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634F4" w14:textId="77777777" w:rsidR="00072200" w:rsidRPr="00C45250" w:rsidRDefault="00E61FB8">
      <w:pPr>
        <w:spacing w:before="120" w:after="0" w:line="360" w:lineRule="auto"/>
        <w:ind w:right="49"/>
        <w:jc w:val="both"/>
        <w:rPr>
          <w:rFonts w:ascii="Palatino Linotype" w:eastAsia="Palatino Linotype" w:hAnsi="Palatino Linotype" w:cs="Palatino Linotype"/>
          <w:sz w:val="24"/>
          <w:szCs w:val="24"/>
        </w:rPr>
      </w:pPr>
      <w:bookmarkStart w:id="0" w:name="_heading=h.gjdgxs" w:colFirst="0" w:colLast="0"/>
      <w:bookmarkEnd w:id="0"/>
      <w:r w:rsidRPr="00C45250">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veintinueve de enero de dos mil veinticinco.</w:t>
      </w:r>
    </w:p>
    <w:p w14:paraId="53BA37ED" w14:textId="77777777" w:rsidR="00072200" w:rsidRPr="00C45250" w:rsidRDefault="00072200">
      <w:pPr>
        <w:rPr>
          <w:rFonts w:ascii="Palatino Linotype" w:eastAsia="Palatino Linotype" w:hAnsi="Palatino Linotype" w:cs="Palatino Linotype"/>
          <w:sz w:val="24"/>
          <w:szCs w:val="24"/>
        </w:rPr>
      </w:pPr>
    </w:p>
    <w:p w14:paraId="2A006BAC" w14:textId="585EDE0E" w:rsidR="00072200" w:rsidRPr="00C45250" w:rsidRDefault="00E61FB8">
      <w:pPr>
        <w:spacing w:before="120" w:after="0" w:line="360" w:lineRule="auto"/>
        <w:jc w:val="both"/>
        <w:rPr>
          <w:rFonts w:ascii="Palatino Linotype" w:eastAsia="Palatino Linotype" w:hAnsi="Palatino Linotype" w:cs="Palatino Linotype"/>
          <w:sz w:val="24"/>
          <w:szCs w:val="24"/>
        </w:rPr>
      </w:pPr>
      <w:r w:rsidRPr="00C45250">
        <w:rPr>
          <w:rFonts w:ascii="Palatino Linotype" w:eastAsia="Palatino Linotype" w:hAnsi="Palatino Linotype" w:cs="Palatino Linotype"/>
          <w:b/>
          <w:sz w:val="24"/>
          <w:szCs w:val="24"/>
        </w:rPr>
        <w:t xml:space="preserve">Visto </w:t>
      </w:r>
      <w:r w:rsidRPr="00C45250">
        <w:rPr>
          <w:rFonts w:ascii="Palatino Linotype" w:eastAsia="Palatino Linotype" w:hAnsi="Palatino Linotype" w:cs="Palatino Linotype"/>
          <w:sz w:val="24"/>
          <w:szCs w:val="24"/>
        </w:rPr>
        <w:t xml:space="preserve">el expediente relativo al recurso de revisión </w:t>
      </w:r>
      <w:r w:rsidRPr="00C45250">
        <w:rPr>
          <w:rFonts w:ascii="Palatino Linotype" w:eastAsia="Palatino Linotype" w:hAnsi="Palatino Linotype" w:cs="Palatino Linotype"/>
          <w:b/>
          <w:sz w:val="24"/>
          <w:szCs w:val="24"/>
        </w:rPr>
        <w:t>07629/INFOEM/IP/RR/2024</w:t>
      </w:r>
      <w:r w:rsidRPr="00C45250">
        <w:rPr>
          <w:rFonts w:ascii="Palatino Linotype" w:eastAsia="Palatino Linotype" w:hAnsi="Palatino Linotype" w:cs="Palatino Linotype"/>
          <w:sz w:val="24"/>
          <w:szCs w:val="24"/>
        </w:rPr>
        <w:t>, interpuesto por</w:t>
      </w:r>
      <w:r w:rsidRPr="00C45250">
        <w:rPr>
          <w:rFonts w:ascii="Palatino Linotype" w:eastAsia="Palatino Linotype" w:hAnsi="Palatino Linotype" w:cs="Palatino Linotype"/>
          <w:b/>
          <w:sz w:val="24"/>
          <w:szCs w:val="24"/>
        </w:rPr>
        <w:t xml:space="preserve"> </w:t>
      </w:r>
      <w:r w:rsidR="002D7310" w:rsidRPr="002D7310">
        <w:rPr>
          <w:rFonts w:ascii="Palatino Linotype" w:eastAsia="Palatino Linotype" w:hAnsi="Palatino Linotype" w:cs="Palatino Linotype"/>
          <w:b/>
          <w:sz w:val="24"/>
          <w:szCs w:val="24"/>
        </w:rPr>
        <w:t>XXXXXXXX XXXXXXX XXXXXXXX</w:t>
      </w:r>
      <w:r w:rsidRPr="00C45250">
        <w:rPr>
          <w:rFonts w:ascii="Palatino Linotype" w:eastAsia="Palatino Linotype" w:hAnsi="Palatino Linotype" w:cs="Palatino Linotype"/>
          <w:sz w:val="24"/>
          <w:szCs w:val="24"/>
        </w:rPr>
        <w:t xml:space="preserve">, en lo sucesivo se le denominara </w:t>
      </w:r>
      <w:r w:rsidRPr="00C45250">
        <w:rPr>
          <w:rFonts w:ascii="Palatino Linotype" w:eastAsia="Palatino Linotype" w:hAnsi="Palatino Linotype" w:cs="Palatino Linotype"/>
          <w:b/>
          <w:sz w:val="24"/>
          <w:szCs w:val="24"/>
        </w:rPr>
        <w:t>LA PARTE RECURRENTE</w:t>
      </w:r>
      <w:r w:rsidRPr="00C45250">
        <w:rPr>
          <w:rFonts w:ascii="Palatino Linotype" w:eastAsia="Palatino Linotype" w:hAnsi="Palatino Linotype" w:cs="Palatino Linotype"/>
          <w:sz w:val="24"/>
          <w:szCs w:val="24"/>
        </w:rPr>
        <w:t xml:space="preserve">, en contra de la respuesta a la solicitud de información con número de folio </w:t>
      </w:r>
      <w:r w:rsidRPr="00C45250">
        <w:rPr>
          <w:rFonts w:ascii="Palatino Linotype" w:eastAsia="Palatino Linotype" w:hAnsi="Palatino Linotype" w:cs="Palatino Linotype"/>
          <w:b/>
          <w:sz w:val="24"/>
          <w:szCs w:val="24"/>
        </w:rPr>
        <w:t>00858/SMOV/IP/2024</w:t>
      </w:r>
      <w:r w:rsidRPr="00C45250">
        <w:rPr>
          <w:rFonts w:ascii="Palatino Linotype" w:eastAsia="Palatino Linotype" w:hAnsi="Palatino Linotype" w:cs="Palatino Linotype"/>
          <w:sz w:val="24"/>
          <w:szCs w:val="24"/>
        </w:rPr>
        <w:t xml:space="preserve">, por parte de la </w:t>
      </w:r>
      <w:r w:rsidRPr="00C45250">
        <w:rPr>
          <w:rFonts w:ascii="Palatino Linotype" w:eastAsia="Palatino Linotype" w:hAnsi="Palatino Linotype" w:cs="Palatino Linotype"/>
          <w:b/>
          <w:sz w:val="24"/>
          <w:szCs w:val="24"/>
        </w:rPr>
        <w:t>Secretaría de Movilidad</w:t>
      </w:r>
      <w:r w:rsidRPr="00C45250">
        <w:rPr>
          <w:rFonts w:ascii="Palatino Linotype" w:eastAsia="Palatino Linotype" w:hAnsi="Palatino Linotype" w:cs="Palatino Linotype"/>
          <w:sz w:val="24"/>
          <w:szCs w:val="24"/>
        </w:rPr>
        <w:t>, en lo sucesivo</w:t>
      </w:r>
      <w:r w:rsidRPr="00C45250">
        <w:rPr>
          <w:rFonts w:ascii="Palatino Linotype" w:eastAsia="Palatino Linotype" w:hAnsi="Palatino Linotype" w:cs="Palatino Linotype"/>
          <w:b/>
          <w:sz w:val="24"/>
          <w:szCs w:val="24"/>
        </w:rPr>
        <w:t xml:space="preserve"> EL SUJETO OBLIGADO; </w:t>
      </w:r>
      <w:r w:rsidRPr="00C45250">
        <w:rPr>
          <w:rFonts w:ascii="Palatino Linotype" w:eastAsia="Palatino Linotype" w:hAnsi="Palatino Linotype" w:cs="Palatino Linotype"/>
          <w:sz w:val="24"/>
          <w:szCs w:val="24"/>
        </w:rPr>
        <w:t xml:space="preserve">se procede a dictar la presente resolución, con base en lo siguiente. </w:t>
      </w:r>
    </w:p>
    <w:p w14:paraId="6D2F6087" w14:textId="77777777" w:rsidR="00072200" w:rsidRPr="00C45250" w:rsidRDefault="00072200"/>
    <w:p w14:paraId="4D96F9FA" w14:textId="77777777" w:rsidR="00072200" w:rsidRPr="00C45250" w:rsidRDefault="00E61FB8">
      <w:pPr>
        <w:spacing w:after="0" w:line="360" w:lineRule="auto"/>
        <w:ind w:right="49"/>
        <w:jc w:val="center"/>
        <w:rPr>
          <w:rFonts w:ascii="Palatino Linotype" w:eastAsia="Palatino Linotype" w:hAnsi="Palatino Linotype" w:cs="Palatino Linotype"/>
          <w:sz w:val="24"/>
          <w:szCs w:val="24"/>
        </w:rPr>
      </w:pPr>
      <w:r w:rsidRPr="00C45250">
        <w:rPr>
          <w:rFonts w:ascii="Palatino Linotype" w:eastAsia="Palatino Linotype" w:hAnsi="Palatino Linotype" w:cs="Palatino Linotype"/>
          <w:b/>
          <w:sz w:val="24"/>
          <w:szCs w:val="24"/>
        </w:rPr>
        <w:t>A N T E C E D E N T E S</w:t>
      </w:r>
    </w:p>
    <w:p w14:paraId="3400CB0E" w14:textId="77777777" w:rsidR="00072200" w:rsidRPr="00C45250" w:rsidRDefault="00072200">
      <w:pPr>
        <w:spacing w:after="0" w:line="360" w:lineRule="auto"/>
        <w:jc w:val="both"/>
        <w:rPr>
          <w:rFonts w:ascii="Palatino Linotype" w:eastAsia="Palatino Linotype" w:hAnsi="Palatino Linotype" w:cs="Palatino Linotype"/>
          <w:sz w:val="24"/>
          <w:szCs w:val="24"/>
        </w:rPr>
      </w:pPr>
    </w:p>
    <w:p w14:paraId="1D7AACC2" w14:textId="77777777" w:rsidR="00072200" w:rsidRPr="00C45250" w:rsidRDefault="00E61FB8">
      <w:pPr>
        <w:spacing w:after="0" w:line="360" w:lineRule="auto"/>
        <w:ind w:right="49"/>
        <w:jc w:val="both"/>
        <w:rPr>
          <w:rFonts w:ascii="Palatino Linotype" w:eastAsia="Palatino Linotype" w:hAnsi="Palatino Linotype" w:cs="Palatino Linotype"/>
          <w:sz w:val="24"/>
          <w:szCs w:val="24"/>
        </w:rPr>
      </w:pPr>
      <w:r w:rsidRPr="00C45250">
        <w:rPr>
          <w:rFonts w:ascii="Palatino Linotype" w:eastAsia="Palatino Linotype" w:hAnsi="Palatino Linotype" w:cs="Palatino Linotype"/>
          <w:b/>
          <w:sz w:val="24"/>
          <w:szCs w:val="24"/>
        </w:rPr>
        <w:t>1.</w:t>
      </w:r>
      <w:r w:rsidRPr="00C45250">
        <w:rPr>
          <w:rFonts w:ascii="Palatino Linotype" w:eastAsia="Palatino Linotype" w:hAnsi="Palatino Linotype" w:cs="Palatino Linotype"/>
          <w:sz w:val="24"/>
          <w:szCs w:val="24"/>
        </w:rPr>
        <w:t xml:space="preserve"> </w:t>
      </w:r>
      <w:r w:rsidRPr="00C45250">
        <w:rPr>
          <w:rFonts w:ascii="Palatino Linotype" w:eastAsia="Palatino Linotype" w:hAnsi="Palatino Linotype" w:cs="Palatino Linotype"/>
          <w:b/>
          <w:sz w:val="24"/>
          <w:szCs w:val="24"/>
        </w:rPr>
        <w:t xml:space="preserve">SOLICITUD DE INFORMACIÓN. </w:t>
      </w:r>
      <w:r w:rsidRPr="00C45250">
        <w:rPr>
          <w:rFonts w:ascii="Palatino Linotype" w:eastAsia="Palatino Linotype" w:hAnsi="Palatino Linotype" w:cs="Palatino Linotype"/>
          <w:sz w:val="24"/>
          <w:szCs w:val="24"/>
        </w:rPr>
        <w:t xml:space="preserve">Con fecha veinticinco de noviembre de dos mil veinticuatro, </w:t>
      </w:r>
      <w:r w:rsidRPr="00C45250">
        <w:rPr>
          <w:rFonts w:ascii="Palatino Linotype" w:eastAsia="Palatino Linotype" w:hAnsi="Palatino Linotype" w:cs="Palatino Linotype"/>
          <w:b/>
          <w:sz w:val="24"/>
          <w:szCs w:val="24"/>
        </w:rPr>
        <w:t>LA PARTE RECURRENTE</w:t>
      </w:r>
      <w:r w:rsidRPr="00C45250">
        <w:rPr>
          <w:rFonts w:ascii="Palatino Linotype" w:eastAsia="Palatino Linotype" w:hAnsi="Palatino Linotype" w:cs="Palatino Linotype"/>
          <w:sz w:val="24"/>
          <w:szCs w:val="24"/>
        </w:rPr>
        <w:t>, presentó a través del Sistema de Acceso a la Información Mexiquense (</w:t>
      </w:r>
      <w:r w:rsidRPr="00C45250">
        <w:rPr>
          <w:rFonts w:ascii="Palatino Linotype" w:eastAsia="Palatino Linotype" w:hAnsi="Palatino Linotype" w:cs="Palatino Linotype"/>
          <w:b/>
          <w:sz w:val="24"/>
          <w:szCs w:val="24"/>
        </w:rPr>
        <w:t>SAIMEX)</w:t>
      </w:r>
      <w:r w:rsidRPr="00C45250">
        <w:rPr>
          <w:rFonts w:ascii="Palatino Linotype" w:eastAsia="Palatino Linotype" w:hAnsi="Palatino Linotype" w:cs="Palatino Linotype"/>
          <w:sz w:val="24"/>
          <w:szCs w:val="24"/>
        </w:rPr>
        <w:t xml:space="preserve"> ante </w:t>
      </w:r>
      <w:r w:rsidRPr="00C45250">
        <w:rPr>
          <w:rFonts w:ascii="Palatino Linotype" w:eastAsia="Palatino Linotype" w:hAnsi="Palatino Linotype" w:cs="Palatino Linotype"/>
          <w:b/>
          <w:sz w:val="24"/>
          <w:szCs w:val="24"/>
        </w:rPr>
        <w:t>EL SUJETO OBLIGADO</w:t>
      </w:r>
      <w:r w:rsidRPr="00C45250">
        <w:rPr>
          <w:rFonts w:ascii="Palatino Linotype" w:eastAsia="Palatino Linotype" w:hAnsi="Palatino Linotype" w:cs="Palatino Linotype"/>
          <w:sz w:val="24"/>
          <w:szCs w:val="24"/>
        </w:rPr>
        <w:t>, solicitud de acceso a la información pública, registrada bajo el número de expediente</w:t>
      </w:r>
      <w:r w:rsidRPr="00C45250">
        <w:rPr>
          <w:rFonts w:ascii="Palatino Linotype" w:eastAsia="Palatino Linotype" w:hAnsi="Palatino Linotype" w:cs="Palatino Linotype"/>
          <w:b/>
        </w:rPr>
        <w:t> </w:t>
      </w:r>
      <w:r w:rsidRPr="00C45250">
        <w:rPr>
          <w:rFonts w:ascii="Palatino Linotype" w:eastAsia="Palatino Linotype" w:hAnsi="Palatino Linotype" w:cs="Palatino Linotype"/>
          <w:b/>
          <w:sz w:val="24"/>
          <w:szCs w:val="24"/>
        </w:rPr>
        <w:t>00858/SMOV/IP/2024</w:t>
      </w:r>
      <w:r w:rsidRPr="00C45250">
        <w:rPr>
          <w:rFonts w:ascii="Palatino Linotype" w:eastAsia="Palatino Linotype" w:hAnsi="Palatino Linotype" w:cs="Palatino Linotype"/>
          <w:sz w:val="24"/>
          <w:szCs w:val="24"/>
        </w:rPr>
        <w:t>,</w:t>
      </w:r>
      <w:r w:rsidRPr="00C45250">
        <w:rPr>
          <w:rFonts w:ascii="Palatino Linotype" w:eastAsia="Palatino Linotype" w:hAnsi="Palatino Linotype" w:cs="Palatino Linotype"/>
          <w:b/>
          <w:sz w:val="24"/>
          <w:szCs w:val="24"/>
        </w:rPr>
        <w:t xml:space="preserve"> </w:t>
      </w:r>
      <w:r w:rsidRPr="00C45250">
        <w:rPr>
          <w:rFonts w:ascii="Palatino Linotype" w:eastAsia="Palatino Linotype" w:hAnsi="Palatino Linotype" w:cs="Palatino Linotype"/>
          <w:sz w:val="24"/>
          <w:szCs w:val="24"/>
        </w:rPr>
        <w:t>mediante la cual solicitó la siguiente información:</w:t>
      </w:r>
    </w:p>
    <w:p w14:paraId="06424BB2" w14:textId="77777777" w:rsidR="00072200" w:rsidRPr="00C45250" w:rsidRDefault="00072200">
      <w:pPr>
        <w:spacing w:after="0" w:line="360" w:lineRule="auto"/>
        <w:ind w:right="49"/>
        <w:jc w:val="both"/>
        <w:rPr>
          <w:rFonts w:ascii="Palatino Linotype" w:eastAsia="Palatino Linotype" w:hAnsi="Palatino Linotype" w:cs="Palatino Linotype"/>
          <w:sz w:val="24"/>
          <w:szCs w:val="24"/>
        </w:rPr>
      </w:pPr>
    </w:p>
    <w:p w14:paraId="385EAE80" w14:textId="77777777" w:rsidR="00072200" w:rsidRPr="00C45250" w:rsidRDefault="00E61FB8">
      <w:pPr>
        <w:spacing w:after="0" w:line="276" w:lineRule="auto"/>
        <w:ind w:left="709" w:right="758"/>
        <w:jc w:val="both"/>
        <w:rPr>
          <w:rFonts w:ascii="Palatino Linotype" w:eastAsia="Palatino Linotype" w:hAnsi="Palatino Linotype" w:cs="Palatino Linotype"/>
          <w:i/>
        </w:rPr>
      </w:pPr>
      <w:r w:rsidRPr="00C45250">
        <w:rPr>
          <w:rFonts w:ascii="Palatino Linotype" w:eastAsia="Palatino Linotype" w:hAnsi="Palatino Linotype" w:cs="Palatino Linotype"/>
          <w:i/>
        </w:rPr>
        <w:t xml:space="preserve">“EN RELACIÓN CON EL ESTIMULO POR PERMANENCIA EN EL SERICIO PÚBLICO QUE OTORGA EL GOBIERNO DEL ESTADO DE MÉXICO, POR </w:t>
      </w:r>
      <w:r w:rsidRPr="00C45250">
        <w:rPr>
          <w:rFonts w:ascii="Palatino Linotype" w:eastAsia="Palatino Linotype" w:hAnsi="Palatino Linotype" w:cs="Palatino Linotype"/>
          <w:i/>
        </w:rPr>
        <w:lastRenderedPageBreak/>
        <w:t xml:space="preserve">HABER PRESTADO SERVICIOS POR TREINTA AÑOS, SOLICITO LA SIGUIENTE INFORMACIÓN. 1. RESPECTO A LOS SERVIDORES PÚBLICOS QUE LABORAN O LABORARON EN LA SECRETARÍA DE MOVILIDAD DEL GOBIERNO DEL ESTADO DE MÉXICO, Y QUE EN EL AÑO 2024 SE HICIERON MERECEDORES A LA RECOMPENSA POR PERMANENCIA EN EL SERVICIO PÚBLICO, </w:t>
      </w:r>
      <w:proofErr w:type="gramStart"/>
      <w:r w:rsidRPr="00C45250">
        <w:rPr>
          <w:rFonts w:ascii="Palatino Linotype" w:eastAsia="Palatino Linotype" w:hAnsi="Palatino Linotype" w:cs="Palatino Linotype"/>
          <w:i/>
        </w:rPr>
        <w:t>¿EN QUE FECHA LES SERÁ ENTREGADA LA RECOMPENSA Y A QUE UNIDAD ADMINISTRATIVA DE LA SECRETARÍA DE MOVILIDAD TIENEN QUE ACUDIR PARA TAL EFECTO.</w:t>
      </w:r>
      <w:proofErr w:type="gramEnd"/>
      <w:r w:rsidRPr="00C45250">
        <w:rPr>
          <w:rFonts w:ascii="Palatino Linotype" w:eastAsia="Palatino Linotype" w:hAnsi="Palatino Linotype" w:cs="Palatino Linotype"/>
          <w:i/>
        </w:rPr>
        <w:t>” (Sic).</w:t>
      </w:r>
    </w:p>
    <w:p w14:paraId="23593F3E" w14:textId="77777777" w:rsidR="00072200" w:rsidRPr="00C45250" w:rsidRDefault="00072200">
      <w:pPr>
        <w:spacing w:before="120" w:after="0" w:line="360" w:lineRule="auto"/>
        <w:jc w:val="both"/>
        <w:rPr>
          <w:rFonts w:ascii="Palatino Linotype" w:eastAsia="Palatino Linotype" w:hAnsi="Palatino Linotype" w:cs="Palatino Linotype"/>
          <w:sz w:val="24"/>
          <w:szCs w:val="24"/>
        </w:rPr>
      </w:pPr>
    </w:p>
    <w:p w14:paraId="31DBDFBA" w14:textId="77777777" w:rsidR="00072200" w:rsidRPr="00C45250" w:rsidRDefault="00E61FB8">
      <w:pPr>
        <w:spacing w:after="0" w:line="360" w:lineRule="auto"/>
        <w:jc w:val="both"/>
        <w:rPr>
          <w:rFonts w:ascii="Palatino Linotype" w:eastAsia="Palatino Linotype" w:hAnsi="Palatino Linotype" w:cs="Palatino Linotype"/>
        </w:rPr>
      </w:pPr>
      <w:r w:rsidRPr="00C45250">
        <w:rPr>
          <w:rFonts w:ascii="Palatino Linotype" w:eastAsia="Palatino Linotype" w:hAnsi="Palatino Linotype" w:cs="Palatino Linotype"/>
          <w:b/>
          <w:sz w:val="24"/>
          <w:szCs w:val="24"/>
        </w:rPr>
        <w:t xml:space="preserve">2. RESPUESTA.  </w:t>
      </w:r>
      <w:r w:rsidRPr="00C45250">
        <w:rPr>
          <w:rFonts w:ascii="Palatino Linotype" w:eastAsia="Palatino Linotype" w:hAnsi="Palatino Linotype" w:cs="Palatino Linotype"/>
          <w:sz w:val="24"/>
          <w:szCs w:val="24"/>
        </w:rPr>
        <w:t xml:space="preserve">Con fecha diez de diciembre del dos mil veinticuatro, </w:t>
      </w:r>
      <w:r w:rsidRPr="00C45250">
        <w:rPr>
          <w:rFonts w:ascii="Palatino Linotype" w:eastAsia="Palatino Linotype" w:hAnsi="Palatino Linotype" w:cs="Palatino Linotype"/>
          <w:b/>
          <w:sz w:val="24"/>
          <w:szCs w:val="24"/>
        </w:rPr>
        <w:t>EL SUJETO OBLIGADO</w:t>
      </w:r>
      <w:r w:rsidRPr="00C45250">
        <w:rPr>
          <w:rFonts w:ascii="Palatino Linotype" w:eastAsia="Palatino Linotype" w:hAnsi="Palatino Linotype" w:cs="Palatino Linotype"/>
          <w:sz w:val="24"/>
          <w:szCs w:val="24"/>
        </w:rPr>
        <w:t xml:space="preserve"> otorgó, a través del SAIMEX, respuesta a la solicitud de acceso a la información de la siguiente manera:</w:t>
      </w:r>
      <w:r w:rsidRPr="00C45250">
        <w:rPr>
          <w:rFonts w:ascii="Palatino Linotype" w:eastAsia="Palatino Linotype" w:hAnsi="Palatino Linotype" w:cs="Palatino Linotype"/>
        </w:rPr>
        <w:t xml:space="preserve"> </w:t>
      </w:r>
    </w:p>
    <w:p w14:paraId="5B22B0DE" w14:textId="77777777" w:rsidR="00072200" w:rsidRPr="00C45250" w:rsidRDefault="00072200">
      <w:pPr>
        <w:spacing w:after="0" w:line="360" w:lineRule="auto"/>
        <w:jc w:val="both"/>
        <w:rPr>
          <w:rFonts w:ascii="Palatino Linotype" w:eastAsia="Palatino Linotype" w:hAnsi="Palatino Linotype" w:cs="Palatino Linotype"/>
        </w:rPr>
      </w:pPr>
    </w:p>
    <w:p w14:paraId="5CE82DBB" w14:textId="77777777" w:rsidR="00072200" w:rsidRPr="00C45250" w:rsidRDefault="00E61FB8">
      <w:pPr>
        <w:spacing w:after="0" w:line="276" w:lineRule="auto"/>
        <w:ind w:left="851" w:right="902"/>
        <w:jc w:val="both"/>
        <w:rPr>
          <w:rFonts w:ascii="Palatino Linotype" w:eastAsia="Palatino Linotype" w:hAnsi="Palatino Linotype" w:cs="Palatino Linotype"/>
          <w:i/>
        </w:rPr>
      </w:pPr>
      <w:r w:rsidRPr="00C45250">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22F4D27" w14:textId="77777777" w:rsidR="00072200" w:rsidRPr="00C45250" w:rsidRDefault="00E61FB8">
      <w:pPr>
        <w:spacing w:after="0" w:line="276" w:lineRule="auto"/>
        <w:ind w:left="851" w:right="902"/>
        <w:jc w:val="both"/>
        <w:rPr>
          <w:rFonts w:ascii="Palatino Linotype" w:eastAsia="Palatino Linotype" w:hAnsi="Palatino Linotype" w:cs="Palatino Linotype"/>
          <w:i/>
        </w:rPr>
      </w:pPr>
      <w:r w:rsidRPr="00C45250">
        <w:rPr>
          <w:rFonts w:ascii="Palatino Linotype" w:eastAsia="Palatino Linotype" w:hAnsi="Palatino Linotype" w:cs="Palatino Linotype"/>
          <w:i/>
        </w:rPr>
        <w:t>Se anexa respuesta.</w:t>
      </w:r>
    </w:p>
    <w:p w14:paraId="7BAFB26C" w14:textId="77777777" w:rsidR="00072200" w:rsidRPr="00C45250" w:rsidRDefault="00E61FB8">
      <w:pPr>
        <w:spacing w:after="0" w:line="276" w:lineRule="auto"/>
        <w:ind w:left="851" w:right="902"/>
        <w:jc w:val="both"/>
        <w:rPr>
          <w:rFonts w:ascii="Palatino Linotype" w:eastAsia="Palatino Linotype" w:hAnsi="Palatino Linotype" w:cs="Palatino Linotype"/>
          <w:i/>
        </w:rPr>
      </w:pPr>
      <w:r w:rsidRPr="00C45250">
        <w:rPr>
          <w:rFonts w:ascii="Palatino Linotype" w:eastAsia="Palatino Linotype" w:hAnsi="Palatino Linotype" w:cs="Palatino Linotype"/>
          <w:i/>
        </w:rPr>
        <w:t>ATENTAMENTE</w:t>
      </w:r>
    </w:p>
    <w:p w14:paraId="1E5CD099" w14:textId="77777777" w:rsidR="00072200" w:rsidRPr="00C45250" w:rsidRDefault="00E61FB8">
      <w:pPr>
        <w:spacing w:after="0" w:line="276" w:lineRule="auto"/>
        <w:ind w:left="851" w:right="902"/>
        <w:jc w:val="both"/>
        <w:rPr>
          <w:rFonts w:ascii="Palatino Linotype" w:eastAsia="Palatino Linotype" w:hAnsi="Palatino Linotype" w:cs="Palatino Linotype"/>
          <w:i/>
        </w:rPr>
      </w:pPr>
      <w:r w:rsidRPr="00C45250">
        <w:rPr>
          <w:rFonts w:ascii="Palatino Linotype" w:eastAsia="Palatino Linotype" w:hAnsi="Palatino Linotype" w:cs="Palatino Linotype"/>
          <w:i/>
        </w:rPr>
        <w:t>Lic. Alejandro Hernández Aguilar”</w:t>
      </w:r>
    </w:p>
    <w:p w14:paraId="69BB3EB1" w14:textId="77777777" w:rsidR="00072200" w:rsidRPr="00C45250" w:rsidRDefault="00072200">
      <w:pPr>
        <w:spacing w:after="0" w:line="360" w:lineRule="auto"/>
        <w:jc w:val="both"/>
        <w:rPr>
          <w:rFonts w:ascii="Palatino Linotype" w:eastAsia="Palatino Linotype" w:hAnsi="Palatino Linotype" w:cs="Palatino Linotype"/>
          <w:sz w:val="24"/>
          <w:szCs w:val="24"/>
        </w:rPr>
      </w:pPr>
    </w:p>
    <w:p w14:paraId="4F610695" w14:textId="77777777" w:rsidR="00072200" w:rsidRPr="00C45250" w:rsidRDefault="00E61FB8">
      <w:pPr>
        <w:spacing w:after="0" w:line="360" w:lineRule="auto"/>
        <w:jc w:val="both"/>
        <w:rPr>
          <w:rFonts w:ascii="Palatino Linotype" w:eastAsia="Palatino Linotype" w:hAnsi="Palatino Linotype" w:cs="Palatino Linotype"/>
          <w:sz w:val="24"/>
          <w:szCs w:val="24"/>
        </w:rPr>
      </w:pPr>
      <w:r w:rsidRPr="00C45250">
        <w:rPr>
          <w:rFonts w:ascii="Palatino Linotype" w:eastAsia="Palatino Linotype" w:hAnsi="Palatino Linotype" w:cs="Palatino Linotype"/>
          <w:b/>
          <w:sz w:val="24"/>
          <w:szCs w:val="24"/>
        </w:rPr>
        <w:t>EL SUJETO OBLIGADO</w:t>
      </w:r>
      <w:r w:rsidRPr="00C45250">
        <w:rPr>
          <w:rFonts w:ascii="Palatino Linotype" w:eastAsia="Palatino Linotype" w:hAnsi="Palatino Linotype" w:cs="Palatino Linotype"/>
          <w:sz w:val="24"/>
          <w:szCs w:val="24"/>
        </w:rPr>
        <w:t xml:space="preserve"> adjuntó para tal efecto el siguiente archivo electrónico:</w:t>
      </w:r>
    </w:p>
    <w:p w14:paraId="58466CC0" w14:textId="77777777" w:rsidR="00072200" w:rsidRPr="00C45250" w:rsidRDefault="00072200">
      <w:pPr>
        <w:spacing w:after="0" w:line="360" w:lineRule="auto"/>
        <w:jc w:val="both"/>
        <w:rPr>
          <w:rFonts w:ascii="Palatino Linotype" w:eastAsia="Palatino Linotype" w:hAnsi="Palatino Linotype" w:cs="Palatino Linotype"/>
          <w:sz w:val="24"/>
          <w:szCs w:val="24"/>
        </w:rPr>
      </w:pPr>
    </w:p>
    <w:p w14:paraId="20C6EDCC" w14:textId="77777777" w:rsidR="00072200" w:rsidRPr="00C45250" w:rsidRDefault="00E61FB8">
      <w:pPr>
        <w:spacing w:after="0" w:line="360" w:lineRule="auto"/>
        <w:jc w:val="both"/>
        <w:rPr>
          <w:rFonts w:ascii="Palatino Linotype" w:eastAsia="Palatino Linotype" w:hAnsi="Palatino Linotype" w:cs="Palatino Linotype"/>
          <w:sz w:val="24"/>
          <w:szCs w:val="24"/>
        </w:rPr>
      </w:pPr>
      <w:r w:rsidRPr="00C45250">
        <w:rPr>
          <w:rFonts w:ascii="Palatino Linotype" w:eastAsia="Palatino Linotype" w:hAnsi="Palatino Linotype" w:cs="Palatino Linotype"/>
          <w:sz w:val="24"/>
          <w:szCs w:val="24"/>
        </w:rPr>
        <w:t>“</w:t>
      </w:r>
      <w:r w:rsidRPr="00C45250">
        <w:rPr>
          <w:rFonts w:ascii="Palatino Linotype" w:eastAsia="Palatino Linotype" w:hAnsi="Palatino Linotype" w:cs="Palatino Linotype"/>
          <w:b/>
          <w:i/>
          <w:sz w:val="24"/>
          <w:szCs w:val="24"/>
          <w:u w:val="single"/>
        </w:rPr>
        <w:t>SAIMEX 2024 - 00858 CH.pdf</w:t>
      </w:r>
      <w:r w:rsidRPr="00C45250">
        <w:rPr>
          <w:rFonts w:ascii="Palatino Linotype" w:eastAsia="Palatino Linotype" w:hAnsi="Palatino Linotype" w:cs="Palatino Linotype"/>
          <w:b/>
          <w:i/>
          <w:sz w:val="24"/>
          <w:szCs w:val="24"/>
        </w:rPr>
        <w:t>”</w:t>
      </w:r>
      <w:r w:rsidRPr="00C45250">
        <w:rPr>
          <w:rFonts w:ascii="Palatino Linotype" w:eastAsia="Palatino Linotype" w:hAnsi="Palatino Linotype" w:cs="Palatino Linotype"/>
          <w:sz w:val="24"/>
          <w:szCs w:val="24"/>
        </w:rPr>
        <w:t xml:space="preserve">: Oficio de fecha seis de diciembre de dos mil veinticuatro, signado por el Subdirector de Administración del Capital Humano, mediante el cual señala que de conformidad con el Manual de Normas y Procedimientos de Desarrollo y Administración Personal, Procedimiento: 351 Prima </w:t>
      </w:r>
      <w:r w:rsidRPr="00C45250">
        <w:rPr>
          <w:rFonts w:ascii="Palatino Linotype" w:eastAsia="Palatino Linotype" w:hAnsi="Palatino Linotype" w:cs="Palatino Linotype"/>
          <w:sz w:val="24"/>
          <w:szCs w:val="24"/>
        </w:rPr>
        <w:lastRenderedPageBreak/>
        <w:t xml:space="preserve">por Permanencia en el Servicio y Prima Adicional por Permanencia en el Servicio para Personas Servidoras Públicas Generales y de Confianza, mismo que adjunta, los servidores públicos que cumplan con los requisitos, como 30 años en el servicio público, deberán llevar a cabo los trámites correspondientes para percibir la prima por permanencia en el servicio, constará de un pago mensual vía nómina, derivado de lo anterior, el trámite es solicitado por cada servidor público, el tiempo para la verificación y validación de la documentación puede variar, por lo que el trámite para cada servidor público es diferente. </w:t>
      </w:r>
    </w:p>
    <w:p w14:paraId="0A9D821B" w14:textId="77777777" w:rsidR="00072200" w:rsidRPr="00C45250" w:rsidRDefault="00072200">
      <w:pPr>
        <w:spacing w:after="0" w:line="360" w:lineRule="auto"/>
        <w:jc w:val="both"/>
        <w:rPr>
          <w:rFonts w:ascii="Palatino Linotype" w:eastAsia="Palatino Linotype" w:hAnsi="Palatino Linotype" w:cs="Palatino Linotype"/>
          <w:sz w:val="24"/>
          <w:szCs w:val="24"/>
        </w:rPr>
      </w:pPr>
    </w:p>
    <w:p w14:paraId="5794F4DD" w14:textId="77777777" w:rsidR="00072200" w:rsidRPr="00C45250" w:rsidRDefault="00E61FB8">
      <w:pPr>
        <w:spacing w:after="0" w:line="360" w:lineRule="auto"/>
        <w:ind w:right="-234"/>
        <w:jc w:val="both"/>
        <w:rPr>
          <w:rFonts w:ascii="Palatino Linotype" w:eastAsia="Palatino Linotype" w:hAnsi="Palatino Linotype" w:cs="Palatino Linotype"/>
          <w:sz w:val="24"/>
          <w:szCs w:val="24"/>
        </w:rPr>
      </w:pPr>
      <w:r w:rsidRPr="00C45250">
        <w:rPr>
          <w:rFonts w:ascii="Palatino Linotype" w:eastAsia="Palatino Linotype" w:hAnsi="Palatino Linotype" w:cs="Palatino Linotype"/>
          <w:b/>
          <w:sz w:val="24"/>
          <w:szCs w:val="24"/>
        </w:rPr>
        <w:t xml:space="preserve">3. DEL RECURSO DE REVISIÓN. </w:t>
      </w:r>
      <w:r w:rsidRPr="00C45250">
        <w:rPr>
          <w:rFonts w:ascii="Palatino Linotype" w:eastAsia="Palatino Linotype" w:hAnsi="Palatino Linotype" w:cs="Palatino Linotype"/>
          <w:sz w:val="24"/>
          <w:szCs w:val="24"/>
        </w:rPr>
        <w:t>Inconforme con la respuesta del</w:t>
      </w:r>
      <w:r w:rsidRPr="00C45250">
        <w:rPr>
          <w:rFonts w:ascii="Palatino Linotype" w:eastAsia="Palatino Linotype" w:hAnsi="Palatino Linotype" w:cs="Palatino Linotype"/>
          <w:b/>
          <w:sz w:val="24"/>
          <w:szCs w:val="24"/>
        </w:rPr>
        <w:t xml:space="preserve"> SUJETO OBLIGADO</w:t>
      </w:r>
      <w:r w:rsidRPr="00C45250">
        <w:rPr>
          <w:rFonts w:ascii="Palatino Linotype" w:eastAsia="Palatino Linotype" w:hAnsi="Palatino Linotype" w:cs="Palatino Linotype"/>
          <w:sz w:val="24"/>
          <w:szCs w:val="24"/>
        </w:rPr>
        <w:t>,</w:t>
      </w:r>
      <w:r w:rsidRPr="00C45250">
        <w:rPr>
          <w:rFonts w:ascii="Palatino Linotype" w:eastAsia="Palatino Linotype" w:hAnsi="Palatino Linotype" w:cs="Palatino Linotype"/>
          <w:b/>
          <w:sz w:val="24"/>
          <w:szCs w:val="24"/>
        </w:rPr>
        <w:t xml:space="preserve"> </w:t>
      </w:r>
      <w:r w:rsidRPr="00C45250">
        <w:rPr>
          <w:rFonts w:ascii="Palatino Linotype" w:eastAsia="Palatino Linotype" w:hAnsi="Palatino Linotype" w:cs="Palatino Linotype"/>
          <w:sz w:val="24"/>
          <w:szCs w:val="24"/>
        </w:rPr>
        <w:t>en fecha doce de diciembre de dos mil veinticuatro,</w:t>
      </w:r>
      <w:r w:rsidRPr="00C45250">
        <w:rPr>
          <w:rFonts w:ascii="Palatino Linotype" w:eastAsia="Palatino Linotype" w:hAnsi="Palatino Linotype" w:cs="Palatino Linotype"/>
          <w:b/>
          <w:sz w:val="24"/>
          <w:szCs w:val="24"/>
        </w:rPr>
        <w:t xml:space="preserve"> LA PARTE RECURRENTE </w:t>
      </w:r>
      <w:r w:rsidRPr="00C45250">
        <w:rPr>
          <w:rFonts w:ascii="Palatino Linotype" w:eastAsia="Palatino Linotype" w:hAnsi="Palatino Linotype" w:cs="Palatino Linotype"/>
          <w:sz w:val="24"/>
          <w:szCs w:val="24"/>
        </w:rPr>
        <w:t>interpuso el recurso de revisión, el cual fue registrado</w:t>
      </w:r>
      <w:r w:rsidRPr="00C45250">
        <w:rPr>
          <w:rFonts w:ascii="Palatino Linotype" w:eastAsia="Palatino Linotype" w:hAnsi="Palatino Linotype" w:cs="Palatino Linotype"/>
          <w:b/>
          <w:sz w:val="24"/>
          <w:szCs w:val="24"/>
        </w:rPr>
        <w:t xml:space="preserve"> </w:t>
      </w:r>
      <w:r w:rsidRPr="00C45250">
        <w:rPr>
          <w:rFonts w:ascii="Palatino Linotype" w:eastAsia="Palatino Linotype" w:hAnsi="Palatino Linotype" w:cs="Palatino Linotype"/>
          <w:sz w:val="24"/>
          <w:szCs w:val="24"/>
        </w:rPr>
        <w:t xml:space="preserve">en el sistema electrónico con el expediente número </w:t>
      </w:r>
      <w:r w:rsidRPr="00C45250">
        <w:rPr>
          <w:rFonts w:ascii="Palatino Linotype" w:eastAsia="Palatino Linotype" w:hAnsi="Palatino Linotype" w:cs="Palatino Linotype"/>
          <w:b/>
          <w:sz w:val="24"/>
          <w:szCs w:val="24"/>
        </w:rPr>
        <w:t>07629/INFOEM/IP/RR/2024</w:t>
      </w:r>
      <w:r w:rsidRPr="00C45250">
        <w:rPr>
          <w:rFonts w:ascii="Palatino Linotype" w:eastAsia="Palatino Linotype" w:hAnsi="Palatino Linotype" w:cs="Palatino Linotype"/>
          <w:sz w:val="24"/>
          <w:szCs w:val="24"/>
        </w:rPr>
        <w:t>, en el cual manifiesta, lo siguiente:</w:t>
      </w:r>
    </w:p>
    <w:p w14:paraId="08829ED3" w14:textId="77777777" w:rsidR="00072200" w:rsidRPr="00C45250" w:rsidRDefault="00072200">
      <w:pPr>
        <w:spacing w:after="0" w:line="360" w:lineRule="auto"/>
        <w:ind w:right="-234"/>
        <w:jc w:val="both"/>
        <w:rPr>
          <w:rFonts w:ascii="Palatino Linotype" w:eastAsia="Palatino Linotype" w:hAnsi="Palatino Linotype" w:cs="Palatino Linotype"/>
          <w:sz w:val="24"/>
          <w:szCs w:val="24"/>
        </w:rPr>
      </w:pPr>
    </w:p>
    <w:p w14:paraId="1613C4A5" w14:textId="77777777" w:rsidR="00072200" w:rsidRPr="00C45250" w:rsidRDefault="00E61FB8">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C45250">
        <w:rPr>
          <w:rFonts w:ascii="Palatino Linotype" w:eastAsia="Palatino Linotype" w:hAnsi="Palatino Linotype" w:cs="Palatino Linotype"/>
          <w:b/>
          <w:i/>
          <w:sz w:val="24"/>
          <w:szCs w:val="24"/>
        </w:rPr>
        <w:t>Acto Impugnado:</w:t>
      </w:r>
    </w:p>
    <w:p w14:paraId="0F6BA611" w14:textId="77777777" w:rsidR="00072200" w:rsidRPr="00C45250" w:rsidRDefault="00E61FB8">
      <w:pPr>
        <w:tabs>
          <w:tab w:val="left" w:pos="8222"/>
        </w:tabs>
        <w:spacing w:before="240" w:after="240" w:line="276" w:lineRule="auto"/>
        <w:ind w:left="851" w:right="616"/>
        <w:jc w:val="both"/>
        <w:rPr>
          <w:rFonts w:ascii="Palatino Linotype" w:eastAsia="Palatino Linotype" w:hAnsi="Palatino Linotype" w:cs="Palatino Linotype"/>
          <w:i/>
        </w:rPr>
      </w:pPr>
      <w:r w:rsidRPr="00C45250">
        <w:rPr>
          <w:rFonts w:ascii="Palatino Linotype" w:eastAsia="Palatino Linotype" w:hAnsi="Palatino Linotype" w:cs="Palatino Linotype"/>
          <w:i/>
        </w:rPr>
        <w:t xml:space="preserve">“EL OFICIO DE RESPUESTA DEL SUJETO OBLIGADO MEDINATE EL CUAL PROPORCIONA INFORMACIÓN QUE NO CORRESPONDE A LOS </w:t>
      </w:r>
      <w:proofErr w:type="gramStart"/>
      <w:r w:rsidRPr="00C45250">
        <w:rPr>
          <w:rFonts w:ascii="Palatino Linotype" w:eastAsia="Palatino Linotype" w:hAnsi="Palatino Linotype" w:cs="Palatino Linotype"/>
          <w:i/>
        </w:rPr>
        <w:t>SOLICITADO..</w:t>
      </w:r>
      <w:proofErr w:type="gramEnd"/>
      <w:r w:rsidRPr="00C45250">
        <w:rPr>
          <w:rFonts w:ascii="Palatino Linotype" w:eastAsia="Palatino Linotype" w:hAnsi="Palatino Linotype" w:cs="Palatino Linotype"/>
          <w:i/>
        </w:rPr>
        <w:t>” [sic]</w:t>
      </w:r>
    </w:p>
    <w:p w14:paraId="2FCE8F87" w14:textId="77777777" w:rsidR="00072200" w:rsidRPr="00C45250" w:rsidRDefault="00E61FB8">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C45250">
        <w:rPr>
          <w:rFonts w:ascii="Palatino Linotype" w:eastAsia="Palatino Linotype" w:hAnsi="Palatino Linotype" w:cs="Palatino Linotype"/>
          <w:b/>
          <w:i/>
          <w:sz w:val="24"/>
          <w:szCs w:val="24"/>
        </w:rPr>
        <w:t>Razones o Motivos de Inconformidad</w:t>
      </w:r>
      <w:r w:rsidRPr="00C45250">
        <w:rPr>
          <w:rFonts w:ascii="Palatino Linotype" w:eastAsia="Palatino Linotype" w:hAnsi="Palatino Linotype" w:cs="Palatino Linotype"/>
          <w:i/>
          <w:sz w:val="24"/>
          <w:szCs w:val="24"/>
        </w:rPr>
        <w:t>:</w:t>
      </w:r>
    </w:p>
    <w:p w14:paraId="2264EE1C" w14:textId="77777777" w:rsidR="00072200" w:rsidRPr="00C45250" w:rsidRDefault="00E61FB8">
      <w:pPr>
        <w:spacing w:before="240" w:after="240" w:line="276" w:lineRule="auto"/>
        <w:ind w:left="851" w:right="616"/>
        <w:jc w:val="both"/>
        <w:rPr>
          <w:rFonts w:ascii="Palatino Linotype" w:eastAsia="Palatino Linotype" w:hAnsi="Palatino Linotype" w:cs="Palatino Linotype"/>
          <w:i/>
        </w:rPr>
      </w:pPr>
      <w:r w:rsidRPr="00C45250">
        <w:rPr>
          <w:rFonts w:ascii="Palatino Linotype" w:eastAsia="Palatino Linotype" w:hAnsi="Palatino Linotype" w:cs="Palatino Linotype"/>
          <w:i/>
        </w:rPr>
        <w:t xml:space="preserve">“EL SUJETO OBLIGADO PROPORCIONA INFORMACIÓN QUE NO CORRESPONDE A LO QUE FUE SOLICITADO, DADO QUE MENCIONA LO CONCERNIENTE A LA PRIMA POR PERMANCIA, SIN EMBARGO, LO </w:t>
      </w:r>
      <w:r w:rsidRPr="00C45250">
        <w:rPr>
          <w:rFonts w:ascii="Palatino Linotype" w:eastAsia="Palatino Linotype" w:hAnsi="Palatino Linotype" w:cs="Palatino Linotype"/>
          <w:i/>
        </w:rPr>
        <w:lastRenderedPageBreak/>
        <w:t>QUE FUE SOLICITADO ES RESPECTO A LA FECHA Y PROCEDIMIENTO QUE LLEVARÁ A CABO LA SECRETARIA DE MOVILIDAD PARA LA ENTREGA DE CHEQUE, DIPLOMA Y MEDALLA DE PLATA POR RECOMPENSA AL CUMPLIR TREINTA AÑOS DE SERVICIO LO ANTERIOR, SE COMPRUEBA CON BASE EN EL CORREO QUE SE ADJUNTA Y QUE FUE ENVIADO POR LA DIRECCIÓN GENERAL DE PERSONAL DEL GOBIERNO DEL ESTADO, EN EL QUE SE INDICA QUE CORRESPONDE A LA SECRETARÍA DE MOVILIDAD REALIZAR LO ANTERIORMENTE SEÑALADO. [sic]</w:t>
      </w:r>
    </w:p>
    <w:p w14:paraId="150F6744" w14:textId="77777777" w:rsidR="00072200" w:rsidRPr="00C45250" w:rsidRDefault="00E61FB8">
      <w:pPr>
        <w:spacing w:before="240" w:after="0" w:line="360" w:lineRule="auto"/>
        <w:ind w:right="618"/>
        <w:jc w:val="both"/>
        <w:rPr>
          <w:rFonts w:ascii="Palatino Linotype" w:eastAsia="Palatino Linotype" w:hAnsi="Palatino Linotype" w:cs="Palatino Linotype"/>
          <w:sz w:val="24"/>
          <w:szCs w:val="24"/>
        </w:rPr>
      </w:pPr>
      <w:r w:rsidRPr="00C45250">
        <w:rPr>
          <w:rFonts w:ascii="Palatino Linotype" w:eastAsia="Palatino Linotype" w:hAnsi="Palatino Linotype" w:cs="Palatino Linotype"/>
          <w:b/>
          <w:sz w:val="24"/>
          <w:szCs w:val="24"/>
        </w:rPr>
        <w:t xml:space="preserve">LA PARTE RECURRENTE </w:t>
      </w:r>
      <w:r w:rsidRPr="00C45250">
        <w:rPr>
          <w:rFonts w:ascii="Palatino Linotype" w:eastAsia="Palatino Linotype" w:hAnsi="Palatino Linotype" w:cs="Palatino Linotype"/>
          <w:sz w:val="24"/>
          <w:szCs w:val="24"/>
        </w:rPr>
        <w:t>adjuntó el archivo electrónico “</w:t>
      </w:r>
      <w:r w:rsidRPr="00C45250">
        <w:rPr>
          <w:rFonts w:ascii="Palatino Linotype" w:eastAsia="Palatino Linotype" w:hAnsi="Palatino Linotype" w:cs="Palatino Linotype"/>
          <w:b/>
          <w:i/>
          <w:sz w:val="24"/>
          <w:szCs w:val="24"/>
          <w:u w:val="single"/>
        </w:rPr>
        <w:t xml:space="preserve">Correo_ francisco fuentes </w:t>
      </w:r>
      <w:proofErr w:type="spellStart"/>
      <w:r w:rsidRPr="00C45250">
        <w:rPr>
          <w:rFonts w:ascii="Palatino Linotype" w:eastAsia="Palatino Linotype" w:hAnsi="Palatino Linotype" w:cs="Palatino Linotype"/>
          <w:b/>
          <w:i/>
          <w:sz w:val="24"/>
          <w:szCs w:val="24"/>
          <w:u w:val="single"/>
        </w:rPr>
        <w:t>carbajal</w:t>
      </w:r>
      <w:proofErr w:type="spellEnd"/>
      <w:r w:rsidRPr="00C45250">
        <w:rPr>
          <w:rFonts w:ascii="Palatino Linotype" w:eastAsia="Palatino Linotype" w:hAnsi="Palatino Linotype" w:cs="Palatino Linotype"/>
          <w:b/>
          <w:i/>
          <w:sz w:val="24"/>
          <w:szCs w:val="24"/>
          <w:u w:val="single"/>
        </w:rPr>
        <w:t xml:space="preserve"> - Outlook.pdf</w:t>
      </w:r>
      <w:r w:rsidRPr="00C45250">
        <w:rPr>
          <w:rFonts w:ascii="Palatino Linotype" w:eastAsia="Palatino Linotype" w:hAnsi="Palatino Linotype" w:cs="Palatino Linotype"/>
          <w:sz w:val="24"/>
          <w:szCs w:val="24"/>
        </w:rPr>
        <w:t>”, el cual consiste en un correo electrónico, en donde se advierte:</w:t>
      </w:r>
    </w:p>
    <w:p w14:paraId="0AF94CEF" w14:textId="77777777" w:rsidR="00072200" w:rsidRPr="00C45250" w:rsidRDefault="00E61FB8">
      <w:pPr>
        <w:spacing w:after="240" w:line="276" w:lineRule="auto"/>
        <w:ind w:right="616"/>
        <w:jc w:val="center"/>
        <w:rPr>
          <w:rFonts w:ascii="Palatino Linotype" w:eastAsia="Palatino Linotype" w:hAnsi="Palatino Linotype" w:cs="Palatino Linotype"/>
        </w:rPr>
      </w:pPr>
      <w:r w:rsidRPr="00C45250">
        <w:rPr>
          <w:rFonts w:ascii="Palatino Linotype" w:eastAsia="Palatino Linotype" w:hAnsi="Palatino Linotype" w:cs="Palatino Linotype"/>
          <w:noProof/>
        </w:rPr>
        <w:drawing>
          <wp:inline distT="0" distB="0" distL="0" distR="0" wp14:anchorId="63CB45B6" wp14:editId="083E3CF3">
            <wp:extent cx="2973060" cy="3194408"/>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73060" cy="3194408"/>
                    </a:xfrm>
                    <a:prstGeom prst="rect">
                      <a:avLst/>
                    </a:prstGeom>
                    <a:ln/>
                  </pic:spPr>
                </pic:pic>
              </a:graphicData>
            </a:graphic>
          </wp:inline>
        </w:drawing>
      </w:r>
    </w:p>
    <w:p w14:paraId="19092D44" w14:textId="77777777" w:rsidR="00072200" w:rsidRPr="00C45250" w:rsidRDefault="00E61FB8">
      <w:pPr>
        <w:spacing w:before="240" w:after="240" w:line="276" w:lineRule="auto"/>
        <w:ind w:right="616"/>
        <w:jc w:val="center"/>
        <w:rPr>
          <w:rFonts w:ascii="Palatino Linotype" w:eastAsia="Palatino Linotype" w:hAnsi="Palatino Linotype" w:cs="Palatino Linotype"/>
        </w:rPr>
      </w:pPr>
      <w:r w:rsidRPr="00C45250">
        <w:rPr>
          <w:rFonts w:ascii="Palatino Linotype" w:eastAsia="Palatino Linotype" w:hAnsi="Palatino Linotype" w:cs="Palatino Linotype"/>
          <w:noProof/>
        </w:rPr>
        <w:lastRenderedPageBreak/>
        <w:drawing>
          <wp:inline distT="0" distB="0" distL="0" distR="0" wp14:anchorId="56B4E3FC" wp14:editId="749B0CBE">
            <wp:extent cx="1637479" cy="1739821"/>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637479" cy="1739821"/>
                    </a:xfrm>
                    <a:prstGeom prst="rect">
                      <a:avLst/>
                    </a:prstGeom>
                    <a:ln/>
                  </pic:spPr>
                </pic:pic>
              </a:graphicData>
            </a:graphic>
          </wp:inline>
        </w:drawing>
      </w:r>
    </w:p>
    <w:p w14:paraId="101A4546" w14:textId="77777777" w:rsidR="00072200" w:rsidRPr="00C45250" w:rsidRDefault="00E61FB8">
      <w:pPr>
        <w:spacing w:after="0" w:line="360" w:lineRule="auto"/>
        <w:jc w:val="both"/>
        <w:rPr>
          <w:rFonts w:ascii="Palatino Linotype" w:eastAsia="Palatino Linotype" w:hAnsi="Palatino Linotype" w:cs="Palatino Linotype"/>
          <w:sz w:val="24"/>
          <w:szCs w:val="24"/>
        </w:rPr>
      </w:pPr>
      <w:r w:rsidRPr="00C45250">
        <w:rPr>
          <w:rFonts w:ascii="Palatino Linotype" w:eastAsia="Palatino Linotype" w:hAnsi="Palatino Linotype" w:cs="Palatino Linotype"/>
          <w:b/>
          <w:sz w:val="24"/>
          <w:szCs w:val="24"/>
        </w:rPr>
        <w:t xml:space="preserve">4. TURNO. </w:t>
      </w:r>
      <w:r w:rsidRPr="00C45250">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C45250">
        <w:rPr>
          <w:rFonts w:ascii="Palatino Linotype" w:eastAsia="Palatino Linotype" w:hAnsi="Palatino Linotype" w:cs="Palatino Linotype"/>
          <w:b/>
          <w:sz w:val="24"/>
          <w:szCs w:val="24"/>
        </w:rPr>
        <w:t xml:space="preserve">Guadalupe Ramírez Peña, </w:t>
      </w:r>
      <w:r w:rsidRPr="00C45250">
        <w:rPr>
          <w:rFonts w:ascii="Palatino Linotype" w:eastAsia="Palatino Linotype" w:hAnsi="Palatino Linotype" w:cs="Palatino Linotype"/>
          <w:sz w:val="24"/>
          <w:szCs w:val="24"/>
        </w:rPr>
        <w:t xml:space="preserve">a efecto de que analizara sobre su admisión o su </w:t>
      </w:r>
      <w:proofErr w:type="spellStart"/>
      <w:r w:rsidRPr="00C45250">
        <w:rPr>
          <w:rFonts w:ascii="Palatino Linotype" w:eastAsia="Palatino Linotype" w:hAnsi="Palatino Linotype" w:cs="Palatino Linotype"/>
          <w:sz w:val="24"/>
          <w:szCs w:val="24"/>
        </w:rPr>
        <w:t>desechamiento</w:t>
      </w:r>
      <w:proofErr w:type="spellEnd"/>
      <w:r w:rsidRPr="00C45250">
        <w:rPr>
          <w:rFonts w:ascii="Palatino Linotype" w:eastAsia="Palatino Linotype" w:hAnsi="Palatino Linotype" w:cs="Palatino Linotype"/>
          <w:sz w:val="24"/>
          <w:szCs w:val="24"/>
        </w:rPr>
        <w:t>.</w:t>
      </w:r>
    </w:p>
    <w:p w14:paraId="5AE0516A" w14:textId="77777777" w:rsidR="00072200" w:rsidRPr="00C45250" w:rsidRDefault="00072200">
      <w:pPr>
        <w:spacing w:after="0" w:line="360" w:lineRule="auto"/>
        <w:jc w:val="both"/>
        <w:rPr>
          <w:rFonts w:ascii="Palatino Linotype" w:eastAsia="Palatino Linotype" w:hAnsi="Palatino Linotype" w:cs="Palatino Linotype"/>
          <w:sz w:val="24"/>
          <w:szCs w:val="24"/>
        </w:rPr>
      </w:pPr>
    </w:p>
    <w:p w14:paraId="6AA0382E" w14:textId="77777777" w:rsidR="00072200" w:rsidRPr="00C45250" w:rsidRDefault="00E61FB8">
      <w:pPr>
        <w:spacing w:after="0" w:line="360" w:lineRule="auto"/>
        <w:jc w:val="both"/>
        <w:rPr>
          <w:rFonts w:ascii="Palatino Linotype" w:eastAsia="Palatino Linotype" w:hAnsi="Palatino Linotype" w:cs="Palatino Linotype"/>
          <w:sz w:val="24"/>
          <w:szCs w:val="24"/>
        </w:rPr>
      </w:pPr>
      <w:r w:rsidRPr="00C45250">
        <w:rPr>
          <w:rFonts w:ascii="Palatino Linotype" w:eastAsia="Palatino Linotype" w:hAnsi="Palatino Linotype" w:cs="Palatino Linotype"/>
          <w:b/>
          <w:sz w:val="24"/>
          <w:szCs w:val="24"/>
        </w:rPr>
        <w:t>5. ADMISIÓN DEL RECURSO DE REVISIÓN.</w:t>
      </w:r>
      <w:r w:rsidRPr="00C45250">
        <w:rPr>
          <w:rFonts w:ascii="Palatino Linotype" w:eastAsia="Palatino Linotype" w:hAnsi="Palatino Linotype" w:cs="Palatino Linotype"/>
          <w:sz w:val="24"/>
          <w:szCs w:val="24"/>
        </w:rPr>
        <w:t xml:space="preserve"> Con fecha</w:t>
      </w:r>
      <w:r w:rsidRPr="00C45250">
        <w:rPr>
          <w:rFonts w:ascii="Palatino Linotype" w:eastAsia="Palatino Linotype" w:hAnsi="Palatino Linotype" w:cs="Palatino Linotype"/>
          <w:b/>
          <w:sz w:val="24"/>
          <w:szCs w:val="24"/>
        </w:rPr>
        <w:t xml:space="preserve"> diecisiete de diciembre de dos mil veinticuatro</w:t>
      </w:r>
      <w:r w:rsidRPr="00C45250">
        <w:rPr>
          <w:rFonts w:ascii="Palatino Linotype" w:eastAsia="Palatino Linotype" w:hAnsi="Palatino Linotype" w:cs="Palatino Linotype"/>
          <w:sz w:val="24"/>
          <w:szCs w:val="24"/>
        </w:rPr>
        <w:t>,</w:t>
      </w:r>
      <w:r w:rsidRPr="00C45250">
        <w:rPr>
          <w:rFonts w:ascii="Palatino Linotype" w:eastAsia="Palatino Linotype" w:hAnsi="Palatino Linotype" w:cs="Palatino Linotype"/>
          <w:b/>
          <w:sz w:val="24"/>
          <w:szCs w:val="24"/>
        </w:rPr>
        <w:t xml:space="preserve"> </w:t>
      </w:r>
      <w:r w:rsidRPr="00C45250">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C45250">
        <w:rPr>
          <w:rFonts w:ascii="Palatino Linotype" w:eastAsia="Palatino Linotype" w:hAnsi="Palatino Linotype" w:cs="Palatino Linotype"/>
          <w:b/>
          <w:sz w:val="24"/>
          <w:szCs w:val="24"/>
        </w:rPr>
        <w:t>EL</w:t>
      </w:r>
      <w:r w:rsidRPr="00C45250">
        <w:rPr>
          <w:rFonts w:ascii="Palatino Linotype" w:eastAsia="Palatino Linotype" w:hAnsi="Palatino Linotype" w:cs="Palatino Linotype"/>
          <w:sz w:val="24"/>
          <w:szCs w:val="24"/>
        </w:rPr>
        <w:t xml:space="preserve"> </w:t>
      </w:r>
      <w:r w:rsidRPr="00C45250">
        <w:rPr>
          <w:rFonts w:ascii="Palatino Linotype" w:eastAsia="Palatino Linotype" w:hAnsi="Palatino Linotype" w:cs="Palatino Linotype"/>
          <w:b/>
          <w:sz w:val="24"/>
          <w:szCs w:val="24"/>
        </w:rPr>
        <w:t xml:space="preserve">SUJETO OBLIGADO </w:t>
      </w:r>
      <w:r w:rsidRPr="00C45250">
        <w:rPr>
          <w:rFonts w:ascii="Palatino Linotype" w:eastAsia="Palatino Linotype" w:hAnsi="Palatino Linotype" w:cs="Palatino Linotype"/>
          <w:sz w:val="24"/>
          <w:szCs w:val="24"/>
        </w:rPr>
        <w:t>presentará su informe justificado.</w:t>
      </w:r>
    </w:p>
    <w:p w14:paraId="1F983366" w14:textId="77777777" w:rsidR="00072200" w:rsidRPr="00C45250" w:rsidRDefault="00072200">
      <w:pPr>
        <w:spacing w:after="0" w:line="360" w:lineRule="auto"/>
        <w:jc w:val="both"/>
        <w:rPr>
          <w:rFonts w:ascii="Palatino Linotype" w:eastAsia="Palatino Linotype" w:hAnsi="Palatino Linotype" w:cs="Palatino Linotype"/>
          <w:sz w:val="24"/>
          <w:szCs w:val="24"/>
        </w:rPr>
      </w:pPr>
    </w:p>
    <w:p w14:paraId="2CF89F1B" w14:textId="77777777" w:rsidR="00072200" w:rsidRPr="00C45250" w:rsidRDefault="00E61FB8">
      <w:pPr>
        <w:spacing w:after="0" w:line="360" w:lineRule="auto"/>
        <w:ind w:right="49"/>
        <w:jc w:val="both"/>
        <w:rPr>
          <w:rFonts w:ascii="Palatino Linotype" w:eastAsia="Palatino Linotype" w:hAnsi="Palatino Linotype" w:cs="Palatino Linotype"/>
          <w:sz w:val="24"/>
          <w:szCs w:val="24"/>
        </w:rPr>
      </w:pPr>
      <w:r w:rsidRPr="00C45250">
        <w:rPr>
          <w:rFonts w:ascii="Palatino Linotype" w:eastAsia="Palatino Linotype" w:hAnsi="Palatino Linotype" w:cs="Palatino Linotype"/>
          <w:b/>
          <w:sz w:val="24"/>
          <w:szCs w:val="24"/>
        </w:rPr>
        <w:t>6. MANIFESTACIONES.</w:t>
      </w:r>
      <w:r w:rsidRPr="00C45250">
        <w:rPr>
          <w:rFonts w:ascii="Palatino Linotype" w:eastAsia="Palatino Linotype" w:hAnsi="Palatino Linotype" w:cs="Palatino Linotype"/>
          <w:sz w:val="24"/>
          <w:szCs w:val="24"/>
        </w:rPr>
        <w:t xml:space="preserve"> Con fecha trece de enero de dos mil veinticuatro se recibió, a través del Sistema de Acceso a la Información Mexiquense (SAIMEX), el </w:t>
      </w:r>
      <w:r w:rsidRPr="00C45250">
        <w:rPr>
          <w:rFonts w:ascii="Palatino Linotype" w:eastAsia="Palatino Linotype" w:hAnsi="Palatino Linotype" w:cs="Palatino Linotype"/>
          <w:sz w:val="24"/>
          <w:szCs w:val="24"/>
        </w:rPr>
        <w:lastRenderedPageBreak/>
        <w:t xml:space="preserve">informe justificado del </w:t>
      </w:r>
      <w:r w:rsidRPr="00C45250">
        <w:rPr>
          <w:rFonts w:ascii="Palatino Linotype" w:eastAsia="Palatino Linotype" w:hAnsi="Palatino Linotype" w:cs="Palatino Linotype"/>
          <w:b/>
          <w:sz w:val="24"/>
          <w:szCs w:val="24"/>
        </w:rPr>
        <w:t>SUJETO OBLIGADO</w:t>
      </w:r>
      <w:r w:rsidRPr="00C45250">
        <w:rPr>
          <w:rFonts w:ascii="Palatino Linotype" w:eastAsia="Palatino Linotype" w:hAnsi="Palatino Linotype" w:cs="Palatino Linotype"/>
          <w:sz w:val="24"/>
          <w:szCs w:val="24"/>
        </w:rPr>
        <w:t>,</w:t>
      </w:r>
      <w:r w:rsidRPr="00C45250">
        <w:rPr>
          <w:rFonts w:ascii="Palatino Linotype" w:eastAsia="Palatino Linotype" w:hAnsi="Palatino Linotype" w:cs="Palatino Linotype"/>
          <w:b/>
          <w:sz w:val="24"/>
          <w:szCs w:val="24"/>
        </w:rPr>
        <w:t xml:space="preserve"> </w:t>
      </w:r>
      <w:r w:rsidRPr="00C45250">
        <w:rPr>
          <w:rFonts w:ascii="Palatino Linotype" w:eastAsia="Palatino Linotype" w:hAnsi="Palatino Linotype" w:cs="Palatino Linotype"/>
          <w:sz w:val="24"/>
          <w:szCs w:val="24"/>
        </w:rPr>
        <w:t xml:space="preserve">a través de los siguientes archivos electrónicos: </w:t>
      </w:r>
    </w:p>
    <w:p w14:paraId="58FC9A7C" w14:textId="77777777" w:rsidR="00072200" w:rsidRPr="00C45250" w:rsidRDefault="00072200">
      <w:pPr>
        <w:spacing w:after="0" w:line="360" w:lineRule="auto"/>
        <w:ind w:right="49"/>
        <w:jc w:val="both"/>
        <w:rPr>
          <w:rFonts w:ascii="Palatino Linotype" w:eastAsia="Palatino Linotype" w:hAnsi="Palatino Linotype" w:cs="Palatino Linotype"/>
          <w:sz w:val="24"/>
          <w:szCs w:val="24"/>
        </w:rPr>
      </w:pPr>
    </w:p>
    <w:p w14:paraId="6DBF726B" w14:textId="77777777" w:rsidR="00072200" w:rsidRPr="00C45250" w:rsidRDefault="00E61FB8">
      <w:pPr>
        <w:spacing w:after="0" w:line="360" w:lineRule="auto"/>
        <w:ind w:right="51"/>
        <w:jc w:val="both"/>
        <w:rPr>
          <w:rFonts w:ascii="Palatino Linotype" w:eastAsia="Palatino Linotype" w:hAnsi="Palatino Linotype" w:cs="Palatino Linotype"/>
          <w:sz w:val="24"/>
          <w:szCs w:val="24"/>
        </w:rPr>
      </w:pPr>
      <w:r w:rsidRPr="00C45250">
        <w:rPr>
          <w:rFonts w:ascii="Palatino Linotype" w:eastAsia="Palatino Linotype" w:hAnsi="Palatino Linotype" w:cs="Palatino Linotype"/>
          <w:sz w:val="24"/>
          <w:szCs w:val="24"/>
        </w:rPr>
        <w:t>“</w:t>
      </w:r>
      <w:r w:rsidRPr="00C45250">
        <w:rPr>
          <w:rFonts w:ascii="Palatino Linotype" w:eastAsia="Palatino Linotype" w:hAnsi="Palatino Linotype" w:cs="Palatino Linotype"/>
          <w:b/>
          <w:i/>
          <w:sz w:val="24"/>
          <w:szCs w:val="24"/>
          <w:u w:val="single"/>
        </w:rPr>
        <w:t>informe justificado 7629 corre.pdf</w:t>
      </w:r>
      <w:r w:rsidRPr="00C45250">
        <w:rPr>
          <w:rFonts w:ascii="Palatino Linotype" w:eastAsia="Palatino Linotype" w:hAnsi="Palatino Linotype" w:cs="Palatino Linotype"/>
          <w:sz w:val="24"/>
          <w:szCs w:val="24"/>
        </w:rPr>
        <w:t xml:space="preserve">”: Oficio de fecha diez de enero de dos mil veinticinco, signado por el Titular de la Unidad de Transparencia, mediante el cual describe las constancias que obran en el SAIMEX, ratificando términos generales la respuesta inicial.  </w:t>
      </w:r>
    </w:p>
    <w:p w14:paraId="649557DF" w14:textId="77777777" w:rsidR="00072200" w:rsidRPr="00C45250" w:rsidRDefault="00E61FB8">
      <w:pPr>
        <w:spacing w:after="0" w:line="360" w:lineRule="auto"/>
        <w:ind w:right="51"/>
        <w:jc w:val="both"/>
        <w:rPr>
          <w:rFonts w:ascii="Palatino Linotype" w:eastAsia="Palatino Linotype" w:hAnsi="Palatino Linotype" w:cs="Palatino Linotype"/>
          <w:sz w:val="24"/>
          <w:szCs w:val="24"/>
        </w:rPr>
      </w:pPr>
      <w:r w:rsidRPr="00C45250">
        <w:rPr>
          <w:rFonts w:ascii="Palatino Linotype" w:eastAsia="Palatino Linotype" w:hAnsi="Palatino Linotype" w:cs="Palatino Linotype"/>
          <w:sz w:val="24"/>
          <w:szCs w:val="24"/>
        </w:rPr>
        <w:t>“</w:t>
      </w:r>
      <w:r w:rsidRPr="00C45250">
        <w:rPr>
          <w:rFonts w:ascii="Palatino Linotype" w:eastAsia="Palatino Linotype" w:hAnsi="Palatino Linotype" w:cs="Palatino Linotype"/>
          <w:b/>
          <w:i/>
          <w:sz w:val="24"/>
          <w:szCs w:val="24"/>
          <w:u w:val="single"/>
        </w:rPr>
        <w:t>RESPUESTA CAD.pdf</w:t>
      </w:r>
      <w:r w:rsidRPr="00C45250">
        <w:rPr>
          <w:rFonts w:ascii="Palatino Linotype" w:eastAsia="Palatino Linotype" w:hAnsi="Palatino Linotype" w:cs="Palatino Linotype"/>
          <w:sz w:val="24"/>
          <w:szCs w:val="24"/>
        </w:rPr>
        <w:t xml:space="preserve">”: Oficio de fecha diecinueve de diciembre de dos mil veinticuatro, signado por el Servidor Público Habilitado en Materia de Transparencia, mediante el cual señala que remite el informe justificado en el que se atienden las inconformidades expuestas, en donde se integra el oficio en donde la Subdirección de Administración del Capital Humano atiende lo expresado a través del Recurso de revisión. </w:t>
      </w:r>
    </w:p>
    <w:p w14:paraId="50590085" w14:textId="77777777" w:rsidR="00072200" w:rsidRPr="00C45250" w:rsidRDefault="00072200">
      <w:pPr>
        <w:spacing w:after="0" w:line="360" w:lineRule="auto"/>
        <w:ind w:right="51"/>
        <w:jc w:val="both"/>
        <w:rPr>
          <w:rFonts w:ascii="Palatino Linotype" w:eastAsia="Palatino Linotype" w:hAnsi="Palatino Linotype" w:cs="Palatino Linotype"/>
          <w:sz w:val="24"/>
          <w:szCs w:val="24"/>
        </w:rPr>
      </w:pPr>
    </w:p>
    <w:p w14:paraId="0175C77C" w14:textId="77777777" w:rsidR="00072200" w:rsidRPr="00C45250" w:rsidRDefault="00E61FB8">
      <w:pPr>
        <w:spacing w:after="0" w:line="360" w:lineRule="auto"/>
        <w:ind w:right="51"/>
        <w:jc w:val="both"/>
        <w:rPr>
          <w:rFonts w:ascii="Palatino Linotype" w:eastAsia="Palatino Linotype" w:hAnsi="Palatino Linotype" w:cs="Palatino Linotype"/>
          <w:b/>
          <w:sz w:val="24"/>
          <w:szCs w:val="24"/>
          <w:u w:val="single"/>
        </w:rPr>
      </w:pPr>
      <w:r w:rsidRPr="00C45250">
        <w:rPr>
          <w:rFonts w:ascii="Palatino Linotype" w:eastAsia="Palatino Linotype" w:hAnsi="Palatino Linotype" w:cs="Palatino Linotype"/>
          <w:sz w:val="24"/>
          <w:szCs w:val="24"/>
        </w:rPr>
        <w:t>Oficio de fecha diecinueve de noviembre de dos mil veinticuatro, signado por el Subdirector de Administración del Capital Humano, mediante el cual ratifica su respuesta inicial, no obstante, adicionalmente establece que atendiendo el motivo de inconformidad, atiende que d</w:t>
      </w:r>
      <w:r w:rsidRPr="00C45250">
        <w:rPr>
          <w:rFonts w:ascii="Palatino Linotype" w:eastAsia="Palatino Linotype" w:hAnsi="Palatino Linotype" w:cs="Palatino Linotype"/>
          <w:b/>
          <w:sz w:val="24"/>
          <w:szCs w:val="24"/>
          <w:u w:val="single"/>
        </w:rPr>
        <w:t xml:space="preserve">icho reconocimiento y/o recompensa fue entregada a cada servidor público en las oficinas de la Coordinación Administrativa de la Secretaría de Movilidad, con fecha dieciocho de diciembre del dos mil veinticuatro. </w:t>
      </w:r>
    </w:p>
    <w:p w14:paraId="1E72995F" w14:textId="77777777" w:rsidR="00072200" w:rsidRPr="00C45250" w:rsidRDefault="00072200">
      <w:pPr>
        <w:spacing w:after="0" w:line="360" w:lineRule="auto"/>
        <w:ind w:right="51"/>
        <w:jc w:val="both"/>
        <w:rPr>
          <w:rFonts w:ascii="Palatino Linotype" w:eastAsia="Palatino Linotype" w:hAnsi="Palatino Linotype" w:cs="Palatino Linotype"/>
          <w:sz w:val="24"/>
          <w:szCs w:val="24"/>
        </w:rPr>
      </w:pPr>
    </w:p>
    <w:p w14:paraId="2D728344" w14:textId="77777777" w:rsidR="00072200" w:rsidRPr="00C45250" w:rsidRDefault="00E61FB8">
      <w:pPr>
        <w:spacing w:after="0" w:line="360" w:lineRule="auto"/>
        <w:ind w:right="51"/>
        <w:jc w:val="both"/>
        <w:rPr>
          <w:rFonts w:ascii="Palatino Linotype" w:eastAsia="Palatino Linotype" w:hAnsi="Palatino Linotype" w:cs="Palatino Linotype"/>
          <w:sz w:val="24"/>
          <w:szCs w:val="24"/>
        </w:rPr>
      </w:pPr>
      <w:r w:rsidRPr="00C45250">
        <w:rPr>
          <w:rFonts w:ascii="Palatino Linotype" w:eastAsia="Palatino Linotype" w:hAnsi="Palatino Linotype" w:cs="Palatino Linotype"/>
          <w:sz w:val="24"/>
          <w:szCs w:val="24"/>
        </w:rPr>
        <w:lastRenderedPageBreak/>
        <w:t xml:space="preserve">Documentos que se pusieron a la vista de </w:t>
      </w:r>
      <w:r w:rsidRPr="00C45250">
        <w:rPr>
          <w:rFonts w:ascii="Palatino Linotype" w:eastAsia="Palatino Linotype" w:hAnsi="Palatino Linotype" w:cs="Palatino Linotype"/>
          <w:b/>
          <w:sz w:val="24"/>
          <w:szCs w:val="24"/>
        </w:rPr>
        <w:t xml:space="preserve">LA PARTE RECURRENTE </w:t>
      </w:r>
      <w:r w:rsidRPr="00C45250">
        <w:rPr>
          <w:rFonts w:ascii="Palatino Linotype" w:eastAsia="Palatino Linotype" w:hAnsi="Palatino Linotype" w:cs="Palatino Linotype"/>
          <w:sz w:val="24"/>
          <w:szCs w:val="24"/>
        </w:rPr>
        <w:t xml:space="preserve">en fecha trece de enero de dos mil veinticuatro, mismo que resultó omiso de emitir sus manifestaciones conforme a derecho le corresponde. </w:t>
      </w:r>
    </w:p>
    <w:p w14:paraId="1D229E0F" w14:textId="77777777" w:rsidR="00072200" w:rsidRPr="00C45250" w:rsidRDefault="00072200">
      <w:pPr>
        <w:spacing w:after="0" w:line="360" w:lineRule="auto"/>
        <w:ind w:right="51"/>
        <w:jc w:val="both"/>
        <w:rPr>
          <w:rFonts w:ascii="Palatino Linotype" w:eastAsia="Palatino Linotype" w:hAnsi="Palatino Linotype" w:cs="Palatino Linotype"/>
          <w:sz w:val="24"/>
          <w:szCs w:val="24"/>
        </w:rPr>
      </w:pPr>
    </w:p>
    <w:p w14:paraId="5416792E" w14:textId="77777777" w:rsidR="00072200" w:rsidRPr="00C45250" w:rsidRDefault="00E61FB8">
      <w:pPr>
        <w:spacing w:after="0" w:line="360" w:lineRule="auto"/>
        <w:ind w:right="51"/>
        <w:jc w:val="both"/>
        <w:rPr>
          <w:rFonts w:ascii="Palatino Linotype" w:eastAsia="Palatino Linotype" w:hAnsi="Palatino Linotype" w:cs="Palatino Linotype"/>
          <w:sz w:val="24"/>
          <w:szCs w:val="24"/>
        </w:rPr>
      </w:pPr>
      <w:r w:rsidRPr="00C45250">
        <w:rPr>
          <w:rFonts w:ascii="Palatino Linotype" w:eastAsia="Palatino Linotype" w:hAnsi="Palatino Linotype" w:cs="Palatino Linotype"/>
          <w:b/>
          <w:sz w:val="24"/>
          <w:szCs w:val="24"/>
        </w:rPr>
        <w:t xml:space="preserve">7. CIERRE DE INSTRUCCIÓN. </w:t>
      </w:r>
      <w:r w:rsidRPr="00C45250">
        <w:rPr>
          <w:rFonts w:ascii="Palatino Linotype" w:eastAsia="Palatino Linotype" w:hAnsi="Palatino Linotype" w:cs="Palatino Linotype"/>
          <w:sz w:val="24"/>
          <w:szCs w:val="24"/>
        </w:rPr>
        <w:t>El veintidós de enero de dos mil veinticinco,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7D33C617" w14:textId="77777777" w:rsidR="00072200" w:rsidRPr="00C45250" w:rsidRDefault="00E61FB8">
      <w:pPr>
        <w:spacing w:after="0" w:line="360" w:lineRule="auto"/>
        <w:jc w:val="both"/>
        <w:rPr>
          <w:rFonts w:ascii="Palatino Linotype" w:eastAsia="Palatino Linotype" w:hAnsi="Palatino Linotype" w:cs="Palatino Linotype"/>
          <w:sz w:val="24"/>
          <w:szCs w:val="24"/>
        </w:rPr>
      </w:pPr>
      <w:r w:rsidRPr="00C45250">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464369EC" w14:textId="77777777" w:rsidR="00072200" w:rsidRPr="00C45250" w:rsidRDefault="00072200">
      <w:pPr>
        <w:spacing w:after="0" w:line="360" w:lineRule="auto"/>
        <w:ind w:right="51"/>
        <w:jc w:val="both"/>
        <w:rPr>
          <w:rFonts w:ascii="Palatino Linotype" w:eastAsia="Palatino Linotype" w:hAnsi="Palatino Linotype" w:cs="Palatino Linotype"/>
          <w:sz w:val="24"/>
          <w:szCs w:val="24"/>
        </w:rPr>
      </w:pPr>
    </w:p>
    <w:p w14:paraId="23436F75" w14:textId="77777777" w:rsidR="00072200" w:rsidRPr="00C45250" w:rsidRDefault="00E61FB8">
      <w:pPr>
        <w:widowControl w:val="0"/>
        <w:spacing w:after="0" w:line="360" w:lineRule="auto"/>
        <w:jc w:val="center"/>
        <w:rPr>
          <w:rFonts w:ascii="Palatino Linotype" w:eastAsia="Palatino Linotype" w:hAnsi="Palatino Linotype" w:cs="Palatino Linotype"/>
          <w:b/>
          <w:sz w:val="24"/>
          <w:szCs w:val="24"/>
        </w:rPr>
      </w:pPr>
      <w:r w:rsidRPr="00C45250">
        <w:rPr>
          <w:rFonts w:ascii="Palatino Linotype" w:eastAsia="Palatino Linotype" w:hAnsi="Palatino Linotype" w:cs="Palatino Linotype"/>
          <w:b/>
          <w:sz w:val="24"/>
          <w:szCs w:val="24"/>
        </w:rPr>
        <w:t>C O N S I D E R A N D O S</w:t>
      </w:r>
    </w:p>
    <w:p w14:paraId="6D17A47B" w14:textId="77777777" w:rsidR="00072200" w:rsidRPr="00C45250" w:rsidRDefault="00072200">
      <w:pPr>
        <w:widowControl w:val="0"/>
        <w:spacing w:after="0" w:line="360" w:lineRule="auto"/>
        <w:jc w:val="center"/>
        <w:rPr>
          <w:rFonts w:ascii="Palatino Linotype" w:eastAsia="Palatino Linotype" w:hAnsi="Palatino Linotype" w:cs="Palatino Linotype"/>
          <w:b/>
          <w:sz w:val="24"/>
          <w:szCs w:val="24"/>
        </w:rPr>
      </w:pPr>
    </w:p>
    <w:p w14:paraId="3F0DFFBD" w14:textId="77777777" w:rsidR="00072200" w:rsidRPr="00C45250" w:rsidRDefault="00E61FB8">
      <w:pPr>
        <w:spacing w:after="0" w:line="360" w:lineRule="auto"/>
        <w:jc w:val="both"/>
        <w:rPr>
          <w:rFonts w:ascii="Palatino Linotype" w:eastAsia="Palatino Linotype" w:hAnsi="Palatino Linotype" w:cs="Palatino Linotype"/>
          <w:sz w:val="24"/>
          <w:szCs w:val="24"/>
        </w:rPr>
      </w:pPr>
      <w:r w:rsidRPr="00C45250">
        <w:rPr>
          <w:rFonts w:ascii="Palatino Linotype" w:eastAsia="Palatino Linotype" w:hAnsi="Palatino Linotype" w:cs="Palatino Linotype"/>
          <w:b/>
          <w:sz w:val="24"/>
          <w:szCs w:val="24"/>
        </w:rPr>
        <w:t>PRIMERO. COMPETENCIA.</w:t>
      </w:r>
      <w:r w:rsidRPr="00C45250">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w:t>
      </w:r>
      <w:r w:rsidRPr="00C45250">
        <w:rPr>
          <w:rFonts w:ascii="Palatino Linotype" w:eastAsia="Palatino Linotype" w:hAnsi="Palatino Linotype" w:cs="Palatino Linotype"/>
          <w:sz w:val="24"/>
          <w:szCs w:val="24"/>
        </w:rPr>
        <w:lastRenderedPageBreak/>
        <w:t>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718D5A5" w14:textId="77777777" w:rsidR="00072200" w:rsidRPr="00C45250" w:rsidRDefault="00072200">
      <w:pPr>
        <w:spacing w:after="0" w:line="360" w:lineRule="auto"/>
        <w:ind w:right="51"/>
        <w:jc w:val="both"/>
        <w:rPr>
          <w:rFonts w:ascii="Palatino Linotype" w:eastAsia="Palatino Linotype" w:hAnsi="Palatino Linotype" w:cs="Palatino Linotype"/>
          <w:sz w:val="24"/>
          <w:szCs w:val="24"/>
        </w:rPr>
      </w:pPr>
    </w:p>
    <w:p w14:paraId="2EC8E892" w14:textId="77777777" w:rsidR="00072200" w:rsidRPr="00C45250" w:rsidRDefault="00E61FB8">
      <w:pPr>
        <w:spacing w:after="0" w:line="360" w:lineRule="auto"/>
        <w:ind w:right="49"/>
        <w:jc w:val="both"/>
        <w:rPr>
          <w:rFonts w:ascii="Palatino Linotype" w:eastAsia="Palatino Linotype" w:hAnsi="Palatino Linotype" w:cs="Palatino Linotype"/>
          <w:sz w:val="24"/>
          <w:szCs w:val="24"/>
        </w:rPr>
      </w:pPr>
      <w:r w:rsidRPr="00C45250">
        <w:rPr>
          <w:rFonts w:ascii="Palatino Linotype" w:eastAsia="Palatino Linotype" w:hAnsi="Palatino Linotype" w:cs="Palatino Linotype"/>
          <w:b/>
          <w:sz w:val="24"/>
          <w:szCs w:val="24"/>
        </w:rPr>
        <w:t xml:space="preserve">SEGUNDO. OPORTUNIDAD Y PROCEDIBILIDAD DEL RECURSO DE REVISIÓN.  </w:t>
      </w:r>
      <w:r w:rsidRPr="00C45250">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6C8EE368" w14:textId="77777777" w:rsidR="00072200" w:rsidRPr="00C45250" w:rsidRDefault="00E61FB8">
      <w:pPr>
        <w:spacing w:after="0" w:line="360" w:lineRule="auto"/>
        <w:ind w:right="51"/>
        <w:jc w:val="both"/>
        <w:rPr>
          <w:rFonts w:ascii="Palatino Linotype" w:eastAsia="Palatino Linotype" w:hAnsi="Palatino Linotype" w:cs="Palatino Linotype"/>
          <w:sz w:val="24"/>
          <w:szCs w:val="24"/>
        </w:rPr>
      </w:pPr>
      <w:r w:rsidRPr="00C45250">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C45250">
        <w:rPr>
          <w:rFonts w:ascii="Palatino Linotype" w:eastAsia="Palatino Linotype" w:hAnsi="Palatino Linotype" w:cs="Palatino Linotype"/>
          <w:b/>
          <w:sz w:val="24"/>
          <w:szCs w:val="24"/>
        </w:rPr>
        <w:t xml:space="preserve"> EL SUJETO OBLIGADO </w:t>
      </w:r>
      <w:r w:rsidRPr="00C45250">
        <w:rPr>
          <w:rFonts w:ascii="Palatino Linotype" w:eastAsia="Palatino Linotype" w:hAnsi="Palatino Linotype" w:cs="Palatino Linotype"/>
          <w:sz w:val="24"/>
          <w:szCs w:val="24"/>
        </w:rPr>
        <w:t xml:space="preserve">emitió la respuesta, toda vez que esta fue pronunciada el día diez de diciembre del año dos mil veinticuatro, mientras que </w:t>
      </w:r>
      <w:r w:rsidRPr="00C45250">
        <w:rPr>
          <w:rFonts w:ascii="Palatino Linotype" w:eastAsia="Palatino Linotype" w:hAnsi="Palatino Linotype" w:cs="Palatino Linotype"/>
          <w:b/>
          <w:sz w:val="24"/>
          <w:szCs w:val="24"/>
        </w:rPr>
        <w:t>LA PARTE</w:t>
      </w:r>
      <w:r w:rsidRPr="00C45250">
        <w:rPr>
          <w:rFonts w:ascii="Palatino Linotype" w:eastAsia="Palatino Linotype" w:hAnsi="Palatino Linotype" w:cs="Palatino Linotype"/>
          <w:sz w:val="24"/>
          <w:szCs w:val="24"/>
        </w:rPr>
        <w:t xml:space="preserve"> </w:t>
      </w:r>
      <w:r w:rsidRPr="00C45250">
        <w:rPr>
          <w:rFonts w:ascii="Palatino Linotype" w:eastAsia="Palatino Linotype" w:hAnsi="Palatino Linotype" w:cs="Palatino Linotype"/>
          <w:b/>
          <w:sz w:val="24"/>
          <w:szCs w:val="24"/>
        </w:rPr>
        <w:t>RECURRENTE</w:t>
      </w:r>
      <w:r w:rsidRPr="00C45250">
        <w:rPr>
          <w:rFonts w:ascii="Palatino Linotype" w:eastAsia="Palatino Linotype" w:hAnsi="Palatino Linotype" w:cs="Palatino Linotype"/>
          <w:sz w:val="24"/>
          <w:szCs w:val="24"/>
        </w:rPr>
        <w:t xml:space="preserve"> interpuso el recurso de revisión en fecha doce de diciembre de dos mil veinticuatro, es decir, al segundo día hábil de haber recibido la respuesta.</w:t>
      </w:r>
    </w:p>
    <w:p w14:paraId="40B6F9BA" w14:textId="77777777" w:rsidR="00072200" w:rsidRPr="00C45250" w:rsidRDefault="00072200">
      <w:pPr>
        <w:spacing w:after="0" w:line="360" w:lineRule="auto"/>
        <w:ind w:right="51"/>
        <w:jc w:val="both"/>
        <w:rPr>
          <w:rFonts w:ascii="Palatino Linotype" w:eastAsia="Palatino Linotype" w:hAnsi="Palatino Linotype" w:cs="Palatino Linotype"/>
          <w:sz w:val="24"/>
          <w:szCs w:val="24"/>
        </w:rPr>
      </w:pPr>
    </w:p>
    <w:p w14:paraId="4697329B" w14:textId="77777777" w:rsidR="00072200" w:rsidRPr="00C45250" w:rsidRDefault="00E61FB8">
      <w:pPr>
        <w:spacing w:after="0" w:line="360" w:lineRule="auto"/>
        <w:jc w:val="both"/>
        <w:rPr>
          <w:rFonts w:ascii="Palatino Linotype" w:eastAsia="Palatino Linotype" w:hAnsi="Palatino Linotype" w:cs="Palatino Linotype"/>
          <w:b/>
          <w:sz w:val="24"/>
          <w:szCs w:val="24"/>
        </w:rPr>
      </w:pPr>
      <w:r w:rsidRPr="00C45250">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w:t>
      </w:r>
      <w:r w:rsidRPr="00C45250">
        <w:rPr>
          <w:rFonts w:ascii="Palatino Linotype" w:eastAsia="Palatino Linotype" w:hAnsi="Palatino Linotype" w:cs="Palatino Linotype"/>
          <w:sz w:val="24"/>
          <w:szCs w:val="24"/>
        </w:rPr>
        <w:lastRenderedPageBreak/>
        <w:t xml:space="preserve">Información Pública del Estado de México y Municipios en vigor, en atención a que fue presentado mediante el formato visible </w:t>
      </w:r>
      <w:r w:rsidRPr="00C45250">
        <w:rPr>
          <w:rFonts w:ascii="Palatino Linotype" w:eastAsia="Palatino Linotype" w:hAnsi="Palatino Linotype" w:cs="Palatino Linotype"/>
          <w:b/>
          <w:sz w:val="24"/>
          <w:szCs w:val="24"/>
        </w:rPr>
        <w:t xml:space="preserve">EL SAIMEX.  </w:t>
      </w:r>
    </w:p>
    <w:p w14:paraId="317D3C93" w14:textId="77777777" w:rsidR="00072200" w:rsidRPr="00C45250" w:rsidRDefault="00072200">
      <w:pPr>
        <w:spacing w:after="0" w:line="360" w:lineRule="auto"/>
        <w:jc w:val="both"/>
        <w:rPr>
          <w:rFonts w:ascii="Palatino Linotype" w:eastAsia="Palatino Linotype" w:hAnsi="Palatino Linotype" w:cs="Palatino Linotype"/>
          <w:b/>
          <w:sz w:val="24"/>
          <w:szCs w:val="24"/>
        </w:rPr>
      </w:pPr>
    </w:p>
    <w:p w14:paraId="2C89AC32" w14:textId="77777777" w:rsidR="00072200" w:rsidRPr="00C45250" w:rsidRDefault="00E61FB8">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C45250">
        <w:rPr>
          <w:rFonts w:ascii="Palatino Linotype" w:eastAsia="Palatino Linotype" w:hAnsi="Palatino Linotype" w:cs="Palatino Linotype"/>
          <w:sz w:val="24"/>
          <w:szCs w:val="24"/>
        </w:rPr>
        <w:t xml:space="preserve">Finalmente, resulta procedente la interposición del recurso, según lo aducido por </w:t>
      </w:r>
      <w:r w:rsidRPr="00C45250">
        <w:rPr>
          <w:rFonts w:ascii="Palatino Linotype" w:eastAsia="Palatino Linotype" w:hAnsi="Palatino Linotype" w:cs="Palatino Linotype"/>
          <w:b/>
          <w:sz w:val="24"/>
          <w:szCs w:val="24"/>
        </w:rPr>
        <w:t>LA PARTE RECURRENTE</w:t>
      </w:r>
      <w:r w:rsidRPr="00C45250">
        <w:rPr>
          <w:rFonts w:ascii="Palatino Linotype" w:eastAsia="Palatino Linotype" w:hAnsi="Palatino Linotype" w:cs="Palatino Linotype"/>
          <w:sz w:val="24"/>
          <w:szCs w:val="24"/>
        </w:rPr>
        <w:t xml:space="preserve"> en sus razones o motivos de inconformidad, de acuerdo al artículo 179, fracción VI de la Ley de Transparencia y Acceso a la Información Pública del Estado de México y Municipios; que a la letra dice:</w:t>
      </w:r>
    </w:p>
    <w:p w14:paraId="389FB702" w14:textId="77777777" w:rsidR="00072200" w:rsidRPr="00C45250" w:rsidRDefault="00072200">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623C8E15" w14:textId="77777777" w:rsidR="00072200" w:rsidRPr="00C45250" w:rsidRDefault="00E61FB8">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C45250">
        <w:rPr>
          <w:rFonts w:ascii="Palatino Linotype" w:eastAsia="Palatino Linotype" w:hAnsi="Palatino Linotype" w:cs="Palatino Linotype"/>
          <w:b/>
          <w:i/>
        </w:rPr>
        <w:t>“Artículo 179</w:t>
      </w:r>
      <w:r w:rsidRPr="00C45250">
        <w:rPr>
          <w:rFonts w:ascii="Palatino Linotype" w:eastAsia="Palatino Linotype" w:hAnsi="Palatino Linotype" w:cs="Palatino Linotype"/>
          <w:i/>
        </w:rPr>
        <w:t xml:space="preserve">. </w:t>
      </w:r>
      <w:r w:rsidRPr="00C45250">
        <w:rPr>
          <w:rFonts w:ascii="Palatino Linotype" w:eastAsia="Palatino Linotype" w:hAnsi="Palatino Linotype" w:cs="Palatino Linotype"/>
          <w:b/>
          <w:i/>
        </w:rPr>
        <w:t>El recurso de revisión</w:t>
      </w:r>
      <w:r w:rsidRPr="00C45250">
        <w:rPr>
          <w:rFonts w:ascii="Palatino Linotype" w:eastAsia="Palatino Linotype" w:hAnsi="Palatino Linotype" w:cs="Palatino Linotype"/>
          <w:i/>
        </w:rPr>
        <w:t xml:space="preserve"> es un medio de protección que la Ley otorga a los particulares, para hacer valer su derecho de acceso a la información pública, y procederá en contra de las siguientes causas:</w:t>
      </w:r>
    </w:p>
    <w:p w14:paraId="4823AAF9" w14:textId="77777777" w:rsidR="00072200" w:rsidRPr="00C45250" w:rsidRDefault="00E61FB8">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C45250">
        <w:rPr>
          <w:rFonts w:ascii="Palatino Linotype" w:eastAsia="Palatino Linotype" w:hAnsi="Palatino Linotype" w:cs="Palatino Linotype"/>
          <w:i/>
        </w:rPr>
        <w:t>(…)</w:t>
      </w:r>
    </w:p>
    <w:p w14:paraId="1B62E927" w14:textId="77777777" w:rsidR="00072200" w:rsidRPr="00C45250" w:rsidRDefault="00E61FB8">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C45250">
        <w:rPr>
          <w:rFonts w:ascii="Palatino Linotype" w:eastAsia="Palatino Linotype" w:hAnsi="Palatino Linotype" w:cs="Palatino Linotype"/>
          <w:i/>
        </w:rPr>
        <w:t>VI. La entrega de información que no corresponda con lo solicitado;”</w:t>
      </w:r>
    </w:p>
    <w:p w14:paraId="3C9736B7" w14:textId="77777777" w:rsidR="00072200" w:rsidRPr="00C45250" w:rsidRDefault="00072200">
      <w:pPr>
        <w:spacing w:after="0" w:line="360" w:lineRule="auto"/>
        <w:jc w:val="both"/>
        <w:rPr>
          <w:rFonts w:ascii="Palatino Linotype" w:eastAsia="Palatino Linotype" w:hAnsi="Palatino Linotype" w:cs="Palatino Linotype"/>
          <w:sz w:val="24"/>
          <w:szCs w:val="24"/>
        </w:rPr>
      </w:pPr>
    </w:p>
    <w:p w14:paraId="101AD124" w14:textId="77777777" w:rsidR="00072200" w:rsidRPr="00C45250" w:rsidRDefault="00E61FB8">
      <w:pPr>
        <w:spacing w:after="0" w:line="360" w:lineRule="auto"/>
        <w:jc w:val="both"/>
        <w:rPr>
          <w:rFonts w:ascii="Palatino Linotype" w:eastAsia="Palatino Linotype" w:hAnsi="Palatino Linotype" w:cs="Palatino Linotype"/>
          <w:sz w:val="24"/>
          <w:szCs w:val="24"/>
        </w:rPr>
      </w:pPr>
      <w:r w:rsidRPr="00C45250">
        <w:rPr>
          <w:rFonts w:ascii="Palatino Linotype" w:eastAsia="Palatino Linotype" w:hAnsi="Palatino Linotype" w:cs="Palatino Linotype"/>
          <w:b/>
          <w:sz w:val="24"/>
          <w:szCs w:val="24"/>
        </w:rPr>
        <w:t>TERCERO. ANÁLISIS DE LAS CAUSALES DE SOBRESEIMIENTO</w:t>
      </w:r>
      <w:r w:rsidRPr="00C45250">
        <w:rPr>
          <w:rFonts w:ascii="Palatino Linotype" w:eastAsia="Palatino Linotype" w:hAnsi="Palatino Linotype" w:cs="Palatino Linotype"/>
          <w:sz w:val="24"/>
          <w:szCs w:val="24"/>
        </w:rPr>
        <w:t xml:space="preserve"> 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FD61091" w14:textId="77777777" w:rsidR="00072200" w:rsidRPr="00C45250" w:rsidRDefault="00072200">
      <w:pPr>
        <w:spacing w:after="0" w:line="360" w:lineRule="auto"/>
        <w:ind w:right="51"/>
        <w:jc w:val="both"/>
        <w:rPr>
          <w:rFonts w:ascii="Palatino Linotype" w:eastAsia="Palatino Linotype" w:hAnsi="Palatino Linotype" w:cs="Palatino Linotype"/>
          <w:sz w:val="24"/>
          <w:szCs w:val="24"/>
        </w:rPr>
      </w:pPr>
    </w:p>
    <w:p w14:paraId="02467740" w14:textId="77777777" w:rsidR="00072200" w:rsidRPr="00C45250" w:rsidRDefault="00E61FB8">
      <w:pPr>
        <w:spacing w:after="0" w:line="360" w:lineRule="auto"/>
        <w:jc w:val="both"/>
        <w:rPr>
          <w:rFonts w:ascii="Palatino Linotype" w:eastAsia="Palatino Linotype" w:hAnsi="Palatino Linotype" w:cs="Palatino Linotype"/>
          <w:sz w:val="24"/>
          <w:szCs w:val="24"/>
        </w:rPr>
      </w:pPr>
      <w:r w:rsidRPr="00C45250">
        <w:rPr>
          <w:rFonts w:ascii="Palatino Linotype" w:eastAsia="Palatino Linotype" w:hAnsi="Palatino Linotype" w:cs="Palatino Linotype"/>
          <w:sz w:val="24"/>
          <w:szCs w:val="24"/>
        </w:rPr>
        <w:t xml:space="preserve">Siendo una facultad legal entrar al estudio de las causas de improcedencia que hagan valer las partes o que se adviertan de oficio por este Instituto; presupuestos procesales de inicio o trámite de un proceso que dotan de seguridad jurídica las </w:t>
      </w:r>
      <w:r w:rsidRPr="00C45250">
        <w:rPr>
          <w:rFonts w:ascii="Palatino Linotype" w:eastAsia="Palatino Linotype" w:hAnsi="Palatino Linotype" w:cs="Palatino Linotype"/>
          <w:sz w:val="24"/>
          <w:szCs w:val="24"/>
        </w:rPr>
        <w:lastRenderedPageBreak/>
        <w:t>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64598D5E" w14:textId="77777777" w:rsidR="00072200" w:rsidRPr="00C45250" w:rsidRDefault="00072200">
      <w:pPr>
        <w:spacing w:after="0" w:line="360" w:lineRule="auto"/>
        <w:jc w:val="both"/>
        <w:rPr>
          <w:rFonts w:ascii="Palatino Linotype" w:eastAsia="Palatino Linotype" w:hAnsi="Palatino Linotype" w:cs="Palatino Linotype"/>
          <w:sz w:val="24"/>
          <w:szCs w:val="24"/>
        </w:rPr>
      </w:pPr>
    </w:p>
    <w:p w14:paraId="5A91350D" w14:textId="77777777" w:rsidR="00072200" w:rsidRPr="00C45250" w:rsidRDefault="00E61FB8">
      <w:pPr>
        <w:spacing w:after="0" w:line="360" w:lineRule="auto"/>
        <w:ind w:right="51"/>
        <w:jc w:val="both"/>
        <w:rPr>
          <w:rFonts w:ascii="Palatino Linotype" w:eastAsia="Palatino Linotype" w:hAnsi="Palatino Linotype" w:cs="Palatino Linotype"/>
          <w:sz w:val="24"/>
          <w:szCs w:val="24"/>
        </w:rPr>
      </w:pPr>
      <w:r w:rsidRPr="00C45250">
        <w:rPr>
          <w:rFonts w:ascii="Palatino Linotype" w:eastAsia="Palatino Linotype" w:hAnsi="Palatino Linotype" w:cs="Palatino Linotype"/>
          <w:sz w:val="24"/>
          <w:szCs w:val="24"/>
        </w:rPr>
        <w:t>De manera preliminar en el caso concreto conviene analizar si se actualiza alguna de las causales de sobreseimiento de los recursos de revisión.</w:t>
      </w:r>
    </w:p>
    <w:p w14:paraId="0FAD25C4" w14:textId="77777777" w:rsidR="00072200" w:rsidRPr="00C45250" w:rsidRDefault="00072200">
      <w:pPr>
        <w:spacing w:after="0" w:line="360" w:lineRule="auto"/>
        <w:ind w:right="49"/>
        <w:jc w:val="both"/>
        <w:rPr>
          <w:rFonts w:ascii="Palatino Linotype" w:eastAsia="Palatino Linotype" w:hAnsi="Palatino Linotype" w:cs="Palatino Linotype"/>
          <w:sz w:val="24"/>
          <w:szCs w:val="24"/>
        </w:rPr>
      </w:pPr>
    </w:p>
    <w:p w14:paraId="008E9537" w14:textId="77777777" w:rsidR="00072200" w:rsidRPr="00C45250" w:rsidRDefault="00E61FB8">
      <w:pPr>
        <w:spacing w:line="360" w:lineRule="auto"/>
        <w:jc w:val="both"/>
        <w:rPr>
          <w:rFonts w:ascii="Palatino Linotype" w:eastAsia="Palatino Linotype" w:hAnsi="Palatino Linotype" w:cs="Palatino Linotype"/>
          <w:sz w:val="24"/>
          <w:szCs w:val="24"/>
        </w:rPr>
      </w:pPr>
      <w:r w:rsidRPr="00C45250">
        <w:rPr>
          <w:rFonts w:ascii="Palatino Linotype" w:eastAsia="Palatino Linotype" w:hAnsi="Palatino Linotype" w:cs="Palatino Linotype"/>
          <w:sz w:val="24"/>
          <w:szCs w:val="24"/>
        </w:rPr>
        <w:t xml:space="preserve">Dicho lo anterior, se procede al estudio del Recurso de Revisión que ahora nos ocupa, al tenor de lo siguiente: </w:t>
      </w:r>
    </w:p>
    <w:tbl>
      <w:tblPr>
        <w:tblStyle w:val="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3969"/>
        <w:gridCol w:w="2551"/>
      </w:tblGrid>
      <w:tr w:rsidR="00383033" w:rsidRPr="00C45250" w14:paraId="192B3A21" w14:textId="77777777">
        <w:tc>
          <w:tcPr>
            <w:tcW w:w="2547" w:type="dxa"/>
            <w:shd w:val="clear" w:color="auto" w:fill="AEAAAA"/>
          </w:tcPr>
          <w:p w14:paraId="78FF1D9E" w14:textId="77777777" w:rsidR="00072200" w:rsidRPr="00C45250" w:rsidRDefault="00E61FB8">
            <w:pPr>
              <w:spacing w:before="240" w:after="240" w:line="360" w:lineRule="auto"/>
              <w:jc w:val="center"/>
              <w:rPr>
                <w:rFonts w:ascii="Palatino Linotype" w:eastAsia="Palatino Linotype" w:hAnsi="Palatino Linotype" w:cs="Palatino Linotype"/>
                <w:b/>
                <w:sz w:val="20"/>
                <w:szCs w:val="20"/>
              </w:rPr>
            </w:pPr>
            <w:r w:rsidRPr="00C45250">
              <w:rPr>
                <w:rFonts w:ascii="Palatino Linotype" w:eastAsia="Palatino Linotype" w:hAnsi="Palatino Linotype" w:cs="Palatino Linotype"/>
                <w:b/>
                <w:sz w:val="20"/>
                <w:szCs w:val="20"/>
              </w:rPr>
              <w:t>Solicitud</w:t>
            </w:r>
          </w:p>
        </w:tc>
        <w:tc>
          <w:tcPr>
            <w:tcW w:w="3969" w:type="dxa"/>
            <w:shd w:val="clear" w:color="auto" w:fill="AEAAAA"/>
          </w:tcPr>
          <w:p w14:paraId="6E2030E8" w14:textId="77777777" w:rsidR="00072200" w:rsidRPr="00C45250" w:rsidRDefault="00E61FB8">
            <w:pPr>
              <w:spacing w:before="240" w:after="240" w:line="360" w:lineRule="auto"/>
              <w:jc w:val="center"/>
              <w:rPr>
                <w:rFonts w:ascii="Palatino Linotype" w:eastAsia="Palatino Linotype" w:hAnsi="Palatino Linotype" w:cs="Palatino Linotype"/>
                <w:b/>
                <w:sz w:val="20"/>
                <w:szCs w:val="20"/>
              </w:rPr>
            </w:pPr>
            <w:r w:rsidRPr="00C45250">
              <w:rPr>
                <w:rFonts w:ascii="Palatino Linotype" w:eastAsia="Palatino Linotype" w:hAnsi="Palatino Linotype" w:cs="Palatino Linotype"/>
                <w:b/>
                <w:sz w:val="20"/>
                <w:szCs w:val="20"/>
              </w:rPr>
              <w:t>Respuesta</w:t>
            </w:r>
          </w:p>
        </w:tc>
        <w:tc>
          <w:tcPr>
            <w:tcW w:w="2551" w:type="dxa"/>
            <w:shd w:val="clear" w:color="auto" w:fill="AEAAAA"/>
          </w:tcPr>
          <w:p w14:paraId="6401190F" w14:textId="77777777" w:rsidR="00072200" w:rsidRPr="00C45250" w:rsidRDefault="00E61FB8">
            <w:pPr>
              <w:spacing w:before="240" w:after="240" w:line="360" w:lineRule="auto"/>
              <w:jc w:val="center"/>
              <w:rPr>
                <w:rFonts w:ascii="Palatino Linotype" w:eastAsia="Palatino Linotype" w:hAnsi="Palatino Linotype" w:cs="Palatino Linotype"/>
                <w:b/>
                <w:sz w:val="20"/>
                <w:szCs w:val="20"/>
              </w:rPr>
            </w:pPr>
            <w:r w:rsidRPr="00C45250">
              <w:rPr>
                <w:rFonts w:ascii="Palatino Linotype" w:eastAsia="Palatino Linotype" w:hAnsi="Palatino Linotype" w:cs="Palatino Linotype"/>
                <w:b/>
                <w:sz w:val="20"/>
                <w:szCs w:val="20"/>
              </w:rPr>
              <w:t>Informe Justificado</w:t>
            </w:r>
          </w:p>
        </w:tc>
      </w:tr>
      <w:tr w:rsidR="00383033" w:rsidRPr="00C45250" w14:paraId="31E745E1" w14:textId="77777777">
        <w:tc>
          <w:tcPr>
            <w:tcW w:w="2547" w:type="dxa"/>
            <w:shd w:val="clear" w:color="auto" w:fill="auto"/>
          </w:tcPr>
          <w:p w14:paraId="2A61CA1F" w14:textId="77777777" w:rsidR="00072200" w:rsidRPr="00C45250" w:rsidRDefault="00E61FB8">
            <w:pPr>
              <w:spacing w:before="240" w:after="240" w:line="276" w:lineRule="auto"/>
              <w:jc w:val="both"/>
              <w:rPr>
                <w:rFonts w:ascii="Palatino Linotype" w:eastAsia="Palatino Linotype" w:hAnsi="Palatino Linotype" w:cs="Palatino Linotype"/>
                <w:sz w:val="20"/>
                <w:szCs w:val="20"/>
              </w:rPr>
            </w:pPr>
            <w:r w:rsidRPr="00C45250">
              <w:rPr>
                <w:rFonts w:ascii="Palatino Linotype" w:eastAsia="Palatino Linotype" w:hAnsi="Palatino Linotype" w:cs="Palatino Linotype"/>
                <w:sz w:val="20"/>
                <w:szCs w:val="20"/>
              </w:rPr>
              <w:t>Respecto a los servidores públicos que laboran o laboraron en la Secretaría de Movilidad que en el año 2024 se hicieron merecedores a la recompensa por permanencia en el servicio público:</w:t>
            </w:r>
          </w:p>
          <w:p w14:paraId="0493E1B4" w14:textId="77777777" w:rsidR="00072200" w:rsidRPr="00C45250" w:rsidRDefault="00E61FB8">
            <w:pPr>
              <w:spacing w:before="240" w:after="240" w:line="276" w:lineRule="auto"/>
              <w:jc w:val="both"/>
              <w:rPr>
                <w:rFonts w:ascii="Palatino Linotype" w:eastAsia="Palatino Linotype" w:hAnsi="Palatino Linotype" w:cs="Palatino Linotype"/>
                <w:sz w:val="20"/>
                <w:szCs w:val="20"/>
              </w:rPr>
            </w:pPr>
            <w:r w:rsidRPr="00C45250">
              <w:rPr>
                <w:rFonts w:ascii="Palatino Linotype" w:eastAsia="Palatino Linotype" w:hAnsi="Palatino Linotype" w:cs="Palatino Linotype"/>
                <w:sz w:val="20"/>
                <w:szCs w:val="20"/>
              </w:rPr>
              <w:lastRenderedPageBreak/>
              <w:t>_ Fecha en las que será entregada la recompensa.</w:t>
            </w:r>
          </w:p>
          <w:p w14:paraId="38467315" w14:textId="77777777" w:rsidR="00072200" w:rsidRPr="00C45250" w:rsidRDefault="00E61FB8">
            <w:pPr>
              <w:spacing w:before="240" w:after="240" w:line="276" w:lineRule="auto"/>
              <w:jc w:val="both"/>
              <w:rPr>
                <w:rFonts w:ascii="Palatino Linotype" w:eastAsia="Palatino Linotype" w:hAnsi="Palatino Linotype" w:cs="Palatino Linotype"/>
                <w:sz w:val="20"/>
                <w:szCs w:val="20"/>
              </w:rPr>
            </w:pPr>
            <w:r w:rsidRPr="00C45250">
              <w:rPr>
                <w:rFonts w:ascii="Palatino Linotype" w:eastAsia="Palatino Linotype" w:hAnsi="Palatino Linotype" w:cs="Palatino Linotype"/>
                <w:sz w:val="20"/>
                <w:szCs w:val="20"/>
              </w:rPr>
              <w:t>- Unidad administrativa de la Secretaría de Movilidad a la que se tiene que acudir para tal efecto.</w:t>
            </w:r>
          </w:p>
        </w:tc>
        <w:tc>
          <w:tcPr>
            <w:tcW w:w="3969" w:type="dxa"/>
            <w:shd w:val="clear" w:color="auto" w:fill="auto"/>
          </w:tcPr>
          <w:p w14:paraId="01B9CB6B" w14:textId="77777777" w:rsidR="00072200" w:rsidRPr="00C45250" w:rsidRDefault="00E61FB8">
            <w:pPr>
              <w:spacing w:before="240" w:after="240" w:line="360" w:lineRule="auto"/>
              <w:jc w:val="both"/>
              <w:rPr>
                <w:rFonts w:ascii="Palatino Linotype" w:eastAsia="Palatino Linotype" w:hAnsi="Palatino Linotype" w:cs="Palatino Linotype"/>
                <w:sz w:val="20"/>
                <w:szCs w:val="20"/>
              </w:rPr>
            </w:pPr>
            <w:r w:rsidRPr="00C45250">
              <w:rPr>
                <w:rFonts w:ascii="Palatino Linotype" w:eastAsia="Palatino Linotype" w:hAnsi="Palatino Linotype" w:cs="Palatino Linotype"/>
                <w:sz w:val="20"/>
                <w:szCs w:val="20"/>
              </w:rPr>
              <w:lastRenderedPageBreak/>
              <w:t xml:space="preserve">El Subdirector de Administración del Capital Humano, señala que de conformidad con el Manual de Normas y Procedimientos de Desarrollo y Administración Personal, Procedimiento: 351 Prima por Permanencia en el Servicio y Prima Adicional por Permanencia en el Servicio para Personas Servidoras Públicas Generales y de Confianza, mismo que </w:t>
            </w:r>
            <w:r w:rsidRPr="00C45250">
              <w:rPr>
                <w:rFonts w:ascii="Palatino Linotype" w:eastAsia="Palatino Linotype" w:hAnsi="Palatino Linotype" w:cs="Palatino Linotype"/>
                <w:sz w:val="20"/>
                <w:szCs w:val="20"/>
              </w:rPr>
              <w:lastRenderedPageBreak/>
              <w:t>adjunta, los servidores públicos que cumplan con los requisitos, como 30 años en el servicio público, deberán llevar a cabo los trámites correspondientes para percibir la prima por permanencia en el servicio, constara de un pago mensual vía nómina, derivado de lo anterior, es el trámite es solicitado por cada servidor público, el tiempo para la verificación y validación de la documentación puede variar, por lo que el trámite para casa servidor público es diferente.</w:t>
            </w:r>
          </w:p>
        </w:tc>
        <w:tc>
          <w:tcPr>
            <w:tcW w:w="2551" w:type="dxa"/>
            <w:shd w:val="clear" w:color="auto" w:fill="auto"/>
          </w:tcPr>
          <w:p w14:paraId="4FBD72BB" w14:textId="77777777" w:rsidR="00072200" w:rsidRPr="00C45250" w:rsidRDefault="00E61FB8">
            <w:pPr>
              <w:spacing w:before="240" w:after="240" w:line="276" w:lineRule="auto"/>
              <w:ind w:right="51"/>
              <w:jc w:val="both"/>
              <w:rPr>
                <w:rFonts w:ascii="Palatino Linotype" w:eastAsia="Palatino Linotype" w:hAnsi="Palatino Linotype" w:cs="Palatino Linotype"/>
                <w:sz w:val="20"/>
                <w:szCs w:val="20"/>
              </w:rPr>
            </w:pPr>
            <w:r w:rsidRPr="00C45250">
              <w:rPr>
                <w:rFonts w:ascii="Palatino Linotype" w:eastAsia="Palatino Linotype" w:hAnsi="Palatino Linotype" w:cs="Palatino Linotype"/>
                <w:sz w:val="20"/>
                <w:szCs w:val="20"/>
              </w:rPr>
              <w:lastRenderedPageBreak/>
              <w:t xml:space="preserve">El Subdirector de Administración del Capital Humano, señala que dicho reconocimiento y/o recompensa fue entregada a cada servidor público en las oficinas de la Coordinación Administrativa de la Secretaría de Movilidad, con fecha dieciocho de </w:t>
            </w:r>
            <w:r w:rsidRPr="00C45250">
              <w:rPr>
                <w:rFonts w:ascii="Palatino Linotype" w:eastAsia="Palatino Linotype" w:hAnsi="Palatino Linotype" w:cs="Palatino Linotype"/>
                <w:sz w:val="20"/>
                <w:szCs w:val="20"/>
              </w:rPr>
              <w:lastRenderedPageBreak/>
              <w:t>diciembre del dos mil veinticuatro.</w:t>
            </w:r>
          </w:p>
        </w:tc>
      </w:tr>
    </w:tbl>
    <w:p w14:paraId="1070A055" w14:textId="77777777" w:rsidR="00072200" w:rsidRPr="00C45250" w:rsidRDefault="00072200">
      <w:pPr>
        <w:spacing w:after="0" w:line="360" w:lineRule="auto"/>
        <w:jc w:val="both"/>
        <w:rPr>
          <w:rFonts w:ascii="Palatino Linotype" w:eastAsia="Palatino Linotype" w:hAnsi="Palatino Linotype" w:cs="Palatino Linotype"/>
          <w:sz w:val="24"/>
          <w:szCs w:val="24"/>
        </w:rPr>
      </w:pPr>
    </w:p>
    <w:p w14:paraId="4BC39D51" w14:textId="77777777" w:rsidR="00072200" w:rsidRPr="00C45250" w:rsidRDefault="00E61FB8">
      <w:pPr>
        <w:spacing w:after="0" w:line="360" w:lineRule="auto"/>
        <w:ind w:right="51"/>
        <w:jc w:val="both"/>
        <w:rPr>
          <w:rFonts w:ascii="Palatino Linotype" w:eastAsia="Palatino Linotype" w:hAnsi="Palatino Linotype" w:cs="Palatino Linotype"/>
          <w:sz w:val="24"/>
          <w:szCs w:val="24"/>
        </w:rPr>
      </w:pPr>
      <w:r w:rsidRPr="00C45250">
        <w:rPr>
          <w:rFonts w:ascii="Palatino Linotype" w:eastAsia="Palatino Linotype" w:hAnsi="Palatino Linotype" w:cs="Palatino Linotype"/>
          <w:sz w:val="24"/>
          <w:szCs w:val="24"/>
        </w:rPr>
        <w:t xml:space="preserve">Aclarado lo anterior, es de recordar que la información proporcionada en respuesta e informe justificado fue proporcionada por el Subdirector de Administración del Capital Humano, quien cuenta con las siguientes funciones y atribuciones: </w:t>
      </w:r>
    </w:p>
    <w:p w14:paraId="2A770E5C" w14:textId="77777777" w:rsidR="00072200" w:rsidRPr="00C45250" w:rsidRDefault="00072200">
      <w:pPr>
        <w:spacing w:after="0" w:line="360" w:lineRule="auto"/>
        <w:ind w:right="51"/>
        <w:jc w:val="both"/>
        <w:rPr>
          <w:rFonts w:ascii="Palatino Linotype" w:eastAsia="Palatino Linotype" w:hAnsi="Palatino Linotype" w:cs="Palatino Linotype"/>
          <w:sz w:val="24"/>
          <w:szCs w:val="24"/>
        </w:rPr>
      </w:pPr>
    </w:p>
    <w:p w14:paraId="346EA269" w14:textId="77777777" w:rsidR="00072200" w:rsidRPr="00C45250" w:rsidRDefault="00E61FB8">
      <w:pPr>
        <w:spacing w:after="0" w:line="276" w:lineRule="auto"/>
        <w:ind w:left="851" w:right="902"/>
        <w:jc w:val="both"/>
        <w:rPr>
          <w:rFonts w:ascii="Palatino Linotype" w:eastAsia="Palatino Linotype" w:hAnsi="Palatino Linotype" w:cs="Palatino Linotype"/>
          <w:b/>
          <w:i/>
        </w:rPr>
      </w:pPr>
      <w:r w:rsidRPr="00C45250">
        <w:rPr>
          <w:rFonts w:ascii="Palatino Linotype" w:eastAsia="Palatino Linotype" w:hAnsi="Palatino Linotype" w:cs="Palatino Linotype"/>
          <w:b/>
          <w:i/>
        </w:rPr>
        <w:t>“MANUAL GENERAL DE ORGANIZACIÓN DE LA SECRETARÍA DE MOVILIDAD.</w:t>
      </w:r>
    </w:p>
    <w:p w14:paraId="13595876" w14:textId="77777777" w:rsidR="00072200" w:rsidRPr="00C45250" w:rsidRDefault="00072200">
      <w:pPr>
        <w:spacing w:after="0" w:line="276" w:lineRule="auto"/>
        <w:ind w:left="851" w:right="902"/>
        <w:jc w:val="both"/>
        <w:rPr>
          <w:rFonts w:ascii="Palatino Linotype" w:eastAsia="Palatino Linotype" w:hAnsi="Palatino Linotype" w:cs="Palatino Linotype"/>
          <w:b/>
          <w:i/>
        </w:rPr>
      </w:pPr>
    </w:p>
    <w:p w14:paraId="65A350D3" w14:textId="77777777" w:rsidR="00072200" w:rsidRPr="00C45250" w:rsidRDefault="00E61FB8">
      <w:pPr>
        <w:spacing w:after="0" w:line="276" w:lineRule="auto"/>
        <w:ind w:left="851" w:right="902"/>
        <w:jc w:val="both"/>
        <w:rPr>
          <w:rFonts w:ascii="Palatino Linotype" w:eastAsia="Palatino Linotype" w:hAnsi="Palatino Linotype" w:cs="Palatino Linotype"/>
          <w:i/>
        </w:rPr>
      </w:pPr>
      <w:r w:rsidRPr="00C45250">
        <w:rPr>
          <w:rFonts w:ascii="Palatino Linotype" w:eastAsia="Palatino Linotype" w:hAnsi="Palatino Linotype" w:cs="Palatino Linotype"/>
          <w:i/>
        </w:rPr>
        <w:t>22000002000300S SUBDIRECCIÓN DE ADMINISTRACIÓN DEL CAPITAL HUMANO.</w:t>
      </w:r>
    </w:p>
    <w:p w14:paraId="4560A411" w14:textId="77777777" w:rsidR="00072200" w:rsidRPr="00C45250" w:rsidRDefault="00072200">
      <w:pPr>
        <w:spacing w:after="0" w:line="276" w:lineRule="auto"/>
        <w:ind w:left="851" w:right="902"/>
        <w:jc w:val="both"/>
        <w:rPr>
          <w:rFonts w:ascii="Palatino Linotype" w:eastAsia="Palatino Linotype" w:hAnsi="Palatino Linotype" w:cs="Palatino Linotype"/>
          <w:i/>
        </w:rPr>
      </w:pPr>
    </w:p>
    <w:p w14:paraId="2782EBDB" w14:textId="77777777" w:rsidR="00072200" w:rsidRPr="00C45250" w:rsidRDefault="00E61FB8">
      <w:pPr>
        <w:spacing w:after="0" w:line="276" w:lineRule="auto"/>
        <w:ind w:left="851" w:right="902"/>
        <w:jc w:val="both"/>
        <w:rPr>
          <w:rFonts w:ascii="Palatino Linotype" w:eastAsia="Palatino Linotype" w:hAnsi="Palatino Linotype" w:cs="Palatino Linotype"/>
          <w:i/>
        </w:rPr>
      </w:pPr>
      <w:r w:rsidRPr="00C45250">
        <w:rPr>
          <w:rFonts w:ascii="Palatino Linotype" w:eastAsia="Palatino Linotype" w:hAnsi="Palatino Linotype" w:cs="Palatino Linotype"/>
          <w:i/>
        </w:rPr>
        <w:t>FUNCIONES:</w:t>
      </w:r>
    </w:p>
    <w:p w14:paraId="649EF591" w14:textId="77777777" w:rsidR="00072200" w:rsidRPr="00C45250" w:rsidRDefault="00E61FB8">
      <w:pPr>
        <w:spacing w:after="0" w:line="276" w:lineRule="auto"/>
        <w:ind w:left="851" w:right="902"/>
        <w:jc w:val="both"/>
        <w:rPr>
          <w:rFonts w:ascii="Palatino Linotype" w:eastAsia="Palatino Linotype" w:hAnsi="Palatino Linotype" w:cs="Palatino Linotype"/>
          <w:i/>
        </w:rPr>
      </w:pPr>
      <w:r w:rsidRPr="00C45250">
        <w:rPr>
          <w:rFonts w:ascii="Palatino Linotype" w:eastAsia="Palatino Linotype" w:hAnsi="Palatino Linotype" w:cs="Palatino Linotype"/>
          <w:i/>
        </w:rPr>
        <w:t>Planear, organizar y controlar el aprovisionamiento de los recursos humanos.</w:t>
      </w:r>
    </w:p>
    <w:p w14:paraId="413FA0AE" w14:textId="77777777" w:rsidR="00072200" w:rsidRPr="00C45250" w:rsidRDefault="00E61FB8">
      <w:pPr>
        <w:spacing w:after="0" w:line="276" w:lineRule="auto"/>
        <w:ind w:left="851" w:right="902"/>
        <w:jc w:val="both"/>
        <w:rPr>
          <w:rFonts w:ascii="Palatino Linotype" w:eastAsia="Palatino Linotype" w:hAnsi="Palatino Linotype" w:cs="Palatino Linotype"/>
          <w:i/>
        </w:rPr>
      </w:pPr>
      <w:r w:rsidRPr="00C45250">
        <w:rPr>
          <w:rFonts w:ascii="Palatino Linotype" w:eastAsia="Palatino Linotype" w:hAnsi="Palatino Linotype" w:cs="Palatino Linotype"/>
          <w:i/>
        </w:rPr>
        <w:t>(…)</w:t>
      </w:r>
    </w:p>
    <w:p w14:paraId="4104075B" w14:textId="77777777" w:rsidR="00072200" w:rsidRPr="00C45250" w:rsidRDefault="00E61FB8">
      <w:pPr>
        <w:spacing w:after="0" w:line="276" w:lineRule="auto"/>
        <w:ind w:left="851" w:right="902"/>
        <w:jc w:val="both"/>
        <w:rPr>
          <w:rFonts w:ascii="Palatino Linotype" w:eastAsia="Palatino Linotype" w:hAnsi="Palatino Linotype" w:cs="Palatino Linotype"/>
          <w:i/>
        </w:rPr>
      </w:pPr>
      <w:r w:rsidRPr="00C45250">
        <w:rPr>
          <w:rFonts w:ascii="Palatino Linotype" w:eastAsia="Palatino Linotype" w:hAnsi="Palatino Linotype" w:cs="Palatino Linotype"/>
          <w:i/>
        </w:rPr>
        <w:t xml:space="preserve">Integrar y gestionar ante la Secretaría de Finanzas los nombramientos, cambios de adscripción, compactaciones y/o conversiones de puestos, cambio de datos, </w:t>
      </w:r>
      <w:r w:rsidRPr="00C45250">
        <w:rPr>
          <w:rFonts w:ascii="Palatino Linotype" w:eastAsia="Palatino Linotype" w:hAnsi="Palatino Linotype" w:cs="Palatino Linotype"/>
          <w:i/>
        </w:rPr>
        <w:lastRenderedPageBreak/>
        <w:t>licencias, vacaciones, pago de prestaciones, entre otros, a que tienen derecho las personas servidoras públicas</w:t>
      </w:r>
    </w:p>
    <w:p w14:paraId="529B0739" w14:textId="77777777" w:rsidR="00072200" w:rsidRPr="00C45250" w:rsidRDefault="00E61FB8">
      <w:pPr>
        <w:spacing w:after="0" w:line="276" w:lineRule="auto"/>
        <w:ind w:left="851" w:right="902"/>
        <w:jc w:val="both"/>
        <w:rPr>
          <w:rFonts w:ascii="Palatino Linotype" w:eastAsia="Palatino Linotype" w:hAnsi="Palatino Linotype" w:cs="Palatino Linotype"/>
          <w:i/>
        </w:rPr>
      </w:pPr>
      <w:r w:rsidRPr="00C45250">
        <w:rPr>
          <w:rFonts w:ascii="Palatino Linotype" w:eastAsia="Palatino Linotype" w:hAnsi="Palatino Linotype" w:cs="Palatino Linotype"/>
          <w:i/>
        </w:rPr>
        <w:t>(…)</w:t>
      </w:r>
    </w:p>
    <w:p w14:paraId="2070F565" w14:textId="77777777" w:rsidR="00072200" w:rsidRPr="00C45250" w:rsidRDefault="00E61FB8">
      <w:pPr>
        <w:spacing w:after="0" w:line="276" w:lineRule="auto"/>
        <w:ind w:left="851" w:right="902"/>
        <w:jc w:val="both"/>
        <w:rPr>
          <w:rFonts w:ascii="Palatino Linotype" w:eastAsia="Palatino Linotype" w:hAnsi="Palatino Linotype" w:cs="Palatino Linotype"/>
          <w:i/>
        </w:rPr>
      </w:pPr>
      <w:r w:rsidRPr="00C45250">
        <w:rPr>
          <w:rFonts w:ascii="Palatino Linotype" w:eastAsia="Palatino Linotype" w:hAnsi="Palatino Linotype" w:cs="Palatino Linotype"/>
          <w:i/>
        </w:rPr>
        <w:t>Supervisar la aplicación del Programa de Estímulos y Recompensas, así como los programas sociales, culturales y recreativos que promueve la Secretaría.”</w:t>
      </w:r>
    </w:p>
    <w:p w14:paraId="2882D572" w14:textId="77777777" w:rsidR="00072200" w:rsidRPr="00C45250" w:rsidRDefault="00072200">
      <w:pPr>
        <w:spacing w:after="0" w:line="360" w:lineRule="auto"/>
        <w:ind w:right="51"/>
        <w:jc w:val="both"/>
        <w:rPr>
          <w:rFonts w:ascii="Palatino Linotype" w:eastAsia="Palatino Linotype" w:hAnsi="Palatino Linotype" w:cs="Palatino Linotype"/>
          <w:sz w:val="24"/>
          <w:szCs w:val="24"/>
        </w:rPr>
      </w:pPr>
    </w:p>
    <w:p w14:paraId="3E434145" w14:textId="77777777" w:rsidR="00072200" w:rsidRPr="00C45250" w:rsidRDefault="00E61FB8">
      <w:pPr>
        <w:spacing w:after="0" w:line="360" w:lineRule="auto"/>
        <w:ind w:right="51"/>
        <w:jc w:val="both"/>
        <w:rPr>
          <w:rFonts w:ascii="Palatino Linotype" w:eastAsia="Palatino Linotype" w:hAnsi="Palatino Linotype" w:cs="Palatino Linotype"/>
          <w:sz w:val="24"/>
          <w:szCs w:val="24"/>
        </w:rPr>
      </w:pPr>
      <w:r w:rsidRPr="00C45250">
        <w:rPr>
          <w:rFonts w:ascii="Palatino Linotype" w:eastAsia="Palatino Linotype" w:hAnsi="Palatino Linotype" w:cs="Palatino Linotype"/>
          <w:sz w:val="24"/>
          <w:szCs w:val="24"/>
        </w:rPr>
        <w:t xml:space="preserve">De acuerdo a lo anterior, la Subdirección de Administración de Capital Humano,  planea, organiza y controla el aprovisionamiento de los recursos humanos, integra y gestiona ante la Secretaría de Finanzas los nombramientos, cambios de adscripción, compactaciones y/o conversiones de puestos, cambio de datos, licencias, vacaciones, pago de prestaciones, entre otros, a que tienen derecho las personas servidoras públicas, además, supervisa la aplicación del Programa de Estímulos y Recompensas, así como los programas sociales, culturales y recreativos que promueve la Secretaría. </w:t>
      </w:r>
    </w:p>
    <w:p w14:paraId="352BB927" w14:textId="77777777" w:rsidR="00072200" w:rsidRPr="00C45250" w:rsidRDefault="00072200">
      <w:pPr>
        <w:spacing w:after="0" w:line="360" w:lineRule="auto"/>
        <w:ind w:right="51"/>
        <w:jc w:val="both"/>
        <w:rPr>
          <w:rFonts w:ascii="Palatino Linotype" w:eastAsia="Palatino Linotype" w:hAnsi="Palatino Linotype" w:cs="Palatino Linotype"/>
          <w:sz w:val="24"/>
          <w:szCs w:val="24"/>
        </w:rPr>
      </w:pPr>
    </w:p>
    <w:p w14:paraId="696AD2C6" w14:textId="77777777" w:rsidR="00072200" w:rsidRPr="00C45250" w:rsidRDefault="00E61FB8">
      <w:pPr>
        <w:spacing w:after="0" w:line="360" w:lineRule="auto"/>
        <w:ind w:right="49"/>
        <w:jc w:val="both"/>
        <w:rPr>
          <w:rFonts w:ascii="Palatino Linotype" w:eastAsia="Palatino Linotype" w:hAnsi="Palatino Linotype" w:cs="Palatino Linotype"/>
          <w:sz w:val="24"/>
          <w:szCs w:val="24"/>
        </w:rPr>
      </w:pPr>
      <w:r w:rsidRPr="00C45250">
        <w:rPr>
          <w:rFonts w:ascii="Palatino Linotype" w:eastAsia="Palatino Linotype" w:hAnsi="Palatino Linotype" w:cs="Palatino Linotype"/>
          <w:sz w:val="24"/>
          <w:szCs w:val="24"/>
        </w:rPr>
        <w:t>Por ende,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4224EC51" w14:textId="77777777" w:rsidR="00072200" w:rsidRPr="00C45250" w:rsidRDefault="00072200">
      <w:pPr>
        <w:spacing w:after="0" w:line="360" w:lineRule="auto"/>
        <w:ind w:right="49"/>
        <w:jc w:val="both"/>
        <w:rPr>
          <w:rFonts w:ascii="Palatino Linotype" w:eastAsia="Palatino Linotype" w:hAnsi="Palatino Linotype" w:cs="Palatino Linotype"/>
          <w:sz w:val="24"/>
          <w:szCs w:val="24"/>
        </w:rPr>
      </w:pPr>
    </w:p>
    <w:p w14:paraId="1D8AB8F8" w14:textId="77777777" w:rsidR="00072200" w:rsidRPr="00C45250" w:rsidRDefault="00E61FB8">
      <w:pPr>
        <w:pBdr>
          <w:top w:val="nil"/>
          <w:left w:val="nil"/>
          <w:bottom w:val="nil"/>
          <w:right w:val="nil"/>
          <w:between w:val="nil"/>
        </w:pBdr>
        <w:spacing w:after="0" w:line="276" w:lineRule="auto"/>
        <w:ind w:left="862" w:right="862"/>
        <w:jc w:val="both"/>
      </w:pPr>
      <w:r w:rsidRPr="00C45250">
        <w:rPr>
          <w:rFonts w:ascii="Palatino Linotype" w:eastAsia="Palatino Linotype" w:hAnsi="Palatino Linotype" w:cs="Palatino Linotype"/>
          <w:i/>
        </w:rPr>
        <w:t xml:space="preserve">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w:t>
      </w:r>
      <w:r w:rsidRPr="00C45250">
        <w:rPr>
          <w:rFonts w:ascii="Palatino Linotype" w:eastAsia="Palatino Linotype" w:hAnsi="Palatino Linotype" w:cs="Palatino Linotype"/>
          <w:i/>
        </w:rPr>
        <w:lastRenderedPageBreak/>
        <w:t>aportar en primera instancia el fundamento y motivación de la clasificación de la información. </w:t>
      </w:r>
    </w:p>
    <w:p w14:paraId="6DE6B7E4" w14:textId="77777777" w:rsidR="00072200" w:rsidRPr="00C45250" w:rsidRDefault="00072200">
      <w:pPr>
        <w:spacing w:after="0" w:line="360" w:lineRule="auto"/>
        <w:rPr>
          <w:rFonts w:ascii="Palatino Linotype" w:eastAsia="Palatino Linotype" w:hAnsi="Palatino Linotype" w:cs="Palatino Linotype"/>
          <w:sz w:val="24"/>
          <w:szCs w:val="24"/>
        </w:rPr>
      </w:pPr>
    </w:p>
    <w:p w14:paraId="47298FB4" w14:textId="77777777" w:rsidR="00072200" w:rsidRPr="00C45250" w:rsidRDefault="00E61FB8">
      <w:pPr>
        <w:pBdr>
          <w:top w:val="nil"/>
          <w:left w:val="nil"/>
          <w:bottom w:val="nil"/>
          <w:right w:val="nil"/>
          <w:between w:val="nil"/>
        </w:pBdr>
        <w:shd w:val="clear" w:color="auto" w:fill="FFFFFF"/>
        <w:spacing w:after="0" w:line="360" w:lineRule="auto"/>
        <w:jc w:val="both"/>
        <w:rPr>
          <w:sz w:val="24"/>
          <w:szCs w:val="24"/>
        </w:rPr>
      </w:pPr>
      <w:r w:rsidRPr="00C45250">
        <w:rPr>
          <w:rFonts w:ascii="Palatino Linotype" w:eastAsia="Palatino Linotype" w:hAnsi="Palatino Linotype" w:cs="Palatino Linotype"/>
          <w:sz w:val="24"/>
          <w:szCs w:val="24"/>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207AB932" w14:textId="77777777" w:rsidR="00072200" w:rsidRPr="00C45250" w:rsidRDefault="00072200">
      <w:pPr>
        <w:spacing w:after="0" w:line="360" w:lineRule="auto"/>
        <w:rPr>
          <w:rFonts w:ascii="Palatino Linotype" w:eastAsia="Palatino Linotype" w:hAnsi="Palatino Linotype" w:cs="Palatino Linotype"/>
          <w:sz w:val="24"/>
          <w:szCs w:val="24"/>
        </w:rPr>
      </w:pPr>
    </w:p>
    <w:p w14:paraId="1F1F6D9C" w14:textId="77777777" w:rsidR="00072200" w:rsidRPr="00C45250" w:rsidRDefault="00E61FB8">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C45250">
        <w:rPr>
          <w:rFonts w:ascii="Palatino Linotype" w:eastAsia="Palatino Linotype" w:hAnsi="Palatino Linotype" w:cs="Palatino Linotype"/>
          <w:i/>
        </w:rPr>
        <w:t xml:space="preserve">“Artículo 162. Las unidades de transparencia deberán garantizar que las solicitudes </w:t>
      </w:r>
      <w:r w:rsidRPr="00C45250">
        <w:rPr>
          <w:rFonts w:ascii="Palatino Linotype" w:eastAsia="Palatino Linotype" w:hAnsi="Palatino Linotype" w:cs="Palatino Linotype"/>
          <w:b/>
          <w:i/>
        </w:rPr>
        <w:t xml:space="preserve">se turnen a todas las Áreas competentes </w:t>
      </w:r>
      <w:r w:rsidRPr="00C45250">
        <w:rPr>
          <w:rFonts w:ascii="Palatino Linotype" w:eastAsia="Palatino Linotype" w:hAnsi="Palatino Linotype" w:cs="Palatino Linotype"/>
          <w:i/>
        </w:rPr>
        <w:t>que cuenten con la información o deban tenerla de acuerdo a sus facultades, competencias y funciones, con el objeto de que realicen una búsqueda exhaustiva y razonable de la información solicitada.”</w:t>
      </w:r>
    </w:p>
    <w:p w14:paraId="13BCC73A" w14:textId="77777777" w:rsidR="00072200" w:rsidRPr="00C45250" w:rsidRDefault="00072200">
      <w:pPr>
        <w:pBdr>
          <w:top w:val="nil"/>
          <w:left w:val="nil"/>
          <w:bottom w:val="nil"/>
          <w:right w:val="nil"/>
          <w:between w:val="nil"/>
        </w:pBdr>
        <w:spacing w:after="0" w:line="360" w:lineRule="auto"/>
        <w:ind w:left="864" w:right="864"/>
        <w:jc w:val="both"/>
        <w:rPr>
          <w:rFonts w:ascii="Palatino Linotype" w:eastAsia="Palatino Linotype" w:hAnsi="Palatino Linotype" w:cs="Palatino Linotype"/>
          <w:sz w:val="24"/>
          <w:szCs w:val="24"/>
        </w:rPr>
      </w:pPr>
    </w:p>
    <w:p w14:paraId="4C33AF79" w14:textId="77777777" w:rsidR="00072200" w:rsidRPr="00C45250" w:rsidRDefault="00E61FB8">
      <w:pPr>
        <w:spacing w:after="0" w:line="360" w:lineRule="auto"/>
        <w:jc w:val="both"/>
        <w:rPr>
          <w:rFonts w:ascii="Palatino Linotype" w:eastAsia="Palatino Linotype" w:hAnsi="Palatino Linotype" w:cs="Palatino Linotype"/>
          <w:sz w:val="24"/>
          <w:szCs w:val="24"/>
        </w:rPr>
      </w:pPr>
      <w:r w:rsidRPr="00C45250">
        <w:rPr>
          <w:rFonts w:ascii="Palatino Linotype" w:eastAsia="Palatino Linotype" w:hAnsi="Palatino Linotype" w:cs="Palatino Linotype"/>
          <w:sz w:val="24"/>
          <w:szCs w:val="24"/>
        </w:rPr>
        <w:t>Por consiguiente, se tiene que el procedimiento de búsqueda de la información se ejecutó conforme a derecho.</w:t>
      </w:r>
    </w:p>
    <w:p w14:paraId="75DF7FA8" w14:textId="77777777" w:rsidR="00072200" w:rsidRPr="00C45250" w:rsidRDefault="00072200">
      <w:pPr>
        <w:spacing w:after="0" w:line="360" w:lineRule="auto"/>
        <w:jc w:val="both"/>
        <w:rPr>
          <w:rFonts w:ascii="Palatino Linotype" w:eastAsia="Palatino Linotype" w:hAnsi="Palatino Linotype" w:cs="Palatino Linotype"/>
          <w:sz w:val="24"/>
          <w:szCs w:val="24"/>
        </w:rPr>
      </w:pPr>
    </w:p>
    <w:p w14:paraId="1A3153E8" w14:textId="77777777" w:rsidR="00072200" w:rsidRPr="00C45250" w:rsidRDefault="00E61FB8">
      <w:pPr>
        <w:spacing w:after="0" w:line="360" w:lineRule="auto"/>
        <w:jc w:val="both"/>
        <w:rPr>
          <w:rFonts w:ascii="Palatino Linotype" w:eastAsia="Palatino Linotype" w:hAnsi="Palatino Linotype" w:cs="Palatino Linotype"/>
          <w:b/>
          <w:sz w:val="24"/>
          <w:szCs w:val="24"/>
          <w:u w:val="single"/>
        </w:rPr>
      </w:pPr>
      <w:r w:rsidRPr="00C45250">
        <w:rPr>
          <w:rFonts w:ascii="Palatino Linotype" w:eastAsia="Palatino Linotype" w:hAnsi="Palatino Linotype" w:cs="Palatino Linotype"/>
          <w:sz w:val="24"/>
          <w:szCs w:val="24"/>
        </w:rPr>
        <w:t xml:space="preserve">Aclarado lo anterior, si bien, en respuesta </w:t>
      </w:r>
      <w:r w:rsidRPr="00C45250">
        <w:rPr>
          <w:rFonts w:ascii="Palatino Linotype" w:eastAsia="Palatino Linotype" w:hAnsi="Palatino Linotype" w:cs="Palatino Linotype"/>
          <w:b/>
          <w:sz w:val="24"/>
          <w:szCs w:val="24"/>
        </w:rPr>
        <w:t xml:space="preserve">EL SUJETO OBLIGADO </w:t>
      </w:r>
      <w:r w:rsidRPr="00C45250">
        <w:rPr>
          <w:rFonts w:ascii="Palatino Linotype" w:eastAsia="Palatino Linotype" w:hAnsi="Palatino Linotype" w:cs="Palatino Linotype"/>
          <w:sz w:val="24"/>
          <w:szCs w:val="24"/>
        </w:rPr>
        <w:t xml:space="preserve">se limita a señalar que la normatividad en donde se establecen los requisitos y los trámites correspondientes para percibir la prima por permanencia en el servicio, no obstante, mediante informe justificado, señala </w:t>
      </w:r>
      <w:r w:rsidRPr="00C45250">
        <w:rPr>
          <w:rFonts w:ascii="Palatino Linotype" w:eastAsia="Palatino Linotype" w:hAnsi="Palatino Linotype" w:cs="Palatino Linotype"/>
          <w:b/>
          <w:sz w:val="24"/>
          <w:szCs w:val="24"/>
          <w:u w:val="single"/>
        </w:rPr>
        <w:t>que dicho reconocimiento y/o recompensa fue entregada a cada servidor público en las oficinas de la Coordinación Administrativa de la Secretaría de Movilidad, con fecha dieciocho de diciembre del dos mil veinticuatro.</w:t>
      </w:r>
    </w:p>
    <w:p w14:paraId="716CB921" w14:textId="77777777" w:rsidR="00072200" w:rsidRPr="00C45250" w:rsidRDefault="00072200">
      <w:pPr>
        <w:spacing w:after="0" w:line="360" w:lineRule="auto"/>
        <w:jc w:val="both"/>
        <w:rPr>
          <w:rFonts w:ascii="Palatino Linotype" w:eastAsia="Palatino Linotype" w:hAnsi="Palatino Linotype" w:cs="Palatino Linotype"/>
          <w:b/>
          <w:sz w:val="24"/>
          <w:szCs w:val="24"/>
          <w:u w:val="single"/>
        </w:rPr>
      </w:pPr>
    </w:p>
    <w:p w14:paraId="73071C9F" w14:textId="77777777" w:rsidR="00072200" w:rsidRPr="00C45250" w:rsidRDefault="00E61FB8">
      <w:pPr>
        <w:spacing w:after="0" w:line="360" w:lineRule="auto"/>
        <w:jc w:val="both"/>
        <w:rPr>
          <w:rFonts w:ascii="Palatino Linotype" w:eastAsia="Palatino Linotype" w:hAnsi="Palatino Linotype" w:cs="Palatino Linotype"/>
          <w:sz w:val="24"/>
          <w:szCs w:val="24"/>
        </w:rPr>
      </w:pPr>
      <w:r w:rsidRPr="00C45250">
        <w:rPr>
          <w:rFonts w:ascii="Palatino Linotype" w:eastAsia="Palatino Linotype" w:hAnsi="Palatino Linotype" w:cs="Palatino Linotype"/>
          <w:sz w:val="24"/>
          <w:szCs w:val="24"/>
        </w:rPr>
        <w:lastRenderedPageBreak/>
        <w:t xml:space="preserve">Colmando con ello el derecho de acceso a la información del particular pues le indica la unidad administrativa que se encargó de otorgar los estímulos y la fecha en la que se otorgaron, datos que coinciden con los requeridos por el particular. </w:t>
      </w:r>
    </w:p>
    <w:p w14:paraId="72E206DB" w14:textId="77777777" w:rsidR="00072200" w:rsidRPr="00C45250" w:rsidRDefault="00072200">
      <w:pPr>
        <w:spacing w:after="0" w:line="360" w:lineRule="auto"/>
        <w:jc w:val="both"/>
        <w:rPr>
          <w:rFonts w:ascii="Palatino Linotype" w:eastAsia="Palatino Linotype" w:hAnsi="Palatino Linotype" w:cs="Palatino Linotype"/>
          <w:sz w:val="24"/>
          <w:szCs w:val="24"/>
        </w:rPr>
      </w:pPr>
    </w:p>
    <w:p w14:paraId="642DEC94" w14:textId="77777777" w:rsidR="00072200" w:rsidRPr="00C45250" w:rsidRDefault="00E61FB8">
      <w:pPr>
        <w:spacing w:after="0" w:line="360" w:lineRule="auto"/>
        <w:jc w:val="both"/>
        <w:rPr>
          <w:rFonts w:ascii="Palatino Linotype" w:eastAsia="Palatino Linotype" w:hAnsi="Palatino Linotype" w:cs="Palatino Linotype"/>
          <w:sz w:val="24"/>
          <w:szCs w:val="24"/>
        </w:rPr>
      </w:pPr>
      <w:r w:rsidRPr="00C45250">
        <w:rPr>
          <w:rFonts w:ascii="Palatino Linotype" w:eastAsia="Palatino Linotype" w:hAnsi="Palatino Linotype" w:cs="Palatino Linotype"/>
          <w:sz w:val="24"/>
          <w:szCs w:val="24"/>
        </w:rPr>
        <w:t>Aunado a lo anterior, es de mencionar que este Organismo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(SAIMEX).</w:t>
      </w:r>
    </w:p>
    <w:p w14:paraId="50D9CEB1" w14:textId="77777777" w:rsidR="00072200" w:rsidRPr="00C45250" w:rsidRDefault="00072200">
      <w:pPr>
        <w:tabs>
          <w:tab w:val="left" w:pos="709"/>
        </w:tabs>
        <w:spacing w:after="0" w:line="360" w:lineRule="auto"/>
        <w:ind w:right="40"/>
        <w:jc w:val="both"/>
        <w:rPr>
          <w:rFonts w:ascii="Palatino Linotype" w:eastAsia="Palatino Linotype" w:hAnsi="Palatino Linotype" w:cs="Palatino Linotype"/>
          <w:sz w:val="24"/>
          <w:szCs w:val="24"/>
        </w:rPr>
      </w:pPr>
    </w:p>
    <w:p w14:paraId="4EDB4FD7" w14:textId="77777777" w:rsidR="00072200" w:rsidRPr="00C45250" w:rsidRDefault="00E61FB8">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C45250">
        <w:rPr>
          <w:rFonts w:ascii="Palatino Linotype" w:eastAsia="Palatino Linotype" w:hAnsi="Palatino Linotype" w:cs="Palatino Linotype"/>
          <w:sz w:val="24"/>
          <w:szCs w:val="24"/>
        </w:rPr>
        <w:t>Sirviendo de apoyo a lo anterior por analogía, el criterio 31-10 emitido por el  Instituto Nacional de Transparencia, Acceso a la Información y Protección de Datos Personales, que a la letra dice:</w:t>
      </w:r>
    </w:p>
    <w:p w14:paraId="4E92C864" w14:textId="77777777" w:rsidR="00072200" w:rsidRPr="00C45250" w:rsidRDefault="00072200">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01E83A2" w14:textId="77777777" w:rsidR="00072200" w:rsidRPr="00C45250" w:rsidRDefault="00E61FB8">
      <w:pPr>
        <w:spacing w:after="0" w:line="276" w:lineRule="auto"/>
        <w:ind w:left="567" w:right="618"/>
        <w:jc w:val="both"/>
        <w:rPr>
          <w:rFonts w:ascii="Palatino Linotype" w:eastAsia="Palatino Linotype" w:hAnsi="Palatino Linotype" w:cs="Palatino Linotype"/>
          <w:i/>
        </w:rPr>
      </w:pPr>
      <w:r w:rsidRPr="00C45250">
        <w:rPr>
          <w:rFonts w:ascii="Palatino Linotype" w:eastAsia="Palatino Linotype" w:hAnsi="Palatino Linotype" w:cs="Palatino Linotype"/>
          <w:i/>
        </w:rPr>
        <w:t xml:space="preserve">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w:t>
      </w:r>
      <w:r w:rsidRPr="00C45250">
        <w:rPr>
          <w:rFonts w:ascii="Palatino Linotype" w:eastAsia="Palatino Linotype" w:hAnsi="Palatino Linotype" w:cs="Palatino Linotype"/>
          <w:i/>
        </w:rPr>
        <w:lastRenderedPageBreak/>
        <w:t>que permita al Instituto Federal de Acceso a la Información y Protección de Datos conocer, vía recurso revisión, al respecto.</w:t>
      </w:r>
    </w:p>
    <w:p w14:paraId="5DACDFDA" w14:textId="77777777" w:rsidR="00072200" w:rsidRPr="00C45250" w:rsidRDefault="00072200">
      <w:pPr>
        <w:spacing w:after="0" w:line="276" w:lineRule="auto"/>
        <w:ind w:left="567" w:right="618"/>
        <w:jc w:val="both"/>
        <w:rPr>
          <w:rFonts w:ascii="Palatino Linotype" w:eastAsia="Palatino Linotype" w:hAnsi="Palatino Linotype" w:cs="Palatino Linotype"/>
          <w:sz w:val="24"/>
          <w:szCs w:val="24"/>
        </w:rPr>
      </w:pPr>
    </w:p>
    <w:p w14:paraId="4C148DBA" w14:textId="77777777" w:rsidR="00072200" w:rsidRPr="00C45250" w:rsidRDefault="00E61FB8">
      <w:pPr>
        <w:tabs>
          <w:tab w:val="left" w:pos="4962"/>
        </w:tabs>
        <w:spacing w:after="0" w:line="360" w:lineRule="auto"/>
        <w:jc w:val="both"/>
        <w:rPr>
          <w:rFonts w:ascii="Palatino Linotype" w:eastAsia="Palatino Linotype" w:hAnsi="Palatino Linotype" w:cs="Palatino Linotype"/>
          <w:sz w:val="24"/>
          <w:szCs w:val="24"/>
        </w:rPr>
      </w:pPr>
      <w:r w:rsidRPr="00C45250">
        <w:rPr>
          <w:rFonts w:ascii="Palatino Linotype" w:eastAsia="Palatino Linotype" w:hAnsi="Palatino Linotype" w:cs="Palatino Linotype"/>
          <w:sz w:val="24"/>
          <w:szCs w:val="24"/>
        </w:rPr>
        <w:t xml:space="preserve">Por lo anterior, lo procedente es dar atendido el derecho de acceso a la información pública de la </w:t>
      </w:r>
      <w:r w:rsidRPr="00C45250">
        <w:rPr>
          <w:rFonts w:ascii="Palatino Linotype" w:eastAsia="Palatino Linotype" w:hAnsi="Palatino Linotype" w:cs="Palatino Linotype"/>
          <w:b/>
          <w:sz w:val="24"/>
          <w:szCs w:val="24"/>
        </w:rPr>
        <w:t xml:space="preserve">PARTE RECURRENTE </w:t>
      </w:r>
      <w:r w:rsidRPr="00C45250">
        <w:rPr>
          <w:rFonts w:ascii="Palatino Linotype" w:eastAsia="Palatino Linotype" w:hAnsi="Palatino Linotype" w:cs="Palatino Linotype"/>
          <w:sz w:val="24"/>
          <w:szCs w:val="24"/>
        </w:rPr>
        <w:t xml:space="preserve">toda vez que, a través de la documentación remitida en informe justificado, </w:t>
      </w:r>
      <w:r w:rsidRPr="00C45250">
        <w:rPr>
          <w:rFonts w:ascii="Palatino Linotype" w:eastAsia="Palatino Linotype" w:hAnsi="Palatino Linotype" w:cs="Palatino Linotype"/>
          <w:b/>
          <w:sz w:val="24"/>
          <w:szCs w:val="24"/>
        </w:rPr>
        <w:t xml:space="preserve">EL SUJETO OBLIGADO </w:t>
      </w:r>
      <w:r w:rsidRPr="00C45250">
        <w:rPr>
          <w:rFonts w:ascii="Palatino Linotype" w:eastAsia="Palatino Linotype" w:hAnsi="Palatino Linotype" w:cs="Palatino Linotype"/>
          <w:sz w:val="24"/>
          <w:szCs w:val="24"/>
        </w:rPr>
        <w:t xml:space="preserve">respondió a los requerimientos formulados por el particular. </w:t>
      </w:r>
    </w:p>
    <w:p w14:paraId="4B8E091D" w14:textId="77777777" w:rsidR="00072200" w:rsidRPr="00C45250" w:rsidRDefault="00072200">
      <w:pPr>
        <w:spacing w:after="0" w:line="360" w:lineRule="auto"/>
        <w:ind w:right="49"/>
        <w:jc w:val="both"/>
        <w:rPr>
          <w:rFonts w:ascii="Palatino Linotype" w:eastAsia="Palatino Linotype" w:hAnsi="Palatino Linotype" w:cs="Palatino Linotype"/>
          <w:sz w:val="24"/>
          <w:szCs w:val="24"/>
        </w:rPr>
      </w:pPr>
    </w:p>
    <w:p w14:paraId="230070A2" w14:textId="77777777" w:rsidR="00072200" w:rsidRPr="00C45250" w:rsidRDefault="00E61FB8">
      <w:pPr>
        <w:spacing w:after="0" w:line="360" w:lineRule="auto"/>
        <w:ind w:right="49"/>
        <w:jc w:val="both"/>
        <w:rPr>
          <w:rFonts w:ascii="Palatino Linotype" w:eastAsia="Palatino Linotype" w:hAnsi="Palatino Linotype" w:cs="Palatino Linotype"/>
          <w:sz w:val="24"/>
          <w:szCs w:val="24"/>
        </w:rPr>
      </w:pPr>
      <w:r w:rsidRPr="00C45250">
        <w:rPr>
          <w:rFonts w:ascii="Palatino Linotype" w:eastAsia="Palatino Linotype" w:hAnsi="Palatino Linotype" w:cs="Palatino Linotype"/>
          <w:sz w:val="24"/>
          <w:szCs w:val="24"/>
        </w:rPr>
        <w:t xml:space="preserve">Es por lo que, </w:t>
      </w:r>
      <w:r w:rsidRPr="00C45250">
        <w:rPr>
          <w:rFonts w:ascii="Palatino Linotype" w:eastAsia="Palatino Linotype" w:hAnsi="Palatino Linotype" w:cs="Palatino Linotype"/>
          <w:b/>
          <w:sz w:val="24"/>
          <w:szCs w:val="24"/>
        </w:rPr>
        <w:t>EL SUJETO OBLIGADO</w:t>
      </w:r>
      <w:r w:rsidRPr="00C45250">
        <w:rPr>
          <w:rFonts w:ascii="Palatino Linotype" w:eastAsia="Palatino Linotype" w:hAnsi="Palatino Linotype" w:cs="Palatino Linotype"/>
          <w:sz w:val="24"/>
          <w:szCs w:val="24"/>
        </w:rPr>
        <w:t>, al haber enviado su información en calidad de informe justificado, a través de la unidad administrativa competente; se actualiza la causal prevista en la fracción III del artículo 192 de la Ley de Transparencia y Acceso a la Información Pública del Estado de México y Municipios, que establece que el sobreseimiento del recurso de revisión procede en los siguientes casos:</w:t>
      </w:r>
    </w:p>
    <w:p w14:paraId="62EDBB2F" w14:textId="77777777" w:rsidR="00072200" w:rsidRPr="00C45250" w:rsidRDefault="00072200">
      <w:pPr>
        <w:spacing w:after="0" w:line="360" w:lineRule="auto"/>
        <w:ind w:right="49"/>
        <w:jc w:val="both"/>
        <w:rPr>
          <w:rFonts w:ascii="Palatino Linotype" w:eastAsia="Palatino Linotype" w:hAnsi="Palatino Linotype" w:cs="Palatino Linotype"/>
          <w:sz w:val="24"/>
          <w:szCs w:val="24"/>
        </w:rPr>
      </w:pPr>
    </w:p>
    <w:p w14:paraId="5532ED17" w14:textId="77777777" w:rsidR="00072200" w:rsidRPr="00C45250" w:rsidRDefault="00E61FB8">
      <w:pPr>
        <w:spacing w:after="0" w:line="360" w:lineRule="auto"/>
        <w:ind w:right="900" w:firstLine="567"/>
        <w:jc w:val="both"/>
        <w:rPr>
          <w:sz w:val="24"/>
          <w:szCs w:val="24"/>
        </w:rPr>
      </w:pPr>
      <w:r w:rsidRPr="00C45250">
        <w:rPr>
          <w:rFonts w:ascii="Palatino Linotype" w:eastAsia="Palatino Linotype" w:hAnsi="Palatino Linotype" w:cs="Palatino Linotype"/>
          <w:sz w:val="24"/>
          <w:szCs w:val="24"/>
        </w:rPr>
        <w:t>a) Cuando el sujeto obligado modifique el acto impugnado y;</w:t>
      </w:r>
    </w:p>
    <w:p w14:paraId="1DBE5E3B" w14:textId="77777777" w:rsidR="00072200" w:rsidRPr="00C45250" w:rsidRDefault="00E61FB8">
      <w:pPr>
        <w:spacing w:after="0" w:line="360" w:lineRule="auto"/>
        <w:ind w:right="900" w:firstLine="567"/>
        <w:jc w:val="both"/>
        <w:rPr>
          <w:sz w:val="24"/>
          <w:szCs w:val="24"/>
        </w:rPr>
      </w:pPr>
      <w:r w:rsidRPr="00C45250">
        <w:rPr>
          <w:rFonts w:ascii="Palatino Linotype" w:eastAsia="Palatino Linotype" w:hAnsi="Palatino Linotype" w:cs="Palatino Linotype"/>
          <w:sz w:val="24"/>
          <w:szCs w:val="24"/>
        </w:rPr>
        <w:t>b) Cuando el sujeto obligado revoque el acto impugnado.</w:t>
      </w:r>
    </w:p>
    <w:p w14:paraId="2B31ACDD" w14:textId="77777777" w:rsidR="00072200" w:rsidRPr="00C45250" w:rsidRDefault="00072200">
      <w:pPr>
        <w:spacing w:after="0" w:line="360" w:lineRule="auto"/>
        <w:jc w:val="both"/>
        <w:rPr>
          <w:rFonts w:ascii="Palatino Linotype" w:eastAsia="Palatino Linotype" w:hAnsi="Palatino Linotype" w:cs="Palatino Linotype"/>
          <w:sz w:val="24"/>
          <w:szCs w:val="24"/>
        </w:rPr>
      </w:pPr>
    </w:p>
    <w:p w14:paraId="2BC1734D" w14:textId="77777777" w:rsidR="00072200" w:rsidRPr="00C45250" w:rsidRDefault="00E61FB8">
      <w:pPr>
        <w:spacing w:after="0" w:line="360" w:lineRule="auto"/>
        <w:jc w:val="both"/>
        <w:rPr>
          <w:rFonts w:ascii="Palatino Linotype" w:eastAsia="Palatino Linotype" w:hAnsi="Palatino Linotype" w:cs="Palatino Linotype"/>
          <w:sz w:val="24"/>
          <w:szCs w:val="24"/>
        </w:rPr>
      </w:pPr>
      <w:r w:rsidRPr="00C45250">
        <w:rPr>
          <w:rFonts w:ascii="Palatino Linotype" w:eastAsia="Palatino Linotype" w:hAnsi="Palatino Linotype" w:cs="Palatino Linotype"/>
          <w:sz w:val="24"/>
          <w:szCs w:val="24"/>
        </w:rPr>
        <w:t>Quedando en ambos casos el acto combatido sin materia o sin efectos.</w:t>
      </w:r>
    </w:p>
    <w:p w14:paraId="377122B8" w14:textId="77777777" w:rsidR="00072200" w:rsidRPr="00C45250" w:rsidRDefault="00072200">
      <w:pPr>
        <w:spacing w:after="0" w:line="360" w:lineRule="auto"/>
        <w:jc w:val="both"/>
        <w:rPr>
          <w:rFonts w:ascii="Palatino Linotype" w:eastAsia="Palatino Linotype" w:hAnsi="Palatino Linotype" w:cs="Palatino Linotype"/>
          <w:sz w:val="24"/>
          <w:szCs w:val="24"/>
        </w:rPr>
      </w:pPr>
    </w:p>
    <w:p w14:paraId="0A4DCD35" w14:textId="77777777" w:rsidR="00072200" w:rsidRPr="00C45250" w:rsidRDefault="00E61FB8">
      <w:pPr>
        <w:spacing w:after="0" w:line="360" w:lineRule="auto"/>
        <w:jc w:val="both"/>
        <w:rPr>
          <w:rFonts w:ascii="Palatino Linotype" w:eastAsia="Palatino Linotype" w:hAnsi="Palatino Linotype" w:cs="Palatino Linotype"/>
          <w:b/>
          <w:sz w:val="24"/>
          <w:szCs w:val="24"/>
        </w:rPr>
      </w:pPr>
      <w:r w:rsidRPr="00C45250">
        <w:rPr>
          <w:rFonts w:ascii="Palatino Linotype" w:eastAsia="Palatino Linotype" w:hAnsi="Palatino Linotype" w:cs="Palatino Linotype"/>
          <w:sz w:val="24"/>
          <w:szCs w:val="24"/>
        </w:rPr>
        <w:t xml:space="preserve">Como se observa de lo anterior, un acto impugnado es </w:t>
      </w:r>
      <w:r w:rsidRPr="00C45250">
        <w:rPr>
          <w:rFonts w:ascii="Palatino Linotype" w:eastAsia="Palatino Linotype" w:hAnsi="Palatino Linotype" w:cs="Palatino Linotype"/>
          <w:b/>
          <w:sz w:val="24"/>
          <w:szCs w:val="24"/>
        </w:rPr>
        <w:t>modificado</w:t>
      </w:r>
      <w:r w:rsidRPr="00C45250">
        <w:rPr>
          <w:rFonts w:ascii="Palatino Linotype" w:eastAsia="Palatino Linotype" w:hAnsi="Palatino Linotype" w:cs="Palatino Linotype"/>
          <w:sz w:val="24"/>
          <w:szCs w:val="24"/>
        </w:rPr>
        <w:t xml:space="preserve"> en aquellos casos en los que el sujeto obligado subsana las deficiencias que hubiera tenido en primer momento</w:t>
      </w:r>
      <w:r w:rsidRPr="00C45250">
        <w:rPr>
          <w:rFonts w:ascii="Palatino Linotype" w:eastAsia="Palatino Linotype" w:hAnsi="Palatino Linotype" w:cs="Palatino Linotype"/>
          <w:b/>
          <w:sz w:val="24"/>
          <w:szCs w:val="24"/>
        </w:rPr>
        <w:t>,</w:t>
      </w:r>
      <w:r w:rsidRPr="00C45250">
        <w:rPr>
          <w:rFonts w:ascii="Palatino Linotype" w:eastAsia="Palatino Linotype" w:hAnsi="Palatino Linotype" w:cs="Palatino Linotype"/>
          <w:sz w:val="24"/>
          <w:szCs w:val="24"/>
        </w:rPr>
        <w:t xml:space="preserve"> quedando satisfecho el derecho subjetivo accionado por la </w:t>
      </w:r>
      <w:r w:rsidRPr="00C45250">
        <w:rPr>
          <w:rFonts w:ascii="Palatino Linotype" w:eastAsia="Palatino Linotype" w:hAnsi="Palatino Linotype" w:cs="Palatino Linotype"/>
          <w:b/>
          <w:sz w:val="24"/>
          <w:szCs w:val="24"/>
        </w:rPr>
        <w:t xml:space="preserve">PARTE RECURRENTE. </w:t>
      </w:r>
    </w:p>
    <w:p w14:paraId="65C60DFE" w14:textId="77777777" w:rsidR="00072200" w:rsidRPr="00C45250" w:rsidRDefault="00072200">
      <w:pPr>
        <w:spacing w:after="0" w:line="360" w:lineRule="auto"/>
        <w:jc w:val="both"/>
        <w:rPr>
          <w:rFonts w:ascii="Palatino Linotype" w:eastAsia="Palatino Linotype" w:hAnsi="Palatino Linotype" w:cs="Palatino Linotype"/>
          <w:sz w:val="24"/>
          <w:szCs w:val="24"/>
        </w:rPr>
      </w:pPr>
    </w:p>
    <w:p w14:paraId="7A13BBC3" w14:textId="77777777" w:rsidR="00072200" w:rsidRPr="00C45250" w:rsidRDefault="00E61FB8">
      <w:pPr>
        <w:spacing w:after="0" w:line="360" w:lineRule="auto"/>
        <w:jc w:val="both"/>
        <w:rPr>
          <w:rFonts w:ascii="Palatino Linotype" w:eastAsia="Palatino Linotype" w:hAnsi="Palatino Linotype" w:cs="Palatino Linotype"/>
          <w:sz w:val="24"/>
          <w:szCs w:val="24"/>
        </w:rPr>
      </w:pPr>
      <w:r w:rsidRPr="00C45250">
        <w:rPr>
          <w:rFonts w:ascii="Palatino Linotype" w:eastAsia="Palatino Linotype" w:hAnsi="Palatino Linotype" w:cs="Palatino Linotype"/>
          <w:sz w:val="24"/>
          <w:szCs w:val="24"/>
        </w:rPr>
        <w:lastRenderedPageBreak/>
        <w:t>Por lo que hace a la</w:t>
      </w:r>
      <w:r w:rsidRPr="00C45250">
        <w:rPr>
          <w:rFonts w:ascii="Palatino Linotype" w:eastAsia="Palatino Linotype" w:hAnsi="Palatino Linotype" w:cs="Palatino Linotype"/>
          <w:b/>
          <w:sz w:val="24"/>
          <w:szCs w:val="24"/>
        </w:rPr>
        <w:t xml:space="preserve"> revocación</w:t>
      </w:r>
      <w:r w:rsidRPr="00C45250">
        <w:rPr>
          <w:rFonts w:ascii="Palatino Linotype" w:eastAsia="Palatino Linotype" w:hAnsi="Palatino Linotype" w:cs="Palatino Linotype"/>
          <w:sz w:val="24"/>
          <w:szCs w:val="24"/>
        </w:rPr>
        <w:t>, esta se actualiza cuando el sujeto obligado</w:t>
      </w:r>
      <w:r w:rsidRPr="00C45250">
        <w:rPr>
          <w:rFonts w:ascii="Palatino Linotype" w:eastAsia="Palatino Linotype" w:hAnsi="Palatino Linotype" w:cs="Palatino Linotype"/>
          <w:b/>
          <w:sz w:val="24"/>
          <w:szCs w:val="24"/>
        </w:rPr>
        <w:t xml:space="preserve"> </w:t>
      </w:r>
      <w:r w:rsidRPr="00C45250">
        <w:rPr>
          <w:rFonts w:ascii="Palatino Linotype" w:eastAsia="Palatino Linotype" w:hAnsi="Palatino Linotype" w:cs="Palatino Linotype"/>
          <w:sz w:val="24"/>
          <w:szCs w:val="24"/>
        </w:rPr>
        <w:t>deja sin efectos su actuar y en su lugar emite otra con las características y cualidades suficientes para dejar satisfecho el ejercicio del derecho al acceso a la información pública.</w:t>
      </w:r>
    </w:p>
    <w:p w14:paraId="621716A8" w14:textId="77777777" w:rsidR="00072200" w:rsidRPr="00C45250" w:rsidRDefault="00072200">
      <w:pPr>
        <w:spacing w:after="0" w:line="360" w:lineRule="auto"/>
        <w:jc w:val="both"/>
        <w:rPr>
          <w:rFonts w:ascii="Palatino Linotype" w:eastAsia="Palatino Linotype" w:hAnsi="Palatino Linotype" w:cs="Palatino Linotype"/>
          <w:sz w:val="24"/>
          <w:szCs w:val="24"/>
        </w:rPr>
      </w:pPr>
    </w:p>
    <w:p w14:paraId="2ACD1DC0" w14:textId="77777777" w:rsidR="00072200" w:rsidRPr="00C45250" w:rsidRDefault="00E61FB8">
      <w:pPr>
        <w:spacing w:after="0" w:line="360" w:lineRule="auto"/>
        <w:jc w:val="both"/>
        <w:rPr>
          <w:rFonts w:ascii="Palatino Linotype" w:eastAsia="Palatino Linotype" w:hAnsi="Palatino Linotype" w:cs="Palatino Linotype"/>
          <w:sz w:val="24"/>
          <w:szCs w:val="24"/>
        </w:rPr>
      </w:pPr>
      <w:r w:rsidRPr="00C45250">
        <w:rPr>
          <w:rFonts w:ascii="Palatino Linotype" w:eastAsia="Palatino Linotype" w:hAnsi="Palatino Linotype" w:cs="Palatino Linotype"/>
          <w:sz w:val="24"/>
          <w:szCs w:val="24"/>
        </w:rPr>
        <w:t>En ese tenor, un acto impugnado queda sin efectos, cuando aun existiendo jurídicamente ya no genera ninguna consecuencia legal.</w:t>
      </w:r>
    </w:p>
    <w:p w14:paraId="19FB05C0" w14:textId="77777777" w:rsidR="00072200" w:rsidRPr="00C45250" w:rsidRDefault="00072200">
      <w:pPr>
        <w:spacing w:after="0" w:line="360" w:lineRule="auto"/>
        <w:jc w:val="both"/>
        <w:rPr>
          <w:rFonts w:ascii="Palatino Linotype" w:eastAsia="Palatino Linotype" w:hAnsi="Palatino Linotype" w:cs="Palatino Linotype"/>
          <w:sz w:val="24"/>
          <w:szCs w:val="24"/>
        </w:rPr>
      </w:pPr>
    </w:p>
    <w:p w14:paraId="4E1856AA" w14:textId="77777777" w:rsidR="00072200" w:rsidRPr="00C45250" w:rsidRDefault="00E61FB8">
      <w:pPr>
        <w:spacing w:after="0" w:line="360" w:lineRule="auto"/>
        <w:ind w:right="49"/>
        <w:jc w:val="both"/>
        <w:rPr>
          <w:rFonts w:ascii="Palatino Linotype" w:eastAsia="Palatino Linotype" w:hAnsi="Palatino Linotype" w:cs="Palatino Linotype"/>
          <w:sz w:val="24"/>
          <w:szCs w:val="24"/>
        </w:rPr>
      </w:pPr>
      <w:r w:rsidRPr="00C45250">
        <w:rPr>
          <w:rFonts w:ascii="Palatino Linotype" w:eastAsia="Palatino Linotype" w:hAnsi="Palatino Linotype" w:cs="Palatino Linotype"/>
          <w:sz w:val="24"/>
          <w:szCs w:val="24"/>
        </w:rPr>
        <w:t xml:space="preserve">En tanto, en el presente caso, toda vez que, </w:t>
      </w:r>
      <w:r w:rsidRPr="00C45250">
        <w:rPr>
          <w:rFonts w:ascii="Palatino Linotype" w:eastAsia="Palatino Linotype" w:hAnsi="Palatino Linotype" w:cs="Palatino Linotype"/>
          <w:b/>
          <w:sz w:val="24"/>
          <w:szCs w:val="24"/>
        </w:rPr>
        <w:t>EL SUJETO OBLIGADO</w:t>
      </w:r>
      <w:r w:rsidRPr="00C45250">
        <w:rPr>
          <w:rFonts w:ascii="Palatino Linotype" w:eastAsia="Palatino Linotype" w:hAnsi="Palatino Linotype" w:cs="Palatino Linotype"/>
          <w:sz w:val="24"/>
          <w:szCs w:val="24"/>
        </w:rPr>
        <w:t xml:space="preserve"> mediante informe justificado, proporcionó la información requerida por la parte Solicitante conforme obran en sus archivos; dejó sin materia el presente recurso de revisión, actualizándose entonces la causal prevista en la fracción III del artículo 192 de la Ley de la Materia vigente en la Entidad. </w:t>
      </w:r>
    </w:p>
    <w:p w14:paraId="16C18F47" w14:textId="77777777" w:rsidR="00072200" w:rsidRPr="00C45250" w:rsidRDefault="00072200">
      <w:pPr>
        <w:spacing w:after="0" w:line="360" w:lineRule="auto"/>
        <w:jc w:val="both"/>
        <w:rPr>
          <w:rFonts w:ascii="Palatino Linotype" w:eastAsia="Palatino Linotype" w:hAnsi="Palatino Linotype" w:cs="Palatino Linotype"/>
          <w:b/>
          <w:sz w:val="24"/>
          <w:szCs w:val="24"/>
          <w:u w:val="single"/>
        </w:rPr>
      </w:pPr>
    </w:p>
    <w:p w14:paraId="1AA25044" w14:textId="70AE5740" w:rsidR="00072200" w:rsidRPr="00C45250" w:rsidRDefault="00E61FB8">
      <w:pPr>
        <w:spacing w:after="0" w:line="360" w:lineRule="auto"/>
        <w:jc w:val="both"/>
        <w:rPr>
          <w:rFonts w:ascii="Palatino Linotype" w:eastAsia="Palatino Linotype" w:hAnsi="Palatino Linotype" w:cs="Palatino Linotype"/>
          <w:sz w:val="24"/>
          <w:szCs w:val="24"/>
        </w:rPr>
      </w:pPr>
      <w:r w:rsidRPr="00C45250">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6B561514" w14:textId="60739095" w:rsidR="00383033" w:rsidRPr="00C45250" w:rsidRDefault="00383033">
      <w:pPr>
        <w:spacing w:after="0" w:line="360" w:lineRule="auto"/>
        <w:jc w:val="both"/>
        <w:rPr>
          <w:rFonts w:ascii="Palatino Linotype" w:eastAsia="Palatino Linotype" w:hAnsi="Palatino Linotype" w:cs="Palatino Linotype"/>
          <w:sz w:val="24"/>
          <w:szCs w:val="24"/>
        </w:rPr>
      </w:pPr>
    </w:p>
    <w:p w14:paraId="4C7E88C2" w14:textId="2D515225" w:rsidR="00383033" w:rsidRPr="00C45250" w:rsidRDefault="00383033">
      <w:pPr>
        <w:spacing w:after="0" w:line="360" w:lineRule="auto"/>
        <w:jc w:val="both"/>
        <w:rPr>
          <w:rFonts w:ascii="Palatino Linotype" w:eastAsia="Palatino Linotype" w:hAnsi="Palatino Linotype" w:cs="Palatino Linotype"/>
          <w:sz w:val="24"/>
          <w:szCs w:val="24"/>
        </w:rPr>
      </w:pPr>
    </w:p>
    <w:p w14:paraId="23C91CDA" w14:textId="77777777" w:rsidR="00383033" w:rsidRPr="00C45250" w:rsidRDefault="00383033">
      <w:pPr>
        <w:spacing w:after="0" w:line="360" w:lineRule="auto"/>
        <w:jc w:val="both"/>
        <w:rPr>
          <w:rFonts w:ascii="Palatino Linotype" w:eastAsia="Palatino Linotype" w:hAnsi="Palatino Linotype" w:cs="Palatino Linotype"/>
          <w:sz w:val="24"/>
          <w:szCs w:val="24"/>
        </w:rPr>
      </w:pPr>
    </w:p>
    <w:p w14:paraId="5FEE0064" w14:textId="77777777" w:rsidR="00072200" w:rsidRPr="00C45250" w:rsidRDefault="00072200">
      <w:pPr>
        <w:spacing w:after="0" w:line="360" w:lineRule="auto"/>
        <w:jc w:val="both"/>
        <w:rPr>
          <w:rFonts w:ascii="Palatino Linotype" w:eastAsia="Palatino Linotype" w:hAnsi="Palatino Linotype" w:cs="Palatino Linotype"/>
          <w:sz w:val="24"/>
          <w:szCs w:val="24"/>
        </w:rPr>
      </w:pPr>
    </w:p>
    <w:p w14:paraId="4891E54D" w14:textId="77777777" w:rsidR="00072200" w:rsidRPr="00C45250" w:rsidRDefault="00E61FB8">
      <w:pPr>
        <w:spacing w:after="0" w:line="360" w:lineRule="auto"/>
        <w:ind w:right="49"/>
        <w:jc w:val="center"/>
        <w:rPr>
          <w:rFonts w:ascii="Palatino Linotype" w:eastAsia="Palatino Linotype" w:hAnsi="Palatino Linotype" w:cs="Palatino Linotype"/>
          <w:b/>
          <w:sz w:val="24"/>
          <w:szCs w:val="24"/>
        </w:rPr>
      </w:pPr>
      <w:r w:rsidRPr="00C45250">
        <w:rPr>
          <w:rFonts w:ascii="Palatino Linotype" w:eastAsia="Palatino Linotype" w:hAnsi="Palatino Linotype" w:cs="Palatino Linotype"/>
          <w:b/>
          <w:sz w:val="24"/>
          <w:szCs w:val="24"/>
        </w:rPr>
        <w:lastRenderedPageBreak/>
        <w:t>R E S U E L V E:</w:t>
      </w:r>
    </w:p>
    <w:p w14:paraId="2016A72C" w14:textId="77777777" w:rsidR="00072200" w:rsidRPr="00C45250" w:rsidRDefault="00072200">
      <w:pPr>
        <w:spacing w:after="0" w:line="360" w:lineRule="auto"/>
        <w:ind w:right="49"/>
        <w:jc w:val="both"/>
        <w:rPr>
          <w:rFonts w:ascii="Palatino Linotype" w:eastAsia="Palatino Linotype" w:hAnsi="Palatino Linotype" w:cs="Palatino Linotype"/>
          <w:sz w:val="24"/>
          <w:szCs w:val="24"/>
        </w:rPr>
      </w:pPr>
    </w:p>
    <w:p w14:paraId="2018018D" w14:textId="77777777" w:rsidR="00072200" w:rsidRPr="00C45250" w:rsidRDefault="00E61FB8">
      <w:pPr>
        <w:spacing w:after="0" w:line="360" w:lineRule="auto"/>
        <w:jc w:val="both"/>
        <w:rPr>
          <w:rFonts w:ascii="Palatino Linotype" w:eastAsia="Palatino Linotype" w:hAnsi="Palatino Linotype" w:cs="Palatino Linotype"/>
          <w:sz w:val="24"/>
          <w:szCs w:val="24"/>
        </w:rPr>
      </w:pPr>
      <w:r w:rsidRPr="00C45250">
        <w:rPr>
          <w:rFonts w:ascii="Palatino Linotype" w:eastAsia="Palatino Linotype" w:hAnsi="Palatino Linotype" w:cs="Palatino Linotype"/>
          <w:b/>
          <w:sz w:val="24"/>
          <w:szCs w:val="24"/>
        </w:rPr>
        <w:t xml:space="preserve">PRIMERO. </w:t>
      </w:r>
      <w:r w:rsidRPr="00C45250">
        <w:rPr>
          <w:rFonts w:ascii="Palatino Linotype" w:eastAsia="Palatino Linotype" w:hAnsi="Palatino Linotype" w:cs="Palatino Linotype"/>
          <w:sz w:val="24"/>
          <w:szCs w:val="24"/>
        </w:rPr>
        <w:t xml:space="preserve">Se </w:t>
      </w:r>
      <w:r w:rsidRPr="00C45250">
        <w:rPr>
          <w:rFonts w:ascii="Palatino Linotype" w:eastAsia="Palatino Linotype" w:hAnsi="Palatino Linotype" w:cs="Palatino Linotype"/>
          <w:b/>
          <w:sz w:val="24"/>
          <w:szCs w:val="24"/>
        </w:rPr>
        <w:t xml:space="preserve">SOBRESEE </w:t>
      </w:r>
      <w:r w:rsidRPr="00C45250">
        <w:rPr>
          <w:rFonts w:ascii="Palatino Linotype" w:eastAsia="Palatino Linotype" w:hAnsi="Palatino Linotype" w:cs="Palatino Linotype"/>
          <w:sz w:val="24"/>
          <w:szCs w:val="24"/>
        </w:rPr>
        <w:t>el recurso de revisión número</w:t>
      </w:r>
      <w:r w:rsidRPr="00C45250">
        <w:rPr>
          <w:rFonts w:ascii="Palatino Linotype" w:eastAsia="Palatino Linotype" w:hAnsi="Palatino Linotype" w:cs="Palatino Linotype"/>
          <w:b/>
          <w:sz w:val="24"/>
          <w:szCs w:val="24"/>
        </w:rPr>
        <w:t xml:space="preserve"> 07629/INFOEM/IP/RR/2024</w:t>
      </w:r>
      <w:r w:rsidRPr="00C45250">
        <w:rPr>
          <w:rFonts w:ascii="Palatino Linotype" w:eastAsia="Palatino Linotype" w:hAnsi="Palatino Linotype" w:cs="Palatino Linotype"/>
          <w:sz w:val="24"/>
          <w:szCs w:val="24"/>
        </w:rPr>
        <w:t>, porque al modificar la respuesta se actualizó la causal prevista en el artículo 192, fracción III, de la Ley de Transparencia y Acceso a la Información Pública del Estado de México y Municipios, quedando sin materia en términos del considerando Tercero de la presente Resolución.</w:t>
      </w:r>
    </w:p>
    <w:p w14:paraId="54004B66" w14:textId="77777777" w:rsidR="00072200" w:rsidRPr="00C45250" w:rsidRDefault="00072200">
      <w:pPr>
        <w:spacing w:after="0" w:line="360" w:lineRule="auto"/>
        <w:jc w:val="both"/>
        <w:rPr>
          <w:rFonts w:ascii="Palatino Linotype" w:eastAsia="Palatino Linotype" w:hAnsi="Palatino Linotype" w:cs="Palatino Linotype"/>
          <w:sz w:val="24"/>
          <w:szCs w:val="24"/>
        </w:rPr>
      </w:pPr>
    </w:p>
    <w:p w14:paraId="2A596558" w14:textId="77777777" w:rsidR="00072200" w:rsidRPr="00C45250" w:rsidRDefault="00E61FB8">
      <w:pPr>
        <w:spacing w:after="0" w:line="360" w:lineRule="auto"/>
        <w:jc w:val="both"/>
        <w:rPr>
          <w:rFonts w:ascii="Palatino Linotype" w:eastAsia="Palatino Linotype" w:hAnsi="Palatino Linotype" w:cs="Palatino Linotype"/>
          <w:b/>
          <w:sz w:val="24"/>
          <w:szCs w:val="24"/>
        </w:rPr>
      </w:pPr>
      <w:r w:rsidRPr="00C45250">
        <w:rPr>
          <w:rFonts w:ascii="Palatino Linotype" w:eastAsia="Palatino Linotype" w:hAnsi="Palatino Linotype" w:cs="Palatino Linotype"/>
          <w:b/>
          <w:sz w:val="24"/>
          <w:szCs w:val="24"/>
        </w:rPr>
        <w:t xml:space="preserve">SEGUNDO. Notifíquese </w:t>
      </w:r>
      <w:r w:rsidRPr="00C45250">
        <w:rPr>
          <w:rFonts w:ascii="Palatino Linotype" w:eastAsia="Palatino Linotype" w:hAnsi="Palatino Linotype" w:cs="Palatino Linotype"/>
          <w:sz w:val="24"/>
          <w:szCs w:val="24"/>
        </w:rPr>
        <w:t xml:space="preserve">a través del Sistema de Acceso a la Información Mexiquense </w:t>
      </w:r>
      <w:r w:rsidRPr="00C45250">
        <w:rPr>
          <w:rFonts w:ascii="Palatino Linotype" w:eastAsia="Palatino Linotype" w:hAnsi="Palatino Linotype" w:cs="Palatino Linotype"/>
          <w:b/>
          <w:sz w:val="24"/>
          <w:szCs w:val="24"/>
        </w:rPr>
        <w:t xml:space="preserve">(SAIMEX) </w:t>
      </w:r>
      <w:r w:rsidRPr="00C45250">
        <w:rPr>
          <w:rFonts w:ascii="Palatino Linotype" w:eastAsia="Palatino Linotype" w:hAnsi="Palatino Linotype" w:cs="Palatino Linotype"/>
          <w:sz w:val="24"/>
          <w:szCs w:val="24"/>
        </w:rPr>
        <w:t>la presente resolución a la Titular de la Unidad de Transparencia del</w:t>
      </w:r>
      <w:r w:rsidRPr="00C45250">
        <w:rPr>
          <w:rFonts w:ascii="Palatino Linotype" w:eastAsia="Palatino Linotype" w:hAnsi="Palatino Linotype" w:cs="Palatino Linotype"/>
          <w:b/>
          <w:sz w:val="24"/>
          <w:szCs w:val="24"/>
        </w:rPr>
        <w:t xml:space="preserve"> SUJETO OBLIGADO. </w:t>
      </w:r>
    </w:p>
    <w:p w14:paraId="429199EA" w14:textId="77777777" w:rsidR="00072200" w:rsidRPr="00C45250" w:rsidRDefault="00072200">
      <w:pPr>
        <w:spacing w:after="0" w:line="360" w:lineRule="auto"/>
        <w:jc w:val="both"/>
        <w:rPr>
          <w:rFonts w:ascii="Palatino Linotype" w:eastAsia="Palatino Linotype" w:hAnsi="Palatino Linotype" w:cs="Palatino Linotype"/>
          <w:b/>
          <w:sz w:val="24"/>
          <w:szCs w:val="24"/>
        </w:rPr>
      </w:pPr>
    </w:p>
    <w:p w14:paraId="66CA81A5" w14:textId="77777777" w:rsidR="00072200" w:rsidRPr="00C45250" w:rsidRDefault="00E61FB8">
      <w:pPr>
        <w:spacing w:after="0" w:line="360" w:lineRule="auto"/>
        <w:ind w:right="51"/>
        <w:jc w:val="both"/>
        <w:rPr>
          <w:rFonts w:ascii="Palatino Linotype" w:eastAsia="Palatino Linotype" w:hAnsi="Palatino Linotype" w:cs="Palatino Linotype"/>
          <w:sz w:val="24"/>
          <w:szCs w:val="24"/>
        </w:rPr>
      </w:pPr>
      <w:r w:rsidRPr="00C45250">
        <w:rPr>
          <w:rFonts w:ascii="Palatino Linotype" w:eastAsia="Palatino Linotype" w:hAnsi="Palatino Linotype" w:cs="Palatino Linotype"/>
          <w:b/>
          <w:sz w:val="24"/>
          <w:szCs w:val="24"/>
        </w:rPr>
        <w:t>TERCERO. NOTIFÍQUESE </w:t>
      </w:r>
      <w:r w:rsidRPr="00C45250">
        <w:rPr>
          <w:rFonts w:ascii="Palatino Linotype" w:eastAsia="Palatino Linotype" w:hAnsi="Palatino Linotype" w:cs="Palatino Linotype"/>
          <w:sz w:val="24"/>
          <w:szCs w:val="24"/>
        </w:rPr>
        <w:t xml:space="preserve">vía SAIMEX a </w:t>
      </w:r>
      <w:r w:rsidRPr="00C45250">
        <w:rPr>
          <w:rFonts w:ascii="Palatino Linotype" w:eastAsia="Palatino Linotype" w:hAnsi="Palatino Linotype" w:cs="Palatino Linotype"/>
          <w:b/>
          <w:sz w:val="24"/>
          <w:szCs w:val="24"/>
        </w:rPr>
        <w:t>LA PARTE RECURRENTE</w:t>
      </w:r>
      <w:r w:rsidRPr="00C45250">
        <w:rPr>
          <w:rFonts w:ascii="Palatino Linotype" w:eastAsia="Palatino Linotype" w:hAnsi="Palatino Linotype" w:cs="Palatino Linotype"/>
          <w:sz w:val="24"/>
          <w:szCs w:val="24"/>
        </w:rPr>
        <w:t>, la presente resolución, además que de conformidad con lo establecido en el artículo 196 de la Ley de Transparencia y Acceso a la Información Pública del Estado de México y Municipios, podrá impugnarla vía Juicio de Amparo en los términos de las leyes aplicables.</w:t>
      </w:r>
    </w:p>
    <w:p w14:paraId="01DC7667" w14:textId="77777777" w:rsidR="00072200" w:rsidRPr="00C45250" w:rsidRDefault="00072200">
      <w:pPr>
        <w:spacing w:after="0" w:line="360" w:lineRule="auto"/>
        <w:jc w:val="both"/>
        <w:rPr>
          <w:rFonts w:ascii="Palatino Linotype" w:eastAsia="Palatino Linotype" w:hAnsi="Palatino Linotype" w:cs="Palatino Linotype"/>
          <w:sz w:val="24"/>
          <w:szCs w:val="24"/>
        </w:rPr>
      </w:pPr>
    </w:p>
    <w:p w14:paraId="01B710A2" w14:textId="77777777" w:rsidR="00072200" w:rsidRPr="00383033" w:rsidRDefault="00E61FB8">
      <w:pPr>
        <w:spacing w:after="0" w:line="360" w:lineRule="auto"/>
        <w:ind w:right="49"/>
        <w:jc w:val="both"/>
        <w:rPr>
          <w:rFonts w:ascii="Palatino Linotype" w:eastAsia="Palatino Linotype" w:hAnsi="Palatino Linotype" w:cs="Palatino Linotype"/>
          <w:sz w:val="24"/>
          <w:szCs w:val="24"/>
        </w:rPr>
      </w:pPr>
      <w:r w:rsidRPr="00C45250">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w:t>
      </w:r>
      <w:r w:rsidRPr="00C45250">
        <w:rPr>
          <w:rFonts w:ascii="Palatino Linotype" w:eastAsia="Palatino Linotype" w:hAnsi="Palatino Linotype" w:cs="Palatino Linotype"/>
          <w:sz w:val="24"/>
          <w:szCs w:val="24"/>
        </w:rPr>
        <w:lastRenderedPageBreak/>
        <w:t>MORALES MARTÍNEZ, LUIS GUSTAVO PARRA NORIEGA Y GUADALUPE RAMÍREZ PEÑA; EN LA TERCERA SESIÓN ORDINARIA CELEBRADA EL VEINTINUEVE DE ENERO DE DOS MIL VEINTICINCO, ANTE EL SECRETARIO TÉCNICO DEL PLENO ALEXIS TAPIA RAMÍREZ.</w:t>
      </w:r>
    </w:p>
    <w:p w14:paraId="6705C7B5" w14:textId="75648EA4" w:rsidR="00072200" w:rsidRPr="00383033" w:rsidRDefault="00072200">
      <w:pPr>
        <w:spacing w:after="240" w:line="360" w:lineRule="auto"/>
        <w:jc w:val="both"/>
        <w:rPr>
          <w:rFonts w:ascii="Palatino Linotype" w:eastAsia="Palatino Linotype" w:hAnsi="Palatino Linotype" w:cs="Palatino Linotype"/>
          <w:sz w:val="24"/>
          <w:szCs w:val="24"/>
        </w:rPr>
      </w:pPr>
    </w:p>
    <w:p w14:paraId="2DC1134E" w14:textId="630E5633" w:rsidR="00383033" w:rsidRPr="00383033" w:rsidRDefault="00383033">
      <w:pPr>
        <w:spacing w:after="240" w:line="360" w:lineRule="auto"/>
        <w:jc w:val="both"/>
        <w:rPr>
          <w:rFonts w:ascii="Palatino Linotype" w:eastAsia="Palatino Linotype" w:hAnsi="Palatino Linotype" w:cs="Palatino Linotype"/>
          <w:sz w:val="24"/>
          <w:szCs w:val="24"/>
        </w:rPr>
      </w:pPr>
    </w:p>
    <w:p w14:paraId="380DCB94" w14:textId="0447B992" w:rsidR="00383033" w:rsidRPr="00383033" w:rsidRDefault="00383033">
      <w:pPr>
        <w:spacing w:after="240" w:line="360" w:lineRule="auto"/>
        <w:jc w:val="both"/>
        <w:rPr>
          <w:rFonts w:ascii="Palatino Linotype" w:eastAsia="Palatino Linotype" w:hAnsi="Palatino Linotype" w:cs="Palatino Linotype"/>
          <w:sz w:val="24"/>
          <w:szCs w:val="24"/>
        </w:rPr>
      </w:pPr>
    </w:p>
    <w:p w14:paraId="4EA6D07C" w14:textId="7098F298" w:rsidR="00383033" w:rsidRPr="00383033" w:rsidRDefault="00383033">
      <w:pPr>
        <w:spacing w:after="240" w:line="360" w:lineRule="auto"/>
        <w:jc w:val="both"/>
        <w:rPr>
          <w:rFonts w:ascii="Palatino Linotype" w:eastAsia="Palatino Linotype" w:hAnsi="Palatino Linotype" w:cs="Palatino Linotype"/>
          <w:sz w:val="24"/>
          <w:szCs w:val="24"/>
        </w:rPr>
      </w:pPr>
    </w:p>
    <w:p w14:paraId="369FB159" w14:textId="27636E30" w:rsidR="00383033" w:rsidRPr="00383033" w:rsidRDefault="00383033">
      <w:pPr>
        <w:spacing w:after="240" w:line="360" w:lineRule="auto"/>
        <w:jc w:val="both"/>
        <w:rPr>
          <w:rFonts w:ascii="Palatino Linotype" w:eastAsia="Palatino Linotype" w:hAnsi="Palatino Linotype" w:cs="Palatino Linotype"/>
          <w:sz w:val="24"/>
          <w:szCs w:val="24"/>
        </w:rPr>
      </w:pPr>
    </w:p>
    <w:p w14:paraId="2C86EC86" w14:textId="4F2C964A" w:rsidR="00383033" w:rsidRPr="00383033" w:rsidRDefault="00383033">
      <w:pPr>
        <w:spacing w:after="240" w:line="360" w:lineRule="auto"/>
        <w:jc w:val="both"/>
        <w:rPr>
          <w:rFonts w:ascii="Palatino Linotype" w:eastAsia="Palatino Linotype" w:hAnsi="Palatino Linotype" w:cs="Palatino Linotype"/>
          <w:sz w:val="24"/>
          <w:szCs w:val="24"/>
        </w:rPr>
      </w:pPr>
    </w:p>
    <w:p w14:paraId="7C8E64E7" w14:textId="7DC1F1D1" w:rsidR="00383033" w:rsidRPr="00383033" w:rsidRDefault="00383033">
      <w:pPr>
        <w:spacing w:after="240" w:line="360" w:lineRule="auto"/>
        <w:jc w:val="both"/>
        <w:rPr>
          <w:rFonts w:ascii="Palatino Linotype" w:eastAsia="Palatino Linotype" w:hAnsi="Palatino Linotype" w:cs="Palatino Linotype"/>
          <w:sz w:val="24"/>
          <w:szCs w:val="24"/>
        </w:rPr>
      </w:pPr>
    </w:p>
    <w:p w14:paraId="1466E187" w14:textId="49E6C299" w:rsidR="00383033" w:rsidRPr="00383033" w:rsidRDefault="00383033">
      <w:pPr>
        <w:spacing w:after="240" w:line="360" w:lineRule="auto"/>
        <w:jc w:val="both"/>
        <w:rPr>
          <w:rFonts w:ascii="Palatino Linotype" w:eastAsia="Palatino Linotype" w:hAnsi="Palatino Linotype" w:cs="Palatino Linotype"/>
          <w:sz w:val="24"/>
          <w:szCs w:val="24"/>
        </w:rPr>
      </w:pPr>
    </w:p>
    <w:p w14:paraId="34C43728" w14:textId="6684CF9F" w:rsidR="00383033" w:rsidRPr="00383033" w:rsidRDefault="00383033">
      <w:pPr>
        <w:spacing w:after="240" w:line="360" w:lineRule="auto"/>
        <w:jc w:val="both"/>
        <w:rPr>
          <w:rFonts w:ascii="Palatino Linotype" w:eastAsia="Palatino Linotype" w:hAnsi="Palatino Linotype" w:cs="Palatino Linotype"/>
          <w:sz w:val="24"/>
          <w:szCs w:val="24"/>
        </w:rPr>
      </w:pPr>
    </w:p>
    <w:p w14:paraId="101DFBA7" w14:textId="694BF6EE" w:rsidR="00383033" w:rsidRPr="00383033" w:rsidRDefault="00383033">
      <w:pPr>
        <w:spacing w:after="240" w:line="360" w:lineRule="auto"/>
        <w:jc w:val="both"/>
        <w:rPr>
          <w:rFonts w:ascii="Palatino Linotype" w:eastAsia="Palatino Linotype" w:hAnsi="Palatino Linotype" w:cs="Palatino Linotype"/>
          <w:sz w:val="24"/>
          <w:szCs w:val="24"/>
        </w:rPr>
      </w:pPr>
    </w:p>
    <w:p w14:paraId="224CEA52" w14:textId="7BC607CE" w:rsidR="00383033" w:rsidRPr="00383033" w:rsidRDefault="00383033">
      <w:pPr>
        <w:spacing w:after="240" w:line="360" w:lineRule="auto"/>
        <w:jc w:val="both"/>
        <w:rPr>
          <w:rFonts w:ascii="Palatino Linotype" w:eastAsia="Palatino Linotype" w:hAnsi="Palatino Linotype" w:cs="Palatino Linotype"/>
          <w:sz w:val="24"/>
          <w:szCs w:val="24"/>
        </w:rPr>
      </w:pPr>
    </w:p>
    <w:p w14:paraId="772656A1" w14:textId="14D654CE" w:rsidR="00383033" w:rsidRPr="00383033" w:rsidRDefault="00383033">
      <w:pPr>
        <w:spacing w:after="240" w:line="360" w:lineRule="auto"/>
        <w:jc w:val="both"/>
        <w:rPr>
          <w:rFonts w:ascii="Palatino Linotype" w:eastAsia="Palatino Linotype" w:hAnsi="Palatino Linotype" w:cs="Palatino Linotype"/>
          <w:sz w:val="24"/>
          <w:szCs w:val="24"/>
        </w:rPr>
      </w:pPr>
    </w:p>
    <w:p w14:paraId="7D800F1D" w14:textId="34D0D927" w:rsidR="00383033" w:rsidRPr="00383033" w:rsidRDefault="00383033">
      <w:pPr>
        <w:spacing w:after="240" w:line="360" w:lineRule="auto"/>
        <w:jc w:val="both"/>
        <w:rPr>
          <w:rFonts w:ascii="Palatino Linotype" w:eastAsia="Palatino Linotype" w:hAnsi="Palatino Linotype" w:cs="Palatino Linotype"/>
          <w:sz w:val="24"/>
          <w:szCs w:val="24"/>
        </w:rPr>
      </w:pPr>
    </w:p>
    <w:p w14:paraId="4B276C55" w14:textId="4273D770" w:rsidR="00383033" w:rsidRPr="00383033" w:rsidRDefault="00383033">
      <w:pPr>
        <w:spacing w:after="240" w:line="360" w:lineRule="auto"/>
        <w:jc w:val="both"/>
        <w:rPr>
          <w:rFonts w:ascii="Palatino Linotype" w:eastAsia="Palatino Linotype" w:hAnsi="Palatino Linotype" w:cs="Palatino Linotype"/>
          <w:sz w:val="24"/>
          <w:szCs w:val="24"/>
        </w:rPr>
      </w:pPr>
    </w:p>
    <w:p w14:paraId="711CC65E" w14:textId="77777777" w:rsidR="00383033" w:rsidRPr="00383033" w:rsidRDefault="00383033">
      <w:pPr>
        <w:spacing w:after="240" w:line="360" w:lineRule="auto"/>
        <w:jc w:val="both"/>
        <w:rPr>
          <w:rFonts w:ascii="Palatino Linotype" w:eastAsia="Palatino Linotype" w:hAnsi="Palatino Linotype" w:cs="Palatino Linotype"/>
          <w:sz w:val="24"/>
          <w:szCs w:val="24"/>
        </w:rPr>
      </w:pPr>
    </w:p>
    <w:sectPr w:rsidR="00383033" w:rsidRPr="00383033">
      <w:headerReference w:type="default" r:id="rId10"/>
      <w:footerReference w:type="default" r:id="rId11"/>
      <w:headerReference w:type="first" r:id="rId12"/>
      <w:footerReference w:type="first" r:id="rId13"/>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EFB80" w14:textId="77777777" w:rsidR="00BD2718" w:rsidRDefault="00BD2718">
      <w:pPr>
        <w:spacing w:after="0" w:line="240" w:lineRule="auto"/>
      </w:pPr>
      <w:r>
        <w:separator/>
      </w:r>
    </w:p>
  </w:endnote>
  <w:endnote w:type="continuationSeparator" w:id="0">
    <w:p w14:paraId="57743EFF" w14:textId="77777777" w:rsidR="00BD2718" w:rsidRDefault="00BD2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52E2" w14:textId="77777777" w:rsidR="00072200" w:rsidRDefault="00E61FB8">
    <w:pPr>
      <w:pBdr>
        <w:top w:val="nil"/>
        <w:left w:val="nil"/>
        <w:bottom w:val="nil"/>
        <w:right w:val="nil"/>
        <w:between w:val="nil"/>
      </w:pBdr>
      <w:tabs>
        <w:tab w:val="center" w:pos="4419"/>
        <w:tab w:val="right" w:pos="8838"/>
      </w:tabs>
      <w:spacing w:after="0" w:line="240" w:lineRule="auto"/>
      <w:jc w:val="right"/>
      <w:rPr>
        <w:color w:val="00000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45250">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45250">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p>
  <w:p w14:paraId="721B6EC2" w14:textId="77777777" w:rsidR="00072200" w:rsidRDefault="0007220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1221" w14:textId="77777777" w:rsidR="00072200" w:rsidRDefault="00E61FB8">
    <w:pPr>
      <w:pBdr>
        <w:top w:val="nil"/>
        <w:left w:val="nil"/>
        <w:bottom w:val="nil"/>
        <w:right w:val="nil"/>
        <w:between w:val="nil"/>
      </w:pBdr>
      <w:tabs>
        <w:tab w:val="center" w:pos="4419"/>
        <w:tab w:val="right" w:pos="8838"/>
      </w:tabs>
      <w:spacing w:after="0" w:line="240" w:lineRule="auto"/>
      <w:jc w:val="right"/>
      <w:rPr>
        <w:color w:val="00000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45250">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45250">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p>
  <w:p w14:paraId="0F73674A" w14:textId="77777777" w:rsidR="00072200" w:rsidRDefault="0007220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A4F38" w14:textId="77777777" w:rsidR="00BD2718" w:rsidRDefault="00BD2718">
      <w:pPr>
        <w:spacing w:after="0" w:line="240" w:lineRule="auto"/>
      </w:pPr>
      <w:r>
        <w:separator/>
      </w:r>
    </w:p>
  </w:footnote>
  <w:footnote w:type="continuationSeparator" w:id="0">
    <w:p w14:paraId="3D8FE759" w14:textId="77777777" w:rsidR="00BD2718" w:rsidRDefault="00BD2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458D5" w14:textId="77777777" w:rsidR="00072200" w:rsidRDefault="00072200">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p>
  <w:tbl>
    <w:tblPr>
      <w:tblStyle w:val="a0"/>
      <w:tblW w:w="10538" w:type="dxa"/>
      <w:tblInd w:w="-1281" w:type="dxa"/>
      <w:tblLayout w:type="fixed"/>
      <w:tblLook w:val="0400" w:firstRow="0" w:lastRow="0" w:firstColumn="0" w:lastColumn="0" w:noHBand="0" w:noVBand="1"/>
    </w:tblPr>
    <w:tblGrid>
      <w:gridCol w:w="5660"/>
      <w:gridCol w:w="4878"/>
    </w:tblGrid>
    <w:tr w:rsidR="00072200" w14:paraId="2BAF9C72" w14:textId="77777777">
      <w:trPr>
        <w:trHeight w:val="260"/>
      </w:trPr>
      <w:tc>
        <w:tcPr>
          <w:tcW w:w="5660" w:type="dxa"/>
        </w:tcPr>
        <w:p w14:paraId="7100967A" w14:textId="77777777" w:rsidR="00072200" w:rsidRDefault="00E61FB8">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878" w:type="dxa"/>
        </w:tcPr>
        <w:p w14:paraId="3E99C1E1" w14:textId="77777777" w:rsidR="00072200" w:rsidRDefault="00E61FB8">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07629/INFOEM/IP/RR/2024.</w:t>
          </w:r>
        </w:p>
      </w:tc>
    </w:tr>
    <w:tr w:rsidR="00072200" w14:paraId="26D7736C" w14:textId="77777777">
      <w:trPr>
        <w:trHeight w:val="224"/>
      </w:trPr>
      <w:tc>
        <w:tcPr>
          <w:tcW w:w="5660" w:type="dxa"/>
        </w:tcPr>
        <w:p w14:paraId="0B1194BD" w14:textId="77777777" w:rsidR="00072200" w:rsidRDefault="00E61FB8">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3C83C989" w14:textId="77777777" w:rsidR="00072200" w:rsidRDefault="00072200">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072200" w14:paraId="7719AF51" w14:textId="77777777">
      <w:trPr>
        <w:trHeight w:val="278"/>
      </w:trPr>
      <w:tc>
        <w:tcPr>
          <w:tcW w:w="5660" w:type="dxa"/>
        </w:tcPr>
        <w:p w14:paraId="3273CA3B" w14:textId="77777777" w:rsidR="00072200" w:rsidRDefault="00E61FB8">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1F2204AA" w14:textId="77777777" w:rsidR="00072200" w:rsidRDefault="00E61FB8">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Secretaría de Movilidad.</w:t>
          </w:r>
        </w:p>
      </w:tc>
    </w:tr>
    <w:tr w:rsidR="00072200" w14:paraId="5028E7A2" w14:textId="77777777">
      <w:trPr>
        <w:trHeight w:val="393"/>
      </w:trPr>
      <w:tc>
        <w:tcPr>
          <w:tcW w:w="5660" w:type="dxa"/>
        </w:tcPr>
        <w:p w14:paraId="2F67B428" w14:textId="77777777" w:rsidR="00072200" w:rsidRDefault="00E61FB8">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38773494" w14:textId="77777777" w:rsidR="00072200" w:rsidRDefault="00E61FB8">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4C4B11D6" w14:textId="77777777" w:rsidR="00072200" w:rsidRDefault="00E61FB8">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6CAC87FC" wp14:editId="31E9B1C1">
          <wp:simplePos x="0" y="0"/>
          <wp:positionH relativeFrom="column">
            <wp:posOffset>-420324</wp:posOffset>
          </wp:positionH>
          <wp:positionV relativeFrom="paragraph">
            <wp:posOffset>-1451284</wp:posOffset>
          </wp:positionV>
          <wp:extent cx="6305550" cy="928560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305550" cy="928560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9C3D" w14:textId="77777777" w:rsidR="00072200" w:rsidRDefault="00072200">
    <w:pPr>
      <w:widowControl w:val="0"/>
      <w:pBdr>
        <w:top w:val="nil"/>
        <w:left w:val="nil"/>
        <w:bottom w:val="nil"/>
        <w:right w:val="nil"/>
        <w:between w:val="nil"/>
      </w:pBdr>
      <w:spacing w:after="0" w:line="276" w:lineRule="auto"/>
      <w:rPr>
        <w:color w:val="000000"/>
      </w:rPr>
    </w:pPr>
  </w:p>
  <w:tbl>
    <w:tblPr>
      <w:tblStyle w:val="a1"/>
      <w:tblW w:w="10538" w:type="dxa"/>
      <w:tblInd w:w="-1281" w:type="dxa"/>
      <w:tblLayout w:type="fixed"/>
      <w:tblLook w:val="0400" w:firstRow="0" w:lastRow="0" w:firstColumn="0" w:lastColumn="0" w:noHBand="0" w:noVBand="1"/>
    </w:tblPr>
    <w:tblGrid>
      <w:gridCol w:w="5660"/>
      <w:gridCol w:w="4878"/>
    </w:tblGrid>
    <w:tr w:rsidR="00072200" w14:paraId="5763F579" w14:textId="77777777">
      <w:trPr>
        <w:trHeight w:val="260"/>
      </w:trPr>
      <w:tc>
        <w:tcPr>
          <w:tcW w:w="5660" w:type="dxa"/>
        </w:tcPr>
        <w:p w14:paraId="27939924" w14:textId="77777777" w:rsidR="00072200" w:rsidRDefault="00E61FB8">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878" w:type="dxa"/>
        </w:tcPr>
        <w:p w14:paraId="6466D0C5" w14:textId="77777777" w:rsidR="00072200" w:rsidRDefault="00E61FB8">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07629/INFOEM/IP/RR/2024.</w:t>
          </w:r>
        </w:p>
      </w:tc>
    </w:tr>
    <w:tr w:rsidR="00072200" w14:paraId="5C07890E" w14:textId="77777777">
      <w:trPr>
        <w:trHeight w:val="224"/>
      </w:trPr>
      <w:tc>
        <w:tcPr>
          <w:tcW w:w="5660" w:type="dxa"/>
        </w:tcPr>
        <w:p w14:paraId="30CD0FFB" w14:textId="77777777" w:rsidR="00072200" w:rsidRDefault="00E61FB8">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45EACEAC" w14:textId="0B48A04A" w:rsidR="00072200" w:rsidRDefault="002D7310">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XXXXXXXX XXXXXXX XXXXXXXX.</w:t>
          </w:r>
        </w:p>
      </w:tc>
    </w:tr>
    <w:tr w:rsidR="00072200" w14:paraId="19B2B5EA" w14:textId="77777777">
      <w:trPr>
        <w:trHeight w:val="278"/>
      </w:trPr>
      <w:tc>
        <w:tcPr>
          <w:tcW w:w="5660" w:type="dxa"/>
        </w:tcPr>
        <w:p w14:paraId="2821BF7F" w14:textId="77777777" w:rsidR="00072200" w:rsidRDefault="00E61FB8">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31BC23B5" w14:textId="77777777" w:rsidR="00072200" w:rsidRDefault="00E61FB8">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Secretaría de Movilidad.</w:t>
          </w:r>
        </w:p>
      </w:tc>
    </w:tr>
    <w:tr w:rsidR="00072200" w14:paraId="0813ACF8" w14:textId="77777777">
      <w:trPr>
        <w:trHeight w:val="393"/>
      </w:trPr>
      <w:tc>
        <w:tcPr>
          <w:tcW w:w="5660" w:type="dxa"/>
        </w:tcPr>
        <w:p w14:paraId="77F99FB5" w14:textId="77777777" w:rsidR="00072200" w:rsidRDefault="00E61FB8">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3E70CA75" w14:textId="77777777" w:rsidR="00072200" w:rsidRDefault="00E61FB8">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75DF5DFD" w14:textId="77777777" w:rsidR="00072200" w:rsidRDefault="00E61FB8">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6D54FF78" wp14:editId="70D98DEF">
          <wp:simplePos x="0" y="0"/>
          <wp:positionH relativeFrom="column">
            <wp:posOffset>-388619</wp:posOffset>
          </wp:positionH>
          <wp:positionV relativeFrom="paragraph">
            <wp:posOffset>-1409699</wp:posOffset>
          </wp:positionV>
          <wp:extent cx="6305550" cy="9285605"/>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305550" cy="92856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317E4"/>
    <w:multiLevelType w:val="multilevel"/>
    <w:tmpl w:val="918416A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200"/>
    <w:rsid w:val="00072200"/>
    <w:rsid w:val="002D7310"/>
    <w:rsid w:val="00383033"/>
    <w:rsid w:val="00BD2718"/>
    <w:rsid w:val="00C45250"/>
    <w:rsid w:val="00E61F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58577"/>
  <w15:docId w15:val="{D779F1A6-3D6B-4AF3-AD1A-9D7A31CCB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88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6318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188B"/>
  </w:style>
  <w:style w:type="paragraph" w:styleId="Piedepgina">
    <w:name w:val="footer"/>
    <w:basedOn w:val="Normal"/>
    <w:link w:val="PiedepginaCar"/>
    <w:uiPriority w:val="99"/>
    <w:unhideWhenUsed/>
    <w:rsid w:val="006318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188B"/>
  </w:style>
  <w:style w:type="paragraph" w:styleId="Prrafodelista">
    <w:name w:val="List Paragraph"/>
    <w:basedOn w:val="Normal"/>
    <w:uiPriority w:val="34"/>
    <w:qFormat/>
    <w:rsid w:val="00B33FF2"/>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hsHZSBihBW4p7n+/E5TCvvJEpg==">CgMxLjAyCGguZ2pkZ3hzOAByITFVRlFuQlZCMHZlQzNrRkY5cVpOZzlWd1lfQWJDMXRBSw==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3497</Words>
  <Characters>19238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2025-01-31T19:42:00Z</cp:lastPrinted>
  <dcterms:created xsi:type="dcterms:W3CDTF">2025-02-06T16:26:00Z</dcterms:created>
  <dcterms:modified xsi:type="dcterms:W3CDTF">2025-02-06T16:26:00Z</dcterms:modified>
</cp:coreProperties>
</file>