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7DE242" w14:textId="77777777" w:rsidR="00F40D09" w:rsidRPr="00F444C4" w:rsidRDefault="00F40D09" w:rsidP="00F40D09">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 xml:space="preserve">Resolución del Pleno del Instituto de Transparencia, Acceso a la Información Pública y Protección de Datos Personales del Estado de México y Municipios, con domicilio en Metepec, Estado de México, </w:t>
      </w:r>
      <w:r w:rsidRPr="00CA75DE">
        <w:rPr>
          <w:rFonts w:ascii="Palatino Linotype" w:eastAsia="Times New Roman" w:hAnsi="Palatino Linotype" w:cs="Palatino Linotype"/>
          <w:color w:val="000000"/>
          <w:sz w:val="24"/>
          <w:szCs w:val="24"/>
          <w:lang w:val="es-ES_tradnl" w:eastAsia="es-MX"/>
        </w:rPr>
        <w:t>a</w:t>
      </w:r>
      <w:r>
        <w:rPr>
          <w:rFonts w:ascii="Palatino Linotype" w:eastAsia="Times New Roman" w:hAnsi="Palatino Linotype" w:cs="Palatino Linotype"/>
          <w:color w:val="000000"/>
          <w:sz w:val="24"/>
          <w:szCs w:val="24"/>
          <w:lang w:val="es-ES_tradnl" w:eastAsia="es-MX"/>
        </w:rPr>
        <w:t xml:space="preserve"> </w:t>
      </w:r>
      <w:r w:rsidR="00B745C1" w:rsidRPr="008427F8">
        <w:rPr>
          <w:rFonts w:ascii="Palatino Linotype" w:eastAsia="Times New Roman" w:hAnsi="Palatino Linotype" w:cs="Palatino Linotype"/>
          <w:b/>
          <w:color w:val="000000"/>
          <w:sz w:val="24"/>
          <w:szCs w:val="24"/>
          <w:lang w:val="es-ES_tradnl" w:eastAsia="es-MX"/>
        </w:rPr>
        <w:t xml:space="preserve">dieciséis </w:t>
      </w:r>
      <w:r w:rsidRPr="008427F8">
        <w:rPr>
          <w:rFonts w:ascii="Palatino Linotype" w:eastAsia="Times New Roman" w:hAnsi="Palatino Linotype" w:cs="Palatino Linotype"/>
          <w:b/>
          <w:color w:val="000000"/>
          <w:sz w:val="24"/>
          <w:szCs w:val="24"/>
          <w:lang w:val="es-ES_tradnl" w:eastAsia="es-MX"/>
        </w:rPr>
        <w:t>de julio de dos mil veinticinco</w:t>
      </w:r>
      <w:r>
        <w:rPr>
          <w:rFonts w:ascii="Palatino Linotype" w:eastAsia="Times New Roman" w:hAnsi="Palatino Linotype" w:cs="Palatino Linotype"/>
          <w:color w:val="000000"/>
          <w:sz w:val="24"/>
          <w:szCs w:val="24"/>
          <w:lang w:val="es-ES_tradnl" w:eastAsia="es-MX"/>
        </w:rPr>
        <w:t>.</w:t>
      </w:r>
    </w:p>
    <w:p w14:paraId="1F5DE348" w14:textId="77777777" w:rsidR="00F40D09" w:rsidRPr="00F444C4" w:rsidRDefault="00F40D09" w:rsidP="00F40D09">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6FE50ACF" w14:textId="77777777" w:rsidR="00F40D09" w:rsidRDefault="00F40D09" w:rsidP="00F40D09">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b/>
          <w:color w:val="000000"/>
          <w:sz w:val="24"/>
          <w:szCs w:val="24"/>
          <w:lang w:val="es-ES_tradnl" w:eastAsia="es-MX"/>
        </w:rPr>
        <w:t>VISTO</w:t>
      </w:r>
      <w:r w:rsidRPr="00F444C4">
        <w:rPr>
          <w:rFonts w:ascii="Palatino Linotype" w:eastAsia="Times New Roman" w:hAnsi="Palatino Linotype" w:cs="Palatino Linotype"/>
          <w:color w:val="000000"/>
          <w:sz w:val="24"/>
          <w:szCs w:val="24"/>
          <w:lang w:val="es-ES_tradnl" w:eastAsia="es-MX"/>
        </w:rPr>
        <w:t xml:space="preserve"> el expediente electrónico formado con motivo de</w:t>
      </w:r>
      <w:r>
        <w:rPr>
          <w:rFonts w:ascii="Palatino Linotype" w:eastAsia="Times New Roman" w:hAnsi="Palatino Linotype" w:cs="Palatino Linotype"/>
          <w:color w:val="000000"/>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l</w:t>
      </w:r>
      <w:r>
        <w:rPr>
          <w:rFonts w:ascii="Palatino Linotype" w:eastAsia="Times New Roman" w:hAnsi="Palatino Linotype" w:cs="Palatino Linotype"/>
          <w:color w:val="000000"/>
          <w:sz w:val="24"/>
          <w:szCs w:val="24"/>
          <w:lang w:val="es-ES_tradnl" w:eastAsia="es-MX"/>
        </w:rPr>
        <w:t>os</w:t>
      </w:r>
      <w:r w:rsidRPr="00F444C4">
        <w:rPr>
          <w:rFonts w:ascii="Palatino Linotype" w:eastAsia="Times New Roman" w:hAnsi="Palatino Linotype" w:cs="Palatino Linotype"/>
          <w:color w:val="000000"/>
          <w:sz w:val="24"/>
          <w:szCs w:val="24"/>
          <w:lang w:val="es-ES_tradnl" w:eastAsia="es-MX"/>
        </w:rPr>
        <w:t xml:space="preserve"> recurso</w:t>
      </w:r>
      <w:r>
        <w:rPr>
          <w:rFonts w:ascii="Palatino Linotype" w:eastAsia="Times New Roman" w:hAnsi="Palatino Linotype" w:cs="Palatino Linotype"/>
          <w:color w:val="000000"/>
          <w:sz w:val="24"/>
          <w:szCs w:val="24"/>
          <w:lang w:val="es-ES_tradnl" w:eastAsia="es-MX"/>
        </w:rPr>
        <w:t>s</w:t>
      </w:r>
      <w:r w:rsidRPr="00F444C4">
        <w:rPr>
          <w:rFonts w:ascii="Palatino Linotype" w:eastAsia="Times New Roman" w:hAnsi="Palatino Linotype" w:cs="Palatino Linotype"/>
          <w:color w:val="000000"/>
          <w:sz w:val="24"/>
          <w:szCs w:val="24"/>
          <w:lang w:val="es-ES_tradnl" w:eastAsia="es-MX"/>
        </w:rPr>
        <w:t xml:space="preserve"> de revisión número </w:t>
      </w:r>
      <w:r>
        <w:rPr>
          <w:rFonts w:ascii="Palatino Linotype" w:eastAsia="Times New Roman" w:hAnsi="Palatino Linotype" w:cs="Palatino Linotype"/>
          <w:b/>
          <w:color w:val="000000"/>
          <w:sz w:val="24"/>
          <w:szCs w:val="24"/>
          <w:lang w:val="es-ES_tradnl" w:eastAsia="es-MX"/>
        </w:rPr>
        <w:t>06865/INFOEM/IP/RR/2025</w:t>
      </w:r>
      <w:r>
        <w:rPr>
          <w:rFonts w:ascii="Palatino Linotype" w:eastAsia="Times New Roman" w:hAnsi="Palatino Linotype" w:cs="Palatino Linotype"/>
          <w:color w:val="000000"/>
          <w:sz w:val="24"/>
          <w:szCs w:val="24"/>
          <w:lang w:val="es-ES_tradnl" w:eastAsia="es-MX"/>
        </w:rPr>
        <w:t>,</w:t>
      </w:r>
      <w:r w:rsidRPr="00F40D09">
        <w:rPr>
          <w:rFonts w:ascii="Palatino Linotype" w:eastAsia="Times New Roman" w:hAnsi="Palatino Linotype" w:cs="Palatino Linotype"/>
          <w:b/>
          <w:color w:val="000000"/>
          <w:sz w:val="24"/>
          <w:szCs w:val="24"/>
          <w:lang w:val="es-ES_tradnl" w:eastAsia="es-MX"/>
        </w:rPr>
        <w:t xml:space="preserve"> </w:t>
      </w:r>
      <w:r>
        <w:rPr>
          <w:rFonts w:ascii="Palatino Linotype" w:eastAsia="Times New Roman" w:hAnsi="Palatino Linotype" w:cs="Palatino Linotype"/>
          <w:b/>
          <w:color w:val="000000"/>
          <w:sz w:val="24"/>
          <w:szCs w:val="24"/>
          <w:lang w:val="es-ES_tradnl" w:eastAsia="es-MX"/>
        </w:rPr>
        <w:t>06866/INFOEM/IP/RR/2025, 06867/INFOEM/IP/RR/2025, 06868/INFOEM/IP/RR/2025, 06869/INFOEM/IP/RR/2025, 06870/INFOEM/IP/RR/2025, 06871/INFOEM/IP/RR/2025</w:t>
      </w:r>
      <w:r w:rsidRPr="0018543C">
        <w:rPr>
          <w:rFonts w:ascii="Palatino Linotype" w:eastAsia="Times New Roman" w:hAnsi="Palatino Linotype" w:cs="Palatino Linotype"/>
          <w:b/>
          <w:color w:val="000000"/>
          <w:sz w:val="24"/>
          <w:szCs w:val="24"/>
          <w:lang w:val="es-ES_tradnl" w:eastAsia="es-MX"/>
        </w:rPr>
        <w:t xml:space="preserve"> </w:t>
      </w:r>
      <w:r>
        <w:rPr>
          <w:rFonts w:ascii="Palatino Linotype" w:eastAsia="Times New Roman" w:hAnsi="Palatino Linotype" w:cs="Palatino Linotype"/>
          <w:color w:val="000000"/>
          <w:sz w:val="24"/>
          <w:szCs w:val="24"/>
          <w:lang w:val="es-ES_tradnl" w:eastAsia="es-MX"/>
        </w:rPr>
        <w:t xml:space="preserve">y </w:t>
      </w:r>
      <w:r>
        <w:rPr>
          <w:rFonts w:ascii="Palatino Linotype" w:eastAsia="Times New Roman" w:hAnsi="Palatino Linotype" w:cs="Palatino Linotype"/>
          <w:b/>
          <w:color w:val="000000"/>
          <w:sz w:val="24"/>
          <w:szCs w:val="24"/>
          <w:lang w:val="es-ES_tradnl" w:eastAsia="es-MX"/>
        </w:rPr>
        <w:t>06872/INFOEM/IP/RR/2025</w:t>
      </w:r>
      <w:r>
        <w:rPr>
          <w:rFonts w:ascii="Palatino Linotype" w:eastAsia="Times New Roman" w:hAnsi="Palatino Linotype" w:cs="Palatino Linotype"/>
          <w:color w:val="000000"/>
          <w:sz w:val="24"/>
          <w:szCs w:val="24"/>
          <w:lang w:val="es-ES_tradnl" w:eastAsia="es-MX"/>
        </w:rPr>
        <w:t xml:space="preserve"> interpuesto por un particular que </w:t>
      </w:r>
      <w:r w:rsidRPr="009756A0">
        <w:rPr>
          <w:rFonts w:ascii="Palatino Linotype" w:eastAsia="Times New Roman" w:hAnsi="Palatino Linotype" w:cs="Palatino Linotype"/>
          <w:b/>
          <w:color w:val="000000"/>
          <w:sz w:val="24"/>
          <w:szCs w:val="24"/>
          <w:lang w:val="es-ES_tradnl" w:eastAsia="es-MX"/>
        </w:rPr>
        <w:t>no proporciono nombre o seudónimo para ser identificado</w:t>
      </w:r>
      <w:r w:rsidRPr="00F444C4">
        <w:rPr>
          <w:rFonts w:ascii="Palatino Linotype" w:eastAsia="Times New Roman" w:hAnsi="Palatino Linotype" w:cs="Arial"/>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 xml:space="preserve">en lo sucesivo el </w:t>
      </w:r>
      <w:r w:rsidRPr="00F444C4">
        <w:rPr>
          <w:rFonts w:ascii="Palatino Linotype" w:eastAsia="Times New Roman" w:hAnsi="Palatino Linotype" w:cs="Palatino Linotype"/>
          <w:b/>
          <w:color w:val="000000"/>
          <w:sz w:val="24"/>
          <w:szCs w:val="24"/>
          <w:lang w:val="es-ES_tradnl" w:eastAsia="es-MX"/>
        </w:rPr>
        <w:t>Recurrente</w:t>
      </w:r>
      <w:r w:rsidRPr="00F444C4">
        <w:rPr>
          <w:rFonts w:ascii="Palatino Linotype" w:eastAsia="Times New Roman" w:hAnsi="Palatino Linotype" w:cs="Palatino Linotype"/>
          <w:color w:val="000000"/>
          <w:sz w:val="24"/>
          <w:szCs w:val="24"/>
          <w:lang w:val="es-ES_tradnl" w:eastAsia="es-MX"/>
        </w:rPr>
        <w:t>, en contra de la</w:t>
      </w:r>
      <w:r>
        <w:rPr>
          <w:rFonts w:ascii="Palatino Linotype" w:eastAsia="Times New Roman" w:hAnsi="Palatino Linotype" w:cs="Palatino Linotype"/>
          <w:color w:val="000000"/>
          <w:sz w:val="24"/>
          <w:szCs w:val="24"/>
          <w:lang w:val="es-ES_tradnl" w:eastAsia="es-MX"/>
        </w:rPr>
        <w:t>s</w:t>
      </w:r>
      <w:r w:rsidRPr="00F444C4">
        <w:rPr>
          <w:rFonts w:ascii="Palatino Linotype" w:eastAsia="Times New Roman" w:hAnsi="Palatino Linotype" w:cs="Palatino Linotype"/>
          <w:color w:val="000000"/>
          <w:sz w:val="24"/>
          <w:szCs w:val="24"/>
          <w:lang w:val="es-ES_tradnl" w:eastAsia="es-MX"/>
        </w:rPr>
        <w:t xml:space="preserve"> respuesta</w:t>
      </w:r>
      <w:r>
        <w:rPr>
          <w:rFonts w:ascii="Palatino Linotype" w:eastAsia="Times New Roman" w:hAnsi="Palatino Linotype" w:cs="Palatino Linotype"/>
          <w:color w:val="000000"/>
          <w:sz w:val="24"/>
          <w:szCs w:val="24"/>
          <w:lang w:val="es-ES_tradnl" w:eastAsia="es-MX"/>
        </w:rPr>
        <w:t xml:space="preserve">s del </w:t>
      </w:r>
      <w:r>
        <w:rPr>
          <w:rFonts w:ascii="Palatino Linotype" w:eastAsia="Times New Roman" w:hAnsi="Palatino Linotype" w:cs="Palatino Linotype"/>
          <w:b/>
          <w:color w:val="000000"/>
          <w:sz w:val="24"/>
          <w:szCs w:val="24"/>
          <w:lang w:val="es-ES_tradnl" w:eastAsia="es-MX"/>
        </w:rPr>
        <w:t>Ayuntamiento de Toluca</w:t>
      </w:r>
      <w:r w:rsidRPr="00F444C4">
        <w:rPr>
          <w:rFonts w:ascii="Palatino Linotype" w:eastAsia="Times New Roman" w:hAnsi="Palatino Linotype" w:cs="Palatino Linotype"/>
          <w:color w:val="000000"/>
          <w:sz w:val="24"/>
          <w:szCs w:val="24"/>
          <w:lang w:val="es-ES_tradnl" w:eastAsia="es-MX"/>
        </w:rPr>
        <w:t>, en lo subsecuente</w:t>
      </w:r>
      <w:r w:rsidRPr="00F444C4">
        <w:rPr>
          <w:rFonts w:ascii="Palatino Linotype" w:eastAsia="Times New Roman" w:hAnsi="Palatino Linotype" w:cs="Palatino Linotype"/>
          <w:b/>
          <w:color w:val="000000"/>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el</w:t>
      </w:r>
      <w:r w:rsidRPr="00F444C4">
        <w:rPr>
          <w:rFonts w:ascii="Palatino Linotype" w:eastAsia="Times New Roman" w:hAnsi="Palatino Linotype" w:cs="Palatino Linotype"/>
          <w:b/>
          <w:color w:val="000000"/>
          <w:sz w:val="24"/>
          <w:szCs w:val="24"/>
          <w:lang w:val="es-ES_tradnl" w:eastAsia="es-MX"/>
        </w:rPr>
        <w:t xml:space="preserve"> Sujeto Obligado, </w:t>
      </w:r>
      <w:r w:rsidRPr="00F444C4">
        <w:rPr>
          <w:rFonts w:ascii="Palatino Linotype" w:eastAsia="Times New Roman" w:hAnsi="Palatino Linotype" w:cs="Palatino Linotype"/>
          <w:color w:val="000000"/>
          <w:sz w:val="24"/>
          <w:szCs w:val="24"/>
          <w:lang w:val="es-ES_tradnl" w:eastAsia="es-MX"/>
        </w:rPr>
        <w:t>se procede a dictar la presente resolución.</w:t>
      </w:r>
    </w:p>
    <w:p w14:paraId="40DC963E" w14:textId="77777777" w:rsidR="00F40D09" w:rsidRDefault="00F40D09" w:rsidP="00F40D09">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697CA9DA" w14:textId="77777777" w:rsidR="00F40D09" w:rsidRPr="00F444C4" w:rsidRDefault="00F40D09" w:rsidP="00F40D09">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6E8D0E86" w14:textId="77777777" w:rsidR="00F40D09" w:rsidRPr="00D53477" w:rsidRDefault="00F40D09" w:rsidP="00F40D09">
      <w:pPr>
        <w:keepNext/>
        <w:keepLines/>
        <w:spacing w:after="0" w:line="360" w:lineRule="auto"/>
        <w:jc w:val="center"/>
        <w:outlineLvl w:val="0"/>
        <w:rPr>
          <w:rFonts w:ascii="Palatino Linotype" w:eastAsia="Times New Roman" w:hAnsi="Palatino Linotype" w:cs="Times New Roman"/>
          <w:b/>
          <w:color w:val="000000" w:themeColor="text1"/>
          <w:sz w:val="32"/>
          <w:szCs w:val="32"/>
          <w:lang w:val="es-ES_tradnl" w:eastAsia="es-ES"/>
        </w:rPr>
      </w:pPr>
      <w:r>
        <w:rPr>
          <w:rFonts w:ascii="Palatino Linotype" w:eastAsia="Times New Roman" w:hAnsi="Palatino Linotype" w:cs="Times New Roman"/>
          <w:b/>
          <w:color w:val="000000" w:themeColor="text1"/>
          <w:sz w:val="32"/>
          <w:szCs w:val="32"/>
          <w:lang w:val="es-ES_tradnl" w:eastAsia="es-ES"/>
        </w:rPr>
        <w:t>A</w:t>
      </w:r>
      <w:r w:rsidRPr="00D53477">
        <w:rPr>
          <w:rFonts w:ascii="Palatino Linotype" w:eastAsia="Times New Roman" w:hAnsi="Palatino Linotype" w:cs="Times New Roman"/>
          <w:b/>
          <w:color w:val="000000" w:themeColor="text1"/>
          <w:sz w:val="32"/>
          <w:szCs w:val="32"/>
          <w:lang w:val="es-ES_tradnl" w:eastAsia="es-ES"/>
        </w:rPr>
        <w:t>NTECEDENT</w:t>
      </w:r>
      <w:r>
        <w:rPr>
          <w:rFonts w:ascii="Palatino Linotype" w:eastAsia="Times New Roman" w:hAnsi="Palatino Linotype" w:cs="Times New Roman"/>
          <w:b/>
          <w:color w:val="000000" w:themeColor="text1"/>
          <w:sz w:val="32"/>
          <w:szCs w:val="32"/>
          <w:lang w:val="es-ES_tradnl" w:eastAsia="es-ES"/>
        </w:rPr>
        <w:t>E</w:t>
      </w:r>
      <w:r w:rsidRPr="00D53477">
        <w:rPr>
          <w:rFonts w:ascii="Palatino Linotype" w:eastAsia="Times New Roman" w:hAnsi="Palatino Linotype" w:cs="Times New Roman"/>
          <w:b/>
          <w:color w:val="000000" w:themeColor="text1"/>
          <w:sz w:val="32"/>
          <w:szCs w:val="32"/>
          <w:lang w:val="es-ES_tradnl" w:eastAsia="es-ES"/>
        </w:rPr>
        <w:t>S</w:t>
      </w:r>
    </w:p>
    <w:p w14:paraId="34730DF6" w14:textId="77777777" w:rsidR="00F40D09" w:rsidRPr="00F444C4" w:rsidRDefault="00F40D09" w:rsidP="00F40D09">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3CEB63C5" w14:textId="77777777" w:rsidR="00F40D09" w:rsidRPr="00D53477" w:rsidRDefault="00F40D09" w:rsidP="00F40D09">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D53477">
        <w:rPr>
          <w:rFonts w:ascii="Palatino Linotype" w:eastAsia="Times New Roman" w:hAnsi="Palatino Linotype" w:cs="Times New Roman"/>
          <w:b/>
          <w:color w:val="000000" w:themeColor="text1"/>
          <w:sz w:val="28"/>
          <w:szCs w:val="28"/>
          <w:lang w:val="es-ES_tradnl" w:eastAsia="es-MX"/>
        </w:rPr>
        <w:t>PRIMERO. De la Solicitud de Información.</w:t>
      </w:r>
    </w:p>
    <w:p w14:paraId="2D5F4865" w14:textId="77777777" w:rsidR="00F40D09" w:rsidRDefault="00F40D09" w:rsidP="00F40D09">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Con fecha</w:t>
      </w:r>
      <w:r w:rsidR="00267A49">
        <w:rPr>
          <w:rFonts w:ascii="Palatino Linotype" w:eastAsia="Times New Roman" w:hAnsi="Palatino Linotype" w:cs="Palatino Linotype"/>
          <w:color w:val="000000"/>
          <w:sz w:val="24"/>
          <w:szCs w:val="24"/>
          <w:lang w:val="es-ES_tradnl" w:eastAsia="es-MX"/>
        </w:rPr>
        <w:t xml:space="preserve">s veintiocho de abril </w:t>
      </w:r>
      <w:r>
        <w:rPr>
          <w:rFonts w:ascii="Palatino Linotype" w:eastAsia="Times New Roman" w:hAnsi="Palatino Linotype" w:cs="Palatino Linotype"/>
          <w:color w:val="000000"/>
          <w:sz w:val="24"/>
          <w:szCs w:val="24"/>
          <w:lang w:val="es-ES_tradnl" w:eastAsia="es-MX"/>
        </w:rPr>
        <w:t xml:space="preserve">de dos mil veinticinco, </w:t>
      </w:r>
      <w:r w:rsidRPr="00F444C4">
        <w:rPr>
          <w:rFonts w:ascii="Palatino Linotype" w:eastAsia="Times New Roman" w:hAnsi="Palatino Linotype" w:cs="Palatino Linotype"/>
          <w:color w:val="000000"/>
          <w:sz w:val="24"/>
          <w:szCs w:val="24"/>
          <w:lang w:val="es-ES_tradnl" w:eastAsia="es-MX"/>
        </w:rPr>
        <w:t xml:space="preserve">el Recurrente presentó mediante el Sistema de Acceso a la Información Mexiquense (SAIMEX), solicitud de información registrada con el número de </w:t>
      </w:r>
      <w:r w:rsidRPr="00F444C4">
        <w:rPr>
          <w:rFonts w:ascii="Palatino Linotype" w:eastAsia="Times New Roman" w:hAnsi="Palatino Linotype" w:cs="Palatino Linotype"/>
          <w:sz w:val="24"/>
          <w:szCs w:val="24"/>
          <w:lang w:val="es-ES_tradnl" w:eastAsia="es-MX"/>
        </w:rPr>
        <w:t>expediente</w:t>
      </w:r>
      <w:r>
        <w:rPr>
          <w:rFonts w:ascii="Verdana" w:eastAsia="Times New Roman" w:hAnsi="Verdana" w:cs="Calibri"/>
          <w:b/>
          <w:bCs/>
          <w:color w:val="FF0000"/>
          <w:sz w:val="24"/>
          <w:lang w:val="es-ES_tradnl" w:eastAsia="es-MX"/>
        </w:rPr>
        <w:t xml:space="preserve"> </w:t>
      </w:r>
      <w:r w:rsidRPr="00F40D09">
        <w:rPr>
          <w:rFonts w:ascii="Palatino Linotype" w:hAnsi="Palatino Linotype"/>
          <w:b/>
          <w:bCs/>
          <w:sz w:val="24"/>
          <w:szCs w:val="24"/>
        </w:rPr>
        <w:t>02527/TOLUCA/IP/2025</w:t>
      </w:r>
      <w:r w:rsidR="000B35CE">
        <w:rPr>
          <w:rFonts w:ascii="Palatino Linotype" w:hAnsi="Palatino Linotype"/>
          <w:b/>
          <w:bCs/>
          <w:sz w:val="24"/>
          <w:szCs w:val="24"/>
        </w:rPr>
        <w:t xml:space="preserve">, </w:t>
      </w:r>
      <w:r w:rsidR="000B35CE" w:rsidRPr="000B35CE">
        <w:rPr>
          <w:rFonts w:ascii="Palatino Linotype" w:hAnsi="Palatino Linotype"/>
          <w:b/>
          <w:bCs/>
          <w:sz w:val="24"/>
          <w:szCs w:val="24"/>
        </w:rPr>
        <w:t>02526/TOLUCA/IP/2025</w:t>
      </w:r>
      <w:r w:rsidR="00B10B96">
        <w:rPr>
          <w:rFonts w:ascii="Palatino Linotype" w:hAnsi="Palatino Linotype"/>
          <w:b/>
          <w:bCs/>
          <w:sz w:val="24"/>
          <w:szCs w:val="24"/>
        </w:rPr>
        <w:t xml:space="preserve">, </w:t>
      </w:r>
      <w:r w:rsidR="00B10B96" w:rsidRPr="00B10B96">
        <w:rPr>
          <w:rFonts w:ascii="Palatino Linotype" w:hAnsi="Palatino Linotype"/>
          <w:b/>
          <w:bCs/>
          <w:sz w:val="24"/>
          <w:szCs w:val="24"/>
        </w:rPr>
        <w:t>02525/TOLUCA/IP/2025</w:t>
      </w:r>
      <w:r w:rsidR="00041258">
        <w:rPr>
          <w:rFonts w:ascii="Palatino Linotype" w:hAnsi="Palatino Linotype"/>
          <w:b/>
          <w:bCs/>
          <w:sz w:val="24"/>
          <w:szCs w:val="24"/>
        </w:rPr>
        <w:t xml:space="preserve">, </w:t>
      </w:r>
      <w:r w:rsidR="00041258" w:rsidRPr="00041258">
        <w:rPr>
          <w:rFonts w:ascii="Palatino Linotype" w:hAnsi="Palatino Linotype"/>
          <w:b/>
          <w:bCs/>
          <w:sz w:val="24"/>
          <w:szCs w:val="24"/>
        </w:rPr>
        <w:t>02524/TOLUCA/IP/2025</w:t>
      </w:r>
      <w:r w:rsidR="0024294C">
        <w:rPr>
          <w:rFonts w:ascii="Palatino Linotype" w:hAnsi="Palatino Linotype"/>
          <w:b/>
          <w:bCs/>
          <w:sz w:val="24"/>
          <w:szCs w:val="24"/>
        </w:rPr>
        <w:t xml:space="preserve">, </w:t>
      </w:r>
      <w:r w:rsidR="0024294C" w:rsidRPr="0024294C">
        <w:rPr>
          <w:rFonts w:ascii="Palatino Linotype" w:hAnsi="Palatino Linotype"/>
          <w:b/>
          <w:bCs/>
          <w:sz w:val="24"/>
          <w:szCs w:val="24"/>
        </w:rPr>
        <w:t>02523/TOLUCA/IP/2025</w:t>
      </w:r>
      <w:r w:rsidR="0024294C">
        <w:rPr>
          <w:rFonts w:ascii="Palatino Linotype" w:hAnsi="Palatino Linotype"/>
          <w:b/>
          <w:bCs/>
          <w:sz w:val="24"/>
          <w:szCs w:val="24"/>
        </w:rPr>
        <w:t xml:space="preserve">, </w:t>
      </w:r>
      <w:r w:rsidR="0024294C" w:rsidRPr="0024294C">
        <w:rPr>
          <w:rFonts w:ascii="Palatino Linotype" w:hAnsi="Palatino Linotype"/>
          <w:b/>
          <w:bCs/>
          <w:sz w:val="24"/>
          <w:szCs w:val="24"/>
        </w:rPr>
        <w:t>02522/TOLUCA/IP/2025</w:t>
      </w:r>
      <w:r w:rsidR="004E4EE0">
        <w:rPr>
          <w:rFonts w:ascii="Palatino Linotype" w:hAnsi="Palatino Linotype"/>
          <w:b/>
          <w:bCs/>
          <w:sz w:val="24"/>
          <w:szCs w:val="24"/>
        </w:rPr>
        <w:t xml:space="preserve">, </w:t>
      </w:r>
      <w:r w:rsidR="004E4EE0" w:rsidRPr="004E4EE0">
        <w:rPr>
          <w:rFonts w:ascii="Palatino Linotype" w:hAnsi="Palatino Linotype"/>
          <w:b/>
          <w:bCs/>
          <w:sz w:val="24"/>
          <w:szCs w:val="24"/>
        </w:rPr>
        <w:t>02521/TOLUCA/IP/2025</w:t>
      </w:r>
      <w:r w:rsidR="00267A49">
        <w:rPr>
          <w:rFonts w:ascii="Palatino Linotype" w:hAnsi="Palatino Linotype"/>
          <w:b/>
          <w:bCs/>
          <w:sz w:val="24"/>
          <w:szCs w:val="24"/>
        </w:rPr>
        <w:t xml:space="preserve"> y </w:t>
      </w:r>
      <w:r w:rsidR="00267A49" w:rsidRPr="00267A49">
        <w:rPr>
          <w:rFonts w:ascii="Palatino Linotype" w:hAnsi="Palatino Linotype"/>
          <w:b/>
          <w:bCs/>
          <w:sz w:val="24"/>
          <w:szCs w:val="24"/>
        </w:rPr>
        <w:t>02520/TOLUCA/IP/2025</w:t>
      </w:r>
      <w:r w:rsidR="00267A49">
        <w:rPr>
          <w:rFonts w:ascii="Palatino Linotype" w:eastAsia="Times New Roman" w:hAnsi="Palatino Linotype" w:cs="Palatino Linotype"/>
          <w:color w:val="000000"/>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mediante la</w:t>
      </w:r>
      <w:r>
        <w:rPr>
          <w:rFonts w:ascii="Palatino Linotype" w:eastAsia="Times New Roman" w:hAnsi="Palatino Linotype" w:cs="Palatino Linotype"/>
          <w:color w:val="000000"/>
          <w:sz w:val="24"/>
          <w:szCs w:val="24"/>
          <w:lang w:val="es-ES_tradnl" w:eastAsia="es-MX"/>
        </w:rPr>
        <w:t>s</w:t>
      </w:r>
      <w:r w:rsidRPr="00F444C4">
        <w:rPr>
          <w:rFonts w:ascii="Palatino Linotype" w:eastAsia="Times New Roman" w:hAnsi="Palatino Linotype" w:cs="Palatino Linotype"/>
          <w:color w:val="000000"/>
          <w:sz w:val="24"/>
          <w:szCs w:val="24"/>
          <w:lang w:val="es-ES_tradnl" w:eastAsia="es-MX"/>
        </w:rPr>
        <w:t xml:space="preserve"> cual</w:t>
      </w:r>
      <w:r>
        <w:rPr>
          <w:rFonts w:ascii="Palatino Linotype" w:eastAsia="Times New Roman" w:hAnsi="Palatino Linotype" w:cs="Palatino Linotype"/>
          <w:color w:val="000000"/>
          <w:sz w:val="24"/>
          <w:szCs w:val="24"/>
          <w:lang w:val="es-ES_tradnl" w:eastAsia="es-MX"/>
        </w:rPr>
        <w:t>es</w:t>
      </w:r>
      <w:r w:rsidRPr="00F444C4">
        <w:rPr>
          <w:rFonts w:ascii="Palatino Linotype" w:eastAsia="Times New Roman" w:hAnsi="Palatino Linotype" w:cs="Palatino Linotype"/>
          <w:color w:val="000000"/>
          <w:sz w:val="24"/>
          <w:szCs w:val="24"/>
          <w:lang w:val="es-ES_tradnl" w:eastAsia="es-MX"/>
        </w:rPr>
        <w:t xml:space="preserve"> solicitó información en el tenor siguiente:</w:t>
      </w:r>
    </w:p>
    <w:p w14:paraId="3B691DA3" w14:textId="77777777" w:rsidR="00E6396A" w:rsidRPr="00ED4706" w:rsidRDefault="00E6396A" w:rsidP="00F40D09">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4AA2D2FA" w14:textId="77777777" w:rsidR="00F40D09" w:rsidRPr="00267A49" w:rsidRDefault="00F40D09" w:rsidP="002C150D">
      <w:pPr>
        <w:pStyle w:val="Prrafodelista"/>
        <w:numPr>
          <w:ilvl w:val="0"/>
          <w:numId w:val="7"/>
        </w:numPr>
        <w:spacing w:after="0" w:line="360" w:lineRule="auto"/>
        <w:ind w:right="567"/>
        <w:jc w:val="both"/>
        <w:rPr>
          <w:rFonts w:ascii="Palatino Linotype" w:eastAsia="Times New Roman" w:hAnsi="Palatino Linotype" w:cs="Palatino Linotype"/>
          <w:color w:val="000000"/>
          <w:sz w:val="24"/>
          <w:szCs w:val="24"/>
          <w:lang w:val="es-ES_tradnl" w:eastAsia="es-MX"/>
        </w:rPr>
      </w:pPr>
      <w:r w:rsidRPr="00267A49">
        <w:rPr>
          <w:rFonts w:ascii="Palatino Linotype" w:eastAsia="Times New Roman" w:hAnsi="Palatino Linotype" w:cs="Palatino Linotype"/>
          <w:color w:val="000000"/>
          <w:sz w:val="24"/>
          <w:szCs w:val="24"/>
          <w:lang w:val="es-ES_tradnl" w:eastAsia="es-MX"/>
        </w:rPr>
        <w:lastRenderedPageBreak/>
        <w:t xml:space="preserve">Para la solicitud de información </w:t>
      </w:r>
      <w:r w:rsidRPr="00267A49">
        <w:rPr>
          <w:rFonts w:ascii="Palatino Linotype" w:hAnsi="Palatino Linotype"/>
          <w:b/>
          <w:bCs/>
          <w:sz w:val="24"/>
          <w:szCs w:val="24"/>
        </w:rPr>
        <w:t>02527/TOLUCA/IP/2025</w:t>
      </w:r>
    </w:p>
    <w:p w14:paraId="638495B6" w14:textId="78FFC6E9" w:rsidR="00F40D09" w:rsidRPr="00267A49" w:rsidRDefault="00F40D09" w:rsidP="00F40D09">
      <w:pPr>
        <w:pStyle w:val="Prrafodelista"/>
        <w:spacing w:after="0" w:line="360" w:lineRule="auto"/>
        <w:ind w:left="927" w:right="567"/>
        <w:jc w:val="both"/>
        <w:rPr>
          <w:rFonts w:ascii="Palatino Linotype" w:hAnsi="Palatino Linotype"/>
          <w:i/>
          <w:color w:val="000000"/>
        </w:rPr>
      </w:pPr>
      <w:r w:rsidRPr="00267A49">
        <w:rPr>
          <w:rFonts w:ascii="Palatino Linotype" w:hAnsi="Palatino Linotype"/>
          <w:i/>
          <w:color w:val="000000"/>
        </w:rPr>
        <w:t xml:space="preserve">“De conformidad con el artículo 11 de la Ley de Transparencia se solicita el contrato del DESPACHO EXTENO , las facturas pagada, las </w:t>
      </w:r>
      <w:proofErr w:type="spellStart"/>
      <w:r w:rsidRPr="00267A49">
        <w:rPr>
          <w:rFonts w:ascii="Palatino Linotype" w:hAnsi="Palatino Linotype"/>
          <w:i/>
          <w:color w:val="000000"/>
        </w:rPr>
        <w:t>tranferencia</w:t>
      </w:r>
      <w:proofErr w:type="spellEnd"/>
      <w:r w:rsidRPr="00267A49">
        <w:rPr>
          <w:rFonts w:ascii="Palatino Linotype" w:hAnsi="Palatino Linotype"/>
          <w:i/>
          <w:color w:val="000000"/>
        </w:rPr>
        <w:t xml:space="preserve"> a </w:t>
      </w:r>
      <w:proofErr w:type="spellStart"/>
      <w:r w:rsidRPr="00267A49">
        <w:rPr>
          <w:rFonts w:ascii="Palatino Linotype" w:hAnsi="Palatino Linotype"/>
          <w:i/>
          <w:color w:val="000000"/>
        </w:rPr>
        <w:t>numero</w:t>
      </w:r>
      <w:proofErr w:type="spellEnd"/>
      <w:r w:rsidRPr="00267A49">
        <w:rPr>
          <w:rFonts w:ascii="Palatino Linotype" w:hAnsi="Palatino Linotype"/>
          <w:i/>
          <w:color w:val="000000"/>
        </w:rPr>
        <w:t xml:space="preserve"> de cuenta o </w:t>
      </w:r>
      <w:proofErr w:type="spellStart"/>
      <w:r w:rsidRPr="00267A49">
        <w:rPr>
          <w:rFonts w:ascii="Palatino Linotype" w:hAnsi="Palatino Linotype"/>
          <w:i/>
          <w:color w:val="000000"/>
        </w:rPr>
        <w:t>polizas</w:t>
      </w:r>
      <w:proofErr w:type="spellEnd"/>
      <w:r w:rsidRPr="00267A49">
        <w:rPr>
          <w:rFonts w:ascii="Palatino Linotype" w:hAnsi="Palatino Linotype"/>
          <w:i/>
          <w:color w:val="000000"/>
        </w:rPr>
        <w:t xml:space="preserve"> de cheques a ese despacho, el poder otorgado a </w:t>
      </w:r>
      <w:proofErr w:type="spellStart"/>
      <w:r w:rsidR="005C5A59">
        <w:rPr>
          <w:rFonts w:ascii="Palatino Linotype" w:hAnsi="Palatino Linotype"/>
          <w:i/>
          <w:color w:val="000000"/>
        </w:rPr>
        <w:t>xxxxxxxxxxxxxxxxxxxxxxx</w:t>
      </w:r>
      <w:proofErr w:type="spellEnd"/>
      <w:r w:rsidRPr="00267A49">
        <w:rPr>
          <w:rFonts w:ascii="Palatino Linotype" w:hAnsi="Palatino Linotype"/>
          <w:i/>
          <w:color w:val="000000"/>
        </w:rPr>
        <w:t xml:space="preserve"> </w:t>
      </w:r>
      <w:proofErr w:type="spellStart"/>
      <w:r w:rsidR="005C5A59">
        <w:rPr>
          <w:rFonts w:ascii="Palatino Linotype" w:hAnsi="Palatino Linotype"/>
          <w:i/>
          <w:color w:val="000000"/>
        </w:rPr>
        <w:t>xxxxxxxxxx</w:t>
      </w:r>
      <w:proofErr w:type="spellEnd"/>
      <w:r w:rsidRPr="00267A49">
        <w:rPr>
          <w:rFonts w:ascii="Palatino Linotype" w:hAnsi="Palatino Linotype"/>
          <w:i/>
          <w:color w:val="000000"/>
        </w:rPr>
        <w:t xml:space="preserve"> los informes que entrego ese despacho al ayuntamiento de Toluca, las bajas o despidos del personal, de las bajas o </w:t>
      </w:r>
      <w:proofErr w:type="spellStart"/>
      <w:r w:rsidRPr="00267A49">
        <w:rPr>
          <w:rFonts w:ascii="Palatino Linotype" w:hAnsi="Palatino Linotype"/>
          <w:i/>
          <w:color w:val="000000"/>
        </w:rPr>
        <w:t>depido</w:t>
      </w:r>
      <w:proofErr w:type="spellEnd"/>
      <w:r w:rsidRPr="00267A49">
        <w:rPr>
          <w:rFonts w:ascii="Palatino Linotype" w:hAnsi="Palatino Linotype"/>
          <w:i/>
          <w:color w:val="000000"/>
        </w:rPr>
        <w:t xml:space="preserve"> quienes demandaron, la causa de baja o </w:t>
      </w:r>
      <w:proofErr w:type="spellStart"/>
      <w:r w:rsidRPr="00267A49">
        <w:rPr>
          <w:rFonts w:ascii="Palatino Linotype" w:hAnsi="Palatino Linotype"/>
          <w:i/>
          <w:color w:val="000000"/>
        </w:rPr>
        <w:t>demenada</w:t>
      </w:r>
      <w:proofErr w:type="spellEnd"/>
      <w:r w:rsidRPr="00267A49">
        <w:rPr>
          <w:rFonts w:ascii="Palatino Linotype" w:hAnsi="Palatino Linotype"/>
          <w:i/>
          <w:color w:val="000000"/>
        </w:rPr>
        <w:t xml:space="preserve">, cuantos demandaron, cuantos laudos se han pagado, cuantos convenios se han pagado de los acordados todo lo señalado con </w:t>
      </w:r>
      <w:proofErr w:type="spellStart"/>
      <w:r w:rsidRPr="00267A49">
        <w:rPr>
          <w:rFonts w:ascii="Palatino Linotype" w:hAnsi="Palatino Linotype"/>
          <w:i/>
          <w:color w:val="000000"/>
        </w:rPr>
        <w:t>doceumntos</w:t>
      </w:r>
      <w:proofErr w:type="spellEnd"/>
      <w:r w:rsidRPr="00267A49">
        <w:rPr>
          <w:rFonts w:ascii="Palatino Linotype" w:hAnsi="Palatino Linotype"/>
          <w:i/>
          <w:color w:val="000000"/>
        </w:rPr>
        <w:t xml:space="preserve"> que lo acredite no queremos número y no se puede reservar la </w:t>
      </w:r>
      <w:proofErr w:type="spellStart"/>
      <w:r w:rsidRPr="00267A49">
        <w:rPr>
          <w:rFonts w:ascii="Palatino Linotype" w:hAnsi="Palatino Linotype"/>
          <w:i/>
          <w:color w:val="000000"/>
        </w:rPr>
        <w:t>ifnromación</w:t>
      </w:r>
      <w:proofErr w:type="spellEnd"/>
      <w:r w:rsidRPr="00267A49">
        <w:rPr>
          <w:rFonts w:ascii="Palatino Linotype" w:hAnsi="Palatino Linotype"/>
          <w:i/>
          <w:color w:val="000000"/>
        </w:rPr>
        <w:t xml:space="preserve"> como le han venido haciendo </w:t>
      </w:r>
      <w:proofErr w:type="spellStart"/>
      <w:r w:rsidRPr="00267A49">
        <w:rPr>
          <w:rFonts w:ascii="Palatino Linotype" w:hAnsi="Palatino Linotype"/>
          <w:i/>
          <w:color w:val="000000"/>
        </w:rPr>
        <w:t>por que</w:t>
      </w:r>
      <w:proofErr w:type="spellEnd"/>
      <w:r w:rsidRPr="00267A49">
        <w:rPr>
          <w:rFonts w:ascii="Palatino Linotype" w:hAnsi="Palatino Linotype"/>
          <w:i/>
          <w:color w:val="000000"/>
        </w:rPr>
        <w:t xml:space="preserve"> es información pública, todo del </w:t>
      </w:r>
      <w:r w:rsidRPr="00E152A2">
        <w:rPr>
          <w:rFonts w:ascii="Palatino Linotype" w:hAnsi="Palatino Linotype"/>
          <w:i/>
          <w:color w:val="000000"/>
          <w:u w:val="single"/>
        </w:rPr>
        <w:t>1 de enero de 2025 al 25 DE ABRIL DE 202</w:t>
      </w:r>
      <w:r w:rsidR="003103AA" w:rsidRPr="00E152A2">
        <w:rPr>
          <w:rFonts w:ascii="Palatino Linotype" w:hAnsi="Palatino Linotype"/>
          <w:i/>
          <w:color w:val="000000"/>
          <w:u w:val="single"/>
        </w:rPr>
        <w:t>5</w:t>
      </w:r>
      <w:r w:rsidRPr="00E152A2">
        <w:rPr>
          <w:rFonts w:ascii="Palatino Linotype" w:hAnsi="Palatino Linotype"/>
          <w:i/>
          <w:color w:val="000000"/>
          <w:u w:val="single"/>
        </w:rPr>
        <w:t>”</w:t>
      </w:r>
      <w:r w:rsidRPr="00267A49">
        <w:rPr>
          <w:rFonts w:ascii="Palatino Linotype" w:hAnsi="Palatino Linotype"/>
          <w:i/>
          <w:color w:val="000000"/>
        </w:rPr>
        <w:t xml:space="preserve"> (sic)</w:t>
      </w:r>
    </w:p>
    <w:p w14:paraId="70705F99" w14:textId="77777777" w:rsidR="00F40D09" w:rsidRPr="00267A49" w:rsidRDefault="00F40D09" w:rsidP="00F40D09">
      <w:pPr>
        <w:spacing w:after="0" w:line="360" w:lineRule="auto"/>
        <w:ind w:right="567"/>
        <w:jc w:val="both"/>
        <w:rPr>
          <w:rFonts w:ascii="Palatino Linotype" w:eastAsia="Times New Roman" w:hAnsi="Palatino Linotype" w:cs="Palatino Linotype"/>
          <w:i/>
          <w:color w:val="000000"/>
          <w:lang w:val="es-ES_tradnl" w:eastAsia="es-MX"/>
        </w:rPr>
      </w:pPr>
    </w:p>
    <w:p w14:paraId="221073C9" w14:textId="77777777" w:rsidR="00F40D09" w:rsidRPr="00267A49" w:rsidRDefault="00F40D09" w:rsidP="002C150D">
      <w:pPr>
        <w:pStyle w:val="Prrafodelista"/>
        <w:numPr>
          <w:ilvl w:val="0"/>
          <w:numId w:val="7"/>
        </w:numPr>
        <w:spacing w:after="0" w:line="360" w:lineRule="auto"/>
        <w:ind w:right="567"/>
        <w:jc w:val="both"/>
        <w:rPr>
          <w:rFonts w:ascii="Palatino Linotype" w:hAnsi="Palatino Linotype"/>
          <w:color w:val="000000"/>
          <w:sz w:val="24"/>
          <w:szCs w:val="24"/>
        </w:rPr>
      </w:pPr>
      <w:r w:rsidRPr="00267A49">
        <w:rPr>
          <w:rFonts w:ascii="Palatino Linotype" w:eastAsia="Times New Roman" w:hAnsi="Palatino Linotype" w:cs="Palatino Linotype"/>
          <w:color w:val="000000"/>
          <w:sz w:val="24"/>
          <w:szCs w:val="24"/>
          <w:lang w:val="es-ES_tradnl" w:eastAsia="es-MX"/>
        </w:rPr>
        <w:t xml:space="preserve">Para la solicitud de información </w:t>
      </w:r>
      <w:r w:rsidRPr="00267A49">
        <w:rPr>
          <w:rFonts w:ascii="Palatino Linotype" w:eastAsia="Times New Roman" w:hAnsi="Palatino Linotype" w:cs="Palatino Linotype"/>
          <w:b/>
          <w:bCs/>
          <w:color w:val="000000"/>
          <w:sz w:val="24"/>
          <w:szCs w:val="24"/>
          <w:lang w:eastAsia="es-MX"/>
        </w:rPr>
        <w:t> </w:t>
      </w:r>
      <w:r w:rsidR="000B35CE" w:rsidRPr="00267A49">
        <w:rPr>
          <w:rFonts w:ascii="Palatino Linotype" w:hAnsi="Palatino Linotype"/>
          <w:b/>
          <w:bCs/>
          <w:sz w:val="24"/>
          <w:szCs w:val="24"/>
        </w:rPr>
        <w:t>02526/TOLUCA/IP/2025</w:t>
      </w:r>
    </w:p>
    <w:p w14:paraId="6C369B97" w14:textId="21A16682" w:rsidR="00F40D09" w:rsidRPr="00267A49" w:rsidRDefault="00F40D09" w:rsidP="007C1ABF">
      <w:pPr>
        <w:pStyle w:val="Prrafodelista"/>
        <w:spacing w:after="0" w:line="360" w:lineRule="auto"/>
        <w:ind w:left="927" w:right="567"/>
        <w:jc w:val="both"/>
        <w:rPr>
          <w:rFonts w:ascii="Palatino Linotype" w:hAnsi="Palatino Linotype"/>
          <w:i/>
          <w:color w:val="000000"/>
        </w:rPr>
      </w:pPr>
      <w:r w:rsidRPr="00267A49">
        <w:rPr>
          <w:rFonts w:ascii="Palatino Linotype" w:hAnsi="Palatino Linotype"/>
          <w:i/>
          <w:color w:val="000000"/>
        </w:rPr>
        <w:t>“</w:t>
      </w:r>
      <w:r w:rsidR="007C1ABF" w:rsidRPr="00267A49">
        <w:rPr>
          <w:rFonts w:ascii="Palatino Linotype" w:hAnsi="Palatino Linotype"/>
          <w:i/>
          <w:color w:val="000000"/>
        </w:rPr>
        <w:t xml:space="preserve">De conformidad con el artículo 11 de la Ley de Transparencia se solicita el contrato del DESPACHO EXTENO , las facturas pagada, las </w:t>
      </w:r>
      <w:proofErr w:type="spellStart"/>
      <w:r w:rsidR="007C1ABF" w:rsidRPr="00267A49">
        <w:rPr>
          <w:rFonts w:ascii="Palatino Linotype" w:hAnsi="Palatino Linotype"/>
          <w:i/>
          <w:color w:val="000000"/>
        </w:rPr>
        <w:t>tranferencia</w:t>
      </w:r>
      <w:proofErr w:type="spellEnd"/>
      <w:r w:rsidR="007C1ABF" w:rsidRPr="00267A49">
        <w:rPr>
          <w:rFonts w:ascii="Palatino Linotype" w:hAnsi="Palatino Linotype"/>
          <w:i/>
          <w:color w:val="000000"/>
        </w:rPr>
        <w:t xml:space="preserve"> a </w:t>
      </w:r>
      <w:proofErr w:type="spellStart"/>
      <w:r w:rsidR="007C1ABF" w:rsidRPr="00267A49">
        <w:rPr>
          <w:rFonts w:ascii="Palatino Linotype" w:hAnsi="Palatino Linotype"/>
          <w:i/>
          <w:color w:val="000000"/>
        </w:rPr>
        <w:t>numero</w:t>
      </w:r>
      <w:proofErr w:type="spellEnd"/>
      <w:r w:rsidR="007C1ABF" w:rsidRPr="00267A49">
        <w:rPr>
          <w:rFonts w:ascii="Palatino Linotype" w:hAnsi="Palatino Linotype"/>
          <w:i/>
          <w:color w:val="000000"/>
        </w:rPr>
        <w:t xml:space="preserve"> de cuenta o </w:t>
      </w:r>
      <w:proofErr w:type="spellStart"/>
      <w:r w:rsidR="007C1ABF" w:rsidRPr="00267A49">
        <w:rPr>
          <w:rFonts w:ascii="Palatino Linotype" w:hAnsi="Palatino Linotype"/>
          <w:i/>
          <w:color w:val="000000"/>
        </w:rPr>
        <w:t>polizas</w:t>
      </w:r>
      <w:proofErr w:type="spellEnd"/>
      <w:r w:rsidR="007C1ABF" w:rsidRPr="00267A49">
        <w:rPr>
          <w:rFonts w:ascii="Palatino Linotype" w:hAnsi="Palatino Linotype"/>
          <w:i/>
          <w:color w:val="000000"/>
        </w:rPr>
        <w:t xml:space="preserve"> de cheques a ese despacho, el poder otorgado a </w:t>
      </w:r>
      <w:proofErr w:type="spellStart"/>
      <w:r w:rsidR="005C5A59">
        <w:rPr>
          <w:rFonts w:ascii="Palatino Linotype" w:hAnsi="Palatino Linotype"/>
          <w:i/>
          <w:color w:val="000000"/>
        </w:rPr>
        <w:t>xxxxxxxxxxxxxxxxxxxxxxx</w:t>
      </w:r>
      <w:proofErr w:type="spellEnd"/>
      <w:r w:rsidR="007C1ABF" w:rsidRPr="00267A49">
        <w:rPr>
          <w:rFonts w:ascii="Palatino Linotype" w:hAnsi="Palatino Linotype"/>
          <w:i/>
          <w:color w:val="000000"/>
        </w:rPr>
        <w:t xml:space="preserve"> </w:t>
      </w:r>
      <w:proofErr w:type="spellStart"/>
      <w:r w:rsidR="005C5A59">
        <w:rPr>
          <w:rFonts w:ascii="Palatino Linotype" w:hAnsi="Palatino Linotype"/>
          <w:i/>
          <w:color w:val="000000"/>
        </w:rPr>
        <w:t>xxxxxxx</w:t>
      </w:r>
      <w:proofErr w:type="spellEnd"/>
      <w:r w:rsidR="007C1ABF" w:rsidRPr="00267A49">
        <w:rPr>
          <w:rFonts w:ascii="Palatino Linotype" w:hAnsi="Palatino Linotype"/>
          <w:i/>
          <w:color w:val="000000"/>
        </w:rPr>
        <w:t xml:space="preserve"> los informes que entrego ese despacho al ayuntamiento de Toluca, las bajas o despidos del personal, de las bajas o </w:t>
      </w:r>
      <w:proofErr w:type="spellStart"/>
      <w:r w:rsidR="007C1ABF" w:rsidRPr="00267A49">
        <w:rPr>
          <w:rFonts w:ascii="Palatino Linotype" w:hAnsi="Palatino Linotype"/>
          <w:i/>
          <w:color w:val="000000"/>
        </w:rPr>
        <w:t>depido</w:t>
      </w:r>
      <w:proofErr w:type="spellEnd"/>
      <w:r w:rsidR="007C1ABF" w:rsidRPr="00267A49">
        <w:rPr>
          <w:rFonts w:ascii="Palatino Linotype" w:hAnsi="Palatino Linotype"/>
          <w:i/>
          <w:color w:val="000000"/>
        </w:rPr>
        <w:t xml:space="preserve"> quienes demandaron, la causa de baja o </w:t>
      </w:r>
      <w:proofErr w:type="spellStart"/>
      <w:r w:rsidR="007C1ABF" w:rsidRPr="00267A49">
        <w:rPr>
          <w:rFonts w:ascii="Palatino Linotype" w:hAnsi="Palatino Linotype"/>
          <w:i/>
          <w:color w:val="000000"/>
        </w:rPr>
        <w:t>demenada</w:t>
      </w:r>
      <w:proofErr w:type="spellEnd"/>
      <w:r w:rsidR="007C1ABF" w:rsidRPr="00267A49">
        <w:rPr>
          <w:rFonts w:ascii="Palatino Linotype" w:hAnsi="Palatino Linotype"/>
          <w:i/>
          <w:color w:val="000000"/>
        </w:rPr>
        <w:t xml:space="preserve">, cuantos demandaron, cuantos laudos se han pagado, cuantos convenios se han pagado de los acordados todo lo señalado con </w:t>
      </w:r>
      <w:proofErr w:type="spellStart"/>
      <w:r w:rsidR="007C1ABF" w:rsidRPr="00267A49">
        <w:rPr>
          <w:rFonts w:ascii="Palatino Linotype" w:hAnsi="Palatino Linotype"/>
          <w:i/>
          <w:color w:val="000000"/>
        </w:rPr>
        <w:t>doceumntos</w:t>
      </w:r>
      <w:proofErr w:type="spellEnd"/>
      <w:r w:rsidR="007C1ABF" w:rsidRPr="00267A49">
        <w:rPr>
          <w:rFonts w:ascii="Palatino Linotype" w:hAnsi="Palatino Linotype"/>
          <w:i/>
          <w:color w:val="000000"/>
        </w:rPr>
        <w:t xml:space="preserve"> que lo acredite no queremos número y no se puede reservar la </w:t>
      </w:r>
      <w:proofErr w:type="spellStart"/>
      <w:r w:rsidR="007C1ABF" w:rsidRPr="00267A49">
        <w:rPr>
          <w:rFonts w:ascii="Palatino Linotype" w:hAnsi="Palatino Linotype"/>
          <w:i/>
          <w:color w:val="000000"/>
        </w:rPr>
        <w:t>ifnromación</w:t>
      </w:r>
      <w:proofErr w:type="spellEnd"/>
      <w:r w:rsidR="007C1ABF" w:rsidRPr="00267A49">
        <w:rPr>
          <w:rFonts w:ascii="Palatino Linotype" w:hAnsi="Palatino Linotype"/>
          <w:i/>
          <w:color w:val="000000"/>
        </w:rPr>
        <w:t xml:space="preserve"> como le han venido haciendo </w:t>
      </w:r>
      <w:proofErr w:type="spellStart"/>
      <w:r w:rsidR="007C1ABF" w:rsidRPr="00267A49">
        <w:rPr>
          <w:rFonts w:ascii="Palatino Linotype" w:hAnsi="Palatino Linotype"/>
          <w:i/>
          <w:color w:val="000000"/>
        </w:rPr>
        <w:t>por que</w:t>
      </w:r>
      <w:proofErr w:type="spellEnd"/>
      <w:r w:rsidR="007C1ABF" w:rsidRPr="00267A49">
        <w:rPr>
          <w:rFonts w:ascii="Palatino Linotype" w:hAnsi="Palatino Linotype"/>
          <w:i/>
          <w:color w:val="000000"/>
        </w:rPr>
        <w:t xml:space="preserve"> es información pública, todo </w:t>
      </w:r>
      <w:r w:rsidR="007C1ABF" w:rsidRPr="00E152A2">
        <w:rPr>
          <w:rFonts w:ascii="Palatino Linotype" w:hAnsi="Palatino Linotype"/>
          <w:i/>
          <w:color w:val="000000"/>
          <w:u w:val="single"/>
        </w:rPr>
        <w:t>del 1 de enero de 2024 al 31 de diciembre de 2024</w:t>
      </w:r>
      <w:r w:rsidR="007C1ABF" w:rsidRPr="00267A49">
        <w:rPr>
          <w:rFonts w:ascii="Palatino Linotype" w:hAnsi="Palatino Linotype"/>
          <w:i/>
          <w:color w:val="000000"/>
        </w:rPr>
        <w:t>.</w:t>
      </w:r>
      <w:r w:rsidRPr="00267A49">
        <w:rPr>
          <w:rFonts w:ascii="Palatino Linotype" w:hAnsi="Palatino Linotype"/>
          <w:i/>
          <w:color w:val="000000"/>
        </w:rPr>
        <w:t>” (</w:t>
      </w:r>
      <w:proofErr w:type="gramStart"/>
      <w:r w:rsidRPr="00267A49">
        <w:rPr>
          <w:rFonts w:ascii="Palatino Linotype" w:hAnsi="Palatino Linotype"/>
          <w:i/>
          <w:color w:val="000000"/>
        </w:rPr>
        <w:t>sic</w:t>
      </w:r>
      <w:proofErr w:type="gramEnd"/>
      <w:r w:rsidRPr="00267A49">
        <w:rPr>
          <w:rFonts w:ascii="Palatino Linotype" w:hAnsi="Palatino Linotype"/>
          <w:i/>
          <w:color w:val="000000"/>
        </w:rPr>
        <w:t>)</w:t>
      </w:r>
    </w:p>
    <w:p w14:paraId="05FBEB31" w14:textId="77777777" w:rsidR="00F40D09" w:rsidRPr="00267A49" w:rsidRDefault="00F40D09" w:rsidP="00F40D09">
      <w:pPr>
        <w:pStyle w:val="Prrafodelista"/>
        <w:spacing w:after="0" w:line="360" w:lineRule="auto"/>
        <w:ind w:left="927" w:right="567"/>
        <w:jc w:val="both"/>
        <w:rPr>
          <w:rFonts w:ascii="Palatino Linotype" w:eastAsia="Times New Roman" w:hAnsi="Palatino Linotype" w:cs="Palatino Linotype"/>
          <w:i/>
          <w:color w:val="000000"/>
          <w:lang w:val="es-ES_tradnl" w:eastAsia="es-MX"/>
        </w:rPr>
      </w:pPr>
    </w:p>
    <w:p w14:paraId="2C7A69AE" w14:textId="77777777" w:rsidR="00F40D09" w:rsidRPr="00267A49" w:rsidRDefault="00F40D09" w:rsidP="002C150D">
      <w:pPr>
        <w:pStyle w:val="Prrafodelista"/>
        <w:numPr>
          <w:ilvl w:val="0"/>
          <w:numId w:val="7"/>
        </w:numPr>
        <w:spacing w:after="0" w:line="360" w:lineRule="auto"/>
        <w:ind w:right="567"/>
        <w:jc w:val="both"/>
        <w:rPr>
          <w:rFonts w:ascii="Palatino Linotype" w:eastAsia="Times New Roman" w:hAnsi="Palatino Linotype" w:cs="Palatino Linotype"/>
          <w:color w:val="000000"/>
          <w:sz w:val="24"/>
          <w:szCs w:val="24"/>
          <w:lang w:val="es-ES_tradnl" w:eastAsia="es-MX"/>
        </w:rPr>
      </w:pPr>
      <w:r w:rsidRPr="00267A49">
        <w:rPr>
          <w:rFonts w:ascii="Palatino Linotype" w:eastAsia="Times New Roman" w:hAnsi="Palatino Linotype" w:cs="Palatino Linotype"/>
          <w:color w:val="000000"/>
          <w:sz w:val="24"/>
          <w:szCs w:val="24"/>
          <w:lang w:val="es-ES_tradnl" w:eastAsia="es-MX"/>
        </w:rPr>
        <w:t>Para la solicitud de información</w:t>
      </w:r>
      <w:r w:rsidRPr="00267A49">
        <w:rPr>
          <w:rFonts w:ascii="Palatino Linotype" w:hAnsi="Palatino Linotype"/>
          <w:b/>
          <w:bCs/>
          <w:sz w:val="24"/>
          <w:szCs w:val="24"/>
        </w:rPr>
        <w:t xml:space="preserve"> </w:t>
      </w:r>
      <w:r w:rsidRPr="00267A49">
        <w:rPr>
          <w:rFonts w:ascii="Palatino Linotype" w:eastAsia="Times New Roman" w:hAnsi="Palatino Linotype" w:cs="Palatino Linotype"/>
          <w:b/>
          <w:sz w:val="24"/>
          <w:szCs w:val="24"/>
          <w:lang w:val="es-ES_tradnl" w:eastAsia="es-MX"/>
        </w:rPr>
        <w:t xml:space="preserve"> </w:t>
      </w:r>
      <w:r w:rsidR="00B10B96" w:rsidRPr="00267A49">
        <w:rPr>
          <w:rFonts w:ascii="Palatino Linotype" w:hAnsi="Palatino Linotype"/>
          <w:b/>
          <w:bCs/>
          <w:sz w:val="24"/>
          <w:szCs w:val="24"/>
        </w:rPr>
        <w:t>02525/TOLUCA/IP/2025</w:t>
      </w:r>
    </w:p>
    <w:p w14:paraId="6F34F87F" w14:textId="0CE2C472" w:rsidR="00F40D09" w:rsidRPr="00267A49" w:rsidRDefault="00F40D09" w:rsidP="00B10B96">
      <w:pPr>
        <w:pStyle w:val="Prrafodelista"/>
        <w:spacing w:after="0" w:line="360" w:lineRule="auto"/>
        <w:ind w:left="927" w:right="567"/>
        <w:jc w:val="both"/>
        <w:rPr>
          <w:rFonts w:ascii="Palatino Linotype" w:hAnsi="Palatino Linotype"/>
          <w:i/>
          <w:color w:val="000000"/>
        </w:rPr>
      </w:pPr>
      <w:r w:rsidRPr="00267A49">
        <w:rPr>
          <w:rFonts w:ascii="Palatino Linotype" w:hAnsi="Palatino Linotype"/>
          <w:i/>
          <w:color w:val="000000"/>
        </w:rPr>
        <w:t>“</w:t>
      </w:r>
      <w:r w:rsidR="00B10B96" w:rsidRPr="00267A49">
        <w:rPr>
          <w:rFonts w:ascii="Palatino Linotype" w:hAnsi="Palatino Linotype"/>
          <w:i/>
          <w:color w:val="000000"/>
        </w:rPr>
        <w:t xml:space="preserve">De conformidad con el artículo 11 de la Ley de Transparencia se solicita el contrato del DESPACHO EXTENO , las facturas pagada, las </w:t>
      </w:r>
      <w:proofErr w:type="spellStart"/>
      <w:r w:rsidR="00B10B96" w:rsidRPr="00267A49">
        <w:rPr>
          <w:rFonts w:ascii="Palatino Linotype" w:hAnsi="Palatino Linotype"/>
          <w:i/>
          <w:color w:val="000000"/>
        </w:rPr>
        <w:t>tranferencia</w:t>
      </w:r>
      <w:proofErr w:type="spellEnd"/>
      <w:r w:rsidR="00B10B96" w:rsidRPr="00267A49">
        <w:rPr>
          <w:rFonts w:ascii="Palatino Linotype" w:hAnsi="Palatino Linotype"/>
          <w:i/>
          <w:color w:val="000000"/>
        </w:rPr>
        <w:t xml:space="preserve"> a </w:t>
      </w:r>
      <w:proofErr w:type="spellStart"/>
      <w:r w:rsidR="00B10B96" w:rsidRPr="00267A49">
        <w:rPr>
          <w:rFonts w:ascii="Palatino Linotype" w:hAnsi="Palatino Linotype"/>
          <w:i/>
          <w:color w:val="000000"/>
        </w:rPr>
        <w:t>numero</w:t>
      </w:r>
      <w:proofErr w:type="spellEnd"/>
      <w:r w:rsidR="00B10B96" w:rsidRPr="00267A49">
        <w:rPr>
          <w:rFonts w:ascii="Palatino Linotype" w:hAnsi="Palatino Linotype"/>
          <w:i/>
          <w:color w:val="000000"/>
        </w:rPr>
        <w:t xml:space="preserve"> de cuenta o </w:t>
      </w:r>
      <w:proofErr w:type="spellStart"/>
      <w:r w:rsidR="00B10B96" w:rsidRPr="00267A49">
        <w:rPr>
          <w:rFonts w:ascii="Palatino Linotype" w:hAnsi="Palatino Linotype"/>
          <w:i/>
          <w:color w:val="000000"/>
        </w:rPr>
        <w:lastRenderedPageBreak/>
        <w:t>polizas</w:t>
      </w:r>
      <w:proofErr w:type="spellEnd"/>
      <w:r w:rsidR="00B10B96" w:rsidRPr="00267A49">
        <w:rPr>
          <w:rFonts w:ascii="Palatino Linotype" w:hAnsi="Palatino Linotype"/>
          <w:i/>
          <w:color w:val="000000"/>
        </w:rPr>
        <w:t xml:space="preserve"> de cheques a ese despacho, el poder otorgado a </w:t>
      </w:r>
      <w:proofErr w:type="spellStart"/>
      <w:r w:rsidR="005C5A59">
        <w:rPr>
          <w:rFonts w:ascii="Palatino Linotype" w:hAnsi="Palatino Linotype"/>
          <w:i/>
          <w:color w:val="000000"/>
        </w:rPr>
        <w:t>xxxxxxxxxxxxxxxxxxxxxxx</w:t>
      </w:r>
      <w:proofErr w:type="spellEnd"/>
      <w:r w:rsidR="00B10B96" w:rsidRPr="00267A49">
        <w:rPr>
          <w:rFonts w:ascii="Palatino Linotype" w:hAnsi="Palatino Linotype"/>
          <w:i/>
          <w:color w:val="000000"/>
        </w:rPr>
        <w:t xml:space="preserve"> </w:t>
      </w:r>
      <w:proofErr w:type="spellStart"/>
      <w:r w:rsidR="005C5A59">
        <w:rPr>
          <w:rFonts w:ascii="Palatino Linotype" w:hAnsi="Palatino Linotype"/>
          <w:i/>
          <w:color w:val="000000"/>
        </w:rPr>
        <w:t>xxxxxxx</w:t>
      </w:r>
      <w:proofErr w:type="spellEnd"/>
      <w:r w:rsidR="00B10B96" w:rsidRPr="00267A49">
        <w:rPr>
          <w:rFonts w:ascii="Palatino Linotype" w:hAnsi="Palatino Linotype"/>
          <w:i/>
          <w:color w:val="000000"/>
        </w:rPr>
        <w:t xml:space="preserve"> los informes que entrego ese despacho al ayuntamiento de Toluca, las bajas o despidos del personal, de las bajas o </w:t>
      </w:r>
      <w:proofErr w:type="spellStart"/>
      <w:r w:rsidR="00B10B96" w:rsidRPr="00267A49">
        <w:rPr>
          <w:rFonts w:ascii="Palatino Linotype" w:hAnsi="Palatino Linotype"/>
          <w:i/>
          <w:color w:val="000000"/>
        </w:rPr>
        <w:t>depido</w:t>
      </w:r>
      <w:proofErr w:type="spellEnd"/>
      <w:r w:rsidR="00B10B96" w:rsidRPr="00267A49">
        <w:rPr>
          <w:rFonts w:ascii="Palatino Linotype" w:hAnsi="Palatino Linotype"/>
          <w:i/>
          <w:color w:val="000000"/>
        </w:rPr>
        <w:t xml:space="preserve"> quienes demandaron, la causa de baja o </w:t>
      </w:r>
      <w:proofErr w:type="spellStart"/>
      <w:r w:rsidR="00B10B96" w:rsidRPr="00267A49">
        <w:rPr>
          <w:rFonts w:ascii="Palatino Linotype" w:hAnsi="Palatino Linotype"/>
          <w:i/>
          <w:color w:val="000000"/>
        </w:rPr>
        <w:t>demenada</w:t>
      </w:r>
      <w:proofErr w:type="spellEnd"/>
      <w:r w:rsidR="00B10B96" w:rsidRPr="00267A49">
        <w:rPr>
          <w:rFonts w:ascii="Palatino Linotype" w:hAnsi="Palatino Linotype"/>
          <w:i/>
          <w:color w:val="000000"/>
        </w:rPr>
        <w:t xml:space="preserve">, cuantos demandaron, cuantos laudos se han pagado, cuantos convenios se han pagado de los acordados todo lo señalado con </w:t>
      </w:r>
      <w:proofErr w:type="spellStart"/>
      <w:r w:rsidR="00B10B96" w:rsidRPr="00267A49">
        <w:rPr>
          <w:rFonts w:ascii="Palatino Linotype" w:hAnsi="Palatino Linotype"/>
          <w:i/>
          <w:color w:val="000000"/>
        </w:rPr>
        <w:t>doceumntos</w:t>
      </w:r>
      <w:proofErr w:type="spellEnd"/>
      <w:r w:rsidR="00B10B96" w:rsidRPr="00267A49">
        <w:rPr>
          <w:rFonts w:ascii="Palatino Linotype" w:hAnsi="Palatino Linotype"/>
          <w:i/>
          <w:color w:val="000000"/>
        </w:rPr>
        <w:t xml:space="preserve"> que lo acredite no queremos número y no se puede reservar la </w:t>
      </w:r>
      <w:proofErr w:type="spellStart"/>
      <w:r w:rsidR="00B10B96" w:rsidRPr="00267A49">
        <w:rPr>
          <w:rFonts w:ascii="Palatino Linotype" w:hAnsi="Palatino Linotype"/>
          <w:i/>
          <w:color w:val="000000"/>
        </w:rPr>
        <w:t>ifnromación</w:t>
      </w:r>
      <w:proofErr w:type="spellEnd"/>
      <w:r w:rsidR="00B10B96" w:rsidRPr="00267A49">
        <w:rPr>
          <w:rFonts w:ascii="Palatino Linotype" w:hAnsi="Palatino Linotype"/>
          <w:i/>
          <w:color w:val="000000"/>
        </w:rPr>
        <w:t xml:space="preserve"> como le han venido haciendo </w:t>
      </w:r>
      <w:proofErr w:type="spellStart"/>
      <w:r w:rsidR="00B10B96" w:rsidRPr="00267A49">
        <w:rPr>
          <w:rFonts w:ascii="Palatino Linotype" w:hAnsi="Palatino Linotype"/>
          <w:i/>
          <w:color w:val="000000"/>
        </w:rPr>
        <w:t>por que</w:t>
      </w:r>
      <w:proofErr w:type="spellEnd"/>
      <w:r w:rsidR="00B10B96" w:rsidRPr="00267A49">
        <w:rPr>
          <w:rFonts w:ascii="Palatino Linotype" w:hAnsi="Palatino Linotype"/>
          <w:i/>
          <w:color w:val="000000"/>
        </w:rPr>
        <w:t xml:space="preserve"> es información pública, todo del </w:t>
      </w:r>
      <w:r w:rsidR="00B10B96" w:rsidRPr="00E152A2">
        <w:rPr>
          <w:rFonts w:ascii="Palatino Linotype" w:hAnsi="Palatino Linotype"/>
          <w:i/>
          <w:color w:val="000000"/>
          <w:u w:val="single"/>
        </w:rPr>
        <w:t>1 de enero de 2023 al 31 de diciembre de 2023.</w:t>
      </w:r>
      <w:r w:rsidRPr="00E152A2">
        <w:rPr>
          <w:rFonts w:ascii="Palatino Linotype" w:hAnsi="Palatino Linotype"/>
          <w:i/>
          <w:color w:val="000000"/>
          <w:u w:val="single"/>
        </w:rPr>
        <w:t>”</w:t>
      </w:r>
      <w:r w:rsidRPr="00267A49">
        <w:rPr>
          <w:rFonts w:ascii="Palatino Linotype" w:hAnsi="Palatino Linotype"/>
          <w:i/>
          <w:color w:val="000000"/>
        </w:rPr>
        <w:t xml:space="preserve"> (</w:t>
      </w:r>
      <w:proofErr w:type="gramStart"/>
      <w:r w:rsidRPr="00267A49">
        <w:rPr>
          <w:rFonts w:ascii="Palatino Linotype" w:hAnsi="Palatino Linotype"/>
          <w:i/>
          <w:color w:val="000000"/>
        </w:rPr>
        <w:t>sic</w:t>
      </w:r>
      <w:proofErr w:type="gramEnd"/>
      <w:r w:rsidRPr="00267A49">
        <w:rPr>
          <w:rFonts w:ascii="Palatino Linotype" w:hAnsi="Palatino Linotype"/>
          <w:i/>
          <w:color w:val="000000"/>
        </w:rPr>
        <w:t>)</w:t>
      </w:r>
    </w:p>
    <w:p w14:paraId="5E2E1A7E" w14:textId="77777777" w:rsidR="00F40D09" w:rsidRPr="00267A49" w:rsidRDefault="00F40D09" w:rsidP="00F40D09">
      <w:pPr>
        <w:pStyle w:val="Prrafodelista"/>
        <w:spacing w:after="0" w:line="360" w:lineRule="auto"/>
        <w:ind w:left="927" w:right="567"/>
        <w:jc w:val="both"/>
        <w:rPr>
          <w:rFonts w:ascii="Palatino Linotype" w:eastAsia="Times New Roman" w:hAnsi="Palatino Linotype" w:cs="Palatino Linotype"/>
          <w:color w:val="000000"/>
          <w:sz w:val="24"/>
          <w:szCs w:val="24"/>
          <w:lang w:val="es-ES_tradnl" w:eastAsia="es-MX"/>
        </w:rPr>
      </w:pPr>
    </w:p>
    <w:p w14:paraId="29BB4571" w14:textId="77777777" w:rsidR="00F40D09" w:rsidRPr="00267A49" w:rsidRDefault="00F40D09" w:rsidP="002C150D">
      <w:pPr>
        <w:pStyle w:val="Prrafodelista"/>
        <w:numPr>
          <w:ilvl w:val="0"/>
          <w:numId w:val="7"/>
        </w:numPr>
        <w:spacing w:after="0" w:line="360" w:lineRule="auto"/>
        <w:ind w:right="567"/>
        <w:jc w:val="both"/>
        <w:rPr>
          <w:rFonts w:ascii="Palatino Linotype" w:eastAsia="Times New Roman" w:hAnsi="Palatino Linotype" w:cs="Palatino Linotype"/>
          <w:color w:val="000000"/>
          <w:sz w:val="24"/>
          <w:szCs w:val="24"/>
          <w:lang w:val="es-ES_tradnl" w:eastAsia="es-MX"/>
        </w:rPr>
      </w:pPr>
      <w:r w:rsidRPr="00267A49">
        <w:rPr>
          <w:rFonts w:ascii="Palatino Linotype" w:eastAsia="Times New Roman" w:hAnsi="Palatino Linotype" w:cs="Palatino Linotype"/>
          <w:color w:val="000000"/>
          <w:sz w:val="24"/>
          <w:szCs w:val="24"/>
          <w:lang w:val="es-ES_tradnl" w:eastAsia="es-MX"/>
        </w:rPr>
        <w:t xml:space="preserve">Para la solicitud de información </w:t>
      </w:r>
      <w:r w:rsidR="00041258" w:rsidRPr="00267A49">
        <w:rPr>
          <w:rFonts w:ascii="Palatino Linotype" w:hAnsi="Palatino Linotype"/>
          <w:b/>
          <w:bCs/>
          <w:sz w:val="24"/>
          <w:szCs w:val="24"/>
        </w:rPr>
        <w:t>02524/TOLUCA/IP/2025</w:t>
      </w:r>
    </w:p>
    <w:p w14:paraId="1063C896" w14:textId="2365135D" w:rsidR="00F40D09" w:rsidRPr="00267A49" w:rsidRDefault="00F40D09" w:rsidP="00041258">
      <w:pPr>
        <w:pStyle w:val="Prrafodelista"/>
        <w:spacing w:after="0" w:line="360" w:lineRule="auto"/>
        <w:ind w:left="927" w:right="567"/>
        <w:jc w:val="both"/>
        <w:rPr>
          <w:rFonts w:ascii="Palatino Linotype" w:hAnsi="Palatino Linotype"/>
          <w:i/>
          <w:color w:val="000000"/>
        </w:rPr>
      </w:pPr>
      <w:r w:rsidRPr="00267A49">
        <w:rPr>
          <w:rFonts w:ascii="Palatino Linotype" w:hAnsi="Palatino Linotype"/>
          <w:i/>
          <w:color w:val="000000"/>
        </w:rPr>
        <w:t>“</w:t>
      </w:r>
      <w:r w:rsidR="00041258" w:rsidRPr="00267A49">
        <w:rPr>
          <w:rFonts w:ascii="Palatino Linotype" w:hAnsi="Palatino Linotype"/>
          <w:i/>
          <w:color w:val="000000"/>
        </w:rPr>
        <w:t xml:space="preserve">De conformidad con el artículo 11 de la Ley de Transparencia se solicita el contrato del DESPACHO EXTENO , las facturas pagada, las </w:t>
      </w:r>
      <w:proofErr w:type="spellStart"/>
      <w:r w:rsidR="00041258" w:rsidRPr="00267A49">
        <w:rPr>
          <w:rFonts w:ascii="Palatino Linotype" w:hAnsi="Palatino Linotype"/>
          <w:i/>
          <w:color w:val="000000"/>
        </w:rPr>
        <w:t>tranferencia</w:t>
      </w:r>
      <w:proofErr w:type="spellEnd"/>
      <w:r w:rsidR="00041258" w:rsidRPr="00267A49">
        <w:rPr>
          <w:rFonts w:ascii="Palatino Linotype" w:hAnsi="Palatino Linotype"/>
          <w:i/>
          <w:color w:val="000000"/>
        </w:rPr>
        <w:t xml:space="preserve"> a </w:t>
      </w:r>
      <w:proofErr w:type="spellStart"/>
      <w:r w:rsidR="00041258" w:rsidRPr="00267A49">
        <w:rPr>
          <w:rFonts w:ascii="Palatino Linotype" w:hAnsi="Palatino Linotype"/>
          <w:i/>
          <w:color w:val="000000"/>
        </w:rPr>
        <w:t>numero</w:t>
      </w:r>
      <w:proofErr w:type="spellEnd"/>
      <w:r w:rsidR="00041258" w:rsidRPr="00267A49">
        <w:rPr>
          <w:rFonts w:ascii="Palatino Linotype" w:hAnsi="Palatino Linotype"/>
          <w:i/>
          <w:color w:val="000000"/>
        </w:rPr>
        <w:t xml:space="preserve"> de cuenta o </w:t>
      </w:r>
      <w:proofErr w:type="spellStart"/>
      <w:r w:rsidR="00041258" w:rsidRPr="00267A49">
        <w:rPr>
          <w:rFonts w:ascii="Palatino Linotype" w:hAnsi="Palatino Linotype"/>
          <w:i/>
          <w:color w:val="000000"/>
        </w:rPr>
        <w:t>polizas</w:t>
      </w:r>
      <w:proofErr w:type="spellEnd"/>
      <w:r w:rsidR="00041258" w:rsidRPr="00267A49">
        <w:rPr>
          <w:rFonts w:ascii="Palatino Linotype" w:hAnsi="Palatino Linotype"/>
          <w:i/>
          <w:color w:val="000000"/>
        </w:rPr>
        <w:t xml:space="preserve"> de cheques a ese despacho, el poder otorgado a </w:t>
      </w:r>
      <w:proofErr w:type="spellStart"/>
      <w:r w:rsidR="005C5A59">
        <w:rPr>
          <w:rFonts w:ascii="Palatino Linotype" w:hAnsi="Palatino Linotype"/>
          <w:i/>
          <w:color w:val="000000"/>
        </w:rPr>
        <w:t>xxxxxxxxxxxxxxxxxxxxxxx</w:t>
      </w:r>
      <w:proofErr w:type="spellEnd"/>
      <w:r w:rsidR="00041258" w:rsidRPr="00267A49">
        <w:rPr>
          <w:rFonts w:ascii="Palatino Linotype" w:hAnsi="Palatino Linotype"/>
          <w:i/>
          <w:color w:val="000000"/>
        </w:rPr>
        <w:t xml:space="preserve"> </w:t>
      </w:r>
      <w:proofErr w:type="spellStart"/>
      <w:r w:rsidR="005C5A59">
        <w:rPr>
          <w:rFonts w:ascii="Palatino Linotype" w:hAnsi="Palatino Linotype"/>
          <w:i/>
          <w:color w:val="000000"/>
        </w:rPr>
        <w:t>xxxxxxxx</w:t>
      </w:r>
      <w:proofErr w:type="spellEnd"/>
      <w:r w:rsidR="005C5A59">
        <w:rPr>
          <w:rFonts w:ascii="Palatino Linotype" w:hAnsi="Palatino Linotype"/>
          <w:i/>
          <w:color w:val="000000"/>
        </w:rPr>
        <w:t xml:space="preserve"> </w:t>
      </w:r>
      <w:r w:rsidR="00041258" w:rsidRPr="00267A49">
        <w:rPr>
          <w:rFonts w:ascii="Palatino Linotype" w:hAnsi="Palatino Linotype"/>
          <w:i/>
          <w:color w:val="000000"/>
        </w:rPr>
        <w:t xml:space="preserve">los informes que entrego ese despacho al ayuntamiento de Toluca, las bajas o despidos del personal, de las bajas o </w:t>
      </w:r>
      <w:proofErr w:type="spellStart"/>
      <w:r w:rsidR="00041258" w:rsidRPr="00267A49">
        <w:rPr>
          <w:rFonts w:ascii="Palatino Linotype" w:hAnsi="Palatino Linotype"/>
          <w:i/>
          <w:color w:val="000000"/>
        </w:rPr>
        <w:t>depido</w:t>
      </w:r>
      <w:proofErr w:type="spellEnd"/>
      <w:r w:rsidR="00041258" w:rsidRPr="00267A49">
        <w:rPr>
          <w:rFonts w:ascii="Palatino Linotype" w:hAnsi="Palatino Linotype"/>
          <w:i/>
          <w:color w:val="000000"/>
        </w:rPr>
        <w:t xml:space="preserve"> quienes demandaron, la causa de baja o </w:t>
      </w:r>
      <w:proofErr w:type="spellStart"/>
      <w:r w:rsidR="00041258" w:rsidRPr="00267A49">
        <w:rPr>
          <w:rFonts w:ascii="Palatino Linotype" w:hAnsi="Palatino Linotype"/>
          <w:i/>
          <w:color w:val="000000"/>
        </w:rPr>
        <w:t>demenada</w:t>
      </w:r>
      <w:proofErr w:type="spellEnd"/>
      <w:r w:rsidR="00041258" w:rsidRPr="00267A49">
        <w:rPr>
          <w:rFonts w:ascii="Palatino Linotype" w:hAnsi="Palatino Linotype"/>
          <w:i/>
          <w:color w:val="000000"/>
        </w:rPr>
        <w:t xml:space="preserve">, cuantos demandaron, cuantos laudos se han pagado, cuantos convenios se han pagado de los acordados todo lo señalado con </w:t>
      </w:r>
      <w:proofErr w:type="spellStart"/>
      <w:r w:rsidR="00041258" w:rsidRPr="00267A49">
        <w:rPr>
          <w:rFonts w:ascii="Palatino Linotype" w:hAnsi="Palatino Linotype"/>
          <w:i/>
          <w:color w:val="000000"/>
        </w:rPr>
        <w:t>doceumntos</w:t>
      </w:r>
      <w:proofErr w:type="spellEnd"/>
      <w:r w:rsidR="00041258" w:rsidRPr="00267A49">
        <w:rPr>
          <w:rFonts w:ascii="Palatino Linotype" w:hAnsi="Palatino Linotype"/>
          <w:i/>
          <w:color w:val="000000"/>
        </w:rPr>
        <w:t xml:space="preserve"> que lo acredite no queremos número y no se puede reservar la </w:t>
      </w:r>
      <w:proofErr w:type="spellStart"/>
      <w:r w:rsidR="00041258" w:rsidRPr="00267A49">
        <w:rPr>
          <w:rFonts w:ascii="Palatino Linotype" w:hAnsi="Palatino Linotype"/>
          <w:i/>
          <w:color w:val="000000"/>
        </w:rPr>
        <w:t>ifnromación</w:t>
      </w:r>
      <w:proofErr w:type="spellEnd"/>
      <w:r w:rsidR="00041258" w:rsidRPr="00267A49">
        <w:rPr>
          <w:rFonts w:ascii="Palatino Linotype" w:hAnsi="Palatino Linotype"/>
          <w:i/>
          <w:color w:val="000000"/>
        </w:rPr>
        <w:t xml:space="preserve"> como le han venido haciendo </w:t>
      </w:r>
      <w:proofErr w:type="spellStart"/>
      <w:r w:rsidR="00041258" w:rsidRPr="00267A49">
        <w:rPr>
          <w:rFonts w:ascii="Palatino Linotype" w:hAnsi="Palatino Linotype"/>
          <w:i/>
          <w:color w:val="000000"/>
        </w:rPr>
        <w:t>por que</w:t>
      </w:r>
      <w:proofErr w:type="spellEnd"/>
      <w:r w:rsidR="00041258" w:rsidRPr="00267A49">
        <w:rPr>
          <w:rFonts w:ascii="Palatino Linotype" w:hAnsi="Palatino Linotype"/>
          <w:i/>
          <w:color w:val="000000"/>
        </w:rPr>
        <w:t xml:space="preserve"> es información pública, todo del </w:t>
      </w:r>
      <w:r w:rsidR="00041258" w:rsidRPr="00E152A2">
        <w:rPr>
          <w:rFonts w:ascii="Palatino Linotype" w:hAnsi="Palatino Linotype"/>
          <w:i/>
          <w:color w:val="000000"/>
          <w:u w:val="single"/>
        </w:rPr>
        <w:t>1 de enero de 2022 al 31 de diciembre de 2022.</w:t>
      </w:r>
      <w:r w:rsidRPr="00E152A2">
        <w:rPr>
          <w:rFonts w:ascii="Palatino Linotype" w:hAnsi="Palatino Linotype"/>
          <w:i/>
          <w:color w:val="000000"/>
          <w:u w:val="single"/>
        </w:rPr>
        <w:t>”</w:t>
      </w:r>
      <w:r w:rsidRPr="00267A49">
        <w:rPr>
          <w:rFonts w:ascii="Palatino Linotype" w:hAnsi="Palatino Linotype"/>
          <w:i/>
          <w:color w:val="000000"/>
        </w:rPr>
        <w:t xml:space="preserve"> (</w:t>
      </w:r>
      <w:proofErr w:type="gramStart"/>
      <w:r w:rsidRPr="00267A49">
        <w:rPr>
          <w:rFonts w:ascii="Palatino Linotype" w:hAnsi="Palatino Linotype"/>
          <w:i/>
          <w:color w:val="000000"/>
        </w:rPr>
        <w:t>sic</w:t>
      </w:r>
      <w:proofErr w:type="gramEnd"/>
      <w:r w:rsidRPr="00267A49">
        <w:rPr>
          <w:rFonts w:ascii="Palatino Linotype" w:hAnsi="Palatino Linotype"/>
          <w:i/>
          <w:color w:val="000000"/>
        </w:rPr>
        <w:t>)</w:t>
      </w:r>
    </w:p>
    <w:p w14:paraId="5F12CF5F" w14:textId="77777777" w:rsidR="00F40D09" w:rsidRPr="00267A49" w:rsidRDefault="00F40D09" w:rsidP="00F40D09">
      <w:pPr>
        <w:spacing w:after="0" w:line="360" w:lineRule="auto"/>
        <w:ind w:right="567"/>
        <w:jc w:val="both"/>
        <w:rPr>
          <w:rFonts w:ascii="Palatino Linotype" w:eastAsia="Times New Roman" w:hAnsi="Palatino Linotype" w:cs="Palatino Linotype"/>
          <w:i/>
          <w:color w:val="000000"/>
          <w:lang w:val="es-ES_tradnl" w:eastAsia="es-MX"/>
        </w:rPr>
      </w:pPr>
    </w:p>
    <w:p w14:paraId="6FAA6825" w14:textId="77777777" w:rsidR="00F40D09" w:rsidRPr="00267A49" w:rsidRDefault="00F40D09" w:rsidP="002C150D">
      <w:pPr>
        <w:pStyle w:val="Prrafodelista"/>
        <w:numPr>
          <w:ilvl w:val="0"/>
          <w:numId w:val="7"/>
        </w:numPr>
        <w:spacing w:after="0" w:line="360" w:lineRule="auto"/>
        <w:ind w:right="567"/>
        <w:jc w:val="both"/>
        <w:rPr>
          <w:rFonts w:ascii="Palatino Linotype" w:eastAsia="Times New Roman" w:hAnsi="Palatino Linotype" w:cs="Palatino Linotype"/>
          <w:color w:val="000000"/>
          <w:sz w:val="24"/>
          <w:szCs w:val="24"/>
          <w:lang w:val="es-ES_tradnl" w:eastAsia="es-MX"/>
        </w:rPr>
      </w:pPr>
      <w:r w:rsidRPr="00267A49">
        <w:rPr>
          <w:rFonts w:ascii="Palatino Linotype" w:eastAsia="Times New Roman" w:hAnsi="Palatino Linotype" w:cs="Palatino Linotype"/>
          <w:color w:val="000000"/>
          <w:sz w:val="24"/>
          <w:szCs w:val="24"/>
          <w:lang w:val="es-ES_tradnl" w:eastAsia="es-MX"/>
        </w:rPr>
        <w:t xml:space="preserve">Para la solicitud de información </w:t>
      </w:r>
      <w:r w:rsidR="00282E89" w:rsidRPr="00267A49">
        <w:rPr>
          <w:rFonts w:ascii="Palatino Linotype" w:hAnsi="Palatino Linotype"/>
          <w:b/>
          <w:bCs/>
          <w:sz w:val="24"/>
          <w:szCs w:val="24"/>
        </w:rPr>
        <w:t>02523/TOLUCA/IP/2025</w:t>
      </w:r>
    </w:p>
    <w:p w14:paraId="776A3E36" w14:textId="369726F5" w:rsidR="00F40D09" w:rsidRPr="00267A49" w:rsidRDefault="00F40D09" w:rsidP="00282E89">
      <w:pPr>
        <w:pStyle w:val="Prrafodelista"/>
        <w:spacing w:after="0" w:line="360" w:lineRule="auto"/>
        <w:ind w:left="927" w:right="567"/>
        <w:jc w:val="both"/>
        <w:rPr>
          <w:rFonts w:ascii="Palatino Linotype" w:hAnsi="Palatino Linotype"/>
          <w:i/>
          <w:color w:val="000000"/>
        </w:rPr>
      </w:pPr>
      <w:r w:rsidRPr="00267A49">
        <w:rPr>
          <w:rFonts w:ascii="Palatino Linotype" w:hAnsi="Palatino Linotype"/>
          <w:i/>
          <w:color w:val="000000"/>
        </w:rPr>
        <w:t>“</w:t>
      </w:r>
      <w:r w:rsidR="00282E89" w:rsidRPr="00267A49">
        <w:rPr>
          <w:rFonts w:ascii="Palatino Linotype" w:hAnsi="Palatino Linotype"/>
          <w:i/>
          <w:color w:val="000000"/>
        </w:rPr>
        <w:t xml:space="preserve">De conformidad con el artículo 11 de la Ley de Transparencia se solicita el contrato del DESPACHO EXTENO FONTOVA, las facturas pagada, las </w:t>
      </w:r>
      <w:proofErr w:type="spellStart"/>
      <w:r w:rsidR="00282E89" w:rsidRPr="00267A49">
        <w:rPr>
          <w:rFonts w:ascii="Palatino Linotype" w:hAnsi="Palatino Linotype"/>
          <w:i/>
          <w:color w:val="000000"/>
        </w:rPr>
        <w:t>tranferencia</w:t>
      </w:r>
      <w:proofErr w:type="spellEnd"/>
      <w:r w:rsidR="00282E89" w:rsidRPr="00267A49">
        <w:rPr>
          <w:rFonts w:ascii="Palatino Linotype" w:hAnsi="Palatino Linotype"/>
          <w:i/>
          <w:color w:val="000000"/>
        </w:rPr>
        <w:t xml:space="preserve"> a </w:t>
      </w:r>
      <w:proofErr w:type="spellStart"/>
      <w:r w:rsidR="00282E89" w:rsidRPr="00267A49">
        <w:rPr>
          <w:rFonts w:ascii="Palatino Linotype" w:hAnsi="Palatino Linotype"/>
          <w:i/>
          <w:color w:val="000000"/>
        </w:rPr>
        <w:t>numero</w:t>
      </w:r>
      <w:proofErr w:type="spellEnd"/>
      <w:r w:rsidR="00282E89" w:rsidRPr="00267A49">
        <w:rPr>
          <w:rFonts w:ascii="Palatino Linotype" w:hAnsi="Palatino Linotype"/>
          <w:i/>
          <w:color w:val="000000"/>
        </w:rPr>
        <w:t xml:space="preserve"> de cuenta o </w:t>
      </w:r>
      <w:proofErr w:type="spellStart"/>
      <w:r w:rsidR="00282E89" w:rsidRPr="00267A49">
        <w:rPr>
          <w:rFonts w:ascii="Palatino Linotype" w:hAnsi="Palatino Linotype"/>
          <w:i/>
          <w:color w:val="000000"/>
        </w:rPr>
        <w:t>polizas</w:t>
      </w:r>
      <w:proofErr w:type="spellEnd"/>
      <w:r w:rsidR="00282E89" w:rsidRPr="00267A49">
        <w:rPr>
          <w:rFonts w:ascii="Palatino Linotype" w:hAnsi="Palatino Linotype"/>
          <w:i/>
          <w:color w:val="000000"/>
        </w:rPr>
        <w:t xml:space="preserve"> de cheques a ese despacho, el poder otorgado a </w:t>
      </w:r>
      <w:proofErr w:type="spellStart"/>
      <w:r w:rsidR="005C5A59">
        <w:rPr>
          <w:rFonts w:ascii="Palatino Linotype" w:hAnsi="Palatino Linotype"/>
          <w:i/>
          <w:color w:val="000000"/>
        </w:rPr>
        <w:t>xxxxxxxxxxxxxxx</w:t>
      </w:r>
      <w:proofErr w:type="spellEnd"/>
      <w:r w:rsidR="00282E89" w:rsidRPr="00267A49">
        <w:rPr>
          <w:rFonts w:ascii="Palatino Linotype" w:hAnsi="Palatino Linotype"/>
          <w:i/>
          <w:color w:val="000000"/>
        </w:rPr>
        <w:t xml:space="preserve"> </w:t>
      </w:r>
      <w:proofErr w:type="spellStart"/>
      <w:r w:rsidR="005C5A59">
        <w:rPr>
          <w:rFonts w:ascii="Palatino Linotype" w:hAnsi="Palatino Linotype"/>
          <w:i/>
          <w:color w:val="000000"/>
        </w:rPr>
        <w:t>xxxxxxx</w:t>
      </w:r>
      <w:proofErr w:type="spellEnd"/>
      <w:r w:rsidR="00282E89" w:rsidRPr="00267A49">
        <w:rPr>
          <w:rFonts w:ascii="Palatino Linotype" w:hAnsi="Palatino Linotype"/>
          <w:i/>
          <w:color w:val="000000"/>
        </w:rPr>
        <w:t xml:space="preserve">, los informes que entrego ese despacho al ayuntamiento de Toluca, las bajas o despidos del personal, de las bajas o </w:t>
      </w:r>
      <w:proofErr w:type="spellStart"/>
      <w:r w:rsidR="00282E89" w:rsidRPr="00267A49">
        <w:rPr>
          <w:rFonts w:ascii="Palatino Linotype" w:hAnsi="Palatino Linotype"/>
          <w:i/>
          <w:color w:val="000000"/>
        </w:rPr>
        <w:t>depido</w:t>
      </w:r>
      <w:proofErr w:type="spellEnd"/>
      <w:r w:rsidR="00282E89" w:rsidRPr="00267A49">
        <w:rPr>
          <w:rFonts w:ascii="Palatino Linotype" w:hAnsi="Palatino Linotype"/>
          <w:i/>
          <w:color w:val="000000"/>
        </w:rPr>
        <w:t xml:space="preserve"> quienes demandaron, la causa de baja o </w:t>
      </w:r>
      <w:proofErr w:type="spellStart"/>
      <w:r w:rsidR="00282E89" w:rsidRPr="00267A49">
        <w:rPr>
          <w:rFonts w:ascii="Palatino Linotype" w:hAnsi="Palatino Linotype"/>
          <w:i/>
          <w:color w:val="000000"/>
        </w:rPr>
        <w:lastRenderedPageBreak/>
        <w:t>demenada</w:t>
      </w:r>
      <w:proofErr w:type="spellEnd"/>
      <w:r w:rsidR="00282E89" w:rsidRPr="00267A49">
        <w:rPr>
          <w:rFonts w:ascii="Palatino Linotype" w:hAnsi="Palatino Linotype"/>
          <w:i/>
          <w:color w:val="000000"/>
        </w:rPr>
        <w:t xml:space="preserve">, cuantos demandaron, cuantos laudos se han pagado, cuantos convenios se han pagado de los acordados todo lo señalado con </w:t>
      </w:r>
      <w:proofErr w:type="spellStart"/>
      <w:r w:rsidR="00282E89" w:rsidRPr="00267A49">
        <w:rPr>
          <w:rFonts w:ascii="Palatino Linotype" w:hAnsi="Palatino Linotype"/>
          <w:i/>
          <w:color w:val="000000"/>
        </w:rPr>
        <w:t>doceumntos</w:t>
      </w:r>
      <w:proofErr w:type="spellEnd"/>
      <w:r w:rsidR="00282E89" w:rsidRPr="00267A49">
        <w:rPr>
          <w:rFonts w:ascii="Palatino Linotype" w:hAnsi="Palatino Linotype"/>
          <w:i/>
          <w:color w:val="000000"/>
        </w:rPr>
        <w:t xml:space="preserve"> que lo acredite no queremos número y no se puede reservar la </w:t>
      </w:r>
      <w:proofErr w:type="spellStart"/>
      <w:r w:rsidR="00282E89" w:rsidRPr="00267A49">
        <w:rPr>
          <w:rFonts w:ascii="Palatino Linotype" w:hAnsi="Palatino Linotype"/>
          <w:i/>
          <w:color w:val="000000"/>
        </w:rPr>
        <w:t>ifnromación</w:t>
      </w:r>
      <w:proofErr w:type="spellEnd"/>
      <w:r w:rsidR="00282E89" w:rsidRPr="00267A49">
        <w:rPr>
          <w:rFonts w:ascii="Palatino Linotype" w:hAnsi="Palatino Linotype"/>
          <w:i/>
          <w:color w:val="000000"/>
        </w:rPr>
        <w:t xml:space="preserve"> como le han venido haciendo </w:t>
      </w:r>
      <w:proofErr w:type="spellStart"/>
      <w:r w:rsidR="00282E89" w:rsidRPr="00267A49">
        <w:rPr>
          <w:rFonts w:ascii="Palatino Linotype" w:hAnsi="Palatino Linotype"/>
          <w:i/>
          <w:color w:val="000000"/>
        </w:rPr>
        <w:t>por que</w:t>
      </w:r>
      <w:proofErr w:type="spellEnd"/>
      <w:r w:rsidR="00282E89" w:rsidRPr="00267A49">
        <w:rPr>
          <w:rFonts w:ascii="Palatino Linotype" w:hAnsi="Palatino Linotype"/>
          <w:i/>
          <w:color w:val="000000"/>
        </w:rPr>
        <w:t xml:space="preserve"> es información pública, todo </w:t>
      </w:r>
      <w:r w:rsidR="00282E89" w:rsidRPr="00E152A2">
        <w:rPr>
          <w:rFonts w:ascii="Palatino Linotype" w:hAnsi="Palatino Linotype"/>
          <w:i/>
          <w:color w:val="000000"/>
          <w:u w:val="single"/>
        </w:rPr>
        <w:t>del 1 de enero de 2025 al 25 de abril de 2025</w:t>
      </w:r>
      <w:r w:rsidR="00282E89" w:rsidRPr="00267A49">
        <w:rPr>
          <w:rFonts w:ascii="Palatino Linotype" w:hAnsi="Palatino Linotype"/>
          <w:i/>
          <w:color w:val="000000"/>
        </w:rPr>
        <w:t xml:space="preserve">. </w:t>
      </w:r>
      <w:r w:rsidRPr="00267A49">
        <w:rPr>
          <w:rFonts w:ascii="Palatino Linotype" w:hAnsi="Palatino Linotype"/>
          <w:i/>
          <w:color w:val="000000"/>
        </w:rPr>
        <w:t>(</w:t>
      </w:r>
      <w:proofErr w:type="gramStart"/>
      <w:r w:rsidRPr="00267A49">
        <w:rPr>
          <w:rFonts w:ascii="Palatino Linotype" w:hAnsi="Palatino Linotype"/>
          <w:i/>
          <w:color w:val="000000"/>
        </w:rPr>
        <w:t>sic</w:t>
      </w:r>
      <w:proofErr w:type="gramEnd"/>
      <w:r w:rsidRPr="00267A49">
        <w:rPr>
          <w:rFonts w:ascii="Palatino Linotype" w:hAnsi="Palatino Linotype"/>
          <w:i/>
          <w:color w:val="000000"/>
        </w:rPr>
        <w:t>)</w:t>
      </w:r>
    </w:p>
    <w:p w14:paraId="41E197AD" w14:textId="77777777" w:rsidR="00F40D09" w:rsidRPr="00267A49" w:rsidRDefault="00F40D09" w:rsidP="00F40D09">
      <w:pPr>
        <w:pStyle w:val="Prrafodelista"/>
        <w:spacing w:after="0" w:line="360" w:lineRule="auto"/>
        <w:ind w:left="927" w:right="567"/>
        <w:jc w:val="both"/>
        <w:rPr>
          <w:rFonts w:ascii="Palatino Linotype" w:hAnsi="Palatino Linotype"/>
          <w:i/>
          <w:color w:val="000000"/>
        </w:rPr>
      </w:pPr>
    </w:p>
    <w:p w14:paraId="06849DA5" w14:textId="77777777" w:rsidR="00F40D09" w:rsidRPr="00267A49" w:rsidRDefault="00F40D09" w:rsidP="002C150D">
      <w:pPr>
        <w:pStyle w:val="Prrafodelista"/>
        <w:numPr>
          <w:ilvl w:val="0"/>
          <w:numId w:val="7"/>
        </w:numPr>
        <w:spacing w:after="0" w:line="360" w:lineRule="auto"/>
        <w:ind w:right="567"/>
        <w:jc w:val="both"/>
        <w:rPr>
          <w:rFonts w:ascii="Palatino Linotype" w:eastAsia="Times New Roman" w:hAnsi="Palatino Linotype" w:cs="Palatino Linotype"/>
          <w:color w:val="000000"/>
          <w:sz w:val="24"/>
          <w:szCs w:val="24"/>
          <w:lang w:val="es-ES_tradnl" w:eastAsia="es-MX"/>
        </w:rPr>
      </w:pPr>
      <w:r w:rsidRPr="00267A49">
        <w:rPr>
          <w:rFonts w:ascii="Palatino Linotype" w:eastAsia="Times New Roman" w:hAnsi="Palatino Linotype" w:cs="Palatino Linotype"/>
          <w:color w:val="000000"/>
          <w:sz w:val="24"/>
          <w:szCs w:val="24"/>
          <w:lang w:val="es-ES_tradnl" w:eastAsia="es-MX"/>
        </w:rPr>
        <w:t xml:space="preserve">Para la solicitud de información </w:t>
      </w:r>
      <w:r w:rsidRPr="00267A49">
        <w:rPr>
          <w:rFonts w:ascii="Palatino Linotype" w:eastAsia="Times New Roman" w:hAnsi="Palatino Linotype" w:cs="Palatino Linotype"/>
          <w:b/>
          <w:bCs/>
          <w:color w:val="000000"/>
          <w:sz w:val="24"/>
          <w:szCs w:val="24"/>
          <w:lang w:eastAsia="es-MX"/>
        </w:rPr>
        <w:t> </w:t>
      </w:r>
      <w:r w:rsidR="0024294C" w:rsidRPr="00267A49">
        <w:rPr>
          <w:rFonts w:ascii="Palatino Linotype" w:hAnsi="Palatino Linotype"/>
          <w:b/>
          <w:bCs/>
          <w:sz w:val="24"/>
          <w:szCs w:val="24"/>
        </w:rPr>
        <w:t>02522/TOLUCA/IP/2025</w:t>
      </w:r>
    </w:p>
    <w:p w14:paraId="28A07598" w14:textId="6227DBB2" w:rsidR="00F40D09" w:rsidRPr="00267A49" w:rsidRDefault="00F40D09" w:rsidP="0024294C">
      <w:pPr>
        <w:pStyle w:val="Prrafodelista"/>
        <w:spacing w:after="0" w:line="360" w:lineRule="auto"/>
        <w:ind w:left="927" w:right="567"/>
        <w:jc w:val="both"/>
        <w:rPr>
          <w:rFonts w:ascii="Palatino Linotype" w:hAnsi="Palatino Linotype"/>
          <w:i/>
          <w:color w:val="000000"/>
        </w:rPr>
      </w:pPr>
      <w:r w:rsidRPr="00267A49">
        <w:rPr>
          <w:rFonts w:ascii="Palatino Linotype" w:hAnsi="Palatino Linotype"/>
          <w:i/>
          <w:color w:val="000000"/>
        </w:rPr>
        <w:t>“</w:t>
      </w:r>
      <w:r w:rsidR="0024294C" w:rsidRPr="00267A49">
        <w:rPr>
          <w:rFonts w:ascii="Palatino Linotype" w:hAnsi="Palatino Linotype"/>
          <w:i/>
          <w:color w:val="000000"/>
        </w:rPr>
        <w:t xml:space="preserve">De conformidad con el artículo 11 de la Ley de Transparencia se solicita el contrato del DESPACHO EXTENO FONTOVA, las facturas pagada, las </w:t>
      </w:r>
      <w:proofErr w:type="spellStart"/>
      <w:r w:rsidR="0024294C" w:rsidRPr="00267A49">
        <w:rPr>
          <w:rFonts w:ascii="Palatino Linotype" w:hAnsi="Palatino Linotype"/>
          <w:i/>
          <w:color w:val="000000"/>
        </w:rPr>
        <w:t>tranferencia</w:t>
      </w:r>
      <w:proofErr w:type="spellEnd"/>
      <w:r w:rsidR="0024294C" w:rsidRPr="00267A49">
        <w:rPr>
          <w:rFonts w:ascii="Palatino Linotype" w:hAnsi="Palatino Linotype"/>
          <w:i/>
          <w:color w:val="000000"/>
        </w:rPr>
        <w:t xml:space="preserve"> a </w:t>
      </w:r>
      <w:proofErr w:type="spellStart"/>
      <w:r w:rsidR="0024294C" w:rsidRPr="00267A49">
        <w:rPr>
          <w:rFonts w:ascii="Palatino Linotype" w:hAnsi="Palatino Linotype"/>
          <w:i/>
          <w:color w:val="000000"/>
        </w:rPr>
        <w:t>numero</w:t>
      </w:r>
      <w:proofErr w:type="spellEnd"/>
      <w:r w:rsidR="0024294C" w:rsidRPr="00267A49">
        <w:rPr>
          <w:rFonts w:ascii="Palatino Linotype" w:hAnsi="Palatino Linotype"/>
          <w:i/>
          <w:color w:val="000000"/>
        </w:rPr>
        <w:t xml:space="preserve"> de cuenta o </w:t>
      </w:r>
      <w:proofErr w:type="spellStart"/>
      <w:r w:rsidR="0024294C" w:rsidRPr="00267A49">
        <w:rPr>
          <w:rFonts w:ascii="Palatino Linotype" w:hAnsi="Palatino Linotype"/>
          <w:i/>
          <w:color w:val="000000"/>
        </w:rPr>
        <w:t>polizas</w:t>
      </w:r>
      <w:proofErr w:type="spellEnd"/>
      <w:r w:rsidR="0024294C" w:rsidRPr="00267A49">
        <w:rPr>
          <w:rFonts w:ascii="Palatino Linotype" w:hAnsi="Palatino Linotype"/>
          <w:i/>
          <w:color w:val="000000"/>
        </w:rPr>
        <w:t xml:space="preserve"> de cheques a ese despacho, el poder otorgado a </w:t>
      </w:r>
      <w:proofErr w:type="spellStart"/>
      <w:r w:rsidR="005C5A59">
        <w:rPr>
          <w:rFonts w:ascii="Palatino Linotype" w:hAnsi="Palatino Linotype"/>
          <w:i/>
          <w:color w:val="000000"/>
        </w:rPr>
        <w:t>xxxxxxxxxxxxx</w:t>
      </w:r>
      <w:proofErr w:type="spellEnd"/>
      <w:r w:rsidR="0024294C" w:rsidRPr="00267A49">
        <w:rPr>
          <w:rFonts w:ascii="Palatino Linotype" w:hAnsi="Palatino Linotype"/>
          <w:i/>
          <w:color w:val="000000"/>
        </w:rPr>
        <w:t xml:space="preserve"> </w:t>
      </w:r>
      <w:proofErr w:type="spellStart"/>
      <w:r w:rsidR="005C5A59">
        <w:rPr>
          <w:rFonts w:ascii="Palatino Linotype" w:hAnsi="Palatino Linotype"/>
          <w:i/>
          <w:color w:val="000000"/>
        </w:rPr>
        <w:t>xxxxxxxxx</w:t>
      </w:r>
      <w:proofErr w:type="spellEnd"/>
      <w:r w:rsidR="0024294C" w:rsidRPr="00267A49">
        <w:rPr>
          <w:rFonts w:ascii="Palatino Linotype" w:hAnsi="Palatino Linotype"/>
          <w:i/>
          <w:color w:val="000000"/>
        </w:rPr>
        <w:t xml:space="preserve">, los informes que entrego ese despacho al ayuntamiento de Toluca, las bajas o despidos del personal, de las bajas o </w:t>
      </w:r>
      <w:proofErr w:type="spellStart"/>
      <w:r w:rsidR="0024294C" w:rsidRPr="00267A49">
        <w:rPr>
          <w:rFonts w:ascii="Palatino Linotype" w:hAnsi="Palatino Linotype"/>
          <w:i/>
          <w:color w:val="000000"/>
        </w:rPr>
        <w:t>depido</w:t>
      </w:r>
      <w:proofErr w:type="spellEnd"/>
      <w:r w:rsidR="0024294C" w:rsidRPr="00267A49">
        <w:rPr>
          <w:rFonts w:ascii="Palatino Linotype" w:hAnsi="Palatino Linotype"/>
          <w:i/>
          <w:color w:val="000000"/>
        </w:rPr>
        <w:t xml:space="preserve"> quienes demandaron, la causa de baja o </w:t>
      </w:r>
      <w:proofErr w:type="spellStart"/>
      <w:r w:rsidR="0024294C" w:rsidRPr="00267A49">
        <w:rPr>
          <w:rFonts w:ascii="Palatino Linotype" w:hAnsi="Palatino Linotype"/>
          <w:i/>
          <w:color w:val="000000"/>
        </w:rPr>
        <w:t>demenada</w:t>
      </w:r>
      <w:proofErr w:type="spellEnd"/>
      <w:r w:rsidR="0024294C" w:rsidRPr="00267A49">
        <w:rPr>
          <w:rFonts w:ascii="Palatino Linotype" w:hAnsi="Palatino Linotype"/>
          <w:i/>
          <w:color w:val="000000"/>
        </w:rPr>
        <w:t xml:space="preserve">, cuantos demandaron, cuantos laudos se han pagado, cuantos convenios se han pagado de los acordados todo lo señalado con </w:t>
      </w:r>
      <w:proofErr w:type="spellStart"/>
      <w:r w:rsidR="0024294C" w:rsidRPr="00267A49">
        <w:rPr>
          <w:rFonts w:ascii="Palatino Linotype" w:hAnsi="Palatino Linotype"/>
          <w:i/>
          <w:color w:val="000000"/>
        </w:rPr>
        <w:t>doceumntos</w:t>
      </w:r>
      <w:proofErr w:type="spellEnd"/>
      <w:r w:rsidR="0024294C" w:rsidRPr="00267A49">
        <w:rPr>
          <w:rFonts w:ascii="Palatino Linotype" w:hAnsi="Palatino Linotype"/>
          <w:i/>
          <w:color w:val="000000"/>
        </w:rPr>
        <w:t xml:space="preserve"> que lo acredite no queremos número y no se puede reservar la </w:t>
      </w:r>
      <w:proofErr w:type="spellStart"/>
      <w:r w:rsidR="0024294C" w:rsidRPr="00267A49">
        <w:rPr>
          <w:rFonts w:ascii="Palatino Linotype" w:hAnsi="Palatino Linotype"/>
          <w:i/>
          <w:color w:val="000000"/>
        </w:rPr>
        <w:t>ifnromación</w:t>
      </w:r>
      <w:proofErr w:type="spellEnd"/>
      <w:r w:rsidR="0024294C" w:rsidRPr="00267A49">
        <w:rPr>
          <w:rFonts w:ascii="Palatino Linotype" w:hAnsi="Palatino Linotype"/>
          <w:i/>
          <w:color w:val="000000"/>
        </w:rPr>
        <w:t xml:space="preserve"> como le han venido haciendo </w:t>
      </w:r>
      <w:proofErr w:type="spellStart"/>
      <w:r w:rsidR="0024294C" w:rsidRPr="00267A49">
        <w:rPr>
          <w:rFonts w:ascii="Palatino Linotype" w:hAnsi="Palatino Linotype"/>
          <w:i/>
          <w:color w:val="000000"/>
        </w:rPr>
        <w:t>por que</w:t>
      </w:r>
      <w:proofErr w:type="spellEnd"/>
      <w:r w:rsidR="0024294C" w:rsidRPr="00267A49">
        <w:rPr>
          <w:rFonts w:ascii="Palatino Linotype" w:hAnsi="Palatino Linotype"/>
          <w:i/>
          <w:color w:val="000000"/>
        </w:rPr>
        <w:t xml:space="preserve"> es información pública, todo del </w:t>
      </w:r>
      <w:r w:rsidR="0024294C" w:rsidRPr="00E152A2">
        <w:rPr>
          <w:rFonts w:ascii="Palatino Linotype" w:hAnsi="Palatino Linotype"/>
          <w:i/>
          <w:color w:val="000000"/>
          <w:u w:val="single"/>
        </w:rPr>
        <w:t>1 de enero de 2024 al 31 de diciembre de 2024</w:t>
      </w:r>
      <w:r w:rsidRPr="00267A49">
        <w:rPr>
          <w:rFonts w:ascii="Palatino Linotype" w:hAnsi="Palatino Linotype"/>
          <w:i/>
          <w:color w:val="000000"/>
        </w:rPr>
        <w:t>” (sic)</w:t>
      </w:r>
    </w:p>
    <w:p w14:paraId="2ECC19F8" w14:textId="77777777" w:rsidR="00F40D09" w:rsidRPr="00267A49" w:rsidRDefault="00F40D09" w:rsidP="00F40D09">
      <w:pPr>
        <w:pStyle w:val="Prrafodelista"/>
        <w:spacing w:after="0" w:line="360" w:lineRule="auto"/>
        <w:ind w:left="927" w:right="567"/>
        <w:jc w:val="both"/>
        <w:rPr>
          <w:rFonts w:ascii="Palatino Linotype" w:hAnsi="Palatino Linotype"/>
          <w:i/>
          <w:color w:val="000000"/>
        </w:rPr>
      </w:pPr>
    </w:p>
    <w:p w14:paraId="670CF916" w14:textId="77777777" w:rsidR="00F40D09" w:rsidRPr="00267A49" w:rsidRDefault="00F40D09" w:rsidP="002C150D">
      <w:pPr>
        <w:pStyle w:val="Prrafodelista"/>
        <w:numPr>
          <w:ilvl w:val="0"/>
          <w:numId w:val="7"/>
        </w:numPr>
        <w:spacing w:after="0" w:line="360" w:lineRule="auto"/>
        <w:ind w:right="567"/>
        <w:jc w:val="both"/>
        <w:rPr>
          <w:rFonts w:ascii="Palatino Linotype" w:eastAsia="Times New Roman" w:hAnsi="Palatino Linotype" w:cs="Palatino Linotype"/>
          <w:color w:val="000000"/>
          <w:sz w:val="24"/>
          <w:szCs w:val="24"/>
          <w:lang w:val="es-ES_tradnl" w:eastAsia="es-MX"/>
        </w:rPr>
      </w:pPr>
      <w:r w:rsidRPr="00267A49">
        <w:rPr>
          <w:rFonts w:ascii="Palatino Linotype" w:eastAsia="Times New Roman" w:hAnsi="Palatino Linotype" w:cs="Palatino Linotype"/>
          <w:color w:val="000000"/>
          <w:sz w:val="24"/>
          <w:szCs w:val="24"/>
          <w:lang w:val="es-ES_tradnl" w:eastAsia="es-MX"/>
        </w:rPr>
        <w:t xml:space="preserve">Para la solicitud de información </w:t>
      </w:r>
      <w:r w:rsidR="004E4EE0" w:rsidRPr="00267A49">
        <w:rPr>
          <w:rFonts w:ascii="Palatino Linotype" w:eastAsia="Times New Roman" w:hAnsi="Palatino Linotype" w:cs="Palatino Linotype"/>
          <w:color w:val="000000"/>
          <w:sz w:val="24"/>
          <w:szCs w:val="24"/>
          <w:lang w:val="es-ES_tradnl" w:eastAsia="es-MX"/>
        </w:rPr>
        <w:t xml:space="preserve"> </w:t>
      </w:r>
      <w:r w:rsidR="004E4EE0" w:rsidRPr="00267A49">
        <w:rPr>
          <w:rFonts w:ascii="Palatino Linotype" w:hAnsi="Palatino Linotype"/>
          <w:b/>
          <w:bCs/>
          <w:sz w:val="24"/>
          <w:szCs w:val="24"/>
        </w:rPr>
        <w:t>02521/TOLUCA/IP/2025</w:t>
      </w:r>
    </w:p>
    <w:p w14:paraId="77BCB175" w14:textId="5953F4DC" w:rsidR="00F40D09" w:rsidRPr="00267A49" w:rsidRDefault="00F40D09" w:rsidP="004E4EE0">
      <w:pPr>
        <w:pStyle w:val="Prrafodelista"/>
        <w:spacing w:after="0" w:line="360" w:lineRule="auto"/>
        <w:ind w:left="927" w:right="567"/>
        <w:jc w:val="both"/>
        <w:rPr>
          <w:rFonts w:ascii="Palatino Linotype" w:hAnsi="Palatino Linotype"/>
          <w:i/>
          <w:color w:val="000000"/>
        </w:rPr>
      </w:pPr>
      <w:r w:rsidRPr="00267A49">
        <w:rPr>
          <w:rFonts w:ascii="Palatino Linotype" w:hAnsi="Palatino Linotype"/>
          <w:i/>
          <w:color w:val="000000"/>
        </w:rPr>
        <w:t>“</w:t>
      </w:r>
      <w:r w:rsidR="004E4EE0" w:rsidRPr="00267A49">
        <w:rPr>
          <w:rFonts w:ascii="Palatino Linotype" w:hAnsi="Palatino Linotype"/>
          <w:i/>
          <w:color w:val="000000"/>
        </w:rPr>
        <w:t xml:space="preserve">De conformidad con el artículo 11 de la Ley de Transparencia se solicita el contrato del DESPACHO EXTENO FONTOVA, las facturas pagada, las </w:t>
      </w:r>
      <w:proofErr w:type="spellStart"/>
      <w:r w:rsidR="004E4EE0" w:rsidRPr="00267A49">
        <w:rPr>
          <w:rFonts w:ascii="Palatino Linotype" w:hAnsi="Palatino Linotype"/>
          <w:i/>
          <w:color w:val="000000"/>
        </w:rPr>
        <w:t>tranferencia</w:t>
      </w:r>
      <w:proofErr w:type="spellEnd"/>
      <w:r w:rsidR="004E4EE0" w:rsidRPr="00267A49">
        <w:rPr>
          <w:rFonts w:ascii="Palatino Linotype" w:hAnsi="Palatino Linotype"/>
          <w:i/>
          <w:color w:val="000000"/>
        </w:rPr>
        <w:t xml:space="preserve"> a </w:t>
      </w:r>
      <w:proofErr w:type="spellStart"/>
      <w:r w:rsidR="004E4EE0" w:rsidRPr="00267A49">
        <w:rPr>
          <w:rFonts w:ascii="Palatino Linotype" w:hAnsi="Palatino Linotype"/>
          <w:i/>
          <w:color w:val="000000"/>
        </w:rPr>
        <w:t>numero</w:t>
      </w:r>
      <w:proofErr w:type="spellEnd"/>
      <w:r w:rsidR="004E4EE0" w:rsidRPr="00267A49">
        <w:rPr>
          <w:rFonts w:ascii="Palatino Linotype" w:hAnsi="Palatino Linotype"/>
          <w:i/>
          <w:color w:val="000000"/>
        </w:rPr>
        <w:t xml:space="preserve"> de cuenta o </w:t>
      </w:r>
      <w:proofErr w:type="spellStart"/>
      <w:r w:rsidR="004E4EE0" w:rsidRPr="00267A49">
        <w:rPr>
          <w:rFonts w:ascii="Palatino Linotype" w:hAnsi="Palatino Linotype"/>
          <w:i/>
          <w:color w:val="000000"/>
        </w:rPr>
        <w:t>polizas</w:t>
      </w:r>
      <w:proofErr w:type="spellEnd"/>
      <w:r w:rsidR="004E4EE0" w:rsidRPr="00267A49">
        <w:rPr>
          <w:rFonts w:ascii="Palatino Linotype" w:hAnsi="Palatino Linotype"/>
          <w:i/>
          <w:color w:val="000000"/>
        </w:rPr>
        <w:t xml:space="preserve"> de cheques a ese despacho, el poder otorgado a </w:t>
      </w:r>
      <w:proofErr w:type="spellStart"/>
      <w:r w:rsidR="005C5A59">
        <w:rPr>
          <w:rFonts w:ascii="Palatino Linotype" w:hAnsi="Palatino Linotype"/>
          <w:i/>
          <w:color w:val="000000"/>
        </w:rPr>
        <w:t>xxxxxxxxxxxxx</w:t>
      </w:r>
      <w:proofErr w:type="spellEnd"/>
      <w:r w:rsidR="004E4EE0" w:rsidRPr="00267A49">
        <w:rPr>
          <w:rFonts w:ascii="Palatino Linotype" w:hAnsi="Palatino Linotype"/>
          <w:i/>
          <w:color w:val="000000"/>
        </w:rPr>
        <w:t xml:space="preserve"> </w:t>
      </w:r>
      <w:proofErr w:type="spellStart"/>
      <w:r w:rsidR="005C5A59">
        <w:rPr>
          <w:rFonts w:ascii="Palatino Linotype" w:hAnsi="Palatino Linotype"/>
          <w:i/>
          <w:color w:val="000000"/>
        </w:rPr>
        <w:t>xxxxxxxxx</w:t>
      </w:r>
      <w:proofErr w:type="spellEnd"/>
      <w:r w:rsidR="004E4EE0" w:rsidRPr="00267A49">
        <w:rPr>
          <w:rFonts w:ascii="Palatino Linotype" w:hAnsi="Palatino Linotype"/>
          <w:i/>
          <w:color w:val="000000"/>
        </w:rPr>
        <w:t xml:space="preserve">, los informes que entrego ese despacho al ayuntamiento de Toluca, las bajas o despidos del personal, de las bajas o </w:t>
      </w:r>
      <w:proofErr w:type="spellStart"/>
      <w:r w:rsidR="004E4EE0" w:rsidRPr="00267A49">
        <w:rPr>
          <w:rFonts w:ascii="Palatino Linotype" w:hAnsi="Palatino Linotype"/>
          <w:i/>
          <w:color w:val="000000"/>
        </w:rPr>
        <w:t>depido</w:t>
      </w:r>
      <w:proofErr w:type="spellEnd"/>
      <w:r w:rsidR="004E4EE0" w:rsidRPr="00267A49">
        <w:rPr>
          <w:rFonts w:ascii="Palatino Linotype" w:hAnsi="Palatino Linotype"/>
          <w:i/>
          <w:color w:val="000000"/>
        </w:rPr>
        <w:t xml:space="preserve"> quienes demandaron, la causa de baja o </w:t>
      </w:r>
      <w:proofErr w:type="spellStart"/>
      <w:r w:rsidR="004E4EE0" w:rsidRPr="00267A49">
        <w:rPr>
          <w:rFonts w:ascii="Palatino Linotype" w:hAnsi="Palatino Linotype"/>
          <w:i/>
          <w:color w:val="000000"/>
        </w:rPr>
        <w:t>demenada</w:t>
      </w:r>
      <w:proofErr w:type="spellEnd"/>
      <w:r w:rsidR="004E4EE0" w:rsidRPr="00267A49">
        <w:rPr>
          <w:rFonts w:ascii="Palatino Linotype" w:hAnsi="Palatino Linotype"/>
          <w:i/>
          <w:color w:val="000000"/>
        </w:rPr>
        <w:t xml:space="preserve">, cuantos demandaron, cuantos laudos se han pagado, cuantos convenios se han pagado de los acordados todo lo señalado con </w:t>
      </w:r>
      <w:proofErr w:type="spellStart"/>
      <w:r w:rsidR="004E4EE0" w:rsidRPr="00267A49">
        <w:rPr>
          <w:rFonts w:ascii="Palatino Linotype" w:hAnsi="Palatino Linotype"/>
          <w:i/>
          <w:color w:val="000000"/>
        </w:rPr>
        <w:t>doceumntos</w:t>
      </w:r>
      <w:proofErr w:type="spellEnd"/>
      <w:r w:rsidR="004E4EE0" w:rsidRPr="00267A49">
        <w:rPr>
          <w:rFonts w:ascii="Palatino Linotype" w:hAnsi="Palatino Linotype"/>
          <w:i/>
          <w:color w:val="000000"/>
        </w:rPr>
        <w:t xml:space="preserve"> que lo acredite no queremos </w:t>
      </w:r>
      <w:r w:rsidR="004E4EE0" w:rsidRPr="00267A49">
        <w:rPr>
          <w:rFonts w:ascii="Palatino Linotype" w:hAnsi="Palatino Linotype"/>
          <w:i/>
          <w:color w:val="000000"/>
        </w:rPr>
        <w:lastRenderedPageBreak/>
        <w:t xml:space="preserve">número y no se puede reservar la </w:t>
      </w:r>
      <w:proofErr w:type="spellStart"/>
      <w:r w:rsidR="004E4EE0" w:rsidRPr="00267A49">
        <w:rPr>
          <w:rFonts w:ascii="Palatino Linotype" w:hAnsi="Palatino Linotype"/>
          <w:i/>
          <w:color w:val="000000"/>
        </w:rPr>
        <w:t>ifnromación</w:t>
      </w:r>
      <w:proofErr w:type="spellEnd"/>
      <w:r w:rsidR="004E4EE0" w:rsidRPr="00267A49">
        <w:rPr>
          <w:rFonts w:ascii="Palatino Linotype" w:hAnsi="Palatino Linotype"/>
          <w:i/>
          <w:color w:val="000000"/>
        </w:rPr>
        <w:t xml:space="preserve"> como le han venido haciendo </w:t>
      </w:r>
      <w:proofErr w:type="spellStart"/>
      <w:r w:rsidR="004E4EE0" w:rsidRPr="00267A49">
        <w:rPr>
          <w:rFonts w:ascii="Palatino Linotype" w:hAnsi="Palatino Linotype"/>
          <w:i/>
          <w:color w:val="000000"/>
        </w:rPr>
        <w:t>por que</w:t>
      </w:r>
      <w:proofErr w:type="spellEnd"/>
      <w:r w:rsidR="004E4EE0" w:rsidRPr="00267A49">
        <w:rPr>
          <w:rFonts w:ascii="Palatino Linotype" w:hAnsi="Palatino Linotype"/>
          <w:i/>
          <w:color w:val="000000"/>
        </w:rPr>
        <w:t xml:space="preserve"> es información pública, todo </w:t>
      </w:r>
      <w:r w:rsidR="004E4EE0" w:rsidRPr="00E152A2">
        <w:rPr>
          <w:rFonts w:ascii="Palatino Linotype" w:hAnsi="Palatino Linotype"/>
          <w:i/>
          <w:color w:val="000000"/>
          <w:u w:val="single"/>
        </w:rPr>
        <w:t>del 1 de enero de 2023 al 31 de diciembre de 2023.</w:t>
      </w:r>
      <w:r w:rsidRPr="00E152A2">
        <w:rPr>
          <w:rFonts w:ascii="Palatino Linotype" w:hAnsi="Palatino Linotype"/>
          <w:i/>
          <w:color w:val="000000"/>
          <w:u w:val="single"/>
        </w:rPr>
        <w:t>”</w:t>
      </w:r>
      <w:r w:rsidRPr="00267A49">
        <w:rPr>
          <w:rFonts w:ascii="Palatino Linotype" w:hAnsi="Palatino Linotype"/>
          <w:i/>
          <w:color w:val="000000"/>
        </w:rPr>
        <w:t xml:space="preserve"> (</w:t>
      </w:r>
      <w:proofErr w:type="gramStart"/>
      <w:r w:rsidRPr="00267A49">
        <w:rPr>
          <w:rFonts w:ascii="Palatino Linotype" w:hAnsi="Palatino Linotype"/>
          <w:i/>
          <w:color w:val="000000"/>
        </w:rPr>
        <w:t>sic</w:t>
      </w:r>
      <w:proofErr w:type="gramEnd"/>
      <w:r w:rsidRPr="00267A49">
        <w:rPr>
          <w:rFonts w:ascii="Palatino Linotype" w:hAnsi="Palatino Linotype"/>
          <w:i/>
          <w:color w:val="000000"/>
        </w:rPr>
        <w:t>)</w:t>
      </w:r>
    </w:p>
    <w:p w14:paraId="1CF0C7FF" w14:textId="77777777" w:rsidR="00F40D09" w:rsidRPr="00267A49" w:rsidRDefault="00F40D09" w:rsidP="00F40D09">
      <w:pPr>
        <w:pStyle w:val="Prrafodelista"/>
        <w:spacing w:after="0" w:line="360" w:lineRule="auto"/>
        <w:ind w:left="927" w:right="567"/>
        <w:jc w:val="both"/>
        <w:rPr>
          <w:rFonts w:ascii="Palatino Linotype" w:hAnsi="Palatino Linotype"/>
          <w:i/>
          <w:color w:val="000000"/>
        </w:rPr>
      </w:pPr>
    </w:p>
    <w:p w14:paraId="5C354A17" w14:textId="77777777" w:rsidR="00F40D09" w:rsidRPr="00267A49" w:rsidRDefault="00F40D09" w:rsidP="002C150D">
      <w:pPr>
        <w:pStyle w:val="Prrafodelista"/>
        <w:numPr>
          <w:ilvl w:val="0"/>
          <w:numId w:val="7"/>
        </w:numPr>
        <w:spacing w:after="0" w:line="360" w:lineRule="auto"/>
        <w:ind w:right="567"/>
        <w:jc w:val="both"/>
        <w:rPr>
          <w:rFonts w:ascii="Palatino Linotype" w:eastAsia="Times New Roman" w:hAnsi="Palatino Linotype" w:cs="Palatino Linotype"/>
          <w:color w:val="000000"/>
          <w:sz w:val="24"/>
          <w:szCs w:val="24"/>
          <w:lang w:val="es-ES_tradnl" w:eastAsia="es-MX"/>
        </w:rPr>
      </w:pPr>
      <w:r w:rsidRPr="00267A49">
        <w:rPr>
          <w:rFonts w:ascii="Palatino Linotype" w:eastAsia="Times New Roman" w:hAnsi="Palatino Linotype" w:cs="Palatino Linotype"/>
          <w:color w:val="000000"/>
          <w:sz w:val="24"/>
          <w:szCs w:val="24"/>
          <w:lang w:val="es-ES_tradnl" w:eastAsia="es-MX"/>
        </w:rPr>
        <w:t xml:space="preserve">Para la solicitud de información </w:t>
      </w:r>
      <w:r w:rsidR="00267A49" w:rsidRPr="00267A49">
        <w:rPr>
          <w:rFonts w:ascii="Palatino Linotype" w:hAnsi="Palatino Linotype"/>
          <w:b/>
          <w:bCs/>
          <w:sz w:val="24"/>
          <w:szCs w:val="24"/>
        </w:rPr>
        <w:t>02520/TOLUCA/IP/2025</w:t>
      </w:r>
    </w:p>
    <w:p w14:paraId="03684700" w14:textId="79FF95AC" w:rsidR="00267A49" w:rsidRDefault="00F40D09" w:rsidP="00267A49">
      <w:pPr>
        <w:pStyle w:val="Prrafodelista"/>
        <w:spacing w:after="0" w:line="360" w:lineRule="auto"/>
        <w:ind w:left="927" w:right="567"/>
        <w:jc w:val="both"/>
        <w:rPr>
          <w:rFonts w:ascii="Palatino Linotype" w:hAnsi="Palatino Linotype"/>
          <w:i/>
          <w:color w:val="000000"/>
          <w:sz w:val="24"/>
          <w:szCs w:val="24"/>
        </w:rPr>
      </w:pPr>
      <w:r w:rsidRPr="00267A49">
        <w:rPr>
          <w:rFonts w:ascii="Palatino Linotype" w:hAnsi="Palatino Linotype"/>
          <w:i/>
          <w:color w:val="000000"/>
        </w:rPr>
        <w:t>“</w:t>
      </w:r>
      <w:r w:rsidR="00267A49" w:rsidRPr="00267A49">
        <w:rPr>
          <w:rFonts w:ascii="Palatino Linotype" w:hAnsi="Palatino Linotype"/>
          <w:i/>
          <w:color w:val="000000"/>
        </w:rPr>
        <w:t xml:space="preserve">De conformidad con el artículo 11 de la Ley de Transparencia se solicita el contrato del DESPACHO EXTENO FONTOVA, las facturas pagada, las </w:t>
      </w:r>
      <w:proofErr w:type="spellStart"/>
      <w:r w:rsidR="00267A49" w:rsidRPr="00267A49">
        <w:rPr>
          <w:rFonts w:ascii="Palatino Linotype" w:hAnsi="Palatino Linotype"/>
          <w:i/>
          <w:color w:val="000000"/>
        </w:rPr>
        <w:t>tranferencia</w:t>
      </w:r>
      <w:proofErr w:type="spellEnd"/>
      <w:r w:rsidR="00267A49" w:rsidRPr="00267A49">
        <w:rPr>
          <w:rFonts w:ascii="Palatino Linotype" w:hAnsi="Palatino Linotype"/>
          <w:i/>
          <w:color w:val="000000"/>
        </w:rPr>
        <w:t xml:space="preserve"> a </w:t>
      </w:r>
      <w:proofErr w:type="spellStart"/>
      <w:r w:rsidR="00267A49" w:rsidRPr="00267A49">
        <w:rPr>
          <w:rFonts w:ascii="Palatino Linotype" w:hAnsi="Palatino Linotype"/>
          <w:i/>
          <w:color w:val="000000"/>
        </w:rPr>
        <w:t>numero</w:t>
      </w:r>
      <w:proofErr w:type="spellEnd"/>
      <w:r w:rsidR="00267A49" w:rsidRPr="00267A49">
        <w:rPr>
          <w:rFonts w:ascii="Palatino Linotype" w:hAnsi="Palatino Linotype"/>
          <w:i/>
          <w:color w:val="000000"/>
        </w:rPr>
        <w:t xml:space="preserve"> de cuenta o </w:t>
      </w:r>
      <w:proofErr w:type="spellStart"/>
      <w:r w:rsidR="00267A49" w:rsidRPr="00267A49">
        <w:rPr>
          <w:rFonts w:ascii="Palatino Linotype" w:hAnsi="Palatino Linotype"/>
          <w:i/>
          <w:color w:val="000000"/>
        </w:rPr>
        <w:t>polizas</w:t>
      </w:r>
      <w:proofErr w:type="spellEnd"/>
      <w:r w:rsidR="00267A49" w:rsidRPr="00267A49">
        <w:rPr>
          <w:rFonts w:ascii="Palatino Linotype" w:hAnsi="Palatino Linotype"/>
          <w:i/>
          <w:color w:val="000000"/>
        </w:rPr>
        <w:t xml:space="preserve"> de cheques a ese despacho, el poder otorgado a </w:t>
      </w:r>
      <w:proofErr w:type="spellStart"/>
      <w:r w:rsidR="005C5A59">
        <w:rPr>
          <w:rFonts w:ascii="Palatino Linotype" w:hAnsi="Palatino Linotype"/>
          <w:i/>
          <w:color w:val="000000"/>
        </w:rPr>
        <w:t>xxxxxxxxxxxxxxxxxx</w:t>
      </w:r>
      <w:proofErr w:type="spellEnd"/>
      <w:r w:rsidR="00267A49" w:rsidRPr="00267A49">
        <w:rPr>
          <w:rFonts w:ascii="Palatino Linotype" w:hAnsi="Palatino Linotype"/>
          <w:i/>
          <w:color w:val="000000"/>
        </w:rPr>
        <w:t xml:space="preserve"> </w:t>
      </w:r>
      <w:proofErr w:type="spellStart"/>
      <w:r w:rsidR="005C5A59">
        <w:rPr>
          <w:rFonts w:ascii="Palatino Linotype" w:hAnsi="Palatino Linotype"/>
          <w:i/>
          <w:color w:val="000000"/>
        </w:rPr>
        <w:t>xxxxxx</w:t>
      </w:r>
      <w:proofErr w:type="spellEnd"/>
      <w:r w:rsidR="00267A49" w:rsidRPr="00267A49">
        <w:rPr>
          <w:rFonts w:ascii="Palatino Linotype" w:hAnsi="Palatino Linotype"/>
          <w:i/>
          <w:color w:val="000000"/>
        </w:rPr>
        <w:t xml:space="preserve">, los informes que entrego ese despacho al ayuntamiento de Toluca, las bajas o despidos del personal, de las bajas o </w:t>
      </w:r>
      <w:proofErr w:type="spellStart"/>
      <w:r w:rsidR="00267A49" w:rsidRPr="00267A49">
        <w:rPr>
          <w:rFonts w:ascii="Palatino Linotype" w:hAnsi="Palatino Linotype"/>
          <w:i/>
          <w:color w:val="000000"/>
        </w:rPr>
        <w:t>depido</w:t>
      </w:r>
      <w:proofErr w:type="spellEnd"/>
      <w:r w:rsidR="00267A49" w:rsidRPr="00267A49">
        <w:rPr>
          <w:rFonts w:ascii="Palatino Linotype" w:hAnsi="Palatino Linotype"/>
          <w:i/>
          <w:color w:val="000000"/>
        </w:rPr>
        <w:t xml:space="preserve"> quienes demandaron, la causa de baja o </w:t>
      </w:r>
      <w:proofErr w:type="spellStart"/>
      <w:r w:rsidR="00267A49" w:rsidRPr="00267A49">
        <w:rPr>
          <w:rFonts w:ascii="Palatino Linotype" w:hAnsi="Palatino Linotype"/>
          <w:i/>
          <w:color w:val="000000"/>
        </w:rPr>
        <w:t>demenada</w:t>
      </w:r>
      <w:proofErr w:type="spellEnd"/>
      <w:r w:rsidR="00267A49" w:rsidRPr="00267A49">
        <w:rPr>
          <w:rFonts w:ascii="Palatino Linotype" w:hAnsi="Palatino Linotype"/>
          <w:i/>
          <w:color w:val="000000"/>
        </w:rPr>
        <w:t xml:space="preserve">, cuantos demandaron, cuantos laudos se han pagado, cuantos convenios se han pagado de los acordados todo lo señalado con </w:t>
      </w:r>
      <w:proofErr w:type="spellStart"/>
      <w:r w:rsidR="00267A49" w:rsidRPr="00267A49">
        <w:rPr>
          <w:rFonts w:ascii="Palatino Linotype" w:hAnsi="Palatino Linotype"/>
          <w:i/>
          <w:color w:val="000000"/>
        </w:rPr>
        <w:t>doceumntos</w:t>
      </w:r>
      <w:proofErr w:type="spellEnd"/>
      <w:r w:rsidR="00267A49" w:rsidRPr="00267A49">
        <w:rPr>
          <w:rFonts w:ascii="Palatino Linotype" w:hAnsi="Palatino Linotype"/>
          <w:i/>
          <w:color w:val="000000"/>
        </w:rPr>
        <w:t xml:space="preserve"> que lo acredite no queremos número y no se puede reservar la </w:t>
      </w:r>
      <w:proofErr w:type="spellStart"/>
      <w:r w:rsidR="00267A49" w:rsidRPr="00267A49">
        <w:rPr>
          <w:rFonts w:ascii="Palatino Linotype" w:hAnsi="Palatino Linotype"/>
          <w:i/>
          <w:color w:val="000000"/>
        </w:rPr>
        <w:t>ifnromación</w:t>
      </w:r>
      <w:proofErr w:type="spellEnd"/>
      <w:r w:rsidR="00267A49" w:rsidRPr="00267A49">
        <w:rPr>
          <w:rFonts w:ascii="Palatino Linotype" w:hAnsi="Palatino Linotype"/>
          <w:i/>
          <w:color w:val="000000"/>
        </w:rPr>
        <w:t xml:space="preserve"> como le han venido haciendo </w:t>
      </w:r>
      <w:proofErr w:type="spellStart"/>
      <w:r w:rsidR="00267A49" w:rsidRPr="00267A49">
        <w:rPr>
          <w:rFonts w:ascii="Palatino Linotype" w:hAnsi="Palatino Linotype"/>
          <w:i/>
          <w:color w:val="000000"/>
        </w:rPr>
        <w:t>por que</w:t>
      </w:r>
      <w:proofErr w:type="spellEnd"/>
      <w:r w:rsidR="00267A49" w:rsidRPr="00267A49">
        <w:rPr>
          <w:rFonts w:ascii="Palatino Linotype" w:hAnsi="Palatino Linotype"/>
          <w:i/>
          <w:color w:val="000000"/>
        </w:rPr>
        <w:t xml:space="preserve"> es información pública, todo </w:t>
      </w:r>
      <w:r w:rsidR="00267A49" w:rsidRPr="00E152A2">
        <w:rPr>
          <w:rFonts w:ascii="Palatino Linotype" w:hAnsi="Palatino Linotype"/>
          <w:i/>
          <w:color w:val="000000"/>
          <w:u w:val="single"/>
        </w:rPr>
        <w:t>del 1 de enero de 2022 al 31 de diciembre de 2022</w:t>
      </w:r>
      <w:r w:rsidRPr="00E152A2">
        <w:rPr>
          <w:rFonts w:ascii="Palatino Linotype" w:hAnsi="Palatino Linotype"/>
          <w:i/>
          <w:color w:val="000000"/>
          <w:u w:val="single"/>
        </w:rPr>
        <w:t>”</w:t>
      </w:r>
      <w:r w:rsidRPr="00267A49">
        <w:rPr>
          <w:rFonts w:ascii="Palatino Linotype" w:hAnsi="Palatino Linotype"/>
          <w:i/>
          <w:color w:val="000000"/>
        </w:rPr>
        <w:t xml:space="preserve"> (sic</w:t>
      </w:r>
      <w:r w:rsidRPr="00267A49">
        <w:rPr>
          <w:rFonts w:ascii="Palatino Linotype" w:hAnsi="Palatino Linotype"/>
          <w:i/>
          <w:color w:val="000000"/>
          <w:sz w:val="24"/>
          <w:szCs w:val="24"/>
        </w:rPr>
        <w:t>)</w:t>
      </w:r>
    </w:p>
    <w:p w14:paraId="52787B07" w14:textId="77777777" w:rsidR="00267A49" w:rsidRDefault="00267A49" w:rsidP="00267A49">
      <w:pPr>
        <w:pStyle w:val="Prrafodelista"/>
        <w:spacing w:after="0" w:line="360" w:lineRule="auto"/>
        <w:ind w:left="927" w:right="567"/>
        <w:jc w:val="both"/>
        <w:rPr>
          <w:rFonts w:ascii="Palatino Linotype" w:hAnsi="Palatino Linotype"/>
          <w:i/>
          <w:color w:val="000000"/>
          <w:sz w:val="24"/>
          <w:szCs w:val="24"/>
        </w:rPr>
      </w:pPr>
    </w:p>
    <w:p w14:paraId="7314A5F0" w14:textId="77777777" w:rsidR="00F40D09" w:rsidRDefault="00F40D09" w:rsidP="00267A49">
      <w:pPr>
        <w:pStyle w:val="Prrafodelista"/>
        <w:spacing w:after="0" w:line="360" w:lineRule="auto"/>
        <w:ind w:left="927" w:right="567"/>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 xml:space="preserve">Modalidad de entrega: </w:t>
      </w:r>
      <w:r w:rsidRPr="00F444C4">
        <w:rPr>
          <w:rFonts w:ascii="Palatino Linotype" w:eastAsia="Times New Roman" w:hAnsi="Palatino Linotype" w:cs="Palatino Linotype"/>
          <w:b/>
          <w:color w:val="000000"/>
          <w:sz w:val="24"/>
          <w:szCs w:val="24"/>
          <w:lang w:val="es-ES_tradnl" w:eastAsia="es-MX"/>
        </w:rPr>
        <w:t>A través del SAIMEX</w:t>
      </w:r>
      <w:r w:rsidRPr="00F444C4">
        <w:rPr>
          <w:rFonts w:ascii="Palatino Linotype" w:eastAsia="Times New Roman" w:hAnsi="Palatino Linotype" w:cs="Palatino Linotype"/>
          <w:color w:val="000000"/>
          <w:sz w:val="24"/>
          <w:szCs w:val="24"/>
          <w:lang w:val="es-ES_tradnl" w:eastAsia="es-MX"/>
        </w:rPr>
        <w:t>.</w:t>
      </w:r>
    </w:p>
    <w:p w14:paraId="7A2EE5B0" w14:textId="77777777" w:rsidR="00F40D09" w:rsidRPr="00315FB1" w:rsidRDefault="00F40D09" w:rsidP="00F40D09">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742E9ABA" w14:textId="77777777" w:rsidR="00F40D09" w:rsidRPr="00D53477" w:rsidRDefault="00F40D09" w:rsidP="00F40D09">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D53477">
        <w:rPr>
          <w:rFonts w:ascii="Palatino Linotype" w:eastAsia="Times New Roman" w:hAnsi="Palatino Linotype" w:cs="Times New Roman"/>
          <w:b/>
          <w:color w:val="000000" w:themeColor="text1"/>
          <w:sz w:val="28"/>
          <w:szCs w:val="28"/>
          <w:lang w:val="es-ES_tradnl" w:eastAsia="es-MX"/>
        </w:rPr>
        <w:t>SEGUNDO. De la respuesta del Sujeto Obligado.</w:t>
      </w:r>
    </w:p>
    <w:p w14:paraId="3AF2D346" w14:textId="77777777" w:rsidR="00C14263" w:rsidRPr="00F444C4" w:rsidRDefault="00F40D09" w:rsidP="00F40D09">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De las constancias que obran en el expediente electrónico, se observa que e</w:t>
      </w:r>
      <w:r>
        <w:rPr>
          <w:rFonts w:ascii="Palatino Linotype" w:eastAsia="Times New Roman" w:hAnsi="Palatino Linotype" w:cs="Palatino Linotype"/>
          <w:color w:val="000000"/>
          <w:sz w:val="24"/>
          <w:szCs w:val="24"/>
          <w:lang w:val="es-ES_tradnl" w:eastAsia="es-MX"/>
        </w:rPr>
        <w:t xml:space="preserve">l </w:t>
      </w:r>
      <w:r w:rsidR="00C14263">
        <w:rPr>
          <w:rFonts w:ascii="Palatino Linotype" w:eastAsia="Times New Roman" w:hAnsi="Palatino Linotype" w:cs="Palatino Linotype"/>
          <w:color w:val="000000"/>
          <w:sz w:val="24"/>
          <w:szCs w:val="24"/>
          <w:lang w:val="es-ES_tradnl" w:eastAsia="es-MX"/>
        </w:rPr>
        <w:t xml:space="preserve">veintiuno de mayo </w:t>
      </w:r>
      <w:r>
        <w:rPr>
          <w:rFonts w:ascii="Palatino Linotype" w:eastAsia="Times New Roman" w:hAnsi="Palatino Linotype" w:cs="Palatino Linotype"/>
          <w:color w:val="000000"/>
          <w:sz w:val="24"/>
          <w:szCs w:val="24"/>
          <w:lang w:val="es-ES_tradnl" w:eastAsia="es-MX"/>
        </w:rPr>
        <w:t>dos mil veinticinco</w:t>
      </w:r>
      <w:r w:rsidRPr="00F444C4">
        <w:rPr>
          <w:rFonts w:ascii="Palatino Linotype" w:eastAsia="Times New Roman" w:hAnsi="Palatino Linotype" w:cs="Palatino Linotype"/>
          <w:color w:val="000000"/>
          <w:sz w:val="24"/>
          <w:szCs w:val="24"/>
          <w:lang w:val="es-ES_tradnl" w:eastAsia="es-MX"/>
        </w:rPr>
        <w:t>, el Sujeto Obligado dio respuesta a la solicitud de información manifestando lo siguiente:</w:t>
      </w:r>
    </w:p>
    <w:tbl>
      <w:tblPr>
        <w:tblStyle w:val="Tablaconcuadrcula"/>
        <w:tblW w:w="0" w:type="auto"/>
        <w:jc w:val="center"/>
        <w:tblLayout w:type="fixed"/>
        <w:tblLook w:val="04A0" w:firstRow="1" w:lastRow="0" w:firstColumn="1" w:lastColumn="0" w:noHBand="0" w:noVBand="1"/>
      </w:tblPr>
      <w:tblGrid>
        <w:gridCol w:w="2689"/>
        <w:gridCol w:w="4536"/>
      </w:tblGrid>
      <w:tr w:rsidR="00F40D09" w:rsidRPr="00C14263" w14:paraId="0F3CB26B" w14:textId="77777777" w:rsidTr="00C14263">
        <w:trPr>
          <w:trHeight w:val="585"/>
          <w:jc w:val="center"/>
        </w:trPr>
        <w:tc>
          <w:tcPr>
            <w:tcW w:w="2689" w:type="dxa"/>
            <w:shd w:val="clear" w:color="auto" w:fill="AEAAAA" w:themeFill="background2" w:themeFillShade="BF"/>
          </w:tcPr>
          <w:p w14:paraId="109FE818" w14:textId="77777777" w:rsidR="00F40D09" w:rsidRPr="00C14263" w:rsidRDefault="00F40D09" w:rsidP="001F5078">
            <w:pPr>
              <w:spacing w:line="360" w:lineRule="auto"/>
              <w:contextualSpacing/>
              <w:jc w:val="both"/>
              <w:rPr>
                <w:rFonts w:ascii="Palatino Linotype" w:eastAsia="Times New Roman" w:hAnsi="Palatino Linotype" w:cs="Palatino Linotype"/>
                <w:b/>
                <w:i/>
                <w:color w:val="000000"/>
                <w:lang w:val="es-ES_tradnl" w:eastAsia="es-MX"/>
              </w:rPr>
            </w:pPr>
            <w:r w:rsidRPr="00C14263">
              <w:rPr>
                <w:rFonts w:ascii="Palatino Linotype" w:eastAsia="Times New Roman" w:hAnsi="Palatino Linotype" w:cs="Palatino Linotype"/>
                <w:b/>
                <w:i/>
                <w:color w:val="000000"/>
                <w:lang w:val="es-ES_tradnl" w:eastAsia="es-MX"/>
              </w:rPr>
              <w:t xml:space="preserve">Solicitud de información </w:t>
            </w:r>
          </w:p>
        </w:tc>
        <w:tc>
          <w:tcPr>
            <w:tcW w:w="4536" w:type="dxa"/>
            <w:shd w:val="clear" w:color="auto" w:fill="AEAAAA" w:themeFill="background2" w:themeFillShade="BF"/>
          </w:tcPr>
          <w:p w14:paraId="61979504" w14:textId="77777777" w:rsidR="00F40D09" w:rsidRPr="00C14263" w:rsidRDefault="00F40D09" w:rsidP="001F5078">
            <w:pPr>
              <w:spacing w:line="360" w:lineRule="auto"/>
              <w:contextualSpacing/>
              <w:jc w:val="both"/>
              <w:rPr>
                <w:rFonts w:ascii="Palatino Linotype" w:eastAsia="Times New Roman" w:hAnsi="Palatino Linotype" w:cs="Palatino Linotype"/>
                <w:b/>
                <w:i/>
                <w:color w:val="000000"/>
                <w:lang w:val="es-ES_tradnl" w:eastAsia="es-MX"/>
              </w:rPr>
            </w:pPr>
            <w:r w:rsidRPr="00C14263">
              <w:rPr>
                <w:rFonts w:ascii="Palatino Linotype" w:eastAsia="Times New Roman" w:hAnsi="Palatino Linotype" w:cs="Palatino Linotype"/>
                <w:b/>
                <w:i/>
                <w:color w:val="000000"/>
                <w:lang w:val="es-ES_tradnl" w:eastAsia="es-MX"/>
              </w:rPr>
              <w:t xml:space="preserve">Respuesta del Sujeto Obligado </w:t>
            </w:r>
          </w:p>
        </w:tc>
      </w:tr>
      <w:tr w:rsidR="00F40D09" w:rsidRPr="00C14263" w14:paraId="76C731A9" w14:textId="77777777" w:rsidTr="00C14263">
        <w:trPr>
          <w:trHeight w:val="585"/>
          <w:jc w:val="center"/>
        </w:trPr>
        <w:tc>
          <w:tcPr>
            <w:tcW w:w="2689" w:type="dxa"/>
          </w:tcPr>
          <w:p w14:paraId="26955EEE" w14:textId="77777777" w:rsidR="00F40D09" w:rsidRPr="00C14263" w:rsidRDefault="00F40D09" w:rsidP="00F40D09">
            <w:pPr>
              <w:spacing w:line="360" w:lineRule="auto"/>
              <w:ind w:right="34"/>
              <w:jc w:val="both"/>
              <w:rPr>
                <w:rFonts w:ascii="Palatino Linotype" w:eastAsia="Times New Roman" w:hAnsi="Palatino Linotype" w:cs="Palatino Linotype"/>
                <w:color w:val="000000"/>
                <w:lang w:val="es-ES_tradnl" w:eastAsia="es-MX"/>
              </w:rPr>
            </w:pPr>
            <w:r w:rsidRPr="00C14263">
              <w:rPr>
                <w:rFonts w:ascii="Palatino Linotype" w:hAnsi="Palatino Linotype"/>
                <w:b/>
                <w:bCs/>
              </w:rPr>
              <w:t>02527/TOLUCA/IP/2025</w:t>
            </w:r>
          </w:p>
          <w:p w14:paraId="4B67A2CF" w14:textId="77777777" w:rsidR="00F40D09" w:rsidRPr="00C14263" w:rsidRDefault="00F40D09" w:rsidP="001F5078">
            <w:pPr>
              <w:spacing w:line="360" w:lineRule="auto"/>
              <w:contextualSpacing/>
              <w:jc w:val="both"/>
              <w:rPr>
                <w:rFonts w:ascii="Palatino Linotype" w:eastAsia="Times New Roman" w:hAnsi="Palatino Linotype" w:cs="Palatino Linotype"/>
                <w:b/>
                <w:i/>
                <w:color w:val="000000"/>
                <w:lang w:val="es-ES_tradnl" w:eastAsia="es-MX"/>
              </w:rPr>
            </w:pPr>
          </w:p>
        </w:tc>
        <w:tc>
          <w:tcPr>
            <w:tcW w:w="4536" w:type="dxa"/>
          </w:tcPr>
          <w:p w14:paraId="61DDAA93" w14:textId="77777777" w:rsidR="001F5078" w:rsidRPr="00C14263" w:rsidRDefault="001F5078" w:rsidP="002C150D">
            <w:pPr>
              <w:pStyle w:val="Prrafodelista"/>
              <w:numPr>
                <w:ilvl w:val="0"/>
                <w:numId w:val="11"/>
              </w:numPr>
              <w:spacing w:line="360" w:lineRule="auto"/>
              <w:jc w:val="both"/>
              <w:rPr>
                <w:rFonts w:ascii="Palatino Linotype" w:hAnsi="Palatino Linotype" w:cs="Arial"/>
              </w:rPr>
            </w:pPr>
            <w:r w:rsidRPr="00C14263">
              <w:rPr>
                <w:rFonts w:ascii="Palatino Linotype" w:hAnsi="Palatino Linotype" w:cs="Arial"/>
                <w:b/>
                <w:bCs/>
              </w:rPr>
              <w:t>2527.pdf</w:t>
            </w:r>
          </w:p>
          <w:p w14:paraId="0FE5BF45" w14:textId="77777777" w:rsidR="001F5078" w:rsidRPr="00C14263" w:rsidRDefault="001F5078" w:rsidP="002C150D">
            <w:pPr>
              <w:pStyle w:val="Prrafodelista"/>
              <w:numPr>
                <w:ilvl w:val="0"/>
                <w:numId w:val="11"/>
              </w:numPr>
              <w:spacing w:line="360" w:lineRule="auto"/>
              <w:jc w:val="both"/>
              <w:rPr>
                <w:rFonts w:ascii="Palatino Linotype" w:hAnsi="Palatino Linotype" w:cs="Arial"/>
              </w:rPr>
            </w:pPr>
            <w:r w:rsidRPr="00C14263">
              <w:rPr>
                <w:rFonts w:ascii="Palatino Linotype" w:hAnsi="Palatino Linotype" w:cs="Arial"/>
                <w:b/>
                <w:bCs/>
              </w:rPr>
              <w:t>Sol-2527 y 2523.pdf</w:t>
            </w:r>
          </w:p>
          <w:p w14:paraId="7BE762D3" w14:textId="77777777" w:rsidR="001F5078" w:rsidRPr="00C14263" w:rsidRDefault="001F5078" w:rsidP="002C150D">
            <w:pPr>
              <w:pStyle w:val="Prrafodelista"/>
              <w:numPr>
                <w:ilvl w:val="0"/>
                <w:numId w:val="11"/>
              </w:numPr>
              <w:spacing w:line="360" w:lineRule="auto"/>
              <w:jc w:val="both"/>
              <w:rPr>
                <w:rFonts w:ascii="Palatino Linotype" w:hAnsi="Palatino Linotype" w:cs="Arial"/>
              </w:rPr>
            </w:pPr>
            <w:r w:rsidRPr="00C14263">
              <w:rPr>
                <w:rFonts w:ascii="Palatino Linotype" w:hAnsi="Palatino Linotype" w:cs="Arial"/>
                <w:b/>
                <w:bCs/>
              </w:rPr>
              <w:t>R. 02527_25.pdf</w:t>
            </w:r>
          </w:p>
        </w:tc>
      </w:tr>
      <w:tr w:rsidR="00F40D09" w:rsidRPr="00C14263" w14:paraId="587F9114" w14:textId="77777777" w:rsidTr="00C14263">
        <w:trPr>
          <w:trHeight w:val="585"/>
          <w:jc w:val="center"/>
        </w:trPr>
        <w:tc>
          <w:tcPr>
            <w:tcW w:w="2689" w:type="dxa"/>
          </w:tcPr>
          <w:p w14:paraId="52C907B8" w14:textId="77777777" w:rsidR="00F40D09" w:rsidRPr="00C14263" w:rsidRDefault="000B35CE" w:rsidP="001F5078">
            <w:pPr>
              <w:spacing w:line="360" w:lineRule="auto"/>
              <w:contextualSpacing/>
              <w:jc w:val="both"/>
              <w:rPr>
                <w:rFonts w:ascii="Palatino Linotype" w:eastAsia="Times New Roman" w:hAnsi="Palatino Linotype" w:cs="Palatino Linotype"/>
                <w:b/>
                <w:i/>
                <w:color w:val="000000"/>
                <w:lang w:val="es-ES_tradnl" w:eastAsia="es-MX"/>
              </w:rPr>
            </w:pPr>
            <w:r w:rsidRPr="00C14263">
              <w:rPr>
                <w:rFonts w:ascii="Palatino Linotype" w:hAnsi="Palatino Linotype"/>
                <w:b/>
                <w:bCs/>
              </w:rPr>
              <w:lastRenderedPageBreak/>
              <w:t>02526/TOLUCA/IP/2025</w:t>
            </w:r>
          </w:p>
        </w:tc>
        <w:tc>
          <w:tcPr>
            <w:tcW w:w="4536" w:type="dxa"/>
          </w:tcPr>
          <w:p w14:paraId="053A0A45" w14:textId="77777777" w:rsidR="007C1ABF" w:rsidRPr="00C14263" w:rsidRDefault="007C1ABF" w:rsidP="002C150D">
            <w:pPr>
              <w:pStyle w:val="Prrafodelista"/>
              <w:numPr>
                <w:ilvl w:val="0"/>
                <w:numId w:val="11"/>
              </w:numPr>
              <w:spacing w:line="360" w:lineRule="auto"/>
              <w:jc w:val="both"/>
              <w:rPr>
                <w:rFonts w:ascii="Palatino Linotype" w:hAnsi="Palatino Linotype"/>
              </w:rPr>
            </w:pPr>
            <w:r w:rsidRPr="00C14263">
              <w:rPr>
                <w:rFonts w:ascii="Palatino Linotype" w:hAnsi="Palatino Linotype" w:cs="Arial"/>
                <w:b/>
                <w:bCs/>
              </w:rPr>
              <w:t>2526.pdf</w:t>
            </w:r>
          </w:p>
          <w:p w14:paraId="1EA8A62D" w14:textId="77777777" w:rsidR="007C1ABF" w:rsidRPr="00C14263" w:rsidRDefault="007C1ABF" w:rsidP="002C150D">
            <w:pPr>
              <w:pStyle w:val="Prrafodelista"/>
              <w:numPr>
                <w:ilvl w:val="0"/>
                <w:numId w:val="11"/>
              </w:numPr>
              <w:spacing w:line="360" w:lineRule="auto"/>
              <w:jc w:val="both"/>
              <w:rPr>
                <w:rFonts w:ascii="Palatino Linotype" w:hAnsi="Palatino Linotype"/>
              </w:rPr>
            </w:pPr>
            <w:r w:rsidRPr="00C14263">
              <w:rPr>
                <w:rFonts w:ascii="Palatino Linotype" w:hAnsi="Palatino Linotype" w:cs="Arial"/>
                <w:b/>
                <w:bCs/>
              </w:rPr>
              <w:t>Sol-2526.2522.pdf</w:t>
            </w:r>
          </w:p>
          <w:p w14:paraId="46FBCD29" w14:textId="77777777" w:rsidR="007C1ABF" w:rsidRPr="00C14263" w:rsidRDefault="007C1ABF" w:rsidP="002C150D">
            <w:pPr>
              <w:pStyle w:val="Prrafodelista"/>
              <w:numPr>
                <w:ilvl w:val="0"/>
                <w:numId w:val="11"/>
              </w:numPr>
              <w:spacing w:line="360" w:lineRule="auto"/>
              <w:jc w:val="both"/>
              <w:rPr>
                <w:rFonts w:ascii="Palatino Linotype" w:hAnsi="Palatino Linotype"/>
              </w:rPr>
            </w:pPr>
            <w:r w:rsidRPr="00C14263">
              <w:rPr>
                <w:rFonts w:ascii="Palatino Linotype" w:hAnsi="Palatino Linotype" w:cs="Arial"/>
                <w:b/>
                <w:bCs/>
              </w:rPr>
              <w:t>R. 02526. 2025.pdf</w:t>
            </w:r>
          </w:p>
          <w:p w14:paraId="44FA7C4E" w14:textId="77777777" w:rsidR="007C1ABF" w:rsidRPr="00C14263" w:rsidRDefault="007C1ABF" w:rsidP="002C150D">
            <w:pPr>
              <w:pStyle w:val="Prrafodelista"/>
              <w:numPr>
                <w:ilvl w:val="0"/>
                <w:numId w:val="11"/>
              </w:numPr>
              <w:spacing w:line="360" w:lineRule="auto"/>
              <w:jc w:val="both"/>
              <w:rPr>
                <w:rFonts w:ascii="Palatino Linotype" w:hAnsi="Palatino Linotype"/>
              </w:rPr>
            </w:pPr>
            <w:r w:rsidRPr="00C14263">
              <w:rPr>
                <w:rFonts w:ascii="Palatino Linotype" w:hAnsi="Palatino Linotype" w:cs="Arial"/>
                <w:b/>
                <w:bCs/>
              </w:rPr>
              <w:t>Anexo DIRECCIÓN GENERAL DE ADMINISTRACIÓN 2526.docx</w:t>
            </w:r>
          </w:p>
        </w:tc>
      </w:tr>
      <w:tr w:rsidR="00F40D09" w:rsidRPr="00C14263" w14:paraId="2A2B3823" w14:textId="77777777" w:rsidTr="00C14263">
        <w:trPr>
          <w:trHeight w:val="585"/>
          <w:jc w:val="center"/>
        </w:trPr>
        <w:tc>
          <w:tcPr>
            <w:tcW w:w="2689" w:type="dxa"/>
          </w:tcPr>
          <w:p w14:paraId="30ED96D1" w14:textId="77777777" w:rsidR="00F40D09" w:rsidRPr="00C14263" w:rsidRDefault="00B10B96" w:rsidP="001F5078">
            <w:pPr>
              <w:spacing w:line="360" w:lineRule="auto"/>
              <w:contextualSpacing/>
              <w:jc w:val="both"/>
              <w:rPr>
                <w:rFonts w:ascii="Palatino Linotype" w:eastAsia="Times New Roman" w:hAnsi="Palatino Linotype" w:cs="Palatino Linotype"/>
                <w:b/>
                <w:i/>
                <w:color w:val="000000"/>
                <w:lang w:val="es-ES_tradnl" w:eastAsia="es-MX"/>
              </w:rPr>
            </w:pPr>
            <w:r w:rsidRPr="00C14263">
              <w:rPr>
                <w:rFonts w:ascii="Palatino Linotype" w:hAnsi="Palatino Linotype"/>
                <w:b/>
                <w:bCs/>
              </w:rPr>
              <w:t>02525/TOLUCA/IP/2025</w:t>
            </w:r>
          </w:p>
        </w:tc>
        <w:tc>
          <w:tcPr>
            <w:tcW w:w="4536" w:type="dxa"/>
          </w:tcPr>
          <w:p w14:paraId="25BF8EA5" w14:textId="77777777" w:rsidR="004355DE" w:rsidRPr="00C14263" w:rsidRDefault="004355DE" w:rsidP="002C150D">
            <w:pPr>
              <w:pStyle w:val="Prrafodelista"/>
              <w:numPr>
                <w:ilvl w:val="0"/>
                <w:numId w:val="11"/>
              </w:numPr>
              <w:spacing w:line="360" w:lineRule="auto"/>
              <w:jc w:val="both"/>
              <w:rPr>
                <w:rFonts w:ascii="Palatino Linotype" w:hAnsi="Palatino Linotype" w:cs="Arial"/>
                <w:b/>
                <w:bCs/>
                <w:color w:val="333333"/>
              </w:rPr>
            </w:pPr>
            <w:r w:rsidRPr="00C14263">
              <w:rPr>
                <w:rFonts w:ascii="Palatino Linotype" w:hAnsi="Palatino Linotype" w:cs="Arial"/>
                <w:b/>
                <w:bCs/>
              </w:rPr>
              <w:t>2525.pdf</w:t>
            </w:r>
          </w:p>
          <w:p w14:paraId="40D004B1" w14:textId="77777777" w:rsidR="004355DE" w:rsidRPr="00C14263" w:rsidRDefault="004355DE" w:rsidP="002C150D">
            <w:pPr>
              <w:pStyle w:val="Prrafodelista"/>
              <w:numPr>
                <w:ilvl w:val="0"/>
                <w:numId w:val="11"/>
              </w:numPr>
              <w:spacing w:line="360" w:lineRule="auto"/>
              <w:jc w:val="both"/>
              <w:rPr>
                <w:rFonts w:ascii="Palatino Linotype" w:hAnsi="Palatino Linotype" w:cs="Arial"/>
                <w:b/>
                <w:bCs/>
                <w:color w:val="333333"/>
              </w:rPr>
            </w:pPr>
            <w:r w:rsidRPr="00C14263">
              <w:rPr>
                <w:rFonts w:ascii="Palatino Linotype" w:hAnsi="Palatino Linotype" w:cs="Arial"/>
                <w:b/>
                <w:bCs/>
              </w:rPr>
              <w:t>Sol-2525.2521.pdf</w:t>
            </w:r>
          </w:p>
          <w:p w14:paraId="0750CF59" w14:textId="77777777" w:rsidR="004355DE" w:rsidRPr="00C14263" w:rsidRDefault="004355DE" w:rsidP="002C150D">
            <w:pPr>
              <w:pStyle w:val="Prrafodelista"/>
              <w:numPr>
                <w:ilvl w:val="0"/>
                <w:numId w:val="11"/>
              </w:numPr>
              <w:spacing w:line="360" w:lineRule="auto"/>
              <w:jc w:val="both"/>
              <w:rPr>
                <w:rFonts w:ascii="Palatino Linotype" w:hAnsi="Palatino Linotype" w:cs="Arial"/>
                <w:b/>
                <w:bCs/>
                <w:color w:val="333333"/>
              </w:rPr>
            </w:pPr>
            <w:r w:rsidRPr="00C14263">
              <w:rPr>
                <w:rFonts w:ascii="Palatino Linotype" w:hAnsi="Palatino Linotype" w:cs="Arial"/>
                <w:b/>
                <w:bCs/>
              </w:rPr>
              <w:t>ANEXO DIRECCIÓN GENERAL DE ADMINISTRACIÓN 2525.docx</w:t>
            </w:r>
          </w:p>
          <w:p w14:paraId="422F4307" w14:textId="77777777" w:rsidR="004355DE" w:rsidRPr="00C14263" w:rsidRDefault="004355DE" w:rsidP="002C150D">
            <w:pPr>
              <w:pStyle w:val="Prrafodelista"/>
              <w:numPr>
                <w:ilvl w:val="0"/>
                <w:numId w:val="11"/>
              </w:numPr>
              <w:spacing w:line="360" w:lineRule="auto"/>
              <w:jc w:val="both"/>
              <w:rPr>
                <w:rFonts w:ascii="Palatino Linotype" w:hAnsi="Palatino Linotype" w:cs="Arial"/>
                <w:b/>
                <w:bCs/>
                <w:color w:val="333333"/>
              </w:rPr>
            </w:pPr>
            <w:r w:rsidRPr="00C14263">
              <w:rPr>
                <w:rFonts w:ascii="Palatino Linotype" w:hAnsi="Palatino Linotype" w:cs="Arial"/>
                <w:b/>
                <w:bCs/>
              </w:rPr>
              <w:t>R. 02525. 2025.pdf</w:t>
            </w:r>
          </w:p>
        </w:tc>
      </w:tr>
      <w:tr w:rsidR="00F40D09" w:rsidRPr="00C14263" w14:paraId="1CB5EFCA" w14:textId="77777777" w:rsidTr="00C14263">
        <w:trPr>
          <w:trHeight w:val="585"/>
          <w:jc w:val="center"/>
        </w:trPr>
        <w:tc>
          <w:tcPr>
            <w:tcW w:w="2689" w:type="dxa"/>
          </w:tcPr>
          <w:p w14:paraId="57157353" w14:textId="77777777" w:rsidR="00F40D09" w:rsidRPr="00C14263" w:rsidRDefault="00041258" w:rsidP="001F5078">
            <w:pPr>
              <w:spacing w:line="360" w:lineRule="auto"/>
              <w:contextualSpacing/>
              <w:jc w:val="both"/>
              <w:rPr>
                <w:rFonts w:ascii="Palatino Linotype" w:eastAsia="Times New Roman" w:hAnsi="Palatino Linotype" w:cs="Palatino Linotype"/>
                <w:b/>
                <w:i/>
                <w:color w:val="000000"/>
                <w:lang w:val="es-ES_tradnl" w:eastAsia="es-MX"/>
              </w:rPr>
            </w:pPr>
            <w:r w:rsidRPr="00C14263">
              <w:rPr>
                <w:rFonts w:ascii="Palatino Linotype" w:hAnsi="Palatino Linotype"/>
                <w:b/>
                <w:bCs/>
              </w:rPr>
              <w:t>02524/TOLUCA/IP/2025</w:t>
            </w:r>
          </w:p>
        </w:tc>
        <w:tc>
          <w:tcPr>
            <w:tcW w:w="4536" w:type="dxa"/>
          </w:tcPr>
          <w:p w14:paraId="6CF62478" w14:textId="77777777" w:rsidR="00041258" w:rsidRPr="00C14263" w:rsidRDefault="00041258" w:rsidP="002C150D">
            <w:pPr>
              <w:pStyle w:val="Prrafodelista"/>
              <w:numPr>
                <w:ilvl w:val="0"/>
                <w:numId w:val="11"/>
              </w:numPr>
              <w:spacing w:line="360" w:lineRule="auto"/>
              <w:jc w:val="both"/>
              <w:rPr>
                <w:rFonts w:ascii="Palatino Linotype" w:hAnsi="Palatino Linotype" w:cs="Arial"/>
                <w:b/>
                <w:bCs/>
                <w:color w:val="333333"/>
              </w:rPr>
            </w:pPr>
            <w:r w:rsidRPr="00C14263">
              <w:rPr>
                <w:rFonts w:ascii="Palatino Linotype" w:hAnsi="Palatino Linotype" w:cs="Arial"/>
                <w:b/>
                <w:bCs/>
              </w:rPr>
              <w:t>2524.pdf</w:t>
            </w:r>
          </w:p>
          <w:p w14:paraId="39E21052" w14:textId="77777777" w:rsidR="00041258" w:rsidRPr="00C14263" w:rsidRDefault="00041258" w:rsidP="002C150D">
            <w:pPr>
              <w:pStyle w:val="Prrafodelista"/>
              <w:numPr>
                <w:ilvl w:val="0"/>
                <w:numId w:val="11"/>
              </w:numPr>
              <w:spacing w:line="360" w:lineRule="auto"/>
              <w:jc w:val="both"/>
              <w:rPr>
                <w:rFonts w:ascii="Palatino Linotype" w:hAnsi="Palatino Linotype" w:cs="Arial"/>
                <w:b/>
                <w:bCs/>
                <w:color w:val="333333"/>
              </w:rPr>
            </w:pPr>
            <w:r w:rsidRPr="00C14263">
              <w:rPr>
                <w:rFonts w:ascii="Palatino Linotype" w:hAnsi="Palatino Linotype" w:cs="Arial"/>
                <w:b/>
                <w:bCs/>
              </w:rPr>
              <w:t>Sol-2524.2520.pdf</w:t>
            </w:r>
          </w:p>
          <w:p w14:paraId="3098F607" w14:textId="77777777" w:rsidR="00041258" w:rsidRPr="00C14263" w:rsidRDefault="00041258" w:rsidP="002C150D">
            <w:pPr>
              <w:pStyle w:val="Prrafodelista"/>
              <w:numPr>
                <w:ilvl w:val="0"/>
                <w:numId w:val="11"/>
              </w:numPr>
              <w:spacing w:line="360" w:lineRule="auto"/>
              <w:jc w:val="both"/>
              <w:rPr>
                <w:rFonts w:ascii="Palatino Linotype" w:hAnsi="Palatino Linotype" w:cs="Arial"/>
                <w:b/>
                <w:bCs/>
                <w:color w:val="333333"/>
              </w:rPr>
            </w:pPr>
            <w:r w:rsidRPr="00C14263">
              <w:rPr>
                <w:rFonts w:ascii="Palatino Linotype" w:hAnsi="Palatino Linotype" w:cs="Arial"/>
                <w:b/>
                <w:bCs/>
              </w:rPr>
              <w:t>ANEXO DIRECCIÓN GENERAL DE ADMINISTRACIÓN 2524.docx</w:t>
            </w:r>
          </w:p>
          <w:p w14:paraId="77233505" w14:textId="77777777" w:rsidR="00F40D09" w:rsidRPr="00C14263" w:rsidRDefault="00041258" w:rsidP="002C150D">
            <w:pPr>
              <w:pStyle w:val="Prrafodelista"/>
              <w:numPr>
                <w:ilvl w:val="0"/>
                <w:numId w:val="11"/>
              </w:numPr>
              <w:spacing w:line="360" w:lineRule="auto"/>
              <w:jc w:val="both"/>
              <w:rPr>
                <w:rFonts w:ascii="Palatino Linotype" w:hAnsi="Palatino Linotype" w:cs="Arial"/>
                <w:b/>
                <w:bCs/>
                <w:color w:val="333333"/>
              </w:rPr>
            </w:pPr>
            <w:r w:rsidRPr="00C14263">
              <w:rPr>
                <w:rFonts w:ascii="Palatino Linotype" w:hAnsi="Palatino Linotype" w:cs="Arial"/>
                <w:b/>
                <w:bCs/>
              </w:rPr>
              <w:t>R. 02524. 2025.pdf</w:t>
            </w:r>
          </w:p>
        </w:tc>
      </w:tr>
      <w:tr w:rsidR="00F40D09" w:rsidRPr="00C14263" w14:paraId="11C7D131" w14:textId="77777777" w:rsidTr="00C14263">
        <w:trPr>
          <w:trHeight w:val="585"/>
          <w:jc w:val="center"/>
        </w:trPr>
        <w:tc>
          <w:tcPr>
            <w:tcW w:w="2689" w:type="dxa"/>
          </w:tcPr>
          <w:p w14:paraId="0ABCCC50" w14:textId="77777777" w:rsidR="00F40D09" w:rsidRPr="00C14263" w:rsidRDefault="00282E89" w:rsidP="001F5078">
            <w:pPr>
              <w:spacing w:line="360" w:lineRule="auto"/>
              <w:contextualSpacing/>
              <w:jc w:val="both"/>
              <w:rPr>
                <w:rFonts w:ascii="Palatino Linotype" w:eastAsia="Times New Roman" w:hAnsi="Palatino Linotype" w:cs="Palatino Linotype"/>
                <w:b/>
                <w:i/>
                <w:color w:val="000000"/>
                <w:highlight w:val="yellow"/>
                <w:lang w:val="es-ES_tradnl" w:eastAsia="es-MX"/>
              </w:rPr>
            </w:pPr>
            <w:r w:rsidRPr="00C14263">
              <w:rPr>
                <w:rFonts w:ascii="Palatino Linotype" w:hAnsi="Palatino Linotype"/>
                <w:b/>
                <w:bCs/>
              </w:rPr>
              <w:t>02523/TOLUCA/IP/2025</w:t>
            </w:r>
          </w:p>
        </w:tc>
        <w:tc>
          <w:tcPr>
            <w:tcW w:w="4536" w:type="dxa"/>
          </w:tcPr>
          <w:p w14:paraId="07F6C7D2" w14:textId="77777777" w:rsidR="000371E8" w:rsidRPr="00C14263" w:rsidRDefault="000371E8" w:rsidP="002C150D">
            <w:pPr>
              <w:pStyle w:val="Prrafodelista"/>
              <w:numPr>
                <w:ilvl w:val="0"/>
                <w:numId w:val="11"/>
              </w:numPr>
              <w:spacing w:line="360" w:lineRule="auto"/>
              <w:jc w:val="both"/>
              <w:rPr>
                <w:rFonts w:ascii="Palatino Linotype" w:hAnsi="Palatino Linotype" w:cs="Arial"/>
              </w:rPr>
            </w:pPr>
            <w:proofErr w:type="spellStart"/>
            <w:r w:rsidRPr="00C14263">
              <w:rPr>
                <w:rFonts w:ascii="Palatino Linotype" w:hAnsi="Palatino Linotype" w:cs="Arial"/>
                <w:b/>
                <w:bCs/>
              </w:rPr>
              <w:t>Saimex</w:t>
            </w:r>
            <w:proofErr w:type="spellEnd"/>
            <w:r w:rsidRPr="00C14263">
              <w:rPr>
                <w:rFonts w:ascii="Palatino Linotype" w:hAnsi="Palatino Linotype" w:cs="Arial"/>
                <w:b/>
                <w:bCs/>
              </w:rPr>
              <w:t xml:space="preserve"> 2523.pdf</w:t>
            </w:r>
          </w:p>
          <w:p w14:paraId="215C83F4" w14:textId="77777777" w:rsidR="000371E8" w:rsidRPr="00C14263" w:rsidRDefault="000371E8" w:rsidP="002C150D">
            <w:pPr>
              <w:pStyle w:val="Prrafodelista"/>
              <w:numPr>
                <w:ilvl w:val="0"/>
                <w:numId w:val="11"/>
              </w:numPr>
              <w:spacing w:line="360" w:lineRule="auto"/>
              <w:jc w:val="both"/>
              <w:rPr>
                <w:rFonts w:ascii="Palatino Linotype" w:hAnsi="Palatino Linotype" w:cs="Arial"/>
              </w:rPr>
            </w:pPr>
            <w:r w:rsidRPr="00C14263">
              <w:rPr>
                <w:rFonts w:ascii="Palatino Linotype" w:hAnsi="Palatino Linotype" w:cs="Arial"/>
                <w:b/>
                <w:bCs/>
              </w:rPr>
              <w:t>Sol-2527 y 2523.pdf</w:t>
            </w:r>
          </w:p>
          <w:p w14:paraId="753EF81C" w14:textId="77777777" w:rsidR="00E45C9B" w:rsidRPr="00C14263" w:rsidRDefault="000371E8" w:rsidP="002C150D">
            <w:pPr>
              <w:pStyle w:val="Prrafodelista"/>
              <w:numPr>
                <w:ilvl w:val="0"/>
                <w:numId w:val="11"/>
              </w:numPr>
              <w:spacing w:line="360" w:lineRule="auto"/>
              <w:jc w:val="both"/>
              <w:rPr>
                <w:rFonts w:ascii="Palatino Linotype" w:hAnsi="Palatino Linotype" w:cs="Arial"/>
              </w:rPr>
            </w:pPr>
            <w:r w:rsidRPr="00C14263">
              <w:rPr>
                <w:rFonts w:ascii="Palatino Linotype" w:hAnsi="Palatino Linotype" w:cs="Arial"/>
                <w:b/>
                <w:bCs/>
              </w:rPr>
              <w:t>R. 02523. 2025.pdf</w:t>
            </w:r>
          </w:p>
          <w:p w14:paraId="0BC14D86" w14:textId="77777777" w:rsidR="000371E8" w:rsidRPr="00C14263" w:rsidRDefault="000371E8" w:rsidP="002C150D">
            <w:pPr>
              <w:pStyle w:val="Prrafodelista"/>
              <w:numPr>
                <w:ilvl w:val="0"/>
                <w:numId w:val="11"/>
              </w:numPr>
              <w:spacing w:line="360" w:lineRule="auto"/>
              <w:jc w:val="both"/>
              <w:rPr>
                <w:rFonts w:ascii="Palatino Linotype" w:hAnsi="Palatino Linotype" w:cs="Arial"/>
              </w:rPr>
            </w:pPr>
            <w:r w:rsidRPr="00C14263">
              <w:rPr>
                <w:rFonts w:ascii="Palatino Linotype" w:hAnsi="Palatino Linotype" w:cs="Arial"/>
                <w:b/>
                <w:bCs/>
              </w:rPr>
              <w:t>ANEXO DIRECCIÓN GENERAL DE ADMINISTRACIÓN 2523.docx</w:t>
            </w:r>
          </w:p>
        </w:tc>
      </w:tr>
      <w:tr w:rsidR="00F40D09" w:rsidRPr="00C14263" w14:paraId="52660634" w14:textId="77777777" w:rsidTr="00C14263">
        <w:trPr>
          <w:trHeight w:val="585"/>
          <w:jc w:val="center"/>
        </w:trPr>
        <w:tc>
          <w:tcPr>
            <w:tcW w:w="2689" w:type="dxa"/>
          </w:tcPr>
          <w:p w14:paraId="39B11187" w14:textId="77777777" w:rsidR="00F40D09" w:rsidRPr="00C14263" w:rsidRDefault="0024294C" w:rsidP="001F5078">
            <w:pPr>
              <w:spacing w:line="360" w:lineRule="auto"/>
              <w:contextualSpacing/>
              <w:jc w:val="both"/>
              <w:rPr>
                <w:rFonts w:ascii="Palatino Linotype" w:eastAsia="Times New Roman" w:hAnsi="Palatino Linotype" w:cs="Palatino Linotype"/>
                <w:b/>
                <w:i/>
                <w:color w:val="000000"/>
                <w:lang w:val="es-ES_tradnl" w:eastAsia="es-MX"/>
              </w:rPr>
            </w:pPr>
            <w:r w:rsidRPr="00C14263">
              <w:rPr>
                <w:rFonts w:ascii="Palatino Linotype" w:hAnsi="Palatino Linotype"/>
                <w:b/>
                <w:bCs/>
              </w:rPr>
              <w:t>02522/TOLUCA/IP/2025</w:t>
            </w:r>
          </w:p>
        </w:tc>
        <w:tc>
          <w:tcPr>
            <w:tcW w:w="4536" w:type="dxa"/>
          </w:tcPr>
          <w:p w14:paraId="58FA41E1" w14:textId="77777777" w:rsidR="0024294C" w:rsidRPr="00C14263" w:rsidRDefault="0024294C" w:rsidP="002C150D">
            <w:pPr>
              <w:pStyle w:val="Prrafodelista"/>
              <w:numPr>
                <w:ilvl w:val="0"/>
                <w:numId w:val="11"/>
              </w:numPr>
              <w:spacing w:line="360" w:lineRule="auto"/>
              <w:jc w:val="both"/>
              <w:rPr>
                <w:rFonts w:ascii="Palatino Linotype" w:hAnsi="Palatino Linotype"/>
              </w:rPr>
            </w:pPr>
            <w:proofErr w:type="spellStart"/>
            <w:r w:rsidRPr="00C14263">
              <w:rPr>
                <w:rFonts w:ascii="Palatino Linotype" w:hAnsi="Palatino Linotype" w:cs="Arial"/>
                <w:b/>
                <w:bCs/>
              </w:rPr>
              <w:t>Saimex</w:t>
            </w:r>
            <w:proofErr w:type="spellEnd"/>
            <w:r w:rsidRPr="00C14263">
              <w:rPr>
                <w:rFonts w:ascii="Palatino Linotype" w:hAnsi="Palatino Linotype" w:cs="Arial"/>
                <w:b/>
                <w:bCs/>
              </w:rPr>
              <w:t xml:space="preserve"> 2522.pdf</w:t>
            </w:r>
          </w:p>
          <w:p w14:paraId="13BE4CC7" w14:textId="77777777" w:rsidR="0024294C" w:rsidRPr="00C14263" w:rsidRDefault="0024294C" w:rsidP="002C150D">
            <w:pPr>
              <w:pStyle w:val="Prrafodelista"/>
              <w:numPr>
                <w:ilvl w:val="0"/>
                <w:numId w:val="11"/>
              </w:numPr>
              <w:spacing w:line="360" w:lineRule="auto"/>
              <w:jc w:val="both"/>
              <w:rPr>
                <w:rFonts w:ascii="Palatino Linotype" w:hAnsi="Palatino Linotype"/>
              </w:rPr>
            </w:pPr>
            <w:r w:rsidRPr="00C14263">
              <w:rPr>
                <w:rFonts w:ascii="Palatino Linotype" w:hAnsi="Palatino Linotype" w:cs="Arial"/>
                <w:b/>
                <w:bCs/>
              </w:rPr>
              <w:t>Sol-2526.2522.pdf</w:t>
            </w:r>
          </w:p>
          <w:p w14:paraId="06942153" w14:textId="77777777" w:rsidR="0024294C" w:rsidRPr="00C14263" w:rsidRDefault="0024294C" w:rsidP="002C150D">
            <w:pPr>
              <w:pStyle w:val="Prrafodelista"/>
              <w:numPr>
                <w:ilvl w:val="0"/>
                <w:numId w:val="11"/>
              </w:numPr>
              <w:spacing w:line="360" w:lineRule="auto"/>
              <w:jc w:val="both"/>
              <w:rPr>
                <w:rFonts w:ascii="Palatino Linotype" w:hAnsi="Palatino Linotype"/>
              </w:rPr>
            </w:pPr>
            <w:r w:rsidRPr="00C14263">
              <w:rPr>
                <w:rFonts w:ascii="Palatino Linotype" w:hAnsi="Palatino Linotype" w:cs="Arial"/>
                <w:b/>
                <w:bCs/>
              </w:rPr>
              <w:t>ANEXO DIRECCIÓN GENERAL DE ADMINISTRACIÓN 2522.docx</w:t>
            </w:r>
          </w:p>
          <w:p w14:paraId="7BCF1503" w14:textId="77777777" w:rsidR="00F40D09" w:rsidRPr="00C14263" w:rsidRDefault="0024294C" w:rsidP="002C150D">
            <w:pPr>
              <w:pStyle w:val="Prrafodelista"/>
              <w:numPr>
                <w:ilvl w:val="0"/>
                <w:numId w:val="11"/>
              </w:numPr>
              <w:spacing w:line="360" w:lineRule="auto"/>
              <w:jc w:val="both"/>
              <w:rPr>
                <w:rFonts w:ascii="Palatino Linotype" w:hAnsi="Palatino Linotype"/>
              </w:rPr>
            </w:pPr>
            <w:r w:rsidRPr="00C14263">
              <w:rPr>
                <w:rFonts w:ascii="Palatino Linotype" w:hAnsi="Palatino Linotype" w:cs="Arial"/>
                <w:b/>
                <w:bCs/>
              </w:rPr>
              <w:t>R. 02522. 2025.pdf</w:t>
            </w:r>
          </w:p>
        </w:tc>
      </w:tr>
      <w:tr w:rsidR="00F40D09" w:rsidRPr="00C14263" w14:paraId="5C681970" w14:textId="77777777" w:rsidTr="00C14263">
        <w:trPr>
          <w:trHeight w:val="585"/>
          <w:jc w:val="center"/>
        </w:trPr>
        <w:tc>
          <w:tcPr>
            <w:tcW w:w="2689" w:type="dxa"/>
          </w:tcPr>
          <w:p w14:paraId="2F08EB4F" w14:textId="77777777" w:rsidR="00F40D09" w:rsidRPr="00C14263" w:rsidRDefault="004E4EE0" w:rsidP="001F5078">
            <w:pPr>
              <w:spacing w:line="360" w:lineRule="auto"/>
              <w:contextualSpacing/>
              <w:jc w:val="both"/>
              <w:rPr>
                <w:rFonts w:ascii="Palatino Linotype" w:eastAsia="Times New Roman" w:hAnsi="Palatino Linotype" w:cs="Palatino Linotype"/>
                <w:b/>
                <w:i/>
                <w:color w:val="000000"/>
                <w:lang w:val="es-ES_tradnl" w:eastAsia="es-MX"/>
              </w:rPr>
            </w:pPr>
            <w:r w:rsidRPr="00C14263">
              <w:rPr>
                <w:rFonts w:ascii="Palatino Linotype" w:hAnsi="Palatino Linotype"/>
                <w:b/>
                <w:bCs/>
              </w:rPr>
              <w:lastRenderedPageBreak/>
              <w:t>02521/TOLUCA/IP/2025</w:t>
            </w:r>
          </w:p>
        </w:tc>
        <w:tc>
          <w:tcPr>
            <w:tcW w:w="4536" w:type="dxa"/>
          </w:tcPr>
          <w:p w14:paraId="0437F731" w14:textId="77777777" w:rsidR="004E4EE0" w:rsidRPr="00C14263" w:rsidRDefault="004E4EE0" w:rsidP="002C150D">
            <w:pPr>
              <w:pStyle w:val="Prrafodelista"/>
              <w:numPr>
                <w:ilvl w:val="0"/>
                <w:numId w:val="11"/>
              </w:numPr>
              <w:spacing w:line="360" w:lineRule="auto"/>
              <w:jc w:val="both"/>
              <w:rPr>
                <w:rFonts w:ascii="Palatino Linotype" w:hAnsi="Palatino Linotype" w:cs="Arial"/>
                <w:b/>
                <w:bCs/>
                <w:i/>
                <w:color w:val="333333"/>
              </w:rPr>
            </w:pPr>
            <w:r w:rsidRPr="00C14263">
              <w:rPr>
                <w:rFonts w:ascii="Palatino Linotype" w:hAnsi="Palatino Linotype" w:cs="Arial"/>
                <w:b/>
                <w:bCs/>
                <w:i/>
              </w:rPr>
              <w:t>2521.pdf</w:t>
            </w:r>
          </w:p>
          <w:p w14:paraId="7212BCD5" w14:textId="77777777" w:rsidR="004E4EE0" w:rsidRPr="00C14263" w:rsidRDefault="004E4EE0" w:rsidP="002C150D">
            <w:pPr>
              <w:pStyle w:val="Prrafodelista"/>
              <w:numPr>
                <w:ilvl w:val="0"/>
                <w:numId w:val="11"/>
              </w:numPr>
              <w:spacing w:line="360" w:lineRule="auto"/>
              <w:jc w:val="both"/>
              <w:rPr>
                <w:rFonts w:ascii="Palatino Linotype" w:hAnsi="Palatino Linotype" w:cs="Arial"/>
                <w:b/>
                <w:bCs/>
                <w:i/>
                <w:color w:val="333333"/>
              </w:rPr>
            </w:pPr>
            <w:r w:rsidRPr="00C14263">
              <w:rPr>
                <w:rFonts w:ascii="Palatino Linotype" w:hAnsi="Palatino Linotype" w:cs="Arial"/>
                <w:b/>
                <w:bCs/>
                <w:i/>
              </w:rPr>
              <w:t>Sol-2525.2521.pdf</w:t>
            </w:r>
          </w:p>
          <w:p w14:paraId="53E333C2" w14:textId="77777777" w:rsidR="004E4EE0" w:rsidRPr="00C14263" w:rsidRDefault="004E4EE0" w:rsidP="002C150D">
            <w:pPr>
              <w:pStyle w:val="Prrafodelista"/>
              <w:numPr>
                <w:ilvl w:val="0"/>
                <w:numId w:val="11"/>
              </w:numPr>
              <w:spacing w:line="360" w:lineRule="auto"/>
              <w:jc w:val="both"/>
              <w:rPr>
                <w:rFonts w:ascii="Palatino Linotype" w:hAnsi="Palatino Linotype" w:cs="Arial"/>
                <w:b/>
                <w:bCs/>
                <w:i/>
                <w:color w:val="333333"/>
              </w:rPr>
            </w:pPr>
            <w:r w:rsidRPr="00C14263">
              <w:rPr>
                <w:rFonts w:ascii="Palatino Linotype" w:hAnsi="Palatino Linotype" w:cs="Arial"/>
                <w:b/>
                <w:bCs/>
                <w:i/>
              </w:rPr>
              <w:t>ANEXO DIRECCIÓN GENERAL ADMINISTRACIÓN 2520.docx</w:t>
            </w:r>
          </w:p>
          <w:p w14:paraId="4E458765" w14:textId="77777777" w:rsidR="004E4EE0" w:rsidRPr="00C14263" w:rsidRDefault="004E4EE0" w:rsidP="002C150D">
            <w:pPr>
              <w:pStyle w:val="Prrafodelista"/>
              <w:numPr>
                <w:ilvl w:val="0"/>
                <w:numId w:val="11"/>
              </w:numPr>
              <w:spacing w:line="360" w:lineRule="auto"/>
              <w:jc w:val="both"/>
              <w:rPr>
                <w:rFonts w:ascii="Palatino Linotype" w:hAnsi="Palatino Linotype" w:cs="Arial"/>
                <w:b/>
                <w:bCs/>
                <w:i/>
                <w:color w:val="333333"/>
              </w:rPr>
            </w:pPr>
            <w:r w:rsidRPr="00C14263">
              <w:rPr>
                <w:rFonts w:ascii="Palatino Linotype" w:hAnsi="Palatino Linotype" w:cs="Arial"/>
                <w:b/>
                <w:bCs/>
                <w:i/>
              </w:rPr>
              <w:t>R. 02521. 2025.pdf</w:t>
            </w:r>
          </w:p>
        </w:tc>
      </w:tr>
      <w:tr w:rsidR="00F40D09" w:rsidRPr="00C14263" w14:paraId="58681355" w14:textId="77777777" w:rsidTr="00C14263">
        <w:trPr>
          <w:trHeight w:val="585"/>
          <w:jc w:val="center"/>
        </w:trPr>
        <w:tc>
          <w:tcPr>
            <w:tcW w:w="2689" w:type="dxa"/>
          </w:tcPr>
          <w:p w14:paraId="20A4BF2C" w14:textId="77777777" w:rsidR="00F40D09" w:rsidRPr="00C14263" w:rsidRDefault="00267A49" w:rsidP="001F5078">
            <w:pPr>
              <w:spacing w:line="360" w:lineRule="auto"/>
              <w:contextualSpacing/>
              <w:jc w:val="both"/>
              <w:rPr>
                <w:rFonts w:ascii="Palatino Linotype" w:eastAsia="Times New Roman" w:hAnsi="Palatino Linotype" w:cs="Palatino Linotype"/>
                <w:b/>
                <w:i/>
                <w:color w:val="000000"/>
                <w:lang w:val="es-ES_tradnl" w:eastAsia="es-MX"/>
              </w:rPr>
            </w:pPr>
            <w:r w:rsidRPr="00C14263">
              <w:rPr>
                <w:rFonts w:ascii="Palatino Linotype" w:hAnsi="Palatino Linotype"/>
                <w:b/>
                <w:bCs/>
              </w:rPr>
              <w:t>02520/TOLUCA/IP/2025</w:t>
            </w:r>
          </w:p>
        </w:tc>
        <w:tc>
          <w:tcPr>
            <w:tcW w:w="4536" w:type="dxa"/>
          </w:tcPr>
          <w:p w14:paraId="6B46BA85" w14:textId="77777777" w:rsidR="00C14263" w:rsidRPr="00C14263" w:rsidRDefault="00C14263" w:rsidP="002C150D">
            <w:pPr>
              <w:pStyle w:val="Prrafodelista"/>
              <w:numPr>
                <w:ilvl w:val="0"/>
                <w:numId w:val="11"/>
              </w:numPr>
              <w:spacing w:line="360" w:lineRule="auto"/>
              <w:jc w:val="both"/>
              <w:rPr>
                <w:rFonts w:ascii="Palatino Linotype" w:hAnsi="Palatino Linotype"/>
              </w:rPr>
            </w:pPr>
            <w:r w:rsidRPr="00C14263">
              <w:rPr>
                <w:rFonts w:ascii="Palatino Linotype" w:hAnsi="Palatino Linotype" w:cs="Arial"/>
                <w:b/>
                <w:bCs/>
              </w:rPr>
              <w:t>2520.pdf</w:t>
            </w:r>
          </w:p>
          <w:p w14:paraId="136E81B8" w14:textId="77777777" w:rsidR="00C14263" w:rsidRPr="00C14263" w:rsidRDefault="00C14263" w:rsidP="002C150D">
            <w:pPr>
              <w:pStyle w:val="Prrafodelista"/>
              <w:numPr>
                <w:ilvl w:val="0"/>
                <w:numId w:val="11"/>
              </w:numPr>
              <w:spacing w:line="360" w:lineRule="auto"/>
              <w:jc w:val="both"/>
              <w:rPr>
                <w:rFonts w:ascii="Palatino Linotype" w:hAnsi="Palatino Linotype"/>
              </w:rPr>
            </w:pPr>
            <w:r w:rsidRPr="00C14263">
              <w:rPr>
                <w:rFonts w:ascii="Palatino Linotype" w:hAnsi="Palatino Linotype" w:cs="Arial"/>
                <w:b/>
                <w:bCs/>
              </w:rPr>
              <w:t>Sol-2524.2520.pdf</w:t>
            </w:r>
          </w:p>
          <w:p w14:paraId="11733DFF" w14:textId="77777777" w:rsidR="00C14263" w:rsidRPr="00C14263" w:rsidRDefault="00C14263" w:rsidP="002C150D">
            <w:pPr>
              <w:pStyle w:val="Prrafodelista"/>
              <w:numPr>
                <w:ilvl w:val="0"/>
                <w:numId w:val="11"/>
              </w:numPr>
              <w:spacing w:line="360" w:lineRule="auto"/>
              <w:jc w:val="both"/>
              <w:rPr>
                <w:rFonts w:ascii="Palatino Linotype" w:hAnsi="Palatino Linotype"/>
              </w:rPr>
            </w:pPr>
            <w:r w:rsidRPr="00C14263">
              <w:rPr>
                <w:rFonts w:ascii="Palatino Linotype" w:hAnsi="Palatino Linotype" w:cs="Arial"/>
                <w:b/>
                <w:bCs/>
              </w:rPr>
              <w:t>ANEXO DIRECCIÓN GENERAL ADMINISTRACIÓN 2520.docx</w:t>
            </w:r>
          </w:p>
          <w:p w14:paraId="0D1E246D" w14:textId="77777777" w:rsidR="00C14263" w:rsidRPr="00C14263" w:rsidRDefault="00C14263" w:rsidP="002C150D">
            <w:pPr>
              <w:pStyle w:val="Prrafodelista"/>
              <w:numPr>
                <w:ilvl w:val="0"/>
                <w:numId w:val="11"/>
              </w:numPr>
              <w:spacing w:line="360" w:lineRule="auto"/>
              <w:jc w:val="both"/>
              <w:rPr>
                <w:rFonts w:ascii="Palatino Linotype" w:hAnsi="Palatino Linotype"/>
              </w:rPr>
            </w:pPr>
            <w:r w:rsidRPr="00C14263">
              <w:rPr>
                <w:rFonts w:ascii="Palatino Linotype" w:hAnsi="Palatino Linotype" w:cs="Arial"/>
                <w:b/>
                <w:bCs/>
              </w:rPr>
              <w:t>R. 02520. 2025.pdf</w:t>
            </w:r>
          </w:p>
        </w:tc>
      </w:tr>
    </w:tbl>
    <w:p w14:paraId="2BBA8463" w14:textId="77777777" w:rsidR="00F40D09" w:rsidRDefault="00F40D09" w:rsidP="00F40D09">
      <w:pPr>
        <w:spacing w:after="0" w:line="360" w:lineRule="auto"/>
        <w:contextualSpacing/>
        <w:jc w:val="both"/>
        <w:rPr>
          <w:rFonts w:ascii="Palatino Linotype" w:eastAsia="Times New Roman" w:hAnsi="Palatino Linotype" w:cs="Palatino Linotype"/>
          <w:i/>
          <w:color w:val="000000"/>
          <w:lang w:val="es-ES_tradnl" w:eastAsia="es-MX"/>
        </w:rPr>
      </w:pPr>
    </w:p>
    <w:p w14:paraId="2D75A202" w14:textId="77777777" w:rsidR="00F40D09" w:rsidRDefault="00F40D09" w:rsidP="00F40D09">
      <w:pPr>
        <w:spacing w:after="0" w:line="360" w:lineRule="auto"/>
        <w:contextualSpacing/>
        <w:jc w:val="both"/>
        <w:rPr>
          <w:rFonts w:ascii="Palatino Linotype" w:eastAsia="Times New Roman" w:hAnsi="Palatino Linotype" w:cs="Palatino Linotype"/>
          <w:color w:val="000000"/>
          <w:sz w:val="24"/>
          <w:szCs w:val="24"/>
          <w:lang w:val="es-ES_tradnl" w:eastAsia="es-MX"/>
        </w:rPr>
      </w:pPr>
      <w:r>
        <w:rPr>
          <w:rFonts w:ascii="Palatino Linotype" w:hAnsi="Palatino Linotype" w:cs="Arial"/>
          <w:bCs/>
          <w:sz w:val="24"/>
          <w:szCs w:val="24"/>
        </w:rPr>
        <w:t xml:space="preserve">Los cuales </w:t>
      </w:r>
      <w:r>
        <w:rPr>
          <w:rFonts w:ascii="Palatino Linotype" w:eastAsia="Times New Roman" w:hAnsi="Palatino Linotype" w:cs="Palatino Linotype"/>
          <w:color w:val="000000"/>
          <w:sz w:val="24"/>
          <w:szCs w:val="24"/>
          <w:lang w:val="es-ES_tradnl" w:eastAsia="es-MX"/>
        </w:rPr>
        <w:t>no se reproducen</w:t>
      </w:r>
      <w:r w:rsidRPr="00F444C4">
        <w:rPr>
          <w:rFonts w:ascii="Palatino Linotype" w:eastAsia="Times New Roman" w:hAnsi="Palatino Linotype" w:cs="Palatino Linotype"/>
          <w:color w:val="000000"/>
          <w:sz w:val="24"/>
          <w:szCs w:val="24"/>
          <w:lang w:val="es-ES_tradnl" w:eastAsia="es-MX"/>
        </w:rPr>
        <w:t xml:space="preserve"> por ser del conocimiento de las partes; no obstante, su contenido será motivo de análisis en el estudio correspondiente.</w:t>
      </w:r>
    </w:p>
    <w:p w14:paraId="14D4EA9D" w14:textId="77777777" w:rsidR="00A5377C" w:rsidRPr="00116F4B" w:rsidRDefault="00A5377C" w:rsidP="00F40D09">
      <w:pPr>
        <w:spacing w:after="0" w:line="360" w:lineRule="auto"/>
        <w:contextualSpacing/>
        <w:jc w:val="both"/>
        <w:rPr>
          <w:rFonts w:ascii="Palatino Linotype" w:hAnsi="Palatino Linotype" w:cs="Arial"/>
          <w:b/>
          <w:bCs/>
          <w:i/>
          <w:sz w:val="24"/>
          <w:szCs w:val="24"/>
        </w:rPr>
      </w:pPr>
    </w:p>
    <w:p w14:paraId="4739523D" w14:textId="77777777" w:rsidR="00F40D09" w:rsidRPr="00D53477" w:rsidRDefault="00F40D09" w:rsidP="00F40D09">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D53477">
        <w:rPr>
          <w:rFonts w:ascii="Palatino Linotype" w:eastAsia="Times New Roman" w:hAnsi="Palatino Linotype" w:cs="Times New Roman"/>
          <w:b/>
          <w:color w:val="000000" w:themeColor="text1"/>
          <w:sz w:val="28"/>
          <w:szCs w:val="28"/>
          <w:lang w:val="es-ES_tradnl" w:eastAsia="es-MX"/>
        </w:rPr>
        <w:t>TERCERO. Del recurso de revisión.</w:t>
      </w:r>
    </w:p>
    <w:p w14:paraId="7D14D9C1" w14:textId="77777777" w:rsidR="00F40D09" w:rsidRPr="00A5377C" w:rsidRDefault="00F40D09" w:rsidP="00F40D09">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Inconforme con la respuesta emitida por el Sujeto Obl</w:t>
      </w:r>
      <w:r>
        <w:rPr>
          <w:rFonts w:ascii="Palatino Linotype" w:eastAsia="Times New Roman" w:hAnsi="Palatino Linotype" w:cs="Palatino Linotype"/>
          <w:color w:val="000000"/>
          <w:sz w:val="24"/>
          <w:szCs w:val="24"/>
          <w:lang w:val="es-ES_tradnl" w:eastAsia="es-MX"/>
        </w:rPr>
        <w:t xml:space="preserve">igado, el Recurrente interpuso </w:t>
      </w:r>
      <w:r w:rsidRPr="00F444C4">
        <w:rPr>
          <w:rFonts w:ascii="Palatino Linotype" w:eastAsia="Times New Roman" w:hAnsi="Palatino Linotype" w:cs="Palatino Linotype"/>
          <w:color w:val="000000"/>
          <w:sz w:val="24"/>
          <w:szCs w:val="24"/>
          <w:lang w:val="es-ES_tradnl" w:eastAsia="es-MX"/>
        </w:rPr>
        <w:t>l</w:t>
      </w:r>
      <w:r>
        <w:rPr>
          <w:rFonts w:ascii="Palatino Linotype" w:eastAsia="Times New Roman" w:hAnsi="Palatino Linotype" w:cs="Palatino Linotype"/>
          <w:color w:val="000000"/>
          <w:sz w:val="24"/>
          <w:szCs w:val="24"/>
          <w:lang w:val="es-ES_tradnl" w:eastAsia="es-MX"/>
        </w:rPr>
        <w:t>os</w:t>
      </w:r>
      <w:r w:rsidRPr="00F444C4">
        <w:rPr>
          <w:rFonts w:ascii="Palatino Linotype" w:eastAsia="Times New Roman" w:hAnsi="Palatino Linotype" w:cs="Palatino Linotype"/>
          <w:color w:val="000000"/>
          <w:sz w:val="24"/>
          <w:szCs w:val="24"/>
          <w:lang w:val="es-ES_tradnl" w:eastAsia="es-MX"/>
        </w:rPr>
        <w:t xml:space="preserve"> presente</w:t>
      </w:r>
      <w:r>
        <w:rPr>
          <w:rFonts w:ascii="Palatino Linotype" w:eastAsia="Times New Roman" w:hAnsi="Palatino Linotype" w:cs="Palatino Linotype"/>
          <w:color w:val="000000"/>
          <w:sz w:val="24"/>
          <w:szCs w:val="24"/>
          <w:lang w:val="es-ES_tradnl" w:eastAsia="es-MX"/>
        </w:rPr>
        <w:t xml:space="preserve">s recursos </w:t>
      </w:r>
      <w:r w:rsidRPr="00F444C4">
        <w:rPr>
          <w:rFonts w:ascii="Palatino Linotype" w:eastAsia="Times New Roman" w:hAnsi="Palatino Linotype" w:cs="Palatino Linotype"/>
          <w:color w:val="000000"/>
          <w:sz w:val="24"/>
          <w:szCs w:val="24"/>
          <w:lang w:val="es-ES_tradnl" w:eastAsia="es-MX"/>
        </w:rPr>
        <w:t>de revisión el</w:t>
      </w:r>
      <w:r>
        <w:rPr>
          <w:rFonts w:ascii="Palatino Linotype" w:eastAsia="Times New Roman" w:hAnsi="Palatino Linotype" w:cs="Palatino Linotype"/>
          <w:color w:val="000000"/>
          <w:sz w:val="24"/>
          <w:szCs w:val="24"/>
          <w:lang w:val="es-ES_tradnl" w:eastAsia="es-MX"/>
        </w:rPr>
        <w:t xml:space="preserve"> </w:t>
      </w:r>
      <w:r w:rsidR="00A5377C">
        <w:rPr>
          <w:rFonts w:ascii="Palatino Linotype" w:eastAsia="Times New Roman" w:hAnsi="Palatino Linotype" w:cs="Palatino Linotype"/>
          <w:color w:val="000000"/>
          <w:sz w:val="24"/>
          <w:szCs w:val="24"/>
          <w:lang w:val="es-ES_tradnl" w:eastAsia="es-MX"/>
        </w:rPr>
        <w:t xml:space="preserve">once de junio </w:t>
      </w:r>
      <w:r>
        <w:rPr>
          <w:rFonts w:ascii="Palatino Linotype" w:eastAsia="Times New Roman" w:hAnsi="Palatino Linotype" w:cs="Palatino Linotype"/>
          <w:color w:val="000000"/>
          <w:sz w:val="24"/>
          <w:szCs w:val="24"/>
          <w:lang w:val="es-ES_tradnl" w:eastAsia="es-MX"/>
        </w:rPr>
        <w:t>de dos mil veinticinco</w:t>
      </w:r>
      <w:r w:rsidRPr="00F444C4">
        <w:rPr>
          <w:rFonts w:ascii="Palatino Linotype" w:eastAsia="Times New Roman" w:hAnsi="Palatino Linotype" w:cs="Palatino Linotype"/>
          <w:color w:val="000000"/>
          <w:sz w:val="24"/>
          <w:szCs w:val="24"/>
          <w:lang w:val="es-ES_tradnl" w:eastAsia="es-MX"/>
        </w:rPr>
        <w:t xml:space="preserve">, el cual se </w:t>
      </w:r>
      <w:r>
        <w:rPr>
          <w:rFonts w:ascii="Palatino Linotype" w:eastAsia="Times New Roman" w:hAnsi="Palatino Linotype" w:cs="Palatino Linotype"/>
          <w:color w:val="000000"/>
          <w:sz w:val="24"/>
          <w:szCs w:val="24"/>
          <w:lang w:val="es-ES_tradnl" w:eastAsia="es-MX"/>
        </w:rPr>
        <w:t>registró con los</w:t>
      </w:r>
      <w:r w:rsidRPr="00F444C4">
        <w:rPr>
          <w:rFonts w:ascii="Palatino Linotype" w:eastAsia="Times New Roman" w:hAnsi="Palatino Linotype" w:cs="Palatino Linotype"/>
          <w:color w:val="000000"/>
          <w:sz w:val="24"/>
          <w:szCs w:val="24"/>
          <w:lang w:val="es-ES_tradnl" w:eastAsia="es-MX"/>
        </w:rPr>
        <w:t xml:space="preserve"> expediente</w:t>
      </w:r>
      <w:r>
        <w:rPr>
          <w:rFonts w:ascii="Palatino Linotype" w:eastAsia="Times New Roman" w:hAnsi="Palatino Linotype" w:cs="Palatino Linotype"/>
          <w:color w:val="000000"/>
          <w:sz w:val="24"/>
          <w:szCs w:val="24"/>
          <w:lang w:val="es-ES_tradnl" w:eastAsia="es-MX"/>
        </w:rPr>
        <w:t>s</w:t>
      </w:r>
      <w:r w:rsidRPr="00F444C4">
        <w:rPr>
          <w:rFonts w:ascii="Palatino Linotype" w:eastAsia="Times New Roman" w:hAnsi="Palatino Linotype" w:cs="Palatino Linotype"/>
          <w:color w:val="000000"/>
          <w:sz w:val="24"/>
          <w:szCs w:val="24"/>
          <w:lang w:val="es-ES_tradnl" w:eastAsia="es-MX"/>
        </w:rPr>
        <w:t xml:space="preserve"> número</w:t>
      </w:r>
      <w:r>
        <w:rPr>
          <w:rFonts w:ascii="Palatino Linotype" w:eastAsia="Times New Roman" w:hAnsi="Palatino Linotype" w:cs="Palatino Linotype"/>
          <w:color w:val="000000"/>
          <w:sz w:val="24"/>
          <w:szCs w:val="24"/>
          <w:lang w:val="es-ES_tradnl" w:eastAsia="es-MX"/>
        </w:rPr>
        <w:t xml:space="preserve"> </w:t>
      </w:r>
      <w:r>
        <w:rPr>
          <w:rFonts w:ascii="Palatino Linotype" w:eastAsia="Times New Roman" w:hAnsi="Palatino Linotype" w:cs="Palatino Linotype"/>
          <w:b/>
          <w:color w:val="000000"/>
          <w:sz w:val="24"/>
          <w:szCs w:val="24"/>
          <w:lang w:val="es-ES_tradnl" w:eastAsia="es-MX"/>
        </w:rPr>
        <w:t>06865/INFOEM/IP/RR/2025</w:t>
      </w:r>
      <w:r>
        <w:rPr>
          <w:rFonts w:ascii="Palatino Linotype" w:eastAsia="Times New Roman" w:hAnsi="Palatino Linotype" w:cs="Palatino Linotype"/>
          <w:color w:val="000000"/>
          <w:sz w:val="24"/>
          <w:szCs w:val="24"/>
          <w:lang w:val="es-ES_tradnl" w:eastAsia="es-MX"/>
        </w:rPr>
        <w:t>,</w:t>
      </w:r>
      <w:r w:rsidRPr="00F40D09">
        <w:rPr>
          <w:rFonts w:ascii="Palatino Linotype" w:eastAsia="Times New Roman" w:hAnsi="Palatino Linotype" w:cs="Palatino Linotype"/>
          <w:b/>
          <w:color w:val="000000"/>
          <w:sz w:val="24"/>
          <w:szCs w:val="24"/>
          <w:lang w:val="es-ES_tradnl" w:eastAsia="es-MX"/>
        </w:rPr>
        <w:t xml:space="preserve"> </w:t>
      </w:r>
      <w:r>
        <w:rPr>
          <w:rFonts w:ascii="Palatino Linotype" w:eastAsia="Times New Roman" w:hAnsi="Palatino Linotype" w:cs="Palatino Linotype"/>
          <w:b/>
          <w:color w:val="000000"/>
          <w:sz w:val="24"/>
          <w:szCs w:val="24"/>
          <w:lang w:val="es-ES_tradnl" w:eastAsia="es-MX"/>
        </w:rPr>
        <w:t>06866/INFOEM/IP/RR/2025, 06867/INFOEM/IP/RR/2025, 06868/INFOEM/IP/RR/2025, 06869/INFOEM/IP/RR/2025, 06870/INFOEM/IP/RR/2025, 06871/INFOEM/IP/RR/2025</w:t>
      </w:r>
      <w:r w:rsidRPr="0018543C">
        <w:rPr>
          <w:rFonts w:ascii="Palatino Linotype" w:eastAsia="Times New Roman" w:hAnsi="Palatino Linotype" w:cs="Palatino Linotype"/>
          <w:b/>
          <w:color w:val="000000"/>
          <w:sz w:val="24"/>
          <w:szCs w:val="24"/>
          <w:lang w:val="es-ES_tradnl" w:eastAsia="es-MX"/>
        </w:rPr>
        <w:t xml:space="preserve"> </w:t>
      </w:r>
      <w:r>
        <w:rPr>
          <w:rFonts w:ascii="Palatino Linotype" w:eastAsia="Times New Roman" w:hAnsi="Palatino Linotype" w:cs="Palatino Linotype"/>
          <w:color w:val="000000"/>
          <w:sz w:val="24"/>
          <w:szCs w:val="24"/>
          <w:lang w:val="es-ES_tradnl" w:eastAsia="es-MX"/>
        </w:rPr>
        <w:t xml:space="preserve">y </w:t>
      </w:r>
      <w:r w:rsidR="0024294C">
        <w:rPr>
          <w:rFonts w:ascii="Palatino Linotype" w:eastAsia="Times New Roman" w:hAnsi="Palatino Linotype" w:cs="Palatino Linotype"/>
          <w:b/>
          <w:color w:val="000000"/>
          <w:sz w:val="24"/>
          <w:szCs w:val="24"/>
          <w:lang w:val="es-ES_tradnl" w:eastAsia="es-MX"/>
        </w:rPr>
        <w:t>06872/INFOEM/IP/RR/2025</w:t>
      </w:r>
      <w:r>
        <w:rPr>
          <w:rFonts w:ascii="Palatino Linotype" w:eastAsia="Times New Roman" w:hAnsi="Palatino Linotype" w:cs="Palatino Linotype"/>
          <w:color w:val="000000"/>
          <w:sz w:val="24"/>
          <w:szCs w:val="24"/>
          <w:lang w:val="es-ES_tradnl" w:eastAsia="es-MX"/>
        </w:rPr>
        <w:t>, manifestando</w:t>
      </w:r>
      <w:r w:rsidRPr="00F444C4">
        <w:rPr>
          <w:rFonts w:ascii="Palatino Linotype" w:eastAsia="Times New Roman" w:hAnsi="Palatino Linotype" w:cs="Palatino Linotype"/>
          <w:color w:val="000000"/>
          <w:sz w:val="24"/>
          <w:szCs w:val="24"/>
          <w:lang w:val="es-ES_tradnl" w:eastAsia="es-MX"/>
        </w:rPr>
        <w:t xml:space="preserve"> lo siguiente:</w:t>
      </w:r>
    </w:p>
    <w:p w14:paraId="23F2BB06" w14:textId="77777777" w:rsidR="00F40D09" w:rsidRDefault="00F40D09" w:rsidP="00F40D09">
      <w:pPr>
        <w:spacing w:after="0" w:line="360" w:lineRule="auto"/>
        <w:contextualSpacing/>
        <w:jc w:val="both"/>
        <w:rPr>
          <w:rFonts w:ascii="Palatino Linotype" w:eastAsia="Times New Roman" w:hAnsi="Palatino Linotype" w:cs="Palatino Linotype"/>
          <w:i/>
          <w:color w:val="000000"/>
          <w:sz w:val="24"/>
          <w:szCs w:val="24"/>
          <w:lang w:val="es-ES_tradnl" w:eastAsia="es-MX"/>
        </w:rPr>
      </w:pPr>
    </w:p>
    <w:p w14:paraId="31FD9D09" w14:textId="77777777" w:rsidR="00A5377C" w:rsidRDefault="00A5377C" w:rsidP="00F40D09">
      <w:pPr>
        <w:spacing w:after="0" w:line="360" w:lineRule="auto"/>
        <w:contextualSpacing/>
        <w:jc w:val="both"/>
        <w:rPr>
          <w:rFonts w:ascii="Palatino Linotype" w:eastAsia="Times New Roman" w:hAnsi="Palatino Linotype" w:cs="Palatino Linotype"/>
          <w:i/>
          <w:color w:val="000000"/>
          <w:sz w:val="24"/>
          <w:szCs w:val="24"/>
          <w:lang w:val="es-ES_tradnl" w:eastAsia="es-MX"/>
        </w:rPr>
      </w:pPr>
    </w:p>
    <w:tbl>
      <w:tblPr>
        <w:tblStyle w:val="Tablaconcuadrcula"/>
        <w:tblW w:w="8359" w:type="dxa"/>
        <w:jc w:val="center"/>
        <w:tblLayout w:type="fixed"/>
        <w:tblLook w:val="04A0" w:firstRow="1" w:lastRow="0" w:firstColumn="1" w:lastColumn="0" w:noHBand="0" w:noVBand="1"/>
      </w:tblPr>
      <w:tblGrid>
        <w:gridCol w:w="3039"/>
        <w:gridCol w:w="2606"/>
        <w:gridCol w:w="2714"/>
      </w:tblGrid>
      <w:tr w:rsidR="00F40D09" w:rsidRPr="00A5377C" w14:paraId="4C45EF16" w14:textId="77777777" w:rsidTr="00A5377C">
        <w:trPr>
          <w:trHeight w:val="851"/>
          <w:jc w:val="center"/>
        </w:trPr>
        <w:tc>
          <w:tcPr>
            <w:tcW w:w="3039" w:type="dxa"/>
            <w:shd w:val="clear" w:color="auto" w:fill="AEAAAA" w:themeFill="background2" w:themeFillShade="BF"/>
          </w:tcPr>
          <w:p w14:paraId="697E4386" w14:textId="77777777" w:rsidR="00F40D09" w:rsidRPr="00A5377C" w:rsidRDefault="00F40D09" w:rsidP="001F5078">
            <w:pPr>
              <w:spacing w:line="360" w:lineRule="auto"/>
              <w:contextualSpacing/>
              <w:jc w:val="both"/>
              <w:rPr>
                <w:rFonts w:ascii="Palatino Linotype" w:eastAsia="Times New Roman" w:hAnsi="Palatino Linotype" w:cs="Palatino Linotype"/>
                <w:b/>
                <w:i/>
                <w:color w:val="000000"/>
                <w:lang w:val="es-ES_tradnl" w:eastAsia="es-MX"/>
              </w:rPr>
            </w:pPr>
            <w:r w:rsidRPr="00A5377C">
              <w:rPr>
                <w:rFonts w:ascii="Palatino Linotype" w:eastAsia="Times New Roman" w:hAnsi="Palatino Linotype" w:cs="Palatino Linotype"/>
                <w:b/>
                <w:i/>
                <w:color w:val="000000"/>
                <w:lang w:val="es-ES_tradnl" w:eastAsia="es-MX"/>
              </w:rPr>
              <w:lastRenderedPageBreak/>
              <w:t xml:space="preserve">Recurso de Revisión </w:t>
            </w:r>
          </w:p>
        </w:tc>
        <w:tc>
          <w:tcPr>
            <w:tcW w:w="2606" w:type="dxa"/>
            <w:shd w:val="clear" w:color="auto" w:fill="AEAAAA" w:themeFill="background2" w:themeFillShade="BF"/>
          </w:tcPr>
          <w:p w14:paraId="2BF1630B" w14:textId="77777777" w:rsidR="00F40D09" w:rsidRPr="00A5377C" w:rsidRDefault="00F40D09" w:rsidP="001F5078">
            <w:pPr>
              <w:spacing w:line="360" w:lineRule="auto"/>
              <w:ind w:right="567"/>
              <w:jc w:val="both"/>
              <w:rPr>
                <w:rFonts w:ascii="Palatino Linotype" w:hAnsi="Palatino Linotype"/>
                <w:i/>
                <w:color w:val="000000"/>
              </w:rPr>
            </w:pPr>
            <w:r w:rsidRPr="00A5377C">
              <w:rPr>
                <w:rFonts w:ascii="Palatino Linotype" w:hAnsi="Palatino Linotype" w:cs="Palatino Linotype"/>
                <w:b/>
                <w:i/>
                <w:lang w:val="es-ES_tradnl" w:eastAsia="es-MX"/>
              </w:rPr>
              <w:t xml:space="preserve">Acto Impugnado </w:t>
            </w:r>
          </w:p>
          <w:p w14:paraId="66715E08" w14:textId="77777777" w:rsidR="00F40D09" w:rsidRPr="00A5377C" w:rsidRDefault="00F40D09" w:rsidP="001F5078">
            <w:pPr>
              <w:spacing w:line="360" w:lineRule="auto"/>
              <w:contextualSpacing/>
              <w:jc w:val="both"/>
              <w:rPr>
                <w:rFonts w:ascii="Palatino Linotype" w:eastAsia="Times New Roman" w:hAnsi="Palatino Linotype" w:cs="Palatino Linotype"/>
                <w:i/>
                <w:color w:val="000000"/>
                <w:lang w:val="es-ES_tradnl" w:eastAsia="es-MX"/>
              </w:rPr>
            </w:pPr>
          </w:p>
        </w:tc>
        <w:tc>
          <w:tcPr>
            <w:tcW w:w="2714" w:type="dxa"/>
            <w:shd w:val="clear" w:color="auto" w:fill="AEAAAA" w:themeFill="background2" w:themeFillShade="BF"/>
          </w:tcPr>
          <w:p w14:paraId="26314C39" w14:textId="77777777" w:rsidR="00F40D09" w:rsidRPr="00A5377C" w:rsidRDefault="00F40D09" w:rsidP="001F5078">
            <w:pPr>
              <w:spacing w:line="360" w:lineRule="auto"/>
              <w:ind w:right="567"/>
              <w:jc w:val="both"/>
              <w:rPr>
                <w:rFonts w:ascii="Palatino Linotype" w:hAnsi="Palatino Linotype"/>
                <w:i/>
                <w:color w:val="000000"/>
              </w:rPr>
            </w:pPr>
            <w:r w:rsidRPr="00A5377C">
              <w:rPr>
                <w:rFonts w:ascii="Palatino Linotype" w:eastAsia="Times New Roman" w:hAnsi="Palatino Linotype" w:cs="Palatino Linotype"/>
                <w:b/>
                <w:i/>
                <w:lang w:val="es-ES_tradnl" w:eastAsia="es-MX"/>
              </w:rPr>
              <w:t>Motivos de Inconformidad</w:t>
            </w:r>
          </w:p>
        </w:tc>
      </w:tr>
      <w:tr w:rsidR="00F40D09" w:rsidRPr="00A5377C" w14:paraId="7ECF1004" w14:textId="77777777" w:rsidTr="00A5377C">
        <w:trPr>
          <w:trHeight w:val="851"/>
          <w:jc w:val="center"/>
        </w:trPr>
        <w:tc>
          <w:tcPr>
            <w:tcW w:w="3039" w:type="dxa"/>
          </w:tcPr>
          <w:p w14:paraId="31F20AAA" w14:textId="77777777" w:rsidR="00F40D09" w:rsidRPr="00A5377C" w:rsidRDefault="00F40D09" w:rsidP="00F40D09">
            <w:pPr>
              <w:spacing w:line="360" w:lineRule="auto"/>
              <w:contextualSpacing/>
              <w:jc w:val="both"/>
              <w:rPr>
                <w:rFonts w:ascii="Palatino Linotype" w:eastAsia="Times New Roman" w:hAnsi="Palatino Linotype" w:cs="Palatino Linotype"/>
                <w:b/>
                <w:i/>
                <w:color w:val="000000"/>
                <w:lang w:val="es-ES_tradnl" w:eastAsia="es-MX"/>
              </w:rPr>
            </w:pPr>
            <w:r w:rsidRPr="00A5377C">
              <w:rPr>
                <w:rFonts w:ascii="Palatino Linotype" w:eastAsia="Times New Roman" w:hAnsi="Palatino Linotype" w:cs="Palatino Linotype"/>
                <w:b/>
                <w:i/>
                <w:color w:val="000000"/>
                <w:lang w:val="es-ES_tradnl" w:eastAsia="es-MX"/>
              </w:rPr>
              <w:t>06865/INFOEM/IP/RR/2025</w:t>
            </w:r>
          </w:p>
        </w:tc>
        <w:tc>
          <w:tcPr>
            <w:tcW w:w="2606" w:type="dxa"/>
          </w:tcPr>
          <w:p w14:paraId="2D8FF646" w14:textId="77777777" w:rsidR="00F40D09" w:rsidRPr="00A5377C" w:rsidRDefault="00680635" w:rsidP="00E45C9B">
            <w:pPr>
              <w:spacing w:line="360" w:lineRule="auto"/>
              <w:jc w:val="both"/>
              <w:rPr>
                <w:rFonts w:ascii="Palatino Linotype" w:hAnsi="Palatino Linotype" w:cs="Palatino Linotype"/>
                <w:b/>
                <w:i/>
                <w:lang w:val="es-ES_tradnl" w:eastAsia="es-MX"/>
              </w:rPr>
            </w:pPr>
            <w:r w:rsidRPr="00A5377C">
              <w:rPr>
                <w:rFonts w:ascii="Palatino Linotype" w:hAnsi="Palatino Linotype"/>
                <w:i/>
                <w:color w:val="000000"/>
              </w:rPr>
              <w:t>“</w:t>
            </w:r>
            <w:r w:rsidR="00380CD2" w:rsidRPr="00A5377C">
              <w:rPr>
                <w:rFonts w:ascii="Palatino Linotype" w:hAnsi="Palatino Linotype"/>
                <w:i/>
                <w:color w:val="000000"/>
              </w:rPr>
              <w:t>LA NEGATIVA DE LA INFORMACIÓN COMO SIEMPRE OCULTANDO LO QUE ES PÚBLICO” (sic)</w:t>
            </w:r>
          </w:p>
        </w:tc>
        <w:tc>
          <w:tcPr>
            <w:tcW w:w="2714" w:type="dxa"/>
          </w:tcPr>
          <w:p w14:paraId="06E79F18" w14:textId="77777777" w:rsidR="00F40D09" w:rsidRPr="00A5377C" w:rsidRDefault="00680635" w:rsidP="00FE46DC">
            <w:pPr>
              <w:spacing w:line="360" w:lineRule="auto"/>
              <w:ind w:right="58"/>
              <w:jc w:val="both"/>
              <w:rPr>
                <w:rFonts w:ascii="Palatino Linotype" w:eastAsia="Times New Roman" w:hAnsi="Palatino Linotype" w:cs="Palatino Linotype"/>
                <w:b/>
                <w:i/>
                <w:lang w:val="es-ES_tradnl" w:eastAsia="es-MX"/>
              </w:rPr>
            </w:pPr>
            <w:r w:rsidRPr="00A5377C">
              <w:rPr>
                <w:rFonts w:ascii="Palatino Linotype" w:hAnsi="Palatino Linotype"/>
                <w:i/>
                <w:color w:val="000000"/>
              </w:rPr>
              <w:t>“</w:t>
            </w:r>
            <w:r w:rsidR="00380CD2" w:rsidRPr="00A5377C">
              <w:rPr>
                <w:rFonts w:ascii="Palatino Linotype" w:hAnsi="Palatino Linotype"/>
                <w:i/>
                <w:color w:val="000000"/>
              </w:rPr>
              <w:t>LA INFORMAICÓN ES PÚBLICA Y TODOS SABEMOS QUE EXISTEN ESE DESPACHO EXTERNO QUE ES QUEIN DESPIDE A LOS SERVIDORES PÚBLIOS Y SE ATREVEN A ENGAR LA INFORMAICÓN” (sic)</w:t>
            </w:r>
          </w:p>
        </w:tc>
      </w:tr>
      <w:tr w:rsidR="00F40D09" w:rsidRPr="00A5377C" w14:paraId="5CEC7F77" w14:textId="77777777" w:rsidTr="00A5377C">
        <w:trPr>
          <w:trHeight w:val="851"/>
          <w:jc w:val="center"/>
        </w:trPr>
        <w:tc>
          <w:tcPr>
            <w:tcW w:w="3039" w:type="dxa"/>
          </w:tcPr>
          <w:p w14:paraId="68A66169" w14:textId="77777777" w:rsidR="00F40D09" w:rsidRPr="00A5377C" w:rsidRDefault="00F40D09" w:rsidP="00F40D09">
            <w:pPr>
              <w:spacing w:line="360" w:lineRule="auto"/>
              <w:contextualSpacing/>
              <w:jc w:val="both"/>
              <w:rPr>
                <w:rFonts w:ascii="Palatino Linotype" w:eastAsia="Times New Roman" w:hAnsi="Palatino Linotype" w:cs="Palatino Linotype"/>
                <w:b/>
                <w:i/>
                <w:color w:val="000000"/>
                <w:lang w:val="es-ES_tradnl" w:eastAsia="es-MX"/>
              </w:rPr>
            </w:pPr>
            <w:r w:rsidRPr="00A5377C">
              <w:rPr>
                <w:rFonts w:ascii="Palatino Linotype" w:eastAsia="Times New Roman" w:hAnsi="Palatino Linotype" w:cs="Palatino Linotype"/>
                <w:b/>
                <w:i/>
                <w:color w:val="000000"/>
                <w:lang w:val="es-ES_tradnl" w:eastAsia="es-MX"/>
              </w:rPr>
              <w:t>06866/INFOEM/IP/RR/2025</w:t>
            </w:r>
          </w:p>
        </w:tc>
        <w:tc>
          <w:tcPr>
            <w:tcW w:w="2606" w:type="dxa"/>
          </w:tcPr>
          <w:p w14:paraId="51F3F201" w14:textId="77777777" w:rsidR="00F40D09" w:rsidRPr="00A5377C" w:rsidRDefault="00680635" w:rsidP="00FE46DC">
            <w:pPr>
              <w:spacing w:line="360" w:lineRule="auto"/>
              <w:ind w:right="-54"/>
              <w:jc w:val="both"/>
              <w:rPr>
                <w:rFonts w:ascii="Palatino Linotype" w:hAnsi="Palatino Linotype" w:cs="Palatino Linotype"/>
                <w:b/>
                <w:i/>
                <w:lang w:val="es-ES_tradnl" w:eastAsia="es-MX"/>
              </w:rPr>
            </w:pPr>
            <w:r w:rsidRPr="00A5377C">
              <w:rPr>
                <w:rFonts w:ascii="Palatino Linotype" w:hAnsi="Palatino Linotype"/>
                <w:i/>
                <w:color w:val="000000"/>
              </w:rPr>
              <w:t>“</w:t>
            </w:r>
            <w:r w:rsidR="00FE46DC" w:rsidRPr="00A5377C">
              <w:rPr>
                <w:rFonts w:ascii="Palatino Linotype" w:hAnsi="Palatino Linotype"/>
                <w:i/>
                <w:color w:val="000000"/>
              </w:rPr>
              <w:t>LA NEGATIVA DE LA INFORMAICÓN POR EL SUJETO OBLIGADO CUANDO TODOS SABEMOS QUE EXISTE HASTA EN CABILDO LO HAN MENCIONADO MIL VECES NO LO OCULTEN</w:t>
            </w:r>
            <w:r w:rsidRPr="00A5377C">
              <w:rPr>
                <w:rFonts w:ascii="Palatino Linotype" w:hAnsi="Palatino Linotype"/>
                <w:i/>
                <w:color w:val="000000"/>
              </w:rPr>
              <w:t>” (sic)</w:t>
            </w:r>
          </w:p>
        </w:tc>
        <w:tc>
          <w:tcPr>
            <w:tcW w:w="2714" w:type="dxa"/>
          </w:tcPr>
          <w:p w14:paraId="1697E9AE" w14:textId="77777777" w:rsidR="00F40D09" w:rsidRPr="00A5377C" w:rsidRDefault="00680635" w:rsidP="00FE46DC">
            <w:pPr>
              <w:spacing w:line="360" w:lineRule="auto"/>
              <w:jc w:val="both"/>
              <w:rPr>
                <w:rFonts w:ascii="Palatino Linotype" w:eastAsia="Times New Roman" w:hAnsi="Palatino Linotype" w:cs="Palatino Linotype"/>
                <w:b/>
                <w:i/>
                <w:lang w:val="es-ES_tradnl" w:eastAsia="es-MX"/>
              </w:rPr>
            </w:pPr>
            <w:r w:rsidRPr="00A5377C">
              <w:rPr>
                <w:rFonts w:ascii="Palatino Linotype" w:hAnsi="Palatino Linotype"/>
                <w:i/>
                <w:color w:val="000000"/>
              </w:rPr>
              <w:t>“</w:t>
            </w:r>
            <w:r w:rsidR="00FE46DC" w:rsidRPr="00A5377C">
              <w:rPr>
                <w:rFonts w:ascii="Palatino Linotype" w:hAnsi="Palatino Linotype"/>
                <w:i/>
                <w:color w:val="000000"/>
              </w:rPr>
              <w:t>NO COULTEN LA INFORMACION Y ENTREGUEN LO QUE ES PUBLICOS</w:t>
            </w:r>
            <w:r w:rsidRPr="00A5377C">
              <w:rPr>
                <w:rFonts w:ascii="Palatino Linotype" w:hAnsi="Palatino Linotype"/>
                <w:i/>
                <w:color w:val="000000"/>
              </w:rPr>
              <w:t>” (sic)</w:t>
            </w:r>
          </w:p>
        </w:tc>
      </w:tr>
      <w:tr w:rsidR="00F40D09" w:rsidRPr="00A5377C" w14:paraId="408D02AC" w14:textId="77777777" w:rsidTr="00A5377C">
        <w:trPr>
          <w:trHeight w:val="851"/>
          <w:jc w:val="center"/>
        </w:trPr>
        <w:tc>
          <w:tcPr>
            <w:tcW w:w="3039" w:type="dxa"/>
          </w:tcPr>
          <w:p w14:paraId="77E2EE77" w14:textId="77777777" w:rsidR="00F40D09" w:rsidRPr="00A5377C" w:rsidRDefault="00F40D09" w:rsidP="001F5078">
            <w:pPr>
              <w:spacing w:line="360" w:lineRule="auto"/>
              <w:contextualSpacing/>
              <w:jc w:val="both"/>
              <w:rPr>
                <w:rFonts w:ascii="Palatino Linotype" w:eastAsia="Times New Roman" w:hAnsi="Palatino Linotype" w:cs="Palatino Linotype"/>
                <w:b/>
                <w:i/>
                <w:color w:val="000000"/>
                <w:lang w:val="es-ES_tradnl" w:eastAsia="es-MX"/>
              </w:rPr>
            </w:pPr>
            <w:r w:rsidRPr="00A5377C">
              <w:rPr>
                <w:rFonts w:ascii="Palatino Linotype" w:eastAsia="Times New Roman" w:hAnsi="Palatino Linotype" w:cs="Palatino Linotype"/>
                <w:b/>
                <w:i/>
                <w:color w:val="000000"/>
                <w:lang w:val="es-ES_tradnl" w:eastAsia="es-MX"/>
              </w:rPr>
              <w:t>06867/INFOEM/IP/RR/2025</w:t>
            </w:r>
          </w:p>
        </w:tc>
        <w:tc>
          <w:tcPr>
            <w:tcW w:w="2606" w:type="dxa"/>
          </w:tcPr>
          <w:p w14:paraId="57E33D32" w14:textId="77777777" w:rsidR="00F40D09" w:rsidRPr="00A5377C" w:rsidRDefault="00A5377C" w:rsidP="00E45C9B">
            <w:pPr>
              <w:spacing w:line="360" w:lineRule="auto"/>
              <w:ind w:right="-128"/>
              <w:jc w:val="both"/>
              <w:rPr>
                <w:rFonts w:ascii="Palatino Linotype" w:hAnsi="Palatino Linotype" w:cs="Palatino Linotype"/>
                <w:b/>
                <w:i/>
                <w:lang w:val="es-ES_tradnl" w:eastAsia="es-MX"/>
              </w:rPr>
            </w:pPr>
            <w:r>
              <w:rPr>
                <w:rFonts w:ascii="Palatino Linotype" w:hAnsi="Palatino Linotype"/>
                <w:i/>
                <w:color w:val="000000"/>
              </w:rPr>
              <w:t>“</w:t>
            </w:r>
            <w:r w:rsidR="00E45C9B" w:rsidRPr="00A5377C">
              <w:rPr>
                <w:rFonts w:ascii="Palatino Linotype" w:hAnsi="Palatino Linotype"/>
                <w:i/>
                <w:color w:val="000000"/>
              </w:rPr>
              <w:t xml:space="preserve">NO OCULTEN LA INFORMAICÓN ES </w:t>
            </w:r>
            <w:r w:rsidR="00E45C9B" w:rsidRPr="00A5377C">
              <w:rPr>
                <w:rFonts w:ascii="Palatino Linotype" w:hAnsi="Palatino Linotype"/>
                <w:i/>
                <w:color w:val="000000"/>
              </w:rPr>
              <w:lastRenderedPageBreak/>
              <w:t>PUBLICA Y SABEMOS QUE EXISTE EL DESPACHO</w:t>
            </w:r>
            <w:r w:rsidRPr="00A5377C">
              <w:rPr>
                <w:rFonts w:ascii="Palatino Linotype" w:hAnsi="Palatino Linotype"/>
                <w:i/>
                <w:color w:val="000000"/>
              </w:rPr>
              <w:t>” (sic)</w:t>
            </w:r>
          </w:p>
        </w:tc>
        <w:tc>
          <w:tcPr>
            <w:tcW w:w="2714" w:type="dxa"/>
          </w:tcPr>
          <w:p w14:paraId="43AF8BA5" w14:textId="77777777" w:rsidR="00F40D09" w:rsidRPr="00A5377C" w:rsidRDefault="00E45C9B" w:rsidP="00E45C9B">
            <w:pPr>
              <w:spacing w:line="360" w:lineRule="auto"/>
              <w:ind w:right="-17"/>
              <w:jc w:val="both"/>
              <w:rPr>
                <w:rFonts w:ascii="Palatino Linotype" w:eastAsia="Times New Roman" w:hAnsi="Palatino Linotype" w:cs="Palatino Linotype"/>
                <w:b/>
                <w:i/>
                <w:lang w:val="es-ES_tradnl" w:eastAsia="es-MX"/>
              </w:rPr>
            </w:pPr>
            <w:r w:rsidRPr="00A5377C">
              <w:rPr>
                <w:rFonts w:ascii="Palatino Linotype" w:hAnsi="Palatino Linotype"/>
                <w:i/>
                <w:color w:val="000000"/>
              </w:rPr>
              <w:lastRenderedPageBreak/>
              <w:t xml:space="preserve">LA INFORMAICÓN ES PÚBLICA Y TODOS </w:t>
            </w:r>
            <w:r w:rsidRPr="00A5377C">
              <w:rPr>
                <w:rFonts w:ascii="Palatino Linotype" w:hAnsi="Palatino Linotype"/>
                <w:i/>
                <w:color w:val="000000"/>
              </w:rPr>
              <w:lastRenderedPageBreak/>
              <w:t>SABEMOS QUE EXISTEN ESE DESPACHO EXTERNO QUE ES QUEIN DESPIDE A LOS SERVIDORES PÚBLIOS Y SE ATREVEN A ENGAR LA INFORMAICÓN</w:t>
            </w:r>
            <w:r w:rsidR="00A5377C" w:rsidRPr="00A5377C">
              <w:rPr>
                <w:rFonts w:ascii="Palatino Linotype" w:hAnsi="Palatino Linotype"/>
                <w:i/>
                <w:color w:val="000000"/>
              </w:rPr>
              <w:t>” (sic)</w:t>
            </w:r>
          </w:p>
        </w:tc>
      </w:tr>
      <w:tr w:rsidR="00F40D09" w:rsidRPr="00A5377C" w14:paraId="01FFFB77" w14:textId="77777777" w:rsidTr="00A5377C">
        <w:trPr>
          <w:trHeight w:val="851"/>
          <w:jc w:val="center"/>
        </w:trPr>
        <w:tc>
          <w:tcPr>
            <w:tcW w:w="3039" w:type="dxa"/>
          </w:tcPr>
          <w:p w14:paraId="7CAC5021" w14:textId="77777777" w:rsidR="00F40D09" w:rsidRPr="00A5377C" w:rsidRDefault="00F40D09" w:rsidP="001F5078">
            <w:pPr>
              <w:spacing w:line="360" w:lineRule="auto"/>
              <w:contextualSpacing/>
              <w:jc w:val="both"/>
              <w:rPr>
                <w:rFonts w:ascii="Palatino Linotype" w:eastAsia="Times New Roman" w:hAnsi="Palatino Linotype" w:cs="Palatino Linotype"/>
                <w:b/>
                <w:i/>
                <w:color w:val="000000"/>
                <w:lang w:val="es-ES_tradnl" w:eastAsia="es-MX"/>
              </w:rPr>
            </w:pPr>
            <w:r w:rsidRPr="00A5377C">
              <w:rPr>
                <w:rFonts w:ascii="Palatino Linotype" w:eastAsia="Times New Roman" w:hAnsi="Palatino Linotype" w:cs="Palatino Linotype"/>
                <w:b/>
                <w:i/>
                <w:color w:val="000000"/>
                <w:lang w:val="es-ES_tradnl" w:eastAsia="es-MX"/>
              </w:rPr>
              <w:lastRenderedPageBreak/>
              <w:t>06868/INFOEM/IP/RR/2025</w:t>
            </w:r>
          </w:p>
        </w:tc>
        <w:tc>
          <w:tcPr>
            <w:tcW w:w="2606" w:type="dxa"/>
          </w:tcPr>
          <w:p w14:paraId="798B0569" w14:textId="77777777" w:rsidR="00F40D09" w:rsidRPr="00A5377C" w:rsidRDefault="00A5377C" w:rsidP="00E45C9B">
            <w:pPr>
              <w:spacing w:line="360" w:lineRule="auto"/>
              <w:jc w:val="both"/>
              <w:rPr>
                <w:rFonts w:ascii="Palatino Linotype" w:hAnsi="Palatino Linotype" w:cs="Palatino Linotype"/>
                <w:b/>
                <w:i/>
                <w:lang w:val="es-ES_tradnl" w:eastAsia="es-MX"/>
              </w:rPr>
            </w:pPr>
            <w:r>
              <w:rPr>
                <w:rFonts w:ascii="Palatino Linotype" w:hAnsi="Palatino Linotype"/>
                <w:i/>
                <w:color w:val="000000"/>
              </w:rPr>
              <w:t>“</w:t>
            </w:r>
            <w:r w:rsidR="00E45C9B" w:rsidRPr="00A5377C">
              <w:rPr>
                <w:rFonts w:ascii="Palatino Linotype" w:hAnsi="Palatino Linotype"/>
                <w:i/>
                <w:color w:val="000000"/>
              </w:rPr>
              <w:t>NO COULTEN LA INFORMAICÓN COMO ES COSTUMBRE ES INFORMAICÓN PUBLICA</w:t>
            </w:r>
            <w:r w:rsidRPr="00A5377C">
              <w:rPr>
                <w:rFonts w:ascii="Palatino Linotype" w:hAnsi="Palatino Linotype"/>
                <w:i/>
                <w:color w:val="000000"/>
              </w:rPr>
              <w:t>” (sic)</w:t>
            </w:r>
          </w:p>
        </w:tc>
        <w:tc>
          <w:tcPr>
            <w:tcW w:w="2714" w:type="dxa"/>
          </w:tcPr>
          <w:p w14:paraId="655B7E0F" w14:textId="77777777" w:rsidR="00F40D09" w:rsidRPr="00A5377C" w:rsidRDefault="00E45C9B" w:rsidP="00E45C9B">
            <w:pPr>
              <w:spacing w:line="360" w:lineRule="auto"/>
              <w:jc w:val="both"/>
              <w:rPr>
                <w:rFonts w:ascii="Palatino Linotype" w:eastAsia="Times New Roman" w:hAnsi="Palatino Linotype" w:cs="Palatino Linotype"/>
                <w:b/>
                <w:i/>
                <w:lang w:val="es-ES_tradnl" w:eastAsia="es-MX"/>
              </w:rPr>
            </w:pPr>
            <w:r w:rsidRPr="00A5377C">
              <w:rPr>
                <w:rFonts w:ascii="Palatino Linotype" w:hAnsi="Palatino Linotype"/>
                <w:i/>
                <w:color w:val="000000"/>
              </w:rPr>
              <w:t>LA INFORMAICÓN ES PÚBLICA Y TODOS SABEMOS QUE EXISTEN ESE DESPACHO EXTERNO QUE ES QUEIN DESPIDE A LOS SERVIDORES PÚBLIOS Y SE ATREVEN A ENGAR LA INFORMAICÓN</w:t>
            </w:r>
            <w:r w:rsidR="00A5377C" w:rsidRPr="00A5377C">
              <w:rPr>
                <w:rFonts w:ascii="Palatino Linotype" w:hAnsi="Palatino Linotype"/>
                <w:i/>
                <w:color w:val="000000"/>
              </w:rPr>
              <w:t>” (sic)</w:t>
            </w:r>
          </w:p>
        </w:tc>
      </w:tr>
      <w:tr w:rsidR="00F40D09" w:rsidRPr="00A5377C" w14:paraId="72FF2B26" w14:textId="77777777" w:rsidTr="00A5377C">
        <w:trPr>
          <w:trHeight w:val="851"/>
          <w:jc w:val="center"/>
        </w:trPr>
        <w:tc>
          <w:tcPr>
            <w:tcW w:w="3039" w:type="dxa"/>
          </w:tcPr>
          <w:p w14:paraId="545EBAED" w14:textId="77777777" w:rsidR="00F40D09" w:rsidRPr="00A5377C" w:rsidRDefault="00F40D09" w:rsidP="001F5078">
            <w:pPr>
              <w:spacing w:line="360" w:lineRule="auto"/>
              <w:contextualSpacing/>
              <w:jc w:val="both"/>
              <w:rPr>
                <w:rFonts w:ascii="Palatino Linotype" w:eastAsia="Times New Roman" w:hAnsi="Palatino Linotype" w:cs="Palatino Linotype"/>
                <w:b/>
                <w:i/>
                <w:color w:val="000000"/>
                <w:lang w:val="es-ES_tradnl" w:eastAsia="es-MX"/>
              </w:rPr>
            </w:pPr>
            <w:r w:rsidRPr="00A5377C">
              <w:rPr>
                <w:rFonts w:ascii="Palatino Linotype" w:eastAsia="Times New Roman" w:hAnsi="Palatino Linotype" w:cs="Palatino Linotype"/>
                <w:b/>
                <w:i/>
                <w:color w:val="000000"/>
                <w:lang w:val="es-ES_tradnl" w:eastAsia="es-MX"/>
              </w:rPr>
              <w:t>06869/INFOEM/IP/RR/2025</w:t>
            </w:r>
          </w:p>
        </w:tc>
        <w:tc>
          <w:tcPr>
            <w:tcW w:w="2606" w:type="dxa"/>
          </w:tcPr>
          <w:p w14:paraId="513606DE" w14:textId="77777777" w:rsidR="00F40D09" w:rsidRPr="00A5377C" w:rsidRDefault="00A5377C" w:rsidP="00E45C9B">
            <w:pPr>
              <w:spacing w:line="360" w:lineRule="auto"/>
              <w:ind w:right="-128"/>
              <w:jc w:val="both"/>
              <w:rPr>
                <w:rFonts w:ascii="Palatino Linotype" w:hAnsi="Palatino Linotype" w:cs="Palatino Linotype"/>
                <w:b/>
                <w:i/>
                <w:lang w:val="es-ES_tradnl" w:eastAsia="es-MX"/>
              </w:rPr>
            </w:pPr>
            <w:r>
              <w:rPr>
                <w:rFonts w:ascii="Palatino Linotype" w:hAnsi="Palatino Linotype"/>
                <w:i/>
                <w:color w:val="000000"/>
              </w:rPr>
              <w:t>“</w:t>
            </w:r>
            <w:r w:rsidR="00E45C9B" w:rsidRPr="00A5377C">
              <w:rPr>
                <w:rFonts w:ascii="Palatino Linotype" w:hAnsi="Palatino Linotype"/>
                <w:i/>
                <w:color w:val="000000"/>
              </w:rPr>
              <w:t>NO OCULTEN LA IFNROMAICÓN QUE ES PUBLICA</w:t>
            </w:r>
            <w:r w:rsidRPr="00A5377C">
              <w:rPr>
                <w:rFonts w:ascii="Palatino Linotype" w:hAnsi="Palatino Linotype"/>
                <w:i/>
                <w:color w:val="000000"/>
              </w:rPr>
              <w:t>” (sic)</w:t>
            </w:r>
          </w:p>
        </w:tc>
        <w:tc>
          <w:tcPr>
            <w:tcW w:w="2714" w:type="dxa"/>
          </w:tcPr>
          <w:p w14:paraId="20B24B4A" w14:textId="77777777" w:rsidR="00F40D09" w:rsidRPr="00A5377C" w:rsidRDefault="00E45C9B" w:rsidP="00E45C9B">
            <w:pPr>
              <w:spacing w:line="360" w:lineRule="auto"/>
              <w:jc w:val="both"/>
              <w:rPr>
                <w:rFonts w:ascii="Palatino Linotype" w:eastAsia="Times New Roman" w:hAnsi="Palatino Linotype" w:cs="Palatino Linotype"/>
                <w:b/>
                <w:i/>
                <w:lang w:val="es-ES_tradnl" w:eastAsia="es-MX"/>
              </w:rPr>
            </w:pPr>
            <w:r w:rsidRPr="00A5377C">
              <w:rPr>
                <w:rFonts w:ascii="Palatino Linotype" w:hAnsi="Palatino Linotype"/>
                <w:i/>
                <w:color w:val="000000"/>
              </w:rPr>
              <w:t xml:space="preserve">LA INFORMAICÓN ES PÚBLICA Y TODOS SABEMOS QUE EXISTEN ESE DESPACHO EXTERNO </w:t>
            </w:r>
            <w:r w:rsidRPr="00A5377C">
              <w:rPr>
                <w:rFonts w:ascii="Palatino Linotype" w:hAnsi="Palatino Linotype"/>
                <w:i/>
                <w:color w:val="000000"/>
              </w:rPr>
              <w:lastRenderedPageBreak/>
              <w:t>QUE ES QUEIN DESPIDE A LOS SERVIDORES PÚBLIOS Y SE ATREVEN A ENGAR LA INFORMAICÓN</w:t>
            </w:r>
            <w:r w:rsidR="00A5377C" w:rsidRPr="00A5377C">
              <w:rPr>
                <w:rFonts w:ascii="Palatino Linotype" w:hAnsi="Palatino Linotype"/>
                <w:i/>
                <w:color w:val="000000"/>
              </w:rPr>
              <w:t>” (sic)</w:t>
            </w:r>
          </w:p>
        </w:tc>
      </w:tr>
      <w:tr w:rsidR="00F40D09" w:rsidRPr="00A5377C" w14:paraId="3470CC1E" w14:textId="77777777" w:rsidTr="00A5377C">
        <w:trPr>
          <w:trHeight w:val="851"/>
          <w:jc w:val="center"/>
        </w:trPr>
        <w:tc>
          <w:tcPr>
            <w:tcW w:w="3039" w:type="dxa"/>
          </w:tcPr>
          <w:p w14:paraId="422745C5" w14:textId="77777777" w:rsidR="00F40D09" w:rsidRPr="00A5377C" w:rsidRDefault="00F40D09" w:rsidP="001F5078">
            <w:pPr>
              <w:spacing w:line="360" w:lineRule="auto"/>
              <w:contextualSpacing/>
              <w:jc w:val="both"/>
              <w:rPr>
                <w:rFonts w:ascii="Palatino Linotype" w:eastAsia="Times New Roman" w:hAnsi="Palatino Linotype" w:cs="Palatino Linotype"/>
                <w:b/>
                <w:i/>
                <w:color w:val="000000"/>
                <w:lang w:val="es-ES_tradnl" w:eastAsia="es-MX"/>
              </w:rPr>
            </w:pPr>
            <w:r w:rsidRPr="00A5377C">
              <w:rPr>
                <w:rFonts w:ascii="Palatino Linotype" w:eastAsia="Times New Roman" w:hAnsi="Palatino Linotype" w:cs="Palatino Linotype"/>
                <w:b/>
                <w:i/>
                <w:color w:val="000000"/>
                <w:lang w:val="es-ES_tradnl" w:eastAsia="es-MX"/>
              </w:rPr>
              <w:lastRenderedPageBreak/>
              <w:t>06870/INFOEM/IP/RR/2025</w:t>
            </w:r>
          </w:p>
        </w:tc>
        <w:tc>
          <w:tcPr>
            <w:tcW w:w="2606" w:type="dxa"/>
          </w:tcPr>
          <w:p w14:paraId="77AC5EDE" w14:textId="77777777" w:rsidR="00F40D09" w:rsidRPr="00A5377C" w:rsidRDefault="00A5377C" w:rsidP="0024294C">
            <w:pPr>
              <w:spacing w:line="360" w:lineRule="auto"/>
              <w:ind w:right="13"/>
              <w:jc w:val="both"/>
              <w:rPr>
                <w:rFonts w:ascii="Palatino Linotype" w:hAnsi="Palatino Linotype" w:cs="Palatino Linotype"/>
                <w:b/>
                <w:i/>
                <w:lang w:val="es-ES_tradnl" w:eastAsia="es-MX"/>
              </w:rPr>
            </w:pPr>
            <w:r>
              <w:rPr>
                <w:rFonts w:ascii="Palatino Linotype" w:hAnsi="Palatino Linotype"/>
                <w:i/>
                <w:color w:val="000000"/>
              </w:rPr>
              <w:t>“</w:t>
            </w:r>
            <w:r w:rsidR="0024294C" w:rsidRPr="00A5377C">
              <w:rPr>
                <w:rFonts w:ascii="Palatino Linotype" w:hAnsi="Palatino Linotype"/>
                <w:i/>
                <w:color w:val="000000"/>
              </w:rPr>
              <w:t>NO CULTEN LA INFORMAICÓN QUE ES PUBLICA</w:t>
            </w:r>
            <w:r w:rsidRPr="00A5377C">
              <w:rPr>
                <w:rFonts w:ascii="Palatino Linotype" w:hAnsi="Palatino Linotype"/>
                <w:i/>
                <w:color w:val="000000"/>
              </w:rPr>
              <w:t>” (sic)</w:t>
            </w:r>
          </w:p>
        </w:tc>
        <w:tc>
          <w:tcPr>
            <w:tcW w:w="2714" w:type="dxa"/>
          </w:tcPr>
          <w:p w14:paraId="2AC075B8" w14:textId="77777777" w:rsidR="00A11785" w:rsidRPr="00A5377C" w:rsidRDefault="0024294C" w:rsidP="0024294C">
            <w:pPr>
              <w:spacing w:line="360" w:lineRule="auto"/>
              <w:jc w:val="both"/>
              <w:rPr>
                <w:rFonts w:ascii="Palatino Linotype" w:hAnsi="Palatino Linotype"/>
                <w:i/>
                <w:color w:val="000000"/>
              </w:rPr>
            </w:pPr>
            <w:r w:rsidRPr="00A5377C">
              <w:rPr>
                <w:rFonts w:ascii="Palatino Linotype" w:hAnsi="Palatino Linotype"/>
                <w:i/>
                <w:color w:val="000000"/>
              </w:rPr>
              <w:t>LA INFORMAICÓN ES PÚBLICA Y TODOS SABEMOS QUE EXISTEN ESE DESPACHO EXTERNO QUE ES QUEIN DESPIDE A LOS SERVIDORES PÚBLIOS Y SE ATREVEN A ENGAR LA INFORMAICÓN</w:t>
            </w:r>
            <w:r w:rsidR="00A5377C" w:rsidRPr="00A5377C">
              <w:rPr>
                <w:rFonts w:ascii="Palatino Linotype" w:hAnsi="Palatino Linotype"/>
                <w:i/>
                <w:color w:val="000000"/>
              </w:rPr>
              <w:t>” (sic)</w:t>
            </w:r>
          </w:p>
        </w:tc>
      </w:tr>
      <w:tr w:rsidR="00F40D09" w:rsidRPr="00A5377C" w14:paraId="3C0EDE42" w14:textId="77777777" w:rsidTr="00A5377C">
        <w:trPr>
          <w:trHeight w:val="851"/>
          <w:jc w:val="center"/>
        </w:trPr>
        <w:tc>
          <w:tcPr>
            <w:tcW w:w="3039" w:type="dxa"/>
          </w:tcPr>
          <w:p w14:paraId="66535E2F" w14:textId="77777777" w:rsidR="00F40D09" w:rsidRPr="00A5377C" w:rsidRDefault="00F40D09" w:rsidP="001F5078">
            <w:pPr>
              <w:spacing w:line="360" w:lineRule="auto"/>
              <w:contextualSpacing/>
              <w:jc w:val="both"/>
              <w:rPr>
                <w:rFonts w:ascii="Palatino Linotype" w:eastAsia="Times New Roman" w:hAnsi="Palatino Linotype" w:cs="Palatino Linotype"/>
                <w:b/>
                <w:i/>
                <w:color w:val="000000"/>
                <w:lang w:val="es-ES_tradnl" w:eastAsia="es-MX"/>
              </w:rPr>
            </w:pPr>
            <w:r w:rsidRPr="00A5377C">
              <w:rPr>
                <w:rFonts w:ascii="Palatino Linotype" w:eastAsia="Times New Roman" w:hAnsi="Palatino Linotype" w:cs="Palatino Linotype"/>
                <w:b/>
                <w:i/>
                <w:color w:val="000000"/>
                <w:lang w:val="es-ES_tradnl" w:eastAsia="es-MX"/>
              </w:rPr>
              <w:t>06871/INFOEM/IP/RR/2025</w:t>
            </w:r>
          </w:p>
        </w:tc>
        <w:tc>
          <w:tcPr>
            <w:tcW w:w="2606" w:type="dxa"/>
          </w:tcPr>
          <w:p w14:paraId="27510F43" w14:textId="77777777" w:rsidR="00F40D09" w:rsidRPr="00A5377C" w:rsidRDefault="00A5377C" w:rsidP="004E4EE0">
            <w:pPr>
              <w:spacing w:line="360" w:lineRule="auto"/>
              <w:jc w:val="both"/>
              <w:rPr>
                <w:rFonts w:ascii="Palatino Linotype" w:hAnsi="Palatino Linotype" w:cs="Palatino Linotype"/>
                <w:b/>
                <w:i/>
                <w:lang w:val="es-ES_tradnl" w:eastAsia="es-MX"/>
              </w:rPr>
            </w:pPr>
            <w:r>
              <w:rPr>
                <w:rFonts w:ascii="Palatino Linotype" w:hAnsi="Palatino Linotype"/>
                <w:i/>
                <w:color w:val="000000"/>
              </w:rPr>
              <w:t>“</w:t>
            </w:r>
            <w:r w:rsidR="004E4EE0" w:rsidRPr="00A5377C">
              <w:rPr>
                <w:rFonts w:ascii="Palatino Linotype" w:hAnsi="Palatino Linotype"/>
                <w:i/>
                <w:color w:val="000000"/>
              </w:rPr>
              <w:t>NO CULTEN LA INFORMAICÓN QUE ES PUBLICA</w:t>
            </w:r>
            <w:r w:rsidRPr="00A5377C">
              <w:rPr>
                <w:rFonts w:ascii="Palatino Linotype" w:hAnsi="Palatino Linotype"/>
                <w:i/>
                <w:color w:val="000000"/>
              </w:rPr>
              <w:t>” (sic)</w:t>
            </w:r>
          </w:p>
        </w:tc>
        <w:tc>
          <w:tcPr>
            <w:tcW w:w="2714" w:type="dxa"/>
          </w:tcPr>
          <w:p w14:paraId="6BC33D2D" w14:textId="77777777" w:rsidR="00F40D09" w:rsidRPr="00A5377C" w:rsidRDefault="004E4EE0" w:rsidP="004E4EE0">
            <w:pPr>
              <w:spacing w:line="360" w:lineRule="auto"/>
              <w:jc w:val="both"/>
              <w:rPr>
                <w:rFonts w:ascii="Palatino Linotype" w:eastAsia="Times New Roman" w:hAnsi="Palatino Linotype" w:cs="Palatino Linotype"/>
                <w:b/>
                <w:i/>
                <w:lang w:val="es-ES_tradnl" w:eastAsia="es-MX"/>
              </w:rPr>
            </w:pPr>
            <w:r w:rsidRPr="00A5377C">
              <w:rPr>
                <w:rFonts w:ascii="Palatino Linotype" w:hAnsi="Palatino Linotype"/>
                <w:i/>
                <w:color w:val="000000"/>
              </w:rPr>
              <w:t xml:space="preserve">LA INFORMAICÓN ES PÚBLICA Y TODOS SABEMOS QUE EXISTEN ESE DESPACHO EXTERNO QUE ES QUEIN DESPIDE A LOS SERVIDORES PÚBLIOS </w:t>
            </w:r>
            <w:r w:rsidRPr="00A5377C">
              <w:rPr>
                <w:rFonts w:ascii="Palatino Linotype" w:hAnsi="Palatino Linotype"/>
                <w:i/>
                <w:color w:val="000000"/>
              </w:rPr>
              <w:lastRenderedPageBreak/>
              <w:t>Y SE ATREVEN A ENGAR LA INFORMAICÓN</w:t>
            </w:r>
            <w:r w:rsidR="00A5377C" w:rsidRPr="00A5377C">
              <w:rPr>
                <w:rFonts w:ascii="Palatino Linotype" w:hAnsi="Palatino Linotype"/>
                <w:i/>
                <w:color w:val="000000"/>
              </w:rPr>
              <w:t>” (sic)</w:t>
            </w:r>
          </w:p>
        </w:tc>
      </w:tr>
      <w:tr w:rsidR="00F40D09" w:rsidRPr="00A5377C" w14:paraId="652D1242" w14:textId="77777777" w:rsidTr="00A5377C">
        <w:trPr>
          <w:trHeight w:val="851"/>
          <w:jc w:val="center"/>
        </w:trPr>
        <w:tc>
          <w:tcPr>
            <w:tcW w:w="3039" w:type="dxa"/>
          </w:tcPr>
          <w:p w14:paraId="21716E02" w14:textId="77777777" w:rsidR="00F40D09" w:rsidRPr="00A5377C" w:rsidRDefault="00F40D09" w:rsidP="001F5078">
            <w:pPr>
              <w:spacing w:line="360" w:lineRule="auto"/>
              <w:contextualSpacing/>
              <w:jc w:val="both"/>
              <w:rPr>
                <w:rFonts w:ascii="Palatino Linotype" w:eastAsia="Times New Roman" w:hAnsi="Palatino Linotype" w:cs="Palatino Linotype"/>
                <w:b/>
                <w:i/>
                <w:color w:val="000000"/>
                <w:lang w:val="es-ES_tradnl" w:eastAsia="es-MX"/>
              </w:rPr>
            </w:pPr>
            <w:r w:rsidRPr="00A5377C">
              <w:rPr>
                <w:rFonts w:ascii="Palatino Linotype" w:eastAsia="Times New Roman" w:hAnsi="Palatino Linotype" w:cs="Palatino Linotype"/>
                <w:b/>
                <w:i/>
                <w:color w:val="000000"/>
                <w:lang w:val="es-ES_tradnl" w:eastAsia="es-MX"/>
              </w:rPr>
              <w:lastRenderedPageBreak/>
              <w:t>06872/INFOEM/IP/RR/2025</w:t>
            </w:r>
          </w:p>
        </w:tc>
        <w:tc>
          <w:tcPr>
            <w:tcW w:w="2606" w:type="dxa"/>
          </w:tcPr>
          <w:p w14:paraId="17960903" w14:textId="77777777" w:rsidR="00A5377C" w:rsidRPr="00A5377C" w:rsidRDefault="00A5377C" w:rsidP="00A5377C">
            <w:pPr>
              <w:spacing w:line="360" w:lineRule="auto"/>
              <w:ind w:left="-33" w:right="13"/>
              <w:jc w:val="both"/>
              <w:rPr>
                <w:rFonts w:ascii="Palatino Linotype" w:hAnsi="Palatino Linotype"/>
                <w:i/>
                <w:color w:val="000000"/>
              </w:rPr>
            </w:pPr>
            <w:r>
              <w:rPr>
                <w:rFonts w:ascii="Palatino Linotype" w:hAnsi="Palatino Linotype"/>
                <w:i/>
                <w:color w:val="000000"/>
              </w:rPr>
              <w:t>“</w:t>
            </w:r>
            <w:r w:rsidRPr="00A5377C">
              <w:rPr>
                <w:rFonts w:ascii="Palatino Linotype" w:hAnsi="Palatino Linotype"/>
                <w:i/>
                <w:color w:val="000000"/>
              </w:rPr>
              <w:t>NO CULTEN LA INFORMACIÓN SI SU IPOMEX TENIAN ESTOS CONTRATOS EN LA ADMINISTRACIÓN PASADA LOS BAJAARON Y AHORA LO OCULTAN” (sic)</w:t>
            </w:r>
          </w:p>
        </w:tc>
        <w:tc>
          <w:tcPr>
            <w:tcW w:w="2714" w:type="dxa"/>
          </w:tcPr>
          <w:p w14:paraId="71E47A19" w14:textId="77777777" w:rsidR="00A5377C" w:rsidRPr="00A5377C" w:rsidRDefault="00A5377C" w:rsidP="00A5377C">
            <w:pPr>
              <w:tabs>
                <w:tab w:val="left" w:pos="1738"/>
              </w:tabs>
              <w:spacing w:line="360" w:lineRule="auto"/>
              <w:ind w:left="54"/>
              <w:jc w:val="both"/>
              <w:rPr>
                <w:rFonts w:ascii="Palatino Linotype" w:hAnsi="Palatino Linotype"/>
                <w:i/>
                <w:color w:val="000000"/>
              </w:rPr>
            </w:pPr>
            <w:r w:rsidRPr="00A5377C">
              <w:rPr>
                <w:rFonts w:ascii="Palatino Linotype" w:hAnsi="Palatino Linotype"/>
                <w:i/>
                <w:color w:val="000000"/>
              </w:rPr>
              <w:t>LA INFORMAICÓN ES PÚBLICA Y TODOS SABEMOS QUE EXISTEN ESE DESPACHO EXTERNO QUE ES QUEIN DESPIDE A LOS SERVIDORES PÚBLIOS Y SE ATREVEN A ENGAR LA INFORMAICÓN” (sic)</w:t>
            </w:r>
          </w:p>
        </w:tc>
      </w:tr>
    </w:tbl>
    <w:p w14:paraId="0D224D83" w14:textId="77777777" w:rsidR="00F40D09" w:rsidRDefault="00F40D09" w:rsidP="00F40D09">
      <w:pPr>
        <w:spacing w:after="0" w:line="360" w:lineRule="auto"/>
        <w:jc w:val="both"/>
        <w:rPr>
          <w:rFonts w:ascii="Palatino Linotype" w:hAnsi="Palatino Linotype" w:cs="Arial"/>
          <w:b/>
          <w:sz w:val="28"/>
          <w:szCs w:val="28"/>
        </w:rPr>
      </w:pPr>
    </w:p>
    <w:p w14:paraId="780464C4" w14:textId="77777777" w:rsidR="00F40D09" w:rsidRPr="006702F8" w:rsidRDefault="00F40D09" w:rsidP="00F40D09">
      <w:pPr>
        <w:spacing w:after="0" w:line="360" w:lineRule="auto"/>
        <w:jc w:val="both"/>
        <w:rPr>
          <w:rFonts w:ascii="Palatino Linotype" w:hAnsi="Palatino Linotype" w:cs="Arial"/>
          <w:sz w:val="28"/>
          <w:szCs w:val="28"/>
        </w:rPr>
      </w:pPr>
      <w:r w:rsidRPr="006702F8">
        <w:rPr>
          <w:rFonts w:ascii="Palatino Linotype" w:hAnsi="Palatino Linotype" w:cs="Arial"/>
          <w:b/>
          <w:sz w:val="28"/>
          <w:szCs w:val="28"/>
        </w:rPr>
        <w:t>CUARTO. Del turno y admisión de</w:t>
      </w:r>
      <w:r>
        <w:rPr>
          <w:rFonts w:ascii="Palatino Linotype" w:hAnsi="Palatino Linotype" w:cs="Arial"/>
          <w:b/>
          <w:sz w:val="28"/>
          <w:szCs w:val="28"/>
        </w:rPr>
        <w:t>l Recurso de</w:t>
      </w:r>
      <w:r w:rsidRPr="006702F8">
        <w:rPr>
          <w:rFonts w:ascii="Palatino Linotype" w:hAnsi="Palatino Linotype" w:cs="Arial"/>
          <w:b/>
          <w:sz w:val="28"/>
          <w:szCs w:val="28"/>
        </w:rPr>
        <w:t xml:space="preserve"> </w:t>
      </w:r>
      <w:r>
        <w:rPr>
          <w:rFonts w:ascii="Palatino Linotype" w:hAnsi="Palatino Linotype" w:cs="Arial"/>
          <w:b/>
          <w:sz w:val="28"/>
          <w:szCs w:val="28"/>
        </w:rPr>
        <w:t>R</w:t>
      </w:r>
      <w:r w:rsidRPr="006702F8">
        <w:rPr>
          <w:rFonts w:ascii="Palatino Linotype" w:hAnsi="Palatino Linotype" w:cs="Arial"/>
          <w:b/>
          <w:sz w:val="28"/>
          <w:szCs w:val="28"/>
        </w:rPr>
        <w:t>evisión.</w:t>
      </w:r>
      <w:r w:rsidRPr="006702F8">
        <w:rPr>
          <w:rFonts w:ascii="Palatino Linotype" w:hAnsi="Palatino Linotype" w:cs="Arial"/>
          <w:sz w:val="28"/>
          <w:szCs w:val="28"/>
        </w:rPr>
        <w:t xml:space="preserve"> </w:t>
      </w:r>
    </w:p>
    <w:p w14:paraId="5B9AACA9" w14:textId="77777777" w:rsidR="00F40D09" w:rsidRPr="0055610A" w:rsidRDefault="00F40D09" w:rsidP="00F40D09">
      <w:pPr>
        <w:spacing w:after="0" w:line="360" w:lineRule="auto"/>
        <w:jc w:val="both"/>
        <w:rPr>
          <w:rFonts w:ascii="Palatino Linotype" w:hAnsi="Palatino Linotype"/>
          <w:sz w:val="24"/>
          <w:szCs w:val="24"/>
        </w:rPr>
      </w:pPr>
      <w:r w:rsidRPr="0055610A">
        <w:rPr>
          <w:rFonts w:ascii="Palatino Linotype" w:hAnsi="Palatino Linotype" w:cs="Arial"/>
          <w:sz w:val="24"/>
          <w:szCs w:val="24"/>
        </w:rPr>
        <w:t xml:space="preserve">De conformidad con el artículo 185 fracción I de la Ley de Transparencia y Acceso a la información Pública del Estado de México y Municipios vigente, </w:t>
      </w:r>
      <w:r w:rsidRPr="0055610A">
        <w:rPr>
          <w:rFonts w:ascii="Palatino Linotype" w:hAnsi="Palatino Linotype"/>
          <w:sz w:val="24"/>
          <w:szCs w:val="24"/>
        </w:rPr>
        <w:t xml:space="preserve">el presente recurso de revisión se envió electrónicamente al Instituto de Transparencia, Acceso a la Información Pública y Protección de Datos Personales del Estado de México y Municipios, que por razón de turno fue asignado a los comisionados </w:t>
      </w:r>
      <w:r>
        <w:rPr>
          <w:rFonts w:ascii="Palatino Linotype" w:hAnsi="Palatino Linotype"/>
          <w:sz w:val="24"/>
          <w:szCs w:val="24"/>
        </w:rPr>
        <w:t xml:space="preserve"> J</w:t>
      </w:r>
      <w:r w:rsidRPr="00D35102">
        <w:rPr>
          <w:rFonts w:ascii="Palatino Linotype" w:hAnsi="Palatino Linotype"/>
          <w:sz w:val="24"/>
          <w:szCs w:val="24"/>
        </w:rPr>
        <w:t xml:space="preserve">osé Martínez Vilchis, </w:t>
      </w:r>
      <w:r w:rsidR="008A356D" w:rsidRPr="00D35102">
        <w:rPr>
          <w:rFonts w:ascii="Palatino Linotype" w:hAnsi="Palatino Linotype"/>
          <w:sz w:val="24"/>
          <w:szCs w:val="24"/>
        </w:rPr>
        <w:t>Luis Gustavo Parra Noriega</w:t>
      </w:r>
      <w:r w:rsidR="008A356D">
        <w:rPr>
          <w:rFonts w:ascii="Palatino Linotype" w:hAnsi="Palatino Linotype"/>
          <w:sz w:val="24"/>
          <w:szCs w:val="24"/>
        </w:rPr>
        <w:t>,</w:t>
      </w:r>
      <w:r w:rsidR="008A356D" w:rsidRPr="00D35102">
        <w:rPr>
          <w:rFonts w:ascii="Palatino Linotype" w:hAnsi="Palatino Linotype"/>
          <w:sz w:val="24"/>
          <w:szCs w:val="24"/>
        </w:rPr>
        <w:t xml:space="preserve"> </w:t>
      </w:r>
      <w:r w:rsidRPr="00D35102">
        <w:rPr>
          <w:rFonts w:ascii="Palatino Linotype" w:hAnsi="Palatino Linotype"/>
          <w:sz w:val="24"/>
          <w:szCs w:val="24"/>
        </w:rPr>
        <w:t xml:space="preserve">María del Rosario Mejía Ayala, </w:t>
      </w:r>
      <w:r w:rsidR="008A356D" w:rsidRPr="00D35102">
        <w:rPr>
          <w:rFonts w:ascii="Palatino Linotype" w:hAnsi="Palatino Linotype"/>
          <w:sz w:val="24"/>
          <w:szCs w:val="24"/>
        </w:rPr>
        <w:t xml:space="preserve">Sharon Cristina Morales Martínez </w:t>
      </w:r>
      <w:r w:rsidR="008A356D">
        <w:rPr>
          <w:rFonts w:ascii="Palatino Linotype" w:hAnsi="Palatino Linotype"/>
          <w:sz w:val="24"/>
          <w:szCs w:val="24"/>
        </w:rPr>
        <w:t xml:space="preserve">y </w:t>
      </w:r>
      <w:r w:rsidRPr="00D35102">
        <w:rPr>
          <w:rFonts w:ascii="Palatino Linotype" w:hAnsi="Palatino Linotype"/>
          <w:sz w:val="24"/>
          <w:szCs w:val="24"/>
        </w:rPr>
        <w:t xml:space="preserve">Guadalupe Ramírez Peña, </w:t>
      </w:r>
      <w:r w:rsidRPr="0055610A">
        <w:rPr>
          <w:rFonts w:ascii="Palatino Linotype" w:hAnsi="Palatino Linotype"/>
          <w:sz w:val="24"/>
          <w:szCs w:val="24"/>
        </w:rPr>
        <w:t>para su análisis, estudio, elaboración del proyecto y presentación ante el Pleno de este Instituto</w:t>
      </w:r>
      <w:r>
        <w:rPr>
          <w:rFonts w:ascii="Palatino Linotype" w:hAnsi="Palatino Linotype"/>
          <w:sz w:val="24"/>
          <w:szCs w:val="24"/>
        </w:rPr>
        <w:t>.</w:t>
      </w:r>
    </w:p>
    <w:p w14:paraId="57DEBA2B" w14:textId="77777777" w:rsidR="00F40D09" w:rsidRPr="00FB72E2" w:rsidRDefault="00F40D09" w:rsidP="00F40D09">
      <w:pPr>
        <w:spacing w:after="0" w:line="360" w:lineRule="auto"/>
        <w:jc w:val="both"/>
        <w:rPr>
          <w:rFonts w:ascii="Palatino Linotype" w:hAnsi="Palatino Linotype"/>
          <w:b/>
          <w:sz w:val="24"/>
          <w:szCs w:val="24"/>
        </w:rPr>
      </w:pPr>
      <w:r w:rsidRPr="0055610A">
        <w:rPr>
          <w:rFonts w:ascii="Palatino Linotype" w:hAnsi="Palatino Linotype"/>
          <w:sz w:val="24"/>
          <w:szCs w:val="24"/>
        </w:rPr>
        <w:lastRenderedPageBreak/>
        <w:t>Mediante acuerdos de fechas</w:t>
      </w:r>
      <w:r>
        <w:rPr>
          <w:rFonts w:ascii="Palatino Linotype" w:hAnsi="Palatino Linotype"/>
          <w:sz w:val="24"/>
          <w:szCs w:val="24"/>
        </w:rPr>
        <w:t xml:space="preserve"> </w:t>
      </w:r>
      <w:r w:rsidR="008A356D">
        <w:rPr>
          <w:rFonts w:ascii="Palatino Linotype" w:hAnsi="Palatino Linotype"/>
          <w:b/>
          <w:sz w:val="24"/>
          <w:szCs w:val="24"/>
        </w:rPr>
        <w:t>doce</w:t>
      </w:r>
      <w:r w:rsidR="00381C77">
        <w:rPr>
          <w:rFonts w:ascii="Palatino Linotype" w:hAnsi="Palatino Linotype"/>
          <w:b/>
          <w:sz w:val="24"/>
          <w:szCs w:val="24"/>
        </w:rPr>
        <w:t xml:space="preserve">, </w:t>
      </w:r>
      <w:r w:rsidR="00D24CEE">
        <w:rPr>
          <w:rFonts w:ascii="Palatino Linotype" w:hAnsi="Palatino Linotype"/>
          <w:b/>
          <w:sz w:val="24"/>
          <w:szCs w:val="24"/>
        </w:rPr>
        <w:t>trece</w:t>
      </w:r>
      <w:r w:rsidR="00F2732A">
        <w:rPr>
          <w:rFonts w:ascii="Palatino Linotype" w:hAnsi="Palatino Linotype"/>
          <w:b/>
          <w:sz w:val="24"/>
          <w:szCs w:val="24"/>
        </w:rPr>
        <w:t xml:space="preserve"> y</w:t>
      </w:r>
      <w:r w:rsidR="00D24CEE">
        <w:rPr>
          <w:rFonts w:ascii="Palatino Linotype" w:hAnsi="Palatino Linotype"/>
          <w:b/>
          <w:sz w:val="24"/>
          <w:szCs w:val="24"/>
        </w:rPr>
        <w:t xml:space="preserve"> </w:t>
      </w:r>
      <w:r w:rsidR="004E4EE0">
        <w:rPr>
          <w:rFonts w:ascii="Palatino Linotype" w:hAnsi="Palatino Linotype"/>
          <w:b/>
          <w:sz w:val="24"/>
          <w:szCs w:val="24"/>
        </w:rPr>
        <w:t>dieciséis</w:t>
      </w:r>
      <w:r w:rsidR="008A356D">
        <w:rPr>
          <w:rFonts w:ascii="Palatino Linotype" w:hAnsi="Palatino Linotype"/>
          <w:b/>
          <w:sz w:val="24"/>
          <w:szCs w:val="24"/>
        </w:rPr>
        <w:t xml:space="preserve"> de junio</w:t>
      </w:r>
      <w:r w:rsidR="00F2732A">
        <w:rPr>
          <w:rFonts w:ascii="Palatino Linotype" w:hAnsi="Palatino Linotype"/>
          <w:b/>
          <w:sz w:val="24"/>
          <w:szCs w:val="24"/>
        </w:rPr>
        <w:t xml:space="preserve"> </w:t>
      </w:r>
      <w:r>
        <w:rPr>
          <w:rFonts w:ascii="Palatino Linotype" w:hAnsi="Palatino Linotype"/>
          <w:b/>
          <w:sz w:val="24"/>
          <w:szCs w:val="24"/>
        </w:rPr>
        <w:t>de dos mil veinticinco</w:t>
      </w:r>
      <w:r w:rsidRPr="0055610A">
        <w:rPr>
          <w:rFonts w:ascii="Palatino Linotype" w:hAnsi="Palatino Linotype"/>
          <w:sz w:val="24"/>
          <w:szCs w:val="24"/>
        </w:rPr>
        <w:t>, este Organismo Garante, admitió a trámite los recursos de revisión respectivos,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w:t>
      </w:r>
    </w:p>
    <w:p w14:paraId="1698D73E" w14:textId="77777777" w:rsidR="00F40D09" w:rsidRPr="0055610A" w:rsidRDefault="00F40D09" w:rsidP="00F40D09">
      <w:pPr>
        <w:spacing w:after="0" w:line="360" w:lineRule="auto"/>
        <w:jc w:val="both"/>
        <w:rPr>
          <w:rFonts w:ascii="Palatino Linotype" w:hAnsi="Palatino Linotype" w:cs="Arial"/>
          <w:b/>
          <w:sz w:val="28"/>
          <w:szCs w:val="28"/>
        </w:rPr>
      </w:pPr>
    </w:p>
    <w:p w14:paraId="00863447" w14:textId="77777777" w:rsidR="00F40D09" w:rsidRPr="006702F8" w:rsidRDefault="00F40D09" w:rsidP="00F40D09">
      <w:pPr>
        <w:spacing w:after="0" w:line="360" w:lineRule="auto"/>
        <w:jc w:val="both"/>
        <w:rPr>
          <w:rFonts w:ascii="Palatino Linotype" w:hAnsi="Palatino Linotype" w:cs="Arial"/>
          <w:b/>
          <w:sz w:val="28"/>
          <w:szCs w:val="28"/>
        </w:rPr>
      </w:pPr>
      <w:r w:rsidRPr="006702F8">
        <w:rPr>
          <w:rFonts w:ascii="Palatino Linotype" w:hAnsi="Palatino Linotype" w:cs="Arial"/>
          <w:b/>
          <w:sz w:val="28"/>
          <w:szCs w:val="28"/>
        </w:rPr>
        <w:t xml:space="preserve">QUINTO. De la Acumulación </w:t>
      </w:r>
    </w:p>
    <w:p w14:paraId="37903799" w14:textId="77777777" w:rsidR="00F40D09" w:rsidRPr="00F40D09" w:rsidRDefault="00F40D09" w:rsidP="00F40D09">
      <w:pPr>
        <w:spacing w:after="0" w:line="360" w:lineRule="auto"/>
        <w:contextualSpacing/>
        <w:jc w:val="both"/>
        <w:rPr>
          <w:rFonts w:ascii="Palatino Linotype" w:eastAsia="Times New Roman" w:hAnsi="Palatino Linotype" w:cs="Palatino Linotype"/>
          <w:b/>
          <w:color w:val="000000"/>
          <w:sz w:val="24"/>
          <w:szCs w:val="24"/>
          <w:lang w:val="es-ES_tradnl" w:eastAsia="es-MX"/>
        </w:rPr>
      </w:pPr>
      <w:r w:rsidRPr="00F40D09">
        <w:rPr>
          <w:rFonts w:ascii="Palatino Linotype" w:hAnsi="Palatino Linotype" w:cs="Arial"/>
          <w:sz w:val="24"/>
          <w:szCs w:val="24"/>
        </w:rPr>
        <w:t>Posteriormente por acuerdo</w:t>
      </w:r>
      <w:r w:rsidR="008A356D">
        <w:rPr>
          <w:rFonts w:ascii="Palatino Linotype" w:hAnsi="Palatino Linotype" w:cs="Arial"/>
          <w:sz w:val="24"/>
          <w:szCs w:val="24"/>
        </w:rPr>
        <w:t xml:space="preserve"> del Pleno del Instituto, en fecha </w:t>
      </w:r>
      <w:r w:rsidRPr="00F40D09">
        <w:rPr>
          <w:rFonts w:ascii="Palatino Linotype" w:hAnsi="Palatino Linotype"/>
          <w:b/>
          <w:sz w:val="24"/>
          <w:szCs w:val="24"/>
        </w:rPr>
        <w:t xml:space="preserve"> </w:t>
      </w:r>
      <w:r w:rsidR="008A356D">
        <w:rPr>
          <w:rFonts w:ascii="Palatino Linotype" w:hAnsi="Palatino Linotype"/>
          <w:b/>
          <w:sz w:val="24"/>
          <w:szCs w:val="24"/>
        </w:rPr>
        <w:t>dieciocho de junio</w:t>
      </w:r>
      <w:r w:rsidRPr="00F40D09">
        <w:rPr>
          <w:rFonts w:ascii="Palatino Linotype" w:hAnsi="Palatino Linotype"/>
          <w:b/>
          <w:sz w:val="24"/>
          <w:szCs w:val="24"/>
        </w:rPr>
        <w:t xml:space="preserve"> de dos mil veinticinco</w:t>
      </w:r>
      <w:r w:rsidRPr="00F40D09">
        <w:rPr>
          <w:rFonts w:ascii="Palatino Linotype" w:hAnsi="Palatino Linotype"/>
          <w:b/>
          <w:bCs/>
          <w:sz w:val="24"/>
          <w:szCs w:val="24"/>
        </w:rPr>
        <w:t xml:space="preserve"> </w:t>
      </w:r>
      <w:r w:rsidRPr="00F40D09">
        <w:rPr>
          <w:rFonts w:ascii="Palatino Linotype" w:hAnsi="Palatino Linotype"/>
          <w:sz w:val="24"/>
          <w:szCs w:val="24"/>
        </w:rPr>
        <w:t xml:space="preserve">se aprobó la acumulación de los recursos de revisión </w:t>
      </w:r>
      <w:r w:rsidRPr="00F40D09">
        <w:rPr>
          <w:rFonts w:ascii="Palatino Linotype" w:eastAsia="Times New Roman" w:hAnsi="Palatino Linotype" w:cs="Palatino Linotype"/>
          <w:b/>
          <w:color w:val="000000"/>
          <w:sz w:val="24"/>
          <w:szCs w:val="24"/>
          <w:lang w:val="es-ES_tradnl" w:eastAsia="es-MX"/>
        </w:rPr>
        <w:t>06865/INFOEM/IP/RR/2025</w:t>
      </w:r>
      <w:r w:rsidRPr="00F40D09">
        <w:rPr>
          <w:rFonts w:ascii="Palatino Linotype" w:eastAsia="Times New Roman" w:hAnsi="Palatino Linotype" w:cs="Palatino Linotype"/>
          <w:color w:val="000000"/>
          <w:sz w:val="24"/>
          <w:szCs w:val="24"/>
          <w:lang w:val="es-ES_tradnl" w:eastAsia="es-MX"/>
        </w:rPr>
        <w:t>,</w:t>
      </w:r>
      <w:r w:rsidRPr="00F40D09">
        <w:rPr>
          <w:rFonts w:ascii="Palatino Linotype" w:eastAsia="Times New Roman" w:hAnsi="Palatino Linotype" w:cs="Palatino Linotype"/>
          <w:b/>
          <w:color w:val="000000"/>
          <w:sz w:val="24"/>
          <w:szCs w:val="24"/>
          <w:lang w:val="es-ES_tradnl" w:eastAsia="es-MX"/>
        </w:rPr>
        <w:t xml:space="preserve"> 06866/INFOEM/IP/RR/2025, 06867/INFOEM/IP/RR/2025, 06868/INFOEM/IP/RR/2025, 06869/INFOEM/IP/RR/2025, 06870/INFOEM/IP/RR/2025, 06871/INFOEM/IP/RR/2025 </w:t>
      </w:r>
      <w:r w:rsidRPr="00F40D09">
        <w:rPr>
          <w:rFonts w:ascii="Palatino Linotype" w:eastAsia="Times New Roman" w:hAnsi="Palatino Linotype" w:cs="Palatino Linotype"/>
          <w:color w:val="000000"/>
          <w:sz w:val="24"/>
          <w:szCs w:val="24"/>
          <w:lang w:val="es-ES_tradnl" w:eastAsia="es-MX"/>
        </w:rPr>
        <w:t xml:space="preserve">y </w:t>
      </w:r>
      <w:r w:rsidRPr="00F40D09">
        <w:rPr>
          <w:rFonts w:ascii="Palatino Linotype" w:eastAsia="Times New Roman" w:hAnsi="Palatino Linotype" w:cs="Palatino Linotype"/>
          <w:b/>
          <w:color w:val="000000"/>
          <w:sz w:val="24"/>
          <w:szCs w:val="24"/>
          <w:lang w:val="es-ES_tradnl" w:eastAsia="es-MX"/>
        </w:rPr>
        <w:t>06872/INFOEM/IP/RR/2025</w:t>
      </w:r>
      <w:r>
        <w:rPr>
          <w:rFonts w:ascii="Palatino Linotype" w:eastAsia="Times New Roman" w:hAnsi="Palatino Linotype" w:cs="Palatino Linotype"/>
          <w:b/>
          <w:color w:val="000000"/>
          <w:sz w:val="24"/>
          <w:szCs w:val="24"/>
          <w:lang w:val="es-ES_tradnl" w:eastAsia="es-MX"/>
        </w:rPr>
        <w:t xml:space="preserve"> </w:t>
      </w:r>
      <w:r w:rsidRPr="00F40D09">
        <w:rPr>
          <w:rFonts w:ascii="Palatino Linotype" w:hAnsi="Palatino Linotype" w:cs="Arial"/>
          <w:sz w:val="24"/>
          <w:szCs w:val="24"/>
        </w:rPr>
        <w:t>se determinó acumular los recursos de revisión en estudio,</w:t>
      </w:r>
      <w:r w:rsidRPr="00F40D09">
        <w:rPr>
          <w:rFonts w:ascii="Palatino Linotype" w:hAnsi="Palatino Linotype"/>
          <w:b/>
          <w:sz w:val="24"/>
          <w:szCs w:val="24"/>
        </w:rPr>
        <w:t xml:space="preserve"> </w:t>
      </w:r>
      <w:r w:rsidRPr="00F40D09">
        <w:rPr>
          <w:rFonts w:ascii="Palatino Linotype" w:hAnsi="Palatino Linotype" w:cs="Arial"/>
          <w:sz w:val="24"/>
          <w:szCs w:val="24"/>
        </w:rPr>
        <w:t xml:space="preserve">ya que existe identidad del solicitante, del </w:t>
      </w:r>
      <w:r w:rsidRPr="00F40D09">
        <w:rPr>
          <w:rFonts w:ascii="Palatino Linotype" w:hAnsi="Palatino Linotype" w:cs="Arial"/>
          <w:b/>
          <w:sz w:val="24"/>
          <w:szCs w:val="24"/>
        </w:rPr>
        <w:t>Sujeto Obligado</w:t>
      </w:r>
      <w:r w:rsidRPr="00F40D09">
        <w:rPr>
          <w:rFonts w:ascii="Palatino Linotype" w:hAnsi="Palatino Linotype" w:cs="Arial"/>
          <w:sz w:val="24"/>
          <w:szCs w:val="24"/>
        </w:rPr>
        <w:t xml:space="preserve"> y similitud de causas y objeto de solicitud</w:t>
      </w:r>
      <w:r w:rsidRPr="0055610A">
        <w:rPr>
          <w:rFonts w:cs="Arial"/>
        </w:rPr>
        <w:t>.</w:t>
      </w:r>
    </w:p>
    <w:p w14:paraId="32B1BE14" w14:textId="77777777" w:rsidR="00F40D09" w:rsidRPr="00945174" w:rsidRDefault="00F40D09" w:rsidP="00F40D09">
      <w:pPr>
        <w:pStyle w:val="Default"/>
        <w:spacing w:line="360" w:lineRule="auto"/>
        <w:jc w:val="both"/>
        <w:rPr>
          <w:rFonts w:cs="Arial"/>
        </w:rPr>
      </w:pPr>
    </w:p>
    <w:p w14:paraId="67D5CDDE" w14:textId="77777777" w:rsidR="00F40D09" w:rsidRPr="003F53E3" w:rsidRDefault="00F40D09" w:rsidP="00F40D09">
      <w:pPr>
        <w:spacing w:after="0" w:line="360" w:lineRule="auto"/>
        <w:jc w:val="both"/>
        <w:rPr>
          <w:rFonts w:ascii="Palatino Linotype" w:hAnsi="Palatino Linotype"/>
          <w:sz w:val="24"/>
          <w:szCs w:val="24"/>
        </w:rPr>
      </w:pPr>
      <w:r w:rsidRPr="0055610A">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w:t>
      </w:r>
      <w:r>
        <w:rPr>
          <w:rFonts w:ascii="Palatino Linotype" w:hAnsi="Palatino Linotype"/>
          <w:sz w:val="24"/>
          <w:szCs w:val="24"/>
        </w:rPr>
        <w:t>tivamente:</w:t>
      </w:r>
    </w:p>
    <w:p w14:paraId="1047BE3B" w14:textId="77777777" w:rsidR="00F40D09" w:rsidRPr="0055610A" w:rsidRDefault="00F40D09" w:rsidP="00F2732A">
      <w:pPr>
        <w:spacing w:after="0" w:line="360" w:lineRule="auto"/>
        <w:ind w:left="851" w:right="851"/>
        <w:jc w:val="both"/>
        <w:rPr>
          <w:rFonts w:ascii="Palatino Linotype" w:hAnsi="Palatino Linotype"/>
          <w:i/>
          <w:szCs w:val="24"/>
        </w:rPr>
      </w:pPr>
      <w:r w:rsidRPr="0055610A">
        <w:rPr>
          <w:rFonts w:ascii="Palatino Linotype" w:hAnsi="Palatino Linotype"/>
          <w:i/>
          <w:szCs w:val="24"/>
        </w:rPr>
        <w:t>“</w:t>
      </w:r>
      <w:r w:rsidRPr="0055610A">
        <w:rPr>
          <w:rFonts w:ascii="Palatino Linotype" w:hAnsi="Palatino Linotype"/>
          <w:b/>
          <w:i/>
          <w:szCs w:val="24"/>
        </w:rPr>
        <w:t>Artículo 195.</w:t>
      </w:r>
      <w:r w:rsidRPr="0055610A">
        <w:rPr>
          <w:rFonts w:ascii="Palatino Linotype" w:hAnsi="Palatino Linotype"/>
          <w:i/>
          <w:szCs w:val="24"/>
        </w:rPr>
        <w:t xml:space="preserve"> En la tramitación del recurso de revisión se aplicarán supletoriamente las disposiciones contenidas en el </w:t>
      </w:r>
      <w:r w:rsidRPr="0055610A">
        <w:rPr>
          <w:rFonts w:ascii="Palatino Linotype" w:hAnsi="Palatino Linotype"/>
          <w:b/>
          <w:i/>
          <w:szCs w:val="24"/>
          <w:u w:val="single"/>
        </w:rPr>
        <w:t>Código de Procedimientos Administrativos del Estado de México</w:t>
      </w:r>
      <w:r w:rsidRPr="0055610A">
        <w:rPr>
          <w:rFonts w:ascii="Palatino Linotype" w:hAnsi="Palatino Linotype"/>
          <w:i/>
          <w:szCs w:val="24"/>
        </w:rPr>
        <w:t>.”</w:t>
      </w:r>
    </w:p>
    <w:p w14:paraId="2B598539" w14:textId="77777777" w:rsidR="00F40D09" w:rsidRPr="0055610A" w:rsidRDefault="00F40D09" w:rsidP="00F40D09">
      <w:pPr>
        <w:spacing w:after="0" w:line="360" w:lineRule="auto"/>
        <w:ind w:left="851" w:right="851"/>
        <w:jc w:val="both"/>
        <w:rPr>
          <w:rFonts w:ascii="Palatino Linotype" w:hAnsi="Palatino Linotype"/>
          <w:i/>
          <w:szCs w:val="24"/>
        </w:rPr>
      </w:pPr>
      <w:r w:rsidRPr="0055610A">
        <w:rPr>
          <w:rFonts w:ascii="Palatino Linotype" w:hAnsi="Palatino Linotype"/>
          <w:i/>
          <w:szCs w:val="24"/>
        </w:rPr>
        <w:lastRenderedPageBreak/>
        <w:t>“</w:t>
      </w:r>
      <w:r w:rsidRPr="0055610A">
        <w:rPr>
          <w:rFonts w:ascii="Palatino Linotype" w:hAnsi="Palatino Linotype"/>
          <w:b/>
          <w:i/>
          <w:szCs w:val="24"/>
        </w:rPr>
        <w:t>Artículo 18.</w:t>
      </w:r>
      <w:r w:rsidRPr="0055610A">
        <w:rPr>
          <w:rFonts w:ascii="Palatino Linotype" w:hAnsi="Palatino Linotype"/>
          <w:i/>
          <w:szCs w:val="24"/>
        </w:rPr>
        <w:t xml:space="preserve"> </w:t>
      </w:r>
      <w:r w:rsidRPr="0055610A">
        <w:rPr>
          <w:rFonts w:ascii="Palatino Linotype" w:hAnsi="Palatino Linotype"/>
          <w:b/>
          <w:i/>
          <w:szCs w:val="24"/>
          <w:u w:val="single"/>
        </w:rPr>
        <w:t>La autoridad administrativa</w:t>
      </w:r>
      <w:r w:rsidRPr="0055610A">
        <w:rPr>
          <w:rFonts w:ascii="Palatino Linotype" w:hAnsi="Palatino Linotype"/>
          <w:i/>
          <w:szCs w:val="24"/>
        </w:rPr>
        <w:t xml:space="preserve"> o el Tribunal </w:t>
      </w:r>
      <w:r w:rsidRPr="0055610A">
        <w:rPr>
          <w:rFonts w:ascii="Palatino Linotype" w:hAnsi="Palatino Linotype"/>
          <w:b/>
          <w:i/>
          <w:szCs w:val="24"/>
          <w:u w:val="single"/>
        </w:rPr>
        <w:t>acordarán la acumulación</w:t>
      </w:r>
      <w:r w:rsidRPr="0055610A">
        <w:rPr>
          <w:rFonts w:ascii="Palatino Linotype" w:hAnsi="Palatino Linotype"/>
          <w:i/>
          <w:szCs w:val="24"/>
        </w:rPr>
        <w:t xml:space="preserve"> de los expedientes del procedimiento y proceso administrativo que ante ellos se sigan</w:t>
      </w:r>
      <w:r w:rsidRPr="0055610A">
        <w:rPr>
          <w:rFonts w:ascii="Palatino Linotype" w:hAnsi="Palatino Linotype"/>
          <w:b/>
          <w:i/>
          <w:szCs w:val="24"/>
          <w:u w:val="single"/>
        </w:rPr>
        <w:t>, de oficio</w:t>
      </w:r>
      <w:r w:rsidRPr="0055610A">
        <w:rPr>
          <w:rFonts w:ascii="Palatino Linotype" w:hAnsi="Palatino Linotype"/>
          <w:i/>
          <w:szCs w:val="24"/>
        </w:rPr>
        <w:t xml:space="preserve"> o a petición de parte, </w:t>
      </w:r>
      <w:r w:rsidRPr="0055610A">
        <w:rPr>
          <w:rFonts w:ascii="Palatino Linotype" w:hAnsi="Palatino Linotype"/>
          <w:b/>
          <w:i/>
          <w:szCs w:val="24"/>
          <w:u w:val="single"/>
        </w:rPr>
        <w:t>cuando las partes o los actos administrativos sean iguales, se trate de actos conexos o resulte conveniente el trámite unificado de los asuntos</w:t>
      </w:r>
      <w:r w:rsidRPr="0055610A">
        <w:rPr>
          <w:rFonts w:ascii="Palatino Linotype" w:hAnsi="Palatino Linotype"/>
          <w:i/>
          <w:szCs w:val="24"/>
        </w:rPr>
        <w:t>, para evitar la emisión de resoluciones contradictorias. La misma regla se aplicará, en lo conducente, para la separación de los expedientes.”</w:t>
      </w:r>
    </w:p>
    <w:p w14:paraId="2458A07E" w14:textId="77777777" w:rsidR="00F40D09" w:rsidRPr="006702F8" w:rsidRDefault="00F40D09" w:rsidP="00F40D09">
      <w:pPr>
        <w:spacing w:after="0" w:line="360" w:lineRule="auto"/>
        <w:jc w:val="both"/>
        <w:rPr>
          <w:rFonts w:ascii="Palatino Linotype" w:hAnsi="Palatino Linotype" w:cs="Arial"/>
          <w:b/>
          <w:sz w:val="28"/>
          <w:szCs w:val="28"/>
        </w:rPr>
      </w:pPr>
    </w:p>
    <w:p w14:paraId="7711D1DE" w14:textId="77777777" w:rsidR="00F40D09" w:rsidRPr="006702F8" w:rsidRDefault="00F40D09" w:rsidP="00F40D09">
      <w:pPr>
        <w:spacing w:after="0" w:line="360" w:lineRule="auto"/>
        <w:jc w:val="both"/>
        <w:rPr>
          <w:rFonts w:ascii="Palatino Linotype" w:hAnsi="Palatino Linotype" w:cs="Arial"/>
          <w:b/>
          <w:sz w:val="28"/>
          <w:szCs w:val="28"/>
        </w:rPr>
      </w:pPr>
      <w:r w:rsidRPr="006702F8">
        <w:rPr>
          <w:rFonts w:ascii="Palatino Linotype" w:hAnsi="Palatino Linotype" w:cs="Arial"/>
          <w:b/>
          <w:sz w:val="28"/>
          <w:szCs w:val="28"/>
        </w:rPr>
        <w:t xml:space="preserve">SEXTO De la etapa de manifestaciones y/o alegatos. </w:t>
      </w:r>
    </w:p>
    <w:p w14:paraId="01AD3886" w14:textId="77777777" w:rsidR="008A356D" w:rsidRPr="00D6562F" w:rsidRDefault="00F40D09" w:rsidP="00F40D09">
      <w:pPr>
        <w:spacing w:line="360" w:lineRule="auto"/>
        <w:jc w:val="both"/>
        <w:rPr>
          <w:rFonts w:ascii="Palatino Linotype" w:hAnsi="Palatino Linotype" w:cs="Arial"/>
          <w:sz w:val="24"/>
          <w:szCs w:val="24"/>
        </w:rPr>
      </w:pPr>
      <w:r w:rsidRPr="0055610A">
        <w:rPr>
          <w:rFonts w:ascii="Palatino Linotype" w:hAnsi="Palatino Linotype" w:cs="Arial"/>
          <w:sz w:val="24"/>
          <w:szCs w:val="24"/>
        </w:rPr>
        <w:t xml:space="preserve">Una vez abierta la etapa de instrucción, se advierte que el </w:t>
      </w:r>
      <w:r w:rsidRPr="0055610A">
        <w:rPr>
          <w:rFonts w:ascii="Palatino Linotype" w:hAnsi="Palatino Linotype" w:cs="Arial"/>
          <w:b/>
          <w:sz w:val="24"/>
          <w:szCs w:val="24"/>
        </w:rPr>
        <w:t>Sujeto Obligado</w:t>
      </w:r>
      <w:r w:rsidRPr="0055610A">
        <w:rPr>
          <w:rFonts w:ascii="Palatino Linotype" w:hAnsi="Palatino Linotype" w:cs="Arial"/>
          <w:sz w:val="24"/>
          <w:szCs w:val="24"/>
        </w:rPr>
        <w:t xml:space="preserve"> </w:t>
      </w:r>
      <w:r>
        <w:rPr>
          <w:rFonts w:ascii="Palatino Linotype" w:hAnsi="Palatino Linotype" w:cs="Arial"/>
          <w:sz w:val="24"/>
          <w:szCs w:val="24"/>
        </w:rPr>
        <w:t>rindió su informe justifica</w:t>
      </w:r>
      <w:r w:rsidR="00A11785">
        <w:rPr>
          <w:rFonts w:ascii="Palatino Linotype" w:hAnsi="Palatino Linotype" w:cs="Arial"/>
          <w:sz w:val="24"/>
          <w:szCs w:val="24"/>
        </w:rPr>
        <w:t>do</w:t>
      </w:r>
      <w:r w:rsidR="00995DC4">
        <w:rPr>
          <w:rFonts w:ascii="Palatino Linotype" w:hAnsi="Palatino Linotype" w:cs="Arial"/>
          <w:sz w:val="24"/>
          <w:szCs w:val="24"/>
        </w:rPr>
        <w:t xml:space="preserve"> el cual fue puesto a la vista del recurrente en fecha </w:t>
      </w:r>
      <w:r w:rsidR="00CF6CF9">
        <w:rPr>
          <w:rFonts w:ascii="Palatino Linotype" w:hAnsi="Palatino Linotype" w:cs="Arial"/>
          <w:sz w:val="24"/>
          <w:szCs w:val="24"/>
        </w:rPr>
        <w:t>dos</w:t>
      </w:r>
      <w:r w:rsidR="00995DC4">
        <w:rPr>
          <w:rFonts w:ascii="Palatino Linotype" w:hAnsi="Palatino Linotype" w:cs="Arial"/>
          <w:sz w:val="24"/>
          <w:szCs w:val="24"/>
        </w:rPr>
        <w:t xml:space="preserve"> de julio de dos veinticinco</w:t>
      </w:r>
      <w:r w:rsidR="00A11785">
        <w:rPr>
          <w:rFonts w:ascii="Palatino Linotype" w:hAnsi="Palatino Linotype" w:cs="Arial"/>
          <w:sz w:val="24"/>
          <w:szCs w:val="24"/>
        </w:rPr>
        <w:t xml:space="preserve"> en los términos siguientes; </w:t>
      </w:r>
    </w:p>
    <w:tbl>
      <w:tblPr>
        <w:tblStyle w:val="Tablaconcuadrcula"/>
        <w:tblW w:w="7366" w:type="dxa"/>
        <w:jc w:val="center"/>
        <w:tblLayout w:type="fixed"/>
        <w:tblLook w:val="04A0" w:firstRow="1" w:lastRow="0" w:firstColumn="1" w:lastColumn="0" w:noHBand="0" w:noVBand="1"/>
      </w:tblPr>
      <w:tblGrid>
        <w:gridCol w:w="3256"/>
        <w:gridCol w:w="4110"/>
      </w:tblGrid>
      <w:tr w:rsidR="00F40D09" w:rsidRPr="00F2732A" w14:paraId="1768EFAF" w14:textId="77777777" w:rsidTr="00F2732A">
        <w:trPr>
          <w:trHeight w:val="851"/>
          <w:jc w:val="center"/>
        </w:trPr>
        <w:tc>
          <w:tcPr>
            <w:tcW w:w="3256" w:type="dxa"/>
            <w:shd w:val="clear" w:color="auto" w:fill="AEAAAA" w:themeFill="background2" w:themeFillShade="BF"/>
          </w:tcPr>
          <w:p w14:paraId="6D5E1E5B" w14:textId="77777777" w:rsidR="00F40D09" w:rsidRPr="00F2732A" w:rsidRDefault="00F40D09" w:rsidP="00F2732A">
            <w:pPr>
              <w:spacing w:line="360" w:lineRule="auto"/>
              <w:contextualSpacing/>
              <w:jc w:val="center"/>
              <w:rPr>
                <w:rFonts w:ascii="Palatino Linotype" w:eastAsia="Times New Roman" w:hAnsi="Palatino Linotype" w:cs="Palatino Linotype"/>
                <w:b/>
                <w:i/>
                <w:color w:val="000000"/>
                <w:lang w:val="es-ES_tradnl" w:eastAsia="es-MX"/>
              </w:rPr>
            </w:pPr>
            <w:r w:rsidRPr="00F2732A">
              <w:rPr>
                <w:rFonts w:ascii="Palatino Linotype" w:eastAsia="Times New Roman" w:hAnsi="Palatino Linotype" w:cs="Palatino Linotype"/>
                <w:b/>
                <w:i/>
                <w:color w:val="000000"/>
                <w:lang w:val="es-ES_tradnl" w:eastAsia="es-MX"/>
              </w:rPr>
              <w:t>Recurso de Revisión</w:t>
            </w:r>
          </w:p>
        </w:tc>
        <w:tc>
          <w:tcPr>
            <w:tcW w:w="4110" w:type="dxa"/>
            <w:shd w:val="clear" w:color="auto" w:fill="AEAAAA" w:themeFill="background2" w:themeFillShade="BF"/>
          </w:tcPr>
          <w:p w14:paraId="4EBF734F" w14:textId="77777777" w:rsidR="00F40D09" w:rsidRPr="00F2732A" w:rsidRDefault="00F40D09" w:rsidP="00F2732A">
            <w:pPr>
              <w:spacing w:line="360" w:lineRule="auto"/>
              <w:ind w:right="567"/>
              <w:jc w:val="center"/>
              <w:rPr>
                <w:rFonts w:ascii="Palatino Linotype" w:hAnsi="Palatino Linotype"/>
                <w:i/>
                <w:color w:val="000000"/>
              </w:rPr>
            </w:pPr>
            <w:r w:rsidRPr="00F2732A">
              <w:rPr>
                <w:rFonts w:ascii="Palatino Linotype" w:hAnsi="Palatino Linotype" w:cs="Palatino Linotype"/>
                <w:b/>
                <w:i/>
                <w:lang w:val="es-ES_tradnl" w:eastAsia="es-MX"/>
              </w:rPr>
              <w:t>Informe Justificado</w:t>
            </w:r>
          </w:p>
          <w:p w14:paraId="21B77DFC" w14:textId="77777777" w:rsidR="00F40D09" w:rsidRPr="00F2732A" w:rsidRDefault="00F40D09" w:rsidP="001F5078">
            <w:pPr>
              <w:spacing w:line="360" w:lineRule="auto"/>
              <w:contextualSpacing/>
              <w:jc w:val="both"/>
              <w:rPr>
                <w:rFonts w:ascii="Palatino Linotype" w:eastAsia="Times New Roman" w:hAnsi="Palatino Linotype" w:cs="Palatino Linotype"/>
                <w:i/>
                <w:color w:val="000000"/>
                <w:lang w:val="es-ES_tradnl" w:eastAsia="es-MX"/>
              </w:rPr>
            </w:pPr>
          </w:p>
        </w:tc>
      </w:tr>
      <w:tr w:rsidR="00F40D09" w:rsidRPr="00F2732A" w14:paraId="406B1301" w14:textId="77777777" w:rsidTr="00F2732A">
        <w:trPr>
          <w:trHeight w:val="851"/>
          <w:jc w:val="center"/>
        </w:trPr>
        <w:tc>
          <w:tcPr>
            <w:tcW w:w="3256" w:type="dxa"/>
          </w:tcPr>
          <w:p w14:paraId="2FBFDCD3" w14:textId="77777777" w:rsidR="00F40D09" w:rsidRPr="00F2732A" w:rsidRDefault="00F40D09" w:rsidP="001F5078">
            <w:pPr>
              <w:spacing w:line="360" w:lineRule="auto"/>
              <w:contextualSpacing/>
              <w:jc w:val="both"/>
              <w:rPr>
                <w:rFonts w:ascii="Palatino Linotype" w:eastAsia="Times New Roman" w:hAnsi="Palatino Linotype" w:cs="Palatino Linotype"/>
                <w:b/>
                <w:i/>
                <w:color w:val="000000"/>
                <w:lang w:val="es-ES_tradnl" w:eastAsia="es-MX"/>
              </w:rPr>
            </w:pPr>
            <w:r w:rsidRPr="00F2732A">
              <w:rPr>
                <w:rFonts w:ascii="Palatino Linotype" w:eastAsia="Times New Roman" w:hAnsi="Palatino Linotype" w:cs="Palatino Linotype"/>
                <w:b/>
                <w:i/>
                <w:color w:val="000000"/>
                <w:lang w:val="es-ES_tradnl" w:eastAsia="es-MX"/>
              </w:rPr>
              <w:t>06865/INFOEM/IP/RR/2025</w:t>
            </w:r>
          </w:p>
        </w:tc>
        <w:tc>
          <w:tcPr>
            <w:tcW w:w="4110" w:type="dxa"/>
          </w:tcPr>
          <w:p w14:paraId="6E8752BB" w14:textId="77777777" w:rsidR="00F40D09" w:rsidRPr="00F2732A" w:rsidRDefault="008A356D" w:rsidP="008A356D">
            <w:pPr>
              <w:rPr>
                <w:rFonts w:ascii="Palatino Linotype" w:hAnsi="Palatino Linotype" w:cs="Times New Roman"/>
                <w:b/>
                <w:i/>
              </w:rPr>
            </w:pPr>
            <w:r w:rsidRPr="00F2732A">
              <w:rPr>
                <w:rFonts w:ascii="Palatino Linotype" w:hAnsi="Palatino Linotype" w:cs="Times New Roman"/>
                <w:b/>
                <w:i/>
              </w:rPr>
              <w:t>ANEXOS 06865-2025.pdf</w:t>
            </w:r>
          </w:p>
          <w:p w14:paraId="587DC618" w14:textId="77777777" w:rsidR="008A356D" w:rsidRPr="00F2732A" w:rsidRDefault="008A356D" w:rsidP="008A356D">
            <w:pPr>
              <w:rPr>
                <w:rFonts w:ascii="Palatino Linotype" w:hAnsi="Palatino Linotype"/>
                <w:b/>
                <w:i/>
              </w:rPr>
            </w:pPr>
          </w:p>
          <w:p w14:paraId="6C2571CA" w14:textId="77777777" w:rsidR="008A356D" w:rsidRPr="00F2732A" w:rsidRDefault="008A356D" w:rsidP="008A356D">
            <w:pPr>
              <w:rPr>
                <w:rFonts w:ascii="Palatino Linotype" w:hAnsi="Palatino Linotype" w:cs="Times New Roman"/>
                <w:b/>
                <w:i/>
              </w:rPr>
            </w:pPr>
            <w:r w:rsidRPr="00F2732A">
              <w:rPr>
                <w:rFonts w:ascii="Palatino Linotype" w:hAnsi="Palatino Linotype" w:cs="Times New Roman"/>
                <w:b/>
                <w:i/>
              </w:rPr>
              <w:t>Ratificación 6865-2025.pdf</w:t>
            </w:r>
          </w:p>
          <w:p w14:paraId="738B41E0" w14:textId="77777777" w:rsidR="008A356D" w:rsidRPr="00F2732A" w:rsidRDefault="008A356D" w:rsidP="008A356D">
            <w:pPr>
              <w:rPr>
                <w:rFonts w:ascii="Palatino Linotype" w:hAnsi="Palatino Linotype" w:cs="Palatino Linotype"/>
                <w:b/>
                <w:i/>
                <w:lang w:val="es-ES_tradnl" w:eastAsia="es-MX"/>
              </w:rPr>
            </w:pPr>
          </w:p>
        </w:tc>
      </w:tr>
      <w:tr w:rsidR="00F40D09" w:rsidRPr="00F2732A" w14:paraId="5937E3C3" w14:textId="77777777" w:rsidTr="00F2732A">
        <w:trPr>
          <w:trHeight w:val="851"/>
          <w:jc w:val="center"/>
        </w:trPr>
        <w:tc>
          <w:tcPr>
            <w:tcW w:w="3256" w:type="dxa"/>
          </w:tcPr>
          <w:p w14:paraId="66C4E51A" w14:textId="77777777" w:rsidR="00F40D09" w:rsidRPr="00F2732A" w:rsidRDefault="00F40D09" w:rsidP="001F5078">
            <w:pPr>
              <w:spacing w:line="360" w:lineRule="auto"/>
              <w:contextualSpacing/>
              <w:jc w:val="both"/>
              <w:rPr>
                <w:rFonts w:ascii="Palatino Linotype" w:eastAsia="Times New Roman" w:hAnsi="Palatino Linotype" w:cs="Palatino Linotype"/>
                <w:b/>
                <w:i/>
                <w:color w:val="000000"/>
                <w:lang w:val="es-ES_tradnl" w:eastAsia="es-MX"/>
              </w:rPr>
            </w:pPr>
            <w:r w:rsidRPr="00F2732A">
              <w:rPr>
                <w:rFonts w:ascii="Palatino Linotype" w:eastAsia="Times New Roman" w:hAnsi="Palatino Linotype" w:cs="Palatino Linotype"/>
                <w:b/>
                <w:i/>
                <w:color w:val="000000"/>
                <w:lang w:val="es-ES_tradnl" w:eastAsia="es-MX"/>
              </w:rPr>
              <w:t>06866/INFOEM/IP/RR/2025</w:t>
            </w:r>
          </w:p>
        </w:tc>
        <w:tc>
          <w:tcPr>
            <w:tcW w:w="4110" w:type="dxa"/>
          </w:tcPr>
          <w:p w14:paraId="2A960B2F" w14:textId="77777777" w:rsidR="00F40D09" w:rsidRPr="00F2732A" w:rsidRDefault="00381C77" w:rsidP="00381C77">
            <w:pPr>
              <w:rPr>
                <w:rFonts w:ascii="Palatino Linotype" w:hAnsi="Palatino Linotype"/>
                <w:b/>
                <w:i/>
              </w:rPr>
            </w:pPr>
            <w:r w:rsidRPr="00F2732A">
              <w:rPr>
                <w:rFonts w:ascii="Palatino Linotype" w:hAnsi="Palatino Linotype" w:cs="Times New Roman"/>
                <w:b/>
                <w:i/>
              </w:rPr>
              <w:t>2. Ratificación RR-6866-2025.pdf</w:t>
            </w:r>
          </w:p>
        </w:tc>
      </w:tr>
      <w:tr w:rsidR="00F40D09" w:rsidRPr="00F2732A" w14:paraId="0998DEC5" w14:textId="77777777" w:rsidTr="00F2732A">
        <w:trPr>
          <w:trHeight w:val="476"/>
          <w:jc w:val="center"/>
        </w:trPr>
        <w:tc>
          <w:tcPr>
            <w:tcW w:w="3256" w:type="dxa"/>
          </w:tcPr>
          <w:p w14:paraId="502999F0" w14:textId="77777777" w:rsidR="00F40D09" w:rsidRPr="00F2732A" w:rsidRDefault="00F40D09" w:rsidP="001F5078">
            <w:pPr>
              <w:spacing w:line="360" w:lineRule="auto"/>
              <w:contextualSpacing/>
              <w:jc w:val="both"/>
              <w:rPr>
                <w:rFonts w:ascii="Palatino Linotype" w:eastAsia="Times New Roman" w:hAnsi="Palatino Linotype" w:cs="Palatino Linotype"/>
                <w:b/>
                <w:i/>
                <w:color w:val="000000"/>
                <w:lang w:val="es-ES_tradnl" w:eastAsia="es-MX"/>
              </w:rPr>
            </w:pPr>
            <w:r w:rsidRPr="00F2732A">
              <w:rPr>
                <w:rFonts w:ascii="Palatino Linotype" w:eastAsia="Times New Roman" w:hAnsi="Palatino Linotype" w:cs="Palatino Linotype"/>
                <w:b/>
                <w:i/>
                <w:color w:val="000000"/>
                <w:lang w:val="es-ES_tradnl" w:eastAsia="es-MX"/>
              </w:rPr>
              <w:t>06867/INFOEM/IP/RR/2025</w:t>
            </w:r>
          </w:p>
        </w:tc>
        <w:tc>
          <w:tcPr>
            <w:tcW w:w="4110" w:type="dxa"/>
          </w:tcPr>
          <w:p w14:paraId="67036DD1" w14:textId="77777777" w:rsidR="00F40D09" w:rsidRPr="00F2732A" w:rsidRDefault="00D24CEE" w:rsidP="00D24CEE">
            <w:pPr>
              <w:rPr>
                <w:rFonts w:ascii="Palatino Linotype" w:hAnsi="Palatino Linotype"/>
                <w:b/>
                <w:i/>
              </w:rPr>
            </w:pPr>
            <w:r w:rsidRPr="00F2732A">
              <w:rPr>
                <w:rFonts w:ascii="Palatino Linotype" w:hAnsi="Palatino Linotype" w:cs="Times New Roman"/>
                <w:b/>
                <w:i/>
              </w:rPr>
              <w:t>Ratificación RR-6867-2025.pdf</w:t>
            </w:r>
          </w:p>
        </w:tc>
      </w:tr>
      <w:tr w:rsidR="00F40D09" w:rsidRPr="00F2732A" w14:paraId="141EBEFF" w14:textId="77777777" w:rsidTr="00F2732A">
        <w:trPr>
          <w:trHeight w:val="851"/>
          <w:jc w:val="center"/>
        </w:trPr>
        <w:tc>
          <w:tcPr>
            <w:tcW w:w="3256" w:type="dxa"/>
          </w:tcPr>
          <w:p w14:paraId="48A6D800" w14:textId="77777777" w:rsidR="00F40D09" w:rsidRPr="00F2732A" w:rsidRDefault="00F40D09" w:rsidP="001F5078">
            <w:pPr>
              <w:spacing w:line="360" w:lineRule="auto"/>
              <w:contextualSpacing/>
              <w:jc w:val="both"/>
              <w:rPr>
                <w:rFonts w:ascii="Palatino Linotype" w:eastAsia="Times New Roman" w:hAnsi="Palatino Linotype" w:cs="Palatino Linotype"/>
                <w:b/>
                <w:i/>
                <w:color w:val="000000"/>
                <w:lang w:val="es-ES_tradnl" w:eastAsia="es-MX"/>
              </w:rPr>
            </w:pPr>
            <w:r w:rsidRPr="00F2732A">
              <w:rPr>
                <w:rFonts w:ascii="Palatino Linotype" w:eastAsia="Times New Roman" w:hAnsi="Palatino Linotype" w:cs="Palatino Linotype"/>
                <w:b/>
                <w:i/>
                <w:color w:val="000000"/>
                <w:lang w:val="es-ES_tradnl" w:eastAsia="es-MX"/>
              </w:rPr>
              <w:t>06868/INFOEM/IP/RR/2025</w:t>
            </w:r>
          </w:p>
        </w:tc>
        <w:tc>
          <w:tcPr>
            <w:tcW w:w="4110" w:type="dxa"/>
          </w:tcPr>
          <w:p w14:paraId="43B946D3" w14:textId="77777777" w:rsidR="00D24CEE" w:rsidRPr="00F2732A" w:rsidRDefault="00D24CEE" w:rsidP="00D24CEE">
            <w:pPr>
              <w:rPr>
                <w:rFonts w:ascii="Palatino Linotype" w:hAnsi="Palatino Linotype"/>
                <w:b/>
                <w:i/>
              </w:rPr>
            </w:pPr>
            <w:r w:rsidRPr="00F2732A">
              <w:rPr>
                <w:rFonts w:ascii="Palatino Linotype" w:hAnsi="Palatino Linotype"/>
                <w:b/>
                <w:i/>
              </w:rPr>
              <w:t>Ratificación 6868 2025.pdf</w:t>
            </w:r>
          </w:p>
          <w:p w14:paraId="35DEE9CA" w14:textId="77777777" w:rsidR="00D24CEE" w:rsidRPr="00F2732A" w:rsidRDefault="00D24CEE" w:rsidP="00D24CEE">
            <w:pPr>
              <w:rPr>
                <w:rFonts w:ascii="Palatino Linotype" w:hAnsi="Palatino Linotype"/>
                <w:b/>
                <w:i/>
              </w:rPr>
            </w:pPr>
          </w:p>
          <w:p w14:paraId="43BBBBC1" w14:textId="77777777" w:rsidR="00F40D09" w:rsidRPr="00F2732A" w:rsidRDefault="00D24CEE" w:rsidP="00D24CEE">
            <w:pPr>
              <w:spacing w:line="360" w:lineRule="auto"/>
              <w:ind w:right="567"/>
              <w:jc w:val="both"/>
              <w:rPr>
                <w:rFonts w:ascii="Palatino Linotype" w:hAnsi="Palatino Linotype" w:cs="Palatino Linotype"/>
                <w:b/>
                <w:i/>
                <w:lang w:val="es-ES_tradnl" w:eastAsia="es-MX"/>
              </w:rPr>
            </w:pPr>
            <w:r w:rsidRPr="00F2732A">
              <w:rPr>
                <w:rFonts w:ascii="Palatino Linotype" w:hAnsi="Palatino Linotype"/>
                <w:b/>
                <w:i/>
              </w:rPr>
              <w:t>Ratificación 6868 2025.pdf</w:t>
            </w:r>
          </w:p>
        </w:tc>
      </w:tr>
      <w:tr w:rsidR="00F40D09" w:rsidRPr="00F2732A" w14:paraId="07335F9D" w14:textId="77777777" w:rsidTr="00F2732A">
        <w:trPr>
          <w:trHeight w:val="495"/>
          <w:jc w:val="center"/>
        </w:trPr>
        <w:tc>
          <w:tcPr>
            <w:tcW w:w="3256" w:type="dxa"/>
          </w:tcPr>
          <w:p w14:paraId="7A91F4FB" w14:textId="77777777" w:rsidR="00F40D09" w:rsidRPr="00F2732A" w:rsidRDefault="00F40D09" w:rsidP="001F5078">
            <w:pPr>
              <w:spacing w:line="360" w:lineRule="auto"/>
              <w:contextualSpacing/>
              <w:jc w:val="both"/>
              <w:rPr>
                <w:rFonts w:ascii="Palatino Linotype" w:eastAsia="Times New Roman" w:hAnsi="Palatino Linotype" w:cs="Palatino Linotype"/>
                <w:b/>
                <w:i/>
                <w:color w:val="000000"/>
                <w:lang w:val="es-ES_tradnl" w:eastAsia="es-MX"/>
              </w:rPr>
            </w:pPr>
            <w:r w:rsidRPr="00F2732A">
              <w:rPr>
                <w:rFonts w:ascii="Palatino Linotype" w:eastAsia="Times New Roman" w:hAnsi="Palatino Linotype" w:cs="Palatino Linotype"/>
                <w:b/>
                <w:i/>
                <w:color w:val="000000"/>
                <w:lang w:val="es-ES_tradnl" w:eastAsia="es-MX"/>
              </w:rPr>
              <w:t>06869/INFOEM/IP/RR/2025</w:t>
            </w:r>
          </w:p>
        </w:tc>
        <w:tc>
          <w:tcPr>
            <w:tcW w:w="4110" w:type="dxa"/>
          </w:tcPr>
          <w:p w14:paraId="4C7031CD" w14:textId="77777777" w:rsidR="00F40D09" w:rsidRPr="00F2732A" w:rsidRDefault="00A11785" w:rsidP="00A11785">
            <w:pPr>
              <w:rPr>
                <w:rFonts w:ascii="Palatino Linotype" w:hAnsi="Palatino Linotype"/>
                <w:b/>
                <w:i/>
              </w:rPr>
            </w:pPr>
            <w:r w:rsidRPr="00F2732A">
              <w:rPr>
                <w:rFonts w:ascii="Palatino Linotype" w:hAnsi="Palatino Linotype" w:cs="Times New Roman"/>
                <w:b/>
                <w:i/>
              </w:rPr>
              <w:t>2. Ratificación RR-6869-2025.pdf</w:t>
            </w:r>
          </w:p>
        </w:tc>
      </w:tr>
      <w:tr w:rsidR="00F40D09" w:rsidRPr="00F2732A" w14:paraId="78C5D8F8" w14:textId="77777777" w:rsidTr="00F2732A">
        <w:trPr>
          <w:trHeight w:val="851"/>
          <w:jc w:val="center"/>
        </w:trPr>
        <w:tc>
          <w:tcPr>
            <w:tcW w:w="3256" w:type="dxa"/>
          </w:tcPr>
          <w:p w14:paraId="58E7D137" w14:textId="77777777" w:rsidR="00F40D09" w:rsidRPr="00F2732A" w:rsidRDefault="00F40D09" w:rsidP="001F5078">
            <w:pPr>
              <w:spacing w:line="360" w:lineRule="auto"/>
              <w:contextualSpacing/>
              <w:jc w:val="both"/>
              <w:rPr>
                <w:rFonts w:ascii="Palatino Linotype" w:eastAsia="Times New Roman" w:hAnsi="Palatino Linotype" w:cs="Palatino Linotype"/>
                <w:b/>
                <w:i/>
                <w:color w:val="000000"/>
                <w:lang w:val="es-ES_tradnl" w:eastAsia="es-MX"/>
              </w:rPr>
            </w:pPr>
            <w:r w:rsidRPr="00F2732A">
              <w:rPr>
                <w:rFonts w:ascii="Palatino Linotype" w:eastAsia="Times New Roman" w:hAnsi="Palatino Linotype" w:cs="Palatino Linotype"/>
                <w:b/>
                <w:i/>
                <w:color w:val="000000"/>
                <w:lang w:val="es-ES_tradnl" w:eastAsia="es-MX"/>
              </w:rPr>
              <w:lastRenderedPageBreak/>
              <w:t>06870/INFOEM/IP/RR/2025</w:t>
            </w:r>
          </w:p>
        </w:tc>
        <w:tc>
          <w:tcPr>
            <w:tcW w:w="4110" w:type="dxa"/>
          </w:tcPr>
          <w:p w14:paraId="50521A40" w14:textId="77777777" w:rsidR="00F40D09" w:rsidRPr="00F2732A" w:rsidRDefault="00A11785" w:rsidP="00A11785">
            <w:pPr>
              <w:rPr>
                <w:rFonts w:ascii="Palatino Linotype" w:hAnsi="Palatino Linotype"/>
                <w:b/>
                <w:i/>
              </w:rPr>
            </w:pPr>
            <w:r w:rsidRPr="00F2732A">
              <w:rPr>
                <w:rFonts w:ascii="Palatino Linotype" w:hAnsi="Palatino Linotype"/>
                <w:b/>
                <w:i/>
              </w:rPr>
              <w:t>2. Ratificación RR-6870-2025.pdf</w:t>
            </w:r>
          </w:p>
        </w:tc>
      </w:tr>
      <w:tr w:rsidR="00F40D09" w:rsidRPr="00F2732A" w14:paraId="4E2E378C" w14:textId="77777777" w:rsidTr="00F2732A">
        <w:trPr>
          <w:trHeight w:val="490"/>
          <w:jc w:val="center"/>
        </w:trPr>
        <w:tc>
          <w:tcPr>
            <w:tcW w:w="3256" w:type="dxa"/>
          </w:tcPr>
          <w:p w14:paraId="5921AC7C" w14:textId="77777777" w:rsidR="00F40D09" w:rsidRPr="00F2732A" w:rsidRDefault="00F40D09" w:rsidP="001F5078">
            <w:pPr>
              <w:spacing w:line="360" w:lineRule="auto"/>
              <w:contextualSpacing/>
              <w:jc w:val="both"/>
              <w:rPr>
                <w:rFonts w:ascii="Palatino Linotype" w:eastAsia="Times New Roman" w:hAnsi="Palatino Linotype" w:cs="Palatino Linotype"/>
                <w:b/>
                <w:i/>
                <w:color w:val="000000"/>
                <w:lang w:val="es-ES_tradnl" w:eastAsia="es-MX"/>
              </w:rPr>
            </w:pPr>
            <w:r w:rsidRPr="00F2732A">
              <w:rPr>
                <w:rFonts w:ascii="Palatino Linotype" w:eastAsia="Times New Roman" w:hAnsi="Palatino Linotype" w:cs="Palatino Linotype"/>
                <w:b/>
                <w:i/>
                <w:color w:val="000000"/>
                <w:lang w:val="es-ES_tradnl" w:eastAsia="es-MX"/>
              </w:rPr>
              <w:t>06871/INFOEM/IP/RR/2025</w:t>
            </w:r>
          </w:p>
        </w:tc>
        <w:tc>
          <w:tcPr>
            <w:tcW w:w="4110" w:type="dxa"/>
          </w:tcPr>
          <w:p w14:paraId="7BE2FDC4" w14:textId="77777777" w:rsidR="00F40D09" w:rsidRPr="00F2732A" w:rsidRDefault="004E4EE0" w:rsidP="001F5078">
            <w:pPr>
              <w:spacing w:line="360" w:lineRule="auto"/>
              <w:ind w:right="567"/>
              <w:jc w:val="both"/>
              <w:rPr>
                <w:rFonts w:ascii="Palatino Linotype" w:hAnsi="Palatino Linotype" w:cs="Palatino Linotype"/>
                <w:b/>
                <w:i/>
                <w:lang w:val="es-ES_tradnl" w:eastAsia="es-MX"/>
              </w:rPr>
            </w:pPr>
            <w:r w:rsidRPr="00F2732A">
              <w:rPr>
                <w:rFonts w:ascii="Palatino Linotype" w:hAnsi="Palatino Linotype" w:cs="Palatino Linotype"/>
                <w:b/>
                <w:i/>
                <w:lang w:val="es-ES_tradnl" w:eastAsia="es-MX"/>
              </w:rPr>
              <w:t>OMISO</w:t>
            </w:r>
          </w:p>
        </w:tc>
      </w:tr>
      <w:tr w:rsidR="00F40D09" w:rsidRPr="00F2732A" w14:paraId="09D83BCB" w14:textId="77777777" w:rsidTr="00F2732A">
        <w:trPr>
          <w:trHeight w:val="412"/>
          <w:jc w:val="center"/>
        </w:trPr>
        <w:tc>
          <w:tcPr>
            <w:tcW w:w="3256" w:type="dxa"/>
          </w:tcPr>
          <w:p w14:paraId="5E15CCB3" w14:textId="77777777" w:rsidR="00F40D09" w:rsidRPr="00F2732A" w:rsidRDefault="00F40D09" w:rsidP="001F5078">
            <w:pPr>
              <w:spacing w:line="360" w:lineRule="auto"/>
              <w:contextualSpacing/>
              <w:jc w:val="both"/>
              <w:rPr>
                <w:rFonts w:ascii="Palatino Linotype" w:eastAsia="Times New Roman" w:hAnsi="Palatino Linotype" w:cs="Palatino Linotype"/>
                <w:b/>
                <w:i/>
                <w:color w:val="000000"/>
                <w:lang w:val="es-ES_tradnl" w:eastAsia="es-MX"/>
              </w:rPr>
            </w:pPr>
            <w:r w:rsidRPr="00F2732A">
              <w:rPr>
                <w:rFonts w:ascii="Palatino Linotype" w:eastAsia="Times New Roman" w:hAnsi="Palatino Linotype" w:cs="Palatino Linotype"/>
                <w:b/>
                <w:i/>
                <w:color w:val="000000"/>
                <w:lang w:val="es-ES_tradnl" w:eastAsia="es-MX"/>
              </w:rPr>
              <w:t>06872/INFOEM/IP/RR/2025</w:t>
            </w:r>
          </w:p>
        </w:tc>
        <w:tc>
          <w:tcPr>
            <w:tcW w:w="4110" w:type="dxa"/>
          </w:tcPr>
          <w:p w14:paraId="055ADCE0" w14:textId="77777777" w:rsidR="00F40D09" w:rsidRPr="00F2732A" w:rsidRDefault="00F2732A" w:rsidP="001F5078">
            <w:pPr>
              <w:spacing w:line="360" w:lineRule="auto"/>
              <w:ind w:right="567"/>
              <w:jc w:val="both"/>
              <w:rPr>
                <w:rFonts w:ascii="Palatino Linotype" w:hAnsi="Palatino Linotype" w:cs="Palatino Linotype"/>
                <w:b/>
                <w:i/>
                <w:lang w:val="es-ES_tradnl" w:eastAsia="es-MX"/>
              </w:rPr>
            </w:pPr>
            <w:r w:rsidRPr="00F2732A">
              <w:rPr>
                <w:rFonts w:ascii="Palatino Linotype" w:hAnsi="Palatino Linotype" w:cs="Times New Roman"/>
                <w:b/>
                <w:i/>
              </w:rPr>
              <w:t>2. Ratificación RR-6872-2025.pdf</w:t>
            </w:r>
          </w:p>
        </w:tc>
      </w:tr>
    </w:tbl>
    <w:p w14:paraId="477A99FC" w14:textId="77777777" w:rsidR="00F40D09" w:rsidRPr="00945174" w:rsidRDefault="00F40D09" w:rsidP="00F40D09">
      <w:pPr>
        <w:spacing w:after="0" w:line="360" w:lineRule="auto"/>
        <w:jc w:val="both"/>
        <w:rPr>
          <w:rFonts w:ascii="Palatino Linotype" w:hAnsi="Palatino Linotype" w:cs="Arial"/>
        </w:rPr>
      </w:pPr>
    </w:p>
    <w:p w14:paraId="45723E13" w14:textId="77777777" w:rsidR="00F40D09" w:rsidRPr="0074666C" w:rsidRDefault="00F40D09" w:rsidP="00F40D09">
      <w:pPr>
        <w:spacing w:line="360" w:lineRule="auto"/>
        <w:jc w:val="both"/>
        <w:rPr>
          <w:rFonts w:ascii="Palatino Linotype" w:hAnsi="Palatino Linotype" w:cs="Arial"/>
        </w:rPr>
      </w:pPr>
      <w:r>
        <w:rPr>
          <w:rFonts w:ascii="Palatino Linotype" w:hAnsi="Palatino Linotype" w:cs="Arial"/>
          <w:sz w:val="24"/>
          <w:szCs w:val="24"/>
        </w:rPr>
        <w:t>Por su parte, el Recurrente no emitió sus manifestaciones o alegatos</w:t>
      </w:r>
      <w:r>
        <w:rPr>
          <w:rFonts w:ascii="Palatino Linotype" w:hAnsi="Palatino Linotype" w:cs="Arial"/>
        </w:rPr>
        <w:t xml:space="preserve">. </w:t>
      </w:r>
      <w:r w:rsidRPr="0055610A">
        <w:rPr>
          <w:rFonts w:ascii="Palatino Linotype" w:hAnsi="Palatino Linotype" w:cs="Arial"/>
          <w:sz w:val="24"/>
          <w:szCs w:val="24"/>
        </w:rPr>
        <w:t>Así mismo, se aprecia que no se llevaron a cabo audiencias durante la sustanciación del recurso de revisión, ni se ofrecieron pruebas por parte del Recurrente; todo lo anterior en términos de los artículos 185 fracciones II y IV, y 195 de la Ley de Transparencia y Acceso a la Información Pública del Estado de México y Municipios.</w:t>
      </w:r>
    </w:p>
    <w:p w14:paraId="4AC43D76" w14:textId="77777777" w:rsidR="00F40D09" w:rsidRPr="0055610A" w:rsidRDefault="00F40D09" w:rsidP="00F40D09">
      <w:pPr>
        <w:spacing w:after="0" w:line="360" w:lineRule="auto"/>
        <w:jc w:val="both"/>
        <w:rPr>
          <w:rFonts w:ascii="Palatino Linotype" w:hAnsi="Palatino Linotype" w:cs="Arial"/>
          <w:sz w:val="24"/>
          <w:szCs w:val="24"/>
        </w:rPr>
      </w:pPr>
    </w:p>
    <w:p w14:paraId="6576BA8C" w14:textId="77777777" w:rsidR="00F40D09" w:rsidRPr="0055610A" w:rsidRDefault="00F40D09" w:rsidP="00F40D09">
      <w:pPr>
        <w:spacing w:after="0" w:line="360" w:lineRule="auto"/>
        <w:jc w:val="both"/>
        <w:rPr>
          <w:rFonts w:ascii="Palatino Linotype" w:hAnsi="Palatino Linotype" w:cs="Arial"/>
          <w:b/>
          <w:sz w:val="24"/>
          <w:szCs w:val="24"/>
        </w:rPr>
      </w:pPr>
      <w:r w:rsidRPr="0055610A">
        <w:rPr>
          <w:rFonts w:ascii="Palatino Linotype" w:hAnsi="Palatino Linotype" w:cs="Arial"/>
          <w:b/>
          <w:sz w:val="28"/>
          <w:szCs w:val="28"/>
        </w:rPr>
        <w:t xml:space="preserve">SÉPTIMO. </w:t>
      </w:r>
      <w:r w:rsidRPr="0055610A">
        <w:rPr>
          <w:rFonts w:ascii="Palatino Linotype" w:hAnsi="Palatino Linotype" w:cs="Arial"/>
          <w:b/>
          <w:sz w:val="24"/>
          <w:szCs w:val="24"/>
        </w:rPr>
        <w:t xml:space="preserve">Del cierre de instrucción. </w:t>
      </w:r>
    </w:p>
    <w:p w14:paraId="16DF6F2B" w14:textId="77777777" w:rsidR="00F40D09" w:rsidRDefault="00F40D09" w:rsidP="00F40D09">
      <w:pPr>
        <w:spacing w:after="0" w:line="360" w:lineRule="auto"/>
        <w:jc w:val="both"/>
        <w:rPr>
          <w:rFonts w:ascii="Palatino Linotype" w:hAnsi="Palatino Linotype"/>
          <w:sz w:val="24"/>
          <w:szCs w:val="24"/>
        </w:rPr>
      </w:pPr>
      <w:r w:rsidRPr="0055610A">
        <w:rPr>
          <w:rFonts w:ascii="Palatino Linotype" w:hAnsi="Palatino Linotype" w:cs="Arial"/>
          <w:sz w:val="24"/>
          <w:szCs w:val="24"/>
        </w:rPr>
        <w:t xml:space="preserve">Así, una vez transcurrido el término legal, </w:t>
      </w:r>
      <w:r w:rsidRPr="00E21E94">
        <w:rPr>
          <w:rFonts w:ascii="Palatino Linotype" w:hAnsi="Palatino Linotype" w:cs="Arial"/>
          <w:sz w:val="24"/>
          <w:szCs w:val="24"/>
        </w:rPr>
        <w:t>se decretó el cierre de instrucción de los recursos de revisión ya referidos en fecha</w:t>
      </w:r>
      <w:r>
        <w:rPr>
          <w:rFonts w:ascii="Palatino Linotype" w:eastAsia="Calibri" w:hAnsi="Palatino Linotype" w:cs="Arial"/>
          <w:b/>
          <w:sz w:val="24"/>
          <w:szCs w:val="24"/>
          <w:lang w:val="es-ES_tradnl"/>
        </w:rPr>
        <w:t xml:space="preserve"> </w:t>
      </w:r>
      <w:r w:rsidR="007B6162">
        <w:rPr>
          <w:rFonts w:ascii="Palatino Linotype" w:eastAsia="Calibri" w:hAnsi="Palatino Linotype" w:cs="Arial"/>
          <w:b/>
          <w:sz w:val="24"/>
          <w:szCs w:val="24"/>
          <w:lang w:val="es-ES_tradnl"/>
        </w:rPr>
        <w:t>ocho</w:t>
      </w:r>
      <w:r w:rsidR="00AC1348">
        <w:rPr>
          <w:rFonts w:ascii="Palatino Linotype" w:eastAsia="Calibri" w:hAnsi="Palatino Linotype" w:cs="Arial"/>
          <w:b/>
          <w:sz w:val="24"/>
          <w:szCs w:val="24"/>
          <w:lang w:val="es-ES_tradnl"/>
        </w:rPr>
        <w:t xml:space="preserve"> de julio </w:t>
      </w:r>
      <w:r>
        <w:rPr>
          <w:rFonts w:ascii="Palatino Linotype" w:eastAsia="Calibri" w:hAnsi="Palatino Linotype" w:cs="Arial"/>
          <w:b/>
          <w:sz w:val="24"/>
          <w:szCs w:val="24"/>
          <w:lang w:val="es-ES_tradnl"/>
        </w:rPr>
        <w:t>de dos mil veinticinco</w:t>
      </w:r>
      <w:r w:rsidRPr="0055610A">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Pr="0055610A">
        <w:rPr>
          <w:rFonts w:ascii="Palatino Linotype" w:hAnsi="Palatino Linotype"/>
          <w:sz w:val="24"/>
          <w:szCs w:val="24"/>
        </w:rPr>
        <w:t>.</w:t>
      </w:r>
    </w:p>
    <w:p w14:paraId="14B88417" w14:textId="77777777" w:rsidR="00F40D09" w:rsidRPr="00DF03D2" w:rsidRDefault="00F40D09" w:rsidP="00F40D09">
      <w:pPr>
        <w:spacing w:after="0" w:line="360" w:lineRule="auto"/>
        <w:jc w:val="both"/>
        <w:rPr>
          <w:rFonts w:ascii="Palatino Linotype" w:hAnsi="Palatino Linotype"/>
          <w:sz w:val="24"/>
          <w:szCs w:val="24"/>
        </w:rPr>
      </w:pPr>
    </w:p>
    <w:p w14:paraId="05B01411" w14:textId="77777777" w:rsidR="00F40D09" w:rsidRPr="00D26901" w:rsidRDefault="00F40D09" w:rsidP="00F40D09">
      <w:pPr>
        <w:spacing w:line="360" w:lineRule="auto"/>
        <w:ind w:right="49"/>
        <w:jc w:val="both"/>
        <w:rPr>
          <w:rFonts w:ascii="Palatino Linotype" w:hAnsi="Palatino Linotype" w:cs="Arial"/>
          <w:sz w:val="24"/>
          <w:szCs w:val="24"/>
          <w:lang w:val="es-ES" w:eastAsia="es-ES"/>
        </w:rPr>
      </w:pPr>
    </w:p>
    <w:p w14:paraId="4EFE7C02" w14:textId="77777777" w:rsidR="00F40D09" w:rsidRDefault="00F40D09" w:rsidP="00F40D09">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r w:rsidRPr="00F444C4">
        <w:rPr>
          <w:rFonts w:ascii="Palatino Linotype" w:eastAsia="Times New Roman" w:hAnsi="Palatino Linotype" w:cs="Times New Roman"/>
          <w:b/>
          <w:color w:val="000000" w:themeColor="text1"/>
          <w:sz w:val="28"/>
          <w:szCs w:val="32"/>
          <w:lang w:val="es-ES_tradnl" w:eastAsia="es-ES"/>
        </w:rPr>
        <w:t>C</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 O</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 N </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S</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 I </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D</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E </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R</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A </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N </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D</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 O</w:t>
      </w:r>
    </w:p>
    <w:p w14:paraId="13E83C89" w14:textId="77777777" w:rsidR="00F40D09" w:rsidRDefault="00F40D09" w:rsidP="00F40D09">
      <w:pPr>
        <w:spacing w:after="0" w:line="360" w:lineRule="auto"/>
        <w:contextualSpacing/>
        <w:jc w:val="both"/>
        <w:rPr>
          <w:rFonts w:ascii="Palatino Linotype" w:eastAsia="Times New Roman" w:hAnsi="Palatino Linotype" w:cs="Times New Roman"/>
          <w:b/>
          <w:color w:val="000000" w:themeColor="text1"/>
          <w:sz w:val="28"/>
          <w:szCs w:val="28"/>
          <w:lang w:val="es-ES_tradnl" w:eastAsia="es-MX"/>
        </w:rPr>
      </w:pPr>
    </w:p>
    <w:p w14:paraId="4F670526" w14:textId="77777777" w:rsidR="00F40D09" w:rsidRDefault="00F40D09" w:rsidP="00F40D09">
      <w:pPr>
        <w:spacing w:after="0" w:line="360" w:lineRule="auto"/>
        <w:contextualSpacing/>
        <w:jc w:val="both"/>
        <w:rPr>
          <w:rFonts w:ascii="Palatino Linotype" w:eastAsia="Times New Roman" w:hAnsi="Palatino Linotype" w:cs="Times New Roman"/>
          <w:b/>
          <w:color w:val="000000" w:themeColor="text1"/>
          <w:sz w:val="28"/>
          <w:szCs w:val="28"/>
          <w:lang w:val="es-ES_tradnl" w:eastAsia="es-MX"/>
        </w:rPr>
      </w:pPr>
    </w:p>
    <w:p w14:paraId="3E3D512E" w14:textId="77777777" w:rsidR="00F40D09" w:rsidRPr="0055610A" w:rsidRDefault="00F40D09" w:rsidP="00F40D09">
      <w:pPr>
        <w:spacing w:line="360" w:lineRule="auto"/>
        <w:jc w:val="both"/>
        <w:rPr>
          <w:rFonts w:ascii="Palatino Linotype" w:hAnsi="Palatino Linotype" w:cs="Arial"/>
          <w:sz w:val="28"/>
          <w:szCs w:val="28"/>
        </w:rPr>
      </w:pPr>
      <w:r w:rsidRPr="0055610A">
        <w:rPr>
          <w:rFonts w:ascii="Palatino Linotype" w:hAnsi="Palatino Linotype" w:cs="Arial"/>
          <w:b/>
          <w:sz w:val="28"/>
          <w:szCs w:val="28"/>
        </w:rPr>
        <w:lastRenderedPageBreak/>
        <w:t xml:space="preserve">PRIMERO. </w:t>
      </w:r>
      <w:r w:rsidRPr="0055610A">
        <w:rPr>
          <w:rFonts w:ascii="Palatino Linotype" w:hAnsi="Palatino Linotype" w:cs="Arial"/>
          <w:b/>
          <w:sz w:val="26"/>
          <w:szCs w:val="26"/>
        </w:rPr>
        <w:t>De la competencia</w:t>
      </w:r>
      <w:r w:rsidRPr="0055610A">
        <w:rPr>
          <w:rFonts w:ascii="Palatino Linotype" w:hAnsi="Palatino Linotype" w:cs="Arial"/>
          <w:sz w:val="26"/>
          <w:szCs w:val="26"/>
        </w:rPr>
        <w:t>.</w:t>
      </w:r>
    </w:p>
    <w:p w14:paraId="51602B66" w14:textId="77777777" w:rsidR="00F40D09" w:rsidRDefault="00F40D09" w:rsidP="00F40D09">
      <w:pPr>
        <w:spacing w:line="360" w:lineRule="auto"/>
        <w:jc w:val="both"/>
        <w:rPr>
          <w:rFonts w:ascii="Palatino Linotype" w:hAnsi="Palatino Linotype"/>
          <w:sz w:val="24"/>
          <w:szCs w:val="24"/>
        </w:rPr>
      </w:pPr>
      <w:r w:rsidRPr="008A2022">
        <w:rPr>
          <w:rFonts w:ascii="Palatino Linotype" w:hAnsi="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Pr>
          <w:rFonts w:ascii="Palatino Linotype" w:hAnsi="Palatino Linotype"/>
          <w:sz w:val="24"/>
          <w:szCs w:val="24"/>
        </w:rPr>
        <w:t>.</w:t>
      </w:r>
    </w:p>
    <w:p w14:paraId="716DD227" w14:textId="77777777" w:rsidR="00F40D09" w:rsidRPr="006702F8" w:rsidRDefault="00F40D09" w:rsidP="00F40D09">
      <w:pPr>
        <w:spacing w:line="360" w:lineRule="auto"/>
        <w:jc w:val="both"/>
        <w:rPr>
          <w:rFonts w:ascii="Palatino Linotype" w:hAnsi="Palatino Linotype"/>
          <w:sz w:val="24"/>
          <w:szCs w:val="24"/>
        </w:rPr>
      </w:pPr>
    </w:p>
    <w:p w14:paraId="1D2403CD" w14:textId="77777777" w:rsidR="00F40D09" w:rsidRPr="0055610A" w:rsidRDefault="00F40D09" w:rsidP="00F40D09">
      <w:pPr>
        <w:autoSpaceDE w:val="0"/>
        <w:autoSpaceDN w:val="0"/>
        <w:adjustRightInd w:val="0"/>
        <w:spacing w:line="360" w:lineRule="auto"/>
        <w:jc w:val="both"/>
        <w:rPr>
          <w:rFonts w:ascii="Palatino Linotype" w:hAnsi="Palatino Linotype" w:cs="Arial"/>
          <w:b/>
          <w:sz w:val="28"/>
          <w:szCs w:val="28"/>
        </w:rPr>
      </w:pPr>
      <w:r w:rsidRPr="0055610A">
        <w:rPr>
          <w:rFonts w:ascii="Palatino Linotype" w:hAnsi="Palatino Linotype" w:cs="Arial"/>
          <w:b/>
          <w:sz w:val="28"/>
          <w:szCs w:val="28"/>
        </w:rPr>
        <w:t xml:space="preserve">SEGUNDO. </w:t>
      </w:r>
      <w:r w:rsidRPr="0055610A">
        <w:rPr>
          <w:rFonts w:ascii="Palatino Linotype" w:hAnsi="Palatino Linotype" w:cs="Arial"/>
          <w:b/>
          <w:sz w:val="26"/>
          <w:szCs w:val="26"/>
        </w:rPr>
        <w:t>Alcances del recurso de revisión.</w:t>
      </w:r>
      <w:r w:rsidRPr="0055610A">
        <w:rPr>
          <w:rFonts w:ascii="Palatino Linotype" w:hAnsi="Palatino Linotype" w:cs="Arial"/>
          <w:b/>
          <w:sz w:val="28"/>
          <w:szCs w:val="28"/>
        </w:rPr>
        <w:t xml:space="preserve"> </w:t>
      </w:r>
    </w:p>
    <w:p w14:paraId="09B29D07" w14:textId="77777777" w:rsidR="00F40D09" w:rsidRDefault="00F40D09" w:rsidP="00F40D09">
      <w:pPr>
        <w:autoSpaceDE w:val="0"/>
        <w:autoSpaceDN w:val="0"/>
        <w:adjustRightInd w:val="0"/>
        <w:spacing w:line="360" w:lineRule="auto"/>
        <w:jc w:val="both"/>
        <w:rPr>
          <w:rFonts w:ascii="Palatino Linotype" w:hAnsi="Palatino Linotype" w:cs="Arial"/>
          <w:lang w:val="es-ES" w:eastAsia="es-ES"/>
        </w:rPr>
      </w:pPr>
      <w:r w:rsidRPr="0055610A">
        <w:rPr>
          <w:rFonts w:ascii="Palatino Linotype" w:hAnsi="Palatino Linotype" w:cs="Arial"/>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43EC8F2" w14:textId="77777777" w:rsidR="00F40D09" w:rsidRPr="0055610A" w:rsidRDefault="00F40D09" w:rsidP="00F40D09">
      <w:pPr>
        <w:autoSpaceDE w:val="0"/>
        <w:autoSpaceDN w:val="0"/>
        <w:adjustRightInd w:val="0"/>
        <w:spacing w:line="360" w:lineRule="auto"/>
        <w:jc w:val="both"/>
        <w:rPr>
          <w:rFonts w:ascii="Palatino Linotype" w:hAnsi="Palatino Linotype" w:cs="Arial"/>
          <w:lang w:val="es-ES" w:eastAsia="es-ES"/>
        </w:rPr>
      </w:pPr>
    </w:p>
    <w:p w14:paraId="17AFB69F" w14:textId="77777777" w:rsidR="00F40D09" w:rsidRPr="00DB6E06" w:rsidRDefault="00F40D09" w:rsidP="00F40D09">
      <w:pPr>
        <w:autoSpaceDE w:val="0"/>
        <w:autoSpaceDN w:val="0"/>
        <w:adjustRightInd w:val="0"/>
        <w:spacing w:before="240"/>
        <w:rPr>
          <w:rFonts w:ascii="Palatino Linotype" w:hAnsi="Palatino Linotype" w:cs="Arial"/>
          <w:b/>
        </w:rPr>
      </w:pPr>
      <w:r>
        <w:rPr>
          <w:rFonts w:ascii="Palatino Linotype" w:hAnsi="Palatino Linotype"/>
          <w:b/>
          <w:color w:val="000000" w:themeColor="text1"/>
          <w:sz w:val="26"/>
          <w:szCs w:val="26"/>
          <w:lang w:val="es-ES_tradnl"/>
        </w:rPr>
        <w:t>TERCERO</w:t>
      </w:r>
      <w:r w:rsidRPr="00F444C4">
        <w:rPr>
          <w:rFonts w:ascii="Palatino Linotype" w:hAnsi="Palatino Linotype"/>
          <w:b/>
          <w:color w:val="000000" w:themeColor="text1"/>
          <w:sz w:val="26"/>
          <w:szCs w:val="26"/>
          <w:lang w:val="es-ES_tradnl"/>
        </w:rPr>
        <w:t xml:space="preserve">. </w:t>
      </w:r>
      <w:r w:rsidRPr="00DB6E06">
        <w:rPr>
          <w:rFonts w:ascii="Palatino Linotype" w:hAnsi="Palatino Linotype" w:cs="Arial"/>
          <w:b/>
          <w:sz w:val="28"/>
          <w:szCs w:val="28"/>
        </w:rPr>
        <w:t>Cuestiones de previo y especial pronunciamiento</w:t>
      </w:r>
    </w:p>
    <w:p w14:paraId="4AFDA8E9" w14:textId="77777777" w:rsidR="00F40D09" w:rsidRPr="00496B67" w:rsidRDefault="00F40D09" w:rsidP="00F40D09">
      <w:pPr>
        <w:autoSpaceDE w:val="0"/>
        <w:autoSpaceDN w:val="0"/>
        <w:adjustRightInd w:val="0"/>
        <w:spacing w:before="240" w:line="360" w:lineRule="auto"/>
        <w:jc w:val="both"/>
        <w:rPr>
          <w:rFonts w:ascii="Palatino Linotype" w:hAnsi="Palatino Linotype"/>
          <w:sz w:val="24"/>
          <w:szCs w:val="24"/>
        </w:rPr>
      </w:pPr>
      <w:r w:rsidRPr="00496B67">
        <w:rPr>
          <w:rFonts w:ascii="Palatino Linotype" w:hAnsi="Palatino Linotype"/>
          <w:sz w:val="24"/>
          <w:szCs w:val="24"/>
        </w:rPr>
        <w:lastRenderedPageBreak/>
        <w:t>El Recurso de Revisión en estudio contiene los elementos normativos de validez exigidos en la Ley de Transparencia y Acceso a la Información Pública del Estado de México y Municipios, establecidos en el artículo 180 que enuncia:</w:t>
      </w:r>
    </w:p>
    <w:p w14:paraId="0045C080" w14:textId="77777777" w:rsidR="00F40D09" w:rsidRPr="00F8454F" w:rsidRDefault="00F40D09" w:rsidP="00F40D09">
      <w:pPr>
        <w:autoSpaceDE w:val="0"/>
        <w:autoSpaceDN w:val="0"/>
        <w:adjustRightInd w:val="0"/>
        <w:spacing w:before="240" w:line="360" w:lineRule="auto"/>
        <w:ind w:left="360" w:firstLine="348"/>
        <w:jc w:val="both"/>
        <w:rPr>
          <w:rFonts w:ascii="Palatino Linotype" w:hAnsi="Palatino Linotype"/>
          <w:i/>
        </w:rPr>
      </w:pPr>
      <w:r w:rsidRPr="00F13B52">
        <w:rPr>
          <w:rFonts w:ascii="Palatino Linotype" w:hAnsi="Palatino Linotype"/>
          <w:i/>
        </w:rPr>
        <w:t>“</w:t>
      </w:r>
      <w:r w:rsidRPr="00F8454F">
        <w:rPr>
          <w:rFonts w:ascii="Palatino Linotype" w:hAnsi="Palatino Linotype"/>
          <w:i/>
        </w:rPr>
        <w:t>Artículo 180. El recurso de revisión contendrá:</w:t>
      </w:r>
    </w:p>
    <w:p w14:paraId="0EF6976A" w14:textId="77777777" w:rsidR="00F40D09" w:rsidRPr="00F8454F" w:rsidRDefault="00F40D09" w:rsidP="00F40D09">
      <w:pPr>
        <w:numPr>
          <w:ilvl w:val="0"/>
          <w:numId w:val="1"/>
        </w:numPr>
        <w:autoSpaceDE w:val="0"/>
        <w:autoSpaceDN w:val="0"/>
        <w:adjustRightInd w:val="0"/>
        <w:spacing w:before="240" w:after="0" w:line="360" w:lineRule="auto"/>
        <w:jc w:val="both"/>
        <w:rPr>
          <w:rFonts w:ascii="Palatino Linotype" w:hAnsi="Palatino Linotype"/>
          <w:i/>
        </w:rPr>
      </w:pPr>
      <w:r w:rsidRPr="00F8454F">
        <w:rPr>
          <w:rFonts w:ascii="Palatino Linotype" w:hAnsi="Palatino Linotype"/>
          <w:i/>
        </w:rPr>
        <w:t>EL sujeto obligado ante la cual se presentó la solicitud;</w:t>
      </w:r>
    </w:p>
    <w:p w14:paraId="251B77BB" w14:textId="77777777" w:rsidR="00F40D09" w:rsidRPr="00F8454F" w:rsidRDefault="00F40D09" w:rsidP="00F40D09">
      <w:pPr>
        <w:numPr>
          <w:ilvl w:val="0"/>
          <w:numId w:val="1"/>
        </w:numPr>
        <w:autoSpaceDE w:val="0"/>
        <w:autoSpaceDN w:val="0"/>
        <w:adjustRightInd w:val="0"/>
        <w:spacing w:before="240" w:after="0" w:line="360" w:lineRule="auto"/>
        <w:jc w:val="both"/>
        <w:rPr>
          <w:rFonts w:ascii="Palatino Linotype" w:hAnsi="Palatino Linotype"/>
          <w:i/>
        </w:rPr>
      </w:pPr>
      <w:r w:rsidRPr="00F8454F">
        <w:rPr>
          <w:rFonts w:ascii="Palatino Linotype" w:hAnsi="Palatino Linotype"/>
          <w:i/>
        </w:rPr>
        <w:t>El nombre del solicitante que recurre o de su representante y, en su caso, del tercero interesado, así como la dirección o medio que señale para recibir notificaciones;</w:t>
      </w:r>
    </w:p>
    <w:p w14:paraId="29CD07F3" w14:textId="77777777" w:rsidR="00F40D09" w:rsidRPr="00F8454F" w:rsidRDefault="00F40D09" w:rsidP="00F40D09">
      <w:pPr>
        <w:numPr>
          <w:ilvl w:val="0"/>
          <w:numId w:val="1"/>
        </w:numPr>
        <w:autoSpaceDE w:val="0"/>
        <w:autoSpaceDN w:val="0"/>
        <w:adjustRightInd w:val="0"/>
        <w:spacing w:before="240" w:after="0" w:line="360" w:lineRule="auto"/>
        <w:jc w:val="both"/>
        <w:rPr>
          <w:rFonts w:ascii="Palatino Linotype" w:hAnsi="Palatino Linotype"/>
          <w:i/>
        </w:rPr>
      </w:pPr>
      <w:r w:rsidRPr="00F8454F">
        <w:rPr>
          <w:rFonts w:ascii="Palatino Linotype" w:hAnsi="Palatino Linotype"/>
          <w:i/>
        </w:rPr>
        <w:t>El número de folio de respuesta de la solicitud de acceso;</w:t>
      </w:r>
    </w:p>
    <w:p w14:paraId="39B6B81D" w14:textId="77777777" w:rsidR="00F40D09" w:rsidRPr="00F8454F" w:rsidRDefault="00F40D09" w:rsidP="00F40D09">
      <w:pPr>
        <w:autoSpaceDE w:val="0"/>
        <w:autoSpaceDN w:val="0"/>
        <w:adjustRightInd w:val="0"/>
        <w:spacing w:before="240" w:line="360" w:lineRule="auto"/>
        <w:ind w:left="1080"/>
        <w:jc w:val="both"/>
        <w:rPr>
          <w:rFonts w:ascii="Palatino Linotype" w:hAnsi="Palatino Linotype"/>
          <w:i/>
        </w:rPr>
      </w:pPr>
      <w:r w:rsidRPr="00F8454F">
        <w:rPr>
          <w:rFonts w:ascii="Palatino Linotype" w:hAnsi="Palatino Linotype"/>
          <w:i/>
        </w:rPr>
        <w:t>IV. La fecha en que fue notificada la respuesta al solicitante o tuvo conocimiento del acto reclamado, o de presentación de la solicitud, en caso de falta de respuesta;</w:t>
      </w:r>
    </w:p>
    <w:p w14:paraId="31C20B46" w14:textId="77777777" w:rsidR="00F40D09" w:rsidRPr="00F8454F" w:rsidRDefault="00F40D09" w:rsidP="00F40D09">
      <w:pPr>
        <w:autoSpaceDE w:val="0"/>
        <w:autoSpaceDN w:val="0"/>
        <w:adjustRightInd w:val="0"/>
        <w:spacing w:before="240" w:line="360" w:lineRule="auto"/>
        <w:ind w:left="732" w:firstLine="348"/>
        <w:jc w:val="both"/>
        <w:rPr>
          <w:rFonts w:ascii="Palatino Linotype" w:hAnsi="Palatino Linotype"/>
          <w:i/>
        </w:rPr>
      </w:pPr>
      <w:r w:rsidRPr="00F8454F">
        <w:rPr>
          <w:rFonts w:ascii="Palatino Linotype" w:hAnsi="Palatino Linotype"/>
          <w:i/>
        </w:rPr>
        <w:t>V. El acto que se recurre;</w:t>
      </w:r>
    </w:p>
    <w:p w14:paraId="7C3754FE" w14:textId="77777777" w:rsidR="00F40D09" w:rsidRPr="00F8454F" w:rsidRDefault="00F40D09" w:rsidP="00F40D09">
      <w:pPr>
        <w:autoSpaceDE w:val="0"/>
        <w:autoSpaceDN w:val="0"/>
        <w:adjustRightInd w:val="0"/>
        <w:spacing w:before="240" w:line="360" w:lineRule="auto"/>
        <w:ind w:left="732" w:firstLine="348"/>
        <w:jc w:val="both"/>
        <w:rPr>
          <w:rFonts w:ascii="Palatino Linotype" w:hAnsi="Palatino Linotype"/>
          <w:i/>
        </w:rPr>
      </w:pPr>
      <w:r w:rsidRPr="00F8454F">
        <w:rPr>
          <w:rFonts w:ascii="Palatino Linotype" w:hAnsi="Palatino Linotype"/>
          <w:i/>
        </w:rPr>
        <w:t>VI. Las razones o motivos de inconformidad;</w:t>
      </w:r>
    </w:p>
    <w:p w14:paraId="71C488EF" w14:textId="77777777" w:rsidR="00F40D09" w:rsidRPr="00F8454F" w:rsidRDefault="00F40D09" w:rsidP="00F40D09">
      <w:pPr>
        <w:autoSpaceDE w:val="0"/>
        <w:autoSpaceDN w:val="0"/>
        <w:adjustRightInd w:val="0"/>
        <w:spacing w:before="240" w:line="360" w:lineRule="auto"/>
        <w:ind w:left="1080"/>
        <w:jc w:val="both"/>
        <w:rPr>
          <w:rFonts w:ascii="Palatino Linotype" w:hAnsi="Palatino Linotype"/>
          <w:i/>
        </w:rPr>
      </w:pPr>
      <w:r w:rsidRPr="00F8454F">
        <w:rPr>
          <w:rFonts w:ascii="Palatino Linotype" w:hAnsi="Palatino Linotype"/>
          <w:i/>
        </w:rPr>
        <w:t>VII. La copia de la respuesta que se impugna y, en su caso, de la notificación correspondiente, en el caso de respuesta de la solicitud; y</w:t>
      </w:r>
    </w:p>
    <w:p w14:paraId="1BC631FC" w14:textId="77777777" w:rsidR="00F40D09" w:rsidRPr="00F8454F" w:rsidRDefault="00F40D09" w:rsidP="00F40D09">
      <w:pPr>
        <w:autoSpaceDE w:val="0"/>
        <w:autoSpaceDN w:val="0"/>
        <w:adjustRightInd w:val="0"/>
        <w:spacing w:before="240" w:line="360" w:lineRule="auto"/>
        <w:ind w:left="732" w:firstLine="348"/>
        <w:jc w:val="both"/>
        <w:rPr>
          <w:rFonts w:ascii="Palatino Linotype" w:hAnsi="Palatino Linotype"/>
          <w:i/>
        </w:rPr>
      </w:pPr>
      <w:r w:rsidRPr="00F8454F">
        <w:rPr>
          <w:rFonts w:ascii="Palatino Linotype" w:hAnsi="Palatino Linotype"/>
          <w:i/>
        </w:rPr>
        <w:t>VIII. Firma del recurrente, en su caso, cuando se presente por escrito, requisito sin el cual se dará trámite al recurso.</w:t>
      </w:r>
    </w:p>
    <w:p w14:paraId="1D785F73" w14:textId="77777777" w:rsidR="00F40D09" w:rsidRPr="00F8454F" w:rsidRDefault="00F40D09" w:rsidP="00F40D09">
      <w:pPr>
        <w:autoSpaceDE w:val="0"/>
        <w:autoSpaceDN w:val="0"/>
        <w:adjustRightInd w:val="0"/>
        <w:spacing w:before="240" w:line="360" w:lineRule="auto"/>
        <w:ind w:left="1080"/>
        <w:jc w:val="both"/>
        <w:rPr>
          <w:rFonts w:ascii="Palatino Linotype" w:hAnsi="Palatino Linotype"/>
          <w:i/>
        </w:rPr>
      </w:pPr>
      <w:r w:rsidRPr="00F8454F">
        <w:rPr>
          <w:rFonts w:ascii="Palatino Linotype" w:hAnsi="Palatino Linotype"/>
          <w:i/>
        </w:rPr>
        <w:t>Adicionalmente, se podrán anexar las pruebas y demás elementos que considere procedentes someter a juicio del Instituto.</w:t>
      </w:r>
    </w:p>
    <w:p w14:paraId="2DF27C85" w14:textId="77777777" w:rsidR="00F40D09" w:rsidRPr="00F8454F" w:rsidRDefault="00F40D09" w:rsidP="00F40D09">
      <w:pPr>
        <w:autoSpaceDE w:val="0"/>
        <w:autoSpaceDN w:val="0"/>
        <w:adjustRightInd w:val="0"/>
        <w:spacing w:before="240" w:line="360" w:lineRule="auto"/>
        <w:ind w:left="732" w:firstLine="348"/>
        <w:jc w:val="both"/>
        <w:rPr>
          <w:rFonts w:ascii="Palatino Linotype" w:hAnsi="Palatino Linotype"/>
          <w:i/>
        </w:rPr>
      </w:pPr>
      <w:r w:rsidRPr="00F8454F">
        <w:rPr>
          <w:rFonts w:ascii="Palatino Linotype" w:hAnsi="Palatino Linotype"/>
          <w:i/>
        </w:rPr>
        <w:t>En ningún caso será necesario que el particular ratifique el recurso de revisión interpuesto.</w:t>
      </w:r>
    </w:p>
    <w:p w14:paraId="4A9FC791" w14:textId="77777777" w:rsidR="00F40D09" w:rsidRDefault="00F40D09" w:rsidP="00E46E86">
      <w:pPr>
        <w:autoSpaceDE w:val="0"/>
        <w:autoSpaceDN w:val="0"/>
        <w:adjustRightInd w:val="0"/>
        <w:spacing w:before="240" w:line="360" w:lineRule="auto"/>
        <w:ind w:left="1080"/>
        <w:jc w:val="both"/>
        <w:rPr>
          <w:rFonts w:ascii="Palatino Linotype" w:hAnsi="Palatino Linotype"/>
          <w:b/>
          <w:i/>
          <w:u w:val="single"/>
        </w:rPr>
      </w:pPr>
      <w:r w:rsidRPr="00F8454F">
        <w:rPr>
          <w:rFonts w:ascii="Palatino Linotype" w:hAnsi="Palatino Linotype"/>
          <w:b/>
          <w:i/>
          <w:u w:val="single"/>
        </w:rPr>
        <w:lastRenderedPageBreak/>
        <w:t>En caso de que el recurso se interponga de manera electrónica no será indispensable que contengan los requisitos establecidos en las fracciones II, IV, VII y VIII.” [Sic]</w:t>
      </w:r>
    </w:p>
    <w:p w14:paraId="6EB7E9ED" w14:textId="77777777" w:rsidR="00E46E86" w:rsidRPr="0034179B" w:rsidRDefault="00E46E86" w:rsidP="00E46E86">
      <w:pPr>
        <w:autoSpaceDE w:val="0"/>
        <w:autoSpaceDN w:val="0"/>
        <w:adjustRightInd w:val="0"/>
        <w:spacing w:before="240" w:line="360" w:lineRule="auto"/>
        <w:ind w:left="1080"/>
        <w:jc w:val="both"/>
        <w:rPr>
          <w:rFonts w:ascii="Palatino Linotype" w:hAnsi="Palatino Linotype"/>
          <w:b/>
          <w:i/>
          <w:u w:val="single"/>
        </w:rPr>
      </w:pPr>
    </w:p>
    <w:p w14:paraId="20962AA7" w14:textId="77777777" w:rsidR="00F40D09" w:rsidRPr="0034179B" w:rsidRDefault="00F40D09" w:rsidP="00F40D09">
      <w:pPr>
        <w:spacing w:line="360" w:lineRule="auto"/>
        <w:jc w:val="both"/>
        <w:rPr>
          <w:rFonts w:ascii="Palatino Linotype" w:hAnsi="Palatino Linotype" w:cs="Arial"/>
        </w:rPr>
      </w:pPr>
      <w:r w:rsidRPr="00496B67">
        <w:rPr>
          <w:rFonts w:ascii="Palatino Linotype" w:hAnsi="Palatino Linotype" w:cs="Segoe UI"/>
          <w:sz w:val="24"/>
          <w:szCs w:val="24"/>
        </w:rPr>
        <w:t xml:space="preserve">Cabe señalar que </w:t>
      </w:r>
      <w:r w:rsidRPr="00496B67">
        <w:rPr>
          <w:rFonts w:ascii="Palatino Linotype" w:hAnsi="Palatino Linotype" w:cs="Segoe UI"/>
          <w:b/>
          <w:sz w:val="24"/>
          <w:szCs w:val="24"/>
        </w:rPr>
        <w:t>El Recurrente</w:t>
      </w:r>
      <w:r w:rsidRPr="00496B67">
        <w:rPr>
          <w:rFonts w:ascii="Palatino Linotype" w:hAnsi="Palatino Linotype" w:cs="Segoe UI"/>
          <w:sz w:val="24"/>
          <w:szCs w:val="24"/>
        </w:rPr>
        <w:t xml:space="preserve"> ejerció de manera anónima su derecho de acceso a la información pública</w:t>
      </w:r>
      <w:r w:rsidRPr="00496B67">
        <w:rPr>
          <w:rFonts w:ascii="Palatino Linotype" w:hAnsi="Palatino Linotype"/>
          <w:sz w:val="24"/>
          <w:szCs w:val="24"/>
        </w:rPr>
        <w:t xml:space="preserve">, sin embargo, no es motivo para desechar las </w:t>
      </w:r>
      <w:r w:rsidRPr="00496B67">
        <w:rPr>
          <w:rFonts w:ascii="Palatino Linotype" w:hAnsi="Palatino Linotype" w:cs="Arial"/>
          <w:sz w:val="24"/>
          <w:szCs w:val="24"/>
        </w:rPr>
        <w:t>solicitudes de acceso a la información pública conforme a lo previsto en el artículo 155, penúltimo párrafo de la Ley de Transparencia y Acceso a la Información Pública del Estado de México y Municipios que señala lo siguiente</w:t>
      </w:r>
      <w:r w:rsidRPr="0034179B">
        <w:rPr>
          <w:rFonts w:ascii="Palatino Linotype" w:hAnsi="Palatino Linotype" w:cs="Arial"/>
        </w:rPr>
        <w:t>:</w:t>
      </w:r>
    </w:p>
    <w:p w14:paraId="3BEEFE64" w14:textId="77777777" w:rsidR="00F40D09" w:rsidRPr="00F13B52" w:rsidRDefault="00F40D09" w:rsidP="00F40D09">
      <w:pPr>
        <w:spacing w:before="240" w:line="360" w:lineRule="auto"/>
        <w:ind w:left="851" w:right="851"/>
        <w:jc w:val="both"/>
        <w:rPr>
          <w:rFonts w:ascii="Palatino Linotype" w:hAnsi="Palatino Linotype" w:cs="Arial"/>
          <w:b/>
          <w:i/>
        </w:rPr>
      </w:pPr>
      <w:r w:rsidRPr="00F13B52">
        <w:rPr>
          <w:rFonts w:ascii="Palatino Linotype" w:hAnsi="Palatino Linotype" w:cs="Arial"/>
          <w:i/>
        </w:rPr>
        <w:t>“</w:t>
      </w:r>
      <w:r w:rsidRPr="00545A72">
        <w:rPr>
          <w:rFonts w:ascii="Palatino Linotype" w:hAnsi="Palatino Linotype" w:cs="Arial"/>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545A72">
        <w:rPr>
          <w:rFonts w:ascii="Palatino Linotype" w:hAnsi="Palatino Linotype" w:cs="Arial"/>
          <w:b/>
          <w:i/>
        </w:rPr>
        <w:t>[Sic]</w:t>
      </w:r>
    </w:p>
    <w:p w14:paraId="5AA2253B" w14:textId="77777777" w:rsidR="00F40D09" w:rsidRPr="0034179B" w:rsidRDefault="00F40D09" w:rsidP="00F40D09">
      <w:pPr>
        <w:spacing w:before="240" w:line="360" w:lineRule="auto"/>
        <w:ind w:left="851" w:right="851"/>
        <w:jc w:val="both"/>
        <w:rPr>
          <w:rFonts w:ascii="Palatino Linotype" w:hAnsi="Palatino Linotype" w:cs="Arial"/>
          <w:b/>
          <w:i/>
        </w:rPr>
      </w:pPr>
    </w:p>
    <w:p w14:paraId="197B3FA6" w14:textId="77777777" w:rsidR="00F40D09" w:rsidRPr="00496B67" w:rsidRDefault="00F40D09" w:rsidP="00F40D09">
      <w:pPr>
        <w:spacing w:line="360" w:lineRule="auto"/>
        <w:jc w:val="both"/>
        <w:rPr>
          <w:rFonts w:ascii="Palatino Linotype" w:hAnsi="Palatino Linotype"/>
          <w:sz w:val="24"/>
          <w:szCs w:val="24"/>
        </w:rPr>
      </w:pPr>
      <w:r w:rsidRPr="00496B67">
        <w:rPr>
          <w:rFonts w:ascii="Palatino Linotype" w:hAnsi="Palatino Linotype"/>
          <w:sz w:val="24"/>
          <w:szCs w:val="24"/>
        </w:rPr>
        <w:t>Robustece lo anterior s</w:t>
      </w:r>
      <w:r>
        <w:rPr>
          <w:rFonts w:ascii="Palatino Linotype" w:hAnsi="Palatino Linotype"/>
          <w:sz w:val="24"/>
          <w:szCs w:val="24"/>
        </w:rPr>
        <w:t xml:space="preserve">e encuentra lo dispuesto en el artículo </w:t>
      </w:r>
      <w:r w:rsidRPr="00496B67">
        <w:rPr>
          <w:rFonts w:ascii="Palatino Linotype" w:hAnsi="Palatino Linotype"/>
          <w:sz w:val="24"/>
          <w:szCs w:val="24"/>
        </w:rPr>
        <w:t xml:space="preserve">5 párrafos </w:t>
      </w:r>
      <w:r w:rsidRPr="00496B67">
        <w:rPr>
          <w:rFonts w:ascii="Palatino Linotype" w:hAnsi="Palatino Linotype" w:cs="Arial"/>
          <w:sz w:val="24"/>
          <w:szCs w:val="24"/>
        </w:rPr>
        <w:t>vigésimo, vigésimo primero y vigésimo segundo</w:t>
      </w:r>
      <w:r w:rsidRPr="00496B67">
        <w:rPr>
          <w:rFonts w:ascii="Palatino Linotype" w:hAnsi="Palatino Linotype"/>
          <w:sz w:val="24"/>
          <w:szCs w:val="24"/>
        </w:rPr>
        <w:t>, de la Constitución Política del Estado Libre y Soberano de México, se establece lo siguiente:</w:t>
      </w:r>
    </w:p>
    <w:p w14:paraId="28457668" w14:textId="77777777" w:rsidR="00F40D09" w:rsidRPr="00545A72" w:rsidRDefault="00F40D09" w:rsidP="00F40D09">
      <w:pPr>
        <w:spacing w:before="240" w:line="360" w:lineRule="auto"/>
        <w:ind w:left="851" w:right="851"/>
        <w:jc w:val="both"/>
        <w:rPr>
          <w:rFonts w:ascii="Palatino Linotype" w:hAnsi="Palatino Linotype"/>
          <w:b/>
          <w:i/>
          <w:u w:val="single"/>
        </w:rPr>
      </w:pPr>
      <w:r w:rsidRPr="00545A72">
        <w:rPr>
          <w:rFonts w:ascii="Palatino Linotype" w:hAnsi="Palatino Linotype"/>
          <w:b/>
          <w:i/>
          <w:u w:val="single"/>
        </w:rPr>
        <w:t>Constitución Política del Estado Libre y Soberano de México</w:t>
      </w:r>
    </w:p>
    <w:p w14:paraId="0BDC48FA" w14:textId="77777777" w:rsidR="00F40D09" w:rsidRPr="00545A72" w:rsidRDefault="00F40D09" w:rsidP="00F40D09">
      <w:pPr>
        <w:spacing w:before="240" w:line="360" w:lineRule="auto"/>
        <w:ind w:left="851" w:right="851"/>
        <w:jc w:val="both"/>
        <w:rPr>
          <w:rFonts w:ascii="Palatino Linotype" w:hAnsi="Palatino Linotype"/>
          <w:i/>
        </w:rPr>
      </w:pPr>
      <w:r w:rsidRPr="00545A72">
        <w:rPr>
          <w:rFonts w:ascii="Palatino Linotype" w:hAnsi="Palatino Linotype"/>
          <w:i/>
        </w:rPr>
        <w:t>“</w:t>
      </w:r>
      <w:r w:rsidRPr="00545A72">
        <w:rPr>
          <w:rFonts w:ascii="Palatino Linotype" w:hAnsi="Palatino Linotype"/>
          <w:b/>
          <w:i/>
        </w:rPr>
        <w:t>Artículo 5</w:t>
      </w:r>
      <w:r w:rsidRPr="00545A72">
        <w:rPr>
          <w:rFonts w:ascii="Palatino Linotype" w:hAnsi="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w:t>
      </w:r>
      <w:r w:rsidRPr="00545A72">
        <w:rPr>
          <w:rFonts w:ascii="Palatino Linotype" w:hAnsi="Palatino Linotype"/>
          <w:i/>
        </w:rPr>
        <w:lastRenderedPageBreak/>
        <w:t>su protección, las cuales no podrán restringirse ni suspenderse salvo en los casos y bajo las condiciones que la Constitución Política de los Estados Unidos Mexicanos establece.</w:t>
      </w:r>
    </w:p>
    <w:p w14:paraId="1CE86674" w14:textId="77777777" w:rsidR="00F40D09" w:rsidRPr="00545A72" w:rsidRDefault="00F40D09" w:rsidP="00F40D09">
      <w:pPr>
        <w:spacing w:before="240" w:line="360" w:lineRule="auto"/>
        <w:ind w:left="851" w:right="851"/>
        <w:jc w:val="both"/>
        <w:rPr>
          <w:rFonts w:ascii="Palatino Linotype" w:hAnsi="Palatino Linotype"/>
          <w:i/>
        </w:rPr>
      </w:pPr>
      <w:r w:rsidRPr="00545A72">
        <w:rPr>
          <w:rFonts w:ascii="Palatino Linotype" w:hAnsi="Palatino Linotype"/>
          <w:i/>
        </w:rPr>
        <w:t>(…)</w:t>
      </w:r>
    </w:p>
    <w:p w14:paraId="1AAF3C7F" w14:textId="77777777" w:rsidR="00F40D09" w:rsidRPr="00E6396A" w:rsidRDefault="00F40D09" w:rsidP="00E6396A">
      <w:pPr>
        <w:spacing w:before="240" w:line="360" w:lineRule="auto"/>
        <w:ind w:left="851" w:right="851"/>
        <w:jc w:val="both"/>
        <w:rPr>
          <w:rFonts w:ascii="Palatino Linotype" w:hAnsi="Palatino Linotype"/>
          <w:b/>
          <w:i/>
        </w:rPr>
      </w:pPr>
      <w:proofErr w:type="gramStart"/>
      <w:r w:rsidRPr="00545A72">
        <w:rPr>
          <w:rFonts w:ascii="Palatino Linotype" w:hAnsi="Palatino Linotype"/>
          <w:i/>
        </w:rPr>
        <w:t>transparencia</w:t>
      </w:r>
      <w:proofErr w:type="gramEnd"/>
      <w:r w:rsidRPr="00545A72">
        <w:rPr>
          <w:rFonts w:ascii="Palatino Linotype" w:hAnsi="Palatino Linotype"/>
          <w:i/>
        </w:rPr>
        <w:t xml:space="preserve">, acceso a la información pública y a la protección de datos personales en posesión de los sujetos obligados en los términos que establezca la ley. (…)” </w:t>
      </w:r>
      <w:r w:rsidR="00E6396A">
        <w:rPr>
          <w:rFonts w:ascii="Palatino Linotype" w:hAnsi="Palatino Linotype"/>
          <w:b/>
          <w:i/>
        </w:rPr>
        <w:t>[Sic]</w:t>
      </w:r>
    </w:p>
    <w:p w14:paraId="4FB08B22" w14:textId="77777777" w:rsidR="00F40D09" w:rsidRPr="00496B67" w:rsidRDefault="00F40D09" w:rsidP="00F40D09">
      <w:pPr>
        <w:autoSpaceDE w:val="0"/>
        <w:autoSpaceDN w:val="0"/>
        <w:adjustRightInd w:val="0"/>
        <w:spacing w:before="240" w:line="360" w:lineRule="auto"/>
        <w:jc w:val="both"/>
        <w:rPr>
          <w:rFonts w:ascii="Palatino Linotype" w:hAnsi="Palatino Linotype" w:cs="Arial"/>
          <w:sz w:val="24"/>
          <w:szCs w:val="24"/>
        </w:rPr>
      </w:pPr>
      <w:r w:rsidRPr="00496B67">
        <w:rPr>
          <w:rFonts w:ascii="Palatino Linotype" w:hAnsi="Palatino Linotype"/>
          <w:sz w:val="24"/>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496B67">
        <w:rPr>
          <w:rFonts w:ascii="Palatino Linotype" w:hAnsi="Palatino Linotype"/>
          <w:b/>
          <w:sz w:val="24"/>
          <w:szCs w:val="24"/>
          <w:u w:val="single"/>
        </w:rPr>
        <w:t>incluso, la solicitud de acceso a la información pueda ser anónima</w:t>
      </w:r>
      <w:r w:rsidRPr="00496B67">
        <w:rPr>
          <w:rFonts w:ascii="Palatino Linotype" w:hAnsi="Palatino Linotype"/>
          <w:sz w:val="24"/>
          <w:szCs w:val="24"/>
        </w:rPr>
        <w:t xml:space="preserve"> o no contener un nombre que identifique al solicitante o que permita tener certeza sobre su identidad. </w:t>
      </w:r>
      <w:r w:rsidRPr="00496B67">
        <w:rPr>
          <w:rFonts w:ascii="Palatino Linotype" w:hAnsi="Palatino Linotype" w:cs="Arial"/>
          <w:sz w:val="24"/>
          <w:szCs w:val="24"/>
        </w:rPr>
        <w:t>En conclusión, se cubrieron los requisitos de procedencia y procedibilidad y conforme a las constancias que obran en el expediente.</w:t>
      </w:r>
    </w:p>
    <w:p w14:paraId="42D67DA1" w14:textId="77777777" w:rsidR="00F40D09" w:rsidRPr="0034179B" w:rsidRDefault="00F40D09" w:rsidP="00F40D09">
      <w:pPr>
        <w:autoSpaceDE w:val="0"/>
        <w:autoSpaceDN w:val="0"/>
        <w:adjustRightInd w:val="0"/>
        <w:spacing w:before="240" w:line="360" w:lineRule="auto"/>
        <w:jc w:val="both"/>
        <w:rPr>
          <w:rFonts w:cs="Arial"/>
          <w:b/>
        </w:rPr>
      </w:pPr>
    </w:p>
    <w:p w14:paraId="399E6101" w14:textId="77777777" w:rsidR="00F40D09" w:rsidRPr="00F444C4" w:rsidRDefault="00F40D09" w:rsidP="00F40D09">
      <w:pPr>
        <w:keepNext/>
        <w:keepLines/>
        <w:spacing w:line="360" w:lineRule="auto"/>
        <w:jc w:val="both"/>
        <w:outlineLvl w:val="1"/>
        <w:rPr>
          <w:rFonts w:ascii="Palatino Linotype" w:hAnsi="Palatino Linotype"/>
          <w:b/>
          <w:color w:val="000000" w:themeColor="text1"/>
          <w:sz w:val="26"/>
          <w:szCs w:val="26"/>
          <w:lang w:val="es-ES_tradnl"/>
        </w:rPr>
      </w:pPr>
      <w:r>
        <w:rPr>
          <w:rFonts w:ascii="Palatino Linotype" w:hAnsi="Palatino Linotype"/>
          <w:b/>
          <w:color w:val="000000" w:themeColor="text1"/>
          <w:sz w:val="26"/>
          <w:szCs w:val="26"/>
          <w:lang w:val="es-ES_tradnl"/>
        </w:rPr>
        <w:t xml:space="preserve">CUARTO. </w:t>
      </w:r>
      <w:r w:rsidRPr="00F444C4">
        <w:rPr>
          <w:rFonts w:ascii="Palatino Linotype" w:hAnsi="Palatino Linotype"/>
          <w:b/>
          <w:color w:val="000000" w:themeColor="text1"/>
          <w:sz w:val="26"/>
          <w:szCs w:val="26"/>
          <w:lang w:val="es-ES_tradnl"/>
        </w:rPr>
        <w:t>De las causas de improcedencia.</w:t>
      </w:r>
    </w:p>
    <w:p w14:paraId="0BFC4333" w14:textId="77777777" w:rsidR="00F40D09" w:rsidRPr="00496B67" w:rsidRDefault="00F40D09" w:rsidP="00F40D09">
      <w:pPr>
        <w:spacing w:line="360" w:lineRule="auto"/>
        <w:contextualSpacing/>
        <w:jc w:val="both"/>
        <w:rPr>
          <w:rFonts w:ascii="Palatino Linotype" w:hAnsi="Palatino Linotype" w:cs="Palatino Linotype"/>
          <w:color w:val="000000"/>
          <w:sz w:val="24"/>
          <w:szCs w:val="24"/>
          <w:lang w:val="es-ES_tradnl"/>
        </w:rPr>
      </w:pPr>
      <w:r w:rsidRPr="00496B67">
        <w:rPr>
          <w:rFonts w:ascii="Palatino Linotype" w:hAnsi="Palatino Linotype" w:cs="Palatino Linotype"/>
          <w:color w:val="000000"/>
          <w:sz w:val="24"/>
          <w:szCs w:val="24"/>
          <w:lang w:val="es-ES_tradn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w:t>
      </w:r>
      <w:r w:rsidRPr="00496B67">
        <w:rPr>
          <w:rFonts w:ascii="Palatino Linotype" w:hAnsi="Palatino Linotype" w:cs="Palatino Linotype"/>
          <w:color w:val="000000"/>
          <w:sz w:val="24"/>
          <w:szCs w:val="24"/>
          <w:lang w:val="es-ES_tradnl"/>
        </w:rPr>
        <w:lastRenderedPageBreak/>
        <w:t>México y Municipios, en correlación con la seguridad jurídica que debe generar lo actuado ante este Organismo garante.</w:t>
      </w:r>
    </w:p>
    <w:p w14:paraId="67AABB37" w14:textId="77777777" w:rsidR="00F40D09" w:rsidRPr="00496B67" w:rsidRDefault="00F40D09" w:rsidP="00F40D09">
      <w:pPr>
        <w:spacing w:line="360" w:lineRule="auto"/>
        <w:contextualSpacing/>
        <w:jc w:val="both"/>
        <w:rPr>
          <w:rFonts w:ascii="Palatino Linotype" w:hAnsi="Palatino Linotype" w:cs="Palatino Linotype"/>
          <w:color w:val="000000"/>
          <w:sz w:val="24"/>
          <w:szCs w:val="24"/>
          <w:lang w:val="es-ES_tradnl"/>
        </w:rPr>
      </w:pPr>
    </w:p>
    <w:p w14:paraId="1BDD15F5" w14:textId="77777777" w:rsidR="00F40D09" w:rsidRPr="00496B67" w:rsidRDefault="00F40D09" w:rsidP="00F40D09">
      <w:pPr>
        <w:spacing w:line="360" w:lineRule="auto"/>
        <w:contextualSpacing/>
        <w:jc w:val="both"/>
        <w:rPr>
          <w:rFonts w:ascii="Palatino Linotype" w:hAnsi="Palatino Linotype" w:cs="Palatino Linotype"/>
          <w:color w:val="000000"/>
          <w:sz w:val="24"/>
          <w:szCs w:val="24"/>
          <w:lang w:val="es-ES_tradnl"/>
        </w:rPr>
      </w:pPr>
      <w:r w:rsidRPr="00496B67">
        <w:rPr>
          <w:rFonts w:ascii="Palatino Linotype" w:hAnsi="Palatino Linotype" w:cs="Palatino Linotype"/>
          <w:color w:val="000000"/>
          <w:sz w:val="24"/>
          <w:szCs w:val="24"/>
          <w:lang w:val="es-ES_tradnl"/>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496B67">
        <w:rPr>
          <w:rFonts w:ascii="Palatino Linotype" w:hAnsi="Palatino Linotype" w:cs="Palatino Linotype"/>
          <w:color w:val="000000"/>
          <w:sz w:val="24"/>
          <w:szCs w:val="24"/>
          <w:vertAlign w:val="superscript"/>
          <w:lang w:val="es-ES_tradnl"/>
        </w:rPr>
        <w:footnoteReference w:id="1"/>
      </w:r>
      <w:r w:rsidRPr="00496B67">
        <w:rPr>
          <w:rFonts w:ascii="Palatino Linotype" w:hAnsi="Palatino Linotype" w:cs="Palatino Linotype"/>
          <w:color w:val="000000"/>
          <w:sz w:val="24"/>
          <w:szCs w:val="24"/>
          <w:lang w:val="es-ES_tradnl"/>
        </w:rPr>
        <w:t xml:space="preserve">, la cual permite dilucidar alguna causal que impida el estudio y resolución, cuando una vez admitido el recurso de revisión </w:t>
      </w:r>
      <w:r w:rsidRPr="00496B67">
        <w:rPr>
          <w:rFonts w:ascii="Palatino Linotype" w:hAnsi="Palatino Linotype" w:cs="Palatino Linotype"/>
          <w:color w:val="000000"/>
          <w:sz w:val="24"/>
          <w:szCs w:val="24"/>
          <w:lang w:val="es-ES_tradnl"/>
        </w:rPr>
        <w:lastRenderedPageBreak/>
        <w:t>se advierta una causa de improcedencia que permita sobreseerlo, sin estudiar el fondo del asunto.</w:t>
      </w:r>
    </w:p>
    <w:p w14:paraId="0BA01DD7" w14:textId="77777777" w:rsidR="00F40D09" w:rsidRPr="00496B67" w:rsidRDefault="00F40D09" w:rsidP="00F40D09">
      <w:pPr>
        <w:spacing w:line="360" w:lineRule="auto"/>
        <w:contextualSpacing/>
        <w:jc w:val="both"/>
        <w:rPr>
          <w:rFonts w:ascii="Palatino Linotype" w:hAnsi="Palatino Linotype" w:cs="Palatino Linotype"/>
          <w:color w:val="000000"/>
          <w:sz w:val="24"/>
          <w:szCs w:val="24"/>
          <w:lang w:val="es-ES_tradnl"/>
        </w:rPr>
      </w:pPr>
    </w:p>
    <w:p w14:paraId="18A57FAC" w14:textId="77777777" w:rsidR="00F40D09" w:rsidRPr="00496B67" w:rsidRDefault="00F40D09" w:rsidP="00F40D09">
      <w:pPr>
        <w:spacing w:line="360" w:lineRule="auto"/>
        <w:contextualSpacing/>
        <w:jc w:val="both"/>
        <w:rPr>
          <w:rFonts w:ascii="Palatino Linotype" w:hAnsi="Palatino Linotype" w:cs="Palatino Linotype"/>
          <w:color w:val="000000"/>
          <w:sz w:val="24"/>
          <w:szCs w:val="24"/>
          <w:lang w:val="es-ES_tradnl"/>
        </w:rPr>
      </w:pPr>
      <w:r w:rsidRPr="00496B67">
        <w:rPr>
          <w:rFonts w:ascii="Palatino Linotype" w:hAnsi="Palatino Linotype" w:cs="Palatino Linotype"/>
          <w:color w:val="000000"/>
          <w:sz w:val="24"/>
          <w:szCs w:val="24"/>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201FB6AA" w14:textId="77777777" w:rsidR="00F40D09" w:rsidRPr="00496B67" w:rsidRDefault="00F40D09" w:rsidP="00F40D09">
      <w:pPr>
        <w:spacing w:line="360" w:lineRule="auto"/>
        <w:contextualSpacing/>
        <w:jc w:val="both"/>
        <w:rPr>
          <w:rFonts w:ascii="Palatino Linotype" w:hAnsi="Palatino Linotype" w:cs="Palatino Linotype"/>
          <w:color w:val="000000"/>
          <w:sz w:val="24"/>
          <w:szCs w:val="24"/>
          <w:lang w:val="es-ES_tradnl"/>
        </w:rPr>
      </w:pPr>
    </w:p>
    <w:p w14:paraId="7BAF4EAD" w14:textId="77777777" w:rsidR="00F40D09" w:rsidRPr="00496B67" w:rsidRDefault="00F40D09" w:rsidP="00F40D09">
      <w:pPr>
        <w:spacing w:line="360" w:lineRule="auto"/>
        <w:contextualSpacing/>
        <w:jc w:val="both"/>
        <w:rPr>
          <w:rFonts w:ascii="Palatino Linotype" w:hAnsi="Palatino Linotype" w:cs="Palatino Linotype"/>
          <w:color w:val="000000"/>
          <w:sz w:val="24"/>
          <w:szCs w:val="24"/>
          <w:lang w:val="es-ES_tradnl"/>
        </w:rPr>
      </w:pPr>
    </w:p>
    <w:p w14:paraId="0F6A4886" w14:textId="77777777" w:rsidR="00F40D09" w:rsidRPr="00116F4B" w:rsidRDefault="00F40D09" w:rsidP="00F40D09">
      <w:pPr>
        <w:autoSpaceDE w:val="0"/>
        <w:autoSpaceDN w:val="0"/>
        <w:adjustRightInd w:val="0"/>
        <w:spacing w:line="360" w:lineRule="auto"/>
        <w:jc w:val="both"/>
        <w:rPr>
          <w:rFonts w:ascii="Palatino Linotype" w:hAnsi="Palatino Linotype" w:cs="Arial"/>
          <w:b/>
          <w:sz w:val="28"/>
        </w:rPr>
      </w:pPr>
      <w:r>
        <w:rPr>
          <w:rFonts w:ascii="Palatino Linotype" w:hAnsi="Palatino Linotype"/>
          <w:b/>
          <w:color w:val="000000" w:themeColor="text1"/>
          <w:sz w:val="26"/>
          <w:szCs w:val="26"/>
          <w:lang w:val="es-ES_tradnl"/>
        </w:rPr>
        <w:t>QUIN</w:t>
      </w:r>
      <w:r w:rsidRPr="00F444C4">
        <w:rPr>
          <w:rFonts w:ascii="Palatino Linotype" w:hAnsi="Palatino Linotype"/>
          <w:b/>
          <w:color w:val="000000" w:themeColor="text1"/>
          <w:sz w:val="26"/>
          <w:szCs w:val="26"/>
          <w:lang w:val="es-ES_tradnl"/>
        </w:rPr>
        <w:t>TO.</w:t>
      </w:r>
      <w:r>
        <w:rPr>
          <w:rFonts w:ascii="Palatino Linotype" w:hAnsi="Palatino Linotype"/>
          <w:b/>
          <w:color w:val="000000" w:themeColor="text1"/>
          <w:sz w:val="26"/>
          <w:szCs w:val="26"/>
          <w:lang w:val="es-ES_tradnl"/>
        </w:rPr>
        <w:t xml:space="preserve"> </w:t>
      </w:r>
      <w:r w:rsidRPr="00B7320F">
        <w:rPr>
          <w:rFonts w:ascii="Palatino Linotype" w:hAnsi="Palatino Linotype" w:cs="Arial"/>
          <w:b/>
          <w:sz w:val="28"/>
        </w:rPr>
        <w:t>Del estudio y resolución del asunto.</w:t>
      </w:r>
      <w:r w:rsidRPr="00B7320F">
        <w:rPr>
          <w:rFonts w:ascii="Palatino Linotype" w:hAnsi="Palatino Linotype" w:cs="Arial"/>
          <w:sz w:val="28"/>
        </w:rPr>
        <w:t xml:space="preserve"> </w:t>
      </w:r>
    </w:p>
    <w:p w14:paraId="7B6CF1F3" w14:textId="77777777" w:rsidR="00F40D09" w:rsidRPr="00F444C4" w:rsidRDefault="00F40D09" w:rsidP="00F40D09">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D8AFD1A" w14:textId="77777777" w:rsidR="00F40D09" w:rsidRPr="00F444C4" w:rsidRDefault="00F40D09" w:rsidP="00F40D09">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781C91CE" w14:textId="77777777" w:rsidR="00F40D09" w:rsidRDefault="00F40D09" w:rsidP="00F40D09">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Por tanto, es conveniente recordar que el hoy Recurrente requirió del Sujeto Obligado, lo siguiente:</w:t>
      </w:r>
    </w:p>
    <w:p w14:paraId="0D857C25" w14:textId="5E5BFA48" w:rsidR="00A31DDC" w:rsidRDefault="00A31DDC" w:rsidP="002C150D">
      <w:pPr>
        <w:pStyle w:val="Prrafodelista"/>
        <w:numPr>
          <w:ilvl w:val="0"/>
          <w:numId w:val="12"/>
        </w:numPr>
        <w:spacing w:after="0" w:line="360" w:lineRule="auto"/>
        <w:jc w:val="both"/>
        <w:rPr>
          <w:rFonts w:ascii="Palatino Linotype" w:eastAsia="Times New Roman" w:hAnsi="Palatino Linotype" w:cs="Palatino Linotype"/>
          <w:color w:val="000000"/>
          <w:sz w:val="24"/>
          <w:szCs w:val="24"/>
          <w:lang w:val="es-ES_tradnl" w:eastAsia="es-MX"/>
        </w:rPr>
      </w:pPr>
      <w:r>
        <w:rPr>
          <w:rFonts w:ascii="Palatino Linotype" w:eastAsia="Times New Roman" w:hAnsi="Palatino Linotype" w:cs="Palatino Linotype"/>
          <w:color w:val="000000"/>
          <w:sz w:val="24"/>
          <w:szCs w:val="24"/>
          <w:lang w:val="es-ES_tradnl" w:eastAsia="es-MX"/>
        </w:rPr>
        <w:t xml:space="preserve">Del </w:t>
      </w:r>
      <w:r w:rsidR="003103AA">
        <w:rPr>
          <w:rFonts w:ascii="Palatino Linotype" w:eastAsia="Times New Roman" w:hAnsi="Palatino Linotype" w:cs="Palatino Linotype"/>
          <w:color w:val="000000"/>
          <w:sz w:val="24"/>
          <w:szCs w:val="24"/>
          <w:lang w:val="es-ES_tradnl" w:eastAsia="es-MX"/>
        </w:rPr>
        <w:t xml:space="preserve">despacho </w:t>
      </w:r>
      <w:r>
        <w:rPr>
          <w:rFonts w:ascii="Palatino Linotype" w:eastAsia="Times New Roman" w:hAnsi="Palatino Linotype" w:cs="Palatino Linotype"/>
          <w:color w:val="000000"/>
          <w:sz w:val="24"/>
          <w:szCs w:val="24"/>
          <w:lang w:val="es-ES_tradnl" w:eastAsia="es-MX"/>
        </w:rPr>
        <w:t>externo que brinda servicios al Sujeto Obligado</w:t>
      </w:r>
      <w:r w:rsidR="003103AA">
        <w:rPr>
          <w:rFonts w:ascii="Palatino Linotype" w:eastAsia="Times New Roman" w:hAnsi="Palatino Linotype" w:cs="Palatino Linotype"/>
          <w:color w:val="000000"/>
          <w:sz w:val="24"/>
          <w:szCs w:val="24"/>
          <w:lang w:val="es-ES_tradnl" w:eastAsia="es-MX"/>
        </w:rPr>
        <w:t xml:space="preserve"> de los años 2022, 2023, 2024 y de</w:t>
      </w:r>
      <w:r w:rsidR="00E152A2">
        <w:rPr>
          <w:rFonts w:ascii="Palatino Linotype" w:eastAsia="Times New Roman" w:hAnsi="Palatino Linotype" w:cs="Palatino Linotype"/>
          <w:color w:val="000000"/>
          <w:sz w:val="24"/>
          <w:szCs w:val="24"/>
          <w:lang w:val="es-ES_tradnl" w:eastAsia="es-MX"/>
        </w:rPr>
        <w:t>l primero de enero al veinticinco</w:t>
      </w:r>
      <w:r w:rsidR="003103AA">
        <w:rPr>
          <w:rFonts w:ascii="Palatino Linotype" w:eastAsia="Times New Roman" w:hAnsi="Palatino Linotype" w:cs="Palatino Linotype"/>
          <w:color w:val="000000"/>
          <w:sz w:val="24"/>
          <w:szCs w:val="24"/>
          <w:lang w:val="es-ES_tradnl" w:eastAsia="es-MX"/>
        </w:rPr>
        <w:t xml:space="preserve"> de abril de 2025;</w:t>
      </w:r>
    </w:p>
    <w:p w14:paraId="54F85003" w14:textId="77777777" w:rsidR="003103AA" w:rsidRPr="003103AA" w:rsidRDefault="003103AA" w:rsidP="002C150D">
      <w:pPr>
        <w:pStyle w:val="Prrafodelista"/>
        <w:numPr>
          <w:ilvl w:val="1"/>
          <w:numId w:val="12"/>
        </w:numPr>
        <w:spacing w:after="0" w:line="360" w:lineRule="auto"/>
        <w:jc w:val="both"/>
        <w:rPr>
          <w:rFonts w:ascii="Palatino Linotype" w:eastAsia="Times New Roman" w:hAnsi="Palatino Linotype" w:cs="Palatino Linotype"/>
          <w:color w:val="000000"/>
          <w:sz w:val="24"/>
          <w:szCs w:val="24"/>
          <w:lang w:val="es-ES_tradnl" w:eastAsia="es-MX"/>
        </w:rPr>
      </w:pPr>
      <w:r>
        <w:rPr>
          <w:rFonts w:ascii="Palatino Linotype" w:eastAsia="Times New Roman" w:hAnsi="Palatino Linotype" w:cs="Palatino Linotype"/>
          <w:color w:val="000000"/>
          <w:sz w:val="24"/>
          <w:szCs w:val="24"/>
          <w:lang w:val="es-ES_tradnl" w:eastAsia="es-MX"/>
        </w:rPr>
        <w:lastRenderedPageBreak/>
        <w:t>Contrato</w:t>
      </w:r>
    </w:p>
    <w:p w14:paraId="5522623F" w14:textId="77777777" w:rsidR="003103AA" w:rsidRPr="003103AA" w:rsidRDefault="003103AA" w:rsidP="002C150D">
      <w:pPr>
        <w:pStyle w:val="Prrafodelista"/>
        <w:numPr>
          <w:ilvl w:val="1"/>
          <w:numId w:val="12"/>
        </w:numPr>
        <w:spacing w:after="0" w:line="360" w:lineRule="auto"/>
        <w:jc w:val="both"/>
        <w:rPr>
          <w:rFonts w:ascii="Palatino Linotype" w:eastAsia="Times New Roman" w:hAnsi="Palatino Linotype" w:cs="Palatino Linotype"/>
          <w:color w:val="000000"/>
          <w:sz w:val="24"/>
          <w:szCs w:val="24"/>
          <w:lang w:val="es-ES_tradnl" w:eastAsia="es-MX"/>
        </w:rPr>
      </w:pPr>
      <w:r>
        <w:rPr>
          <w:rFonts w:ascii="Palatino Linotype" w:hAnsi="Palatino Linotype"/>
          <w:color w:val="000000"/>
          <w:sz w:val="24"/>
          <w:szCs w:val="24"/>
        </w:rPr>
        <w:t xml:space="preserve"> Facturas pagadas</w:t>
      </w:r>
    </w:p>
    <w:p w14:paraId="231FFEF4" w14:textId="77777777" w:rsidR="003103AA" w:rsidRPr="003103AA" w:rsidRDefault="003103AA" w:rsidP="002C150D">
      <w:pPr>
        <w:pStyle w:val="Prrafodelista"/>
        <w:numPr>
          <w:ilvl w:val="1"/>
          <w:numId w:val="12"/>
        </w:numPr>
        <w:spacing w:after="0" w:line="360" w:lineRule="auto"/>
        <w:jc w:val="both"/>
        <w:rPr>
          <w:rFonts w:ascii="Palatino Linotype" w:eastAsia="Times New Roman" w:hAnsi="Palatino Linotype" w:cs="Palatino Linotype"/>
          <w:color w:val="000000"/>
          <w:sz w:val="24"/>
          <w:szCs w:val="24"/>
          <w:lang w:val="es-ES_tradnl" w:eastAsia="es-MX"/>
        </w:rPr>
      </w:pPr>
      <w:r>
        <w:rPr>
          <w:rFonts w:ascii="Palatino Linotype" w:hAnsi="Palatino Linotype"/>
          <w:color w:val="000000"/>
          <w:sz w:val="24"/>
          <w:szCs w:val="24"/>
        </w:rPr>
        <w:t>T</w:t>
      </w:r>
      <w:r w:rsidRPr="003103AA">
        <w:rPr>
          <w:rFonts w:ascii="Palatino Linotype" w:hAnsi="Palatino Linotype"/>
          <w:color w:val="000000"/>
          <w:sz w:val="24"/>
          <w:szCs w:val="24"/>
        </w:rPr>
        <w:t>ransferencia</w:t>
      </w:r>
      <w:r w:rsidR="00E6396A" w:rsidRPr="003103AA">
        <w:rPr>
          <w:rFonts w:ascii="Palatino Linotype" w:hAnsi="Palatino Linotype"/>
          <w:color w:val="000000"/>
          <w:sz w:val="24"/>
          <w:szCs w:val="24"/>
        </w:rPr>
        <w:t xml:space="preserve"> a </w:t>
      </w:r>
      <w:r w:rsidRPr="003103AA">
        <w:rPr>
          <w:rFonts w:ascii="Palatino Linotype" w:hAnsi="Palatino Linotype"/>
          <w:color w:val="000000"/>
          <w:sz w:val="24"/>
          <w:szCs w:val="24"/>
        </w:rPr>
        <w:t>número</w:t>
      </w:r>
      <w:r w:rsidR="00E6396A" w:rsidRPr="003103AA">
        <w:rPr>
          <w:rFonts w:ascii="Palatino Linotype" w:hAnsi="Palatino Linotype"/>
          <w:color w:val="000000"/>
          <w:sz w:val="24"/>
          <w:szCs w:val="24"/>
        </w:rPr>
        <w:t xml:space="preserve"> de cuenta o </w:t>
      </w:r>
      <w:r w:rsidRPr="003103AA">
        <w:rPr>
          <w:rFonts w:ascii="Palatino Linotype" w:hAnsi="Palatino Linotype"/>
          <w:color w:val="000000"/>
          <w:sz w:val="24"/>
          <w:szCs w:val="24"/>
        </w:rPr>
        <w:t>pólizas</w:t>
      </w:r>
      <w:r>
        <w:rPr>
          <w:rFonts w:ascii="Palatino Linotype" w:hAnsi="Palatino Linotype"/>
          <w:color w:val="000000"/>
          <w:sz w:val="24"/>
          <w:szCs w:val="24"/>
        </w:rPr>
        <w:t xml:space="preserve"> de cheques al despacho</w:t>
      </w:r>
    </w:p>
    <w:p w14:paraId="1D8497FB" w14:textId="35644D02" w:rsidR="003103AA" w:rsidRPr="003103AA" w:rsidRDefault="003103AA" w:rsidP="002C150D">
      <w:pPr>
        <w:pStyle w:val="Prrafodelista"/>
        <w:numPr>
          <w:ilvl w:val="1"/>
          <w:numId w:val="12"/>
        </w:numPr>
        <w:spacing w:after="0" w:line="360" w:lineRule="auto"/>
        <w:jc w:val="both"/>
        <w:rPr>
          <w:rFonts w:ascii="Palatino Linotype" w:eastAsia="Times New Roman" w:hAnsi="Palatino Linotype" w:cs="Palatino Linotype"/>
          <w:color w:val="000000"/>
          <w:sz w:val="24"/>
          <w:szCs w:val="24"/>
          <w:lang w:val="es-ES_tradnl" w:eastAsia="es-MX"/>
        </w:rPr>
      </w:pPr>
      <w:r>
        <w:rPr>
          <w:rFonts w:ascii="Palatino Linotype" w:hAnsi="Palatino Linotype"/>
          <w:color w:val="000000"/>
          <w:sz w:val="24"/>
          <w:szCs w:val="24"/>
        </w:rPr>
        <w:t xml:space="preserve"> P</w:t>
      </w:r>
      <w:r w:rsidR="00E6396A" w:rsidRPr="003103AA">
        <w:rPr>
          <w:rFonts w:ascii="Palatino Linotype" w:hAnsi="Palatino Linotype"/>
          <w:color w:val="000000"/>
          <w:sz w:val="24"/>
          <w:szCs w:val="24"/>
        </w:rPr>
        <w:t>oder otorg</w:t>
      </w:r>
      <w:r>
        <w:rPr>
          <w:rFonts w:ascii="Palatino Linotype" w:hAnsi="Palatino Linotype"/>
          <w:color w:val="000000"/>
          <w:sz w:val="24"/>
          <w:szCs w:val="24"/>
        </w:rPr>
        <w:t xml:space="preserve">ado a </w:t>
      </w:r>
      <w:proofErr w:type="spellStart"/>
      <w:r w:rsidR="005C5A59">
        <w:rPr>
          <w:rFonts w:ascii="Palatino Linotype" w:hAnsi="Palatino Linotype"/>
          <w:color w:val="000000"/>
          <w:sz w:val="24"/>
          <w:szCs w:val="24"/>
        </w:rPr>
        <w:t>xxxxxxxxxxxxxxxxxxxxxxxxxxxxx</w:t>
      </w:r>
      <w:proofErr w:type="spellEnd"/>
      <w:r>
        <w:rPr>
          <w:rFonts w:ascii="Palatino Linotype" w:hAnsi="Palatino Linotype"/>
          <w:color w:val="000000"/>
          <w:sz w:val="24"/>
          <w:szCs w:val="24"/>
        </w:rPr>
        <w:t xml:space="preserve"> </w:t>
      </w:r>
    </w:p>
    <w:p w14:paraId="02C73AA6" w14:textId="77777777" w:rsidR="003103AA" w:rsidRPr="003103AA" w:rsidRDefault="003103AA" w:rsidP="002C150D">
      <w:pPr>
        <w:pStyle w:val="Prrafodelista"/>
        <w:numPr>
          <w:ilvl w:val="1"/>
          <w:numId w:val="12"/>
        </w:numPr>
        <w:spacing w:after="0" w:line="360" w:lineRule="auto"/>
        <w:jc w:val="both"/>
        <w:rPr>
          <w:rFonts w:ascii="Palatino Linotype" w:eastAsia="Times New Roman" w:hAnsi="Palatino Linotype" w:cs="Palatino Linotype"/>
          <w:color w:val="000000"/>
          <w:sz w:val="24"/>
          <w:szCs w:val="24"/>
          <w:lang w:val="es-ES_tradnl" w:eastAsia="es-MX"/>
        </w:rPr>
      </w:pPr>
      <w:r>
        <w:rPr>
          <w:rFonts w:ascii="Palatino Linotype" w:hAnsi="Palatino Linotype"/>
          <w:color w:val="000000"/>
          <w:sz w:val="24"/>
          <w:szCs w:val="24"/>
        </w:rPr>
        <w:t xml:space="preserve"> I</w:t>
      </w:r>
      <w:r w:rsidR="00E6396A" w:rsidRPr="003103AA">
        <w:rPr>
          <w:rFonts w:ascii="Palatino Linotype" w:hAnsi="Palatino Linotype"/>
          <w:color w:val="000000"/>
          <w:sz w:val="24"/>
          <w:szCs w:val="24"/>
        </w:rPr>
        <w:t xml:space="preserve">nformes </w:t>
      </w:r>
      <w:r>
        <w:rPr>
          <w:rFonts w:ascii="Palatino Linotype" w:hAnsi="Palatino Linotype"/>
          <w:color w:val="000000"/>
          <w:sz w:val="24"/>
          <w:szCs w:val="24"/>
        </w:rPr>
        <w:t>entregados</w:t>
      </w:r>
      <w:r w:rsidRPr="003103AA">
        <w:rPr>
          <w:rFonts w:ascii="Palatino Linotype" w:hAnsi="Palatino Linotype"/>
          <w:color w:val="000000"/>
          <w:sz w:val="24"/>
          <w:szCs w:val="24"/>
        </w:rPr>
        <w:t xml:space="preserve"> al ayuntamiento de Toluca respecto</w:t>
      </w:r>
      <w:r w:rsidR="00E6396A" w:rsidRPr="003103AA">
        <w:rPr>
          <w:rFonts w:ascii="Palatino Linotype" w:hAnsi="Palatino Linotype"/>
          <w:color w:val="000000"/>
          <w:sz w:val="24"/>
          <w:szCs w:val="24"/>
        </w:rPr>
        <w:t xml:space="preserve"> las</w:t>
      </w:r>
      <w:r>
        <w:rPr>
          <w:rFonts w:ascii="Palatino Linotype" w:hAnsi="Palatino Linotype"/>
          <w:color w:val="000000"/>
          <w:sz w:val="24"/>
          <w:szCs w:val="24"/>
        </w:rPr>
        <w:t xml:space="preserve"> bajas o despidos del personal</w:t>
      </w:r>
    </w:p>
    <w:p w14:paraId="3021AA34" w14:textId="77777777" w:rsidR="003103AA" w:rsidRPr="003103AA" w:rsidRDefault="003103AA" w:rsidP="002C150D">
      <w:pPr>
        <w:pStyle w:val="Prrafodelista"/>
        <w:numPr>
          <w:ilvl w:val="1"/>
          <w:numId w:val="12"/>
        </w:numPr>
        <w:spacing w:after="0" w:line="360" w:lineRule="auto"/>
        <w:jc w:val="both"/>
        <w:rPr>
          <w:rFonts w:ascii="Palatino Linotype" w:eastAsia="Times New Roman" w:hAnsi="Palatino Linotype" w:cs="Palatino Linotype"/>
          <w:color w:val="000000"/>
          <w:sz w:val="24"/>
          <w:szCs w:val="24"/>
          <w:lang w:val="es-ES_tradnl" w:eastAsia="es-MX"/>
        </w:rPr>
      </w:pPr>
      <w:r>
        <w:rPr>
          <w:rFonts w:ascii="Palatino Linotype" w:hAnsi="Palatino Linotype"/>
          <w:color w:val="000000"/>
          <w:sz w:val="24"/>
          <w:szCs w:val="24"/>
        </w:rPr>
        <w:t>I</w:t>
      </w:r>
      <w:r w:rsidRPr="003103AA">
        <w:rPr>
          <w:rFonts w:ascii="Palatino Linotype" w:hAnsi="Palatino Linotype"/>
          <w:color w:val="000000"/>
          <w:sz w:val="24"/>
          <w:szCs w:val="24"/>
        </w:rPr>
        <w:t xml:space="preserve">nformes </w:t>
      </w:r>
      <w:r>
        <w:rPr>
          <w:rFonts w:ascii="Palatino Linotype" w:hAnsi="Palatino Linotype"/>
          <w:color w:val="000000"/>
          <w:sz w:val="24"/>
          <w:szCs w:val="24"/>
        </w:rPr>
        <w:t>entregados</w:t>
      </w:r>
      <w:r w:rsidRPr="003103AA">
        <w:rPr>
          <w:rFonts w:ascii="Palatino Linotype" w:hAnsi="Palatino Linotype"/>
          <w:color w:val="000000"/>
          <w:sz w:val="24"/>
          <w:szCs w:val="24"/>
        </w:rPr>
        <w:t xml:space="preserve"> al ayuntamiento de Toluca respecto </w:t>
      </w:r>
      <w:r>
        <w:rPr>
          <w:rFonts w:ascii="Palatino Linotype" w:hAnsi="Palatino Linotype"/>
          <w:color w:val="000000"/>
          <w:sz w:val="24"/>
          <w:szCs w:val="24"/>
        </w:rPr>
        <w:t>quienes demandaron, la causa de baja o demanda.</w:t>
      </w:r>
    </w:p>
    <w:p w14:paraId="168B53B4" w14:textId="77777777" w:rsidR="003103AA" w:rsidRPr="003103AA" w:rsidRDefault="003103AA" w:rsidP="002C150D">
      <w:pPr>
        <w:pStyle w:val="Prrafodelista"/>
        <w:numPr>
          <w:ilvl w:val="1"/>
          <w:numId w:val="12"/>
        </w:numPr>
        <w:spacing w:after="0" w:line="360" w:lineRule="auto"/>
        <w:jc w:val="both"/>
        <w:rPr>
          <w:rFonts w:ascii="Palatino Linotype" w:eastAsia="Times New Roman" w:hAnsi="Palatino Linotype" w:cs="Palatino Linotype"/>
          <w:color w:val="000000"/>
          <w:sz w:val="24"/>
          <w:szCs w:val="24"/>
          <w:lang w:val="es-ES_tradnl" w:eastAsia="es-MX"/>
        </w:rPr>
      </w:pPr>
      <w:r>
        <w:rPr>
          <w:rFonts w:ascii="Palatino Linotype" w:hAnsi="Palatino Linotype"/>
          <w:color w:val="000000"/>
          <w:sz w:val="24"/>
          <w:szCs w:val="24"/>
        </w:rPr>
        <w:t>Número de laudos pagados</w:t>
      </w:r>
    </w:p>
    <w:p w14:paraId="7A16DD74" w14:textId="77777777" w:rsidR="00E6396A" w:rsidRPr="003103AA" w:rsidRDefault="00491CCB" w:rsidP="002C150D">
      <w:pPr>
        <w:pStyle w:val="Prrafodelista"/>
        <w:numPr>
          <w:ilvl w:val="1"/>
          <w:numId w:val="12"/>
        </w:numPr>
        <w:spacing w:after="0" w:line="360" w:lineRule="auto"/>
        <w:jc w:val="both"/>
        <w:rPr>
          <w:rFonts w:ascii="Palatino Linotype" w:eastAsia="Times New Roman" w:hAnsi="Palatino Linotype" w:cs="Palatino Linotype"/>
          <w:color w:val="000000"/>
          <w:sz w:val="24"/>
          <w:szCs w:val="24"/>
          <w:lang w:val="es-ES_tradnl" w:eastAsia="es-MX"/>
        </w:rPr>
      </w:pPr>
      <w:r>
        <w:rPr>
          <w:rFonts w:ascii="Palatino Linotype" w:hAnsi="Palatino Linotype"/>
          <w:color w:val="000000"/>
          <w:sz w:val="24"/>
          <w:szCs w:val="24"/>
        </w:rPr>
        <w:t>Número</w:t>
      </w:r>
      <w:r w:rsidR="003103AA">
        <w:rPr>
          <w:rFonts w:ascii="Palatino Linotype" w:hAnsi="Palatino Linotype"/>
          <w:color w:val="000000"/>
          <w:sz w:val="24"/>
          <w:szCs w:val="24"/>
        </w:rPr>
        <w:t xml:space="preserve"> de </w:t>
      </w:r>
      <w:r w:rsidR="00E6396A" w:rsidRPr="003103AA">
        <w:rPr>
          <w:rFonts w:ascii="Palatino Linotype" w:hAnsi="Palatino Linotype"/>
          <w:color w:val="000000"/>
          <w:sz w:val="24"/>
          <w:szCs w:val="24"/>
        </w:rPr>
        <w:t xml:space="preserve"> convenios</w:t>
      </w:r>
      <w:r w:rsidR="003103AA">
        <w:rPr>
          <w:rFonts w:ascii="Palatino Linotype" w:hAnsi="Palatino Linotype"/>
          <w:color w:val="000000"/>
          <w:sz w:val="24"/>
          <w:szCs w:val="24"/>
        </w:rPr>
        <w:t xml:space="preserve"> que se han pagado</w:t>
      </w:r>
      <w:r w:rsidR="00E6396A" w:rsidRPr="003103AA">
        <w:rPr>
          <w:rFonts w:ascii="Palatino Linotype" w:hAnsi="Palatino Linotype"/>
          <w:color w:val="000000"/>
          <w:sz w:val="24"/>
          <w:szCs w:val="24"/>
        </w:rPr>
        <w:t xml:space="preserve"> </w:t>
      </w:r>
    </w:p>
    <w:p w14:paraId="5A3AACC4" w14:textId="77777777" w:rsidR="004355DE" w:rsidRDefault="004355DE" w:rsidP="00F40D09">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802BE56" w14:textId="77777777" w:rsidR="003C6C37" w:rsidRDefault="00F40D09" w:rsidP="00BC4403">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Por lo que atento a la</w:t>
      </w:r>
      <w:r w:rsidR="00CD4B10">
        <w:rPr>
          <w:rFonts w:ascii="Palatino Linotype" w:eastAsia="Times New Roman" w:hAnsi="Palatino Linotype" w:cs="Palatino Linotype"/>
          <w:color w:val="000000"/>
          <w:sz w:val="24"/>
          <w:szCs w:val="24"/>
          <w:lang w:val="es-ES_tradnl" w:eastAsia="es-MX"/>
        </w:rPr>
        <w:t>s</w:t>
      </w:r>
      <w:r w:rsidRPr="00F444C4">
        <w:rPr>
          <w:rFonts w:ascii="Palatino Linotype" w:eastAsia="Times New Roman" w:hAnsi="Palatino Linotype" w:cs="Palatino Linotype"/>
          <w:color w:val="000000"/>
          <w:sz w:val="24"/>
          <w:szCs w:val="24"/>
          <w:lang w:val="es-ES_tradnl" w:eastAsia="es-MX"/>
        </w:rPr>
        <w:t xml:space="preserve"> solicitud</w:t>
      </w:r>
      <w:r w:rsidR="00CD4B10">
        <w:rPr>
          <w:rFonts w:ascii="Palatino Linotype" w:eastAsia="Times New Roman" w:hAnsi="Palatino Linotype" w:cs="Palatino Linotype"/>
          <w:color w:val="000000"/>
          <w:sz w:val="24"/>
          <w:szCs w:val="24"/>
          <w:lang w:val="es-ES_tradnl" w:eastAsia="es-MX"/>
        </w:rPr>
        <w:t>es</w:t>
      </w:r>
      <w:r w:rsidRPr="00F444C4">
        <w:rPr>
          <w:rFonts w:ascii="Palatino Linotype" w:eastAsia="Times New Roman" w:hAnsi="Palatino Linotype" w:cs="Palatino Linotype"/>
          <w:color w:val="000000"/>
          <w:sz w:val="24"/>
          <w:szCs w:val="24"/>
          <w:lang w:val="es-ES_tradnl" w:eastAsia="es-MX"/>
        </w:rPr>
        <w:t xml:space="preserve"> de información el Sujeto Obligado hizo entrega de</w:t>
      </w:r>
      <w:r>
        <w:rPr>
          <w:rFonts w:ascii="Palatino Linotype" w:eastAsia="Times New Roman" w:hAnsi="Palatino Linotype" w:cs="Palatino Linotype"/>
          <w:color w:val="000000"/>
          <w:sz w:val="24"/>
          <w:szCs w:val="24"/>
          <w:lang w:val="es-ES_tradnl" w:eastAsia="es-MX"/>
        </w:rPr>
        <w:t xml:space="preserve"> los </w:t>
      </w:r>
      <w:r w:rsidRPr="00F444C4">
        <w:rPr>
          <w:rFonts w:ascii="Palatino Linotype" w:eastAsia="Times New Roman" w:hAnsi="Palatino Linotype" w:cs="Palatino Linotype"/>
          <w:color w:val="000000"/>
          <w:sz w:val="24"/>
          <w:szCs w:val="24"/>
          <w:lang w:val="es-ES_tradnl" w:eastAsia="es-MX"/>
        </w:rPr>
        <w:t>siguient</w:t>
      </w:r>
      <w:r>
        <w:rPr>
          <w:rFonts w:ascii="Palatino Linotype" w:eastAsia="Times New Roman" w:hAnsi="Palatino Linotype" w:cs="Palatino Linotype"/>
          <w:color w:val="000000"/>
          <w:sz w:val="24"/>
          <w:szCs w:val="24"/>
          <w:lang w:val="es-ES_tradnl" w:eastAsia="es-MX"/>
        </w:rPr>
        <w:t>es</w:t>
      </w:r>
      <w:r w:rsidRPr="00F444C4">
        <w:rPr>
          <w:rFonts w:ascii="Palatino Linotype" w:eastAsia="Times New Roman" w:hAnsi="Palatino Linotype" w:cs="Palatino Linotype"/>
          <w:color w:val="000000"/>
          <w:sz w:val="24"/>
          <w:szCs w:val="24"/>
          <w:lang w:val="es-ES_tradnl" w:eastAsia="es-MX"/>
        </w:rPr>
        <w:t xml:space="preserve"> archivo</w:t>
      </w:r>
      <w:r>
        <w:rPr>
          <w:rFonts w:ascii="Palatino Linotype" w:eastAsia="Times New Roman" w:hAnsi="Palatino Linotype" w:cs="Palatino Linotype"/>
          <w:color w:val="000000"/>
          <w:sz w:val="24"/>
          <w:szCs w:val="24"/>
          <w:lang w:val="es-ES_tradnl" w:eastAsia="es-MX"/>
        </w:rPr>
        <w:t>s</w:t>
      </w:r>
      <w:r w:rsidRPr="00F444C4">
        <w:rPr>
          <w:rFonts w:ascii="Palatino Linotype" w:eastAsia="Times New Roman" w:hAnsi="Palatino Linotype" w:cs="Palatino Linotype"/>
          <w:color w:val="000000"/>
          <w:sz w:val="24"/>
          <w:szCs w:val="24"/>
          <w:lang w:val="es-ES_tradnl" w:eastAsia="es-MX"/>
        </w:rPr>
        <w:t xml:space="preserve"> electrónico</w:t>
      </w:r>
      <w:r>
        <w:rPr>
          <w:rFonts w:ascii="Palatino Linotype" w:eastAsia="Times New Roman" w:hAnsi="Palatino Linotype" w:cs="Palatino Linotype"/>
          <w:color w:val="000000"/>
          <w:sz w:val="24"/>
          <w:szCs w:val="24"/>
          <w:lang w:val="es-ES_tradnl" w:eastAsia="es-MX"/>
        </w:rPr>
        <w:t>s</w:t>
      </w:r>
      <w:r w:rsidRPr="00F444C4">
        <w:rPr>
          <w:rFonts w:ascii="Palatino Linotype" w:eastAsia="Times New Roman" w:hAnsi="Palatino Linotype" w:cs="Palatino Linotype"/>
          <w:color w:val="000000"/>
          <w:sz w:val="24"/>
          <w:szCs w:val="24"/>
          <w:lang w:val="es-ES_tradnl" w:eastAsia="es-MX"/>
        </w:rPr>
        <w:t>:</w:t>
      </w:r>
    </w:p>
    <w:p w14:paraId="3C4CA8A2" w14:textId="77777777" w:rsidR="00CD4B10" w:rsidRPr="00BC4403" w:rsidRDefault="00CD4B10" w:rsidP="00BC4403">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63EE1BF3" w14:textId="77777777" w:rsidR="003C6C37" w:rsidRPr="004E4EE0" w:rsidRDefault="001F5078" w:rsidP="002C150D">
      <w:pPr>
        <w:pStyle w:val="Prrafodelista"/>
        <w:numPr>
          <w:ilvl w:val="0"/>
          <w:numId w:val="7"/>
        </w:numPr>
        <w:spacing w:after="0" w:line="360" w:lineRule="auto"/>
        <w:ind w:right="567"/>
        <w:jc w:val="both"/>
        <w:rPr>
          <w:rFonts w:ascii="Palatino Linotype" w:eastAsia="Times New Roman" w:hAnsi="Palatino Linotype" w:cs="Palatino Linotype"/>
          <w:color w:val="000000"/>
          <w:sz w:val="24"/>
          <w:szCs w:val="24"/>
          <w:u w:val="single"/>
          <w:lang w:val="es-ES_tradnl" w:eastAsia="es-MX"/>
        </w:rPr>
      </w:pPr>
      <w:r w:rsidRPr="004E4EE0">
        <w:rPr>
          <w:rFonts w:ascii="Palatino Linotype" w:eastAsia="Times New Roman" w:hAnsi="Palatino Linotype" w:cs="Palatino Linotype"/>
          <w:color w:val="000000"/>
          <w:sz w:val="24"/>
          <w:szCs w:val="24"/>
          <w:u w:val="single"/>
          <w:lang w:val="es-ES_tradnl" w:eastAsia="es-MX"/>
        </w:rPr>
        <w:t xml:space="preserve">Para la solicitud de información </w:t>
      </w:r>
      <w:r w:rsidRPr="004E4EE0">
        <w:rPr>
          <w:rFonts w:ascii="Palatino Linotype" w:hAnsi="Palatino Linotype"/>
          <w:b/>
          <w:bCs/>
          <w:sz w:val="24"/>
          <w:szCs w:val="24"/>
          <w:u w:val="single"/>
        </w:rPr>
        <w:t>02527/TOLUCA/IP/2025</w:t>
      </w:r>
    </w:p>
    <w:p w14:paraId="40B335F5" w14:textId="77777777" w:rsidR="004E4EE0" w:rsidRPr="004E4EE0" w:rsidRDefault="004E4EE0" w:rsidP="004E4EE0">
      <w:pPr>
        <w:pStyle w:val="Prrafodelista"/>
        <w:spacing w:after="0" w:line="360" w:lineRule="auto"/>
        <w:ind w:left="927" w:right="567"/>
        <w:jc w:val="both"/>
        <w:rPr>
          <w:rFonts w:ascii="Palatino Linotype" w:eastAsia="Times New Roman" w:hAnsi="Palatino Linotype" w:cs="Palatino Linotype"/>
          <w:color w:val="000000"/>
          <w:sz w:val="24"/>
          <w:szCs w:val="24"/>
          <w:u w:val="single"/>
          <w:lang w:val="es-ES_tradnl" w:eastAsia="es-MX"/>
        </w:rPr>
      </w:pPr>
    </w:p>
    <w:p w14:paraId="3629DB6F" w14:textId="68FE5077" w:rsidR="001F5078" w:rsidRPr="001F5078" w:rsidRDefault="001F5078" w:rsidP="002C150D">
      <w:pPr>
        <w:pStyle w:val="Prrafodelista"/>
        <w:numPr>
          <w:ilvl w:val="0"/>
          <w:numId w:val="11"/>
        </w:numPr>
        <w:spacing w:line="360" w:lineRule="auto"/>
        <w:jc w:val="both"/>
        <w:rPr>
          <w:rFonts w:ascii="Palatino Linotype" w:hAnsi="Palatino Linotype" w:cs="Arial"/>
          <w:sz w:val="24"/>
          <w:szCs w:val="24"/>
        </w:rPr>
      </w:pPr>
      <w:r w:rsidRPr="001F5078">
        <w:rPr>
          <w:rFonts w:ascii="Palatino Linotype" w:hAnsi="Palatino Linotype" w:cs="Arial"/>
          <w:b/>
          <w:bCs/>
          <w:sz w:val="24"/>
          <w:szCs w:val="24"/>
        </w:rPr>
        <w:t>2527.pdf</w:t>
      </w:r>
      <w:r>
        <w:rPr>
          <w:rFonts w:ascii="Palatino Linotype" w:hAnsi="Palatino Linotype" w:cs="Arial"/>
          <w:b/>
          <w:bCs/>
          <w:sz w:val="24"/>
          <w:szCs w:val="24"/>
        </w:rPr>
        <w:t xml:space="preserve">; </w:t>
      </w:r>
      <w:r>
        <w:rPr>
          <w:rFonts w:ascii="Palatino Linotype" w:hAnsi="Palatino Linotype" w:cs="Arial"/>
          <w:bCs/>
          <w:sz w:val="24"/>
          <w:szCs w:val="24"/>
        </w:rPr>
        <w:t xml:space="preserve">Documento que consta de una foja en formato PDF de fecha veintinueve de abril de dos mil veinticinco por medio del cual el Tesorero Municipal manifiesta que </w:t>
      </w:r>
      <w:r w:rsidRPr="00747005">
        <w:rPr>
          <w:rFonts w:ascii="Palatino Linotype" w:hAnsi="Palatino Linotype" w:cs="Arial"/>
          <w:b/>
          <w:bCs/>
          <w:sz w:val="24"/>
          <w:szCs w:val="24"/>
        </w:rPr>
        <w:t xml:space="preserve">no se cuenta con registro de facturas, pólizas de cheques a favor de </w:t>
      </w:r>
      <w:proofErr w:type="spellStart"/>
      <w:r w:rsidR="005C5A59">
        <w:rPr>
          <w:rFonts w:ascii="Palatino Linotype" w:hAnsi="Palatino Linotype" w:cs="Arial"/>
          <w:b/>
          <w:bCs/>
          <w:sz w:val="24"/>
          <w:szCs w:val="24"/>
        </w:rPr>
        <w:t>xxxx</w:t>
      </w:r>
      <w:proofErr w:type="spellEnd"/>
      <w:r w:rsidRPr="00747005">
        <w:rPr>
          <w:rFonts w:ascii="Palatino Linotype" w:hAnsi="Palatino Linotype" w:cs="Arial"/>
          <w:b/>
          <w:bCs/>
          <w:sz w:val="24"/>
          <w:szCs w:val="24"/>
        </w:rPr>
        <w:t xml:space="preserve"> </w:t>
      </w:r>
      <w:proofErr w:type="spellStart"/>
      <w:r w:rsidR="005C5A59">
        <w:rPr>
          <w:rFonts w:ascii="Palatino Linotype" w:hAnsi="Palatino Linotype" w:cs="Arial"/>
          <w:b/>
          <w:bCs/>
          <w:sz w:val="24"/>
          <w:szCs w:val="24"/>
        </w:rPr>
        <w:t>xxxxxxxxxxxxxxxxxxx</w:t>
      </w:r>
      <w:proofErr w:type="spellEnd"/>
      <w:r>
        <w:rPr>
          <w:rFonts w:ascii="Palatino Linotype" w:hAnsi="Palatino Linotype" w:cs="Arial"/>
          <w:bCs/>
          <w:sz w:val="24"/>
          <w:szCs w:val="24"/>
        </w:rPr>
        <w:t>.</w:t>
      </w:r>
    </w:p>
    <w:p w14:paraId="7ED40C95" w14:textId="77777777" w:rsidR="001F5078" w:rsidRPr="001F5078" w:rsidRDefault="001F5078" w:rsidP="001F5078">
      <w:pPr>
        <w:pStyle w:val="Prrafodelista"/>
        <w:spacing w:line="360" w:lineRule="auto"/>
        <w:jc w:val="both"/>
        <w:rPr>
          <w:rFonts w:ascii="Palatino Linotype" w:hAnsi="Palatino Linotype" w:cs="Arial"/>
          <w:sz w:val="24"/>
          <w:szCs w:val="24"/>
        </w:rPr>
      </w:pPr>
    </w:p>
    <w:p w14:paraId="27F3B979" w14:textId="77777777" w:rsidR="001F5078" w:rsidRPr="003C6C37" w:rsidRDefault="001F5078" w:rsidP="002C150D">
      <w:pPr>
        <w:pStyle w:val="Prrafodelista"/>
        <w:numPr>
          <w:ilvl w:val="0"/>
          <w:numId w:val="11"/>
        </w:numPr>
        <w:spacing w:line="360" w:lineRule="auto"/>
        <w:jc w:val="both"/>
        <w:rPr>
          <w:rFonts w:ascii="Palatino Linotype" w:hAnsi="Palatino Linotype" w:cs="Arial"/>
          <w:sz w:val="24"/>
          <w:szCs w:val="24"/>
        </w:rPr>
      </w:pPr>
      <w:r w:rsidRPr="001F5078">
        <w:rPr>
          <w:rFonts w:ascii="Palatino Linotype" w:hAnsi="Palatino Linotype" w:cs="Arial"/>
          <w:b/>
          <w:bCs/>
          <w:sz w:val="24"/>
          <w:szCs w:val="24"/>
        </w:rPr>
        <w:t>Sol-2527 y 2523.pdf</w:t>
      </w:r>
      <w:r>
        <w:rPr>
          <w:rFonts w:ascii="Palatino Linotype" w:hAnsi="Palatino Linotype" w:cs="Arial"/>
          <w:b/>
          <w:bCs/>
          <w:sz w:val="24"/>
          <w:szCs w:val="24"/>
        </w:rPr>
        <w:t>:</w:t>
      </w:r>
      <w:r>
        <w:rPr>
          <w:rFonts w:ascii="Palatino Linotype" w:hAnsi="Palatino Linotype" w:cs="Arial"/>
          <w:sz w:val="24"/>
          <w:szCs w:val="24"/>
        </w:rPr>
        <w:t xml:space="preserve"> Documento que consta de dos fojas en formato PDF en los términos siguientes; </w:t>
      </w:r>
    </w:p>
    <w:p w14:paraId="4C1F2ED9" w14:textId="77777777" w:rsidR="001F5078" w:rsidRDefault="001F5078" w:rsidP="002C150D">
      <w:pPr>
        <w:pStyle w:val="Prrafodelista"/>
        <w:numPr>
          <w:ilvl w:val="3"/>
          <w:numId w:val="9"/>
        </w:numPr>
        <w:spacing w:line="360" w:lineRule="auto"/>
        <w:ind w:left="1134" w:hanging="283"/>
        <w:jc w:val="both"/>
        <w:rPr>
          <w:rFonts w:ascii="Palatino Linotype" w:hAnsi="Palatino Linotype" w:cs="Arial"/>
          <w:sz w:val="24"/>
          <w:szCs w:val="24"/>
        </w:rPr>
      </w:pPr>
      <w:r>
        <w:rPr>
          <w:rFonts w:ascii="Palatino Linotype" w:hAnsi="Palatino Linotype" w:cs="Arial"/>
          <w:sz w:val="24"/>
          <w:szCs w:val="24"/>
        </w:rPr>
        <w:lastRenderedPageBreak/>
        <w:t xml:space="preserve">Oficio de fecha catorce de mayo de dos mil veinticinco por medio del cual la Coordinadora </w:t>
      </w:r>
      <w:r w:rsidR="00BC4403">
        <w:rPr>
          <w:rFonts w:ascii="Palatino Linotype" w:hAnsi="Palatino Linotype" w:cs="Arial"/>
          <w:sz w:val="24"/>
          <w:szCs w:val="24"/>
        </w:rPr>
        <w:t>Jurídica</w:t>
      </w:r>
      <w:r>
        <w:rPr>
          <w:rFonts w:ascii="Palatino Linotype" w:hAnsi="Palatino Linotype" w:cs="Arial"/>
          <w:sz w:val="24"/>
          <w:szCs w:val="24"/>
        </w:rPr>
        <w:t xml:space="preserve"> manifiesta anexar el escrito de la Directora General MFONTOVA ASOC. S.C  Alma Mirna Merino Fontova </w:t>
      </w:r>
    </w:p>
    <w:p w14:paraId="63551724" w14:textId="77777777" w:rsidR="001F5078" w:rsidRDefault="001F5078" w:rsidP="001F5078">
      <w:pPr>
        <w:pStyle w:val="Prrafodelista"/>
        <w:spacing w:line="360" w:lineRule="auto"/>
        <w:ind w:left="1134" w:hanging="283"/>
        <w:jc w:val="both"/>
        <w:rPr>
          <w:rFonts w:ascii="Palatino Linotype" w:hAnsi="Palatino Linotype" w:cs="Arial"/>
          <w:sz w:val="24"/>
          <w:szCs w:val="24"/>
        </w:rPr>
      </w:pPr>
    </w:p>
    <w:p w14:paraId="5265B7E3" w14:textId="450CCDAB" w:rsidR="00BC4403" w:rsidRPr="00BC4403" w:rsidRDefault="001F5078" w:rsidP="002C150D">
      <w:pPr>
        <w:pStyle w:val="Prrafodelista"/>
        <w:numPr>
          <w:ilvl w:val="3"/>
          <w:numId w:val="9"/>
        </w:numPr>
        <w:spacing w:line="360" w:lineRule="auto"/>
        <w:ind w:left="1134" w:hanging="283"/>
        <w:jc w:val="both"/>
        <w:rPr>
          <w:rFonts w:ascii="Palatino Linotype" w:hAnsi="Palatino Linotype" w:cs="Arial"/>
          <w:sz w:val="24"/>
          <w:szCs w:val="24"/>
        </w:rPr>
      </w:pPr>
      <w:r>
        <w:rPr>
          <w:rFonts w:ascii="Palatino Linotype" w:hAnsi="Palatino Linotype" w:cs="Arial"/>
          <w:sz w:val="24"/>
          <w:szCs w:val="24"/>
        </w:rPr>
        <w:t xml:space="preserve">Oficio de fecha nueve de mayo de dos mil veinticinco por medio del cual la Directora General de MFONTOVA ASOC. S.C  Alma Mirna Merino Fontova manifiesta que </w:t>
      </w:r>
      <w:r w:rsidRPr="00747005">
        <w:rPr>
          <w:rFonts w:ascii="Palatino Linotype" w:hAnsi="Palatino Linotype" w:cs="Arial"/>
          <w:b/>
          <w:sz w:val="24"/>
          <w:szCs w:val="24"/>
        </w:rPr>
        <w:t xml:space="preserve">no se ha otorgado poder Jurídico a </w:t>
      </w:r>
      <w:proofErr w:type="spellStart"/>
      <w:r w:rsidR="009E64F1">
        <w:rPr>
          <w:rFonts w:ascii="Palatino Linotype" w:hAnsi="Palatino Linotype" w:cs="Arial"/>
          <w:b/>
          <w:sz w:val="24"/>
          <w:szCs w:val="24"/>
        </w:rPr>
        <w:t>xxxxxxxxxxxxxxxxxx</w:t>
      </w:r>
      <w:bookmarkStart w:id="0" w:name="_GoBack"/>
      <w:bookmarkEnd w:id="0"/>
      <w:proofErr w:type="spellEnd"/>
      <w:r w:rsidR="00BC4403">
        <w:rPr>
          <w:rFonts w:ascii="Palatino Linotype" w:hAnsi="Palatino Linotype" w:cs="Arial"/>
          <w:sz w:val="24"/>
          <w:szCs w:val="24"/>
        </w:rPr>
        <w:t>.</w:t>
      </w:r>
      <w:r w:rsidR="00BC4403" w:rsidRPr="00BC4403">
        <w:rPr>
          <w:rFonts w:ascii="Palatino Linotype" w:hAnsi="Palatino Linotype" w:cs="Arial"/>
          <w:sz w:val="24"/>
          <w:szCs w:val="24"/>
        </w:rPr>
        <w:t xml:space="preserve"> </w:t>
      </w:r>
      <w:r w:rsidR="00BC4403" w:rsidRPr="00BC4403">
        <w:rPr>
          <w:rFonts w:ascii="Palatino Linotype" w:hAnsi="Palatino Linotype"/>
          <w:sz w:val="24"/>
          <w:szCs w:val="24"/>
        </w:rPr>
        <w:t>Respecto a la información que solicita del 1º de enero al 25 de abril del año 2025,</w:t>
      </w:r>
      <w:r w:rsidR="00BC4403">
        <w:rPr>
          <w:rFonts w:ascii="Palatino Linotype" w:hAnsi="Palatino Linotype"/>
          <w:sz w:val="24"/>
          <w:szCs w:val="24"/>
        </w:rPr>
        <w:t xml:space="preserve"> manifiesta que</w:t>
      </w:r>
      <w:r w:rsidR="00BC4403" w:rsidRPr="00BC4403">
        <w:rPr>
          <w:rFonts w:ascii="Palatino Linotype" w:hAnsi="Palatino Linotype"/>
          <w:sz w:val="24"/>
          <w:szCs w:val="24"/>
        </w:rPr>
        <w:t xml:space="preserve"> no se puede proporcionar </w:t>
      </w:r>
      <w:r w:rsidR="00BC4403">
        <w:rPr>
          <w:rFonts w:ascii="Palatino Linotype" w:hAnsi="Palatino Linotype"/>
          <w:sz w:val="24"/>
          <w:szCs w:val="24"/>
        </w:rPr>
        <w:t>la</w:t>
      </w:r>
      <w:r w:rsidR="00BC4403" w:rsidRPr="00BC4403">
        <w:rPr>
          <w:rFonts w:ascii="Palatino Linotype" w:hAnsi="Palatino Linotype"/>
          <w:sz w:val="24"/>
          <w:szCs w:val="24"/>
        </w:rPr>
        <w:t xml:space="preserve"> información dado que en el año 2025, </w:t>
      </w:r>
      <w:r w:rsidR="00BC4403" w:rsidRPr="00BC4403">
        <w:rPr>
          <w:rFonts w:ascii="Palatino Linotype" w:hAnsi="Palatino Linotype"/>
          <w:sz w:val="24"/>
          <w:szCs w:val="24"/>
          <w:u w:val="single"/>
        </w:rPr>
        <w:t>se les ha notificado una sola demanda por despido, ante el Tribunal Estatal de Conciliación y Arbitraje en el Estado de México</w:t>
      </w:r>
      <w:r w:rsidR="00BC4403" w:rsidRPr="00BC4403">
        <w:rPr>
          <w:rFonts w:ascii="Palatino Linotype" w:hAnsi="Palatino Linotype"/>
          <w:sz w:val="24"/>
          <w:szCs w:val="24"/>
        </w:rPr>
        <w:t>.</w:t>
      </w:r>
    </w:p>
    <w:p w14:paraId="234C6A51" w14:textId="77777777" w:rsidR="00BC4403" w:rsidRPr="00BC4403" w:rsidRDefault="00BC4403" w:rsidP="00BC4403">
      <w:pPr>
        <w:pStyle w:val="Prrafodelista"/>
        <w:rPr>
          <w:rFonts w:ascii="Palatino Linotype" w:hAnsi="Palatino Linotype"/>
          <w:sz w:val="24"/>
          <w:szCs w:val="24"/>
        </w:rPr>
      </w:pPr>
    </w:p>
    <w:p w14:paraId="459759A7" w14:textId="77777777" w:rsidR="001F5078" w:rsidRPr="00BC4403" w:rsidRDefault="00BC4403" w:rsidP="00BC4403">
      <w:pPr>
        <w:pStyle w:val="Prrafodelista"/>
        <w:spacing w:line="360" w:lineRule="auto"/>
        <w:ind w:left="1134"/>
        <w:jc w:val="both"/>
        <w:rPr>
          <w:rFonts w:ascii="Palatino Linotype" w:hAnsi="Palatino Linotype" w:cs="Arial"/>
          <w:sz w:val="24"/>
          <w:szCs w:val="24"/>
        </w:rPr>
      </w:pPr>
      <w:r w:rsidRPr="00BC4403">
        <w:rPr>
          <w:rFonts w:ascii="Palatino Linotype" w:hAnsi="Palatino Linotype"/>
          <w:sz w:val="24"/>
          <w:szCs w:val="24"/>
        </w:rPr>
        <w:t xml:space="preserve"> Lo anterior de conformidad con lo establecido en el artículo 186 de la Ley del Trabajo de los Servidores P</w:t>
      </w:r>
      <w:r>
        <w:rPr>
          <w:rFonts w:ascii="Palatino Linotype" w:hAnsi="Palatino Linotype"/>
          <w:sz w:val="24"/>
          <w:szCs w:val="24"/>
        </w:rPr>
        <w:t>úblicos del Estado y Municipios establece la imposibilidad</w:t>
      </w:r>
      <w:r w:rsidRPr="00BC4403">
        <w:rPr>
          <w:rFonts w:ascii="Palatino Linotype" w:hAnsi="Palatino Linotype"/>
          <w:sz w:val="24"/>
          <w:szCs w:val="24"/>
        </w:rPr>
        <w:t xml:space="preserve"> en proporcionar el resto de la información solicitada.</w:t>
      </w:r>
    </w:p>
    <w:p w14:paraId="5A57264C" w14:textId="77777777" w:rsidR="001F5078" w:rsidRPr="001F5078" w:rsidRDefault="001F5078" w:rsidP="00BC4403">
      <w:pPr>
        <w:pStyle w:val="Prrafodelista"/>
        <w:spacing w:line="360" w:lineRule="auto"/>
        <w:jc w:val="both"/>
        <w:rPr>
          <w:rFonts w:ascii="Palatino Linotype" w:hAnsi="Palatino Linotype" w:cs="Arial"/>
          <w:sz w:val="24"/>
          <w:szCs w:val="24"/>
        </w:rPr>
      </w:pPr>
    </w:p>
    <w:p w14:paraId="5C650826" w14:textId="77777777" w:rsidR="00D24CEE" w:rsidRPr="00E46E86" w:rsidRDefault="001F5078" w:rsidP="002C150D">
      <w:pPr>
        <w:pStyle w:val="Prrafodelista"/>
        <w:numPr>
          <w:ilvl w:val="0"/>
          <w:numId w:val="11"/>
        </w:numPr>
        <w:spacing w:line="360" w:lineRule="auto"/>
        <w:jc w:val="both"/>
        <w:rPr>
          <w:rFonts w:ascii="Palatino Linotype" w:hAnsi="Palatino Linotype" w:cs="Arial"/>
          <w:sz w:val="24"/>
          <w:szCs w:val="24"/>
        </w:rPr>
      </w:pPr>
      <w:r w:rsidRPr="001F5078">
        <w:rPr>
          <w:rFonts w:ascii="Palatino Linotype" w:hAnsi="Palatino Linotype" w:cs="Arial"/>
          <w:b/>
          <w:bCs/>
          <w:sz w:val="24"/>
          <w:szCs w:val="24"/>
        </w:rPr>
        <w:t>R. 02527_25.pdf</w:t>
      </w:r>
      <w:r w:rsidR="00BC4403">
        <w:rPr>
          <w:rFonts w:ascii="Palatino Linotype" w:hAnsi="Palatino Linotype" w:cs="Arial"/>
          <w:b/>
          <w:bCs/>
          <w:sz w:val="24"/>
          <w:szCs w:val="24"/>
        </w:rPr>
        <w:t xml:space="preserve">: </w:t>
      </w:r>
      <w:r w:rsidR="00BC4403">
        <w:rPr>
          <w:rFonts w:ascii="Palatino Linotype" w:hAnsi="Palatino Linotype" w:cs="Arial"/>
          <w:bCs/>
          <w:sz w:val="24"/>
          <w:szCs w:val="24"/>
        </w:rPr>
        <w:t xml:space="preserve">Documento que consta de dos fojas en formato PDF de fecha veintiuno de mayo de dos mil veinticinco por medio del cual el Titular de la Unidad de </w:t>
      </w:r>
      <w:r w:rsidR="00BC4403" w:rsidRPr="00BC4403">
        <w:rPr>
          <w:rFonts w:ascii="Palatino Linotype" w:hAnsi="Palatino Linotype" w:cs="Arial"/>
          <w:bCs/>
          <w:sz w:val="24"/>
          <w:szCs w:val="24"/>
        </w:rPr>
        <w:t xml:space="preserve">Transparencia </w:t>
      </w:r>
      <w:r w:rsidR="00BC4403">
        <w:rPr>
          <w:rFonts w:ascii="Palatino Linotype" w:hAnsi="Palatino Linotype"/>
          <w:sz w:val="24"/>
          <w:szCs w:val="24"/>
        </w:rPr>
        <w:t>hace</w:t>
      </w:r>
      <w:r w:rsidR="00BC4403" w:rsidRPr="00BC4403">
        <w:rPr>
          <w:rFonts w:ascii="Palatino Linotype" w:hAnsi="Palatino Linotype"/>
          <w:sz w:val="24"/>
          <w:szCs w:val="24"/>
        </w:rPr>
        <w:t xml:space="preserve"> de</w:t>
      </w:r>
      <w:r w:rsidR="00BC4403">
        <w:rPr>
          <w:rFonts w:ascii="Palatino Linotype" w:hAnsi="Palatino Linotype"/>
          <w:sz w:val="24"/>
          <w:szCs w:val="24"/>
        </w:rPr>
        <w:t>l</w:t>
      </w:r>
      <w:r w:rsidR="00BC4403" w:rsidRPr="00BC4403">
        <w:rPr>
          <w:rFonts w:ascii="Palatino Linotype" w:hAnsi="Palatino Linotype"/>
          <w:sz w:val="24"/>
          <w:szCs w:val="24"/>
        </w:rPr>
        <w:t xml:space="preserve"> </w:t>
      </w:r>
      <w:r w:rsidR="00747005">
        <w:rPr>
          <w:rFonts w:ascii="Palatino Linotype" w:hAnsi="Palatino Linotype"/>
          <w:sz w:val="24"/>
          <w:szCs w:val="24"/>
        </w:rPr>
        <w:t xml:space="preserve">conocimiento </w:t>
      </w:r>
      <w:r w:rsidR="00BC4403" w:rsidRPr="00BC4403">
        <w:rPr>
          <w:rFonts w:ascii="Palatino Linotype" w:hAnsi="Palatino Linotype"/>
          <w:sz w:val="24"/>
          <w:szCs w:val="24"/>
        </w:rPr>
        <w:t xml:space="preserve">que la Dirección General de Administración informó que la Dirección de Recursos Materiales, después de haber realizado una búsqueda exhaustiva y razonable informa que, referente al año 2025, se encuentra disponible en el portal del IPOMEX, en el apartado del artículo 92 fracción XXIX ejercicio 2025, el cual puede ser consultado en </w:t>
      </w:r>
      <w:hyperlink r:id="rId8" w:anchor="/obligaciones/197" w:history="1">
        <w:r w:rsidR="00BC4403" w:rsidRPr="00340719">
          <w:rPr>
            <w:rStyle w:val="Hipervnculo"/>
            <w:rFonts w:ascii="Palatino Linotype" w:hAnsi="Palatino Linotype" w:cstheme="minorBidi"/>
            <w:sz w:val="24"/>
            <w:szCs w:val="24"/>
          </w:rPr>
          <w:t>https://ipomex.org.mx/ipomex/#/obligaciones/197</w:t>
        </w:r>
      </w:hyperlink>
      <w:r w:rsidR="00BC4403">
        <w:rPr>
          <w:rFonts w:ascii="Palatino Linotype" w:hAnsi="Palatino Linotype"/>
          <w:sz w:val="24"/>
          <w:szCs w:val="24"/>
        </w:rPr>
        <w:t>.</w:t>
      </w:r>
    </w:p>
    <w:p w14:paraId="2AF69224" w14:textId="77777777" w:rsidR="00E46E86" w:rsidRPr="00747005" w:rsidRDefault="00E46E86" w:rsidP="00E46E86">
      <w:pPr>
        <w:pStyle w:val="Prrafodelista"/>
        <w:spacing w:line="360" w:lineRule="auto"/>
        <w:jc w:val="both"/>
        <w:rPr>
          <w:rFonts w:ascii="Palatino Linotype" w:hAnsi="Palatino Linotype" w:cs="Arial"/>
          <w:sz w:val="24"/>
          <w:szCs w:val="24"/>
        </w:rPr>
      </w:pPr>
    </w:p>
    <w:p w14:paraId="50513DFA" w14:textId="77777777" w:rsidR="007C1ABF" w:rsidRPr="004E4EE0" w:rsidRDefault="007C1ABF" w:rsidP="002C150D">
      <w:pPr>
        <w:pStyle w:val="Prrafodelista"/>
        <w:numPr>
          <w:ilvl w:val="0"/>
          <w:numId w:val="7"/>
        </w:numPr>
        <w:spacing w:after="0" w:line="360" w:lineRule="auto"/>
        <w:ind w:right="567"/>
        <w:jc w:val="both"/>
        <w:rPr>
          <w:rFonts w:ascii="Palatino Linotype" w:eastAsia="Times New Roman" w:hAnsi="Palatino Linotype" w:cs="Palatino Linotype"/>
          <w:color w:val="000000"/>
          <w:sz w:val="24"/>
          <w:szCs w:val="24"/>
          <w:u w:val="single"/>
          <w:lang w:val="es-ES_tradnl" w:eastAsia="es-MX"/>
        </w:rPr>
      </w:pPr>
      <w:r w:rsidRPr="004E4EE0">
        <w:rPr>
          <w:rFonts w:ascii="Palatino Linotype" w:eastAsia="Times New Roman" w:hAnsi="Palatino Linotype" w:cs="Palatino Linotype"/>
          <w:color w:val="000000"/>
          <w:sz w:val="24"/>
          <w:szCs w:val="24"/>
          <w:u w:val="single"/>
          <w:lang w:val="es-ES_tradnl" w:eastAsia="es-MX"/>
        </w:rPr>
        <w:t xml:space="preserve">Para la solicitud de información </w:t>
      </w:r>
      <w:r w:rsidRPr="004E4EE0">
        <w:rPr>
          <w:rFonts w:ascii="Palatino Linotype" w:hAnsi="Palatino Linotype"/>
          <w:b/>
          <w:bCs/>
          <w:sz w:val="24"/>
          <w:szCs w:val="24"/>
          <w:u w:val="single"/>
        </w:rPr>
        <w:t>02526/TOLUCA/IP/2025</w:t>
      </w:r>
    </w:p>
    <w:p w14:paraId="57C383EC" w14:textId="77777777" w:rsidR="003C6C37" w:rsidRPr="007C1ABF" w:rsidRDefault="003C6C37" w:rsidP="003C6C37">
      <w:pPr>
        <w:pStyle w:val="Prrafodelista"/>
        <w:spacing w:after="0" w:line="360" w:lineRule="auto"/>
        <w:ind w:left="927" w:right="567"/>
        <w:jc w:val="both"/>
        <w:rPr>
          <w:rFonts w:ascii="Palatino Linotype" w:eastAsia="Times New Roman" w:hAnsi="Palatino Linotype" w:cs="Palatino Linotype"/>
          <w:color w:val="000000"/>
          <w:sz w:val="24"/>
          <w:szCs w:val="24"/>
          <w:lang w:val="es-ES_tradnl" w:eastAsia="es-MX"/>
        </w:rPr>
      </w:pPr>
    </w:p>
    <w:p w14:paraId="02A8E85A" w14:textId="530A8D93" w:rsidR="007C1ABF" w:rsidRPr="007C1ABF" w:rsidRDefault="007C1ABF" w:rsidP="002C150D">
      <w:pPr>
        <w:pStyle w:val="Prrafodelista"/>
        <w:numPr>
          <w:ilvl w:val="0"/>
          <w:numId w:val="11"/>
        </w:numPr>
        <w:spacing w:line="360" w:lineRule="auto"/>
        <w:jc w:val="both"/>
        <w:rPr>
          <w:rFonts w:ascii="Palatino Linotype" w:hAnsi="Palatino Linotype"/>
          <w:sz w:val="24"/>
          <w:szCs w:val="24"/>
        </w:rPr>
      </w:pPr>
      <w:r w:rsidRPr="007C1ABF">
        <w:rPr>
          <w:rFonts w:ascii="Palatino Linotype" w:hAnsi="Palatino Linotype" w:cs="Arial"/>
          <w:b/>
          <w:bCs/>
          <w:sz w:val="24"/>
          <w:szCs w:val="24"/>
        </w:rPr>
        <w:t>2526.pdf</w:t>
      </w:r>
      <w:r>
        <w:rPr>
          <w:rFonts w:ascii="Palatino Linotype" w:hAnsi="Palatino Linotype" w:cs="Arial"/>
          <w:b/>
          <w:bCs/>
          <w:sz w:val="24"/>
          <w:szCs w:val="24"/>
        </w:rPr>
        <w:t xml:space="preserve">: </w:t>
      </w:r>
      <w:r>
        <w:rPr>
          <w:rFonts w:ascii="Palatino Linotype" w:hAnsi="Palatino Linotype" w:cs="Arial"/>
          <w:bCs/>
          <w:sz w:val="24"/>
          <w:szCs w:val="24"/>
        </w:rPr>
        <w:t xml:space="preserve">Documento que consta de una foja en formato PDF de fecha veintinueve de abril de dos mil veinticinco por medio del cual el Tesorero Municipal manifiesta que </w:t>
      </w:r>
      <w:r w:rsidRPr="00645EF8">
        <w:rPr>
          <w:rFonts w:ascii="Palatino Linotype" w:hAnsi="Palatino Linotype" w:cs="Arial"/>
          <w:b/>
          <w:bCs/>
          <w:sz w:val="24"/>
          <w:szCs w:val="24"/>
        </w:rPr>
        <w:t xml:space="preserve">no se cuenta con registro de facturas, pólizas de cheques a favor de </w:t>
      </w:r>
      <w:proofErr w:type="spellStart"/>
      <w:r w:rsidR="005C5A59">
        <w:rPr>
          <w:rFonts w:ascii="Palatino Linotype" w:hAnsi="Palatino Linotype" w:cs="Arial"/>
          <w:b/>
          <w:bCs/>
          <w:sz w:val="24"/>
          <w:szCs w:val="24"/>
        </w:rPr>
        <w:t>xxxxxxxxxxxxx</w:t>
      </w:r>
      <w:proofErr w:type="spellEnd"/>
    </w:p>
    <w:p w14:paraId="24E68297" w14:textId="77777777" w:rsidR="007C1ABF" w:rsidRPr="007C1ABF" w:rsidRDefault="007C1ABF" w:rsidP="007C1ABF">
      <w:pPr>
        <w:pStyle w:val="Prrafodelista"/>
        <w:spacing w:line="360" w:lineRule="auto"/>
        <w:jc w:val="both"/>
        <w:rPr>
          <w:rFonts w:ascii="Palatino Linotype" w:hAnsi="Palatino Linotype"/>
          <w:sz w:val="24"/>
          <w:szCs w:val="24"/>
        </w:rPr>
      </w:pPr>
    </w:p>
    <w:p w14:paraId="3A2C8FAF" w14:textId="77777777" w:rsidR="007C1ABF" w:rsidRPr="007C1ABF" w:rsidRDefault="007C1ABF" w:rsidP="002C150D">
      <w:pPr>
        <w:pStyle w:val="Prrafodelista"/>
        <w:numPr>
          <w:ilvl w:val="0"/>
          <w:numId w:val="11"/>
        </w:numPr>
        <w:spacing w:line="360" w:lineRule="auto"/>
        <w:jc w:val="both"/>
        <w:rPr>
          <w:rFonts w:ascii="Palatino Linotype" w:hAnsi="Palatino Linotype" w:cs="Arial"/>
          <w:sz w:val="24"/>
          <w:szCs w:val="24"/>
        </w:rPr>
      </w:pPr>
      <w:r w:rsidRPr="007C1ABF">
        <w:rPr>
          <w:rFonts w:ascii="Palatino Linotype" w:hAnsi="Palatino Linotype" w:cs="Arial"/>
          <w:b/>
          <w:bCs/>
          <w:sz w:val="24"/>
          <w:szCs w:val="24"/>
        </w:rPr>
        <w:t>Sol-2526.2522.pdf</w:t>
      </w:r>
      <w:r>
        <w:rPr>
          <w:rFonts w:ascii="Palatino Linotype" w:hAnsi="Palatino Linotype" w:cs="Arial"/>
          <w:b/>
          <w:bCs/>
          <w:sz w:val="24"/>
          <w:szCs w:val="24"/>
        </w:rPr>
        <w:t>:</w:t>
      </w:r>
      <w:r w:rsidRPr="007C1ABF">
        <w:rPr>
          <w:rFonts w:ascii="Palatino Linotype" w:hAnsi="Palatino Linotype" w:cs="Arial"/>
          <w:sz w:val="24"/>
          <w:szCs w:val="24"/>
        </w:rPr>
        <w:t xml:space="preserve"> </w:t>
      </w:r>
      <w:r>
        <w:rPr>
          <w:rFonts w:ascii="Palatino Linotype" w:hAnsi="Palatino Linotype" w:cs="Arial"/>
          <w:sz w:val="24"/>
          <w:szCs w:val="24"/>
        </w:rPr>
        <w:t xml:space="preserve">Documento que consta de dos fojas en formato PDF en los términos siguientes; </w:t>
      </w:r>
    </w:p>
    <w:p w14:paraId="5A90F939" w14:textId="77777777" w:rsidR="007C1ABF" w:rsidRDefault="007C1ABF" w:rsidP="002C150D">
      <w:pPr>
        <w:pStyle w:val="Prrafodelista"/>
        <w:numPr>
          <w:ilvl w:val="3"/>
          <w:numId w:val="9"/>
        </w:numPr>
        <w:spacing w:line="360" w:lineRule="auto"/>
        <w:ind w:left="1134" w:hanging="283"/>
        <w:jc w:val="both"/>
        <w:rPr>
          <w:rFonts w:ascii="Palatino Linotype" w:hAnsi="Palatino Linotype" w:cs="Arial"/>
          <w:sz w:val="24"/>
          <w:szCs w:val="24"/>
        </w:rPr>
      </w:pPr>
      <w:r>
        <w:rPr>
          <w:rFonts w:ascii="Palatino Linotype" w:hAnsi="Palatino Linotype" w:cs="Arial"/>
          <w:sz w:val="24"/>
          <w:szCs w:val="24"/>
        </w:rPr>
        <w:t xml:space="preserve">Oficio de fecha nueve de mayo de dos mil veinticinco por medio del cual la Coordinadora Jurídica manifiesta anexar el escrito de la Directora General MFONTOVA ASOC. S.C  Alma Mirna Merino Fontova </w:t>
      </w:r>
    </w:p>
    <w:p w14:paraId="06B5F8F2" w14:textId="77777777" w:rsidR="007C1ABF" w:rsidRDefault="007C1ABF" w:rsidP="007C1ABF">
      <w:pPr>
        <w:pStyle w:val="Prrafodelista"/>
        <w:spacing w:line="360" w:lineRule="auto"/>
        <w:ind w:left="1134" w:hanging="283"/>
        <w:jc w:val="both"/>
        <w:rPr>
          <w:rFonts w:ascii="Palatino Linotype" w:hAnsi="Palatino Linotype" w:cs="Arial"/>
          <w:sz w:val="24"/>
          <w:szCs w:val="24"/>
        </w:rPr>
      </w:pPr>
    </w:p>
    <w:p w14:paraId="0E1C0B59" w14:textId="7699F882" w:rsidR="004355DE" w:rsidRPr="00645EF8" w:rsidRDefault="007C1ABF" w:rsidP="002C150D">
      <w:pPr>
        <w:pStyle w:val="Prrafodelista"/>
        <w:numPr>
          <w:ilvl w:val="3"/>
          <w:numId w:val="9"/>
        </w:numPr>
        <w:spacing w:line="360" w:lineRule="auto"/>
        <w:ind w:left="1134" w:hanging="283"/>
        <w:jc w:val="both"/>
        <w:rPr>
          <w:rFonts w:ascii="Palatino Linotype" w:hAnsi="Palatino Linotype"/>
          <w:b/>
          <w:sz w:val="24"/>
          <w:szCs w:val="24"/>
        </w:rPr>
      </w:pPr>
      <w:r>
        <w:rPr>
          <w:rFonts w:ascii="Palatino Linotype" w:hAnsi="Palatino Linotype" w:cs="Arial"/>
          <w:sz w:val="24"/>
          <w:szCs w:val="24"/>
        </w:rPr>
        <w:t>Oficio de fecha seis de mayo de dos mil veinticinco por medio del cual la Directora General de MFONTOVA ASOC. S.C  Alma Mirna Merino Fontova manifiesta qu</w:t>
      </w:r>
      <w:r w:rsidRPr="007C1ABF">
        <w:rPr>
          <w:rFonts w:ascii="Palatino Linotype" w:hAnsi="Palatino Linotype" w:cs="Arial"/>
          <w:sz w:val="24"/>
          <w:szCs w:val="24"/>
        </w:rPr>
        <w:t xml:space="preserve">e </w:t>
      </w:r>
      <w:r w:rsidRPr="00645EF8">
        <w:rPr>
          <w:rFonts w:ascii="Palatino Linotype" w:hAnsi="Palatino Linotype"/>
          <w:b/>
          <w:sz w:val="24"/>
          <w:szCs w:val="24"/>
        </w:rPr>
        <w:t xml:space="preserve">no existe o ha existido relación alguna con la C. </w:t>
      </w:r>
      <w:proofErr w:type="spellStart"/>
      <w:r w:rsidR="005C5A59">
        <w:rPr>
          <w:rFonts w:ascii="Palatino Linotype" w:hAnsi="Palatino Linotype"/>
          <w:b/>
          <w:sz w:val="24"/>
          <w:szCs w:val="24"/>
        </w:rPr>
        <w:t>xxxxxxxxxxxxxxxxx</w:t>
      </w:r>
      <w:proofErr w:type="spellEnd"/>
    </w:p>
    <w:p w14:paraId="64EC07FB" w14:textId="77777777" w:rsidR="004355DE" w:rsidRPr="004355DE" w:rsidRDefault="004355DE" w:rsidP="004355DE">
      <w:pPr>
        <w:pStyle w:val="Prrafodelista"/>
        <w:spacing w:line="360" w:lineRule="auto"/>
        <w:ind w:left="1134"/>
        <w:jc w:val="both"/>
        <w:rPr>
          <w:rFonts w:ascii="Palatino Linotype" w:hAnsi="Palatino Linotype"/>
          <w:sz w:val="24"/>
          <w:szCs w:val="24"/>
        </w:rPr>
      </w:pPr>
    </w:p>
    <w:p w14:paraId="4DFB204B" w14:textId="77777777" w:rsidR="007C1ABF" w:rsidRPr="007C1ABF" w:rsidRDefault="007C1ABF" w:rsidP="002C150D">
      <w:pPr>
        <w:pStyle w:val="Prrafodelista"/>
        <w:numPr>
          <w:ilvl w:val="0"/>
          <w:numId w:val="11"/>
        </w:numPr>
        <w:spacing w:line="360" w:lineRule="auto"/>
        <w:jc w:val="both"/>
        <w:rPr>
          <w:rFonts w:ascii="Palatino Linotype" w:hAnsi="Palatino Linotype" w:cs="Arial"/>
          <w:sz w:val="24"/>
          <w:szCs w:val="24"/>
        </w:rPr>
      </w:pPr>
      <w:r w:rsidRPr="007C1ABF">
        <w:rPr>
          <w:rFonts w:ascii="Palatino Linotype" w:hAnsi="Palatino Linotype" w:cs="Arial"/>
          <w:b/>
          <w:bCs/>
          <w:sz w:val="24"/>
          <w:szCs w:val="24"/>
        </w:rPr>
        <w:t>R. 02526. 2025.pdf</w:t>
      </w:r>
      <w:r>
        <w:rPr>
          <w:rFonts w:ascii="Palatino Linotype" w:hAnsi="Palatino Linotype" w:cs="Arial"/>
          <w:b/>
          <w:bCs/>
          <w:sz w:val="24"/>
          <w:szCs w:val="24"/>
        </w:rPr>
        <w:t>:</w:t>
      </w:r>
      <w:r w:rsidRPr="007C1ABF">
        <w:rPr>
          <w:rFonts w:ascii="Palatino Linotype" w:hAnsi="Palatino Linotype" w:cs="Arial"/>
          <w:bCs/>
          <w:sz w:val="24"/>
          <w:szCs w:val="24"/>
        </w:rPr>
        <w:t xml:space="preserve"> </w:t>
      </w:r>
      <w:r>
        <w:rPr>
          <w:rFonts w:ascii="Palatino Linotype" w:hAnsi="Palatino Linotype" w:cs="Arial"/>
          <w:bCs/>
          <w:sz w:val="24"/>
          <w:szCs w:val="24"/>
        </w:rPr>
        <w:t xml:space="preserve">Documento que consta de dos fojas en formato PDF de fecha veintiuno de mayo de dos mil veinticinco por medio del cual el Titular de la Unidad de </w:t>
      </w:r>
      <w:r w:rsidRPr="00BC4403">
        <w:rPr>
          <w:rFonts w:ascii="Palatino Linotype" w:hAnsi="Palatino Linotype" w:cs="Arial"/>
          <w:bCs/>
          <w:sz w:val="24"/>
          <w:szCs w:val="24"/>
        </w:rPr>
        <w:t xml:space="preserve">Transparencia </w:t>
      </w:r>
      <w:r w:rsidR="00645EF8">
        <w:rPr>
          <w:rFonts w:ascii="Palatino Linotype" w:hAnsi="Palatino Linotype"/>
          <w:sz w:val="24"/>
          <w:szCs w:val="24"/>
        </w:rPr>
        <w:t>hace</w:t>
      </w:r>
      <w:r w:rsidR="00645EF8" w:rsidRPr="00BC4403">
        <w:rPr>
          <w:rFonts w:ascii="Palatino Linotype" w:hAnsi="Palatino Linotype"/>
          <w:sz w:val="24"/>
          <w:szCs w:val="24"/>
        </w:rPr>
        <w:t xml:space="preserve"> de</w:t>
      </w:r>
      <w:r w:rsidR="00645EF8">
        <w:rPr>
          <w:rFonts w:ascii="Palatino Linotype" w:hAnsi="Palatino Linotype"/>
          <w:sz w:val="24"/>
          <w:szCs w:val="24"/>
        </w:rPr>
        <w:t>l</w:t>
      </w:r>
      <w:r w:rsidR="00645EF8" w:rsidRPr="00BC4403">
        <w:rPr>
          <w:rFonts w:ascii="Palatino Linotype" w:hAnsi="Palatino Linotype"/>
          <w:sz w:val="24"/>
          <w:szCs w:val="24"/>
        </w:rPr>
        <w:t xml:space="preserve"> </w:t>
      </w:r>
      <w:r w:rsidR="00645EF8">
        <w:rPr>
          <w:rFonts w:ascii="Palatino Linotype" w:hAnsi="Palatino Linotype"/>
          <w:sz w:val="24"/>
          <w:szCs w:val="24"/>
        </w:rPr>
        <w:t xml:space="preserve">conocimiento </w:t>
      </w:r>
      <w:r w:rsidRPr="00BC4403">
        <w:rPr>
          <w:rFonts w:ascii="Palatino Linotype" w:hAnsi="Palatino Linotype"/>
          <w:sz w:val="24"/>
          <w:szCs w:val="24"/>
        </w:rPr>
        <w:t xml:space="preserve">que la Dirección General de Administración informó que la Dirección de Recursos Materiales, después de </w:t>
      </w:r>
      <w:r w:rsidRPr="00BC4403">
        <w:rPr>
          <w:rFonts w:ascii="Palatino Linotype" w:hAnsi="Palatino Linotype"/>
          <w:sz w:val="24"/>
          <w:szCs w:val="24"/>
        </w:rPr>
        <w:lastRenderedPageBreak/>
        <w:t>haber realizado una búsqueda exhaustiva y razonable informa que, referente al año 202</w:t>
      </w:r>
      <w:r>
        <w:rPr>
          <w:rFonts w:ascii="Palatino Linotype" w:hAnsi="Palatino Linotype"/>
          <w:sz w:val="24"/>
          <w:szCs w:val="24"/>
        </w:rPr>
        <w:t>4</w:t>
      </w:r>
      <w:r w:rsidRPr="00BC4403">
        <w:rPr>
          <w:rFonts w:ascii="Palatino Linotype" w:hAnsi="Palatino Linotype"/>
          <w:sz w:val="24"/>
          <w:szCs w:val="24"/>
        </w:rPr>
        <w:t>, se encuentra disponible en el portal del IPOMEX, en el apartado del artículo</w:t>
      </w:r>
      <w:r w:rsidR="00645EF8">
        <w:rPr>
          <w:rFonts w:ascii="Palatino Linotype" w:hAnsi="Palatino Linotype"/>
          <w:sz w:val="24"/>
          <w:szCs w:val="24"/>
        </w:rPr>
        <w:t xml:space="preserve"> 92 fracción XXIX ejercicio 2024</w:t>
      </w:r>
      <w:r w:rsidRPr="00BC4403">
        <w:rPr>
          <w:rFonts w:ascii="Palatino Linotype" w:hAnsi="Palatino Linotype"/>
          <w:sz w:val="24"/>
          <w:szCs w:val="24"/>
        </w:rPr>
        <w:t xml:space="preserve">, el cual puede ser consultado en </w:t>
      </w:r>
      <w:hyperlink r:id="rId9" w:anchor="/obligaciones/197" w:history="1">
        <w:r w:rsidRPr="00340719">
          <w:rPr>
            <w:rStyle w:val="Hipervnculo"/>
            <w:rFonts w:ascii="Palatino Linotype" w:hAnsi="Palatino Linotype" w:cstheme="minorBidi"/>
            <w:sz w:val="24"/>
            <w:szCs w:val="24"/>
          </w:rPr>
          <w:t>https://ipomex.org.mx/ipomex/#/obligaciones/197</w:t>
        </w:r>
      </w:hyperlink>
      <w:r>
        <w:rPr>
          <w:rFonts w:ascii="Palatino Linotype" w:hAnsi="Palatino Linotype"/>
          <w:sz w:val="24"/>
          <w:szCs w:val="24"/>
        </w:rPr>
        <w:t>.</w:t>
      </w:r>
    </w:p>
    <w:p w14:paraId="3612BD9B" w14:textId="77777777" w:rsidR="007C1ABF" w:rsidRPr="007C1ABF" w:rsidRDefault="007C1ABF" w:rsidP="007C1ABF">
      <w:pPr>
        <w:pStyle w:val="Prrafodelista"/>
        <w:spacing w:line="360" w:lineRule="auto"/>
        <w:jc w:val="both"/>
        <w:rPr>
          <w:rFonts w:ascii="Palatino Linotype" w:hAnsi="Palatino Linotype" w:cs="Arial"/>
          <w:sz w:val="24"/>
          <w:szCs w:val="24"/>
        </w:rPr>
      </w:pPr>
    </w:p>
    <w:p w14:paraId="0800AD6B" w14:textId="77777777" w:rsidR="00FE46DC" w:rsidRPr="004355DE" w:rsidRDefault="007C1ABF" w:rsidP="002C150D">
      <w:pPr>
        <w:pStyle w:val="Prrafodelista"/>
        <w:numPr>
          <w:ilvl w:val="0"/>
          <w:numId w:val="11"/>
        </w:numPr>
        <w:spacing w:line="360" w:lineRule="auto"/>
        <w:jc w:val="both"/>
        <w:rPr>
          <w:rStyle w:val="Hipervnculo"/>
          <w:rFonts w:ascii="Palatino Linotype" w:hAnsi="Palatino Linotype" w:cstheme="minorBidi"/>
          <w:color w:val="auto"/>
          <w:sz w:val="24"/>
          <w:szCs w:val="24"/>
          <w:u w:val="none"/>
        </w:rPr>
      </w:pPr>
      <w:r w:rsidRPr="007C1ABF">
        <w:rPr>
          <w:rFonts w:ascii="Palatino Linotype" w:hAnsi="Palatino Linotype" w:cs="Arial"/>
          <w:b/>
          <w:bCs/>
          <w:sz w:val="24"/>
          <w:szCs w:val="24"/>
        </w:rPr>
        <w:t>Anexo DIRECCIÓN GENERAL DE ADMINISTRACIÓN 2526.docx</w:t>
      </w:r>
      <w:r w:rsidR="00FE46DC">
        <w:rPr>
          <w:rFonts w:ascii="Palatino Linotype" w:hAnsi="Palatino Linotype" w:cs="Arial"/>
          <w:b/>
          <w:bCs/>
          <w:sz w:val="24"/>
          <w:szCs w:val="24"/>
        </w:rPr>
        <w:t xml:space="preserve">: </w:t>
      </w:r>
      <w:r w:rsidR="00FE46DC">
        <w:rPr>
          <w:rFonts w:ascii="Palatino Linotype" w:hAnsi="Palatino Linotype" w:cs="Arial"/>
          <w:bCs/>
          <w:sz w:val="24"/>
          <w:szCs w:val="24"/>
        </w:rPr>
        <w:t xml:space="preserve">Documento </w:t>
      </w:r>
      <w:r w:rsidR="00FE46DC" w:rsidRPr="00FE46DC">
        <w:rPr>
          <w:rFonts w:ascii="Palatino Linotype" w:hAnsi="Palatino Linotype" w:cs="Arial"/>
          <w:bCs/>
          <w:sz w:val="24"/>
          <w:szCs w:val="24"/>
        </w:rPr>
        <w:t>que consta de una foja en formato WORD en el que se advierte la liga electrónica:</w:t>
      </w:r>
    </w:p>
    <w:p w14:paraId="1D0987A3" w14:textId="77777777" w:rsidR="00FE46DC" w:rsidRPr="00FE46DC" w:rsidRDefault="005C5A59" w:rsidP="002C150D">
      <w:pPr>
        <w:pStyle w:val="Prrafodelista"/>
        <w:numPr>
          <w:ilvl w:val="3"/>
          <w:numId w:val="9"/>
        </w:numPr>
        <w:spacing w:line="360" w:lineRule="auto"/>
        <w:ind w:left="1276"/>
        <w:jc w:val="both"/>
        <w:rPr>
          <w:rFonts w:ascii="Palatino Linotype" w:hAnsi="Palatino Linotype"/>
          <w:sz w:val="24"/>
          <w:szCs w:val="24"/>
        </w:rPr>
      </w:pPr>
      <w:hyperlink r:id="rId10" w:anchor="/obligaciones/197" w:history="1">
        <w:r w:rsidR="00FE46DC" w:rsidRPr="00FE46DC">
          <w:rPr>
            <w:rStyle w:val="Hipervnculo"/>
            <w:rFonts w:ascii="Palatino Linotype" w:hAnsi="Palatino Linotype"/>
            <w:sz w:val="24"/>
            <w:szCs w:val="24"/>
          </w:rPr>
          <w:t>https://ipomex.org.mx/ipomex/#/obligaciones/197</w:t>
        </w:r>
      </w:hyperlink>
    </w:p>
    <w:p w14:paraId="11A540AC" w14:textId="77777777" w:rsidR="00FE46DC" w:rsidRDefault="00FE46DC" w:rsidP="00FE46DC">
      <w:pPr>
        <w:pStyle w:val="Prrafodelista"/>
        <w:spacing w:line="360" w:lineRule="auto"/>
        <w:jc w:val="both"/>
        <w:rPr>
          <w:rFonts w:ascii="Palatino Linotype" w:hAnsi="Palatino Linotype"/>
          <w:sz w:val="24"/>
          <w:szCs w:val="24"/>
        </w:rPr>
      </w:pPr>
    </w:p>
    <w:p w14:paraId="0BAED2C4" w14:textId="77777777" w:rsidR="00D24CEE" w:rsidRPr="007C1ABF" w:rsidRDefault="00D24CEE" w:rsidP="00FE46DC">
      <w:pPr>
        <w:pStyle w:val="Prrafodelista"/>
        <w:spacing w:line="360" w:lineRule="auto"/>
        <w:jc w:val="both"/>
        <w:rPr>
          <w:rFonts w:ascii="Palatino Linotype" w:hAnsi="Palatino Linotype"/>
          <w:sz w:val="24"/>
          <w:szCs w:val="24"/>
        </w:rPr>
      </w:pPr>
    </w:p>
    <w:p w14:paraId="4CD8593B" w14:textId="77777777" w:rsidR="00B10B96" w:rsidRPr="004E4EE0" w:rsidRDefault="00B10B96" w:rsidP="002C150D">
      <w:pPr>
        <w:pStyle w:val="Prrafodelista"/>
        <w:numPr>
          <w:ilvl w:val="0"/>
          <w:numId w:val="7"/>
        </w:numPr>
        <w:spacing w:after="0" w:line="360" w:lineRule="auto"/>
        <w:ind w:right="567"/>
        <w:jc w:val="both"/>
        <w:rPr>
          <w:rFonts w:ascii="Palatino Linotype" w:hAnsi="Palatino Linotype"/>
          <w:b/>
          <w:bCs/>
          <w:sz w:val="24"/>
          <w:szCs w:val="24"/>
          <w:u w:val="single"/>
        </w:rPr>
      </w:pPr>
      <w:r>
        <w:rPr>
          <w:rFonts w:ascii="Palatino Linotype" w:eastAsia="Times New Roman" w:hAnsi="Palatino Linotype" w:cs="Palatino Linotype"/>
          <w:color w:val="000000"/>
          <w:sz w:val="24"/>
          <w:szCs w:val="24"/>
          <w:lang w:val="es-ES_tradnl" w:eastAsia="es-MX"/>
        </w:rPr>
        <w:t xml:space="preserve"> </w:t>
      </w:r>
      <w:r w:rsidRPr="004E4EE0">
        <w:rPr>
          <w:rFonts w:ascii="Palatino Linotype" w:eastAsia="Times New Roman" w:hAnsi="Palatino Linotype" w:cs="Palatino Linotype"/>
          <w:color w:val="000000"/>
          <w:sz w:val="24"/>
          <w:szCs w:val="24"/>
          <w:u w:val="single"/>
          <w:lang w:val="es-ES_tradnl" w:eastAsia="es-MX"/>
        </w:rPr>
        <w:t xml:space="preserve">Para la solicitud de información </w:t>
      </w:r>
      <w:r w:rsidRPr="004E4EE0">
        <w:rPr>
          <w:rFonts w:ascii="Palatino Linotype" w:hAnsi="Palatino Linotype"/>
          <w:b/>
          <w:bCs/>
          <w:sz w:val="24"/>
          <w:szCs w:val="24"/>
          <w:u w:val="single"/>
        </w:rPr>
        <w:t>02525/TOLUCA/IP/2025</w:t>
      </w:r>
    </w:p>
    <w:p w14:paraId="22E416D5" w14:textId="77777777" w:rsidR="003C6C37" w:rsidRPr="004355DE" w:rsidRDefault="003C6C37" w:rsidP="003C6C37">
      <w:pPr>
        <w:pStyle w:val="Prrafodelista"/>
        <w:spacing w:after="0" w:line="360" w:lineRule="auto"/>
        <w:ind w:left="927" w:right="567"/>
        <w:jc w:val="both"/>
        <w:rPr>
          <w:rFonts w:ascii="Palatino Linotype" w:hAnsi="Palatino Linotype"/>
          <w:b/>
          <w:bCs/>
          <w:sz w:val="24"/>
          <w:szCs w:val="24"/>
        </w:rPr>
      </w:pPr>
    </w:p>
    <w:p w14:paraId="234CC086" w14:textId="685ABCF4" w:rsidR="004355DE" w:rsidRPr="00D24CEE" w:rsidRDefault="004355DE" w:rsidP="002C150D">
      <w:pPr>
        <w:pStyle w:val="Prrafodelista"/>
        <w:numPr>
          <w:ilvl w:val="0"/>
          <w:numId w:val="11"/>
        </w:numPr>
        <w:spacing w:line="360" w:lineRule="auto"/>
        <w:jc w:val="both"/>
        <w:rPr>
          <w:rFonts w:ascii="Palatino Linotype" w:hAnsi="Palatino Linotype" w:cs="Arial"/>
          <w:b/>
          <w:bCs/>
          <w:color w:val="333333"/>
          <w:sz w:val="24"/>
          <w:szCs w:val="24"/>
        </w:rPr>
      </w:pPr>
      <w:r w:rsidRPr="004355DE">
        <w:rPr>
          <w:rFonts w:ascii="Palatino Linotype" w:hAnsi="Palatino Linotype" w:cs="Arial"/>
          <w:b/>
          <w:bCs/>
          <w:sz w:val="24"/>
          <w:szCs w:val="24"/>
        </w:rPr>
        <w:t>2525.pdf</w:t>
      </w:r>
      <w:r>
        <w:rPr>
          <w:rFonts w:ascii="Palatino Linotype" w:hAnsi="Palatino Linotype" w:cs="Arial"/>
          <w:b/>
          <w:bCs/>
          <w:sz w:val="24"/>
          <w:szCs w:val="24"/>
        </w:rPr>
        <w:t xml:space="preserve">: </w:t>
      </w:r>
      <w:r>
        <w:rPr>
          <w:rFonts w:ascii="Palatino Linotype" w:hAnsi="Palatino Linotype" w:cs="Arial"/>
          <w:bCs/>
          <w:sz w:val="24"/>
          <w:szCs w:val="24"/>
        </w:rPr>
        <w:t xml:space="preserve">Documento que consta de una foja en formato PDF de fecha veintinueve de abril de dos mil veinticinco por medio del cual el Tesorero Municipal manifiesta que </w:t>
      </w:r>
      <w:r w:rsidRPr="00612328">
        <w:rPr>
          <w:rFonts w:ascii="Palatino Linotype" w:hAnsi="Palatino Linotype" w:cs="Arial"/>
          <w:b/>
          <w:bCs/>
          <w:sz w:val="24"/>
          <w:szCs w:val="24"/>
        </w:rPr>
        <w:t xml:space="preserve">no se cuenta con registro de facturas, pólizas de cheques a favor de </w:t>
      </w:r>
      <w:proofErr w:type="spellStart"/>
      <w:r w:rsidR="005C5A59">
        <w:rPr>
          <w:rFonts w:ascii="Palatino Linotype" w:hAnsi="Palatino Linotype" w:cs="Arial"/>
          <w:b/>
          <w:bCs/>
          <w:sz w:val="24"/>
          <w:szCs w:val="24"/>
        </w:rPr>
        <w:t>xxxxxxxxxxxxxxx</w:t>
      </w:r>
      <w:proofErr w:type="spellEnd"/>
    </w:p>
    <w:p w14:paraId="528291AC" w14:textId="77777777" w:rsidR="00D24CEE" w:rsidRPr="00282E89" w:rsidRDefault="00D24CEE" w:rsidP="00D24CEE">
      <w:pPr>
        <w:pStyle w:val="Prrafodelista"/>
        <w:spacing w:line="360" w:lineRule="auto"/>
        <w:jc w:val="both"/>
        <w:rPr>
          <w:rFonts w:ascii="Palatino Linotype" w:hAnsi="Palatino Linotype" w:cs="Arial"/>
          <w:b/>
          <w:bCs/>
          <w:color w:val="333333"/>
          <w:sz w:val="24"/>
          <w:szCs w:val="24"/>
        </w:rPr>
      </w:pPr>
    </w:p>
    <w:p w14:paraId="761B47C7" w14:textId="77777777" w:rsidR="004355DE" w:rsidRPr="007C1ABF" w:rsidRDefault="004355DE" w:rsidP="002C150D">
      <w:pPr>
        <w:pStyle w:val="Prrafodelista"/>
        <w:numPr>
          <w:ilvl w:val="0"/>
          <w:numId w:val="11"/>
        </w:numPr>
        <w:spacing w:line="360" w:lineRule="auto"/>
        <w:jc w:val="both"/>
        <w:rPr>
          <w:rFonts w:ascii="Palatino Linotype" w:hAnsi="Palatino Linotype" w:cs="Arial"/>
          <w:sz w:val="24"/>
          <w:szCs w:val="24"/>
        </w:rPr>
      </w:pPr>
      <w:r w:rsidRPr="004355DE">
        <w:rPr>
          <w:rFonts w:ascii="Palatino Linotype" w:hAnsi="Palatino Linotype" w:cs="Arial"/>
          <w:b/>
          <w:bCs/>
          <w:sz w:val="24"/>
          <w:szCs w:val="24"/>
        </w:rPr>
        <w:t>Sol-2525.2521.pdf</w:t>
      </w:r>
      <w:r>
        <w:rPr>
          <w:rFonts w:ascii="Palatino Linotype" w:hAnsi="Palatino Linotype" w:cs="Arial"/>
          <w:b/>
          <w:bCs/>
          <w:sz w:val="24"/>
          <w:szCs w:val="24"/>
        </w:rPr>
        <w:t xml:space="preserve">: </w:t>
      </w:r>
      <w:r>
        <w:rPr>
          <w:rFonts w:ascii="Palatino Linotype" w:hAnsi="Palatino Linotype" w:cs="Arial"/>
          <w:sz w:val="24"/>
          <w:szCs w:val="24"/>
        </w:rPr>
        <w:t xml:space="preserve">Documento que consta de dos fojas en formato PDF en los términos siguientes; </w:t>
      </w:r>
    </w:p>
    <w:p w14:paraId="0F9D8466" w14:textId="77777777" w:rsidR="004355DE" w:rsidRDefault="004355DE" w:rsidP="002C150D">
      <w:pPr>
        <w:pStyle w:val="Prrafodelista"/>
        <w:numPr>
          <w:ilvl w:val="3"/>
          <w:numId w:val="9"/>
        </w:numPr>
        <w:spacing w:line="360" w:lineRule="auto"/>
        <w:ind w:left="1134" w:hanging="283"/>
        <w:jc w:val="both"/>
        <w:rPr>
          <w:rFonts w:ascii="Palatino Linotype" w:hAnsi="Palatino Linotype" w:cs="Arial"/>
          <w:sz w:val="24"/>
          <w:szCs w:val="24"/>
        </w:rPr>
      </w:pPr>
      <w:r>
        <w:rPr>
          <w:rFonts w:ascii="Palatino Linotype" w:hAnsi="Palatino Linotype" w:cs="Arial"/>
          <w:sz w:val="24"/>
          <w:szCs w:val="24"/>
        </w:rPr>
        <w:t xml:space="preserve">Oficio de fecha nueve de mayo de dos mil veinticinco por medio del cual la Coordinadora Jurídica manifiesta anexar el escrito de la Directora General MFONTOVA ASOC. S.C  Alma Mirna Merino Fontova </w:t>
      </w:r>
    </w:p>
    <w:p w14:paraId="28ECEE22" w14:textId="77777777" w:rsidR="004355DE" w:rsidRDefault="004355DE" w:rsidP="004355DE">
      <w:pPr>
        <w:pStyle w:val="Prrafodelista"/>
        <w:spacing w:line="360" w:lineRule="auto"/>
        <w:ind w:left="1134" w:hanging="283"/>
        <w:jc w:val="both"/>
        <w:rPr>
          <w:rFonts w:ascii="Palatino Linotype" w:hAnsi="Palatino Linotype" w:cs="Arial"/>
          <w:sz w:val="24"/>
          <w:szCs w:val="24"/>
        </w:rPr>
      </w:pPr>
    </w:p>
    <w:p w14:paraId="24786738" w14:textId="5A9D0A65" w:rsidR="004355DE" w:rsidRPr="004355DE" w:rsidRDefault="004355DE" w:rsidP="002C150D">
      <w:pPr>
        <w:pStyle w:val="Prrafodelista"/>
        <w:numPr>
          <w:ilvl w:val="3"/>
          <w:numId w:val="9"/>
        </w:numPr>
        <w:spacing w:line="360" w:lineRule="auto"/>
        <w:ind w:left="1134" w:hanging="283"/>
        <w:jc w:val="both"/>
        <w:rPr>
          <w:rFonts w:ascii="Palatino Linotype" w:hAnsi="Palatino Linotype"/>
          <w:sz w:val="24"/>
          <w:szCs w:val="24"/>
        </w:rPr>
      </w:pPr>
      <w:r>
        <w:rPr>
          <w:rFonts w:ascii="Palatino Linotype" w:hAnsi="Palatino Linotype" w:cs="Arial"/>
          <w:sz w:val="24"/>
          <w:szCs w:val="24"/>
        </w:rPr>
        <w:t>Oficio de fecha seis de mayo de dos mil veinticinco por medio del cual la Directora General de MFONTOVA ASOC. S.C  Alma Mirna Merino Fontova manifiesta qu</w:t>
      </w:r>
      <w:r w:rsidRPr="007C1ABF">
        <w:rPr>
          <w:rFonts w:ascii="Palatino Linotype" w:hAnsi="Palatino Linotype" w:cs="Arial"/>
          <w:sz w:val="24"/>
          <w:szCs w:val="24"/>
        </w:rPr>
        <w:t>e</w:t>
      </w:r>
      <w:r w:rsidRPr="00612328">
        <w:rPr>
          <w:rFonts w:ascii="Palatino Linotype" w:hAnsi="Palatino Linotype" w:cs="Arial"/>
          <w:b/>
          <w:sz w:val="24"/>
          <w:szCs w:val="24"/>
        </w:rPr>
        <w:t xml:space="preserve"> </w:t>
      </w:r>
      <w:r w:rsidRPr="00612328">
        <w:rPr>
          <w:rFonts w:ascii="Palatino Linotype" w:hAnsi="Palatino Linotype"/>
          <w:b/>
          <w:sz w:val="24"/>
          <w:szCs w:val="24"/>
        </w:rPr>
        <w:t xml:space="preserve">no existe o ha existido relación alguna con la C. </w:t>
      </w:r>
      <w:proofErr w:type="spellStart"/>
      <w:r w:rsidR="005C5A59">
        <w:rPr>
          <w:rFonts w:ascii="Palatino Linotype" w:hAnsi="Palatino Linotype"/>
          <w:b/>
          <w:sz w:val="24"/>
          <w:szCs w:val="24"/>
        </w:rPr>
        <w:t>xxxxxxxxxxxxxxxxxxx</w:t>
      </w:r>
      <w:proofErr w:type="spellEnd"/>
    </w:p>
    <w:p w14:paraId="3A1C9328" w14:textId="77777777" w:rsidR="004355DE" w:rsidRPr="004355DE" w:rsidRDefault="004355DE" w:rsidP="004355DE">
      <w:pPr>
        <w:pStyle w:val="Prrafodelista"/>
        <w:spacing w:line="360" w:lineRule="auto"/>
        <w:jc w:val="both"/>
        <w:rPr>
          <w:rFonts w:ascii="Palatino Linotype" w:hAnsi="Palatino Linotype" w:cs="Arial"/>
          <w:b/>
          <w:bCs/>
          <w:color w:val="333333"/>
          <w:sz w:val="24"/>
          <w:szCs w:val="24"/>
        </w:rPr>
      </w:pPr>
    </w:p>
    <w:p w14:paraId="754627C4" w14:textId="77777777" w:rsidR="004355DE" w:rsidRPr="00B15747" w:rsidRDefault="004355DE" w:rsidP="002C150D">
      <w:pPr>
        <w:pStyle w:val="Prrafodelista"/>
        <w:numPr>
          <w:ilvl w:val="0"/>
          <w:numId w:val="11"/>
        </w:numPr>
        <w:spacing w:line="360" w:lineRule="auto"/>
        <w:jc w:val="both"/>
        <w:rPr>
          <w:rFonts w:ascii="Palatino Linotype" w:hAnsi="Palatino Linotype"/>
          <w:sz w:val="24"/>
          <w:szCs w:val="24"/>
        </w:rPr>
      </w:pPr>
      <w:r w:rsidRPr="004355DE">
        <w:rPr>
          <w:rFonts w:ascii="Palatino Linotype" w:hAnsi="Palatino Linotype" w:cs="Arial"/>
          <w:b/>
          <w:bCs/>
          <w:sz w:val="24"/>
          <w:szCs w:val="24"/>
        </w:rPr>
        <w:t>ANEXO DIRECCIÓN GENERAL DE ADMINISTRACIÓN 2525.docx</w:t>
      </w:r>
      <w:r>
        <w:rPr>
          <w:rFonts w:ascii="Palatino Linotype" w:hAnsi="Palatino Linotype" w:cs="Arial"/>
          <w:b/>
          <w:bCs/>
          <w:sz w:val="24"/>
          <w:szCs w:val="24"/>
        </w:rPr>
        <w:t xml:space="preserve">: </w:t>
      </w:r>
      <w:r>
        <w:rPr>
          <w:rFonts w:ascii="Palatino Linotype" w:hAnsi="Palatino Linotype" w:cs="Arial"/>
          <w:bCs/>
          <w:sz w:val="24"/>
          <w:szCs w:val="24"/>
        </w:rPr>
        <w:t xml:space="preserve">Documento </w:t>
      </w:r>
      <w:r w:rsidRPr="00FE46DC">
        <w:rPr>
          <w:rFonts w:ascii="Palatino Linotype" w:hAnsi="Palatino Linotype" w:cs="Arial"/>
          <w:bCs/>
          <w:sz w:val="24"/>
          <w:szCs w:val="24"/>
        </w:rPr>
        <w:t>que consta de una foja en formato WORD en el que se advierte la liga electrónica:</w:t>
      </w:r>
    </w:p>
    <w:p w14:paraId="1F7079EC" w14:textId="77777777" w:rsidR="004355DE" w:rsidRDefault="005C5A59" w:rsidP="002C150D">
      <w:pPr>
        <w:pStyle w:val="Prrafodelista"/>
        <w:numPr>
          <w:ilvl w:val="3"/>
          <w:numId w:val="9"/>
        </w:numPr>
        <w:tabs>
          <w:tab w:val="left" w:pos="993"/>
        </w:tabs>
        <w:ind w:left="1276" w:hanging="425"/>
        <w:rPr>
          <w:lang w:val="es-ES"/>
        </w:rPr>
      </w:pPr>
      <w:hyperlink r:id="rId11" w:history="1">
        <w:r w:rsidR="004355DE" w:rsidRPr="00D974AB">
          <w:rPr>
            <w:rStyle w:val="Hipervnculo"/>
            <w:lang w:val="es-ES"/>
          </w:rPr>
          <w:t>https://ipomex3.ipomex.org.mx/ipo3/lgt/indice/TOLUCA/art_92_xxix_a/4/120/.web</w:t>
        </w:r>
      </w:hyperlink>
    </w:p>
    <w:p w14:paraId="390225FB" w14:textId="77777777" w:rsidR="004355DE" w:rsidRPr="00B15747" w:rsidRDefault="004355DE" w:rsidP="00B15747">
      <w:pPr>
        <w:spacing w:line="360" w:lineRule="auto"/>
        <w:jc w:val="both"/>
        <w:rPr>
          <w:rFonts w:ascii="Palatino Linotype" w:hAnsi="Palatino Linotype" w:cs="Arial"/>
          <w:b/>
          <w:bCs/>
          <w:color w:val="333333"/>
          <w:sz w:val="24"/>
          <w:szCs w:val="24"/>
        </w:rPr>
      </w:pPr>
    </w:p>
    <w:p w14:paraId="2277E075" w14:textId="77777777" w:rsidR="00D90B41" w:rsidRPr="00D90B41" w:rsidRDefault="004355DE" w:rsidP="002C150D">
      <w:pPr>
        <w:pStyle w:val="Prrafodelista"/>
        <w:numPr>
          <w:ilvl w:val="0"/>
          <w:numId w:val="11"/>
        </w:numPr>
        <w:spacing w:line="360" w:lineRule="auto"/>
        <w:jc w:val="both"/>
        <w:rPr>
          <w:rFonts w:ascii="Palatino Linotype" w:hAnsi="Palatino Linotype" w:cs="Arial"/>
          <w:b/>
          <w:bCs/>
          <w:color w:val="333333"/>
          <w:sz w:val="24"/>
          <w:szCs w:val="24"/>
        </w:rPr>
      </w:pPr>
      <w:r w:rsidRPr="004355DE">
        <w:rPr>
          <w:rFonts w:ascii="Palatino Linotype" w:hAnsi="Palatino Linotype" w:cs="Arial"/>
          <w:b/>
          <w:bCs/>
          <w:sz w:val="24"/>
          <w:szCs w:val="24"/>
        </w:rPr>
        <w:t>R. 02525. 2025.pdf</w:t>
      </w:r>
      <w:r>
        <w:rPr>
          <w:rFonts w:ascii="Palatino Linotype" w:hAnsi="Palatino Linotype" w:cs="Arial"/>
          <w:b/>
          <w:bCs/>
          <w:sz w:val="24"/>
          <w:szCs w:val="24"/>
        </w:rPr>
        <w:t>:</w:t>
      </w:r>
      <w:r w:rsidRPr="004355DE">
        <w:rPr>
          <w:rFonts w:ascii="Palatino Linotype" w:hAnsi="Palatino Linotype" w:cs="Arial"/>
          <w:bCs/>
          <w:sz w:val="24"/>
          <w:szCs w:val="24"/>
        </w:rPr>
        <w:t xml:space="preserve"> </w:t>
      </w:r>
      <w:r>
        <w:rPr>
          <w:rFonts w:ascii="Palatino Linotype" w:hAnsi="Palatino Linotype" w:cs="Arial"/>
          <w:bCs/>
          <w:sz w:val="24"/>
          <w:szCs w:val="24"/>
        </w:rPr>
        <w:t xml:space="preserve">Documento que consta de dos fojas en formato PDF de fecha veintiuno de mayo de dos mil veinticinco por medio del cual el Titular de la Unidad de </w:t>
      </w:r>
      <w:r w:rsidRPr="00BC4403">
        <w:rPr>
          <w:rFonts w:ascii="Palatino Linotype" w:hAnsi="Palatino Linotype" w:cs="Arial"/>
          <w:bCs/>
          <w:sz w:val="24"/>
          <w:szCs w:val="24"/>
        </w:rPr>
        <w:t xml:space="preserve">Transparencia </w:t>
      </w:r>
      <w:r>
        <w:rPr>
          <w:rFonts w:ascii="Palatino Linotype" w:hAnsi="Palatino Linotype"/>
          <w:sz w:val="24"/>
          <w:szCs w:val="24"/>
        </w:rPr>
        <w:t>hace</w:t>
      </w:r>
      <w:r w:rsidRPr="00BC4403">
        <w:rPr>
          <w:rFonts w:ascii="Palatino Linotype" w:hAnsi="Palatino Linotype"/>
          <w:sz w:val="24"/>
          <w:szCs w:val="24"/>
        </w:rPr>
        <w:t xml:space="preserve"> de</w:t>
      </w:r>
      <w:r>
        <w:rPr>
          <w:rFonts w:ascii="Palatino Linotype" w:hAnsi="Palatino Linotype"/>
          <w:sz w:val="24"/>
          <w:szCs w:val="24"/>
        </w:rPr>
        <w:t>l</w:t>
      </w:r>
      <w:r w:rsidRPr="00BC4403">
        <w:rPr>
          <w:rFonts w:ascii="Palatino Linotype" w:hAnsi="Palatino Linotype"/>
          <w:sz w:val="24"/>
          <w:szCs w:val="24"/>
        </w:rPr>
        <w:t xml:space="preserve"> que la Dirección General de Administración informó que la Dirección de Recursos Materiales, después de haber realizado una búsqueda exhaustiva y razonable informa que, referente al año 202</w:t>
      </w:r>
      <w:r>
        <w:rPr>
          <w:rFonts w:ascii="Palatino Linotype" w:hAnsi="Palatino Linotype"/>
          <w:sz w:val="24"/>
          <w:szCs w:val="24"/>
        </w:rPr>
        <w:t>2</w:t>
      </w:r>
      <w:r w:rsidRPr="00BC4403">
        <w:rPr>
          <w:rFonts w:ascii="Palatino Linotype" w:hAnsi="Palatino Linotype"/>
          <w:sz w:val="24"/>
          <w:szCs w:val="24"/>
        </w:rPr>
        <w:t xml:space="preserve">, se encuentra disponible en el portal del IPOMEX, en el apartado del artículo 92 fracción XXIX </w:t>
      </w:r>
      <w:r w:rsidR="00612328">
        <w:rPr>
          <w:rFonts w:ascii="Palatino Linotype" w:hAnsi="Palatino Linotype"/>
          <w:sz w:val="24"/>
          <w:szCs w:val="24"/>
        </w:rPr>
        <w:t>ejercicio 2022</w:t>
      </w:r>
      <w:r w:rsidRPr="004355DE">
        <w:rPr>
          <w:rFonts w:ascii="Palatino Linotype" w:hAnsi="Palatino Linotype"/>
          <w:sz w:val="24"/>
          <w:szCs w:val="24"/>
        </w:rPr>
        <w:t>, el cual puede ser consultado en</w:t>
      </w:r>
    </w:p>
    <w:p w14:paraId="6BEAACE9" w14:textId="77777777" w:rsidR="004355DE" w:rsidRPr="001B5B11" w:rsidRDefault="004355DE" w:rsidP="00D90B41">
      <w:pPr>
        <w:pStyle w:val="Prrafodelista"/>
        <w:spacing w:line="360" w:lineRule="auto"/>
        <w:jc w:val="both"/>
        <w:rPr>
          <w:rFonts w:ascii="Palatino Linotype" w:hAnsi="Palatino Linotype" w:cs="Arial"/>
          <w:b/>
          <w:bCs/>
          <w:i/>
          <w:color w:val="333333"/>
          <w:sz w:val="24"/>
          <w:szCs w:val="24"/>
          <w:lang w:val="en-US"/>
        </w:rPr>
      </w:pPr>
      <w:r w:rsidRPr="00D90B41">
        <w:rPr>
          <w:rFonts w:ascii="Palatino Linotype" w:hAnsi="Palatino Linotype"/>
          <w:i/>
          <w:sz w:val="24"/>
          <w:szCs w:val="24"/>
        </w:rPr>
        <w:t xml:space="preserve"> </w:t>
      </w:r>
      <w:r w:rsidR="00D90B41" w:rsidRPr="001B5B11">
        <w:rPr>
          <w:rFonts w:ascii="Palatino Linotype" w:hAnsi="Palatino Linotype"/>
          <w:i/>
          <w:lang w:val="en-US"/>
        </w:rPr>
        <w:t xml:space="preserve">https://ipomex3.ipomex.org.mx/ipo3/lgt/indice/TOLUCA/art 92 xxix a/4/120 /.web </w:t>
      </w:r>
    </w:p>
    <w:p w14:paraId="24F860A1" w14:textId="77777777" w:rsidR="004355DE" w:rsidRPr="001B5B11" w:rsidRDefault="004355DE" w:rsidP="004355DE">
      <w:pPr>
        <w:pStyle w:val="Prrafodelista"/>
        <w:spacing w:line="360" w:lineRule="auto"/>
        <w:jc w:val="both"/>
        <w:rPr>
          <w:rFonts w:ascii="Palatino Linotype" w:hAnsi="Palatino Linotype" w:cs="Arial"/>
          <w:b/>
          <w:bCs/>
          <w:color w:val="333333"/>
          <w:sz w:val="24"/>
          <w:szCs w:val="24"/>
          <w:lang w:val="en-US"/>
        </w:rPr>
      </w:pPr>
    </w:p>
    <w:p w14:paraId="679FCF3C" w14:textId="77777777" w:rsidR="004355DE" w:rsidRPr="004E4EE0" w:rsidRDefault="004355DE" w:rsidP="002C150D">
      <w:pPr>
        <w:pStyle w:val="Prrafodelista"/>
        <w:numPr>
          <w:ilvl w:val="0"/>
          <w:numId w:val="7"/>
        </w:numPr>
        <w:spacing w:after="0" w:line="360" w:lineRule="auto"/>
        <w:jc w:val="both"/>
        <w:rPr>
          <w:rFonts w:ascii="Palatino Linotype" w:eastAsia="Times New Roman" w:hAnsi="Palatino Linotype" w:cs="Palatino Linotype"/>
          <w:color w:val="000000"/>
          <w:sz w:val="24"/>
          <w:szCs w:val="24"/>
          <w:u w:val="single"/>
          <w:lang w:val="es-ES_tradnl" w:eastAsia="es-MX"/>
        </w:rPr>
      </w:pPr>
      <w:r w:rsidRPr="004E4EE0">
        <w:rPr>
          <w:rFonts w:ascii="Palatino Linotype" w:eastAsia="Times New Roman" w:hAnsi="Palatino Linotype" w:cs="Palatino Linotype"/>
          <w:color w:val="000000"/>
          <w:sz w:val="24"/>
          <w:szCs w:val="24"/>
          <w:u w:val="single"/>
          <w:lang w:val="es-ES_tradnl" w:eastAsia="es-MX"/>
        </w:rPr>
        <w:t xml:space="preserve">Para la solicitud de información </w:t>
      </w:r>
      <w:r w:rsidR="00041258" w:rsidRPr="004E4EE0">
        <w:rPr>
          <w:rFonts w:ascii="Palatino Linotype" w:hAnsi="Palatino Linotype"/>
          <w:b/>
          <w:bCs/>
          <w:sz w:val="24"/>
          <w:szCs w:val="24"/>
          <w:u w:val="single"/>
        </w:rPr>
        <w:t>02524/TOLUCA/IP/2025</w:t>
      </w:r>
    </w:p>
    <w:p w14:paraId="78DE2D53" w14:textId="77777777" w:rsidR="00D24CEE" w:rsidRPr="00041258" w:rsidRDefault="00D24CEE" w:rsidP="00D24CEE">
      <w:pPr>
        <w:pStyle w:val="Prrafodelista"/>
        <w:spacing w:after="0" w:line="360" w:lineRule="auto"/>
        <w:ind w:left="927"/>
        <w:jc w:val="both"/>
        <w:rPr>
          <w:rFonts w:ascii="Palatino Linotype" w:eastAsia="Times New Roman" w:hAnsi="Palatino Linotype" w:cs="Palatino Linotype"/>
          <w:color w:val="000000"/>
          <w:sz w:val="24"/>
          <w:szCs w:val="24"/>
          <w:lang w:val="es-ES_tradnl" w:eastAsia="es-MX"/>
        </w:rPr>
      </w:pPr>
    </w:p>
    <w:p w14:paraId="7E7DC501" w14:textId="45AC6EEC" w:rsidR="00041258" w:rsidRPr="003A10C5" w:rsidRDefault="00041258" w:rsidP="002C150D">
      <w:pPr>
        <w:pStyle w:val="Prrafodelista"/>
        <w:numPr>
          <w:ilvl w:val="0"/>
          <w:numId w:val="11"/>
        </w:numPr>
        <w:spacing w:line="360" w:lineRule="auto"/>
        <w:jc w:val="both"/>
        <w:rPr>
          <w:rFonts w:ascii="Palatino Linotype" w:hAnsi="Palatino Linotype" w:cs="Arial"/>
          <w:b/>
          <w:bCs/>
          <w:color w:val="333333"/>
          <w:sz w:val="24"/>
          <w:szCs w:val="24"/>
        </w:rPr>
      </w:pPr>
      <w:r w:rsidRPr="00041258">
        <w:rPr>
          <w:rFonts w:ascii="Palatino Linotype" w:hAnsi="Palatino Linotype" w:cs="Arial"/>
          <w:b/>
          <w:bCs/>
          <w:sz w:val="24"/>
          <w:szCs w:val="24"/>
        </w:rPr>
        <w:lastRenderedPageBreak/>
        <w:t>2524.pdf</w:t>
      </w:r>
      <w:r w:rsidR="003A10C5">
        <w:rPr>
          <w:rFonts w:ascii="Palatino Linotype" w:hAnsi="Palatino Linotype" w:cs="Arial"/>
          <w:b/>
          <w:bCs/>
          <w:sz w:val="24"/>
          <w:szCs w:val="24"/>
        </w:rPr>
        <w:t xml:space="preserve">; </w:t>
      </w:r>
      <w:r w:rsidR="003A10C5">
        <w:rPr>
          <w:rFonts w:ascii="Palatino Linotype" w:hAnsi="Palatino Linotype" w:cs="Arial"/>
          <w:bCs/>
          <w:sz w:val="24"/>
          <w:szCs w:val="24"/>
        </w:rPr>
        <w:t xml:space="preserve">Documento que consta de una foja en formato PDF de fecha veintinueve de abril de dos mil veinticinco por medio del cual el Tesorero Municipal manifiesta que </w:t>
      </w:r>
      <w:r w:rsidR="003A10C5" w:rsidRPr="0099766D">
        <w:rPr>
          <w:rFonts w:ascii="Palatino Linotype" w:hAnsi="Palatino Linotype" w:cs="Arial"/>
          <w:b/>
          <w:bCs/>
          <w:sz w:val="24"/>
          <w:szCs w:val="24"/>
        </w:rPr>
        <w:t xml:space="preserve">no se cuenta con registro de facturas, pólizas de cheques a favor de </w:t>
      </w:r>
      <w:proofErr w:type="spellStart"/>
      <w:r w:rsidR="005C5A59">
        <w:rPr>
          <w:rFonts w:ascii="Palatino Linotype" w:hAnsi="Palatino Linotype" w:cs="Arial"/>
          <w:b/>
          <w:bCs/>
          <w:sz w:val="24"/>
          <w:szCs w:val="24"/>
        </w:rPr>
        <w:t>xxxxxxxxxxxxx</w:t>
      </w:r>
      <w:proofErr w:type="spellEnd"/>
      <w:r w:rsidR="003A10C5" w:rsidRPr="0099766D">
        <w:rPr>
          <w:rFonts w:ascii="Palatino Linotype" w:hAnsi="Palatino Linotype" w:cs="Arial"/>
          <w:b/>
          <w:bCs/>
          <w:sz w:val="24"/>
          <w:szCs w:val="24"/>
        </w:rPr>
        <w:t>.</w:t>
      </w:r>
    </w:p>
    <w:p w14:paraId="39FBC14F" w14:textId="77777777" w:rsidR="003A10C5" w:rsidRPr="00041258" w:rsidRDefault="003A10C5" w:rsidP="003A10C5">
      <w:pPr>
        <w:pStyle w:val="Prrafodelista"/>
        <w:spacing w:line="360" w:lineRule="auto"/>
        <w:jc w:val="both"/>
        <w:rPr>
          <w:rFonts w:ascii="Palatino Linotype" w:hAnsi="Palatino Linotype" w:cs="Arial"/>
          <w:b/>
          <w:bCs/>
          <w:color w:val="333333"/>
          <w:sz w:val="24"/>
          <w:szCs w:val="24"/>
        </w:rPr>
      </w:pPr>
    </w:p>
    <w:p w14:paraId="0A33B69D" w14:textId="77777777" w:rsidR="003A10C5" w:rsidRPr="007C1ABF" w:rsidRDefault="00041258" w:rsidP="002C150D">
      <w:pPr>
        <w:pStyle w:val="Prrafodelista"/>
        <w:numPr>
          <w:ilvl w:val="0"/>
          <w:numId w:val="11"/>
        </w:numPr>
        <w:spacing w:line="360" w:lineRule="auto"/>
        <w:jc w:val="both"/>
        <w:rPr>
          <w:rFonts w:ascii="Palatino Linotype" w:hAnsi="Palatino Linotype" w:cs="Arial"/>
          <w:sz w:val="24"/>
          <w:szCs w:val="24"/>
        </w:rPr>
      </w:pPr>
      <w:r w:rsidRPr="00041258">
        <w:rPr>
          <w:rFonts w:ascii="Palatino Linotype" w:hAnsi="Palatino Linotype" w:cs="Arial"/>
          <w:b/>
          <w:bCs/>
          <w:sz w:val="24"/>
          <w:szCs w:val="24"/>
        </w:rPr>
        <w:t>Sol-2524.2520.pdf</w:t>
      </w:r>
      <w:r w:rsidR="003A10C5">
        <w:rPr>
          <w:rFonts w:ascii="Palatino Linotype" w:hAnsi="Palatino Linotype" w:cs="Arial"/>
          <w:b/>
          <w:bCs/>
          <w:sz w:val="24"/>
          <w:szCs w:val="24"/>
        </w:rPr>
        <w:t xml:space="preserve">; </w:t>
      </w:r>
      <w:r w:rsidR="003A10C5">
        <w:rPr>
          <w:rFonts w:ascii="Palatino Linotype" w:hAnsi="Palatino Linotype" w:cs="Arial"/>
          <w:sz w:val="24"/>
          <w:szCs w:val="24"/>
        </w:rPr>
        <w:t xml:space="preserve">Documento que consta de dos fojas en formato PDF en los términos siguientes; </w:t>
      </w:r>
    </w:p>
    <w:p w14:paraId="7CF16060" w14:textId="77777777" w:rsidR="003A10C5" w:rsidRDefault="003A10C5" w:rsidP="002C150D">
      <w:pPr>
        <w:pStyle w:val="Prrafodelista"/>
        <w:numPr>
          <w:ilvl w:val="3"/>
          <w:numId w:val="9"/>
        </w:numPr>
        <w:spacing w:line="360" w:lineRule="auto"/>
        <w:ind w:left="1134" w:hanging="283"/>
        <w:jc w:val="both"/>
        <w:rPr>
          <w:rFonts w:ascii="Palatino Linotype" w:hAnsi="Palatino Linotype" w:cs="Arial"/>
          <w:sz w:val="24"/>
          <w:szCs w:val="24"/>
        </w:rPr>
      </w:pPr>
      <w:r>
        <w:rPr>
          <w:rFonts w:ascii="Palatino Linotype" w:hAnsi="Palatino Linotype" w:cs="Arial"/>
          <w:sz w:val="24"/>
          <w:szCs w:val="24"/>
        </w:rPr>
        <w:t>Oficio de fecha nueve de mayo de dos mil veinticinco por medio del cual la Coordinadora Jurídica manifiesta anexar el escrito de la Directora General MFONTOVA ASOC. S.C  Alma Mirna Merino Fontova</w:t>
      </w:r>
      <w:r w:rsidR="004B2D9D">
        <w:rPr>
          <w:rFonts w:ascii="Palatino Linotype" w:hAnsi="Palatino Linotype" w:cs="Arial"/>
          <w:sz w:val="24"/>
          <w:szCs w:val="24"/>
        </w:rPr>
        <w:t>.</w:t>
      </w:r>
      <w:r>
        <w:rPr>
          <w:rFonts w:ascii="Palatino Linotype" w:hAnsi="Palatino Linotype" w:cs="Arial"/>
          <w:sz w:val="24"/>
          <w:szCs w:val="24"/>
        </w:rPr>
        <w:t xml:space="preserve"> </w:t>
      </w:r>
    </w:p>
    <w:p w14:paraId="530B3DAE" w14:textId="77777777" w:rsidR="003A10C5" w:rsidRDefault="003A10C5" w:rsidP="003A10C5">
      <w:pPr>
        <w:pStyle w:val="Prrafodelista"/>
        <w:spacing w:line="360" w:lineRule="auto"/>
        <w:ind w:left="1134" w:hanging="283"/>
        <w:jc w:val="both"/>
        <w:rPr>
          <w:rFonts w:ascii="Palatino Linotype" w:hAnsi="Palatino Linotype" w:cs="Arial"/>
          <w:sz w:val="24"/>
          <w:szCs w:val="24"/>
        </w:rPr>
      </w:pPr>
    </w:p>
    <w:p w14:paraId="714A3152" w14:textId="1A4406F9" w:rsidR="003A10C5" w:rsidRPr="004355DE" w:rsidRDefault="003A10C5" w:rsidP="002C150D">
      <w:pPr>
        <w:pStyle w:val="Prrafodelista"/>
        <w:numPr>
          <w:ilvl w:val="3"/>
          <w:numId w:val="9"/>
        </w:numPr>
        <w:spacing w:line="360" w:lineRule="auto"/>
        <w:ind w:left="1134" w:hanging="283"/>
        <w:jc w:val="both"/>
        <w:rPr>
          <w:rFonts w:ascii="Palatino Linotype" w:hAnsi="Palatino Linotype"/>
          <w:sz w:val="24"/>
          <w:szCs w:val="24"/>
        </w:rPr>
      </w:pPr>
      <w:r>
        <w:rPr>
          <w:rFonts w:ascii="Palatino Linotype" w:hAnsi="Palatino Linotype" w:cs="Arial"/>
          <w:sz w:val="24"/>
          <w:szCs w:val="24"/>
        </w:rPr>
        <w:t>Oficio de fecha seis de mayo de dos mil veinticinco por medio del cual la Directora General de MFONTOVA ASOC. S.C  Alma Mirna Merino Fontova manifiesta qu</w:t>
      </w:r>
      <w:r w:rsidRPr="007C1ABF">
        <w:rPr>
          <w:rFonts w:ascii="Palatino Linotype" w:hAnsi="Palatino Linotype" w:cs="Arial"/>
          <w:sz w:val="24"/>
          <w:szCs w:val="24"/>
        </w:rPr>
        <w:t xml:space="preserve">e </w:t>
      </w:r>
      <w:r w:rsidRPr="0099766D">
        <w:rPr>
          <w:rFonts w:ascii="Palatino Linotype" w:hAnsi="Palatino Linotype"/>
          <w:b/>
          <w:sz w:val="24"/>
          <w:szCs w:val="24"/>
        </w:rPr>
        <w:t xml:space="preserve">no existe o ha existido relación alguna con la C. </w:t>
      </w:r>
      <w:proofErr w:type="spellStart"/>
      <w:r w:rsidR="005C5A59">
        <w:rPr>
          <w:rFonts w:ascii="Palatino Linotype" w:hAnsi="Palatino Linotype"/>
          <w:b/>
          <w:sz w:val="24"/>
          <w:szCs w:val="24"/>
        </w:rPr>
        <w:t>xxxxxxxxxxxxxxxx</w:t>
      </w:r>
      <w:proofErr w:type="spellEnd"/>
    </w:p>
    <w:p w14:paraId="46531352" w14:textId="77777777" w:rsidR="00041258" w:rsidRPr="00041258" w:rsidRDefault="00041258" w:rsidP="003A10C5">
      <w:pPr>
        <w:pStyle w:val="Prrafodelista"/>
        <w:spacing w:line="360" w:lineRule="auto"/>
        <w:jc w:val="both"/>
        <w:rPr>
          <w:rFonts w:ascii="Palatino Linotype" w:hAnsi="Palatino Linotype" w:cs="Arial"/>
          <w:b/>
          <w:bCs/>
          <w:color w:val="333333"/>
          <w:sz w:val="24"/>
          <w:szCs w:val="24"/>
        </w:rPr>
      </w:pPr>
    </w:p>
    <w:p w14:paraId="7C19066E" w14:textId="77777777" w:rsidR="00041258" w:rsidRPr="003A10C5" w:rsidRDefault="00041258" w:rsidP="002C150D">
      <w:pPr>
        <w:pStyle w:val="Prrafodelista"/>
        <w:numPr>
          <w:ilvl w:val="0"/>
          <w:numId w:val="11"/>
        </w:numPr>
        <w:spacing w:line="360" w:lineRule="auto"/>
        <w:jc w:val="both"/>
        <w:rPr>
          <w:rFonts w:ascii="Palatino Linotype" w:hAnsi="Palatino Linotype" w:cs="Arial"/>
          <w:b/>
          <w:bCs/>
          <w:color w:val="333333"/>
          <w:sz w:val="24"/>
          <w:szCs w:val="24"/>
        </w:rPr>
      </w:pPr>
      <w:r w:rsidRPr="00041258">
        <w:rPr>
          <w:rFonts w:ascii="Palatino Linotype" w:hAnsi="Palatino Linotype" w:cs="Arial"/>
          <w:b/>
          <w:bCs/>
          <w:sz w:val="24"/>
          <w:szCs w:val="24"/>
        </w:rPr>
        <w:t>ANEXO DIRECCIÓN GENERAL DE ADMINISTRACIÓN 2524.docx</w:t>
      </w:r>
      <w:r w:rsidR="003A10C5">
        <w:rPr>
          <w:rFonts w:ascii="Palatino Linotype" w:hAnsi="Palatino Linotype" w:cs="Arial"/>
          <w:b/>
          <w:bCs/>
          <w:sz w:val="24"/>
          <w:szCs w:val="24"/>
        </w:rPr>
        <w:t xml:space="preserve">: </w:t>
      </w:r>
      <w:r w:rsidR="003A10C5">
        <w:rPr>
          <w:rFonts w:ascii="Palatino Linotype" w:hAnsi="Palatino Linotype" w:cs="Arial"/>
          <w:bCs/>
          <w:sz w:val="24"/>
          <w:szCs w:val="24"/>
        </w:rPr>
        <w:t xml:space="preserve">Documento </w:t>
      </w:r>
      <w:r w:rsidR="003A10C5" w:rsidRPr="00FE46DC">
        <w:rPr>
          <w:rFonts w:ascii="Palatino Linotype" w:hAnsi="Palatino Linotype" w:cs="Arial"/>
          <w:bCs/>
          <w:sz w:val="24"/>
          <w:szCs w:val="24"/>
        </w:rPr>
        <w:t>que consta de una foja en formato WORD en el que se advierte la liga electrónica:</w:t>
      </w:r>
    </w:p>
    <w:p w14:paraId="67189B66" w14:textId="77777777" w:rsidR="003A10C5" w:rsidRDefault="005C5A59" w:rsidP="00B15747">
      <w:pPr>
        <w:pStyle w:val="Prrafodelista"/>
        <w:ind w:firstLine="696"/>
        <w:rPr>
          <w:rStyle w:val="Hipervnculo"/>
          <w:lang w:val="es-ES"/>
        </w:rPr>
      </w:pPr>
      <w:hyperlink r:id="rId12" w:history="1">
        <w:r w:rsidR="003A10C5" w:rsidRPr="00D974AB">
          <w:rPr>
            <w:rStyle w:val="Hipervnculo"/>
            <w:lang w:val="es-ES"/>
          </w:rPr>
          <w:t>https://ipomex3.ipomex.org.mx/ipo3/lgt/indice/TOLUCA/art_92_xxix_a/4/120/.web</w:t>
        </w:r>
      </w:hyperlink>
    </w:p>
    <w:p w14:paraId="360E988F" w14:textId="77777777" w:rsidR="00D24CEE" w:rsidRDefault="00D24CEE" w:rsidP="00B15747">
      <w:pPr>
        <w:pStyle w:val="Prrafodelista"/>
        <w:ind w:firstLine="696"/>
        <w:rPr>
          <w:lang w:val="es-ES"/>
        </w:rPr>
      </w:pPr>
    </w:p>
    <w:p w14:paraId="68FF6D21" w14:textId="77777777" w:rsidR="0099766D" w:rsidRPr="00B15747" w:rsidRDefault="0099766D" w:rsidP="00B15747">
      <w:pPr>
        <w:pStyle w:val="Prrafodelista"/>
        <w:ind w:firstLine="696"/>
        <w:rPr>
          <w:lang w:val="es-ES"/>
        </w:rPr>
      </w:pPr>
    </w:p>
    <w:p w14:paraId="2A0A7A42" w14:textId="77777777" w:rsidR="007D4FC6" w:rsidRPr="007D4FC6" w:rsidRDefault="00041258" w:rsidP="002C150D">
      <w:pPr>
        <w:pStyle w:val="Prrafodelista"/>
        <w:numPr>
          <w:ilvl w:val="0"/>
          <w:numId w:val="11"/>
        </w:numPr>
        <w:spacing w:line="360" w:lineRule="auto"/>
        <w:jc w:val="both"/>
        <w:rPr>
          <w:rFonts w:ascii="Palatino Linotype" w:hAnsi="Palatino Linotype" w:cs="Arial"/>
          <w:b/>
          <w:bCs/>
          <w:color w:val="333333"/>
          <w:sz w:val="24"/>
          <w:szCs w:val="24"/>
        </w:rPr>
      </w:pPr>
      <w:r w:rsidRPr="00041258">
        <w:rPr>
          <w:rFonts w:ascii="Palatino Linotype" w:hAnsi="Palatino Linotype" w:cs="Arial"/>
          <w:b/>
          <w:bCs/>
          <w:sz w:val="24"/>
          <w:szCs w:val="24"/>
        </w:rPr>
        <w:t>R. 02524. 2025.pdf</w:t>
      </w:r>
      <w:r w:rsidR="00B15747">
        <w:rPr>
          <w:rFonts w:ascii="Palatino Linotype" w:hAnsi="Palatino Linotype" w:cs="Arial"/>
          <w:b/>
          <w:bCs/>
          <w:sz w:val="24"/>
          <w:szCs w:val="24"/>
        </w:rPr>
        <w:t xml:space="preserve">: </w:t>
      </w:r>
      <w:r w:rsidR="00B15747">
        <w:rPr>
          <w:rFonts w:ascii="Palatino Linotype" w:hAnsi="Palatino Linotype" w:cs="Arial"/>
          <w:bCs/>
          <w:sz w:val="24"/>
          <w:szCs w:val="24"/>
        </w:rPr>
        <w:t xml:space="preserve">Documento que consta de dos fojas en formato PDF de fecha veintiuno de mayo de dos mil veinticinco por medio del cual el Titular de la Unidad de </w:t>
      </w:r>
      <w:r w:rsidR="00B15747" w:rsidRPr="00BC4403">
        <w:rPr>
          <w:rFonts w:ascii="Palatino Linotype" w:hAnsi="Palatino Linotype" w:cs="Arial"/>
          <w:bCs/>
          <w:sz w:val="24"/>
          <w:szCs w:val="24"/>
        </w:rPr>
        <w:t xml:space="preserve">Transparencia </w:t>
      </w:r>
      <w:r w:rsidR="00B15747">
        <w:rPr>
          <w:rFonts w:ascii="Palatino Linotype" w:hAnsi="Palatino Linotype"/>
          <w:sz w:val="24"/>
          <w:szCs w:val="24"/>
        </w:rPr>
        <w:t>hace</w:t>
      </w:r>
      <w:r w:rsidR="00B15747" w:rsidRPr="00BC4403">
        <w:rPr>
          <w:rFonts w:ascii="Palatino Linotype" w:hAnsi="Palatino Linotype"/>
          <w:sz w:val="24"/>
          <w:szCs w:val="24"/>
        </w:rPr>
        <w:t xml:space="preserve"> de</w:t>
      </w:r>
      <w:r w:rsidR="00B15747">
        <w:rPr>
          <w:rFonts w:ascii="Palatino Linotype" w:hAnsi="Palatino Linotype"/>
          <w:sz w:val="24"/>
          <w:szCs w:val="24"/>
        </w:rPr>
        <w:t>l</w:t>
      </w:r>
      <w:r w:rsidR="00B15747" w:rsidRPr="00BC4403">
        <w:rPr>
          <w:rFonts w:ascii="Palatino Linotype" w:hAnsi="Palatino Linotype"/>
          <w:sz w:val="24"/>
          <w:szCs w:val="24"/>
        </w:rPr>
        <w:t xml:space="preserve"> que la Dirección General de Administración </w:t>
      </w:r>
      <w:r w:rsidR="00B15747" w:rsidRPr="00BC4403">
        <w:rPr>
          <w:rFonts w:ascii="Palatino Linotype" w:hAnsi="Palatino Linotype"/>
          <w:sz w:val="24"/>
          <w:szCs w:val="24"/>
        </w:rPr>
        <w:lastRenderedPageBreak/>
        <w:t>informó que la Dirección de Recursos Materiales, después de haber realizado una búsqueda exhaustiva y razonable informa que, referente al año 202</w:t>
      </w:r>
      <w:r w:rsidR="00B15747">
        <w:rPr>
          <w:rFonts w:ascii="Palatino Linotype" w:hAnsi="Palatino Linotype"/>
          <w:sz w:val="24"/>
          <w:szCs w:val="24"/>
        </w:rPr>
        <w:t>2</w:t>
      </w:r>
      <w:r w:rsidR="00B15747" w:rsidRPr="00BC4403">
        <w:rPr>
          <w:rFonts w:ascii="Palatino Linotype" w:hAnsi="Palatino Linotype"/>
          <w:sz w:val="24"/>
          <w:szCs w:val="24"/>
        </w:rPr>
        <w:t xml:space="preserve">, se encuentra disponible en el portal del IPOMEX, en el apartado del artículo 92 fracción XXIX </w:t>
      </w:r>
      <w:r w:rsidR="0099766D">
        <w:rPr>
          <w:rFonts w:ascii="Palatino Linotype" w:hAnsi="Palatino Linotype"/>
          <w:sz w:val="24"/>
          <w:szCs w:val="24"/>
        </w:rPr>
        <w:t>ejercicio 2022</w:t>
      </w:r>
      <w:r w:rsidR="00B15747" w:rsidRPr="004355DE">
        <w:rPr>
          <w:rFonts w:ascii="Palatino Linotype" w:hAnsi="Palatino Linotype"/>
          <w:sz w:val="24"/>
          <w:szCs w:val="24"/>
        </w:rPr>
        <w:t xml:space="preserve">, el cual puede ser consultado en </w:t>
      </w:r>
    </w:p>
    <w:p w14:paraId="6F0105B3" w14:textId="77777777" w:rsidR="00B15747" w:rsidRPr="001B5B11" w:rsidRDefault="00B15747" w:rsidP="007D4FC6">
      <w:pPr>
        <w:pStyle w:val="Prrafodelista"/>
        <w:spacing w:line="360" w:lineRule="auto"/>
        <w:jc w:val="both"/>
        <w:rPr>
          <w:rFonts w:ascii="Palatino Linotype" w:hAnsi="Palatino Linotype" w:cs="Arial"/>
          <w:b/>
          <w:bCs/>
          <w:i/>
          <w:color w:val="333333"/>
          <w:sz w:val="24"/>
          <w:szCs w:val="24"/>
          <w:lang w:val="en-US"/>
        </w:rPr>
      </w:pPr>
      <w:r w:rsidRPr="001B5B11">
        <w:rPr>
          <w:rFonts w:ascii="Palatino Linotype" w:hAnsi="Palatino Linotype"/>
          <w:i/>
          <w:sz w:val="24"/>
          <w:szCs w:val="24"/>
          <w:lang w:val="en-US"/>
        </w:rPr>
        <w:t>https://ipomex3.ipomex.org.mx/ipo3/lgt/indice/TOLUCA/art 92 xxix a/4/120 /.web.</w:t>
      </w:r>
    </w:p>
    <w:p w14:paraId="1544880F" w14:textId="77777777" w:rsidR="004355DE" w:rsidRPr="001B5B11" w:rsidRDefault="004355DE" w:rsidP="004355DE">
      <w:pPr>
        <w:pStyle w:val="Prrafodelista"/>
        <w:spacing w:after="0" w:line="360" w:lineRule="auto"/>
        <w:ind w:left="927"/>
        <w:jc w:val="both"/>
        <w:rPr>
          <w:rFonts w:ascii="Palatino Linotype" w:eastAsia="Times New Roman" w:hAnsi="Palatino Linotype" w:cs="Palatino Linotype"/>
          <w:color w:val="000000"/>
          <w:sz w:val="24"/>
          <w:szCs w:val="24"/>
          <w:lang w:val="en-US" w:eastAsia="es-MX"/>
        </w:rPr>
      </w:pPr>
    </w:p>
    <w:p w14:paraId="01246DD0" w14:textId="77777777" w:rsidR="004355DE" w:rsidRPr="007D4FC6" w:rsidRDefault="004355DE" w:rsidP="002C150D">
      <w:pPr>
        <w:pStyle w:val="Prrafodelista"/>
        <w:numPr>
          <w:ilvl w:val="0"/>
          <w:numId w:val="7"/>
        </w:numPr>
        <w:spacing w:after="0" w:line="360" w:lineRule="auto"/>
        <w:jc w:val="both"/>
        <w:rPr>
          <w:rFonts w:ascii="Palatino Linotype" w:eastAsia="Times New Roman" w:hAnsi="Palatino Linotype" w:cs="Palatino Linotype"/>
          <w:color w:val="000000"/>
          <w:sz w:val="24"/>
          <w:szCs w:val="24"/>
          <w:u w:val="single"/>
          <w:lang w:val="es-ES_tradnl" w:eastAsia="es-MX"/>
        </w:rPr>
      </w:pPr>
      <w:r w:rsidRPr="004E4EE0">
        <w:rPr>
          <w:rFonts w:ascii="Palatino Linotype" w:eastAsia="Times New Roman" w:hAnsi="Palatino Linotype" w:cs="Palatino Linotype"/>
          <w:color w:val="000000"/>
          <w:sz w:val="24"/>
          <w:szCs w:val="24"/>
          <w:u w:val="single"/>
          <w:lang w:val="es-ES_tradnl" w:eastAsia="es-MX"/>
        </w:rPr>
        <w:t>Para la solicitud de información</w:t>
      </w:r>
      <w:r w:rsidR="00282E89" w:rsidRPr="004E4EE0">
        <w:rPr>
          <w:rFonts w:ascii="Palatino Linotype" w:eastAsia="Times New Roman" w:hAnsi="Palatino Linotype" w:cs="Palatino Linotype"/>
          <w:color w:val="000000"/>
          <w:sz w:val="24"/>
          <w:szCs w:val="24"/>
          <w:u w:val="single"/>
          <w:lang w:val="es-ES_tradnl" w:eastAsia="es-MX"/>
        </w:rPr>
        <w:t xml:space="preserve"> </w:t>
      </w:r>
      <w:r w:rsidR="00282E89" w:rsidRPr="004E4EE0">
        <w:rPr>
          <w:rFonts w:ascii="Palatino Linotype" w:hAnsi="Palatino Linotype"/>
          <w:b/>
          <w:bCs/>
          <w:sz w:val="24"/>
          <w:szCs w:val="24"/>
          <w:u w:val="single"/>
        </w:rPr>
        <w:t>02523/TOLUCA/IP/2025</w:t>
      </w:r>
    </w:p>
    <w:p w14:paraId="6D95672D" w14:textId="77777777" w:rsidR="007D4FC6" w:rsidRPr="004E4EE0" w:rsidRDefault="007D4FC6" w:rsidP="007D4FC6">
      <w:pPr>
        <w:pStyle w:val="Prrafodelista"/>
        <w:spacing w:after="0" w:line="360" w:lineRule="auto"/>
        <w:ind w:left="927"/>
        <w:jc w:val="both"/>
        <w:rPr>
          <w:rFonts w:ascii="Palatino Linotype" w:eastAsia="Times New Roman" w:hAnsi="Palatino Linotype" w:cs="Palatino Linotype"/>
          <w:color w:val="000000"/>
          <w:sz w:val="24"/>
          <w:szCs w:val="24"/>
          <w:u w:val="single"/>
          <w:lang w:val="es-ES_tradnl" w:eastAsia="es-MX"/>
        </w:rPr>
      </w:pPr>
    </w:p>
    <w:p w14:paraId="17A42668" w14:textId="6C4F4328" w:rsidR="00D24CEE" w:rsidRPr="00D24CEE" w:rsidRDefault="00D24CEE" w:rsidP="002C150D">
      <w:pPr>
        <w:pStyle w:val="Prrafodelista"/>
        <w:numPr>
          <w:ilvl w:val="0"/>
          <w:numId w:val="11"/>
        </w:numPr>
        <w:spacing w:line="360" w:lineRule="auto"/>
        <w:jc w:val="both"/>
        <w:rPr>
          <w:rFonts w:ascii="Palatino Linotype" w:hAnsi="Palatino Linotype" w:cs="Arial"/>
          <w:sz w:val="24"/>
          <w:szCs w:val="24"/>
        </w:rPr>
      </w:pPr>
      <w:proofErr w:type="spellStart"/>
      <w:r w:rsidRPr="00D24CEE">
        <w:rPr>
          <w:rFonts w:ascii="Palatino Linotype" w:hAnsi="Palatino Linotype" w:cs="Arial"/>
          <w:b/>
          <w:bCs/>
          <w:sz w:val="24"/>
          <w:szCs w:val="24"/>
        </w:rPr>
        <w:t>Saimex</w:t>
      </w:r>
      <w:proofErr w:type="spellEnd"/>
      <w:r w:rsidRPr="00D24CEE">
        <w:rPr>
          <w:rFonts w:ascii="Palatino Linotype" w:hAnsi="Palatino Linotype" w:cs="Arial"/>
          <w:b/>
          <w:bCs/>
          <w:sz w:val="24"/>
          <w:szCs w:val="24"/>
        </w:rPr>
        <w:t xml:space="preserve"> 2523.pdf</w:t>
      </w:r>
      <w:r>
        <w:rPr>
          <w:rFonts w:ascii="Palatino Linotype" w:hAnsi="Palatino Linotype" w:cs="Arial"/>
          <w:b/>
          <w:bCs/>
          <w:sz w:val="24"/>
          <w:szCs w:val="24"/>
        </w:rPr>
        <w:t xml:space="preserve">: </w:t>
      </w:r>
      <w:r>
        <w:rPr>
          <w:rFonts w:ascii="Palatino Linotype" w:hAnsi="Palatino Linotype" w:cs="Arial"/>
          <w:bCs/>
          <w:sz w:val="24"/>
          <w:szCs w:val="24"/>
        </w:rPr>
        <w:t xml:space="preserve">Documento que consta de una foja en formato PDF de fecha veintinueve de abril de dos mil veinticinco por medio del cual el Tesorero Municipal manifiesta que </w:t>
      </w:r>
      <w:r w:rsidRPr="007D4FC6">
        <w:rPr>
          <w:rFonts w:ascii="Palatino Linotype" w:hAnsi="Palatino Linotype" w:cs="Arial"/>
          <w:b/>
          <w:bCs/>
          <w:sz w:val="24"/>
          <w:szCs w:val="24"/>
        </w:rPr>
        <w:t xml:space="preserve">no se cuenta con registro de facturas, pólizas de cheques a favor de </w:t>
      </w:r>
      <w:proofErr w:type="spellStart"/>
      <w:r w:rsidR="005C5A59">
        <w:rPr>
          <w:rFonts w:ascii="Palatino Linotype" w:hAnsi="Palatino Linotype" w:cs="Arial"/>
          <w:b/>
          <w:bCs/>
          <w:sz w:val="24"/>
          <w:szCs w:val="24"/>
        </w:rPr>
        <w:t>xxxxxxxxxxxxxxxxxxxxxxxxxxxx</w:t>
      </w:r>
      <w:proofErr w:type="spellEnd"/>
      <w:r w:rsidRPr="007D4FC6">
        <w:rPr>
          <w:rFonts w:ascii="Palatino Linotype" w:hAnsi="Palatino Linotype" w:cs="Arial"/>
          <w:b/>
          <w:bCs/>
          <w:sz w:val="24"/>
          <w:szCs w:val="24"/>
        </w:rPr>
        <w:t>.</w:t>
      </w:r>
    </w:p>
    <w:p w14:paraId="0F6228F1" w14:textId="77777777" w:rsidR="00D24CEE" w:rsidRPr="00D24CEE" w:rsidRDefault="00D24CEE" w:rsidP="00D24CEE">
      <w:pPr>
        <w:pStyle w:val="Prrafodelista"/>
        <w:spacing w:line="360" w:lineRule="auto"/>
        <w:jc w:val="both"/>
        <w:rPr>
          <w:rFonts w:ascii="Palatino Linotype" w:hAnsi="Palatino Linotype" w:cs="Arial"/>
          <w:sz w:val="24"/>
          <w:szCs w:val="24"/>
        </w:rPr>
      </w:pPr>
    </w:p>
    <w:p w14:paraId="43C97221" w14:textId="77777777" w:rsidR="00D24CEE" w:rsidRPr="003C6C37" w:rsidRDefault="00D24CEE" w:rsidP="002C150D">
      <w:pPr>
        <w:pStyle w:val="Prrafodelista"/>
        <w:numPr>
          <w:ilvl w:val="0"/>
          <w:numId w:val="11"/>
        </w:numPr>
        <w:spacing w:line="360" w:lineRule="auto"/>
        <w:jc w:val="both"/>
        <w:rPr>
          <w:rFonts w:ascii="Palatino Linotype" w:hAnsi="Palatino Linotype" w:cs="Arial"/>
          <w:sz w:val="24"/>
          <w:szCs w:val="24"/>
        </w:rPr>
      </w:pPr>
      <w:r w:rsidRPr="00D24CEE">
        <w:rPr>
          <w:rFonts w:ascii="Palatino Linotype" w:hAnsi="Palatino Linotype" w:cs="Arial"/>
          <w:b/>
          <w:bCs/>
          <w:sz w:val="24"/>
          <w:szCs w:val="24"/>
        </w:rPr>
        <w:t>Sol-2527 y 2523.pdf</w:t>
      </w:r>
      <w:r>
        <w:rPr>
          <w:rFonts w:ascii="Palatino Linotype" w:hAnsi="Palatino Linotype" w:cs="Arial"/>
          <w:b/>
          <w:bCs/>
          <w:sz w:val="24"/>
          <w:szCs w:val="24"/>
        </w:rPr>
        <w:t xml:space="preserve">: </w:t>
      </w:r>
      <w:r>
        <w:rPr>
          <w:rFonts w:ascii="Palatino Linotype" w:hAnsi="Palatino Linotype" w:cs="Arial"/>
          <w:sz w:val="24"/>
          <w:szCs w:val="24"/>
        </w:rPr>
        <w:t xml:space="preserve">Documento que consta de dos fojas en formato PDF en los términos siguientes; </w:t>
      </w:r>
    </w:p>
    <w:p w14:paraId="222C27E5" w14:textId="77777777" w:rsidR="00D24CEE" w:rsidRDefault="00D24CEE" w:rsidP="002C150D">
      <w:pPr>
        <w:pStyle w:val="Prrafodelista"/>
        <w:numPr>
          <w:ilvl w:val="3"/>
          <w:numId w:val="9"/>
        </w:numPr>
        <w:spacing w:line="360" w:lineRule="auto"/>
        <w:ind w:left="1134" w:hanging="283"/>
        <w:jc w:val="both"/>
        <w:rPr>
          <w:rFonts w:ascii="Palatino Linotype" w:hAnsi="Palatino Linotype" w:cs="Arial"/>
          <w:sz w:val="24"/>
          <w:szCs w:val="24"/>
        </w:rPr>
      </w:pPr>
      <w:r>
        <w:rPr>
          <w:rFonts w:ascii="Palatino Linotype" w:hAnsi="Palatino Linotype" w:cs="Arial"/>
          <w:sz w:val="24"/>
          <w:szCs w:val="24"/>
        </w:rPr>
        <w:t>Oficio de fecha catorce de mayo de dos mil veinticinco por medio del cual la Coordinadora Jurídica manifiesta anexar el escrito de la Directora General MFONTOVA ASOC. S.C  Alma Mirna Merino Fontova</w:t>
      </w:r>
      <w:r w:rsidR="004B2D9D">
        <w:rPr>
          <w:rFonts w:ascii="Palatino Linotype" w:hAnsi="Palatino Linotype" w:cs="Arial"/>
          <w:sz w:val="24"/>
          <w:szCs w:val="24"/>
        </w:rPr>
        <w:t>.</w:t>
      </w:r>
      <w:r>
        <w:rPr>
          <w:rFonts w:ascii="Palatino Linotype" w:hAnsi="Palatino Linotype" w:cs="Arial"/>
          <w:sz w:val="24"/>
          <w:szCs w:val="24"/>
        </w:rPr>
        <w:t xml:space="preserve"> </w:t>
      </w:r>
    </w:p>
    <w:p w14:paraId="13032FBF" w14:textId="77777777" w:rsidR="00D24CEE" w:rsidRDefault="00D24CEE" w:rsidP="00D24CEE">
      <w:pPr>
        <w:pStyle w:val="Prrafodelista"/>
        <w:spacing w:line="360" w:lineRule="auto"/>
        <w:ind w:left="1134" w:hanging="283"/>
        <w:jc w:val="both"/>
        <w:rPr>
          <w:rFonts w:ascii="Palatino Linotype" w:hAnsi="Palatino Linotype" w:cs="Arial"/>
          <w:sz w:val="24"/>
          <w:szCs w:val="24"/>
        </w:rPr>
      </w:pPr>
    </w:p>
    <w:p w14:paraId="7C4B64A9" w14:textId="1FC2B9D1" w:rsidR="00D24CEE" w:rsidRPr="00BC4403" w:rsidRDefault="00D24CEE" w:rsidP="002C150D">
      <w:pPr>
        <w:pStyle w:val="Prrafodelista"/>
        <w:numPr>
          <w:ilvl w:val="3"/>
          <w:numId w:val="9"/>
        </w:numPr>
        <w:spacing w:line="360" w:lineRule="auto"/>
        <w:ind w:left="1134" w:hanging="283"/>
        <w:jc w:val="both"/>
        <w:rPr>
          <w:rFonts w:ascii="Palatino Linotype" w:hAnsi="Palatino Linotype" w:cs="Arial"/>
          <w:sz w:val="24"/>
          <w:szCs w:val="24"/>
        </w:rPr>
      </w:pPr>
      <w:r>
        <w:rPr>
          <w:rFonts w:ascii="Palatino Linotype" w:hAnsi="Palatino Linotype" w:cs="Arial"/>
          <w:sz w:val="24"/>
          <w:szCs w:val="24"/>
        </w:rPr>
        <w:t xml:space="preserve">Oficio de fecha nueve de mayo de dos mil veinticinco por medio del cual la Directora General de MFONTOVA ASOC. S.C  Alma Mirna Merino Fontova manifiesta que </w:t>
      </w:r>
      <w:r w:rsidRPr="007D4FC6">
        <w:rPr>
          <w:rFonts w:ascii="Palatino Linotype" w:hAnsi="Palatino Linotype" w:cs="Arial"/>
          <w:b/>
          <w:sz w:val="24"/>
          <w:szCs w:val="24"/>
        </w:rPr>
        <w:t xml:space="preserve">no se ha otorgado poder Jurídico a </w:t>
      </w:r>
      <w:proofErr w:type="spellStart"/>
      <w:r w:rsidR="005C5A59">
        <w:rPr>
          <w:rFonts w:ascii="Palatino Linotype" w:hAnsi="Palatino Linotype" w:cs="Arial"/>
          <w:b/>
          <w:sz w:val="24"/>
          <w:szCs w:val="24"/>
        </w:rPr>
        <w:t>xxxxxxxxxxxxxxxxx</w:t>
      </w:r>
      <w:proofErr w:type="spellEnd"/>
      <w:r>
        <w:rPr>
          <w:rFonts w:ascii="Palatino Linotype" w:hAnsi="Palatino Linotype" w:cs="Arial"/>
          <w:sz w:val="24"/>
          <w:szCs w:val="24"/>
        </w:rPr>
        <w:t>.</w:t>
      </w:r>
      <w:r w:rsidRPr="00BC4403">
        <w:rPr>
          <w:rFonts w:ascii="Palatino Linotype" w:hAnsi="Palatino Linotype" w:cs="Arial"/>
          <w:sz w:val="24"/>
          <w:szCs w:val="24"/>
        </w:rPr>
        <w:t xml:space="preserve"> </w:t>
      </w:r>
      <w:r w:rsidRPr="00BC4403">
        <w:rPr>
          <w:rFonts w:ascii="Palatino Linotype" w:hAnsi="Palatino Linotype"/>
          <w:sz w:val="24"/>
          <w:szCs w:val="24"/>
        </w:rPr>
        <w:t xml:space="preserve">Respecto a la información que solicita del 1º de enero al 25 de abril del año </w:t>
      </w:r>
      <w:r w:rsidRPr="00BC4403">
        <w:rPr>
          <w:rFonts w:ascii="Palatino Linotype" w:hAnsi="Palatino Linotype"/>
          <w:sz w:val="24"/>
          <w:szCs w:val="24"/>
        </w:rPr>
        <w:lastRenderedPageBreak/>
        <w:t>2025,</w:t>
      </w:r>
      <w:r>
        <w:rPr>
          <w:rFonts w:ascii="Palatino Linotype" w:hAnsi="Palatino Linotype"/>
          <w:sz w:val="24"/>
          <w:szCs w:val="24"/>
        </w:rPr>
        <w:t xml:space="preserve"> manifiesta que</w:t>
      </w:r>
      <w:r w:rsidRPr="00BC4403">
        <w:rPr>
          <w:rFonts w:ascii="Palatino Linotype" w:hAnsi="Palatino Linotype"/>
          <w:sz w:val="24"/>
          <w:szCs w:val="24"/>
        </w:rPr>
        <w:t xml:space="preserve"> no se puede proporcionar </w:t>
      </w:r>
      <w:r>
        <w:rPr>
          <w:rFonts w:ascii="Palatino Linotype" w:hAnsi="Palatino Linotype"/>
          <w:sz w:val="24"/>
          <w:szCs w:val="24"/>
        </w:rPr>
        <w:t>la</w:t>
      </w:r>
      <w:r w:rsidRPr="00BC4403">
        <w:rPr>
          <w:rFonts w:ascii="Palatino Linotype" w:hAnsi="Palatino Linotype"/>
          <w:sz w:val="24"/>
          <w:szCs w:val="24"/>
        </w:rPr>
        <w:t xml:space="preserve"> información dado que en el año 2025, </w:t>
      </w:r>
      <w:r w:rsidRPr="00BC4403">
        <w:rPr>
          <w:rFonts w:ascii="Palatino Linotype" w:hAnsi="Palatino Linotype"/>
          <w:sz w:val="24"/>
          <w:szCs w:val="24"/>
          <w:u w:val="single"/>
        </w:rPr>
        <w:t>se les ha notificado una sola demanda por despido, ante el Tribunal Estatal de Conciliación y Arbitraje en el Estado de México</w:t>
      </w:r>
      <w:r w:rsidRPr="00BC4403">
        <w:rPr>
          <w:rFonts w:ascii="Palatino Linotype" w:hAnsi="Palatino Linotype"/>
          <w:sz w:val="24"/>
          <w:szCs w:val="24"/>
        </w:rPr>
        <w:t>.</w:t>
      </w:r>
    </w:p>
    <w:p w14:paraId="7361A306" w14:textId="77777777" w:rsidR="00D24CEE" w:rsidRPr="00BC4403" w:rsidRDefault="00D24CEE" w:rsidP="00D24CEE">
      <w:pPr>
        <w:pStyle w:val="Prrafodelista"/>
        <w:rPr>
          <w:rFonts w:ascii="Palatino Linotype" w:hAnsi="Palatino Linotype"/>
          <w:sz w:val="24"/>
          <w:szCs w:val="24"/>
        </w:rPr>
      </w:pPr>
    </w:p>
    <w:p w14:paraId="03B8124C" w14:textId="77777777" w:rsidR="00D24CEE" w:rsidRPr="00BC4403" w:rsidRDefault="00D24CEE" w:rsidP="00D24CEE">
      <w:pPr>
        <w:pStyle w:val="Prrafodelista"/>
        <w:spacing w:line="360" w:lineRule="auto"/>
        <w:ind w:left="1134"/>
        <w:jc w:val="both"/>
        <w:rPr>
          <w:rFonts w:ascii="Palatino Linotype" w:hAnsi="Palatino Linotype" w:cs="Arial"/>
          <w:sz w:val="24"/>
          <w:szCs w:val="24"/>
        </w:rPr>
      </w:pPr>
      <w:r w:rsidRPr="00BC4403">
        <w:rPr>
          <w:rFonts w:ascii="Palatino Linotype" w:hAnsi="Palatino Linotype"/>
          <w:sz w:val="24"/>
          <w:szCs w:val="24"/>
        </w:rPr>
        <w:t xml:space="preserve"> Lo anterior de conformidad con lo establecido en el artículo 186 de la Ley del Trabajo de los Servidores P</w:t>
      </w:r>
      <w:r>
        <w:rPr>
          <w:rFonts w:ascii="Palatino Linotype" w:hAnsi="Palatino Linotype"/>
          <w:sz w:val="24"/>
          <w:szCs w:val="24"/>
        </w:rPr>
        <w:t>úblicos del Estado y Municipios establece la imposibilidad</w:t>
      </w:r>
      <w:r w:rsidRPr="00BC4403">
        <w:rPr>
          <w:rFonts w:ascii="Palatino Linotype" w:hAnsi="Palatino Linotype"/>
          <w:sz w:val="24"/>
          <w:szCs w:val="24"/>
        </w:rPr>
        <w:t xml:space="preserve"> en proporcionar el resto de la información solicitada.</w:t>
      </w:r>
    </w:p>
    <w:p w14:paraId="47A29D7D" w14:textId="77777777" w:rsidR="00D24CEE" w:rsidRPr="00D24CEE" w:rsidRDefault="00D24CEE" w:rsidP="00D24CEE">
      <w:pPr>
        <w:pStyle w:val="Prrafodelista"/>
        <w:spacing w:line="360" w:lineRule="auto"/>
        <w:jc w:val="both"/>
        <w:rPr>
          <w:rFonts w:ascii="Palatino Linotype" w:hAnsi="Palatino Linotype" w:cs="Arial"/>
          <w:sz w:val="24"/>
          <w:szCs w:val="24"/>
        </w:rPr>
      </w:pPr>
    </w:p>
    <w:p w14:paraId="4480A0DF" w14:textId="77777777" w:rsidR="00994805" w:rsidRPr="00994805" w:rsidRDefault="00D24CEE" w:rsidP="002C150D">
      <w:pPr>
        <w:pStyle w:val="Prrafodelista"/>
        <w:numPr>
          <w:ilvl w:val="0"/>
          <w:numId w:val="11"/>
        </w:numPr>
        <w:spacing w:line="360" w:lineRule="auto"/>
        <w:jc w:val="both"/>
        <w:rPr>
          <w:rFonts w:ascii="Palatino Linotype" w:hAnsi="Palatino Linotype" w:cs="Arial"/>
          <w:b/>
          <w:bCs/>
          <w:color w:val="333333"/>
          <w:sz w:val="24"/>
          <w:szCs w:val="24"/>
        </w:rPr>
      </w:pPr>
      <w:r w:rsidRPr="00D24CEE">
        <w:rPr>
          <w:rFonts w:ascii="Palatino Linotype" w:hAnsi="Palatino Linotype" w:cs="Arial"/>
          <w:b/>
          <w:bCs/>
          <w:sz w:val="24"/>
          <w:szCs w:val="24"/>
        </w:rPr>
        <w:t>R. 02523. 2025.pdf</w:t>
      </w:r>
      <w:r w:rsidR="00994805">
        <w:rPr>
          <w:rFonts w:ascii="Palatino Linotype" w:hAnsi="Palatino Linotype" w:cs="Arial"/>
          <w:b/>
          <w:bCs/>
          <w:sz w:val="24"/>
          <w:szCs w:val="24"/>
        </w:rPr>
        <w:t xml:space="preserve">: </w:t>
      </w:r>
      <w:r w:rsidR="00994805">
        <w:rPr>
          <w:rFonts w:ascii="Palatino Linotype" w:hAnsi="Palatino Linotype" w:cs="Arial"/>
          <w:bCs/>
          <w:sz w:val="24"/>
          <w:szCs w:val="24"/>
        </w:rPr>
        <w:t xml:space="preserve">Documento que consta de dos fojas en formato PDF de fecha veintiuno de mayo de dos mil veinticinco por medio del cual el Titular de la Unidad de </w:t>
      </w:r>
      <w:r w:rsidR="00994805" w:rsidRPr="00BC4403">
        <w:rPr>
          <w:rFonts w:ascii="Palatino Linotype" w:hAnsi="Palatino Linotype" w:cs="Arial"/>
          <w:bCs/>
          <w:sz w:val="24"/>
          <w:szCs w:val="24"/>
        </w:rPr>
        <w:t xml:space="preserve">Transparencia </w:t>
      </w:r>
      <w:r w:rsidR="00994805">
        <w:rPr>
          <w:rFonts w:ascii="Palatino Linotype" w:hAnsi="Palatino Linotype"/>
          <w:sz w:val="24"/>
          <w:szCs w:val="24"/>
        </w:rPr>
        <w:t>establece</w:t>
      </w:r>
      <w:r w:rsidR="00994805" w:rsidRPr="00BC4403">
        <w:rPr>
          <w:rFonts w:ascii="Palatino Linotype" w:hAnsi="Palatino Linotype"/>
          <w:sz w:val="24"/>
          <w:szCs w:val="24"/>
        </w:rPr>
        <w:t xml:space="preserve"> que la Dirección General de Administración informó que la Dirección de Recursos Materiales, después de haber realizado una búsqueda exhaustiva y razonable informa que, referente al año 202</w:t>
      </w:r>
      <w:r w:rsidR="00994805">
        <w:rPr>
          <w:rFonts w:ascii="Palatino Linotype" w:hAnsi="Palatino Linotype"/>
          <w:sz w:val="24"/>
          <w:szCs w:val="24"/>
        </w:rPr>
        <w:t>5</w:t>
      </w:r>
      <w:r w:rsidR="00994805" w:rsidRPr="00BC4403">
        <w:rPr>
          <w:rFonts w:ascii="Palatino Linotype" w:hAnsi="Palatino Linotype"/>
          <w:sz w:val="24"/>
          <w:szCs w:val="24"/>
        </w:rPr>
        <w:t xml:space="preserve">, se encuentra disponible en el portal del IPOMEX, en el apartado del artículo 92 fracción XXIX </w:t>
      </w:r>
      <w:r w:rsidR="00994805" w:rsidRPr="004355DE">
        <w:rPr>
          <w:rFonts w:ascii="Palatino Linotype" w:hAnsi="Palatino Linotype"/>
          <w:sz w:val="24"/>
          <w:szCs w:val="24"/>
        </w:rPr>
        <w:t>ejercicio 2025, el cual puede ser consultado en</w:t>
      </w:r>
      <w:r w:rsidR="00994805">
        <w:rPr>
          <w:rFonts w:ascii="Palatino Linotype" w:hAnsi="Palatino Linotype"/>
          <w:sz w:val="24"/>
          <w:szCs w:val="24"/>
        </w:rPr>
        <w:t xml:space="preserve">; </w:t>
      </w:r>
    </w:p>
    <w:p w14:paraId="15A86A66" w14:textId="77777777" w:rsidR="00994805" w:rsidRPr="00994805" w:rsidRDefault="005C5A59" w:rsidP="00994805">
      <w:pPr>
        <w:pStyle w:val="Prrafodelista"/>
        <w:spacing w:line="360" w:lineRule="auto"/>
        <w:ind w:firstLine="696"/>
        <w:jc w:val="both"/>
        <w:rPr>
          <w:rFonts w:ascii="Palatino Linotype" w:hAnsi="Palatino Linotype" w:cs="Arial"/>
          <w:b/>
          <w:bCs/>
          <w:i/>
          <w:color w:val="333333"/>
          <w:sz w:val="24"/>
          <w:szCs w:val="24"/>
        </w:rPr>
      </w:pPr>
      <w:hyperlink r:id="rId13" w:anchor="/obligaciones/197" w:history="1">
        <w:r w:rsidR="00994805" w:rsidRPr="00994805">
          <w:rPr>
            <w:rStyle w:val="Hipervnculo"/>
            <w:rFonts w:ascii="Palatino Linotype" w:hAnsi="Palatino Linotype" w:cstheme="minorBidi"/>
            <w:i/>
          </w:rPr>
          <w:t>https://ipomex.org.mx/ipomex/#/obligaciones/197</w:t>
        </w:r>
      </w:hyperlink>
      <w:r w:rsidR="00994805" w:rsidRPr="00994805">
        <w:rPr>
          <w:rFonts w:ascii="Palatino Linotype" w:hAnsi="Palatino Linotype"/>
          <w:i/>
        </w:rPr>
        <w:t xml:space="preserve"> </w:t>
      </w:r>
    </w:p>
    <w:p w14:paraId="7906874B" w14:textId="77777777" w:rsidR="00D24CEE" w:rsidRPr="00D24CEE" w:rsidRDefault="00D24CEE" w:rsidP="00994805">
      <w:pPr>
        <w:pStyle w:val="Prrafodelista"/>
        <w:spacing w:line="360" w:lineRule="auto"/>
        <w:jc w:val="both"/>
        <w:rPr>
          <w:rFonts w:ascii="Palatino Linotype" w:hAnsi="Palatino Linotype" w:cs="Arial"/>
          <w:sz w:val="24"/>
          <w:szCs w:val="24"/>
        </w:rPr>
      </w:pPr>
    </w:p>
    <w:p w14:paraId="0A8149F3" w14:textId="77777777" w:rsidR="00282E89" w:rsidRPr="00994805" w:rsidRDefault="00D24CEE" w:rsidP="002C150D">
      <w:pPr>
        <w:pStyle w:val="Prrafodelista"/>
        <w:numPr>
          <w:ilvl w:val="0"/>
          <w:numId w:val="11"/>
        </w:numPr>
        <w:spacing w:line="360" w:lineRule="auto"/>
        <w:jc w:val="both"/>
        <w:rPr>
          <w:rFonts w:ascii="Palatino Linotype" w:hAnsi="Palatino Linotype" w:cs="Arial"/>
          <w:sz w:val="24"/>
          <w:szCs w:val="24"/>
        </w:rPr>
      </w:pPr>
      <w:r w:rsidRPr="00D24CEE">
        <w:rPr>
          <w:rFonts w:ascii="Palatino Linotype" w:hAnsi="Palatino Linotype" w:cs="Arial"/>
          <w:b/>
          <w:bCs/>
          <w:sz w:val="24"/>
          <w:szCs w:val="24"/>
        </w:rPr>
        <w:t>ANEXO DIRECCIÓN GENERAL DE ADMINISTRACIÓN 2523.docx</w:t>
      </w:r>
      <w:r w:rsidR="00994805">
        <w:rPr>
          <w:rFonts w:ascii="Palatino Linotype" w:hAnsi="Palatino Linotype" w:cs="Arial"/>
          <w:b/>
          <w:bCs/>
          <w:sz w:val="24"/>
          <w:szCs w:val="24"/>
        </w:rPr>
        <w:t xml:space="preserve">: </w:t>
      </w:r>
      <w:r w:rsidR="00994805">
        <w:rPr>
          <w:rFonts w:ascii="Palatino Linotype" w:hAnsi="Palatino Linotype" w:cs="Arial"/>
          <w:bCs/>
          <w:sz w:val="24"/>
          <w:szCs w:val="24"/>
        </w:rPr>
        <w:t xml:space="preserve">Documento </w:t>
      </w:r>
      <w:r w:rsidR="00994805" w:rsidRPr="00FE46DC">
        <w:rPr>
          <w:rFonts w:ascii="Palatino Linotype" w:hAnsi="Palatino Linotype" w:cs="Arial"/>
          <w:bCs/>
          <w:sz w:val="24"/>
          <w:szCs w:val="24"/>
        </w:rPr>
        <w:t>que consta de una foja en formato WORD en el que se advierte la liga electrónica:</w:t>
      </w:r>
      <w:r w:rsidR="00994805">
        <w:rPr>
          <w:rFonts w:ascii="Palatino Linotype" w:hAnsi="Palatino Linotype" w:cs="Arial"/>
          <w:bCs/>
          <w:sz w:val="24"/>
          <w:szCs w:val="24"/>
        </w:rPr>
        <w:t xml:space="preserve"> </w:t>
      </w:r>
    </w:p>
    <w:p w14:paraId="1CFEB2F1" w14:textId="77777777" w:rsidR="00994805" w:rsidRDefault="005C5A59" w:rsidP="00994805">
      <w:pPr>
        <w:pStyle w:val="Prrafodelista"/>
        <w:spacing w:line="256" w:lineRule="auto"/>
        <w:ind w:firstLine="696"/>
        <w:rPr>
          <w:lang w:val="es-ES"/>
        </w:rPr>
      </w:pPr>
      <w:hyperlink r:id="rId14" w:anchor="/obligaciones/197" w:history="1">
        <w:r w:rsidR="00994805">
          <w:rPr>
            <w:rStyle w:val="Hipervnculo"/>
            <w:lang w:val="es-ES"/>
          </w:rPr>
          <w:t>https://ipomex.org.mx/ipomex/#/obligaciones/197</w:t>
        </w:r>
      </w:hyperlink>
    </w:p>
    <w:p w14:paraId="72237BD9" w14:textId="77777777" w:rsidR="00282E89" w:rsidRPr="00994805" w:rsidRDefault="00994805" w:rsidP="00994805">
      <w:pPr>
        <w:pStyle w:val="Prrafodelista"/>
        <w:spacing w:line="360" w:lineRule="auto"/>
        <w:jc w:val="both"/>
        <w:rPr>
          <w:rFonts w:ascii="Palatino Linotype" w:hAnsi="Palatino Linotype" w:cs="Arial"/>
          <w:sz w:val="24"/>
          <w:szCs w:val="24"/>
        </w:rPr>
      </w:pPr>
      <w:r>
        <w:rPr>
          <w:rFonts w:ascii="Palatino Linotype" w:hAnsi="Palatino Linotype" w:cs="Arial"/>
          <w:sz w:val="24"/>
          <w:szCs w:val="24"/>
        </w:rPr>
        <w:t xml:space="preserve"> </w:t>
      </w:r>
    </w:p>
    <w:p w14:paraId="56532BCB" w14:textId="77777777" w:rsidR="004355DE" w:rsidRPr="004E4EE0" w:rsidRDefault="004355DE" w:rsidP="002C150D">
      <w:pPr>
        <w:pStyle w:val="Prrafodelista"/>
        <w:numPr>
          <w:ilvl w:val="0"/>
          <w:numId w:val="7"/>
        </w:numPr>
        <w:spacing w:after="0" w:line="360" w:lineRule="auto"/>
        <w:jc w:val="both"/>
        <w:rPr>
          <w:rFonts w:ascii="Palatino Linotype" w:eastAsia="Times New Roman" w:hAnsi="Palatino Linotype" w:cs="Palatino Linotype"/>
          <w:color w:val="000000"/>
          <w:sz w:val="24"/>
          <w:szCs w:val="24"/>
          <w:u w:val="single"/>
          <w:lang w:val="es-ES_tradnl" w:eastAsia="es-MX"/>
        </w:rPr>
      </w:pPr>
      <w:r w:rsidRPr="004E4EE0">
        <w:rPr>
          <w:rFonts w:ascii="Palatino Linotype" w:eastAsia="Times New Roman" w:hAnsi="Palatino Linotype" w:cs="Palatino Linotype"/>
          <w:color w:val="000000"/>
          <w:sz w:val="24"/>
          <w:szCs w:val="24"/>
          <w:u w:val="single"/>
          <w:lang w:val="es-ES_tradnl" w:eastAsia="es-MX"/>
        </w:rPr>
        <w:t>Para la solicitud de información</w:t>
      </w:r>
      <w:r w:rsidR="0024294C" w:rsidRPr="004E4EE0">
        <w:rPr>
          <w:rFonts w:ascii="Palatino Linotype" w:eastAsia="Times New Roman" w:hAnsi="Palatino Linotype" w:cs="Palatino Linotype"/>
          <w:color w:val="000000"/>
          <w:sz w:val="24"/>
          <w:szCs w:val="24"/>
          <w:u w:val="single"/>
          <w:lang w:val="es-ES_tradnl" w:eastAsia="es-MX"/>
        </w:rPr>
        <w:t xml:space="preserve"> </w:t>
      </w:r>
      <w:r w:rsidR="0024294C" w:rsidRPr="004E4EE0">
        <w:rPr>
          <w:rFonts w:ascii="Palatino Linotype" w:hAnsi="Palatino Linotype"/>
          <w:b/>
          <w:bCs/>
          <w:sz w:val="24"/>
          <w:szCs w:val="24"/>
          <w:u w:val="single"/>
        </w:rPr>
        <w:t>02522/TOLUCA/IP/2025</w:t>
      </w:r>
    </w:p>
    <w:p w14:paraId="4FC3DD3E" w14:textId="77777777" w:rsidR="0024294C" w:rsidRPr="0024294C" w:rsidRDefault="0024294C" w:rsidP="0024294C">
      <w:pPr>
        <w:pStyle w:val="Prrafodelista"/>
        <w:spacing w:after="0" w:line="360" w:lineRule="auto"/>
        <w:ind w:left="927"/>
        <w:jc w:val="both"/>
        <w:rPr>
          <w:rFonts w:ascii="Palatino Linotype" w:eastAsia="Times New Roman" w:hAnsi="Palatino Linotype" w:cs="Palatino Linotype"/>
          <w:color w:val="000000"/>
          <w:sz w:val="24"/>
          <w:szCs w:val="24"/>
          <w:lang w:val="es-ES_tradnl" w:eastAsia="es-MX"/>
        </w:rPr>
      </w:pPr>
    </w:p>
    <w:p w14:paraId="280B6CD7" w14:textId="724CA9E7" w:rsidR="0024294C" w:rsidRPr="007D4FC6" w:rsidRDefault="0024294C" w:rsidP="002C150D">
      <w:pPr>
        <w:pStyle w:val="Prrafodelista"/>
        <w:numPr>
          <w:ilvl w:val="0"/>
          <w:numId w:val="11"/>
        </w:numPr>
        <w:spacing w:line="360" w:lineRule="auto"/>
        <w:jc w:val="both"/>
        <w:rPr>
          <w:rFonts w:ascii="Palatino Linotype" w:hAnsi="Palatino Linotype"/>
          <w:b/>
          <w:sz w:val="24"/>
          <w:szCs w:val="24"/>
        </w:rPr>
      </w:pPr>
      <w:proofErr w:type="spellStart"/>
      <w:r w:rsidRPr="0024294C">
        <w:rPr>
          <w:rFonts w:ascii="Palatino Linotype" w:hAnsi="Palatino Linotype" w:cs="Arial"/>
          <w:b/>
          <w:bCs/>
          <w:sz w:val="24"/>
          <w:szCs w:val="24"/>
        </w:rPr>
        <w:lastRenderedPageBreak/>
        <w:t>Saimex</w:t>
      </w:r>
      <w:proofErr w:type="spellEnd"/>
      <w:r w:rsidRPr="0024294C">
        <w:rPr>
          <w:rFonts w:ascii="Palatino Linotype" w:hAnsi="Palatino Linotype" w:cs="Arial"/>
          <w:b/>
          <w:bCs/>
          <w:sz w:val="24"/>
          <w:szCs w:val="24"/>
        </w:rPr>
        <w:t xml:space="preserve"> 2522.pdf</w:t>
      </w:r>
      <w:r w:rsidR="00A11785">
        <w:rPr>
          <w:rFonts w:ascii="Palatino Linotype" w:hAnsi="Palatino Linotype" w:cs="Arial"/>
          <w:b/>
          <w:bCs/>
          <w:sz w:val="24"/>
          <w:szCs w:val="24"/>
        </w:rPr>
        <w:t xml:space="preserve">: </w:t>
      </w:r>
      <w:r w:rsidR="00A11785">
        <w:rPr>
          <w:rFonts w:ascii="Palatino Linotype" w:hAnsi="Palatino Linotype" w:cs="Arial"/>
          <w:bCs/>
          <w:sz w:val="24"/>
          <w:szCs w:val="24"/>
        </w:rPr>
        <w:t xml:space="preserve">Documento que consta de una foja en formato PDF de fecha veintinueve de abril de dos mil veinticinco por medio del cual el Tesorero Municipal manifiesta que </w:t>
      </w:r>
      <w:r w:rsidR="00A11785" w:rsidRPr="007D4FC6">
        <w:rPr>
          <w:rFonts w:ascii="Palatino Linotype" w:hAnsi="Palatino Linotype" w:cs="Arial"/>
          <w:b/>
          <w:bCs/>
          <w:sz w:val="24"/>
          <w:szCs w:val="24"/>
        </w:rPr>
        <w:t xml:space="preserve">no se cuenta con registro de facturas, pólizas de cheques a favor de </w:t>
      </w:r>
      <w:proofErr w:type="spellStart"/>
      <w:r w:rsidR="005C5A59">
        <w:rPr>
          <w:rFonts w:ascii="Palatino Linotype" w:hAnsi="Palatino Linotype" w:cs="Arial"/>
          <w:b/>
          <w:bCs/>
          <w:sz w:val="24"/>
          <w:szCs w:val="24"/>
        </w:rPr>
        <w:t>xxxxxxxxxxxxxxxxxxxxxxxxx</w:t>
      </w:r>
      <w:proofErr w:type="spellEnd"/>
    </w:p>
    <w:p w14:paraId="595B3B5C" w14:textId="77777777" w:rsidR="00A11785" w:rsidRPr="0024294C" w:rsidRDefault="00A11785" w:rsidP="00A11785">
      <w:pPr>
        <w:pStyle w:val="Prrafodelista"/>
        <w:spacing w:line="360" w:lineRule="auto"/>
        <w:jc w:val="both"/>
        <w:rPr>
          <w:rFonts w:ascii="Palatino Linotype" w:hAnsi="Palatino Linotype"/>
          <w:sz w:val="24"/>
          <w:szCs w:val="24"/>
        </w:rPr>
      </w:pPr>
    </w:p>
    <w:p w14:paraId="1C012EA9" w14:textId="77777777" w:rsidR="005056CA" w:rsidRPr="007D4FC6" w:rsidRDefault="0024294C" w:rsidP="002C150D">
      <w:pPr>
        <w:pStyle w:val="Prrafodelista"/>
        <w:numPr>
          <w:ilvl w:val="0"/>
          <w:numId w:val="11"/>
        </w:numPr>
        <w:spacing w:line="360" w:lineRule="auto"/>
        <w:jc w:val="both"/>
        <w:rPr>
          <w:rFonts w:ascii="Palatino Linotype" w:hAnsi="Palatino Linotype" w:cs="Arial"/>
          <w:sz w:val="24"/>
          <w:szCs w:val="24"/>
        </w:rPr>
      </w:pPr>
      <w:r w:rsidRPr="0024294C">
        <w:rPr>
          <w:rFonts w:ascii="Palatino Linotype" w:hAnsi="Palatino Linotype" w:cs="Arial"/>
          <w:b/>
          <w:bCs/>
          <w:sz w:val="24"/>
          <w:szCs w:val="24"/>
        </w:rPr>
        <w:t>Sol-2526.2522.pdf</w:t>
      </w:r>
      <w:r w:rsidR="003343EB">
        <w:rPr>
          <w:rFonts w:ascii="Palatino Linotype" w:hAnsi="Palatino Linotype" w:cs="Arial"/>
          <w:b/>
          <w:bCs/>
          <w:sz w:val="24"/>
          <w:szCs w:val="24"/>
        </w:rPr>
        <w:t xml:space="preserve">: </w:t>
      </w:r>
      <w:r w:rsidR="003343EB">
        <w:rPr>
          <w:rFonts w:ascii="Palatino Linotype" w:hAnsi="Palatino Linotype" w:cs="Arial"/>
          <w:sz w:val="24"/>
          <w:szCs w:val="24"/>
        </w:rPr>
        <w:t xml:space="preserve">Documento que consta de dos fojas en formato PDF en los términos siguientes; </w:t>
      </w:r>
    </w:p>
    <w:p w14:paraId="7467D4FF" w14:textId="77777777" w:rsidR="005056CA" w:rsidRDefault="005056CA" w:rsidP="002C150D">
      <w:pPr>
        <w:pStyle w:val="Prrafodelista"/>
        <w:numPr>
          <w:ilvl w:val="3"/>
          <w:numId w:val="9"/>
        </w:numPr>
        <w:spacing w:line="360" w:lineRule="auto"/>
        <w:ind w:left="1418" w:hanging="284"/>
        <w:jc w:val="both"/>
        <w:rPr>
          <w:rFonts w:ascii="Palatino Linotype" w:hAnsi="Palatino Linotype" w:cs="Arial"/>
          <w:sz w:val="24"/>
          <w:szCs w:val="24"/>
        </w:rPr>
      </w:pPr>
      <w:r w:rsidRPr="005056CA">
        <w:rPr>
          <w:rFonts w:ascii="Palatino Linotype" w:hAnsi="Palatino Linotype" w:cs="Arial"/>
          <w:sz w:val="24"/>
          <w:szCs w:val="24"/>
        </w:rPr>
        <w:t>Oficio de fecha nueve de mayo de dos mil veinticinco por medio del cual la Coordinadora Jurídica manifiesta anexar el escrito de la Directora General MFONTOVA ASOC.</w:t>
      </w:r>
      <w:r>
        <w:rPr>
          <w:rFonts w:ascii="Palatino Linotype" w:hAnsi="Palatino Linotype" w:cs="Arial"/>
          <w:sz w:val="24"/>
          <w:szCs w:val="24"/>
        </w:rPr>
        <w:t xml:space="preserve"> S.C  Alma Mirna Merino Fontova.</w:t>
      </w:r>
    </w:p>
    <w:p w14:paraId="4E631F0A" w14:textId="77777777" w:rsidR="005056CA" w:rsidRDefault="005056CA" w:rsidP="005056CA">
      <w:pPr>
        <w:pStyle w:val="Prrafodelista"/>
        <w:spacing w:line="360" w:lineRule="auto"/>
        <w:ind w:left="1418"/>
        <w:jc w:val="both"/>
        <w:rPr>
          <w:rFonts w:ascii="Palatino Linotype" w:hAnsi="Palatino Linotype" w:cs="Arial"/>
          <w:sz w:val="24"/>
          <w:szCs w:val="24"/>
        </w:rPr>
      </w:pPr>
    </w:p>
    <w:p w14:paraId="4BAAABC2" w14:textId="6A7983F3" w:rsidR="005056CA" w:rsidRPr="005056CA" w:rsidRDefault="005056CA" w:rsidP="002C150D">
      <w:pPr>
        <w:pStyle w:val="Prrafodelista"/>
        <w:numPr>
          <w:ilvl w:val="3"/>
          <w:numId w:val="9"/>
        </w:numPr>
        <w:spacing w:line="360" w:lineRule="auto"/>
        <w:ind w:left="1418" w:hanging="284"/>
        <w:jc w:val="both"/>
        <w:rPr>
          <w:rFonts w:ascii="Palatino Linotype" w:hAnsi="Palatino Linotype" w:cs="Arial"/>
          <w:sz w:val="24"/>
          <w:szCs w:val="24"/>
        </w:rPr>
      </w:pPr>
      <w:r w:rsidRPr="005056CA">
        <w:rPr>
          <w:rFonts w:ascii="Palatino Linotype" w:hAnsi="Palatino Linotype" w:cs="Arial"/>
          <w:sz w:val="24"/>
          <w:szCs w:val="24"/>
        </w:rPr>
        <w:t xml:space="preserve">Oficio de fecha seis de mayo de dos mil veinticinco por medio del cual la Directora General de MFONTOVA ASOC. S.C  Alma Mirna Merino Fontova manifiesta que </w:t>
      </w:r>
      <w:r w:rsidRPr="007D4FC6">
        <w:rPr>
          <w:rFonts w:ascii="Palatino Linotype" w:hAnsi="Palatino Linotype"/>
          <w:b/>
          <w:sz w:val="24"/>
          <w:szCs w:val="24"/>
        </w:rPr>
        <w:t xml:space="preserve">no existe o ha existido relación alguna con la C. </w:t>
      </w:r>
      <w:proofErr w:type="spellStart"/>
      <w:r w:rsidR="005C5A59">
        <w:rPr>
          <w:rFonts w:ascii="Palatino Linotype" w:hAnsi="Palatino Linotype"/>
          <w:b/>
          <w:sz w:val="24"/>
          <w:szCs w:val="24"/>
        </w:rPr>
        <w:t>xxxxxxxxxxxxxxxxxxxxxxxxxx</w:t>
      </w:r>
      <w:proofErr w:type="spellEnd"/>
    </w:p>
    <w:p w14:paraId="6D8C053E" w14:textId="77777777" w:rsidR="005056CA" w:rsidRPr="005056CA" w:rsidRDefault="005056CA" w:rsidP="005056CA">
      <w:pPr>
        <w:spacing w:line="360" w:lineRule="auto"/>
        <w:jc w:val="both"/>
        <w:rPr>
          <w:rFonts w:ascii="Palatino Linotype" w:hAnsi="Palatino Linotype"/>
          <w:sz w:val="24"/>
          <w:szCs w:val="24"/>
        </w:rPr>
      </w:pPr>
    </w:p>
    <w:p w14:paraId="2FB21E93" w14:textId="77777777" w:rsidR="0024294C" w:rsidRPr="005056CA" w:rsidRDefault="0024294C" w:rsidP="002C150D">
      <w:pPr>
        <w:pStyle w:val="Prrafodelista"/>
        <w:numPr>
          <w:ilvl w:val="0"/>
          <w:numId w:val="11"/>
        </w:numPr>
        <w:spacing w:line="360" w:lineRule="auto"/>
        <w:jc w:val="both"/>
        <w:rPr>
          <w:rFonts w:ascii="Palatino Linotype" w:hAnsi="Palatino Linotype"/>
          <w:sz w:val="24"/>
          <w:szCs w:val="24"/>
        </w:rPr>
      </w:pPr>
      <w:r w:rsidRPr="0024294C">
        <w:rPr>
          <w:rFonts w:ascii="Palatino Linotype" w:hAnsi="Palatino Linotype" w:cs="Arial"/>
          <w:b/>
          <w:bCs/>
          <w:sz w:val="24"/>
          <w:szCs w:val="24"/>
        </w:rPr>
        <w:t>ANEXO DIRECCIÓN GENERAL DE ADMINISTRACIÓN 2522.docx</w:t>
      </w:r>
      <w:r w:rsidR="005056CA">
        <w:rPr>
          <w:rFonts w:ascii="Palatino Linotype" w:hAnsi="Palatino Linotype" w:cs="Arial"/>
          <w:b/>
          <w:bCs/>
          <w:sz w:val="24"/>
          <w:szCs w:val="24"/>
        </w:rPr>
        <w:t xml:space="preserve">: </w:t>
      </w:r>
      <w:r w:rsidR="005056CA">
        <w:rPr>
          <w:rFonts w:ascii="Palatino Linotype" w:hAnsi="Palatino Linotype" w:cs="Arial"/>
          <w:bCs/>
          <w:sz w:val="24"/>
          <w:szCs w:val="24"/>
        </w:rPr>
        <w:t xml:space="preserve">Documento </w:t>
      </w:r>
      <w:r w:rsidR="005056CA" w:rsidRPr="00FE46DC">
        <w:rPr>
          <w:rFonts w:ascii="Palatino Linotype" w:hAnsi="Palatino Linotype" w:cs="Arial"/>
          <w:bCs/>
          <w:sz w:val="24"/>
          <w:szCs w:val="24"/>
        </w:rPr>
        <w:t>que consta de una foja en formato WORD en el que se advierte la liga electrónica:</w:t>
      </w:r>
    </w:p>
    <w:p w14:paraId="5F4BBB67" w14:textId="77777777" w:rsidR="005056CA" w:rsidRPr="005056CA" w:rsidRDefault="005C5A59" w:rsidP="005056CA">
      <w:pPr>
        <w:pStyle w:val="Prrafodelista"/>
        <w:ind w:firstLine="696"/>
        <w:rPr>
          <w:lang w:val="es-ES"/>
        </w:rPr>
      </w:pPr>
      <w:hyperlink r:id="rId15" w:anchor="/obligaciones/197" w:history="1">
        <w:r w:rsidR="005056CA" w:rsidRPr="005056CA">
          <w:rPr>
            <w:rStyle w:val="Hipervnculo"/>
            <w:lang w:val="es-ES"/>
          </w:rPr>
          <w:t>https://ipomex3.ipomex.org.mx/ipomex/#/obligaciones/197</w:t>
        </w:r>
      </w:hyperlink>
    </w:p>
    <w:p w14:paraId="77613BA0" w14:textId="77777777" w:rsidR="005056CA" w:rsidRPr="0024294C" w:rsidRDefault="005056CA" w:rsidP="005056CA">
      <w:pPr>
        <w:pStyle w:val="Prrafodelista"/>
        <w:spacing w:line="360" w:lineRule="auto"/>
        <w:jc w:val="both"/>
        <w:rPr>
          <w:rFonts w:ascii="Palatino Linotype" w:hAnsi="Palatino Linotype"/>
          <w:sz w:val="24"/>
          <w:szCs w:val="24"/>
        </w:rPr>
      </w:pPr>
    </w:p>
    <w:p w14:paraId="683967D4" w14:textId="77777777" w:rsidR="0024294C" w:rsidRPr="0024294C" w:rsidRDefault="0024294C" w:rsidP="002C150D">
      <w:pPr>
        <w:pStyle w:val="Prrafodelista"/>
        <w:numPr>
          <w:ilvl w:val="0"/>
          <w:numId w:val="11"/>
        </w:numPr>
        <w:spacing w:line="360" w:lineRule="auto"/>
        <w:jc w:val="both"/>
        <w:rPr>
          <w:rFonts w:ascii="Palatino Linotype" w:hAnsi="Palatino Linotype"/>
          <w:sz w:val="24"/>
          <w:szCs w:val="24"/>
        </w:rPr>
      </w:pPr>
      <w:r w:rsidRPr="0024294C">
        <w:rPr>
          <w:rFonts w:ascii="Palatino Linotype" w:hAnsi="Palatino Linotype" w:cs="Arial"/>
          <w:b/>
          <w:bCs/>
          <w:sz w:val="24"/>
          <w:szCs w:val="24"/>
        </w:rPr>
        <w:t>R. 02522. 2025.pdf</w:t>
      </w:r>
      <w:r w:rsidR="005056CA">
        <w:rPr>
          <w:rFonts w:ascii="Palatino Linotype" w:hAnsi="Palatino Linotype" w:cs="Arial"/>
          <w:b/>
          <w:bCs/>
          <w:sz w:val="24"/>
          <w:szCs w:val="24"/>
        </w:rPr>
        <w:t xml:space="preserve">: </w:t>
      </w:r>
      <w:r w:rsidR="005056CA">
        <w:rPr>
          <w:rFonts w:ascii="Palatino Linotype" w:hAnsi="Palatino Linotype" w:cs="Arial"/>
          <w:bCs/>
          <w:sz w:val="24"/>
          <w:szCs w:val="24"/>
        </w:rPr>
        <w:t xml:space="preserve">Documento que consta de dos fojas en formato PDF de fecha veintiuno de mayo de dos mil veinticinco por medio del cual el Titular de la </w:t>
      </w:r>
      <w:r w:rsidR="005056CA">
        <w:rPr>
          <w:rFonts w:ascii="Palatino Linotype" w:hAnsi="Palatino Linotype" w:cs="Arial"/>
          <w:bCs/>
          <w:sz w:val="24"/>
          <w:szCs w:val="24"/>
        </w:rPr>
        <w:lastRenderedPageBreak/>
        <w:t xml:space="preserve">Unidad de </w:t>
      </w:r>
      <w:r w:rsidR="005056CA" w:rsidRPr="00BC4403">
        <w:rPr>
          <w:rFonts w:ascii="Palatino Linotype" w:hAnsi="Palatino Linotype" w:cs="Arial"/>
          <w:bCs/>
          <w:sz w:val="24"/>
          <w:szCs w:val="24"/>
        </w:rPr>
        <w:t xml:space="preserve">Transparencia </w:t>
      </w:r>
      <w:r w:rsidR="005056CA">
        <w:rPr>
          <w:rFonts w:ascii="Palatino Linotype" w:hAnsi="Palatino Linotype"/>
          <w:sz w:val="24"/>
          <w:szCs w:val="24"/>
        </w:rPr>
        <w:t>establece</w:t>
      </w:r>
      <w:r w:rsidR="005056CA" w:rsidRPr="00BC4403">
        <w:rPr>
          <w:rFonts w:ascii="Palatino Linotype" w:hAnsi="Palatino Linotype"/>
          <w:sz w:val="24"/>
          <w:szCs w:val="24"/>
        </w:rPr>
        <w:t xml:space="preserve"> que la Dirección General de Administración informó que la Dirección de Recursos Materiales, después de haber realizado una búsqueda exhaustiva y razonable informa que, referente al año 202</w:t>
      </w:r>
      <w:r w:rsidR="005056CA">
        <w:rPr>
          <w:rFonts w:ascii="Palatino Linotype" w:hAnsi="Palatino Linotype"/>
          <w:sz w:val="24"/>
          <w:szCs w:val="24"/>
        </w:rPr>
        <w:t>4</w:t>
      </w:r>
      <w:r w:rsidR="005056CA" w:rsidRPr="00BC4403">
        <w:rPr>
          <w:rFonts w:ascii="Palatino Linotype" w:hAnsi="Palatino Linotype"/>
          <w:sz w:val="24"/>
          <w:szCs w:val="24"/>
        </w:rPr>
        <w:t xml:space="preserve">, se encuentra disponible en el portal del IPOMEX, en el apartado del artículo 92 fracción XXIX </w:t>
      </w:r>
      <w:r w:rsidR="007D4FC6">
        <w:rPr>
          <w:rFonts w:ascii="Palatino Linotype" w:hAnsi="Palatino Linotype"/>
          <w:sz w:val="24"/>
          <w:szCs w:val="24"/>
        </w:rPr>
        <w:t>ejercicio 2024</w:t>
      </w:r>
      <w:r w:rsidR="005056CA" w:rsidRPr="004355DE">
        <w:rPr>
          <w:rFonts w:ascii="Palatino Linotype" w:hAnsi="Palatino Linotype"/>
          <w:sz w:val="24"/>
          <w:szCs w:val="24"/>
        </w:rPr>
        <w:t>, el cual puede ser consultado en</w:t>
      </w:r>
      <w:r w:rsidR="005056CA">
        <w:rPr>
          <w:rFonts w:ascii="Palatino Linotype" w:hAnsi="Palatino Linotype"/>
          <w:sz w:val="24"/>
          <w:szCs w:val="24"/>
        </w:rPr>
        <w:t>;</w:t>
      </w:r>
    </w:p>
    <w:p w14:paraId="7D510FD8" w14:textId="77777777" w:rsidR="0024294C" w:rsidRDefault="005C5A59" w:rsidP="0024294C">
      <w:pPr>
        <w:pStyle w:val="Prrafodelista"/>
        <w:spacing w:after="0" w:line="360" w:lineRule="auto"/>
        <w:ind w:left="927"/>
        <w:jc w:val="both"/>
      </w:pPr>
      <w:hyperlink r:id="rId16" w:anchor="/obligaciones/197" w:history="1">
        <w:r w:rsidR="005056CA" w:rsidRPr="00D71D0A">
          <w:rPr>
            <w:rStyle w:val="Hipervnculo"/>
            <w:rFonts w:cstheme="minorBidi"/>
          </w:rPr>
          <w:t>https://ipomex3.ipomex.org.mx/ipomex/#/obligaciones/197</w:t>
        </w:r>
      </w:hyperlink>
      <w:r w:rsidR="005056CA">
        <w:t xml:space="preserve"> </w:t>
      </w:r>
    </w:p>
    <w:p w14:paraId="29D9DDE3" w14:textId="77777777" w:rsidR="005056CA" w:rsidRPr="005056CA" w:rsidRDefault="005056CA" w:rsidP="005056CA">
      <w:pPr>
        <w:spacing w:after="0" w:line="360" w:lineRule="auto"/>
        <w:jc w:val="both"/>
        <w:rPr>
          <w:rFonts w:ascii="Palatino Linotype" w:eastAsia="Times New Roman" w:hAnsi="Palatino Linotype" w:cs="Palatino Linotype"/>
          <w:color w:val="000000"/>
          <w:sz w:val="24"/>
          <w:szCs w:val="24"/>
          <w:lang w:val="es-ES_tradnl" w:eastAsia="es-MX"/>
        </w:rPr>
      </w:pPr>
    </w:p>
    <w:p w14:paraId="2622103A" w14:textId="77777777" w:rsidR="004355DE" w:rsidRPr="004E4EE0" w:rsidRDefault="004355DE" w:rsidP="002C150D">
      <w:pPr>
        <w:pStyle w:val="Prrafodelista"/>
        <w:numPr>
          <w:ilvl w:val="0"/>
          <w:numId w:val="7"/>
        </w:numPr>
        <w:spacing w:after="0" w:line="360" w:lineRule="auto"/>
        <w:jc w:val="both"/>
        <w:rPr>
          <w:rFonts w:ascii="Palatino Linotype" w:eastAsia="Times New Roman" w:hAnsi="Palatino Linotype" w:cs="Palatino Linotype"/>
          <w:color w:val="000000"/>
          <w:sz w:val="24"/>
          <w:szCs w:val="24"/>
          <w:u w:val="single"/>
          <w:lang w:val="es-ES_tradnl" w:eastAsia="es-MX"/>
        </w:rPr>
      </w:pPr>
      <w:r w:rsidRPr="004E4EE0">
        <w:rPr>
          <w:rFonts w:ascii="Palatino Linotype" w:eastAsia="Times New Roman" w:hAnsi="Palatino Linotype" w:cs="Palatino Linotype"/>
          <w:color w:val="000000"/>
          <w:sz w:val="24"/>
          <w:szCs w:val="24"/>
          <w:u w:val="single"/>
          <w:lang w:val="es-ES_tradnl" w:eastAsia="es-MX"/>
        </w:rPr>
        <w:t>Para la solicitud de información</w:t>
      </w:r>
      <w:r w:rsidR="004E4EE0" w:rsidRPr="004E4EE0">
        <w:rPr>
          <w:rFonts w:ascii="Palatino Linotype" w:eastAsia="Times New Roman" w:hAnsi="Palatino Linotype" w:cs="Palatino Linotype"/>
          <w:color w:val="000000"/>
          <w:sz w:val="24"/>
          <w:szCs w:val="24"/>
          <w:u w:val="single"/>
          <w:lang w:val="es-ES_tradnl" w:eastAsia="es-MX"/>
        </w:rPr>
        <w:t xml:space="preserve"> </w:t>
      </w:r>
      <w:r w:rsidR="004E4EE0" w:rsidRPr="004E4EE0">
        <w:rPr>
          <w:rFonts w:ascii="Palatino Linotype" w:hAnsi="Palatino Linotype"/>
          <w:b/>
          <w:bCs/>
          <w:sz w:val="24"/>
          <w:szCs w:val="24"/>
          <w:u w:val="single"/>
        </w:rPr>
        <w:t>02521/TOLUCA/IP/2025</w:t>
      </w:r>
    </w:p>
    <w:p w14:paraId="03D554D8" w14:textId="77777777" w:rsidR="004E4EE0" w:rsidRPr="004E4EE0" w:rsidRDefault="004E4EE0" w:rsidP="004E4EE0">
      <w:pPr>
        <w:pStyle w:val="Prrafodelista"/>
        <w:spacing w:after="0" w:line="360" w:lineRule="auto"/>
        <w:ind w:left="927"/>
        <w:jc w:val="both"/>
        <w:rPr>
          <w:rFonts w:ascii="Palatino Linotype" w:eastAsia="Times New Roman" w:hAnsi="Palatino Linotype" w:cs="Palatino Linotype"/>
          <w:color w:val="000000"/>
          <w:sz w:val="24"/>
          <w:szCs w:val="24"/>
          <w:u w:val="single"/>
          <w:lang w:val="es-ES_tradnl" w:eastAsia="es-MX"/>
        </w:rPr>
      </w:pPr>
    </w:p>
    <w:p w14:paraId="2A2498CB" w14:textId="0FB6D3B9" w:rsidR="004E4EE0" w:rsidRPr="004E4EE0" w:rsidRDefault="004E4EE0" w:rsidP="002C150D">
      <w:pPr>
        <w:pStyle w:val="Prrafodelista"/>
        <w:numPr>
          <w:ilvl w:val="0"/>
          <w:numId w:val="11"/>
        </w:numPr>
        <w:spacing w:line="360" w:lineRule="auto"/>
        <w:jc w:val="both"/>
        <w:rPr>
          <w:rFonts w:ascii="Palatino Linotype" w:hAnsi="Palatino Linotype" w:cs="Arial"/>
          <w:b/>
          <w:bCs/>
          <w:i/>
          <w:color w:val="333333"/>
          <w:sz w:val="24"/>
          <w:szCs w:val="24"/>
        </w:rPr>
      </w:pPr>
      <w:r>
        <w:rPr>
          <w:rFonts w:ascii="Palatino Linotype" w:hAnsi="Palatino Linotype" w:cs="Arial"/>
          <w:b/>
          <w:bCs/>
          <w:i/>
          <w:sz w:val="24"/>
          <w:szCs w:val="24"/>
        </w:rPr>
        <w:t xml:space="preserve">2521.pdf: </w:t>
      </w:r>
      <w:r>
        <w:rPr>
          <w:rFonts w:ascii="Palatino Linotype" w:hAnsi="Palatino Linotype" w:cs="Arial"/>
          <w:bCs/>
          <w:sz w:val="24"/>
          <w:szCs w:val="24"/>
        </w:rPr>
        <w:t xml:space="preserve">Documento que consta de una foja en formato PDF de fecha veintinueve de abril de dos mil veinticinco por medio del cual el Tesorero Municipal manifiesta que </w:t>
      </w:r>
      <w:r w:rsidRPr="000E6573">
        <w:rPr>
          <w:rFonts w:ascii="Palatino Linotype" w:hAnsi="Palatino Linotype" w:cs="Arial"/>
          <w:b/>
          <w:bCs/>
          <w:sz w:val="24"/>
          <w:szCs w:val="24"/>
        </w:rPr>
        <w:t xml:space="preserve">no se cuenta con registro de facturas, pólizas de cheques a favor de </w:t>
      </w:r>
      <w:proofErr w:type="spellStart"/>
      <w:r w:rsidR="005C5A59">
        <w:rPr>
          <w:rFonts w:ascii="Palatino Linotype" w:hAnsi="Palatino Linotype" w:cs="Arial"/>
          <w:b/>
          <w:bCs/>
          <w:sz w:val="24"/>
          <w:szCs w:val="24"/>
        </w:rPr>
        <w:t>xxxxxxxxxxxxxxxxx</w:t>
      </w:r>
      <w:proofErr w:type="spellEnd"/>
    </w:p>
    <w:p w14:paraId="590671AC" w14:textId="77777777" w:rsidR="004E4EE0" w:rsidRPr="004E4EE0" w:rsidRDefault="004E4EE0" w:rsidP="004E4EE0">
      <w:pPr>
        <w:pStyle w:val="Prrafodelista"/>
        <w:spacing w:line="360" w:lineRule="auto"/>
        <w:jc w:val="both"/>
        <w:rPr>
          <w:rFonts w:ascii="Palatino Linotype" w:hAnsi="Palatino Linotype" w:cs="Arial"/>
          <w:b/>
          <w:bCs/>
          <w:i/>
          <w:color w:val="333333"/>
          <w:sz w:val="24"/>
          <w:szCs w:val="24"/>
        </w:rPr>
      </w:pPr>
    </w:p>
    <w:p w14:paraId="6743A9BA" w14:textId="77777777" w:rsidR="00616130" w:rsidRPr="007C1ABF" w:rsidRDefault="004E4EE0" w:rsidP="002C150D">
      <w:pPr>
        <w:pStyle w:val="Prrafodelista"/>
        <w:numPr>
          <w:ilvl w:val="0"/>
          <w:numId w:val="11"/>
        </w:numPr>
        <w:spacing w:line="360" w:lineRule="auto"/>
        <w:jc w:val="both"/>
        <w:rPr>
          <w:rFonts w:ascii="Palatino Linotype" w:hAnsi="Palatino Linotype" w:cs="Arial"/>
          <w:sz w:val="24"/>
          <w:szCs w:val="24"/>
        </w:rPr>
      </w:pPr>
      <w:r w:rsidRPr="004E4EE0">
        <w:rPr>
          <w:rFonts w:ascii="Palatino Linotype" w:hAnsi="Palatino Linotype" w:cs="Arial"/>
          <w:b/>
          <w:bCs/>
          <w:i/>
          <w:sz w:val="24"/>
          <w:szCs w:val="24"/>
        </w:rPr>
        <w:t>Sol-2525.2521.pdf</w:t>
      </w:r>
      <w:r w:rsidR="00616130">
        <w:rPr>
          <w:rFonts w:ascii="Palatino Linotype" w:hAnsi="Palatino Linotype" w:cs="Arial"/>
          <w:b/>
          <w:bCs/>
          <w:i/>
          <w:sz w:val="24"/>
          <w:szCs w:val="24"/>
        </w:rPr>
        <w:t xml:space="preserve">: </w:t>
      </w:r>
      <w:r w:rsidR="00616130">
        <w:rPr>
          <w:rFonts w:ascii="Palatino Linotype" w:hAnsi="Palatino Linotype" w:cs="Arial"/>
          <w:sz w:val="24"/>
          <w:szCs w:val="24"/>
        </w:rPr>
        <w:t xml:space="preserve">Documento que consta de dos fojas en formato PDF en los términos siguientes; </w:t>
      </w:r>
    </w:p>
    <w:p w14:paraId="29D32109" w14:textId="77777777" w:rsidR="00616130" w:rsidRDefault="00616130" w:rsidP="002C150D">
      <w:pPr>
        <w:pStyle w:val="Prrafodelista"/>
        <w:numPr>
          <w:ilvl w:val="3"/>
          <w:numId w:val="9"/>
        </w:numPr>
        <w:spacing w:line="360" w:lineRule="auto"/>
        <w:ind w:left="1134" w:hanging="283"/>
        <w:jc w:val="both"/>
        <w:rPr>
          <w:rFonts w:ascii="Palatino Linotype" w:hAnsi="Palatino Linotype" w:cs="Arial"/>
          <w:sz w:val="24"/>
          <w:szCs w:val="24"/>
        </w:rPr>
      </w:pPr>
      <w:r>
        <w:rPr>
          <w:rFonts w:ascii="Palatino Linotype" w:hAnsi="Palatino Linotype" w:cs="Arial"/>
          <w:sz w:val="24"/>
          <w:szCs w:val="24"/>
        </w:rPr>
        <w:t>Oficio de fecha nueve de mayo de dos mil veinticinco por medio del cual la Coordinadora Jurídica manifiesta anexar el escrito de la Directora General MFONTOVA ASOC.</w:t>
      </w:r>
      <w:r w:rsidR="00C67B22">
        <w:rPr>
          <w:rFonts w:ascii="Palatino Linotype" w:hAnsi="Palatino Linotype" w:cs="Arial"/>
          <w:sz w:val="24"/>
          <w:szCs w:val="24"/>
        </w:rPr>
        <w:t xml:space="preserve"> S.C  Alma Mirna Merino Fontova.</w:t>
      </w:r>
    </w:p>
    <w:p w14:paraId="23A70F4B" w14:textId="77777777" w:rsidR="00616130" w:rsidRDefault="00616130" w:rsidP="00616130">
      <w:pPr>
        <w:pStyle w:val="Prrafodelista"/>
        <w:spacing w:line="360" w:lineRule="auto"/>
        <w:ind w:left="1134" w:hanging="283"/>
        <w:jc w:val="both"/>
        <w:rPr>
          <w:rFonts w:ascii="Palatino Linotype" w:hAnsi="Palatino Linotype" w:cs="Arial"/>
          <w:sz w:val="24"/>
          <w:szCs w:val="24"/>
        </w:rPr>
      </w:pPr>
    </w:p>
    <w:p w14:paraId="5B026C7D" w14:textId="02812E4A" w:rsidR="00FF2DD7" w:rsidRPr="00FF2DD7" w:rsidRDefault="00616130" w:rsidP="00FF2DD7">
      <w:pPr>
        <w:pStyle w:val="Prrafodelista"/>
        <w:numPr>
          <w:ilvl w:val="3"/>
          <w:numId w:val="9"/>
        </w:numPr>
        <w:spacing w:line="360" w:lineRule="auto"/>
        <w:ind w:left="1134" w:hanging="283"/>
        <w:jc w:val="both"/>
        <w:rPr>
          <w:rFonts w:ascii="Palatino Linotype" w:hAnsi="Palatino Linotype"/>
          <w:sz w:val="24"/>
          <w:szCs w:val="24"/>
        </w:rPr>
      </w:pPr>
      <w:r>
        <w:rPr>
          <w:rFonts w:ascii="Palatino Linotype" w:hAnsi="Palatino Linotype" w:cs="Arial"/>
          <w:sz w:val="24"/>
          <w:szCs w:val="24"/>
        </w:rPr>
        <w:t>Oficio de fecha seis de mayo de dos mil veinticinco por medio del cual la Directora General de MFONTOVA ASOC. S.C  Alma Mirna Merino Fontova manifiesta qu</w:t>
      </w:r>
      <w:r w:rsidRPr="007C1ABF">
        <w:rPr>
          <w:rFonts w:ascii="Palatino Linotype" w:hAnsi="Palatino Linotype" w:cs="Arial"/>
          <w:sz w:val="24"/>
          <w:szCs w:val="24"/>
        </w:rPr>
        <w:t xml:space="preserve">e </w:t>
      </w:r>
      <w:r w:rsidRPr="000E6573">
        <w:rPr>
          <w:rFonts w:ascii="Palatino Linotype" w:hAnsi="Palatino Linotype"/>
          <w:b/>
          <w:sz w:val="24"/>
          <w:szCs w:val="24"/>
        </w:rPr>
        <w:t xml:space="preserve">no existe o ha existido relación alguna con la C. </w:t>
      </w:r>
      <w:proofErr w:type="spellStart"/>
      <w:r w:rsidR="005C5A59">
        <w:rPr>
          <w:rFonts w:ascii="Palatino Linotype" w:hAnsi="Palatino Linotype"/>
          <w:b/>
          <w:sz w:val="24"/>
          <w:szCs w:val="24"/>
        </w:rPr>
        <w:t>xxxxxxxxxxxxxx</w:t>
      </w:r>
      <w:proofErr w:type="spellEnd"/>
    </w:p>
    <w:p w14:paraId="0708D2C0" w14:textId="77777777" w:rsidR="00FF2DD7" w:rsidRPr="00FF2DD7" w:rsidRDefault="00FF2DD7" w:rsidP="00FF2DD7">
      <w:pPr>
        <w:spacing w:line="360" w:lineRule="auto"/>
        <w:jc w:val="both"/>
        <w:rPr>
          <w:rFonts w:ascii="Palatino Linotype" w:hAnsi="Palatino Linotype"/>
          <w:sz w:val="24"/>
          <w:szCs w:val="24"/>
        </w:rPr>
      </w:pPr>
    </w:p>
    <w:p w14:paraId="7889D355" w14:textId="77777777" w:rsidR="004E4EE0" w:rsidRPr="00616130" w:rsidRDefault="004E4EE0" w:rsidP="002C150D">
      <w:pPr>
        <w:pStyle w:val="Prrafodelista"/>
        <w:numPr>
          <w:ilvl w:val="0"/>
          <w:numId w:val="11"/>
        </w:numPr>
        <w:spacing w:line="360" w:lineRule="auto"/>
        <w:jc w:val="both"/>
        <w:rPr>
          <w:rFonts w:ascii="Palatino Linotype" w:hAnsi="Palatino Linotype" w:cs="Arial"/>
          <w:b/>
          <w:bCs/>
          <w:i/>
          <w:color w:val="333333"/>
          <w:sz w:val="24"/>
          <w:szCs w:val="24"/>
        </w:rPr>
      </w:pPr>
      <w:r w:rsidRPr="004E4EE0">
        <w:rPr>
          <w:rFonts w:ascii="Palatino Linotype" w:hAnsi="Palatino Linotype" w:cs="Arial"/>
          <w:b/>
          <w:bCs/>
          <w:i/>
          <w:sz w:val="24"/>
          <w:szCs w:val="24"/>
        </w:rPr>
        <w:t>ANEXO DIRECCIÓN GENERAL ADMINISTRACIÓN 2520.docx</w:t>
      </w:r>
      <w:r w:rsidR="00616130">
        <w:rPr>
          <w:rFonts w:ascii="Palatino Linotype" w:hAnsi="Palatino Linotype" w:cs="Arial"/>
          <w:b/>
          <w:bCs/>
          <w:i/>
          <w:sz w:val="24"/>
          <w:szCs w:val="24"/>
        </w:rPr>
        <w:t xml:space="preserve">: </w:t>
      </w:r>
      <w:r w:rsidR="00616130">
        <w:rPr>
          <w:rFonts w:ascii="Palatino Linotype" w:hAnsi="Palatino Linotype" w:cs="Arial"/>
          <w:bCs/>
          <w:sz w:val="24"/>
          <w:szCs w:val="24"/>
        </w:rPr>
        <w:t xml:space="preserve">Documento </w:t>
      </w:r>
      <w:r w:rsidR="00616130" w:rsidRPr="00FE46DC">
        <w:rPr>
          <w:rFonts w:ascii="Palatino Linotype" w:hAnsi="Palatino Linotype" w:cs="Arial"/>
          <w:bCs/>
          <w:sz w:val="24"/>
          <w:szCs w:val="24"/>
        </w:rPr>
        <w:t>que consta de una foja en formato WORD en el que se advierte la liga electrónica:</w:t>
      </w:r>
    </w:p>
    <w:p w14:paraId="5A7D5DF0" w14:textId="77777777" w:rsidR="00616130" w:rsidRDefault="005C5A59" w:rsidP="00616130">
      <w:pPr>
        <w:pStyle w:val="Prrafodelista"/>
        <w:spacing w:line="256" w:lineRule="auto"/>
        <w:ind w:firstLine="696"/>
      </w:pPr>
      <w:hyperlink r:id="rId17" w:history="1">
        <w:r w:rsidR="00616130">
          <w:rPr>
            <w:rStyle w:val="Hipervnculo"/>
          </w:rPr>
          <w:t>https://ipomex3.ipomex.org.mx/ipo3/lgt/indice/TOLUCA/art_92_xxix_a/4/120/.web</w:t>
        </w:r>
      </w:hyperlink>
      <w:r w:rsidR="00616130">
        <w:t>.</w:t>
      </w:r>
    </w:p>
    <w:p w14:paraId="168995FC" w14:textId="77777777" w:rsidR="00616130" w:rsidRPr="004E4EE0" w:rsidRDefault="00616130" w:rsidP="00616130">
      <w:pPr>
        <w:pStyle w:val="Prrafodelista"/>
        <w:spacing w:line="360" w:lineRule="auto"/>
        <w:jc w:val="both"/>
        <w:rPr>
          <w:rFonts w:ascii="Palatino Linotype" w:hAnsi="Palatino Linotype" w:cs="Arial"/>
          <w:b/>
          <w:bCs/>
          <w:i/>
          <w:color w:val="333333"/>
          <w:sz w:val="24"/>
          <w:szCs w:val="24"/>
        </w:rPr>
      </w:pPr>
    </w:p>
    <w:p w14:paraId="374B9733" w14:textId="77777777" w:rsidR="004E4EE0" w:rsidRPr="004E4EE0" w:rsidRDefault="004E4EE0" w:rsidP="002C150D">
      <w:pPr>
        <w:pStyle w:val="Prrafodelista"/>
        <w:numPr>
          <w:ilvl w:val="0"/>
          <w:numId w:val="11"/>
        </w:numPr>
        <w:spacing w:line="360" w:lineRule="auto"/>
        <w:jc w:val="both"/>
        <w:rPr>
          <w:rFonts w:ascii="Palatino Linotype" w:hAnsi="Palatino Linotype" w:cs="Arial"/>
          <w:b/>
          <w:bCs/>
          <w:i/>
          <w:color w:val="333333"/>
          <w:sz w:val="24"/>
          <w:szCs w:val="24"/>
        </w:rPr>
      </w:pPr>
      <w:r w:rsidRPr="004E4EE0">
        <w:rPr>
          <w:rFonts w:ascii="Palatino Linotype" w:hAnsi="Palatino Linotype" w:cs="Arial"/>
          <w:b/>
          <w:bCs/>
          <w:i/>
          <w:sz w:val="24"/>
          <w:szCs w:val="24"/>
        </w:rPr>
        <w:t>R. 02521. 2025.pdf</w:t>
      </w:r>
      <w:r w:rsidR="00616130">
        <w:rPr>
          <w:rFonts w:ascii="Palatino Linotype" w:hAnsi="Palatino Linotype" w:cs="Arial"/>
          <w:b/>
          <w:bCs/>
          <w:i/>
          <w:sz w:val="24"/>
          <w:szCs w:val="24"/>
        </w:rPr>
        <w:t xml:space="preserve">: </w:t>
      </w:r>
      <w:r w:rsidR="00616130">
        <w:rPr>
          <w:rFonts w:ascii="Palatino Linotype" w:hAnsi="Palatino Linotype" w:cs="Arial"/>
          <w:bCs/>
          <w:sz w:val="24"/>
          <w:szCs w:val="24"/>
        </w:rPr>
        <w:t xml:space="preserve">Documento que consta de dos fojas en formato PDF de fecha veintiuno de mayo de dos mil veinticinco por medio del cual el Titular de la Unidad de </w:t>
      </w:r>
      <w:r w:rsidR="00616130" w:rsidRPr="00BC4403">
        <w:rPr>
          <w:rFonts w:ascii="Palatino Linotype" w:hAnsi="Palatino Linotype" w:cs="Arial"/>
          <w:bCs/>
          <w:sz w:val="24"/>
          <w:szCs w:val="24"/>
        </w:rPr>
        <w:t xml:space="preserve">Transparencia </w:t>
      </w:r>
      <w:r w:rsidR="00616130">
        <w:rPr>
          <w:rFonts w:ascii="Palatino Linotype" w:hAnsi="Palatino Linotype"/>
          <w:sz w:val="24"/>
          <w:szCs w:val="24"/>
        </w:rPr>
        <w:t>establece</w:t>
      </w:r>
      <w:r w:rsidR="00616130" w:rsidRPr="00BC4403">
        <w:rPr>
          <w:rFonts w:ascii="Palatino Linotype" w:hAnsi="Palatino Linotype"/>
          <w:sz w:val="24"/>
          <w:szCs w:val="24"/>
        </w:rPr>
        <w:t xml:space="preserve"> que la Dirección General de Administración informó que la Dirección de Recursos Materiales, después de haber realizado una búsqueda exhaustiva y razonable informa que, referente al año 202</w:t>
      </w:r>
      <w:r w:rsidR="00267A49">
        <w:rPr>
          <w:rFonts w:ascii="Palatino Linotype" w:hAnsi="Palatino Linotype"/>
          <w:sz w:val="24"/>
          <w:szCs w:val="24"/>
        </w:rPr>
        <w:t>3</w:t>
      </w:r>
      <w:r w:rsidR="00616130" w:rsidRPr="00BC4403">
        <w:rPr>
          <w:rFonts w:ascii="Palatino Linotype" w:hAnsi="Palatino Linotype"/>
          <w:sz w:val="24"/>
          <w:szCs w:val="24"/>
        </w:rPr>
        <w:t xml:space="preserve">, se encuentra disponible en el portal del IPOMEX, en el apartado del artículo 92 fracción XXIX </w:t>
      </w:r>
      <w:r w:rsidR="00267A49">
        <w:rPr>
          <w:rFonts w:ascii="Palatino Linotype" w:hAnsi="Palatino Linotype"/>
          <w:sz w:val="24"/>
          <w:szCs w:val="24"/>
        </w:rPr>
        <w:t>ejercicio 2023</w:t>
      </w:r>
      <w:r w:rsidR="00616130" w:rsidRPr="004355DE">
        <w:rPr>
          <w:rFonts w:ascii="Palatino Linotype" w:hAnsi="Palatino Linotype"/>
          <w:sz w:val="24"/>
          <w:szCs w:val="24"/>
        </w:rPr>
        <w:t>, el cual puede ser consultado en</w:t>
      </w:r>
      <w:r w:rsidR="00616130">
        <w:rPr>
          <w:rFonts w:ascii="Palatino Linotype" w:hAnsi="Palatino Linotype"/>
          <w:sz w:val="24"/>
          <w:szCs w:val="24"/>
        </w:rPr>
        <w:t>;</w:t>
      </w:r>
    </w:p>
    <w:p w14:paraId="69F45146" w14:textId="77777777" w:rsidR="004E4EE0" w:rsidRPr="001B5B11" w:rsidRDefault="005C5A59" w:rsidP="00267A49">
      <w:pPr>
        <w:pStyle w:val="Prrafodelista"/>
        <w:spacing w:line="360" w:lineRule="auto"/>
        <w:ind w:firstLine="696"/>
        <w:jc w:val="both"/>
        <w:rPr>
          <w:lang w:val="en-US"/>
        </w:rPr>
      </w:pPr>
      <w:hyperlink r:id="rId18" w:history="1">
        <w:r w:rsidR="00267A49" w:rsidRPr="001B5B11">
          <w:rPr>
            <w:rStyle w:val="Hipervnculo"/>
            <w:rFonts w:cstheme="minorBidi"/>
            <w:lang w:val="en-US"/>
          </w:rPr>
          <w:t>https://ipomex3.ipomex.org.mx/ipo3/lgt/indice/TOLUCA/art 92 xxix a/4/12 0/.web</w:t>
        </w:r>
      </w:hyperlink>
      <w:r w:rsidR="00267A49" w:rsidRPr="001B5B11">
        <w:rPr>
          <w:lang w:val="en-US"/>
        </w:rPr>
        <w:t xml:space="preserve">. </w:t>
      </w:r>
    </w:p>
    <w:p w14:paraId="5CDECAC9" w14:textId="77777777" w:rsidR="00267A49" w:rsidRPr="001B5B11" w:rsidRDefault="00267A49" w:rsidP="00267A49">
      <w:pPr>
        <w:spacing w:line="360" w:lineRule="auto"/>
        <w:jc w:val="both"/>
        <w:rPr>
          <w:rFonts w:ascii="Palatino Linotype" w:hAnsi="Palatino Linotype" w:cs="Arial"/>
          <w:b/>
          <w:bCs/>
          <w:i/>
          <w:color w:val="333333"/>
          <w:sz w:val="24"/>
          <w:szCs w:val="24"/>
          <w:lang w:val="en-US"/>
        </w:rPr>
      </w:pPr>
    </w:p>
    <w:p w14:paraId="6A16717C" w14:textId="77777777" w:rsidR="004355DE" w:rsidRPr="00C14263" w:rsidRDefault="004E4EE0" w:rsidP="002C150D">
      <w:pPr>
        <w:pStyle w:val="Prrafodelista"/>
        <w:numPr>
          <w:ilvl w:val="0"/>
          <w:numId w:val="7"/>
        </w:numPr>
        <w:spacing w:after="0" w:line="360" w:lineRule="auto"/>
        <w:jc w:val="both"/>
        <w:rPr>
          <w:rFonts w:ascii="Palatino Linotype" w:eastAsia="Times New Roman" w:hAnsi="Palatino Linotype" w:cs="Palatino Linotype"/>
          <w:color w:val="000000"/>
          <w:sz w:val="24"/>
          <w:szCs w:val="24"/>
          <w:u w:val="single"/>
          <w:lang w:val="es-ES_tradnl" w:eastAsia="es-MX"/>
        </w:rPr>
      </w:pPr>
      <w:r w:rsidRPr="00267A49">
        <w:rPr>
          <w:rFonts w:ascii="Palatino Linotype" w:eastAsia="Times New Roman" w:hAnsi="Palatino Linotype" w:cs="Palatino Linotype"/>
          <w:color w:val="000000"/>
          <w:sz w:val="24"/>
          <w:szCs w:val="24"/>
          <w:u w:val="single"/>
          <w:lang w:val="es-ES_tradnl" w:eastAsia="es-MX"/>
        </w:rPr>
        <w:t xml:space="preserve">Para la solicitud de información </w:t>
      </w:r>
      <w:r w:rsidR="00267A49" w:rsidRPr="00267A49">
        <w:rPr>
          <w:rFonts w:ascii="Palatino Linotype" w:eastAsia="Times New Roman" w:hAnsi="Palatino Linotype" w:cs="Palatino Linotype"/>
          <w:color w:val="000000"/>
          <w:sz w:val="24"/>
          <w:szCs w:val="24"/>
          <w:u w:val="single"/>
          <w:lang w:val="es-ES_tradnl" w:eastAsia="es-MX"/>
        </w:rPr>
        <w:t xml:space="preserve"> </w:t>
      </w:r>
      <w:r w:rsidR="00267A49" w:rsidRPr="00267A49">
        <w:rPr>
          <w:rFonts w:ascii="Palatino Linotype" w:hAnsi="Palatino Linotype"/>
          <w:b/>
          <w:bCs/>
          <w:sz w:val="24"/>
          <w:szCs w:val="24"/>
          <w:u w:val="single"/>
        </w:rPr>
        <w:t>02520/TOLUCA/IP/2025</w:t>
      </w:r>
    </w:p>
    <w:p w14:paraId="7A0C9489" w14:textId="77777777" w:rsidR="00C14263" w:rsidRPr="00C14263" w:rsidRDefault="00C14263" w:rsidP="00C14263">
      <w:pPr>
        <w:pStyle w:val="Prrafodelista"/>
        <w:spacing w:after="0" w:line="360" w:lineRule="auto"/>
        <w:ind w:left="927"/>
        <w:jc w:val="both"/>
        <w:rPr>
          <w:rFonts w:ascii="Palatino Linotype" w:eastAsia="Times New Roman" w:hAnsi="Palatino Linotype" w:cs="Palatino Linotype"/>
          <w:color w:val="000000"/>
          <w:sz w:val="24"/>
          <w:szCs w:val="24"/>
          <w:u w:val="single"/>
          <w:lang w:val="es-ES_tradnl" w:eastAsia="es-MX"/>
        </w:rPr>
      </w:pPr>
    </w:p>
    <w:p w14:paraId="4FAB3A96" w14:textId="5C24A58C" w:rsidR="00C14263" w:rsidRPr="000E6573" w:rsidRDefault="00C14263" w:rsidP="002C150D">
      <w:pPr>
        <w:pStyle w:val="Prrafodelista"/>
        <w:numPr>
          <w:ilvl w:val="0"/>
          <w:numId w:val="11"/>
        </w:numPr>
        <w:spacing w:line="360" w:lineRule="auto"/>
        <w:jc w:val="both"/>
        <w:rPr>
          <w:rFonts w:ascii="Palatino Linotype" w:hAnsi="Palatino Linotype"/>
          <w:sz w:val="24"/>
          <w:szCs w:val="24"/>
        </w:rPr>
      </w:pPr>
      <w:r w:rsidRPr="00C14263">
        <w:rPr>
          <w:rFonts w:ascii="Palatino Linotype" w:hAnsi="Palatino Linotype" w:cs="Arial"/>
          <w:b/>
          <w:bCs/>
          <w:sz w:val="24"/>
          <w:szCs w:val="24"/>
        </w:rPr>
        <w:t>2520.pdf</w:t>
      </w:r>
      <w:r w:rsidR="000E6573">
        <w:rPr>
          <w:rFonts w:ascii="Palatino Linotype" w:hAnsi="Palatino Linotype" w:cs="Arial"/>
          <w:b/>
          <w:bCs/>
          <w:sz w:val="24"/>
          <w:szCs w:val="24"/>
        </w:rPr>
        <w:t xml:space="preserve">: </w:t>
      </w:r>
      <w:r w:rsidR="000E6573">
        <w:rPr>
          <w:rFonts w:ascii="Palatino Linotype" w:hAnsi="Palatino Linotype" w:cs="Arial"/>
          <w:bCs/>
          <w:sz w:val="24"/>
          <w:szCs w:val="24"/>
        </w:rPr>
        <w:t xml:space="preserve">Documento que consta de una foja en formato PDF de fecha veintinueve de abril de dos mil veinticinco por medio del cual el Tesorero Municipal manifiesta que </w:t>
      </w:r>
      <w:r w:rsidR="000E6573" w:rsidRPr="000E6573">
        <w:rPr>
          <w:rFonts w:ascii="Palatino Linotype" w:hAnsi="Palatino Linotype" w:cs="Arial"/>
          <w:b/>
          <w:bCs/>
          <w:sz w:val="24"/>
          <w:szCs w:val="24"/>
        </w:rPr>
        <w:t xml:space="preserve">no se cuenta con registro de facturas, pólizas de cheques a favor de </w:t>
      </w:r>
      <w:proofErr w:type="spellStart"/>
      <w:r w:rsidR="005C5A59">
        <w:rPr>
          <w:rFonts w:ascii="Palatino Linotype" w:hAnsi="Palatino Linotype" w:cs="Arial"/>
          <w:b/>
          <w:bCs/>
          <w:sz w:val="24"/>
          <w:szCs w:val="24"/>
        </w:rPr>
        <w:t>xxxxxxxxxxxxx</w:t>
      </w:r>
      <w:proofErr w:type="spellEnd"/>
    </w:p>
    <w:p w14:paraId="76F37F34" w14:textId="77777777" w:rsidR="000E6573" w:rsidRPr="00C14263" w:rsidRDefault="000E6573" w:rsidP="000E6573">
      <w:pPr>
        <w:pStyle w:val="Prrafodelista"/>
        <w:spacing w:line="360" w:lineRule="auto"/>
        <w:jc w:val="both"/>
        <w:rPr>
          <w:rFonts w:ascii="Palatino Linotype" w:hAnsi="Palatino Linotype"/>
          <w:sz w:val="24"/>
          <w:szCs w:val="24"/>
        </w:rPr>
      </w:pPr>
    </w:p>
    <w:p w14:paraId="7663F19D" w14:textId="77777777" w:rsidR="005C089C" w:rsidRPr="007C1ABF" w:rsidRDefault="00C14263" w:rsidP="002C150D">
      <w:pPr>
        <w:pStyle w:val="Prrafodelista"/>
        <w:numPr>
          <w:ilvl w:val="0"/>
          <w:numId w:val="11"/>
        </w:numPr>
        <w:spacing w:line="360" w:lineRule="auto"/>
        <w:jc w:val="both"/>
        <w:rPr>
          <w:rFonts w:ascii="Palatino Linotype" w:hAnsi="Palatino Linotype" w:cs="Arial"/>
          <w:sz w:val="24"/>
          <w:szCs w:val="24"/>
        </w:rPr>
      </w:pPr>
      <w:r w:rsidRPr="00C14263">
        <w:rPr>
          <w:rFonts w:ascii="Palatino Linotype" w:hAnsi="Palatino Linotype" w:cs="Arial"/>
          <w:b/>
          <w:bCs/>
          <w:sz w:val="24"/>
          <w:szCs w:val="24"/>
        </w:rPr>
        <w:t>Sol-2524.2520.pdf</w:t>
      </w:r>
      <w:r w:rsidR="005C089C">
        <w:rPr>
          <w:rFonts w:ascii="Palatino Linotype" w:hAnsi="Palatino Linotype" w:cs="Arial"/>
          <w:b/>
          <w:bCs/>
          <w:sz w:val="24"/>
          <w:szCs w:val="24"/>
        </w:rPr>
        <w:t xml:space="preserve">: </w:t>
      </w:r>
      <w:r w:rsidR="005C089C">
        <w:rPr>
          <w:rFonts w:ascii="Palatino Linotype" w:hAnsi="Palatino Linotype" w:cs="Arial"/>
          <w:sz w:val="24"/>
          <w:szCs w:val="24"/>
        </w:rPr>
        <w:t xml:space="preserve">Documento que consta de dos fojas en formato PDF en los términos siguientes; </w:t>
      </w:r>
    </w:p>
    <w:p w14:paraId="7338FA76" w14:textId="77777777" w:rsidR="005C089C" w:rsidRDefault="005C089C" w:rsidP="002C150D">
      <w:pPr>
        <w:pStyle w:val="Prrafodelista"/>
        <w:numPr>
          <w:ilvl w:val="3"/>
          <w:numId w:val="9"/>
        </w:numPr>
        <w:spacing w:line="360" w:lineRule="auto"/>
        <w:ind w:left="1134" w:hanging="283"/>
        <w:jc w:val="both"/>
        <w:rPr>
          <w:rFonts w:ascii="Palatino Linotype" w:hAnsi="Palatino Linotype" w:cs="Arial"/>
          <w:sz w:val="24"/>
          <w:szCs w:val="24"/>
        </w:rPr>
      </w:pPr>
      <w:r>
        <w:rPr>
          <w:rFonts w:ascii="Palatino Linotype" w:hAnsi="Palatino Linotype" w:cs="Arial"/>
          <w:sz w:val="24"/>
          <w:szCs w:val="24"/>
        </w:rPr>
        <w:lastRenderedPageBreak/>
        <w:t>Oficio de fecha nueve de mayo de dos mil veinticinco por medio del cual la Coordinadora Jurídica manifiesta anexar el escrito de la Directora General MFONTOVA ASOC. S.C  Alma Mirna Merino Fontova</w:t>
      </w:r>
      <w:r w:rsidR="00C67B22">
        <w:rPr>
          <w:rFonts w:ascii="Palatino Linotype" w:hAnsi="Palatino Linotype" w:cs="Arial"/>
          <w:sz w:val="24"/>
          <w:szCs w:val="24"/>
        </w:rPr>
        <w:t>.</w:t>
      </w:r>
      <w:r>
        <w:rPr>
          <w:rFonts w:ascii="Palatino Linotype" w:hAnsi="Palatino Linotype" w:cs="Arial"/>
          <w:sz w:val="24"/>
          <w:szCs w:val="24"/>
        </w:rPr>
        <w:t xml:space="preserve"> </w:t>
      </w:r>
    </w:p>
    <w:p w14:paraId="6BED6665" w14:textId="77777777" w:rsidR="005C089C" w:rsidRDefault="005C089C" w:rsidP="005C089C">
      <w:pPr>
        <w:pStyle w:val="Prrafodelista"/>
        <w:spacing w:line="360" w:lineRule="auto"/>
        <w:ind w:left="1134" w:hanging="283"/>
        <w:jc w:val="both"/>
        <w:rPr>
          <w:rFonts w:ascii="Palatino Linotype" w:hAnsi="Palatino Linotype" w:cs="Arial"/>
          <w:sz w:val="24"/>
          <w:szCs w:val="24"/>
        </w:rPr>
      </w:pPr>
    </w:p>
    <w:p w14:paraId="0D7E0F54" w14:textId="2EFF5B52" w:rsidR="005C089C" w:rsidRPr="000E6573" w:rsidRDefault="005C089C" w:rsidP="002C150D">
      <w:pPr>
        <w:pStyle w:val="Prrafodelista"/>
        <w:numPr>
          <w:ilvl w:val="3"/>
          <w:numId w:val="9"/>
        </w:numPr>
        <w:spacing w:line="360" w:lineRule="auto"/>
        <w:ind w:left="1134" w:hanging="283"/>
        <w:jc w:val="both"/>
        <w:rPr>
          <w:rFonts w:ascii="Palatino Linotype" w:hAnsi="Palatino Linotype"/>
          <w:sz w:val="24"/>
          <w:szCs w:val="24"/>
        </w:rPr>
      </w:pPr>
      <w:r>
        <w:rPr>
          <w:rFonts w:ascii="Palatino Linotype" w:hAnsi="Palatino Linotype" w:cs="Arial"/>
          <w:sz w:val="24"/>
          <w:szCs w:val="24"/>
        </w:rPr>
        <w:t>Oficio de fecha seis de mayo de dos mil veinticinco por medio del cual la Directora General de MFONTOVA ASOC. S.C  Alma Mirna Merino Fontova manifiesta qu</w:t>
      </w:r>
      <w:r w:rsidRPr="007C1ABF">
        <w:rPr>
          <w:rFonts w:ascii="Palatino Linotype" w:hAnsi="Palatino Linotype" w:cs="Arial"/>
          <w:sz w:val="24"/>
          <w:szCs w:val="24"/>
        </w:rPr>
        <w:t xml:space="preserve">e </w:t>
      </w:r>
      <w:r w:rsidRPr="000E6573">
        <w:rPr>
          <w:rFonts w:ascii="Palatino Linotype" w:hAnsi="Palatino Linotype"/>
          <w:b/>
          <w:sz w:val="24"/>
          <w:szCs w:val="24"/>
        </w:rPr>
        <w:t xml:space="preserve">no existe o ha existido relación alguna con la C. </w:t>
      </w:r>
      <w:proofErr w:type="spellStart"/>
      <w:r w:rsidR="005C5A59">
        <w:rPr>
          <w:rFonts w:ascii="Palatino Linotype" w:hAnsi="Palatino Linotype"/>
          <w:b/>
          <w:sz w:val="24"/>
          <w:szCs w:val="24"/>
        </w:rPr>
        <w:t>xxxxxxxxxxxxxxx</w:t>
      </w:r>
      <w:proofErr w:type="spellEnd"/>
    </w:p>
    <w:p w14:paraId="381ECCE1" w14:textId="77777777" w:rsidR="00C14263" w:rsidRPr="00C14263" w:rsidRDefault="00C14263" w:rsidP="005C089C">
      <w:pPr>
        <w:pStyle w:val="Prrafodelista"/>
        <w:spacing w:line="360" w:lineRule="auto"/>
        <w:jc w:val="both"/>
        <w:rPr>
          <w:rFonts w:ascii="Palatino Linotype" w:hAnsi="Palatino Linotype"/>
          <w:sz w:val="24"/>
          <w:szCs w:val="24"/>
        </w:rPr>
      </w:pPr>
    </w:p>
    <w:p w14:paraId="10A69288" w14:textId="77777777" w:rsidR="00C14263" w:rsidRPr="005C089C" w:rsidRDefault="00C14263" w:rsidP="002C150D">
      <w:pPr>
        <w:pStyle w:val="Prrafodelista"/>
        <w:numPr>
          <w:ilvl w:val="0"/>
          <w:numId w:val="11"/>
        </w:numPr>
        <w:spacing w:line="360" w:lineRule="auto"/>
        <w:jc w:val="both"/>
        <w:rPr>
          <w:rFonts w:ascii="Palatino Linotype" w:hAnsi="Palatino Linotype"/>
          <w:sz w:val="24"/>
          <w:szCs w:val="24"/>
        </w:rPr>
      </w:pPr>
      <w:r w:rsidRPr="00C14263">
        <w:rPr>
          <w:rFonts w:ascii="Palatino Linotype" w:hAnsi="Palatino Linotype" w:cs="Arial"/>
          <w:b/>
          <w:bCs/>
          <w:sz w:val="24"/>
          <w:szCs w:val="24"/>
        </w:rPr>
        <w:t>ANEXO DIRECCIÓN GENERAL ADMINISTRACIÓN 2520.docx</w:t>
      </w:r>
      <w:r w:rsidR="005C089C">
        <w:rPr>
          <w:rFonts w:ascii="Palatino Linotype" w:hAnsi="Palatino Linotype" w:cs="Arial"/>
          <w:b/>
          <w:bCs/>
          <w:sz w:val="24"/>
          <w:szCs w:val="24"/>
        </w:rPr>
        <w:t xml:space="preserve">: </w:t>
      </w:r>
      <w:r w:rsidR="005C089C">
        <w:rPr>
          <w:rFonts w:ascii="Palatino Linotype" w:hAnsi="Palatino Linotype" w:cs="Arial"/>
          <w:bCs/>
          <w:sz w:val="24"/>
          <w:szCs w:val="24"/>
        </w:rPr>
        <w:t xml:space="preserve">Documento </w:t>
      </w:r>
      <w:r w:rsidR="005C089C" w:rsidRPr="00FE46DC">
        <w:rPr>
          <w:rFonts w:ascii="Palatino Linotype" w:hAnsi="Palatino Linotype" w:cs="Arial"/>
          <w:bCs/>
          <w:sz w:val="24"/>
          <w:szCs w:val="24"/>
        </w:rPr>
        <w:t>que consta de una foja en formato WORD en el que se advierte la liga electrónica:</w:t>
      </w:r>
    </w:p>
    <w:p w14:paraId="6150271F" w14:textId="77777777" w:rsidR="005C089C" w:rsidRDefault="005C5A59" w:rsidP="005C089C">
      <w:pPr>
        <w:pStyle w:val="Prrafodelista"/>
        <w:spacing w:line="256" w:lineRule="auto"/>
        <w:ind w:firstLine="696"/>
      </w:pPr>
      <w:hyperlink r:id="rId19" w:history="1">
        <w:r w:rsidR="005C089C">
          <w:rPr>
            <w:rStyle w:val="Hipervnculo"/>
          </w:rPr>
          <w:t>https://ipomex3.ipomex.org.mx/ipo3/lgt/indice/TOLUCA/art_92_xxix_a/4/120/.web</w:t>
        </w:r>
      </w:hyperlink>
      <w:r w:rsidR="005C089C">
        <w:t>.</w:t>
      </w:r>
    </w:p>
    <w:p w14:paraId="5AF9C78C" w14:textId="77777777" w:rsidR="005C089C" w:rsidRPr="00C14263" w:rsidRDefault="005C089C" w:rsidP="005C089C">
      <w:pPr>
        <w:pStyle w:val="Prrafodelista"/>
        <w:spacing w:line="360" w:lineRule="auto"/>
        <w:jc w:val="both"/>
        <w:rPr>
          <w:rFonts w:ascii="Palatino Linotype" w:hAnsi="Palatino Linotype"/>
          <w:sz w:val="24"/>
          <w:szCs w:val="24"/>
        </w:rPr>
      </w:pPr>
    </w:p>
    <w:p w14:paraId="3B69264B" w14:textId="77777777" w:rsidR="00041258" w:rsidRPr="00C14263" w:rsidRDefault="00C14263" w:rsidP="002C150D">
      <w:pPr>
        <w:pStyle w:val="Prrafodelista"/>
        <w:numPr>
          <w:ilvl w:val="0"/>
          <w:numId w:val="11"/>
        </w:numPr>
        <w:spacing w:line="360" w:lineRule="auto"/>
        <w:jc w:val="both"/>
        <w:rPr>
          <w:rFonts w:ascii="Palatino Linotype" w:hAnsi="Palatino Linotype"/>
          <w:sz w:val="24"/>
          <w:szCs w:val="24"/>
        </w:rPr>
      </w:pPr>
      <w:r w:rsidRPr="00C14263">
        <w:rPr>
          <w:rFonts w:ascii="Palatino Linotype" w:hAnsi="Palatino Linotype" w:cs="Arial"/>
          <w:b/>
          <w:bCs/>
          <w:sz w:val="24"/>
          <w:szCs w:val="24"/>
        </w:rPr>
        <w:t>R. 02520. 2025.pdf</w:t>
      </w:r>
      <w:r w:rsidR="005C089C">
        <w:rPr>
          <w:rFonts w:ascii="Palatino Linotype" w:hAnsi="Palatino Linotype" w:cs="Arial"/>
          <w:b/>
          <w:bCs/>
          <w:sz w:val="24"/>
          <w:szCs w:val="24"/>
        </w:rPr>
        <w:t xml:space="preserve">: </w:t>
      </w:r>
      <w:r w:rsidR="005C089C">
        <w:rPr>
          <w:rFonts w:ascii="Palatino Linotype" w:hAnsi="Palatino Linotype" w:cs="Arial"/>
          <w:bCs/>
          <w:sz w:val="24"/>
          <w:szCs w:val="24"/>
        </w:rPr>
        <w:t xml:space="preserve">Documento que consta de dos fojas en formato PDF de fecha veintiuno de mayo de dos mil veinticinco por medio del cual el Titular de la Unidad de </w:t>
      </w:r>
      <w:r w:rsidR="005C089C" w:rsidRPr="00BC4403">
        <w:rPr>
          <w:rFonts w:ascii="Palatino Linotype" w:hAnsi="Palatino Linotype" w:cs="Arial"/>
          <w:bCs/>
          <w:sz w:val="24"/>
          <w:szCs w:val="24"/>
        </w:rPr>
        <w:t xml:space="preserve">Transparencia </w:t>
      </w:r>
      <w:r w:rsidR="005C089C">
        <w:rPr>
          <w:rFonts w:ascii="Palatino Linotype" w:hAnsi="Palatino Linotype"/>
          <w:sz w:val="24"/>
          <w:szCs w:val="24"/>
        </w:rPr>
        <w:t>establece</w:t>
      </w:r>
      <w:r w:rsidR="005C089C" w:rsidRPr="00BC4403">
        <w:rPr>
          <w:rFonts w:ascii="Palatino Linotype" w:hAnsi="Palatino Linotype"/>
          <w:sz w:val="24"/>
          <w:szCs w:val="24"/>
        </w:rPr>
        <w:t xml:space="preserve"> que la Dirección General de Administración informó que la Dirección de Recursos Materiales, después de haber realizado una búsqueda exhaustiva y razonable i</w:t>
      </w:r>
      <w:r w:rsidR="005C089C">
        <w:rPr>
          <w:rFonts w:ascii="Palatino Linotype" w:hAnsi="Palatino Linotype"/>
          <w:sz w:val="24"/>
          <w:szCs w:val="24"/>
        </w:rPr>
        <w:t>nforma que, referente al año 2022</w:t>
      </w:r>
      <w:r w:rsidR="005C089C" w:rsidRPr="00BC4403">
        <w:rPr>
          <w:rFonts w:ascii="Palatino Linotype" w:hAnsi="Palatino Linotype"/>
          <w:sz w:val="24"/>
          <w:szCs w:val="24"/>
        </w:rPr>
        <w:t xml:space="preserve">, se encuentra disponible en el portal del IPOMEX, en el apartado del artículo 92 fracción XXIX </w:t>
      </w:r>
      <w:r w:rsidR="005C089C">
        <w:rPr>
          <w:rFonts w:ascii="Palatino Linotype" w:hAnsi="Palatino Linotype"/>
          <w:sz w:val="24"/>
          <w:szCs w:val="24"/>
        </w:rPr>
        <w:t>ejercicio 2022</w:t>
      </w:r>
      <w:r w:rsidR="005C089C" w:rsidRPr="004355DE">
        <w:rPr>
          <w:rFonts w:ascii="Palatino Linotype" w:hAnsi="Palatino Linotype"/>
          <w:sz w:val="24"/>
          <w:szCs w:val="24"/>
        </w:rPr>
        <w:t>, el cual puede ser consultado en</w:t>
      </w:r>
      <w:r w:rsidR="005C089C">
        <w:rPr>
          <w:rFonts w:ascii="Palatino Linotype" w:hAnsi="Palatino Linotype"/>
          <w:sz w:val="24"/>
          <w:szCs w:val="24"/>
        </w:rPr>
        <w:t>;</w:t>
      </w:r>
    </w:p>
    <w:p w14:paraId="4BEEDC51" w14:textId="77777777" w:rsidR="004355DE" w:rsidRPr="001B5B11" w:rsidRDefault="005C089C" w:rsidP="005C089C">
      <w:pPr>
        <w:spacing w:after="0" w:line="360" w:lineRule="auto"/>
        <w:ind w:firstLine="708"/>
        <w:jc w:val="both"/>
        <w:rPr>
          <w:lang w:val="en-US"/>
        </w:rPr>
      </w:pPr>
      <w:r w:rsidRPr="001B5B11">
        <w:rPr>
          <w:lang w:val="en-US"/>
        </w:rPr>
        <w:t>https://ipomex3.ipomex.org.mx/ipo3/lgt/indice/TOLUCA/art 92 xxix a/4/12 0/.web.</w:t>
      </w:r>
    </w:p>
    <w:p w14:paraId="2586FDCC" w14:textId="77777777" w:rsidR="005C089C" w:rsidRPr="001B5B11" w:rsidRDefault="005C089C" w:rsidP="005C089C">
      <w:pPr>
        <w:spacing w:after="0" w:line="360" w:lineRule="auto"/>
        <w:ind w:firstLine="708"/>
        <w:jc w:val="both"/>
        <w:rPr>
          <w:rFonts w:ascii="Palatino Linotype" w:eastAsia="Times New Roman" w:hAnsi="Palatino Linotype" w:cs="Palatino Linotype"/>
          <w:color w:val="000000"/>
          <w:sz w:val="24"/>
          <w:szCs w:val="24"/>
          <w:lang w:val="en-US" w:eastAsia="es-MX"/>
        </w:rPr>
      </w:pPr>
    </w:p>
    <w:p w14:paraId="46C343F1" w14:textId="77777777" w:rsidR="00086756" w:rsidRPr="00086756" w:rsidRDefault="00F40D09" w:rsidP="00F40D09">
      <w:pPr>
        <w:spacing w:after="0" w:line="360" w:lineRule="auto"/>
        <w:jc w:val="both"/>
        <w:rPr>
          <w:rFonts w:ascii="Palatino Linotype" w:eastAsia="Times New Roman" w:hAnsi="Palatino Linotype" w:cs="Palatino Linotype"/>
          <w:b/>
          <w:color w:val="000000"/>
          <w:sz w:val="24"/>
          <w:szCs w:val="24"/>
          <w:lang w:val="es-ES_tradnl" w:eastAsia="es-MX"/>
        </w:rPr>
      </w:pPr>
      <w:r w:rsidRPr="00A64952">
        <w:rPr>
          <w:rFonts w:ascii="Palatino Linotype" w:eastAsia="Times New Roman" w:hAnsi="Palatino Linotype" w:cs="Palatino Linotype"/>
          <w:color w:val="000000"/>
          <w:sz w:val="24"/>
          <w:szCs w:val="24"/>
          <w:lang w:val="es-ES_tradnl" w:eastAsia="es-MX"/>
        </w:rPr>
        <w:t xml:space="preserve">Ante la respuesta emitida por el Sujeto Obligado, el Recurrente consideró que su derecho a la información pública había sido conculcado, por lo que interpuso el recurso de </w:t>
      </w:r>
      <w:r w:rsidRPr="00A64952">
        <w:rPr>
          <w:rFonts w:ascii="Palatino Linotype" w:eastAsia="Times New Roman" w:hAnsi="Palatino Linotype" w:cs="Palatino Linotype"/>
          <w:color w:val="000000"/>
          <w:sz w:val="24"/>
          <w:szCs w:val="24"/>
          <w:lang w:val="es-ES_tradnl" w:eastAsia="es-MX"/>
        </w:rPr>
        <w:lastRenderedPageBreak/>
        <w:t xml:space="preserve">revisión al rubro citado, señalando como acto impugnado para los recursos de revisión </w:t>
      </w:r>
      <w:r w:rsidR="00086756" w:rsidRPr="00A5377C">
        <w:rPr>
          <w:rFonts w:ascii="Palatino Linotype" w:eastAsia="Times New Roman" w:hAnsi="Palatino Linotype" w:cs="Palatino Linotype"/>
          <w:b/>
          <w:i/>
          <w:color w:val="000000"/>
          <w:lang w:val="es-ES_tradnl" w:eastAsia="es-MX"/>
        </w:rPr>
        <w:t>06865/INFOEM/IP/RR/2025</w:t>
      </w:r>
      <w:r w:rsidR="00086756">
        <w:rPr>
          <w:rFonts w:ascii="Palatino Linotype" w:eastAsia="Times New Roman" w:hAnsi="Palatino Linotype" w:cs="Palatino Linotype"/>
          <w:b/>
          <w:i/>
          <w:color w:val="000000"/>
          <w:lang w:val="es-ES_tradnl" w:eastAsia="es-MX"/>
        </w:rPr>
        <w:t xml:space="preserve"> </w:t>
      </w:r>
      <w:r w:rsidR="00086756" w:rsidRPr="00A5377C">
        <w:rPr>
          <w:rFonts w:ascii="Palatino Linotype" w:hAnsi="Palatino Linotype"/>
          <w:i/>
          <w:color w:val="000000"/>
        </w:rPr>
        <w:t>“LA NEGATIVA DE LA INFORMACIÓN COMO SIEMPRE OC</w:t>
      </w:r>
      <w:r w:rsidR="00086756">
        <w:rPr>
          <w:rFonts w:ascii="Palatino Linotype" w:hAnsi="Palatino Linotype"/>
          <w:i/>
          <w:color w:val="000000"/>
        </w:rPr>
        <w:t>ULTANDO LO QUE ES PÚBLICO”</w:t>
      </w:r>
      <w:r w:rsidR="00086756">
        <w:rPr>
          <w:rFonts w:ascii="Palatino Linotype" w:eastAsia="Times New Roman" w:hAnsi="Palatino Linotype" w:cs="Palatino Linotype"/>
          <w:b/>
          <w:color w:val="000000"/>
          <w:sz w:val="24"/>
          <w:szCs w:val="24"/>
          <w:lang w:val="es-ES_tradnl" w:eastAsia="es-MX"/>
        </w:rPr>
        <w:t xml:space="preserve">, </w:t>
      </w:r>
      <w:r w:rsidR="00086756" w:rsidRPr="00A5377C">
        <w:rPr>
          <w:rFonts w:ascii="Palatino Linotype" w:eastAsia="Times New Roman" w:hAnsi="Palatino Linotype" w:cs="Palatino Linotype"/>
          <w:b/>
          <w:i/>
          <w:color w:val="000000"/>
          <w:lang w:val="es-ES_tradnl" w:eastAsia="es-MX"/>
        </w:rPr>
        <w:t>06866/INFOEM/IP/RR/2025</w:t>
      </w:r>
      <w:r w:rsidR="00086756" w:rsidRPr="00A5377C">
        <w:rPr>
          <w:rFonts w:ascii="Palatino Linotype" w:hAnsi="Palatino Linotype"/>
          <w:i/>
          <w:color w:val="000000"/>
        </w:rPr>
        <w:t>“LA NEGATIVA DE LA INFORMAICÓN POR EL SUJETO OBLIGADO CUANDO TODOS SABEMOS QUE EXISTE HASTA EN CABILDO LO HAN MENCIONADO MIL VECES NO LO OCULTEN”</w:t>
      </w:r>
      <w:r w:rsidR="00086756">
        <w:rPr>
          <w:rFonts w:ascii="Palatino Linotype" w:eastAsia="Times New Roman" w:hAnsi="Palatino Linotype" w:cs="Palatino Linotype"/>
          <w:b/>
          <w:color w:val="000000"/>
          <w:sz w:val="24"/>
          <w:szCs w:val="24"/>
          <w:lang w:val="es-ES_tradnl" w:eastAsia="es-MX"/>
        </w:rPr>
        <w:t xml:space="preserve">, </w:t>
      </w:r>
      <w:r w:rsidR="00086756" w:rsidRPr="00A5377C">
        <w:rPr>
          <w:rFonts w:ascii="Palatino Linotype" w:eastAsia="Times New Roman" w:hAnsi="Palatino Linotype" w:cs="Palatino Linotype"/>
          <w:b/>
          <w:i/>
          <w:color w:val="000000"/>
          <w:lang w:val="es-ES_tradnl" w:eastAsia="es-MX"/>
        </w:rPr>
        <w:t>06867/INFOEM/IP/RR/2025</w:t>
      </w:r>
      <w:r w:rsidR="00086756">
        <w:rPr>
          <w:rFonts w:ascii="Palatino Linotype" w:hAnsi="Palatino Linotype"/>
          <w:i/>
          <w:color w:val="000000"/>
        </w:rPr>
        <w:t>“</w:t>
      </w:r>
      <w:r w:rsidR="00086756" w:rsidRPr="00A5377C">
        <w:rPr>
          <w:rFonts w:ascii="Palatino Linotype" w:hAnsi="Palatino Linotype"/>
          <w:i/>
          <w:color w:val="000000"/>
        </w:rPr>
        <w:t>NO OCULTEN LA INFORMAICÓN ES PUBLICA Y SABEMOS QUE EXISTE EL DESPACHO</w:t>
      </w:r>
      <w:r w:rsidR="00086756">
        <w:rPr>
          <w:rFonts w:ascii="Palatino Linotype" w:hAnsi="Palatino Linotype"/>
          <w:i/>
          <w:color w:val="000000"/>
        </w:rPr>
        <w:t>”</w:t>
      </w:r>
      <w:r w:rsidR="00086756">
        <w:rPr>
          <w:rFonts w:ascii="Palatino Linotype" w:eastAsia="Times New Roman" w:hAnsi="Palatino Linotype" w:cs="Palatino Linotype"/>
          <w:b/>
          <w:color w:val="000000"/>
          <w:sz w:val="24"/>
          <w:szCs w:val="24"/>
          <w:lang w:val="es-ES_tradnl" w:eastAsia="es-MX"/>
        </w:rPr>
        <w:t xml:space="preserve">, </w:t>
      </w:r>
      <w:r w:rsidR="00086756" w:rsidRPr="00A5377C">
        <w:rPr>
          <w:rFonts w:ascii="Palatino Linotype" w:eastAsia="Times New Roman" w:hAnsi="Palatino Linotype" w:cs="Palatino Linotype"/>
          <w:b/>
          <w:i/>
          <w:color w:val="000000"/>
          <w:lang w:val="es-ES_tradnl" w:eastAsia="es-MX"/>
        </w:rPr>
        <w:t>06868/INFOEM/IP/RR/2025</w:t>
      </w:r>
      <w:r w:rsidR="00086756" w:rsidRPr="00086756">
        <w:rPr>
          <w:rFonts w:ascii="Palatino Linotype" w:hAnsi="Palatino Linotype"/>
          <w:i/>
          <w:color w:val="000000"/>
        </w:rPr>
        <w:t xml:space="preserve"> </w:t>
      </w:r>
      <w:r w:rsidR="00086756" w:rsidRPr="00A5377C">
        <w:rPr>
          <w:rFonts w:ascii="Palatino Linotype" w:hAnsi="Palatino Linotype"/>
          <w:i/>
          <w:color w:val="000000"/>
        </w:rPr>
        <w:t>NO COULTEN LA INFORMAICÓN COMO ES COSTUMBRE ES INFORMAICÓN PUBLICA</w:t>
      </w:r>
      <w:r w:rsidR="00086756">
        <w:rPr>
          <w:rFonts w:ascii="Palatino Linotype" w:hAnsi="Palatino Linotype"/>
          <w:i/>
          <w:color w:val="000000"/>
        </w:rPr>
        <w:t>”,</w:t>
      </w:r>
      <w:r w:rsidR="00086756" w:rsidRPr="00A5377C">
        <w:rPr>
          <w:rFonts w:ascii="Palatino Linotype" w:eastAsia="Times New Roman" w:hAnsi="Palatino Linotype" w:cs="Palatino Linotype"/>
          <w:b/>
          <w:i/>
          <w:color w:val="000000"/>
          <w:lang w:val="es-ES_tradnl" w:eastAsia="es-MX"/>
        </w:rPr>
        <w:t>06869/INFOEM/IP/RR/2025</w:t>
      </w:r>
      <w:r w:rsidR="00086756">
        <w:rPr>
          <w:rFonts w:ascii="Palatino Linotype" w:eastAsia="Times New Roman" w:hAnsi="Palatino Linotype" w:cs="Palatino Linotype"/>
          <w:b/>
          <w:i/>
          <w:color w:val="000000"/>
          <w:lang w:val="es-ES_tradnl" w:eastAsia="es-MX"/>
        </w:rPr>
        <w:t xml:space="preserve">, </w:t>
      </w:r>
      <w:r w:rsidR="00086756" w:rsidRPr="00A5377C">
        <w:rPr>
          <w:rFonts w:ascii="Palatino Linotype" w:eastAsia="Times New Roman" w:hAnsi="Palatino Linotype" w:cs="Palatino Linotype"/>
          <w:b/>
          <w:i/>
          <w:color w:val="000000"/>
          <w:lang w:val="es-ES_tradnl" w:eastAsia="es-MX"/>
        </w:rPr>
        <w:t>06870/INFOEM/IP/RR/2025</w:t>
      </w:r>
      <w:r w:rsidR="00086756">
        <w:rPr>
          <w:rFonts w:ascii="Palatino Linotype" w:eastAsia="Times New Roman" w:hAnsi="Palatino Linotype" w:cs="Palatino Linotype"/>
          <w:b/>
          <w:i/>
          <w:color w:val="000000"/>
          <w:lang w:val="es-ES_tradnl" w:eastAsia="es-MX"/>
        </w:rPr>
        <w:t xml:space="preserve">, </w:t>
      </w:r>
      <w:r w:rsidR="00086756" w:rsidRPr="00A5377C">
        <w:rPr>
          <w:rFonts w:ascii="Palatino Linotype" w:eastAsia="Times New Roman" w:hAnsi="Palatino Linotype" w:cs="Palatino Linotype"/>
          <w:b/>
          <w:i/>
          <w:color w:val="000000"/>
          <w:lang w:val="es-ES_tradnl" w:eastAsia="es-MX"/>
        </w:rPr>
        <w:t>06871/INFOEM/IP/RR/2025</w:t>
      </w:r>
      <w:r w:rsidR="00086756">
        <w:rPr>
          <w:rFonts w:ascii="Palatino Linotype" w:eastAsia="Times New Roman" w:hAnsi="Palatino Linotype" w:cs="Palatino Linotype"/>
          <w:b/>
          <w:i/>
          <w:color w:val="000000"/>
          <w:lang w:val="es-ES_tradnl" w:eastAsia="es-MX"/>
        </w:rPr>
        <w:t xml:space="preserve"> “</w:t>
      </w:r>
      <w:r w:rsidR="00086756" w:rsidRPr="00A5377C">
        <w:rPr>
          <w:rFonts w:ascii="Palatino Linotype" w:hAnsi="Palatino Linotype"/>
          <w:i/>
          <w:color w:val="000000"/>
        </w:rPr>
        <w:t>NO OCULTEN LA IFNROMAICÓN QUE ES PUBLICA”</w:t>
      </w:r>
      <w:r w:rsidR="00086756">
        <w:rPr>
          <w:rFonts w:ascii="Palatino Linotype" w:eastAsia="Times New Roman" w:hAnsi="Palatino Linotype" w:cs="Palatino Linotype"/>
          <w:b/>
          <w:color w:val="000000"/>
          <w:sz w:val="24"/>
          <w:szCs w:val="24"/>
          <w:lang w:val="es-ES_tradnl" w:eastAsia="es-MX"/>
        </w:rPr>
        <w:t xml:space="preserve">  y </w:t>
      </w:r>
      <w:r w:rsidR="00086756" w:rsidRPr="00A5377C">
        <w:rPr>
          <w:rFonts w:ascii="Palatino Linotype" w:eastAsia="Times New Roman" w:hAnsi="Palatino Linotype" w:cs="Palatino Linotype"/>
          <w:b/>
          <w:i/>
          <w:color w:val="000000"/>
          <w:lang w:val="es-ES_tradnl" w:eastAsia="es-MX"/>
        </w:rPr>
        <w:t>06872/INFOEM/IP/RR/2025</w:t>
      </w:r>
      <w:r w:rsidR="00086756">
        <w:rPr>
          <w:rFonts w:ascii="Palatino Linotype" w:hAnsi="Palatino Linotype"/>
          <w:i/>
          <w:color w:val="000000"/>
        </w:rPr>
        <w:t>“</w:t>
      </w:r>
      <w:r w:rsidR="00086756" w:rsidRPr="00A5377C">
        <w:rPr>
          <w:rFonts w:ascii="Palatino Linotype" w:hAnsi="Palatino Linotype"/>
          <w:i/>
          <w:color w:val="000000"/>
        </w:rPr>
        <w:t>NO CULTEN LA INFORMACIÓN SI SU IPOMEX TENIAN ESTOS CONTRATOS EN LA ADMINISTRACIÓN PASADA LOS BAJAARON Y AHORA LO OCULTAN”</w:t>
      </w:r>
      <w:r w:rsidR="00086756">
        <w:rPr>
          <w:rFonts w:ascii="Palatino Linotype" w:hAnsi="Palatino Linotype"/>
          <w:i/>
          <w:color w:val="000000"/>
        </w:rPr>
        <w:t>.</w:t>
      </w:r>
    </w:p>
    <w:p w14:paraId="4C123D4E" w14:textId="77777777" w:rsidR="00086756" w:rsidRDefault="00086756" w:rsidP="00F40D09">
      <w:pPr>
        <w:spacing w:after="0" w:line="360" w:lineRule="auto"/>
        <w:jc w:val="both"/>
        <w:rPr>
          <w:rFonts w:ascii="Palatino Linotype" w:hAnsi="Palatino Linotype"/>
          <w:i/>
          <w:color w:val="000000"/>
        </w:rPr>
      </w:pPr>
    </w:p>
    <w:p w14:paraId="72C6C17C" w14:textId="77777777" w:rsidR="00086756" w:rsidRDefault="00F40D09" w:rsidP="00F40D09">
      <w:pPr>
        <w:spacing w:after="0" w:line="360" w:lineRule="auto"/>
        <w:jc w:val="both"/>
        <w:rPr>
          <w:rFonts w:ascii="Palatino Linotype" w:hAnsi="Palatino Linotype"/>
          <w:i/>
          <w:color w:val="000000"/>
        </w:rPr>
      </w:pPr>
      <w:r>
        <w:rPr>
          <w:rFonts w:ascii="Palatino Linotype" w:hAnsi="Palatino Linotype"/>
          <w:iCs/>
          <w:color w:val="000000"/>
        </w:rPr>
        <w:t xml:space="preserve">Y como motivos de inconformidad </w:t>
      </w:r>
      <w:r w:rsidR="00086756" w:rsidRPr="00A5377C">
        <w:rPr>
          <w:rFonts w:ascii="Palatino Linotype" w:eastAsia="Times New Roman" w:hAnsi="Palatino Linotype" w:cs="Palatino Linotype"/>
          <w:b/>
          <w:i/>
          <w:color w:val="000000"/>
          <w:lang w:val="es-ES_tradnl" w:eastAsia="es-MX"/>
        </w:rPr>
        <w:t>06865/INFOEM/IP/RR/2025</w:t>
      </w:r>
      <w:r w:rsidR="00086756" w:rsidRPr="00A5377C">
        <w:rPr>
          <w:rFonts w:ascii="Palatino Linotype" w:hAnsi="Palatino Linotype"/>
          <w:i/>
          <w:color w:val="000000"/>
        </w:rPr>
        <w:t>“LA INFORMAICÓN ES PÚBLICA Y TODOS SABEMOS QUE EXISTEN ESE DESPACHO EXTERNO QUE ES QUEIN DESPIDE A LOS SERVIDORES PÚBLIOS Y SE ATRE</w:t>
      </w:r>
      <w:r w:rsidR="00086756">
        <w:rPr>
          <w:rFonts w:ascii="Palatino Linotype" w:hAnsi="Palatino Linotype"/>
          <w:i/>
          <w:color w:val="000000"/>
        </w:rPr>
        <w:t xml:space="preserve">VEN A ENGAR LA INFORMAICÓN” </w:t>
      </w:r>
      <w:r w:rsidR="00086756">
        <w:rPr>
          <w:rFonts w:ascii="Palatino Linotype" w:hAnsi="Palatino Linotype"/>
          <w:iCs/>
          <w:color w:val="000000"/>
        </w:rPr>
        <w:t xml:space="preserve">, </w:t>
      </w:r>
      <w:r w:rsidR="00086756" w:rsidRPr="00A5377C">
        <w:rPr>
          <w:rFonts w:ascii="Palatino Linotype" w:eastAsia="Times New Roman" w:hAnsi="Palatino Linotype" w:cs="Palatino Linotype"/>
          <w:b/>
          <w:i/>
          <w:color w:val="000000"/>
          <w:lang w:val="es-ES_tradnl" w:eastAsia="es-MX"/>
        </w:rPr>
        <w:t>06866/INFOEM/IP/RR/2025</w:t>
      </w:r>
      <w:r w:rsidR="00086756" w:rsidRPr="00A5377C">
        <w:rPr>
          <w:rFonts w:ascii="Palatino Linotype" w:hAnsi="Palatino Linotype"/>
          <w:i/>
          <w:color w:val="000000"/>
        </w:rPr>
        <w:t xml:space="preserve"> “NO COULTEN LA INFORMACION Y ENTREGUEN LO QUE ES PUBLICOS</w:t>
      </w:r>
      <w:r w:rsidR="00086756">
        <w:rPr>
          <w:rFonts w:ascii="Palatino Linotype" w:hAnsi="Palatino Linotype"/>
          <w:i/>
          <w:color w:val="000000"/>
        </w:rPr>
        <w:t xml:space="preserve">” y </w:t>
      </w:r>
      <w:r w:rsidR="00086756" w:rsidRPr="00A5377C">
        <w:rPr>
          <w:rFonts w:ascii="Palatino Linotype" w:eastAsia="Times New Roman" w:hAnsi="Palatino Linotype" w:cs="Palatino Linotype"/>
          <w:b/>
          <w:i/>
          <w:color w:val="000000"/>
          <w:lang w:val="es-ES_tradnl" w:eastAsia="es-MX"/>
        </w:rPr>
        <w:t>06867/INFOEM/IP/RR/2025</w:t>
      </w:r>
      <w:r w:rsidR="00086756">
        <w:rPr>
          <w:rFonts w:ascii="Palatino Linotype" w:eastAsia="Times New Roman" w:hAnsi="Palatino Linotype" w:cs="Palatino Linotype"/>
          <w:b/>
          <w:i/>
          <w:color w:val="000000"/>
          <w:lang w:val="es-ES_tradnl" w:eastAsia="es-MX"/>
        </w:rPr>
        <w:t xml:space="preserve">, </w:t>
      </w:r>
      <w:r w:rsidR="00086756" w:rsidRPr="00A5377C">
        <w:rPr>
          <w:rFonts w:ascii="Palatino Linotype" w:eastAsia="Times New Roman" w:hAnsi="Palatino Linotype" w:cs="Palatino Linotype"/>
          <w:b/>
          <w:i/>
          <w:color w:val="000000"/>
          <w:lang w:val="es-ES_tradnl" w:eastAsia="es-MX"/>
        </w:rPr>
        <w:t>06868/INFOEM/IP/RR/2025</w:t>
      </w:r>
      <w:r w:rsidR="00086756">
        <w:rPr>
          <w:rFonts w:ascii="Palatino Linotype" w:eastAsia="Times New Roman" w:hAnsi="Palatino Linotype" w:cs="Palatino Linotype"/>
          <w:b/>
          <w:i/>
          <w:color w:val="000000"/>
          <w:lang w:val="es-ES_tradnl" w:eastAsia="es-MX"/>
        </w:rPr>
        <w:t xml:space="preserve">, </w:t>
      </w:r>
      <w:r w:rsidR="00086756" w:rsidRPr="00A5377C">
        <w:rPr>
          <w:rFonts w:ascii="Palatino Linotype" w:eastAsia="Times New Roman" w:hAnsi="Palatino Linotype" w:cs="Palatino Linotype"/>
          <w:b/>
          <w:i/>
          <w:color w:val="000000"/>
          <w:lang w:val="es-ES_tradnl" w:eastAsia="es-MX"/>
        </w:rPr>
        <w:t>06869/INFOEM/IP/RR/2025</w:t>
      </w:r>
      <w:r w:rsidR="00086756">
        <w:rPr>
          <w:rFonts w:ascii="Palatino Linotype" w:eastAsia="Times New Roman" w:hAnsi="Palatino Linotype" w:cs="Palatino Linotype"/>
          <w:b/>
          <w:i/>
          <w:color w:val="000000"/>
          <w:lang w:val="es-ES_tradnl" w:eastAsia="es-MX"/>
        </w:rPr>
        <w:t xml:space="preserve">, </w:t>
      </w:r>
      <w:r w:rsidR="00086756" w:rsidRPr="00A5377C">
        <w:rPr>
          <w:rFonts w:ascii="Palatino Linotype" w:eastAsia="Times New Roman" w:hAnsi="Palatino Linotype" w:cs="Palatino Linotype"/>
          <w:b/>
          <w:i/>
          <w:color w:val="000000"/>
          <w:lang w:val="es-ES_tradnl" w:eastAsia="es-MX"/>
        </w:rPr>
        <w:t>06870/INFOEM/IP/RR/2025</w:t>
      </w:r>
      <w:r w:rsidR="00086756">
        <w:rPr>
          <w:rFonts w:ascii="Palatino Linotype" w:hAnsi="Palatino Linotype"/>
          <w:i/>
          <w:color w:val="000000"/>
        </w:rPr>
        <w:t xml:space="preserve">, </w:t>
      </w:r>
      <w:r w:rsidR="00086756" w:rsidRPr="00A5377C">
        <w:rPr>
          <w:rFonts w:ascii="Palatino Linotype" w:eastAsia="Times New Roman" w:hAnsi="Palatino Linotype" w:cs="Palatino Linotype"/>
          <w:b/>
          <w:i/>
          <w:color w:val="000000"/>
          <w:lang w:val="es-ES_tradnl" w:eastAsia="es-MX"/>
        </w:rPr>
        <w:t>06871/INFOEM/IP/RR/2025</w:t>
      </w:r>
      <w:r w:rsidR="00086756">
        <w:rPr>
          <w:rFonts w:ascii="Palatino Linotype" w:eastAsia="Times New Roman" w:hAnsi="Palatino Linotype" w:cs="Palatino Linotype"/>
          <w:b/>
          <w:i/>
          <w:color w:val="000000"/>
          <w:lang w:val="es-ES_tradnl" w:eastAsia="es-MX"/>
        </w:rPr>
        <w:t xml:space="preserve"> Y </w:t>
      </w:r>
      <w:r w:rsidR="00086756" w:rsidRPr="00A5377C">
        <w:rPr>
          <w:rFonts w:ascii="Palatino Linotype" w:eastAsia="Times New Roman" w:hAnsi="Palatino Linotype" w:cs="Palatino Linotype"/>
          <w:b/>
          <w:i/>
          <w:color w:val="000000"/>
          <w:lang w:val="es-ES_tradnl" w:eastAsia="es-MX"/>
        </w:rPr>
        <w:t>06872/INFOEM/IP/RR/2025</w:t>
      </w:r>
      <w:r w:rsidR="00086756">
        <w:rPr>
          <w:rFonts w:ascii="Palatino Linotype" w:eastAsia="Times New Roman" w:hAnsi="Palatino Linotype" w:cs="Palatino Linotype"/>
          <w:b/>
          <w:i/>
          <w:color w:val="000000"/>
          <w:lang w:val="es-ES_tradnl" w:eastAsia="es-MX"/>
        </w:rPr>
        <w:t xml:space="preserve"> “</w:t>
      </w:r>
      <w:r w:rsidR="00086756" w:rsidRPr="00A5377C">
        <w:rPr>
          <w:rFonts w:ascii="Palatino Linotype" w:hAnsi="Palatino Linotype"/>
          <w:i/>
          <w:color w:val="000000"/>
        </w:rPr>
        <w:t>LA INFORMAICÓN ES PÚBLICA Y TODOS SABEMOS QUE EXISTEN ESE DESPACHO EXTERNO QUE ES QUEIN DESPIDE A LOS SERVIDORES PÚBLIOS Y SE AT</w:t>
      </w:r>
      <w:r w:rsidR="00086756">
        <w:rPr>
          <w:rFonts w:ascii="Palatino Linotype" w:hAnsi="Palatino Linotype"/>
          <w:i/>
          <w:color w:val="000000"/>
        </w:rPr>
        <w:t>REVEN A ENGAR LA INFORMAICÓN”.</w:t>
      </w:r>
    </w:p>
    <w:p w14:paraId="6EB15ECA" w14:textId="77777777" w:rsidR="00327A20" w:rsidRPr="00F21C2A" w:rsidRDefault="00327A20" w:rsidP="00F40D09">
      <w:pPr>
        <w:spacing w:after="0" w:line="360" w:lineRule="auto"/>
        <w:jc w:val="both"/>
        <w:rPr>
          <w:rFonts w:ascii="Palatino Linotype" w:hAnsi="Palatino Linotype"/>
          <w:iCs/>
          <w:color w:val="000000"/>
        </w:rPr>
      </w:pPr>
    </w:p>
    <w:p w14:paraId="4DF99E51" w14:textId="77777777" w:rsidR="00F40D09" w:rsidRPr="00C76EE0" w:rsidRDefault="00F40D09" w:rsidP="00F40D09">
      <w:pPr>
        <w:spacing w:after="0" w:line="360" w:lineRule="auto"/>
        <w:jc w:val="both"/>
        <w:rPr>
          <w:rFonts w:ascii="Palatino Linotype" w:hAnsi="Palatino Linotype"/>
          <w:color w:val="000000"/>
          <w:sz w:val="24"/>
          <w:szCs w:val="24"/>
        </w:rPr>
      </w:pPr>
      <w:r w:rsidRPr="00A64952">
        <w:rPr>
          <w:rFonts w:ascii="Palatino Linotype" w:hAnsi="Palatino Linotype"/>
          <w:color w:val="000000"/>
          <w:sz w:val="24"/>
          <w:szCs w:val="24"/>
        </w:rPr>
        <w:t>En este sentido el Recurrente considero que el Sujeto Obligado no le dio cuenta de</w:t>
      </w:r>
      <w:r w:rsidR="00FB7B6A">
        <w:rPr>
          <w:rFonts w:ascii="Palatino Linotype" w:hAnsi="Palatino Linotype"/>
          <w:color w:val="000000"/>
          <w:sz w:val="24"/>
          <w:szCs w:val="24"/>
        </w:rPr>
        <w:t xml:space="preserve">l </w:t>
      </w:r>
      <w:r w:rsidR="00FB7B6A" w:rsidRPr="00FB7B6A">
        <w:rPr>
          <w:rFonts w:ascii="Palatino Linotype" w:eastAsia="Times New Roman" w:hAnsi="Palatino Linotype" w:cs="Palatino Linotype"/>
          <w:color w:val="000000"/>
          <w:sz w:val="24"/>
          <w:szCs w:val="24"/>
          <w:lang w:val="es-ES_tradnl" w:eastAsia="es-MX"/>
        </w:rPr>
        <w:t xml:space="preserve">despacho externo que brinda servicios al Sujeto Obligado de los años 2022, 2023, 2024 y </w:t>
      </w:r>
      <w:r w:rsidR="00FB7B6A" w:rsidRPr="00FB7B6A">
        <w:rPr>
          <w:rFonts w:ascii="Palatino Linotype" w:eastAsia="Times New Roman" w:hAnsi="Palatino Linotype" w:cs="Palatino Linotype"/>
          <w:color w:val="000000"/>
          <w:sz w:val="24"/>
          <w:szCs w:val="24"/>
          <w:lang w:val="es-ES_tradnl" w:eastAsia="es-MX"/>
        </w:rPr>
        <w:lastRenderedPageBreak/>
        <w:t>del primero de enero al veintiocho de abril de 2025</w:t>
      </w:r>
      <w:r w:rsidR="00FB7B6A">
        <w:rPr>
          <w:rFonts w:ascii="Palatino Linotype" w:eastAsia="Times New Roman" w:hAnsi="Palatino Linotype" w:cs="Palatino Linotype"/>
          <w:color w:val="000000"/>
          <w:sz w:val="24"/>
          <w:szCs w:val="24"/>
          <w:lang w:val="es-ES_tradnl" w:eastAsia="es-MX"/>
        </w:rPr>
        <w:t xml:space="preserve">, el </w:t>
      </w:r>
      <w:r w:rsidR="00FB7B6A" w:rsidRPr="00FB7B6A">
        <w:rPr>
          <w:rFonts w:ascii="Palatino Linotype" w:eastAsia="Times New Roman" w:hAnsi="Palatino Linotype" w:cs="Palatino Linotype"/>
          <w:color w:val="000000"/>
          <w:sz w:val="24"/>
          <w:szCs w:val="24"/>
          <w:lang w:val="es-ES_tradnl" w:eastAsia="es-MX"/>
        </w:rPr>
        <w:t>Contrat</w:t>
      </w:r>
      <w:r w:rsidR="00FB7B6A">
        <w:rPr>
          <w:rFonts w:ascii="Palatino Linotype" w:eastAsia="Times New Roman" w:hAnsi="Palatino Linotype" w:cs="Palatino Linotype"/>
          <w:color w:val="000000"/>
          <w:sz w:val="24"/>
          <w:szCs w:val="24"/>
          <w:lang w:val="es-ES_tradnl" w:eastAsia="es-MX"/>
        </w:rPr>
        <w:t>o, las</w:t>
      </w:r>
      <w:r w:rsidR="00FB7B6A" w:rsidRPr="00FB7B6A">
        <w:rPr>
          <w:rFonts w:ascii="Palatino Linotype" w:hAnsi="Palatino Linotype"/>
          <w:color w:val="000000"/>
          <w:sz w:val="24"/>
          <w:szCs w:val="24"/>
        </w:rPr>
        <w:t xml:space="preserve"> Facturas pagadas</w:t>
      </w:r>
      <w:r w:rsidR="00FB7B6A">
        <w:rPr>
          <w:rFonts w:ascii="Palatino Linotype" w:hAnsi="Palatino Linotype"/>
          <w:color w:val="000000"/>
          <w:sz w:val="24"/>
          <w:szCs w:val="24"/>
        </w:rPr>
        <w:t>, la t</w:t>
      </w:r>
      <w:r w:rsidR="00FB7B6A" w:rsidRPr="00FB7B6A">
        <w:rPr>
          <w:rFonts w:ascii="Palatino Linotype" w:hAnsi="Palatino Linotype"/>
          <w:color w:val="000000"/>
          <w:sz w:val="24"/>
          <w:szCs w:val="24"/>
        </w:rPr>
        <w:t>ransferencia a número de cuenta o pólizas de cheques al despacho</w:t>
      </w:r>
      <w:r w:rsidR="00FB7B6A">
        <w:rPr>
          <w:rFonts w:ascii="Palatino Linotype" w:hAnsi="Palatino Linotype"/>
          <w:color w:val="000000"/>
          <w:sz w:val="24"/>
          <w:szCs w:val="24"/>
        </w:rPr>
        <w:t>, el p</w:t>
      </w:r>
      <w:r w:rsidR="00FB7B6A" w:rsidRPr="00FB7B6A">
        <w:rPr>
          <w:rFonts w:ascii="Palatino Linotype" w:hAnsi="Palatino Linotype"/>
          <w:color w:val="000000"/>
          <w:sz w:val="24"/>
          <w:szCs w:val="24"/>
        </w:rPr>
        <w:t>oder otorg</w:t>
      </w:r>
      <w:r w:rsidR="00FB7B6A">
        <w:rPr>
          <w:rFonts w:ascii="Palatino Linotype" w:hAnsi="Palatino Linotype"/>
          <w:color w:val="000000"/>
          <w:sz w:val="24"/>
          <w:szCs w:val="24"/>
        </w:rPr>
        <w:t xml:space="preserve">ado a </w:t>
      </w:r>
      <w:r w:rsidR="00C76EE0">
        <w:rPr>
          <w:rFonts w:ascii="Palatino Linotype" w:hAnsi="Palatino Linotype"/>
          <w:color w:val="000000"/>
          <w:sz w:val="24"/>
          <w:szCs w:val="24"/>
        </w:rPr>
        <w:t>la persona referida en solicitud de información</w:t>
      </w:r>
      <w:r w:rsidR="00FB7B6A">
        <w:rPr>
          <w:rFonts w:ascii="Palatino Linotype" w:hAnsi="Palatino Linotype"/>
          <w:color w:val="000000"/>
          <w:sz w:val="24"/>
          <w:szCs w:val="24"/>
        </w:rPr>
        <w:t>,</w:t>
      </w:r>
      <w:r w:rsidR="00C76EE0">
        <w:rPr>
          <w:rFonts w:ascii="Palatino Linotype" w:hAnsi="Palatino Linotype"/>
          <w:color w:val="000000"/>
          <w:sz w:val="24"/>
          <w:szCs w:val="24"/>
        </w:rPr>
        <w:t xml:space="preserve"> los informes</w:t>
      </w:r>
      <w:r w:rsidR="00FB7B6A" w:rsidRPr="00FB7B6A">
        <w:rPr>
          <w:rFonts w:ascii="Palatino Linotype" w:hAnsi="Palatino Linotype"/>
          <w:color w:val="000000"/>
          <w:sz w:val="24"/>
          <w:szCs w:val="24"/>
        </w:rPr>
        <w:t xml:space="preserve"> entre</w:t>
      </w:r>
      <w:r w:rsidR="00C76EE0">
        <w:rPr>
          <w:rFonts w:ascii="Palatino Linotype" w:hAnsi="Palatino Linotype"/>
          <w:color w:val="000000"/>
          <w:sz w:val="24"/>
          <w:szCs w:val="24"/>
        </w:rPr>
        <w:t xml:space="preserve">gados al ayuntamiento de Toluca </w:t>
      </w:r>
      <w:r w:rsidR="00FB7B6A" w:rsidRPr="00FB7B6A">
        <w:rPr>
          <w:rFonts w:ascii="Palatino Linotype" w:hAnsi="Palatino Linotype"/>
          <w:color w:val="000000"/>
          <w:sz w:val="24"/>
          <w:szCs w:val="24"/>
        </w:rPr>
        <w:t>respecto las bajas o despidos del personal</w:t>
      </w:r>
      <w:r w:rsidR="00FB7B6A">
        <w:rPr>
          <w:rFonts w:ascii="Palatino Linotype" w:hAnsi="Palatino Linotype"/>
          <w:color w:val="000000"/>
          <w:sz w:val="24"/>
          <w:szCs w:val="24"/>
        </w:rPr>
        <w:t xml:space="preserve">, </w:t>
      </w:r>
      <w:r w:rsidR="00C76EE0">
        <w:rPr>
          <w:rFonts w:ascii="Palatino Linotype" w:hAnsi="Palatino Linotype"/>
          <w:color w:val="000000"/>
          <w:sz w:val="24"/>
          <w:szCs w:val="24"/>
        </w:rPr>
        <w:t>los i</w:t>
      </w:r>
      <w:r w:rsidR="00FB7B6A" w:rsidRPr="00FB7B6A">
        <w:rPr>
          <w:rFonts w:ascii="Palatino Linotype" w:hAnsi="Palatino Linotype"/>
          <w:color w:val="000000"/>
          <w:sz w:val="24"/>
          <w:szCs w:val="24"/>
        </w:rPr>
        <w:t>nformes entregados al ayuntamiento de Toluca respecto quienes demandaron, la causa de baja o demanda</w:t>
      </w:r>
      <w:r w:rsidR="00FB7B6A">
        <w:rPr>
          <w:rFonts w:ascii="Palatino Linotype" w:hAnsi="Palatino Linotype"/>
          <w:color w:val="000000"/>
          <w:sz w:val="24"/>
          <w:szCs w:val="24"/>
        </w:rPr>
        <w:t xml:space="preserve">. </w:t>
      </w:r>
      <w:r w:rsidR="00FB7B6A" w:rsidRPr="00FB7B6A">
        <w:rPr>
          <w:rFonts w:ascii="Palatino Linotype" w:hAnsi="Palatino Linotype"/>
          <w:color w:val="000000"/>
          <w:sz w:val="24"/>
          <w:szCs w:val="24"/>
        </w:rPr>
        <w:t>Número de laudos pagados</w:t>
      </w:r>
      <w:r w:rsidR="00C76EE0">
        <w:rPr>
          <w:rFonts w:ascii="Palatino Linotype" w:hAnsi="Palatino Linotype"/>
          <w:color w:val="000000"/>
          <w:sz w:val="24"/>
          <w:szCs w:val="24"/>
        </w:rPr>
        <w:t xml:space="preserve"> y el nú</w:t>
      </w:r>
      <w:r w:rsidR="00FB7B6A" w:rsidRPr="00FB7B6A">
        <w:rPr>
          <w:rFonts w:ascii="Palatino Linotype" w:hAnsi="Palatino Linotype"/>
          <w:color w:val="000000"/>
          <w:sz w:val="24"/>
          <w:szCs w:val="24"/>
        </w:rPr>
        <w:t xml:space="preserve">mero de  convenios </w:t>
      </w:r>
      <w:r w:rsidR="00C76EE0">
        <w:rPr>
          <w:rFonts w:ascii="Palatino Linotype" w:hAnsi="Palatino Linotype"/>
          <w:color w:val="000000"/>
          <w:sz w:val="24"/>
          <w:szCs w:val="24"/>
        </w:rPr>
        <w:t>que se han pagado.</w:t>
      </w:r>
    </w:p>
    <w:p w14:paraId="7C3B7565" w14:textId="77777777" w:rsidR="00F40D09" w:rsidRDefault="00F40D09" w:rsidP="00F40D09">
      <w:pPr>
        <w:tabs>
          <w:tab w:val="left" w:pos="709"/>
        </w:tabs>
        <w:spacing w:after="0" w:line="360" w:lineRule="auto"/>
        <w:contextualSpacing/>
        <w:jc w:val="both"/>
        <w:rPr>
          <w:rFonts w:ascii="Palatino Linotype" w:eastAsia="Times New Roman" w:hAnsi="Palatino Linotype" w:cs="Arial"/>
          <w:sz w:val="24"/>
          <w:lang w:val="es-ES_tradnl" w:eastAsia="es-MX"/>
        </w:rPr>
      </w:pPr>
    </w:p>
    <w:p w14:paraId="10139A15" w14:textId="77777777" w:rsidR="008A356D" w:rsidRDefault="00F40D09" w:rsidP="00F40D09">
      <w:pPr>
        <w:tabs>
          <w:tab w:val="left" w:pos="709"/>
        </w:tabs>
        <w:spacing w:after="0" w:line="360" w:lineRule="auto"/>
        <w:contextualSpacing/>
        <w:jc w:val="both"/>
        <w:rPr>
          <w:rFonts w:ascii="Palatino Linotype" w:eastAsia="Times New Roman" w:hAnsi="Palatino Linotype" w:cs="Arial"/>
          <w:sz w:val="24"/>
          <w:lang w:val="es-ES_tradnl" w:eastAsia="es-MX"/>
        </w:rPr>
      </w:pPr>
      <w:r>
        <w:rPr>
          <w:rFonts w:ascii="Palatino Linotype" w:eastAsia="Times New Roman" w:hAnsi="Palatino Linotype" w:cs="Arial"/>
          <w:sz w:val="24"/>
          <w:lang w:val="es-ES_tradnl" w:eastAsia="es-MX"/>
        </w:rPr>
        <w:t xml:space="preserve">Por lo que en etapa de manifestaciones a efecto de no vulnerar el derecho al acceso a la información del Recurrente el Sujeto Obligado rindió su informe justificado en los términos siguientes; </w:t>
      </w:r>
    </w:p>
    <w:tbl>
      <w:tblPr>
        <w:tblStyle w:val="Tablaconcuadrcula"/>
        <w:tblW w:w="8926" w:type="dxa"/>
        <w:jc w:val="center"/>
        <w:tblLayout w:type="fixed"/>
        <w:tblLook w:val="04A0" w:firstRow="1" w:lastRow="0" w:firstColumn="1" w:lastColumn="0" w:noHBand="0" w:noVBand="1"/>
      </w:tblPr>
      <w:tblGrid>
        <w:gridCol w:w="2972"/>
        <w:gridCol w:w="5954"/>
      </w:tblGrid>
      <w:tr w:rsidR="008A356D" w:rsidRPr="00E17749" w14:paraId="2A200A51" w14:textId="77777777" w:rsidTr="00FE46DC">
        <w:trPr>
          <w:trHeight w:val="851"/>
          <w:jc w:val="center"/>
        </w:trPr>
        <w:tc>
          <w:tcPr>
            <w:tcW w:w="2972" w:type="dxa"/>
            <w:shd w:val="clear" w:color="auto" w:fill="AEAAAA" w:themeFill="background2" w:themeFillShade="BF"/>
          </w:tcPr>
          <w:p w14:paraId="5B0ACACE" w14:textId="77777777" w:rsidR="008A356D" w:rsidRPr="00E17749" w:rsidRDefault="008A356D" w:rsidP="00FE46DC">
            <w:pPr>
              <w:spacing w:line="360" w:lineRule="auto"/>
              <w:contextualSpacing/>
              <w:jc w:val="center"/>
              <w:rPr>
                <w:rFonts w:ascii="Palatino Linotype" w:eastAsia="Times New Roman" w:hAnsi="Palatino Linotype" w:cs="Palatino Linotype"/>
                <w:b/>
                <w:i/>
                <w:color w:val="000000"/>
                <w:lang w:val="es-ES_tradnl" w:eastAsia="es-MX"/>
              </w:rPr>
            </w:pPr>
            <w:r w:rsidRPr="00E17749">
              <w:rPr>
                <w:rFonts w:ascii="Palatino Linotype" w:eastAsia="Times New Roman" w:hAnsi="Palatino Linotype" w:cs="Palatino Linotype"/>
                <w:b/>
                <w:i/>
                <w:color w:val="000000"/>
                <w:lang w:val="es-ES_tradnl" w:eastAsia="es-MX"/>
              </w:rPr>
              <w:t>Recurso de Revisión</w:t>
            </w:r>
          </w:p>
        </w:tc>
        <w:tc>
          <w:tcPr>
            <w:tcW w:w="5954" w:type="dxa"/>
            <w:shd w:val="clear" w:color="auto" w:fill="AEAAAA" w:themeFill="background2" w:themeFillShade="BF"/>
          </w:tcPr>
          <w:p w14:paraId="48131CFF" w14:textId="77777777" w:rsidR="008A356D" w:rsidRPr="00E17749" w:rsidRDefault="008A356D" w:rsidP="00FE46DC">
            <w:pPr>
              <w:spacing w:line="360" w:lineRule="auto"/>
              <w:ind w:right="567"/>
              <w:jc w:val="center"/>
              <w:rPr>
                <w:rFonts w:ascii="Palatino Linotype" w:hAnsi="Palatino Linotype"/>
                <w:i/>
                <w:color w:val="000000"/>
              </w:rPr>
            </w:pPr>
            <w:r w:rsidRPr="00E17749">
              <w:rPr>
                <w:rFonts w:ascii="Palatino Linotype" w:hAnsi="Palatino Linotype" w:cs="Palatino Linotype"/>
                <w:b/>
                <w:i/>
                <w:lang w:val="es-ES_tradnl" w:eastAsia="es-MX"/>
              </w:rPr>
              <w:t>Informe Justificado</w:t>
            </w:r>
          </w:p>
          <w:p w14:paraId="204C4C83" w14:textId="77777777" w:rsidR="008A356D" w:rsidRPr="00E17749" w:rsidRDefault="008A356D" w:rsidP="000B35CE">
            <w:pPr>
              <w:spacing w:line="360" w:lineRule="auto"/>
              <w:contextualSpacing/>
              <w:jc w:val="both"/>
              <w:rPr>
                <w:rFonts w:ascii="Palatino Linotype" w:eastAsia="Times New Roman" w:hAnsi="Palatino Linotype" w:cs="Palatino Linotype"/>
                <w:i/>
                <w:color w:val="000000"/>
                <w:lang w:val="es-ES_tradnl" w:eastAsia="es-MX"/>
              </w:rPr>
            </w:pPr>
          </w:p>
        </w:tc>
      </w:tr>
      <w:tr w:rsidR="008A356D" w:rsidRPr="00E17749" w14:paraId="4FBB39FC" w14:textId="77777777" w:rsidTr="00FE46DC">
        <w:trPr>
          <w:trHeight w:val="851"/>
          <w:jc w:val="center"/>
        </w:trPr>
        <w:tc>
          <w:tcPr>
            <w:tcW w:w="2972" w:type="dxa"/>
          </w:tcPr>
          <w:p w14:paraId="2A389F44" w14:textId="77777777" w:rsidR="008A356D" w:rsidRPr="00E17749" w:rsidRDefault="008A356D" w:rsidP="000B35CE">
            <w:pPr>
              <w:spacing w:line="360" w:lineRule="auto"/>
              <w:contextualSpacing/>
              <w:jc w:val="both"/>
              <w:rPr>
                <w:rFonts w:ascii="Palatino Linotype" w:eastAsia="Times New Roman" w:hAnsi="Palatino Linotype" w:cs="Palatino Linotype"/>
                <w:b/>
                <w:i/>
                <w:color w:val="000000"/>
                <w:lang w:val="es-ES_tradnl" w:eastAsia="es-MX"/>
              </w:rPr>
            </w:pPr>
            <w:r w:rsidRPr="00E17749">
              <w:rPr>
                <w:rFonts w:ascii="Palatino Linotype" w:eastAsia="Times New Roman" w:hAnsi="Palatino Linotype" w:cs="Palatino Linotype"/>
                <w:b/>
                <w:color w:val="000000"/>
                <w:lang w:val="es-ES_tradnl" w:eastAsia="es-MX"/>
              </w:rPr>
              <w:t>06865/INFOEM/IP/RR/2025</w:t>
            </w:r>
          </w:p>
        </w:tc>
        <w:tc>
          <w:tcPr>
            <w:tcW w:w="5954" w:type="dxa"/>
          </w:tcPr>
          <w:p w14:paraId="5942C560" w14:textId="77777777" w:rsidR="008A356D" w:rsidRPr="00E17749" w:rsidRDefault="008A356D" w:rsidP="008A356D">
            <w:pPr>
              <w:spacing w:line="360" w:lineRule="auto"/>
              <w:jc w:val="both"/>
              <w:rPr>
                <w:rFonts w:ascii="Palatino Linotype" w:hAnsi="Palatino Linotype" w:cs="Times New Roman"/>
              </w:rPr>
            </w:pPr>
            <w:r w:rsidRPr="00E17749">
              <w:rPr>
                <w:rFonts w:ascii="Palatino Linotype" w:hAnsi="Palatino Linotype" w:cs="Times New Roman"/>
                <w:b/>
                <w:i/>
              </w:rPr>
              <w:t>ANEXOS 06865-2025.pdf;</w:t>
            </w:r>
            <w:r w:rsidRPr="00E17749">
              <w:rPr>
                <w:rFonts w:ascii="Palatino Linotype" w:hAnsi="Palatino Linotype" w:cs="Times New Roman"/>
              </w:rPr>
              <w:t xml:space="preserve">Documento que consta de seis fojas en los términos siguientes; </w:t>
            </w:r>
          </w:p>
          <w:p w14:paraId="719ACD43" w14:textId="77777777" w:rsidR="008A356D" w:rsidRPr="00E17749" w:rsidRDefault="008A356D" w:rsidP="002C150D">
            <w:pPr>
              <w:pStyle w:val="Prrafodelista"/>
              <w:numPr>
                <w:ilvl w:val="0"/>
                <w:numId w:val="11"/>
              </w:numPr>
              <w:spacing w:line="360" w:lineRule="auto"/>
              <w:jc w:val="both"/>
              <w:rPr>
                <w:rFonts w:ascii="Palatino Linotype" w:hAnsi="Palatino Linotype" w:cs="Times New Roman"/>
              </w:rPr>
            </w:pPr>
            <w:r w:rsidRPr="00E17749">
              <w:rPr>
                <w:rFonts w:ascii="Palatino Linotype" w:hAnsi="Palatino Linotype" w:cs="Times New Roman"/>
              </w:rPr>
              <w:t>Oficio de fecha diecinueve de junio de dos mil veinticinco por medio del cual el Tesorero Municipal ratifica su respuesta.</w:t>
            </w:r>
          </w:p>
          <w:p w14:paraId="5AC177ED" w14:textId="77777777" w:rsidR="008A356D" w:rsidRPr="00E17749" w:rsidRDefault="008A356D" w:rsidP="008A356D">
            <w:pPr>
              <w:pStyle w:val="Prrafodelista"/>
              <w:spacing w:line="360" w:lineRule="auto"/>
              <w:jc w:val="both"/>
              <w:rPr>
                <w:rFonts w:ascii="Palatino Linotype" w:hAnsi="Palatino Linotype" w:cs="Times New Roman"/>
              </w:rPr>
            </w:pPr>
          </w:p>
          <w:p w14:paraId="4B22B137" w14:textId="77777777" w:rsidR="008A356D" w:rsidRPr="00E17749" w:rsidRDefault="008A356D" w:rsidP="002C150D">
            <w:pPr>
              <w:pStyle w:val="Prrafodelista"/>
              <w:numPr>
                <w:ilvl w:val="0"/>
                <w:numId w:val="11"/>
              </w:numPr>
              <w:spacing w:line="360" w:lineRule="auto"/>
              <w:jc w:val="both"/>
              <w:rPr>
                <w:rFonts w:ascii="Palatino Linotype" w:hAnsi="Palatino Linotype" w:cs="Times New Roman"/>
              </w:rPr>
            </w:pPr>
            <w:r w:rsidRPr="00E17749">
              <w:rPr>
                <w:rFonts w:ascii="Palatino Linotype" w:hAnsi="Palatino Linotype" w:cs="Times New Roman"/>
              </w:rPr>
              <w:t xml:space="preserve">Oficio de fecha diecisiete de junio de dos mil veinticinco por medio del cual el Servidor Público de la Consejería Jurídica por medio del cual ratifica su respuesta primigenia. </w:t>
            </w:r>
          </w:p>
          <w:p w14:paraId="0CF556F6" w14:textId="77777777" w:rsidR="008A356D" w:rsidRPr="00E17749" w:rsidRDefault="008A356D" w:rsidP="000B35CE">
            <w:pPr>
              <w:rPr>
                <w:rFonts w:ascii="Palatino Linotype" w:hAnsi="Palatino Linotype"/>
                <w:b/>
                <w:i/>
              </w:rPr>
            </w:pPr>
          </w:p>
          <w:p w14:paraId="3B15D5E3" w14:textId="77777777" w:rsidR="008A356D" w:rsidRPr="00E17749" w:rsidRDefault="008A356D" w:rsidP="00994805">
            <w:pPr>
              <w:spacing w:line="360" w:lineRule="auto"/>
              <w:jc w:val="both"/>
              <w:rPr>
                <w:rFonts w:ascii="Palatino Linotype" w:hAnsi="Palatino Linotype" w:cs="Times New Roman"/>
              </w:rPr>
            </w:pPr>
            <w:r w:rsidRPr="00E17749">
              <w:rPr>
                <w:rFonts w:ascii="Palatino Linotype" w:hAnsi="Palatino Linotype" w:cs="Times New Roman"/>
                <w:b/>
                <w:i/>
              </w:rPr>
              <w:t xml:space="preserve">Ratificación 6865-2025.pdf: </w:t>
            </w:r>
            <w:r w:rsidRPr="00E17749">
              <w:rPr>
                <w:rFonts w:ascii="Palatino Linotype" w:hAnsi="Palatino Linotype" w:cs="Times New Roman"/>
              </w:rPr>
              <w:t xml:space="preserve">Documento que consta de una foja en formato PDF de fecha veintitrés de junio de dos mil </w:t>
            </w:r>
            <w:r w:rsidRPr="00E17749">
              <w:rPr>
                <w:rFonts w:ascii="Palatino Linotype" w:hAnsi="Palatino Linotype" w:cs="Times New Roman"/>
              </w:rPr>
              <w:lastRenderedPageBreak/>
              <w:t xml:space="preserve">veinticinco por medio del cual </w:t>
            </w:r>
            <w:r w:rsidR="00994805" w:rsidRPr="00E17749">
              <w:rPr>
                <w:rFonts w:ascii="Palatino Linotype" w:hAnsi="Palatino Linotype" w:cs="Times New Roman"/>
              </w:rPr>
              <w:t>el Sujeto Obligado</w:t>
            </w:r>
            <w:r w:rsidRPr="00E17749">
              <w:rPr>
                <w:rFonts w:ascii="Palatino Linotype" w:hAnsi="Palatino Linotype" w:cs="Times New Roman"/>
              </w:rPr>
              <w:t xml:space="preserve"> ratifica su respuesta primigenia.</w:t>
            </w:r>
          </w:p>
        </w:tc>
      </w:tr>
      <w:tr w:rsidR="008A356D" w:rsidRPr="00E17749" w14:paraId="196A29BB" w14:textId="77777777" w:rsidTr="00FE46DC">
        <w:trPr>
          <w:trHeight w:val="851"/>
          <w:jc w:val="center"/>
        </w:trPr>
        <w:tc>
          <w:tcPr>
            <w:tcW w:w="2972" w:type="dxa"/>
          </w:tcPr>
          <w:p w14:paraId="5CAC4E30" w14:textId="77777777" w:rsidR="008A356D" w:rsidRPr="00E17749" w:rsidRDefault="008A356D" w:rsidP="000B35CE">
            <w:pPr>
              <w:spacing w:line="360" w:lineRule="auto"/>
              <w:contextualSpacing/>
              <w:jc w:val="both"/>
              <w:rPr>
                <w:rFonts w:ascii="Palatino Linotype" w:eastAsia="Times New Roman" w:hAnsi="Palatino Linotype" w:cs="Palatino Linotype"/>
                <w:b/>
                <w:i/>
                <w:color w:val="000000"/>
                <w:lang w:val="es-ES_tradnl" w:eastAsia="es-MX"/>
              </w:rPr>
            </w:pPr>
            <w:r w:rsidRPr="00E17749">
              <w:rPr>
                <w:rFonts w:ascii="Palatino Linotype" w:eastAsia="Times New Roman" w:hAnsi="Palatino Linotype" w:cs="Palatino Linotype"/>
                <w:b/>
                <w:color w:val="000000"/>
                <w:lang w:val="es-ES_tradnl" w:eastAsia="es-MX"/>
              </w:rPr>
              <w:lastRenderedPageBreak/>
              <w:t>06866/INFOEM/IP/RR/2025</w:t>
            </w:r>
          </w:p>
        </w:tc>
        <w:tc>
          <w:tcPr>
            <w:tcW w:w="5954" w:type="dxa"/>
          </w:tcPr>
          <w:p w14:paraId="594078E1" w14:textId="77777777" w:rsidR="008A356D" w:rsidRPr="00E17749" w:rsidRDefault="00381C77" w:rsidP="00994805">
            <w:pPr>
              <w:spacing w:line="360" w:lineRule="auto"/>
              <w:jc w:val="both"/>
              <w:rPr>
                <w:rFonts w:ascii="Palatino Linotype" w:eastAsia="Times New Roman" w:hAnsi="Palatino Linotype" w:cs="Palatino Linotype"/>
                <w:color w:val="000000"/>
                <w:lang w:val="es-ES_tradnl" w:eastAsia="es-MX"/>
              </w:rPr>
            </w:pPr>
            <w:r w:rsidRPr="00E17749">
              <w:rPr>
                <w:rFonts w:ascii="Palatino Linotype" w:hAnsi="Palatino Linotype" w:cs="Times New Roman"/>
                <w:b/>
                <w:i/>
              </w:rPr>
              <w:t>2. Ratificación RR-6866-2025.pdf</w:t>
            </w:r>
            <w:r w:rsidRPr="00E17749">
              <w:rPr>
                <w:rFonts w:ascii="Palatino Linotype" w:hAnsi="Palatino Linotype" w:cs="Times New Roman"/>
              </w:rPr>
              <w:t>:</w:t>
            </w:r>
            <w:r w:rsidR="00E17749" w:rsidRPr="00E17749">
              <w:rPr>
                <w:rFonts w:ascii="Palatino Linotype" w:hAnsi="Palatino Linotype" w:cs="Times New Roman"/>
              </w:rPr>
              <w:t xml:space="preserve"> </w:t>
            </w:r>
            <w:r w:rsidRPr="00E17749">
              <w:rPr>
                <w:rFonts w:ascii="Palatino Linotype" w:hAnsi="Palatino Linotype" w:cs="Times New Roman"/>
              </w:rPr>
              <w:t xml:space="preserve">Documento que consta de una foja en formato PDF de fecha veinticinco de junio de dos mil veinticinco por medio del cual </w:t>
            </w:r>
            <w:r w:rsidR="00994805" w:rsidRPr="00E17749">
              <w:rPr>
                <w:rFonts w:ascii="Palatino Linotype" w:hAnsi="Palatino Linotype" w:cs="Times New Roman"/>
              </w:rPr>
              <w:t xml:space="preserve">el Sujeto Obligado </w:t>
            </w:r>
            <w:r w:rsidRPr="00E17749">
              <w:rPr>
                <w:rFonts w:ascii="Palatino Linotype" w:hAnsi="Palatino Linotype" w:cs="Times New Roman"/>
              </w:rPr>
              <w:t xml:space="preserve">ratifica respuesta. </w:t>
            </w:r>
          </w:p>
        </w:tc>
      </w:tr>
      <w:tr w:rsidR="008A356D" w:rsidRPr="00E17749" w14:paraId="01504BE7" w14:textId="77777777" w:rsidTr="00FE46DC">
        <w:trPr>
          <w:trHeight w:val="851"/>
          <w:jc w:val="center"/>
        </w:trPr>
        <w:tc>
          <w:tcPr>
            <w:tcW w:w="2972" w:type="dxa"/>
          </w:tcPr>
          <w:p w14:paraId="18CFA42E" w14:textId="77777777" w:rsidR="008A356D" w:rsidRPr="00E17749" w:rsidRDefault="008A356D" w:rsidP="000B35CE">
            <w:pPr>
              <w:spacing w:line="360" w:lineRule="auto"/>
              <w:contextualSpacing/>
              <w:jc w:val="both"/>
              <w:rPr>
                <w:rFonts w:ascii="Palatino Linotype" w:eastAsia="Times New Roman" w:hAnsi="Palatino Linotype" w:cs="Palatino Linotype"/>
                <w:b/>
                <w:i/>
                <w:color w:val="000000"/>
                <w:lang w:val="es-ES_tradnl" w:eastAsia="es-MX"/>
              </w:rPr>
            </w:pPr>
            <w:r w:rsidRPr="00E17749">
              <w:rPr>
                <w:rFonts w:ascii="Palatino Linotype" w:eastAsia="Times New Roman" w:hAnsi="Palatino Linotype" w:cs="Palatino Linotype"/>
                <w:b/>
                <w:color w:val="000000"/>
                <w:lang w:val="es-ES_tradnl" w:eastAsia="es-MX"/>
              </w:rPr>
              <w:t>06867/INFOEM/IP/RR/2025</w:t>
            </w:r>
          </w:p>
        </w:tc>
        <w:tc>
          <w:tcPr>
            <w:tcW w:w="5954" w:type="dxa"/>
          </w:tcPr>
          <w:p w14:paraId="70DA49DB" w14:textId="77777777" w:rsidR="008A356D" w:rsidRPr="00E17749" w:rsidRDefault="009D6D11" w:rsidP="00994805">
            <w:pPr>
              <w:spacing w:line="360" w:lineRule="auto"/>
              <w:jc w:val="both"/>
              <w:rPr>
                <w:rFonts w:ascii="Palatino Linotype" w:hAnsi="Palatino Linotype"/>
                <w:b/>
                <w:i/>
              </w:rPr>
            </w:pPr>
            <w:r w:rsidRPr="00E17749">
              <w:rPr>
                <w:rFonts w:ascii="Palatino Linotype" w:hAnsi="Palatino Linotype" w:cs="Times New Roman"/>
                <w:b/>
                <w:i/>
              </w:rPr>
              <w:t>2. Ratificación RR-6867-2025.pdf:</w:t>
            </w:r>
            <w:r w:rsidRPr="00E17749">
              <w:rPr>
                <w:rFonts w:ascii="Palatino Linotype" w:hAnsi="Palatino Linotype" w:cs="Times New Roman"/>
              </w:rPr>
              <w:t xml:space="preserve"> Documento que consta de una foja en formato PDF de fecha veinticinco de junio de dos mil veinticinco por medio del cual </w:t>
            </w:r>
            <w:r w:rsidR="00994805" w:rsidRPr="00E17749">
              <w:rPr>
                <w:rFonts w:ascii="Palatino Linotype" w:hAnsi="Palatino Linotype" w:cs="Times New Roman"/>
              </w:rPr>
              <w:t>el Sujeto Obligado</w:t>
            </w:r>
            <w:r w:rsidRPr="00E17749">
              <w:rPr>
                <w:rFonts w:ascii="Palatino Linotype" w:hAnsi="Palatino Linotype" w:cs="Times New Roman"/>
              </w:rPr>
              <w:t xml:space="preserve"> ratifica respuesta.</w:t>
            </w:r>
          </w:p>
        </w:tc>
      </w:tr>
      <w:tr w:rsidR="008A356D" w:rsidRPr="00E17749" w14:paraId="371ABAB1" w14:textId="77777777" w:rsidTr="00FE46DC">
        <w:trPr>
          <w:trHeight w:val="851"/>
          <w:jc w:val="center"/>
        </w:trPr>
        <w:tc>
          <w:tcPr>
            <w:tcW w:w="2972" w:type="dxa"/>
          </w:tcPr>
          <w:p w14:paraId="007C7B6B" w14:textId="77777777" w:rsidR="008A356D" w:rsidRPr="00E17749" w:rsidRDefault="008A356D" w:rsidP="000B35CE">
            <w:pPr>
              <w:spacing w:line="360" w:lineRule="auto"/>
              <w:contextualSpacing/>
              <w:jc w:val="both"/>
              <w:rPr>
                <w:rFonts w:ascii="Palatino Linotype" w:eastAsia="Times New Roman" w:hAnsi="Palatino Linotype" w:cs="Palatino Linotype"/>
                <w:b/>
                <w:i/>
                <w:color w:val="000000"/>
                <w:lang w:val="es-ES_tradnl" w:eastAsia="es-MX"/>
              </w:rPr>
            </w:pPr>
            <w:r w:rsidRPr="00E17749">
              <w:rPr>
                <w:rFonts w:ascii="Palatino Linotype" w:eastAsia="Times New Roman" w:hAnsi="Palatino Linotype" w:cs="Palatino Linotype"/>
                <w:b/>
                <w:color w:val="000000"/>
                <w:lang w:val="es-ES_tradnl" w:eastAsia="es-MX"/>
              </w:rPr>
              <w:t>06868/INFOEM/IP/RR/2025</w:t>
            </w:r>
          </w:p>
        </w:tc>
        <w:tc>
          <w:tcPr>
            <w:tcW w:w="5954" w:type="dxa"/>
          </w:tcPr>
          <w:p w14:paraId="42976893" w14:textId="77777777" w:rsidR="008A356D" w:rsidRPr="00E17749" w:rsidRDefault="00B15747" w:rsidP="00B15747">
            <w:pPr>
              <w:spacing w:line="360" w:lineRule="auto"/>
              <w:jc w:val="both"/>
              <w:rPr>
                <w:rFonts w:ascii="Palatino Linotype" w:hAnsi="Palatino Linotype"/>
                <w:b/>
              </w:rPr>
            </w:pPr>
            <w:r w:rsidRPr="00E17749">
              <w:rPr>
                <w:rFonts w:ascii="Palatino Linotype" w:hAnsi="Palatino Linotype"/>
                <w:b/>
              </w:rPr>
              <w:t xml:space="preserve">Ratificación 6868 2025.pdf: </w:t>
            </w:r>
            <w:r w:rsidRPr="00E17749">
              <w:rPr>
                <w:rFonts w:ascii="Palatino Linotype" w:hAnsi="Palatino Linotype" w:cs="Times New Roman"/>
              </w:rPr>
              <w:t xml:space="preserve">Documento que consta de una foja en formato PDF de fecha veinticinco de junio de dos mil veinticinco por medio del cual </w:t>
            </w:r>
            <w:r w:rsidR="00994805" w:rsidRPr="00E17749">
              <w:rPr>
                <w:rFonts w:ascii="Palatino Linotype" w:hAnsi="Palatino Linotype" w:cs="Times New Roman"/>
              </w:rPr>
              <w:t>el Sujeto Obligado</w:t>
            </w:r>
            <w:r w:rsidRPr="00E17749">
              <w:rPr>
                <w:rFonts w:ascii="Palatino Linotype" w:hAnsi="Palatino Linotype" w:cs="Times New Roman"/>
              </w:rPr>
              <w:t xml:space="preserve"> ratifica respuesta.</w:t>
            </w:r>
          </w:p>
          <w:p w14:paraId="4593B74A" w14:textId="77777777" w:rsidR="00B15747" w:rsidRPr="00E17749" w:rsidRDefault="00B15747" w:rsidP="00B15747">
            <w:pPr>
              <w:rPr>
                <w:rFonts w:ascii="Palatino Linotype" w:hAnsi="Palatino Linotype"/>
                <w:b/>
              </w:rPr>
            </w:pPr>
          </w:p>
          <w:p w14:paraId="4EEB61FB" w14:textId="77777777" w:rsidR="00B15747" w:rsidRPr="00E17749" w:rsidRDefault="00B15747" w:rsidP="00994805">
            <w:pPr>
              <w:spacing w:line="360" w:lineRule="auto"/>
              <w:jc w:val="both"/>
              <w:rPr>
                <w:rFonts w:ascii="Palatino Linotype" w:hAnsi="Palatino Linotype" w:cs="Palatino Linotype"/>
                <w:i/>
                <w:lang w:val="es-ES_tradnl" w:eastAsia="es-MX"/>
              </w:rPr>
            </w:pPr>
            <w:r w:rsidRPr="00E17749">
              <w:rPr>
                <w:rFonts w:ascii="Palatino Linotype" w:hAnsi="Palatino Linotype"/>
                <w:b/>
              </w:rPr>
              <w:t xml:space="preserve">Ratificación 6868 2025.pdf; </w:t>
            </w:r>
            <w:r w:rsidRPr="00E17749">
              <w:rPr>
                <w:rFonts w:ascii="Palatino Linotype" w:hAnsi="Palatino Linotype" w:cs="Times New Roman"/>
              </w:rPr>
              <w:t xml:space="preserve"> Documento que consta de una foja en formato PDF de fecha veinticinco de junio de dos mil veinticinco por medio del cual </w:t>
            </w:r>
            <w:r w:rsidR="00994805" w:rsidRPr="00E17749">
              <w:rPr>
                <w:rFonts w:ascii="Palatino Linotype" w:hAnsi="Palatino Linotype" w:cs="Times New Roman"/>
              </w:rPr>
              <w:t xml:space="preserve">el Sujeto Obligado </w:t>
            </w:r>
            <w:r w:rsidRPr="00E17749">
              <w:rPr>
                <w:rFonts w:ascii="Palatino Linotype" w:hAnsi="Palatino Linotype" w:cs="Times New Roman"/>
              </w:rPr>
              <w:t>ratifica respuesta.</w:t>
            </w:r>
          </w:p>
        </w:tc>
      </w:tr>
      <w:tr w:rsidR="008A356D" w:rsidRPr="00E17749" w14:paraId="14D151C4" w14:textId="77777777" w:rsidTr="00FE46DC">
        <w:trPr>
          <w:trHeight w:val="851"/>
          <w:jc w:val="center"/>
        </w:trPr>
        <w:tc>
          <w:tcPr>
            <w:tcW w:w="2972" w:type="dxa"/>
          </w:tcPr>
          <w:p w14:paraId="1778F058" w14:textId="77777777" w:rsidR="008A356D" w:rsidRPr="00E17749" w:rsidRDefault="008A356D" w:rsidP="000B35CE">
            <w:pPr>
              <w:spacing w:line="360" w:lineRule="auto"/>
              <w:contextualSpacing/>
              <w:jc w:val="both"/>
              <w:rPr>
                <w:rFonts w:ascii="Palatino Linotype" w:eastAsia="Times New Roman" w:hAnsi="Palatino Linotype" w:cs="Palatino Linotype"/>
                <w:b/>
                <w:i/>
                <w:color w:val="000000"/>
                <w:lang w:val="es-ES_tradnl" w:eastAsia="es-MX"/>
              </w:rPr>
            </w:pPr>
            <w:r w:rsidRPr="00E17749">
              <w:rPr>
                <w:rFonts w:ascii="Palatino Linotype" w:eastAsia="Times New Roman" w:hAnsi="Palatino Linotype" w:cs="Palatino Linotype"/>
                <w:b/>
                <w:color w:val="000000"/>
                <w:lang w:val="es-ES_tradnl" w:eastAsia="es-MX"/>
              </w:rPr>
              <w:t>06869/INFOEM/IP/RR/2025</w:t>
            </w:r>
          </w:p>
        </w:tc>
        <w:tc>
          <w:tcPr>
            <w:tcW w:w="5954" w:type="dxa"/>
          </w:tcPr>
          <w:p w14:paraId="15A923DB" w14:textId="77777777" w:rsidR="008A356D" w:rsidRPr="00E17749" w:rsidRDefault="00994805" w:rsidP="00994805">
            <w:pPr>
              <w:spacing w:line="360" w:lineRule="auto"/>
              <w:jc w:val="both"/>
              <w:rPr>
                <w:rFonts w:ascii="Palatino Linotype" w:hAnsi="Palatino Linotype"/>
                <w:b/>
                <w:i/>
              </w:rPr>
            </w:pPr>
            <w:r w:rsidRPr="00E17749">
              <w:rPr>
                <w:rFonts w:ascii="Palatino Linotype" w:hAnsi="Palatino Linotype" w:cs="Times New Roman"/>
                <w:b/>
                <w:i/>
              </w:rPr>
              <w:t xml:space="preserve">2. Ratificación RR-6869-2025.pdf: </w:t>
            </w:r>
            <w:r w:rsidRPr="00E17749">
              <w:rPr>
                <w:rFonts w:ascii="Palatino Linotype" w:hAnsi="Palatino Linotype" w:cs="Times New Roman"/>
              </w:rPr>
              <w:t>Documento que consta de una foja en formato PDF de fecha veinticinco de junio de dos mil veinticinco por medio del cual el Sujeto Obligado ratifica respuesta.</w:t>
            </w:r>
          </w:p>
        </w:tc>
      </w:tr>
      <w:tr w:rsidR="008A356D" w:rsidRPr="00E17749" w14:paraId="59084A94" w14:textId="77777777" w:rsidTr="00FE46DC">
        <w:trPr>
          <w:trHeight w:val="851"/>
          <w:jc w:val="center"/>
        </w:trPr>
        <w:tc>
          <w:tcPr>
            <w:tcW w:w="2972" w:type="dxa"/>
          </w:tcPr>
          <w:p w14:paraId="3D3A9170" w14:textId="77777777" w:rsidR="008A356D" w:rsidRPr="00E17749" w:rsidRDefault="008A356D" w:rsidP="000B35CE">
            <w:pPr>
              <w:spacing w:line="360" w:lineRule="auto"/>
              <w:contextualSpacing/>
              <w:jc w:val="both"/>
              <w:rPr>
                <w:rFonts w:ascii="Palatino Linotype" w:eastAsia="Times New Roman" w:hAnsi="Palatino Linotype" w:cs="Palatino Linotype"/>
                <w:b/>
                <w:i/>
                <w:color w:val="000000"/>
                <w:lang w:val="es-ES_tradnl" w:eastAsia="es-MX"/>
              </w:rPr>
            </w:pPr>
            <w:r w:rsidRPr="00E17749">
              <w:rPr>
                <w:rFonts w:ascii="Palatino Linotype" w:eastAsia="Times New Roman" w:hAnsi="Palatino Linotype" w:cs="Palatino Linotype"/>
                <w:b/>
                <w:color w:val="000000"/>
                <w:lang w:val="es-ES_tradnl" w:eastAsia="es-MX"/>
              </w:rPr>
              <w:t>06870/INFOEM/IP/RR/2025</w:t>
            </w:r>
          </w:p>
        </w:tc>
        <w:tc>
          <w:tcPr>
            <w:tcW w:w="5954" w:type="dxa"/>
          </w:tcPr>
          <w:p w14:paraId="0AEA493C" w14:textId="77777777" w:rsidR="008A356D" w:rsidRPr="00E17749" w:rsidRDefault="005056CA" w:rsidP="00E17749">
            <w:pPr>
              <w:spacing w:line="360" w:lineRule="auto"/>
              <w:jc w:val="both"/>
              <w:rPr>
                <w:rFonts w:ascii="Palatino Linotype" w:hAnsi="Palatino Linotype"/>
                <w:b/>
                <w:i/>
              </w:rPr>
            </w:pPr>
            <w:r w:rsidRPr="00E17749">
              <w:rPr>
                <w:rFonts w:ascii="Palatino Linotype" w:hAnsi="Palatino Linotype" w:cs="Times New Roman"/>
                <w:b/>
                <w:i/>
              </w:rPr>
              <w:t xml:space="preserve">2. Ratificación RR-6870-2025.pdf: </w:t>
            </w:r>
            <w:r w:rsidRPr="00E17749">
              <w:rPr>
                <w:rFonts w:ascii="Palatino Linotype" w:hAnsi="Palatino Linotype" w:cs="Times New Roman"/>
              </w:rPr>
              <w:t xml:space="preserve">Documento que consta de una foja en formato PDF de fecha veinticinco de junio de </w:t>
            </w:r>
            <w:r w:rsidRPr="00E17749">
              <w:rPr>
                <w:rFonts w:ascii="Palatino Linotype" w:hAnsi="Palatino Linotype" w:cs="Times New Roman"/>
              </w:rPr>
              <w:lastRenderedPageBreak/>
              <w:t>dos mil veinticinco por medio del cual el Sujeto Obligado ratifica respuesta.</w:t>
            </w:r>
          </w:p>
        </w:tc>
      </w:tr>
      <w:tr w:rsidR="008A356D" w:rsidRPr="00E17749" w14:paraId="7F37E1EA" w14:textId="77777777" w:rsidTr="00FE46DC">
        <w:trPr>
          <w:trHeight w:val="851"/>
          <w:jc w:val="center"/>
        </w:trPr>
        <w:tc>
          <w:tcPr>
            <w:tcW w:w="2972" w:type="dxa"/>
          </w:tcPr>
          <w:p w14:paraId="2E21EA0E" w14:textId="77777777" w:rsidR="008A356D" w:rsidRPr="00E17749" w:rsidRDefault="008A356D" w:rsidP="000B35CE">
            <w:pPr>
              <w:spacing w:line="360" w:lineRule="auto"/>
              <w:contextualSpacing/>
              <w:jc w:val="both"/>
              <w:rPr>
                <w:rFonts w:ascii="Palatino Linotype" w:eastAsia="Times New Roman" w:hAnsi="Palatino Linotype" w:cs="Palatino Linotype"/>
                <w:b/>
                <w:color w:val="000000"/>
                <w:lang w:val="es-ES_tradnl" w:eastAsia="es-MX"/>
              </w:rPr>
            </w:pPr>
            <w:r w:rsidRPr="00E17749">
              <w:rPr>
                <w:rFonts w:ascii="Palatino Linotype" w:eastAsia="Times New Roman" w:hAnsi="Palatino Linotype" w:cs="Palatino Linotype"/>
                <w:b/>
                <w:color w:val="000000"/>
                <w:lang w:val="es-ES_tradnl" w:eastAsia="es-MX"/>
              </w:rPr>
              <w:lastRenderedPageBreak/>
              <w:t>06871/INFOEM/IP/RR/2025</w:t>
            </w:r>
          </w:p>
        </w:tc>
        <w:tc>
          <w:tcPr>
            <w:tcW w:w="5954" w:type="dxa"/>
          </w:tcPr>
          <w:p w14:paraId="661CF034" w14:textId="77777777" w:rsidR="008A356D" w:rsidRPr="00E17749" w:rsidRDefault="004E4EE0" w:rsidP="000B35CE">
            <w:pPr>
              <w:spacing w:line="360" w:lineRule="auto"/>
              <w:ind w:right="567"/>
              <w:jc w:val="both"/>
              <w:rPr>
                <w:rFonts w:ascii="Palatino Linotype" w:hAnsi="Palatino Linotype" w:cs="Palatino Linotype"/>
                <w:b/>
                <w:i/>
                <w:lang w:val="es-ES_tradnl" w:eastAsia="es-MX"/>
              </w:rPr>
            </w:pPr>
            <w:r w:rsidRPr="00E17749">
              <w:rPr>
                <w:rFonts w:ascii="Palatino Linotype" w:hAnsi="Palatino Linotype" w:cs="Palatino Linotype"/>
                <w:b/>
                <w:i/>
                <w:lang w:val="es-ES_tradnl" w:eastAsia="es-MX"/>
              </w:rPr>
              <w:t>OMISO</w:t>
            </w:r>
          </w:p>
        </w:tc>
      </w:tr>
      <w:tr w:rsidR="008A356D" w:rsidRPr="00E17749" w14:paraId="4F145EAE" w14:textId="77777777" w:rsidTr="00FE46DC">
        <w:trPr>
          <w:trHeight w:val="851"/>
          <w:jc w:val="center"/>
        </w:trPr>
        <w:tc>
          <w:tcPr>
            <w:tcW w:w="2972" w:type="dxa"/>
          </w:tcPr>
          <w:p w14:paraId="1DE2C4D9" w14:textId="77777777" w:rsidR="008A356D" w:rsidRPr="00E17749" w:rsidRDefault="008A356D" w:rsidP="000B35CE">
            <w:pPr>
              <w:spacing w:line="360" w:lineRule="auto"/>
              <w:contextualSpacing/>
              <w:jc w:val="both"/>
              <w:rPr>
                <w:rFonts w:ascii="Palatino Linotype" w:eastAsia="Times New Roman" w:hAnsi="Palatino Linotype" w:cs="Palatino Linotype"/>
                <w:b/>
                <w:color w:val="000000"/>
                <w:lang w:val="es-ES_tradnl" w:eastAsia="es-MX"/>
              </w:rPr>
            </w:pPr>
            <w:r w:rsidRPr="00E17749">
              <w:rPr>
                <w:rFonts w:ascii="Palatino Linotype" w:eastAsia="Times New Roman" w:hAnsi="Palatino Linotype" w:cs="Palatino Linotype"/>
                <w:b/>
                <w:color w:val="000000"/>
                <w:lang w:val="es-ES_tradnl" w:eastAsia="es-MX"/>
              </w:rPr>
              <w:t>06872/INFOEM/IP/RR/2025</w:t>
            </w:r>
          </w:p>
        </w:tc>
        <w:tc>
          <w:tcPr>
            <w:tcW w:w="5954" w:type="dxa"/>
          </w:tcPr>
          <w:p w14:paraId="1FA66F9B" w14:textId="77777777" w:rsidR="008A356D" w:rsidRPr="00E17749" w:rsidRDefault="00995DC4" w:rsidP="00E17749">
            <w:pPr>
              <w:spacing w:line="360" w:lineRule="auto"/>
              <w:ind w:right="34"/>
              <w:jc w:val="both"/>
              <w:rPr>
                <w:rFonts w:ascii="Palatino Linotype" w:hAnsi="Palatino Linotype" w:cs="Palatino Linotype"/>
                <w:b/>
                <w:i/>
                <w:lang w:val="es-ES_tradnl" w:eastAsia="es-MX"/>
              </w:rPr>
            </w:pPr>
            <w:r w:rsidRPr="00E17749">
              <w:rPr>
                <w:rFonts w:ascii="Palatino Linotype" w:hAnsi="Palatino Linotype" w:cs="Times New Roman"/>
                <w:b/>
                <w:i/>
              </w:rPr>
              <w:t>2. Ratificación RR-6872-2025.pdf</w:t>
            </w:r>
            <w:r w:rsidR="00E17749" w:rsidRPr="00E17749">
              <w:rPr>
                <w:rFonts w:ascii="Palatino Linotype" w:hAnsi="Palatino Linotype" w:cs="Times New Roman"/>
                <w:b/>
                <w:i/>
              </w:rPr>
              <w:t xml:space="preserve">: </w:t>
            </w:r>
            <w:r w:rsidR="00E17749" w:rsidRPr="00E17749">
              <w:rPr>
                <w:rFonts w:ascii="Palatino Linotype" w:hAnsi="Palatino Linotype" w:cs="Times New Roman"/>
              </w:rPr>
              <w:t>Documento que consta de una foja en formato PDF de fecha veinticinco de junio de dos mil veinticinco por medio del cual el Sujeto Obligado ratifica respuesta.</w:t>
            </w:r>
          </w:p>
        </w:tc>
      </w:tr>
    </w:tbl>
    <w:p w14:paraId="5B811D17" w14:textId="77777777" w:rsidR="008A356D" w:rsidRPr="00F444C4" w:rsidRDefault="008A356D" w:rsidP="00F40D09">
      <w:pPr>
        <w:tabs>
          <w:tab w:val="left" w:pos="709"/>
        </w:tabs>
        <w:spacing w:after="0" w:line="360" w:lineRule="auto"/>
        <w:contextualSpacing/>
        <w:jc w:val="both"/>
        <w:rPr>
          <w:rFonts w:ascii="Palatino Linotype" w:eastAsia="Times New Roman" w:hAnsi="Palatino Linotype" w:cs="Arial"/>
          <w:sz w:val="24"/>
          <w:lang w:val="es-ES_tradnl" w:eastAsia="es-MX"/>
        </w:rPr>
      </w:pPr>
    </w:p>
    <w:p w14:paraId="0345DA12" w14:textId="77777777" w:rsidR="00F40D09" w:rsidRPr="00107C25" w:rsidRDefault="00F40D09" w:rsidP="00F40D09">
      <w:pPr>
        <w:tabs>
          <w:tab w:val="left" w:pos="709"/>
        </w:tabs>
        <w:spacing w:after="0" w:line="360" w:lineRule="auto"/>
        <w:contextualSpacing/>
        <w:jc w:val="both"/>
        <w:rPr>
          <w:rFonts w:ascii="Palatino Linotype" w:eastAsia="Times New Roman" w:hAnsi="Palatino Linotype" w:cs="Arial"/>
          <w:sz w:val="24"/>
          <w:lang w:val="es-ES_tradnl" w:eastAsia="es-MX"/>
        </w:rPr>
      </w:pPr>
      <w:r w:rsidRPr="00F444C4">
        <w:rPr>
          <w:rFonts w:ascii="Palatino Linotype" w:eastAsia="Times New Roman" w:hAnsi="Palatino Linotype" w:cs="Arial"/>
          <w:sz w:val="24"/>
          <w:lang w:val="es-ES_tradnl" w:eastAsia="es-MX"/>
        </w:rPr>
        <w:t xml:space="preserve">En esta misma tesitura, el derecho de acceso a la información pública, consiste en que la información solicitada conste en un soporte documental en cualquiera de sus formas, a saber: </w:t>
      </w:r>
      <w:r w:rsidRPr="00F444C4">
        <w:rPr>
          <w:rFonts w:ascii="Palatino Linotype" w:eastAsia="Times New Roman" w:hAnsi="Palatino Linotype" w:cs="Arial"/>
          <w:b/>
          <w:sz w:val="24"/>
          <w:u w:val="single"/>
          <w:lang w:val="es-ES_tradnl" w:eastAsia="es-MX"/>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F444C4">
        <w:rPr>
          <w:rFonts w:ascii="Palatino Linotype" w:eastAsia="Times New Roman" w:hAnsi="Palatino Linotype" w:cs="Arial"/>
          <w:sz w:val="24"/>
          <w:lang w:val="es-ES_tradnl" w:eastAsia="es-MX"/>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29CB886E" w14:textId="77777777" w:rsidR="00F40D09" w:rsidRPr="00F444C4" w:rsidRDefault="00F40D09" w:rsidP="00F40D09">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r w:rsidRPr="00F444C4">
        <w:rPr>
          <w:rFonts w:ascii="Palatino Linotype" w:eastAsia="Times New Roman" w:hAnsi="Palatino Linotype" w:cs="Arial"/>
          <w:b/>
          <w:i/>
          <w:lang w:val="es-ES_tradnl" w:eastAsia="es-MX"/>
        </w:rPr>
        <w:t xml:space="preserve">Artículo 3. </w:t>
      </w:r>
      <w:r w:rsidRPr="00F444C4">
        <w:rPr>
          <w:rFonts w:ascii="Palatino Linotype" w:eastAsia="Times New Roman" w:hAnsi="Palatino Linotype" w:cs="Arial"/>
          <w:i/>
          <w:lang w:val="es-ES_tradnl" w:eastAsia="es-MX"/>
        </w:rPr>
        <w:t>Para los efectos de la presente Ley se entenderá por:</w:t>
      </w:r>
    </w:p>
    <w:p w14:paraId="003DBE08" w14:textId="77777777" w:rsidR="00F40D09" w:rsidRPr="00F444C4" w:rsidRDefault="00F40D09" w:rsidP="00F40D09">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p>
    <w:p w14:paraId="5BAFE9C2" w14:textId="77777777" w:rsidR="00F40D09" w:rsidRPr="00F444C4" w:rsidRDefault="00F40D09" w:rsidP="00F40D09">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b/>
          <w:i/>
          <w:lang w:val="es-ES_tradnl" w:eastAsia="es-MX"/>
        </w:rPr>
        <w:t>XI. Documento:</w:t>
      </w:r>
      <w:r w:rsidRPr="00F444C4">
        <w:rPr>
          <w:rFonts w:ascii="Palatino Linotype" w:eastAsia="Times New Roman" w:hAnsi="Palatino Linotype" w:cs="Arial"/>
          <w:i/>
          <w:lang w:val="es-ES_tradnl" w:eastAsia="es-MX"/>
        </w:rPr>
        <w:t xml:space="preserve"> Los expedientes, reportes, estudios, actas, resoluciones, oficios, correspondencia, acuerdos, directivas, directrices, circulares, contratos, convenios, instructivos, notas, memorandos, estadísticas o bien, cualquier otro </w:t>
      </w:r>
      <w:r w:rsidRPr="00F444C4">
        <w:rPr>
          <w:rFonts w:ascii="Palatino Linotype" w:eastAsia="Times New Roman" w:hAnsi="Palatino Linotype" w:cs="Arial"/>
          <w:b/>
          <w:i/>
          <w:u w:val="single"/>
          <w:lang w:val="es-ES_tradnl" w:eastAsia="es-MX"/>
        </w:rPr>
        <w:t>registro que documente el ejercicio de las facultades, funciones y competencias de los sujetos obligados</w:t>
      </w:r>
      <w:r w:rsidRPr="00F444C4">
        <w:rPr>
          <w:rFonts w:ascii="Palatino Linotype" w:eastAsia="Times New Roman" w:hAnsi="Palatino Linotype" w:cs="Arial"/>
          <w:i/>
          <w:u w:val="single"/>
          <w:lang w:val="es-ES_tradnl" w:eastAsia="es-MX"/>
        </w:rPr>
        <w:t>,</w:t>
      </w:r>
      <w:r w:rsidRPr="00F444C4">
        <w:rPr>
          <w:rFonts w:ascii="Palatino Linotype" w:eastAsia="Times New Roman" w:hAnsi="Palatino Linotype" w:cs="Arial"/>
          <w:i/>
          <w:lang w:val="es-ES_tradnl" w:eastAsia="es-MX"/>
        </w:rPr>
        <w:t xml:space="preserve"> sus servidores públicos e integrantes, </w:t>
      </w:r>
      <w:r w:rsidRPr="00F444C4">
        <w:rPr>
          <w:rFonts w:ascii="Palatino Linotype" w:eastAsia="Times New Roman" w:hAnsi="Palatino Linotype" w:cs="Arial"/>
          <w:b/>
          <w:i/>
          <w:u w:val="single"/>
          <w:lang w:val="es-ES_tradnl" w:eastAsia="es-MX"/>
        </w:rPr>
        <w:t>sin importar su fuente o fecha de elaboración.</w:t>
      </w:r>
      <w:r w:rsidRPr="00F444C4">
        <w:rPr>
          <w:rFonts w:ascii="Palatino Linotype" w:eastAsia="Times New Roman" w:hAnsi="Palatino Linotype" w:cs="Arial"/>
          <w:i/>
          <w:lang w:val="es-ES_tradnl" w:eastAsia="es-MX"/>
        </w:rPr>
        <w:t xml:space="preserve"> Los </w:t>
      </w:r>
      <w:r w:rsidRPr="00F444C4">
        <w:rPr>
          <w:rFonts w:ascii="Palatino Linotype" w:eastAsia="Times New Roman" w:hAnsi="Palatino Linotype" w:cs="Arial"/>
          <w:i/>
          <w:lang w:val="es-ES_tradnl" w:eastAsia="es-MX"/>
        </w:rPr>
        <w:lastRenderedPageBreak/>
        <w:t>documentos podrán estar en cualquier medio, sea escrito, impreso, sonoro, visual, electrónico, informático u holográfico;</w:t>
      </w:r>
    </w:p>
    <w:p w14:paraId="06A7A1CE" w14:textId="77777777" w:rsidR="00F40D09" w:rsidRPr="00452B4D" w:rsidRDefault="00F40D09" w:rsidP="00F40D09">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p>
    <w:p w14:paraId="67F71408" w14:textId="77777777" w:rsidR="00F40D09" w:rsidRDefault="00F40D09" w:rsidP="00F40D09">
      <w:pPr>
        <w:spacing w:before="240" w:after="240" w:line="360" w:lineRule="auto"/>
        <w:ind w:right="49"/>
        <w:contextualSpacing/>
        <w:jc w:val="both"/>
        <w:rPr>
          <w:rFonts w:ascii="Palatino Linotype" w:eastAsia="Times New Roman" w:hAnsi="Palatino Linotype" w:cs="Arial"/>
          <w:sz w:val="24"/>
          <w:lang w:val="es-ES_tradnl" w:eastAsia="es-MX"/>
        </w:rPr>
      </w:pPr>
    </w:p>
    <w:p w14:paraId="0CC85997" w14:textId="77777777" w:rsidR="00F40D09" w:rsidRDefault="00F40D09" w:rsidP="00F40D09">
      <w:pPr>
        <w:spacing w:before="240" w:after="240" w:line="360" w:lineRule="auto"/>
        <w:ind w:right="49"/>
        <w:contextualSpacing/>
        <w:jc w:val="both"/>
        <w:rPr>
          <w:rFonts w:ascii="Palatino Linotype" w:eastAsia="MS Mincho" w:hAnsi="Palatino Linotype" w:cs="Calibri"/>
          <w:sz w:val="24"/>
          <w:lang w:val="es-ES_tradnl" w:eastAsia="es-MX"/>
        </w:rPr>
      </w:pPr>
      <w:r w:rsidRPr="00F444C4">
        <w:rPr>
          <w:rFonts w:ascii="Palatino Linotype" w:eastAsia="Times New Roman" w:hAnsi="Palatino Linotype" w:cs="Arial"/>
          <w:sz w:val="24"/>
          <w:lang w:val="es-ES_tradnl" w:eastAsia="es-MX"/>
        </w:rPr>
        <w:t xml:space="preserve">Además, </w:t>
      </w:r>
      <w:r w:rsidRPr="00F444C4">
        <w:rPr>
          <w:rFonts w:ascii="Palatino Linotype" w:eastAsia="MS Mincho" w:hAnsi="Palatino Linotype" w:cs="Calibri"/>
          <w:sz w:val="24"/>
          <w:lang w:val="es-ES_tradnl" w:eastAsia="es-MX"/>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7D21B1CB" w14:textId="77777777" w:rsidR="00F40D09" w:rsidRPr="00713B48" w:rsidRDefault="00F40D09" w:rsidP="00F40D09">
      <w:pPr>
        <w:spacing w:before="240" w:after="240" w:line="360" w:lineRule="auto"/>
        <w:ind w:right="49"/>
        <w:contextualSpacing/>
        <w:jc w:val="both"/>
        <w:rPr>
          <w:rFonts w:ascii="Palatino Linotype" w:eastAsia="MS Mincho" w:hAnsi="Palatino Linotype" w:cs="Calibri"/>
          <w:sz w:val="24"/>
          <w:lang w:val="es-ES_tradnl" w:eastAsia="es-MX"/>
        </w:rPr>
      </w:pPr>
    </w:p>
    <w:p w14:paraId="10AEC4F1" w14:textId="77777777" w:rsidR="00F40D09" w:rsidRDefault="00F40D09" w:rsidP="00F40D09">
      <w:pPr>
        <w:spacing w:after="0" w:line="360" w:lineRule="auto"/>
        <w:ind w:right="-2"/>
        <w:contextualSpacing/>
        <w:jc w:val="both"/>
        <w:rPr>
          <w:rFonts w:ascii="Palatino Linotype" w:eastAsia="Times New Roman" w:hAnsi="Palatino Linotype" w:cs="Arial"/>
          <w:sz w:val="24"/>
        </w:rPr>
      </w:pPr>
      <w:r w:rsidRPr="00F444C4">
        <w:rPr>
          <w:rFonts w:ascii="Palatino Linotype" w:eastAsia="Times New Roman" w:hAnsi="Palatino Linotype" w:cs="Arial"/>
          <w:sz w:val="24"/>
        </w:rPr>
        <w:t xml:space="preserve">Expuesto lo anterior, se procede al análisis de la totalidad de las constancias que integran el expediente electrónico del </w:t>
      </w:r>
      <w:r w:rsidRPr="00F444C4">
        <w:rPr>
          <w:rFonts w:ascii="Palatino Linotype" w:eastAsia="Times New Roman" w:hAnsi="Palatino Linotype" w:cs="Arial"/>
          <w:b/>
          <w:sz w:val="24"/>
        </w:rPr>
        <w:t>SAIMEX</w:t>
      </w:r>
      <w:r w:rsidRPr="00F444C4">
        <w:rPr>
          <w:rFonts w:ascii="Palatino Linotype" w:eastAsia="Times New Roman" w:hAnsi="Palatino Linotype" w:cs="Arial"/>
          <w:sz w:val="24"/>
        </w:rPr>
        <w:t xml:space="preserve">, a efecto de determinar si con la información remitida por </w:t>
      </w:r>
      <w:r w:rsidRPr="00F444C4">
        <w:rPr>
          <w:rFonts w:ascii="Palatino Linotype" w:eastAsia="Times New Roman" w:hAnsi="Palatino Linotype" w:cs="Arial"/>
          <w:b/>
          <w:sz w:val="24"/>
        </w:rPr>
        <w:t>El Sujeto Obligado</w:t>
      </w:r>
      <w:r w:rsidRPr="00F444C4">
        <w:rPr>
          <w:rFonts w:ascii="Palatino Linotype" w:eastAsia="Times New Roman" w:hAnsi="Palatino Linotype" w:cs="Arial"/>
          <w:sz w:val="24"/>
        </w:rPr>
        <w:t xml:space="preserve"> a través de su respuesta se colma</w:t>
      </w:r>
      <w:r>
        <w:rPr>
          <w:rFonts w:ascii="Palatino Linotype" w:eastAsia="Times New Roman" w:hAnsi="Palatino Linotype" w:cs="Arial"/>
          <w:sz w:val="24"/>
        </w:rPr>
        <w:t xml:space="preserve"> lo requerido en dicha solicitud. </w:t>
      </w:r>
    </w:p>
    <w:p w14:paraId="1BC5FF56" w14:textId="77777777" w:rsidR="00F40D09" w:rsidRDefault="00F40D09" w:rsidP="00F40D09">
      <w:pPr>
        <w:spacing w:after="0" w:line="360" w:lineRule="auto"/>
        <w:jc w:val="both"/>
        <w:rPr>
          <w:rFonts w:ascii="Palatino Linotype" w:hAnsi="Palatino Linotype" w:cs="Segoe UI"/>
          <w:color w:val="212529"/>
          <w:sz w:val="24"/>
          <w:szCs w:val="24"/>
          <w:shd w:val="clear" w:color="auto" w:fill="FFFFFF"/>
        </w:rPr>
      </w:pPr>
    </w:p>
    <w:p w14:paraId="15E1390C" w14:textId="77777777" w:rsidR="00E17749" w:rsidRDefault="00F40D09" w:rsidP="00E17749">
      <w:pPr>
        <w:spacing w:after="0" w:line="360" w:lineRule="auto"/>
        <w:jc w:val="both"/>
        <w:rPr>
          <w:rFonts w:ascii="Palatino Linotype" w:hAnsi="Palatino Linotype"/>
          <w:sz w:val="24"/>
          <w:szCs w:val="24"/>
        </w:rPr>
      </w:pPr>
      <w:r>
        <w:rPr>
          <w:rFonts w:ascii="Palatino Linotype" w:hAnsi="Palatino Linotype" w:cs="Segoe UI"/>
          <w:color w:val="212529"/>
          <w:sz w:val="24"/>
          <w:szCs w:val="24"/>
          <w:shd w:val="clear" w:color="auto" w:fill="FFFFFF"/>
        </w:rPr>
        <w:t xml:space="preserve">De lo anterior, </w:t>
      </w:r>
      <w:r>
        <w:rPr>
          <w:rFonts w:ascii="Palatino Linotype" w:hAnsi="Palatino Linotype"/>
          <w:sz w:val="24"/>
          <w:szCs w:val="24"/>
        </w:rPr>
        <w:t xml:space="preserve">es de establecerse que </w:t>
      </w:r>
      <w:r w:rsidR="003F646F">
        <w:rPr>
          <w:rFonts w:ascii="Palatino Linotype" w:hAnsi="Palatino Linotype"/>
          <w:sz w:val="24"/>
          <w:szCs w:val="24"/>
        </w:rPr>
        <w:t>en términos del artículo 92 fracciones II y VI del Bando Municipal del Sujeto Obligado le corresponde a la Tesorería Municipal</w:t>
      </w:r>
      <w:r w:rsidR="003F646F" w:rsidRPr="003F646F">
        <w:rPr>
          <w:rFonts w:ascii="Palatino Linotype" w:hAnsi="Palatino Linotype"/>
          <w:sz w:val="24"/>
          <w:szCs w:val="24"/>
        </w:rPr>
        <w:t xml:space="preserve"> la administración y control de los rec</w:t>
      </w:r>
      <w:r w:rsidR="003F646F">
        <w:rPr>
          <w:rFonts w:ascii="Palatino Linotype" w:hAnsi="Palatino Linotype"/>
          <w:sz w:val="24"/>
          <w:szCs w:val="24"/>
        </w:rPr>
        <w:t>ursos financieros del municipio</w:t>
      </w:r>
      <w:r w:rsidR="003F646F" w:rsidRPr="003F646F">
        <w:rPr>
          <w:rFonts w:ascii="Palatino Linotype" w:hAnsi="Palatino Linotype"/>
          <w:i/>
        </w:rPr>
        <w:t xml:space="preserve"> </w:t>
      </w:r>
      <w:r w:rsidR="003F646F" w:rsidRPr="003F646F">
        <w:rPr>
          <w:rFonts w:ascii="Palatino Linotype" w:hAnsi="Palatino Linotype"/>
          <w:sz w:val="24"/>
          <w:szCs w:val="24"/>
        </w:rPr>
        <w:t xml:space="preserve">así como la </w:t>
      </w:r>
      <w:r w:rsidR="003F646F" w:rsidRPr="003F646F">
        <w:rPr>
          <w:rFonts w:ascii="Palatino Linotype" w:hAnsi="Palatino Linotype"/>
          <w:sz w:val="24"/>
          <w:szCs w:val="24"/>
        </w:rPr>
        <w:lastRenderedPageBreak/>
        <w:t>elaboración y supervisión de los informes financieros y la cuenta pública</w:t>
      </w:r>
      <w:r w:rsidR="003F646F">
        <w:rPr>
          <w:rFonts w:ascii="Palatino Linotype" w:hAnsi="Palatino Linotype"/>
          <w:sz w:val="24"/>
          <w:szCs w:val="24"/>
        </w:rPr>
        <w:t xml:space="preserve"> por lo que respecto a la Dirección General de Administración </w:t>
      </w:r>
      <w:r w:rsidR="003F646F" w:rsidRPr="003F646F">
        <w:rPr>
          <w:rFonts w:ascii="Palatino Linotype" w:hAnsi="Palatino Linotype"/>
          <w:sz w:val="24"/>
          <w:szCs w:val="24"/>
        </w:rPr>
        <w:t>los procesos de adquisición, arrendamiento y contratación de servicios, asegurando la eficiencia y transparencia en el uso de los recursos públicos</w:t>
      </w:r>
      <w:r w:rsidR="003F646F">
        <w:rPr>
          <w:rFonts w:ascii="Palatino Linotype" w:hAnsi="Palatino Linotype"/>
          <w:sz w:val="24"/>
          <w:szCs w:val="24"/>
        </w:rPr>
        <w:t>, en los términos siguientes;</w:t>
      </w:r>
    </w:p>
    <w:p w14:paraId="7C563AAD" w14:textId="77777777" w:rsidR="00E17749" w:rsidRPr="003F646F" w:rsidRDefault="009D2654" w:rsidP="009D2654">
      <w:pPr>
        <w:spacing w:after="0" w:line="360" w:lineRule="auto"/>
        <w:ind w:left="708"/>
        <w:jc w:val="both"/>
        <w:rPr>
          <w:rFonts w:ascii="Palatino Linotype" w:hAnsi="Palatino Linotype"/>
          <w:i/>
        </w:rPr>
      </w:pPr>
      <w:r w:rsidRPr="003F646F">
        <w:rPr>
          <w:rFonts w:ascii="Palatino Linotype" w:hAnsi="Palatino Linotype"/>
          <w:b/>
          <w:i/>
        </w:rPr>
        <w:t>Artículo 92.</w:t>
      </w:r>
      <w:r w:rsidRPr="003F646F">
        <w:rPr>
          <w:rFonts w:ascii="Palatino Linotype" w:hAnsi="Palatino Linotype"/>
          <w:i/>
        </w:rPr>
        <w:t xml:space="preserve"> La administración pública municipal será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w:t>
      </w:r>
    </w:p>
    <w:p w14:paraId="1315FD54" w14:textId="77777777" w:rsidR="003F646F" w:rsidRPr="003F646F" w:rsidRDefault="003F646F" w:rsidP="009D2654">
      <w:pPr>
        <w:spacing w:after="0" w:line="360" w:lineRule="auto"/>
        <w:ind w:left="708"/>
        <w:jc w:val="both"/>
        <w:rPr>
          <w:rFonts w:ascii="Palatino Linotype" w:hAnsi="Palatino Linotype"/>
          <w:i/>
        </w:rPr>
      </w:pPr>
      <w:r w:rsidRPr="003F646F">
        <w:rPr>
          <w:rFonts w:ascii="Palatino Linotype" w:hAnsi="Palatino Linotype"/>
          <w:i/>
        </w:rPr>
        <w:t>..</w:t>
      </w:r>
    </w:p>
    <w:p w14:paraId="4DA44A5E" w14:textId="77777777" w:rsidR="00E17749" w:rsidRPr="003F646F" w:rsidRDefault="009D2654" w:rsidP="003F646F">
      <w:pPr>
        <w:spacing w:after="0" w:line="360" w:lineRule="auto"/>
        <w:ind w:left="708"/>
        <w:jc w:val="both"/>
        <w:rPr>
          <w:rFonts w:ascii="Palatino Linotype" w:hAnsi="Palatino Linotype"/>
          <w:i/>
        </w:rPr>
      </w:pPr>
      <w:r w:rsidRPr="003F646F">
        <w:rPr>
          <w:rFonts w:ascii="Palatino Linotype" w:hAnsi="Palatino Linotype"/>
          <w:i/>
        </w:rPr>
        <w:t xml:space="preserve">II. La persona titular de la Tesorería Municipal es responsable de la administración y control de los recursos financieros del municipio, asegurando el cumplimiento de las disposiciones fiscales y presupuestales. Sus funciones incluyen la recaudación, fiscalización y </w:t>
      </w:r>
      <w:r w:rsidRPr="004D3264">
        <w:rPr>
          <w:rFonts w:ascii="Palatino Linotype" w:hAnsi="Palatino Linotype"/>
          <w:i/>
          <w:u w:val="single"/>
        </w:rPr>
        <w:t>administración de ingresos municipales,</w:t>
      </w:r>
      <w:r w:rsidRPr="003F646F">
        <w:rPr>
          <w:rFonts w:ascii="Palatino Linotype" w:hAnsi="Palatino Linotype"/>
          <w:i/>
        </w:rPr>
        <w:t xml:space="preserve"> </w:t>
      </w:r>
      <w:r w:rsidRPr="004D3264">
        <w:rPr>
          <w:rFonts w:ascii="Palatino Linotype" w:hAnsi="Palatino Linotype"/>
          <w:i/>
          <w:u w:val="single"/>
        </w:rPr>
        <w:t>así como la elaboración y supervisión de los informes financieros y la cuenta pública</w:t>
      </w:r>
      <w:r w:rsidRPr="003F646F">
        <w:rPr>
          <w:rFonts w:ascii="Palatino Linotype" w:hAnsi="Palatino Linotype"/>
          <w:i/>
        </w:rPr>
        <w:t>. Además, coordina la aplicación de políticas de racionalidad y austeridad presupuestal, otorga suficiencia presupuestaria a las dependencias municipales, y gestiona la nómina del personal, garantizando su pago oportuno.</w:t>
      </w:r>
    </w:p>
    <w:p w14:paraId="32C5E399" w14:textId="77777777" w:rsidR="003F646F" w:rsidRPr="003F646F" w:rsidRDefault="003F646F" w:rsidP="003F646F">
      <w:pPr>
        <w:spacing w:after="0" w:line="360" w:lineRule="auto"/>
        <w:ind w:left="708"/>
        <w:jc w:val="both"/>
        <w:rPr>
          <w:rFonts w:ascii="Palatino Linotype" w:hAnsi="Palatino Linotype"/>
          <w:i/>
        </w:rPr>
      </w:pPr>
      <w:r w:rsidRPr="003F646F">
        <w:rPr>
          <w:rFonts w:ascii="Palatino Linotype" w:hAnsi="Palatino Linotype"/>
          <w:i/>
        </w:rPr>
        <w:t>…</w:t>
      </w:r>
    </w:p>
    <w:p w14:paraId="6CB92A30" w14:textId="77777777" w:rsidR="003F646F" w:rsidRPr="003F646F" w:rsidRDefault="003F646F" w:rsidP="003F646F">
      <w:pPr>
        <w:spacing w:after="0" w:line="360" w:lineRule="auto"/>
        <w:ind w:left="708"/>
        <w:jc w:val="both"/>
        <w:rPr>
          <w:rFonts w:ascii="Palatino Linotype" w:hAnsi="Palatino Linotype"/>
          <w:i/>
        </w:rPr>
      </w:pPr>
      <w:r w:rsidRPr="003F646F">
        <w:rPr>
          <w:rFonts w:ascii="Palatino Linotype" w:hAnsi="Palatino Linotype"/>
          <w:i/>
        </w:rPr>
        <w:t xml:space="preserve">VI. La persona titular de la Dirección General de Administración es responsable de la gestión integral del capital humano del Ayuntamiento, coordinando el reclutamiento, contratación, capacitación y desarrollo del personal, así como la aplicación de las disposiciones laborales y sindicales. Supervisará la elaboración y distribución de la nómina, garantizando su apego a la normatividad y el presupuesto autorizado. Dirigirá los procesos de adquisición, arrendamiento y </w:t>
      </w:r>
      <w:r w:rsidRPr="004D3264">
        <w:rPr>
          <w:rFonts w:ascii="Palatino Linotype" w:hAnsi="Palatino Linotype"/>
          <w:i/>
          <w:u w:val="single"/>
        </w:rPr>
        <w:t>contratación de servicios</w:t>
      </w:r>
      <w:r w:rsidRPr="003F646F">
        <w:rPr>
          <w:rFonts w:ascii="Palatino Linotype" w:hAnsi="Palatino Linotype"/>
          <w:i/>
        </w:rPr>
        <w:t xml:space="preserve">, asegurando la eficiencia y transparencia en el uso de los recursos públicos. Administrará el parque vehicular, los bienes municipales y la logística de eventos públicos e </w:t>
      </w:r>
      <w:r w:rsidRPr="003F646F">
        <w:rPr>
          <w:rFonts w:ascii="Palatino Linotype" w:hAnsi="Palatino Linotype"/>
          <w:i/>
        </w:rPr>
        <w:lastRenderedPageBreak/>
        <w:t>implementará políticas de gobierno digital y normativas para el uso de tecnologías de la información, promoviendo la eficiencia operativa de la administración pública municipal.</w:t>
      </w:r>
    </w:p>
    <w:p w14:paraId="169469D4" w14:textId="77777777" w:rsidR="005433A2" w:rsidRPr="005433A2" w:rsidRDefault="003F646F" w:rsidP="005433A2">
      <w:pPr>
        <w:spacing w:after="0" w:line="360" w:lineRule="auto"/>
        <w:ind w:left="708"/>
        <w:jc w:val="both"/>
        <w:rPr>
          <w:rFonts w:ascii="Palatino Linotype" w:hAnsi="Palatino Linotype"/>
          <w:i/>
        </w:rPr>
      </w:pPr>
      <w:r w:rsidRPr="003F646F">
        <w:rPr>
          <w:rFonts w:ascii="Palatino Linotype" w:hAnsi="Palatino Linotype"/>
          <w:i/>
        </w:rPr>
        <w:t>….</w:t>
      </w:r>
    </w:p>
    <w:p w14:paraId="56AC9D31" w14:textId="77777777" w:rsidR="004D3264" w:rsidRDefault="004D3264" w:rsidP="004D3264">
      <w:pPr>
        <w:spacing w:after="0" w:line="360" w:lineRule="auto"/>
        <w:jc w:val="both"/>
        <w:rPr>
          <w:rFonts w:ascii="Palatino Linotype" w:hAnsi="Palatino Linotype"/>
          <w:sz w:val="24"/>
          <w:szCs w:val="24"/>
        </w:rPr>
      </w:pPr>
    </w:p>
    <w:p w14:paraId="37173CF7" w14:textId="77777777" w:rsidR="00EC1F61" w:rsidRPr="00EC1F61" w:rsidRDefault="004D3264" w:rsidP="004D3264">
      <w:pPr>
        <w:spacing w:after="0" w:line="360" w:lineRule="auto"/>
        <w:jc w:val="both"/>
        <w:rPr>
          <w:rFonts w:ascii="Palatino Linotype" w:hAnsi="Palatino Linotype"/>
          <w:sz w:val="24"/>
          <w:szCs w:val="24"/>
        </w:rPr>
      </w:pPr>
      <w:r>
        <w:rPr>
          <w:rFonts w:ascii="Palatino Linotype" w:hAnsi="Palatino Linotype"/>
          <w:sz w:val="24"/>
          <w:szCs w:val="24"/>
        </w:rPr>
        <w:t xml:space="preserve">Ahora bien, en términos del artículo 3.16 del Código Reglamentario del Sujeto Obligado le corresponde a la Coordinación Jurídica </w:t>
      </w:r>
      <w:r w:rsidR="00EC1F61">
        <w:rPr>
          <w:rFonts w:ascii="Palatino Linotype" w:hAnsi="Palatino Linotype"/>
          <w:sz w:val="24"/>
          <w:szCs w:val="24"/>
        </w:rPr>
        <w:t>d</w:t>
      </w:r>
      <w:r w:rsidR="00EC1F61" w:rsidRPr="00EC1F61">
        <w:rPr>
          <w:rFonts w:ascii="Palatino Linotype" w:hAnsi="Palatino Linotype"/>
          <w:sz w:val="24"/>
          <w:szCs w:val="24"/>
        </w:rPr>
        <w:t>ar respuesta a las consultas que en materia jurídica formule la población</w:t>
      </w:r>
      <w:r w:rsidR="00EC1F61">
        <w:rPr>
          <w:rFonts w:ascii="Palatino Linotype" w:hAnsi="Palatino Linotype"/>
          <w:sz w:val="24"/>
          <w:szCs w:val="24"/>
        </w:rPr>
        <w:t xml:space="preserve"> así como r</w:t>
      </w:r>
      <w:r w:rsidR="00EC1F61" w:rsidRPr="00EC1F61">
        <w:rPr>
          <w:rFonts w:ascii="Palatino Linotype" w:hAnsi="Palatino Linotype"/>
          <w:sz w:val="24"/>
          <w:szCs w:val="24"/>
        </w:rPr>
        <w:t>equerir a las dependencias y al personal municipal, los informes verbales y escritos y la documentación necesaria para atender los asuntos de carácter oficial o juicios donde figuren como parte</w:t>
      </w:r>
      <w:r w:rsidR="00EC1F61">
        <w:rPr>
          <w:rFonts w:ascii="Palatino Linotype" w:hAnsi="Palatino Linotype"/>
          <w:sz w:val="24"/>
          <w:szCs w:val="24"/>
        </w:rPr>
        <w:t xml:space="preserve">, en los términos siguientes; </w:t>
      </w:r>
    </w:p>
    <w:p w14:paraId="118A933E" w14:textId="77777777" w:rsidR="004D3264" w:rsidRDefault="004D3264" w:rsidP="004D3264">
      <w:pPr>
        <w:spacing w:after="0" w:line="360" w:lineRule="auto"/>
        <w:ind w:left="708"/>
        <w:jc w:val="center"/>
        <w:rPr>
          <w:rFonts w:ascii="Palatino Linotype" w:hAnsi="Palatino Linotype"/>
          <w:i/>
        </w:rPr>
      </w:pPr>
      <w:r w:rsidRPr="004D3264">
        <w:rPr>
          <w:rFonts w:ascii="Palatino Linotype" w:hAnsi="Palatino Linotype"/>
          <w:b/>
          <w:i/>
        </w:rPr>
        <w:t>COORDINACIÓN JURÍDICA</w:t>
      </w:r>
    </w:p>
    <w:p w14:paraId="0C3F7E41" w14:textId="77777777" w:rsidR="004D3264" w:rsidRPr="004D3264" w:rsidRDefault="004D3264" w:rsidP="004D3264">
      <w:pPr>
        <w:spacing w:after="0" w:line="360" w:lineRule="auto"/>
        <w:ind w:left="708"/>
        <w:jc w:val="both"/>
        <w:rPr>
          <w:rFonts w:ascii="Palatino Linotype" w:hAnsi="Palatino Linotype"/>
          <w:i/>
        </w:rPr>
      </w:pPr>
      <w:r w:rsidRPr="00EC1F61">
        <w:rPr>
          <w:rFonts w:ascii="Palatino Linotype" w:hAnsi="Palatino Linotype"/>
          <w:b/>
          <w:i/>
        </w:rPr>
        <w:t>Artículo 3.16</w:t>
      </w:r>
      <w:r w:rsidRPr="004D3264">
        <w:rPr>
          <w:rFonts w:ascii="Palatino Linotype" w:hAnsi="Palatino Linotype"/>
          <w:i/>
        </w:rPr>
        <w:t xml:space="preserve">. La o el titular de la Coordinación Jurídica tendrá las siguientes atribuciones: </w:t>
      </w:r>
    </w:p>
    <w:p w14:paraId="7ADB3716" w14:textId="77777777" w:rsidR="004D3264" w:rsidRPr="004D3264" w:rsidRDefault="004D3264" w:rsidP="002C150D">
      <w:pPr>
        <w:pStyle w:val="Prrafodelista"/>
        <w:numPr>
          <w:ilvl w:val="2"/>
          <w:numId w:val="12"/>
        </w:numPr>
        <w:spacing w:after="0" w:line="360" w:lineRule="auto"/>
        <w:ind w:left="1418" w:hanging="425"/>
        <w:jc w:val="both"/>
        <w:rPr>
          <w:rFonts w:ascii="Palatino Linotype" w:hAnsi="Palatino Linotype"/>
          <w:i/>
        </w:rPr>
      </w:pPr>
      <w:r w:rsidRPr="004D3264">
        <w:rPr>
          <w:rFonts w:ascii="Palatino Linotype" w:hAnsi="Palatino Linotype"/>
          <w:i/>
        </w:rPr>
        <w:t>Coadyuvar como apoderado jurídico del Ayuntamiento de Toluca, del presidente municipal, de los Síndicos Municipales y de la Administración Públ</w:t>
      </w:r>
      <w:r>
        <w:rPr>
          <w:rFonts w:ascii="Palatino Linotype" w:hAnsi="Palatino Linotype"/>
          <w:i/>
        </w:rPr>
        <w:t xml:space="preserve">ica municipal Centralizada; </w:t>
      </w:r>
    </w:p>
    <w:p w14:paraId="46DD3F07" w14:textId="77777777" w:rsidR="004D3264" w:rsidRPr="004D3264" w:rsidRDefault="004D3264" w:rsidP="002C150D">
      <w:pPr>
        <w:pStyle w:val="Prrafodelista"/>
        <w:numPr>
          <w:ilvl w:val="2"/>
          <w:numId w:val="12"/>
        </w:numPr>
        <w:spacing w:after="0" w:line="360" w:lineRule="auto"/>
        <w:ind w:left="1418" w:hanging="425"/>
        <w:jc w:val="both"/>
        <w:rPr>
          <w:rFonts w:ascii="Palatino Linotype" w:hAnsi="Palatino Linotype"/>
          <w:i/>
          <w:sz w:val="24"/>
          <w:szCs w:val="24"/>
        </w:rPr>
      </w:pPr>
      <w:r w:rsidRPr="004D3264">
        <w:rPr>
          <w:rFonts w:ascii="Palatino Linotype" w:hAnsi="Palatino Linotype"/>
          <w:i/>
        </w:rPr>
        <w:t>Formular denuncias y querellas y promover la reparación de daños y perjuicios que se causen a la hacienda municipal y el reconocimiento o la restitución en el goce de los derechos que corresponden al Muni</w:t>
      </w:r>
      <w:r>
        <w:rPr>
          <w:rFonts w:ascii="Palatino Linotype" w:hAnsi="Palatino Linotype"/>
          <w:i/>
        </w:rPr>
        <w:t xml:space="preserve">cipio y a su Ayuntamiento; </w:t>
      </w:r>
    </w:p>
    <w:p w14:paraId="30C7C915" w14:textId="77777777" w:rsidR="004D3264" w:rsidRPr="004D3264" w:rsidRDefault="004D3264" w:rsidP="002C150D">
      <w:pPr>
        <w:pStyle w:val="Prrafodelista"/>
        <w:numPr>
          <w:ilvl w:val="2"/>
          <w:numId w:val="12"/>
        </w:numPr>
        <w:spacing w:after="0" w:line="360" w:lineRule="auto"/>
        <w:ind w:left="1418" w:hanging="425"/>
        <w:jc w:val="both"/>
        <w:rPr>
          <w:rFonts w:ascii="Palatino Linotype" w:hAnsi="Palatino Linotype"/>
          <w:i/>
          <w:sz w:val="24"/>
          <w:szCs w:val="24"/>
        </w:rPr>
      </w:pPr>
      <w:r w:rsidRPr="004D3264">
        <w:rPr>
          <w:rFonts w:ascii="Palatino Linotype" w:hAnsi="Palatino Linotype"/>
          <w:i/>
        </w:rPr>
        <w:t>Vigilar que las dependencias municipales cumplan en sus términos las resoluciones que dicten las autoridades jurisdiccionales en los asuntos en que sean parte</w:t>
      </w:r>
    </w:p>
    <w:p w14:paraId="7B7A06CA" w14:textId="77777777" w:rsidR="004D3264" w:rsidRPr="004D3264" w:rsidRDefault="004D3264" w:rsidP="002C150D">
      <w:pPr>
        <w:pStyle w:val="Prrafodelista"/>
        <w:numPr>
          <w:ilvl w:val="2"/>
          <w:numId w:val="12"/>
        </w:numPr>
        <w:spacing w:after="0" w:line="360" w:lineRule="auto"/>
        <w:ind w:left="1418" w:hanging="425"/>
        <w:jc w:val="both"/>
        <w:rPr>
          <w:rFonts w:ascii="Palatino Linotype" w:hAnsi="Palatino Linotype"/>
          <w:i/>
          <w:sz w:val="24"/>
          <w:szCs w:val="24"/>
        </w:rPr>
      </w:pPr>
      <w:r w:rsidRPr="004D3264">
        <w:rPr>
          <w:rFonts w:ascii="Palatino Linotype" w:hAnsi="Palatino Linotype"/>
          <w:i/>
        </w:rPr>
        <w:t xml:space="preserve">Coordinar la regularización del patrimonio inmobiliario del municipio, ejerciendo las acciones que corresponda ante las diversas autoridades que conozcan de ella; </w:t>
      </w:r>
    </w:p>
    <w:p w14:paraId="13635D42" w14:textId="77777777" w:rsidR="004D3264" w:rsidRPr="004D3264" w:rsidRDefault="004D3264" w:rsidP="002C150D">
      <w:pPr>
        <w:pStyle w:val="Prrafodelista"/>
        <w:numPr>
          <w:ilvl w:val="2"/>
          <w:numId w:val="12"/>
        </w:numPr>
        <w:spacing w:after="0" w:line="360" w:lineRule="auto"/>
        <w:ind w:left="1418" w:hanging="425"/>
        <w:jc w:val="both"/>
        <w:rPr>
          <w:rFonts w:ascii="Palatino Linotype" w:hAnsi="Palatino Linotype"/>
          <w:i/>
          <w:sz w:val="24"/>
          <w:szCs w:val="24"/>
        </w:rPr>
      </w:pPr>
      <w:r w:rsidRPr="004D3264">
        <w:rPr>
          <w:rFonts w:ascii="Palatino Linotype" w:hAnsi="Palatino Linotype"/>
          <w:i/>
        </w:rPr>
        <w:t xml:space="preserve">Atender los aspectos jurídicos en los procedimientos de expropiación que proponga el Ayuntamiento; </w:t>
      </w:r>
    </w:p>
    <w:p w14:paraId="65FD79C7" w14:textId="77777777" w:rsidR="004D3264" w:rsidRPr="004D3264" w:rsidRDefault="004D3264" w:rsidP="002C150D">
      <w:pPr>
        <w:pStyle w:val="Prrafodelista"/>
        <w:numPr>
          <w:ilvl w:val="2"/>
          <w:numId w:val="12"/>
        </w:numPr>
        <w:spacing w:after="0" w:line="360" w:lineRule="auto"/>
        <w:ind w:left="1418" w:hanging="425"/>
        <w:jc w:val="both"/>
        <w:rPr>
          <w:rFonts w:ascii="Palatino Linotype" w:hAnsi="Palatino Linotype"/>
          <w:i/>
          <w:sz w:val="24"/>
          <w:szCs w:val="24"/>
        </w:rPr>
      </w:pPr>
      <w:r w:rsidRPr="004D3264">
        <w:rPr>
          <w:rFonts w:ascii="Palatino Linotype" w:hAnsi="Palatino Linotype"/>
          <w:i/>
        </w:rPr>
        <w:t xml:space="preserve">Dar respuesta a las consultas que en materia jurídica formule la población; </w:t>
      </w:r>
    </w:p>
    <w:p w14:paraId="4835A81A" w14:textId="77777777" w:rsidR="004D3264" w:rsidRPr="004D3264" w:rsidRDefault="004D3264" w:rsidP="002C150D">
      <w:pPr>
        <w:pStyle w:val="Prrafodelista"/>
        <w:numPr>
          <w:ilvl w:val="2"/>
          <w:numId w:val="12"/>
        </w:numPr>
        <w:spacing w:after="0" w:line="360" w:lineRule="auto"/>
        <w:ind w:left="1418" w:hanging="425"/>
        <w:jc w:val="both"/>
        <w:rPr>
          <w:rFonts w:ascii="Palatino Linotype" w:hAnsi="Palatino Linotype"/>
          <w:i/>
          <w:sz w:val="24"/>
          <w:szCs w:val="24"/>
        </w:rPr>
      </w:pPr>
      <w:r w:rsidRPr="004D3264">
        <w:rPr>
          <w:rFonts w:ascii="Palatino Linotype" w:hAnsi="Palatino Linotype"/>
          <w:i/>
        </w:rPr>
        <w:lastRenderedPageBreak/>
        <w:t xml:space="preserve">Requerir a las dependencias y al personal municipal, los informes verbales y escritos y la documentación necesaria para atender los asuntos de carácter oficial o juicios donde figuren como parte; </w:t>
      </w:r>
    </w:p>
    <w:p w14:paraId="4D7EBAFF" w14:textId="77777777" w:rsidR="004D3264" w:rsidRPr="004D3264" w:rsidRDefault="004D3264" w:rsidP="002C150D">
      <w:pPr>
        <w:pStyle w:val="Prrafodelista"/>
        <w:numPr>
          <w:ilvl w:val="2"/>
          <w:numId w:val="12"/>
        </w:numPr>
        <w:spacing w:after="0" w:line="360" w:lineRule="auto"/>
        <w:ind w:left="1418" w:hanging="425"/>
        <w:jc w:val="both"/>
        <w:rPr>
          <w:rFonts w:ascii="Palatino Linotype" w:hAnsi="Palatino Linotype"/>
          <w:i/>
          <w:sz w:val="24"/>
          <w:szCs w:val="24"/>
        </w:rPr>
      </w:pPr>
      <w:r w:rsidRPr="004D3264">
        <w:rPr>
          <w:rFonts w:ascii="Palatino Linotype" w:hAnsi="Palatino Linotype"/>
          <w:i/>
        </w:rPr>
        <w:t>Coordinarse con la Defensoría Municipal de Derechos Humanos en la atención de los informes, presentaciones y documentos que requieran las comisiones, nacional y estatal, de derechos humanos;</w:t>
      </w:r>
    </w:p>
    <w:p w14:paraId="11D8A267" w14:textId="77777777" w:rsidR="004D3264" w:rsidRPr="004D3264" w:rsidRDefault="004D3264" w:rsidP="002C150D">
      <w:pPr>
        <w:pStyle w:val="Prrafodelista"/>
        <w:numPr>
          <w:ilvl w:val="2"/>
          <w:numId w:val="12"/>
        </w:numPr>
        <w:spacing w:after="0" w:line="360" w:lineRule="auto"/>
        <w:ind w:left="1418" w:hanging="425"/>
        <w:jc w:val="both"/>
        <w:rPr>
          <w:rFonts w:ascii="Palatino Linotype" w:hAnsi="Palatino Linotype"/>
          <w:i/>
          <w:sz w:val="24"/>
          <w:szCs w:val="24"/>
        </w:rPr>
      </w:pPr>
      <w:r w:rsidRPr="004D3264">
        <w:rPr>
          <w:rFonts w:ascii="Palatino Linotype" w:hAnsi="Palatino Linotype"/>
          <w:i/>
        </w:rPr>
        <w:t xml:space="preserve"> Atender las quejas y denuncias de carácter oficial en contra de las o los integrantes del Ayuntamiento o servidores públicos municipales, cuando se presenten ante las instancias de procuración de justicia; y </w:t>
      </w:r>
    </w:p>
    <w:p w14:paraId="3EDB141F" w14:textId="77777777" w:rsidR="004D3264" w:rsidRPr="004D3264" w:rsidRDefault="004D3264" w:rsidP="002C150D">
      <w:pPr>
        <w:pStyle w:val="Prrafodelista"/>
        <w:numPr>
          <w:ilvl w:val="2"/>
          <w:numId w:val="12"/>
        </w:numPr>
        <w:spacing w:after="0" w:line="360" w:lineRule="auto"/>
        <w:ind w:left="1418" w:hanging="425"/>
        <w:jc w:val="both"/>
        <w:rPr>
          <w:rFonts w:ascii="Palatino Linotype" w:hAnsi="Palatino Linotype"/>
          <w:i/>
          <w:sz w:val="24"/>
          <w:szCs w:val="24"/>
        </w:rPr>
      </w:pPr>
      <w:r w:rsidRPr="004D3264">
        <w:rPr>
          <w:rFonts w:ascii="Palatino Linotype" w:hAnsi="Palatino Linotype"/>
          <w:i/>
        </w:rPr>
        <w:t>Las demás que le asignen otros ordenamientos, el presidente municipal y la o el Consejero Jurídico.</w:t>
      </w:r>
    </w:p>
    <w:p w14:paraId="759FC6C5" w14:textId="77777777" w:rsidR="00EC1F61" w:rsidRDefault="00EC1F61" w:rsidP="00566C05">
      <w:pPr>
        <w:spacing w:after="0" w:line="360" w:lineRule="auto"/>
        <w:jc w:val="both"/>
        <w:rPr>
          <w:rFonts w:ascii="Palatino Linotype" w:hAnsi="Palatino Linotype"/>
          <w:sz w:val="24"/>
          <w:szCs w:val="24"/>
        </w:rPr>
      </w:pPr>
    </w:p>
    <w:p w14:paraId="512F3301" w14:textId="368A57CF" w:rsidR="00EC1F61" w:rsidRPr="00CA6089" w:rsidRDefault="00566C05" w:rsidP="00566C05">
      <w:pPr>
        <w:spacing w:line="360" w:lineRule="auto"/>
        <w:ind w:right="39"/>
        <w:jc w:val="both"/>
        <w:rPr>
          <w:rFonts w:ascii="Palatino Linotype" w:hAnsi="Palatino Linotype"/>
          <w:sz w:val="24"/>
          <w:szCs w:val="24"/>
        </w:rPr>
      </w:pPr>
      <w:r>
        <w:rPr>
          <w:rFonts w:ascii="Palatino Linotype" w:hAnsi="Palatino Linotype"/>
          <w:sz w:val="24"/>
          <w:szCs w:val="24"/>
        </w:rPr>
        <w:t>De lo anterior este Instituto procede al análisis de los requerimientos solicitados, conforme la siguiente tabla de análisis;</w:t>
      </w:r>
    </w:p>
    <w:tbl>
      <w:tblPr>
        <w:tblStyle w:val="Tablaconcuadrcula"/>
        <w:tblW w:w="9640" w:type="dxa"/>
        <w:tblInd w:w="-147" w:type="dxa"/>
        <w:tblLayout w:type="fixed"/>
        <w:tblLook w:val="04A0" w:firstRow="1" w:lastRow="0" w:firstColumn="1" w:lastColumn="0" w:noHBand="0" w:noVBand="1"/>
      </w:tblPr>
      <w:tblGrid>
        <w:gridCol w:w="2269"/>
        <w:gridCol w:w="3118"/>
        <w:gridCol w:w="1418"/>
        <w:gridCol w:w="2835"/>
      </w:tblGrid>
      <w:tr w:rsidR="00566C05" w:rsidRPr="005433A2" w14:paraId="2AA6A7AF" w14:textId="77777777" w:rsidTr="00F011CE">
        <w:trPr>
          <w:trHeight w:val="1031"/>
        </w:trPr>
        <w:tc>
          <w:tcPr>
            <w:tcW w:w="2269" w:type="dxa"/>
            <w:shd w:val="clear" w:color="auto" w:fill="AEAAAA" w:themeFill="background2" w:themeFillShade="BF"/>
          </w:tcPr>
          <w:p w14:paraId="1AC494EB" w14:textId="77777777" w:rsidR="00566C05" w:rsidRPr="005433A2" w:rsidRDefault="00566C05" w:rsidP="005433A2">
            <w:pPr>
              <w:spacing w:line="360" w:lineRule="auto"/>
              <w:ind w:right="39"/>
              <w:jc w:val="center"/>
              <w:rPr>
                <w:rFonts w:ascii="Palatino Linotype" w:hAnsi="Palatino Linotype"/>
                <w:b/>
                <w:i/>
              </w:rPr>
            </w:pPr>
            <w:r w:rsidRPr="005433A2">
              <w:rPr>
                <w:rFonts w:ascii="Palatino Linotype" w:hAnsi="Palatino Linotype"/>
                <w:b/>
                <w:i/>
              </w:rPr>
              <w:t>Requerimientos</w:t>
            </w:r>
          </w:p>
        </w:tc>
        <w:tc>
          <w:tcPr>
            <w:tcW w:w="3118" w:type="dxa"/>
            <w:shd w:val="clear" w:color="auto" w:fill="AEAAAA" w:themeFill="background2" w:themeFillShade="BF"/>
          </w:tcPr>
          <w:p w14:paraId="0291AFE6" w14:textId="77777777" w:rsidR="00566C05" w:rsidRPr="005433A2" w:rsidRDefault="00566C05" w:rsidP="005433A2">
            <w:pPr>
              <w:spacing w:line="360" w:lineRule="auto"/>
              <w:ind w:right="39"/>
              <w:jc w:val="center"/>
              <w:rPr>
                <w:rFonts w:ascii="Palatino Linotype" w:hAnsi="Palatino Linotype"/>
                <w:b/>
                <w:i/>
              </w:rPr>
            </w:pPr>
            <w:r w:rsidRPr="005433A2">
              <w:rPr>
                <w:rFonts w:ascii="Palatino Linotype" w:hAnsi="Palatino Linotype"/>
                <w:b/>
                <w:i/>
              </w:rPr>
              <w:t>Respuesta Proporcionada por el Sujeto Obligado</w:t>
            </w:r>
          </w:p>
        </w:tc>
        <w:tc>
          <w:tcPr>
            <w:tcW w:w="1418" w:type="dxa"/>
            <w:shd w:val="clear" w:color="auto" w:fill="AEAAAA" w:themeFill="background2" w:themeFillShade="BF"/>
          </w:tcPr>
          <w:p w14:paraId="2A15CAB2" w14:textId="77777777" w:rsidR="00566C05" w:rsidRPr="005433A2" w:rsidRDefault="00566C05" w:rsidP="005433A2">
            <w:pPr>
              <w:spacing w:line="360" w:lineRule="auto"/>
              <w:ind w:right="39"/>
              <w:jc w:val="center"/>
              <w:rPr>
                <w:rFonts w:ascii="Palatino Linotype" w:hAnsi="Palatino Linotype"/>
                <w:b/>
                <w:i/>
              </w:rPr>
            </w:pPr>
            <w:r w:rsidRPr="005433A2">
              <w:rPr>
                <w:rFonts w:ascii="Palatino Linotype" w:hAnsi="Palatino Linotype"/>
                <w:b/>
                <w:i/>
              </w:rPr>
              <w:t>Informe Justificado</w:t>
            </w:r>
          </w:p>
        </w:tc>
        <w:tc>
          <w:tcPr>
            <w:tcW w:w="2835" w:type="dxa"/>
            <w:shd w:val="clear" w:color="auto" w:fill="AEAAAA" w:themeFill="background2" w:themeFillShade="BF"/>
          </w:tcPr>
          <w:p w14:paraId="210DD4BA" w14:textId="77777777" w:rsidR="00566C05" w:rsidRPr="005433A2" w:rsidRDefault="00566C05" w:rsidP="005433A2">
            <w:pPr>
              <w:spacing w:line="360" w:lineRule="auto"/>
              <w:ind w:right="39"/>
              <w:jc w:val="center"/>
              <w:rPr>
                <w:rFonts w:ascii="Palatino Linotype" w:hAnsi="Palatino Linotype"/>
                <w:b/>
                <w:i/>
              </w:rPr>
            </w:pPr>
            <w:r w:rsidRPr="005433A2">
              <w:rPr>
                <w:rFonts w:ascii="Palatino Linotype" w:hAnsi="Palatino Linotype"/>
                <w:b/>
                <w:i/>
              </w:rPr>
              <w:t>Colma</w:t>
            </w:r>
          </w:p>
        </w:tc>
      </w:tr>
      <w:tr w:rsidR="00566C05" w:rsidRPr="005433A2" w14:paraId="1618EC83" w14:textId="77777777" w:rsidTr="00F011CE">
        <w:trPr>
          <w:trHeight w:val="1748"/>
        </w:trPr>
        <w:tc>
          <w:tcPr>
            <w:tcW w:w="2269" w:type="dxa"/>
          </w:tcPr>
          <w:p w14:paraId="567B9C52" w14:textId="77777777" w:rsidR="00566C05" w:rsidRPr="00B1639C" w:rsidRDefault="00566C05" w:rsidP="00566C05">
            <w:pPr>
              <w:spacing w:line="360" w:lineRule="auto"/>
              <w:ind w:right="-108"/>
              <w:jc w:val="both"/>
              <w:rPr>
                <w:rFonts w:ascii="Palatino Linotype" w:hAnsi="Palatino Linotype"/>
                <w:b/>
                <w:bCs/>
                <w:sz w:val="20"/>
                <w:szCs w:val="20"/>
              </w:rPr>
            </w:pPr>
            <w:r w:rsidRPr="00B1639C">
              <w:rPr>
                <w:rFonts w:ascii="Palatino Linotype" w:hAnsi="Palatino Linotype"/>
                <w:b/>
                <w:bCs/>
                <w:sz w:val="20"/>
                <w:szCs w:val="20"/>
              </w:rPr>
              <w:t>02527/TOLUCA/IP/2025</w:t>
            </w:r>
          </w:p>
          <w:p w14:paraId="5F28D505" w14:textId="77777777" w:rsidR="00B4250B" w:rsidRPr="005433A2" w:rsidRDefault="00B4250B" w:rsidP="00566C05">
            <w:pPr>
              <w:spacing w:line="360" w:lineRule="auto"/>
              <w:jc w:val="both"/>
              <w:rPr>
                <w:rFonts w:ascii="Palatino Linotype" w:eastAsia="Times New Roman" w:hAnsi="Palatino Linotype" w:cs="Palatino Linotype"/>
                <w:i/>
                <w:color w:val="000000"/>
                <w:lang w:val="es-ES_tradnl" w:eastAsia="es-MX"/>
              </w:rPr>
            </w:pPr>
          </w:p>
          <w:p w14:paraId="3C811BD9" w14:textId="77777777" w:rsidR="00566C05" w:rsidRPr="005433A2" w:rsidRDefault="00566C05" w:rsidP="00566C05">
            <w:pPr>
              <w:spacing w:line="360" w:lineRule="auto"/>
              <w:jc w:val="both"/>
              <w:rPr>
                <w:rFonts w:ascii="Palatino Linotype" w:eastAsia="Times New Roman" w:hAnsi="Palatino Linotype" w:cs="Palatino Linotype"/>
                <w:i/>
                <w:color w:val="000000"/>
                <w:lang w:val="es-ES_tradnl" w:eastAsia="es-MX"/>
              </w:rPr>
            </w:pPr>
            <w:r w:rsidRPr="005433A2">
              <w:rPr>
                <w:rFonts w:ascii="Palatino Linotype" w:eastAsia="Times New Roman" w:hAnsi="Palatino Linotype" w:cs="Palatino Linotype"/>
                <w:i/>
                <w:color w:val="000000"/>
                <w:lang w:val="es-ES_tradnl" w:eastAsia="es-MX"/>
              </w:rPr>
              <w:t>Del despacho externo que brinda servicios al Sujeto Obligado de</w:t>
            </w:r>
            <w:r w:rsidR="005433A2" w:rsidRPr="005433A2">
              <w:rPr>
                <w:rFonts w:ascii="Palatino Linotype" w:eastAsia="Times New Roman" w:hAnsi="Palatino Linotype" w:cs="Palatino Linotype"/>
                <w:i/>
                <w:color w:val="000000"/>
                <w:lang w:val="es-ES_tradnl" w:eastAsia="es-MX"/>
              </w:rPr>
              <w:t xml:space="preserve">l </w:t>
            </w:r>
            <w:r w:rsidR="005433A2" w:rsidRPr="005433A2">
              <w:rPr>
                <w:rFonts w:ascii="Palatino Linotype" w:hAnsi="Palatino Linotype"/>
                <w:i/>
                <w:color w:val="000000"/>
              </w:rPr>
              <w:t>primero de enero al 25 de abril de 2025</w:t>
            </w:r>
            <w:r w:rsidRPr="005433A2">
              <w:rPr>
                <w:rFonts w:ascii="Palatino Linotype" w:eastAsia="Times New Roman" w:hAnsi="Palatino Linotype" w:cs="Palatino Linotype"/>
                <w:i/>
                <w:color w:val="000000"/>
                <w:lang w:val="es-ES_tradnl" w:eastAsia="es-MX"/>
              </w:rPr>
              <w:t xml:space="preserve">; </w:t>
            </w:r>
          </w:p>
          <w:p w14:paraId="40163769" w14:textId="77777777" w:rsidR="005433A2" w:rsidRPr="005433A2" w:rsidRDefault="005433A2" w:rsidP="002C150D">
            <w:pPr>
              <w:pStyle w:val="Prrafodelista"/>
              <w:numPr>
                <w:ilvl w:val="1"/>
                <w:numId w:val="13"/>
              </w:numPr>
              <w:spacing w:line="360" w:lineRule="auto"/>
              <w:ind w:left="176" w:right="-108" w:firstLine="0"/>
              <w:jc w:val="both"/>
              <w:rPr>
                <w:rFonts w:ascii="Palatino Linotype" w:eastAsia="Times New Roman" w:hAnsi="Palatino Linotype" w:cs="Palatino Linotype"/>
                <w:i/>
                <w:color w:val="000000"/>
                <w:lang w:val="es-ES_tradnl" w:eastAsia="es-MX"/>
              </w:rPr>
            </w:pPr>
            <w:r w:rsidRPr="005433A2">
              <w:rPr>
                <w:rFonts w:ascii="Palatino Linotype" w:eastAsia="Times New Roman" w:hAnsi="Palatino Linotype" w:cs="Palatino Linotype"/>
                <w:i/>
                <w:color w:val="000000"/>
                <w:lang w:val="es-ES_tradnl" w:eastAsia="es-MX"/>
              </w:rPr>
              <w:t>Contrato</w:t>
            </w:r>
          </w:p>
          <w:p w14:paraId="2F58A058" w14:textId="77777777" w:rsidR="00566C05" w:rsidRPr="005433A2" w:rsidRDefault="00566C05" w:rsidP="002C150D">
            <w:pPr>
              <w:pStyle w:val="Prrafodelista"/>
              <w:numPr>
                <w:ilvl w:val="1"/>
                <w:numId w:val="13"/>
              </w:numPr>
              <w:spacing w:line="360" w:lineRule="auto"/>
              <w:ind w:left="176" w:right="-108" w:firstLine="0"/>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lastRenderedPageBreak/>
              <w:t xml:space="preserve"> Facturas pagadas</w:t>
            </w:r>
          </w:p>
          <w:p w14:paraId="760C2AB4" w14:textId="77777777" w:rsidR="00566C05" w:rsidRPr="005433A2" w:rsidRDefault="00566C05" w:rsidP="002C150D">
            <w:pPr>
              <w:pStyle w:val="Prrafodelista"/>
              <w:numPr>
                <w:ilvl w:val="1"/>
                <w:numId w:val="13"/>
              </w:numPr>
              <w:spacing w:line="360" w:lineRule="auto"/>
              <w:ind w:left="176" w:firstLine="65"/>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Transferencia a número de cuenta o pólizas de cheques al despacho</w:t>
            </w:r>
          </w:p>
          <w:p w14:paraId="4BCF3A52" w14:textId="431C9768" w:rsidR="00566C05" w:rsidRPr="005433A2" w:rsidRDefault="00566C05" w:rsidP="002C150D">
            <w:pPr>
              <w:pStyle w:val="Prrafodelista"/>
              <w:numPr>
                <w:ilvl w:val="1"/>
                <w:numId w:val="13"/>
              </w:numPr>
              <w:spacing w:line="360" w:lineRule="auto"/>
              <w:ind w:left="176" w:firstLine="65"/>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 xml:space="preserve"> Poder otorgado a </w:t>
            </w:r>
            <w:proofErr w:type="spellStart"/>
            <w:r w:rsidR="005C5A59">
              <w:rPr>
                <w:rFonts w:ascii="Palatino Linotype" w:hAnsi="Palatino Linotype"/>
                <w:i/>
                <w:color w:val="000000"/>
              </w:rPr>
              <w:t>xxxx</w:t>
            </w:r>
            <w:proofErr w:type="spellEnd"/>
            <w:r w:rsidRPr="005433A2">
              <w:rPr>
                <w:rFonts w:ascii="Palatino Linotype" w:hAnsi="Palatino Linotype"/>
                <w:i/>
                <w:color w:val="000000"/>
              </w:rPr>
              <w:t xml:space="preserve"> </w:t>
            </w:r>
            <w:proofErr w:type="spellStart"/>
            <w:r w:rsidR="005C5A59">
              <w:rPr>
                <w:rFonts w:ascii="Palatino Linotype" w:hAnsi="Palatino Linotype"/>
                <w:i/>
                <w:color w:val="000000"/>
              </w:rPr>
              <w:t>xxxxxxxxxxxxxxxxxxxxxx</w:t>
            </w:r>
            <w:proofErr w:type="spellEnd"/>
            <w:r w:rsidRPr="005433A2">
              <w:rPr>
                <w:rFonts w:ascii="Palatino Linotype" w:hAnsi="Palatino Linotype"/>
                <w:i/>
                <w:color w:val="000000"/>
              </w:rPr>
              <w:t xml:space="preserve"> </w:t>
            </w:r>
          </w:p>
          <w:p w14:paraId="67FD2A3D" w14:textId="77777777" w:rsidR="00566C05" w:rsidRPr="005433A2" w:rsidRDefault="00566C05" w:rsidP="002C150D">
            <w:pPr>
              <w:pStyle w:val="Prrafodelista"/>
              <w:numPr>
                <w:ilvl w:val="1"/>
                <w:numId w:val="13"/>
              </w:numPr>
              <w:spacing w:line="360" w:lineRule="auto"/>
              <w:ind w:left="176" w:firstLine="65"/>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 xml:space="preserve"> Informes entregados al ayuntamiento de Toluca respecto las bajas o despidos del personal</w:t>
            </w:r>
          </w:p>
          <w:p w14:paraId="764A46D1" w14:textId="77777777" w:rsidR="00566C05" w:rsidRPr="005433A2" w:rsidRDefault="00566C05" w:rsidP="002C150D">
            <w:pPr>
              <w:pStyle w:val="Prrafodelista"/>
              <w:numPr>
                <w:ilvl w:val="1"/>
                <w:numId w:val="13"/>
              </w:numPr>
              <w:spacing w:line="360" w:lineRule="auto"/>
              <w:ind w:left="176" w:firstLine="65"/>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Informes entregados al ayuntamiento de Toluca respecto quienes demandaron, la causa de baja o demanda.</w:t>
            </w:r>
          </w:p>
          <w:p w14:paraId="1A8BA5E8" w14:textId="77777777" w:rsidR="00566C05" w:rsidRPr="005433A2" w:rsidRDefault="00566C05" w:rsidP="002C150D">
            <w:pPr>
              <w:pStyle w:val="Prrafodelista"/>
              <w:numPr>
                <w:ilvl w:val="1"/>
                <w:numId w:val="13"/>
              </w:numPr>
              <w:spacing w:line="360" w:lineRule="auto"/>
              <w:ind w:left="176" w:firstLine="65"/>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Número de laudos pagados</w:t>
            </w:r>
          </w:p>
          <w:p w14:paraId="7A6870FF" w14:textId="77777777" w:rsidR="00566C05" w:rsidRPr="005433A2" w:rsidRDefault="00566C05" w:rsidP="002C150D">
            <w:pPr>
              <w:pStyle w:val="Prrafodelista"/>
              <w:numPr>
                <w:ilvl w:val="1"/>
                <w:numId w:val="13"/>
              </w:numPr>
              <w:spacing w:line="360" w:lineRule="auto"/>
              <w:ind w:left="176" w:firstLine="65"/>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lastRenderedPageBreak/>
              <w:t xml:space="preserve">Número de  convenios que se han pagado </w:t>
            </w:r>
          </w:p>
          <w:p w14:paraId="13C3DDED" w14:textId="77777777" w:rsidR="00566C05" w:rsidRPr="005433A2" w:rsidRDefault="00566C05" w:rsidP="00566C05">
            <w:pPr>
              <w:spacing w:line="360" w:lineRule="auto"/>
              <w:ind w:right="-108"/>
              <w:jc w:val="both"/>
              <w:rPr>
                <w:rFonts w:ascii="Palatino Linotype" w:hAnsi="Palatino Linotype"/>
                <w:i/>
                <w:color w:val="000000"/>
              </w:rPr>
            </w:pPr>
          </w:p>
        </w:tc>
        <w:tc>
          <w:tcPr>
            <w:tcW w:w="3118" w:type="dxa"/>
          </w:tcPr>
          <w:p w14:paraId="5C25872A" w14:textId="23B18DCC" w:rsidR="005433A2" w:rsidRDefault="00EC1F61" w:rsidP="005433A2">
            <w:pPr>
              <w:spacing w:line="360" w:lineRule="auto"/>
              <w:jc w:val="both"/>
              <w:rPr>
                <w:rFonts w:ascii="Palatino Linotype" w:hAnsi="Palatino Linotype" w:cs="Arial"/>
                <w:bCs/>
              </w:rPr>
            </w:pPr>
            <w:r w:rsidRPr="00EC1F61">
              <w:rPr>
                <w:rFonts w:ascii="Palatino Linotype" w:eastAsia="Times New Roman" w:hAnsi="Palatino Linotype" w:cs="Palatino Linotype"/>
                <w:color w:val="000000"/>
                <w:lang w:val="es-ES_tradnl" w:eastAsia="es-MX"/>
              </w:rPr>
              <w:lastRenderedPageBreak/>
              <w:t>El</w:t>
            </w:r>
            <w:r w:rsidR="005433A2" w:rsidRPr="005433A2">
              <w:rPr>
                <w:rFonts w:ascii="Palatino Linotype" w:hAnsi="Palatino Linotype" w:cs="Arial"/>
                <w:bCs/>
              </w:rPr>
              <w:t xml:space="preserve"> Tesorero Municipal manifiesta que </w:t>
            </w:r>
            <w:r w:rsidR="005433A2" w:rsidRPr="005433A2">
              <w:rPr>
                <w:rFonts w:ascii="Palatino Linotype" w:hAnsi="Palatino Linotype" w:cs="Arial"/>
                <w:b/>
                <w:bCs/>
              </w:rPr>
              <w:t xml:space="preserve">no se cuenta con registro de facturas, pólizas de cheques a favor de </w:t>
            </w:r>
            <w:proofErr w:type="spellStart"/>
            <w:r w:rsidR="009E64F1">
              <w:rPr>
                <w:rFonts w:ascii="Palatino Linotype" w:hAnsi="Palatino Linotype" w:cs="Arial"/>
                <w:b/>
                <w:bCs/>
              </w:rPr>
              <w:t>xxxxxxxxxxxxxxxxxxxxxxx</w:t>
            </w:r>
            <w:proofErr w:type="spellEnd"/>
            <w:r w:rsidR="005433A2" w:rsidRPr="005433A2">
              <w:rPr>
                <w:rFonts w:ascii="Palatino Linotype" w:hAnsi="Palatino Linotype" w:cs="Arial"/>
                <w:bCs/>
              </w:rPr>
              <w:t>.</w:t>
            </w:r>
          </w:p>
          <w:p w14:paraId="26BF4DB2" w14:textId="77777777" w:rsidR="00B1639C" w:rsidRPr="005433A2" w:rsidRDefault="00B1639C" w:rsidP="005433A2">
            <w:pPr>
              <w:spacing w:line="360" w:lineRule="auto"/>
              <w:jc w:val="both"/>
              <w:rPr>
                <w:rFonts w:ascii="Palatino Linotype" w:hAnsi="Palatino Linotype" w:cs="Arial"/>
              </w:rPr>
            </w:pPr>
          </w:p>
          <w:p w14:paraId="14146DAC" w14:textId="3D5E8D17" w:rsidR="005433A2" w:rsidRPr="005433A2" w:rsidRDefault="005433A2" w:rsidP="005433A2">
            <w:pPr>
              <w:spacing w:line="360" w:lineRule="auto"/>
              <w:jc w:val="both"/>
              <w:rPr>
                <w:rFonts w:ascii="Palatino Linotype" w:hAnsi="Palatino Linotype" w:cs="Arial"/>
              </w:rPr>
            </w:pPr>
            <w:r w:rsidRPr="005433A2">
              <w:rPr>
                <w:rFonts w:ascii="Palatino Linotype" w:hAnsi="Palatino Linotype" w:cs="Arial"/>
              </w:rPr>
              <w:t xml:space="preserve">La Coordinadora Jurídica manifiesta anexar el escrito de </w:t>
            </w:r>
            <w:r w:rsidRPr="005433A2">
              <w:rPr>
                <w:rFonts w:ascii="Palatino Linotype" w:hAnsi="Palatino Linotype" w:cs="Arial"/>
              </w:rPr>
              <w:lastRenderedPageBreak/>
              <w:t xml:space="preserve">la Directora General MFONTOVA ASOC. S.C  Alma Mirna Merino Fontova, del cual la Directora General de MFONTOVA ASOC. S.C  Alma Mirna Merino Fontova manifiesta que </w:t>
            </w:r>
            <w:r w:rsidRPr="005433A2">
              <w:rPr>
                <w:rFonts w:ascii="Palatino Linotype" w:hAnsi="Palatino Linotype" w:cs="Arial"/>
                <w:b/>
              </w:rPr>
              <w:t xml:space="preserve">no se ha otorgado poder Jurídico a </w:t>
            </w:r>
            <w:proofErr w:type="spellStart"/>
            <w:r w:rsidR="005C5A59">
              <w:rPr>
                <w:rFonts w:ascii="Palatino Linotype" w:hAnsi="Palatino Linotype" w:cs="Arial"/>
                <w:b/>
              </w:rPr>
              <w:t>xxxxxxxxxxx</w:t>
            </w:r>
            <w:proofErr w:type="spellEnd"/>
            <w:r w:rsidRPr="005433A2">
              <w:rPr>
                <w:rFonts w:ascii="Palatino Linotype" w:hAnsi="Palatino Linotype" w:cs="Arial"/>
              </w:rPr>
              <w:t>.</w:t>
            </w:r>
          </w:p>
          <w:p w14:paraId="6EC02850" w14:textId="77777777" w:rsidR="005433A2" w:rsidRPr="005433A2" w:rsidRDefault="005433A2" w:rsidP="005433A2">
            <w:pPr>
              <w:spacing w:line="360" w:lineRule="auto"/>
              <w:jc w:val="both"/>
              <w:rPr>
                <w:rFonts w:ascii="Palatino Linotype" w:hAnsi="Palatino Linotype" w:cs="Arial"/>
              </w:rPr>
            </w:pPr>
          </w:p>
          <w:p w14:paraId="5CD7742E" w14:textId="77777777" w:rsidR="005433A2" w:rsidRPr="005433A2" w:rsidRDefault="005433A2" w:rsidP="005433A2">
            <w:pPr>
              <w:spacing w:line="360" w:lineRule="auto"/>
              <w:jc w:val="both"/>
              <w:rPr>
                <w:rFonts w:ascii="Palatino Linotype" w:hAnsi="Palatino Linotype" w:cs="Arial"/>
              </w:rPr>
            </w:pPr>
            <w:r w:rsidRPr="005433A2">
              <w:rPr>
                <w:rFonts w:ascii="Palatino Linotype" w:hAnsi="Palatino Linotype"/>
              </w:rPr>
              <w:t xml:space="preserve">Respecto a la información que solicita del 1º de enero al 25 de abril del año 2025, manifiesta que no se puede proporcionar la información dado que en el año 2025, </w:t>
            </w:r>
            <w:r w:rsidR="004B2D9D">
              <w:rPr>
                <w:rFonts w:ascii="Palatino Linotype" w:hAnsi="Palatino Linotype"/>
                <w:u w:val="single"/>
              </w:rPr>
              <w:t xml:space="preserve">se les </w:t>
            </w:r>
            <w:r w:rsidRPr="005433A2">
              <w:rPr>
                <w:rFonts w:ascii="Palatino Linotype" w:hAnsi="Palatino Linotype"/>
                <w:u w:val="single"/>
              </w:rPr>
              <w:t>ha notificado una sola demanda por despido, ante el Tribunal Estatal de Conciliación y Arbitraje en el Estado de México</w:t>
            </w:r>
            <w:r w:rsidRPr="005433A2">
              <w:rPr>
                <w:rFonts w:ascii="Palatino Linotype" w:hAnsi="Palatino Linotype"/>
              </w:rPr>
              <w:t>.</w:t>
            </w:r>
          </w:p>
          <w:p w14:paraId="5090F0EF" w14:textId="77777777" w:rsidR="005433A2" w:rsidRPr="005433A2" w:rsidRDefault="005433A2" w:rsidP="005433A2">
            <w:pPr>
              <w:pStyle w:val="Prrafodelista"/>
              <w:rPr>
                <w:rFonts w:ascii="Palatino Linotype" w:hAnsi="Palatino Linotype"/>
              </w:rPr>
            </w:pPr>
          </w:p>
          <w:p w14:paraId="6377F410" w14:textId="77777777" w:rsidR="005433A2" w:rsidRPr="004B6463" w:rsidRDefault="005433A2" w:rsidP="004B6463">
            <w:pPr>
              <w:spacing w:line="360" w:lineRule="auto"/>
              <w:jc w:val="both"/>
              <w:rPr>
                <w:rFonts w:ascii="Palatino Linotype" w:hAnsi="Palatino Linotype" w:cs="Arial"/>
              </w:rPr>
            </w:pPr>
          </w:p>
          <w:p w14:paraId="0BDAF197" w14:textId="77777777" w:rsidR="004B6463" w:rsidRDefault="005433A2" w:rsidP="005433A2">
            <w:pPr>
              <w:spacing w:line="360" w:lineRule="auto"/>
              <w:jc w:val="both"/>
              <w:rPr>
                <w:rFonts w:ascii="Palatino Linotype" w:hAnsi="Palatino Linotype"/>
              </w:rPr>
            </w:pPr>
            <w:r w:rsidRPr="005433A2">
              <w:rPr>
                <w:rFonts w:ascii="Palatino Linotype" w:hAnsi="Palatino Linotype"/>
              </w:rPr>
              <w:t xml:space="preserve">La Dirección General de Administración informó que la Dirección de Recursos </w:t>
            </w:r>
            <w:r w:rsidRPr="005433A2">
              <w:rPr>
                <w:rFonts w:ascii="Palatino Linotype" w:hAnsi="Palatino Linotype"/>
              </w:rPr>
              <w:lastRenderedPageBreak/>
              <w:t xml:space="preserve">Materiales, después de haber realizado una búsqueda exhaustiva y razonable informa que, referente al año 2025, se encuentra disponible en el portal del IPOMEX, en el apartado del artículo 92 fracción XXIX ejercicio 2025, </w:t>
            </w:r>
            <w:r w:rsidR="004B6463">
              <w:rPr>
                <w:rFonts w:ascii="Palatino Linotype" w:hAnsi="Palatino Linotype"/>
              </w:rPr>
              <w:t>el cual puede ser consultado en;</w:t>
            </w:r>
          </w:p>
          <w:p w14:paraId="6972F748" w14:textId="77777777" w:rsidR="00566C05" w:rsidRPr="005433A2" w:rsidRDefault="005C5A59" w:rsidP="005433A2">
            <w:pPr>
              <w:spacing w:line="360" w:lineRule="auto"/>
              <w:jc w:val="both"/>
              <w:rPr>
                <w:rFonts w:ascii="Palatino Linotype" w:hAnsi="Palatino Linotype" w:cs="Arial"/>
              </w:rPr>
            </w:pPr>
            <w:hyperlink r:id="rId20" w:anchor="/obligaciones/197" w:history="1">
              <w:r w:rsidR="005433A2" w:rsidRPr="005433A2">
                <w:rPr>
                  <w:rStyle w:val="Hipervnculo"/>
                  <w:rFonts w:ascii="Palatino Linotype" w:hAnsi="Palatino Linotype" w:cstheme="minorBidi"/>
                </w:rPr>
                <w:t>https://ipomex.org.mx/ipomex/#/obligaciones/197</w:t>
              </w:r>
            </w:hyperlink>
          </w:p>
        </w:tc>
        <w:tc>
          <w:tcPr>
            <w:tcW w:w="1418" w:type="dxa"/>
          </w:tcPr>
          <w:p w14:paraId="7A8585A8" w14:textId="77777777" w:rsidR="00566C05" w:rsidRPr="005433A2" w:rsidRDefault="00B1639C" w:rsidP="005433A2">
            <w:pPr>
              <w:jc w:val="both"/>
              <w:rPr>
                <w:rFonts w:ascii="Palatino Linotype" w:hAnsi="Palatino Linotype"/>
              </w:rPr>
            </w:pPr>
            <w:r>
              <w:rPr>
                <w:rFonts w:ascii="Palatino Linotype" w:hAnsi="Palatino Linotype"/>
              </w:rPr>
              <w:lastRenderedPageBreak/>
              <w:t xml:space="preserve">Ratifica </w:t>
            </w:r>
          </w:p>
        </w:tc>
        <w:tc>
          <w:tcPr>
            <w:tcW w:w="2835" w:type="dxa"/>
          </w:tcPr>
          <w:p w14:paraId="6F656B93" w14:textId="77777777" w:rsidR="00566C05" w:rsidRPr="005433A2" w:rsidRDefault="005433A2" w:rsidP="005433A2">
            <w:pPr>
              <w:spacing w:line="360" w:lineRule="auto"/>
              <w:ind w:right="39"/>
              <w:jc w:val="center"/>
              <w:rPr>
                <w:rFonts w:ascii="Palatino Linotype" w:hAnsi="Palatino Linotype"/>
                <w:i/>
              </w:rPr>
            </w:pPr>
            <w:r w:rsidRPr="005433A2">
              <w:rPr>
                <w:rFonts w:ascii="Palatino Linotype" w:hAnsi="Palatino Linotype"/>
                <w:i/>
              </w:rPr>
              <w:t>PARCIALMENTE</w:t>
            </w:r>
          </w:p>
          <w:p w14:paraId="20DCD5D3" w14:textId="77777777" w:rsidR="005433A2" w:rsidRPr="005433A2" w:rsidRDefault="005433A2" w:rsidP="005433A2">
            <w:pPr>
              <w:spacing w:line="360" w:lineRule="auto"/>
              <w:ind w:right="39"/>
              <w:rPr>
                <w:rFonts w:ascii="Palatino Linotype" w:hAnsi="Palatino Linotype"/>
              </w:rPr>
            </w:pPr>
          </w:p>
          <w:p w14:paraId="5303B706" w14:textId="77777777" w:rsidR="005433A2" w:rsidRDefault="005433A2" w:rsidP="005433A2">
            <w:pPr>
              <w:spacing w:line="360" w:lineRule="auto"/>
              <w:ind w:right="39"/>
              <w:jc w:val="both"/>
              <w:rPr>
                <w:rFonts w:ascii="Palatino Linotype" w:hAnsi="Palatino Linotype" w:cs="Arial"/>
              </w:rPr>
            </w:pPr>
            <w:r w:rsidRPr="005433A2">
              <w:rPr>
                <w:rFonts w:ascii="Palatino Linotype" w:hAnsi="Palatino Linotype"/>
              </w:rPr>
              <w:t xml:space="preserve">El Sujeto Obligado fue omiso en pronunciarse respecto  el contrato a favor de </w:t>
            </w:r>
            <w:r w:rsidR="00B1639C">
              <w:rPr>
                <w:rFonts w:ascii="Palatino Linotype" w:hAnsi="Palatino Linotype" w:cs="Arial"/>
              </w:rPr>
              <w:t>MFONTOVA ASOC. S.C.</w:t>
            </w:r>
          </w:p>
          <w:p w14:paraId="509143EF" w14:textId="77777777" w:rsidR="004B2D9D" w:rsidRPr="005433A2" w:rsidRDefault="004B2D9D" w:rsidP="005433A2">
            <w:pPr>
              <w:spacing w:line="360" w:lineRule="auto"/>
              <w:ind w:right="39"/>
              <w:jc w:val="both"/>
              <w:rPr>
                <w:rFonts w:ascii="Palatino Linotype" w:hAnsi="Palatino Linotype" w:cs="Arial"/>
              </w:rPr>
            </w:pPr>
          </w:p>
          <w:p w14:paraId="6FE81119" w14:textId="77777777" w:rsidR="005433A2" w:rsidRPr="005433A2" w:rsidRDefault="005433A2" w:rsidP="005433A2">
            <w:pPr>
              <w:spacing w:line="360" w:lineRule="auto"/>
              <w:ind w:right="39"/>
              <w:jc w:val="both"/>
              <w:rPr>
                <w:rFonts w:ascii="Palatino Linotype" w:hAnsi="Palatino Linotype" w:cs="Arial"/>
              </w:rPr>
            </w:pPr>
            <w:r w:rsidRPr="005433A2">
              <w:rPr>
                <w:rFonts w:ascii="Palatino Linotype" w:hAnsi="Palatino Linotype"/>
              </w:rPr>
              <w:lastRenderedPageBreak/>
              <w:t xml:space="preserve">El Sujeto Obligado fue omiso en pronunciarse respecto las facturas, transferencias, pólizas de cheques a favor de </w:t>
            </w:r>
            <w:r w:rsidRPr="005433A2">
              <w:rPr>
                <w:rFonts w:ascii="Palatino Linotype" w:hAnsi="Palatino Linotype" w:cs="Arial"/>
              </w:rPr>
              <w:t>MFONTOVA ASOC. S.C.</w:t>
            </w:r>
          </w:p>
          <w:p w14:paraId="34E4CDCA" w14:textId="77777777" w:rsidR="005433A2" w:rsidRPr="005433A2" w:rsidRDefault="005433A2" w:rsidP="005433A2">
            <w:pPr>
              <w:spacing w:line="360" w:lineRule="auto"/>
              <w:ind w:right="39"/>
              <w:jc w:val="both"/>
              <w:rPr>
                <w:rFonts w:ascii="Palatino Linotype" w:hAnsi="Palatino Linotype" w:cs="Arial"/>
              </w:rPr>
            </w:pPr>
          </w:p>
          <w:p w14:paraId="48B792D4" w14:textId="77777777" w:rsidR="005433A2" w:rsidRDefault="005433A2" w:rsidP="005433A2">
            <w:pPr>
              <w:spacing w:line="360" w:lineRule="auto"/>
              <w:jc w:val="both"/>
              <w:rPr>
                <w:rFonts w:ascii="Palatino Linotype" w:hAnsi="Palatino Linotype"/>
                <w:color w:val="000000"/>
              </w:rPr>
            </w:pPr>
            <w:r w:rsidRPr="005433A2">
              <w:rPr>
                <w:rFonts w:ascii="Palatino Linotype" w:hAnsi="Palatino Linotype" w:cs="Arial"/>
              </w:rPr>
              <w:t xml:space="preserve">El Sujeto Obligado fue omiso en pronunciarse respecto los informes  </w:t>
            </w:r>
            <w:r w:rsidRPr="005433A2">
              <w:rPr>
                <w:rFonts w:ascii="Palatino Linotype" w:hAnsi="Palatino Linotype"/>
                <w:color w:val="000000"/>
              </w:rPr>
              <w:t xml:space="preserve"> entregados por </w:t>
            </w:r>
            <w:r w:rsidRPr="005433A2">
              <w:rPr>
                <w:rFonts w:ascii="Palatino Linotype" w:hAnsi="Palatino Linotype" w:cs="Arial"/>
              </w:rPr>
              <w:t>MFONTOVA ASOC. S.C</w:t>
            </w:r>
            <w:r w:rsidRPr="005433A2">
              <w:rPr>
                <w:rFonts w:ascii="Palatino Linotype" w:hAnsi="Palatino Linotype"/>
                <w:color w:val="000000"/>
              </w:rPr>
              <w:t xml:space="preserve"> al ayuntamiento de Toluca respecto las bajas o despidos del personal</w:t>
            </w:r>
            <w:r w:rsidRPr="005433A2">
              <w:rPr>
                <w:rFonts w:ascii="Palatino Linotype" w:eastAsia="Times New Roman" w:hAnsi="Palatino Linotype" w:cs="Palatino Linotype"/>
                <w:color w:val="000000"/>
                <w:lang w:val="es-ES_tradnl" w:eastAsia="es-MX"/>
              </w:rPr>
              <w:t xml:space="preserve"> así como  los informes</w:t>
            </w:r>
            <w:r w:rsidRPr="005433A2">
              <w:rPr>
                <w:rFonts w:ascii="Palatino Linotype" w:hAnsi="Palatino Linotype"/>
                <w:color w:val="000000"/>
              </w:rPr>
              <w:t xml:space="preserve"> entregados al ayuntamiento de Toluca </w:t>
            </w:r>
            <w:r w:rsidRPr="004B6463">
              <w:rPr>
                <w:rFonts w:ascii="Palatino Linotype" w:hAnsi="Palatino Linotype"/>
                <w:color w:val="000000"/>
              </w:rPr>
              <w:t>respecto quienes demandar</w:t>
            </w:r>
            <w:r w:rsidR="00B1639C" w:rsidRPr="004B6463">
              <w:rPr>
                <w:rFonts w:ascii="Palatino Linotype" w:hAnsi="Palatino Linotype"/>
                <w:color w:val="000000"/>
              </w:rPr>
              <w:t>on,</w:t>
            </w:r>
            <w:r w:rsidR="00B1639C">
              <w:rPr>
                <w:rFonts w:ascii="Palatino Linotype" w:hAnsi="Palatino Linotype"/>
                <w:color w:val="000000"/>
              </w:rPr>
              <w:t xml:space="preserve"> la causa de baja o demanda.</w:t>
            </w:r>
          </w:p>
          <w:p w14:paraId="45889DB1" w14:textId="77777777" w:rsidR="004B6463" w:rsidRPr="005433A2" w:rsidRDefault="004B6463" w:rsidP="005433A2">
            <w:pPr>
              <w:spacing w:line="360" w:lineRule="auto"/>
              <w:jc w:val="both"/>
              <w:rPr>
                <w:rFonts w:ascii="Palatino Linotype" w:hAnsi="Palatino Linotype"/>
                <w:color w:val="000000"/>
              </w:rPr>
            </w:pPr>
          </w:p>
          <w:p w14:paraId="25165E81" w14:textId="77777777" w:rsidR="00B1639C" w:rsidRDefault="005433A2" w:rsidP="005433A2">
            <w:pPr>
              <w:spacing w:line="360" w:lineRule="auto"/>
              <w:jc w:val="both"/>
              <w:rPr>
                <w:rFonts w:ascii="Palatino Linotype" w:hAnsi="Palatino Linotype"/>
                <w:color w:val="000000"/>
              </w:rPr>
            </w:pPr>
            <w:r w:rsidRPr="005433A2">
              <w:rPr>
                <w:rFonts w:ascii="Palatino Linotype" w:hAnsi="Palatino Linotype"/>
                <w:color w:val="000000"/>
              </w:rPr>
              <w:t xml:space="preserve">El Sujeto Obligado fue omiso en pronunciarse respecto  el número de </w:t>
            </w:r>
            <w:r w:rsidRPr="005433A2">
              <w:rPr>
                <w:rFonts w:ascii="Palatino Linotype" w:hAnsi="Palatino Linotype"/>
                <w:color w:val="000000"/>
              </w:rPr>
              <w:lastRenderedPageBreak/>
              <w:t>laudos pagados y  el número de convenios pagados.</w:t>
            </w:r>
          </w:p>
          <w:p w14:paraId="66342E1D" w14:textId="77777777" w:rsidR="00B1639C" w:rsidRDefault="00B1639C" w:rsidP="005433A2">
            <w:pPr>
              <w:spacing w:line="360" w:lineRule="auto"/>
              <w:jc w:val="both"/>
              <w:rPr>
                <w:rFonts w:ascii="Palatino Linotype" w:hAnsi="Palatino Linotype"/>
                <w:color w:val="000000"/>
              </w:rPr>
            </w:pPr>
          </w:p>
          <w:p w14:paraId="7AD9F1A9" w14:textId="77777777" w:rsidR="005433A2" w:rsidRPr="005433A2" w:rsidRDefault="00B1639C" w:rsidP="005433A2">
            <w:pPr>
              <w:spacing w:line="360" w:lineRule="auto"/>
              <w:jc w:val="both"/>
              <w:rPr>
                <w:rFonts w:ascii="Palatino Linotype" w:eastAsia="Times New Roman" w:hAnsi="Palatino Linotype" w:cs="Palatino Linotype"/>
                <w:color w:val="000000"/>
                <w:lang w:val="es-ES_tradnl" w:eastAsia="es-MX"/>
              </w:rPr>
            </w:pPr>
            <w:r>
              <w:rPr>
                <w:rFonts w:ascii="Palatino Linotype" w:hAnsi="Palatino Linotype"/>
                <w:color w:val="000000"/>
              </w:rPr>
              <w:t xml:space="preserve">Respecto el inciso d, este instituto tuvo a bien colmar dicho requerimiento toda vez que hubo pronunciamiento en sentido negativo. </w:t>
            </w:r>
            <w:r w:rsidR="005433A2" w:rsidRPr="005433A2">
              <w:rPr>
                <w:rFonts w:ascii="Palatino Linotype" w:hAnsi="Palatino Linotype"/>
                <w:color w:val="000000"/>
              </w:rPr>
              <w:t xml:space="preserve"> </w:t>
            </w:r>
          </w:p>
        </w:tc>
      </w:tr>
      <w:tr w:rsidR="00566C05" w:rsidRPr="005433A2" w14:paraId="7AE583D8" w14:textId="77777777" w:rsidTr="00BC324E">
        <w:trPr>
          <w:trHeight w:val="1341"/>
        </w:trPr>
        <w:tc>
          <w:tcPr>
            <w:tcW w:w="2269" w:type="dxa"/>
          </w:tcPr>
          <w:p w14:paraId="55362AD7" w14:textId="77777777" w:rsidR="00566C05" w:rsidRPr="00B1639C" w:rsidRDefault="00566C05" w:rsidP="00566C05">
            <w:pPr>
              <w:spacing w:line="360" w:lineRule="auto"/>
              <w:ind w:right="-108"/>
              <w:jc w:val="both"/>
              <w:rPr>
                <w:rFonts w:ascii="Palatino Linotype" w:hAnsi="Palatino Linotype"/>
                <w:b/>
                <w:bCs/>
                <w:sz w:val="20"/>
                <w:szCs w:val="20"/>
              </w:rPr>
            </w:pPr>
            <w:r w:rsidRPr="00B1639C">
              <w:rPr>
                <w:rFonts w:ascii="Palatino Linotype" w:hAnsi="Palatino Linotype"/>
                <w:b/>
                <w:bCs/>
                <w:sz w:val="20"/>
                <w:szCs w:val="20"/>
              </w:rPr>
              <w:lastRenderedPageBreak/>
              <w:t>02526/TOLUCA/IP/2025</w:t>
            </w:r>
          </w:p>
          <w:p w14:paraId="1A165E5D" w14:textId="77777777" w:rsidR="00B4250B" w:rsidRPr="005433A2" w:rsidRDefault="00B4250B" w:rsidP="00B4250B">
            <w:pPr>
              <w:spacing w:line="360" w:lineRule="auto"/>
              <w:jc w:val="both"/>
              <w:rPr>
                <w:rFonts w:ascii="Palatino Linotype" w:eastAsia="Times New Roman" w:hAnsi="Palatino Linotype" w:cs="Palatino Linotype"/>
                <w:i/>
                <w:color w:val="000000"/>
                <w:lang w:val="es-ES_tradnl" w:eastAsia="es-MX"/>
              </w:rPr>
            </w:pPr>
          </w:p>
          <w:p w14:paraId="672ECA9C" w14:textId="77777777" w:rsidR="00B4250B" w:rsidRPr="005433A2" w:rsidRDefault="00B4250B" w:rsidP="00B4250B">
            <w:pPr>
              <w:spacing w:line="360" w:lineRule="auto"/>
              <w:jc w:val="both"/>
              <w:rPr>
                <w:rFonts w:ascii="Palatino Linotype" w:eastAsia="Times New Roman" w:hAnsi="Palatino Linotype" w:cs="Palatino Linotype"/>
                <w:i/>
                <w:color w:val="000000"/>
                <w:lang w:val="es-ES_tradnl" w:eastAsia="es-MX"/>
              </w:rPr>
            </w:pPr>
            <w:r w:rsidRPr="005433A2">
              <w:rPr>
                <w:rFonts w:ascii="Palatino Linotype" w:eastAsia="Times New Roman" w:hAnsi="Palatino Linotype" w:cs="Palatino Linotype"/>
                <w:i/>
                <w:color w:val="000000"/>
                <w:lang w:val="es-ES_tradnl" w:eastAsia="es-MX"/>
              </w:rPr>
              <w:t xml:space="preserve">Del despacho externo que brinda </w:t>
            </w:r>
            <w:r w:rsidR="00B1639C">
              <w:rPr>
                <w:rFonts w:ascii="Palatino Linotype" w:eastAsia="Times New Roman" w:hAnsi="Palatino Linotype" w:cs="Palatino Linotype"/>
                <w:i/>
                <w:color w:val="000000"/>
                <w:lang w:val="es-ES_tradnl" w:eastAsia="es-MX"/>
              </w:rPr>
              <w:t>servicios al Sujeto Obligado del año 2024;</w:t>
            </w:r>
          </w:p>
          <w:p w14:paraId="091F9EB0" w14:textId="77777777" w:rsidR="00B1639C" w:rsidRPr="00B1639C" w:rsidRDefault="00B1639C" w:rsidP="002C150D">
            <w:pPr>
              <w:pStyle w:val="Prrafodelista"/>
              <w:numPr>
                <w:ilvl w:val="0"/>
                <w:numId w:val="14"/>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eastAsia="Times New Roman" w:hAnsi="Palatino Linotype" w:cs="Palatino Linotype"/>
                <w:i/>
                <w:color w:val="000000"/>
                <w:lang w:val="es-ES_tradnl" w:eastAsia="es-MX"/>
              </w:rPr>
              <w:t>Contrato;</w:t>
            </w:r>
          </w:p>
          <w:p w14:paraId="1D177B84" w14:textId="77777777" w:rsidR="00B4250B" w:rsidRPr="005433A2" w:rsidRDefault="00B4250B" w:rsidP="002C150D">
            <w:pPr>
              <w:pStyle w:val="Prrafodelista"/>
              <w:numPr>
                <w:ilvl w:val="0"/>
                <w:numId w:val="14"/>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 xml:space="preserve"> Facturas pagadas</w:t>
            </w:r>
          </w:p>
          <w:p w14:paraId="28EA258F" w14:textId="77777777" w:rsidR="00B4250B" w:rsidRPr="005433A2" w:rsidRDefault="00B4250B" w:rsidP="002C150D">
            <w:pPr>
              <w:pStyle w:val="Prrafodelista"/>
              <w:numPr>
                <w:ilvl w:val="0"/>
                <w:numId w:val="14"/>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Transferencia a número de cuenta o pólizas de cheques al despacho</w:t>
            </w:r>
          </w:p>
          <w:p w14:paraId="39AFB80A" w14:textId="5F10DCEE" w:rsidR="00B4250B" w:rsidRPr="005433A2" w:rsidRDefault="00B4250B" w:rsidP="002C150D">
            <w:pPr>
              <w:pStyle w:val="Prrafodelista"/>
              <w:numPr>
                <w:ilvl w:val="0"/>
                <w:numId w:val="14"/>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lastRenderedPageBreak/>
              <w:t xml:space="preserve"> Poder otorgado a </w:t>
            </w:r>
            <w:proofErr w:type="spellStart"/>
            <w:r w:rsidR="005C5A59">
              <w:rPr>
                <w:rFonts w:ascii="Palatino Linotype" w:hAnsi="Palatino Linotype"/>
                <w:i/>
                <w:color w:val="000000"/>
              </w:rPr>
              <w:t>xxxxxxx</w:t>
            </w:r>
            <w:proofErr w:type="spellEnd"/>
            <w:r w:rsidRPr="005433A2">
              <w:rPr>
                <w:rFonts w:ascii="Palatino Linotype" w:hAnsi="Palatino Linotype"/>
                <w:i/>
                <w:color w:val="000000"/>
              </w:rPr>
              <w:t xml:space="preserve"> </w:t>
            </w:r>
            <w:proofErr w:type="spellStart"/>
            <w:r w:rsidR="005C5A59">
              <w:rPr>
                <w:rFonts w:ascii="Palatino Linotype" w:hAnsi="Palatino Linotype"/>
                <w:i/>
                <w:color w:val="000000"/>
              </w:rPr>
              <w:t>xxxxxxxxxxxxxxxx</w:t>
            </w:r>
            <w:proofErr w:type="spellEnd"/>
            <w:r w:rsidRPr="005433A2">
              <w:rPr>
                <w:rFonts w:ascii="Palatino Linotype" w:hAnsi="Palatino Linotype"/>
                <w:i/>
                <w:color w:val="000000"/>
              </w:rPr>
              <w:t xml:space="preserve"> </w:t>
            </w:r>
            <w:proofErr w:type="spellStart"/>
            <w:r w:rsidR="005C5A59">
              <w:rPr>
                <w:rFonts w:ascii="Palatino Linotype" w:hAnsi="Palatino Linotype"/>
                <w:i/>
                <w:color w:val="000000"/>
              </w:rPr>
              <w:t>xxxxxx</w:t>
            </w:r>
            <w:proofErr w:type="spellEnd"/>
            <w:r w:rsidRPr="005433A2">
              <w:rPr>
                <w:rFonts w:ascii="Palatino Linotype" w:hAnsi="Palatino Linotype"/>
                <w:i/>
                <w:color w:val="000000"/>
              </w:rPr>
              <w:t xml:space="preserve"> </w:t>
            </w:r>
          </w:p>
          <w:p w14:paraId="2534305A" w14:textId="77777777" w:rsidR="00B4250B" w:rsidRPr="005433A2" w:rsidRDefault="00B4250B" w:rsidP="002C150D">
            <w:pPr>
              <w:pStyle w:val="Prrafodelista"/>
              <w:numPr>
                <w:ilvl w:val="0"/>
                <w:numId w:val="14"/>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 xml:space="preserve"> Informes entregados al ayuntamiento de Toluca respecto las bajas o despidos del personal</w:t>
            </w:r>
          </w:p>
          <w:p w14:paraId="5E2FA291" w14:textId="77777777" w:rsidR="00B4250B" w:rsidRPr="005433A2" w:rsidRDefault="00B4250B" w:rsidP="002C150D">
            <w:pPr>
              <w:pStyle w:val="Prrafodelista"/>
              <w:numPr>
                <w:ilvl w:val="0"/>
                <w:numId w:val="14"/>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Informes entregados al ayuntamiento de Toluca respecto quienes demandaron, la causa de baja o demanda.</w:t>
            </w:r>
          </w:p>
          <w:p w14:paraId="647C8584" w14:textId="77777777" w:rsidR="00B4250B" w:rsidRPr="005433A2" w:rsidRDefault="00B4250B" w:rsidP="002C150D">
            <w:pPr>
              <w:pStyle w:val="Prrafodelista"/>
              <w:numPr>
                <w:ilvl w:val="0"/>
                <w:numId w:val="14"/>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Número de laudos pagados</w:t>
            </w:r>
          </w:p>
          <w:p w14:paraId="181B07ED" w14:textId="77777777" w:rsidR="00B4250B" w:rsidRPr="005433A2" w:rsidRDefault="00B4250B" w:rsidP="002C150D">
            <w:pPr>
              <w:pStyle w:val="Prrafodelista"/>
              <w:numPr>
                <w:ilvl w:val="0"/>
                <w:numId w:val="14"/>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 xml:space="preserve">Número de  convenios que se han pagado </w:t>
            </w:r>
          </w:p>
          <w:p w14:paraId="600BC2F2" w14:textId="77777777" w:rsidR="00B4250B" w:rsidRPr="005433A2" w:rsidRDefault="00B4250B" w:rsidP="00566C05">
            <w:pPr>
              <w:spacing w:line="360" w:lineRule="auto"/>
              <w:ind w:right="-108"/>
              <w:jc w:val="both"/>
              <w:rPr>
                <w:rFonts w:ascii="Palatino Linotype" w:eastAsia="Times New Roman" w:hAnsi="Palatino Linotype" w:cs="Palatino Linotype"/>
                <w:b/>
                <w:bCs/>
                <w:i/>
                <w:color w:val="000000"/>
                <w:lang w:eastAsia="es-MX"/>
              </w:rPr>
            </w:pPr>
          </w:p>
        </w:tc>
        <w:tc>
          <w:tcPr>
            <w:tcW w:w="3118" w:type="dxa"/>
          </w:tcPr>
          <w:p w14:paraId="3E42B26E" w14:textId="4054F1F0" w:rsidR="00B1639C" w:rsidRPr="00BC324E" w:rsidRDefault="00B1639C" w:rsidP="00B1639C">
            <w:pPr>
              <w:spacing w:line="360" w:lineRule="auto"/>
              <w:jc w:val="both"/>
              <w:rPr>
                <w:rFonts w:ascii="Palatino Linotype" w:hAnsi="Palatino Linotype"/>
              </w:rPr>
            </w:pPr>
            <w:r w:rsidRPr="00BC324E">
              <w:rPr>
                <w:rFonts w:ascii="Palatino Linotype" w:hAnsi="Palatino Linotype" w:cs="Arial"/>
                <w:bCs/>
              </w:rPr>
              <w:lastRenderedPageBreak/>
              <w:t xml:space="preserve">El Tesorero Municipal manifiesta que </w:t>
            </w:r>
            <w:r w:rsidRPr="00BC324E">
              <w:rPr>
                <w:rFonts w:ascii="Palatino Linotype" w:hAnsi="Palatino Linotype" w:cs="Arial"/>
                <w:b/>
                <w:bCs/>
              </w:rPr>
              <w:t xml:space="preserve">no se cuenta con registro de facturas, pólizas de cheques a favor de </w:t>
            </w:r>
            <w:proofErr w:type="spellStart"/>
            <w:r w:rsidR="005C5A59">
              <w:rPr>
                <w:rFonts w:ascii="Palatino Linotype" w:hAnsi="Palatino Linotype" w:cs="Arial"/>
                <w:b/>
                <w:bCs/>
              </w:rPr>
              <w:t>xxxxxxxxxxxxxxxxxxxxxxxxx</w:t>
            </w:r>
            <w:proofErr w:type="spellEnd"/>
            <w:r w:rsidRPr="00BC324E">
              <w:rPr>
                <w:rFonts w:ascii="Palatino Linotype" w:hAnsi="Palatino Linotype" w:cs="Arial"/>
                <w:bCs/>
              </w:rPr>
              <w:t>.</w:t>
            </w:r>
          </w:p>
          <w:p w14:paraId="1FC3EABF" w14:textId="77777777" w:rsidR="00B1639C" w:rsidRPr="00BC324E" w:rsidRDefault="00B1639C" w:rsidP="00B1639C">
            <w:pPr>
              <w:pStyle w:val="Prrafodelista"/>
              <w:spacing w:line="360" w:lineRule="auto"/>
              <w:jc w:val="both"/>
              <w:rPr>
                <w:rFonts w:ascii="Palatino Linotype" w:hAnsi="Palatino Linotype"/>
              </w:rPr>
            </w:pPr>
          </w:p>
          <w:p w14:paraId="3A11717C" w14:textId="3ADE8E07" w:rsidR="00B1639C" w:rsidRPr="00BC324E" w:rsidRDefault="00B1639C" w:rsidP="00B1639C">
            <w:pPr>
              <w:spacing w:line="360" w:lineRule="auto"/>
              <w:jc w:val="both"/>
              <w:rPr>
                <w:rFonts w:ascii="Palatino Linotype" w:hAnsi="Palatino Linotype" w:cs="Arial"/>
              </w:rPr>
            </w:pPr>
            <w:r w:rsidRPr="00BC324E">
              <w:rPr>
                <w:rFonts w:ascii="Palatino Linotype" w:hAnsi="Palatino Linotype" w:cs="Arial"/>
              </w:rPr>
              <w:t xml:space="preserve">La Coordinadora Jurídica manifiesta anexar el escrito de la Directora General MFONTOVA ASOC. S.C  Alma Mirna Merino Fontova, la Directora General de MFONTOVA ASOC. S.C  </w:t>
            </w:r>
            <w:r w:rsidRPr="00BC324E">
              <w:rPr>
                <w:rFonts w:ascii="Palatino Linotype" w:hAnsi="Palatino Linotype" w:cs="Arial"/>
              </w:rPr>
              <w:lastRenderedPageBreak/>
              <w:t xml:space="preserve">Alma Mirna Merino Fontova manifiesta que </w:t>
            </w:r>
            <w:r w:rsidRPr="00BC324E">
              <w:rPr>
                <w:rFonts w:ascii="Palatino Linotype" w:hAnsi="Palatino Linotype"/>
                <w:b/>
              </w:rPr>
              <w:t xml:space="preserve">no existe o ha existido relación alguna con la C. </w:t>
            </w:r>
            <w:proofErr w:type="spellStart"/>
            <w:r w:rsidR="005C5A59">
              <w:rPr>
                <w:rFonts w:ascii="Palatino Linotype" w:hAnsi="Palatino Linotype"/>
                <w:b/>
              </w:rPr>
              <w:t>xxxxxxxxxxxxxxxxxxx</w:t>
            </w:r>
            <w:proofErr w:type="spellEnd"/>
            <w:r w:rsidRPr="00BC324E">
              <w:rPr>
                <w:rFonts w:ascii="Palatino Linotype" w:hAnsi="Palatino Linotype"/>
                <w:b/>
              </w:rPr>
              <w:t xml:space="preserve"> </w:t>
            </w:r>
            <w:proofErr w:type="spellStart"/>
            <w:r w:rsidR="005C5A59">
              <w:rPr>
                <w:rFonts w:ascii="Palatino Linotype" w:hAnsi="Palatino Linotype"/>
                <w:b/>
              </w:rPr>
              <w:t>xxxx</w:t>
            </w:r>
            <w:proofErr w:type="spellEnd"/>
            <w:r w:rsidRPr="00BC324E">
              <w:rPr>
                <w:rFonts w:ascii="Palatino Linotype" w:hAnsi="Palatino Linotype"/>
                <w:b/>
              </w:rPr>
              <w:t>.</w:t>
            </w:r>
          </w:p>
          <w:p w14:paraId="4A3B828E" w14:textId="77777777" w:rsidR="00B1639C" w:rsidRPr="00BC324E" w:rsidRDefault="00B1639C" w:rsidP="00B1639C">
            <w:pPr>
              <w:spacing w:line="360" w:lineRule="auto"/>
              <w:jc w:val="both"/>
              <w:rPr>
                <w:rFonts w:ascii="Palatino Linotype" w:hAnsi="Palatino Linotype"/>
              </w:rPr>
            </w:pPr>
          </w:p>
          <w:p w14:paraId="680C59A0" w14:textId="77777777" w:rsidR="00566C05" w:rsidRPr="00B1639C" w:rsidRDefault="00B1639C" w:rsidP="00B1639C">
            <w:pPr>
              <w:spacing w:line="360" w:lineRule="auto"/>
              <w:jc w:val="both"/>
              <w:rPr>
                <w:rFonts w:ascii="Palatino Linotype" w:hAnsi="Palatino Linotype" w:cs="Arial"/>
                <w:sz w:val="24"/>
                <w:szCs w:val="24"/>
              </w:rPr>
            </w:pPr>
            <w:r w:rsidRPr="00BC324E">
              <w:rPr>
                <w:rFonts w:ascii="Palatino Linotype" w:hAnsi="Palatino Linotype"/>
              </w:rPr>
              <w:t xml:space="preserve">La Dirección General de Administración informó que la Dirección de Recursos Materiales, después de haber realizado una búsqueda exhaustiva y razonable informa que, referente al año 2024, se encuentra disponible en el portal del IPOMEX, en el apartado del artículo 92 fracción XXIX ejercicio 2024, el cual puede ser consultado en </w:t>
            </w:r>
            <w:hyperlink r:id="rId21" w:anchor="/obligaciones/197" w:history="1">
              <w:r w:rsidRPr="00BC324E">
                <w:rPr>
                  <w:rStyle w:val="Hipervnculo"/>
                  <w:rFonts w:ascii="Palatino Linotype" w:hAnsi="Palatino Linotype" w:cstheme="minorBidi"/>
                </w:rPr>
                <w:t>https://ipomex.org.mx/ipomex/#/obligaciones/197</w:t>
              </w:r>
            </w:hyperlink>
            <w:r w:rsidRPr="00B1639C">
              <w:rPr>
                <w:rFonts w:ascii="Palatino Linotype" w:hAnsi="Palatino Linotype"/>
                <w:sz w:val="24"/>
                <w:szCs w:val="24"/>
              </w:rPr>
              <w:t>.</w:t>
            </w:r>
          </w:p>
        </w:tc>
        <w:tc>
          <w:tcPr>
            <w:tcW w:w="1418" w:type="dxa"/>
          </w:tcPr>
          <w:p w14:paraId="3CD73960" w14:textId="77777777" w:rsidR="00566C05" w:rsidRPr="005433A2" w:rsidRDefault="00B1639C" w:rsidP="005433A2">
            <w:pPr>
              <w:jc w:val="both"/>
              <w:rPr>
                <w:rFonts w:ascii="Palatino Linotype" w:hAnsi="Palatino Linotype"/>
              </w:rPr>
            </w:pPr>
            <w:r>
              <w:rPr>
                <w:rFonts w:ascii="Palatino Linotype" w:hAnsi="Palatino Linotype"/>
              </w:rPr>
              <w:lastRenderedPageBreak/>
              <w:t>Ratifica</w:t>
            </w:r>
          </w:p>
        </w:tc>
        <w:tc>
          <w:tcPr>
            <w:tcW w:w="2835" w:type="dxa"/>
          </w:tcPr>
          <w:p w14:paraId="27C0E115" w14:textId="77777777" w:rsidR="00B1639C" w:rsidRPr="005433A2" w:rsidRDefault="00B1639C" w:rsidP="00B1639C">
            <w:pPr>
              <w:spacing w:line="360" w:lineRule="auto"/>
              <w:ind w:right="39"/>
              <w:jc w:val="center"/>
              <w:rPr>
                <w:rFonts w:ascii="Palatino Linotype" w:hAnsi="Palatino Linotype"/>
                <w:i/>
              </w:rPr>
            </w:pPr>
            <w:r w:rsidRPr="005433A2">
              <w:rPr>
                <w:rFonts w:ascii="Palatino Linotype" w:hAnsi="Palatino Linotype"/>
                <w:i/>
              </w:rPr>
              <w:t>PARCIALMENTE</w:t>
            </w:r>
          </w:p>
          <w:p w14:paraId="2D87A7DD" w14:textId="77777777" w:rsidR="00B1639C" w:rsidRPr="005433A2" w:rsidRDefault="00B1639C" w:rsidP="00B1639C">
            <w:pPr>
              <w:spacing w:line="360" w:lineRule="auto"/>
              <w:ind w:right="39"/>
              <w:rPr>
                <w:rFonts w:ascii="Palatino Linotype" w:hAnsi="Palatino Linotype"/>
              </w:rPr>
            </w:pPr>
          </w:p>
          <w:p w14:paraId="483F9CD4" w14:textId="77777777" w:rsidR="00B1639C" w:rsidRDefault="00B1639C" w:rsidP="00B1639C">
            <w:pPr>
              <w:spacing w:line="360" w:lineRule="auto"/>
              <w:ind w:right="39"/>
              <w:jc w:val="both"/>
              <w:rPr>
                <w:rFonts w:ascii="Palatino Linotype" w:hAnsi="Palatino Linotype" w:cs="Arial"/>
              </w:rPr>
            </w:pPr>
            <w:r w:rsidRPr="005433A2">
              <w:rPr>
                <w:rFonts w:ascii="Palatino Linotype" w:hAnsi="Palatino Linotype"/>
              </w:rPr>
              <w:t xml:space="preserve">El Sujeto Obligado fue omiso en pronunciarse respecto  el contrato a favor de </w:t>
            </w:r>
            <w:r>
              <w:rPr>
                <w:rFonts w:ascii="Palatino Linotype" w:hAnsi="Palatino Linotype" w:cs="Arial"/>
              </w:rPr>
              <w:t>MFONTOVA ASOC. S.C.</w:t>
            </w:r>
          </w:p>
          <w:p w14:paraId="4B705F29" w14:textId="77777777" w:rsidR="004B6463" w:rsidRPr="005433A2" w:rsidRDefault="004B6463" w:rsidP="00B1639C">
            <w:pPr>
              <w:spacing w:line="360" w:lineRule="auto"/>
              <w:ind w:right="39"/>
              <w:jc w:val="both"/>
              <w:rPr>
                <w:rFonts w:ascii="Palatino Linotype" w:hAnsi="Palatino Linotype" w:cs="Arial"/>
              </w:rPr>
            </w:pPr>
          </w:p>
          <w:p w14:paraId="30FF822F" w14:textId="77777777" w:rsidR="00B1639C" w:rsidRPr="005433A2" w:rsidRDefault="00B1639C" w:rsidP="00B1639C">
            <w:pPr>
              <w:spacing w:line="360" w:lineRule="auto"/>
              <w:ind w:right="39"/>
              <w:jc w:val="both"/>
              <w:rPr>
                <w:rFonts w:ascii="Palatino Linotype" w:hAnsi="Palatino Linotype" w:cs="Arial"/>
              </w:rPr>
            </w:pPr>
            <w:r w:rsidRPr="005433A2">
              <w:rPr>
                <w:rFonts w:ascii="Palatino Linotype" w:hAnsi="Palatino Linotype"/>
              </w:rPr>
              <w:t xml:space="preserve">El Sujeto Obligado fue omiso en pronunciarse respecto las facturas, transferencias, pólizas de </w:t>
            </w:r>
            <w:r w:rsidRPr="005433A2">
              <w:rPr>
                <w:rFonts w:ascii="Palatino Linotype" w:hAnsi="Palatino Linotype"/>
              </w:rPr>
              <w:lastRenderedPageBreak/>
              <w:t xml:space="preserve">cheques a favor de </w:t>
            </w:r>
            <w:r w:rsidRPr="005433A2">
              <w:rPr>
                <w:rFonts w:ascii="Palatino Linotype" w:hAnsi="Palatino Linotype" w:cs="Arial"/>
              </w:rPr>
              <w:t>MFONTOVA ASOC. S.C.</w:t>
            </w:r>
          </w:p>
          <w:p w14:paraId="55321A31" w14:textId="77777777" w:rsidR="00B1639C" w:rsidRPr="005433A2" w:rsidRDefault="00B1639C" w:rsidP="00B1639C">
            <w:pPr>
              <w:spacing w:line="360" w:lineRule="auto"/>
              <w:ind w:right="39"/>
              <w:jc w:val="both"/>
              <w:rPr>
                <w:rFonts w:ascii="Palatino Linotype" w:hAnsi="Palatino Linotype" w:cs="Arial"/>
              </w:rPr>
            </w:pPr>
          </w:p>
          <w:p w14:paraId="7E23B0D3" w14:textId="77777777" w:rsidR="00B1639C" w:rsidRDefault="00B1639C" w:rsidP="00B1639C">
            <w:pPr>
              <w:spacing w:line="360" w:lineRule="auto"/>
              <w:jc w:val="both"/>
              <w:rPr>
                <w:rFonts w:ascii="Palatino Linotype" w:hAnsi="Palatino Linotype"/>
                <w:color w:val="000000"/>
              </w:rPr>
            </w:pPr>
            <w:r w:rsidRPr="005433A2">
              <w:rPr>
                <w:rFonts w:ascii="Palatino Linotype" w:hAnsi="Palatino Linotype" w:cs="Arial"/>
              </w:rPr>
              <w:t xml:space="preserve">El Sujeto Obligado fue omiso en pronunciarse respecto los informes  </w:t>
            </w:r>
            <w:r w:rsidRPr="005433A2">
              <w:rPr>
                <w:rFonts w:ascii="Palatino Linotype" w:hAnsi="Palatino Linotype"/>
                <w:color w:val="000000"/>
              </w:rPr>
              <w:t xml:space="preserve"> entregados por </w:t>
            </w:r>
            <w:r w:rsidRPr="005433A2">
              <w:rPr>
                <w:rFonts w:ascii="Palatino Linotype" w:hAnsi="Palatino Linotype" w:cs="Arial"/>
              </w:rPr>
              <w:t>MFONTOVA ASOC. S.C</w:t>
            </w:r>
            <w:r w:rsidRPr="005433A2">
              <w:rPr>
                <w:rFonts w:ascii="Palatino Linotype" w:hAnsi="Palatino Linotype"/>
                <w:color w:val="000000"/>
              </w:rPr>
              <w:t xml:space="preserve"> al ayuntamiento de Toluca respecto las bajas o despidos del personal</w:t>
            </w:r>
            <w:r w:rsidRPr="005433A2">
              <w:rPr>
                <w:rFonts w:ascii="Palatino Linotype" w:eastAsia="Times New Roman" w:hAnsi="Palatino Linotype" w:cs="Palatino Linotype"/>
                <w:color w:val="000000"/>
                <w:lang w:val="es-ES_tradnl" w:eastAsia="es-MX"/>
              </w:rPr>
              <w:t xml:space="preserve"> así como  los informes</w:t>
            </w:r>
            <w:r w:rsidRPr="005433A2">
              <w:rPr>
                <w:rFonts w:ascii="Palatino Linotype" w:hAnsi="Palatino Linotype"/>
                <w:color w:val="000000"/>
              </w:rPr>
              <w:t xml:space="preserve"> entregados al ayuntamiento de Toluca respecto quienes demandar</w:t>
            </w:r>
            <w:r>
              <w:rPr>
                <w:rFonts w:ascii="Palatino Linotype" w:hAnsi="Palatino Linotype"/>
                <w:color w:val="000000"/>
              </w:rPr>
              <w:t>on, la causa de baja o demanda.</w:t>
            </w:r>
          </w:p>
          <w:p w14:paraId="3A43857D" w14:textId="77777777" w:rsidR="004B6463" w:rsidRPr="005433A2" w:rsidRDefault="004B6463" w:rsidP="00B1639C">
            <w:pPr>
              <w:spacing w:line="360" w:lineRule="auto"/>
              <w:jc w:val="both"/>
              <w:rPr>
                <w:rFonts w:ascii="Palatino Linotype" w:hAnsi="Palatino Linotype"/>
                <w:color w:val="000000"/>
              </w:rPr>
            </w:pPr>
          </w:p>
          <w:p w14:paraId="4B64E98C" w14:textId="77777777" w:rsidR="00B1639C" w:rsidRDefault="00B1639C" w:rsidP="00B1639C">
            <w:pPr>
              <w:spacing w:line="360" w:lineRule="auto"/>
              <w:jc w:val="both"/>
              <w:rPr>
                <w:rFonts w:ascii="Palatino Linotype" w:hAnsi="Palatino Linotype"/>
                <w:color w:val="000000"/>
              </w:rPr>
            </w:pPr>
            <w:r w:rsidRPr="005433A2">
              <w:rPr>
                <w:rFonts w:ascii="Palatino Linotype" w:hAnsi="Palatino Linotype"/>
                <w:color w:val="000000"/>
              </w:rPr>
              <w:t>El Sujeto Obligado fue omiso en pronunciarse respecto  el número de laudos pagados y  el número de convenios pagados.</w:t>
            </w:r>
          </w:p>
          <w:p w14:paraId="7960713A" w14:textId="77777777" w:rsidR="00B1639C" w:rsidRDefault="00B1639C" w:rsidP="00B1639C">
            <w:pPr>
              <w:spacing w:line="360" w:lineRule="auto"/>
              <w:jc w:val="both"/>
              <w:rPr>
                <w:rFonts w:ascii="Palatino Linotype" w:hAnsi="Palatino Linotype"/>
                <w:color w:val="000000"/>
              </w:rPr>
            </w:pPr>
          </w:p>
          <w:p w14:paraId="03E4C851" w14:textId="77777777" w:rsidR="00566C05" w:rsidRPr="005433A2" w:rsidRDefault="00B1639C" w:rsidP="00B1639C">
            <w:pPr>
              <w:spacing w:line="360" w:lineRule="auto"/>
              <w:ind w:right="39"/>
              <w:jc w:val="both"/>
              <w:rPr>
                <w:rFonts w:ascii="Palatino Linotype" w:hAnsi="Palatino Linotype"/>
              </w:rPr>
            </w:pPr>
            <w:r>
              <w:rPr>
                <w:rFonts w:ascii="Palatino Linotype" w:hAnsi="Palatino Linotype"/>
                <w:color w:val="000000"/>
              </w:rPr>
              <w:lastRenderedPageBreak/>
              <w:t xml:space="preserve">Respecto el inciso d, este instituto tuvo a bien colmar dicho requerimiento toda vez que hubo pronunciamiento en sentido negativo. </w:t>
            </w:r>
            <w:r w:rsidRPr="005433A2">
              <w:rPr>
                <w:rFonts w:ascii="Palatino Linotype" w:hAnsi="Palatino Linotype"/>
                <w:color w:val="000000"/>
              </w:rPr>
              <w:t xml:space="preserve"> </w:t>
            </w:r>
          </w:p>
        </w:tc>
      </w:tr>
      <w:tr w:rsidR="00566C05" w:rsidRPr="005433A2" w14:paraId="4B16E238" w14:textId="77777777" w:rsidTr="00BC324E">
        <w:trPr>
          <w:trHeight w:val="774"/>
        </w:trPr>
        <w:tc>
          <w:tcPr>
            <w:tcW w:w="2269" w:type="dxa"/>
          </w:tcPr>
          <w:p w14:paraId="51FFED0E" w14:textId="77777777" w:rsidR="00566C05" w:rsidRPr="00B1639C" w:rsidRDefault="00566C05" w:rsidP="00566C05">
            <w:pPr>
              <w:spacing w:line="360" w:lineRule="auto"/>
              <w:ind w:right="-108"/>
              <w:jc w:val="both"/>
              <w:rPr>
                <w:rFonts w:ascii="Palatino Linotype" w:hAnsi="Palatino Linotype"/>
                <w:b/>
                <w:bCs/>
                <w:sz w:val="20"/>
                <w:szCs w:val="20"/>
              </w:rPr>
            </w:pPr>
            <w:r w:rsidRPr="00B1639C">
              <w:rPr>
                <w:rFonts w:ascii="Palatino Linotype" w:hAnsi="Palatino Linotype"/>
                <w:b/>
                <w:bCs/>
                <w:sz w:val="20"/>
                <w:szCs w:val="20"/>
              </w:rPr>
              <w:lastRenderedPageBreak/>
              <w:t>02525/TOLUCA/IP/2025</w:t>
            </w:r>
          </w:p>
          <w:p w14:paraId="62360807" w14:textId="77777777" w:rsidR="00B4250B" w:rsidRPr="005433A2" w:rsidRDefault="00B4250B" w:rsidP="00B4250B">
            <w:pPr>
              <w:spacing w:line="360" w:lineRule="auto"/>
              <w:jc w:val="both"/>
              <w:rPr>
                <w:rFonts w:ascii="Palatino Linotype" w:eastAsia="Times New Roman" w:hAnsi="Palatino Linotype" w:cs="Palatino Linotype"/>
                <w:i/>
                <w:color w:val="000000"/>
                <w:lang w:val="es-ES_tradnl" w:eastAsia="es-MX"/>
              </w:rPr>
            </w:pPr>
          </w:p>
          <w:p w14:paraId="4DDEDB7E" w14:textId="77777777" w:rsidR="00B4250B" w:rsidRPr="005433A2" w:rsidRDefault="00B4250B" w:rsidP="00B4250B">
            <w:pPr>
              <w:spacing w:line="360" w:lineRule="auto"/>
              <w:jc w:val="both"/>
              <w:rPr>
                <w:rFonts w:ascii="Palatino Linotype" w:eastAsia="Times New Roman" w:hAnsi="Palatino Linotype" w:cs="Palatino Linotype"/>
                <w:i/>
                <w:color w:val="000000"/>
                <w:lang w:val="es-ES_tradnl" w:eastAsia="es-MX"/>
              </w:rPr>
            </w:pPr>
            <w:r w:rsidRPr="005433A2">
              <w:rPr>
                <w:rFonts w:ascii="Palatino Linotype" w:eastAsia="Times New Roman" w:hAnsi="Palatino Linotype" w:cs="Palatino Linotype"/>
                <w:i/>
                <w:color w:val="000000"/>
                <w:lang w:val="es-ES_tradnl" w:eastAsia="es-MX"/>
              </w:rPr>
              <w:t>Del despacho externo que brinda servicios al Sujeto Obligado de</w:t>
            </w:r>
            <w:r w:rsidR="00B1639C">
              <w:rPr>
                <w:rFonts w:ascii="Palatino Linotype" w:eastAsia="Times New Roman" w:hAnsi="Palatino Linotype" w:cs="Palatino Linotype"/>
                <w:i/>
                <w:color w:val="000000"/>
                <w:lang w:val="es-ES_tradnl" w:eastAsia="es-MX"/>
              </w:rPr>
              <w:t>l año 2023</w:t>
            </w:r>
            <w:r w:rsidRPr="005433A2">
              <w:rPr>
                <w:rFonts w:ascii="Palatino Linotype" w:eastAsia="Times New Roman" w:hAnsi="Palatino Linotype" w:cs="Palatino Linotype"/>
                <w:i/>
                <w:color w:val="000000"/>
                <w:lang w:val="es-ES_tradnl" w:eastAsia="es-MX"/>
              </w:rPr>
              <w:t xml:space="preserve">; </w:t>
            </w:r>
          </w:p>
          <w:p w14:paraId="799760A3" w14:textId="77777777" w:rsidR="00B4250B" w:rsidRPr="005433A2" w:rsidRDefault="00B1639C" w:rsidP="002C150D">
            <w:pPr>
              <w:pStyle w:val="Prrafodelista"/>
              <w:numPr>
                <w:ilvl w:val="0"/>
                <w:numId w:val="15"/>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eastAsia="Times New Roman" w:hAnsi="Palatino Linotype" w:cs="Palatino Linotype"/>
                <w:i/>
                <w:color w:val="000000"/>
                <w:lang w:val="es-ES_tradnl" w:eastAsia="es-MX"/>
              </w:rPr>
              <w:t>Contrato</w:t>
            </w:r>
            <w:r w:rsidR="00B4250B" w:rsidRPr="005433A2">
              <w:rPr>
                <w:rFonts w:ascii="Palatino Linotype" w:hAnsi="Palatino Linotype"/>
                <w:i/>
                <w:color w:val="000000"/>
              </w:rPr>
              <w:t xml:space="preserve"> Facturas pagadas</w:t>
            </w:r>
          </w:p>
          <w:p w14:paraId="3F6354B0" w14:textId="77777777" w:rsidR="00B4250B" w:rsidRPr="005433A2" w:rsidRDefault="00B4250B" w:rsidP="002C150D">
            <w:pPr>
              <w:pStyle w:val="Prrafodelista"/>
              <w:numPr>
                <w:ilvl w:val="0"/>
                <w:numId w:val="15"/>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Transferencia a número de cuenta o pólizas de cheques al despacho</w:t>
            </w:r>
          </w:p>
          <w:p w14:paraId="60B4A6FF" w14:textId="63A3C0BB" w:rsidR="00B4250B" w:rsidRPr="005433A2" w:rsidRDefault="00B4250B" w:rsidP="002C150D">
            <w:pPr>
              <w:pStyle w:val="Prrafodelista"/>
              <w:numPr>
                <w:ilvl w:val="0"/>
                <w:numId w:val="15"/>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 xml:space="preserve"> Poder otorgado a </w:t>
            </w:r>
            <w:proofErr w:type="spellStart"/>
            <w:r w:rsidR="005C5A59">
              <w:rPr>
                <w:rFonts w:ascii="Palatino Linotype" w:hAnsi="Palatino Linotype"/>
                <w:i/>
                <w:color w:val="000000"/>
              </w:rPr>
              <w:t>xxxxxxx</w:t>
            </w:r>
            <w:proofErr w:type="spellEnd"/>
            <w:r w:rsidRPr="005433A2">
              <w:rPr>
                <w:rFonts w:ascii="Palatino Linotype" w:hAnsi="Palatino Linotype"/>
                <w:i/>
                <w:color w:val="000000"/>
              </w:rPr>
              <w:t xml:space="preserve"> </w:t>
            </w:r>
            <w:proofErr w:type="spellStart"/>
            <w:r w:rsidR="005C5A59">
              <w:rPr>
                <w:rFonts w:ascii="Palatino Linotype" w:hAnsi="Palatino Linotype"/>
                <w:i/>
                <w:color w:val="000000"/>
              </w:rPr>
              <w:t>xxxxxxxxxxxxxx</w:t>
            </w:r>
            <w:proofErr w:type="spellEnd"/>
            <w:r w:rsidRPr="005433A2">
              <w:rPr>
                <w:rFonts w:ascii="Palatino Linotype" w:hAnsi="Palatino Linotype"/>
                <w:i/>
                <w:color w:val="000000"/>
              </w:rPr>
              <w:t xml:space="preserve"> </w:t>
            </w:r>
            <w:proofErr w:type="spellStart"/>
            <w:r w:rsidR="005C5A59">
              <w:rPr>
                <w:rFonts w:ascii="Palatino Linotype" w:hAnsi="Palatino Linotype"/>
                <w:i/>
                <w:color w:val="000000"/>
              </w:rPr>
              <w:t>xxxxx</w:t>
            </w:r>
            <w:proofErr w:type="spellEnd"/>
            <w:r w:rsidRPr="005433A2">
              <w:rPr>
                <w:rFonts w:ascii="Palatino Linotype" w:hAnsi="Palatino Linotype"/>
                <w:i/>
                <w:color w:val="000000"/>
              </w:rPr>
              <w:t xml:space="preserve"> </w:t>
            </w:r>
          </w:p>
          <w:p w14:paraId="0D777449" w14:textId="77777777" w:rsidR="00B4250B" w:rsidRPr="005433A2" w:rsidRDefault="00B4250B" w:rsidP="002C150D">
            <w:pPr>
              <w:pStyle w:val="Prrafodelista"/>
              <w:numPr>
                <w:ilvl w:val="0"/>
                <w:numId w:val="15"/>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 xml:space="preserve"> Informes entregados al </w:t>
            </w:r>
            <w:r w:rsidRPr="005433A2">
              <w:rPr>
                <w:rFonts w:ascii="Palatino Linotype" w:hAnsi="Palatino Linotype"/>
                <w:i/>
                <w:color w:val="000000"/>
              </w:rPr>
              <w:lastRenderedPageBreak/>
              <w:t>ayuntamiento de Toluca respecto las bajas o despidos del personal</w:t>
            </w:r>
          </w:p>
          <w:p w14:paraId="3AB4BA5C" w14:textId="77777777" w:rsidR="00B4250B" w:rsidRPr="005433A2" w:rsidRDefault="00B4250B" w:rsidP="002C150D">
            <w:pPr>
              <w:pStyle w:val="Prrafodelista"/>
              <w:numPr>
                <w:ilvl w:val="0"/>
                <w:numId w:val="15"/>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Informes entregados al ayuntamiento de Toluca respecto quienes demandaron, la causa de baja o demanda.</w:t>
            </w:r>
          </w:p>
          <w:p w14:paraId="425E2AD9" w14:textId="77777777" w:rsidR="00B4250B" w:rsidRPr="005433A2" w:rsidRDefault="00B4250B" w:rsidP="002C150D">
            <w:pPr>
              <w:pStyle w:val="Prrafodelista"/>
              <w:numPr>
                <w:ilvl w:val="0"/>
                <w:numId w:val="15"/>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Número de laudos pagados</w:t>
            </w:r>
          </w:p>
          <w:p w14:paraId="319E8EFD" w14:textId="77777777" w:rsidR="00B4250B" w:rsidRPr="005433A2" w:rsidRDefault="00B4250B" w:rsidP="002C150D">
            <w:pPr>
              <w:pStyle w:val="Prrafodelista"/>
              <w:numPr>
                <w:ilvl w:val="0"/>
                <w:numId w:val="15"/>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 xml:space="preserve">Número de  convenios que se han pagado </w:t>
            </w:r>
          </w:p>
          <w:p w14:paraId="2AE056AE" w14:textId="77777777" w:rsidR="00B4250B" w:rsidRPr="005433A2" w:rsidRDefault="00B4250B" w:rsidP="00566C05">
            <w:pPr>
              <w:spacing w:line="360" w:lineRule="auto"/>
              <w:ind w:right="-108"/>
              <w:jc w:val="both"/>
              <w:rPr>
                <w:rFonts w:ascii="Palatino Linotype" w:eastAsia="Times New Roman" w:hAnsi="Palatino Linotype" w:cs="Palatino Linotype"/>
                <w:b/>
                <w:bCs/>
                <w:i/>
                <w:color w:val="000000"/>
                <w:lang w:eastAsia="es-MX"/>
              </w:rPr>
            </w:pPr>
          </w:p>
        </w:tc>
        <w:tc>
          <w:tcPr>
            <w:tcW w:w="3118" w:type="dxa"/>
          </w:tcPr>
          <w:p w14:paraId="7B6A11B9" w14:textId="7EB12A26" w:rsidR="00B1639C" w:rsidRPr="00BC324E" w:rsidRDefault="00B1639C" w:rsidP="00B1639C">
            <w:pPr>
              <w:spacing w:line="360" w:lineRule="auto"/>
              <w:jc w:val="both"/>
              <w:rPr>
                <w:rFonts w:ascii="Palatino Linotype" w:hAnsi="Palatino Linotype" w:cs="Arial"/>
                <w:b/>
                <w:bCs/>
                <w:color w:val="333333"/>
              </w:rPr>
            </w:pPr>
            <w:r w:rsidRPr="00BC324E">
              <w:rPr>
                <w:rFonts w:ascii="Palatino Linotype" w:hAnsi="Palatino Linotype" w:cs="Arial"/>
                <w:bCs/>
              </w:rPr>
              <w:lastRenderedPageBreak/>
              <w:t xml:space="preserve">El Tesorero Municipal manifiesta que </w:t>
            </w:r>
            <w:r w:rsidRPr="00BC324E">
              <w:rPr>
                <w:rFonts w:ascii="Palatino Linotype" w:hAnsi="Palatino Linotype" w:cs="Arial"/>
                <w:b/>
                <w:bCs/>
              </w:rPr>
              <w:t xml:space="preserve">no se cuenta con registro de facturas, pólizas de cheques a favor de </w:t>
            </w:r>
            <w:proofErr w:type="spellStart"/>
            <w:r w:rsidR="005C5A59">
              <w:rPr>
                <w:rFonts w:ascii="Palatino Linotype" w:hAnsi="Palatino Linotype" w:cs="Arial"/>
                <w:b/>
                <w:bCs/>
              </w:rPr>
              <w:t>xxxxxxxxxxxxxxxxxxxxx</w:t>
            </w:r>
            <w:proofErr w:type="spellEnd"/>
            <w:r w:rsidRPr="00BC324E">
              <w:rPr>
                <w:rFonts w:ascii="Palatino Linotype" w:hAnsi="Palatino Linotype" w:cs="Arial"/>
                <w:bCs/>
              </w:rPr>
              <w:t>.</w:t>
            </w:r>
          </w:p>
          <w:p w14:paraId="2F36CF1C" w14:textId="77777777" w:rsidR="00B1639C" w:rsidRPr="00BC324E" w:rsidRDefault="00B1639C" w:rsidP="00B1639C">
            <w:pPr>
              <w:pStyle w:val="Prrafodelista"/>
              <w:spacing w:line="360" w:lineRule="auto"/>
              <w:jc w:val="both"/>
              <w:rPr>
                <w:rFonts w:ascii="Palatino Linotype" w:hAnsi="Palatino Linotype" w:cs="Arial"/>
                <w:b/>
                <w:bCs/>
                <w:color w:val="333333"/>
              </w:rPr>
            </w:pPr>
          </w:p>
          <w:p w14:paraId="64B42409" w14:textId="6FFB33C5" w:rsidR="00B1639C" w:rsidRPr="00BC324E" w:rsidRDefault="00B1639C" w:rsidP="00B1639C">
            <w:pPr>
              <w:spacing w:line="360" w:lineRule="auto"/>
              <w:jc w:val="both"/>
              <w:rPr>
                <w:rFonts w:ascii="Palatino Linotype" w:hAnsi="Palatino Linotype" w:cs="Arial"/>
              </w:rPr>
            </w:pPr>
            <w:r w:rsidRPr="00BC324E">
              <w:rPr>
                <w:rFonts w:ascii="Palatino Linotype" w:hAnsi="Palatino Linotype" w:cs="Arial"/>
              </w:rPr>
              <w:t>La Coordinadora Jurídica manifiesta anexar el escrito de la Directora General MFONTOVA ASOC. S.C  Alma Mirna Merino Fontova, la Directora General de MFONTOVA ASOC. S.C  Alma Mirna Merino Fontova manifiesta que</w:t>
            </w:r>
            <w:r w:rsidRPr="00BC324E">
              <w:rPr>
                <w:rFonts w:ascii="Palatino Linotype" w:hAnsi="Palatino Linotype" w:cs="Arial"/>
                <w:b/>
              </w:rPr>
              <w:t xml:space="preserve"> </w:t>
            </w:r>
            <w:r w:rsidRPr="00BC324E">
              <w:rPr>
                <w:rFonts w:ascii="Palatino Linotype" w:hAnsi="Palatino Linotype"/>
                <w:b/>
              </w:rPr>
              <w:t xml:space="preserve">no existe o ha existido relación alguna con la C. </w:t>
            </w:r>
            <w:proofErr w:type="spellStart"/>
            <w:r w:rsidR="005C5A59">
              <w:rPr>
                <w:rFonts w:ascii="Palatino Linotype" w:hAnsi="Palatino Linotype"/>
                <w:b/>
              </w:rPr>
              <w:t>xxxxxxxxxxxxxxxxx</w:t>
            </w:r>
            <w:proofErr w:type="spellEnd"/>
            <w:r w:rsidRPr="00BC324E">
              <w:rPr>
                <w:rFonts w:ascii="Palatino Linotype" w:hAnsi="Palatino Linotype"/>
                <w:b/>
              </w:rPr>
              <w:t xml:space="preserve"> </w:t>
            </w:r>
            <w:proofErr w:type="spellStart"/>
            <w:r w:rsidR="005C5A59">
              <w:rPr>
                <w:rFonts w:ascii="Palatino Linotype" w:hAnsi="Palatino Linotype"/>
                <w:b/>
              </w:rPr>
              <w:t>xxxxx</w:t>
            </w:r>
            <w:proofErr w:type="spellEnd"/>
            <w:r w:rsidRPr="00BC324E">
              <w:rPr>
                <w:rFonts w:ascii="Palatino Linotype" w:hAnsi="Palatino Linotype"/>
                <w:b/>
              </w:rPr>
              <w:t>.</w:t>
            </w:r>
          </w:p>
          <w:p w14:paraId="6DD75651" w14:textId="77777777" w:rsidR="00B1639C" w:rsidRPr="00BC324E" w:rsidRDefault="00B1639C" w:rsidP="00B1639C">
            <w:pPr>
              <w:spacing w:line="360" w:lineRule="auto"/>
              <w:jc w:val="both"/>
              <w:rPr>
                <w:rFonts w:ascii="Palatino Linotype" w:hAnsi="Palatino Linotype" w:cs="Arial"/>
                <w:b/>
                <w:bCs/>
                <w:color w:val="333333"/>
              </w:rPr>
            </w:pPr>
          </w:p>
          <w:p w14:paraId="79175496" w14:textId="77777777" w:rsidR="00B1639C" w:rsidRPr="00BC324E" w:rsidRDefault="00B1639C" w:rsidP="00B1639C">
            <w:pPr>
              <w:spacing w:line="360" w:lineRule="auto"/>
              <w:jc w:val="both"/>
              <w:rPr>
                <w:rFonts w:ascii="Palatino Linotype" w:hAnsi="Palatino Linotype" w:cs="Arial"/>
                <w:b/>
                <w:bCs/>
                <w:color w:val="333333"/>
              </w:rPr>
            </w:pPr>
            <w:r w:rsidRPr="00BC324E">
              <w:rPr>
                <w:rFonts w:ascii="Palatino Linotype" w:hAnsi="Palatino Linotype"/>
              </w:rPr>
              <w:t>La Dirección General de Administración informó que la Dirección de Recursos Materiales, después de haber realizado una búsqueda exhaustiva y razonable informa que, referente al año 2022, se encuentra disponible en el portal del IPOMEX, en el apartado del artículo 92 fracción XXIX ejercicio 2022, el cual puede ser consultado en;</w:t>
            </w:r>
          </w:p>
          <w:p w14:paraId="0F1505BE" w14:textId="77777777" w:rsidR="00B1639C" w:rsidRPr="001B5B11" w:rsidRDefault="00B1639C" w:rsidP="00B1639C">
            <w:pPr>
              <w:spacing w:line="360" w:lineRule="auto"/>
              <w:jc w:val="both"/>
              <w:rPr>
                <w:rFonts w:ascii="Palatino Linotype" w:hAnsi="Palatino Linotype"/>
                <w:i/>
                <w:lang w:val="en-US"/>
              </w:rPr>
            </w:pPr>
            <w:r w:rsidRPr="001B5B11">
              <w:rPr>
                <w:rFonts w:ascii="Palatino Linotype" w:hAnsi="Palatino Linotype"/>
                <w:i/>
                <w:lang w:val="en-US"/>
              </w:rPr>
              <w:t xml:space="preserve">https://ipomex3.ipomex.org.mx/ipo3/lgt/indice/TOLUCA/art 92 xxix a/4/120 /.web </w:t>
            </w:r>
          </w:p>
          <w:p w14:paraId="3489F841" w14:textId="77777777" w:rsidR="00B1639C" w:rsidRPr="001B5B11" w:rsidRDefault="00B1639C" w:rsidP="00B1639C">
            <w:pPr>
              <w:spacing w:line="360" w:lineRule="auto"/>
              <w:jc w:val="both"/>
              <w:rPr>
                <w:rFonts w:ascii="Palatino Linotype" w:hAnsi="Palatino Linotype" w:cs="Arial"/>
                <w:b/>
                <w:bCs/>
                <w:i/>
                <w:color w:val="333333"/>
                <w:lang w:val="en-US"/>
              </w:rPr>
            </w:pPr>
          </w:p>
          <w:p w14:paraId="2C05B23A" w14:textId="77777777" w:rsidR="00B1639C" w:rsidRPr="001B5B11" w:rsidRDefault="005C5A59" w:rsidP="00B1639C">
            <w:pPr>
              <w:tabs>
                <w:tab w:val="left" w:pos="993"/>
              </w:tabs>
              <w:rPr>
                <w:lang w:val="en-US"/>
              </w:rPr>
            </w:pPr>
            <w:hyperlink r:id="rId22" w:history="1">
              <w:r w:rsidR="00B1639C" w:rsidRPr="001B5B11">
                <w:rPr>
                  <w:rStyle w:val="Hipervnculo"/>
                  <w:lang w:val="en-US"/>
                </w:rPr>
                <w:t>https://ipomex3.ipomex.org.mx/ipo3/lgt/indice/TOLUCA/art_92_xxix_a/4/120/.web</w:t>
              </w:r>
            </w:hyperlink>
          </w:p>
          <w:p w14:paraId="71932206" w14:textId="77777777" w:rsidR="00566C05" w:rsidRPr="001B5B11" w:rsidRDefault="00566C05" w:rsidP="005433A2">
            <w:pPr>
              <w:spacing w:line="360" w:lineRule="auto"/>
              <w:ind w:right="39"/>
              <w:jc w:val="both"/>
              <w:rPr>
                <w:rFonts w:ascii="Palatino Linotype" w:hAnsi="Palatino Linotype"/>
                <w:lang w:val="en-US"/>
              </w:rPr>
            </w:pPr>
          </w:p>
        </w:tc>
        <w:tc>
          <w:tcPr>
            <w:tcW w:w="1418" w:type="dxa"/>
          </w:tcPr>
          <w:p w14:paraId="348D40E8" w14:textId="77777777" w:rsidR="00566C05" w:rsidRPr="005433A2" w:rsidRDefault="00B1639C" w:rsidP="005433A2">
            <w:pPr>
              <w:jc w:val="both"/>
              <w:rPr>
                <w:rFonts w:ascii="Palatino Linotype" w:hAnsi="Palatino Linotype"/>
              </w:rPr>
            </w:pPr>
            <w:r>
              <w:rPr>
                <w:rFonts w:ascii="Palatino Linotype" w:hAnsi="Palatino Linotype"/>
              </w:rPr>
              <w:lastRenderedPageBreak/>
              <w:t>Ratifica</w:t>
            </w:r>
          </w:p>
        </w:tc>
        <w:tc>
          <w:tcPr>
            <w:tcW w:w="2835" w:type="dxa"/>
          </w:tcPr>
          <w:p w14:paraId="29FFE085" w14:textId="77777777" w:rsidR="00B1639C" w:rsidRPr="005433A2" w:rsidRDefault="00B1639C" w:rsidP="00B1639C">
            <w:pPr>
              <w:spacing w:line="360" w:lineRule="auto"/>
              <w:ind w:right="39"/>
              <w:jc w:val="center"/>
              <w:rPr>
                <w:rFonts w:ascii="Palatino Linotype" w:hAnsi="Palatino Linotype"/>
                <w:i/>
              </w:rPr>
            </w:pPr>
            <w:r w:rsidRPr="005433A2">
              <w:rPr>
                <w:rFonts w:ascii="Palatino Linotype" w:hAnsi="Palatino Linotype"/>
                <w:i/>
              </w:rPr>
              <w:t>PARCIALMENTE</w:t>
            </w:r>
          </w:p>
          <w:p w14:paraId="585518CB" w14:textId="77777777" w:rsidR="00B1639C" w:rsidRPr="005433A2" w:rsidRDefault="00B1639C" w:rsidP="00B1639C">
            <w:pPr>
              <w:spacing w:line="360" w:lineRule="auto"/>
              <w:ind w:right="39"/>
              <w:rPr>
                <w:rFonts w:ascii="Palatino Linotype" w:hAnsi="Palatino Linotype"/>
              </w:rPr>
            </w:pPr>
          </w:p>
          <w:p w14:paraId="53A512B7" w14:textId="77777777" w:rsidR="00B1639C" w:rsidRDefault="00B1639C" w:rsidP="00B1639C">
            <w:pPr>
              <w:spacing w:line="360" w:lineRule="auto"/>
              <w:ind w:right="39"/>
              <w:jc w:val="both"/>
              <w:rPr>
                <w:rFonts w:ascii="Palatino Linotype" w:hAnsi="Palatino Linotype" w:cs="Arial"/>
              </w:rPr>
            </w:pPr>
            <w:r w:rsidRPr="005433A2">
              <w:rPr>
                <w:rFonts w:ascii="Palatino Linotype" w:hAnsi="Palatino Linotype"/>
              </w:rPr>
              <w:t xml:space="preserve">El Sujeto Obligado fue omiso en pronunciarse respecto  el contrato a favor de </w:t>
            </w:r>
            <w:r>
              <w:rPr>
                <w:rFonts w:ascii="Palatino Linotype" w:hAnsi="Palatino Linotype" w:cs="Arial"/>
              </w:rPr>
              <w:t>MFONTOVA ASOC. S.C.</w:t>
            </w:r>
          </w:p>
          <w:p w14:paraId="7ECBD0B1" w14:textId="77777777" w:rsidR="00B1639C" w:rsidRDefault="00B1639C" w:rsidP="00B1639C">
            <w:pPr>
              <w:spacing w:line="360" w:lineRule="auto"/>
              <w:ind w:right="39"/>
              <w:jc w:val="both"/>
              <w:rPr>
                <w:rFonts w:ascii="Palatino Linotype" w:hAnsi="Palatino Linotype" w:cs="Arial"/>
              </w:rPr>
            </w:pPr>
          </w:p>
          <w:p w14:paraId="6C120AD0" w14:textId="77777777" w:rsidR="00B1639C" w:rsidRPr="00BC324E" w:rsidRDefault="00B1639C" w:rsidP="00B1639C">
            <w:pPr>
              <w:spacing w:line="360" w:lineRule="auto"/>
              <w:ind w:right="39"/>
              <w:jc w:val="both"/>
              <w:rPr>
                <w:rFonts w:ascii="Palatino Linotype" w:hAnsi="Palatino Linotype" w:cs="Arial"/>
                <w:u w:val="single"/>
              </w:rPr>
            </w:pPr>
            <w:r w:rsidRPr="00BC324E">
              <w:rPr>
                <w:rFonts w:ascii="Palatino Linotype" w:hAnsi="Palatino Linotype" w:cs="Arial"/>
                <w:u w:val="single"/>
              </w:rPr>
              <w:t>Así mismo se advierte que el Sujeto refirió entregar la información de un año diverso.</w:t>
            </w:r>
          </w:p>
          <w:p w14:paraId="0B35B8CA" w14:textId="77777777" w:rsidR="00B1639C" w:rsidRPr="005433A2" w:rsidRDefault="00B1639C" w:rsidP="00B1639C">
            <w:pPr>
              <w:spacing w:line="360" w:lineRule="auto"/>
              <w:ind w:right="39"/>
              <w:jc w:val="both"/>
              <w:rPr>
                <w:rFonts w:ascii="Palatino Linotype" w:hAnsi="Palatino Linotype" w:cs="Arial"/>
              </w:rPr>
            </w:pPr>
          </w:p>
          <w:p w14:paraId="26FECE2A" w14:textId="77777777" w:rsidR="00B1639C" w:rsidRPr="005433A2" w:rsidRDefault="00B1639C" w:rsidP="00B1639C">
            <w:pPr>
              <w:spacing w:line="360" w:lineRule="auto"/>
              <w:ind w:right="39"/>
              <w:jc w:val="both"/>
              <w:rPr>
                <w:rFonts w:ascii="Palatino Linotype" w:hAnsi="Palatino Linotype" w:cs="Arial"/>
              </w:rPr>
            </w:pPr>
            <w:r w:rsidRPr="005433A2">
              <w:rPr>
                <w:rFonts w:ascii="Palatino Linotype" w:hAnsi="Palatino Linotype"/>
              </w:rPr>
              <w:t xml:space="preserve">El Sujeto Obligado fue omiso en pronunciarse respecto las facturas, transferencias, pólizas de </w:t>
            </w:r>
            <w:r w:rsidRPr="005433A2">
              <w:rPr>
                <w:rFonts w:ascii="Palatino Linotype" w:hAnsi="Palatino Linotype"/>
              </w:rPr>
              <w:lastRenderedPageBreak/>
              <w:t xml:space="preserve">cheques a favor de </w:t>
            </w:r>
            <w:r w:rsidRPr="005433A2">
              <w:rPr>
                <w:rFonts w:ascii="Palatino Linotype" w:hAnsi="Palatino Linotype" w:cs="Arial"/>
              </w:rPr>
              <w:t>MFONTOVA ASOC. S.C.</w:t>
            </w:r>
          </w:p>
          <w:p w14:paraId="1837DE41" w14:textId="77777777" w:rsidR="00B1639C" w:rsidRPr="005433A2" w:rsidRDefault="00B1639C" w:rsidP="00B1639C">
            <w:pPr>
              <w:spacing w:line="360" w:lineRule="auto"/>
              <w:ind w:right="39"/>
              <w:jc w:val="both"/>
              <w:rPr>
                <w:rFonts w:ascii="Palatino Linotype" w:hAnsi="Palatino Linotype" w:cs="Arial"/>
              </w:rPr>
            </w:pPr>
          </w:p>
          <w:p w14:paraId="3256118C" w14:textId="77777777" w:rsidR="00B1639C" w:rsidRDefault="00B1639C" w:rsidP="00B1639C">
            <w:pPr>
              <w:spacing w:line="360" w:lineRule="auto"/>
              <w:jc w:val="both"/>
              <w:rPr>
                <w:rFonts w:ascii="Palatino Linotype" w:hAnsi="Palatino Linotype"/>
                <w:color w:val="000000"/>
              </w:rPr>
            </w:pPr>
            <w:r w:rsidRPr="005433A2">
              <w:rPr>
                <w:rFonts w:ascii="Palatino Linotype" w:hAnsi="Palatino Linotype" w:cs="Arial"/>
              </w:rPr>
              <w:t xml:space="preserve">El Sujeto Obligado fue omiso en pronunciarse respecto los informes  </w:t>
            </w:r>
            <w:r w:rsidRPr="005433A2">
              <w:rPr>
                <w:rFonts w:ascii="Palatino Linotype" w:hAnsi="Palatino Linotype"/>
                <w:color w:val="000000"/>
              </w:rPr>
              <w:t xml:space="preserve"> entregados por </w:t>
            </w:r>
            <w:r w:rsidRPr="005433A2">
              <w:rPr>
                <w:rFonts w:ascii="Palatino Linotype" w:hAnsi="Palatino Linotype" w:cs="Arial"/>
              </w:rPr>
              <w:t>MFONTOVA ASOC. S.C</w:t>
            </w:r>
            <w:r w:rsidRPr="005433A2">
              <w:rPr>
                <w:rFonts w:ascii="Palatino Linotype" w:hAnsi="Palatino Linotype"/>
                <w:color w:val="000000"/>
              </w:rPr>
              <w:t xml:space="preserve"> al ayuntamiento de Toluca respecto las bajas o despidos del personal</w:t>
            </w:r>
            <w:r w:rsidRPr="005433A2">
              <w:rPr>
                <w:rFonts w:ascii="Palatino Linotype" w:eastAsia="Times New Roman" w:hAnsi="Palatino Linotype" w:cs="Palatino Linotype"/>
                <w:color w:val="000000"/>
                <w:lang w:val="es-ES_tradnl" w:eastAsia="es-MX"/>
              </w:rPr>
              <w:t xml:space="preserve"> así como  los informes</w:t>
            </w:r>
            <w:r w:rsidRPr="005433A2">
              <w:rPr>
                <w:rFonts w:ascii="Palatino Linotype" w:hAnsi="Palatino Linotype"/>
                <w:color w:val="000000"/>
              </w:rPr>
              <w:t xml:space="preserve"> entregados al ayuntamiento de Toluca respecto quienes demandar</w:t>
            </w:r>
            <w:r>
              <w:rPr>
                <w:rFonts w:ascii="Palatino Linotype" w:hAnsi="Palatino Linotype"/>
                <w:color w:val="000000"/>
              </w:rPr>
              <w:t>on, la causa de baja o demanda.</w:t>
            </w:r>
          </w:p>
          <w:p w14:paraId="2AEBE899" w14:textId="77777777" w:rsidR="004B6463" w:rsidRPr="005433A2" w:rsidRDefault="004B6463" w:rsidP="00B1639C">
            <w:pPr>
              <w:spacing w:line="360" w:lineRule="auto"/>
              <w:jc w:val="both"/>
              <w:rPr>
                <w:rFonts w:ascii="Palatino Linotype" w:hAnsi="Palatino Linotype"/>
                <w:color w:val="000000"/>
              </w:rPr>
            </w:pPr>
          </w:p>
          <w:p w14:paraId="37470D06" w14:textId="77777777" w:rsidR="00B1639C" w:rsidRDefault="00B1639C" w:rsidP="00B1639C">
            <w:pPr>
              <w:spacing w:line="360" w:lineRule="auto"/>
              <w:jc w:val="both"/>
              <w:rPr>
                <w:rFonts w:ascii="Palatino Linotype" w:hAnsi="Palatino Linotype"/>
                <w:color w:val="000000"/>
              </w:rPr>
            </w:pPr>
            <w:r w:rsidRPr="005433A2">
              <w:rPr>
                <w:rFonts w:ascii="Palatino Linotype" w:hAnsi="Palatino Linotype"/>
                <w:color w:val="000000"/>
              </w:rPr>
              <w:t>El Sujeto Obligado fue omiso en pronunciarse respecto  el número de laudos pagados y  el número de convenios pagados.</w:t>
            </w:r>
          </w:p>
          <w:p w14:paraId="3BCB780C" w14:textId="77777777" w:rsidR="00B1639C" w:rsidRDefault="00B1639C" w:rsidP="00B1639C">
            <w:pPr>
              <w:spacing w:line="360" w:lineRule="auto"/>
              <w:jc w:val="both"/>
              <w:rPr>
                <w:rFonts w:ascii="Palatino Linotype" w:hAnsi="Palatino Linotype"/>
                <w:color w:val="000000"/>
              </w:rPr>
            </w:pPr>
          </w:p>
          <w:p w14:paraId="07C9282C" w14:textId="77777777" w:rsidR="00BC324E" w:rsidRPr="00BC324E" w:rsidRDefault="00B1639C" w:rsidP="00B1639C">
            <w:pPr>
              <w:spacing w:line="360" w:lineRule="auto"/>
              <w:ind w:right="39"/>
              <w:jc w:val="both"/>
              <w:rPr>
                <w:rFonts w:ascii="Palatino Linotype" w:hAnsi="Palatino Linotype"/>
                <w:color w:val="000000"/>
              </w:rPr>
            </w:pPr>
            <w:r>
              <w:rPr>
                <w:rFonts w:ascii="Palatino Linotype" w:hAnsi="Palatino Linotype"/>
                <w:color w:val="000000"/>
              </w:rPr>
              <w:lastRenderedPageBreak/>
              <w:t xml:space="preserve">Respecto el inciso d, este instituto tuvo a bien colmar dicho requerimiento toda vez que hubo pronunciamiento en sentido negativo. </w:t>
            </w:r>
            <w:r w:rsidRPr="005433A2">
              <w:rPr>
                <w:rFonts w:ascii="Palatino Linotype" w:hAnsi="Palatino Linotype"/>
                <w:color w:val="000000"/>
              </w:rPr>
              <w:t xml:space="preserve"> </w:t>
            </w:r>
          </w:p>
        </w:tc>
      </w:tr>
      <w:tr w:rsidR="00566C05" w:rsidRPr="005433A2" w14:paraId="5CD3633F" w14:textId="77777777" w:rsidTr="00F011CE">
        <w:trPr>
          <w:trHeight w:val="1748"/>
        </w:trPr>
        <w:tc>
          <w:tcPr>
            <w:tcW w:w="2269" w:type="dxa"/>
          </w:tcPr>
          <w:p w14:paraId="47F16E10" w14:textId="77777777" w:rsidR="00B4250B" w:rsidRPr="00BC324E" w:rsidRDefault="00566C05" w:rsidP="00566C05">
            <w:pPr>
              <w:spacing w:line="360" w:lineRule="auto"/>
              <w:ind w:right="-108"/>
              <w:jc w:val="both"/>
              <w:rPr>
                <w:rFonts w:ascii="Palatino Linotype" w:eastAsia="Times New Roman" w:hAnsi="Palatino Linotype" w:cs="Palatino Linotype"/>
                <w:b/>
                <w:bCs/>
                <w:i/>
                <w:color w:val="000000"/>
                <w:sz w:val="20"/>
                <w:szCs w:val="20"/>
                <w:lang w:eastAsia="es-MX"/>
              </w:rPr>
            </w:pPr>
            <w:r w:rsidRPr="00BC324E">
              <w:rPr>
                <w:rFonts w:ascii="Palatino Linotype" w:hAnsi="Palatino Linotype"/>
                <w:b/>
                <w:bCs/>
                <w:sz w:val="20"/>
                <w:szCs w:val="20"/>
              </w:rPr>
              <w:lastRenderedPageBreak/>
              <w:t>02524/TOLUCA/IP/2025</w:t>
            </w:r>
          </w:p>
          <w:p w14:paraId="14182EFC" w14:textId="77777777" w:rsidR="00B4250B" w:rsidRPr="005433A2" w:rsidRDefault="00B4250B" w:rsidP="00B4250B">
            <w:pPr>
              <w:rPr>
                <w:rFonts w:ascii="Palatino Linotype" w:eastAsia="Times New Roman" w:hAnsi="Palatino Linotype" w:cs="Palatino Linotype"/>
                <w:lang w:eastAsia="es-MX"/>
              </w:rPr>
            </w:pPr>
          </w:p>
          <w:p w14:paraId="7ECF44D9" w14:textId="77777777" w:rsidR="00B4250B" w:rsidRPr="005433A2" w:rsidRDefault="00B4250B" w:rsidP="00B4250B">
            <w:pPr>
              <w:spacing w:line="360" w:lineRule="auto"/>
              <w:jc w:val="both"/>
              <w:rPr>
                <w:rFonts w:ascii="Palatino Linotype" w:eastAsia="Times New Roman" w:hAnsi="Palatino Linotype" w:cs="Palatino Linotype"/>
                <w:i/>
                <w:color w:val="000000"/>
                <w:lang w:val="es-ES_tradnl" w:eastAsia="es-MX"/>
              </w:rPr>
            </w:pPr>
            <w:r w:rsidRPr="005433A2">
              <w:rPr>
                <w:rFonts w:ascii="Palatino Linotype" w:eastAsia="Times New Roman" w:hAnsi="Palatino Linotype" w:cs="Palatino Linotype"/>
                <w:i/>
                <w:color w:val="000000"/>
                <w:lang w:val="es-ES_tradnl" w:eastAsia="es-MX"/>
              </w:rPr>
              <w:t>Del despacho externo que brinda servicios al Sujeto Obligado de</w:t>
            </w:r>
            <w:r w:rsidR="003931D4">
              <w:rPr>
                <w:rFonts w:ascii="Palatino Linotype" w:eastAsia="Times New Roman" w:hAnsi="Palatino Linotype" w:cs="Palatino Linotype"/>
                <w:i/>
                <w:color w:val="000000"/>
                <w:lang w:val="es-ES_tradnl" w:eastAsia="es-MX"/>
              </w:rPr>
              <w:t>l año 2022</w:t>
            </w:r>
            <w:r w:rsidRPr="005433A2">
              <w:rPr>
                <w:rFonts w:ascii="Palatino Linotype" w:eastAsia="Times New Roman" w:hAnsi="Palatino Linotype" w:cs="Palatino Linotype"/>
                <w:i/>
                <w:color w:val="000000"/>
                <w:lang w:val="es-ES_tradnl" w:eastAsia="es-MX"/>
              </w:rPr>
              <w:t xml:space="preserve">; </w:t>
            </w:r>
          </w:p>
          <w:p w14:paraId="709127B9" w14:textId="77777777" w:rsidR="00B4250B" w:rsidRPr="005433A2" w:rsidRDefault="00B4250B" w:rsidP="002C150D">
            <w:pPr>
              <w:pStyle w:val="Prrafodelista"/>
              <w:numPr>
                <w:ilvl w:val="0"/>
                <w:numId w:val="16"/>
              </w:numPr>
              <w:spacing w:line="360" w:lineRule="auto"/>
              <w:ind w:left="460" w:hanging="425"/>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 xml:space="preserve"> </w:t>
            </w:r>
            <w:r w:rsidR="003931D4" w:rsidRPr="005433A2">
              <w:rPr>
                <w:rFonts w:ascii="Palatino Linotype" w:eastAsia="Times New Roman" w:hAnsi="Palatino Linotype" w:cs="Palatino Linotype"/>
                <w:i/>
                <w:color w:val="000000"/>
                <w:lang w:val="es-ES_tradnl" w:eastAsia="es-MX"/>
              </w:rPr>
              <w:t>Contrato</w:t>
            </w:r>
            <w:r w:rsidR="003931D4" w:rsidRPr="005433A2">
              <w:rPr>
                <w:rFonts w:ascii="Palatino Linotype" w:hAnsi="Palatino Linotype"/>
                <w:i/>
                <w:color w:val="000000"/>
              </w:rPr>
              <w:t xml:space="preserve"> </w:t>
            </w:r>
            <w:r w:rsidRPr="005433A2">
              <w:rPr>
                <w:rFonts w:ascii="Palatino Linotype" w:hAnsi="Palatino Linotype"/>
                <w:i/>
                <w:color w:val="000000"/>
              </w:rPr>
              <w:t>Facturas pagadas</w:t>
            </w:r>
          </w:p>
          <w:p w14:paraId="0BADDDD2" w14:textId="77777777" w:rsidR="00B4250B" w:rsidRPr="005433A2" w:rsidRDefault="00B4250B" w:rsidP="002C150D">
            <w:pPr>
              <w:pStyle w:val="Prrafodelista"/>
              <w:numPr>
                <w:ilvl w:val="0"/>
                <w:numId w:val="16"/>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Transferencia a número de cuenta o pólizas de cheques al despacho</w:t>
            </w:r>
          </w:p>
          <w:p w14:paraId="28236D46" w14:textId="489F51D5" w:rsidR="00B4250B" w:rsidRPr="005433A2" w:rsidRDefault="00B4250B" w:rsidP="002C150D">
            <w:pPr>
              <w:pStyle w:val="Prrafodelista"/>
              <w:numPr>
                <w:ilvl w:val="0"/>
                <w:numId w:val="16"/>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 xml:space="preserve"> Poder otorgado a </w:t>
            </w:r>
            <w:proofErr w:type="spellStart"/>
            <w:r w:rsidR="005C5A59">
              <w:rPr>
                <w:rFonts w:ascii="Palatino Linotype" w:hAnsi="Palatino Linotype"/>
                <w:i/>
                <w:color w:val="000000"/>
              </w:rPr>
              <w:t>xxxxxx</w:t>
            </w:r>
            <w:proofErr w:type="spellEnd"/>
            <w:r w:rsidRPr="005433A2">
              <w:rPr>
                <w:rFonts w:ascii="Palatino Linotype" w:hAnsi="Palatino Linotype"/>
                <w:i/>
                <w:color w:val="000000"/>
              </w:rPr>
              <w:t xml:space="preserve"> </w:t>
            </w:r>
            <w:proofErr w:type="spellStart"/>
            <w:r w:rsidR="005C5A59">
              <w:rPr>
                <w:rFonts w:ascii="Palatino Linotype" w:hAnsi="Palatino Linotype"/>
                <w:i/>
                <w:color w:val="000000"/>
              </w:rPr>
              <w:t>xxxxxxxxxxxxxxxx</w:t>
            </w:r>
            <w:proofErr w:type="spellEnd"/>
            <w:r w:rsidRPr="005433A2">
              <w:rPr>
                <w:rFonts w:ascii="Palatino Linotype" w:hAnsi="Palatino Linotype"/>
                <w:i/>
                <w:color w:val="000000"/>
              </w:rPr>
              <w:t xml:space="preserve"> </w:t>
            </w:r>
            <w:proofErr w:type="spellStart"/>
            <w:r w:rsidR="005C5A59">
              <w:rPr>
                <w:rFonts w:ascii="Palatino Linotype" w:hAnsi="Palatino Linotype"/>
                <w:i/>
                <w:color w:val="000000"/>
              </w:rPr>
              <w:t>xxxxx</w:t>
            </w:r>
            <w:proofErr w:type="spellEnd"/>
            <w:r w:rsidRPr="005433A2">
              <w:rPr>
                <w:rFonts w:ascii="Palatino Linotype" w:hAnsi="Palatino Linotype"/>
                <w:i/>
                <w:color w:val="000000"/>
              </w:rPr>
              <w:t xml:space="preserve"> </w:t>
            </w:r>
          </w:p>
          <w:p w14:paraId="7223E1CE" w14:textId="77777777" w:rsidR="00B4250B" w:rsidRPr="005433A2" w:rsidRDefault="00B4250B" w:rsidP="002C150D">
            <w:pPr>
              <w:pStyle w:val="Prrafodelista"/>
              <w:numPr>
                <w:ilvl w:val="0"/>
                <w:numId w:val="16"/>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 xml:space="preserve"> Informes entregados al ayuntamiento de </w:t>
            </w:r>
            <w:r w:rsidRPr="005433A2">
              <w:rPr>
                <w:rFonts w:ascii="Palatino Linotype" w:hAnsi="Palatino Linotype"/>
                <w:i/>
                <w:color w:val="000000"/>
              </w:rPr>
              <w:lastRenderedPageBreak/>
              <w:t>Toluca respecto las bajas o despidos del personal</w:t>
            </w:r>
          </w:p>
          <w:p w14:paraId="659A91B2" w14:textId="77777777" w:rsidR="00B4250B" w:rsidRPr="005433A2" w:rsidRDefault="00B4250B" w:rsidP="002C150D">
            <w:pPr>
              <w:pStyle w:val="Prrafodelista"/>
              <w:numPr>
                <w:ilvl w:val="0"/>
                <w:numId w:val="16"/>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Informes entregados al ayuntamiento de Toluca respecto quienes demandaron, la causa de baja o demanda.</w:t>
            </w:r>
          </w:p>
          <w:p w14:paraId="75D44F39" w14:textId="77777777" w:rsidR="00B4250B" w:rsidRPr="005433A2" w:rsidRDefault="00B4250B" w:rsidP="002C150D">
            <w:pPr>
              <w:pStyle w:val="Prrafodelista"/>
              <w:numPr>
                <w:ilvl w:val="0"/>
                <w:numId w:val="16"/>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Número de laudos pagados</w:t>
            </w:r>
          </w:p>
          <w:p w14:paraId="6CF03DAF" w14:textId="77777777" w:rsidR="00B4250B" w:rsidRPr="005433A2" w:rsidRDefault="00B4250B" w:rsidP="002C150D">
            <w:pPr>
              <w:pStyle w:val="Prrafodelista"/>
              <w:numPr>
                <w:ilvl w:val="0"/>
                <w:numId w:val="16"/>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 xml:space="preserve">Número de  convenios que se han pagado </w:t>
            </w:r>
          </w:p>
          <w:p w14:paraId="577B45B4" w14:textId="77777777" w:rsidR="00566C05" w:rsidRPr="005433A2" w:rsidRDefault="00566C05" w:rsidP="00B4250B">
            <w:pPr>
              <w:rPr>
                <w:rFonts w:ascii="Palatino Linotype" w:eastAsia="Times New Roman" w:hAnsi="Palatino Linotype" w:cs="Palatino Linotype"/>
                <w:lang w:eastAsia="es-MX"/>
              </w:rPr>
            </w:pPr>
          </w:p>
        </w:tc>
        <w:tc>
          <w:tcPr>
            <w:tcW w:w="3118" w:type="dxa"/>
          </w:tcPr>
          <w:p w14:paraId="2F2DF038" w14:textId="15AC52F4" w:rsidR="003931D4" w:rsidRPr="003931D4" w:rsidRDefault="003931D4" w:rsidP="003931D4">
            <w:pPr>
              <w:spacing w:line="360" w:lineRule="auto"/>
              <w:jc w:val="both"/>
              <w:rPr>
                <w:rFonts w:ascii="Palatino Linotype" w:hAnsi="Palatino Linotype" w:cs="Arial"/>
                <w:b/>
                <w:bCs/>
                <w:color w:val="333333"/>
              </w:rPr>
            </w:pPr>
            <w:r w:rsidRPr="003931D4">
              <w:rPr>
                <w:rFonts w:ascii="Palatino Linotype" w:hAnsi="Palatino Linotype" w:cs="Arial"/>
                <w:bCs/>
              </w:rPr>
              <w:lastRenderedPageBreak/>
              <w:t xml:space="preserve">El Tesorero Municipal manifiesta que </w:t>
            </w:r>
            <w:r w:rsidRPr="003931D4">
              <w:rPr>
                <w:rFonts w:ascii="Palatino Linotype" w:hAnsi="Palatino Linotype" w:cs="Arial"/>
                <w:b/>
                <w:bCs/>
              </w:rPr>
              <w:t xml:space="preserve">no se cuenta con registro de facturas, pólizas de cheques a favor de </w:t>
            </w:r>
            <w:proofErr w:type="spellStart"/>
            <w:r w:rsidR="005C5A59">
              <w:rPr>
                <w:rFonts w:ascii="Palatino Linotype" w:hAnsi="Palatino Linotype" w:cs="Arial"/>
                <w:b/>
                <w:bCs/>
              </w:rPr>
              <w:t>xxxxxxxxxxxxxxxxxxxxxxx</w:t>
            </w:r>
            <w:proofErr w:type="spellEnd"/>
            <w:r w:rsidRPr="003931D4">
              <w:rPr>
                <w:rFonts w:ascii="Palatino Linotype" w:hAnsi="Palatino Linotype" w:cs="Arial"/>
                <w:b/>
                <w:bCs/>
              </w:rPr>
              <w:t>.</w:t>
            </w:r>
          </w:p>
          <w:p w14:paraId="1065686B" w14:textId="77777777" w:rsidR="003931D4" w:rsidRPr="003931D4" w:rsidRDefault="003931D4" w:rsidP="003931D4">
            <w:pPr>
              <w:pStyle w:val="Prrafodelista"/>
              <w:spacing w:line="360" w:lineRule="auto"/>
              <w:jc w:val="both"/>
              <w:rPr>
                <w:rFonts w:ascii="Palatino Linotype" w:hAnsi="Palatino Linotype" w:cs="Arial"/>
                <w:b/>
                <w:bCs/>
                <w:color w:val="333333"/>
              </w:rPr>
            </w:pPr>
          </w:p>
          <w:p w14:paraId="1D637CB5" w14:textId="11F5F8B5" w:rsidR="003931D4" w:rsidRPr="003931D4" w:rsidRDefault="003931D4" w:rsidP="003931D4">
            <w:pPr>
              <w:spacing w:line="360" w:lineRule="auto"/>
              <w:jc w:val="both"/>
              <w:rPr>
                <w:rFonts w:ascii="Palatino Linotype" w:hAnsi="Palatino Linotype" w:cs="Arial"/>
              </w:rPr>
            </w:pPr>
            <w:r w:rsidRPr="003931D4">
              <w:rPr>
                <w:rFonts w:ascii="Palatino Linotype" w:hAnsi="Palatino Linotype" w:cs="Arial"/>
              </w:rPr>
              <w:t xml:space="preserve">La Coordinadora Jurídica manifiesta anexar el escrito de la Directora General MFONTOVA ASOC. S.C  Alma Mirna Merino Fontova, la Directora General de MFONTOVA ASOC. S.C  Alma Mirna Merino Fontova manifiesta que </w:t>
            </w:r>
            <w:r w:rsidRPr="003931D4">
              <w:rPr>
                <w:rFonts w:ascii="Palatino Linotype" w:hAnsi="Palatino Linotype"/>
                <w:b/>
              </w:rPr>
              <w:t xml:space="preserve">no existe o ha existido relación alguna con la C. </w:t>
            </w:r>
            <w:proofErr w:type="spellStart"/>
            <w:r w:rsidR="005C5A59">
              <w:rPr>
                <w:rFonts w:ascii="Palatino Linotype" w:hAnsi="Palatino Linotype"/>
                <w:b/>
              </w:rPr>
              <w:t>xxxxxxxxxxxxxxxxx</w:t>
            </w:r>
            <w:proofErr w:type="spellEnd"/>
            <w:r w:rsidRPr="003931D4">
              <w:rPr>
                <w:rFonts w:ascii="Palatino Linotype" w:hAnsi="Palatino Linotype"/>
                <w:b/>
              </w:rPr>
              <w:t xml:space="preserve"> </w:t>
            </w:r>
            <w:proofErr w:type="spellStart"/>
            <w:r w:rsidR="005C5A59">
              <w:rPr>
                <w:rFonts w:ascii="Palatino Linotype" w:hAnsi="Palatino Linotype"/>
                <w:b/>
              </w:rPr>
              <w:t>xxxxx</w:t>
            </w:r>
            <w:proofErr w:type="spellEnd"/>
            <w:r w:rsidRPr="003931D4">
              <w:rPr>
                <w:rFonts w:ascii="Palatino Linotype" w:hAnsi="Palatino Linotype"/>
                <w:b/>
              </w:rPr>
              <w:t>.</w:t>
            </w:r>
          </w:p>
          <w:p w14:paraId="0CB3E933" w14:textId="77777777" w:rsidR="003931D4" w:rsidRPr="003931D4" w:rsidRDefault="003931D4" w:rsidP="003931D4">
            <w:pPr>
              <w:pStyle w:val="Prrafodelista"/>
              <w:spacing w:line="360" w:lineRule="auto"/>
              <w:jc w:val="both"/>
              <w:rPr>
                <w:rFonts w:ascii="Palatino Linotype" w:hAnsi="Palatino Linotype" w:cs="Arial"/>
                <w:b/>
                <w:bCs/>
                <w:color w:val="333333"/>
              </w:rPr>
            </w:pPr>
          </w:p>
          <w:p w14:paraId="6D05FAE7" w14:textId="77777777" w:rsidR="003931D4" w:rsidRPr="003931D4" w:rsidRDefault="003931D4" w:rsidP="003931D4">
            <w:pPr>
              <w:pStyle w:val="Prrafodelista"/>
              <w:ind w:firstLine="696"/>
              <w:rPr>
                <w:lang w:val="es-ES"/>
              </w:rPr>
            </w:pPr>
          </w:p>
          <w:p w14:paraId="197764A9" w14:textId="77777777" w:rsidR="003931D4" w:rsidRPr="003931D4" w:rsidRDefault="003931D4" w:rsidP="003931D4">
            <w:pPr>
              <w:spacing w:line="360" w:lineRule="auto"/>
              <w:jc w:val="both"/>
              <w:rPr>
                <w:rFonts w:ascii="Palatino Linotype" w:hAnsi="Palatino Linotype" w:cs="Arial"/>
                <w:b/>
                <w:bCs/>
                <w:color w:val="333333"/>
              </w:rPr>
            </w:pPr>
            <w:r w:rsidRPr="003931D4">
              <w:rPr>
                <w:rFonts w:ascii="Palatino Linotype" w:hAnsi="Palatino Linotype"/>
              </w:rPr>
              <w:t xml:space="preserve">La Dirección de Recursos Materiales, después de haber realizado una búsqueda exhaustiva y razonable informa que, referente al año 2022, se encuentra disponible en el portal del IPOMEX, en el apartado del artículo 92 fracción XXIX ejercicio 2022, el cual puede ser consultado en </w:t>
            </w:r>
          </w:p>
          <w:p w14:paraId="145D5AE0" w14:textId="77777777" w:rsidR="003931D4" w:rsidRPr="001B5B11" w:rsidRDefault="003931D4" w:rsidP="00FA67EC">
            <w:pPr>
              <w:spacing w:line="360" w:lineRule="auto"/>
              <w:jc w:val="both"/>
              <w:rPr>
                <w:rFonts w:ascii="Palatino Linotype" w:hAnsi="Palatino Linotype" w:cs="Arial"/>
                <w:b/>
                <w:bCs/>
                <w:i/>
                <w:color w:val="333333"/>
                <w:lang w:val="en-US"/>
              </w:rPr>
            </w:pPr>
            <w:r w:rsidRPr="001B5B11">
              <w:rPr>
                <w:rFonts w:ascii="Palatino Linotype" w:hAnsi="Palatino Linotype"/>
                <w:i/>
                <w:lang w:val="en-US"/>
              </w:rPr>
              <w:t>https://ipomex3.ipomex.org.mx/ipo3/lgt/indice/TOLUCA/art 92 xxix a/4/120 /.web.</w:t>
            </w:r>
          </w:p>
          <w:p w14:paraId="5C73EEAF" w14:textId="77777777" w:rsidR="00FA67EC" w:rsidRPr="001B5B11" w:rsidRDefault="00FA67EC" w:rsidP="00FA67EC">
            <w:pPr>
              <w:rPr>
                <w:rStyle w:val="Hipervnculo"/>
                <w:lang w:val="en-US"/>
              </w:rPr>
            </w:pPr>
          </w:p>
          <w:p w14:paraId="669888F6" w14:textId="77777777" w:rsidR="003931D4" w:rsidRPr="001B5B11" w:rsidRDefault="005C5A59" w:rsidP="00FA67EC">
            <w:pPr>
              <w:rPr>
                <w:rStyle w:val="Hipervnculo"/>
                <w:lang w:val="en-US"/>
              </w:rPr>
            </w:pPr>
            <w:hyperlink r:id="rId23" w:history="1">
              <w:r w:rsidR="00FA67EC" w:rsidRPr="001B5B11">
                <w:rPr>
                  <w:rStyle w:val="Hipervnculo"/>
                  <w:lang w:val="en-US"/>
                </w:rPr>
                <w:t>https://ipomex3.ipomex.org.mx/ipo3/lgt/indice/TOLUCA/art_92_xxix_a/4/120/.web</w:t>
              </w:r>
            </w:hyperlink>
          </w:p>
          <w:p w14:paraId="04CB39F6" w14:textId="77777777" w:rsidR="00566C05" w:rsidRPr="001B5B11" w:rsidRDefault="00566C05" w:rsidP="005433A2">
            <w:pPr>
              <w:spacing w:line="360" w:lineRule="auto"/>
              <w:ind w:right="39"/>
              <w:jc w:val="both"/>
              <w:rPr>
                <w:rFonts w:ascii="Palatino Linotype" w:hAnsi="Palatino Linotype"/>
                <w:lang w:val="en-US"/>
              </w:rPr>
            </w:pPr>
          </w:p>
        </w:tc>
        <w:tc>
          <w:tcPr>
            <w:tcW w:w="1418" w:type="dxa"/>
          </w:tcPr>
          <w:p w14:paraId="037B37C3" w14:textId="77777777" w:rsidR="00566C05" w:rsidRPr="005433A2" w:rsidRDefault="00B1639C" w:rsidP="005433A2">
            <w:pPr>
              <w:jc w:val="both"/>
              <w:rPr>
                <w:rFonts w:ascii="Palatino Linotype" w:hAnsi="Palatino Linotype"/>
              </w:rPr>
            </w:pPr>
            <w:r>
              <w:rPr>
                <w:rFonts w:ascii="Palatino Linotype" w:hAnsi="Palatino Linotype"/>
              </w:rPr>
              <w:lastRenderedPageBreak/>
              <w:t>Ratifica</w:t>
            </w:r>
          </w:p>
        </w:tc>
        <w:tc>
          <w:tcPr>
            <w:tcW w:w="2835" w:type="dxa"/>
          </w:tcPr>
          <w:p w14:paraId="2916D975" w14:textId="77777777" w:rsidR="00B1639C" w:rsidRPr="005433A2" w:rsidRDefault="00B1639C" w:rsidP="00B1639C">
            <w:pPr>
              <w:spacing w:line="360" w:lineRule="auto"/>
              <w:ind w:right="39"/>
              <w:jc w:val="center"/>
              <w:rPr>
                <w:rFonts w:ascii="Palatino Linotype" w:hAnsi="Palatino Linotype"/>
                <w:i/>
              </w:rPr>
            </w:pPr>
            <w:r w:rsidRPr="005433A2">
              <w:rPr>
                <w:rFonts w:ascii="Palatino Linotype" w:hAnsi="Palatino Linotype"/>
                <w:i/>
              </w:rPr>
              <w:t>PARCIALMENTE</w:t>
            </w:r>
          </w:p>
          <w:p w14:paraId="6CA11805" w14:textId="77777777" w:rsidR="00B1639C" w:rsidRPr="005433A2" w:rsidRDefault="00B1639C" w:rsidP="00B1639C">
            <w:pPr>
              <w:spacing w:line="360" w:lineRule="auto"/>
              <w:ind w:right="39"/>
              <w:rPr>
                <w:rFonts w:ascii="Palatino Linotype" w:hAnsi="Palatino Linotype"/>
              </w:rPr>
            </w:pPr>
          </w:p>
          <w:p w14:paraId="7B2372B2" w14:textId="77777777" w:rsidR="00B1639C" w:rsidRDefault="00B1639C" w:rsidP="00B1639C">
            <w:pPr>
              <w:spacing w:line="360" w:lineRule="auto"/>
              <w:ind w:right="39"/>
              <w:jc w:val="both"/>
              <w:rPr>
                <w:rFonts w:ascii="Palatino Linotype" w:hAnsi="Palatino Linotype" w:cs="Arial"/>
              </w:rPr>
            </w:pPr>
            <w:r w:rsidRPr="005433A2">
              <w:rPr>
                <w:rFonts w:ascii="Palatino Linotype" w:hAnsi="Palatino Linotype"/>
              </w:rPr>
              <w:t xml:space="preserve">El Sujeto Obligado fue omiso en pronunciarse respecto  el contrato a favor de </w:t>
            </w:r>
            <w:r>
              <w:rPr>
                <w:rFonts w:ascii="Palatino Linotype" w:hAnsi="Palatino Linotype" w:cs="Arial"/>
              </w:rPr>
              <w:t>MFONTOVA ASOC. S.C.</w:t>
            </w:r>
          </w:p>
          <w:p w14:paraId="19F412AC" w14:textId="77777777" w:rsidR="004B6463" w:rsidRPr="005433A2" w:rsidRDefault="004B6463" w:rsidP="00B1639C">
            <w:pPr>
              <w:spacing w:line="360" w:lineRule="auto"/>
              <w:ind w:right="39"/>
              <w:jc w:val="both"/>
              <w:rPr>
                <w:rFonts w:ascii="Palatino Linotype" w:hAnsi="Palatino Linotype" w:cs="Arial"/>
              </w:rPr>
            </w:pPr>
          </w:p>
          <w:p w14:paraId="437D1BA3" w14:textId="77777777" w:rsidR="00B1639C" w:rsidRPr="005433A2" w:rsidRDefault="00B1639C" w:rsidP="00B1639C">
            <w:pPr>
              <w:spacing w:line="360" w:lineRule="auto"/>
              <w:ind w:right="39"/>
              <w:jc w:val="both"/>
              <w:rPr>
                <w:rFonts w:ascii="Palatino Linotype" w:hAnsi="Palatino Linotype" w:cs="Arial"/>
              </w:rPr>
            </w:pPr>
            <w:r w:rsidRPr="005433A2">
              <w:rPr>
                <w:rFonts w:ascii="Palatino Linotype" w:hAnsi="Palatino Linotype"/>
              </w:rPr>
              <w:t xml:space="preserve">El Sujeto Obligado fue omiso en pronunciarse respecto las facturas, transferencias, pólizas de cheques a favor de </w:t>
            </w:r>
            <w:r w:rsidRPr="005433A2">
              <w:rPr>
                <w:rFonts w:ascii="Palatino Linotype" w:hAnsi="Palatino Linotype" w:cs="Arial"/>
              </w:rPr>
              <w:t>MFONTOVA ASOC. S.C.</w:t>
            </w:r>
          </w:p>
          <w:p w14:paraId="319A1D2C" w14:textId="77777777" w:rsidR="00B1639C" w:rsidRPr="005433A2" w:rsidRDefault="00B1639C" w:rsidP="00B1639C">
            <w:pPr>
              <w:spacing w:line="360" w:lineRule="auto"/>
              <w:ind w:right="39"/>
              <w:jc w:val="both"/>
              <w:rPr>
                <w:rFonts w:ascii="Palatino Linotype" w:hAnsi="Palatino Linotype" w:cs="Arial"/>
              </w:rPr>
            </w:pPr>
          </w:p>
          <w:p w14:paraId="005DFC7A" w14:textId="77777777" w:rsidR="00B1639C" w:rsidRDefault="00B1639C" w:rsidP="00B1639C">
            <w:pPr>
              <w:spacing w:line="360" w:lineRule="auto"/>
              <w:jc w:val="both"/>
              <w:rPr>
                <w:rFonts w:ascii="Palatino Linotype" w:hAnsi="Palatino Linotype"/>
                <w:color w:val="000000"/>
              </w:rPr>
            </w:pPr>
            <w:r w:rsidRPr="005433A2">
              <w:rPr>
                <w:rFonts w:ascii="Palatino Linotype" w:hAnsi="Palatino Linotype" w:cs="Arial"/>
              </w:rPr>
              <w:t xml:space="preserve">El Sujeto Obligado fue omiso en pronunciarse respecto los informes  </w:t>
            </w:r>
            <w:r w:rsidRPr="005433A2">
              <w:rPr>
                <w:rFonts w:ascii="Palatino Linotype" w:hAnsi="Palatino Linotype"/>
                <w:color w:val="000000"/>
              </w:rPr>
              <w:t xml:space="preserve"> </w:t>
            </w:r>
            <w:r w:rsidRPr="005433A2">
              <w:rPr>
                <w:rFonts w:ascii="Palatino Linotype" w:hAnsi="Palatino Linotype"/>
                <w:color w:val="000000"/>
              </w:rPr>
              <w:lastRenderedPageBreak/>
              <w:t xml:space="preserve">entregados por </w:t>
            </w:r>
            <w:r w:rsidRPr="005433A2">
              <w:rPr>
                <w:rFonts w:ascii="Palatino Linotype" w:hAnsi="Palatino Linotype" w:cs="Arial"/>
              </w:rPr>
              <w:t>MFONTOVA ASOC. S.C</w:t>
            </w:r>
            <w:r w:rsidRPr="005433A2">
              <w:rPr>
                <w:rFonts w:ascii="Palatino Linotype" w:hAnsi="Palatino Linotype"/>
                <w:color w:val="000000"/>
              </w:rPr>
              <w:t xml:space="preserve"> al ayuntamiento de Toluca respecto las bajas o despidos del personal</w:t>
            </w:r>
            <w:r w:rsidRPr="005433A2">
              <w:rPr>
                <w:rFonts w:ascii="Palatino Linotype" w:eastAsia="Times New Roman" w:hAnsi="Palatino Linotype" w:cs="Palatino Linotype"/>
                <w:color w:val="000000"/>
                <w:lang w:val="es-ES_tradnl" w:eastAsia="es-MX"/>
              </w:rPr>
              <w:t xml:space="preserve"> así como  los informes</w:t>
            </w:r>
            <w:r w:rsidRPr="005433A2">
              <w:rPr>
                <w:rFonts w:ascii="Palatino Linotype" w:hAnsi="Palatino Linotype"/>
                <w:color w:val="000000"/>
              </w:rPr>
              <w:t xml:space="preserve"> entregados al ayuntamiento de Toluca respecto quienes demandar</w:t>
            </w:r>
            <w:r>
              <w:rPr>
                <w:rFonts w:ascii="Palatino Linotype" w:hAnsi="Palatino Linotype"/>
                <w:color w:val="000000"/>
              </w:rPr>
              <w:t>on, la causa de baja o demanda.</w:t>
            </w:r>
          </w:p>
          <w:p w14:paraId="258E6930" w14:textId="77777777" w:rsidR="00327A20" w:rsidRPr="005433A2" w:rsidRDefault="00327A20" w:rsidP="00B1639C">
            <w:pPr>
              <w:spacing w:line="360" w:lineRule="auto"/>
              <w:jc w:val="both"/>
              <w:rPr>
                <w:rFonts w:ascii="Palatino Linotype" w:hAnsi="Palatino Linotype"/>
                <w:color w:val="000000"/>
              </w:rPr>
            </w:pPr>
          </w:p>
          <w:p w14:paraId="30AB7F7B" w14:textId="77777777" w:rsidR="00B1639C" w:rsidRDefault="00B1639C" w:rsidP="00B1639C">
            <w:pPr>
              <w:spacing w:line="360" w:lineRule="auto"/>
              <w:jc w:val="both"/>
              <w:rPr>
                <w:rFonts w:ascii="Palatino Linotype" w:hAnsi="Palatino Linotype"/>
                <w:color w:val="000000"/>
              </w:rPr>
            </w:pPr>
            <w:r w:rsidRPr="005433A2">
              <w:rPr>
                <w:rFonts w:ascii="Palatino Linotype" w:hAnsi="Palatino Linotype"/>
                <w:color w:val="000000"/>
              </w:rPr>
              <w:t>El Sujeto Obligado fue omiso en pronunciarse respecto  el número de laudos pagados y  el número de convenios pagados.</w:t>
            </w:r>
          </w:p>
          <w:p w14:paraId="3E465D23" w14:textId="77777777" w:rsidR="00B1639C" w:rsidRDefault="00B1639C" w:rsidP="00B1639C">
            <w:pPr>
              <w:spacing w:line="360" w:lineRule="auto"/>
              <w:jc w:val="both"/>
              <w:rPr>
                <w:rFonts w:ascii="Palatino Linotype" w:hAnsi="Palatino Linotype"/>
                <w:color w:val="000000"/>
              </w:rPr>
            </w:pPr>
          </w:p>
          <w:p w14:paraId="06076AE0" w14:textId="659BC55A" w:rsidR="00327A20" w:rsidRPr="00327A20" w:rsidRDefault="00B1639C" w:rsidP="00327A20">
            <w:pPr>
              <w:spacing w:line="360" w:lineRule="auto"/>
              <w:ind w:right="39"/>
              <w:jc w:val="both"/>
              <w:rPr>
                <w:rFonts w:ascii="Palatino Linotype" w:hAnsi="Palatino Linotype"/>
                <w:color w:val="000000"/>
              </w:rPr>
            </w:pPr>
            <w:r>
              <w:rPr>
                <w:rFonts w:ascii="Palatino Linotype" w:hAnsi="Palatino Linotype"/>
                <w:color w:val="000000"/>
              </w:rPr>
              <w:t xml:space="preserve">Respecto el inciso d, este instituto tuvo a bien colmar dicho requerimiento toda vez que hubo </w:t>
            </w:r>
            <w:r>
              <w:rPr>
                <w:rFonts w:ascii="Palatino Linotype" w:hAnsi="Palatino Linotype"/>
                <w:color w:val="000000"/>
              </w:rPr>
              <w:lastRenderedPageBreak/>
              <w:t xml:space="preserve">pronunciamiento en sentido negativo. </w:t>
            </w:r>
            <w:r w:rsidRPr="005433A2">
              <w:rPr>
                <w:rFonts w:ascii="Palatino Linotype" w:hAnsi="Palatino Linotype"/>
                <w:color w:val="000000"/>
              </w:rPr>
              <w:t xml:space="preserve"> </w:t>
            </w:r>
          </w:p>
        </w:tc>
      </w:tr>
      <w:tr w:rsidR="00566C05" w:rsidRPr="005433A2" w14:paraId="5BF25A4B" w14:textId="77777777" w:rsidTr="00F011CE">
        <w:trPr>
          <w:trHeight w:val="1748"/>
        </w:trPr>
        <w:tc>
          <w:tcPr>
            <w:tcW w:w="2269" w:type="dxa"/>
          </w:tcPr>
          <w:p w14:paraId="3493494B" w14:textId="77777777" w:rsidR="00B4250B" w:rsidRPr="003931D4" w:rsidRDefault="00566C05" w:rsidP="00566C05">
            <w:pPr>
              <w:spacing w:line="360" w:lineRule="auto"/>
              <w:ind w:right="-108"/>
              <w:jc w:val="both"/>
              <w:rPr>
                <w:rFonts w:ascii="Palatino Linotype" w:eastAsia="Times New Roman" w:hAnsi="Palatino Linotype" w:cs="Palatino Linotype"/>
                <w:b/>
                <w:bCs/>
                <w:i/>
                <w:color w:val="000000"/>
                <w:sz w:val="20"/>
                <w:szCs w:val="20"/>
                <w:lang w:eastAsia="es-MX"/>
              </w:rPr>
            </w:pPr>
            <w:r w:rsidRPr="003931D4">
              <w:rPr>
                <w:rFonts w:ascii="Palatino Linotype" w:hAnsi="Palatino Linotype"/>
                <w:b/>
                <w:bCs/>
                <w:sz w:val="20"/>
                <w:szCs w:val="20"/>
              </w:rPr>
              <w:lastRenderedPageBreak/>
              <w:t>02523/TOLUCA/IP/2025</w:t>
            </w:r>
          </w:p>
          <w:p w14:paraId="116FA12F" w14:textId="77777777" w:rsidR="00B4250B" w:rsidRPr="005433A2" w:rsidRDefault="00B4250B" w:rsidP="00B4250B">
            <w:pPr>
              <w:rPr>
                <w:rFonts w:ascii="Palatino Linotype" w:eastAsia="Times New Roman" w:hAnsi="Palatino Linotype" w:cs="Palatino Linotype"/>
                <w:lang w:eastAsia="es-MX"/>
              </w:rPr>
            </w:pPr>
          </w:p>
          <w:p w14:paraId="028740E0" w14:textId="77777777" w:rsidR="00B4250B" w:rsidRPr="005433A2" w:rsidRDefault="00B4250B" w:rsidP="00B4250B">
            <w:pPr>
              <w:spacing w:line="360" w:lineRule="auto"/>
              <w:jc w:val="both"/>
              <w:rPr>
                <w:rFonts w:ascii="Palatino Linotype" w:eastAsia="Times New Roman" w:hAnsi="Palatino Linotype" w:cs="Palatino Linotype"/>
                <w:i/>
                <w:color w:val="000000"/>
                <w:lang w:val="es-ES_tradnl" w:eastAsia="es-MX"/>
              </w:rPr>
            </w:pPr>
            <w:r w:rsidRPr="005433A2">
              <w:rPr>
                <w:rFonts w:ascii="Palatino Linotype" w:eastAsia="Times New Roman" w:hAnsi="Palatino Linotype" w:cs="Palatino Linotype"/>
                <w:i/>
                <w:color w:val="000000"/>
                <w:lang w:val="es-ES_tradnl" w:eastAsia="es-MX"/>
              </w:rPr>
              <w:t>Del despacho externo que brinda servicios al Sujeto Obligado de</w:t>
            </w:r>
            <w:r w:rsidR="003931D4">
              <w:rPr>
                <w:rFonts w:ascii="Palatino Linotype" w:eastAsia="Times New Roman" w:hAnsi="Palatino Linotype" w:cs="Palatino Linotype"/>
                <w:i/>
                <w:color w:val="000000"/>
                <w:lang w:val="es-ES_tradnl" w:eastAsia="es-MX"/>
              </w:rPr>
              <w:t>l primero de enero al veinticinco de abril de 2025</w:t>
            </w:r>
            <w:r w:rsidRPr="005433A2">
              <w:rPr>
                <w:rFonts w:ascii="Palatino Linotype" w:eastAsia="Times New Roman" w:hAnsi="Palatino Linotype" w:cs="Palatino Linotype"/>
                <w:i/>
                <w:color w:val="000000"/>
                <w:lang w:val="es-ES_tradnl" w:eastAsia="es-MX"/>
              </w:rPr>
              <w:t xml:space="preserve">; </w:t>
            </w:r>
          </w:p>
          <w:p w14:paraId="19D078B7" w14:textId="77777777" w:rsidR="00B4250B" w:rsidRPr="005433A2" w:rsidRDefault="00B4250B" w:rsidP="002C150D">
            <w:pPr>
              <w:pStyle w:val="Prrafodelista"/>
              <w:numPr>
                <w:ilvl w:val="0"/>
                <w:numId w:val="17"/>
              </w:numPr>
              <w:spacing w:line="360" w:lineRule="auto"/>
              <w:ind w:left="176" w:firstLine="0"/>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 xml:space="preserve"> </w:t>
            </w:r>
            <w:r w:rsidR="003931D4" w:rsidRPr="005433A2">
              <w:rPr>
                <w:rFonts w:ascii="Palatino Linotype" w:eastAsia="Times New Roman" w:hAnsi="Palatino Linotype" w:cs="Palatino Linotype"/>
                <w:i/>
                <w:color w:val="000000"/>
                <w:lang w:val="es-ES_tradnl" w:eastAsia="es-MX"/>
              </w:rPr>
              <w:t>Contrato</w:t>
            </w:r>
            <w:r w:rsidR="003931D4" w:rsidRPr="005433A2">
              <w:rPr>
                <w:rFonts w:ascii="Palatino Linotype" w:hAnsi="Palatino Linotype"/>
                <w:i/>
                <w:color w:val="000000"/>
              </w:rPr>
              <w:t xml:space="preserve"> </w:t>
            </w:r>
            <w:r w:rsidRPr="005433A2">
              <w:rPr>
                <w:rFonts w:ascii="Palatino Linotype" w:hAnsi="Palatino Linotype"/>
                <w:i/>
                <w:color w:val="000000"/>
              </w:rPr>
              <w:t>Facturas pagadas</w:t>
            </w:r>
          </w:p>
          <w:p w14:paraId="6DB3C5D1" w14:textId="77777777" w:rsidR="00B4250B" w:rsidRPr="005433A2" w:rsidRDefault="00B4250B" w:rsidP="002C150D">
            <w:pPr>
              <w:pStyle w:val="Prrafodelista"/>
              <w:numPr>
                <w:ilvl w:val="0"/>
                <w:numId w:val="17"/>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Transferencia a número de cuenta o pólizas de cheques al despacho</w:t>
            </w:r>
          </w:p>
          <w:p w14:paraId="24B8E2C1" w14:textId="662798AF" w:rsidR="00B4250B" w:rsidRPr="005433A2" w:rsidRDefault="00B4250B" w:rsidP="002C150D">
            <w:pPr>
              <w:pStyle w:val="Prrafodelista"/>
              <w:numPr>
                <w:ilvl w:val="0"/>
                <w:numId w:val="17"/>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 xml:space="preserve"> Poder otorgado a </w:t>
            </w:r>
            <w:proofErr w:type="spellStart"/>
            <w:r w:rsidR="005C5A59">
              <w:rPr>
                <w:rFonts w:ascii="Palatino Linotype" w:hAnsi="Palatino Linotype"/>
                <w:i/>
                <w:color w:val="000000"/>
              </w:rPr>
              <w:t>xxxxx</w:t>
            </w:r>
            <w:proofErr w:type="spellEnd"/>
            <w:r w:rsidRPr="005433A2">
              <w:rPr>
                <w:rFonts w:ascii="Palatino Linotype" w:hAnsi="Palatino Linotype"/>
                <w:i/>
                <w:color w:val="000000"/>
              </w:rPr>
              <w:t xml:space="preserve"> </w:t>
            </w:r>
            <w:proofErr w:type="spellStart"/>
            <w:r w:rsidR="005C5A59">
              <w:rPr>
                <w:rFonts w:ascii="Palatino Linotype" w:hAnsi="Palatino Linotype"/>
                <w:i/>
                <w:color w:val="000000"/>
              </w:rPr>
              <w:t>xxxxxxxxxxxx</w:t>
            </w:r>
            <w:proofErr w:type="spellEnd"/>
            <w:r w:rsidRPr="005433A2">
              <w:rPr>
                <w:rFonts w:ascii="Palatino Linotype" w:hAnsi="Palatino Linotype"/>
                <w:i/>
                <w:color w:val="000000"/>
              </w:rPr>
              <w:t xml:space="preserve"> </w:t>
            </w:r>
            <w:proofErr w:type="spellStart"/>
            <w:r w:rsidR="005C5A59">
              <w:rPr>
                <w:rFonts w:ascii="Palatino Linotype" w:hAnsi="Palatino Linotype"/>
                <w:i/>
                <w:color w:val="000000"/>
              </w:rPr>
              <w:t>xxxxxxx</w:t>
            </w:r>
            <w:proofErr w:type="spellEnd"/>
          </w:p>
          <w:p w14:paraId="63DFDB74" w14:textId="77777777" w:rsidR="00B4250B" w:rsidRPr="005433A2" w:rsidRDefault="00B4250B" w:rsidP="002C150D">
            <w:pPr>
              <w:pStyle w:val="Prrafodelista"/>
              <w:numPr>
                <w:ilvl w:val="0"/>
                <w:numId w:val="17"/>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 xml:space="preserve"> Informes entregados al ayuntamiento de Toluca respecto las </w:t>
            </w:r>
            <w:r w:rsidRPr="005433A2">
              <w:rPr>
                <w:rFonts w:ascii="Palatino Linotype" w:hAnsi="Palatino Linotype"/>
                <w:i/>
                <w:color w:val="000000"/>
              </w:rPr>
              <w:lastRenderedPageBreak/>
              <w:t>bajas o despidos del personal</w:t>
            </w:r>
          </w:p>
          <w:p w14:paraId="1DF2ED13" w14:textId="77777777" w:rsidR="00B4250B" w:rsidRPr="005433A2" w:rsidRDefault="00B4250B" w:rsidP="002C150D">
            <w:pPr>
              <w:pStyle w:val="Prrafodelista"/>
              <w:numPr>
                <w:ilvl w:val="0"/>
                <w:numId w:val="17"/>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Informes entregados al ayuntamiento de Toluca respecto quienes demandaron, la causa de baja o demanda.</w:t>
            </w:r>
          </w:p>
          <w:p w14:paraId="0B7DB604" w14:textId="77777777" w:rsidR="00B4250B" w:rsidRPr="005433A2" w:rsidRDefault="00B4250B" w:rsidP="002C150D">
            <w:pPr>
              <w:pStyle w:val="Prrafodelista"/>
              <w:numPr>
                <w:ilvl w:val="0"/>
                <w:numId w:val="17"/>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Número de laudos pagados</w:t>
            </w:r>
          </w:p>
          <w:p w14:paraId="70BC6F32" w14:textId="77777777" w:rsidR="00B4250B" w:rsidRPr="005433A2" w:rsidRDefault="00B4250B" w:rsidP="002C150D">
            <w:pPr>
              <w:pStyle w:val="Prrafodelista"/>
              <w:numPr>
                <w:ilvl w:val="0"/>
                <w:numId w:val="17"/>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 xml:space="preserve">Número de  convenios que se han pagado </w:t>
            </w:r>
          </w:p>
          <w:p w14:paraId="0802D6C4" w14:textId="77777777" w:rsidR="00566C05" w:rsidRPr="005433A2" w:rsidRDefault="00566C05" w:rsidP="00B4250B">
            <w:pPr>
              <w:rPr>
                <w:rFonts w:ascii="Palatino Linotype" w:eastAsia="Times New Roman" w:hAnsi="Palatino Linotype" w:cs="Palatino Linotype"/>
                <w:lang w:eastAsia="es-MX"/>
              </w:rPr>
            </w:pPr>
          </w:p>
        </w:tc>
        <w:tc>
          <w:tcPr>
            <w:tcW w:w="3118" w:type="dxa"/>
          </w:tcPr>
          <w:p w14:paraId="6FF5CB95" w14:textId="213CD65A" w:rsidR="00FA67EC" w:rsidRDefault="00FA67EC" w:rsidP="00FA67EC">
            <w:pPr>
              <w:spacing w:line="360" w:lineRule="auto"/>
              <w:jc w:val="both"/>
              <w:rPr>
                <w:rFonts w:ascii="Palatino Linotype" w:hAnsi="Palatino Linotype" w:cs="Arial"/>
                <w:b/>
                <w:bCs/>
              </w:rPr>
            </w:pPr>
            <w:r w:rsidRPr="00FA67EC">
              <w:rPr>
                <w:rFonts w:ascii="Palatino Linotype" w:hAnsi="Palatino Linotype" w:cs="Arial"/>
                <w:bCs/>
              </w:rPr>
              <w:lastRenderedPageBreak/>
              <w:t xml:space="preserve">El Tesorero Municipal manifiesta que </w:t>
            </w:r>
            <w:r w:rsidRPr="00FA67EC">
              <w:rPr>
                <w:rFonts w:ascii="Palatino Linotype" w:hAnsi="Palatino Linotype" w:cs="Arial"/>
                <w:b/>
                <w:bCs/>
              </w:rPr>
              <w:t xml:space="preserve">no se cuenta con registro de facturas, pólizas de cheques a favor de </w:t>
            </w:r>
            <w:proofErr w:type="spellStart"/>
            <w:r w:rsidR="005C5A59">
              <w:rPr>
                <w:rFonts w:ascii="Palatino Linotype" w:hAnsi="Palatino Linotype" w:cs="Arial"/>
                <w:b/>
                <w:bCs/>
              </w:rPr>
              <w:t>xxxxxxxxxxxxxxxxxxxxxxxxx</w:t>
            </w:r>
            <w:proofErr w:type="spellEnd"/>
            <w:r w:rsidRPr="00FA67EC">
              <w:rPr>
                <w:rFonts w:ascii="Palatino Linotype" w:hAnsi="Palatino Linotype" w:cs="Arial"/>
                <w:b/>
                <w:bCs/>
              </w:rPr>
              <w:t>.</w:t>
            </w:r>
          </w:p>
          <w:p w14:paraId="438FFDAD" w14:textId="77777777" w:rsidR="00012200" w:rsidRPr="00FA67EC" w:rsidRDefault="00012200" w:rsidP="00FA67EC">
            <w:pPr>
              <w:spacing w:line="360" w:lineRule="auto"/>
              <w:jc w:val="both"/>
              <w:rPr>
                <w:rFonts w:ascii="Palatino Linotype" w:hAnsi="Palatino Linotype" w:cs="Arial"/>
              </w:rPr>
            </w:pPr>
          </w:p>
          <w:p w14:paraId="0603BB14" w14:textId="3207A1DF" w:rsidR="00FA67EC" w:rsidRPr="00FA67EC" w:rsidRDefault="00FA67EC" w:rsidP="00FA67EC">
            <w:pPr>
              <w:spacing w:line="360" w:lineRule="auto"/>
              <w:jc w:val="both"/>
              <w:rPr>
                <w:rFonts w:ascii="Palatino Linotype" w:hAnsi="Palatino Linotype" w:cs="Arial"/>
              </w:rPr>
            </w:pPr>
            <w:r w:rsidRPr="00FA67EC">
              <w:rPr>
                <w:rFonts w:ascii="Palatino Linotype" w:hAnsi="Palatino Linotype" w:cs="Arial"/>
              </w:rPr>
              <w:t xml:space="preserve">La Coordinadora Jurídica manifiesta anexar el escrito de la Directora General MFONTOVA ASOC. S.C  Alma Mirna Merino Fontova, la Directora General de MFONTOVA ASOC. S.C  Alma Mirna Merino Fontova manifiesta que </w:t>
            </w:r>
            <w:r w:rsidRPr="00FA67EC">
              <w:rPr>
                <w:rFonts w:ascii="Palatino Linotype" w:hAnsi="Palatino Linotype" w:cs="Arial"/>
                <w:b/>
              </w:rPr>
              <w:t xml:space="preserve">no se ha otorgado poder Jurídico a </w:t>
            </w:r>
            <w:proofErr w:type="spellStart"/>
            <w:r w:rsidR="005C5A59">
              <w:rPr>
                <w:rFonts w:ascii="Palatino Linotype" w:hAnsi="Palatino Linotype" w:cs="Arial"/>
                <w:b/>
              </w:rPr>
              <w:t>xxxxxxxxxxxxxxxx</w:t>
            </w:r>
            <w:proofErr w:type="spellEnd"/>
            <w:r w:rsidRPr="00FA67EC">
              <w:rPr>
                <w:rFonts w:ascii="Palatino Linotype" w:hAnsi="Palatino Linotype" w:cs="Arial"/>
              </w:rPr>
              <w:t xml:space="preserve">. </w:t>
            </w:r>
          </w:p>
          <w:p w14:paraId="582CB0F3" w14:textId="77777777" w:rsidR="00FA67EC" w:rsidRPr="00FA67EC" w:rsidRDefault="00FA67EC" w:rsidP="00FA67EC">
            <w:pPr>
              <w:spacing w:line="360" w:lineRule="auto"/>
              <w:jc w:val="both"/>
              <w:rPr>
                <w:rFonts w:ascii="Palatino Linotype" w:hAnsi="Palatino Linotype" w:cs="Arial"/>
              </w:rPr>
            </w:pPr>
          </w:p>
          <w:p w14:paraId="458D4D71" w14:textId="77777777" w:rsidR="00FA67EC" w:rsidRPr="00FA67EC" w:rsidRDefault="00FA67EC" w:rsidP="00FA67EC">
            <w:pPr>
              <w:spacing w:line="360" w:lineRule="auto"/>
              <w:jc w:val="both"/>
              <w:rPr>
                <w:rFonts w:ascii="Palatino Linotype" w:hAnsi="Palatino Linotype" w:cs="Arial"/>
              </w:rPr>
            </w:pPr>
            <w:r w:rsidRPr="00FA67EC">
              <w:rPr>
                <w:rFonts w:ascii="Palatino Linotype" w:hAnsi="Palatino Linotype"/>
              </w:rPr>
              <w:t xml:space="preserve">Respecto a la información que solicita del 1º de enero al 25 de abril del año 2025, manifiesta </w:t>
            </w:r>
            <w:r w:rsidRPr="00FA67EC">
              <w:rPr>
                <w:rFonts w:ascii="Palatino Linotype" w:hAnsi="Palatino Linotype"/>
              </w:rPr>
              <w:lastRenderedPageBreak/>
              <w:t xml:space="preserve">que no se puede proporcionar la información dado que en el año 2025, </w:t>
            </w:r>
            <w:r w:rsidRPr="00FA67EC">
              <w:rPr>
                <w:rFonts w:ascii="Palatino Linotype" w:hAnsi="Palatino Linotype"/>
                <w:u w:val="single"/>
              </w:rPr>
              <w:t>se les ha nos ha notificado una sola demanda por despido, ante el Tribunal Estatal de Conciliación y Arbitraje en el Estado de México</w:t>
            </w:r>
            <w:r w:rsidRPr="00FA67EC">
              <w:rPr>
                <w:rFonts w:ascii="Palatino Linotype" w:hAnsi="Palatino Linotype"/>
              </w:rPr>
              <w:t>.</w:t>
            </w:r>
          </w:p>
          <w:p w14:paraId="58E0C8DB" w14:textId="77777777" w:rsidR="00FA67EC" w:rsidRPr="00FA67EC" w:rsidRDefault="00FA67EC" w:rsidP="00FA67EC">
            <w:pPr>
              <w:spacing w:line="360" w:lineRule="auto"/>
              <w:jc w:val="both"/>
              <w:rPr>
                <w:rFonts w:ascii="Palatino Linotype" w:hAnsi="Palatino Linotype" w:cs="Arial"/>
              </w:rPr>
            </w:pPr>
          </w:p>
          <w:p w14:paraId="42866D79" w14:textId="77777777" w:rsidR="00FA67EC" w:rsidRPr="00FA67EC" w:rsidRDefault="00FA67EC" w:rsidP="00FA67EC">
            <w:pPr>
              <w:spacing w:line="360" w:lineRule="auto"/>
              <w:jc w:val="both"/>
              <w:rPr>
                <w:rFonts w:ascii="Palatino Linotype" w:hAnsi="Palatino Linotype" w:cs="Arial"/>
                <w:b/>
                <w:bCs/>
                <w:color w:val="333333"/>
              </w:rPr>
            </w:pPr>
            <w:r w:rsidRPr="00FA67EC">
              <w:rPr>
                <w:rFonts w:ascii="Palatino Linotype" w:hAnsi="Palatino Linotype"/>
              </w:rPr>
              <w:t xml:space="preserve">La Dirección General de Administración informó que la Dirección de Recursos Materiales, después de haber realizado una búsqueda exhaustiva y razonable informa que, referente al año 2025, se encuentra disponible en el portal del IPOMEX, en el apartado del artículo 92 fracción XXIX ejercicio 2025, el cual puede ser consultado en; </w:t>
            </w:r>
          </w:p>
          <w:p w14:paraId="3A2294B9" w14:textId="77777777" w:rsidR="00566C05" w:rsidRPr="00FA67EC" w:rsidRDefault="005C5A59" w:rsidP="00FA67EC">
            <w:pPr>
              <w:spacing w:line="360" w:lineRule="auto"/>
              <w:jc w:val="both"/>
              <w:rPr>
                <w:rFonts w:ascii="Palatino Linotype" w:hAnsi="Palatino Linotype" w:cs="Arial"/>
                <w:b/>
                <w:bCs/>
                <w:i/>
                <w:color w:val="333333"/>
                <w:sz w:val="24"/>
                <w:szCs w:val="24"/>
              </w:rPr>
            </w:pPr>
            <w:hyperlink r:id="rId24" w:anchor="/obligaciones/197" w:history="1">
              <w:r w:rsidR="00FA67EC" w:rsidRPr="00FA67EC">
                <w:rPr>
                  <w:rStyle w:val="Hipervnculo"/>
                  <w:rFonts w:ascii="Palatino Linotype" w:hAnsi="Palatino Linotype" w:cstheme="minorBidi"/>
                  <w:i/>
                </w:rPr>
                <w:t>https://ipomex.org.mx/ipomex/#/obligaciones/197</w:t>
              </w:r>
            </w:hyperlink>
            <w:r w:rsidR="00FA67EC" w:rsidRPr="00FA67EC">
              <w:rPr>
                <w:rFonts w:ascii="Palatino Linotype" w:hAnsi="Palatino Linotype"/>
                <w:i/>
              </w:rPr>
              <w:t xml:space="preserve"> </w:t>
            </w:r>
          </w:p>
        </w:tc>
        <w:tc>
          <w:tcPr>
            <w:tcW w:w="1418" w:type="dxa"/>
          </w:tcPr>
          <w:p w14:paraId="5BB047E9" w14:textId="77777777" w:rsidR="00566C05" w:rsidRPr="005433A2" w:rsidRDefault="00566C05" w:rsidP="005433A2">
            <w:pPr>
              <w:jc w:val="both"/>
              <w:rPr>
                <w:rFonts w:ascii="Palatino Linotype" w:hAnsi="Palatino Linotype"/>
              </w:rPr>
            </w:pPr>
          </w:p>
        </w:tc>
        <w:tc>
          <w:tcPr>
            <w:tcW w:w="2835" w:type="dxa"/>
          </w:tcPr>
          <w:p w14:paraId="14C39328" w14:textId="77777777" w:rsidR="00B1639C" w:rsidRPr="005433A2" w:rsidRDefault="00B1639C" w:rsidP="00B1639C">
            <w:pPr>
              <w:spacing w:line="360" w:lineRule="auto"/>
              <w:ind w:right="39"/>
              <w:jc w:val="center"/>
              <w:rPr>
                <w:rFonts w:ascii="Palatino Linotype" w:hAnsi="Palatino Linotype"/>
                <w:i/>
              </w:rPr>
            </w:pPr>
            <w:r w:rsidRPr="005433A2">
              <w:rPr>
                <w:rFonts w:ascii="Palatino Linotype" w:hAnsi="Palatino Linotype"/>
                <w:i/>
              </w:rPr>
              <w:t>PARCIALMENTE</w:t>
            </w:r>
          </w:p>
          <w:p w14:paraId="2DF13362" w14:textId="77777777" w:rsidR="00B1639C" w:rsidRPr="005433A2" w:rsidRDefault="00B1639C" w:rsidP="00B1639C">
            <w:pPr>
              <w:spacing w:line="360" w:lineRule="auto"/>
              <w:ind w:right="39"/>
              <w:rPr>
                <w:rFonts w:ascii="Palatino Linotype" w:hAnsi="Palatino Linotype"/>
              </w:rPr>
            </w:pPr>
          </w:p>
          <w:p w14:paraId="194D05E1" w14:textId="77777777" w:rsidR="00B1639C" w:rsidRDefault="00B1639C" w:rsidP="00B1639C">
            <w:pPr>
              <w:spacing w:line="360" w:lineRule="auto"/>
              <w:ind w:right="39"/>
              <w:jc w:val="both"/>
              <w:rPr>
                <w:rFonts w:ascii="Palatino Linotype" w:hAnsi="Palatino Linotype" w:cs="Arial"/>
              </w:rPr>
            </w:pPr>
            <w:r w:rsidRPr="005433A2">
              <w:rPr>
                <w:rFonts w:ascii="Palatino Linotype" w:hAnsi="Palatino Linotype"/>
              </w:rPr>
              <w:t xml:space="preserve">El Sujeto Obligado fue omiso en pronunciarse respecto  el contrato a favor de </w:t>
            </w:r>
            <w:r>
              <w:rPr>
                <w:rFonts w:ascii="Palatino Linotype" w:hAnsi="Palatino Linotype" w:cs="Arial"/>
              </w:rPr>
              <w:t>MFONTOVA ASOC. S.C.</w:t>
            </w:r>
          </w:p>
          <w:p w14:paraId="3AE742F5" w14:textId="77777777" w:rsidR="004B6463" w:rsidRPr="005433A2" w:rsidRDefault="004B6463" w:rsidP="00B1639C">
            <w:pPr>
              <w:spacing w:line="360" w:lineRule="auto"/>
              <w:ind w:right="39"/>
              <w:jc w:val="both"/>
              <w:rPr>
                <w:rFonts w:ascii="Palatino Linotype" w:hAnsi="Palatino Linotype" w:cs="Arial"/>
              </w:rPr>
            </w:pPr>
          </w:p>
          <w:p w14:paraId="55009003" w14:textId="77777777" w:rsidR="00B1639C" w:rsidRPr="005433A2" w:rsidRDefault="00B1639C" w:rsidP="00B1639C">
            <w:pPr>
              <w:spacing w:line="360" w:lineRule="auto"/>
              <w:ind w:right="39"/>
              <w:jc w:val="both"/>
              <w:rPr>
                <w:rFonts w:ascii="Palatino Linotype" w:hAnsi="Palatino Linotype" w:cs="Arial"/>
              </w:rPr>
            </w:pPr>
            <w:r w:rsidRPr="005433A2">
              <w:rPr>
                <w:rFonts w:ascii="Palatino Linotype" w:hAnsi="Palatino Linotype"/>
              </w:rPr>
              <w:t xml:space="preserve">El Sujeto Obligado fue omiso en pronunciarse respecto las facturas, transferencias, pólizas de cheques a favor de </w:t>
            </w:r>
            <w:r w:rsidRPr="005433A2">
              <w:rPr>
                <w:rFonts w:ascii="Palatino Linotype" w:hAnsi="Palatino Linotype" w:cs="Arial"/>
              </w:rPr>
              <w:t>MFONTOVA ASOC. S.C.</w:t>
            </w:r>
          </w:p>
          <w:p w14:paraId="11A1A938" w14:textId="77777777" w:rsidR="00B1639C" w:rsidRPr="005433A2" w:rsidRDefault="00B1639C" w:rsidP="00B1639C">
            <w:pPr>
              <w:spacing w:line="360" w:lineRule="auto"/>
              <w:ind w:right="39"/>
              <w:jc w:val="both"/>
              <w:rPr>
                <w:rFonts w:ascii="Palatino Linotype" w:hAnsi="Palatino Linotype" w:cs="Arial"/>
              </w:rPr>
            </w:pPr>
          </w:p>
          <w:p w14:paraId="01E592ED" w14:textId="77777777" w:rsidR="00B1639C" w:rsidRDefault="00B1639C" w:rsidP="00B1639C">
            <w:pPr>
              <w:spacing w:line="360" w:lineRule="auto"/>
              <w:jc w:val="both"/>
              <w:rPr>
                <w:rFonts w:ascii="Palatino Linotype" w:hAnsi="Palatino Linotype"/>
                <w:color w:val="000000"/>
              </w:rPr>
            </w:pPr>
            <w:r w:rsidRPr="005433A2">
              <w:rPr>
                <w:rFonts w:ascii="Palatino Linotype" w:hAnsi="Palatino Linotype" w:cs="Arial"/>
              </w:rPr>
              <w:t xml:space="preserve">El Sujeto Obligado fue omiso en pronunciarse respecto los informes  </w:t>
            </w:r>
            <w:r w:rsidRPr="005433A2">
              <w:rPr>
                <w:rFonts w:ascii="Palatino Linotype" w:hAnsi="Palatino Linotype"/>
                <w:color w:val="000000"/>
              </w:rPr>
              <w:t xml:space="preserve"> entregados por </w:t>
            </w:r>
            <w:r w:rsidRPr="005433A2">
              <w:rPr>
                <w:rFonts w:ascii="Palatino Linotype" w:hAnsi="Palatino Linotype" w:cs="Arial"/>
              </w:rPr>
              <w:t>MFONTOVA ASOC. S.C</w:t>
            </w:r>
            <w:r w:rsidRPr="005433A2">
              <w:rPr>
                <w:rFonts w:ascii="Palatino Linotype" w:hAnsi="Palatino Linotype"/>
                <w:color w:val="000000"/>
              </w:rPr>
              <w:t xml:space="preserve"> al ayuntamiento de Toluca </w:t>
            </w:r>
            <w:r w:rsidRPr="005433A2">
              <w:rPr>
                <w:rFonts w:ascii="Palatino Linotype" w:hAnsi="Palatino Linotype"/>
                <w:color w:val="000000"/>
              </w:rPr>
              <w:lastRenderedPageBreak/>
              <w:t>respecto las bajas o despidos del personal</w:t>
            </w:r>
            <w:r w:rsidRPr="005433A2">
              <w:rPr>
                <w:rFonts w:ascii="Palatino Linotype" w:eastAsia="Times New Roman" w:hAnsi="Palatino Linotype" w:cs="Palatino Linotype"/>
                <w:color w:val="000000"/>
                <w:lang w:val="es-ES_tradnl" w:eastAsia="es-MX"/>
              </w:rPr>
              <w:t xml:space="preserve"> así como  los informes</w:t>
            </w:r>
            <w:r w:rsidRPr="005433A2">
              <w:rPr>
                <w:rFonts w:ascii="Palatino Linotype" w:hAnsi="Palatino Linotype"/>
                <w:color w:val="000000"/>
              </w:rPr>
              <w:t xml:space="preserve"> entregados al ayuntamiento de Toluca respecto quienes demandar</w:t>
            </w:r>
            <w:r>
              <w:rPr>
                <w:rFonts w:ascii="Palatino Linotype" w:hAnsi="Palatino Linotype"/>
                <w:color w:val="000000"/>
              </w:rPr>
              <w:t>on, la causa de baja o demanda.</w:t>
            </w:r>
          </w:p>
          <w:p w14:paraId="5F424FCF" w14:textId="77777777" w:rsidR="004B6463" w:rsidRPr="005433A2" w:rsidRDefault="004B6463" w:rsidP="00B1639C">
            <w:pPr>
              <w:spacing w:line="360" w:lineRule="auto"/>
              <w:jc w:val="both"/>
              <w:rPr>
                <w:rFonts w:ascii="Palatino Linotype" w:hAnsi="Palatino Linotype"/>
                <w:color w:val="000000"/>
              </w:rPr>
            </w:pPr>
          </w:p>
          <w:p w14:paraId="0DFC9D82" w14:textId="77777777" w:rsidR="00B1639C" w:rsidRDefault="00B1639C" w:rsidP="00B1639C">
            <w:pPr>
              <w:spacing w:line="360" w:lineRule="auto"/>
              <w:jc w:val="both"/>
              <w:rPr>
                <w:rFonts w:ascii="Palatino Linotype" w:hAnsi="Palatino Linotype"/>
                <w:color w:val="000000"/>
              </w:rPr>
            </w:pPr>
            <w:r w:rsidRPr="005433A2">
              <w:rPr>
                <w:rFonts w:ascii="Palatino Linotype" w:hAnsi="Palatino Linotype"/>
                <w:color w:val="000000"/>
              </w:rPr>
              <w:t>El Sujeto Obligado fue omiso en pronunciarse respecto  el número de laudos pagados y  el número de convenios pagados.</w:t>
            </w:r>
          </w:p>
          <w:p w14:paraId="2F333E86" w14:textId="77777777" w:rsidR="00566C05" w:rsidRPr="005433A2" w:rsidRDefault="00B1639C" w:rsidP="00B1639C">
            <w:pPr>
              <w:spacing w:line="360" w:lineRule="auto"/>
              <w:ind w:right="39"/>
              <w:jc w:val="both"/>
              <w:rPr>
                <w:rFonts w:ascii="Palatino Linotype" w:hAnsi="Palatino Linotype"/>
              </w:rPr>
            </w:pPr>
            <w:r>
              <w:rPr>
                <w:rFonts w:ascii="Palatino Linotype" w:hAnsi="Palatino Linotype"/>
                <w:color w:val="000000"/>
              </w:rPr>
              <w:t xml:space="preserve">Respecto el inciso d, este instituto tuvo a bien colmar dicho requerimiento toda vez que hubo pronunciamiento en sentido negativo. </w:t>
            </w:r>
            <w:r w:rsidRPr="005433A2">
              <w:rPr>
                <w:rFonts w:ascii="Palatino Linotype" w:hAnsi="Palatino Linotype"/>
                <w:color w:val="000000"/>
              </w:rPr>
              <w:t xml:space="preserve"> </w:t>
            </w:r>
          </w:p>
        </w:tc>
      </w:tr>
      <w:tr w:rsidR="00566C05" w:rsidRPr="005433A2" w14:paraId="55F12FB7" w14:textId="77777777" w:rsidTr="004B6463">
        <w:trPr>
          <w:trHeight w:val="916"/>
        </w:trPr>
        <w:tc>
          <w:tcPr>
            <w:tcW w:w="2269" w:type="dxa"/>
          </w:tcPr>
          <w:p w14:paraId="7B7ED140" w14:textId="77777777" w:rsidR="00B4250B" w:rsidRPr="004C5B51" w:rsidRDefault="00566C05" w:rsidP="00566C05">
            <w:pPr>
              <w:spacing w:line="360" w:lineRule="auto"/>
              <w:ind w:right="-108"/>
              <w:jc w:val="both"/>
              <w:rPr>
                <w:rFonts w:ascii="Palatino Linotype" w:eastAsia="Times New Roman" w:hAnsi="Palatino Linotype" w:cs="Palatino Linotype"/>
                <w:b/>
                <w:bCs/>
                <w:i/>
                <w:color w:val="000000"/>
                <w:sz w:val="20"/>
                <w:szCs w:val="20"/>
                <w:lang w:eastAsia="es-MX"/>
              </w:rPr>
            </w:pPr>
            <w:r w:rsidRPr="004C5B51">
              <w:rPr>
                <w:rFonts w:ascii="Palatino Linotype" w:hAnsi="Palatino Linotype"/>
                <w:b/>
                <w:bCs/>
                <w:sz w:val="20"/>
                <w:szCs w:val="20"/>
              </w:rPr>
              <w:lastRenderedPageBreak/>
              <w:t>02522/TOLUCA/IP/2025</w:t>
            </w:r>
          </w:p>
          <w:p w14:paraId="4B2E7491" w14:textId="77777777" w:rsidR="00B4250B" w:rsidRPr="005433A2" w:rsidRDefault="00B4250B" w:rsidP="00B4250B">
            <w:pPr>
              <w:rPr>
                <w:rFonts w:ascii="Palatino Linotype" w:eastAsia="Times New Roman" w:hAnsi="Palatino Linotype" w:cs="Palatino Linotype"/>
                <w:lang w:eastAsia="es-MX"/>
              </w:rPr>
            </w:pPr>
          </w:p>
          <w:p w14:paraId="503AC34E" w14:textId="77777777" w:rsidR="00B4250B" w:rsidRPr="005433A2" w:rsidRDefault="00B4250B" w:rsidP="00B4250B">
            <w:pPr>
              <w:spacing w:line="360" w:lineRule="auto"/>
              <w:jc w:val="both"/>
              <w:rPr>
                <w:rFonts w:ascii="Palatino Linotype" w:eastAsia="Times New Roman" w:hAnsi="Palatino Linotype" w:cs="Palatino Linotype"/>
                <w:i/>
                <w:color w:val="000000"/>
                <w:lang w:val="es-ES_tradnl" w:eastAsia="es-MX"/>
              </w:rPr>
            </w:pPr>
            <w:r w:rsidRPr="005433A2">
              <w:rPr>
                <w:rFonts w:ascii="Palatino Linotype" w:eastAsia="Times New Roman" w:hAnsi="Palatino Linotype" w:cs="Palatino Linotype"/>
                <w:i/>
                <w:color w:val="000000"/>
                <w:lang w:val="es-ES_tradnl" w:eastAsia="es-MX"/>
              </w:rPr>
              <w:t>Del despacho externo que brinda servicios al Sujeto Obligado de</w:t>
            </w:r>
            <w:r w:rsidR="004C5B51">
              <w:rPr>
                <w:rFonts w:ascii="Palatino Linotype" w:eastAsia="Times New Roman" w:hAnsi="Palatino Linotype" w:cs="Palatino Linotype"/>
                <w:i/>
                <w:color w:val="000000"/>
                <w:lang w:val="es-ES_tradnl" w:eastAsia="es-MX"/>
              </w:rPr>
              <w:t>l año 2024;</w:t>
            </w:r>
            <w:r w:rsidRPr="005433A2">
              <w:rPr>
                <w:rFonts w:ascii="Palatino Linotype" w:eastAsia="Times New Roman" w:hAnsi="Palatino Linotype" w:cs="Palatino Linotype"/>
                <w:i/>
                <w:color w:val="000000"/>
                <w:lang w:val="es-ES_tradnl" w:eastAsia="es-MX"/>
              </w:rPr>
              <w:t xml:space="preserve"> </w:t>
            </w:r>
          </w:p>
          <w:p w14:paraId="79635F00" w14:textId="77777777" w:rsidR="00B4250B" w:rsidRPr="005433A2" w:rsidRDefault="004C5B51" w:rsidP="002C150D">
            <w:pPr>
              <w:pStyle w:val="Prrafodelista"/>
              <w:numPr>
                <w:ilvl w:val="0"/>
                <w:numId w:val="18"/>
              </w:numPr>
              <w:spacing w:line="360" w:lineRule="auto"/>
              <w:ind w:left="318"/>
              <w:jc w:val="both"/>
              <w:rPr>
                <w:rFonts w:ascii="Palatino Linotype" w:eastAsia="Times New Roman" w:hAnsi="Palatino Linotype" w:cs="Palatino Linotype"/>
                <w:i/>
                <w:color w:val="000000"/>
                <w:lang w:val="es-ES_tradnl" w:eastAsia="es-MX"/>
              </w:rPr>
            </w:pPr>
            <w:r w:rsidRPr="005433A2">
              <w:rPr>
                <w:rFonts w:ascii="Palatino Linotype" w:eastAsia="Times New Roman" w:hAnsi="Palatino Linotype" w:cs="Palatino Linotype"/>
                <w:i/>
                <w:color w:val="000000"/>
                <w:lang w:val="es-ES_tradnl" w:eastAsia="es-MX"/>
              </w:rPr>
              <w:t xml:space="preserve">Contrato; </w:t>
            </w:r>
            <w:r w:rsidR="00B4250B" w:rsidRPr="005433A2">
              <w:rPr>
                <w:rFonts w:ascii="Palatino Linotype" w:hAnsi="Palatino Linotype"/>
                <w:i/>
                <w:color w:val="000000"/>
              </w:rPr>
              <w:t xml:space="preserve"> Facturas pagadas</w:t>
            </w:r>
          </w:p>
          <w:p w14:paraId="744070C4" w14:textId="77777777" w:rsidR="00B4250B" w:rsidRPr="005433A2" w:rsidRDefault="00B4250B" w:rsidP="002C150D">
            <w:pPr>
              <w:pStyle w:val="Prrafodelista"/>
              <w:numPr>
                <w:ilvl w:val="0"/>
                <w:numId w:val="18"/>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Transferencia a número de cuenta o pólizas de cheques al despacho</w:t>
            </w:r>
          </w:p>
          <w:p w14:paraId="67331373" w14:textId="0E779BF0" w:rsidR="00B4250B" w:rsidRPr="005433A2" w:rsidRDefault="00B4250B" w:rsidP="002C150D">
            <w:pPr>
              <w:pStyle w:val="Prrafodelista"/>
              <w:numPr>
                <w:ilvl w:val="0"/>
                <w:numId w:val="18"/>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 xml:space="preserve"> Poder otorgado a </w:t>
            </w:r>
            <w:proofErr w:type="spellStart"/>
            <w:r w:rsidR="005C5A59">
              <w:rPr>
                <w:rFonts w:ascii="Palatino Linotype" w:hAnsi="Palatino Linotype"/>
                <w:i/>
                <w:color w:val="000000"/>
              </w:rPr>
              <w:t>xxxxx</w:t>
            </w:r>
            <w:proofErr w:type="spellEnd"/>
            <w:r w:rsidRPr="005433A2">
              <w:rPr>
                <w:rFonts w:ascii="Palatino Linotype" w:hAnsi="Palatino Linotype"/>
                <w:i/>
                <w:color w:val="000000"/>
              </w:rPr>
              <w:t xml:space="preserve"> </w:t>
            </w:r>
            <w:proofErr w:type="spellStart"/>
            <w:r w:rsidR="005C5A59">
              <w:rPr>
                <w:rFonts w:ascii="Palatino Linotype" w:hAnsi="Palatino Linotype"/>
                <w:i/>
                <w:color w:val="000000"/>
              </w:rPr>
              <w:t>xxxxxxxxxx</w:t>
            </w:r>
            <w:proofErr w:type="spellEnd"/>
            <w:r w:rsidRPr="005433A2">
              <w:rPr>
                <w:rFonts w:ascii="Palatino Linotype" w:hAnsi="Palatino Linotype"/>
                <w:i/>
                <w:color w:val="000000"/>
              </w:rPr>
              <w:t xml:space="preserve"> </w:t>
            </w:r>
            <w:proofErr w:type="spellStart"/>
            <w:r w:rsidR="005C5A59">
              <w:rPr>
                <w:rFonts w:ascii="Palatino Linotype" w:hAnsi="Palatino Linotype"/>
                <w:i/>
                <w:color w:val="000000"/>
              </w:rPr>
              <w:t>xxxxxxxxx</w:t>
            </w:r>
            <w:proofErr w:type="spellEnd"/>
            <w:r w:rsidRPr="005433A2">
              <w:rPr>
                <w:rFonts w:ascii="Palatino Linotype" w:hAnsi="Palatino Linotype"/>
                <w:i/>
                <w:color w:val="000000"/>
              </w:rPr>
              <w:t xml:space="preserve"> </w:t>
            </w:r>
          </w:p>
          <w:p w14:paraId="2D7E138C" w14:textId="77777777" w:rsidR="00B4250B" w:rsidRPr="005433A2" w:rsidRDefault="00B4250B" w:rsidP="002C150D">
            <w:pPr>
              <w:pStyle w:val="Prrafodelista"/>
              <w:numPr>
                <w:ilvl w:val="0"/>
                <w:numId w:val="18"/>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 xml:space="preserve"> Informes entregados al ayuntamiento de Toluca respecto las bajas o despidos del personal</w:t>
            </w:r>
          </w:p>
          <w:p w14:paraId="58C0A37F" w14:textId="77777777" w:rsidR="00B4250B" w:rsidRPr="005433A2" w:rsidRDefault="00B4250B" w:rsidP="002C150D">
            <w:pPr>
              <w:pStyle w:val="Prrafodelista"/>
              <w:numPr>
                <w:ilvl w:val="0"/>
                <w:numId w:val="18"/>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 xml:space="preserve">Informes entregados al ayuntamiento de Toluca respecto quienes demandaron, </w:t>
            </w:r>
            <w:r w:rsidRPr="005433A2">
              <w:rPr>
                <w:rFonts w:ascii="Palatino Linotype" w:hAnsi="Palatino Linotype"/>
                <w:i/>
                <w:color w:val="000000"/>
              </w:rPr>
              <w:lastRenderedPageBreak/>
              <w:t>la causa de baja o demanda.</w:t>
            </w:r>
          </w:p>
          <w:p w14:paraId="714D1D78" w14:textId="77777777" w:rsidR="00B4250B" w:rsidRPr="005433A2" w:rsidRDefault="00B4250B" w:rsidP="002C150D">
            <w:pPr>
              <w:pStyle w:val="Prrafodelista"/>
              <w:numPr>
                <w:ilvl w:val="0"/>
                <w:numId w:val="18"/>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Número de laudos pagados</w:t>
            </w:r>
          </w:p>
          <w:p w14:paraId="367078BC" w14:textId="77777777" w:rsidR="00B4250B" w:rsidRPr="005433A2" w:rsidRDefault="00B4250B" w:rsidP="002C150D">
            <w:pPr>
              <w:pStyle w:val="Prrafodelista"/>
              <w:numPr>
                <w:ilvl w:val="0"/>
                <w:numId w:val="18"/>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 xml:space="preserve">Número de  convenios que se han pagado </w:t>
            </w:r>
          </w:p>
          <w:p w14:paraId="13D48CC1" w14:textId="77777777" w:rsidR="00566C05" w:rsidRPr="005433A2" w:rsidRDefault="00566C05" w:rsidP="00B4250B">
            <w:pPr>
              <w:rPr>
                <w:rFonts w:ascii="Palatino Linotype" w:eastAsia="Times New Roman" w:hAnsi="Palatino Linotype" w:cs="Palatino Linotype"/>
                <w:lang w:eastAsia="es-MX"/>
              </w:rPr>
            </w:pPr>
          </w:p>
        </w:tc>
        <w:tc>
          <w:tcPr>
            <w:tcW w:w="3118" w:type="dxa"/>
          </w:tcPr>
          <w:p w14:paraId="5C289464" w14:textId="37BA9094" w:rsidR="004C5B51" w:rsidRPr="007A4C4E" w:rsidRDefault="004C5B51" w:rsidP="004C5B51">
            <w:pPr>
              <w:spacing w:line="360" w:lineRule="auto"/>
              <w:jc w:val="both"/>
              <w:rPr>
                <w:rFonts w:ascii="Palatino Linotype" w:hAnsi="Palatino Linotype"/>
                <w:b/>
              </w:rPr>
            </w:pPr>
            <w:r w:rsidRPr="007A4C4E">
              <w:rPr>
                <w:rFonts w:ascii="Palatino Linotype" w:hAnsi="Palatino Linotype" w:cs="Arial"/>
                <w:bCs/>
              </w:rPr>
              <w:lastRenderedPageBreak/>
              <w:t xml:space="preserve">El Tesorero Municipal manifiesta que </w:t>
            </w:r>
            <w:r w:rsidRPr="007A4C4E">
              <w:rPr>
                <w:rFonts w:ascii="Palatino Linotype" w:hAnsi="Palatino Linotype" w:cs="Arial"/>
                <w:b/>
                <w:bCs/>
              </w:rPr>
              <w:t xml:space="preserve">no se cuenta con registro de facturas, pólizas de cheques a favor de </w:t>
            </w:r>
            <w:proofErr w:type="spellStart"/>
            <w:r w:rsidR="005C5A59">
              <w:rPr>
                <w:rFonts w:ascii="Palatino Linotype" w:hAnsi="Palatino Linotype" w:cs="Arial"/>
                <w:b/>
                <w:bCs/>
              </w:rPr>
              <w:t>xxxxxxxxxxxxxxxxxxxxx</w:t>
            </w:r>
            <w:proofErr w:type="spellEnd"/>
            <w:r w:rsidRPr="007A4C4E">
              <w:rPr>
                <w:rFonts w:ascii="Palatino Linotype" w:hAnsi="Palatino Linotype" w:cs="Arial"/>
                <w:b/>
                <w:bCs/>
              </w:rPr>
              <w:t>.</w:t>
            </w:r>
          </w:p>
          <w:p w14:paraId="1BD196B9" w14:textId="77777777" w:rsidR="004C5B51" w:rsidRPr="007A4C4E" w:rsidRDefault="004C5B51" w:rsidP="004C5B51">
            <w:pPr>
              <w:pStyle w:val="Prrafodelista"/>
              <w:spacing w:line="360" w:lineRule="auto"/>
              <w:jc w:val="both"/>
              <w:rPr>
                <w:rFonts w:ascii="Palatino Linotype" w:hAnsi="Palatino Linotype"/>
              </w:rPr>
            </w:pPr>
          </w:p>
          <w:p w14:paraId="528FFB3E" w14:textId="5A214DDA" w:rsidR="004C5B51" w:rsidRPr="007A4C4E" w:rsidRDefault="004C5B51" w:rsidP="004C5B51">
            <w:pPr>
              <w:spacing w:line="360" w:lineRule="auto"/>
              <w:jc w:val="both"/>
              <w:rPr>
                <w:rFonts w:ascii="Palatino Linotype" w:hAnsi="Palatino Linotype" w:cs="Arial"/>
              </w:rPr>
            </w:pPr>
            <w:r w:rsidRPr="007A4C4E">
              <w:rPr>
                <w:rFonts w:ascii="Palatino Linotype" w:hAnsi="Palatino Linotype" w:cs="Arial"/>
              </w:rPr>
              <w:t xml:space="preserve">La Coordinadora Jurídica manifiesta anexar el escrito de la Directora General MFONTOVA ASOC. S.C  Alma Mirna Merino Fontova, la Directora General de MFONTOVA ASOC. S.C  Alma Mirna Merino Fontova manifiesta que </w:t>
            </w:r>
            <w:r w:rsidRPr="007A4C4E">
              <w:rPr>
                <w:rFonts w:ascii="Palatino Linotype" w:hAnsi="Palatino Linotype"/>
                <w:b/>
              </w:rPr>
              <w:t xml:space="preserve">no existe o ha existido relación alguna con la C. </w:t>
            </w:r>
            <w:proofErr w:type="spellStart"/>
            <w:r w:rsidR="005C5A59">
              <w:rPr>
                <w:rFonts w:ascii="Palatino Linotype" w:hAnsi="Palatino Linotype"/>
                <w:b/>
              </w:rPr>
              <w:t>xxxxxxxxxxxxxxxxx</w:t>
            </w:r>
            <w:proofErr w:type="spellEnd"/>
            <w:r w:rsidRPr="007A4C4E">
              <w:rPr>
                <w:rFonts w:ascii="Palatino Linotype" w:hAnsi="Palatino Linotype"/>
                <w:b/>
              </w:rPr>
              <w:t xml:space="preserve"> </w:t>
            </w:r>
            <w:proofErr w:type="spellStart"/>
            <w:r w:rsidR="005C5A59">
              <w:rPr>
                <w:rFonts w:ascii="Palatino Linotype" w:hAnsi="Palatino Linotype"/>
                <w:b/>
              </w:rPr>
              <w:t>xxxxx</w:t>
            </w:r>
            <w:proofErr w:type="spellEnd"/>
            <w:r w:rsidRPr="007A4C4E">
              <w:rPr>
                <w:rFonts w:ascii="Palatino Linotype" w:hAnsi="Palatino Linotype"/>
              </w:rPr>
              <w:t>.</w:t>
            </w:r>
          </w:p>
          <w:p w14:paraId="78A650A9" w14:textId="77777777" w:rsidR="004C5B51" w:rsidRPr="007A4C4E" w:rsidRDefault="004C5B51" w:rsidP="004C5B51">
            <w:pPr>
              <w:spacing w:line="360" w:lineRule="auto"/>
              <w:jc w:val="both"/>
              <w:rPr>
                <w:rFonts w:ascii="Palatino Linotype" w:hAnsi="Palatino Linotype"/>
              </w:rPr>
            </w:pPr>
          </w:p>
          <w:p w14:paraId="1F716D1D" w14:textId="77777777" w:rsidR="004C5B51" w:rsidRDefault="004C5B51" w:rsidP="004C5B51">
            <w:pPr>
              <w:spacing w:line="360" w:lineRule="auto"/>
              <w:jc w:val="both"/>
              <w:rPr>
                <w:rFonts w:ascii="Palatino Linotype" w:hAnsi="Palatino Linotype"/>
              </w:rPr>
            </w:pPr>
            <w:r w:rsidRPr="007A4C4E">
              <w:rPr>
                <w:rFonts w:ascii="Palatino Linotype" w:hAnsi="Palatino Linotype"/>
              </w:rPr>
              <w:t xml:space="preserve">La Dirección General de Administración informó que la Dirección de Recursos Materiales, después de haber realizado una búsqueda exhaustiva y razonable </w:t>
            </w:r>
            <w:r w:rsidRPr="007A4C4E">
              <w:rPr>
                <w:rFonts w:ascii="Palatino Linotype" w:hAnsi="Palatino Linotype"/>
              </w:rPr>
              <w:lastRenderedPageBreak/>
              <w:t>informa que, referente al año 2024, se encuentra disponible en el portal del IPOMEX, en el apartado del artículo 92 fracción XXIX ejercicio 2024, el cual puede ser consultado en;</w:t>
            </w:r>
          </w:p>
          <w:p w14:paraId="5D73C5FA" w14:textId="77777777" w:rsidR="007A4C4E" w:rsidRPr="007A4C4E" w:rsidRDefault="007A4C4E" w:rsidP="004C5B51">
            <w:pPr>
              <w:spacing w:line="360" w:lineRule="auto"/>
              <w:jc w:val="both"/>
              <w:rPr>
                <w:rFonts w:ascii="Palatino Linotype" w:hAnsi="Palatino Linotype"/>
              </w:rPr>
            </w:pPr>
          </w:p>
          <w:p w14:paraId="3D7EFCDC" w14:textId="77777777" w:rsidR="004C5B51" w:rsidRPr="007A4C4E" w:rsidRDefault="005C5A59" w:rsidP="004C5B51">
            <w:hyperlink r:id="rId25" w:anchor="/obligaciones/197" w:history="1">
              <w:r w:rsidR="004C5B51" w:rsidRPr="007A4C4E">
                <w:rPr>
                  <w:rStyle w:val="Hipervnculo"/>
                  <w:rFonts w:cstheme="minorBidi"/>
                </w:rPr>
                <w:t>https://ipomex3.ipomex.org.mx/ipomex/#/obligaciones/197</w:t>
              </w:r>
            </w:hyperlink>
          </w:p>
          <w:p w14:paraId="4BB7531F" w14:textId="77777777" w:rsidR="00566C05" w:rsidRPr="005433A2" w:rsidRDefault="00566C05" w:rsidP="004C5B51">
            <w:pPr>
              <w:rPr>
                <w:rFonts w:ascii="Palatino Linotype" w:hAnsi="Palatino Linotype"/>
              </w:rPr>
            </w:pPr>
          </w:p>
        </w:tc>
        <w:tc>
          <w:tcPr>
            <w:tcW w:w="1418" w:type="dxa"/>
          </w:tcPr>
          <w:p w14:paraId="52FCA5E0" w14:textId="77777777" w:rsidR="00566C05" w:rsidRPr="005433A2" w:rsidRDefault="00B1639C" w:rsidP="005433A2">
            <w:pPr>
              <w:jc w:val="both"/>
              <w:rPr>
                <w:rFonts w:ascii="Palatino Linotype" w:hAnsi="Palatino Linotype"/>
              </w:rPr>
            </w:pPr>
            <w:r>
              <w:rPr>
                <w:rFonts w:ascii="Palatino Linotype" w:hAnsi="Palatino Linotype"/>
              </w:rPr>
              <w:lastRenderedPageBreak/>
              <w:t>Ratifica</w:t>
            </w:r>
          </w:p>
        </w:tc>
        <w:tc>
          <w:tcPr>
            <w:tcW w:w="2835" w:type="dxa"/>
          </w:tcPr>
          <w:p w14:paraId="41746581" w14:textId="77777777" w:rsidR="00B1639C" w:rsidRPr="005433A2" w:rsidRDefault="00B1639C" w:rsidP="00B1639C">
            <w:pPr>
              <w:spacing w:line="360" w:lineRule="auto"/>
              <w:ind w:right="39"/>
              <w:jc w:val="center"/>
              <w:rPr>
                <w:rFonts w:ascii="Palatino Linotype" w:hAnsi="Palatino Linotype"/>
                <w:i/>
              </w:rPr>
            </w:pPr>
            <w:r w:rsidRPr="005433A2">
              <w:rPr>
                <w:rFonts w:ascii="Palatino Linotype" w:hAnsi="Palatino Linotype"/>
                <w:i/>
              </w:rPr>
              <w:t>PARCIALMENTE</w:t>
            </w:r>
          </w:p>
          <w:p w14:paraId="2966EB9E" w14:textId="77777777" w:rsidR="00B1639C" w:rsidRPr="005433A2" w:rsidRDefault="00B1639C" w:rsidP="00B1639C">
            <w:pPr>
              <w:spacing w:line="360" w:lineRule="auto"/>
              <w:ind w:right="39"/>
              <w:rPr>
                <w:rFonts w:ascii="Palatino Linotype" w:hAnsi="Palatino Linotype"/>
              </w:rPr>
            </w:pPr>
          </w:p>
          <w:p w14:paraId="6C69D97F" w14:textId="77777777" w:rsidR="00B1639C" w:rsidRDefault="00B1639C" w:rsidP="00B1639C">
            <w:pPr>
              <w:spacing w:line="360" w:lineRule="auto"/>
              <w:ind w:right="39"/>
              <w:jc w:val="both"/>
              <w:rPr>
                <w:rFonts w:ascii="Palatino Linotype" w:hAnsi="Palatino Linotype" w:cs="Arial"/>
              </w:rPr>
            </w:pPr>
            <w:r w:rsidRPr="005433A2">
              <w:rPr>
                <w:rFonts w:ascii="Palatino Linotype" w:hAnsi="Palatino Linotype"/>
              </w:rPr>
              <w:t xml:space="preserve">El Sujeto Obligado fue omiso en pronunciarse respecto  el contrato a favor de </w:t>
            </w:r>
            <w:r>
              <w:rPr>
                <w:rFonts w:ascii="Palatino Linotype" w:hAnsi="Palatino Linotype" w:cs="Arial"/>
              </w:rPr>
              <w:t>MFONTOVA ASOC. S.C.</w:t>
            </w:r>
          </w:p>
          <w:p w14:paraId="33C9D9D2" w14:textId="77777777" w:rsidR="004B6463" w:rsidRPr="005433A2" w:rsidRDefault="004B6463" w:rsidP="00B1639C">
            <w:pPr>
              <w:spacing w:line="360" w:lineRule="auto"/>
              <w:ind w:right="39"/>
              <w:jc w:val="both"/>
              <w:rPr>
                <w:rFonts w:ascii="Palatino Linotype" w:hAnsi="Palatino Linotype" w:cs="Arial"/>
              </w:rPr>
            </w:pPr>
          </w:p>
          <w:p w14:paraId="61B60A5B" w14:textId="77777777" w:rsidR="00B1639C" w:rsidRPr="005433A2" w:rsidRDefault="00B1639C" w:rsidP="00B1639C">
            <w:pPr>
              <w:spacing w:line="360" w:lineRule="auto"/>
              <w:ind w:right="39"/>
              <w:jc w:val="both"/>
              <w:rPr>
                <w:rFonts w:ascii="Palatino Linotype" w:hAnsi="Palatino Linotype" w:cs="Arial"/>
              </w:rPr>
            </w:pPr>
            <w:r w:rsidRPr="005433A2">
              <w:rPr>
                <w:rFonts w:ascii="Palatino Linotype" w:hAnsi="Palatino Linotype"/>
              </w:rPr>
              <w:t xml:space="preserve">El Sujeto Obligado fue omiso en pronunciarse respecto las facturas, transferencias, pólizas de cheques a favor de </w:t>
            </w:r>
            <w:r w:rsidRPr="005433A2">
              <w:rPr>
                <w:rFonts w:ascii="Palatino Linotype" w:hAnsi="Palatino Linotype" w:cs="Arial"/>
              </w:rPr>
              <w:t>MFONTOVA ASOC. S.C.</w:t>
            </w:r>
          </w:p>
          <w:p w14:paraId="1FB82053" w14:textId="77777777" w:rsidR="00B1639C" w:rsidRPr="005433A2" w:rsidRDefault="00B1639C" w:rsidP="00B1639C">
            <w:pPr>
              <w:spacing w:line="360" w:lineRule="auto"/>
              <w:ind w:right="39"/>
              <w:jc w:val="both"/>
              <w:rPr>
                <w:rFonts w:ascii="Palatino Linotype" w:hAnsi="Palatino Linotype" w:cs="Arial"/>
              </w:rPr>
            </w:pPr>
          </w:p>
          <w:p w14:paraId="75BCCCC4" w14:textId="77777777" w:rsidR="00B1639C" w:rsidRDefault="00B1639C" w:rsidP="00B1639C">
            <w:pPr>
              <w:spacing w:line="360" w:lineRule="auto"/>
              <w:jc w:val="both"/>
              <w:rPr>
                <w:rFonts w:ascii="Palatino Linotype" w:hAnsi="Palatino Linotype"/>
                <w:color w:val="000000"/>
              </w:rPr>
            </w:pPr>
            <w:r w:rsidRPr="005433A2">
              <w:rPr>
                <w:rFonts w:ascii="Palatino Linotype" w:hAnsi="Palatino Linotype" w:cs="Arial"/>
              </w:rPr>
              <w:t xml:space="preserve">El Sujeto Obligado fue omiso en pronunciarse respecto los informes  </w:t>
            </w:r>
            <w:r w:rsidRPr="005433A2">
              <w:rPr>
                <w:rFonts w:ascii="Palatino Linotype" w:hAnsi="Palatino Linotype"/>
                <w:color w:val="000000"/>
              </w:rPr>
              <w:t xml:space="preserve"> entregados por </w:t>
            </w:r>
            <w:r w:rsidRPr="005433A2">
              <w:rPr>
                <w:rFonts w:ascii="Palatino Linotype" w:hAnsi="Palatino Linotype" w:cs="Arial"/>
              </w:rPr>
              <w:t>MFONTOVA ASOC. S.C</w:t>
            </w:r>
            <w:r w:rsidRPr="005433A2">
              <w:rPr>
                <w:rFonts w:ascii="Palatino Linotype" w:hAnsi="Palatino Linotype"/>
                <w:color w:val="000000"/>
              </w:rPr>
              <w:t xml:space="preserve"> al ayuntamiento de Toluca respecto las bajas o despidos del personal</w:t>
            </w:r>
            <w:r w:rsidRPr="005433A2">
              <w:rPr>
                <w:rFonts w:ascii="Palatino Linotype" w:eastAsia="Times New Roman" w:hAnsi="Palatino Linotype" w:cs="Palatino Linotype"/>
                <w:color w:val="000000"/>
                <w:lang w:val="es-ES_tradnl" w:eastAsia="es-MX"/>
              </w:rPr>
              <w:t xml:space="preserve"> así como  los informes</w:t>
            </w:r>
            <w:r w:rsidRPr="005433A2">
              <w:rPr>
                <w:rFonts w:ascii="Palatino Linotype" w:hAnsi="Palatino Linotype"/>
                <w:color w:val="000000"/>
              </w:rPr>
              <w:t xml:space="preserve"> entregados al </w:t>
            </w:r>
            <w:r w:rsidRPr="005433A2">
              <w:rPr>
                <w:rFonts w:ascii="Palatino Linotype" w:hAnsi="Palatino Linotype"/>
                <w:color w:val="000000"/>
              </w:rPr>
              <w:lastRenderedPageBreak/>
              <w:t>ayuntamiento de Toluca respecto quienes demandar</w:t>
            </w:r>
            <w:r>
              <w:rPr>
                <w:rFonts w:ascii="Palatino Linotype" w:hAnsi="Palatino Linotype"/>
                <w:color w:val="000000"/>
              </w:rPr>
              <w:t>on, la causa de baja o demanda.</w:t>
            </w:r>
          </w:p>
          <w:p w14:paraId="67087961" w14:textId="77777777" w:rsidR="004B6463" w:rsidRPr="005433A2" w:rsidRDefault="004B6463" w:rsidP="00B1639C">
            <w:pPr>
              <w:spacing w:line="360" w:lineRule="auto"/>
              <w:jc w:val="both"/>
              <w:rPr>
                <w:rFonts w:ascii="Palatino Linotype" w:hAnsi="Palatino Linotype"/>
                <w:color w:val="000000"/>
              </w:rPr>
            </w:pPr>
          </w:p>
          <w:p w14:paraId="4B2579F2" w14:textId="77777777" w:rsidR="00B1639C" w:rsidRDefault="00B1639C" w:rsidP="00B1639C">
            <w:pPr>
              <w:spacing w:line="360" w:lineRule="auto"/>
              <w:jc w:val="both"/>
              <w:rPr>
                <w:rFonts w:ascii="Palatino Linotype" w:hAnsi="Palatino Linotype"/>
                <w:color w:val="000000"/>
              </w:rPr>
            </w:pPr>
            <w:r w:rsidRPr="005433A2">
              <w:rPr>
                <w:rFonts w:ascii="Palatino Linotype" w:hAnsi="Palatino Linotype"/>
                <w:color w:val="000000"/>
              </w:rPr>
              <w:t>El Sujeto Obligado fue omiso en pronunciarse respecto  el número de laudos pagados y  el número de convenios pagados.</w:t>
            </w:r>
          </w:p>
          <w:p w14:paraId="77C40E7B" w14:textId="77777777" w:rsidR="00B1639C" w:rsidRDefault="00B1639C" w:rsidP="00B1639C">
            <w:pPr>
              <w:spacing w:line="360" w:lineRule="auto"/>
              <w:jc w:val="both"/>
              <w:rPr>
                <w:rFonts w:ascii="Palatino Linotype" w:hAnsi="Palatino Linotype"/>
                <w:color w:val="000000"/>
              </w:rPr>
            </w:pPr>
          </w:p>
          <w:p w14:paraId="376C6F28" w14:textId="77777777" w:rsidR="00566C05" w:rsidRPr="005433A2" w:rsidRDefault="00B1639C" w:rsidP="00B1639C">
            <w:pPr>
              <w:spacing w:line="360" w:lineRule="auto"/>
              <w:ind w:right="39"/>
              <w:jc w:val="both"/>
              <w:rPr>
                <w:rFonts w:ascii="Palatino Linotype" w:hAnsi="Palatino Linotype"/>
              </w:rPr>
            </w:pPr>
            <w:r>
              <w:rPr>
                <w:rFonts w:ascii="Palatino Linotype" w:hAnsi="Palatino Linotype"/>
                <w:color w:val="000000"/>
              </w:rPr>
              <w:t xml:space="preserve">Respecto el inciso d, este instituto tuvo a bien colmar dicho requerimiento toda vez que hubo pronunciamiento en sentido negativo. </w:t>
            </w:r>
            <w:r w:rsidRPr="005433A2">
              <w:rPr>
                <w:rFonts w:ascii="Palatino Linotype" w:hAnsi="Palatino Linotype"/>
                <w:color w:val="000000"/>
              </w:rPr>
              <w:t xml:space="preserve"> </w:t>
            </w:r>
          </w:p>
        </w:tc>
      </w:tr>
      <w:tr w:rsidR="00566C05" w:rsidRPr="005433A2" w14:paraId="1A15F523" w14:textId="77777777" w:rsidTr="00F011CE">
        <w:trPr>
          <w:trHeight w:val="1748"/>
        </w:trPr>
        <w:tc>
          <w:tcPr>
            <w:tcW w:w="2269" w:type="dxa"/>
          </w:tcPr>
          <w:p w14:paraId="20C065AF" w14:textId="77777777" w:rsidR="00B4250B" w:rsidRPr="004C5B51" w:rsidRDefault="00566C05" w:rsidP="00566C05">
            <w:pPr>
              <w:spacing w:line="360" w:lineRule="auto"/>
              <w:ind w:right="-108"/>
              <w:jc w:val="both"/>
              <w:rPr>
                <w:rFonts w:ascii="Palatino Linotype" w:eastAsia="Times New Roman" w:hAnsi="Palatino Linotype" w:cs="Palatino Linotype"/>
                <w:b/>
                <w:bCs/>
                <w:i/>
                <w:color w:val="000000"/>
                <w:sz w:val="20"/>
                <w:szCs w:val="20"/>
                <w:lang w:eastAsia="es-MX"/>
              </w:rPr>
            </w:pPr>
            <w:r w:rsidRPr="004C5B51">
              <w:rPr>
                <w:rFonts w:ascii="Palatino Linotype" w:hAnsi="Palatino Linotype"/>
                <w:b/>
                <w:bCs/>
                <w:sz w:val="20"/>
                <w:szCs w:val="20"/>
              </w:rPr>
              <w:lastRenderedPageBreak/>
              <w:t xml:space="preserve">02521/TOLUCA/IP/2025 </w:t>
            </w:r>
          </w:p>
          <w:p w14:paraId="1009BB20" w14:textId="77777777" w:rsidR="00B4250B" w:rsidRPr="005433A2" w:rsidRDefault="00B4250B" w:rsidP="00B4250B">
            <w:pPr>
              <w:rPr>
                <w:rFonts w:ascii="Palatino Linotype" w:eastAsia="Times New Roman" w:hAnsi="Palatino Linotype" w:cs="Palatino Linotype"/>
                <w:lang w:eastAsia="es-MX"/>
              </w:rPr>
            </w:pPr>
          </w:p>
          <w:p w14:paraId="605C7837" w14:textId="77777777" w:rsidR="00B4250B" w:rsidRPr="005433A2" w:rsidRDefault="00B4250B" w:rsidP="00B4250B">
            <w:pPr>
              <w:spacing w:line="360" w:lineRule="auto"/>
              <w:jc w:val="both"/>
              <w:rPr>
                <w:rFonts w:ascii="Palatino Linotype" w:eastAsia="Times New Roman" w:hAnsi="Palatino Linotype" w:cs="Palatino Linotype"/>
                <w:i/>
                <w:color w:val="000000"/>
                <w:lang w:val="es-ES_tradnl" w:eastAsia="es-MX"/>
              </w:rPr>
            </w:pPr>
            <w:r w:rsidRPr="005433A2">
              <w:rPr>
                <w:rFonts w:ascii="Palatino Linotype" w:eastAsia="Times New Roman" w:hAnsi="Palatino Linotype" w:cs="Palatino Linotype"/>
                <w:i/>
                <w:color w:val="000000"/>
                <w:lang w:val="es-ES_tradnl" w:eastAsia="es-MX"/>
              </w:rPr>
              <w:t xml:space="preserve">Del despacho externo que brinda </w:t>
            </w:r>
            <w:r w:rsidR="004C5B51">
              <w:rPr>
                <w:rFonts w:ascii="Palatino Linotype" w:eastAsia="Times New Roman" w:hAnsi="Palatino Linotype" w:cs="Palatino Linotype"/>
                <w:i/>
                <w:color w:val="000000"/>
                <w:lang w:val="es-ES_tradnl" w:eastAsia="es-MX"/>
              </w:rPr>
              <w:t>servicios al Sujeto Obligado del año 2023;</w:t>
            </w:r>
          </w:p>
          <w:p w14:paraId="567CBBA8" w14:textId="77777777" w:rsidR="004C5B51" w:rsidRDefault="00B4250B" w:rsidP="002C150D">
            <w:pPr>
              <w:pStyle w:val="Prrafodelista"/>
              <w:numPr>
                <w:ilvl w:val="0"/>
                <w:numId w:val="19"/>
              </w:numPr>
              <w:spacing w:line="360" w:lineRule="auto"/>
              <w:ind w:left="318"/>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 xml:space="preserve"> </w:t>
            </w:r>
            <w:r w:rsidR="004C5B51">
              <w:rPr>
                <w:rFonts w:ascii="Palatino Linotype" w:eastAsia="Times New Roman" w:hAnsi="Palatino Linotype" w:cs="Palatino Linotype"/>
                <w:i/>
                <w:color w:val="000000"/>
                <w:lang w:val="es-ES_tradnl" w:eastAsia="es-MX"/>
              </w:rPr>
              <w:t>Contrato</w:t>
            </w:r>
          </w:p>
          <w:p w14:paraId="0A380888" w14:textId="77777777" w:rsidR="00B4250B" w:rsidRPr="005433A2" w:rsidRDefault="00B4250B" w:rsidP="002C150D">
            <w:pPr>
              <w:pStyle w:val="Prrafodelista"/>
              <w:numPr>
                <w:ilvl w:val="0"/>
                <w:numId w:val="19"/>
              </w:numPr>
              <w:spacing w:line="360" w:lineRule="auto"/>
              <w:ind w:left="318"/>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lastRenderedPageBreak/>
              <w:t>Facturas pagadas</w:t>
            </w:r>
          </w:p>
          <w:p w14:paraId="22ABFD7C" w14:textId="77777777" w:rsidR="00B4250B" w:rsidRPr="005433A2" w:rsidRDefault="00B4250B" w:rsidP="002C150D">
            <w:pPr>
              <w:pStyle w:val="Prrafodelista"/>
              <w:numPr>
                <w:ilvl w:val="0"/>
                <w:numId w:val="19"/>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Transferencia a número de cuenta o pólizas de cheques al despacho</w:t>
            </w:r>
          </w:p>
          <w:p w14:paraId="3B283ABD" w14:textId="54897BB7" w:rsidR="00B4250B" w:rsidRPr="005433A2" w:rsidRDefault="00B4250B" w:rsidP="002C150D">
            <w:pPr>
              <w:pStyle w:val="Prrafodelista"/>
              <w:numPr>
                <w:ilvl w:val="0"/>
                <w:numId w:val="19"/>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 xml:space="preserve"> Poder otorgado a </w:t>
            </w:r>
            <w:proofErr w:type="spellStart"/>
            <w:r w:rsidR="005C5A59">
              <w:rPr>
                <w:rFonts w:ascii="Palatino Linotype" w:hAnsi="Palatino Linotype"/>
                <w:i/>
                <w:color w:val="000000"/>
              </w:rPr>
              <w:t>xxxxxx</w:t>
            </w:r>
            <w:proofErr w:type="spellEnd"/>
            <w:r w:rsidRPr="005433A2">
              <w:rPr>
                <w:rFonts w:ascii="Palatino Linotype" w:hAnsi="Palatino Linotype"/>
                <w:i/>
                <w:color w:val="000000"/>
              </w:rPr>
              <w:t xml:space="preserve"> </w:t>
            </w:r>
            <w:proofErr w:type="spellStart"/>
            <w:r w:rsidR="005C5A59">
              <w:rPr>
                <w:rFonts w:ascii="Palatino Linotype" w:hAnsi="Palatino Linotype"/>
                <w:i/>
                <w:color w:val="000000"/>
              </w:rPr>
              <w:t>xxxxxxxxxxx</w:t>
            </w:r>
            <w:proofErr w:type="spellEnd"/>
            <w:r w:rsidRPr="005433A2">
              <w:rPr>
                <w:rFonts w:ascii="Palatino Linotype" w:hAnsi="Palatino Linotype"/>
                <w:i/>
                <w:color w:val="000000"/>
              </w:rPr>
              <w:t xml:space="preserve"> </w:t>
            </w:r>
            <w:proofErr w:type="spellStart"/>
            <w:r w:rsidR="005C5A59">
              <w:rPr>
                <w:rFonts w:ascii="Palatino Linotype" w:hAnsi="Palatino Linotype"/>
                <w:i/>
                <w:color w:val="000000"/>
              </w:rPr>
              <w:t>xxxxxx</w:t>
            </w:r>
            <w:proofErr w:type="spellEnd"/>
          </w:p>
          <w:p w14:paraId="11624373" w14:textId="77777777" w:rsidR="00B4250B" w:rsidRPr="005433A2" w:rsidRDefault="00B4250B" w:rsidP="002C150D">
            <w:pPr>
              <w:pStyle w:val="Prrafodelista"/>
              <w:numPr>
                <w:ilvl w:val="0"/>
                <w:numId w:val="19"/>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 xml:space="preserve"> Informes entregados al ayuntamiento de Toluca respecto las bajas o despidos del personal</w:t>
            </w:r>
          </w:p>
          <w:p w14:paraId="01C23DA4" w14:textId="77777777" w:rsidR="00B4250B" w:rsidRPr="005433A2" w:rsidRDefault="00B4250B" w:rsidP="002C150D">
            <w:pPr>
              <w:pStyle w:val="Prrafodelista"/>
              <w:numPr>
                <w:ilvl w:val="0"/>
                <w:numId w:val="19"/>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Informes entregados al ayuntamiento de Toluca respecto quienes demandaron, la causa de baja o demanda.</w:t>
            </w:r>
          </w:p>
          <w:p w14:paraId="13C36C29" w14:textId="77777777" w:rsidR="00B4250B" w:rsidRPr="005433A2" w:rsidRDefault="00B4250B" w:rsidP="002C150D">
            <w:pPr>
              <w:pStyle w:val="Prrafodelista"/>
              <w:numPr>
                <w:ilvl w:val="0"/>
                <w:numId w:val="19"/>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Número de laudos pagados</w:t>
            </w:r>
          </w:p>
          <w:p w14:paraId="4B19217C" w14:textId="77777777" w:rsidR="00B4250B" w:rsidRPr="005433A2" w:rsidRDefault="00B4250B" w:rsidP="002C150D">
            <w:pPr>
              <w:pStyle w:val="Prrafodelista"/>
              <w:numPr>
                <w:ilvl w:val="0"/>
                <w:numId w:val="19"/>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 xml:space="preserve">Número de  convenios que se han pagado </w:t>
            </w:r>
          </w:p>
          <w:p w14:paraId="1E26728F" w14:textId="77777777" w:rsidR="00566C05" w:rsidRPr="005433A2" w:rsidRDefault="00566C05" w:rsidP="00B4250B">
            <w:pPr>
              <w:rPr>
                <w:rFonts w:ascii="Palatino Linotype" w:eastAsia="Times New Roman" w:hAnsi="Palatino Linotype" w:cs="Palatino Linotype"/>
                <w:lang w:eastAsia="es-MX"/>
              </w:rPr>
            </w:pPr>
          </w:p>
        </w:tc>
        <w:tc>
          <w:tcPr>
            <w:tcW w:w="3118" w:type="dxa"/>
          </w:tcPr>
          <w:p w14:paraId="440589A0" w14:textId="72B3FB72" w:rsidR="007A4C4E" w:rsidRPr="007A4C4E" w:rsidRDefault="007A4C4E" w:rsidP="007A4C4E">
            <w:pPr>
              <w:spacing w:line="360" w:lineRule="auto"/>
              <w:jc w:val="both"/>
              <w:rPr>
                <w:rFonts w:ascii="Palatino Linotype" w:hAnsi="Palatino Linotype" w:cs="Arial"/>
                <w:b/>
                <w:bCs/>
                <w:i/>
                <w:color w:val="333333"/>
              </w:rPr>
            </w:pPr>
            <w:r w:rsidRPr="007A4C4E">
              <w:rPr>
                <w:rFonts w:ascii="Palatino Linotype" w:hAnsi="Palatino Linotype" w:cs="Arial"/>
                <w:bCs/>
              </w:rPr>
              <w:lastRenderedPageBreak/>
              <w:t xml:space="preserve">El Tesorero Municipal manifiesta que </w:t>
            </w:r>
            <w:r w:rsidRPr="007A4C4E">
              <w:rPr>
                <w:rFonts w:ascii="Palatino Linotype" w:hAnsi="Palatino Linotype" w:cs="Arial"/>
                <w:b/>
                <w:bCs/>
              </w:rPr>
              <w:t xml:space="preserve">no se cuenta con registro de facturas, pólizas de cheques a favor de </w:t>
            </w:r>
            <w:proofErr w:type="spellStart"/>
            <w:r w:rsidR="009E64F1">
              <w:rPr>
                <w:rFonts w:ascii="Palatino Linotype" w:hAnsi="Palatino Linotype" w:cs="Arial"/>
                <w:b/>
                <w:bCs/>
              </w:rPr>
              <w:t>xxxxxxxxxxxxxxxxxxxxxxxxx</w:t>
            </w:r>
            <w:proofErr w:type="spellEnd"/>
            <w:r w:rsidRPr="007A4C4E">
              <w:rPr>
                <w:rFonts w:ascii="Palatino Linotype" w:hAnsi="Palatino Linotype" w:cs="Arial"/>
                <w:b/>
                <w:bCs/>
              </w:rPr>
              <w:t>.</w:t>
            </w:r>
          </w:p>
          <w:p w14:paraId="237DA960" w14:textId="77777777" w:rsidR="007A4C4E" w:rsidRPr="007A4C4E" w:rsidRDefault="007A4C4E" w:rsidP="007A4C4E">
            <w:pPr>
              <w:pStyle w:val="Prrafodelista"/>
              <w:spacing w:line="360" w:lineRule="auto"/>
              <w:jc w:val="both"/>
              <w:rPr>
                <w:rFonts w:ascii="Palatino Linotype" w:hAnsi="Palatino Linotype" w:cs="Arial"/>
                <w:b/>
                <w:bCs/>
                <w:i/>
                <w:color w:val="333333"/>
              </w:rPr>
            </w:pPr>
          </w:p>
          <w:p w14:paraId="26D79115" w14:textId="5DAD0818" w:rsidR="007A4C4E" w:rsidRDefault="007A4C4E" w:rsidP="007A4C4E">
            <w:pPr>
              <w:spacing w:line="360" w:lineRule="auto"/>
              <w:jc w:val="both"/>
              <w:rPr>
                <w:rFonts w:ascii="Palatino Linotype" w:hAnsi="Palatino Linotype"/>
                <w:b/>
              </w:rPr>
            </w:pPr>
            <w:r w:rsidRPr="007A4C4E">
              <w:rPr>
                <w:rFonts w:ascii="Palatino Linotype" w:hAnsi="Palatino Linotype" w:cs="Arial"/>
              </w:rPr>
              <w:lastRenderedPageBreak/>
              <w:t xml:space="preserve">La Coordinadora Jurídica manifiesta anexar el escrito de la Directora General MFONTOVA ASOC. S.C  Alma Mirna Merino Fontova, la Directora General de MFONTOVA ASOC. S.C  Alma Mirna Merino Fontova manifiesta que </w:t>
            </w:r>
            <w:r w:rsidRPr="007A4C4E">
              <w:rPr>
                <w:rFonts w:ascii="Palatino Linotype" w:hAnsi="Palatino Linotype"/>
                <w:b/>
              </w:rPr>
              <w:t xml:space="preserve">no existe o ha existido relación alguna con la C. </w:t>
            </w:r>
            <w:proofErr w:type="spellStart"/>
            <w:r w:rsidR="005C5A59">
              <w:rPr>
                <w:rFonts w:ascii="Palatino Linotype" w:hAnsi="Palatino Linotype"/>
                <w:b/>
              </w:rPr>
              <w:t>xxxxxxxxxxxxxxxx</w:t>
            </w:r>
            <w:proofErr w:type="spellEnd"/>
            <w:r w:rsidRPr="007A4C4E">
              <w:rPr>
                <w:rFonts w:ascii="Palatino Linotype" w:hAnsi="Palatino Linotype"/>
                <w:b/>
              </w:rPr>
              <w:t xml:space="preserve"> </w:t>
            </w:r>
            <w:proofErr w:type="spellStart"/>
            <w:r w:rsidR="005C5A59">
              <w:rPr>
                <w:rFonts w:ascii="Palatino Linotype" w:hAnsi="Palatino Linotype"/>
                <w:b/>
              </w:rPr>
              <w:t>xxxxxx</w:t>
            </w:r>
            <w:proofErr w:type="spellEnd"/>
          </w:p>
          <w:p w14:paraId="36E597DD" w14:textId="77777777" w:rsidR="00012200" w:rsidRPr="007A4C4E" w:rsidRDefault="00012200" w:rsidP="007A4C4E">
            <w:pPr>
              <w:spacing w:line="360" w:lineRule="auto"/>
              <w:jc w:val="both"/>
              <w:rPr>
                <w:rFonts w:ascii="Palatino Linotype" w:hAnsi="Palatino Linotype"/>
                <w:b/>
              </w:rPr>
            </w:pPr>
          </w:p>
          <w:p w14:paraId="20FFCCD5" w14:textId="77777777" w:rsidR="007A4C4E" w:rsidRPr="007A4C4E" w:rsidRDefault="007A4C4E" w:rsidP="007A4C4E">
            <w:pPr>
              <w:spacing w:line="360" w:lineRule="auto"/>
              <w:jc w:val="both"/>
              <w:rPr>
                <w:rFonts w:ascii="Palatino Linotype" w:hAnsi="Palatino Linotype"/>
              </w:rPr>
            </w:pPr>
            <w:r w:rsidRPr="007A4C4E">
              <w:rPr>
                <w:rFonts w:ascii="Palatino Linotype" w:hAnsi="Palatino Linotype"/>
              </w:rPr>
              <w:t xml:space="preserve">La Dirección General de Administración informó que la Dirección de Recursos Materiales, después de haber realizado una búsqueda exhaustiva y razonable informa que, referente al año 2023, se encuentra disponible en el portal del IPOMEX, en el apartado del artículo 92 fracción XXIX ejercicio 2023, </w:t>
            </w:r>
            <w:r w:rsidRPr="007A4C4E">
              <w:rPr>
                <w:rFonts w:ascii="Palatino Linotype" w:hAnsi="Palatino Linotype"/>
              </w:rPr>
              <w:lastRenderedPageBreak/>
              <w:t>el cual puede ser consultado en;</w:t>
            </w:r>
          </w:p>
          <w:p w14:paraId="1061CF2A" w14:textId="77777777" w:rsidR="007A4C4E" w:rsidRPr="007A4C4E" w:rsidRDefault="007A4C4E" w:rsidP="007A4C4E">
            <w:pPr>
              <w:spacing w:line="360" w:lineRule="auto"/>
              <w:jc w:val="both"/>
              <w:rPr>
                <w:rFonts w:ascii="Palatino Linotype" w:hAnsi="Palatino Linotype" w:cs="Arial"/>
                <w:b/>
                <w:bCs/>
                <w:i/>
                <w:color w:val="333333"/>
              </w:rPr>
            </w:pPr>
          </w:p>
          <w:p w14:paraId="13553230" w14:textId="77777777" w:rsidR="00566C05" w:rsidRPr="001B5B11" w:rsidRDefault="005C5A59" w:rsidP="007A4C4E">
            <w:pPr>
              <w:spacing w:line="360" w:lineRule="auto"/>
              <w:ind w:right="39"/>
              <w:jc w:val="both"/>
              <w:rPr>
                <w:rFonts w:ascii="Palatino Linotype" w:hAnsi="Palatino Linotype"/>
                <w:lang w:val="en-US"/>
              </w:rPr>
            </w:pPr>
            <w:hyperlink r:id="rId26" w:history="1">
              <w:r w:rsidR="007A4C4E" w:rsidRPr="001B5B11">
                <w:rPr>
                  <w:rStyle w:val="Hipervnculo"/>
                  <w:rFonts w:cstheme="minorBidi"/>
                  <w:lang w:val="en-US"/>
                </w:rPr>
                <w:t>https://ipomex3.ipomex.org.mx/ipo3/lgt/indice/TOLUCA/art 92 xxix a/4/12 0/.web</w:t>
              </w:r>
            </w:hyperlink>
          </w:p>
        </w:tc>
        <w:tc>
          <w:tcPr>
            <w:tcW w:w="1418" w:type="dxa"/>
          </w:tcPr>
          <w:p w14:paraId="46730A31" w14:textId="77777777" w:rsidR="00566C05" w:rsidRPr="005433A2" w:rsidRDefault="00B1639C" w:rsidP="005433A2">
            <w:pPr>
              <w:jc w:val="both"/>
              <w:rPr>
                <w:rFonts w:ascii="Palatino Linotype" w:hAnsi="Palatino Linotype"/>
              </w:rPr>
            </w:pPr>
            <w:r>
              <w:rPr>
                <w:rFonts w:ascii="Palatino Linotype" w:hAnsi="Palatino Linotype"/>
              </w:rPr>
              <w:lastRenderedPageBreak/>
              <w:t>Omiso</w:t>
            </w:r>
          </w:p>
        </w:tc>
        <w:tc>
          <w:tcPr>
            <w:tcW w:w="2835" w:type="dxa"/>
          </w:tcPr>
          <w:p w14:paraId="465AE0D4" w14:textId="77777777" w:rsidR="00B1639C" w:rsidRPr="005433A2" w:rsidRDefault="00B1639C" w:rsidP="00B1639C">
            <w:pPr>
              <w:spacing w:line="360" w:lineRule="auto"/>
              <w:ind w:right="39"/>
              <w:jc w:val="center"/>
              <w:rPr>
                <w:rFonts w:ascii="Palatino Linotype" w:hAnsi="Palatino Linotype"/>
                <w:i/>
              </w:rPr>
            </w:pPr>
            <w:r w:rsidRPr="005433A2">
              <w:rPr>
                <w:rFonts w:ascii="Palatino Linotype" w:hAnsi="Palatino Linotype"/>
                <w:i/>
              </w:rPr>
              <w:t>PARCIALMENTE</w:t>
            </w:r>
          </w:p>
          <w:p w14:paraId="276FF57E" w14:textId="77777777" w:rsidR="00B1639C" w:rsidRPr="005433A2" w:rsidRDefault="00B1639C" w:rsidP="00B1639C">
            <w:pPr>
              <w:spacing w:line="360" w:lineRule="auto"/>
              <w:ind w:right="39"/>
              <w:rPr>
                <w:rFonts w:ascii="Palatino Linotype" w:hAnsi="Palatino Linotype"/>
              </w:rPr>
            </w:pPr>
          </w:p>
          <w:p w14:paraId="0D299966" w14:textId="77777777" w:rsidR="00B1639C" w:rsidRDefault="00B1639C" w:rsidP="00B1639C">
            <w:pPr>
              <w:spacing w:line="360" w:lineRule="auto"/>
              <w:ind w:right="39"/>
              <w:jc w:val="both"/>
              <w:rPr>
                <w:rFonts w:ascii="Palatino Linotype" w:hAnsi="Palatino Linotype" w:cs="Arial"/>
              </w:rPr>
            </w:pPr>
            <w:r w:rsidRPr="005433A2">
              <w:rPr>
                <w:rFonts w:ascii="Palatino Linotype" w:hAnsi="Palatino Linotype"/>
              </w:rPr>
              <w:t xml:space="preserve">El Sujeto Obligado fue omiso en pronunciarse respecto  el contrato a </w:t>
            </w:r>
            <w:r w:rsidRPr="005433A2">
              <w:rPr>
                <w:rFonts w:ascii="Palatino Linotype" w:hAnsi="Palatino Linotype"/>
              </w:rPr>
              <w:lastRenderedPageBreak/>
              <w:t xml:space="preserve">favor de </w:t>
            </w:r>
            <w:r>
              <w:rPr>
                <w:rFonts w:ascii="Palatino Linotype" w:hAnsi="Palatino Linotype" w:cs="Arial"/>
              </w:rPr>
              <w:t>MFONTOVA ASOC. S.C.</w:t>
            </w:r>
          </w:p>
          <w:p w14:paraId="0FEEA17E" w14:textId="77777777" w:rsidR="004B6463" w:rsidRPr="005433A2" w:rsidRDefault="004B6463" w:rsidP="00B1639C">
            <w:pPr>
              <w:spacing w:line="360" w:lineRule="auto"/>
              <w:ind w:right="39"/>
              <w:jc w:val="both"/>
              <w:rPr>
                <w:rFonts w:ascii="Palatino Linotype" w:hAnsi="Palatino Linotype" w:cs="Arial"/>
              </w:rPr>
            </w:pPr>
          </w:p>
          <w:p w14:paraId="50B62488" w14:textId="77777777" w:rsidR="00B1639C" w:rsidRPr="005433A2" w:rsidRDefault="00B1639C" w:rsidP="00B1639C">
            <w:pPr>
              <w:spacing w:line="360" w:lineRule="auto"/>
              <w:ind w:right="39"/>
              <w:jc w:val="both"/>
              <w:rPr>
                <w:rFonts w:ascii="Palatino Linotype" w:hAnsi="Palatino Linotype" w:cs="Arial"/>
              </w:rPr>
            </w:pPr>
            <w:r w:rsidRPr="005433A2">
              <w:rPr>
                <w:rFonts w:ascii="Palatino Linotype" w:hAnsi="Palatino Linotype"/>
              </w:rPr>
              <w:t xml:space="preserve">El Sujeto Obligado fue omiso en pronunciarse respecto las facturas, transferencias, pólizas de cheques a favor de </w:t>
            </w:r>
            <w:r w:rsidRPr="005433A2">
              <w:rPr>
                <w:rFonts w:ascii="Palatino Linotype" w:hAnsi="Palatino Linotype" w:cs="Arial"/>
              </w:rPr>
              <w:t>MFONTOVA ASOC. S.C.</w:t>
            </w:r>
          </w:p>
          <w:p w14:paraId="76A4535D" w14:textId="77777777" w:rsidR="00B1639C" w:rsidRPr="005433A2" w:rsidRDefault="00B1639C" w:rsidP="00B1639C">
            <w:pPr>
              <w:spacing w:line="360" w:lineRule="auto"/>
              <w:ind w:right="39"/>
              <w:jc w:val="both"/>
              <w:rPr>
                <w:rFonts w:ascii="Palatino Linotype" w:hAnsi="Palatino Linotype" w:cs="Arial"/>
              </w:rPr>
            </w:pPr>
          </w:p>
          <w:p w14:paraId="191F0E73" w14:textId="77777777" w:rsidR="00B1639C" w:rsidRDefault="00B1639C" w:rsidP="00B1639C">
            <w:pPr>
              <w:spacing w:line="360" w:lineRule="auto"/>
              <w:jc w:val="both"/>
              <w:rPr>
                <w:rFonts w:ascii="Palatino Linotype" w:hAnsi="Palatino Linotype"/>
                <w:color w:val="000000"/>
              </w:rPr>
            </w:pPr>
            <w:r w:rsidRPr="005433A2">
              <w:rPr>
                <w:rFonts w:ascii="Palatino Linotype" w:hAnsi="Palatino Linotype" w:cs="Arial"/>
              </w:rPr>
              <w:t xml:space="preserve">El Sujeto Obligado fue omiso en pronunciarse respecto los informes  </w:t>
            </w:r>
            <w:r w:rsidRPr="005433A2">
              <w:rPr>
                <w:rFonts w:ascii="Palatino Linotype" w:hAnsi="Palatino Linotype"/>
                <w:color w:val="000000"/>
              </w:rPr>
              <w:t xml:space="preserve"> entregados por </w:t>
            </w:r>
            <w:r w:rsidRPr="005433A2">
              <w:rPr>
                <w:rFonts w:ascii="Palatino Linotype" w:hAnsi="Palatino Linotype" w:cs="Arial"/>
              </w:rPr>
              <w:t>MFONTOVA ASOC. S.C</w:t>
            </w:r>
            <w:r w:rsidRPr="005433A2">
              <w:rPr>
                <w:rFonts w:ascii="Palatino Linotype" w:hAnsi="Palatino Linotype"/>
                <w:color w:val="000000"/>
              </w:rPr>
              <w:t xml:space="preserve"> al ayuntamiento de Toluca respecto las bajas o despidos del personal</w:t>
            </w:r>
            <w:r w:rsidRPr="005433A2">
              <w:rPr>
                <w:rFonts w:ascii="Palatino Linotype" w:eastAsia="Times New Roman" w:hAnsi="Palatino Linotype" w:cs="Palatino Linotype"/>
                <w:color w:val="000000"/>
                <w:lang w:val="es-ES_tradnl" w:eastAsia="es-MX"/>
              </w:rPr>
              <w:t xml:space="preserve"> así como  los informes</w:t>
            </w:r>
            <w:r w:rsidRPr="005433A2">
              <w:rPr>
                <w:rFonts w:ascii="Palatino Linotype" w:hAnsi="Palatino Linotype"/>
                <w:color w:val="000000"/>
              </w:rPr>
              <w:t xml:space="preserve"> entregados al ayuntamiento de Toluca respecto quienes demandar</w:t>
            </w:r>
            <w:r>
              <w:rPr>
                <w:rFonts w:ascii="Palatino Linotype" w:hAnsi="Palatino Linotype"/>
                <w:color w:val="000000"/>
              </w:rPr>
              <w:t>on, la causa de baja o demanda.</w:t>
            </w:r>
          </w:p>
          <w:p w14:paraId="577A0866" w14:textId="77777777" w:rsidR="004B6463" w:rsidRPr="005433A2" w:rsidRDefault="004B6463" w:rsidP="00B1639C">
            <w:pPr>
              <w:spacing w:line="360" w:lineRule="auto"/>
              <w:jc w:val="both"/>
              <w:rPr>
                <w:rFonts w:ascii="Palatino Linotype" w:hAnsi="Palatino Linotype"/>
                <w:color w:val="000000"/>
              </w:rPr>
            </w:pPr>
          </w:p>
          <w:p w14:paraId="7FA11ADA" w14:textId="77777777" w:rsidR="00B1639C" w:rsidRDefault="00B1639C" w:rsidP="00B1639C">
            <w:pPr>
              <w:spacing w:line="360" w:lineRule="auto"/>
              <w:jc w:val="both"/>
              <w:rPr>
                <w:rFonts w:ascii="Palatino Linotype" w:hAnsi="Palatino Linotype"/>
                <w:color w:val="000000"/>
              </w:rPr>
            </w:pPr>
            <w:r w:rsidRPr="005433A2">
              <w:rPr>
                <w:rFonts w:ascii="Palatino Linotype" w:hAnsi="Palatino Linotype"/>
                <w:color w:val="000000"/>
              </w:rPr>
              <w:lastRenderedPageBreak/>
              <w:t>El Sujeto Obligado fue omiso en pronunciarse respecto  el número de laudos pagados y  el número de convenios pagados.</w:t>
            </w:r>
          </w:p>
          <w:p w14:paraId="62900951" w14:textId="77777777" w:rsidR="00B1639C" w:rsidRDefault="00B1639C" w:rsidP="00B1639C">
            <w:pPr>
              <w:spacing w:line="360" w:lineRule="auto"/>
              <w:jc w:val="both"/>
              <w:rPr>
                <w:rFonts w:ascii="Palatino Linotype" w:hAnsi="Palatino Linotype"/>
                <w:color w:val="000000"/>
              </w:rPr>
            </w:pPr>
          </w:p>
          <w:p w14:paraId="4AC24676" w14:textId="77777777" w:rsidR="00566C05" w:rsidRPr="005433A2" w:rsidRDefault="00B1639C" w:rsidP="00B1639C">
            <w:pPr>
              <w:spacing w:line="360" w:lineRule="auto"/>
              <w:ind w:right="39"/>
              <w:jc w:val="both"/>
              <w:rPr>
                <w:rFonts w:ascii="Palatino Linotype" w:hAnsi="Palatino Linotype"/>
              </w:rPr>
            </w:pPr>
            <w:r>
              <w:rPr>
                <w:rFonts w:ascii="Palatino Linotype" w:hAnsi="Palatino Linotype"/>
                <w:color w:val="000000"/>
              </w:rPr>
              <w:t xml:space="preserve">Respecto el inciso d, este instituto tuvo a bien colmar dicho requerimiento toda vez que hubo pronunciamiento en sentido negativo. </w:t>
            </w:r>
            <w:r w:rsidRPr="005433A2">
              <w:rPr>
                <w:rFonts w:ascii="Palatino Linotype" w:hAnsi="Palatino Linotype"/>
                <w:color w:val="000000"/>
              </w:rPr>
              <w:t xml:space="preserve"> </w:t>
            </w:r>
          </w:p>
        </w:tc>
      </w:tr>
      <w:tr w:rsidR="00566C05" w:rsidRPr="005433A2" w14:paraId="32E955DC" w14:textId="77777777" w:rsidTr="00C2281C">
        <w:trPr>
          <w:trHeight w:val="901"/>
        </w:trPr>
        <w:tc>
          <w:tcPr>
            <w:tcW w:w="2269" w:type="dxa"/>
          </w:tcPr>
          <w:p w14:paraId="5769F224" w14:textId="77777777" w:rsidR="00B4250B" w:rsidRPr="007A4C4E" w:rsidRDefault="00566C05" w:rsidP="005433A2">
            <w:pPr>
              <w:spacing w:line="360" w:lineRule="auto"/>
              <w:ind w:right="-108"/>
              <w:jc w:val="both"/>
              <w:rPr>
                <w:rFonts w:ascii="Palatino Linotype" w:eastAsia="Times New Roman" w:hAnsi="Palatino Linotype" w:cs="Palatino Linotype"/>
                <w:b/>
                <w:bCs/>
                <w:i/>
                <w:color w:val="000000"/>
                <w:sz w:val="20"/>
                <w:szCs w:val="20"/>
                <w:lang w:eastAsia="es-MX"/>
              </w:rPr>
            </w:pPr>
            <w:r w:rsidRPr="007A4C4E">
              <w:rPr>
                <w:rFonts w:ascii="Palatino Linotype" w:hAnsi="Palatino Linotype"/>
                <w:b/>
                <w:bCs/>
                <w:sz w:val="20"/>
                <w:szCs w:val="20"/>
              </w:rPr>
              <w:lastRenderedPageBreak/>
              <w:t>02520/TOLUCA/IP/2025</w:t>
            </w:r>
          </w:p>
          <w:p w14:paraId="167B3249" w14:textId="77777777" w:rsidR="00B4250B" w:rsidRPr="005433A2" w:rsidRDefault="00B4250B" w:rsidP="00B4250B">
            <w:pPr>
              <w:rPr>
                <w:rFonts w:ascii="Palatino Linotype" w:eastAsia="Times New Roman" w:hAnsi="Palatino Linotype" w:cs="Palatino Linotype"/>
                <w:lang w:eastAsia="es-MX"/>
              </w:rPr>
            </w:pPr>
          </w:p>
          <w:p w14:paraId="0F44E0E1" w14:textId="77777777" w:rsidR="00B4250B" w:rsidRPr="005433A2" w:rsidRDefault="00B4250B" w:rsidP="00B4250B">
            <w:pPr>
              <w:spacing w:line="360" w:lineRule="auto"/>
              <w:jc w:val="both"/>
              <w:rPr>
                <w:rFonts w:ascii="Palatino Linotype" w:eastAsia="Times New Roman" w:hAnsi="Palatino Linotype" w:cs="Palatino Linotype"/>
                <w:i/>
                <w:color w:val="000000"/>
                <w:lang w:val="es-ES_tradnl" w:eastAsia="es-MX"/>
              </w:rPr>
            </w:pPr>
            <w:r w:rsidRPr="005433A2">
              <w:rPr>
                <w:rFonts w:ascii="Palatino Linotype" w:eastAsia="Times New Roman" w:hAnsi="Palatino Linotype" w:cs="Palatino Linotype"/>
                <w:i/>
                <w:color w:val="000000"/>
                <w:lang w:val="es-ES_tradnl" w:eastAsia="es-MX"/>
              </w:rPr>
              <w:t>Del despacho externo que brinda servicios al Sujeto Obligado de</w:t>
            </w:r>
            <w:r w:rsidR="007A4C4E">
              <w:rPr>
                <w:rFonts w:ascii="Palatino Linotype" w:eastAsia="Times New Roman" w:hAnsi="Palatino Linotype" w:cs="Palatino Linotype"/>
                <w:i/>
                <w:color w:val="000000"/>
                <w:lang w:val="es-ES_tradnl" w:eastAsia="es-MX"/>
              </w:rPr>
              <w:t>l año 2022</w:t>
            </w:r>
            <w:r w:rsidRPr="005433A2">
              <w:rPr>
                <w:rFonts w:ascii="Palatino Linotype" w:eastAsia="Times New Roman" w:hAnsi="Palatino Linotype" w:cs="Palatino Linotype"/>
                <w:i/>
                <w:color w:val="000000"/>
                <w:lang w:val="es-ES_tradnl" w:eastAsia="es-MX"/>
              </w:rPr>
              <w:t xml:space="preserve">; </w:t>
            </w:r>
          </w:p>
          <w:p w14:paraId="6073E0B7" w14:textId="77777777" w:rsidR="007A4C4E" w:rsidRPr="007A4C4E" w:rsidRDefault="00B4250B" w:rsidP="002C150D">
            <w:pPr>
              <w:pStyle w:val="Prrafodelista"/>
              <w:numPr>
                <w:ilvl w:val="0"/>
                <w:numId w:val="20"/>
              </w:numPr>
              <w:spacing w:line="360" w:lineRule="auto"/>
              <w:ind w:left="318"/>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 xml:space="preserve"> </w:t>
            </w:r>
            <w:r w:rsidR="007A4C4E" w:rsidRPr="005433A2">
              <w:rPr>
                <w:rFonts w:ascii="Palatino Linotype" w:eastAsia="Times New Roman" w:hAnsi="Palatino Linotype" w:cs="Palatino Linotype"/>
                <w:i/>
                <w:color w:val="000000"/>
                <w:lang w:val="es-ES_tradnl" w:eastAsia="es-MX"/>
              </w:rPr>
              <w:t>Contrato</w:t>
            </w:r>
            <w:r w:rsidR="007A4C4E" w:rsidRPr="005433A2">
              <w:rPr>
                <w:rFonts w:ascii="Palatino Linotype" w:hAnsi="Palatino Linotype"/>
                <w:i/>
                <w:color w:val="000000"/>
              </w:rPr>
              <w:t xml:space="preserve"> </w:t>
            </w:r>
          </w:p>
          <w:p w14:paraId="5880C989" w14:textId="77777777" w:rsidR="00B4250B" w:rsidRPr="005433A2" w:rsidRDefault="00B4250B" w:rsidP="002C150D">
            <w:pPr>
              <w:pStyle w:val="Prrafodelista"/>
              <w:numPr>
                <w:ilvl w:val="0"/>
                <w:numId w:val="20"/>
              </w:numPr>
              <w:spacing w:line="360" w:lineRule="auto"/>
              <w:ind w:left="318"/>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Facturas pagadas</w:t>
            </w:r>
          </w:p>
          <w:p w14:paraId="5FC06CAD" w14:textId="77777777" w:rsidR="00B4250B" w:rsidRPr="005433A2" w:rsidRDefault="00B4250B" w:rsidP="002C150D">
            <w:pPr>
              <w:pStyle w:val="Prrafodelista"/>
              <w:numPr>
                <w:ilvl w:val="0"/>
                <w:numId w:val="20"/>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Transferencia a número de cuenta o pólizas de cheques al despacho</w:t>
            </w:r>
          </w:p>
          <w:p w14:paraId="741615DE" w14:textId="4BA2AC7D" w:rsidR="00B4250B" w:rsidRPr="005433A2" w:rsidRDefault="00B4250B" w:rsidP="002C150D">
            <w:pPr>
              <w:pStyle w:val="Prrafodelista"/>
              <w:numPr>
                <w:ilvl w:val="0"/>
                <w:numId w:val="20"/>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lastRenderedPageBreak/>
              <w:t xml:space="preserve"> Poder otorgado a </w:t>
            </w:r>
            <w:proofErr w:type="spellStart"/>
            <w:r w:rsidR="005C5A59">
              <w:rPr>
                <w:rFonts w:ascii="Palatino Linotype" w:hAnsi="Palatino Linotype"/>
                <w:i/>
                <w:color w:val="000000"/>
              </w:rPr>
              <w:t>xxxxxxx</w:t>
            </w:r>
            <w:proofErr w:type="spellEnd"/>
            <w:r w:rsidRPr="005433A2">
              <w:rPr>
                <w:rFonts w:ascii="Palatino Linotype" w:hAnsi="Palatino Linotype"/>
                <w:i/>
                <w:color w:val="000000"/>
              </w:rPr>
              <w:t xml:space="preserve"> </w:t>
            </w:r>
            <w:proofErr w:type="spellStart"/>
            <w:r w:rsidR="005C5A59">
              <w:rPr>
                <w:rFonts w:ascii="Palatino Linotype" w:hAnsi="Palatino Linotype"/>
                <w:i/>
                <w:color w:val="000000"/>
              </w:rPr>
              <w:t>xxxxxxxxxxxxxxxx</w:t>
            </w:r>
            <w:proofErr w:type="spellEnd"/>
            <w:r w:rsidRPr="005433A2">
              <w:rPr>
                <w:rFonts w:ascii="Palatino Linotype" w:hAnsi="Palatino Linotype"/>
                <w:i/>
                <w:color w:val="000000"/>
              </w:rPr>
              <w:t xml:space="preserve"> </w:t>
            </w:r>
            <w:proofErr w:type="spellStart"/>
            <w:r w:rsidR="005C5A59">
              <w:rPr>
                <w:rFonts w:ascii="Palatino Linotype" w:hAnsi="Palatino Linotype"/>
                <w:i/>
                <w:color w:val="000000"/>
              </w:rPr>
              <w:t>xxxxxxx</w:t>
            </w:r>
            <w:proofErr w:type="spellEnd"/>
            <w:r w:rsidRPr="005433A2">
              <w:rPr>
                <w:rFonts w:ascii="Palatino Linotype" w:hAnsi="Palatino Linotype"/>
                <w:i/>
                <w:color w:val="000000"/>
              </w:rPr>
              <w:t xml:space="preserve"> </w:t>
            </w:r>
          </w:p>
          <w:p w14:paraId="0E51CA81" w14:textId="77777777" w:rsidR="00B4250B" w:rsidRPr="005433A2" w:rsidRDefault="00B4250B" w:rsidP="002C150D">
            <w:pPr>
              <w:pStyle w:val="Prrafodelista"/>
              <w:numPr>
                <w:ilvl w:val="0"/>
                <w:numId w:val="20"/>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 xml:space="preserve"> Informes entregados al ayuntamiento de Toluca respecto las bajas o despidos del personal</w:t>
            </w:r>
          </w:p>
          <w:p w14:paraId="72D27D38" w14:textId="77777777" w:rsidR="00B4250B" w:rsidRPr="005433A2" w:rsidRDefault="00B4250B" w:rsidP="002C150D">
            <w:pPr>
              <w:pStyle w:val="Prrafodelista"/>
              <w:numPr>
                <w:ilvl w:val="0"/>
                <w:numId w:val="20"/>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Informes entregados al ayuntamiento de Toluca respecto quienes demandaron, la causa de baja o demanda.</w:t>
            </w:r>
          </w:p>
          <w:p w14:paraId="101ABCB1" w14:textId="77777777" w:rsidR="00B4250B" w:rsidRPr="005433A2" w:rsidRDefault="00B4250B" w:rsidP="002C150D">
            <w:pPr>
              <w:pStyle w:val="Prrafodelista"/>
              <w:numPr>
                <w:ilvl w:val="0"/>
                <w:numId w:val="20"/>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Número de laudos pagados</w:t>
            </w:r>
          </w:p>
          <w:p w14:paraId="6CC582C7" w14:textId="77777777" w:rsidR="00566C05" w:rsidRPr="005433A2" w:rsidRDefault="00B4250B" w:rsidP="002C150D">
            <w:pPr>
              <w:pStyle w:val="Prrafodelista"/>
              <w:numPr>
                <w:ilvl w:val="0"/>
                <w:numId w:val="20"/>
              </w:numPr>
              <w:spacing w:line="360" w:lineRule="auto"/>
              <w:ind w:left="176" w:hanging="142"/>
              <w:jc w:val="both"/>
              <w:rPr>
                <w:rFonts w:ascii="Palatino Linotype" w:eastAsia="Times New Roman" w:hAnsi="Palatino Linotype" w:cs="Palatino Linotype"/>
                <w:i/>
                <w:color w:val="000000"/>
                <w:lang w:val="es-ES_tradnl" w:eastAsia="es-MX"/>
              </w:rPr>
            </w:pPr>
            <w:r w:rsidRPr="005433A2">
              <w:rPr>
                <w:rFonts w:ascii="Palatino Linotype" w:hAnsi="Palatino Linotype"/>
                <w:i/>
                <w:color w:val="000000"/>
              </w:rPr>
              <w:t xml:space="preserve">Número de  convenios que se han pagado </w:t>
            </w:r>
          </w:p>
        </w:tc>
        <w:tc>
          <w:tcPr>
            <w:tcW w:w="3118" w:type="dxa"/>
          </w:tcPr>
          <w:p w14:paraId="7036FA23" w14:textId="394992A5" w:rsidR="007A4C4E" w:rsidRPr="00AC7817" w:rsidRDefault="007A4C4E" w:rsidP="007A4C4E">
            <w:pPr>
              <w:spacing w:line="360" w:lineRule="auto"/>
              <w:jc w:val="both"/>
              <w:rPr>
                <w:rFonts w:ascii="Palatino Linotype" w:hAnsi="Palatino Linotype"/>
              </w:rPr>
            </w:pPr>
            <w:r w:rsidRPr="00AC7817">
              <w:rPr>
                <w:rFonts w:ascii="Palatino Linotype" w:hAnsi="Palatino Linotype" w:cs="Arial"/>
                <w:bCs/>
              </w:rPr>
              <w:lastRenderedPageBreak/>
              <w:t xml:space="preserve">El Tesorero Municipal manifiesta que </w:t>
            </w:r>
            <w:r w:rsidRPr="00AC7817">
              <w:rPr>
                <w:rFonts w:ascii="Palatino Linotype" w:hAnsi="Palatino Linotype" w:cs="Arial"/>
                <w:b/>
                <w:bCs/>
              </w:rPr>
              <w:t xml:space="preserve">no se cuenta con registro de facturas, pólizas de cheques a favor de </w:t>
            </w:r>
            <w:proofErr w:type="spellStart"/>
            <w:r w:rsidR="005C5A59">
              <w:rPr>
                <w:rFonts w:ascii="Palatino Linotype" w:hAnsi="Palatino Linotype" w:cs="Arial"/>
                <w:b/>
                <w:bCs/>
              </w:rPr>
              <w:t>xxxxxxxxxxxxxxxxxxxxxx</w:t>
            </w:r>
            <w:proofErr w:type="spellEnd"/>
            <w:r w:rsidRPr="00AC7817">
              <w:rPr>
                <w:rFonts w:ascii="Palatino Linotype" w:hAnsi="Palatino Linotype" w:cs="Arial"/>
                <w:b/>
                <w:bCs/>
              </w:rPr>
              <w:t>.</w:t>
            </w:r>
          </w:p>
          <w:p w14:paraId="0826F5A6" w14:textId="77777777" w:rsidR="007A4C4E" w:rsidRPr="00AC7817" w:rsidRDefault="007A4C4E" w:rsidP="007A4C4E">
            <w:pPr>
              <w:pStyle w:val="Prrafodelista"/>
              <w:spacing w:line="360" w:lineRule="auto"/>
              <w:jc w:val="both"/>
              <w:rPr>
                <w:rFonts w:ascii="Palatino Linotype" w:hAnsi="Palatino Linotype"/>
              </w:rPr>
            </w:pPr>
          </w:p>
          <w:p w14:paraId="59AA8831" w14:textId="4B71E65F" w:rsidR="007A4C4E" w:rsidRPr="00AC7817" w:rsidRDefault="007A4C4E" w:rsidP="007A4C4E">
            <w:pPr>
              <w:spacing w:line="360" w:lineRule="auto"/>
              <w:jc w:val="both"/>
              <w:rPr>
                <w:rFonts w:ascii="Palatino Linotype" w:hAnsi="Palatino Linotype" w:cs="Arial"/>
              </w:rPr>
            </w:pPr>
            <w:r w:rsidRPr="00AC7817">
              <w:rPr>
                <w:rFonts w:ascii="Palatino Linotype" w:hAnsi="Palatino Linotype" w:cs="Arial"/>
              </w:rPr>
              <w:t xml:space="preserve">La Coordinadora Jurídica manifiesta anexar el escrito de la Directora General MFONTOVA ASOC. S.C  Alma Mirna Merino Fontova, </w:t>
            </w:r>
            <w:r w:rsidRPr="00AC7817">
              <w:rPr>
                <w:rFonts w:ascii="Palatino Linotype" w:hAnsi="Palatino Linotype" w:cs="Arial"/>
              </w:rPr>
              <w:lastRenderedPageBreak/>
              <w:t xml:space="preserve">la Directora General de MFONTOVA ASOC. S.C  Alma Mirna Merino Fontova manifiesta que </w:t>
            </w:r>
            <w:r w:rsidRPr="00AC7817">
              <w:rPr>
                <w:rFonts w:ascii="Palatino Linotype" w:hAnsi="Palatino Linotype"/>
                <w:b/>
              </w:rPr>
              <w:t xml:space="preserve">no existe o ha existido relación alguna con la C. </w:t>
            </w:r>
            <w:proofErr w:type="spellStart"/>
            <w:r w:rsidR="005C5A59">
              <w:rPr>
                <w:rFonts w:ascii="Palatino Linotype" w:hAnsi="Palatino Linotype"/>
                <w:b/>
              </w:rPr>
              <w:t>xxxxxxxxxxxxxxxxx</w:t>
            </w:r>
            <w:proofErr w:type="spellEnd"/>
            <w:r w:rsidRPr="00AC7817">
              <w:rPr>
                <w:rFonts w:ascii="Palatino Linotype" w:hAnsi="Palatino Linotype"/>
                <w:b/>
              </w:rPr>
              <w:t xml:space="preserve"> </w:t>
            </w:r>
            <w:proofErr w:type="spellStart"/>
            <w:r w:rsidR="005C5A59">
              <w:rPr>
                <w:rFonts w:ascii="Palatino Linotype" w:hAnsi="Palatino Linotype"/>
                <w:b/>
              </w:rPr>
              <w:t>xxxxxx</w:t>
            </w:r>
            <w:proofErr w:type="spellEnd"/>
            <w:r w:rsidRPr="00AC7817">
              <w:rPr>
                <w:rFonts w:ascii="Palatino Linotype" w:hAnsi="Palatino Linotype"/>
                <w:b/>
              </w:rPr>
              <w:t>.</w:t>
            </w:r>
          </w:p>
          <w:p w14:paraId="7E37A40D" w14:textId="77777777" w:rsidR="007A4C4E" w:rsidRPr="00AC7817" w:rsidRDefault="007A4C4E" w:rsidP="007A4C4E">
            <w:pPr>
              <w:pStyle w:val="Prrafodelista"/>
              <w:spacing w:line="360" w:lineRule="auto"/>
              <w:jc w:val="both"/>
              <w:rPr>
                <w:rFonts w:ascii="Palatino Linotype" w:hAnsi="Palatino Linotype"/>
              </w:rPr>
            </w:pPr>
          </w:p>
          <w:p w14:paraId="379D8846" w14:textId="77777777" w:rsidR="007A4C4E" w:rsidRPr="00AC7817" w:rsidRDefault="007A4C4E" w:rsidP="007A4C4E">
            <w:pPr>
              <w:pStyle w:val="Prrafodelista"/>
              <w:spacing w:line="360" w:lineRule="auto"/>
              <w:jc w:val="both"/>
              <w:rPr>
                <w:rFonts w:ascii="Palatino Linotype" w:hAnsi="Palatino Linotype"/>
              </w:rPr>
            </w:pPr>
          </w:p>
          <w:p w14:paraId="3181C185" w14:textId="77777777" w:rsidR="007A4C4E" w:rsidRPr="00AC7817" w:rsidRDefault="00AC7817" w:rsidP="00AC7817">
            <w:pPr>
              <w:spacing w:line="360" w:lineRule="auto"/>
              <w:jc w:val="both"/>
              <w:rPr>
                <w:rFonts w:ascii="Palatino Linotype" w:hAnsi="Palatino Linotype"/>
              </w:rPr>
            </w:pPr>
            <w:r w:rsidRPr="00AC7817">
              <w:rPr>
                <w:rFonts w:ascii="Palatino Linotype" w:hAnsi="Palatino Linotype"/>
              </w:rPr>
              <w:t>L</w:t>
            </w:r>
            <w:r w:rsidR="007A4C4E" w:rsidRPr="00AC7817">
              <w:rPr>
                <w:rFonts w:ascii="Palatino Linotype" w:hAnsi="Palatino Linotype"/>
              </w:rPr>
              <w:t>a Dirección General de Administración informó que la Dirección de Recursos Materiales, después de haber realizado una búsqueda exhaustiva y razonable informa que, referente al año 2022, se encuentra disponible en el portal del IPOMEX, en el apartado del artículo 92 fracción XXIX ejercicio 2022, el cual puede ser consultado en;</w:t>
            </w:r>
          </w:p>
          <w:p w14:paraId="59E9C7DB" w14:textId="77777777" w:rsidR="007A4C4E" w:rsidRPr="001B5B11" w:rsidRDefault="007A4C4E" w:rsidP="00AC7817">
            <w:pPr>
              <w:spacing w:line="360" w:lineRule="auto"/>
              <w:jc w:val="both"/>
              <w:rPr>
                <w:lang w:val="en-US"/>
              </w:rPr>
            </w:pPr>
            <w:r w:rsidRPr="001B5B11">
              <w:rPr>
                <w:lang w:val="en-US"/>
              </w:rPr>
              <w:t>https://ipomex3.ipomex.org.mx/ipo3/lgt/indice/TOLUCA/art 92 xxix a/4/12 0/.web.</w:t>
            </w:r>
          </w:p>
          <w:p w14:paraId="78A513C4" w14:textId="77777777" w:rsidR="00AC7817" w:rsidRPr="001B5B11" w:rsidRDefault="00AC7817" w:rsidP="00AC7817">
            <w:pPr>
              <w:spacing w:line="360" w:lineRule="auto"/>
              <w:jc w:val="both"/>
              <w:rPr>
                <w:lang w:val="en-US"/>
              </w:rPr>
            </w:pPr>
          </w:p>
          <w:p w14:paraId="6FF44607" w14:textId="77777777" w:rsidR="00AC7817" w:rsidRPr="001B5B11" w:rsidRDefault="005C5A59" w:rsidP="00AC7817">
            <w:pPr>
              <w:spacing w:line="256" w:lineRule="auto"/>
              <w:rPr>
                <w:lang w:val="en-US"/>
              </w:rPr>
            </w:pPr>
            <w:hyperlink r:id="rId27" w:history="1">
              <w:r w:rsidR="00AC7817" w:rsidRPr="001B5B11">
                <w:rPr>
                  <w:rStyle w:val="Hipervnculo"/>
                  <w:lang w:val="en-US"/>
                </w:rPr>
                <w:t>https://ipomex3.ipomex.org.mx/ipo3/lgt/indice/TOLUCA/art_92_xxix_a/4/120/.web</w:t>
              </w:r>
            </w:hyperlink>
            <w:r w:rsidR="00AC7817" w:rsidRPr="001B5B11">
              <w:rPr>
                <w:lang w:val="en-US"/>
              </w:rPr>
              <w:t>.</w:t>
            </w:r>
          </w:p>
          <w:p w14:paraId="092F7641" w14:textId="77777777" w:rsidR="00566C05" w:rsidRPr="001B5B11" w:rsidRDefault="00566C05" w:rsidP="005433A2">
            <w:pPr>
              <w:spacing w:line="360" w:lineRule="auto"/>
              <w:ind w:right="39"/>
              <w:jc w:val="both"/>
              <w:rPr>
                <w:rFonts w:ascii="Palatino Linotype" w:hAnsi="Palatino Linotype"/>
                <w:lang w:val="en-US"/>
              </w:rPr>
            </w:pPr>
          </w:p>
        </w:tc>
        <w:tc>
          <w:tcPr>
            <w:tcW w:w="1418" w:type="dxa"/>
          </w:tcPr>
          <w:p w14:paraId="7CD84AE4" w14:textId="77777777" w:rsidR="00566C05" w:rsidRPr="005433A2" w:rsidRDefault="004B6463" w:rsidP="005433A2">
            <w:pPr>
              <w:jc w:val="both"/>
              <w:rPr>
                <w:rFonts w:ascii="Palatino Linotype" w:hAnsi="Palatino Linotype"/>
              </w:rPr>
            </w:pPr>
            <w:r>
              <w:rPr>
                <w:rFonts w:ascii="Palatino Linotype" w:hAnsi="Palatino Linotype"/>
              </w:rPr>
              <w:lastRenderedPageBreak/>
              <w:t xml:space="preserve">Ratifica </w:t>
            </w:r>
          </w:p>
        </w:tc>
        <w:tc>
          <w:tcPr>
            <w:tcW w:w="2835" w:type="dxa"/>
          </w:tcPr>
          <w:p w14:paraId="10BDFE46" w14:textId="77777777" w:rsidR="00B1639C" w:rsidRPr="005433A2" w:rsidRDefault="00B1639C" w:rsidP="00B1639C">
            <w:pPr>
              <w:spacing w:line="360" w:lineRule="auto"/>
              <w:ind w:right="39"/>
              <w:jc w:val="center"/>
              <w:rPr>
                <w:rFonts w:ascii="Palatino Linotype" w:hAnsi="Palatino Linotype"/>
                <w:i/>
              </w:rPr>
            </w:pPr>
            <w:r w:rsidRPr="005433A2">
              <w:rPr>
                <w:rFonts w:ascii="Palatino Linotype" w:hAnsi="Palatino Linotype"/>
                <w:i/>
              </w:rPr>
              <w:t>PARCIALMENTE</w:t>
            </w:r>
          </w:p>
          <w:p w14:paraId="63D07734" w14:textId="77777777" w:rsidR="00B1639C" w:rsidRPr="005433A2" w:rsidRDefault="00B1639C" w:rsidP="00B1639C">
            <w:pPr>
              <w:spacing w:line="360" w:lineRule="auto"/>
              <w:ind w:right="39"/>
              <w:rPr>
                <w:rFonts w:ascii="Palatino Linotype" w:hAnsi="Palatino Linotype"/>
              </w:rPr>
            </w:pPr>
          </w:p>
          <w:p w14:paraId="4F79F36F" w14:textId="77777777" w:rsidR="00B1639C" w:rsidRDefault="00B1639C" w:rsidP="00B1639C">
            <w:pPr>
              <w:spacing w:line="360" w:lineRule="auto"/>
              <w:ind w:right="39"/>
              <w:jc w:val="both"/>
              <w:rPr>
                <w:rFonts w:ascii="Palatino Linotype" w:hAnsi="Palatino Linotype" w:cs="Arial"/>
              </w:rPr>
            </w:pPr>
            <w:r w:rsidRPr="005433A2">
              <w:rPr>
                <w:rFonts w:ascii="Palatino Linotype" w:hAnsi="Palatino Linotype"/>
              </w:rPr>
              <w:t xml:space="preserve">El Sujeto Obligado fue omiso en pronunciarse respecto  el contrato a favor de </w:t>
            </w:r>
            <w:r>
              <w:rPr>
                <w:rFonts w:ascii="Palatino Linotype" w:hAnsi="Palatino Linotype" w:cs="Arial"/>
              </w:rPr>
              <w:t>MFONTOVA ASOC. S.C.</w:t>
            </w:r>
          </w:p>
          <w:p w14:paraId="147CD899" w14:textId="77777777" w:rsidR="007A4C4E" w:rsidRPr="005433A2" w:rsidRDefault="007A4C4E" w:rsidP="00B1639C">
            <w:pPr>
              <w:spacing w:line="360" w:lineRule="auto"/>
              <w:ind w:right="39"/>
              <w:jc w:val="both"/>
              <w:rPr>
                <w:rFonts w:ascii="Palatino Linotype" w:hAnsi="Palatino Linotype" w:cs="Arial"/>
              </w:rPr>
            </w:pPr>
          </w:p>
          <w:p w14:paraId="148E0EF2" w14:textId="77777777" w:rsidR="00B1639C" w:rsidRPr="005433A2" w:rsidRDefault="00B1639C" w:rsidP="00B1639C">
            <w:pPr>
              <w:spacing w:line="360" w:lineRule="auto"/>
              <w:ind w:right="39"/>
              <w:jc w:val="both"/>
              <w:rPr>
                <w:rFonts w:ascii="Palatino Linotype" w:hAnsi="Palatino Linotype" w:cs="Arial"/>
              </w:rPr>
            </w:pPr>
            <w:r w:rsidRPr="005433A2">
              <w:rPr>
                <w:rFonts w:ascii="Palatino Linotype" w:hAnsi="Palatino Linotype"/>
              </w:rPr>
              <w:t xml:space="preserve">El Sujeto Obligado fue omiso en pronunciarse respecto las facturas, </w:t>
            </w:r>
            <w:r w:rsidRPr="005433A2">
              <w:rPr>
                <w:rFonts w:ascii="Palatino Linotype" w:hAnsi="Palatino Linotype"/>
              </w:rPr>
              <w:lastRenderedPageBreak/>
              <w:t xml:space="preserve">transferencias, pólizas de cheques a favor de </w:t>
            </w:r>
            <w:r w:rsidRPr="005433A2">
              <w:rPr>
                <w:rFonts w:ascii="Palatino Linotype" w:hAnsi="Palatino Linotype" w:cs="Arial"/>
              </w:rPr>
              <w:t>MFONTOVA ASOC. S.C.</w:t>
            </w:r>
          </w:p>
          <w:p w14:paraId="28E01795" w14:textId="77777777" w:rsidR="00B1639C" w:rsidRPr="005433A2" w:rsidRDefault="00B1639C" w:rsidP="00B1639C">
            <w:pPr>
              <w:spacing w:line="360" w:lineRule="auto"/>
              <w:ind w:right="39"/>
              <w:jc w:val="both"/>
              <w:rPr>
                <w:rFonts w:ascii="Palatino Linotype" w:hAnsi="Palatino Linotype" w:cs="Arial"/>
              </w:rPr>
            </w:pPr>
          </w:p>
          <w:p w14:paraId="37F5756A" w14:textId="77777777" w:rsidR="00B1639C" w:rsidRPr="005433A2" w:rsidRDefault="00B1639C" w:rsidP="00B1639C">
            <w:pPr>
              <w:spacing w:line="360" w:lineRule="auto"/>
              <w:jc w:val="both"/>
              <w:rPr>
                <w:rFonts w:ascii="Palatino Linotype" w:hAnsi="Palatino Linotype"/>
                <w:color w:val="000000"/>
              </w:rPr>
            </w:pPr>
            <w:r w:rsidRPr="005433A2">
              <w:rPr>
                <w:rFonts w:ascii="Palatino Linotype" w:hAnsi="Palatino Linotype" w:cs="Arial"/>
              </w:rPr>
              <w:t xml:space="preserve">El Sujeto Obligado fue omiso en pronunciarse respecto los informes  </w:t>
            </w:r>
            <w:r w:rsidRPr="005433A2">
              <w:rPr>
                <w:rFonts w:ascii="Palatino Linotype" w:hAnsi="Palatino Linotype"/>
                <w:color w:val="000000"/>
              </w:rPr>
              <w:t xml:space="preserve"> entregados por </w:t>
            </w:r>
            <w:r w:rsidRPr="005433A2">
              <w:rPr>
                <w:rFonts w:ascii="Palatino Linotype" w:hAnsi="Palatino Linotype" w:cs="Arial"/>
              </w:rPr>
              <w:t>MFONTOVA ASOC. S.C</w:t>
            </w:r>
            <w:r w:rsidRPr="005433A2">
              <w:rPr>
                <w:rFonts w:ascii="Palatino Linotype" w:hAnsi="Palatino Linotype"/>
                <w:color w:val="000000"/>
              </w:rPr>
              <w:t xml:space="preserve"> al ayuntamiento de Toluca respecto las bajas o despidos del personal</w:t>
            </w:r>
            <w:r w:rsidRPr="005433A2">
              <w:rPr>
                <w:rFonts w:ascii="Palatino Linotype" w:eastAsia="Times New Roman" w:hAnsi="Palatino Linotype" w:cs="Palatino Linotype"/>
                <w:color w:val="000000"/>
                <w:lang w:val="es-ES_tradnl" w:eastAsia="es-MX"/>
              </w:rPr>
              <w:t xml:space="preserve"> así como  los informes</w:t>
            </w:r>
            <w:r w:rsidRPr="005433A2">
              <w:rPr>
                <w:rFonts w:ascii="Palatino Linotype" w:hAnsi="Palatino Linotype"/>
                <w:color w:val="000000"/>
              </w:rPr>
              <w:t xml:space="preserve"> entregados al ayuntamiento de Toluca respecto quienes demandar</w:t>
            </w:r>
            <w:r>
              <w:rPr>
                <w:rFonts w:ascii="Palatino Linotype" w:hAnsi="Palatino Linotype"/>
                <w:color w:val="000000"/>
              </w:rPr>
              <w:t>on, la causa de baja o demanda.</w:t>
            </w:r>
          </w:p>
          <w:p w14:paraId="5EA62585" w14:textId="77777777" w:rsidR="00B1639C" w:rsidRDefault="00B1639C" w:rsidP="00B1639C">
            <w:pPr>
              <w:spacing w:line="360" w:lineRule="auto"/>
              <w:jc w:val="both"/>
              <w:rPr>
                <w:rFonts w:ascii="Palatino Linotype" w:hAnsi="Palatino Linotype"/>
                <w:color w:val="000000"/>
              </w:rPr>
            </w:pPr>
            <w:r w:rsidRPr="005433A2">
              <w:rPr>
                <w:rFonts w:ascii="Palatino Linotype" w:hAnsi="Palatino Linotype"/>
                <w:color w:val="000000"/>
              </w:rPr>
              <w:t>El Sujeto Obligado fue omiso en pronunciarse respecto  el número de laudos pagados y  el número de convenios pagados.</w:t>
            </w:r>
          </w:p>
          <w:p w14:paraId="26FA3A22" w14:textId="77777777" w:rsidR="00B1639C" w:rsidRDefault="00B1639C" w:rsidP="00B1639C">
            <w:pPr>
              <w:spacing w:line="360" w:lineRule="auto"/>
              <w:jc w:val="both"/>
              <w:rPr>
                <w:rFonts w:ascii="Palatino Linotype" w:hAnsi="Palatino Linotype"/>
                <w:color w:val="000000"/>
              </w:rPr>
            </w:pPr>
          </w:p>
          <w:p w14:paraId="6894E385" w14:textId="77777777" w:rsidR="00566C05" w:rsidRPr="005433A2" w:rsidRDefault="00B1639C" w:rsidP="00B1639C">
            <w:pPr>
              <w:spacing w:line="360" w:lineRule="auto"/>
              <w:ind w:right="39"/>
              <w:jc w:val="both"/>
              <w:rPr>
                <w:rFonts w:ascii="Palatino Linotype" w:hAnsi="Palatino Linotype"/>
              </w:rPr>
            </w:pPr>
            <w:r>
              <w:rPr>
                <w:rFonts w:ascii="Palatino Linotype" w:hAnsi="Palatino Linotype"/>
                <w:color w:val="000000"/>
              </w:rPr>
              <w:lastRenderedPageBreak/>
              <w:t xml:space="preserve">Respecto el inciso d, este instituto tuvo a bien colmar dicho requerimiento toda vez que hubo pronunciamiento en sentido negativo. </w:t>
            </w:r>
            <w:r w:rsidRPr="005433A2">
              <w:rPr>
                <w:rFonts w:ascii="Palatino Linotype" w:hAnsi="Palatino Linotype"/>
                <w:color w:val="000000"/>
              </w:rPr>
              <w:t xml:space="preserve"> </w:t>
            </w:r>
          </w:p>
        </w:tc>
      </w:tr>
    </w:tbl>
    <w:p w14:paraId="3C8FAC05" w14:textId="77777777" w:rsidR="00CF0BBE" w:rsidRDefault="00CF0BBE" w:rsidP="00566C05">
      <w:pPr>
        <w:spacing w:line="360" w:lineRule="auto"/>
        <w:jc w:val="both"/>
        <w:rPr>
          <w:rFonts w:ascii="Palatino Linotype" w:eastAsia="Palatino Linotype" w:hAnsi="Palatino Linotype" w:cs="Palatino Linotype"/>
          <w:sz w:val="24"/>
          <w:szCs w:val="24"/>
        </w:rPr>
      </w:pPr>
    </w:p>
    <w:p w14:paraId="6EC70026" w14:textId="77777777" w:rsidR="00CF0BBE" w:rsidRDefault="00CF0BBE" w:rsidP="00566C05">
      <w:pPr>
        <w:spacing w:line="360" w:lineRule="auto"/>
        <w:jc w:val="both"/>
        <w:rPr>
          <w:rFonts w:ascii="Palatino Linotype" w:hAnsi="Palatino Linotype" w:cs="Arial"/>
          <w:sz w:val="24"/>
          <w:szCs w:val="24"/>
        </w:rPr>
      </w:pPr>
      <w:r>
        <w:rPr>
          <w:rFonts w:ascii="Palatino Linotype" w:eastAsia="Palatino Linotype" w:hAnsi="Palatino Linotype" w:cs="Palatino Linotype"/>
          <w:sz w:val="24"/>
          <w:szCs w:val="24"/>
        </w:rPr>
        <w:t>D</w:t>
      </w:r>
      <w:r w:rsidRPr="005B5939">
        <w:rPr>
          <w:rFonts w:ascii="Palatino Linotype" w:eastAsia="Palatino Linotype" w:hAnsi="Palatino Linotype" w:cs="Palatino Linotype"/>
          <w:sz w:val="24"/>
          <w:szCs w:val="24"/>
        </w:rPr>
        <w:t xml:space="preserve">e lo anterior resulta imprescindible establecer que el Sujeto Obligado mediante el Tesorero Municipal estableció respecto los puntos b y c manifestaciones en sentido negativo sin embargo el pronunciamiento fue realizado respecto la persona señala en solicitud </w:t>
      </w:r>
      <w:r w:rsidRPr="005B5939">
        <w:rPr>
          <w:rFonts w:ascii="Palatino Linotype" w:eastAsia="Palatino Linotype" w:hAnsi="Palatino Linotype" w:cs="Palatino Linotype"/>
          <w:sz w:val="24"/>
          <w:szCs w:val="24"/>
          <w:u w:val="single"/>
        </w:rPr>
        <w:t xml:space="preserve">siendo omiso en pronunciarse respecto  el despacho </w:t>
      </w:r>
      <w:r w:rsidRPr="005B5939">
        <w:rPr>
          <w:rFonts w:ascii="Palatino Linotype" w:hAnsi="Palatino Linotype" w:cs="Arial"/>
          <w:sz w:val="24"/>
          <w:szCs w:val="24"/>
          <w:u w:val="single"/>
        </w:rPr>
        <w:t>MFONTOVA ASOC. S.C</w:t>
      </w:r>
      <w:r w:rsidRPr="005B5939">
        <w:rPr>
          <w:rFonts w:ascii="Palatino Linotype" w:hAnsi="Palatino Linotype" w:cs="Arial"/>
          <w:sz w:val="24"/>
          <w:szCs w:val="24"/>
        </w:rPr>
        <w:t xml:space="preserve">, así mismo se advierte que la Coordinadora Jurídica emitió anexo el pronunciamiento de la Directora General MFONTOVA ASOC. S.C respecto el punto d en sentido negativo. </w:t>
      </w:r>
    </w:p>
    <w:p w14:paraId="23EEED75" w14:textId="77777777" w:rsidR="00327A20" w:rsidRDefault="00327A20" w:rsidP="00566C05">
      <w:pPr>
        <w:spacing w:line="360" w:lineRule="auto"/>
        <w:jc w:val="both"/>
        <w:rPr>
          <w:rFonts w:ascii="Palatino Linotype" w:hAnsi="Palatino Linotype" w:cs="Arial"/>
        </w:rPr>
      </w:pPr>
    </w:p>
    <w:p w14:paraId="635DA4D1" w14:textId="77777777" w:rsidR="00CF0BBE" w:rsidRPr="005B5939" w:rsidRDefault="00CF0BBE" w:rsidP="00CF0BBE">
      <w:pPr>
        <w:spacing w:line="360" w:lineRule="auto"/>
        <w:jc w:val="both"/>
        <w:rPr>
          <w:rFonts w:ascii="Palatino Linotype" w:hAnsi="Palatino Linotype" w:cs="Arial"/>
          <w:sz w:val="24"/>
          <w:szCs w:val="24"/>
        </w:rPr>
      </w:pPr>
      <w:r w:rsidRPr="005B5939">
        <w:rPr>
          <w:rFonts w:ascii="Palatino Linotype" w:hAnsi="Palatino Linotype" w:cs="Arial"/>
          <w:sz w:val="24"/>
          <w:szCs w:val="24"/>
        </w:rPr>
        <w:t xml:space="preserve">En este sentido del pronunciamiento anexado por la Coordinadora Jurídica  este Instituto </w:t>
      </w:r>
      <w:r w:rsidRPr="005B5939">
        <w:rPr>
          <w:rFonts w:ascii="Palatino Linotype" w:hAnsi="Palatino Linotype" w:cs="Arial"/>
          <w:bCs/>
          <w:sz w:val="24"/>
          <w:szCs w:val="24"/>
        </w:rPr>
        <w:t xml:space="preserve">considera que nos encontramos ante el pronunciamiento en sentido negativo únicamente del punto “d” de las solicitudes de información toda vez que la información no fue poseída, administrada o generada por el Sujeto Obligado, siendo aplicable traer a colación la </w:t>
      </w:r>
      <w:r w:rsidRPr="005B5939">
        <w:rPr>
          <w:rFonts w:ascii="Palatino Linotype" w:hAnsi="Palatino Linotype" w:cs="Arial"/>
          <w:sz w:val="24"/>
          <w:szCs w:val="24"/>
          <w:lang w:val="es-419"/>
        </w:rPr>
        <w:t xml:space="preserve">Tesis Aislada (común): 267287, Semanario Judicial de la Federación, Sexta Época, Volumen LII, Tercera Parte, p. 101; de rubro y textos siguientes: </w:t>
      </w:r>
    </w:p>
    <w:p w14:paraId="1A88DF3D" w14:textId="77777777" w:rsidR="00CF0BBE" w:rsidRPr="00CF0BBE" w:rsidRDefault="00CF0BBE" w:rsidP="00CF0BBE">
      <w:pPr>
        <w:pStyle w:val="Prrafodelista"/>
        <w:ind w:left="1211" w:right="567"/>
        <w:jc w:val="both"/>
        <w:rPr>
          <w:rFonts w:ascii="Palatino Linotype" w:hAnsi="Palatino Linotype" w:cs="Arial"/>
          <w:i/>
          <w:iCs/>
          <w:color w:val="222222"/>
        </w:rPr>
      </w:pPr>
      <w:r w:rsidRPr="00CF0BBE">
        <w:rPr>
          <w:rFonts w:ascii="Palatino Linotype" w:hAnsi="Palatino Linotype" w:cs="Arial"/>
          <w:i/>
          <w:iCs/>
          <w:color w:val="222222"/>
        </w:rPr>
        <w:t>“</w:t>
      </w:r>
      <w:r w:rsidRPr="00CF0BBE">
        <w:rPr>
          <w:rFonts w:ascii="Palatino Linotype" w:hAnsi="Palatino Linotype" w:cs="Arial"/>
          <w:b/>
          <w:bCs/>
          <w:i/>
          <w:iCs/>
          <w:color w:val="222222"/>
        </w:rPr>
        <w:t>HECHOS NEGATIVOS, NO SON SUSCEPTIBLES DE DEMOSTRACION</w:t>
      </w:r>
      <w:r w:rsidRPr="00CF0BBE">
        <w:rPr>
          <w:rFonts w:ascii="Palatino Linotype" w:hAnsi="Palatino Linotype" w:cs="Arial"/>
          <w:i/>
          <w:iCs/>
          <w:color w:val="222222"/>
        </w:rPr>
        <w:t xml:space="preserve">. Tratándose de un hecho negativo, el Juez no tiene por qué invocar prueba alguna de la </w:t>
      </w:r>
      <w:r w:rsidRPr="00CF0BBE">
        <w:rPr>
          <w:rFonts w:ascii="Palatino Linotype" w:hAnsi="Palatino Linotype" w:cs="Arial"/>
          <w:i/>
          <w:iCs/>
          <w:color w:val="222222"/>
        </w:rPr>
        <w:lastRenderedPageBreak/>
        <w:t>que se desprenda, ya que es bien sabido que esta clase de hechos no son susceptibles de demostración.”</w:t>
      </w:r>
    </w:p>
    <w:p w14:paraId="0FE8DD90" w14:textId="77777777" w:rsidR="00CF0BBE" w:rsidRPr="00027621" w:rsidRDefault="00CF0BBE" w:rsidP="00CF0BBE">
      <w:pPr>
        <w:pStyle w:val="Prrafodelista"/>
        <w:ind w:left="1211" w:right="567"/>
      </w:pPr>
    </w:p>
    <w:p w14:paraId="73888BD7" w14:textId="77777777" w:rsidR="00CF0BBE" w:rsidRPr="005B5939" w:rsidRDefault="00CF0BBE" w:rsidP="00CF0BBE">
      <w:pPr>
        <w:tabs>
          <w:tab w:val="left" w:pos="7938"/>
        </w:tabs>
        <w:spacing w:line="360" w:lineRule="auto"/>
        <w:jc w:val="both"/>
        <w:rPr>
          <w:rFonts w:ascii="Palatino Linotype" w:hAnsi="Palatino Linotype" w:cs="Arial"/>
          <w:sz w:val="24"/>
          <w:szCs w:val="24"/>
          <w:lang w:val="es-419"/>
        </w:rPr>
      </w:pPr>
      <w:r w:rsidRPr="005B5939">
        <w:rPr>
          <w:rFonts w:ascii="Palatino Linotype" w:hAnsi="Palatino Linotype" w:cs="Arial"/>
          <w:sz w:val="24"/>
          <w:szCs w:val="24"/>
          <w:lang w:val="es-419"/>
        </w:rPr>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5869AF97" w14:textId="77777777" w:rsidR="00CF0BBE" w:rsidRPr="00CF0BBE" w:rsidRDefault="00CF0BBE" w:rsidP="00CF0BBE">
      <w:pPr>
        <w:pStyle w:val="Sinespaciado"/>
        <w:spacing w:line="360" w:lineRule="auto"/>
        <w:ind w:left="1211" w:right="567"/>
        <w:jc w:val="both"/>
        <w:rPr>
          <w:rFonts w:ascii="Palatino Linotype" w:hAnsi="Palatino Linotype"/>
          <w:i/>
          <w:sz w:val="22"/>
          <w:szCs w:val="22"/>
        </w:rPr>
      </w:pPr>
      <w:r w:rsidRPr="00027621">
        <w:rPr>
          <w:rFonts w:ascii="Palatino Linotype" w:hAnsi="Palatino Linotype"/>
        </w:rPr>
        <w:t>“</w:t>
      </w:r>
      <w:r w:rsidRPr="00CF0BBE">
        <w:rPr>
          <w:rFonts w:ascii="Palatino Linotype" w:hAnsi="Palatino Linotype"/>
          <w:b/>
          <w:i/>
          <w:sz w:val="22"/>
          <w:szCs w:val="22"/>
        </w:rPr>
        <w:t>Artículo 12.</w:t>
      </w:r>
      <w:r w:rsidRPr="00CF0BBE">
        <w:rPr>
          <w:rFonts w:ascii="Palatino Linotype" w:hAnsi="Palatino Linotype"/>
          <w:i/>
          <w:sz w:val="22"/>
          <w:szCs w:val="22"/>
        </w:rPr>
        <w:t xml:space="preserve"> Quienes generen, recopilen, administren, manejen, procesen, archiven o conserven información pública serán</w:t>
      </w:r>
    </w:p>
    <w:p w14:paraId="698210B0" w14:textId="77777777" w:rsidR="00CF0BBE" w:rsidRPr="00CF0BBE" w:rsidRDefault="00CF0BBE" w:rsidP="00CF0BBE">
      <w:pPr>
        <w:pStyle w:val="Prrafodelista"/>
        <w:tabs>
          <w:tab w:val="left" w:pos="1842"/>
        </w:tabs>
        <w:ind w:left="1211" w:right="49"/>
        <w:rPr>
          <w:rFonts w:ascii="Palatino Linotype" w:hAnsi="Palatino Linotype"/>
        </w:rPr>
      </w:pPr>
      <w:r w:rsidRPr="00CF0BBE">
        <w:rPr>
          <w:rFonts w:ascii="Palatino Linotype" w:hAnsi="Palatino Linotype"/>
          <w:b/>
          <w:i/>
          <w:u w:val="single"/>
        </w:rPr>
        <w:t>Los sujetos obligados sólo proporcionarán la información pública que se les requiera y que obre en sus archivos</w:t>
      </w:r>
      <w:r w:rsidRPr="00CF0BBE">
        <w:rPr>
          <w:rFonts w:ascii="Palatino Linotype" w:hAnsi="Palatino Linotype"/>
          <w:i/>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DC7322A" w14:textId="77777777" w:rsidR="00CF0BBE" w:rsidRDefault="00CF0BBE" w:rsidP="00566C05">
      <w:pPr>
        <w:spacing w:line="360" w:lineRule="auto"/>
        <w:jc w:val="both"/>
        <w:rPr>
          <w:rFonts w:ascii="Palatino Linotype" w:eastAsia="Palatino Linotype" w:hAnsi="Palatino Linotype" w:cs="Palatino Linotype"/>
          <w:sz w:val="24"/>
          <w:szCs w:val="24"/>
        </w:rPr>
      </w:pPr>
    </w:p>
    <w:p w14:paraId="1DDC4343" w14:textId="77777777" w:rsidR="006B0164" w:rsidRDefault="00CF0BBE" w:rsidP="00566C05">
      <w:pPr>
        <w:spacing w:line="360" w:lineRule="auto"/>
        <w:jc w:val="both"/>
        <w:rPr>
          <w:rFonts w:ascii="Palatino Linotype" w:hAnsi="Palatino Linotype" w:cs="Arial"/>
          <w:sz w:val="24"/>
          <w:szCs w:val="24"/>
        </w:rPr>
      </w:pPr>
      <w:r w:rsidRPr="005B5939">
        <w:rPr>
          <w:rFonts w:ascii="Palatino Linotype" w:eastAsia="Palatino Linotype" w:hAnsi="Palatino Linotype" w:cs="Palatino Linotype"/>
          <w:sz w:val="24"/>
          <w:szCs w:val="24"/>
        </w:rPr>
        <w:t xml:space="preserve">Ahora bien, corresponde realizar el estudio de los puntos a, b y c toda vez que el Sujeto Obligado omiso en pronunciarse respecto  el requerimiento de información del despacho </w:t>
      </w:r>
      <w:r w:rsidRPr="005B5939">
        <w:rPr>
          <w:rFonts w:ascii="Palatino Linotype" w:hAnsi="Palatino Linotype" w:cs="Arial"/>
          <w:sz w:val="24"/>
          <w:szCs w:val="24"/>
        </w:rPr>
        <w:t xml:space="preserve">MFONTOVA ASOC. S.C, sin pasar por desapercibido que el Sujeto Obligado </w:t>
      </w:r>
      <w:r w:rsidR="005B5939" w:rsidRPr="005B5939">
        <w:rPr>
          <w:rFonts w:ascii="Palatino Linotype" w:hAnsi="Palatino Linotype" w:cs="Arial"/>
          <w:sz w:val="24"/>
          <w:szCs w:val="24"/>
        </w:rPr>
        <w:t>acepto contar</w:t>
      </w:r>
      <w:r w:rsidR="005B5939">
        <w:rPr>
          <w:rFonts w:ascii="Palatino Linotype" w:hAnsi="Palatino Linotype" w:cs="Arial"/>
          <w:sz w:val="24"/>
          <w:szCs w:val="24"/>
        </w:rPr>
        <w:t xml:space="preserve"> </w:t>
      </w:r>
      <w:r w:rsidR="005B5939" w:rsidRPr="005B5939">
        <w:rPr>
          <w:rFonts w:ascii="Palatino Linotype" w:hAnsi="Palatino Linotype" w:cs="Arial"/>
          <w:sz w:val="24"/>
          <w:szCs w:val="24"/>
        </w:rPr>
        <w:t>con una relación jurídica del despacho referido con anterioridad al anexar mediante la Coordina</w:t>
      </w:r>
      <w:r w:rsidR="006B0164">
        <w:rPr>
          <w:rFonts w:ascii="Palatino Linotype" w:hAnsi="Palatino Linotype" w:cs="Arial"/>
          <w:sz w:val="24"/>
          <w:szCs w:val="24"/>
        </w:rPr>
        <w:t>dora Jurídica un pronunciamiento</w:t>
      </w:r>
      <w:r w:rsidR="005B5939" w:rsidRPr="005B5939">
        <w:rPr>
          <w:rFonts w:ascii="Palatino Linotype" w:hAnsi="Palatino Linotype" w:cs="Arial"/>
          <w:sz w:val="24"/>
          <w:szCs w:val="24"/>
        </w:rPr>
        <w:t xml:space="preserve">. </w:t>
      </w:r>
    </w:p>
    <w:p w14:paraId="260D1830" w14:textId="77777777" w:rsidR="00F21C2A" w:rsidRPr="00483870" w:rsidRDefault="00F21C2A" w:rsidP="00566C05">
      <w:pPr>
        <w:spacing w:line="360" w:lineRule="auto"/>
        <w:jc w:val="both"/>
        <w:rPr>
          <w:rFonts w:ascii="Palatino Linotype" w:hAnsi="Palatino Linotype" w:cs="Arial"/>
          <w:sz w:val="24"/>
          <w:szCs w:val="24"/>
        </w:rPr>
      </w:pPr>
    </w:p>
    <w:p w14:paraId="5F65C1C7" w14:textId="77777777" w:rsidR="00566C05" w:rsidRDefault="00566C05" w:rsidP="00566C05">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que, debe observarse lo establecido en los artículos 1, fracción III, 20, 21, 22, 23, 24, 26, 27 y 39 de la Ley de Contratación Pública del Estado de México y Municipios, los cuales se transcriben a continuación:</w:t>
      </w:r>
    </w:p>
    <w:p w14:paraId="5DC7CF0D" w14:textId="77777777" w:rsidR="00566C05" w:rsidRDefault="00566C05" w:rsidP="00566C05">
      <w:pPr>
        <w:ind w:left="416"/>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r>
        <w:rPr>
          <w:rFonts w:ascii="Palatino Linotype" w:eastAsia="Palatino Linotype" w:hAnsi="Palatino Linotype" w:cs="Palatino Linotype"/>
          <w:b/>
          <w:i/>
        </w:rPr>
        <w:t>Artículo 1</w:t>
      </w:r>
      <w:r>
        <w:rPr>
          <w:rFonts w:ascii="Palatino Linotype" w:eastAsia="Palatino Linotype" w:hAnsi="Palatino Linotype" w:cs="Palatino Linotype"/>
          <w:i/>
        </w:rPr>
        <w:t xml:space="preserve">.- Esta Ley tiene por objeto regular los actos relativos a la planeación, programación, presupuestación, ejecución y control </w:t>
      </w:r>
      <w:r>
        <w:rPr>
          <w:rFonts w:ascii="Palatino Linotype" w:eastAsia="Palatino Linotype" w:hAnsi="Palatino Linotype" w:cs="Palatino Linotype"/>
          <w:b/>
          <w:i/>
          <w:u w:val="single"/>
        </w:rPr>
        <w:t>de la adquisición, enajenación y arrendamiento de bienes, y la contratación de servicios de cualquier naturaleza, que realicen</w:t>
      </w:r>
      <w:r>
        <w:rPr>
          <w:rFonts w:ascii="Palatino Linotype" w:eastAsia="Palatino Linotype" w:hAnsi="Palatino Linotype" w:cs="Palatino Linotype"/>
          <w:i/>
        </w:rPr>
        <w:t xml:space="preserve">: </w:t>
      </w:r>
    </w:p>
    <w:p w14:paraId="555F04CE" w14:textId="77777777" w:rsidR="00566C05" w:rsidRDefault="00566C05" w:rsidP="00566C05">
      <w:pPr>
        <w:ind w:left="416" w:firstLine="291"/>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14:paraId="39483FEF" w14:textId="77777777" w:rsidR="00566C05" w:rsidRDefault="00566C05" w:rsidP="00566C05">
      <w:pPr>
        <w:ind w:left="416" w:firstLine="291"/>
        <w:jc w:val="both"/>
        <w:rPr>
          <w:rFonts w:ascii="Palatino Linotype" w:eastAsia="Palatino Linotype" w:hAnsi="Palatino Linotype" w:cs="Palatino Linotype"/>
        </w:rPr>
      </w:pPr>
      <w:r>
        <w:rPr>
          <w:rFonts w:ascii="Palatino Linotype" w:eastAsia="Palatino Linotype" w:hAnsi="Palatino Linotype" w:cs="Palatino Linotype"/>
          <w:i/>
        </w:rPr>
        <w:t>III. Los ayuntamientos de los municipios del Estado</w:t>
      </w:r>
      <w:r>
        <w:rPr>
          <w:rFonts w:ascii="Palatino Linotype" w:eastAsia="Palatino Linotype" w:hAnsi="Palatino Linotype" w:cs="Palatino Linotype"/>
        </w:rPr>
        <w:t xml:space="preserve">. </w:t>
      </w:r>
    </w:p>
    <w:p w14:paraId="23C97949" w14:textId="77777777" w:rsidR="00566C05" w:rsidRDefault="00566C05" w:rsidP="00566C05">
      <w:pPr>
        <w:ind w:left="416" w:firstLine="291"/>
        <w:jc w:val="both"/>
        <w:rPr>
          <w:rFonts w:ascii="Palatino Linotype" w:eastAsia="Palatino Linotype" w:hAnsi="Palatino Linotype" w:cs="Palatino Linotype"/>
        </w:rPr>
      </w:pPr>
    </w:p>
    <w:p w14:paraId="033EA79C" w14:textId="77777777" w:rsidR="00566C05" w:rsidRDefault="00566C05" w:rsidP="00566C05">
      <w:pPr>
        <w:ind w:left="416"/>
        <w:jc w:val="both"/>
        <w:rPr>
          <w:rFonts w:ascii="Palatino Linotype" w:eastAsia="Palatino Linotype" w:hAnsi="Palatino Linotype" w:cs="Palatino Linotype"/>
          <w:i/>
        </w:rPr>
      </w:pPr>
      <w:r>
        <w:rPr>
          <w:rFonts w:ascii="Palatino Linotype" w:eastAsia="Palatino Linotype" w:hAnsi="Palatino Linotype" w:cs="Palatino Linotype"/>
          <w:b/>
          <w:i/>
        </w:rPr>
        <w:t>Artículo 20</w:t>
      </w:r>
      <w:r>
        <w:rPr>
          <w:rFonts w:ascii="Palatino Linotype" w:eastAsia="Palatino Linotype" w:hAnsi="Palatino Linotype" w:cs="Palatino Linotype"/>
          <w:i/>
        </w:rPr>
        <w:t xml:space="preserve">.- La Secretaría y los ayuntamientos establecerán y operarán el catálogo de bienes y servicios, de acuerdo con la reglamentación respectiva. </w:t>
      </w:r>
      <w:r>
        <w:rPr>
          <w:rFonts w:ascii="Palatino Linotype" w:eastAsia="Palatino Linotype" w:hAnsi="Palatino Linotype" w:cs="Palatino Linotype"/>
          <w:b/>
          <w:i/>
        </w:rPr>
        <w:t xml:space="preserve">Establecerán y operarán también el catálogo de bienes y servicios específicos que sean susceptibles de ser adquiridos o contratados </w:t>
      </w:r>
      <w:r>
        <w:rPr>
          <w:rFonts w:ascii="Palatino Linotype" w:eastAsia="Palatino Linotype" w:hAnsi="Palatino Linotype" w:cs="Palatino Linotype"/>
          <w:i/>
        </w:rPr>
        <w:t xml:space="preserve">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 </w:t>
      </w:r>
    </w:p>
    <w:p w14:paraId="15B0C718" w14:textId="77777777" w:rsidR="00566C05" w:rsidRDefault="00566C05" w:rsidP="00566C05">
      <w:pPr>
        <w:ind w:left="416"/>
        <w:jc w:val="both"/>
        <w:rPr>
          <w:rFonts w:ascii="Palatino Linotype" w:eastAsia="Palatino Linotype" w:hAnsi="Palatino Linotype" w:cs="Palatino Linotype"/>
        </w:rPr>
      </w:pPr>
    </w:p>
    <w:p w14:paraId="39D298C5" w14:textId="77777777" w:rsidR="00566C05" w:rsidRDefault="00566C05" w:rsidP="00566C05">
      <w:pPr>
        <w:ind w:left="416"/>
        <w:jc w:val="both"/>
        <w:rPr>
          <w:rFonts w:ascii="Palatino Linotype" w:eastAsia="Palatino Linotype" w:hAnsi="Palatino Linotype" w:cs="Palatino Linotype"/>
          <w:b/>
          <w:i/>
        </w:rPr>
      </w:pPr>
      <w:r>
        <w:rPr>
          <w:rFonts w:ascii="Palatino Linotype" w:eastAsia="Palatino Linotype" w:hAnsi="Palatino Linotype" w:cs="Palatino Linotype"/>
          <w:b/>
          <w:i/>
        </w:rPr>
        <w:t>Artículo 21.-</w:t>
      </w:r>
      <w:r>
        <w:rPr>
          <w:rFonts w:ascii="Palatino Linotype" w:eastAsia="Palatino Linotype" w:hAnsi="Palatino Linotype" w:cs="Palatino Linotype"/>
          <w:i/>
        </w:rPr>
        <w:t xml:space="preserve"> </w:t>
      </w:r>
      <w:r>
        <w:rPr>
          <w:rFonts w:ascii="Palatino Linotype" w:eastAsia="Palatino Linotype" w:hAnsi="Palatino Linotype" w:cs="Palatino Linotype"/>
          <w:b/>
          <w:i/>
        </w:rPr>
        <w:t>A fin de conocer la capacidad administrativa, financiera, legal y técnica de las fuentes de suministro</w:t>
      </w:r>
      <w:r>
        <w:rPr>
          <w:rFonts w:ascii="Palatino Linotype" w:eastAsia="Palatino Linotype" w:hAnsi="Palatino Linotype" w:cs="Palatino Linotype"/>
          <w:i/>
        </w:rPr>
        <w:t xml:space="preserve">, la Secretaría y </w:t>
      </w:r>
      <w:r>
        <w:rPr>
          <w:rFonts w:ascii="Palatino Linotype" w:eastAsia="Palatino Linotype" w:hAnsi="Palatino Linotype" w:cs="Palatino Linotype"/>
          <w:b/>
          <w:i/>
        </w:rPr>
        <w:t xml:space="preserve">los ayuntamientos integrarán un catálogo de proveedores y de prestadores de servicios. </w:t>
      </w:r>
    </w:p>
    <w:p w14:paraId="5F3B9F1F" w14:textId="77777777" w:rsidR="00566C05" w:rsidRDefault="00566C05" w:rsidP="00566C05">
      <w:pPr>
        <w:ind w:left="416"/>
        <w:jc w:val="both"/>
        <w:rPr>
          <w:rFonts w:ascii="Palatino Linotype" w:eastAsia="Palatino Linotype" w:hAnsi="Palatino Linotype" w:cs="Palatino Linotype"/>
          <w:i/>
        </w:rPr>
      </w:pPr>
    </w:p>
    <w:p w14:paraId="0D545523" w14:textId="77777777" w:rsidR="00566C05" w:rsidRDefault="00566C05" w:rsidP="00566C05">
      <w:pPr>
        <w:ind w:left="416"/>
        <w:jc w:val="both"/>
        <w:rPr>
          <w:rFonts w:ascii="Palatino Linotype" w:eastAsia="Palatino Linotype" w:hAnsi="Palatino Linotype" w:cs="Palatino Linotype"/>
          <w:i/>
        </w:rPr>
      </w:pPr>
      <w:r>
        <w:rPr>
          <w:rFonts w:ascii="Palatino Linotype" w:eastAsia="Palatino Linotype" w:hAnsi="Palatino Linotype" w:cs="Palatino Linotype"/>
          <w:i/>
        </w:rPr>
        <w:t xml:space="preserve">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 </w:t>
      </w:r>
    </w:p>
    <w:p w14:paraId="7752D044" w14:textId="77777777" w:rsidR="00566C05" w:rsidRDefault="00566C05" w:rsidP="00566C05">
      <w:pPr>
        <w:ind w:left="416"/>
        <w:jc w:val="both"/>
        <w:rPr>
          <w:rFonts w:ascii="Palatino Linotype" w:eastAsia="Palatino Linotype" w:hAnsi="Palatino Linotype" w:cs="Palatino Linotype"/>
          <w:i/>
        </w:rPr>
      </w:pPr>
    </w:p>
    <w:p w14:paraId="3F0CB584" w14:textId="77777777" w:rsidR="00566C05" w:rsidRDefault="00566C05" w:rsidP="00566C05">
      <w:pPr>
        <w:ind w:left="416"/>
        <w:jc w:val="both"/>
        <w:rPr>
          <w:rFonts w:ascii="Palatino Linotype" w:eastAsia="Palatino Linotype" w:hAnsi="Palatino Linotype" w:cs="Palatino Linotype"/>
          <w:i/>
        </w:rPr>
      </w:pPr>
      <w:r>
        <w:rPr>
          <w:rFonts w:ascii="Palatino Linotype" w:eastAsia="Palatino Linotype" w:hAnsi="Palatino Linotype" w:cs="Palatino Linotype"/>
          <w:b/>
          <w:i/>
        </w:rPr>
        <w:t>Artículo 22.-</w:t>
      </w:r>
      <w:r>
        <w:rPr>
          <w:rFonts w:ascii="Palatino Linotype" w:eastAsia="Palatino Linotype" w:hAnsi="Palatino Linotype" w:cs="Palatino Linotype"/>
          <w:i/>
        </w:rPr>
        <w:t xml:space="preserve"> Lo</w:t>
      </w:r>
      <w:r>
        <w:rPr>
          <w:rFonts w:ascii="Palatino Linotype" w:eastAsia="Palatino Linotype" w:hAnsi="Palatino Linotype" w:cs="Palatino Linotype"/>
          <w:b/>
          <w:i/>
        </w:rPr>
        <w:t>s comités son órganos colegiados con facultades de opinión, que tienen por objeto auxiliar a</w:t>
      </w:r>
      <w:r>
        <w:rPr>
          <w:rFonts w:ascii="Palatino Linotype" w:eastAsia="Palatino Linotype" w:hAnsi="Palatino Linotype" w:cs="Palatino Linotype"/>
          <w:i/>
        </w:rPr>
        <w:t xml:space="preserve"> la Secretaría, entidades, tribunales administrativos y </w:t>
      </w:r>
      <w:r>
        <w:rPr>
          <w:rFonts w:ascii="Palatino Linotype" w:eastAsia="Palatino Linotype" w:hAnsi="Palatino Linotype" w:cs="Palatino Linotype"/>
          <w:b/>
          <w:i/>
        </w:rPr>
        <w:t>ayuntamientos</w:t>
      </w:r>
      <w:r>
        <w:rPr>
          <w:rFonts w:ascii="Palatino Linotype" w:eastAsia="Palatino Linotype" w:hAnsi="Palatino Linotype" w:cs="Palatino Linotype"/>
          <w:i/>
        </w:rPr>
        <w:t xml:space="preserve">,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w:t>
      </w:r>
      <w:r>
        <w:rPr>
          <w:rFonts w:ascii="Palatino Linotype" w:eastAsia="Palatino Linotype" w:hAnsi="Palatino Linotype" w:cs="Palatino Linotype"/>
          <w:i/>
        </w:rPr>
        <w:lastRenderedPageBreak/>
        <w:t xml:space="preserve">administrativos y </w:t>
      </w:r>
      <w:r>
        <w:rPr>
          <w:rFonts w:ascii="Palatino Linotype" w:eastAsia="Palatino Linotype" w:hAnsi="Palatino Linotype" w:cs="Palatino Linotype"/>
          <w:b/>
          <w:i/>
        </w:rPr>
        <w:t xml:space="preserve">los ayuntamientos se auxiliarán de un comité de arrendamientos, adquisiciones de inmuebles </w:t>
      </w:r>
      <w:r>
        <w:rPr>
          <w:rFonts w:ascii="Palatino Linotype" w:eastAsia="Palatino Linotype" w:hAnsi="Palatino Linotype" w:cs="Palatino Linotype"/>
          <w:i/>
        </w:rPr>
        <w:t>y enajenaciones</w:t>
      </w:r>
      <w:r>
        <w:rPr>
          <w:rFonts w:ascii="Palatino Linotype" w:eastAsia="Palatino Linotype" w:hAnsi="Palatino Linotype" w:cs="Palatino Linotype"/>
          <w:b/>
          <w:i/>
        </w:rPr>
        <w:t>.”</w:t>
      </w:r>
      <w:r>
        <w:rPr>
          <w:rFonts w:ascii="Palatino Linotype" w:eastAsia="Palatino Linotype" w:hAnsi="Palatino Linotype" w:cs="Palatino Linotype"/>
          <w:i/>
        </w:rPr>
        <w:t xml:space="preserve"> </w:t>
      </w:r>
    </w:p>
    <w:p w14:paraId="659C69AF" w14:textId="77777777" w:rsidR="00566C05" w:rsidRDefault="00566C05" w:rsidP="00566C05">
      <w:pPr>
        <w:jc w:val="both"/>
        <w:rPr>
          <w:rFonts w:ascii="Palatino Linotype" w:eastAsia="Palatino Linotype" w:hAnsi="Palatino Linotype" w:cs="Palatino Linotype"/>
          <w:i/>
        </w:rPr>
      </w:pPr>
    </w:p>
    <w:p w14:paraId="3C8F4B85" w14:textId="77777777" w:rsidR="00566C05" w:rsidRDefault="00566C05" w:rsidP="00566C05">
      <w:pPr>
        <w:ind w:left="416"/>
        <w:jc w:val="both"/>
        <w:rPr>
          <w:rFonts w:ascii="Palatino Linotype" w:eastAsia="Palatino Linotype" w:hAnsi="Palatino Linotype" w:cs="Palatino Linotype"/>
          <w:i/>
        </w:rPr>
      </w:pPr>
      <w:r>
        <w:rPr>
          <w:rFonts w:ascii="Palatino Linotype" w:eastAsia="Palatino Linotype" w:hAnsi="Palatino Linotype" w:cs="Palatino Linotype"/>
          <w:b/>
          <w:i/>
        </w:rPr>
        <w:t>Artículo 23.- Los comités de adquisiciones y de servicios tendrán las funciones siguientes</w:t>
      </w:r>
      <w:r>
        <w:rPr>
          <w:rFonts w:ascii="Palatino Linotype" w:eastAsia="Palatino Linotype" w:hAnsi="Palatino Linotype" w:cs="Palatino Linotype"/>
          <w:i/>
        </w:rPr>
        <w:t xml:space="preserve">: </w:t>
      </w:r>
    </w:p>
    <w:p w14:paraId="60510B33" w14:textId="77777777" w:rsidR="00566C05" w:rsidRDefault="00566C05" w:rsidP="002C150D">
      <w:pPr>
        <w:numPr>
          <w:ilvl w:val="0"/>
          <w:numId w:val="2"/>
        </w:numPr>
        <w:pBdr>
          <w:top w:val="nil"/>
          <w:left w:val="nil"/>
          <w:bottom w:val="nil"/>
          <w:right w:val="nil"/>
          <w:between w:val="nil"/>
        </w:pBdr>
        <w:spacing w:after="0" w:line="360" w:lineRule="auto"/>
        <w:ind w:hanging="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Dictaminar sobre la procedencia de los casos de excepción al procedimiento de licitación pública. </w:t>
      </w:r>
    </w:p>
    <w:p w14:paraId="20279439" w14:textId="77777777" w:rsidR="00566C05" w:rsidRDefault="00566C05" w:rsidP="002C150D">
      <w:pPr>
        <w:numPr>
          <w:ilvl w:val="0"/>
          <w:numId w:val="2"/>
        </w:numPr>
        <w:pBdr>
          <w:top w:val="nil"/>
          <w:left w:val="nil"/>
          <w:bottom w:val="nil"/>
          <w:right w:val="nil"/>
          <w:between w:val="nil"/>
        </w:pBdr>
        <w:spacing w:after="0" w:line="360" w:lineRule="auto"/>
        <w:ind w:hanging="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Participar en los procedimientos de licitación, invitación restringida y adjudicación directa, hasta dejarlos en estado de dictar el fallo correspondiente, incluidos los que tengan que desahogarse bajo la modalidad de subasta inversa. </w:t>
      </w:r>
    </w:p>
    <w:p w14:paraId="296E0961" w14:textId="77777777" w:rsidR="00566C05" w:rsidRDefault="00566C05" w:rsidP="002C150D">
      <w:pPr>
        <w:numPr>
          <w:ilvl w:val="0"/>
          <w:numId w:val="2"/>
        </w:numPr>
        <w:pBdr>
          <w:top w:val="nil"/>
          <w:left w:val="nil"/>
          <w:bottom w:val="nil"/>
          <w:right w:val="nil"/>
          <w:between w:val="nil"/>
        </w:pBdr>
        <w:spacing w:after="0" w:line="360" w:lineRule="auto"/>
        <w:ind w:hanging="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Emitir los dictámenes de adjudicación. </w:t>
      </w:r>
    </w:p>
    <w:p w14:paraId="7D6A8A54" w14:textId="77777777" w:rsidR="00566C05" w:rsidRDefault="00566C05" w:rsidP="002C150D">
      <w:pPr>
        <w:numPr>
          <w:ilvl w:val="0"/>
          <w:numId w:val="2"/>
        </w:numPr>
        <w:pBdr>
          <w:top w:val="nil"/>
          <w:left w:val="nil"/>
          <w:bottom w:val="nil"/>
          <w:right w:val="nil"/>
          <w:between w:val="nil"/>
        </w:pBdr>
        <w:spacing w:after="0" w:line="360" w:lineRule="auto"/>
        <w:ind w:hanging="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Las demás que establezca el reglamento de esta Ley.” </w:t>
      </w:r>
    </w:p>
    <w:p w14:paraId="7B49AC47" w14:textId="77777777" w:rsidR="00566C05" w:rsidRDefault="00566C05" w:rsidP="00566C05">
      <w:pPr>
        <w:jc w:val="both"/>
        <w:rPr>
          <w:rFonts w:ascii="Palatino Linotype" w:eastAsia="Palatino Linotype" w:hAnsi="Palatino Linotype" w:cs="Palatino Linotype"/>
          <w:b/>
          <w:i/>
        </w:rPr>
      </w:pPr>
    </w:p>
    <w:p w14:paraId="5463120F" w14:textId="77777777" w:rsidR="00566C05" w:rsidRDefault="00566C05" w:rsidP="00566C05">
      <w:pPr>
        <w:ind w:left="416"/>
        <w:jc w:val="both"/>
        <w:rPr>
          <w:rFonts w:ascii="Palatino Linotype" w:eastAsia="Palatino Linotype" w:hAnsi="Palatino Linotype" w:cs="Palatino Linotype"/>
          <w:i/>
        </w:rPr>
      </w:pPr>
      <w:r>
        <w:rPr>
          <w:rFonts w:ascii="Palatino Linotype" w:eastAsia="Palatino Linotype" w:hAnsi="Palatino Linotype" w:cs="Palatino Linotype"/>
          <w:b/>
          <w:i/>
        </w:rPr>
        <w:t>Artículo 24.-</w:t>
      </w:r>
      <w:r>
        <w:rPr>
          <w:rFonts w:ascii="Palatino Linotype" w:eastAsia="Palatino Linotype" w:hAnsi="Palatino Linotype" w:cs="Palatino Linotype"/>
          <w:i/>
        </w:rPr>
        <w:t xml:space="preserve"> El comité de arrendamientos, </w:t>
      </w:r>
      <w:r>
        <w:rPr>
          <w:rFonts w:ascii="Palatino Linotype" w:eastAsia="Palatino Linotype" w:hAnsi="Palatino Linotype" w:cs="Palatino Linotype"/>
          <w:i/>
          <w:u w:val="single"/>
        </w:rPr>
        <w:t>adquisiciones de inmuebles</w:t>
      </w:r>
      <w:r>
        <w:rPr>
          <w:rFonts w:ascii="Palatino Linotype" w:eastAsia="Palatino Linotype" w:hAnsi="Palatino Linotype" w:cs="Palatino Linotype"/>
          <w:i/>
        </w:rPr>
        <w:t xml:space="preserve"> y enajenaciones tendrá las funciones siguientes: </w:t>
      </w:r>
    </w:p>
    <w:p w14:paraId="77B8A36F" w14:textId="77777777" w:rsidR="00566C05" w:rsidRDefault="00566C05" w:rsidP="002C150D">
      <w:pPr>
        <w:numPr>
          <w:ilvl w:val="0"/>
          <w:numId w:val="3"/>
        </w:numPr>
        <w:pBdr>
          <w:top w:val="nil"/>
          <w:left w:val="nil"/>
          <w:bottom w:val="nil"/>
          <w:right w:val="nil"/>
          <w:between w:val="nil"/>
        </w:pBdr>
        <w:spacing w:after="0" w:line="360" w:lineRule="auto"/>
        <w:ind w:hanging="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Dictaminar sobre la procedencia de los casos de excepción al procedimiento de licitación pública, tratándose de adquisición de inmuebles y arrendamientos.</w:t>
      </w:r>
    </w:p>
    <w:p w14:paraId="0162DF4D" w14:textId="77777777" w:rsidR="00566C05" w:rsidRDefault="00566C05" w:rsidP="002C150D">
      <w:pPr>
        <w:numPr>
          <w:ilvl w:val="0"/>
          <w:numId w:val="3"/>
        </w:numPr>
        <w:pBdr>
          <w:top w:val="nil"/>
          <w:left w:val="nil"/>
          <w:bottom w:val="nil"/>
          <w:right w:val="nil"/>
          <w:between w:val="nil"/>
        </w:pBdr>
        <w:spacing w:after="0" w:line="360" w:lineRule="auto"/>
        <w:ind w:hanging="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Participar en los procedimientos de licitación, invitación restringida y adjudicación directa, hasta dejarlos en estado de dictar el fallo correspondiente, tratándose de adquisición de inmuebles y arrendamientos. </w:t>
      </w:r>
    </w:p>
    <w:p w14:paraId="491D37C2" w14:textId="77777777" w:rsidR="00566C05" w:rsidRDefault="00566C05" w:rsidP="002C150D">
      <w:pPr>
        <w:numPr>
          <w:ilvl w:val="0"/>
          <w:numId w:val="3"/>
        </w:numPr>
        <w:pBdr>
          <w:top w:val="nil"/>
          <w:left w:val="nil"/>
          <w:bottom w:val="nil"/>
          <w:right w:val="nil"/>
          <w:between w:val="nil"/>
        </w:pBdr>
        <w:spacing w:after="0" w:line="360" w:lineRule="auto"/>
        <w:ind w:hanging="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Emitir los dictámenes de adjudicación, tratándose de adquisiciones de inmuebles y arrendamientos. </w:t>
      </w:r>
    </w:p>
    <w:p w14:paraId="00F0DC75" w14:textId="77777777" w:rsidR="00566C05" w:rsidRDefault="00566C05" w:rsidP="002C150D">
      <w:pPr>
        <w:numPr>
          <w:ilvl w:val="0"/>
          <w:numId w:val="3"/>
        </w:numPr>
        <w:pBdr>
          <w:top w:val="nil"/>
          <w:left w:val="nil"/>
          <w:bottom w:val="nil"/>
          <w:right w:val="nil"/>
          <w:between w:val="nil"/>
        </w:pBdr>
        <w:spacing w:after="0" w:line="360" w:lineRule="auto"/>
        <w:ind w:hanging="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Participar en los procedimientos de subasta pública, hasta dejarlos en estado de dictar el fallo de adjudicación. </w:t>
      </w:r>
    </w:p>
    <w:p w14:paraId="33461E51" w14:textId="77777777" w:rsidR="00566C05" w:rsidRDefault="00566C05" w:rsidP="002C150D">
      <w:pPr>
        <w:numPr>
          <w:ilvl w:val="0"/>
          <w:numId w:val="3"/>
        </w:numPr>
        <w:pBdr>
          <w:top w:val="nil"/>
          <w:left w:val="nil"/>
          <w:bottom w:val="nil"/>
          <w:right w:val="nil"/>
          <w:between w:val="nil"/>
        </w:pBdr>
        <w:spacing w:after="0" w:line="360" w:lineRule="auto"/>
        <w:ind w:hanging="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Las demás que establezca el reglamento de esta Ley.” </w:t>
      </w:r>
    </w:p>
    <w:p w14:paraId="2405CA8B" w14:textId="77777777" w:rsidR="00566C05" w:rsidRDefault="00566C05" w:rsidP="00566C05">
      <w:pPr>
        <w:ind w:left="416"/>
        <w:jc w:val="both"/>
        <w:rPr>
          <w:rFonts w:ascii="Palatino Linotype" w:eastAsia="Palatino Linotype" w:hAnsi="Palatino Linotype" w:cs="Palatino Linotype"/>
          <w:b/>
          <w:i/>
        </w:rPr>
      </w:pPr>
    </w:p>
    <w:p w14:paraId="0D37EF8F" w14:textId="77777777" w:rsidR="00566C05" w:rsidRDefault="00566C05" w:rsidP="00566C05">
      <w:pPr>
        <w:ind w:left="416"/>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Artículo 26</w:t>
      </w:r>
      <w:r>
        <w:rPr>
          <w:rFonts w:ascii="Palatino Linotype" w:eastAsia="Palatino Linotype" w:hAnsi="Palatino Linotype" w:cs="Palatino Linotype"/>
          <w:i/>
        </w:rPr>
        <w:t xml:space="preserve">.- </w:t>
      </w:r>
      <w:r>
        <w:rPr>
          <w:rFonts w:ascii="Palatino Linotype" w:eastAsia="Palatino Linotype" w:hAnsi="Palatino Linotype" w:cs="Palatino Linotype"/>
          <w:b/>
          <w:i/>
        </w:rPr>
        <w:t>Las adquisiciones, arrendamientos y servicios se adjudicarán a través de licitaciones públicas, mediante convocatoria pública</w:t>
      </w:r>
    </w:p>
    <w:p w14:paraId="35EDED7F" w14:textId="77777777" w:rsidR="00566C05" w:rsidRDefault="00566C05" w:rsidP="00566C05">
      <w:pPr>
        <w:ind w:left="416"/>
        <w:jc w:val="both"/>
        <w:rPr>
          <w:rFonts w:ascii="Palatino Linotype" w:eastAsia="Palatino Linotype" w:hAnsi="Palatino Linotype" w:cs="Palatino Linotype"/>
          <w:b/>
          <w:i/>
        </w:rPr>
      </w:pPr>
    </w:p>
    <w:p w14:paraId="03BCE73C" w14:textId="77777777" w:rsidR="00566C05" w:rsidRDefault="00566C05" w:rsidP="00566C05">
      <w:pPr>
        <w:ind w:left="416"/>
        <w:jc w:val="both"/>
        <w:rPr>
          <w:rFonts w:ascii="Palatino Linotype" w:eastAsia="Palatino Linotype" w:hAnsi="Palatino Linotype" w:cs="Palatino Linotype"/>
          <w:i/>
        </w:rPr>
      </w:pPr>
      <w:r>
        <w:rPr>
          <w:rFonts w:ascii="Palatino Linotype" w:eastAsia="Palatino Linotype" w:hAnsi="Palatino Linotype" w:cs="Palatino Linotype"/>
          <w:b/>
          <w:i/>
        </w:rPr>
        <w:t>Artículo 27</w:t>
      </w:r>
      <w:r>
        <w:rPr>
          <w:rFonts w:ascii="Palatino Linotype" w:eastAsia="Palatino Linotype" w:hAnsi="Palatino Linotype" w:cs="Palatino Linotype"/>
          <w:i/>
        </w:rPr>
        <w:t>.- La Secretaría, las entidades, los tribunales administrativos y los ayuntamientos podrán adjudicar adquisiciones, arrendamientos y servicios, mediante las excepciones al procedimiento de licitación que a continuación se señalan:</w:t>
      </w:r>
    </w:p>
    <w:p w14:paraId="00FFAC89" w14:textId="77777777" w:rsidR="00566C05" w:rsidRDefault="00566C05" w:rsidP="002C150D">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Invitación restringida.</w:t>
      </w:r>
    </w:p>
    <w:p w14:paraId="6B8ABF09" w14:textId="77777777" w:rsidR="00566C05" w:rsidRDefault="00566C05" w:rsidP="002C150D">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Adjudicación directa. </w:t>
      </w:r>
    </w:p>
    <w:p w14:paraId="44CFB01C" w14:textId="77777777" w:rsidR="00566C05" w:rsidRDefault="00566C05" w:rsidP="00566C05">
      <w:pPr>
        <w:jc w:val="both"/>
        <w:rPr>
          <w:rFonts w:ascii="Palatino Linotype" w:eastAsia="Palatino Linotype" w:hAnsi="Palatino Linotype" w:cs="Palatino Linotype"/>
          <w:b/>
          <w:i/>
        </w:rPr>
      </w:pPr>
    </w:p>
    <w:p w14:paraId="6EA40081" w14:textId="77777777" w:rsidR="00566C05" w:rsidRDefault="00566C05" w:rsidP="00566C05">
      <w:pPr>
        <w:ind w:left="416"/>
        <w:jc w:val="both"/>
        <w:rPr>
          <w:rFonts w:ascii="Palatino Linotype" w:eastAsia="Palatino Linotype" w:hAnsi="Palatino Linotype" w:cs="Palatino Linotype"/>
          <w:i/>
        </w:rPr>
      </w:pPr>
      <w:r>
        <w:rPr>
          <w:rFonts w:ascii="Palatino Linotype" w:eastAsia="Palatino Linotype" w:hAnsi="Palatino Linotype" w:cs="Palatino Linotype"/>
          <w:b/>
          <w:i/>
        </w:rPr>
        <w:t>Artículo 39.-</w:t>
      </w:r>
      <w:r>
        <w:rPr>
          <w:rFonts w:ascii="Palatino Linotype" w:eastAsia="Palatino Linotype" w:hAnsi="Palatino Linotype" w:cs="Palatino Linotype"/>
          <w:i/>
        </w:rPr>
        <w:t xml:space="preserve"> Para cada uno de los actos del procedimiento adquisitivo se levantará el acta respectiva, la cual será firmada por los participantes, sin que la falta de firma de alguno de ellos invalide su contenido y efectos.</w:t>
      </w:r>
    </w:p>
    <w:p w14:paraId="24B44901" w14:textId="77777777" w:rsidR="00566C05" w:rsidRDefault="00566C05" w:rsidP="00566C05">
      <w:pPr>
        <w:ind w:left="416"/>
        <w:jc w:val="both"/>
        <w:rPr>
          <w:rFonts w:ascii="Palatino Linotype" w:eastAsia="Palatino Linotype" w:hAnsi="Palatino Linotype" w:cs="Palatino Linotype"/>
          <w:i/>
          <w:sz w:val="24"/>
          <w:szCs w:val="24"/>
        </w:rPr>
      </w:pPr>
    </w:p>
    <w:p w14:paraId="336173D2" w14:textId="77777777" w:rsidR="00566C05" w:rsidRDefault="00566C05" w:rsidP="00566C05">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se trae a colación la Ley de Fiscalización Superior del Estado de México, que señala que son sujetos de fiscalización los Municipios del Estado de México, además, en su artículo 2, fracciones VIII y XI, establece lo que es la Cuenta Pública y los Informes trimestrales, tal como se precisa a continuación:</w:t>
      </w:r>
    </w:p>
    <w:p w14:paraId="3CA50B91" w14:textId="77777777" w:rsidR="00566C05" w:rsidRDefault="00566C05" w:rsidP="00566C05">
      <w:pPr>
        <w:spacing w:line="276" w:lineRule="auto"/>
        <w:ind w:firstLine="708"/>
        <w:jc w:val="both"/>
        <w:rPr>
          <w:rFonts w:ascii="Palatino Linotype" w:eastAsia="Palatino Linotype" w:hAnsi="Palatino Linotype" w:cs="Palatino Linotype"/>
          <w:b/>
          <w:i/>
        </w:rPr>
      </w:pPr>
      <w:r>
        <w:rPr>
          <w:rFonts w:ascii="Palatino Linotype" w:eastAsia="Palatino Linotype" w:hAnsi="Palatino Linotype" w:cs="Palatino Linotype"/>
          <w:b/>
          <w:i/>
        </w:rPr>
        <w:t>Artículo 2. Para los efectos de la presente Ley, se entenderá por:</w:t>
      </w:r>
    </w:p>
    <w:p w14:paraId="22B99012" w14:textId="77777777" w:rsidR="00566C05" w:rsidRDefault="00566C05" w:rsidP="00566C05">
      <w:pPr>
        <w:spacing w:line="276" w:lineRule="auto"/>
        <w:ind w:left="708"/>
        <w:jc w:val="both"/>
        <w:rPr>
          <w:rFonts w:ascii="Palatino Linotype" w:eastAsia="Palatino Linotype" w:hAnsi="Palatino Linotype" w:cs="Palatino Linotype"/>
          <w:i/>
        </w:rPr>
      </w:pPr>
      <w:r w:rsidRPr="00A82EB6">
        <w:rPr>
          <w:rFonts w:ascii="Palatino Linotype" w:eastAsia="Palatino Linotype" w:hAnsi="Palatino Linotype" w:cs="Palatino Linotype"/>
          <w:b/>
          <w:i/>
        </w:rPr>
        <w:t>VIII. Cuenta Pública:</w:t>
      </w:r>
      <w:r>
        <w:rPr>
          <w:rFonts w:ascii="Palatino Linotype" w:eastAsia="Palatino Linotype" w:hAnsi="Palatino Linotype" w:cs="Palatino Linotype"/>
          <w:i/>
        </w:rPr>
        <w:t xml:space="preserve"> Los informes que rinden anualmente a la Legislatura, el Gobernador y los Presidentes Municipales, respecto de los resultados y la situación financiera del ejercicio fiscal inmediato anterior según corresponda;</w:t>
      </w:r>
    </w:p>
    <w:p w14:paraId="43D8C693" w14:textId="77777777" w:rsidR="00566C05" w:rsidRDefault="00566C05" w:rsidP="00566C05">
      <w:pPr>
        <w:tabs>
          <w:tab w:val="left" w:pos="2595"/>
        </w:tabs>
        <w:spacing w:line="276" w:lineRule="auto"/>
        <w:ind w:left="708"/>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rPr>
        <w:tab/>
      </w:r>
    </w:p>
    <w:p w14:paraId="2D21D3DA" w14:textId="20185A3A" w:rsidR="00566C05" w:rsidRDefault="00566C05" w:rsidP="00327A20">
      <w:pPr>
        <w:spacing w:line="276" w:lineRule="auto"/>
        <w:ind w:left="708"/>
        <w:jc w:val="both"/>
        <w:rPr>
          <w:rFonts w:ascii="Palatino Linotype" w:eastAsia="Palatino Linotype" w:hAnsi="Palatino Linotype" w:cs="Palatino Linotype"/>
          <w:i/>
        </w:rPr>
      </w:pPr>
      <w:r w:rsidRPr="00A82EB6">
        <w:rPr>
          <w:rFonts w:ascii="Palatino Linotype" w:eastAsia="Palatino Linotype" w:hAnsi="Palatino Linotype" w:cs="Palatino Linotype"/>
          <w:b/>
          <w:i/>
        </w:rPr>
        <w:t>XI. Informe Trimestral</w:t>
      </w:r>
      <w:r>
        <w:rPr>
          <w:rFonts w:ascii="Palatino Linotype" w:eastAsia="Palatino Linotype" w:hAnsi="Palatino Linotype" w:cs="Palatino Linotype"/>
          <w:i/>
        </w:rPr>
        <w:t>: Al documento físico o electrónico que trimestralmente presentan las entidades fiscalizables, a través de las tesorerías municipales y de la Secretaría de Finanzas o equivalentes, sobre la situación económica, las finanzas públicas y, en su caso, respecto a la deuda pública, para su análisis por el Órgano Superior;</w:t>
      </w:r>
    </w:p>
    <w:p w14:paraId="10DC3042" w14:textId="7E1FF0E4" w:rsidR="00566C05" w:rsidRDefault="00566C05" w:rsidP="00566C05">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De lo anterior, se advierte que el Sujeto Obligado, cuenta con la competencia para regular los actos relativos a la planeación, programación, presupuestación, ejecución y control de la adquisición y arrendamiento de bienes, así como la </w:t>
      </w:r>
      <w:r w:rsidRPr="00012200">
        <w:rPr>
          <w:rFonts w:ascii="Palatino Linotype" w:eastAsia="Palatino Linotype" w:hAnsi="Palatino Linotype" w:cs="Palatino Linotype"/>
          <w:sz w:val="24"/>
          <w:szCs w:val="24"/>
          <w:u w:val="single"/>
        </w:rPr>
        <w:t>contratación de servicios de cualquier naturaleza;</w:t>
      </w:r>
      <w:r>
        <w:rPr>
          <w:rFonts w:ascii="Palatino Linotype" w:eastAsia="Palatino Linotype" w:hAnsi="Palatino Linotype" w:cs="Palatino Linotype"/>
          <w:sz w:val="24"/>
          <w:szCs w:val="24"/>
        </w:rPr>
        <w:t xml:space="preserve"> para tales efectos, se auxilia de los comités de arrendamientos y de </w:t>
      </w:r>
      <w:r w:rsidRPr="00A82EB6">
        <w:rPr>
          <w:rFonts w:ascii="Palatino Linotype" w:eastAsia="Palatino Linotype" w:hAnsi="Palatino Linotype" w:cs="Palatino Linotype"/>
          <w:sz w:val="24"/>
          <w:szCs w:val="24"/>
        </w:rPr>
        <w:t>adquisiciones de inmuebles</w:t>
      </w:r>
      <w:r>
        <w:rPr>
          <w:rFonts w:ascii="Palatino Linotype" w:eastAsia="Palatino Linotype" w:hAnsi="Palatino Linotype" w:cs="Palatino Linotype"/>
          <w:sz w:val="24"/>
          <w:szCs w:val="24"/>
        </w:rPr>
        <w:t xml:space="preserve"> y enajenaciones, quienes, entre otras funciones, emiten los dictámenes correspondientes a la adjudicación, debiendo levantar para cada procedimiento </w:t>
      </w:r>
      <w:r w:rsidR="00C2281C">
        <w:rPr>
          <w:rFonts w:ascii="Palatino Linotype" w:eastAsia="Palatino Linotype" w:hAnsi="Palatino Linotype" w:cs="Palatino Linotype"/>
          <w:sz w:val="24"/>
          <w:szCs w:val="24"/>
        </w:rPr>
        <w:t>adquisitivo el acta respectiva.</w:t>
      </w:r>
    </w:p>
    <w:p w14:paraId="614A29CD" w14:textId="77777777" w:rsidR="00327A20" w:rsidRDefault="00327A20" w:rsidP="00566C05">
      <w:pPr>
        <w:spacing w:line="360" w:lineRule="auto"/>
        <w:jc w:val="both"/>
        <w:rPr>
          <w:rFonts w:ascii="Palatino Linotype" w:eastAsia="Palatino Linotype" w:hAnsi="Palatino Linotype" w:cs="Palatino Linotype"/>
          <w:sz w:val="24"/>
          <w:szCs w:val="24"/>
        </w:rPr>
      </w:pPr>
    </w:p>
    <w:p w14:paraId="6A33FCCF" w14:textId="77777777" w:rsidR="00566C05" w:rsidRDefault="00566C05" w:rsidP="00566C05">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su parte la Ley de Contratación Pública del Estado de México y Municipios, establece que los ayuntamientos deberán programar sus adquisiciones, arrendamientos y servicios, tal como refiere en sus artículos:</w:t>
      </w:r>
    </w:p>
    <w:p w14:paraId="6776912D" w14:textId="77777777" w:rsidR="00566C05" w:rsidRDefault="00566C05" w:rsidP="00566C05">
      <w:pPr>
        <w:pBdr>
          <w:top w:val="nil"/>
          <w:left w:val="nil"/>
          <w:bottom w:val="nil"/>
          <w:right w:val="nil"/>
          <w:between w:val="nil"/>
        </w:pBdr>
        <w:spacing w:before="240" w:line="360" w:lineRule="auto"/>
        <w:ind w:left="851" w:right="851"/>
        <w:jc w:val="both"/>
        <w:rPr>
          <w:rFonts w:ascii="Palatino Linotype" w:eastAsia="Palatino Linotype" w:hAnsi="Palatino Linotype" w:cs="Palatino Linotype"/>
          <w:i/>
          <w:color w:val="000000"/>
        </w:rPr>
      </w:pPr>
      <w:r w:rsidRPr="00EA1F68">
        <w:rPr>
          <w:rFonts w:ascii="Palatino Linotype" w:eastAsia="Palatino Linotype" w:hAnsi="Palatino Linotype" w:cs="Palatino Linotype"/>
          <w:b/>
          <w:i/>
          <w:color w:val="000000"/>
        </w:rPr>
        <w:t>Artículo 10.-</w:t>
      </w:r>
      <w:r>
        <w:rPr>
          <w:rFonts w:ascii="Palatino Linotype" w:eastAsia="Palatino Linotype" w:hAnsi="Palatino Linotype" w:cs="Palatino Linotype"/>
          <w:i/>
          <w:color w:val="000000"/>
        </w:rPr>
        <w:t xml:space="preserve"> Las dependencias, entidades, ayuntamientos y tribunales administrativos deberán programar sus adquisiciones, arrendamientos y servicios, tomando en consideración, según corresponda, lo siguiente: </w:t>
      </w:r>
    </w:p>
    <w:p w14:paraId="4AAC4E7A" w14:textId="77777777" w:rsidR="00566C05" w:rsidRDefault="00566C05" w:rsidP="002C150D">
      <w:pPr>
        <w:numPr>
          <w:ilvl w:val="0"/>
          <w:numId w:val="5"/>
        </w:numPr>
        <w:pBdr>
          <w:top w:val="nil"/>
          <w:left w:val="nil"/>
          <w:bottom w:val="nil"/>
          <w:right w:val="nil"/>
          <w:between w:val="nil"/>
        </w:pBdr>
        <w:spacing w:before="240" w:line="276" w:lineRule="auto"/>
        <w:ind w:right="851"/>
        <w:jc w:val="both"/>
      </w:pPr>
      <w:r>
        <w:rPr>
          <w:rFonts w:ascii="Palatino Linotype" w:eastAsia="Palatino Linotype" w:hAnsi="Palatino Linotype" w:cs="Palatino Linotype"/>
          <w:i/>
          <w:color w:val="000000"/>
        </w:rPr>
        <w:t xml:space="preserve">Los objetivos, estrategias y líneas de acción establecidos en el Plan de Desarrollo del Estado de México, los criterios generales de política social fijados por el titular del Poder Ejecutivo, y las previsiones contenidas en los programas sectoriales. </w:t>
      </w:r>
    </w:p>
    <w:p w14:paraId="4F4B8413" w14:textId="77777777" w:rsidR="00566C05" w:rsidRDefault="00566C05" w:rsidP="002C150D">
      <w:pPr>
        <w:numPr>
          <w:ilvl w:val="0"/>
          <w:numId w:val="5"/>
        </w:numPr>
        <w:pBdr>
          <w:top w:val="nil"/>
          <w:left w:val="nil"/>
          <w:bottom w:val="nil"/>
          <w:right w:val="nil"/>
          <w:between w:val="nil"/>
        </w:pBdr>
        <w:spacing w:before="240" w:line="276" w:lineRule="auto"/>
        <w:ind w:right="851"/>
        <w:jc w:val="both"/>
      </w:pPr>
      <w:r>
        <w:rPr>
          <w:rFonts w:ascii="Palatino Linotype" w:eastAsia="Palatino Linotype" w:hAnsi="Palatino Linotype" w:cs="Palatino Linotype"/>
          <w:i/>
          <w:color w:val="000000"/>
        </w:rPr>
        <w:t xml:space="preserve">Los objetivos, estrategias y líneas de acción establecidos en los planes de desarrollo municipal. </w:t>
      </w:r>
    </w:p>
    <w:p w14:paraId="1F169A02" w14:textId="77777777" w:rsidR="00566C05" w:rsidRDefault="00566C05" w:rsidP="002C150D">
      <w:pPr>
        <w:numPr>
          <w:ilvl w:val="0"/>
          <w:numId w:val="5"/>
        </w:numPr>
        <w:pBdr>
          <w:top w:val="nil"/>
          <w:left w:val="nil"/>
          <w:bottom w:val="nil"/>
          <w:right w:val="nil"/>
          <w:between w:val="nil"/>
        </w:pBdr>
        <w:spacing w:before="240" w:line="276" w:lineRule="auto"/>
        <w:ind w:right="851"/>
        <w:jc w:val="both"/>
      </w:pPr>
      <w:r>
        <w:rPr>
          <w:rFonts w:ascii="Palatino Linotype" w:eastAsia="Palatino Linotype" w:hAnsi="Palatino Linotype" w:cs="Palatino Linotype"/>
          <w:i/>
          <w:color w:val="000000"/>
        </w:rPr>
        <w:t xml:space="preserve">Las actividades sustantivas que desarrollen para cumplir con los programas prioritarios que tienen bajo su responsabilidad. </w:t>
      </w:r>
    </w:p>
    <w:p w14:paraId="411EEEAE" w14:textId="77777777" w:rsidR="00566C05" w:rsidRDefault="00566C05" w:rsidP="002C150D">
      <w:pPr>
        <w:numPr>
          <w:ilvl w:val="0"/>
          <w:numId w:val="5"/>
        </w:numPr>
        <w:pBdr>
          <w:top w:val="nil"/>
          <w:left w:val="nil"/>
          <w:bottom w:val="nil"/>
          <w:right w:val="nil"/>
          <w:between w:val="nil"/>
        </w:pBdr>
        <w:spacing w:before="240" w:line="276" w:lineRule="auto"/>
        <w:ind w:right="851"/>
        <w:jc w:val="both"/>
      </w:pPr>
      <w:r>
        <w:rPr>
          <w:rFonts w:ascii="Palatino Linotype" w:eastAsia="Palatino Linotype" w:hAnsi="Palatino Linotype" w:cs="Palatino Linotype"/>
          <w:i/>
          <w:color w:val="000000"/>
        </w:rPr>
        <w:lastRenderedPageBreak/>
        <w:t>Las medidas que en materia de austeridad señale el Presupuesto de Egresos respectivo.</w:t>
      </w:r>
    </w:p>
    <w:p w14:paraId="5AB76CA4" w14:textId="77777777" w:rsidR="00566C05" w:rsidRDefault="00566C05" w:rsidP="00566C05">
      <w:pPr>
        <w:pBdr>
          <w:top w:val="nil"/>
          <w:left w:val="nil"/>
          <w:bottom w:val="nil"/>
          <w:right w:val="nil"/>
          <w:between w:val="nil"/>
        </w:pBdr>
        <w:spacing w:before="240" w:line="276" w:lineRule="auto"/>
        <w:ind w:left="851" w:right="851"/>
        <w:jc w:val="both"/>
        <w:rPr>
          <w:rFonts w:ascii="Palatino Linotype" w:eastAsia="Palatino Linotype" w:hAnsi="Palatino Linotype" w:cs="Palatino Linotype"/>
          <w:i/>
          <w:color w:val="000000"/>
        </w:rPr>
      </w:pPr>
      <w:r w:rsidRPr="00EA1F68">
        <w:rPr>
          <w:rFonts w:ascii="Palatino Linotype" w:eastAsia="Palatino Linotype" w:hAnsi="Palatino Linotype" w:cs="Palatino Linotype"/>
          <w:b/>
          <w:i/>
          <w:color w:val="000000"/>
        </w:rPr>
        <w:t>Artículo 11.-</w:t>
      </w:r>
      <w:r>
        <w:rPr>
          <w:rFonts w:ascii="Palatino Linotype" w:eastAsia="Palatino Linotype" w:hAnsi="Palatino Linotype" w:cs="Palatino Linotype"/>
          <w:i/>
          <w:color w:val="000000"/>
        </w:rPr>
        <w:t xml:space="preserve"> Las dependencias, entidades, ayuntamientos y tribunales administrativos, al formular sus programas anuales de adquisiciones, arrendamientos y servicios, además de lo establecido en otras disposiciones legales, deberán observar lo siguiente:  </w:t>
      </w:r>
    </w:p>
    <w:p w14:paraId="49CFAAD7" w14:textId="77777777" w:rsidR="00566C05" w:rsidRDefault="00566C05" w:rsidP="002C150D">
      <w:pPr>
        <w:numPr>
          <w:ilvl w:val="0"/>
          <w:numId w:val="6"/>
        </w:numPr>
        <w:pBdr>
          <w:top w:val="nil"/>
          <w:left w:val="nil"/>
          <w:bottom w:val="nil"/>
          <w:right w:val="nil"/>
          <w:between w:val="nil"/>
        </w:pBdr>
        <w:spacing w:before="240" w:line="276" w:lineRule="auto"/>
        <w:ind w:right="851"/>
        <w:jc w:val="both"/>
      </w:pPr>
      <w:r>
        <w:rPr>
          <w:rFonts w:ascii="Palatino Linotype" w:eastAsia="Palatino Linotype" w:hAnsi="Palatino Linotype" w:cs="Palatino Linotype"/>
          <w:i/>
          <w:color w:val="000000"/>
        </w:rPr>
        <w:t>Los bienes, arrendamientos y servicios que solucionen de manera adecuada sus necesidades de operación.</w:t>
      </w:r>
    </w:p>
    <w:p w14:paraId="3ED9DD16" w14:textId="77777777" w:rsidR="00566C05" w:rsidRDefault="00566C05" w:rsidP="002C150D">
      <w:pPr>
        <w:numPr>
          <w:ilvl w:val="0"/>
          <w:numId w:val="6"/>
        </w:numPr>
        <w:pBdr>
          <w:top w:val="nil"/>
          <w:left w:val="nil"/>
          <w:bottom w:val="nil"/>
          <w:right w:val="nil"/>
          <w:between w:val="nil"/>
        </w:pBdr>
        <w:spacing w:before="240" w:line="276" w:lineRule="auto"/>
        <w:ind w:right="851"/>
        <w:jc w:val="both"/>
      </w:pPr>
      <w:r>
        <w:rPr>
          <w:rFonts w:ascii="Palatino Linotype" w:eastAsia="Palatino Linotype" w:hAnsi="Palatino Linotype" w:cs="Palatino Linotype"/>
          <w:i/>
          <w:color w:val="000000"/>
        </w:rPr>
        <w:t xml:space="preserve">Los recursos financieros y materiales, y los servicios con los que se cuente. </w:t>
      </w:r>
    </w:p>
    <w:p w14:paraId="47036CCF" w14:textId="77777777" w:rsidR="00566C05" w:rsidRDefault="00566C05" w:rsidP="002C150D">
      <w:pPr>
        <w:numPr>
          <w:ilvl w:val="0"/>
          <w:numId w:val="6"/>
        </w:numPr>
        <w:pBdr>
          <w:top w:val="nil"/>
          <w:left w:val="nil"/>
          <w:bottom w:val="nil"/>
          <w:right w:val="nil"/>
          <w:between w:val="nil"/>
        </w:pBdr>
        <w:spacing w:before="240" w:line="276" w:lineRule="auto"/>
        <w:ind w:right="851"/>
        <w:jc w:val="both"/>
      </w:pPr>
      <w:r>
        <w:rPr>
          <w:rFonts w:ascii="Palatino Linotype" w:eastAsia="Palatino Linotype" w:hAnsi="Palatino Linotype" w:cs="Palatino Linotype"/>
          <w:i/>
          <w:color w:val="000000"/>
        </w:rPr>
        <w:t xml:space="preserve">Los plazos estimados en los que se requerirán los bienes, arrendamientos y servicios. </w:t>
      </w:r>
    </w:p>
    <w:p w14:paraId="6972168A" w14:textId="77777777" w:rsidR="00566C05" w:rsidRDefault="00566C05" w:rsidP="002C150D">
      <w:pPr>
        <w:numPr>
          <w:ilvl w:val="0"/>
          <w:numId w:val="6"/>
        </w:numPr>
        <w:pBdr>
          <w:top w:val="nil"/>
          <w:left w:val="nil"/>
          <w:bottom w:val="nil"/>
          <w:right w:val="nil"/>
          <w:between w:val="nil"/>
        </w:pBdr>
        <w:spacing w:before="240" w:line="276" w:lineRule="auto"/>
        <w:ind w:right="851"/>
        <w:jc w:val="both"/>
      </w:pPr>
      <w:r>
        <w:rPr>
          <w:rFonts w:ascii="Palatino Linotype" w:eastAsia="Palatino Linotype" w:hAnsi="Palatino Linotype" w:cs="Palatino Linotype"/>
          <w:i/>
          <w:color w:val="000000"/>
        </w:rPr>
        <w:t xml:space="preserve">Las políticas y normas administrativas que establezcan la Oficialía Mayor y los ayuntamientos, en su caso, para optimizar las adquisiciones, arrendamientos y servicios. </w:t>
      </w:r>
    </w:p>
    <w:p w14:paraId="64575849" w14:textId="5C52A3D6" w:rsidR="00566C05" w:rsidRPr="00C2281C" w:rsidRDefault="00566C05" w:rsidP="00C2281C">
      <w:pPr>
        <w:numPr>
          <w:ilvl w:val="0"/>
          <w:numId w:val="6"/>
        </w:numPr>
        <w:pBdr>
          <w:top w:val="nil"/>
          <w:left w:val="nil"/>
          <w:bottom w:val="nil"/>
          <w:right w:val="nil"/>
          <w:between w:val="nil"/>
        </w:pBdr>
        <w:spacing w:before="240" w:line="276" w:lineRule="auto"/>
        <w:ind w:right="851"/>
        <w:jc w:val="both"/>
      </w:pPr>
      <w:r>
        <w:rPr>
          <w:rFonts w:ascii="Palatino Linotype" w:eastAsia="Palatino Linotype" w:hAnsi="Palatino Linotype" w:cs="Palatino Linotype"/>
          <w:i/>
          <w:color w:val="000000"/>
        </w:rPr>
        <w:t xml:space="preserve">Las demás previsiones que sean necesarias para la adecuada planeación, operación y ejecución de los programas y acciones correspondientes. </w:t>
      </w:r>
    </w:p>
    <w:p w14:paraId="7532894B" w14:textId="77777777" w:rsidR="00327A20" w:rsidRDefault="00327A20" w:rsidP="00566C05">
      <w:pPr>
        <w:spacing w:line="360" w:lineRule="auto"/>
        <w:jc w:val="both"/>
        <w:rPr>
          <w:rFonts w:ascii="Palatino Linotype" w:eastAsia="Palatino Linotype" w:hAnsi="Palatino Linotype" w:cs="Palatino Linotype"/>
          <w:sz w:val="24"/>
          <w:szCs w:val="24"/>
        </w:rPr>
      </w:pPr>
    </w:p>
    <w:p w14:paraId="05E2C6A2" w14:textId="77777777" w:rsidR="00566C05" w:rsidRDefault="00566C05" w:rsidP="00566C05">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Las dependencias, entidades estatales, ayuntamientos y tribunales administrativos, formularán sus programas de adquisiciones, arrendamientos y servicios, simultáneamente con sus programas anuales y proyectos de presupuestos de egresos</w:t>
      </w:r>
      <w:r>
        <w:t>.</w:t>
      </w:r>
    </w:p>
    <w:p w14:paraId="67EAEDB8" w14:textId="77777777" w:rsidR="00566C05" w:rsidRDefault="00566C05" w:rsidP="00566C05">
      <w:pPr>
        <w:jc w:val="both"/>
        <w:rPr>
          <w:rFonts w:ascii="Palatino Linotype" w:eastAsia="Palatino Linotype" w:hAnsi="Palatino Linotype" w:cs="Palatino Linotype"/>
          <w:sz w:val="24"/>
          <w:szCs w:val="24"/>
        </w:rPr>
      </w:pPr>
    </w:p>
    <w:p w14:paraId="3AAEA6E0" w14:textId="77777777" w:rsidR="00566C05" w:rsidRDefault="00566C05" w:rsidP="00566C05">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 anterior la Ley de Transparencia en su numeral 92 en su fracción XXIX establece como obligación de transparencia común la información sobre los procesos y resultados </w:t>
      </w:r>
      <w:r>
        <w:rPr>
          <w:rFonts w:ascii="Palatino Linotype" w:eastAsia="Palatino Linotype" w:hAnsi="Palatino Linotype" w:cs="Palatino Linotype"/>
          <w:sz w:val="24"/>
          <w:szCs w:val="24"/>
        </w:rPr>
        <w:lastRenderedPageBreak/>
        <w:t>de procedimientos de adjudicación directa, invitación restringida y licitación de cualquier naturaleza</w:t>
      </w:r>
      <w:r w:rsidR="00012200">
        <w:rPr>
          <w:rFonts w:ascii="Palatino Linotype" w:eastAsia="Palatino Linotype" w:hAnsi="Palatino Linotype" w:cs="Palatino Linotype"/>
          <w:sz w:val="24"/>
          <w:szCs w:val="24"/>
        </w:rPr>
        <w:t xml:space="preserve"> así como la contratación</w:t>
      </w:r>
      <w:r>
        <w:rPr>
          <w:rFonts w:ascii="Palatino Linotype" w:eastAsia="Palatino Linotype" w:hAnsi="Palatino Linotype" w:cs="Palatino Linotype"/>
          <w:sz w:val="24"/>
          <w:szCs w:val="24"/>
        </w:rPr>
        <w:t xml:space="preserve">, en los términos siguientes; </w:t>
      </w:r>
    </w:p>
    <w:p w14:paraId="5944C2F4" w14:textId="77777777" w:rsidR="00566C05" w:rsidRDefault="00566C05" w:rsidP="00566C05">
      <w:pPr>
        <w:ind w:left="416"/>
        <w:jc w:val="center"/>
        <w:rPr>
          <w:rFonts w:ascii="Palatino Linotype" w:eastAsia="Palatino Linotype" w:hAnsi="Palatino Linotype" w:cs="Palatino Linotype"/>
          <w:b/>
          <w:i/>
        </w:rPr>
      </w:pPr>
      <w:r>
        <w:rPr>
          <w:rFonts w:ascii="Palatino Linotype" w:eastAsia="Palatino Linotype" w:hAnsi="Palatino Linotype" w:cs="Palatino Linotype"/>
          <w:b/>
          <w:i/>
        </w:rPr>
        <w:t>Capítulo II De las Obligaciones de Transparencia Comunes</w:t>
      </w:r>
    </w:p>
    <w:p w14:paraId="3DF7F3D7" w14:textId="77777777" w:rsidR="00566C05" w:rsidRDefault="00566C05" w:rsidP="00566C05">
      <w:pPr>
        <w:ind w:left="416"/>
        <w:jc w:val="both"/>
        <w:rPr>
          <w:rFonts w:ascii="Palatino Linotype" w:eastAsia="Palatino Linotype" w:hAnsi="Palatino Linotype" w:cs="Palatino Linotype"/>
          <w:i/>
        </w:rPr>
      </w:pPr>
      <w:r>
        <w:rPr>
          <w:rFonts w:ascii="Palatino Linotype" w:eastAsia="Palatino Linotype" w:hAnsi="Palatino Linotype" w:cs="Palatino Linotype"/>
          <w:b/>
          <w:i/>
        </w:rPr>
        <w:t>Artículo 92.</w:t>
      </w:r>
      <w:r>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C5259D7" w14:textId="77777777" w:rsidR="00566C05" w:rsidRDefault="00566C05" w:rsidP="00566C05">
      <w:pPr>
        <w:jc w:val="both"/>
        <w:rPr>
          <w:rFonts w:ascii="Palatino Linotype" w:eastAsia="Palatino Linotype" w:hAnsi="Palatino Linotype" w:cs="Palatino Linotype"/>
        </w:rPr>
      </w:pPr>
    </w:p>
    <w:p w14:paraId="2E4D8C09" w14:textId="77777777" w:rsidR="00566C05" w:rsidRDefault="00566C05" w:rsidP="00566C05">
      <w:pPr>
        <w:ind w:left="416"/>
        <w:jc w:val="both"/>
        <w:rPr>
          <w:rFonts w:ascii="Palatino Linotype" w:eastAsia="Palatino Linotype" w:hAnsi="Palatino Linotype" w:cs="Palatino Linotype"/>
          <w:i/>
        </w:rPr>
      </w:pPr>
      <w:r>
        <w:rPr>
          <w:rFonts w:ascii="Palatino Linotype" w:eastAsia="Palatino Linotype" w:hAnsi="Palatino Linotype" w:cs="Palatino Linotype"/>
          <w:b/>
          <w:i/>
        </w:rPr>
        <w:t>XXIX.</w:t>
      </w:r>
      <w:r>
        <w:rPr>
          <w:rFonts w:ascii="Palatino Linotype" w:eastAsia="Palatino Linotype" w:hAnsi="Palatino Linotype" w:cs="Palatino Linotype"/>
          <w:i/>
        </w:rPr>
        <w:t xml:space="preserve"> La información sobre los procesos y resultados sobre procedimientos de adjudicación directa, invitación restringida y licitación de cualquier naturaleza, incluyendo la versión pública del expediente respectivo y </w:t>
      </w:r>
      <w:r>
        <w:rPr>
          <w:rFonts w:ascii="Palatino Linotype" w:eastAsia="Palatino Linotype" w:hAnsi="Palatino Linotype" w:cs="Palatino Linotype"/>
          <w:b/>
          <w:i/>
          <w:u w:val="single"/>
        </w:rPr>
        <w:t>de los contratos celebrados</w:t>
      </w:r>
      <w:r>
        <w:rPr>
          <w:rFonts w:ascii="Palatino Linotype" w:eastAsia="Palatino Linotype" w:hAnsi="Palatino Linotype" w:cs="Palatino Linotype"/>
          <w:i/>
        </w:rPr>
        <w:t>, que deberán contener, por los menos, lo siguiente:</w:t>
      </w:r>
    </w:p>
    <w:p w14:paraId="700203B8" w14:textId="77777777" w:rsidR="00566C05" w:rsidRDefault="00566C05" w:rsidP="00566C05">
      <w:pPr>
        <w:jc w:val="both"/>
        <w:rPr>
          <w:rFonts w:ascii="Palatino Linotype" w:eastAsia="Palatino Linotype" w:hAnsi="Palatino Linotype" w:cs="Palatino Linotype"/>
          <w:i/>
        </w:rPr>
      </w:pPr>
    </w:p>
    <w:p w14:paraId="18558A81" w14:textId="77777777" w:rsidR="00566C05" w:rsidRDefault="00566C05" w:rsidP="00566C05">
      <w:pPr>
        <w:ind w:left="416"/>
        <w:jc w:val="both"/>
        <w:rPr>
          <w:rFonts w:ascii="Palatino Linotype" w:eastAsia="Palatino Linotype" w:hAnsi="Palatino Linotype" w:cs="Palatino Linotype"/>
          <w:i/>
        </w:rPr>
      </w:pPr>
      <w:r>
        <w:rPr>
          <w:rFonts w:ascii="Palatino Linotype" w:eastAsia="Palatino Linotype" w:hAnsi="Palatino Linotype" w:cs="Palatino Linotype"/>
          <w:i/>
        </w:rPr>
        <w:t xml:space="preserve">a) De licitaciones públicas o procedimientos de invitación restringida: </w:t>
      </w:r>
    </w:p>
    <w:p w14:paraId="24AF36A1" w14:textId="77777777" w:rsidR="00566C05" w:rsidRDefault="00566C05" w:rsidP="00566C05">
      <w:pPr>
        <w:ind w:left="708"/>
        <w:jc w:val="both"/>
        <w:rPr>
          <w:rFonts w:ascii="Palatino Linotype" w:eastAsia="Palatino Linotype" w:hAnsi="Palatino Linotype" w:cs="Palatino Linotype"/>
          <w:i/>
        </w:rPr>
      </w:pPr>
      <w:r>
        <w:rPr>
          <w:rFonts w:ascii="Palatino Linotype" w:eastAsia="Palatino Linotype" w:hAnsi="Palatino Linotype" w:cs="Palatino Linotype"/>
          <w:i/>
        </w:rPr>
        <w:t xml:space="preserve">1) La convocatoria o invitación emitida, así como los fundamentos legales aplicados para llevarla a cabo; </w:t>
      </w:r>
    </w:p>
    <w:p w14:paraId="70CF8811" w14:textId="77777777" w:rsidR="00566C05" w:rsidRDefault="00566C05" w:rsidP="00566C05">
      <w:pPr>
        <w:ind w:left="708"/>
        <w:jc w:val="both"/>
        <w:rPr>
          <w:rFonts w:ascii="Palatino Linotype" w:eastAsia="Palatino Linotype" w:hAnsi="Palatino Linotype" w:cs="Palatino Linotype"/>
          <w:i/>
        </w:rPr>
      </w:pPr>
      <w:r>
        <w:rPr>
          <w:rFonts w:ascii="Palatino Linotype" w:eastAsia="Palatino Linotype" w:hAnsi="Palatino Linotype" w:cs="Palatino Linotype"/>
          <w:i/>
        </w:rPr>
        <w:t xml:space="preserve">2) Los nombres de los participantes o invitados; </w:t>
      </w:r>
    </w:p>
    <w:p w14:paraId="64A3DC40" w14:textId="77777777" w:rsidR="00566C05" w:rsidRDefault="00566C05" w:rsidP="00566C05">
      <w:pPr>
        <w:ind w:left="708"/>
        <w:jc w:val="both"/>
        <w:rPr>
          <w:rFonts w:ascii="Palatino Linotype" w:eastAsia="Palatino Linotype" w:hAnsi="Palatino Linotype" w:cs="Palatino Linotype"/>
          <w:i/>
        </w:rPr>
      </w:pPr>
      <w:r>
        <w:rPr>
          <w:rFonts w:ascii="Palatino Linotype" w:eastAsia="Palatino Linotype" w:hAnsi="Palatino Linotype" w:cs="Palatino Linotype"/>
          <w:i/>
        </w:rPr>
        <w:t xml:space="preserve">3) El nombre del ganador y las razones que lo justifican; </w:t>
      </w:r>
    </w:p>
    <w:p w14:paraId="7D4568A0" w14:textId="77777777" w:rsidR="00566C05" w:rsidRDefault="00566C05" w:rsidP="00566C05">
      <w:pPr>
        <w:ind w:left="708"/>
        <w:jc w:val="both"/>
        <w:rPr>
          <w:rFonts w:ascii="Palatino Linotype" w:eastAsia="Palatino Linotype" w:hAnsi="Palatino Linotype" w:cs="Palatino Linotype"/>
          <w:i/>
        </w:rPr>
      </w:pPr>
      <w:r>
        <w:rPr>
          <w:rFonts w:ascii="Palatino Linotype" w:eastAsia="Palatino Linotype" w:hAnsi="Palatino Linotype" w:cs="Palatino Linotype"/>
          <w:i/>
        </w:rPr>
        <w:t xml:space="preserve">4) El área solicitante y la responsable de su ejecución; </w:t>
      </w:r>
    </w:p>
    <w:p w14:paraId="6ACBB91C" w14:textId="77777777" w:rsidR="00566C05" w:rsidRDefault="00566C05" w:rsidP="00566C05">
      <w:pPr>
        <w:ind w:left="708"/>
        <w:jc w:val="both"/>
        <w:rPr>
          <w:rFonts w:ascii="Palatino Linotype" w:eastAsia="Palatino Linotype" w:hAnsi="Palatino Linotype" w:cs="Palatino Linotype"/>
          <w:i/>
        </w:rPr>
      </w:pPr>
      <w:r>
        <w:rPr>
          <w:rFonts w:ascii="Palatino Linotype" w:eastAsia="Palatino Linotype" w:hAnsi="Palatino Linotype" w:cs="Palatino Linotype"/>
          <w:i/>
        </w:rPr>
        <w:t xml:space="preserve">5) Las convocatorias e invitaciones emitidas; </w:t>
      </w:r>
    </w:p>
    <w:p w14:paraId="24895219" w14:textId="77777777" w:rsidR="00566C05" w:rsidRDefault="00566C05" w:rsidP="00566C05">
      <w:pPr>
        <w:ind w:left="708"/>
        <w:jc w:val="both"/>
      </w:pPr>
      <w:r>
        <w:rPr>
          <w:rFonts w:ascii="Palatino Linotype" w:eastAsia="Palatino Linotype" w:hAnsi="Palatino Linotype" w:cs="Palatino Linotype"/>
          <w:i/>
        </w:rPr>
        <w:t>6) Los dictámenes y fallo de adjudicación;</w:t>
      </w:r>
      <w:r>
        <w:t xml:space="preserve"> </w:t>
      </w:r>
    </w:p>
    <w:p w14:paraId="431F445A" w14:textId="77777777" w:rsidR="00566C05" w:rsidRDefault="00566C05" w:rsidP="00566C05">
      <w:pPr>
        <w:ind w:left="708"/>
        <w:jc w:val="both"/>
        <w:rPr>
          <w:rFonts w:ascii="Palatino Linotype" w:eastAsia="Palatino Linotype" w:hAnsi="Palatino Linotype" w:cs="Palatino Linotype"/>
          <w:i/>
        </w:rPr>
      </w:pPr>
      <w:r>
        <w:rPr>
          <w:rFonts w:ascii="Palatino Linotype" w:eastAsia="Palatino Linotype" w:hAnsi="Palatino Linotype" w:cs="Palatino Linotype"/>
          <w:i/>
        </w:rPr>
        <w:t xml:space="preserve">7) </w:t>
      </w:r>
      <w:r>
        <w:rPr>
          <w:rFonts w:ascii="Palatino Linotype" w:eastAsia="Palatino Linotype" w:hAnsi="Palatino Linotype" w:cs="Palatino Linotype"/>
          <w:b/>
          <w:i/>
          <w:u w:val="single"/>
        </w:rPr>
        <w:t>El contrato y, en su caso, sus anexos</w:t>
      </w:r>
      <w:r>
        <w:rPr>
          <w:rFonts w:ascii="Palatino Linotype" w:eastAsia="Palatino Linotype" w:hAnsi="Palatino Linotype" w:cs="Palatino Linotype"/>
          <w:i/>
        </w:rPr>
        <w:t>;</w:t>
      </w:r>
    </w:p>
    <w:p w14:paraId="218DFE2C" w14:textId="77777777" w:rsidR="00566C05" w:rsidRDefault="00566C05" w:rsidP="00566C05">
      <w:pPr>
        <w:ind w:left="708"/>
        <w:jc w:val="both"/>
        <w:rPr>
          <w:rFonts w:ascii="Palatino Linotype" w:eastAsia="Palatino Linotype" w:hAnsi="Palatino Linotype" w:cs="Palatino Linotype"/>
          <w:i/>
        </w:rPr>
      </w:pPr>
      <w:r>
        <w:rPr>
          <w:rFonts w:ascii="Palatino Linotype" w:eastAsia="Palatino Linotype" w:hAnsi="Palatino Linotype" w:cs="Palatino Linotype"/>
          <w:i/>
        </w:rPr>
        <w:t xml:space="preserve"> 8) Los mecanismos de vigilancia y supervisión, incluyendo en su caso, los estudios de impacto urbano y ambiental, según corresponda; </w:t>
      </w:r>
    </w:p>
    <w:p w14:paraId="5F5CB0C7" w14:textId="77777777" w:rsidR="00566C05" w:rsidRDefault="00566C05" w:rsidP="00566C05">
      <w:pPr>
        <w:ind w:left="708"/>
        <w:jc w:val="both"/>
        <w:rPr>
          <w:rFonts w:ascii="Palatino Linotype" w:eastAsia="Palatino Linotype" w:hAnsi="Palatino Linotype" w:cs="Palatino Linotype"/>
          <w:i/>
        </w:rPr>
      </w:pPr>
      <w:r>
        <w:rPr>
          <w:rFonts w:ascii="Palatino Linotype" w:eastAsia="Palatino Linotype" w:hAnsi="Palatino Linotype" w:cs="Palatino Linotype"/>
          <w:i/>
        </w:rPr>
        <w:t xml:space="preserve">9) La partida presupuestal, de conformidad con el clasificador por objeto del gasto, en el caso de ser aplicable; </w:t>
      </w:r>
    </w:p>
    <w:p w14:paraId="01F6B77C" w14:textId="77777777" w:rsidR="00566C05" w:rsidRDefault="00566C05" w:rsidP="00566C05">
      <w:pPr>
        <w:ind w:left="708"/>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10) Origen de los recursos especificando si son federales, estatales o municipales, así como el tipo de fondo de participación o aportación respectiva; </w:t>
      </w:r>
    </w:p>
    <w:p w14:paraId="70E9C6D1" w14:textId="77777777" w:rsidR="00566C05" w:rsidRDefault="00566C05" w:rsidP="00566C05">
      <w:pPr>
        <w:ind w:left="708"/>
        <w:jc w:val="both"/>
        <w:rPr>
          <w:rFonts w:ascii="Palatino Linotype" w:eastAsia="Palatino Linotype" w:hAnsi="Palatino Linotype" w:cs="Palatino Linotype"/>
          <w:i/>
        </w:rPr>
      </w:pPr>
      <w:r>
        <w:rPr>
          <w:rFonts w:ascii="Palatino Linotype" w:eastAsia="Palatino Linotype" w:hAnsi="Palatino Linotype" w:cs="Palatino Linotype"/>
          <w:i/>
        </w:rPr>
        <w:t xml:space="preserve">11) Los convenios modificatorios que, en su caso, sean firmados, precisando el objeto y la fecha de celebración; </w:t>
      </w:r>
    </w:p>
    <w:p w14:paraId="537D37AA" w14:textId="77777777" w:rsidR="00566C05" w:rsidRDefault="00566C05" w:rsidP="00566C05">
      <w:pPr>
        <w:ind w:left="708"/>
        <w:jc w:val="both"/>
        <w:rPr>
          <w:rFonts w:ascii="Palatino Linotype" w:eastAsia="Palatino Linotype" w:hAnsi="Palatino Linotype" w:cs="Palatino Linotype"/>
          <w:i/>
        </w:rPr>
      </w:pPr>
      <w:r>
        <w:rPr>
          <w:rFonts w:ascii="Palatino Linotype" w:eastAsia="Palatino Linotype" w:hAnsi="Palatino Linotype" w:cs="Palatino Linotype"/>
          <w:i/>
        </w:rPr>
        <w:t xml:space="preserve">12) Los informes de avance físico y financiero sobre las obras o servicios contratados; </w:t>
      </w:r>
    </w:p>
    <w:p w14:paraId="05CD495B" w14:textId="77777777" w:rsidR="00566C05" w:rsidRDefault="00566C05" w:rsidP="00566C05">
      <w:pPr>
        <w:ind w:left="708"/>
        <w:jc w:val="both"/>
        <w:rPr>
          <w:rFonts w:ascii="Palatino Linotype" w:eastAsia="Palatino Linotype" w:hAnsi="Palatino Linotype" w:cs="Palatino Linotype"/>
          <w:i/>
        </w:rPr>
      </w:pPr>
      <w:r>
        <w:rPr>
          <w:rFonts w:ascii="Palatino Linotype" w:eastAsia="Palatino Linotype" w:hAnsi="Palatino Linotype" w:cs="Palatino Linotype"/>
          <w:i/>
        </w:rPr>
        <w:t xml:space="preserve">13) El convenio de terminación; y </w:t>
      </w:r>
    </w:p>
    <w:p w14:paraId="2F83DE4F" w14:textId="77777777" w:rsidR="00566C05" w:rsidRDefault="00566C05" w:rsidP="00566C05">
      <w:pPr>
        <w:ind w:left="708"/>
        <w:jc w:val="both"/>
        <w:rPr>
          <w:rFonts w:ascii="Palatino Linotype" w:eastAsia="Palatino Linotype" w:hAnsi="Palatino Linotype" w:cs="Palatino Linotype"/>
          <w:i/>
        </w:rPr>
      </w:pPr>
      <w:r>
        <w:rPr>
          <w:rFonts w:ascii="Palatino Linotype" w:eastAsia="Palatino Linotype" w:hAnsi="Palatino Linotype" w:cs="Palatino Linotype"/>
          <w:i/>
        </w:rPr>
        <w:t>14) El finiquito</w:t>
      </w:r>
      <w:r>
        <w:t>.</w:t>
      </w:r>
    </w:p>
    <w:p w14:paraId="70F443A7" w14:textId="77777777" w:rsidR="00566C05" w:rsidRDefault="00566C05" w:rsidP="00566C05">
      <w:pPr>
        <w:ind w:firstLine="416"/>
        <w:jc w:val="both"/>
        <w:rPr>
          <w:rFonts w:ascii="Palatino Linotype" w:eastAsia="Palatino Linotype" w:hAnsi="Palatino Linotype" w:cs="Palatino Linotype"/>
          <w:i/>
        </w:rPr>
      </w:pPr>
      <w:r>
        <w:rPr>
          <w:rFonts w:ascii="Palatino Linotype" w:eastAsia="Palatino Linotype" w:hAnsi="Palatino Linotype" w:cs="Palatino Linotype"/>
          <w:i/>
        </w:rPr>
        <w:t>b) De las adjudicaciones directas:</w:t>
      </w:r>
    </w:p>
    <w:p w14:paraId="65D45E65" w14:textId="77777777" w:rsidR="00566C05" w:rsidRDefault="00566C05" w:rsidP="00566C05">
      <w:pPr>
        <w:ind w:left="416" w:firstLine="284"/>
        <w:jc w:val="both"/>
        <w:rPr>
          <w:rFonts w:ascii="Palatino Linotype" w:eastAsia="Palatino Linotype" w:hAnsi="Palatino Linotype" w:cs="Palatino Linotype"/>
          <w:i/>
        </w:rPr>
      </w:pPr>
      <w:r>
        <w:rPr>
          <w:rFonts w:ascii="Palatino Linotype" w:eastAsia="Palatino Linotype" w:hAnsi="Palatino Linotype" w:cs="Palatino Linotype"/>
          <w:i/>
        </w:rPr>
        <w:t>1) La propuesta enviada por el participante;</w:t>
      </w:r>
    </w:p>
    <w:p w14:paraId="1F3624EE" w14:textId="77777777" w:rsidR="00566C05" w:rsidRDefault="00566C05" w:rsidP="00566C05">
      <w:pPr>
        <w:ind w:left="416" w:firstLine="284"/>
        <w:jc w:val="both"/>
        <w:rPr>
          <w:rFonts w:ascii="Palatino Linotype" w:eastAsia="Palatino Linotype" w:hAnsi="Palatino Linotype" w:cs="Palatino Linotype"/>
          <w:i/>
        </w:rPr>
      </w:pPr>
      <w:r>
        <w:rPr>
          <w:rFonts w:ascii="Palatino Linotype" w:eastAsia="Palatino Linotype" w:hAnsi="Palatino Linotype" w:cs="Palatino Linotype"/>
          <w:i/>
        </w:rPr>
        <w:t xml:space="preserve"> 2) Los motivos y fundamentos legales aplicados para llevarla a cabo; </w:t>
      </w:r>
    </w:p>
    <w:p w14:paraId="7B3388F0" w14:textId="77777777" w:rsidR="00566C05" w:rsidRDefault="00566C05" w:rsidP="00566C05">
      <w:pPr>
        <w:ind w:left="416" w:firstLine="284"/>
        <w:jc w:val="both"/>
        <w:rPr>
          <w:rFonts w:ascii="Palatino Linotype" w:eastAsia="Palatino Linotype" w:hAnsi="Palatino Linotype" w:cs="Palatino Linotype"/>
          <w:i/>
        </w:rPr>
      </w:pPr>
      <w:r>
        <w:rPr>
          <w:rFonts w:ascii="Palatino Linotype" w:eastAsia="Palatino Linotype" w:hAnsi="Palatino Linotype" w:cs="Palatino Linotype"/>
          <w:i/>
        </w:rPr>
        <w:t xml:space="preserve">3) La autorización del ejercicio de la opción; </w:t>
      </w:r>
    </w:p>
    <w:p w14:paraId="03194E29" w14:textId="77777777" w:rsidR="00566C05" w:rsidRDefault="00566C05" w:rsidP="00566C05">
      <w:pPr>
        <w:ind w:left="701"/>
        <w:jc w:val="both"/>
        <w:rPr>
          <w:rFonts w:ascii="Palatino Linotype" w:eastAsia="Palatino Linotype" w:hAnsi="Palatino Linotype" w:cs="Palatino Linotype"/>
          <w:i/>
        </w:rPr>
      </w:pPr>
      <w:r>
        <w:rPr>
          <w:rFonts w:ascii="Palatino Linotype" w:eastAsia="Palatino Linotype" w:hAnsi="Palatino Linotype" w:cs="Palatino Linotype"/>
          <w:i/>
        </w:rPr>
        <w:t>4) En su caso, las cotizaciones consideradas, especificando los nombres de los proveedores y sus montos;</w:t>
      </w:r>
    </w:p>
    <w:p w14:paraId="7CD82ED1" w14:textId="77777777" w:rsidR="00566C05" w:rsidRDefault="00566C05" w:rsidP="00566C05">
      <w:pPr>
        <w:ind w:left="416" w:firstLine="284"/>
        <w:jc w:val="both"/>
        <w:rPr>
          <w:rFonts w:ascii="Palatino Linotype" w:eastAsia="Palatino Linotype" w:hAnsi="Palatino Linotype" w:cs="Palatino Linotype"/>
          <w:i/>
        </w:rPr>
      </w:pPr>
      <w:r>
        <w:rPr>
          <w:rFonts w:ascii="Palatino Linotype" w:eastAsia="Palatino Linotype" w:hAnsi="Palatino Linotype" w:cs="Palatino Linotype"/>
          <w:i/>
        </w:rPr>
        <w:t xml:space="preserve"> 5) El nombre de la persona física o jurídica colectiva adjudicada; </w:t>
      </w:r>
    </w:p>
    <w:p w14:paraId="0C89036A" w14:textId="77777777" w:rsidR="00566C05" w:rsidRDefault="00566C05" w:rsidP="00566C05">
      <w:pPr>
        <w:ind w:left="416" w:firstLine="284"/>
        <w:jc w:val="both"/>
        <w:rPr>
          <w:rFonts w:ascii="Palatino Linotype" w:eastAsia="Palatino Linotype" w:hAnsi="Palatino Linotype" w:cs="Palatino Linotype"/>
          <w:i/>
        </w:rPr>
      </w:pPr>
      <w:r>
        <w:rPr>
          <w:rFonts w:ascii="Palatino Linotype" w:eastAsia="Palatino Linotype" w:hAnsi="Palatino Linotype" w:cs="Palatino Linotype"/>
          <w:i/>
        </w:rPr>
        <w:t xml:space="preserve">6) La unidad administrativa solicitante y la responsable de su ejecución; </w:t>
      </w:r>
    </w:p>
    <w:p w14:paraId="7F54AAE2" w14:textId="77777777" w:rsidR="00566C05" w:rsidRDefault="00566C05" w:rsidP="00566C05">
      <w:pPr>
        <w:ind w:left="701"/>
        <w:jc w:val="both"/>
        <w:rPr>
          <w:rFonts w:ascii="Palatino Linotype" w:eastAsia="Palatino Linotype" w:hAnsi="Palatino Linotype" w:cs="Palatino Linotype"/>
          <w:b/>
          <w:i/>
        </w:rPr>
      </w:pPr>
      <w:r>
        <w:rPr>
          <w:rFonts w:ascii="Palatino Linotype" w:eastAsia="Palatino Linotype" w:hAnsi="Palatino Linotype" w:cs="Palatino Linotype"/>
          <w:i/>
        </w:rPr>
        <w:t xml:space="preserve">7) El número, fecha, el monto </w:t>
      </w:r>
      <w:r>
        <w:rPr>
          <w:rFonts w:ascii="Palatino Linotype" w:eastAsia="Palatino Linotype" w:hAnsi="Palatino Linotype" w:cs="Palatino Linotype"/>
          <w:b/>
          <w:i/>
        </w:rPr>
        <w:t xml:space="preserve">del contrato y el plazo de entrega o de ejecución de los servicios u obra; </w:t>
      </w:r>
    </w:p>
    <w:p w14:paraId="6E2C94D6" w14:textId="77777777" w:rsidR="00566C05" w:rsidRDefault="00566C05" w:rsidP="00566C05">
      <w:pPr>
        <w:ind w:left="701"/>
        <w:jc w:val="both"/>
        <w:rPr>
          <w:rFonts w:ascii="Palatino Linotype" w:eastAsia="Palatino Linotype" w:hAnsi="Palatino Linotype" w:cs="Palatino Linotype"/>
          <w:i/>
        </w:rPr>
      </w:pPr>
      <w:r>
        <w:rPr>
          <w:rFonts w:ascii="Palatino Linotype" w:eastAsia="Palatino Linotype" w:hAnsi="Palatino Linotype" w:cs="Palatino Linotype"/>
          <w:i/>
        </w:rPr>
        <w:t xml:space="preserve">8) Los mecanismos de vigilancia y supervisión, incluyendo, en su caso, los estudios de impacto urbano y ambiental, según corresponda; </w:t>
      </w:r>
    </w:p>
    <w:p w14:paraId="3F56D5F2" w14:textId="77777777" w:rsidR="00566C05" w:rsidRDefault="00566C05" w:rsidP="00566C05">
      <w:pPr>
        <w:ind w:left="701"/>
        <w:jc w:val="both"/>
        <w:rPr>
          <w:rFonts w:ascii="Palatino Linotype" w:eastAsia="Palatino Linotype" w:hAnsi="Palatino Linotype" w:cs="Palatino Linotype"/>
          <w:i/>
        </w:rPr>
      </w:pPr>
      <w:r>
        <w:rPr>
          <w:rFonts w:ascii="Palatino Linotype" w:eastAsia="Palatino Linotype" w:hAnsi="Palatino Linotype" w:cs="Palatino Linotype"/>
          <w:i/>
        </w:rPr>
        <w:t xml:space="preserve">9) Los informes de avance sobre las obras o servicios contratados; </w:t>
      </w:r>
    </w:p>
    <w:p w14:paraId="015A76AA" w14:textId="77777777" w:rsidR="00566C05" w:rsidRDefault="00566C05" w:rsidP="00566C05">
      <w:pPr>
        <w:ind w:left="701"/>
        <w:jc w:val="both"/>
        <w:rPr>
          <w:rFonts w:ascii="Palatino Linotype" w:eastAsia="Palatino Linotype" w:hAnsi="Palatino Linotype" w:cs="Palatino Linotype"/>
          <w:i/>
        </w:rPr>
      </w:pPr>
      <w:r>
        <w:rPr>
          <w:rFonts w:ascii="Palatino Linotype" w:eastAsia="Palatino Linotype" w:hAnsi="Palatino Linotype" w:cs="Palatino Linotype"/>
          <w:i/>
        </w:rPr>
        <w:t xml:space="preserve">10) El convenio de terminación; y </w:t>
      </w:r>
    </w:p>
    <w:p w14:paraId="068711C2" w14:textId="77777777" w:rsidR="00566C05" w:rsidRDefault="00566C05" w:rsidP="00566C05">
      <w:pPr>
        <w:ind w:left="701"/>
        <w:jc w:val="both"/>
        <w:rPr>
          <w:rFonts w:ascii="Palatino Linotype" w:eastAsia="Palatino Linotype" w:hAnsi="Palatino Linotype" w:cs="Palatino Linotype"/>
          <w:i/>
        </w:rPr>
      </w:pPr>
      <w:r>
        <w:rPr>
          <w:rFonts w:ascii="Palatino Linotype" w:eastAsia="Palatino Linotype" w:hAnsi="Palatino Linotype" w:cs="Palatino Linotype"/>
          <w:i/>
        </w:rPr>
        <w:t>11) El finiquito</w:t>
      </w:r>
    </w:p>
    <w:p w14:paraId="06C0E339" w14:textId="77777777" w:rsidR="00566C05" w:rsidRDefault="00566C05" w:rsidP="00566C05">
      <w:pPr>
        <w:spacing w:line="360" w:lineRule="auto"/>
        <w:jc w:val="both"/>
        <w:rPr>
          <w:rFonts w:ascii="Palatino Linotype" w:eastAsia="Palatino Linotype" w:hAnsi="Palatino Linotype" w:cs="Palatino Linotype"/>
          <w:sz w:val="24"/>
          <w:szCs w:val="24"/>
          <w:highlight w:val="yellow"/>
        </w:rPr>
      </w:pPr>
    </w:p>
    <w:p w14:paraId="30D9B2F8" w14:textId="77777777" w:rsidR="00566C05" w:rsidRDefault="00566C05" w:rsidP="00566C05">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Aunado a ello, los documentos a los que el Recurrente pretende acceder son contratos por naturaleza pública y que además constan en documentos definitivos que no se van a </w:t>
      </w:r>
      <w:r>
        <w:rPr>
          <w:rFonts w:ascii="Palatino Linotype" w:eastAsia="Palatino Linotype" w:hAnsi="Palatino Linotype" w:cs="Palatino Linotype"/>
          <w:sz w:val="24"/>
          <w:szCs w:val="24"/>
        </w:rPr>
        <w:lastRenderedPageBreak/>
        <w:t>modificar. Es decir, soportes documentales cuyo contenido de forma y fondo no es susceptible de variar por razón alguna. Por lo que resulta prudente tomar en consideración lo plasmado en el criterio 09/2004 emitido por la Suprema Corte de Justicia de la Nación, cuya literalidad es la siguiente:</w:t>
      </w:r>
    </w:p>
    <w:p w14:paraId="2AB3A393" w14:textId="77777777" w:rsidR="00566C05" w:rsidRDefault="00566C05" w:rsidP="00566C05">
      <w:pPr>
        <w:tabs>
          <w:tab w:val="left" w:pos="4962"/>
        </w:tabs>
        <w:spacing w:line="360"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INFORMACIÓN SUJETA A REVISIÓN. SI YA CONSTA EN UN DOCUMENTO DEFINITIVO, DEBE PERMITIRSE EL ACCESO A ÉSTE</w:t>
      </w:r>
      <w:r>
        <w:rPr>
          <w:rFonts w:ascii="Palatino Linotype" w:eastAsia="Palatino Linotype" w:hAnsi="Palatino Linotype" w:cs="Palatino Linotype"/>
          <w:i/>
        </w:rPr>
        <w:t xml:space="preserve">.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w:t>
      </w:r>
    </w:p>
    <w:p w14:paraId="48971565" w14:textId="77777777" w:rsidR="00566C05" w:rsidRPr="00012200" w:rsidRDefault="00566C05" w:rsidP="00566C05">
      <w:pPr>
        <w:tabs>
          <w:tab w:val="left" w:pos="4962"/>
        </w:tabs>
        <w:spacing w:line="360" w:lineRule="auto"/>
        <w:ind w:left="567" w:right="539"/>
        <w:jc w:val="both"/>
        <w:rPr>
          <w:rFonts w:ascii="Palatino Linotype" w:eastAsia="Palatino Linotype" w:hAnsi="Palatino Linotype" w:cs="Palatino Linotype"/>
          <w:i/>
          <w:sz w:val="20"/>
          <w:szCs w:val="20"/>
        </w:rPr>
      </w:pPr>
      <w:r w:rsidRPr="00012200">
        <w:rPr>
          <w:rFonts w:ascii="Palatino Linotype" w:eastAsia="Palatino Linotype" w:hAnsi="Palatino Linotype" w:cs="Palatino Linotype"/>
          <w:i/>
          <w:sz w:val="20"/>
          <w:szCs w:val="20"/>
        </w:rPr>
        <w:t>Clasificación de la información 10/2004-J, 19 de mayo de 2004.</w:t>
      </w:r>
    </w:p>
    <w:p w14:paraId="671C991C" w14:textId="77777777" w:rsidR="00566C05" w:rsidRDefault="00566C05" w:rsidP="00566C05">
      <w:pPr>
        <w:tabs>
          <w:tab w:val="left" w:pos="4962"/>
        </w:tabs>
        <w:spacing w:line="360" w:lineRule="auto"/>
        <w:ind w:left="567" w:right="539"/>
        <w:jc w:val="both"/>
        <w:rPr>
          <w:rFonts w:ascii="Palatino Linotype" w:eastAsia="Palatino Linotype" w:hAnsi="Palatino Linotype" w:cs="Palatino Linotype"/>
          <w:i/>
        </w:rPr>
      </w:pPr>
      <w:r w:rsidRPr="00012200">
        <w:rPr>
          <w:rFonts w:ascii="Palatino Linotype" w:eastAsia="Palatino Linotype" w:hAnsi="Palatino Linotype" w:cs="Palatino Linotype"/>
          <w:i/>
          <w:sz w:val="20"/>
          <w:szCs w:val="20"/>
        </w:rPr>
        <w:t>Unanimidad de votos</w:t>
      </w:r>
      <w:r>
        <w:rPr>
          <w:rFonts w:ascii="Palatino Linotype" w:eastAsia="Palatino Linotype" w:hAnsi="Palatino Linotype" w:cs="Palatino Linotype"/>
          <w:i/>
        </w:rPr>
        <w:t>"</w:t>
      </w:r>
    </w:p>
    <w:p w14:paraId="4F2AA3B5" w14:textId="77777777" w:rsidR="00566C05" w:rsidRPr="00A82EB6" w:rsidRDefault="00566C05" w:rsidP="00566C05">
      <w:pPr>
        <w:tabs>
          <w:tab w:val="left" w:pos="4962"/>
        </w:tabs>
        <w:spacing w:line="360" w:lineRule="auto"/>
        <w:ind w:right="539"/>
        <w:jc w:val="both"/>
        <w:rPr>
          <w:rFonts w:ascii="Palatino Linotype" w:eastAsia="Palatino Linotype" w:hAnsi="Palatino Linotype" w:cs="Palatino Linotype"/>
          <w:sz w:val="24"/>
          <w:szCs w:val="24"/>
        </w:rPr>
      </w:pPr>
    </w:p>
    <w:p w14:paraId="31D73D1B" w14:textId="77777777" w:rsidR="00566C05" w:rsidRDefault="00566C05" w:rsidP="00566C0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sz w:val="24"/>
          <w:szCs w:val="24"/>
        </w:rPr>
        <w:t xml:space="preserve">Por su parte, el artículo 8 de la Ley de Fiscalización Superior del Estado de México, señala que dentro de las atribuciones con las que cuenta el Órgano Superior de Fiscalización, está la de fiscalizar, en todo momento, respecto del año inmediato anterior, los ingresos y egresos de las entidades fiscalizables a efecto de comprobar que su recaudación, administración, desempeño, niveles de deuda y aplicación se apegue a las disposiciones legales, administrativas, presupuestales, financieras y de planeación aplicables, revisar </w:t>
      </w:r>
      <w:r>
        <w:rPr>
          <w:rFonts w:ascii="Palatino Linotype" w:eastAsia="Palatino Linotype" w:hAnsi="Palatino Linotype" w:cs="Palatino Linotype"/>
          <w:sz w:val="24"/>
          <w:szCs w:val="24"/>
        </w:rPr>
        <w:lastRenderedPageBreak/>
        <w:t xml:space="preserve">las cuentas públicas de las entidades fiscalizables y entregar a la Legislatura, a través de la Comisión, el informe de resultados y los informes de auditorías que correspondan, requerir a las entidades fiscalizables la información, documentos físicos y/o electrónicos necesarios para los actos de fiscalización, así como, solicitar a otras autoridades el auxilio o colaboración para el cumplimiento de sus atribuciones. </w:t>
      </w:r>
    </w:p>
    <w:p w14:paraId="2950134B" w14:textId="77777777" w:rsidR="00077791" w:rsidRPr="00077791" w:rsidRDefault="00077791" w:rsidP="00566C05">
      <w:pPr>
        <w:spacing w:line="360" w:lineRule="auto"/>
        <w:jc w:val="both"/>
        <w:rPr>
          <w:rFonts w:ascii="Palatino Linotype" w:eastAsia="Palatino Linotype" w:hAnsi="Palatino Linotype" w:cs="Palatino Linotype"/>
        </w:rPr>
      </w:pPr>
    </w:p>
    <w:p w14:paraId="0000FFF6" w14:textId="77777777" w:rsidR="00E82411" w:rsidRPr="00077791" w:rsidRDefault="00566C05" w:rsidP="0007779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razón de lo anterior, es de considerarse que el Sujeto Obligado manifestó contar con</w:t>
      </w:r>
      <w:r w:rsidR="00012200">
        <w:rPr>
          <w:rFonts w:ascii="Palatino Linotype" w:eastAsia="Palatino Linotype" w:hAnsi="Palatino Linotype" w:cs="Palatino Linotype"/>
          <w:sz w:val="24"/>
          <w:szCs w:val="24"/>
        </w:rPr>
        <w:t xml:space="preserve"> la contratación de servicios del despacho referido en solicitud durante el 2022, 2023 y del primero de enero al veinticinco de abril de dos mil veinticinco pues además pretendió brindarle el contrato al Recurrente mediante las ligas electrónicas; </w:t>
      </w:r>
    </w:p>
    <w:tbl>
      <w:tblPr>
        <w:tblStyle w:val="Tablaconcuadrcula"/>
        <w:tblW w:w="7655" w:type="dxa"/>
        <w:tblInd w:w="562" w:type="dxa"/>
        <w:tblLayout w:type="fixed"/>
        <w:tblLook w:val="04A0" w:firstRow="1" w:lastRow="0" w:firstColumn="1" w:lastColumn="0" w:noHBand="0" w:noVBand="1"/>
      </w:tblPr>
      <w:tblGrid>
        <w:gridCol w:w="2552"/>
        <w:gridCol w:w="5103"/>
      </w:tblGrid>
      <w:tr w:rsidR="00077791" w:rsidRPr="007B2B16" w14:paraId="634944F5" w14:textId="77777777" w:rsidTr="00CA469A">
        <w:trPr>
          <w:trHeight w:val="1018"/>
        </w:trPr>
        <w:tc>
          <w:tcPr>
            <w:tcW w:w="2552" w:type="dxa"/>
            <w:shd w:val="clear" w:color="auto" w:fill="AEAAAA" w:themeFill="background2" w:themeFillShade="BF"/>
          </w:tcPr>
          <w:p w14:paraId="4168406E" w14:textId="77777777" w:rsidR="00077791" w:rsidRPr="007B2B16" w:rsidRDefault="00077791" w:rsidP="00E82411">
            <w:pPr>
              <w:spacing w:line="360" w:lineRule="auto"/>
              <w:ind w:right="39"/>
              <w:jc w:val="center"/>
              <w:rPr>
                <w:rFonts w:ascii="Palatino Linotype" w:hAnsi="Palatino Linotype"/>
                <w:b/>
                <w:i/>
              </w:rPr>
            </w:pPr>
            <w:r w:rsidRPr="007B2B16">
              <w:rPr>
                <w:rFonts w:ascii="Palatino Linotype" w:hAnsi="Palatino Linotype"/>
                <w:b/>
                <w:i/>
              </w:rPr>
              <w:t>Solicitud</w:t>
            </w:r>
          </w:p>
        </w:tc>
        <w:tc>
          <w:tcPr>
            <w:tcW w:w="5103" w:type="dxa"/>
            <w:shd w:val="clear" w:color="auto" w:fill="AEAAAA" w:themeFill="background2" w:themeFillShade="BF"/>
          </w:tcPr>
          <w:p w14:paraId="577CA16A" w14:textId="77777777" w:rsidR="00077791" w:rsidRPr="007B2B16" w:rsidRDefault="00077791" w:rsidP="00077791">
            <w:pPr>
              <w:spacing w:line="360" w:lineRule="auto"/>
              <w:ind w:right="39"/>
              <w:jc w:val="center"/>
              <w:rPr>
                <w:rFonts w:ascii="Palatino Linotype" w:hAnsi="Palatino Linotype"/>
                <w:b/>
                <w:i/>
              </w:rPr>
            </w:pPr>
            <w:r w:rsidRPr="007B2B16">
              <w:rPr>
                <w:rFonts w:ascii="Palatino Linotype" w:hAnsi="Palatino Linotype"/>
                <w:b/>
                <w:i/>
              </w:rPr>
              <w:t>Liga electrónica Proporcionada por el Sujeto Obligado</w:t>
            </w:r>
          </w:p>
        </w:tc>
      </w:tr>
      <w:tr w:rsidR="00077791" w:rsidRPr="007B2B16" w14:paraId="5831558D" w14:textId="77777777" w:rsidTr="00CA469A">
        <w:trPr>
          <w:trHeight w:val="427"/>
        </w:trPr>
        <w:tc>
          <w:tcPr>
            <w:tcW w:w="2552" w:type="dxa"/>
          </w:tcPr>
          <w:p w14:paraId="0CE768F6" w14:textId="77777777" w:rsidR="00077791" w:rsidRPr="007B2B16" w:rsidRDefault="00077791" w:rsidP="00077791">
            <w:pPr>
              <w:spacing w:line="360" w:lineRule="auto"/>
              <w:ind w:right="-108"/>
              <w:jc w:val="both"/>
              <w:rPr>
                <w:rFonts w:ascii="Palatino Linotype" w:hAnsi="Palatino Linotype"/>
                <w:b/>
                <w:bCs/>
              </w:rPr>
            </w:pPr>
            <w:r w:rsidRPr="007B2B16">
              <w:rPr>
                <w:rFonts w:ascii="Palatino Linotype" w:hAnsi="Palatino Linotype"/>
                <w:b/>
                <w:bCs/>
              </w:rPr>
              <w:t>02527/TOLUCA/IP/2025</w:t>
            </w:r>
          </w:p>
        </w:tc>
        <w:tc>
          <w:tcPr>
            <w:tcW w:w="5103" w:type="dxa"/>
          </w:tcPr>
          <w:p w14:paraId="24B265CF" w14:textId="77777777" w:rsidR="00077791" w:rsidRPr="007B2B16" w:rsidRDefault="005C5A59" w:rsidP="00E82411">
            <w:pPr>
              <w:spacing w:line="360" w:lineRule="auto"/>
              <w:jc w:val="both"/>
              <w:rPr>
                <w:rFonts w:ascii="Palatino Linotype" w:hAnsi="Palatino Linotype" w:cs="Arial"/>
              </w:rPr>
            </w:pPr>
            <w:hyperlink r:id="rId28" w:anchor="/obligaciones/197" w:history="1">
              <w:r w:rsidR="00077791" w:rsidRPr="007B2B16">
                <w:rPr>
                  <w:rStyle w:val="Hipervnculo"/>
                  <w:rFonts w:ascii="Palatino Linotype" w:hAnsi="Palatino Linotype" w:cstheme="minorBidi"/>
                </w:rPr>
                <w:t>https://ipomex.org.mx/ipomex/#/obligaciones/197</w:t>
              </w:r>
            </w:hyperlink>
          </w:p>
          <w:p w14:paraId="6AF871C4" w14:textId="77777777" w:rsidR="00077791" w:rsidRPr="007B2B16" w:rsidRDefault="007B2B16" w:rsidP="007B2B16">
            <w:pPr>
              <w:tabs>
                <w:tab w:val="left" w:pos="1991"/>
              </w:tabs>
              <w:jc w:val="center"/>
              <w:rPr>
                <w:rFonts w:ascii="Palatino Linotype" w:hAnsi="Palatino Linotype" w:cs="Arial"/>
              </w:rPr>
            </w:pPr>
            <w:r w:rsidRPr="007B2B16">
              <w:rPr>
                <w:rFonts w:ascii="Palatino Linotype" w:hAnsi="Palatino Linotype" w:cs="Arial"/>
                <w:noProof/>
                <w:lang w:eastAsia="es-MX"/>
              </w:rPr>
              <w:drawing>
                <wp:inline distT="0" distB="0" distL="0" distR="0" wp14:anchorId="5E581844" wp14:editId="74A7CF5A">
                  <wp:extent cx="1645570" cy="1880184"/>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60674" cy="1897442"/>
                          </a:xfrm>
                          <a:prstGeom prst="rect">
                            <a:avLst/>
                          </a:prstGeom>
                        </pic:spPr>
                      </pic:pic>
                    </a:graphicData>
                  </a:graphic>
                </wp:inline>
              </w:drawing>
            </w:r>
          </w:p>
        </w:tc>
      </w:tr>
      <w:tr w:rsidR="00077791" w:rsidRPr="007B2B16" w14:paraId="0D627D58" w14:textId="77777777" w:rsidTr="00CA469A">
        <w:trPr>
          <w:trHeight w:val="804"/>
        </w:trPr>
        <w:tc>
          <w:tcPr>
            <w:tcW w:w="2552" w:type="dxa"/>
          </w:tcPr>
          <w:p w14:paraId="77ABEB0B" w14:textId="77777777" w:rsidR="00077791" w:rsidRPr="007B2B16" w:rsidRDefault="00077791" w:rsidP="00077791">
            <w:pPr>
              <w:spacing w:line="360" w:lineRule="auto"/>
              <w:ind w:right="-108"/>
              <w:jc w:val="both"/>
              <w:rPr>
                <w:rFonts w:ascii="Palatino Linotype" w:hAnsi="Palatino Linotype"/>
                <w:b/>
                <w:bCs/>
              </w:rPr>
            </w:pPr>
            <w:r w:rsidRPr="007B2B16">
              <w:rPr>
                <w:rFonts w:ascii="Palatino Linotype" w:hAnsi="Palatino Linotype"/>
                <w:b/>
                <w:bCs/>
              </w:rPr>
              <w:t>02526/TOLUCA/IP/2025</w:t>
            </w:r>
          </w:p>
          <w:p w14:paraId="1965099F" w14:textId="77777777" w:rsidR="00077791" w:rsidRPr="007B2B16" w:rsidRDefault="00077791" w:rsidP="00077791">
            <w:pPr>
              <w:spacing w:line="360" w:lineRule="auto"/>
              <w:jc w:val="both"/>
              <w:rPr>
                <w:rFonts w:ascii="Palatino Linotype" w:eastAsia="Times New Roman" w:hAnsi="Palatino Linotype" w:cs="Palatino Linotype"/>
                <w:b/>
                <w:bCs/>
                <w:i/>
                <w:color w:val="000000"/>
                <w:lang w:eastAsia="es-MX"/>
              </w:rPr>
            </w:pPr>
          </w:p>
        </w:tc>
        <w:tc>
          <w:tcPr>
            <w:tcW w:w="5103" w:type="dxa"/>
          </w:tcPr>
          <w:p w14:paraId="542EDFB8" w14:textId="77777777" w:rsidR="00077791" w:rsidRPr="007B2B16" w:rsidRDefault="005C5A59" w:rsidP="00077791">
            <w:pPr>
              <w:spacing w:line="360" w:lineRule="auto"/>
              <w:jc w:val="both"/>
              <w:rPr>
                <w:rStyle w:val="Hipervnculo"/>
                <w:rFonts w:ascii="Palatino Linotype" w:hAnsi="Palatino Linotype" w:cstheme="minorBidi"/>
              </w:rPr>
            </w:pPr>
            <w:hyperlink r:id="rId30" w:anchor="/obligaciones/197" w:history="1">
              <w:r w:rsidR="00077791" w:rsidRPr="007B2B16">
                <w:rPr>
                  <w:rStyle w:val="Hipervnculo"/>
                  <w:rFonts w:ascii="Palatino Linotype" w:hAnsi="Palatino Linotype" w:cstheme="minorBidi"/>
                </w:rPr>
                <w:t>https://ipomex.org.mx/ipomex/#/obligaciones/197</w:t>
              </w:r>
            </w:hyperlink>
          </w:p>
          <w:p w14:paraId="25497036" w14:textId="77777777" w:rsidR="007B2B16" w:rsidRPr="007B2B16" w:rsidRDefault="007B2B16" w:rsidP="007B2B16">
            <w:pPr>
              <w:spacing w:line="360" w:lineRule="auto"/>
              <w:jc w:val="center"/>
              <w:rPr>
                <w:rFonts w:ascii="Palatino Linotype" w:hAnsi="Palatino Linotype" w:cs="Arial"/>
              </w:rPr>
            </w:pPr>
            <w:r w:rsidRPr="007B2B16">
              <w:rPr>
                <w:rFonts w:ascii="Palatino Linotype" w:hAnsi="Palatino Linotype" w:cs="Arial"/>
                <w:noProof/>
                <w:lang w:eastAsia="es-MX"/>
              </w:rPr>
              <w:lastRenderedPageBreak/>
              <w:drawing>
                <wp:inline distT="0" distB="0" distL="0" distR="0" wp14:anchorId="64CAAA0D" wp14:editId="4DEAA663">
                  <wp:extent cx="1581757" cy="1807273"/>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95605" cy="1823096"/>
                          </a:xfrm>
                          <a:prstGeom prst="rect">
                            <a:avLst/>
                          </a:prstGeom>
                        </pic:spPr>
                      </pic:pic>
                    </a:graphicData>
                  </a:graphic>
                </wp:inline>
              </w:drawing>
            </w:r>
          </w:p>
        </w:tc>
      </w:tr>
      <w:tr w:rsidR="00077791" w:rsidRPr="007B2B16" w14:paraId="1E4B4AC2" w14:textId="77777777" w:rsidTr="00CA469A">
        <w:trPr>
          <w:trHeight w:val="764"/>
        </w:trPr>
        <w:tc>
          <w:tcPr>
            <w:tcW w:w="2552" w:type="dxa"/>
          </w:tcPr>
          <w:p w14:paraId="166F5584" w14:textId="77777777" w:rsidR="00077791" w:rsidRPr="007B2B16" w:rsidRDefault="00077791" w:rsidP="00E82411">
            <w:pPr>
              <w:spacing w:line="360" w:lineRule="auto"/>
              <w:ind w:right="-108"/>
              <w:jc w:val="both"/>
              <w:rPr>
                <w:rFonts w:ascii="Palatino Linotype" w:hAnsi="Palatino Linotype"/>
                <w:b/>
                <w:bCs/>
              </w:rPr>
            </w:pPr>
            <w:r w:rsidRPr="007B2B16">
              <w:rPr>
                <w:rFonts w:ascii="Palatino Linotype" w:hAnsi="Palatino Linotype"/>
                <w:b/>
                <w:bCs/>
              </w:rPr>
              <w:lastRenderedPageBreak/>
              <w:t>02525/TOLUCA/IP/2025</w:t>
            </w:r>
          </w:p>
          <w:p w14:paraId="48305370" w14:textId="77777777" w:rsidR="00077791" w:rsidRPr="007B2B16" w:rsidRDefault="00077791" w:rsidP="00077791">
            <w:pPr>
              <w:spacing w:line="360" w:lineRule="auto"/>
              <w:jc w:val="both"/>
              <w:rPr>
                <w:rFonts w:ascii="Palatino Linotype" w:eastAsia="Times New Roman" w:hAnsi="Palatino Linotype" w:cs="Palatino Linotype"/>
                <w:b/>
                <w:bCs/>
                <w:i/>
                <w:color w:val="000000"/>
                <w:lang w:eastAsia="es-MX"/>
              </w:rPr>
            </w:pPr>
          </w:p>
        </w:tc>
        <w:tc>
          <w:tcPr>
            <w:tcW w:w="5103" w:type="dxa"/>
          </w:tcPr>
          <w:p w14:paraId="00FDC928" w14:textId="77777777" w:rsidR="00077791" w:rsidRPr="001B5B11" w:rsidRDefault="00077791" w:rsidP="00E82411">
            <w:pPr>
              <w:spacing w:line="360" w:lineRule="auto"/>
              <w:jc w:val="both"/>
              <w:rPr>
                <w:rFonts w:ascii="Palatino Linotype" w:hAnsi="Palatino Linotype"/>
                <w:i/>
                <w:lang w:val="en-US"/>
              </w:rPr>
            </w:pPr>
            <w:r w:rsidRPr="001B5B11">
              <w:rPr>
                <w:rFonts w:ascii="Palatino Linotype" w:hAnsi="Palatino Linotype"/>
                <w:i/>
                <w:lang w:val="en-US"/>
              </w:rPr>
              <w:t xml:space="preserve">https://ipomex3.ipomex.org.mx/ipo3/lgt/indice/TOLUCA/art 92 xxix a/4/120 /.web </w:t>
            </w:r>
          </w:p>
          <w:p w14:paraId="231AB25D" w14:textId="77777777" w:rsidR="00077791" w:rsidRPr="007B2B16" w:rsidRDefault="007B2B16" w:rsidP="007B2B16">
            <w:pPr>
              <w:pStyle w:val="Prrafodelista"/>
              <w:numPr>
                <w:ilvl w:val="3"/>
                <w:numId w:val="9"/>
              </w:numPr>
              <w:spacing w:line="360" w:lineRule="auto"/>
              <w:ind w:left="601" w:hanging="284"/>
              <w:jc w:val="both"/>
              <w:rPr>
                <w:rFonts w:ascii="Palatino Linotype" w:hAnsi="Palatino Linotype" w:cs="Arial"/>
                <w:b/>
                <w:bCs/>
                <w:i/>
                <w:color w:val="333333"/>
              </w:rPr>
            </w:pPr>
            <w:r w:rsidRPr="007B2B16">
              <w:rPr>
                <w:rFonts w:ascii="Palatino Linotype" w:hAnsi="Palatino Linotype" w:cs="Arial"/>
                <w:b/>
                <w:bCs/>
                <w:i/>
                <w:color w:val="333333"/>
              </w:rPr>
              <w:t>Se encuentra en formato cerrado sin embargo en documento diverso entrego la misma liga electrónica en formato abierto.</w:t>
            </w:r>
          </w:p>
          <w:p w14:paraId="5239616B" w14:textId="77777777" w:rsidR="007B2B16" w:rsidRPr="007B2B16" w:rsidRDefault="007B2B16" w:rsidP="007B2B16">
            <w:pPr>
              <w:pStyle w:val="Prrafodelista"/>
              <w:spacing w:line="360" w:lineRule="auto"/>
              <w:ind w:left="601"/>
              <w:jc w:val="both"/>
              <w:rPr>
                <w:rFonts w:ascii="Palatino Linotype" w:hAnsi="Palatino Linotype" w:cs="Arial"/>
                <w:b/>
                <w:bCs/>
                <w:i/>
                <w:color w:val="333333"/>
              </w:rPr>
            </w:pPr>
          </w:p>
          <w:p w14:paraId="7E5B1DB9" w14:textId="77777777" w:rsidR="00077791" w:rsidRPr="007B2B16" w:rsidRDefault="005C5A59" w:rsidP="00077791">
            <w:pPr>
              <w:tabs>
                <w:tab w:val="left" w:pos="993"/>
              </w:tabs>
              <w:rPr>
                <w:rStyle w:val="Hipervnculo"/>
                <w:lang w:val="es-ES"/>
              </w:rPr>
            </w:pPr>
            <w:hyperlink r:id="rId31" w:history="1">
              <w:r w:rsidR="00077791" w:rsidRPr="007B2B16">
                <w:rPr>
                  <w:rStyle w:val="Hipervnculo"/>
                  <w:lang w:val="es-ES"/>
                </w:rPr>
                <w:t>https://ipomex3.ipomex.org.mx/ipo3/lgt/indice/TOLUCA/art_92_xxix_a/4/120/.web</w:t>
              </w:r>
            </w:hyperlink>
          </w:p>
          <w:p w14:paraId="08902E42" w14:textId="77777777" w:rsidR="007B2B16" w:rsidRPr="007B2B16" w:rsidRDefault="007B2B16" w:rsidP="007B2B16">
            <w:pPr>
              <w:tabs>
                <w:tab w:val="left" w:pos="993"/>
              </w:tabs>
              <w:jc w:val="center"/>
              <w:rPr>
                <w:lang w:val="es-ES"/>
              </w:rPr>
            </w:pPr>
            <w:r w:rsidRPr="007B2B16">
              <w:rPr>
                <w:noProof/>
                <w:lang w:eastAsia="es-MX"/>
              </w:rPr>
              <w:drawing>
                <wp:inline distT="0" distB="0" distL="0" distR="0" wp14:anchorId="3DFE12DC" wp14:editId="5726552B">
                  <wp:extent cx="2065075" cy="153987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80429" cy="1551324"/>
                          </a:xfrm>
                          <a:prstGeom prst="rect">
                            <a:avLst/>
                          </a:prstGeom>
                        </pic:spPr>
                      </pic:pic>
                    </a:graphicData>
                  </a:graphic>
                </wp:inline>
              </w:drawing>
            </w:r>
          </w:p>
        </w:tc>
      </w:tr>
      <w:tr w:rsidR="00077791" w:rsidRPr="007B2B16" w14:paraId="216441A3" w14:textId="77777777" w:rsidTr="00CA469A">
        <w:trPr>
          <w:trHeight w:val="1727"/>
        </w:trPr>
        <w:tc>
          <w:tcPr>
            <w:tcW w:w="2552" w:type="dxa"/>
          </w:tcPr>
          <w:p w14:paraId="497FB178" w14:textId="77777777" w:rsidR="00077791" w:rsidRPr="007B2B16" w:rsidRDefault="00077791" w:rsidP="00E82411">
            <w:pPr>
              <w:spacing w:line="360" w:lineRule="auto"/>
              <w:ind w:right="-108"/>
              <w:jc w:val="both"/>
              <w:rPr>
                <w:rFonts w:ascii="Palatino Linotype" w:eastAsia="Times New Roman" w:hAnsi="Palatino Linotype" w:cs="Palatino Linotype"/>
                <w:b/>
                <w:bCs/>
                <w:i/>
                <w:color w:val="000000"/>
                <w:lang w:eastAsia="es-MX"/>
              </w:rPr>
            </w:pPr>
            <w:r w:rsidRPr="007B2B16">
              <w:rPr>
                <w:rFonts w:ascii="Palatino Linotype" w:hAnsi="Palatino Linotype"/>
                <w:b/>
                <w:bCs/>
              </w:rPr>
              <w:t>02524/TOLUCA/IP/2025</w:t>
            </w:r>
          </w:p>
          <w:p w14:paraId="42C81CE3" w14:textId="77777777" w:rsidR="00077791" w:rsidRPr="007B2B16" w:rsidRDefault="00077791" w:rsidP="00077791">
            <w:pPr>
              <w:spacing w:line="360" w:lineRule="auto"/>
              <w:jc w:val="both"/>
              <w:rPr>
                <w:rFonts w:ascii="Palatino Linotype" w:eastAsia="Times New Roman" w:hAnsi="Palatino Linotype" w:cs="Palatino Linotype"/>
                <w:lang w:eastAsia="es-MX"/>
              </w:rPr>
            </w:pPr>
          </w:p>
        </w:tc>
        <w:tc>
          <w:tcPr>
            <w:tcW w:w="5103" w:type="dxa"/>
          </w:tcPr>
          <w:p w14:paraId="12091792" w14:textId="77777777" w:rsidR="00077791" w:rsidRPr="001B5B11" w:rsidRDefault="00077791" w:rsidP="00E82411">
            <w:pPr>
              <w:spacing w:line="360" w:lineRule="auto"/>
              <w:jc w:val="both"/>
              <w:rPr>
                <w:rFonts w:ascii="Palatino Linotype" w:hAnsi="Palatino Linotype" w:cs="Arial"/>
                <w:b/>
                <w:bCs/>
                <w:i/>
                <w:color w:val="333333"/>
                <w:lang w:val="en-US"/>
              </w:rPr>
            </w:pPr>
            <w:r w:rsidRPr="001B5B11">
              <w:rPr>
                <w:rFonts w:ascii="Palatino Linotype" w:hAnsi="Palatino Linotype"/>
                <w:i/>
                <w:lang w:val="en-US"/>
              </w:rPr>
              <w:t>https://ipomex3.ipomex.org.mx/ipo3/lgt/indice/TOLUCA/art 92 xxix a/4/120 /.web.</w:t>
            </w:r>
          </w:p>
          <w:p w14:paraId="01D9ED1F" w14:textId="77777777" w:rsidR="00077791" w:rsidRPr="007B2B16" w:rsidRDefault="007B2B16" w:rsidP="007B2B16">
            <w:pPr>
              <w:pStyle w:val="Prrafodelista"/>
              <w:numPr>
                <w:ilvl w:val="3"/>
                <w:numId w:val="9"/>
              </w:numPr>
              <w:ind w:left="459"/>
              <w:rPr>
                <w:rFonts w:cs="Times New Roman"/>
                <w:color w:val="0563C1" w:themeColor="hyperlink"/>
                <w:u w:val="single"/>
                <w:lang w:val="es-ES"/>
              </w:rPr>
            </w:pPr>
            <w:r w:rsidRPr="007B2B16">
              <w:rPr>
                <w:rFonts w:ascii="Palatino Linotype" w:hAnsi="Palatino Linotype" w:cs="Arial"/>
                <w:b/>
                <w:bCs/>
                <w:i/>
                <w:color w:val="333333"/>
              </w:rPr>
              <w:t>Se encuentra en formato cerrado sin embargo en documento diverso entrego la misma liga electrónica en formato abierto.</w:t>
            </w:r>
          </w:p>
          <w:p w14:paraId="206A70C4" w14:textId="77777777" w:rsidR="007B2B16" w:rsidRPr="007B2B16" w:rsidRDefault="007B2B16" w:rsidP="007B2B16">
            <w:pPr>
              <w:pStyle w:val="Prrafodelista"/>
              <w:ind w:left="459"/>
              <w:rPr>
                <w:rStyle w:val="Hipervnculo"/>
                <w:lang w:val="es-ES"/>
              </w:rPr>
            </w:pPr>
          </w:p>
          <w:p w14:paraId="2E74D304" w14:textId="77777777" w:rsidR="00077791" w:rsidRPr="007B2B16" w:rsidRDefault="005C5A59" w:rsidP="00077791">
            <w:pPr>
              <w:rPr>
                <w:rStyle w:val="Hipervnculo"/>
                <w:lang w:val="es-ES"/>
              </w:rPr>
            </w:pPr>
            <w:hyperlink r:id="rId33" w:history="1">
              <w:r w:rsidR="00077791" w:rsidRPr="007B2B16">
                <w:rPr>
                  <w:rStyle w:val="Hipervnculo"/>
                  <w:lang w:val="es-ES"/>
                </w:rPr>
                <w:t>https://ipomex3.ipomex.org.mx/ipo3/lgt/indice/TOLUCA/art_92_xxix_a/4/120/.web</w:t>
              </w:r>
            </w:hyperlink>
          </w:p>
          <w:p w14:paraId="52D019B1" w14:textId="77777777" w:rsidR="007B2B16" w:rsidRPr="007B2B16" w:rsidRDefault="007B2B16" w:rsidP="00077791">
            <w:pPr>
              <w:rPr>
                <w:rStyle w:val="Hipervnculo"/>
                <w:lang w:val="es-ES"/>
              </w:rPr>
            </w:pPr>
          </w:p>
          <w:p w14:paraId="147681F5" w14:textId="77777777" w:rsidR="007B2B16" w:rsidRPr="007B2B16" w:rsidRDefault="007B2B16" w:rsidP="007B2B16">
            <w:pPr>
              <w:jc w:val="center"/>
              <w:rPr>
                <w:rFonts w:cs="Times New Roman"/>
                <w:color w:val="0563C1" w:themeColor="hyperlink"/>
                <w:u w:val="single"/>
                <w:lang w:val="es-ES"/>
              </w:rPr>
            </w:pPr>
            <w:r w:rsidRPr="007B2B16">
              <w:rPr>
                <w:rFonts w:cs="Times New Roman"/>
                <w:noProof/>
                <w:color w:val="0563C1" w:themeColor="hyperlink"/>
                <w:u w:val="single"/>
                <w:lang w:eastAsia="es-MX"/>
              </w:rPr>
              <w:drawing>
                <wp:inline distT="0" distB="0" distL="0" distR="0" wp14:anchorId="749E24E4" wp14:editId="71FA2999">
                  <wp:extent cx="2295270" cy="1707874"/>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07108" cy="1716683"/>
                          </a:xfrm>
                          <a:prstGeom prst="rect">
                            <a:avLst/>
                          </a:prstGeom>
                        </pic:spPr>
                      </pic:pic>
                    </a:graphicData>
                  </a:graphic>
                </wp:inline>
              </w:drawing>
            </w:r>
          </w:p>
        </w:tc>
      </w:tr>
      <w:tr w:rsidR="00077791" w:rsidRPr="007B2B16" w14:paraId="021B4931" w14:textId="77777777" w:rsidTr="00CA469A">
        <w:trPr>
          <w:trHeight w:val="1727"/>
        </w:trPr>
        <w:tc>
          <w:tcPr>
            <w:tcW w:w="2552" w:type="dxa"/>
          </w:tcPr>
          <w:p w14:paraId="1E36D572" w14:textId="77777777" w:rsidR="00077791" w:rsidRPr="007B2B16" w:rsidRDefault="00077791" w:rsidP="00077791">
            <w:pPr>
              <w:spacing w:line="360" w:lineRule="auto"/>
              <w:ind w:right="-108"/>
              <w:jc w:val="both"/>
              <w:rPr>
                <w:rFonts w:ascii="Palatino Linotype" w:eastAsia="Times New Roman" w:hAnsi="Palatino Linotype" w:cs="Palatino Linotype"/>
                <w:b/>
                <w:bCs/>
                <w:i/>
                <w:color w:val="000000"/>
                <w:lang w:eastAsia="es-MX"/>
              </w:rPr>
            </w:pPr>
            <w:r w:rsidRPr="007B2B16">
              <w:rPr>
                <w:rFonts w:ascii="Palatino Linotype" w:hAnsi="Palatino Linotype"/>
                <w:b/>
                <w:bCs/>
              </w:rPr>
              <w:lastRenderedPageBreak/>
              <w:t>02523/TOLUCA/IP/2025</w:t>
            </w:r>
          </w:p>
        </w:tc>
        <w:tc>
          <w:tcPr>
            <w:tcW w:w="5103" w:type="dxa"/>
          </w:tcPr>
          <w:p w14:paraId="38A737FA" w14:textId="77777777" w:rsidR="00077791" w:rsidRPr="007B2B16" w:rsidRDefault="005C5A59" w:rsidP="007B2B16">
            <w:pPr>
              <w:spacing w:line="360" w:lineRule="auto"/>
              <w:jc w:val="center"/>
              <w:rPr>
                <w:rFonts w:ascii="Palatino Linotype" w:hAnsi="Palatino Linotype" w:cs="Arial"/>
                <w:b/>
                <w:bCs/>
                <w:i/>
                <w:color w:val="333333"/>
              </w:rPr>
            </w:pPr>
            <w:hyperlink r:id="rId35" w:anchor="/obligaciones/197" w:history="1">
              <w:r w:rsidR="00077791" w:rsidRPr="007B2B16">
                <w:rPr>
                  <w:rStyle w:val="Hipervnculo"/>
                  <w:rFonts w:ascii="Palatino Linotype" w:hAnsi="Palatino Linotype" w:cstheme="minorBidi"/>
                  <w:i/>
                </w:rPr>
                <w:t>https://ipomex.org.mx/ipomex/#/obligaciones/197</w:t>
              </w:r>
            </w:hyperlink>
            <w:r w:rsidR="007B2B16" w:rsidRPr="007B2B16">
              <w:rPr>
                <w:rFonts w:ascii="Palatino Linotype" w:hAnsi="Palatino Linotype" w:cs="Arial"/>
                <w:noProof/>
                <w:lang w:eastAsia="es-MX"/>
              </w:rPr>
              <w:drawing>
                <wp:inline distT="0" distB="0" distL="0" distR="0" wp14:anchorId="251ACCA4" wp14:editId="10298560">
                  <wp:extent cx="1683113" cy="1923079"/>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99621" cy="1941940"/>
                          </a:xfrm>
                          <a:prstGeom prst="rect">
                            <a:avLst/>
                          </a:prstGeom>
                        </pic:spPr>
                      </pic:pic>
                    </a:graphicData>
                  </a:graphic>
                </wp:inline>
              </w:drawing>
            </w:r>
          </w:p>
        </w:tc>
      </w:tr>
      <w:tr w:rsidR="00077791" w:rsidRPr="007B2B16" w14:paraId="0997E2E1" w14:textId="77777777" w:rsidTr="00CA469A">
        <w:trPr>
          <w:trHeight w:val="905"/>
        </w:trPr>
        <w:tc>
          <w:tcPr>
            <w:tcW w:w="2552" w:type="dxa"/>
          </w:tcPr>
          <w:p w14:paraId="6BD38855" w14:textId="77777777" w:rsidR="00077791" w:rsidRPr="007B2B16" w:rsidRDefault="00077791" w:rsidP="00E82411">
            <w:pPr>
              <w:spacing w:line="360" w:lineRule="auto"/>
              <w:ind w:right="-108"/>
              <w:jc w:val="both"/>
              <w:rPr>
                <w:rFonts w:ascii="Palatino Linotype" w:eastAsia="Times New Roman" w:hAnsi="Palatino Linotype" w:cs="Palatino Linotype"/>
                <w:b/>
                <w:bCs/>
                <w:i/>
                <w:color w:val="000000"/>
                <w:lang w:eastAsia="es-MX"/>
              </w:rPr>
            </w:pPr>
            <w:r w:rsidRPr="007B2B16">
              <w:rPr>
                <w:rFonts w:ascii="Palatino Linotype" w:hAnsi="Palatino Linotype"/>
                <w:b/>
                <w:bCs/>
              </w:rPr>
              <w:t>02522/TOLUCA/IP/2025</w:t>
            </w:r>
          </w:p>
          <w:p w14:paraId="2D22132D" w14:textId="77777777" w:rsidR="00077791" w:rsidRPr="007B2B16" w:rsidRDefault="00077791" w:rsidP="00077791">
            <w:pPr>
              <w:spacing w:line="360" w:lineRule="auto"/>
              <w:jc w:val="both"/>
              <w:rPr>
                <w:rFonts w:ascii="Palatino Linotype" w:eastAsia="Times New Roman" w:hAnsi="Palatino Linotype" w:cs="Palatino Linotype"/>
                <w:lang w:eastAsia="es-MX"/>
              </w:rPr>
            </w:pPr>
          </w:p>
        </w:tc>
        <w:tc>
          <w:tcPr>
            <w:tcW w:w="5103" w:type="dxa"/>
          </w:tcPr>
          <w:p w14:paraId="0F467E4A" w14:textId="77777777" w:rsidR="00077791" w:rsidRPr="007B2B16" w:rsidRDefault="005C5A59" w:rsidP="00077791">
            <w:pPr>
              <w:spacing w:line="360" w:lineRule="auto"/>
              <w:jc w:val="both"/>
              <w:rPr>
                <w:rFonts w:ascii="Palatino Linotype" w:hAnsi="Palatino Linotype"/>
              </w:rPr>
            </w:pPr>
            <w:hyperlink r:id="rId36" w:anchor="/obligaciones/197" w:history="1">
              <w:r w:rsidR="00077791" w:rsidRPr="007B2B16">
                <w:rPr>
                  <w:rStyle w:val="Hipervnculo"/>
                  <w:rFonts w:cstheme="minorBidi"/>
                </w:rPr>
                <w:t>https://ipomex3.ipomex.org.mx/ipomex/#/obligaciones/197</w:t>
              </w:r>
            </w:hyperlink>
          </w:p>
          <w:p w14:paraId="1E67A7AA" w14:textId="77777777" w:rsidR="007B2B16" w:rsidRPr="007B2B16" w:rsidRDefault="007B2B16" w:rsidP="00E82411">
            <w:pPr>
              <w:jc w:val="center"/>
              <w:rPr>
                <w:rFonts w:ascii="Palatino Linotype" w:hAnsi="Palatino Linotype"/>
              </w:rPr>
            </w:pPr>
            <w:r w:rsidRPr="007B2B16">
              <w:rPr>
                <w:rFonts w:ascii="Palatino Linotype" w:hAnsi="Palatino Linotype"/>
                <w:noProof/>
                <w:lang w:eastAsia="es-MX"/>
              </w:rPr>
              <w:drawing>
                <wp:inline distT="0" distB="0" distL="0" distR="0" wp14:anchorId="23EE6687" wp14:editId="0BE01ACB">
                  <wp:extent cx="2092928" cy="938051"/>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13960" cy="947478"/>
                          </a:xfrm>
                          <a:prstGeom prst="rect">
                            <a:avLst/>
                          </a:prstGeom>
                        </pic:spPr>
                      </pic:pic>
                    </a:graphicData>
                  </a:graphic>
                </wp:inline>
              </w:drawing>
            </w:r>
          </w:p>
        </w:tc>
      </w:tr>
      <w:tr w:rsidR="00077791" w:rsidRPr="007B2B16" w14:paraId="1F3C5145" w14:textId="77777777" w:rsidTr="00CA469A">
        <w:trPr>
          <w:trHeight w:val="1727"/>
        </w:trPr>
        <w:tc>
          <w:tcPr>
            <w:tcW w:w="2552" w:type="dxa"/>
          </w:tcPr>
          <w:p w14:paraId="22E7751B" w14:textId="77777777" w:rsidR="00077791" w:rsidRPr="007B2B16" w:rsidRDefault="00077791" w:rsidP="00E82411">
            <w:pPr>
              <w:spacing w:line="360" w:lineRule="auto"/>
              <w:ind w:right="-108"/>
              <w:jc w:val="both"/>
              <w:rPr>
                <w:rFonts w:ascii="Palatino Linotype" w:eastAsia="Times New Roman" w:hAnsi="Palatino Linotype" w:cs="Palatino Linotype"/>
                <w:b/>
                <w:bCs/>
                <w:i/>
                <w:color w:val="000000"/>
                <w:lang w:eastAsia="es-MX"/>
              </w:rPr>
            </w:pPr>
            <w:r w:rsidRPr="007B2B16">
              <w:rPr>
                <w:rFonts w:ascii="Palatino Linotype" w:hAnsi="Palatino Linotype"/>
                <w:b/>
                <w:bCs/>
              </w:rPr>
              <w:t xml:space="preserve">02521/TOLUCA/IP/2025 </w:t>
            </w:r>
          </w:p>
          <w:p w14:paraId="24845C76" w14:textId="77777777" w:rsidR="00077791" w:rsidRPr="007B2B16" w:rsidRDefault="00077791" w:rsidP="00077791">
            <w:pPr>
              <w:spacing w:line="360" w:lineRule="auto"/>
              <w:jc w:val="both"/>
              <w:rPr>
                <w:rFonts w:ascii="Palatino Linotype" w:eastAsia="Times New Roman" w:hAnsi="Palatino Linotype" w:cs="Palatino Linotype"/>
                <w:lang w:eastAsia="es-MX"/>
              </w:rPr>
            </w:pPr>
          </w:p>
        </w:tc>
        <w:tc>
          <w:tcPr>
            <w:tcW w:w="5103" w:type="dxa"/>
          </w:tcPr>
          <w:p w14:paraId="04DBD192" w14:textId="77777777" w:rsidR="00077791" w:rsidRPr="001B5B11" w:rsidRDefault="005C5A59" w:rsidP="00E82411">
            <w:pPr>
              <w:spacing w:line="360" w:lineRule="auto"/>
              <w:ind w:right="39"/>
              <w:jc w:val="both"/>
              <w:rPr>
                <w:rStyle w:val="Hipervnculo"/>
                <w:rFonts w:cstheme="minorBidi"/>
                <w:lang w:val="en-US"/>
              </w:rPr>
            </w:pPr>
            <w:hyperlink r:id="rId38" w:history="1">
              <w:r w:rsidR="00077791" w:rsidRPr="001B5B11">
                <w:rPr>
                  <w:rStyle w:val="Hipervnculo"/>
                  <w:rFonts w:cstheme="minorBidi"/>
                  <w:lang w:val="en-US"/>
                </w:rPr>
                <w:t>https://ipomex3.ipomex.org.mx/ipo3/lgt/indice/TOLUCA/art 92 xxix a/4/12 0/.web</w:t>
              </w:r>
            </w:hyperlink>
          </w:p>
          <w:p w14:paraId="00037215" w14:textId="77777777" w:rsidR="00C916EA" w:rsidRPr="007B2B16" w:rsidRDefault="00C916EA" w:rsidP="00C916EA">
            <w:pPr>
              <w:spacing w:line="360" w:lineRule="auto"/>
              <w:ind w:right="39"/>
              <w:jc w:val="center"/>
              <w:rPr>
                <w:rFonts w:ascii="Palatino Linotype" w:hAnsi="Palatino Linotype"/>
              </w:rPr>
            </w:pPr>
            <w:r w:rsidRPr="00C916EA">
              <w:rPr>
                <w:rFonts w:ascii="Palatino Linotype" w:hAnsi="Palatino Linotype"/>
                <w:noProof/>
                <w:lang w:eastAsia="es-MX"/>
              </w:rPr>
              <w:drawing>
                <wp:inline distT="0" distB="0" distL="0" distR="0" wp14:anchorId="2F7097BE" wp14:editId="0D7A1E22">
                  <wp:extent cx="2410166" cy="894766"/>
                  <wp:effectExtent l="0" t="0" r="952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33025" cy="903252"/>
                          </a:xfrm>
                          <a:prstGeom prst="rect">
                            <a:avLst/>
                          </a:prstGeom>
                        </pic:spPr>
                      </pic:pic>
                    </a:graphicData>
                  </a:graphic>
                </wp:inline>
              </w:drawing>
            </w:r>
          </w:p>
        </w:tc>
      </w:tr>
      <w:tr w:rsidR="00077791" w:rsidRPr="007B2B16" w14:paraId="4BEA50AC" w14:textId="77777777" w:rsidTr="00CA469A">
        <w:trPr>
          <w:trHeight w:val="1727"/>
        </w:trPr>
        <w:tc>
          <w:tcPr>
            <w:tcW w:w="2552" w:type="dxa"/>
          </w:tcPr>
          <w:p w14:paraId="68067C0A" w14:textId="77777777" w:rsidR="00077791" w:rsidRPr="007B2B16" w:rsidRDefault="00077791" w:rsidP="00E82411">
            <w:pPr>
              <w:spacing w:line="360" w:lineRule="auto"/>
              <w:ind w:right="-108"/>
              <w:jc w:val="both"/>
              <w:rPr>
                <w:rFonts w:ascii="Palatino Linotype" w:eastAsia="Times New Roman" w:hAnsi="Palatino Linotype" w:cs="Palatino Linotype"/>
                <w:b/>
                <w:bCs/>
                <w:i/>
                <w:color w:val="000000"/>
                <w:lang w:eastAsia="es-MX"/>
              </w:rPr>
            </w:pPr>
            <w:r w:rsidRPr="007B2B16">
              <w:rPr>
                <w:rFonts w:ascii="Palatino Linotype" w:hAnsi="Palatino Linotype"/>
                <w:b/>
                <w:bCs/>
              </w:rPr>
              <w:lastRenderedPageBreak/>
              <w:t>02520/TOLUCA/IP/2025</w:t>
            </w:r>
          </w:p>
          <w:p w14:paraId="5BD1673B" w14:textId="77777777" w:rsidR="00077791" w:rsidRPr="007B2B16" w:rsidRDefault="00077791" w:rsidP="00077791">
            <w:pPr>
              <w:spacing w:line="360" w:lineRule="auto"/>
              <w:jc w:val="both"/>
              <w:rPr>
                <w:rFonts w:ascii="Palatino Linotype" w:eastAsia="Times New Roman" w:hAnsi="Palatino Linotype" w:cs="Palatino Linotype"/>
                <w:i/>
                <w:color w:val="000000"/>
                <w:lang w:val="es-ES_tradnl" w:eastAsia="es-MX"/>
              </w:rPr>
            </w:pPr>
          </w:p>
        </w:tc>
        <w:tc>
          <w:tcPr>
            <w:tcW w:w="5103" w:type="dxa"/>
          </w:tcPr>
          <w:p w14:paraId="0B7231A1" w14:textId="77777777" w:rsidR="00077791" w:rsidRPr="007B2B16" w:rsidRDefault="005C5A59" w:rsidP="00E82411">
            <w:pPr>
              <w:spacing w:line="256" w:lineRule="auto"/>
            </w:pPr>
            <w:hyperlink r:id="rId40" w:history="1">
              <w:r w:rsidR="00077791" w:rsidRPr="007B2B16">
                <w:rPr>
                  <w:rStyle w:val="Hipervnculo"/>
                </w:rPr>
                <w:t>https://ipomex3.ipomex.org.mx/ipo3/lgt/indice/TOLUCA/art_92_xxix_a/4/120/.web</w:t>
              </w:r>
            </w:hyperlink>
            <w:r w:rsidR="00077791" w:rsidRPr="007B2B16">
              <w:t>.</w:t>
            </w:r>
          </w:p>
          <w:p w14:paraId="36E6B63F" w14:textId="77777777" w:rsidR="00077791" w:rsidRPr="007B2B16" w:rsidRDefault="00E82411" w:rsidP="00E82411">
            <w:pPr>
              <w:spacing w:line="360" w:lineRule="auto"/>
              <w:ind w:right="39"/>
              <w:jc w:val="center"/>
              <w:rPr>
                <w:rFonts w:ascii="Palatino Linotype" w:hAnsi="Palatino Linotype"/>
              </w:rPr>
            </w:pPr>
            <w:r w:rsidRPr="00E82411">
              <w:rPr>
                <w:rFonts w:ascii="Palatino Linotype" w:hAnsi="Palatino Linotype"/>
                <w:noProof/>
                <w:lang w:eastAsia="es-MX"/>
              </w:rPr>
              <w:drawing>
                <wp:inline distT="0" distB="0" distL="0" distR="0" wp14:anchorId="20E2A41E" wp14:editId="31BEDB5B">
                  <wp:extent cx="2473736" cy="874588"/>
                  <wp:effectExtent l="0" t="0" r="3175"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15887" cy="889490"/>
                          </a:xfrm>
                          <a:prstGeom prst="rect">
                            <a:avLst/>
                          </a:prstGeom>
                        </pic:spPr>
                      </pic:pic>
                    </a:graphicData>
                  </a:graphic>
                </wp:inline>
              </w:drawing>
            </w:r>
          </w:p>
        </w:tc>
      </w:tr>
    </w:tbl>
    <w:p w14:paraId="7725C2C1" w14:textId="77777777" w:rsidR="00077791" w:rsidRDefault="00077791" w:rsidP="007750FB">
      <w:pPr>
        <w:jc w:val="both"/>
        <w:rPr>
          <w:rFonts w:ascii="Palatino Linotype" w:hAnsi="Palatino Linotype"/>
          <w:color w:val="222222"/>
          <w:sz w:val="24"/>
          <w:szCs w:val="24"/>
        </w:rPr>
      </w:pPr>
    </w:p>
    <w:p w14:paraId="7EAD5202" w14:textId="77777777" w:rsidR="007750FB" w:rsidRPr="007440C4" w:rsidRDefault="007750FB" w:rsidP="007750FB">
      <w:pPr>
        <w:jc w:val="both"/>
        <w:rPr>
          <w:rFonts w:ascii="Palatino Linotype" w:hAnsi="Palatino Linotype" w:cs="Arial"/>
          <w:i/>
        </w:rPr>
      </w:pPr>
      <w:r>
        <w:rPr>
          <w:rFonts w:ascii="Palatino Linotype" w:hAnsi="Palatino Linotype"/>
          <w:color w:val="222222"/>
          <w:sz w:val="24"/>
          <w:szCs w:val="24"/>
        </w:rPr>
        <w:t>Entonces es</w:t>
      </w:r>
      <w:r w:rsidRPr="007440C4">
        <w:rPr>
          <w:rFonts w:ascii="Palatino Linotype" w:hAnsi="Palatino Linotype"/>
          <w:color w:val="222222"/>
          <w:sz w:val="24"/>
          <w:szCs w:val="24"/>
        </w:rPr>
        <w:t xml:space="preserve"> prudente entonces recordar lo </w:t>
      </w:r>
      <w:r w:rsidRPr="007440C4">
        <w:rPr>
          <w:rFonts w:ascii="Palatino Linotype" w:hAnsi="Palatino Linotype"/>
          <w:sz w:val="24"/>
          <w:szCs w:val="24"/>
        </w:rPr>
        <w:t>estipulado en los artículos 11 y 161 de la Ley de Transparencia y Acceso a la Información Pública del Estado de México y Municipios</w:t>
      </w:r>
      <w:r w:rsidRPr="007440C4">
        <w:rPr>
          <w:rFonts w:ascii="Palatino Linotype" w:hAnsi="Palatino Linotype"/>
          <w:color w:val="000000"/>
          <w:sz w:val="24"/>
          <w:szCs w:val="24"/>
        </w:rPr>
        <w:t xml:space="preserve">; </w:t>
      </w:r>
    </w:p>
    <w:p w14:paraId="5A300625" w14:textId="77777777" w:rsidR="007750FB" w:rsidRPr="00A22028" w:rsidRDefault="007750FB" w:rsidP="007750FB">
      <w:pPr>
        <w:spacing w:line="360" w:lineRule="auto"/>
        <w:ind w:left="708"/>
        <w:jc w:val="both"/>
        <w:rPr>
          <w:rFonts w:ascii="Palatino Linotype" w:hAnsi="Palatino Linotype"/>
          <w:i/>
        </w:rPr>
      </w:pPr>
      <w:r w:rsidRPr="00314037">
        <w:rPr>
          <w:rFonts w:ascii="Palatino Linotype" w:hAnsi="Palatino Linotype"/>
          <w:b/>
          <w:i/>
        </w:rPr>
        <w:t>Artículo 11</w:t>
      </w:r>
      <w:r w:rsidRPr="00A22028">
        <w:rPr>
          <w:rFonts w:ascii="Palatino Linotype" w:hAnsi="Palatino Linotype"/>
          <w:i/>
        </w:rPr>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7F68972C" w14:textId="77777777" w:rsidR="007B2B16" w:rsidRPr="00A22028" w:rsidRDefault="007750FB" w:rsidP="00F21C2A">
      <w:pPr>
        <w:spacing w:line="360" w:lineRule="auto"/>
        <w:ind w:left="708"/>
        <w:rPr>
          <w:rFonts w:ascii="Palatino Linotype" w:hAnsi="Palatino Linotype"/>
          <w:i/>
        </w:rPr>
      </w:pPr>
      <w:r w:rsidRPr="00A22028">
        <w:rPr>
          <w:rFonts w:ascii="Palatino Linotype" w:hAnsi="Palatino Linotype"/>
          <w:i/>
        </w:rPr>
        <w:t xml:space="preserve">(…) </w:t>
      </w:r>
    </w:p>
    <w:p w14:paraId="6A7C7C1A" w14:textId="77777777" w:rsidR="007750FB" w:rsidRPr="007B2B16" w:rsidRDefault="007750FB" w:rsidP="007B2B16">
      <w:pPr>
        <w:spacing w:line="360" w:lineRule="auto"/>
        <w:ind w:left="708"/>
        <w:jc w:val="both"/>
        <w:rPr>
          <w:rFonts w:ascii="Palatino Linotype" w:hAnsi="Palatino Linotype"/>
          <w:i/>
          <w:u w:val="single"/>
        </w:rPr>
      </w:pPr>
      <w:r w:rsidRPr="00314037">
        <w:rPr>
          <w:rFonts w:ascii="Palatino Linotype" w:hAnsi="Palatino Linotype"/>
          <w:b/>
          <w:i/>
        </w:rPr>
        <w:t>Artículo 161.</w:t>
      </w:r>
      <w:r w:rsidRPr="00A22028">
        <w:rPr>
          <w:rFonts w:ascii="Palatino Linotype" w:hAnsi="Palatino Linotype"/>
          <w:i/>
        </w:rPr>
        <w:t xml:space="preserve"> </w:t>
      </w:r>
      <w:r w:rsidRPr="00A22028">
        <w:rPr>
          <w:rFonts w:ascii="Palatino Linotype" w:hAnsi="Palatino Linotype"/>
          <w:b/>
          <w:i/>
        </w:rPr>
        <w:t xml:space="preserve">Cuando la información requerida por el solicitante ya esté disponible al público </w:t>
      </w:r>
      <w:r w:rsidRPr="00A22028">
        <w:rPr>
          <w:rFonts w:ascii="Palatino Linotype" w:hAnsi="Palatino Linotype"/>
          <w:i/>
        </w:rPr>
        <w:t xml:space="preserve">en medios impresos, tales como libros, compendios, trípticos, registros públicos, en formatos electrónicos disponibles en Internet o en cualquier otro medio, </w:t>
      </w:r>
      <w:r w:rsidRPr="00A22028">
        <w:rPr>
          <w:rFonts w:ascii="Palatino Linotype" w:hAnsi="Palatino Linotype"/>
          <w:i/>
          <w:u w:val="single"/>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44B1DADF" w14:textId="77777777" w:rsidR="007750FB" w:rsidRPr="00C07CBF" w:rsidRDefault="007750FB" w:rsidP="007750FB">
      <w:pPr>
        <w:spacing w:line="360" w:lineRule="auto"/>
        <w:jc w:val="both"/>
        <w:rPr>
          <w:rFonts w:ascii="Palatino Linotype" w:hAnsi="Palatino Linotype"/>
          <w:sz w:val="24"/>
          <w:szCs w:val="24"/>
        </w:rPr>
      </w:pPr>
      <w:r w:rsidRPr="00C07CBF">
        <w:rPr>
          <w:rFonts w:ascii="Palatino Linotype" w:hAnsi="Palatino Linotype"/>
          <w:sz w:val="24"/>
          <w:szCs w:val="24"/>
        </w:rPr>
        <w:t xml:space="preserve">De los artículos transcritos se establecen las características que debe tener la información desde el momento de su generación, publicación y entrega; de igual manera se contempla el procedimiento a seguir por los sujetos obligados para informar a los solicitantes sobre </w:t>
      </w:r>
      <w:r w:rsidRPr="00C07CBF">
        <w:rPr>
          <w:rFonts w:ascii="Palatino Linotype" w:hAnsi="Palatino Linotype"/>
          <w:sz w:val="24"/>
          <w:szCs w:val="24"/>
        </w:rPr>
        <w:lastRenderedPageBreak/>
        <w:t>información que se encuentre disponible en libros, compendios, formatos electrónicos, entre otros, haciéndole saber al solicitante como podrá consultar, reproducir o adquirir la información, en un plazo no mayor a cinco días hábiles, comprendiendo:</w:t>
      </w:r>
    </w:p>
    <w:p w14:paraId="7626664A" w14:textId="77777777" w:rsidR="007750FB" w:rsidRPr="007B2B16" w:rsidRDefault="007750FB" w:rsidP="007750FB">
      <w:pPr>
        <w:spacing w:line="360" w:lineRule="auto"/>
        <w:ind w:left="567" w:firstLine="142"/>
        <w:rPr>
          <w:rFonts w:ascii="Palatino Linotype" w:hAnsi="Palatino Linotype"/>
          <w:sz w:val="20"/>
          <w:szCs w:val="20"/>
        </w:rPr>
      </w:pPr>
      <w:r w:rsidRPr="007B2B16">
        <w:rPr>
          <w:rFonts w:ascii="Palatino Linotype" w:hAnsi="Palatino Linotype"/>
          <w:sz w:val="20"/>
          <w:szCs w:val="20"/>
        </w:rPr>
        <w:t xml:space="preserve"> a) La fuente </w:t>
      </w:r>
    </w:p>
    <w:p w14:paraId="3A2F1773" w14:textId="77777777" w:rsidR="007750FB" w:rsidRPr="007B2B16" w:rsidRDefault="007750FB" w:rsidP="007750FB">
      <w:pPr>
        <w:spacing w:line="360" w:lineRule="auto"/>
        <w:ind w:left="567" w:firstLine="142"/>
        <w:rPr>
          <w:rFonts w:ascii="Palatino Linotype" w:hAnsi="Palatino Linotype"/>
          <w:sz w:val="20"/>
          <w:szCs w:val="20"/>
        </w:rPr>
      </w:pPr>
      <w:r w:rsidRPr="007B2B16">
        <w:rPr>
          <w:rFonts w:ascii="Palatino Linotype" w:hAnsi="Palatino Linotype"/>
          <w:sz w:val="20"/>
          <w:szCs w:val="20"/>
        </w:rPr>
        <w:t xml:space="preserve">b) El lugar y </w:t>
      </w:r>
    </w:p>
    <w:p w14:paraId="3BA36647" w14:textId="77777777" w:rsidR="007750FB" w:rsidRPr="007B2B16" w:rsidRDefault="007750FB" w:rsidP="007750FB">
      <w:pPr>
        <w:spacing w:line="360" w:lineRule="auto"/>
        <w:ind w:left="567" w:firstLine="142"/>
        <w:rPr>
          <w:rFonts w:ascii="Palatino Linotype" w:hAnsi="Palatino Linotype"/>
          <w:sz w:val="20"/>
          <w:szCs w:val="20"/>
        </w:rPr>
      </w:pPr>
      <w:r w:rsidRPr="007B2B16">
        <w:rPr>
          <w:rFonts w:ascii="Palatino Linotype" w:hAnsi="Palatino Linotype"/>
          <w:sz w:val="20"/>
          <w:szCs w:val="20"/>
        </w:rPr>
        <w:t xml:space="preserve">c) La forma </w:t>
      </w:r>
    </w:p>
    <w:p w14:paraId="069780EC" w14:textId="77777777" w:rsidR="007750FB" w:rsidRPr="007B2B16" w:rsidRDefault="007750FB" w:rsidP="007750FB">
      <w:pPr>
        <w:spacing w:line="360" w:lineRule="auto"/>
        <w:ind w:left="567" w:firstLine="142"/>
        <w:rPr>
          <w:rFonts w:ascii="Palatino Linotype" w:hAnsi="Palatino Linotype"/>
          <w:sz w:val="20"/>
          <w:szCs w:val="20"/>
        </w:rPr>
      </w:pPr>
      <w:r w:rsidRPr="007B2B16">
        <w:rPr>
          <w:rFonts w:ascii="Palatino Linotype" w:hAnsi="Palatino Linotype"/>
          <w:sz w:val="20"/>
          <w:szCs w:val="20"/>
        </w:rPr>
        <w:t>Asimismo, se establece que la fuente de la información deberá ser:</w:t>
      </w:r>
    </w:p>
    <w:p w14:paraId="7D398A03" w14:textId="77777777" w:rsidR="007750FB" w:rsidRPr="007B2B16" w:rsidRDefault="007750FB" w:rsidP="007750FB">
      <w:pPr>
        <w:spacing w:line="360" w:lineRule="auto"/>
        <w:ind w:left="567" w:firstLine="142"/>
        <w:rPr>
          <w:rFonts w:ascii="Palatino Linotype" w:hAnsi="Palatino Linotype"/>
          <w:b/>
          <w:bCs/>
          <w:sz w:val="20"/>
          <w:szCs w:val="20"/>
        </w:rPr>
      </w:pPr>
      <w:r w:rsidRPr="007B2B16">
        <w:rPr>
          <w:rFonts w:ascii="Palatino Linotype" w:hAnsi="Palatino Linotype"/>
          <w:b/>
          <w:bCs/>
          <w:sz w:val="20"/>
          <w:szCs w:val="20"/>
        </w:rPr>
        <w:t xml:space="preserve"> a) Precisa </w:t>
      </w:r>
    </w:p>
    <w:p w14:paraId="2370A2B5" w14:textId="77777777" w:rsidR="007750FB" w:rsidRPr="007B2B16" w:rsidRDefault="007750FB" w:rsidP="007750FB">
      <w:pPr>
        <w:spacing w:line="360" w:lineRule="auto"/>
        <w:ind w:left="567" w:firstLine="142"/>
        <w:rPr>
          <w:rFonts w:ascii="Palatino Linotype" w:hAnsi="Palatino Linotype"/>
          <w:sz w:val="20"/>
          <w:szCs w:val="20"/>
        </w:rPr>
      </w:pPr>
      <w:r w:rsidRPr="007B2B16">
        <w:rPr>
          <w:rFonts w:ascii="Palatino Linotype" w:hAnsi="Palatino Linotype"/>
          <w:sz w:val="20"/>
          <w:szCs w:val="20"/>
        </w:rPr>
        <w:t xml:space="preserve">b) Concreta </w:t>
      </w:r>
    </w:p>
    <w:p w14:paraId="331EB8EB" w14:textId="77777777" w:rsidR="007B2B16" w:rsidRPr="003A224A" w:rsidRDefault="007750FB" w:rsidP="003A224A">
      <w:pPr>
        <w:spacing w:line="360" w:lineRule="auto"/>
        <w:ind w:left="567" w:firstLine="142"/>
        <w:rPr>
          <w:rFonts w:ascii="Palatino Linotype" w:hAnsi="Palatino Linotype"/>
          <w:b/>
          <w:sz w:val="20"/>
          <w:szCs w:val="20"/>
        </w:rPr>
      </w:pPr>
      <w:r w:rsidRPr="007B2B16">
        <w:rPr>
          <w:rFonts w:ascii="Palatino Linotype" w:hAnsi="Palatino Linotype"/>
          <w:b/>
          <w:sz w:val="20"/>
          <w:szCs w:val="20"/>
        </w:rPr>
        <w:t>c) Y no debe implicar que el solicitante realice una búsqueda en toda la informaci</w:t>
      </w:r>
      <w:r w:rsidR="003A224A">
        <w:rPr>
          <w:rFonts w:ascii="Palatino Linotype" w:hAnsi="Palatino Linotype"/>
          <w:b/>
          <w:sz w:val="20"/>
          <w:szCs w:val="20"/>
        </w:rPr>
        <w:t>ón que se encuentre disponible.</w:t>
      </w:r>
    </w:p>
    <w:p w14:paraId="3CA8EDEE" w14:textId="77777777" w:rsidR="00F21C2A" w:rsidRDefault="00F21C2A" w:rsidP="007750FB">
      <w:pPr>
        <w:spacing w:line="360" w:lineRule="auto"/>
        <w:jc w:val="both"/>
        <w:rPr>
          <w:rFonts w:ascii="Palatino Linotype" w:hAnsi="Palatino Linotype"/>
          <w:color w:val="222222"/>
          <w:sz w:val="24"/>
          <w:szCs w:val="24"/>
        </w:rPr>
      </w:pPr>
    </w:p>
    <w:p w14:paraId="37BCA624" w14:textId="77777777" w:rsidR="00D818AE" w:rsidRDefault="007750FB" w:rsidP="007750FB">
      <w:pPr>
        <w:spacing w:line="360" w:lineRule="auto"/>
        <w:jc w:val="both"/>
        <w:rPr>
          <w:rFonts w:ascii="Palatino Linotype" w:hAnsi="Palatino Linotype" w:cs="Arial"/>
          <w:sz w:val="24"/>
          <w:szCs w:val="24"/>
        </w:rPr>
      </w:pPr>
      <w:r w:rsidRPr="00C07CBF">
        <w:rPr>
          <w:rFonts w:ascii="Palatino Linotype" w:hAnsi="Palatino Linotype"/>
          <w:color w:val="222222"/>
          <w:sz w:val="24"/>
          <w:szCs w:val="24"/>
        </w:rPr>
        <w:t xml:space="preserve">Conforme lo anterior, se considera conveniente señalar que </w:t>
      </w:r>
      <w:r w:rsidRPr="00C07CBF">
        <w:rPr>
          <w:rFonts w:ascii="Palatino Linotype" w:hAnsi="Palatino Linotype"/>
          <w:color w:val="222222"/>
          <w:sz w:val="24"/>
          <w:szCs w:val="24"/>
          <w:lang w:eastAsia="es-MX"/>
        </w:rPr>
        <w:t>e</w:t>
      </w:r>
      <w:r w:rsidRPr="00C07CBF">
        <w:rPr>
          <w:rFonts w:ascii="Palatino Linotype" w:hAnsi="Palatino Linotype"/>
          <w:sz w:val="24"/>
          <w:szCs w:val="24"/>
          <w:lang w:eastAsia="es-MX"/>
        </w:rPr>
        <w:t xml:space="preserve">l artículo 161 de la </w:t>
      </w:r>
      <w:r w:rsidRPr="00C07CBF">
        <w:rPr>
          <w:rFonts w:ascii="Palatino Linotype" w:hAnsi="Palatino Linotype"/>
          <w:color w:val="222222"/>
          <w:sz w:val="24"/>
          <w:szCs w:val="24"/>
          <w:lang w:eastAsia="es-MX"/>
        </w:rPr>
        <w:t>de Transparencia y Acceso a la Información Pública del Estado de México y Municipios ya antes referido</w:t>
      </w:r>
      <w:r w:rsidRPr="00C07CBF">
        <w:rPr>
          <w:rFonts w:ascii="Palatino Linotype" w:hAnsi="Palatino Linotype"/>
          <w:sz w:val="24"/>
          <w:szCs w:val="24"/>
          <w:lang w:eastAsia="es-MX"/>
        </w:rPr>
        <w:t>, dispone que cuando la información pública requerida por el solicitante ya esté disponible al público en formatos electrónicos disponibles en internet se deberá hacer del conocimiento del particular por el medio requerido la fuente, el lugar y la forma en que se</w:t>
      </w:r>
      <w:r>
        <w:rPr>
          <w:rFonts w:ascii="Palatino Linotype" w:hAnsi="Palatino Linotype"/>
          <w:sz w:val="24"/>
          <w:szCs w:val="24"/>
          <w:lang w:eastAsia="es-MX"/>
        </w:rPr>
        <w:t xml:space="preserve"> puede consultar la información</w:t>
      </w:r>
      <w:r w:rsidRPr="00C07CBF">
        <w:rPr>
          <w:rFonts w:ascii="Palatino Linotype" w:hAnsi="Palatino Linotype"/>
          <w:sz w:val="24"/>
          <w:szCs w:val="24"/>
          <w:lang w:eastAsia="es-MX"/>
        </w:rPr>
        <w:t>, dentro de un plazo no mayor a cinco días.</w:t>
      </w:r>
      <w:r w:rsidRPr="00C07CBF">
        <w:rPr>
          <w:rFonts w:ascii="Palatino Linotype" w:eastAsiaTheme="minorEastAsia" w:hAnsi="Palatino Linotype" w:cs="Arial"/>
          <w:i/>
          <w:sz w:val="24"/>
          <w:szCs w:val="24"/>
          <w:lang w:val="es-ES_tradnl"/>
        </w:rPr>
        <w:t xml:space="preserve"> </w:t>
      </w:r>
      <w:r w:rsidRPr="00C07CBF">
        <w:rPr>
          <w:rFonts w:ascii="Palatino Linotype" w:hAnsi="Palatino Linotype" w:cs="Arial"/>
          <w:sz w:val="24"/>
          <w:szCs w:val="24"/>
        </w:rPr>
        <w:t xml:space="preserve">Aunado a lo anterior, se destaca que </w:t>
      </w:r>
      <w:r>
        <w:rPr>
          <w:rFonts w:ascii="Palatino Linotype" w:hAnsi="Palatino Linotype" w:cs="Arial"/>
          <w:b/>
          <w:sz w:val="24"/>
          <w:szCs w:val="24"/>
        </w:rPr>
        <w:t>la liga electrónica proporcionada en respuesta se encuentra</w:t>
      </w:r>
      <w:r w:rsidRPr="005C5F1D">
        <w:rPr>
          <w:rFonts w:ascii="Palatino Linotype" w:hAnsi="Palatino Linotype" w:cs="Arial"/>
          <w:b/>
          <w:sz w:val="24"/>
          <w:szCs w:val="24"/>
        </w:rPr>
        <w:t xml:space="preserve"> en formato </w:t>
      </w:r>
      <w:r>
        <w:rPr>
          <w:rFonts w:ascii="Palatino Linotype" w:hAnsi="Palatino Linotype" w:cs="Arial"/>
          <w:b/>
          <w:sz w:val="24"/>
          <w:szCs w:val="24"/>
        </w:rPr>
        <w:t>abierto</w:t>
      </w:r>
      <w:r w:rsidRPr="00C07CBF">
        <w:rPr>
          <w:rFonts w:ascii="Palatino Linotype" w:hAnsi="Palatino Linotype" w:cs="Arial"/>
          <w:sz w:val="24"/>
          <w:szCs w:val="24"/>
        </w:rPr>
        <w:t>; es decir,</w:t>
      </w:r>
      <w:r>
        <w:rPr>
          <w:rFonts w:ascii="Palatino Linotype" w:hAnsi="Palatino Linotype" w:cs="Arial"/>
          <w:sz w:val="24"/>
          <w:szCs w:val="24"/>
        </w:rPr>
        <w:t xml:space="preserve"> no</w:t>
      </w:r>
      <w:r w:rsidRPr="00C07CBF">
        <w:rPr>
          <w:rFonts w:ascii="Palatino Linotype" w:hAnsi="Palatino Linotype" w:cs="Arial"/>
          <w:sz w:val="24"/>
          <w:szCs w:val="24"/>
        </w:rPr>
        <w:t xml:space="preserve"> implica que el particular transcriba el mismo</w:t>
      </w:r>
      <w:r w:rsidR="00F21C2A">
        <w:rPr>
          <w:rFonts w:ascii="Palatino Linotype" w:hAnsi="Palatino Linotype" w:cs="Arial"/>
          <w:sz w:val="24"/>
          <w:szCs w:val="24"/>
        </w:rPr>
        <w:t>.</w:t>
      </w:r>
    </w:p>
    <w:p w14:paraId="5B3E9562" w14:textId="77777777" w:rsidR="00F21C2A" w:rsidRPr="00C07CBF" w:rsidRDefault="00F21C2A" w:rsidP="007750FB">
      <w:pPr>
        <w:spacing w:line="360" w:lineRule="auto"/>
        <w:jc w:val="both"/>
        <w:rPr>
          <w:rFonts w:ascii="Palatino Linotype" w:hAnsi="Palatino Linotype" w:cs="Arial"/>
          <w:sz w:val="24"/>
          <w:szCs w:val="24"/>
        </w:rPr>
      </w:pPr>
    </w:p>
    <w:p w14:paraId="0AF5B66F" w14:textId="77777777" w:rsidR="007750FB" w:rsidRDefault="007750FB" w:rsidP="007750FB">
      <w:pPr>
        <w:spacing w:line="360" w:lineRule="auto"/>
        <w:jc w:val="both"/>
        <w:rPr>
          <w:rFonts w:ascii="Palatino Linotype" w:hAnsi="Palatino Linotype"/>
          <w:sz w:val="24"/>
          <w:szCs w:val="24"/>
        </w:rPr>
      </w:pPr>
      <w:r w:rsidRPr="00C07CBF">
        <w:rPr>
          <w:rFonts w:ascii="Palatino Linotype" w:eastAsiaTheme="minorEastAsia" w:hAnsi="Palatino Linotype" w:cs="Arial"/>
          <w:sz w:val="24"/>
          <w:szCs w:val="24"/>
          <w:lang w:val="es-ES_tradnl"/>
        </w:rPr>
        <w:lastRenderedPageBreak/>
        <w:t>De lo descrito con anterioridad</w:t>
      </w:r>
      <w:r w:rsidRPr="00C07CBF">
        <w:rPr>
          <w:sz w:val="24"/>
          <w:szCs w:val="24"/>
        </w:rPr>
        <w:t xml:space="preserve"> </w:t>
      </w:r>
      <w:r w:rsidRPr="00C07CBF">
        <w:rPr>
          <w:rFonts w:ascii="Palatino Linotype" w:hAnsi="Palatino Linotype"/>
          <w:sz w:val="24"/>
          <w:szCs w:val="24"/>
        </w:rPr>
        <w:t>es necesario precisar que entonces para tener acceso a la liga proporcionada</w:t>
      </w:r>
      <w:r>
        <w:rPr>
          <w:rFonts w:ascii="Palatino Linotype" w:hAnsi="Palatino Linotype"/>
          <w:sz w:val="24"/>
          <w:szCs w:val="24"/>
        </w:rPr>
        <w:t xml:space="preserve"> ya no</w:t>
      </w:r>
      <w:r w:rsidRPr="00C07CBF">
        <w:rPr>
          <w:rFonts w:ascii="Palatino Linotype" w:hAnsi="Palatino Linotype"/>
          <w:sz w:val="24"/>
          <w:szCs w:val="24"/>
        </w:rPr>
        <w:t xml:space="preserve"> ser</w:t>
      </w:r>
      <w:r>
        <w:rPr>
          <w:rFonts w:ascii="Palatino Linotype" w:hAnsi="Palatino Linotype"/>
          <w:sz w:val="24"/>
          <w:szCs w:val="24"/>
        </w:rPr>
        <w:t>í</w:t>
      </w:r>
      <w:r w:rsidRPr="00C07CBF">
        <w:rPr>
          <w:rFonts w:ascii="Palatino Linotype" w:hAnsi="Palatino Linotype"/>
          <w:sz w:val="24"/>
          <w:szCs w:val="24"/>
        </w:rPr>
        <w:t xml:space="preserve">a necesario capturar la dirección electrónica carácter por carácter, ya que el documento digitalizado a través del cual se proporcionó la liga </w:t>
      </w:r>
      <w:r>
        <w:rPr>
          <w:rFonts w:ascii="Palatino Linotype" w:hAnsi="Palatino Linotype"/>
          <w:b/>
          <w:sz w:val="24"/>
          <w:szCs w:val="24"/>
        </w:rPr>
        <w:t xml:space="preserve">si </w:t>
      </w:r>
      <w:r w:rsidRPr="00FE03AA">
        <w:rPr>
          <w:rFonts w:ascii="Palatino Linotype" w:hAnsi="Palatino Linotype"/>
          <w:b/>
          <w:sz w:val="24"/>
          <w:szCs w:val="24"/>
        </w:rPr>
        <w:t>permite editar, modificar o procesar su contenido</w:t>
      </w:r>
      <w:r>
        <w:rPr>
          <w:rFonts w:ascii="Palatino Linotype" w:hAnsi="Palatino Linotype"/>
          <w:sz w:val="24"/>
          <w:szCs w:val="24"/>
        </w:rPr>
        <w:t>.</w:t>
      </w:r>
    </w:p>
    <w:p w14:paraId="0F646E09" w14:textId="77777777" w:rsidR="007750FB" w:rsidRPr="00C07CBF" w:rsidRDefault="007750FB" w:rsidP="007750FB">
      <w:pPr>
        <w:spacing w:line="360" w:lineRule="auto"/>
        <w:jc w:val="both"/>
        <w:rPr>
          <w:rFonts w:ascii="Palatino Linotype" w:hAnsi="Palatino Linotype"/>
          <w:sz w:val="24"/>
          <w:szCs w:val="24"/>
        </w:rPr>
      </w:pPr>
    </w:p>
    <w:p w14:paraId="1ADDFB1B" w14:textId="77777777" w:rsidR="007750FB" w:rsidRDefault="007750FB" w:rsidP="007750FB">
      <w:pPr>
        <w:spacing w:line="360" w:lineRule="auto"/>
        <w:jc w:val="both"/>
        <w:rPr>
          <w:rFonts w:ascii="Palatino Linotype" w:hAnsi="Palatino Linotype" w:cs="Tahoma"/>
          <w:b/>
          <w:bCs/>
          <w:i/>
          <w:sz w:val="24"/>
          <w:szCs w:val="24"/>
        </w:rPr>
      </w:pPr>
      <w:r w:rsidRPr="00C07CBF">
        <w:rPr>
          <w:rFonts w:ascii="Palatino Linotype" w:hAnsi="Palatino Linotype"/>
          <w:sz w:val="24"/>
          <w:szCs w:val="24"/>
          <w:lang w:eastAsia="es-MX"/>
        </w:rPr>
        <w:t>Asimismo, se debe establecer que al proporcionar información pública es necesario que sea en un formato que no tenga ninguna restricción en el acceso o reutilización, por lo que, es necesario que los datos digitales (como ligas electrónicas), se proporcionen en un formato abierto.</w:t>
      </w:r>
      <w:r>
        <w:rPr>
          <w:rFonts w:ascii="Palatino Linotype" w:hAnsi="Palatino Linotype"/>
          <w:sz w:val="24"/>
          <w:szCs w:val="24"/>
          <w:lang w:eastAsia="es-MX"/>
        </w:rPr>
        <w:t xml:space="preserve"> </w:t>
      </w:r>
      <w:r w:rsidRPr="00C07CBF">
        <w:rPr>
          <w:rFonts w:ascii="Palatino Linotype" w:eastAsia="Calibri" w:hAnsi="Palatino Linotype" w:cs="Tahoma"/>
          <w:bCs/>
          <w:sz w:val="24"/>
          <w:szCs w:val="24"/>
        </w:rPr>
        <w:t xml:space="preserve">Derivado de lo anterior, se considera necesario precisar que datos abiertos, conforme a la </w:t>
      </w:r>
      <w:r w:rsidRPr="00C07CBF">
        <w:rPr>
          <w:rFonts w:ascii="Palatino Linotype" w:hAnsi="Palatino Linotype" w:cs="Tahoma"/>
          <w:bCs/>
          <w:sz w:val="24"/>
          <w:szCs w:val="24"/>
        </w:rPr>
        <w:t>Carta Internacional de Datos Abiertos</w:t>
      </w:r>
      <w:r w:rsidRPr="00C07CBF">
        <w:rPr>
          <w:rStyle w:val="Refdenotaalpie"/>
          <w:rFonts w:ascii="Palatino Linotype" w:hAnsi="Palatino Linotype" w:cs="Tahoma"/>
          <w:bCs/>
          <w:sz w:val="24"/>
          <w:szCs w:val="24"/>
        </w:rPr>
        <w:footnoteReference w:id="2"/>
      </w:r>
      <w:r w:rsidRPr="00C07CBF">
        <w:rPr>
          <w:rFonts w:ascii="Palatino Linotype" w:eastAsia="Calibri" w:hAnsi="Palatino Linotype" w:cs="Tahoma"/>
          <w:bCs/>
          <w:sz w:val="24"/>
          <w:szCs w:val="24"/>
        </w:rPr>
        <w:t xml:space="preserve"> </w:t>
      </w:r>
      <w:r w:rsidRPr="00C07CBF">
        <w:rPr>
          <w:rFonts w:ascii="Palatino Linotype" w:hAnsi="Palatino Linotype" w:cs="Tahoma"/>
          <w:bCs/>
          <w:i/>
          <w:sz w:val="24"/>
          <w:szCs w:val="24"/>
        </w:rPr>
        <w:t xml:space="preserve">son datos digitales que son puestos a disposición con las características técnicas y jurídicas necesarias para que </w:t>
      </w:r>
      <w:r w:rsidRPr="00C07CBF">
        <w:rPr>
          <w:rFonts w:ascii="Palatino Linotype" w:hAnsi="Palatino Linotype" w:cs="Tahoma"/>
          <w:b/>
          <w:bCs/>
          <w:i/>
          <w:sz w:val="24"/>
          <w:szCs w:val="24"/>
        </w:rPr>
        <w:t xml:space="preserve">puedan ser </w:t>
      </w:r>
      <w:r w:rsidRPr="00C07CBF">
        <w:rPr>
          <w:rFonts w:ascii="Palatino Linotype" w:hAnsi="Palatino Linotype" w:cs="Tahoma"/>
          <w:b/>
          <w:bCs/>
          <w:i/>
          <w:sz w:val="24"/>
          <w:szCs w:val="24"/>
          <w:u w:val="single"/>
        </w:rPr>
        <w:t>usados, reutilizados y redistribuidos</w:t>
      </w:r>
      <w:r w:rsidRPr="00C07CBF">
        <w:rPr>
          <w:rFonts w:ascii="Palatino Linotype" w:hAnsi="Palatino Linotype" w:cs="Tahoma"/>
          <w:b/>
          <w:bCs/>
          <w:i/>
          <w:sz w:val="24"/>
          <w:szCs w:val="24"/>
        </w:rPr>
        <w:t xml:space="preserve"> libremente por cualquier persona, en cualquier momento y en cualquier lugar.</w:t>
      </w:r>
    </w:p>
    <w:p w14:paraId="50F6F840" w14:textId="77777777" w:rsidR="00D818AE" w:rsidRPr="00B11663" w:rsidRDefault="00D818AE" w:rsidP="007750FB">
      <w:pPr>
        <w:spacing w:line="360" w:lineRule="auto"/>
        <w:jc w:val="both"/>
        <w:rPr>
          <w:rFonts w:ascii="Palatino Linotype" w:hAnsi="Palatino Linotype" w:cs="Tahoma"/>
          <w:b/>
          <w:bCs/>
          <w:i/>
          <w:sz w:val="24"/>
          <w:szCs w:val="24"/>
        </w:rPr>
      </w:pPr>
    </w:p>
    <w:p w14:paraId="2D9E86FE" w14:textId="77777777" w:rsidR="007750FB" w:rsidRPr="00C07CBF" w:rsidRDefault="007750FB" w:rsidP="007750FB">
      <w:pPr>
        <w:spacing w:line="360" w:lineRule="auto"/>
        <w:jc w:val="both"/>
        <w:rPr>
          <w:rFonts w:ascii="Palatino Linotype" w:hAnsi="Palatino Linotype"/>
          <w:sz w:val="24"/>
          <w:szCs w:val="24"/>
          <w:lang w:eastAsia="es-MX"/>
        </w:rPr>
      </w:pPr>
      <w:r w:rsidRPr="00C07CBF">
        <w:rPr>
          <w:rFonts w:ascii="Palatino Linotype" w:hAnsi="Palatino Linotype"/>
          <w:sz w:val="24"/>
          <w:szCs w:val="24"/>
          <w:lang w:eastAsia="es-MX"/>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5DF995FE" w14:textId="2EC9EAB3" w:rsidR="00F21C2A" w:rsidRPr="00A22028" w:rsidRDefault="007750FB" w:rsidP="00327A20">
      <w:pPr>
        <w:spacing w:line="360" w:lineRule="auto"/>
        <w:ind w:left="720"/>
        <w:jc w:val="both"/>
        <w:rPr>
          <w:rFonts w:ascii="Palatino Linotype" w:hAnsi="Palatino Linotype"/>
          <w:i/>
          <w:lang w:eastAsia="es-MX"/>
        </w:rPr>
      </w:pPr>
      <w:r w:rsidRPr="00A22028">
        <w:rPr>
          <w:rFonts w:ascii="Palatino Linotype" w:hAnsi="Palatino Linotype"/>
          <w:lang w:eastAsia="es-MX"/>
        </w:rPr>
        <w:lastRenderedPageBreak/>
        <w:t xml:space="preserve">·         </w:t>
      </w:r>
      <w:r w:rsidRPr="00A22028">
        <w:rPr>
          <w:rFonts w:ascii="Palatino Linotype" w:hAnsi="Palatino Linotype"/>
          <w:b/>
          <w:bCs/>
          <w:i/>
          <w:lang w:eastAsia="es-MX"/>
        </w:rPr>
        <w:t xml:space="preserve">Dato abierto: </w:t>
      </w:r>
      <w:r w:rsidRPr="00A22028">
        <w:rPr>
          <w:rFonts w:ascii="Palatino Linotype" w:hAnsi="Palatino Linotype"/>
          <w:i/>
          <w:lang w:eastAsia="es-MX"/>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4AFC1B5F" w14:textId="77777777" w:rsidR="007750FB" w:rsidRPr="00920AAE" w:rsidRDefault="007750FB" w:rsidP="00F21C2A">
      <w:pPr>
        <w:spacing w:line="360" w:lineRule="auto"/>
        <w:ind w:left="720"/>
        <w:jc w:val="both"/>
        <w:rPr>
          <w:rFonts w:ascii="Palatino Linotype" w:hAnsi="Palatino Linotype"/>
          <w:i/>
          <w:lang w:eastAsia="es-MX"/>
        </w:rPr>
      </w:pPr>
      <w:r w:rsidRPr="00A22028">
        <w:rPr>
          <w:rFonts w:ascii="Palatino Linotype" w:hAnsi="Palatino Linotype"/>
          <w:i/>
          <w:lang w:eastAsia="es-MX"/>
        </w:rPr>
        <w:t xml:space="preserve">·         </w:t>
      </w:r>
      <w:r w:rsidRPr="00A22028">
        <w:rPr>
          <w:rFonts w:ascii="Palatino Linotype" w:hAnsi="Palatino Linotype"/>
          <w:b/>
          <w:bCs/>
          <w:i/>
          <w:lang w:eastAsia="es-MX"/>
        </w:rPr>
        <w:t xml:space="preserve">Formato accesible: </w:t>
      </w:r>
      <w:r w:rsidRPr="00A22028">
        <w:rPr>
          <w:rFonts w:ascii="Palatino Linotype" w:hAnsi="Palatino Linotype"/>
          <w:i/>
          <w:lang w:eastAsia="es-MX"/>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133D9099" w14:textId="77777777" w:rsidR="00327A20" w:rsidRDefault="00327A20" w:rsidP="00566C05">
      <w:pPr>
        <w:spacing w:line="360" w:lineRule="auto"/>
        <w:jc w:val="both"/>
        <w:rPr>
          <w:rFonts w:ascii="Palatino Linotype" w:hAnsi="Palatino Linotype" w:cs="Tahoma"/>
          <w:bCs/>
          <w:sz w:val="24"/>
          <w:szCs w:val="24"/>
        </w:rPr>
      </w:pPr>
    </w:p>
    <w:p w14:paraId="1F4071EB" w14:textId="69643D7A" w:rsidR="001F5572" w:rsidRDefault="007750FB" w:rsidP="00566C05">
      <w:pPr>
        <w:spacing w:line="360" w:lineRule="auto"/>
        <w:jc w:val="both"/>
        <w:rPr>
          <w:rFonts w:ascii="Palatino Linotype" w:hAnsi="Palatino Linotype" w:cs="Tahoma"/>
          <w:bCs/>
          <w:sz w:val="24"/>
          <w:szCs w:val="24"/>
          <w:u w:val="single"/>
        </w:rPr>
      </w:pPr>
      <w:r w:rsidRPr="00C07CBF">
        <w:rPr>
          <w:rFonts w:ascii="Palatino Linotype" w:hAnsi="Palatino Linotype" w:cs="Tahoma"/>
          <w:bCs/>
          <w:sz w:val="24"/>
          <w:szCs w:val="24"/>
        </w:rPr>
        <w:t xml:space="preserve">En este sentido, los datos abiertos cumplen con la finalidad de poder ser utilizados, </w:t>
      </w:r>
      <w:r w:rsidRPr="00C07CBF">
        <w:rPr>
          <w:rFonts w:ascii="Palatino Linotype" w:hAnsi="Palatino Linotype" w:cs="Tahoma"/>
          <w:b/>
          <w:bCs/>
          <w:sz w:val="24"/>
          <w:szCs w:val="24"/>
          <w:u w:val="single"/>
        </w:rPr>
        <w:t xml:space="preserve">reutilizados </w:t>
      </w:r>
      <w:r w:rsidRPr="00C07CBF">
        <w:rPr>
          <w:rFonts w:ascii="Palatino Linotype" w:hAnsi="Palatino Linotype" w:cs="Tahoma"/>
          <w:bCs/>
          <w:sz w:val="24"/>
          <w:szCs w:val="24"/>
        </w:rPr>
        <w:t xml:space="preserve">y redistribuidos; y que el formato de datos abiertos, </w:t>
      </w:r>
      <w:r w:rsidRPr="00C07CBF">
        <w:rPr>
          <w:rFonts w:ascii="Palatino Linotype" w:hAnsi="Palatino Linotype" w:cs="Tahoma"/>
          <w:b/>
          <w:bCs/>
          <w:sz w:val="24"/>
          <w:szCs w:val="24"/>
        </w:rPr>
        <w:t>debe permitir la aplicación y reproducción</w:t>
      </w:r>
      <w:r w:rsidRPr="00C07CBF">
        <w:rPr>
          <w:rFonts w:ascii="Palatino Linotype" w:hAnsi="Palatino Linotype" w:cs="Tahoma"/>
          <w:bCs/>
          <w:sz w:val="24"/>
          <w:szCs w:val="24"/>
        </w:rPr>
        <w:t xml:space="preserve"> de la información sin estar condicionados a contraprestaciones; lo anterior no debe traducirse en la posibilidad de alteración, edición o modificación del original; entonces, podemos advertir que </w:t>
      </w:r>
      <w:r>
        <w:rPr>
          <w:rFonts w:ascii="Palatino Linotype" w:hAnsi="Palatino Linotype" w:cs="Tahoma"/>
          <w:bCs/>
          <w:sz w:val="24"/>
          <w:szCs w:val="24"/>
        </w:rPr>
        <w:t>d</w:t>
      </w:r>
      <w:r w:rsidRPr="00C07CBF">
        <w:rPr>
          <w:rFonts w:ascii="Palatino Linotype" w:hAnsi="Palatino Linotype" w:cs="Tahoma"/>
          <w:bCs/>
          <w:sz w:val="24"/>
          <w:szCs w:val="24"/>
        </w:rPr>
        <w:t xml:space="preserve">el documento entregado en formato </w:t>
      </w:r>
      <w:proofErr w:type="spellStart"/>
      <w:r w:rsidRPr="00C07CBF">
        <w:rPr>
          <w:rFonts w:ascii="Palatino Linotype" w:hAnsi="Palatino Linotype" w:cs="Tahoma"/>
          <w:bCs/>
          <w:sz w:val="24"/>
          <w:szCs w:val="24"/>
        </w:rPr>
        <w:t>pdf</w:t>
      </w:r>
      <w:proofErr w:type="spellEnd"/>
      <w:r w:rsidRPr="00C07CBF">
        <w:rPr>
          <w:rFonts w:ascii="Palatino Linotype" w:hAnsi="Palatino Linotype" w:cs="Tahoma"/>
          <w:bCs/>
          <w:sz w:val="24"/>
          <w:szCs w:val="24"/>
        </w:rPr>
        <w:t xml:space="preserve">, </w:t>
      </w:r>
      <w:r w:rsidRPr="009D2CF3">
        <w:rPr>
          <w:rFonts w:ascii="Palatino Linotype" w:hAnsi="Palatino Linotype" w:cs="Tahoma"/>
          <w:b/>
          <w:sz w:val="24"/>
          <w:szCs w:val="24"/>
        </w:rPr>
        <w:t>permite seleccionar texto, copiarlo y pegarlo</w:t>
      </w:r>
      <w:r>
        <w:rPr>
          <w:rFonts w:ascii="Palatino Linotype" w:hAnsi="Palatino Linotype" w:cs="Tahoma"/>
          <w:bCs/>
          <w:sz w:val="24"/>
          <w:szCs w:val="24"/>
        </w:rPr>
        <w:t xml:space="preserve">, </w:t>
      </w:r>
      <w:r w:rsidRPr="007B2B16">
        <w:rPr>
          <w:rFonts w:ascii="Palatino Linotype" w:hAnsi="Palatino Linotype" w:cs="Tahoma"/>
          <w:bCs/>
          <w:sz w:val="24"/>
          <w:szCs w:val="24"/>
          <w:u w:val="single"/>
        </w:rPr>
        <w:t xml:space="preserve">sin embargo </w:t>
      </w:r>
      <w:r w:rsidR="00D818AE" w:rsidRPr="007B2B16">
        <w:rPr>
          <w:rFonts w:ascii="Palatino Linotype" w:hAnsi="Palatino Linotype" w:cs="Tahoma"/>
          <w:bCs/>
          <w:sz w:val="24"/>
          <w:szCs w:val="24"/>
          <w:u w:val="single"/>
        </w:rPr>
        <w:t>como se advirtió previamente las ligas electrónicas no dirigen a la información requerida por el Recurrente</w:t>
      </w:r>
      <w:r w:rsidR="003A224A">
        <w:rPr>
          <w:rFonts w:ascii="Palatino Linotype" w:hAnsi="Palatino Linotype" w:cs="Tahoma"/>
          <w:bCs/>
          <w:sz w:val="24"/>
          <w:szCs w:val="24"/>
          <w:u w:val="single"/>
        </w:rPr>
        <w:t xml:space="preserve"> y en algunos casos no es posible tener acceso a las ligas pues se advierte podrían estar rotas</w:t>
      </w:r>
      <w:r w:rsidR="00D818AE" w:rsidRPr="007B2B16">
        <w:rPr>
          <w:rFonts w:ascii="Palatino Linotype" w:hAnsi="Palatino Linotype" w:cs="Tahoma"/>
          <w:bCs/>
          <w:sz w:val="24"/>
          <w:szCs w:val="24"/>
          <w:u w:val="single"/>
        </w:rPr>
        <w:t>.</w:t>
      </w:r>
    </w:p>
    <w:p w14:paraId="3BE10092" w14:textId="77777777" w:rsidR="00327A20" w:rsidRDefault="00327A20" w:rsidP="00566C05">
      <w:pPr>
        <w:spacing w:line="360" w:lineRule="auto"/>
        <w:jc w:val="both"/>
        <w:rPr>
          <w:rFonts w:ascii="Palatino Linotype" w:eastAsia="Palatino Linotype" w:hAnsi="Palatino Linotype" w:cs="Palatino Linotype"/>
          <w:color w:val="000000"/>
          <w:sz w:val="24"/>
          <w:szCs w:val="24"/>
        </w:rPr>
      </w:pPr>
    </w:p>
    <w:p w14:paraId="09089B73" w14:textId="5DE5339C" w:rsidR="006B0164" w:rsidRDefault="00823954" w:rsidP="006B0164">
      <w:pPr>
        <w:spacing w:line="360" w:lineRule="auto"/>
        <w:jc w:val="both"/>
        <w:rPr>
          <w:rFonts w:ascii="Palatino Linotype" w:hAnsi="Palatino Linotype" w:cs="Arial"/>
          <w:sz w:val="24"/>
          <w:szCs w:val="24"/>
        </w:rPr>
      </w:pPr>
      <w:r>
        <w:rPr>
          <w:rFonts w:ascii="Palatino Linotype" w:eastAsia="Times New Roman" w:hAnsi="Palatino Linotype" w:cs="Tahoma"/>
          <w:sz w:val="24"/>
          <w:szCs w:val="24"/>
          <w:lang w:eastAsia="es-ES"/>
        </w:rPr>
        <w:t xml:space="preserve">Por lo que resulta dable ordenar de ser </w:t>
      </w:r>
      <w:r w:rsidR="001F5572">
        <w:rPr>
          <w:rFonts w:ascii="Palatino Linotype" w:eastAsia="Times New Roman" w:hAnsi="Palatino Linotype" w:cs="Tahoma"/>
          <w:sz w:val="24"/>
          <w:szCs w:val="24"/>
          <w:lang w:eastAsia="es-ES"/>
        </w:rPr>
        <w:t>procedente en versión pública los</w:t>
      </w:r>
      <w:r>
        <w:rPr>
          <w:rFonts w:ascii="Palatino Linotype" w:eastAsia="Times New Roman" w:hAnsi="Palatino Linotype" w:cs="Tahoma"/>
          <w:sz w:val="24"/>
          <w:szCs w:val="24"/>
          <w:lang w:eastAsia="es-ES"/>
        </w:rPr>
        <w:t xml:space="preserve"> contrato</w:t>
      </w:r>
      <w:r w:rsidR="001F5572">
        <w:rPr>
          <w:rFonts w:ascii="Palatino Linotype" w:eastAsia="Times New Roman" w:hAnsi="Palatino Linotype" w:cs="Tahoma"/>
          <w:sz w:val="24"/>
          <w:szCs w:val="24"/>
          <w:lang w:eastAsia="es-ES"/>
        </w:rPr>
        <w:t>s</w:t>
      </w:r>
      <w:r>
        <w:rPr>
          <w:rFonts w:ascii="Palatino Linotype" w:eastAsia="Times New Roman" w:hAnsi="Palatino Linotype" w:cs="Tahoma"/>
          <w:sz w:val="24"/>
          <w:szCs w:val="24"/>
          <w:lang w:eastAsia="es-ES"/>
        </w:rPr>
        <w:t xml:space="preserve"> de servicios a favor del despacho </w:t>
      </w:r>
      <w:r w:rsidRPr="00823954">
        <w:rPr>
          <w:rFonts w:ascii="Palatino Linotype" w:hAnsi="Palatino Linotype" w:cs="Arial"/>
          <w:sz w:val="24"/>
          <w:szCs w:val="24"/>
        </w:rPr>
        <w:t>MFONTOVA ASOC. S.C</w:t>
      </w:r>
      <w:r>
        <w:rPr>
          <w:rFonts w:ascii="Palatino Linotype" w:hAnsi="Palatino Linotype" w:cs="Arial"/>
          <w:sz w:val="24"/>
          <w:szCs w:val="24"/>
        </w:rPr>
        <w:t xml:space="preserve"> del primero de enero de 2022 al veinticinco d</w:t>
      </w:r>
      <w:bookmarkStart w:id="1" w:name="_Toc103270328"/>
      <w:r w:rsidR="00C2281C">
        <w:rPr>
          <w:rFonts w:ascii="Palatino Linotype" w:hAnsi="Palatino Linotype" w:cs="Arial"/>
          <w:sz w:val="24"/>
          <w:szCs w:val="24"/>
        </w:rPr>
        <w:t>e abril de dos mil veinticinco.</w:t>
      </w:r>
    </w:p>
    <w:p w14:paraId="2A40418D" w14:textId="77777777" w:rsidR="006B0164" w:rsidRPr="006B0164" w:rsidRDefault="006B0164" w:rsidP="006B0164">
      <w:pPr>
        <w:spacing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lo anterior sin que pase por desapercibido lo establecido por el criterio orientador 01/2019 emitido por el entonces Órgano Garante Nacional a efecto de advertir que el nombre y firma del apoderado o representante legar es de naturaleza pública; </w:t>
      </w:r>
    </w:p>
    <w:p w14:paraId="7E1F8F97" w14:textId="77777777" w:rsidR="006B0164" w:rsidRPr="006B0164" w:rsidRDefault="006B0164" w:rsidP="006B0164">
      <w:pPr>
        <w:pStyle w:val="Ttulo1"/>
        <w:ind w:left="708"/>
        <w:rPr>
          <w:rFonts w:ascii="Palatino Linotype" w:eastAsia="Calibri" w:hAnsi="Palatino Linotype"/>
          <w:b/>
          <w:i/>
          <w:color w:val="000000" w:themeColor="text1"/>
          <w:sz w:val="22"/>
          <w:szCs w:val="22"/>
        </w:rPr>
      </w:pPr>
      <w:r w:rsidRPr="006B0164">
        <w:rPr>
          <w:rFonts w:ascii="Palatino Linotype" w:hAnsi="Palatino Linotype"/>
          <w:b/>
          <w:bCs/>
          <w:i/>
          <w:color w:val="000000" w:themeColor="text1"/>
          <w:sz w:val="22"/>
          <w:szCs w:val="22"/>
        </w:rPr>
        <w:t xml:space="preserve">CRITERIO: 01/19.- </w:t>
      </w:r>
      <w:r w:rsidRPr="006B0164">
        <w:rPr>
          <w:rFonts w:ascii="Palatino Linotype" w:eastAsia="Calibri" w:hAnsi="Palatino Linotype"/>
          <w:b/>
          <w:i/>
          <w:color w:val="000000" w:themeColor="text1"/>
          <w:sz w:val="22"/>
          <w:szCs w:val="22"/>
        </w:rPr>
        <w:t>Datos de identificación del representante o apoderado legal. Naturaleza jurídica.</w:t>
      </w:r>
      <w:bookmarkEnd w:id="1"/>
    </w:p>
    <w:p w14:paraId="1BD49E1A" w14:textId="77777777" w:rsidR="006B0164" w:rsidRPr="006B0164" w:rsidRDefault="006B0164" w:rsidP="006B0164">
      <w:pPr>
        <w:spacing w:after="0" w:line="360" w:lineRule="auto"/>
        <w:ind w:left="708"/>
        <w:jc w:val="both"/>
        <w:rPr>
          <w:rFonts w:ascii="Palatino Linotype" w:hAnsi="Palatino Linotype" w:cs="Arial"/>
          <w:bCs/>
          <w:i/>
        </w:rPr>
      </w:pPr>
      <w:r w:rsidRPr="006B0164">
        <w:rPr>
          <w:rFonts w:ascii="Palatino Linotype" w:eastAsia="Calibri" w:hAnsi="Palatino Linotype" w:cs="Arial"/>
          <w:i/>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46C203DE" w14:textId="77777777" w:rsidR="00823954" w:rsidRPr="007B2B16" w:rsidRDefault="00823954" w:rsidP="00566C05">
      <w:pPr>
        <w:spacing w:line="360" w:lineRule="auto"/>
        <w:jc w:val="both"/>
        <w:rPr>
          <w:rFonts w:ascii="Palatino Linotype" w:eastAsia="Palatino Linotype" w:hAnsi="Palatino Linotype" w:cs="Palatino Linotype"/>
          <w:color w:val="000000"/>
          <w:sz w:val="24"/>
          <w:szCs w:val="24"/>
        </w:rPr>
      </w:pPr>
    </w:p>
    <w:p w14:paraId="1C1B2CE0" w14:textId="77777777" w:rsidR="00566C05" w:rsidRPr="00EA1F68" w:rsidRDefault="00566C05" w:rsidP="00566C05">
      <w:pPr>
        <w:spacing w:line="360" w:lineRule="auto"/>
        <w:ind w:right="49"/>
        <w:jc w:val="both"/>
        <w:rPr>
          <w:rFonts w:ascii="Palatino Linotype" w:eastAsia="Palatino Linotype" w:hAnsi="Palatino Linotype" w:cs="Palatino Linotype"/>
          <w:sz w:val="24"/>
          <w:szCs w:val="24"/>
          <w:lang w:eastAsia="es-ES"/>
        </w:rPr>
      </w:pPr>
      <w:r w:rsidRPr="00F73F66">
        <w:rPr>
          <w:rFonts w:ascii="Palatino Linotype" w:eastAsia="Palatino Linotype" w:hAnsi="Palatino Linotype" w:cs="Palatino Linotype"/>
          <w:sz w:val="24"/>
          <w:szCs w:val="24"/>
          <w:lang w:eastAsia="es-ES"/>
        </w:rPr>
        <w:t xml:space="preserve">Ahora bien, sobre la naturaleza de la información, es de mencionar que el particular peticionó las </w:t>
      </w:r>
      <w:r w:rsidRPr="00F73F66">
        <w:rPr>
          <w:rFonts w:ascii="Palatino Linotype" w:eastAsia="Palatino Linotype" w:hAnsi="Palatino Linotype" w:cs="Palatino Linotype"/>
          <w:b/>
          <w:sz w:val="24"/>
          <w:szCs w:val="24"/>
          <w:lang w:eastAsia="es-ES"/>
        </w:rPr>
        <w:t xml:space="preserve">facturas </w:t>
      </w:r>
      <w:r>
        <w:rPr>
          <w:rFonts w:ascii="Palatino Linotype" w:eastAsia="Palatino Linotype" w:hAnsi="Palatino Linotype" w:cs="Palatino Linotype"/>
          <w:b/>
          <w:sz w:val="24"/>
          <w:szCs w:val="24"/>
          <w:lang w:eastAsia="es-ES"/>
        </w:rPr>
        <w:t xml:space="preserve">pagadas </w:t>
      </w:r>
      <w:r w:rsidRPr="00F73F66">
        <w:rPr>
          <w:rFonts w:ascii="Palatino Linotype" w:eastAsia="Palatino Linotype" w:hAnsi="Palatino Linotype" w:cs="Palatino Linotype"/>
          <w:sz w:val="24"/>
          <w:szCs w:val="24"/>
          <w:lang w:eastAsia="es-ES"/>
        </w:rPr>
        <w:t>por lo que resulta importante señalar que este término se encuentra definido en el Glosario de Términos Hacendarios que emite el Instituto Hacendario del Estado de México, el cual expresa lo siguiente:</w:t>
      </w:r>
    </w:p>
    <w:p w14:paraId="59953CF4" w14:textId="77777777" w:rsidR="00566C05" w:rsidRPr="00EA1F68" w:rsidRDefault="00566C05" w:rsidP="00566C05">
      <w:pPr>
        <w:spacing w:line="360" w:lineRule="auto"/>
        <w:ind w:left="567" w:right="567"/>
        <w:jc w:val="both"/>
        <w:rPr>
          <w:rFonts w:ascii="Palatino Linotype" w:eastAsia="Palatino Linotype" w:hAnsi="Palatino Linotype" w:cs="Palatino Linotype"/>
          <w:b/>
          <w:i/>
          <w:sz w:val="24"/>
          <w:szCs w:val="24"/>
          <w:lang w:eastAsia="es-ES"/>
        </w:rPr>
      </w:pPr>
      <w:r w:rsidRPr="00F73F66">
        <w:rPr>
          <w:rFonts w:ascii="Palatino Linotype" w:eastAsia="Palatino Linotype" w:hAnsi="Palatino Linotype" w:cs="Palatino Linotype"/>
          <w:i/>
          <w:sz w:val="24"/>
          <w:szCs w:val="24"/>
          <w:lang w:eastAsia="es-ES"/>
        </w:rPr>
        <w:t>“</w:t>
      </w:r>
      <w:r w:rsidRPr="00EA1F68">
        <w:rPr>
          <w:rFonts w:ascii="Palatino Linotype" w:eastAsia="Palatino Linotype" w:hAnsi="Palatino Linotype" w:cs="Palatino Linotype"/>
          <w:b/>
          <w:i/>
          <w:lang w:eastAsia="es-ES"/>
        </w:rPr>
        <w:t xml:space="preserve">FACTURA  </w:t>
      </w:r>
      <w:r w:rsidRPr="00EA1F68">
        <w:rPr>
          <w:rFonts w:ascii="Palatino Linotype" w:eastAsia="Palatino Linotype" w:hAnsi="Palatino Linotype" w:cs="Palatino Linotype"/>
          <w:i/>
          <w:lang w:eastAsia="es-ES"/>
        </w:rPr>
        <w:t xml:space="preserve">Es el documento fiscal que emite la persona física o moral para </w:t>
      </w:r>
      <w:r w:rsidRPr="00EA1F68">
        <w:rPr>
          <w:rFonts w:ascii="Palatino Linotype" w:eastAsia="Palatino Linotype" w:hAnsi="Palatino Linotype" w:cs="Palatino Linotype"/>
          <w:b/>
          <w:i/>
          <w:u w:val="single"/>
          <w:lang w:eastAsia="es-ES"/>
        </w:rPr>
        <w:t>comprobar la venta o adquisición de un bien y/o servicio</w:t>
      </w:r>
      <w:r w:rsidRPr="00EA1F68">
        <w:rPr>
          <w:rFonts w:ascii="Palatino Linotype" w:eastAsia="Palatino Linotype" w:hAnsi="Palatino Linotype" w:cs="Palatino Linotype"/>
          <w:i/>
          <w:lang w:eastAsia="es-ES"/>
        </w:rPr>
        <w:t>.” (Sic) (Énfasis añadido)</w:t>
      </w:r>
    </w:p>
    <w:p w14:paraId="4D504397" w14:textId="77777777" w:rsidR="00566C05" w:rsidRDefault="00566C05" w:rsidP="00566C05">
      <w:pPr>
        <w:spacing w:line="360" w:lineRule="auto"/>
        <w:jc w:val="both"/>
        <w:rPr>
          <w:rFonts w:ascii="Palatino Linotype" w:eastAsia="Palatino Linotype" w:hAnsi="Palatino Linotype" w:cs="Palatino Linotype"/>
          <w:sz w:val="24"/>
          <w:szCs w:val="24"/>
          <w:lang w:eastAsia="es-ES"/>
        </w:rPr>
      </w:pPr>
    </w:p>
    <w:p w14:paraId="1B3DE7BA" w14:textId="77777777" w:rsidR="00566C05" w:rsidRPr="00F73F66" w:rsidRDefault="00566C05" w:rsidP="00566C05">
      <w:pPr>
        <w:spacing w:line="360" w:lineRule="auto"/>
        <w:jc w:val="both"/>
        <w:rPr>
          <w:rFonts w:ascii="Palatino Linotype" w:eastAsia="Palatino Linotype" w:hAnsi="Palatino Linotype" w:cs="Palatino Linotype"/>
          <w:sz w:val="24"/>
          <w:szCs w:val="24"/>
          <w:lang w:eastAsia="es-ES"/>
        </w:rPr>
      </w:pPr>
      <w:r w:rsidRPr="00F73F66">
        <w:rPr>
          <w:rFonts w:ascii="Palatino Linotype" w:eastAsia="Palatino Linotype" w:hAnsi="Palatino Linotype" w:cs="Palatino Linotype"/>
          <w:sz w:val="24"/>
          <w:szCs w:val="24"/>
          <w:lang w:eastAsia="es-ES"/>
        </w:rPr>
        <w:t>Es de señalarse que 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w:t>
      </w:r>
      <w:r w:rsidRPr="00F73F66">
        <w:rPr>
          <w:rFonts w:ascii="Palatino Linotype" w:eastAsia="Palatino Linotype" w:hAnsi="Palatino Linotype" w:cs="Palatino Linotype"/>
          <w:color w:val="000000"/>
          <w:sz w:val="24"/>
          <w:szCs w:val="24"/>
          <w:lang w:eastAsia="es-ES"/>
        </w:rPr>
        <w:t xml:space="preserve">os recursos económicos del Estado, de los Municipios, así como de los </w:t>
      </w:r>
      <w:r w:rsidRPr="00F73F66">
        <w:rPr>
          <w:rFonts w:ascii="Palatino Linotype" w:eastAsia="Palatino Linotype" w:hAnsi="Palatino Linotype" w:cs="Palatino Linotype"/>
          <w:color w:val="000000"/>
          <w:sz w:val="24"/>
          <w:szCs w:val="24"/>
          <w:lang w:eastAsia="es-ES"/>
        </w:rPr>
        <w:lastRenderedPageBreak/>
        <w:t xml:space="preserve">Organismos Autónomos, se administrarán con eficiencia, eficacia y honradez, para cumplir con los objetivos y programas a los que estén destinados. </w:t>
      </w:r>
    </w:p>
    <w:p w14:paraId="30EF8551" w14:textId="77777777" w:rsidR="00566C05" w:rsidRPr="00F73F66" w:rsidRDefault="00566C05" w:rsidP="00566C05">
      <w:pPr>
        <w:spacing w:line="360" w:lineRule="auto"/>
        <w:ind w:right="49"/>
        <w:contextualSpacing/>
        <w:jc w:val="both"/>
        <w:rPr>
          <w:rFonts w:ascii="Palatino Linotype" w:eastAsia="Times New Roman" w:hAnsi="Palatino Linotype" w:cs="Arial"/>
          <w:sz w:val="24"/>
          <w:szCs w:val="24"/>
          <w:lang w:eastAsia="es-ES"/>
        </w:rPr>
      </w:pPr>
    </w:p>
    <w:p w14:paraId="6FDA377C" w14:textId="77777777" w:rsidR="00566C05" w:rsidRPr="00EA1F68" w:rsidRDefault="00566C05" w:rsidP="00566C05">
      <w:pPr>
        <w:spacing w:line="360" w:lineRule="auto"/>
        <w:ind w:right="49"/>
        <w:contextualSpacing/>
        <w:jc w:val="both"/>
        <w:rPr>
          <w:rFonts w:ascii="Palatino Linotype" w:eastAsia="Times New Roman" w:hAnsi="Palatino Linotype" w:cs="Arial"/>
          <w:sz w:val="24"/>
          <w:szCs w:val="24"/>
          <w:lang w:eastAsia="es-ES"/>
        </w:rPr>
      </w:pPr>
      <w:r w:rsidRPr="00F73F66">
        <w:rPr>
          <w:rFonts w:ascii="Palatino Linotype" w:eastAsia="Times New Roman" w:hAnsi="Palatino Linotype" w:cs="Arial"/>
          <w:sz w:val="24"/>
          <w:szCs w:val="24"/>
          <w:lang w:eastAsia="es-ES"/>
        </w:rPr>
        <w:t>Aunado a lo anterior, los artículos 342, 343, 344 y 345 del Código Financiero del Estado de México y Municipios disponen el sistema y las políticas que deben seguirse para llevar el registro contable y presupuestal de las operaciones financier</w:t>
      </w:r>
      <w:r>
        <w:rPr>
          <w:rFonts w:ascii="Palatino Linotype" w:eastAsia="Times New Roman" w:hAnsi="Palatino Linotype" w:cs="Arial"/>
          <w:sz w:val="24"/>
          <w:szCs w:val="24"/>
          <w:lang w:eastAsia="es-ES"/>
        </w:rPr>
        <w:t>as, en los siguientes términos:</w:t>
      </w:r>
    </w:p>
    <w:p w14:paraId="218F7FB1" w14:textId="77777777" w:rsidR="00566C05" w:rsidRPr="007A2DB6" w:rsidRDefault="00566C05" w:rsidP="00566C05">
      <w:pPr>
        <w:spacing w:line="360" w:lineRule="auto"/>
        <w:ind w:left="567" w:right="567"/>
        <w:jc w:val="both"/>
        <w:rPr>
          <w:rFonts w:ascii="Palatino Linotype" w:eastAsia="Times New Roman" w:hAnsi="Palatino Linotype" w:cs="Times New Roman"/>
          <w:b/>
          <w:i/>
          <w:lang w:eastAsia="es-ES"/>
        </w:rPr>
      </w:pPr>
      <w:r w:rsidRPr="00F73F66">
        <w:rPr>
          <w:rFonts w:ascii="Palatino Linotype" w:eastAsia="Times New Roman" w:hAnsi="Palatino Linotype" w:cs="Arial"/>
          <w:bCs/>
          <w:i/>
          <w:color w:val="000000"/>
          <w:sz w:val="24"/>
          <w:szCs w:val="24"/>
          <w:lang w:eastAsia="es-ES"/>
        </w:rPr>
        <w:t>“</w:t>
      </w:r>
      <w:r w:rsidRPr="007A2DB6">
        <w:rPr>
          <w:rFonts w:ascii="Palatino Linotype" w:eastAsia="Times New Roman" w:hAnsi="Palatino Linotype" w:cs="Times New Roman"/>
          <w:b/>
          <w:i/>
          <w:lang w:eastAsia="es-ES"/>
        </w:rPr>
        <w:t>Artículo 342.-</w:t>
      </w:r>
      <w:r w:rsidRPr="007A2DB6">
        <w:rPr>
          <w:rFonts w:ascii="Palatino Linotype" w:eastAsia="Times New Roman" w:hAnsi="Palatino Linotype" w:cs="Times New Roman"/>
          <w:i/>
          <w:lang w:eastAsia="es-ES"/>
        </w:rPr>
        <w:t xml:space="preserve"> </w:t>
      </w:r>
      <w:r w:rsidRPr="007A2DB6">
        <w:rPr>
          <w:rFonts w:ascii="Palatino Linotype" w:eastAsia="Times New Roman" w:hAnsi="Palatino Linotype" w:cs="Times New Roman"/>
          <w:b/>
          <w:i/>
          <w:lang w:eastAsia="es-ES"/>
        </w:rPr>
        <w:t xml:space="preserve">El registro contable del efecto patrimonial y presupuestal de las operaciones financieras, se realizará conforme al sistema y a las disposiciones que se aprueben en materia </w:t>
      </w:r>
      <w:r w:rsidRPr="007A2DB6">
        <w:rPr>
          <w:rFonts w:ascii="Palatino Linotype" w:eastAsia="Times New Roman" w:hAnsi="Palatino Linotype" w:cs="Times New Roman"/>
          <w:i/>
          <w:lang w:eastAsia="es-ES"/>
        </w:rPr>
        <w:t xml:space="preserve">de </w:t>
      </w:r>
      <w:r w:rsidRPr="007A2DB6">
        <w:rPr>
          <w:rFonts w:ascii="Palatino Linotype" w:eastAsia="Times New Roman" w:hAnsi="Palatino Linotype" w:cs="Arial"/>
          <w:i/>
          <w:color w:val="000000"/>
          <w:lang w:eastAsia="es-ES"/>
        </w:rPr>
        <w:t>planeación</w:t>
      </w:r>
      <w:r w:rsidRPr="007A2DB6">
        <w:rPr>
          <w:rFonts w:ascii="Palatino Linotype" w:eastAsia="Times New Roman" w:hAnsi="Palatino Linotype" w:cs="Times New Roman"/>
          <w:i/>
          <w:lang w:eastAsia="es-ES"/>
        </w:rPr>
        <w:t>,</w:t>
      </w:r>
      <w:r w:rsidRPr="007A2DB6">
        <w:rPr>
          <w:rFonts w:ascii="Palatino Linotype" w:eastAsia="Times New Roman" w:hAnsi="Palatino Linotype" w:cs="Times New Roman"/>
          <w:b/>
          <w:i/>
          <w:lang w:eastAsia="es-ES"/>
        </w:rPr>
        <w:t xml:space="preserve"> programación, presupuestación</w:t>
      </w:r>
      <w:r w:rsidRPr="007A2DB6">
        <w:rPr>
          <w:rFonts w:ascii="Palatino Linotype" w:eastAsia="Times New Roman" w:hAnsi="Palatino Linotype" w:cs="Times New Roman"/>
          <w:i/>
          <w:lang w:eastAsia="es-ES"/>
        </w:rPr>
        <w:t xml:space="preserve">, evaluación y </w:t>
      </w:r>
      <w:r w:rsidRPr="007A2DB6">
        <w:rPr>
          <w:rFonts w:ascii="Palatino Linotype" w:eastAsia="Times New Roman" w:hAnsi="Palatino Linotype" w:cs="Arial"/>
          <w:b/>
          <w:i/>
          <w:color w:val="000000"/>
          <w:lang w:eastAsia="es-ES"/>
        </w:rPr>
        <w:t>contabilidad</w:t>
      </w:r>
      <w:r w:rsidRPr="007A2DB6">
        <w:rPr>
          <w:rFonts w:ascii="Palatino Linotype" w:eastAsia="Times New Roman" w:hAnsi="Palatino Linotype" w:cs="Times New Roman"/>
          <w:b/>
          <w:i/>
          <w:lang w:eastAsia="es-ES"/>
        </w:rPr>
        <w:t xml:space="preserve"> gubernamental.</w:t>
      </w:r>
      <w:r w:rsidRPr="007A2DB6">
        <w:rPr>
          <w:rFonts w:ascii="Palatino Linotype" w:eastAsia="Times New Roman" w:hAnsi="Palatino Linotype" w:cs="Times New Roman"/>
          <w:i/>
          <w:lang w:eastAsia="es-ES"/>
        </w:rPr>
        <w:t xml:space="preserve"> </w:t>
      </w:r>
    </w:p>
    <w:p w14:paraId="192275A8" w14:textId="77777777" w:rsidR="00566C05" w:rsidRPr="007A2DB6" w:rsidRDefault="00566C05" w:rsidP="00566C05">
      <w:pPr>
        <w:spacing w:line="360" w:lineRule="auto"/>
        <w:ind w:left="567" w:right="567"/>
        <w:jc w:val="both"/>
        <w:rPr>
          <w:rFonts w:ascii="Palatino Linotype" w:eastAsia="Times New Roman" w:hAnsi="Palatino Linotype" w:cs="Times New Roman"/>
          <w:b/>
          <w:i/>
          <w:lang w:eastAsia="es-ES"/>
        </w:rPr>
      </w:pPr>
      <w:r w:rsidRPr="007A2DB6">
        <w:rPr>
          <w:rFonts w:ascii="Palatino Linotype" w:eastAsia="Times New Roman" w:hAnsi="Palatino Linotype" w:cs="Arial"/>
          <w:b/>
          <w:bCs/>
          <w:i/>
          <w:color w:val="000000"/>
          <w:lang w:eastAsia="es-ES"/>
        </w:rPr>
        <w:t>…</w:t>
      </w:r>
    </w:p>
    <w:p w14:paraId="5A086507" w14:textId="77777777" w:rsidR="00566C05" w:rsidRPr="007A2DB6" w:rsidRDefault="00566C05" w:rsidP="00566C05">
      <w:pPr>
        <w:spacing w:line="360" w:lineRule="auto"/>
        <w:ind w:left="567" w:right="567"/>
        <w:jc w:val="both"/>
        <w:rPr>
          <w:rFonts w:ascii="Palatino Linotype" w:eastAsia="Times New Roman" w:hAnsi="Palatino Linotype" w:cs="Times New Roman"/>
          <w:i/>
          <w:lang w:eastAsia="es-ES"/>
        </w:rPr>
      </w:pPr>
      <w:r w:rsidRPr="007A2DB6">
        <w:rPr>
          <w:rFonts w:ascii="Palatino Linotype" w:eastAsia="Times New Roman" w:hAnsi="Palatino Linotype" w:cs="Times New Roman"/>
          <w:b/>
          <w:i/>
          <w:lang w:eastAsia="es-ES"/>
        </w:rPr>
        <w:t>Artículo 343.-</w:t>
      </w:r>
      <w:r w:rsidRPr="007A2DB6">
        <w:rPr>
          <w:rFonts w:ascii="Palatino Linotype" w:eastAsia="Times New Roman" w:hAnsi="Palatino Linotype" w:cs="Times New Roman"/>
          <w:i/>
          <w:lang w:eastAsia="es-E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0F18A3D3" w14:textId="77777777" w:rsidR="00566C05" w:rsidRPr="007A2DB6" w:rsidRDefault="00566C05" w:rsidP="00566C05">
      <w:pPr>
        <w:spacing w:line="360" w:lineRule="auto"/>
        <w:ind w:left="567" w:right="567"/>
        <w:jc w:val="both"/>
        <w:rPr>
          <w:rFonts w:ascii="Palatino Linotype" w:eastAsia="Times New Roman" w:hAnsi="Palatino Linotype" w:cs="Times New Roman"/>
          <w:i/>
          <w:lang w:eastAsia="es-ES"/>
        </w:rPr>
      </w:pPr>
      <w:r w:rsidRPr="007A2DB6">
        <w:rPr>
          <w:rFonts w:ascii="Palatino Linotype" w:eastAsia="Times New Roman" w:hAnsi="Palatino Linotype" w:cs="Times New Roman"/>
          <w:i/>
          <w:lang w:eastAsia="es-ES"/>
        </w:rPr>
        <w:t xml:space="preserve">El sistema de contabilidad sobre base acumulativa total se sustentará en los postulados básicos y el marco conceptual de la contabilidad gubernamental. </w:t>
      </w:r>
    </w:p>
    <w:p w14:paraId="3F5186CE" w14:textId="77777777" w:rsidR="00566C05" w:rsidRPr="007A2DB6" w:rsidRDefault="00566C05" w:rsidP="00566C05">
      <w:pPr>
        <w:spacing w:line="360" w:lineRule="auto"/>
        <w:ind w:left="567" w:right="567"/>
        <w:jc w:val="both"/>
        <w:rPr>
          <w:rFonts w:ascii="Palatino Linotype" w:eastAsia="Times New Roman" w:hAnsi="Palatino Linotype" w:cs="Times New Roman"/>
          <w:i/>
          <w:lang w:eastAsia="es-ES"/>
        </w:rPr>
      </w:pPr>
    </w:p>
    <w:p w14:paraId="35AD6CAC" w14:textId="77777777" w:rsidR="00566C05" w:rsidRDefault="00566C05" w:rsidP="00566C05">
      <w:pPr>
        <w:spacing w:line="360" w:lineRule="auto"/>
        <w:ind w:left="567" w:right="567"/>
        <w:jc w:val="both"/>
        <w:rPr>
          <w:rFonts w:ascii="Palatino Linotype" w:hAnsi="Palatino Linotype"/>
          <w:b/>
          <w:i/>
          <w:u w:val="single"/>
        </w:rPr>
      </w:pPr>
      <w:r w:rsidRPr="007A2DB6">
        <w:rPr>
          <w:rFonts w:ascii="Palatino Linotype" w:eastAsia="Times New Roman" w:hAnsi="Palatino Linotype" w:cs="Times New Roman"/>
          <w:b/>
          <w:i/>
          <w:lang w:eastAsia="es-ES"/>
        </w:rPr>
        <w:t xml:space="preserve">Artículo 344.- </w:t>
      </w:r>
      <w:r w:rsidRPr="007A2DB6">
        <w:rPr>
          <w:rFonts w:ascii="Palatino Linotype" w:hAnsi="Palatino Linotype"/>
          <w:b/>
          <w:i/>
        </w:rPr>
        <w:t xml:space="preserve">Los Entes Públicos, a través de cualquiera de sus unidades administrativas, de acuerdo con su naturaleza jurídica y según corresponda, registrarán contablemente el efecto patrimonial y presupuestal de las operaciones financieras que realicen, en el momento en que ocurran, con base en el sistema y </w:t>
      </w:r>
      <w:r w:rsidRPr="007A2DB6">
        <w:rPr>
          <w:rFonts w:ascii="Palatino Linotype" w:hAnsi="Palatino Linotype"/>
          <w:b/>
          <w:i/>
        </w:rPr>
        <w:lastRenderedPageBreak/>
        <w:t xml:space="preserve">políticas de registro establecidas, </w:t>
      </w:r>
      <w:r w:rsidRPr="007A2DB6">
        <w:rPr>
          <w:rFonts w:ascii="Palatino Linotype" w:hAnsi="Palatino Linotype"/>
          <w:b/>
          <w:i/>
          <w:u w:val="single"/>
        </w:rPr>
        <w:t>en el caso de los Municipios, se hará por la Tesorería.</w:t>
      </w:r>
    </w:p>
    <w:p w14:paraId="592EC22C" w14:textId="77777777" w:rsidR="00566C05" w:rsidRPr="007A2DB6" w:rsidRDefault="00566C05" w:rsidP="00566C05">
      <w:pPr>
        <w:spacing w:line="360" w:lineRule="auto"/>
        <w:ind w:left="567" w:right="567"/>
        <w:jc w:val="both"/>
        <w:rPr>
          <w:rFonts w:ascii="Palatino Linotype" w:hAnsi="Palatino Linotype"/>
          <w:b/>
          <w:i/>
          <w:u w:val="single"/>
        </w:rPr>
      </w:pPr>
    </w:p>
    <w:p w14:paraId="71DBFAF5" w14:textId="77777777" w:rsidR="00566C05" w:rsidRPr="007A2DB6" w:rsidRDefault="00566C05" w:rsidP="00566C05">
      <w:pPr>
        <w:spacing w:line="360" w:lineRule="auto"/>
        <w:ind w:left="567" w:right="567"/>
        <w:jc w:val="both"/>
        <w:rPr>
          <w:rFonts w:ascii="Palatino Linotype" w:hAnsi="Palatino Linotype"/>
          <w:b/>
          <w:i/>
        </w:rPr>
      </w:pPr>
      <w:r w:rsidRPr="007A2DB6">
        <w:rPr>
          <w:rFonts w:ascii="Palatino Linotype" w:hAnsi="Palatino Linotype"/>
          <w:b/>
          <w:i/>
        </w:rPr>
        <w:t xml:space="preserve"> Todo registro contable y presupuestal deberá estar soportado con los documentos de registro, justificativos y comprobatorios originales, en copias certificadas o en medios electrónicos, según corresponda, los que deberán permanecer en custodia y conservación de los Entes Públicos ejecutores del gasto, a través de las unidades administrativas correspondientes de conformidad con las disposiciones aplicables y a disposición de los Órganos de Fiscalización locales y federales, de acuerdo a su naturaleza, así como de los órganos internos de control; por un término de 6 años, contados a partir del ejercicio presupuestal siguiente al que corresponda. En el caso de los Municipios, dicha obligación corresponderá a la Tesorería</w:t>
      </w:r>
    </w:p>
    <w:p w14:paraId="1F377534" w14:textId="77777777" w:rsidR="00566C05" w:rsidRPr="007A2DB6" w:rsidRDefault="00566C05" w:rsidP="00566C05">
      <w:pPr>
        <w:spacing w:line="360" w:lineRule="auto"/>
        <w:ind w:left="567" w:right="567"/>
        <w:jc w:val="both"/>
        <w:rPr>
          <w:rFonts w:ascii="Palatino Linotype" w:eastAsia="Times New Roman" w:hAnsi="Palatino Linotype" w:cs="Times New Roman"/>
          <w:i/>
          <w:lang w:eastAsia="es-ES"/>
        </w:rPr>
      </w:pPr>
      <w:r>
        <w:t>.</w:t>
      </w:r>
      <w:r w:rsidRPr="007A2DB6">
        <w:rPr>
          <w:rFonts w:ascii="Palatino Linotype" w:eastAsia="Times New Roman" w:hAnsi="Palatino Linotype" w:cs="Times New Roman"/>
          <w:i/>
          <w:lang w:eastAsia="es-ES"/>
        </w:rPr>
        <w:t>…</w:t>
      </w:r>
    </w:p>
    <w:p w14:paraId="2D980A75" w14:textId="77777777" w:rsidR="00566C05" w:rsidRPr="007A2DB6" w:rsidRDefault="00566C05" w:rsidP="00566C05">
      <w:pPr>
        <w:spacing w:line="360" w:lineRule="auto"/>
        <w:ind w:left="567" w:right="567"/>
        <w:jc w:val="both"/>
        <w:rPr>
          <w:rFonts w:ascii="Palatino Linotype" w:eastAsia="Times New Roman" w:hAnsi="Palatino Linotype" w:cs="Times New Roman"/>
          <w:i/>
          <w:lang w:eastAsia="es-ES"/>
        </w:rPr>
      </w:pPr>
      <w:r w:rsidRPr="007A2DB6">
        <w:rPr>
          <w:rFonts w:ascii="Palatino Linotype" w:eastAsia="Times New Roman" w:hAnsi="Palatino Linotype" w:cs="Times New Roman"/>
          <w:b/>
          <w:i/>
          <w:lang w:eastAsia="es-ES"/>
        </w:rPr>
        <w:t>Artículo 345.-</w:t>
      </w:r>
      <w:r w:rsidRPr="007A2DB6">
        <w:rPr>
          <w:rFonts w:ascii="Palatino Linotype" w:eastAsia="Times New Roman" w:hAnsi="Palatino Linotype" w:cs="Times New Roman"/>
          <w:i/>
          <w:lang w:eastAsia="es-ES"/>
        </w:rPr>
        <w:t xml:space="preserve"> </w:t>
      </w:r>
      <w:r w:rsidRPr="007A2DB6">
        <w:rPr>
          <w:rFonts w:ascii="Palatino Linotype" w:eastAsia="Times New Roman" w:hAnsi="Palatino Linotype" w:cs="Times New Roman"/>
          <w:b/>
          <w:i/>
          <w:lang w:eastAsia="es-ES"/>
        </w:rPr>
        <w:t>Las Dependencias, Entidades Públicas y unidades administrativas deberán conservar la documentación contable del año en curso y la de ejercicios anteriores cuyas cuentas públicas hayan sido revisadas y fiscalizadas por la Legislatura</w:t>
      </w:r>
      <w:r w:rsidRPr="007A2DB6">
        <w:rPr>
          <w:rFonts w:ascii="Palatino Linotype" w:eastAsia="Times New Roman" w:hAnsi="Palatino Linotype" w:cs="Times New Roman"/>
          <w:i/>
          <w:lang w:eastAsia="es-ES"/>
        </w:rPr>
        <w:t xml:space="preserve">, la remitirán en un plazo que no excederá de seis meses al Archivo Contable Gubernamental. </w:t>
      </w:r>
      <w:r w:rsidRPr="007A2DB6">
        <w:rPr>
          <w:rFonts w:ascii="Palatino Linotype" w:eastAsia="Times New Roman" w:hAnsi="Palatino Linotype" w:cs="Times New Roman"/>
          <w:b/>
          <w:i/>
          <w:lang w:eastAsia="es-ES"/>
        </w:rPr>
        <w:t>Tratándose de los comprobantes fiscales digitales, estos deberán estar agregados en forma electrónica en cada póliza de registro contable</w:t>
      </w:r>
      <w:r w:rsidRPr="007A2DB6">
        <w:rPr>
          <w:rFonts w:ascii="Palatino Linotype" w:eastAsia="Times New Roman" w:hAnsi="Palatino Linotype" w:cs="Times New Roman"/>
          <w:i/>
          <w:lang w:eastAsia="es-ES"/>
        </w:rPr>
        <w:t xml:space="preserve">. </w:t>
      </w:r>
    </w:p>
    <w:p w14:paraId="3CD5F7AE" w14:textId="77777777" w:rsidR="00566C05" w:rsidRPr="007A2DB6" w:rsidRDefault="00566C05" w:rsidP="00566C05">
      <w:pPr>
        <w:spacing w:line="360" w:lineRule="auto"/>
        <w:ind w:left="567" w:right="567"/>
        <w:jc w:val="both"/>
        <w:rPr>
          <w:rFonts w:ascii="Palatino Linotype" w:eastAsia="Times New Roman" w:hAnsi="Palatino Linotype" w:cs="Arial"/>
          <w:bCs/>
          <w:i/>
          <w:color w:val="000000"/>
          <w:lang w:eastAsia="es-ES"/>
        </w:rPr>
      </w:pPr>
      <w:r w:rsidRPr="007A2DB6">
        <w:rPr>
          <w:rFonts w:ascii="Palatino Linotype" w:eastAsia="Times New Roman" w:hAnsi="Palatino Linotype" w:cs="Times New Roman"/>
          <w:i/>
          <w:lang w:eastAsia="es-ES"/>
        </w:rPr>
        <w:t>El plazo señalado en el párrafo anterior, empezará a contar a partir de la publicación en el Periódico Oficial, del decreto correspondiente.</w:t>
      </w:r>
      <w:r w:rsidRPr="007A2DB6">
        <w:rPr>
          <w:rFonts w:ascii="Palatino Linotype" w:eastAsia="Times New Roman" w:hAnsi="Palatino Linotype" w:cs="Arial"/>
          <w:bCs/>
          <w:i/>
          <w:color w:val="000000"/>
          <w:lang w:eastAsia="es-ES"/>
        </w:rPr>
        <w:t xml:space="preserve"> “</w:t>
      </w:r>
      <w:r w:rsidRPr="007A2DB6">
        <w:rPr>
          <w:rFonts w:ascii="Palatino Linotype" w:eastAsia="Times New Roman" w:hAnsi="Palatino Linotype" w:cs="Arial"/>
          <w:i/>
          <w:lang w:eastAsia="es-ES"/>
        </w:rPr>
        <w:t>(Sic)</w:t>
      </w:r>
      <w:r w:rsidRPr="007A2DB6">
        <w:rPr>
          <w:rFonts w:ascii="Palatino Linotype" w:eastAsia="Times New Roman" w:hAnsi="Palatino Linotype" w:cs="Arial"/>
          <w:bCs/>
          <w:i/>
          <w:color w:val="000000"/>
          <w:lang w:eastAsia="es-ES"/>
        </w:rPr>
        <w:t xml:space="preserve">    (Énfasis añadido)</w:t>
      </w:r>
    </w:p>
    <w:p w14:paraId="778BAB7E" w14:textId="77777777" w:rsidR="00566C05" w:rsidRPr="00F73F66" w:rsidRDefault="00566C05" w:rsidP="00566C05">
      <w:pPr>
        <w:spacing w:line="360" w:lineRule="auto"/>
        <w:ind w:left="567" w:right="567"/>
        <w:jc w:val="both"/>
        <w:rPr>
          <w:rFonts w:ascii="Palatino Linotype" w:eastAsia="Times New Roman" w:hAnsi="Palatino Linotype" w:cs="Arial"/>
          <w:bCs/>
          <w:color w:val="000000"/>
          <w:sz w:val="24"/>
          <w:szCs w:val="24"/>
          <w:lang w:eastAsia="es-ES"/>
        </w:rPr>
      </w:pPr>
    </w:p>
    <w:p w14:paraId="443F0672" w14:textId="77777777" w:rsidR="00566C05" w:rsidRPr="00F73F66" w:rsidRDefault="00566C05" w:rsidP="00566C05">
      <w:pPr>
        <w:spacing w:line="360" w:lineRule="auto"/>
        <w:contextualSpacing/>
        <w:jc w:val="both"/>
        <w:rPr>
          <w:rFonts w:ascii="Palatino Linotype" w:eastAsia="Times New Roman" w:hAnsi="Palatino Linotype" w:cs="Arial"/>
          <w:bCs/>
          <w:color w:val="000000"/>
          <w:sz w:val="24"/>
          <w:szCs w:val="24"/>
          <w:lang w:eastAsia="es-ES"/>
        </w:rPr>
      </w:pPr>
      <w:r w:rsidRPr="00F73F66">
        <w:rPr>
          <w:rFonts w:ascii="Palatino Linotype" w:eastAsia="Times New Roman" w:hAnsi="Palatino Linotype" w:cs="Arial"/>
          <w:sz w:val="24"/>
          <w:szCs w:val="24"/>
          <w:lang w:eastAsia="es-ES"/>
        </w:rPr>
        <w:lastRenderedPageBreak/>
        <w:t>De una interpretación sistemática de los artículos transcritos, se desprende primeramente que el</w:t>
      </w:r>
      <w:r w:rsidRPr="00F73F66">
        <w:rPr>
          <w:rFonts w:ascii="Palatino Linotype" w:eastAsia="Times New Roman" w:hAnsi="Palatino Linotype" w:cs="Arial"/>
          <w:bCs/>
          <w:color w:val="000000"/>
          <w:sz w:val="24"/>
          <w:szCs w:val="24"/>
          <w:lang w:eastAsia="es-ES"/>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40E71F0D" w14:textId="77777777" w:rsidR="00566C05" w:rsidRPr="00F73F66" w:rsidRDefault="00566C05" w:rsidP="00566C05">
      <w:pPr>
        <w:spacing w:line="360" w:lineRule="auto"/>
        <w:jc w:val="both"/>
        <w:rPr>
          <w:rFonts w:ascii="Palatino Linotype" w:eastAsia="Times New Roman" w:hAnsi="Palatino Linotype" w:cs="Arial"/>
          <w:bCs/>
          <w:color w:val="000000"/>
          <w:sz w:val="24"/>
          <w:szCs w:val="24"/>
          <w:lang w:eastAsia="es-ES"/>
        </w:rPr>
      </w:pPr>
    </w:p>
    <w:p w14:paraId="7D9F152E" w14:textId="77777777" w:rsidR="00483870" w:rsidRPr="005B25BB" w:rsidRDefault="00566C05" w:rsidP="00566C05">
      <w:pPr>
        <w:spacing w:line="360" w:lineRule="auto"/>
        <w:contextualSpacing/>
        <w:jc w:val="both"/>
        <w:rPr>
          <w:rFonts w:ascii="Palatino Linotype" w:eastAsia="Times New Roman" w:hAnsi="Palatino Linotype" w:cs="Arial"/>
          <w:sz w:val="24"/>
          <w:szCs w:val="24"/>
        </w:rPr>
      </w:pPr>
      <w:r w:rsidRPr="00F73F66">
        <w:rPr>
          <w:rFonts w:ascii="Palatino Linotype" w:eastAsia="Times New Roman" w:hAnsi="Palatino Linotype" w:cs="Arial"/>
          <w:sz w:val="24"/>
          <w:szCs w:val="24"/>
          <w:lang w:eastAsia="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F73F66">
        <w:rPr>
          <w:rFonts w:ascii="Palatino Linotype" w:eastAsia="Times New Roman" w:hAnsi="Palatino Linotype" w:cs="Arial"/>
          <w:sz w:val="24"/>
          <w:szCs w:val="24"/>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5AFC6F49" w14:textId="77777777" w:rsidR="00566C05" w:rsidRPr="007A2DB6" w:rsidRDefault="00566C05" w:rsidP="00566C05">
      <w:pPr>
        <w:spacing w:line="360" w:lineRule="auto"/>
        <w:ind w:left="567" w:right="567"/>
        <w:jc w:val="both"/>
        <w:rPr>
          <w:rFonts w:ascii="Palatino Linotype" w:eastAsia="Times New Roman" w:hAnsi="Palatino Linotype" w:cs="Arial"/>
          <w:b/>
          <w:i/>
        </w:rPr>
      </w:pPr>
      <w:r w:rsidRPr="007A2DB6">
        <w:rPr>
          <w:rFonts w:ascii="Palatino Linotype" w:eastAsia="Times New Roman" w:hAnsi="Palatino Linotype" w:cs="Arial"/>
          <w:b/>
          <w:i/>
        </w:rPr>
        <w:t xml:space="preserve">“REGISTRO CONTABLE </w:t>
      </w:r>
    </w:p>
    <w:p w14:paraId="197F687E" w14:textId="4A234360" w:rsidR="00566C05" w:rsidRDefault="00566C05" w:rsidP="00D54B63">
      <w:pPr>
        <w:spacing w:line="360" w:lineRule="auto"/>
        <w:ind w:left="567" w:right="567"/>
        <w:jc w:val="both"/>
        <w:rPr>
          <w:rFonts w:ascii="Palatino Linotype" w:eastAsia="Times New Roman" w:hAnsi="Palatino Linotype" w:cs="Arial"/>
          <w:i/>
          <w:lang w:eastAsia="es-ES"/>
        </w:rPr>
      </w:pPr>
      <w:r w:rsidRPr="007A2DB6">
        <w:rPr>
          <w:rFonts w:ascii="Palatino Linotype" w:eastAsia="Times New Roman" w:hAnsi="Palatino Linotype" w:cs="Arial"/>
          <w:i/>
        </w:rPr>
        <w:t xml:space="preserve">Asiento que se realiza en los libros de contabilidad de las actividades relacionadas con el ingreso y egresos de un ente económico.” </w:t>
      </w:r>
      <w:r w:rsidRPr="007A2DB6">
        <w:rPr>
          <w:rFonts w:ascii="Palatino Linotype" w:eastAsia="Times New Roman" w:hAnsi="Palatino Linotype" w:cs="Arial"/>
          <w:i/>
          <w:lang w:eastAsia="es-ES"/>
        </w:rPr>
        <w:t>(Sic)</w:t>
      </w:r>
    </w:p>
    <w:p w14:paraId="45DC8D92" w14:textId="77777777" w:rsidR="00D54B63" w:rsidRPr="007A2DB6" w:rsidRDefault="00D54B63" w:rsidP="00D54B63">
      <w:pPr>
        <w:spacing w:line="360" w:lineRule="auto"/>
        <w:ind w:left="567" w:right="567"/>
        <w:jc w:val="both"/>
        <w:rPr>
          <w:rFonts w:ascii="Palatino Linotype" w:eastAsia="Times New Roman" w:hAnsi="Palatino Linotype" w:cs="Arial"/>
          <w:i/>
          <w:lang w:eastAsia="es-ES"/>
        </w:rPr>
      </w:pPr>
    </w:p>
    <w:p w14:paraId="47D875D3" w14:textId="77777777" w:rsidR="00566C05" w:rsidRPr="007A2DB6" w:rsidRDefault="00566C05" w:rsidP="00566C05">
      <w:pPr>
        <w:spacing w:line="360" w:lineRule="auto"/>
        <w:ind w:left="567" w:right="567"/>
        <w:jc w:val="both"/>
        <w:rPr>
          <w:rFonts w:ascii="Palatino Linotype" w:eastAsia="Times New Roman" w:hAnsi="Palatino Linotype" w:cs="Arial"/>
          <w:b/>
          <w:i/>
        </w:rPr>
      </w:pPr>
      <w:r w:rsidRPr="007A2DB6">
        <w:rPr>
          <w:rFonts w:ascii="Palatino Linotype" w:eastAsia="Times New Roman" w:hAnsi="Palatino Linotype" w:cs="Arial"/>
          <w:b/>
          <w:i/>
        </w:rPr>
        <w:t>“REGISTRO PRESUPUESTARIO</w:t>
      </w:r>
    </w:p>
    <w:p w14:paraId="562D0780" w14:textId="77777777" w:rsidR="00566C05" w:rsidRPr="007A2DB6" w:rsidRDefault="00566C05" w:rsidP="00566C05">
      <w:pPr>
        <w:spacing w:line="360" w:lineRule="auto"/>
        <w:ind w:left="567" w:right="567"/>
        <w:jc w:val="both"/>
        <w:rPr>
          <w:rFonts w:ascii="Palatino Linotype" w:eastAsia="Times New Roman" w:hAnsi="Palatino Linotype" w:cs="Arial"/>
          <w:i/>
          <w:lang w:eastAsia="es-ES"/>
        </w:rPr>
      </w:pPr>
      <w:r w:rsidRPr="007A2DB6">
        <w:rPr>
          <w:rFonts w:ascii="Palatino Linotype" w:eastAsia="Times New Roman" w:hAnsi="Palatino Linotype" w:cs="Arial"/>
          <w:i/>
        </w:rPr>
        <w:lastRenderedPageBreak/>
        <w:t xml:space="preserve">Asiento contable de las erogaciones realizadas por las dependencias y entidades con relación a la asignación, modificación y ejercicio de los recursos presupuestarios que se les hayan autorizado.” </w:t>
      </w:r>
      <w:r w:rsidRPr="007A2DB6">
        <w:rPr>
          <w:rFonts w:ascii="Palatino Linotype" w:eastAsia="Times New Roman" w:hAnsi="Palatino Linotype" w:cs="Arial"/>
          <w:i/>
          <w:lang w:eastAsia="es-ES"/>
        </w:rPr>
        <w:t>(Sic)</w:t>
      </w:r>
    </w:p>
    <w:p w14:paraId="1885B044" w14:textId="77777777" w:rsidR="00566C05" w:rsidRPr="00F73F66" w:rsidRDefault="00566C05" w:rsidP="00566C05">
      <w:pPr>
        <w:spacing w:line="360" w:lineRule="auto"/>
        <w:contextualSpacing/>
        <w:jc w:val="both"/>
        <w:rPr>
          <w:rFonts w:ascii="Palatino Linotype" w:eastAsia="Times New Roman" w:hAnsi="Palatino Linotype" w:cs="Arial"/>
          <w:bCs/>
          <w:color w:val="000000"/>
          <w:sz w:val="24"/>
          <w:szCs w:val="24"/>
          <w:lang w:eastAsia="es-ES"/>
        </w:rPr>
      </w:pPr>
    </w:p>
    <w:p w14:paraId="5BC7D05B" w14:textId="77777777" w:rsidR="00566C05" w:rsidRPr="00F73F66" w:rsidRDefault="00566C05" w:rsidP="00566C05">
      <w:pPr>
        <w:spacing w:line="360" w:lineRule="auto"/>
        <w:contextualSpacing/>
        <w:jc w:val="both"/>
        <w:rPr>
          <w:rFonts w:ascii="Palatino Linotype" w:eastAsia="Times New Roman" w:hAnsi="Palatino Linotype" w:cs="Arial"/>
          <w:bCs/>
          <w:color w:val="000000"/>
          <w:sz w:val="24"/>
          <w:szCs w:val="24"/>
          <w:lang w:eastAsia="es-ES"/>
        </w:rPr>
      </w:pPr>
      <w:r w:rsidRPr="00F73F66">
        <w:rPr>
          <w:rFonts w:ascii="Palatino Linotype" w:eastAsia="Times New Roman" w:hAnsi="Palatino Linotype" w:cs="Arial"/>
          <w:bCs/>
          <w:color w:val="000000"/>
          <w:sz w:val="24"/>
          <w:szCs w:val="24"/>
          <w:lang w:eastAsia="es-ES"/>
        </w:rPr>
        <w:t xml:space="preserve">Por otra parte, se establece que el sistema de contabilidad sobre base acumulativa total se sustentará en los principios de contabilidad gubernamental, igualmente señalan que los </w:t>
      </w:r>
      <w:r w:rsidRPr="00F73F66">
        <w:rPr>
          <w:rFonts w:ascii="Palatino Linotype" w:eastAsia="Times New Roman" w:hAnsi="Palatino Linotype" w:cs="Arial"/>
          <w:b/>
          <w:bCs/>
          <w:color w:val="000000"/>
          <w:sz w:val="24"/>
          <w:szCs w:val="24"/>
          <w:lang w:eastAsia="es-ES"/>
        </w:rPr>
        <w:t>Sujetos Obligados</w:t>
      </w:r>
      <w:r w:rsidRPr="00F73F66">
        <w:rPr>
          <w:rFonts w:ascii="Palatino Linotype" w:eastAsia="Times New Roman" w:hAnsi="Palatino Linotype" w:cs="Arial"/>
          <w:bCs/>
          <w:color w:val="000000"/>
          <w:sz w:val="24"/>
          <w:szCs w:val="24"/>
          <w:lang w:eastAsia="es-ES"/>
        </w:rPr>
        <w:t xml:space="preserve"> deben contar con una unidad administrativa que registra contablemente el efecto patrimonial y presupuestal de las operaciones financieras que realizan, en el momento en que ocurran, con base en el sistema y políticas de registro establecidas.</w:t>
      </w:r>
    </w:p>
    <w:p w14:paraId="1B9120FB" w14:textId="77777777" w:rsidR="00566C05" w:rsidRPr="00F73F66" w:rsidRDefault="00566C05" w:rsidP="00566C05">
      <w:pPr>
        <w:spacing w:line="360" w:lineRule="auto"/>
        <w:contextualSpacing/>
        <w:jc w:val="both"/>
        <w:rPr>
          <w:rFonts w:ascii="Palatino Linotype" w:eastAsia="Times New Roman" w:hAnsi="Palatino Linotype" w:cs="Arial"/>
          <w:bCs/>
          <w:color w:val="000000"/>
          <w:sz w:val="24"/>
          <w:szCs w:val="24"/>
          <w:lang w:eastAsia="es-ES"/>
        </w:rPr>
      </w:pPr>
    </w:p>
    <w:p w14:paraId="29AB0292" w14:textId="77777777" w:rsidR="00566C05" w:rsidRPr="00F73F66" w:rsidRDefault="00566C05" w:rsidP="00566C05">
      <w:pPr>
        <w:autoSpaceDE w:val="0"/>
        <w:autoSpaceDN w:val="0"/>
        <w:adjustRightInd w:val="0"/>
        <w:spacing w:line="360" w:lineRule="auto"/>
        <w:jc w:val="both"/>
        <w:rPr>
          <w:rFonts w:ascii="Palatino Linotype" w:eastAsia="Times New Roman" w:hAnsi="Palatino Linotype" w:cs="Arial"/>
          <w:sz w:val="24"/>
          <w:szCs w:val="24"/>
        </w:rPr>
      </w:pPr>
      <w:r w:rsidRPr="00F73F66">
        <w:rPr>
          <w:rFonts w:ascii="Palatino Linotype" w:eastAsia="Times New Roman" w:hAnsi="Palatino Linotype" w:cs="Arial"/>
          <w:sz w:val="24"/>
          <w:szCs w:val="24"/>
        </w:rPr>
        <w:t xml:space="preserve">Correlativo a lo anterior, es preciso referir una definición de </w:t>
      </w:r>
      <w:r w:rsidRPr="00F73F66">
        <w:rPr>
          <w:rFonts w:ascii="Palatino Linotype" w:eastAsia="Times New Roman" w:hAnsi="Palatino Linotype" w:cs="Arial"/>
          <w:i/>
          <w:sz w:val="24"/>
          <w:szCs w:val="24"/>
        </w:rPr>
        <w:t>póliza contable</w:t>
      </w:r>
      <w:r w:rsidRPr="00F73F66">
        <w:rPr>
          <w:rFonts w:ascii="Palatino Linotype" w:eastAsia="Times New Roman" w:hAnsi="Palatino Linotype" w:cs="Arial"/>
          <w:sz w:val="24"/>
          <w:szCs w:val="24"/>
        </w:rPr>
        <w:t xml:space="preserve">, la cual, primeramente, no está definida en el Código Financiero del Estado de México y Municipios; no obstante, los ya mencionados Glosarios la definen como: </w:t>
      </w:r>
    </w:p>
    <w:p w14:paraId="208E5629" w14:textId="77777777" w:rsidR="00566C05" w:rsidRPr="007A2DB6" w:rsidRDefault="00566C05" w:rsidP="00566C05">
      <w:pPr>
        <w:spacing w:line="360" w:lineRule="auto"/>
        <w:ind w:left="567" w:right="567"/>
        <w:jc w:val="both"/>
        <w:rPr>
          <w:rFonts w:ascii="Palatino Linotype" w:eastAsia="Times New Roman" w:hAnsi="Palatino Linotype" w:cs="Arial"/>
          <w:b/>
          <w:i/>
        </w:rPr>
      </w:pPr>
      <w:r w:rsidRPr="007A2DB6">
        <w:rPr>
          <w:rFonts w:ascii="Palatino Linotype" w:eastAsia="Times New Roman" w:hAnsi="Palatino Linotype" w:cs="Arial"/>
          <w:i/>
        </w:rPr>
        <w:t>“</w:t>
      </w:r>
      <w:r w:rsidRPr="007A2DB6">
        <w:rPr>
          <w:rFonts w:ascii="Palatino Linotype" w:eastAsia="Times New Roman" w:hAnsi="Palatino Linotype" w:cs="Arial"/>
          <w:b/>
          <w:i/>
        </w:rPr>
        <w:t>PÓLIZA CONTABLE</w:t>
      </w:r>
    </w:p>
    <w:p w14:paraId="0F8C2270" w14:textId="77777777" w:rsidR="00566C05" w:rsidRPr="00673521" w:rsidRDefault="00566C05" w:rsidP="00673521">
      <w:pPr>
        <w:spacing w:line="360" w:lineRule="auto"/>
        <w:ind w:left="567" w:right="567"/>
        <w:jc w:val="both"/>
        <w:rPr>
          <w:rFonts w:ascii="Palatino Linotype" w:eastAsia="Times New Roman" w:hAnsi="Palatino Linotype" w:cs="Arial"/>
          <w:i/>
        </w:rPr>
      </w:pPr>
      <w:r w:rsidRPr="007A2DB6">
        <w:rPr>
          <w:rFonts w:ascii="Palatino Linotype" w:eastAsia="Times New Roman" w:hAnsi="Palatino Linotype" w:cs="Arial"/>
          <w:i/>
        </w:rPr>
        <w:t>Documento en el cual se asientan en forma individual todas y cada una de las operaciones desarrolladas por una institución, así como la información necesaria para la identificación de dichas operaciones.” (</w:t>
      </w:r>
      <w:proofErr w:type="gramStart"/>
      <w:r w:rsidRPr="007A2DB6">
        <w:rPr>
          <w:rFonts w:ascii="Palatino Linotype" w:eastAsia="Times New Roman" w:hAnsi="Palatino Linotype" w:cs="Arial"/>
          <w:i/>
        </w:rPr>
        <w:t>sic</w:t>
      </w:r>
      <w:proofErr w:type="gramEnd"/>
      <w:r w:rsidRPr="007A2DB6">
        <w:rPr>
          <w:rFonts w:ascii="Palatino Linotype" w:eastAsia="Times New Roman" w:hAnsi="Palatino Linotype" w:cs="Arial"/>
          <w:i/>
        </w:rPr>
        <w:t>)</w:t>
      </w:r>
    </w:p>
    <w:p w14:paraId="0E11D75E" w14:textId="77777777" w:rsidR="001F5572" w:rsidRDefault="001F5572" w:rsidP="00566C05">
      <w:pPr>
        <w:spacing w:line="360" w:lineRule="auto"/>
        <w:contextualSpacing/>
        <w:jc w:val="both"/>
        <w:rPr>
          <w:rFonts w:ascii="Palatino Linotype" w:eastAsia="Times New Roman" w:hAnsi="Palatino Linotype" w:cs="Arial"/>
          <w:sz w:val="24"/>
          <w:szCs w:val="24"/>
        </w:rPr>
      </w:pPr>
    </w:p>
    <w:p w14:paraId="5D7FD8DC" w14:textId="77777777" w:rsidR="00566C05" w:rsidRPr="00F73F66" w:rsidRDefault="00566C05" w:rsidP="00566C05">
      <w:pPr>
        <w:spacing w:line="360" w:lineRule="auto"/>
        <w:contextualSpacing/>
        <w:jc w:val="both"/>
        <w:rPr>
          <w:rFonts w:ascii="Palatino Linotype" w:eastAsia="Times New Roman" w:hAnsi="Palatino Linotype" w:cs="Arial"/>
          <w:sz w:val="24"/>
          <w:szCs w:val="24"/>
        </w:rPr>
      </w:pPr>
      <w:r w:rsidRPr="00F73F66">
        <w:rPr>
          <w:rFonts w:ascii="Palatino Linotype" w:eastAsia="Times New Roman" w:hAnsi="Palatino Linotype" w:cs="Arial"/>
          <w:sz w:val="24"/>
          <w:szCs w:val="24"/>
        </w:rPr>
        <w:t xml:space="preserve">Así, se advierte que la </w:t>
      </w:r>
      <w:r w:rsidRPr="00F73F66">
        <w:rPr>
          <w:rFonts w:ascii="Palatino Linotype" w:eastAsia="Times New Roman" w:hAnsi="Palatino Linotype" w:cs="Arial"/>
          <w:i/>
          <w:sz w:val="24"/>
          <w:szCs w:val="24"/>
        </w:rPr>
        <w:t>póliza contable</w:t>
      </w:r>
      <w:r w:rsidRPr="00F73F66">
        <w:rPr>
          <w:rFonts w:ascii="Palatino Linotype" w:eastAsia="Times New Roman" w:hAnsi="Palatino Linotype" w:cs="Arial"/>
          <w:sz w:val="24"/>
          <w:szCs w:val="24"/>
        </w:rPr>
        <w:t xml:space="preserve"> constituye un registro contable y presupuestal con el que cuentan los Municipios para el registro de sus operaciones relacionadas con sus ingresos y egresos y se anexan los documentos o comprobantes que justifiquen las </w:t>
      </w:r>
      <w:r w:rsidRPr="00F73F66">
        <w:rPr>
          <w:rFonts w:ascii="Palatino Linotype" w:eastAsia="Times New Roman" w:hAnsi="Palatino Linotype" w:cs="Arial"/>
          <w:sz w:val="24"/>
          <w:szCs w:val="24"/>
        </w:rPr>
        <w:lastRenderedPageBreak/>
        <w:t>anotaciones y cantidades en ellas registradas, lo que permite la identificación plena de dichas operaciones.</w:t>
      </w:r>
    </w:p>
    <w:p w14:paraId="0CAF541B" w14:textId="77777777" w:rsidR="00566C05" w:rsidRPr="00F73F66" w:rsidRDefault="00566C05" w:rsidP="00566C05">
      <w:pPr>
        <w:spacing w:line="360" w:lineRule="auto"/>
        <w:contextualSpacing/>
        <w:jc w:val="both"/>
        <w:rPr>
          <w:rFonts w:ascii="Palatino Linotype" w:eastAsia="Times New Roman" w:hAnsi="Palatino Linotype" w:cs="Arial"/>
          <w:sz w:val="24"/>
          <w:szCs w:val="24"/>
        </w:rPr>
      </w:pPr>
    </w:p>
    <w:p w14:paraId="3D3A3DAA" w14:textId="77777777" w:rsidR="00566C05" w:rsidRDefault="00566C05" w:rsidP="00566C05">
      <w:pPr>
        <w:pBdr>
          <w:top w:val="nil"/>
          <w:left w:val="nil"/>
          <w:bottom w:val="nil"/>
          <w:right w:val="nil"/>
          <w:between w:val="nil"/>
        </w:pBdr>
        <w:spacing w:line="360" w:lineRule="auto"/>
        <w:contextualSpacing/>
        <w:jc w:val="both"/>
        <w:rPr>
          <w:rFonts w:ascii="Palatino Linotype" w:hAnsi="Palatino Linotype"/>
          <w:sz w:val="24"/>
          <w:szCs w:val="24"/>
        </w:rPr>
      </w:pPr>
      <w:r w:rsidRPr="00F73F66">
        <w:rPr>
          <w:rFonts w:ascii="Palatino Linotype" w:hAnsi="Palatino Linotype"/>
          <w:sz w:val="24"/>
          <w:szCs w:val="24"/>
        </w:rPr>
        <w:t xml:space="preserve">En este sentido, existen diversos tipos de pólizas contables de acuerdo con las operaciones realizadas, dentro de las cuales, encontramos las llamadas </w:t>
      </w:r>
      <w:r w:rsidRPr="00F73F66">
        <w:rPr>
          <w:rFonts w:ascii="Palatino Linotype" w:hAnsi="Palatino Linotype"/>
          <w:b/>
          <w:sz w:val="24"/>
          <w:szCs w:val="24"/>
        </w:rPr>
        <w:t>pólizas de egresos con los documentos probatorios</w:t>
      </w:r>
      <w:r w:rsidRPr="00F73F66">
        <w:rPr>
          <w:rFonts w:ascii="Palatino Linotype" w:hAnsi="Palatino Linotype"/>
          <w:sz w:val="24"/>
          <w:szCs w:val="24"/>
        </w:rPr>
        <w:t>, la cual refleja cualquier operación contable en la que se produzca una salida de efectivo o erogaciones, a través de transferencias bancarias electrónicas en las cuales se anotan diariamente las operaciones que representan egresos, es decir, salidas de dinero para el sujeto obligado, la cual, además debe encontrarse acompañada de las documentales que sirven de soporte de dicho movimiento.</w:t>
      </w:r>
    </w:p>
    <w:p w14:paraId="7E5C82E3" w14:textId="77777777" w:rsidR="00483870" w:rsidRPr="00F73F66" w:rsidRDefault="00483870" w:rsidP="00566C05">
      <w:pPr>
        <w:pBdr>
          <w:top w:val="nil"/>
          <w:left w:val="nil"/>
          <w:bottom w:val="nil"/>
          <w:right w:val="nil"/>
          <w:between w:val="nil"/>
        </w:pBdr>
        <w:spacing w:line="360" w:lineRule="auto"/>
        <w:contextualSpacing/>
        <w:jc w:val="both"/>
        <w:rPr>
          <w:rFonts w:ascii="Palatino Linotype" w:hAnsi="Palatino Linotype"/>
          <w:sz w:val="24"/>
          <w:szCs w:val="24"/>
        </w:rPr>
      </w:pPr>
    </w:p>
    <w:p w14:paraId="3E164064" w14:textId="77777777" w:rsidR="00566C05" w:rsidRPr="00F73F66" w:rsidRDefault="00566C05" w:rsidP="00566C05">
      <w:pPr>
        <w:pBdr>
          <w:top w:val="nil"/>
          <w:left w:val="nil"/>
          <w:bottom w:val="nil"/>
          <w:right w:val="nil"/>
          <w:between w:val="nil"/>
        </w:pBdr>
        <w:spacing w:line="360" w:lineRule="auto"/>
        <w:contextualSpacing/>
        <w:jc w:val="both"/>
        <w:rPr>
          <w:rFonts w:ascii="Palatino Linotype" w:hAnsi="Palatino Linotype"/>
          <w:sz w:val="24"/>
          <w:szCs w:val="24"/>
        </w:rPr>
      </w:pPr>
      <w:r w:rsidRPr="00F73F66">
        <w:rPr>
          <w:rFonts w:ascii="Palatino Linotype" w:hAnsi="Palatino Linotype"/>
          <w:sz w:val="24"/>
          <w:szCs w:val="24"/>
        </w:rPr>
        <w:t xml:space="preserve">En este sentido, Lineamientos para la Integración, Presentación y Envío de los Informes Trimestrales Municipales del Ejercicio Fiscal 2024, emitidos por el Órgano Superior de Fiscalización del Estado de México, contienen los formatos e información que debe ser proporcionada para la integración de los informes mensuales, que se entregan a éste, siendo uno de ellos la información relativa a las pólizas de ingresos, póliza de diario, póliza de egresos, </w:t>
      </w:r>
      <w:r w:rsidRPr="00483870">
        <w:rPr>
          <w:rFonts w:ascii="Palatino Linotype" w:hAnsi="Palatino Linotype"/>
          <w:sz w:val="24"/>
          <w:szCs w:val="24"/>
          <w:u w:val="single"/>
        </w:rPr>
        <w:t>póliza cheque</w:t>
      </w:r>
      <w:r w:rsidRPr="00F73F66">
        <w:rPr>
          <w:rFonts w:ascii="Palatino Linotype" w:hAnsi="Palatino Linotype"/>
          <w:sz w:val="24"/>
          <w:szCs w:val="24"/>
        </w:rPr>
        <w:t xml:space="preserve">, de tal manera que, dichos formatos constituyen un soporte documental de que la información solicitada por el hoy recurrente obra en los archivos del sujeto obligado, sirva de sustento la siguiente imagen ilustrativa </w:t>
      </w:r>
    </w:p>
    <w:p w14:paraId="76B114F7" w14:textId="77777777" w:rsidR="00566C05" w:rsidRPr="00F73F66" w:rsidRDefault="00566C05" w:rsidP="00566C05">
      <w:pPr>
        <w:pBdr>
          <w:top w:val="nil"/>
          <w:left w:val="nil"/>
          <w:bottom w:val="nil"/>
          <w:right w:val="nil"/>
          <w:between w:val="nil"/>
        </w:pBdr>
        <w:spacing w:line="360" w:lineRule="auto"/>
        <w:contextualSpacing/>
        <w:jc w:val="both"/>
        <w:rPr>
          <w:rFonts w:ascii="Palatino Linotype" w:hAnsi="Palatino Linotype"/>
          <w:sz w:val="24"/>
          <w:szCs w:val="24"/>
        </w:rPr>
      </w:pPr>
    </w:p>
    <w:p w14:paraId="027E435E" w14:textId="77777777" w:rsidR="00566C05" w:rsidRPr="00F73F66" w:rsidRDefault="00566C05" w:rsidP="00566C05">
      <w:pPr>
        <w:pBdr>
          <w:top w:val="nil"/>
          <w:left w:val="nil"/>
          <w:bottom w:val="nil"/>
          <w:right w:val="nil"/>
          <w:between w:val="nil"/>
        </w:pBdr>
        <w:spacing w:line="360" w:lineRule="auto"/>
        <w:contextualSpacing/>
        <w:jc w:val="both"/>
        <w:rPr>
          <w:rFonts w:ascii="Palatino Linotype" w:hAnsi="Palatino Linotype"/>
          <w:i/>
          <w:sz w:val="24"/>
          <w:szCs w:val="24"/>
        </w:rPr>
      </w:pPr>
      <w:r w:rsidRPr="00F73F66">
        <w:rPr>
          <w:rFonts w:ascii="Palatino Linotype" w:hAnsi="Palatino Linotype"/>
          <w:i/>
          <w:noProof/>
          <w:sz w:val="24"/>
          <w:szCs w:val="24"/>
          <w:lang w:eastAsia="es-MX"/>
          <w14:ligatures w14:val="standardContextual"/>
        </w:rPr>
        <w:lastRenderedPageBreak/>
        <mc:AlternateContent>
          <mc:Choice Requires="wps">
            <w:drawing>
              <wp:anchor distT="0" distB="0" distL="114300" distR="114300" simplePos="0" relativeHeight="251659264" behindDoc="0" locked="0" layoutInCell="1" allowOverlap="1" wp14:anchorId="01F1FE57" wp14:editId="3BB6FFA3">
                <wp:simplePos x="0" y="0"/>
                <wp:positionH relativeFrom="column">
                  <wp:posOffset>897434</wp:posOffset>
                </wp:positionH>
                <wp:positionV relativeFrom="paragraph">
                  <wp:posOffset>410689</wp:posOffset>
                </wp:positionV>
                <wp:extent cx="4968815" cy="664234"/>
                <wp:effectExtent l="19050" t="19050" r="22860" b="21590"/>
                <wp:wrapNone/>
                <wp:docPr id="6" name="Rectángulo 6"/>
                <wp:cNvGraphicFramePr/>
                <a:graphic xmlns:a="http://schemas.openxmlformats.org/drawingml/2006/main">
                  <a:graphicData uri="http://schemas.microsoft.com/office/word/2010/wordprocessingShape">
                    <wps:wsp>
                      <wps:cNvSpPr/>
                      <wps:spPr>
                        <a:xfrm>
                          <a:off x="0" y="0"/>
                          <a:ext cx="4968815" cy="664234"/>
                        </a:xfrm>
                        <a:prstGeom prst="rect">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061E5D" id="Rectángulo 6" o:spid="_x0000_s1026" style="position:absolute;margin-left:70.65pt;margin-top:32.35pt;width:391.25pt;height:5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02ilAIAAGoFAAAOAAAAZHJzL2Uyb0RvYy54bWysVM1u2zAMvg/YOwi6r7bTNEuNOkXQIsOA&#10;oi3aDj0rspQIk0VNUuJkb7Nn6YuNkh036Iodhvkgk+LvR5G8uNw1mmyF8wpMRYuTnBJhONTKrCr6&#10;7WnxaUqJD8zUTIMRFd0LTy9nHz9ctLYUI1iDroUj6MT4srUVXYdgyyzzfC0a5k/ACoNCCa5hAVm3&#10;ymrHWvTe6GyU55OsBVdbB1x4j7fXnZDOkn8pBQ93UnoRiK4o5hbS6dK5jGc2u2DlyjG7VrxPg/1D&#10;Fg1TBoMOrq5ZYGTj1B+uGsUdeJDhhEOTgZSKi4QB0RT5GzSPa2ZFwoLF8XYok/9/bvnt9t4RVVd0&#10;QolhDT7RAxbt5ZdZbTSQSSxQa32Jeo/23vWcRzKi3UnXxD/iILtU1P1QVLELhOPl+HwynRZnlHCU&#10;TSbj0ek4Os1era3z4YuAhkSiog7jp1qy7Y0PnepBJQYzsFBa4z0rtSFtRU+nRZ4nCw9a1VEahd6t&#10;llfakS3Dt18scvz6wEdqmIY2mE3E2KFKVNhr0QV4EBLLgzhGXYTYmGJwyzgXJqQqJU+oHc0kpjAY&#10;Fu8Z6lD0yfS60Uykhh0Me0x/izhYpKhgwmDcKAPuvcj19yFyp39A32GO8JdQ77ErHHTj4i1fKHya&#10;G+bDPXM4HzhJOPPhDg+pAZ8AeoqSNbif791HfWxblFLS4rxV1P/YMCco0V8NNvR5MR7HAU3M+Ozz&#10;CBl3LFkeS8ymuQJ81gK3i+WJjPpBH0jpoHnG1TCPUVHEDMfYFeXBHZir0O0BXC5czOdJDYfSsnBj&#10;Hi2PzmNVY+s97Z6Zs31/BuzsWzjMJivftGmnGy0NzDcBpEo9/FrXvt440GkK+uUTN8Yxn7ReV+Ts&#10;NwAAAP//AwBQSwMEFAAGAAgAAAAhAFA3iifdAAAACgEAAA8AAABkcnMvZG93bnJldi54bWxMj8tO&#10;wzAURPdI/IN1kdhR56WUhDgVQgIEOwJVt258SaL4EcVuE/6ey4ouRzOaOVPtVqPZGWc/OCsg3kTA&#10;0LZODbYT8PX5fHcPzAdpldTOooAf9LCrr68qWSq32A88N6FjVGJ9KQX0IUwl577t0Ui/cRNa8r7d&#10;bGQgOXdczXKhcqN5EkU5N3KwtNDLCZ96bMfmZAS8LYkeDp18f23GZj+67CXeFkaI25v18QFYwDX8&#10;h+EPn9ChJqajO1nlmSadxSlFBeTZFhgFiiSlL0dy8iIFXlf88kL9CwAA//8DAFBLAQItABQABgAI&#10;AAAAIQC2gziS/gAAAOEBAAATAAAAAAAAAAAAAAAAAAAAAABbQ29udGVudF9UeXBlc10ueG1sUEsB&#10;Ai0AFAAGAAgAAAAhADj9If/WAAAAlAEAAAsAAAAAAAAAAAAAAAAALwEAAF9yZWxzLy5yZWxzUEsB&#10;Ai0AFAAGAAgAAAAhAO7bTaKUAgAAagUAAA4AAAAAAAAAAAAAAAAALgIAAGRycy9lMm9Eb2MueG1s&#10;UEsBAi0AFAAGAAgAAAAhAFA3iifdAAAACgEAAA8AAAAAAAAAAAAAAAAA7gQAAGRycy9kb3ducmV2&#10;LnhtbFBLBQYAAAAABAAEAPMAAAD4BQAAAAA=&#10;" filled="f" strokecolor="red" strokeweight="3pt"/>
            </w:pict>
          </mc:Fallback>
        </mc:AlternateContent>
      </w:r>
      <w:r w:rsidRPr="00F73F66">
        <w:rPr>
          <w:rFonts w:ascii="Palatino Linotype" w:hAnsi="Palatino Linotype"/>
          <w:i/>
          <w:noProof/>
          <w:sz w:val="24"/>
          <w:szCs w:val="24"/>
          <w:lang w:eastAsia="es-MX"/>
        </w:rPr>
        <w:drawing>
          <wp:inline distT="0" distB="0" distL="0" distR="0" wp14:anchorId="7679D440" wp14:editId="3AD08965">
            <wp:extent cx="5939790" cy="1902460"/>
            <wp:effectExtent l="0" t="0" r="381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1902460"/>
                    </a:xfrm>
                    <a:prstGeom prst="rect">
                      <a:avLst/>
                    </a:prstGeom>
                  </pic:spPr>
                </pic:pic>
              </a:graphicData>
            </a:graphic>
          </wp:inline>
        </w:drawing>
      </w:r>
    </w:p>
    <w:p w14:paraId="40EB1589" w14:textId="77777777" w:rsidR="00566C05" w:rsidRPr="00F73F66" w:rsidRDefault="00566C05" w:rsidP="00566C05">
      <w:pPr>
        <w:pBdr>
          <w:top w:val="nil"/>
          <w:left w:val="nil"/>
          <w:bottom w:val="nil"/>
          <w:right w:val="nil"/>
          <w:between w:val="nil"/>
        </w:pBdr>
        <w:spacing w:line="360" w:lineRule="auto"/>
        <w:contextualSpacing/>
        <w:jc w:val="both"/>
        <w:rPr>
          <w:rFonts w:ascii="Palatino Linotype" w:hAnsi="Palatino Linotype"/>
          <w:i/>
          <w:sz w:val="24"/>
          <w:szCs w:val="24"/>
        </w:rPr>
      </w:pPr>
    </w:p>
    <w:p w14:paraId="15A5FEF1" w14:textId="77777777" w:rsidR="00566C05" w:rsidRDefault="00566C05" w:rsidP="00566C05">
      <w:pPr>
        <w:pBdr>
          <w:top w:val="nil"/>
          <w:left w:val="nil"/>
          <w:bottom w:val="nil"/>
          <w:right w:val="nil"/>
          <w:between w:val="nil"/>
        </w:pBdr>
        <w:spacing w:line="360" w:lineRule="auto"/>
        <w:contextualSpacing/>
        <w:jc w:val="both"/>
        <w:rPr>
          <w:rFonts w:ascii="Palatino Linotype" w:hAnsi="Palatino Linotype"/>
          <w:sz w:val="24"/>
          <w:szCs w:val="24"/>
        </w:rPr>
      </w:pPr>
      <w:r w:rsidRPr="00F73F66">
        <w:rPr>
          <w:rFonts w:ascii="Palatino Linotype" w:hAnsi="Palatino Linotype"/>
          <w:sz w:val="24"/>
          <w:szCs w:val="24"/>
        </w:rPr>
        <w:t xml:space="preserve">Sin ser óbice de lo mencionado, es de señalar que la información que es entregada al Órgano Superior de Fiscalización del Estado de México, junto con el Informe Mensual, si bien se remite dentro de los veinte días posteriores al término del mes correspondiente, también lo es que, la documentación materia de estudio debe ser generada y entregada al momento de realizar los movimientos respectivos, por lo que, debe de obrar en sus archivos las facturas </w:t>
      </w:r>
      <w:r w:rsidR="00483870">
        <w:rPr>
          <w:rFonts w:ascii="Palatino Linotype" w:hAnsi="Palatino Linotype"/>
          <w:sz w:val="24"/>
          <w:szCs w:val="24"/>
        </w:rPr>
        <w:t xml:space="preserve">así como las pólizas de cheques </w:t>
      </w:r>
      <w:r w:rsidRPr="00F73F66">
        <w:rPr>
          <w:rFonts w:ascii="Palatino Linotype" w:hAnsi="Palatino Linotype"/>
          <w:sz w:val="24"/>
          <w:szCs w:val="24"/>
        </w:rPr>
        <w:t xml:space="preserve">que guardan relación con lo requerido por el ahora recurrente. </w:t>
      </w:r>
    </w:p>
    <w:p w14:paraId="1C3229B0" w14:textId="77777777" w:rsidR="00566C05" w:rsidRPr="007637E7" w:rsidRDefault="00566C05" w:rsidP="007637E7">
      <w:pPr>
        <w:pBdr>
          <w:top w:val="nil"/>
          <w:left w:val="nil"/>
          <w:bottom w:val="nil"/>
          <w:right w:val="nil"/>
          <w:between w:val="nil"/>
        </w:pBdr>
        <w:spacing w:line="360" w:lineRule="auto"/>
        <w:contextualSpacing/>
        <w:jc w:val="both"/>
        <w:rPr>
          <w:rFonts w:ascii="Palatino Linotype" w:hAnsi="Palatino Linotype"/>
          <w:sz w:val="24"/>
          <w:szCs w:val="24"/>
        </w:rPr>
      </w:pPr>
    </w:p>
    <w:p w14:paraId="4B75F903" w14:textId="77777777" w:rsidR="00566C05" w:rsidRPr="00F73F66" w:rsidRDefault="00566C05" w:rsidP="00566C05">
      <w:pPr>
        <w:spacing w:line="360" w:lineRule="auto"/>
        <w:contextualSpacing/>
        <w:jc w:val="both"/>
        <w:rPr>
          <w:rFonts w:ascii="Palatino Linotype" w:eastAsia="Times New Roman" w:hAnsi="Palatino Linotype" w:cs="Arial"/>
          <w:bCs/>
          <w:color w:val="000000"/>
          <w:sz w:val="24"/>
          <w:szCs w:val="24"/>
          <w:lang w:eastAsia="es-ES"/>
        </w:rPr>
      </w:pPr>
      <w:r w:rsidRPr="00F73F66">
        <w:rPr>
          <w:rFonts w:ascii="Palatino Linotype" w:eastAsia="Times New Roman" w:hAnsi="Palatino Linotype" w:cs="Arial"/>
          <w:bCs/>
          <w:color w:val="000000"/>
          <w:sz w:val="24"/>
          <w:szCs w:val="24"/>
          <w:lang w:eastAsia="es-ES"/>
        </w:rPr>
        <w:t xml:space="preserve">Cabe destacar, que el ordenamiento legal en cita refiere que todo registro contable y presupuestal </w:t>
      </w:r>
      <w:r w:rsidRPr="00F73F66">
        <w:rPr>
          <w:rFonts w:ascii="Palatino Linotype" w:eastAsia="Times New Roman" w:hAnsi="Palatino Linotype" w:cs="Arial"/>
          <w:b/>
          <w:bCs/>
          <w:color w:val="000000"/>
          <w:sz w:val="24"/>
          <w:szCs w:val="24"/>
          <w:lang w:eastAsia="es-ES"/>
        </w:rPr>
        <w:t>deberá estar soportado con los documentos comprobatorios originales</w:t>
      </w:r>
      <w:r w:rsidRPr="00F73F66">
        <w:rPr>
          <w:rFonts w:ascii="Palatino Linotype" w:eastAsia="Times New Roman" w:hAnsi="Palatino Linotype" w:cs="Arial"/>
          <w:bCs/>
          <w:color w:val="000000"/>
          <w:sz w:val="24"/>
          <w:szCs w:val="24"/>
          <w:lang w:eastAsia="es-ES"/>
        </w:rPr>
        <w:t>, como lo son las facturas solicitadas</w:t>
      </w:r>
      <w:r w:rsidR="007637E7" w:rsidRPr="007637E7">
        <w:rPr>
          <w:rFonts w:ascii="Palatino Linotype" w:hAnsi="Palatino Linotype"/>
          <w:sz w:val="24"/>
          <w:szCs w:val="24"/>
        </w:rPr>
        <w:t xml:space="preserve"> </w:t>
      </w:r>
      <w:r w:rsidR="007637E7">
        <w:rPr>
          <w:rFonts w:ascii="Palatino Linotype" w:hAnsi="Palatino Linotype"/>
          <w:sz w:val="24"/>
          <w:szCs w:val="24"/>
        </w:rPr>
        <w:t>así como las pólizas de cheques</w:t>
      </w:r>
      <w:r w:rsidRPr="00F73F66">
        <w:rPr>
          <w:rFonts w:ascii="Palatino Linotype" w:eastAsia="Times New Roman" w:hAnsi="Palatino Linotype" w:cs="Arial"/>
          <w:bCs/>
          <w:color w:val="000000"/>
          <w:sz w:val="24"/>
          <w:szCs w:val="24"/>
          <w:lang w:eastAsia="es-ES"/>
        </w:rPr>
        <w:t>, los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w:t>
      </w:r>
    </w:p>
    <w:p w14:paraId="07DECB26" w14:textId="77777777" w:rsidR="00566C05" w:rsidRPr="00F73F66" w:rsidRDefault="00566C05" w:rsidP="00566C05">
      <w:pPr>
        <w:spacing w:line="360" w:lineRule="auto"/>
        <w:ind w:right="-93"/>
        <w:jc w:val="both"/>
        <w:rPr>
          <w:rFonts w:ascii="Palatino Linotype" w:hAnsi="Palatino Linotype" w:cs="Tahoma"/>
          <w:b/>
          <w:bCs/>
          <w:sz w:val="24"/>
          <w:szCs w:val="24"/>
        </w:rPr>
      </w:pPr>
    </w:p>
    <w:p w14:paraId="0924293B" w14:textId="77777777" w:rsidR="00566C05" w:rsidRDefault="00566C05" w:rsidP="00566C05">
      <w:pPr>
        <w:spacing w:line="360" w:lineRule="auto"/>
        <w:ind w:right="-93"/>
        <w:jc w:val="both"/>
        <w:rPr>
          <w:rFonts w:ascii="Palatino Linotype" w:eastAsia="Times New Roman" w:hAnsi="Palatino Linotype" w:cs="Tahoma"/>
          <w:sz w:val="24"/>
          <w:szCs w:val="24"/>
          <w:lang w:eastAsia="es-ES"/>
        </w:rPr>
      </w:pPr>
      <w:r w:rsidRPr="00F73F66">
        <w:rPr>
          <w:rFonts w:ascii="Palatino Linotype" w:eastAsia="Times New Roman" w:hAnsi="Palatino Linotype" w:cs="Tahoma"/>
          <w:sz w:val="24"/>
          <w:szCs w:val="24"/>
          <w:lang w:eastAsia="es-ES"/>
        </w:rPr>
        <w:lastRenderedPageBreak/>
        <w:t xml:space="preserve">Atento a lo anterior, resulta claro que existe fuente obligacional que constriñe al Sujeto Obligado a generar administrar y poseer la información interés del Particular, en consecuencia, la información solicitada; debe obrar en los </w:t>
      </w:r>
      <w:r>
        <w:rPr>
          <w:rFonts w:ascii="Palatino Linotype" w:eastAsia="Times New Roman" w:hAnsi="Palatino Linotype" w:cs="Tahoma"/>
          <w:sz w:val="24"/>
          <w:szCs w:val="24"/>
          <w:lang w:eastAsia="es-ES"/>
        </w:rPr>
        <w:t>archivos del Sujeto Obligado.</w:t>
      </w:r>
      <w:r w:rsidR="007637E7">
        <w:rPr>
          <w:rFonts w:ascii="Palatino Linotype" w:eastAsia="Times New Roman" w:hAnsi="Palatino Linotype" w:cs="Tahoma"/>
          <w:sz w:val="24"/>
          <w:szCs w:val="24"/>
          <w:lang w:eastAsia="es-ES"/>
        </w:rPr>
        <w:t xml:space="preserve">  </w:t>
      </w:r>
    </w:p>
    <w:p w14:paraId="4B4E674B" w14:textId="77777777" w:rsidR="001F5572" w:rsidRDefault="001F5572" w:rsidP="00566C05">
      <w:pPr>
        <w:spacing w:line="360" w:lineRule="auto"/>
        <w:ind w:right="-93"/>
        <w:jc w:val="both"/>
        <w:rPr>
          <w:rFonts w:ascii="Palatino Linotype" w:eastAsia="Times New Roman" w:hAnsi="Palatino Linotype" w:cs="Tahoma"/>
          <w:sz w:val="24"/>
          <w:szCs w:val="24"/>
          <w:lang w:eastAsia="es-ES"/>
        </w:rPr>
      </w:pPr>
    </w:p>
    <w:p w14:paraId="613EDE63" w14:textId="3CF9C94E" w:rsidR="001F5572" w:rsidRDefault="00566C05" w:rsidP="005B25BB">
      <w:pPr>
        <w:spacing w:line="360" w:lineRule="auto"/>
        <w:ind w:right="-93"/>
        <w:jc w:val="both"/>
        <w:rPr>
          <w:rFonts w:ascii="Palatino Linotype" w:hAnsi="Palatino Linotype" w:cs="Arial"/>
          <w:sz w:val="24"/>
          <w:szCs w:val="24"/>
        </w:rPr>
      </w:pPr>
      <w:r w:rsidRPr="00F73F66">
        <w:rPr>
          <w:rFonts w:ascii="Palatino Linotype" w:eastAsia="Times New Roman" w:hAnsi="Palatino Linotype" w:cs="Tahoma"/>
          <w:sz w:val="24"/>
          <w:szCs w:val="24"/>
          <w:lang w:eastAsia="es-ES"/>
        </w:rPr>
        <w:t>En este sentido, de acuerdo a la naturaleza de la información solicitada se concluye que esta es de interés general y de alcance público, puesto que la ciudadanía tiene derecho a saber los gastos realizados por los sujetos obligados, esto es, su acceso permite transparentar las er</w:t>
      </w:r>
      <w:r>
        <w:rPr>
          <w:rFonts w:ascii="Palatino Linotype" w:eastAsia="Times New Roman" w:hAnsi="Palatino Linotype" w:cs="Tahoma"/>
          <w:sz w:val="24"/>
          <w:szCs w:val="24"/>
          <w:lang w:eastAsia="es-ES"/>
        </w:rPr>
        <w:t>ogaciones del servicio público.</w:t>
      </w:r>
      <w:r w:rsidR="00D26142">
        <w:rPr>
          <w:rFonts w:ascii="Palatino Linotype" w:eastAsia="Times New Roman" w:hAnsi="Palatino Linotype" w:cs="Tahoma"/>
          <w:sz w:val="24"/>
          <w:szCs w:val="24"/>
          <w:lang w:eastAsia="es-ES"/>
        </w:rPr>
        <w:t xml:space="preserve"> Por lo que resulta dable ordenar de ser procedente en versión pública las facturas pagadas y las pólizas de cheques o en su caso el soporte documental que dé cuenta de las transferencias bancarias realizadas por el pago de servicios a favor del despacho </w:t>
      </w:r>
      <w:r w:rsidR="00823954" w:rsidRPr="00823954">
        <w:rPr>
          <w:rFonts w:ascii="Palatino Linotype" w:hAnsi="Palatino Linotype" w:cs="Arial"/>
          <w:sz w:val="24"/>
          <w:szCs w:val="24"/>
        </w:rPr>
        <w:t>MFONTOVA ASOC. S.C</w:t>
      </w:r>
      <w:r w:rsidR="00823954">
        <w:rPr>
          <w:rFonts w:ascii="Palatino Linotype" w:hAnsi="Palatino Linotype" w:cs="Arial"/>
          <w:sz w:val="24"/>
          <w:szCs w:val="24"/>
        </w:rPr>
        <w:t xml:space="preserve"> del primero de enero de 2022 al veinticinco de abril de dos mil veinticinco.</w:t>
      </w:r>
    </w:p>
    <w:p w14:paraId="392FEFC2" w14:textId="77777777" w:rsidR="00D54B63" w:rsidRPr="00C2281C" w:rsidRDefault="00D54B63" w:rsidP="005B25BB">
      <w:pPr>
        <w:spacing w:line="360" w:lineRule="auto"/>
        <w:ind w:right="-93"/>
        <w:jc w:val="both"/>
        <w:rPr>
          <w:rFonts w:ascii="Palatino Linotype" w:hAnsi="Palatino Linotype" w:cs="Arial"/>
          <w:sz w:val="24"/>
          <w:szCs w:val="24"/>
        </w:rPr>
      </w:pPr>
    </w:p>
    <w:p w14:paraId="43E66BD5" w14:textId="77777777" w:rsidR="003F1D2D" w:rsidRDefault="000822CF" w:rsidP="00566C05">
      <w:pPr>
        <w:spacing w:after="0" w:line="360" w:lineRule="auto"/>
        <w:jc w:val="both"/>
        <w:rPr>
          <w:rFonts w:ascii="Palatino Linotype" w:hAnsi="Palatino Linotype"/>
          <w:sz w:val="24"/>
          <w:szCs w:val="24"/>
        </w:rPr>
      </w:pPr>
      <w:r>
        <w:rPr>
          <w:rFonts w:ascii="Palatino Linotype" w:hAnsi="Palatino Linotype"/>
          <w:sz w:val="24"/>
          <w:szCs w:val="24"/>
        </w:rPr>
        <w:t xml:space="preserve">Ahora bien respecto los incisos e y f  resulta imprescindible traer a colación el artículo 48 de la Ley Orgánica Municipal </w:t>
      </w:r>
      <w:r w:rsidR="00D26142">
        <w:rPr>
          <w:rFonts w:ascii="Palatino Linotype" w:hAnsi="Palatino Linotype"/>
          <w:sz w:val="24"/>
          <w:szCs w:val="24"/>
        </w:rPr>
        <w:t xml:space="preserve">le corresponde al Presidente municipal entregar al cabildo de manera mensual </w:t>
      </w:r>
      <w:r w:rsidR="00D26142" w:rsidRPr="00D26142">
        <w:rPr>
          <w:rFonts w:ascii="Palatino Linotype" w:hAnsi="Palatino Linotype"/>
          <w:sz w:val="24"/>
          <w:szCs w:val="24"/>
        </w:rPr>
        <w:t>la relación detallada de litigios laborales en contra del Ayuntamiento para la implementación de los programas y acciones para la prevención, atención y en su caso, el pago de las responsabilidades económicas de los Ayuntamientos de los conflictos laborales</w:t>
      </w:r>
      <w:r w:rsidR="00D26142">
        <w:rPr>
          <w:rFonts w:ascii="Palatino Linotype" w:hAnsi="Palatino Linotype"/>
          <w:sz w:val="24"/>
          <w:szCs w:val="24"/>
        </w:rPr>
        <w:t xml:space="preserve"> así como informar al cabildo respecto la </w:t>
      </w:r>
      <w:r w:rsidR="00D26142" w:rsidRPr="00D26142">
        <w:rPr>
          <w:rFonts w:ascii="Palatino Linotype" w:hAnsi="Palatino Linotype"/>
          <w:sz w:val="24"/>
          <w:szCs w:val="24"/>
        </w:rPr>
        <w:t>terminación y recisión de las relaciones laborales que se presenten independientemente de su causa</w:t>
      </w:r>
      <w:r w:rsidR="001F5572">
        <w:rPr>
          <w:rFonts w:ascii="Palatino Linotype" w:hAnsi="Palatino Linotype"/>
          <w:sz w:val="24"/>
          <w:szCs w:val="24"/>
        </w:rPr>
        <w:t xml:space="preserve">, en los términos siguientes; </w:t>
      </w:r>
    </w:p>
    <w:p w14:paraId="79C3AB7C" w14:textId="77777777" w:rsidR="000822CF" w:rsidRPr="00D26142" w:rsidRDefault="000822CF" w:rsidP="000822CF">
      <w:pPr>
        <w:spacing w:after="0" w:line="360" w:lineRule="auto"/>
        <w:ind w:left="708"/>
        <w:jc w:val="both"/>
        <w:rPr>
          <w:rFonts w:ascii="Palatino Linotype" w:hAnsi="Palatino Linotype"/>
          <w:i/>
        </w:rPr>
      </w:pPr>
      <w:r w:rsidRPr="00D26142">
        <w:rPr>
          <w:rFonts w:ascii="Palatino Linotype" w:hAnsi="Palatino Linotype"/>
          <w:b/>
          <w:i/>
        </w:rPr>
        <w:t>Artículo 48</w:t>
      </w:r>
      <w:r w:rsidRPr="00D26142">
        <w:rPr>
          <w:rFonts w:ascii="Palatino Linotype" w:hAnsi="Palatino Linotype"/>
          <w:i/>
        </w:rPr>
        <w:t>.- La persona titular de la presidencia municipal tiene las siguientes atribuciones:</w:t>
      </w:r>
    </w:p>
    <w:p w14:paraId="62969D78" w14:textId="77777777" w:rsidR="00D26142" w:rsidRPr="00D26142" w:rsidRDefault="00D26142" w:rsidP="00D26142">
      <w:pPr>
        <w:spacing w:after="0" w:line="360" w:lineRule="auto"/>
        <w:ind w:left="708"/>
        <w:jc w:val="both"/>
        <w:rPr>
          <w:rFonts w:ascii="Palatino Linotype" w:hAnsi="Palatino Linotype"/>
          <w:i/>
        </w:rPr>
      </w:pPr>
      <w:r w:rsidRPr="00D26142">
        <w:rPr>
          <w:rFonts w:ascii="Palatino Linotype" w:hAnsi="Palatino Linotype"/>
          <w:i/>
        </w:rPr>
        <w:t>…</w:t>
      </w:r>
    </w:p>
    <w:p w14:paraId="4723F450" w14:textId="77777777" w:rsidR="000822CF" w:rsidRDefault="00D26142" w:rsidP="00D26142">
      <w:pPr>
        <w:spacing w:after="0" w:line="360" w:lineRule="auto"/>
        <w:ind w:left="708"/>
        <w:jc w:val="both"/>
        <w:rPr>
          <w:rFonts w:ascii="Palatino Linotype" w:hAnsi="Palatino Linotype"/>
          <w:i/>
        </w:rPr>
      </w:pPr>
      <w:r w:rsidRPr="00D26142">
        <w:rPr>
          <w:rFonts w:ascii="Palatino Linotype" w:hAnsi="Palatino Linotype"/>
          <w:i/>
        </w:rPr>
        <w:lastRenderedPageBreak/>
        <w:t xml:space="preserve">IV Ter. Entregar al cabildo de forma mensual, </w:t>
      </w:r>
      <w:r w:rsidRPr="00D26142">
        <w:rPr>
          <w:rFonts w:ascii="Palatino Linotype" w:hAnsi="Palatino Linotype"/>
          <w:i/>
          <w:u w:val="single"/>
        </w:rPr>
        <w:t>la relación detallada del contingente económico de litigios laborales en contra del Ayuntamiento para la implementación de los programas y acciones para la prevención, atención y en su caso, el pago de las responsabilidades económicas de los Ayuntamientos de los conflictos laborale</w:t>
      </w:r>
      <w:r w:rsidRPr="00D26142">
        <w:rPr>
          <w:rFonts w:ascii="Palatino Linotype" w:hAnsi="Palatino Linotype"/>
          <w:i/>
        </w:rPr>
        <w:t>s, en términos de lo dispuesto por la Ley de Transparencia y Acceso a la Información Pública del Estado de México y Municipios y la Ley de Protección de Datos Personales en posesión de sujetos obligados del Estado de México y Municipios;</w:t>
      </w:r>
    </w:p>
    <w:p w14:paraId="4960743C" w14:textId="77777777" w:rsidR="00D26142" w:rsidRDefault="00D26142" w:rsidP="00D26142">
      <w:pPr>
        <w:spacing w:after="0" w:line="360" w:lineRule="auto"/>
        <w:ind w:left="708"/>
        <w:jc w:val="both"/>
        <w:rPr>
          <w:rFonts w:ascii="Palatino Linotype" w:hAnsi="Palatino Linotype"/>
          <w:i/>
        </w:rPr>
      </w:pPr>
      <w:r>
        <w:rPr>
          <w:rFonts w:ascii="Palatino Linotype" w:hAnsi="Palatino Linotype"/>
          <w:i/>
        </w:rPr>
        <w:t>..</w:t>
      </w:r>
    </w:p>
    <w:p w14:paraId="1457ED1A" w14:textId="77777777" w:rsidR="000822CF" w:rsidRPr="001F5572" w:rsidRDefault="00D26142" w:rsidP="001F5572">
      <w:pPr>
        <w:spacing w:after="0" w:line="360" w:lineRule="auto"/>
        <w:ind w:left="708"/>
        <w:jc w:val="both"/>
        <w:rPr>
          <w:rFonts w:ascii="Palatino Linotype" w:hAnsi="Palatino Linotype"/>
          <w:i/>
        </w:rPr>
      </w:pPr>
      <w:r w:rsidRPr="00D26142">
        <w:rPr>
          <w:rFonts w:ascii="Palatino Linotype" w:hAnsi="Palatino Linotype"/>
          <w:i/>
        </w:rPr>
        <w:t xml:space="preserve">VI. Ter. </w:t>
      </w:r>
      <w:r w:rsidRPr="00D26142">
        <w:rPr>
          <w:rFonts w:ascii="Palatino Linotype" w:hAnsi="Palatino Linotype"/>
          <w:i/>
          <w:u w:val="single"/>
        </w:rPr>
        <w:t>Informar al cabildo de los casos de terminación y recisión de las relaciones laborales que se presenten independientemente de su causa</w:t>
      </w:r>
      <w:r w:rsidRPr="00D26142">
        <w:rPr>
          <w:rFonts w:ascii="Palatino Linotype" w:hAnsi="Palatino Linotype"/>
          <w:i/>
        </w:rPr>
        <w:t>, así como de las acciones que al respecto se deban tener para evitar los conflictos laborales, en términos de lo dispuesto por la Ley de Transparencia y Acceso a la Información Pública del Estado de México y Municipios y la Ley de Protección de Datos Personales en posesión de sujetos obligados del Estado de México y Municipios</w:t>
      </w:r>
    </w:p>
    <w:p w14:paraId="7F0DB785" w14:textId="77777777" w:rsidR="00D54B63" w:rsidRDefault="00D54B63" w:rsidP="00566C05">
      <w:pPr>
        <w:spacing w:after="0" w:line="360" w:lineRule="auto"/>
        <w:jc w:val="both"/>
        <w:rPr>
          <w:rFonts w:ascii="Palatino Linotype" w:hAnsi="Palatino Linotype"/>
          <w:sz w:val="24"/>
          <w:szCs w:val="24"/>
        </w:rPr>
      </w:pPr>
    </w:p>
    <w:p w14:paraId="0C2FC6FB" w14:textId="77777777" w:rsidR="000C53ED" w:rsidRDefault="000C53ED" w:rsidP="00566C05">
      <w:pPr>
        <w:spacing w:after="0" w:line="360" w:lineRule="auto"/>
        <w:jc w:val="both"/>
        <w:rPr>
          <w:rFonts w:ascii="Palatino Linotype" w:hAnsi="Palatino Linotype"/>
          <w:sz w:val="24"/>
          <w:szCs w:val="24"/>
        </w:rPr>
      </w:pPr>
      <w:r>
        <w:rPr>
          <w:rFonts w:ascii="Palatino Linotype" w:hAnsi="Palatino Linotype"/>
          <w:sz w:val="24"/>
          <w:szCs w:val="24"/>
        </w:rPr>
        <w:t xml:space="preserve">De lo anterior se advierte que si bien el Recurrente solicita los informes realizados por parte del despacho </w:t>
      </w:r>
      <w:proofErr w:type="spellStart"/>
      <w:r>
        <w:rPr>
          <w:rFonts w:ascii="Palatino Linotype" w:hAnsi="Palatino Linotype"/>
          <w:sz w:val="24"/>
          <w:szCs w:val="24"/>
        </w:rPr>
        <w:t>multireferido</w:t>
      </w:r>
      <w:proofErr w:type="spellEnd"/>
      <w:r>
        <w:rPr>
          <w:rFonts w:ascii="Palatino Linotype" w:hAnsi="Palatino Linotype"/>
          <w:sz w:val="24"/>
          <w:szCs w:val="24"/>
        </w:rPr>
        <w:t xml:space="preserve"> también lo es que es atribución del presidente municipal poseer y administrar la información</w:t>
      </w:r>
      <w:r w:rsidR="00B709EF">
        <w:rPr>
          <w:rFonts w:ascii="Palatino Linotype" w:hAnsi="Palatino Linotype"/>
          <w:sz w:val="24"/>
          <w:szCs w:val="24"/>
        </w:rPr>
        <w:t xml:space="preserve"> en comento</w:t>
      </w:r>
      <w:r w:rsidR="00673521">
        <w:rPr>
          <w:rFonts w:ascii="Palatino Linotype" w:hAnsi="Palatino Linotype"/>
          <w:sz w:val="24"/>
          <w:szCs w:val="24"/>
        </w:rPr>
        <w:t>.</w:t>
      </w:r>
    </w:p>
    <w:p w14:paraId="1FF13811" w14:textId="77777777" w:rsidR="00673521" w:rsidRDefault="00673521" w:rsidP="00566C05">
      <w:pPr>
        <w:spacing w:after="0" w:line="360" w:lineRule="auto"/>
        <w:jc w:val="both"/>
        <w:rPr>
          <w:rFonts w:ascii="Palatino Linotype" w:hAnsi="Palatino Linotype"/>
          <w:sz w:val="24"/>
          <w:szCs w:val="24"/>
        </w:rPr>
      </w:pPr>
    </w:p>
    <w:p w14:paraId="0400B673" w14:textId="77777777" w:rsidR="00DA3B8B" w:rsidRPr="00DA3B8B" w:rsidRDefault="00DA3B8B" w:rsidP="00DA3B8B">
      <w:pPr>
        <w:spacing w:line="360" w:lineRule="auto"/>
        <w:ind w:right="49"/>
        <w:jc w:val="both"/>
        <w:rPr>
          <w:rFonts w:ascii="Palatino Linotype" w:eastAsia="Palatino Linotype" w:hAnsi="Palatino Linotype" w:cs="Palatino Linotype"/>
        </w:rPr>
      </w:pPr>
      <w:r w:rsidRPr="00DA3B8B">
        <w:rPr>
          <w:rFonts w:ascii="Palatino Linotype" w:eastAsia="Palatino Linotype" w:hAnsi="Palatino Linotype" w:cs="Palatino Linotype"/>
          <w:sz w:val="24"/>
          <w:szCs w:val="24"/>
        </w:rPr>
        <w:t xml:space="preserve">En este sentido, resulta necesario que respecta a las </w:t>
      </w:r>
      <w:r w:rsidRPr="00DA3B8B">
        <w:rPr>
          <w:rFonts w:ascii="Palatino Linotype" w:eastAsia="Palatino Linotype" w:hAnsi="Palatino Linotype" w:cs="Palatino Linotype"/>
          <w:b/>
          <w:sz w:val="24"/>
          <w:szCs w:val="24"/>
          <w:u w:val="single"/>
        </w:rPr>
        <w:t>demandas</w:t>
      </w:r>
      <w:r w:rsidRPr="00DA3B8B">
        <w:rPr>
          <w:rFonts w:ascii="Palatino Linotype" w:eastAsia="Palatino Linotype" w:hAnsi="Palatino Linotype" w:cs="Palatino Linotype"/>
          <w:sz w:val="24"/>
          <w:szCs w:val="24"/>
        </w:rPr>
        <w:t>, es conveniente traer a contexto los artículos 89, 92, 94, 95, 96 y 97 de la Ley de Trabajo de los Servidores Públicos del Estado y Municipios, establecen lo siguiente</w:t>
      </w:r>
      <w:r>
        <w:rPr>
          <w:rFonts w:ascii="Palatino Linotype" w:eastAsia="Palatino Linotype" w:hAnsi="Palatino Linotype" w:cs="Palatino Linotype"/>
        </w:rPr>
        <w:t>:</w:t>
      </w:r>
    </w:p>
    <w:p w14:paraId="2A641E30" w14:textId="77777777" w:rsidR="00DA3B8B" w:rsidRDefault="00DA3B8B" w:rsidP="00DA3B8B">
      <w:pPr>
        <w:spacing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“ARTÍCULO 89.</w:t>
      </w:r>
      <w:r>
        <w:rPr>
          <w:rFonts w:ascii="Palatino Linotype" w:eastAsia="Palatino Linotype" w:hAnsi="Palatino Linotype" w:cs="Palatino Linotype"/>
          <w:i/>
        </w:rPr>
        <w:t xml:space="preserve"> Son </w:t>
      </w:r>
      <w:r>
        <w:rPr>
          <w:rFonts w:ascii="Palatino Linotype" w:eastAsia="Palatino Linotype" w:hAnsi="Palatino Linotype" w:cs="Palatino Linotype"/>
          <w:b/>
          <w:i/>
        </w:rPr>
        <w:t>causas de terminación de la relación laboral</w:t>
      </w:r>
      <w:r>
        <w:rPr>
          <w:rFonts w:ascii="Palatino Linotype" w:eastAsia="Palatino Linotype" w:hAnsi="Palatino Linotype" w:cs="Palatino Linotype"/>
          <w:i/>
        </w:rPr>
        <w:t xml:space="preserve"> sin responsabilidad para las instituciones públicas: </w:t>
      </w:r>
    </w:p>
    <w:p w14:paraId="5DE6EB0E" w14:textId="77777777" w:rsidR="00DA3B8B" w:rsidRDefault="00DA3B8B" w:rsidP="00DA3B8B">
      <w:pPr>
        <w:spacing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La renuncia del servidor público; </w:t>
      </w:r>
    </w:p>
    <w:p w14:paraId="7ED46D32" w14:textId="77777777" w:rsidR="00DA3B8B" w:rsidRDefault="00DA3B8B" w:rsidP="00DA3B8B">
      <w:pPr>
        <w:spacing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El mutuo consentimiento de las partes; </w:t>
      </w:r>
    </w:p>
    <w:p w14:paraId="366E13B2" w14:textId="77777777" w:rsidR="00DA3B8B" w:rsidRDefault="00DA3B8B" w:rsidP="00DA3B8B">
      <w:pPr>
        <w:spacing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III.</w:t>
      </w:r>
      <w:r>
        <w:rPr>
          <w:rFonts w:ascii="Palatino Linotype" w:eastAsia="Palatino Linotype" w:hAnsi="Palatino Linotype" w:cs="Palatino Linotype"/>
          <w:i/>
        </w:rPr>
        <w:t xml:space="preserve"> El vencimiento del término o conclusión de la obra determinantes de la contratación; </w:t>
      </w:r>
    </w:p>
    <w:p w14:paraId="37F6694F" w14:textId="77777777" w:rsidR="00DA3B8B" w:rsidRDefault="00DA3B8B" w:rsidP="00DA3B8B">
      <w:pPr>
        <w:spacing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IV.</w:t>
      </w:r>
      <w:r>
        <w:rPr>
          <w:rFonts w:ascii="Palatino Linotype" w:eastAsia="Palatino Linotype" w:hAnsi="Palatino Linotype" w:cs="Palatino Linotype"/>
          <w:i/>
        </w:rPr>
        <w:t xml:space="preserve"> El término o conclusión de la administración en la cual fue contratado el servidor público a que se refiere el artículo 8 de ésta Ley; </w:t>
      </w:r>
    </w:p>
    <w:p w14:paraId="0332C6C8" w14:textId="77777777" w:rsidR="00DA3B8B" w:rsidRDefault="00DA3B8B" w:rsidP="00DA3B8B">
      <w:pPr>
        <w:spacing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V.</w:t>
      </w:r>
      <w:r>
        <w:rPr>
          <w:rFonts w:ascii="Palatino Linotype" w:eastAsia="Palatino Linotype" w:hAnsi="Palatino Linotype" w:cs="Palatino Linotype"/>
          <w:i/>
        </w:rPr>
        <w:t xml:space="preserve"> La muerte del servidor público; y </w:t>
      </w:r>
    </w:p>
    <w:p w14:paraId="4E009A48" w14:textId="77777777" w:rsidR="00DA3B8B" w:rsidRDefault="00DA3B8B" w:rsidP="00DA3B8B">
      <w:pPr>
        <w:spacing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VI.</w:t>
      </w:r>
      <w:r>
        <w:rPr>
          <w:rFonts w:ascii="Palatino Linotype" w:eastAsia="Palatino Linotype" w:hAnsi="Palatino Linotype" w:cs="Palatino Linotype"/>
          <w:i/>
        </w:rPr>
        <w:t xml:space="preserve"> La incapacidad permanente del servidor público que le impida el desempeño de sus labores.</w:t>
      </w:r>
    </w:p>
    <w:p w14:paraId="082B9BC5" w14:textId="77777777" w:rsidR="00DA3B8B" w:rsidRDefault="00DA3B8B" w:rsidP="00DA3B8B">
      <w:pPr>
        <w:spacing w:line="276" w:lineRule="auto"/>
        <w:ind w:left="567" w:right="539"/>
        <w:jc w:val="both"/>
        <w:rPr>
          <w:rFonts w:ascii="Palatino Linotype" w:eastAsia="Palatino Linotype" w:hAnsi="Palatino Linotype" w:cs="Palatino Linotype"/>
          <w:i/>
        </w:rPr>
      </w:pPr>
    </w:p>
    <w:p w14:paraId="0C03965B" w14:textId="77777777" w:rsidR="00DA3B8B" w:rsidRDefault="00DA3B8B" w:rsidP="00DA3B8B">
      <w:pPr>
        <w:spacing w:line="276" w:lineRule="auto"/>
        <w:ind w:left="567" w:right="539"/>
        <w:jc w:val="both"/>
        <w:rPr>
          <w:rFonts w:ascii="Palatino Linotype" w:eastAsia="Palatino Linotype" w:hAnsi="Palatino Linotype" w:cs="Palatino Linotype"/>
          <w:b/>
          <w:i/>
        </w:rPr>
      </w:pPr>
      <w:r>
        <w:rPr>
          <w:rFonts w:ascii="Palatino Linotype" w:eastAsia="Palatino Linotype" w:hAnsi="Palatino Linotype" w:cs="Palatino Linotype"/>
          <w:b/>
          <w:i/>
        </w:rPr>
        <w:t>ARTÍCULO 92.</w:t>
      </w:r>
      <w:r>
        <w:rPr>
          <w:rFonts w:ascii="Palatino Linotype" w:eastAsia="Palatino Linotype" w:hAnsi="Palatino Linotype" w:cs="Palatino Linotype"/>
          <w:i/>
        </w:rPr>
        <w:t xml:space="preserve"> </w:t>
      </w:r>
      <w:r>
        <w:rPr>
          <w:rFonts w:ascii="Palatino Linotype" w:eastAsia="Palatino Linotype" w:hAnsi="Palatino Linotype" w:cs="Palatino Linotype"/>
          <w:b/>
          <w:i/>
        </w:rPr>
        <w:t xml:space="preserve">El servidor público o la institución pública podrán rescindir en cualquier tiempo, por causa justificada, la relación laboral. </w:t>
      </w:r>
    </w:p>
    <w:p w14:paraId="00ABE6F9" w14:textId="77777777" w:rsidR="00DA3B8B" w:rsidRDefault="00DA3B8B" w:rsidP="00DA3B8B">
      <w:pPr>
        <w:spacing w:line="276" w:lineRule="auto"/>
        <w:ind w:left="567" w:right="539"/>
        <w:jc w:val="both"/>
        <w:rPr>
          <w:rFonts w:ascii="Palatino Linotype" w:eastAsia="Palatino Linotype" w:hAnsi="Palatino Linotype" w:cs="Palatino Linotype"/>
          <w:b/>
          <w:i/>
        </w:rPr>
      </w:pPr>
    </w:p>
    <w:p w14:paraId="5DC87DA0" w14:textId="77777777" w:rsidR="00DA3B8B" w:rsidRDefault="00DA3B8B" w:rsidP="00DA3B8B">
      <w:pPr>
        <w:spacing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ARTÍCULO 94.</w:t>
      </w:r>
      <w:r>
        <w:rPr>
          <w:rFonts w:ascii="Palatino Linotype" w:eastAsia="Palatino Linotype" w:hAnsi="Palatino Linotype" w:cs="Palatino Linotype"/>
          <w:i/>
        </w:rPr>
        <w:t xml:space="preserve"> La </w:t>
      </w:r>
      <w:r>
        <w:rPr>
          <w:rFonts w:ascii="Palatino Linotype" w:eastAsia="Palatino Linotype" w:hAnsi="Palatino Linotype" w:cs="Palatino Linotype"/>
          <w:b/>
          <w:i/>
        </w:rPr>
        <w:t>institución pública deberá dar aviso por escrito al servidor público de manera personal, de la fecha y causa o causas de la rescisión de la relación laboral.</w:t>
      </w:r>
      <w:r>
        <w:rPr>
          <w:rFonts w:ascii="Palatino Linotype" w:eastAsia="Palatino Linotype" w:hAnsi="Palatino Linotype" w:cs="Palatino Linotype"/>
          <w:i/>
        </w:rPr>
        <w:t xml:space="preserve"> </w:t>
      </w:r>
    </w:p>
    <w:p w14:paraId="6F88528B" w14:textId="77777777" w:rsidR="00DA3B8B" w:rsidRDefault="00DA3B8B" w:rsidP="00DA3B8B">
      <w:pPr>
        <w:spacing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En caso de que exista imposibilidad comprobada de entregar el aviso, o que el servidor público se negare a recibirlo, la institución pública o dependencia, dentro de los cinco días hábiles siguientes a la fecha de la rescisión, deberá hacerlo del conocimiento del Tribunal o de la Sala, proporcionando a éste el último domicilio que tenga registrado y solicitando sea notificado el servidor público. </w:t>
      </w:r>
    </w:p>
    <w:p w14:paraId="5BD3879E" w14:textId="77777777" w:rsidR="00DA3B8B" w:rsidRDefault="00DA3B8B" w:rsidP="00DA3B8B">
      <w:pPr>
        <w:spacing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La falta de aviso al servidor público, al Tribunal o a la Sala por sí sola bastará para considerar que el despido fue injustificado.</w:t>
      </w:r>
    </w:p>
    <w:p w14:paraId="5D06B29B" w14:textId="77777777" w:rsidR="00DA3B8B" w:rsidRDefault="00DA3B8B" w:rsidP="00DA3B8B">
      <w:pPr>
        <w:spacing w:line="276" w:lineRule="auto"/>
        <w:ind w:left="567" w:right="539"/>
        <w:jc w:val="both"/>
        <w:rPr>
          <w:rFonts w:ascii="Palatino Linotype" w:eastAsia="Palatino Linotype" w:hAnsi="Palatino Linotype" w:cs="Palatino Linotype"/>
          <w:i/>
        </w:rPr>
      </w:pPr>
    </w:p>
    <w:p w14:paraId="64FEC7F6" w14:textId="77777777" w:rsidR="00DA3B8B" w:rsidRDefault="00DA3B8B" w:rsidP="00DA3B8B">
      <w:pPr>
        <w:spacing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ARTÍCULO 95.</w:t>
      </w:r>
      <w:r>
        <w:rPr>
          <w:rFonts w:ascii="Palatino Linotype" w:eastAsia="Palatino Linotype" w:hAnsi="Palatino Linotype" w:cs="Palatino Linotype"/>
          <w:i/>
        </w:rPr>
        <w:t xml:space="preserve"> Son </w:t>
      </w:r>
      <w:r>
        <w:rPr>
          <w:rFonts w:ascii="Palatino Linotype" w:eastAsia="Palatino Linotype" w:hAnsi="Palatino Linotype" w:cs="Palatino Linotype"/>
          <w:b/>
          <w:i/>
        </w:rPr>
        <w:t>causas de rescisión de la relación laboral</w:t>
      </w:r>
      <w:r>
        <w:rPr>
          <w:rFonts w:ascii="Palatino Linotype" w:eastAsia="Palatino Linotype" w:hAnsi="Palatino Linotype" w:cs="Palatino Linotype"/>
          <w:i/>
        </w:rPr>
        <w:t>, sin responsabilidad para el servidor público:</w:t>
      </w:r>
    </w:p>
    <w:p w14:paraId="1D4A188A" w14:textId="77777777" w:rsidR="00DA3B8B" w:rsidRDefault="00DA3B8B" w:rsidP="00DA3B8B">
      <w:pPr>
        <w:spacing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w:t>
      </w:r>
    </w:p>
    <w:p w14:paraId="3E9C1663" w14:textId="77777777" w:rsidR="00DA3B8B" w:rsidRDefault="00DA3B8B" w:rsidP="00DA3B8B">
      <w:pPr>
        <w:spacing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En estos casos, </w:t>
      </w:r>
      <w:r>
        <w:rPr>
          <w:rFonts w:ascii="Palatino Linotype" w:eastAsia="Palatino Linotype" w:hAnsi="Palatino Linotype" w:cs="Palatino Linotype"/>
          <w:b/>
          <w:i/>
        </w:rPr>
        <w:t xml:space="preserve">el servidor público podrá separarse de su trabajo dentro de los treinta días siguientes a la fecha en que se dé cualquiera de las causas y tendrá derecho a que la institución pública </w:t>
      </w:r>
      <w:r>
        <w:rPr>
          <w:rFonts w:ascii="Palatino Linotype" w:eastAsia="Palatino Linotype" w:hAnsi="Palatino Linotype" w:cs="Palatino Linotype"/>
          <w:b/>
          <w:i/>
          <w:u w:val="single"/>
        </w:rPr>
        <w:t xml:space="preserve">lo indemnice con el importe de tres meses de sueldo base, veinte días por cada año devengado y cubriéndole las prestaciones a que tenga derecho, así como los salarios vencidos desde la fecha en que el Servidor Público se haya separado </w:t>
      </w:r>
      <w:r>
        <w:rPr>
          <w:rFonts w:ascii="Palatino Linotype" w:eastAsia="Palatino Linotype" w:hAnsi="Palatino Linotype" w:cs="Palatino Linotype"/>
          <w:b/>
          <w:i/>
          <w:u w:val="single"/>
        </w:rPr>
        <w:lastRenderedPageBreak/>
        <w:t>de su trabajo hasta por un periodo máximo de doce meses o hasta que el servidor público se incorpore</w:t>
      </w:r>
      <w:r>
        <w:rPr>
          <w:rFonts w:ascii="Palatino Linotype" w:eastAsia="Palatino Linotype" w:hAnsi="Palatino Linotype" w:cs="Palatino Linotype"/>
          <w:i/>
        </w:rPr>
        <w:t xml:space="preserve"> a laborar en un municipio o institución pública de los poderes del Estado o cualquier organismo estatal, siempre y cuando esto último ocurra en un plazo no mayor a los doce meses antes mencionados, independientemente del tiempo que dure el proceso.</w:t>
      </w:r>
    </w:p>
    <w:p w14:paraId="0513ACE9" w14:textId="77777777" w:rsidR="00DA3B8B" w:rsidRDefault="00DA3B8B" w:rsidP="00DA3B8B">
      <w:pPr>
        <w:spacing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Si al término del plazo de los doce meses señalados en los artículos 95, 96 y 97 no ha concluido el procedimiento o no se ha dado cumplimiento al laudo, se pagarán también al trabajador los intereses que se generen sobre el importe del adeudo, a razón del nueve por ciento anual capitalizable al momento del pago.</w:t>
      </w:r>
    </w:p>
    <w:p w14:paraId="5EDD0B0F" w14:textId="77777777" w:rsidR="00DA3B8B" w:rsidRDefault="00DA3B8B" w:rsidP="00DA3B8B">
      <w:pPr>
        <w:spacing w:line="276" w:lineRule="auto"/>
        <w:ind w:left="567" w:right="539"/>
        <w:jc w:val="both"/>
        <w:rPr>
          <w:rFonts w:ascii="Palatino Linotype" w:eastAsia="Palatino Linotype" w:hAnsi="Palatino Linotype" w:cs="Palatino Linotype"/>
          <w:i/>
        </w:rPr>
      </w:pPr>
    </w:p>
    <w:p w14:paraId="60FE22ED" w14:textId="77777777" w:rsidR="00DA3B8B" w:rsidRDefault="00DA3B8B" w:rsidP="00DA3B8B">
      <w:pPr>
        <w:spacing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ARTÍCULO 96.-</w:t>
      </w:r>
      <w:r>
        <w:rPr>
          <w:rFonts w:ascii="Palatino Linotype" w:eastAsia="Palatino Linotype" w:hAnsi="Palatino Linotype" w:cs="Palatino Linotype"/>
          <w:i/>
        </w:rPr>
        <w:t xml:space="preserve"> El servidor público podrá solicitar ante el Tribunal o la Sala correspondiente, que se le reinstale en el trabajo que desempeñaba, o que se le indemnice. </w:t>
      </w:r>
      <w:r>
        <w:rPr>
          <w:rFonts w:ascii="Palatino Linotype" w:eastAsia="Palatino Linotype" w:hAnsi="Palatino Linotype" w:cs="Palatino Linotype"/>
          <w:b/>
          <w:i/>
        </w:rPr>
        <w:t>Cuando el servidor público considere injustificada la causa de rescisión de la relación laboral, o bien lo injustificado del despido podrá demandar ante el Tribunal o en la Sala que se le cubra la indemnización de tres meses de su salario base, así como los salarios vencidos desde la fecha del despido hasta por un periodo máximo de doce meses o que se le reinstale en el trabajo que desempeñaba con el pago de los salarios vencidos desde la fecha del despido hasta por un periodo máximo de doce meses, independientemente del tiempo que , dure el proceso.</w:t>
      </w:r>
      <w:r>
        <w:rPr>
          <w:rFonts w:ascii="Palatino Linotype" w:eastAsia="Palatino Linotype" w:hAnsi="Palatino Linotype" w:cs="Palatino Linotype"/>
          <w:i/>
        </w:rPr>
        <w:t xml:space="preserve"> </w:t>
      </w:r>
    </w:p>
    <w:p w14:paraId="108ECE32" w14:textId="77777777" w:rsidR="00DA3B8B" w:rsidRDefault="00DA3B8B" w:rsidP="00DA3B8B">
      <w:pPr>
        <w:spacing w:line="276" w:lineRule="auto"/>
        <w:ind w:left="567" w:right="539"/>
        <w:jc w:val="both"/>
        <w:rPr>
          <w:rFonts w:ascii="Palatino Linotype" w:eastAsia="Palatino Linotype" w:hAnsi="Palatino Linotype" w:cs="Palatino Linotype"/>
          <w:i/>
        </w:rPr>
      </w:pPr>
    </w:p>
    <w:p w14:paraId="5188FD73" w14:textId="77777777" w:rsidR="00DA3B8B" w:rsidRDefault="00DA3B8B" w:rsidP="00DA3B8B">
      <w:pPr>
        <w:spacing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No se considerará en el pago de salarios vencidos los aguinaldos e incrementos que se otorguen en el salario de los servidores públicos mientras dure el proceso para objeto de las indemnizaciones a que se refieren los artículos 95, 96 y 97 de esta ley. </w:t>
      </w:r>
    </w:p>
    <w:p w14:paraId="0F7001D7" w14:textId="77777777" w:rsidR="00DA3B8B" w:rsidRDefault="00DA3B8B" w:rsidP="00DA3B8B">
      <w:pPr>
        <w:spacing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Cuando el servidor público ejercite la acción de reinstalación en el trabajo que desempeñaba, será procedente el pago proporcional de sus prestaciones a que tenga derecho con los incrementos que sufra su salario en el periodo que dure el proceso, con excepción de los salarios vencidos ya que únicamente se aplicará esta disposición en el máximo de doce meses de pago de los mismos, en caso de ser procedentes.</w:t>
      </w:r>
    </w:p>
    <w:p w14:paraId="57035F82" w14:textId="77777777" w:rsidR="00DA3B8B" w:rsidRDefault="00DA3B8B" w:rsidP="00DA3B8B">
      <w:pPr>
        <w:spacing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En cualquier estado del procedimiento el demandado podrá pagar todo o en parte lo reclamado por el actor exhibiendo la cantidad líquida en moneda nacional o en cheque certificado a nombre de éste</w:t>
      </w:r>
      <w:r>
        <w:rPr>
          <w:rFonts w:ascii="Palatino Linotype" w:eastAsia="Palatino Linotype" w:hAnsi="Palatino Linotype" w:cs="Palatino Linotype"/>
          <w:i/>
        </w:rPr>
        <w:t xml:space="preserve">, previa cuantificación que haga el Tribunal o la Sala de </w:t>
      </w:r>
      <w:r>
        <w:rPr>
          <w:rFonts w:ascii="Palatino Linotype" w:eastAsia="Palatino Linotype" w:hAnsi="Palatino Linotype" w:cs="Palatino Linotype"/>
          <w:i/>
        </w:rPr>
        <w:lastRenderedPageBreak/>
        <w:t xml:space="preserve">que las cantidades cubren las prestaciones señaladas en la demanda y que se encuentren ajustadas a derecho, hasta la fecha en que se exhiba. En el primer supuesto se dará por terminado el juicio liberando a la institución pública de la acción principal y sus accesorias. </w:t>
      </w:r>
    </w:p>
    <w:p w14:paraId="3773E63A" w14:textId="77777777" w:rsidR="00DA3B8B" w:rsidRDefault="00DA3B8B" w:rsidP="00DA3B8B">
      <w:pPr>
        <w:spacing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El Tribunal o la Sala </w:t>
      </w:r>
      <w:proofErr w:type="gramStart"/>
      <w:r>
        <w:rPr>
          <w:rFonts w:ascii="Palatino Linotype" w:eastAsia="Palatino Linotype" w:hAnsi="Palatino Linotype" w:cs="Palatino Linotype"/>
          <w:i/>
        </w:rPr>
        <w:t>aprobará</w:t>
      </w:r>
      <w:proofErr w:type="gramEnd"/>
      <w:r>
        <w:rPr>
          <w:rFonts w:ascii="Palatino Linotype" w:eastAsia="Palatino Linotype" w:hAnsi="Palatino Linotype" w:cs="Palatino Linotype"/>
          <w:i/>
        </w:rPr>
        <w:t xml:space="preserve"> la consignación de pago y pondrá a disposición del actor la cantidad depositada a su favor, apercibiéndolo de que para el supuesto de no aceptar la cantidad base de su reclamación, los salarios vencidos dejarán de correr, caso contrario se ordenará el archivo del expediente como asunto total y definitivamente concluido. </w:t>
      </w:r>
    </w:p>
    <w:p w14:paraId="74541D67" w14:textId="77777777" w:rsidR="00DA3B8B" w:rsidRDefault="00DA3B8B" w:rsidP="00DA3B8B">
      <w:pPr>
        <w:spacing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Excepcionalmente para el efecto de que la cantidad exhibida por la parte demandada sea menor a la que le corresponda al actor, el Tribunal o la Sala le requerirá, para que en un término de cinco días hábiles, contados a partir de que surta sus efectos de notificación el acuerdo que recaiga, deposite la cantidad faltante y hecho lo anterior se tendrá por satisfecha la acción legal ejercitada. </w:t>
      </w:r>
    </w:p>
    <w:p w14:paraId="59F8EC8E" w14:textId="77777777" w:rsidR="00DA3B8B" w:rsidRDefault="00DA3B8B" w:rsidP="00DA3B8B">
      <w:pPr>
        <w:spacing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Para la hipótesis de que la demandada sólo exhiba la cantidad por indemnizaciones y sus prestaciones accesorias dejarán de correr los salarios caídos, continuándose con el procedimiento por las prestaciones pendientes de pago. </w:t>
      </w:r>
    </w:p>
    <w:p w14:paraId="3D97F268" w14:textId="77777777" w:rsidR="00DA3B8B" w:rsidRDefault="00DA3B8B" w:rsidP="00DA3B8B">
      <w:pPr>
        <w:spacing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En caso de muerte del trabajador, dejarán de computarse los salarios vencidos como parte del conflicto.</w:t>
      </w:r>
    </w:p>
    <w:p w14:paraId="093B4C10" w14:textId="77777777" w:rsidR="00DA3B8B" w:rsidRDefault="00DA3B8B" w:rsidP="00DA3B8B">
      <w:pPr>
        <w:spacing w:line="276" w:lineRule="auto"/>
        <w:ind w:left="567" w:right="539"/>
        <w:jc w:val="both"/>
        <w:rPr>
          <w:rFonts w:ascii="Palatino Linotype" w:eastAsia="Palatino Linotype" w:hAnsi="Palatino Linotype" w:cs="Palatino Linotype"/>
          <w:i/>
        </w:rPr>
      </w:pPr>
    </w:p>
    <w:p w14:paraId="42E1B1D7" w14:textId="77777777" w:rsidR="00DA3B8B" w:rsidRDefault="00DA3B8B" w:rsidP="00DA3B8B">
      <w:pPr>
        <w:spacing w:line="276" w:lineRule="auto"/>
        <w:ind w:left="567" w:right="539"/>
        <w:jc w:val="both"/>
        <w:rPr>
          <w:rFonts w:ascii="Palatino Linotype" w:eastAsia="Palatino Linotype" w:hAnsi="Palatino Linotype" w:cs="Palatino Linotype"/>
          <w:b/>
          <w:i/>
        </w:rPr>
      </w:pPr>
      <w:r>
        <w:rPr>
          <w:rFonts w:ascii="Palatino Linotype" w:eastAsia="Palatino Linotype" w:hAnsi="Palatino Linotype" w:cs="Palatino Linotype"/>
          <w:b/>
          <w:i/>
        </w:rPr>
        <w:t>ARTÍCULO 97.-</w:t>
      </w:r>
      <w:r>
        <w:rPr>
          <w:rFonts w:ascii="Palatino Linotype" w:eastAsia="Palatino Linotype" w:hAnsi="Palatino Linotype" w:cs="Palatino Linotype"/>
          <w:i/>
        </w:rPr>
        <w:t xml:space="preserve"> Las </w:t>
      </w:r>
      <w:r>
        <w:rPr>
          <w:rFonts w:ascii="Palatino Linotype" w:eastAsia="Palatino Linotype" w:hAnsi="Palatino Linotype" w:cs="Palatino Linotype"/>
          <w:b/>
          <w:i/>
        </w:rPr>
        <w:t>instituciones públicas</w:t>
      </w:r>
      <w:r>
        <w:rPr>
          <w:rFonts w:ascii="Palatino Linotype" w:eastAsia="Palatino Linotype" w:hAnsi="Palatino Linotype" w:cs="Palatino Linotype"/>
          <w:i/>
        </w:rPr>
        <w:t xml:space="preserve"> o dependencias no estarán </w:t>
      </w:r>
      <w:r>
        <w:rPr>
          <w:rFonts w:ascii="Palatino Linotype" w:eastAsia="Palatino Linotype" w:hAnsi="Palatino Linotype" w:cs="Palatino Linotype"/>
          <w:b/>
          <w:i/>
        </w:rPr>
        <w:t>obligadas</w:t>
      </w:r>
      <w:r>
        <w:rPr>
          <w:rFonts w:ascii="Palatino Linotype" w:eastAsia="Palatino Linotype" w:hAnsi="Palatino Linotype" w:cs="Palatino Linotype"/>
          <w:i/>
        </w:rPr>
        <w:t xml:space="preserve"> a reinstalar al servidor público, pero sí </w:t>
      </w:r>
      <w:r>
        <w:rPr>
          <w:rFonts w:ascii="Palatino Linotype" w:eastAsia="Palatino Linotype" w:hAnsi="Palatino Linotype" w:cs="Palatino Linotype"/>
          <w:b/>
          <w:i/>
        </w:rPr>
        <w:t>a cubrirle la indemnización de tres meses de salario base, veinte días por cada año de servicios en términos del artículo 95 párrafo segundo de esta ley y cubrirle las prestaciones a que tenga derecho, así como los salarios vencidos desde la fecha del despido hasta por un periodo máximo de doce meses,</w:t>
      </w:r>
      <w:r>
        <w:rPr>
          <w:rFonts w:ascii="Palatino Linotype" w:eastAsia="Palatino Linotype" w:hAnsi="Palatino Linotype" w:cs="Palatino Linotype"/>
          <w:i/>
        </w:rPr>
        <w:t xml:space="preserve"> independientemente del tiempo que dure el proceso, exhibiendo la totalidad de la cantidad liquida en moneda nacional o mediante cheque certificado al momento de la negativa de reinstalar al actor.”</w:t>
      </w:r>
    </w:p>
    <w:p w14:paraId="67706F80" w14:textId="77777777" w:rsidR="00DA3B8B" w:rsidRDefault="00DA3B8B" w:rsidP="00DA3B8B">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5F727F01" w14:textId="77777777" w:rsidR="00DA3B8B" w:rsidRPr="00DA3B8B" w:rsidRDefault="00DA3B8B" w:rsidP="00DA3B8B">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4"/>
          <w:szCs w:val="24"/>
        </w:rPr>
      </w:pPr>
      <w:r w:rsidRPr="00DA3B8B">
        <w:rPr>
          <w:rFonts w:ascii="Palatino Linotype" w:eastAsia="Palatino Linotype" w:hAnsi="Palatino Linotype" w:cs="Palatino Linotype"/>
          <w:color w:val="000000"/>
          <w:sz w:val="24"/>
          <w:szCs w:val="24"/>
        </w:rPr>
        <w:t xml:space="preserve">De lo anterior, podemos advertir la existencia de dos supuestos, </w:t>
      </w:r>
      <w:r w:rsidRPr="00DA3B8B">
        <w:rPr>
          <w:rFonts w:ascii="Palatino Linotype" w:eastAsia="Palatino Linotype" w:hAnsi="Palatino Linotype" w:cs="Palatino Linotype"/>
          <w:color w:val="000000"/>
          <w:sz w:val="24"/>
          <w:szCs w:val="24"/>
          <w:u w:val="single"/>
        </w:rPr>
        <w:t>la terminación de la relación laboral y la rescisión laboral</w:t>
      </w:r>
      <w:r w:rsidRPr="00DA3B8B">
        <w:rPr>
          <w:rFonts w:ascii="Palatino Linotype" w:eastAsia="Palatino Linotype" w:hAnsi="Palatino Linotype" w:cs="Palatino Linotype"/>
          <w:color w:val="000000"/>
          <w:sz w:val="24"/>
          <w:szCs w:val="24"/>
        </w:rPr>
        <w:t xml:space="preserve">, ello sin dejar de lado la figura enmarcada en el </w:t>
      </w:r>
      <w:r w:rsidRPr="00DA3B8B">
        <w:rPr>
          <w:rFonts w:ascii="Palatino Linotype" w:eastAsia="Palatino Linotype" w:hAnsi="Palatino Linotype" w:cs="Palatino Linotype"/>
          <w:color w:val="000000"/>
          <w:sz w:val="24"/>
          <w:szCs w:val="24"/>
        </w:rPr>
        <w:lastRenderedPageBreak/>
        <w:t>artículo 94 tratándose del despido, o aquéllas derivadas de una sanción administrativa, además, se prevén los supuestos de rescisión laboral sin responsabilidad para los servidores públicos, el plazo en que éste debe separarse del trabajo cuando se actualice; asimismo, señala que en la existencia de alguno de esos supuestos, el servidor público tendrá derecho a que la institución pública lo indemnice con tres meses de sueldo base, veinte días por cada año devengado y a cubrirle las prestaciones a que tenga derecho, así como los salarios vencidos desde la fecha en que el servidor público se haya separado de su trabajo hasta que se cumplimente el laudo, o hasta que el servidor público se incorpore a laborar en un municipio o institución pública de los poderes del Estado, independientemente del tiempo que dure el proceso.</w:t>
      </w:r>
    </w:p>
    <w:p w14:paraId="467F2CB8" w14:textId="77777777" w:rsidR="00DA3B8B" w:rsidRPr="00DA3B8B" w:rsidRDefault="00DA3B8B" w:rsidP="00DA3B8B">
      <w:pPr>
        <w:spacing w:line="360" w:lineRule="auto"/>
        <w:ind w:right="49"/>
        <w:jc w:val="both"/>
        <w:rPr>
          <w:rFonts w:ascii="Palatino Linotype" w:eastAsia="Palatino Linotype" w:hAnsi="Palatino Linotype" w:cs="Palatino Linotype"/>
          <w:sz w:val="24"/>
          <w:szCs w:val="24"/>
        </w:rPr>
      </w:pPr>
    </w:p>
    <w:p w14:paraId="17E36324" w14:textId="77777777" w:rsidR="00DA3B8B" w:rsidRDefault="00DA3B8B" w:rsidP="00DA3B8B">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4"/>
          <w:szCs w:val="24"/>
        </w:rPr>
      </w:pPr>
      <w:r w:rsidRPr="00DA3B8B">
        <w:rPr>
          <w:rFonts w:ascii="Palatino Linotype" w:eastAsia="Palatino Linotype" w:hAnsi="Palatino Linotype" w:cs="Palatino Linotype"/>
          <w:color w:val="000000"/>
          <w:sz w:val="24"/>
          <w:szCs w:val="24"/>
        </w:rPr>
        <w:t>Por su parte, el artículo 96 del ordenamiento legal en cita, contempla el derecho que le asiste al servidor público para solicitar ante el Tribunal o la Sala Auxiliar correspondiente, que se le reinstale en el trabajo que dese</w:t>
      </w:r>
      <w:r w:rsidR="001F5572">
        <w:rPr>
          <w:rFonts w:ascii="Palatino Linotype" w:eastAsia="Palatino Linotype" w:hAnsi="Palatino Linotype" w:cs="Palatino Linotype"/>
          <w:color w:val="000000"/>
          <w:sz w:val="24"/>
          <w:szCs w:val="24"/>
        </w:rPr>
        <w:t>mpeñaba, o que se le indemnice.</w:t>
      </w:r>
    </w:p>
    <w:p w14:paraId="095F1CD2" w14:textId="77777777" w:rsidR="001F5572" w:rsidRPr="00DA3B8B" w:rsidRDefault="001F5572" w:rsidP="00DA3B8B">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4"/>
          <w:szCs w:val="24"/>
        </w:rPr>
      </w:pPr>
    </w:p>
    <w:p w14:paraId="7F94D003" w14:textId="4C46658C" w:rsidR="00DA3B8B" w:rsidRPr="00DA3B8B" w:rsidRDefault="00DA3B8B" w:rsidP="00DA3B8B">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4"/>
          <w:szCs w:val="24"/>
        </w:rPr>
      </w:pPr>
      <w:r w:rsidRPr="00DA3B8B">
        <w:rPr>
          <w:rFonts w:ascii="Palatino Linotype" w:eastAsia="Palatino Linotype" w:hAnsi="Palatino Linotype" w:cs="Palatino Linotype"/>
          <w:color w:val="000000"/>
          <w:sz w:val="24"/>
          <w:szCs w:val="24"/>
        </w:rPr>
        <w:t>Asimismo, se señala que el servidor público debe o puede optar por la indemnización, ésta será por el equivalente a tres meses de su salario base, del mismo modo que los salarios vencidos desde la fecha del despido hasta que se cumplimente el laudo o que se le reinstale en el trabajo que desempeñaba con el pago de los salarios vencidos desde la fecha del despido hasta que se cumplimente el laudo, o hasta que el servidor público se incorpore a laborar en un municipio o institución pública de los poderes del Estado, independientemente del tiempo que dure el proceso.</w:t>
      </w:r>
    </w:p>
    <w:p w14:paraId="0AFCED44" w14:textId="77777777" w:rsidR="00DA3B8B" w:rsidRPr="00DA3B8B" w:rsidRDefault="00DA3B8B" w:rsidP="00DA3B8B">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4"/>
          <w:szCs w:val="24"/>
        </w:rPr>
      </w:pPr>
      <w:r w:rsidRPr="00DA3B8B">
        <w:rPr>
          <w:rFonts w:ascii="Palatino Linotype" w:eastAsia="Palatino Linotype" w:hAnsi="Palatino Linotype" w:cs="Palatino Linotype"/>
          <w:color w:val="000000"/>
          <w:sz w:val="24"/>
          <w:szCs w:val="24"/>
        </w:rPr>
        <w:lastRenderedPageBreak/>
        <w:t xml:space="preserve">Finalmente, se establece que las instituciones públicas o dependencias no estarán obligadas a reinstalar al servidor público, cuando se actualicen los supuestos previstos en el mismo precepto legal, pero sí tienen la obligación de </w:t>
      </w:r>
      <w:r w:rsidRPr="00DA3B8B">
        <w:rPr>
          <w:rFonts w:ascii="Palatino Linotype" w:eastAsia="Palatino Linotype" w:hAnsi="Palatino Linotype" w:cs="Palatino Linotype"/>
          <w:sz w:val="24"/>
          <w:szCs w:val="24"/>
        </w:rPr>
        <w:t>cubrir una</w:t>
      </w:r>
      <w:r w:rsidRPr="00DA3B8B">
        <w:rPr>
          <w:rFonts w:ascii="Palatino Linotype" w:eastAsia="Palatino Linotype" w:hAnsi="Palatino Linotype" w:cs="Palatino Linotype"/>
          <w:color w:val="000000"/>
          <w:sz w:val="24"/>
          <w:szCs w:val="24"/>
        </w:rPr>
        <w:t xml:space="preserve"> indemnización por tres meses de salario base, veinte días por cada año de servicios en términos del artículo 95 párrafo segundo de la ley en cita y </w:t>
      </w:r>
      <w:r w:rsidRPr="00DA3B8B">
        <w:rPr>
          <w:rFonts w:ascii="Palatino Linotype" w:eastAsia="Palatino Linotype" w:hAnsi="Palatino Linotype" w:cs="Palatino Linotype"/>
          <w:sz w:val="24"/>
          <w:szCs w:val="24"/>
        </w:rPr>
        <w:t>cubrir las</w:t>
      </w:r>
      <w:r w:rsidRPr="00DA3B8B">
        <w:rPr>
          <w:rFonts w:ascii="Palatino Linotype" w:eastAsia="Palatino Linotype" w:hAnsi="Palatino Linotype" w:cs="Palatino Linotype"/>
          <w:color w:val="000000"/>
          <w:sz w:val="24"/>
          <w:szCs w:val="24"/>
        </w:rPr>
        <w:t xml:space="preserve"> prestaciones a que tenga derecho, así como los salarios vencidos desde la fecha del despido hasta que se cumplimente el laudo, o hasta que el servidor público se incorpore a laborar en un municipio o institución pública de los poderes del Estado, independientemente del tiempo que dure el proceso.</w:t>
      </w:r>
    </w:p>
    <w:p w14:paraId="24270C04" w14:textId="77777777" w:rsidR="00DA3B8B" w:rsidRPr="00DA3B8B" w:rsidRDefault="00DA3B8B" w:rsidP="00DA3B8B">
      <w:pPr>
        <w:spacing w:line="360" w:lineRule="auto"/>
        <w:ind w:right="49"/>
        <w:jc w:val="both"/>
        <w:rPr>
          <w:rFonts w:ascii="Palatino Linotype" w:eastAsia="Palatino Linotype" w:hAnsi="Palatino Linotype" w:cs="Palatino Linotype"/>
          <w:sz w:val="24"/>
          <w:szCs w:val="24"/>
        </w:rPr>
      </w:pPr>
    </w:p>
    <w:p w14:paraId="0904C5C8" w14:textId="77777777" w:rsidR="00DA3B8B" w:rsidRPr="00DA3B8B" w:rsidRDefault="00DA3B8B" w:rsidP="00DA3B8B">
      <w:pPr>
        <w:spacing w:line="360" w:lineRule="auto"/>
        <w:ind w:right="49"/>
        <w:jc w:val="both"/>
        <w:rPr>
          <w:rFonts w:ascii="Palatino Linotype" w:eastAsia="Palatino Linotype" w:hAnsi="Palatino Linotype" w:cs="Palatino Linotype"/>
          <w:sz w:val="24"/>
          <w:szCs w:val="24"/>
        </w:rPr>
      </w:pPr>
      <w:r w:rsidRPr="00DA3B8B">
        <w:rPr>
          <w:rFonts w:ascii="Palatino Linotype" w:eastAsia="Palatino Linotype" w:hAnsi="Palatino Linotype" w:cs="Palatino Linotype"/>
          <w:sz w:val="24"/>
          <w:szCs w:val="24"/>
        </w:rPr>
        <w:t xml:space="preserve">Por lo tanto, para la terminación o rescisión laboral, originado por renuncias o juicios ante órganos jurisdiccionales en materia laboral, de los que derivaran laudos condenando al pago de las prestaciones previstas en ese ordenamiento legal (que se traduce en finiquitos), el </w:t>
      </w:r>
      <w:r w:rsidRPr="00DA3B8B">
        <w:rPr>
          <w:rFonts w:ascii="Palatino Linotype" w:eastAsia="Palatino Linotype" w:hAnsi="Palatino Linotype" w:cs="Palatino Linotype"/>
          <w:b/>
          <w:sz w:val="24"/>
          <w:szCs w:val="24"/>
        </w:rPr>
        <w:t>Sujeto Obligado</w:t>
      </w:r>
      <w:r w:rsidRPr="00DA3B8B">
        <w:rPr>
          <w:rFonts w:ascii="Palatino Linotype" w:eastAsia="Palatino Linotype" w:hAnsi="Palatino Linotype" w:cs="Palatino Linotype"/>
          <w:sz w:val="24"/>
          <w:szCs w:val="24"/>
        </w:rPr>
        <w:t xml:space="preserve"> debe efectuar el pago de dichas prestaciones generando necesariamente un soporte documental.</w:t>
      </w:r>
    </w:p>
    <w:p w14:paraId="17243258" w14:textId="77777777" w:rsidR="00DA3B8B" w:rsidRDefault="00DA3B8B" w:rsidP="00DA3B8B">
      <w:pPr>
        <w:spacing w:line="360" w:lineRule="auto"/>
        <w:ind w:right="49"/>
        <w:jc w:val="both"/>
        <w:rPr>
          <w:rFonts w:ascii="Palatino Linotype" w:eastAsia="Palatino Linotype" w:hAnsi="Palatino Linotype" w:cs="Palatino Linotype"/>
        </w:rPr>
      </w:pPr>
    </w:p>
    <w:p w14:paraId="62AC25A5" w14:textId="77777777" w:rsidR="00DA3B8B" w:rsidRPr="00DA3B8B" w:rsidRDefault="00DA3B8B" w:rsidP="00DA3B8B">
      <w:pPr>
        <w:spacing w:line="360" w:lineRule="auto"/>
        <w:ind w:right="49"/>
        <w:jc w:val="both"/>
        <w:rPr>
          <w:rFonts w:ascii="Palatino Linotype" w:eastAsia="Palatino Linotype" w:hAnsi="Palatino Linotype" w:cs="Palatino Linotype"/>
          <w:sz w:val="24"/>
          <w:szCs w:val="24"/>
        </w:rPr>
      </w:pPr>
      <w:r w:rsidRPr="00DA3B8B">
        <w:rPr>
          <w:rFonts w:ascii="Palatino Linotype" w:eastAsia="Palatino Linotype" w:hAnsi="Palatino Linotype" w:cs="Palatino Linotype"/>
          <w:sz w:val="24"/>
          <w:szCs w:val="24"/>
        </w:rPr>
        <w:t>Por otro lado, de conformidad con lo que establecen los Lineamientos para la entrega del Informe Trimestral emitidos por el Órgano Superior de Fiscalización del Estado de México, se advierte lo siguiente:</w:t>
      </w:r>
    </w:p>
    <w:p w14:paraId="012D1651" w14:textId="77777777" w:rsidR="00DA3B8B" w:rsidRDefault="00DA3B8B" w:rsidP="00DA3B8B">
      <w:pPr>
        <w:spacing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lastRenderedPageBreak/>
        <w:drawing>
          <wp:inline distT="0" distB="0" distL="0" distR="0" wp14:anchorId="6D33C221" wp14:editId="2C28C19D">
            <wp:extent cx="4489209" cy="3005593"/>
            <wp:effectExtent l="0" t="0" r="6985" b="4445"/>
            <wp:docPr id="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a:srcRect/>
                    <a:stretch>
                      <a:fillRect/>
                    </a:stretch>
                  </pic:blipFill>
                  <pic:spPr>
                    <a:xfrm>
                      <a:off x="0" y="0"/>
                      <a:ext cx="4548567" cy="3045334"/>
                    </a:xfrm>
                    <a:prstGeom prst="rect">
                      <a:avLst/>
                    </a:prstGeom>
                    <a:ln/>
                  </pic:spPr>
                </pic:pic>
              </a:graphicData>
            </a:graphic>
          </wp:inline>
        </w:drawing>
      </w:r>
    </w:p>
    <w:p w14:paraId="39BDE011" w14:textId="77777777" w:rsidR="00DA3B8B" w:rsidRDefault="00DA3B8B" w:rsidP="001F5572">
      <w:pPr>
        <w:spacing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drawing>
          <wp:inline distT="0" distB="0" distL="0" distR="0" wp14:anchorId="480437EE" wp14:editId="64E284B1">
            <wp:extent cx="5612130" cy="3979545"/>
            <wp:effectExtent l="0" t="0" r="0" 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5612130" cy="3979545"/>
                    </a:xfrm>
                    <a:prstGeom prst="rect">
                      <a:avLst/>
                    </a:prstGeom>
                    <a:ln/>
                  </pic:spPr>
                </pic:pic>
              </a:graphicData>
            </a:graphic>
          </wp:inline>
        </w:drawing>
      </w:r>
      <w:r>
        <w:rPr>
          <w:noProof/>
          <w:lang w:eastAsia="es-MX"/>
        </w:rPr>
        <mc:AlternateContent>
          <mc:Choice Requires="wps">
            <w:drawing>
              <wp:anchor distT="0" distB="0" distL="114300" distR="114300" simplePos="0" relativeHeight="251661312" behindDoc="0" locked="0" layoutInCell="1" hidden="0" allowOverlap="1" wp14:anchorId="61097555" wp14:editId="42E72175">
                <wp:simplePos x="0" y="0"/>
                <wp:positionH relativeFrom="column">
                  <wp:posOffset>88901</wp:posOffset>
                </wp:positionH>
                <wp:positionV relativeFrom="paragraph">
                  <wp:posOffset>342900</wp:posOffset>
                </wp:positionV>
                <wp:extent cx="4152900" cy="161925"/>
                <wp:effectExtent l="0" t="0" r="0" b="0"/>
                <wp:wrapNone/>
                <wp:docPr id="42" name="Rectángulo 42"/>
                <wp:cNvGraphicFramePr/>
                <a:graphic xmlns:a="http://schemas.openxmlformats.org/drawingml/2006/main">
                  <a:graphicData uri="http://schemas.microsoft.com/office/word/2010/wordprocessingShape">
                    <wps:wsp>
                      <wps:cNvSpPr/>
                      <wps:spPr>
                        <a:xfrm>
                          <a:off x="3279075" y="3708563"/>
                          <a:ext cx="4133850" cy="142875"/>
                        </a:xfrm>
                        <a:prstGeom prst="rect">
                          <a:avLst/>
                        </a:prstGeom>
                        <a:noFill/>
                        <a:ln w="19050" cap="flat" cmpd="sng">
                          <a:solidFill>
                            <a:srgbClr val="FF0000"/>
                          </a:solidFill>
                          <a:prstDash val="solid"/>
                          <a:miter lim="800000"/>
                          <a:headEnd type="none" w="sm" len="sm"/>
                          <a:tailEnd type="none" w="sm" len="sm"/>
                        </a:ln>
                      </wps:spPr>
                      <wps:txbx>
                        <w:txbxContent>
                          <w:p w14:paraId="4EB2E3BB" w14:textId="77777777" w:rsidR="005C5A59" w:rsidRDefault="005C5A59" w:rsidP="00DA3B8B">
                            <w:pPr>
                              <w:textDirection w:val="btLr"/>
                            </w:pPr>
                          </w:p>
                        </w:txbxContent>
                      </wps:txbx>
                      <wps:bodyPr spcFirstLastPara="1" wrap="square" lIns="91425" tIns="91425" rIns="91425" bIns="91425" anchor="ctr" anchorCtr="0">
                        <a:noAutofit/>
                      </wps:bodyPr>
                    </wps:wsp>
                  </a:graphicData>
                </a:graphic>
              </wp:anchor>
            </w:drawing>
          </mc:Choice>
          <mc:Fallback>
            <w:pict>
              <v:rect w14:anchorId="61097555" id="Rectángulo 42" o:spid="_x0000_s1026" style="position:absolute;left:0;text-align:left;margin-left:7pt;margin-top:27pt;width:327pt;height:1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Rp5NQIAAE8EAAAOAAAAZHJzL2Uyb0RvYy54bWysVNtuEzEQfUfiHyy/090kvaRRNxVqCUKq&#10;aEThAyZeb9aSb9jO7XP4Fn6MY29oAzwgIfLgzNjjM2fOjPfmdm8028oQlbMNH53VnEkrXKvsuuFf&#10;Pi/eTDmLiWxL2lnZ8IOM/Hb++tXNzs/k2PVOtzIwgNg42/mG9yn5WVVF0UtD8cx5aXHYuWAowQ3r&#10;qg20A7rR1biuL6udC60PTsgYsXs/HPJ5we86KdJj10WZmG44uKWyhrKu8lrNb2i2DuR7JY406B9Y&#10;GFIWSZ+h7ikR2wT1B5RRIrjounQmnKlc1ykhSw2oZlT/Vs1TT16WWiBO9M8yxf8HKz5ul4GptuHn&#10;Y84sGfToE1T7/s2uN9ox7EKinY8zRD75ZTh6EWaud98Fk/9RCds3fDK+uq6vLjg7wL6qpxeXk0Fi&#10;uU9MIOB8NJlML9AJgYjR+XiKYEBWL0g+xPReOsOy0fAAMkVZ2j7ENIT+DMmJrVsorbFPM23ZDqDX&#10;dcEnTFOnKSGV8agv2nXBiU6rNt/JV2JYr+50YFvCfCwWNX5HOr+E5YT3FPshrhwNZRmVML5amYZP&#10;8+XjQPWS2ne2ZengoafF5PNMLRrOtMQ7gVEYJ1L673EQR1tolLsw6J6ttF/tAZLNlWsP6GL0YqHA&#10;9IFiWlLAHI+QFrONhF83FEBCf7AYnmsIjx6lUyecOqtTh6zoHZ6MSIGzwblL5QkN+r/dJNep0poX&#10;Mke6mNrS3OMLy8/i1C9RL9+B+Q8AAAD//wMAUEsDBBQABgAIAAAAIQCJkq943QAAAAgBAAAPAAAA&#10;ZHJzL2Rvd25yZXYueG1sTI9BT8MwDIXvSPyHyEjcWAqjZZSmE0Ji0rTTVsQ5bUxT1jhVk3Xl3+Od&#10;4GQ/Pev5e8V6dr2YcAydJwX3iwQEUuNNR62Cj+r9bgUiRE1G955QwQ8GWJfXV4XOjT/THqdDbAWH&#10;UMi1AhvjkEsZGotOh4UfkNj78qPTkeXYSjPqM4e7Xj4kSSad7og/WD3gm8XmeDg5BdO+++w3W/tt&#10;qmWs0k1Wp8flTqnbm/n1BUTEOf4dwwWf0aFkptqfyATRs37kKlFBepnsZ9mKl1rB03MKsizk/wLl&#10;LwAAAP//AwBQSwECLQAUAAYACAAAACEAtoM4kv4AAADhAQAAEwAAAAAAAAAAAAAAAAAAAAAAW0Nv&#10;bnRlbnRfVHlwZXNdLnhtbFBLAQItABQABgAIAAAAIQA4/SH/1gAAAJQBAAALAAAAAAAAAAAAAAAA&#10;AC8BAABfcmVscy8ucmVsc1BLAQItABQABgAIAAAAIQDCjRp5NQIAAE8EAAAOAAAAAAAAAAAAAAAA&#10;AC4CAABkcnMvZTJvRG9jLnhtbFBLAQItABQABgAIAAAAIQCJkq943QAAAAgBAAAPAAAAAAAAAAAA&#10;AAAAAI8EAABkcnMvZG93bnJldi54bWxQSwUGAAAAAAQABADzAAAAmQUAAAAA&#10;" filled="f" strokecolor="red" strokeweight="1.5pt">
                <v:stroke startarrowwidth="narrow" startarrowlength="short" endarrowwidth="narrow" endarrowlength="short"/>
                <v:textbox inset="2.53958mm,2.53958mm,2.53958mm,2.53958mm">
                  <w:txbxContent>
                    <w:p w14:paraId="4EB2E3BB" w14:textId="77777777" w:rsidR="005C5A59" w:rsidRDefault="005C5A59" w:rsidP="00DA3B8B">
                      <w:pPr>
                        <w:textDirection w:val="btLr"/>
                      </w:pPr>
                    </w:p>
                  </w:txbxContent>
                </v:textbox>
              </v:rect>
            </w:pict>
          </mc:Fallback>
        </mc:AlternateContent>
      </w:r>
      <w:r>
        <w:rPr>
          <w:noProof/>
          <w:lang w:eastAsia="es-MX"/>
        </w:rPr>
        <mc:AlternateContent>
          <mc:Choice Requires="wps">
            <w:drawing>
              <wp:anchor distT="0" distB="0" distL="114300" distR="114300" simplePos="0" relativeHeight="251662336" behindDoc="0" locked="0" layoutInCell="1" hidden="0" allowOverlap="1" wp14:anchorId="37FB6EB4" wp14:editId="43D2CA21">
                <wp:simplePos x="0" y="0"/>
                <wp:positionH relativeFrom="column">
                  <wp:posOffset>114300</wp:posOffset>
                </wp:positionH>
                <wp:positionV relativeFrom="paragraph">
                  <wp:posOffset>990600</wp:posOffset>
                </wp:positionV>
                <wp:extent cx="4953000" cy="152400"/>
                <wp:effectExtent l="0" t="0" r="0" b="0"/>
                <wp:wrapNone/>
                <wp:docPr id="46" name="Rectángulo 46"/>
                <wp:cNvGraphicFramePr/>
                <a:graphic xmlns:a="http://schemas.openxmlformats.org/drawingml/2006/main">
                  <a:graphicData uri="http://schemas.microsoft.com/office/word/2010/wordprocessingShape">
                    <wps:wsp>
                      <wps:cNvSpPr/>
                      <wps:spPr>
                        <a:xfrm>
                          <a:off x="2879025" y="3713325"/>
                          <a:ext cx="4933950" cy="133350"/>
                        </a:xfrm>
                        <a:prstGeom prst="rect">
                          <a:avLst/>
                        </a:prstGeom>
                        <a:noFill/>
                        <a:ln w="19050" cap="flat" cmpd="sng">
                          <a:solidFill>
                            <a:srgbClr val="FF0000"/>
                          </a:solidFill>
                          <a:prstDash val="solid"/>
                          <a:miter lim="800000"/>
                          <a:headEnd type="none" w="sm" len="sm"/>
                          <a:tailEnd type="none" w="sm" len="sm"/>
                        </a:ln>
                      </wps:spPr>
                      <wps:txbx>
                        <w:txbxContent>
                          <w:p w14:paraId="4350F9CB" w14:textId="77777777" w:rsidR="005C5A59" w:rsidRDefault="005C5A59" w:rsidP="00DA3B8B">
                            <w:pPr>
                              <w:textDirection w:val="btLr"/>
                            </w:pPr>
                          </w:p>
                        </w:txbxContent>
                      </wps:txbx>
                      <wps:bodyPr spcFirstLastPara="1" wrap="square" lIns="91425" tIns="91425" rIns="91425" bIns="91425" anchor="ctr" anchorCtr="0">
                        <a:noAutofit/>
                      </wps:bodyPr>
                    </wps:wsp>
                  </a:graphicData>
                </a:graphic>
              </wp:anchor>
            </w:drawing>
          </mc:Choice>
          <mc:Fallback>
            <w:pict>
              <v:rect w14:anchorId="37FB6EB4" id="Rectángulo 46" o:spid="_x0000_s1027" style="position:absolute;left:0;text-align:left;margin-left:9pt;margin-top:78pt;width:390pt;height: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yPNwIAAFYEAAAOAAAAZHJzL2Uyb0RvYy54bWysVF2O0zAQfkfiDpbfaZKmu9tWTVdoSxHS&#10;iq1YOMDUcRJL/sN2m/Y4nIWLMXbCtsADEqIP7ow9/uabb8ZZ3Z+UJEfuvDC6osUkp4RrZmqh24p+&#10;+bx9M6fEB9A1SKN5Rc/c0/v161er3i751HRG1twRBNF+2duKdiHYZZZ51nEFfmIs13jYGKcgoOva&#10;rHbQI7qS2TTPb7PeuNo6w7j3uLsZDuk64TcNZ+GpaTwPRFYUuYW0urTu45qtV7BsHdhOsJEG/AML&#10;BUJj0heoDQQgByf+gFKCOeNNEybMqMw0jWA81YDVFPlv1Tx3YHmqBcXx9kUm//9g2cfjzhFRV3R2&#10;S4kGhT36hKp9/6bbgzQEd1Gi3volRj7bnRs9j2as99Q4Ff+xEnKq6HR+t8inN5ScK1reFWWJdpKY&#10;nwJhGDBblOXiBjvBMALPS7QxILsgWefDe24UiUZFHZJJysLx0Ych9GdITKzNVkiZckhNegRd5Akf&#10;cJoaCQFTKYv1ed0mHG+kqOOdeNu7dv8gHTkCzsd2m+NvpPNLWEy4Ad8NceloKEuJgOMrharoPF4e&#10;B6rjUL/TNQlni3pqnHwaqXlFieT4TtBIjAMI+fc4FEdq1Ch2YdA9WuG0P6XGFREr7uxNfcZmesu2&#10;Agk/gg87cDjOBWbHEce8Xw/gkIv8oHGGFsUstipcO+7a2V87oFln8OWw4CgZnIeQXtLQhreHYBqR&#10;OnQhM7LG4U09Hh9afB3Xfoq6fA7WPwAAAP//AwBQSwMEFAAGAAgAAAAhANUU557cAAAACgEAAA8A&#10;AABkcnMvZG93bnJldi54bWxMT0FOwzAQvCPxB2uRuFEHqoQ2xKkQEpUQpzaIsxNv49B4HcVuGn7P&#10;lgucdmdnNDtTbGbXiwnH0HlScL9IQCA13nTUKvioXu9WIELUZHTvCRV8Y4BNeX1V6Nz4M+1w2sdW&#10;sAmFXCuwMQ65lKGx6HRY+AGJuYMfnY4Mx1aaUZ/Z3PXyIUky6XRH/MHqAV8sNsf9ySmYdt1nv32z&#10;X6ZaxirdZnV6XL4rdXszPz+BiDjHPzFc4nN0KDlT7U9kgugZr7hK5JlmvLDgcX251L9MArIs5P8K&#10;5Q8AAAD//wMAUEsBAi0AFAAGAAgAAAAhALaDOJL+AAAA4QEAABMAAAAAAAAAAAAAAAAAAAAAAFtD&#10;b250ZW50X1R5cGVzXS54bWxQSwECLQAUAAYACAAAACEAOP0h/9YAAACUAQAACwAAAAAAAAAAAAAA&#10;AAAvAQAAX3JlbHMvLnJlbHNQSwECLQAUAAYACAAAACEAxemsjzcCAABWBAAADgAAAAAAAAAAAAAA&#10;AAAuAgAAZHJzL2Uyb0RvYy54bWxQSwECLQAUAAYACAAAACEA1RTnntwAAAAKAQAADwAAAAAAAAAA&#10;AAAAAACRBAAAZHJzL2Rvd25yZXYueG1sUEsFBgAAAAAEAAQA8wAAAJoFAAAAAA==&#10;" filled="f" strokecolor="red" strokeweight="1.5pt">
                <v:stroke startarrowwidth="narrow" startarrowlength="short" endarrowwidth="narrow" endarrowlength="short"/>
                <v:textbox inset="2.53958mm,2.53958mm,2.53958mm,2.53958mm">
                  <w:txbxContent>
                    <w:p w14:paraId="4350F9CB" w14:textId="77777777" w:rsidR="005C5A59" w:rsidRDefault="005C5A59" w:rsidP="00DA3B8B">
                      <w:pPr>
                        <w:textDirection w:val="btLr"/>
                      </w:pPr>
                    </w:p>
                  </w:txbxContent>
                </v:textbox>
              </v:rect>
            </w:pict>
          </mc:Fallback>
        </mc:AlternateContent>
      </w:r>
      <w:r>
        <w:rPr>
          <w:noProof/>
          <w:lang w:eastAsia="es-MX"/>
        </w:rPr>
        <mc:AlternateContent>
          <mc:Choice Requires="wps">
            <w:drawing>
              <wp:anchor distT="0" distB="0" distL="114300" distR="114300" simplePos="0" relativeHeight="251663360" behindDoc="0" locked="0" layoutInCell="1" hidden="0" allowOverlap="1" wp14:anchorId="08A12C8F" wp14:editId="2A3711E3">
                <wp:simplePos x="0" y="0"/>
                <wp:positionH relativeFrom="column">
                  <wp:posOffset>101601</wp:posOffset>
                </wp:positionH>
                <wp:positionV relativeFrom="paragraph">
                  <wp:posOffset>2070100</wp:posOffset>
                </wp:positionV>
                <wp:extent cx="3476625" cy="190500"/>
                <wp:effectExtent l="0" t="0" r="0" b="0"/>
                <wp:wrapNone/>
                <wp:docPr id="45" name="Rectángulo 45"/>
                <wp:cNvGraphicFramePr/>
                <a:graphic xmlns:a="http://schemas.openxmlformats.org/drawingml/2006/main">
                  <a:graphicData uri="http://schemas.microsoft.com/office/word/2010/wordprocessingShape">
                    <wps:wsp>
                      <wps:cNvSpPr/>
                      <wps:spPr>
                        <a:xfrm>
                          <a:off x="3617213" y="3694275"/>
                          <a:ext cx="3457575" cy="171450"/>
                        </a:xfrm>
                        <a:prstGeom prst="rect">
                          <a:avLst/>
                        </a:prstGeom>
                        <a:noFill/>
                        <a:ln w="19050" cap="flat" cmpd="sng">
                          <a:solidFill>
                            <a:srgbClr val="FF0000"/>
                          </a:solidFill>
                          <a:prstDash val="solid"/>
                          <a:miter lim="800000"/>
                          <a:headEnd type="none" w="sm" len="sm"/>
                          <a:tailEnd type="none" w="sm" len="sm"/>
                        </a:ln>
                      </wps:spPr>
                      <wps:txbx>
                        <w:txbxContent>
                          <w:p w14:paraId="4C8B004E" w14:textId="77777777" w:rsidR="005C5A59" w:rsidRDefault="005C5A59" w:rsidP="00DA3B8B">
                            <w:pPr>
                              <w:textDirection w:val="btLr"/>
                            </w:pPr>
                          </w:p>
                        </w:txbxContent>
                      </wps:txbx>
                      <wps:bodyPr spcFirstLastPara="1" wrap="square" lIns="91425" tIns="91425" rIns="91425" bIns="91425" anchor="ctr" anchorCtr="0">
                        <a:noAutofit/>
                      </wps:bodyPr>
                    </wps:wsp>
                  </a:graphicData>
                </a:graphic>
              </wp:anchor>
            </w:drawing>
          </mc:Choice>
          <mc:Fallback>
            <w:pict>
              <v:rect w14:anchorId="08A12C8F" id="Rectángulo 45" o:spid="_x0000_s1028" style="position:absolute;left:0;text-align:left;margin-left:8pt;margin-top:163pt;width:273.75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JCOgIAAFYEAAAOAAAAZHJzL2Uyb0RvYy54bWysVNuO2jAQfa/Uf7D8XnJZWJaIsKqWUlVa&#10;dVG3/YDBcRJLvtU2JHxOv6U/1rGhC20fKlUFyczY4zNnZo5Z3o9KkgN3Xhhd02KSU8I1M43QXU2/&#10;fN68uaPEB9ANSKN5TY/c0/vV61fLwVa8NL2RDXcEQbSvBlvTPgRbZZlnPVfgJ8ZyjYetcQoCuq7L&#10;GgcDoiuZlXl+mw3GNdYZxr3H3fXpkK4SfttyFp7a1vNAZE2RW0irS+surtlqCVXnwPaCnWnAP7BQ&#10;IDQmfYFaQwCyd+IPKCWYM960YcKMykzbCsZTDVhNkf9WzXMPlqdasDnevrTJ/z9Y9vGwdUQ0NZ3O&#10;KNGgcEafsGvfv+luLw3BXWzRYH2Fkc92686eRzPWO7ZOxV+shIw1vbkt5mVxQ8kx2otpOU/3oeJj&#10;ICwGTGdz/FLCMKKYF9NZmkF2QbLOh/fcKBKNmjokkzoLh0cfMDuG/gyJibXZCCnTGKUmA4IucsQk&#10;DFBNrYSAprJYn9ddwvFGiibeibe963YP0pEDoD42mxw/sV7M8UtYTLgG35/i0tFJOUoElK8UqqZ3&#10;8fJZUD2H5p1uSDha7KdG5dNIzStKJMd3gkZiHEDIv8chG6mRVJzCqe/RCuNuTIMrI1bc2ZnmiMP0&#10;lm0EEn4EH7bgUM4FZkeJY96ve3DIRX7QqKFFMS1xEuHacdfO7toBzXqDL4cFR8nJeQjpJZ3G8HYf&#10;TCvShC5kzqxRvKmp54cWX8e1n6IufwerHwAAAP//AwBQSwMEFAAGAAgAAAAhAItzE+bbAAAACgEA&#10;AA8AAABkcnMvZG93bnJldi54bWxMT8tqwzAQvBf6D2ILvTVyY2SKazmEQgOlp8ShZ9lSLSfSyliK&#10;4/59N6f2tvNgdqbaLN6x2UxxCCjheZUBM9gFPWAv4di8P70Ai0mhVi6gkfBjImzq+7tKlTpccW/m&#10;Q+oZhWAslQSb0lhyHjtrvIqrMBok7TtMXiWCU8/1pK4U7h1fZ1nBvRqQPlg1mjdruvPh4iXM++HL&#10;7T7sSTd5asSuaMU5/5Ty8WHZvgJLZkl/ZrjVp+pQU6c2XFBH5ggXNCVJyNe3gwyiyAWwlhhBDK8r&#10;/n9C/QsAAP//AwBQSwECLQAUAAYACAAAACEAtoM4kv4AAADhAQAAEwAAAAAAAAAAAAAAAAAAAAAA&#10;W0NvbnRlbnRfVHlwZXNdLnhtbFBLAQItABQABgAIAAAAIQA4/SH/1gAAAJQBAAALAAAAAAAAAAAA&#10;AAAAAC8BAABfcmVscy8ucmVsc1BLAQItABQABgAIAAAAIQDjHMJCOgIAAFYEAAAOAAAAAAAAAAAA&#10;AAAAAC4CAABkcnMvZTJvRG9jLnhtbFBLAQItABQABgAIAAAAIQCLcxPm2wAAAAoBAAAPAAAAAAAA&#10;AAAAAAAAAJQEAABkcnMvZG93bnJldi54bWxQSwUGAAAAAAQABADzAAAAnAUAAAAA&#10;" filled="f" strokecolor="red" strokeweight="1.5pt">
                <v:stroke startarrowwidth="narrow" startarrowlength="short" endarrowwidth="narrow" endarrowlength="short"/>
                <v:textbox inset="2.53958mm,2.53958mm,2.53958mm,2.53958mm">
                  <w:txbxContent>
                    <w:p w14:paraId="4C8B004E" w14:textId="77777777" w:rsidR="005C5A59" w:rsidRDefault="005C5A59" w:rsidP="00DA3B8B">
                      <w:pPr>
                        <w:textDirection w:val="btLr"/>
                      </w:pPr>
                    </w:p>
                  </w:txbxContent>
                </v:textbox>
              </v:rect>
            </w:pict>
          </mc:Fallback>
        </mc:AlternateContent>
      </w:r>
    </w:p>
    <w:p w14:paraId="4449C052" w14:textId="77777777" w:rsidR="00DA3B8B" w:rsidRDefault="00DA3B8B" w:rsidP="00DA3B8B">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De lo anterior, </w:t>
      </w:r>
      <w:r>
        <w:rPr>
          <w:rFonts w:ascii="Palatino Linotype" w:eastAsia="Palatino Linotype" w:hAnsi="Palatino Linotype" w:cs="Palatino Linotype"/>
          <w:color w:val="000000"/>
        </w:rPr>
        <w:t xml:space="preserve">la Consejería Jurídica y Contraloría Municipal, quienes de conformidad con el Manual de Organización de la Secretaría del Ayuntamiento y el Manual de Organización de la Contraloría Municipal, cuentan con las siguientes atribuciones: </w:t>
      </w:r>
    </w:p>
    <w:p w14:paraId="5C63EE6B" w14:textId="77777777" w:rsidR="00DA3B8B" w:rsidRDefault="00DA3B8B" w:rsidP="00DA3B8B">
      <w:pPr>
        <w:spacing w:line="276" w:lineRule="auto"/>
        <w:ind w:left="567" w:right="539"/>
        <w:jc w:val="center"/>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Manual de Organización de la Secretaría del Ayuntamiento</w:t>
      </w:r>
    </w:p>
    <w:p w14:paraId="00BE568B" w14:textId="77777777" w:rsidR="00DA3B8B" w:rsidRDefault="00DA3B8B" w:rsidP="00DA3B8B">
      <w:pPr>
        <w:spacing w:line="276"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201010000 Consejería Jurídica</w:t>
      </w:r>
    </w:p>
    <w:p w14:paraId="210AB38B" w14:textId="77777777" w:rsidR="00DA3B8B" w:rsidRDefault="00DA3B8B" w:rsidP="00DA3B8B">
      <w:pPr>
        <w:spacing w:line="276" w:lineRule="auto"/>
        <w:ind w:left="567" w:right="53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Funciones:</w:t>
      </w:r>
    </w:p>
    <w:p w14:paraId="329692F2" w14:textId="77777777" w:rsidR="00DA3B8B" w:rsidRDefault="00DA3B8B" w:rsidP="00DA3B8B">
      <w:pPr>
        <w:spacing w:line="276" w:lineRule="auto"/>
        <w:ind w:left="567" w:right="539"/>
        <w:jc w:val="both"/>
        <w:rPr>
          <w:rFonts w:ascii="Palatino Linotype" w:eastAsia="Palatino Linotype" w:hAnsi="Palatino Linotype" w:cs="Palatino Linotype"/>
          <w:b/>
          <w:i/>
          <w:color w:val="000000"/>
        </w:rPr>
      </w:pPr>
      <w:r>
        <w:rPr>
          <w:rFonts w:ascii="Palatino Linotype" w:eastAsia="Palatino Linotype" w:hAnsi="Palatino Linotype" w:cs="Palatino Linotype"/>
          <w:i/>
          <w:color w:val="000000"/>
        </w:rPr>
        <w:t>1</w:t>
      </w:r>
      <w:r>
        <w:rPr>
          <w:rFonts w:ascii="Palatino Linotype" w:eastAsia="Palatino Linotype" w:hAnsi="Palatino Linotype" w:cs="Palatino Linotype"/>
          <w:b/>
          <w:i/>
          <w:color w:val="000000"/>
        </w:rPr>
        <w:t>. Representar al municipio, al ayuntamiento y a la administración pública municipal centralizada y desconcentrada de Toluca ante los tribunales e instancias federales y estatales y de otros municipios;</w:t>
      </w:r>
    </w:p>
    <w:p w14:paraId="55901CC6" w14:textId="77777777" w:rsidR="00DA3B8B" w:rsidRDefault="00DA3B8B" w:rsidP="00DA3B8B">
      <w:pPr>
        <w:spacing w:line="276"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14ACCBBC" w14:textId="77777777" w:rsidR="00DA3B8B" w:rsidRDefault="00DA3B8B" w:rsidP="00DA3B8B">
      <w:pPr>
        <w:spacing w:line="276" w:lineRule="auto"/>
        <w:ind w:left="567" w:right="539"/>
        <w:jc w:val="both"/>
        <w:rPr>
          <w:rFonts w:ascii="Palatino Linotype" w:eastAsia="Palatino Linotype" w:hAnsi="Palatino Linotype" w:cs="Palatino Linotype"/>
          <w:b/>
          <w:i/>
          <w:color w:val="000000"/>
        </w:rPr>
      </w:pPr>
      <w:r>
        <w:rPr>
          <w:rFonts w:ascii="Palatino Linotype" w:eastAsia="Palatino Linotype" w:hAnsi="Palatino Linotype" w:cs="Palatino Linotype"/>
          <w:i/>
          <w:color w:val="000000"/>
        </w:rPr>
        <w:t>13. Proporcionar asesoría y</w:t>
      </w:r>
      <w:r>
        <w:rPr>
          <w:rFonts w:ascii="Palatino Linotype" w:eastAsia="Palatino Linotype" w:hAnsi="Palatino Linotype" w:cs="Palatino Linotype"/>
          <w:b/>
          <w:i/>
          <w:color w:val="000000"/>
        </w:rPr>
        <w:t xml:space="preserve"> dar seguimiento a las distintas dependencias, a fin de dar cumplimiento a las resoluciones que dicten las instancias jurisdiccionales; </w:t>
      </w:r>
    </w:p>
    <w:p w14:paraId="4410A764" w14:textId="77777777" w:rsidR="00DA3B8B" w:rsidRDefault="00DA3B8B" w:rsidP="00DA3B8B">
      <w:pPr>
        <w:spacing w:line="276"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14. Solicitar a las instancias correspondientes la información necesaria con el objeto de atender los asuntos jurídicos en los que tengan injerencia;</w:t>
      </w:r>
    </w:p>
    <w:p w14:paraId="4DF274BB" w14:textId="77777777" w:rsidR="00DA3B8B" w:rsidRDefault="00DA3B8B" w:rsidP="00DA3B8B">
      <w:pPr>
        <w:spacing w:line="276"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6974F5C2" w14:textId="77777777" w:rsidR="00DA3B8B" w:rsidRDefault="00DA3B8B" w:rsidP="00DA3B8B">
      <w:pPr>
        <w:spacing w:line="276" w:lineRule="auto"/>
        <w:ind w:left="567" w:right="53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201012003 Departamento de Asuntos Administrativos</w:t>
      </w:r>
    </w:p>
    <w:p w14:paraId="47050CC9" w14:textId="77777777" w:rsidR="00DA3B8B" w:rsidRDefault="00DA3B8B" w:rsidP="00DA3B8B">
      <w:pPr>
        <w:spacing w:line="276"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Funciones: </w:t>
      </w:r>
    </w:p>
    <w:p w14:paraId="27C857C8" w14:textId="77777777" w:rsidR="00DA3B8B" w:rsidRDefault="00DA3B8B" w:rsidP="00DA3B8B">
      <w:pPr>
        <w:spacing w:line="276"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1. Representar jurídicamente al Ayuntamiento</w:t>
      </w:r>
      <w:r>
        <w:rPr>
          <w:rFonts w:ascii="Palatino Linotype" w:eastAsia="Palatino Linotype" w:hAnsi="Palatino Linotype" w:cs="Palatino Linotype"/>
          <w:i/>
          <w:color w:val="000000"/>
        </w:rPr>
        <w:t>, a sus integrantes y a las unidades administrativas que integran la administración pública municipal centralizada, en materia administrativa;</w:t>
      </w:r>
    </w:p>
    <w:p w14:paraId="4BDC688D" w14:textId="77777777" w:rsidR="00DA3B8B" w:rsidRDefault="00DA3B8B" w:rsidP="00DA3B8B">
      <w:pPr>
        <w:spacing w:line="276" w:lineRule="auto"/>
        <w:ind w:left="567" w:right="539"/>
        <w:jc w:val="both"/>
        <w:rPr>
          <w:rFonts w:ascii="Palatino Linotype" w:eastAsia="Palatino Linotype" w:hAnsi="Palatino Linotype" w:cs="Palatino Linotype"/>
          <w:b/>
          <w:i/>
          <w:color w:val="000000"/>
          <w:u w:val="single"/>
        </w:rPr>
      </w:pPr>
      <w:r>
        <w:rPr>
          <w:rFonts w:ascii="Palatino Linotype" w:eastAsia="Palatino Linotype" w:hAnsi="Palatino Linotype" w:cs="Palatino Linotype"/>
          <w:b/>
          <w:i/>
          <w:color w:val="000000"/>
          <w:u w:val="single"/>
        </w:rPr>
        <w:t>2. Recibir, registrar y atender las demandas laborales interpuestas ante el Tribunal estatal de Conciliación y Arbitraje y continuar los juicios en todas sus etapas hasta su culminación;</w:t>
      </w:r>
    </w:p>
    <w:p w14:paraId="61A3BB58" w14:textId="77777777" w:rsidR="00DA3B8B" w:rsidRDefault="00DA3B8B" w:rsidP="00DA3B8B">
      <w:pPr>
        <w:spacing w:line="276"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3. Solicitar, analizar y procesar la información de todo tipo de pruebas e informes de las dependencias municipales para contestar las demandas laborales;</w:t>
      </w:r>
    </w:p>
    <w:p w14:paraId="6156FBCE" w14:textId="77777777" w:rsidR="00DA3B8B" w:rsidRDefault="00DA3B8B" w:rsidP="00DA3B8B">
      <w:pPr>
        <w:spacing w:line="276"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4. Recibir, registrar y atender los citatorios para pláticas conciliadoras ante la Procuraduría de la Defensa del Trabajo o el Tribunal Estatal de Conciliación y Arbitraje;</w:t>
      </w:r>
    </w:p>
    <w:p w14:paraId="6106E9B2" w14:textId="77777777" w:rsidR="00DA3B8B" w:rsidRDefault="00DA3B8B" w:rsidP="00DA3B8B">
      <w:pPr>
        <w:spacing w:line="276" w:lineRule="auto"/>
        <w:ind w:left="567" w:right="53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5. Organizar y celebrar pláticas conciliatorias con las y los trabajadores para dar por terminada la relación de trabajo a través de un convenio;</w:t>
      </w:r>
    </w:p>
    <w:p w14:paraId="61404607" w14:textId="77777777" w:rsidR="00DA3B8B" w:rsidRDefault="00DA3B8B" w:rsidP="00DA3B8B">
      <w:pPr>
        <w:spacing w:line="276" w:lineRule="auto"/>
        <w:ind w:left="567" w:right="539"/>
        <w:jc w:val="both"/>
        <w:rPr>
          <w:rFonts w:ascii="Palatino Linotype" w:eastAsia="Palatino Linotype" w:hAnsi="Palatino Linotype" w:cs="Palatino Linotype"/>
          <w:b/>
          <w:i/>
          <w:color w:val="000000"/>
          <w:u w:val="single"/>
        </w:rPr>
      </w:pPr>
      <w:r>
        <w:rPr>
          <w:rFonts w:ascii="Palatino Linotype" w:eastAsia="Palatino Linotype" w:hAnsi="Palatino Linotype" w:cs="Palatino Linotype"/>
          <w:b/>
          <w:i/>
          <w:color w:val="000000"/>
          <w:u w:val="single"/>
        </w:rPr>
        <w:t>6. Acudir y celebrar convenios a nombre del ayuntamiento ante el Tribunal Estatal de Conciliación y Arbitraje, con las y los trabajadores que deciden dar por terminada la relación laboral;</w:t>
      </w:r>
    </w:p>
    <w:p w14:paraId="79CB57C0" w14:textId="77777777" w:rsidR="00DA3B8B" w:rsidRDefault="00DA3B8B" w:rsidP="00DA3B8B">
      <w:pPr>
        <w:spacing w:line="276" w:lineRule="auto"/>
        <w:ind w:left="567" w:right="539"/>
        <w:jc w:val="both"/>
        <w:rPr>
          <w:rFonts w:ascii="Palatino Linotype" w:eastAsia="Palatino Linotype" w:hAnsi="Palatino Linotype" w:cs="Palatino Linotype"/>
          <w:b/>
          <w:i/>
          <w:color w:val="000000"/>
          <w:u w:val="single"/>
        </w:rPr>
      </w:pPr>
      <w:r>
        <w:rPr>
          <w:rFonts w:ascii="Palatino Linotype" w:eastAsia="Palatino Linotype" w:hAnsi="Palatino Linotype" w:cs="Palatino Linotype"/>
          <w:b/>
          <w:i/>
          <w:color w:val="000000"/>
          <w:u w:val="single"/>
        </w:rPr>
        <w:t>7. Elaborar mensualmente la</w:t>
      </w:r>
      <w:r>
        <w:rPr>
          <w:rFonts w:ascii="Palatino Linotype" w:eastAsia="Palatino Linotype" w:hAnsi="Palatino Linotype" w:cs="Palatino Linotype"/>
          <w:i/>
          <w:color w:val="000000"/>
          <w:u w:val="single"/>
        </w:rPr>
        <w:t xml:space="preserve"> </w:t>
      </w:r>
      <w:r>
        <w:rPr>
          <w:rFonts w:ascii="Palatino Linotype" w:eastAsia="Palatino Linotype" w:hAnsi="Palatino Linotype" w:cs="Palatino Linotype"/>
          <w:b/>
          <w:i/>
          <w:color w:val="000000"/>
          <w:u w:val="single"/>
        </w:rPr>
        <w:t>relación detallada del contingente</w:t>
      </w:r>
      <w:r>
        <w:rPr>
          <w:rFonts w:ascii="Palatino Linotype" w:eastAsia="Palatino Linotype" w:hAnsi="Palatino Linotype" w:cs="Palatino Linotype"/>
          <w:i/>
          <w:color w:val="000000"/>
          <w:u w:val="single"/>
        </w:rPr>
        <w:t xml:space="preserve"> </w:t>
      </w:r>
      <w:r>
        <w:rPr>
          <w:rFonts w:ascii="Palatino Linotype" w:eastAsia="Palatino Linotype" w:hAnsi="Palatino Linotype" w:cs="Palatino Linotype"/>
          <w:b/>
          <w:i/>
          <w:color w:val="000000"/>
          <w:u w:val="single"/>
        </w:rPr>
        <w:t>económico de litigios laborales en contra del ayuntamiento</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u w:val="single"/>
        </w:rPr>
        <w:t>así como el informe mensual de los casos de terminación y recisión de las relaciones laborales que se presenten independientemente de su causa, así como de las acciones que al respecto se deban tener para evitar los conflictos laborales;</w:t>
      </w:r>
    </w:p>
    <w:p w14:paraId="08F25F75" w14:textId="77777777" w:rsidR="00DA3B8B" w:rsidRDefault="00DA3B8B" w:rsidP="00DA3B8B">
      <w:pPr>
        <w:spacing w:line="276"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8. Recibir, registrar y atender las demandas en materia Administrativa interpuestas ante el Tribunal de Justicia Administrativa del Estado de México y continuar con los juicios en todas sus etapas hasta su culminación;</w:t>
      </w:r>
    </w:p>
    <w:p w14:paraId="5544C4F9" w14:textId="77777777" w:rsidR="00DA3B8B" w:rsidRDefault="00DA3B8B" w:rsidP="00DA3B8B">
      <w:pPr>
        <w:spacing w:line="276"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9</w:t>
      </w:r>
      <w:r>
        <w:rPr>
          <w:rFonts w:ascii="Palatino Linotype" w:eastAsia="Palatino Linotype" w:hAnsi="Palatino Linotype" w:cs="Palatino Linotype"/>
          <w:b/>
          <w:i/>
          <w:color w:val="000000"/>
        </w:rPr>
        <w:t>. Documentar, analizar y archivar resoluciones de los juicios tramitados, a fin de contar con un adecuado sustento legal para la actuación de las autoridades administrativas</w:t>
      </w:r>
      <w:r>
        <w:rPr>
          <w:rFonts w:ascii="Palatino Linotype" w:eastAsia="Palatino Linotype" w:hAnsi="Palatino Linotype" w:cs="Palatino Linotype"/>
          <w:i/>
          <w:color w:val="000000"/>
        </w:rPr>
        <w:t>;</w:t>
      </w:r>
    </w:p>
    <w:p w14:paraId="4A456A82" w14:textId="77777777" w:rsidR="00DA3B8B" w:rsidRDefault="00DA3B8B" w:rsidP="00DA3B8B">
      <w:pPr>
        <w:spacing w:line="276"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6413E633" w14:textId="77777777" w:rsidR="00DA3B8B" w:rsidRDefault="00DA3B8B" w:rsidP="00DA3B8B">
      <w:pPr>
        <w:spacing w:line="276" w:lineRule="auto"/>
        <w:ind w:left="567" w:right="539"/>
        <w:jc w:val="center"/>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Manual de Organización Contraloría Municipal</w:t>
      </w:r>
    </w:p>
    <w:p w14:paraId="6A731EB9" w14:textId="77777777" w:rsidR="00DA3B8B" w:rsidRDefault="00DA3B8B" w:rsidP="00DA3B8B">
      <w:pPr>
        <w:spacing w:line="276" w:lineRule="auto"/>
        <w:ind w:left="567" w:right="539"/>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203010000 Contraloría</w:t>
      </w:r>
    </w:p>
    <w:p w14:paraId="5D6E8422" w14:textId="77777777" w:rsidR="00DA3B8B" w:rsidRDefault="00DA3B8B" w:rsidP="00DA3B8B">
      <w:pPr>
        <w:spacing w:line="276"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Objetivo</w:t>
      </w:r>
    </w:p>
    <w:p w14:paraId="73CFFFE3" w14:textId="77777777" w:rsidR="00DA3B8B" w:rsidRDefault="00DA3B8B" w:rsidP="00DA3B8B">
      <w:pPr>
        <w:spacing w:line="276"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Coordinar el Sistema de Control y Evaluación de la Gestión Pública Municipal y vigilar que se cumplan las disposiciones en materia de recursos materiales y financieros, personal, adquisiciones y obra pública, promoviendo que en el ejercicio de los recursos públicos se acredite la economía, eficacia, eficiencia, imparcialidad, honradez, transparencia y apego a la normatividad aplicable, en el logro de metas y objetivos institucionales. Impulsar esquemas de contraloría social en la vigilancia y evaluación del ejercicio y aplicación del gasto </w:t>
      </w:r>
      <w:r>
        <w:rPr>
          <w:rFonts w:ascii="Palatino Linotype" w:eastAsia="Palatino Linotype" w:hAnsi="Palatino Linotype" w:cs="Palatino Linotype"/>
          <w:i/>
          <w:color w:val="000000"/>
        </w:rPr>
        <w:lastRenderedPageBreak/>
        <w:t>gubernamental y supervisar que los servidores públicos municipales cumplan con la declaración patrimonial y de intereses.</w:t>
      </w:r>
    </w:p>
    <w:p w14:paraId="0D98AB1E" w14:textId="77777777" w:rsidR="00DA3B8B" w:rsidRDefault="00DA3B8B" w:rsidP="00DA3B8B">
      <w:pPr>
        <w:spacing w:line="276" w:lineRule="auto"/>
        <w:ind w:left="567" w:right="53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Funciones:</w:t>
      </w:r>
    </w:p>
    <w:p w14:paraId="34E956EB" w14:textId="77777777" w:rsidR="00DA3B8B" w:rsidRDefault="00DA3B8B" w:rsidP="00DA3B8B">
      <w:pPr>
        <w:spacing w:line="276"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76B857F9" w14:textId="77777777" w:rsidR="00DA3B8B" w:rsidRDefault="00DA3B8B" w:rsidP="00DA3B8B">
      <w:pPr>
        <w:spacing w:line="276"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4. Planear, programar y dirigir las acciones de control y evaluación encaminadas a verificar que las unidades administrativas y órganos desconcentrados municipales observen la normatividad en materia de registro, aplicación y ejercicio de los recursos federales o estatales;</w:t>
      </w:r>
    </w:p>
    <w:p w14:paraId="1913ED29" w14:textId="77777777" w:rsidR="00DA3B8B" w:rsidRDefault="00DA3B8B" w:rsidP="00DA3B8B">
      <w:pPr>
        <w:spacing w:line="276"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5. Vigilar la entrega de informes de los resultados de las acciones que realiza la administración pública municipal;</w:t>
      </w:r>
    </w:p>
    <w:p w14:paraId="2C7E018E" w14:textId="77777777" w:rsidR="00DA3B8B" w:rsidRDefault="00DA3B8B" w:rsidP="00DA3B8B">
      <w:pPr>
        <w:spacing w:line="276"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6. Asesorar a los órganos de control internos de los organismos descentralizados de la administración pública municipal en el desarrollo de sus actividades;</w:t>
      </w:r>
    </w:p>
    <w:p w14:paraId="790E7F3F" w14:textId="77777777" w:rsidR="00DA3B8B" w:rsidRDefault="00DA3B8B" w:rsidP="00DA3B8B">
      <w:pPr>
        <w:spacing w:line="276"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3C348BD9" w14:textId="77777777" w:rsidR="00DA3B8B" w:rsidRDefault="00DA3B8B" w:rsidP="00DA3B8B">
      <w:pPr>
        <w:spacing w:line="276"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11. Vigilar, registrar y atender las denuncias, sugerencias y reconocimientos presentados a través del Sistema de Atención Mexiquense (SAM) o de manera escrita, para su oportuno seguimiento;…”</w:t>
      </w:r>
    </w:p>
    <w:p w14:paraId="46E5D654" w14:textId="77777777" w:rsidR="00DA3B8B" w:rsidRDefault="00DA3B8B" w:rsidP="00DA3B8B">
      <w:pPr>
        <w:spacing w:line="276"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(Énfasis Añadido)</w:t>
      </w:r>
    </w:p>
    <w:p w14:paraId="7A5C2DD4" w14:textId="77777777" w:rsidR="00DA3B8B" w:rsidRPr="00DA3B8B" w:rsidRDefault="00DA3B8B" w:rsidP="00DA3B8B">
      <w:pPr>
        <w:spacing w:line="276" w:lineRule="auto"/>
        <w:ind w:right="539"/>
        <w:jc w:val="both"/>
        <w:rPr>
          <w:rFonts w:ascii="Palatino Linotype" w:eastAsia="Palatino Linotype" w:hAnsi="Palatino Linotype" w:cs="Palatino Linotype"/>
          <w:color w:val="000000"/>
          <w:sz w:val="24"/>
          <w:szCs w:val="24"/>
        </w:rPr>
      </w:pPr>
    </w:p>
    <w:p w14:paraId="3D570BA3" w14:textId="77777777" w:rsidR="00DA3B8B" w:rsidRPr="00DA3B8B" w:rsidRDefault="00DA3B8B" w:rsidP="00DA3B8B">
      <w:pPr>
        <w:spacing w:line="360" w:lineRule="auto"/>
        <w:ind w:right="49"/>
        <w:jc w:val="both"/>
        <w:rPr>
          <w:rFonts w:ascii="Palatino Linotype" w:eastAsia="Palatino Linotype" w:hAnsi="Palatino Linotype" w:cs="Palatino Linotype"/>
          <w:color w:val="000000"/>
          <w:sz w:val="24"/>
          <w:szCs w:val="24"/>
        </w:rPr>
      </w:pPr>
      <w:r w:rsidRPr="00DA3B8B">
        <w:rPr>
          <w:rFonts w:ascii="Palatino Linotype" w:eastAsia="Palatino Linotype" w:hAnsi="Palatino Linotype" w:cs="Palatino Linotype"/>
          <w:color w:val="000000"/>
          <w:sz w:val="24"/>
          <w:szCs w:val="24"/>
        </w:rPr>
        <w:t xml:space="preserve">De lo anteriormente expuesto se advierte que la Contraloría Municipal tiene como objetivo el coordinar el Sistema de Control y Evaluación de la Gestión Pública Municipal y vigilar que se cumplan las disposiciones en materia de recursos materiales y financieros, personal, adquisiciones y obra pública, así como de impulsar esquemas de contraloría social en la vigilancia y evaluación del ejercicio y aplicación del gasto gubernamental y supervisar que los servidores públicos municipales cumplan con la declaración patrimonial y de intereses. </w:t>
      </w:r>
    </w:p>
    <w:p w14:paraId="4F663C2A" w14:textId="77777777" w:rsidR="00DA3B8B" w:rsidRPr="00DA3B8B" w:rsidRDefault="00DA3B8B" w:rsidP="00DA3B8B">
      <w:pPr>
        <w:spacing w:line="360" w:lineRule="auto"/>
        <w:ind w:right="49"/>
        <w:jc w:val="both"/>
        <w:rPr>
          <w:rFonts w:ascii="Palatino Linotype" w:eastAsia="Palatino Linotype" w:hAnsi="Palatino Linotype" w:cs="Palatino Linotype"/>
          <w:color w:val="000000"/>
          <w:sz w:val="24"/>
          <w:szCs w:val="24"/>
        </w:rPr>
      </w:pPr>
    </w:p>
    <w:p w14:paraId="201EE9D5" w14:textId="77777777" w:rsidR="00DA3B8B" w:rsidRPr="00DA3B8B" w:rsidRDefault="00DA3B8B" w:rsidP="00DA3B8B">
      <w:pPr>
        <w:spacing w:line="360" w:lineRule="auto"/>
        <w:ind w:right="49"/>
        <w:jc w:val="both"/>
        <w:rPr>
          <w:rFonts w:ascii="Palatino Linotype" w:eastAsia="Palatino Linotype" w:hAnsi="Palatino Linotype" w:cs="Palatino Linotype"/>
          <w:color w:val="000000"/>
          <w:sz w:val="24"/>
          <w:szCs w:val="24"/>
        </w:rPr>
      </w:pPr>
      <w:r w:rsidRPr="00DA3B8B">
        <w:rPr>
          <w:rFonts w:ascii="Palatino Linotype" w:eastAsia="Palatino Linotype" w:hAnsi="Palatino Linotype" w:cs="Palatino Linotype"/>
          <w:color w:val="000000"/>
          <w:sz w:val="24"/>
          <w:szCs w:val="24"/>
        </w:rPr>
        <w:lastRenderedPageBreak/>
        <w:t xml:space="preserve">Mientras que la Consejería Jurídica a través del Departamento de Asuntos Administrativos se encarga de </w:t>
      </w:r>
      <w:r w:rsidRPr="00DA3B8B">
        <w:rPr>
          <w:rFonts w:ascii="Palatino Linotype" w:eastAsia="Palatino Linotype" w:hAnsi="Palatino Linotype" w:cs="Palatino Linotype"/>
          <w:color w:val="000000"/>
          <w:sz w:val="24"/>
          <w:szCs w:val="24"/>
          <w:u w:val="single"/>
        </w:rPr>
        <w:t>recibir, registrar y atender las demandas laborales</w:t>
      </w:r>
      <w:r w:rsidRPr="00DA3B8B">
        <w:rPr>
          <w:rFonts w:ascii="Palatino Linotype" w:eastAsia="Palatino Linotype" w:hAnsi="Palatino Linotype" w:cs="Palatino Linotype"/>
          <w:color w:val="000000"/>
          <w:sz w:val="24"/>
          <w:szCs w:val="24"/>
        </w:rPr>
        <w:t xml:space="preserve"> interpuestas ante el Tribunal estatal de Conciliación y Arbitraje y continuar los juicios en todas sus etapas hasta su culminación; así como, celebrar convenios a nombre del ayuntamiento ante el Tribunal Estatal de Conciliación y Arbitraje, con las y los trabajadores que deciden dar por terminada la relación laboral y elaborar el informe mensual de los casos de terminación y recisión de las relaciones laborales que se presenten independientemente de su causa, así como de las acciones que al respecto se deban tener para evitar los conflictos laborales, entre otros. </w:t>
      </w:r>
    </w:p>
    <w:p w14:paraId="5CFD4A4C" w14:textId="77777777" w:rsidR="00DA3B8B" w:rsidRDefault="00DA3B8B" w:rsidP="00DA3B8B">
      <w:pPr>
        <w:spacing w:line="360" w:lineRule="auto"/>
        <w:ind w:right="49"/>
        <w:jc w:val="both"/>
        <w:rPr>
          <w:rFonts w:ascii="Palatino Linotype" w:eastAsia="Palatino Linotype" w:hAnsi="Palatino Linotype" w:cs="Palatino Linotype"/>
          <w:color w:val="000000"/>
        </w:rPr>
      </w:pPr>
    </w:p>
    <w:p w14:paraId="7C182F1B" w14:textId="77777777" w:rsidR="00DA3B8B" w:rsidRPr="006E2C48" w:rsidRDefault="00DA3B8B" w:rsidP="006E2C48">
      <w:pPr>
        <w:spacing w:line="360" w:lineRule="auto"/>
        <w:ind w:right="49"/>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color w:val="000000"/>
          <w:sz w:val="24"/>
          <w:szCs w:val="24"/>
        </w:rPr>
        <w:t>En este sentido</w:t>
      </w:r>
      <w:r w:rsidRPr="00DA3B8B">
        <w:rPr>
          <w:rFonts w:ascii="Palatino Linotype" w:eastAsia="Palatino Linotype" w:hAnsi="Palatino Linotype" w:cs="Palatino Linotype"/>
          <w:color w:val="000000"/>
          <w:sz w:val="24"/>
          <w:szCs w:val="24"/>
        </w:rPr>
        <w:t xml:space="preserve">, la Ley Orgánica Municipal del Estado de México establece en su artículo 93 y 94 fracción VI Bis que es la Tesorería Municipal la unidad administrativa responsable de realizar las erogaciones que haga el ayuntamiento y de proporcionar para la formulación del proyecto de Presupuesto de Egresos Municipales la información financiera relativa al pago de los litigios laborales, tal y como se inserta a continuación: </w:t>
      </w:r>
    </w:p>
    <w:p w14:paraId="46D4156C" w14:textId="77777777" w:rsidR="00DA3B8B" w:rsidRDefault="00DA3B8B" w:rsidP="00DA3B8B">
      <w:pPr>
        <w:spacing w:line="276" w:lineRule="auto"/>
        <w:ind w:left="567" w:right="539"/>
        <w:jc w:val="center"/>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Ley Orgánica Municipal del Estado de México</w:t>
      </w:r>
    </w:p>
    <w:p w14:paraId="51469864" w14:textId="77777777" w:rsidR="00DA3B8B" w:rsidRDefault="00DA3B8B" w:rsidP="00DA3B8B">
      <w:pPr>
        <w:spacing w:line="276"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93.-</w:t>
      </w:r>
      <w:r>
        <w:rPr>
          <w:rFonts w:ascii="Palatino Linotype" w:eastAsia="Palatino Linotype" w:hAnsi="Palatino Linotype" w:cs="Palatino Linotype"/>
          <w:i/>
          <w:color w:val="000000"/>
        </w:rPr>
        <w:t xml:space="preserve"> </w:t>
      </w:r>
      <w:r w:rsidRPr="006E2C48">
        <w:rPr>
          <w:rFonts w:ascii="Palatino Linotype" w:eastAsia="Palatino Linotype" w:hAnsi="Palatino Linotype" w:cs="Palatino Linotype"/>
          <w:i/>
          <w:color w:val="000000"/>
        </w:rPr>
        <w:t>La tesorería municipal</w:t>
      </w:r>
      <w:r>
        <w:rPr>
          <w:rFonts w:ascii="Palatino Linotype" w:eastAsia="Palatino Linotype" w:hAnsi="Palatino Linotype" w:cs="Palatino Linotype"/>
          <w:i/>
          <w:color w:val="000000"/>
        </w:rPr>
        <w:t xml:space="preserve"> es el órgano encargado de la recaudación de los ingresos municipales y </w:t>
      </w:r>
      <w:r w:rsidRPr="006E2C48">
        <w:rPr>
          <w:rFonts w:ascii="Palatino Linotype" w:eastAsia="Palatino Linotype" w:hAnsi="Palatino Linotype" w:cs="Palatino Linotype"/>
          <w:i/>
          <w:color w:val="000000"/>
        </w:rPr>
        <w:t>responsable de realizar las erogaciones que haga el ayuntamiento</w:t>
      </w:r>
      <w:r>
        <w:rPr>
          <w:rFonts w:ascii="Palatino Linotype" w:eastAsia="Palatino Linotype" w:hAnsi="Palatino Linotype" w:cs="Palatino Linotype"/>
          <w:i/>
          <w:color w:val="000000"/>
        </w:rPr>
        <w:t xml:space="preserve">. … </w:t>
      </w:r>
    </w:p>
    <w:p w14:paraId="1C510B19" w14:textId="77777777" w:rsidR="00DA3B8B" w:rsidRDefault="00DA3B8B" w:rsidP="00DA3B8B">
      <w:pPr>
        <w:spacing w:line="276"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95.-</w:t>
      </w:r>
      <w:r>
        <w:rPr>
          <w:rFonts w:ascii="Palatino Linotype" w:eastAsia="Palatino Linotype" w:hAnsi="Palatino Linotype" w:cs="Palatino Linotype"/>
          <w:i/>
          <w:color w:val="000000"/>
        </w:rPr>
        <w:t xml:space="preserve"> Son a</w:t>
      </w:r>
      <w:r>
        <w:rPr>
          <w:rFonts w:ascii="Palatino Linotype" w:eastAsia="Palatino Linotype" w:hAnsi="Palatino Linotype" w:cs="Palatino Linotype"/>
          <w:b/>
          <w:i/>
          <w:color w:val="000000"/>
        </w:rPr>
        <w:t>tribuciones</w:t>
      </w:r>
      <w:r>
        <w:rPr>
          <w:rFonts w:ascii="Palatino Linotype" w:eastAsia="Palatino Linotype" w:hAnsi="Palatino Linotype" w:cs="Palatino Linotype"/>
          <w:i/>
          <w:color w:val="000000"/>
        </w:rPr>
        <w:t xml:space="preserve"> del tesorero municipal:</w:t>
      </w:r>
    </w:p>
    <w:p w14:paraId="6C237E98" w14:textId="77777777" w:rsidR="006E2C48" w:rsidRDefault="006E2C48" w:rsidP="00DA3B8B">
      <w:pPr>
        <w:spacing w:line="276"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w:t>
      </w:r>
    </w:p>
    <w:p w14:paraId="28BC761F" w14:textId="77777777" w:rsidR="00DA3B8B" w:rsidRDefault="00DA3B8B" w:rsidP="00DA3B8B">
      <w:pPr>
        <w:spacing w:line="276" w:lineRule="auto"/>
        <w:ind w:left="567" w:right="539"/>
        <w:jc w:val="both"/>
        <w:rPr>
          <w:rFonts w:ascii="Palatino Linotype" w:eastAsia="Palatino Linotype" w:hAnsi="Palatino Linotype" w:cs="Palatino Linotype"/>
          <w:b/>
          <w:i/>
          <w:color w:val="000000"/>
        </w:rPr>
      </w:pPr>
      <w:r w:rsidRPr="006E2C48">
        <w:rPr>
          <w:rFonts w:ascii="Palatino Linotype" w:eastAsia="Palatino Linotype" w:hAnsi="Palatino Linotype" w:cs="Palatino Linotype"/>
          <w:i/>
          <w:color w:val="000000"/>
        </w:rPr>
        <w:t xml:space="preserve">VI Bis. Proporcionar para la formulación del proyecto de Presupuesto de Egresos Municipales la información financiera relativa a la solución o en su caso, el </w:t>
      </w:r>
      <w:r w:rsidRPr="006E2C48">
        <w:rPr>
          <w:rFonts w:ascii="Palatino Linotype" w:eastAsia="Palatino Linotype" w:hAnsi="Palatino Linotype" w:cs="Palatino Linotype"/>
          <w:i/>
          <w:color w:val="000000"/>
          <w:u w:val="single"/>
        </w:rPr>
        <w:t>pago de los litigios laborales</w:t>
      </w:r>
      <w:r>
        <w:rPr>
          <w:rFonts w:ascii="Palatino Linotype" w:eastAsia="Palatino Linotype" w:hAnsi="Palatino Linotype" w:cs="Palatino Linotype"/>
          <w:b/>
          <w:i/>
          <w:color w:val="000000"/>
        </w:rPr>
        <w:t>;</w:t>
      </w:r>
    </w:p>
    <w:p w14:paraId="2E51AEAD" w14:textId="1C9A6EF5" w:rsidR="00D314A2" w:rsidRPr="00DC6533" w:rsidRDefault="00DA3B8B" w:rsidP="00DC6533">
      <w:pPr>
        <w:spacing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color w:val="000000"/>
        </w:rPr>
        <w:t>…</w:t>
      </w:r>
      <w:r>
        <w:rPr>
          <w:rFonts w:ascii="Palatino Linotype" w:eastAsia="Palatino Linotype" w:hAnsi="Palatino Linotype" w:cs="Palatino Linotype"/>
          <w:i/>
          <w:color w:val="000000"/>
        </w:rPr>
        <w:t>”</w:t>
      </w:r>
    </w:p>
    <w:p w14:paraId="0EA6EFA7" w14:textId="77777777" w:rsidR="00D314A2" w:rsidRDefault="00D314A2" w:rsidP="00D314A2">
      <w:pPr>
        <w:spacing w:line="360" w:lineRule="auto"/>
        <w:ind w:right="39"/>
        <w:jc w:val="both"/>
        <w:rPr>
          <w:rFonts w:ascii="Palatino Linotype" w:hAnsi="Palatino Linotype"/>
          <w:sz w:val="24"/>
          <w:szCs w:val="24"/>
        </w:rPr>
      </w:pPr>
      <w:r>
        <w:rPr>
          <w:rFonts w:ascii="Palatino Linotype" w:hAnsi="Palatino Linotype"/>
          <w:sz w:val="24"/>
          <w:szCs w:val="24"/>
        </w:rPr>
        <w:lastRenderedPageBreak/>
        <w:t xml:space="preserve">En este sentido al </w:t>
      </w:r>
      <w:r w:rsidRPr="001F5572">
        <w:rPr>
          <w:rFonts w:ascii="Palatino Linotype" w:hAnsi="Palatino Linotype"/>
          <w:sz w:val="24"/>
          <w:szCs w:val="24"/>
          <w:u w:val="single"/>
        </w:rPr>
        <w:t xml:space="preserve">no haber pronunciamiento del Tesorero así como de </w:t>
      </w:r>
      <w:r w:rsidRPr="001F5572">
        <w:rPr>
          <w:rFonts w:ascii="Palatino Linotype" w:eastAsia="Palatino Linotype" w:hAnsi="Palatino Linotype" w:cs="Palatino Linotype"/>
          <w:color w:val="000000"/>
          <w:sz w:val="24"/>
          <w:szCs w:val="24"/>
          <w:u w:val="single"/>
        </w:rPr>
        <w:t>la Consejería Jurídica a través del Departamento de Asuntos Administrativos</w:t>
      </w:r>
      <w:r w:rsidRPr="001F5572">
        <w:rPr>
          <w:rFonts w:ascii="Palatino Linotype" w:hAnsi="Palatino Linotype"/>
          <w:sz w:val="24"/>
          <w:szCs w:val="24"/>
          <w:u w:val="single"/>
        </w:rPr>
        <w:t xml:space="preserve"> este Instituto no tiene certeza que se haya turnado la solicitud de  información a todas las unidades administrativas  que podría poseer, generar o administrar la información en comento</w:t>
      </w:r>
      <w:r>
        <w:rPr>
          <w:rFonts w:ascii="Palatino Linotype" w:hAnsi="Palatino Linotype"/>
          <w:sz w:val="24"/>
          <w:szCs w:val="24"/>
        </w:rPr>
        <w:t>.</w:t>
      </w:r>
    </w:p>
    <w:p w14:paraId="3544941D" w14:textId="77777777" w:rsidR="00D314A2" w:rsidRPr="00BE6B27" w:rsidRDefault="00D314A2" w:rsidP="00D314A2">
      <w:pPr>
        <w:pStyle w:val="Prrafodelista"/>
        <w:tabs>
          <w:tab w:val="left" w:pos="426"/>
        </w:tabs>
        <w:spacing w:before="240" w:after="240" w:line="360" w:lineRule="auto"/>
        <w:ind w:left="0" w:right="51"/>
        <w:jc w:val="both"/>
        <w:rPr>
          <w:rFonts w:ascii="Palatino Linotype" w:hAnsi="Palatino Linotype"/>
          <w:i/>
          <w:iCs/>
          <w:color w:val="000000" w:themeColor="text1"/>
          <w:sz w:val="24"/>
          <w:szCs w:val="24"/>
        </w:rPr>
      </w:pPr>
      <w:r>
        <w:rPr>
          <w:rFonts w:ascii="Palatino Linotype" w:hAnsi="Palatino Linotype" w:cs="Palatino Linotype"/>
          <w:color w:val="000000"/>
          <w:sz w:val="24"/>
          <w:szCs w:val="24"/>
          <w:lang w:val="es-ES_tradnl" w:eastAsia="es-MX"/>
        </w:rPr>
        <w:t xml:space="preserve">En este sentido, es de recordarse que </w:t>
      </w:r>
      <w:r w:rsidRPr="00BE6B27">
        <w:rPr>
          <w:rFonts w:ascii="Palatino Linotype" w:hAnsi="Palatino Linotype"/>
          <w:color w:val="000000" w:themeColor="text1"/>
          <w:sz w:val="24"/>
          <w:szCs w:val="24"/>
        </w:rPr>
        <w:t xml:space="preserve">los Sujetos Obligados contarán con un área denominada </w:t>
      </w:r>
      <w:r w:rsidRPr="00BE6B27">
        <w:rPr>
          <w:rFonts w:ascii="Palatino Linotype" w:hAnsi="Palatino Linotype"/>
          <w:b/>
          <w:bCs/>
          <w:color w:val="000000" w:themeColor="text1"/>
          <w:sz w:val="24"/>
          <w:szCs w:val="24"/>
        </w:rPr>
        <w:t>Unidad de Transparencia</w:t>
      </w:r>
      <w:r w:rsidRPr="00BE6B27">
        <w:rPr>
          <w:rFonts w:ascii="Palatino Linotype" w:hAnsi="Palatino Linotype"/>
          <w:color w:val="000000" w:themeColor="text1"/>
          <w:sz w:val="24"/>
          <w:szCs w:val="24"/>
          <w:vertAlign w:val="superscript"/>
        </w:rPr>
        <w:footnoteReference w:id="3"/>
      </w:r>
      <w:r w:rsidRPr="00BE6B27">
        <w:rPr>
          <w:rFonts w:ascii="Palatino Linotype" w:hAnsi="Palatino Linotype"/>
          <w:color w:val="000000" w:themeColor="text1"/>
          <w:sz w:val="24"/>
          <w:szCs w:val="24"/>
        </w:rPr>
        <w:t xml:space="preserve">, la cual será presidida por un Titular, quien fungirá como enlace entre éstos y los solicitantes. Dicha Unidad </w:t>
      </w:r>
      <w:r w:rsidRPr="00BE6B27">
        <w:rPr>
          <w:rFonts w:ascii="Palatino Linotype" w:hAnsi="Palatino Linotype"/>
          <w:b/>
          <w:bCs/>
          <w:color w:val="000000" w:themeColor="text1"/>
          <w:sz w:val="24"/>
          <w:szCs w:val="24"/>
        </w:rPr>
        <w:t>será la encargada de tramitar internamente la solicitud de información</w:t>
      </w:r>
      <w:r w:rsidRPr="00BE6B27">
        <w:rPr>
          <w:rFonts w:ascii="Palatino Linotype" w:hAnsi="Palatino Linotype"/>
          <w:color w:val="000000" w:themeColor="text1"/>
          <w:sz w:val="24"/>
          <w:szCs w:val="24"/>
        </w:rPr>
        <w:t xml:space="preserve"> y tendrá la alta responsabilidad de verificar, en cada caso, que la misma no sea confidencial o reservada. Asimismo, contará con las facultades internas necesarias para </w:t>
      </w:r>
      <w:r w:rsidRPr="00BE6B27">
        <w:rPr>
          <w:rFonts w:ascii="Palatino Linotype" w:hAnsi="Palatino Linotype"/>
          <w:b/>
          <w:bCs/>
          <w:color w:val="000000" w:themeColor="text1"/>
          <w:sz w:val="24"/>
          <w:szCs w:val="24"/>
        </w:rPr>
        <w:t>gestionar la atención a las solicitude</w:t>
      </w:r>
      <w:r>
        <w:rPr>
          <w:rFonts w:ascii="Palatino Linotype" w:hAnsi="Palatino Linotype"/>
          <w:b/>
          <w:bCs/>
          <w:color w:val="000000" w:themeColor="text1"/>
          <w:sz w:val="24"/>
          <w:szCs w:val="24"/>
        </w:rPr>
        <w:t>s de información.</w:t>
      </w:r>
    </w:p>
    <w:p w14:paraId="22F2EA17" w14:textId="77777777" w:rsidR="00D314A2" w:rsidRPr="00BE6B27" w:rsidRDefault="00D314A2" w:rsidP="00D314A2">
      <w:pPr>
        <w:pStyle w:val="Prrafodelista"/>
        <w:spacing w:line="360" w:lineRule="auto"/>
        <w:ind w:left="0"/>
        <w:jc w:val="both"/>
        <w:rPr>
          <w:rFonts w:ascii="Palatino Linotype" w:hAnsi="Palatino Linotype"/>
          <w:sz w:val="24"/>
          <w:szCs w:val="24"/>
        </w:rPr>
      </w:pPr>
    </w:p>
    <w:p w14:paraId="5C0B27C1" w14:textId="77777777" w:rsidR="00D314A2" w:rsidRDefault="00D314A2" w:rsidP="00D314A2">
      <w:pPr>
        <w:pStyle w:val="Prrafodelista"/>
        <w:spacing w:line="360" w:lineRule="auto"/>
        <w:ind w:left="0"/>
        <w:jc w:val="both"/>
        <w:rPr>
          <w:rFonts w:ascii="Palatino Linotype" w:eastAsia="Palatino Linotype" w:hAnsi="Palatino Linotype" w:cs="Palatino Linotype"/>
          <w:color w:val="000000"/>
          <w:sz w:val="24"/>
          <w:szCs w:val="24"/>
        </w:rPr>
      </w:pPr>
      <w:r w:rsidRPr="00BE6B27">
        <w:rPr>
          <w:rFonts w:ascii="Palatino Linotype" w:hAnsi="Palatino Linotype"/>
          <w:sz w:val="24"/>
          <w:szCs w:val="24"/>
        </w:rPr>
        <w:t xml:space="preserve">De tal </w:t>
      </w:r>
      <w:r w:rsidRPr="00BE6B27">
        <w:rPr>
          <w:rFonts w:ascii="Palatino Linotype" w:eastAsia="MS Mincho" w:hAnsi="Palatino Linotype"/>
          <w:color w:val="000000"/>
          <w:sz w:val="24"/>
          <w:szCs w:val="24"/>
        </w:rPr>
        <w:t xml:space="preserve">manera que cada una de las áreas administrativas del </w:t>
      </w:r>
      <w:r w:rsidRPr="00BE6B27">
        <w:rPr>
          <w:rFonts w:ascii="Palatino Linotype" w:eastAsia="MS Mincho" w:hAnsi="Palatino Linotype"/>
          <w:b/>
          <w:bCs/>
          <w:color w:val="000000"/>
          <w:sz w:val="24"/>
          <w:szCs w:val="24"/>
        </w:rPr>
        <w:t>SUJETO OBLIGADO</w:t>
      </w:r>
      <w:r w:rsidRPr="00BE6B27">
        <w:rPr>
          <w:rFonts w:ascii="Palatino Linotype" w:eastAsia="MS Mincho" w:hAnsi="Palatino Linotype"/>
          <w:color w:val="000000"/>
          <w:sz w:val="24"/>
          <w:szCs w:val="24"/>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r>
        <w:rPr>
          <w:rFonts w:eastAsia="MS Mincho"/>
          <w:color w:val="000000"/>
        </w:rPr>
        <w:t xml:space="preserve">.  </w:t>
      </w:r>
      <w:r w:rsidRPr="00130604">
        <w:rPr>
          <w:rFonts w:ascii="Palatino Linotype" w:eastAsia="Palatino Linotype" w:hAnsi="Palatino Linotype" w:cs="Palatino Linotype"/>
          <w:color w:val="000000"/>
          <w:sz w:val="24"/>
          <w:szCs w:val="24"/>
        </w:rPr>
        <w:t xml:space="preserve">Por lo que </w:t>
      </w:r>
      <w:r>
        <w:rPr>
          <w:rFonts w:ascii="Palatino Linotype" w:eastAsia="Palatino Linotype" w:hAnsi="Palatino Linotype" w:cs="Palatino Linotype"/>
          <w:color w:val="000000"/>
          <w:sz w:val="24"/>
          <w:szCs w:val="24"/>
        </w:rPr>
        <w:t>al no haber sido turnada la solicitud de información a todas las unidades, se puede advertir que además no se realizó además una</w:t>
      </w:r>
      <w:r w:rsidRPr="00130604">
        <w:rPr>
          <w:rFonts w:ascii="Palatino Linotype" w:eastAsia="Palatino Linotype" w:hAnsi="Palatino Linotype" w:cs="Palatino Linotype"/>
          <w:color w:val="000000"/>
          <w:sz w:val="24"/>
          <w:szCs w:val="24"/>
        </w:rPr>
        <w:t xml:space="preserve"> búsqueda exhaustiva de la información</w:t>
      </w:r>
      <w:r>
        <w:rPr>
          <w:rFonts w:ascii="Palatino Linotype" w:eastAsia="Palatino Linotype" w:hAnsi="Palatino Linotype" w:cs="Palatino Linotype"/>
          <w:color w:val="000000"/>
          <w:sz w:val="24"/>
          <w:szCs w:val="24"/>
        </w:rPr>
        <w:t xml:space="preserve">. </w:t>
      </w:r>
    </w:p>
    <w:p w14:paraId="3301082E" w14:textId="77777777" w:rsidR="00D314A2" w:rsidRDefault="00D314A2" w:rsidP="00D314A2">
      <w:pPr>
        <w:pStyle w:val="Prrafodelista"/>
        <w:spacing w:line="360" w:lineRule="auto"/>
        <w:ind w:left="0"/>
        <w:jc w:val="both"/>
        <w:rPr>
          <w:rFonts w:ascii="Palatino Linotype" w:eastAsia="Palatino Linotype" w:hAnsi="Palatino Linotype" w:cs="Palatino Linotype"/>
          <w:color w:val="000000"/>
          <w:sz w:val="24"/>
          <w:szCs w:val="24"/>
        </w:rPr>
      </w:pPr>
    </w:p>
    <w:p w14:paraId="49A3AA39" w14:textId="77777777" w:rsidR="00D314A2" w:rsidRPr="001B43EF" w:rsidRDefault="00D314A2" w:rsidP="00D314A2">
      <w:pPr>
        <w:pStyle w:val="Prrafodelista"/>
        <w:spacing w:line="360" w:lineRule="auto"/>
        <w:ind w:left="0"/>
        <w:jc w:val="both"/>
        <w:rPr>
          <w:rFonts w:eastAsia="MS Mincho"/>
          <w:color w:val="000000"/>
        </w:rPr>
      </w:pPr>
      <w:r w:rsidRPr="00130604">
        <w:rPr>
          <w:rFonts w:ascii="Palatino Linotype" w:eastAsia="Palatino Linotype" w:hAnsi="Palatino Linotype" w:cs="Palatino Linotype"/>
          <w:color w:val="000000"/>
          <w:sz w:val="24"/>
          <w:szCs w:val="24"/>
        </w:rPr>
        <w:lastRenderedPageBreak/>
        <w:t xml:space="preserve">Lo anterior ocasiona que </w:t>
      </w:r>
      <w:r>
        <w:rPr>
          <w:rFonts w:ascii="Palatino Linotype" w:eastAsia="Palatino Linotype" w:hAnsi="Palatino Linotype" w:cs="Palatino Linotype"/>
          <w:color w:val="000000"/>
          <w:sz w:val="24"/>
          <w:szCs w:val="24"/>
        </w:rPr>
        <w:t>para el presente</w:t>
      </w:r>
      <w:r w:rsidRPr="00130604">
        <w:rPr>
          <w:rFonts w:ascii="Palatino Linotype" w:eastAsia="Palatino Linotype" w:hAnsi="Palatino Linotype" w:cs="Palatino Linotype"/>
          <w:color w:val="000000"/>
          <w:sz w:val="24"/>
          <w:szCs w:val="24"/>
        </w:rPr>
        <w:t xml:space="preserve"> caso </w:t>
      </w:r>
      <w:r>
        <w:rPr>
          <w:rFonts w:ascii="Palatino Linotype" w:eastAsia="Palatino Linotype" w:hAnsi="Palatino Linotype" w:cs="Palatino Linotype"/>
          <w:color w:val="000000"/>
          <w:sz w:val="24"/>
          <w:szCs w:val="24"/>
        </w:rPr>
        <w:t xml:space="preserve">no </w:t>
      </w:r>
      <w:r w:rsidRPr="00130604">
        <w:rPr>
          <w:rFonts w:ascii="Palatino Linotype" w:eastAsia="Palatino Linotype" w:hAnsi="Palatino Linotype" w:cs="Palatino Linotype"/>
          <w:color w:val="000000"/>
          <w:sz w:val="24"/>
          <w:szCs w:val="24"/>
        </w:rPr>
        <w:t>se cumpliera con el principio de búsqueda exhaustiva de la información requerida, cuyo alcance se encuentra establecido en el Criterio Reiterado 02/19 emitido por el Pleno de este Organismo Garante, a saber:</w:t>
      </w:r>
    </w:p>
    <w:p w14:paraId="26C61A8F" w14:textId="77777777" w:rsidR="00D314A2" w:rsidRPr="00440E65" w:rsidRDefault="00D314A2" w:rsidP="00D314A2">
      <w:pPr>
        <w:spacing w:line="276" w:lineRule="auto"/>
        <w:ind w:left="567" w:right="706"/>
        <w:jc w:val="both"/>
        <w:rPr>
          <w:rFonts w:ascii="Palatino Linotype" w:eastAsia="Palatino Linotype" w:hAnsi="Palatino Linotype" w:cs="Palatino Linotype"/>
          <w:i/>
          <w:color w:val="000000"/>
        </w:rPr>
      </w:pPr>
      <w:r w:rsidRPr="007511B9">
        <w:rPr>
          <w:rFonts w:ascii="Palatino Linotype" w:eastAsia="Palatino Linotype" w:hAnsi="Palatino Linotype" w:cs="Palatino Linotype"/>
          <w:b/>
          <w:i/>
          <w:color w:val="000000"/>
        </w:rPr>
        <w:t xml:space="preserve">“BÚSQUEDA EXHAUSTIVA. SU EJERCICIO PARA LOCALIZAR LA INFORMACIÓN SOLICITADA, NO CONSTITUYE UNA INVESTIGACIÓN A LA CUAL SE REFIERE EL ARTÍCULO 12 DE LA LEY DE TRANSPARENCIA Y ACCESO A LA INFORMACIÓN PÚBLICA DEL ESTADO DE MÉXICO Y MUNICIPIOS. </w:t>
      </w:r>
      <w:r w:rsidRPr="007511B9">
        <w:rPr>
          <w:rFonts w:ascii="Palatino Linotype" w:eastAsia="Palatino Linotype" w:hAnsi="Palatino Linotype" w:cs="Palatino Linotype"/>
          <w:i/>
          <w:color w:val="000000"/>
        </w:rPr>
        <w:t>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14:paraId="18F5AF3A" w14:textId="77777777" w:rsidR="00D314A2" w:rsidRDefault="00D314A2" w:rsidP="00D314A2">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244FFE4B" w14:textId="77777777" w:rsidR="00D314A2" w:rsidRPr="00130604" w:rsidRDefault="00D314A2" w:rsidP="00D314A2">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130604">
        <w:rPr>
          <w:rFonts w:ascii="Palatino Linotype" w:eastAsia="Palatino Linotype" w:hAnsi="Palatino Linotype" w:cs="Palatino Linotype"/>
          <w:color w:val="000000"/>
          <w:sz w:val="24"/>
          <w:szCs w:val="24"/>
        </w:rPr>
        <w:lastRenderedPageBreak/>
        <w:t>En tal sentido, resulta aplicable el Criterio 02/17 emitido por el Peno del Instituto Nacional de Transparencia y Acceso a la Información y Protección de Datos Personales, de título y texto siguientes:</w:t>
      </w:r>
    </w:p>
    <w:p w14:paraId="2BDB3BE5" w14:textId="77777777" w:rsidR="00DA3B8B" w:rsidRPr="00D314A2" w:rsidRDefault="00D314A2" w:rsidP="00D314A2">
      <w:pPr>
        <w:pBdr>
          <w:top w:val="nil"/>
          <w:left w:val="nil"/>
          <w:bottom w:val="nil"/>
          <w:right w:val="nil"/>
          <w:between w:val="nil"/>
        </w:pBdr>
        <w:ind w:left="851" w:right="851"/>
        <w:jc w:val="both"/>
        <w:rPr>
          <w:rFonts w:ascii="Palatino Linotype" w:eastAsia="Palatino Linotype" w:hAnsi="Palatino Linotype" w:cs="Palatino Linotype"/>
          <w:i/>
          <w:color w:val="000000"/>
        </w:rPr>
      </w:pPr>
      <w:r w:rsidRPr="007511B9">
        <w:rPr>
          <w:rFonts w:ascii="Palatino Linotype" w:eastAsia="Palatino Linotype" w:hAnsi="Palatino Linotype" w:cs="Palatino Linotype"/>
          <w:b/>
          <w:i/>
          <w:color w:val="000000"/>
        </w:rPr>
        <w:t xml:space="preserve">“Congruencia y exhaustividad. Sus alcances para garantizar el derecho de acceso a la información. </w:t>
      </w:r>
      <w:r w:rsidRPr="007511B9">
        <w:rPr>
          <w:rFonts w:ascii="Palatino Linotype" w:eastAsia="Palatino Linotype" w:hAnsi="Palatino Linotype" w:cs="Palatino Linotype"/>
          <w:i/>
          <w:color w:val="00000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7511B9">
        <w:rPr>
          <w:rFonts w:ascii="Palatino Linotype" w:eastAsia="Palatino Linotype" w:hAnsi="Palatino Linotype" w:cs="Palatino Linotype"/>
          <w:b/>
          <w:i/>
          <w:color w:val="000000"/>
        </w:rPr>
        <w:t>la congruencia implica que exista concordancia entre el requerimiento formulado por el particular y la respuesta proporcionada por el sujeto obligado</w:t>
      </w:r>
      <w:r w:rsidRPr="007511B9">
        <w:rPr>
          <w:rFonts w:ascii="Palatino Linotype" w:eastAsia="Palatino Linotype" w:hAnsi="Palatino Linotype" w:cs="Palatino Linotype"/>
          <w:i/>
          <w:color w:val="000000"/>
        </w:rPr>
        <w:t xml:space="preserve">; mientras que </w:t>
      </w:r>
      <w:r w:rsidRPr="007511B9">
        <w:rPr>
          <w:rFonts w:ascii="Palatino Linotype" w:eastAsia="Palatino Linotype" w:hAnsi="Palatino Linotype" w:cs="Palatino Linotype"/>
          <w:b/>
          <w:i/>
          <w:color w:val="000000"/>
        </w:rPr>
        <w:t>la exhaustividad significa que dicha respuesta se refiera expresamente a cada uno de los puntos solicitados</w:t>
      </w:r>
      <w:r w:rsidRPr="007511B9">
        <w:rPr>
          <w:rFonts w:ascii="Palatino Linotype" w:eastAsia="Palatino Linotype" w:hAnsi="Palatino Linotype" w:cs="Palatino Linotype"/>
          <w:i/>
          <w:color w:val="000000"/>
        </w:rPr>
        <w:t xml:space="preserve">. Por lo anterior, los sujetos obligados cumplirán con los principios de congruencia y exhaustividad, cuando las respuestas que emitan guarden una relación lógica con lo solicitado y atiendan de manera puntual y expresa, cada uno de </w:t>
      </w:r>
      <w:r>
        <w:rPr>
          <w:rFonts w:ascii="Palatino Linotype" w:eastAsia="Palatino Linotype" w:hAnsi="Palatino Linotype" w:cs="Palatino Linotype"/>
          <w:i/>
          <w:color w:val="000000"/>
        </w:rPr>
        <w:t>los contenidos de información.”</w:t>
      </w:r>
    </w:p>
    <w:p w14:paraId="14957FF5" w14:textId="17E3EB6F" w:rsidR="001F5572" w:rsidRDefault="00B709EF" w:rsidP="00DA3B8B">
      <w:pPr>
        <w:spacing w:line="360" w:lineRule="auto"/>
        <w:ind w:right="49"/>
        <w:jc w:val="both"/>
        <w:rPr>
          <w:rFonts w:ascii="Palatino Linotype" w:hAnsi="Palatino Linotype"/>
          <w:sz w:val="24"/>
          <w:szCs w:val="24"/>
        </w:rPr>
      </w:pPr>
      <w:r w:rsidRPr="00B709EF">
        <w:rPr>
          <w:rFonts w:ascii="Palatino Linotype" w:hAnsi="Palatino Linotype"/>
          <w:sz w:val="24"/>
          <w:szCs w:val="24"/>
        </w:rPr>
        <w:t xml:space="preserve">Por lo que al no existir pronunciamiento resulta dable ordenar </w:t>
      </w:r>
      <w:r w:rsidR="007B631F" w:rsidRPr="000D4D54">
        <w:rPr>
          <w:rFonts w:ascii="Palatino Linotype" w:hAnsi="Palatino Linotype"/>
          <w:sz w:val="24"/>
          <w:szCs w:val="24"/>
          <w:highlight w:val="yellow"/>
        </w:rPr>
        <w:t xml:space="preserve">el soporte documental que dé cuenta del número de demandas </w:t>
      </w:r>
      <w:r w:rsidRPr="000D4D54">
        <w:rPr>
          <w:rFonts w:ascii="Palatino Linotype" w:hAnsi="Palatino Linotype"/>
          <w:sz w:val="24"/>
          <w:szCs w:val="24"/>
          <w:highlight w:val="yellow"/>
        </w:rPr>
        <w:t>la</w:t>
      </w:r>
      <w:r w:rsidRPr="007B631F">
        <w:rPr>
          <w:rFonts w:ascii="Palatino Linotype" w:hAnsi="Palatino Linotype"/>
          <w:sz w:val="24"/>
          <w:szCs w:val="24"/>
          <w:highlight w:val="yellow"/>
        </w:rPr>
        <w:t>borales contra el Ayuntamiento de Toluca de los años 2022, 2023 y 2024</w:t>
      </w:r>
      <w:r w:rsidRPr="00B709EF">
        <w:rPr>
          <w:rFonts w:ascii="Palatino Linotype" w:hAnsi="Palatino Linotype"/>
          <w:sz w:val="24"/>
          <w:szCs w:val="24"/>
        </w:rPr>
        <w:t>.</w:t>
      </w:r>
    </w:p>
    <w:p w14:paraId="55AC82D0" w14:textId="77777777" w:rsidR="00C2281C" w:rsidRDefault="00C2281C" w:rsidP="00DA3B8B">
      <w:pPr>
        <w:spacing w:line="360" w:lineRule="auto"/>
        <w:ind w:right="49"/>
        <w:jc w:val="both"/>
        <w:rPr>
          <w:rFonts w:ascii="Palatino Linotype" w:hAnsi="Palatino Linotype"/>
          <w:sz w:val="24"/>
          <w:szCs w:val="24"/>
        </w:rPr>
      </w:pPr>
    </w:p>
    <w:p w14:paraId="33A68910" w14:textId="734F34EE" w:rsidR="006D1C39" w:rsidRPr="000D4D54" w:rsidRDefault="006D1C39" w:rsidP="006D1C39">
      <w:pPr>
        <w:spacing w:line="360" w:lineRule="auto"/>
        <w:jc w:val="both"/>
        <w:rPr>
          <w:rFonts w:ascii="Palatino Linotype" w:hAnsi="Palatino Linotype" w:cs="Arial"/>
          <w:bCs/>
          <w:sz w:val="24"/>
          <w:szCs w:val="24"/>
          <w:highlight w:val="yellow"/>
        </w:rPr>
      </w:pPr>
      <w:r w:rsidRPr="000D4D54">
        <w:rPr>
          <w:rFonts w:ascii="Palatino Linotype" w:hAnsi="Palatino Linotype" w:cs="Arial"/>
          <w:bCs/>
          <w:sz w:val="24"/>
          <w:szCs w:val="24"/>
          <w:highlight w:val="yellow"/>
        </w:rPr>
        <w:t xml:space="preserve">En este sentido y en armonía al Criterio orientador 03/17 del entonces Órgano Nacional Garante no existe </w:t>
      </w:r>
      <w:r w:rsidRPr="000D4D54">
        <w:rPr>
          <w:rFonts w:ascii="Palatino Linotype" w:eastAsia="Arial" w:hAnsi="Palatino Linotype" w:cs="Arial"/>
          <w:spacing w:val="-1"/>
          <w:sz w:val="24"/>
          <w:szCs w:val="24"/>
          <w:highlight w:val="yellow"/>
        </w:rPr>
        <w:t>necesidad de</w:t>
      </w:r>
      <w:r w:rsidRPr="000D4D54">
        <w:rPr>
          <w:rFonts w:ascii="Palatino Linotype" w:eastAsia="Arial" w:hAnsi="Palatino Linotype" w:cs="Arial"/>
          <w:spacing w:val="1"/>
          <w:sz w:val="24"/>
          <w:szCs w:val="24"/>
          <w:highlight w:val="yellow"/>
        </w:rPr>
        <w:t xml:space="preserve"> e</w:t>
      </w:r>
      <w:r w:rsidRPr="000D4D54">
        <w:rPr>
          <w:rFonts w:ascii="Palatino Linotype" w:eastAsia="Arial" w:hAnsi="Palatino Linotype" w:cs="Arial"/>
          <w:sz w:val="24"/>
          <w:szCs w:val="24"/>
          <w:highlight w:val="yellow"/>
        </w:rPr>
        <w:t>la</w:t>
      </w:r>
      <w:r w:rsidRPr="000D4D54">
        <w:rPr>
          <w:rFonts w:ascii="Palatino Linotype" w:eastAsia="Arial" w:hAnsi="Palatino Linotype" w:cs="Arial"/>
          <w:spacing w:val="1"/>
          <w:sz w:val="24"/>
          <w:szCs w:val="24"/>
          <w:highlight w:val="yellow"/>
        </w:rPr>
        <w:t>bo</w:t>
      </w:r>
      <w:r w:rsidRPr="000D4D54">
        <w:rPr>
          <w:rFonts w:ascii="Palatino Linotype" w:eastAsia="Arial" w:hAnsi="Palatino Linotype" w:cs="Arial"/>
          <w:sz w:val="24"/>
          <w:szCs w:val="24"/>
          <w:highlight w:val="yellow"/>
        </w:rPr>
        <w:t xml:space="preserve">rar </w:t>
      </w:r>
      <w:r w:rsidRPr="000D4D54">
        <w:rPr>
          <w:rFonts w:ascii="Palatino Linotype" w:eastAsia="Arial" w:hAnsi="Palatino Linotype" w:cs="Arial"/>
          <w:spacing w:val="1"/>
          <w:sz w:val="24"/>
          <w:szCs w:val="24"/>
          <w:highlight w:val="yellow"/>
        </w:rPr>
        <w:t>do</w:t>
      </w:r>
      <w:r w:rsidRPr="000D4D54">
        <w:rPr>
          <w:rFonts w:ascii="Palatino Linotype" w:eastAsia="Arial" w:hAnsi="Palatino Linotype" w:cs="Arial"/>
          <w:spacing w:val="-2"/>
          <w:sz w:val="24"/>
          <w:szCs w:val="24"/>
          <w:highlight w:val="yellow"/>
        </w:rPr>
        <w:t>c</w:t>
      </w:r>
      <w:r w:rsidRPr="000D4D54">
        <w:rPr>
          <w:rFonts w:ascii="Palatino Linotype" w:eastAsia="Arial" w:hAnsi="Palatino Linotype" w:cs="Arial"/>
          <w:spacing w:val="1"/>
          <w:sz w:val="24"/>
          <w:szCs w:val="24"/>
          <w:highlight w:val="yellow"/>
        </w:rPr>
        <w:t>u</w:t>
      </w:r>
      <w:r w:rsidRPr="000D4D54">
        <w:rPr>
          <w:rFonts w:ascii="Palatino Linotype" w:eastAsia="Arial" w:hAnsi="Palatino Linotype" w:cs="Arial"/>
          <w:spacing w:val="-1"/>
          <w:sz w:val="24"/>
          <w:szCs w:val="24"/>
          <w:highlight w:val="yellow"/>
        </w:rPr>
        <w:t>m</w:t>
      </w:r>
      <w:r w:rsidRPr="000D4D54">
        <w:rPr>
          <w:rFonts w:ascii="Palatino Linotype" w:eastAsia="Arial" w:hAnsi="Palatino Linotype" w:cs="Arial"/>
          <w:spacing w:val="1"/>
          <w:sz w:val="24"/>
          <w:szCs w:val="24"/>
          <w:highlight w:val="yellow"/>
        </w:rPr>
        <w:t>en</w:t>
      </w:r>
      <w:r w:rsidRPr="000D4D54">
        <w:rPr>
          <w:rFonts w:ascii="Palatino Linotype" w:eastAsia="Arial" w:hAnsi="Palatino Linotype" w:cs="Arial"/>
          <w:spacing w:val="-2"/>
          <w:sz w:val="24"/>
          <w:szCs w:val="24"/>
          <w:highlight w:val="yellow"/>
        </w:rPr>
        <w:t>t</w:t>
      </w:r>
      <w:r w:rsidRPr="000D4D54">
        <w:rPr>
          <w:rFonts w:ascii="Palatino Linotype" w:eastAsia="Arial" w:hAnsi="Palatino Linotype" w:cs="Arial"/>
          <w:spacing w:val="1"/>
          <w:sz w:val="24"/>
          <w:szCs w:val="24"/>
          <w:highlight w:val="yellow"/>
        </w:rPr>
        <w:t>o</w:t>
      </w:r>
      <w:r w:rsidRPr="000D4D54">
        <w:rPr>
          <w:rFonts w:ascii="Palatino Linotype" w:eastAsia="Arial" w:hAnsi="Palatino Linotype" w:cs="Arial"/>
          <w:sz w:val="24"/>
          <w:szCs w:val="24"/>
          <w:highlight w:val="yellow"/>
        </w:rPr>
        <w:t>s</w:t>
      </w:r>
      <w:r w:rsidRPr="000D4D54">
        <w:rPr>
          <w:rFonts w:ascii="Palatino Linotype" w:eastAsia="Arial" w:hAnsi="Palatino Linotype" w:cs="Arial"/>
          <w:spacing w:val="3"/>
          <w:sz w:val="24"/>
          <w:szCs w:val="24"/>
          <w:highlight w:val="yellow"/>
        </w:rPr>
        <w:t xml:space="preserve"> </w:t>
      </w:r>
      <w:r w:rsidRPr="000D4D54">
        <w:rPr>
          <w:rFonts w:ascii="Palatino Linotype" w:eastAsia="Arial" w:hAnsi="Palatino Linotype" w:cs="Arial"/>
          <w:spacing w:val="1"/>
          <w:sz w:val="24"/>
          <w:szCs w:val="24"/>
          <w:highlight w:val="yellow"/>
        </w:rPr>
        <w:t>a</w:t>
      </w:r>
      <w:r w:rsidRPr="000D4D54">
        <w:rPr>
          <w:rFonts w:ascii="Palatino Linotype" w:eastAsia="Arial" w:hAnsi="Palatino Linotype" w:cs="Arial"/>
          <w:sz w:val="24"/>
          <w:szCs w:val="24"/>
          <w:highlight w:val="yellow"/>
        </w:rPr>
        <w:t>d</w:t>
      </w:r>
      <w:r w:rsidRPr="000D4D54">
        <w:rPr>
          <w:rFonts w:ascii="Palatino Linotype" w:eastAsia="Arial" w:hAnsi="Palatino Linotype" w:cs="Arial"/>
          <w:spacing w:val="1"/>
          <w:sz w:val="24"/>
          <w:szCs w:val="24"/>
          <w:highlight w:val="yellow"/>
        </w:rPr>
        <w:t xml:space="preserve"> ho</w:t>
      </w:r>
      <w:r w:rsidRPr="000D4D54">
        <w:rPr>
          <w:rFonts w:ascii="Palatino Linotype" w:eastAsia="Arial" w:hAnsi="Palatino Linotype" w:cs="Arial"/>
          <w:sz w:val="24"/>
          <w:szCs w:val="24"/>
          <w:highlight w:val="yellow"/>
        </w:rPr>
        <w:t>c</w:t>
      </w:r>
      <w:r w:rsidRPr="000D4D54">
        <w:rPr>
          <w:rFonts w:ascii="Palatino Linotype" w:eastAsia="Arial" w:hAnsi="Palatino Linotype" w:cs="Arial"/>
          <w:spacing w:val="2"/>
          <w:sz w:val="24"/>
          <w:szCs w:val="24"/>
          <w:highlight w:val="yellow"/>
        </w:rPr>
        <w:t xml:space="preserve"> </w:t>
      </w:r>
      <w:r w:rsidRPr="000D4D54">
        <w:rPr>
          <w:rFonts w:ascii="Palatino Linotype" w:eastAsia="Arial" w:hAnsi="Palatino Linotype" w:cs="Arial"/>
          <w:spacing w:val="1"/>
          <w:sz w:val="24"/>
          <w:szCs w:val="24"/>
          <w:highlight w:val="yellow"/>
        </w:rPr>
        <w:t>pa</w:t>
      </w:r>
      <w:r w:rsidRPr="000D4D54">
        <w:rPr>
          <w:rFonts w:ascii="Palatino Linotype" w:eastAsia="Arial" w:hAnsi="Palatino Linotype" w:cs="Arial"/>
          <w:sz w:val="24"/>
          <w:szCs w:val="24"/>
          <w:highlight w:val="yellow"/>
        </w:rPr>
        <w:t xml:space="preserve">ra </w:t>
      </w:r>
      <w:r w:rsidRPr="000D4D54">
        <w:rPr>
          <w:rFonts w:ascii="Palatino Linotype" w:eastAsia="Arial" w:hAnsi="Palatino Linotype" w:cs="Arial"/>
          <w:spacing w:val="1"/>
          <w:sz w:val="24"/>
          <w:szCs w:val="24"/>
          <w:highlight w:val="yellow"/>
        </w:rPr>
        <w:t>a</w:t>
      </w:r>
      <w:r w:rsidRPr="000D4D54">
        <w:rPr>
          <w:rFonts w:ascii="Palatino Linotype" w:eastAsia="Arial" w:hAnsi="Palatino Linotype" w:cs="Arial"/>
          <w:sz w:val="24"/>
          <w:szCs w:val="24"/>
          <w:highlight w:val="yellow"/>
        </w:rPr>
        <w:t>t</w:t>
      </w:r>
      <w:r w:rsidRPr="000D4D54">
        <w:rPr>
          <w:rFonts w:ascii="Palatino Linotype" w:eastAsia="Arial" w:hAnsi="Palatino Linotype" w:cs="Arial"/>
          <w:spacing w:val="-1"/>
          <w:sz w:val="24"/>
          <w:szCs w:val="24"/>
          <w:highlight w:val="yellow"/>
        </w:rPr>
        <w:t>e</w:t>
      </w:r>
      <w:r w:rsidRPr="000D4D54">
        <w:rPr>
          <w:rFonts w:ascii="Palatino Linotype" w:eastAsia="Arial" w:hAnsi="Palatino Linotype" w:cs="Arial"/>
          <w:spacing w:val="1"/>
          <w:sz w:val="24"/>
          <w:szCs w:val="24"/>
          <w:highlight w:val="yellow"/>
        </w:rPr>
        <w:t>n</w:t>
      </w:r>
      <w:r w:rsidRPr="000D4D54">
        <w:rPr>
          <w:rFonts w:ascii="Palatino Linotype" w:eastAsia="Arial" w:hAnsi="Palatino Linotype" w:cs="Arial"/>
          <w:spacing w:val="-1"/>
          <w:sz w:val="24"/>
          <w:szCs w:val="24"/>
          <w:highlight w:val="yellow"/>
        </w:rPr>
        <w:t>d</w:t>
      </w:r>
      <w:r w:rsidRPr="000D4D54">
        <w:rPr>
          <w:rFonts w:ascii="Palatino Linotype" w:eastAsia="Arial" w:hAnsi="Palatino Linotype" w:cs="Arial"/>
          <w:spacing w:val="1"/>
          <w:sz w:val="24"/>
          <w:szCs w:val="24"/>
          <w:highlight w:val="yellow"/>
        </w:rPr>
        <w:t>e</w:t>
      </w:r>
      <w:r w:rsidRPr="000D4D54">
        <w:rPr>
          <w:rFonts w:ascii="Palatino Linotype" w:eastAsia="Arial" w:hAnsi="Palatino Linotype" w:cs="Arial"/>
          <w:sz w:val="24"/>
          <w:szCs w:val="24"/>
          <w:highlight w:val="yellow"/>
        </w:rPr>
        <w:t>r</w:t>
      </w:r>
      <w:r w:rsidRPr="000D4D54">
        <w:rPr>
          <w:rFonts w:ascii="Palatino Linotype" w:eastAsia="Arial" w:hAnsi="Palatino Linotype" w:cs="Arial"/>
          <w:spacing w:val="2"/>
          <w:sz w:val="24"/>
          <w:szCs w:val="24"/>
          <w:highlight w:val="yellow"/>
        </w:rPr>
        <w:t xml:space="preserve"> </w:t>
      </w:r>
      <w:r w:rsidRPr="000D4D54">
        <w:rPr>
          <w:rFonts w:ascii="Palatino Linotype" w:eastAsia="Arial" w:hAnsi="Palatino Linotype" w:cs="Arial"/>
          <w:sz w:val="24"/>
          <w:szCs w:val="24"/>
          <w:highlight w:val="yellow"/>
        </w:rPr>
        <w:t>l</w:t>
      </w:r>
      <w:r w:rsidRPr="000D4D54">
        <w:rPr>
          <w:rFonts w:ascii="Palatino Linotype" w:eastAsia="Arial" w:hAnsi="Palatino Linotype" w:cs="Arial"/>
          <w:spacing w:val="-2"/>
          <w:sz w:val="24"/>
          <w:szCs w:val="24"/>
          <w:highlight w:val="yellow"/>
        </w:rPr>
        <w:t>a</w:t>
      </w:r>
      <w:r w:rsidRPr="000D4D54">
        <w:rPr>
          <w:rFonts w:ascii="Palatino Linotype" w:eastAsia="Arial" w:hAnsi="Palatino Linotype" w:cs="Arial"/>
          <w:sz w:val="24"/>
          <w:szCs w:val="24"/>
          <w:highlight w:val="yellow"/>
        </w:rPr>
        <w:t>s</w:t>
      </w:r>
      <w:r w:rsidRPr="000D4D54">
        <w:rPr>
          <w:rFonts w:ascii="Palatino Linotype" w:eastAsia="Arial" w:hAnsi="Palatino Linotype" w:cs="Arial"/>
          <w:spacing w:val="2"/>
          <w:sz w:val="24"/>
          <w:szCs w:val="24"/>
          <w:highlight w:val="yellow"/>
        </w:rPr>
        <w:t xml:space="preserve"> </w:t>
      </w:r>
      <w:r w:rsidRPr="000D4D54">
        <w:rPr>
          <w:rFonts w:ascii="Palatino Linotype" w:eastAsia="Arial" w:hAnsi="Palatino Linotype" w:cs="Arial"/>
          <w:sz w:val="24"/>
          <w:szCs w:val="24"/>
          <w:highlight w:val="yellow"/>
        </w:rPr>
        <w:t>s</w:t>
      </w:r>
      <w:r w:rsidRPr="000D4D54">
        <w:rPr>
          <w:rFonts w:ascii="Palatino Linotype" w:eastAsia="Arial" w:hAnsi="Palatino Linotype" w:cs="Arial"/>
          <w:spacing w:val="1"/>
          <w:sz w:val="24"/>
          <w:szCs w:val="24"/>
          <w:highlight w:val="yellow"/>
        </w:rPr>
        <w:t>o</w:t>
      </w:r>
      <w:r w:rsidRPr="000D4D54">
        <w:rPr>
          <w:rFonts w:ascii="Palatino Linotype" w:eastAsia="Arial" w:hAnsi="Palatino Linotype" w:cs="Arial"/>
          <w:sz w:val="24"/>
          <w:szCs w:val="24"/>
          <w:highlight w:val="yellow"/>
        </w:rPr>
        <w:t>l</w:t>
      </w:r>
      <w:r w:rsidRPr="000D4D54">
        <w:rPr>
          <w:rFonts w:ascii="Palatino Linotype" w:eastAsia="Arial" w:hAnsi="Palatino Linotype" w:cs="Arial"/>
          <w:spacing w:val="-1"/>
          <w:sz w:val="24"/>
          <w:szCs w:val="24"/>
          <w:highlight w:val="yellow"/>
        </w:rPr>
        <w:t>i</w:t>
      </w:r>
      <w:r w:rsidRPr="000D4D54">
        <w:rPr>
          <w:rFonts w:ascii="Palatino Linotype" w:eastAsia="Arial" w:hAnsi="Palatino Linotype" w:cs="Arial"/>
          <w:sz w:val="24"/>
          <w:szCs w:val="24"/>
          <w:highlight w:val="yellow"/>
        </w:rPr>
        <w:t>cit</w:t>
      </w:r>
      <w:r w:rsidRPr="000D4D54">
        <w:rPr>
          <w:rFonts w:ascii="Palatino Linotype" w:eastAsia="Arial" w:hAnsi="Palatino Linotype" w:cs="Arial"/>
          <w:spacing w:val="1"/>
          <w:sz w:val="24"/>
          <w:szCs w:val="24"/>
          <w:highlight w:val="yellow"/>
        </w:rPr>
        <w:t>ude</w:t>
      </w:r>
      <w:r w:rsidRPr="000D4D54">
        <w:rPr>
          <w:rFonts w:ascii="Palatino Linotype" w:eastAsia="Arial" w:hAnsi="Palatino Linotype" w:cs="Arial"/>
          <w:sz w:val="24"/>
          <w:szCs w:val="24"/>
          <w:highlight w:val="yellow"/>
        </w:rPr>
        <w:t>s</w:t>
      </w:r>
      <w:r w:rsidRPr="000D4D54">
        <w:rPr>
          <w:rFonts w:ascii="Palatino Linotype" w:eastAsia="Arial" w:hAnsi="Palatino Linotype" w:cs="Arial"/>
          <w:spacing w:val="4"/>
          <w:sz w:val="24"/>
          <w:szCs w:val="24"/>
          <w:highlight w:val="yellow"/>
        </w:rPr>
        <w:t xml:space="preserve"> </w:t>
      </w:r>
      <w:r w:rsidRPr="000D4D54">
        <w:rPr>
          <w:rFonts w:ascii="Palatino Linotype" w:eastAsia="Arial" w:hAnsi="Palatino Linotype" w:cs="Arial"/>
          <w:spacing w:val="-1"/>
          <w:sz w:val="24"/>
          <w:szCs w:val="24"/>
          <w:highlight w:val="yellow"/>
        </w:rPr>
        <w:t>d</w:t>
      </w:r>
      <w:r w:rsidRPr="000D4D54">
        <w:rPr>
          <w:rFonts w:ascii="Palatino Linotype" w:eastAsia="Arial" w:hAnsi="Palatino Linotype" w:cs="Arial"/>
          <w:sz w:val="24"/>
          <w:szCs w:val="24"/>
          <w:highlight w:val="yellow"/>
        </w:rPr>
        <w:t>e</w:t>
      </w:r>
      <w:r w:rsidRPr="000D4D54">
        <w:rPr>
          <w:rFonts w:ascii="Palatino Linotype" w:eastAsia="Arial" w:hAnsi="Palatino Linotype" w:cs="Arial"/>
          <w:spacing w:val="3"/>
          <w:sz w:val="24"/>
          <w:szCs w:val="24"/>
          <w:highlight w:val="yellow"/>
        </w:rPr>
        <w:t xml:space="preserve"> </w:t>
      </w:r>
      <w:r w:rsidRPr="000D4D54">
        <w:rPr>
          <w:rFonts w:ascii="Palatino Linotype" w:eastAsia="Arial" w:hAnsi="Palatino Linotype" w:cs="Arial"/>
          <w:sz w:val="24"/>
          <w:szCs w:val="24"/>
          <w:highlight w:val="yellow"/>
        </w:rPr>
        <w:t>i</w:t>
      </w:r>
      <w:r w:rsidRPr="000D4D54">
        <w:rPr>
          <w:rFonts w:ascii="Palatino Linotype" w:eastAsia="Arial" w:hAnsi="Palatino Linotype" w:cs="Arial"/>
          <w:spacing w:val="-2"/>
          <w:sz w:val="24"/>
          <w:szCs w:val="24"/>
          <w:highlight w:val="yellow"/>
        </w:rPr>
        <w:t>n</w:t>
      </w:r>
      <w:r w:rsidRPr="000D4D54">
        <w:rPr>
          <w:rFonts w:ascii="Palatino Linotype" w:eastAsia="Arial" w:hAnsi="Palatino Linotype" w:cs="Arial"/>
          <w:sz w:val="24"/>
          <w:szCs w:val="24"/>
          <w:highlight w:val="yellow"/>
        </w:rPr>
        <w:t>f</w:t>
      </w:r>
      <w:r w:rsidRPr="000D4D54">
        <w:rPr>
          <w:rFonts w:ascii="Palatino Linotype" w:eastAsia="Arial" w:hAnsi="Palatino Linotype" w:cs="Arial"/>
          <w:spacing w:val="1"/>
          <w:sz w:val="24"/>
          <w:szCs w:val="24"/>
          <w:highlight w:val="yellow"/>
        </w:rPr>
        <w:t>o</w:t>
      </w:r>
      <w:r w:rsidRPr="000D4D54">
        <w:rPr>
          <w:rFonts w:ascii="Palatino Linotype" w:eastAsia="Arial" w:hAnsi="Palatino Linotype" w:cs="Arial"/>
          <w:sz w:val="24"/>
          <w:szCs w:val="24"/>
          <w:highlight w:val="yellow"/>
        </w:rPr>
        <w:t>r</w:t>
      </w:r>
      <w:r w:rsidRPr="000D4D54">
        <w:rPr>
          <w:rFonts w:ascii="Palatino Linotype" w:eastAsia="Arial" w:hAnsi="Palatino Linotype" w:cs="Arial"/>
          <w:spacing w:val="-1"/>
          <w:sz w:val="24"/>
          <w:szCs w:val="24"/>
          <w:highlight w:val="yellow"/>
        </w:rPr>
        <w:t>m</w:t>
      </w:r>
      <w:r w:rsidRPr="000D4D54">
        <w:rPr>
          <w:rFonts w:ascii="Palatino Linotype" w:eastAsia="Arial" w:hAnsi="Palatino Linotype" w:cs="Arial"/>
          <w:spacing w:val="1"/>
          <w:sz w:val="24"/>
          <w:szCs w:val="24"/>
          <w:highlight w:val="yellow"/>
        </w:rPr>
        <w:t>a</w:t>
      </w:r>
      <w:r w:rsidRPr="000D4D54">
        <w:rPr>
          <w:rFonts w:ascii="Palatino Linotype" w:eastAsia="Arial" w:hAnsi="Palatino Linotype" w:cs="Arial"/>
          <w:sz w:val="24"/>
          <w:szCs w:val="24"/>
          <w:highlight w:val="yellow"/>
        </w:rPr>
        <w:t>ció</w:t>
      </w:r>
      <w:r w:rsidRPr="000D4D54">
        <w:rPr>
          <w:rFonts w:ascii="Palatino Linotype" w:eastAsia="Arial" w:hAnsi="Palatino Linotype" w:cs="Arial"/>
          <w:spacing w:val="1"/>
          <w:sz w:val="24"/>
          <w:szCs w:val="24"/>
          <w:highlight w:val="yellow"/>
        </w:rPr>
        <w:t>n</w:t>
      </w:r>
      <w:r w:rsidRPr="000D4D54">
        <w:rPr>
          <w:rFonts w:ascii="Palatino Linotype" w:eastAsia="Arial" w:hAnsi="Palatino Linotype" w:cs="Arial"/>
          <w:sz w:val="24"/>
          <w:szCs w:val="24"/>
          <w:highlight w:val="yellow"/>
        </w:rPr>
        <w:t xml:space="preserve"> los sujetos obligados deberán otorgar acceso a los documentos que se encuentren en sus archivos o que estén obligados a documentar, por lo que</w:t>
      </w:r>
      <w:r w:rsidR="00FE0EFF" w:rsidRPr="000D4D54">
        <w:rPr>
          <w:rFonts w:ascii="Palatino Linotype" w:eastAsia="Arial" w:hAnsi="Palatino Linotype" w:cs="Arial"/>
          <w:sz w:val="24"/>
          <w:szCs w:val="24"/>
          <w:highlight w:val="yellow"/>
        </w:rPr>
        <w:t xml:space="preserve"> en caso que no se cuente con el soporte documental que se ordena bastara con que así  lo haga saber el Sujeto Obligado al Recurrente en términos de lo establecido por segundo párrafo del </w:t>
      </w:r>
      <w:r w:rsidR="00FE0EFF" w:rsidRPr="000D4D54">
        <w:rPr>
          <w:rFonts w:ascii="Palatino Linotype" w:eastAsia="Arial" w:hAnsi="Palatino Linotype" w:cs="Arial"/>
          <w:sz w:val="24"/>
          <w:szCs w:val="24"/>
          <w:highlight w:val="yellow"/>
        </w:rPr>
        <w:lastRenderedPageBreak/>
        <w:t>artículo 19 de la Ley de Transparencia Local</w:t>
      </w:r>
      <w:r w:rsidRPr="000D4D54">
        <w:rPr>
          <w:rFonts w:ascii="Palatino Linotype" w:hAnsi="Palatino Linotype"/>
          <w:color w:val="000000"/>
          <w:sz w:val="24"/>
          <w:szCs w:val="24"/>
          <w:highlight w:val="yellow"/>
        </w:rPr>
        <w:t xml:space="preserve">, por lo que se debe de observar el criterio referido con anterioridad; </w:t>
      </w:r>
    </w:p>
    <w:p w14:paraId="16E4F96A" w14:textId="77777777" w:rsidR="006D1C39" w:rsidRPr="000D4D54" w:rsidRDefault="006D1C39" w:rsidP="006D1C39">
      <w:pPr>
        <w:pStyle w:val="Ttulo1"/>
        <w:ind w:left="708"/>
        <w:rPr>
          <w:rFonts w:ascii="Palatino Linotype" w:eastAsia="Arial" w:hAnsi="Palatino Linotype"/>
          <w:b/>
          <w:i/>
          <w:color w:val="auto"/>
          <w:spacing w:val="18"/>
          <w:sz w:val="22"/>
          <w:szCs w:val="22"/>
          <w:highlight w:val="yellow"/>
        </w:rPr>
      </w:pPr>
      <w:bookmarkStart w:id="2" w:name="_Toc103270306"/>
      <w:r w:rsidRPr="000D4D54">
        <w:rPr>
          <w:rFonts w:ascii="Palatino Linotype" w:hAnsi="Palatino Linotype"/>
          <w:b/>
          <w:i/>
          <w:color w:val="auto"/>
          <w:sz w:val="22"/>
          <w:szCs w:val="22"/>
          <w:highlight w:val="yellow"/>
        </w:rPr>
        <w:t xml:space="preserve">CRITERIO: </w:t>
      </w:r>
      <w:r w:rsidRPr="000D4D54">
        <w:rPr>
          <w:rFonts w:ascii="Palatino Linotype" w:eastAsia="Arial" w:hAnsi="Palatino Linotype"/>
          <w:b/>
          <w:i/>
          <w:color w:val="auto"/>
          <w:sz w:val="22"/>
          <w:szCs w:val="22"/>
          <w:highlight w:val="yellow"/>
        </w:rPr>
        <w:t xml:space="preserve">03/17.- No existe obligación de elaborar </w:t>
      </w:r>
      <w:r w:rsidRPr="000D4D54">
        <w:rPr>
          <w:rFonts w:ascii="Palatino Linotype" w:eastAsia="Arial" w:hAnsi="Palatino Linotype"/>
          <w:b/>
          <w:i/>
          <w:color w:val="auto"/>
          <w:spacing w:val="-3"/>
          <w:sz w:val="22"/>
          <w:szCs w:val="22"/>
          <w:highlight w:val="yellow"/>
        </w:rPr>
        <w:t>d</w:t>
      </w:r>
      <w:r w:rsidRPr="000D4D54">
        <w:rPr>
          <w:rFonts w:ascii="Palatino Linotype" w:eastAsia="Arial" w:hAnsi="Palatino Linotype"/>
          <w:b/>
          <w:i/>
          <w:color w:val="auto"/>
          <w:sz w:val="22"/>
          <w:szCs w:val="22"/>
          <w:highlight w:val="yellow"/>
        </w:rPr>
        <w:t>ocum</w:t>
      </w:r>
      <w:r w:rsidRPr="000D4D54">
        <w:rPr>
          <w:rFonts w:ascii="Palatino Linotype" w:eastAsia="Arial" w:hAnsi="Palatino Linotype"/>
          <w:b/>
          <w:i/>
          <w:color w:val="auto"/>
          <w:spacing w:val="1"/>
          <w:sz w:val="22"/>
          <w:szCs w:val="22"/>
          <w:highlight w:val="yellow"/>
        </w:rPr>
        <w:t>e</w:t>
      </w:r>
      <w:r w:rsidRPr="000D4D54">
        <w:rPr>
          <w:rFonts w:ascii="Palatino Linotype" w:eastAsia="Arial" w:hAnsi="Palatino Linotype"/>
          <w:b/>
          <w:i/>
          <w:color w:val="auto"/>
          <w:sz w:val="22"/>
          <w:szCs w:val="22"/>
          <w:highlight w:val="yellow"/>
        </w:rPr>
        <w:t>n</w:t>
      </w:r>
      <w:r w:rsidRPr="000D4D54">
        <w:rPr>
          <w:rFonts w:ascii="Palatino Linotype" w:eastAsia="Arial" w:hAnsi="Palatino Linotype"/>
          <w:b/>
          <w:i/>
          <w:color w:val="auto"/>
          <w:spacing w:val="-1"/>
          <w:sz w:val="22"/>
          <w:szCs w:val="22"/>
          <w:highlight w:val="yellow"/>
        </w:rPr>
        <w:t>t</w:t>
      </w:r>
      <w:r w:rsidRPr="000D4D54">
        <w:rPr>
          <w:rFonts w:ascii="Palatino Linotype" w:eastAsia="Arial" w:hAnsi="Palatino Linotype"/>
          <w:b/>
          <w:i/>
          <w:color w:val="auto"/>
          <w:sz w:val="22"/>
          <w:szCs w:val="22"/>
          <w:highlight w:val="yellow"/>
        </w:rPr>
        <w:t>os</w:t>
      </w:r>
      <w:r w:rsidRPr="000D4D54">
        <w:rPr>
          <w:rFonts w:ascii="Palatino Linotype" w:eastAsia="Arial" w:hAnsi="Palatino Linotype"/>
          <w:b/>
          <w:i/>
          <w:color w:val="auto"/>
          <w:spacing w:val="14"/>
          <w:sz w:val="22"/>
          <w:szCs w:val="22"/>
          <w:highlight w:val="yellow"/>
        </w:rPr>
        <w:t xml:space="preserve"> </w:t>
      </w:r>
      <w:r w:rsidRPr="000D4D54">
        <w:rPr>
          <w:rFonts w:ascii="Palatino Linotype" w:eastAsia="Arial" w:hAnsi="Palatino Linotype"/>
          <w:b/>
          <w:i/>
          <w:color w:val="auto"/>
          <w:spacing w:val="-1"/>
          <w:sz w:val="22"/>
          <w:szCs w:val="22"/>
          <w:highlight w:val="yellow"/>
        </w:rPr>
        <w:t xml:space="preserve">ad </w:t>
      </w:r>
      <w:r w:rsidRPr="000D4D54">
        <w:rPr>
          <w:rFonts w:ascii="Palatino Linotype" w:eastAsia="Arial" w:hAnsi="Palatino Linotype"/>
          <w:b/>
          <w:i/>
          <w:color w:val="auto"/>
          <w:sz w:val="22"/>
          <w:szCs w:val="22"/>
          <w:highlight w:val="yellow"/>
        </w:rPr>
        <w:t>hoc</w:t>
      </w:r>
      <w:r w:rsidRPr="000D4D54">
        <w:rPr>
          <w:rFonts w:ascii="Palatino Linotype" w:eastAsia="Arial" w:hAnsi="Palatino Linotype"/>
          <w:b/>
          <w:i/>
          <w:color w:val="auto"/>
          <w:spacing w:val="11"/>
          <w:sz w:val="22"/>
          <w:szCs w:val="22"/>
          <w:highlight w:val="yellow"/>
        </w:rPr>
        <w:t xml:space="preserve"> </w:t>
      </w:r>
      <w:r w:rsidRPr="000D4D54">
        <w:rPr>
          <w:rFonts w:ascii="Palatino Linotype" w:eastAsia="Arial" w:hAnsi="Palatino Linotype"/>
          <w:b/>
          <w:i/>
          <w:color w:val="auto"/>
          <w:sz w:val="22"/>
          <w:szCs w:val="22"/>
          <w:highlight w:val="yellow"/>
        </w:rPr>
        <w:t>para</w:t>
      </w:r>
      <w:r w:rsidRPr="000D4D54">
        <w:rPr>
          <w:rFonts w:ascii="Palatino Linotype" w:eastAsia="Arial" w:hAnsi="Palatino Linotype"/>
          <w:b/>
          <w:i/>
          <w:color w:val="auto"/>
          <w:spacing w:val="10"/>
          <w:sz w:val="22"/>
          <w:szCs w:val="22"/>
          <w:highlight w:val="yellow"/>
        </w:rPr>
        <w:t xml:space="preserve"> </w:t>
      </w:r>
      <w:r w:rsidRPr="000D4D54">
        <w:rPr>
          <w:rFonts w:ascii="Palatino Linotype" w:eastAsia="Arial" w:hAnsi="Palatino Linotype"/>
          <w:b/>
          <w:i/>
          <w:color w:val="auto"/>
          <w:sz w:val="22"/>
          <w:szCs w:val="22"/>
          <w:highlight w:val="yellow"/>
        </w:rPr>
        <w:t>atender las sol</w:t>
      </w:r>
      <w:r w:rsidRPr="000D4D54">
        <w:rPr>
          <w:rFonts w:ascii="Palatino Linotype" w:eastAsia="Arial" w:hAnsi="Palatino Linotype"/>
          <w:b/>
          <w:i/>
          <w:color w:val="auto"/>
          <w:spacing w:val="-2"/>
          <w:sz w:val="22"/>
          <w:szCs w:val="22"/>
          <w:highlight w:val="yellow"/>
        </w:rPr>
        <w:t>i</w:t>
      </w:r>
      <w:r w:rsidRPr="000D4D54">
        <w:rPr>
          <w:rFonts w:ascii="Palatino Linotype" w:eastAsia="Arial" w:hAnsi="Palatino Linotype"/>
          <w:b/>
          <w:i/>
          <w:color w:val="auto"/>
          <w:spacing w:val="1"/>
          <w:sz w:val="22"/>
          <w:szCs w:val="22"/>
          <w:highlight w:val="yellow"/>
        </w:rPr>
        <w:t>c</w:t>
      </w:r>
      <w:r w:rsidRPr="000D4D54">
        <w:rPr>
          <w:rFonts w:ascii="Palatino Linotype" w:eastAsia="Arial" w:hAnsi="Palatino Linotype"/>
          <w:b/>
          <w:i/>
          <w:color w:val="auto"/>
          <w:sz w:val="22"/>
          <w:szCs w:val="22"/>
          <w:highlight w:val="yellow"/>
        </w:rPr>
        <w:t>itudes</w:t>
      </w:r>
      <w:r w:rsidRPr="000D4D54">
        <w:rPr>
          <w:rFonts w:ascii="Palatino Linotype" w:eastAsia="Arial" w:hAnsi="Palatino Linotype"/>
          <w:b/>
          <w:i/>
          <w:color w:val="auto"/>
          <w:spacing w:val="10"/>
          <w:sz w:val="22"/>
          <w:szCs w:val="22"/>
          <w:highlight w:val="yellow"/>
        </w:rPr>
        <w:t xml:space="preserve"> </w:t>
      </w:r>
      <w:r w:rsidRPr="000D4D54">
        <w:rPr>
          <w:rFonts w:ascii="Palatino Linotype" w:eastAsia="Arial" w:hAnsi="Palatino Linotype"/>
          <w:b/>
          <w:i/>
          <w:color w:val="auto"/>
          <w:sz w:val="22"/>
          <w:szCs w:val="22"/>
          <w:highlight w:val="yellow"/>
        </w:rPr>
        <w:t>de</w:t>
      </w:r>
      <w:r w:rsidRPr="000D4D54">
        <w:rPr>
          <w:rFonts w:ascii="Palatino Linotype" w:eastAsia="Arial" w:hAnsi="Palatino Linotype"/>
          <w:b/>
          <w:i/>
          <w:color w:val="auto"/>
          <w:spacing w:val="9"/>
          <w:sz w:val="22"/>
          <w:szCs w:val="22"/>
          <w:highlight w:val="yellow"/>
        </w:rPr>
        <w:t xml:space="preserve"> </w:t>
      </w:r>
      <w:r w:rsidRPr="000D4D54">
        <w:rPr>
          <w:rFonts w:ascii="Palatino Linotype" w:eastAsia="Arial" w:hAnsi="Palatino Linotype"/>
          <w:b/>
          <w:i/>
          <w:color w:val="auto"/>
          <w:spacing w:val="1"/>
          <w:sz w:val="22"/>
          <w:szCs w:val="22"/>
          <w:highlight w:val="yellow"/>
        </w:rPr>
        <w:t>ac</w:t>
      </w:r>
      <w:r w:rsidRPr="000D4D54">
        <w:rPr>
          <w:rFonts w:ascii="Palatino Linotype" w:eastAsia="Arial" w:hAnsi="Palatino Linotype"/>
          <w:b/>
          <w:i/>
          <w:color w:val="auto"/>
          <w:spacing w:val="-1"/>
          <w:sz w:val="22"/>
          <w:szCs w:val="22"/>
          <w:highlight w:val="yellow"/>
        </w:rPr>
        <w:t>c</w:t>
      </w:r>
      <w:r w:rsidRPr="000D4D54">
        <w:rPr>
          <w:rFonts w:ascii="Palatino Linotype" w:eastAsia="Arial" w:hAnsi="Palatino Linotype"/>
          <w:b/>
          <w:i/>
          <w:color w:val="auto"/>
          <w:spacing w:val="1"/>
          <w:sz w:val="22"/>
          <w:szCs w:val="22"/>
          <w:highlight w:val="yellow"/>
        </w:rPr>
        <w:t>es</w:t>
      </w:r>
      <w:r w:rsidRPr="000D4D54">
        <w:rPr>
          <w:rFonts w:ascii="Palatino Linotype" w:eastAsia="Arial" w:hAnsi="Palatino Linotype"/>
          <w:b/>
          <w:i/>
          <w:color w:val="auto"/>
          <w:sz w:val="22"/>
          <w:szCs w:val="22"/>
          <w:highlight w:val="yellow"/>
        </w:rPr>
        <w:t>o</w:t>
      </w:r>
      <w:r w:rsidRPr="000D4D54">
        <w:rPr>
          <w:rFonts w:ascii="Palatino Linotype" w:eastAsia="Arial" w:hAnsi="Palatino Linotype"/>
          <w:b/>
          <w:i/>
          <w:color w:val="auto"/>
          <w:spacing w:val="11"/>
          <w:sz w:val="22"/>
          <w:szCs w:val="22"/>
          <w:highlight w:val="yellow"/>
        </w:rPr>
        <w:t xml:space="preserve"> </w:t>
      </w:r>
      <w:r w:rsidRPr="000D4D54">
        <w:rPr>
          <w:rFonts w:ascii="Palatino Linotype" w:eastAsia="Arial" w:hAnsi="Palatino Linotype"/>
          <w:b/>
          <w:i/>
          <w:color w:val="auto"/>
          <w:sz w:val="22"/>
          <w:szCs w:val="22"/>
          <w:highlight w:val="yellow"/>
        </w:rPr>
        <w:t>a</w:t>
      </w:r>
      <w:r w:rsidRPr="000D4D54">
        <w:rPr>
          <w:rFonts w:ascii="Palatino Linotype" w:eastAsia="Arial" w:hAnsi="Palatino Linotype"/>
          <w:b/>
          <w:i/>
          <w:color w:val="auto"/>
          <w:spacing w:val="9"/>
          <w:sz w:val="22"/>
          <w:szCs w:val="22"/>
          <w:highlight w:val="yellow"/>
        </w:rPr>
        <w:t xml:space="preserve"> </w:t>
      </w:r>
      <w:r w:rsidRPr="000D4D54">
        <w:rPr>
          <w:rFonts w:ascii="Palatino Linotype" w:eastAsia="Arial" w:hAnsi="Palatino Linotype"/>
          <w:b/>
          <w:i/>
          <w:color w:val="auto"/>
          <w:sz w:val="22"/>
          <w:szCs w:val="22"/>
          <w:highlight w:val="yellow"/>
        </w:rPr>
        <w:t>la</w:t>
      </w:r>
      <w:r w:rsidRPr="000D4D54">
        <w:rPr>
          <w:rFonts w:ascii="Palatino Linotype" w:eastAsia="Arial" w:hAnsi="Palatino Linotype"/>
          <w:b/>
          <w:i/>
          <w:color w:val="auto"/>
          <w:spacing w:val="10"/>
          <w:sz w:val="22"/>
          <w:szCs w:val="22"/>
          <w:highlight w:val="yellow"/>
        </w:rPr>
        <w:t xml:space="preserve"> </w:t>
      </w:r>
      <w:r w:rsidRPr="000D4D54">
        <w:rPr>
          <w:rFonts w:ascii="Palatino Linotype" w:eastAsia="Arial" w:hAnsi="Palatino Linotype"/>
          <w:b/>
          <w:i/>
          <w:color w:val="auto"/>
          <w:sz w:val="22"/>
          <w:szCs w:val="22"/>
          <w:highlight w:val="yellow"/>
        </w:rPr>
        <w:t>informa</w:t>
      </w:r>
      <w:r w:rsidRPr="000D4D54">
        <w:rPr>
          <w:rFonts w:ascii="Palatino Linotype" w:eastAsia="Arial" w:hAnsi="Palatino Linotype"/>
          <w:b/>
          <w:i/>
          <w:color w:val="auto"/>
          <w:spacing w:val="1"/>
          <w:sz w:val="22"/>
          <w:szCs w:val="22"/>
          <w:highlight w:val="yellow"/>
        </w:rPr>
        <w:t>c</w:t>
      </w:r>
      <w:r w:rsidRPr="000D4D54">
        <w:rPr>
          <w:rFonts w:ascii="Palatino Linotype" w:eastAsia="Arial" w:hAnsi="Palatino Linotype"/>
          <w:b/>
          <w:i/>
          <w:color w:val="auto"/>
          <w:sz w:val="22"/>
          <w:szCs w:val="22"/>
          <w:highlight w:val="yellow"/>
        </w:rPr>
        <w:t>ió</w:t>
      </w:r>
      <w:r w:rsidRPr="000D4D54">
        <w:rPr>
          <w:rFonts w:ascii="Palatino Linotype" w:eastAsia="Arial" w:hAnsi="Palatino Linotype"/>
          <w:b/>
          <w:i/>
          <w:color w:val="auto"/>
          <w:spacing w:val="-2"/>
          <w:sz w:val="22"/>
          <w:szCs w:val="22"/>
          <w:highlight w:val="yellow"/>
        </w:rPr>
        <w:t>n</w:t>
      </w:r>
      <w:r w:rsidRPr="000D4D54">
        <w:rPr>
          <w:rFonts w:ascii="Palatino Linotype" w:eastAsia="Arial" w:hAnsi="Palatino Linotype"/>
          <w:b/>
          <w:i/>
          <w:color w:val="auto"/>
          <w:sz w:val="22"/>
          <w:szCs w:val="22"/>
          <w:highlight w:val="yellow"/>
        </w:rPr>
        <w:t>.</w:t>
      </w:r>
      <w:bookmarkEnd w:id="2"/>
      <w:r w:rsidRPr="000D4D54">
        <w:rPr>
          <w:rFonts w:ascii="Palatino Linotype" w:eastAsia="Arial" w:hAnsi="Palatino Linotype"/>
          <w:b/>
          <w:i/>
          <w:color w:val="auto"/>
          <w:spacing w:val="18"/>
          <w:sz w:val="22"/>
          <w:szCs w:val="22"/>
          <w:highlight w:val="yellow"/>
        </w:rPr>
        <w:t xml:space="preserve"> </w:t>
      </w:r>
    </w:p>
    <w:p w14:paraId="69411FBD" w14:textId="77777777" w:rsidR="006D1C39" w:rsidRPr="000D4D54" w:rsidRDefault="006D1C39" w:rsidP="006D1C39">
      <w:pPr>
        <w:spacing w:before="73" w:line="360" w:lineRule="auto"/>
        <w:ind w:left="708" w:right="97"/>
        <w:jc w:val="both"/>
        <w:rPr>
          <w:rFonts w:ascii="Palatino Linotype" w:eastAsia="Arial" w:hAnsi="Palatino Linotype" w:cs="Arial"/>
          <w:b/>
          <w:i/>
          <w:highlight w:val="yellow"/>
        </w:rPr>
      </w:pPr>
      <w:r w:rsidRPr="000D4D54">
        <w:rPr>
          <w:rFonts w:ascii="Palatino Linotype" w:eastAsia="Arial" w:hAnsi="Palatino Linotype" w:cs="Arial"/>
          <w:i/>
          <w:spacing w:val="18"/>
          <w:highlight w:val="yellow"/>
        </w:rPr>
        <w:t>L</w:t>
      </w:r>
      <w:r w:rsidRPr="000D4D54">
        <w:rPr>
          <w:rFonts w:ascii="Palatino Linotype" w:eastAsia="Arial" w:hAnsi="Palatino Linotype" w:cs="Arial"/>
          <w:i/>
          <w:spacing w:val="-1"/>
          <w:highlight w:val="yellow"/>
        </w:rPr>
        <w:t xml:space="preserve">os </w:t>
      </w:r>
      <w:r w:rsidRPr="000D4D54">
        <w:rPr>
          <w:rFonts w:ascii="Palatino Linotype" w:eastAsia="Arial" w:hAnsi="Palatino Linotype" w:cs="Arial"/>
          <w:i/>
          <w:spacing w:val="1"/>
          <w:highlight w:val="yellow"/>
        </w:rPr>
        <w:t>a</w:t>
      </w:r>
      <w:r w:rsidRPr="000D4D54">
        <w:rPr>
          <w:rFonts w:ascii="Palatino Linotype" w:eastAsia="Arial" w:hAnsi="Palatino Linotype" w:cs="Arial"/>
          <w:i/>
          <w:highlight w:val="yellow"/>
        </w:rPr>
        <w:t>rt</w:t>
      </w:r>
      <w:r w:rsidRPr="000D4D54">
        <w:rPr>
          <w:rFonts w:ascii="Palatino Linotype" w:eastAsia="Arial" w:hAnsi="Palatino Linotype" w:cs="Arial"/>
          <w:i/>
          <w:spacing w:val="-2"/>
          <w:highlight w:val="yellow"/>
        </w:rPr>
        <w:t>í</w:t>
      </w:r>
      <w:r w:rsidRPr="000D4D54">
        <w:rPr>
          <w:rFonts w:ascii="Palatino Linotype" w:eastAsia="Arial" w:hAnsi="Palatino Linotype" w:cs="Arial"/>
          <w:i/>
          <w:highlight w:val="yellow"/>
        </w:rPr>
        <w:t>c</w:t>
      </w:r>
      <w:r w:rsidRPr="000D4D54">
        <w:rPr>
          <w:rFonts w:ascii="Palatino Linotype" w:eastAsia="Arial" w:hAnsi="Palatino Linotype" w:cs="Arial"/>
          <w:i/>
          <w:spacing w:val="1"/>
          <w:highlight w:val="yellow"/>
        </w:rPr>
        <w:t>u</w:t>
      </w:r>
      <w:r w:rsidRPr="000D4D54">
        <w:rPr>
          <w:rFonts w:ascii="Palatino Linotype" w:eastAsia="Arial" w:hAnsi="Palatino Linotype" w:cs="Arial"/>
          <w:i/>
          <w:highlight w:val="yellow"/>
        </w:rPr>
        <w:t>los</w:t>
      </w:r>
      <w:r w:rsidRPr="000D4D54">
        <w:rPr>
          <w:rFonts w:ascii="Palatino Linotype" w:eastAsia="Arial" w:hAnsi="Palatino Linotype" w:cs="Arial"/>
          <w:i/>
          <w:spacing w:val="8"/>
          <w:highlight w:val="yellow"/>
        </w:rPr>
        <w:t xml:space="preserve"> 129 </w:t>
      </w:r>
      <w:r w:rsidRPr="000D4D54">
        <w:rPr>
          <w:rFonts w:ascii="Palatino Linotype" w:eastAsia="Arial" w:hAnsi="Palatino Linotype" w:cs="Arial"/>
          <w:i/>
          <w:spacing w:val="1"/>
          <w:highlight w:val="yellow"/>
        </w:rPr>
        <w:t>d</w:t>
      </w:r>
      <w:r w:rsidRPr="000D4D54">
        <w:rPr>
          <w:rFonts w:ascii="Palatino Linotype" w:eastAsia="Arial" w:hAnsi="Palatino Linotype" w:cs="Arial"/>
          <w:i/>
          <w:highlight w:val="yellow"/>
        </w:rPr>
        <w:t>e</w:t>
      </w:r>
      <w:r w:rsidRPr="000D4D54">
        <w:rPr>
          <w:rFonts w:ascii="Palatino Linotype" w:eastAsia="Arial" w:hAnsi="Palatino Linotype" w:cs="Arial"/>
          <w:i/>
          <w:spacing w:val="9"/>
          <w:highlight w:val="yellow"/>
        </w:rPr>
        <w:t xml:space="preserve"> </w:t>
      </w:r>
      <w:r w:rsidRPr="000D4D54">
        <w:rPr>
          <w:rFonts w:ascii="Palatino Linotype" w:eastAsia="Arial" w:hAnsi="Palatino Linotype" w:cs="Arial"/>
          <w:i/>
          <w:highlight w:val="yellow"/>
        </w:rPr>
        <w:t>la</w:t>
      </w:r>
      <w:r w:rsidRPr="000D4D54">
        <w:rPr>
          <w:rFonts w:ascii="Palatino Linotype" w:eastAsia="Arial" w:hAnsi="Palatino Linotype" w:cs="Arial"/>
          <w:i/>
          <w:spacing w:val="10"/>
          <w:highlight w:val="yellow"/>
        </w:rPr>
        <w:t xml:space="preserve"> </w:t>
      </w:r>
      <w:r w:rsidRPr="000D4D54">
        <w:rPr>
          <w:rFonts w:ascii="Palatino Linotype" w:eastAsia="Arial" w:hAnsi="Palatino Linotype" w:cs="Arial"/>
          <w:i/>
          <w:spacing w:val="-1"/>
          <w:highlight w:val="yellow"/>
        </w:rPr>
        <w:t>L</w:t>
      </w:r>
      <w:r w:rsidRPr="000D4D54">
        <w:rPr>
          <w:rFonts w:ascii="Palatino Linotype" w:eastAsia="Arial" w:hAnsi="Palatino Linotype" w:cs="Arial"/>
          <w:i/>
          <w:spacing w:val="1"/>
          <w:highlight w:val="yellow"/>
        </w:rPr>
        <w:t>e</w:t>
      </w:r>
      <w:r w:rsidRPr="000D4D54">
        <w:rPr>
          <w:rFonts w:ascii="Palatino Linotype" w:eastAsia="Arial" w:hAnsi="Palatino Linotype" w:cs="Arial"/>
          <w:i/>
          <w:highlight w:val="yellow"/>
        </w:rPr>
        <w:t>y</w:t>
      </w:r>
      <w:r w:rsidRPr="000D4D54">
        <w:rPr>
          <w:rFonts w:ascii="Palatino Linotype" w:eastAsia="Arial" w:hAnsi="Palatino Linotype" w:cs="Arial"/>
          <w:i/>
          <w:spacing w:val="8"/>
          <w:highlight w:val="yellow"/>
        </w:rPr>
        <w:t xml:space="preserve"> </w:t>
      </w:r>
      <w:r w:rsidRPr="000D4D54">
        <w:rPr>
          <w:rFonts w:ascii="Palatino Linotype" w:eastAsia="Arial" w:hAnsi="Palatino Linotype" w:cs="Arial"/>
          <w:i/>
          <w:highlight w:val="yellow"/>
        </w:rPr>
        <w:t>General</w:t>
      </w:r>
      <w:r w:rsidRPr="000D4D54">
        <w:rPr>
          <w:rFonts w:ascii="Palatino Linotype" w:eastAsia="Arial" w:hAnsi="Palatino Linotype" w:cs="Arial"/>
          <w:i/>
          <w:spacing w:val="10"/>
          <w:highlight w:val="yellow"/>
        </w:rPr>
        <w:t xml:space="preserve"> </w:t>
      </w:r>
      <w:r w:rsidRPr="000D4D54">
        <w:rPr>
          <w:rFonts w:ascii="Palatino Linotype" w:eastAsia="Arial" w:hAnsi="Palatino Linotype" w:cs="Arial"/>
          <w:i/>
          <w:spacing w:val="-1"/>
          <w:highlight w:val="yellow"/>
        </w:rPr>
        <w:t>d</w:t>
      </w:r>
      <w:r w:rsidRPr="000D4D54">
        <w:rPr>
          <w:rFonts w:ascii="Palatino Linotype" w:eastAsia="Arial" w:hAnsi="Palatino Linotype" w:cs="Arial"/>
          <w:i/>
          <w:highlight w:val="yellow"/>
        </w:rPr>
        <w:t>e</w:t>
      </w:r>
      <w:r w:rsidRPr="000D4D54">
        <w:rPr>
          <w:rFonts w:ascii="Palatino Linotype" w:eastAsia="Arial" w:hAnsi="Palatino Linotype" w:cs="Arial"/>
          <w:i/>
          <w:spacing w:val="9"/>
          <w:highlight w:val="yellow"/>
        </w:rPr>
        <w:t xml:space="preserve"> </w:t>
      </w:r>
      <w:r w:rsidRPr="000D4D54">
        <w:rPr>
          <w:rFonts w:ascii="Palatino Linotype" w:eastAsia="Arial" w:hAnsi="Palatino Linotype" w:cs="Arial"/>
          <w:i/>
          <w:spacing w:val="2"/>
          <w:highlight w:val="yellow"/>
        </w:rPr>
        <w:t>T</w:t>
      </w:r>
      <w:r w:rsidRPr="000D4D54">
        <w:rPr>
          <w:rFonts w:ascii="Palatino Linotype" w:eastAsia="Arial" w:hAnsi="Palatino Linotype" w:cs="Arial"/>
          <w:i/>
          <w:highlight w:val="yellow"/>
        </w:rPr>
        <w:t>r</w:t>
      </w:r>
      <w:r w:rsidRPr="000D4D54">
        <w:rPr>
          <w:rFonts w:ascii="Palatino Linotype" w:eastAsia="Arial" w:hAnsi="Palatino Linotype" w:cs="Arial"/>
          <w:i/>
          <w:spacing w:val="-2"/>
          <w:highlight w:val="yellow"/>
        </w:rPr>
        <w:t>a</w:t>
      </w:r>
      <w:r w:rsidRPr="000D4D54">
        <w:rPr>
          <w:rFonts w:ascii="Palatino Linotype" w:eastAsia="Arial" w:hAnsi="Palatino Linotype" w:cs="Arial"/>
          <w:i/>
          <w:spacing w:val="1"/>
          <w:highlight w:val="yellow"/>
        </w:rPr>
        <w:t>n</w:t>
      </w:r>
      <w:r w:rsidRPr="000D4D54">
        <w:rPr>
          <w:rFonts w:ascii="Palatino Linotype" w:eastAsia="Arial" w:hAnsi="Palatino Linotype" w:cs="Arial"/>
          <w:i/>
          <w:highlight w:val="yellow"/>
        </w:rPr>
        <w:t>s</w:t>
      </w:r>
      <w:r w:rsidRPr="000D4D54">
        <w:rPr>
          <w:rFonts w:ascii="Palatino Linotype" w:eastAsia="Arial" w:hAnsi="Palatino Linotype" w:cs="Arial"/>
          <w:i/>
          <w:spacing w:val="1"/>
          <w:highlight w:val="yellow"/>
        </w:rPr>
        <w:t>pa</w:t>
      </w:r>
      <w:r w:rsidRPr="000D4D54">
        <w:rPr>
          <w:rFonts w:ascii="Palatino Linotype" w:eastAsia="Arial" w:hAnsi="Palatino Linotype" w:cs="Arial"/>
          <w:i/>
          <w:highlight w:val="yellow"/>
        </w:rPr>
        <w:t>r</w:t>
      </w:r>
      <w:r w:rsidRPr="000D4D54">
        <w:rPr>
          <w:rFonts w:ascii="Palatino Linotype" w:eastAsia="Arial" w:hAnsi="Palatino Linotype" w:cs="Arial"/>
          <w:i/>
          <w:spacing w:val="-2"/>
          <w:highlight w:val="yellow"/>
        </w:rPr>
        <w:t>e</w:t>
      </w:r>
      <w:r w:rsidRPr="000D4D54">
        <w:rPr>
          <w:rFonts w:ascii="Palatino Linotype" w:eastAsia="Arial" w:hAnsi="Palatino Linotype" w:cs="Arial"/>
          <w:i/>
          <w:spacing w:val="1"/>
          <w:highlight w:val="yellow"/>
        </w:rPr>
        <w:t>n</w:t>
      </w:r>
      <w:r w:rsidRPr="000D4D54">
        <w:rPr>
          <w:rFonts w:ascii="Palatino Linotype" w:eastAsia="Arial" w:hAnsi="Palatino Linotype" w:cs="Arial"/>
          <w:i/>
          <w:highlight w:val="yellow"/>
        </w:rPr>
        <w:t>cia y Acc</w:t>
      </w:r>
      <w:r w:rsidRPr="000D4D54">
        <w:rPr>
          <w:rFonts w:ascii="Palatino Linotype" w:eastAsia="Arial" w:hAnsi="Palatino Linotype" w:cs="Arial"/>
          <w:i/>
          <w:spacing w:val="1"/>
          <w:highlight w:val="yellow"/>
        </w:rPr>
        <w:t>e</w:t>
      </w:r>
      <w:r w:rsidRPr="000D4D54">
        <w:rPr>
          <w:rFonts w:ascii="Palatino Linotype" w:eastAsia="Arial" w:hAnsi="Palatino Linotype" w:cs="Arial"/>
          <w:i/>
          <w:highlight w:val="yellow"/>
        </w:rPr>
        <w:t>so</w:t>
      </w:r>
      <w:r w:rsidRPr="000D4D54">
        <w:rPr>
          <w:rFonts w:ascii="Palatino Linotype" w:eastAsia="Arial" w:hAnsi="Palatino Linotype" w:cs="Arial"/>
          <w:i/>
          <w:spacing w:val="3"/>
          <w:highlight w:val="yellow"/>
        </w:rPr>
        <w:t xml:space="preserve"> </w:t>
      </w:r>
      <w:r w:rsidRPr="000D4D54">
        <w:rPr>
          <w:rFonts w:ascii="Palatino Linotype" w:eastAsia="Arial" w:hAnsi="Palatino Linotype" w:cs="Arial"/>
          <w:i/>
          <w:highlight w:val="yellow"/>
        </w:rPr>
        <w:t>a</w:t>
      </w:r>
      <w:r w:rsidRPr="000D4D54">
        <w:rPr>
          <w:rFonts w:ascii="Palatino Linotype" w:eastAsia="Arial" w:hAnsi="Palatino Linotype" w:cs="Arial"/>
          <w:i/>
          <w:spacing w:val="1"/>
          <w:highlight w:val="yellow"/>
        </w:rPr>
        <w:t xml:space="preserve"> </w:t>
      </w:r>
      <w:r w:rsidRPr="000D4D54">
        <w:rPr>
          <w:rFonts w:ascii="Palatino Linotype" w:eastAsia="Arial" w:hAnsi="Palatino Linotype" w:cs="Arial"/>
          <w:i/>
          <w:highlight w:val="yellow"/>
        </w:rPr>
        <w:t>la I</w:t>
      </w:r>
      <w:r w:rsidRPr="000D4D54">
        <w:rPr>
          <w:rFonts w:ascii="Palatino Linotype" w:eastAsia="Arial" w:hAnsi="Palatino Linotype" w:cs="Arial"/>
          <w:i/>
          <w:spacing w:val="-1"/>
          <w:highlight w:val="yellow"/>
        </w:rPr>
        <w:t>n</w:t>
      </w:r>
      <w:r w:rsidRPr="000D4D54">
        <w:rPr>
          <w:rFonts w:ascii="Palatino Linotype" w:eastAsia="Arial" w:hAnsi="Palatino Linotype" w:cs="Arial"/>
          <w:i/>
          <w:highlight w:val="yellow"/>
        </w:rPr>
        <w:t>f</w:t>
      </w:r>
      <w:r w:rsidRPr="000D4D54">
        <w:rPr>
          <w:rFonts w:ascii="Palatino Linotype" w:eastAsia="Arial" w:hAnsi="Palatino Linotype" w:cs="Arial"/>
          <w:i/>
          <w:spacing w:val="1"/>
          <w:highlight w:val="yellow"/>
        </w:rPr>
        <w:t>o</w:t>
      </w:r>
      <w:r w:rsidRPr="000D4D54">
        <w:rPr>
          <w:rFonts w:ascii="Palatino Linotype" w:eastAsia="Arial" w:hAnsi="Palatino Linotype" w:cs="Arial"/>
          <w:i/>
          <w:spacing w:val="-3"/>
          <w:highlight w:val="yellow"/>
        </w:rPr>
        <w:t>r</w:t>
      </w:r>
      <w:r w:rsidRPr="000D4D54">
        <w:rPr>
          <w:rFonts w:ascii="Palatino Linotype" w:eastAsia="Arial" w:hAnsi="Palatino Linotype" w:cs="Arial"/>
          <w:i/>
          <w:spacing w:val="1"/>
          <w:highlight w:val="yellow"/>
        </w:rPr>
        <w:t>ma</w:t>
      </w:r>
      <w:r w:rsidRPr="000D4D54">
        <w:rPr>
          <w:rFonts w:ascii="Palatino Linotype" w:eastAsia="Arial" w:hAnsi="Palatino Linotype" w:cs="Arial"/>
          <w:i/>
          <w:highlight w:val="yellow"/>
        </w:rPr>
        <w:t>ci</w:t>
      </w:r>
      <w:r w:rsidRPr="000D4D54">
        <w:rPr>
          <w:rFonts w:ascii="Palatino Linotype" w:eastAsia="Arial" w:hAnsi="Palatino Linotype" w:cs="Arial"/>
          <w:i/>
          <w:spacing w:val="-2"/>
          <w:highlight w:val="yellow"/>
        </w:rPr>
        <w:t>ó</w:t>
      </w:r>
      <w:r w:rsidRPr="000D4D54">
        <w:rPr>
          <w:rFonts w:ascii="Palatino Linotype" w:eastAsia="Arial" w:hAnsi="Palatino Linotype" w:cs="Arial"/>
          <w:i/>
          <w:highlight w:val="yellow"/>
        </w:rPr>
        <w:t>n</w:t>
      </w:r>
      <w:r w:rsidRPr="000D4D54">
        <w:rPr>
          <w:rFonts w:ascii="Palatino Linotype" w:eastAsia="Arial" w:hAnsi="Palatino Linotype" w:cs="Arial"/>
          <w:i/>
          <w:spacing w:val="6"/>
          <w:highlight w:val="yellow"/>
        </w:rPr>
        <w:t xml:space="preserve"> </w:t>
      </w:r>
      <w:r w:rsidRPr="000D4D54">
        <w:rPr>
          <w:rFonts w:ascii="Palatino Linotype" w:eastAsia="Arial" w:hAnsi="Palatino Linotype" w:cs="Arial"/>
          <w:i/>
          <w:spacing w:val="-2"/>
          <w:highlight w:val="yellow"/>
        </w:rPr>
        <w:t>P</w:t>
      </w:r>
      <w:r w:rsidRPr="000D4D54">
        <w:rPr>
          <w:rFonts w:ascii="Palatino Linotype" w:eastAsia="Arial" w:hAnsi="Palatino Linotype" w:cs="Arial"/>
          <w:i/>
          <w:spacing w:val="1"/>
          <w:highlight w:val="yellow"/>
        </w:rPr>
        <w:t>úb</w:t>
      </w:r>
      <w:r w:rsidRPr="000D4D54">
        <w:rPr>
          <w:rFonts w:ascii="Palatino Linotype" w:eastAsia="Arial" w:hAnsi="Palatino Linotype" w:cs="Arial"/>
          <w:i/>
          <w:highlight w:val="yellow"/>
        </w:rPr>
        <w:t>l</w:t>
      </w:r>
      <w:r w:rsidRPr="000D4D54">
        <w:rPr>
          <w:rFonts w:ascii="Palatino Linotype" w:eastAsia="Arial" w:hAnsi="Palatino Linotype" w:cs="Arial"/>
          <w:i/>
          <w:spacing w:val="-1"/>
          <w:highlight w:val="yellow"/>
        </w:rPr>
        <w:t>i</w:t>
      </w:r>
      <w:r w:rsidRPr="000D4D54">
        <w:rPr>
          <w:rFonts w:ascii="Palatino Linotype" w:eastAsia="Arial" w:hAnsi="Palatino Linotype" w:cs="Arial"/>
          <w:i/>
          <w:highlight w:val="yellow"/>
        </w:rPr>
        <w:t xml:space="preserve">ca y </w:t>
      </w:r>
      <w:r w:rsidRPr="000D4D54">
        <w:rPr>
          <w:rFonts w:ascii="Palatino Linotype" w:eastAsia="Arial" w:hAnsi="Palatino Linotype" w:cs="Arial"/>
          <w:i/>
          <w:spacing w:val="8"/>
          <w:highlight w:val="yellow"/>
        </w:rPr>
        <w:t xml:space="preserve">130, párrafo cuarto, </w:t>
      </w:r>
      <w:r w:rsidRPr="000D4D54">
        <w:rPr>
          <w:rFonts w:ascii="Palatino Linotype" w:eastAsia="Arial" w:hAnsi="Palatino Linotype" w:cs="Arial"/>
          <w:i/>
          <w:spacing w:val="1"/>
          <w:highlight w:val="yellow"/>
        </w:rPr>
        <w:t>d</w:t>
      </w:r>
      <w:r w:rsidRPr="000D4D54">
        <w:rPr>
          <w:rFonts w:ascii="Palatino Linotype" w:eastAsia="Arial" w:hAnsi="Palatino Linotype" w:cs="Arial"/>
          <w:i/>
          <w:highlight w:val="yellow"/>
        </w:rPr>
        <w:t>e</w:t>
      </w:r>
      <w:r w:rsidRPr="000D4D54">
        <w:rPr>
          <w:rFonts w:ascii="Palatino Linotype" w:eastAsia="Arial" w:hAnsi="Palatino Linotype" w:cs="Arial"/>
          <w:i/>
          <w:spacing w:val="9"/>
          <w:highlight w:val="yellow"/>
        </w:rPr>
        <w:t xml:space="preserve"> </w:t>
      </w:r>
      <w:r w:rsidRPr="000D4D54">
        <w:rPr>
          <w:rFonts w:ascii="Palatino Linotype" w:eastAsia="Arial" w:hAnsi="Palatino Linotype" w:cs="Arial"/>
          <w:i/>
          <w:highlight w:val="yellow"/>
        </w:rPr>
        <w:t>la</w:t>
      </w:r>
      <w:r w:rsidRPr="000D4D54">
        <w:rPr>
          <w:rFonts w:ascii="Palatino Linotype" w:eastAsia="Arial" w:hAnsi="Palatino Linotype" w:cs="Arial"/>
          <w:i/>
          <w:spacing w:val="10"/>
          <w:highlight w:val="yellow"/>
        </w:rPr>
        <w:t xml:space="preserve"> </w:t>
      </w:r>
      <w:r w:rsidRPr="000D4D54">
        <w:rPr>
          <w:rFonts w:ascii="Palatino Linotype" w:eastAsia="Arial" w:hAnsi="Palatino Linotype" w:cs="Arial"/>
          <w:i/>
          <w:spacing w:val="-1"/>
          <w:highlight w:val="yellow"/>
        </w:rPr>
        <w:t>L</w:t>
      </w:r>
      <w:r w:rsidRPr="000D4D54">
        <w:rPr>
          <w:rFonts w:ascii="Palatino Linotype" w:eastAsia="Arial" w:hAnsi="Palatino Linotype" w:cs="Arial"/>
          <w:i/>
          <w:spacing w:val="1"/>
          <w:highlight w:val="yellow"/>
        </w:rPr>
        <w:t>e</w:t>
      </w:r>
      <w:r w:rsidRPr="000D4D54">
        <w:rPr>
          <w:rFonts w:ascii="Palatino Linotype" w:eastAsia="Arial" w:hAnsi="Palatino Linotype" w:cs="Arial"/>
          <w:i/>
          <w:highlight w:val="yellow"/>
        </w:rPr>
        <w:t>y</w:t>
      </w:r>
      <w:r w:rsidRPr="000D4D54">
        <w:rPr>
          <w:rFonts w:ascii="Palatino Linotype" w:eastAsia="Arial" w:hAnsi="Palatino Linotype" w:cs="Arial"/>
          <w:i/>
          <w:spacing w:val="8"/>
          <w:highlight w:val="yellow"/>
        </w:rPr>
        <w:t xml:space="preserve"> </w:t>
      </w:r>
      <w:r w:rsidRPr="000D4D54">
        <w:rPr>
          <w:rFonts w:ascii="Palatino Linotype" w:eastAsia="Arial" w:hAnsi="Palatino Linotype" w:cs="Arial"/>
          <w:i/>
          <w:highlight w:val="yellow"/>
        </w:rPr>
        <w:t>Fe</w:t>
      </w:r>
      <w:r w:rsidRPr="000D4D54">
        <w:rPr>
          <w:rFonts w:ascii="Palatino Linotype" w:eastAsia="Arial" w:hAnsi="Palatino Linotype" w:cs="Arial"/>
          <w:i/>
          <w:spacing w:val="1"/>
          <w:highlight w:val="yellow"/>
        </w:rPr>
        <w:t>de</w:t>
      </w:r>
      <w:r w:rsidRPr="000D4D54">
        <w:rPr>
          <w:rFonts w:ascii="Palatino Linotype" w:eastAsia="Arial" w:hAnsi="Palatino Linotype" w:cs="Arial"/>
          <w:i/>
          <w:highlight w:val="yellow"/>
        </w:rPr>
        <w:t>ral</w:t>
      </w:r>
      <w:r w:rsidRPr="000D4D54">
        <w:rPr>
          <w:rFonts w:ascii="Palatino Linotype" w:eastAsia="Arial" w:hAnsi="Palatino Linotype" w:cs="Arial"/>
          <w:i/>
          <w:spacing w:val="10"/>
          <w:highlight w:val="yellow"/>
        </w:rPr>
        <w:t xml:space="preserve"> </w:t>
      </w:r>
      <w:r w:rsidRPr="000D4D54">
        <w:rPr>
          <w:rFonts w:ascii="Palatino Linotype" w:eastAsia="Arial" w:hAnsi="Palatino Linotype" w:cs="Arial"/>
          <w:i/>
          <w:spacing w:val="-1"/>
          <w:highlight w:val="yellow"/>
        </w:rPr>
        <w:t>d</w:t>
      </w:r>
      <w:r w:rsidRPr="000D4D54">
        <w:rPr>
          <w:rFonts w:ascii="Palatino Linotype" w:eastAsia="Arial" w:hAnsi="Palatino Linotype" w:cs="Arial"/>
          <w:i/>
          <w:highlight w:val="yellow"/>
        </w:rPr>
        <w:t>e</w:t>
      </w:r>
      <w:r w:rsidRPr="000D4D54">
        <w:rPr>
          <w:rFonts w:ascii="Palatino Linotype" w:eastAsia="Arial" w:hAnsi="Palatino Linotype" w:cs="Arial"/>
          <w:i/>
          <w:spacing w:val="9"/>
          <w:highlight w:val="yellow"/>
        </w:rPr>
        <w:t xml:space="preserve"> </w:t>
      </w:r>
      <w:r w:rsidRPr="000D4D54">
        <w:rPr>
          <w:rFonts w:ascii="Palatino Linotype" w:eastAsia="Arial" w:hAnsi="Palatino Linotype" w:cs="Arial"/>
          <w:i/>
          <w:spacing w:val="2"/>
          <w:highlight w:val="yellow"/>
        </w:rPr>
        <w:t>T</w:t>
      </w:r>
      <w:r w:rsidRPr="000D4D54">
        <w:rPr>
          <w:rFonts w:ascii="Palatino Linotype" w:eastAsia="Arial" w:hAnsi="Palatino Linotype" w:cs="Arial"/>
          <w:i/>
          <w:highlight w:val="yellow"/>
        </w:rPr>
        <w:t>r</w:t>
      </w:r>
      <w:r w:rsidRPr="000D4D54">
        <w:rPr>
          <w:rFonts w:ascii="Palatino Linotype" w:eastAsia="Arial" w:hAnsi="Palatino Linotype" w:cs="Arial"/>
          <w:i/>
          <w:spacing w:val="-2"/>
          <w:highlight w:val="yellow"/>
        </w:rPr>
        <w:t>a</w:t>
      </w:r>
      <w:r w:rsidRPr="000D4D54">
        <w:rPr>
          <w:rFonts w:ascii="Palatino Linotype" w:eastAsia="Arial" w:hAnsi="Palatino Linotype" w:cs="Arial"/>
          <w:i/>
          <w:spacing w:val="1"/>
          <w:highlight w:val="yellow"/>
        </w:rPr>
        <w:t>n</w:t>
      </w:r>
      <w:r w:rsidRPr="000D4D54">
        <w:rPr>
          <w:rFonts w:ascii="Palatino Linotype" w:eastAsia="Arial" w:hAnsi="Palatino Linotype" w:cs="Arial"/>
          <w:i/>
          <w:highlight w:val="yellow"/>
        </w:rPr>
        <w:t>s</w:t>
      </w:r>
      <w:r w:rsidRPr="000D4D54">
        <w:rPr>
          <w:rFonts w:ascii="Palatino Linotype" w:eastAsia="Arial" w:hAnsi="Palatino Linotype" w:cs="Arial"/>
          <w:i/>
          <w:spacing w:val="1"/>
          <w:highlight w:val="yellow"/>
        </w:rPr>
        <w:t>pa</w:t>
      </w:r>
      <w:r w:rsidRPr="000D4D54">
        <w:rPr>
          <w:rFonts w:ascii="Palatino Linotype" w:eastAsia="Arial" w:hAnsi="Palatino Linotype" w:cs="Arial"/>
          <w:i/>
          <w:highlight w:val="yellow"/>
        </w:rPr>
        <w:t>r</w:t>
      </w:r>
      <w:r w:rsidRPr="000D4D54">
        <w:rPr>
          <w:rFonts w:ascii="Palatino Linotype" w:eastAsia="Arial" w:hAnsi="Palatino Linotype" w:cs="Arial"/>
          <w:i/>
          <w:spacing w:val="-2"/>
          <w:highlight w:val="yellow"/>
        </w:rPr>
        <w:t>e</w:t>
      </w:r>
      <w:r w:rsidRPr="000D4D54">
        <w:rPr>
          <w:rFonts w:ascii="Palatino Linotype" w:eastAsia="Arial" w:hAnsi="Palatino Linotype" w:cs="Arial"/>
          <w:i/>
          <w:spacing w:val="1"/>
          <w:highlight w:val="yellow"/>
        </w:rPr>
        <w:t>n</w:t>
      </w:r>
      <w:r w:rsidRPr="000D4D54">
        <w:rPr>
          <w:rFonts w:ascii="Palatino Linotype" w:eastAsia="Arial" w:hAnsi="Palatino Linotype" w:cs="Arial"/>
          <w:i/>
          <w:highlight w:val="yellow"/>
        </w:rPr>
        <w:t>cia y Acc</w:t>
      </w:r>
      <w:r w:rsidRPr="000D4D54">
        <w:rPr>
          <w:rFonts w:ascii="Palatino Linotype" w:eastAsia="Arial" w:hAnsi="Palatino Linotype" w:cs="Arial"/>
          <w:i/>
          <w:spacing w:val="1"/>
          <w:highlight w:val="yellow"/>
        </w:rPr>
        <w:t>e</w:t>
      </w:r>
      <w:r w:rsidRPr="000D4D54">
        <w:rPr>
          <w:rFonts w:ascii="Palatino Linotype" w:eastAsia="Arial" w:hAnsi="Palatino Linotype" w:cs="Arial"/>
          <w:i/>
          <w:highlight w:val="yellow"/>
        </w:rPr>
        <w:t>so</w:t>
      </w:r>
      <w:r w:rsidRPr="000D4D54">
        <w:rPr>
          <w:rFonts w:ascii="Palatino Linotype" w:eastAsia="Arial" w:hAnsi="Palatino Linotype" w:cs="Arial"/>
          <w:i/>
          <w:spacing w:val="3"/>
          <w:highlight w:val="yellow"/>
        </w:rPr>
        <w:t xml:space="preserve"> </w:t>
      </w:r>
      <w:r w:rsidRPr="000D4D54">
        <w:rPr>
          <w:rFonts w:ascii="Palatino Linotype" w:eastAsia="Arial" w:hAnsi="Palatino Linotype" w:cs="Arial"/>
          <w:i/>
          <w:highlight w:val="yellow"/>
        </w:rPr>
        <w:t>a</w:t>
      </w:r>
      <w:r w:rsidRPr="000D4D54">
        <w:rPr>
          <w:rFonts w:ascii="Palatino Linotype" w:eastAsia="Arial" w:hAnsi="Palatino Linotype" w:cs="Arial"/>
          <w:i/>
          <w:spacing w:val="1"/>
          <w:highlight w:val="yellow"/>
        </w:rPr>
        <w:t xml:space="preserve"> </w:t>
      </w:r>
      <w:r w:rsidRPr="000D4D54">
        <w:rPr>
          <w:rFonts w:ascii="Palatino Linotype" w:eastAsia="Arial" w:hAnsi="Palatino Linotype" w:cs="Arial"/>
          <w:i/>
          <w:highlight w:val="yellow"/>
        </w:rPr>
        <w:t>la I</w:t>
      </w:r>
      <w:r w:rsidRPr="000D4D54">
        <w:rPr>
          <w:rFonts w:ascii="Palatino Linotype" w:eastAsia="Arial" w:hAnsi="Palatino Linotype" w:cs="Arial"/>
          <w:i/>
          <w:spacing w:val="-1"/>
          <w:highlight w:val="yellow"/>
        </w:rPr>
        <w:t>n</w:t>
      </w:r>
      <w:r w:rsidRPr="000D4D54">
        <w:rPr>
          <w:rFonts w:ascii="Palatino Linotype" w:eastAsia="Arial" w:hAnsi="Palatino Linotype" w:cs="Arial"/>
          <w:i/>
          <w:highlight w:val="yellow"/>
        </w:rPr>
        <w:t>f</w:t>
      </w:r>
      <w:r w:rsidRPr="000D4D54">
        <w:rPr>
          <w:rFonts w:ascii="Palatino Linotype" w:eastAsia="Arial" w:hAnsi="Palatino Linotype" w:cs="Arial"/>
          <w:i/>
          <w:spacing w:val="1"/>
          <w:highlight w:val="yellow"/>
        </w:rPr>
        <w:t>o</w:t>
      </w:r>
      <w:r w:rsidRPr="000D4D54">
        <w:rPr>
          <w:rFonts w:ascii="Palatino Linotype" w:eastAsia="Arial" w:hAnsi="Palatino Linotype" w:cs="Arial"/>
          <w:i/>
          <w:spacing w:val="-3"/>
          <w:highlight w:val="yellow"/>
        </w:rPr>
        <w:t>r</w:t>
      </w:r>
      <w:r w:rsidRPr="000D4D54">
        <w:rPr>
          <w:rFonts w:ascii="Palatino Linotype" w:eastAsia="Arial" w:hAnsi="Palatino Linotype" w:cs="Arial"/>
          <w:i/>
          <w:spacing w:val="1"/>
          <w:highlight w:val="yellow"/>
        </w:rPr>
        <w:t>ma</w:t>
      </w:r>
      <w:r w:rsidRPr="000D4D54">
        <w:rPr>
          <w:rFonts w:ascii="Palatino Linotype" w:eastAsia="Arial" w:hAnsi="Palatino Linotype" w:cs="Arial"/>
          <w:i/>
          <w:highlight w:val="yellow"/>
        </w:rPr>
        <w:t>ci</w:t>
      </w:r>
      <w:r w:rsidRPr="000D4D54">
        <w:rPr>
          <w:rFonts w:ascii="Palatino Linotype" w:eastAsia="Arial" w:hAnsi="Palatino Linotype" w:cs="Arial"/>
          <w:i/>
          <w:spacing w:val="-2"/>
          <w:highlight w:val="yellow"/>
        </w:rPr>
        <w:t>ó</w:t>
      </w:r>
      <w:r w:rsidRPr="000D4D54">
        <w:rPr>
          <w:rFonts w:ascii="Palatino Linotype" w:eastAsia="Arial" w:hAnsi="Palatino Linotype" w:cs="Arial"/>
          <w:i/>
          <w:highlight w:val="yellow"/>
        </w:rPr>
        <w:t>n</w:t>
      </w:r>
      <w:r w:rsidRPr="000D4D54">
        <w:rPr>
          <w:rFonts w:ascii="Palatino Linotype" w:eastAsia="Arial" w:hAnsi="Palatino Linotype" w:cs="Arial"/>
          <w:i/>
          <w:spacing w:val="6"/>
          <w:highlight w:val="yellow"/>
        </w:rPr>
        <w:t xml:space="preserve"> </w:t>
      </w:r>
      <w:r w:rsidRPr="000D4D54">
        <w:rPr>
          <w:rFonts w:ascii="Palatino Linotype" w:eastAsia="Arial" w:hAnsi="Palatino Linotype" w:cs="Arial"/>
          <w:i/>
          <w:spacing w:val="-2"/>
          <w:highlight w:val="yellow"/>
        </w:rPr>
        <w:t>P</w:t>
      </w:r>
      <w:r w:rsidRPr="000D4D54">
        <w:rPr>
          <w:rFonts w:ascii="Palatino Linotype" w:eastAsia="Arial" w:hAnsi="Palatino Linotype" w:cs="Arial"/>
          <w:i/>
          <w:spacing w:val="1"/>
          <w:highlight w:val="yellow"/>
        </w:rPr>
        <w:t>úb</w:t>
      </w:r>
      <w:r w:rsidRPr="000D4D54">
        <w:rPr>
          <w:rFonts w:ascii="Palatino Linotype" w:eastAsia="Arial" w:hAnsi="Palatino Linotype" w:cs="Arial"/>
          <w:i/>
          <w:highlight w:val="yellow"/>
        </w:rPr>
        <w:t>l</w:t>
      </w:r>
      <w:r w:rsidRPr="000D4D54">
        <w:rPr>
          <w:rFonts w:ascii="Palatino Linotype" w:eastAsia="Arial" w:hAnsi="Palatino Linotype" w:cs="Arial"/>
          <w:i/>
          <w:spacing w:val="-1"/>
          <w:highlight w:val="yellow"/>
        </w:rPr>
        <w:t>i</w:t>
      </w:r>
      <w:r w:rsidRPr="000D4D54">
        <w:rPr>
          <w:rFonts w:ascii="Palatino Linotype" w:eastAsia="Arial" w:hAnsi="Palatino Linotype" w:cs="Arial"/>
          <w:i/>
          <w:highlight w:val="yellow"/>
        </w:rPr>
        <w:t xml:space="preserve">ca, </w:t>
      </w:r>
      <w:r w:rsidRPr="000D4D54">
        <w:rPr>
          <w:rFonts w:ascii="Palatino Linotype" w:eastAsia="Arial" w:hAnsi="Palatino Linotype" w:cs="Arial"/>
          <w:i/>
          <w:spacing w:val="-1"/>
          <w:highlight w:val="yellow"/>
        </w:rPr>
        <w:t>señalan</w:t>
      </w:r>
      <w:r w:rsidRPr="000D4D54">
        <w:rPr>
          <w:rFonts w:ascii="Palatino Linotype" w:eastAsia="Arial" w:hAnsi="Palatino Linotype" w:cs="Arial"/>
          <w:i/>
          <w:spacing w:val="1"/>
          <w:highlight w:val="yellow"/>
        </w:rPr>
        <w:t xml:space="preserve"> </w:t>
      </w:r>
      <w:r w:rsidRPr="000D4D54">
        <w:rPr>
          <w:rFonts w:ascii="Palatino Linotype" w:eastAsia="Arial" w:hAnsi="Palatino Linotype" w:cs="Arial"/>
          <w:i/>
          <w:spacing w:val="-1"/>
          <w:highlight w:val="yellow"/>
        </w:rPr>
        <w:t>q</w:t>
      </w:r>
      <w:r w:rsidRPr="000D4D54">
        <w:rPr>
          <w:rFonts w:ascii="Palatino Linotype" w:eastAsia="Arial" w:hAnsi="Palatino Linotype" w:cs="Arial"/>
          <w:i/>
          <w:spacing w:val="1"/>
          <w:highlight w:val="yellow"/>
        </w:rPr>
        <w:t>u</w:t>
      </w:r>
      <w:r w:rsidRPr="000D4D54">
        <w:rPr>
          <w:rFonts w:ascii="Palatino Linotype" w:eastAsia="Arial" w:hAnsi="Palatino Linotype" w:cs="Arial"/>
          <w:i/>
          <w:highlight w:val="yellow"/>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0D4D54">
        <w:rPr>
          <w:rFonts w:ascii="Palatino Linotype" w:eastAsia="Arial" w:hAnsi="Palatino Linotype" w:cs="Arial"/>
          <w:i/>
          <w:spacing w:val="-1"/>
          <w:highlight w:val="yellow"/>
        </w:rPr>
        <w:t xml:space="preserve"> sin necesidad de</w:t>
      </w:r>
      <w:r w:rsidRPr="000D4D54">
        <w:rPr>
          <w:rFonts w:ascii="Palatino Linotype" w:eastAsia="Arial" w:hAnsi="Palatino Linotype" w:cs="Arial"/>
          <w:i/>
          <w:spacing w:val="1"/>
          <w:highlight w:val="yellow"/>
        </w:rPr>
        <w:t xml:space="preserve"> e</w:t>
      </w:r>
      <w:r w:rsidRPr="000D4D54">
        <w:rPr>
          <w:rFonts w:ascii="Palatino Linotype" w:eastAsia="Arial" w:hAnsi="Palatino Linotype" w:cs="Arial"/>
          <w:i/>
          <w:highlight w:val="yellow"/>
        </w:rPr>
        <w:t>la</w:t>
      </w:r>
      <w:r w:rsidRPr="000D4D54">
        <w:rPr>
          <w:rFonts w:ascii="Palatino Linotype" w:eastAsia="Arial" w:hAnsi="Palatino Linotype" w:cs="Arial"/>
          <w:i/>
          <w:spacing w:val="1"/>
          <w:highlight w:val="yellow"/>
        </w:rPr>
        <w:t>bo</w:t>
      </w:r>
      <w:r w:rsidRPr="000D4D54">
        <w:rPr>
          <w:rFonts w:ascii="Palatino Linotype" w:eastAsia="Arial" w:hAnsi="Palatino Linotype" w:cs="Arial"/>
          <w:i/>
          <w:highlight w:val="yellow"/>
        </w:rPr>
        <w:t xml:space="preserve">rar </w:t>
      </w:r>
      <w:r w:rsidRPr="000D4D54">
        <w:rPr>
          <w:rFonts w:ascii="Palatino Linotype" w:eastAsia="Arial" w:hAnsi="Palatino Linotype" w:cs="Arial"/>
          <w:i/>
          <w:spacing w:val="1"/>
          <w:highlight w:val="yellow"/>
        </w:rPr>
        <w:t>do</w:t>
      </w:r>
      <w:r w:rsidRPr="000D4D54">
        <w:rPr>
          <w:rFonts w:ascii="Palatino Linotype" w:eastAsia="Arial" w:hAnsi="Palatino Linotype" w:cs="Arial"/>
          <w:i/>
          <w:spacing w:val="-2"/>
          <w:highlight w:val="yellow"/>
        </w:rPr>
        <w:t>c</w:t>
      </w:r>
      <w:r w:rsidRPr="000D4D54">
        <w:rPr>
          <w:rFonts w:ascii="Palatino Linotype" w:eastAsia="Arial" w:hAnsi="Palatino Linotype" w:cs="Arial"/>
          <w:i/>
          <w:spacing w:val="1"/>
          <w:highlight w:val="yellow"/>
        </w:rPr>
        <w:t>u</w:t>
      </w:r>
      <w:r w:rsidRPr="000D4D54">
        <w:rPr>
          <w:rFonts w:ascii="Palatino Linotype" w:eastAsia="Arial" w:hAnsi="Palatino Linotype" w:cs="Arial"/>
          <w:i/>
          <w:spacing w:val="-1"/>
          <w:highlight w:val="yellow"/>
        </w:rPr>
        <w:t>m</w:t>
      </w:r>
      <w:r w:rsidRPr="000D4D54">
        <w:rPr>
          <w:rFonts w:ascii="Palatino Linotype" w:eastAsia="Arial" w:hAnsi="Palatino Linotype" w:cs="Arial"/>
          <w:i/>
          <w:spacing w:val="1"/>
          <w:highlight w:val="yellow"/>
        </w:rPr>
        <w:t>en</w:t>
      </w:r>
      <w:r w:rsidRPr="000D4D54">
        <w:rPr>
          <w:rFonts w:ascii="Palatino Linotype" w:eastAsia="Arial" w:hAnsi="Palatino Linotype" w:cs="Arial"/>
          <w:i/>
          <w:spacing w:val="-2"/>
          <w:highlight w:val="yellow"/>
        </w:rPr>
        <w:t>t</w:t>
      </w:r>
      <w:r w:rsidRPr="000D4D54">
        <w:rPr>
          <w:rFonts w:ascii="Palatino Linotype" w:eastAsia="Arial" w:hAnsi="Palatino Linotype" w:cs="Arial"/>
          <w:i/>
          <w:spacing w:val="1"/>
          <w:highlight w:val="yellow"/>
        </w:rPr>
        <w:t>o</w:t>
      </w:r>
      <w:r w:rsidRPr="000D4D54">
        <w:rPr>
          <w:rFonts w:ascii="Palatino Linotype" w:eastAsia="Arial" w:hAnsi="Palatino Linotype" w:cs="Arial"/>
          <w:i/>
          <w:highlight w:val="yellow"/>
        </w:rPr>
        <w:t>s</w:t>
      </w:r>
      <w:r w:rsidRPr="000D4D54">
        <w:rPr>
          <w:rFonts w:ascii="Palatino Linotype" w:eastAsia="Arial" w:hAnsi="Palatino Linotype" w:cs="Arial"/>
          <w:i/>
          <w:spacing w:val="3"/>
          <w:highlight w:val="yellow"/>
        </w:rPr>
        <w:t xml:space="preserve"> </w:t>
      </w:r>
      <w:r w:rsidRPr="000D4D54">
        <w:rPr>
          <w:rFonts w:ascii="Palatino Linotype" w:eastAsia="Arial" w:hAnsi="Palatino Linotype" w:cs="Arial"/>
          <w:i/>
          <w:spacing w:val="1"/>
          <w:highlight w:val="yellow"/>
        </w:rPr>
        <w:t>a</w:t>
      </w:r>
      <w:r w:rsidRPr="000D4D54">
        <w:rPr>
          <w:rFonts w:ascii="Palatino Linotype" w:eastAsia="Arial" w:hAnsi="Palatino Linotype" w:cs="Arial"/>
          <w:i/>
          <w:highlight w:val="yellow"/>
        </w:rPr>
        <w:t>d</w:t>
      </w:r>
      <w:r w:rsidRPr="000D4D54">
        <w:rPr>
          <w:rFonts w:ascii="Palatino Linotype" w:eastAsia="Arial" w:hAnsi="Palatino Linotype" w:cs="Arial"/>
          <w:i/>
          <w:spacing w:val="1"/>
          <w:highlight w:val="yellow"/>
        </w:rPr>
        <w:t xml:space="preserve"> ho</w:t>
      </w:r>
      <w:r w:rsidRPr="000D4D54">
        <w:rPr>
          <w:rFonts w:ascii="Palatino Linotype" w:eastAsia="Arial" w:hAnsi="Palatino Linotype" w:cs="Arial"/>
          <w:i/>
          <w:highlight w:val="yellow"/>
        </w:rPr>
        <w:t>c</w:t>
      </w:r>
      <w:r w:rsidRPr="000D4D54">
        <w:rPr>
          <w:rFonts w:ascii="Palatino Linotype" w:eastAsia="Arial" w:hAnsi="Palatino Linotype" w:cs="Arial"/>
          <w:i/>
          <w:spacing w:val="2"/>
          <w:highlight w:val="yellow"/>
        </w:rPr>
        <w:t xml:space="preserve"> </w:t>
      </w:r>
      <w:r w:rsidRPr="000D4D54">
        <w:rPr>
          <w:rFonts w:ascii="Palatino Linotype" w:eastAsia="Arial" w:hAnsi="Palatino Linotype" w:cs="Arial"/>
          <w:i/>
          <w:spacing w:val="1"/>
          <w:highlight w:val="yellow"/>
        </w:rPr>
        <w:t>pa</w:t>
      </w:r>
      <w:r w:rsidRPr="000D4D54">
        <w:rPr>
          <w:rFonts w:ascii="Palatino Linotype" w:eastAsia="Arial" w:hAnsi="Palatino Linotype" w:cs="Arial"/>
          <w:i/>
          <w:highlight w:val="yellow"/>
        </w:rPr>
        <w:t xml:space="preserve">ra </w:t>
      </w:r>
      <w:r w:rsidRPr="000D4D54">
        <w:rPr>
          <w:rFonts w:ascii="Palatino Linotype" w:eastAsia="Arial" w:hAnsi="Palatino Linotype" w:cs="Arial"/>
          <w:i/>
          <w:spacing w:val="1"/>
          <w:highlight w:val="yellow"/>
        </w:rPr>
        <w:t>a</w:t>
      </w:r>
      <w:r w:rsidRPr="000D4D54">
        <w:rPr>
          <w:rFonts w:ascii="Palatino Linotype" w:eastAsia="Arial" w:hAnsi="Palatino Linotype" w:cs="Arial"/>
          <w:i/>
          <w:highlight w:val="yellow"/>
        </w:rPr>
        <w:t>t</w:t>
      </w:r>
      <w:r w:rsidRPr="000D4D54">
        <w:rPr>
          <w:rFonts w:ascii="Palatino Linotype" w:eastAsia="Arial" w:hAnsi="Palatino Linotype" w:cs="Arial"/>
          <w:i/>
          <w:spacing w:val="-1"/>
          <w:highlight w:val="yellow"/>
        </w:rPr>
        <w:t>e</w:t>
      </w:r>
      <w:r w:rsidRPr="000D4D54">
        <w:rPr>
          <w:rFonts w:ascii="Palatino Linotype" w:eastAsia="Arial" w:hAnsi="Palatino Linotype" w:cs="Arial"/>
          <w:i/>
          <w:spacing w:val="1"/>
          <w:highlight w:val="yellow"/>
        </w:rPr>
        <w:t>n</w:t>
      </w:r>
      <w:r w:rsidRPr="000D4D54">
        <w:rPr>
          <w:rFonts w:ascii="Palatino Linotype" w:eastAsia="Arial" w:hAnsi="Palatino Linotype" w:cs="Arial"/>
          <w:i/>
          <w:spacing w:val="-1"/>
          <w:highlight w:val="yellow"/>
        </w:rPr>
        <w:t>d</w:t>
      </w:r>
      <w:r w:rsidRPr="000D4D54">
        <w:rPr>
          <w:rFonts w:ascii="Palatino Linotype" w:eastAsia="Arial" w:hAnsi="Palatino Linotype" w:cs="Arial"/>
          <w:i/>
          <w:spacing w:val="1"/>
          <w:highlight w:val="yellow"/>
        </w:rPr>
        <w:t>e</w:t>
      </w:r>
      <w:r w:rsidRPr="000D4D54">
        <w:rPr>
          <w:rFonts w:ascii="Palatino Linotype" w:eastAsia="Arial" w:hAnsi="Palatino Linotype" w:cs="Arial"/>
          <w:i/>
          <w:highlight w:val="yellow"/>
        </w:rPr>
        <w:t>r</w:t>
      </w:r>
      <w:r w:rsidRPr="000D4D54">
        <w:rPr>
          <w:rFonts w:ascii="Palatino Linotype" w:eastAsia="Arial" w:hAnsi="Palatino Linotype" w:cs="Arial"/>
          <w:i/>
          <w:spacing w:val="2"/>
          <w:highlight w:val="yellow"/>
        </w:rPr>
        <w:t xml:space="preserve"> </w:t>
      </w:r>
      <w:r w:rsidRPr="000D4D54">
        <w:rPr>
          <w:rFonts w:ascii="Palatino Linotype" w:eastAsia="Arial" w:hAnsi="Palatino Linotype" w:cs="Arial"/>
          <w:i/>
          <w:highlight w:val="yellow"/>
        </w:rPr>
        <w:t>l</w:t>
      </w:r>
      <w:r w:rsidRPr="000D4D54">
        <w:rPr>
          <w:rFonts w:ascii="Palatino Linotype" w:eastAsia="Arial" w:hAnsi="Palatino Linotype" w:cs="Arial"/>
          <w:i/>
          <w:spacing w:val="-2"/>
          <w:highlight w:val="yellow"/>
        </w:rPr>
        <w:t>a</w:t>
      </w:r>
      <w:r w:rsidRPr="000D4D54">
        <w:rPr>
          <w:rFonts w:ascii="Palatino Linotype" w:eastAsia="Arial" w:hAnsi="Palatino Linotype" w:cs="Arial"/>
          <w:i/>
          <w:highlight w:val="yellow"/>
        </w:rPr>
        <w:t>s</w:t>
      </w:r>
      <w:r w:rsidRPr="000D4D54">
        <w:rPr>
          <w:rFonts w:ascii="Palatino Linotype" w:eastAsia="Arial" w:hAnsi="Palatino Linotype" w:cs="Arial"/>
          <w:i/>
          <w:spacing w:val="2"/>
          <w:highlight w:val="yellow"/>
        </w:rPr>
        <w:t xml:space="preserve"> </w:t>
      </w:r>
      <w:r w:rsidRPr="000D4D54">
        <w:rPr>
          <w:rFonts w:ascii="Palatino Linotype" w:eastAsia="Arial" w:hAnsi="Palatino Linotype" w:cs="Arial"/>
          <w:i/>
          <w:highlight w:val="yellow"/>
        </w:rPr>
        <w:t>s</w:t>
      </w:r>
      <w:r w:rsidRPr="000D4D54">
        <w:rPr>
          <w:rFonts w:ascii="Palatino Linotype" w:eastAsia="Arial" w:hAnsi="Palatino Linotype" w:cs="Arial"/>
          <w:i/>
          <w:spacing w:val="1"/>
          <w:highlight w:val="yellow"/>
        </w:rPr>
        <w:t>o</w:t>
      </w:r>
      <w:r w:rsidRPr="000D4D54">
        <w:rPr>
          <w:rFonts w:ascii="Palatino Linotype" w:eastAsia="Arial" w:hAnsi="Palatino Linotype" w:cs="Arial"/>
          <w:i/>
          <w:highlight w:val="yellow"/>
        </w:rPr>
        <w:t>l</w:t>
      </w:r>
      <w:r w:rsidRPr="000D4D54">
        <w:rPr>
          <w:rFonts w:ascii="Palatino Linotype" w:eastAsia="Arial" w:hAnsi="Palatino Linotype" w:cs="Arial"/>
          <w:i/>
          <w:spacing w:val="-1"/>
          <w:highlight w:val="yellow"/>
        </w:rPr>
        <w:t>i</w:t>
      </w:r>
      <w:r w:rsidRPr="000D4D54">
        <w:rPr>
          <w:rFonts w:ascii="Palatino Linotype" w:eastAsia="Arial" w:hAnsi="Palatino Linotype" w:cs="Arial"/>
          <w:i/>
          <w:highlight w:val="yellow"/>
        </w:rPr>
        <w:t>cit</w:t>
      </w:r>
      <w:r w:rsidRPr="000D4D54">
        <w:rPr>
          <w:rFonts w:ascii="Palatino Linotype" w:eastAsia="Arial" w:hAnsi="Palatino Linotype" w:cs="Arial"/>
          <w:i/>
          <w:spacing w:val="1"/>
          <w:highlight w:val="yellow"/>
        </w:rPr>
        <w:t>ude</w:t>
      </w:r>
      <w:r w:rsidRPr="000D4D54">
        <w:rPr>
          <w:rFonts w:ascii="Palatino Linotype" w:eastAsia="Arial" w:hAnsi="Palatino Linotype" w:cs="Arial"/>
          <w:i/>
          <w:highlight w:val="yellow"/>
        </w:rPr>
        <w:t>s</w:t>
      </w:r>
      <w:r w:rsidRPr="000D4D54">
        <w:rPr>
          <w:rFonts w:ascii="Palatino Linotype" w:eastAsia="Arial" w:hAnsi="Palatino Linotype" w:cs="Arial"/>
          <w:i/>
          <w:spacing w:val="4"/>
          <w:highlight w:val="yellow"/>
        </w:rPr>
        <w:t xml:space="preserve"> </w:t>
      </w:r>
      <w:r w:rsidRPr="000D4D54">
        <w:rPr>
          <w:rFonts w:ascii="Palatino Linotype" w:eastAsia="Arial" w:hAnsi="Palatino Linotype" w:cs="Arial"/>
          <w:i/>
          <w:spacing w:val="-1"/>
          <w:highlight w:val="yellow"/>
        </w:rPr>
        <w:t>d</w:t>
      </w:r>
      <w:r w:rsidRPr="000D4D54">
        <w:rPr>
          <w:rFonts w:ascii="Palatino Linotype" w:eastAsia="Arial" w:hAnsi="Palatino Linotype" w:cs="Arial"/>
          <w:i/>
          <w:highlight w:val="yellow"/>
        </w:rPr>
        <w:t>e</w:t>
      </w:r>
      <w:r w:rsidRPr="000D4D54">
        <w:rPr>
          <w:rFonts w:ascii="Palatino Linotype" w:eastAsia="Arial" w:hAnsi="Palatino Linotype" w:cs="Arial"/>
          <w:i/>
          <w:spacing w:val="3"/>
          <w:highlight w:val="yellow"/>
        </w:rPr>
        <w:t xml:space="preserve"> </w:t>
      </w:r>
      <w:r w:rsidRPr="000D4D54">
        <w:rPr>
          <w:rFonts w:ascii="Palatino Linotype" w:eastAsia="Arial" w:hAnsi="Palatino Linotype" w:cs="Arial"/>
          <w:i/>
          <w:highlight w:val="yellow"/>
        </w:rPr>
        <w:t>i</w:t>
      </w:r>
      <w:r w:rsidRPr="000D4D54">
        <w:rPr>
          <w:rFonts w:ascii="Palatino Linotype" w:eastAsia="Arial" w:hAnsi="Palatino Linotype" w:cs="Arial"/>
          <w:i/>
          <w:spacing w:val="-2"/>
          <w:highlight w:val="yellow"/>
        </w:rPr>
        <w:t>n</w:t>
      </w:r>
      <w:r w:rsidRPr="000D4D54">
        <w:rPr>
          <w:rFonts w:ascii="Palatino Linotype" w:eastAsia="Arial" w:hAnsi="Palatino Linotype" w:cs="Arial"/>
          <w:i/>
          <w:highlight w:val="yellow"/>
        </w:rPr>
        <w:t>f</w:t>
      </w:r>
      <w:r w:rsidRPr="000D4D54">
        <w:rPr>
          <w:rFonts w:ascii="Palatino Linotype" w:eastAsia="Arial" w:hAnsi="Palatino Linotype" w:cs="Arial"/>
          <w:i/>
          <w:spacing w:val="1"/>
          <w:highlight w:val="yellow"/>
        </w:rPr>
        <w:t>o</w:t>
      </w:r>
      <w:r w:rsidRPr="000D4D54">
        <w:rPr>
          <w:rFonts w:ascii="Palatino Linotype" w:eastAsia="Arial" w:hAnsi="Palatino Linotype" w:cs="Arial"/>
          <w:i/>
          <w:highlight w:val="yellow"/>
        </w:rPr>
        <w:t>r</w:t>
      </w:r>
      <w:r w:rsidRPr="000D4D54">
        <w:rPr>
          <w:rFonts w:ascii="Palatino Linotype" w:eastAsia="Arial" w:hAnsi="Palatino Linotype" w:cs="Arial"/>
          <w:i/>
          <w:spacing w:val="-1"/>
          <w:highlight w:val="yellow"/>
        </w:rPr>
        <w:t>m</w:t>
      </w:r>
      <w:r w:rsidRPr="000D4D54">
        <w:rPr>
          <w:rFonts w:ascii="Palatino Linotype" w:eastAsia="Arial" w:hAnsi="Palatino Linotype" w:cs="Arial"/>
          <w:i/>
          <w:spacing w:val="1"/>
          <w:highlight w:val="yellow"/>
        </w:rPr>
        <w:t>a</w:t>
      </w:r>
      <w:r w:rsidRPr="000D4D54">
        <w:rPr>
          <w:rFonts w:ascii="Palatino Linotype" w:eastAsia="Arial" w:hAnsi="Palatino Linotype" w:cs="Arial"/>
          <w:i/>
          <w:highlight w:val="yellow"/>
        </w:rPr>
        <w:t>ció</w:t>
      </w:r>
      <w:r w:rsidRPr="000D4D54">
        <w:rPr>
          <w:rFonts w:ascii="Palatino Linotype" w:eastAsia="Arial" w:hAnsi="Palatino Linotype" w:cs="Arial"/>
          <w:i/>
          <w:spacing w:val="1"/>
          <w:highlight w:val="yellow"/>
        </w:rPr>
        <w:t>n</w:t>
      </w:r>
      <w:r w:rsidRPr="000D4D54">
        <w:rPr>
          <w:rFonts w:ascii="Palatino Linotype" w:eastAsia="Arial" w:hAnsi="Palatino Linotype" w:cs="Arial"/>
          <w:i/>
          <w:highlight w:val="yellow"/>
        </w:rPr>
        <w:t>.</w:t>
      </w:r>
    </w:p>
    <w:p w14:paraId="41D03C6C" w14:textId="77777777" w:rsidR="00683815" w:rsidRPr="000D4D54" w:rsidRDefault="00683815" w:rsidP="00683815">
      <w:pPr>
        <w:spacing w:line="360" w:lineRule="auto"/>
        <w:ind w:left="708" w:right="49"/>
        <w:jc w:val="both"/>
        <w:rPr>
          <w:rFonts w:ascii="Palatino Linotype" w:hAnsi="Palatino Linotype"/>
          <w:i/>
          <w:highlight w:val="yellow"/>
        </w:rPr>
      </w:pPr>
      <w:r w:rsidRPr="000D4D54">
        <w:rPr>
          <w:rFonts w:ascii="Palatino Linotype" w:hAnsi="Palatino Linotype"/>
          <w:b/>
          <w:i/>
          <w:highlight w:val="yellow"/>
        </w:rPr>
        <w:t>Artículo 19.</w:t>
      </w:r>
      <w:r w:rsidRPr="000D4D54">
        <w:rPr>
          <w:rFonts w:ascii="Palatino Linotype" w:hAnsi="Palatino Linotype"/>
          <w:i/>
          <w:highlight w:val="yellow"/>
        </w:rPr>
        <w:t xml:space="preserve"> Se presume que la información debe existir si se refiere a las facultades, competencias y funciones que los ordenamientos jurídicos aplicables otorgan a los sujetos obligados. </w:t>
      </w:r>
    </w:p>
    <w:p w14:paraId="6FD4360C" w14:textId="77777777" w:rsidR="00683815" w:rsidRPr="000D4D54" w:rsidRDefault="00683815" w:rsidP="00683815">
      <w:pPr>
        <w:spacing w:line="360" w:lineRule="auto"/>
        <w:ind w:left="708" w:right="49"/>
        <w:jc w:val="both"/>
        <w:rPr>
          <w:rFonts w:ascii="Palatino Linotype" w:hAnsi="Palatino Linotype"/>
          <w:i/>
          <w:highlight w:val="yellow"/>
        </w:rPr>
      </w:pPr>
      <w:r w:rsidRPr="000D4D54">
        <w:rPr>
          <w:rFonts w:ascii="Palatino Linotype" w:hAnsi="Palatino Linotype"/>
          <w:i/>
          <w:highlight w:val="yellow"/>
        </w:rPr>
        <w:t xml:space="preserve">En los casos en que ciertas facultades, competencias o funciones no se hayan ejercido, se debe motivar la respuesta en función de las causas que motiven tal circunstancia. </w:t>
      </w:r>
    </w:p>
    <w:p w14:paraId="11BA5048" w14:textId="3B2A5EB9" w:rsidR="006D1C39" w:rsidRPr="00683815" w:rsidRDefault="00683815" w:rsidP="00683815">
      <w:pPr>
        <w:spacing w:line="360" w:lineRule="auto"/>
        <w:ind w:left="708" w:right="49"/>
        <w:jc w:val="both"/>
        <w:rPr>
          <w:rFonts w:ascii="Palatino Linotype" w:hAnsi="Palatino Linotype"/>
          <w:i/>
          <w:sz w:val="24"/>
          <w:szCs w:val="24"/>
        </w:rPr>
      </w:pPr>
      <w:r w:rsidRPr="000D4D54">
        <w:rPr>
          <w:rFonts w:ascii="Palatino Linotype" w:hAnsi="Palatino Linotype"/>
          <w:i/>
          <w:highlight w:val="yellow"/>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380BC7E" w14:textId="77777777" w:rsidR="00683815" w:rsidRDefault="00683815" w:rsidP="00DA3B8B">
      <w:pPr>
        <w:spacing w:line="360" w:lineRule="auto"/>
        <w:ind w:right="49"/>
        <w:jc w:val="both"/>
        <w:rPr>
          <w:rFonts w:ascii="Palatino Linotype" w:eastAsia="Palatino Linotype" w:hAnsi="Palatino Linotype" w:cs="Palatino Linotype"/>
          <w:sz w:val="24"/>
          <w:szCs w:val="24"/>
        </w:rPr>
      </w:pPr>
    </w:p>
    <w:p w14:paraId="465AA395" w14:textId="77777777" w:rsidR="00DA3B8B" w:rsidRPr="006E2C48" w:rsidRDefault="00DA3B8B" w:rsidP="00DA3B8B">
      <w:pPr>
        <w:spacing w:line="360" w:lineRule="auto"/>
        <w:ind w:right="49"/>
        <w:jc w:val="both"/>
        <w:rPr>
          <w:rFonts w:ascii="Palatino Linotype" w:eastAsia="Palatino Linotype" w:hAnsi="Palatino Linotype" w:cs="Palatino Linotype"/>
          <w:sz w:val="24"/>
          <w:szCs w:val="24"/>
        </w:rPr>
      </w:pPr>
      <w:r w:rsidRPr="006E2C48">
        <w:rPr>
          <w:rFonts w:ascii="Palatino Linotype" w:eastAsia="Palatino Linotype" w:hAnsi="Palatino Linotype" w:cs="Palatino Linotype"/>
          <w:sz w:val="24"/>
          <w:szCs w:val="24"/>
        </w:rPr>
        <w:lastRenderedPageBreak/>
        <w:t xml:space="preserve">Ahora bien, respecto al </w:t>
      </w:r>
      <w:r w:rsidRPr="006E2C48">
        <w:rPr>
          <w:rFonts w:ascii="Palatino Linotype" w:eastAsia="Palatino Linotype" w:hAnsi="Palatino Linotype" w:cs="Palatino Linotype"/>
          <w:b/>
          <w:sz w:val="24"/>
          <w:szCs w:val="24"/>
          <w:u w:val="single"/>
        </w:rPr>
        <w:t>nombre de los demandantes</w:t>
      </w:r>
      <w:r w:rsidRPr="006E2C48">
        <w:rPr>
          <w:rFonts w:ascii="Palatino Linotype" w:eastAsia="Palatino Linotype" w:hAnsi="Palatino Linotype" w:cs="Palatino Linotype"/>
          <w:sz w:val="24"/>
          <w:szCs w:val="24"/>
        </w:rPr>
        <w:t xml:space="preserve">, resulta necesario señalar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w:t>
      </w:r>
      <w:r w:rsidRPr="006E2C48">
        <w:rPr>
          <w:rFonts w:ascii="Palatino Linotype" w:eastAsia="Palatino Linotype" w:hAnsi="Palatino Linotype" w:cs="Palatino Linotype"/>
          <w:sz w:val="24"/>
          <w:szCs w:val="24"/>
          <w:u w:val="single"/>
        </w:rPr>
        <w:t>el nombre es un elemento que hace a una persona física identificada o identificable, por lo que, se considera un dato personal</w:t>
      </w:r>
      <w:r w:rsidRPr="006E2C48">
        <w:rPr>
          <w:rFonts w:ascii="Palatino Linotype" w:eastAsia="Palatino Linotype" w:hAnsi="Palatino Linotype" w:cs="Palatino Linotype"/>
          <w:sz w:val="24"/>
          <w:szCs w:val="24"/>
        </w:rPr>
        <w:t>.</w:t>
      </w:r>
    </w:p>
    <w:p w14:paraId="1E427335" w14:textId="77777777" w:rsidR="00DA3B8B" w:rsidRPr="006E2C48" w:rsidRDefault="00DA3B8B" w:rsidP="00DA3B8B">
      <w:pPr>
        <w:spacing w:line="360" w:lineRule="auto"/>
        <w:jc w:val="both"/>
        <w:rPr>
          <w:rFonts w:ascii="Palatino Linotype" w:eastAsia="Palatino Linotype" w:hAnsi="Palatino Linotype" w:cs="Palatino Linotype"/>
          <w:sz w:val="24"/>
          <w:szCs w:val="24"/>
        </w:rPr>
      </w:pPr>
    </w:p>
    <w:p w14:paraId="21CB82D2" w14:textId="22B0C0DC" w:rsidR="001F5572" w:rsidRDefault="00DA3B8B" w:rsidP="00DA3B8B">
      <w:pPr>
        <w:spacing w:line="360" w:lineRule="auto"/>
        <w:jc w:val="both"/>
        <w:rPr>
          <w:rFonts w:ascii="Palatino Linotype" w:eastAsia="Palatino Linotype" w:hAnsi="Palatino Linotype" w:cs="Palatino Linotype"/>
          <w:sz w:val="24"/>
          <w:szCs w:val="24"/>
        </w:rPr>
      </w:pPr>
      <w:r w:rsidRPr="006E2C48">
        <w:rPr>
          <w:rFonts w:ascii="Palatino Linotype" w:eastAsia="Palatino Linotype" w:hAnsi="Palatino Linotype" w:cs="Palatino Linotype"/>
          <w:sz w:val="24"/>
          <w:szCs w:val="24"/>
        </w:rPr>
        <w:t xml:space="preserve">Al respecto, cabe precisar que el nombre de la persona que demandó al </w:t>
      </w:r>
      <w:r w:rsidRPr="006E2C48">
        <w:rPr>
          <w:rFonts w:ascii="Palatino Linotype" w:eastAsia="Palatino Linotype" w:hAnsi="Palatino Linotype" w:cs="Palatino Linotype"/>
          <w:b/>
          <w:sz w:val="24"/>
          <w:szCs w:val="24"/>
        </w:rPr>
        <w:t>Sujeto Obligado</w:t>
      </w:r>
      <w:r w:rsidRPr="006E2C48">
        <w:rPr>
          <w:rFonts w:ascii="Palatino Linotype" w:eastAsia="Palatino Linotype" w:hAnsi="Palatino Linotype" w:cs="Palatino Linotype"/>
          <w:sz w:val="24"/>
          <w:szCs w:val="24"/>
        </w:rPr>
        <w:t xml:space="preserve"> y que dicha demanda inició un procedimiento del cual no obtuvo algún beneficio, debe ser motivo de protección, ello en atención a que este Órgano Garante debe ofrecer la mayor protección de una persona que al demandar ejercita su derecho a reclamar ante un órgano el cumplimiento de sus derechos laborales, por lo que, dar a conocer su nomb</w:t>
      </w:r>
      <w:r w:rsidR="00673521">
        <w:rPr>
          <w:rFonts w:ascii="Palatino Linotype" w:eastAsia="Palatino Linotype" w:hAnsi="Palatino Linotype" w:cs="Palatino Linotype"/>
          <w:sz w:val="24"/>
          <w:szCs w:val="24"/>
        </w:rPr>
        <w:t>re puede hacerlo identificable.</w:t>
      </w:r>
    </w:p>
    <w:p w14:paraId="787E7AC2" w14:textId="77777777" w:rsidR="00DC6533" w:rsidRPr="006E2C48" w:rsidRDefault="00DC6533" w:rsidP="00DA3B8B">
      <w:pPr>
        <w:spacing w:line="360" w:lineRule="auto"/>
        <w:jc w:val="both"/>
        <w:rPr>
          <w:rFonts w:ascii="Palatino Linotype" w:eastAsia="Palatino Linotype" w:hAnsi="Palatino Linotype" w:cs="Palatino Linotype"/>
          <w:sz w:val="24"/>
          <w:szCs w:val="24"/>
        </w:rPr>
      </w:pPr>
    </w:p>
    <w:p w14:paraId="6B9F65CC" w14:textId="7105796F" w:rsidR="00DC6533" w:rsidRDefault="00DA3B8B" w:rsidP="00DA3B8B">
      <w:pPr>
        <w:spacing w:line="360" w:lineRule="auto"/>
        <w:jc w:val="both"/>
        <w:rPr>
          <w:rFonts w:ascii="Palatino Linotype" w:eastAsia="Palatino Linotype" w:hAnsi="Palatino Linotype" w:cs="Palatino Linotype"/>
          <w:sz w:val="24"/>
          <w:szCs w:val="24"/>
        </w:rPr>
      </w:pPr>
      <w:r w:rsidRPr="006E2C48">
        <w:rPr>
          <w:rFonts w:ascii="Palatino Linotype" w:eastAsia="Palatino Linotype" w:hAnsi="Palatino Linotype" w:cs="Palatino Linotype"/>
          <w:sz w:val="24"/>
          <w:szCs w:val="24"/>
        </w:rPr>
        <w:t>Sin embargo, para el caso específico, en el que la persona o personas que demandaron al Sujeto Obligado, hayan recibido recursos públicos, la naturaleza de la información se modific</w:t>
      </w:r>
      <w:r w:rsidR="006E2C48">
        <w:rPr>
          <w:rFonts w:ascii="Palatino Linotype" w:eastAsia="Palatino Linotype" w:hAnsi="Palatino Linotype" w:cs="Palatino Linotype"/>
          <w:sz w:val="24"/>
          <w:szCs w:val="24"/>
        </w:rPr>
        <w:t>ara debido a su interés público</w:t>
      </w:r>
      <w:r w:rsidR="00673521">
        <w:rPr>
          <w:rFonts w:ascii="Palatino Linotype" w:eastAsia="Palatino Linotype" w:hAnsi="Palatino Linotype" w:cs="Palatino Linotype"/>
          <w:sz w:val="24"/>
          <w:szCs w:val="24"/>
        </w:rPr>
        <w:t>.</w:t>
      </w:r>
    </w:p>
    <w:p w14:paraId="7A108697" w14:textId="77777777" w:rsidR="00DC6533" w:rsidRPr="006E2C48" w:rsidRDefault="00DC6533" w:rsidP="00DA3B8B">
      <w:pPr>
        <w:spacing w:line="360" w:lineRule="auto"/>
        <w:jc w:val="both"/>
        <w:rPr>
          <w:rFonts w:ascii="Palatino Linotype" w:eastAsia="Palatino Linotype" w:hAnsi="Palatino Linotype" w:cs="Palatino Linotype"/>
          <w:sz w:val="24"/>
          <w:szCs w:val="24"/>
        </w:rPr>
      </w:pPr>
    </w:p>
    <w:p w14:paraId="65B5A0B6" w14:textId="77777777" w:rsidR="00DA3B8B" w:rsidRPr="006E2C48" w:rsidRDefault="00DA3B8B" w:rsidP="00DA3B8B">
      <w:pPr>
        <w:spacing w:line="360" w:lineRule="auto"/>
        <w:jc w:val="both"/>
        <w:rPr>
          <w:rFonts w:ascii="Palatino Linotype" w:eastAsia="Palatino Linotype" w:hAnsi="Palatino Linotype" w:cs="Palatino Linotype"/>
          <w:sz w:val="24"/>
          <w:szCs w:val="24"/>
        </w:rPr>
      </w:pPr>
      <w:r w:rsidRPr="006E2C48">
        <w:rPr>
          <w:rFonts w:ascii="Palatino Linotype" w:eastAsia="Palatino Linotype" w:hAnsi="Palatino Linotype" w:cs="Palatino Linotype"/>
          <w:sz w:val="24"/>
          <w:szCs w:val="24"/>
        </w:rPr>
        <w:t xml:space="preserve">Es preciso señalar que el nombre de una persona corresponde su dato personal; sin embargo, acorde a lo que se solicita, se trata del nombre personas que posiblemente fueron servidores públicos aunque también, es posible que entre los demandantes existan </w:t>
      </w:r>
      <w:r w:rsidRPr="006E2C48">
        <w:rPr>
          <w:rFonts w:ascii="Palatino Linotype" w:eastAsia="Palatino Linotype" w:hAnsi="Palatino Linotype" w:cs="Palatino Linotype"/>
          <w:sz w:val="24"/>
          <w:szCs w:val="24"/>
        </w:rPr>
        <w:lastRenderedPageBreak/>
        <w:t>servidores públicos, el punto a destacar es que la decisión de una persona de presentar una demanda en contra de su patrón, porque consideran que se violó alguno de sus derechos, constituye una decisión personal, que no está de ninguna manera vinculada con sus funciones ni con ejercicio de recursos públicos hasta en tanto le sea otorgada alguna cantidad derivada de estos recursos.</w:t>
      </w:r>
    </w:p>
    <w:p w14:paraId="03E35205" w14:textId="77777777" w:rsidR="00DA3B8B" w:rsidRPr="006E2C48" w:rsidRDefault="00DA3B8B" w:rsidP="00DA3B8B">
      <w:pPr>
        <w:spacing w:line="360" w:lineRule="auto"/>
        <w:jc w:val="both"/>
        <w:rPr>
          <w:rFonts w:ascii="Palatino Linotype" w:eastAsia="Palatino Linotype" w:hAnsi="Palatino Linotype" w:cs="Palatino Linotype"/>
          <w:sz w:val="24"/>
          <w:szCs w:val="24"/>
        </w:rPr>
      </w:pPr>
    </w:p>
    <w:p w14:paraId="42CE2C82" w14:textId="77777777" w:rsidR="00DA3B8B" w:rsidRDefault="00DA3B8B" w:rsidP="00DA3B8B">
      <w:pPr>
        <w:spacing w:line="360" w:lineRule="auto"/>
        <w:jc w:val="both"/>
        <w:rPr>
          <w:rFonts w:ascii="Palatino Linotype" w:eastAsia="Palatino Linotype" w:hAnsi="Palatino Linotype" w:cs="Palatino Linotype"/>
          <w:sz w:val="24"/>
          <w:szCs w:val="24"/>
        </w:rPr>
      </w:pPr>
      <w:r w:rsidRPr="006E2C48">
        <w:rPr>
          <w:rFonts w:ascii="Palatino Linotype" w:eastAsia="Palatino Linotype" w:hAnsi="Palatino Linotype" w:cs="Palatino Linotype"/>
          <w:sz w:val="24"/>
          <w:szCs w:val="24"/>
        </w:rPr>
        <w:t xml:space="preserve">En efecto, si una persona presenta una demanda laboral en contra de un sujeto obligado, y no recibe recursos públicos, constituye un dato personal confidencial y debe ser protegido en términos del artículo 143, fracción I de la Ley de Transparencia y Acceso a la Información Pública del Estado de México y Municipios; por lo que no resulta procedente ordenar su entrega. </w:t>
      </w:r>
    </w:p>
    <w:p w14:paraId="67084504" w14:textId="77777777" w:rsidR="00DC6533" w:rsidRPr="006E2C48" w:rsidRDefault="00DC6533" w:rsidP="00DA3B8B">
      <w:pPr>
        <w:spacing w:line="360" w:lineRule="auto"/>
        <w:jc w:val="both"/>
        <w:rPr>
          <w:rFonts w:ascii="Palatino Linotype" w:eastAsia="Palatino Linotype" w:hAnsi="Palatino Linotype" w:cs="Palatino Linotype"/>
          <w:sz w:val="24"/>
          <w:szCs w:val="24"/>
        </w:rPr>
      </w:pPr>
    </w:p>
    <w:p w14:paraId="7A8E54E2" w14:textId="77777777" w:rsidR="00DA3B8B" w:rsidRPr="006E2C48" w:rsidRDefault="00DA3B8B" w:rsidP="00DA3B8B">
      <w:pPr>
        <w:spacing w:line="360" w:lineRule="auto"/>
        <w:jc w:val="both"/>
        <w:rPr>
          <w:rFonts w:ascii="Palatino Linotype" w:eastAsia="Palatino Linotype" w:hAnsi="Palatino Linotype" w:cs="Palatino Linotype"/>
          <w:sz w:val="24"/>
          <w:szCs w:val="24"/>
        </w:rPr>
      </w:pPr>
      <w:r w:rsidRPr="006E2C48">
        <w:rPr>
          <w:rFonts w:ascii="Palatino Linotype" w:eastAsia="Palatino Linotype" w:hAnsi="Palatino Linotype" w:cs="Palatino Linotype"/>
          <w:sz w:val="24"/>
          <w:szCs w:val="24"/>
        </w:rPr>
        <w:t xml:space="preserve">Ahora bien, cuando un proceso judicial o cuasi jurisdiccional ha concluido, en la mayoría de los casos, con independencia de la parte a quien el juzgador conceda la razón, se determina el pago de los montos económicos que hayan quedado pendientes al trabajador o los montos que correspondan por haber sido ganador de la controversia o incluso el pago de los montos acordados en conciliación; de tal suerte que si bien, la demanda inicia con la decisión personal una vez que la autoridad competente emite sentencia, cuando se ordena el pago, por cualquier motivo, se actualiza el supuesto del artículo 23, párrafo segundo, de la Ley de Transparencia y Acceso a la Información Pública del Estado de México y Municipios, por tratarse de la entrega de recursos públicos. Esto nos lleva a que la decisión tuvo consecuencias más allá del ámbito personal </w:t>
      </w:r>
      <w:r w:rsidRPr="006E2C48">
        <w:rPr>
          <w:rFonts w:ascii="Palatino Linotype" w:eastAsia="Palatino Linotype" w:hAnsi="Palatino Linotype" w:cs="Palatino Linotype"/>
          <w:sz w:val="24"/>
          <w:szCs w:val="24"/>
        </w:rPr>
        <w:lastRenderedPageBreak/>
        <w:t>del demandante y</w:t>
      </w:r>
      <w:r w:rsidRPr="006E2C48">
        <w:rPr>
          <w:rFonts w:ascii="Palatino Linotype" w:eastAsia="Palatino Linotype" w:hAnsi="Palatino Linotype" w:cs="Palatino Linotype"/>
          <w:sz w:val="24"/>
          <w:szCs w:val="24"/>
          <w:u w:val="single"/>
        </w:rPr>
        <w:t>, al haber la entrega de recursos públicos, se trata de información que se debe hacer pública, ya que existe interés público en conocer la forma en que se ejercen los recursos y porque simple y sencillamente existe disposición legal que obliga a la entrega de la información.</w:t>
      </w:r>
    </w:p>
    <w:p w14:paraId="415B6441" w14:textId="77777777" w:rsidR="00DA3B8B" w:rsidRPr="006E2C48" w:rsidRDefault="00DA3B8B" w:rsidP="00DA3B8B">
      <w:pPr>
        <w:spacing w:line="360" w:lineRule="auto"/>
        <w:jc w:val="both"/>
        <w:rPr>
          <w:rFonts w:ascii="Palatino Linotype" w:eastAsia="Palatino Linotype" w:hAnsi="Palatino Linotype" w:cs="Palatino Linotype"/>
          <w:sz w:val="24"/>
          <w:szCs w:val="24"/>
        </w:rPr>
      </w:pPr>
    </w:p>
    <w:p w14:paraId="6A21D8B8" w14:textId="77777777" w:rsidR="00DA3B8B" w:rsidRPr="006E2C48" w:rsidRDefault="00DA3B8B" w:rsidP="00DA3B8B">
      <w:pPr>
        <w:spacing w:line="360" w:lineRule="auto"/>
        <w:jc w:val="both"/>
        <w:rPr>
          <w:rFonts w:ascii="Palatino Linotype" w:eastAsia="Palatino Linotype" w:hAnsi="Palatino Linotype" w:cs="Palatino Linotype"/>
          <w:sz w:val="24"/>
          <w:szCs w:val="24"/>
        </w:rPr>
      </w:pPr>
      <w:r w:rsidRPr="006E2C48">
        <w:rPr>
          <w:rFonts w:ascii="Palatino Linotype" w:eastAsia="Palatino Linotype" w:hAnsi="Palatino Linotype" w:cs="Palatino Linotype"/>
          <w:sz w:val="24"/>
          <w:szCs w:val="24"/>
        </w:rPr>
        <w:t>Asimismo, se advierte que proporcionar el nombre de los actores que ya recibieron recursos públicos con motivo de las demandas interpuestas en contra del Sujeto Obligado, es información, cuya publicidad, puede abonar en la transparencia y rendición de cuentas; por tanto, es necesario, atraer al estudio el criterio</w:t>
      </w:r>
      <w:r w:rsidR="006E2C48">
        <w:rPr>
          <w:rFonts w:ascii="Palatino Linotype" w:eastAsia="Palatino Linotype" w:hAnsi="Palatino Linotype" w:cs="Palatino Linotype"/>
          <w:sz w:val="24"/>
          <w:szCs w:val="24"/>
        </w:rPr>
        <w:t xml:space="preserve"> orientador</w:t>
      </w:r>
      <w:r w:rsidRPr="006E2C48">
        <w:rPr>
          <w:rFonts w:ascii="Palatino Linotype" w:eastAsia="Palatino Linotype" w:hAnsi="Palatino Linotype" w:cs="Palatino Linotype"/>
          <w:sz w:val="24"/>
          <w:szCs w:val="24"/>
        </w:rPr>
        <w:t xml:space="preserve"> 19/13 emitido por el entonces Instituto Nacional de Transparencia, Acceso a la Información y Protección de Datos Personales (INA</w:t>
      </w:r>
      <w:r w:rsidR="006E2C48">
        <w:rPr>
          <w:rFonts w:ascii="Palatino Linotype" w:eastAsia="Palatino Linotype" w:hAnsi="Palatino Linotype" w:cs="Palatino Linotype"/>
          <w:sz w:val="24"/>
          <w:szCs w:val="24"/>
        </w:rPr>
        <w:t>I); el cual a la letra precisa:</w:t>
      </w:r>
    </w:p>
    <w:p w14:paraId="2F83F325" w14:textId="77777777" w:rsidR="00DA3B8B" w:rsidRDefault="00DA3B8B" w:rsidP="00DA3B8B">
      <w:pPr>
        <w:spacing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Nombre de actores en juicios laborales constituye, en principio, información confidencial.</w:t>
      </w:r>
      <w:r>
        <w:rPr>
          <w:rFonts w:ascii="Palatino Linotype" w:eastAsia="Palatino Linotype" w:hAnsi="Palatino Linotype" w:cs="Palatino Linotype"/>
          <w:i/>
        </w:rPr>
        <w:t xml:space="preserve"> El nombre es un atributo de la personalidad y la manifestación principal del derecho a la identidad, en razón de que por sí mismo permite identificar a una persona física. Por lo que respecta al nombre de las personas que han entablado un juicio laboral, éste permite identificar a los actores que presentaron una demanda laboral y participan en un juicio, lo cual constituye una decisión personal que refleja un acto de voluntad de quien lo realiza. En efecto, las acciones legales que emprenden los actores en el ejercicio de sus derechos laborales hacen evidente la posición jurídica en la cual se han colocado por decisión propia, con relación a determinados órganos de gobierno, para la obtención de algunas prestaciones laborales o económicas, lo cual constituye cuestiones de carácter estrictamente privado. </w:t>
      </w:r>
      <w:r>
        <w:rPr>
          <w:rFonts w:ascii="Palatino Linotype" w:eastAsia="Palatino Linotype" w:hAnsi="Palatino Linotype" w:cs="Palatino Linotype"/>
          <w:b/>
          <w:i/>
        </w:rPr>
        <w:t xml:space="preserve">En este tenor, el nombre de los actores de los juicios laborales que se encuentran en trámite o que, en su defecto, concluyeron con la emisión de un laudo desfavorable a los intereses personales del actor constituye información confidencial, </w:t>
      </w:r>
      <w:r>
        <w:rPr>
          <w:rFonts w:ascii="Palatino Linotype" w:eastAsia="Palatino Linotype" w:hAnsi="Palatino Linotype" w:cs="Palatino Linotype"/>
          <w:i/>
        </w:rPr>
        <w:t>conforme a lo dispuesto en el artículo 18, fracción II de la Ley Federal de Transparencia y Acceso a la Información Pública Gubernamental.</w:t>
      </w:r>
      <w:r>
        <w:rPr>
          <w:rFonts w:ascii="Palatino Linotype" w:eastAsia="Palatino Linotype" w:hAnsi="Palatino Linotype" w:cs="Palatino Linotype"/>
          <w:b/>
          <w:i/>
        </w:rPr>
        <w:t xml:space="preserve"> No obstante, procede la entrega del nombre de los actores en juicios laborales cuando, en definitiva, se </w:t>
      </w:r>
      <w:r>
        <w:rPr>
          <w:rFonts w:ascii="Palatino Linotype" w:eastAsia="Palatino Linotype" w:hAnsi="Palatino Linotype" w:cs="Palatino Linotype"/>
          <w:b/>
          <w:i/>
        </w:rPr>
        <w:lastRenderedPageBreak/>
        <w:t>haya condenado a una dependencia o entidad al pago de las prestaciones económicas reclamadas o la reinstalación del servidor público, en virtud de que el cumplimiento de dicho fallo se realiza necesariamente con recursos públicos a cargo del presupuesto del sujeto obligado, lo cual permite por una parte, dar cumplimiento a las obligaciones de transparencia contenidas en el artículo 7, fracciones III, IV, IX y XVII de la Ley y, por la otra, transparenta la gestión pública y favorece la rendición de cuentas a los ciudadanos, ya que se refiere al ejercicio de los recursos públicos y al cumplimiento que se da a las resoluciones emitidas por alguna autoridad jurisdiccional encargada de dirimir conflictos laborales.</w:t>
      </w:r>
      <w:r>
        <w:rPr>
          <w:rFonts w:ascii="Palatino Linotype" w:eastAsia="Palatino Linotype" w:hAnsi="Palatino Linotype" w:cs="Palatino Linotype"/>
          <w:i/>
        </w:rPr>
        <w:t>”</w:t>
      </w:r>
    </w:p>
    <w:p w14:paraId="7413A649" w14:textId="77777777" w:rsidR="00DA3B8B" w:rsidRDefault="00DA3B8B" w:rsidP="00DA3B8B">
      <w:pPr>
        <w:spacing w:line="360" w:lineRule="auto"/>
        <w:jc w:val="both"/>
        <w:rPr>
          <w:rFonts w:ascii="Palatino Linotype" w:eastAsia="Palatino Linotype" w:hAnsi="Palatino Linotype" w:cs="Palatino Linotype"/>
        </w:rPr>
      </w:pPr>
    </w:p>
    <w:p w14:paraId="30DF222D" w14:textId="77777777" w:rsidR="006E2C48" w:rsidRDefault="00DA3B8B" w:rsidP="00DA3B8B">
      <w:pPr>
        <w:spacing w:line="360" w:lineRule="auto"/>
        <w:jc w:val="both"/>
        <w:rPr>
          <w:rFonts w:ascii="Palatino Linotype" w:eastAsia="Palatino Linotype" w:hAnsi="Palatino Linotype" w:cs="Palatino Linotype"/>
          <w:sz w:val="24"/>
          <w:szCs w:val="24"/>
        </w:rPr>
      </w:pPr>
      <w:r w:rsidRPr="006E2C48">
        <w:rPr>
          <w:rFonts w:ascii="Palatino Linotype" w:eastAsia="Palatino Linotype" w:hAnsi="Palatino Linotype" w:cs="Palatino Linotype"/>
          <w:sz w:val="24"/>
          <w:szCs w:val="24"/>
        </w:rPr>
        <w:t xml:space="preserve">En atención al criterio emitido por el entonces Instituto Nacional de Transparencia, Acceso a la Información y Protección de Datos Personales (INAI), se advierte que </w:t>
      </w:r>
      <w:r w:rsidRPr="006E2C48">
        <w:rPr>
          <w:rFonts w:ascii="Palatino Linotype" w:eastAsia="Palatino Linotype" w:hAnsi="Palatino Linotype" w:cs="Palatino Linotype"/>
          <w:sz w:val="24"/>
          <w:szCs w:val="24"/>
          <w:u w:val="single"/>
        </w:rPr>
        <w:t>el nombre de los actores en los procedimientos laborales, que se concluyeran desfavorables a ellos o bien que aún se encuentren en trámite, es un dato personal confidencial</w:t>
      </w:r>
      <w:r w:rsidRPr="006E2C48">
        <w:rPr>
          <w:rFonts w:ascii="Palatino Linotype" w:eastAsia="Palatino Linotype" w:hAnsi="Palatino Linotype" w:cs="Palatino Linotype"/>
          <w:sz w:val="24"/>
          <w:szCs w:val="24"/>
        </w:rPr>
        <w:t xml:space="preserve">; sin embargo, </w:t>
      </w:r>
      <w:r w:rsidRPr="006E2C48">
        <w:rPr>
          <w:rFonts w:ascii="Palatino Linotype" w:eastAsia="Palatino Linotype" w:hAnsi="Palatino Linotype" w:cs="Palatino Linotype"/>
          <w:sz w:val="24"/>
          <w:szCs w:val="24"/>
          <w:u w:val="single"/>
        </w:rPr>
        <w:t>procede su entrega, siempre que culmine con la entrega a favor de los actores de recurso público,</w:t>
      </w:r>
      <w:r w:rsidRPr="006E2C48">
        <w:rPr>
          <w:rFonts w:ascii="Palatino Linotype" w:eastAsia="Palatino Linotype" w:hAnsi="Palatino Linotype" w:cs="Palatino Linotype"/>
          <w:sz w:val="24"/>
          <w:szCs w:val="24"/>
        </w:rPr>
        <w:t xml:space="preserve"> pues se favorece la rendición de cuentas y se puede verificar el cumplimiento que el </w:t>
      </w:r>
      <w:r w:rsidRPr="006E2C48">
        <w:rPr>
          <w:rFonts w:ascii="Palatino Linotype" w:eastAsia="Palatino Linotype" w:hAnsi="Palatino Linotype" w:cs="Palatino Linotype"/>
          <w:b/>
          <w:sz w:val="24"/>
          <w:szCs w:val="24"/>
        </w:rPr>
        <w:t>Sujeto Obligado</w:t>
      </w:r>
      <w:r w:rsidRPr="006E2C48">
        <w:rPr>
          <w:rFonts w:ascii="Palatino Linotype" w:eastAsia="Palatino Linotype" w:hAnsi="Palatino Linotype" w:cs="Palatino Linotype"/>
          <w:sz w:val="24"/>
          <w:szCs w:val="24"/>
        </w:rPr>
        <w:t xml:space="preserve"> de a las resoluciones o convenios suscr</w:t>
      </w:r>
      <w:r w:rsidR="006E2C48">
        <w:rPr>
          <w:rFonts w:ascii="Palatino Linotype" w:eastAsia="Palatino Linotype" w:hAnsi="Palatino Linotype" w:cs="Palatino Linotype"/>
          <w:sz w:val="24"/>
          <w:szCs w:val="24"/>
        </w:rPr>
        <w:t>itos ante la autoridad laboral.</w:t>
      </w:r>
    </w:p>
    <w:p w14:paraId="7B2EE24C" w14:textId="77777777" w:rsidR="006E2C48" w:rsidRDefault="006E2C48" w:rsidP="006E2C48">
      <w:pPr>
        <w:spacing w:line="360" w:lineRule="auto"/>
        <w:jc w:val="both"/>
        <w:rPr>
          <w:rFonts w:ascii="Palatino Linotype" w:hAnsi="Palatino Linotype"/>
          <w:sz w:val="24"/>
          <w:szCs w:val="24"/>
        </w:rPr>
      </w:pPr>
    </w:p>
    <w:p w14:paraId="50AC8887" w14:textId="77777777" w:rsidR="00DA3B8B" w:rsidRPr="006E2C48" w:rsidRDefault="006E2C48" w:rsidP="006E2C48">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Así de ser el caso que de ser el caso que la relación de los litigios laborales se encuentre concluidos </w:t>
      </w:r>
      <w:r w:rsidR="00DA3B8B" w:rsidRPr="006E2C48">
        <w:rPr>
          <w:rFonts w:ascii="Palatino Linotype" w:eastAsia="Palatino Linotype" w:hAnsi="Palatino Linotype" w:cs="Palatino Linotype"/>
          <w:color w:val="000000"/>
          <w:sz w:val="24"/>
          <w:szCs w:val="24"/>
        </w:rPr>
        <w:t>y que resultaron favorables a sus intereses,</w:t>
      </w:r>
      <w:r>
        <w:rPr>
          <w:rFonts w:ascii="Palatino Linotype" w:eastAsia="Palatino Linotype" w:hAnsi="Palatino Linotype" w:cs="Palatino Linotype"/>
          <w:color w:val="000000"/>
          <w:sz w:val="24"/>
          <w:szCs w:val="24"/>
        </w:rPr>
        <w:t xml:space="preserve"> resulta procedente su entrega pero de ser el caso que la emisión del </w:t>
      </w:r>
      <w:r w:rsidRPr="006E2C48">
        <w:rPr>
          <w:rFonts w:ascii="Palatino Linotype" w:eastAsia="Palatino Linotype" w:hAnsi="Palatino Linotype" w:cs="Palatino Linotype"/>
          <w:color w:val="000000"/>
          <w:sz w:val="24"/>
          <w:szCs w:val="24"/>
        </w:rPr>
        <w:t xml:space="preserve">laudo </w:t>
      </w:r>
      <w:r>
        <w:rPr>
          <w:rFonts w:ascii="Palatino Linotype" w:eastAsia="Palatino Linotype" w:hAnsi="Palatino Linotype" w:cs="Palatino Linotype"/>
          <w:color w:val="000000"/>
          <w:sz w:val="24"/>
          <w:szCs w:val="24"/>
        </w:rPr>
        <w:t xml:space="preserve">haya sido </w:t>
      </w:r>
      <w:r w:rsidRPr="006E2C48">
        <w:rPr>
          <w:rFonts w:ascii="Palatino Linotype" w:eastAsia="Palatino Linotype" w:hAnsi="Palatino Linotype" w:cs="Palatino Linotype"/>
          <w:color w:val="000000"/>
          <w:sz w:val="24"/>
          <w:szCs w:val="24"/>
        </w:rPr>
        <w:t>desfavorable a los intereses personales del actor</w:t>
      </w:r>
      <w:r>
        <w:rPr>
          <w:rFonts w:ascii="Palatino Linotype" w:eastAsia="Palatino Linotype" w:hAnsi="Palatino Linotype" w:cs="Palatino Linotype"/>
          <w:color w:val="000000"/>
          <w:sz w:val="24"/>
          <w:szCs w:val="24"/>
        </w:rPr>
        <w:t xml:space="preserve"> procede la emisión del a</w:t>
      </w:r>
      <w:r w:rsidR="00DA3B8B" w:rsidRPr="006E2C48">
        <w:rPr>
          <w:rFonts w:ascii="Palatino Linotype" w:eastAsia="Palatino Linotype" w:hAnsi="Palatino Linotype" w:cs="Palatino Linotype"/>
          <w:color w:val="000000"/>
          <w:sz w:val="24"/>
          <w:szCs w:val="24"/>
        </w:rPr>
        <w:t xml:space="preserve">cuerdo que emita el Comité de Transparencia por el cual se clasifique como información confidencial el nombre de los actores de los juicios </w:t>
      </w:r>
      <w:r w:rsidR="00DA3B8B" w:rsidRPr="006E2C48">
        <w:rPr>
          <w:rFonts w:ascii="Palatino Linotype" w:eastAsia="Palatino Linotype" w:hAnsi="Palatino Linotype" w:cs="Palatino Linotype"/>
          <w:color w:val="000000"/>
          <w:sz w:val="24"/>
          <w:szCs w:val="24"/>
        </w:rPr>
        <w:lastRenderedPageBreak/>
        <w:t xml:space="preserve">laborales que se encuentran en trámite o que, en su defecto, concluyeron con la emisión de un laudo desfavorable a los </w:t>
      </w:r>
      <w:r>
        <w:rPr>
          <w:rFonts w:ascii="Palatino Linotype" w:eastAsia="Palatino Linotype" w:hAnsi="Palatino Linotype" w:cs="Palatino Linotype"/>
          <w:color w:val="000000"/>
          <w:sz w:val="24"/>
          <w:szCs w:val="24"/>
        </w:rPr>
        <w:t>intereses personales del actor.</w:t>
      </w:r>
    </w:p>
    <w:p w14:paraId="05FE73E5" w14:textId="77777777" w:rsidR="00491CCB" w:rsidRDefault="00491CCB" w:rsidP="00491CC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DB0CB4C" w14:textId="6587CAA9" w:rsidR="00673521" w:rsidRDefault="00491CCB" w:rsidP="00491CCB">
      <w:pPr>
        <w:pBdr>
          <w:top w:val="nil"/>
          <w:left w:val="nil"/>
          <w:bottom w:val="nil"/>
          <w:right w:val="nil"/>
          <w:between w:val="nil"/>
        </w:pBdr>
        <w:spacing w:line="360" w:lineRule="auto"/>
        <w:jc w:val="both"/>
        <w:rPr>
          <w:rFonts w:ascii="Palatino Linotype" w:eastAsia="Times New Roman" w:hAnsi="Palatino Linotype" w:cs="Palatino Linotype"/>
          <w:color w:val="000000"/>
          <w:sz w:val="24"/>
          <w:szCs w:val="24"/>
          <w:lang w:val="es-ES_tradnl" w:eastAsia="es-MX"/>
        </w:rPr>
      </w:pPr>
      <w:r w:rsidRPr="00B709EF">
        <w:rPr>
          <w:rFonts w:ascii="Palatino Linotype" w:eastAsia="Palatino Linotype" w:hAnsi="Palatino Linotype" w:cs="Palatino Linotype"/>
          <w:color w:val="000000"/>
          <w:sz w:val="24"/>
          <w:szCs w:val="24"/>
        </w:rPr>
        <w:t xml:space="preserve">Ahora bien </w:t>
      </w:r>
      <w:r w:rsidRPr="00E820BF">
        <w:rPr>
          <w:rFonts w:ascii="Palatino Linotype" w:eastAsia="Palatino Linotype" w:hAnsi="Palatino Linotype" w:cs="Palatino Linotype"/>
          <w:color w:val="000000"/>
          <w:sz w:val="24"/>
          <w:szCs w:val="24"/>
          <w:u w:val="single"/>
        </w:rPr>
        <w:t xml:space="preserve">respecto las demandas </w:t>
      </w:r>
      <w:r w:rsidR="00673521" w:rsidRPr="00E820BF">
        <w:rPr>
          <w:rFonts w:ascii="Palatino Linotype" w:eastAsia="Palatino Linotype" w:hAnsi="Palatino Linotype" w:cs="Palatino Linotype"/>
          <w:color w:val="000000"/>
          <w:sz w:val="24"/>
          <w:szCs w:val="24"/>
          <w:u w:val="single"/>
        </w:rPr>
        <w:t xml:space="preserve">realizadas al Ayuntamiento del primero de enero al veinticinco de abril de dos mil veinticinco </w:t>
      </w:r>
      <w:r w:rsidR="00B709EF" w:rsidRPr="00E820BF">
        <w:rPr>
          <w:rFonts w:ascii="Palatino Linotype" w:eastAsia="Palatino Linotype" w:hAnsi="Palatino Linotype" w:cs="Palatino Linotype"/>
          <w:color w:val="000000"/>
          <w:sz w:val="24"/>
          <w:szCs w:val="24"/>
          <w:u w:val="single"/>
        </w:rPr>
        <w:t xml:space="preserve">correspondiente a los litigios laborales contra el Sujeto Obligado </w:t>
      </w:r>
      <w:r w:rsidR="00673521" w:rsidRPr="00E820BF">
        <w:rPr>
          <w:rFonts w:ascii="Palatino Linotype" w:eastAsia="Palatino Linotype" w:hAnsi="Palatino Linotype" w:cs="Palatino Linotype"/>
          <w:color w:val="000000"/>
          <w:sz w:val="24"/>
          <w:szCs w:val="24"/>
          <w:u w:val="single"/>
        </w:rPr>
        <w:t>resulta conveniente colmar dicho pronunciamiento</w:t>
      </w:r>
      <w:r w:rsidR="00673521" w:rsidRPr="00B709EF">
        <w:rPr>
          <w:rFonts w:ascii="Palatino Linotype" w:eastAsia="Palatino Linotype" w:hAnsi="Palatino Linotype" w:cs="Palatino Linotype"/>
          <w:color w:val="000000"/>
          <w:sz w:val="24"/>
          <w:szCs w:val="24"/>
        </w:rPr>
        <w:t xml:space="preserve"> toda vez que en respuesta se refirió que solo se le ha notificado un procedimiento por demanda laboral ante el Tribunal Estatal de Conciliación y Arbitraje en el Estado de México, sin embargo por la falta de pronunciamiento del Sujeto Obligado resulta dable ordenar de ser procedente en versión pública los i</w:t>
      </w:r>
      <w:r w:rsidR="00673521" w:rsidRPr="00B709EF">
        <w:rPr>
          <w:rFonts w:ascii="Palatino Linotype" w:hAnsi="Palatino Linotype"/>
          <w:color w:val="000000"/>
          <w:sz w:val="24"/>
          <w:szCs w:val="24"/>
        </w:rPr>
        <w:t xml:space="preserve">nformes entregados por el despacho referido en estudio al ayuntamiento de Toluca respecto las bajas o despidos del personal del primero de enero de dos mil veintidós al </w:t>
      </w:r>
      <w:r w:rsidR="00130D9A">
        <w:rPr>
          <w:rFonts w:ascii="Palatino Linotype" w:eastAsia="Times New Roman" w:hAnsi="Palatino Linotype" w:cs="Palatino Linotype"/>
          <w:color w:val="000000"/>
          <w:sz w:val="24"/>
          <w:szCs w:val="24"/>
          <w:lang w:val="es-ES_tradnl" w:eastAsia="es-MX"/>
        </w:rPr>
        <w:t>veinticinco</w:t>
      </w:r>
      <w:r w:rsidR="00673521" w:rsidRPr="00B709EF">
        <w:rPr>
          <w:rFonts w:ascii="Palatino Linotype" w:eastAsia="Times New Roman" w:hAnsi="Palatino Linotype" w:cs="Palatino Linotype"/>
          <w:color w:val="000000"/>
          <w:sz w:val="24"/>
          <w:szCs w:val="24"/>
          <w:lang w:val="es-ES_tradnl" w:eastAsia="es-MX"/>
        </w:rPr>
        <w:t xml:space="preserve"> de abril de dos mil veinticinco. </w:t>
      </w:r>
    </w:p>
    <w:p w14:paraId="5273D170" w14:textId="77777777" w:rsidR="00B709EF" w:rsidRDefault="00B709EF" w:rsidP="00491CC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036A3AF" w14:textId="77777777" w:rsidR="009C2CFB" w:rsidRPr="009C2CFB" w:rsidRDefault="00673521" w:rsidP="009C2CFB">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C2CFB">
        <w:rPr>
          <w:rFonts w:ascii="Palatino Linotype" w:eastAsia="Palatino Linotype" w:hAnsi="Palatino Linotype" w:cs="Palatino Linotype"/>
          <w:color w:val="000000"/>
          <w:sz w:val="24"/>
          <w:szCs w:val="24"/>
        </w:rPr>
        <w:t>Finalmente respecto los incisos g y h, resulta conveniente establecer que el Recurrente únicamente manifestó requerir “</w:t>
      </w:r>
      <w:r w:rsidRPr="009C2CFB">
        <w:rPr>
          <w:rFonts w:ascii="Palatino Linotype" w:eastAsia="Palatino Linotype" w:hAnsi="Palatino Linotype" w:cs="Palatino Linotype"/>
          <w:i/>
          <w:color w:val="000000"/>
          <w:sz w:val="24"/>
          <w:szCs w:val="24"/>
        </w:rPr>
        <w:t>el número”</w:t>
      </w:r>
      <w:r w:rsidRPr="009C2CFB">
        <w:rPr>
          <w:rFonts w:ascii="Palatino Linotype" w:eastAsia="Palatino Linotype" w:hAnsi="Palatino Linotype" w:cs="Palatino Linotype"/>
          <w:color w:val="000000"/>
          <w:sz w:val="24"/>
          <w:szCs w:val="24"/>
        </w:rPr>
        <w:t xml:space="preserve"> es decir información que correspondería a la estadística generada, poseída o administrada por el Sujeto Obligado sin que se advierta que requiera el soporte documental por lo que se debe traer a colación el criterio orientador</w:t>
      </w:r>
      <w:r w:rsidR="009C2CFB">
        <w:rPr>
          <w:rFonts w:ascii="Palatino Linotype" w:eastAsia="Palatino Linotype" w:hAnsi="Palatino Linotype" w:cs="Palatino Linotype"/>
          <w:color w:val="000000"/>
        </w:rPr>
        <w:t xml:space="preserve"> </w:t>
      </w:r>
      <w:r w:rsidR="009C2CFB" w:rsidRPr="009C2CFB">
        <w:rPr>
          <w:rFonts w:ascii="Palatino Linotype" w:eastAsia="Palatino Linotype" w:hAnsi="Palatino Linotype" w:cstheme="minorHAnsi"/>
          <w:color w:val="000000"/>
          <w:sz w:val="24"/>
          <w:szCs w:val="24"/>
        </w:rPr>
        <w:t>emitido por el Instituto Federal de Transparencia, Acceso a la Información Pública y Protección de Datos Personales ahora Instituto Nacional de Transparencia, Acceso a la Información Pública y Protección de Datos Personales:</w:t>
      </w:r>
    </w:p>
    <w:p w14:paraId="0B323CEE" w14:textId="77777777" w:rsidR="009C2CFB" w:rsidRPr="009C2CFB" w:rsidRDefault="009C2CFB" w:rsidP="009C2CFB">
      <w:pPr>
        <w:pBdr>
          <w:top w:val="nil"/>
          <w:left w:val="nil"/>
          <w:bottom w:val="nil"/>
          <w:right w:val="nil"/>
          <w:between w:val="nil"/>
        </w:pBdr>
        <w:spacing w:after="120" w:line="360" w:lineRule="auto"/>
        <w:ind w:left="851" w:right="958"/>
        <w:jc w:val="both"/>
        <w:rPr>
          <w:rFonts w:ascii="Palatino Linotype" w:hAnsi="Palatino Linotype"/>
          <w:color w:val="000000"/>
        </w:rPr>
      </w:pPr>
      <w:r w:rsidRPr="009C2CFB">
        <w:rPr>
          <w:rFonts w:ascii="Palatino Linotype" w:eastAsia="Palatino Linotype" w:hAnsi="Palatino Linotype" w:cs="Palatino Linotype"/>
          <w:b/>
          <w:i/>
          <w:color w:val="000000"/>
        </w:rPr>
        <w:t xml:space="preserve">La información estadística es de naturaleza pública, independientemente de la materia con la que se encuentre vinculada. </w:t>
      </w:r>
      <w:r w:rsidRPr="009C2CFB">
        <w:rPr>
          <w:rFonts w:ascii="Palatino Linotype" w:eastAsia="Palatino Linotype" w:hAnsi="Palatino Linotype" w:cs="Palatino Linotype"/>
          <w:i/>
          <w:color w:val="000000"/>
        </w:rPr>
        <w:t xml:space="preserve">Considerando que la </w:t>
      </w:r>
      <w:r w:rsidRPr="009C2CFB">
        <w:rPr>
          <w:rFonts w:ascii="Palatino Linotype" w:eastAsia="Palatino Linotype" w:hAnsi="Palatino Linotype" w:cs="Palatino Linotype"/>
          <w:i/>
          <w:color w:val="000000"/>
        </w:rPr>
        <w:lastRenderedPageBreak/>
        <w:t>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 (Sic)</w:t>
      </w:r>
    </w:p>
    <w:p w14:paraId="21582D76" w14:textId="77777777" w:rsidR="009C2CFB" w:rsidRDefault="009C2CFB" w:rsidP="009C2CFB">
      <w:pPr>
        <w:pBdr>
          <w:top w:val="nil"/>
          <w:left w:val="nil"/>
          <w:bottom w:val="nil"/>
          <w:right w:val="nil"/>
          <w:between w:val="nil"/>
        </w:pBdr>
        <w:tabs>
          <w:tab w:val="left" w:pos="284"/>
        </w:tabs>
        <w:spacing w:before="240" w:after="360" w:line="360" w:lineRule="auto"/>
        <w:jc w:val="both"/>
        <w:rPr>
          <w:rFonts w:ascii="Palatino Linotype" w:hAnsi="Palatino Linotype" w:cs="Arial"/>
          <w:sz w:val="24"/>
          <w:szCs w:val="24"/>
        </w:rPr>
      </w:pPr>
      <w:r w:rsidRPr="009C2CFB">
        <w:rPr>
          <w:rFonts w:ascii="Palatino Linotype" w:hAnsi="Palatino Linotype" w:cs="Arial"/>
          <w:sz w:val="24"/>
          <w:szCs w:val="24"/>
        </w:rPr>
        <w:t>Es así que, para el caso que se trate meramente de información estadística, en atención al criterio ante referido, independientemente la materia con la que se encuentre vinculada la información no ha lugar a su clasificación, pues se reitera, se trata de obligaciones de transparencia común y por consiguiente el Sujeto Obligado deberá hacer entrega de la información.</w:t>
      </w:r>
    </w:p>
    <w:p w14:paraId="4ED4C7C8" w14:textId="77777777" w:rsidR="003A3A78" w:rsidRDefault="003A3A78" w:rsidP="003A3A78">
      <w:pPr>
        <w:spacing w:line="360" w:lineRule="auto"/>
        <w:ind w:right="-93"/>
        <w:jc w:val="both"/>
        <w:rPr>
          <w:rFonts w:ascii="Palatino Linotype" w:eastAsia="Palatino Linotype" w:hAnsi="Palatino Linotype" w:cs="Palatino Linotype"/>
        </w:rPr>
      </w:pPr>
      <w:r w:rsidRPr="003A3A78">
        <w:rPr>
          <w:rFonts w:ascii="Palatino Linotype" w:eastAsia="Palatino Linotype" w:hAnsi="Palatino Linotype" w:cs="Palatino Linotype"/>
          <w:sz w:val="24"/>
          <w:szCs w:val="24"/>
        </w:rPr>
        <w:t>Ahora bien, no pasa desapercibido para este Órgano Garante precisar que la información solicitada, se encuentra listada dentro de las obligaciones comunes de transparencia que deben mantener de manera permanente y actualizada los Sujetos Obligados en los medios digitales que así corresponda, esto, conforme al artículo 92, fracción XL de la Ley de Transparencia y Acceso a la Información Pública del Estado de México y Municipios, que a la letra, refiere lo siguiente</w:t>
      </w:r>
      <w:r>
        <w:rPr>
          <w:rFonts w:ascii="Palatino Linotype" w:eastAsia="Palatino Linotype" w:hAnsi="Palatino Linotype" w:cs="Palatino Linotype"/>
        </w:rPr>
        <w:t>:</w:t>
      </w:r>
    </w:p>
    <w:p w14:paraId="54011B2C" w14:textId="77777777" w:rsidR="003A3A78" w:rsidRDefault="003A3A78" w:rsidP="003A3A78">
      <w:pPr>
        <w:spacing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r>
        <w:rPr>
          <w:rFonts w:ascii="Palatino Linotype" w:eastAsia="Palatino Linotype" w:hAnsi="Palatino Linotype" w:cs="Palatino Linotype"/>
          <w:b/>
          <w:i/>
        </w:rPr>
        <w:t>Artículo 92.</w:t>
      </w:r>
      <w:r>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97C46D1" w14:textId="77777777" w:rsidR="003A3A78" w:rsidRDefault="003A3A78" w:rsidP="003A3A78">
      <w:pPr>
        <w:spacing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FB5A5FA" w14:textId="77777777" w:rsidR="003A3A78" w:rsidRDefault="003A3A78" w:rsidP="003A3A78">
      <w:pPr>
        <w:spacing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b/>
          <w:i/>
        </w:rPr>
        <w:t>XL.</w:t>
      </w:r>
      <w:r>
        <w:rPr>
          <w:rFonts w:ascii="Palatino Linotype" w:eastAsia="Palatino Linotype" w:hAnsi="Palatino Linotype" w:cs="Palatino Linotype"/>
          <w:i/>
        </w:rPr>
        <w:t xml:space="preserve"> </w:t>
      </w:r>
      <w:r>
        <w:rPr>
          <w:rFonts w:ascii="Palatino Linotype" w:eastAsia="Palatino Linotype" w:hAnsi="Palatino Linotype" w:cs="Palatino Linotype"/>
          <w:b/>
          <w:i/>
        </w:rPr>
        <w:t>Las resoluciones y laudos que se emitan en procesos o procedimientos seguidos en forma de juicio</w:t>
      </w:r>
      <w:r>
        <w:rPr>
          <w:rFonts w:ascii="Palatino Linotype" w:eastAsia="Palatino Linotype" w:hAnsi="Palatino Linotype" w:cs="Palatino Linotype"/>
          <w:i/>
        </w:rPr>
        <w:t>;</w:t>
      </w:r>
    </w:p>
    <w:p w14:paraId="36AD50CC" w14:textId="77777777" w:rsidR="003A3A78" w:rsidRPr="003A3A78" w:rsidRDefault="003A3A78" w:rsidP="003A3A78">
      <w:pPr>
        <w:spacing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20167F2" w14:textId="77777777" w:rsidR="00F40D09" w:rsidRDefault="009C2CFB" w:rsidP="003A3A78">
      <w:pPr>
        <w:tabs>
          <w:tab w:val="left" w:pos="3962"/>
        </w:tabs>
        <w:spacing w:line="360" w:lineRule="auto"/>
        <w:jc w:val="both"/>
        <w:rPr>
          <w:rFonts w:ascii="Palatino Linotype" w:eastAsia="Calibri" w:hAnsi="Palatino Linotype" w:cs="Tahoma"/>
          <w:bCs/>
          <w:sz w:val="24"/>
          <w:szCs w:val="24"/>
        </w:rPr>
      </w:pPr>
      <w:r w:rsidRPr="009C2CFB">
        <w:rPr>
          <w:rFonts w:ascii="Palatino Linotype" w:eastAsia="Calibri" w:hAnsi="Palatino Linotype" w:cs="Tahoma"/>
          <w:bCs/>
          <w:sz w:val="24"/>
          <w:szCs w:val="24"/>
        </w:rPr>
        <w:t>En este sentido, resul</w:t>
      </w:r>
      <w:r>
        <w:rPr>
          <w:rFonts w:ascii="Palatino Linotype" w:eastAsia="Calibri" w:hAnsi="Palatino Linotype" w:cs="Tahoma"/>
          <w:bCs/>
          <w:sz w:val="24"/>
          <w:szCs w:val="24"/>
        </w:rPr>
        <w:t>ta dable ordenar</w:t>
      </w:r>
      <w:r w:rsidR="001F5572">
        <w:rPr>
          <w:rFonts w:ascii="Palatino Linotype" w:eastAsia="Calibri" w:hAnsi="Palatino Linotype" w:cs="Tahoma"/>
          <w:bCs/>
          <w:sz w:val="24"/>
          <w:szCs w:val="24"/>
        </w:rPr>
        <w:t xml:space="preserve"> al mayor grado de segregación</w:t>
      </w:r>
      <w:r>
        <w:rPr>
          <w:rFonts w:ascii="Palatino Linotype" w:eastAsia="Calibri" w:hAnsi="Palatino Linotype" w:cs="Tahoma"/>
          <w:bCs/>
          <w:sz w:val="24"/>
          <w:szCs w:val="24"/>
        </w:rPr>
        <w:t xml:space="preserve"> el número de laudos pagados así como el número de convenios pagados por concepto de rescisión laboral del primero de enero de dos mil veintidós al veinticinco de abril de dos mil veinticinco. </w:t>
      </w:r>
    </w:p>
    <w:p w14:paraId="7AFD6D7A" w14:textId="77777777" w:rsidR="003A3A78" w:rsidRPr="003A3A78" w:rsidRDefault="003A3A78" w:rsidP="003A3A78">
      <w:pPr>
        <w:tabs>
          <w:tab w:val="left" w:pos="3962"/>
        </w:tabs>
        <w:spacing w:line="360" w:lineRule="auto"/>
        <w:jc w:val="both"/>
        <w:rPr>
          <w:rFonts w:ascii="Palatino Linotype" w:hAnsi="Palatino Linotype"/>
          <w:sz w:val="24"/>
          <w:szCs w:val="24"/>
        </w:rPr>
      </w:pPr>
    </w:p>
    <w:p w14:paraId="675DD4DC" w14:textId="77777777" w:rsidR="00F40D09" w:rsidRPr="00C07F04" w:rsidRDefault="00F40D09" w:rsidP="00F40D09">
      <w:pPr>
        <w:autoSpaceDE w:val="0"/>
        <w:autoSpaceDN w:val="0"/>
        <w:adjustRightInd w:val="0"/>
        <w:spacing w:line="360" w:lineRule="auto"/>
        <w:contextualSpacing/>
        <w:jc w:val="both"/>
        <w:rPr>
          <w:rFonts w:ascii="Palatino Linotype" w:eastAsia="Times New Roman" w:hAnsi="Palatino Linotype" w:cs="Arial"/>
          <w:b/>
          <w:i/>
          <w:sz w:val="28"/>
          <w:szCs w:val="28"/>
          <w:lang w:val="es-ES" w:eastAsia="es-ES"/>
        </w:rPr>
      </w:pPr>
      <w:r w:rsidRPr="00C07F04">
        <w:rPr>
          <w:rFonts w:ascii="Palatino Linotype" w:eastAsia="Times New Roman" w:hAnsi="Palatino Linotype" w:cs="Arial"/>
          <w:b/>
          <w:i/>
          <w:sz w:val="28"/>
          <w:szCs w:val="28"/>
          <w:lang w:val="es-ES" w:eastAsia="es-ES"/>
        </w:rPr>
        <w:t xml:space="preserve">De la versión pública </w:t>
      </w:r>
    </w:p>
    <w:p w14:paraId="15BBD95C" w14:textId="77777777" w:rsidR="00F40D09" w:rsidRPr="00C07F04" w:rsidRDefault="00F40D09" w:rsidP="00F40D09">
      <w:pPr>
        <w:spacing w:line="360" w:lineRule="auto"/>
        <w:jc w:val="both"/>
        <w:rPr>
          <w:rFonts w:ascii="Palatino Linotype" w:hAnsi="Palatino Linotype" w:cs="Arial"/>
          <w:sz w:val="24"/>
          <w:szCs w:val="24"/>
        </w:rPr>
      </w:pPr>
      <w:r w:rsidRPr="00C07F04">
        <w:rPr>
          <w:rFonts w:ascii="Palatino Linotype" w:hAnsi="Palatino Linotype" w:cs="Arial"/>
          <w:sz w:val="24"/>
          <w:szCs w:val="24"/>
        </w:rPr>
        <w:t xml:space="preserve">Toda vez que los documentos referidos anteriormente son elaborados por quincenas y atendiendo al requerimiento del ciudadano, este Órgano Garante determina ordenar que la entrega de la información al </w:t>
      </w:r>
      <w:r w:rsidRPr="00C07F04">
        <w:rPr>
          <w:rFonts w:ascii="Palatino Linotype" w:hAnsi="Palatino Linotype" w:cs="Arial"/>
          <w:b/>
          <w:sz w:val="24"/>
          <w:szCs w:val="24"/>
        </w:rPr>
        <w:t>Recurrente</w:t>
      </w:r>
      <w:r w:rsidRPr="00C07F04">
        <w:rPr>
          <w:rFonts w:ascii="Palatino Linotype" w:hAnsi="Palatino Linotype" w:cs="Arial"/>
          <w:sz w:val="24"/>
          <w:szCs w:val="24"/>
        </w:rPr>
        <w:t xml:space="preserv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628E654D" w14:textId="77777777" w:rsidR="00F40D09" w:rsidRPr="00C07F04" w:rsidRDefault="00F40D09" w:rsidP="00F40D09">
      <w:pPr>
        <w:spacing w:line="360" w:lineRule="auto"/>
        <w:jc w:val="both"/>
        <w:rPr>
          <w:rFonts w:ascii="Palatino Linotype" w:hAnsi="Palatino Linotype" w:cs="Arial"/>
          <w:sz w:val="24"/>
          <w:szCs w:val="24"/>
        </w:rPr>
      </w:pPr>
      <w:r w:rsidRPr="00C07F04">
        <w:rPr>
          <w:rFonts w:ascii="Palatino Linotype" w:hAnsi="Palatino Linotype" w:cs="Arial"/>
          <w:sz w:val="24"/>
          <w:szCs w:val="24"/>
        </w:rPr>
        <w:t>A este respecto, los artículos 3, fracciones IX, XX, XXI y XLV; 51 y 52, de la Ley de Transparencia y Acceso a la Información Pública del Estado de México y Municipios establecen:</w:t>
      </w:r>
    </w:p>
    <w:p w14:paraId="0BD134BC" w14:textId="77777777" w:rsidR="00F40D09" w:rsidRPr="009F4F3F" w:rsidRDefault="00F40D09" w:rsidP="00F40D09">
      <w:pPr>
        <w:spacing w:line="360" w:lineRule="auto"/>
        <w:ind w:left="567" w:right="567"/>
        <w:jc w:val="both"/>
        <w:rPr>
          <w:rFonts w:ascii="Palatino Linotype" w:hAnsi="Palatino Linotype" w:cs="Arial"/>
          <w:i/>
        </w:rPr>
      </w:pPr>
      <w:r w:rsidRPr="00C07F04">
        <w:rPr>
          <w:rFonts w:ascii="Palatino Linotype" w:hAnsi="Palatino Linotype" w:cs="Arial"/>
          <w:i/>
          <w:sz w:val="24"/>
          <w:szCs w:val="24"/>
        </w:rPr>
        <w:lastRenderedPageBreak/>
        <w:t>“</w:t>
      </w:r>
      <w:r w:rsidRPr="009F4F3F">
        <w:rPr>
          <w:rFonts w:ascii="Palatino Linotype" w:hAnsi="Palatino Linotype" w:cs="Arial"/>
          <w:b/>
          <w:i/>
        </w:rPr>
        <w:t>Artículo 3.</w:t>
      </w:r>
      <w:r w:rsidRPr="009F4F3F">
        <w:rPr>
          <w:rFonts w:ascii="Palatino Linotype" w:hAnsi="Palatino Linotype" w:cs="Arial"/>
          <w:i/>
        </w:rPr>
        <w:t xml:space="preserve"> Para los efectos de la presente Ley se entenderá por: </w:t>
      </w:r>
    </w:p>
    <w:p w14:paraId="73E0CA24" w14:textId="77777777" w:rsidR="00F40D09" w:rsidRPr="009F4F3F" w:rsidRDefault="00F40D09" w:rsidP="00F40D09">
      <w:pPr>
        <w:spacing w:line="360" w:lineRule="auto"/>
        <w:ind w:left="567" w:right="567"/>
        <w:jc w:val="both"/>
        <w:rPr>
          <w:rFonts w:ascii="Palatino Linotype" w:hAnsi="Palatino Linotype" w:cs="Arial"/>
          <w:i/>
        </w:rPr>
      </w:pPr>
      <w:r w:rsidRPr="009F4F3F">
        <w:rPr>
          <w:rFonts w:ascii="Palatino Linotype" w:hAnsi="Palatino Linotype" w:cs="Arial"/>
          <w:i/>
        </w:rPr>
        <w:t>…</w:t>
      </w:r>
    </w:p>
    <w:p w14:paraId="11B7A99D" w14:textId="77777777" w:rsidR="00F40D09" w:rsidRDefault="00F40D09" w:rsidP="00F40D09">
      <w:pPr>
        <w:spacing w:line="360" w:lineRule="auto"/>
        <w:ind w:left="567" w:right="567"/>
        <w:jc w:val="both"/>
        <w:rPr>
          <w:rFonts w:ascii="Palatino Linotype" w:hAnsi="Palatino Linotype" w:cs="Arial"/>
          <w:i/>
        </w:rPr>
      </w:pPr>
      <w:r w:rsidRPr="009F4F3F">
        <w:rPr>
          <w:rFonts w:ascii="Palatino Linotype" w:hAnsi="Palatino Linotype" w:cs="Arial"/>
          <w:b/>
          <w:i/>
        </w:rPr>
        <w:t>IX</w:t>
      </w:r>
      <w:r w:rsidRPr="009F4F3F">
        <w:rPr>
          <w:rFonts w:ascii="Palatino Linotype" w:hAnsi="Palatino Linotype" w:cs="Arial"/>
          <w:i/>
        </w:rPr>
        <w:t xml:space="preserve">. </w:t>
      </w:r>
      <w:r w:rsidRPr="009F4F3F">
        <w:rPr>
          <w:rFonts w:ascii="Palatino Linotype" w:hAnsi="Palatino Linotype" w:cs="Arial"/>
          <w:b/>
          <w:i/>
        </w:rPr>
        <w:t>Datos personales:</w:t>
      </w:r>
      <w:r w:rsidRPr="009F4F3F">
        <w:rPr>
          <w:rFonts w:ascii="Palatino Linotype" w:hAnsi="Palatino Linotype" w:cs="Arial"/>
          <w:i/>
        </w:rPr>
        <w:t xml:space="preserve"> La información concerniente a una persona, identificada o identificable según lo dispuesto por la Ley de Protección de Datos Pe</w:t>
      </w:r>
      <w:r>
        <w:rPr>
          <w:rFonts w:ascii="Palatino Linotype" w:hAnsi="Palatino Linotype" w:cs="Arial"/>
          <w:i/>
        </w:rPr>
        <w:t xml:space="preserve">rsonales del Estado de México; </w:t>
      </w:r>
    </w:p>
    <w:p w14:paraId="4DF29A1E" w14:textId="77777777" w:rsidR="00F40D09" w:rsidRPr="009F4F3F" w:rsidRDefault="00F40D09" w:rsidP="00F40D09">
      <w:pPr>
        <w:spacing w:line="360" w:lineRule="auto"/>
        <w:ind w:left="567" w:right="567"/>
        <w:jc w:val="both"/>
        <w:rPr>
          <w:rFonts w:ascii="Palatino Linotype" w:hAnsi="Palatino Linotype" w:cs="Arial"/>
          <w:i/>
        </w:rPr>
      </w:pPr>
      <w:r>
        <w:rPr>
          <w:rFonts w:ascii="Palatino Linotype" w:hAnsi="Palatino Linotype" w:cs="Arial"/>
          <w:i/>
        </w:rPr>
        <w:t>…</w:t>
      </w:r>
    </w:p>
    <w:p w14:paraId="6F0F3F92" w14:textId="77777777" w:rsidR="00F40D09" w:rsidRPr="009F4F3F" w:rsidRDefault="00F40D09" w:rsidP="00F40D09">
      <w:pPr>
        <w:spacing w:line="360" w:lineRule="auto"/>
        <w:ind w:left="567" w:right="567"/>
        <w:jc w:val="both"/>
        <w:rPr>
          <w:rFonts w:ascii="Palatino Linotype" w:hAnsi="Palatino Linotype" w:cs="Arial"/>
          <w:i/>
        </w:rPr>
      </w:pPr>
      <w:r w:rsidRPr="009F4F3F">
        <w:rPr>
          <w:rFonts w:ascii="Palatino Linotype" w:hAnsi="Palatino Linotype" w:cs="Arial"/>
          <w:b/>
          <w:i/>
        </w:rPr>
        <w:t>XX. Información clasificada:</w:t>
      </w:r>
      <w:r w:rsidRPr="009F4F3F">
        <w:rPr>
          <w:rFonts w:ascii="Palatino Linotype" w:hAnsi="Palatino Linotype" w:cs="Arial"/>
          <w:i/>
        </w:rPr>
        <w:t xml:space="preserve"> Aquella considerada por la presente Ley como reservada o confidencial; </w:t>
      </w:r>
    </w:p>
    <w:p w14:paraId="3706B99A" w14:textId="77777777" w:rsidR="00F40D09" w:rsidRPr="009F4F3F" w:rsidRDefault="00F40D09" w:rsidP="00F40D09">
      <w:pPr>
        <w:spacing w:line="360" w:lineRule="auto"/>
        <w:ind w:left="567" w:right="567"/>
        <w:jc w:val="both"/>
        <w:rPr>
          <w:rFonts w:ascii="Palatino Linotype" w:hAnsi="Palatino Linotype" w:cs="Arial"/>
          <w:i/>
        </w:rPr>
      </w:pPr>
      <w:r>
        <w:rPr>
          <w:rFonts w:ascii="Palatino Linotype" w:hAnsi="Palatino Linotype" w:cs="Arial"/>
          <w:i/>
        </w:rPr>
        <w:t>….</w:t>
      </w:r>
    </w:p>
    <w:p w14:paraId="180B22A3" w14:textId="77777777" w:rsidR="00F40D09" w:rsidRPr="009F4F3F" w:rsidRDefault="00F40D09" w:rsidP="00F40D09">
      <w:pPr>
        <w:spacing w:line="360" w:lineRule="auto"/>
        <w:ind w:left="567" w:right="567"/>
        <w:jc w:val="both"/>
        <w:rPr>
          <w:rFonts w:ascii="Palatino Linotype" w:hAnsi="Palatino Linotype" w:cs="Arial"/>
          <w:i/>
        </w:rPr>
      </w:pPr>
      <w:r w:rsidRPr="009F4F3F">
        <w:rPr>
          <w:rFonts w:ascii="Palatino Linotype" w:hAnsi="Palatino Linotype" w:cs="Arial"/>
          <w:b/>
          <w:i/>
        </w:rPr>
        <w:t>XXI. Información confidencial:</w:t>
      </w:r>
      <w:r w:rsidRPr="009F4F3F">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3AB6DE8" w14:textId="2C22D24C" w:rsidR="00F40D09" w:rsidRPr="009F4F3F" w:rsidRDefault="00F40D09" w:rsidP="00BD61B2">
      <w:pPr>
        <w:spacing w:line="360" w:lineRule="auto"/>
        <w:ind w:left="567" w:right="567"/>
        <w:jc w:val="both"/>
        <w:rPr>
          <w:rFonts w:ascii="Palatino Linotype" w:hAnsi="Palatino Linotype" w:cs="Arial"/>
          <w:i/>
        </w:rPr>
      </w:pPr>
      <w:r w:rsidRPr="009F4F3F">
        <w:rPr>
          <w:rFonts w:ascii="Palatino Linotype" w:hAnsi="Palatino Linotype" w:cs="Arial"/>
          <w:b/>
          <w:i/>
        </w:rPr>
        <w:t>XLV. Versión pública:</w:t>
      </w:r>
      <w:r w:rsidRPr="009F4F3F">
        <w:rPr>
          <w:rFonts w:ascii="Palatino Linotype" w:hAnsi="Palatino Linotype" w:cs="Arial"/>
          <w:i/>
        </w:rPr>
        <w:t xml:space="preserve"> Documento en el que se elimine, suprime o borra la información clasificada como reservada o confidencial para permitir su acceso. </w:t>
      </w:r>
    </w:p>
    <w:p w14:paraId="12A45133" w14:textId="77777777" w:rsidR="00F40D09" w:rsidRPr="009F4F3F" w:rsidRDefault="00F40D09" w:rsidP="00F40D09">
      <w:pPr>
        <w:spacing w:line="360" w:lineRule="auto"/>
        <w:ind w:left="567" w:right="567"/>
        <w:jc w:val="both"/>
        <w:rPr>
          <w:rFonts w:ascii="Palatino Linotype" w:hAnsi="Palatino Linotype" w:cs="Arial"/>
          <w:i/>
        </w:rPr>
      </w:pPr>
      <w:r w:rsidRPr="009F4F3F">
        <w:rPr>
          <w:rFonts w:ascii="Palatino Linotype" w:hAnsi="Palatino Linotype" w:cs="Arial"/>
          <w:b/>
          <w:i/>
        </w:rPr>
        <w:t xml:space="preserve">Artículo 51. </w:t>
      </w:r>
      <w:r w:rsidRPr="009F4F3F">
        <w:rPr>
          <w:rFonts w:ascii="Palatino Linotype" w:hAnsi="Palatino Linotype" w:cs="Arial"/>
          <w:i/>
        </w:rPr>
        <w:t xml:space="preserve">Los sujetos obligados designaran a un responsable para atender la Unidad de Transparencia, quien fungirá como enlace entre éstos y los solicitantes. Dicha Unidad será la encargada de tramitar internamente la solicitud de información </w:t>
      </w:r>
      <w:r w:rsidRPr="009F4F3F">
        <w:rPr>
          <w:rFonts w:ascii="Palatino Linotype" w:hAnsi="Palatino Linotype" w:cs="Arial"/>
          <w:b/>
          <w:i/>
        </w:rPr>
        <w:t>y tendrá la responsabilidad de verificar en cada caso que la misma no sea confidencial o reservada</w:t>
      </w:r>
      <w:r w:rsidRPr="009F4F3F">
        <w:rPr>
          <w:rFonts w:ascii="Palatino Linotype" w:hAnsi="Palatino Linotype" w:cs="Arial"/>
          <w:i/>
        </w:rPr>
        <w:t xml:space="preserve">. Dicha Unidad contará con las facultades internas necesarias para gestionar la atención a las solicitudes de información en los términos de la </w:t>
      </w:r>
      <w:r>
        <w:rPr>
          <w:rFonts w:ascii="Palatino Linotype" w:hAnsi="Palatino Linotype" w:cs="Arial"/>
          <w:i/>
        </w:rPr>
        <w:t xml:space="preserve">Ley General y la presente Ley. </w:t>
      </w:r>
    </w:p>
    <w:p w14:paraId="44CBC501" w14:textId="77777777" w:rsidR="00F40D09" w:rsidRPr="009F4F3F" w:rsidRDefault="00F40D09" w:rsidP="00F40D09">
      <w:pPr>
        <w:spacing w:line="360" w:lineRule="auto"/>
        <w:ind w:left="567" w:right="567"/>
        <w:jc w:val="both"/>
        <w:rPr>
          <w:rFonts w:ascii="Palatino Linotype" w:hAnsi="Palatino Linotype" w:cs="Arial"/>
          <w:i/>
        </w:rPr>
      </w:pPr>
      <w:r w:rsidRPr="009F4F3F">
        <w:rPr>
          <w:rFonts w:ascii="Palatino Linotype" w:hAnsi="Palatino Linotype" w:cs="Arial"/>
          <w:b/>
          <w:i/>
        </w:rPr>
        <w:lastRenderedPageBreak/>
        <w:t>Artículo 52.</w:t>
      </w:r>
      <w:r w:rsidRPr="009F4F3F">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58518909" w14:textId="77777777" w:rsidR="00F40D09" w:rsidRDefault="00F40D09" w:rsidP="00F40D09">
      <w:pPr>
        <w:spacing w:line="360" w:lineRule="auto"/>
        <w:jc w:val="both"/>
        <w:rPr>
          <w:rFonts w:ascii="Palatino Linotype" w:hAnsi="Palatino Linotype" w:cs="Arial"/>
          <w:sz w:val="24"/>
          <w:szCs w:val="24"/>
        </w:rPr>
      </w:pPr>
    </w:p>
    <w:p w14:paraId="4B02F7A9" w14:textId="77777777" w:rsidR="00F40D09" w:rsidRPr="00C07F04" w:rsidRDefault="00F40D09" w:rsidP="00F40D09">
      <w:pPr>
        <w:spacing w:line="360" w:lineRule="auto"/>
        <w:jc w:val="both"/>
        <w:rPr>
          <w:rFonts w:ascii="Palatino Linotype" w:hAnsi="Palatino Linotype" w:cs="Arial"/>
          <w:sz w:val="24"/>
          <w:szCs w:val="24"/>
        </w:rPr>
      </w:pPr>
      <w:r w:rsidRPr="00C07F04">
        <w:rPr>
          <w:rFonts w:ascii="Palatino Linotype" w:hAnsi="Palatino Linotype" w:cs="Arial"/>
          <w:sz w:val="24"/>
          <w:szCs w:val="24"/>
        </w:rPr>
        <w:t>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w:t>
      </w:r>
      <w:r>
        <w:rPr>
          <w:rFonts w:ascii="Palatino Linotype" w:hAnsi="Palatino Linotype" w:cs="Arial"/>
          <w:sz w:val="24"/>
          <w:szCs w:val="24"/>
        </w:rPr>
        <w:t xml:space="preserve">scriben para mayor referencia: </w:t>
      </w:r>
    </w:p>
    <w:p w14:paraId="4BE3DC9F" w14:textId="77777777" w:rsidR="00F40D09" w:rsidRPr="009F4F3F" w:rsidRDefault="00F40D09" w:rsidP="00F40D09">
      <w:pPr>
        <w:spacing w:line="360" w:lineRule="auto"/>
        <w:ind w:left="567" w:right="567"/>
        <w:jc w:val="both"/>
        <w:rPr>
          <w:rFonts w:ascii="Palatino Linotype" w:hAnsi="Palatino Linotype" w:cs="Arial"/>
          <w:i/>
        </w:rPr>
      </w:pPr>
      <w:r w:rsidRPr="009F4F3F">
        <w:rPr>
          <w:rFonts w:ascii="Palatino Linotype" w:hAnsi="Palatino Linotype" w:cs="Arial"/>
          <w:i/>
        </w:rPr>
        <w:t>“</w:t>
      </w:r>
      <w:r w:rsidRPr="009F4F3F">
        <w:rPr>
          <w:rFonts w:ascii="Palatino Linotype" w:hAnsi="Palatino Linotype" w:cs="Arial"/>
          <w:b/>
          <w:i/>
        </w:rPr>
        <w:t>Artículo 22.</w:t>
      </w:r>
      <w:r w:rsidRPr="009F4F3F">
        <w:rPr>
          <w:rFonts w:ascii="Palatino Linotype" w:hAnsi="Palatino Linotype" w:cs="Arial"/>
          <w:i/>
        </w:rPr>
        <w:t xml:space="preserve"> Todo tratamiento de datos personales que efectúe el responsable deberá estar justificado por finalidades concretas, lícitas, explícitas y legítimas, relacionadas con las atribuciones que la normatividad aplicable les confiera.</w:t>
      </w:r>
    </w:p>
    <w:p w14:paraId="7F938B83" w14:textId="77777777" w:rsidR="00F40D09" w:rsidRPr="009F4F3F" w:rsidRDefault="00F40D09" w:rsidP="00F40D09">
      <w:pPr>
        <w:spacing w:line="360" w:lineRule="auto"/>
        <w:ind w:left="567" w:right="567"/>
        <w:jc w:val="both"/>
        <w:rPr>
          <w:rFonts w:ascii="Palatino Linotype" w:hAnsi="Palatino Linotype" w:cs="Arial"/>
          <w:i/>
        </w:rPr>
      </w:pPr>
      <w:r w:rsidRPr="009F4F3F">
        <w:rPr>
          <w:rFonts w:ascii="Palatino Linotype" w:hAnsi="Palatino Linotype" w:cs="Arial"/>
          <w:i/>
        </w:rPr>
        <w:t>El responsable podrá tratar datos personales para finalidades distintas a aquéllas establecidas en el aviso de privacidad, en los casos siguientes:</w:t>
      </w:r>
    </w:p>
    <w:p w14:paraId="5A5C12EE" w14:textId="77777777" w:rsidR="00F40D09" w:rsidRPr="009F4F3F" w:rsidRDefault="00F40D09" w:rsidP="00F40D09">
      <w:pPr>
        <w:spacing w:line="360" w:lineRule="auto"/>
        <w:ind w:left="567" w:right="567"/>
        <w:jc w:val="both"/>
        <w:rPr>
          <w:rFonts w:ascii="Palatino Linotype" w:hAnsi="Palatino Linotype" w:cs="Arial"/>
          <w:i/>
        </w:rPr>
      </w:pPr>
      <w:r w:rsidRPr="009F4F3F">
        <w:rPr>
          <w:rFonts w:ascii="Palatino Linotype" w:hAnsi="Palatino Linotype" w:cs="Arial"/>
          <w:i/>
        </w:rPr>
        <w:t>I. Cuente con atribuciones conferidas en ley y medie el consentimiento del titular.</w:t>
      </w:r>
    </w:p>
    <w:p w14:paraId="09F8653C" w14:textId="4EEA6D26" w:rsidR="00F40D09" w:rsidRPr="009F4F3F" w:rsidRDefault="00F40D09" w:rsidP="00BD61B2">
      <w:pPr>
        <w:spacing w:line="360" w:lineRule="auto"/>
        <w:ind w:left="567" w:right="567"/>
        <w:jc w:val="both"/>
        <w:rPr>
          <w:rFonts w:ascii="Palatino Linotype" w:hAnsi="Palatino Linotype" w:cs="Arial"/>
          <w:i/>
        </w:rPr>
      </w:pPr>
      <w:r w:rsidRPr="009F4F3F">
        <w:rPr>
          <w:rFonts w:ascii="Palatino Linotype" w:hAnsi="Palatino Linotype" w:cs="Arial"/>
          <w:i/>
        </w:rPr>
        <w:t>II. Se trate de una persona reportada como desaparecida, en los términos previstos en la presente Ley y demás disp</w:t>
      </w:r>
      <w:r>
        <w:rPr>
          <w:rFonts w:ascii="Palatino Linotype" w:hAnsi="Palatino Linotype" w:cs="Arial"/>
          <w:i/>
        </w:rPr>
        <w:t>osiciones legales aplicables...</w:t>
      </w:r>
    </w:p>
    <w:p w14:paraId="195055D6" w14:textId="77777777" w:rsidR="00F40D09" w:rsidRPr="005923CE" w:rsidRDefault="00F40D09" w:rsidP="00F40D09">
      <w:pPr>
        <w:spacing w:line="360" w:lineRule="auto"/>
        <w:ind w:left="567" w:right="567"/>
        <w:jc w:val="both"/>
        <w:rPr>
          <w:rFonts w:ascii="Palatino Linotype" w:hAnsi="Palatino Linotype" w:cs="Arial"/>
          <w:i/>
        </w:rPr>
      </w:pPr>
      <w:r w:rsidRPr="009F4F3F">
        <w:rPr>
          <w:rFonts w:ascii="Palatino Linotype" w:hAnsi="Palatino Linotype" w:cs="Arial"/>
          <w:b/>
          <w:i/>
        </w:rPr>
        <w:lastRenderedPageBreak/>
        <w:t>Artículo 38.</w:t>
      </w:r>
      <w:r w:rsidRPr="009F4F3F">
        <w:rPr>
          <w:rFonts w:ascii="Palatino Linotype" w:hAnsi="Palatino Linotype" w:cs="Arial"/>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39F9BE92" w14:textId="77777777" w:rsidR="00F40D09" w:rsidRDefault="00F40D09" w:rsidP="00F40D09">
      <w:pPr>
        <w:spacing w:line="360" w:lineRule="auto"/>
        <w:jc w:val="both"/>
        <w:rPr>
          <w:rFonts w:ascii="Palatino Linotype" w:hAnsi="Palatino Linotype" w:cs="Arial"/>
          <w:sz w:val="24"/>
          <w:szCs w:val="24"/>
        </w:rPr>
      </w:pPr>
    </w:p>
    <w:p w14:paraId="3D10B9FC" w14:textId="77777777" w:rsidR="00F40D09" w:rsidRPr="00C07F04" w:rsidRDefault="00F40D09" w:rsidP="00F40D09">
      <w:pPr>
        <w:spacing w:line="360" w:lineRule="auto"/>
        <w:jc w:val="both"/>
        <w:rPr>
          <w:rFonts w:ascii="Palatino Linotype" w:hAnsi="Palatino Linotype" w:cs="Arial"/>
          <w:sz w:val="24"/>
          <w:szCs w:val="24"/>
        </w:rPr>
      </w:pPr>
      <w:r w:rsidRPr="00C07F04">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45BBD54F" w14:textId="77777777" w:rsidR="00F40D09" w:rsidRPr="00C07F04" w:rsidRDefault="00F40D09" w:rsidP="00F40D09">
      <w:pPr>
        <w:spacing w:line="360" w:lineRule="auto"/>
        <w:jc w:val="both"/>
        <w:rPr>
          <w:rFonts w:ascii="Palatino Linotype" w:hAnsi="Palatino Linotype" w:cs="Arial"/>
          <w:sz w:val="24"/>
          <w:szCs w:val="24"/>
        </w:rPr>
      </w:pPr>
    </w:p>
    <w:p w14:paraId="51F30C98" w14:textId="77777777" w:rsidR="00F40D09" w:rsidRPr="00C07F04" w:rsidRDefault="00F40D09" w:rsidP="00F40D09">
      <w:pPr>
        <w:spacing w:line="360" w:lineRule="auto"/>
        <w:jc w:val="both"/>
        <w:rPr>
          <w:rFonts w:ascii="Palatino Linotype" w:hAnsi="Palatino Linotype" w:cs="Arial"/>
          <w:sz w:val="24"/>
          <w:szCs w:val="24"/>
        </w:rPr>
      </w:pPr>
      <w:r w:rsidRPr="00C07F04">
        <w:rPr>
          <w:rFonts w:ascii="Palatino Linotype" w:hAnsi="Palatino Linotype" w:cs="Arial"/>
          <w:sz w:val="24"/>
          <w:szCs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Sujeto Obligado, en ese contexto, todo dato personal susceptible de clasificación debe ser protegido. </w:t>
      </w:r>
    </w:p>
    <w:p w14:paraId="7436F556" w14:textId="77777777" w:rsidR="00F40D09" w:rsidRPr="00C07F04" w:rsidRDefault="00F40D09" w:rsidP="00F40D09">
      <w:pPr>
        <w:spacing w:line="360" w:lineRule="auto"/>
        <w:jc w:val="both"/>
        <w:rPr>
          <w:rFonts w:ascii="Palatino Linotype" w:hAnsi="Palatino Linotype" w:cs="Arial"/>
          <w:sz w:val="24"/>
          <w:szCs w:val="24"/>
        </w:rPr>
      </w:pPr>
    </w:p>
    <w:p w14:paraId="7B6EE770" w14:textId="77777777" w:rsidR="00F40D09" w:rsidRPr="00C07F04" w:rsidRDefault="00F40D09" w:rsidP="00F40D09">
      <w:pPr>
        <w:spacing w:line="360" w:lineRule="auto"/>
        <w:jc w:val="both"/>
        <w:rPr>
          <w:rFonts w:ascii="Palatino Linotype" w:hAnsi="Palatino Linotype" w:cs="Arial"/>
          <w:sz w:val="24"/>
          <w:szCs w:val="24"/>
        </w:rPr>
      </w:pPr>
      <w:r w:rsidRPr="00C07F04">
        <w:rPr>
          <w:rFonts w:ascii="Palatino Linotype" w:hAnsi="Palatino Linotype" w:cs="Arial"/>
          <w:sz w:val="24"/>
          <w:szCs w:val="24"/>
        </w:rPr>
        <w:lastRenderedPageBreak/>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C07F04">
        <w:rPr>
          <w:rFonts w:ascii="Palatino Linotype" w:hAnsi="Palatino Linotype" w:cs="Arial"/>
          <w:b/>
          <w:sz w:val="24"/>
          <w:szCs w:val="24"/>
        </w:rPr>
        <w:t>Lineamientos Generales en Materia de Clasificación y Desclasificación de la Información, así como para la Elaboración de Versiones Públicas</w:t>
      </w:r>
      <w:r w:rsidRPr="00C07F04">
        <w:rPr>
          <w:rFonts w:ascii="Palatino Linotype" w:hAnsi="Palatino Linotype" w:cs="Arial"/>
          <w:sz w:val="24"/>
          <w:szCs w:val="24"/>
        </w:rPr>
        <w:t>, publicados en el Diario Oficial de la Federación en fecha quince de abril del año dos mil dieciséis, mediante Acuerdo del Consejo Nacional del Sistema Nacional de Transparencia, Acceso a la Información Pública y Protección de Datos Personales.</w:t>
      </w:r>
    </w:p>
    <w:p w14:paraId="68B1B5FC" w14:textId="77777777" w:rsidR="00F40D09" w:rsidRPr="00C07F04" w:rsidRDefault="00F40D09" w:rsidP="00F40D09">
      <w:pPr>
        <w:spacing w:line="360" w:lineRule="auto"/>
        <w:jc w:val="both"/>
        <w:rPr>
          <w:rFonts w:ascii="Palatino Linotype" w:hAnsi="Palatino Linotype" w:cs="Arial"/>
          <w:sz w:val="24"/>
          <w:szCs w:val="24"/>
        </w:rPr>
      </w:pPr>
    </w:p>
    <w:p w14:paraId="049F7FF5" w14:textId="77777777" w:rsidR="00F40D09" w:rsidRPr="00C07F04" w:rsidRDefault="00F40D09" w:rsidP="00F40D09">
      <w:pPr>
        <w:spacing w:line="360" w:lineRule="auto"/>
        <w:jc w:val="both"/>
        <w:rPr>
          <w:rFonts w:ascii="Palatino Linotype" w:hAnsi="Palatino Linotype" w:cs="Arial"/>
          <w:sz w:val="24"/>
          <w:szCs w:val="24"/>
        </w:rPr>
      </w:pPr>
      <w:r w:rsidRPr="00C07F04">
        <w:rPr>
          <w:rFonts w:ascii="Palatino Linotype" w:hAnsi="Palatino Linotype" w:cs="Arial"/>
          <w:sz w:val="24"/>
          <w:szCs w:val="24"/>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75FC93B2" w14:textId="77777777" w:rsidR="003A3A78" w:rsidRDefault="003A3A78" w:rsidP="003A3A78">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Asimismo, se deberá observar el Lineamiento Quincuagésimo tercero de los Lineamientos Generales en Materia de Clasificación y Desclasificación de la Información </w:t>
      </w:r>
      <w:proofErr w:type="spellStart"/>
      <w:r>
        <w:rPr>
          <w:rFonts w:ascii="Palatino Linotype" w:eastAsia="Palatino Linotype" w:hAnsi="Palatino Linotype" w:cs="Palatino Linotype"/>
        </w:rPr>
        <w:t>supraindicados</w:t>
      </w:r>
      <w:proofErr w:type="spellEnd"/>
      <w:r>
        <w:rPr>
          <w:rFonts w:ascii="Palatino Linotype" w:eastAsia="Palatino Linotype" w:hAnsi="Palatino Linotype" w:cs="Palatino Linotype"/>
        </w:rPr>
        <w:t xml:space="preserve"> el cual establece los formatos para la clasificación de los documentos, conforme a lo siguiente: </w:t>
      </w:r>
    </w:p>
    <w:p w14:paraId="75BB0E9E" w14:textId="77777777" w:rsidR="003A3A78" w:rsidRDefault="003A3A78" w:rsidP="003A3A78">
      <w:pPr>
        <w:ind w:left="851" w:right="900"/>
        <w:jc w:val="center"/>
        <w:rPr>
          <w:rFonts w:ascii="Palatino Linotype" w:eastAsia="Palatino Linotype" w:hAnsi="Palatino Linotype" w:cs="Palatino Linotype"/>
          <w:b/>
          <w:i/>
        </w:rPr>
      </w:pPr>
      <w:r>
        <w:rPr>
          <w:rFonts w:ascii="Palatino Linotype" w:eastAsia="Palatino Linotype" w:hAnsi="Palatino Linotype" w:cs="Palatino Linotype"/>
          <w:b/>
          <w:i/>
        </w:rPr>
        <w:t>CAPÍTULO VIII</w:t>
      </w:r>
    </w:p>
    <w:p w14:paraId="242CC673" w14:textId="77777777" w:rsidR="003A3A78" w:rsidRDefault="003A3A78" w:rsidP="003A3A78">
      <w:pPr>
        <w:ind w:left="851" w:right="900"/>
        <w:jc w:val="center"/>
        <w:rPr>
          <w:rFonts w:ascii="Palatino Linotype" w:eastAsia="Palatino Linotype" w:hAnsi="Palatino Linotype" w:cs="Palatino Linotype"/>
          <w:b/>
          <w:i/>
        </w:rPr>
      </w:pPr>
      <w:r>
        <w:rPr>
          <w:rFonts w:ascii="Palatino Linotype" w:eastAsia="Palatino Linotype" w:hAnsi="Palatino Linotype" w:cs="Palatino Linotype"/>
          <w:b/>
          <w:i/>
        </w:rPr>
        <w:t xml:space="preserve">DE LOS ELEMENTOS PARA LA CLASIFICACIÓN </w:t>
      </w:r>
    </w:p>
    <w:p w14:paraId="64C5F7C7" w14:textId="77777777" w:rsidR="003A3A78" w:rsidRDefault="003A3A78" w:rsidP="003A3A78">
      <w:pPr>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Quincuagésimo tercero. </w:t>
      </w:r>
      <w:r>
        <w:rPr>
          <w:rFonts w:ascii="Palatino Linotype" w:eastAsia="Palatino Linotype" w:hAnsi="Palatino Linotype" w:cs="Palatino Linotype"/>
          <w:i/>
          <w:u w:val="single"/>
        </w:rPr>
        <w:t>El formato para señalar la clasificación de un documento o expediente que contenga información reservada</w:t>
      </w:r>
      <w:r>
        <w:rPr>
          <w:rFonts w:ascii="Palatino Linotype" w:eastAsia="Palatino Linotype" w:hAnsi="Palatino Linotype" w:cs="Palatino Linotype"/>
          <w:i/>
        </w:rPr>
        <w:t xml:space="preserve">, es el siguiente: </w:t>
      </w:r>
    </w:p>
    <w:p w14:paraId="19BF6A82" w14:textId="77777777" w:rsidR="003A3A78" w:rsidRDefault="003A3A78" w:rsidP="003A3A78">
      <w:pPr>
        <w:ind w:left="851" w:right="902"/>
        <w:jc w:val="both"/>
        <w:rPr>
          <w:rFonts w:ascii="Palatino Linotype" w:eastAsia="Palatino Linotype" w:hAnsi="Palatino Linotype" w:cs="Palatino Linotype"/>
          <w:i/>
        </w:rPr>
      </w:pPr>
    </w:p>
    <w:tbl>
      <w:tblPr>
        <w:tblW w:w="7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2693"/>
        <w:gridCol w:w="3691"/>
      </w:tblGrid>
      <w:tr w:rsidR="003A3A78" w14:paraId="779C0B0F" w14:textId="77777777" w:rsidTr="005B25BB">
        <w:trPr>
          <w:trHeight w:val="262"/>
          <w:jc w:val="center"/>
        </w:trPr>
        <w:tc>
          <w:tcPr>
            <w:tcW w:w="1271" w:type="dxa"/>
            <w:tcBorders>
              <w:top w:val="nil"/>
              <w:left w:val="nil"/>
            </w:tcBorders>
          </w:tcPr>
          <w:p w14:paraId="5F65AF34" w14:textId="77777777" w:rsidR="003A3A78" w:rsidRDefault="003A3A78" w:rsidP="005B25BB">
            <w:pPr>
              <w:rPr>
                <w:rFonts w:ascii="Palatino Linotype" w:eastAsia="Palatino Linotype" w:hAnsi="Palatino Linotype" w:cs="Palatino Linotype"/>
              </w:rPr>
            </w:pPr>
          </w:p>
        </w:tc>
        <w:tc>
          <w:tcPr>
            <w:tcW w:w="2693" w:type="dxa"/>
            <w:shd w:val="clear" w:color="auto" w:fill="D9D9D9"/>
          </w:tcPr>
          <w:p w14:paraId="5AFF3DA6" w14:textId="77777777" w:rsidR="003A3A78" w:rsidRDefault="003A3A78" w:rsidP="005B25BB">
            <w:pPr>
              <w:tabs>
                <w:tab w:val="center" w:pos="1238"/>
                <w:tab w:val="right" w:pos="2477"/>
              </w:tabs>
              <w:rPr>
                <w:rFonts w:ascii="Palatino Linotype" w:eastAsia="Palatino Linotype" w:hAnsi="Palatino Linotype" w:cs="Palatino Linotype"/>
                <w:b/>
              </w:rPr>
            </w:pPr>
            <w:r>
              <w:rPr>
                <w:rFonts w:ascii="Palatino Linotype" w:eastAsia="Palatino Linotype" w:hAnsi="Palatino Linotype" w:cs="Palatino Linotype"/>
                <w:b/>
              </w:rPr>
              <w:tab/>
              <w:t>Concepto</w:t>
            </w:r>
            <w:r>
              <w:rPr>
                <w:rFonts w:ascii="Palatino Linotype" w:eastAsia="Palatino Linotype" w:hAnsi="Palatino Linotype" w:cs="Palatino Linotype"/>
                <w:b/>
              </w:rPr>
              <w:tab/>
            </w:r>
          </w:p>
        </w:tc>
        <w:tc>
          <w:tcPr>
            <w:tcW w:w="3691" w:type="dxa"/>
            <w:shd w:val="clear" w:color="auto" w:fill="D9D9D9"/>
          </w:tcPr>
          <w:p w14:paraId="0CECE864" w14:textId="77777777" w:rsidR="003A3A78" w:rsidRDefault="003A3A78" w:rsidP="005B25BB">
            <w:pPr>
              <w:jc w:val="center"/>
              <w:rPr>
                <w:rFonts w:ascii="Palatino Linotype" w:eastAsia="Palatino Linotype" w:hAnsi="Palatino Linotype" w:cs="Palatino Linotype"/>
                <w:b/>
              </w:rPr>
            </w:pPr>
            <w:r>
              <w:rPr>
                <w:rFonts w:ascii="Palatino Linotype" w:eastAsia="Palatino Linotype" w:hAnsi="Palatino Linotype" w:cs="Palatino Linotype"/>
                <w:b/>
              </w:rPr>
              <w:t>Dónde</w:t>
            </w:r>
          </w:p>
        </w:tc>
      </w:tr>
      <w:tr w:rsidR="003A3A78" w14:paraId="21AFF4FC" w14:textId="77777777" w:rsidTr="005B25BB">
        <w:trPr>
          <w:jc w:val="center"/>
        </w:trPr>
        <w:tc>
          <w:tcPr>
            <w:tcW w:w="1271" w:type="dxa"/>
            <w:vMerge w:val="restart"/>
            <w:shd w:val="clear" w:color="auto" w:fill="D9D9D9"/>
          </w:tcPr>
          <w:p w14:paraId="38612A46" w14:textId="77777777" w:rsidR="003A3A78" w:rsidRDefault="003A3A78" w:rsidP="005B25BB">
            <w:pPr>
              <w:jc w:val="both"/>
              <w:rPr>
                <w:rFonts w:ascii="Palatino Linotype" w:eastAsia="Palatino Linotype" w:hAnsi="Palatino Linotype" w:cs="Palatino Linotype"/>
                <w:b/>
              </w:rPr>
            </w:pPr>
          </w:p>
          <w:p w14:paraId="029F8198" w14:textId="77777777" w:rsidR="003A3A78" w:rsidRDefault="003A3A78" w:rsidP="005B25BB">
            <w:pPr>
              <w:jc w:val="both"/>
              <w:rPr>
                <w:rFonts w:ascii="Palatino Linotype" w:eastAsia="Palatino Linotype" w:hAnsi="Palatino Linotype" w:cs="Palatino Linotype"/>
                <w:b/>
              </w:rPr>
            </w:pPr>
          </w:p>
          <w:p w14:paraId="3C3B669B" w14:textId="77777777" w:rsidR="003A3A78" w:rsidRDefault="003A3A78" w:rsidP="005B25BB">
            <w:pPr>
              <w:jc w:val="both"/>
              <w:rPr>
                <w:rFonts w:ascii="Palatino Linotype" w:eastAsia="Palatino Linotype" w:hAnsi="Palatino Linotype" w:cs="Palatino Linotype"/>
                <w:b/>
              </w:rPr>
            </w:pPr>
          </w:p>
          <w:p w14:paraId="4DDC1F9A" w14:textId="77777777" w:rsidR="003A3A78" w:rsidRDefault="003A3A78" w:rsidP="005B25BB">
            <w:pPr>
              <w:jc w:val="both"/>
              <w:rPr>
                <w:rFonts w:ascii="Palatino Linotype" w:eastAsia="Palatino Linotype" w:hAnsi="Palatino Linotype" w:cs="Palatino Linotype"/>
                <w:b/>
              </w:rPr>
            </w:pPr>
          </w:p>
          <w:p w14:paraId="10B538E1" w14:textId="77777777" w:rsidR="003A3A78" w:rsidRDefault="003A3A78" w:rsidP="005B25BB">
            <w:pPr>
              <w:jc w:val="both"/>
              <w:rPr>
                <w:rFonts w:ascii="Palatino Linotype" w:eastAsia="Palatino Linotype" w:hAnsi="Palatino Linotype" w:cs="Palatino Linotype"/>
                <w:b/>
              </w:rPr>
            </w:pPr>
          </w:p>
          <w:p w14:paraId="1353D2BA" w14:textId="77777777" w:rsidR="003A3A78" w:rsidRDefault="003A3A78" w:rsidP="005B25BB">
            <w:pPr>
              <w:jc w:val="both"/>
              <w:rPr>
                <w:rFonts w:ascii="Palatino Linotype" w:eastAsia="Palatino Linotype" w:hAnsi="Palatino Linotype" w:cs="Palatino Linotype"/>
                <w:b/>
              </w:rPr>
            </w:pPr>
          </w:p>
          <w:p w14:paraId="11C7EBE3" w14:textId="77777777" w:rsidR="003A3A78" w:rsidRDefault="003A3A78" w:rsidP="005B25BB">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Sello oficial o logotipo del sujeto obligado </w:t>
            </w:r>
          </w:p>
        </w:tc>
        <w:tc>
          <w:tcPr>
            <w:tcW w:w="2693" w:type="dxa"/>
          </w:tcPr>
          <w:p w14:paraId="3DB10D6D" w14:textId="77777777" w:rsidR="003A3A78" w:rsidRDefault="003A3A78" w:rsidP="005B25BB">
            <w:pPr>
              <w:rPr>
                <w:rFonts w:ascii="Palatino Linotype" w:eastAsia="Palatino Linotype" w:hAnsi="Palatino Linotype" w:cs="Palatino Linotype"/>
              </w:rPr>
            </w:pPr>
            <w:r>
              <w:rPr>
                <w:rFonts w:ascii="Palatino Linotype" w:eastAsia="Palatino Linotype" w:hAnsi="Palatino Linotype" w:cs="Palatino Linotype"/>
              </w:rPr>
              <w:t>Fecha de clasificación</w:t>
            </w:r>
          </w:p>
        </w:tc>
        <w:tc>
          <w:tcPr>
            <w:tcW w:w="3691" w:type="dxa"/>
          </w:tcPr>
          <w:p w14:paraId="4C5CDDA6" w14:textId="77777777" w:rsidR="003A3A78" w:rsidRDefault="003A3A78" w:rsidP="005B25BB">
            <w:pPr>
              <w:jc w:val="both"/>
              <w:rPr>
                <w:rFonts w:ascii="Palatino Linotype" w:eastAsia="Palatino Linotype" w:hAnsi="Palatino Linotype" w:cs="Palatino Linotype"/>
              </w:rPr>
            </w:pPr>
            <w:r>
              <w:rPr>
                <w:rFonts w:ascii="Palatino Linotype" w:eastAsia="Palatino Linotype" w:hAnsi="Palatino Linotype" w:cs="Palatino Linotype"/>
              </w:rPr>
              <w:t xml:space="preserve">Se anotará la fecha en la que el Comité de Transparencia confirmó la clasificación del documento o expediente, en su caso. </w:t>
            </w:r>
          </w:p>
        </w:tc>
      </w:tr>
      <w:tr w:rsidR="003A3A78" w14:paraId="7CABC229" w14:textId="77777777" w:rsidTr="005B25BB">
        <w:trPr>
          <w:jc w:val="center"/>
        </w:trPr>
        <w:tc>
          <w:tcPr>
            <w:tcW w:w="1271" w:type="dxa"/>
            <w:vMerge/>
            <w:shd w:val="clear" w:color="auto" w:fill="D9D9D9"/>
          </w:tcPr>
          <w:p w14:paraId="76562C8E" w14:textId="77777777" w:rsidR="003A3A78" w:rsidRDefault="003A3A78" w:rsidP="005B25BB">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2693" w:type="dxa"/>
          </w:tcPr>
          <w:p w14:paraId="62F82896" w14:textId="77777777" w:rsidR="003A3A78" w:rsidRDefault="003A3A78" w:rsidP="005B25BB">
            <w:pPr>
              <w:rPr>
                <w:rFonts w:ascii="Palatino Linotype" w:eastAsia="Palatino Linotype" w:hAnsi="Palatino Linotype" w:cs="Palatino Linotype"/>
              </w:rPr>
            </w:pPr>
            <w:r>
              <w:rPr>
                <w:rFonts w:ascii="Palatino Linotype" w:eastAsia="Palatino Linotype" w:hAnsi="Palatino Linotype" w:cs="Palatino Linotype"/>
              </w:rPr>
              <w:t xml:space="preserve">Área </w:t>
            </w:r>
          </w:p>
        </w:tc>
        <w:tc>
          <w:tcPr>
            <w:tcW w:w="3691" w:type="dxa"/>
          </w:tcPr>
          <w:p w14:paraId="6539FCFF" w14:textId="77777777" w:rsidR="003A3A78" w:rsidRDefault="003A3A78" w:rsidP="005B25BB">
            <w:pPr>
              <w:jc w:val="both"/>
              <w:rPr>
                <w:rFonts w:ascii="Palatino Linotype" w:eastAsia="Palatino Linotype" w:hAnsi="Palatino Linotype" w:cs="Palatino Linotype"/>
              </w:rPr>
            </w:pPr>
            <w:r>
              <w:rPr>
                <w:rFonts w:ascii="Palatino Linotype" w:eastAsia="Palatino Linotype" w:hAnsi="Palatino Linotype" w:cs="Palatino Linotype"/>
              </w:rPr>
              <w:t xml:space="preserve">Se señalará el nombre del área del cual es titular quien clasifica. </w:t>
            </w:r>
          </w:p>
        </w:tc>
      </w:tr>
      <w:tr w:rsidR="003A3A78" w14:paraId="24F1B8CC" w14:textId="77777777" w:rsidTr="005B25BB">
        <w:trPr>
          <w:jc w:val="center"/>
        </w:trPr>
        <w:tc>
          <w:tcPr>
            <w:tcW w:w="1271" w:type="dxa"/>
            <w:vMerge/>
            <w:shd w:val="clear" w:color="auto" w:fill="D9D9D9"/>
          </w:tcPr>
          <w:p w14:paraId="6444A4F0" w14:textId="77777777" w:rsidR="003A3A78" w:rsidRDefault="003A3A78" w:rsidP="005B25BB">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2693" w:type="dxa"/>
          </w:tcPr>
          <w:p w14:paraId="387889BE" w14:textId="77777777" w:rsidR="003A3A78" w:rsidRDefault="003A3A78" w:rsidP="005B25BB">
            <w:pPr>
              <w:rPr>
                <w:rFonts w:ascii="Palatino Linotype" w:eastAsia="Palatino Linotype" w:hAnsi="Palatino Linotype" w:cs="Palatino Linotype"/>
              </w:rPr>
            </w:pPr>
            <w:r>
              <w:rPr>
                <w:rFonts w:ascii="Palatino Linotype" w:eastAsia="Palatino Linotype" w:hAnsi="Palatino Linotype" w:cs="Palatino Linotype"/>
              </w:rPr>
              <w:t>Información Reservada</w:t>
            </w:r>
          </w:p>
        </w:tc>
        <w:tc>
          <w:tcPr>
            <w:tcW w:w="3691" w:type="dxa"/>
          </w:tcPr>
          <w:p w14:paraId="03490FD9" w14:textId="77777777" w:rsidR="003A3A78" w:rsidRDefault="003A3A78" w:rsidP="005B25BB">
            <w:pPr>
              <w:jc w:val="both"/>
              <w:rPr>
                <w:rFonts w:ascii="Palatino Linotype" w:eastAsia="Palatino Linotype" w:hAnsi="Palatino Linotype" w:cs="Palatino Linotype"/>
              </w:rPr>
            </w:pPr>
            <w:r>
              <w:rPr>
                <w:rFonts w:ascii="Palatino Linotype" w:eastAsia="Palatino Linotype" w:hAnsi="Palatino Linotype" w:cs="Palatino Linotype"/>
              </w:rPr>
              <w:t>Se indicarán las partes o páginas del documento que se clasifican como reservadas, o, en su caso, se precisará que se ha reservado el documento o expediente en su totalidad.</w:t>
            </w:r>
          </w:p>
        </w:tc>
      </w:tr>
      <w:tr w:rsidR="003A3A78" w14:paraId="66765E0B" w14:textId="77777777" w:rsidTr="005B25BB">
        <w:trPr>
          <w:jc w:val="center"/>
        </w:trPr>
        <w:tc>
          <w:tcPr>
            <w:tcW w:w="1271" w:type="dxa"/>
            <w:vMerge/>
            <w:shd w:val="clear" w:color="auto" w:fill="D9D9D9"/>
          </w:tcPr>
          <w:p w14:paraId="684B3018" w14:textId="77777777" w:rsidR="003A3A78" w:rsidRDefault="003A3A78" w:rsidP="005B25BB">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2693" w:type="dxa"/>
          </w:tcPr>
          <w:p w14:paraId="2780EC3A" w14:textId="77777777" w:rsidR="003A3A78" w:rsidRDefault="003A3A78" w:rsidP="005B25BB">
            <w:pPr>
              <w:rPr>
                <w:rFonts w:ascii="Palatino Linotype" w:eastAsia="Palatino Linotype" w:hAnsi="Palatino Linotype" w:cs="Palatino Linotype"/>
              </w:rPr>
            </w:pPr>
            <w:r>
              <w:rPr>
                <w:rFonts w:ascii="Palatino Linotype" w:eastAsia="Palatino Linotype" w:hAnsi="Palatino Linotype" w:cs="Palatino Linotype"/>
              </w:rPr>
              <w:t xml:space="preserve">Periodo de Reserva </w:t>
            </w:r>
          </w:p>
        </w:tc>
        <w:tc>
          <w:tcPr>
            <w:tcW w:w="3691" w:type="dxa"/>
          </w:tcPr>
          <w:p w14:paraId="17F328F1" w14:textId="77777777" w:rsidR="003A3A78" w:rsidRDefault="003A3A78" w:rsidP="005B25BB">
            <w:pPr>
              <w:jc w:val="both"/>
              <w:rPr>
                <w:rFonts w:ascii="Palatino Linotype" w:eastAsia="Palatino Linotype" w:hAnsi="Palatino Linotype" w:cs="Palatino Linotype"/>
              </w:rPr>
            </w:pPr>
            <w:r>
              <w:rPr>
                <w:rFonts w:ascii="Palatino Linotype" w:eastAsia="Palatino Linotype" w:hAnsi="Palatino Linotype" w:cs="Palatino Linotype"/>
              </w:rPr>
              <w:t xml:space="preserve">Se anotará el número de años o meses por los que se mantendrá reservado el documento, el expediente o, en su caso, las partes o secciones reservadas. </w:t>
            </w:r>
          </w:p>
        </w:tc>
      </w:tr>
      <w:tr w:rsidR="003A3A78" w14:paraId="6D3D2C22" w14:textId="77777777" w:rsidTr="005B25BB">
        <w:trPr>
          <w:jc w:val="center"/>
        </w:trPr>
        <w:tc>
          <w:tcPr>
            <w:tcW w:w="1271" w:type="dxa"/>
            <w:vMerge/>
            <w:shd w:val="clear" w:color="auto" w:fill="D9D9D9"/>
          </w:tcPr>
          <w:p w14:paraId="6602CA8C" w14:textId="77777777" w:rsidR="003A3A78" w:rsidRDefault="003A3A78" w:rsidP="005B25BB">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2693" w:type="dxa"/>
          </w:tcPr>
          <w:p w14:paraId="1421550C" w14:textId="77777777" w:rsidR="003A3A78" w:rsidRDefault="003A3A78" w:rsidP="005B25BB">
            <w:pPr>
              <w:rPr>
                <w:rFonts w:ascii="Palatino Linotype" w:eastAsia="Palatino Linotype" w:hAnsi="Palatino Linotype" w:cs="Palatino Linotype"/>
              </w:rPr>
            </w:pPr>
            <w:r>
              <w:rPr>
                <w:rFonts w:ascii="Palatino Linotype" w:eastAsia="Palatino Linotype" w:hAnsi="Palatino Linotype" w:cs="Palatino Linotype"/>
              </w:rPr>
              <w:t>Fundamento legal</w:t>
            </w:r>
          </w:p>
        </w:tc>
        <w:tc>
          <w:tcPr>
            <w:tcW w:w="3691" w:type="dxa"/>
          </w:tcPr>
          <w:p w14:paraId="5DC86E52" w14:textId="77777777" w:rsidR="003A3A78" w:rsidRDefault="003A3A78" w:rsidP="005B25BB">
            <w:pPr>
              <w:jc w:val="both"/>
              <w:rPr>
                <w:rFonts w:ascii="Palatino Linotype" w:eastAsia="Palatino Linotype" w:hAnsi="Palatino Linotype" w:cs="Palatino Linotype"/>
              </w:rPr>
            </w:pPr>
            <w:r>
              <w:rPr>
                <w:rFonts w:ascii="Palatino Linotype" w:eastAsia="Palatino Linotype" w:hAnsi="Palatino Linotype" w:cs="Palatino Linotype"/>
              </w:rPr>
              <w:t xml:space="preserve">Se señalará el nombre del ordenamiento el o los artículos, fracciones, párrafos con base en los cuales se sustente la reserva. </w:t>
            </w:r>
          </w:p>
        </w:tc>
      </w:tr>
      <w:tr w:rsidR="003A3A78" w14:paraId="549C382C" w14:textId="77777777" w:rsidTr="005B25BB">
        <w:trPr>
          <w:jc w:val="center"/>
        </w:trPr>
        <w:tc>
          <w:tcPr>
            <w:tcW w:w="1271" w:type="dxa"/>
            <w:vMerge/>
            <w:shd w:val="clear" w:color="auto" w:fill="D9D9D9"/>
          </w:tcPr>
          <w:p w14:paraId="5ED30737" w14:textId="77777777" w:rsidR="003A3A78" w:rsidRDefault="003A3A78" w:rsidP="005B25BB">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2693" w:type="dxa"/>
          </w:tcPr>
          <w:p w14:paraId="60C8B45A" w14:textId="77777777" w:rsidR="003A3A78" w:rsidRDefault="003A3A78" w:rsidP="005B25BB">
            <w:pPr>
              <w:rPr>
                <w:rFonts w:ascii="Palatino Linotype" w:eastAsia="Palatino Linotype" w:hAnsi="Palatino Linotype" w:cs="Palatino Linotype"/>
              </w:rPr>
            </w:pPr>
            <w:r>
              <w:rPr>
                <w:rFonts w:ascii="Palatino Linotype" w:eastAsia="Palatino Linotype" w:hAnsi="Palatino Linotype" w:cs="Palatino Linotype"/>
              </w:rPr>
              <w:t>Ampliación del periodo de reserva</w:t>
            </w:r>
          </w:p>
        </w:tc>
        <w:tc>
          <w:tcPr>
            <w:tcW w:w="3691" w:type="dxa"/>
          </w:tcPr>
          <w:p w14:paraId="0EBBC5B4" w14:textId="77777777" w:rsidR="003A3A78" w:rsidRDefault="003A3A78" w:rsidP="005B25BB">
            <w:pPr>
              <w:jc w:val="both"/>
              <w:rPr>
                <w:rFonts w:ascii="Palatino Linotype" w:eastAsia="Palatino Linotype" w:hAnsi="Palatino Linotype" w:cs="Palatino Linotype"/>
              </w:rPr>
            </w:pPr>
            <w:r>
              <w:rPr>
                <w:rFonts w:ascii="Palatino Linotype" w:eastAsia="Palatino Linotype" w:hAnsi="Palatino Linotype" w:cs="Palatino Linotype"/>
              </w:rPr>
              <w:t xml:space="preserve">En caso de haber solicitado la ampliación del periodo de reserva originalmente establecido, se deberá anotar el número de años o meses por los que se amplía la reserva. </w:t>
            </w:r>
          </w:p>
        </w:tc>
      </w:tr>
      <w:tr w:rsidR="003A3A78" w14:paraId="78E21186" w14:textId="77777777" w:rsidTr="005B25BB">
        <w:trPr>
          <w:jc w:val="center"/>
        </w:trPr>
        <w:tc>
          <w:tcPr>
            <w:tcW w:w="3964" w:type="dxa"/>
            <w:gridSpan w:val="2"/>
            <w:shd w:val="clear" w:color="auto" w:fill="D9D9D9"/>
          </w:tcPr>
          <w:p w14:paraId="0823C927" w14:textId="77777777" w:rsidR="003A3A78" w:rsidRDefault="003A3A78" w:rsidP="005B25BB">
            <w:pPr>
              <w:rPr>
                <w:rFonts w:ascii="Palatino Linotype" w:eastAsia="Palatino Linotype" w:hAnsi="Palatino Linotype" w:cs="Palatino Linotype"/>
              </w:rPr>
            </w:pPr>
            <w:r>
              <w:rPr>
                <w:rFonts w:ascii="Palatino Linotype" w:eastAsia="Palatino Linotype" w:hAnsi="Palatino Linotype" w:cs="Palatino Linotype"/>
              </w:rPr>
              <w:lastRenderedPageBreak/>
              <w:t>Rúbrica del titular del área</w:t>
            </w:r>
          </w:p>
        </w:tc>
        <w:tc>
          <w:tcPr>
            <w:tcW w:w="3691" w:type="dxa"/>
            <w:shd w:val="clear" w:color="auto" w:fill="D9D9D9"/>
          </w:tcPr>
          <w:p w14:paraId="5FE8967D" w14:textId="77777777" w:rsidR="003A3A78" w:rsidRDefault="003A3A78" w:rsidP="005B25BB">
            <w:pPr>
              <w:jc w:val="both"/>
              <w:rPr>
                <w:rFonts w:ascii="Palatino Linotype" w:eastAsia="Palatino Linotype" w:hAnsi="Palatino Linotype" w:cs="Palatino Linotype"/>
              </w:rPr>
            </w:pPr>
            <w:r>
              <w:rPr>
                <w:rFonts w:ascii="Palatino Linotype" w:eastAsia="Palatino Linotype" w:hAnsi="Palatino Linotype" w:cs="Palatino Linotype"/>
              </w:rPr>
              <w:t xml:space="preserve">Rúbrica autógrafa o firma digital de quien clasifica. </w:t>
            </w:r>
          </w:p>
        </w:tc>
      </w:tr>
      <w:tr w:rsidR="003A3A78" w14:paraId="6389470E" w14:textId="77777777" w:rsidTr="005B25BB">
        <w:trPr>
          <w:jc w:val="center"/>
        </w:trPr>
        <w:tc>
          <w:tcPr>
            <w:tcW w:w="3964" w:type="dxa"/>
            <w:gridSpan w:val="2"/>
            <w:shd w:val="clear" w:color="auto" w:fill="D9D9D9"/>
          </w:tcPr>
          <w:p w14:paraId="13C732E6" w14:textId="77777777" w:rsidR="003A3A78" w:rsidRDefault="003A3A78" w:rsidP="005B25BB">
            <w:pPr>
              <w:rPr>
                <w:rFonts w:ascii="Palatino Linotype" w:eastAsia="Palatino Linotype" w:hAnsi="Palatino Linotype" w:cs="Palatino Linotype"/>
              </w:rPr>
            </w:pPr>
            <w:r>
              <w:rPr>
                <w:rFonts w:ascii="Palatino Linotype" w:eastAsia="Palatino Linotype" w:hAnsi="Palatino Linotype" w:cs="Palatino Linotype"/>
              </w:rPr>
              <w:t xml:space="preserve">Fecha de desclasificación </w:t>
            </w:r>
          </w:p>
        </w:tc>
        <w:tc>
          <w:tcPr>
            <w:tcW w:w="3691" w:type="dxa"/>
            <w:shd w:val="clear" w:color="auto" w:fill="D9D9D9"/>
          </w:tcPr>
          <w:p w14:paraId="5BF866B6" w14:textId="77777777" w:rsidR="003A3A78" w:rsidRDefault="003A3A78" w:rsidP="005B25BB">
            <w:pPr>
              <w:jc w:val="both"/>
              <w:rPr>
                <w:rFonts w:ascii="Palatino Linotype" w:eastAsia="Palatino Linotype" w:hAnsi="Palatino Linotype" w:cs="Palatino Linotype"/>
              </w:rPr>
            </w:pPr>
            <w:r>
              <w:rPr>
                <w:rFonts w:ascii="Palatino Linotype" w:eastAsia="Palatino Linotype" w:hAnsi="Palatino Linotype" w:cs="Palatino Linotype"/>
              </w:rPr>
              <w:t xml:space="preserve">Se anotará la fecha en que se desclasifica el documento. </w:t>
            </w:r>
          </w:p>
        </w:tc>
      </w:tr>
      <w:tr w:rsidR="003A3A78" w14:paraId="218E7D50" w14:textId="77777777" w:rsidTr="005B25BB">
        <w:trPr>
          <w:jc w:val="center"/>
        </w:trPr>
        <w:tc>
          <w:tcPr>
            <w:tcW w:w="3964" w:type="dxa"/>
            <w:gridSpan w:val="2"/>
            <w:shd w:val="clear" w:color="auto" w:fill="D9D9D9"/>
          </w:tcPr>
          <w:p w14:paraId="2477D65B" w14:textId="77777777" w:rsidR="003A3A78" w:rsidRDefault="003A3A78" w:rsidP="005B25BB">
            <w:pPr>
              <w:rPr>
                <w:rFonts w:ascii="Palatino Linotype" w:eastAsia="Palatino Linotype" w:hAnsi="Palatino Linotype" w:cs="Palatino Linotype"/>
              </w:rPr>
            </w:pPr>
            <w:r>
              <w:rPr>
                <w:rFonts w:ascii="Palatino Linotype" w:eastAsia="Palatino Linotype" w:hAnsi="Palatino Linotype" w:cs="Palatino Linotype"/>
              </w:rPr>
              <w:t xml:space="preserve">Rúbrica y cargo del servidor público </w:t>
            </w:r>
          </w:p>
        </w:tc>
        <w:tc>
          <w:tcPr>
            <w:tcW w:w="3691" w:type="dxa"/>
            <w:shd w:val="clear" w:color="auto" w:fill="D9D9D9"/>
          </w:tcPr>
          <w:p w14:paraId="2467149C" w14:textId="77777777" w:rsidR="003A3A78" w:rsidRDefault="003A3A78" w:rsidP="005B25BB">
            <w:pPr>
              <w:jc w:val="both"/>
              <w:rPr>
                <w:rFonts w:ascii="Palatino Linotype" w:eastAsia="Palatino Linotype" w:hAnsi="Palatino Linotype" w:cs="Palatino Linotype"/>
              </w:rPr>
            </w:pPr>
            <w:r>
              <w:rPr>
                <w:rFonts w:ascii="Palatino Linotype" w:eastAsia="Palatino Linotype" w:hAnsi="Palatino Linotype" w:cs="Palatino Linotype"/>
              </w:rPr>
              <w:t xml:space="preserve">Rúbrica autógrafa o firma digital de quien desclasifica. </w:t>
            </w:r>
          </w:p>
        </w:tc>
      </w:tr>
    </w:tbl>
    <w:p w14:paraId="726A3B54" w14:textId="77777777" w:rsidR="003A3A78" w:rsidRDefault="003A3A78" w:rsidP="003A3A78">
      <w:pPr>
        <w:spacing w:line="360" w:lineRule="auto"/>
        <w:ind w:right="902"/>
        <w:rPr>
          <w:rFonts w:ascii="Palatino Linotype" w:eastAsia="Palatino Linotype" w:hAnsi="Palatino Linotype" w:cs="Palatino Linotype"/>
          <w:i/>
        </w:rPr>
      </w:pPr>
    </w:p>
    <w:p w14:paraId="7072FA7A" w14:textId="77777777" w:rsidR="003A3A78" w:rsidRDefault="003A3A78" w:rsidP="003A3A78">
      <w:pPr>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Los documentos que integren un expediente reservado en su totalidad no deberán marcarse en lo individual.</w:t>
      </w:r>
    </w:p>
    <w:p w14:paraId="060008FE" w14:textId="77777777" w:rsidR="003A3A78" w:rsidRDefault="003A3A78" w:rsidP="003A3A78">
      <w:pPr>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Una vez desclasificados los expedientes, si existieren documentos que tuvieran el carácter de reservados deberán permanecer o ser marcados.”</w:t>
      </w:r>
    </w:p>
    <w:p w14:paraId="4A65B6B0" w14:textId="77777777" w:rsidR="003A3A78" w:rsidRPr="00C07F04" w:rsidRDefault="003A3A78" w:rsidP="00F40D09">
      <w:pPr>
        <w:spacing w:line="360" w:lineRule="auto"/>
        <w:jc w:val="both"/>
        <w:rPr>
          <w:rFonts w:ascii="Palatino Linotype" w:hAnsi="Palatino Linotype"/>
          <w:sz w:val="24"/>
          <w:szCs w:val="24"/>
        </w:rPr>
      </w:pPr>
    </w:p>
    <w:p w14:paraId="3B1E638A" w14:textId="77777777" w:rsidR="00F40D09" w:rsidRPr="00C07F04" w:rsidRDefault="00F40D09" w:rsidP="00F40D09">
      <w:pPr>
        <w:spacing w:line="360" w:lineRule="auto"/>
        <w:jc w:val="both"/>
        <w:rPr>
          <w:rFonts w:ascii="Palatino Linotype" w:hAnsi="Palatino Linotype"/>
          <w:sz w:val="24"/>
          <w:szCs w:val="24"/>
        </w:rPr>
      </w:pPr>
      <w:r w:rsidRPr="00C07F04">
        <w:rPr>
          <w:rFonts w:ascii="Palatino Linotype" w:hAnsi="Palatino Linotype"/>
          <w:sz w:val="24"/>
          <w:szCs w:val="24"/>
        </w:rPr>
        <w:t xml:space="preserve">Por cuanto hace a la </w:t>
      </w:r>
      <w:r w:rsidRPr="00C07F04">
        <w:rPr>
          <w:rFonts w:ascii="Palatino Linotype" w:hAnsi="Palatino Linotype"/>
          <w:b/>
          <w:sz w:val="24"/>
          <w:szCs w:val="24"/>
        </w:rPr>
        <w:t xml:space="preserve">Clave Única de Registro de Población, </w:t>
      </w:r>
      <w:r w:rsidRPr="00C07F04">
        <w:rPr>
          <w:rFonts w:ascii="Palatino Linotype" w:hAnsi="Palatino Linotype"/>
          <w:sz w:val="24"/>
          <w:szCs w:val="24"/>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17DD8AAA" w14:textId="77777777" w:rsidR="00F40D09" w:rsidRPr="00C07F04" w:rsidRDefault="00F40D09" w:rsidP="00F40D09">
      <w:pPr>
        <w:spacing w:line="360" w:lineRule="auto"/>
        <w:jc w:val="both"/>
        <w:rPr>
          <w:rFonts w:ascii="Palatino Linotype" w:hAnsi="Palatino Linotype"/>
          <w:sz w:val="24"/>
          <w:szCs w:val="24"/>
        </w:rPr>
      </w:pPr>
    </w:p>
    <w:p w14:paraId="291D53F5" w14:textId="77777777" w:rsidR="00F40D09" w:rsidRPr="00C07F04" w:rsidRDefault="00F40D09" w:rsidP="00F40D09">
      <w:pPr>
        <w:spacing w:line="360" w:lineRule="auto"/>
        <w:jc w:val="both"/>
        <w:rPr>
          <w:rFonts w:ascii="Palatino Linotype" w:hAnsi="Palatino Linotype"/>
          <w:sz w:val="24"/>
          <w:szCs w:val="24"/>
        </w:rPr>
      </w:pPr>
      <w:r w:rsidRPr="00C07F04">
        <w:rPr>
          <w:rFonts w:ascii="Palatino Linotype" w:hAnsi="Palatino Linotype"/>
          <w:sz w:val="24"/>
          <w:szCs w:val="24"/>
        </w:rPr>
        <w:t>Lo anterior, tiene sustento en los artículos 86 y 91, de la Ley General de Población, la cual señala lo siguiente:</w:t>
      </w:r>
    </w:p>
    <w:p w14:paraId="652A9A52" w14:textId="77777777" w:rsidR="00F40D09" w:rsidRPr="009F4F3F" w:rsidRDefault="00F40D09" w:rsidP="00F40D09">
      <w:pPr>
        <w:spacing w:line="360" w:lineRule="auto"/>
        <w:ind w:left="709" w:right="757"/>
        <w:jc w:val="both"/>
        <w:rPr>
          <w:rFonts w:ascii="Palatino Linotype" w:hAnsi="Palatino Linotype" w:cs="Arial"/>
          <w:i/>
        </w:rPr>
      </w:pPr>
      <w:r w:rsidRPr="009F4F3F">
        <w:rPr>
          <w:rFonts w:ascii="Palatino Linotype" w:hAnsi="Palatino Linotype" w:cs="Arial,Bold"/>
          <w:b/>
          <w:bCs/>
          <w:i/>
        </w:rPr>
        <w:t xml:space="preserve">Artículo 86. </w:t>
      </w:r>
      <w:r w:rsidRPr="009F4F3F">
        <w:rPr>
          <w:rFonts w:ascii="Palatino Linotype" w:hAnsi="Palatino Linotype" w:cs="Arial"/>
          <w:i/>
        </w:rPr>
        <w:t>El Registro Nacional de Población tiene como finalidad registrar a cada una de las personas que integran la población del país, con los datos que permitan certificar y acredita</w:t>
      </w:r>
      <w:r>
        <w:rPr>
          <w:rFonts w:ascii="Palatino Linotype" w:hAnsi="Palatino Linotype" w:cs="Arial"/>
          <w:i/>
        </w:rPr>
        <w:t>r fehacientemente su identidad.</w:t>
      </w:r>
    </w:p>
    <w:p w14:paraId="2E6F1E19" w14:textId="77777777" w:rsidR="00F40D09" w:rsidRPr="005923CE" w:rsidRDefault="00F40D09" w:rsidP="00F40D09">
      <w:pPr>
        <w:spacing w:line="360" w:lineRule="auto"/>
        <w:ind w:left="709" w:right="757"/>
        <w:jc w:val="both"/>
        <w:rPr>
          <w:rFonts w:ascii="Palatino Linotype" w:hAnsi="Palatino Linotype" w:cs="Arial"/>
          <w:i/>
        </w:rPr>
      </w:pPr>
      <w:r w:rsidRPr="009F4F3F">
        <w:rPr>
          <w:rFonts w:ascii="Palatino Linotype" w:hAnsi="Palatino Linotype" w:cs="Arial,Bold"/>
          <w:b/>
          <w:bCs/>
          <w:i/>
        </w:rPr>
        <w:lastRenderedPageBreak/>
        <w:t xml:space="preserve">Artículo 91. </w:t>
      </w:r>
      <w:r w:rsidRPr="009F4F3F">
        <w:rPr>
          <w:rFonts w:ascii="Palatino Linotype" w:hAnsi="Palatino Linotype" w:cs="Arial"/>
          <w:i/>
        </w:rPr>
        <w:t>Al incorporar a una persona en el Registro Nacional de Población, se le asignará una clave que se denominará Clave Única de Registro de Población. Esta servirá para registrarla e identificarla en forma individual.</w:t>
      </w:r>
    </w:p>
    <w:p w14:paraId="77E2648B" w14:textId="77777777" w:rsidR="00F40D09" w:rsidRDefault="00F40D09" w:rsidP="00F40D09">
      <w:pPr>
        <w:spacing w:line="360" w:lineRule="auto"/>
        <w:jc w:val="both"/>
        <w:rPr>
          <w:rFonts w:ascii="Palatino Linotype" w:hAnsi="Palatino Linotype"/>
          <w:sz w:val="24"/>
          <w:szCs w:val="24"/>
        </w:rPr>
      </w:pPr>
    </w:p>
    <w:p w14:paraId="433822EE" w14:textId="77777777" w:rsidR="00F40D09" w:rsidRDefault="00F40D09" w:rsidP="00F40D09">
      <w:pPr>
        <w:spacing w:line="360" w:lineRule="auto"/>
        <w:jc w:val="both"/>
        <w:rPr>
          <w:rFonts w:ascii="Palatino Linotype" w:hAnsi="Palatino Linotype"/>
          <w:sz w:val="24"/>
          <w:szCs w:val="24"/>
        </w:rPr>
      </w:pPr>
      <w:r w:rsidRPr="00C07F04">
        <w:rPr>
          <w:rFonts w:ascii="Palatino Linotype" w:hAnsi="Palatino Linotype"/>
          <w:sz w:val="24"/>
          <w:szCs w:val="24"/>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5BA0D6CE" w14:textId="77777777" w:rsidR="00F40D09" w:rsidRPr="00C07F04" w:rsidRDefault="00F40D09" w:rsidP="00F40D09">
      <w:pPr>
        <w:spacing w:line="360" w:lineRule="auto"/>
        <w:jc w:val="both"/>
        <w:rPr>
          <w:rFonts w:ascii="Palatino Linotype" w:hAnsi="Palatino Linotype"/>
          <w:sz w:val="24"/>
          <w:szCs w:val="24"/>
        </w:rPr>
      </w:pPr>
    </w:p>
    <w:p w14:paraId="445D8E94" w14:textId="77777777" w:rsidR="00F40D09" w:rsidRPr="00C07F04" w:rsidRDefault="00F40D09" w:rsidP="00F40D09">
      <w:pPr>
        <w:spacing w:line="360" w:lineRule="auto"/>
        <w:jc w:val="both"/>
        <w:rPr>
          <w:rFonts w:ascii="Palatino Linotype" w:hAnsi="Palatino Linotype"/>
          <w:sz w:val="24"/>
          <w:szCs w:val="24"/>
        </w:rPr>
      </w:pPr>
      <w:r w:rsidRPr="00C07F04">
        <w:rPr>
          <w:rFonts w:ascii="Palatino Linotype" w:hAnsi="Palatino Linotype"/>
          <w:sz w:val="24"/>
          <w:szCs w:val="24"/>
        </w:rPr>
        <w:t>Al respecto, el Instituto Nacional de Transparencia, Acceso a la Información y Protección de Datos Personales (INAI) a través del Criterio 18/17, señala literalmente lo siguiente:</w:t>
      </w:r>
    </w:p>
    <w:p w14:paraId="54339343" w14:textId="77777777" w:rsidR="00F40D09" w:rsidRPr="009F4F3F" w:rsidRDefault="00F40D09" w:rsidP="00F40D09">
      <w:pPr>
        <w:spacing w:line="360" w:lineRule="auto"/>
        <w:ind w:left="567" w:right="616"/>
        <w:jc w:val="both"/>
        <w:rPr>
          <w:rFonts w:ascii="Palatino Linotype" w:hAnsi="Palatino Linotype"/>
          <w:i/>
        </w:rPr>
      </w:pPr>
      <w:r w:rsidRPr="009F4F3F">
        <w:rPr>
          <w:rFonts w:ascii="Palatino Linotype" w:hAnsi="Palatino Linotype"/>
          <w:b/>
          <w:i/>
        </w:rPr>
        <w:t>Clave Única de Registro de Población (CURP)</w:t>
      </w:r>
      <w:r w:rsidRPr="009F4F3F">
        <w:rPr>
          <w:rFonts w:ascii="Palatino Linotype" w:hAnsi="Palatino Linotype"/>
          <w:i/>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9A566D3" w14:textId="77777777" w:rsidR="00F40D09" w:rsidRPr="00C07F04" w:rsidRDefault="00F40D09" w:rsidP="00F40D09">
      <w:pPr>
        <w:spacing w:line="360" w:lineRule="auto"/>
        <w:ind w:right="616"/>
        <w:jc w:val="both"/>
        <w:rPr>
          <w:rFonts w:ascii="Palatino Linotype" w:hAnsi="Palatino Linotype" w:cs="Arial"/>
          <w:bCs/>
          <w:i/>
          <w:sz w:val="24"/>
          <w:szCs w:val="24"/>
        </w:rPr>
      </w:pPr>
    </w:p>
    <w:p w14:paraId="3966A5AA" w14:textId="77777777" w:rsidR="00F40D09" w:rsidRDefault="00F40D09" w:rsidP="00F40D09">
      <w:pPr>
        <w:spacing w:line="360" w:lineRule="auto"/>
        <w:jc w:val="both"/>
        <w:rPr>
          <w:rFonts w:ascii="Palatino Linotype" w:hAnsi="Palatino Linotype"/>
          <w:sz w:val="24"/>
          <w:szCs w:val="24"/>
        </w:rPr>
      </w:pPr>
      <w:r w:rsidRPr="00C07F04">
        <w:rPr>
          <w:rFonts w:ascii="Palatino Linotype" w:hAnsi="Palatino Linotype"/>
          <w:sz w:val="24"/>
          <w:szCs w:val="24"/>
        </w:rPr>
        <w:lastRenderedPageBreak/>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1EE2BA6" w14:textId="77777777" w:rsidR="00F40D09" w:rsidRPr="005923CE" w:rsidRDefault="00F40D09" w:rsidP="00F40D09">
      <w:pPr>
        <w:spacing w:line="360" w:lineRule="auto"/>
        <w:jc w:val="both"/>
        <w:rPr>
          <w:rFonts w:ascii="Palatino Linotype" w:hAnsi="Palatino Linotype"/>
          <w:sz w:val="24"/>
          <w:szCs w:val="24"/>
        </w:rPr>
      </w:pPr>
    </w:p>
    <w:p w14:paraId="190D3E52" w14:textId="77777777" w:rsidR="00F40D09" w:rsidRDefault="00F40D09" w:rsidP="00F40D09">
      <w:pPr>
        <w:spacing w:line="360" w:lineRule="auto"/>
        <w:jc w:val="both"/>
        <w:rPr>
          <w:rFonts w:ascii="Palatino Linotype" w:hAnsi="Palatino Linotype" w:cs="Arial"/>
          <w:sz w:val="24"/>
          <w:szCs w:val="24"/>
        </w:rPr>
      </w:pPr>
      <w:r w:rsidRPr="00C07F04">
        <w:rPr>
          <w:rFonts w:ascii="Palatino Linotype" w:hAnsi="Palatino Linotype" w:cs="Arial"/>
          <w:sz w:val="24"/>
          <w:szCs w:val="24"/>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2C1CA06A" w14:textId="77777777" w:rsidR="00F40D09" w:rsidRPr="00C07F04" w:rsidRDefault="00F40D09" w:rsidP="00F40D09">
      <w:pPr>
        <w:spacing w:line="360" w:lineRule="auto"/>
        <w:jc w:val="both"/>
        <w:rPr>
          <w:rFonts w:ascii="Palatino Linotype" w:hAnsi="Palatino Linotype" w:cs="Arial"/>
          <w:sz w:val="24"/>
          <w:szCs w:val="24"/>
        </w:rPr>
      </w:pPr>
    </w:p>
    <w:p w14:paraId="6142C711" w14:textId="77777777" w:rsidR="00F40D09" w:rsidRPr="00C07F04" w:rsidRDefault="00F40D09" w:rsidP="00F40D09">
      <w:pPr>
        <w:spacing w:line="360" w:lineRule="auto"/>
        <w:jc w:val="both"/>
        <w:rPr>
          <w:rFonts w:ascii="Palatino Linotype" w:hAnsi="Palatino Linotype" w:cs="Arial"/>
          <w:sz w:val="24"/>
          <w:szCs w:val="24"/>
        </w:rPr>
      </w:pPr>
      <w:r w:rsidRPr="00C07F04">
        <w:rPr>
          <w:rFonts w:ascii="Palatino Linotype" w:hAnsi="Palatino Linotype" w:cs="Arial"/>
          <w:sz w:val="24"/>
          <w:szCs w:val="24"/>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w:t>
      </w:r>
      <w:r w:rsidRPr="00C07F04">
        <w:rPr>
          <w:rFonts w:ascii="Palatino Linotype" w:hAnsi="Palatino Linotype" w:cs="Arial"/>
          <w:sz w:val="24"/>
          <w:szCs w:val="24"/>
        </w:rPr>
        <w:lastRenderedPageBreak/>
        <w:t>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9DBB8BB" w14:textId="77777777" w:rsidR="00F40D09" w:rsidRPr="00A430BC" w:rsidRDefault="00F40D09" w:rsidP="00F40D09">
      <w:pPr>
        <w:spacing w:line="360" w:lineRule="auto"/>
        <w:ind w:left="567" w:right="567"/>
        <w:jc w:val="both"/>
        <w:rPr>
          <w:rFonts w:ascii="Palatino Linotype" w:hAnsi="Palatino Linotype" w:cs="Arial"/>
          <w:i/>
        </w:rPr>
      </w:pPr>
      <w:r w:rsidRPr="00A430BC">
        <w:rPr>
          <w:rFonts w:ascii="Palatino Linotype" w:hAnsi="Palatino Linotype" w:cs="Arial"/>
          <w:i/>
        </w:rPr>
        <w:t>“</w:t>
      </w:r>
      <w:r w:rsidRPr="00A430BC">
        <w:rPr>
          <w:rFonts w:ascii="Palatino Linotype" w:hAnsi="Palatino Linotype" w:cs="Arial"/>
          <w:b/>
          <w:i/>
        </w:rPr>
        <w:t>Artículo 49.</w:t>
      </w:r>
      <w:r w:rsidRPr="00A430BC">
        <w:rPr>
          <w:rFonts w:ascii="Palatino Linotype" w:hAnsi="Palatino Linotype" w:cs="Arial"/>
          <w:i/>
        </w:rPr>
        <w:t xml:space="preserve"> Los Comités de Transparencia tendrán las siguientes atribuciones:</w:t>
      </w:r>
    </w:p>
    <w:p w14:paraId="5D4ACACE" w14:textId="77777777" w:rsidR="00F40D09" w:rsidRPr="00A430BC" w:rsidRDefault="00F40D09" w:rsidP="00F40D09">
      <w:pPr>
        <w:spacing w:line="360" w:lineRule="auto"/>
        <w:ind w:left="567" w:right="567"/>
        <w:jc w:val="both"/>
        <w:rPr>
          <w:rFonts w:ascii="Palatino Linotype" w:hAnsi="Palatino Linotype" w:cs="Arial"/>
          <w:i/>
        </w:rPr>
      </w:pPr>
      <w:r w:rsidRPr="00A430BC">
        <w:rPr>
          <w:rFonts w:ascii="Palatino Linotype" w:hAnsi="Palatino Linotype" w:cs="Arial"/>
          <w:i/>
        </w:rPr>
        <w:t>…</w:t>
      </w:r>
    </w:p>
    <w:p w14:paraId="195317C1" w14:textId="77777777" w:rsidR="00F40D09" w:rsidRPr="00A430BC" w:rsidRDefault="00F40D09" w:rsidP="00F40D09">
      <w:pPr>
        <w:spacing w:line="360" w:lineRule="auto"/>
        <w:ind w:left="567" w:right="567"/>
        <w:jc w:val="both"/>
        <w:rPr>
          <w:rFonts w:ascii="Palatino Linotype" w:hAnsi="Palatino Linotype" w:cs="Arial"/>
          <w:i/>
        </w:rPr>
      </w:pPr>
      <w:r w:rsidRPr="00A430BC">
        <w:rPr>
          <w:rFonts w:ascii="Palatino Linotype" w:hAnsi="Palatino Linotype" w:cs="Arial"/>
          <w:b/>
          <w:i/>
        </w:rPr>
        <w:t>VIII</w:t>
      </w:r>
      <w:r w:rsidRPr="00A430BC">
        <w:rPr>
          <w:rFonts w:ascii="Palatino Linotype" w:hAnsi="Palatino Linotype" w:cs="Arial"/>
          <w:i/>
        </w:rPr>
        <w:t>. Aprobar, modificar o revocar la clasificación de la información;</w:t>
      </w:r>
    </w:p>
    <w:p w14:paraId="23C31591" w14:textId="77777777" w:rsidR="00F40D09" w:rsidRPr="00A430BC" w:rsidRDefault="00F40D09" w:rsidP="00F40D09">
      <w:pPr>
        <w:spacing w:line="360" w:lineRule="auto"/>
        <w:ind w:left="567" w:right="567"/>
        <w:jc w:val="both"/>
        <w:rPr>
          <w:rFonts w:ascii="Palatino Linotype" w:hAnsi="Palatino Linotype" w:cs="Arial"/>
          <w:i/>
        </w:rPr>
      </w:pPr>
      <w:r w:rsidRPr="00A430BC">
        <w:rPr>
          <w:rFonts w:ascii="Palatino Linotype" w:hAnsi="Palatino Linotype" w:cs="Arial"/>
          <w:b/>
          <w:i/>
        </w:rPr>
        <w:t>Artículo 132.</w:t>
      </w:r>
      <w:r w:rsidRPr="00A430BC">
        <w:rPr>
          <w:rFonts w:ascii="Palatino Linotype" w:hAnsi="Palatino Linotype" w:cs="Arial"/>
          <w:i/>
        </w:rPr>
        <w:t xml:space="preserve"> La clasificación de la información se llevará a cabo en el momento en que:</w:t>
      </w:r>
    </w:p>
    <w:p w14:paraId="0E1F15F9" w14:textId="77777777" w:rsidR="00F40D09" w:rsidRPr="00A430BC" w:rsidRDefault="00F40D09" w:rsidP="00F40D09">
      <w:pPr>
        <w:spacing w:line="360" w:lineRule="auto"/>
        <w:ind w:left="567" w:right="567"/>
        <w:jc w:val="both"/>
        <w:rPr>
          <w:rFonts w:ascii="Palatino Linotype" w:hAnsi="Palatino Linotype" w:cs="Arial"/>
          <w:i/>
        </w:rPr>
      </w:pPr>
      <w:r w:rsidRPr="00A430BC">
        <w:rPr>
          <w:rFonts w:ascii="Palatino Linotype" w:hAnsi="Palatino Linotype" w:cs="Arial"/>
          <w:i/>
        </w:rPr>
        <w:t>I. Se reciba una solicitud de acceso a la información;</w:t>
      </w:r>
    </w:p>
    <w:p w14:paraId="599AB112" w14:textId="77777777" w:rsidR="00F40D09" w:rsidRPr="00A430BC" w:rsidRDefault="00F40D09" w:rsidP="00F40D09">
      <w:pPr>
        <w:spacing w:line="360" w:lineRule="auto"/>
        <w:ind w:left="567" w:right="567"/>
        <w:jc w:val="both"/>
        <w:rPr>
          <w:rFonts w:ascii="Palatino Linotype" w:hAnsi="Palatino Linotype" w:cs="Arial"/>
          <w:i/>
        </w:rPr>
      </w:pPr>
      <w:r w:rsidRPr="00A430BC">
        <w:rPr>
          <w:rFonts w:ascii="Palatino Linotype" w:hAnsi="Palatino Linotype" w:cs="Arial"/>
          <w:i/>
        </w:rPr>
        <w:t>II. Se determine mediante resolución de autoridad competente; o</w:t>
      </w:r>
    </w:p>
    <w:p w14:paraId="1E87E18C" w14:textId="77777777" w:rsidR="00F40D09" w:rsidRPr="00A430BC" w:rsidRDefault="00F40D09" w:rsidP="00F40D09">
      <w:pPr>
        <w:spacing w:line="360" w:lineRule="auto"/>
        <w:ind w:left="567" w:right="567"/>
        <w:jc w:val="both"/>
        <w:rPr>
          <w:rFonts w:ascii="Palatino Linotype" w:hAnsi="Palatino Linotype" w:cs="Arial"/>
          <w:i/>
        </w:rPr>
      </w:pPr>
      <w:r w:rsidRPr="00A430BC">
        <w:rPr>
          <w:rFonts w:ascii="Palatino Linotype" w:hAnsi="Palatino Linotype" w:cs="Arial"/>
          <w:i/>
        </w:rPr>
        <w:t>III. Se generen versiones públicas para dar cumplimiento a las obligaciones de transparencia previstas en esta Ley.”</w:t>
      </w:r>
    </w:p>
    <w:p w14:paraId="5DE481D0" w14:textId="77777777" w:rsidR="00F40D09" w:rsidRPr="00A430BC" w:rsidRDefault="00F40D09" w:rsidP="00F40D09">
      <w:pPr>
        <w:spacing w:line="360" w:lineRule="auto"/>
        <w:ind w:left="567" w:right="567"/>
        <w:jc w:val="both"/>
        <w:rPr>
          <w:rFonts w:ascii="Palatino Linotype" w:hAnsi="Palatino Linotype" w:cs="Arial"/>
          <w:i/>
        </w:rPr>
      </w:pPr>
      <w:r w:rsidRPr="00A430BC">
        <w:rPr>
          <w:rFonts w:ascii="Palatino Linotype" w:hAnsi="Palatino Linotype" w:cs="Arial"/>
          <w:i/>
        </w:rPr>
        <w:t>“</w:t>
      </w:r>
      <w:r w:rsidRPr="00A430BC">
        <w:rPr>
          <w:rFonts w:ascii="Palatino Linotype" w:hAnsi="Palatino Linotype" w:cs="Arial"/>
          <w:b/>
          <w:i/>
        </w:rPr>
        <w:t>Segundo</w:t>
      </w:r>
      <w:r w:rsidRPr="00A430BC">
        <w:rPr>
          <w:rFonts w:ascii="Palatino Linotype" w:hAnsi="Palatino Linotype" w:cs="Arial"/>
          <w:i/>
        </w:rPr>
        <w:t>.- Para efectos de los presentes Lineamientos Generales, se entenderá por:</w:t>
      </w:r>
    </w:p>
    <w:p w14:paraId="2254ED1E" w14:textId="77777777" w:rsidR="00F40D09" w:rsidRPr="00A430BC" w:rsidRDefault="00F40D09" w:rsidP="00F40D09">
      <w:pPr>
        <w:spacing w:line="360" w:lineRule="auto"/>
        <w:ind w:left="567" w:right="567"/>
        <w:jc w:val="both"/>
        <w:rPr>
          <w:rFonts w:ascii="Palatino Linotype" w:hAnsi="Palatino Linotype" w:cs="Arial"/>
          <w:i/>
        </w:rPr>
      </w:pPr>
      <w:r w:rsidRPr="00A430BC">
        <w:rPr>
          <w:rFonts w:ascii="Palatino Linotype" w:hAnsi="Palatino Linotype" w:cs="Arial"/>
          <w:i/>
        </w:rPr>
        <w:t>…</w:t>
      </w:r>
    </w:p>
    <w:p w14:paraId="2F196899" w14:textId="77777777" w:rsidR="00F40D09" w:rsidRPr="00A430BC" w:rsidRDefault="00F40D09" w:rsidP="00F40D09">
      <w:pPr>
        <w:spacing w:line="360" w:lineRule="auto"/>
        <w:ind w:left="567" w:right="567"/>
        <w:jc w:val="both"/>
        <w:rPr>
          <w:rFonts w:ascii="Palatino Linotype" w:hAnsi="Palatino Linotype" w:cs="Arial"/>
          <w:i/>
        </w:rPr>
      </w:pPr>
      <w:r w:rsidRPr="00A430BC">
        <w:rPr>
          <w:rFonts w:ascii="Palatino Linotype" w:hAnsi="Palatino Linotype" w:cs="Arial"/>
          <w:b/>
          <w:i/>
        </w:rPr>
        <w:t>XVIII</w:t>
      </w:r>
      <w:r w:rsidRPr="00A430BC">
        <w:rPr>
          <w:rFonts w:ascii="Palatino Linotype" w:hAnsi="Palatino Linotype" w:cs="Arial"/>
          <w:i/>
        </w:rPr>
        <w:t>.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CCE811B" w14:textId="77777777" w:rsidR="00F40D09" w:rsidRPr="00A430BC" w:rsidRDefault="00F40D09" w:rsidP="00F40D09">
      <w:pPr>
        <w:spacing w:line="360" w:lineRule="auto"/>
        <w:ind w:left="567" w:right="567"/>
        <w:jc w:val="both"/>
        <w:rPr>
          <w:rFonts w:ascii="Palatino Linotype" w:hAnsi="Palatino Linotype" w:cs="Arial"/>
          <w:i/>
        </w:rPr>
      </w:pPr>
      <w:r w:rsidRPr="00A430BC">
        <w:rPr>
          <w:rFonts w:ascii="Palatino Linotype" w:hAnsi="Palatino Linotype" w:cs="Arial"/>
          <w:b/>
          <w:i/>
        </w:rPr>
        <w:t>Cuarto</w:t>
      </w:r>
      <w:r w:rsidRPr="00A430BC">
        <w:rPr>
          <w:rFonts w:ascii="Palatino Linotype" w:hAnsi="Palatino Linotype" w:cs="Arial"/>
          <w:i/>
        </w:rPr>
        <w:t xml:space="preserve">. Para clasificar la información como reservada o confidencial, de manera total o parcial, el titular del área del sujeto obligado deberá atender lo dispuesto por el Título Sexto de </w:t>
      </w:r>
      <w:r w:rsidRPr="00A430BC">
        <w:rPr>
          <w:rFonts w:ascii="Palatino Linotype" w:hAnsi="Palatino Linotype" w:cs="Arial"/>
          <w:i/>
        </w:rPr>
        <w:lastRenderedPageBreak/>
        <w:t>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93BEC9C" w14:textId="77777777" w:rsidR="00F40D09" w:rsidRPr="00A430BC" w:rsidRDefault="00F40D09" w:rsidP="00F40D09">
      <w:pPr>
        <w:spacing w:line="360" w:lineRule="auto"/>
        <w:ind w:left="567" w:right="567"/>
        <w:jc w:val="both"/>
        <w:rPr>
          <w:rFonts w:ascii="Palatino Linotype" w:hAnsi="Palatino Linotype" w:cs="Arial"/>
          <w:i/>
        </w:rPr>
      </w:pPr>
      <w:r w:rsidRPr="00A430BC">
        <w:rPr>
          <w:rFonts w:ascii="Palatino Linotype" w:hAnsi="Palatino Linotype" w:cs="Arial"/>
          <w:i/>
        </w:rPr>
        <w:t>Los Sujetos Obligados deberán aplicar, de manera estricta, las excepciones al derecho de acceso a la información y sólo podrán invocarlas cuando acrediten su procedencia.</w:t>
      </w:r>
    </w:p>
    <w:p w14:paraId="2AF0E3A1" w14:textId="77777777" w:rsidR="00F40D09" w:rsidRPr="00A430BC" w:rsidRDefault="00F40D09" w:rsidP="00F40D09">
      <w:pPr>
        <w:spacing w:line="360" w:lineRule="auto"/>
        <w:ind w:left="567" w:right="567"/>
        <w:jc w:val="both"/>
        <w:rPr>
          <w:rFonts w:ascii="Palatino Linotype" w:hAnsi="Palatino Linotype" w:cs="Arial"/>
          <w:i/>
        </w:rPr>
      </w:pPr>
    </w:p>
    <w:p w14:paraId="765971D9" w14:textId="77777777" w:rsidR="00F40D09" w:rsidRPr="00A430BC" w:rsidRDefault="00F40D09" w:rsidP="00F40D09">
      <w:pPr>
        <w:spacing w:line="360" w:lineRule="auto"/>
        <w:ind w:left="567" w:right="567"/>
        <w:jc w:val="both"/>
        <w:rPr>
          <w:rFonts w:ascii="Palatino Linotype" w:hAnsi="Palatino Linotype" w:cs="Arial"/>
          <w:i/>
        </w:rPr>
      </w:pPr>
      <w:r w:rsidRPr="00A430BC">
        <w:rPr>
          <w:rFonts w:ascii="Palatino Linotype" w:hAnsi="Palatino Linotype" w:cs="Arial"/>
          <w:b/>
          <w:i/>
        </w:rPr>
        <w:t>Quinto</w:t>
      </w:r>
      <w:r w:rsidRPr="00A430BC">
        <w:rPr>
          <w:rFonts w:ascii="Palatino Linotype" w:hAnsi="Palatino Linotype" w:cs="Arial"/>
          <w:i/>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0719448" w14:textId="77777777" w:rsidR="00F40D09" w:rsidRPr="00A430BC" w:rsidRDefault="00F40D09" w:rsidP="00F40D09">
      <w:pPr>
        <w:spacing w:line="360" w:lineRule="auto"/>
        <w:ind w:left="567" w:right="567"/>
        <w:jc w:val="both"/>
        <w:rPr>
          <w:rFonts w:ascii="Palatino Linotype" w:hAnsi="Palatino Linotype" w:cs="Arial"/>
          <w:i/>
        </w:rPr>
      </w:pPr>
    </w:p>
    <w:p w14:paraId="00527124" w14:textId="77777777" w:rsidR="00F40D09" w:rsidRPr="00A430BC" w:rsidRDefault="00F40D09" w:rsidP="00F40D09">
      <w:pPr>
        <w:spacing w:line="360" w:lineRule="auto"/>
        <w:ind w:left="567" w:right="567"/>
        <w:jc w:val="both"/>
        <w:rPr>
          <w:rFonts w:ascii="Palatino Linotype" w:hAnsi="Palatino Linotype" w:cs="Arial"/>
          <w:i/>
        </w:rPr>
      </w:pPr>
      <w:r w:rsidRPr="00A430BC">
        <w:rPr>
          <w:rFonts w:ascii="Palatino Linotype" w:hAnsi="Palatino Linotype" w:cs="Arial"/>
          <w:b/>
          <w:i/>
        </w:rPr>
        <w:t>Sexto</w:t>
      </w:r>
      <w:r w:rsidRPr="00A430BC">
        <w:rPr>
          <w:rFonts w:ascii="Palatino Linotype" w:hAnsi="Palatino Linotype" w:cs="Arial"/>
          <w:i/>
        </w:rPr>
        <w:t>. Los Sujetos Obligados no podrán emitir acuerdos de carácter general ni particular que clasifiquen documentos o expedientes como reservados, ni clasificar documentos antes de que se genere la información o cuando éstos no obren en sus archivos.</w:t>
      </w:r>
    </w:p>
    <w:p w14:paraId="75CB2387" w14:textId="77777777" w:rsidR="00F40D09" w:rsidRPr="00A430BC" w:rsidRDefault="00F40D09" w:rsidP="00F40D09">
      <w:pPr>
        <w:spacing w:line="360" w:lineRule="auto"/>
        <w:ind w:left="567" w:right="567"/>
        <w:jc w:val="both"/>
        <w:rPr>
          <w:rFonts w:ascii="Palatino Linotype" w:hAnsi="Palatino Linotype" w:cs="Arial"/>
          <w:i/>
        </w:rPr>
      </w:pPr>
      <w:r w:rsidRPr="00A430BC">
        <w:rPr>
          <w:rFonts w:ascii="Palatino Linotype" w:hAnsi="Palatino Linotype" w:cs="Arial"/>
          <w:i/>
        </w:rPr>
        <w:t>La clasificación de información se realizará conforme a un análisis caso por caso, mediante la aplicación de la prueb</w:t>
      </w:r>
      <w:r>
        <w:rPr>
          <w:rFonts w:ascii="Palatino Linotype" w:hAnsi="Palatino Linotype" w:cs="Arial"/>
          <w:i/>
        </w:rPr>
        <w:t>a de daño y de interés público.</w:t>
      </w:r>
    </w:p>
    <w:p w14:paraId="0D1EEDC1" w14:textId="77777777" w:rsidR="00F40D09" w:rsidRPr="00A430BC" w:rsidRDefault="00F40D09" w:rsidP="00F40D09">
      <w:pPr>
        <w:spacing w:line="360" w:lineRule="auto"/>
        <w:ind w:left="567" w:right="567"/>
        <w:jc w:val="both"/>
        <w:rPr>
          <w:rFonts w:ascii="Palatino Linotype" w:hAnsi="Palatino Linotype" w:cs="Arial"/>
          <w:i/>
        </w:rPr>
      </w:pPr>
      <w:r w:rsidRPr="00A430BC">
        <w:rPr>
          <w:rFonts w:ascii="Palatino Linotype" w:hAnsi="Palatino Linotype" w:cs="Arial"/>
          <w:b/>
          <w:i/>
        </w:rPr>
        <w:t>Séptimo</w:t>
      </w:r>
      <w:r w:rsidRPr="00A430BC">
        <w:rPr>
          <w:rFonts w:ascii="Palatino Linotype" w:hAnsi="Palatino Linotype" w:cs="Arial"/>
          <w:i/>
        </w:rPr>
        <w:t>. La clasificación de la información se llevará a cabo en el momento en que:</w:t>
      </w:r>
    </w:p>
    <w:p w14:paraId="7693C2C7" w14:textId="77777777" w:rsidR="00F40D09" w:rsidRPr="00A430BC" w:rsidRDefault="00F40D09" w:rsidP="00F40D09">
      <w:pPr>
        <w:spacing w:line="360" w:lineRule="auto"/>
        <w:ind w:left="567" w:right="567"/>
        <w:jc w:val="both"/>
        <w:rPr>
          <w:rFonts w:ascii="Palatino Linotype" w:hAnsi="Palatino Linotype" w:cs="Arial"/>
          <w:i/>
        </w:rPr>
      </w:pPr>
      <w:r w:rsidRPr="00A430BC">
        <w:rPr>
          <w:rFonts w:ascii="Palatino Linotype" w:hAnsi="Palatino Linotype" w:cs="Arial"/>
          <w:b/>
          <w:i/>
        </w:rPr>
        <w:t>I.</w:t>
      </w:r>
      <w:r w:rsidRPr="00A430BC">
        <w:rPr>
          <w:rFonts w:ascii="Palatino Linotype" w:hAnsi="Palatino Linotype" w:cs="Arial"/>
          <w:i/>
        </w:rPr>
        <w:t xml:space="preserve"> Se reciba una solicitud de acceso a la información;</w:t>
      </w:r>
    </w:p>
    <w:p w14:paraId="1DA438F1" w14:textId="77777777" w:rsidR="00F40D09" w:rsidRPr="00A430BC" w:rsidRDefault="00F40D09" w:rsidP="00F40D09">
      <w:pPr>
        <w:spacing w:line="360" w:lineRule="auto"/>
        <w:ind w:left="567" w:right="567"/>
        <w:jc w:val="both"/>
        <w:rPr>
          <w:rFonts w:ascii="Palatino Linotype" w:hAnsi="Palatino Linotype" w:cs="Arial"/>
          <w:i/>
        </w:rPr>
      </w:pPr>
      <w:r w:rsidRPr="00A430BC">
        <w:rPr>
          <w:rFonts w:ascii="Palatino Linotype" w:hAnsi="Palatino Linotype" w:cs="Arial"/>
          <w:b/>
          <w:i/>
        </w:rPr>
        <w:t>II</w:t>
      </w:r>
      <w:r w:rsidRPr="00A430BC">
        <w:rPr>
          <w:rFonts w:ascii="Palatino Linotype" w:hAnsi="Palatino Linotype" w:cs="Arial"/>
          <w:i/>
        </w:rPr>
        <w:t>. Se determine mediante resolución de autoridad competente, o</w:t>
      </w:r>
    </w:p>
    <w:p w14:paraId="402937B6" w14:textId="77777777" w:rsidR="00F40D09" w:rsidRPr="00A430BC" w:rsidRDefault="00F40D09" w:rsidP="00F40D09">
      <w:pPr>
        <w:spacing w:line="360" w:lineRule="auto"/>
        <w:ind w:left="567" w:right="567"/>
        <w:jc w:val="both"/>
        <w:rPr>
          <w:rFonts w:ascii="Palatino Linotype" w:hAnsi="Palatino Linotype" w:cs="Arial"/>
          <w:i/>
        </w:rPr>
      </w:pPr>
      <w:r w:rsidRPr="00A430BC">
        <w:rPr>
          <w:rFonts w:ascii="Palatino Linotype" w:hAnsi="Palatino Linotype" w:cs="Arial"/>
          <w:b/>
          <w:i/>
        </w:rPr>
        <w:lastRenderedPageBreak/>
        <w:t>III</w:t>
      </w:r>
      <w:r w:rsidRPr="00A430BC">
        <w:rPr>
          <w:rFonts w:ascii="Palatino Linotype" w:hAnsi="Palatino Linotype" w:cs="Arial"/>
          <w:i/>
        </w:rPr>
        <w:t>. Se generen versiones públicas para dar cumplimiento a las obligaciones de transparencia previstas en la Ley General, la Ley Federal y las correspondientes de las entidades federativas.</w:t>
      </w:r>
    </w:p>
    <w:p w14:paraId="084B29DF" w14:textId="77777777" w:rsidR="00F40D09" w:rsidRPr="00A430BC" w:rsidRDefault="00F40D09" w:rsidP="00F40D09">
      <w:pPr>
        <w:spacing w:line="360" w:lineRule="auto"/>
        <w:ind w:left="567" w:right="567"/>
        <w:jc w:val="both"/>
        <w:rPr>
          <w:rFonts w:ascii="Palatino Linotype" w:hAnsi="Palatino Linotype" w:cs="Arial"/>
          <w:i/>
        </w:rPr>
      </w:pPr>
      <w:r w:rsidRPr="00A430BC">
        <w:rPr>
          <w:rFonts w:ascii="Palatino Linotype" w:hAnsi="Palatino Linotype" w:cs="Arial"/>
          <w:i/>
        </w:rPr>
        <w:t>Los titulares de las áreas deberán revisar la clasificación al momento de la recepción de una solicitud de acceso a la información, para verificar si encuadra en una causal de reserva o de confidencialidad.</w:t>
      </w:r>
    </w:p>
    <w:p w14:paraId="469200F1" w14:textId="77777777" w:rsidR="00F40D09" w:rsidRPr="00A430BC" w:rsidRDefault="00F40D09" w:rsidP="00F40D09">
      <w:pPr>
        <w:spacing w:line="360" w:lineRule="auto"/>
        <w:ind w:left="567" w:right="567"/>
        <w:jc w:val="both"/>
        <w:rPr>
          <w:rFonts w:ascii="Palatino Linotype" w:hAnsi="Palatino Linotype" w:cs="Arial"/>
          <w:i/>
        </w:rPr>
      </w:pPr>
      <w:r w:rsidRPr="00A430BC">
        <w:rPr>
          <w:rFonts w:ascii="Palatino Linotype" w:hAnsi="Palatino Linotype" w:cs="Arial"/>
          <w:b/>
          <w:i/>
        </w:rPr>
        <w:t>Octavo</w:t>
      </w:r>
      <w:r w:rsidRPr="00A430BC">
        <w:rPr>
          <w:rFonts w:ascii="Palatino Linotype" w:hAnsi="Palatino Linotype" w:cs="Arial"/>
          <w:i/>
        </w:rPr>
        <w:t>. Para fundar la clasificación de la información se debe señalar el artículo, fracción, inciso, párrafo o numeral de la ley o tratado internacional suscrito por el Estado mexicano que expresamente le otorga el carácter de reservada o confidencial.</w:t>
      </w:r>
    </w:p>
    <w:p w14:paraId="6A3AE87A" w14:textId="77777777" w:rsidR="00F40D09" w:rsidRPr="00A430BC" w:rsidRDefault="00F40D09" w:rsidP="00F40D09">
      <w:pPr>
        <w:spacing w:line="360" w:lineRule="auto"/>
        <w:ind w:left="567" w:right="567"/>
        <w:jc w:val="both"/>
        <w:rPr>
          <w:rFonts w:ascii="Palatino Linotype" w:hAnsi="Palatino Linotype" w:cs="Arial"/>
          <w:i/>
        </w:rPr>
      </w:pPr>
      <w:r w:rsidRPr="00A430BC">
        <w:rPr>
          <w:rFonts w:ascii="Palatino Linotype" w:hAnsi="Palatino Linotype" w:cs="Arial"/>
          <w:i/>
        </w:rPr>
        <w:t>Para motivar la clasificación se deberán señalar las razones o circunstancias especiales que lo llevaron a concluir que el caso particular se ajusta al supuesto previsto por la norma legal invocada como fundamento.</w:t>
      </w:r>
    </w:p>
    <w:p w14:paraId="70F582BC" w14:textId="77777777" w:rsidR="00F40D09" w:rsidRPr="00A430BC" w:rsidRDefault="00F40D09" w:rsidP="00F40D09">
      <w:pPr>
        <w:spacing w:line="360" w:lineRule="auto"/>
        <w:ind w:left="567" w:right="567"/>
        <w:jc w:val="both"/>
        <w:rPr>
          <w:rFonts w:ascii="Palatino Linotype" w:hAnsi="Palatino Linotype" w:cs="Arial"/>
          <w:i/>
        </w:rPr>
      </w:pPr>
      <w:r w:rsidRPr="00A430BC">
        <w:rPr>
          <w:rFonts w:ascii="Palatino Linotype" w:hAnsi="Palatino Linotype" w:cs="Arial"/>
          <w:i/>
        </w:rPr>
        <w:t>En caso de referirse a información reservada, la motivación de la clasificación también deberá comprender las circunstancias que justifican el establecimiento de determinado plazo de reserva.</w:t>
      </w:r>
    </w:p>
    <w:p w14:paraId="15A54E27" w14:textId="77777777" w:rsidR="00F40D09" w:rsidRPr="00A430BC" w:rsidRDefault="00F40D09" w:rsidP="00F40D09">
      <w:pPr>
        <w:spacing w:line="360" w:lineRule="auto"/>
        <w:ind w:left="567" w:right="567"/>
        <w:jc w:val="both"/>
        <w:rPr>
          <w:rFonts w:ascii="Palatino Linotype" w:hAnsi="Palatino Linotype" w:cs="Arial"/>
          <w:i/>
        </w:rPr>
      </w:pPr>
      <w:r w:rsidRPr="00A430BC">
        <w:rPr>
          <w:rFonts w:ascii="Palatino Linotype" w:hAnsi="Palatino Linotype" w:cs="Arial"/>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01B3D85B" w14:textId="77777777" w:rsidR="00F40D09" w:rsidRPr="00A430BC" w:rsidRDefault="00F40D09" w:rsidP="003A3A78">
      <w:pPr>
        <w:spacing w:line="360" w:lineRule="auto"/>
        <w:ind w:left="567" w:right="567"/>
        <w:jc w:val="both"/>
        <w:rPr>
          <w:rFonts w:ascii="Palatino Linotype" w:hAnsi="Palatino Linotype" w:cs="Arial"/>
          <w:i/>
        </w:rPr>
      </w:pPr>
      <w:r w:rsidRPr="00A430BC">
        <w:rPr>
          <w:rFonts w:ascii="Palatino Linotype" w:hAnsi="Palatino Linotype" w:cs="Arial"/>
          <w:i/>
        </w:rPr>
        <w:t>Los documentos contenidos en los archivos históricos y los identificados como históricos confidenciales no serán susceptibles de clasificación como reservados.</w:t>
      </w:r>
    </w:p>
    <w:p w14:paraId="22A73DFD" w14:textId="126A25D8" w:rsidR="00F40D09" w:rsidRPr="00A430BC" w:rsidRDefault="00F40D09" w:rsidP="00BD61B2">
      <w:pPr>
        <w:spacing w:line="360" w:lineRule="auto"/>
        <w:ind w:left="567" w:right="567"/>
        <w:jc w:val="both"/>
        <w:rPr>
          <w:rFonts w:ascii="Palatino Linotype" w:hAnsi="Palatino Linotype" w:cs="Arial"/>
          <w:i/>
        </w:rPr>
      </w:pPr>
      <w:r w:rsidRPr="00A430BC">
        <w:rPr>
          <w:rFonts w:ascii="Palatino Linotype" w:hAnsi="Palatino Linotype" w:cs="Arial"/>
          <w:b/>
          <w:i/>
        </w:rPr>
        <w:t>Noveno</w:t>
      </w:r>
      <w:r w:rsidRPr="00A430BC">
        <w:rPr>
          <w:rFonts w:ascii="Palatino Linotype" w:hAnsi="Palatino Linotype" w:cs="Arial"/>
          <w:i/>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501C9B0" w14:textId="77777777" w:rsidR="00F40D09" w:rsidRPr="00A430BC" w:rsidRDefault="00F40D09" w:rsidP="00F40D09">
      <w:pPr>
        <w:spacing w:line="360" w:lineRule="auto"/>
        <w:ind w:left="567" w:right="567"/>
        <w:jc w:val="both"/>
        <w:rPr>
          <w:rFonts w:ascii="Palatino Linotype" w:hAnsi="Palatino Linotype" w:cs="Arial"/>
          <w:i/>
        </w:rPr>
      </w:pPr>
      <w:r w:rsidRPr="00A430BC">
        <w:rPr>
          <w:rFonts w:ascii="Palatino Linotype" w:hAnsi="Palatino Linotype" w:cs="Arial"/>
          <w:b/>
          <w:i/>
        </w:rPr>
        <w:lastRenderedPageBreak/>
        <w:t>Décimo</w:t>
      </w:r>
      <w:r w:rsidRPr="00A430BC">
        <w:rPr>
          <w:rFonts w:ascii="Palatino Linotype" w:hAnsi="Palatino Linotype" w:cs="Arial"/>
          <w:i/>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w:t>
      </w:r>
      <w:r>
        <w:rPr>
          <w:rFonts w:ascii="Palatino Linotype" w:hAnsi="Palatino Linotype" w:cs="Arial"/>
          <w:i/>
        </w:rPr>
        <w:t>ión y Conservación de Archivos.</w:t>
      </w:r>
    </w:p>
    <w:p w14:paraId="30A30FF3" w14:textId="77777777" w:rsidR="00F40D09" w:rsidRPr="00A430BC" w:rsidRDefault="00F40D09" w:rsidP="00F40D09">
      <w:pPr>
        <w:spacing w:line="360" w:lineRule="auto"/>
        <w:ind w:left="567" w:right="567"/>
        <w:jc w:val="both"/>
        <w:rPr>
          <w:rFonts w:ascii="Palatino Linotype" w:hAnsi="Palatino Linotype" w:cs="Arial"/>
          <w:i/>
        </w:rPr>
      </w:pPr>
      <w:r w:rsidRPr="00A430BC">
        <w:rPr>
          <w:rFonts w:ascii="Palatino Linotype" w:hAnsi="Palatino Linotype" w:cs="Arial"/>
          <w:i/>
        </w:rPr>
        <w:t>En ausencia de los titulares de las áreas, la información será clasificada o desclasificada por la persona que lo supla, en términos de la normativa que rija la actuación del sujeto obligado.</w:t>
      </w:r>
    </w:p>
    <w:p w14:paraId="7AA79ACA" w14:textId="77777777" w:rsidR="00F40D09" w:rsidRPr="00A430BC" w:rsidRDefault="00F40D09" w:rsidP="00F40D09">
      <w:pPr>
        <w:spacing w:line="360" w:lineRule="auto"/>
        <w:ind w:left="567" w:right="567"/>
        <w:jc w:val="both"/>
        <w:rPr>
          <w:rFonts w:ascii="Palatino Linotype" w:hAnsi="Palatino Linotype" w:cs="Arial"/>
          <w:i/>
        </w:rPr>
      </w:pPr>
    </w:p>
    <w:p w14:paraId="0AEA3C76" w14:textId="77777777" w:rsidR="00F40D09" w:rsidRPr="005923CE" w:rsidRDefault="00F40D09" w:rsidP="00F40D09">
      <w:pPr>
        <w:spacing w:line="360" w:lineRule="auto"/>
        <w:ind w:left="567" w:right="567"/>
        <w:jc w:val="both"/>
        <w:rPr>
          <w:rFonts w:ascii="Palatino Linotype" w:hAnsi="Palatino Linotype" w:cs="Arial"/>
          <w:i/>
        </w:rPr>
      </w:pPr>
      <w:r w:rsidRPr="00A430BC">
        <w:rPr>
          <w:rFonts w:ascii="Palatino Linotype" w:hAnsi="Palatino Linotype" w:cs="Arial"/>
          <w:b/>
          <w:i/>
        </w:rPr>
        <w:t>Décimo primero.</w:t>
      </w:r>
      <w:r w:rsidRPr="00A430BC">
        <w:rPr>
          <w:rFonts w:ascii="Palatino Linotype" w:hAnsi="Palatino Linotype" w:cs="Arial"/>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71E1EC2" w14:textId="77777777" w:rsidR="00F40D09" w:rsidRPr="00C07F04" w:rsidRDefault="00F40D09" w:rsidP="00F40D09">
      <w:pPr>
        <w:spacing w:line="360" w:lineRule="auto"/>
        <w:jc w:val="both"/>
        <w:rPr>
          <w:rFonts w:ascii="Palatino Linotype" w:hAnsi="Palatino Linotype" w:cs="Arial"/>
          <w:sz w:val="24"/>
          <w:szCs w:val="24"/>
        </w:rPr>
      </w:pPr>
      <w:r w:rsidRPr="00C07F04">
        <w:rPr>
          <w:rFonts w:ascii="Palatino Linotype" w:hAnsi="Palatino Linotype" w:cs="Arial"/>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398ED28B" w14:textId="77777777" w:rsidR="00F40D09" w:rsidRDefault="00F40D09" w:rsidP="00F40D09">
      <w:pPr>
        <w:spacing w:line="360" w:lineRule="auto"/>
        <w:jc w:val="both"/>
        <w:rPr>
          <w:rFonts w:ascii="Palatino Linotype" w:hAnsi="Palatino Linotype" w:cs="Arial"/>
          <w:sz w:val="24"/>
          <w:szCs w:val="24"/>
        </w:rPr>
      </w:pPr>
      <w:r w:rsidRPr="00C07F04">
        <w:rPr>
          <w:rFonts w:ascii="Palatino Linotype" w:hAnsi="Palatino Linotype" w:cs="Arial"/>
          <w:sz w:val="24"/>
          <w:szCs w:val="24"/>
        </w:rPr>
        <w:lastRenderedPageBreak/>
        <w:t>Por tanto, la fundamentación y motivación consiste en la obligación que tiene todo ente público de expresar los preceptos jurídicos aplicables al asunto motivo del acto y las razones o argumentos de su actuar.</w:t>
      </w:r>
    </w:p>
    <w:p w14:paraId="372FDEB6" w14:textId="77777777" w:rsidR="00F40D09" w:rsidRPr="00C07F04" w:rsidRDefault="00F40D09" w:rsidP="00F40D09">
      <w:pPr>
        <w:spacing w:line="360" w:lineRule="auto"/>
        <w:jc w:val="both"/>
        <w:rPr>
          <w:rFonts w:ascii="Palatino Linotype" w:hAnsi="Palatino Linotype" w:cs="Arial"/>
          <w:sz w:val="24"/>
          <w:szCs w:val="24"/>
        </w:rPr>
      </w:pPr>
    </w:p>
    <w:p w14:paraId="427FB925" w14:textId="77777777" w:rsidR="00F40D09" w:rsidRPr="00C07F04" w:rsidRDefault="00F40D09" w:rsidP="00F40D09">
      <w:pPr>
        <w:spacing w:line="360" w:lineRule="auto"/>
        <w:jc w:val="both"/>
        <w:rPr>
          <w:rFonts w:ascii="Palatino Linotype" w:hAnsi="Palatino Linotype" w:cs="Arial"/>
          <w:sz w:val="24"/>
          <w:szCs w:val="24"/>
        </w:rPr>
      </w:pPr>
      <w:r w:rsidRPr="00C07F04">
        <w:rPr>
          <w:rFonts w:ascii="Palatino Linotype" w:hAnsi="Palatino Linotype" w:cs="Arial"/>
          <w:sz w:val="24"/>
          <w:szCs w:val="24"/>
        </w:rPr>
        <w:t>Al respecto, el máximo tribunal del país ha establecido jurisprudencia respecto a qué debe entenderse por fundamentación y motivación, en los siguientes términos:</w:t>
      </w:r>
    </w:p>
    <w:p w14:paraId="38EE8FCB" w14:textId="77777777" w:rsidR="00F40D09" w:rsidRPr="00A430BC" w:rsidRDefault="00F40D09" w:rsidP="00F40D09">
      <w:pPr>
        <w:spacing w:line="360" w:lineRule="auto"/>
        <w:ind w:left="567" w:right="567"/>
        <w:jc w:val="both"/>
        <w:rPr>
          <w:rFonts w:ascii="Palatino Linotype" w:hAnsi="Palatino Linotype" w:cs="Arial"/>
          <w:i/>
        </w:rPr>
      </w:pPr>
      <w:r w:rsidRPr="00A430BC">
        <w:rPr>
          <w:rFonts w:ascii="Palatino Linotype" w:hAnsi="Palatino Linotype" w:cs="Arial"/>
          <w:b/>
          <w:i/>
        </w:rPr>
        <w:t>FUNDAMENTACIÓN Y MOTIVACIÓN</w:t>
      </w:r>
      <w:r w:rsidRPr="00A430BC">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30F1FEF" w14:textId="77777777" w:rsidR="00F40D09" w:rsidRPr="00C07F04" w:rsidRDefault="00F40D09" w:rsidP="00F40D09">
      <w:pPr>
        <w:spacing w:line="360" w:lineRule="auto"/>
        <w:jc w:val="both"/>
        <w:rPr>
          <w:rFonts w:ascii="Palatino Linotype" w:hAnsi="Palatino Linotype" w:cs="Arial"/>
          <w:sz w:val="24"/>
          <w:szCs w:val="24"/>
        </w:rPr>
      </w:pPr>
    </w:p>
    <w:p w14:paraId="6648EEB6" w14:textId="77777777" w:rsidR="00F40D09" w:rsidRPr="00C07F04" w:rsidRDefault="00F40D09" w:rsidP="00F40D09">
      <w:pPr>
        <w:spacing w:line="360" w:lineRule="auto"/>
        <w:jc w:val="both"/>
        <w:rPr>
          <w:rFonts w:ascii="Palatino Linotype" w:hAnsi="Palatino Linotype" w:cs="Arial"/>
          <w:sz w:val="24"/>
          <w:szCs w:val="24"/>
        </w:rPr>
      </w:pPr>
      <w:r w:rsidRPr="00C07F04">
        <w:rPr>
          <w:rFonts w:ascii="Palatino Linotype" w:hAnsi="Palatino Linotype" w:cs="Arial"/>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6FAA29F" w14:textId="77777777" w:rsidR="00F40D09" w:rsidRPr="00C07F04" w:rsidRDefault="00F40D09" w:rsidP="00F40D09">
      <w:pPr>
        <w:spacing w:line="360" w:lineRule="auto"/>
        <w:jc w:val="both"/>
        <w:rPr>
          <w:rFonts w:ascii="Palatino Linotype" w:hAnsi="Palatino Linotype" w:cs="Arial"/>
          <w:sz w:val="24"/>
          <w:szCs w:val="24"/>
        </w:rPr>
      </w:pPr>
      <w:r w:rsidRPr="00C07F04">
        <w:rPr>
          <w:rFonts w:ascii="Palatino Linotype" w:hAnsi="Palatino Linotype" w:cs="Arial"/>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83D73D2" w14:textId="77777777" w:rsidR="00F40D09" w:rsidRPr="002D2771" w:rsidRDefault="00F40D09" w:rsidP="00F40D09">
      <w:pPr>
        <w:spacing w:line="360" w:lineRule="auto"/>
        <w:ind w:left="567" w:right="567"/>
        <w:jc w:val="both"/>
        <w:rPr>
          <w:rFonts w:ascii="Palatino Linotype" w:hAnsi="Palatino Linotype" w:cs="Arial"/>
          <w:i/>
        </w:rPr>
      </w:pPr>
      <w:r w:rsidRPr="00A430BC">
        <w:rPr>
          <w:rFonts w:ascii="Palatino Linotype" w:hAnsi="Palatino Linotype" w:cs="Arial"/>
          <w:b/>
          <w:i/>
        </w:rPr>
        <w:t>FUNDAMENTACIÓN Y MOTIVACIÓN. EL ASPECTO FORMAL DE LA GARANTÍA Y SU FINALIDAD SE TRADUCEN EN EXPLICAR, JUSTIFICAR, POSIBILITAR LA DEFENSA Y COMUNICAR LA DECISIÓN.</w:t>
      </w:r>
      <w:r w:rsidRPr="00A430BC">
        <w:rPr>
          <w:rFonts w:ascii="Palatino Linotype" w:hAnsi="Palatino Linotype" w:cs="Arial"/>
          <w:i/>
        </w:rPr>
        <w:t xml:space="preserve"> El contenido formal de </w:t>
      </w:r>
      <w:r w:rsidRPr="00A430BC">
        <w:rPr>
          <w:rFonts w:ascii="Palatino Linotype" w:hAnsi="Palatino Linotype" w:cs="Arial"/>
          <w:i/>
        </w:rPr>
        <w:lastRenderedPageBreak/>
        <w:t>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89112C2" w14:textId="77777777" w:rsidR="00F40D09" w:rsidRDefault="00F40D09" w:rsidP="00F40D09">
      <w:pPr>
        <w:spacing w:line="360" w:lineRule="auto"/>
        <w:jc w:val="both"/>
        <w:rPr>
          <w:rFonts w:ascii="Palatino Linotype" w:hAnsi="Palatino Linotype" w:cs="Arial"/>
          <w:sz w:val="24"/>
          <w:szCs w:val="24"/>
        </w:rPr>
      </w:pPr>
      <w:r w:rsidRPr="00C07F04">
        <w:rPr>
          <w:rFonts w:ascii="Palatino Linotype"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0D3A9D8C" w14:textId="77777777" w:rsidR="00BD61B2" w:rsidRPr="00C07F04" w:rsidRDefault="00BD61B2" w:rsidP="00F40D09">
      <w:pPr>
        <w:spacing w:line="360" w:lineRule="auto"/>
        <w:jc w:val="both"/>
        <w:rPr>
          <w:rFonts w:ascii="Palatino Linotype" w:hAnsi="Palatino Linotype" w:cs="Arial"/>
          <w:sz w:val="24"/>
          <w:szCs w:val="24"/>
        </w:rPr>
      </w:pPr>
    </w:p>
    <w:p w14:paraId="508983A7" w14:textId="77777777" w:rsidR="00F40D09" w:rsidRDefault="00F40D09" w:rsidP="00F40D09">
      <w:pPr>
        <w:spacing w:line="360" w:lineRule="auto"/>
        <w:jc w:val="both"/>
        <w:rPr>
          <w:rFonts w:ascii="Palatino Linotype" w:hAnsi="Palatino Linotype" w:cs="Arial"/>
          <w:sz w:val="24"/>
          <w:szCs w:val="24"/>
        </w:rPr>
      </w:pPr>
      <w:r w:rsidRPr="00C07F04">
        <w:rPr>
          <w:rFonts w:ascii="Palatino Linotype" w:hAnsi="Palatino Linotype" w:cs="Arial"/>
          <w:sz w:val="24"/>
          <w:szCs w:val="24"/>
        </w:rPr>
        <w:t xml:space="preserve">Por lo tanto, la entrega de documentos en su versión pública debe acompañarse necesariamente del Acuerdo del Comité de Transparencia del Sujeto Obligado que la sustente, en el que se expongan los fundamentos y razones que llevaron a la autoridad a </w:t>
      </w:r>
      <w:r w:rsidRPr="00C07F04">
        <w:rPr>
          <w:rFonts w:ascii="Palatino Linotype" w:hAnsi="Palatino Linotype" w:cs="Arial"/>
          <w:sz w:val="24"/>
          <w:szCs w:val="24"/>
        </w:rPr>
        <w:lastRenderedPageBreak/>
        <w:t>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68C7C14" w14:textId="77777777" w:rsidR="003A3A78" w:rsidRPr="005923CE" w:rsidRDefault="003A3A78" w:rsidP="00F40D09">
      <w:pPr>
        <w:spacing w:line="360" w:lineRule="auto"/>
        <w:jc w:val="both"/>
        <w:rPr>
          <w:rFonts w:ascii="Palatino Linotype" w:hAnsi="Palatino Linotype" w:cs="Arial"/>
          <w:sz w:val="24"/>
          <w:szCs w:val="24"/>
        </w:rPr>
      </w:pPr>
    </w:p>
    <w:p w14:paraId="1680E003" w14:textId="77777777" w:rsidR="00F40D09" w:rsidRPr="005923CE" w:rsidRDefault="00F40D09" w:rsidP="00F40D09">
      <w:pPr>
        <w:spacing w:line="360" w:lineRule="auto"/>
        <w:jc w:val="both"/>
        <w:rPr>
          <w:rFonts w:ascii="Palatino Linotype" w:hAnsi="Palatino Linotype"/>
          <w:b/>
          <w:bCs/>
          <w:sz w:val="24"/>
          <w:szCs w:val="24"/>
        </w:rPr>
      </w:pPr>
      <w:r w:rsidRPr="00C07F04">
        <w:rPr>
          <w:rFonts w:ascii="Palatino Linotype" w:eastAsia="Times New Roman" w:hAnsi="Palatino Linotype" w:cs="Times New Roman"/>
          <w:sz w:val="24"/>
          <w:szCs w:val="24"/>
          <w:lang w:eastAsia="es-ES"/>
        </w:rPr>
        <w:t xml:space="preserve">En mérito de lo expuesto en líneas anteriores, </w:t>
      </w:r>
      <w:r>
        <w:rPr>
          <w:rFonts w:ascii="Palatino Linotype" w:hAnsi="Palatino Linotype" w:cs="Arial"/>
          <w:sz w:val="24"/>
          <w:szCs w:val="24"/>
        </w:rPr>
        <w:t xml:space="preserve">y  con fundamento </w:t>
      </w:r>
      <w:r w:rsidRPr="00C07F04">
        <w:rPr>
          <w:rFonts w:ascii="Palatino Linotype" w:eastAsia="Times New Roman" w:hAnsi="Palatino Linotype" w:cs="Arial"/>
          <w:sz w:val="24"/>
          <w:szCs w:val="24"/>
          <w:lang w:eastAsia="es-ES"/>
        </w:rPr>
        <w:t>la</w:t>
      </w:r>
      <w:r w:rsidRPr="00C07F04">
        <w:rPr>
          <w:rFonts w:ascii="Palatino Linotype" w:eastAsia="Times New Roman" w:hAnsi="Palatino Linotype" w:cs="Arial"/>
          <w:b/>
          <w:sz w:val="24"/>
          <w:szCs w:val="24"/>
          <w:lang w:eastAsia="es-ES"/>
        </w:rPr>
        <w:t xml:space="preserve"> </w:t>
      </w:r>
      <w:r w:rsidRPr="00C07F04">
        <w:rPr>
          <w:rFonts w:ascii="Palatino Linotype" w:eastAsia="Times New Roman" w:hAnsi="Palatino Linotype" w:cs="Arial"/>
          <w:b/>
          <w:bCs/>
          <w:i/>
          <w:sz w:val="24"/>
          <w:szCs w:val="24"/>
          <w:lang w:eastAsia="es-ES"/>
        </w:rPr>
        <w:t>segunda hipótesis</w:t>
      </w:r>
      <w:r w:rsidRPr="00C07F04">
        <w:rPr>
          <w:rFonts w:ascii="Palatino Linotype" w:eastAsia="Times New Roman" w:hAnsi="Palatino Linotype" w:cs="Arial"/>
          <w:b/>
          <w:sz w:val="24"/>
          <w:szCs w:val="24"/>
          <w:lang w:eastAsia="es-ES"/>
        </w:rPr>
        <w:t xml:space="preserve"> </w:t>
      </w:r>
      <w:r w:rsidRPr="00C07F04">
        <w:rPr>
          <w:rFonts w:ascii="Palatino Linotype" w:eastAsia="Times New Roman" w:hAnsi="Palatino Linotype" w:cs="Arial"/>
          <w:sz w:val="24"/>
          <w:szCs w:val="24"/>
          <w:lang w:eastAsia="es-ES"/>
        </w:rPr>
        <w:t>de la fracción</w:t>
      </w:r>
      <w:r w:rsidRPr="00C07F04">
        <w:rPr>
          <w:rFonts w:ascii="Palatino Linotype" w:eastAsia="Times New Roman" w:hAnsi="Palatino Linotype" w:cs="Arial"/>
          <w:b/>
          <w:sz w:val="24"/>
          <w:szCs w:val="24"/>
          <w:lang w:eastAsia="es-ES"/>
        </w:rPr>
        <w:t xml:space="preserve"> </w:t>
      </w:r>
      <w:r w:rsidRPr="00C07F04">
        <w:rPr>
          <w:rFonts w:ascii="Palatino Linotype" w:eastAsia="Times New Roman" w:hAnsi="Palatino Linotype" w:cs="Arial"/>
          <w:sz w:val="24"/>
          <w:szCs w:val="24"/>
          <w:lang w:eastAsia="es-ES"/>
        </w:rPr>
        <w:t>III, del artículo 186,</w:t>
      </w:r>
      <w:r w:rsidRPr="00C07F04">
        <w:rPr>
          <w:rFonts w:ascii="Palatino Linotype" w:eastAsia="Times New Roman" w:hAnsi="Palatino Linotype" w:cs="Arial"/>
          <w:b/>
          <w:sz w:val="24"/>
          <w:szCs w:val="24"/>
          <w:lang w:eastAsia="es-ES"/>
        </w:rPr>
        <w:t xml:space="preserve"> </w:t>
      </w:r>
      <w:r w:rsidRPr="00C07F04">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C07F04">
        <w:rPr>
          <w:rFonts w:ascii="Palatino Linotype" w:eastAsia="Times New Roman" w:hAnsi="Palatino Linotype" w:cs="Arial"/>
          <w:b/>
          <w:sz w:val="24"/>
          <w:szCs w:val="24"/>
          <w:lang w:eastAsia="es-ES"/>
        </w:rPr>
        <w:t>MODIFICA</w:t>
      </w:r>
      <w:r w:rsidR="00E256F7">
        <w:rPr>
          <w:rFonts w:ascii="Palatino Linotype" w:eastAsia="Times New Roman" w:hAnsi="Palatino Linotype" w:cs="Arial"/>
          <w:b/>
          <w:sz w:val="24"/>
          <w:szCs w:val="24"/>
          <w:lang w:eastAsia="es-ES"/>
        </w:rPr>
        <w:t>N</w:t>
      </w:r>
      <w:r w:rsidRPr="00C07F04">
        <w:rPr>
          <w:rFonts w:ascii="Palatino Linotype" w:eastAsia="Times New Roman" w:hAnsi="Palatino Linotype" w:cs="Arial"/>
          <w:b/>
          <w:sz w:val="24"/>
          <w:szCs w:val="24"/>
          <w:lang w:eastAsia="es-ES"/>
        </w:rPr>
        <w:t xml:space="preserve"> </w:t>
      </w:r>
      <w:r w:rsidRPr="00C07F04">
        <w:rPr>
          <w:rFonts w:ascii="Palatino Linotype" w:eastAsia="Times New Roman" w:hAnsi="Palatino Linotype" w:cs="Arial"/>
          <w:sz w:val="24"/>
          <w:szCs w:val="24"/>
          <w:lang w:eastAsia="es-ES"/>
        </w:rPr>
        <w:t>la</w:t>
      </w:r>
      <w:r>
        <w:rPr>
          <w:rFonts w:ascii="Palatino Linotype" w:eastAsia="Times New Roman" w:hAnsi="Palatino Linotype" w:cs="Arial"/>
          <w:sz w:val="24"/>
          <w:szCs w:val="24"/>
          <w:lang w:eastAsia="es-ES"/>
        </w:rPr>
        <w:t>s</w:t>
      </w:r>
      <w:r w:rsidRPr="00C07F04">
        <w:rPr>
          <w:rFonts w:ascii="Palatino Linotype" w:eastAsia="Times New Roman" w:hAnsi="Palatino Linotype" w:cs="Arial"/>
          <w:sz w:val="24"/>
          <w:szCs w:val="24"/>
          <w:lang w:eastAsia="es-ES"/>
        </w:rPr>
        <w:t xml:space="preserve"> respuesta</w:t>
      </w:r>
      <w:r>
        <w:rPr>
          <w:rFonts w:ascii="Palatino Linotype" w:eastAsia="Times New Roman" w:hAnsi="Palatino Linotype" w:cs="Arial"/>
          <w:sz w:val="24"/>
          <w:szCs w:val="24"/>
          <w:lang w:eastAsia="es-ES"/>
        </w:rPr>
        <w:t>s</w:t>
      </w:r>
      <w:r w:rsidR="00E256F7">
        <w:rPr>
          <w:rFonts w:ascii="Palatino Linotype" w:eastAsia="Times New Roman" w:hAnsi="Palatino Linotype" w:cs="Arial"/>
          <w:sz w:val="24"/>
          <w:szCs w:val="24"/>
          <w:lang w:eastAsia="es-ES"/>
        </w:rPr>
        <w:t xml:space="preserve"> proporcionadas a lo</w:t>
      </w:r>
      <w:r>
        <w:rPr>
          <w:rFonts w:ascii="Palatino Linotype" w:eastAsia="Times New Roman" w:hAnsi="Palatino Linotype" w:cs="Arial"/>
          <w:sz w:val="24"/>
          <w:szCs w:val="24"/>
          <w:lang w:eastAsia="es-ES"/>
        </w:rPr>
        <w:t xml:space="preserve">s </w:t>
      </w:r>
      <w:r w:rsidR="00E256F7">
        <w:rPr>
          <w:rFonts w:ascii="Palatino Linotype" w:eastAsia="Times New Roman" w:hAnsi="Palatino Linotype" w:cs="Arial"/>
          <w:sz w:val="24"/>
          <w:szCs w:val="24"/>
          <w:lang w:eastAsia="es-ES"/>
        </w:rPr>
        <w:t>recursos de revisión</w:t>
      </w:r>
      <w:r w:rsidRPr="00C07F04">
        <w:rPr>
          <w:rFonts w:ascii="Palatino Linotype" w:eastAsia="Times New Roman" w:hAnsi="Palatino Linotype" w:cs="Arial"/>
          <w:sz w:val="24"/>
          <w:szCs w:val="24"/>
          <w:lang w:eastAsia="es-ES"/>
        </w:rPr>
        <w:t xml:space="preserve"> número</w:t>
      </w:r>
      <w:r w:rsidRPr="00C07F04">
        <w:rPr>
          <w:rFonts w:ascii="Palatino Linotype" w:eastAsia="Times New Roman" w:hAnsi="Palatino Linotype" w:cs="Times New Roman"/>
          <w:b/>
          <w:sz w:val="24"/>
          <w:szCs w:val="24"/>
          <w:lang w:eastAsia="es-ES"/>
        </w:rPr>
        <w:t xml:space="preserve"> </w:t>
      </w:r>
      <w:r w:rsidR="00FF729F">
        <w:rPr>
          <w:rFonts w:ascii="Palatino Linotype" w:eastAsia="Times New Roman" w:hAnsi="Palatino Linotype" w:cs="Palatino Linotype"/>
          <w:b/>
          <w:color w:val="000000"/>
          <w:sz w:val="24"/>
          <w:szCs w:val="24"/>
          <w:lang w:val="es-ES_tradnl" w:eastAsia="es-MX"/>
        </w:rPr>
        <w:t>06865/INFOEM/IP/RR/2025</w:t>
      </w:r>
      <w:r w:rsidR="00FF729F">
        <w:rPr>
          <w:rFonts w:ascii="Palatino Linotype" w:eastAsia="Times New Roman" w:hAnsi="Palatino Linotype" w:cs="Palatino Linotype"/>
          <w:color w:val="000000"/>
          <w:sz w:val="24"/>
          <w:szCs w:val="24"/>
          <w:lang w:val="es-ES_tradnl" w:eastAsia="es-MX"/>
        </w:rPr>
        <w:t>,</w:t>
      </w:r>
      <w:r w:rsidR="00FF729F" w:rsidRPr="00F40D09">
        <w:rPr>
          <w:rFonts w:ascii="Palatino Linotype" w:eastAsia="Times New Roman" w:hAnsi="Palatino Linotype" w:cs="Palatino Linotype"/>
          <w:b/>
          <w:color w:val="000000"/>
          <w:sz w:val="24"/>
          <w:szCs w:val="24"/>
          <w:lang w:val="es-ES_tradnl" w:eastAsia="es-MX"/>
        </w:rPr>
        <w:t xml:space="preserve"> </w:t>
      </w:r>
      <w:r w:rsidR="00FF729F">
        <w:rPr>
          <w:rFonts w:ascii="Palatino Linotype" w:eastAsia="Times New Roman" w:hAnsi="Palatino Linotype" w:cs="Palatino Linotype"/>
          <w:b/>
          <w:color w:val="000000"/>
          <w:sz w:val="24"/>
          <w:szCs w:val="24"/>
          <w:lang w:val="es-ES_tradnl" w:eastAsia="es-MX"/>
        </w:rPr>
        <w:t>06866/INFOEM/IP/RR/2025, 06867/INFOEM/IP/RR/2025, 06868/INFOEM/IP/RR/2025, 06869/INFOEM/IP/RR/2025, 06870/INFOEM/IP/RR/2025, 06871/INFOEM/IP/RR/2025</w:t>
      </w:r>
      <w:r w:rsidR="00FF729F" w:rsidRPr="0018543C">
        <w:rPr>
          <w:rFonts w:ascii="Palatino Linotype" w:eastAsia="Times New Roman" w:hAnsi="Palatino Linotype" w:cs="Palatino Linotype"/>
          <w:b/>
          <w:color w:val="000000"/>
          <w:sz w:val="24"/>
          <w:szCs w:val="24"/>
          <w:lang w:val="es-ES_tradnl" w:eastAsia="es-MX"/>
        </w:rPr>
        <w:t xml:space="preserve"> </w:t>
      </w:r>
      <w:r w:rsidR="00FF729F">
        <w:rPr>
          <w:rFonts w:ascii="Palatino Linotype" w:eastAsia="Times New Roman" w:hAnsi="Palatino Linotype" w:cs="Palatino Linotype"/>
          <w:color w:val="000000"/>
          <w:sz w:val="24"/>
          <w:szCs w:val="24"/>
          <w:lang w:val="es-ES_tradnl" w:eastAsia="es-MX"/>
        </w:rPr>
        <w:t xml:space="preserve">y </w:t>
      </w:r>
      <w:r w:rsidR="00FF729F">
        <w:rPr>
          <w:rFonts w:ascii="Palatino Linotype" w:eastAsia="Times New Roman" w:hAnsi="Palatino Linotype" w:cs="Palatino Linotype"/>
          <w:b/>
          <w:color w:val="000000"/>
          <w:sz w:val="24"/>
          <w:szCs w:val="24"/>
          <w:lang w:val="es-ES_tradnl" w:eastAsia="es-MX"/>
        </w:rPr>
        <w:t>06872/INFOEM/IP/RR/2025</w:t>
      </w:r>
      <w:r w:rsidR="00FF729F">
        <w:rPr>
          <w:rFonts w:ascii="Palatino Linotype" w:hAnsi="Palatino Linotype"/>
          <w:b/>
          <w:bCs/>
          <w:sz w:val="24"/>
          <w:szCs w:val="24"/>
        </w:rPr>
        <w:t xml:space="preserve"> </w:t>
      </w:r>
      <w:r w:rsidRPr="00C07F04">
        <w:rPr>
          <w:rFonts w:ascii="Palatino Linotype" w:hAnsi="Palatino Linotype" w:cs="Arial"/>
          <w:sz w:val="24"/>
          <w:szCs w:val="24"/>
        </w:rPr>
        <w:t>que  ha</w:t>
      </w:r>
      <w:r>
        <w:rPr>
          <w:rFonts w:ascii="Palatino Linotype" w:hAnsi="Palatino Linotype" w:cs="Arial"/>
          <w:sz w:val="24"/>
          <w:szCs w:val="24"/>
        </w:rPr>
        <w:t>n</w:t>
      </w:r>
      <w:r w:rsidRPr="00C07F04">
        <w:rPr>
          <w:rFonts w:ascii="Palatino Linotype" w:hAnsi="Palatino Linotype" w:cs="Arial"/>
          <w:sz w:val="24"/>
          <w:szCs w:val="24"/>
        </w:rPr>
        <w:t xml:space="preserve"> sido materia del presente fallo. </w:t>
      </w:r>
    </w:p>
    <w:p w14:paraId="691E9746" w14:textId="77777777" w:rsidR="00F40D09" w:rsidRDefault="00F40D09" w:rsidP="00F40D09">
      <w:pPr>
        <w:spacing w:line="360" w:lineRule="auto"/>
        <w:jc w:val="both"/>
        <w:rPr>
          <w:rFonts w:ascii="Palatino Linotype" w:eastAsia="Times New Roman" w:hAnsi="Palatino Linotype" w:cs="Times New Roman"/>
          <w:sz w:val="24"/>
          <w:szCs w:val="24"/>
          <w:lang w:eastAsia="es-ES"/>
        </w:rPr>
      </w:pPr>
      <w:r w:rsidRPr="00C07F04">
        <w:rPr>
          <w:rFonts w:ascii="Palatino Linotype" w:eastAsia="Times New Roman" w:hAnsi="Palatino Linotype" w:cs="Times New Roman"/>
          <w:sz w:val="24"/>
          <w:szCs w:val="24"/>
          <w:lang w:eastAsia="es-ES"/>
        </w:rPr>
        <w:t>Por lo antes expuesto y fundado es de resolverse y,</w:t>
      </w:r>
    </w:p>
    <w:p w14:paraId="1CBAC1AD" w14:textId="77777777" w:rsidR="00BD61B2" w:rsidRPr="002D2771" w:rsidRDefault="00BD61B2" w:rsidP="00F40D09">
      <w:pPr>
        <w:spacing w:line="360" w:lineRule="auto"/>
        <w:jc w:val="both"/>
        <w:rPr>
          <w:rFonts w:ascii="Palatino Linotype" w:eastAsia="Times New Roman" w:hAnsi="Palatino Linotype" w:cs="Times New Roman"/>
          <w:sz w:val="24"/>
          <w:szCs w:val="24"/>
          <w:lang w:eastAsia="es-ES"/>
        </w:rPr>
      </w:pPr>
    </w:p>
    <w:p w14:paraId="559E3D82" w14:textId="77777777" w:rsidR="00F40D09" w:rsidRDefault="00F40D09" w:rsidP="00F40D09">
      <w:pPr>
        <w:spacing w:before="240" w:after="240"/>
        <w:jc w:val="center"/>
        <w:rPr>
          <w:rFonts w:ascii="Palatino Linotype" w:hAnsi="Palatino Linotype"/>
          <w:b/>
          <w:spacing w:val="60"/>
          <w:sz w:val="28"/>
          <w:szCs w:val="24"/>
        </w:rPr>
      </w:pPr>
      <w:r w:rsidRPr="00C07F04">
        <w:rPr>
          <w:rFonts w:ascii="Palatino Linotype" w:hAnsi="Palatino Linotype"/>
          <w:b/>
          <w:spacing w:val="60"/>
          <w:sz w:val="28"/>
          <w:szCs w:val="24"/>
        </w:rPr>
        <w:t>S E RESUELVE</w:t>
      </w:r>
    </w:p>
    <w:p w14:paraId="32AA7F57" w14:textId="77777777" w:rsidR="00F40D09" w:rsidRPr="00C07F04" w:rsidRDefault="00F40D09" w:rsidP="00F40D09">
      <w:pPr>
        <w:spacing w:before="240" w:after="240"/>
        <w:jc w:val="center"/>
        <w:rPr>
          <w:rFonts w:ascii="Palatino Linotype" w:hAnsi="Palatino Linotype"/>
          <w:b/>
          <w:spacing w:val="60"/>
          <w:sz w:val="28"/>
          <w:szCs w:val="24"/>
        </w:rPr>
      </w:pPr>
    </w:p>
    <w:p w14:paraId="51E401A6" w14:textId="2BBCD994" w:rsidR="00FF729F" w:rsidRPr="0050773B" w:rsidRDefault="00F40D09" w:rsidP="00FF729F">
      <w:pPr>
        <w:spacing w:line="360" w:lineRule="auto"/>
        <w:jc w:val="both"/>
        <w:rPr>
          <w:rFonts w:ascii="Palatino Linotype" w:hAnsi="Palatino Linotype" w:cs="Arial"/>
          <w:b/>
        </w:rPr>
      </w:pPr>
      <w:r w:rsidRPr="00C07F04">
        <w:rPr>
          <w:rFonts w:ascii="Palatino Linotype" w:hAnsi="Palatino Linotype" w:cs="Arial"/>
          <w:b/>
          <w:sz w:val="24"/>
          <w:szCs w:val="24"/>
        </w:rPr>
        <w:lastRenderedPageBreak/>
        <w:t>PRIMERO</w:t>
      </w:r>
      <w:r w:rsidRPr="00C07F04">
        <w:rPr>
          <w:rFonts w:ascii="Palatino Linotype" w:hAnsi="Palatino Linotype" w:cs="Arial"/>
          <w:sz w:val="24"/>
          <w:szCs w:val="24"/>
        </w:rPr>
        <w:t xml:space="preserve">. </w:t>
      </w:r>
      <w:r w:rsidRPr="003B053F">
        <w:rPr>
          <w:rFonts w:ascii="Palatino Linotype" w:eastAsia="Palatino Linotype" w:hAnsi="Palatino Linotype" w:cs="Palatino Linotype"/>
          <w:sz w:val="24"/>
          <w:szCs w:val="24"/>
        </w:rPr>
        <w:t xml:space="preserve">Se </w:t>
      </w:r>
      <w:r w:rsidR="00FF729F">
        <w:rPr>
          <w:rFonts w:ascii="Palatino Linotype" w:eastAsia="Palatino Linotype" w:hAnsi="Palatino Linotype" w:cs="Palatino Linotype"/>
          <w:b/>
          <w:sz w:val="24"/>
          <w:szCs w:val="24"/>
        </w:rPr>
        <w:t>MODIFICAN</w:t>
      </w:r>
      <w:r w:rsidRPr="003B053F">
        <w:rPr>
          <w:rFonts w:ascii="Palatino Linotype" w:eastAsia="Palatino Linotype" w:hAnsi="Palatino Linotype" w:cs="Palatino Linotype"/>
          <w:sz w:val="24"/>
          <w:szCs w:val="24"/>
        </w:rPr>
        <w:t xml:space="preserve">  la</w:t>
      </w:r>
      <w:r>
        <w:rPr>
          <w:rFonts w:ascii="Palatino Linotype" w:eastAsia="Palatino Linotype" w:hAnsi="Palatino Linotype" w:cs="Palatino Linotype"/>
          <w:sz w:val="24"/>
          <w:szCs w:val="24"/>
        </w:rPr>
        <w:t>s</w:t>
      </w:r>
      <w:r w:rsidRPr="003B053F">
        <w:rPr>
          <w:rFonts w:ascii="Palatino Linotype" w:eastAsia="Palatino Linotype" w:hAnsi="Palatino Linotype" w:cs="Palatino Linotype"/>
          <w:sz w:val="24"/>
          <w:szCs w:val="24"/>
        </w:rPr>
        <w:t xml:space="preserve"> respuesta</w:t>
      </w:r>
      <w:r>
        <w:rPr>
          <w:rFonts w:ascii="Palatino Linotype" w:eastAsia="Palatino Linotype" w:hAnsi="Palatino Linotype" w:cs="Palatino Linotype"/>
          <w:sz w:val="24"/>
          <w:szCs w:val="24"/>
        </w:rPr>
        <w:t>s</w:t>
      </w:r>
      <w:r w:rsidRPr="003B053F">
        <w:rPr>
          <w:rFonts w:ascii="Palatino Linotype" w:eastAsia="Palatino Linotype" w:hAnsi="Palatino Linotype" w:cs="Palatino Linotype"/>
          <w:sz w:val="24"/>
          <w:szCs w:val="24"/>
        </w:rPr>
        <w:t xml:space="preserve"> entregada</w:t>
      </w:r>
      <w:r>
        <w:rPr>
          <w:rFonts w:ascii="Palatino Linotype" w:eastAsia="Palatino Linotype" w:hAnsi="Palatino Linotype" w:cs="Palatino Linotype"/>
          <w:sz w:val="24"/>
          <w:szCs w:val="24"/>
        </w:rPr>
        <w:t>s</w:t>
      </w:r>
      <w:r w:rsidRPr="003B053F">
        <w:rPr>
          <w:rFonts w:ascii="Palatino Linotype" w:eastAsia="Palatino Linotype" w:hAnsi="Palatino Linotype" w:cs="Palatino Linotype"/>
          <w:sz w:val="24"/>
          <w:szCs w:val="24"/>
        </w:rPr>
        <w:t xml:space="preserve"> por el </w:t>
      </w:r>
      <w:r w:rsidRPr="003B053F">
        <w:rPr>
          <w:rFonts w:ascii="Palatino Linotype" w:eastAsia="Palatino Linotype" w:hAnsi="Palatino Linotype" w:cs="Palatino Linotype"/>
          <w:b/>
          <w:sz w:val="24"/>
          <w:szCs w:val="24"/>
        </w:rPr>
        <w:t xml:space="preserve">Sujeto Obligado </w:t>
      </w:r>
      <w:r w:rsidRPr="003B053F">
        <w:rPr>
          <w:rFonts w:ascii="Palatino Linotype" w:eastAsia="Palatino Linotype" w:hAnsi="Palatino Linotype" w:cs="Palatino Linotype"/>
          <w:sz w:val="24"/>
          <w:szCs w:val="24"/>
        </w:rPr>
        <w:t>a la</w:t>
      </w:r>
      <w:r>
        <w:rPr>
          <w:rFonts w:ascii="Palatino Linotype" w:eastAsia="Palatino Linotype" w:hAnsi="Palatino Linotype" w:cs="Palatino Linotype"/>
          <w:sz w:val="24"/>
          <w:szCs w:val="24"/>
        </w:rPr>
        <w:t>s</w:t>
      </w:r>
      <w:r w:rsidRPr="003B053F">
        <w:rPr>
          <w:rFonts w:ascii="Palatino Linotype" w:eastAsia="Palatino Linotype" w:hAnsi="Palatino Linotype" w:cs="Palatino Linotype"/>
          <w:sz w:val="24"/>
          <w:szCs w:val="24"/>
        </w:rPr>
        <w:t xml:space="preserve"> solicitud</w:t>
      </w:r>
      <w:r>
        <w:rPr>
          <w:rFonts w:ascii="Palatino Linotype" w:eastAsia="Palatino Linotype" w:hAnsi="Palatino Linotype" w:cs="Palatino Linotype"/>
          <w:sz w:val="24"/>
          <w:szCs w:val="24"/>
        </w:rPr>
        <w:t>es</w:t>
      </w:r>
      <w:r w:rsidRPr="003B053F">
        <w:rPr>
          <w:rFonts w:ascii="Palatino Linotype" w:eastAsia="Palatino Linotype" w:hAnsi="Palatino Linotype" w:cs="Palatino Linotype"/>
          <w:sz w:val="24"/>
          <w:szCs w:val="24"/>
        </w:rPr>
        <w:t xml:space="preserve"> de información</w:t>
      </w:r>
      <w:r w:rsidR="00FF729F">
        <w:rPr>
          <w:rFonts w:ascii="Palatino Linotype" w:eastAsia="Palatino Linotype" w:hAnsi="Palatino Linotype" w:cs="Palatino Linotype"/>
          <w:sz w:val="24"/>
          <w:szCs w:val="24"/>
        </w:rPr>
        <w:t xml:space="preserve"> </w:t>
      </w:r>
      <w:r w:rsidR="00E256F7" w:rsidRPr="00F40D09">
        <w:rPr>
          <w:rFonts w:ascii="Palatino Linotype" w:hAnsi="Palatino Linotype"/>
          <w:b/>
          <w:bCs/>
          <w:sz w:val="24"/>
          <w:szCs w:val="24"/>
        </w:rPr>
        <w:t>02527/TOLUCA/IP/2025</w:t>
      </w:r>
      <w:r w:rsidR="00E256F7">
        <w:rPr>
          <w:rFonts w:ascii="Palatino Linotype" w:hAnsi="Palatino Linotype"/>
          <w:b/>
          <w:bCs/>
          <w:sz w:val="24"/>
          <w:szCs w:val="24"/>
        </w:rPr>
        <w:t xml:space="preserve">, </w:t>
      </w:r>
      <w:r w:rsidR="00E256F7" w:rsidRPr="000B35CE">
        <w:rPr>
          <w:rFonts w:ascii="Palatino Linotype" w:hAnsi="Palatino Linotype"/>
          <w:b/>
          <w:bCs/>
          <w:sz w:val="24"/>
          <w:szCs w:val="24"/>
        </w:rPr>
        <w:t>02526/TOLUCA/IP/2025</w:t>
      </w:r>
      <w:r w:rsidR="00E256F7">
        <w:rPr>
          <w:rFonts w:ascii="Palatino Linotype" w:hAnsi="Palatino Linotype"/>
          <w:b/>
          <w:bCs/>
          <w:sz w:val="24"/>
          <w:szCs w:val="24"/>
        </w:rPr>
        <w:t xml:space="preserve">, </w:t>
      </w:r>
      <w:r w:rsidR="00E256F7" w:rsidRPr="00B10B96">
        <w:rPr>
          <w:rFonts w:ascii="Palatino Linotype" w:hAnsi="Palatino Linotype"/>
          <w:b/>
          <w:bCs/>
          <w:sz w:val="24"/>
          <w:szCs w:val="24"/>
        </w:rPr>
        <w:t>02525/TOLUCA/IP/2025</w:t>
      </w:r>
      <w:r w:rsidR="00E256F7">
        <w:rPr>
          <w:rFonts w:ascii="Palatino Linotype" w:hAnsi="Palatino Linotype"/>
          <w:b/>
          <w:bCs/>
          <w:sz w:val="24"/>
          <w:szCs w:val="24"/>
        </w:rPr>
        <w:t xml:space="preserve">, </w:t>
      </w:r>
      <w:r w:rsidR="00E256F7" w:rsidRPr="00041258">
        <w:rPr>
          <w:rFonts w:ascii="Palatino Linotype" w:hAnsi="Palatino Linotype"/>
          <w:b/>
          <w:bCs/>
          <w:sz w:val="24"/>
          <w:szCs w:val="24"/>
        </w:rPr>
        <w:t>02524/TOLUCA/IP/2025</w:t>
      </w:r>
      <w:r w:rsidR="00E256F7">
        <w:rPr>
          <w:rFonts w:ascii="Palatino Linotype" w:hAnsi="Palatino Linotype"/>
          <w:b/>
          <w:bCs/>
          <w:sz w:val="24"/>
          <w:szCs w:val="24"/>
        </w:rPr>
        <w:t xml:space="preserve">, </w:t>
      </w:r>
      <w:r w:rsidR="00E256F7" w:rsidRPr="0024294C">
        <w:rPr>
          <w:rFonts w:ascii="Palatino Linotype" w:hAnsi="Palatino Linotype"/>
          <w:b/>
          <w:bCs/>
          <w:sz w:val="24"/>
          <w:szCs w:val="24"/>
        </w:rPr>
        <w:t>02523/TOLUCA/IP/2025</w:t>
      </w:r>
      <w:r w:rsidR="00E256F7">
        <w:rPr>
          <w:rFonts w:ascii="Palatino Linotype" w:hAnsi="Palatino Linotype"/>
          <w:b/>
          <w:bCs/>
          <w:sz w:val="24"/>
          <w:szCs w:val="24"/>
        </w:rPr>
        <w:t xml:space="preserve">, </w:t>
      </w:r>
      <w:r w:rsidR="00E256F7" w:rsidRPr="0024294C">
        <w:rPr>
          <w:rFonts w:ascii="Palatino Linotype" w:hAnsi="Palatino Linotype"/>
          <w:b/>
          <w:bCs/>
          <w:sz w:val="24"/>
          <w:szCs w:val="24"/>
        </w:rPr>
        <w:t>02522/TOLUCA/IP/2025</w:t>
      </w:r>
      <w:r w:rsidR="00E256F7">
        <w:rPr>
          <w:rFonts w:ascii="Palatino Linotype" w:hAnsi="Palatino Linotype"/>
          <w:b/>
          <w:bCs/>
          <w:sz w:val="24"/>
          <w:szCs w:val="24"/>
        </w:rPr>
        <w:t xml:space="preserve">, </w:t>
      </w:r>
      <w:r w:rsidR="00E256F7" w:rsidRPr="004E4EE0">
        <w:rPr>
          <w:rFonts w:ascii="Palatino Linotype" w:hAnsi="Palatino Linotype"/>
          <w:b/>
          <w:bCs/>
          <w:sz w:val="24"/>
          <w:szCs w:val="24"/>
        </w:rPr>
        <w:t>02521/TOLUCA/IP/2025</w:t>
      </w:r>
      <w:r w:rsidR="00E256F7">
        <w:rPr>
          <w:rFonts w:ascii="Palatino Linotype" w:hAnsi="Palatino Linotype"/>
          <w:b/>
          <w:bCs/>
          <w:sz w:val="24"/>
          <w:szCs w:val="24"/>
        </w:rPr>
        <w:t xml:space="preserve"> y </w:t>
      </w:r>
      <w:r w:rsidR="00E256F7" w:rsidRPr="00267A49">
        <w:rPr>
          <w:rFonts w:ascii="Palatino Linotype" w:hAnsi="Palatino Linotype"/>
          <w:b/>
          <w:bCs/>
          <w:sz w:val="24"/>
          <w:szCs w:val="24"/>
        </w:rPr>
        <w:t>02520/TOLUCA/IP/2025</w:t>
      </w:r>
      <w:r w:rsidRPr="003B053F">
        <w:rPr>
          <w:rFonts w:ascii="Palatino Linotype" w:eastAsia="Palatino Linotype" w:hAnsi="Palatino Linotype" w:cs="Palatino Linotype"/>
          <w:sz w:val="24"/>
          <w:szCs w:val="24"/>
        </w:rPr>
        <w:t xml:space="preserve">, </w:t>
      </w:r>
      <w:r w:rsidR="00FF729F" w:rsidRPr="005D30C1">
        <w:rPr>
          <w:rFonts w:ascii="Palatino Linotype" w:hAnsi="Palatino Linotype" w:cs="Arial"/>
          <w:sz w:val="24"/>
          <w:szCs w:val="24"/>
        </w:rPr>
        <w:t xml:space="preserve">al resultar </w:t>
      </w:r>
      <w:r w:rsidR="008427F8">
        <w:rPr>
          <w:rFonts w:ascii="Palatino Linotype" w:hAnsi="Palatino Linotype" w:cs="Arial"/>
          <w:sz w:val="24"/>
          <w:szCs w:val="24"/>
        </w:rPr>
        <w:t xml:space="preserve">parcialmente </w:t>
      </w:r>
      <w:r w:rsidR="00FF729F" w:rsidRPr="005D30C1">
        <w:rPr>
          <w:rFonts w:ascii="Palatino Linotype" w:hAnsi="Palatino Linotype" w:cs="Arial"/>
          <w:sz w:val="24"/>
          <w:szCs w:val="24"/>
        </w:rPr>
        <w:t xml:space="preserve">fundadas las razones o motivos de inconformidad vertidos por </w:t>
      </w:r>
      <w:r w:rsidR="00FF729F" w:rsidRPr="005D30C1">
        <w:rPr>
          <w:rFonts w:ascii="Palatino Linotype" w:hAnsi="Palatino Linotype" w:cs="Arial"/>
          <w:b/>
          <w:sz w:val="24"/>
          <w:szCs w:val="24"/>
        </w:rPr>
        <w:t>el Recurrente</w:t>
      </w:r>
      <w:r w:rsidR="00FF729F" w:rsidRPr="005D30C1">
        <w:rPr>
          <w:rFonts w:ascii="Palatino Linotype" w:hAnsi="Palatino Linotype" w:cs="Arial"/>
          <w:sz w:val="24"/>
          <w:szCs w:val="24"/>
        </w:rPr>
        <w:t xml:space="preserve">, </w:t>
      </w:r>
      <w:r w:rsidR="00FF729F" w:rsidRPr="005D30C1">
        <w:rPr>
          <w:rFonts w:ascii="Palatino Linotype" w:eastAsia="Arial Unicode MS" w:hAnsi="Palatino Linotype" w:cs="Arial"/>
          <w:sz w:val="24"/>
          <w:szCs w:val="24"/>
        </w:rPr>
        <w:t xml:space="preserve">en términos del </w:t>
      </w:r>
      <w:r w:rsidR="00FF729F" w:rsidRPr="005D30C1">
        <w:rPr>
          <w:rFonts w:ascii="Palatino Linotype" w:hAnsi="Palatino Linotype" w:cs="Arial"/>
          <w:sz w:val="24"/>
          <w:szCs w:val="24"/>
        </w:rPr>
        <w:t xml:space="preserve">Considerando </w:t>
      </w:r>
      <w:r w:rsidR="00FF729F" w:rsidRPr="005D30C1">
        <w:rPr>
          <w:rFonts w:ascii="Palatino Linotype" w:hAnsi="Palatino Linotype" w:cs="Arial"/>
          <w:b/>
          <w:sz w:val="24"/>
          <w:szCs w:val="24"/>
          <w:lang w:val="es-419"/>
        </w:rPr>
        <w:t>QUINTO</w:t>
      </w:r>
      <w:r w:rsidR="00FF729F" w:rsidRPr="005D30C1">
        <w:rPr>
          <w:rFonts w:ascii="Palatino Linotype" w:hAnsi="Palatino Linotype" w:cs="Arial"/>
          <w:sz w:val="24"/>
          <w:szCs w:val="24"/>
        </w:rPr>
        <w:t xml:space="preserve"> de la presente resolución.</w:t>
      </w:r>
    </w:p>
    <w:p w14:paraId="33201D5D" w14:textId="77777777" w:rsidR="00F40D09" w:rsidRPr="00FF729F" w:rsidRDefault="00F40D09" w:rsidP="00F40D09">
      <w:pPr>
        <w:spacing w:line="360" w:lineRule="auto"/>
        <w:jc w:val="both"/>
        <w:rPr>
          <w:rFonts w:ascii="Palatino Linotype" w:hAnsi="Palatino Linotype"/>
          <w:b/>
          <w:bCs/>
          <w:sz w:val="24"/>
          <w:szCs w:val="24"/>
        </w:rPr>
      </w:pPr>
    </w:p>
    <w:p w14:paraId="72134D60" w14:textId="77777777" w:rsidR="00FF729F" w:rsidRDefault="00F40D09" w:rsidP="00FF729F">
      <w:pPr>
        <w:spacing w:line="360" w:lineRule="auto"/>
        <w:jc w:val="both"/>
        <w:rPr>
          <w:rFonts w:ascii="Palatino Linotype" w:eastAsia="Palatino Linotype" w:hAnsi="Palatino Linotype" w:cs="Palatino Linotype"/>
          <w:sz w:val="24"/>
          <w:szCs w:val="24"/>
        </w:rPr>
      </w:pPr>
      <w:r w:rsidRPr="00C07F04">
        <w:rPr>
          <w:rFonts w:ascii="Palatino Linotype" w:hAnsi="Palatino Linotype" w:cs="Arial"/>
          <w:b/>
          <w:sz w:val="24"/>
          <w:szCs w:val="24"/>
          <w:lang w:val="es-ES"/>
        </w:rPr>
        <w:t>SEGUNDO</w:t>
      </w:r>
      <w:r w:rsidR="006B0164">
        <w:rPr>
          <w:rFonts w:ascii="Palatino Linotype" w:hAnsi="Palatino Linotype" w:cs="Arial"/>
          <w:b/>
          <w:sz w:val="24"/>
          <w:szCs w:val="24"/>
          <w:lang w:val="es-ES"/>
        </w:rPr>
        <w:t>.</w:t>
      </w:r>
      <w:r w:rsidR="00FF729F">
        <w:rPr>
          <w:rFonts w:ascii="Palatino Linotype" w:hAnsi="Palatino Linotype" w:cs="Arial"/>
          <w:sz w:val="24"/>
          <w:szCs w:val="24"/>
        </w:rPr>
        <w:t xml:space="preserve"> </w:t>
      </w:r>
      <w:r w:rsidR="00FF729F" w:rsidRPr="005D30C1">
        <w:rPr>
          <w:rFonts w:ascii="Palatino Linotype" w:hAnsi="Palatino Linotype" w:cs="Arial"/>
          <w:sz w:val="24"/>
          <w:szCs w:val="24"/>
        </w:rPr>
        <w:t xml:space="preserve">Se ordena al Sujeto Obligado, haga entrega al </w:t>
      </w:r>
      <w:r w:rsidR="00FF729F" w:rsidRPr="005D30C1">
        <w:rPr>
          <w:rFonts w:ascii="Palatino Linotype" w:hAnsi="Palatino Linotype" w:cs="Arial"/>
          <w:b/>
          <w:sz w:val="24"/>
          <w:szCs w:val="24"/>
        </w:rPr>
        <w:t>Recurrente</w:t>
      </w:r>
      <w:r w:rsidR="00FF729F" w:rsidRPr="005D30C1">
        <w:rPr>
          <w:rFonts w:ascii="Palatino Linotype" w:hAnsi="Palatino Linotype" w:cs="Arial"/>
          <w:sz w:val="24"/>
          <w:szCs w:val="24"/>
        </w:rPr>
        <w:t xml:space="preserve"> en términos del Considerando</w:t>
      </w:r>
      <w:r w:rsidR="00FF729F" w:rsidRPr="005D30C1">
        <w:rPr>
          <w:rFonts w:ascii="Palatino Linotype" w:hAnsi="Palatino Linotype" w:cs="Arial"/>
          <w:b/>
          <w:sz w:val="24"/>
          <w:szCs w:val="24"/>
          <w:lang w:val="es-419"/>
        </w:rPr>
        <w:t xml:space="preserve"> QUINTO</w:t>
      </w:r>
      <w:r w:rsidR="00FF729F" w:rsidRPr="005D30C1">
        <w:rPr>
          <w:rFonts w:ascii="Palatino Linotype" w:hAnsi="Palatino Linotype" w:cs="Arial"/>
          <w:sz w:val="24"/>
          <w:szCs w:val="24"/>
        </w:rPr>
        <w:t xml:space="preserve"> de la presente resolución, </w:t>
      </w:r>
      <w:r w:rsidR="00FF729F" w:rsidRPr="005D30C1">
        <w:rPr>
          <w:rFonts w:ascii="Palatino Linotype" w:eastAsia="Palatino Linotype" w:hAnsi="Palatino Linotype" w:cs="Palatino Linotype"/>
          <w:sz w:val="24"/>
          <w:szCs w:val="24"/>
        </w:rPr>
        <w:t xml:space="preserve">a través del Sistema de Acceso a la Información Mexiquense </w:t>
      </w:r>
      <w:r w:rsidR="00FF729F" w:rsidRPr="005D30C1">
        <w:rPr>
          <w:rFonts w:ascii="Palatino Linotype" w:eastAsia="Palatino Linotype" w:hAnsi="Palatino Linotype" w:cs="Palatino Linotype"/>
          <w:b/>
          <w:sz w:val="24"/>
          <w:szCs w:val="24"/>
        </w:rPr>
        <w:t xml:space="preserve">(SAIMEX) </w:t>
      </w:r>
      <w:r w:rsidR="00FF729F" w:rsidRPr="005D30C1">
        <w:rPr>
          <w:rFonts w:ascii="Palatino Linotype" w:eastAsia="Palatino Linotype" w:hAnsi="Palatino Linotype" w:cs="Palatino Linotype"/>
          <w:sz w:val="24"/>
          <w:szCs w:val="24"/>
        </w:rPr>
        <w:t>se entrega al Recurrente en versión pública</w:t>
      </w:r>
      <w:r w:rsidR="00FF729F">
        <w:rPr>
          <w:rFonts w:ascii="Palatino Linotype" w:eastAsia="Palatino Linotype" w:hAnsi="Palatino Linotype" w:cs="Palatino Linotype"/>
          <w:sz w:val="24"/>
          <w:szCs w:val="24"/>
        </w:rPr>
        <w:t xml:space="preserve"> de ser procedente</w:t>
      </w:r>
      <w:r w:rsidR="00FF729F" w:rsidRPr="005D30C1">
        <w:rPr>
          <w:rFonts w:ascii="Palatino Linotype" w:eastAsia="Palatino Linotype" w:hAnsi="Palatino Linotype" w:cs="Palatino Linotype"/>
          <w:sz w:val="24"/>
          <w:szCs w:val="24"/>
        </w:rPr>
        <w:t xml:space="preserve"> de lo siguiente:</w:t>
      </w:r>
    </w:p>
    <w:p w14:paraId="698C5ED9" w14:textId="6E8FD1BE" w:rsidR="005B25BB" w:rsidRPr="005B25BB" w:rsidRDefault="006B0164" w:rsidP="004072FB">
      <w:pPr>
        <w:pStyle w:val="Prrafodelista"/>
        <w:numPr>
          <w:ilvl w:val="3"/>
          <w:numId w:val="6"/>
        </w:numPr>
        <w:tabs>
          <w:tab w:val="left" w:pos="720"/>
        </w:tabs>
        <w:spacing w:line="360" w:lineRule="auto"/>
        <w:ind w:left="1701" w:hanging="709"/>
        <w:jc w:val="both"/>
        <w:rPr>
          <w:rFonts w:ascii="Palatino Linotype" w:hAnsi="Palatino Linotype"/>
          <w:i/>
        </w:rPr>
      </w:pPr>
      <w:r>
        <w:rPr>
          <w:rFonts w:ascii="Palatino Linotype" w:eastAsia="Times New Roman" w:hAnsi="Palatino Linotype" w:cs="Tahoma"/>
          <w:sz w:val="24"/>
          <w:szCs w:val="24"/>
          <w:lang w:eastAsia="es-ES"/>
        </w:rPr>
        <w:t>C</w:t>
      </w:r>
      <w:r w:rsidRPr="006B0164">
        <w:rPr>
          <w:rFonts w:ascii="Palatino Linotype" w:eastAsia="Times New Roman" w:hAnsi="Palatino Linotype" w:cs="Tahoma"/>
          <w:sz w:val="24"/>
          <w:szCs w:val="24"/>
          <w:lang w:eastAsia="es-ES"/>
        </w:rPr>
        <w:t>ontrato</w:t>
      </w:r>
      <w:r>
        <w:rPr>
          <w:rFonts w:ascii="Palatino Linotype" w:eastAsia="Times New Roman" w:hAnsi="Palatino Linotype" w:cs="Tahoma"/>
          <w:sz w:val="24"/>
          <w:szCs w:val="24"/>
          <w:lang w:eastAsia="es-ES"/>
        </w:rPr>
        <w:t>s</w:t>
      </w:r>
      <w:r w:rsidRPr="006B0164">
        <w:rPr>
          <w:rFonts w:ascii="Palatino Linotype" w:eastAsia="Times New Roman" w:hAnsi="Palatino Linotype" w:cs="Tahoma"/>
          <w:sz w:val="24"/>
          <w:szCs w:val="24"/>
          <w:lang w:eastAsia="es-ES"/>
        </w:rPr>
        <w:t xml:space="preserve"> de servicios a favor del despacho </w:t>
      </w:r>
      <w:r w:rsidRPr="006B0164">
        <w:rPr>
          <w:rFonts w:ascii="Palatino Linotype" w:hAnsi="Palatino Linotype" w:cs="Arial"/>
          <w:sz w:val="24"/>
          <w:szCs w:val="24"/>
        </w:rPr>
        <w:t xml:space="preserve">MFONTOVA ASOC. </w:t>
      </w:r>
      <w:r w:rsidR="00C6734C">
        <w:rPr>
          <w:rFonts w:ascii="Palatino Linotype" w:hAnsi="Palatino Linotype" w:cs="Arial"/>
          <w:sz w:val="24"/>
          <w:szCs w:val="24"/>
        </w:rPr>
        <w:t>S.C</w:t>
      </w:r>
      <w:r w:rsidR="002C28A9">
        <w:rPr>
          <w:rFonts w:ascii="Palatino Linotype" w:hAnsi="Palatino Linotype" w:cs="Arial"/>
          <w:sz w:val="24"/>
          <w:szCs w:val="24"/>
        </w:rPr>
        <w:t xml:space="preserve"> </w:t>
      </w:r>
      <w:r w:rsidR="002C28A9" w:rsidRPr="00130D9A">
        <w:rPr>
          <w:rFonts w:ascii="Palatino Linotype" w:hAnsi="Palatino Linotype" w:cs="Arial"/>
          <w:sz w:val="24"/>
          <w:szCs w:val="24"/>
        </w:rPr>
        <w:t>referido en la solicitud</w:t>
      </w:r>
      <w:r w:rsidR="00C6734C">
        <w:rPr>
          <w:rFonts w:ascii="Palatino Linotype" w:hAnsi="Palatino Linotype" w:cs="Arial"/>
          <w:sz w:val="24"/>
          <w:szCs w:val="24"/>
        </w:rPr>
        <w:t xml:space="preserve"> del primero de enero de dos mil veintidós</w:t>
      </w:r>
      <w:r w:rsidRPr="006B0164">
        <w:rPr>
          <w:rFonts w:ascii="Palatino Linotype" w:hAnsi="Palatino Linotype" w:cs="Arial"/>
          <w:sz w:val="24"/>
          <w:szCs w:val="24"/>
        </w:rPr>
        <w:t xml:space="preserve"> al veinticinco de abril de dos mil veinticinco.</w:t>
      </w:r>
    </w:p>
    <w:p w14:paraId="491F9827" w14:textId="77777777" w:rsidR="005B25BB" w:rsidRPr="005B25BB" w:rsidRDefault="005B25BB" w:rsidP="004072FB">
      <w:pPr>
        <w:pStyle w:val="Prrafodelista"/>
        <w:tabs>
          <w:tab w:val="left" w:pos="720"/>
        </w:tabs>
        <w:spacing w:line="360" w:lineRule="auto"/>
        <w:ind w:left="1701"/>
        <w:jc w:val="both"/>
        <w:rPr>
          <w:rFonts w:ascii="Palatino Linotype" w:hAnsi="Palatino Linotype"/>
          <w:i/>
        </w:rPr>
      </w:pPr>
    </w:p>
    <w:p w14:paraId="5C5E3F7E" w14:textId="02E4A1ED" w:rsidR="00D5563B" w:rsidRPr="00BD61B2" w:rsidRDefault="005B25BB" w:rsidP="008B2F69">
      <w:pPr>
        <w:pStyle w:val="Prrafodelista"/>
        <w:numPr>
          <w:ilvl w:val="3"/>
          <w:numId w:val="6"/>
        </w:numPr>
        <w:tabs>
          <w:tab w:val="left" w:pos="720"/>
        </w:tabs>
        <w:spacing w:line="360" w:lineRule="auto"/>
        <w:ind w:left="1701" w:hanging="709"/>
        <w:jc w:val="both"/>
        <w:rPr>
          <w:rFonts w:ascii="Palatino Linotype" w:hAnsi="Palatino Linotype"/>
          <w:i/>
        </w:rPr>
      </w:pPr>
      <w:r>
        <w:rPr>
          <w:rFonts w:ascii="Palatino Linotype" w:eastAsia="Times New Roman" w:hAnsi="Palatino Linotype" w:cs="Tahoma"/>
          <w:sz w:val="24"/>
          <w:szCs w:val="24"/>
          <w:lang w:eastAsia="es-ES"/>
        </w:rPr>
        <w:t>F</w:t>
      </w:r>
      <w:r w:rsidRPr="005B25BB">
        <w:rPr>
          <w:rFonts w:ascii="Palatino Linotype" w:eastAsia="Times New Roman" w:hAnsi="Palatino Linotype" w:cs="Tahoma"/>
          <w:sz w:val="24"/>
          <w:szCs w:val="24"/>
          <w:lang w:eastAsia="es-ES"/>
        </w:rPr>
        <w:t>acturas pagadas</w:t>
      </w:r>
      <w:r w:rsidR="00D5563B">
        <w:rPr>
          <w:rFonts w:ascii="Palatino Linotype" w:eastAsia="Times New Roman" w:hAnsi="Palatino Linotype" w:cs="Tahoma"/>
          <w:sz w:val="24"/>
          <w:szCs w:val="24"/>
          <w:lang w:eastAsia="es-ES"/>
        </w:rPr>
        <w:t>, p</w:t>
      </w:r>
      <w:r w:rsidRPr="00D5563B">
        <w:rPr>
          <w:rFonts w:ascii="Palatino Linotype" w:eastAsia="Times New Roman" w:hAnsi="Palatino Linotype" w:cs="Tahoma"/>
          <w:sz w:val="24"/>
          <w:szCs w:val="24"/>
          <w:lang w:eastAsia="es-ES"/>
        </w:rPr>
        <w:t xml:space="preserve">ólizas de cheques o en su caso el soporte documental que dé cuenta de las transferencias bancarias realizadas por el pago de servicios a favor del despacho </w:t>
      </w:r>
      <w:r w:rsidRPr="00D5563B">
        <w:rPr>
          <w:rFonts w:ascii="Palatino Linotype" w:hAnsi="Palatino Linotype" w:cs="Arial"/>
          <w:sz w:val="24"/>
          <w:szCs w:val="24"/>
        </w:rPr>
        <w:t xml:space="preserve">MFONTOVA ASOC. S.C </w:t>
      </w:r>
      <w:r w:rsidR="002C28A9" w:rsidRPr="00130D9A">
        <w:rPr>
          <w:rFonts w:ascii="Palatino Linotype" w:hAnsi="Palatino Linotype" w:cs="Arial"/>
          <w:sz w:val="24"/>
          <w:szCs w:val="24"/>
        </w:rPr>
        <w:t xml:space="preserve">referido en la solicitud </w:t>
      </w:r>
      <w:r w:rsidRPr="00D5563B">
        <w:rPr>
          <w:rFonts w:ascii="Palatino Linotype" w:hAnsi="Palatino Linotype" w:cs="Arial"/>
          <w:sz w:val="24"/>
          <w:szCs w:val="24"/>
        </w:rPr>
        <w:t xml:space="preserve">del primero de enero de </w:t>
      </w:r>
      <w:r w:rsidR="006C5CD7">
        <w:rPr>
          <w:rFonts w:ascii="Palatino Linotype" w:hAnsi="Palatino Linotype" w:cs="Arial"/>
          <w:sz w:val="24"/>
          <w:szCs w:val="24"/>
        </w:rPr>
        <w:t>dos mil veintidós</w:t>
      </w:r>
      <w:r w:rsidR="006C5CD7" w:rsidRPr="006B0164">
        <w:rPr>
          <w:rFonts w:ascii="Palatino Linotype" w:hAnsi="Palatino Linotype" w:cs="Arial"/>
          <w:sz w:val="24"/>
          <w:szCs w:val="24"/>
        </w:rPr>
        <w:t xml:space="preserve"> </w:t>
      </w:r>
      <w:r w:rsidRPr="00D5563B">
        <w:rPr>
          <w:rFonts w:ascii="Palatino Linotype" w:hAnsi="Palatino Linotype" w:cs="Arial"/>
          <w:sz w:val="24"/>
          <w:szCs w:val="24"/>
        </w:rPr>
        <w:t>al veinticinco de abril de dos mil veinticinco.</w:t>
      </w:r>
    </w:p>
    <w:p w14:paraId="26E81250" w14:textId="77777777" w:rsidR="00BD61B2" w:rsidRPr="00BD61B2" w:rsidRDefault="00BD61B2" w:rsidP="00BD61B2">
      <w:pPr>
        <w:pStyle w:val="Prrafodelista"/>
        <w:rPr>
          <w:rFonts w:ascii="Palatino Linotype" w:hAnsi="Palatino Linotype"/>
          <w:i/>
        </w:rPr>
      </w:pPr>
    </w:p>
    <w:p w14:paraId="43A4DE11" w14:textId="77777777" w:rsidR="00BD61B2" w:rsidRPr="008B2F69" w:rsidRDefault="00BD61B2" w:rsidP="00BD61B2">
      <w:pPr>
        <w:pStyle w:val="Prrafodelista"/>
        <w:tabs>
          <w:tab w:val="left" w:pos="720"/>
        </w:tabs>
        <w:spacing w:line="360" w:lineRule="auto"/>
        <w:ind w:left="1701"/>
        <w:jc w:val="both"/>
        <w:rPr>
          <w:rFonts w:ascii="Palatino Linotype" w:hAnsi="Palatino Linotype"/>
          <w:i/>
        </w:rPr>
      </w:pPr>
    </w:p>
    <w:p w14:paraId="378BF5B9" w14:textId="0014A0ED" w:rsidR="00130D9A" w:rsidRPr="00130D9A" w:rsidRDefault="00677026" w:rsidP="00130D9A">
      <w:pPr>
        <w:pStyle w:val="Prrafodelista"/>
        <w:numPr>
          <w:ilvl w:val="3"/>
          <w:numId w:val="6"/>
        </w:numPr>
        <w:tabs>
          <w:tab w:val="left" w:pos="720"/>
        </w:tabs>
        <w:spacing w:line="276" w:lineRule="auto"/>
        <w:ind w:left="1701" w:hanging="709"/>
        <w:jc w:val="both"/>
        <w:rPr>
          <w:rFonts w:ascii="Palatino Linotype" w:hAnsi="Palatino Linotype"/>
          <w:i/>
        </w:rPr>
      </w:pPr>
      <w:r>
        <w:rPr>
          <w:rFonts w:ascii="Palatino Linotype" w:hAnsi="Palatino Linotype"/>
          <w:sz w:val="24"/>
          <w:szCs w:val="24"/>
          <w:highlight w:val="yellow"/>
        </w:rPr>
        <w:lastRenderedPageBreak/>
        <w:t>S</w:t>
      </w:r>
      <w:r w:rsidRPr="000D4D54">
        <w:rPr>
          <w:rFonts w:ascii="Palatino Linotype" w:hAnsi="Palatino Linotype"/>
          <w:sz w:val="24"/>
          <w:szCs w:val="24"/>
          <w:highlight w:val="yellow"/>
        </w:rPr>
        <w:t>oporte documental que dé cuenta del número de demandas la</w:t>
      </w:r>
      <w:r w:rsidRPr="007B631F">
        <w:rPr>
          <w:rFonts w:ascii="Palatino Linotype" w:hAnsi="Palatino Linotype"/>
          <w:sz w:val="24"/>
          <w:szCs w:val="24"/>
          <w:highlight w:val="yellow"/>
        </w:rPr>
        <w:t>borales contra el Ayuntamiento de Toluca de los años 2022, 2023 y 2024</w:t>
      </w:r>
      <w:r w:rsidR="003F1D2D" w:rsidRPr="00130D9A">
        <w:rPr>
          <w:rFonts w:ascii="Palatino Linotype" w:hAnsi="Palatino Linotype"/>
          <w:sz w:val="24"/>
          <w:szCs w:val="24"/>
        </w:rPr>
        <w:t>.</w:t>
      </w:r>
    </w:p>
    <w:p w14:paraId="3AC9DD60" w14:textId="77777777" w:rsidR="00130D9A" w:rsidRPr="00130D9A" w:rsidRDefault="00130D9A" w:rsidP="00130D9A">
      <w:pPr>
        <w:pStyle w:val="Prrafodelista"/>
        <w:rPr>
          <w:rFonts w:ascii="Palatino Linotype" w:eastAsia="Palatino Linotype" w:hAnsi="Palatino Linotype" w:cs="Palatino Linotype"/>
          <w:color w:val="000000"/>
          <w:sz w:val="24"/>
          <w:szCs w:val="24"/>
        </w:rPr>
      </w:pPr>
    </w:p>
    <w:p w14:paraId="15BC0BEB" w14:textId="5322819C" w:rsidR="00E820BF" w:rsidRPr="00130D9A" w:rsidRDefault="00E820BF" w:rsidP="00130D9A">
      <w:pPr>
        <w:pStyle w:val="Prrafodelista"/>
        <w:numPr>
          <w:ilvl w:val="3"/>
          <w:numId w:val="6"/>
        </w:numPr>
        <w:tabs>
          <w:tab w:val="left" w:pos="720"/>
        </w:tabs>
        <w:spacing w:line="276" w:lineRule="auto"/>
        <w:ind w:left="1701" w:hanging="709"/>
        <w:jc w:val="both"/>
        <w:rPr>
          <w:rFonts w:ascii="Palatino Linotype" w:hAnsi="Palatino Linotype"/>
          <w:i/>
        </w:rPr>
      </w:pPr>
      <w:r w:rsidRPr="00130D9A">
        <w:rPr>
          <w:rFonts w:ascii="Palatino Linotype" w:eastAsia="Palatino Linotype" w:hAnsi="Palatino Linotype" w:cs="Palatino Linotype"/>
          <w:color w:val="000000"/>
          <w:sz w:val="24"/>
          <w:szCs w:val="24"/>
        </w:rPr>
        <w:t>I</w:t>
      </w:r>
      <w:r w:rsidRPr="00130D9A">
        <w:rPr>
          <w:rFonts w:ascii="Palatino Linotype" w:hAnsi="Palatino Linotype"/>
          <w:color w:val="000000"/>
          <w:sz w:val="24"/>
          <w:szCs w:val="24"/>
        </w:rPr>
        <w:t xml:space="preserve">nformes entregados por el despacho </w:t>
      </w:r>
      <w:r w:rsidR="001539A6" w:rsidRPr="00130D9A">
        <w:rPr>
          <w:rFonts w:ascii="Palatino Linotype" w:hAnsi="Palatino Linotype" w:cs="Arial"/>
          <w:sz w:val="24"/>
          <w:szCs w:val="24"/>
        </w:rPr>
        <w:t>MFONTOVA ASOC. S.C</w:t>
      </w:r>
      <w:r w:rsidR="00E152A2" w:rsidRPr="00130D9A">
        <w:rPr>
          <w:rFonts w:ascii="Palatino Linotype" w:hAnsi="Palatino Linotype" w:cs="Arial"/>
          <w:sz w:val="24"/>
          <w:szCs w:val="24"/>
        </w:rPr>
        <w:t xml:space="preserve"> referido en la solicitud</w:t>
      </w:r>
      <w:r w:rsidR="001539A6" w:rsidRPr="00130D9A">
        <w:rPr>
          <w:rFonts w:ascii="Palatino Linotype" w:hAnsi="Palatino Linotype" w:cs="Arial"/>
          <w:sz w:val="24"/>
          <w:szCs w:val="24"/>
        </w:rPr>
        <w:t xml:space="preserve"> </w:t>
      </w:r>
      <w:r w:rsidRPr="00130D9A">
        <w:rPr>
          <w:rFonts w:ascii="Palatino Linotype" w:hAnsi="Palatino Linotype"/>
          <w:color w:val="000000"/>
          <w:sz w:val="24"/>
          <w:szCs w:val="24"/>
        </w:rPr>
        <w:t xml:space="preserve">al ayuntamiento de Toluca respecto las bajas o despidos del personal del primero de enero de dos mil veintidós al </w:t>
      </w:r>
      <w:r w:rsidR="00E152A2" w:rsidRPr="00130D9A">
        <w:rPr>
          <w:rFonts w:ascii="Palatino Linotype" w:eastAsia="Times New Roman" w:hAnsi="Palatino Linotype" w:cs="Palatino Linotype"/>
          <w:color w:val="000000"/>
          <w:sz w:val="24"/>
          <w:szCs w:val="24"/>
          <w:lang w:val="es-ES_tradnl" w:eastAsia="es-MX"/>
        </w:rPr>
        <w:t>veinticinco</w:t>
      </w:r>
      <w:r w:rsidRPr="00130D9A">
        <w:rPr>
          <w:rFonts w:ascii="Palatino Linotype" w:eastAsia="Times New Roman" w:hAnsi="Palatino Linotype" w:cs="Palatino Linotype"/>
          <w:color w:val="000000"/>
          <w:sz w:val="24"/>
          <w:szCs w:val="24"/>
          <w:lang w:val="es-ES_tradnl" w:eastAsia="es-MX"/>
        </w:rPr>
        <w:t xml:space="preserve"> de abril de dos mil veinticinco</w:t>
      </w:r>
      <w:r w:rsidR="00BD61B2">
        <w:rPr>
          <w:rFonts w:ascii="Palatino Linotype" w:eastAsia="Times New Roman" w:hAnsi="Palatino Linotype" w:cs="Palatino Linotype"/>
          <w:color w:val="000000"/>
          <w:sz w:val="24"/>
          <w:szCs w:val="24"/>
          <w:lang w:val="es-ES_tradnl" w:eastAsia="es-MX"/>
        </w:rPr>
        <w:t>.</w:t>
      </w:r>
    </w:p>
    <w:p w14:paraId="176308E4" w14:textId="77777777" w:rsidR="00E152A2" w:rsidRDefault="00E152A2" w:rsidP="00E152A2">
      <w:pPr>
        <w:pStyle w:val="Prrafodelista"/>
        <w:tabs>
          <w:tab w:val="left" w:pos="720"/>
        </w:tabs>
        <w:spacing w:line="360" w:lineRule="auto"/>
        <w:ind w:left="1701"/>
        <w:jc w:val="both"/>
        <w:rPr>
          <w:rFonts w:ascii="Palatino Linotype" w:hAnsi="Palatino Linotype"/>
          <w:i/>
        </w:rPr>
      </w:pPr>
    </w:p>
    <w:p w14:paraId="3162C386" w14:textId="77777777" w:rsidR="004072FB" w:rsidRPr="006B0164" w:rsidRDefault="004072FB" w:rsidP="004072FB">
      <w:pPr>
        <w:pStyle w:val="Prrafodelista"/>
        <w:numPr>
          <w:ilvl w:val="3"/>
          <w:numId w:val="6"/>
        </w:numPr>
        <w:tabs>
          <w:tab w:val="left" w:pos="720"/>
        </w:tabs>
        <w:spacing w:line="360" w:lineRule="auto"/>
        <w:ind w:left="1701" w:hanging="709"/>
        <w:jc w:val="both"/>
        <w:rPr>
          <w:rFonts w:ascii="Palatino Linotype" w:hAnsi="Palatino Linotype"/>
          <w:i/>
        </w:rPr>
      </w:pPr>
      <w:r>
        <w:rPr>
          <w:rFonts w:ascii="Palatino Linotype" w:eastAsia="Calibri" w:hAnsi="Palatino Linotype" w:cs="Tahoma"/>
          <w:bCs/>
          <w:sz w:val="24"/>
          <w:szCs w:val="24"/>
        </w:rPr>
        <w:t xml:space="preserve">Número de laudos pagados por concepto de rescisión laboral </w:t>
      </w:r>
      <w:r w:rsidR="00980138">
        <w:rPr>
          <w:rFonts w:ascii="Palatino Linotype" w:eastAsia="Calibri" w:hAnsi="Palatino Linotype" w:cs="Tahoma"/>
          <w:bCs/>
          <w:sz w:val="24"/>
          <w:szCs w:val="24"/>
        </w:rPr>
        <w:t xml:space="preserve">al mayor grado de </w:t>
      </w:r>
      <w:r w:rsidR="00980138" w:rsidRPr="00130D9A">
        <w:rPr>
          <w:rFonts w:ascii="Palatino Linotype" w:eastAsia="Calibri" w:hAnsi="Palatino Linotype" w:cs="Tahoma"/>
          <w:bCs/>
          <w:sz w:val="24"/>
          <w:szCs w:val="24"/>
        </w:rPr>
        <w:t>segregación</w:t>
      </w:r>
      <w:r w:rsidR="00980138">
        <w:rPr>
          <w:rFonts w:ascii="Palatino Linotype" w:eastAsia="Calibri" w:hAnsi="Palatino Linotype" w:cs="Tahoma"/>
          <w:bCs/>
          <w:sz w:val="24"/>
          <w:szCs w:val="24"/>
        </w:rPr>
        <w:t xml:space="preserve"> </w:t>
      </w:r>
      <w:r>
        <w:rPr>
          <w:rFonts w:ascii="Palatino Linotype" w:eastAsia="Calibri" w:hAnsi="Palatino Linotype" w:cs="Tahoma"/>
          <w:bCs/>
          <w:sz w:val="24"/>
          <w:szCs w:val="24"/>
        </w:rPr>
        <w:t>del primero de enero de dos mil veintidós al veinticinco de abril de dos mil veinticinco.</w:t>
      </w:r>
    </w:p>
    <w:p w14:paraId="07CB254F" w14:textId="77777777" w:rsidR="00E152A2" w:rsidRDefault="00E152A2" w:rsidP="00E152A2">
      <w:pPr>
        <w:pStyle w:val="Prrafodelista"/>
        <w:tabs>
          <w:tab w:val="left" w:pos="720"/>
        </w:tabs>
        <w:spacing w:line="360" w:lineRule="auto"/>
        <w:ind w:left="1701"/>
        <w:jc w:val="both"/>
        <w:rPr>
          <w:rFonts w:ascii="Palatino Linotype" w:hAnsi="Palatino Linotype"/>
          <w:i/>
        </w:rPr>
      </w:pPr>
    </w:p>
    <w:p w14:paraId="04E7E845" w14:textId="77777777" w:rsidR="005B25BB" w:rsidRPr="006B0164" w:rsidRDefault="004072FB" w:rsidP="004072FB">
      <w:pPr>
        <w:pStyle w:val="Prrafodelista"/>
        <w:numPr>
          <w:ilvl w:val="3"/>
          <w:numId w:val="6"/>
        </w:numPr>
        <w:tabs>
          <w:tab w:val="left" w:pos="720"/>
        </w:tabs>
        <w:spacing w:line="360" w:lineRule="auto"/>
        <w:ind w:left="1701" w:hanging="709"/>
        <w:jc w:val="both"/>
        <w:rPr>
          <w:rFonts w:ascii="Palatino Linotype" w:hAnsi="Palatino Linotype"/>
          <w:i/>
        </w:rPr>
      </w:pPr>
      <w:r>
        <w:rPr>
          <w:rFonts w:ascii="Palatino Linotype" w:eastAsia="Calibri" w:hAnsi="Palatino Linotype" w:cs="Tahoma"/>
          <w:bCs/>
          <w:sz w:val="24"/>
          <w:szCs w:val="24"/>
        </w:rPr>
        <w:t>Número de convenios pagados por concepto de rescisión laboral</w:t>
      </w:r>
      <w:r w:rsidR="00980138" w:rsidRPr="00980138">
        <w:rPr>
          <w:rFonts w:ascii="Palatino Linotype" w:eastAsia="Calibri" w:hAnsi="Palatino Linotype" w:cs="Tahoma"/>
          <w:bCs/>
          <w:sz w:val="24"/>
          <w:szCs w:val="24"/>
        </w:rPr>
        <w:t xml:space="preserve"> </w:t>
      </w:r>
      <w:r w:rsidR="00980138">
        <w:rPr>
          <w:rFonts w:ascii="Palatino Linotype" w:eastAsia="Calibri" w:hAnsi="Palatino Linotype" w:cs="Tahoma"/>
          <w:bCs/>
          <w:sz w:val="24"/>
          <w:szCs w:val="24"/>
        </w:rPr>
        <w:t>al mayor grado de segregación</w:t>
      </w:r>
      <w:r>
        <w:rPr>
          <w:rFonts w:ascii="Palatino Linotype" w:eastAsia="Calibri" w:hAnsi="Palatino Linotype" w:cs="Tahoma"/>
          <w:bCs/>
          <w:sz w:val="24"/>
          <w:szCs w:val="24"/>
        </w:rPr>
        <w:t xml:space="preserve"> del primero de enero de dos mil veintidós al veinticinco de abril de dos mil veinticinco.</w:t>
      </w:r>
    </w:p>
    <w:p w14:paraId="452671F2" w14:textId="77777777" w:rsidR="00E152A2" w:rsidRDefault="00E152A2" w:rsidP="00F40D09">
      <w:pPr>
        <w:tabs>
          <w:tab w:val="left" w:pos="720"/>
        </w:tabs>
        <w:spacing w:line="276" w:lineRule="auto"/>
        <w:ind w:left="720"/>
        <w:jc w:val="both"/>
        <w:rPr>
          <w:rFonts w:ascii="Palatino Linotype" w:hAnsi="Palatino Linotype"/>
          <w:i/>
        </w:rPr>
      </w:pPr>
    </w:p>
    <w:p w14:paraId="4D30FEF0" w14:textId="77777777" w:rsidR="00677026" w:rsidRDefault="00F40D09" w:rsidP="00677026">
      <w:pPr>
        <w:tabs>
          <w:tab w:val="left" w:pos="720"/>
        </w:tabs>
        <w:spacing w:line="276" w:lineRule="auto"/>
        <w:ind w:left="720"/>
        <w:jc w:val="both"/>
        <w:rPr>
          <w:rFonts w:ascii="Palatino Linotype" w:hAnsi="Palatino Linotype"/>
          <w:i/>
        </w:rPr>
      </w:pPr>
      <w:r w:rsidRPr="00577AFB">
        <w:rPr>
          <w:rFonts w:ascii="Palatino Linotype" w:hAnsi="Palatino Linotype"/>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e se ponga a disposición de la parte </w:t>
      </w:r>
      <w:r w:rsidRPr="00577AFB">
        <w:rPr>
          <w:rFonts w:ascii="Palatino Linotype" w:hAnsi="Palatino Linotype"/>
          <w:b/>
          <w:i/>
        </w:rPr>
        <w:t>Recurrente</w:t>
      </w:r>
      <w:r w:rsidRPr="00577AFB">
        <w:rPr>
          <w:rFonts w:ascii="Palatino Linotype" w:hAnsi="Palatino Linotype"/>
          <w:i/>
        </w:rPr>
        <w:t>.</w:t>
      </w:r>
    </w:p>
    <w:p w14:paraId="05E9A0E8" w14:textId="77777777" w:rsidR="00677026" w:rsidRDefault="00677026" w:rsidP="00677026">
      <w:pPr>
        <w:tabs>
          <w:tab w:val="left" w:pos="720"/>
        </w:tabs>
        <w:spacing w:line="276" w:lineRule="auto"/>
        <w:ind w:left="720"/>
        <w:jc w:val="both"/>
        <w:rPr>
          <w:rFonts w:ascii="Palatino Linotype" w:hAnsi="Palatino Linotype"/>
          <w:i/>
        </w:rPr>
      </w:pPr>
    </w:p>
    <w:p w14:paraId="779F466E" w14:textId="6ECE8FF6" w:rsidR="004C2A02" w:rsidRPr="00677026" w:rsidRDefault="004C2A02" w:rsidP="00677026">
      <w:pPr>
        <w:tabs>
          <w:tab w:val="left" w:pos="720"/>
        </w:tabs>
        <w:spacing w:line="276" w:lineRule="auto"/>
        <w:ind w:left="720"/>
        <w:jc w:val="both"/>
        <w:rPr>
          <w:rFonts w:ascii="Palatino Linotype" w:hAnsi="Palatino Linotype"/>
          <w:i/>
        </w:rPr>
      </w:pPr>
      <w:r w:rsidRPr="00677026">
        <w:rPr>
          <w:rFonts w:ascii="Palatino Linotype" w:eastAsia="Palatino Linotype" w:hAnsi="Palatino Linotype" w:cs="Palatino Linotype"/>
          <w:i/>
          <w:highlight w:val="yellow"/>
        </w:rPr>
        <w:t xml:space="preserve">Para el caso de que la información que se ordena entregar en el </w:t>
      </w:r>
      <w:r w:rsidRPr="00677026">
        <w:rPr>
          <w:rFonts w:ascii="Palatino Linotype" w:eastAsia="Palatino Linotype" w:hAnsi="Palatino Linotype" w:cs="Palatino Linotype"/>
          <w:b/>
          <w:i/>
          <w:highlight w:val="yellow"/>
        </w:rPr>
        <w:t>numeral 3</w:t>
      </w:r>
      <w:r w:rsidRPr="00677026">
        <w:rPr>
          <w:rFonts w:ascii="Palatino Linotype" w:eastAsia="Palatino Linotype" w:hAnsi="Palatino Linotype" w:cs="Palatino Linotype"/>
          <w:i/>
          <w:highlight w:val="yellow"/>
        </w:rPr>
        <w:t xml:space="preserve"> no obre en los archivos del </w:t>
      </w:r>
      <w:r w:rsidRPr="00677026">
        <w:rPr>
          <w:rFonts w:ascii="Palatino Linotype" w:eastAsia="Palatino Linotype" w:hAnsi="Palatino Linotype" w:cs="Palatino Linotype"/>
          <w:b/>
          <w:i/>
          <w:highlight w:val="yellow"/>
        </w:rPr>
        <w:t>Sujeto Obligado</w:t>
      </w:r>
      <w:r w:rsidRPr="00677026">
        <w:rPr>
          <w:rFonts w:ascii="Palatino Linotype" w:eastAsia="Palatino Linotype" w:hAnsi="Palatino Linotype" w:cs="Palatino Linotype"/>
          <w:i/>
          <w:highlight w:val="yellow"/>
        </w:rPr>
        <w:t>, este deberá hacerlo del conocimiento del Particular en términos del artículo 19, párrafo segundo, de la Ley de Transparencia y Acceso a la Información Pública del Estado de México y Municipios, para tenerse por colmado dicho requerimiento.</w:t>
      </w:r>
      <w:r>
        <w:rPr>
          <w:rFonts w:ascii="Palatino Linotype" w:eastAsia="Palatino Linotype" w:hAnsi="Palatino Linotype" w:cs="Palatino Linotype"/>
          <w:i/>
        </w:rPr>
        <w:t xml:space="preserve"> </w:t>
      </w:r>
    </w:p>
    <w:p w14:paraId="345DD629" w14:textId="77777777" w:rsidR="004C2A02" w:rsidRPr="004C2A02" w:rsidRDefault="004C2A02" w:rsidP="004C2A02">
      <w:pPr>
        <w:spacing w:line="276" w:lineRule="auto"/>
        <w:ind w:left="851" w:right="616"/>
        <w:jc w:val="both"/>
        <w:rPr>
          <w:rFonts w:ascii="Palatino Linotype" w:eastAsia="Palatino Linotype" w:hAnsi="Palatino Linotype" w:cs="Palatino Linotype"/>
          <w:i/>
        </w:rPr>
      </w:pPr>
      <w:r w:rsidRPr="004C2A02">
        <w:rPr>
          <w:rFonts w:ascii="Palatino Linotype" w:eastAsia="Palatino Linotype" w:hAnsi="Palatino Linotype" w:cs="Palatino Linotype"/>
          <w:i/>
        </w:rPr>
        <w:lastRenderedPageBreak/>
        <w:t xml:space="preserve">En el supuesto de que el </w:t>
      </w:r>
      <w:r w:rsidRPr="004C2A02">
        <w:rPr>
          <w:rFonts w:ascii="Palatino Linotype" w:eastAsia="Palatino Linotype" w:hAnsi="Palatino Linotype" w:cs="Palatino Linotype"/>
          <w:b/>
          <w:i/>
        </w:rPr>
        <w:t>Sujeto Obligado</w:t>
      </w:r>
      <w:r w:rsidRPr="004C2A02">
        <w:rPr>
          <w:rFonts w:ascii="Palatino Linotype" w:eastAsia="Palatino Linotype" w:hAnsi="Palatino Linotype" w:cs="Palatino Linotype"/>
          <w:i/>
        </w:rPr>
        <w:t xml:space="preserve"> no cuente con la informaci</w:t>
      </w:r>
      <w:r>
        <w:rPr>
          <w:rFonts w:ascii="Palatino Linotype" w:eastAsia="Palatino Linotype" w:hAnsi="Palatino Linotype" w:cs="Palatino Linotype"/>
          <w:i/>
        </w:rPr>
        <w:t xml:space="preserve">ón que se ordena en los numerales </w:t>
      </w:r>
      <w:r w:rsidRPr="004C2A02">
        <w:rPr>
          <w:rFonts w:ascii="Palatino Linotype" w:eastAsia="Palatino Linotype" w:hAnsi="Palatino Linotype" w:cs="Palatino Linotype"/>
          <w:b/>
          <w:i/>
        </w:rPr>
        <w:t>5 y 6</w:t>
      </w:r>
      <w:r w:rsidRPr="004C2A02">
        <w:rPr>
          <w:rFonts w:ascii="Palatino Linotype" w:eastAsia="Palatino Linotype" w:hAnsi="Palatino Linotype" w:cs="Palatino Linotype"/>
          <w:i/>
        </w:rPr>
        <w:t xml:space="preserve">, por no haber pagado laudos </w:t>
      </w:r>
      <w:r>
        <w:rPr>
          <w:rFonts w:ascii="Palatino Linotype" w:eastAsia="Palatino Linotype" w:hAnsi="Palatino Linotype" w:cs="Palatino Linotype"/>
          <w:i/>
        </w:rPr>
        <w:t xml:space="preserve">o convenios </w:t>
      </w:r>
      <w:r w:rsidRPr="004C2A02">
        <w:rPr>
          <w:rFonts w:ascii="Palatino Linotype" w:eastAsia="Palatino Linotype" w:hAnsi="Palatino Linotype" w:cs="Palatino Linotype"/>
          <w:i/>
        </w:rPr>
        <w:t xml:space="preserve">durante el periodo que se ordena, bastará con que así lo haga del conocimiento de la </w:t>
      </w:r>
      <w:r w:rsidRPr="004C2A02">
        <w:rPr>
          <w:rFonts w:ascii="Palatino Linotype" w:eastAsia="Palatino Linotype" w:hAnsi="Palatino Linotype" w:cs="Palatino Linotype"/>
          <w:b/>
          <w:i/>
        </w:rPr>
        <w:t>parte Recurrente</w:t>
      </w:r>
      <w:r w:rsidRPr="004C2A02">
        <w:rPr>
          <w:rFonts w:ascii="Palatino Linotype" w:eastAsia="Palatino Linotype" w:hAnsi="Palatino Linotype" w:cs="Palatino Linotype"/>
          <w:i/>
        </w:rPr>
        <w:t>, de manera clara y precisa, en términos del artículo 19, párrafo segundo de la Ley de Transparencia y Acceso a la Información pública del Estado de México y Municipios para tener por colmado el requerimiento de información.</w:t>
      </w:r>
    </w:p>
    <w:p w14:paraId="0EEDA177" w14:textId="77777777" w:rsidR="00D5563B" w:rsidRPr="00577AFB" w:rsidRDefault="00D5563B" w:rsidP="00F40D09">
      <w:pPr>
        <w:tabs>
          <w:tab w:val="left" w:pos="720"/>
        </w:tabs>
        <w:spacing w:line="276" w:lineRule="auto"/>
        <w:ind w:left="720"/>
        <w:jc w:val="both"/>
        <w:rPr>
          <w:rFonts w:ascii="Palatino Linotype" w:hAnsi="Palatino Linotype"/>
          <w:i/>
        </w:rPr>
      </w:pPr>
    </w:p>
    <w:p w14:paraId="4D57F90B" w14:textId="77777777" w:rsidR="00F40D09" w:rsidRPr="00C07F04" w:rsidRDefault="00FF729F" w:rsidP="00F40D09">
      <w:pPr>
        <w:autoSpaceDE w:val="0"/>
        <w:autoSpaceDN w:val="0"/>
        <w:adjustRightInd w:val="0"/>
        <w:spacing w:line="360" w:lineRule="auto"/>
        <w:ind w:right="49"/>
        <w:jc w:val="both"/>
        <w:rPr>
          <w:rFonts w:ascii="Palatino Linotype" w:hAnsi="Palatino Linotype" w:cs="Arial"/>
          <w:sz w:val="24"/>
          <w:szCs w:val="24"/>
        </w:rPr>
      </w:pPr>
      <w:r w:rsidRPr="00FF729F">
        <w:rPr>
          <w:rFonts w:ascii="Palatino Linotype" w:hAnsi="Palatino Linotype" w:cs="Arial"/>
          <w:b/>
          <w:sz w:val="24"/>
          <w:szCs w:val="24"/>
        </w:rPr>
        <w:t>TERCER</w:t>
      </w:r>
      <w:r w:rsidR="00F40D09" w:rsidRPr="00FF729F">
        <w:rPr>
          <w:rFonts w:ascii="Palatino Linotype" w:hAnsi="Palatino Linotype" w:cs="Arial"/>
          <w:b/>
          <w:sz w:val="24"/>
          <w:szCs w:val="24"/>
        </w:rPr>
        <w:t>O.</w:t>
      </w:r>
      <w:r w:rsidR="00F40D09" w:rsidRPr="00C07F04">
        <w:rPr>
          <w:rFonts w:ascii="Palatino Linotype" w:hAnsi="Palatino Linotype" w:cs="Arial"/>
          <w:b/>
          <w:sz w:val="24"/>
          <w:szCs w:val="24"/>
        </w:rPr>
        <w:t xml:space="preserve"> NOTIFÍQUESE</w:t>
      </w:r>
      <w:r w:rsidR="00F40D09" w:rsidRPr="00C07F04">
        <w:rPr>
          <w:rFonts w:ascii="Palatino Linotype" w:hAnsi="Palatino Linotype" w:cs="Arial"/>
          <w:i/>
          <w:sz w:val="24"/>
          <w:szCs w:val="24"/>
        </w:rPr>
        <w:t xml:space="preserve"> </w:t>
      </w:r>
      <w:r w:rsidR="00F40D09" w:rsidRPr="00C07F04">
        <w:rPr>
          <w:rFonts w:ascii="Palatino Linotype" w:hAnsi="Palatino Linotype" w:cs="Arial"/>
          <w:sz w:val="24"/>
          <w:szCs w:val="24"/>
        </w:rPr>
        <w:t>la presente resolución al Titular de la Unidad de Transparencia del</w:t>
      </w:r>
      <w:r w:rsidR="00F40D09" w:rsidRPr="00C07F04">
        <w:rPr>
          <w:rFonts w:ascii="Palatino Linotype" w:hAnsi="Palatino Linotype" w:cs="Arial"/>
          <w:b/>
          <w:sz w:val="24"/>
          <w:szCs w:val="24"/>
        </w:rPr>
        <w:t xml:space="preserve"> Sujeto Obligado</w:t>
      </w:r>
      <w:r w:rsidR="00F40D09" w:rsidRPr="00C07F04">
        <w:rPr>
          <w:rFonts w:ascii="Palatino Linotype" w:hAnsi="Palatino Linotype" w:cs="Arial"/>
          <w:sz w:val="24"/>
          <w:szCs w:val="24"/>
        </w:rPr>
        <w:t>, a través del Sistema de Acceso a la Información Mexiquense (</w:t>
      </w:r>
      <w:r w:rsidR="00F40D09" w:rsidRPr="00C07F04">
        <w:rPr>
          <w:rFonts w:ascii="Palatino Linotype" w:hAnsi="Palatino Linotype" w:cs="Arial"/>
          <w:b/>
          <w:sz w:val="24"/>
          <w:szCs w:val="24"/>
        </w:rPr>
        <w:t>SAIMEX</w:t>
      </w:r>
      <w:r w:rsidR="00F40D09" w:rsidRPr="00C07F04">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10 (diez) días hábiles, debiendo informar a este Instituto en un plazo de tres días hábiles siguientes sobre el cumplimiento dado a la presente </w:t>
      </w:r>
      <w:r w:rsidR="00F40D09" w:rsidRPr="00C07F04">
        <w:rPr>
          <w:rFonts w:ascii="Palatino Linotype" w:hAnsi="Palatino Linotype" w:cs="Arial"/>
          <w:b/>
          <w:sz w:val="24"/>
          <w:szCs w:val="24"/>
        </w:rPr>
        <w:t>y</w:t>
      </w:r>
      <w:r w:rsidR="00F40D09" w:rsidRPr="00C07F04">
        <w:rPr>
          <w:rFonts w:ascii="Palatino Linotype" w:hAnsi="Palatino Linotype" w:cs="Arial"/>
          <w:sz w:val="24"/>
          <w:szCs w:val="24"/>
        </w:rPr>
        <w:t xml:space="preserve"> </w:t>
      </w:r>
      <w:r w:rsidR="00F40D09" w:rsidRPr="00C07F04">
        <w:rPr>
          <w:rFonts w:ascii="Palatino Linotype" w:eastAsia="Palatino Linotype" w:hAnsi="Palatino Linotype" w:cs="Palatino Linotype"/>
          <w:b/>
          <w:color w:val="000000"/>
          <w:sz w:val="24"/>
          <w:szCs w:val="24"/>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2F9F848" w14:textId="77777777" w:rsidR="00F40D09" w:rsidRPr="00C07F04" w:rsidRDefault="00F40D09" w:rsidP="00F40D09">
      <w:pPr>
        <w:autoSpaceDE w:val="0"/>
        <w:autoSpaceDN w:val="0"/>
        <w:adjustRightInd w:val="0"/>
        <w:spacing w:line="360" w:lineRule="auto"/>
        <w:ind w:right="49"/>
        <w:jc w:val="both"/>
        <w:rPr>
          <w:rFonts w:ascii="Palatino Linotype" w:hAnsi="Palatino Linotype" w:cs="Arial"/>
          <w:sz w:val="24"/>
          <w:szCs w:val="24"/>
        </w:rPr>
      </w:pPr>
    </w:p>
    <w:p w14:paraId="0AB6C178" w14:textId="77777777" w:rsidR="00F40D09" w:rsidRPr="00C07F04" w:rsidRDefault="00FF729F" w:rsidP="00F40D09">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b/>
          <w:sz w:val="24"/>
          <w:szCs w:val="24"/>
        </w:rPr>
        <w:t>CUAR</w:t>
      </w:r>
      <w:r w:rsidR="00F40D09">
        <w:rPr>
          <w:rFonts w:ascii="Palatino Linotype" w:hAnsi="Palatino Linotype" w:cs="Arial"/>
          <w:b/>
          <w:sz w:val="24"/>
          <w:szCs w:val="24"/>
        </w:rPr>
        <w:t>T</w:t>
      </w:r>
      <w:r w:rsidR="00F40D09" w:rsidRPr="00C07F04">
        <w:rPr>
          <w:rFonts w:ascii="Palatino Linotype" w:hAnsi="Palatino Linotype" w:cs="Arial"/>
          <w:b/>
          <w:sz w:val="24"/>
          <w:szCs w:val="24"/>
        </w:rPr>
        <w:t xml:space="preserve">O. </w:t>
      </w:r>
      <w:r w:rsidR="00F40D09" w:rsidRPr="00C07F04">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00F40D09" w:rsidRPr="00C07F04">
        <w:rPr>
          <w:rFonts w:ascii="Palatino Linotype" w:hAnsi="Palatino Linotype" w:cs="Arial"/>
          <w:b/>
          <w:sz w:val="24"/>
          <w:szCs w:val="24"/>
        </w:rPr>
        <w:t>Sujeto Obligado</w:t>
      </w:r>
      <w:r w:rsidR="00F40D09" w:rsidRPr="00C07F04">
        <w:rPr>
          <w:rFonts w:ascii="Palatino Linotype" w:hAnsi="Palatino Linotype" w:cs="Arial"/>
          <w:sz w:val="24"/>
          <w:szCs w:val="24"/>
        </w:rPr>
        <w:t xml:space="preserve"> de manera fundada y motivada, podrá solicitar una ampliación de plazo para el cumplimiento de la presente resolución.</w:t>
      </w:r>
    </w:p>
    <w:p w14:paraId="2028CDDF" w14:textId="77777777" w:rsidR="00F40D09" w:rsidRPr="00C07F04" w:rsidRDefault="00F40D09" w:rsidP="00F40D09">
      <w:pPr>
        <w:autoSpaceDE w:val="0"/>
        <w:autoSpaceDN w:val="0"/>
        <w:adjustRightInd w:val="0"/>
        <w:spacing w:line="360" w:lineRule="auto"/>
        <w:jc w:val="both"/>
        <w:rPr>
          <w:rFonts w:ascii="Palatino Linotype" w:hAnsi="Palatino Linotype" w:cs="Arial"/>
          <w:sz w:val="24"/>
          <w:szCs w:val="24"/>
        </w:rPr>
      </w:pPr>
    </w:p>
    <w:p w14:paraId="586E9D1B" w14:textId="77777777" w:rsidR="00F40D09" w:rsidRDefault="00FF729F" w:rsidP="00F40D09">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b/>
          <w:sz w:val="24"/>
          <w:szCs w:val="24"/>
        </w:rPr>
        <w:lastRenderedPageBreak/>
        <w:t>QUIN</w:t>
      </w:r>
      <w:r w:rsidR="00F40D09">
        <w:rPr>
          <w:rFonts w:ascii="Palatino Linotype" w:hAnsi="Palatino Linotype"/>
          <w:b/>
          <w:sz w:val="24"/>
          <w:szCs w:val="24"/>
        </w:rPr>
        <w:t>T</w:t>
      </w:r>
      <w:r w:rsidR="00F40D09" w:rsidRPr="00C07F04">
        <w:rPr>
          <w:rFonts w:ascii="Palatino Linotype" w:hAnsi="Palatino Linotype"/>
          <w:b/>
          <w:sz w:val="24"/>
          <w:szCs w:val="24"/>
        </w:rPr>
        <w:t xml:space="preserve">O. </w:t>
      </w:r>
      <w:r w:rsidR="00F40D09" w:rsidRPr="00C07F04">
        <w:rPr>
          <w:rFonts w:ascii="Palatino Linotype" w:hAnsi="Palatino Linotype" w:cs="Arial"/>
          <w:b/>
          <w:sz w:val="24"/>
          <w:szCs w:val="24"/>
        </w:rPr>
        <w:t>NOTIFÍQUESE</w:t>
      </w:r>
      <w:r w:rsidR="00F40D09" w:rsidRPr="00C07F04">
        <w:rPr>
          <w:rFonts w:ascii="Palatino Linotype" w:hAnsi="Palatino Linotype" w:cs="Arial"/>
          <w:sz w:val="24"/>
          <w:szCs w:val="24"/>
        </w:rPr>
        <w:t xml:space="preserve"> a través del Sistema de Acceso a la Información Mexiquense (</w:t>
      </w:r>
      <w:r w:rsidR="00F40D09" w:rsidRPr="00C07F04">
        <w:rPr>
          <w:rFonts w:ascii="Palatino Linotype" w:hAnsi="Palatino Linotype" w:cs="Arial"/>
          <w:b/>
          <w:sz w:val="24"/>
          <w:szCs w:val="24"/>
        </w:rPr>
        <w:t>SAIMEX</w:t>
      </w:r>
      <w:r w:rsidR="00F40D09" w:rsidRPr="00C07F04">
        <w:rPr>
          <w:rFonts w:ascii="Palatino Linotype" w:hAnsi="Palatino Linotype" w:cs="Arial"/>
          <w:sz w:val="24"/>
          <w:szCs w:val="24"/>
        </w:rPr>
        <w:t xml:space="preserve">), al </w:t>
      </w:r>
      <w:r w:rsidR="00F40D09" w:rsidRPr="00C07F04">
        <w:rPr>
          <w:rFonts w:ascii="Palatino Linotype" w:hAnsi="Palatino Linotype" w:cs="Arial"/>
          <w:b/>
          <w:sz w:val="24"/>
          <w:szCs w:val="24"/>
        </w:rPr>
        <w:t>Recurrente</w:t>
      </w:r>
      <w:r w:rsidR="00F40D09" w:rsidRPr="00C07F04">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268DFE62" w14:textId="77777777" w:rsidR="00A735F9" w:rsidRPr="002C7B4A" w:rsidRDefault="00A735F9" w:rsidP="00F40D09">
      <w:pPr>
        <w:autoSpaceDE w:val="0"/>
        <w:autoSpaceDN w:val="0"/>
        <w:adjustRightInd w:val="0"/>
        <w:spacing w:line="360" w:lineRule="auto"/>
        <w:jc w:val="both"/>
        <w:rPr>
          <w:rFonts w:ascii="Palatino Linotype" w:hAnsi="Palatino Linotype" w:cs="Arial"/>
          <w:sz w:val="24"/>
          <w:szCs w:val="24"/>
        </w:rPr>
      </w:pPr>
    </w:p>
    <w:p w14:paraId="3064CCD2" w14:textId="6BD60FBA" w:rsidR="00F40D09" w:rsidRDefault="00F40D09" w:rsidP="00F40D09">
      <w:pPr>
        <w:spacing w:after="0" w:line="360" w:lineRule="auto"/>
        <w:jc w:val="both"/>
        <w:rPr>
          <w:rFonts w:ascii="Palatino Linotype" w:hAnsi="Palatino Linotype" w:cs="Arial"/>
          <w:sz w:val="24"/>
          <w:szCs w:val="24"/>
        </w:rPr>
      </w:pPr>
      <w:r w:rsidRPr="00F444C4">
        <w:rPr>
          <w:rFonts w:ascii="Palatino Linotype" w:eastAsia="Times New Roman" w:hAnsi="Palatino Linotype" w:cs="Arial"/>
          <w:sz w:val="24"/>
          <w:szCs w:val="24"/>
          <w:lang w:val="es-ES_tradnl" w:eastAsia="es-MX"/>
        </w:rPr>
        <w:t xml:space="preserve">ASÍ LO RESUELVE, </w:t>
      </w:r>
      <w:r w:rsidRPr="00FD1D27">
        <w:rPr>
          <w:rFonts w:ascii="Palatino Linotype" w:eastAsia="Times New Roman" w:hAnsi="Palatino Linotype" w:cs="Arial"/>
          <w:b/>
          <w:bCs/>
          <w:sz w:val="24"/>
          <w:szCs w:val="24"/>
          <w:lang w:val="es-ES_tradnl" w:eastAsia="es-MX"/>
        </w:rPr>
        <w:t xml:space="preserve">POR UNANIMIDAD DE VOTOS </w:t>
      </w:r>
      <w:r w:rsidRPr="00F444C4">
        <w:rPr>
          <w:rFonts w:ascii="Palatino Linotype" w:eastAsia="Times New Roman" w:hAnsi="Palatino Linotype" w:cs="Arial"/>
          <w:sz w:val="24"/>
          <w:szCs w:val="24"/>
          <w:lang w:val="es-ES_tradnl" w:eastAsia="es-MX"/>
        </w:rPr>
        <w:t>EL PLENO DEL</w:t>
      </w:r>
      <w:r w:rsidRPr="00F444C4">
        <w:rPr>
          <w:rFonts w:ascii="Palatino Linotype" w:eastAsia="Arial Unicode MS" w:hAnsi="Palatino Linotype" w:cs="Arial"/>
          <w:sz w:val="24"/>
          <w:szCs w:val="24"/>
          <w:lang w:val="es-ES_tradnl" w:eastAsia="es-MX"/>
        </w:rPr>
        <w:t xml:space="preserve"> INSTITUTO DE TRANSPARENCIA, ACCESO A LA INFORMACIÓN PÚBLICA Y PROTECCIÓN DE DATOS PERSONALES DEL ESTADO DE MÉXICO Y MUNICIPIOS</w:t>
      </w:r>
      <w:r w:rsidRPr="00F444C4">
        <w:rPr>
          <w:rFonts w:ascii="Palatino Linotype" w:eastAsia="Times New Roman" w:hAnsi="Palatino Linotype" w:cs="Arial"/>
          <w:sz w:val="24"/>
          <w:szCs w:val="24"/>
          <w:lang w:val="es-ES_tradnl" w:eastAsia="es-MX"/>
        </w:rPr>
        <w:t>, CONFORMADO POR LOS COMISIONADOS JOSÉ MARTÍNEZ VILCHIS, MARÍA DEL ROSARIO MEJÍA AYALA, SHARON CRISTINA MORALES MARTÍNEZ</w:t>
      </w:r>
      <w:r>
        <w:rPr>
          <w:rFonts w:ascii="Palatino Linotype" w:eastAsia="Times New Roman" w:hAnsi="Palatino Linotype" w:cs="Arial"/>
          <w:sz w:val="24"/>
          <w:szCs w:val="24"/>
          <w:lang w:val="es-ES_tradnl" w:eastAsia="es-MX"/>
        </w:rPr>
        <w:t xml:space="preserve">, </w:t>
      </w:r>
      <w:r w:rsidRPr="00F444C4">
        <w:rPr>
          <w:rFonts w:ascii="Palatino Linotype" w:eastAsia="Times New Roman" w:hAnsi="Palatino Linotype" w:cs="Arial"/>
          <w:sz w:val="24"/>
          <w:szCs w:val="24"/>
          <w:lang w:val="es-ES_tradnl" w:eastAsia="es-MX"/>
        </w:rPr>
        <w:t xml:space="preserve">LUIS GUSTAVO PARRA NORIEGA Y GUADALUPE RAMÍREZ PEÑA, EN </w:t>
      </w:r>
      <w:r w:rsidRPr="00FD1D27">
        <w:rPr>
          <w:rFonts w:ascii="Palatino Linotype" w:eastAsia="Times New Roman" w:hAnsi="Palatino Linotype" w:cs="Arial"/>
          <w:b/>
          <w:bCs/>
          <w:sz w:val="24"/>
          <w:szCs w:val="24"/>
          <w:lang w:val="es-ES_tradnl" w:eastAsia="es-MX"/>
        </w:rPr>
        <w:t>LA</w:t>
      </w:r>
      <w:r>
        <w:rPr>
          <w:rFonts w:ascii="Palatino Linotype" w:eastAsia="Times New Roman" w:hAnsi="Palatino Linotype" w:cs="Arial"/>
          <w:b/>
          <w:bCs/>
          <w:sz w:val="24"/>
          <w:szCs w:val="24"/>
          <w:lang w:val="es-419" w:eastAsia="es-MX"/>
        </w:rPr>
        <w:t xml:space="preserve"> </w:t>
      </w:r>
      <w:r w:rsidR="0060397D">
        <w:rPr>
          <w:rFonts w:ascii="Palatino Linotype" w:eastAsia="Times New Roman" w:hAnsi="Palatino Linotype" w:cs="Arial"/>
          <w:b/>
          <w:bCs/>
          <w:sz w:val="24"/>
          <w:szCs w:val="24"/>
          <w:lang w:val="es-419" w:eastAsia="es-MX"/>
        </w:rPr>
        <w:t>VIGÉSIMA SEXTA</w:t>
      </w:r>
      <w:r>
        <w:rPr>
          <w:rFonts w:ascii="Palatino Linotype" w:eastAsia="Times New Roman" w:hAnsi="Palatino Linotype" w:cs="Arial"/>
          <w:b/>
          <w:bCs/>
          <w:sz w:val="24"/>
          <w:szCs w:val="24"/>
          <w:lang w:val="es-419" w:eastAsia="es-MX"/>
        </w:rPr>
        <w:t xml:space="preserve"> </w:t>
      </w:r>
      <w:r w:rsidRPr="00FD1D27">
        <w:rPr>
          <w:rFonts w:ascii="Palatino Linotype" w:eastAsia="Times New Roman" w:hAnsi="Palatino Linotype" w:cs="Arial"/>
          <w:b/>
          <w:bCs/>
          <w:sz w:val="24"/>
          <w:szCs w:val="24"/>
          <w:lang w:val="es-419" w:eastAsia="es-MX"/>
        </w:rPr>
        <w:t xml:space="preserve">SESIÓN ORDINARIA CELEBRADA EL </w:t>
      </w:r>
      <w:r w:rsidR="0060397D">
        <w:rPr>
          <w:rFonts w:ascii="Palatino Linotype" w:eastAsia="Times New Roman" w:hAnsi="Palatino Linotype" w:cs="Arial"/>
          <w:b/>
          <w:bCs/>
          <w:sz w:val="24"/>
          <w:szCs w:val="24"/>
          <w:lang w:val="es-419" w:eastAsia="es-MX"/>
        </w:rPr>
        <w:t>DIECISÉIS DE JULIO</w:t>
      </w:r>
      <w:r>
        <w:rPr>
          <w:rFonts w:ascii="Palatino Linotype" w:eastAsia="Times New Roman" w:hAnsi="Palatino Linotype" w:cs="Arial"/>
          <w:b/>
          <w:bCs/>
          <w:sz w:val="24"/>
          <w:szCs w:val="24"/>
          <w:lang w:val="es-419" w:eastAsia="es-MX"/>
        </w:rPr>
        <w:t xml:space="preserve"> DE DOS MIL VEINTICINCO</w:t>
      </w:r>
      <w:r w:rsidRPr="00F444C4">
        <w:rPr>
          <w:rFonts w:ascii="Palatino Linotype" w:eastAsia="Times New Roman" w:hAnsi="Palatino Linotype" w:cs="Arial"/>
          <w:sz w:val="24"/>
          <w:szCs w:val="24"/>
          <w:lang w:val="es-ES_tradnl" w:eastAsia="es-MX"/>
        </w:rPr>
        <w:t xml:space="preserve">, ANTE EL SECRETARIO TÉCNICO DEL PLENO, ALEXIS TAPIA RAMÍREZ. </w:t>
      </w:r>
      <w:r>
        <w:rPr>
          <w:rFonts w:ascii="Palatino Linotype" w:eastAsia="Times New Roman" w:hAnsi="Palatino Linotype" w:cs="Arial"/>
          <w:sz w:val="24"/>
          <w:szCs w:val="24"/>
          <w:lang w:eastAsia="es-MX"/>
        </w:rPr>
        <w:t>-------------------------------------------------------------------------------------------</w:t>
      </w:r>
      <w:r w:rsidRPr="00F444C4">
        <w:rPr>
          <w:rFonts w:ascii="Palatino Linotype" w:eastAsia="Times New Roman" w:hAnsi="Palatino Linotype" w:cs="Arial"/>
          <w:sz w:val="24"/>
          <w:szCs w:val="24"/>
          <w:lang w:val="es-ES_tradnl" w:eastAsia="es-MX"/>
        </w:rPr>
        <w:t>--------------------------------</w:t>
      </w:r>
      <w:r>
        <w:rPr>
          <w:rFonts w:ascii="Palatino Linotype" w:eastAsia="Times New Roman" w:hAnsi="Palatino Linotype" w:cs="Arial"/>
          <w:sz w:val="24"/>
          <w:szCs w:val="24"/>
          <w:lang w:val="es-ES_tradnl" w:eastAsia="es-MX"/>
        </w:rPr>
        <w:t>--------------</w:t>
      </w:r>
      <w:r w:rsidRPr="00F444C4">
        <w:rPr>
          <w:rFonts w:ascii="Palatino Linotype" w:eastAsia="Times New Roman" w:hAnsi="Palatino Linotype" w:cs="Arial"/>
          <w:sz w:val="24"/>
          <w:szCs w:val="24"/>
          <w:lang w:val="es-ES_tradnl" w:eastAsia="es-MX"/>
        </w:rPr>
        <w:t>------------------------------------------------------------------------------------------------------------------------</w:t>
      </w:r>
      <w:r>
        <w:rPr>
          <w:rFonts w:ascii="Palatino Linotype" w:hAnsi="Palatino Linotype" w:cs="Arial"/>
          <w:sz w:val="24"/>
          <w:szCs w:val="24"/>
        </w:rPr>
        <w:t>-----------------------------------------------------------------------------------------------------------</w:t>
      </w:r>
    </w:p>
    <w:p w14:paraId="26125840" w14:textId="77777777" w:rsidR="00F40D09" w:rsidRPr="00647A07" w:rsidRDefault="00F40D09" w:rsidP="00F40D09">
      <w:pPr>
        <w:spacing w:after="0" w:line="360" w:lineRule="auto"/>
        <w:jc w:val="both"/>
        <w:rPr>
          <w:rFonts w:ascii="Palatino Linotype" w:eastAsia="Times New Roman" w:hAnsi="Palatino Linotype" w:cs="Arial"/>
          <w:sz w:val="24"/>
          <w:szCs w:val="24"/>
          <w:lang w:eastAsia="es-MX"/>
        </w:rPr>
      </w:pPr>
      <w:r w:rsidRPr="00647A07">
        <w:rPr>
          <w:rFonts w:ascii="Palatino Linotype" w:eastAsia="Times New Roman" w:hAnsi="Palatino Linotype" w:cs="Arial"/>
          <w:sz w:val="20"/>
          <w:lang w:val="es-ES_tradnl" w:eastAsia="es-MX"/>
        </w:rPr>
        <w:t xml:space="preserve"> </w:t>
      </w:r>
      <w:r w:rsidRPr="00F444C4">
        <w:rPr>
          <w:rFonts w:ascii="Palatino Linotype" w:eastAsia="Times New Roman" w:hAnsi="Palatino Linotype" w:cs="Arial"/>
          <w:sz w:val="20"/>
          <w:lang w:val="es-ES_tradnl" w:eastAsia="es-MX"/>
        </w:rPr>
        <w:t>JMV/CCR/NJMB</w:t>
      </w:r>
    </w:p>
    <w:p w14:paraId="28D05F6D" w14:textId="77777777" w:rsidR="00F40D09" w:rsidRPr="00F444C4" w:rsidRDefault="00F40D09" w:rsidP="00F40D09">
      <w:pPr>
        <w:spacing w:after="0" w:line="360" w:lineRule="auto"/>
        <w:jc w:val="both"/>
        <w:rPr>
          <w:rFonts w:ascii="Palatino Linotype" w:eastAsia="Times New Roman" w:hAnsi="Palatino Linotype" w:cs="Arial"/>
          <w:sz w:val="20"/>
          <w:lang w:val="es-ES_tradnl" w:eastAsia="es-MX"/>
        </w:rPr>
      </w:pPr>
    </w:p>
    <w:p w14:paraId="5CE999B5" w14:textId="77777777" w:rsidR="00F40D09" w:rsidRPr="00F444C4" w:rsidRDefault="00F40D09" w:rsidP="00F40D09">
      <w:pPr>
        <w:spacing w:after="0" w:line="360" w:lineRule="auto"/>
        <w:jc w:val="both"/>
        <w:rPr>
          <w:rFonts w:ascii="Palatino Linotype" w:eastAsia="Times New Roman" w:hAnsi="Palatino Linotype" w:cs="Arial"/>
          <w:sz w:val="20"/>
          <w:lang w:val="es-ES_tradnl" w:eastAsia="es-MX"/>
        </w:rPr>
      </w:pPr>
    </w:p>
    <w:p w14:paraId="70E8F07B" w14:textId="77777777" w:rsidR="00F40D09" w:rsidRDefault="00F40D09" w:rsidP="00F40D09"/>
    <w:p w14:paraId="335E9A9E" w14:textId="77777777" w:rsidR="00F40D09" w:rsidRDefault="00F40D09" w:rsidP="00F40D09"/>
    <w:p w14:paraId="4F5E63A8" w14:textId="77777777" w:rsidR="00F40D09" w:rsidRDefault="00F40D09" w:rsidP="00F40D09"/>
    <w:p w14:paraId="73221013" w14:textId="77777777" w:rsidR="00F40D09" w:rsidRPr="00F444C4" w:rsidRDefault="00F40D09" w:rsidP="00F40D09">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7CCFA641" w14:textId="77777777" w:rsidR="00F40D09" w:rsidRPr="00F444C4" w:rsidRDefault="00F40D09" w:rsidP="00F40D09">
      <w:pPr>
        <w:spacing w:after="0" w:line="360" w:lineRule="auto"/>
        <w:jc w:val="both"/>
        <w:rPr>
          <w:rFonts w:ascii="Palatino Linotype" w:eastAsia="Times New Roman" w:hAnsi="Palatino Linotype" w:cs="Calibri"/>
          <w:sz w:val="24"/>
          <w:lang w:val="es-ES_tradnl" w:eastAsia="es-MX"/>
        </w:rPr>
      </w:pPr>
    </w:p>
    <w:p w14:paraId="452A0778" w14:textId="77777777" w:rsidR="00F40D09" w:rsidRPr="00F444C4" w:rsidRDefault="00F40D09" w:rsidP="00F40D09">
      <w:pPr>
        <w:spacing w:after="0" w:line="360" w:lineRule="auto"/>
        <w:jc w:val="both"/>
        <w:rPr>
          <w:rFonts w:ascii="Palatino Linotype" w:eastAsia="Times New Roman" w:hAnsi="Palatino Linotype" w:cs="Calibri"/>
          <w:sz w:val="24"/>
          <w:lang w:val="es-ES_tradnl" w:eastAsia="es-MX"/>
        </w:rPr>
      </w:pPr>
    </w:p>
    <w:p w14:paraId="786D6A2C" w14:textId="77777777" w:rsidR="00F40D09" w:rsidRPr="00F444C4" w:rsidRDefault="00F40D09" w:rsidP="00F40D09">
      <w:pPr>
        <w:spacing w:after="0" w:line="360" w:lineRule="auto"/>
        <w:jc w:val="both"/>
        <w:rPr>
          <w:rFonts w:ascii="Palatino Linotype" w:eastAsia="Times New Roman" w:hAnsi="Palatino Linotype" w:cs="Calibri"/>
          <w:sz w:val="24"/>
          <w:lang w:val="es-ES_tradnl" w:eastAsia="es-MX"/>
        </w:rPr>
      </w:pPr>
    </w:p>
    <w:p w14:paraId="188F0330" w14:textId="77777777" w:rsidR="00F40D09" w:rsidRPr="00F444C4" w:rsidRDefault="00F40D09" w:rsidP="00F40D09">
      <w:pPr>
        <w:spacing w:after="0" w:line="360" w:lineRule="auto"/>
        <w:jc w:val="both"/>
        <w:rPr>
          <w:rFonts w:ascii="Palatino Linotype" w:eastAsia="Times New Roman" w:hAnsi="Palatino Linotype" w:cs="Calibri"/>
          <w:sz w:val="24"/>
          <w:lang w:val="es-ES_tradnl" w:eastAsia="es-MX"/>
        </w:rPr>
      </w:pPr>
    </w:p>
    <w:p w14:paraId="4179FCD0" w14:textId="77777777" w:rsidR="00F40D09" w:rsidRDefault="00F40D09" w:rsidP="00F40D09">
      <w:pPr>
        <w:spacing w:line="360" w:lineRule="auto"/>
      </w:pPr>
    </w:p>
    <w:p w14:paraId="7FE49020" w14:textId="77777777" w:rsidR="00F40D09" w:rsidRDefault="00F40D09" w:rsidP="00F40D09">
      <w:pPr>
        <w:spacing w:line="360" w:lineRule="auto"/>
      </w:pPr>
    </w:p>
    <w:p w14:paraId="7E7A1049" w14:textId="77777777" w:rsidR="00F40D09" w:rsidRDefault="00F40D09" w:rsidP="00F40D09">
      <w:pPr>
        <w:spacing w:line="360" w:lineRule="auto"/>
      </w:pPr>
    </w:p>
    <w:p w14:paraId="2BCFB9AE" w14:textId="77777777" w:rsidR="00F40D09" w:rsidRDefault="00F40D09" w:rsidP="00F40D09">
      <w:pPr>
        <w:spacing w:line="360" w:lineRule="auto"/>
      </w:pPr>
    </w:p>
    <w:p w14:paraId="5B13171C" w14:textId="77777777" w:rsidR="00F40D09" w:rsidRDefault="00F40D09" w:rsidP="00F40D09">
      <w:pPr>
        <w:spacing w:line="360" w:lineRule="auto"/>
      </w:pPr>
    </w:p>
    <w:p w14:paraId="066A7148" w14:textId="77777777" w:rsidR="00F40D09" w:rsidRDefault="00F40D09" w:rsidP="00F40D09"/>
    <w:p w14:paraId="3C887E0B" w14:textId="77777777" w:rsidR="00F40D09" w:rsidRDefault="00F40D09" w:rsidP="00F40D09"/>
    <w:p w14:paraId="5B585040" w14:textId="77777777" w:rsidR="00F40D09" w:rsidRDefault="00F40D09" w:rsidP="00F40D09"/>
    <w:p w14:paraId="660B8270" w14:textId="77777777" w:rsidR="00F40D09" w:rsidRDefault="00F40D09" w:rsidP="00F40D09"/>
    <w:p w14:paraId="6297DEB3" w14:textId="77777777" w:rsidR="00F40D09" w:rsidRDefault="00F40D09" w:rsidP="00F40D09"/>
    <w:p w14:paraId="774754F6" w14:textId="77777777" w:rsidR="00F40D09" w:rsidRDefault="00F40D09" w:rsidP="00F40D09"/>
    <w:p w14:paraId="06935CB4" w14:textId="77777777" w:rsidR="00ED029B" w:rsidRDefault="00ED029B"/>
    <w:sectPr w:rsidR="00ED029B" w:rsidSect="001F5078">
      <w:headerReference w:type="even" r:id="rId45"/>
      <w:headerReference w:type="default" r:id="rId46"/>
      <w:footerReference w:type="default" r:id="rId47"/>
      <w:headerReference w:type="first" r:id="rId48"/>
      <w:footerReference w:type="first" r:id="rId49"/>
      <w:pgSz w:w="12240" w:h="15840"/>
      <w:pgMar w:top="2977" w:right="1134" w:bottom="1191" w:left="1752" w:header="1077"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462D30" w14:textId="77777777" w:rsidR="005C5A59" w:rsidRDefault="005C5A59" w:rsidP="00F40D09">
      <w:pPr>
        <w:spacing w:after="0" w:line="240" w:lineRule="auto"/>
      </w:pPr>
      <w:r>
        <w:separator/>
      </w:r>
    </w:p>
  </w:endnote>
  <w:endnote w:type="continuationSeparator" w:id="0">
    <w:p w14:paraId="45E45C8C" w14:textId="77777777" w:rsidR="005C5A59" w:rsidRDefault="005C5A59" w:rsidP="00F40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79A29" w14:textId="77777777" w:rsidR="005C5A59" w:rsidRPr="00871A91" w:rsidRDefault="005C5A59" w:rsidP="001F5078">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9E64F1">
      <w:rPr>
        <w:rFonts w:ascii="Palatino Linotype" w:hAnsi="Palatino Linotype"/>
        <w:b/>
        <w:bCs/>
        <w:noProof/>
        <w:sz w:val="20"/>
      </w:rPr>
      <w:t>23</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9E64F1">
      <w:rPr>
        <w:rFonts w:ascii="Palatino Linotype" w:hAnsi="Palatino Linotype"/>
        <w:b/>
        <w:bCs/>
        <w:noProof/>
        <w:sz w:val="20"/>
      </w:rPr>
      <w:t>121</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04620" w14:textId="77777777" w:rsidR="005C5A59" w:rsidRPr="00871A91" w:rsidRDefault="005C5A59" w:rsidP="001F5078">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9E64F1">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9E64F1">
      <w:rPr>
        <w:rFonts w:ascii="Palatino Linotype" w:hAnsi="Palatino Linotype"/>
        <w:b/>
        <w:bCs/>
        <w:noProof/>
        <w:sz w:val="20"/>
      </w:rPr>
      <w:t>121</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BDC6A0" w14:textId="77777777" w:rsidR="005C5A59" w:rsidRDefault="005C5A59" w:rsidP="00F40D09">
      <w:pPr>
        <w:spacing w:after="0" w:line="240" w:lineRule="auto"/>
      </w:pPr>
      <w:r>
        <w:separator/>
      </w:r>
    </w:p>
  </w:footnote>
  <w:footnote w:type="continuationSeparator" w:id="0">
    <w:p w14:paraId="5049E6F7" w14:textId="77777777" w:rsidR="005C5A59" w:rsidRDefault="005C5A59" w:rsidP="00F40D09">
      <w:pPr>
        <w:spacing w:after="0" w:line="240" w:lineRule="auto"/>
      </w:pPr>
      <w:r>
        <w:continuationSeparator/>
      </w:r>
    </w:p>
  </w:footnote>
  <w:footnote w:id="1">
    <w:p w14:paraId="2B7622CA" w14:textId="77777777" w:rsidR="005C5A59" w:rsidRPr="0031280C" w:rsidRDefault="005C5A59" w:rsidP="00F40D09">
      <w:pPr>
        <w:rPr>
          <w:rFonts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6E217C37" w14:textId="77777777" w:rsidR="005C5A59" w:rsidRPr="0031280C" w:rsidRDefault="005C5A59" w:rsidP="00F40D09">
      <w:pPr>
        <w:rPr>
          <w:rFonts w:cs="Palatino Linotype"/>
          <w:color w:val="000000"/>
          <w:sz w:val="20"/>
          <w:szCs w:val="20"/>
        </w:rPr>
      </w:pPr>
    </w:p>
    <w:p w14:paraId="15A74C35" w14:textId="77777777" w:rsidR="005C5A59" w:rsidRPr="0031280C" w:rsidRDefault="005C5A59" w:rsidP="00F40D09">
      <w:pPr>
        <w:rPr>
          <w:rFonts w:cs="Palatino Linotype"/>
          <w:b/>
          <w:i/>
          <w:sz w:val="20"/>
          <w:szCs w:val="20"/>
        </w:rPr>
      </w:pPr>
      <w:r w:rsidRPr="0031280C">
        <w:rPr>
          <w:rFonts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4E235B67" w14:textId="77777777" w:rsidR="005C5A59" w:rsidRPr="00783A97" w:rsidRDefault="005C5A59" w:rsidP="00F40D09">
      <w:pPr>
        <w:jc w:val="both"/>
        <w:rPr>
          <w:rFonts w:cs="Palatino Linotype"/>
          <w:i/>
          <w:sz w:val="20"/>
          <w:szCs w:val="20"/>
        </w:rPr>
      </w:pPr>
      <w:r w:rsidRPr="0031280C">
        <w:rPr>
          <w:rFonts w:cs="Palatino Linotype"/>
          <w:i/>
          <w:sz w:val="20"/>
          <w:szCs w:val="20"/>
        </w:rPr>
        <w:t>Del examen de compatibilidad de los artículos</w:t>
      </w:r>
      <w:r>
        <w:rPr>
          <w:rFonts w:cs="Palatino Linotype"/>
          <w:i/>
          <w:sz w:val="20"/>
          <w:szCs w:val="20"/>
        </w:rPr>
        <w:t xml:space="preserve"> </w:t>
      </w:r>
      <w:hyperlink r:id="rId1">
        <w:r w:rsidRPr="0031280C">
          <w:rPr>
            <w:rFonts w:cs="Palatino Linotype"/>
            <w:i/>
            <w:color w:val="000000"/>
            <w:sz w:val="20"/>
            <w:szCs w:val="20"/>
            <w:u w:val="single"/>
          </w:rPr>
          <w:t>73 y 74 de la Ley de Amparo</w:t>
        </w:r>
      </w:hyperlink>
      <w:r>
        <w:rPr>
          <w:rFonts w:cs="Palatino Linotype"/>
          <w:i/>
          <w:sz w:val="20"/>
          <w:szCs w:val="20"/>
        </w:rPr>
        <w:t xml:space="preserve"> </w:t>
      </w:r>
      <w:r w:rsidRPr="0031280C">
        <w:rPr>
          <w:rFonts w:cs="Palatino Linotype"/>
          <w:i/>
          <w:sz w:val="20"/>
          <w:szCs w:val="20"/>
        </w:rPr>
        <w:t>con el artículo</w:t>
      </w:r>
      <w:r>
        <w:rPr>
          <w:rFonts w:cs="Palatino Linotype"/>
          <w:i/>
          <w:sz w:val="20"/>
          <w:szCs w:val="20"/>
        </w:rPr>
        <w:t xml:space="preserve"> </w:t>
      </w:r>
      <w:hyperlink r:id="rId2">
        <w:r w:rsidRPr="0031280C">
          <w:rPr>
            <w:rFonts w:cs="Palatino Linotype"/>
            <w:i/>
            <w:color w:val="000000"/>
            <w:sz w:val="20"/>
            <w:szCs w:val="20"/>
            <w:u w:val="single"/>
          </w:rPr>
          <w:t>25.1 de la Convención Americana sobre Derechos Humanos</w:t>
        </w:r>
      </w:hyperlink>
      <w:r>
        <w:rPr>
          <w:rFonts w:cs="Palatino Linotype"/>
          <w:i/>
          <w:sz w:val="20"/>
          <w:szCs w:val="20"/>
        </w:rPr>
        <w:t xml:space="preserve"> </w:t>
      </w:r>
      <w:r w:rsidRPr="0031280C">
        <w:rPr>
          <w:rFonts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3D766991" w14:textId="77777777" w:rsidR="005C5A59" w:rsidRPr="00BA61D0" w:rsidRDefault="005C5A59" w:rsidP="007750FB">
      <w:pPr>
        <w:pStyle w:val="Textonotapie"/>
        <w:rPr>
          <w:rFonts w:ascii="Palatino Linotype" w:hAnsi="Palatino Linotype"/>
          <w:i/>
          <w:iCs/>
          <w:sz w:val="18"/>
          <w:szCs w:val="18"/>
        </w:rPr>
      </w:pPr>
      <w:r>
        <w:rPr>
          <w:rStyle w:val="Refdenotaalpie"/>
          <w:rFonts w:eastAsiaTheme="majorEastAsia"/>
        </w:rPr>
        <w:footnoteRef/>
      </w:r>
      <w:r>
        <w:t xml:space="preserve"> </w:t>
      </w:r>
      <w:hyperlink r:id="rId3" w:history="1">
        <w:r w:rsidRPr="00BA61D0">
          <w:rPr>
            <w:rStyle w:val="Hipervnculo"/>
            <w:rFonts w:ascii="Palatino Linotype" w:eastAsiaTheme="majorEastAsia" w:hAnsi="Palatino Linotype" w:cs="Tahoma"/>
            <w:bCs/>
            <w:sz w:val="18"/>
            <w:szCs w:val="18"/>
          </w:rPr>
          <w:t>https://opendatacharter.net/principles-es/</w:t>
        </w:r>
      </w:hyperlink>
    </w:p>
  </w:footnote>
  <w:footnote w:id="3">
    <w:p w14:paraId="02BCAFC7" w14:textId="77777777" w:rsidR="005C5A59" w:rsidRDefault="005C5A59" w:rsidP="00D314A2">
      <w:pPr>
        <w:pStyle w:val="Textonotapie"/>
      </w:pPr>
      <w:r>
        <w:rPr>
          <w:rStyle w:val="Refdenotaalpie"/>
          <w:rFonts w:eastAsiaTheme="majorEastAsia"/>
        </w:rPr>
        <w:footnoteRef/>
      </w:r>
      <w:r>
        <w:t xml:space="preserve"> Artículo 50, Ley de Transparencia y Acceso a la Información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AC8E8" w14:textId="77777777" w:rsidR="005C5A59" w:rsidRDefault="005C5A59">
    <w:pPr>
      <w:pStyle w:val="Encabezado"/>
    </w:pPr>
    <w:r>
      <w:rPr>
        <w:noProof/>
        <w:lang w:val="es-MX" w:eastAsia="es-MX"/>
      </w:rPr>
      <w:pict w14:anchorId="01852D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5" type="#_x0000_t75" alt="" style="position:absolute;left:0;text-align:left;margin-left:0;margin-top:0;width:609.4pt;height:793.7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1" w:type="dxa"/>
      <w:tblLayout w:type="fixed"/>
      <w:tblCellMar>
        <w:left w:w="70" w:type="dxa"/>
        <w:right w:w="70" w:type="dxa"/>
      </w:tblCellMar>
      <w:tblLook w:val="04A0" w:firstRow="1" w:lastRow="0" w:firstColumn="1" w:lastColumn="0" w:noHBand="0" w:noVBand="1"/>
    </w:tblPr>
    <w:tblGrid>
      <w:gridCol w:w="5180"/>
      <w:gridCol w:w="4461"/>
    </w:tblGrid>
    <w:tr w:rsidR="005C5A59" w:rsidRPr="00B17577" w14:paraId="14626CF5" w14:textId="77777777" w:rsidTr="001F5078">
      <w:trPr>
        <w:trHeight w:val="237"/>
      </w:trPr>
      <w:tc>
        <w:tcPr>
          <w:tcW w:w="5180" w:type="dxa"/>
          <w:hideMark/>
        </w:tcPr>
        <w:p w14:paraId="17A93E15" w14:textId="77777777" w:rsidR="005C5A59" w:rsidRPr="00F70BDE" w:rsidRDefault="005C5A59" w:rsidP="001F5078">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461" w:type="dxa"/>
          <w:hideMark/>
        </w:tcPr>
        <w:p w14:paraId="52BF6A6B" w14:textId="77777777" w:rsidR="005C5A59" w:rsidRPr="00F70BDE" w:rsidRDefault="005C5A59" w:rsidP="001F5078">
          <w:pPr>
            <w:spacing w:after="120" w:line="240" w:lineRule="auto"/>
            <w:ind w:right="71"/>
            <w:jc w:val="right"/>
            <w:rPr>
              <w:rFonts w:ascii="Palatino Linotype" w:hAnsi="Palatino Linotype" w:cs="Arial"/>
              <w:b/>
              <w:sz w:val="24"/>
              <w:szCs w:val="24"/>
            </w:rPr>
          </w:pPr>
          <w:r w:rsidRPr="00F70BDE">
            <w:rPr>
              <w:rFonts w:ascii="Palatino Linotype" w:hAnsi="Palatino Linotype" w:cs="Arial"/>
              <w:b/>
              <w:bCs/>
              <w:sz w:val="24"/>
              <w:szCs w:val="24"/>
            </w:rPr>
            <w:t>0</w:t>
          </w:r>
          <w:r>
            <w:rPr>
              <w:rFonts w:ascii="Palatino Linotype" w:hAnsi="Palatino Linotype" w:cs="Arial"/>
              <w:b/>
              <w:bCs/>
              <w:sz w:val="24"/>
              <w:szCs w:val="24"/>
            </w:rPr>
            <w:t>6865/INFOEM/IP/RR/2025 y acumulados</w:t>
          </w:r>
        </w:p>
      </w:tc>
    </w:tr>
    <w:tr w:rsidR="005C5A59" w14:paraId="0F93D976" w14:textId="77777777" w:rsidTr="001F5078">
      <w:trPr>
        <w:trHeight w:val="252"/>
      </w:trPr>
      <w:tc>
        <w:tcPr>
          <w:tcW w:w="5180" w:type="dxa"/>
          <w:hideMark/>
        </w:tcPr>
        <w:p w14:paraId="1EFA9D91" w14:textId="77777777" w:rsidR="005C5A59" w:rsidRPr="00F70BDE" w:rsidRDefault="005C5A59" w:rsidP="001F5078">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461" w:type="dxa"/>
          <w:hideMark/>
        </w:tcPr>
        <w:p w14:paraId="0F7B7DC0" w14:textId="77777777" w:rsidR="005C5A59" w:rsidRPr="00F70BDE" w:rsidRDefault="005C5A59" w:rsidP="001F5078">
          <w:pPr>
            <w:spacing w:after="120" w:line="240" w:lineRule="auto"/>
            <w:ind w:left="-81" w:right="71"/>
            <w:jc w:val="right"/>
            <w:rPr>
              <w:rFonts w:ascii="Palatino Linotype" w:hAnsi="Palatino Linotype" w:cs="Arial"/>
              <w:sz w:val="24"/>
              <w:szCs w:val="24"/>
            </w:rPr>
          </w:pPr>
          <w:r>
            <w:rPr>
              <w:rFonts w:ascii="Palatino Linotype" w:hAnsi="Palatino Linotype"/>
              <w:b/>
              <w:bCs/>
              <w:color w:val="000000"/>
              <w:sz w:val="24"/>
              <w:szCs w:val="24"/>
            </w:rPr>
            <w:t>Ayuntamiento de Toluca</w:t>
          </w:r>
        </w:p>
      </w:tc>
    </w:tr>
    <w:tr w:rsidR="005C5A59" w:rsidRPr="00F63239" w14:paraId="24D2E7E1" w14:textId="77777777" w:rsidTr="001F5078">
      <w:trPr>
        <w:trHeight w:val="357"/>
      </w:trPr>
      <w:tc>
        <w:tcPr>
          <w:tcW w:w="5180" w:type="dxa"/>
          <w:hideMark/>
        </w:tcPr>
        <w:p w14:paraId="360A4BE0" w14:textId="77777777" w:rsidR="005C5A59" w:rsidRPr="00F70BDE" w:rsidRDefault="005C5A59" w:rsidP="001F5078">
          <w:pPr>
            <w:tabs>
              <w:tab w:val="left" w:pos="4892"/>
            </w:tabs>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461" w:type="dxa"/>
          <w:hideMark/>
        </w:tcPr>
        <w:p w14:paraId="440D9935" w14:textId="77777777" w:rsidR="005C5A59" w:rsidRPr="00F70BDE" w:rsidRDefault="005C5A59" w:rsidP="001F5078">
          <w:pPr>
            <w:spacing w:after="120" w:line="240" w:lineRule="auto"/>
            <w:ind w:left="-486" w:right="71"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p w14:paraId="58BB4F02" w14:textId="77777777" w:rsidR="005C5A59" w:rsidRPr="00F70BDE" w:rsidRDefault="005C5A59" w:rsidP="001F5078">
          <w:pPr>
            <w:spacing w:after="120" w:line="240" w:lineRule="auto"/>
            <w:ind w:left="-486" w:right="71" w:firstLine="567"/>
            <w:jc w:val="right"/>
            <w:rPr>
              <w:rFonts w:ascii="Palatino Linotype" w:hAnsi="Palatino Linotype" w:cs="Arial"/>
              <w:sz w:val="24"/>
              <w:szCs w:val="24"/>
            </w:rPr>
          </w:pPr>
        </w:p>
      </w:tc>
    </w:tr>
  </w:tbl>
  <w:p w14:paraId="4A1668A5" w14:textId="77777777" w:rsidR="005C5A59" w:rsidRPr="00871A91" w:rsidRDefault="005C5A59">
    <w:pPr>
      <w:pStyle w:val="Encabezado"/>
      <w:rPr>
        <w:sz w:val="2"/>
      </w:rPr>
    </w:pPr>
    <w:r>
      <w:rPr>
        <w:noProof/>
        <w:lang w:val="es-MX" w:eastAsia="es-MX"/>
      </w:rPr>
      <w:pict w14:anchorId="6D424A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1026" type="#_x0000_t75" alt="" style="position:absolute;left:0;text-align:left;margin-left:-81.55pt;margin-top:-142.95pt;width:609.4pt;height:793.75pt;z-index:-251655168;mso-wrap-edited:f;mso-width-percent:0;mso-height-percent:0;mso-position-horizontal-relative:margin;mso-position-vertical-relative:margin;mso-width-percent:0;mso-height-percent:0" o:allowincell="f">
          <v:imagedata r:id="rId1" o:title=""/>
          <w10:wrap anchorx="margin" anchory="margin"/>
        </v:shape>
      </w:pict>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5C5A59" w:rsidRPr="00F70BDE" w14:paraId="7291C99D" w14:textId="77777777" w:rsidTr="001F5078">
      <w:trPr>
        <w:trHeight w:val="227"/>
      </w:trPr>
      <w:tc>
        <w:tcPr>
          <w:tcW w:w="5103" w:type="dxa"/>
          <w:hideMark/>
        </w:tcPr>
        <w:p w14:paraId="022FC761" w14:textId="77777777" w:rsidR="005C5A59" w:rsidRPr="00F70BDE" w:rsidRDefault="005C5A59" w:rsidP="001F5078">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395" w:type="dxa"/>
          <w:hideMark/>
        </w:tcPr>
        <w:p w14:paraId="7E0074E7" w14:textId="77777777" w:rsidR="005C5A59" w:rsidRPr="00F70BDE" w:rsidRDefault="005C5A59" w:rsidP="001F5078">
          <w:pPr>
            <w:spacing w:after="120" w:line="240" w:lineRule="auto"/>
            <w:ind w:left="-486" w:right="68" w:firstLine="558"/>
            <w:jc w:val="right"/>
            <w:rPr>
              <w:rFonts w:ascii="Palatino Linotype" w:hAnsi="Palatino Linotype" w:cs="Arial"/>
              <w:b/>
              <w:bCs/>
              <w:sz w:val="24"/>
              <w:szCs w:val="24"/>
            </w:rPr>
          </w:pPr>
          <w:r>
            <w:rPr>
              <w:rFonts w:ascii="Palatino Linotype" w:hAnsi="Palatino Linotype" w:cs="Arial"/>
              <w:b/>
              <w:bCs/>
              <w:sz w:val="24"/>
              <w:szCs w:val="24"/>
            </w:rPr>
            <w:t>06865/INFOEM/IP/RR/2025 y acumulados</w:t>
          </w:r>
        </w:p>
      </w:tc>
    </w:tr>
    <w:tr w:rsidR="005C5A59" w:rsidRPr="00F70BDE" w14:paraId="6E7E6EC9" w14:textId="77777777" w:rsidTr="001F5078">
      <w:trPr>
        <w:trHeight w:val="227"/>
      </w:trPr>
      <w:tc>
        <w:tcPr>
          <w:tcW w:w="5103" w:type="dxa"/>
        </w:tcPr>
        <w:p w14:paraId="5DF07B01" w14:textId="77777777" w:rsidR="005C5A59" w:rsidRPr="00F70BDE" w:rsidRDefault="005C5A59" w:rsidP="001F5078">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 xml:space="preserve">Recurrente:     </w:t>
          </w:r>
        </w:p>
      </w:tc>
      <w:tc>
        <w:tcPr>
          <w:tcW w:w="4395" w:type="dxa"/>
        </w:tcPr>
        <w:p w14:paraId="6DABAFA6" w14:textId="7688ABE9" w:rsidR="005C5A59" w:rsidRPr="00F70BDE" w:rsidRDefault="005C5A59" w:rsidP="001F5078">
          <w:pPr>
            <w:spacing w:after="120" w:line="240" w:lineRule="auto"/>
            <w:ind w:left="-486" w:right="68" w:firstLine="558"/>
            <w:jc w:val="center"/>
            <w:rPr>
              <w:rFonts w:ascii="Palatino Linotype" w:hAnsi="Palatino Linotype" w:cs="Arial"/>
              <w:b/>
              <w:bCs/>
              <w:sz w:val="24"/>
              <w:szCs w:val="24"/>
            </w:rPr>
          </w:pPr>
          <w:r>
            <w:rPr>
              <w:rFonts w:ascii="Palatino Linotype" w:hAnsi="Palatino Linotype" w:cs="Arial"/>
              <w:b/>
              <w:bCs/>
              <w:sz w:val="24"/>
              <w:szCs w:val="24"/>
            </w:rPr>
            <w:t>XXXX</w:t>
          </w:r>
        </w:p>
      </w:tc>
    </w:tr>
    <w:tr w:rsidR="005C5A59" w:rsidRPr="00F70BDE" w14:paraId="4544303C" w14:textId="77777777" w:rsidTr="001F5078">
      <w:trPr>
        <w:trHeight w:val="242"/>
      </w:trPr>
      <w:tc>
        <w:tcPr>
          <w:tcW w:w="5103" w:type="dxa"/>
          <w:hideMark/>
        </w:tcPr>
        <w:p w14:paraId="036CFC0D" w14:textId="77777777" w:rsidR="005C5A59" w:rsidRPr="00F70BDE" w:rsidRDefault="005C5A59" w:rsidP="001F5078">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395" w:type="dxa"/>
          <w:hideMark/>
        </w:tcPr>
        <w:p w14:paraId="070E28E9" w14:textId="77777777" w:rsidR="005C5A59" w:rsidRPr="00116F4B" w:rsidRDefault="005C5A59" w:rsidP="001F5078">
          <w:pPr>
            <w:spacing w:after="120" w:line="240" w:lineRule="auto"/>
            <w:ind w:left="-70" w:right="68"/>
            <w:jc w:val="right"/>
            <w:rPr>
              <w:rFonts w:ascii="Palatino Linotype" w:hAnsi="Palatino Linotype" w:cs="Arial"/>
              <w:sz w:val="24"/>
              <w:szCs w:val="24"/>
            </w:rPr>
          </w:pPr>
          <w:r>
            <w:rPr>
              <w:rFonts w:ascii="Palatino Linotype" w:hAnsi="Palatino Linotype"/>
              <w:b/>
              <w:bCs/>
              <w:color w:val="000000"/>
              <w:sz w:val="24"/>
              <w:szCs w:val="24"/>
            </w:rPr>
            <w:t>Ayuntamiento de Toluca</w:t>
          </w:r>
        </w:p>
      </w:tc>
    </w:tr>
    <w:tr w:rsidR="005C5A59" w:rsidRPr="00F70BDE" w14:paraId="0B157D95" w14:textId="77777777" w:rsidTr="001F5078">
      <w:trPr>
        <w:trHeight w:val="342"/>
      </w:trPr>
      <w:tc>
        <w:tcPr>
          <w:tcW w:w="5103" w:type="dxa"/>
          <w:hideMark/>
        </w:tcPr>
        <w:p w14:paraId="63FB5379" w14:textId="77777777" w:rsidR="005C5A59" w:rsidRPr="00F70BDE" w:rsidRDefault="005C5A59" w:rsidP="001F5078">
          <w:pPr>
            <w:tabs>
              <w:tab w:val="left" w:pos="4892"/>
            </w:tabs>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395" w:type="dxa"/>
          <w:hideMark/>
        </w:tcPr>
        <w:p w14:paraId="3BBE3574" w14:textId="77777777" w:rsidR="005C5A59" w:rsidRPr="00F70BDE" w:rsidRDefault="005C5A59" w:rsidP="001F5078">
          <w:pPr>
            <w:spacing w:after="120" w:line="240" w:lineRule="auto"/>
            <w:ind w:left="-486" w:right="68"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tc>
    </w:tr>
  </w:tbl>
  <w:p w14:paraId="527F79D2" w14:textId="77777777" w:rsidR="005C5A59" w:rsidRPr="00871A91" w:rsidRDefault="005C5A59">
    <w:pPr>
      <w:pStyle w:val="Encabezado"/>
      <w:rPr>
        <w:sz w:val="2"/>
      </w:rPr>
    </w:pPr>
    <w:r>
      <w:rPr>
        <w:noProof/>
        <w:lang w:val="es-MX" w:eastAsia="es-MX"/>
      </w:rPr>
      <w:drawing>
        <wp:anchor distT="0" distB="0" distL="114300" distR="114300" simplePos="0" relativeHeight="251659264" behindDoc="1" locked="0" layoutInCell="0" allowOverlap="1" wp14:anchorId="232C54AA" wp14:editId="76B8D2A6">
          <wp:simplePos x="0" y="0"/>
          <wp:positionH relativeFrom="margin">
            <wp:posOffset>-1029970</wp:posOffset>
          </wp:positionH>
          <wp:positionV relativeFrom="margin">
            <wp:posOffset>-1807845</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740CB"/>
    <w:multiLevelType w:val="multilevel"/>
    <w:tmpl w:val="C8723E40"/>
    <w:lvl w:ilvl="0">
      <w:start w:val="1"/>
      <w:numFmt w:val="upperRoman"/>
      <w:lvlText w:val="%1."/>
      <w:lvlJc w:val="left"/>
      <w:pPr>
        <w:ind w:left="1196" w:hanging="720"/>
      </w:pPr>
    </w:lvl>
    <w:lvl w:ilvl="1">
      <w:start w:val="1"/>
      <w:numFmt w:val="lowerLetter"/>
      <w:lvlText w:val="%2."/>
      <w:lvlJc w:val="left"/>
      <w:pPr>
        <w:ind w:left="1556" w:hanging="360"/>
      </w:pPr>
    </w:lvl>
    <w:lvl w:ilvl="2">
      <w:start w:val="1"/>
      <w:numFmt w:val="lowerRoman"/>
      <w:lvlText w:val="%3."/>
      <w:lvlJc w:val="right"/>
      <w:pPr>
        <w:ind w:left="2276" w:hanging="180"/>
      </w:p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abstractNum w:abstractNumId="1" w15:restartNumberingAfterBreak="0">
    <w:nsid w:val="10BC30EB"/>
    <w:multiLevelType w:val="hybridMultilevel"/>
    <w:tmpl w:val="EE1C69AA"/>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14C7543F"/>
    <w:multiLevelType w:val="hybridMultilevel"/>
    <w:tmpl w:val="725CB65A"/>
    <w:lvl w:ilvl="0" w:tplc="89EED9FE">
      <w:start w:val="2527"/>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EF1D89"/>
    <w:multiLevelType w:val="hybridMultilevel"/>
    <w:tmpl w:val="84A67442"/>
    <w:lvl w:ilvl="0" w:tplc="080A000B">
      <w:start w:val="1"/>
      <w:numFmt w:val="bullet"/>
      <w:lvlText w:val=""/>
      <w:lvlJc w:val="left"/>
      <w:pPr>
        <w:ind w:left="927" w:hanging="360"/>
      </w:pPr>
      <w:rPr>
        <w:rFonts w:ascii="Wingdings" w:hAnsi="Wingdings" w:hint="default"/>
        <w:i/>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27272CAF"/>
    <w:multiLevelType w:val="hybridMultilevel"/>
    <w:tmpl w:val="0CD0E99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3B5C8D1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522DAA"/>
    <w:multiLevelType w:val="hybridMultilevel"/>
    <w:tmpl w:val="77D8346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7602B0AE">
      <w:start w:val="1"/>
      <w:numFmt w:val="upperRoman"/>
      <w:lvlText w:val="%3."/>
      <w:lvlJc w:val="left"/>
      <w:pPr>
        <w:ind w:left="2700" w:hanging="720"/>
      </w:pPr>
      <w:rPr>
        <w:rFonts w:hint="default"/>
      </w:rPr>
    </w:lvl>
    <w:lvl w:ilvl="3" w:tplc="D148360A">
      <w:start w:val="18"/>
      <w:numFmt w:val="bullet"/>
      <w:lvlText w:val="-"/>
      <w:lvlJc w:val="left"/>
      <w:pPr>
        <w:ind w:left="2880" w:hanging="360"/>
      </w:pPr>
      <w:rPr>
        <w:rFonts w:ascii="Palatino Linotype" w:eastAsiaTheme="minorHAnsi" w:hAnsi="Palatino Linotype" w:cs="Arial"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83703C"/>
    <w:multiLevelType w:val="hybridMultilevel"/>
    <w:tmpl w:val="A8925584"/>
    <w:lvl w:ilvl="0" w:tplc="7BF28166">
      <w:start w:val="1"/>
      <w:numFmt w:val="upperRoman"/>
      <w:lvlText w:val="%1."/>
      <w:lvlJc w:val="left"/>
      <w:pPr>
        <w:ind w:left="2181" w:hanging="720"/>
      </w:pPr>
      <w:rPr>
        <w:rFonts w:hint="default"/>
      </w:rPr>
    </w:lvl>
    <w:lvl w:ilvl="1" w:tplc="080A0019" w:tentative="1">
      <w:start w:val="1"/>
      <w:numFmt w:val="lowerLetter"/>
      <w:lvlText w:val="%2."/>
      <w:lvlJc w:val="left"/>
      <w:pPr>
        <w:ind w:left="2541" w:hanging="360"/>
      </w:pPr>
    </w:lvl>
    <w:lvl w:ilvl="2" w:tplc="080A001B" w:tentative="1">
      <w:start w:val="1"/>
      <w:numFmt w:val="lowerRoman"/>
      <w:lvlText w:val="%3."/>
      <w:lvlJc w:val="right"/>
      <w:pPr>
        <w:ind w:left="3261" w:hanging="180"/>
      </w:pPr>
    </w:lvl>
    <w:lvl w:ilvl="3" w:tplc="080A000F" w:tentative="1">
      <w:start w:val="1"/>
      <w:numFmt w:val="decimal"/>
      <w:lvlText w:val="%4."/>
      <w:lvlJc w:val="left"/>
      <w:pPr>
        <w:ind w:left="3981" w:hanging="360"/>
      </w:pPr>
    </w:lvl>
    <w:lvl w:ilvl="4" w:tplc="080A0019" w:tentative="1">
      <w:start w:val="1"/>
      <w:numFmt w:val="lowerLetter"/>
      <w:lvlText w:val="%5."/>
      <w:lvlJc w:val="left"/>
      <w:pPr>
        <w:ind w:left="4701" w:hanging="360"/>
      </w:pPr>
    </w:lvl>
    <w:lvl w:ilvl="5" w:tplc="080A001B" w:tentative="1">
      <w:start w:val="1"/>
      <w:numFmt w:val="lowerRoman"/>
      <w:lvlText w:val="%6."/>
      <w:lvlJc w:val="right"/>
      <w:pPr>
        <w:ind w:left="5421" w:hanging="180"/>
      </w:pPr>
    </w:lvl>
    <w:lvl w:ilvl="6" w:tplc="080A000F" w:tentative="1">
      <w:start w:val="1"/>
      <w:numFmt w:val="decimal"/>
      <w:lvlText w:val="%7."/>
      <w:lvlJc w:val="left"/>
      <w:pPr>
        <w:ind w:left="6141" w:hanging="360"/>
      </w:pPr>
    </w:lvl>
    <w:lvl w:ilvl="7" w:tplc="080A0019" w:tentative="1">
      <w:start w:val="1"/>
      <w:numFmt w:val="lowerLetter"/>
      <w:lvlText w:val="%8."/>
      <w:lvlJc w:val="left"/>
      <w:pPr>
        <w:ind w:left="6861" w:hanging="360"/>
      </w:pPr>
    </w:lvl>
    <w:lvl w:ilvl="8" w:tplc="080A001B" w:tentative="1">
      <w:start w:val="1"/>
      <w:numFmt w:val="lowerRoman"/>
      <w:lvlText w:val="%9."/>
      <w:lvlJc w:val="right"/>
      <w:pPr>
        <w:ind w:left="7581" w:hanging="180"/>
      </w:pPr>
    </w:lvl>
  </w:abstractNum>
  <w:abstractNum w:abstractNumId="7" w15:restartNumberingAfterBreak="0">
    <w:nsid w:val="2F7E2B64"/>
    <w:multiLevelType w:val="hybridMultilevel"/>
    <w:tmpl w:val="E02C888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543778"/>
    <w:multiLevelType w:val="hybridMultilevel"/>
    <w:tmpl w:val="E3E0C432"/>
    <w:lvl w:ilvl="0" w:tplc="FF668BFC">
      <w:start w:val="1"/>
      <w:numFmt w:val="upperRoman"/>
      <w:lvlText w:val="%1."/>
      <w:lvlJc w:val="left"/>
      <w:pPr>
        <w:ind w:left="1800" w:hanging="72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9" w15:restartNumberingAfterBreak="0">
    <w:nsid w:val="32726EFD"/>
    <w:multiLevelType w:val="hybridMultilevel"/>
    <w:tmpl w:val="0784ABFC"/>
    <w:lvl w:ilvl="0" w:tplc="7D76BCB6">
      <w:start w:val="1"/>
      <w:numFmt w:val="lowerLetter"/>
      <w:lvlText w:val="%1."/>
      <w:lvlJc w:val="left"/>
      <w:pPr>
        <w:ind w:left="1080" w:hanging="360"/>
      </w:pPr>
      <w:rPr>
        <w:rFonts w:eastAsia="Palatino Linotype" w:cs="Palatino Linotype"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3AE47F8"/>
    <w:multiLevelType w:val="hybridMultilevel"/>
    <w:tmpl w:val="5C42B3E4"/>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1" w15:restartNumberingAfterBreak="0">
    <w:nsid w:val="34002CBE"/>
    <w:multiLevelType w:val="hybridMultilevel"/>
    <w:tmpl w:val="67129106"/>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2" w15:restartNumberingAfterBreak="0">
    <w:nsid w:val="34CE6F36"/>
    <w:multiLevelType w:val="multilevel"/>
    <w:tmpl w:val="880E18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CEC592B"/>
    <w:multiLevelType w:val="hybridMultilevel"/>
    <w:tmpl w:val="EE1C69AA"/>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3D0D5605"/>
    <w:multiLevelType w:val="multilevel"/>
    <w:tmpl w:val="671E5348"/>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rPr>
        <w:i w:val="0"/>
      </w:r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5" w15:restartNumberingAfterBreak="0">
    <w:nsid w:val="453D6F52"/>
    <w:multiLevelType w:val="hybridMultilevel"/>
    <w:tmpl w:val="EE1C69AA"/>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4F3D27D2"/>
    <w:multiLevelType w:val="multilevel"/>
    <w:tmpl w:val="C6809710"/>
    <w:lvl w:ilvl="0">
      <w:start w:val="1"/>
      <w:numFmt w:val="upp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7" w15:restartNumberingAfterBreak="0">
    <w:nsid w:val="52170E01"/>
    <w:multiLevelType w:val="multilevel"/>
    <w:tmpl w:val="B9186EDC"/>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8" w15:restartNumberingAfterBreak="0">
    <w:nsid w:val="56D44C43"/>
    <w:multiLevelType w:val="hybridMultilevel"/>
    <w:tmpl w:val="EE1C69AA"/>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57A75A41"/>
    <w:multiLevelType w:val="hybridMultilevel"/>
    <w:tmpl w:val="0CD0E99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3B5C8D1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C4A4029"/>
    <w:multiLevelType w:val="hybridMultilevel"/>
    <w:tmpl w:val="D4E623A8"/>
    <w:lvl w:ilvl="0" w:tplc="AC782466">
      <w:start w:val="1744"/>
      <w:numFmt w:val="bullet"/>
      <w:lvlText w:val=""/>
      <w:lvlJc w:val="left"/>
      <w:pPr>
        <w:ind w:left="720" w:hanging="360"/>
      </w:pPr>
      <w:rPr>
        <w:rFonts w:ascii="Symbol" w:eastAsia="Times New Roman" w:hAnsi="Symbol" w:cs="Palatino Linotype"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E2621B0"/>
    <w:multiLevelType w:val="hybridMultilevel"/>
    <w:tmpl w:val="EE1C69AA"/>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64FE2AF5"/>
    <w:multiLevelType w:val="hybridMultilevel"/>
    <w:tmpl w:val="EE1C69AA"/>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654009CE"/>
    <w:multiLevelType w:val="hybridMultilevel"/>
    <w:tmpl w:val="EE1C69AA"/>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6C170D99"/>
    <w:multiLevelType w:val="multilevel"/>
    <w:tmpl w:val="BEF44532"/>
    <w:lvl w:ilvl="0">
      <w:start w:val="1"/>
      <w:numFmt w:val="upp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5" w15:restartNumberingAfterBreak="0">
    <w:nsid w:val="74454F52"/>
    <w:multiLevelType w:val="hybridMultilevel"/>
    <w:tmpl w:val="F68C0526"/>
    <w:lvl w:ilvl="0" w:tplc="6CD460CC">
      <w:start w:val="18"/>
      <w:numFmt w:val="bullet"/>
      <w:lvlText w:val=""/>
      <w:lvlJc w:val="left"/>
      <w:pPr>
        <w:ind w:left="720" w:hanging="360"/>
      </w:pPr>
      <w:rPr>
        <w:rFonts w:ascii="Symbol" w:eastAsiaTheme="minorHAnsi" w:hAnsi="Symbol" w:cs="Arial" w:hint="default"/>
        <w:b/>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24"/>
  </w:num>
  <w:num w:numId="4">
    <w:abstractNumId w:val="0"/>
  </w:num>
  <w:num w:numId="5">
    <w:abstractNumId w:val="17"/>
  </w:num>
  <w:num w:numId="6">
    <w:abstractNumId w:val="14"/>
  </w:num>
  <w:num w:numId="7">
    <w:abstractNumId w:val="3"/>
  </w:num>
  <w:num w:numId="8">
    <w:abstractNumId w:val="20"/>
  </w:num>
  <w:num w:numId="9">
    <w:abstractNumId w:val="5"/>
  </w:num>
  <w:num w:numId="10">
    <w:abstractNumId w:val="9"/>
  </w:num>
  <w:num w:numId="11">
    <w:abstractNumId w:val="2"/>
  </w:num>
  <w:num w:numId="12">
    <w:abstractNumId w:val="4"/>
  </w:num>
  <w:num w:numId="13">
    <w:abstractNumId w:val="7"/>
  </w:num>
  <w:num w:numId="14">
    <w:abstractNumId w:val="15"/>
  </w:num>
  <w:num w:numId="15">
    <w:abstractNumId w:val="21"/>
  </w:num>
  <w:num w:numId="16">
    <w:abstractNumId w:val="1"/>
  </w:num>
  <w:num w:numId="17">
    <w:abstractNumId w:val="18"/>
  </w:num>
  <w:num w:numId="18">
    <w:abstractNumId w:val="23"/>
  </w:num>
  <w:num w:numId="19">
    <w:abstractNumId w:val="22"/>
  </w:num>
  <w:num w:numId="20">
    <w:abstractNumId w:val="13"/>
  </w:num>
  <w:num w:numId="21">
    <w:abstractNumId w:val="11"/>
  </w:num>
  <w:num w:numId="22">
    <w:abstractNumId w:val="25"/>
  </w:num>
  <w:num w:numId="23">
    <w:abstractNumId w:val="6"/>
  </w:num>
  <w:num w:numId="24">
    <w:abstractNumId w:val="12"/>
  </w:num>
  <w:num w:numId="25">
    <w:abstractNumId w:val="19"/>
  </w:num>
  <w:num w:numId="26">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D09"/>
    <w:rsid w:val="00012200"/>
    <w:rsid w:val="00027903"/>
    <w:rsid w:val="000371E8"/>
    <w:rsid w:val="00041258"/>
    <w:rsid w:val="0007349C"/>
    <w:rsid w:val="00077791"/>
    <w:rsid w:val="000822CF"/>
    <w:rsid w:val="00086756"/>
    <w:rsid w:val="000B35CE"/>
    <w:rsid w:val="000C53ED"/>
    <w:rsid w:val="000D4D54"/>
    <w:rsid w:val="000E64F3"/>
    <w:rsid w:val="000E6573"/>
    <w:rsid w:val="00130D9A"/>
    <w:rsid w:val="001539A6"/>
    <w:rsid w:val="00177AC9"/>
    <w:rsid w:val="001B5B11"/>
    <w:rsid w:val="001C3BA1"/>
    <w:rsid w:val="001F2929"/>
    <w:rsid w:val="001F5078"/>
    <w:rsid w:val="001F5572"/>
    <w:rsid w:val="00235EC9"/>
    <w:rsid w:val="0024294C"/>
    <w:rsid w:val="00267A49"/>
    <w:rsid w:val="00282E89"/>
    <w:rsid w:val="002C150D"/>
    <w:rsid w:val="002C28A9"/>
    <w:rsid w:val="002F6B91"/>
    <w:rsid w:val="003103AA"/>
    <w:rsid w:val="00327A20"/>
    <w:rsid w:val="003343EB"/>
    <w:rsid w:val="00352112"/>
    <w:rsid w:val="00380CD2"/>
    <w:rsid w:val="00381C77"/>
    <w:rsid w:val="003931D4"/>
    <w:rsid w:val="003A10C5"/>
    <w:rsid w:val="003A224A"/>
    <w:rsid w:val="003A26D0"/>
    <w:rsid w:val="003A3A78"/>
    <w:rsid w:val="003C0AB6"/>
    <w:rsid w:val="003C524E"/>
    <w:rsid w:val="003C6C37"/>
    <w:rsid w:val="003F1D2D"/>
    <w:rsid w:val="003F646F"/>
    <w:rsid w:val="004072FB"/>
    <w:rsid w:val="00430CA1"/>
    <w:rsid w:val="004355DE"/>
    <w:rsid w:val="00483870"/>
    <w:rsid w:val="0048471D"/>
    <w:rsid w:val="00491CCB"/>
    <w:rsid w:val="004B2D9D"/>
    <w:rsid w:val="004B6463"/>
    <w:rsid w:val="004C2A02"/>
    <w:rsid w:val="004C5B51"/>
    <w:rsid w:val="004D1122"/>
    <w:rsid w:val="004D3264"/>
    <w:rsid w:val="004D669C"/>
    <w:rsid w:val="004E4EE0"/>
    <w:rsid w:val="005056CA"/>
    <w:rsid w:val="005409B1"/>
    <w:rsid w:val="005433A2"/>
    <w:rsid w:val="00566C05"/>
    <w:rsid w:val="005B25BB"/>
    <w:rsid w:val="005B5939"/>
    <w:rsid w:val="005C089C"/>
    <w:rsid w:val="005C5A59"/>
    <w:rsid w:val="0060397D"/>
    <w:rsid w:val="00612328"/>
    <w:rsid w:val="00616130"/>
    <w:rsid w:val="00645EF8"/>
    <w:rsid w:val="00673521"/>
    <w:rsid w:val="00677026"/>
    <w:rsid w:val="00680635"/>
    <w:rsid w:val="00683815"/>
    <w:rsid w:val="006A5D33"/>
    <w:rsid w:val="006B0164"/>
    <w:rsid w:val="006C5CD7"/>
    <w:rsid w:val="006C6002"/>
    <w:rsid w:val="006D1C39"/>
    <w:rsid w:val="006E2C48"/>
    <w:rsid w:val="00747005"/>
    <w:rsid w:val="007637E7"/>
    <w:rsid w:val="007750FB"/>
    <w:rsid w:val="007A4C4E"/>
    <w:rsid w:val="007B2B16"/>
    <w:rsid w:val="007B6162"/>
    <w:rsid w:val="007B631F"/>
    <w:rsid w:val="007C1ABF"/>
    <w:rsid w:val="007D4FC6"/>
    <w:rsid w:val="00823954"/>
    <w:rsid w:val="008427F8"/>
    <w:rsid w:val="008A356D"/>
    <w:rsid w:val="008B2F69"/>
    <w:rsid w:val="00980138"/>
    <w:rsid w:val="00994805"/>
    <w:rsid w:val="00995DC4"/>
    <w:rsid w:val="0099766D"/>
    <w:rsid w:val="009B2843"/>
    <w:rsid w:val="009C2CFB"/>
    <w:rsid w:val="009C63C6"/>
    <w:rsid w:val="009D2654"/>
    <w:rsid w:val="009D6D11"/>
    <w:rsid w:val="009E64F1"/>
    <w:rsid w:val="00A11785"/>
    <w:rsid w:val="00A31DDC"/>
    <w:rsid w:val="00A5377C"/>
    <w:rsid w:val="00A66D2A"/>
    <w:rsid w:val="00A71473"/>
    <w:rsid w:val="00A735F9"/>
    <w:rsid w:val="00AC1348"/>
    <w:rsid w:val="00AC3F3C"/>
    <w:rsid w:val="00AC7817"/>
    <w:rsid w:val="00B10B96"/>
    <w:rsid w:val="00B15747"/>
    <w:rsid w:val="00B1639C"/>
    <w:rsid w:val="00B40F31"/>
    <w:rsid w:val="00B4250B"/>
    <w:rsid w:val="00B709EF"/>
    <w:rsid w:val="00B745C1"/>
    <w:rsid w:val="00BB505F"/>
    <w:rsid w:val="00BC324E"/>
    <w:rsid w:val="00BC4403"/>
    <w:rsid w:val="00BD61B2"/>
    <w:rsid w:val="00C11A66"/>
    <w:rsid w:val="00C14263"/>
    <w:rsid w:val="00C2281C"/>
    <w:rsid w:val="00C6734C"/>
    <w:rsid w:val="00C67B22"/>
    <w:rsid w:val="00C76EE0"/>
    <w:rsid w:val="00C83853"/>
    <w:rsid w:val="00C916EA"/>
    <w:rsid w:val="00CA469A"/>
    <w:rsid w:val="00CA6829"/>
    <w:rsid w:val="00CD4B10"/>
    <w:rsid w:val="00CF0BBE"/>
    <w:rsid w:val="00CF6CF9"/>
    <w:rsid w:val="00D14053"/>
    <w:rsid w:val="00D24CEE"/>
    <w:rsid w:val="00D26142"/>
    <w:rsid w:val="00D314A2"/>
    <w:rsid w:val="00D54B63"/>
    <w:rsid w:val="00D5563B"/>
    <w:rsid w:val="00D818AE"/>
    <w:rsid w:val="00D90B41"/>
    <w:rsid w:val="00DA3B8B"/>
    <w:rsid w:val="00DC6533"/>
    <w:rsid w:val="00E152A2"/>
    <w:rsid w:val="00E17749"/>
    <w:rsid w:val="00E256F7"/>
    <w:rsid w:val="00E30AF9"/>
    <w:rsid w:val="00E45C9B"/>
    <w:rsid w:val="00E46E86"/>
    <w:rsid w:val="00E6396A"/>
    <w:rsid w:val="00E820BF"/>
    <w:rsid w:val="00E82411"/>
    <w:rsid w:val="00EA3719"/>
    <w:rsid w:val="00EC1F61"/>
    <w:rsid w:val="00ED029B"/>
    <w:rsid w:val="00F011CE"/>
    <w:rsid w:val="00F21C2A"/>
    <w:rsid w:val="00F2732A"/>
    <w:rsid w:val="00F40D09"/>
    <w:rsid w:val="00F73D23"/>
    <w:rsid w:val="00F955EA"/>
    <w:rsid w:val="00FA67EC"/>
    <w:rsid w:val="00FA7370"/>
    <w:rsid w:val="00FB7B6A"/>
    <w:rsid w:val="00FC5755"/>
    <w:rsid w:val="00FE0EFF"/>
    <w:rsid w:val="00FE46DC"/>
    <w:rsid w:val="00FF2DD7"/>
    <w:rsid w:val="00FF72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CDA92"/>
  <w15:chartTrackingRefBased/>
  <w15:docId w15:val="{AA9F0C46-A8EF-4EBB-BF20-9713FE9AE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0D09"/>
  </w:style>
  <w:style w:type="paragraph" w:styleId="Ttulo1">
    <w:name w:val="heading 1"/>
    <w:basedOn w:val="Normal"/>
    <w:next w:val="Normal"/>
    <w:link w:val="Ttulo1Car"/>
    <w:uiPriority w:val="9"/>
    <w:qFormat/>
    <w:rsid w:val="00F40D09"/>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unhideWhenUsed/>
    <w:qFormat/>
    <w:rsid w:val="00F40D09"/>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F40D09"/>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unhideWhenUsed/>
    <w:qFormat/>
    <w:rsid w:val="00F40D09"/>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F40D09"/>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F40D0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40D0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40D0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40D0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40D09"/>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rsid w:val="00F40D09"/>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rsid w:val="00F40D09"/>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rsid w:val="00F40D09"/>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F40D09"/>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F40D0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40D0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40D0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40D09"/>
    <w:rPr>
      <w:rFonts w:eastAsiaTheme="majorEastAsia" w:cstheme="majorBidi"/>
      <w:color w:val="272727" w:themeColor="text1" w:themeTint="D8"/>
    </w:rPr>
  </w:style>
  <w:style w:type="paragraph" w:styleId="Puesto">
    <w:name w:val="Title"/>
    <w:basedOn w:val="Normal"/>
    <w:next w:val="Normal"/>
    <w:link w:val="PuestoCar"/>
    <w:uiPriority w:val="10"/>
    <w:qFormat/>
    <w:rsid w:val="00F40D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F40D0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40D0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40D0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40D09"/>
    <w:pPr>
      <w:spacing w:before="160"/>
      <w:jc w:val="center"/>
    </w:pPr>
    <w:rPr>
      <w:i/>
      <w:iCs/>
      <w:color w:val="404040" w:themeColor="text1" w:themeTint="BF"/>
    </w:rPr>
  </w:style>
  <w:style w:type="character" w:customStyle="1" w:styleId="CitaCar">
    <w:name w:val="Cita Car"/>
    <w:basedOn w:val="Fuentedeprrafopredeter"/>
    <w:link w:val="Cita"/>
    <w:uiPriority w:val="29"/>
    <w:rsid w:val="00F40D09"/>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40D09"/>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40D09"/>
  </w:style>
  <w:style w:type="character" w:styleId="nfasisintenso">
    <w:name w:val="Intense Emphasis"/>
    <w:basedOn w:val="Fuentedeprrafopredeter"/>
    <w:uiPriority w:val="21"/>
    <w:qFormat/>
    <w:rsid w:val="00F40D09"/>
    <w:rPr>
      <w:i/>
      <w:iCs/>
      <w:color w:val="2E74B5" w:themeColor="accent1" w:themeShade="BF"/>
    </w:rPr>
  </w:style>
  <w:style w:type="paragraph" w:styleId="Citadestacada">
    <w:name w:val="Intense Quote"/>
    <w:basedOn w:val="Normal"/>
    <w:next w:val="Normal"/>
    <w:link w:val="CitadestacadaCar"/>
    <w:uiPriority w:val="30"/>
    <w:qFormat/>
    <w:rsid w:val="00F40D09"/>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F40D09"/>
    <w:rPr>
      <w:i/>
      <w:iCs/>
      <w:color w:val="2E74B5" w:themeColor="accent1" w:themeShade="BF"/>
    </w:rPr>
  </w:style>
  <w:style w:type="character" w:styleId="Referenciaintensa">
    <w:name w:val="Intense Reference"/>
    <w:basedOn w:val="Fuentedeprrafopredeter"/>
    <w:uiPriority w:val="32"/>
    <w:qFormat/>
    <w:rsid w:val="00F40D09"/>
    <w:rPr>
      <w:b/>
      <w:bCs/>
      <w:smallCaps/>
      <w:color w:val="2E74B5" w:themeColor="accent1" w:themeShade="BF"/>
      <w:spacing w:val="5"/>
    </w:rPr>
  </w:style>
  <w:style w:type="paragraph" w:styleId="Encabezado">
    <w:name w:val="header"/>
    <w:basedOn w:val="Normal"/>
    <w:link w:val="EncabezadoCar"/>
    <w:uiPriority w:val="99"/>
    <w:unhideWhenUsed/>
    <w:rsid w:val="00F40D09"/>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F40D0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F40D09"/>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40D09"/>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F40D09"/>
    <w:rPr>
      <w:rFonts w:cs="Times New Roman"/>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F40D09"/>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40D09"/>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40D09"/>
    <w:rPr>
      <w:rFonts w:ascii="Times New Roman" w:eastAsia="Times New Roman" w:hAnsi="Times New Roman" w:cs="Times New Roman"/>
      <w:sz w:val="20"/>
      <w:szCs w:val="20"/>
      <w:lang w:val="es-ES" w:eastAsia="es-ES"/>
    </w:rPr>
  </w:style>
  <w:style w:type="table" w:styleId="Tablaconcuadrcula">
    <w:name w:val="Table Grid"/>
    <w:basedOn w:val="Tablanormal"/>
    <w:uiPriority w:val="39"/>
    <w:rsid w:val="00F40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mcitas">
    <w:name w:val="infoem citas"/>
    <w:basedOn w:val="Normal"/>
    <w:qFormat/>
    <w:rsid w:val="00F40D09"/>
    <w:pPr>
      <w:spacing w:before="240" w:line="360" w:lineRule="auto"/>
      <w:ind w:left="851" w:right="851"/>
      <w:jc w:val="both"/>
    </w:pPr>
    <w:rPr>
      <w:rFonts w:ascii="Palatino Linotype" w:hAnsi="Palatino Linotype"/>
      <w:i/>
    </w:rPr>
  </w:style>
  <w:style w:type="paragraph" w:customStyle="1" w:styleId="Citas">
    <w:name w:val="Citas"/>
    <w:basedOn w:val="Normal"/>
    <w:qFormat/>
    <w:rsid w:val="00F40D09"/>
    <w:pPr>
      <w:spacing w:before="240" w:line="360" w:lineRule="auto"/>
      <w:ind w:left="851" w:right="851"/>
      <w:jc w:val="both"/>
    </w:pPr>
    <w:rPr>
      <w:rFonts w:ascii="Palatino Linotype" w:hAnsi="Palatino Linotype" w:cs="Arial"/>
      <w:i/>
    </w:rPr>
  </w:style>
  <w:style w:type="paragraph" w:customStyle="1" w:styleId="INFOEM">
    <w:name w:val="INFOEM"/>
    <w:basedOn w:val="Normal"/>
    <w:qFormat/>
    <w:rsid w:val="00F40D09"/>
    <w:pPr>
      <w:spacing w:before="240" w:line="360" w:lineRule="auto"/>
      <w:ind w:left="851" w:right="851"/>
      <w:jc w:val="both"/>
    </w:pPr>
    <w:rPr>
      <w:rFonts w:ascii="Palatino Linotype" w:hAnsi="Palatino Linotype"/>
      <w:i/>
      <w:szCs w:val="14"/>
    </w:rPr>
  </w:style>
  <w:style w:type="paragraph" w:customStyle="1" w:styleId="Default">
    <w:name w:val="Default"/>
    <w:rsid w:val="00F40D09"/>
    <w:pPr>
      <w:autoSpaceDE w:val="0"/>
      <w:autoSpaceDN w:val="0"/>
      <w:adjustRightInd w:val="0"/>
      <w:spacing w:after="0" w:line="240" w:lineRule="auto"/>
    </w:pPr>
    <w:rPr>
      <w:rFonts w:ascii="Palatino Linotype" w:hAnsi="Palatino Linotype" w:cs="Palatino Linotype"/>
      <w:color w:val="000000"/>
      <w:sz w:val="24"/>
      <w:szCs w:val="24"/>
    </w:rPr>
  </w:style>
  <w:style w:type="paragraph" w:styleId="Lista2">
    <w:name w:val="List 2"/>
    <w:basedOn w:val="Normal"/>
    <w:uiPriority w:val="99"/>
    <w:unhideWhenUsed/>
    <w:rsid w:val="008A356D"/>
    <w:pPr>
      <w:ind w:left="566" w:hanging="283"/>
      <w:contextualSpacing/>
    </w:pPr>
  </w:style>
  <w:style w:type="paragraph" w:styleId="Continuarlista2">
    <w:name w:val="List Continue 2"/>
    <w:basedOn w:val="Normal"/>
    <w:uiPriority w:val="99"/>
    <w:unhideWhenUsed/>
    <w:rsid w:val="008A356D"/>
    <w:pPr>
      <w:spacing w:after="120"/>
      <w:ind w:left="566"/>
      <w:contextualSpacing/>
    </w:pPr>
  </w:style>
  <w:style w:type="paragraph" w:styleId="Textoindependiente">
    <w:name w:val="Body Text"/>
    <w:basedOn w:val="Normal"/>
    <w:link w:val="TextoindependienteCar"/>
    <w:uiPriority w:val="99"/>
    <w:unhideWhenUsed/>
    <w:rsid w:val="008A356D"/>
    <w:pPr>
      <w:spacing w:after="120"/>
    </w:pPr>
  </w:style>
  <w:style w:type="character" w:customStyle="1" w:styleId="TextoindependienteCar">
    <w:name w:val="Texto independiente Car"/>
    <w:basedOn w:val="Fuentedeprrafopredeter"/>
    <w:link w:val="Textoindependiente"/>
    <w:uiPriority w:val="99"/>
    <w:rsid w:val="008A356D"/>
  </w:style>
  <w:style w:type="paragraph" w:styleId="Sangradetextonormal">
    <w:name w:val="Body Text Indent"/>
    <w:basedOn w:val="Normal"/>
    <w:link w:val="SangradetextonormalCar"/>
    <w:uiPriority w:val="99"/>
    <w:unhideWhenUsed/>
    <w:rsid w:val="008A356D"/>
    <w:pPr>
      <w:spacing w:after="120"/>
      <w:ind w:left="283"/>
    </w:pPr>
  </w:style>
  <w:style w:type="character" w:customStyle="1" w:styleId="SangradetextonormalCar">
    <w:name w:val="Sangría de texto normal Car"/>
    <w:basedOn w:val="Fuentedeprrafopredeter"/>
    <w:link w:val="Sangradetextonormal"/>
    <w:uiPriority w:val="99"/>
    <w:rsid w:val="008A356D"/>
  </w:style>
  <w:style w:type="paragraph" w:styleId="Textoindependienteprimerasangra2">
    <w:name w:val="Body Text First Indent 2"/>
    <w:basedOn w:val="Sangradetextonormal"/>
    <w:link w:val="Textoindependienteprimerasangra2Car"/>
    <w:uiPriority w:val="99"/>
    <w:unhideWhenUsed/>
    <w:rsid w:val="008A356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A356D"/>
  </w:style>
  <w:style w:type="character" w:styleId="Hipervnculovisitado">
    <w:name w:val="FollowedHyperlink"/>
    <w:basedOn w:val="Fuentedeprrafopredeter"/>
    <w:uiPriority w:val="99"/>
    <w:semiHidden/>
    <w:unhideWhenUsed/>
    <w:rsid w:val="0024294C"/>
    <w:rPr>
      <w:color w:val="954F72" w:themeColor="followedHyperlink"/>
      <w:u w:val="single"/>
    </w:rPr>
  </w:style>
  <w:style w:type="paragraph" w:styleId="Sinespaciado">
    <w:name w:val="No Spacing"/>
    <w:aliases w:val="Francesa,INAI"/>
    <w:link w:val="SinespaciadoCar"/>
    <w:uiPriority w:val="1"/>
    <w:qFormat/>
    <w:rsid w:val="00CF0BBE"/>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CF0BBE"/>
    <w:rPr>
      <w:rFonts w:ascii="Times New Roman" w:eastAsia="Times New Roman" w:hAnsi="Times New Roman" w:cs="Times New Roman"/>
      <w:sz w:val="24"/>
      <w:szCs w:val="24"/>
      <w:lang w:eastAsia="es-ES"/>
    </w:rPr>
  </w:style>
  <w:style w:type="paragraph" w:styleId="Revisin">
    <w:name w:val="Revision"/>
    <w:hidden/>
    <w:uiPriority w:val="99"/>
    <w:semiHidden/>
    <w:rsid w:val="001B5B11"/>
    <w:pPr>
      <w:spacing w:after="0" w:line="240" w:lineRule="auto"/>
    </w:pPr>
  </w:style>
  <w:style w:type="paragraph" w:styleId="Textodeglobo">
    <w:name w:val="Balloon Text"/>
    <w:basedOn w:val="Normal"/>
    <w:link w:val="TextodegloboCar"/>
    <w:uiPriority w:val="99"/>
    <w:semiHidden/>
    <w:unhideWhenUsed/>
    <w:rsid w:val="00E152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152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008988">
      <w:bodyDiv w:val="1"/>
      <w:marLeft w:val="0"/>
      <w:marRight w:val="0"/>
      <w:marTop w:val="0"/>
      <w:marBottom w:val="0"/>
      <w:divBdr>
        <w:top w:val="none" w:sz="0" w:space="0" w:color="auto"/>
        <w:left w:val="none" w:sz="0" w:space="0" w:color="auto"/>
        <w:bottom w:val="none" w:sz="0" w:space="0" w:color="auto"/>
        <w:right w:val="none" w:sz="0" w:space="0" w:color="auto"/>
      </w:divBdr>
    </w:div>
    <w:div w:id="573973768">
      <w:bodyDiv w:val="1"/>
      <w:marLeft w:val="0"/>
      <w:marRight w:val="0"/>
      <w:marTop w:val="0"/>
      <w:marBottom w:val="0"/>
      <w:divBdr>
        <w:top w:val="none" w:sz="0" w:space="0" w:color="auto"/>
        <w:left w:val="none" w:sz="0" w:space="0" w:color="auto"/>
        <w:bottom w:val="none" w:sz="0" w:space="0" w:color="auto"/>
        <w:right w:val="none" w:sz="0" w:space="0" w:color="auto"/>
      </w:divBdr>
    </w:div>
    <w:div w:id="821972289">
      <w:bodyDiv w:val="1"/>
      <w:marLeft w:val="0"/>
      <w:marRight w:val="0"/>
      <w:marTop w:val="0"/>
      <w:marBottom w:val="0"/>
      <w:divBdr>
        <w:top w:val="none" w:sz="0" w:space="0" w:color="auto"/>
        <w:left w:val="none" w:sz="0" w:space="0" w:color="auto"/>
        <w:bottom w:val="none" w:sz="0" w:space="0" w:color="auto"/>
        <w:right w:val="none" w:sz="0" w:space="0" w:color="auto"/>
      </w:divBdr>
    </w:div>
    <w:div w:id="1176653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pomex.org.mx/ipomex/" TargetMode="External"/><Relationship Id="rId18" Type="http://schemas.openxmlformats.org/officeDocument/2006/relationships/hyperlink" Target="https://ipomex3.ipomex.org.mx/ipo3/lgt/indice/TOLUCA/art%2092%20xxix%20a/4/12%200/.web" TargetMode="External"/><Relationship Id="rId26" Type="http://schemas.openxmlformats.org/officeDocument/2006/relationships/hyperlink" Target="https://ipomex3.ipomex.org.mx/ipo3/lgt/indice/TOLUCA/art%2092%20xxix%20a/4/12%200/.web" TargetMode="External"/><Relationship Id="rId39" Type="http://schemas.openxmlformats.org/officeDocument/2006/relationships/image" Target="media/image5.png"/><Relationship Id="rId21" Type="http://schemas.openxmlformats.org/officeDocument/2006/relationships/hyperlink" Target="https://ipomex.org.mx/ipomex/" TargetMode="External"/><Relationship Id="rId34" Type="http://schemas.openxmlformats.org/officeDocument/2006/relationships/image" Target="media/image3.png"/><Relationship Id="rId42" Type="http://schemas.openxmlformats.org/officeDocument/2006/relationships/image" Target="media/image7.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pomex3.ipomex.org.mx/ipomex/" TargetMode="External"/><Relationship Id="rId29" Type="http://schemas.openxmlformats.org/officeDocument/2006/relationships/image" Target="media/image1.png"/><Relationship Id="rId11" Type="http://schemas.openxmlformats.org/officeDocument/2006/relationships/hyperlink" Target="https://ipomex3.ipomex.org.mx/ipo3/lgt/indice/TOLUCA/art_92_xxix_a/4/120/.web" TargetMode="External"/><Relationship Id="rId24" Type="http://schemas.openxmlformats.org/officeDocument/2006/relationships/hyperlink" Target="https://ipomex.org.mx/ipomex/" TargetMode="External"/><Relationship Id="rId32" Type="http://schemas.openxmlformats.org/officeDocument/2006/relationships/image" Target="media/image2.png"/><Relationship Id="rId37" Type="http://schemas.openxmlformats.org/officeDocument/2006/relationships/image" Target="media/image4.png"/><Relationship Id="rId40" Type="http://schemas.openxmlformats.org/officeDocument/2006/relationships/hyperlink" Target="https://ipomex3.ipomex.org.mx/ipo3/lgt/indice/TOLUCA/art_92_xxix_a/4/120/.web"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ipomex3.ipomex.org.mx/ipomex/" TargetMode="External"/><Relationship Id="rId23" Type="http://schemas.openxmlformats.org/officeDocument/2006/relationships/hyperlink" Target="https://ipomex3.ipomex.org.mx/ipo3/lgt/indice/TOLUCA/art_92_xxix_a/4/120/.web" TargetMode="External"/><Relationship Id="rId28" Type="http://schemas.openxmlformats.org/officeDocument/2006/relationships/hyperlink" Target="https://ipomex.org.mx/ipomex/" TargetMode="External"/><Relationship Id="rId36" Type="http://schemas.openxmlformats.org/officeDocument/2006/relationships/hyperlink" Target="https://ipomex3.ipomex.org.mx/ipomex/" TargetMode="External"/><Relationship Id="rId49" Type="http://schemas.openxmlformats.org/officeDocument/2006/relationships/footer" Target="footer2.xml"/><Relationship Id="rId10" Type="http://schemas.openxmlformats.org/officeDocument/2006/relationships/hyperlink" Target="https://ipomex.org.mx/ipomex/" TargetMode="External"/><Relationship Id="rId19" Type="http://schemas.openxmlformats.org/officeDocument/2006/relationships/hyperlink" Target="https://ipomex3.ipomex.org.mx/ipo3/lgt/indice/TOLUCA/art_92_xxix_a/4/120/.web" TargetMode="External"/><Relationship Id="rId31" Type="http://schemas.openxmlformats.org/officeDocument/2006/relationships/hyperlink" Target="https://ipomex3.ipomex.org.mx/ipo3/lgt/indice/TOLUCA/art_92_xxix_a/4/120/.web" TargetMode="External"/><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ipomex.org.mx/ipomex/" TargetMode="External"/><Relationship Id="rId14" Type="http://schemas.openxmlformats.org/officeDocument/2006/relationships/hyperlink" Target="https://ipomex.org.mx/ipomex/" TargetMode="External"/><Relationship Id="rId22" Type="http://schemas.openxmlformats.org/officeDocument/2006/relationships/hyperlink" Target="https://ipomex3.ipomex.org.mx/ipo3/lgt/indice/TOLUCA/art_92_xxix_a/4/120/.web" TargetMode="External"/><Relationship Id="rId27" Type="http://schemas.openxmlformats.org/officeDocument/2006/relationships/hyperlink" Target="https://ipomex3.ipomex.org.mx/ipo3/lgt/indice/TOLUCA/art_92_xxix_a/4/120/.web" TargetMode="External"/><Relationship Id="rId30" Type="http://schemas.openxmlformats.org/officeDocument/2006/relationships/hyperlink" Target="https://ipomex.org.mx/ipomex/" TargetMode="External"/><Relationship Id="rId35" Type="http://schemas.openxmlformats.org/officeDocument/2006/relationships/hyperlink" Target="https://ipomex.org.mx/ipomex/" TargetMode="External"/><Relationship Id="rId43" Type="http://schemas.openxmlformats.org/officeDocument/2006/relationships/image" Target="media/image8.png"/><Relationship Id="rId48" Type="http://schemas.openxmlformats.org/officeDocument/2006/relationships/header" Target="header3.xml"/><Relationship Id="rId8" Type="http://schemas.openxmlformats.org/officeDocument/2006/relationships/hyperlink" Target="https://ipomex.org.mx/ipomex/"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ipomex3.ipomex.org.mx/ipo3/lgt/indice/TOLUCA/art_92_xxix_a/4/120/.web" TargetMode="External"/><Relationship Id="rId17" Type="http://schemas.openxmlformats.org/officeDocument/2006/relationships/hyperlink" Target="https://ipomex3.ipomex.org.mx/ipo3/lgt/indice/TOLUCA/art_92_xxix_a/4/120/.web" TargetMode="External"/><Relationship Id="rId25" Type="http://schemas.openxmlformats.org/officeDocument/2006/relationships/hyperlink" Target="https://ipomex3.ipomex.org.mx/ipomex/" TargetMode="External"/><Relationship Id="rId33" Type="http://schemas.openxmlformats.org/officeDocument/2006/relationships/hyperlink" Target="https://ipomex3.ipomex.org.mx/ipo3/lgt/indice/TOLUCA/art_92_xxix_a/4/120/.web" TargetMode="External"/><Relationship Id="rId38" Type="http://schemas.openxmlformats.org/officeDocument/2006/relationships/hyperlink" Target="https://ipomex3.ipomex.org.mx/ipo3/lgt/indice/TOLUCA/art%2092%20xxix%20a/4/12%200/.web" TargetMode="External"/><Relationship Id="rId46" Type="http://schemas.openxmlformats.org/officeDocument/2006/relationships/header" Target="header2.xml"/><Relationship Id="rId20" Type="http://schemas.openxmlformats.org/officeDocument/2006/relationships/hyperlink" Target="https://ipomex.org.mx/ipomex/"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opendatacharter.net/principles-es/"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F35DE-030B-4DFA-8B91-95DEC930C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121</Pages>
  <Words>26129</Words>
  <Characters>143710</Characters>
  <Application>Microsoft Office Word</Application>
  <DocSecurity>0</DocSecurity>
  <Lines>1197</Lines>
  <Paragraphs>338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169501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Infoem378</dc:creator>
  <cp:keywords/>
  <dc:description/>
  <cp:lastModifiedBy>INFOEM557</cp:lastModifiedBy>
  <cp:revision>5</cp:revision>
  <dcterms:created xsi:type="dcterms:W3CDTF">2025-07-17T14:34:00Z</dcterms:created>
  <dcterms:modified xsi:type="dcterms:W3CDTF">2025-08-26T18:01:00Z</dcterms:modified>
</cp:coreProperties>
</file>