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018E9" w14:textId="2AF88DE6" w:rsidR="00026EB9" w:rsidRPr="00197581" w:rsidRDefault="00026EB9" w:rsidP="00026EB9">
      <w:pPr>
        <w:widowControl w:val="0"/>
        <w:pBdr>
          <w:top w:val="nil"/>
          <w:left w:val="nil"/>
          <w:bottom w:val="nil"/>
          <w:right w:val="nil"/>
          <w:between w:val="nil"/>
        </w:pBdr>
        <w:spacing w:line="276" w:lineRule="auto"/>
      </w:pPr>
      <w:bookmarkStart w:id="0" w:name="_Hlk76457302"/>
    </w:p>
    <w:p w14:paraId="4E58949C" w14:textId="77777777" w:rsidR="00026EB9" w:rsidRPr="006B233F" w:rsidRDefault="00026EB9" w:rsidP="00026EB9">
      <w:pPr>
        <w:pStyle w:val="TtulodeTDC"/>
        <w:spacing w:before="0"/>
        <w:rPr>
          <w:rFonts w:ascii="Palatino Linotype" w:hAnsi="Palatino Linotype"/>
          <w:color w:val="auto"/>
          <w:sz w:val="22"/>
          <w:szCs w:val="22"/>
        </w:rPr>
      </w:pPr>
      <w:r w:rsidRPr="006B233F">
        <w:rPr>
          <w:rFonts w:ascii="Palatino Linotype" w:hAnsi="Palatino Linotype"/>
          <w:color w:val="auto"/>
          <w:sz w:val="22"/>
          <w:szCs w:val="22"/>
        </w:rPr>
        <w:t>Contenido</w:t>
      </w:r>
    </w:p>
    <w:p w14:paraId="1955CC1B" w14:textId="104B8542" w:rsidR="00326955" w:rsidRPr="006B233F" w:rsidRDefault="00026EB9">
      <w:pPr>
        <w:pStyle w:val="TDC1"/>
        <w:tabs>
          <w:tab w:val="right" w:leader="dot" w:pos="9034"/>
        </w:tabs>
        <w:rPr>
          <w:rFonts w:asciiTheme="minorHAnsi" w:eastAsiaTheme="minorEastAsia" w:hAnsiTheme="minorHAnsi" w:cstheme="minorBidi"/>
          <w:noProof/>
          <w:color w:val="auto"/>
          <w:kern w:val="2"/>
          <w:sz w:val="24"/>
          <w:szCs w:val="24"/>
          <w14:ligatures w14:val="standardContextual"/>
        </w:rPr>
      </w:pPr>
      <w:r w:rsidRPr="006B233F">
        <w:fldChar w:fldCharType="begin"/>
      </w:r>
      <w:r w:rsidRPr="006B233F">
        <w:instrText xml:space="preserve"> TOC \o "1-3" \h \z \u </w:instrText>
      </w:r>
      <w:r w:rsidRPr="006B233F">
        <w:fldChar w:fldCharType="separate"/>
      </w:r>
      <w:hyperlink w:anchor="_Toc212131460" w:history="1">
        <w:r w:rsidR="00326955" w:rsidRPr="006B233F">
          <w:rPr>
            <w:rStyle w:val="Hipervnculo"/>
            <w:noProof/>
          </w:rPr>
          <w:t>A N T E C E D E N T E S</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_Toc212131460 \h </w:instrText>
        </w:r>
        <w:r w:rsidR="00326955" w:rsidRPr="006B233F">
          <w:rPr>
            <w:noProof/>
            <w:webHidden/>
          </w:rPr>
        </w:r>
        <w:r w:rsidR="00326955" w:rsidRPr="006B233F">
          <w:rPr>
            <w:noProof/>
            <w:webHidden/>
          </w:rPr>
          <w:fldChar w:fldCharType="separate"/>
        </w:r>
        <w:r w:rsidR="00AA3FDC">
          <w:rPr>
            <w:noProof/>
            <w:webHidden/>
          </w:rPr>
          <w:t>2</w:t>
        </w:r>
        <w:r w:rsidR="00326955" w:rsidRPr="006B233F">
          <w:rPr>
            <w:noProof/>
            <w:webHidden/>
          </w:rPr>
          <w:fldChar w:fldCharType="end"/>
        </w:r>
      </w:hyperlink>
    </w:p>
    <w:p w14:paraId="0B83F92F" w14:textId="14113DA0" w:rsidR="00326955" w:rsidRPr="006B233F" w:rsidRDefault="00682B36">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61" w:history="1">
        <w:r w:rsidR="00326955" w:rsidRPr="006B233F">
          <w:rPr>
            <w:rStyle w:val="Hipervnculo"/>
            <w:noProof/>
          </w:rPr>
          <w:t>I. Presentación de las solicitudes de información</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_Toc212131461 \h </w:instrText>
        </w:r>
        <w:r w:rsidR="00326955" w:rsidRPr="006B233F">
          <w:rPr>
            <w:noProof/>
            <w:webHidden/>
          </w:rPr>
        </w:r>
        <w:r w:rsidR="00326955" w:rsidRPr="006B233F">
          <w:rPr>
            <w:noProof/>
            <w:webHidden/>
          </w:rPr>
          <w:fldChar w:fldCharType="separate"/>
        </w:r>
        <w:r w:rsidR="00AA3FDC">
          <w:rPr>
            <w:noProof/>
            <w:webHidden/>
          </w:rPr>
          <w:t>2</w:t>
        </w:r>
        <w:r w:rsidR="00326955" w:rsidRPr="006B233F">
          <w:rPr>
            <w:noProof/>
            <w:webHidden/>
          </w:rPr>
          <w:fldChar w:fldCharType="end"/>
        </w:r>
      </w:hyperlink>
    </w:p>
    <w:p w14:paraId="60FB3D97" w14:textId="6A8B0306" w:rsidR="00326955" w:rsidRPr="006B233F" w:rsidRDefault="00682B36">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62" w:history="1">
        <w:r w:rsidR="00326955" w:rsidRPr="006B233F">
          <w:rPr>
            <w:rStyle w:val="Hipervnculo"/>
            <w:noProof/>
          </w:rPr>
          <w:t>II. Respuestas del Sujeto Obligado</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_Toc212131462 \h </w:instrText>
        </w:r>
        <w:r w:rsidR="00326955" w:rsidRPr="006B233F">
          <w:rPr>
            <w:noProof/>
            <w:webHidden/>
          </w:rPr>
        </w:r>
        <w:r w:rsidR="00326955" w:rsidRPr="006B233F">
          <w:rPr>
            <w:noProof/>
            <w:webHidden/>
          </w:rPr>
          <w:fldChar w:fldCharType="separate"/>
        </w:r>
        <w:r w:rsidR="00AA3FDC">
          <w:rPr>
            <w:noProof/>
            <w:webHidden/>
          </w:rPr>
          <w:t>4</w:t>
        </w:r>
        <w:r w:rsidR="00326955" w:rsidRPr="006B233F">
          <w:rPr>
            <w:noProof/>
            <w:webHidden/>
          </w:rPr>
          <w:fldChar w:fldCharType="end"/>
        </w:r>
      </w:hyperlink>
    </w:p>
    <w:p w14:paraId="2176A891" w14:textId="04356F73" w:rsidR="00326955" w:rsidRPr="006B233F" w:rsidRDefault="00682B36">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63" w:history="1">
        <w:r w:rsidR="00326955" w:rsidRPr="006B233F">
          <w:rPr>
            <w:rStyle w:val="Hipervnculo"/>
            <w:noProof/>
          </w:rPr>
          <w:t>III. Interposición del Recurso de Revisión</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_Toc212131463 \h </w:instrText>
        </w:r>
        <w:r w:rsidR="00326955" w:rsidRPr="006B233F">
          <w:rPr>
            <w:noProof/>
            <w:webHidden/>
          </w:rPr>
        </w:r>
        <w:r w:rsidR="00326955" w:rsidRPr="006B233F">
          <w:rPr>
            <w:noProof/>
            <w:webHidden/>
          </w:rPr>
          <w:fldChar w:fldCharType="separate"/>
        </w:r>
        <w:r w:rsidR="00AA3FDC">
          <w:rPr>
            <w:noProof/>
            <w:webHidden/>
          </w:rPr>
          <w:t>6</w:t>
        </w:r>
        <w:r w:rsidR="00326955" w:rsidRPr="006B233F">
          <w:rPr>
            <w:noProof/>
            <w:webHidden/>
          </w:rPr>
          <w:fldChar w:fldCharType="end"/>
        </w:r>
      </w:hyperlink>
    </w:p>
    <w:p w14:paraId="602D8CEE" w14:textId="7A00F624" w:rsidR="00326955" w:rsidRPr="006B233F" w:rsidRDefault="00682B36">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64" w:history="1">
        <w:r w:rsidR="00326955" w:rsidRPr="006B233F">
          <w:rPr>
            <w:rStyle w:val="Hipervnculo"/>
            <w:noProof/>
          </w:rPr>
          <w:t>IV. Trámite del Recurso de Revisión ante el Instituto.</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_Toc212131464 \h </w:instrText>
        </w:r>
        <w:r w:rsidR="00326955" w:rsidRPr="006B233F">
          <w:rPr>
            <w:noProof/>
            <w:webHidden/>
          </w:rPr>
        </w:r>
        <w:r w:rsidR="00326955" w:rsidRPr="006B233F">
          <w:rPr>
            <w:noProof/>
            <w:webHidden/>
          </w:rPr>
          <w:fldChar w:fldCharType="separate"/>
        </w:r>
        <w:r w:rsidR="00AA3FDC">
          <w:rPr>
            <w:noProof/>
            <w:webHidden/>
          </w:rPr>
          <w:t>6</w:t>
        </w:r>
        <w:r w:rsidR="00326955" w:rsidRPr="006B233F">
          <w:rPr>
            <w:noProof/>
            <w:webHidden/>
          </w:rPr>
          <w:fldChar w:fldCharType="end"/>
        </w:r>
      </w:hyperlink>
    </w:p>
    <w:p w14:paraId="4E846086" w14:textId="36A7ACF4" w:rsidR="00326955" w:rsidRPr="006B233F" w:rsidRDefault="00682B36">
      <w:pPr>
        <w:pStyle w:val="TDC3"/>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65" w:history="1">
        <w:r w:rsidR="00326955" w:rsidRPr="006B233F">
          <w:rPr>
            <w:rStyle w:val="Hipervnculo"/>
            <w:noProof/>
          </w:rPr>
          <w:t>a) Turno del Recurso de Revisión</w:t>
        </w:r>
        <w:r w:rsidR="00326955" w:rsidRPr="006B233F">
          <w:rPr>
            <w:rStyle w:val="Hipervnculo"/>
            <w:rFonts w:eastAsia="Batang" w:cs="Tahoma"/>
            <w:noProof/>
          </w:rPr>
          <w:t>.</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_Toc212131465 \h </w:instrText>
        </w:r>
        <w:r w:rsidR="00326955" w:rsidRPr="006B233F">
          <w:rPr>
            <w:noProof/>
            <w:webHidden/>
          </w:rPr>
        </w:r>
        <w:r w:rsidR="00326955" w:rsidRPr="006B233F">
          <w:rPr>
            <w:noProof/>
            <w:webHidden/>
          </w:rPr>
          <w:fldChar w:fldCharType="separate"/>
        </w:r>
        <w:r w:rsidR="00AA3FDC">
          <w:rPr>
            <w:noProof/>
            <w:webHidden/>
          </w:rPr>
          <w:t>6</w:t>
        </w:r>
        <w:r w:rsidR="00326955" w:rsidRPr="006B233F">
          <w:rPr>
            <w:noProof/>
            <w:webHidden/>
          </w:rPr>
          <w:fldChar w:fldCharType="end"/>
        </w:r>
      </w:hyperlink>
    </w:p>
    <w:p w14:paraId="4777DB42" w14:textId="5AC11F39" w:rsidR="00326955" w:rsidRPr="006B233F" w:rsidRDefault="00682B36">
      <w:pPr>
        <w:pStyle w:val="TDC3"/>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66" w:history="1">
        <w:r w:rsidR="00326955" w:rsidRPr="006B233F">
          <w:rPr>
            <w:rStyle w:val="Hipervnculo"/>
            <w:noProof/>
          </w:rPr>
          <w:t>b) Admisión del Recurso de Revisión.</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_Toc212131466 \h </w:instrText>
        </w:r>
        <w:r w:rsidR="00326955" w:rsidRPr="006B233F">
          <w:rPr>
            <w:noProof/>
            <w:webHidden/>
          </w:rPr>
        </w:r>
        <w:r w:rsidR="00326955" w:rsidRPr="006B233F">
          <w:rPr>
            <w:noProof/>
            <w:webHidden/>
          </w:rPr>
          <w:fldChar w:fldCharType="separate"/>
        </w:r>
        <w:r w:rsidR="00AA3FDC">
          <w:rPr>
            <w:noProof/>
            <w:webHidden/>
          </w:rPr>
          <w:t>7</w:t>
        </w:r>
        <w:r w:rsidR="00326955" w:rsidRPr="006B233F">
          <w:rPr>
            <w:noProof/>
            <w:webHidden/>
          </w:rPr>
          <w:fldChar w:fldCharType="end"/>
        </w:r>
      </w:hyperlink>
    </w:p>
    <w:p w14:paraId="5C234000" w14:textId="17AD7BBB" w:rsidR="00326955" w:rsidRPr="006B233F" w:rsidRDefault="00682B36">
      <w:pPr>
        <w:pStyle w:val="TDC3"/>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67" w:history="1">
        <w:r w:rsidR="00326955" w:rsidRPr="006B233F">
          <w:rPr>
            <w:rStyle w:val="Hipervnculo"/>
            <w:noProof/>
          </w:rPr>
          <w:t>c) Acumulación</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_Toc212131467 \h </w:instrText>
        </w:r>
        <w:r w:rsidR="00326955" w:rsidRPr="006B233F">
          <w:rPr>
            <w:noProof/>
            <w:webHidden/>
          </w:rPr>
        </w:r>
        <w:r w:rsidR="00326955" w:rsidRPr="006B233F">
          <w:rPr>
            <w:noProof/>
            <w:webHidden/>
          </w:rPr>
          <w:fldChar w:fldCharType="separate"/>
        </w:r>
        <w:r w:rsidR="00AA3FDC">
          <w:rPr>
            <w:noProof/>
            <w:webHidden/>
          </w:rPr>
          <w:t>7</w:t>
        </w:r>
        <w:r w:rsidR="00326955" w:rsidRPr="006B233F">
          <w:rPr>
            <w:noProof/>
            <w:webHidden/>
          </w:rPr>
          <w:fldChar w:fldCharType="end"/>
        </w:r>
      </w:hyperlink>
    </w:p>
    <w:p w14:paraId="4F5B35B6" w14:textId="73C43CED" w:rsidR="00326955" w:rsidRPr="006B233F" w:rsidRDefault="00682B36">
      <w:pPr>
        <w:pStyle w:val="TDC3"/>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68" w:history="1">
        <w:r w:rsidR="00326955" w:rsidRPr="006B233F">
          <w:rPr>
            <w:rStyle w:val="Hipervnculo"/>
            <w:noProof/>
          </w:rPr>
          <w:t>d) Informe Justificado.</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_Toc212131468 \h </w:instrText>
        </w:r>
        <w:r w:rsidR="00326955" w:rsidRPr="006B233F">
          <w:rPr>
            <w:noProof/>
            <w:webHidden/>
          </w:rPr>
        </w:r>
        <w:r w:rsidR="00326955" w:rsidRPr="006B233F">
          <w:rPr>
            <w:noProof/>
            <w:webHidden/>
          </w:rPr>
          <w:fldChar w:fldCharType="separate"/>
        </w:r>
        <w:r w:rsidR="00AA3FDC">
          <w:rPr>
            <w:noProof/>
            <w:webHidden/>
          </w:rPr>
          <w:t>8</w:t>
        </w:r>
        <w:r w:rsidR="00326955" w:rsidRPr="006B233F">
          <w:rPr>
            <w:noProof/>
            <w:webHidden/>
          </w:rPr>
          <w:fldChar w:fldCharType="end"/>
        </w:r>
      </w:hyperlink>
    </w:p>
    <w:p w14:paraId="79286EAA" w14:textId="3819F272" w:rsidR="00326955" w:rsidRPr="006B233F" w:rsidRDefault="00682B36">
      <w:pPr>
        <w:pStyle w:val="TDC3"/>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69" w:history="1">
        <w:r w:rsidR="00326955" w:rsidRPr="006B233F">
          <w:rPr>
            <w:rStyle w:val="Hipervnculo"/>
            <w:noProof/>
          </w:rPr>
          <w:t>e) Manifestaciones.</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_Toc212131469 \h </w:instrText>
        </w:r>
        <w:r w:rsidR="00326955" w:rsidRPr="006B233F">
          <w:rPr>
            <w:noProof/>
            <w:webHidden/>
          </w:rPr>
        </w:r>
        <w:r w:rsidR="00326955" w:rsidRPr="006B233F">
          <w:rPr>
            <w:noProof/>
            <w:webHidden/>
          </w:rPr>
          <w:fldChar w:fldCharType="separate"/>
        </w:r>
        <w:r w:rsidR="00AA3FDC">
          <w:rPr>
            <w:noProof/>
            <w:webHidden/>
          </w:rPr>
          <w:t>8</w:t>
        </w:r>
        <w:r w:rsidR="00326955" w:rsidRPr="006B233F">
          <w:rPr>
            <w:noProof/>
            <w:webHidden/>
          </w:rPr>
          <w:fldChar w:fldCharType="end"/>
        </w:r>
      </w:hyperlink>
    </w:p>
    <w:p w14:paraId="1F2A7103" w14:textId="27121474" w:rsidR="00326955" w:rsidRPr="006B233F" w:rsidRDefault="00682B36">
      <w:pPr>
        <w:pStyle w:val="TDC3"/>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70" w:history="1">
        <w:r w:rsidR="00326955" w:rsidRPr="006B233F">
          <w:rPr>
            <w:rStyle w:val="Hipervnculo"/>
            <w:noProof/>
          </w:rPr>
          <w:t>g). Cierre de instrucción.</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_Toc212131470 \h </w:instrText>
        </w:r>
        <w:r w:rsidR="00326955" w:rsidRPr="006B233F">
          <w:rPr>
            <w:noProof/>
            <w:webHidden/>
          </w:rPr>
        </w:r>
        <w:r w:rsidR="00326955" w:rsidRPr="006B233F">
          <w:rPr>
            <w:noProof/>
            <w:webHidden/>
          </w:rPr>
          <w:fldChar w:fldCharType="separate"/>
        </w:r>
        <w:r w:rsidR="00AA3FDC">
          <w:rPr>
            <w:noProof/>
            <w:webHidden/>
          </w:rPr>
          <w:t>8</w:t>
        </w:r>
        <w:r w:rsidR="00326955" w:rsidRPr="006B233F">
          <w:rPr>
            <w:noProof/>
            <w:webHidden/>
          </w:rPr>
          <w:fldChar w:fldCharType="end"/>
        </w:r>
      </w:hyperlink>
    </w:p>
    <w:p w14:paraId="3A3E404E" w14:textId="608A1886" w:rsidR="00326955" w:rsidRPr="006B233F" w:rsidRDefault="00682B36">
      <w:pPr>
        <w:pStyle w:val="TDC1"/>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71" w:history="1">
        <w:r w:rsidR="00326955" w:rsidRPr="006B233F">
          <w:rPr>
            <w:rStyle w:val="Hipervnculo"/>
            <w:noProof/>
          </w:rPr>
          <w:t>C O N S I D E R A N D O S</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_Toc212131471 \h </w:instrText>
        </w:r>
        <w:r w:rsidR="00326955" w:rsidRPr="006B233F">
          <w:rPr>
            <w:noProof/>
            <w:webHidden/>
          </w:rPr>
        </w:r>
        <w:r w:rsidR="00326955" w:rsidRPr="006B233F">
          <w:rPr>
            <w:noProof/>
            <w:webHidden/>
          </w:rPr>
          <w:fldChar w:fldCharType="separate"/>
        </w:r>
        <w:r w:rsidR="00AA3FDC">
          <w:rPr>
            <w:noProof/>
            <w:webHidden/>
          </w:rPr>
          <w:t>9</w:t>
        </w:r>
        <w:r w:rsidR="00326955" w:rsidRPr="006B233F">
          <w:rPr>
            <w:noProof/>
            <w:webHidden/>
          </w:rPr>
          <w:fldChar w:fldCharType="end"/>
        </w:r>
      </w:hyperlink>
    </w:p>
    <w:p w14:paraId="0135BD5E" w14:textId="023106C0" w:rsidR="00326955" w:rsidRPr="006B233F" w:rsidRDefault="00682B36">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72" w:history="1">
        <w:r w:rsidR="00326955" w:rsidRPr="006B233F">
          <w:rPr>
            <w:rStyle w:val="Hipervnculo"/>
            <w:noProof/>
          </w:rPr>
          <w:t>PRIMERO. Competencia</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_Toc212131472 \h </w:instrText>
        </w:r>
        <w:r w:rsidR="00326955" w:rsidRPr="006B233F">
          <w:rPr>
            <w:noProof/>
            <w:webHidden/>
          </w:rPr>
        </w:r>
        <w:r w:rsidR="00326955" w:rsidRPr="006B233F">
          <w:rPr>
            <w:noProof/>
            <w:webHidden/>
          </w:rPr>
          <w:fldChar w:fldCharType="separate"/>
        </w:r>
        <w:r w:rsidR="00AA3FDC">
          <w:rPr>
            <w:noProof/>
            <w:webHidden/>
          </w:rPr>
          <w:t>9</w:t>
        </w:r>
        <w:r w:rsidR="00326955" w:rsidRPr="006B233F">
          <w:rPr>
            <w:noProof/>
            <w:webHidden/>
          </w:rPr>
          <w:fldChar w:fldCharType="end"/>
        </w:r>
      </w:hyperlink>
    </w:p>
    <w:p w14:paraId="05AE6823" w14:textId="04DFEF8F" w:rsidR="00326955" w:rsidRPr="006B233F" w:rsidRDefault="00682B36">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73" w:history="1">
        <w:r w:rsidR="00326955" w:rsidRPr="006B233F">
          <w:rPr>
            <w:rStyle w:val="Hipervnculo"/>
            <w:noProof/>
          </w:rPr>
          <w:t>SEGUNDO. Causales de improcedencia y sobreseimiento</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_Toc212131473 \h </w:instrText>
        </w:r>
        <w:r w:rsidR="00326955" w:rsidRPr="006B233F">
          <w:rPr>
            <w:noProof/>
            <w:webHidden/>
          </w:rPr>
        </w:r>
        <w:r w:rsidR="00326955" w:rsidRPr="006B233F">
          <w:rPr>
            <w:noProof/>
            <w:webHidden/>
          </w:rPr>
          <w:fldChar w:fldCharType="separate"/>
        </w:r>
        <w:r w:rsidR="00AA3FDC">
          <w:rPr>
            <w:noProof/>
            <w:webHidden/>
          </w:rPr>
          <w:t>9</w:t>
        </w:r>
        <w:r w:rsidR="00326955" w:rsidRPr="006B233F">
          <w:rPr>
            <w:noProof/>
            <w:webHidden/>
          </w:rPr>
          <w:fldChar w:fldCharType="end"/>
        </w:r>
      </w:hyperlink>
    </w:p>
    <w:p w14:paraId="0EDDC7E8" w14:textId="0035E532" w:rsidR="00326955" w:rsidRPr="006B233F" w:rsidRDefault="00682B36">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74" w:history="1">
        <w:r w:rsidR="00326955" w:rsidRPr="006B233F">
          <w:rPr>
            <w:rStyle w:val="Hipervnculo"/>
            <w:noProof/>
          </w:rPr>
          <w:t>TERCERO. Determinación de la Controversia</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_Toc212131474 \h </w:instrText>
        </w:r>
        <w:r w:rsidR="00326955" w:rsidRPr="006B233F">
          <w:rPr>
            <w:noProof/>
            <w:webHidden/>
          </w:rPr>
        </w:r>
        <w:r w:rsidR="00326955" w:rsidRPr="006B233F">
          <w:rPr>
            <w:noProof/>
            <w:webHidden/>
          </w:rPr>
          <w:fldChar w:fldCharType="separate"/>
        </w:r>
        <w:r w:rsidR="00AA3FDC">
          <w:rPr>
            <w:noProof/>
            <w:webHidden/>
          </w:rPr>
          <w:t>10</w:t>
        </w:r>
        <w:r w:rsidR="00326955" w:rsidRPr="006B233F">
          <w:rPr>
            <w:noProof/>
            <w:webHidden/>
          </w:rPr>
          <w:fldChar w:fldCharType="end"/>
        </w:r>
      </w:hyperlink>
    </w:p>
    <w:p w14:paraId="6D4ACF4D" w14:textId="3FC9E343" w:rsidR="00326955" w:rsidRPr="006B233F" w:rsidRDefault="00682B36">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75" w:history="1">
        <w:r w:rsidR="00326955" w:rsidRPr="006B233F">
          <w:rPr>
            <w:rStyle w:val="Hipervnculo"/>
            <w:noProof/>
          </w:rPr>
          <w:t>CUARTO. Marco normativo aplicable en materia de transparencia y acceso a la información pública</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_Toc212131475 \h </w:instrText>
        </w:r>
        <w:r w:rsidR="00326955" w:rsidRPr="006B233F">
          <w:rPr>
            <w:noProof/>
            <w:webHidden/>
          </w:rPr>
        </w:r>
        <w:r w:rsidR="00326955" w:rsidRPr="006B233F">
          <w:rPr>
            <w:noProof/>
            <w:webHidden/>
          </w:rPr>
          <w:fldChar w:fldCharType="separate"/>
        </w:r>
        <w:r w:rsidR="00AA3FDC">
          <w:rPr>
            <w:noProof/>
            <w:webHidden/>
          </w:rPr>
          <w:t>11</w:t>
        </w:r>
        <w:r w:rsidR="00326955" w:rsidRPr="006B233F">
          <w:rPr>
            <w:noProof/>
            <w:webHidden/>
          </w:rPr>
          <w:fldChar w:fldCharType="end"/>
        </w:r>
      </w:hyperlink>
    </w:p>
    <w:p w14:paraId="69FFAA7F" w14:textId="559379B0" w:rsidR="00326955" w:rsidRPr="006B233F" w:rsidRDefault="00682B36">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76" w:history="1">
        <w:r w:rsidR="00326955" w:rsidRPr="006B233F">
          <w:rPr>
            <w:rStyle w:val="Hipervnculo"/>
            <w:noProof/>
          </w:rPr>
          <w:t>QUINTO. Estudio de Fondo</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_Toc212131476 \h </w:instrText>
        </w:r>
        <w:r w:rsidR="00326955" w:rsidRPr="006B233F">
          <w:rPr>
            <w:noProof/>
            <w:webHidden/>
          </w:rPr>
        </w:r>
        <w:r w:rsidR="00326955" w:rsidRPr="006B233F">
          <w:rPr>
            <w:noProof/>
            <w:webHidden/>
          </w:rPr>
          <w:fldChar w:fldCharType="separate"/>
        </w:r>
        <w:r w:rsidR="00AA3FDC">
          <w:rPr>
            <w:noProof/>
            <w:webHidden/>
          </w:rPr>
          <w:t>12</w:t>
        </w:r>
        <w:r w:rsidR="00326955" w:rsidRPr="006B233F">
          <w:rPr>
            <w:noProof/>
            <w:webHidden/>
          </w:rPr>
          <w:fldChar w:fldCharType="end"/>
        </w:r>
      </w:hyperlink>
    </w:p>
    <w:p w14:paraId="103CC15A" w14:textId="2227C3AB" w:rsidR="00326955" w:rsidRPr="006B233F" w:rsidRDefault="00682B36">
      <w:pPr>
        <w:pStyle w:val="TDC2"/>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77" w:history="1">
        <w:r w:rsidR="00326955" w:rsidRPr="006B233F">
          <w:rPr>
            <w:rStyle w:val="Hipervnculo"/>
            <w:noProof/>
          </w:rPr>
          <w:t>SÉPTIMO. Decisión</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_Toc212131477 \h </w:instrText>
        </w:r>
        <w:r w:rsidR="00326955" w:rsidRPr="006B233F">
          <w:rPr>
            <w:noProof/>
            <w:webHidden/>
          </w:rPr>
        </w:r>
        <w:r w:rsidR="00326955" w:rsidRPr="006B233F">
          <w:rPr>
            <w:noProof/>
            <w:webHidden/>
          </w:rPr>
          <w:fldChar w:fldCharType="separate"/>
        </w:r>
        <w:r w:rsidR="00AA3FDC">
          <w:rPr>
            <w:noProof/>
            <w:webHidden/>
          </w:rPr>
          <w:t>24</w:t>
        </w:r>
        <w:r w:rsidR="00326955" w:rsidRPr="006B233F">
          <w:rPr>
            <w:noProof/>
            <w:webHidden/>
          </w:rPr>
          <w:fldChar w:fldCharType="end"/>
        </w:r>
      </w:hyperlink>
    </w:p>
    <w:p w14:paraId="05D24CCD" w14:textId="51D31E47" w:rsidR="00326955" w:rsidRPr="006B233F" w:rsidRDefault="00682B36">
      <w:pPr>
        <w:pStyle w:val="TDC1"/>
        <w:tabs>
          <w:tab w:val="right" w:leader="dot" w:pos="9034"/>
        </w:tabs>
        <w:rPr>
          <w:rFonts w:asciiTheme="minorHAnsi" w:eastAsiaTheme="minorEastAsia" w:hAnsiTheme="minorHAnsi" w:cstheme="minorBidi"/>
          <w:noProof/>
          <w:color w:val="auto"/>
          <w:kern w:val="2"/>
          <w:sz w:val="24"/>
          <w:szCs w:val="24"/>
          <w14:ligatures w14:val="standardContextual"/>
        </w:rPr>
      </w:pPr>
      <w:hyperlink w:anchor="_Toc212131478" w:history="1">
        <w:r w:rsidR="00326955" w:rsidRPr="006B233F">
          <w:rPr>
            <w:rStyle w:val="Hipervnculo"/>
            <w:noProof/>
          </w:rPr>
          <w:t>R E S U E L V E</w:t>
        </w:r>
        <w:r w:rsidR="00326955" w:rsidRPr="006B233F">
          <w:rPr>
            <w:noProof/>
            <w:webHidden/>
          </w:rPr>
          <w:tab/>
        </w:r>
        <w:r w:rsidR="00326955" w:rsidRPr="006B233F">
          <w:rPr>
            <w:noProof/>
            <w:webHidden/>
          </w:rPr>
          <w:fldChar w:fldCharType="begin"/>
        </w:r>
        <w:r w:rsidR="00326955" w:rsidRPr="006B233F">
          <w:rPr>
            <w:noProof/>
            <w:webHidden/>
          </w:rPr>
          <w:instrText xml:space="preserve"> PAGEREF _Toc212131478 \h </w:instrText>
        </w:r>
        <w:r w:rsidR="00326955" w:rsidRPr="006B233F">
          <w:rPr>
            <w:noProof/>
            <w:webHidden/>
          </w:rPr>
        </w:r>
        <w:r w:rsidR="00326955" w:rsidRPr="006B233F">
          <w:rPr>
            <w:noProof/>
            <w:webHidden/>
          </w:rPr>
          <w:fldChar w:fldCharType="separate"/>
        </w:r>
        <w:r w:rsidR="00AA3FDC">
          <w:rPr>
            <w:noProof/>
            <w:webHidden/>
          </w:rPr>
          <w:t>25</w:t>
        </w:r>
        <w:r w:rsidR="00326955" w:rsidRPr="006B233F">
          <w:rPr>
            <w:noProof/>
            <w:webHidden/>
          </w:rPr>
          <w:fldChar w:fldCharType="end"/>
        </w:r>
      </w:hyperlink>
    </w:p>
    <w:p w14:paraId="5225CCAE" w14:textId="6FD9034D" w:rsidR="00026EB9" w:rsidRPr="006B233F" w:rsidRDefault="00026EB9" w:rsidP="00026EB9">
      <w:r w:rsidRPr="006B233F">
        <w:fldChar w:fldCharType="end"/>
      </w:r>
    </w:p>
    <w:p w14:paraId="4DBC8892" w14:textId="0F2A1C29" w:rsidR="00026EB9" w:rsidRPr="006B233F" w:rsidRDefault="00026EB9">
      <w:pPr>
        <w:spacing w:after="160" w:line="259" w:lineRule="auto"/>
        <w:rPr>
          <w:rFonts w:ascii="Palatino Linotype" w:hAnsi="Palatino Linotype" w:cs="Tahoma"/>
          <w:sz w:val="22"/>
          <w:szCs w:val="22"/>
        </w:rPr>
      </w:pPr>
    </w:p>
    <w:p w14:paraId="307476E3" w14:textId="5E155E44" w:rsidR="00C354E5" w:rsidRPr="006B233F" w:rsidRDefault="00C354E5">
      <w:pPr>
        <w:spacing w:after="160" w:line="259" w:lineRule="auto"/>
        <w:rPr>
          <w:rFonts w:ascii="Palatino Linotype" w:hAnsi="Palatino Linotype" w:cs="Tahoma"/>
          <w:sz w:val="22"/>
          <w:szCs w:val="22"/>
        </w:rPr>
      </w:pPr>
    </w:p>
    <w:p w14:paraId="7F48DD86" w14:textId="77777777" w:rsidR="00C354E5" w:rsidRPr="006B233F" w:rsidRDefault="00C354E5">
      <w:pPr>
        <w:spacing w:after="160" w:line="259" w:lineRule="auto"/>
        <w:rPr>
          <w:rFonts w:ascii="Palatino Linotype" w:hAnsi="Palatino Linotype" w:cs="Tahoma"/>
          <w:sz w:val="22"/>
          <w:szCs w:val="22"/>
        </w:rPr>
      </w:pPr>
    </w:p>
    <w:p w14:paraId="7CDD009B" w14:textId="77777777" w:rsidR="00C354E5" w:rsidRPr="006B233F" w:rsidRDefault="00C354E5">
      <w:pPr>
        <w:spacing w:after="160" w:line="259" w:lineRule="auto"/>
        <w:rPr>
          <w:rFonts w:ascii="Palatino Linotype" w:hAnsi="Palatino Linotype" w:cs="Tahoma"/>
          <w:bCs/>
          <w:sz w:val="22"/>
          <w:szCs w:val="22"/>
        </w:rPr>
      </w:pPr>
    </w:p>
    <w:p w14:paraId="08343EE4" w14:textId="121A9794" w:rsidR="00556B35" w:rsidRPr="006B233F" w:rsidRDefault="00556B35">
      <w:pPr>
        <w:spacing w:after="160" w:line="259" w:lineRule="auto"/>
        <w:rPr>
          <w:rFonts w:ascii="Palatino Linotype" w:hAnsi="Palatino Linotype" w:cs="Tahoma"/>
          <w:bCs/>
          <w:sz w:val="22"/>
          <w:szCs w:val="22"/>
        </w:rPr>
      </w:pPr>
      <w:r w:rsidRPr="006B233F">
        <w:rPr>
          <w:rFonts w:ascii="Palatino Linotype" w:hAnsi="Palatino Linotype" w:cs="Tahoma"/>
          <w:bCs/>
          <w:sz w:val="22"/>
          <w:szCs w:val="22"/>
        </w:rPr>
        <w:br w:type="page"/>
      </w:r>
    </w:p>
    <w:p w14:paraId="2F29B951" w14:textId="04D18435" w:rsidR="00E35DF9" w:rsidRPr="006B233F" w:rsidRDefault="00E35DF9" w:rsidP="00FF426B">
      <w:pPr>
        <w:spacing w:line="360" w:lineRule="auto"/>
        <w:contextualSpacing/>
        <w:jc w:val="both"/>
        <w:rPr>
          <w:rFonts w:ascii="Palatino Linotype" w:hAnsi="Palatino Linotype" w:cs="Tahoma"/>
          <w:bCs/>
          <w:sz w:val="22"/>
          <w:szCs w:val="22"/>
        </w:rPr>
      </w:pPr>
      <w:r w:rsidRPr="006B233F">
        <w:rPr>
          <w:rFonts w:ascii="Palatino Linotype" w:hAnsi="Palatino Linotype" w:cs="Tahoma"/>
          <w:bCs/>
          <w:sz w:val="22"/>
          <w:szCs w:val="22"/>
        </w:rPr>
        <w:lastRenderedPageBreak/>
        <w:t>Resolución del Pleno del Instituto de Transparencia, Acceso a la Información Pública y Protección de Datos Personales del Estado de México y Municipios, con domicilio en Metepec, Estado de México, de fecha</w:t>
      </w:r>
      <w:r w:rsidR="00F93A36" w:rsidRPr="006B233F">
        <w:rPr>
          <w:rFonts w:ascii="Palatino Linotype" w:hAnsi="Palatino Linotype" w:cs="Tahoma"/>
          <w:bCs/>
          <w:sz w:val="22"/>
          <w:szCs w:val="22"/>
        </w:rPr>
        <w:t xml:space="preserve"> </w:t>
      </w:r>
      <w:r w:rsidR="0056302F" w:rsidRPr="006B233F">
        <w:rPr>
          <w:rFonts w:ascii="Palatino Linotype" w:hAnsi="Palatino Linotype" w:cs="Tahoma"/>
          <w:bCs/>
          <w:sz w:val="22"/>
          <w:szCs w:val="22"/>
        </w:rPr>
        <w:t>veintidós</w:t>
      </w:r>
      <w:r w:rsidR="00FE0793" w:rsidRPr="006B233F">
        <w:rPr>
          <w:rFonts w:ascii="Palatino Linotype" w:hAnsi="Palatino Linotype" w:cs="Tahoma"/>
          <w:bCs/>
          <w:sz w:val="22"/>
          <w:szCs w:val="22"/>
        </w:rPr>
        <w:t xml:space="preserve"> de </w:t>
      </w:r>
      <w:r w:rsidR="0056302F" w:rsidRPr="006B233F">
        <w:rPr>
          <w:rFonts w:ascii="Palatino Linotype" w:hAnsi="Palatino Linotype" w:cs="Tahoma"/>
          <w:bCs/>
          <w:sz w:val="22"/>
          <w:szCs w:val="22"/>
        </w:rPr>
        <w:t>octubre</w:t>
      </w:r>
      <w:r w:rsidR="00FE0793" w:rsidRPr="006B233F">
        <w:rPr>
          <w:rFonts w:ascii="Palatino Linotype" w:hAnsi="Palatino Linotype" w:cs="Tahoma"/>
          <w:bCs/>
          <w:sz w:val="22"/>
          <w:szCs w:val="22"/>
        </w:rPr>
        <w:t xml:space="preserve"> </w:t>
      </w:r>
      <w:r w:rsidR="008453FA" w:rsidRPr="006B233F">
        <w:rPr>
          <w:rFonts w:ascii="Palatino Linotype" w:hAnsi="Palatino Linotype" w:cs="Tahoma"/>
          <w:bCs/>
          <w:sz w:val="22"/>
          <w:szCs w:val="22"/>
        </w:rPr>
        <w:t xml:space="preserve">de dos mil </w:t>
      </w:r>
      <w:r w:rsidR="001E184C" w:rsidRPr="006B233F">
        <w:rPr>
          <w:rFonts w:ascii="Palatino Linotype" w:hAnsi="Palatino Linotype" w:cs="Tahoma"/>
          <w:bCs/>
          <w:sz w:val="22"/>
          <w:szCs w:val="22"/>
        </w:rPr>
        <w:t>veinticinco</w:t>
      </w:r>
      <w:r w:rsidRPr="006B233F">
        <w:rPr>
          <w:rFonts w:ascii="Palatino Linotype" w:hAnsi="Palatino Linotype" w:cs="Tahoma"/>
          <w:bCs/>
          <w:sz w:val="22"/>
          <w:szCs w:val="22"/>
        </w:rPr>
        <w:t>.</w:t>
      </w:r>
    </w:p>
    <w:p w14:paraId="6EB71557" w14:textId="77777777" w:rsidR="00E35DF9" w:rsidRPr="006B233F" w:rsidRDefault="00E35DF9" w:rsidP="00FF426B">
      <w:pPr>
        <w:spacing w:line="360" w:lineRule="auto"/>
        <w:contextualSpacing/>
        <w:jc w:val="both"/>
        <w:rPr>
          <w:rFonts w:ascii="Palatino Linotype" w:hAnsi="Palatino Linotype" w:cs="Tahoma"/>
          <w:bCs/>
          <w:sz w:val="22"/>
          <w:szCs w:val="22"/>
        </w:rPr>
      </w:pPr>
    </w:p>
    <w:p w14:paraId="00BA9E4D" w14:textId="74CE2FF1" w:rsidR="00E35DF9" w:rsidRPr="006B233F" w:rsidRDefault="00E35DF9" w:rsidP="000C16BE">
      <w:pPr>
        <w:spacing w:line="360" w:lineRule="auto"/>
        <w:contextualSpacing/>
        <w:jc w:val="both"/>
        <w:rPr>
          <w:rFonts w:ascii="Palatino Linotype" w:hAnsi="Palatino Linotype" w:cs="Tahoma"/>
          <w:bCs/>
          <w:sz w:val="22"/>
          <w:szCs w:val="22"/>
        </w:rPr>
      </w:pPr>
      <w:r w:rsidRPr="006B233F">
        <w:rPr>
          <w:rFonts w:ascii="Palatino Linotype" w:hAnsi="Palatino Linotype" w:cs="Tahoma"/>
          <w:b/>
          <w:bCs/>
          <w:color w:val="0D0D0D" w:themeColor="text1" w:themeTint="F2"/>
          <w:sz w:val="22"/>
          <w:szCs w:val="22"/>
        </w:rPr>
        <w:t xml:space="preserve">VISTO </w:t>
      </w:r>
      <w:r w:rsidR="00D0542E" w:rsidRPr="006B233F">
        <w:rPr>
          <w:rFonts w:ascii="Palatino Linotype" w:hAnsi="Palatino Linotype" w:cs="Tahoma"/>
          <w:bCs/>
          <w:color w:val="0D0D0D" w:themeColor="text1" w:themeTint="F2"/>
          <w:sz w:val="22"/>
          <w:szCs w:val="22"/>
        </w:rPr>
        <w:t>el expediente</w:t>
      </w:r>
      <w:r w:rsidRPr="006B233F">
        <w:rPr>
          <w:rFonts w:ascii="Palatino Linotype" w:hAnsi="Palatino Linotype" w:cs="Tahoma"/>
          <w:bCs/>
          <w:color w:val="0D0D0D" w:themeColor="text1" w:themeTint="F2"/>
          <w:sz w:val="22"/>
          <w:szCs w:val="22"/>
        </w:rPr>
        <w:t xml:space="preserve"> conformado con motivo de</w:t>
      </w:r>
      <w:r w:rsidR="005E4277" w:rsidRPr="006B233F">
        <w:rPr>
          <w:rFonts w:ascii="Palatino Linotype" w:hAnsi="Palatino Linotype" w:cs="Tahoma"/>
          <w:bCs/>
          <w:color w:val="0D0D0D" w:themeColor="text1" w:themeTint="F2"/>
          <w:sz w:val="22"/>
          <w:szCs w:val="22"/>
        </w:rPr>
        <w:t xml:space="preserve"> </w:t>
      </w:r>
      <w:r w:rsidR="00E30210" w:rsidRPr="006B233F">
        <w:rPr>
          <w:rFonts w:ascii="Palatino Linotype" w:hAnsi="Palatino Linotype" w:cs="Tahoma"/>
          <w:bCs/>
          <w:color w:val="0D0D0D" w:themeColor="text1" w:themeTint="F2"/>
          <w:sz w:val="22"/>
          <w:szCs w:val="22"/>
        </w:rPr>
        <w:t>l</w:t>
      </w:r>
      <w:r w:rsidR="005E4277" w:rsidRPr="006B233F">
        <w:rPr>
          <w:rFonts w:ascii="Palatino Linotype" w:hAnsi="Palatino Linotype" w:cs="Tahoma"/>
          <w:bCs/>
          <w:color w:val="0D0D0D" w:themeColor="text1" w:themeTint="F2"/>
          <w:sz w:val="22"/>
          <w:szCs w:val="22"/>
        </w:rPr>
        <w:t>os</w:t>
      </w:r>
      <w:r w:rsidRPr="006B233F">
        <w:rPr>
          <w:rFonts w:ascii="Palatino Linotype" w:hAnsi="Palatino Linotype" w:cs="Tahoma"/>
          <w:bCs/>
          <w:color w:val="0D0D0D" w:themeColor="text1" w:themeTint="F2"/>
          <w:sz w:val="22"/>
          <w:szCs w:val="22"/>
        </w:rPr>
        <w:t xml:space="preserve"> Recurso</w:t>
      </w:r>
      <w:r w:rsidR="005E4277" w:rsidRPr="006B233F">
        <w:rPr>
          <w:rFonts w:ascii="Palatino Linotype" w:hAnsi="Palatino Linotype" w:cs="Tahoma"/>
          <w:bCs/>
          <w:color w:val="0D0D0D" w:themeColor="text1" w:themeTint="F2"/>
          <w:sz w:val="22"/>
          <w:szCs w:val="22"/>
        </w:rPr>
        <w:t>s</w:t>
      </w:r>
      <w:r w:rsidRPr="006B233F">
        <w:rPr>
          <w:rFonts w:ascii="Palatino Linotype" w:hAnsi="Palatino Linotype" w:cs="Tahoma"/>
          <w:bCs/>
          <w:color w:val="0D0D0D" w:themeColor="text1" w:themeTint="F2"/>
          <w:sz w:val="22"/>
          <w:szCs w:val="22"/>
        </w:rPr>
        <w:t xml:space="preserve"> de Revisión</w:t>
      </w:r>
      <w:r w:rsidR="0089175F" w:rsidRPr="006B233F">
        <w:rPr>
          <w:rFonts w:ascii="Palatino Linotype" w:hAnsi="Palatino Linotype" w:cs="Tahoma"/>
          <w:bCs/>
          <w:color w:val="0D0D0D" w:themeColor="text1" w:themeTint="F2"/>
          <w:sz w:val="22"/>
          <w:szCs w:val="22"/>
        </w:rPr>
        <w:t xml:space="preserve"> </w:t>
      </w:r>
      <w:r w:rsidR="001B48B3" w:rsidRPr="000241FE">
        <w:rPr>
          <w:rFonts w:ascii="Palatino Linotype" w:hAnsi="Palatino Linotype" w:cs="Tahoma"/>
          <w:b/>
          <w:color w:val="0D0D0D" w:themeColor="text1" w:themeTint="F2"/>
          <w:sz w:val="22"/>
          <w:szCs w:val="22"/>
        </w:rPr>
        <w:t>08011/INFOEM/IP/RR/2025</w:t>
      </w:r>
      <w:r w:rsidR="0089175F" w:rsidRPr="000241FE">
        <w:rPr>
          <w:rFonts w:ascii="Palatino Linotype" w:hAnsi="Palatino Linotype" w:cs="Tahoma"/>
          <w:b/>
          <w:color w:val="0D0D0D" w:themeColor="text1" w:themeTint="F2"/>
          <w:sz w:val="22"/>
          <w:szCs w:val="22"/>
        </w:rPr>
        <w:t>,</w:t>
      </w:r>
      <w:r w:rsidR="001B48B3" w:rsidRPr="000241FE">
        <w:rPr>
          <w:rFonts w:ascii="Palatino Linotype" w:hAnsi="Palatino Linotype" w:cs="Tahoma"/>
          <w:b/>
          <w:color w:val="0D0D0D" w:themeColor="text1" w:themeTint="F2"/>
          <w:sz w:val="22"/>
          <w:szCs w:val="22"/>
        </w:rPr>
        <w:t xml:space="preserve"> 08012/INFOEM/IP/RR/2025</w:t>
      </w:r>
      <w:r w:rsidR="002D7631" w:rsidRPr="000241FE">
        <w:rPr>
          <w:rFonts w:ascii="Palatino Linotype" w:hAnsi="Palatino Linotype" w:cs="Tahoma"/>
          <w:b/>
          <w:color w:val="0D0D0D" w:themeColor="text1" w:themeTint="F2"/>
          <w:sz w:val="22"/>
          <w:szCs w:val="22"/>
        </w:rPr>
        <w:t>, 08013/INFOEM/IP/RR/2025, 08019/INFOEM/IP/RR/2025, 08020/INFOEM/IP/RR/2025</w:t>
      </w:r>
      <w:r w:rsidR="000C16BE" w:rsidRPr="000241FE">
        <w:rPr>
          <w:rFonts w:ascii="Palatino Linotype" w:hAnsi="Palatino Linotype" w:cs="Tahoma"/>
          <w:b/>
          <w:color w:val="0D0D0D" w:themeColor="text1" w:themeTint="F2"/>
          <w:sz w:val="22"/>
          <w:szCs w:val="22"/>
        </w:rPr>
        <w:t>, 08021/INFOEM/IP/RR/2025 y 08022/INFOEM/IP/RR/2025</w:t>
      </w:r>
      <w:r w:rsidRPr="006B233F">
        <w:rPr>
          <w:rFonts w:ascii="Palatino Linotype" w:hAnsi="Palatino Linotype" w:cs="Tahoma"/>
          <w:color w:val="0D0D0D" w:themeColor="text1" w:themeTint="F2"/>
          <w:sz w:val="22"/>
          <w:szCs w:val="22"/>
        </w:rPr>
        <w:t xml:space="preserve"> interpuesto</w:t>
      </w:r>
      <w:r w:rsidR="00E5626D" w:rsidRPr="006B233F">
        <w:rPr>
          <w:rFonts w:ascii="Palatino Linotype" w:hAnsi="Palatino Linotype" w:cs="Tahoma"/>
          <w:color w:val="0D0D0D" w:themeColor="text1" w:themeTint="F2"/>
          <w:sz w:val="22"/>
          <w:szCs w:val="22"/>
        </w:rPr>
        <w:t>s</w:t>
      </w:r>
      <w:r w:rsidR="00C74F5F" w:rsidRPr="006B233F">
        <w:rPr>
          <w:rFonts w:ascii="Palatino Linotype" w:hAnsi="Palatino Linotype" w:cs="Tahoma"/>
          <w:color w:val="0D0D0D" w:themeColor="text1" w:themeTint="F2"/>
          <w:sz w:val="22"/>
          <w:szCs w:val="22"/>
        </w:rPr>
        <w:t xml:space="preserve"> </w:t>
      </w:r>
      <w:r w:rsidR="007E4927" w:rsidRPr="006B233F">
        <w:rPr>
          <w:rFonts w:ascii="Palatino Linotype" w:hAnsi="Palatino Linotype" w:cs="Tahoma"/>
          <w:color w:val="0D0D0D" w:themeColor="text1" w:themeTint="F2"/>
          <w:sz w:val="22"/>
          <w:szCs w:val="22"/>
        </w:rPr>
        <w:t>por</w:t>
      </w:r>
      <w:r w:rsidR="00383BDB" w:rsidRPr="006B233F">
        <w:rPr>
          <w:rFonts w:ascii="Palatino Linotype" w:hAnsi="Palatino Linotype" w:cs="Tahoma"/>
          <w:color w:val="0D0D0D" w:themeColor="text1" w:themeTint="F2"/>
          <w:sz w:val="22"/>
          <w:szCs w:val="22"/>
        </w:rPr>
        <w:t xml:space="preserve"> </w:t>
      </w:r>
      <w:r w:rsidR="000C16BE" w:rsidRPr="006B233F">
        <w:rPr>
          <w:rFonts w:ascii="Palatino Linotype" w:hAnsi="Palatino Linotype" w:cs="Tahoma"/>
          <w:color w:val="0D0D0D" w:themeColor="text1" w:themeTint="F2"/>
          <w:sz w:val="22"/>
          <w:szCs w:val="22"/>
        </w:rPr>
        <w:t>quien</w:t>
      </w:r>
      <w:r w:rsidR="007F0E3E" w:rsidRPr="006B233F">
        <w:rPr>
          <w:rFonts w:ascii="Palatino Linotype" w:hAnsi="Palatino Linotype" w:cs="Tahoma"/>
          <w:color w:val="0D0D0D" w:themeColor="text1" w:themeTint="F2"/>
          <w:sz w:val="22"/>
          <w:szCs w:val="22"/>
        </w:rPr>
        <w:t xml:space="preserve"> </w:t>
      </w:r>
      <w:r w:rsidR="00FE0793" w:rsidRPr="006B233F">
        <w:rPr>
          <w:rFonts w:ascii="Palatino Linotype" w:hAnsi="Palatino Linotype" w:cs="Tahoma"/>
          <w:color w:val="0D0D0D" w:themeColor="text1" w:themeTint="F2"/>
          <w:sz w:val="22"/>
          <w:szCs w:val="22"/>
        </w:rPr>
        <w:t>en lo sucesivo</w:t>
      </w:r>
      <w:r w:rsidR="000C16BE" w:rsidRPr="006B233F">
        <w:rPr>
          <w:rFonts w:ascii="Palatino Linotype" w:hAnsi="Palatino Linotype" w:cs="Tahoma"/>
          <w:color w:val="0D0D0D" w:themeColor="text1" w:themeTint="F2"/>
          <w:sz w:val="22"/>
          <w:szCs w:val="22"/>
        </w:rPr>
        <w:t xml:space="preserve"> será nombrada como el</w:t>
      </w:r>
      <w:r w:rsidR="00FE0793" w:rsidRPr="006B233F">
        <w:rPr>
          <w:rFonts w:ascii="Palatino Linotype" w:hAnsi="Palatino Linotype" w:cs="Tahoma"/>
          <w:color w:val="0D0D0D" w:themeColor="text1" w:themeTint="F2"/>
          <w:sz w:val="22"/>
          <w:szCs w:val="22"/>
        </w:rPr>
        <w:t xml:space="preserve"> </w:t>
      </w:r>
      <w:r w:rsidRPr="006B233F">
        <w:rPr>
          <w:rFonts w:ascii="Palatino Linotype" w:hAnsi="Palatino Linotype" w:cs="Tahoma"/>
          <w:color w:val="0D0D0D" w:themeColor="text1" w:themeTint="F2"/>
          <w:sz w:val="22"/>
          <w:szCs w:val="22"/>
        </w:rPr>
        <w:t>Recurrente o Particular, en contra de la respuesta del Sujeto Obligado</w:t>
      </w:r>
      <w:r w:rsidRPr="006B233F">
        <w:rPr>
          <w:rFonts w:ascii="Palatino Linotype" w:hAnsi="Palatino Linotype"/>
          <w:sz w:val="22"/>
          <w:szCs w:val="22"/>
        </w:rPr>
        <w:t xml:space="preserve"> </w:t>
      </w:r>
      <w:r w:rsidR="007F0E3E" w:rsidRPr="000241FE">
        <w:rPr>
          <w:rFonts w:ascii="Palatino Linotype" w:eastAsia="Calibri" w:hAnsi="Palatino Linotype" w:cs="Tahoma"/>
          <w:b/>
          <w:sz w:val="22"/>
          <w:szCs w:val="22"/>
          <w:lang w:eastAsia="en-US"/>
        </w:rPr>
        <w:t xml:space="preserve">Ayuntamiento de </w:t>
      </w:r>
      <w:r w:rsidR="00B20AF1" w:rsidRPr="000241FE">
        <w:rPr>
          <w:rFonts w:ascii="Palatino Linotype" w:eastAsia="Calibri" w:hAnsi="Palatino Linotype" w:cs="Tahoma"/>
          <w:b/>
          <w:sz w:val="22"/>
          <w:szCs w:val="22"/>
          <w:lang w:eastAsia="en-US"/>
        </w:rPr>
        <w:t>Toluca</w:t>
      </w:r>
      <w:r w:rsidR="000241FE">
        <w:rPr>
          <w:rFonts w:ascii="Palatino Linotype" w:eastAsia="Calibri" w:hAnsi="Palatino Linotype" w:cs="Tahoma"/>
          <w:b/>
          <w:sz w:val="22"/>
          <w:szCs w:val="22"/>
          <w:lang w:eastAsia="en-US"/>
        </w:rPr>
        <w:t>,</w:t>
      </w:r>
      <w:r w:rsidR="004B5F21" w:rsidRPr="006B233F">
        <w:rPr>
          <w:rFonts w:ascii="Palatino Linotype" w:eastAsia="Calibri" w:hAnsi="Palatino Linotype" w:cs="Tahoma"/>
          <w:sz w:val="22"/>
          <w:szCs w:val="22"/>
          <w:lang w:eastAsia="en-US"/>
        </w:rPr>
        <w:t xml:space="preserve"> a la</w:t>
      </w:r>
      <w:r w:rsidR="00FA0E30" w:rsidRPr="006B233F">
        <w:rPr>
          <w:rFonts w:ascii="Palatino Linotype" w:eastAsia="Calibri" w:hAnsi="Palatino Linotype" w:cs="Tahoma"/>
          <w:sz w:val="22"/>
          <w:szCs w:val="22"/>
          <w:lang w:eastAsia="en-US"/>
        </w:rPr>
        <w:t>s</w:t>
      </w:r>
      <w:r w:rsidR="004B5F21" w:rsidRPr="006B233F">
        <w:rPr>
          <w:rFonts w:ascii="Palatino Linotype" w:eastAsia="Calibri" w:hAnsi="Palatino Linotype" w:cs="Tahoma"/>
          <w:sz w:val="22"/>
          <w:szCs w:val="22"/>
          <w:lang w:eastAsia="en-US"/>
        </w:rPr>
        <w:t xml:space="preserve"> solicitud</w:t>
      </w:r>
      <w:r w:rsidR="00FA0E30" w:rsidRPr="006B233F">
        <w:rPr>
          <w:rFonts w:ascii="Palatino Linotype" w:eastAsia="Calibri" w:hAnsi="Palatino Linotype" w:cs="Tahoma"/>
          <w:sz w:val="22"/>
          <w:szCs w:val="22"/>
          <w:lang w:eastAsia="en-US"/>
        </w:rPr>
        <w:t>es</w:t>
      </w:r>
      <w:r w:rsidR="004B5F21" w:rsidRPr="006B233F">
        <w:rPr>
          <w:rFonts w:ascii="Palatino Linotype" w:eastAsia="Calibri" w:hAnsi="Palatino Linotype" w:cs="Tahoma"/>
          <w:sz w:val="22"/>
          <w:szCs w:val="22"/>
          <w:lang w:eastAsia="en-US"/>
        </w:rPr>
        <w:t xml:space="preserve"> de información con número</w:t>
      </w:r>
      <w:r w:rsidR="00FA0E30" w:rsidRPr="006B233F">
        <w:rPr>
          <w:rFonts w:ascii="Palatino Linotype" w:eastAsia="Calibri" w:hAnsi="Palatino Linotype" w:cs="Tahoma"/>
          <w:sz w:val="22"/>
          <w:szCs w:val="22"/>
          <w:lang w:eastAsia="en-US"/>
        </w:rPr>
        <w:t>s</w:t>
      </w:r>
      <w:r w:rsidR="004B5F21" w:rsidRPr="006B233F">
        <w:rPr>
          <w:rFonts w:ascii="Palatino Linotype" w:eastAsia="Calibri" w:hAnsi="Palatino Linotype" w:cs="Tahoma"/>
          <w:sz w:val="22"/>
          <w:szCs w:val="22"/>
          <w:lang w:eastAsia="en-US"/>
        </w:rPr>
        <w:t xml:space="preserve"> de folio</w:t>
      </w:r>
      <w:r w:rsidR="00FA0E30" w:rsidRPr="006B233F">
        <w:rPr>
          <w:rFonts w:ascii="Palatino Linotype" w:eastAsia="Calibri" w:hAnsi="Palatino Linotype" w:cs="Tahoma"/>
          <w:sz w:val="22"/>
          <w:szCs w:val="22"/>
          <w:lang w:eastAsia="en-US"/>
        </w:rPr>
        <w:t>s</w:t>
      </w:r>
      <w:r w:rsidR="004B5F21" w:rsidRPr="006B233F">
        <w:rPr>
          <w:rFonts w:ascii="Palatino Linotype" w:eastAsia="Calibri" w:hAnsi="Palatino Linotype" w:cs="Tahoma"/>
          <w:sz w:val="22"/>
          <w:szCs w:val="22"/>
          <w:lang w:eastAsia="en-US"/>
        </w:rPr>
        <w:t xml:space="preserve"> </w:t>
      </w:r>
      <w:r w:rsidR="00FA0E30" w:rsidRPr="006B233F">
        <w:rPr>
          <w:rFonts w:ascii="Palatino Linotype" w:eastAsia="Calibri" w:hAnsi="Palatino Linotype" w:cs="Tahoma"/>
          <w:sz w:val="22"/>
          <w:szCs w:val="22"/>
          <w:lang w:eastAsia="en-US"/>
        </w:rPr>
        <w:t>02910/TOLUCA/IP/2025</w:t>
      </w:r>
      <w:r w:rsidRPr="006B233F">
        <w:rPr>
          <w:rFonts w:ascii="Palatino Linotype" w:hAnsi="Palatino Linotype" w:cs="Tahoma"/>
          <w:color w:val="0D0D0D" w:themeColor="text1" w:themeTint="F2"/>
          <w:sz w:val="22"/>
          <w:szCs w:val="22"/>
        </w:rPr>
        <w:t xml:space="preserve">, </w:t>
      </w:r>
      <w:r w:rsidR="00F67707" w:rsidRPr="006B233F">
        <w:rPr>
          <w:rFonts w:ascii="Palatino Linotype" w:hAnsi="Palatino Linotype" w:cs="Tahoma"/>
          <w:color w:val="0D0D0D" w:themeColor="text1" w:themeTint="F2"/>
          <w:sz w:val="22"/>
          <w:szCs w:val="22"/>
        </w:rPr>
        <w:t xml:space="preserve">02911/TOLUCA/IP/2025, 02912/TOLUCA/IP/2025, 02916/TOLUCA/IP/2025, </w:t>
      </w:r>
      <w:r w:rsidR="00F27C9C" w:rsidRPr="006B233F">
        <w:rPr>
          <w:rFonts w:ascii="Palatino Linotype" w:hAnsi="Palatino Linotype" w:cs="Tahoma"/>
          <w:color w:val="0D0D0D" w:themeColor="text1" w:themeTint="F2"/>
          <w:sz w:val="22"/>
          <w:szCs w:val="22"/>
        </w:rPr>
        <w:t>02915/TOLUCA/IP/2025, 02914/TOLUCA/IP/2025 y 02913/TOLUCA/IP/2025</w:t>
      </w:r>
      <w:r w:rsidR="00F27C9C" w:rsidRPr="006B233F">
        <w:rPr>
          <w:rFonts w:ascii="Palatino Linotype" w:hAnsi="Palatino Linotype" w:cs="Tahoma"/>
          <w:b/>
          <w:color w:val="0D0D0D" w:themeColor="text1" w:themeTint="F2"/>
          <w:sz w:val="22"/>
          <w:szCs w:val="22"/>
        </w:rPr>
        <w:t xml:space="preserve">, </w:t>
      </w:r>
      <w:r w:rsidRPr="006B233F">
        <w:rPr>
          <w:rFonts w:ascii="Palatino Linotype" w:hAnsi="Palatino Linotype" w:cs="Tahoma"/>
          <w:bCs/>
          <w:color w:val="0D0D0D" w:themeColor="text1" w:themeTint="F2"/>
          <w:sz w:val="22"/>
          <w:szCs w:val="22"/>
        </w:rPr>
        <w:t>se emite la presente Resolución, con base en los Antecedentes y C</w:t>
      </w:r>
      <w:r w:rsidRPr="006B233F">
        <w:rPr>
          <w:rFonts w:ascii="Palatino Linotype" w:hAnsi="Palatino Linotype" w:cs="Tahoma"/>
          <w:bCs/>
          <w:sz w:val="22"/>
          <w:szCs w:val="22"/>
        </w:rPr>
        <w:t>onsiderandos que a continuación se exponen:</w:t>
      </w:r>
    </w:p>
    <w:p w14:paraId="12578E79" w14:textId="77777777" w:rsidR="00E35DF9" w:rsidRPr="006B233F" w:rsidRDefault="00E35DF9" w:rsidP="00FF426B">
      <w:pPr>
        <w:spacing w:line="360" w:lineRule="auto"/>
        <w:contextualSpacing/>
        <w:jc w:val="both"/>
        <w:rPr>
          <w:rFonts w:ascii="Palatino Linotype" w:hAnsi="Palatino Linotype" w:cs="Tahoma"/>
          <w:b/>
          <w:color w:val="0D0D0D" w:themeColor="text1" w:themeTint="F2"/>
          <w:sz w:val="18"/>
          <w:szCs w:val="22"/>
        </w:rPr>
      </w:pPr>
    </w:p>
    <w:p w14:paraId="440168A9" w14:textId="77777777" w:rsidR="00E35DF9" w:rsidRPr="006B233F" w:rsidRDefault="00E35DF9" w:rsidP="00C354E5">
      <w:pPr>
        <w:pStyle w:val="Ttulo1"/>
        <w:spacing w:before="0" w:line="360" w:lineRule="auto"/>
        <w:ind w:right="142"/>
        <w:jc w:val="center"/>
        <w:rPr>
          <w:rFonts w:ascii="Palatino Linotype" w:eastAsia="Palatino Linotype" w:hAnsi="Palatino Linotype" w:cs="Palatino Linotype"/>
          <w:b/>
          <w:color w:val="000000"/>
          <w:sz w:val="22"/>
          <w:szCs w:val="22"/>
          <w:lang w:eastAsia="es-MX"/>
        </w:rPr>
      </w:pPr>
      <w:bookmarkStart w:id="1" w:name="_Toc212131460"/>
      <w:r w:rsidRPr="006B233F">
        <w:rPr>
          <w:rFonts w:ascii="Palatino Linotype" w:eastAsia="Palatino Linotype" w:hAnsi="Palatino Linotype" w:cs="Palatino Linotype"/>
          <w:b/>
          <w:color w:val="000000"/>
          <w:sz w:val="22"/>
          <w:szCs w:val="22"/>
          <w:lang w:eastAsia="es-MX"/>
        </w:rPr>
        <w:t>A N T E C E D E N T E S</w:t>
      </w:r>
      <w:bookmarkEnd w:id="1"/>
    </w:p>
    <w:p w14:paraId="05190349" w14:textId="77777777" w:rsidR="001E7B8B" w:rsidRPr="006B233F" w:rsidRDefault="001E7B8B" w:rsidP="00FF426B">
      <w:pPr>
        <w:pStyle w:val="Prrafodelista"/>
        <w:tabs>
          <w:tab w:val="left" w:pos="567"/>
        </w:tabs>
        <w:spacing w:line="360" w:lineRule="auto"/>
        <w:ind w:left="0"/>
        <w:jc w:val="both"/>
        <w:rPr>
          <w:rFonts w:ascii="Palatino Linotype" w:hAnsi="Palatino Linotype" w:cs="Tahoma"/>
          <w:b/>
          <w:szCs w:val="22"/>
        </w:rPr>
      </w:pPr>
    </w:p>
    <w:p w14:paraId="2B9FC842" w14:textId="3AA23198" w:rsidR="00E35DF9" w:rsidRPr="006B233F" w:rsidRDefault="00E35DF9" w:rsidP="004F2640">
      <w:pPr>
        <w:pStyle w:val="Ttulo2"/>
        <w:spacing w:before="0"/>
        <w:ind w:right="142"/>
        <w:rPr>
          <w:rFonts w:ascii="Palatino Linotype" w:eastAsia="Palatino Linotype" w:hAnsi="Palatino Linotype" w:cs="Palatino Linotype"/>
          <w:b/>
          <w:color w:val="000000"/>
          <w:sz w:val="22"/>
          <w:szCs w:val="36"/>
          <w:lang w:eastAsia="es-MX"/>
        </w:rPr>
      </w:pPr>
      <w:bookmarkStart w:id="2" w:name="_Toc212131461"/>
      <w:r w:rsidRPr="006B233F">
        <w:rPr>
          <w:rFonts w:ascii="Palatino Linotype" w:eastAsia="Palatino Linotype" w:hAnsi="Palatino Linotype" w:cs="Palatino Linotype"/>
          <w:b/>
          <w:color w:val="000000"/>
          <w:sz w:val="22"/>
          <w:szCs w:val="36"/>
          <w:lang w:eastAsia="es-MX"/>
        </w:rPr>
        <w:t>I. Presentación de la</w:t>
      </w:r>
      <w:r w:rsidR="006E5EAA" w:rsidRPr="006B233F">
        <w:rPr>
          <w:rFonts w:ascii="Palatino Linotype" w:eastAsia="Palatino Linotype" w:hAnsi="Palatino Linotype" w:cs="Palatino Linotype"/>
          <w:b/>
          <w:color w:val="000000"/>
          <w:sz w:val="22"/>
          <w:szCs w:val="36"/>
          <w:lang w:eastAsia="es-MX"/>
        </w:rPr>
        <w:t>s</w:t>
      </w:r>
      <w:r w:rsidRPr="006B233F">
        <w:rPr>
          <w:rFonts w:ascii="Palatino Linotype" w:eastAsia="Palatino Linotype" w:hAnsi="Palatino Linotype" w:cs="Palatino Linotype"/>
          <w:b/>
          <w:color w:val="000000"/>
          <w:sz w:val="22"/>
          <w:szCs w:val="36"/>
          <w:lang w:eastAsia="es-MX"/>
        </w:rPr>
        <w:t xml:space="preserve"> solicitud</w:t>
      </w:r>
      <w:r w:rsidR="002E5456" w:rsidRPr="006B233F">
        <w:rPr>
          <w:rFonts w:ascii="Palatino Linotype" w:eastAsia="Palatino Linotype" w:hAnsi="Palatino Linotype" w:cs="Palatino Linotype"/>
          <w:b/>
          <w:color w:val="000000"/>
          <w:sz w:val="22"/>
          <w:szCs w:val="36"/>
          <w:lang w:eastAsia="es-MX"/>
        </w:rPr>
        <w:t>es</w:t>
      </w:r>
      <w:r w:rsidRPr="006B233F">
        <w:rPr>
          <w:rFonts w:ascii="Palatino Linotype" w:eastAsia="Palatino Linotype" w:hAnsi="Palatino Linotype" w:cs="Palatino Linotype"/>
          <w:b/>
          <w:color w:val="000000"/>
          <w:sz w:val="22"/>
          <w:szCs w:val="36"/>
          <w:lang w:eastAsia="es-MX"/>
        </w:rPr>
        <w:t xml:space="preserve"> de información</w:t>
      </w:r>
      <w:bookmarkEnd w:id="2"/>
    </w:p>
    <w:p w14:paraId="2BD2636B" w14:textId="77777777" w:rsidR="00E35DF9" w:rsidRPr="006B233F" w:rsidRDefault="00E35DF9" w:rsidP="00FF426B">
      <w:pPr>
        <w:pStyle w:val="Prrafodelista"/>
        <w:tabs>
          <w:tab w:val="left" w:pos="567"/>
        </w:tabs>
        <w:spacing w:line="360" w:lineRule="auto"/>
        <w:ind w:left="0"/>
        <w:jc w:val="both"/>
        <w:rPr>
          <w:rFonts w:ascii="Palatino Linotype" w:hAnsi="Palatino Linotype" w:cs="Tahoma"/>
          <w:b/>
          <w:sz w:val="18"/>
          <w:szCs w:val="22"/>
        </w:rPr>
      </w:pPr>
    </w:p>
    <w:p w14:paraId="413CD8BC" w14:textId="621A9784" w:rsidR="00E35DF9" w:rsidRPr="006B233F" w:rsidRDefault="00E35DF9" w:rsidP="00FF426B">
      <w:pPr>
        <w:tabs>
          <w:tab w:val="left" w:pos="567"/>
        </w:tabs>
        <w:spacing w:line="360" w:lineRule="auto"/>
        <w:contextualSpacing/>
        <w:jc w:val="both"/>
        <w:rPr>
          <w:rFonts w:ascii="Palatino Linotype" w:hAnsi="Palatino Linotype" w:cs="Tahoma"/>
          <w:sz w:val="22"/>
          <w:szCs w:val="22"/>
        </w:rPr>
      </w:pPr>
      <w:r w:rsidRPr="006B233F">
        <w:rPr>
          <w:rFonts w:ascii="Palatino Linotype" w:hAnsi="Palatino Linotype" w:cs="Tahoma"/>
          <w:sz w:val="22"/>
          <w:szCs w:val="22"/>
        </w:rPr>
        <w:t xml:space="preserve">Con fecha </w:t>
      </w:r>
      <w:r w:rsidR="006E5EAA" w:rsidRPr="006B233F">
        <w:rPr>
          <w:rFonts w:ascii="Palatino Linotype" w:hAnsi="Palatino Linotype" w:cs="Tahoma"/>
          <w:sz w:val="22"/>
          <w:szCs w:val="22"/>
        </w:rPr>
        <w:t>veinte</w:t>
      </w:r>
      <w:r w:rsidR="00FE0793" w:rsidRPr="006B233F">
        <w:rPr>
          <w:rFonts w:ascii="Palatino Linotype" w:hAnsi="Palatino Linotype" w:cs="Tahoma"/>
          <w:sz w:val="22"/>
          <w:szCs w:val="22"/>
        </w:rPr>
        <w:t xml:space="preserve"> de </w:t>
      </w:r>
      <w:r w:rsidR="006E5EAA" w:rsidRPr="006B233F">
        <w:rPr>
          <w:rFonts w:ascii="Palatino Linotype" w:hAnsi="Palatino Linotype" w:cs="Tahoma"/>
          <w:sz w:val="22"/>
          <w:szCs w:val="22"/>
        </w:rPr>
        <w:t>mayo</w:t>
      </w:r>
      <w:r w:rsidR="00552F49" w:rsidRPr="006B233F">
        <w:rPr>
          <w:rFonts w:ascii="Palatino Linotype" w:hAnsi="Palatino Linotype" w:cs="Tahoma"/>
          <w:sz w:val="22"/>
          <w:szCs w:val="22"/>
        </w:rPr>
        <w:t xml:space="preserve"> </w:t>
      </w:r>
      <w:r w:rsidR="008436E1" w:rsidRPr="006B233F">
        <w:rPr>
          <w:rFonts w:ascii="Palatino Linotype" w:hAnsi="Palatino Linotype" w:cs="Tahoma"/>
          <w:sz w:val="22"/>
          <w:szCs w:val="22"/>
        </w:rPr>
        <w:t xml:space="preserve">de dos mil </w:t>
      </w:r>
      <w:r w:rsidR="006E5EAA" w:rsidRPr="006B233F">
        <w:rPr>
          <w:rFonts w:ascii="Palatino Linotype" w:hAnsi="Palatino Linotype" w:cs="Tahoma"/>
          <w:sz w:val="22"/>
          <w:szCs w:val="22"/>
        </w:rPr>
        <w:t>veinticinco</w:t>
      </w:r>
      <w:r w:rsidRPr="006B233F">
        <w:rPr>
          <w:rFonts w:ascii="Palatino Linotype" w:hAnsi="Palatino Linotype" w:cs="Tahoma"/>
          <w:sz w:val="22"/>
          <w:szCs w:val="22"/>
        </w:rPr>
        <w:t>, el Particular presentó solicitud</w:t>
      </w:r>
      <w:r w:rsidR="006E5EAA" w:rsidRPr="006B233F">
        <w:rPr>
          <w:rFonts w:ascii="Palatino Linotype" w:hAnsi="Palatino Linotype" w:cs="Tahoma"/>
          <w:sz w:val="22"/>
          <w:szCs w:val="22"/>
        </w:rPr>
        <w:t>es</w:t>
      </w:r>
      <w:r w:rsidRPr="006B233F">
        <w:rPr>
          <w:rFonts w:ascii="Palatino Linotype" w:hAnsi="Palatino Linotype" w:cs="Tahoma"/>
          <w:sz w:val="22"/>
          <w:szCs w:val="22"/>
        </w:rPr>
        <w:t xml:space="preserve"> de acceso a la i</w:t>
      </w:r>
      <w:r w:rsidR="009D6672" w:rsidRPr="006B233F">
        <w:rPr>
          <w:rFonts w:ascii="Palatino Linotype" w:hAnsi="Palatino Linotype" w:cs="Tahoma"/>
          <w:sz w:val="22"/>
          <w:szCs w:val="22"/>
        </w:rPr>
        <w:t>nformación pública, a través de</w:t>
      </w:r>
      <w:r w:rsidR="00EA2594" w:rsidRPr="006B233F">
        <w:rPr>
          <w:rFonts w:ascii="Palatino Linotype" w:hAnsi="Palatino Linotype" w:cs="Tahoma"/>
          <w:sz w:val="22"/>
          <w:szCs w:val="22"/>
        </w:rPr>
        <w:t xml:space="preserve">l </w:t>
      </w:r>
      <w:r w:rsidR="00062387" w:rsidRPr="006B233F">
        <w:rPr>
          <w:rFonts w:ascii="Palatino Linotype" w:hAnsi="Palatino Linotype" w:cs="Tahoma"/>
          <w:sz w:val="22"/>
          <w:szCs w:val="22"/>
        </w:rPr>
        <w:t>Sistema de Acceso a la</w:t>
      </w:r>
      <w:r w:rsidR="000973B8" w:rsidRPr="006B233F">
        <w:rPr>
          <w:rFonts w:ascii="Palatino Linotype" w:hAnsi="Palatino Linotype" w:cs="Tahoma"/>
          <w:sz w:val="22"/>
          <w:szCs w:val="22"/>
        </w:rPr>
        <w:t xml:space="preserve"> Información Mexiquense </w:t>
      </w:r>
      <w:r w:rsidR="009C4614" w:rsidRPr="006B233F">
        <w:rPr>
          <w:rFonts w:ascii="Palatino Linotype" w:hAnsi="Palatino Linotype" w:cs="Tahoma"/>
          <w:sz w:val="22"/>
          <w:szCs w:val="22"/>
        </w:rPr>
        <w:t xml:space="preserve">en lo sucesivo </w:t>
      </w:r>
      <w:r w:rsidR="000973B8" w:rsidRPr="006B233F">
        <w:rPr>
          <w:rFonts w:ascii="Palatino Linotype" w:hAnsi="Palatino Linotype" w:cs="Tahoma"/>
          <w:sz w:val="22"/>
          <w:szCs w:val="22"/>
        </w:rPr>
        <w:t>SAIMEX</w:t>
      </w:r>
      <w:r w:rsidRPr="006B233F">
        <w:rPr>
          <w:rFonts w:ascii="Palatino Linotype" w:hAnsi="Palatino Linotype" w:cs="Tahoma"/>
          <w:sz w:val="22"/>
          <w:szCs w:val="22"/>
        </w:rPr>
        <w:t>, ante</w:t>
      </w:r>
      <w:r w:rsidR="007F0E3E" w:rsidRPr="006B233F">
        <w:rPr>
          <w:rFonts w:ascii="Palatino Linotype" w:hAnsi="Palatino Linotype" w:cs="Tahoma"/>
          <w:sz w:val="22"/>
          <w:szCs w:val="22"/>
        </w:rPr>
        <w:t xml:space="preserve"> el</w:t>
      </w:r>
      <w:r w:rsidRPr="006B233F">
        <w:rPr>
          <w:rFonts w:ascii="Palatino Linotype" w:hAnsi="Palatino Linotype" w:cs="Tahoma"/>
          <w:sz w:val="22"/>
          <w:szCs w:val="22"/>
        </w:rPr>
        <w:t xml:space="preserve"> </w:t>
      </w:r>
      <w:r w:rsidR="007F0E3E" w:rsidRPr="006B233F">
        <w:rPr>
          <w:rFonts w:ascii="Palatino Linotype" w:hAnsi="Palatino Linotype" w:cs="Tahoma"/>
          <w:b/>
          <w:bCs/>
          <w:sz w:val="22"/>
          <w:szCs w:val="22"/>
        </w:rPr>
        <w:t xml:space="preserve">Ayuntamiento de </w:t>
      </w:r>
      <w:r w:rsidR="00B20AF1" w:rsidRPr="006B233F">
        <w:rPr>
          <w:rFonts w:ascii="Palatino Linotype" w:hAnsi="Palatino Linotype" w:cs="Tahoma"/>
          <w:b/>
          <w:bCs/>
          <w:sz w:val="22"/>
          <w:szCs w:val="22"/>
        </w:rPr>
        <w:t>Toluca</w:t>
      </w:r>
      <w:r w:rsidRPr="006B233F">
        <w:rPr>
          <w:rFonts w:ascii="Palatino Linotype" w:hAnsi="Palatino Linotype" w:cs="Tahoma"/>
          <w:sz w:val="22"/>
          <w:szCs w:val="22"/>
        </w:rPr>
        <w:t xml:space="preserve">, </w:t>
      </w:r>
      <w:r w:rsidR="003A12F1" w:rsidRPr="006B233F">
        <w:rPr>
          <w:rFonts w:ascii="Palatino Linotype" w:hAnsi="Palatino Linotype" w:cs="Tahoma"/>
          <w:sz w:val="22"/>
          <w:szCs w:val="22"/>
        </w:rPr>
        <w:t>misma</w:t>
      </w:r>
      <w:r w:rsidR="006E5EAA" w:rsidRPr="006B233F">
        <w:rPr>
          <w:rFonts w:ascii="Palatino Linotype" w:hAnsi="Palatino Linotype" w:cs="Tahoma"/>
          <w:sz w:val="22"/>
          <w:szCs w:val="22"/>
        </w:rPr>
        <w:t>s</w:t>
      </w:r>
      <w:r w:rsidR="003A12F1" w:rsidRPr="006B233F">
        <w:rPr>
          <w:rFonts w:ascii="Palatino Linotype" w:hAnsi="Palatino Linotype" w:cs="Tahoma"/>
          <w:sz w:val="22"/>
          <w:szCs w:val="22"/>
        </w:rPr>
        <w:t xml:space="preserve"> que fue</w:t>
      </w:r>
      <w:r w:rsidR="006E5EAA" w:rsidRPr="006B233F">
        <w:rPr>
          <w:rFonts w:ascii="Palatino Linotype" w:hAnsi="Palatino Linotype" w:cs="Tahoma"/>
          <w:sz w:val="22"/>
          <w:szCs w:val="22"/>
        </w:rPr>
        <w:t>ron</w:t>
      </w:r>
      <w:r w:rsidR="003A12F1" w:rsidRPr="006B233F">
        <w:rPr>
          <w:rFonts w:ascii="Palatino Linotype" w:hAnsi="Palatino Linotype" w:cs="Tahoma"/>
          <w:sz w:val="22"/>
          <w:szCs w:val="22"/>
        </w:rPr>
        <w:t xml:space="preserve"> registrada</w:t>
      </w:r>
      <w:r w:rsidR="006E5EAA" w:rsidRPr="006B233F">
        <w:rPr>
          <w:rFonts w:ascii="Palatino Linotype" w:hAnsi="Palatino Linotype" w:cs="Tahoma"/>
          <w:sz w:val="22"/>
          <w:szCs w:val="22"/>
        </w:rPr>
        <w:t>s</w:t>
      </w:r>
      <w:r w:rsidR="003A12F1" w:rsidRPr="006B233F">
        <w:rPr>
          <w:rFonts w:ascii="Palatino Linotype" w:hAnsi="Palatino Linotype" w:cs="Tahoma"/>
          <w:sz w:val="22"/>
          <w:szCs w:val="22"/>
        </w:rPr>
        <w:t xml:space="preserve"> con </w:t>
      </w:r>
      <w:r w:rsidR="006E5EAA" w:rsidRPr="006B233F">
        <w:rPr>
          <w:rFonts w:ascii="Palatino Linotype" w:hAnsi="Palatino Linotype" w:cs="Tahoma"/>
          <w:sz w:val="22"/>
          <w:szCs w:val="22"/>
        </w:rPr>
        <w:t>los</w:t>
      </w:r>
      <w:r w:rsidR="003A12F1" w:rsidRPr="006B233F">
        <w:rPr>
          <w:rFonts w:ascii="Palatino Linotype" w:hAnsi="Palatino Linotype" w:cs="Tahoma"/>
          <w:sz w:val="22"/>
          <w:szCs w:val="22"/>
        </w:rPr>
        <w:t xml:space="preserve"> número</w:t>
      </w:r>
      <w:r w:rsidR="006E5EAA" w:rsidRPr="006B233F">
        <w:rPr>
          <w:rFonts w:ascii="Palatino Linotype" w:hAnsi="Palatino Linotype" w:cs="Tahoma"/>
          <w:sz w:val="22"/>
          <w:szCs w:val="22"/>
        </w:rPr>
        <w:t>s</w:t>
      </w:r>
      <w:r w:rsidR="003A12F1" w:rsidRPr="006B233F">
        <w:rPr>
          <w:rFonts w:ascii="Palatino Linotype" w:hAnsi="Palatino Linotype" w:cs="Tahoma"/>
          <w:sz w:val="22"/>
          <w:szCs w:val="22"/>
        </w:rPr>
        <w:t xml:space="preserve"> de folio </w:t>
      </w:r>
      <w:r w:rsidR="006E5EAA" w:rsidRPr="006B233F">
        <w:rPr>
          <w:rFonts w:ascii="Palatino Linotype" w:eastAsia="Calibri" w:hAnsi="Palatino Linotype" w:cs="Tahoma"/>
          <w:b/>
          <w:bCs/>
          <w:sz w:val="22"/>
          <w:szCs w:val="22"/>
          <w:lang w:eastAsia="en-US"/>
        </w:rPr>
        <w:t>02910/TOLUCA/IP/2025</w:t>
      </w:r>
      <w:r w:rsidR="006E5EAA" w:rsidRPr="006B233F">
        <w:rPr>
          <w:rFonts w:ascii="Palatino Linotype" w:hAnsi="Palatino Linotype" w:cs="Tahoma"/>
          <w:b/>
          <w:color w:val="0D0D0D" w:themeColor="text1" w:themeTint="F2"/>
          <w:sz w:val="22"/>
          <w:szCs w:val="22"/>
        </w:rPr>
        <w:t>, 02911/TOLUCA/IP/2025, 02912/TOLUCA/IP/2025, 02916/TOLUCA/IP/2025, 02915/TOLUCA/IP/2025, 02914/TOLUCA/IP/2025 y 02913/TOLUCA/IP/2025</w:t>
      </w:r>
      <w:r w:rsidR="003A12F1" w:rsidRPr="006B233F">
        <w:rPr>
          <w:rFonts w:ascii="Palatino Linotype" w:hAnsi="Palatino Linotype" w:cs="Tahoma"/>
          <w:b/>
          <w:bCs/>
          <w:sz w:val="22"/>
          <w:szCs w:val="22"/>
        </w:rPr>
        <w:t xml:space="preserve">, </w:t>
      </w:r>
      <w:r w:rsidRPr="006B233F">
        <w:rPr>
          <w:rFonts w:ascii="Palatino Linotype" w:hAnsi="Palatino Linotype" w:cs="Tahoma"/>
          <w:sz w:val="22"/>
          <w:szCs w:val="22"/>
        </w:rPr>
        <w:t xml:space="preserve">mediante </w:t>
      </w:r>
      <w:r w:rsidR="0074594A" w:rsidRPr="006B233F">
        <w:rPr>
          <w:rFonts w:ascii="Palatino Linotype" w:hAnsi="Palatino Linotype" w:cs="Tahoma"/>
          <w:sz w:val="22"/>
          <w:szCs w:val="22"/>
        </w:rPr>
        <w:t>l</w:t>
      </w:r>
      <w:r w:rsidR="00B50512" w:rsidRPr="006B233F">
        <w:rPr>
          <w:rFonts w:ascii="Palatino Linotype" w:hAnsi="Palatino Linotype" w:cs="Tahoma"/>
          <w:sz w:val="22"/>
          <w:szCs w:val="22"/>
        </w:rPr>
        <w:t>a</w:t>
      </w:r>
      <w:r w:rsidR="006E5EAA" w:rsidRPr="006B233F">
        <w:rPr>
          <w:rFonts w:ascii="Palatino Linotype" w:hAnsi="Palatino Linotype" w:cs="Tahoma"/>
          <w:sz w:val="22"/>
          <w:szCs w:val="22"/>
        </w:rPr>
        <w:t>s</w:t>
      </w:r>
      <w:r w:rsidRPr="006B233F">
        <w:rPr>
          <w:rFonts w:ascii="Palatino Linotype" w:hAnsi="Palatino Linotype" w:cs="Tahoma"/>
          <w:sz w:val="22"/>
          <w:szCs w:val="22"/>
        </w:rPr>
        <w:t xml:space="preserve"> cual</w:t>
      </w:r>
      <w:r w:rsidR="006E5EAA" w:rsidRPr="006B233F">
        <w:rPr>
          <w:rFonts w:ascii="Palatino Linotype" w:hAnsi="Palatino Linotype" w:cs="Tahoma"/>
          <w:sz w:val="22"/>
          <w:szCs w:val="22"/>
        </w:rPr>
        <w:t>es</w:t>
      </w:r>
      <w:r w:rsidRPr="006B233F">
        <w:rPr>
          <w:rFonts w:ascii="Palatino Linotype" w:hAnsi="Palatino Linotype" w:cs="Tahoma"/>
          <w:sz w:val="22"/>
          <w:szCs w:val="22"/>
        </w:rPr>
        <w:t xml:space="preserve"> requirió lo siguiente: </w:t>
      </w:r>
    </w:p>
    <w:p w14:paraId="56538E78" w14:textId="77777777" w:rsidR="00D807FB" w:rsidRPr="006B233F" w:rsidRDefault="00D807FB" w:rsidP="00FF426B">
      <w:pPr>
        <w:tabs>
          <w:tab w:val="left" w:pos="567"/>
        </w:tabs>
        <w:spacing w:line="360" w:lineRule="auto"/>
        <w:contextualSpacing/>
        <w:jc w:val="both"/>
        <w:rPr>
          <w:rFonts w:ascii="Palatino Linotype" w:hAnsi="Palatino Linotype" w:cs="Tahoma"/>
          <w:sz w:val="22"/>
        </w:rPr>
      </w:pPr>
    </w:p>
    <w:p w14:paraId="22FAFB18" w14:textId="3E7ADA75" w:rsidR="00DA08DC" w:rsidRPr="006B233F" w:rsidRDefault="00DA08DC" w:rsidP="00FF426B">
      <w:pPr>
        <w:tabs>
          <w:tab w:val="left" w:pos="567"/>
        </w:tabs>
        <w:spacing w:line="360" w:lineRule="auto"/>
        <w:ind w:left="567" w:right="539"/>
        <w:contextualSpacing/>
        <w:jc w:val="both"/>
        <w:rPr>
          <w:rFonts w:ascii="Palatino Linotype" w:hAnsi="Palatino Linotype" w:cs="Tahoma"/>
          <w:b/>
          <w:bCs/>
        </w:rPr>
      </w:pPr>
      <w:r w:rsidRPr="006B233F">
        <w:rPr>
          <w:rFonts w:ascii="Palatino Linotype" w:hAnsi="Palatino Linotype" w:cs="Tahoma"/>
          <w:b/>
          <w:bCs/>
        </w:rPr>
        <w:t xml:space="preserve">Solicitud </w:t>
      </w:r>
      <w:r w:rsidRPr="006B233F">
        <w:rPr>
          <w:rFonts w:ascii="Palatino Linotype" w:eastAsia="Calibri" w:hAnsi="Palatino Linotype" w:cs="Tahoma"/>
          <w:b/>
          <w:bCs/>
          <w:sz w:val="22"/>
          <w:szCs w:val="22"/>
          <w:lang w:eastAsia="en-US"/>
        </w:rPr>
        <w:t xml:space="preserve">02910/TOLUCA/IP/2025, relacionada al Recurso de Revisión </w:t>
      </w:r>
      <w:r w:rsidRPr="006B233F">
        <w:rPr>
          <w:rFonts w:ascii="Palatino Linotype" w:hAnsi="Palatino Linotype" w:cs="Tahoma"/>
          <w:b/>
          <w:bCs/>
          <w:color w:val="0D0D0D" w:themeColor="text1" w:themeTint="F2"/>
          <w:sz w:val="22"/>
          <w:szCs w:val="22"/>
        </w:rPr>
        <w:t>08011/INFOEM/IP/RR/2025</w:t>
      </w:r>
    </w:p>
    <w:p w14:paraId="5E8D7A31" w14:textId="7845A5EA" w:rsidR="00D807FB" w:rsidRPr="006B233F" w:rsidRDefault="00DA08DC" w:rsidP="00FF426B">
      <w:pPr>
        <w:tabs>
          <w:tab w:val="left" w:pos="567"/>
        </w:tabs>
        <w:spacing w:line="360" w:lineRule="auto"/>
        <w:ind w:left="567" w:right="539"/>
        <w:contextualSpacing/>
        <w:jc w:val="both"/>
        <w:rPr>
          <w:rFonts w:ascii="Palatino Linotype" w:hAnsi="Palatino Linotype" w:cs="Tahoma"/>
          <w:b/>
          <w:bCs/>
          <w:sz w:val="22"/>
          <w:szCs w:val="22"/>
        </w:rPr>
      </w:pPr>
      <w:r w:rsidRPr="006B233F">
        <w:rPr>
          <w:rFonts w:ascii="Palatino Linotype" w:hAnsi="Palatino Linotype" w:cs="Tahoma"/>
          <w:b/>
          <w:bCs/>
        </w:rPr>
        <w:lastRenderedPageBreak/>
        <w:t>“</w:t>
      </w:r>
      <w:r w:rsidR="00D807FB" w:rsidRPr="006B233F">
        <w:rPr>
          <w:rFonts w:ascii="Palatino Linotype" w:hAnsi="Palatino Linotype" w:cs="Tahoma"/>
          <w:b/>
          <w:bCs/>
        </w:rPr>
        <w:t>DESCRIPCIÓN CLARA Y PRECISA DE LA INFORMACIÓN SOLICITADA</w:t>
      </w:r>
      <w:r w:rsidR="00D807FB" w:rsidRPr="006B233F">
        <w:rPr>
          <w:rFonts w:ascii="Palatino Linotype" w:hAnsi="Palatino Linotype" w:cs="Tahoma"/>
          <w:b/>
          <w:bCs/>
          <w:sz w:val="22"/>
          <w:szCs w:val="22"/>
        </w:rPr>
        <w:t>:</w:t>
      </w:r>
    </w:p>
    <w:p w14:paraId="74959984" w14:textId="470D79DC" w:rsidR="000F2B83" w:rsidRPr="006B233F" w:rsidRDefault="00DA08DC" w:rsidP="00062387">
      <w:pPr>
        <w:pStyle w:val="Prrafodelista"/>
        <w:tabs>
          <w:tab w:val="left" w:pos="567"/>
        </w:tabs>
        <w:spacing w:line="360" w:lineRule="auto"/>
        <w:ind w:left="567" w:right="539"/>
        <w:jc w:val="both"/>
        <w:rPr>
          <w:rFonts w:ascii="Palatino Linotype" w:hAnsi="Palatino Linotype"/>
          <w:i/>
          <w:iCs/>
          <w:color w:val="000000"/>
          <w:sz w:val="20"/>
          <w:szCs w:val="20"/>
        </w:rPr>
      </w:pPr>
      <w:proofErr w:type="gramStart"/>
      <w:r w:rsidRPr="006B233F">
        <w:rPr>
          <w:rFonts w:ascii="Palatino Linotype" w:hAnsi="Palatino Linotype"/>
          <w:i/>
          <w:iCs/>
          <w:color w:val="000000"/>
          <w:sz w:val="20"/>
          <w:szCs w:val="20"/>
        </w:rPr>
        <w:t>se</w:t>
      </w:r>
      <w:proofErr w:type="gramEnd"/>
      <w:r w:rsidRPr="006B233F">
        <w:rPr>
          <w:rFonts w:ascii="Palatino Linotype" w:hAnsi="Palatino Linotype"/>
          <w:i/>
          <w:iCs/>
          <w:color w:val="000000"/>
          <w:sz w:val="20"/>
          <w:szCs w:val="20"/>
        </w:rPr>
        <w:t xml:space="preserve"> solicita la </w:t>
      </w:r>
      <w:proofErr w:type="spellStart"/>
      <w:r w:rsidRPr="006B233F">
        <w:rPr>
          <w:rFonts w:ascii="Palatino Linotype" w:hAnsi="Palatino Linotype"/>
          <w:i/>
          <w:iCs/>
          <w:color w:val="000000"/>
          <w:sz w:val="20"/>
          <w:szCs w:val="20"/>
        </w:rPr>
        <w:t>estadistica</w:t>
      </w:r>
      <w:proofErr w:type="spellEnd"/>
      <w:r w:rsidRPr="006B233F">
        <w:rPr>
          <w:rFonts w:ascii="Palatino Linotype" w:hAnsi="Palatino Linotype"/>
          <w:i/>
          <w:iCs/>
          <w:color w:val="000000"/>
          <w:sz w:val="20"/>
          <w:szCs w:val="20"/>
        </w:rPr>
        <w:t xml:space="preserve"> de incidencia delictiva por mes, delito colonia y cuentos muerto se han encontrado pro colonia de enero a </w:t>
      </w:r>
      <w:proofErr w:type="spellStart"/>
      <w:r w:rsidRPr="006B233F">
        <w:rPr>
          <w:rFonts w:ascii="Palatino Linotype" w:hAnsi="Palatino Linotype"/>
          <w:i/>
          <w:iCs/>
          <w:color w:val="000000"/>
          <w:sz w:val="20"/>
          <w:szCs w:val="20"/>
        </w:rPr>
        <w:t>diceimbre</w:t>
      </w:r>
      <w:proofErr w:type="spellEnd"/>
      <w:r w:rsidRPr="006B233F">
        <w:rPr>
          <w:rFonts w:ascii="Palatino Linotype" w:hAnsi="Palatino Linotype"/>
          <w:i/>
          <w:iCs/>
          <w:color w:val="000000"/>
          <w:sz w:val="20"/>
          <w:szCs w:val="20"/>
        </w:rPr>
        <w:t xml:space="preserve"> 2022.</w:t>
      </w:r>
      <w:r w:rsidR="00B50512" w:rsidRPr="006B233F">
        <w:rPr>
          <w:rFonts w:ascii="Palatino Linotype" w:hAnsi="Palatino Linotype"/>
          <w:i/>
          <w:iCs/>
          <w:color w:val="000000"/>
          <w:sz w:val="20"/>
          <w:szCs w:val="20"/>
        </w:rPr>
        <w:t>"</w:t>
      </w:r>
      <w:r w:rsidR="00A650C6" w:rsidRPr="006B233F">
        <w:rPr>
          <w:rFonts w:ascii="Palatino Linotype" w:hAnsi="Palatino Linotype"/>
          <w:i/>
          <w:iCs/>
          <w:color w:val="000000"/>
          <w:sz w:val="20"/>
          <w:szCs w:val="20"/>
        </w:rPr>
        <w:t xml:space="preserve"> </w:t>
      </w:r>
      <w:r w:rsidR="00D74B06" w:rsidRPr="006B233F">
        <w:rPr>
          <w:rFonts w:ascii="Palatino Linotype" w:hAnsi="Palatino Linotype"/>
          <w:i/>
          <w:iCs/>
          <w:color w:val="000000"/>
          <w:sz w:val="20"/>
          <w:szCs w:val="20"/>
        </w:rPr>
        <w:t>(Sic)</w:t>
      </w:r>
      <w:r w:rsidR="007A0F69" w:rsidRPr="006B233F">
        <w:rPr>
          <w:rFonts w:ascii="Palatino Linotype" w:hAnsi="Palatino Linotype"/>
          <w:i/>
          <w:iCs/>
          <w:color w:val="000000"/>
          <w:sz w:val="20"/>
          <w:szCs w:val="20"/>
        </w:rPr>
        <w:t>.</w:t>
      </w:r>
    </w:p>
    <w:p w14:paraId="246B6100" w14:textId="77777777" w:rsidR="009D6075" w:rsidRPr="006B233F" w:rsidRDefault="009D6075" w:rsidP="00062387">
      <w:pPr>
        <w:pStyle w:val="Prrafodelista"/>
        <w:tabs>
          <w:tab w:val="left" w:pos="567"/>
        </w:tabs>
        <w:spacing w:line="360" w:lineRule="auto"/>
        <w:ind w:left="567" w:right="539"/>
        <w:jc w:val="both"/>
        <w:rPr>
          <w:rFonts w:ascii="Palatino Linotype" w:hAnsi="Palatino Linotype"/>
          <w:i/>
          <w:iCs/>
          <w:color w:val="000000"/>
          <w:sz w:val="20"/>
          <w:szCs w:val="20"/>
        </w:rPr>
      </w:pPr>
    </w:p>
    <w:p w14:paraId="5A911AD5" w14:textId="4F1D666D" w:rsidR="00DA08DC" w:rsidRPr="006B233F" w:rsidRDefault="00DA08DC" w:rsidP="00DA08DC">
      <w:pPr>
        <w:tabs>
          <w:tab w:val="left" w:pos="567"/>
        </w:tabs>
        <w:spacing w:line="360" w:lineRule="auto"/>
        <w:ind w:left="567" w:right="539"/>
        <w:contextualSpacing/>
        <w:jc w:val="both"/>
        <w:rPr>
          <w:rFonts w:ascii="Palatino Linotype" w:hAnsi="Palatino Linotype" w:cs="Tahoma"/>
          <w:b/>
          <w:bCs/>
        </w:rPr>
      </w:pPr>
      <w:r w:rsidRPr="006B233F">
        <w:rPr>
          <w:rFonts w:ascii="Palatino Linotype" w:hAnsi="Palatino Linotype" w:cs="Tahoma"/>
          <w:b/>
          <w:bCs/>
        </w:rPr>
        <w:t xml:space="preserve">Solicitud </w:t>
      </w:r>
      <w:r w:rsidRPr="006B233F">
        <w:rPr>
          <w:rFonts w:ascii="Palatino Linotype" w:eastAsia="Calibri" w:hAnsi="Palatino Linotype" w:cs="Tahoma"/>
          <w:b/>
          <w:bCs/>
          <w:sz w:val="22"/>
          <w:szCs w:val="22"/>
          <w:lang w:eastAsia="en-US"/>
        </w:rPr>
        <w:t xml:space="preserve">02911/TOLUCA/IP/2025, relacionada al Recurso de Revisión </w:t>
      </w:r>
      <w:r w:rsidRPr="006B233F">
        <w:rPr>
          <w:rFonts w:ascii="Palatino Linotype" w:hAnsi="Palatino Linotype" w:cs="Tahoma"/>
          <w:b/>
          <w:bCs/>
          <w:color w:val="0D0D0D" w:themeColor="text1" w:themeTint="F2"/>
          <w:sz w:val="22"/>
          <w:szCs w:val="22"/>
        </w:rPr>
        <w:t>08012/INFOEM/IP/RR/2025</w:t>
      </w:r>
    </w:p>
    <w:p w14:paraId="0BBF43F6" w14:textId="77777777" w:rsidR="00DA08DC" w:rsidRPr="006B233F" w:rsidRDefault="00DA08DC" w:rsidP="00DA08DC">
      <w:pPr>
        <w:tabs>
          <w:tab w:val="left" w:pos="567"/>
        </w:tabs>
        <w:spacing w:line="360" w:lineRule="auto"/>
        <w:ind w:left="567" w:right="539"/>
        <w:contextualSpacing/>
        <w:jc w:val="both"/>
        <w:rPr>
          <w:rFonts w:ascii="Palatino Linotype" w:hAnsi="Palatino Linotype" w:cs="Tahoma"/>
          <w:b/>
          <w:bCs/>
          <w:sz w:val="22"/>
          <w:szCs w:val="22"/>
        </w:rPr>
      </w:pPr>
      <w:r w:rsidRPr="006B233F">
        <w:rPr>
          <w:rFonts w:ascii="Palatino Linotype" w:hAnsi="Palatino Linotype" w:cs="Tahoma"/>
          <w:b/>
          <w:bCs/>
        </w:rPr>
        <w:t>“DESCRIPCIÓN CLARA Y PRECISA DE LA INFORMACIÓN SOLICITADA</w:t>
      </w:r>
      <w:r w:rsidRPr="006B233F">
        <w:rPr>
          <w:rFonts w:ascii="Palatino Linotype" w:hAnsi="Palatino Linotype" w:cs="Tahoma"/>
          <w:b/>
          <w:bCs/>
          <w:sz w:val="22"/>
          <w:szCs w:val="22"/>
        </w:rPr>
        <w:t>:</w:t>
      </w:r>
    </w:p>
    <w:p w14:paraId="439EDB08" w14:textId="4C4ECE40" w:rsidR="00DA08DC" w:rsidRPr="006B233F" w:rsidRDefault="00823077" w:rsidP="00DA08DC">
      <w:pPr>
        <w:pStyle w:val="Prrafodelista"/>
        <w:tabs>
          <w:tab w:val="left" w:pos="567"/>
        </w:tabs>
        <w:spacing w:line="360" w:lineRule="auto"/>
        <w:ind w:left="567" w:right="539"/>
        <w:jc w:val="both"/>
        <w:rPr>
          <w:rFonts w:ascii="Palatino Linotype" w:hAnsi="Palatino Linotype"/>
          <w:i/>
          <w:iCs/>
          <w:color w:val="000000"/>
          <w:sz w:val="20"/>
          <w:szCs w:val="20"/>
        </w:rPr>
      </w:pPr>
      <w:proofErr w:type="gramStart"/>
      <w:r w:rsidRPr="006B233F">
        <w:rPr>
          <w:rFonts w:ascii="Palatino Linotype" w:hAnsi="Palatino Linotype"/>
          <w:i/>
          <w:iCs/>
          <w:color w:val="000000"/>
          <w:sz w:val="20"/>
          <w:szCs w:val="20"/>
        </w:rPr>
        <w:t>se</w:t>
      </w:r>
      <w:proofErr w:type="gramEnd"/>
      <w:r w:rsidRPr="006B233F">
        <w:rPr>
          <w:rFonts w:ascii="Palatino Linotype" w:hAnsi="Palatino Linotype"/>
          <w:i/>
          <w:iCs/>
          <w:color w:val="000000"/>
          <w:sz w:val="20"/>
          <w:szCs w:val="20"/>
        </w:rPr>
        <w:t xml:space="preserve"> solicita la </w:t>
      </w:r>
      <w:proofErr w:type="spellStart"/>
      <w:r w:rsidRPr="006B233F">
        <w:rPr>
          <w:rFonts w:ascii="Palatino Linotype" w:hAnsi="Palatino Linotype"/>
          <w:i/>
          <w:iCs/>
          <w:color w:val="000000"/>
          <w:sz w:val="20"/>
          <w:szCs w:val="20"/>
        </w:rPr>
        <w:t>estadistica</w:t>
      </w:r>
      <w:proofErr w:type="spellEnd"/>
      <w:r w:rsidRPr="006B233F">
        <w:rPr>
          <w:rFonts w:ascii="Palatino Linotype" w:hAnsi="Palatino Linotype"/>
          <w:i/>
          <w:iCs/>
          <w:color w:val="000000"/>
          <w:sz w:val="20"/>
          <w:szCs w:val="20"/>
        </w:rPr>
        <w:t xml:space="preserve"> de incidencia delictiva por mes, delito colonia y cuentos muerto se han encontrado pro colonia de enero a </w:t>
      </w:r>
      <w:proofErr w:type="spellStart"/>
      <w:r w:rsidRPr="006B233F">
        <w:rPr>
          <w:rFonts w:ascii="Palatino Linotype" w:hAnsi="Palatino Linotype"/>
          <w:i/>
          <w:iCs/>
          <w:color w:val="000000"/>
          <w:sz w:val="20"/>
          <w:szCs w:val="20"/>
        </w:rPr>
        <w:t>diceimbre</w:t>
      </w:r>
      <w:proofErr w:type="spellEnd"/>
      <w:r w:rsidRPr="006B233F">
        <w:rPr>
          <w:rFonts w:ascii="Palatino Linotype" w:hAnsi="Palatino Linotype"/>
          <w:i/>
          <w:iCs/>
          <w:color w:val="000000"/>
          <w:sz w:val="20"/>
          <w:szCs w:val="20"/>
        </w:rPr>
        <w:t xml:space="preserve"> 2019</w:t>
      </w:r>
      <w:r w:rsidR="00DA08DC" w:rsidRPr="006B233F">
        <w:rPr>
          <w:rFonts w:ascii="Palatino Linotype" w:hAnsi="Palatino Linotype"/>
          <w:i/>
          <w:iCs/>
          <w:color w:val="000000"/>
          <w:sz w:val="20"/>
          <w:szCs w:val="20"/>
        </w:rPr>
        <w:t>" (Sic).</w:t>
      </w:r>
    </w:p>
    <w:p w14:paraId="40459141" w14:textId="77777777" w:rsidR="00DA08DC" w:rsidRPr="006B233F" w:rsidRDefault="00DA08DC" w:rsidP="00DA08DC">
      <w:pPr>
        <w:pStyle w:val="Prrafodelista"/>
        <w:tabs>
          <w:tab w:val="left" w:pos="567"/>
        </w:tabs>
        <w:spacing w:line="360" w:lineRule="auto"/>
        <w:ind w:left="567" w:right="539"/>
        <w:jc w:val="both"/>
        <w:rPr>
          <w:rFonts w:ascii="Palatino Linotype" w:hAnsi="Palatino Linotype"/>
          <w:i/>
          <w:iCs/>
          <w:color w:val="000000"/>
          <w:sz w:val="20"/>
          <w:szCs w:val="20"/>
        </w:rPr>
      </w:pPr>
    </w:p>
    <w:p w14:paraId="42817EED" w14:textId="1AF28B3F" w:rsidR="009E1CA7" w:rsidRPr="006B233F" w:rsidRDefault="009E1CA7" w:rsidP="009E1CA7">
      <w:pPr>
        <w:tabs>
          <w:tab w:val="left" w:pos="567"/>
        </w:tabs>
        <w:spacing w:line="360" w:lineRule="auto"/>
        <w:ind w:left="567" w:right="539"/>
        <w:contextualSpacing/>
        <w:jc w:val="both"/>
        <w:rPr>
          <w:rFonts w:ascii="Palatino Linotype" w:hAnsi="Palatino Linotype" w:cs="Tahoma"/>
          <w:b/>
          <w:bCs/>
        </w:rPr>
      </w:pPr>
      <w:r w:rsidRPr="006B233F">
        <w:rPr>
          <w:rFonts w:ascii="Palatino Linotype" w:hAnsi="Palatino Linotype" w:cs="Tahoma"/>
          <w:b/>
          <w:bCs/>
        </w:rPr>
        <w:t xml:space="preserve">Solicitud </w:t>
      </w:r>
      <w:r w:rsidRPr="006B233F">
        <w:rPr>
          <w:rFonts w:ascii="Palatino Linotype" w:eastAsia="Calibri" w:hAnsi="Palatino Linotype" w:cs="Tahoma"/>
          <w:b/>
          <w:bCs/>
          <w:sz w:val="22"/>
          <w:szCs w:val="22"/>
          <w:lang w:eastAsia="en-US"/>
        </w:rPr>
        <w:t>0291</w:t>
      </w:r>
      <w:r w:rsidR="00C62412" w:rsidRPr="006B233F">
        <w:rPr>
          <w:rFonts w:ascii="Palatino Linotype" w:eastAsia="Calibri" w:hAnsi="Palatino Linotype" w:cs="Tahoma"/>
          <w:b/>
          <w:bCs/>
          <w:sz w:val="22"/>
          <w:szCs w:val="22"/>
          <w:lang w:eastAsia="en-US"/>
        </w:rPr>
        <w:t>2</w:t>
      </w:r>
      <w:r w:rsidRPr="006B233F">
        <w:rPr>
          <w:rFonts w:ascii="Palatino Linotype" w:eastAsia="Calibri" w:hAnsi="Palatino Linotype" w:cs="Tahoma"/>
          <w:b/>
          <w:bCs/>
          <w:sz w:val="22"/>
          <w:szCs w:val="22"/>
          <w:lang w:eastAsia="en-US"/>
        </w:rPr>
        <w:t xml:space="preserve">/TOLUCA/IP/2025, relacionada al Recurso de Revisión </w:t>
      </w:r>
      <w:r w:rsidRPr="006B233F">
        <w:rPr>
          <w:rFonts w:ascii="Palatino Linotype" w:hAnsi="Palatino Linotype" w:cs="Tahoma"/>
          <w:b/>
          <w:bCs/>
          <w:color w:val="0D0D0D" w:themeColor="text1" w:themeTint="F2"/>
          <w:sz w:val="22"/>
          <w:szCs w:val="22"/>
        </w:rPr>
        <w:t>0801</w:t>
      </w:r>
      <w:r w:rsidR="003E4FB5" w:rsidRPr="006B233F">
        <w:rPr>
          <w:rFonts w:ascii="Palatino Linotype" w:hAnsi="Palatino Linotype" w:cs="Tahoma"/>
          <w:b/>
          <w:bCs/>
          <w:color w:val="0D0D0D" w:themeColor="text1" w:themeTint="F2"/>
          <w:sz w:val="22"/>
          <w:szCs w:val="22"/>
        </w:rPr>
        <w:t>3</w:t>
      </w:r>
      <w:r w:rsidRPr="006B233F">
        <w:rPr>
          <w:rFonts w:ascii="Palatino Linotype" w:hAnsi="Palatino Linotype" w:cs="Tahoma"/>
          <w:b/>
          <w:bCs/>
          <w:color w:val="0D0D0D" w:themeColor="text1" w:themeTint="F2"/>
          <w:sz w:val="22"/>
          <w:szCs w:val="22"/>
        </w:rPr>
        <w:t>/INFOEM/IP/RR/2025</w:t>
      </w:r>
    </w:p>
    <w:p w14:paraId="7CEF232F" w14:textId="77777777" w:rsidR="009E1CA7" w:rsidRPr="006B233F" w:rsidRDefault="009E1CA7" w:rsidP="009E1CA7">
      <w:pPr>
        <w:tabs>
          <w:tab w:val="left" w:pos="567"/>
        </w:tabs>
        <w:spacing w:line="360" w:lineRule="auto"/>
        <w:ind w:left="567" w:right="539"/>
        <w:contextualSpacing/>
        <w:jc w:val="both"/>
        <w:rPr>
          <w:rFonts w:ascii="Palatino Linotype" w:hAnsi="Palatino Linotype" w:cs="Tahoma"/>
          <w:b/>
          <w:bCs/>
          <w:sz w:val="22"/>
          <w:szCs w:val="22"/>
        </w:rPr>
      </w:pPr>
      <w:r w:rsidRPr="006B233F">
        <w:rPr>
          <w:rFonts w:ascii="Palatino Linotype" w:hAnsi="Palatino Linotype" w:cs="Tahoma"/>
          <w:b/>
          <w:bCs/>
        </w:rPr>
        <w:t>“DESCRIPCIÓN CLARA Y PRECISA DE LA INFORMACIÓN SOLICITADA</w:t>
      </w:r>
      <w:r w:rsidRPr="006B233F">
        <w:rPr>
          <w:rFonts w:ascii="Palatino Linotype" w:hAnsi="Palatino Linotype" w:cs="Tahoma"/>
          <w:b/>
          <w:bCs/>
          <w:sz w:val="22"/>
          <w:szCs w:val="22"/>
        </w:rPr>
        <w:t>:</w:t>
      </w:r>
    </w:p>
    <w:p w14:paraId="7D25C126" w14:textId="005F5253" w:rsidR="009E1CA7" w:rsidRPr="006B233F" w:rsidRDefault="00171305" w:rsidP="009E1CA7">
      <w:pPr>
        <w:pStyle w:val="Prrafodelista"/>
        <w:tabs>
          <w:tab w:val="left" w:pos="567"/>
        </w:tabs>
        <w:spacing w:line="360" w:lineRule="auto"/>
        <w:ind w:left="567" w:right="539"/>
        <w:jc w:val="both"/>
        <w:rPr>
          <w:rFonts w:ascii="Palatino Linotype" w:hAnsi="Palatino Linotype"/>
          <w:i/>
          <w:iCs/>
          <w:color w:val="000000"/>
          <w:sz w:val="20"/>
          <w:szCs w:val="20"/>
        </w:rPr>
      </w:pPr>
      <w:proofErr w:type="gramStart"/>
      <w:r w:rsidRPr="006B233F">
        <w:rPr>
          <w:rFonts w:ascii="Palatino Linotype" w:hAnsi="Palatino Linotype"/>
          <w:i/>
          <w:iCs/>
          <w:color w:val="000000"/>
          <w:sz w:val="20"/>
          <w:szCs w:val="20"/>
        </w:rPr>
        <w:t>se</w:t>
      </w:r>
      <w:proofErr w:type="gramEnd"/>
      <w:r w:rsidRPr="006B233F">
        <w:rPr>
          <w:rFonts w:ascii="Palatino Linotype" w:hAnsi="Palatino Linotype"/>
          <w:i/>
          <w:iCs/>
          <w:color w:val="000000"/>
          <w:sz w:val="20"/>
          <w:szCs w:val="20"/>
        </w:rPr>
        <w:t xml:space="preserve"> solicita la </w:t>
      </w:r>
      <w:proofErr w:type="spellStart"/>
      <w:r w:rsidRPr="006B233F">
        <w:rPr>
          <w:rFonts w:ascii="Palatino Linotype" w:hAnsi="Palatino Linotype"/>
          <w:i/>
          <w:iCs/>
          <w:color w:val="000000"/>
          <w:sz w:val="20"/>
          <w:szCs w:val="20"/>
        </w:rPr>
        <w:t>estadistica</w:t>
      </w:r>
      <w:proofErr w:type="spellEnd"/>
      <w:r w:rsidRPr="006B233F">
        <w:rPr>
          <w:rFonts w:ascii="Palatino Linotype" w:hAnsi="Palatino Linotype"/>
          <w:i/>
          <w:iCs/>
          <w:color w:val="000000"/>
          <w:sz w:val="20"/>
          <w:szCs w:val="20"/>
        </w:rPr>
        <w:t xml:space="preserve"> de incidencia delictiva por mes, delito colonia y cuentos muerto se han encontrado pro colonia de enero a </w:t>
      </w:r>
      <w:proofErr w:type="spellStart"/>
      <w:r w:rsidRPr="006B233F">
        <w:rPr>
          <w:rFonts w:ascii="Palatino Linotype" w:hAnsi="Palatino Linotype"/>
          <w:i/>
          <w:iCs/>
          <w:color w:val="000000"/>
          <w:sz w:val="20"/>
          <w:szCs w:val="20"/>
        </w:rPr>
        <w:t>diceimbre</w:t>
      </w:r>
      <w:proofErr w:type="spellEnd"/>
      <w:r w:rsidRPr="006B233F">
        <w:rPr>
          <w:rFonts w:ascii="Palatino Linotype" w:hAnsi="Palatino Linotype"/>
          <w:i/>
          <w:iCs/>
          <w:color w:val="000000"/>
          <w:sz w:val="20"/>
          <w:szCs w:val="20"/>
        </w:rPr>
        <w:t xml:space="preserve"> 2020</w:t>
      </w:r>
      <w:r w:rsidR="009E1CA7" w:rsidRPr="006B233F">
        <w:rPr>
          <w:rFonts w:ascii="Palatino Linotype" w:hAnsi="Palatino Linotype"/>
          <w:i/>
          <w:iCs/>
          <w:color w:val="000000"/>
          <w:sz w:val="20"/>
          <w:szCs w:val="20"/>
        </w:rPr>
        <w:t>" (Sic).</w:t>
      </w:r>
    </w:p>
    <w:p w14:paraId="30A5C4D0" w14:textId="77777777" w:rsidR="00DA08DC" w:rsidRPr="006B233F" w:rsidRDefault="00DA08DC" w:rsidP="00062387">
      <w:pPr>
        <w:pStyle w:val="Prrafodelista"/>
        <w:tabs>
          <w:tab w:val="left" w:pos="567"/>
        </w:tabs>
        <w:spacing w:line="360" w:lineRule="auto"/>
        <w:ind w:left="567" w:right="539"/>
        <w:jc w:val="both"/>
        <w:rPr>
          <w:rFonts w:ascii="Palatino Linotype" w:hAnsi="Palatino Linotype"/>
          <w:i/>
          <w:iCs/>
          <w:color w:val="000000"/>
          <w:sz w:val="20"/>
          <w:szCs w:val="20"/>
        </w:rPr>
      </w:pPr>
    </w:p>
    <w:p w14:paraId="7E15FBF4" w14:textId="2DC4C7D5" w:rsidR="009E1CA7" w:rsidRPr="006B233F" w:rsidRDefault="009E1CA7" w:rsidP="009E1CA7">
      <w:pPr>
        <w:tabs>
          <w:tab w:val="left" w:pos="567"/>
        </w:tabs>
        <w:spacing w:line="360" w:lineRule="auto"/>
        <w:ind w:left="567" w:right="539"/>
        <w:contextualSpacing/>
        <w:jc w:val="both"/>
        <w:rPr>
          <w:rFonts w:ascii="Palatino Linotype" w:hAnsi="Palatino Linotype" w:cs="Tahoma"/>
          <w:b/>
          <w:bCs/>
        </w:rPr>
      </w:pPr>
      <w:r w:rsidRPr="006B233F">
        <w:rPr>
          <w:rFonts w:ascii="Palatino Linotype" w:hAnsi="Palatino Linotype" w:cs="Tahoma"/>
          <w:b/>
          <w:bCs/>
        </w:rPr>
        <w:t xml:space="preserve">Solicitud </w:t>
      </w:r>
      <w:r w:rsidRPr="006B233F">
        <w:rPr>
          <w:rFonts w:ascii="Palatino Linotype" w:eastAsia="Calibri" w:hAnsi="Palatino Linotype" w:cs="Tahoma"/>
          <w:b/>
          <w:bCs/>
          <w:sz w:val="22"/>
          <w:szCs w:val="22"/>
          <w:lang w:eastAsia="en-US"/>
        </w:rPr>
        <w:t>0291</w:t>
      </w:r>
      <w:r w:rsidR="00C62412" w:rsidRPr="006B233F">
        <w:rPr>
          <w:rFonts w:ascii="Palatino Linotype" w:eastAsia="Calibri" w:hAnsi="Palatino Linotype" w:cs="Tahoma"/>
          <w:b/>
          <w:bCs/>
          <w:sz w:val="22"/>
          <w:szCs w:val="22"/>
          <w:lang w:eastAsia="en-US"/>
        </w:rPr>
        <w:t>6</w:t>
      </w:r>
      <w:r w:rsidRPr="006B233F">
        <w:rPr>
          <w:rFonts w:ascii="Palatino Linotype" w:eastAsia="Calibri" w:hAnsi="Palatino Linotype" w:cs="Tahoma"/>
          <w:b/>
          <w:bCs/>
          <w:sz w:val="22"/>
          <w:szCs w:val="22"/>
          <w:lang w:eastAsia="en-US"/>
        </w:rPr>
        <w:t xml:space="preserve">/TOLUCA/IP/2025, relacionada al Recurso de Revisión </w:t>
      </w:r>
      <w:r w:rsidRPr="006B233F">
        <w:rPr>
          <w:rFonts w:ascii="Palatino Linotype" w:hAnsi="Palatino Linotype" w:cs="Tahoma"/>
          <w:b/>
          <w:bCs/>
          <w:color w:val="0D0D0D" w:themeColor="text1" w:themeTint="F2"/>
          <w:sz w:val="22"/>
          <w:szCs w:val="22"/>
        </w:rPr>
        <w:t>0801</w:t>
      </w:r>
      <w:r w:rsidR="003E4FB5" w:rsidRPr="006B233F">
        <w:rPr>
          <w:rFonts w:ascii="Palatino Linotype" w:hAnsi="Palatino Linotype" w:cs="Tahoma"/>
          <w:b/>
          <w:bCs/>
          <w:color w:val="0D0D0D" w:themeColor="text1" w:themeTint="F2"/>
          <w:sz w:val="22"/>
          <w:szCs w:val="22"/>
        </w:rPr>
        <w:t>9</w:t>
      </w:r>
      <w:r w:rsidRPr="006B233F">
        <w:rPr>
          <w:rFonts w:ascii="Palatino Linotype" w:hAnsi="Palatino Linotype" w:cs="Tahoma"/>
          <w:b/>
          <w:bCs/>
          <w:color w:val="0D0D0D" w:themeColor="text1" w:themeTint="F2"/>
          <w:sz w:val="22"/>
          <w:szCs w:val="22"/>
        </w:rPr>
        <w:t>/INFOEM/IP/RR/2025</w:t>
      </w:r>
    </w:p>
    <w:p w14:paraId="2C6FAE29" w14:textId="77777777" w:rsidR="009E1CA7" w:rsidRPr="006B233F" w:rsidRDefault="009E1CA7" w:rsidP="009E1CA7">
      <w:pPr>
        <w:tabs>
          <w:tab w:val="left" w:pos="567"/>
        </w:tabs>
        <w:spacing w:line="360" w:lineRule="auto"/>
        <w:ind w:left="567" w:right="539"/>
        <w:contextualSpacing/>
        <w:jc w:val="both"/>
        <w:rPr>
          <w:rFonts w:ascii="Palatino Linotype" w:hAnsi="Palatino Linotype" w:cs="Tahoma"/>
          <w:b/>
          <w:bCs/>
          <w:sz w:val="22"/>
          <w:szCs w:val="22"/>
        </w:rPr>
      </w:pPr>
      <w:r w:rsidRPr="006B233F">
        <w:rPr>
          <w:rFonts w:ascii="Palatino Linotype" w:hAnsi="Palatino Linotype" w:cs="Tahoma"/>
          <w:b/>
          <w:bCs/>
        </w:rPr>
        <w:t>“DESCRIPCIÓN CLARA Y PRECISA DE LA INFORMACIÓN SOLICITADA</w:t>
      </w:r>
      <w:r w:rsidRPr="006B233F">
        <w:rPr>
          <w:rFonts w:ascii="Palatino Linotype" w:hAnsi="Palatino Linotype" w:cs="Tahoma"/>
          <w:b/>
          <w:bCs/>
          <w:sz w:val="22"/>
          <w:szCs w:val="22"/>
        </w:rPr>
        <w:t>:</w:t>
      </w:r>
    </w:p>
    <w:p w14:paraId="537931BC" w14:textId="0DA49B68" w:rsidR="009E1CA7" w:rsidRPr="006B233F" w:rsidRDefault="00FB5740" w:rsidP="009E1CA7">
      <w:pPr>
        <w:pStyle w:val="Prrafodelista"/>
        <w:tabs>
          <w:tab w:val="left" w:pos="567"/>
        </w:tabs>
        <w:spacing w:line="360" w:lineRule="auto"/>
        <w:ind w:left="567" w:right="539"/>
        <w:jc w:val="both"/>
        <w:rPr>
          <w:rFonts w:ascii="Palatino Linotype" w:hAnsi="Palatino Linotype"/>
          <w:i/>
          <w:iCs/>
          <w:color w:val="000000"/>
          <w:sz w:val="20"/>
          <w:szCs w:val="20"/>
        </w:rPr>
      </w:pPr>
      <w:proofErr w:type="gramStart"/>
      <w:r w:rsidRPr="006B233F">
        <w:rPr>
          <w:rFonts w:ascii="Palatino Linotype" w:hAnsi="Palatino Linotype"/>
          <w:i/>
          <w:iCs/>
          <w:color w:val="000000"/>
          <w:sz w:val="20"/>
          <w:szCs w:val="20"/>
        </w:rPr>
        <w:t>se</w:t>
      </w:r>
      <w:proofErr w:type="gramEnd"/>
      <w:r w:rsidRPr="006B233F">
        <w:rPr>
          <w:rFonts w:ascii="Palatino Linotype" w:hAnsi="Palatino Linotype"/>
          <w:i/>
          <w:iCs/>
          <w:color w:val="000000"/>
          <w:sz w:val="20"/>
          <w:szCs w:val="20"/>
        </w:rPr>
        <w:t xml:space="preserve"> solicita la </w:t>
      </w:r>
      <w:proofErr w:type="spellStart"/>
      <w:r w:rsidRPr="006B233F">
        <w:rPr>
          <w:rFonts w:ascii="Palatino Linotype" w:hAnsi="Palatino Linotype"/>
          <w:i/>
          <w:iCs/>
          <w:color w:val="000000"/>
          <w:sz w:val="20"/>
          <w:szCs w:val="20"/>
        </w:rPr>
        <w:t>estadistica</w:t>
      </w:r>
      <w:proofErr w:type="spellEnd"/>
      <w:r w:rsidRPr="006B233F">
        <w:rPr>
          <w:rFonts w:ascii="Palatino Linotype" w:hAnsi="Palatino Linotype"/>
          <w:i/>
          <w:iCs/>
          <w:color w:val="000000"/>
          <w:sz w:val="20"/>
          <w:szCs w:val="20"/>
        </w:rPr>
        <w:t xml:space="preserve"> de incidencia delictiva por mes, delito colonia y cuentos muerto se han encontrado pro colonia de enero a mayo 2025</w:t>
      </w:r>
      <w:r w:rsidR="009E1CA7" w:rsidRPr="006B233F">
        <w:rPr>
          <w:rFonts w:ascii="Palatino Linotype" w:hAnsi="Palatino Linotype"/>
          <w:i/>
          <w:iCs/>
          <w:color w:val="000000"/>
          <w:sz w:val="20"/>
          <w:szCs w:val="20"/>
        </w:rPr>
        <w:t>" (Sic).</w:t>
      </w:r>
    </w:p>
    <w:p w14:paraId="21329734" w14:textId="77777777" w:rsidR="00DA08DC" w:rsidRPr="006B233F" w:rsidRDefault="00DA08DC" w:rsidP="00062387">
      <w:pPr>
        <w:pStyle w:val="Prrafodelista"/>
        <w:tabs>
          <w:tab w:val="left" w:pos="567"/>
        </w:tabs>
        <w:spacing w:line="360" w:lineRule="auto"/>
        <w:ind w:left="567" w:right="539"/>
        <w:jc w:val="both"/>
        <w:rPr>
          <w:rFonts w:ascii="Palatino Linotype" w:hAnsi="Palatino Linotype"/>
          <w:i/>
          <w:iCs/>
          <w:color w:val="000000"/>
          <w:sz w:val="20"/>
          <w:szCs w:val="20"/>
        </w:rPr>
      </w:pPr>
    </w:p>
    <w:p w14:paraId="6F0C39AC" w14:textId="4797C2ED" w:rsidR="009E1CA7" w:rsidRPr="006B233F" w:rsidRDefault="009E1CA7" w:rsidP="009E1CA7">
      <w:pPr>
        <w:tabs>
          <w:tab w:val="left" w:pos="567"/>
        </w:tabs>
        <w:spacing w:line="360" w:lineRule="auto"/>
        <w:ind w:left="567" w:right="539"/>
        <w:contextualSpacing/>
        <w:jc w:val="both"/>
        <w:rPr>
          <w:rFonts w:ascii="Palatino Linotype" w:hAnsi="Palatino Linotype" w:cs="Tahoma"/>
          <w:b/>
          <w:bCs/>
        </w:rPr>
      </w:pPr>
      <w:r w:rsidRPr="006B233F">
        <w:rPr>
          <w:rFonts w:ascii="Palatino Linotype" w:hAnsi="Palatino Linotype" w:cs="Tahoma"/>
          <w:b/>
          <w:bCs/>
        </w:rPr>
        <w:t xml:space="preserve">Solicitud </w:t>
      </w:r>
      <w:r w:rsidRPr="006B233F">
        <w:rPr>
          <w:rFonts w:ascii="Palatino Linotype" w:eastAsia="Calibri" w:hAnsi="Palatino Linotype" w:cs="Tahoma"/>
          <w:b/>
          <w:bCs/>
          <w:sz w:val="22"/>
          <w:szCs w:val="22"/>
          <w:lang w:eastAsia="en-US"/>
        </w:rPr>
        <w:t>0291</w:t>
      </w:r>
      <w:r w:rsidR="00C62412" w:rsidRPr="006B233F">
        <w:rPr>
          <w:rFonts w:ascii="Palatino Linotype" w:eastAsia="Calibri" w:hAnsi="Palatino Linotype" w:cs="Tahoma"/>
          <w:b/>
          <w:bCs/>
          <w:sz w:val="22"/>
          <w:szCs w:val="22"/>
          <w:lang w:eastAsia="en-US"/>
        </w:rPr>
        <w:t>5</w:t>
      </w:r>
      <w:r w:rsidRPr="006B233F">
        <w:rPr>
          <w:rFonts w:ascii="Palatino Linotype" w:eastAsia="Calibri" w:hAnsi="Palatino Linotype" w:cs="Tahoma"/>
          <w:b/>
          <w:bCs/>
          <w:sz w:val="22"/>
          <w:szCs w:val="22"/>
          <w:lang w:eastAsia="en-US"/>
        </w:rPr>
        <w:t xml:space="preserve">/TOLUCA/IP/2025, relacionada al Recurso de Revisión </w:t>
      </w:r>
      <w:r w:rsidRPr="006B233F">
        <w:rPr>
          <w:rFonts w:ascii="Palatino Linotype" w:hAnsi="Palatino Linotype" w:cs="Tahoma"/>
          <w:b/>
          <w:bCs/>
          <w:color w:val="0D0D0D" w:themeColor="text1" w:themeTint="F2"/>
          <w:sz w:val="22"/>
          <w:szCs w:val="22"/>
        </w:rPr>
        <w:t>080</w:t>
      </w:r>
      <w:r w:rsidR="003E4FB5" w:rsidRPr="006B233F">
        <w:rPr>
          <w:rFonts w:ascii="Palatino Linotype" w:hAnsi="Palatino Linotype" w:cs="Tahoma"/>
          <w:b/>
          <w:bCs/>
          <w:color w:val="0D0D0D" w:themeColor="text1" w:themeTint="F2"/>
          <w:sz w:val="22"/>
          <w:szCs w:val="22"/>
        </w:rPr>
        <w:t>20</w:t>
      </w:r>
      <w:r w:rsidRPr="006B233F">
        <w:rPr>
          <w:rFonts w:ascii="Palatino Linotype" w:hAnsi="Palatino Linotype" w:cs="Tahoma"/>
          <w:b/>
          <w:bCs/>
          <w:color w:val="0D0D0D" w:themeColor="text1" w:themeTint="F2"/>
          <w:sz w:val="22"/>
          <w:szCs w:val="22"/>
        </w:rPr>
        <w:t>/INFOEM/IP/RR/2025</w:t>
      </w:r>
    </w:p>
    <w:p w14:paraId="430D7F5C" w14:textId="77777777" w:rsidR="009E1CA7" w:rsidRPr="006B233F" w:rsidRDefault="009E1CA7" w:rsidP="009E1CA7">
      <w:pPr>
        <w:tabs>
          <w:tab w:val="left" w:pos="567"/>
        </w:tabs>
        <w:spacing w:line="360" w:lineRule="auto"/>
        <w:ind w:left="567" w:right="539"/>
        <w:contextualSpacing/>
        <w:jc w:val="both"/>
        <w:rPr>
          <w:rFonts w:ascii="Palatino Linotype" w:hAnsi="Palatino Linotype" w:cs="Tahoma"/>
          <w:b/>
          <w:bCs/>
          <w:sz w:val="22"/>
          <w:szCs w:val="22"/>
        </w:rPr>
      </w:pPr>
      <w:r w:rsidRPr="006B233F">
        <w:rPr>
          <w:rFonts w:ascii="Palatino Linotype" w:hAnsi="Palatino Linotype" w:cs="Tahoma"/>
          <w:b/>
          <w:bCs/>
        </w:rPr>
        <w:t>“DESCRIPCIÓN CLARA Y PRECISA DE LA INFORMACIÓN SOLICITADA</w:t>
      </w:r>
      <w:r w:rsidRPr="006B233F">
        <w:rPr>
          <w:rFonts w:ascii="Palatino Linotype" w:hAnsi="Palatino Linotype" w:cs="Tahoma"/>
          <w:b/>
          <w:bCs/>
          <w:sz w:val="22"/>
          <w:szCs w:val="22"/>
        </w:rPr>
        <w:t>:</w:t>
      </w:r>
    </w:p>
    <w:p w14:paraId="77DBBA45" w14:textId="0FC2B1F4" w:rsidR="009E1CA7" w:rsidRPr="006B233F" w:rsidRDefault="0098679A" w:rsidP="009E1CA7">
      <w:pPr>
        <w:pStyle w:val="Prrafodelista"/>
        <w:tabs>
          <w:tab w:val="left" w:pos="567"/>
        </w:tabs>
        <w:spacing w:line="360" w:lineRule="auto"/>
        <w:ind w:left="567" w:right="539"/>
        <w:jc w:val="both"/>
        <w:rPr>
          <w:rFonts w:ascii="Palatino Linotype" w:hAnsi="Palatino Linotype"/>
          <w:i/>
          <w:iCs/>
          <w:color w:val="000000"/>
          <w:sz w:val="20"/>
          <w:szCs w:val="20"/>
        </w:rPr>
      </w:pPr>
      <w:proofErr w:type="gramStart"/>
      <w:r w:rsidRPr="006B233F">
        <w:rPr>
          <w:rFonts w:ascii="Palatino Linotype" w:hAnsi="Palatino Linotype"/>
          <w:i/>
          <w:iCs/>
          <w:color w:val="000000"/>
          <w:sz w:val="20"/>
          <w:szCs w:val="20"/>
        </w:rPr>
        <w:t>se</w:t>
      </w:r>
      <w:proofErr w:type="gramEnd"/>
      <w:r w:rsidRPr="006B233F">
        <w:rPr>
          <w:rFonts w:ascii="Palatino Linotype" w:hAnsi="Palatino Linotype"/>
          <w:i/>
          <w:iCs/>
          <w:color w:val="000000"/>
          <w:sz w:val="20"/>
          <w:szCs w:val="20"/>
        </w:rPr>
        <w:t xml:space="preserve"> solicita la </w:t>
      </w:r>
      <w:proofErr w:type="spellStart"/>
      <w:r w:rsidRPr="006B233F">
        <w:rPr>
          <w:rFonts w:ascii="Palatino Linotype" w:hAnsi="Palatino Linotype"/>
          <w:i/>
          <w:iCs/>
          <w:color w:val="000000"/>
          <w:sz w:val="20"/>
          <w:szCs w:val="20"/>
        </w:rPr>
        <w:t>estadistica</w:t>
      </w:r>
      <w:proofErr w:type="spellEnd"/>
      <w:r w:rsidRPr="006B233F">
        <w:rPr>
          <w:rFonts w:ascii="Palatino Linotype" w:hAnsi="Palatino Linotype"/>
          <w:i/>
          <w:iCs/>
          <w:color w:val="000000"/>
          <w:sz w:val="20"/>
          <w:szCs w:val="20"/>
        </w:rPr>
        <w:t xml:space="preserve"> de incidencia delictiva por mes, delito colonia y cuentos muerto se han encontrado pro colonia de enero a </w:t>
      </w:r>
      <w:proofErr w:type="spellStart"/>
      <w:r w:rsidRPr="006B233F">
        <w:rPr>
          <w:rFonts w:ascii="Palatino Linotype" w:hAnsi="Palatino Linotype"/>
          <w:i/>
          <w:iCs/>
          <w:color w:val="000000"/>
          <w:sz w:val="20"/>
          <w:szCs w:val="20"/>
        </w:rPr>
        <w:t>diceimbre</w:t>
      </w:r>
      <w:proofErr w:type="spellEnd"/>
      <w:r w:rsidRPr="006B233F">
        <w:rPr>
          <w:rFonts w:ascii="Palatino Linotype" w:hAnsi="Palatino Linotype"/>
          <w:i/>
          <w:iCs/>
          <w:color w:val="000000"/>
          <w:sz w:val="20"/>
          <w:szCs w:val="20"/>
        </w:rPr>
        <w:t xml:space="preserve"> 2024</w:t>
      </w:r>
      <w:r w:rsidR="009E1CA7" w:rsidRPr="006B233F">
        <w:rPr>
          <w:rFonts w:ascii="Palatino Linotype" w:hAnsi="Palatino Linotype"/>
          <w:i/>
          <w:iCs/>
          <w:color w:val="000000"/>
          <w:sz w:val="20"/>
          <w:szCs w:val="20"/>
        </w:rPr>
        <w:t>" (Sic).</w:t>
      </w:r>
    </w:p>
    <w:p w14:paraId="124E5BFA" w14:textId="77777777" w:rsidR="00DA08DC" w:rsidRPr="006B233F" w:rsidRDefault="00DA08DC" w:rsidP="00062387">
      <w:pPr>
        <w:pStyle w:val="Prrafodelista"/>
        <w:tabs>
          <w:tab w:val="left" w:pos="567"/>
        </w:tabs>
        <w:spacing w:line="360" w:lineRule="auto"/>
        <w:ind w:left="567" w:right="539"/>
        <w:jc w:val="both"/>
        <w:rPr>
          <w:rFonts w:ascii="Palatino Linotype" w:hAnsi="Palatino Linotype"/>
          <w:i/>
          <w:iCs/>
          <w:color w:val="000000"/>
          <w:sz w:val="20"/>
          <w:szCs w:val="20"/>
        </w:rPr>
      </w:pPr>
    </w:p>
    <w:p w14:paraId="1A589533" w14:textId="1284A3D8" w:rsidR="009E1CA7" w:rsidRPr="006B233F" w:rsidRDefault="009E1CA7" w:rsidP="009E1CA7">
      <w:pPr>
        <w:tabs>
          <w:tab w:val="left" w:pos="567"/>
        </w:tabs>
        <w:spacing w:line="360" w:lineRule="auto"/>
        <w:ind w:left="567" w:right="539"/>
        <w:contextualSpacing/>
        <w:jc w:val="both"/>
        <w:rPr>
          <w:rFonts w:ascii="Palatino Linotype" w:hAnsi="Palatino Linotype" w:cs="Tahoma"/>
          <w:b/>
          <w:bCs/>
        </w:rPr>
      </w:pPr>
      <w:r w:rsidRPr="006B233F">
        <w:rPr>
          <w:rFonts w:ascii="Palatino Linotype" w:hAnsi="Palatino Linotype" w:cs="Tahoma"/>
          <w:b/>
          <w:bCs/>
        </w:rPr>
        <w:lastRenderedPageBreak/>
        <w:t xml:space="preserve">Solicitud </w:t>
      </w:r>
      <w:r w:rsidRPr="006B233F">
        <w:rPr>
          <w:rFonts w:ascii="Palatino Linotype" w:eastAsia="Calibri" w:hAnsi="Palatino Linotype" w:cs="Tahoma"/>
          <w:b/>
          <w:bCs/>
          <w:sz w:val="22"/>
          <w:szCs w:val="22"/>
          <w:lang w:eastAsia="en-US"/>
        </w:rPr>
        <w:t>0291</w:t>
      </w:r>
      <w:r w:rsidR="00C62412" w:rsidRPr="006B233F">
        <w:rPr>
          <w:rFonts w:ascii="Palatino Linotype" w:eastAsia="Calibri" w:hAnsi="Palatino Linotype" w:cs="Tahoma"/>
          <w:b/>
          <w:bCs/>
          <w:sz w:val="22"/>
          <w:szCs w:val="22"/>
          <w:lang w:eastAsia="en-US"/>
        </w:rPr>
        <w:t>4</w:t>
      </w:r>
      <w:r w:rsidRPr="006B233F">
        <w:rPr>
          <w:rFonts w:ascii="Palatino Linotype" w:eastAsia="Calibri" w:hAnsi="Palatino Linotype" w:cs="Tahoma"/>
          <w:b/>
          <w:bCs/>
          <w:sz w:val="22"/>
          <w:szCs w:val="22"/>
          <w:lang w:eastAsia="en-US"/>
        </w:rPr>
        <w:t xml:space="preserve">/TOLUCA/IP/2025, relacionada al Recurso de Revisión </w:t>
      </w:r>
      <w:r w:rsidRPr="006B233F">
        <w:rPr>
          <w:rFonts w:ascii="Palatino Linotype" w:hAnsi="Palatino Linotype" w:cs="Tahoma"/>
          <w:b/>
          <w:bCs/>
          <w:color w:val="0D0D0D" w:themeColor="text1" w:themeTint="F2"/>
          <w:sz w:val="22"/>
          <w:szCs w:val="22"/>
        </w:rPr>
        <w:t>080</w:t>
      </w:r>
      <w:r w:rsidR="003E4FB5" w:rsidRPr="006B233F">
        <w:rPr>
          <w:rFonts w:ascii="Palatino Linotype" w:hAnsi="Palatino Linotype" w:cs="Tahoma"/>
          <w:b/>
          <w:bCs/>
          <w:color w:val="0D0D0D" w:themeColor="text1" w:themeTint="F2"/>
          <w:sz w:val="22"/>
          <w:szCs w:val="22"/>
        </w:rPr>
        <w:t>21</w:t>
      </w:r>
      <w:r w:rsidRPr="006B233F">
        <w:rPr>
          <w:rFonts w:ascii="Palatino Linotype" w:hAnsi="Palatino Linotype" w:cs="Tahoma"/>
          <w:b/>
          <w:bCs/>
          <w:color w:val="0D0D0D" w:themeColor="text1" w:themeTint="F2"/>
          <w:sz w:val="22"/>
          <w:szCs w:val="22"/>
        </w:rPr>
        <w:t>/INFOEM/IP/RR/2025</w:t>
      </w:r>
    </w:p>
    <w:p w14:paraId="53609852" w14:textId="77777777" w:rsidR="009E1CA7" w:rsidRPr="006B233F" w:rsidRDefault="009E1CA7" w:rsidP="009E1CA7">
      <w:pPr>
        <w:tabs>
          <w:tab w:val="left" w:pos="567"/>
        </w:tabs>
        <w:spacing w:line="360" w:lineRule="auto"/>
        <w:ind w:left="567" w:right="539"/>
        <w:contextualSpacing/>
        <w:jc w:val="both"/>
        <w:rPr>
          <w:rFonts w:ascii="Palatino Linotype" w:hAnsi="Palatino Linotype" w:cs="Tahoma"/>
          <w:b/>
          <w:bCs/>
          <w:sz w:val="22"/>
          <w:szCs w:val="22"/>
        </w:rPr>
      </w:pPr>
      <w:r w:rsidRPr="006B233F">
        <w:rPr>
          <w:rFonts w:ascii="Palatino Linotype" w:hAnsi="Palatino Linotype" w:cs="Tahoma"/>
          <w:b/>
          <w:bCs/>
        </w:rPr>
        <w:t>“DESCRIPCIÓN CLARA Y PRECISA DE LA INFORMACIÓN SOLICITADA</w:t>
      </w:r>
      <w:r w:rsidRPr="006B233F">
        <w:rPr>
          <w:rFonts w:ascii="Palatino Linotype" w:hAnsi="Palatino Linotype" w:cs="Tahoma"/>
          <w:b/>
          <w:bCs/>
          <w:sz w:val="22"/>
          <w:szCs w:val="22"/>
        </w:rPr>
        <w:t>:</w:t>
      </w:r>
    </w:p>
    <w:p w14:paraId="3BC076FA" w14:textId="37E0FDC0" w:rsidR="009E1CA7" w:rsidRPr="006B233F" w:rsidRDefault="0098679A" w:rsidP="009E1CA7">
      <w:pPr>
        <w:pStyle w:val="Prrafodelista"/>
        <w:tabs>
          <w:tab w:val="left" w:pos="567"/>
        </w:tabs>
        <w:spacing w:line="360" w:lineRule="auto"/>
        <w:ind w:left="567" w:right="539"/>
        <w:jc w:val="both"/>
        <w:rPr>
          <w:rFonts w:ascii="Palatino Linotype" w:hAnsi="Palatino Linotype"/>
          <w:i/>
          <w:iCs/>
          <w:color w:val="000000"/>
          <w:sz w:val="20"/>
          <w:szCs w:val="20"/>
        </w:rPr>
      </w:pPr>
      <w:proofErr w:type="gramStart"/>
      <w:r w:rsidRPr="006B233F">
        <w:rPr>
          <w:rFonts w:ascii="Palatino Linotype" w:hAnsi="Palatino Linotype"/>
          <w:i/>
          <w:iCs/>
          <w:color w:val="000000"/>
          <w:sz w:val="20"/>
          <w:szCs w:val="20"/>
        </w:rPr>
        <w:t>se</w:t>
      </w:r>
      <w:proofErr w:type="gramEnd"/>
      <w:r w:rsidRPr="006B233F">
        <w:rPr>
          <w:rFonts w:ascii="Palatino Linotype" w:hAnsi="Palatino Linotype"/>
          <w:i/>
          <w:iCs/>
          <w:color w:val="000000"/>
          <w:sz w:val="20"/>
          <w:szCs w:val="20"/>
        </w:rPr>
        <w:t xml:space="preserve"> solicita la </w:t>
      </w:r>
      <w:proofErr w:type="spellStart"/>
      <w:r w:rsidRPr="006B233F">
        <w:rPr>
          <w:rFonts w:ascii="Palatino Linotype" w:hAnsi="Palatino Linotype"/>
          <w:i/>
          <w:iCs/>
          <w:color w:val="000000"/>
          <w:sz w:val="20"/>
          <w:szCs w:val="20"/>
        </w:rPr>
        <w:t>estadistica</w:t>
      </w:r>
      <w:proofErr w:type="spellEnd"/>
      <w:r w:rsidRPr="006B233F">
        <w:rPr>
          <w:rFonts w:ascii="Palatino Linotype" w:hAnsi="Palatino Linotype"/>
          <w:i/>
          <w:iCs/>
          <w:color w:val="000000"/>
          <w:sz w:val="20"/>
          <w:szCs w:val="20"/>
        </w:rPr>
        <w:t xml:space="preserve"> de incidencia delictiva por mes, delito colonia y cuentos muerto se han encontrado pro colonia de enero a </w:t>
      </w:r>
      <w:proofErr w:type="spellStart"/>
      <w:r w:rsidRPr="006B233F">
        <w:rPr>
          <w:rFonts w:ascii="Palatino Linotype" w:hAnsi="Palatino Linotype"/>
          <w:i/>
          <w:iCs/>
          <w:color w:val="000000"/>
          <w:sz w:val="20"/>
          <w:szCs w:val="20"/>
        </w:rPr>
        <w:t>diceimbre</w:t>
      </w:r>
      <w:proofErr w:type="spellEnd"/>
      <w:r w:rsidRPr="006B233F">
        <w:rPr>
          <w:rFonts w:ascii="Palatino Linotype" w:hAnsi="Palatino Linotype"/>
          <w:i/>
          <w:iCs/>
          <w:color w:val="000000"/>
          <w:sz w:val="20"/>
          <w:szCs w:val="20"/>
        </w:rPr>
        <w:t xml:space="preserve"> 2023</w:t>
      </w:r>
      <w:r w:rsidR="009E1CA7" w:rsidRPr="006B233F">
        <w:rPr>
          <w:rFonts w:ascii="Palatino Linotype" w:hAnsi="Palatino Linotype"/>
          <w:i/>
          <w:iCs/>
          <w:color w:val="000000"/>
          <w:sz w:val="20"/>
          <w:szCs w:val="20"/>
        </w:rPr>
        <w:t>" (Sic).</w:t>
      </w:r>
    </w:p>
    <w:p w14:paraId="4389D90D" w14:textId="77777777" w:rsidR="009E1CA7" w:rsidRPr="006B233F" w:rsidRDefault="009E1CA7" w:rsidP="00062387">
      <w:pPr>
        <w:pStyle w:val="Prrafodelista"/>
        <w:tabs>
          <w:tab w:val="left" w:pos="567"/>
        </w:tabs>
        <w:spacing w:line="360" w:lineRule="auto"/>
        <w:ind w:left="567" w:right="539"/>
        <w:jc w:val="both"/>
        <w:rPr>
          <w:rFonts w:ascii="Palatino Linotype" w:hAnsi="Palatino Linotype"/>
          <w:i/>
          <w:iCs/>
          <w:color w:val="000000"/>
          <w:sz w:val="20"/>
          <w:szCs w:val="20"/>
        </w:rPr>
      </w:pPr>
    </w:p>
    <w:p w14:paraId="2F6B8367" w14:textId="51B1E416" w:rsidR="009E1CA7" w:rsidRPr="006B233F" w:rsidRDefault="009E1CA7" w:rsidP="009E1CA7">
      <w:pPr>
        <w:tabs>
          <w:tab w:val="left" w:pos="567"/>
        </w:tabs>
        <w:spacing w:line="360" w:lineRule="auto"/>
        <w:ind w:left="567" w:right="539"/>
        <w:contextualSpacing/>
        <w:jc w:val="both"/>
        <w:rPr>
          <w:rFonts w:ascii="Palatino Linotype" w:hAnsi="Palatino Linotype" w:cs="Tahoma"/>
          <w:b/>
          <w:bCs/>
        </w:rPr>
      </w:pPr>
      <w:r w:rsidRPr="006B233F">
        <w:rPr>
          <w:rFonts w:ascii="Palatino Linotype" w:hAnsi="Palatino Linotype" w:cs="Tahoma"/>
          <w:b/>
          <w:bCs/>
        </w:rPr>
        <w:t xml:space="preserve">Solicitud </w:t>
      </w:r>
      <w:r w:rsidRPr="006B233F">
        <w:rPr>
          <w:rFonts w:ascii="Palatino Linotype" w:eastAsia="Calibri" w:hAnsi="Palatino Linotype" w:cs="Tahoma"/>
          <w:b/>
          <w:bCs/>
          <w:sz w:val="22"/>
          <w:szCs w:val="22"/>
          <w:lang w:eastAsia="en-US"/>
        </w:rPr>
        <w:t>0291</w:t>
      </w:r>
      <w:r w:rsidR="00C62412" w:rsidRPr="006B233F">
        <w:rPr>
          <w:rFonts w:ascii="Palatino Linotype" w:eastAsia="Calibri" w:hAnsi="Palatino Linotype" w:cs="Tahoma"/>
          <w:b/>
          <w:bCs/>
          <w:sz w:val="22"/>
          <w:szCs w:val="22"/>
          <w:lang w:eastAsia="en-US"/>
        </w:rPr>
        <w:t>3</w:t>
      </w:r>
      <w:r w:rsidRPr="006B233F">
        <w:rPr>
          <w:rFonts w:ascii="Palatino Linotype" w:eastAsia="Calibri" w:hAnsi="Palatino Linotype" w:cs="Tahoma"/>
          <w:b/>
          <w:bCs/>
          <w:sz w:val="22"/>
          <w:szCs w:val="22"/>
          <w:lang w:eastAsia="en-US"/>
        </w:rPr>
        <w:t xml:space="preserve">/TOLUCA/IP/2025, relacionada al Recurso de Revisión </w:t>
      </w:r>
      <w:r w:rsidRPr="006B233F">
        <w:rPr>
          <w:rFonts w:ascii="Palatino Linotype" w:hAnsi="Palatino Linotype" w:cs="Tahoma"/>
          <w:b/>
          <w:bCs/>
          <w:color w:val="0D0D0D" w:themeColor="text1" w:themeTint="F2"/>
          <w:sz w:val="22"/>
          <w:szCs w:val="22"/>
        </w:rPr>
        <w:t>080</w:t>
      </w:r>
      <w:r w:rsidR="003E4FB5" w:rsidRPr="006B233F">
        <w:rPr>
          <w:rFonts w:ascii="Palatino Linotype" w:hAnsi="Palatino Linotype" w:cs="Tahoma"/>
          <w:b/>
          <w:bCs/>
          <w:color w:val="0D0D0D" w:themeColor="text1" w:themeTint="F2"/>
          <w:sz w:val="22"/>
          <w:szCs w:val="22"/>
        </w:rPr>
        <w:t>22</w:t>
      </w:r>
      <w:r w:rsidRPr="006B233F">
        <w:rPr>
          <w:rFonts w:ascii="Palatino Linotype" w:hAnsi="Palatino Linotype" w:cs="Tahoma"/>
          <w:b/>
          <w:bCs/>
          <w:color w:val="0D0D0D" w:themeColor="text1" w:themeTint="F2"/>
          <w:sz w:val="22"/>
          <w:szCs w:val="22"/>
        </w:rPr>
        <w:t>/INFOEM/IP/RR/2025</w:t>
      </w:r>
    </w:p>
    <w:p w14:paraId="4A9CDC10" w14:textId="77777777" w:rsidR="009E1CA7" w:rsidRPr="006B233F" w:rsidRDefault="009E1CA7" w:rsidP="009E1CA7">
      <w:pPr>
        <w:tabs>
          <w:tab w:val="left" w:pos="567"/>
        </w:tabs>
        <w:spacing w:line="360" w:lineRule="auto"/>
        <w:ind w:left="567" w:right="539"/>
        <w:contextualSpacing/>
        <w:jc w:val="both"/>
        <w:rPr>
          <w:rFonts w:ascii="Palatino Linotype" w:hAnsi="Palatino Linotype" w:cs="Tahoma"/>
          <w:b/>
          <w:bCs/>
          <w:sz w:val="22"/>
          <w:szCs w:val="22"/>
        </w:rPr>
      </w:pPr>
      <w:r w:rsidRPr="006B233F">
        <w:rPr>
          <w:rFonts w:ascii="Palatino Linotype" w:hAnsi="Palatino Linotype" w:cs="Tahoma"/>
          <w:b/>
          <w:bCs/>
        </w:rPr>
        <w:t>“DESCRIPCIÓN CLARA Y PRECISA DE LA INFORMACIÓN SOLICITADA</w:t>
      </w:r>
      <w:r w:rsidRPr="006B233F">
        <w:rPr>
          <w:rFonts w:ascii="Palatino Linotype" w:hAnsi="Palatino Linotype" w:cs="Tahoma"/>
          <w:b/>
          <w:bCs/>
          <w:sz w:val="22"/>
          <w:szCs w:val="22"/>
        </w:rPr>
        <w:t>:</w:t>
      </w:r>
    </w:p>
    <w:p w14:paraId="7EB31CE3" w14:textId="30393E28" w:rsidR="009E1CA7" w:rsidRPr="006B233F" w:rsidRDefault="007102C4" w:rsidP="009E1CA7">
      <w:pPr>
        <w:pStyle w:val="Prrafodelista"/>
        <w:tabs>
          <w:tab w:val="left" w:pos="567"/>
        </w:tabs>
        <w:spacing w:line="360" w:lineRule="auto"/>
        <w:ind w:left="567" w:right="539"/>
        <w:jc w:val="both"/>
        <w:rPr>
          <w:rFonts w:ascii="Palatino Linotype" w:hAnsi="Palatino Linotype"/>
          <w:i/>
          <w:iCs/>
          <w:color w:val="000000"/>
          <w:sz w:val="20"/>
          <w:szCs w:val="20"/>
        </w:rPr>
      </w:pPr>
      <w:proofErr w:type="gramStart"/>
      <w:r w:rsidRPr="006B233F">
        <w:rPr>
          <w:rFonts w:ascii="Palatino Linotype" w:hAnsi="Palatino Linotype"/>
          <w:i/>
          <w:iCs/>
          <w:color w:val="000000"/>
          <w:sz w:val="20"/>
          <w:szCs w:val="20"/>
        </w:rPr>
        <w:t>se</w:t>
      </w:r>
      <w:proofErr w:type="gramEnd"/>
      <w:r w:rsidRPr="006B233F">
        <w:rPr>
          <w:rFonts w:ascii="Palatino Linotype" w:hAnsi="Palatino Linotype"/>
          <w:i/>
          <w:iCs/>
          <w:color w:val="000000"/>
          <w:sz w:val="20"/>
          <w:szCs w:val="20"/>
        </w:rPr>
        <w:t xml:space="preserve"> solicita la </w:t>
      </w:r>
      <w:proofErr w:type="spellStart"/>
      <w:r w:rsidRPr="006B233F">
        <w:rPr>
          <w:rFonts w:ascii="Palatino Linotype" w:hAnsi="Palatino Linotype"/>
          <w:i/>
          <w:iCs/>
          <w:color w:val="000000"/>
          <w:sz w:val="20"/>
          <w:szCs w:val="20"/>
        </w:rPr>
        <w:t>estadistica</w:t>
      </w:r>
      <w:proofErr w:type="spellEnd"/>
      <w:r w:rsidRPr="006B233F">
        <w:rPr>
          <w:rFonts w:ascii="Palatino Linotype" w:hAnsi="Palatino Linotype"/>
          <w:i/>
          <w:iCs/>
          <w:color w:val="000000"/>
          <w:sz w:val="20"/>
          <w:szCs w:val="20"/>
        </w:rPr>
        <w:t xml:space="preserve"> de incidencia delictiva por mes, delito colonia y cuentos muerto se han encontrado pro colonia de enero a </w:t>
      </w:r>
      <w:proofErr w:type="spellStart"/>
      <w:r w:rsidRPr="006B233F">
        <w:rPr>
          <w:rFonts w:ascii="Palatino Linotype" w:hAnsi="Palatino Linotype"/>
          <w:i/>
          <w:iCs/>
          <w:color w:val="000000"/>
          <w:sz w:val="20"/>
          <w:szCs w:val="20"/>
        </w:rPr>
        <w:t>diceimbre</w:t>
      </w:r>
      <w:proofErr w:type="spellEnd"/>
      <w:r w:rsidRPr="006B233F">
        <w:rPr>
          <w:rFonts w:ascii="Palatino Linotype" w:hAnsi="Palatino Linotype"/>
          <w:i/>
          <w:iCs/>
          <w:color w:val="000000"/>
          <w:sz w:val="20"/>
          <w:szCs w:val="20"/>
        </w:rPr>
        <w:t xml:space="preserve"> 2021</w:t>
      </w:r>
      <w:r w:rsidR="009E1CA7" w:rsidRPr="006B233F">
        <w:rPr>
          <w:rFonts w:ascii="Palatino Linotype" w:hAnsi="Palatino Linotype"/>
          <w:i/>
          <w:iCs/>
          <w:color w:val="000000"/>
          <w:sz w:val="20"/>
          <w:szCs w:val="20"/>
        </w:rPr>
        <w:t>" (Sic).</w:t>
      </w:r>
    </w:p>
    <w:p w14:paraId="5F1D1B43" w14:textId="77777777" w:rsidR="00DA08DC" w:rsidRPr="006B233F" w:rsidRDefault="00DA08DC" w:rsidP="00062387">
      <w:pPr>
        <w:pStyle w:val="Prrafodelista"/>
        <w:tabs>
          <w:tab w:val="left" w:pos="567"/>
        </w:tabs>
        <w:spacing w:line="360" w:lineRule="auto"/>
        <w:ind w:left="567" w:right="539"/>
        <w:jc w:val="both"/>
        <w:rPr>
          <w:rFonts w:ascii="Palatino Linotype" w:hAnsi="Palatino Linotype"/>
          <w:i/>
          <w:iCs/>
          <w:color w:val="000000"/>
          <w:sz w:val="20"/>
          <w:szCs w:val="20"/>
        </w:rPr>
      </w:pPr>
    </w:p>
    <w:p w14:paraId="5F2E28C0" w14:textId="512D7DAD" w:rsidR="00E35DF9" w:rsidRPr="006B233F" w:rsidRDefault="00E35DF9" w:rsidP="00062387">
      <w:pPr>
        <w:pStyle w:val="Prrafodelista"/>
        <w:tabs>
          <w:tab w:val="left" w:pos="567"/>
        </w:tabs>
        <w:spacing w:line="360" w:lineRule="auto"/>
        <w:ind w:left="567" w:right="539"/>
        <w:jc w:val="both"/>
        <w:rPr>
          <w:rFonts w:ascii="Palatino Linotype" w:hAnsi="Palatino Linotype" w:cs="Tahoma"/>
          <w:i/>
          <w:sz w:val="20"/>
          <w:szCs w:val="22"/>
        </w:rPr>
      </w:pPr>
      <w:r w:rsidRPr="006B233F">
        <w:rPr>
          <w:rFonts w:ascii="Palatino Linotype" w:hAnsi="Palatino Linotype" w:cs="Tahoma"/>
          <w:b/>
          <w:sz w:val="20"/>
          <w:szCs w:val="22"/>
        </w:rPr>
        <w:t>MODALIDAD DE ENTREGA</w:t>
      </w:r>
      <w:r w:rsidR="00DF57BB" w:rsidRPr="006B233F">
        <w:rPr>
          <w:rFonts w:ascii="Palatino Linotype" w:hAnsi="Palatino Linotype" w:cs="Tahoma"/>
          <w:b/>
          <w:sz w:val="20"/>
          <w:szCs w:val="22"/>
        </w:rPr>
        <w:t xml:space="preserve"> </w:t>
      </w:r>
      <w:r w:rsidR="007E4927" w:rsidRPr="006B233F">
        <w:rPr>
          <w:rFonts w:ascii="Palatino Linotype" w:hAnsi="Palatino Linotype" w:cs="Tahoma"/>
          <w:i/>
          <w:sz w:val="20"/>
          <w:szCs w:val="22"/>
        </w:rPr>
        <w:t>“</w:t>
      </w:r>
      <w:r w:rsidR="00062387" w:rsidRPr="006B233F">
        <w:rPr>
          <w:rFonts w:ascii="Palatino Linotype" w:hAnsi="Palatino Linotype" w:cs="Tahoma"/>
          <w:i/>
          <w:sz w:val="20"/>
          <w:szCs w:val="22"/>
        </w:rPr>
        <w:t>A través del SAIMEX</w:t>
      </w:r>
      <w:r w:rsidR="007E4927" w:rsidRPr="006B233F">
        <w:rPr>
          <w:rFonts w:ascii="Palatino Linotype" w:hAnsi="Palatino Linotype" w:cs="Tahoma"/>
          <w:i/>
          <w:sz w:val="20"/>
          <w:szCs w:val="22"/>
        </w:rPr>
        <w:t>”</w:t>
      </w:r>
    </w:p>
    <w:p w14:paraId="08DE3F45" w14:textId="77777777" w:rsidR="00C53C3A" w:rsidRPr="006B233F" w:rsidRDefault="00C53C3A" w:rsidP="00FF426B">
      <w:pPr>
        <w:pStyle w:val="Prrafodelista"/>
        <w:tabs>
          <w:tab w:val="left" w:pos="567"/>
        </w:tabs>
        <w:spacing w:line="360" w:lineRule="auto"/>
        <w:ind w:left="0"/>
        <w:jc w:val="both"/>
        <w:rPr>
          <w:rFonts w:ascii="Palatino Linotype" w:hAnsi="Palatino Linotype" w:cs="Tahoma"/>
          <w:b/>
          <w:szCs w:val="20"/>
        </w:rPr>
      </w:pPr>
    </w:p>
    <w:p w14:paraId="512DF4A9" w14:textId="6AABB490" w:rsidR="00681D84" w:rsidRPr="006B233F" w:rsidRDefault="0029110A" w:rsidP="004F2640">
      <w:pPr>
        <w:pStyle w:val="Ttulo2"/>
        <w:spacing w:before="0"/>
        <w:ind w:right="142"/>
        <w:rPr>
          <w:rFonts w:ascii="Palatino Linotype" w:eastAsia="Palatino Linotype" w:hAnsi="Palatino Linotype" w:cs="Palatino Linotype"/>
          <w:b/>
          <w:color w:val="000000"/>
          <w:sz w:val="22"/>
          <w:szCs w:val="36"/>
          <w:lang w:eastAsia="es-MX"/>
        </w:rPr>
      </w:pPr>
      <w:bookmarkStart w:id="3" w:name="_Toc212131462"/>
      <w:r w:rsidRPr="006B233F">
        <w:rPr>
          <w:rFonts w:ascii="Palatino Linotype" w:eastAsia="Palatino Linotype" w:hAnsi="Palatino Linotype" w:cs="Palatino Linotype"/>
          <w:b/>
          <w:color w:val="000000"/>
          <w:sz w:val="22"/>
          <w:szCs w:val="36"/>
          <w:lang w:eastAsia="es-MX"/>
        </w:rPr>
        <w:t>II.</w:t>
      </w:r>
      <w:r w:rsidR="002A74AD" w:rsidRPr="006B233F">
        <w:rPr>
          <w:rFonts w:ascii="Palatino Linotype" w:eastAsia="Palatino Linotype" w:hAnsi="Palatino Linotype" w:cs="Palatino Linotype"/>
          <w:b/>
          <w:color w:val="000000"/>
          <w:sz w:val="22"/>
          <w:szCs w:val="36"/>
          <w:lang w:eastAsia="es-MX"/>
        </w:rPr>
        <w:t xml:space="preserve"> </w:t>
      </w:r>
      <w:r w:rsidR="00681D84" w:rsidRPr="006B233F">
        <w:rPr>
          <w:rFonts w:ascii="Palatino Linotype" w:eastAsia="Palatino Linotype" w:hAnsi="Palatino Linotype" w:cs="Palatino Linotype"/>
          <w:b/>
          <w:color w:val="000000"/>
          <w:sz w:val="22"/>
          <w:szCs w:val="36"/>
          <w:lang w:eastAsia="es-MX"/>
        </w:rPr>
        <w:t>Respuesta</w:t>
      </w:r>
      <w:r w:rsidR="00FC76C0" w:rsidRPr="006B233F">
        <w:rPr>
          <w:rFonts w:ascii="Palatino Linotype" w:eastAsia="Palatino Linotype" w:hAnsi="Palatino Linotype" w:cs="Palatino Linotype"/>
          <w:b/>
          <w:color w:val="000000"/>
          <w:sz w:val="22"/>
          <w:szCs w:val="36"/>
          <w:lang w:eastAsia="es-MX"/>
        </w:rPr>
        <w:t>s</w:t>
      </w:r>
      <w:r w:rsidR="00681D84" w:rsidRPr="006B233F">
        <w:rPr>
          <w:rFonts w:ascii="Palatino Linotype" w:eastAsia="Palatino Linotype" w:hAnsi="Palatino Linotype" w:cs="Palatino Linotype"/>
          <w:b/>
          <w:color w:val="000000"/>
          <w:sz w:val="22"/>
          <w:szCs w:val="36"/>
          <w:lang w:eastAsia="es-MX"/>
        </w:rPr>
        <w:t xml:space="preserve"> del Sujeto Obligado</w:t>
      </w:r>
      <w:bookmarkEnd w:id="3"/>
    </w:p>
    <w:p w14:paraId="6B0FD2E1" w14:textId="77777777" w:rsidR="00E0128F" w:rsidRPr="006B233F" w:rsidRDefault="00E0128F" w:rsidP="00FF426B">
      <w:pPr>
        <w:pStyle w:val="Prrafodelista"/>
        <w:tabs>
          <w:tab w:val="left" w:pos="567"/>
        </w:tabs>
        <w:spacing w:line="360" w:lineRule="auto"/>
        <w:ind w:left="0"/>
        <w:jc w:val="both"/>
        <w:rPr>
          <w:rFonts w:ascii="Palatino Linotype" w:hAnsi="Palatino Linotype" w:cs="Tahoma"/>
          <w:b/>
          <w:sz w:val="20"/>
          <w:szCs w:val="22"/>
        </w:rPr>
      </w:pPr>
    </w:p>
    <w:p w14:paraId="5919F99F" w14:textId="0A353CDF" w:rsidR="0029110A" w:rsidRPr="006B233F" w:rsidRDefault="00681D84" w:rsidP="00FF426B">
      <w:pPr>
        <w:autoSpaceDE w:val="0"/>
        <w:autoSpaceDN w:val="0"/>
        <w:adjustRightInd w:val="0"/>
        <w:spacing w:line="360" w:lineRule="auto"/>
        <w:contextualSpacing/>
        <w:jc w:val="both"/>
        <w:rPr>
          <w:rFonts w:ascii="Palatino Linotype" w:hAnsi="Palatino Linotype" w:cs="Tahoma"/>
          <w:sz w:val="22"/>
          <w:szCs w:val="22"/>
        </w:rPr>
      </w:pPr>
      <w:r w:rsidRPr="006B233F">
        <w:rPr>
          <w:rFonts w:ascii="Palatino Linotype" w:hAnsi="Palatino Linotype" w:cs="Tahoma"/>
          <w:sz w:val="22"/>
          <w:szCs w:val="22"/>
        </w:rPr>
        <w:t xml:space="preserve">Con fecha </w:t>
      </w:r>
      <w:r w:rsidR="00AB3403" w:rsidRPr="006B233F">
        <w:rPr>
          <w:rFonts w:ascii="Palatino Linotype" w:hAnsi="Palatino Linotype" w:cs="Tahoma"/>
          <w:sz w:val="22"/>
          <w:szCs w:val="22"/>
        </w:rPr>
        <w:t>diez</w:t>
      </w:r>
      <w:r w:rsidR="009C4614" w:rsidRPr="006B233F">
        <w:rPr>
          <w:rFonts w:ascii="Palatino Linotype" w:hAnsi="Palatino Linotype" w:cs="Tahoma"/>
          <w:sz w:val="22"/>
          <w:szCs w:val="22"/>
        </w:rPr>
        <w:t xml:space="preserve"> de </w:t>
      </w:r>
      <w:r w:rsidR="00AB3403" w:rsidRPr="006B233F">
        <w:rPr>
          <w:rFonts w:ascii="Palatino Linotype" w:hAnsi="Palatino Linotype" w:cs="Tahoma"/>
          <w:sz w:val="22"/>
          <w:szCs w:val="22"/>
        </w:rPr>
        <w:t>junio</w:t>
      </w:r>
      <w:r w:rsidR="00552F49" w:rsidRPr="006B233F">
        <w:rPr>
          <w:rFonts w:ascii="Palatino Linotype" w:hAnsi="Palatino Linotype" w:cs="Tahoma"/>
          <w:sz w:val="22"/>
          <w:szCs w:val="22"/>
        </w:rPr>
        <w:t xml:space="preserve"> </w:t>
      </w:r>
      <w:r w:rsidR="00B71F2C" w:rsidRPr="006B233F">
        <w:rPr>
          <w:rFonts w:ascii="Palatino Linotype" w:hAnsi="Palatino Linotype" w:cs="Tahoma"/>
          <w:sz w:val="22"/>
          <w:szCs w:val="22"/>
        </w:rPr>
        <w:t xml:space="preserve">de dos mil </w:t>
      </w:r>
      <w:r w:rsidR="00AB3403" w:rsidRPr="006B233F">
        <w:rPr>
          <w:rFonts w:ascii="Palatino Linotype" w:hAnsi="Palatino Linotype" w:cs="Tahoma"/>
          <w:sz w:val="22"/>
          <w:szCs w:val="22"/>
        </w:rPr>
        <w:t>veinticinco</w:t>
      </w:r>
      <w:r w:rsidRPr="006B233F">
        <w:rPr>
          <w:rFonts w:ascii="Palatino Linotype" w:hAnsi="Palatino Linotype" w:cs="Tahoma"/>
          <w:sz w:val="22"/>
          <w:szCs w:val="22"/>
        </w:rPr>
        <w:t xml:space="preserve">, </w:t>
      </w:r>
      <w:r w:rsidR="00D74B06" w:rsidRPr="006B233F">
        <w:rPr>
          <w:rFonts w:ascii="Palatino Linotype" w:hAnsi="Palatino Linotype" w:cs="Tahoma"/>
          <w:sz w:val="22"/>
          <w:szCs w:val="22"/>
        </w:rPr>
        <w:t xml:space="preserve">el Sujeto Obligado </w:t>
      </w:r>
      <w:r w:rsidR="008453FA" w:rsidRPr="006B233F">
        <w:rPr>
          <w:rFonts w:ascii="Palatino Linotype" w:hAnsi="Palatino Linotype" w:cs="Tahoma"/>
          <w:sz w:val="22"/>
          <w:szCs w:val="22"/>
        </w:rPr>
        <w:t xml:space="preserve">otorgó respuesta a través del SAIMEX </w:t>
      </w:r>
      <w:r w:rsidR="00A417C3" w:rsidRPr="006B233F">
        <w:rPr>
          <w:rFonts w:ascii="Palatino Linotype" w:hAnsi="Palatino Linotype" w:cs="Tahoma"/>
          <w:sz w:val="22"/>
          <w:szCs w:val="22"/>
        </w:rPr>
        <w:t>en los siguientes términos:</w:t>
      </w:r>
    </w:p>
    <w:p w14:paraId="548A3A94" w14:textId="77777777" w:rsidR="0029110A" w:rsidRPr="006B233F" w:rsidRDefault="0029110A" w:rsidP="00552F49">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246D582B" w14:textId="2EF60C20" w:rsidR="008A1184" w:rsidRPr="006B233F" w:rsidRDefault="008A1184" w:rsidP="008A1184">
      <w:pPr>
        <w:tabs>
          <w:tab w:val="left" w:pos="567"/>
        </w:tabs>
        <w:spacing w:line="360" w:lineRule="auto"/>
        <w:ind w:left="567" w:right="539"/>
        <w:contextualSpacing/>
        <w:jc w:val="both"/>
        <w:rPr>
          <w:rFonts w:ascii="Palatino Linotype" w:hAnsi="Palatino Linotype" w:cs="Tahoma"/>
          <w:b/>
          <w:bCs/>
        </w:rPr>
      </w:pPr>
      <w:r w:rsidRPr="006B233F">
        <w:rPr>
          <w:rFonts w:ascii="Palatino Linotype" w:hAnsi="Palatino Linotype" w:cs="Tahoma"/>
          <w:b/>
          <w:bCs/>
        </w:rPr>
        <w:t xml:space="preserve">Respuesta a la solicitud </w:t>
      </w:r>
      <w:r w:rsidRPr="006B233F">
        <w:rPr>
          <w:rFonts w:ascii="Palatino Linotype" w:eastAsia="Calibri" w:hAnsi="Palatino Linotype" w:cs="Tahoma"/>
          <w:b/>
          <w:bCs/>
          <w:sz w:val="22"/>
          <w:szCs w:val="22"/>
          <w:lang w:eastAsia="en-US"/>
        </w:rPr>
        <w:t xml:space="preserve">02910/TOLUCA/IP/2025, relacionada al Recurso de Revisión </w:t>
      </w:r>
      <w:r w:rsidRPr="006B233F">
        <w:rPr>
          <w:rFonts w:ascii="Palatino Linotype" w:hAnsi="Palatino Linotype" w:cs="Tahoma"/>
          <w:b/>
          <w:bCs/>
          <w:color w:val="0D0D0D" w:themeColor="text1" w:themeTint="F2"/>
          <w:sz w:val="22"/>
          <w:szCs w:val="22"/>
        </w:rPr>
        <w:t>08011/INFOEM/IP/RR/2025</w:t>
      </w:r>
    </w:p>
    <w:p w14:paraId="6E75028D" w14:textId="2AD8EB13" w:rsidR="008A1184" w:rsidRPr="006B233F" w:rsidRDefault="00145CDE" w:rsidP="008A1184">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6B233F">
        <w:rPr>
          <w:rFonts w:ascii="Palatino Linotype" w:hAnsi="Palatino Linotype" w:cs="Tahoma"/>
          <w:i/>
          <w:szCs w:val="22"/>
        </w:rPr>
        <w:t>En atención a la solicitud con folio 02910/TOLUCA/IP/2025, me permito adjuntar al presente la respuesta correspondiente de la Dirección General Seguridad y Protección, Sin más por el momento, reciba un saludo.</w:t>
      </w:r>
    </w:p>
    <w:p w14:paraId="509E2F6D" w14:textId="77777777" w:rsidR="008A1184" w:rsidRPr="006B233F" w:rsidRDefault="008A1184" w:rsidP="008A1184">
      <w:pPr>
        <w:pStyle w:val="Prrafodelista"/>
        <w:tabs>
          <w:tab w:val="left" w:pos="567"/>
        </w:tabs>
        <w:spacing w:line="360" w:lineRule="auto"/>
        <w:ind w:left="567" w:right="539"/>
        <w:jc w:val="both"/>
        <w:rPr>
          <w:rFonts w:ascii="Palatino Linotype" w:hAnsi="Palatino Linotype"/>
          <w:i/>
          <w:iCs/>
          <w:color w:val="000000"/>
          <w:sz w:val="20"/>
          <w:szCs w:val="20"/>
        </w:rPr>
      </w:pPr>
    </w:p>
    <w:p w14:paraId="5F8E55EB" w14:textId="72AB8F26" w:rsidR="008A1184" w:rsidRPr="006B233F" w:rsidRDefault="00A24561" w:rsidP="008A1184">
      <w:pPr>
        <w:tabs>
          <w:tab w:val="left" w:pos="567"/>
        </w:tabs>
        <w:spacing w:line="360" w:lineRule="auto"/>
        <w:ind w:left="567" w:right="539"/>
        <w:contextualSpacing/>
        <w:jc w:val="both"/>
        <w:rPr>
          <w:rFonts w:ascii="Palatino Linotype" w:hAnsi="Palatino Linotype" w:cs="Tahoma"/>
          <w:b/>
          <w:bCs/>
        </w:rPr>
      </w:pPr>
      <w:r w:rsidRPr="006B233F">
        <w:rPr>
          <w:rFonts w:ascii="Palatino Linotype" w:hAnsi="Palatino Linotype" w:cs="Tahoma"/>
          <w:b/>
          <w:bCs/>
        </w:rPr>
        <w:t>Respuesta a la s</w:t>
      </w:r>
      <w:r w:rsidR="008A1184" w:rsidRPr="006B233F">
        <w:rPr>
          <w:rFonts w:ascii="Palatino Linotype" w:hAnsi="Palatino Linotype" w:cs="Tahoma"/>
          <w:b/>
          <w:bCs/>
        </w:rPr>
        <w:t xml:space="preserve">olicitud </w:t>
      </w:r>
      <w:r w:rsidR="008A1184" w:rsidRPr="006B233F">
        <w:rPr>
          <w:rFonts w:ascii="Palatino Linotype" w:eastAsia="Calibri" w:hAnsi="Palatino Linotype" w:cs="Tahoma"/>
          <w:b/>
          <w:bCs/>
          <w:sz w:val="22"/>
          <w:szCs w:val="22"/>
          <w:lang w:eastAsia="en-US"/>
        </w:rPr>
        <w:t xml:space="preserve">02911/TOLUCA/IP/2025, relacionada al Recurso de Revisión </w:t>
      </w:r>
      <w:r w:rsidR="008A1184" w:rsidRPr="006B233F">
        <w:rPr>
          <w:rFonts w:ascii="Palatino Linotype" w:hAnsi="Palatino Linotype" w:cs="Tahoma"/>
          <w:b/>
          <w:bCs/>
          <w:color w:val="0D0D0D" w:themeColor="text1" w:themeTint="F2"/>
          <w:sz w:val="22"/>
          <w:szCs w:val="22"/>
        </w:rPr>
        <w:t>08012/INFOEM/IP/RR/2025</w:t>
      </w:r>
    </w:p>
    <w:p w14:paraId="02FDB031" w14:textId="2D5DC3DB" w:rsidR="00A24561" w:rsidRPr="006B233F" w:rsidRDefault="00A119A8" w:rsidP="00A24561">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6B233F">
        <w:rPr>
          <w:rFonts w:ascii="Palatino Linotype" w:hAnsi="Palatino Linotype" w:cs="Tahoma"/>
          <w:i/>
          <w:szCs w:val="22"/>
        </w:rPr>
        <w:lastRenderedPageBreak/>
        <w:t>En atención a la solicitud con folio 02911/TOLUCA/IP/2025, me permito adjuntar al presente la respuesta correspondiente de la Dirección General Seguridad y Protección, Sin más por el momento, reciba un saludo.</w:t>
      </w:r>
    </w:p>
    <w:p w14:paraId="33AD7C95" w14:textId="77777777" w:rsidR="008A1184" w:rsidRPr="006B233F" w:rsidRDefault="008A1184" w:rsidP="008A1184">
      <w:pPr>
        <w:pStyle w:val="Prrafodelista"/>
        <w:tabs>
          <w:tab w:val="left" w:pos="567"/>
        </w:tabs>
        <w:spacing w:line="360" w:lineRule="auto"/>
        <w:ind w:left="567" w:right="539"/>
        <w:jc w:val="both"/>
        <w:rPr>
          <w:rFonts w:ascii="Palatino Linotype" w:hAnsi="Palatino Linotype"/>
          <w:i/>
          <w:iCs/>
          <w:color w:val="000000"/>
          <w:sz w:val="20"/>
          <w:szCs w:val="20"/>
        </w:rPr>
      </w:pPr>
    </w:p>
    <w:p w14:paraId="219137F2" w14:textId="77777777" w:rsidR="008A1184" w:rsidRPr="006B233F" w:rsidRDefault="008A1184" w:rsidP="008A1184">
      <w:pPr>
        <w:tabs>
          <w:tab w:val="left" w:pos="567"/>
        </w:tabs>
        <w:spacing w:line="360" w:lineRule="auto"/>
        <w:ind w:left="567" w:right="539"/>
        <w:contextualSpacing/>
        <w:jc w:val="both"/>
        <w:rPr>
          <w:rFonts w:ascii="Palatino Linotype" w:hAnsi="Palatino Linotype" w:cs="Tahoma"/>
          <w:b/>
          <w:bCs/>
          <w:color w:val="0D0D0D" w:themeColor="text1" w:themeTint="F2"/>
          <w:sz w:val="22"/>
          <w:szCs w:val="22"/>
        </w:rPr>
      </w:pPr>
      <w:r w:rsidRPr="006B233F">
        <w:rPr>
          <w:rFonts w:ascii="Palatino Linotype" w:hAnsi="Palatino Linotype" w:cs="Tahoma"/>
          <w:b/>
          <w:bCs/>
        </w:rPr>
        <w:t xml:space="preserve">Solicitud </w:t>
      </w:r>
      <w:r w:rsidRPr="006B233F">
        <w:rPr>
          <w:rFonts w:ascii="Palatino Linotype" w:eastAsia="Calibri" w:hAnsi="Palatino Linotype" w:cs="Tahoma"/>
          <w:b/>
          <w:bCs/>
          <w:sz w:val="22"/>
          <w:szCs w:val="22"/>
          <w:lang w:eastAsia="en-US"/>
        </w:rPr>
        <w:t xml:space="preserve">02912/TOLUCA/IP/2025, relacionada al Recurso de Revisión </w:t>
      </w:r>
      <w:r w:rsidRPr="006B233F">
        <w:rPr>
          <w:rFonts w:ascii="Palatino Linotype" w:hAnsi="Palatino Linotype" w:cs="Tahoma"/>
          <w:b/>
          <w:bCs/>
          <w:color w:val="0D0D0D" w:themeColor="text1" w:themeTint="F2"/>
          <w:sz w:val="22"/>
          <w:szCs w:val="22"/>
        </w:rPr>
        <w:t>08013/INFOEM/IP/RR/2025</w:t>
      </w:r>
    </w:p>
    <w:p w14:paraId="25E177A9" w14:textId="5BA156F0" w:rsidR="00030A4C" w:rsidRPr="006B233F" w:rsidRDefault="00030A4C" w:rsidP="00030A4C">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6B233F">
        <w:rPr>
          <w:rFonts w:ascii="Palatino Linotype" w:hAnsi="Palatino Linotype" w:cs="Tahoma"/>
          <w:i/>
          <w:szCs w:val="22"/>
        </w:rPr>
        <w:t>En atención a la solicitud con folio 02912/TOLUCA/IP/2025, me permito adjuntar al presente la respuesta correspondiente de la Dirección General Seguridad y Protección, Sin más por el momento, reciba un saludo.</w:t>
      </w:r>
    </w:p>
    <w:p w14:paraId="01A8A7F9" w14:textId="77777777" w:rsidR="008A1184" w:rsidRPr="006B233F" w:rsidRDefault="008A1184" w:rsidP="008A1184">
      <w:pPr>
        <w:pStyle w:val="Prrafodelista"/>
        <w:tabs>
          <w:tab w:val="left" w:pos="567"/>
        </w:tabs>
        <w:spacing w:line="360" w:lineRule="auto"/>
        <w:ind w:left="567" w:right="539"/>
        <w:jc w:val="both"/>
        <w:rPr>
          <w:rFonts w:ascii="Palatino Linotype" w:hAnsi="Palatino Linotype"/>
          <w:i/>
          <w:iCs/>
          <w:color w:val="000000"/>
          <w:sz w:val="20"/>
          <w:szCs w:val="20"/>
        </w:rPr>
      </w:pPr>
    </w:p>
    <w:p w14:paraId="3E40B334" w14:textId="77777777" w:rsidR="008A1184" w:rsidRPr="006B233F" w:rsidRDefault="008A1184" w:rsidP="008A1184">
      <w:pPr>
        <w:tabs>
          <w:tab w:val="left" w:pos="567"/>
        </w:tabs>
        <w:spacing w:line="360" w:lineRule="auto"/>
        <w:ind w:left="567" w:right="539"/>
        <w:contextualSpacing/>
        <w:jc w:val="both"/>
        <w:rPr>
          <w:rFonts w:ascii="Palatino Linotype" w:hAnsi="Palatino Linotype" w:cs="Tahoma"/>
          <w:b/>
          <w:bCs/>
          <w:color w:val="0D0D0D" w:themeColor="text1" w:themeTint="F2"/>
          <w:sz w:val="22"/>
          <w:szCs w:val="22"/>
        </w:rPr>
      </w:pPr>
      <w:r w:rsidRPr="006B233F">
        <w:rPr>
          <w:rFonts w:ascii="Palatino Linotype" w:hAnsi="Palatino Linotype" w:cs="Tahoma"/>
          <w:b/>
          <w:bCs/>
        </w:rPr>
        <w:t xml:space="preserve">Solicitud </w:t>
      </w:r>
      <w:r w:rsidRPr="006B233F">
        <w:rPr>
          <w:rFonts w:ascii="Palatino Linotype" w:eastAsia="Calibri" w:hAnsi="Palatino Linotype" w:cs="Tahoma"/>
          <w:b/>
          <w:bCs/>
          <w:sz w:val="22"/>
          <w:szCs w:val="22"/>
          <w:lang w:eastAsia="en-US"/>
        </w:rPr>
        <w:t xml:space="preserve">02916/TOLUCA/IP/2025, relacionada al Recurso de Revisión </w:t>
      </w:r>
      <w:r w:rsidRPr="006B233F">
        <w:rPr>
          <w:rFonts w:ascii="Palatino Linotype" w:hAnsi="Palatino Linotype" w:cs="Tahoma"/>
          <w:b/>
          <w:bCs/>
          <w:color w:val="0D0D0D" w:themeColor="text1" w:themeTint="F2"/>
          <w:sz w:val="22"/>
          <w:szCs w:val="22"/>
        </w:rPr>
        <w:t>08019/INFOEM/IP/RR/2025</w:t>
      </w:r>
    </w:p>
    <w:p w14:paraId="3729E742" w14:textId="0A2CEAF8" w:rsidR="00030A4C" w:rsidRPr="006B233F" w:rsidRDefault="00030A4C" w:rsidP="00030A4C">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6B233F">
        <w:rPr>
          <w:rFonts w:ascii="Palatino Linotype" w:hAnsi="Palatino Linotype" w:cs="Tahoma"/>
          <w:i/>
          <w:szCs w:val="22"/>
        </w:rPr>
        <w:t>En atención a la solicitud con folio 02916/TOLUCA/IP/2025, me permito adjuntar al presente la respuesta correspondiente de la Dirección General Seguridad y Protección, Sin más por el momento, reciba un saludo.</w:t>
      </w:r>
    </w:p>
    <w:p w14:paraId="36CE060A" w14:textId="77777777" w:rsidR="008A1184" w:rsidRPr="006B233F" w:rsidRDefault="008A1184" w:rsidP="008A1184">
      <w:pPr>
        <w:pStyle w:val="Prrafodelista"/>
        <w:tabs>
          <w:tab w:val="left" w:pos="567"/>
        </w:tabs>
        <w:spacing w:line="360" w:lineRule="auto"/>
        <w:ind w:left="567" w:right="539"/>
        <w:jc w:val="both"/>
        <w:rPr>
          <w:rFonts w:ascii="Palatino Linotype" w:hAnsi="Palatino Linotype"/>
          <w:i/>
          <w:iCs/>
          <w:color w:val="000000"/>
          <w:sz w:val="20"/>
          <w:szCs w:val="20"/>
        </w:rPr>
      </w:pPr>
    </w:p>
    <w:p w14:paraId="18CA8620" w14:textId="77777777" w:rsidR="008A1184" w:rsidRPr="006B233F" w:rsidRDefault="008A1184" w:rsidP="008A1184">
      <w:pPr>
        <w:tabs>
          <w:tab w:val="left" w:pos="567"/>
        </w:tabs>
        <w:spacing w:line="360" w:lineRule="auto"/>
        <w:ind w:left="567" w:right="539"/>
        <w:contextualSpacing/>
        <w:jc w:val="both"/>
        <w:rPr>
          <w:rFonts w:ascii="Palatino Linotype" w:hAnsi="Palatino Linotype" w:cs="Tahoma"/>
          <w:b/>
          <w:bCs/>
          <w:color w:val="0D0D0D" w:themeColor="text1" w:themeTint="F2"/>
          <w:sz w:val="22"/>
          <w:szCs w:val="22"/>
        </w:rPr>
      </w:pPr>
      <w:r w:rsidRPr="006B233F">
        <w:rPr>
          <w:rFonts w:ascii="Palatino Linotype" w:hAnsi="Palatino Linotype" w:cs="Tahoma"/>
          <w:b/>
          <w:bCs/>
        </w:rPr>
        <w:t xml:space="preserve">Solicitud </w:t>
      </w:r>
      <w:r w:rsidRPr="006B233F">
        <w:rPr>
          <w:rFonts w:ascii="Palatino Linotype" w:eastAsia="Calibri" w:hAnsi="Palatino Linotype" w:cs="Tahoma"/>
          <w:b/>
          <w:bCs/>
          <w:sz w:val="22"/>
          <w:szCs w:val="22"/>
          <w:lang w:eastAsia="en-US"/>
        </w:rPr>
        <w:t xml:space="preserve">02915/TOLUCA/IP/2025, relacionada al Recurso de Revisión </w:t>
      </w:r>
      <w:r w:rsidRPr="006B233F">
        <w:rPr>
          <w:rFonts w:ascii="Palatino Linotype" w:hAnsi="Palatino Linotype" w:cs="Tahoma"/>
          <w:b/>
          <w:bCs/>
          <w:color w:val="0D0D0D" w:themeColor="text1" w:themeTint="F2"/>
          <w:sz w:val="22"/>
          <w:szCs w:val="22"/>
        </w:rPr>
        <w:t>08020/INFOEM/IP/RR/2025</w:t>
      </w:r>
    </w:p>
    <w:p w14:paraId="6632D578" w14:textId="29E95242" w:rsidR="002F45BF" w:rsidRPr="006B233F" w:rsidRDefault="002F45BF" w:rsidP="002F45BF">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6B233F">
        <w:rPr>
          <w:rFonts w:ascii="Palatino Linotype" w:hAnsi="Palatino Linotype" w:cs="Tahoma"/>
          <w:i/>
          <w:szCs w:val="22"/>
        </w:rPr>
        <w:t>En atención a la solicitud con folio 02915/TOLUCA/IP/2025, me permito adjuntar al presente la respuesta correspondiente de la Dirección General Seguridad y Protección, Sin más por el momento, reciba un saludo.</w:t>
      </w:r>
    </w:p>
    <w:p w14:paraId="2555C551" w14:textId="77777777" w:rsidR="008A1184" w:rsidRPr="006B233F" w:rsidRDefault="008A1184" w:rsidP="008A1184">
      <w:pPr>
        <w:pStyle w:val="Prrafodelista"/>
        <w:tabs>
          <w:tab w:val="left" w:pos="567"/>
        </w:tabs>
        <w:spacing w:line="360" w:lineRule="auto"/>
        <w:ind w:left="567" w:right="539"/>
        <w:jc w:val="both"/>
        <w:rPr>
          <w:rFonts w:ascii="Palatino Linotype" w:hAnsi="Palatino Linotype"/>
          <w:i/>
          <w:iCs/>
          <w:color w:val="000000"/>
          <w:sz w:val="20"/>
          <w:szCs w:val="20"/>
        </w:rPr>
      </w:pPr>
    </w:p>
    <w:p w14:paraId="667F72D7" w14:textId="77777777" w:rsidR="008A1184" w:rsidRPr="006B233F" w:rsidRDefault="008A1184" w:rsidP="008A1184">
      <w:pPr>
        <w:tabs>
          <w:tab w:val="left" w:pos="567"/>
        </w:tabs>
        <w:spacing w:line="360" w:lineRule="auto"/>
        <w:ind w:left="567" w:right="539"/>
        <w:contextualSpacing/>
        <w:jc w:val="both"/>
        <w:rPr>
          <w:rFonts w:ascii="Palatino Linotype" w:hAnsi="Palatino Linotype" w:cs="Tahoma"/>
          <w:b/>
          <w:bCs/>
          <w:color w:val="0D0D0D" w:themeColor="text1" w:themeTint="F2"/>
          <w:sz w:val="22"/>
          <w:szCs w:val="22"/>
        </w:rPr>
      </w:pPr>
      <w:r w:rsidRPr="006B233F">
        <w:rPr>
          <w:rFonts w:ascii="Palatino Linotype" w:hAnsi="Palatino Linotype" w:cs="Tahoma"/>
          <w:b/>
          <w:bCs/>
        </w:rPr>
        <w:t xml:space="preserve">Solicitud </w:t>
      </w:r>
      <w:r w:rsidRPr="006B233F">
        <w:rPr>
          <w:rFonts w:ascii="Palatino Linotype" w:eastAsia="Calibri" w:hAnsi="Palatino Linotype" w:cs="Tahoma"/>
          <w:b/>
          <w:bCs/>
          <w:sz w:val="22"/>
          <w:szCs w:val="22"/>
          <w:lang w:eastAsia="en-US"/>
        </w:rPr>
        <w:t xml:space="preserve">02914/TOLUCA/IP/2025, relacionada al Recurso de Revisión </w:t>
      </w:r>
      <w:r w:rsidRPr="006B233F">
        <w:rPr>
          <w:rFonts w:ascii="Palatino Linotype" w:hAnsi="Palatino Linotype" w:cs="Tahoma"/>
          <w:b/>
          <w:bCs/>
          <w:color w:val="0D0D0D" w:themeColor="text1" w:themeTint="F2"/>
          <w:sz w:val="22"/>
          <w:szCs w:val="22"/>
        </w:rPr>
        <w:t>08021/INFOEM/IP/RR/2025</w:t>
      </w:r>
    </w:p>
    <w:p w14:paraId="5FECF499" w14:textId="0FF85969" w:rsidR="002F45BF" w:rsidRPr="006B233F" w:rsidRDefault="002F45BF" w:rsidP="002F45BF">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6B233F">
        <w:rPr>
          <w:rFonts w:ascii="Palatino Linotype" w:hAnsi="Palatino Linotype" w:cs="Tahoma"/>
          <w:i/>
          <w:szCs w:val="22"/>
        </w:rPr>
        <w:t>En atención a la solicitud con folio 02914/TOLUCA/IP/2025, me permito adjuntar al presente la respuesta correspondiente de la Dirección General Seguridad y Protección, Sin más por el momento, reciba un saludo.</w:t>
      </w:r>
    </w:p>
    <w:p w14:paraId="77327525" w14:textId="77777777" w:rsidR="008A1184" w:rsidRPr="006B233F" w:rsidRDefault="008A1184" w:rsidP="008A1184">
      <w:pPr>
        <w:pStyle w:val="Prrafodelista"/>
        <w:tabs>
          <w:tab w:val="left" w:pos="567"/>
        </w:tabs>
        <w:spacing w:line="360" w:lineRule="auto"/>
        <w:ind w:left="567" w:right="539"/>
        <w:jc w:val="both"/>
        <w:rPr>
          <w:rFonts w:ascii="Palatino Linotype" w:hAnsi="Palatino Linotype"/>
          <w:i/>
          <w:iCs/>
          <w:color w:val="000000"/>
          <w:sz w:val="20"/>
          <w:szCs w:val="20"/>
        </w:rPr>
      </w:pPr>
    </w:p>
    <w:p w14:paraId="65C51569" w14:textId="77777777" w:rsidR="008A1184" w:rsidRPr="006B233F" w:rsidRDefault="008A1184" w:rsidP="008A1184">
      <w:pPr>
        <w:tabs>
          <w:tab w:val="left" w:pos="567"/>
        </w:tabs>
        <w:spacing w:line="360" w:lineRule="auto"/>
        <w:ind w:left="567" w:right="539"/>
        <w:contextualSpacing/>
        <w:jc w:val="both"/>
        <w:rPr>
          <w:rFonts w:ascii="Palatino Linotype" w:hAnsi="Palatino Linotype" w:cs="Tahoma"/>
          <w:b/>
          <w:bCs/>
          <w:color w:val="0D0D0D" w:themeColor="text1" w:themeTint="F2"/>
          <w:sz w:val="22"/>
          <w:szCs w:val="22"/>
        </w:rPr>
      </w:pPr>
      <w:r w:rsidRPr="006B233F">
        <w:rPr>
          <w:rFonts w:ascii="Palatino Linotype" w:hAnsi="Palatino Linotype" w:cs="Tahoma"/>
          <w:b/>
          <w:bCs/>
        </w:rPr>
        <w:lastRenderedPageBreak/>
        <w:t xml:space="preserve">Solicitud </w:t>
      </w:r>
      <w:r w:rsidRPr="006B233F">
        <w:rPr>
          <w:rFonts w:ascii="Palatino Linotype" w:eastAsia="Calibri" w:hAnsi="Palatino Linotype" w:cs="Tahoma"/>
          <w:b/>
          <w:bCs/>
          <w:sz w:val="22"/>
          <w:szCs w:val="22"/>
          <w:lang w:eastAsia="en-US"/>
        </w:rPr>
        <w:t xml:space="preserve">02913/TOLUCA/IP/2025, relacionada al Recurso de Revisión </w:t>
      </w:r>
      <w:r w:rsidRPr="006B233F">
        <w:rPr>
          <w:rFonts w:ascii="Palatino Linotype" w:hAnsi="Palatino Linotype" w:cs="Tahoma"/>
          <w:b/>
          <w:bCs/>
          <w:color w:val="0D0D0D" w:themeColor="text1" w:themeTint="F2"/>
          <w:sz w:val="22"/>
          <w:szCs w:val="22"/>
        </w:rPr>
        <w:t>08022/INFOEM/IP/RR/2025</w:t>
      </w:r>
    </w:p>
    <w:p w14:paraId="450BD86C" w14:textId="28747660" w:rsidR="008116F1" w:rsidRPr="006B233F" w:rsidRDefault="008116F1" w:rsidP="008116F1">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6B233F">
        <w:rPr>
          <w:rFonts w:ascii="Palatino Linotype" w:hAnsi="Palatino Linotype" w:cs="Tahoma"/>
          <w:i/>
          <w:szCs w:val="22"/>
        </w:rPr>
        <w:t>En atención a la solicitud con folio 02913/TOLUCA/IP/2025, me permito adjuntar al presente la respuesta correspondiente de la Dirección General Seguridad y Protección, Sin más por el momento, reciba un saludo.</w:t>
      </w:r>
    </w:p>
    <w:p w14:paraId="3126B7A3" w14:textId="77777777" w:rsidR="007F0E3E" w:rsidRPr="006B233F" w:rsidRDefault="007F0E3E" w:rsidP="00A417C3">
      <w:pPr>
        <w:tabs>
          <w:tab w:val="left" w:pos="2282"/>
        </w:tabs>
        <w:autoSpaceDE w:val="0"/>
        <w:autoSpaceDN w:val="0"/>
        <w:adjustRightInd w:val="0"/>
        <w:spacing w:line="360" w:lineRule="auto"/>
        <w:ind w:right="397"/>
        <w:contextualSpacing/>
        <w:jc w:val="both"/>
        <w:rPr>
          <w:rFonts w:ascii="Palatino Linotype" w:hAnsi="Palatino Linotype" w:cs="Tahoma"/>
          <w:i/>
          <w:szCs w:val="22"/>
        </w:rPr>
      </w:pPr>
    </w:p>
    <w:p w14:paraId="7C02B94A" w14:textId="387DEFA9" w:rsidR="00623A23" w:rsidRPr="006B233F" w:rsidRDefault="008116F1" w:rsidP="00E16CFE">
      <w:pPr>
        <w:autoSpaceDE w:val="0"/>
        <w:autoSpaceDN w:val="0"/>
        <w:adjustRightInd w:val="0"/>
        <w:spacing w:line="360" w:lineRule="auto"/>
        <w:contextualSpacing/>
        <w:jc w:val="both"/>
        <w:rPr>
          <w:rFonts w:ascii="Palatino Linotype" w:hAnsi="Palatino Linotype" w:cs="Tahoma"/>
          <w:sz w:val="22"/>
          <w:szCs w:val="22"/>
        </w:rPr>
      </w:pPr>
      <w:r w:rsidRPr="006B233F">
        <w:rPr>
          <w:rFonts w:ascii="Palatino Linotype" w:hAnsi="Palatino Linotype" w:cs="Tahoma"/>
          <w:sz w:val="22"/>
          <w:szCs w:val="22"/>
        </w:rPr>
        <w:t>A cada una de las respuestas adjuntó dos archivos</w:t>
      </w:r>
      <w:r w:rsidR="00702CB7" w:rsidRPr="006B233F">
        <w:rPr>
          <w:rFonts w:ascii="Palatino Linotype" w:hAnsi="Palatino Linotype" w:cs="Tahoma"/>
          <w:sz w:val="22"/>
          <w:szCs w:val="22"/>
        </w:rPr>
        <w:t xml:space="preserve"> los cuales contienen estadística y respuesta aportada por el Sujeto Obligado.</w:t>
      </w:r>
      <w:r w:rsidR="00702CB7" w:rsidRPr="006B233F">
        <w:rPr>
          <w:rFonts w:ascii="Palatino Linotype" w:hAnsi="Palatino Linotype" w:cs="Tahoma"/>
          <w:sz w:val="22"/>
          <w:szCs w:val="22"/>
        </w:rPr>
        <w:tab/>
      </w:r>
    </w:p>
    <w:bookmarkEnd w:id="0"/>
    <w:p w14:paraId="53FB4A76" w14:textId="77777777" w:rsidR="0056293E" w:rsidRPr="006B233F" w:rsidRDefault="0056293E" w:rsidP="004F2640">
      <w:pPr>
        <w:pStyle w:val="Ttulo2"/>
        <w:spacing w:before="0"/>
        <w:ind w:right="142"/>
        <w:rPr>
          <w:rFonts w:ascii="Palatino Linotype" w:eastAsia="Palatino Linotype" w:hAnsi="Palatino Linotype" w:cs="Palatino Linotype"/>
          <w:b/>
          <w:color w:val="000000"/>
          <w:sz w:val="22"/>
          <w:szCs w:val="36"/>
          <w:lang w:eastAsia="es-MX"/>
        </w:rPr>
      </w:pPr>
    </w:p>
    <w:p w14:paraId="2A194B05" w14:textId="77777777" w:rsidR="0056293E" w:rsidRPr="006B233F" w:rsidRDefault="0056293E" w:rsidP="004F2640">
      <w:pPr>
        <w:pStyle w:val="Ttulo2"/>
        <w:spacing w:before="0"/>
        <w:ind w:right="142"/>
        <w:rPr>
          <w:rFonts w:ascii="Palatino Linotype" w:eastAsia="Palatino Linotype" w:hAnsi="Palatino Linotype" w:cs="Palatino Linotype"/>
          <w:b/>
          <w:color w:val="000000"/>
          <w:sz w:val="22"/>
          <w:szCs w:val="36"/>
          <w:lang w:eastAsia="es-MX"/>
        </w:rPr>
      </w:pPr>
    </w:p>
    <w:p w14:paraId="355FBAB6" w14:textId="6A646F93" w:rsidR="001A412B" w:rsidRPr="006B233F" w:rsidRDefault="007812D1" w:rsidP="004F2640">
      <w:pPr>
        <w:pStyle w:val="Ttulo2"/>
        <w:spacing w:before="0"/>
        <w:ind w:right="142"/>
        <w:rPr>
          <w:rFonts w:ascii="Palatino Linotype" w:eastAsia="Palatino Linotype" w:hAnsi="Palatino Linotype" w:cs="Palatino Linotype"/>
          <w:b/>
          <w:color w:val="000000"/>
          <w:sz w:val="22"/>
          <w:szCs w:val="36"/>
          <w:lang w:eastAsia="es-MX"/>
        </w:rPr>
      </w:pPr>
      <w:bookmarkStart w:id="4" w:name="_Toc212131463"/>
      <w:r w:rsidRPr="006B233F">
        <w:rPr>
          <w:rFonts w:ascii="Palatino Linotype" w:eastAsia="Palatino Linotype" w:hAnsi="Palatino Linotype" w:cs="Palatino Linotype"/>
          <w:b/>
          <w:color w:val="000000"/>
          <w:sz w:val="22"/>
          <w:szCs w:val="36"/>
          <w:lang w:eastAsia="es-MX"/>
        </w:rPr>
        <w:t>I</w:t>
      </w:r>
      <w:r w:rsidR="00EA2594" w:rsidRPr="006B233F">
        <w:rPr>
          <w:rFonts w:ascii="Palatino Linotype" w:eastAsia="Palatino Linotype" w:hAnsi="Palatino Linotype" w:cs="Palatino Linotype"/>
          <w:b/>
          <w:color w:val="000000"/>
          <w:sz w:val="22"/>
          <w:szCs w:val="36"/>
          <w:lang w:eastAsia="es-MX"/>
        </w:rPr>
        <w:t>II</w:t>
      </w:r>
      <w:r w:rsidR="009A7587" w:rsidRPr="006B233F">
        <w:rPr>
          <w:rFonts w:ascii="Palatino Linotype" w:eastAsia="Palatino Linotype" w:hAnsi="Palatino Linotype" w:cs="Palatino Linotype"/>
          <w:b/>
          <w:color w:val="000000"/>
          <w:sz w:val="22"/>
          <w:szCs w:val="36"/>
          <w:lang w:eastAsia="es-MX"/>
        </w:rPr>
        <w:t>. Interposición del Recurso de Revisión</w:t>
      </w:r>
      <w:bookmarkEnd w:id="4"/>
    </w:p>
    <w:p w14:paraId="348AB16F" w14:textId="77777777" w:rsidR="00F87649" w:rsidRPr="006B233F" w:rsidRDefault="00F87649" w:rsidP="00FF426B">
      <w:pPr>
        <w:autoSpaceDE w:val="0"/>
        <w:autoSpaceDN w:val="0"/>
        <w:adjustRightInd w:val="0"/>
        <w:spacing w:line="360" w:lineRule="auto"/>
        <w:contextualSpacing/>
        <w:jc w:val="both"/>
        <w:rPr>
          <w:rFonts w:ascii="Palatino Linotype" w:hAnsi="Palatino Linotype" w:cs="Tahoma"/>
          <w:b/>
          <w:sz w:val="18"/>
          <w:szCs w:val="22"/>
        </w:rPr>
      </w:pPr>
    </w:p>
    <w:p w14:paraId="47C5B695" w14:textId="2E7F57D7" w:rsidR="009A7587" w:rsidRPr="006B233F" w:rsidRDefault="009A7587" w:rsidP="00FF426B">
      <w:pPr>
        <w:tabs>
          <w:tab w:val="left" w:pos="3122"/>
        </w:tabs>
        <w:spacing w:line="360" w:lineRule="auto"/>
        <w:contextualSpacing/>
        <w:jc w:val="both"/>
        <w:rPr>
          <w:rFonts w:ascii="Palatino Linotype" w:hAnsi="Palatino Linotype" w:cs="Tahoma"/>
          <w:sz w:val="22"/>
          <w:szCs w:val="22"/>
        </w:rPr>
      </w:pPr>
      <w:r w:rsidRPr="006B233F">
        <w:rPr>
          <w:rFonts w:ascii="Palatino Linotype" w:hAnsi="Palatino Linotype" w:cs="Tahoma"/>
          <w:sz w:val="22"/>
          <w:szCs w:val="22"/>
        </w:rPr>
        <w:t>Con fecha</w:t>
      </w:r>
      <w:r w:rsidR="00E13C8C" w:rsidRPr="006B233F">
        <w:rPr>
          <w:rFonts w:ascii="Palatino Linotype" w:hAnsi="Palatino Linotype" w:cs="Tahoma"/>
          <w:sz w:val="22"/>
          <w:szCs w:val="22"/>
        </w:rPr>
        <w:t xml:space="preserve"> </w:t>
      </w:r>
      <w:r w:rsidR="00F04BD5" w:rsidRPr="006B233F">
        <w:rPr>
          <w:rFonts w:ascii="Palatino Linotype" w:hAnsi="Palatino Linotype" w:cs="Tahoma"/>
          <w:sz w:val="22"/>
          <w:szCs w:val="22"/>
        </w:rPr>
        <w:t>primero</w:t>
      </w:r>
      <w:r w:rsidR="009C4614" w:rsidRPr="006B233F">
        <w:rPr>
          <w:rFonts w:ascii="Palatino Linotype" w:hAnsi="Palatino Linotype" w:cs="Tahoma"/>
          <w:sz w:val="22"/>
          <w:szCs w:val="22"/>
        </w:rPr>
        <w:t xml:space="preserve"> de </w:t>
      </w:r>
      <w:r w:rsidR="003B212B" w:rsidRPr="006B233F">
        <w:rPr>
          <w:rFonts w:ascii="Palatino Linotype" w:hAnsi="Palatino Linotype" w:cs="Tahoma"/>
          <w:sz w:val="22"/>
          <w:szCs w:val="22"/>
        </w:rPr>
        <w:t>julio</w:t>
      </w:r>
      <w:r w:rsidR="009C4614" w:rsidRPr="006B233F">
        <w:rPr>
          <w:rFonts w:ascii="Palatino Linotype" w:hAnsi="Palatino Linotype" w:cs="Tahoma"/>
          <w:sz w:val="22"/>
          <w:szCs w:val="22"/>
        </w:rPr>
        <w:t xml:space="preserve"> </w:t>
      </w:r>
      <w:r w:rsidR="00B267E1" w:rsidRPr="006B233F">
        <w:rPr>
          <w:rFonts w:ascii="Palatino Linotype" w:hAnsi="Palatino Linotype" w:cs="Tahoma"/>
          <w:sz w:val="22"/>
          <w:szCs w:val="22"/>
        </w:rPr>
        <w:t xml:space="preserve">de dos mil </w:t>
      </w:r>
      <w:r w:rsidR="003B212B" w:rsidRPr="006B233F">
        <w:rPr>
          <w:rFonts w:ascii="Palatino Linotype" w:hAnsi="Palatino Linotype" w:cs="Tahoma"/>
          <w:sz w:val="22"/>
          <w:szCs w:val="22"/>
        </w:rPr>
        <w:t>veinticinco</w:t>
      </w:r>
      <w:r w:rsidR="00721831" w:rsidRPr="006B233F">
        <w:rPr>
          <w:rFonts w:ascii="Palatino Linotype" w:hAnsi="Palatino Linotype" w:cs="Tahoma"/>
          <w:sz w:val="22"/>
          <w:szCs w:val="22"/>
        </w:rPr>
        <w:t>,</w:t>
      </w:r>
      <w:r w:rsidRPr="006B233F">
        <w:rPr>
          <w:rFonts w:ascii="Palatino Linotype" w:hAnsi="Palatino Linotype" w:cs="Tahoma"/>
          <w:sz w:val="22"/>
          <w:szCs w:val="22"/>
        </w:rPr>
        <w:t xml:space="preserve"> a través del </w:t>
      </w:r>
      <w:r w:rsidRPr="006B233F">
        <w:rPr>
          <w:rFonts w:ascii="Palatino Linotype" w:hAnsi="Palatino Linotype" w:cs="Tahoma"/>
          <w:sz w:val="22"/>
          <w:szCs w:val="22"/>
          <w:lang w:val="es-ES"/>
        </w:rPr>
        <w:t>SAIMEX</w:t>
      </w:r>
      <w:r w:rsidR="00A048C7" w:rsidRPr="006B233F">
        <w:rPr>
          <w:rFonts w:ascii="Palatino Linotype" w:hAnsi="Palatino Linotype" w:cs="Tahoma"/>
          <w:sz w:val="22"/>
          <w:szCs w:val="22"/>
        </w:rPr>
        <w:t>, se interpus</w:t>
      </w:r>
      <w:r w:rsidR="003C3E71" w:rsidRPr="006B233F">
        <w:rPr>
          <w:rFonts w:ascii="Palatino Linotype" w:hAnsi="Palatino Linotype" w:cs="Tahoma"/>
          <w:sz w:val="22"/>
          <w:szCs w:val="22"/>
        </w:rPr>
        <w:t>o</w:t>
      </w:r>
      <w:r w:rsidR="00A048C7" w:rsidRPr="006B233F">
        <w:rPr>
          <w:rFonts w:ascii="Palatino Linotype" w:hAnsi="Palatino Linotype" w:cs="Tahoma"/>
          <w:sz w:val="22"/>
          <w:szCs w:val="22"/>
        </w:rPr>
        <w:t xml:space="preserve"> </w:t>
      </w:r>
      <w:r w:rsidR="003C3E71" w:rsidRPr="006B233F">
        <w:rPr>
          <w:rFonts w:ascii="Palatino Linotype" w:hAnsi="Palatino Linotype" w:cs="Tahoma"/>
          <w:sz w:val="22"/>
          <w:szCs w:val="22"/>
        </w:rPr>
        <w:t>el</w:t>
      </w:r>
      <w:r w:rsidRPr="006B233F">
        <w:rPr>
          <w:rFonts w:ascii="Palatino Linotype" w:hAnsi="Palatino Linotype" w:cs="Tahoma"/>
          <w:sz w:val="22"/>
          <w:szCs w:val="22"/>
        </w:rPr>
        <w:t xml:space="preserve"> presente Recurso de Revisión por</w:t>
      </w:r>
      <w:r w:rsidR="008E6658" w:rsidRPr="006B233F">
        <w:rPr>
          <w:rFonts w:ascii="Palatino Linotype" w:hAnsi="Palatino Linotype" w:cs="Tahoma"/>
          <w:sz w:val="22"/>
          <w:szCs w:val="22"/>
        </w:rPr>
        <w:t xml:space="preserve"> </w:t>
      </w:r>
      <w:r w:rsidR="0035716C" w:rsidRPr="006B233F">
        <w:rPr>
          <w:rFonts w:ascii="Palatino Linotype" w:hAnsi="Palatino Linotype" w:cs="Tahoma"/>
          <w:sz w:val="22"/>
          <w:szCs w:val="22"/>
        </w:rPr>
        <w:t xml:space="preserve">el </w:t>
      </w:r>
      <w:r w:rsidRPr="006B233F">
        <w:rPr>
          <w:rFonts w:ascii="Palatino Linotype" w:hAnsi="Palatino Linotype" w:cs="Tahoma"/>
          <w:sz w:val="22"/>
          <w:szCs w:val="22"/>
        </w:rPr>
        <w:t xml:space="preserve">Recurrente, en contra de </w:t>
      </w:r>
      <w:r w:rsidR="00655265" w:rsidRPr="006B233F">
        <w:rPr>
          <w:rFonts w:ascii="Palatino Linotype" w:hAnsi="Palatino Linotype" w:cs="Tahoma"/>
          <w:sz w:val="22"/>
          <w:szCs w:val="22"/>
        </w:rPr>
        <w:t>la</w:t>
      </w:r>
      <w:r w:rsidR="005C0D39" w:rsidRPr="006B233F">
        <w:rPr>
          <w:rFonts w:ascii="Palatino Linotype" w:hAnsi="Palatino Linotype" w:cs="Tahoma"/>
          <w:sz w:val="22"/>
          <w:szCs w:val="22"/>
        </w:rPr>
        <w:t>s</w:t>
      </w:r>
      <w:r w:rsidR="00655265" w:rsidRPr="006B233F">
        <w:rPr>
          <w:rFonts w:ascii="Palatino Linotype" w:hAnsi="Palatino Linotype" w:cs="Tahoma"/>
          <w:sz w:val="22"/>
          <w:szCs w:val="22"/>
        </w:rPr>
        <w:t xml:space="preserve"> respuesta</w:t>
      </w:r>
      <w:r w:rsidR="005C0D39" w:rsidRPr="006B233F">
        <w:rPr>
          <w:rFonts w:ascii="Palatino Linotype" w:hAnsi="Palatino Linotype" w:cs="Tahoma"/>
          <w:sz w:val="22"/>
          <w:szCs w:val="22"/>
        </w:rPr>
        <w:t>s</w:t>
      </w:r>
      <w:r w:rsidR="00655265" w:rsidRPr="006B233F">
        <w:rPr>
          <w:rFonts w:ascii="Palatino Linotype" w:hAnsi="Palatino Linotype" w:cs="Tahoma"/>
          <w:sz w:val="22"/>
          <w:szCs w:val="22"/>
        </w:rPr>
        <w:t xml:space="preserve"> emitida</w:t>
      </w:r>
      <w:r w:rsidRPr="006B233F">
        <w:rPr>
          <w:rFonts w:ascii="Palatino Linotype" w:hAnsi="Palatino Linotype" w:cs="Tahoma"/>
          <w:sz w:val="22"/>
          <w:szCs w:val="22"/>
        </w:rPr>
        <w:t xml:space="preserve"> por el Sujeto Obligado a </w:t>
      </w:r>
      <w:r w:rsidR="00655265" w:rsidRPr="006B233F">
        <w:rPr>
          <w:rFonts w:ascii="Palatino Linotype" w:hAnsi="Palatino Linotype" w:cs="Tahoma"/>
          <w:sz w:val="22"/>
          <w:szCs w:val="22"/>
        </w:rPr>
        <w:t>la</w:t>
      </w:r>
      <w:r w:rsidR="005C0D39" w:rsidRPr="006B233F">
        <w:rPr>
          <w:rFonts w:ascii="Palatino Linotype" w:hAnsi="Palatino Linotype" w:cs="Tahoma"/>
          <w:sz w:val="22"/>
          <w:szCs w:val="22"/>
        </w:rPr>
        <w:t>s</w:t>
      </w:r>
      <w:r w:rsidR="00655265" w:rsidRPr="006B233F">
        <w:rPr>
          <w:rFonts w:ascii="Palatino Linotype" w:hAnsi="Palatino Linotype" w:cs="Tahoma"/>
          <w:sz w:val="22"/>
          <w:szCs w:val="22"/>
        </w:rPr>
        <w:t xml:space="preserve"> solicitud</w:t>
      </w:r>
      <w:r w:rsidR="005C0D39" w:rsidRPr="006B233F">
        <w:rPr>
          <w:rFonts w:ascii="Palatino Linotype" w:hAnsi="Palatino Linotype" w:cs="Tahoma"/>
          <w:sz w:val="22"/>
          <w:szCs w:val="22"/>
        </w:rPr>
        <w:t>es</w:t>
      </w:r>
      <w:r w:rsidRPr="006B233F">
        <w:rPr>
          <w:rFonts w:ascii="Palatino Linotype" w:hAnsi="Palatino Linotype" w:cs="Tahoma"/>
          <w:sz w:val="22"/>
          <w:szCs w:val="22"/>
        </w:rPr>
        <w:t xml:space="preserve"> de información, </w:t>
      </w:r>
      <w:r w:rsidR="005C0D39" w:rsidRPr="006B233F">
        <w:rPr>
          <w:rFonts w:ascii="Palatino Linotype" w:hAnsi="Palatino Linotype" w:cs="Tahoma"/>
          <w:sz w:val="22"/>
          <w:szCs w:val="22"/>
        </w:rPr>
        <w:t>en</w:t>
      </w:r>
      <w:r w:rsidR="00760DD4" w:rsidRPr="006B233F">
        <w:rPr>
          <w:rFonts w:ascii="Palatino Linotype" w:hAnsi="Palatino Linotype" w:cs="Tahoma"/>
          <w:sz w:val="22"/>
          <w:szCs w:val="22"/>
        </w:rPr>
        <w:t xml:space="preserve"> términos idénticos que son los siguientes:</w:t>
      </w:r>
    </w:p>
    <w:p w14:paraId="06FA4202" w14:textId="77777777" w:rsidR="00AB6595" w:rsidRPr="006B233F" w:rsidRDefault="00AB6595" w:rsidP="00FF57AD">
      <w:pPr>
        <w:tabs>
          <w:tab w:val="left" w:pos="4995"/>
        </w:tabs>
        <w:spacing w:line="360" w:lineRule="auto"/>
        <w:contextualSpacing/>
        <w:jc w:val="both"/>
        <w:rPr>
          <w:rFonts w:ascii="Palatino Linotype" w:hAnsi="Palatino Linotype" w:cs="Tahoma"/>
          <w:sz w:val="22"/>
          <w:szCs w:val="22"/>
        </w:rPr>
      </w:pPr>
    </w:p>
    <w:p w14:paraId="49C2EBF7" w14:textId="77777777" w:rsidR="00D5699B" w:rsidRPr="006B233F" w:rsidRDefault="00D5699B" w:rsidP="00FF426B">
      <w:pPr>
        <w:spacing w:line="360" w:lineRule="auto"/>
        <w:ind w:left="567" w:right="539"/>
        <w:contextualSpacing/>
        <w:jc w:val="both"/>
        <w:rPr>
          <w:rFonts w:ascii="Palatino Linotype" w:hAnsi="Palatino Linotype" w:cs="Tahoma"/>
          <w:b/>
          <w:bCs/>
          <w:szCs w:val="22"/>
        </w:rPr>
      </w:pPr>
      <w:r w:rsidRPr="006B233F">
        <w:rPr>
          <w:rFonts w:ascii="Palatino Linotype" w:hAnsi="Palatino Linotype" w:cs="Tahoma"/>
          <w:b/>
          <w:bCs/>
          <w:szCs w:val="22"/>
        </w:rPr>
        <w:t>ACTO IMPUGNADO:</w:t>
      </w:r>
    </w:p>
    <w:p w14:paraId="0B2CCC7B" w14:textId="704A32D7" w:rsidR="00CE2F19" w:rsidRPr="006B233F" w:rsidRDefault="00760DD4" w:rsidP="00CE2F19">
      <w:pPr>
        <w:spacing w:line="360" w:lineRule="auto"/>
        <w:ind w:left="567" w:right="539"/>
        <w:contextualSpacing/>
        <w:jc w:val="both"/>
        <w:rPr>
          <w:rFonts w:ascii="Palatino Linotype" w:hAnsi="Palatino Linotype" w:cs="Tahoma"/>
          <w:bCs/>
          <w:i/>
          <w:szCs w:val="22"/>
        </w:rPr>
      </w:pPr>
      <w:proofErr w:type="gramStart"/>
      <w:r w:rsidRPr="006B233F">
        <w:rPr>
          <w:rFonts w:ascii="Palatino Linotype" w:hAnsi="Palatino Linotype" w:cs="Tahoma"/>
          <w:bCs/>
          <w:i/>
          <w:szCs w:val="22"/>
        </w:rPr>
        <w:t>la</w:t>
      </w:r>
      <w:proofErr w:type="gramEnd"/>
      <w:r w:rsidRPr="006B233F">
        <w:rPr>
          <w:rFonts w:ascii="Palatino Linotype" w:hAnsi="Palatino Linotype" w:cs="Tahoma"/>
          <w:bCs/>
          <w:i/>
          <w:szCs w:val="22"/>
        </w:rPr>
        <w:t xml:space="preserve"> entrega de la </w:t>
      </w:r>
      <w:proofErr w:type="spellStart"/>
      <w:r w:rsidRPr="006B233F">
        <w:rPr>
          <w:rFonts w:ascii="Palatino Linotype" w:hAnsi="Palatino Linotype" w:cs="Tahoma"/>
          <w:bCs/>
          <w:i/>
          <w:szCs w:val="22"/>
        </w:rPr>
        <w:t>informaicón</w:t>
      </w:r>
      <w:proofErr w:type="spellEnd"/>
      <w:r w:rsidRPr="006B233F">
        <w:rPr>
          <w:rFonts w:ascii="Palatino Linotype" w:hAnsi="Palatino Linotype" w:cs="Tahoma"/>
          <w:bCs/>
          <w:i/>
          <w:szCs w:val="22"/>
        </w:rPr>
        <w:t xml:space="preserve"> </w:t>
      </w:r>
      <w:proofErr w:type="spellStart"/>
      <w:r w:rsidRPr="006B233F">
        <w:rPr>
          <w:rFonts w:ascii="Palatino Linotype" w:hAnsi="Palatino Linotype" w:cs="Tahoma"/>
          <w:bCs/>
          <w:i/>
          <w:szCs w:val="22"/>
        </w:rPr>
        <w:t>esta</w:t>
      </w:r>
      <w:proofErr w:type="spellEnd"/>
      <w:r w:rsidRPr="006B233F">
        <w:rPr>
          <w:rFonts w:ascii="Palatino Linotype" w:hAnsi="Palatino Linotype" w:cs="Tahoma"/>
          <w:bCs/>
          <w:i/>
          <w:szCs w:val="22"/>
        </w:rPr>
        <w:t xml:space="preserve"> incompleta y mal testado</w:t>
      </w:r>
    </w:p>
    <w:p w14:paraId="6BC2B354" w14:textId="77777777" w:rsidR="00760DD4" w:rsidRPr="006B233F" w:rsidRDefault="00760DD4" w:rsidP="00CE2F19">
      <w:pPr>
        <w:spacing w:line="360" w:lineRule="auto"/>
        <w:ind w:left="567" w:right="539"/>
        <w:contextualSpacing/>
        <w:jc w:val="both"/>
        <w:rPr>
          <w:rFonts w:ascii="Palatino Linotype" w:hAnsi="Palatino Linotype" w:cs="Tahoma"/>
          <w:bCs/>
          <w:szCs w:val="22"/>
        </w:rPr>
      </w:pPr>
    </w:p>
    <w:p w14:paraId="50AD3817" w14:textId="77777777" w:rsidR="00CE2F19" w:rsidRPr="006B233F" w:rsidRDefault="00CE2F19" w:rsidP="00CE2F19">
      <w:pPr>
        <w:spacing w:line="360" w:lineRule="auto"/>
        <w:ind w:left="567" w:right="539"/>
        <w:contextualSpacing/>
        <w:jc w:val="both"/>
        <w:rPr>
          <w:rFonts w:ascii="Palatino Linotype" w:hAnsi="Palatino Linotype" w:cs="Tahoma"/>
          <w:b/>
          <w:bCs/>
          <w:szCs w:val="22"/>
        </w:rPr>
      </w:pPr>
      <w:r w:rsidRPr="006B233F">
        <w:rPr>
          <w:rFonts w:ascii="Palatino Linotype" w:hAnsi="Palatino Linotype" w:cs="Tahoma"/>
          <w:b/>
          <w:bCs/>
          <w:szCs w:val="22"/>
        </w:rPr>
        <w:t>RAZONES O MOTIVOS DE LA INCONFORMIDAD</w:t>
      </w:r>
    </w:p>
    <w:p w14:paraId="253F3FFA" w14:textId="1B179046" w:rsidR="00F32684" w:rsidRPr="006B233F" w:rsidRDefault="00760DD4" w:rsidP="00FF426B">
      <w:pPr>
        <w:spacing w:line="360" w:lineRule="auto"/>
        <w:ind w:left="567" w:right="539"/>
        <w:contextualSpacing/>
        <w:jc w:val="both"/>
        <w:rPr>
          <w:rFonts w:ascii="Palatino Linotype" w:hAnsi="Palatino Linotype" w:cs="Tahoma"/>
          <w:bCs/>
          <w:iCs/>
          <w:sz w:val="22"/>
          <w:szCs w:val="22"/>
        </w:rPr>
      </w:pPr>
      <w:proofErr w:type="gramStart"/>
      <w:r w:rsidRPr="006B233F">
        <w:rPr>
          <w:rFonts w:ascii="Palatino Linotype" w:hAnsi="Palatino Linotype" w:cs="Tahoma"/>
          <w:bCs/>
          <w:i/>
        </w:rPr>
        <w:t>la</w:t>
      </w:r>
      <w:proofErr w:type="gramEnd"/>
      <w:r w:rsidRPr="006B233F">
        <w:rPr>
          <w:rFonts w:ascii="Palatino Linotype" w:hAnsi="Palatino Linotype" w:cs="Tahoma"/>
          <w:bCs/>
          <w:i/>
        </w:rPr>
        <w:t xml:space="preserve"> entrega de la </w:t>
      </w:r>
      <w:proofErr w:type="spellStart"/>
      <w:r w:rsidRPr="006B233F">
        <w:rPr>
          <w:rFonts w:ascii="Palatino Linotype" w:hAnsi="Palatino Linotype" w:cs="Tahoma"/>
          <w:bCs/>
          <w:i/>
        </w:rPr>
        <w:t>informaicón</w:t>
      </w:r>
      <w:proofErr w:type="spellEnd"/>
      <w:r w:rsidRPr="006B233F">
        <w:rPr>
          <w:rFonts w:ascii="Palatino Linotype" w:hAnsi="Palatino Linotype" w:cs="Tahoma"/>
          <w:bCs/>
          <w:i/>
        </w:rPr>
        <w:t xml:space="preserve"> </w:t>
      </w:r>
      <w:proofErr w:type="spellStart"/>
      <w:r w:rsidRPr="006B233F">
        <w:rPr>
          <w:rFonts w:ascii="Palatino Linotype" w:hAnsi="Palatino Linotype" w:cs="Tahoma"/>
          <w:bCs/>
          <w:i/>
        </w:rPr>
        <w:t>esta</w:t>
      </w:r>
      <w:proofErr w:type="spellEnd"/>
      <w:r w:rsidRPr="006B233F">
        <w:rPr>
          <w:rFonts w:ascii="Palatino Linotype" w:hAnsi="Palatino Linotype" w:cs="Tahoma"/>
          <w:bCs/>
          <w:i/>
        </w:rPr>
        <w:t xml:space="preserve"> incompleta y mal testado </w:t>
      </w:r>
    </w:p>
    <w:p w14:paraId="43B8C676" w14:textId="77777777" w:rsidR="00760DD4" w:rsidRPr="006B233F" w:rsidRDefault="00760DD4" w:rsidP="00FF426B">
      <w:pPr>
        <w:spacing w:line="360" w:lineRule="auto"/>
        <w:ind w:left="567" w:right="539"/>
        <w:contextualSpacing/>
        <w:jc w:val="both"/>
        <w:rPr>
          <w:rFonts w:ascii="Palatino Linotype" w:hAnsi="Palatino Linotype" w:cs="Tahoma"/>
          <w:bCs/>
          <w:i/>
          <w:szCs w:val="22"/>
        </w:rPr>
      </w:pPr>
    </w:p>
    <w:p w14:paraId="5EC519FA" w14:textId="77777777" w:rsidR="009A7587" w:rsidRPr="006B233F" w:rsidRDefault="00EA2594" w:rsidP="004F2640">
      <w:pPr>
        <w:pStyle w:val="Ttulo2"/>
        <w:spacing w:before="0"/>
        <w:ind w:right="142"/>
        <w:rPr>
          <w:rFonts w:ascii="Palatino Linotype" w:eastAsia="Palatino Linotype" w:hAnsi="Palatino Linotype" w:cs="Palatino Linotype"/>
          <w:b/>
          <w:color w:val="000000"/>
          <w:sz w:val="22"/>
          <w:szCs w:val="36"/>
          <w:lang w:eastAsia="es-MX"/>
        </w:rPr>
      </w:pPr>
      <w:bookmarkStart w:id="5" w:name="_Toc212131464"/>
      <w:r w:rsidRPr="006B233F">
        <w:rPr>
          <w:rFonts w:ascii="Palatino Linotype" w:eastAsia="Palatino Linotype" w:hAnsi="Palatino Linotype" w:cs="Palatino Linotype"/>
          <w:b/>
          <w:color w:val="000000"/>
          <w:sz w:val="22"/>
          <w:szCs w:val="36"/>
          <w:lang w:eastAsia="es-MX"/>
        </w:rPr>
        <w:t>I</w:t>
      </w:r>
      <w:r w:rsidR="00FF1049" w:rsidRPr="006B233F">
        <w:rPr>
          <w:rFonts w:ascii="Palatino Linotype" w:eastAsia="Palatino Linotype" w:hAnsi="Palatino Linotype" w:cs="Palatino Linotype"/>
          <w:b/>
          <w:color w:val="000000"/>
          <w:sz w:val="22"/>
          <w:szCs w:val="36"/>
          <w:lang w:eastAsia="es-MX"/>
        </w:rPr>
        <w:t>V</w:t>
      </w:r>
      <w:r w:rsidR="009A7587" w:rsidRPr="006B233F">
        <w:rPr>
          <w:rFonts w:ascii="Palatino Linotype" w:eastAsia="Palatino Linotype" w:hAnsi="Palatino Linotype" w:cs="Palatino Linotype"/>
          <w:b/>
          <w:color w:val="000000"/>
          <w:sz w:val="22"/>
          <w:szCs w:val="36"/>
          <w:lang w:eastAsia="es-MX"/>
        </w:rPr>
        <w:t>. Trámite del Recurso de Revisión ante el Instituto.</w:t>
      </w:r>
      <w:bookmarkEnd w:id="5"/>
    </w:p>
    <w:p w14:paraId="4A826848" w14:textId="77777777" w:rsidR="007E4927" w:rsidRPr="006B233F" w:rsidRDefault="007E4927" w:rsidP="00FF426B">
      <w:pPr>
        <w:spacing w:line="360" w:lineRule="auto"/>
        <w:contextualSpacing/>
        <w:jc w:val="both"/>
        <w:rPr>
          <w:rFonts w:ascii="Palatino Linotype" w:eastAsia="Batang" w:hAnsi="Palatino Linotype" w:cs="Tahoma"/>
          <w:b/>
          <w:bCs/>
          <w:sz w:val="22"/>
          <w:szCs w:val="22"/>
        </w:rPr>
      </w:pPr>
    </w:p>
    <w:p w14:paraId="541DCD5D" w14:textId="77777777" w:rsidR="008035DF" w:rsidRPr="006B233F" w:rsidRDefault="009A7587" w:rsidP="007A2C53">
      <w:pPr>
        <w:pStyle w:val="Ttulo3"/>
        <w:spacing w:before="0" w:after="0"/>
        <w:rPr>
          <w:rFonts w:eastAsia="Batang" w:cs="Tahoma"/>
          <w:bCs/>
          <w:szCs w:val="22"/>
        </w:rPr>
      </w:pPr>
      <w:bookmarkStart w:id="6" w:name="_Toc212131465"/>
      <w:r w:rsidRPr="006B233F">
        <w:t>a) Turno del Recurso de Revisión</w:t>
      </w:r>
      <w:r w:rsidRPr="006B233F">
        <w:rPr>
          <w:rFonts w:eastAsia="Batang" w:cs="Tahoma"/>
          <w:bCs/>
          <w:szCs w:val="22"/>
        </w:rPr>
        <w:t>.</w:t>
      </w:r>
      <w:bookmarkEnd w:id="6"/>
      <w:r w:rsidRPr="006B233F">
        <w:rPr>
          <w:rFonts w:eastAsia="Batang" w:cs="Tahoma"/>
          <w:bCs/>
          <w:szCs w:val="22"/>
        </w:rPr>
        <w:t xml:space="preserve"> </w:t>
      </w:r>
    </w:p>
    <w:p w14:paraId="2E4B718E" w14:textId="77777777" w:rsidR="008035DF" w:rsidRPr="006B233F" w:rsidRDefault="008035DF" w:rsidP="008035DF">
      <w:pPr>
        <w:spacing w:line="360" w:lineRule="auto"/>
        <w:contextualSpacing/>
        <w:jc w:val="both"/>
        <w:rPr>
          <w:rFonts w:ascii="Palatino Linotype" w:hAnsi="Palatino Linotype" w:cs="Tahoma"/>
          <w:color w:val="0D0D0D" w:themeColor="text1" w:themeTint="F2"/>
          <w:sz w:val="22"/>
          <w:szCs w:val="22"/>
        </w:rPr>
      </w:pPr>
    </w:p>
    <w:p w14:paraId="07E7718B" w14:textId="7DD34D5A" w:rsidR="00C950E3" w:rsidRPr="006B233F" w:rsidRDefault="00A06844" w:rsidP="008035DF">
      <w:pPr>
        <w:spacing w:line="360" w:lineRule="auto"/>
        <w:contextualSpacing/>
        <w:jc w:val="both"/>
        <w:rPr>
          <w:rFonts w:ascii="Palatino Linotype" w:hAnsi="Palatino Linotype" w:cs="Tahoma"/>
          <w:color w:val="0D0D0D" w:themeColor="text1" w:themeTint="F2"/>
          <w:sz w:val="22"/>
          <w:szCs w:val="22"/>
        </w:rPr>
      </w:pPr>
      <w:r w:rsidRPr="006B233F">
        <w:rPr>
          <w:rFonts w:ascii="Palatino Linotype" w:hAnsi="Palatino Linotype" w:cs="Tahoma"/>
          <w:color w:val="0D0D0D" w:themeColor="text1" w:themeTint="F2"/>
          <w:sz w:val="22"/>
          <w:szCs w:val="22"/>
        </w:rPr>
        <w:t xml:space="preserve">El </w:t>
      </w:r>
      <w:r w:rsidR="00C4793A" w:rsidRPr="006B233F">
        <w:rPr>
          <w:rFonts w:ascii="Palatino Linotype" w:hAnsi="Palatino Linotype" w:cs="Tahoma"/>
          <w:color w:val="0D0D0D" w:themeColor="text1" w:themeTint="F2"/>
          <w:sz w:val="22"/>
          <w:szCs w:val="22"/>
        </w:rPr>
        <w:t>treinta</w:t>
      </w:r>
      <w:r w:rsidR="009C4614" w:rsidRPr="006B233F">
        <w:rPr>
          <w:rFonts w:ascii="Palatino Linotype" w:hAnsi="Palatino Linotype" w:cs="Tahoma"/>
          <w:color w:val="0D0D0D" w:themeColor="text1" w:themeTint="F2"/>
          <w:sz w:val="22"/>
          <w:szCs w:val="22"/>
        </w:rPr>
        <w:t xml:space="preserve"> de </w:t>
      </w:r>
      <w:r w:rsidR="00C4793A" w:rsidRPr="006B233F">
        <w:rPr>
          <w:rFonts w:ascii="Palatino Linotype" w:hAnsi="Palatino Linotype" w:cs="Tahoma"/>
          <w:color w:val="0D0D0D" w:themeColor="text1" w:themeTint="F2"/>
          <w:sz w:val="22"/>
          <w:szCs w:val="22"/>
        </w:rPr>
        <w:t>noviembre</w:t>
      </w:r>
      <w:r w:rsidR="00F93A36" w:rsidRPr="006B233F">
        <w:rPr>
          <w:rFonts w:ascii="Palatino Linotype" w:hAnsi="Palatino Linotype" w:cs="Tahoma"/>
          <w:color w:val="0D0D0D" w:themeColor="text1" w:themeTint="F2"/>
          <w:sz w:val="22"/>
          <w:szCs w:val="22"/>
        </w:rPr>
        <w:t xml:space="preserve"> </w:t>
      </w:r>
      <w:r w:rsidR="00B51AEA" w:rsidRPr="006B233F">
        <w:rPr>
          <w:rFonts w:ascii="Palatino Linotype" w:hAnsi="Palatino Linotype" w:cs="Tahoma"/>
          <w:color w:val="0D0D0D" w:themeColor="text1" w:themeTint="F2"/>
          <w:sz w:val="22"/>
          <w:szCs w:val="22"/>
        </w:rPr>
        <w:t>de dos mil veinti</w:t>
      </w:r>
      <w:r w:rsidR="00F93A36" w:rsidRPr="006B233F">
        <w:rPr>
          <w:rFonts w:ascii="Palatino Linotype" w:hAnsi="Palatino Linotype" w:cs="Tahoma"/>
          <w:color w:val="0D0D0D" w:themeColor="text1" w:themeTint="F2"/>
          <w:sz w:val="22"/>
          <w:szCs w:val="22"/>
        </w:rPr>
        <w:t>cuatro</w:t>
      </w:r>
      <w:r w:rsidRPr="006B233F">
        <w:rPr>
          <w:rFonts w:ascii="Palatino Linotype" w:hAnsi="Palatino Linotype" w:cs="Tahoma"/>
          <w:color w:val="0D0D0D" w:themeColor="text1" w:themeTint="F2"/>
          <w:sz w:val="22"/>
          <w:szCs w:val="22"/>
        </w:rPr>
        <w:t xml:space="preserve">, </w:t>
      </w:r>
      <w:r w:rsidR="00D5699B" w:rsidRPr="006B233F">
        <w:rPr>
          <w:rFonts w:ascii="Palatino Linotype" w:hAnsi="Palatino Linotype" w:cs="Tahoma"/>
          <w:color w:val="0D0D0D" w:themeColor="text1" w:themeTint="F2"/>
          <w:sz w:val="22"/>
          <w:szCs w:val="22"/>
        </w:rPr>
        <w:t xml:space="preserve">el Sistema de Acceso a la Información Mexiquense (SAIMEX), asignó el número de expediente </w:t>
      </w:r>
      <w:r w:rsidR="00BA4060" w:rsidRPr="006B233F">
        <w:rPr>
          <w:rFonts w:ascii="Palatino Linotype" w:hAnsi="Palatino Linotype" w:cs="Tahoma"/>
          <w:color w:val="0D0D0D" w:themeColor="text1" w:themeTint="F2"/>
          <w:sz w:val="22"/>
          <w:szCs w:val="22"/>
        </w:rPr>
        <w:t>08011/INFOEM/IP/RR/2025</w:t>
      </w:r>
      <w:r w:rsidR="00D5699B" w:rsidRPr="006B233F">
        <w:rPr>
          <w:rFonts w:ascii="Palatino Linotype" w:hAnsi="Palatino Linotype" w:cs="Tahoma"/>
          <w:color w:val="0D0D0D" w:themeColor="text1" w:themeTint="F2"/>
          <w:sz w:val="22"/>
          <w:szCs w:val="22"/>
        </w:rPr>
        <w:t xml:space="preserve">, al medio de impugnación que nos ocupa, con base en el sistema aprobado por el Pleno de este Órgano </w:t>
      </w:r>
      <w:r w:rsidR="00D5699B" w:rsidRPr="006B233F">
        <w:rPr>
          <w:rFonts w:ascii="Palatino Linotype" w:hAnsi="Palatino Linotype" w:cs="Tahoma"/>
          <w:color w:val="0D0D0D" w:themeColor="text1" w:themeTint="F2"/>
          <w:sz w:val="22"/>
          <w:szCs w:val="22"/>
        </w:rPr>
        <w:lastRenderedPageBreak/>
        <w:t>Garante y lo turnó al Comisionado Ponente Luis Gustavo Parra Noriega, para los efectos del artículo 185, fracción I de la Ley de Transparencia y Acceso a la Información Pública del Estado de México y Municipios.</w:t>
      </w:r>
    </w:p>
    <w:p w14:paraId="60281428" w14:textId="77777777" w:rsidR="00BA4060" w:rsidRPr="006B233F" w:rsidRDefault="00BA4060" w:rsidP="00FF426B">
      <w:pPr>
        <w:spacing w:line="360" w:lineRule="auto"/>
        <w:contextualSpacing/>
        <w:jc w:val="both"/>
        <w:rPr>
          <w:rFonts w:ascii="Palatino Linotype" w:eastAsia="Batang" w:hAnsi="Palatino Linotype" w:cs="Tahoma"/>
          <w:bCs/>
          <w:sz w:val="22"/>
          <w:szCs w:val="22"/>
        </w:rPr>
      </w:pPr>
    </w:p>
    <w:p w14:paraId="18680161" w14:textId="13555931" w:rsidR="00BA4060" w:rsidRPr="006B233F" w:rsidRDefault="00BA4060" w:rsidP="00FF426B">
      <w:pPr>
        <w:spacing w:line="360" w:lineRule="auto"/>
        <w:contextualSpacing/>
        <w:jc w:val="both"/>
        <w:rPr>
          <w:rFonts w:ascii="Palatino Linotype" w:eastAsia="Batang" w:hAnsi="Palatino Linotype" w:cs="Tahoma"/>
          <w:sz w:val="22"/>
          <w:szCs w:val="22"/>
        </w:rPr>
      </w:pPr>
      <w:r w:rsidRPr="006B233F">
        <w:rPr>
          <w:rFonts w:ascii="Palatino Linotype" w:eastAsia="Batang" w:hAnsi="Palatino Linotype" w:cs="Tahoma"/>
          <w:bCs/>
          <w:sz w:val="22"/>
          <w:szCs w:val="22"/>
        </w:rPr>
        <w:t xml:space="preserve">Además, </w:t>
      </w:r>
      <w:r w:rsidR="0008626E" w:rsidRPr="006B233F">
        <w:rPr>
          <w:rFonts w:ascii="Palatino Linotype" w:eastAsia="Batang" w:hAnsi="Palatino Linotype" w:cs="Tahoma"/>
          <w:bCs/>
          <w:sz w:val="22"/>
          <w:szCs w:val="22"/>
        </w:rPr>
        <w:t xml:space="preserve">se turnaron los recursos de revisión </w:t>
      </w:r>
      <w:r w:rsidR="0008626E" w:rsidRPr="006B233F">
        <w:rPr>
          <w:rFonts w:ascii="Palatino Linotype" w:hAnsi="Palatino Linotype" w:cs="Tahoma"/>
          <w:b/>
          <w:bCs/>
          <w:color w:val="0D0D0D" w:themeColor="text1" w:themeTint="F2"/>
          <w:sz w:val="22"/>
          <w:szCs w:val="22"/>
        </w:rPr>
        <w:t xml:space="preserve">08012/INFOEM/IP/RR/2025 </w:t>
      </w:r>
      <w:r w:rsidR="0008626E" w:rsidRPr="006B233F">
        <w:rPr>
          <w:rFonts w:ascii="Palatino Linotype" w:hAnsi="Palatino Linotype" w:cs="Tahoma"/>
          <w:color w:val="0D0D0D" w:themeColor="text1" w:themeTint="F2"/>
          <w:sz w:val="22"/>
          <w:szCs w:val="22"/>
        </w:rPr>
        <w:t xml:space="preserve">y </w:t>
      </w:r>
      <w:r w:rsidR="0008626E" w:rsidRPr="006B233F">
        <w:rPr>
          <w:rFonts w:ascii="Palatino Linotype" w:hAnsi="Palatino Linotype" w:cs="Tahoma"/>
          <w:b/>
          <w:bCs/>
          <w:color w:val="0D0D0D" w:themeColor="text1" w:themeTint="F2"/>
          <w:sz w:val="22"/>
          <w:szCs w:val="22"/>
        </w:rPr>
        <w:t xml:space="preserve">08022/INFOEM/IP/RR/2025 </w:t>
      </w:r>
      <w:r w:rsidR="0008626E" w:rsidRPr="006B233F">
        <w:rPr>
          <w:rFonts w:ascii="Palatino Linotype" w:hAnsi="Palatino Linotype" w:cs="Tahoma"/>
          <w:color w:val="0D0D0D" w:themeColor="text1" w:themeTint="F2"/>
          <w:sz w:val="22"/>
          <w:szCs w:val="22"/>
        </w:rPr>
        <w:t>a la Comisionada Sharon Cristina Morales Martínez, el recurso</w:t>
      </w:r>
      <w:r w:rsidR="0008626E" w:rsidRPr="006B233F">
        <w:rPr>
          <w:rFonts w:ascii="Palatino Linotype" w:hAnsi="Palatino Linotype" w:cs="Tahoma"/>
          <w:b/>
          <w:bCs/>
          <w:color w:val="0D0D0D" w:themeColor="text1" w:themeTint="F2"/>
          <w:sz w:val="22"/>
          <w:szCs w:val="22"/>
        </w:rPr>
        <w:t xml:space="preserve"> 08013/INFOEM/IP/RR/2025</w:t>
      </w:r>
      <w:r w:rsidR="004C36F1" w:rsidRPr="006B233F">
        <w:rPr>
          <w:rFonts w:ascii="Palatino Linotype" w:hAnsi="Palatino Linotype" w:cs="Tahoma"/>
          <w:b/>
          <w:bCs/>
          <w:color w:val="0D0D0D" w:themeColor="text1" w:themeTint="F2"/>
          <w:sz w:val="22"/>
          <w:szCs w:val="22"/>
        </w:rPr>
        <w:t xml:space="preserve"> </w:t>
      </w:r>
      <w:r w:rsidR="004C36F1" w:rsidRPr="006B233F">
        <w:rPr>
          <w:rFonts w:ascii="Palatino Linotype" w:hAnsi="Palatino Linotype" w:cs="Tahoma"/>
          <w:color w:val="0D0D0D" w:themeColor="text1" w:themeTint="F2"/>
          <w:sz w:val="22"/>
          <w:szCs w:val="22"/>
        </w:rPr>
        <w:t>a la Comisionada María del Rosario Mejía Ayala</w:t>
      </w:r>
      <w:r w:rsidR="004C36F1" w:rsidRPr="006B233F">
        <w:rPr>
          <w:rFonts w:ascii="Palatino Linotype" w:hAnsi="Palatino Linotype" w:cs="Tahoma"/>
          <w:b/>
          <w:bCs/>
          <w:color w:val="0D0D0D" w:themeColor="text1" w:themeTint="F2"/>
          <w:sz w:val="22"/>
          <w:szCs w:val="22"/>
        </w:rPr>
        <w:t xml:space="preserve">, </w:t>
      </w:r>
      <w:r w:rsidR="004C36F1" w:rsidRPr="006B233F">
        <w:rPr>
          <w:rFonts w:ascii="Palatino Linotype" w:hAnsi="Palatino Linotype" w:cs="Tahoma"/>
          <w:color w:val="0D0D0D" w:themeColor="text1" w:themeTint="F2"/>
          <w:sz w:val="22"/>
          <w:szCs w:val="22"/>
        </w:rPr>
        <w:t xml:space="preserve">el recurso de revisión </w:t>
      </w:r>
      <w:r w:rsidR="004C36F1" w:rsidRPr="006B233F">
        <w:rPr>
          <w:rFonts w:ascii="Palatino Linotype" w:hAnsi="Palatino Linotype" w:cs="Tahoma"/>
          <w:b/>
          <w:bCs/>
          <w:color w:val="0D0D0D" w:themeColor="text1" w:themeTint="F2"/>
          <w:sz w:val="22"/>
          <w:szCs w:val="22"/>
        </w:rPr>
        <w:t>08019/INFOEM/IP/RR/2025</w:t>
      </w:r>
      <w:r w:rsidR="004C36F1" w:rsidRPr="006B233F">
        <w:rPr>
          <w:rFonts w:ascii="Palatino Linotype" w:hAnsi="Palatino Linotype" w:cs="Tahoma"/>
          <w:color w:val="0D0D0D" w:themeColor="text1" w:themeTint="F2"/>
          <w:sz w:val="22"/>
          <w:szCs w:val="22"/>
        </w:rPr>
        <w:t xml:space="preserve"> a la Comisionada Guadalupe Ramírez Peña</w:t>
      </w:r>
      <w:r w:rsidR="0003540F" w:rsidRPr="006B233F">
        <w:rPr>
          <w:rFonts w:ascii="Palatino Linotype" w:hAnsi="Palatino Linotype" w:cs="Tahoma"/>
          <w:color w:val="0D0D0D" w:themeColor="text1" w:themeTint="F2"/>
          <w:sz w:val="22"/>
          <w:szCs w:val="22"/>
        </w:rPr>
        <w:t xml:space="preserve">, el recurso de revisión </w:t>
      </w:r>
      <w:r w:rsidR="0003540F" w:rsidRPr="006B233F">
        <w:rPr>
          <w:rFonts w:ascii="Palatino Linotype" w:hAnsi="Palatino Linotype" w:cs="Tahoma"/>
          <w:b/>
          <w:bCs/>
          <w:color w:val="0D0D0D" w:themeColor="text1" w:themeTint="F2"/>
          <w:sz w:val="22"/>
          <w:szCs w:val="22"/>
        </w:rPr>
        <w:t xml:space="preserve">08020/INFOEM/IP/RR/2025 </w:t>
      </w:r>
      <w:r w:rsidR="0003540F" w:rsidRPr="006B233F">
        <w:rPr>
          <w:rFonts w:ascii="Palatino Linotype" w:hAnsi="Palatino Linotype" w:cs="Tahoma"/>
          <w:color w:val="0D0D0D" w:themeColor="text1" w:themeTint="F2"/>
          <w:sz w:val="22"/>
          <w:szCs w:val="22"/>
        </w:rPr>
        <w:t>al Comisionado José Martínez Vilchis y</w:t>
      </w:r>
      <w:r w:rsidR="0003540F" w:rsidRPr="006B233F">
        <w:rPr>
          <w:rFonts w:ascii="Palatino Linotype" w:hAnsi="Palatino Linotype" w:cs="Tahoma"/>
          <w:b/>
          <w:bCs/>
          <w:color w:val="0D0D0D" w:themeColor="text1" w:themeTint="F2"/>
          <w:sz w:val="22"/>
          <w:szCs w:val="22"/>
        </w:rPr>
        <w:t xml:space="preserve"> </w:t>
      </w:r>
      <w:r w:rsidR="0003540F" w:rsidRPr="006B233F">
        <w:rPr>
          <w:rFonts w:ascii="Palatino Linotype" w:hAnsi="Palatino Linotype" w:cs="Tahoma"/>
          <w:color w:val="0D0D0D" w:themeColor="text1" w:themeTint="F2"/>
          <w:sz w:val="22"/>
          <w:szCs w:val="22"/>
        </w:rPr>
        <w:t>el recurso de revisión</w:t>
      </w:r>
      <w:r w:rsidR="0003540F" w:rsidRPr="006B233F">
        <w:rPr>
          <w:rFonts w:ascii="Palatino Linotype" w:hAnsi="Palatino Linotype" w:cs="Tahoma"/>
          <w:b/>
          <w:bCs/>
          <w:color w:val="0D0D0D" w:themeColor="text1" w:themeTint="F2"/>
          <w:sz w:val="22"/>
          <w:szCs w:val="22"/>
        </w:rPr>
        <w:t xml:space="preserve"> 08021/INFOEM/IP/RR/2025</w:t>
      </w:r>
      <w:r w:rsidR="00C20222" w:rsidRPr="006B233F">
        <w:rPr>
          <w:rFonts w:ascii="Palatino Linotype" w:hAnsi="Palatino Linotype" w:cs="Tahoma"/>
          <w:b/>
          <w:bCs/>
          <w:color w:val="0D0D0D" w:themeColor="text1" w:themeTint="F2"/>
          <w:sz w:val="22"/>
          <w:szCs w:val="22"/>
        </w:rPr>
        <w:t>.</w:t>
      </w:r>
    </w:p>
    <w:p w14:paraId="54FB9DBD" w14:textId="77777777" w:rsidR="00D5699B" w:rsidRPr="006B233F" w:rsidRDefault="00D5699B" w:rsidP="00FF426B">
      <w:pPr>
        <w:spacing w:line="360" w:lineRule="auto"/>
        <w:contextualSpacing/>
        <w:jc w:val="both"/>
        <w:rPr>
          <w:rFonts w:ascii="Palatino Linotype" w:eastAsia="Batang" w:hAnsi="Palatino Linotype" w:cs="Tahoma"/>
          <w:b/>
          <w:bCs/>
          <w:sz w:val="22"/>
          <w:szCs w:val="22"/>
        </w:rPr>
      </w:pPr>
    </w:p>
    <w:p w14:paraId="5FD94AE5" w14:textId="77777777" w:rsidR="008035DF" w:rsidRPr="006B233F" w:rsidRDefault="009A7587" w:rsidP="008035DF">
      <w:pPr>
        <w:pStyle w:val="Ttulo3"/>
        <w:spacing w:before="0" w:after="0"/>
      </w:pPr>
      <w:bookmarkStart w:id="7" w:name="_Toc212131466"/>
      <w:r w:rsidRPr="006B233F">
        <w:t>b) Admisión del Recurso de Revisión.</w:t>
      </w:r>
      <w:bookmarkEnd w:id="7"/>
      <w:r w:rsidRPr="006B233F">
        <w:t xml:space="preserve"> </w:t>
      </w:r>
    </w:p>
    <w:p w14:paraId="61C3BB90" w14:textId="77777777" w:rsidR="008035DF" w:rsidRPr="006B233F" w:rsidRDefault="008035DF" w:rsidP="00FF426B">
      <w:pPr>
        <w:spacing w:line="360" w:lineRule="auto"/>
        <w:contextualSpacing/>
        <w:jc w:val="both"/>
        <w:rPr>
          <w:rFonts w:ascii="Palatino Linotype" w:eastAsia="Batang" w:hAnsi="Palatino Linotype" w:cs="Tahoma"/>
          <w:b/>
          <w:bCs/>
          <w:sz w:val="22"/>
          <w:szCs w:val="22"/>
          <w:lang w:val="es-ES_tradnl"/>
        </w:rPr>
      </w:pPr>
    </w:p>
    <w:p w14:paraId="53DF36FF" w14:textId="2E1B20BD" w:rsidR="00253937" w:rsidRPr="006B233F" w:rsidRDefault="009A7587" w:rsidP="00FF426B">
      <w:pPr>
        <w:spacing w:line="360" w:lineRule="auto"/>
        <w:contextualSpacing/>
        <w:jc w:val="both"/>
        <w:rPr>
          <w:rFonts w:ascii="Palatino Linotype" w:hAnsi="Palatino Linotype" w:cs="Tahoma"/>
          <w:bCs/>
          <w:sz w:val="22"/>
          <w:szCs w:val="22"/>
          <w:lang w:val="es-ES_tradnl"/>
        </w:rPr>
      </w:pPr>
      <w:r w:rsidRPr="006B233F">
        <w:rPr>
          <w:rFonts w:ascii="Palatino Linotype" w:hAnsi="Palatino Linotype" w:cs="Tahoma"/>
          <w:bCs/>
          <w:sz w:val="22"/>
          <w:szCs w:val="22"/>
        </w:rPr>
        <w:t>El</w:t>
      </w:r>
      <w:r w:rsidR="00EB3A2C" w:rsidRPr="006B233F">
        <w:rPr>
          <w:rFonts w:ascii="Palatino Linotype" w:hAnsi="Palatino Linotype" w:cs="Tahoma"/>
          <w:bCs/>
          <w:sz w:val="22"/>
          <w:szCs w:val="22"/>
        </w:rPr>
        <w:t xml:space="preserve"> </w:t>
      </w:r>
      <w:r w:rsidR="00C4793A" w:rsidRPr="006B233F">
        <w:rPr>
          <w:rFonts w:ascii="Palatino Linotype" w:hAnsi="Palatino Linotype" w:cs="Tahoma"/>
          <w:bCs/>
          <w:sz w:val="22"/>
          <w:szCs w:val="22"/>
        </w:rPr>
        <w:t>cinco</w:t>
      </w:r>
      <w:r w:rsidR="009C4614" w:rsidRPr="006B233F">
        <w:rPr>
          <w:rFonts w:ascii="Palatino Linotype" w:hAnsi="Palatino Linotype" w:cs="Tahoma"/>
          <w:bCs/>
          <w:sz w:val="22"/>
          <w:szCs w:val="22"/>
        </w:rPr>
        <w:t xml:space="preserve"> de </w:t>
      </w:r>
      <w:r w:rsidR="00C4793A" w:rsidRPr="006B233F">
        <w:rPr>
          <w:rFonts w:ascii="Palatino Linotype" w:hAnsi="Palatino Linotype" w:cs="Tahoma"/>
          <w:bCs/>
          <w:sz w:val="22"/>
          <w:szCs w:val="22"/>
        </w:rPr>
        <w:t>diciembre</w:t>
      </w:r>
      <w:r w:rsidR="0029110A" w:rsidRPr="006B233F">
        <w:rPr>
          <w:rFonts w:ascii="Palatino Linotype" w:hAnsi="Palatino Linotype" w:cs="Tahoma"/>
          <w:bCs/>
          <w:sz w:val="22"/>
          <w:szCs w:val="22"/>
        </w:rPr>
        <w:t xml:space="preserve"> </w:t>
      </w:r>
      <w:r w:rsidR="00C01EA2" w:rsidRPr="006B233F">
        <w:rPr>
          <w:rFonts w:ascii="Palatino Linotype" w:hAnsi="Palatino Linotype" w:cs="Tahoma"/>
          <w:bCs/>
          <w:sz w:val="22"/>
          <w:szCs w:val="22"/>
        </w:rPr>
        <w:t>de</w:t>
      </w:r>
      <w:r w:rsidR="00F93A36" w:rsidRPr="006B233F">
        <w:rPr>
          <w:rFonts w:ascii="Palatino Linotype" w:hAnsi="Palatino Linotype" w:cs="Tahoma"/>
          <w:bCs/>
          <w:sz w:val="22"/>
          <w:szCs w:val="22"/>
        </w:rPr>
        <w:t xml:space="preserve"> </w:t>
      </w:r>
      <w:r w:rsidR="00697AD7" w:rsidRPr="006B233F">
        <w:rPr>
          <w:rFonts w:ascii="Palatino Linotype" w:hAnsi="Palatino Linotype" w:cs="Tahoma"/>
          <w:bCs/>
          <w:sz w:val="22"/>
          <w:szCs w:val="22"/>
        </w:rPr>
        <w:t>dos mil veinti</w:t>
      </w:r>
      <w:r w:rsidR="00F93A36" w:rsidRPr="006B233F">
        <w:rPr>
          <w:rFonts w:ascii="Palatino Linotype" w:hAnsi="Palatino Linotype" w:cs="Tahoma"/>
          <w:bCs/>
          <w:sz w:val="22"/>
          <w:szCs w:val="22"/>
        </w:rPr>
        <w:t>cuatro</w:t>
      </w:r>
      <w:r w:rsidRPr="006B233F">
        <w:rPr>
          <w:rFonts w:ascii="Palatino Linotype" w:hAnsi="Palatino Linotype" w:cs="Tahoma"/>
          <w:bCs/>
          <w:sz w:val="22"/>
          <w:szCs w:val="22"/>
        </w:rPr>
        <w:t xml:space="preserve">, </w:t>
      </w:r>
      <w:r w:rsidR="001F787A" w:rsidRPr="006B233F">
        <w:rPr>
          <w:rFonts w:ascii="Palatino Linotype" w:hAnsi="Palatino Linotype" w:cs="Tahoma"/>
          <w:bCs/>
          <w:sz w:val="22"/>
          <w:szCs w:val="22"/>
        </w:rPr>
        <w:t xml:space="preserve">se acordó la admisión del </w:t>
      </w:r>
      <w:r w:rsidR="001F787A" w:rsidRPr="006B233F">
        <w:rPr>
          <w:rFonts w:ascii="Palatino Linotype" w:hAnsi="Palatino Linotype" w:cs="Tahoma"/>
          <w:bCs/>
          <w:sz w:val="22"/>
          <w:szCs w:val="22"/>
          <w:lang w:val="es-ES_tradnl"/>
        </w:rPr>
        <w:t xml:space="preserve">Recurso de Revisión interpuesto por el Recurrente en contra del </w:t>
      </w:r>
      <w:r w:rsidR="001F787A" w:rsidRPr="006B233F">
        <w:rPr>
          <w:rFonts w:ascii="Palatino Linotype" w:hAnsi="Palatino Linotype" w:cs="Tahoma"/>
          <w:b/>
          <w:bCs/>
          <w:sz w:val="22"/>
          <w:szCs w:val="22"/>
          <w:lang w:val="es-ES_tradnl"/>
        </w:rPr>
        <w:t>Sujeto Obligado</w:t>
      </w:r>
      <w:r w:rsidR="001F787A" w:rsidRPr="006B233F">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sidRPr="006B233F">
        <w:rPr>
          <w:rFonts w:ascii="Palatino Linotype" w:hAnsi="Palatino Linotype" w:cs="Tahoma"/>
          <w:bCs/>
          <w:sz w:val="22"/>
          <w:szCs w:val="22"/>
          <w:lang w:val="es-ES_tradnl"/>
        </w:rPr>
        <w:t>o a las partes el mismo día</w:t>
      </w:r>
      <w:r w:rsidR="001F787A" w:rsidRPr="006B233F">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14:paraId="354DBE96" w14:textId="77777777" w:rsidR="00253937" w:rsidRPr="006B233F" w:rsidRDefault="00253937" w:rsidP="00FF426B">
      <w:pPr>
        <w:spacing w:line="360" w:lineRule="auto"/>
        <w:contextualSpacing/>
        <w:jc w:val="both"/>
        <w:rPr>
          <w:rFonts w:ascii="Palatino Linotype" w:hAnsi="Palatino Linotype" w:cs="Tahoma"/>
          <w:bCs/>
          <w:sz w:val="22"/>
          <w:szCs w:val="22"/>
          <w:lang w:val="es-ES_tradnl"/>
        </w:rPr>
      </w:pPr>
    </w:p>
    <w:p w14:paraId="08B6BE02" w14:textId="3463D651" w:rsidR="0077018C" w:rsidRPr="006B233F" w:rsidRDefault="0077018C" w:rsidP="0077018C">
      <w:pPr>
        <w:pStyle w:val="Ttulo3"/>
        <w:spacing w:before="0" w:after="0"/>
      </w:pPr>
      <w:bookmarkStart w:id="8" w:name="_Toc212131467"/>
      <w:r w:rsidRPr="006B233F">
        <w:t>c) Acumulación</w:t>
      </w:r>
      <w:bookmarkEnd w:id="8"/>
    </w:p>
    <w:p w14:paraId="632B1C7E" w14:textId="77777777" w:rsidR="0077018C" w:rsidRPr="006B233F" w:rsidRDefault="0077018C" w:rsidP="00FF426B">
      <w:pPr>
        <w:spacing w:line="360" w:lineRule="auto"/>
        <w:contextualSpacing/>
        <w:jc w:val="both"/>
        <w:rPr>
          <w:rFonts w:ascii="Palatino Linotype" w:hAnsi="Palatino Linotype" w:cs="Tahoma"/>
          <w:bCs/>
          <w:sz w:val="22"/>
          <w:szCs w:val="22"/>
          <w:lang w:val="es-ES_tradnl"/>
        </w:rPr>
      </w:pPr>
    </w:p>
    <w:p w14:paraId="4B91BDCF" w14:textId="0E20FF4F" w:rsidR="0077018C" w:rsidRPr="006B233F" w:rsidRDefault="0055137B" w:rsidP="00FF426B">
      <w:pPr>
        <w:spacing w:line="360" w:lineRule="auto"/>
        <w:jc w:val="both"/>
        <w:rPr>
          <w:rFonts w:ascii="Palatino Linotype" w:hAnsi="Palatino Linotype" w:cs="Tahoma"/>
          <w:bCs/>
          <w:sz w:val="22"/>
          <w:szCs w:val="22"/>
          <w:lang w:val="es-ES_tradnl"/>
        </w:rPr>
      </w:pPr>
      <w:r w:rsidRPr="006B233F">
        <w:rPr>
          <w:rFonts w:ascii="Palatino Linotype" w:eastAsia="Calibri" w:hAnsi="Palatino Linotype" w:cs="Tahoma"/>
          <w:sz w:val="22"/>
          <w:szCs w:val="22"/>
          <w:lang w:eastAsia="en-US"/>
        </w:rPr>
        <w:t>Mediante acuerdo tomado por el Pleno de este Instituto en su Vigésima Quinta Sesión Ordinaria, celebrada el nueve de julio de dos mil veinticinco, se decretó la acumulación de</w:t>
      </w:r>
      <w:r w:rsidR="008A7A2D" w:rsidRPr="006B233F">
        <w:rPr>
          <w:rFonts w:ascii="Palatino Linotype" w:eastAsia="Calibri" w:hAnsi="Palatino Linotype" w:cs="Tahoma"/>
          <w:sz w:val="22"/>
          <w:szCs w:val="22"/>
          <w:lang w:eastAsia="en-US"/>
        </w:rPr>
        <w:t xml:space="preserve"> los Recursos de Revisión </w:t>
      </w:r>
      <w:r w:rsidR="008A7A2D" w:rsidRPr="006B233F">
        <w:rPr>
          <w:rFonts w:ascii="Palatino Linotype" w:eastAsia="Calibri" w:hAnsi="Palatino Linotype" w:cs="Tahoma"/>
          <w:b/>
          <w:bCs/>
          <w:sz w:val="22"/>
          <w:szCs w:val="22"/>
          <w:lang w:eastAsia="en-US"/>
        </w:rPr>
        <w:t>08012/INFOEM/IP/RR/2025, 08013/INFOEM/IP/RR/2025</w:t>
      </w:r>
      <w:r w:rsidR="008A7A2D" w:rsidRPr="006B233F">
        <w:rPr>
          <w:rFonts w:ascii="Palatino Linotype" w:eastAsia="Calibri" w:hAnsi="Palatino Linotype" w:cs="Tahoma"/>
          <w:sz w:val="22"/>
          <w:szCs w:val="22"/>
          <w:lang w:eastAsia="en-US"/>
        </w:rPr>
        <w:t xml:space="preserve">, </w:t>
      </w:r>
      <w:r w:rsidR="008A7A2D" w:rsidRPr="006B233F">
        <w:rPr>
          <w:rFonts w:ascii="Palatino Linotype" w:eastAsia="Calibri" w:hAnsi="Palatino Linotype" w:cs="Tahoma"/>
          <w:b/>
          <w:bCs/>
          <w:sz w:val="22"/>
          <w:szCs w:val="22"/>
          <w:lang w:eastAsia="en-US"/>
        </w:rPr>
        <w:t xml:space="preserve">08019/INFOEM/IP/RR/2025, 08020/INFOEM/IP/RR/2025, 08021/INFOEM/IP/RR/2025 y </w:t>
      </w:r>
      <w:r w:rsidR="008A7A2D" w:rsidRPr="006B233F">
        <w:rPr>
          <w:rFonts w:ascii="Palatino Linotype" w:eastAsia="Calibri" w:hAnsi="Palatino Linotype" w:cs="Tahoma"/>
          <w:b/>
          <w:bCs/>
          <w:sz w:val="22"/>
          <w:szCs w:val="22"/>
          <w:lang w:eastAsia="en-US"/>
        </w:rPr>
        <w:lastRenderedPageBreak/>
        <w:t xml:space="preserve">08022/INFOEM/IP/RR/2025 </w:t>
      </w:r>
      <w:r w:rsidR="008A7A2D" w:rsidRPr="006B233F">
        <w:rPr>
          <w:rFonts w:ascii="Palatino Linotype" w:eastAsia="Calibri" w:hAnsi="Palatino Linotype" w:cs="Tahoma"/>
          <w:sz w:val="22"/>
          <w:szCs w:val="22"/>
          <w:lang w:eastAsia="en-US"/>
        </w:rPr>
        <w:t>al diverso</w:t>
      </w:r>
      <w:r w:rsidR="008A7A2D" w:rsidRPr="006B233F">
        <w:rPr>
          <w:rFonts w:ascii="Palatino Linotype" w:eastAsia="Calibri" w:hAnsi="Palatino Linotype" w:cs="Tahoma"/>
          <w:b/>
          <w:bCs/>
          <w:sz w:val="22"/>
          <w:szCs w:val="22"/>
          <w:lang w:eastAsia="en-US"/>
        </w:rPr>
        <w:t xml:space="preserve"> 08011/INFOEM/IP/RR/2025</w:t>
      </w:r>
      <w:r w:rsidR="008A7A2D" w:rsidRPr="006B233F">
        <w:rPr>
          <w:rFonts w:ascii="Palatino Linotype" w:eastAsia="Calibri" w:hAnsi="Palatino Linotype" w:cs="Tahoma"/>
          <w:sz w:val="22"/>
          <w:szCs w:val="22"/>
          <w:lang w:eastAsia="en-US"/>
        </w:rPr>
        <w:t xml:space="preserve">, por ser este último el más antiguo, sustanciado bajo el índice de esta ponencia. Acuerdo notificado a las partes el </w:t>
      </w:r>
      <w:r w:rsidR="00A365EB" w:rsidRPr="006B233F">
        <w:rPr>
          <w:rFonts w:ascii="Palatino Linotype" w:eastAsia="Calibri" w:hAnsi="Palatino Linotype" w:cs="Tahoma"/>
          <w:sz w:val="22"/>
          <w:szCs w:val="22"/>
          <w:lang w:eastAsia="en-US"/>
        </w:rPr>
        <w:t>seis de agosto de dos mil veinticinco.</w:t>
      </w:r>
    </w:p>
    <w:p w14:paraId="70142206" w14:textId="77777777" w:rsidR="0077018C" w:rsidRPr="006B233F" w:rsidRDefault="0077018C" w:rsidP="00FF426B">
      <w:pPr>
        <w:spacing w:line="360" w:lineRule="auto"/>
        <w:contextualSpacing/>
        <w:jc w:val="both"/>
        <w:rPr>
          <w:rFonts w:ascii="Palatino Linotype" w:hAnsi="Palatino Linotype" w:cs="Tahoma"/>
          <w:bCs/>
          <w:sz w:val="22"/>
          <w:szCs w:val="22"/>
          <w:lang w:val="es-ES_tradnl"/>
        </w:rPr>
      </w:pPr>
    </w:p>
    <w:p w14:paraId="2A38062E" w14:textId="3835185E" w:rsidR="008035DF" w:rsidRPr="006B233F" w:rsidRDefault="0077018C" w:rsidP="008035DF">
      <w:pPr>
        <w:pStyle w:val="Ttulo3"/>
        <w:spacing w:before="0" w:after="0"/>
      </w:pPr>
      <w:bookmarkStart w:id="9" w:name="_Toc212131468"/>
      <w:r w:rsidRPr="006B233F">
        <w:t>d</w:t>
      </w:r>
      <w:r w:rsidR="00EA2594" w:rsidRPr="006B233F">
        <w:t>) Informe Justificado.</w:t>
      </w:r>
      <w:bookmarkEnd w:id="9"/>
      <w:r w:rsidR="00EA2594" w:rsidRPr="006B233F">
        <w:t xml:space="preserve"> </w:t>
      </w:r>
    </w:p>
    <w:p w14:paraId="56F3482F" w14:textId="77777777" w:rsidR="008035DF" w:rsidRPr="006B233F" w:rsidRDefault="008035DF" w:rsidP="009C4614">
      <w:pPr>
        <w:spacing w:line="360" w:lineRule="auto"/>
        <w:jc w:val="both"/>
        <w:rPr>
          <w:rFonts w:ascii="Palatino Linotype" w:eastAsia="Batang" w:hAnsi="Palatino Linotype" w:cs="Tahoma"/>
          <w:b/>
          <w:bCs/>
          <w:sz w:val="22"/>
          <w:szCs w:val="22"/>
          <w:lang w:val="es-ES_tradnl"/>
        </w:rPr>
      </w:pPr>
    </w:p>
    <w:p w14:paraId="02955431" w14:textId="4251CB5B" w:rsidR="00EA2594" w:rsidRPr="006B233F" w:rsidRDefault="00F04B74" w:rsidP="009C4614">
      <w:pPr>
        <w:spacing w:line="360" w:lineRule="auto"/>
        <w:jc w:val="both"/>
        <w:rPr>
          <w:rFonts w:ascii="Palatino Linotype" w:eastAsia="Batang" w:hAnsi="Palatino Linotype" w:cs="Tahoma"/>
          <w:bCs/>
          <w:sz w:val="22"/>
          <w:szCs w:val="22"/>
          <w:lang w:val="es-ES_tradnl"/>
        </w:rPr>
      </w:pPr>
      <w:r w:rsidRPr="006B233F">
        <w:rPr>
          <w:rFonts w:ascii="Palatino Linotype" w:eastAsia="Batang" w:hAnsi="Palatino Linotype" w:cs="Tahoma"/>
          <w:bCs/>
          <w:sz w:val="22"/>
          <w:szCs w:val="22"/>
          <w:lang w:val="es-ES_tradnl"/>
        </w:rPr>
        <w:t>El quince de julio de dos mil veinticinco, el Sujeto Obligado, remitió informe</w:t>
      </w:r>
      <w:r w:rsidR="002F7E4B" w:rsidRPr="006B233F">
        <w:rPr>
          <w:rFonts w:ascii="Palatino Linotype" w:eastAsia="Batang" w:hAnsi="Palatino Linotype" w:cs="Tahoma"/>
          <w:bCs/>
          <w:sz w:val="22"/>
          <w:szCs w:val="22"/>
          <w:lang w:val="es-ES_tradnl"/>
        </w:rPr>
        <w:t>s</w:t>
      </w:r>
      <w:r w:rsidRPr="006B233F">
        <w:rPr>
          <w:rFonts w:ascii="Palatino Linotype" w:eastAsia="Batang" w:hAnsi="Palatino Linotype" w:cs="Tahoma"/>
          <w:bCs/>
          <w:sz w:val="22"/>
          <w:szCs w:val="22"/>
          <w:lang w:val="es-ES_tradnl"/>
        </w:rPr>
        <w:t xml:space="preserve"> justificado</w:t>
      </w:r>
      <w:r w:rsidR="002F7E4B" w:rsidRPr="006B233F">
        <w:rPr>
          <w:rFonts w:ascii="Palatino Linotype" w:eastAsia="Batang" w:hAnsi="Palatino Linotype" w:cs="Tahoma"/>
          <w:bCs/>
          <w:sz w:val="22"/>
          <w:szCs w:val="22"/>
          <w:lang w:val="es-ES_tradnl"/>
        </w:rPr>
        <w:t>s</w:t>
      </w:r>
      <w:r w:rsidRPr="006B233F">
        <w:rPr>
          <w:rFonts w:ascii="Palatino Linotype" w:eastAsia="Batang" w:hAnsi="Palatino Linotype" w:cs="Tahoma"/>
          <w:bCs/>
          <w:sz w:val="22"/>
          <w:szCs w:val="22"/>
          <w:lang w:val="es-ES_tradnl"/>
        </w:rPr>
        <w:t xml:space="preserve"> a través de</w:t>
      </w:r>
      <w:r w:rsidR="002F7E4B" w:rsidRPr="006B233F">
        <w:rPr>
          <w:rFonts w:ascii="Palatino Linotype" w:eastAsia="Batang" w:hAnsi="Palatino Linotype" w:cs="Tahoma"/>
          <w:bCs/>
          <w:sz w:val="22"/>
          <w:szCs w:val="22"/>
          <w:lang w:val="es-ES_tradnl"/>
        </w:rPr>
        <w:t xml:space="preserve"> </w:t>
      </w:r>
      <w:r w:rsidRPr="006B233F">
        <w:rPr>
          <w:rFonts w:ascii="Palatino Linotype" w:eastAsia="Batang" w:hAnsi="Palatino Linotype" w:cs="Tahoma"/>
          <w:bCs/>
          <w:sz w:val="22"/>
          <w:szCs w:val="22"/>
          <w:lang w:val="es-ES_tradnl"/>
        </w:rPr>
        <w:t>l</w:t>
      </w:r>
      <w:r w:rsidR="002F7E4B" w:rsidRPr="006B233F">
        <w:rPr>
          <w:rFonts w:ascii="Palatino Linotype" w:eastAsia="Batang" w:hAnsi="Palatino Linotype" w:cs="Tahoma"/>
          <w:bCs/>
          <w:sz w:val="22"/>
          <w:szCs w:val="22"/>
          <w:lang w:val="es-ES_tradnl"/>
        </w:rPr>
        <w:t>os</w:t>
      </w:r>
      <w:r w:rsidRPr="006B233F">
        <w:rPr>
          <w:rFonts w:ascii="Palatino Linotype" w:eastAsia="Batang" w:hAnsi="Palatino Linotype" w:cs="Tahoma"/>
          <w:bCs/>
          <w:sz w:val="22"/>
          <w:szCs w:val="22"/>
          <w:lang w:val="es-ES_tradnl"/>
        </w:rPr>
        <w:t xml:space="preserve"> cual</w:t>
      </w:r>
      <w:r w:rsidR="002F7E4B" w:rsidRPr="006B233F">
        <w:rPr>
          <w:rFonts w:ascii="Palatino Linotype" w:eastAsia="Batang" w:hAnsi="Palatino Linotype" w:cs="Tahoma"/>
          <w:bCs/>
          <w:sz w:val="22"/>
          <w:szCs w:val="22"/>
          <w:lang w:val="es-ES_tradnl"/>
        </w:rPr>
        <w:t>es</w:t>
      </w:r>
      <w:r w:rsidRPr="006B233F">
        <w:rPr>
          <w:rFonts w:ascii="Palatino Linotype" w:eastAsia="Batang" w:hAnsi="Palatino Linotype" w:cs="Tahoma"/>
          <w:bCs/>
          <w:sz w:val="22"/>
          <w:szCs w:val="22"/>
          <w:lang w:val="es-ES_tradnl"/>
        </w:rPr>
        <w:t>, ratificó su respuesta inicial.</w:t>
      </w:r>
    </w:p>
    <w:p w14:paraId="18A7F10D" w14:textId="77777777" w:rsidR="00254182" w:rsidRPr="006B233F" w:rsidRDefault="00254182" w:rsidP="009C4614">
      <w:pPr>
        <w:spacing w:line="360" w:lineRule="auto"/>
        <w:jc w:val="both"/>
        <w:rPr>
          <w:rFonts w:ascii="Palatino Linotype" w:eastAsia="Batang" w:hAnsi="Palatino Linotype" w:cs="Tahoma"/>
          <w:bCs/>
          <w:sz w:val="22"/>
          <w:szCs w:val="22"/>
          <w:lang w:val="es-ES_tradnl"/>
        </w:rPr>
      </w:pPr>
    </w:p>
    <w:p w14:paraId="72130B0C" w14:textId="4B51B848" w:rsidR="008035DF" w:rsidRPr="006B233F" w:rsidRDefault="00A365EB" w:rsidP="008035DF">
      <w:pPr>
        <w:pStyle w:val="Ttulo3"/>
        <w:spacing w:before="0" w:after="0"/>
      </w:pPr>
      <w:bookmarkStart w:id="10" w:name="_Toc212131469"/>
      <w:r w:rsidRPr="006B233F">
        <w:t>e</w:t>
      </w:r>
      <w:r w:rsidR="00254182" w:rsidRPr="006B233F">
        <w:t>) Manifestaciones.</w:t>
      </w:r>
      <w:bookmarkEnd w:id="10"/>
      <w:r w:rsidR="00254182" w:rsidRPr="006B233F">
        <w:t xml:space="preserve"> </w:t>
      </w:r>
    </w:p>
    <w:p w14:paraId="777B3E05" w14:textId="77777777" w:rsidR="008035DF" w:rsidRPr="006B233F" w:rsidRDefault="008035DF" w:rsidP="009C4614">
      <w:pPr>
        <w:spacing w:line="360" w:lineRule="auto"/>
        <w:jc w:val="both"/>
        <w:rPr>
          <w:rFonts w:ascii="Palatino Linotype" w:eastAsia="Batang" w:hAnsi="Palatino Linotype" w:cs="Tahoma"/>
          <w:b/>
          <w:bCs/>
          <w:sz w:val="22"/>
          <w:szCs w:val="22"/>
          <w:lang w:val="es-ES_tradnl"/>
        </w:rPr>
      </w:pPr>
    </w:p>
    <w:p w14:paraId="46607FD8" w14:textId="5F9BCFAE" w:rsidR="00254182" w:rsidRPr="006B233F" w:rsidRDefault="00254182" w:rsidP="009C4614">
      <w:pPr>
        <w:spacing w:line="360" w:lineRule="auto"/>
        <w:jc w:val="both"/>
        <w:rPr>
          <w:rFonts w:ascii="Palatino Linotype" w:hAnsi="Palatino Linotype" w:cs="Tahoma"/>
          <w:sz w:val="22"/>
          <w:szCs w:val="22"/>
        </w:rPr>
      </w:pPr>
      <w:r w:rsidRPr="006B233F">
        <w:rPr>
          <w:rFonts w:ascii="Palatino Linotype" w:eastAsia="Batang" w:hAnsi="Palatino Linotype" w:cs="Tahoma"/>
          <w:sz w:val="22"/>
          <w:szCs w:val="22"/>
          <w:lang w:val="es-ES_tradnl"/>
        </w:rPr>
        <w:t>El Particular, fue omiso en realizar pronunciamiento alguno, que a su derecho convenga.</w:t>
      </w:r>
    </w:p>
    <w:p w14:paraId="35CB8B28" w14:textId="77777777" w:rsidR="00EA2594" w:rsidRPr="006B233F" w:rsidRDefault="00EA2594" w:rsidP="00EA2594">
      <w:pPr>
        <w:spacing w:line="360" w:lineRule="auto"/>
        <w:jc w:val="both"/>
        <w:rPr>
          <w:rFonts w:ascii="Palatino Linotype" w:hAnsi="Palatino Linotype" w:cs="Tahoma"/>
          <w:b/>
          <w:sz w:val="22"/>
          <w:szCs w:val="24"/>
        </w:rPr>
      </w:pPr>
    </w:p>
    <w:p w14:paraId="330E4D8E" w14:textId="1A5E6C3C" w:rsidR="00A365EB" w:rsidRPr="006B233F" w:rsidRDefault="00A365EB" w:rsidP="00EA2594">
      <w:pPr>
        <w:spacing w:line="360" w:lineRule="auto"/>
        <w:jc w:val="both"/>
        <w:rPr>
          <w:rFonts w:ascii="Palatino Linotype" w:hAnsi="Palatino Linotype" w:cs="Tahoma"/>
          <w:b/>
          <w:sz w:val="22"/>
          <w:szCs w:val="24"/>
        </w:rPr>
      </w:pPr>
      <w:r w:rsidRPr="006B233F">
        <w:rPr>
          <w:rFonts w:ascii="Palatino Linotype" w:hAnsi="Palatino Linotype" w:cs="Tahoma"/>
          <w:b/>
          <w:sz w:val="22"/>
          <w:szCs w:val="24"/>
        </w:rPr>
        <w:t>f) Ampliación de plazo</w:t>
      </w:r>
    </w:p>
    <w:p w14:paraId="1C68FCB5" w14:textId="77777777" w:rsidR="00A365EB" w:rsidRPr="006B233F" w:rsidRDefault="00A365EB" w:rsidP="00EA2594">
      <w:pPr>
        <w:spacing w:line="360" w:lineRule="auto"/>
        <w:jc w:val="both"/>
        <w:rPr>
          <w:rFonts w:ascii="Palatino Linotype" w:hAnsi="Palatino Linotype" w:cs="Tahoma"/>
          <w:b/>
          <w:sz w:val="22"/>
          <w:szCs w:val="24"/>
        </w:rPr>
      </w:pPr>
    </w:p>
    <w:p w14:paraId="333A9C17" w14:textId="13135C55" w:rsidR="00036ABC" w:rsidRPr="006B233F" w:rsidRDefault="00036ABC" w:rsidP="00EA2594">
      <w:pPr>
        <w:spacing w:line="360" w:lineRule="auto"/>
        <w:jc w:val="both"/>
        <w:rPr>
          <w:rFonts w:ascii="Palatino Linotype" w:hAnsi="Palatino Linotype" w:cs="Tahoma"/>
          <w:bCs/>
          <w:sz w:val="22"/>
          <w:szCs w:val="24"/>
        </w:rPr>
      </w:pPr>
      <w:r w:rsidRPr="006B233F">
        <w:rPr>
          <w:rFonts w:ascii="Palatino Linotype" w:hAnsi="Palatino Linotype" w:cs="Tahoma"/>
          <w:bCs/>
          <w:sz w:val="22"/>
          <w:szCs w:val="24"/>
        </w:rPr>
        <w:t>El ocho de octubre de dos mil veinticinco, se determinó notificar a las partes el acuerdo de ampliación de plazo para resolver el medio de impugnación que nos ocupa.</w:t>
      </w:r>
    </w:p>
    <w:p w14:paraId="3DAC2582" w14:textId="77777777" w:rsidR="00036ABC" w:rsidRPr="006B233F" w:rsidRDefault="00036ABC" w:rsidP="00EA2594">
      <w:pPr>
        <w:spacing w:line="360" w:lineRule="auto"/>
        <w:jc w:val="both"/>
        <w:rPr>
          <w:rFonts w:ascii="Palatino Linotype" w:hAnsi="Palatino Linotype" w:cs="Tahoma"/>
          <w:b/>
          <w:sz w:val="22"/>
          <w:szCs w:val="24"/>
        </w:rPr>
      </w:pPr>
    </w:p>
    <w:p w14:paraId="1BB2D399" w14:textId="45FDCC3D" w:rsidR="008035DF" w:rsidRPr="006B233F" w:rsidRDefault="00A365EB" w:rsidP="008035DF">
      <w:pPr>
        <w:pStyle w:val="Ttulo3"/>
        <w:spacing w:before="0" w:after="0"/>
      </w:pPr>
      <w:bookmarkStart w:id="11" w:name="_Toc212131470"/>
      <w:r w:rsidRPr="006B233F">
        <w:t>g</w:t>
      </w:r>
      <w:r w:rsidR="00E72017">
        <w:t xml:space="preserve">) </w:t>
      </w:r>
      <w:r w:rsidR="00ED5DF5" w:rsidRPr="006B233F">
        <w:t>Cierre de instrucción</w:t>
      </w:r>
      <w:bookmarkEnd w:id="11"/>
      <w:r w:rsidR="00ED5DF5" w:rsidRPr="006B233F">
        <w:t xml:space="preserve"> </w:t>
      </w:r>
    </w:p>
    <w:p w14:paraId="735A3604" w14:textId="77777777" w:rsidR="008035DF" w:rsidRPr="006B233F" w:rsidRDefault="008035DF" w:rsidP="00FF426B">
      <w:pPr>
        <w:spacing w:line="360" w:lineRule="auto"/>
        <w:jc w:val="both"/>
        <w:rPr>
          <w:rFonts w:ascii="Palatino Linotype" w:hAnsi="Palatino Linotype" w:cs="Tahoma"/>
          <w:b/>
          <w:bCs/>
          <w:sz w:val="22"/>
          <w:szCs w:val="22"/>
        </w:rPr>
      </w:pPr>
    </w:p>
    <w:p w14:paraId="5CA64F94" w14:textId="5A8856AF" w:rsidR="00ED5DF5" w:rsidRPr="006B233F" w:rsidRDefault="00ED5DF5" w:rsidP="00FF426B">
      <w:pPr>
        <w:spacing w:line="360" w:lineRule="auto"/>
        <w:jc w:val="both"/>
        <w:rPr>
          <w:rFonts w:ascii="Palatino Linotype" w:hAnsi="Palatino Linotype" w:cs="Tahoma"/>
          <w:sz w:val="22"/>
          <w:szCs w:val="22"/>
        </w:rPr>
      </w:pPr>
      <w:r w:rsidRPr="006B233F">
        <w:rPr>
          <w:rFonts w:ascii="Palatino Linotype" w:hAnsi="Palatino Linotype" w:cs="Tahoma"/>
          <w:sz w:val="22"/>
          <w:szCs w:val="22"/>
        </w:rPr>
        <w:t>El</w:t>
      </w:r>
      <w:r w:rsidR="000F437A" w:rsidRPr="006B233F">
        <w:rPr>
          <w:rFonts w:ascii="Palatino Linotype" w:hAnsi="Palatino Linotype" w:cs="Tahoma"/>
          <w:sz w:val="22"/>
          <w:szCs w:val="22"/>
        </w:rPr>
        <w:t xml:space="preserve"> </w:t>
      </w:r>
      <w:r w:rsidR="00D05C73">
        <w:rPr>
          <w:rFonts w:ascii="Palatino Linotype" w:hAnsi="Palatino Linotype" w:cs="Tahoma"/>
          <w:sz w:val="22"/>
          <w:szCs w:val="22"/>
        </w:rPr>
        <w:t>ocho</w:t>
      </w:r>
      <w:r w:rsidR="000659C2" w:rsidRPr="006B233F">
        <w:rPr>
          <w:rFonts w:ascii="Palatino Linotype" w:hAnsi="Palatino Linotype" w:cs="Tahoma"/>
          <w:sz w:val="22"/>
          <w:szCs w:val="22"/>
        </w:rPr>
        <w:t xml:space="preserve"> de </w:t>
      </w:r>
      <w:r w:rsidR="00603273" w:rsidRPr="006B233F">
        <w:rPr>
          <w:rFonts w:ascii="Palatino Linotype" w:hAnsi="Palatino Linotype" w:cs="Tahoma"/>
          <w:sz w:val="22"/>
          <w:szCs w:val="22"/>
        </w:rPr>
        <w:t>octubre</w:t>
      </w:r>
      <w:r w:rsidR="000659C2" w:rsidRPr="006B233F">
        <w:rPr>
          <w:rFonts w:ascii="Palatino Linotype" w:hAnsi="Palatino Linotype" w:cs="Tahoma"/>
          <w:sz w:val="22"/>
          <w:szCs w:val="22"/>
        </w:rPr>
        <w:t xml:space="preserve"> </w:t>
      </w:r>
      <w:r w:rsidR="00E95147" w:rsidRPr="006B233F">
        <w:rPr>
          <w:rFonts w:ascii="Palatino Linotype" w:hAnsi="Palatino Linotype" w:cs="Tahoma"/>
          <w:sz w:val="22"/>
          <w:szCs w:val="22"/>
        </w:rPr>
        <w:t xml:space="preserve">de dos mil </w:t>
      </w:r>
      <w:r w:rsidR="00603273" w:rsidRPr="006B233F">
        <w:rPr>
          <w:rFonts w:ascii="Palatino Linotype" w:hAnsi="Palatino Linotype" w:cs="Tahoma"/>
          <w:sz w:val="22"/>
          <w:szCs w:val="22"/>
        </w:rPr>
        <w:t>veinticinco</w:t>
      </w:r>
      <w:r w:rsidRPr="006B233F">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sidRPr="006B233F">
        <w:rPr>
          <w:rFonts w:ascii="Palatino Linotype" w:hAnsi="Palatino Linotype" w:cs="Tahoma"/>
          <w:sz w:val="22"/>
          <w:szCs w:val="22"/>
        </w:rPr>
        <w:t>el mismo día</w:t>
      </w:r>
      <w:r w:rsidRPr="006B233F">
        <w:rPr>
          <w:rFonts w:ascii="Palatino Linotype" w:hAnsi="Palatino Linotype" w:cs="Tahoma"/>
          <w:sz w:val="22"/>
          <w:szCs w:val="22"/>
        </w:rPr>
        <w:t xml:space="preserve">, a través del </w:t>
      </w:r>
      <w:r w:rsidRPr="006B233F">
        <w:rPr>
          <w:rFonts w:ascii="Palatino Linotype" w:hAnsi="Palatino Linotype" w:cs="Tahoma"/>
          <w:sz w:val="22"/>
          <w:szCs w:val="22"/>
          <w:lang w:val="es-ES"/>
        </w:rPr>
        <w:t>Sistema de Acceso a la Información Mexiquense (SAIMEX)</w:t>
      </w:r>
      <w:r w:rsidRPr="006B233F">
        <w:rPr>
          <w:rFonts w:ascii="Palatino Linotype" w:hAnsi="Palatino Linotype" w:cs="Tahoma"/>
          <w:sz w:val="22"/>
          <w:szCs w:val="22"/>
        </w:rPr>
        <w:t>.</w:t>
      </w:r>
    </w:p>
    <w:p w14:paraId="7347CDA2" w14:textId="77777777" w:rsidR="00CE5228" w:rsidRPr="006B233F" w:rsidRDefault="00CE5228" w:rsidP="00FF426B">
      <w:pPr>
        <w:spacing w:line="360" w:lineRule="auto"/>
        <w:contextualSpacing/>
        <w:jc w:val="both"/>
        <w:rPr>
          <w:rFonts w:ascii="Palatino Linotype" w:hAnsi="Palatino Linotype" w:cs="Tahoma"/>
          <w:color w:val="000000"/>
          <w:sz w:val="22"/>
          <w:szCs w:val="22"/>
        </w:rPr>
      </w:pPr>
    </w:p>
    <w:p w14:paraId="24A8BD22" w14:textId="77777777" w:rsidR="004F2D88" w:rsidRPr="006B233F" w:rsidRDefault="004F2D88" w:rsidP="00FF426B">
      <w:pPr>
        <w:spacing w:line="360" w:lineRule="auto"/>
        <w:contextualSpacing/>
        <w:jc w:val="both"/>
        <w:rPr>
          <w:rFonts w:ascii="Palatino Linotype" w:hAnsi="Palatino Linotype" w:cs="Tahoma"/>
          <w:color w:val="000000"/>
          <w:sz w:val="22"/>
          <w:szCs w:val="22"/>
        </w:rPr>
      </w:pPr>
      <w:r w:rsidRPr="006B233F">
        <w:rPr>
          <w:rFonts w:ascii="Palatino Linotype" w:hAnsi="Palatino Linotype" w:cs="Tahoma"/>
          <w:color w:val="000000"/>
          <w:sz w:val="22"/>
          <w:szCs w:val="22"/>
        </w:rPr>
        <w:lastRenderedPageBreak/>
        <w:t xml:space="preserve">En </w:t>
      </w:r>
      <w:r w:rsidR="00367F82" w:rsidRPr="006B233F">
        <w:rPr>
          <w:rFonts w:ascii="Palatino Linotype" w:hAnsi="Palatino Linotype" w:cs="Tahoma"/>
          <w:color w:val="000000"/>
          <w:sz w:val="22"/>
          <w:szCs w:val="22"/>
        </w:rPr>
        <w:t>razón de que fue debidamente su</w:t>
      </w:r>
      <w:r w:rsidRPr="006B233F">
        <w:rPr>
          <w:rFonts w:ascii="Palatino Linotype" w:hAnsi="Palatino Linotype" w:cs="Tahoma"/>
          <w:color w:val="000000"/>
          <w:sz w:val="22"/>
          <w:szCs w:val="22"/>
        </w:rPr>
        <w:t xml:space="preserve">stanciado el expediente </w:t>
      </w:r>
      <w:r w:rsidR="00367F82" w:rsidRPr="006B233F">
        <w:rPr>
          <w:rFonts w:ascii="Palatino Linotype" w:hAnsi="Palatino Linotype" w:cs="Tahoma"/>
          <w:color w:val="000000"/>
          <w:sz w:val="22"/>
          <w:szCs w:val="22"/>
        </w:rPr>
        <w:t xml:space="preserve">electrónico </w:t>
      </w:r>
      <w:r w:rsidRPr="006B233F">
        <w:rPr>
          <w:rFonts w:ascii="Palatino Linotype" w:hAnsi="Palatino Linotype" w:cs="Tahoma"/>
          <w:color w:val="000000"/>
          <w:sz w:val="22"/>
          <w:szCs w:val="22"/>
        </w:rPr>
        <w:t>y no exist</w:t>
      </w:r>
      <w:r w:rsidR="00367F82" w:rsidRPr="006B233F">
        <w:rPr>
          <w:rFonts w:ascii="Palatino Linotype" w:hAnsi="Palatino Linotype" w:cs="Tahoma"/>
          <w:color w:val="000000"/>
          <w:sz w:val="22"/>
          <w:szCs w:val="22"/>
        </w:rPr>
        <w:t>e</w:t>
      </w:r>
      <w:r w:rsidRPr="006B233F">
        <w:rPr>
          <w:rFonts w:ascii="Palatino Linotype" w:hAnsi="Palatino Linotype" w:cs="Tahoma"/>
          <w:color w:val="000000"/>
          <w:sz w:val="22"/>
          <w:szCs w:val="22"/>
        </w:rPr>
        <w:t xml:space="preserve"> dilige</w:t>
      </w:r>
      <w:r w:rsidR="00367F82" w:rsidRPr="006B233F">
        <w:rPr>
          <w:rFonts w:ascii="Palatino Linotype" w:hAnsi="Palatino Linotype" w:cs="Tahoma"/>
          <w:color w:val="000000"/>
          <w:sz w:val="22"/>
          <w:szCs w:val="22"/>
        </w:rPr>
        <w:t xml:space="preserve">ncia pendiente de desahogo, se </w:t>
      </w:r>
      <w:r w:rsidRPr="006B233F">
        <w:rPr>
          <w:rFonts w:ascii="Palatino Linotype" w:hAnsi="Palatino Linotype" w:cs="Tahoma"/>
          <w:color w:val="000000"/>
          <w:sz w:val="22"/>
          <w:szCs w:val="22"/>
        </w:rPr>
        <w:t>emit</w:t>
      </w:r>
      <w:r w:rsidR="00367F82" w:rsidRPr="006B233F">
        <w:rPr>
          <w:rFonts w:ascii="Palatino Linotype" w:hAnsi="Palatino Linotype" w:cs="Tahoma"/>
          <w:color w:val="000000"/>
          <w:sz w:val="22"/>
          <w:szCs w:val="22"/>
        </w:rPr>
        <w:t>e</w:t>
      </w:r>
      <w:r w:rsidRPr="006B233F">
        <w:rPr>
          <w:rFonts w:ascii="Palatino Linotype" w:hAnsi="Palatino Linotype" w:cs="Tahoma"/>
          <w:color w:val="000000"/>
          <w:sz w:val="22"/>
          <w:szCs w:val="22"/>
        </w:rPr>
        <w:t xml:space="preserve"> la resolución que conforme a Derecho proceda, de acuerdo a l</w:t>
      </w:r>
      <w:r w:rsidR="009A620E" w:rsidRPr="006B233F">
        <w:rPr>
          <w:rFonts w:ascii="Palatino Linotype" w:hAnsi="Palatino Linotype" w:cs="Tahoma"/>
          <w:color w:val="000000"/>
          <w:sz w:val="22"/>
          <w:szCs w:val="22"/>
        </w:rPr>
        <w:t>o</w:t>
      </w:r>
      <w:r w:rsidRPr="006B233F">
        <w:rPr>
          <w:rFonts w:ascii="Palatino Linotype" w:hAnsi="Palatino Linotype" w:cs="Tahoma"/>
          <w:color w:val="000000"/>
          <w:sz w:val="22"/>
          <w:szCs w:val="22"/>
        </w:rPr>
        <w:t xml:space="preserve">s siguientes: </w:t>
      </w:r>
    </w:p>
    <w:p w14:paraId="786C8FCC" w14:textId="77777777" w:rsidR="001C0C73" w:rsidRPr="006B233F" w:rsidRDefault="001C0C73" w:rsidP="00FF426B">
      <w:pPr>
        <w:spacing w:line="360" w:lineRule="auto"/>
        <w:contextualSpacing/>
        <w:jc w:val="both"/>
        <w:rPr>
          <w:rFonts w:ascii="Palatino Linotype" w:hAnsi="Palatino Linotype" w:cs="Tahoma"/>
          <w:color w:val="000000"/>
          <w:sz w:val="22"/>
          <w:szCs w:val="22"/>
        </w:rPr>
      </w:pPr>
    </w:p>
    <w:p w14:paraId="77D58C21" w14:textId="77777777" w:rsidR="00EA4E4A" w:rsidRPr="006B233F" w:rsidRDefault="00EA4E4A" w:rsidP="001F2944">
      <w:pPr>
        <w:pStyle w:val="Ttulo1"/>
        <w:spacing w:before="0" w:line="360" w:lineRule="auto"/>
        <w:ind w:right="142"/>
        <w:jc w:val="center"/>
        <w:rPr>
          <w:rFonts w:ascii="Palatino Linotype" w:eastAsia="Palatino Linotype" w:hAnsi="Palatino Linotype" w:cs="Palatino Linotype"/>
          <w:b/>
          <w:color w:val="000000"/>
          <w:sz w:val="22"/>
          <w:szCs w:val="22"/>
          <w:lang w:eastAsia="es-MX"/>
        </w:rPr>
      </w:pPr>
      <w:bookmarkStart w:id="12" w:name="_Toc212131471"/>
      <w:r w:rsidRPr="006B233F">
        <w:rPr>
          <w:rFonts w:ascii="Palatino Linotype" w:eastAsia="Palatino Linotype" w:hAnsi="Palatino Linotype" w:cs="Palatino Linotype"/>
          <w:b/>
          <w:color w:val="000000"/>
          <w:sz w:val="22"/>
          <w:szCs w:val="22"/>
          <w:lang w:eastAsia="es-MX"/>
        </w:rPr>
        <w:t>C O N S I D E R A N D O S</w:t>
      </w:r>
      <w:bookmarkEnd w:id="12"/>
    </w:p>
    <w:p w14:paraId="566DB41D" w14:textId="77777777" w:rsidR="00EA4E4A" w:rsidRPr="006B233F" w:rsidRDefault="00EA4E4A" w:rsidP="00FF426B">
      <w:pPr>
        <w:spacing w:line="360" w:lineRule="auto"/>
        <w:contextualSpacing/>
        <w:jc w:val="both"/>
        <w:rPr>
          <w:rFonts w:ascii="Palatino Linotype" w:hAnsi="Palatino Linotype" w:cs="Tahoma"/>
          <w:b/>
          <w:sz w:val="22"/>
          <w:szCs w:val="22"/>
        </w:rPr>
      </w:pPr>
    </w:p>
    <w:p w14:paraId="49A3AC8D" w14:textId="77777777" w:rsidR="00EA4E4A" w:rsidRPr="006B233F" w:rsidRDefault="00EA4E4A" w:rsidP="0065294E">
      <w:pPr>
        <w:pStyle w:val="Ttulo2"/>
        <w:spacing w:before="0"/>
        <w:rPr>
          <w:rFonts w:ascii="Palatino Linotype" w:eastAsia="Palatino Linotype" w:hAnsi="Palatino Linotype" w:cs="Palatino Linotype"/>
          <w:b/>
          <w:color w:val="000000"/>
          <w:sz w:val="22"/>
          <w:szCs w:val="36"/>
          <w:lang w:eastAsia="es-MX"/>
        </w:rPr>
      </w:pPr>
      <w:bookmarkStart w:id="13" w:name="_Toc212131472"/>
      <w:r w:rsidRPr="006B233F">
        <w:rPr>
          <w:rFonts w:ascii="Palatino Linotype" w:eastAsia="Palatino Linotype" w:hAnsi="Palatino Linotype" w:cs="Palatino Linotype"/>
          <w:b/>
          <w:color w:val="000000"/>
          <w:sz w:val="22"/>
          <w:szCs w:val="36"/>
          <w:lang w:eastAsia="es-MX"/>
        </w:rPr>
        <w:t>PRIMERO. Competencia</w:t>
      </w:r>
      <w:bookmarkEnd w:id="13"/>
    </w:p>
    <w:p w14:paraId="271F8C45" w14:textId="77777777" w:rsidR="00EA4E4A" w:rsidRPr="006B233F" w:rsidRDefault="00EA4E4A" w:rsidP="00FF426B">
      <w:pPr>
        <w:autoSpaceDE w:val="0"/>
        <w:autoSpaceDN w:val="0"/>
        <w:adjustRightInd w:val="0"/>
        <w:spacing w:line="360" w:lineRule="auto"/>
        <w:contextualSpacing/>
        <w:jc w:val="both"/>
        <w:rPr>
          <w:rFonts w:ascii="Palatino Linotype" w:hAnsi="Palatino Linotype" w:cs="Tahoma"/>
          <w:b/>
          <w:sz w:val="22"/>
          <w:szCs w:val="22"/>
        </w:rPr>
      </w:pPr>
    </w:p>
    <w:p w14:paraId="0054EDE4" w14:textId="7B6ECF42" w:rsidR="00CE0B4C" w:rsidRPr="006B233F" w:rsidRDefault="00CE0B4C" w:rsidP="00E4132F">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B233F">
        <w:rPr>
          <w:rFonts w:ascii="Palatino Linotype" w:eastAsia="Calibri" w:hAnsi="Palatino Linotype"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w:t>
      </w:r>
      <w:r w:rsidR="004228E8" w:rsidRPr="006B233F">
        <w:rPr>
          <w:rFonts w:ascii="Palatino Linotype" w:eastAsia="Calibri" w:hAnsi="Palatino Linotype" w:cs="Tahoma"/>
          <w:color w:val="000000"/>
          <w:sz w:val="22"/>
          <w:szCs w:val="22"/>
          <w:lang w:eastAsia="es-MX"/>
        </w:rPr>
        <w:t xml:space="preserve"> </w:t>
      </w:r>
      <w:r w:rsidR="008D16B7" w:rsidRPr="006B233F">
        <w:rPr>
          <w:rFonts w:ascii="Palatino Linotype" w:eastAsia="Calibri" w:hAnsi="Palatino Linotype" w:cs="Tahoma"/>
          <w:color w:val="000000"/>
          <w:sz w:val="22"/>
          <w:szCs w:val="22"/>
          <w:lang w:eastAsia="es-MX"/>
        </w:rPr>
        <w:t>noveno</w:t>
      </w:r>
      <w:r w:rsidRPr="006B233F">
        <w:rPr>
          <w:rFonts w:ascii="Palatino Linotype" w:eastAsia="Calibri" w:hAnsi="Palatino Linotype" w:cs="Tahoma"/>
          <w:color w:val="000000"/>
          <w:sz w:val="22"/>
          <w:szCs w:val="22"/>
          <w:lang w:eastAsia="es-MX"/>
        </w:rPr>
        <w:t xml:space="preserve">, </w:t>
      </w:r>
      <w:r w:rsidR="008D16B7" w:rsidRPr="006B233F">
        <w:rPr>
          <w:rFonts w:ascii="Palatino Linotype" w:eastAsia="Calibri" w:hAnsi="Palatino Linotype" w:cs="Tahoma"/>
          <w:color w:val="000000"/>
          <w:sz w:val="22"/>
          <w:szCs w:val="22"/>
          <w:lang w:eastAsia="es-MX"/>
        </w:rPr>
        <w:t>cuadragésimo y cuadragésimo primero</w:t>
      </w:r>
      <w:r w:rsidRPr="006B233F">
        <w:rPr>
          <w:rFonts w:ascii="Palatino Linotype" w:eastAsia="Calibri" w:hAnsi="Palatino Linotype" w:cs="Tahoma"/>
          <w:color w:val="000000"/>
          <w:sz w:val="22"/>
          <w:szCs w:val="22"/>
          <w:lang w:eastAsia="es-MX"/>
        </w:rPr>
        <w:t xml:space="preserve">,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w:t>
      </w:r>
      <w:r w:rsidR="00F66601" w:rsidRPr="006B233F">
        <w:rPr>
          <w:rFonts w:ascii="Palatino Linotype" w:eastAsia="Calibri" w:hAnsi="Palatino Linotype" w:cs="Tahoma"/>
          <w:color w:val="000000"/>
          <w:sz w:val="22"/>
          <w:szCs w:val="22"/>
          <w:lang w:eastAsia="es-MX"/>
        </w:rPr>
        <w:t>9°, fracciones I y XXIII</w:t>
      </w:r>
      <w:r w:rsidRPr="006B233F">
        <w:rPr>
          <w:rFonts w:ascii="Palatino Linotype" w:eastAsia="Calibri" w:hAnsi="Palatino Linotype" w:cs="Tahoma"/>
          <w:color w:val="000000"/>
          <w:sz w:val="22"/>
          <w:szCs w:val="22"/>
          <w:lang w:eastAsia="es-MX"/>
        </w:rPr>
        <w:t xml:space="preserve"> y 11 del Reglamento Interior del Instituto de Transparencia, Acceso a la Información Pública y Protección de Datos Personales del Estado de México y Municipios.</w:t>
      </w:r>
    </w:p>
    <w:p w14:paraId="5536E77E" w14:textId="77777777" w:rsidR="00F66601" w:rsidRPr="006B233F" w:rsidRDefault="00F66601" w:rsidP="00FF426B">
      <w:pPr>
        <w:spacing w:line="360" w:lineRule="auto"/>
        <w:jc w:val="both"/>
        <w:rPr>
          <w:rFonts w:ascii="Palatino Linotype" w:hAnsi="Palatino Linotype" w:cs="Tahoma"/>
          <w:sz w:val="22"/>
          <w:szCs w:val="22"/>
          <w:shd w:val="clear" w:color="auto" w:fill="FFFFFF"/>
        </w:rPr>
      </w:pPr>
    </w:p>
    <w:p w14:paraId="365BB84C" w14:textId="77777777" w:rsidR="00CE0B4C" w:rsidRPr="006B233F" w:rsidRDefault="00CE0B4C" w:rsidP="0065294E">
      <w:pPr>
        <w:pStyle w:val="Ttulo2"/>
        <w:spacing w:before="0"/>
        <w:rPr>
          <w:rFonts w:ascii="Palatino Linotype" w:eastAsia="Palatino Linotype" w:hAnsi="Palatino Linotype" w:cs="Palatino Linotype"/>
          <w:b/>
          <w:color w:val="000000"/>
          <w:sz w:val="22"/>
          <w:szCs w:val="36"/>
          <w:lang w:eastAsia="es-MX"/>
        </w:rPr>
      </w:pPr>
      <w:bookmarkStart w:id="14" w:name="_Toc212131473"/>
      <w:r w:rsidRPr="006B233F">
        <w:rPr>
          <w:rFonts w:ascii="Palatino Linotype" w:eastAsia="Palatino Linotype" w:hAnsi="Palatino Linotype" w:cs="Palatino Linotype"/>
          <w:b/>
          <w:color w:val="000000"/>
          <w:sz w:val="22"/>
          <w:szCs w:val="36"/>
          <w:lang w:eastAsia="es-MX"/>
        </w:rPr>
        <w:t>SEGUNDO. Causales de improcedencia y sobreseimiento</w:t>
      </w:r>
      <w:bookmarkEnd w:id="14"/>
    </w:p>
    <w:p w14:paraId="77BA1692" w14:textId="77777777" w:rsidR="00566562" w:rsidRPr="006B233F" w:rsidRDefault="00566562"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900CC83" w14:textId="77777777" w:rsidR="00CE0B4C" w:rsidRPr="006B233F" w:rsidRDefault="00CE0B4C"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B233F">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w:t>
      </w:r>
      <w:r w:rsidRPr="006B233F">
        <w:rPr>
          <w:rFonts w:ascii="Palatino Linotype" w:eastAsia="Calibri" w:hAnsi="Palatino Linotype" w:cs="Tahoma"/>
          <w:color w:val="000000"/>
          <w:sz w:val="22"/>
          <w:szCs w:val="22"/>
          <w:lang w:eastAsia="es-MX"/>
        </w:rPr>
        <w:lastRenderedPageBreak/>
        <w:t>supuestos establecidos en el artículo 191 de la Ley de Transparencia y Acceso a la Información Pública del Estado de México y Municipios, por ser improcedente.</w:t>
      </w:r>
    </w:p>
    <w:p w14:paraId="6EB27F99" w14:textId="77777777" w:rsidR="00CE0B4C" w:rsidRPr="006B233F" w:rsidRDefault="00CE0B4C"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0D611C2" w14:textId="77777777" w:rsidR="00CE0B4C" w:rsidRPr="006B233F" w:rsidRDefault="00CE0B4C" w:rsidP="00FF426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B233F">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3F741F03" w14:textId="77777777" w:rsidR="00CE0B4C" w:rsidRPr="006B233F" w:rsidRDefault="00CE0B4C" w:rsidP="00FF426B">
      <w:pPr>
        <w:spacing w:line="360" w:lineRule="auto"/>
        <w:jc w:val="both"/>
        <w:rPr>
          <w:rFonts w:ascii="Palatino Linotype" w:eastAsia="Calibri" w:hAnsi="Palatino Linotype" w:cs="Tahoma"/>
          <w:b/>
          <w:sz w:val="22"/>
          <w:szCs w:val="22"/>
          <w:lang w:eastAsia="es-ES_tradnl"/>
        </w:rPr>
      </w:pPr>
    </w:p>
    <w:p w14:paraId="64D68044" w14:textId="77777777" w:rsidR="00CE0B4C" w:rsidRPr="006B233F" w:rsidRDefault="00CE0B4C" w:rsidP="00FF426B">
      <w:pPr>
        <w:spacing w:line="360" w:lineRule="auto"/>
        <w:jc w:val="both"/>
        <w:rPr>
          <w:rFonts w:ascii="Palatino Linotype" w:eastAsia="Calibri" w:hAnsi="Palatino Linotype" w:cs="Tahoma"/>
          <w:b/>
          <w:sz w:val="22"/>
          <w:szCs w:val="22"/>
          <w:lang w:eastAsia="es-ES_tradnl"/>
        </w:rPr>
      </w:pPr>
      <w:r w:rsidRPr="006B233F">
        <w:rPr>
          <w:rFonts w:ascii="Palatino Linotype" w:eastAsia="Calibri" w:hAnsi="Palatino Linotype" w:cs="Tahoma"/>
          <w:b/>
          <w:sz w:val="22"/>
          <w:szCs w:val="22"/>
          <w:lang w:eastAsia="es-ES_tradnl"/>
        </w:rPr>
        <w:t>Causales de sobreseimiento</w:t>
      </w:r>
    </w:p>
    <w:p w14:paraId="1403AA2A" w14:textId="77777777" w:rsidR="00CE0B4C" w:rsidRPr="006B233F" w:rsidRDefault="00CE0B4C" w:rsidP="00FF426B">
      <w:pPr>
        <w:spacing w:line="360" w:lineRule="auto"/>
        <w:jc w:val="both"/>
        <w:rPr>
          <w:rFonts w:ascii="Palatino Linotype" w:eastAsia="Calibri" w:hAnsi="Palatino Linotype" w:cs="Tahoma"/>
          <w:sz w:val="22"/>
          <w:szCs w:val="22"/>
          <w:lang w:eastAsia="es-ES_tradnl"/>
        </w:rPr>
      </w:pPr>
    </w:p>
    <w:p w14:paraId="6BA3D197" w14:textId="77777777" w:rsidR="00CE0B4C" w:rsidRPr="006B233F" w:rsidRDefault="00CE0B4C" w:rsidP="00FF426B">
      <w:pPr>
        <w:spacing w:line="360" w:lineRule="auto"/>
        <w:jc w:val="both"/>
        <w:rPr>
          <w:rFonts w:ascii="Palatino Linotype" w:eastAsia="Calibri" w:hAnsi="Palatino Linotype" w:cs="Tahoma"/>
          <w:sz w:val="22"/>
          <w:szCs w:val="22"/>
          <w:lang w:eastAsia="es-ES_tradnl"/>
        </w:rPr>
      </w:pPr>
      <w:r w:rsidRPr="006B233F">
        <w:rPr>
          <w:rFonts w:ascii="Palatino Linotype" w:eastAsia="Calibri" w:hAnsi="Palatino Linotype" w:cs="Tahoma"/>
          <w:sz w:val="22"/>
          <w:szCs w:val="22"/>
          <w:lang w:eastAsia="es-ES_tradnl"/>
        </w:rPr>
        <w:t>Por lo que hace a las causales de sobreseimiento, del análisis realizado por este Instituto, se advierte que</w:t>
      </w:r>
      <w:r w:rsidRPr="006B233F">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6B233F">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6B233F">
        <w:rPr>
          <w:rFonts w:ascii="Palatino Linotype" w:eastAsia="Calibri" w:hAnsi="Palatino Linotype" w:cs="Tahoma"/>
          <w:bCs/>
          <w:sz w:val="22"/>
          <w:szCs w:val="22"/>
          <w:lang w:eastAsia="es-ES_tradnl"/>
        </w:rPr>
        <w:t xml:space="preserve">Por tales motivos, </w:t>
      </w:r>
      <w:r w:rsidRPr="006B233F">
        <w:rPr>
          <w:rFonts w:ascii="Palatino Linotype" w:eastAsia="Calibri" w:hAnsi="Palatino Linotype" w:cs="Tahoma"/>
          <w:sz w:val="22"/>
          <w:szCs w:val="22"/>
          <w:lang w:eastAsia="es-ES_tradnl"/>
        </w:rPr>
        <w:t xml:space="preserve">se considera procedente entrar al fondo del presente asunto. </w:t>
      </w:r>
    </w:p>
    <w:p w14:paraId="358B1B0A" w14:textId="77777777" w:rsidR="00AB43F0" w:rsidRPr="006B233F" w:rsidRDefault="00AB43F0" w:rsidP="00FF426B">
      <w:pPr>
        <w:tabs>
          <w:tab w:val="left" w:pos="4962"/>
        </w:tabs>
        <w:spacing w:line="360" w:lineRule="auto"/>
        <w:jc w:val="both"/>
        <w:rPr>
          <w:rFonts w:ascii="Palatino Linotype" w:eastAsia="Calibri" w:hAnsi="Palatino Linotype" w:cs="Tahoma"/>
          <w:b/>
          <w:iCs/>
          <w:sz w:val="22"/>
          <w:szCs w:val="22"/>
          <w:lang w:val="es-ES" w:eastAsia="es-ES_tradnl"/>
        </w:rPr>
      </w:pPr>
    </w:p>
    <w:p w14:paraId="22D8BDF6" w14:textId="0E217B7D" w:rsidR="00CE0B4C" w:rsidRPr="006B233F" w:rsidRDefault="00CE0B4C" w:rsidP="0065294E">
      <w:pPr>
        <w:pStyle w:val="Ttulo2"/>
        <w:spacing w:before="0"/>
        <w:rPr>
          <w:rFonts w:ascii="Palatino Linotype" w:eastAsia="Palatino Linotype" w:hAnsi="Palatino Linotype" w:cs="Palatino Linotype"/>
          <w:b/>
          <w:color w:val="000000"/>
          <w:sz w:val="22"/>
          <w:szCs w:val="36"/>
          <w:lang w:eastAsia="es-MX"/>
        </w:rPr>
      </w:pPr>
      <w:bookmarkStart w:id="15" w:name="_Toc212131474"/>
      <w:r w:rsidRPr="006B233F">
        <w:rPr>
          <w:rFonts w:ascii="Palatino Linotype" w:eastAsia="Palatino Linotype" w:hAnsi="Palatino Linotype" w:cs="Palatino Linotype"/>
          <w:b/>
          <w:color w:val="000000"/>
          <w:sz w:val="22"/>
          <w:szCs w:val="36"/>
          <w:lang w:eastAsia="es-MX"/>
        </w:rPr>
        <w:t>TERCERO. Determinación de la Controversia</w:t>
      </w:r>
      <w:bookmarkEnd w:id="15"/>
    </w:p>
    <w:p w14:paraId="6FFC3CC3" w14:textId="77777777" w:rsidR="00CE0B4C" w:rsidRPr="006B233F" w:rsidRDefault="00CE0B4C" w:rsidP="00FF426B">
      <w:pPr>
        <w:tabs>
          <w:tab w:val="left" w:pos="4962"/>
        </w:tabs>
        <w:spacing w:line="360" w:lineRule="auto"/>
        <w:jc w:val="both"/>
        <w:rPr>
          <w:rFonts w:ascii="Palatino Linotype" w:eastAsia="Calibri" w:hAnsi="Palatino Linotype" w:cs="Tahoma"/>
          <w:b/>
          <w:iCs/>
          <w:sz w:val="22"/>
          <w:szCs w:val="22"/>
          <w:lang w:val="es-ES" w:eastAsia="es-ES_tradnl"/>
        </w:rPr>
      </w:pPr>
    </w:p>
    <w:p w14:paraId="3AB40019" w14:textId="4E569578" w:rsidR="00282505" w:rsidRPr="006B233F" w:rsidRDefault="00CE0B4C" w:rsidP="00282505">
      <w:pPr>
        <w:tabs>
          <w:tab w:val="left" w:pos="4962"/>
        </w:tabs>
        <w:spacing w:line="360" w:lineRule="auto"/>
        <w:jc w:val="both"/>
        <w:rPr>
          <w:rFonts w:ascii="Palatino Linotype" w:eastAsia="Calibri" w:hAnsi="Palatino Linotype" w:cs="Tahoma"/>
          <w:iCs/>
          <w:sz w:val="22"/>
          <w:szCs w:val="22"/>
          <w:lang w:val="es-ES" w:eastAsia="es-ES_tradnl"/>
        </w:rPr>
      </w:pPr>
      <w:r w:rsidRPr="006B233F">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w:t>
      </w:r>
      <w:r w:rsidR="00F805F6" w:rsidRPr="006B233F">
        <w:rPr>
          <w:rFonts w:ascii="Palatino Linotype" w:eastAsia="Calibri" w:hAnsi="Palatino Linotype" w:cs="Tahoma"/>
          <w:iCs/>
          <w:sz w:val="22"/>
          <w:szCs w:val="22"/>
          <w:lang w:val="es-ES" w:eastAsia="es-ES_tradnl"/>
        </w:rPr>
        <w:t xml:space="preserve">Particular </w:t>
      </w:r>
      <w:r w:rsidRPr="006B233F">
        <w:rPr>
          <w:rFonts w:ascii="Palatino Linotype" w:eastAsia="Calibri" w:hAnsi="Palatino Linotype" w:cs="Tahoma"/>
          <w:iCs/>
          <w:sz w:val="22"/>
          <w:szCs w:val="22"/>
          <w:lang w:val="es-ES" w:eastAsia="es-ES_tradnl"/>
        </w:rPr>
        <w:t>solicitó a</w:t>
      </w:r>
      <w:r w:rsidR="00212285" w:rsidRPr="006B233F">
        <w:rPr>
          <w:rFonts w:ascii="Palatino Linotype" w:eastAsia="Calibri" w:hAnsi="Palatino Linotype" w:cs="Tahoma"/>
          <w:iCs/>
          <w:sz w:val="22"/>
          <w:szCs w:val="22"/>
          <w:lang w:val="es-ES" w:eastAsia="es-ES_tradnl"/>
        </w:rPr>
        <w:t>l</w:t>
      </w:r>
      <w:r w:rsidR="0003473A" w:rsidRPr="006B233F">
        <w:rPr>
          <w:rFonts w:ascii="Palatino Linotype" w:eastAsia="Calibri" w:hAnsi="Palatino Linotype" w:cs="Tahoma"/>
          <w:iCs/>
          <w:sz w:val="22"/>
          <w:szCs w:val="22"/>
          <w:lang w:val="es-ES" w:eastAsia="es-ES_tradnl"/>
        </w:rPr>
        <w:t xml:space="preserve"> </w:t>
      </w:r>
      <w:r w:rsidR="007F0E3E" w:rsidRPr="006B233F">
        <w:rPr>
          <w:rFonts w:ascii="Palatino Linotype" w:eastAsia="Calibri" w:hAnsi="Palatino Linotype" w:cs="Tahoma"/>
          <w:iCs/>
          <w:sz w:val="22"/>
          <w:szCs w:val="22"/>
          <w:lang w:val="es-ES" w:eastAsia="es-ES_tradnl"/>
        </w:rPr>
        <w:t xml:space="preserve">Ayuntamiento de </w:t>
      </w:r>
      <w:r w:rsidR="00B20AF1" w:rsidRPr="006B233F">
        <w:rPr>
          <w:rFonts w:ascii="Palatino Linotype" w:eastAsia="Calibri" w:hAnsi="Palatino Linotype" w:cs="Tahoma"/>
          <w:iCs/>
          <w:sz w:val="22"/>
          <w:szCs w:val="22"/>
          <w:lang w:val="es-ES" w:eastAsia="es-ES_tradnl"/>
        </w:rPr>
        <w:t>Toluca</w:t>
      </w:r>
      <w:r w:rsidRPr="006B233F">
        <w:rPr>
          <w:rFonts w:ascii="Palatino Linotype" w:eastAsia="Calibri" w:hAnsi="Palatino Linotype" w:cs="Tahoma"/>
          <w:iCs/>
          <w:sz w:val="22"/>
          <w:szCs w:val="22"/>
          <w:lang w:val="es-ES" w:eastAsia="es-ES_tradnl"/>
        </w:rPr>
        <w:t>,</w:t>
      </w:r>
      <w:r w:rsidR="0018547D" w:rsidRPr="006B233F">
        <w:rPr>
          <w:rFonts w:ascii="Palatino Linotype" w:eastAsia="Calibri" w:hAnsi="Palatino Linotype" w:cs="Tahoma"/>
          <w:iCs/>
          <w:sz w:val="22"/>
          <w:szCs w:val="22"/>
          <w:lang w:val="es-ES" w:eastAsia="es-ES_tradnl"/>
        </w:rPr>
        <w:t xml:space="preserve"> </w:t>
      </w:r>
      <w:r w:rsidR="00282505" w:rsidRPr="006B233F">
        <w:rPr>
          <w:rFonts w:ascii="Palatino Linotype" w:eastAsia="Calibri" w:hAnsi="Palatino Linotype" w:cs="Tahoma"/>
          <w:iCs/>
          <w:sz w:val="22"/>
          <w:szCs w:val="22"/>
          <w:lang w:val="es-ES" w:eastAsia="es-ES_tradnl"/>
        </w:rPr>
        <w:t>una base de datos de incidencia delictiva</w:t>
      </w:r>
      <w:r w:rsidR="00DC0A1D" w:rsidRPr="006B233F">
        <w:rPr>
          <w:rFonts w:ascii="Palatino Linotype" w:eastAsia="Calibri" w:hAnsi="Palatino Linotype" w:cs="Tahoma"/>
          <w:iCs/>
          <w:sz w:val="22"/>
          <w:szCs w:val="22"/>
          <w:lang w:val="es-ES" w:eastAsia="es-ES_tradnl"/>
        </w:rPr>
        <w:t>, de los años 2019 al 2025.</w:t>
      </w:r>
    </w:p>
    <w:p w14:paraId="26749148" w14:textId="77777777" w:rsidR="00282505" w:rsidRPr="006B233F" w:rsidRDefault="00282505" w:rsidP="00282505">
      <w:pPr>
        <w:tabs>
          <w:tab w:val="left" w:pos="4962"/>
        </w:tabs>
        <w:spacing w:line="360" w:lineRule="auto"/>
        <w:jc w:val="both"/>
        <w:rPr>
          <w:rFonts w:ascii="Palatino Linotype" w:eastAsia="Calibri" w:hAnsi="Palatino Linotype" w:cs="Tahoma"/>
          <w:iCs/>
          <w:sz w:val="22"/>
          <w:szCs w:val="22"/>
          <w:lang w:val="es-ES" w:eastAsia="es-ES_tradnl"/>
        </w:rPr>
      </w:pPr>
    </w:p>
    <w:p w14:paraId="60F63499" w14:textId="24491BBF" w:rsidR="00282505" w:rsidRPr="006B233F" w:rsidRDefault="00282505" w:rsidP="00282505">
      <w:pPr>
        <w:tabs>
          <w:tab w:val="left" w:pos="4962"/>
        </w:tabs>
        <w:spacing w:line="360" w:lineRule="auto"/>
        <w:jc w:val="both"/>
        <w:rPr>
          <w:rFonts w:ascii="Palatino Linotype" w:eastAsia="Calibri" w:hAnsi="Palatino Linotype" w:cs="Tahoma"/>
          <w:iCs/>
          <w:sz w:val="22"/>
          <w:szCs w:val="22"/>
          <w:lang w:val="es-ES" w:eastAsia="es-ES_tradnl"/>
        </w:rPr>
      </w:pPr>
      <w:r w:rsidRPr="006B233F">
        <w:rPr>
          <w:rFonts w:ascii="Palatino Linotype" w:eastAsia="Calibri" w:hAnsi="Palatino Linotype" w:cs="Tahoma"/>
          <w:iCs/>
          <w:sz w:val="22"/>
          <w:szCs w:val="22"/>
          <w:lang w:val="es-ES" w:eastAsia="es-ES_tradnl"/>
        </w:rPr>
        <w:t xml:space="preserve">En respuesta el Ayuntamiento </w:t>
      </w:r>
      <w:r w:rsidR="002C400E" w:rsidRPr="006B233F">
        <w:rPr>
          <w:rFonts w:ascii="Palatino Linotype" w:eastAsia="Calibri" w:hAnsi="Palatino Linotype" w:cs="Tahoma"/>
          <w:iCs/>
          <w:sz w:val="22"/>
          <w:szCs w:val="22"/>
          <w:lang w:val="es-ES" w:eastAsia="es-ES_tradnl"/>
        </w:rPr>
        <w:t xml:space="preserve">hizo entrega </w:t>
      </w:r>
      <w:r w:rsidR="00DC0A1D" w:rsidRPr="006B233F">
        <w:rPr>
          <w:rFonts w:ascii="Palatino Linotype" w:eastAsia="Calibri" w:hAnsi="Palatino Linotype" w:cs="Tahoma"/>
          <w:iCs/>
          <w:sz w:val="22"/>
          <w:szCs w:val="22"/>
          <w:lang w:val="es-ES" w:eastAsia="es-ES_tradnl"/>
        </w:rPr>
        <w:t>en cada una de las solicitudes</w:t>
      </w:r>
      <w:r w:rsidR="00A52D36" w:rsidRPr="006B233F">
        <w:rPr>
          <w:rFonts w:ascii="Palatino Linotype" w:eastAsia="Calibri" w:hAnsi="Palatino Linotype" w:cs="Tahoma"/>
          <w:iCs/>
          <w:sz w:val="22"/>
          <w:szCs w:val="22"/>
          <w:lang w:val="es-ES" w:eastAsia="es-ES_tradnl"/>
        </w:rPr>
        <w:t>, con estadísticas delictivas</w:t>
      </w:r>
      <w:r w:rsidR="005B0C16" w:rsidRPr="006B233F">
        <w:rPr>
          <w:rFonts w:ascii="Palatino Linotype" w:eastAsia="Calibri" w:hAnsi="Palatino Linotype" w:cs="Tahoma"/>
          <w:iCs/>
          <w:sz w:val="22"/>
          <w:szCs w:val="22"/>
          <w:lang w:val="es-ES" w:eastAsia="es-ES_tradnl"/>
        </w:rPr>
        <w:t xml:space="preserve">, a lo que el Particular se inconformó de la entrega incompleta de </w:t>
      </w:r>
      <w:r w:rsidR="003954D0" w:rsidRPr="006B233F">
        <w:rPr>
          <w:rFonts w:ascii="Palatino Linotype" w:eastAsia="Calibri" w:hAnsi="Palatino Linotype" w:cs="Tahoma"/>
          <w:iCs/>
          <w:sz w:val="22"/>
          <w:szCs w:val="22"/>
          <w:lang w:val="es-ES" w:eastAsia="es-ES_tradnl"/>
        </w:rPr>
        <w:t>información,</w:t>
      </w:r>
      <w:r w:rsidR="005B0C16" w:rsidRPr="006B233F">
        <w:rPr>
          <w:rFonts w:ascii="Palatino Linotype" w:eastAsia="Calibri" w:hAnsi="Palatino Linotype" w:cs="Tahoma"/>
          <w:iCs/>
          <w:sz w:val="22"/>
          <w:szCs w:val="22"/>
          <w:lang w:val="es-ES" w:eastAsia="es-ES_tradnl"/>
        </w:rPr>
        <w:t xml:space="preserve"> así como de la clasificación de información.</w:t>
      </w:r>
    </w:p>
    <w:p w14:paraId="604CA952" w14:textId="77777777" w:rsidR="00CE0B4C" w:rsidRPr="006B233F" w:rsidRDefault="00CE0B4C" w:rsidP="00282505">
      <w:pPr>
        <w:tabs>
          <w:tab w:val="left" w:pos="4962"/>
        </w:tabs>
        <w:spacing w:line="360" w:lineRule="auto"/>
        <w:jc w:val="both"/>
        <w:rPr>
          <w:rFonts w:ascii="Palatino Linotype" w:eastAsia="Calibri" w:hAnsi="Palatino Linotype" w:cs="Tahoma"/>
          <w:b/>
          <w:iCs/>
          <w:sz w:val="22"/>
          <w:szCs w:val="22"/>
          <w:lang w:val="es-ES" w:eastAsia="es-ES_tradnl"/>
        </w:rPr>
      </w:pPr>
    </w:p>
    <w:p w14:paraId="7808A386" w14:textId="383A7E40" w:rsidR="00CE0B4C" w:rsidRPr="006B233F" w:rsidRDefault="002C400E" w:rsidP="00237EDD">
      <w:pPr>
        <w:tabs>
          <w:tab w:val="left" w:pos="4962"/>
        </w:tabs>
        <w:spacing w:line="360" w:lineRule="auto"/>
        <w:jc w:val="both"/>
        <w:rPr>
          <w:rFonts w:ascii="Palatino Linotype" w:eastAsia="Calibri" w:hAnsi="Palatino Linotype" w:cs="Tahoma"/>
          <w:iCs/>
          <w:sz w:val="22"/>
          <w:szCs w:val="22"/>
          <w:lang w:eastAsia="es-ES_tradnl"/>
        </w:rPr>
      </w:pPr>
      <w:r w:rsidRPr="006B233F">
        <w:rPr>
          <w:rFonts w:ascii="Palatino Linotype" w:eastAsia="Calibri" w:hAnsi="Palatino Linotype" w:cs="Tahoma"/>
          <w:iCs/>
          <w:sz w:val="22"/>
          <w:szCs w:val="22"/>
          <w:lang w:eastAsia="es-ES_tradnl"/>
        </w:rPr>
        <w:t xml:space="preserve">Así, el Recurso de Revisión se considera procedente, en términos del artículo 179, fracción </w:t>
      </w:r>
      <w:r w:rsidR="00B66EFB" w:rsidRPr="006B233F">
        <w:rPr>
          <w:rFonts w:ascii="Palatino Linotype" w:eastAsia="Calibri" w:hAnsi="Palatino Linotype" w:cs="Tahoma"/>
          <w:iCs/>
          <w:sz w:val="22"/>
          <w:szCs w:val="22"/>
          <w:lang w:eastAsia="es-ES_tradnl"/>
        </w:rPr>
        <w:t xml:space="preserve">V de la Ley de Transparencia, que contempla que el </w:t>
      </w:r>
      <w:r w:rsidR="00237EDD" w:rsidRPr="006B233F">
        <w:rPr>
          <w:rFonts w:ascii="Palatino Linotype" w:eastAsia="Calibri" w:hAnsi="Palatino Linotype" w:cs="Tahoma"/>
          <w:iCs/>
          <w:sz w:val="22"/>
          <w:szCs w:val="22"/>
          <w:lang w:eastAsia="es-ES_tradnl"/>
        </w:rPr>
        <w:t>recurso de revisión es un medio de protección que la Ley otorga a los particulares, para hacer valer su derecho de acceso a la información pública, y procederá en contra de</w:t>
      </w:r>
      <w:r w:rsidR="00C14303" w:rsidRPr="006B233F">
        <w:rPr>
          <w:rFonts w:ascii="Palatino Linotype" w:eastAsia="Calibri" w:hAnsi="Palatino Linotype" w:cs="Tahoma"/>
          <w:iCs/>
          <w:sz w:val="22"/>
          <w:szCs w:val="22"/>
          <w:lang w:eastAsia="es-ES_tradnl"/>
        </w:rPr>
        <w:t xml:space="preserve"> </w:t>
      </w:r>
      <w:r w:rsidR="00C14303" w:rsidRPr="006B233F">
        <w:rPr>
          <w:rFonts w:ascii="Palatino Linotype" w:eastAsia="Calibri" w:hAnsi="Palatino Linotype" w:cs="Tahoma"/>
          <w:b/>
          <w:bCs/>
          <w:iCs/>
          <w:sz w:val="22"/>
          <w:szCs w:val="22"/>
          <w:lang w:eastAsia="es-ES_tradnl"/>
        </w:rPr>
        <w:t>-la clasificación de la información</w:t>
      </w:r>
      <w:r w:rsidR="00C14303" w:rsidRPr="006B233F">
        <w:rPr>
          <w:rFonts w:ascii="Palatino Linotype" w:eastAsia="Calibri" w:hAnsi="Palatino Linotype" w:cs="Tahoma"/>
          <w:iCs/>
          <w:sz w:val="22"/>
          <w:szCs w:val="22"/>
          <w:lang w:eastAsia="es-ES_tradnl"/>
        </w:rPr>
        <w:t>- y</w:t>
      </w:r>
      <w:r w:rsidR="00237EDD" w:rsidRPr="006B233F">
        <w:rPr>
          <w:rFonts w:ascii="Palatino Linotype" w:eastAsia="Calibri" w:hAnsi="Palatino Linotype" w:cs="Tahoma"/>
          <w:iCs/>
          <w:sz w:val="22"/>
          <w:szCs w:val="22"/>
          <w:lang w:eastAsia="es-ES_tradnl"/>
        </w:rPr>
        <w:t xml:space="preserve"> </w:t>
      </w:r>
      <w:r w:rsidR="00237EDD" w:rsidRPr="006B233F">
        <w:rPr>
          <w:rFonts w:ascii="Palatino Linotype" w:eastAsia="Calibri" w:hAnsi="Palatino Linotype" w:cs="Tahoma"/>
          <w:b/>
          <w:bCs/>
          <w:iCs/>
          <w:sz w:val="22"/>
          <w:szCs w:val="22"/>
          <w:lang w:eastAsia="es-ES_tradnl"/>
        </w:rPr>
        <w:t>-</w:t>
      </w:r>
      <w:r w:rsidR="00237EDD" w:rsidRPr="006B233F">
        <w:rPr>
          <w:b/>
          <w:bCs/>
        </w:rPr>
        <w:t>l</w:t>
      </w:r>
      <w:r w:rsidR="00237EDD" w:rsidRPr="006B233F">
        <w:rPr>
          <w:rFonts w:ascii="Palatino Linotype" w:eastAsia="Calibri" w:hAnsi="Palatino Linotype" w:cs="Tahoma"/>
          <w:b/>
          <w:bCs/>
          <w:iCs/>
          <w:sz w:val="22"/>
          <w:szCs w:val="22"/>
          <w:lang w:eastAsia="es-ES_tradnl"/>
        </w:rPr>
        <w:t>a entrega de información incompleta-.</w:t>
      </w:r>
    </w:p>
    <w:p w14:paraId="7E764BBB" w14:textId="77777777" w:rsidR="00CE0B4C" w:rsidRPr="006B233F" w:rsidRDefault="00CE0B4C" w:rsidP="00FF426B">
      <w:pPr>
        <w:tabs>
          <w:tab w:val="left" w:pos="4962"/>
        </w:tabs>
        <w:spacing w:line="360" w:lineRule="auto"/>
        <w:jc w:val="both"/>
        <w:rPr>
          <w:rFonts w:ascii="Palatino Linotype" w:eastAsia="Calibri" w:hAnsi="Palatino Linotype" w:cs="Tahoma"/>
          <w:iCs/>
          <w:sz w:val="22"/>
          <w:szCs w:val="22"/>
          <w:lang w:eastAsia="es-ES_tradnl"/>
        </w:rPr>
      </w:pPr>
    </w:p>
    <w:p w14:paraId="1B442F1C" w14:textId="77777777" w:rsidR="00CE0B4C" w:rsidRPr="006B233F" w:rsidRDefault="00CE0B4C" w:rsidP="0065294E">
      <w:pPr>
        <w:pStyle w:val="Ttulo2"/>
        <w:spacing w:before="0"/>
        <w:jc w:val="both"/>
        <w:rPr>
          <w:rFonts w:ascii="Palatino Linotype" w:eastAsia="Palatino Linotype" w:hAnsi="Palatino Linotype" w:cs="Palatino Linotype"/>
          <w:b/>
          <w:color w:val="000000"/>
          <w:sz w:val="22"/>
          <w:szCs w:val="36"/>
          <w:lang w:eastAsia="es-MX"/>
        </w:rPr>
      </w:pPr>
      <w:bookmarkStart w:id="16" w:name="_Toc212131475"/>
      <w:r w:rsidRPr="006B233F">
        <w:rPr>
          <w:rFonts w:ascii="Palatino Linotype" w:eastAsia="Palatino Linotype" w:hAnsi="Palatino Linotype" w:cs="Palatino Linotype"/>
          <w:b/>
          <w:color w:val="000000"/>
          <w:sz w:val="22"/>
          <w:szCs w:val="36"/>
          <w:lang w:eastAsia="es-MX"/>
        </w:rPr>
        <w:t>CUARTO. Marco normativo aplicable en materia de transparencia y acceso a la información pública</w:t>
      </w:r>
      <w:bookmarkEnd w:id="16"/>
    </w:p>
    <w:p w14:paraId="21D0077C" w14:textId="77777777" w:rsidR="00CE0B4C" w:rsidRPr="006B233F" w:rsidRDefault="00CE0B4C" w:rsidP="00FF426B">
      <w:pPr>
        <w:spacing w:line="360" w:lineRule="auto"/>
        <w:contextualSpacing/>
        <w:jc w:val="both"/>
        <w:rPr>
          <w:rFonts w:ascii="Palatino Linotype" w:hAnsi="Palatino Linotype" w:cs="Tahoma"/>
          <w:sz w:val="22"/>
          <w:szCs w:val="22"/>
        </w:rPr>
      </w:pPr>
    </w:p>
    <w:p w14:paraId="44BBF05F" w14:textId="77777777" w:rsidR="00CE0B4C" w:rsidRPr="006B233F" w:rsidRDefault="00CE0B4C" w:rsidP="00FF426B">
      <w:pPr>
        <w:widowControl w:val="0"/>
        <w:spacing w:line="360" w:lineRule="auto"/>
        <w:contextualSpacing/>
        <w:jc w:val="both"/>
        <w:rPr>
          <w:rFonts w:ascii="Palatino Linotype" w:hAnsi="Palatino Linotype" w:cs="Tahoma"/>
          <w:sz w:val="22"/>
          <w:szCs w:val="22"/>
        </w:rPr>
      </w:pPr>
      <w:r w:rsidRPr="006B233F">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5A1884" w:rsidRPr="006B233F">
        <w:rPr>
          <w:rFonts w:ascii="Palatino Linotype" w:hAnsi="Palatino Linotype" w:cs="Tahoma"/>
          <w:sz w:val="22"/>
          <w:szCs w:val="22"/>
        </w:rPr>
        <w:t>autoridad</w:t>
      </w:r>
      <w:r w:rsidRPr="006B233F">
        <w:rPr>
          <w:rFonts w:ascii="Palatino Linotype" w:hAnsi="Palatino Linotype" w:cs="Tahoma"/>
          <w:sz w:val="22"/>
          <w:szCs w:val="22"/>
        </w:rPr>
        <w:t xml:space="preserve"> es pública y sólo podrá ser reservada temporalmente por razones de interés público.</w:t>
      </w:r>
    </w:p>
    <w:p w14:paraId="79013B8F" w14:textId="77777777" w:rsidR="00CE0B4C" w:rsidRPr="006B233F" w:rsidRDefault="00CE0B4C" w:rsidP="00FF426B">
      <w:pPr>
        <w:spacing w:line="360" w:lineRule="auto"/>
        <w:contextualSpacing/>
        <w:jc w:val="both"/>
        <w:rPr>
          <w:rFonts w:ascii="Palatino Linotype" w:hAnsi="Palatino Linotype" w:cs="Tahoma"/>
          <w:sz w:val="22"/>
          <w:szCs w:val="22"/>
        </w:rPr>
      </w:pPr>
    </w:p>
    <w:p w14:paraId="3F56CEFE" w14:textId="77777777" w:rsidR="00CE0B4C" w:rsidRPr="006B233F" w:rsidRDefault="00CE0B4C" w:rsidP="00FF426B">
      <w:pPr>
        <w:spacing w:line="360" w:lineRule="auto"/>
        <w:jc w:val="both"/>
        <w:rPr>
          <w:rFonts w:ascii="Palatino Linotype" w:hAnsi="Palatino Linotype" w:cs="Tahoma"/>
          <w:sz w:val="22"/>
          <w:szCs w:val="22"/>
        </w:rPr>
      </w:pPr>
      <w:r w:rsidRPr="006B233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04FAB70" w14:textId="77777777" w:rsidR="00CE0B4C" w:rsidRPr="006B233F" w:rsidRDefault="00CE0B4C" w:rsidP="00FF426B">
      <w:pPr>
        <w:spacing w:line="360" w:lineRule="auto"/>
        <w:jc w:val="both"/>
        <w:rPr>
          <w:rFonts w:ascii="Palatino Linotype" w:hAnsi="Palatino Linotype" w:cs="Tahoma"/>
          <w:sz w:val="22"/>
          <w:szCs w:val="22"/>
        </w:rPr>
      </w:pPr>
    </w:p>
    <w:p w14:paraId="0B708DE8" w14:textId="77777777" w:rsidR="00CE0B4C" w:rsidRPr="006B233F" w:rsidRDefault="00CE0B4C" w:rsidP="00FF426B">
      <w:pPr>
        <w:spacing w:line="360" w:lineRule="auto"/>
        <w:jc w:val="both"/>
        <w:rPr>
          <w:rFonts w:ascii="Palatino Linotype" w:hAnsi="Palatino Linotype" w:cs="Tahoma"/>
          <w:sz w:val="22"/>
          <w:szCs w:val="22"/>
        </w:rPr>
      </w:pPr>
      <w:r w:rsidRPr="006B233F">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Pr="006B233F">
        <w:rPr>
          <w:rFonts w:ascii="Palatino Linotype" w:hAnsi="Palatino Linotype" w:cs="Tahoma"/>
          <w:sz w:val="22"/>
          <w:szCs w:val="22"/>
        </w:rPr>
        <w:lastRenderedPageBreak/>
        <w:t>Plataforma Nacional de Transparencia, establecen los formatos para dar cumplimiento a las Obligaciones de Transparencia, así como los plazos de actualización.</w:t>
      </w:r>
    </w:p>
    <w:p w14:paraId="7800A2D2" w14:textId="77777777" w:rsidR="00CE0B4C" w:rsidRPr="006B233F" w:rsidRDefault="00CE0B4C" w:rsidP="00FF426B">
      <w:pPr>
        <w:spacing w:line="360" w:lineRule="auto"/>
        <w:jc w:val="both"/>
        <w:rPr>
          <w:rFonts w:ascii="Palatino Linotype" w:hAnsi="Palatino Linotype" w:cs="Tahoma"/>
          <w:sz w:val="22"/>
          <w:szCs w:val="22"/>
        </w:rPr>
      </w:pPr>
    </w:p>
    <w:p w14:paraId="4B733A94" w14:textId="77777777" w:rsidR="00CE0B4C" w:rsidRPr="006B233F" w:rsidRDefault="00CE0B4C" w:rsidP="00FF426B">
      <w:pPr>
        <w:spacing w:line="360" w:lineRule="auto"/>
        <w:jc w:val="both"/>
        <w:rPr>
          <w:rFonts w:ascii="Palatino Linotype" w:hAnsi="Palatino Linotype" w:cs="Tahoma"/>
          <w:sz w:val="22"/>
          <w:szCs w:val="22"/>
        </w:rPr>
      </w:pPr>
      <w:r w:rsidRPr="006B233F">
        <w:rPr>
          <w:rFonts w:ascii="Palatino Linotype" w:hAnsi="Palatino Linotype" w:cs="Tahoma"/>
          <w:sz w:val="22"/>
          <w:szCs w:val="22"/>
        </w:rPr>
        <w:t>En materia local, el artículo 5°, fracción I</w:t>
      </w:r>
      <w:r w:rsidR="00002CF8" w:rsidRPr="006B233F">
        <w:rPr>
          <w:rFonts w:ascii="Palatino Linotype" w:hAnsi="Palatino Linotype" w:cs="Tahoma"/>
          <w:sz w:val="22"/>
          <w:szCs w:val="22"/>
        </w:rPr>
        <w:t>,</w:t>
      </w:r>
      <w:r w:rsidRPr="006B233F">
        <w:rPr>
          <w:rFonts w:ascii="Palatino Linotype" w:hAnsi="Palatino Linotype" w:cs="Tahoma"/>
          <w:sz w:val="22"/>
          <w:szCs w:val="22"/>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E9B2AD7" w14:textId="77777777" w:rsidR="00CE0B4C" w:rsidRPr="006B233F" w:rsidRDefault="00CE0B4C" w:rsidP="00FF426B">
      <w:pPr>
        <w:spacing w:line="360" w:lineRule="auto"/>
        <w:jc w:val="both"/>
        <w:rPr>
          <w:rFonts w:ascii="Palatino Linotype" w:hAnsi="Palatino Linotype" w:cs="Tahoma"/>
          <w:sz w:val="22"/>
          <w:szCs w:val="22"/>
        </w:rPr>
      </w:pPr>
    </w:p>
    <w:p w14:paraId="41C7433C" w14:textId="77777777" w:rsidR="00CE0B4C" w:rsidRPr="006B233F" w:rsidRDefault="00CE0B4C" w:rsidP="00FF426B">
      <w:pPr>
        <w:spacing w:line="360" w:lineRule="auto"/>
        <w:jc w:val="both"/>
        <w:rPr>
          <w:rFonts w:ascii="Palatino Linotype" w:hAnsi="Palatino Linotype" w:cs="Tahoma"/>
          <w:sz w:val="22"/>
          <w:szCs w:val="22"/>
        </w:rPr>
      </w:pPr>
      <w:r w:rsidRPr="006B233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46B396E" w14:textId="77777777" w:rsidR="00CE0B4C" w:rsidRPr="006B233F" w:rsidRDefault="00CE0B4C" w:rsidP="00FF426B">
      <w:pPr>
        <w:spacing w:line="360" w:lineRule="auto"/>
        <w:jc w:val="both"/>
        <w:rPr>
          <w:rFonts w:ascii="Palatino Linotype" w:hAnsi="Palatino Linotype" w:cs="Tahoma"/>
          <w:sz w:val="22"/>
          <w:szCs w:val="22"/>
        </w:rPr>
      </w:pPr>
    </w:p>
    <w:p w14:paraId="7086E243" w14:textId="77777777" w:rsidR="00CE0B4C" w:rsidRPr="006B233F" w:rsidRDefault="00CE0B4C" w:rsidP="00FF426B">
      <w:pPr>
        <w:spacing w:line="360" w:lineRule="auto"/>
        <w:jc w:val="both"/>
        <w:rPr>
          <w:rFonts w:ascii="Palatino Linotype" w:hAnsi="Palatino Linotype" w:cs="Tahoma"/>
          <w:sz w:val="22"/>
          <w:szCs w:val="22"/>
        </w:rPr>
      </w:pPr>
      <w:r w:rsidRPr="006B233F">
        <w:rPr>
          <w:rFonts w:ascii="Palatino Linotype" w:hAnsi="Palatino Linotype" w:cs="Tahoma"/>
          <w:sz w:val="22"/>
          <w:szCs w:val="22"/>
        </w:rPr>
        <w:t>El artículo 12, que, quienes generen, recopilen, administren, manejen, procesen, archiven o conserven información pública serán responsables de la misma.</w:t>
      </w:r>
    </w:p>
    <w:p w14:paraId="01A3121D" w14:textId="77777777" w:rsidR="00EF5683" w:rsidRPr="006B233F" w:rsidRDefault="00EF5683" w:rsidP="00FF426B">
      <w:pPr>
        <w:spacing w:line="360" w:lineRule="auto"/>
        <w:jc w:val="both"/>
        <w:rPr>
          <w:rFonts w:ascii="Palatino Linotype" w:hAnsi="Palatino Linotype" w:cs="Tahoma"/>
          <w:sz w:val="22"/>
          <w:szCs w:val="22"/>
        </w:rPr>
      </w:pPr>
    </w:p>
    <w:p w14:paraId="67FA9A0E" w14:textId="77777777" w:rsidR="00CE0B4C" w:rsidRPr="006B233F" w:rsidRDefault="00CE0B4C" w:rsidP="00FF426B">
      <w:pPr>
        <w:spacing w:line="360" w:lineRule="auto"/>
        <w:jc w:val="both"/>
        <w:rPr>
          <w:rFonts w:ascii="Palatino Linotype" w:hAnsi="Palatino Linotype" w:cs="Tahoma"/>
          <w:sz w:val="22"/>
          <w:szCs w:val="22"/>
        </w:rPr>
      </w:pPr>
      <w:r w:rsidRPr="006B233F">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3F4FBC8" w14:textId="77777777" w:rsidR="00F66601" w:rsidRPr="006B233F" w:rsidRDefault="00F66601" w:rsidP="00FF426B">
      <w:pPr>
        <w:spacing w:line="360" w:lineRule="auto"/>
        <w:jc w:val="both"/>
        <w:rPr>
          <w:rFonts w:ascii="Palatino Linotype" w:hAnsi="Palatino Linotype" w:cs="Tahoma"/>
          <w:sz w:val="22"/>
          <w:szCs w:val="22"/>
        </w:rPr>
      </w:pPr>
    </w:p>
    <w:p w14:paraId="386BEDCA" w14:textId="77777777" w:rsidR="00CE0B4C" w:rsidRPr="006B233F" w:rsidRDefault="00CE0B4C" w:rsidP="00FF426B">
      <w:pPr>
        <w:spacing w:line="360" w:lineRule="auto"/>
        <w:jc w:val="both"/>
        <w:rPr>
          <w:rFonts w:ascii="Palatino Linotype" w:hAnsi="Palatino Linotype" w:cs="Tahoma"/>
          <w:sz w:val="22"/>
          <w:szCs w:val="22"/>
        </w:rPr>
      </w:pPr>
      <w:r w:rsidRPr="006B233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F8E38D3" w14:textId="77777777" w:rsidR="00553D1F" w:rsidRPr="006B233F" w:rsidRDefault="00553D1F" w:rsidP="00FF426B">
      <w:pPr>
        <w:spacing w:line="360" w:lineRule="auto"/>
        <w:ind w:right="-93"/>
        <w:jc w:val="both"/>
        <w:rPr>
          <w:rFonts w:ascii="Palatino Linotype" w:hAnsi="Palatino Linotype" w:cs="Tahoma"/>
          <w:b/>
          <w:sz w:val="22"/>
          <w:szCs w:val="22"/>
          <w:lang w:val="es-ES"/>
        </w:rPr>
      </w:pPr>
    </w:p>
    <w:p w14:paraId="2E26B358" w14:textId="77777777" w:rsidR="00CE0B4C" w:rsidRPr="006B233F" w:rsidRDefault="00CE0B4C" w:rsidP="0065294E">
      <w:pPr>
        <w:pStyle w:val="Ttulo2"/>
        <w:spacing w:before="0"/>
        <w:jc w:val="both"/>
        <w:rPr>
          <w:rFonts w:ascii="Palatino Linotype" w:eastAsia="Palatino Linotype" w:hAnsi="Palatino Linotype" w:cs="Palatino Linotype"/>
          <w:b/>
          <w:color w:val="000000"/>
          <w:sz w:val="22"/>
          <w:szCs w:val="36"/>
          <w:lang w:eastAsia="es-MX"/>
        </w:rPr>
      </w:pPr>
      <w:bookmarkStart w:id="17" w:name="_Toc212131476"/>
      <w:r w:rsidRPr="006B233F">
        <w:rPr>
          <w:rFonts w:ascii="Palatino Linotype" w:eastAsia="Palatino Linotype" w:hAnsi="Palatino Linotype" w:cs="Palatino Linotype"/>
          <w:b/>
          <w:color w:val="000000"/>
          <w:sz w:val="22"/>
          <w:szCs w:val="36"/>
          <w:lang w:eastAsia="es-MX"/>
        </w:rPr>
        <w:t>QUINTO. Estudio de Fondo</w:t>
      </w:r>
      <w:bookmarkEnd w:id="17"/>
    </w:p>
    <w:p w14:paraId="1DBB15C1" w14:textId="77777777" w:rsidR="00040101" w:rsidRPr="006B233F" w:rsidRDefault="00040101" w:rsidP="00FF426B">
      <w:pPr>
        <w:spacing w:line="360" w:lineRule="auto"/>
        <w:ind w:right="-93"/>
        <w:jc w:val="both"/>
        <w:rPr>
          <w:rFonts w:ascii="Palatino Linotype" w:hAnsi="Palatino Linotype" w:cs="Tahoma"/>
          <w:b/>
          <w:sz w:val="22"/>
          <w:szCs w:val="22"/>
          <w:lang w:val="es-ES"/>
        </w:rPr>
      </w:pPr>
    </w:p>
    <w:p w14:paraId="51062816" w14:textId="0364D8F7" w:rsidR="008573E1" w:rsidRPr="006B233F" w:rsidRDefault="00CE0B4C" w:rsidP="00846B2E">
      <w:pPr>
        <w:spacing w:line="360" w:lineRule="auto"/>
        <w:jc w:val="both"/>
        <w:rPr>
          <w:rFonts w:ascii="Palatino Linotype" w:hAnsi="Palatino Linotype" w:cs="Tahoma"/>
          <w:sz w:val="22"/>
          <w:szCs w:val="22"/>
        </w:rPr>
      </w:pPr>
      <w:r w:rsidRPr="006B233F">
        <w:rPr>
          <w:rFonts w:ascii="Palatino Linotype" w:hAnsi="Palatino Linotype" w:cs="Tahoma"/>
          <w:sz w:val="22"/>
          <w:szCs w:val="22"/>
        </w:rPr>
        <w:lastRenderedPageBreak/>
        <w:t>Una vez determinada la vía sobre la que versará el presente Recurso y previa revisión del expediente electrónico formado en el Sistema de Acceso a la Información Mexiquense (SAIMEX), con motivo de la solicitud de información y del Recurso a que da origen</w:t>
      </w:r>
      <w:r w:rsidR="00BA79DB" w:rsidRPr="006B233F">
        <w:rPr>
          <w:rFonts w:ascii="Palatino Linotype" w:hAnsi="Palatino Linotype" w:cs="Tahoma"/>
          <w:sz w:val="22"/>
          <w:szCs w:val="22"/>
        </w:rPr>
        <w:t xml:space="preserve">, es importante, señalar </w:t>
      </w:r>
      <w:r w:rsidR="00F21A88" w:rsidRPr="006B233F">
        <w:rPr>
          <w:rFonts w:ascii="Palatino Linotype" w:hAnsi="Palatino Linotype" w:cs="Tahoma"/>
          <w:sz w:val="22"/>
          <w:szCs w:val="22"/>
        </w:rPr>
        <w:t>que,</w:t>
      </w:r>
      <w:r w:rsidR="00BA79DB" w:rsidRPr="006B233F">
        <w:rPr>
          <w:rFonts w:ascii="Palatino Linotype" w:hAnsi="Palatino Linotype" w:cs="Tahoma"/>
          <w:sz w:val="22"/>
          <w:szCs w:val="22"/>
        </w:rPr>
        <w:t xml:space="preserve"> de la información solicitada, de la respuesta entregada y de la inconformidad, se aprecia que </w:t>
      </w:r>
      <w:r w:rsidR="00846B2E" w:rsidRPr="006B233F">
        <w:rPr>
          <w:rFonts w:ascii="Palatino Linotype" w:hAnsi="Palatino Linotype" w:cs="Tahoma"/>
          <w:sz w:val="22"/>
          <w:szCs w:val="22"/>
        </w:rPr>
        <w:t>se inconformó de la entrega de información incompleta y de que se entregaron documentos indebidamente testados.</w:t>
      </w:r>
    </w:p>
    <w:p w14:paraId="424953E0" w14:textId="3AFF15B2" w:rsidR="00243EF8" w:rsidRPr="006B233F" w:rsidRDefault="00243EF8" w:rsidP="00FF426B">
      <w:pPr>
        <w:spacing w:line="360" w:lineRule="auto"/>
        <w:jc w:val="both"/>
        <w:rPr>
          <w:rFonts w:ascii="Palatino Linotype" w:hAnsi="Palatino Linotype" w:cs="Tahoma"/>
          <w:sz w:val="22"/>
          <w:szCs w:val="22"/>
        </w:rPr>
      </w:pPr>
    </w:p>
    <w:p w14:paraId="16EC927A" w14:textId="18BD4F10" w:rsidR="00846B2E" w:rsidRPr="006B233F" w:rsidRDefault="00846B2E" w:rsidP="00FF426B">
      <w:pPr>
        <w:spacing w:line="360" w:lineRule="auto"/>
        <w:jc w:val="both"/>
        <w:rPr>
          <w:rFonts w:ascii="Palatino Linotype" w:hAnsi="Palatino Linotype" w:cs="Tahoma"/>
          <w:sz w:val="22"/>
          <w:szCs w:val="22"/>
        </w:rPr>
      </w:pPr>
      <w:r w:rsidRPr="006B233F">
        <w:rPr>
          <w:rFonts w:ascii="Palatino Linotype" w:hAnsi="Palatino Linotype" w:cs="Tahoma"/>
          <w:sz w:val="22"/>
          <w:szCs w:val="22"/>
        </w:rPr>
        <w:t xml:space="preserve">En este contexto, </w:t>
      </w:r>
      <w:r w:rsidR="00197581" w:rsidRPr="006B233F">
        <w:rPr>
          <w:rFonts w:ascii="Palatino Linotype" w:hAnsi="Palatino Linotype" w:cs="Tahoma"/>
          <w:sz w:val="22"/>
          <w:szCs w:val="22"/>
        </w:rPr>
        <w:t xml:space="preserve">debemos señalar que el Particular, requiere conocer </w:t>
      </w:r>
    </w:p>
    <w:p w14:paraId="51C3BC13" w14:textId="77777777" w:rsidR="00197581" w:rsidRPr="006B233F" w:rsidRDefault="00197581" w:rsidP="00FF426B">
      <w:pPr>
        <w:spacing w:line="360" w:lineRule="auto"/>
        <w:jc w:val="both"/>
        <w:rPr>
          <w:rFonts w:ascii="Palatino Linotype" w:hAnsi="Palatino Linotype" w:cs="Tahoma"/>
          <w:sz w:val="22"/>
          <w:szCs w:val="22"/>
        </w:rPr>
      </w:pPr>
    </w:p>
    <w:p w14:paraId="7A497610" w14:textId="7B787E9C" w:rsidR="00197581" w:rsidRPr="006B233F" w:rsidRDefault="00197581" w:rsidP="00EC6556">
      <w:pPr>
        <w:pStyle w:val="Prrafodelista"/>
        <w:numPr>
          <w:ilvl w:val="0"/>
          <w:numId w:val="27"/>
        </w:numPr>
        <w:spacing w:line="360" w:lineRule="auto"/>
        <w:jc w:val="both"/>
        <w:rPr>
          <w:rFonts w:ascii="Palatino Linotype" w:hAnsi="Palatino Linotype" w:cs="Tahoma"/>
          <w:szCs w:val="22"/>
        </w:rPr>
      </w:pPr>
      <w:r w:rsidRPr="006B233F">
        <w:rPr>
          <w:rFonts w:ascii="Palatino Linotype" w:hAnsi="Palatino Linotype" w:cs="Tahoma"/>
          <w:szCs w:val="22"/>
        </w:rPr>
        <w:t>Estadística de incidencia delictiva de los años 2019 a 2025</w:t>
      </w:r>
      <w:r w:rsidR="00EC6556" w:rsidRPr="006B233F">
        <w:rPr>
          <w:rFonts w:ascii="Palatino Linotype" w:hAnsi="Palatino Linotype" w:cs="Tahoma"/>
          <w:szCs w:val="22"/>
        </w:rPr>
        <w:t xml:space="preserve"> con el nivel de desglose por mes, delito y colonia.</w:t>
      </w:r>
    </w:p>
    <w:p w14:paraId="57B23561" w14:textId="77777777" w:rsidR="00E4132F" w:rsidRPr="006B233F" w:rsidRDefault="00E4132F" w:rsidP="00E4132F">
      <w:pPr>
        <w:pStyle w:val="Prrafodelista"/>
        <w:spacing w:line="360" w:lineRule="auto"/>
        <w:jc w:val="both"/>
        <w:rPr>
          <w:rFonts w:ascii="Palatino Linotype" w:hAnsi="Palatino Linotype" w:cs="Tahoma"/>
          <w:szCs w:val="22"/>
        </w:rPr>
      </w:pPr>
    </w:p>
    <w:p w14:paraId="4551DC30" w14:textId="7CB899D0" w:rsidR="00EC6556" w:rsidRPr="006B233F" w:rsidRDefault="00E4132F" w:rsidP="00EC6556">
      <w:pPr>
        <w:pStyle w:val="Prrafodelista"/>
        <w:numPr>
          <w:ilvl w:val="0"/>
          <w:numId w:val="27"/>
        </w:numPr>
        <w:spacing w:line="360" w:lineRule="auto"/>
        <w:jc w:val="both"/>
        <w:rPr>
          <w:rFonts w:ascii="Palatino Linotype" w:hAnsi="Palatino Linotype" w:cs="Tahoma"/>
          <w:szCs w:val="22"/>
        </w:rPr>
      </w:pPr>
      <w:r w:rsidRPr="006B233F">
        <w:rPr>
          <w:rFonts w:ascii="Palatino Linotype" w:hAnsi="Palatino Linotype" w:cs="Tahoma"/>
          <w:szCs w:val="22"/>
        </w:rPr>
        <w:t>L</w:t>
      </w:r>
      <w:r w:rsidR="00EC6556" w:rsidRPr="006B233F">
        <w:rPr>
          <w:rFonts w:ascii="Palatino Linotype" w:hAnsi="Palatino Linotype" w:cs="Tahoma"/>
          <w:szCs w:val="22"/>
        </w:rPr>
        <w:t>a cantidad de muertos encontrados por colonia del 2019 al 2025.</w:t>
      </w:r>
    </w:p>
    <w:p w14:paraId="652E8070" w14:textId="77777777" w:rsidR="00197581" w:rsidRPr="006B233F" w:rsidRDefault="00197581" w:rsidP="00EC6556">
      <w:pPr>
        <w:tabs>
          <w:tab w:val="left" w:pos="567"/>
        </w:tabs>
        <w:spacing w:line="360" w:lineRule="auto"/>
        <w:ind w:right="539"/>
        <w:jc w:val="both"/>
        <w:rPr>
          <w:rFonts w:ascii="Palatino Linotype" w:hAnsi="Palatino Linotype" w:cs="Tahoma"/>
          <w:sz w:val="22"/>
          <w:szCs w:val="22"/>
        </w:rPr>
      </w:pPr>
    </w:p>
    <w:p w14:paraId="3B5E201A" w14:textId="2107656C" w:rsidR="00EC6556" w:rsidRPr="006B233F" w:rsidRDefault="00E4132F" w:rsidP="008E22F3">
      <w:pPr>
        <w:spacing w:line="360" w:lineRule="auto"/>
        <w:jc w:val="both"/>
        <w:rPr>
          <w:rFonts w:ascii="Palatino Linotype" w:hAnsi="Palatino Linotype" w:cs="Tahoma"/>
          <w:sz w:val="22"/>
          <w:szCs w:val="22"/>
        </w:rPr>
      </w:pPr>
      <w:r w:rsidRPr="006B233F">
        <w:rPr>
          <w:rFonts w:ascii="Palatino Linotype" w:hAnsi="Palatino Linotype" w:cs="Tahoma"/>
          <w:sz w:val="22"/>
          <w:szCs w:val="22"/>
        </w:rPr>
        <w:t>En respuesta, el Sujeto Obligado entregó</w:t>
      </w:r>
      <w:r w:rsidR="000A5B08" w:rsidRPr="006B233F">
        <w:rPr>
          <w:rFonts w:ascii="Palatino Linotype" w:hAnsi="Palatino Linotype" w:cs="Tahoma"/>
          <w:sz w:val="22"/>
          <w:szCs w:val="22"/>
        </w:rPr>
        <w:t xml:space="preserve"> la información de enero de 2019 a mayo de 2025, </w:t>
      </w:r>
      <w:r w:rsidR="008E22F3" w:rsidRPr="006B233F">
        <w:rPr>
          <w:rFonts w:ascii="Palatino Linotype" w:hAnsi="Palatino Linotype" w:cs="Tahoma"/>
          <w:sz w:val="22"/>
          <w:szCs w:val="22"/>
        </w:rPr>
        <w:t>que,</w:t>
      </w:r>
      <w:r w:rsidR="00EE1E75" w:rsidRPr="006B233F">
        <w:rPr>
          <w:rFonts w:ascii="Palatino Linotype" w:hAnsi="Palatino Linotype" w:cs="Tahoma"/>
          <w:sz w:val="22"/>
          <w:szCs w:val="22"/>
        </w:rPr>
        <w:t xml:space="preserve"> en palabras del mismo Sujeto Obligado, fue información recuperada </w:t>
      </w:r>
      <w:r w:rsidR="008E22F3" w:rsidRPr="006B233F">
        <w:rPr>
          <w:rFonts w:ascii="Palatino Linotype" w:hAnsi="Palatino Linotype" w:cs="Tahoma"/>
          <w:sz w:val="22"/>
          <w:szCs w:val="22"/>
        </w:rPr>
        <w:t xml:space="preserve">del Sistema del Secretariado Ejecutivo Federal, para lo cual, se reproduce uno de los documentos, para mayor </w:t>
      </w:r>
      <w:r w:rsidR="00596014" w:rsidRPr="006B233F">
        <w:rPr>
          <w:rFonts w:ascii="Palatino Linotype" w:hAnsi="Palatino Linotype" w:cs="Tahoma"/>
          <w:sz w:val="22"/>
          <w:szCs w:val="22"/>
        </w:rPr>
        <w:t>claridad del</w:t>
      </w:r>
      <w:r w:rsidR="008E22F3" w:rsidRPr="006B233F">
        <w:rPr>
          <w:rFonts w:ascii="Palatino Linotype" w:hAnsi="Palatino Linotype" w:cs="Tahoma"/>
          <w:sz w:val="22"/>
          <w:szCs w:val="22"/>
        </w:rPr>
        <w:t xml:space="preserve"> desglose de la información remitida:</w:t>
      </w:r>
    </w:p>
    <w:p w14:paraId="45E93B3A" w14:textId="77777777" w:rsidR="00197581" w:rsidRPr="006B233F" w:rsidRDefault="00197581" w:rsidP="00FF426B">
      <w:pPr>
        <w:spacing w:line="360" w:lineRule="auto"/>
        <w:jc w:val="both"/>
        <w:rPr>
          <w:rFonts w:ascii="Palatino Linotype" w:hAnsi="Palatino Linotype" w:cs="Tahoma"/>
          <w:sz w:val="22"/>
          <w:szCs w:val="22"/>
        </w:rPr>
      </w:pPr>
    </w:p>
    <w:p w14:paraId="7F298B5A" w14:textId="0CBE60B9" w:rsidR="00596014" w:rsidRPr="006B233F" w:rsidRDefault="00596014" w:rsidP="00FF426B">
      <w:pPr>
        <w:spacing w:line="360" w:lineRule="auto"/>
        <w:jc w:val="both"/>
        <w:rPr>
          <w:rFonts w:ascii="Palatino Linotype" w:hAnsi="Palatino Linotype" w:cs="Tahoma"/>
          <w:sz w:val="22"/>
          <w:szCs w:val="22"/>
        </w:rPr>
      </w:pPr>
      <w:r w:rsidRPr="006B233F">
        <w:rPr>
          <w:rFonts w:ascii="Palatino Linotype" w:hAnsi="Palatino Linotype" w:cs="Tahoma"/>
          <w:noProof/>
          <w:sz w:val="22"/>
          <w:szCs w:val="22"/>
          <w:lang w:eastAsia="es-MX"/>
        </w:rPr>
        <w:drawing>
          <wp:inline distT="0" distB="0" distL="0" distR="0" wp14:anchorId="6CCFF2DB" wp14:editId="70D34CEA">
            <wp:extent cx="5582920" cy="2019300"/>
            <wp:effectExtent l="0" t="0" r="0" b="0"/>
            <wp:docPr id="13546178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l="9650" t="6034" r="7358" b="72200"/>
                    <a:stretch/>
                  </pic:blipFill>
                  <pic:spPr bwMode="auto">
                    <a:xfrm>
                      <a:off x="0" y="0"/>
                      <a:ext cx="5587522" cy="2020965"/>
                    </a:xfrm>
                    <a:prstGeom prst="rect">
                      <a:avLst/>
                    </a:prstGeom>
                    <a:noFill/>
                    <a:ln>
                      <a:noFill/>
                    </a:ln>
                    <a:extLst>
                      <a:ext uri="{53640926-AAD7-44D8-BBD7-CCE9431645EC}">
                        <a14:shadowObscured xmlns:a14="http://schemas.microsoft.com/office/drawing/2010/main"/>
                      </a:ext>
                    </a:extLst>
                  </pic:spPr>
                </pic:pic>
              </a:graphicData>
            </a:graphic>
          </wp:inline>
        </w:drawing>
      </w:r>
    </w:p>
    <w:p w14:paraId="7739044E" w14:textId="77777777" w:rsidR="00A62A3A" w:rsidRPr="006B233F" w:rsidRDefault="00EB3FF0" w:rsidP="00FF426B">
      <w:pPr>
        <w:spacing w:line="360" w:lineRule="auto"/>
        <w:jc w:val="both"/>
        <w:rPr>
          <w:rFonts w:ascii="Palatino Linotype" w:hAnsi="Palatino Linotype" w:cs="Tahoma"/>
          <w:sz w:val="22"/>
          <w:szCs w:val="22"/>
        </w:rPr>
      </w:pPr>
      <w:r w:rsidRPr="006B233F">
        <w:rPr>
          <w:rFonts w:ascii="Palatino Linotype" w:hAnsi="Palatino Linotype" w:cs="Tahoma"/>
          <w:sz w:val="22"/>
          <w:szCs w:val="22"/>
        </w:rPr>
        <w:lastRenderedPageBreak/>
        <w:t xml:space="preserve">A esta imagen se reproducen los siguientes acercamientos, para hacer legible su lectura: </w:t>
      </w:r>
    </w:p>
    <w:p w14:paraId="4FCF21AB" w14:textId="0DF7D1D1" w:rsidR="00EB3FF0" w:rsidRPr="006B233F" w:rsidRDefault="00EB3FF0" w:rsidP="00FF426B">
      <w:pPr>
        <w:spacing w:line="360" w:lineRule="auto"/>
        <w:jc w:val="both"/>
        <w:rPr>
          <w:rFonts w:ascii="Palatino Linotype" w:hAnsi="Palatino Linotype" w:cs="Tahoma"/>
          <w:sz w:val="22"/>
          <w:szCs w:val="22"/>
        </w:rPr>
      </w:pPr>
      <w:r w:rsidRPr="006B233F">
        <w:rPr>
          <w:rFonts w:ascii="Palatino Linotype" w:hAnsi="Palatino Linotype" w:cs="Tahoma"/>
          <w:noProof/>
          <w:sz w:val="22"/>
          <w:szCs w:val="22"/>
          <w:lang w:eastAsia="es-MX"/>
        </w:rPr>
        <w:drawing>
          <wp:inline distT="0" distB="0" distL="0" distR="0" wp14:anchorId="52226F78" wp14:editId="61672C2E">
            <wp:extent cx="5063836" cy="2850778"/>
            <wp:effectExtent l="0" t="0" r="3810" b="6985"/>
            <wp:docPr id="6177833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l="7480" t="5774" r="53078" b="78126"/>
                    <a:stretch>
                      <a:fillRect/>
                    </a:stretch>
                  </pic:blipFill>
                  <pic:spPr bwMode="auto">
                    <a:xfrm>
                      <a:off x="0" y="0"/>
                      <a:ext cx="5074985" cy="2857055"/>
                    </a:xfrm>
                    <a:prstGeom prst="rect">
                      <a:avLst/>
                    </a:prstGeom>
                    <a:noFill/>
                    <a:ln>
                      <a:noFill/>
                    </a:ln>
                    <a:extLst>
                      <a:ext uri="{53640926-AAD7-44D8-BBD7-CCE9431645EC}">
                        <a14:shadowObscured xmlns:a14="http://schemas.microsoft.com/office/drawing/2010/main"/>
                      </a:ext>
                    </a:extLst>
                  </pic:spPr>
                </pic:pic>
              </a:graphicData>
            </a:graphic>
          </wp:inline>
        </w:drawing>
      </w:r>
    </w:p>
    <w:p w14:paraId="64B4AF4B" w14:textId="77777777" w:rsidR="00EB3FF0" w:rsidRPr="006B233F" w:rsidRDefault="00EB3FF0" w:rsidP="00FF426B">
      <w:pPr>
        <w:spacing w:line="360" w:lineRule="auto"/>
        <w:jc w:val="both"/>
        <w:rPr>
          <w:rFonts w:ascii="Palatino Linotype" w:hAnsi="Palatino Linotype" w:cs="Tahoma"/>
          <w:sz w:val="22"/>
          <w:szCs w:val="22"/>
        </w:rPr>
      </w:pPr>
    </w:p>
    <w:p w14:paraId="7BCD4641" w14:textId="45B12B92" w:rsidR="00EB3FF0" w:rsidRPr="006B233F" w:rsidRDefault="00EB3FF0" w:rsidP="00FF426B">
      <w:pPr>
        <w:spacing w:line="360" w:lineRule="auto"/>
        <w:jc w:val="both"/>
        <w:rPr>
          <w:rFonts w:ascii="Palatino Linotype" w:hAnsi="Palatino Linotype" w:cs="Tahoma"/>
          <w:sz w:val="22"/>
          <w:szCs w:val="22"/>
        </w:rPr>
      </w:pPr>
      <w:r w:rsidRPr="006B233F">
        <w:rPr>
          <w:rFonts w:ascii="Palatino Linotype" w:hAnsi="Palatino Linotype" w:cs="Tahoma"/>
          <w:sz w:val="22"/>
          <w:szCs w:val="22"/>
        </w:rPr>
        <w:t>En este contexto, se entregó la incidencia delictiva solicitada</w:t>
      </w:r>
      <w:r w:rsidR="00F13045" w:rsidRPr="006B233F">
        <w:rPr>
          <w:rFonts w:ascii="Palatino Linotype" w:hAnsi="Palatino Linotype" w:cs="Tahoma"/>
          <w:sz w:val="22"/>
          <w:szCs w:val="22"/>
        </w:rPr>
        <w:t>, sin embargo, se advierte que faltó el nivel de desglose,</w:t>
      </w:r>
      <w:r w:rsidR="00A9315D" w:rsidRPr="006B233F">
        <w:rPr>
          <w:rFonts w:ascii="Palatino Linotype" w:hAnsi="Palatino Linotype" w:cs="Tahoma"/>
          <w:sz w:val="22"/>
          <w:szCs w:val="22"/>
        </w:rPr>
        <w:t xml:space="preserve"> pues no se entregó ni la colonia de los hechos delictivos, ni tampoco el número </w:t>
      </w:r>
      <w:r w:rsidR="00E4132F" w:rsidRPr="006B233F">
        <w:rPr>
          <w:rFonts w:ascii="Palatino Linotype" w:hAnsi="Palatino Linotype" w:cs="Tahoma"/>
          <w:sz w:val="22"/>
          <w:szCs w:val="22"/>
        </w:rPr>
        <w:t>de muertos</w:t>
      </w:r>
      <w:r w:rsidR="00A9315D" w:rsidRPr="006B233F">
        <w:rPr>
          <w:rFonts w:ascii="Palatino Linotype" w:hAnsi="Palatino Linotype" w:cs="Tahoma"/>
          <w:sz w:val="22"/>
          <w:szCs w:val="22"/>
        </w:rPr>
        <w:t xml:space="preserve"> localizados por colonia</w:t>
      </w:r>
      <w:r w:rsidR="00876B74" w:rsidRPr="006B233F">
        <w:rPr>
          <w:rFonts w:ascii="Palatino Linotype" w:hAnsi="Palatino Linotype" w:cs="Tahoma"/>
          <w:sz w:val="22"/>
          <w:szCs w:val="22"/>
        </w:rPr>
        <w:t>, por lo cual, referente a la entrega de información incompleta el medio de impugnación resulta procedente, por lo que se deberá analizar si existe fuente obligacional por parte del Sujeto Obligado para poseer dicha información.</w:t>
      </w:r>
    </w:p>
    <w:p w14:paraId="5537029C" w14:textId="77777777" w:rsidR="00876B74" w:rsidRPr="006B233F" w:rsidRDefault="00876B74" w:rsidP="00FF426B">
      <w:pPr>
        <w:spacing w:line="360" w:lineRule="auto"/>
        <w:jc w:val="both"/>
        <w:rPr>
          <w:rFonts w:ascii="Palatino Linotype" w:hAnsi="Palatino Linotype" w:cs="Tahoma"/>
          <w:sz w:val="22"/>
          <w:szCs w:val="22"/>
        </w:rPr>
      </w:pPr>
    </w:p>
    <w:p w14:paraId="5D84153F" w14:textId="70CC8825" w:rsidR="00876B74" w:rsidRPr="006B233F" w:rsidRDefault="00876B74" w:rsidP="00FF426B">
      <w:pPr>
        <w:spacing w:line="360" w:lineRule="auto"/>
        <w:jc w:val="both"/>
        <w:rPr>
          <w:rFonts w:ascii="Palatino Linotype" w:hAnsi="Palatino Linotype" w:cs="Tahoma"/>
          <w:sz w:val="22"/>
          <w:szCs w:val="22"/>
        </w:rPr>
      </w:pPr>
      <w:r w:rsidRPr="006B233F">
        <w:rPr>
          <w:rFonts w:ascii="Palatino Linotype" w:hAnsi="Palatino Linotype" w:cs="Tahoma"/>
          <w:sz w:val="22"/>
          <w:szCs w:val="22"/>
        </w:rPr>
        <w:t>Sobre la referencia de que se testó información, debemos advertir que los documentos se entregaron de manera íntegra y no se advierte versión pública, por lo que no es supuesto que deba ser analizado.</w:t>
      </w:r>
    </w:p>
    <w:p w14:paraId="6F43D8B3" w14:textId="77777777" w:rsidR="00876B74" w:rsidRPr="006B233F" w:rsidRDefault="00876B74" w:rsidP="00FF426B">
      <w:pPr>
        <w:spacing w:line="360" w:lineRule="auto"/>
        <w:jc w:val="both"/>
        <w:rPr>
          <w:rFonts w:ascii="Palatino Linotype" w:hAnsi="Palatino Linotype" w:cs="Tahoma"/>
          <w:sz w:val="22"/>
          <w:szCs w:val="22"/>
        </w:rPr>
      </w:pPr>
    </w:p>
    <w:p w14:paraId="12238ED8" w14:textId="2C6499D2" w:rsidR="00243EF8" w:rsidRPr="006B233F" w:rsidRDefault="00565B61" w:rsidP="00FF426B">
      <w:pPr>
        <w:spacing w:line="360" w:lineRule="auto"/>
        <w:jc w:val="both"/>
        <w:rPr>
          <w:rFonts w:ascii="Palatino Linotype" w:hAnsi="Palatino Linotype" w:cs="Tahoma"/>
          <w:sz w:val="22"/>
          <w:szCs w:val="22"/>
        </w:rPr>
      </w:pPr>
      <w:r w:rsidRPr="006B233F">
        <w:rPr>
          <w:rFonts w:ascii="Palatino Linotype" w:hAnsi="Palatino Linotype" w:cs="Tahoma"/>
          <w:sz w:val="22"/>
          <w:szCs w:val="22"/>
        </w:rPr>
        <w:t>En este sentido, se debe a</w:t>
      </w:r>
      <w:r w:rsidR="0076034D" w:rsidRPr="006B233F">
        <w:rPr>
          <w:rFonts w:ascii="Palatino Linotype" w:hAnsi="Palatino Linotype" w:cs="Tahoma"/>
          <w:sz w:val="22"/>
          <w:szCs w:val="22"/>
        </w:rPr>
        <w:t xml:space="preserve">nalizar si existe fuente obligacional de poseer </w:t>
      </w:r>
      <w:r w:rsidRPr="006B233F">
        <w:rPr>
          <w:rFonts w:ascii="Palatino Linotype" w:hAnsi="Palatino Linotype" w:cs="Tahoma"/>
          <w:sz w:val="22"/>
          <w:szCs w:val="22"/>
        </w:rPr>
        <w:t>la</w:t>
      </w:r>
      <w:r w:rsidR="001F3256" w:rsidRPr="006B233F">
        <w:rPr>
          <w:rFonts w:ascii="Palatino Linotype" w:hAnsi="Palatino Linotype" w:cs="Tahoma"/>
          <w:sz w:val="22"/>
          <w:szCs w:val="22"/>
        </w:rPr>
        <w:t xml:space="preserve"> localización de los hechos delictivos, así como la localización de cadáveres</w:t>
      </w:r>
      <w:r w:rsidR="00AB7564" w:rsidRPr="006B233F">
        <w:rPr>
          <w:rFonts w:ascii="Palatino Linotype" w:hAnsi="Palatino Linotype" w:cs="Tahoma"/>
          <w:sz w:val="22"/>
          <w:szCs w:val="22"/>
        </w:rPr>
        <w:t xml:space="preserve">, con la precisión, de que el contexto es la localización de personas fallecidas por hechos delictivos y no así por cualquier supuesto. </w:t>
      </w:r>
    </w:p>
    <w:p w14:paraId="10ACB39B" w14:textId="77777777" w:rsidR="00860659" w:rsidRPr="006B233F" w:rsidRDefault="00860659" w:rsidP="00282505">
      <w:pPr>
        <w:spacing w:line="360" w:lineRule="auto"/>
        <w:contextualSpacing/>
        <w:jc w:val="both"/>
        <w:rPr>
          <w:rFonts w:ascii="Palatino Linotype" w:hAnsi="Palatino Linotype" w:cs="Tahoma"/>
          <w:color w:val="000000" w:themeColor="text1"/>
          <w:sz w:val="22"/>
          <w:szCs w:val="22"/>
          <w:lang w:val="es-ES"/>
        </w:rPr>
      </w:pPr>
    </w:p>
    <w:p w14:paraId="6C0FF27B" w14:textId="6D94AA35" w:rsidR="00282505" w:rsidRPr="006B233F" w:rsidRDefault="00860659" w:rsidP="00282505">
      <w:pPr>
        <w:spacing w:line="360" w:lineRule="auto"/>
        <w:contextualSpacing/>
        <w:jc w:val="both"/>
        <w:rPr>
          <w:rFonts w:ascii="Palatino Linotype" w:hAnsi="Palatino Linotype" w:cs="Tahoma"/>
          <w:color w:val="000000" w:themeColor="text1"/>
          <w:sz w:val="22"/>
          <w:szCs w:val="22"/>
          <w:lang w:val="es-ES"/>
        </w:rPr>
      </w:pPr>
      <w:r w:rsidRPr="006B233F">
        <w:rPr>
          <w:rFonts w:ascii="Palatino Linotype" w:hAnsi="Palatino Linotype" w:cs="Tahoma"/>
          <w:color w:val="000000" w:themeColor="text1"/>
          <w:sz w:val="22"/>
          <w:szCs w:val="22"/>
          <w:lang w:val="es-ES"/>
        </w:rPr>
        <w:t xml:space="preserve">Así, </w:t>
      </w:r>
      <w:r w:rsidR="00282505" w:rsidRPr="006B233F">
        <w:rPr>
          <w:rFonts w:ascii="Palatino Linotype" w:hAnsi="Palatino Linotype" w:cs="Tahoma"/>
          <w:color w:val="000000" w:themeColor="text1"/>
          <w:sz w:val="22"/>
          <w:szCs w:val="22"/>
          <w:lang w:val="es-ES"/>
        </w:rPr>
        <w:t xml:space="preserve">sobre la naturaleza de la información solicitada, es oportuno traer a colación los artículos 5, fracción II, XVII, 7, fracción IX, 19, fracción I, 39, inciso b), fracción VI y XI, 118 de la Ley General del Sistema Nacional de Seguridad Pública, los numerales 125, fracción VIII y 142 de la Ley Orgánica Municipal del Estado de México; disposiciones legales que disponen a la literalidad lo siguiente: </w:t>
      </w:r>
    </w:p>
    <w:p w14:paraId="3AD64987" w14:textId="77777777" w:rsidR="00282505" w:rsidRPr="006B233F" w:rsidRDefault="00282505" w:rsidP="00282505">
      <w:pPr>
        <w:spacing w:line="360" w:lineRule="auto"/>
        <w:contextualSpacing/>
        <w:jc w:val="both"/>
        <w:rPr>
          <w:rFonts w:ascii="Palatino Linotype" w:hAnsi="Palatino Linotype" w:cs="Tahoma"/>
          <w:color w:val="000000" w:themeColor="text1"/>
          <w:sz w:val="22"/>
          <w:szCs w:val="22"/>
        </w:rPr>
      </w:pPr>
    </w:p>
    <w:p w14:paraId="39BFE243"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b/>
          <w:i/>
          <w:color w:val="000000" w:themeColor="text1"/>
          <w:szCs w:val="22"/>
        </w:rPr>
        <w:t>“Artículo 5</w:t>
      </w:r>
      <w:r w:rsidRPr="006B233F">
        <w:rPr>
          <w:rFonts w:ascii="Palatino Linotype" w:hAnsi="Palatino Linotype" w:cs="Tahoma"/>
          <w:i/>
          <w:color w:val="000000" w:themeColor="text1"/>
          <w:szCs w:val="22"/>
        </w:rPr>
        <w:t>.- Para los efectos de esta Ley, se entenderá por:</w:t>
      </w:r>
    </w:p>
    <w:p w14:paraId="1157EA40"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I…</w:t>
      </w:r>
    </w:p>
    <w:p w14:paraId="74C25EC8"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5FBB0E13"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III a XVI…</w:t>
      </w:r>
    </w:p>
    <w:p w14:paraId="2617CCA4"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7A126BF8"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p>
    <w:p w14:paraId="2FC4F25F"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lang w:val="es-ES"/>
        </w:rPr>
      </w:pPr>
      <w:r w:rsidRPr="006B233F">
        <w:rPr>
          <w:rFonts w:ascii="Palatino Linotype" w:hAnsi="Palatino Linotype" w:cs="Tahoma"/>
          <w:b/>
          <w:i/>
          <w:color w:val="000000" w:themeColor="text1"/>
          <w:szCs w:val="22"/>
          <w:lang w:val="es-ES"/>
        </w:rPr>
        <w:t>Artículo 7.-</w:t>
      </w:r>
      <w:r w:rsidRPr="006B233F">
        <w:rPr>
          <w:rFonts w:ascii="Palatino Linotype" w:hAnsi="Palatino Linotype" w:cs="Tahoma"/>
          <w:i/>
          <w:color w:val="000000" w:themeColor="text1"/>
          <w:szCs w:val="22"/>
          <w:lang w:val="es-ES"/>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3192E1EE"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I a VIII…</w:t>
      </w:r>
    </w:p>
    <w:p w14:paraId="6AF242DF"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lastRenderedPageBreak/>
        <w:t xml:space="preserve">IX. Generar, compartir, intercambiar, ingresar, almacenar y proveer información, archivos y contenidos a las Bases de Datos que integran el Sistema Nacional de Información, de conformidad con lo dispuesto en la legislación en la materia. </w:t>
      </w:r>
    </w:p>
    <w:p w14:paraId="6AFC55ED"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Tratándose de manejo de datos que provengan del Registro Nacional de Detenciones se atendrá a lo dispuesto en la Ley Nacional del Registro de Detenciones;</w:t>
      </w:r>
    </w:p>
    <w:p w14:paraId="6D795B1B"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X a XVI…</w:t>
      </w:r>
    </w:p>
    <w:p w14:paraId="63A91E4E"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p>
    <w:p w14:paraId="69FC8E25"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b/>
          <w:i/>
          <w:color w:val="000000" w:themeColor="text1"/>
          <w:szCs w:val="22"/>
        </w:rPr>
        <w:t>Artículo 19.-</w:t>
      </w:r>
      <w:r w:rsidRPr="006B233F">
        <w:rPr>
          <w:rFonts w:ascii="Palatino Linotype" w:hAnsi="Palatino Linotype" w:cs="Tahoma"/>
          <w:i/>
          <w:color w:val="000000" w:themeColor="text1"/>
          <w:szCs w:val="22"/>
        </w:rPr>
        <w:t xml:space="preserve"> El Centro Nacional de Información será el responsable de regular el Sistema Nacional de Información y tendrá, entre otras, las siguientes atribuciones: </w:t>
      </w:r>
    </w:p>
    <w:p w14:paraId="18E60C4B"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I. Determinar los criterios técnicos y de homologación de las Bases de Datos que conforman el Sistema Nacional de Información;</w:t>
      </w:r>
    </w:p>
    <w:p w14:paraId="4C724D78"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II a VI…</w:t>
      </w:r>
    </w:p>
    <w:p w14:paraId="5812E596"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p>
    <w:p w14:paraId="67FE8208" w14:textId="77777777" w:rsidR="00282505" w:rsidRPr="006B233F" w:rsidRDefault="00282505" w:rsidP="00282505">
      <w:pPr>
        <w:spacing w:line="360" w:lineRule="auto"/>
        <w:ind w:left="567" w:right="539"/>
        <w:contextualSpacing/>
        <w:jc w:val="both"/>
        <w:rPr>
          <w:rFonts w:ascii="Palatino Linotype" w:hAnsi="Palatino Linotype" w:cs="Tahoma"/>
          <w:b/>
          <w:i/>
          <w:color w:val="000000" w:themeColor="text1"/>
          <w:szCs w:val="22"/>
          <w:u w:val="single"/>
          <w:lang w:val="es-ES"/>
        </w:rPr>
      </w:pPr>
      <w:r w:rsidRPr="006B233F">
        <w:rPr>
          <w:rFonts w:ascii="Palatino Linotype" w:hAnsi="Palatino Linotype" w:cs="Tahoma"/>
          <w:b/>
          <w:i/>
          <w:color w:val="000000" w:themeColor="text1"/>
          <w:szCs w:val="22"/>
          <w:u w:val="single"/>
          <w:lang w:val="es-ES"/>
        </w:rPr>
        <w:t>Artículo 39.- La concurrencia de facultades entre la Federación, las entidades federativas y los Municipios, quedará distribuida conforme a lo siguiente:</w:t>
      </w:r>
    </w:p>
    <w:p w14:paraId="29CF653E"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lang w:val="es-ES"/>
        </w:rPr>
      </w:pPr>
      <w:r w:rsidRPr="006B233F">
        <w:rPr>
          <w:rFonts w:ascii="Palatino Linotype" w:hAnsi="Palatino Linotype" w:cs="Tahoma"/>
          <w:i/>
          <w:color w:val="000000" w:themeColor="text1"/>
          <w:szCs w:val="22"/>
          <w:lang w:val="es-ES"/>
        </w:rPr>
        <w:t>A…</w:t>
      </w:r>
    </w:p>
    <w:p w14:paraId="146BCA6D" w14:textId="77777777" w:rsidR="00282505" w:rsidRPr="006B233F" w:rsidRDefault="00282505" w:rsidP="00282505">
      <w:pPr>
        <w:spacing w:line="360" w:lineRule="auto"/>
        <w:ind w:left="567" w:right="539"/>
        <w:contextualSpacing/>
        <w:jc w:val="both"/>
        <w:rPr>
          <w:rFonts w:ascii="Palatino Linotype" w:hAnsi="Palatino Linotype" w:cs="Tahoma"/>
          <w:b/>
          <w:i/>
          <w:color w:val="000000" w:themeColor="text1"/>
          <w:szCs w:val="22"/>
          <w:u w:val="single"/>
          <w:lang w:val="es-ES"/>
        </w:rPr>
      </w:pPr>
      <w:r w:rsidRPr="006B233F">
        <w:rPr>
          <w:rFonts w:ascii="Palatino Linotype" w:hAnsi="Palatino Linotype" w:cs="Tahoma"/>
          <w:b/>
          <w:i/>
          <w:color w:val="000000" w:themeColor="text1"/>
          <w:szCs w:val="22"/>
          <w:u w:val="single"/>
          <w:lang w:val="es-ES"/>
        </w:rPr>
        <w:t>B. Corresponde a la Federación, a las entidades federativas y a los Municipios, en el ámbito de sus respectivas competencias:</w:t>
      </w:r>
    </w:p>
    <w:p w14:paraId="06417558"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lang w:val="es-ES"/>
        </w:rPr>
      </w:pPr>
      <w:r w:rsidRPr="006B233F">
        <w:rPr>
          <w:rFonts w:ascii="Palatino Linotype" w:hAnsi="Palatino Linotype" w:cs="Tahoma"/>
          <w:i/>
          <w:color w:val="000000" w:themeColor="text1"/>
          <w:szCs w:val="22"/>
          <w:lang w:val="es-ES"/>
        </w:rPr>
        <w:t>I a V…</w:t>
      </w:r>
    </w:p>
    <w:p w14:paraId="183F57DC"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lang w:val="es-ES"/>
        </w:rPr>
      </w:pPr>
      <w:r w:rsidRPr="006B233F">
        <w:rPr>
          <w:rFonts w:ascii="Palatino Linotype" w:hAnsi="Palatino Linotype" w:cs="Tahoma"/>
          <w:i/>
          <w:color w:val="000000" w:themeColor="text1"/>
          <w:szCs w:val="22"/>
          <w:lang w:val="es-ES"/>
        </w:rPr>
        <w:t>VI. Designar a un responsable del control, suministro y adecuado manejo de la información a que se refiere esta Ley;</w:t>
      </w:r>
    </w:p>
    <w:p w14:paraId="511A50D0"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lang w:val="es-ES"/>
        </w:rPr>
      </w:pPr>
      <w:r w:rsidRPr="006B233F">
        <w:rPr>
          <w:rFonts w:ascii="Palatino Linotype" w:hAnsi="Palatino Linotype" w:cs="Tahoma"/>
          <w:i/>
          <w:color w:val="000000" w:themeColor="text1"/>
          <w:szCs w:val="22"/>
          <w:lang w:val="es-ES"/>
        </w:rPr>
        <w:t>XII a X…</w:t>
      </w:r>
    </w:p>
    <w:p w14:paraId="799B16BF" w14:textId="77777777" w:rsidR="00282505" w:rsidRPr="006B233F" w:rsidRDefault="00282505" w:rsidP="00282505">
      <w:pPr>
        <w:spacing w:line="360" w:lineRule="auto"/>
        <w:ind w:left="567" w:right="539"/>
        <w:contextualSpacing/>
        <w:jc w:val="both"/>
        <w:rPr>
          <w:rFonts w:ascii="Palatino Linotype" w:hAnsi="Palatino Linotype" w:cs="Tahoma"/>
          <w:b/>
          <w:i/>
          <w:color w:val="000000" w:themeColor="text1"/>
          <w:szCs w:val="22"/>
          <w:u w:val="single"/>
          <w:lang w:val="es-ES"/>
        </w:rPr>
      </w:pPr>
      <w:r w:rsidRPr="006B233F">
        <w:rPr>
          <w:rFonts w:ascii="Palatino Linotype" w:hAnsi="Palatino Linotype" w:cs="Tahoma"/>
          <w:b/>
          <w:i/>
          <w:color w:val="000000" w:themeColor="text1"/>
          <w:szCs w:val="22"/>
          <w:u w:val="single"/>
          <w:lang w:val="es-ES"/>
        </w:rPr>
        <w:t xml:space="preserve">XI. Integrar y consultar la información relativa a la operación y Desarrollo Policial para el registro y seguimiento en el Sistema Nacional de Información; </w:t>
      </w:r>
    </w:p>
    <w:p w14:paraId="4DC49FC3"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lang w:val="es-ES"/>
        </w:rPr>
      </w:pPr>
      <w:r w:rsidRPr="006B233F">
        <w:rPr>
          <w:rFonts w:ascii="Palatino Linotype" w:hAnsi="Palatino Linotype" w:cs="Tahoma"/>
          <w:i/>
          <w:color w:val="000000" w:themeColor="text1"/>
          <w:szCs w:val="22"/>
          <w:lang w:val="es-ES"/>
        </w:rPr>
        <w:t>XII a XV…</w:t>
      </w:r>
    </w:p>
    <w:p w14:paraId="0B31D7C8"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p>
    <w:p w14:paraId="122FC244"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b/>
          <w:i/>
          <w:color w:val="000000" w:themeColor="text1"/>
          <w:szCs w:val="22"/>
        </w:rPr>
        <w:t>Artículo 118.-</w:t>
      </w:r>
      <w:r w:rsidRPr="006B233F">
        <w:rPr>
          <w:rFonts w:ascii="Palatino Linotype" w:hAnsi="Palatino Linotype" w:cs="Tahoma"/>
          <w:i/>
          <w:color w:val="000000" w:themeColor="text1"/>
          <w:szCs w:val="22"/>
        </w:rPr>
        <w:t xml:space="preserve"> Las Bases de Datos que integran el Sistema Nacional de Información se actualizarán permanentemente y serán de consulta obligatoria para garantizar la efectividad en las actividades de Seguridad Pública. </w:t>
      </w:r>
    </w:p>
    <w:p w14:paraId="4D3C5D6E"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lastRenderedPageBreak/>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1FD91DAE"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El Registro Nacional de Detenciones se vinculará con las Bases de Datos a que se refiere el presente artículo, mediante el número de identificación al que hace referencia la ley de la materia.</w:t>
      </w:r>
    </w:p>
    <w:p w14:paraId="67545215"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p>
    <w:p w14:paraId="28DDE079" w14:textId="77777777" w:rsidR="00282505" w:rsidRPr="006B233F" w:rsidRDefault="00282505" w:rsidP="00282505">
      <w:pPr>
        <w:spacing w:line="360" w:lineRule="auto"/>
        <w:ind w:left="567" w:right="539"/>
        <w:contextualSpacing/>
        <w:jc w:val="both"/>
        <w:rPr>
          <w:rFonts w:ascii="Palatino Linotype" w:hAnsi="Palatino Linotype" w:cs="Tahoma"/>
          <w:b/>
          <w:i/>
          <w:color w:val="000000" w:themeColor="text1"/>
          <w:szCs w:val="22"/>
        </w:rPr>
      </w:pPr>
      <w:r w:rsidRPr="006B233F">
        <w:rPr>
          <w:rFonts w:ascii="Palatino Linotype" w:hAnsi="Palatino Linotype" w:cs="Tahoma"/>
          <w:b/>
          <w:i/>
          <w:color w:val="000000" w:themeColor="text1"/>
          <w:szCs w:val="22"/>
        </w:rPr>
        <w:t>Ley Orgánica Municipal del Estado de México</w:t>
      </w:r>
    </w:p>
    <w:p w14:paraId="62F94A90"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b/>
          <w:i/>
          <w:color w:val="000000" w:themeColor="text1"/>
          <w:szCs w:val="22"/>
        </w:rPr>
        <w:t>Artículo 125</w:t>
      </w:r>
      <w:r w:rsidRPr="006B233F">
        <w:rPr>
          <w:rFonts w:ascii="Palatino Linotype" w:hAnsi="Palatino Linotype" w:cs="Tahoma"/>
          <w:i/>
          <w:color w:val="000000" w:themeColor="text1"/>
          <w:szCs w:val="22"/>
        </w:rPr>
        <w:t>.- Los municipios tendrán a su cargo la prestación, explotación, administración y conservación de los servicios públicos municipales, considerándose enunciativa y no limitativamente, los siguientes:</w:t>
      </w:r>
    </w:p>
    <w:p w14:paraId="10AE5088"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I a VII…</w:t>
      </w:r>
    </w:p>
    <w:p w14:paraId="0A541932"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VIII. Seguridad pública y tránsito;</w:t>
      </w:r>
    </w:p>
    <w:p w14:paraId="575757F2"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IX a XI…</w:t>
      </w:r>
    </w:p>
    <w:p w14:paraId="4CD5D560"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p>
    <w:p w14:paraId="4267A462"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b/>
          <w:i/>
          <w:color w:val="000000" w:themeColor="text1"/>
          <w:szCs w:val="22"/>
        </w:rPr>
        <w:t>Artículo 142</w:t>
      </w:r>
      <w:r w:rsidRPr="006B233F">
        <w:rPr>
          <w:rFonts w:ascii="Palatino Linotype" w:hAnsi="Palatino Linotype" w:cs="Tahoma"/>
          <w:i/>
          <w:color w:val="000000" w:themeColor="text1"/>
          <w:szCs w:val="22"/>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1D1A1BA5"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 xml:space="preserve"> En cada municipio se deberán integrar cuerpos de seguridad pública, de bomberos y, en su caso, de tránsito, estos servidores públicos preferentemente serán vecinos del municipio, de los cuales el presidente municipal será el jefe inmediato” [Sic]</w:t>
      </w:r>
    </w:p>
    <w:p w14:paraId="0DA34CD4"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p>
    <w:p w14:paraId="4CC72A38" w14:textId="77777777" w:rsidR="00282505" w:rsidRPr="006B233F" w:rsidRDefault="00282505" w:rsidP="00282505">
      <w:pPr>
        <w:spacing w:line="360" w:lineRule="auto"/>
        <w:contextualSpacing/>
        <w:jc w:val="both"/>
        <w:rPr>
          <w:rFonts w:ascii="Palatino Linotype" w:hAnsi="Palatino Linotype" w:cs="Tahoma"/>
          <w:sz w:val="22"/>
          <w:szCs w:val="22"/>
          <w:lang w:val="es-ES"/>
        </w:rPr>
      </w:pPr>
      <w:r w:rsidRPr="006B233F">
        <w:rPr>
          <w:rFonts w:ascii="Palatino Linotype" w:hAnsi="Palatino Linotype" w:cs="Tahoma"/>
          <w:sz w:val="22"/>
          <w:szCs w:val="22"/>
          <w:lang w:val="es-ES"/>
        </w:rPr>
        <w:t xml:space="preserve">De ahí que deba arribarse a la premisa de que la Ley General del Sistema Nacional de Seguridad Pública prevé un esquema de distribución de competencias entre la Federación, los Estados y los Municipios. Destacando con relación a estos últimos la integración y actualización de diversas Bases de Datos. Así las cosas, de la información requerida </w:t>
      </w:r>
      <w:proofErr w:type="gramStart"/>
      <w:r w:rsidRPr="006B233F">
        <w:rPr>
          <w:rFonts w:ascii="Palatino Linotype" w:hAnsi="Palatino Linotype" w:cs="Tahoma"/>
          <w:sz w:val="22"/>
          <w:szCs w:val="22"/>
          <w:lang w:val="es-ES"/>
        </w:rPr>
        <w:t>estriba</w:t>
      </w:r>
      <w:proofErr w:type="gramEnd"/>
      <w:r w:rsidRPr="006B233F">
        <w:rPr>
          <w:rFonts w:ascii="Palatino Linotype" w:hAnsi="Palatino Linotype" w:cs="Tahoma"/>
          <w:sz w:val="22"/>
          <w:szCs w:val="22"/>
          <w:lang w:val="es-ES"/>
        </w:rPr>
        <w:t xml:space="preserve"> dentro de las fronteras conceptuales del interés general y el alcance público, robustece lo anterior los artículos 24, fracción XII y 92, fracción XXXIV de la Ley de Transparencia y Acceso </w:t>
      </w:r>
      <w:r w:rsidRPr="006B233F">
        <w:rPr>
          <w:rFonts w:ascii="Palatino Linotype" w:hAnsi="Palatino Linotype" w:cs="Tahoma"/>
          <w:sz w:val="22"/>
          <w:szCs w:val="22"/>
          <w:lang w:val="es-ES"/>
        </w:rPr>
        <w:lastRenderedPageBreak/>
        <w:t>a la Información Pública del Estado de México y Municipios, normatividad invocada cuyo contenido literal es el siguiente:</w:t>
      </w:r>
    </w:p>
    <w:p w14:paraId="0FAB91F2" w14:textId="77777777" w:rsidR="00282505" w:rsidRPr="006B233F" w:rsidRDefault="00282505" w:rsidP="00282505">
      <w:pPr>
        <w:spacing w:line="360" w:lineRule="auto"/>
        <w:contextualSpacing/>
        <w:jc w:val="both"/>
        <w:rPr>
          <w:rFonts w:ascii="Palatino Linotype" w:hAnsi="Palatino Linotype" w:cs="Tahoma"/>
          <w:sz w:val="22"/>
          <w:szCs w:val="22"/>
          <w:lang w:val="es-ES"/>
        </w:rPr>
      </w:pPr>
    </w:p>
    <w:p w14:paraId="440A9E19"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“Artículo 24. Para el cumplimiento de los objetivos de esta Ley, los sujetos obligados deberán cumplir con las siguientes obligaciones, según corresponda, de acuerdo a su naturaleza:</w:t>
      </w:r>
    </w:p>
    <w:p w14:paraId="665FECDC"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I a XI…</w:t>
      </w:r>
    </w:p>
    <w:p w14:paraId="090EB494"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XII. Publicar y mantener actualizada la información relativa a las obligaciones generales de transparencia previstas en la presente Ley o determinadas así por el Instituto, y en general aquella que sea de interés público;</w:t>
      </w:r>
    </w:p>
    <w:p w14:paraId="14324086"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XIII a XXV…</w:t>
      </w:r>
    </w:p>
    <w:p w14:paraId="66E21557"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p>
    <w:p w14:paraId="0A59A172"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b/>
          <w:i/>
          <w:color w:val="000000" w:themeColor="text1"/>
          <w:szCs w:val="22"/>
        </w:rPr>
        <w:t>Artículo 92.</w:t>
      </w:r>
      <w:r w:rsidRPr="006B233F">
        <w:rPr>
          <w:rFonts w:ascii="Palatino Linotype" w:hAnsi="Palatino Linotype" w:cs="Tahoma"/>
          <w:i/>
          <w:color w:val="000000" w:themeColor="text1"/>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B93490A"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I a XXXIII…</w:t>
      </w:r>
    </w:p>
    <w:p w14:paraId="4C65C811"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XXXIV. Las estadísticas que generen en cumplimiento de sus facultades, competencias o funciones con la mayor desagregación posible</w:t>
      </w:r>
    </w:p>
    <w:p w14:paraId="77B9204B"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r w:rsidRPr="006B233F">
        <w:rPr>
          <w:rFonts w:ascii="Palatino Linotype" w:hAnsi="Palatino Linotype" w:cs="Tahoma"/>
          <w:i/>
          <w:color w:val="000000" w:themeColor="text1"/>
          <w:szCs w:val="22"/>
        </w:rPr>
        <w:t>XXXV a LII…</w:t>
      </w:r>
    </w:p>
    <w:p w14:paraId="1418E193" w14:textId="77777777" w:rsidR="00282505" w:rsidRPr="006B233F" w:rsidRDefault="00282505" w:rsidP="00282505">
      <w:pPr>
        <w:spacing w:line="360" w:lineRule="auto"/>
        <w:ind w:left="567" w:right="539"/>
        <w:contextualSpacing/>
        <w:jc w:val="both"/>
        <w:rPr>
          <w:rFonts w:ascii="Palatino Linotype" w:hAnsi="Palatino Linotype" w:cs="Tahoma"/>
          <w:i/>
          <w:color w:val="000000" w:themeColor="text1"/>
          <w:szCs w:val="22"/>
        </w:rPr>
      </w:pPr>
    </w:p>
    <w:p w14:paraId="19926F7D" w14:textId="1B855066" w:rsidR="00282505" w:rsidRPr="006B233F" w:rsidRDefault="00282505" w:rsidP="00282505">
      <w:pPr>
        <w:spacing w:line="360" w:lineRule="auto"/>
        <w:contextualSpacing/>
        <w:jc w:val="both"/>
        <w:rPr>
          <w:rFonts w:ascii="Palatino Linotype" w:hAnsi="Palatino Linotype" w:cs="Tahoma"/>
          <w:sz w:val="22"/>
          <w:szCs w:val="22"/>
          <w:lang w:val="es-ES"/>
        </w:rPr>
      </w:pPr>
      <w:r w:rsidRPr="006B233F">
        <w:rPr>
          <w:rFonts w:ascii="Palatino Linotype" w:hAnsi="Palatino Linotype" w:cs="Tahoma"/>
          <w:sz w:val="22"/>
          <w:szCs w:val="22"/>
          <w:lang w:val="es-ES"/>
        </w:rPr>
        <w:t xml:space="preserve">De forma complementaria, resulta de nuestro particular interés el </w:t>
      </w:r>
      <w:r w:rsidR="00E4132F" w:rsidRPr="006B233F">
        <w:rPr>
          <w:rFonts w:ascii="Palatino Linotype" w:hAnsi="Palatino Linotype" w:cs="Tahoma"/>
          <w:sz w:val="22"/>
          <w:szCs w:val="22"/>
          <w:lang w:val="es-ES"/>
        </w:rPr>
        <w:t>C</w:t>
      </w:r>
      <w:r w:rsidRPr="006B233F">
        <w:rPr>
          <w:rFonts w:ascii="Palatino Linotype" w:hAnsi="Palatino Linotype" w:cs="Tahoma"/>
          <w:sz w:val="22"/>
          <w:szCs w:val="22"/>
          <w:lang w:val="es-ES"/>
        </w:rPr>
        <w:t>riterio</w:t>
      </w:r>
      <w:r w:rsidR="00E4132F" w:rsidRPr="006B233F">
        <w:rPr>
          <w:rFonts w:ascii="Palatino Linotype" w:hAnsi="Palatino Linotype" w:cs="Tahoma"/>
          <w:sz w:val="22"/>
          <w:szCs w:val="22"/>
          <w:lang w:val="es-ES"/>
        </w:rPr>
        <w:t xml:space="preserve"> Orientador SO/</w:t>
      </w:r>
      <w:r w:rsidR="009B4513" w:rsidRPr="006B233F">
        <w:rPr>
          <w:rFonts w:ascii="Palatino Linotype" w:hAnsi="Palatino Linotype" w:cs="Tahoma"/>
          <w:sz w:val="22"/>
          <w:szCs w:val="22"/>
          <w:lang w:val="es-ES"/>
        </w:rPr>
        <w:t>008</w:t>
      </w:r>
      <w:r w:rsidRPr="006B233F">
        <w:rPr>
          <w:rFonts w:ascii="Palatino Linotype" w:hAnsi="Palatino Linotype" w:cs="Tahoma"/>
          <w:sz w:val="22"/>
          <w:szCs w:val="22"/>
          <w:lang w:val="es-ES"/>
        </w:rPr>
        <w:t>/</w:t>
      </w:r>
      <w:r w:rsidR="009B4513" w:rsidRPr="006B233F">
        <w:rPr>
          <w:rFonts w:ascii="Palatino Linotype" w:hAnsi="Palatino Linotype" w:cs="Tahoma"/>
          <w:sz w:val="22"/>
          <w:szCs w:val="22"/>
          <w:lang w:val="es-ES"/>
        </w:rPr>
        <w:t>2023</w:t>
      </w:r>
      <w:r w:rsidRPr="006B233F">
        <w:rPr>
          <w:rFonts w:ascii="Palatino Linotype" w:hAnsi="Palatino Linotype" w:cs="Tahoma"/>
          <w:sz w:val="22"/>
          <w:szCs w:val="22"/>
          <w:lang w:val="es-ES"/>
        </w:rPr>
        <w:t xml:space="preserve"> emitido por el</w:t>
      </w:r>
      <w:r w:rsidR="00E4132F" w:rsidRPr="006B233F">
        <w:rPr>
          <w:rFonts w:ascii="Palatino Linotype" w:hAnsi="Palatino Linotype" w:cs="Tahoma"/>
          <w:sz w:val="22"/>
          <w:szCs w:val="22"/>
          <w:lang w:val="es-ES"/>
        </w:rPr>
        <w:t xml:space="preserve"> </w:t>
      </w:r>
      <w:proofErr w:type="spellStart"/>
      <w:r w:rsidR="00E4132F" w:rsidRPr="006B233F">
        <w:rPr>
          <w:rFonts w:ascii="Palatino Linotype" w:hAnsi="Palatino Linotype" w:cs="Tahoma"/>
          <w:sz w:val="22"/>
          <w:szCs w:val="22"/>
          <w:lang w:val="es-ES"/>
        </w:rPr>
        <w:t>entocnes</w:t>
      </w:r>
      <w:proofErr w:type="spellEnd"/>
      <w:r w:rsidRPr="006B233F">
        <w:rPr>
          <w:rFonts w:ascii="Palatino Linotype" w:hAnsi="Palatino Linotype" w:cs="Tahoma"/>
          <w:sz w:val="22"/>
          <w:szCs w:val="22"/>
          <w:lang w:val="es-ES"/>
        </w:rPr>
        <w:t xml:space="preserve"> Instituto Nacional de Transparencia, Acceso a la Información y Protección de Datos Personales, que a la letra dispone lo siguiente:</w:t>
      </w:r>
    </w:p>
    <w:p w14:paraId="21CBD2E6" w14:textId="77777777" w:rsidR="00282505" w:rsidRPr="006B233F" w:rsidRDefault="00282505" w:rsidP="00282505">
      <w:pPr>
        <w:spacing w:line="360" w:lineRule="auto"/>
        <w:contextualSpacing/>
        <w:jc w:val="both"/>
        <w:rPr>
          <w:rFonts w:ascii="Palatino Linotype" w:hAnsi="Palatino Linotype" w:cs="Tahoma"/>
          <w:sz w:val="22"/>
          <w:szCs w:val="22"/>
          <w:lang w:val="es-ES"/>
        </w:rPr>
      </w:pPr>
    </w:p>
    <w:p w14:paraId="236675C8" w14:textId="77777777" w:rsidR="00282505" w:rsidRPr="006B233F" w:rsidRDefault="00282505" w:rsidP="009B4513">
      <w:pPr>
        <w:spacing w:line="360" w:lineRule="auto"/>
        <w:ind w:left="567" w:right="539"/>
        <w:contextualSpacing/>
        <w:jc w:val="both"/>
        <w:rPr>
          <w:rFonts w:ascii="Palatino Linotype" w:hAnsi="Palatino Linotype" w:cs="Tahoma"/>
          <w:b/>
          <w:i/>
          <w:color w:val="000000" w:themeColor="text1"/>
          <w:szCs w:val="22"/>
        </w:rPr>
      </w:pPr>
      <w:r w:rsidRPr="006B233F">
        <w:rPr>
          <w:rFonts w:ascii="Palatino Linotype" w:hAnsi="Palatino Linotype" w:cs="Tahoma"/>
          <w:i/>
          <w:color w:val="000000" w:themeColor="text1"/>
          <w:szCs w:val="22"/>
        </w:rPr>
        <w:t>“</w:t>
      </w:r>
      <w:r w:rsidR="009B4513" w:rsidRPr="006B233F">
        <w:rPr>
          <w:rFonts w:ascii="Palatino Linotype" w:hAnsi="Palatino Linotype" w:cs="Tahoma"/>
          <w:b/>
          <w:i/>
          <w:color w:val="000000" w:themeColor="text1"/>
          <w:szCs w:val="22"/>
        </w:rPr>
        <w:t xml:space="preserve">Ejercicio del derecho de Acceso a la Información Pública. La información estadística es de naturaleza pública, independientemente de la materia con la que se encuentre vinculada. </w:t>
      </w:r>
      <w:r w:rsidR="009B4513" w:rsidRPr="006B233F">
        <w:rPr>
          <w:rFonts w:ascii="Palatino Linotype" w:hAnsi="Palatino Linotype" w:cs="Tahoma"/>
          <w:i/>
          <w:color w:val="000000" w:themeColor="text1"/>
          <w:szCs w:val="22"/>
        </w:rPr>
        <w:t xml:space="preserve">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w:t>
      </w:r>
      <w:r w:rsidR="009B4513" w:rsidRPr="006B233F">
        <w:rPr>
          <w:rFonts w:ascii="Palatino Linotype" w:hAnsi="Palatino Linotype" w:cs="Tahoma"/>
          <w:i/>
          <w:color w:val="000000" w:themeColor="text1"/>
          <w:szCs w:val="22"/>
        </w:rPr>
        <w:lastRenderedPageBreak/>
        <w:t>atribuciones; con base en lo dispuesto por el artículo 70 fracción XLVIII de la Ley General de Transparencia y Acceso a la Información Pública, los sujetos obligados deberán poner a disposición del público, entre otra, la relativa a la que con base en la información estadística, responda a las preguntas hechas con más frecuencia por el público, por lo que es posible afirmar que la información estadística es de naturaleza pública, siempre y cuando los datos estadísticos no se encuentren individualizados o personalizados a casos o situaciones específicas, que pudieran llegar a justificar su clasificación</w:t>
      </w:r>
      <w:r w:rsidR="009B4513" w:rsidRPr="006B233F">
        <w:rPr>
          <w:rFonts w:ascii="Palatino Linotype" w:hAnsi="Palatino Linotype" w:cs="Tahoma"/>
          <w:b/>
          <w:i/>
          <w:color w:val="000000" w:themeColor="text1"/>
          <w:szCs w:val="22"/>
        </w:rPr>
        <w:t>.</w:t>
      </w:r>
    </w:p>
    <w:p w14:paraId="2CC14449" w14:textId="77777777" w:rsidR="009B4513" w:rsidRPr="006B233F" w:rsidRDefault="009B4513" w:rsidP="009B4513">
      <w:pPr>
        <w:spacing w:line="360" w:lineRule="auto"/>
        <w:ind w:left="567" w:right="539"/>
        <w:contextualSpacing/>
        <w:jc w:val="both"/>
        <w:rPr>
          <w:rFonts w:ascii="Palatino Linotype" w:hAnsi="Palatino Linotype" w:cs="Tahoma"/>
          <w:sz w:val="22"/>
          <w:szCs w:val="22"/>
          <w:lang w:val="es-ES"/>
        </w:rPr>
      </w:pPr>
    </w:p>
    <w:p w14:paraId="35FFE9EF" w14:textId="7F9242AE" w:rsidR="00282505" w:rsidRPr="006B233F" w:rsidRDefault="006D7C01" w:rsidP="00282505">
      <w:pPr>
        <w:spacing w:line="360" w:lineRule="auto"/>
        <w:ind w:right="-28"/>
        <w:jc w:val="both"/>
        <w:rPr>
          <w:rFonts w:ascii="Palatino Linotype" w:hAnsi="Palatino Linotype"/>
          <w:sz w:val="22"/>
        </w:rPr>
      </w:pPr>
      <w:r w:rsidRPr="006B233F">
        <w:rPr>
          <w:rFonts w:ascii="Palatino Linotype" w:hAnsi="Palatino Linotype"/>
          <w:sz w:val="22"/>
        </w:rPr>
        <w:t xml:space="preserve">En este sentido, no existe duda que </w:t>
      </w:r>
      <w:r w:rsidR="00F7627D" w:rsidRPr="006B233F">
        <w:rPr>
          <w:rFonts w:ascii="Palatino Linotype" w:hAnsi="Palatino Linotype"/>
          <w:sz w:val="22"/>
        </w:rPr>
        <w:t>el Sujeto Obligado cuenta con la información solicitada, sin embargo, por cuanto refiere a las coordenadas</w:t>
      </w:r>
      <w:r w:rsidR="00F75CE4" w:rsidRPr="006B233F">
        <w:rPr>
          <w:rFonts w:ascii="Palatino Linotype" w:hAnsi="Palatino Linotype"/>
          <w:sz w:val="22"/>
        </w:rPr>
        <w:t>,</w:t>
      </w:r>
      <w:r w:rsidR="00282505" w:rsidRPr="006B233F">
        <w:rPr>
          <w:rFonts w:ascii="Palatino Linotype" w:hAnsi="Palatino Linotype"/>
          <w:sz w:val="22"/>
        </w:rPr>
        <w:t xml:space="preserve"> </w:t>
      </w:r>
      <w:r w:rsidR="00F75CE4" w:rsidRPr="006B233F">
        <w:rPr>
          <w:rFonts w:ascii="Palatino Linotype" w:hAnsi="Palatino Linotype"/>
          <w:sz w:val="22"/>
        </w:rPr>
        <w:t>parte de la solicitud d</w:t>
      </w:r>
      <w:r w:rsidR="00282505" w:rsidRPr="006B233F">
        <w:rPr>
          <w:rFonts w:ascii="Palatino Linotype" w:hAnsi="Palatino Linotype"/>
          <w:sz w:val="22"/>
        </w:rPr>
        <w:t>el Particular señal</w:t>
      </w:r>
      <w:r w:rsidR="00F75CE4" w:rsidRPr="006B233F">
        <w:rPr>
          <w:rFonts w:ascii="Palatino Linotype" w:hAnsi="Palatino Linotype"/>
          <w:sz w:val="22"/>
        </w:rPr>
        <w:t>a</w:t>
      </w:r>
      <w:r w:rsidR="00282505" w:rsidRPr="006B233F">
        <w:rPr>
          <w:rFonts w:ascii="Palatino Linotype" w:hAnsi="Palatino Linotype"/>
          <w:sz w:val="22"/>
        </w:rPr>
        <w:t xml:space="preserve"> que requ</w:t>
      </w:r>
      <w:r w:rsidR="00F75CE4" w:rsidRPr="006B233F">
        <w:rPr>
          <w:rFonts w:ascii="Palatino Linotype" w:hAnsi="Palatino Linotype"/>
          <w:sz w:val="22"/>
        </w:rPr>
        <w:t>iere</w:t>
      </w:r>
      <w:r w:rsidR="00282505" w:rsidRPr="006B233F">
        <w:rPr>
          <w:rFonts w:ascii="Palatino Linotype" w:hAnsi="Palatino Linotype"/>
          <w:sz w:val="22"/>
        </w:rPr>
        <w:t xml:space="preserve"> la información, </w:t>
      </w:r>
      <w:r w:rsidR="004A25FB" w:rsidRPr="006B233F">
        <w:rPr>
          <w:rFonts w:ascii="Palatino Linotype" w:hAnsi="Palatino Linotype"/>
          <w:sz w:val="22"/>
        </w:rPr>
        <w:t>lugar</w:t>
      </w:r>
      <w:r w:rsidR="009F40EF" w:rsidRPr="006B233F">
        <w:rPr>
          <w:rFonts w:ascii="Palatino Linotype" w:hAnsi="Palatino Linotype"/>
          <w:sz w:val="22"/>
        </w:rPr>
        <w:t xml:space="preserve"> en donde se identificó el incidente delictivo, se debe focalizar a través de lo contemplado en el artículo 43 de la </w:t>
      </w:r>
      <w:r w:rsidR="00282505" w:rsidRPr="006B233F">
        <w:rPr>
          <w:rFonts w:ascii="Palatino Linotype" w:hAnsi="Palatino Linotype"/>
          <w:sz w:val="22"/>
        </w:rPr>
        <w:t>Ley General del Sistema Nacional de Seguridad Pública, en la cual se establece en su artículo 43 lo que debe contener el informe policial homologado como se muestra a continuación:</w:t>
      </w:r>
    </w:p>
    <w:p w14:paraId="35BE4A7F" w14:textId="77777777" w:rsidR="00282505" w:rsidRPr="006B233F" w:rsidRDefault="00282505" w:rsidP="00282505">
      <w:pPr>
        <w:spacing w:line="360" w:lineRule="auto"/>
        <w:ind w:right="-28"/>
        <w:jc w:val="both"/>
        <w:rPr>
          <w:rFonts w:ascii="Palatino Linotype" w:hAnsi="Palatino Linotype"/>
          <w:sz w:val="22"/>
        </w:rPr>
      </w:pPr>
      <w:r w:rsidRPr="006B233F">
        <w:rPr>
          <w:rFonts w:ascii="Palatino Linotype" w:hAnsi="Palatino Linotype"/>
          <w:sz w:val="22"/>
        </w:rPr>
        <w:t xml:space="preserve"> </w:t>
      </w:r>
    </w:p>
    <w:p w14:paraId="603CA75A"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b/>
          <w:i/>
        </w:rPr>
        <w:t>Artículo 43.-</w:t>
      </w:r>
      <w:r w:rsidRPr="006B233F">
        <w:rPr>
          <w:rFonts w:ascii="Palatino Linotype" w:hAnsi="Palatino Linotype"/>
          <w:i/>
        </w:rPr>
        <w:t xml:space="preserve"> La Federación y las entidades federativas establecerán en las disposiciones legales correspondientes que los integrantes de las Instituciones Policiales deberán llenar un Informe Policial Homologado que contendrá, cuando menos, los siguientes datos:</w:t>
      </w:r>
    </w:p>
    <w:p w14:paraId="11ED10E6"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t>I. El área que lo emite;</w:t>
      </w:r>
    </w:p>
    <w:p w14:paraId="4EADFBEE"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t>II. El usuario capturista;</w:t>
      </w:r>
    </w:p>
    <w:p w14:paraId="03A6B208"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t>III. Los Datos Generales de registro;</w:t>
      </w:r>
    </w:p>
    <w:p w14:paraId="2D0884D8"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t>IV. Motivo, que se clasifica en;</w:t>
      </w:r>
    </w:p>
    <w:p w14:paraId="3ADD2531"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t>a) Tipo de evento, y</w:t>
      </w:r>
    </w:p>
    <w:p w14:paraId="50E890A8"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t>b) Subtipo de evento.</w:t>
      </w:r>
    </w:p>
    <w:p w14:paraId="05025E4B" w14:textId="77777777" w:rsidR="00282505" w:rsidRPr="006B233F" w:rsidRDefault="00282505" w:rsidP="00282505">
      <w:pPr>
        <w:spacing w:line="360" w:lineRule="auto"/>
        <w:ind w:left="567" w:right="539"/>
        <w:jc w:val="both"/>
        <w:rPr>
          <w:rFonts w:ascii="Palatino Linotype" w:hAnsi="Palatino Linotype"/>
          <w:b/>
          <w:bCs/>
          <w:i/>
          <w:u w:val="single"/>
        </w:rPr>
      </w:pPr>
      <w:r w:rsidRPr="006B233F">
        <w:rPr>
          <w:rFonts w:ascii="Palatino Linotype" w:hAnsi="Palatino Linotype"/>
          <w:b/>
          <w:bCs/>
          <w:i/>
          <w:u w:val="single"/>
        </w:rPr>
        <w:t>V. La ubicación del evento y en su caso, los caminos;</w:t>
      </w:r>
    </w:p>
    <w:p w14:paraId="46E80DE1"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t>VI. La descripción de hechos, que deberá detallar modo, tiempo y lugar, entre otros datos.</w:t>
      </w:r>
    </w:p>
    <w:p w14:paraId="4F695824"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t>VII. Entrevistas realizadas, y</w:t>
      </w:r>
    </w:p>
    <w:p w14:paraId="17672A08"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t>VIII. En caso de detenciones:</w:t>
      </w:r>
    </w:p>
    <w:p w14:paraId="6BC43D49"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t>a) Señalar los motivos de la detención;</w:t>
      </w:r>
    </w:p>
    <w:p w14:paraId="62700531"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lastRenderedPageBreak/>
        <w:t>b) Descripción de la persona;</w:t>
      </w:r>
    </w:p>
    <w:p w14:paraId="7E840363"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t>c) El nombre del detenido y apodo, en su caso;</w:t>
      </w:r>
    </w:p>
    <w:p w14:paraId="2982DDF5"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t>d) Descripción de estado físico aparente;</w:t>
      </w:r>
    </w:p>
    <w:p w14:paraId="1C89D68C"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t>e) Objetos que le fueron encontrados;</w:t>
      </w:r>
    </w:p>
    <w:p w14:paraId="6EF88AD4"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t>f) Autoridad a la que fue puesto a disposición, y</w:t>
      </w:r>
    </w:p>
    <w:p w14:paraId="4FF2DC47"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t>g) Lugar en el que fue puesto a disposición.</w:t>
      </w:r>
    </w:p>
    <w:p w14:paraId="32F973F9" w14:textId="77777777" w:rsidR="00282505" w:rsidRPr="006B233F" w:rsidRDefault="00282505" w:rsidP="00282505">
      <w:pPr>
        <w:spacing w:line="360" w:lineRule="auto"/>
        <w:ind w:left="567" w:right="539"/>
        <w:jc w:val="both"/>
        <w:rPr>
          <w:rFonts w:ascii="Palatino Linotype" w:hAnsi="Palatino Linotype"/>
          <w:i/>
        </w:rPr>
      </w:pPr>
      <w:r w:rsidRPr="006B233F">
        <w:rPr>
          <w:rFonts w:ascii="Palatino Linotype" w:hAnsi="Palatino Linotype"/>
          <w:i/>
        </w:rPr>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14:paraId="26E2EBAE" w14:textId="77777777" w:rsidR="00282505" w:rsidRPr="006B233F" w:rsidRDefault="00282505" w:rsidP="00282505">
      <w:pPr>
        <w:spacing w:line="360" w:lineRule="auto"/>
        <w:ind w:right="-28"/>
        <w:jc w:val="both"/>
        <w:rPr>
          <w:rFonts w:ascii="Palatino Linotype" w:hAnsi="Palatino Linotype"/>
          <w:sz w:val="22"/>
        </w:rPr>
      </w:pPr>
    </w:p>
    <w:p w14:paraId="6DA718A2" w14:textId="453EF1E4" w:rsidR="00370F54" w:rsidRPr="006B233F" w:rsidRDefault="009F40EF" w:rsidP="00282505">
      <w:pPr>
        <w:spacing w:line="360" w:lineRule="auto"/>
        <w:ind w:right="-28"/>
        <w:jc w:val="both"/>
        <w:rPr>
          <w:rFonts w:ascii="Palatino Linotype" w:hAnsi="Palatino Linotype"/>
          <w:sz w:val="22"/>
        </w:rPr>
      </w:pPr>
      <w:r w:rsidRPr="006B233F">
        <w:rPr>
          <w:rFonts w:ascii="Palatino Linotype" w:hAnsi="Palatino Linotype"/>
          <w:sz w:val="22"/>
        </w:rPr>
        <w:t xml:space="preserve">De lo transcrito, existe la fuente obligacional de registrar la ubicación del evento y en su caso los caminos, </w:t>
      </w:r>
      <w:r w:rsidR="00D64DCF" w:rsidRPr="006B233F">
        <w:rPr>
          <w:rFonts w:ascii="Palatino Linotype" w:hAnsi="Palatino Linotype"/>
          <w:sz w:val="22"/>
        </w:rPr>
        <w:t>e</w:t>
      </w:r>
      <w:r w:rsidR="00370F54" w:rsidRPr="006B233F">
        <w:rPr>
          <w:rFonts w:ascii="Palatino Linotype" w:hAnsi="Palatino Linotype"/>
          <w:sz w:val="22"/>
        </w:rPr>
        <w:t xml:space="preserve">n este contexto y para enfatizar, </w:t>
      </w:r>
      <w:r w:rsidR="00D64DCF" w:rsidRPr="006B233F">
        <w:rPr>
          <w:rFonts w:ascii="Palatino Linotype" w:hAnsi="Palatino Linotype"/>
          <w:sz w:val="22"/>
        </w:rPr>
        <w:t>deben poseer la información solicitada. Por lo que deberá hacer entrega de la información, referente a la localización de los hechos delictivos, así como la localización de l</w:t>
      </w:r>
      <w:r w:rsidR="00AB7564" w:rsidRPr="006B233F">
        <w:rPr>
          <w:rFonts w:ascii="Palatino Linotype" w:hAnsi="Palatino Linotype"/>
          <w:sz w:val="22"/>
        </w:rPr>
        <w:t>as personas fallecidas por delito.</w:t>
      </w:r>
    </w:p>
    <w:p w14:paraId="14FC8EA7" w14:textId="77777777" w:rsidR="00801A21" w:rsidRPr="006B233F" w:rsidRDefault="00801A21" w:rsidP="00282505">
      <w:pPr>
        <w:spacing w:line="360" w:lineRule="auto"/>
        <w:ind w:right="-28"/>
        <w:jc w:val="both"/>
        <w:rPr>
          <w:rFonts w:ascii="Palatino Linotype" w:hAnsi="Palatino Linotype"/>
          <w:sz w:val="22"/>
        </w:rPr>
      </w:pPr>
    </w:p>
    <w:p w14:paraId="37F95829" w14:textId="56B56806" w:rsidR="00801A21" w:rsidRPr="006B233F" w:rsidRDefault="00801A21" w:rsidP="00282505">
      <w:pPr>
        <w:spacing w:line="360" w:lineRule="auto"/>
        <w:ind w:right="-28"/>
        <w:jc w:val="both"/>
        <w:rPr>
          <w:rFonts w:ascii="Palatino Linotype" w:hAnsi="Palatino Linotype"/>
          <w:sz w:val="22"/>
        </w:rPr>
      </w:pPr>
      <w:r w:rsidRPr="006B233F">
        <w:rPr>
          <w:rFonts w:ascii="Palatino Linotype" w:hAnsi="Palatino Linotype"/>
          <w:sz w:val="22"/>
        </w:rPr>
        <w:t>Ahora bien, toda vez que varios documentos, son aquellos que podrían tener la información solicitada y que estos podrían contener datos personales, de ser este el caso, deberá hacerse entrega de la información en versión pública.</w:t>
      </w:r>
    </w:p>
    <w:p w14:paraId="2805DFA6" w14:textId="77777777" w:rsidR="00352AC8" w:rsidRPr="006B233F" w:rsidRDefault="00352AC8" w:rsidP="00282505">
      <w:pPr>
        <w:spacing w:line="360" w:lineRule="auto"/>
        <w:ind w:right="-28"/>
        <w:jc w:val="both"/>
        <w:rPr>
          <w:rFonts w:ascii="Palatino Linotype" w:hAnsi="Palatino Linotype"/>
          <w:sz w:val="22"/>
        </w:rPr>
      </w:pPr>
    </w:p>
    <w:p w14:paraId="7448F45B" w14:textId="77777777" w:rsidR="00801A21" w:rsidRPr="006B233F" w:rsidRDefault="00801A21" w:rsidP="00801A21">
      <w:pPr>
        <w:spacing w:line="360" w:lineRule="auto"/>
        <w:ind w:right="-28"/>
        <w:jc w:val="both"/>
        <w:rPr>
          <w:rFonts w:ascii="Palatino Linotype" w:hAnsi="Palatino Linotype"/>
          <w:b/>
          <w:sz w:val="22"/>
        </w:rPr>
      </w:pPr>
      <w:r w:rsidRPr="006B233F">
        <w:rPr>
          <w:rFonts w:ascii="Palatino Linotype" w:hAnsi="Palatino Linotype"/>
          <w:b/>
          <w:sz w:val="22"/>
        </w:rPr>
        <w:t>SEXTO. Versión Pública</w:t>
      </w:r>
    </w:p>
    <w:p w14:paraId="2DD33594" w14:textId="77777777" w:rsidR="00801A21" w:rsidRPr="006B233F" w:rsidRDefault="00801A21" w:rsidP="00801A21">
      <w:pPr>
        <w:spacing w:line="360" w:lineRule="auto"/>
        <w:ind w:right="-28"/>
        <w:jc w:val="both"/>
        <w:rPr>
          <w:rFonts w:ascii="Palatino Linotype" w:hAnsi="Palatino Linotype"/>
          <w:b/>
          <w:sz w:val="22"/>
        </w:rPr>
      </w:pPr>
    </w:p>
    <w:p w14:paraId="1ABB459C" w14:textId="77777777" w:rsidR="00801A21" w:rsidRPr="006B233F" w:rsidRDefault="00801A21" w:rsidP="00801A21">
      <w:pPr>
        <w:spacing w:line="360" w:lineRule="auto"/>
        <w:ind w:right="-28"/>
        <w:jc w:val="both"/>
        <w:rPr>
          <w:rFonts w:ascii="Palatino Linotype" w:hAnsi="Palatino Linotype"/>
          <w:bCs/>
          <w:iCs/>
          <w:sz w:val="22"/>
        </w:rPr>
      </w:pPr>
      <w:r w:rsidRPr="006B233F">
        <w:rPr>
          <w:rFonts w:ascii="Palatino Linotype" w:hAnsi="Palatino Linotype"/>
          <w:bCs/>
          <w:iCs/>
          <w:sz w:val="22"/>
        </w:rPr>
        <w:t xml:space="preserve">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w:t>
      </w:r>
      <w:r w:rsidRPr="006B233F">
        <w:rPr>
          <w:rFonts w:ascii="Palatino Linotype" w:hAnsi="Palatino Linotype"/>
          <w:bCs/>
          <w:iCs/>
          <w:sz w:val="22"/>
        </w:rPr>
        <w:lastRenderedPageBreak/>
        <w:t>supuestos de excepción a los principios que rijan el tratamiento de datos, por razones de seguridad nacional, disposiciones de orden público, seguridad y salud públicas o para proteger los derechos de terceros.</w:t>
      </w:r>
    </w:p>
    <w:p w14:paraId="1D6A3928" w14:textId="77777777" w:rsidR="00801A21" w:rsidRPr="006B233F" w:rsidRDefault="00801A21" w:rsidP="00801A21">
      <w:pPr>
        <w:spacing w:line="360" w:lineRule="auto"/>
        <w:ind w:right="-28"/>
        <w:jc w:val="both"/>
        <w:rPr>
          <w:rFonts w:ascii="Palatino Linotype" w:hAnsi="Palatino Linotype"/>
          <w:bCs/>
          <w:iCs/>
          <w:sz w:val="22"/>
        </w:rPr>
      </w:pPr>
    </w:p>
    <w:p w14:paraId="0F1F71F3" w14:textId="77777777" w:rsidR="00801A21" w:rsidRPr="006B233F" w:rsidRDefault="00801A21" w:rsidP="00801A21">
      <w:pPr>
        <w:spacing w:line="360" w:lineRule="auto"/>
        <w:ind w:right="-28"/>
        <w:jc w:val="both"/>
        <w:rPr>
          <w:rFonts w:ascii="Palatino Linotype" w:hAnsi="Palatino Linotype"/>
          <w:bCs/>
          <w:iCs/>
          <w:sz w:val="22"/>
        </w:rPr>
      </w:pPr>
      <w:r w:rsidRPr="006B233F">
        <w:rPr>
          <w:rFonts w:ascii="Palatino Linotype" w:hAnsi="Palatino Linotype"/>
          <w:bCs/>
          <w:iCs/>
          <w:sz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44633684" w14:textId="77777777" w:rsidR="00801A21" w:rsidRPr="006B233F" w:rsidRDefault="00801A21" w:rsidP="00801A21">
      <w:pPr>
        <w:spacing w:line="360" w:lineRule="auto"/>
        <w:ind w:right="-28"/>
        <w:jc w:val="both"/>
        <w:rPr>
          <w:rFonts w:ascii="Palatino Linotype" w:hAnsi="Palatino Linotype"/>
          <w:bCs/>
          <w:iCs/>
          <w:sz w:val="22"/>
        </w:rPr>
      </w:pPr>
    </w:p>
    <w:p w14:paraId="2D2F4B7C" w14:textId="77777777" w:rsidR="00801A21" w:rsidRPr="006B233F" w:rsidRDefault="00801A21" w:rsidP="00801A21">
      <w:pPr>
        <w:spacing w:line="360" w:lineRule="auto"/>
        <w:ind w:right="-28"/>
        <w:jc w:val="both"/>
        <w:rPr>
          <w:rFonts w:ascii="Palatino Linotype" w:hAnsi="Palatino Linotype"/>
          <w:bCs/>
          <w:iCs/>
          <w:sz w:val="22"/>
        </w:rPr>
      </w:pPr>
      <w:r w:rsidRPr="006B233F">
        <w:rPr>
          <w:rFonts w:ascii="Palatino Linotype" w:hAnsi="Palatino Linotype"/>
          <w:bCs/>
          <w:iCs/>
          <w:sz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A6F8C3F" w14:textId="77777777" w:rsidR="00801A21" w:rsidRPr="006B233F" w:rsidRDefault="00801A21" w:rsidP="00801A21">
      <w:pPr>
        <w:spacing w:line="360" w:lineRule="auto"/>
        <w:ind w:right="-28"/>
        <w:jc w:val="both"/>
        <w:rPr>
          <w:rFonts w:ascii="Palatino Linotype" w:hAnsi="Palatino Linotype"/>
          <w:bCs/>
          <w:iCs/>
          <w:sz w:val="22"/>
        </w:rPr>
      </w:pPr>
    </w:p>
    <w:p w14:paraId="74640933" w14:textId="77777777" w:rsidR="00801A21" w:rsidRPr="006B233F" w:rsidRDefault="00801A21" w:rsidP="00801A21">
      <w:pPr>
        <w:spacing w:line="360" w:lineRule="auto"/>
        <w:ind w:right="-28"/>
        <w:jc w:val="both"/>
        <w:rPr>
          <w:rFonts w:ascii="Palatino Linotype" w:hAnsi="Palatino Linotype"/>
          <w:bCs/>
          <w:iCs/>
          <w:sz w:val="22"/>
        </w:rPr>
      </w:pPr>
      <w:r w:rsidRPr="006B233F">
        <w:rPr>
          <w:rFonts w:ascii="Palatino Linotype" w:hAnsi="Palatino Linotype"/>
          <w:bCs/>
          <w:iCs/>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CC1F232" w14:textId="77777777" w:rsidR="00801A21" w:rsidRPr="006B233F" w:rsidRDefault="00801A21" w:rsidP="00801A21">
      <w:pPr>
        <w:spacing w:line="360" w:lineRule="auto"/>
        <w:ind w:right="-28"/>
        <w:jc w:val="both"/>
        <w:rPr>
          <w:rFonts w:ascii="Palatino Linotype" w:hAnsi="Palatino Linotype"/>
          <w:bCs/>
          <w:iCs/>
          <w:sz w:val="22"/>
        </w:rPr>
      </w:pPr>
    </w:p>
    <w:p w14:paraId="77754DFD" w14:textId="77777777" w:rsidR="00801A21" w:rsidRPr="006B233F" w:rsidRDefault="00801A21" w:rsidP="00801A21">
      <w:pPr>
        <w:spacing w:line="360" w:lineRule="auto"/>
        <w:ind w:right="-28"/>
        <w:jc w:val="both"/>
        <w:rPr>
          <w:rFonts w:ascii="Palatino Linotype" w:hAnsi="Palatino Linotype"/>
          <w:bCs/>
          <w:iCs/>
          <w:sz w:val="22"/>
        </w:rPr>
      </w:pPr>
      <w:r w:rsidRPr="006B233F">
        <w:rPr>
          <w:rFonts w:ascii="Palatino Linotype" w:hAnsi="Palatino Linotype"/>
          <w:bCs/>
          <w:iCs/>
          <w:sz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A3DDD57" w14:textId="77777777" w:rsidR="00801A21" w:rsidRPr="006B233F" w:rsidRDefault="00801A21" w:rsidP="00801A21">
      <w:pPr>
        <w:spacing w:line="360" w:lineRule="auto"/>
        <w:ind w:right="-28"/>
        <w:jc w:val="both"/>
        <w:rPr>
          <w:rFonts w:ascii="Palatino Linotype" w:hAnsi="Palatino Linotype"/>
          <w:bCs/>
          <w:iCs/>
          <w:sz w:val="22"/>
        </w:rPr>
      </w:pPr>
    </w:p>
    <w:p w14:paraId="62614B50" w14:textId="77777777" w:rsidR="00801A21" w:rsidRPr="006B233F" w:rsidRDefault="00801A21" w:rsidP="00801A21">
      <w:pPr>
        <w:spacing w:line="360" w:lineRule="auto"/>
        <w:ind w:right="-28"/>
        <w:jc w:val="both"/>
        <w:rPr>
          <w:rFonts w:ascii="Palatino Linotype" w:hAnsi="Palatino Linotype"/>
          <w:bCs/>
          <w:iCs/>
          <w:sz w:val="22"/>
          <w:lang w:val="es-ES"/>
        </w:rPr>
      </w:pPr>
      <w:r w:rsidRPr="006B233F">
        <w:rPr>
          <w:rFonts w:ascii="Palatino Linotype" w:hAnsi="Palatino Linotype"/>
          <w:bCs/>
          <w:iCs/>
          <w:sz w:val="22"/>
        </w:rPr>
        <w:t xml:space="preserve">Asimismo, en el artículo 145 de la Ley de Transparencia y Acceso a la Información Pública del Estado de México y Municipios, prevé que para que los Sujetos Obligados </w:t>
      </w:r>
      <w:r w:rsidRPr="006B233F">
        <w:rPr>
          <w:rFonts w:ascii="Palatino Linotype" w:hAnsi="Palatino Linotype"/>
          <w:bCs/>
          <w:iCs/>
          <w:sz w:val="22"/>
          <w:lang w:val="es-ES"/>
        </w:rPr>
        <w:t xml:space="preserve">puedan permitir el acceso a la información confidencial, requieren obtener el consentimiento de los particulares titulares de la información, excepto cuando i) la información se encuentre en registros públicos </w:t>
      </w:r>
      <w:r w:rsidRPr="006B233F">
        <w:rPr>
          <w:rFonts w:ascii="Palatino Linotype" w:hAnsi="Palatino Linotype"/>
          <w:bCs/>
          <w:iCs/>
          <w:sz w:val="22"/>
          <w:lang w:val="es-ES"/>
        </w:rPr>
        <w:lastRenderedPageBreak/>
        <w:t>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9932DCE" w14:textId="77777777" w:rsidR="00801A21" w:rsidRPr="006B233F" w:rsidRDefault="00801A21" w:rsidP="00801A21">
      <w:pPr>
        <w:spacing w:line="360" w:lineRule="auto"/>
        <w:ind w:right="-28"/>
        <w:jc w:val="both"/>
        <w:rPr>
          <w:rFonts w:ascii="Palatino Linotype" w:hAnsi="Palatino Linotype"/>
          <w:bCs/>
          <w:iCs/>
          <w:sz w:val="22"/>
        </w:rPr>
      </w:pPr>
    </w:p>
    <w:p w14:paraId="2E510756" w14:textId="77777777" w:rsidR="00801A21" w:rsidRPr="006B233F" w:rsidRDefault="00801A21" w:rsidP="00801A21">
      <w:pPr>
        <w:spacing w:line="360" w:lineRule="auto"/>
        <w:ind w:right="-28"/>
        <w:jc w:val="both"/>
        <w:rPr>
          <w:rFonts w:ascii="Palatino Linotype" w:hAnsi="Palatino Linotype"/>
          <w:bCs/>
          <w:iCs/>
          <w:sz w:val="22"/>
          <w:lang w:val="es-ES"/>
        </w:rPr>
      </w:pPr>
      <w:r w:rsidRPr="006B233F">
        <w:rPr>
          <w:rFonts w:ascii="Palatino Linotype" w:hAnsi="Palatino Linotype"/>
          <w:bCs/>
          <w:iCs/>
          <w:sz w:val="22"/>
          <w:lang w:val="es-ES"/>
        </w:rPr>
        <w:t>En términos de lo expuesto, la documentación y aquellos datos que se consideren confidenciales, serán una limitante del derecho de acceso a la información, siempre y cuando:</w:t>
      </w:r>
    </w:p>
    <w:p w14:paraId="75933D5D" w14:textId="77777777" w:rsidR="00801A21" w:rsidRPr="006B233F" w:rsidRDefault="00801A21" w:rsidP="00801A21">
      <w:pPr>
        <w:spacing w:line="360" w:lineRule="auto"/>
        <w:ind w:right="-28"/>
        <w:jc w:val="both"/>
        <w:rPr>
          <w:rFonts w:ascii="Palatino Linotype" w:hAnsi="Palatino Linotype"/>
          <w:bCs/>
          <w:iCs/>
          <w:sz w:val="22"/>
          <w:lang w:val="es-ES"/>
        </w:rPr>
      </w:pPr>
    </w:p>
    <w:p w14:paraId="2CA611CC" w14:textId="77777777" w:rsidR="00801A21" w:rsidRPr="006B233F" w:rsidRDefault="00801A21" w:rsidP="00801A21">
      <w:pPr>
        <w:numPr>
          <w:ilvl w:val="0"/>
          <w:numId w:val="30"/>
        </w:numPr>
        <w:spacing w:line="360" w:lineRule="auto"/>
        <w:ind w:right="-28"/>
        <w:jc w:val="both"/>
        <w:rPr>
          <w:rFonts w:ascii="Palatino Linotype" w:hAnsi="Palatino Linotype"/>
          <w:bCs/>
          <w:iCs/>
          <w:sz w:val="22"/>
          <w:lang w:val="es-ES"/>
        </w:rPr>
      </w:pPr>
      <w:r w:rsidRPr="006B233F">
        <w:rPr>
          <w:rFonts w:ascii="Palatino Linotype" w:hAnsi="Palatino Linotype"/>
          <w:bCs/>
          <w:iCs/>
          <w:sz w:val="22"/>
          <w:lang w:val="es-ES"/>
        </w:rPr>
        <w:t xml:space="preserve">Se trate de datos personales o información privada; esto es, información concerniente a una persona física o jurídico colectiva y que esta sea identificada o identificable. </w:t>
      </w:r>
    </w:p>
    <w:p w14:paraId="7A058012" w14:textId="77777777" w:rsidR="00801A21" w:rsidRPr="006B233F" w:rsidRDefault="00801A21" w:rsidP="00801A21">
      <w:pPr>
        <w:spacing w:line="360" w:lineRule="auto"/>
        <w:ind w:right="-28"/>
        <w:jc w:val="both"/>
        <w:rPr>
          <w:rFonts w:ascii="Palatino Linotype" w:hAnsi="Palatino Linotype"/>
          <w:bCs/>
          <w:iCs/>
          <w:sz w:val="22"/>
          <w:lang w:val="es-ES"/>
        </w:rPr>
      </w:pPr>
    </w:p>
    <w:p w14:paraId="400F1EE3" w14:textId="77777777" w:rsidR="00801A21" w:rsidRPr="006B233F" w:rsidRDefault="00801A21" w:rsidP="00801A21">
      <w:pPr>
        <w:numPr>
          <w:ilvl w:val="0"/>
          <w:numId w:val="30"/>
        </w:numPr>
        <w:spacing w:line="360" w:lineRule="auto"/>
        <w:ind w:right="-28"/>
        <w:jc w:val="both"/>
        <w:rPr>
          <w:rFonts w:ascii="Palatino Linotype" w:hAnsi="Palatino Linotype"/>
          <w:bCs/>
          <w:iCs/>
          <w:sz w:val="22"/>
          <w:lang w:val="es-ES"/>
        </w:rPr>
      </w:pPr>
      <w:r w:rsidRPr="006B233F">
        <w:rPr>
          <w:rFonts w:ascii="Palatino Linotype" w:hAnsi="Palatino Linotype"/>
          <w:bCs/>
          <w:iCs/>
          <w:sz w:val="22"/>
          <w:lang w:val="es-ES"/>
        </w:rPr>
        <w:t xml:space="preserve">Para la difusión de los datos, se requiera el consentimiento del titular. </w:t>
      </w:r>
    </w:p>
    <w:p w14:paraId="1F20B71E" w14:textId="77777777" w:rsidR="00801A21" w:rsidRPr="006B233F" w:rsidRDefault="00801A21" w:rsidP="00801A21">
      <w:pPr>
        <w:spacing w:line="360" w:lineRule="auto"/>
        <w:ind w:right="-28"/>
        <w:jc w:val="both"/>
        <w:rPr>
          <w:rFonts w:ascii="Palatino Linotype" w:hAnsi="Palatino Linotype"/>
          <w:bCs/>
          <w:iCs/>
          <w:sz w:val="22"/>
        </w:rPr>
      </w:pPr>
    </w:p>
    <w:p w14:paraId="451DCCC5" w14:textId="77777777" w:rsidR="00801A21" w:rsidRPr="006B233F" w:rsidRDefault="00801A21" w:rsidP="00801A21">
      <w:pPr>
        <w:spacing w:line="360" w:lineRule="auto"/>
        <w:ind w:right="-28"/>
        <w:jc w:val="both"/>
        <w:rPr>
          <w:rFonts w:ascii="Palatino Linotype" w:hAnsi="Palatino Linotype"/>
          <w:bCs/>
          <w:iCs/>
          <w:sz w:val="22"/>
        </w:rPr>
      </w:pPr>
      <w:r w:rsidRPr="006B233F">
        <w:rPr>
          <w:rFonts w:ascii="Palatino Linotype" w:hAnsi="Palatino Linotype"/>
          <w:bCs/>
          <w:iCs/>
          <w:sz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345775D" w14:textId="77777777" w:rsidR="00801A21" w:rsidRPr="006B233F" w:rsidRDefault="00801A21" w:rsidP="00801A21">
      <w:pPr>
        <w:spacing w:line="360" w:lineRule="auto"/>
        <w:ind w:right="-28"/>
        <w:jc w:val="both"/>
        <w:rPr>
          <w:rFonts w:ascii="Palatino Linotype" w:hAnsi="Palatino Linotype"/>
          <w:bCs/>
          <w:iCs/>
          <w:sz w:val="22"/>
        </w:rPr>
      </w:pPr>
    </w:p>
    <w:p w14:paraId="3B00DD70" w14:textId="77777777" w:rsidR="00801A21" w:rsidRPr="006B233F" w:rsidRDefault="00801A21" w:rsidP="00801A21">
      <w:pPr>
        <w:spacing w:line="360" w:lineRule="auto"/>
        <w:ind w:right="-28"/>
        <w:jc w:val="both"/>
        <w:rPr>
          <w:rFonts w:ascii="Palatino Linotype" w:hAnsi="Palatino Linotype"/>
          <w:bCs/>
          <w:iCs/>
          <w:sz w:val="22"/>
        </w:rPr>
      </w:pPr>
      <w:r w:rsidRPr="006B233F">
        <w:rPr>
          <w:rFonts w:ascii="Palatino Linotype" w:hAnsi="Palatino Linotype"/>
          <w:bCs/>
          <w:iCs/>
          <w:sz w:val="22"/>
        </w:rPr>
        <w:t>Además, en el artículo 5° de dicho ordenamiento jurídico, establece que es la Ley aplicable para todo tratamiento de datos personales.</w:t>
      </w:r>
    </w:p>
    <w:p w14:paraId="2B3BE370" w14:textId="77777777" w:rsidR="00801A21" w:rsidRPr="006B233F" w:rsidRDefault="00801A21" w:rsidP="00801A21">
      <w:pPr>
        <w:spacing w:line="360" w:lineRule="auto"/>
        <w:ind w:right="-28"/>
        <w:jc w:val="both"/>
        <w:rPr>
          <w:rFonts w:ascii="Palatino Linotype" w:hAnsi="Palatino Linotype"/>
          <w:bCs/>
          <w:iCs/>
          <w:sz w:val="22"/>
        </w:rPr>
      </w:pPr>
    </w:p>
    <w:p w14:paraId="3390F9AF" w14:textId="77777777" w:rsidR="00801A21" w:rsidRPr="006B233F" w:rsidRDefault="00801A21" w:rsidP="00801A21">
      <w:pPr>
        <w:spacing w:line="360" w:lineRule="auto"/>
        <w:ind w:right="-28"/>
        <w:jc w:val="both"/>
        <w:rPr>
          <w:rFonts w:ascii="Palatino Linotype" w:hAnsi="Palatino Linotype"/>
          <w:bCs/>
          <w:iCs/>
          <w:sz w:val="22"/>
        </w:rPr>
      </w:pPr>
      <w:r w:rsidRPr="006B233F">
        <w:rPr>
          <w:rFonts w:ascii="Palatino Linotype" w:hAnsi="Palatino Linotype"/>
          <w:bCs/>
          <w:iCs/>
          <w:sz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w:t>
      </w:r>
      <w:r w:rsidRPr="006B233F">
        <w:rPr>
          <w:rFonts w:ascii="Palatino Linotype" w:hAnsi="Palatino Linotype"/>
          <w:bCs/>
          <w:iCs/>
          <w:sz w:val="22"/>
        </w:rPr>
        <w:lastRenderedPageBreak/>
        <w:t>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BC778AD" w14:textId="77777777" w:rsidR="00801A21" w:rsidRPr="006B233F" w:rsidRDefault="00801A21" w:rsidP="00801A21">
      <w:pPr>
        <w:spacing w:line="360" w:lineRule="auto"/>
        <w:ind w:right="-28"/>
        <w:jc w:val="both"/>
        <w:rPr>
          <w:rFonts w:ascii="Palatino Linotype" w:hAnsi="Palatino Linotype"/>
          <w:bCs/>
          <w:iCs/>
          <w:sz w:val="22"/>
        </w:rPr>
      </w:pPr>
    </w:p>
    <w:p w14:paraId="0E6D7757" w14:textId="77777777" w:rsidR="00801A21" w:rsidRPr="006B233F" w:rsidRDefault="00801A21" w:rsidP="00801A21">
      <w:pPr>
        <w:spacing w:line="360" w:lineRule="auto"/>
        <w:ind w:right="-28"/>
        <w:jc w:val="both"/>
        <w:rPr>
          <w:rFonts w:ascii="Palatino Linotype" w:hAnsi="Palatino Linotype"/>
          <w:bCs/>
          <w:iCs/>
          <w:sz w:val="22"/>
        </w:rPr>
      </w:pPr>
      <w:r w:rsidRPr="006B233F">
        <w:rPr>
          <w:rFonts w:ascii="Palatino Linotype" w:hAnsi="Palatino Linotype"/>
          <w:bCs/>
          <w:iCs/>
          <w:sz w:val="22"/>
        </w:rPr>
        <w:t xml:space="preserve">Por tales situaciones, un dato personal es cualquier información que pueda hacer a una persona física identificada e identificable, </w:t>
      </w:r>
      <w:r w:rsidRPr="006B233F">
        <w:rPr>
          <w:rFonts w:ascii="Palatino Linotype" w:hAnsi="Palatino Linotype"/>
          <w:b/>
          <w:bCs/>
          <w:iCs/>
          <w:sz w:val="22"/>
        </w:rPr>
        <w:t>como su nombre</w:t>
      </w:r>
      <w:r w:rsidRPr="006B233F">
        <w:rPr>
          <w:rFonts w:ascii="Palatino Linotype" w:hAnsi="Palatino Linotype"/>
          <w:bCs/>
          <w:iCs/>
          <w:sz w:val="22"/>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8880D10" w14:textId="77777777" w:rsidR="00801A21" w:rsidRPr="006B233F" w:rsidRDefault="00801A21" w:rsidP="00801A21">
      <w:pPr>
        <w:spacing w:line="360" w:lineRule="auto"/>
        <w:ind w:right="-28"/>
        <w:jc w:val="both"/>
        <w:rPr>
          <w:rFonts w:ascii="Palatino Linotype" w:hAnsi="Palatino Linotype"/>
          <w:bCs/>
          <w:iCs/>
          <w:sz w:val="22"/>
        </w:rPr>
      </w:pPr>
    </w:p>
    <w:p w14:paraId="3669EB17" w14:textId="77777777" w:rsidR="00801A21" w:rsidRPr="006B233F" w:rsidRDefault="00801A21" w:rsidP="00801A21">
      <w:pPr>
        <w:spacing w:line="360" w:lineRule="auto"/>
        <w:ind w:right="-28"/>
        <w:jc w:val="both"/>
        <w:rPr>
          <w:rFonts w:ascii="Palatino Linotype" w:hAnsi="Palatino Linotype"/>
          <w:bCs/>
          <w:iCs/>
          <w:sz w:val="22"/>
        </w:rPr>
      </w:pPr>
      <w:r w:rsidRPr="006B233F">
        <w:rPr>
          <w:rFonts w:ascii="Palatino Linotype" w:hAnsi="Palatino Linotype"/>
          <w:bCs/>
          <w:iCs/>
          <w:sz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86CA7C0" w14:textId="77777777" w:rsidR="00801A21" w:rsidRPr="006B233F" w:rsidRDefault="00801A21" w:rsidP="00801A21">
      <w:pPr>
        <w:spacing w:line="360" w:lineRule="auto"/>
        <w:ind w:right="-28"/>
        <w:jc w:val="both"/>
        <w:rPr>
          <w:rFonts w:ascii="Palatino Linotype" w:hAnsi="Palatino Linotype"/>
          <w:bCs/>
          <w:iCs/>
          <w:sz w:val="22"/>
        </w:rPr>
      </w:pPr>
    </w:p>
    <w:p w14:paraId="1B6C34CA" w14:textId="77777777" w:rsidR="00801A21" w:rsidRPr="006B233F" w:rsidRDefault="00801A21" w:rsidP="00801A21">
      <w:pPr>
        <w:spacing w:line="360" w:lineRule="auto"/>
        <w:ind w:right="-28"/>
        <w:jc w:val="both"/>
        <w:rPr>
          <w:rFonts w:ascii="Palatino Linotype" w:hAnsi="Palatino Linotype"/>
          <w:bCs/>
          <w:iCs/>
          <w:sz w:val="22"/>
        </w:rPr>
      </w:pPr>
      <w:r w:rsidRPr="006B233F">
        <w:rPr>
          <w:rFonts w:ascii="Palatino Linotype" w:hAnsi="Palatino Linotype"/>
          <w:bCs/>
          <w:iCs/>
          <w:sz w:val="22"/>
        </w:rPr>
        <w:t>De tal suerte, las instituciones públicas tienen la doble responsabilidad, por un lado, de proteger los datos personales y por otro, darles publicidad cuando la relevancia de esos datos sea de interés público.</w:t>
      </w:r>
    </w:p>
    <w:p w14:paraId="2131DA2A" w14:textId="77777777" w:rsidR="00801A21" w:rsidRPr="006B233F" w:rsidRDefault="00801A21" w:rsidP="00801A21">
      <w:pPr>
        <w:spacing w:line="360" w:lineRule="auto"/>
        <w:ind w:right="-28"/>
        <w:jc w:val="both"/>
        <w:rPr>
          <w:rFonts w:ascii="Palatino Linotype" w:hAnsi="Palatino Linotype"/>
          <w:bCs/>
          <w:iCs/>
          <w:sz w:val="22"/>
        </w:rPr>
      </w:pPr>
    </w:p>
    <w:p w14:paraId="108B3A41" w14:textId="77777777" w:rsidR="00801A21" w:rsidRPr="006B233F" w:rsidRDefault="00801A21" w:rsidP="00801A21">
      <w:pPr>
        <w:spacing w:line="360" w:lineRule="auto"/>
        <w:ind w:right="-28"/>
        <w:jc w:val="both"/>
        <w:rPr>
          <w:rFonts w:ascii="Palatino Linotype" w:hAnsi="Palatino Linotype"/>
          <w:bCs/>
          <w:iCs/>
          <w:sz w:val="22"/>
        </w:rPr>
      </w:pPr>
      <w:r w:rsidRPr="006B233F">
        <w:rPr>
          <w:rFonts w:ascii="Palatino Linotype" w:hAnsi="Palatino Linotype"/>
          <w:bCs/>
          <w:iCs/>
          <w:sz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w:t>
      </w:r>
      <w:r w:rsidRPr="006B233F">
        <w:rPr>
          <w:rFonts w:ascii="Palatino Linotype" w:hAnsi="Palatino Linotype"/>
          <w:bCs/>
          <w:iCs/>
          <w:sz w:val="22"/>
        </w:rPr>
        <w:lastRenderedPageBreak/>
        <w:t>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8467D8B" w14:textId="77777777" w:rsidR="00801A21" w:rsidRPr="006B233F" w:rsidRDefault="00801A21" w:rsidP="00801A21">
      <w:pPr>
        <w:spacing w:line="360" w:lineRule="auto"/>
        <w:ind w:right="-28"/>
        <w:jc w:val="both"/>
        <w:rPr>
          <w:rFonts w:ascii="Palatino Linotype" w:hAnsi="Palatino Linotype"/>
          <w:bCs/>
          <w:iCs/>
          <w:sz w:val="22"/>
        </w:rPr>
      </w:pPr>
    </w:p>
    <w:p w14:paraId="75F0AE41" w14:textId="534B2499" w:rsidR="00801A21" w:rsidRPr="006B233F" w:rsidRDefault="00801A21" w:rsidP="00801A21">
      <w:pPr>
        <w:spacing w:line="360" w:lineRule="auto"/>
        <w:ind w:right="-28"/>
        <w:jc w:val="both"/>
        <w:rPr>
          <w:rFonts w:ascii="Palatino Linotype" w:hAnsi="Palatino Linotype"/>
          <w:sz w:val="22"/>
        </w:rPr>
      </w:pPr>
      <w:r w:rsidRPr="006B233F">
        <w:rPr>
          <w:rFonts w:ascii="Palatino Linotype" w:hAnsi="Palatino Linotype"/>
          <w:bCs/>
          <w:iCs/>
          <w:sz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5358C6A" w14:textId="77777777" w:rsidR="009B4513" w:rsidRPr="006B233F" w:rsidRDefault="009B4513" w:rsidP="009B4513">
      <w:pPr>
        <w:spacing w:line="360" w:lineRule="auto"/>
        <w:ind w:right="-93"/>
        <w:jc w:val="both"/>
        <w:rPr>
          <w:rFonts w:ascii="Palatino Linotype" w:hAnsi="Palatino Linotype" w:cs="Tahoma"/>
          <w:b/>
          <w:sz w:val="22"/>
          <w:szCs w:val="22"/>
        </w:rPr>
      </w:pPr>
    </w:p>
    <w:p w14:paraId="5258B532" w14:textId="049CC778" w:rsidR="009B4513" w:rsidRPr="006B233F" w:rsidRDefault="00801A21" w:rsidP="0094566B">
      <w:pPr>
        <w:pStyle w:val="Ttulo2"/>
        <w:spacing w:before="0"/>
        <w:rPr>
          <w:rFonts w:ascii="Palatino Linotype" w:eastAsia="Palatino Linotype" w:hAnsi="Palatino Linotype" w:cs="Palatino Linotype"/>
          <w:b/>
          <w:color w:val="000000"/>
          <w:sz w:val="22"/>
          <w:szCs w:val="36"/>
          <w:lang w:eastAsia="es-MX"/>
        </w:rPr>
      </w:pPr>
      <w:bookmarkStart w:id="18" w:name="_Toc212131477"/>
      <w:r w:rsidRPr="006B233F">
        <w:rPr>
          <w:rFonts w:ascii="Palatino Linotype" w:eastAsia="Palatino Linotype" w:hAnsi="Palatino Linotype" w:cs="Palatino Linotype"/>
          <w:b/>
          <w:color w:val="000000"/>
          <w:sz w:val="22"/>
          <w:szCs w:val="36"/>
          <w:lang w:eastAsia="es-MX"/>
        </w:rPr>
        <w:t>SÉPTIMO</w:t>
      </w:r>
      <w:r w:rsidR="009B4513" w:rsidRPr="006B233F">
        <w:rPr>
          <w:rFonts w:ascii="Palatino Linotype" w:eastAsia="Palatino Linotype" w:hAnsi="Palatino Linotype" w:cs="Palatino Linotype"/>
          <w:b/>
          <w:color w:val="000000"/>
          <w:sz w:val="22"/>
          <w:szCs w:val="36"/>
          <w:lang w:eastAsia="es-MX"/>
        </w:rPr>
        <w:t>. Decisión</w:t>
      </w:r>
      <w:bookmarkEnd w:id="18"/>
    </w:p>
    <w:p w14:paraId="302C0E37" w14:textId="77777777" w:rsidR="009B4513" w:rsidRPr="006B233F" w:rsidRDefault="009B4513" w:rsidP="009B4513">
      <w:pPr>
        <w:spacing w:line="360" w:lineRule="auto"/>
        <w:ind w:right="-93"/>
        <w:jc w:val="both"/>
        <w:rPr>
          <w:rFonts w:ascii="Palatino Linotype" w:hAnsi="Palatino Linotype" w:cs="Tahoma"/>
          <w:b/>
          <w:sz w:val="22"/>
          <w:szCs w:val="22"/>
        </w:rPr>
      </w:pPr>
    </w:p>
    <w:p w14:paraId="252A1FA9" w14:textId="46B80D0F" w:rsidR="009B4513" w:rsidRPr="006B233F" w:rsidRDefault="009B4513" w:rsidP="009B4513">
      <w:pPr>
        <w:spacing w:line="360" w:lineRule="auto"/>
        <w:ind w:right="-93"/>
        <w:jc w:val="both"/>
        <w:rPr>
          <w:rFonts w:ascii="Palatino Linotype" w:hAnsi="Palatino Linotype" w:cs="Tahoma"/>
          <w:sz w:val="22"/>
          <w:szCs w:val="22"/>
        </w:rPr>
      </w:pPr>
      <w:r w:rsidRPr="006B233F">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4C112D" w:rsidRPr="006B233F">
        <w:rPr>
          <w:rFonts w:ascii="Palatino Linotype" w:hAnsi="Palatino Linotype" w:cs="Tahoma"/>
          <w:b/>
          <w:sz w:val="22"/>
          <w:szCs w:val="22"/>
        </w:rPr>
        <w:t>MODIFICAR</w:t>
      </w:r>
      <w:r w:rsidRPr="006B233F">
        <w:rPr>
          <w:rFonts w:ascii="Palatino Linotype" w:hAnsi="Palatino Linotype" w:cs="Tahoma"/>
          <w:sz w:val="22"/>
          <w:szCs w:val="22"/>
        </w:rPr>
        <w:t xml:space="preserve"> la</w:t>
      </w:r>
      <w:r w:rsidR="00352AC8" w:rsidRPr="006B233F">
        <w:rPr>
          <w:rFonts w:ascii="Palatino Linotype" w:hAnsi="Palatino Linotype" w:cs="Tahoma"/>
          <w:sz w:val="22"/>
          <w:szCs w:val="22"/>
        </w:rPr>
        <w:t>s</w:t>
      </w:r>
      <w:r w:rsidRPr="006B233F">
        <w:rPr>
          <w:rFonts w:ascii="Palatino Linotype" w:hAnsi="Palatino Linotype" w:cs="Tahoma"/>
          <w:sz w:val="22"/>
          <w:szCs w:val="22"/>
        </w:rPr>
        <w:t xml:space="preserve"> respuesta</w:t>
      </w:r>
      <w:r w:rsidR="00352AC8" w:rsidRPr="006B233F">
        <w:rPr>
          <w:rFonts w:ascii="Palatino Linotype" w:hAnsi="Palatino Linotype" w:cs="Tahoma"/>
          <w:sz w:val="22"/>
          <w:szCs w:val="22"/>
        </w:rPr>
        <w:t>s</w:t>
      </w:r>
      <w:r w:rsidRPr="006B233F">
        <w:rPr>
          <w:rFonts w:ascii="Palatino Linotype" w:hAnsi="Palatino Linotype" w:cs="Tahoma"/>
          <w:sz w:val="22"/>
          <w:szCs w:val="22"/>
        </w:rPr>
        <w:t xml:space="preserve"> otorgada</w:t>
      </w:r>
      <w:r w:rsidR="00352AC8" w:rsidRPr="006B233F">
        <w:rPr>
          <w:rFonts w:ascii="Palatino Linotype" w:hAnsi="Palatino Linotype" w:cs="Tahoma"/>
          <w:sz w:val="22"/>
          <w:szCs w:val="22"/>
        </w:rPr>
        <w:t>s</w:t>
      </w:r>
      <w:r w:rsidRPr="006B233F">
        <w:rPr>
          <w:rFonts w:ascii="Palatino Linotype" w:hAnsi="Palatino Linotype" w:cs="Tahoma"/>
          <w:sz w:val="22"/>
          <w:szCs w:val="22"/>
        </w:rPr>
        <w:t xml:space="preserve"> por el Sujeto Obligado a la solicitud</w:t>
      </w:r>
      <w:r w:rsidR="00352AC8" w:rsidRPr="006B233F">
        <w:rPr>
          <w:rFonts w:ascii="Palatino Linotype" w:hAnsi="Palatino Linotype" w:cs="Tahoma"/>
          <w:sz w:val="22"/>
          <w:szCs w:val="22"/>
        </w:rPr>
        <w:t>es</w:t>
      </w:r>
      <w:r w:rsidRPr="006B233F">
        <w:rPr>
          <w:rFonts w:ascii="Palatino Linotype" w:hAnsi="Palatino Linotype" w:cs="Tahoma"/>
          <w:sz w:val="22"/>
          <w:szCs w:val="22"/>
        </w:rPr>
        <w:t xml:space="preserve"> de información </w:t>
      </w:r>
      <w:r w:rsidR="00352AC8" w:rsidRPr="006B233F">
        <w:rPr>
          <w:rFonts w:ascii="Palatino Linotype" w:eastAsia="Calibri" w:hAnsi="Palatino Linotype" w:cs="Tahoma"/>
          <w:sz w:val="22"/>
          <w:szCs w:val="22"/>
          <w:lang w:eastAsia="en-US"/>
        </w:rPr>
        <w:t>02910/TOLUCA/IP/2025</w:t>
      </w:r>
      <w:r w:rsidR="00352AC8" w:rsidRPr="006B233F">
        <w:rPr>
          <w:rFonts w:ascii="Palatino Linotype" w:hAnsi="Palatino Linotype" w:cs="Tahoma"/>
          <w:color w:val="0D0D0D" w:themeColor="text1" w:themeTint="F2"/>
          <w:sz w:val="22"/>
          <w:szCs w:val="22"/>
        </w:rPr>
        <w:t>, 02911/TOLUCA/IP/2025, 02912/TOLUCA/IP/2025, 02916/TOLUCA/IP/2025, 02915/TOLUCA/IP/2025, 02914/TOLUCA/IP/2025 y 02913/TOLUCA/IP/2025</w:t>
      </w:r>
      <w:r w:rsidRPr="006B233F">
        <w:rPr>
          <w:rFonts w:ascii="Palatino Linotype" w:hAnsi="Palatino Linotype" w:cs="Tahoma"/>
          <w:sz w:val="22"/>
          <w:szCs w:val="22"/>
        </w:rPr>
        <w:t xml:space="preserve">, por resultar </w:t>
      </w:r>
      <w:r w:rsidR="004C112D" w:rsidRPr="006B233F">
        <w:rPr>
          <w:rFonts w:ascii="Palatino Linotype" w:hAnsi="Palatino Linotype" w:cs="Tahoma"/>
          <w:sz w:val="22"/>
          <w:szCs w:val="22"/>
        </w:rPr>
        <w:t xml:space="preserve">parcialmente </w:t>
      </w:r>
      <w:r w:rsidRPr="006B233F">
        <w:rPr>
          <w:rFonts w:ascii="Palatino Linotype" w:hAnsi="Palatino Linotype" w:cs="Tahoma"/>
          <w:sz w:val="22"/>
          <w:szCs w:val="22"/>
        </w:rPr>
        <w:t xml:space="preserve">fundadas las razones o motivos de inconformidad hechos valer por el Recurrente, en </w:t>
      </w:r>
      <w:r w:rsidR="00352AC8" w:rsidRPr="006B233F">
        <w:rPr>
          <w:rFonts w:ascii="Palatino Linotype" w:hAnsi="Palatino Linotype" w:cs="Tahoma"/>
          <w:sz w:val="22"/>
          <w:szCs w:val="22"/>
        </w:rPr>
        <w:t>los</w:t>
      </w:r>
      <w:r w:rsidRPr="006B233F">
        <w:rPr>
          <w:rFonts w:ascii="Palatino Linotype" w:hAnsi="Palatino Linotype" w:cs="Tahoma"/>
          <w:sz w:val="22"/>
          <w:szCs w:val="22"/>
        </w:rPr>
        <w:t xml:space="preserve"> Recurso</w:t>
      </w:r>
      <w:r w:rsidR="00352AC8" w:rsidRPr="006B233F">
        <w:rPr>
          <w:rFonts w:ascii="Palatino Linotype" w:hAnsi="Palatino Linotype" w:cs="Tahoma"/>
          <w:sz w:val="22"/>
          <w:szCs w:val="22"/>
        </w:rPr>
        <w:t>s</w:t>
      </w:r>
      <w:r w:rsidRPr="006B233F">
        <w:rPr>
          <w:rFonts w:ascii="Palatino Linotype" w:hAnsi="Palatino Linotype" w:cs="Tahoma"/>
          <w:sz w:val="22"/>
          <w:szCs w:val="22"/>
        </w:rPr>
        <w:t xml:space="preserve"> de Revisión </w:t>
      </w:r>
      <w:r w:rsidR="00352AC8" w:rsidRPr="006B233F">
        <w:rPr>
          <w:rFonts w:ascii="Palatino Linotype" w:hAnsi="Palatino Linotype" w:cs="Tahoma"/>
          <w:color w:val="0D0D0D" w:themeColor="text1" w:themeTint="F2"/>
          <w:sz w:val="22"/>
          <w:szCs w:val="22"/>
        </w:rPr>
        <w:t xml:space="preserve">08011/INFOEM/IP/RR/2025, 08012/INFOEM/IP/RR/2025, 08013/INFOEM/IP/RR/2025, 08019/INFOEM/IP/RR/2025, 08020/INFOEM/IP/RR/2025, 08021/INFOEM/IP/RR/2025 y </w:t>
      </w:r>
      <w:r w:rsidR="00352AC8" w:rsidRPr="006B233F">
        <w:rPr>
          <w:rFonts w:ascii="Palatino Linotype" w:hAnsi="Palatino Linotype" w:cs="Tahoma"/>
          <w:color w:val="0D0D0D" w:themeColor="text1" w:themeTint="F2"/>
          <w:sz w:val="22"/>
          <w:szCs w:val="22"/>
        </w:rPr>
        <w:lastRenderedPageBreak/>
        <w:t>08022/INFOEM/IP/RR/2025</w:t>
      </w:r>
      <w:r w:rsidRPr="006B233F">
        <w:rPr>
          <w:rFonts w:ascii="Palatino Linotype" w:hAnsi="Palatino Linotype" w:cs="Tahoma"/>
          <w:sz w:val="22"/>
          <w:szCs w:val="22"/>
        </w:rPr>
        <w:t xml:space="preserve">, en consecuencia procede </w:t>
      </w:r>
      <w:r w:rsidRPr="006B233F">
        <w:rPr>
          <w:rFonts w:ascii="Palatino Linotype" w:hAnsi="Palatino Linotype" w:cs="Tahoma"/>
          <w:b/>
          <w:sz w:val="22"/>
          <w:szCs w:val="22"/>
        </w:rPr>
        <w:t>ORDENAR</w:t>
      </w:r>
      <w:r w:rsidR="00552589" w:rsidRPr="006B233F">
        <w:rPr>
          <w:rFonts w:ascii="Palatino Linotype" w:hAnsi="Palatino Linotype" w:cs="Tahoma"/>
          <w:sz w:val="22"/>
          <w:szCs w:val="22"/>
        </w:rPr>
        <w:t xml:space="preserve">, </w:t>
      </w:r>
      <w:r w:rsidR="00352AC8" w:rsidRPr="006B233F">
        <w:rPr>
          <w:rFonts w:ascii="Palatino Linotype" w:hAnsi="Palatino Linotype" w:cs="Tahoma"/>
          <w:sz w:val="22"/>
          <w:szCs w:val="22"/>
        </w:rPr>
        <w:t xml:space="preserve">la información referente al lugar de los hechos por colonia, así como </w:t>
      </w:r>
      <w:r w:rsidR="00E5626D" w:rsidRPr="006B233F">
        <w:rPr>
          <w:rFonts w:ascii="Palatino Linotype" w:hAnsi="Palatino Linotype" w:cs="Tahoma"/>
          <w:sz w:val="22"/>
          <w:szCs w:val="22"/>
        </w:rPr>
        <w:t>el número</w:t>
      </w:r>
      <w:r w:rsidR="00352AC8" w:rsidRPr="006B233F">
        <w:rPr>
          <w:rFonts w:ascii="Palatino Linotype" w:hAnsi="Palatino Linotype" w:cs="Tahoma"/>
          <w:sz w:val="22"/>
          <w:szCs w:val="22"/>
        </w:rPr>
        <w:t xml:space="preserve"> personas fallecidas por hechos delictivos, por colonia.</w:t>
      </w:r>
    </w:p>
    <w:p w14:paraId="5C0D5B67" w14:textId="77777777" w:rsidR="009B4513" w:rsidRPr="006B233F" w:rsidRDefault="009B4513" w:rsidP="009B4513">
      <w:pPr>
        <w:spacing w:line="360" w:lineRule="auto"/>
        <w:ind w:right="-93"/>
        <w:jc w:val="both"/>
        <w:rPr>
          <w:rFonts w:ascii="Palatino Linotype" w:eastAsia="Palatino Linotype" w:hAnsi="Palatino Linotype" w:cs="Palatino Linotype"/>
          <w:sz w:val="22"/>
          <w:szCs w:val="22"/>
        </w:rPr>
      </w:pPr>
    </w:p>
    <w:p w14:paraId="0778636D" w14:textId="77777777" w:rsidR="009B4513" w:rsidRPr="006B233F" w:rsidRDefault="009B4513" w:rsidP="009B4513">
      <w:pPr>
        <w:spacing w:line="360" w:lineRule="auto"/>
        <w:contextualSpacing/>
        <w:jc w:val="both"/>
        <w:rPr>
          <w:rFonts w:ascii="Palatino Linotype" w:eastAsia="Calibri" w:hAnsi="Palatino Linotype" w:cs="Tahoma"/>
          <w:b/>
          <w:bCs/>
          <w:iCs/>
          <w:sz w:val="22"/>
          <w:szCs w:val="22"/>
          <w:lang w:val="es-ES" w:eastAsia="es-ES_tradnl"/>
        </w:rPr>
      </w:pPr>
      <w:r w:rsidRPr="006B233F">
        <w:rPr>
          <w:rFonts w:ascii="Palatino Linotype" w:eastAsia="Calibri" w:hAnsi="Palatino Linotype" w:cs="Tahoma"/>
          <w:b/>
          <w:bCs/>
          <w:iCs/>
          <w:sz w:val="22"/>
          <w:szCs w:val="22"/>
          <w:lang w:val="es-ES" w:eastAsia="es-ES_tradnl"/>
        </w:rPr>
        <w:t>Términos de la Resolución para el Recurrente</w:t>
      </w:r>
    </w:p>
    <w:p w14:paraId="308AFA61" w14:textId="77777777" w:rsidR="009B4513" w:rsidRPr="006B233F" w:rsidRDefault="009B4513" w:rsidP="009B4513">
      <w:pPr>
        <w:spacing w:line="360" w:lineRule="auto"/>
        <w:jc w:val="both"/>
        <w:rPr>
          <w:rFonts w:ascii="Palatino Linotype" w:eastAsia="Calibri" w:hAnsi="Palatino Linotype" w:cs="Tahoma"/>
          <w:iCs/>
          <w:sz w:val="22"/>
          <w:szCs w:val="22"/>
          <w:lang w:eastAsia="es-ES_tradnl"/>
        </w:rPr>
      </w:pPr>
    </w:p>
    <w:p w14:paraId="5EB43467" w14:textId="17877E0F" w:rsidR="00F75CE4" w:rsidRPr="006B233F" w:rsidRDefault="00F75CE4" w:rsidP="00F75CE4">
      <w:pPr>
        <w:spacing w:line="360" w:lineRule="auto"/>
        <w:jc w:val="both"/>
        <w:rPr>
          <w:rFonts w:ascii="Palatino Linotype" w:hAnsi="Palatino Linotype" w:cs="Tahoma"/>
          <w:bCs/>
          <w:sz w:val="22"/>
          <w:szCs w:val="22"/>
        </w:rPr>
      </w:pPr>
      <w:r w:rsidRPr="006B233F">
        <w:rPr>
          <w:rFonts w:ascii="Palatino Linotype" w:hAnsi="Palatino Linotype" w:cs="Tahoma"/>
          <w:bCs/>
          <w:sz w:val="22"/>
          <w:szCs w:val="22"/>
        </w:rPr>
        <w:t xml:space="preserve">Este Instituto, determinó </w:t>
      </w:r>
      <w:r w:rsidR="001B37E2" w:rsidRPr="006B233F">
        <w:rPr>
          <w:rFonts w:ascii="Palatino Linotype" w:hAnsi="Palatino Linotype" w:cs="Tahoma"/>
          <w:bCs/>
          <w:sz w:val="22"/>
          <w:szCs w:val="22"/>
        </w:rPr>
        <w:t>modificar</w:t>
      </w:r>
      <w:r w:rsidRPr="006B233F">
        <w:rPr>
          <w:rFonts w:ascii="Palatino Linotype" w:hAnsi="Palatino Linotype" w:cs="Tahoma"/>
          <w:bCs/>
          <w:sz w:val="22"/>
          <w:szCs w:val="22"/>
        </w:rPr>
        <w:t xml:space="preserve"> la</w:t>
      </w:r>
      <w:r w:rsidR="004D1236" w:rsidRPr="006B233F">
        <w:rPr>
          <w:rFonts w:ascii="Palatino Linotype" w:hAnsi="Palatino Linotype" w:cs="Tahoma"/>
          <w:bCs/>
          <w:sz w:val="22"/>
          <w:szCs w:val="22"/>
        </w:rPr>
        <w:t>s</w:t>
      </w:r>
      <w:r w:rsidRPr="006B233F">
        <w:rPr>
          <w:rFonts w:ascii="Palatino Linotype" w:hAnsi="Palatino Linotype" w:cs="Tahoma"/>
          <w:bCs/>
          <w:sz w:val="22"/>
          <w:szCs w:val="22"/>
        </w:rPr>
        <w:t xml:space="preserve"> respuesta</w:t>
      </w:r>
      <w:r w:rsidR="004D1236" w:rsidRPr="006B233F">
        <w:rPr>
          <w:rFonts w:ascii="Palatino Linotype" w:hAnsi="Palatino Linotype" w:cs="Tahoma"/>
          <w:bCs/>
          <w:sz w:val="22"/>
          <w:szCs w:val="22"/>
        </w:rPr>
        <w:t>s</w:t>
      </w:r>
      <w:r w:rsidRPr="006B233F">
        <w:rPr>
          <w:rFonts w:ascii="Palatino Linotype" w:hAnsi="Palatino Linotype" w:cs="Tahoma"/>
          <w:bCs/>
          <w:sz w:val="22"/>
          <w:szCs w:val="22"/>
        </w:rPr>
        <w:t xml:space="preserve"> que le entregó el Sujeto Obligado a su</w:t>
      </w:r>
      <w:r w:rsidR="004D1236" w:rsidRPr="006B233F">
        <w:rPr>
          <w:rFonts w:ascii="Palatino Linotype" w:hAnsi="Palatino Linotype" w:cs="Tahoma"/>
          <w:bCs/>
          <w:sz w:val="22"/>
          <w:szCs w:val="22"/>
        </w:rPr>
        <w:t>s</w:t>
      </w:r>
      <w:r w:rsidRPr="006B233F">
        <w:rPr>
          <w:rFonts w:ascii="Palatino Linotype" w:hAnsi="Palatino Linotype" w:cs="Tahoma"/>
          <w:bCs/>
          <w:sz w:val="22"/>
          <w:szCs w:val="22"/>
        </w:rPr>
        <w:t xml:space="preserve"> solicitud</w:t>
      </w:r>
      <w:r w:rsidR="004D1236" w:rsidRPr="006B233F">
        <w:rPr>
          <w:rFonts w:ascii="Palatino Linotype" w:hAnsi="Palatino Linotype" w:cs="Tahoma"/>
          <w:bCs/>
          <w:sz w:val="22"/>
          <w:szCs w:val="22"/>
        </w:rPr>
        <w:t>es</w:t>
      </w:r>
      <w:r w:rsidRPr="006B233F">
        <w:rPr>
          <w:rFonts w:ascii="Palatino Linotype" w:hAnsi="Palatino Linotype" w:cs="Tahoma"/>
          <w:bCs/>
          <w:sz w:val="22"/>
          <w:szCs w:val="22"/>
        </w:rPr>
        <w:t xml:space="preserve"> de acceso, </w:t>
      </w:r>
      <w:r w:rsidR="00AD137F" w:rsidRPr="006B233F">
        <w:rPr>
          <w:rFonts w:ascii="Palatino Linotype" w:hAnsi="Palatino Linotype" w:cs="Tahoma"/>
          <w:bCs/>
          <w:sz w:val="22"/>
          <w:szCs w:val="22"/>
        </w:rPr>
        <w:t xml:space="preserve">para que, </w:t>
      </w:r>
      <w:r w:rsidR="004D1236" w:rsidRPr="006B233F">
        <w:rPr>
          <w:rFonts w:ascii="Palatino Linotype" w:hAnsi="Palatino Linotype" w:cs="Tahoma"/>
          <w:bCs/>
          <w:sz w:val="22"/>
          <w:szCs w:val="22"/>
        </w:rPr>
        <w:t xml:space="preserve">entregue la información de la </w:t>
      </w:r>
      <w:r w:rsidR="00E4132F" w:rsidRPr="006B233F">
        <w:rPr>
          <w:rFonts w:ascii="Palatino Linotype" w:hAnsi="Palatino Linotype" w:cs="Tahoma"/>
          <w:bCs/>
          <w:sz w:val="22"/>
          <w:szCs w:val="22"/>
        </w:rPr>
        <w:t>ubicación</w:t>
      </w:r>
      <w:r w:rsidR="004D1236" w:rsidRPr="006B233F">
        <w:rPr>
          <w:rFonts w:ascii="Palatino Linotype" w:hAnsi="Palatino Linotype" w:cs="Tahoma"/>
          <w:bCs/>
          <w:sz w:val="22"/>
          <w:szCs w:val="22"/>
        </w:rPr>
        <w:t xml:space="preserve"> de la incidencia delictiva por colonia y </w:t>
      </w:r>
      <w:r w:rsidR="00E5626D" w:rsidRPr="006B233F">
        <w:rPr>
          <w:rFonts w:ascii="Palatino Linotype" w:hAnsi="Palatino Linotype" w:cs="Tahoma"/>
          <w:bCs/>
          <w:sz w:val="22"/>
          <w:szCs w:val="22"/>
        </w:rPr>
        <w:t>el número de personas finadas por hechos delictivos, también por colonia.</w:t>
      </w:r>
    </w:p>
    <w:p w14:paraId="424B331A" w14:textId="77777777" w:rsidR="00F75CE4" w:rsidRPr="006B233F" w:rsidRDefault="00F75CE4" w:rsidP="009B4513">
      <w:pPr>
        <w:spacing w:line="360" w:lineRule="auto"/>
        <w:ind w:right="-93"/>
        <w:jc w:val="both"/>
        <w:rPr>
          <w:rFonts w:ascii="Palatino Linotype" w:hAnsi="Palatino Linotype" w:cs="Tahoma"/>
          <w:bCs/>
          <w:sz w:val="22"/>
          <w:szCs w:val="22"/>
          <w:u w:val="single"/>
        </w:rPr>
      </w:pPr>
    </w:p>
    <w:p w14:paraId="59F4448F" w14:textId="77777777" w:rsidR="009B4513" w:rsidRPr="006B233F" w:rsidRDefault="009B4513" w:rsidP="009B4513">
      <w:pPr>
        <w:spacing w:line="360" w:lineRule="auto"/>
        <w:ind w:right="-93"/>
        <w:jc w:val="both"/>
        <w:rPr>
          <w:rFonts w:ascii="Palatino Linotype" w:hAnsi="Palatino Linotype" w:cs="Tahoma"/>
          <w:bCs/>
          <w:sz w:val="22"/>
          <w:szCs w:val="22"/>
          <w:u w:val="single"/>
        </w:rPr>
      </w:pPr>
      <w:r w:rsidRPr="006B233F">
        <w:rPr>
          <w:rFonts w:ascii="Palatino Linotype" w:hAnsi="Palatino Linotype" w:cs="Tahoma"/>
          <w:bCs/>
          <w:sz w:val="22"/>
          <w:szCs w:val="22"/>
          <w:u w:val="single"/>
        </w:rPr>
        <w:t>La labor del INFOEM, es apoyar a la población para acceder a la información pública y garantizar la protección de sus datos personales.</w:t>
      </w:r>
    </w:p>
    <w:p w14:paraId="0AF7132B" w14:textId="77777777" w:rsidR="009B4513" w:rsidRPr="006B233F" w:rsidRDefault="009B4513" w:rsidP="009B4513">
      <w:pPr>
        <w:spacing w:line="360" w:lineRule="auto"/>
        <w:ind w:right="-91"/>
        <w:jc w:val="center"/>
        <w:rPr>
          <w:rFonts w:ascii="Palatino Linotype" w:eastAsia="Calibri" w:hAnsi="Palatino Linotype" w:cs="Tahoma"/>
          <w:b/>
          <w:bCs/>
          <w:sz w:val="22"/>
          <w:szCs w:val="22"/>
          <w:lang w:eastAsia="en-US"/>
        </w:rPr>
      </w:pPr>
    </w:p>
    <w:p w14:paraId="43A71DB5" w14:textId="77777777" w:rsidR="009B4513" w:rsidRPr="006B233F" w:rsidRDefault="009B4513" w:rsidP="001C6A8E">
      <w:pPr>
        <w:pStyle w:val="Ttulo1"/>
        <w:spacing w:before="0" w:line="360" w:lineRule="auto"/>
        <w:ind w:right="142"/>
        <w:jc w:val="center"/>
        <w:rPr>
          <w:rFonts w:ascii="Palatino Linotype" w:eastAsia="Palatino Linotype" w:hAnsi="Palatino Linotype" w:cs="Palatino Linotype"/>
          <w:b/>
          <w:color w:val="000000"/>
          <w:sz w:val="22"/>
          <w:szCs w:val="22"/>
          <w:lang w:eastAsia="es-MX"/>
        </w:rPr>
      </w:pPr>
      <w:bookmarkStart w:id="19" w:name="_Toc212131478"/>
      <w:r w:rsidRPr="006B233F">
        <w:rPr>
          <w:rFonts w:ascii="Palatino Linotype" w:eastAsia="Palatino Linotype" w:hAnsi="Palatino Linotype" w:cs="Palatino Linotype"/>
          <w:b/>
          <w:color w:val="000000"/>
          <w:sz w:val="22"/>
          <w:szCs w:val="22"/>
          <w:lang w:eastAsia="es-MX"/>
        </w:rPr>
        <w:t>R E S U E L V E</w:t>
      </w:r>
      <w:bookmarkEnd w:id="19"/>
    </w:p>
    <w:p w14:paraId="7D2B6E5C" w14:textId="77777777" w:rsidR="009B4513" w:rsidRPr="006B233F" w:rsidRDefault="009B4513" w:rsidP="009B4513">
      <w:pPr>
        <w:spacing w:line="360" w:lineRule="auto"/>
        <w:jc w:val="both"/>
        <w:rPr>
          <w:rFonts w:ascii="Palatino Linotype" w:hAnsi="Palatino Linotype" w:cs="Tahoma"/>
          <w:b/>
          <w:bCs/>
          <w:sz w:val="22"/>
          <w:szCs w:val="22"/>
        </w:rPr>
      </w:pPr>
    </w:p>
    <w:p w14:paraId="0635B5D0" w14:textId="4E277F2D" w:rsidR="009B4513" w:rsidRPr="006B233F" w:rsidRDefault="009B4513" w:rsidP="009B4513">
      <w:pPr>
        <w:spacing w:line="360" w:lineRule="auto"/>
        <w:contextualSpacing/>
        <w:jc w:val="both"/>
        <w:rPr>
          <w:rFonts w:ascii="Palatino Linotype" w:eastAsia="Calibri" w:hAnsi="Palatino Linotype" w:cs="Tahoma"/>
          <w:bCs/>
          <w:sz w:val="22"/>
          <w:szCs w:val="22"/>
          <w:lang w:eastAsia="en-US"/>
        </w:rPr>
      </w:pPr>
      <w:r w:rsidRPr="006B233F">
        <w:rPr>
          <w:rFonts w:ascii="Palatino Linotype" w:hAnsi="Palatino Linotype" w:cs="Tahoma"/>
          <w:b/>
          <w:bCs/>
          <w:sz w:val="22"/>
          <w:szCs w:val="22"/>
        </w:rPr>
        <w:t xml:space="preserve">PRIMERO. </w:t>
      </w:r>
      <w:r w:rsidRPr="006B233F">
        <w:rPr>
          <w:rFonts w:ascii="Palatino Linotype" w:hAnsi="Palatino Linotype" w:cs="Tahoma"/>
          <w:bCs/>
          <w:sz w:val="22"/>
          <w:szCs w:val="22"/>
        </w:rPr>
        <w:t xml:space="preserve">Se </w:t>
      </w:r>
      <w:r w:rsidR="00AD137F" w:rsidRPr="006B233F">
        <w:rPr>
          <w:rFonts w:ascii="Palatino Linotype" w:hAnsi="Palatino Linotype" w:cs="Tahoma"/>
          <w:b/>
          <w:bCs/>
          <w:sz w:val="22"/>
          <w:szCs w:val="22"/>
        </w:rPr>
        <w:t>MODIFICA</w:t>
      </w:r>
      <w:r w:rsidR="00E5626D" w:rsidRPr="006B233F">
        <w:rPr>
          <w:rFonts w:ascii="Palatino Linotype" w:hAnsi="Palatino Linotype" w:cs="Tahoma"/>
          <w:b/>
          <w:bCs/>
          <w:sz w:val="22"/>
          <w:szCs w:val="22"/>
        </w:rPr>
        <w:t>N</w:t>
      </w:r>
      <w:r w:rsidRPr="006B233F">
        <w:rPr>
          <w:rFonts w:ascii="Palatino Linotype" w:hAnsi="Palatino Linotype" w:cs="Tahoma"/>
          <w:bCs/>
          <w:sz w:val="22"/>
          <w:szCs w:val="22"/>
        </w:rPr>
        <w:t xml:space="preserve"> la</w:t>
      </w:r>
      <w:r w:rsidR="00E5626D" w:rsidRPr="006B233F">
        <w:rPr>
          <w:rFonts w:ascii="Palatino Linotype" w:hAnsi="Palatino Linotype" w:cs="Tahoma"/>
          <w:bCs/>
          <w:sz w:val="22"/>
          <w:szCs w:val="22"/>
        </w:rPr>
        <w:t>s</w:t>
      </w:r>
      <w:r w:rsidRPr="006B233F">
        <w:rPr>
          <w:rFonts w:ascii="Palatino Linotype" w:hAnsi="Palatino Linotype" w:cs="Tahoma"/>
          <w:bCs/>
          <w:sz w:val="22"/>
          <w:szCs w:val="22"/>
        </w:rPr>
        <w:t xml:space="preserve"> respuesta</w:t>
      </w:r>
      <w:r w:rsidR="00E5626D" w:rsidRPr="006B233F">
        <w:rPr>
          <w:rFonts w:ascii="Palatino Linotype" w:hAnsi="Palatino Linotype" w:cs="Tahoma"/>
          <w:bCs/>
          <w:sz w:val="22"/>
          <w:szCs w:val="22"/>
        </w:rPr>
        <w:t>s</w:t>
      </w:r>
      <w:r w:rsidRPr="006B233F">
        <w:rPr>
          <w:rFonts w:ascii="Palatino Linotype" w:hAnsi="Palatino Linotype" w:cs="Tahoma"/>
          <w:bCs/>
          <w:sz w:val="22"/>
          <w:szCs w:val="22"/>
        </w:rPr>
        <w:t xml:space="preserve"> entregada</w:t>
      </w:r>
      <w:r w:rsidR="00E5626D" w:rsidRPr="006B233F">
        <w:rPr>
          <w:rFonts w:ascii="Palatino Linotype" w:hAnsi="Palatino Linotype" w:cs="Tahoma"/>
          <w:bCs/>
          <w:sz w:val="22"/>
          <w:szCs w:val="22"/>
        </w:rPr>
        <w:t>s</w:t>
      </w:r>
      <w:r w:rsidRPr="006B233F">
        <w:rPr>
          <w:rFonts w:ascii="Palatino Linotype" w:hAnsi="Palatino Linotype" w:cs="Tahoma"/>
          <w:bCs/>
          <w:sz w:val="22"/>
          <w:szCs w:val="22"/>
        </w:rPr>
        <w:t xml:space="preserve"> por el </w:t>
      </w:r>
      <w:r w:rsidRPr="006B233F">
        <w:rPr>
          <w:rFonts w:ascii="Palatino Linotype" w:hAnsi="Palatino Linotype" w:cs="Tahoma"/>
          <w:b/>
          <w:bCs/>
          <w:sz w:val="22"/>
          <w:szCs w:val="22"/>
        </w:rPr>
        <w:t xml:space="preserve">Ayuntamiento de </w:t>
      </w:r>
      <w:r w:rsidR="00E72017">
        <w:rPr>
          <w:rFonts w:ascii="Palatino Linotype" w:hAnsi="Palatino Linotype" w:cs="Tahoma"/>
          <w:b/>
          <w:bCs/>
          <w:sz w:val="22"/>
          <w:szCs w:val="22"/>
        </w:rPr>
        <w:t>T</w:t>
      </w:r>
      <w:r w:rsidR="00F46FBD">
        <w:rPr>
          <w:rFonts w:ascii="Palatino Linotype" w:hAnsi="Palatino Linotype" w:cs="Tahoma"/>
          <w:b/>
          <w:bCs/>
          <w:sz w:val="22"/>
          <w:szCs w:val="22"/>
        </w:rPr>
        <w:t>oluca</w:t>
      </w:r>
      <w:r w:rsidRPr="006B233F">
        <w:rPr>
          <w:rFonts w:ascii="Palatino Linotype" w:hAnsi="Palatino Linotype" w:cs="Tahoma"/>
          <w:b/>
          <w:bCs/>
          <w:sz w:val="22"/>
          <w:szCs w:val="22"/>
        </w:rPr>
        <w:t xml:space="preserve"> </w:t>
      </w:r>
      <w:r w:rsidRPr="006B233F">
        <w:rPr>
          <w:rFonts w:ascii="Palatino Linotype" w:eastAsia="Calibri" w:hAnsi="Palatino Linotype" w:cs="Tahoma"/>
          <w:bCs/>
          <w:sz w:val="22"/>
          <w:szCs w:val="22"/>
          <w:lang w:eastAsia="en-US"/>
        </w:rPr>
        <w:t>a</w:t>
      </w:r>
      <w:r w:rsidRPr="006B233F">
        <w:rPr>
          <w:rFonts w:ascii="Palatino Linotype" w:hAnsi="Palatino Linotype" w:cs="Tahoma"/>
          <w:bCs/>
          <w:sz w:val="22"/>
          <w:szCs w:val="22"/>
        </w:rPr>
        <w:t xml:space="preserve"> la</w:t>
      </w:r>
      <w:r w:rsidR="00E5626D" w:rsidRPr="006B233F">
        <w:rPr>
          <w:rFonts w:ascii="Palatino Linotype" w:hAnsi="Palatino Linotype" w:cs="Tahoma"/>
          <w:bCs/>
          <w:sz w:val="22"/>
          <w:szCs w:val="22"/>
        </w:rPr>
        <w:t>s</w:t>
      </w:r>
      <w:r w:rsidRPr="006B233F">
        <w:rPr>
          <w:rFonts w:ascii="Palatino Linotype" w:hAnsi="Palatino Linotype" w:cs="Tahoma"/>
          <w:bCs/>
          <w:sz w:val="22"/>
          <w:szCs w:val="22"/>
        </w:rPr>
        <w:t xml:space="preserve"> solicitud</w:t>
      </w:r>
      <w:r w:rsidR="00E5626D" w:rsidRPr="006B233F">
        <w:rPr>
          <w:rFonts w:ascii="Palatino Linotype" w:hAnsi="Palatino Linotype" w:cs="Tahoma"/>
          <w:bCs/>
          <w:sz w:val="22"/>
          <w:szCs w:val="22"/>
        </w:rPr>
        <w:t>es</w:t>
      </w:r>
      <w:r w:rsidRPr="006B233F">
        <w:rPr>
          <w:rFonts w:ascii="Palatino Linotype" w:hAnsi="Palatino Linotype" w:cs="Tahoma"/>
          <w:bCs/>
          <w:sz w:val="22"/>
          <w:szCs w:val="22"/>
        </w:rPr>
        <w:t xml:space="preserve"> de información </w:t>
      </w:r>
      <w:r w:rsidR="00E5626D" w:rsidRPr="006B233F">
        <w:rPr>
          <w:rFonts w:ascii="Palatino Linotype" w:eastAsia="Calibri" w:hAnsi="Palatino Linotype" w:cs="Tahoma"/>
          <w:sz w:val="22"/>
          <w:szCs w:val="22"/>
          <w:lang w:eastAsia="en-US"/>
        </w:rPr>
        <w:t>02910/TOLUCA/IP/2025</w:t>
      </w:r>
      <w:r w:rsidR="00E5626D" w:rsidRPr="006B233F">
        <w:rPr>
          <w:rFonts w:ascii="Palatino Linotype" w:hAnsi="Palatino Linotype" w:cs="Tahoma"/>
          <w:color w:val="0D0D0D" w:themeColor="text1" w:themeTint="F2"/>
          <w:sz w:val="22"/>
          <w:szCs w:val="22"/>
        </w:rPr>
        <w:t>, 02911/TOLUCA/IP/2025, 02912/TOLUCA/IP/2025, 02916/TOLUCA/IP/2025, 02915/TOLUCA/IP/2025, 02914/TOLUCA/IP/2025 y 02913/TOLUCA/IP/2025</w:t>
      </w:r>
      <w:r w:rsidRPr="006B233F">
        <w:rPr>
          <w:rFonts w:ascii="Palatino Linotype" w:hAnsi="Palatino Linotype"/>
          <w:sz w:val="22"/>
          <w:szCs w:val="22"/>
        </w:rPr>
        <w:t xml:space="preserve"> por resultar fundadas</w:t>
      </w:r>
      <w:r w:rsidRPr="006B233F">
        <w:rPr>
          <w:rFonts w:ascii="Palatino Linotype" w:hAnsi="Palatino Linotype" w:cs="Tahoma"/>
          <w:sz w:val="22"/>
          <w:szCs w:val="22"/>
        </w:rPr>
        <w:t xml:space="preserve"> </w:t>
      </w:r>
      <w:r w:rsidRPr="006B233F">
        <w:rPr>
          <w:rFonts w:ascii="Palatino Linotype" w:eastAsia="Calibri" w:hAnsi="Palatino Linotype" w:cs="Tahoma"/>
          <w:sz w:val="22"/>
          <w:szCs w:val="22"/>
          <w:lang w:eastAsia="en-US"/>
        </w:rPr>
        <w:t xml:space="preserve">las razones o motivos de inconformidad hechos valer por el Recurrente en </w:t>
      </w:r>
      <w:r w:rsidR="00E5626D" w:rsidRPr="006B233F">
        <w:rPr>
          <w:rFonts w:ascii="Palatino Linotype" w:eastAsia="Calibri" w:hAnsi="Palatino Linotype" w:cs="Tahoma"/>
          <w:sz w:val="22"/>
          <w:szCs w:val="22"/>
          <w:lang w:eastAsia="en-US"/>
        </w:rPr>
        <w:t>los</w:t>
      </w:r>
      <w:r w:rsidRPr="006B233F">
        <w:rPr>
          <w:rFonts w:ascii="Palatino Linotype" w:eastAsia="Calibri" w:hAnsi="Palatino Linotype" w:cs="Tahoma"/>
          <w:sz w:val="22"/>
          <w:szCs w:val="22"/>
          <w:lang w:eastAsia="en-US"/>
        </w:rPr>
        <w:t xml:space="preserve"> Recurso</w:t>
      </w:r>
      <w:r w:rsidR="00E5626D" w:rsidRPr="006B233F">
        <w:rPr>
          <w:rFonts w:ascii="Palatino Linotype" w:eastAsia="Calibri" w:hAnsi="Palatino Linotype" w:cs="Tahoma"/>
          <w:sz w:val="22"/>
          <w:szCs w:val="22"/>
          <w:lang w:eastAsia="en-US"/>
        </w:rPr>
        <w:t>s</w:t>
      </w:r>
      <w:r w:rsidRPr="006B233F">
        <w:rPr>
          <w:rFonts w:ascii="Palatino Linotype" w:eastAsia="Calibri" w:hAnsi="Palatino Linotype" w:cs="Tahoma"/>
          <w:sz w:val="22"/>
          <w:szCs w:val="22"/>
          <w:lang w:eastAsia="en-US"/>
        </w:rPr>
        <w:t xml:space="preserve"> de Revisión </w:t>
      </w:r>
      <w:r w:rsidR="00E5626D" w:rsidRPr="006B233F">
        <w:rPr>
          <w:rFonts w:ascii="Palatino Linotype" w:hAnsi="Palatino Linotype" w:cs="Tahoma"/>
          <w:color w:val="0D0D0D" w:themeColor="text1" w:themeTint="F2"/>
          <w:sz w:val="22"/>
          <w:szCs w:val="22"/>
        </w:rPr>
        <w:t>08011/INFOEM/IP/RR/2025, 08012/INFOEM/IP/RR/2025, 08013/INFOEM/IP/RR/2025, 08019/INFOEM/IP/RR/2025, 08020/INFOEM/IP/RR/2025, 08021/INFOEM/IP/RR/2025 y 08022/INFOEM/IP/RR/2025</w:t>
      </w:r>
      <w:r w:rsidRPr="006B233F">
        <w:rPr>
          <w:rFonts w:ascii="Palatino Linotype" w:eastAsia="Calibri" w:hAnsi="Palatino Linotype" w:cs="Tahoma"/>
          <w:sz w:val="22"/>
          <w:szCs w:val="22"/>
          <w:lang w:eastAsia="en-US"/>
        </w:rPr>
        <w:t>,</w:t>
      </w:r>
      <w:r w:rsidRPr="006B233F">
        <w:rPr>
          <w:rFonts w:ascii="Palatino Linotype" w:eastAsia="Calibri" w:hAnsi="Palatino Linotype" w:cs="Tahoma"/>
          <w:bCs/>
          <w:sz w:val="22"/>
          <w:szCs w:val="22"/>
          <w:lang w:eastAsia="en-US"/>
        </w:rPr>
        <w:t xml:space="preserve"> en términos de los considerandos QUINTO y SEXTO de la presente Resolución.</w:t>
      </w:r>
    </w:p>
    <w:p w14:paraId="558C9FBD" w14:textId="77777777" w:rsidR="009B4513" w:rsidRPr="006B233F" w:rsidRDefault="009B4513" w:rsidP="009B4513">
      <w:pPr>
        <w:spacing w:line="360" w:lineRule="auto"/>
        <w:contextualSpacing/>
        <w:jc w:val="both"/>
        <w:rPr>
          <w:rFonts w:ascii="Palatino Linotype" w:hAnsi="Palatino Linotype" w:cs="Tahoma"/>
          <w:bCs/>
          <w:sz w:val="22"/>
          <w:szCs w:val="22"/>
        </w:rPr>
      </w:pPr>
    </w:p>
    <w:p w14:paraId="7975C89A" w14:textId="2A308E59" w:rsidR="009B4513" w:rsidRPr="006B233F" w:rsidRDefault="009B4513" w:rsidP="00AA563F">
      <w:pPr>
        <w:autoSpaceDE w:val="0"/>
        <w:autoSpaceDN w:val="0"/>
        <w:adjustRightInd w:val="0"/>
        <w:spacing w:line="360" w:lineRule="auto"/>
        <w:ind w:right="49"/>
        <w:jc w:val="both"/>
        <w:rPr>
          <w:rFonts w:ascii="Palatino Linotype" w:hAnsi="Palatino Linotype" w:cs="Tahoma"/>
          <w:sz w:val="22"/>
          <w:szCs w:val="22"/>
        </w:rPr>
      </w:pPr>
      <w:r w:rsidRPr="006B233F">
        <w:rPr>
          <w:rFonts w:ascii="Palatino Linotype" w:hAnsi="Palatino Linotype" w:cs="Tahoma"/>
          <w:b/>
          <w:bCs/>
          <w:sz w:val="22"/>
          <w:szCs w:val="22"/>
        </w:rPr>
        <w:lastRenderedPageBreak/>
        <w:t xml:space="preserve">SEGUNDO. </w:t>
      </w:r>
      <w:r w:rsidR="00AA563F" w:rsidRPr="006B233F">
        <w:rPr>
          <w:rFonts w:ascii="Palatino Linotype" w:hAnsi="Palatino Linotype" w:cs="Tahoma"/>
          <w:sz w:val="22"/>
          <w:szCs w:val="22"/>
        </w:rPr>
        <w:t xml:space="preserve">Se </w:t>
      </w:r>
      <w:r w:rsidR="00AA563F" w:rsidRPr="006B233F">
        <w:rPr>
          <w:rFonts w:ascii="Palatino Linotype" w:hAnsi="Palatino Linotype" w:cs="Tahoma"/>
          <w:b/>
          <w:bCs/>
          <w:sz w:val="22"/>
          <w:szCs w:val="22"/>
        </w:rPr>
        <w:t xml:space="preserve">ORDENA </w:t>
      </w:r>
      <w:r w:rsidR="00E72017">
        <w:rPr>
          <w:rFonts w:ascii="Palatino Linotype" w:hAnsi="Palatino Linotype" w:cs="Tahoma"/>
          <w:sz w:val="22"/>
          <w:szCs w:val="22"/>
        </w:rPr>
        <w:t>al Ayuntamiento de T</w:t>
      </w:r>
      <w:r w:rsidR="00F46FBD">
        <w:rPr>
          <w:rFonts w:ascii="Palatino Linotype" w:hAnsi="Palatino Linotype" w:cs="Tahoma"/>
          <w:sz w:val="22"/>
          <w:szCs w:val="22"/>
        </w:rPr>
        <w:t>oluca</w:t>
      </w:r>
      <w:r w:rsidR="00AA563F" w:rsidRPr="006B233F">
        <w:rPr>
          <w:rFonts w:ascii="Palatino Linotype" w:hAnsi="Palatino Linotype" w:cs="Tahoma"/>
          <w:sz w:val="22"/>
          <w:szCs w:val="22"/>
        </w:rPr>
        <w:t>, a efecto de que remita, a través del Sistema de Acceso a la Información Mexiquense (SAIMEX)</w:t>
      </w:r>
      <w:r w:rsidR="00801A21" w:rsidRPr="006B233F">
        <w:rPr>
          <w:rFonts w:ascii="Palatino Linotype" w:hAnsi="Palatino Linotype" w:cs="Tahoma"/>
          <w:sz w:val="22"/>
          <w:szCs w:val="22"/>
        </w:rPr>
        <w:t>, en su caso en versión pública</w:t>
      </w:r>
      <w:r w:rsidR="00AA563F" w:rsidRPr="006B233F">
        <w:rPr>
          <w:rFonts w:ascii="Palatino Linotype" w:hAnsi="Palatino Linotype" w:cs="Tahoma"/>
          <w:sz w:val="22"/>
          <w:szCs w:val="22"/>
        </w:rPr>
        <w:t>,</w:t>
      </w:r>
      <w:r w:rsidR="00C85ECA" w:rsidRPr="006B233F">
        <w:rPr>
          <w:rFonts w:ascii="Palatino Linotype" w:hAnsi="Palatino Linotype" w:cs="Tahoma"/>
          <w:sz w:val="22"/>
          <w:szCs w:val="22"/>
        </w:rPr>
        <w:t xml:space="preserve"> previa búsqueda exhaustiva y razonable de la información,</w:t>
      </w:r>
      <w:r w:rsidR="00AA563F" w:rsidRPr="006B233F">
        <w:rPr>
          <w:rFonts w:ascii="Palatino Linotype" w:hAnsi="Palatino Linotype" w:cs="Tahoma"/>
          <w:sz w:val="22"/>
          <w:szCs w:val="22"/>
        </w:rPr>
        <w:t xml:space="preserve"> </w:t>
      </w:r>
      <w:r w:rsidR="00E4132F" w:rsidRPr="006B233F">
        <w:rPr>
          <w:rFonts w:ascii="Palatino Linotype" w:hAnsi="Palatino Linotype" w:cs="Tahoma"/>
          <w:sz w:val="22"/>
          <w:szCs w:val="22"/>
        </w:rPr>
        <w:t xml:space="preserve">respecto al dos mil diecinueve, dos mil veinte, dos mil veintiuno, dos mil veintidós, dos mil veintitrés, dos mil veinticuatro y del primero de enero al veinte de mayo de dos mil veinticinco,  </w:t>
      </w:r>
      <w:r w:rsidR="008D68CB" w:rsidRPr="006B233F">
        <w:rPr>
          <w:rFonts w:ascii="Palatino Linotype" w:hAnsi="Palatino Linotype" w:cs="Tahoma"/>
          <w:sz w:val="22"/>
          <w:szCs w:val="22"/>
        </w:rPr>
        <w:t>los documentos con el grado de mayor desagregación que obren en sus archivos, que den</w:t>
      </w:r>
      <w:r w:rsidR="00AA563F" w:rsidRPr="006B233F">
        <w:rPr>
          <w:rFonts w:ascii="Palatino Linotype" w:hAnsi="Palatino Linotype" w:cs="Tahoma"/>
          <w:sz w:val="22"/>
          <w:szCs w:val="22"/>
        </w:rPr>
        <w:t xml:space="preserve"> cuenta de lo siguiente:</w:t>
      </w:r>
    </w:p>
    <w:p w14:paraId="4344F09A" w14:textId="77777777" w:rsidR="00AA563F" w:rsidRPr="006B233F" w:rsidRDefault="00AA563F" w:rsidP="00AA563F">
      <w:pPr>
        <w:autoSpaceDE w:val="0"/>
        <w:autoSpaceDN w:val="0"/>
        <w:adjustRightInd w:val="0"/>
        <w:spacing w:line="360" w:lineRule="auto"/>
        <w:ind w:right="49"/>
        <w:jc w:val="both"/>
        <w:rPr>
          <w:rFonts w:ascii="Palatino Linotype" w:hAnsi="Palatino Linotype" w:cs="Tahoma"/>
          <w:sz w:val="22"/>
          <w:szCs w:val="22"/>
        </w:rPr>
      </w:pPr>
    </w:p>
    <w:p w14:paraId="139F4F38" w14:textId="2818167F" w:rsidR="00AA563F" w:rsidRPr="006B233F" w:rsidRDefault="0051024B" w:rsidP="00C85ECA">
      <w:pPr>
        <w:pStyle w:val="Prrafodelista"/>
        <w:numPr>
          <w:ilvl w:val="0"/>
          <w:numId w:val="29"/>
        </w:numPr>
        <w:autoSpaceDE w:val="0"/>
        <w:autoSpaceDN w:val="0"/>
        <w:adjustRightInd w:val="0"/>
        <w:spacing w:line="360" w:lineRule="auto"/>
        <w:ind w:right="49"/>
        <w:jc w:val="both"/>
        <w:rPr>
          <w:rFonts w:ascii="Palatino Linotype" w:hAnsi="Palatino Linotype" w:cs="Tahoma"/>
          <w:szCs w:val="22"/>
        </w:rPr>
      </w:pPr>
      <w:r w:rsidRPr="006B233F">
        <w:rPr>
          <w:rFonts w:ascii="Palatino Linotype" w:hAnsi="Palatino Linotype" w:cs="Tahoma"/>
          <w:szCs w:val="22"/>
        </w:rPr>
        <w:t>La incidencia delictiva por colonia</w:t>
      </w:r>
      <w:r w:rsidR="00293BA7" w:rsidRPr="006B233F">
        <w:rPr>
          <w:rFonts w:ascii="Palatino Linotype" w:hAnsi="Palatino Linotype" w:cs="Tahoma"/>
          <w:szCs w:val="22"/>
        </w:rPr>
        <w:t>.</w:t>
      </w:r>
    </w:p>
    <w:p w14:paraId="53640F98" w14:textId="77777777" w:rsidR="00E4132F" w:rsidRPr="006B233F" w:rsidRDefault="00E4132F" w:rsidP="00E4132F">
      <w:pPr>
        <w:pStyle w:val="Prrafodelista"/>
        <w:autoSpaceDE w:val="0"/>
        <w:autoSpaceDN w:val="0"/>
        <w:adjustRightInd w:val="0"/>
        <w:spacing w:line="360" w:lineRule="auto"/>
        <w:ind w:left="1080" w:right="49"/>
        <w:jc w:val="both"/>
        <w:rPr>
          <w:rFonts w:ascii="Palatino Linotype" w:hAnsi="Palatino Linotype" w:cs="Tahoma"/>
          <w:szCs w:val="22"/>
        </w:rPr>
      </w:pPr>
    </w:p>
    <w:p w14:paraId="5D93B428" w14:textId="2B4C7BBE" w:rsidR="00293BA7" w:rsidRPr="006B233F" w:rsidRDefault="00293BA7" w:rsidP="00C85ECA">
      <w:pPr>
        <w:pStyle w:val="Prrafodelista"/>
        <w:numPr>
          <w:ilvl w:val="0"/>
          <w:numId w:val="29"/>
        </w:numPr>
        <w:autoSpaceDE w:val="0"/>
        <w:autoSpaceDN w:val="0"/>
        <w:adjustRightInd w:val="0"/>
        <w:spacing w:line="360" w:lineRule="auto"/>
        <w:ind w:right="49"/>
        <w:jc w:val="both"/>
        <w:rPr>
          <w:rFonts w:ascii="Palatino Linotype" w:hAnsi="Palatino Linotype" w:cs="Tahoma"/>
          <w:szCs w:val="22"/>
        </w:rPr>
      </w:pPr>
      <w:r w:rsidRPr="006B233F">
        <w:rPr>
          <w:rFonts w:ascii="Palatino Linotype" w:hAnsi="Palatino Linotype" w:cs="Tahoma"/>
          <w:szCs w:val="22"/>
        </w:rPr>
        <w:t>El número de personas fallecidas por colonia.</w:t>
      </w:r>
    </w:p>
    <w:p w14:paraId="43C31649" w14:textId="77777777" w:rsidR="00AA563F" w:rsidRPr="006B233F" w:rsidRDefault="00AA563F" w:rsidP="00AA563F">
      <w:pPr>
        <w:autoSpaceDE w:val="0"/>
        <w:autoSpaceDN w:val="0"/>
        <w:adjustRightInd w:val="0"/>
        <w:spacing w:line="360" w:lineRule="auto"/>
        <w:ind w:right="49"/>
        <w:jc w:val="both"/>
        <w:rPr>
          <w:rFonts w:ascii="Palatino Linotype" w:hAnsi="Palatino Linotype" w:cs="Tahoma"/>
          <w:sz w:val="22"/>
          <w:szCs w:val="22"/>
        </w:rPr>
      </w:pPr>
    </w:p>
    <w:p w14:paraId="45CFD69C" w14:textId="676C6707" w:rsidR="00801A21" w:rsidRPr="006B233F" w:rsidRDefault="00801A21" w:rsidP="00AA563F">
      <w:pPr>
        <w:autoSpaceDE w:val="0"/>
        <w:autoSpaceDN w:val="0"/>
        <w:adjustRightInd w:val="0"/>
        <w:spacing w:line="360" w:lineRule="auto"/>
        <w:ind w:right="49"/>
        <w:jc w:val="both"/>
        <w:rPr>
          <w:rFonts w:ascii="Palatino Linotype" w:hAnsi="Palatino Linotype" w:cs="Tahoma"/>
          <w:sz w:val="22"/>
          <w:szCs w:val="22"/>
        </w:rPr>
      </w:pPr>
      <w:r w:rsidRPr="006B233F">
        <w:rPr>
          <w:rFonts w:ascii="Palatino Linotype" w:hAnsi="Palatino Linotype" w:cs="Tahoma"/>
          <w:sz w:val="22"/>
          <w:szCs w:val="22"/>
        </w:rPr>
        <w:t>Para el caso de ser necesario, junto con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516902C6" w14:textId="77777777" w:rsidR="00801A21" w:rsidRPr="006B233F" w:rsidRDefault="00801A21" w:rsidP="00AA563F">
      <w:pPr>
        <w:autoSpaceDE w:val="0"/>
        <w:autoSpaceDN w:val="0"/>
        <w:adjustRightInd w:val="0"/>
        <w:spacing w:line="360" w:lineRule="auto"/>
        <w:ind w:right="49"/>
        <w:jc w:val="both"/>
        <w:rPr>
          <w:rFonts w:ascii="Palatino Linotype" w:hAnsi="Palatino Linotype" w:cs="Tahoma"/>
          <w:sz w:val="22"/>
          <w:szCs w:val="22"/>
        </w:rPr>
      </w:pPr>
    </w:p>
    <w:p w14:paraId="7436841C" w14:textId="5E9BD2A5" w:rsidR="00E4132F" w:rsidRPr="006B233F" w:rsidRDefault="00E4132F" w:rsidP="00AA563F">
      <w:pPr>
        <w:autoSpaceDE w:val="0"/>
        <w:autoSpaceDN w:val="0"/>
        <w:adjustRightInd w:val="0"/>
        <w:spacing w:line="360" w:lineRule="auto"/>
        <w:ind w:right="49"/>
        <w:jc w:val="both"/>
        <w:rPr>
          <w:rFonts w:ascii="Palatino Linotype" w:hAnsi="Palatino Linotype" w:cs="Tahoma"/>
          <w:sz w:val="22"/>
          <w:szCs w:val="22"/>
        </w:rPr>
      </w:pPr>
      <w:r w:rsidRPr="006B233F">
        <w:rPr>
          <w:rFonts w:ascii="Palatino Linotype" w:hAnsi="Palatino Linotype" w:cs="Tahoma"/>
          <w:sz w:val="22"/>
          <w:szCs w:val="22"/>
        </w:rPr>
        <w:t>Para el caso, de que no cuente con la información desagregada por colonia, deberá proporcionarla como obre en sus archivos, con el mayor grado de desagregación posible.</w:t>
      </w:r>
    </w:p>
    <w:p w14:paraId="7863FE7B" w14:textId="77777777" w:rsidR="00E4132F" w:rsidRPr="006B233F" w:rsidRDefault="00E4132F" w:rsidP="00AA563F">
      <w:pPr>
        <w:autoSpaceDE w:val="0"/>
        <w:autoSpaceDN w:val="0"/>
        <w:adjustRightInd w:val="0"/>
        <w:spacing w:line="360" w:lineRule="auto"/>
        <w:ind w:right="49"/>
        <w:jc w:val="both"/>
        <w:rPr>
          <w:rFonts w:ascii="Palatino Linotype" w:hAnsi="Palatino Linotype" w:cs="Tahoma"/>
          <w:sz w:val="22"/>
          <w:szCs w:val="22"/>
        </w:rPr>
      </w:pPr>
    </w:p>
    <w:p w14:paraId="369DB089" w14:textId="77777777" w:rsidR="009B4513" w:rsidRPr="006B233F" w:rsidRDefault="009B4513" w:rsidP="009B4513">
      <w:pPr>
        <w:spacing w:line="360" w:lineRule="auto"/>
        <w:contextualSpacing/>
        <w:jc w:val="both"/>
        <w:rPr>
          <w:rFonts w:ascii="Palatino Linotype" w:eastAsia="Calibri" w:hAnsi="Palatino Linotype" w:cs="Tahoma"/>
          <w:bCs/>
          <w:sz w:val="22"/>
          <w:szCs w:val="22"/>
          <w:lang w:eastAsia="en-US"/>
        </w:rPr>
      </w:pPr>
      <w:r w:rsidRPr="006B233F">
        <w:rPr>
          <w:rFonts w:ascii="Palatino Linotype" w:eastAsia="Calibri" w:hAnsi="Palatino Linotype" w:cs="Tahoma"/>
          <w:b/>
          <w:bCs/>
          <w:sz w:val="22"/>
          <w:szCs w:val="22"/>
          <w:lang w:eastAsia="en-US"/>
        </w:rPr>
        <w:t xml:space="preserve">TERCERO. NOTIFÍQUESE POR SAIMEX </w:t>
      </w:r>
      <w:r w:rsidRPr="006B233F">
        <w:rPr>
          <w:rFonts w:ascii="Palatino Linotype" w:eastAsia="Calibri" w:hAnsi="Palatino Linotype" w:cs="Tahoma"/>
          <w:bCs/>
          <w:sz w:val="22"/>
          <w:szCs w:val="22"/>
          <w:lang w:eastAsia="en-U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w:t>
      </w:r>
      <w:r w:rsidRPr="006B233F">
        <w:rPr>
          <w:rFonts w:ascii="Palatino Linotype" w:eastAsia="Calibri" w:hAnsi="Palatino Linotype" w:cs="Tahoma"/>
          <w:bCs/>
          <w:sz w:val="22"/>
          <w:szCs w:val="22"/>
          <w:lang w:eastAsia="en-US"/>
        </w:rPr>
        <w:lastRenderedPageBreak/>
        <w:t>conformidad con lo previsto en los artículos 198, 200, fracción III, 214, 215 y 216 de la Ley referida.</w:t>
      </w:r>
    </w:p>
    <w:p w14:paraId="5A8A4385" w14:textId="77777777" w:rsidR="009B4513" w:rsidRPr="006B233F" w:rsidRDefault="009B4513" w:rsidP="009B4513">
      <w:pPr>
        <w:spacing w:line="360" w:lineRule="auto"/>
        <w:contextualSpacing/>
        <w:jc w:val="both"/>
        <w:rPr>
          <w:rFonts w:ascii="Palatino Linotype" w:hAnsi="Palatino Linotype" w:cs="Tahoma"/>
          <w:sz w:val="22"/>
          <w:szCs w:val="22"/>
        </w:rPr>
      </w:pPr>
    </w:p>
    <w:p w14:paraId="054D37A9" w14:textId="77777777" w:rsidR="009B4513" w:rsidRPr="006B233F" w:rsidRDefault="009B4513" w:rsidP="009B4513">
      <w:pPr>
        <w:spacing w:line="360" w:lineRule="auto"/>
        <w:contextualSpacing/>
        <w:jc w:val="both"/>
        <w:rPr>
          <w:rFonts w:ascii="Palatino Linotype" w:hAnsi="Palatino Linotype" w:cs="Tahoma"/>
          <w:iCs/>
          <w:sz w:val="22"/>
          <w:szCs w:val="22"/>
        </w:rPr>
      </w:pPr>
      <w:r w:rsidRPr="006B233F">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E5D08E9" w14:textId="77777777" w:rsidR="009B4513" w:rsidRPr="006B233F" w:rsidRDefault="009B4513" w:rsidP="009B4513">
      <w:pPr>
        <w:spacing w:line="360" w:lineRule="auto"/>
        <w:contextualSpacing/>
        <w:jc w:val="both"/>
        <w:rPr>
          <w:rFonts w:ascii="Palatino Linotype" w:eastAsia="Calibri" w:hAnsi="Palatino Linotype" w:cs="Tahoma"/>
          <w:color w:val="000000"/>
          <w:sz w:val="22"/>
          <w:szCs w:val="22"/>
          <w:lang w:val="es-ES" w:eastAsia="es-MX"/>
        </w:rPr>
      </w:pPr>
    </w:p>
    <w:p w14:paraId="4684A902" w14:textId="5CB3D348" w:rsidR="00A049BD" w:rsidRPr="006B233F" w:rsidRDefault="009B4513" w:rsidP="00A567EA">
      <w:pPr>
        <w:spacing w:line="360" w:lineRule="auto"/>
        <w:contextualSpacing/>
        <w:jc w:val="both"/>
        <w:rPr>
          <w:rFonts w:ascii="Palatino Linotype" w:hAnsi="Palatino Linotype" w:cs="Tahoma"/>
          <w:color w:val="000000" w:themeColor="text1"/>
          <w:sz w:val="22"/>
          <w:szCs w:val="22"/>
        </w:rPr>
      </w:pPr>
      <w:r w:rsidRPr="006B233F">
        <w:rPr>
          <w:rFonts w:ascii="Palatino Linotype" w:eastAsia="Calibri" w:hAnsi="Palatino Linotype" w:cs="Tahoma"/>
          <w:b/>
          <w:color w:val="000000" w:themeColor="text1"/>
          <w:sz w:val="22"/>
          <w:szCs w:val="22"/>
          <w:lang w:eastAsia="es-MX"/>
        </w:rPr>
        <w:t>CUARTO</w:t>
      </w:r>
      <w:r w:rsidRPr="006B233F">
        <w:rPr>
          <w:rFonts w:ascii="Palatino Linotype" w:eastAsia="Calibri" w:hAnsi="Palatino Linotype" w:cs="Tahoma"/>
          <w:b/>
          <w:bCs/>
          <w:color w:val="000000" w:themeColor="text1"/>
          <w:sz w:val="22"/>
          <w:szCs w:val="22"/>
          <w:lang w:eastAsia="en-US"/>
        </w:rPr>
        <w:t xml:space="preserve">. </w:t>
      </w:r>
      <w:r w:rsidRPr="006B233F">
        <w:rPr>
          <w:rFonts w:ascii="Palatino Linotype" w:hAnsi="Palatino Linotype" w:cs="Tahoma"/>
          <w:b/>
          <w:color w:val="000000" w:themeColor="text1"/>
          <w:sz w:val="22"/>
          <w:szCs w:val="22"/>
        </w:rPr>
        <w:t>NOTIFÍQUESE</w:t>
      </w:r>
      <w:r w:rsidRPr="006B233F">
        <w:rPr>
          <w:rFonts w:ascii="Palatino Linotype" w:hAnsi="Palatino Linotype" w:cs="Tahoma"/>
          <w:color w:val="000000" w:themeColor="text1"/>
          <w:sz w:val="22"/>
          <w:szCs w:val="22"/>
        </w:rPr>
        <w:t xml:space="preserve"> </w:t>
      </w:r>
      <w:r w:rsidRPr="006B233F">
        <w:rPr>
          <w:rFonts w:ascii="Palatino Linotype" w:eastAsia="Calibri" w:hAnsi="Palatino Linotype" w:cs="Tahoma"/>
          <w:b/>
          <w:bCs/>
          <w:sz w:val="22"/>
          <w:szCs w:val="22"/>
          <w:lang w:eastAsia="en-US"/>
        </w:rPr>
        <w:t xml:space="preserve">POR SAIMEX </w:t>
      </w:r>
      <w:r w:rsidR="00A567EA" w:rsidRPr="006B233F">
        <w:rPr>
          <w:rFonts w:ascii="Palatino Linotype" w:hAnsi="Palatino Linotype" w:cs="Tahoma"/>
          <w:color w:val="000000" w:themeColor="text1"/>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R="00801A21" w:rsidRPr="006B233F">
        <w:rPr>
          <w:rFonts w:ascii="Palatino Linotype" w:hAnsi="Palatino Linotype" w:cs="Tahoma"/>
          <w:color w:val="000000" w:themeColor="text1"/>
          <w:sz w:val="22"/>
          <w:szCs w:val="22"/>
        </w:rPr>
        <w:t>.</w:t>
      </w:r>
    </w:p>
    <w:p w14:paraId="757889AF" w14:textId="6A5486C5" w:rsidR="009B4513" w:rsidRPr="006B233F" w:rsidRDefault="009B4513" w:rsidP="00A567EA">
      <w:pPr>
        <w:spacing w:line="360" w:lineRule="auto"/>
        <w:contextualSpacing/>
        <w:jc w:val="both"/>
        <w:rPr>
          <w:rFonts w:ascii="Palatino Linotype" w:hAnsi="Palatino Linotype" w:cs="Tahoma"/>
          <w:b/>
          <w:sz w:val="22"/>
          <w:szCs w:val="22"/>
        </w:rPr>
      </w:pPr>
    </w:p>
    <w:p w14:paraId="2C46F004" w14:textId="20550470" w:rsidR="00803E3D" w:rsidRDefault="00803E3D" w:rsidP="00FF426B">
      <w:pPr>
        <w:spacing w:line="360" w:lineRule="auto"/>
        <w:contextualSpacing/>
        <w:jc w:val="both"/>
        <w:rPr>
          <w:rFonts w:ascii="Palatino Linotype" w:hAnsi="Palatino Linotype" w:cs="Tahoma"/>
          <w:sz w:val="22"/>
          <w:szCs w:val="22"/>
        </w:rPr>
      </w:pPr>
      <w:r w:rsidRPr="006B233F">
        <w:rPr>
          <w:rFonts w:ascii="Palatino Linotype" w:hAnsi="Palatino Linotype" w:cs="Tahoma"/>
          <w:sz w:val="22"/>
          <w:szCs w:val="22"/>
          <w:lang w:eastAsia="es-MX"/>
        </w:rPr>
        <w:t xml:space="preserve">ASÍ LO RESUELVE, POR </w:t>
      </w:r>
      <w:r w:rsidRPr="006B233F">
        <w:rPr>
          <w:rFonts w:ascii="Palatino Linotype" w:hAnsi="Palatino Linotype" w:cs="Tahoma"/>
          <w:b/>
          <w:sz w:val="22"/>
          <w:szCs w:val="22"/>
          <w:lang w:eastAsia="es-MX"/>
        </w:rPr>
        <w:t>UNANIMIDAD</w:t>
      </w:r>
      <w:r w:rsidRPr="006B233F">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241FE">
        <w:rPr>
          <w:rFonts w:ascii="Palatino Linotype" w:hAnsi="Palatino Linotype" w:cs="Tahoma"/>
          <w:sz w:val="22"/>
          <w:szCs w:val="22"/>
          <w:lang w:eastAsia="es-MX"/>
        </w:rPr>
        <w:t>TRIGÉSIMA</w:t>
      </w:r>
      <w:bookmarkStart w:id="20" w:name="_GoBack"/>
      <w:bookmarkEnd w:id="20"/>
      <w:r w:rsidR="00A049BD" w:rsidRPr="006B233F">
        <w:rPr>
          <w:rFonts w:ascii="Palatino Linotype" w:hAnsi="Palatino Linotype" w:cs="Tahoma"/>
          <w:sz w:val="22"/>
          <w:szCs w:val="22"/>
          <w:lang w:eastAsia="es-MX"/>
        </w:rPr>
        <w:t xml:space="preserve"> OCTAVA</w:t>
      </w:r>
      <w:r w:rsidR="00841960" w:rsidRPr="006B233F">
        <w:rPr>
          <w:rFonts w:ascii="Palatino Linotype" w:hAnsi="Palatino Linotype" w:cs="Tahoma"/>
          <w:sz w:val="22"/>
          <w:szCs w:val="22"/>
          <w:lang w:eastAsia="es-MX"/>
        </w:rPr>
        <w:t xml:space="preserve"> </w:t>
      </w:r>
      <w:r w:rsidRPr="006B233F">
        <w:rPr>
          <w:rFonts w:ascii="Palatino Linotype" w:hAnsi="Palatino Linotype" w:cs="Tahoma"/>
          <w:sz w:val="22"/>
          <w:szCs w:val="22"/>
          <w:lang w:eastAsia="es-MX"/>
        </w:rPr>
        <w:t xml:space="preserve">SESIÓN ORDINARIA, CELEBRADA EL </w:t>
      </w:r>
      <w:r w:rsidR="00A049BD" w:rsidRPr="006B233F">
        <w:rPr>
          <w:rFonts w:ascii="Palatino Linotype" w:hAnsi="Palatino Linotype" w:cs="Tahoma"/>
          <w:sz w:val="22"/>
          <w:szCs w:val="22"/>
          <w:lang w:eastAsia="es-MX"/>
        </w:rPr>
        <w:t>VEINTIDÓS</w:t>
      </w:r>
      <w:r w:rsidR="00027C0D" w:rsidRPr="006B233F">
        <w:rPr>
          <w:rFonts w:ascii="Palatino Linotype" w:hAnsi="Palatino Linotype" w:cs="Tahoma"/>
          <w:sz w:val="22"/>
          <w:szCs w:val="22"/>
          <w:lang w:eastAsia="es-MX"/>
        </w:rPr>
        <w:t xml:space="preserve"> </w:t>
      </w:r>
      <w:r w:rsidR="00C90886" w:rsidRPr="006B233F">
        <w:rPr>
          <w:rFonts w:ascii="Palatino Linotype" w:hAnsi="Palatino Linotype" w:cs="Tahoma"/>
          <w:sz w:val="22"/>
          <w:szCs w:val="22"/>
          <w:lang w:eastAsia="es-MX"/>
        </w:rPr>
        <w:t xml:space="preserve">DE </w:t>
      </w:r>
      <w:r w:rsidR="00A049BD" w:rsidRPr="006B233F">
        <w:rPr>
          <w:rFonts w:ascii="Palatino Linotype" w:hAnsi="Palatino Linotype" w:cs="Tahoma"/>
          <w:sz w:val="22"/>
          <w:szCs w:val="22"/>
          <w:lang w:eastAsia="es-MX"/>
        </w:rPr>
        <w:t>OCTUBRE</w:t>
      </w:r>
      <w:r w:rsidR="00841960" w:rsidRPr="006B233F">
        <w:rPr>
          <w:rFonts w:ascii="Palatino Linotype" w:hAnsi="Palatino Linotype" w:cs="Tahoma"/>
          <w:sz w:val="22"/>
          <w:szCs w:val="22"/>
          <w:lang w:eastAsia="es-MX"/>
        </w:rPr>
        <w:t xml:space="preserve"> </w:t>
      </w:r>
      <w:r w:rsidR="00B73D51" w:rsidRPr="006B233F">
        <w:rPr>
          <w:rFonts w:ascii="Palatino Linotype" w:hAnsi="Palatino Linotype" w:cs="Tahoma"/>
          <w:sz w:val="22"/>
          <w:szCs w:val="22"/>
          <w:lang w:eastAsia="es-MX"/>
        </w:rPr>
        <w:t xml:space="preserve">DE DOS MIL </w:t>
      </w:r>
      <w:r w:rsidR="001E184C" w:rsidRPr="006B233F">
        <w:rPr>
          <w:rFonts w:ascii="Palatino Linotype" w:hAnsi="Palatino Linotype" w:cs="Tahoma"/>
          <w:sz w:val="22"/>
          <w:szCs w:val="22"/>
          <w:lang w:eastAsia="es-MX"/>
        </w:rPr>
        <w:t>VEINTICINCO</w:t>
      </w:r>
      <w:r w:rsidRPr="006B233F">
        <w:rPr>
          <w:rFonts w:ascii="Palatino Linotype" w:hAnsi="Palatino Linotype" w:cs="Tahoma"/>
          <w:sz w:val="22"/>
          <w:szCs w:val="22"/>
          <w:lang w:eastAsia="es-MX"/>
        </w:rPr>
        <w:t>, ANTE EL SECRETARIO TÉCNICO DEL PLENO, ALEXIS TAPIA RAMÍREZ.</w:t>
      </w:r>
    </w:p>
    <w:p w14:paraId="3872A398" w14:textId="77777777" w:rsidR="00163BAA" w:rsidRDefault="00163BAA" w:rsidP="00FF426B">
      <w:pPr>
        <w:spacing w:line="360" w:lineRule="auto"/>
        <w:contextualSpacing/>
        <w:jc w:val="both"/>
        <w:rPr>
          <w:rFonts w:ascii="Palatino Linotype" w:hAnsi="Palatino Linotype" w:cs="Tahoma"/>
          <w:sz w:val="22"/>
          <w:szCs w:val="22"/>
        </w:rPr>
      </w:pPr>
    </w:p>
    <w:p w14:paraId="20FAC567" w14:textId="77777777" w:rsidR="00163BAA" w:rsidRDefault="00163BAA" w:rsidP="00FF426B">
      <w:pPr>
        <w:spacing w:line="360" w:lineRule="auto"/>
        <w:contextualSpacing/>
        <w:jc w:val="both"/>
        <w:rPr>
          <w:rFonts w:ascii="Palatino Linotype" w:hAnsi="Palatino Linotype" w:cs="Tahoma"/>
          <w:sz w:val="22"/>
          <w:szCs w:val="22"/>
        </w:rPr>
      </w:pPr>
    </w:p>
    <w:p w14:paraId="4F73C953" w14:textId="77777777" w:rsidR="00163BAA" w:rsidRDefault="00163BAA" w:rsidP="00FF426B">
      <w:pPr>
        <w:spacing w:line="360" w:lineRule="auto"/>
        <w:contextualSpacing/>
        <w:jc w:val="both"/>
        <w:rPr>
          <w:rFonts w:ascii="Palatino Linotype" w:hAnsi="Palatino Linotype" w:cs="Tahoma"/>
          <w:sz w:val="22"/>
          <w:szCs w:val="22"/>
        </w:rPr>
      </w:pPr>
    </w:p>
    <w:p w14:paraId="27FF44E1" w14:textId="77777777" w:rsidR="0089175F" w:rsidRDefault="0089175F" w:rsidP="00FF426B">
      <w:pPr>
        <w:spacing w:line="360" w:lineRule="auto"/>
        <w:contextualSpacing/>
        <w:jc w:val="both"/>
        <w:rPr>
          <w:rFonts w:ascii="Palatino Linotype" w:hAnsi="Palatino Linotype" w:cs="Tahoma"/>
          <w:sz w:val="22"/>
          <w:szCs w:val="22"/>
        </w:rPr>
      </w:pPr>
    </w:p>
    <w:p w14:paraId="07022968" w14:textId="77777777" w:rsidR="0089175F" w:rsidRDefault="0089175F" w:rsidP="00FF426B">
      <w:pPr>
        <w:spacing w:line="360" w:lineRule="auto"/>
        <w:contextualSpacing/>
        <w:jc w:val="both"/>
        <w:rPr>
          <w:rFonts w:ascii="Palatino Linotype" w:hAnsi="Palatino Linotype" w:cs="Tahoma"/>
          <w:sz w:val="22"/>
          <w:szCs w:val="22"/>
        </w:rPr>
      </w:pPr>
    </w:p>
    <w:p w14:paraId="78FB4110" w14:textId="77777777" w:rsidR="0089175F" w:rsidRDefault="0089175F" w:rsidP="00FF426B">
      <w:pPr>
        <w:spacing w:line="360" w:lineRule="auto"/>
        <w:contextualSpacing/>
        <w:jc w:val="both"/>
        <w:rPr>
          <w:rFonts w:ascii="Palatino Linotype" w:hAnsi="Palatino Linotype" w:cs="Tahoma"/>
          <w:sz w:val="22"/>
          <w:szCs w:val="22"/>
        </w:rPr>
      </w:pPr>
    </w:p>
    <w:p w14:paraId="59FBEB30" w14:textId="77777777" w:rsidR="0089175F" w:rsidRDefault="0089175F" w:rsidP="00FF426B">
      <w:pPr>
        <w:spacing w:line="360" w:lineRule="auto"/>
        <w:contextualSpacing/>
        <w:jc w:val="both"/>
        <w:rPr>
          <w:rFonts w:ascii="Palatino Linotype" w:hAnsi="Palatino Linotype" w:cs="Tahoma"/>
          <w:sz w:val="22"/>
          <w:szCs w:val="22"/>
        </w:rPr>
      </w:pPr>
    </w:p>
    <w:p w14:paraId="307A6B54" w14:textId="77777777" w:rsidR="001F1A77" w:rsidRDefault="001F1A77" w:rsidP="00FF426B">
      <w:pPr>
        <w:spacing w:line="360" w:lineRule="auto"/>
        <w:contextualSpacing/>
        <w:jc w:val="both"/>
        <w:rPr>
          <w:rFonts w:ascii="Palatino Linotype" w:hAnsi="Palatino Linotype" w:cs="Tahoma"/>
          <w:sz w:val="22"/>
          <w:szCs w:val="22"/>
        </w:rPr>
      </w:pPr>
    </w:p>
    <w:p w14:paraId="637435A7" w14:textId="77777777" w:rsidR="001F1A77" w:rsidRDefault="001F1A77" w:rsidP="00FF426B">
      <w:pPr>
        <w:spacing w:line="360" w:lineRule="auto"/>
        <w:contextualSpacing/>
        <w:jc w:val="both"/>
        <w:rPr>
          <w:rFonts w:ascii="Palatino Linotype" w:hAnsi="Palatino Linotype" w:cs="Tahoma"/>
          <w:sz w:val="22"/>
          <w:szCs w:val="22"/>
        </w:rPr>
      </w:pPr>
    </w:p>
    <w:p w14:paraId="7C3B3416" w14:textId="77777777" w:rsidR="000B1059" w:rsidRDefault="000B1059" w:rsidP="00FF426B">
      <w:pPr>
        <w:spacing w:line="360" w:lineRule="auto"/>
        <w:contextualSpacing/>
        <w:jc w:val="both"/>
        <w:rPr>
          <w:rFonts w:ascii="Palatino Linotype" w:hAnsi="Palatino Linotype" w:cs="Tahoma"/>
          <w:sz w:val="22"/>
          <w:szCs w:val="22"/>
        </w:rPr>
      </w:pPr>
    </w:p>
    <w:p w14:paraId="064A29D4" w14:textId="77777777" w:rsidR="000B1059" w:rsidRDefault="000B1059" w:rsidP="00FF426B">
      <w:pPr>
        <w:spacing w:line="360" w:lineRule="auto"/>
        <w:contextualSpacing/>
        <w:jc w:val="both"/>
        <w:rPr>
          <w:rFonts w:ascii="Palatino Linotype" w:hAnsi="Palatino Linotype" w:cs="Tahoma"/>
          <w:sz w:val="22"/>
          <w:szCs w:val="22"/>
        </w:rPr>
      </w:pPr>
    </w:p>
    <w:p w14:paraId="66336AFA" w14:textId="77777777" w:rsidR="000B1059" w:rsidRDefault="000B1059" w:rsidP="00FF426B">
      <w:pPr>
        <w:spacing w:line="360" w:lineRule="auto"/>
        <w:contextualSpacing/>
        <w:jc w:val="both"/>
        <w:rPr>
          <w:rFonts w:ascii="Palatino Linotype" w:hAnsi="Palatino Linotype" w:cs="Tahoma"/>
          <w:sz w:val="22"/>
          <w:szCs w:val="22"/>
        </w:rPr>
      </w:pPr>
    </w:p>
    <w:p w14:paraId="5D9BE52A" w14:textId="77777777" w:rsidR="001F1A77" w:rsidRDefault="001F1A77" w:rsidP="00FF426B">
      <w:pPr>
        <w:spacing w:line="360" w:lineRule="auto"/>
        <w:contextualSpacing/>
        <w:jc w:val="both"/>
        <w:rPr>
          <w:rFonts w:ascii="Palatino Linotype" w:hAnsi="Palatino Linotype" w:cs="Tahoma"/>
          <w:sz w:val="22"/>
          <w:szCs w:val="22"/>
        </w:rPr>
      </w:pPr>
    </w:p>
    <w:p w14:paraId="40B36F20" w14:textId="77777777" w:rsidR="001F1A77" w:rsidRDefault="001F1A77" w:rsidP="00FF426B">
      <w:pPr>
        <w:spacing w:line="360" w:lineRule="auto"/>
        <w:contextualSpacing/>
        <w:jc w:val="both"/>
        <w:rPr>
          <w:rFonts w:ascii="Palatino Linotype" w:hAnsi="Palatino Linotype" w:cs="Tahoma"/>
          <w:sz w:val="22"/>
          <w:szCs w:val="22"/>
        </w:rPr>
      </w:pPr>
    </w:p>
    <w:p w14:paraId="3EBAE38F" w14:textId="77777777" w:rsidR="001F1A77" w:rsidRDefault="001F1A77" w:rsidP="00FF426B">
      <w:pPr>
        <w:spacing w:line="360" w:lineRule="auto"/>
        <w:contextualSpacing/>
        <w:jc w:val="both"/>
        <w:rPr>
          <w:rFonts w:ascii="Palatino Linotype" w:hAnsi="Palatino Linotype" w:cs="Tahoma"/>
          <w:sz w:val="22"/>
          <w:szCs w:val="22"/>
        </w:rPr>
      </w:pPr>
    </w:p>
    <w:p w14:paraId="22B8C2FD" w14:textId="77777777" w:rsidR="001F1A77" w:rsidRDefault="001F1A77" w:rsidP="00FF426B">
      <w:pPr>
        <w:spacing w:line="360" w:lineRule="auto"/>
        <w:contextualSpacing/>
        <w:jc w:val="both"/>
        <w:rPr>
          <w:rFonts w:ascii="Palatino Linotype" w:hAnsi="Palatino Linotype" w:cs="Tahoma"/>
          <w:sz w:val="22"/>
          <w:szCs w:val="22"/>
        </w:rPr>
      </w:pPr>
    </w:p>
    <w:p w14:paraId="251D15D0" w14:textId="77777777" w:rsidR="001F1A77" w:rsidRDefault="001F1A77" w:rsidP="00FF426B">
      <w:pPr>
        <w:spacing w:line="360" w:lineRule="auto"/>
        <w:contextualSpacing/>
        <w:jc w:val="both"/>
        <w:rPr>
          <w:rFonts w:ascii="Palatino Linotype" w:hAnsi="Palatino Linotype" w:cs="Tahoma"/>
          <w:sz w:val="22"/>
          <w:szCs w:val="22"/>
        </w:rPr>
      </w:pPr>
    </w:p>
    <w:p w14:paraId="67DAA55A" w14:textId="77777777" w:rsidR="001F1A77" w:rsidRDefault="001F1A77" w:rsidP="00FF426B">
      <w:pPr>
        <w:spacing w:line="360" w:lineRule="auto"/>
        <w:contextualSpacing/>
        <w:jc w:val="both"/>
        <w:rPr>
          <w:rFonts w:ascii="Palatino Linotype" w:hAnsi="Palatino Linotype" w:cs="Tahoma"/>
          <w:sz w:val="22"/>
          <w:szCs w:val="22"/>
        </w:rPr>
      </w:pPr>
    </w:p>
    <w:p w14:paraId="4A0650E6" w14:textId="77777777" w:rsidR="001F1A77" w:rsidRDefault="001F1A77" w:rsidP="00FF426B">
      <w:pPr>
        <w:spacing w:line="360" w:lineRule="auto"/>
        <w:contextualSpacing/>
        <w:jc w:val="both"/>
        <w:rPr>
          <w:rFonts w:ascii="Palatino Linotype" w:hAnsi="Palatino Linotype" w:cs="Tahoma"/>
          <w:sz w:val="22"/>
          <w:szCs w:val="22"/>
        </w:rPr>
      </w:pPr>
    </w:p>
    <w:p w14:paraId="6F5A7446" w14:textId="77777777" w:rsidR="001F1A77" w:rsidRPr="003A1DF0" w:rsidRDefault="001F1A77" w:rsidP="00FF426B">
      <w:pPr>
        <w:spacing w:line="360" w:lineRule="auto"/>
        <w:contextualSpacing/>
        <w:jc w:val="both"/>
        <w:rPr>
          <w:rFonts w:ascii="Palatino Linotype" w:hAnsi="Palatino Linotype" w:cs="Tahoma"/>
          <w:sz w:val="22"/>
          <w:szCs w:val="22"/>
        </w:rPr>
      </w:pPr>
    </w:p>
    <w:p w14:paraId="7C2B90C5" w14:textId="77777777" w:rsidR="003A1DF0" w:rsidRPr="003A1DF0" w:rsidRDefault="003A1DF0" w:rsidP="00FF426B">
      <w:pPr>
        <w:spacing w:line="360" w:lineRule="auto"/>
        <w:contextualSpacing/>
        <w:jc w:val="both"/>
        <w:rPr>
          <w:rFonts w:ascii="Palatino Linotype" w:hAnsi="Palatino Linotype" w:cs="Tahoma"/>
          <w:sz w:val="22"/>
          <w:szCs w:val="22"/>
        </w:rPr>
      </w:pPr>
    </w:p>
    <w:sectPr w:rsidR="003A1DF0" w:rsidRPr="003A1DF0" w:rsidSect="0003481C">
      <w:headerReference w:type="even" r:id="rId9"/>
      <w:headerReference w:type="default" r:id="rId10"/>
      <w:footerReference w:type="default" r:id="rId11"/>
      <w:headerReference w:type="first" r:id="rId12"/>
      <w:footerReference w:type="first" r:id="rId1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966DD" w14:textId="77777777" w:rsidR="00682B36" w:rsidRDefault="00682B36" w:rsidP="00B31222">
      <w:r>
        <w:separator/>
      </w:r>
    </w:p>
  </w:endnote>
  <w:endnote w:type="continuationSeparator" w:id="0">
    <w:p w14:paraId="5B052BA1" w14:textId="77777777" w:rsidR="00682B36" w:rsidRDefault="00682B36" w:rsidP="00B31222">
      <w:r>
        <w:continuationSeparator/>
      </w:r>
    </w:p>
  </w:endnote>
  <w:endnote w:type="continuationNotice" w:id="1">
    <w:p w14:paraId="508C0788" w14:textId="77777777" w:rsidR="00682B36" w:rsidRDefault="00682B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29F94A08" w14:textId="77777777" w:rsidR="00243EF8" w:rsidRDefault="00243EF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A3FDC">
              <w:rPr>
                <w:b/>
                <w:bCs/>
                <w:noProof/>
              </w:rPr>
              <w:t>27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A3FDC">
              <w:rPr>
                <w:b/>
                <w:bCs/>
                <w:noProof/>
              </w:rPr>
              <w:t>28</w:t>
            </w:r>
            <w:r>
              <w:rPr>
                <w:b/>
                <w:bCs/>
                <w:sz w:val="24"/>
                <w:szCs w:val="24"/>
              </w:rPr>
              <w:fldChar w:fldCharType="end"/>
            </w:r>
          </w:p>
        </w:sdtContent>
      </w:sdt>
    </w:sdtContent>
  </w:sdt>
  <w:p w14:paraId="5B99DFC2" w14:textId="77777777" w:rsidR="00243EF8" w:rsidRDefault="00243EF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0081F66E" w14:textId="77777777" w:rsidR="00243EF8" w:rsidRDefault="00243EF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A3FD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A3FDC">
              <w:rPr>
                <w:b/>
                <w:bCs/>
                <w:noProof/>
              </w:rPr>
              <w:t>28</w:t>
            </w:r>
            <w:r>
              <w:rPr>
                <w:b/>
                <w:bCs/>
                <w:sz w:val="24"/>
                <w:szCs w:val="24"/>
              </w:rPr>
              <w:fldChar w:fldCharType="end"/>
            </w:r>
          </w:p>
        </w:sdtContent>
      </w:sdt>
    </w:sdtContent>
  </w:sdt>
  <w:p w14:paraId="14D79AC7" w14:textId="77777777" w:rsidR="00243EF8" w:rsidRDefault="00243E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1E84D" w14:textId="77777777" w:rsidR="00682B36" w:rsidRDefault="00682B36" w:rsidP="00B31222">
      <w:r>
        <w:separator/>
      </w:r>
    </w:p>
  </w:footnote>
  <w:footnote w:type="continuationSeparator" w:id="0">
    <w:p w14:paraId="093BFE3C" w14:textId="77777777" w:rsidR="00682B36" w:rsidRDefault="00682B36" w:rsidP="00B31222">
      <w:r>
        <w:continuationSeparator/>
      </w:r>
    </w:p>
  </w:footnote>
  <w:footnote w:type="continuationNotice" w:id="1">
    <w:p w14:paraId="3740C5B5" w14:textId="77777777" w:rsidR="00682B36" w:rsidRDefault="00682B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7EB30" w14:textId="77777777" w:rsidR="00243EF8" w:rsidRDefault="00682B36">
    <w:pPr>
      <w:pStyle w:val="Encabezado"/>
    </w:pPr>
    <w:r>
      <w:rPr>
        <w:noProof/>
        <w:lang w:eastAsia="es-MX"/>
      </w:rPr>
      <w:pict w14:anchorId="44FB7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2050"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243EF8" w:rsidRPr="005C106F" w14:paraId="7D0E4A89" w14:textId="77777777" w:rsidTr="00202DB8">
      <w:trPr>
        <w:trHeight w:val="1435"/>
      </w:trPr>
      <w:tc>
        <w:tcPr>
          <w:tcW w:w="2835" w:type="dxa"/>
        </w:tcPr>
        <w:p w14:paraId="1B205B04" w14:textId="6D15E526" w:rsidR="00243EF8" w:rsidRPr="005C106F" w:rsidRDefault="00243EF8"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7F4514FE" wp14:editId="60B9AA2A">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tcPr>
        <w:p w14:paraId="43506991" w14:textId="77777777" w:rsidR="00243EF8" w:rsidRDefault="00243EF8" w:rsidP="005743D2"/>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243EF8" w14:paraId="33FBFC3A" w14:textId="77777777" w:rsidTr="00FA0E30">
            <w:trPr>
              <w:trHeight w:val="336"/>
            </w:trPr>
            <w:tc>
              <w:tcPr>
                <w:tcW w:w="2589" w:type="dxa"/>
              </w:tcPr>
              <w:p w14:paraId="7EEEB398" w14:textId="77777777" w:rsidR="00243EF8" w:rsidRPr="00431A70" w:rsidRDefault="00243EF8"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266CB8D8" w14:textId="612A22A6" w:rsidR="00243EF8" w:rsidRPr="00FA0E30" w:rsidRDefault="00FA0E30" w:rsidP="00CB1F95">
                <w:pPr>
                  <w:tabs>
                    <w:tab w:val="right" w:pos="8838"/>
                  </w:tabs>
                  <w:ind w:left="-106" w:right="171"/>
                  <w:jc w:val="both"/>
                  <w:rPr>
                    <w:rFonts w:ascii="Palatino Linotype" w:eastAsia="Calibri" w:hAnsi="Palatino Linotype" w:cs="Tahoma"/>
                    <w:sz w:val="22"/>
                    <w:szCs w:val="22"/>
                    <w:lang w:eastAsia="en-US"/>
                  </w:rPr>
                </w:pPr>
                <w:r w:rsidRPr="00FA0E30">
                  <w:rPr>
                    <w:rFonts w:ascii="Palatino Linotype" w:eastAsia="Calibri" w:hAnsi="Palatino Linotype" w:cs="Tahoma"/>
                    <w:sz w:val="22"/>
                    <w:szCs w:val="22"/>
                    <w:lang w:val="es-MX" w:eastAsia="en-US"/>
                  </w:rPr>
                  <w:t>08011</w:t>
                </w:r>
                <w:r w:rsidR="00243EF8" w:rsidRPr="00FA0E30">
                  <w:rPr>
                    <w:rFonts w:ascii="Palatino Linotype" w:eastAsia="Calibri" w:hAnsi="Palatino Linotype" w:cs="Tahoma"/>
                    <w:sz w:val="22"/>
                    <w:szCs w:val="22"/>
                    <w:lang w:val="es-MX" w:eastAsia="en-US"/>
                  </w:rPr>
                  <w:t>/INFOEM/IP/RR/202</w:t>
                </w:r>
                <w:r w:rsidRPr="00FA0E30">
                  <w:rPr>
                    <w:rFonts w:ascii="Palatino Linotype" w:eastAsia="Calibri" w:hAnsi="Palatino Linotype" w:cs="Tahoma"/>
                    <w:sz w:val="22"/>
                    <w:szCs w:val="22"/>
                    <w:lang w:val="es-MX" w:eastAsia="en-US"/>
                  </w:rPr>
                  <w:t>5 y acumulados</w:t>
                </w:r>
              </w:p>
            </w:tc>
          </w:tr>
          <w:tr w:rsidR="00243EF8" w14:paraId="78104ECC" w14:textId="77777777" w:rsidTr="00DF3BE8">
            <w:trPr>
              <w:trHeight w:val="283"/>
            </w:trPr>
            <w:tc>
              <w:tcPr>
                <w:tcW w:w="2589" w:type="dxa"/>
              </w:tcPr>
              <w:p w14:paraId="65081B07" w14:textId="77777777" w:rsidR="00243EF8" w:rsidRPr="00431A70" w:rsidRDefault="00243EF8"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0301D335" w14:textId="41241B70" w:rsidR="00243EF8" w:rsidRPr="005F13CF" w:rsidRDefault="00F46FBD" w:rsidP="0031023E">
                <w:pPr>
                  <w:tabs>
                    <w:tab w:val="left" w:pos="2834"/>
                    <w:tab w:val="right" w:pos="8838"/>
                  </w:tabs>
                  <w:ind w:left="-106"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Ayuntamiento de Toluca</w:t>
                </w:r>
              </w:p>
            </w:tc>
          </w:tr>
          <w:tr w:rsidR="00243EF8" w14:paraId="23751EDD" w14:textId="77777777" w:rsidTr="00DF3BE8">
            <w:trPr>
              <w:trHeight w:val="283"/>
            </w:trPr>
            <w:tc>
              <w:tcPr>
                <w:tcW w:w="2589" w:type="dxa"/>
              </w:tcPr>
              <w:p w14:paraId="24ABF14F" w14:textId="77777777" w:rsidR="00243EF8" w:rsidRPr="00431A70" w:rsidRDefault="00243EF8"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73551E37" w14:textId="77777777" w:rsidR="00243EF8" w:rsidRPr="00431A70" w:rsidRDefault="00243EF8"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5F2DD9ED" w14:textId="77777777" w:rsidR="00243EF8" w:rsidRPr="005C106F" w:rsidRDefault="00243EF8" w:rsidP="005743D2">
          <w:pPr>
            <w:tabs>
              <w:tab w:val="right" w:pos="8838"/>
            </w:tabs>
            <w:ind w:left="-28"/>
            <w:jc w:val="both"/>
            <w:rPr>
              <w:rFonts w:ascii="Arial" w:eastAsia="Calibri" w:hAnsi="Arial" w:cs="Arial"/>
              <w:b/>
              <w:sz w:val="22"/>
              <w:szCs w:val="22"/>
              <w:lang w:eastAsia="en-US"/>
            </w:rPr>
          </w:pPr>
        </w:p>
      </w:tc>
    </w:tr>
  </w:tbl>
  <w:p w14:paraId="284E6A20" w14:textId="77777777" w:rsidR="00243EF8" w:rsidRPr="00A25151" w:rsidRDefault="00243EF8" w:rsidP="00EF4A64">
    <w:pPr>
      <w:pStyle w:val="Encabezad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243EF8" w:rsidRPr="00330DA7" w14:paraId="12E92AA6" w14:textId="77777777" w:rsidTr="003B165A">
      <w:trPr>
        <w:trHeight w:val="1435"/>
      </w:trPr>
      <w:tc>
        <w:tcPr>
          <w:tcW w:w="2835" w:type="dxa"/>
        </w:tcPr>
        <w:p w14:paraId="1B7249B5" w14:textId="77777777" w:rsidR="00243EF8" w:rsidRPr="00330DA7" w:rsidRDefault="00243EF8" w:rsidP="00F805F6">
          <w:pPr>
            <w:tabs>
              <w:tab w:val="right" w:pos="4273"/>
            </w:tabs>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69B661F2" wp14:editId="14D869D1">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tcPr>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243EF8" w:rsidRPr="00431A70" w14:paraId="6B1FFA8A" w14:textId="77777777" w:rsidTr="00DF3BE8">
            <w:trPr>
              <w:trHeight w:val="144"/>
            </w:trPr>
            <w:tc>
              <w:tcPr>
                <w:tcW w:w="2589" w:type="dxa"/>
              </w:tcPr>
              <w:p w14:paraId="0A8274C8" w14:textId="77777777" w:rsidR="00243EF8" w:rsidRPr="00431A70" w:rsidRDefault="00243EF8"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49C6CFD5" w14:textId="2AA2C1A7" w:rsidR="00243EF8" w:rsidRPr="00BF5185" w:rsidRDefault="003E3121" w:rsidP="00CB1F95">
                <w:pPr>
                  <w:tabs>
                    <w:tab w:val="right" w:pos="8838"/>
                  </w:tabs>
                  <w:ind w:left="-106"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08011</w:t>
                </w:r>
                <w:r w:rsidR="00243EF8" w:rsidRPr="008D1D7D">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5 y acumulados</w:t>
                </w:r>
              </w:p>
            </w:tc>
          </w:tr>
          <w:tr w:rsidR="00243EF8" w:rsidRPr="00286D0C" w14:paraId="04216ADB" w14:textId="77777777" w:rsidTr="00DF3BE8">
            <w:trPr>
              <w:trHeight w:val="144"/>
            </w:trPr>
            <w:tc>
              <w:tcPr>
                <w:tcW w:w="2589" w:type="dxa"/>
              </w:tcPr>
              <w:p w14:paraId="44DB6A02" w14:textId="77777777" w:rsidR="00243EF8" w:rsidRPr="00431A70" w:rsidRDefault="00243EF8"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307E9B88" w14:textId="623D9AB2" w:rsidR="00243EF8" w:rsidRPr="00286D0C" w:rsidRDefault="00243EF8" w:rsidP="005F13CF">
                <w:pPr>
                  <w:tabs>
                    <w:tab w:val="left" w:pos="3122"/>
                    <w:tab w:val="right" w:pos="8838"/>
                  </w:tabs>
                  <w:ind w:left="-106" w:right="-105"/>
                  <w:jc w:val="both"/>
                  <w:rPr>
                    <w:rFonts w:ascii="Palatino Linotype" w:eastAsia="Calibri" w:hAnsi="Palatino Linotype" w:cs="Tahoma"/>
                    <w:bCs/>
                    <w:sz w:val="22"/>
                    <w:szCs w:val="22"/>
                    <w:lang w:eastAsia="en-US"/>
                  </w:rPr>
                </w:pPr>
              </w:p>
            </w:tc>
          </w:tr>
          <w:tr w:rsidR="00243EF8" w:rsidRPr="00431A70" w14:paraId="1EDBE1E0" w14:textId="77777777" w:rsidTr="00DF3BE8">
            <w:trPr>
              <w:trHeight w:val="283"/>
            </w:trPr>
            <w:tc>
              <w:tcPr>
                <w:tcW w:w="2589" w:type="dxa"/>
              </w:tcPr>
              <w:p w14:paraId="110CFAC0" w14:textId="77777777" w:rsidR="00243EF8" w:rsidRPr="00431A70" w:rsidRDefault="00243EF8"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39FC4B27" w14:textId="7EE1569B" w:rsidR="00243EF8" w:rsidRPr="005F13CF" w:rsidRDefault="00243EF8" w:rsidP="0031023E">
                <w:pPr>
                  <w:tabs>
                    <w:tab w:val="left" w:pos="2834"/>
                    <w:tab w:val="right" w:pos="8838"/>
                  </w:tabs>
                  <w:ind w:left="-106"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 xml:space="preserve">Ayuntamiento de </w:t>
                </w:r>
                <w:r w:rsidR="00046734">
                  <w:rPr>
                    <w:rFonts w:ascii="Palatino Linotype" w:eastAsia="Calibri" w:hAnsi="Palatino Linotype" w:cs="Tahoma"/>
                    <w:bCs/>
                    <w:sz w:val="22"/>
                    <w:szCs w:val="22"/>
                    <w:lang w:val="es-MX" w:eastAsia="en-US"/>
                  </w:rPr>
                  <w:t>Toluca</w:t>
                </w:r>
              </w:p>
            </w:tc>
          </w:tr>
          <w:tr w:rsidR="00243EF8" w:rsidRPr="00431A70" w14:paraId="673137C1" w14:textId="77777777" w:rsidTr="00DF3BE8">
            <w:trPr>
              <w:trHeight w:val="283"/>
            </w:trPr>
            <w:tc>
              <w:tcPr>
                <w:tcW w:w="2589" w:type="dxa"/>
              </w:tcPr>
              <w:p w14:paraId="74750585" w14:textId="77777777" w:rsidR="00243EF8" w:rsidRPr="00431A70" w:rsidRDefault="00243EF8"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4861B388" w14:textId="77777777" w:rsidR="00243EF8" w:rsidRPr="00431A70" w:rsidRDefault="00243EF8"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6634CEAA" w14:textId="77777777" w:rsidR="00243EF8" w:rsidRPr="00330DA7" w:rsidRDefault="00243EF8" w:rsidP="00DB7E5F">
          <w:pPr>
            <w:tabs>
              <w:tab w:val="right" w:pos="8838"/>
            </w:tabs>
            <w:ind w:left="-28"/>
            <w:jc w:val="both"/>
            <w:rPr>
              <w:rFonts w:ascii="Arial" w:eastAsia="Calibri" w:hAnsi="Arial" w:cs="Arial"/>
              <w:b/>
              <w:sz w:val="22"/>
              <w:szCs w:val="22"/>
              <w:lang w:eastAsia="en-US"/>
            </w:rPr>
          </w:pPr>
        </w:p>
      </w:tc>
    </w:tr>
  </w:tbl>
  <w:p w14:paraId="1615E272" w14:textId="77777777" w:rsidR="00243EF8" w:rsidRPr="00330DA7" w:rsidRDefault="00243EF8"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BE6251A"/>
    <w:multiLevelType w:val="hybridMultilevel"/>
    <w:tmpl w:val="128A7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2636CE"/>
    <w:multiLevelType w:val="hybridMultilevel"/>
    <w:tmpl w:val="6BA89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E16C19"/>
    <w:multiLevelType w:val="hybridMultilevel"/>
    <w:tmpl w:val="9070B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16055E"/>
    <w:multiLevelType w:val="hybridMultilevel"/>
    <w:tmpl w:val="F9C8F3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4A765F"/>
    <w:multiLevelType w:val="hybridMultilevel"/>
    <w:tmpl w:val="C3B8D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A0A38EB"/>
    <w:multiLevelType w:val="hybridMultilevel"/>
    <w:tmpl w:val="2C483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885FAD"/>
    <w:multiLevelType w:val="hybridMultilevel"/>
    <w:tmpl w:val="9070B0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43474F"/>
    <w:multiLevelType w:val="multilevel"/>
    <w:tmpl w:val="C7C433C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1"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23E65"/>
    <w:multiLevelType w:val="hybridMultilevel"/>
    <w:tmpl w:val="9E6E47C0"/>
    <w:lvl w:ilvl="0" w:tplc="7B3E551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FBB61A2"/>
    <w:multiLevelType w:val="hybridMultilevel"/>
    <w:tmpl w:val="117865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867980"/>
    <w:multiLevelType w:val="hybridMultilevel"/>
    <w:tmpl w:val="9070B0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7631B63"/>
    <w:multiLevelType w:val="hybridMultilevel"/>
    <w:tmpl w:val="A98C1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5F3C87"/>
    <w:multiLevelType w:val="multilevel"/>
    <w:tmpl w:val="A9B2A7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9607B6"/>
    <w:multiLevelType w:val="hybridMultilevel"/>
    <w:tmpl w:val="F9C8F3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B27A6F"/>
    <w:multiLevelType w:val="hybridMultilevel"/>
    <w:tmpl w:val="8410E8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53C747C4"/>
    <w:multiLevelType w:val="multilevel"/>
    <w:tmpl w:val="A9B2A7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15:restartNumberingAfterBreak="0">
    <w:nsid w:val="57994FEB"/>
    <w:multiLevelType w:val="hybridMultilevel"/>
    <w:tmpl w:val="FCE0AE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3D58CA"/>
    <w:multiLevelType w:val="hybridMultilevel"/>
    <w:tmpl w:val="8174DF90"/>
    <w:lvl w:ilvl="0" w:tplc="0A9C570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07C4358"/>
    <w:multiLevelType w:val="multilevel"/>
    <w:tmpl w:val="AB8CC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4EA35C4"/>
    <w:multiLevelType w:val="hybridMultilevel"/>
    <w:tmpl w:val="DAF693BA"/>
    <w:lvl w:ilvl="0" w:tplc="3D567646">
      <w:start w:val="7"/>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5"/>
  </w:num>
  <w:num w:numId="5">
    <w:abstractNumId w:val="7"/>
  </w:num>
  <w:num w:numId="6">
    <w:abstractNumId w:val="18"/>
  </w:num>
  <w:num w:numId="7">
    <w:abstractNumId w:val="4"/>
  </w:num>
  <w:num w:numId="8">
    <w:abstractNumId w:val="11"/>
  </w:num>
  <w:num w:numId="9">
    <w:abstractNumId w:val="3"/>
  </w:num>
  <w:num w:numId="10">
    <w:abstractNumId w:val="22"/>
  </w:num>
  <w:num w:numId="11">
    <w:abstractNumId w:val="12"/>
  </w:num>
  <w:num w:numId="12">
    <w:abstractNumId w:val="8"/>
  </w:num>
  <w:num w:numId="13">
    <w:abstractNumId w:val="14"/>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1"/>
  </w:num>
  <w:num w:numId="17">
    <w:abstractNumId w:val="16"/>
  </w:num>
  <w:num w:numId="18">
    <w:abstractNumId w:val="28"/>
  </w:num>
  <w:num w:numId="19">
    <w:abstractNumId w:val="6"/>
  </w:num>
  <w:num w:numId="20">
    <w:abstractNumId w:val="9"/>
  </w:num>
  <w:num w:numId="21">
    <w:abstractNumId w:val="10"/>
  </w:num>
  <w:num w:numId="22">
    <w:abstractNumId w:val="24"/>
  </w:num>
  <w:num w:numId="23">
    <w:abstractNumId w:val="15"/>
  </w:num>
  <w:num w:numId="24">
    <w:abstractNumId w:val="20"/>
  </w:num>
  <w:num w:numId="25">
    <w:abstractNumId w:val="19"/>
  </w:num>
  <w:num w:numId="26">
    <w:abstractNumId w:val="1"/>
  </w:num>
  <w:num w:numId="27">
    <w:abstractNumId w:val="25"/>
  </w:num>
  <w:num w:numId="28">
    <w:abstractNumId w:val="2"/>
  </w:num>
  <w:num w:numId="29">
    <w:abstractNumId w:val="23"/>
  </w:num>
  <w:num w:numId="30">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B91"/>
    <w:rsid w:val="00000F3F"/>
    <w:rsid w:val="0000156C"/>
    <w:rsid w:val="000027EB"/>
    <w:rsid w:val="00002CF8"/>
    <w:rsid w:val="0000339F"/>
    <w:rsid w:val="00003AAE"/>
    <w:rsid w:val="00004263"/>
    <w:rsid w:val="0000485A"/>
    <w:rsid w:val="00005668"/>
    <w:rsid w:val="00006091"/>
    <w:rsid w:val="00006543"/>
    <w:rsid w:val="00006DC5"/>
    <w:rsid w:val="00007C72"/>
    <w:rsid w:val="00010426"/>
    <w:rsid w:val="000106AE"/>
    <w:rsid w:val="00012B7E"/>
    <w:rsid w:val="00013291"/>
    <w:rsid w:val="00013861"/>
    <w:rsid w:val="00013A19"/>
    <w:rsid w:val="00013C8D"/>
    <w:rsid w:val="0001402B"/>
    <w:rsid w:val="00014465"/>
    <w:rsid w:val="00014BC5"/>
    <w:rsid w:val="00015D5C"/>
    <w:rsid w:val="00015FA1"/>
    <w:rsid w:val="00016A4A"/>
    <w:rsid w:val="00017858"/>
    <w:rsid w:val="00017D26"/>
    <w:rsid w:val="00020799"/>
    <w:rsid w:val="00020818"/>
    <w:rsid w:val="00020AA1"/>
    <w:rsid w:val="00020C07"/>
    <w:rsid w:val="000212E5"/>
    <w:rsid w:val="00021C64"/>
    <w:rsid w:val="0002227D"/>
    <w:rsid w:val="0002297C"/>
    <w:rsid w:val="00023351"/>
    <w:rsid w:val="000235C4"/>
    <w:rsid w:val="000241C5"/>
    <w:rsid w:val="000241FE"/>
    <w:rsid w:val="00024362"/>
    <w:rsid w:val="0002439E"/>
    <w:rsid w:val="0002467B"/>
    <w:rsid w:val="0002481A"/>
    <w:rsid w:val="0002483C"/>
    <w:rsid w:val="00024A48"/>
    <w:rsid w:val="00024C42"/>
    <w:rsid w:val="00024D74"/>
    <w:rsid w:val="000259E6"/>
    <w:rsid w:val="00025D40"/>
    <w:rsid w:val="00025F5D"/>
    <w:rsid w:val="00026EB9"/>
    <w:rsid w:val="00027B6E"/>
    <w:rsid w:val="00027C0D"/>
    <w:rsid w:val="000300BE"/>
    <w:rsid w:val="0003037C"/>
    <w:rsid w:val="0003089C"/>
    <w:rsid w:val="00030A4C"/>
    <w:rsid w:val="00030E29"/>
    <w:rsid w:val="00030EDA"/>
    <w:rsid w:val="000313A7"/>
    <w:rsid w:val="00032F5B"/>
    <w:rsid w:val="00033086"/>
    <w:rsid w:val="00033D0D"/>
    <w:rsid w:val="0003473A"/>
    <w:rsid w:val="0003481C"/>
    <w:rsid w:val="00034E9D"/>
    <w:rsid w:val="0003540F"/>
    <w:rsid w:val="00035514"/>
    <w:rsid w:val="00035F9E"/>
    <w:rsid w:val="00036ABC"/>
    <w:rsid w:val="000373BC"/>
    <w:rsid w:val="000378BC"/>
    <w:rsid w:val="00037B34"/>
    <w:rsid w:val="00037F4B"/>
    <w:rsid w:val="00040101"/>
    <w:rsid w:val="000415F1"/>
    <w:rsid w:val="00043009"/>
    <w:rsid w:val="00043C4B"/>
    <w:rsid w:val="0004528B"/>
    <w:rsid w:val="000452B7"/>
    <w:rsid w:val="0004563C"/>
    <w:rsid w:val="00045736"/>
    <w:rsid w:val="0004574F"/>
    <w:rsid w:val="0004646B"/>
    <w:rsid w:val="00046734"/>
    <w:rsid w:val="000467AD"/>
    <w:rsid w:val="0004735D"/>
    <w:rsid w:val="00047C1B"/>
    <w:rsid w:val="00050AB0"/>
    <w:rsid w:val="00051243"/>
    <w:rsid w:val="00051E32"/>
    <w:rsid w:val="000523BB"/>
    <w:rsid w:val="000528E6"/>
    <w:rsid w:val="00053784"/>
    <w:rsid w:val="00053EEF"/>
    <w:rsid w:val="00054106"/>
    <w:rsid w:val="0005422F"/>
    <w:rsid w:val="00055361"/>
    <w:rsid w:val="00056A85"/>
    <w:rsid w:val="00057250"/>
    <w:rsid w:val="0006017B"/>
    <w:rsid w:val="0006021D"/>
    <w:rsid w:val="00060BE1"/>
    <w:rsid w:val="00061F79"/>
    <w:rsid w:val="000620E1"/>
    <w:rsid w:val="00062387"/>
    <w:rsid w:val="0006241C"/>
    <w:rsid w:val="00062B8B"/>
    <w:rsid w:val="00063514"/>
    <w:rsid w:val="00063B8E"/>
    <w:rsid w:val="000640BD"/>
    <w:rsid w:val="00064855"/>
    <w:rsid w:val="000648B3"/>
    <w:rsid w:val="000659C2"/>
    <w:rsid w:val="0006654C"/>
    <w:rsid w:val="000666FD"/>
    <w:rsid w:val="000672AA"/>
    <w:rsid w:val="00070738"/>
    <w:rsid w:val="00071A4A"/>
    <w:rsid w:val="0007204D"/>
    <w:rsid w:val="00072AD9"/>
    <w:rsid w:val="00072E52"/>
    <w:rsid w:val="00073C50"/>
    <w:rsid w:val="000749A5"/>
    <w:rsid w:val="00075542"/>
    <w:rsid w:val="000758B2"/>
    <w:rsid w:val="00075C83"/>
    <w:rsid w:val="000765EA"/>
    <w:rsid w:val="00076C7C"/>
    <w:rsid w:val="00077700"/>
    <w:rsid w:val="000778B2"/>
    <w:rsid w:val="00080222"/>
    <w:rsid w:val="000805CC"/>
    <w:rsid w:val="000813B0"/>
    <w:rsid w:val="0008148B"/>
    <w:rsid w:val="00081756"/>
    <w:rsid w:val="00081C1C"/>
    <w:rsid w:val="00082E37"/>
    <w:rsid w:val="000851BA"/>
    <w:rsid w:val="0008626E"/>
    <w:rsid w:val="00086A01"/>
    <w:rsid w:val="0008787B"/>
    <w:rsid w:val="0009087C"/>
    <w:rsid w:val="000910AA"/>
    <w:rsid w:val="00091672"/>
    <w:rsid w:val="00091759"/>
    <w:rsid w:val="00092475"/>
    <w:rsid w:val="0009263F"/>
    <w:rsid w:val="00092AD0"/>
    <w:rsid w:val="000939AD"/>
    <w:rsid w:val="000943DD"/>
    <w:rsid w:val="00096500"/>
    <w:rsid w:val="00097211"/>
    <w:rsid w:val="000973B8"/>
    <w:rsid w:val="00097806"/>
    <w:rsid w:val="000A001B"/>
    <w:rsid w:val="000A0518"/>
    <w:rsid w:val="000A0861"/>
    <w:rsid w:val="000A1342"/>
    <w:rsid w:val="000A20A4"/>
    <w:rsid w:val="000A275D"/>
    <w:rsid w:val="000A3AEE"/>
    <w:rsid w:val="000A4BF1"/>
    <w:rsid w:val="000A5058"/>
    <w:rsid w:val="000A5B08"/>
    <w:rsid w:val="000A5BA8"/>
    <w:rsid w:val="000A6287"/>
    <w:rsid w:val="000A7211"/>
    <w:rsid w:val="000B0C2B"/>
    <w:rsid w:val="000B1059"/>
    <w:rsid w:val="000B1D37"/>
    <w:rsid w:val="000B2318"/>
    <w:rsid w:val="000B24EE"/>
    <w:rsid w:val="000B254D"/>
    <w:rsid w:val="000B2C93"/>
    <w:rsid w:val="000B36DD"/>
    <w:rsid w:val="000B4248"/>
    <w:rsid w:val="000B4E61"/>
    <w:rsid w:val="000B5711"/>
    <w:rsid w:val="000B5B9F"/>
    <w:rsid w:val="000B5E8D"/>
    <w:rsid w:val="000B6020"/>
    <w:rsid w:val="000C0396"/>
    <w:rsid w:val="000C04EA"/>
    <w:rsid w:val="000C055A"/>
    <w:rsid w:val="000C16BE"/>
    <w:rsid w:val="000C2283"/>
    <w:rsid w:val="000C2529"/>
    <w:rsid w:val="000C27CA"/>
    <w:rsid w:val="000C27F9"/>
    <w:rsid w:val="000C3B64"/>
    <w:rsid w:val="000C3F1A"/>
    <w:rsid w:val="000C471D"/>
    <w:rsid w:val="000C59CB"/>
    <w:rsid w:val="000C60A2"/>
    <w:rsid w:val="000C6179"/>
    <w:rsid w:val="000C6D52"/>
    <w:rsid w:val="000C77BB"/>
    <w:rsid w:val="000C7B74"/>
    <w:rsid w:val="000D0B08"/>
    <w:rsid w:val="000D1DDF"/>
    <w:rsid w:val="000D1F49"/>
    <w:rsid w:val="000D2535"/>
    <w:rsid w:val="000D2646"/>
    <w:rsid w:val="000D2A27"/>
    <w:rsid w:val="000D300A"/>
    <w:rsid w:val="000D3B88"/>
    <w:rsid w:val="000D3EFB"/>
    <w:rsid w:val="000D465A"/>
    <w:rsid w:val="000D5E5E"/>
    <w:rsid w:val="000D62E2"/>
    <w:rsid w:val="000D62EF"/>
    <w:rsid w:val="000D6304"/>
    <w:rsid w:val="000D76F5"/>
    <w:rsid w:val="000E0BEA"/>
    <w:rsid w:val="000E189E"/>
    <w:rsid w:val="000E2884"/>
    <w:rsid w:val="000E50C3"/>
    <w:rsid w:val="000E54A2"/>
    <w:rsid w:val="000E64A1"/>
    <w:rsid w:val="000E6517"/>
    <w:rsid w:val="000E7527"/>
    <w:rsid w:val="000E7E79"/>
    <w:rsid w:val="000F019D"/>
    <w:rsid w:val="000F02BE"/>
    <w:rsid w:val="000F1AF4"/>
    <w:rsid w:val="000F24C8"/>
    <w:rsid w:val="000F2B83"/>
    <w:rsid w:val="000F2EBF"/>
    <w:rsid w:val="000F39E1"/>
    <w:rsid w:val="000F3B9F"/>
    <w:rsid w:val="000F3D6D"/>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25B"/>
    <w:rsid w:val="001017B7"/>
    <w:rsid w:val="001034C6"/>
    <w:rsid w:val="00103855"/>
    <w:rsid w:val="001049B0"/>
    <w:rsid w:val="00104ADB"/>
    <w:rsid w:val="001057BC"/>
    <w:rsid w:val="00106E85"/>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17FA6"/>
    <w:rsid w:val="00120425"/>
    <w:rsid w:val="0012216D"/>
    <w:rsid w:val="001221B8"/>
    <w:rsid w:val="001227A5"/>
    <w:rsid w:val="001233CB"/>
    <w:rsid w:val="001235DF"/>
    <w:rsid w:val="0012668C"/>
    <w:rsid w:val="00126A21"/>
    <w:rsid w:val="00126F68"/>
    <w:rsid w:val="001270CA"/>
    <w:rsid w:val="00127546"/>
    <w:rsid w:val="00127757"/>
    <w:rsid w:val="001279BF"/>
    <w:rsid w:val="00127B6A"/>
    <w:rsid w:val="00130B72"/>
    <w:rsid w:val="00130C11"/>
    <w:rsid w:val="00132A80"/>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0465"/>
    <w:rsid w:val="00141895"/>
    <w:rsid w:val="00141CDA"/>
    <w:rsid w:val="00141DAC"/>
    <w:rsid w:val="00142312"/>
    <w:rsid w:val="0014307A"/>
    <w:rsid w:val="00144363"/>
    <w:rsid w:val="00144D0B"/>
    <w:rsid w:val="00144FA7"/>
    <w:rsid w:val="00145CDE"/>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3BAA"/>
    <w:rsid w:val="001646D2"/>
    <w:rsid w:val="001649B8"/>
    <w:rsid w:val="00165010"/>
    <w:rsid w:val="00165891"/>
    <w:rsid w:val="0016712E"/>
    <w:rsid w:val="00167136"/>
    <w:rsid w:val="00170545"/>
    <w:rsid w:val="0017130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3F63"/>
    <w:rsid w:val="001851A6"/>
    <w:rsid w:val="0018547D"/>
    <w:rsid w:val="00186231"/>
    <w:rsid w:val="00186AC2"/>
    <w:rsid w:val="00186D24"/>
    <w:rsid w:val="0018704D"/>
    <w:rsid w:val="00187211"/>
    <w:rsid w:val="001872B5"/>
    <w:rsid w:val="001875A7"/>
    <w:rsid w:val="001879E1"/>
    <w:rsid w:val="0019031A"/>
    <w:rsid w:val="00190E90"/>
    <w:rsid w:val="00190F5F"/>
    <w:rsid w:val="0019295F"/>
    <w:rsid w:val="0019389B"/>
    <w:rsid w:val="00196522"/>
    <w:rsid w:val="00197581"/>
    <w:rsid w:val="001A1B94"/>
    <w:rsid w:val="001A22F5"/>
    <w:rsid w:val="001A372F"/>
    <w:rsid w:val="001A3887"/>
    <w:rsid w:val="001A3AF1"/>
    <w:rsid w:val="001A3BE1"/>
    <w:rsid w:val="001A412B"/>
    <w:rsid w:val="001A4B83"/>
    <w:rsid w:val="001A4BBA"/>
    <w:rsid w:val="001A4BBC"/>
    <w:rsid w:val="001A5BDB"/>
    <w:rsid w:val="001A5DF5"/>
    <w:rsid w:val="001A7153"/>
    <w:rsid w:val="001A769E"/>
    <w:rsid w:val="001A7FD2"/>
    <w:rsid w:val="001B04B4"/>
    <w:rsid w:val="001B0D53"/>
    <w:rsid w:val="001B107D"/>
    <w:rsid w:val="001B1997"/>
    <w:rsid w:val="001B2CD9"/>
    <w:rsid w:val="001B2EA3"/>
    <w:rsid w:val="001B37E2"/>
    <w:rsid w:val="001B38FF"/>
    <w:rsid w:val="001B4549"/>
    <w:rsid w:val="001B48B3"/>
    <w:rsid w:val="001B58CF"/>
    <w:rsid w:val="001B62A0"/>
    <w:rsid w:val="001B6C10"/>
    <w:rsid w:val="001C00FA"/>
    <w:rsid w:val="001C05DF"/>
    <w:rsid w:val="001C0C73"/>
    <w:rsid w:val="001C1705"/>
    <w:rsid w:val="001C17B0"/>
    <w:rsid w:val="001C182B"/>
    <w:rsid w:val="001C1CFF"/>
    <w:rsid w:val="001C1F74"/>
    <w:rsid w:val="001C282F"/>
    <w:rsid w:val="001C33B3"/>
    <w:rsid w:val="001C45E3"/>
    <w:rsid w:val="001C67BD"/>
    <w:rsid w:val="001C6A8E"/>
    <w:rsid w:val="001C7DDF"/>
    <w:rsid w:val="001D0086"/>
    <w:rsid w:val="001D0094"/>
    <w:rsid w:val="001D0B58"/>
    <w:rsid w:val="001D1C9C"/>
    <w:rsid w:val="001D3086"/>
    <w:rsid w:val="001D3CA3"/>
    <w:rsid w:val="001D3E97"/>
    <w:rsid w:val="001D5A6D"/>
    <w:rsid w:val="001D67AC"/>
    <w:rsid w:val="001D7012"/>
    <w:rsid w:val="001D733A"/>
    <w:rsid w:val="001D7530"/>
    <w:rsid w:val="001D7974"/>
    <w:rsid w:val="001D7BD2"/>
    <w:rsid w:val="001E04FC"/>
    <w:rsid w:val="001E05F1"/>
    <w:rsid w:val="001E0C19"/>
    <w:rsid w:val="001E184C"/>
    <w:rsid w:val="001E211D"/>
    <w:rsid w:val="001E22BA"/>
    <w:rsid w:val="001E293E"/>
    <w:rsid w:val="001E2A4D"/>
    <w:rsid w:val="001E331E"/>
    <w:rsid w:val="001E3322"/>
    <w:rsid w:val="001E343E"/>
    <w:rsid w:val="001E4C89"/>
    <w:rsid w:val="001E53C2"/>
    <w:rsid w:val="001E548E"/>
    <w:rsid w:val="001E6342"/>
    <w:rsid w:val="001E6357"/>
    <w:rsid w:val="001E66F6"/>
    <w:rsid w:val="001E6816"/>
    <w:rsid w:val="001E6FC5"/>
    <w:rsid w:val="001E745E"/>
    <w:rsid w:val="001E7B8B"/>
    <w:rsid w:val="001F0C4E"/>
    <w:rsid w:val="001F0E9C"/>
    <w:rsid w:val="001F0EB8"/>
    <w:rsid w:val="001F0F7D"/>
    <w:rsid w:val="001F1540"/>
    <w:rsid w:val="001F18F9"/>
    <w:rsid w:val="001F1A77"/>
    <w:rsid w:val="001F1C4C"/>
    <w:rsid w:val="001F2944"/>
    <w:rsid w:val="001F2C2A"/>
    <w:rsid w:val="001F30C3"/>
    <w:rsid w:val="001F3256"/>
    <w:rsid w:val="001F3351"/>
    <w:rsid w:val="001F5C7C"/>
    <w:rsid w:val="001F5D3A"/>
    <w:rsid w:val="001F652C"/>
    <w:rsid w:val="001F787A"/>
    <w:rsid w:val="001F78D9"/>
    <w:rsid w:val="0020024D"/>
    <w:rsid w:val="00200E50"/>
    <w:rsid w:val="002020FA"/>
    <w:rsid w:val="00202DB8"/>
    <w:rsid w:val="00203950"/>
    <w:rsid w:val="002051ED"/>
    <w:rsid w:val="002060B4"/>
    <w:rsid w:val="002066D0"/>
    <w:rsid w:val="002068F4"/>
    <w:rsid w:val="00206EC9"/>
    <w:rsid w:val="002072EE"/>
    <w:rsid w:val="00207736"/>
    <w:rsid w:val="002079D3"/>
    <w:rsid w:val="00207D7C"/>
    <w:rsid w:val="00207F5A"/>
    <w:rsid w:val="0021049B"/>
    <w:rsid w:val="00210546"/>
    <w:rsid w:val="002108B0"/>
    <w:rsid w:val="00210A50"/>
    <w:rsid w:val="002121D1"/>
    <w:rsid w:val="00212285"/>
    <w:rsid w:val="00212460"/>
    <w:rsid w:val="00213071"/>
    <w:rsid w:val="00215D0D"/>
    <w:rsid w:val="002161C6"/>
    <w:rsid w:val="00217AEF"/>
    <w:rsid w:val="00221EC9"/>
    <w:rsid w:val="00221F64"/>
    <w:rsid w:val="0022258F"/>
    <w:rsid w:val="00222731"/>
    <w:rsid w:val="00223139"/>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4D65"/>
    <w:rsid w:val="0023568B"/>
    <w:rsid w:val="00235F93"/>
    <w:rsid w:val="00236653"/>
    <w:rsid w:val="00236863"/>
    <w:rsid w:val="00237C1F"/>
    <w:rsid w:val="00237D0D"/>
    <w:rsid w:val="00237EDD"/>
    <w:rsid w:val="00240363"/>
    <w:rsid w:val="00241116"/>
    <w:rsid w:val="002433A4"/>
    <w:rsid w:val="002435DC"/>
    <w:rsid w:val="00243EF8"/>
    <w:rsid w:val="002447B2"/>
    <w:rsid w:val="00244ABB"/>
    <w:rsid w:val="00245F9F"/>
    <w:rsid w:val="00246501"/>
    <w:rsid w:val="00246E9B"/>
    <w:rsid w:val="00247B17"/>
    <w:rsid w:val="00247CFF"/>
    <w:rsid w:val="00247D21"/>
    <w:rsid w:val="00250389"/>
    <w:rsid w:val="00251186"/>
    <w:rsid w:val="00251FF7"/>
    <w:rsid w:val="002520B1"/>
    <w:rsid w:val="00252669"/>
    <w:rsid w:val="00252BD8"/>
    <w:rsid w:val="00252F10"/>
    <w:rsid w:val="00253937"/>
    <w:rsid w:val="00254182"/>
    <w:rsid w:val="00254209"/>
    <w:rsid w:val="00254288"/>
    <w:rsid w:val="0025469C"/>
    <w:rsid w:val="00255921"/>
    <w:rsid w:val="00257541"/>
    <w:rsid w:val="00257932"/>
    <w:rsid w:val="002579CE"/>
    <w:rsid w:val="00260BF5"/>
    <w:rsid w:val="00260FEC"/>
    <w:rsid w:val="0026108A"/>
    <w:rsid w:val="00261DD6"/>
    <w:rsid w:val="00262408"/>
    <w:rsid w:val="00263DDD"/>
    <w:rsid w:val="00263FE3"/>
    <w:rsid w:val="002649C4"/>
    <w:rsid w:val="002657E2"/>
    <w:rsid w:val="002661B2"/>
    <w:rsid w:val="002662BA"/>
    <w:rsid w:val="002669E5"/>
    <w:rsid w:val="002671C8"/>
    <w:rsid w:val="002672CF"/>
    <w:rsid w:val="00271E0B"/>
    <w:rsid w:val="002727CC"/>
    <w:rsid w:val="00272ADB"/>
    <w:rsid w:val="00272F25"/>
    <w:rsid w:val="00272F63"/>
    <w:rsid w:val="00273679"/>
    <w:rsid w:val="00274E6F"/>
    <w:rsid w:val="00275C84"/>
    <w:rsid w:val="00275CC4"/>
    <w:rsid w:val="00276009"/>
    <w:rsid w:val="00276A4C"/>
    <w:rsid w:val="00277B53"/>
    <w:rsid w:val="00280D8C"/>
    <w:rsid w:val="00280DC2"/>
    <w:rsid w:val="00281A35"/>
    <w:rsid w:val="00281AD9"/>
    <w:rsid w:val="00282505"/>
    <w:rsid w:val="002825EB"/>
    <w:rsid w:val="00283068"/>
    <w:rsid w:val="00284486"/>
    <w:rsid w:val="00285118"/>
    <w:rsid w:val="00285644"/>
    <w:rsid w:val="0028581E"/>
    <w:rsid w:val="0028601B"/>
    <w:rsid w:val="002862DB"/>
    <w:rsid w:val="0028682F"/>
    <w:rsid w:val="00286D0C"/>
    <w:rsid w:val="00287034"/>
    <w:rsid w:val="0029110A"/>
    <w:rsid w:val="00291EFE"/>
    <w:rsid w:val="002922A1"/>
    <w:rsid w:val="00292319"/>
    <w:rsid w:val="002933B7"/>
    <w:rsid w:val="00293491"/>
    <w:rsid w:val="00293BA7"/>
    <w:rsid w:val="002942AB"/>
    <w:rsid w:val="00295F53"/>
    <w:rsid w:val="002A093E"/>
    <w:rsid w:val="002A0FB8"/>
    <w:rsid w:val="002A116B"/>
    <w:rsid w:val="002A169A"/>
    <w:rsid w:val="002A1B97"/>
    <w:rsid w:val="002A2EA3"/>
    <w:rsid w:val="002A415C"/>
    <w:rsid w:val="002A57D2"/>
    <w:rsid w:val="002A6193"/>
    <w:rsid w:val="002A66CD"/>
    <w:rsid w:val="002A6901"/>
    <w:rsid w:val="002A6E2B"/>
    <w:rsid w:val="002A717C"/>
    <w:rsid w:val="002A74AD"/>
    <w:rsid w:val="002A7979"/>
    <w:rsid w:val="002A7BD4"/>
    <w:rsid w:val="002A7F32"/>
    <w:rsid w:val="002B15E1"/>
    <w:rsid w:val="002B1EE1"/>
    <w:rsid w:val="002B20A1"/>
    <w:rsid w:val="002B21A5"/>
    <w:rsid w:val="002B226E"/>
    <w:rsid w:val="002B3285"/>
    <w:rsid w:val="002B46D4"/>
    <w:rsid w:val="002B4C49"/>
    <w:rsid w:val="002B54CF"/>
    <w:rsid w:val="002B57F5"/>
    <w:rsid w:val="002B5BE0"/>
    <w:rsid w:val="002B70C7"/>
    <w:rsid w:val="002C0021"/>
    <w:rsid w:val="002C06E4"/>
    <w:rsid w:val="002C1F2C"/>
    <w:rsid w:val="002C284D"/>
    <w:rsid w:val="002C32F7"/>
    <w:rsid w:val="002C3F5F"/>
    <w:rsid w:val="002C400E"/>
    <w:rsid w:val="002C4046"/>
    <w:rsid w:val="002C431E"/>
    <w:rsid w:val="002C458A"/>
    <w:rsid w:val="002C46EE"/>
    <w:rsid w:val="002C483C"/>
    <w:rsid w:val="002C63FA"/>
    <w:rsid w:val="002C6BDE"/>
    <w:rsid w:val="002C70D8"/>
    <w:rsid w:val="002C7D95"/>
    <w:rsid w:val="002D13F4"/>
    <w:rsid w:val="002D1BE4"/>
    <w:rsid w:val="002D1D6C"/>
    <w:rsid w:val="002D33B0"/>
    <w:rsid w:val="002D3962"/>
    <w:rsid w:val="002D438B"/>
    <w:rsid w:val="002D4C3D"/>
    <w:rsid w:val="002D6323"/>
    <w:rsid w:val="002D7631"/>
    <w:rsid w:val="002E074E"/>
    <w:rsid w:val="002E1218"/>
    <w:rsid w:val="002E1C48"/>
    <w:rsid w:val="002E2418"/>
    <w:rsid w:val="002E2A97"/>
    <w:rsid w:val="002E2DDD"/>
    <w:rsid w:val="002E3755"/>
    <w:rsid w:val="002E3FCF"/>
    <w:rsid w:val="002E4059"/>
    <w:rsid w:val="002E5015"/>
    <w:rsid w:val="002E5456"/>
    <w:rsid w:val="002E5739"/>
    <w:rsid w:val="002E6FFD"/>
    <w:rsid w:val="002E7343"/>
    <w:rsid w:val="002E7ACF"/>
    <w:rsid w:val="002F072D"/>
    <w:rsid w:val="002F0C1A"/>
    <w:rsid w:val="002F0CE9"/>
    <w:rsid w:val="002F1E5A"/>
    <w:rsid w:val="002F2425"/>
    <w:rsid w:val="002F3BD0"/>
    <w:rsid w:val="002F45BF"/>
    <w:rsid w:val="002F58D8"/>
    <w:rsid w:val="002F63C1"/>
    <w:rsid w:val="002F7857"/>
    <w:rsid w:val="002F7E4B"/>
    <w:rsid w:val="0030032A"/>
    <w:rsid w:val="003007FA"/>
    <w:rsid w:val="00300A0B"/>
    <w:rsid w:val="0030100F"/>
    <w:rsid w:val="00301D5F"/>
    <w:rsid w:val="00301F46"/>
    <w:rsid w:val="00302D4B"/>
    <w:rsid w:val="00303776"/>
    <w:rsid w:val="00303CAD"/>
    <w:rsid w:val="00303E71"/>
    <w:rsid w:val="00304310"/>
    <w:rsid w:val="00304687"/>
    <w:rsid w:val="00304C55"/>
    <w:rsid w:val="00304E7C"/>
    <w:rsid w:val="00306418"/>
    <w:rsid w:val="003100F3"/>
    <w:rsid w:val="0031023E"/>
    <w:rsid w:val="00310C11"/>
    <w:rsid w:val="00311D8B"/>
    <w:rsid w:val="00311DCB"/>
    <w:rsid w:val="0031243F"/>
    <w:rsid w:val="00312456"/>
    <w:rsid w:val="0031313F"/>
    <w:rsid w:val="00316600"/>
    <w:rsid w:val="00317214"/>
    <w:rsid w:val="003172EC"/>
    <w:rsid w:val="00320253"/>
    <w:rsid w:val="00320B79"/>
    <w:rsid w:val="00320FC1"/>
    <w:rsid w:val="0032150B"/>
    <w:rsid w:val="0032170B"/>
    <w:rsid w:val="00322C74"/>
    <w:rsid w:val="00323325"/>
    <w:rsid w:val="0032377D"/>
    <w:rsid w:val="00323E3D"/>
    <w:rsid w:val="00323EA6"/>
    <w:rsid w:val="003243B0"/>
    <w:rsid w:val="003243D4"/>
    <w:rsid w:val="00324C7C"/>
    <w:rsid w:val="00325EC0"/>
    <w:rsid w:val="00326955"/>
    <w:rsid w:val="00326A83"/>
    <w:rsid w:val="00326EA2"/>
    <w:rsid w:val="0032741D"/>
    <w:rsid w:val="00330729"/>
    <w:rsid w:val="00330822"/>
    <w:rsid w:val="00330D7B"/>
    <w:rsid w:val="00330DA7"/>
    <w:rsid w:val="003323E7"/>
    <w:rsid w:val="00332724"/>
    <w:rsid w:val="003340EC"/>
    <w:rsid w:val="0033421F"/>
    <w:rsid w:val="00334225"/>
    <w:rsid w:val="00334528"/>
    <w:rsid w:val="003350FF"/>
    <w:rsid w:val="00335DC9"/>
    <w:rsid w:val="003363F6"/>
    <w:rsid w:val="00337053"/>
    <w:rsid w:val="0034057C"/>
    <w:rsid w:val="0034141F"/>
    <w:rsid w:val="003416A5"/>
    <w:rsid w:val="003416E2"/>
    <w:rsid w:val="003417A1"/>
    <w:rsid w:val="00341E21"/>
    <w:rsid w:val="00341E6C"/>
    <w:rsid w:val="00343B91"/>
    <w:rsid w:val="00343DCE"/>
    <w:rsid w:val="00344569"/>
    <w:rsid w:val="00344743"/>
    <w:rsid w:val="00350142"/>
    <w:rsid w:val="00350672"/>
    <w:rsid w:val="0035070B"/>
    <w:rsid w:val="00350D3D"/>
    <w:rsid w:val="00351247"/>
    <w:rsid w:val="00352AC8"/>
    <w:rsid w:val="00353B6D"/>
    <w:rsid w:val="003541D8"/>
    <w:rsid w:val="00354920"/>
    <w:rsid w:val="00355456"/>
    <w:rsid w:val="00355DC6"/>
    <w:rsid w:val="00356A4E"/>
    <w:rsid w:val="00356F72"/>
    <w:rsid w:val="0035716C"/>
    <w:rsid w:val="00357700"/>
    <w:rsid w:val="00360391"/>
    <w:rsid w:val="003604D7"/>
    <w:rsid w:val="003604E7"/>
    <w:rsid w:val="00361176"/>
    <w:rsid w:val="003613DA"/>
    <w:rsid w:val="0036164E"/>
    <w:rsid w:val="003622C8"/>
    <w:rsid w:val="0036351E"/>
    <w:rsid w:val="00363615"/>
    <w:rsid w:val="00364521"/>
    <w:rsid w:val="00364D22"/>
    <w:rsid w:val="00365026"/>
    <w:rsid w:val="00366C8C"/>
    <w:rsid w:val="0036780A"/>
    <w:rsid w:val="00367F82"/>
    <w:rsid w:val="00370CB0"/>
    <w:rsid w:val="00370F54"/>
    <w:rsid w:val="0037163B"/>
    <w:rsid w:val="00371916"/>
    <w:rsid w:val="00372803"/>
    <w:rsid w:val="00373387"/>
    <w:rsid w:val="003746AA"/>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4393"/>
    <w:rsid w:val="003860AF"/>
    <w:rsid w:val="003864D2"/>
    <w:rsid w:val="0038660A"/>
    <w:rsid w:val="00386AFB"/>
    <w:rsid w:val="00386FAA"/>
    <w:rsid w:val="00390249"/>
    <w:rsid w:val="003905C8"/>
    <w:rsid w:val="00390BF8"/>
    <w:rsid w:val="0039109D"/>
    <w:rsid w:val="0039165C"/>
    <w:rsid w:val="00391E2E"/>
    <w:rsid w:val="003925E2"/>
    <w:rsid w:val="00392877"/>
    <w:rsid w:val="00392E12"/>
    <w:rsid w:val="00393668"/>
    <w:rsid w:val="00393685"/>
    <w:rsid w:val="00393EB2"/>
    <w:rsid w:val="00394461"/>
    <w:rsid w:val="003948EA"/>
    <w:rsid w:val="00394CA8"/>
    <w:rsid w:val="00394D7E"/>
    <w:rsid w:val="003954D0"/>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4F38"/>
    <w:rsid w:val="003A642B"/>
    <w:rsid w:val="003A64F4"/>
    <w:rsid w:val="003A6E62"/>
    <w:rsid w:val="003A6FD1"/>
    <w:rsid w:val="003A78B5"/>
    <w:rsid w:val="003A78F9"/>
    <w:rsid w:val="003A7BE8"/>
    <w:rsid w:val="003A7C85"/>
    <w:rsid w:val="003A7E83"/>
    <w:rsid w:val="003A7FBE"/>
    <w:rsid w:val="003B0104"/>
    <w:rsid w:val="003B03A1"/>
    <w:rsid w:val="003B0501"/>
    <w:rsid w:val="003B0D09"/>
    <w:rsid w:val="003B12E6"/>
    <w:rsid w:val="003B165A"/>
    <w:rsid w:val="003B1A7B"/>
    <w:rsid w:val="003B212B"/>
    <w:rsid w:val="003B2140"/>
    <w:rsid w:val="003B3AB4"/>
    <w:rsid w:val="003B45E3"/>
    <w:rsid w:val="003B4ABD"/>
    <w:rsid w:val="003B504B"/>
    <w:rsid w:val="003B571C"/>
    <w:rsid w:val="003B5AD4"/>
    <w:rsid w:val="003B5C01"/>
    <w:rsid w:val="003B5D10"/>
    <w:rsid w:val="003B5D41"/>
    <w:rsid w:val="003B643A"/>
    <w:rsid w:val="003B6A29"/>
    <w:rsid w:val="003B6BEF"/>
    <w:rsid w:val="003C01B9"/>
    <w:rsid w:val="003C0702"/>
    <w:rsid w:val="003C0AFA"/>
    <w:rsid w:val="003C0CA6"/>
    <w:rsid w:val="003C1B21"/>
    <w:rsid w:val="003C217B"/>
    <w:rsid w:val="003C28B8"/>
    <w:rsid w:val="003C3BD5"/>
    <w:rsid w:val="003C3E71"/>
    <w:rsid w:val="003C4519"/>
    <w:rsid w:val="003C5C01"/>
    <w:rsid w:val="003C6280"/>
    <w:rsid w:val="003C6934"/>
    <w:rsid w:val="003C7FD0"/>
    <w:rsid w:val="003D0268"/>
    <w:rsid w:val="003D11DD"/>
    <w:rsid w:val="003D1770"/>
    <w:rsid w:val="003D1A43"/>
    <w:rsid w:val="003D1A64"/>
    <w:rsid w:val="003D1AEC"/>
    <w:rsid w:val="003D1DB6"/>
    <w:rsid w:val="003D4123"/>
    <w:rsid w:val="003D58C8"/>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21"/>
    <w:rsid w:val="003E31E5"/>
    <w:rsid w:val="003E32ED"/>
    <w:rsid w:val="003E3A39"/>
    <w:rsid w:val="003E3DF8"/>
    <w:rsid w:val="003E4FB5"/>
    <w:rsid w:val="003E58C9"/>
    <w:rsid w:val="003E58D5"/>
    <w:rsid w:val="003E5F91"/>
    <w:rsid w:val="003E601D"/>
    <w:rsid w:val="003E6061"/>
    <w:rsid w:val="003E68B5"/>
    <w:rsid w:val="003E77B5"/>
    <w:rsid w:val="003F0DFC"/>
    <w:rsid w:val="003F0E6C"/>
    <w:rsid w:val="003F12B4"/>
    <w:rsid w:val="003F25D4"/>
    <w:rsid w:val="003F3157"/>
    <w:rsid w:val="003F3C2B"/>
    <w:rsid w:val="003F3DEE"/>
    <w:rsid w:val="003F405A"/>
    <w:rsid w:val="003F57CA"/>
    <w:rsid w:val="003F650B"/>
    <w:rsid w:val="003F6A77"/>
    <w:rsid w:val="003F6EF0"/>
    <w:rsid w:val="003F772B"/>
    <w:rsid w:val="004004E9"/>
    <w:rsid w:val="0040115B"/>
    <w:rsid w:val="00402735"/>
    <w:rsid w:val="00402B25"/>
    <w:rsid w:val="004052C5"/>
    <w:rsid w:val="004059FB"/>
    <w:rsid w:val="00405F8A"/>
    <w:rsid w:val="00406B7F"/>
    <w:rsid w:val="00406BFE"/>
    <w:rsid w:val="004074B3"/>
    <w:rsid w:val="00407A93"/>
    <w:rsid w:val="004100AA"/>
    <w:rsid w:val="00410CD2"/>
    <w:rsid w:val="00411961"/>
    <w:rsid w:val="00412203"/>
    <w:rsid w:val="0041222F"/>
    <w:rsid w:val="004128F6"/>
    <w:rsid w:val="00413718"/>
    <w:rsid w:val="004137A4"/>
    <w:rsid w:val="00413C18"/>
    <w:rsid w:val="00413C24"/>
    <w:rsid w:val="00414BF2"/>
    <w:rsid w:val="00414F9B"/>
    <w:rsid w:val="0041591A"/>
    <w:rsid w:val="00416C17"/>
    <w:rsid w:val="00417AF1"/>
    <w:rsid w:val="00417DE3"/>
    <w:rsid w:val="00417F91"/>
    <w:rsid w:val="00420B07"/>
    <w:rsid w:val="00420CCC"/>
    <w:rsid w:val="00420E30"/>
    <w:rsid w:val="00421B36"/>
    <w:rsid w:val="00421D3F"/>
    <w:rsid w:val="0042247C"/>
    <w:rsid w:val="00422869"/>
    <w:rsid w:val="004228E8"/>
    <w:rsid w:val="00423B0B"/>
    <w:rsid w:val="00423D2F"/>
    <w:rsid w:val="00423F48"/>
    <w:rsid w:val="004250D2"/>
    <w:rsid w:val="00426448"/>
    <w:rsid w:val="00426613"/>
    <w:rsid w:val="00427408"/>
    <w:rsid w:val="00427457"/>
    <w:rsid w:val="004317EB"/>
    <w:rsid w:val="00431A70"/>
    <w:rsid w:val="004321C5"/>
    <w:rsid w:val="0043257A"/>
    <w:rsid w:val="004327EE"/>
    <w:rsid w:val="00432F20"/>
    <w:rsid w:val="004339FC"/>
    <w:rsid w:val="00434202"/>
    <w:rsid w:val="00435807"/>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2945"/>
    <w:rsid w:val="00452EF4"/>
    <w:rsid w:val="0045371C"/>
    <w:rsid w:val="00453729"/>
    <w:rsid w:val="0045411C"/>
    <w:rsid w:val="004544CD"/>
    <w:rsid w:val="00454DE4"/>
    <w:rsid w:val="00455993"/>
    <w:rsid w:val="00460032"/>
    <w:rsid w:val="0046048A"/>
    <w:rsid w:val="004612A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A1A"/>
    <w:rsid w:val="00476EE9"/>
    <w:rsid w:val="00477546"/>
    <w:rsid w:val="00477667"/>
    <w:rsid w:val="00477AD3"/>
    <w:rsid w:val="00477DBA"/>
    <w:rsid w:val="00477E20"/>
    <w:rsid w:val="00480034"/>
    <w:rsid w:val="004809DC"/>
    <w:rsid w:val="00480A77"/>
    <w:rsid w:val="00480BB8"/>
    <w:rsid w:val="00481492"/>
    <w:rsid w:val="00481AC6"/>
    <w:rsid w:val="00481D51"/>
    <w:rsid w:val="0048509B"/>
    <w:rsid w:val="0048519E"/>
    <w:rsid w:val="00485EC7"/>
    <w:rsid w:val="004860BD"/>
    <w:rsid w:val="00487430"/>
    <w:rsid w:val="00487710"/>
    <w:rsid w:val="0049115D"/>
    <w:rsid w:val="00491430"/>
    <w:rsid w:val="00491A4E"/>
    <w:rsid w:val="004922A7"/>
    <w:rsid w:val="00492FAB"/>
    <w:rsid w:val="00494F2B"/>
    <w:rsid w:val="0049514C"/>
    <w:rsid w:val="00495D70"/>
    <w:rsid w:val="004960B3"/>
    <w:rsid w:val="004962E4"/>
    <w:rsid w:val="00496DAA"/>
    <w:rsid w:val="00497150"/>
    <w:rsid w:val="00497B24"/>
    <w:rsid w:val="00497BA6"/>
    <w:rsid w:val="004A0079"/>
    <w:rsid w:val="004A0337"/>
    <w:rsid w:val="004A0A7B"/>
    <w:rsid w:val="004A0BB0"/>
    <w:rsid w:val="004A1745"/>
    <w:rsid w:val="004A1B57"/>
    <w:rsid w:val="004A1C04"/>
    <w:rsid w:val="004A1FC1"/>
    <w:rsid w:val="004A25FB"/>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A7D90"/>
    <w:rsid w:val="004B1796"/>
    <w:rsid w:val="004B1DA9"/>
    <w:rsid w:val="004B2A07"/>
    <w:rsid w:val="004B2FD6"/>
    <w:rsid w:val="004B3992"/>
    <w:rsid w:val="004B3F2D"/>
    <w:rsid w:val="004B4E57"/>
    <w:rsid w:val="004B591D"/>
    <w:rsid w:val="004B5A60"/>
    <w:rsid w:val="004B5F21"/>
    <w:rsid w:val="004B7542"/>
    <w:rsid w:val="004B769A"/>
    <w:rsid w:val="004B78C7"/>
    <w:rsid w:val="004B7DB2"/>
    <w:rsid w:val="004B7E7A"/>
    <w:rsid w:val="004C112D"/>
    <w:rsid w:val="004C14AC"/>
    <w:rsid w:val="004C17E0"/>
    <w:rsid w:val="004C30D4"/>
    <w:rsid w:val="004C36F1"/>
    <w:rsid w:val="004C36F9"/>
    <w:rsid w:val="004C4ACC"/>
    <w:rsid w:val="004C4E69"/>
    <w:rsid w:val="004C51C1"/>
    <w:rsid w:val="004C576F"/>
    <w:rsid w:val="004C6F68"/>
    <w:rsid w:val="004C78C8"/>
    <w:rsid w:val="004C7E83"/>
    <w:rsid w:val="004D01DA"/>
    <w:rsid w:val="004D0563"/>
    <w:rsid w:val="004D0E1D"/>
    <w:rsid w:val="004D1236"/>
    <w:rsid w:val="004D151D"/>
    <w:rsid w:val="004D185C"/>
    <w:rsid w:val="004D18DE"/>
    <w:rsid w:val="004D19CC"/>
    <w:rsid w:val="004D1F4F"/>
    <w:rsid w:val="004D2B43"/>
    <w:rsid w:val="004D2C72"/>
    <w:rsid w:val="004D3573"/>
    <w:rsid w:val="004D42A5"/>
    <w:rsid w:val="004D583C"/>
    <w:rsid w:val="004D5DB3"/>
    <w:rsid w:val="004D6AAE"/>
    <w:rsid w:val="004E019E"/>
    <w:rsid w:val="004E0AA4"/>
    <w:rsid w:val="004E0D17"/>
    <w:rsid w:val="004E24D4"/>
    <w:rsid w:val="004E2B43"/>
    <w:rsid w:val="004E2CEB"/>
    <w:rsid w:val="004E345F"/>
    <w:rsid w:val="004E3BBA"/>
    <w:rsid w:val="004E401B"/>
    <w:rsid w:val="004E41C7"/>
    <w:rsid w:val="004E43D5"/>
    <w:rsid w:val="004E446D"/>
    <w:rsid w:val="004E5A9D"/>
    <w:rsid w:val="004E5BB8"/>
    <w:rsid w:val="004E5D3C"/>
    <w:rsid w:val="004E622C"/>
    <w:rsid w:val="004E660C"/>
    <w:rsid w:val="004E747A"/>
    <w:rsid w:val="004E7603"/>
    <w:rsid w:val="004E7759"/>
    <w:rsid w:val="004E7842"/>
    <w:rsid w:val="004E7C22"/>
    <w:rsid w:val="004E7DB7"/>
    <w:rsid w:val="004F0223"/>
    <w:rsid w:val="004F0E3C"/>
    <w:rsid w:val="004F2640"/>
    <w:rsid w:val="004F26C4"/>
    <w:rsid w:val="004F2C69"/>
    <w:rsid w:val="004F2D88"/>
    <w:rsid w:val="004F2F70"/>
    <w:rsid w:val="004F3134"/>
    <w:rsid w:val="004F3156"/>
    <w:rsid w:val="004F3D21"/>
    <w:rsid w:val="004F4D64"/>
    <w:rsid w:val="004F582B"/>
    <w:rsid w:val="004F60EF"/>
    <w:rsid w:val="004F637B"/>
    <w:rsid w:val="004F6532"/>
    <w:rsid w:val="004F67C2"/>
    <w:rsid w:val="004F6E78"/>
    <w:rsid w:val="00501150"/>
    <w:rsid w:val="00501276"/>
    <w:rsid w:val="005014BB"/>
    <w:rsid w:val="00501A0B"/>
    <w:rsid w:val="00502502"/>
    <w:rsid w:val="005028CC"/>
    <w:rsid w:val="005036C3"/>
    <w:rsid w:val="00506B49"/>
    <w:rsid w:val="005070C3"/>
    <w:rsid w:val="0051024B"/>
    <w:rsid w:val="00510D32"/>
    <w:rsid w:val="00510E39"/>
    <w:rsid w:val="0051172F"/>
    <w:rsid w:val="00511BC6"/>
    <w:rsid w:val="00511FA0"/>
    <w:rsid w:val="0051276F"/>
    <w:rsid w:val="005130AC"/>
    <w:rsid w:val="00517427"/>
    <w:rsid w:val="00520C2F"/>
    <w:rsid w:val="00521A73"/>
    <w:rsid w:val="005220BE"/>
    <w:rsid w:val="005223C0"/>
    <w:rsid w:val="00523D44"/>
    <w:rsid w:val="00523D57"/>
    <w:rsid w:val="00524076"/>
    <w:rsid w:val="0052421B"/>
    <w:rsid w:val="005242AD"/>
    <w:rsid w:val="0052605B"/>
    <w:rsid w:val="0052622D"/>
    <w:rsid w:val="00526575"/>
    <w:rsid w:val="0052716F"/>
    <w:rsid w:val="00527DAD"/>
    <w:rsid w:val="005308B8"/>
    <w:rsid w:val="00530F7C"/>
    <w:rsid w:val="00530F88"/>
    <w:rsid w:val="005319DA"/>
    <w:rsid w:val="00532035"/>
    <w:rsid w:val="005336C5"/>
    <w:rsid w:val="00533B79"/>
    <w:rsid w:val="00533C44"/>
    <w:rsid w:val="00533FD4"/>
    <w:rsid w:val="00534258"/>
    <w:rsid w:val="0053462F"/>
    <w:rsid w:val="0053527A"/>
    <w:rsid w:val="00535C1C"/>
    <w:rsid w:val="00535E43"/>
    <w:rsid w:val="00536006"/>
    <w:rsid w:val="005366E5"/>
    <w:rsid w:val="00536B36"/>
    <w:rsid w:val="00540E5A"/>
    <w:rsid w:val="005423DD"/>
    <w:rsid w:val="00542B7D"/>
    <w:rsid w:val="00542D5F"/>
    <w:rsid w:val="005435DE"/>
    <w:rsid w:val="00543AD3"/>
    <w:rsid w:val="005441AD"/>
    <w:rsid w:val="00544B35"/>
    <w:rsid w:val="00544C28"/>
    <w:rsid w:val="00545B62"/>
    <w:rsid w:val="005462BA"/>
    <w:rsid w:val="00546769"/>
    <w:rsid w:val="00546BAE"/>
    <w:rsid w:val="00546C4E"/>
    <w:rsid w:val="0054704A"/>
    <w:rsid w:val="005475F1"/>
    <w:rsid w:val="00547CB7"/>
    <w:rsid w:val="00547D7E"/>
    <w:rsid w:val="00550418"/>
    <w:rsid w:val="005504F6"/>
    <w:rsid w:val="00550C0B"/>
    <w:rsid w:val="0055137B"/>
    <w:rsid w:val="00552589"/>
    <w:rsid w:val="00552EBD"/>
    <w:rsid w:val="00552F49"/>
    <w:rsid w:val="00553061"/>
    <w:rsid w:val="00553827"/>
    <w:rsid w:val="00553A6B"/>
    <w:rsid w:val="00553D1F"/>
    <w:rsid w:val="005544AF"/>
    <w:rsid w:val="00555F71"/>
    <w:rsid w:val="00556B35"/>
    <w:rsid w:val="00557D01"/>
    <w:rsid w:val="00560495"/>
    <w:rsid w:val="00560FD1"/>
    <w:rsid w:val="005614EF"/>
    <w:rsid w:val="0056293E"/>
    <w:rsid w:val="0056302F"/>
    <w:rsid w:val="005638D9"/>
    <w:rsid w:val="00563BEB"/>
    <w:rsid w:val="005651B9"/>
    <w:rsid w:val="00565223"/>
    <w:rsid w:val="0056535E"/>
    <w:rsid w:val="00565B61"/>
    <w:rsid w:val="00565EE6"/>
    <w:rsid w:val="00566562"/>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18E7"/>
    <w:rsid w:val="0058220D"/>
    <w:rsid w:val="00583228"/>
    <w:rsid w:val="00583A2A"/>
    <w:rsid w:val="0058487B"/>
    <w:rsid w:val="00584915"/>
    <w:rsid w:val="00585B48"/>
    <w:rsid w:val="00585BFC"/>
    <w:rsid w:val="005864DC"/>
    <w:rsid w:val="00586FA8"/>
    <w:rsid w:val="00586FDF"/>
    <w:rsid w:val="00587F23"/>
    <w:rsid w:val="00590A85"/>
    <w:rsid w:val="005912F7"/>
    <w:rsid w:val="00591E3A"/>
    <w:rsid w:val="005921DB"/>
    <w:rsid w:val="00592510"/>
    <w:rsid w:val="00593411"/>
    <w:rsid w:val="00593CB4"/>
    <w:rsid w:val="00593E68"/>
    <w:rsid w:val="0059433D"/>
    <w:rsid w:val="00596014"/>
    <w:rsid w:val="005A04BD"/>
    <w:rsid w:val="005A16B3"/>
    <w:rsid w:val="005A1884"/>
    <w:rsid w:val="005A52AC"/>
    <w:rsid w:val="005A5B69"/>
    <w:rsid w:val="005A62BE"/>
    <w:rsid w:val="005A6C82"/>
    <w:rsid w:val="005A738C"/>
    <w:rsid w:val="005B02DF"/>
    <w:rsid w:val="005B08E6"/>
    <w:rsid w:val="005B0C16"/>
    <w:rsid w:val="005B0CA1"/>
    <w:rsid w:val="005B0D7C"/>
    <w:rsid w:val="005B0E86"/>
    <w:rsid w:val="005B2240"/>
    <w:rsid w:val="005B2B96"/>
    <w:rsid w:val="005B5416"/>
    <w:rsid w:val="005B582C"/>
    <w:rsid w:val="005B5CB1"/>
    <w:rsid w:val="005B5D03"/>
    <w:rsid w:val="005B6854"/>
    <w:rsid w:val="005C04CB"/>
    <w:rsid w:val="005C0D39"/>
    <w:rsid w:val="005C0E92"/>
    <w:rsid w:val="005C1800"/>
    <w:rsid w:val="005C1943"/>
    <w:rsid w:val="005C2BEF"/>
    <w:rsid w:val="005C30F2"/>
    <w:rsid w:val="005C3570"/>
    <w:rsid w:val="005C37A0"/>
    <w:rsid w:val="005C3B27"/>
    <w:rsid w:val="005C4034"/>
    <w:rsid w:val="005C40A1"/>
    <w:rsid w:val="005C483A"/>
    <w:rsid w:val="005C48AE"/>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5D1"/>
    <w:rsid w:val="005E1BC2"/>
    <w:rsid w:val="005E1EE5"/>
    <w:rsid w:val="005E2F72"/>
    <w:rsid w:val="005E32ED"/>
    <w:rsid w:val="005E37E9"/>
    <w:rsid w:val="005E4277"/>
    <w:rsid w:val="005E4B75"/>
    <w:rsid w:val="005E4BAF"/>
    <w:rsid w:val="005E6CA4"/>
    <w:rsid w:val="005E6E23"/>
    <w:rsid w:val="005E6EE8"/>
    <w:rsid w:val="005E7994"/>
    <w:rsid w:val="005F03DB"/>
    <w:rsid w:val="005F0F0A"/>
    <w:rsid w:val="005F13CF"/>
    <w:rsid w:val="005F220F"/>
    <w:rsid w:val="005F2E78"/>
    <w:rsid w:val="005F3812"/>
    <w:rsid w:val="005F3BF5"/>
    <w:rsid w:val="005F48F1"/>
    <w:rsid w:val="005F52F4"/>
    <w:rsid w:val="005F7BA4"/>
    <w:rsid w:val="00600280"/>
    <w:rsid w:val="0060111D"/>
    <w:rsid w:val="00601E59"/>
    <w:rsid w:val="00602657"/>
    <w:rsid w:val="00602736"/>
    <w:rsid w:val="00603273"/>
    <w:rsid w:val="0060381C"/>
    <w:rsid w:val="00603A46"/>
    <w:rsid w:val="006045FD"/>
    <w:rsid w:val="00605E6E"/>
    <w:rsid w:val="00606194"/>
    <w:rsid w:val="00607826"/>
    <w:rsid w:val="00607D2D"/>
    <w:rsid w:val="0061051A"/>
    <w:rsid w:val="00610656"/>
    <w:rsid w:val="00610DF8"/>
    <w:rsid w:val="0061115C"/>
    <w:rsid w:val="00611A49"/>
    <w:rsid w:val="00611ADB"/>
    <w:rsid w:val="00613017"/>
    <w:rsid w:val="00613A54"/>
    <w:rsid w:val="00614619"/>
    <w:rsid w:val="00614691"/>
    <w:rsid w:val="006157C9"/>
    <w:rsid w:val="00616189"/>
    <w:rsid w:val="00616AB4"/>
    <w:rsid w:val="0062078C"/>
    <w:rsid w:val="00620E8F"/>
    <w:rsid w:val="00621760"/>
    <w:rsid w:val="006217BB"/>
    <w:rsid w:val="00623A23"/>
    <w:rsid w:val="00625134"/>
    <w:rsid w:val="00625ADA"/>
    <w:rsid w:val="00625BD5"/>
    <w:rsid w:val="00625DFB"/>
    <w:rsid w:val="006277B7"/>
    <w:rsid w:val="00627FA4"/>
    <w:rsid w:val="00630617"/>
    <w:rsid w:val="00632E54"/>
    <w:rsid w:val="00633619"/>
    <w:rsid w:val="00633635"/>
    <w:rsid w:val="00633BA6"/>
    <w:rsid w:val="00634436"/>
    <w:rsid w:val="00634D1A"/>
    <w:rsid w:val="00635173"/>
    <w:rsid w:val="00635CA0"/>
    <w:rsid w:val="00635DD5"/>
    <w:rsid w:val="00636904"/>
    <w:rsid w:val="00636D9C"/>
    <w:rsid w:val="00637179"/>
    <w:rsid w:val="00637EC0"/>
    <w:rsid w:val="006408C4"/>
    <w:rsid w:val="0064182B"/>
    <w:rsid w:val="006418ED"/>
    <w:rsid w:val="0064229C"/>
    <w:rsid w:val="00642B13"/>
    <w:rsid w:val="0064309D"/>
    <w:rsid w:val="006431FF"/>
    <w:rsid w:val="00644B26"/>
    <w:rsid w:val="00645F7D"/>
    <w:rsid w:val="00645F85"/>
    <w:rsid w:val="00646100"/>
    <w:rsid w:val="00646C1B"/>
    <w:rsid w:val="006476CA"/>
    <w:rsid w:val="0064771A"/>
    <w:rsid w:val="00647B98"/>
    <w:rsid w:val="00650554"/>
    <w:rsid w:val="00650BF8"/>
    <w:rsid w:val="0065294E"/>
    <w:rsid w:val="0065303D"/>
    <w:rsid w:val="00654AF0"/>
    <w:rsid w:val="00655265"/>
    <w:rsid w:val="006552AE"/>
    <w:rsid w:val="00655773"/>
    <w:rsid w:val="00655DD0"/>
    <w:rsid w:val="006563CA"/>
    <w:rsid w:val="00656730"/>
    <w:rsid w:val="006573DD"/>
    <w:rsid w:val="006578FC"/>
    <w:rsid w:val="006607B1"/>
    <w:rsid w:val="006608AB"/>
    <w:rsid w:val="006609AC"/>
    <w:rsid w:val="006611C7"/>
    <w:rsid w:val="0066144D"/>
    <w:rsid w:val="006615D6"/>
    <w:rsid w:val="0066170D"/>
    <w:rsid w:val="00661857"/>
    <w:rsid w:val="00661AD1"/>
    <w:rsid w:val="006620DA"/>
    <w:rsid w:val="0066371D"/>
    <w:rsid w:val="006637A2"/>
    <w:rsid w:val="00663A6B"/>
    <w:rsid w:val="00664587"/>
    <w:rsid w:val="006646D0"/>
    <w:rsid w:val="00664B6D"/>
    <w:rsid w:val="00665955"/>
    <w:rsid w:val="00666035"/>
    <w:rsid w:val="00666F25"/>
    <w:rsid w:val="00667045"/>
    <w:rsid w:val="00667430"/>
    <w:rsid w:val="00667C1C"/>
    <w:rsid w:val="0067001F"/>
    <w:rsid w:val="006702FA"/>
    <w:rsid w:val="00670A43"/>
    <w:rsid w:val="00671845"/>
    <w:rsid w:val="00671AE7"/>
    <w:rsid w:val="0067227D"/>
    <w:rsid w:val="0067238D"/>
    <w:rsid w:val="00673DD4"/>
    <w:rsid w:val="00674AEB"/>
    <w:rsid w:val="006755B4"/>
    <w:rsid w:val="00675FFF"/>
    <w:rsid w:val="006760F3"/>
    <w:rsid w:val="0067655A"/>
    <w:rsid w:val="00676907"/>
    <w:rsid w:val="0067744D"/>
    <w:rsid w:val="00677563"/>
    <w:rsid w:val="006775EF"/>
    <w:rsid w:val="00677A5D"/>
    <w:rsid w:val="00677F62"/>
    <w:rsid w:val="0068028B"/>
    <w:rsid w:val="00680A15"/>
    <w:rsid w:val="00681732"/>
    <w:rsid w:val="00681D84"/>
    <w:rsid w:val="006828D8"/>
    <w:rsid w:val="00682B36"/>
    <w:rsid w:val="0068455C"/>
    <w:rsid w:val="006845C0"/>
    <w:rsid w:val="00684600"/>
    <w:rsid w:val="00684887"/>
    <w:rsid w:val="00684E76"/>
    <w:rsid w:val="00685898"/>
    <w:rsid w:val="00685D11"/>
    <w:rsid w:val="006867FA"/>
    <w:rsid w:val="006907C6"/>
    <w:rsid w:val="00690B13"/>
    <w:rsid w:val="00690B14"/>
    <w:rsid w:val="00690EE9"/>
    <w:rsid w:val="00690F20"/>
    <w:rsid w:val="00693C8E"/>
    <w:rsid w:val="00693E63"/>
    <w:rsid w:val="00694912"/>
    <w:rsid w:val="00694A75"/>
    <w:rsid w:val="00694E36"/>
    <w:rsid w:val="00695D61"/>
    <w:rsid w:val="006969BA"/>
    <w:rsid w:val="00696DD6"/>
    <w:rsid w:val="006975FA"/>
    <w:rsid w:val="00697AD7"/>
    <w:rsid w:val="00697E11"/>
    <w:rsid w:val="00697F3E"/>
    <w:rsid w:val="00697FF1"/>
    <w:rsid w:val="006A026A"/>
    <w:rsid w:val="006A0425"/>
    <w:rsid w:val="006A09CB"/>
    <w:rsid w:val="006A0EB1"/>
    <w:rsid w:val="006A1CFF"/>
    <w:rsid w:val="006A1D62"/>
    <w:rsid w:val="006A2363"/>
    <w:rsid w:val="006A43A7"/>
    <w:rsid w:val="006A4D09"/>
    <w:rsid w:val="006A4EAE"/>
    <w:rsid w:val="006A52CC"/>
    <w:rsid w:val="006A56C3"/>
    <w:rsid w:val="006A67AA"/>
    <w:rsid w:val="006A6B88"/>
    <w:rsid w:val="006A6D7F"/>
    <w:rsid w:val="006B0298"/>
    <w:rsid w:val="006B0962"/>
    <w:rsid w:val="006B0D07"/>
    <w:rsid w:val="006B0E83"/>
    <w:rsid w:val="006B180E"/>
    <w:rsid w:val="006B1D90"/>
    <w:rsid w:val="006B233F"/>
    <w:rsid w:val="006B385B"/>
    <w:rsid w:val="006B4562"/>
    <w:rsid w:val="006B5493"/>
    <w:rsid w:val="006B5FFD"/>
    <w:rsid w:val="006B6856"/>
    <w:rsid w:val="006B6C9A"/>
    <w:rsid w:val="006B6FED"/>
    <w:rsid w:val="006B72F6"/>
    <w:rsid w:val="006B77E2"/>
    <w:rsid w:val="006C005A"/>
    <w:rsid w:val="006C02A0"/>
    <w:rsid w:val="006C10C0"/>
    <w:rsid w:val="006C1B1D"/>
    <w:rsid w:val="006C2508"/>
    <w:rsid w:val="006C2D0D"/>
    <w:rsid w:val="006C2D71"/>
    <w:rsid w:val="006C2F3E"/>
    <w:rsid w:val="006C32BB"/>
    <w:rsid w:val="006C3747"/>
    <w:rsid w:val="006C3761"/>
    <w:rsid w:val="006C3FEB"/>
    <w:rsid w:val="006C4E8F"/>
    <w:rsid w:val="006C5817"/>
    <w:rsid w:val="006C5AE1"/>
    <w:rsid w:val="006C6180"/>
    <w:rsid w:val="006C6873"/>
    <w:rsid w:val="006C6FE3"/>
    <w:rsid w:val="006C7416"/>
    <w:rsid w:val="006C7760"/>
    <w:rsid w:val="006C7EEA"/>
    <w:rsid w:val="006D084C"/>
    <w:rsid w:val="006D0CF8"/>
    <w:rsid w:val="006D1B66"/>
    <w:rsid w:val="006D1CE0"/>
    <w:rsid w:val="006D233A"/>
    <w:rsid w:val="006D2764"/>
    <w:rsid w:val="006D3202"/>
    <w:rsid w:val="006D326E"/>
    <w:rsid w:val="006D4FC4"/>
    <w:rsid w:val="006D522C"/>
    <w:rsid w:val="006D559B"/>
    <w:rsid w:val="006D56AA"/>
    <w:rsid w:val="006D6A65"/>
    <w:rsid w:val="006D7795"/>
    <w:rsid w:val="006D7ACB"/>
    <w:rsid w:val="006D7C01"/>
    <w:rsid w:val="006D7D14"/>
    <w:rsid w:val="006E00EF"/>
    <w:rsid w:val="006E06BB"/>
    <w:rsid w:val="006E14D7"/>
    <w:rsid w:val="006E1A7A"/>
    <w:rsid w:val="006E2DEB"/>
    <w:rsid w:val="006E4723"/>
    <w:rsid w:val="006E5EAA"/>
    <w:rsid w:val="006E646E"/>
    <w:rsid w:val="006E716F"/>
    <w:rsid w:val="006E7C78"/>
    <w:rsid w:val="006E7DA9"/>
    <w:rsid w:val="006E7DEE"/>
    <w:rsid w:val="006F01E7"/>
    <w:rsid w:val="006F0FD7"/>
    <w:rsid w:val="006F13AF"/>
    <w:rsid w:val="006F1B55"/>
    <w:rsid w:val="006F1F3A"/>
    <w:rsid w:val="006F2104"/>
    <w:rsid w:val="006F6CA7"/>
    <w:rsid w:val="006F7EB8"/>
    <w:rsid w:val="007007DA"/>
    <w:rsid w:val="00700825"/>
    <w:rsid w:val="0070094A"/>
    <w:rsid w:val="00701DE4"/>
    <w:rsid w:val="00702CB7"/>
    <w:rsid w:val="00702DD7"/>
    <w:rsid w:val="00704085"/>
    <w:rsid w:val="00704138"/>
    <w:rsid w:val="00704305"/>
    <w:rsid w:val="007043CB"/>
    <w:rsid w:val="0070476D"/>
    <w:rsid w:val="007047D3"/>
    <w:rsid w:val="00704B24"/>
    <w:rsid w:val="00705663"/>
    <w:rsid w:val="00705C40"/>
    <w:rsid w:val="007102C4"/>
    <w:rsid w:val="00710855"/>
    <w:rsid w:val="0071087E"/>
    <w:rsid w:val="00711EF8"/>
    <w:rsid w:val="00712750"/>
    <w:rsid w:val="00713A8D"/>
    <w:rsid w:val="00713C0E"/>
    <w:rsid w:val="00713EB7"/>
    <w:rsid w:val="00713EC3"/>
    <w:rsid w:val="007143A9"/>
    <w:rsid w:val="007145CD"/>
    <w:rsid w:val="007147C2"/>
    <w:rsid w:val="0071508D"/>
    <w:rsid w:val="0071622D"/>
    <w:rsid w:val="007169A8"/>
    <w:rsid w:val="00716C32"/>
    <w:rsid w:val="00721648"/>
    <w:rsid w:val="00721831"/>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37108"/>
    <w:rsid w:val="00737D63"/>
    <w:rsid w:val="0074028E"/>
    <w:rsid w:val="00740478"/>
    <w:rsid w:val="00740C8C"/>
    <w:rsid w:val="00741745"/>
    <w:rsid w:val="00741AC4"/>
    <w:rsid w:val="007429E1"/>
    <w:rsid w:val="00742CA5"/>
    <w:rsid w:val="00743504"/>
    <w:rsid w:val="00743CA7"/>
    <w:rsid w:val="0074489F"/>
    <w:rsid w:val="0074594A"/>
    <w:rsid w:val="00746642"/>
    <w:rsid w:val="00746BAF"/>
    <w:rsid w:val="00747181"/>
    <w:rsid w:val="0075065B"/>
    <w:rsid w:val="007513F0"/>
    <w:rsid w:val="007515BC"/>
    <w:rsid w:val="00751953"/>
    <w:rsid w:val="00752606"/>
    <w:rsid w:val="007533B0"/>
    <w:rsid w:val="0075367B"/>
    <w:rsid w:val="00753CF0"/>
    <w:rsid w:val="0075402E"/>
    <w:rsid w:val="00754039"/>
    <w:rsid w:val="007561A3"/>
    <w:rsid w:val="00756CA2"/>
    <w:rsid w:val="00756D31"/>
    <w:rsid w:val="00756D3D"/>
    <w:rsid w:val="007573B2"/>
    <w:rsid w:val="007574BB"/>
    <w:rsid w:val="0075764C"/>
    <w:rsid w:val="00757CFF"/>
    <w:rsid w:val="0076034D"/>
    <w:rsid w:val="00760712"/>
    <w:rsid w:val="00760DD4"/>
    <w:rsid w:val="00761D17"/>
    <w:rsid w:val="0076216F"/>
    <w:rsid w:val="00762198"/>
    <w:rsid w:val="007625A2"/>
    <w:rsid w:val="007628DA"/>
    <w:rsid w:val="00762E28"/>
    <w:rsid w:val="00762FA4"/>
    <w:rsid w:val="00763CE8"/>
    <w:rsid w:val="007642DB"/>
    <w:rsid w:val="007648CF"/>
    <w:rsid w:val="00765BD5"/>
    <w:rsid w:val="00765E07"/>
    <w:rsid w:val="007660BA"/>
    <w:rsid w:val="0076703C"/>
    <w:rsid w:val="0076772C"/>
    <w:rsid w:val="00767C15"/>
    <w:rsid w:val="0077018C"/>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2D1"/>
    <w:rsid w:val="00781A64"/>
    <w:rsid w:val="00782EA4"/>
    <w:rsid w:val="00784834"/>
    <w:rsid w:val="00785461"/>
    <w:rsid w:val="00785A0A"/>
    <w:rsid w:val="00785DC5"/>
    <w:rsid w:val="0078639C"/>
    <w:rsid w:val="00786B36"/>
    <w:rsid w:val="00786F25"/>
    <w:rsid w:val="00786FF3"/>
    <w:rsid w:val="0078758E"/>
    <w:rsid w:val="007875F5"/>
    <w:rsid w:val="007876CF"/>
    <w:rsid w:val="00787B77"/>
    <w:rsid w:val="00790309"/>
    <w:rsid w:val="007929AE"/>
    <w:rsid w:val="00793090"/>
    <w:rsid w:val="00793B8B"/>
    <w:rsid w:val="007948A8"/>
    <w:rsid w:val="007950E6"/>
    <w:rsid w:val="007958AC"/>
    <w:rsid w:val="00795CBE"/>
    <w:rsid w:val="00796484"/>
    <w:rsid w:val="007967B8"/>
    <w:rsid w:val="00796E95"/>
    <w:rsid w:val="00796F2A"/>
    <w:rsid w:val="00797A1E"/>
    <w:rsid w:val="007A0176"/>
    <w:rsid w:val="007A0798"/>
    <w:rsid w:val="007A0F2A"/>
    <w:rsid w:val="007A0F69"/>
    <w:rsid w:val="007A0FF8"/>
    <w:rsid w:val="007A1632"/>
    <w:rsid w:val="007A1826"/>
    <w:rsid w:val="007A198B"/>
    <w:rsid w:val="007A1E47"/>
    <w:rsid w:val="007A2086"/>
    <w:rsid w:val="007A249F"/>
    <w:rsid w:val="007A24FC"/>
    <w:rsid w:val="007A2C53"/>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3BE3"/>
    <w:rsid w:val="007B56A8"/>
    <w:rsid w:val="007B7498"/>
    <w:rsid w:val="007B77DC"/>
    <w:rsid w:val="007B7AEE"/>
    <w:rsid w:val="007C02F6"/>
    <w:rsid w:val="007C0D24"/>
    <w:rsid w:val="007C283C"/>
    <w:rsid w:val="007C3548"/>
    <w:rsid w:val="007C3E2E"/>
    <w:rsid w:val="007C5C9B"/>
    <w:rsid w:val="007C6C24"/>
    <w:rsid w:val="007C71CF"/>
    <w:rsid w:val="007C7EB6"/>
    <w:rsid w:val="007D03CB"/>
    <w:rsid w:val="007D12D8"/>
    <w:rsid w:val="007D1667"/>
    <w:rsid w:val="007D1BCD"/>
    <w:rsid w:val="007D2BE6"/>
    <w:rsid w:val="007D2F75"/>
    <w:rsid w:val="007D48A3"/>
    <w:rsid w:val="007D4AB0"/>
    <w:rsid w:val="007D4F74"/>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6F40"/>
    <w:rsid w:val="007E70B9"/>
    <w:rsid w:val="007E70FD"/>
    <w:rsid w:val="007E728E"/>
    <w:rsid w:val="007E7E96"/>
    <w:rsid w:val="007F08FC"/>
    <w:rsid w:val="007F0E3E"/>
    <w:rsid w:val="007F19DA"/>
    <w:rsid w:val="007F2109"/>
    <w:rsid w:val="007F21C5"/>
    <w:rsid w:val="007F26EE"/>
    <w:rsid w:val="007F2A58"/>
    <w:rsid w:val="007F34CB"/>
    <w:rsid w:val="007F3889"/>
    <w:rsid w:val="007F3A61"/>
    <w:rsid w:val="007F3EF1"/>
    <w:rsid w:val="007F4B5B"/>
    <w:rsid w:val="007F4EB7"/>
    <w:rsid w:val="007F70A0"/>
    <w:rsid w:val="007F77C3"/>
    <w:rsid w:val="0080056E"/>
    <w:rsid w:val="00801457"/>
    <w:rsid w:val="00801A21"/>
    <w:rsid w:val="00801BCE"/>
    <w:rsid w:val="00801E7D"/>
    <w:rsid w:val="00802515"/>
    <w:rsid w:val="0080254F"/>
    <w:rsid w:val="008035DF"/>
    <w:rsid w:val="0080373C"/>
    <w:rsid w:val="00803E3D"/>
    <w:rsid w:val="00804EE0"/>
    <w:rsid w:val="00807232"/>
    <w:rsid w:val="00807627"/>
    <w:rsid w:val="00807636"/>
    <w:rsid w:val="00807982"/>
    <w:rsid w:val="00807B88"/>
    <w:rsid w:val="008116F1"/>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BC7"/>
    <w:rsid w:val="00820F86"/>
    <w:rsid w:val="008216D3"/>
    <w:rsid w:val="00821D62"/>
    <w:rsid w:val="008221B0"/>
    <w:rsid w:val="00823077"/>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59F1"/>
    <w:rsid w:val="00836653"/>
    <w:rsid w:val="008373C0"/>
    <w:rsid w:val="00837A48"/>
    <w:rsid w:val="00837E18"/>
    <w:rsid w:val="008402A5"/>
    <w:rsid w:val="0084052B"/>
    <w:rsid w:val="008407B9"/>
    <w:rsid w:val="0084105A"/>
    <w:rsid w:val="0084145F"/>
    <w:rsid w:val="00841960"/>
    <w:rsid w:val="00841DA2"/>
    <w:rsid w:val="008429DF"/>
    <w:rsid w:val="008436E1"/>
    <w:rsid w:val="00843CB5"/>
    <w:rsid w:val="00844963"/>
    <w:rsid w:val="00844CB5"/>
    <w:rsid w:val="008453FA"/>
    <w:rsid w:val="008458F6"/>
    <w:rsid w:val="00845AED"/>
    <w:rsid w:val="00845D98"/>
    <w:rsid w:val="008465D3"/>
    <w:rsid w:val="008466E5"/>
    <w:rsid w:val="00846B2E"/>
    <w:rsid w:val="0084708E"/>
    <w:rsid w:val="00847973"/>
    <w:rsid w:val="00851AE4"/>
    <w:rsid w:val="00851C8B"/>
    <w:rsid w:val="00851E86"/>
    <w:rsid w:val="00851ED8"/>
    <w:rsid w:val="008525AB"/>
    <w:rsid w:val="00852B41"/>
    <w:rsid w:val="00854971"/>
    <w:rsid w:val="008549BA"/>
    <w:rsid w:val="00854A6C"/>
    <w:rsid w:val="00855019"/>
    <w:rsid w:val="008554B6"/>
    <w:rsid w:val="0085598D"/>
    <w:rsid w:val="008573E1"/>
    <w:rsid w:val="00857B6B"/>
    <w:rsid w:val="008604BD"/>
    <w:rsid w:val="008605C1"/>
    <w:rsid w:val="00860659"/>
    <w:rsid w:val="00860E4C"/>
    <w:rsid w:val="008612BE"/>
    <w:rsid w:val="00862771"/>
    <w:rsid w:val="00862E30"/>
    <w:rsid w:val="00865800"/>
    <w:rsid w:val="00865B2C"/>
    <w:rsid w:val="0086682F"/>
    <w:rsid w:val="00867687"/>
    <w:rsid w:val="008704DF"/>
    <w:rsid w:val="00870622"/>
    <w:rsid w:val="008706E3"/>
    <w:rsid w:val="00870B66"/>
    <w:rsid w:val="008715CB"/>
    <w:rsid w:val="00874300"/>
    <w:rsid w:val="00874748"/>
    <w:rsid w:val="00874894"/>
    <w:rsid w:val="00875DB0"/>
    <w:rsid w:val="00876057"/>
    <w:rsid w:val="00876309"/>
    <w:rsid w:val="00876B74"/>
    <w:rsid w:val="00876F54"/>
    <w:rsid w:val="00877292"/>
    <w:rsid w:val="0087754A"/>
    <w:rsid w:val="0087766C"/>
    <w:rsid w:val="00880552"/>
    <w:rsid w:val="008814A6"/>
    <w:rsid w:val="00882595"/>
    <w:rsid w:val="0088336E"/>
    <w:rsid w:val="008839DA"/>
    <w:rsid w:val="00884B01"/>
    <w:rsid w:val="00884EE8"/>
    <w:rsid w:val="00885168"/>
    <w:rsid w:val="00885BD3"/>
    <w:rsid w:val="008868FF"/>
    <w:rsid w:val="00890B7E"/>
    <w:rsid w:val="00890C12"/>
    <w:rsid w:val="008915DD"/>
    <w:rsid w:val="0089173B"/>
    <w:rsid w:val="0089175F"/>
    <w:rsid w:val="00891E76"/>
    <w:rsid w:val="0089220F"/>
    <w:rsid w:val="00892B57"/>
    <w:rsid w:val="008935AA"/>
    <w:rsid w:val="008939CF"/>
    <w:rsid w:val="00893D5A"/>
    <w:rsid w:val="00894326"/>
    <w:rsid w:val="00894DF3"/>
    <w:rsid w:val="008963F0"/>
    <w:rsid w:val="0089708C"/>
    <w:rsid w:val="00897444"/>
    <w:rsid w:val="008A01F7"/>
    <w:rsid w:val="008A03A5"/>
    <w:rsid w:val="008A0DF3"/>
    <w:rsid w:val="008A10D3"/>
    <w:rsid w:val="008A1184"/>
    <w:rsid w:val="008A1B76"/>
    <w:rsid w:val="008A24AE"/>
    <w:rsid w:val="008A282C"/>
    <w:rsid w:val="008A3808"/>
    <w:rsid w:val="008A4138"/>
    <w:rsid w:val="008A5662"/>
    <w:rsid w:val="008A5D96"/>
    <w:rsid w:val="008A5F7E"/>
    <w:rsid w:val="008A6178"/>
    <w:rsid w:val="008A61E2"/>
    <w:rsid w:val="008A73EF"/>
    <w:rsid w:val="008A7A2D"/>
    <w:rsid w:val="008B00A4"/>
    <w:rsid w:val="008B1C74"/>
    <w:rsid w:val="008B28D1"/>
    <w:rsid w:val="008B440B"/>
    <w:rsid w:val="008B5AB3"/>
    <w:rsid w:val="008B5B21"/>
    <w:rsid w:val="008B5E49"/>
    <w:rsid w:val="008B6848"/>
    <w:rsid w:val="008B75B8"/>
    <w:rsid w:val="008C0024"/>
    <w:rsid w:val="008C1393"/>
    <w:rsid w:val="008C15FF"/>
    <w:rsid w:val="008C2FA1"/>
    <w:rsid w:val="008C58DF"/>
    <w:rsid w:val="008C5AE6"/>
    <w:rsid w:val="008C62AB"/>
    <w:rsid w:val="008C6C63"/>
    <w:rsid w:val="008C796D"/>
    <w:rsid w:val="008C7A97"/>
    <w:rsid w:val="008D0157"/>
    <w:rsid w:val="008D098D"/>
    <w:rsid w:val="008D1369"/>
    <w:rsid w:val="008D16B7"/>
    <w:rsid w:val="008D1D7D"/>
    <w:rsid w:val="008D2028"/>
    <w:rsid w:val="008D2C4C"/>
    <w:rsid w:val="008D2E01"/>
    <w:rsid w:val="008D38A3"/>
    <w:rsid w:val="008D3A3F"/>
    <w:rsid w:val="008D3CAF"/>
    <w:rsid w:val="008D44D9"/>
    <w:rsid w:val="008D4C39"/>
    <w:rsid w:val="008D654B"/>
    <w:rsid w:val="008D68CB"/>
    <w:rsid w:val="008D6B34"/>
    <w:rsid w:val="008D6F2C"/>
    <w:rsid w:val="008D716B"/>
    <w:rsid w:val="008D7E0D"/>
    <w:rsid w:val="008D7EDB"/>
    <w:rsid w:val="008E0B2F"/>
    <w:rsid w:val="008E1829"/>
    <w:rsid w:val="008E1856"/>
    <w:rsid w:val="008E1949"/>
    <w:rsid w:val="008E1A61"/>
    <w:rsid w:val="008E22F3"/>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52A"/>
    <w:rsid w:val="008F46C2"/>
    <w:rsid w:val="008F5C6C"/>
    <w:rsid w:val="008F6CE5"/>
    <w:rsid w:val="008F7068"/>
    <w:rsid w:val="008F77BF"/>
    <w:rsid w:val="008F7852"/>
    <w:rsid w:val="00901CD4"/>
    <w:rsid w:val="00901F28"/>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270"/>
    <w:rsid w:val="009165F0"/>
    <w:rsid w:val="00916E90"/>
    <w:rsid w:val="00917388"/>
    <w:rsid w:val="00917CA8"/>
    <w:rsid w:val="00917D6F"/>
    <w:rsid w:val="0092073B"/>
    <w:rsid w:val="00921B1A"/>
    <w:rsid w:val="00921B7F"/>
    <w:rsid w:val="00921DDA"/>
    <w:rsid w:val="00922DE1"/>
    <w:rsid w:val="00922E4B"/>
    <w:rsid w:val="00924953"/>
    <w:rsid w:val="00924B6C"/>
    <w:rsid w:val="00924D2B"/>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6AF"/>
    <w:rsid w:val="00941720"/>
    <w:rsid w:val="00941A12"/>
    <w:rsid w:val="00941C5E"/>
    <w:rsid w:val="009439D3"/>
    <w:rsid w:val="00943BCE"/>
    <w:rsid w:val="009451DC"/>
    <w:rsid w:val="0094566B"/>
    <w:rsid w:val="009466BE"/>
    <w:rsid w:val="009503FE"/>
    <w:rsid w:val="009508A0"/>
    <w:rsid w:val="00950A17"/>
    <w:rsid w:val="00952615"/>
    <w:rsid w:val="009535BD"/>
    <w:rsid w:val="00953D8B"/>
    <w:rsid w:val="00953FF0"/>
    <w:rsid w:val="00954502"/>
    <w:rsid w:val="00954829"/>
    <w:rsid w:val="0095506D"/>
    <w:rsid w:val="009553A4"/>
    <w:rsid w:val="00955A98"/>
    <w:rsid w:val="00955DA9"/>
    <w:rsid w:val="009576B2"/>
    <w:rsid w:val="00960346"/>
    <w:rsid w:val="00960F05"/>
    <w:rsid w:val="00961724"/>
    <w:rsid w:val="009617D3"/>
    <w:rsid w:val="009626F7"/>
    <w:rsid w:val="0096463B"/>
    <w:rsid w:val="00967035"/>
    <w:rsid w:val="00967869"/>
    <w:rsid w:val="0096796E"/>
    <w:rsid w:val="009702DB"/>
    <w:rsid w:val="00970BEB"/>
    <w:rsid w:val="0097149A"/>
    <w:rsid w:val="00971F54"/>
    <w:rsid w:val="009721A0"/>
    <w:rsid w:val="009725C5"/>
    <w:rsid w:val="00972AEA"/>
    <w:rsid w:val="00972B4E"/>
    <w:rsid w:val="0097393A"/>
    <w:rsid w:val="009739F3"/>
    <w:rsid w:val="00973E34"/>
    <w:rsid w:val="00973F40"/>
    <w:rsid w:val="00974529"/>
    <w:rsid w:val="00974C1A"/>
    <w:rsid w:val="00975F0E"/>
    <w:rsid w:val="00980900"/>
    <w:rsid w:val="00982BC9"/>
    <w:rsid w:val="009830A4"/>
    <w:rsid w:val="009830F7"/>
    <w:rsid w:val="00983824"/>
    <w:rsid w:val="00983EDC"/>
    <w:rsid w:val="00983EED"/>
    <w:rsid w:val="009849EF"/>
    <w:rsid w:val="00984A3A"/>
    <w:rsid w:val="00984BC7"/>
    <w:rsid w:val="00985967"/>
    <w:rsid w:val="0098679A"/>
    <w:rsid w:val="00986DB7"/>
    <w:rsid w:val="00987D23"/>
    <w:rsid w:val="009905A5"/>
    <w:rsid w:val="00990761"/>
    <w:rsid w:val="009912C8"/>
    <w:rsid w:val="009912E0"/>
    <w:rsid w:val="00992750"/>
    <w:rsid w:val="009934CF"/>
    <w:rsid w:val="00993BF4"/>
    <w:rsid w:val="009940FC"/>
    <w:rsid w:val="00994396"/>
    <w:rsid w:val="00994B03"/>
    <w:rsid w:val="00994FB1"/>
    <w:rsid w:val="00995A23"/>
    <w:rsid w:val="00995A6A"/>
    <w:rsid w:val="00995D84"/>
    <w:rsid w:val="009971AA"/>
    <w:rsid w:val="00997908"/>
    <w:rsid w:val="009A0D75"/>
    <w:rsid w:val="009A1234"/>
    <w:rsid w:val="009A306D"/>
    <w:rsid w:val="009A347A"/>
    <w:rsid w:val="009A3661"/>
    <w:rsid w:val="009A5A3D"/>
    <w:rsid w:val="009A620E"/>
    <w:rsid w:val="009A7587"/>
    <w:rsid w:val="009B0214"/>
    <w:rsid w:val="009B02EF"/>
    <w:rsid w:val="009B0A91"/>
    <w:rsid w:val="009B19CD"/>
    <w:rsid w:val="009B4513"/>
    <w:rsid w:val="009B5EC9"/>
    <w:rsid w:val="009B6316"/>
    <w:rsid w:val="009B6452"/>
    <w:rsid w:val="009B6A6F"/>
    <w:rsid w:val="009B736C"/>
    <w:rsid w:val="009B7BFE"/>
    <w:rsid w:val="009C01A6"/>
    <w:rsid w:val="009C0EAC"/>
    <w:rsid w:val="009C18CC"/>
    <w:rsid w:val="009C1AFE"/>
    <w:rsid w:val="009C1F30"/>
    <w:rsid w:val="009C246A"/>
    <w:rsid w:val="009C3BF9"/>
    <w:rsid w:val="009C3E33"/>
    <w:rsid w:val="009C4153"/>
    <w:rsid w:val="009C4614"/>
    <w:rsid w:val="009C54A0"/>
    <w:rsid w:val="009C5C6C"/>
    <w:rsid w:val="009C5F24"/>
    <w:rsid w:val="009C6C53"/>
    <w:rsid w:val="009C7F99"/>
    <w:rsid w:val="009D048B"/>
    <w:rsid w:val="009D0A63"/>
    <w:rsid w:val="009D1B5D"/>
    <w:rsid w:val="009D27C3"/>
    <w:rsid w:val="009D28FA"/>
    <w:rsid w:val="009D4200"/>
    <w:rsid w:val="009D43FE"/>
    <w:rsid w:val="009D4E9E"/>
    <w:rsid w:val="009D53FD"/>
    <w:rsid w:val="009D5C19"/>
    <w:rsid w:val="009D6075"/>
    <w:rsid w:val="009D6672"/>
    <w:rsid w:val="009D69C6"/>
    <w:rsid w:val="009D6F70"/>
    <w:rsid w:val="009D7501"/>
    <w:rsid w:val="009D7975"/>
    <w:rsid w:val="009E10E1"/>
    <w:rsid w:val="009E1CA7"/>
    <w:rsid w:val="009E3966"/>
    <w:rsid w:val="009E3C52"/>
    <w:rsid w:val="009E4361"/>
    <w:rsid w:val="009E4852"/>
    <w:rsid w:val="009E5419"/>
    <w:rsid w:val="009E5A6E"/>
    <w:rsid w:val="009E619C"/>
    <w:rsid w:val="009E6500"/>
    <w:rsid w:val="009E6692"/>
    <w:rsid w:val="009E6AC4"/>
    <w:rsid w:val="009E70E7"/>
    <w:rsid w:val="009E7122"/>
    <w:rsid w:val="009E7784"/>
    <w:rsid w:val="009E7DB9"/>
    <w:rsid w:val="009F1D8A"/>
    <w:rsid w:val="009F1E38"/>
    <w:rsid w:val="009F25A8"/>
    <w:rsid w:val="009F34D3"/>
    <w:rsid w:val="009F3CA9"/>
    <w:rsid w:val="009F40EF"/>
    <w:rsid w:val="009F4353"/>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3BD9"/>
    <w:rsid w:val="00A048C7"/>
    <w:rsid w:val="00A049BD"/>
    <w:rsid w:val="00A0598E"/>
    <w:rsid w:val="00A05D71"/>
    <w:rsid w:val="00A05E08"/>
    <w:rsid w:val="00A063A6"/>
    <w:rsid w:val="00A06844"/>
    <w:rsid w:val="00A06A2C"/>
    <w:rsid w:val="00A06CC5"/>
    <w:rsid w:val="00A07909"/>
    <w:rsid w:val="00A0791C"/>
    <w:rsid w:val="00A079D8"/>
    <w:rsid w:val="00A07A36"/>
    <w:rsid w:val="00A1047D"/>
    <w:rsid w:val="00A117D8"/>
    <w:rsid w:val="00A119A8"/>
    <w:rsid w:val="00A11B56"/>
    <w:rsid w:val="00A11C74"/>
    <w:rsid w:val="00A11CAD"/>
    <w:rsid w:val="00A121AB"/>
    <w:rsid w:val="00A13DF7"/>
    <w:rsid w:val="00A14807"/>
    <w:rsid w:val="00A15263"/>
    <w:rsid w:val="00A155CD"/>
    <w:rsid w:val="00A15BF1"/>
    <w:rsid w:val="00A1620D"/>
    <w:rsid w:val="00A166AF"/>
    <w:rsid w:val="00A16AC0"/>
    <w:rsid w:val="00A16DC1"/>
    <w:rsid w:val="00A16F2A"/>
    <w:rsid w:val="00A171AC"/>
    <w:rsid w:val="00A17564"/>
    <w:rsid w:val="00A224E5"/>
    <w:rsid w:val="00A231CF"/>
    <w:rsid w:val="00A23D31"/>
    <w:rsid w:val="00A240A7"/>
    <w:rsid w:val="00A24561"/>
    <w:rsid w:val="00A24AF6"/>
    <w:rsid w:val="00A24C9B"/>
    <w:rsid w:val="00A25151"/>
    <w:rsid w:val="00A26554"/>
    <w:rsid w:val="00A26B4A"/>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5EB"/>
    <w:rsid w:val="00A36FB5"/>
    <w:rsid w:val="00A37891"/>
    <w:rsid w:val="00A40A51"/>
    <w:rsid w:val="00A415BA"/>
    <w:rsid w:val="00A417C3"/>
    <w:rsid w:val="00A419A8"/>
    <w:rsid w:val="00A42041"/>
    <w:rsid w:val="00A4230D"/>
    <w:rsid w:val="00A4379B"/>
    <w:rsid w:val="00A4432A"/>
    <w:rsid w:val="00A4594F"/>
    <w:rsid w:val="00A45F38"/>
    <w:rsid w:val="00A47916"/>
    <w:rsid w:val="00A47C18"/>
    <w:rsid w:val="00A50123"/>
    <w:rsid w:val="00A50298"/>
    <w:rsid w:val="00A50838"/>
    <w:rsid w:val="00A50EC5"/>
    <w:rsid w:val="00A511BB"/>
    <w:rsid w:val="00A52D36"/>
    <w:rsid w:val="00A535E4"/>
    <w:rsid w:val="00A536DA"/>
    <w:rsid w:val="00A5370C"/>
    <w:rsid w:val="00A5406C"/>
    <w:rsid w:val="00A54801"/>
    <w:rsid w:val="00A556AA"/>
    <w:rsid w:val="00A5596D"/>
    <w:rsid w:val="00A567EA"/>
    <w:rsid w:val="00A56ACD"/>
    <w:rsid w:val="00A56F1F"/>
    <w:rsid w:val="00A56F39"/>
    <w:rsid w:val="00A571CD"/>
    <w:rsid w:val="00A57C3D"/>
    <w:rsid w:val="00A57D17"/>
    <w:rsid w:val="00A617D1"/>
    <w:rsid w:val="00A61D6F"/>
    <w:rsid w:val="00A62A3A"/>
    <w:rsid w:val="00A640F1"/>
    <w:rsid w:val="00A64F4B"/>
    <w:rsid w:val="00A650C6"/>
    <w:rsid w:val="00A660D1"/>
    <w:rsid w:val="00A66829"/>
    <w:rsid w:val="00A6682B"/>
    <w:rsid w:val="00A6697B"/>
    <w:rsid w:val="00A71251"/>
    <w:rsid w:val="00A719AA"/>
    <w:rsid w:val="00A71E7E"/>
    <w:rsid w:val="00A731B5"/>
    <w:rsid w:val="00A73DE3"/>
    <w:rsid w:val="00A73E67"/>
    <w:rsid w:val="00A747F9"/>
    <w:rsid w:val="00A74C2D"/>
    <w:rsid w:val="00A754F6"/>
    <w:rsid w:val="00A75D81"/>
    <w:rsid w:val="00A76217"/>
    <w:rsid w:val="00A76595"/>
    <w:rsid w:val="00A766B1"/>
    <w:rsid w:val="00A76B34"/>
    <w:rsid w:val="00A76D3E"/>
    <w:rsid w:val="00A779A5"/>
    <w:rsid w:val="00A77E94"/>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315D"/>
    <w:rsid w:val="00A93C61"/>
    <w:rsid w:val="00A94938"/>
    <w:rsid w:val="00A95838"/>
    <w:rsid w:val="00A9629C"/>
    <w:rsid w:val="00A96A29"/>
    <w:rsid w:val="00A97219"/>
    <w:rsid w:val="00A97515"/>
    <w:rsid w:val="00AA07B1"/>
    <w:rsid w:val="00AA14D4"/>
    <w:rsid w:val="00AA193D"/>
    <w:rsid w:val="00AA2289"/>
    <w:rsid w:val="00AA3193"/>
    <w:rsid w:val="00AA35D5"/>
    <w:rsid w:val="00AA3FDC"/>
    <w:rsid w:val="00AA417B"/>
    <w:rsid w:val="00AA49FF"/>
    <w:rsid w:val="00AA4A1F"/>
    <w:rsid w:val="00AA505C"/>
    <w:rsid w:val="00AA533F"/>
    <w:rsid w:val="00AA563F"/>
    <w:rsid w:val="00AA59B2"/>
    <w:rsid w:val="00AA5A86"/>
    <w:rsid w:val="00AA5C7C"/>
    <w:rsid w:val="00AA639B"/>
    <w:rsid w:val="00AA6EFD"/>
    <w:rsid w:val="00AA7BD4"/>
    <w:rsid w:val="00AA7F48"/>
    <w:rsid w:val="00AB010D"/>
    <w:rsid w:val="00AB0749"/>
    <w:rsid w:val="00AB2176"/>
    <w:rsid w:val="00AB2617"/>
    <w:rsid w:val="00AB2C53"/>
    <w:rsid w:val="00AB2EDE"/>
    <w:rsid w:val="00AB3403"/>
    <w:rsid w:val="00AB37BE"/>
    <w:rsid w:val="00AB43F0"/>
    <w:rsid w:val="00AB5936"/>
    <w:rsid w:val="00AB6595"/>
    <w:rsid w:val="00AB67EF"/>
    <w:rsid w:val="00AB7564"/>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AB4"/>
    <w:rsid w:val="00AD0D24"/>
    <w:rsid w:val="00AD0DE0"/>
    <w:rsid w:val="00AD137F"/>
    <w:rsid w:val="00AD1480"/>
    <w:rsid w:val="00AD1923"/>
    <w:rsid w:val="00AD2611"/>
    <w:rsid w:val="00AD285F"/>
    <w:rsid w:val="00AD368D"/>
    <w:rsid w:val="00AD3AC5"/>
    <w:rsid w:val="00AD3D57"/>
    <w:rsid w:val="00AD497C"/>
    <w:rsid w:val="00AD4AD2"/>
    <w:rsid w:val="00AD50F9"/>
    <w:rsid w:val="00AD55E6"/>
    <w:rsid w:val="00AD722D"/>
    <w:rsid w:val="00AE0890"/>
    <w:rsid w:val="00AE0B4B"/>
    <w:rsid w:val="00AE156A"/>
    <w:rsid w:val="00AE1872"/>
    <w:rsid w:val="00AE19C0"/>
    <w:rsid w:val="00AE1B90"/>
    <w:rsid w:val="00AE3252"/>
    <w:rsid w:val="00AE47BF"/>
    <w:rsid w:val="00AE489D"/>
    <w:rsid w:val="00AE4A34"/>
    <w:rsid w:val="00AE552E"/>
    <w:rsid w:val="00AE56A2"/>
    <w:rsid w:val="00AE5737"/>
    <w:rsid w:val="00AE57A9"/>
    <w:rsid w:val="00AE6A7D"/>
    <w:rsid w:val="00AE79E1"/>
    <w:rsid w:val="00AE7FF6"/>
    <w:rsid w:val="00AF0861"/>
    <w:rsid w:val="00AF0A77"/>
    <w:rsid w:val="00AF15CB"/>
    <w:rsid w:val="00AF17E9"/>
    <w:rsid w:val="00AF1992"/>
    <w:rsid w:val="00AF3305"/>
    <w:rsid w:val="00AF4424"/>
    <w:rsid w:val="00AF4610"/>
    <w:rsid w:val="00AF4B3E"/>
    <w:rsid w:val="00AF4C29"/>
    <w:rsid w:val="00AF4EED"/>
    <w:rsid w:val="00AF51B3"/>
    <w:rsid w:val="00AF6432"/>
    <w:rsid w:val="00AF6DED"/>
    <w:rsid w:val="00AF753C"/>
    <w:rsid w:val="00AF79BD"/>
    <w:rsid w:val="00B00F3C"/>
    <w:rsid w:val="00B01191"/>
    <w:rsid w:val="00B01762"/>
    <w:rsid w:val="00B01B16"/>
    <w:rsid w:val="00B01D0C"/>
    <w:rsid w:val="00B029B1"/>
    <w:rsid w:val="00B02C78"/>
    <w:rsid w:val="00B03811"/>
    <w:rsid w:val="00B039E1"/>
    <w:rsid w:val="00B03B83"/>
    <w:rsid w:val="00B04B02"/>
    <w:rsid w:val="00B04D4C"/>
    <w:rsid w:val="00B04D63"/>
    <w:rsid w:val="00B04FDF"/>
    <w:rsid w:val="00B058D1"/>
    <w:rsid w:val="00B0597E"/>
    <w:rsid w:val="00B05E74"/>
    <w:rsid w:val="00B06E59"/>
    <w:rsid w:val="00B07F12"/>
    <w:rsid w:val="00B07FE3"/>
    <w:rsid w:val="00B10BAE"/>
    <w:rsid w:val="00B11CB3"/>
    <w:rsid w:val="00B11E66"/>
    <w:rsid w:val="00B12451"/>
    <w:rsid w:val="00B12A0A"/>
    <w:rsid w:val="00B14154"/>
    <w:rsid w:val="00B1415B"/>
    <w:rsid w:val="00B1463E"/>
    <w:rsid w:val="00B14A9A"/>
    <w:rsid w:val="00B150A3"/>
    <w:rsid w:val="00B15278"/>
    <w:rsid w:val="00B164F6"/>
    <w:rsid w:val="00B16E71"/>
    <w:rsid w:val="00B1751F"/>
    <w:rsid w:val="00B20AF1"/>
    <w:rsid w:val="00B222A2"/>
    <w:rsid w:val="00B233F4"/>
    <w:rsid w:val="00B234EC"/>
    <w:rsid w:val="00B267E1"/>
    <w:rsid w:val="00B274AE"/>
    <w:rsid w:val="00B274BF"/>
    <w:rsid w:val="00B304B7"/>
    <w:rsid w:val="00B31222"/>
    <w:rsid w:val="00B31516"/>
    <w:rsid w:val="00B318C9"/>
    <w:rsid w:val="00B31FDB"/>
    <w:rsid w:val="00B327FB"/>
    <w:rsid w:val="00B33998"/>
    <w:rsid w:val="00B33EEF"/>
    <w:rsid w:val="00B348F1"/>
    <w:rsid w:val="00B416D0"/>
    <w:rsid w:val="00B41D89"/>
    <w:rsid w:val="00B42C7F"/>
    <w:rsid w:val="00B42E81"/>
    <w:rsid w:val="00B4329D"/>
    <w:rsid w:val="00B457EF"/>
    <w:rsid w:val="00B45BEE"/>
    <w:rsid w:val="00B46A26"/>
    <w:rsid w:val="00B46C8E"/>
    <w:rsid w:val="00B50512"/>
    <w:rsid w:val="00B50F74"/>
    <w:rsid w:val="00B519F0"/>
    <w:rsid w:val="00B51A2F"/>
    <w:rsid w:val="00B51AEA"/>
    <w:rsid w:val="00B520F9"/>
    <w:rsid w:val="00B52812"/>
    <w:rsid w:val="00B537CE"/>
    <w:rsid w:val="00B53891"/>
    <w:rsid w:val="00B541CB"/>
    <w:rsid w:val="00B5423C"/>
    <w:rsid w:val="00B5495A"/>
    <w:rsid w:val="00B54AAB"/>
    <w:rsid w:val="00B54CBD"/>
    <w:rsid w:val="00B553BA"/>
    <w:rsid w:val="00B55A03"/>
    <w:rsid w:val="00B56F2E"/>
    <w:rsid w:val="00B57560"/>
    <w:rsid w:val="00B57690"/>
    <w:rsid w:val="00B577A3"/>
    <w:rsid w:val="00B6144B"/>
    <w:rsid w:val="00B61577"/>
    <w:rsid w:val="00B6170F"/>
    <w:rsid w:val="00B625C9"/>
    <w:rsid w:val="00B63796"/>
    <w:rsid w:val="00B64641"/>
    <w:rsid w:val="00B648F6"/>
    <w:rsid w:val="00B66A77"/>
    <w:rsid w:val="00B66EFB"/>
    <w:rsid w:val="00B675DD"/>
    <w:rsid w:val="00B704AA"/>
    <w:rsid w:val="00B70B2A"/>
    <w:rsid w:val="00B71F2C"/>
    <w:rsid w:val="00B7262F"/>
    <w:rsid w:val="00B726C3"/>
    <w:rsid w:val="00B727C5"/>
    <w:rsid w:val="00B72DC3"/>
    <w:rsid w:val="00B73031"/>
    <w:rsid w:val="00B73CF6"/>
    <w:rsid w:val="00B73D51"/>
    <w:rsid w:val="00B73FD4"/>
    <w:rsid w:val="00B74128"/>
    <w:rsid w:val="00B743FD"/>
    <w:rsid w:val="00B74DCE"/>
    <w:rsid w:val="00B74FC5"/>
    <w:rsid w:val="00B75535"/>
    <w:rsid w:val="00B75A6C"/>
    <w:rsid w:val="00B7684C"/>
    <w:rsid w:val="00B77614"/>
    <w:rsid w:val="00B8029A"/>
    <w:rsid w:val="00B80DB5"/>
    <w:rsid w:val="00B827B3"/>
    <w:rsid w:val="00B82F2D"/>
    <w:rsid w:val="00B83E2A"/>
    <w:rsid w:val="00B83E38"/>
    <w:rsid w:val="00B84273"/>
    <w:rsid w:val="00B84E0E"/>
    <w:rsid w:val="00B85781"/>
    <w:rsid w:val="00B85DF3"/>
    <w:rsid w:val="00B861AD"/>
    <w:rsid w:val="00B864E9"/>
    <w:rsid w:val="00B8690B"/>
    <w:rsid w:val="00B86C19"/>
    <w:rsid w:val="00B8730C"/>
    <w:rsid w:val="00B87363"/>
    <w:rsid w:val="00B878CC"/>
    <w:rsid w:val="00B912E7"/>
    <w:rsid w:val="00B91367"/>
    <w:rsid w:val="00B913FB"/>
    <w:rsid w:val="00B923C1"/>
    <w:rsid w:val="00B924EF"/>
    <w:rsid w:val="00B92EDF"/>
    <w:rsid w:val="00B9332A"/>
    <w:rsid w:val="00B93510"/>
    <w:rsid w:val="00B93640"/>
    <w:rsid w:val="00B93E33"/>
    <w:rsid w:val="00B93FFB"/>
    <w:rsid w:val="00B946D6"/>
    <w:rsid w:val="00B94C63"/>
    <w:rsid w:val="00B94C73"/>
    <w:rsid w:val="00B954F3"/>
    <w:rsid w:val="00B95BCD"/>
    <w:rsid w:val="00B95CDC"/>
    <w:rsid w:val="00B95CE5"/>
    <w:rsid w:val="00B96107"/>
    <w:rsid w:val="00BA064F"/>
    <w:rsid w:val="00BA0D0B"/>
    <w:rsid w:val="00BA14FC"/>
    <w:rsid w:val="00BA1EE5"/>
    <w:rsid w:val="00BA3D3F"/>
    <w:rsid w:val="00BA4060"/>
    <w:rsid w:val="00BA4C61"/>
    <w:rsid w:val="00BA4CE5"/>
    <w:rsid w:val="00BA5DF2"/>
    <w:rsid w:val="00BA79DB"/>
    <w:rsid w:val="00BA7E4A"/>
    <w:rsid w:val="00BB1236"/>
    <w:rsid w:val="00BB1A27"/>
    <w:rsid w:val="00BB375D"/>
    <w:rsid w:val="00BB4277"/>
    <w:rsid w:val="00BB49A0"/>
    <w:rsid w:val="00BB515F"/>
    <w:rsid w:val="00BB532B"/>
    <w:rsid w:val="00BC0924"/>
    <w:rsid w:val="00BC0C50"/>
    <w:rsid w:val="00BC11E0"/>
    <w:rsid w:val="00BC198A"/>
    <w:rsid w:val="00BC1FA5"/>
    <w:rsid w:val="00BC2598"/>
    <w:rsid w:val="00BC299D"/>
    <w:rsid w:val="00BC2C0C"/>
    <w:rsid w:val="00BC3B70"/>
    <w:rsid w:val="00BC4AE9"/>
    <w:rsid w:val="00BC6E7C"/>
    <w:rsid w:val="00BC7182"/>
    <w:rsid w:val="00BC732A"/>
    <w:rsid w:val="00BC7398"/>
    <w:rsid w:val="00BC7458"/>
    <w:rsid w:val="00BC758B"/>
    <w:rsid w:val="00BC79AA"/>
    <w:rsid w:val="00BC79C3"/>
    <w:rsid w:val="00BC7D51"/>
    <w:rsid w:val="00BD1045"/>
    <w:rsid w:val="00BD2183"/>
    <w:rsid w:val="00BD2EAC"/>
    <w:rsid w:val="00BD3421"/>
    <w:rsid w:val="00BD4BB3"/>
    <w:rsid w:val="00BD4EAE"/>
    <w:rsid w:val="00BD4FA5"/>
    <w:rsid w:val="00BD50FE"/>
    <w:rsid w:val="00BD5C33"/>
    <w:rsid w:val="00BD6804"/>
    <w:rsid w:val="00BD7F11"/>
    <w:rsid w:val="00BE17C6"/>
    <w:rsid w:val="00BE2498"/>
    <w:rsid w:val="00BE2BD3"/>
    <w:rsid w:val="00BE2E7C"/>
    <w:rsid w:val="00BE3D7C"/>
    <w:rsid w:val="00BE4843"/>
    <w:rsid w:val="00BE4865"/>
    <w:rsid w:val="00BE50F9"/>
    <w:rsid w:val="00BE5241"/>
    <w:rsid w:val="00BE5595"/>
    <w:rsid w:val="00BE6035"/>
    <w:rsid w:val="00BE675A"/>
    <w:rsid w:val="00BE69BF"/>
    <w:rsid w:val="00BE725A"/>
    <w:rsid w:val="00BE7263"/>
    <w:rsid w:val="00BE73C1"/>
    <w:rsid w:val="00BE7430"/>
    <w:rsid w:val="00BE7B48"/>
    <w:rsid w:val="00BF0B5F"/>
    <w:rsid w:val="00BF30E1"/>
    <w:rsid w:val="00BF3269"/>
    <w:rsid w:val="00BF3381"/>
    <w:rsid w:val="00BF5185"/>
    <w:rsid w:val="00BF667D"/>
    <w:rsid w:val="00BF68BB"/>
    <w:rsid w:val="00BF69D9"/>
    <w:rsid w:val="00BF6E25"/>
    <w:rsid w:val="00BF706E"/>
    <w:rsid w:val="00BF773F"/>
    <w:rsid w:val="00BF7E94"/>
    <w:rsid w:val="00C0169B"/>
    <w:rsid w:val="00C01EA2"/>
    <w:rsid w:val="00C02357"/>
    <w:rsid w:val="00C03070"/>
    <w:rsid w:val="00C046C5"/>
    <w:rsid w:val="00C06B11"/>
    <w:rsid w:val="00C06BCB"/>
    <w:rsid w:val="00C100E3"/>
    <w:rsid w:val="00C10FCF"/>
    <w:rsid w:val="00C11870"/>
    <w:rsid w:val="00C11CB9"/>
    <w:rsid w:val="00C12810"/>
    <w:rsid w:val="00C12D84"/>
    <w:rsid w:val="00C13B88"/>
    <w:rsid w:val="00C14303"/>
    <w:rsid w:val="00C1483A"/>
    <w:rsid w:val="00C14CF4"/>
    <w:rsid w:val="00C15B35"/>
    <w:rsid w:val="00C166FA"/>
    <w:rsid w:val="00C16B4B"/>
    <w:rsid w:val="00C16E04"/>
    <w:rsid w:val="00C1729D"/>
    <w:rsid w:val="00C17427"/>
    <w:rsid w:val="00C1797D"/>
    <w:rsid w:val="00C20222"/>
    <w:rsid w:val="00C20C00"/>
    <w:rsid w:val="00C20C5A"/>
    <w:rsid w:val="00C210FD"/>
    <w:rsid w:val="00C2141B"/>
    <w:rsid w:val="00C2165D"/>
    <w:rsid w:val="00C22901"/>
    <w:rsid w:val="00C22969"/>
    <w:rsid w:val="00C22C44"/>
    <w:rsid w:val="00C22E49"/>
    <w:rsid w:val="00C2404F"/>
    <w:rsid w:val="00C24F30"/>
    <w:rsid w:val="00C25238"/>
    <w:rsid w:val="00C260FA"/>
    <w:rsid w:val="00C2682F"/>
    <w:rsid w:val="00C26853"/>
    <w:rsid w:val="00C2770D"/>
    <w:rsid w:val="00C305F2"/>
    <w:rsid w:val="00C318DD"/>
    <w:rsid w:val="00C31F8B"/>
    <w:rsid w:val="00C3253F"/>
    <w:rsid w:val="00C3345C"/>
    <w:rsid w:val="00C33886"/>
    <w:rsid w:val="00C3485C"/>
    <w:rsid w:val="00C35376"/>
    <w:rsid w:val="00C354E5"/>
    <w:rsid w:val="00C3583A"/>
    <w:rsid w:val="00C35A5E"/>
    <w:rsid w:val="00C364D0"/>
    <w:rsid w:val="00C36C23"/>
    <w:rsid w:val="00C37A5F"/>
    <w:rsid w:val="00C407E5"/>
    <w:rsid w:val="00C40B65"/>
    <w:rsid w:val="00C4265A"/>
    <w:rsid w:val="00C42DAC"/>
    <w:rsid w:val="00C4342B"/>
    <w:rsid w:val="00C44C5C"/>
    <w:rsid w:val="00C44C87"/>
    <w:rsid w:val="00C45345"/>
    <w:rsid w:val="00C45818"/>
    <w:rsid w:val="00C459A9"/>
    <w:rsid w:val="00C46EF4"/>
    <w:rsid w:val="00C47763"/>
    <w:rsid w:val="00C477E7"/>
    <w:rsid w:val="00C4793A"/>
    <w:rsid w:val="00C502A5"/>
    <w:rsid w:val="00C503A6"/>
    <w:rsid w:val="00C5063C"/>
    <w:rsid w:val="00C51CD8"/>
    <w:rsid w:val="00C521F7"/>
    <w:rsid w:val="00C526DE"/>
    <w:rsid w:val="00C53008"/>
    <w:rsid w:val="00C53C3A"/>
    <w:rsid w:val="00C53DF3"/>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412"/>
    <w:rsid w:val="00C62CA9"/>
    <w:rsid w:val="00C64434"/>
    <w:rsid w:val="00C648C4"/>
    <w:rsid w:val="00C64A51"/>
    <w:rsid w:val="00C64B27"/>
    <w:rsid w:val="00C65531"/>
    <w:rsid w:val="00C655F2"/>
    <w:rsid w:val="00C65C4D"/>
    <w:rsid w:val="00C66180"/>
    <w:rsid w:val="00C67C44"/>
    <w:rsid w:val="00C7063C"/>
    <w:rsid w:val="00C70670"/>
    <w:rsid w:val="00C72589"/>
    <w:rsid w:val="00C73C57"/>
    <w:rsid w:val="00C741B2"/>
    <w:rsid w:val="00C746D9"/>
    <w:rsid w:val="00C74D43"/>
    <w:rsid w:val="00C74F53"/>
    <w:rsid w:val="00C74F5F"/>
    <w:rsid w:val="00C75CA7"/>
    <w:rsid w:val="00C75D18"/>
    <w:rsid w:val="00C763EE"/>
    <w:rsid w:val="00C7683D"/>
    <w:rsid w:val="00C76A6F"/>
    <w:rsid w:val="00C76EE0"/>
    <w:rsid w:val="00C77E7E"/>
    <w:rsid w:val="00C80361"/>
    <w:rsid w:val="00C819AE"/>
    <w:rsid w:val="00C81FBD"/>
    <w:rsid w:val="00C82A8F"/>
    <w:rsid w:val="00C82FB9"/>
    <w:rsid w:val="00C84AAD"/>
    <w:rsid w:val="00C85C96"/>
    <w:rsid w:val="00C85ECA"/>
    <w:rsid w:val="00C860AE"/>
    <w:rsid w:val="00C86432"/>
    <w:rsid w:val="00C86FC6"/>
    <w:rsid w:val="00C87C17"/>
    <w:rsid w:val="00C901BB"/>
    <w:rsid w:val="00C90886"/>
    <w:rsid w:val="00C90C46"/>
    <w:rsid w:val="00C90CD3"/>
    <w:rsid w:val="00C91B62"/>
    <w:rsid w:val="00C92552"/>
    <w:rsid w:val="00C92916"/>
    <w:rsid w:val="00C92C27"/>
    <w:rsid w:val="00C93A71"/>
    <w:rsid w:val="00C93F1B"/>
    <w:rsid w:val="00C9454B"/>
    <w:rsid w:val="00C950E3"/>
    <w:rsid w:val="00C953F1"/>
    <w:rsid w:val="00C955F1"/>
    <w:rsid w:val="00C963DF"/>
    <w:rsid w:val="00C96DFE"/>
    <w:rsid w:val="00C96FE8"/>
    <w:rsid w:val="00C97151"/>
    <w:rsid w:val="00C9737D"/>
    <w:rsid w:val="00C976D1"/>
    <w:rsid w:val="00CA015B"/>
    <w:rsid w:val="00CA0F81"/>
    <w:rsid w:val="00CA2C6A"/>
    <w:rsid w:val="00CA2D01"/>
    <w:rsid w:val="00CA308F"/>
    <w:rsid w:val="00CA3730"/>
    <w:rsid w:val="00CA3C52"/>
    <w:rsid w:val="00CA563F"/>
    <w:rsid w:val="00CA5C24"/>
    <w:rsid w:val="00CA5FDD"/>
    <w:rsid w:val="00CA67BA"/>
    <w:rsid w:val="00CA71D4"/>
    <w:rsid w:val="00CB0326"/>
    <w:rsid w:val="00CB03C1"/>
    <w:rsid w:val="00CB1F95"/>
    <w:rsid w:val="00CB5B59"/>
    <w:rsid w:val="00CB5D29"/>
    <w:rsid w:val="00CB6019"/>
    <w:rsid w:val="00CB675A"/>
    <w:rsid w:val="00CB6847"/>
    <w:rsid w:val="00CB6EC8"/>
    <w:rsid w:val="00CB7423"/>
    <w:rsid w:val="00CB782B"/>
    <w:rsid w:val="00CC082B"/>
    <w:rsid w:val="00CC0E77"/>
    <w:rsid w:val="00CC13BE"/>
    <w:rsid w:val="00CC2092"/>
    <w:rsid w:val="00CC285C"/>
    <w:rsid w:val="00CC291F"/>
    <w:rsid w:val="00CC2E28"/>
    <w:rsid w:val="00CC3244"/>
    <w:rsid w:val="00CC3F80"/>
    <w:rsid w:val="00CC5595"/>
    <w:rsid w:val="00CC596D"/>
    <w:rsid w:val="00CC5AAD"/>
    <w:rsid w:val="00CC5E76"/>
    <w:rsid w:val="00CC687B"/>
    <w:rsid w:val="00CC79AA"/>
    <w:rsid w:val="00CC7FC0"/>
    <w:rsid w:val="00CD0453"/>
    <w:rsid w:val="00CD1770"/>
    <w:rsid w:val="00CD2422"/>
    <w:rsid w:val="00CD2797"/>
    <w:rsid w:val="00CD2D4D"/>
    <w:rsid w:val="00CD3A5D"/>
    <w:rsid w:val="00CD3F0D"/>
    <w:rsid w:val="00CD4404"/>
    <w:rsid w:val="00CD4930"/>
    <w:rsid w:val="00CD4AF7"/>
    <w:rsid w:val="00CD5A78"/>
    <w:rsid w:val="00CD5FD4"/>
    <w:rsid w:val="00CD64D0"/>
    <w:rsid w:val="00CD7F8F"/>
    <w:rsid w:val="00CE0B4C"/>
    <w:rsid w:val="00CE0DCE"/>
    <w:rsid w:val="00CE142E"/>
    <w:rsid w:val="00CE1BC9"/>
    <w:rsid w:val="00CE25A1"/>
    <w:rsid w:val="00CE2F19"/>
    <w:rsid w:val="00CE33C1"/>
    <w:rsid w:val="00CE43B9"/>
    <w:rsid w:val="00CE478C"/>
    <w:rsid w:val="00CE4DD6"/>
    <w:rsid w:val="00CE5049"/>
    <w:rsid w:val="00CE5228"/>
    <w:rsid w:val="00CE5EF9"/>
    <w:rsid w:val="00CE6A87"/>
    <w:rsid w:val="00CE76FF"/>
    <w:rsid w:val="00CF090B"/>
    <w:rsid w:val="00CF0C41"/>
    <w:rsid w:val="00CF1CF7"/>
    <w:rsid w:val="00CF3AEC"/>
    <w:rsid w:val="00CF3B92"/>
    <w:rsid w:val="00CF4012"/>
    <w:rsid w:val="00CF43D5"/>
    <w:rsid w:val="00CF446E"/>
    <w:rsid w:val="00CF517B"/>
    <w:rsid w:val="00CF5F40"/>
    <w:rsid w:val="00CF73F3"/>
    <w:rsid w:val="00CF7F3E"/>
    <w:rsid w:val="00D0060A"/>
    <w:rsid w:val="00D01A66"/>
    <w:rsid w:val="00D01BB6"/>
    <w:rsid w:val="00D01C18"/>
    <w:rsid w:val="00D01C3D"/>
    <w:rsid w:val="00D01F75"/>
    <w:rsid w:val="00D026F0"/>
    <w:rsid w:val="00D02BC6"/>
    <w:rsid w:val="00D0310D"/>
    <w:rsid w:val="00D03542"/>
    <w:rsid w:val="00D04FF5"/>
    <w:rsid w:val="00D0542E"/>
    <w:rsid w:val="00D05803"/>
    <w:rsid w:val="00D05C73"/>
    <w:rsid w:val="00D05C7C"/>
    <w:rsid w:val="00D06906"/>
    <w:rsid w:val="00D06EF0"/>
    <w:rsid w:val="00D07171"/>
    <w:rsid w:val="00D07742"/>
    <w:rsid w:val="00D10711"/>
    <w:rsid w:val="00D117D5"/>
    <w:rsid w:val="00D11916"/>
    <w:rsid w:val="00D11D77"/>
    <w:rsid w:val="00D125A8"/>
    <w:rsid w:val="00D1276A"/>
    <w:rsid w:val="00D134FE"/>
    <w:rsid w:val="00D14DB7"/>
    <w:rsid w:val="00D15D92"/>
    <w:rsid w:val="00D15E6A"/>
    <w:rsid w:val="00D15ED5"/>
    <w:rsid w:val="00D16656"/>
    <w:rsid w:val="00D16FD7"/>
    <w:rsid w:val="00D17B33"/>
    <w:rsid w:val="00D200AB"/>
    <w:rsid w:val="00D204C4"/>
    <w:rsid w:val="00D243A2"/>
    <w:rsid w:val="00D24DD5"/>
    <w:rsid w:val="00D25689"/>
    <w:rsid w:val="00D25899"/>
    <w:rsid w:val="00D25ADC"/>
    <w:rsid w:val="00D2696B"/>
    <w:rsid w:val="00D31CD5"/>
    <w:rsid w:val="00D33009"/>
    <w:rsid w:val="00D3376E"/>
    <w:rsid w:val="00D337DF"/>
    <w:rsid w:val="00D340A6"/>
    <w:rsid w:val="00D34402"/>
    <w:rsid w:val="00D348F7"/>
    <w:rsid w:val="00D35641"/>
    <w:rsid w:val="00D3564E"/>
    <w:rsid w:val="00D3660E"/>
    <w:rsid w:val="00D36EF4"/>
    <w:rsid w:val="00D371D0"/>
    <w:rsid w:val="00D4062A"/>
    <w:rsid w:val="00D4099D"/>
    <w:rsid w:val="00D40BC3"/>
    <w:rsid w:val="00D410EA"/>
    <w:rsid w:val="00D42D55"/>
    <w:rsid w:val="00D434EC"/>
    <w:rsid w:val="00D44C07"/>
    <w:rsid w:val="00D44E9D"/>
    <w:rsid w:val="00D450DA"/>
    <w:rsid w:val="00D4567E"/>
    <w:rsid w:val="00D45887"/>
    <w:rsid w:val="00D4642E"/>
    <w:rsid w:val="00D46722"/>
    <w:rsid w:val="00D472A7"/>
    <w:rsid w:val="00D47BC2"/>
    <w:rsid w:val="00D50198"/>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1A90"/>
    <w:rsid w:val="00D62055"/>
    <w:rsid w:val="00D62551"/>
    <w:rsid w:val="00D6295D"/>
    <w:rsid w:val="00D63DA6"/>
    <w:rsid w:val="00D64656"/>
    <w:rsid w:val="00D64DCF"/>
    <w:rsid w:val="00D66FC3"/>
    <w:rsid w:val="00D70C67"/>
    <w:rsid w:val="00D70E79"/>
    <w:rsid w:val="00D71436"/>
    <w:rsid w:val="00D71CF9"/>
    <w:rsid w:val="00D72EAC"/>
    <w:rsid w:val="00D73BC4"/>
    <w:rsid w:val="00D74170"/>
    <w:rsid w:val="00D74344"/>
    <w:rsid w:val="00D74B06"/>
    <w:rsid w:val="00D75780"/>
    <w:rsid w:val="00D7675E"/>
    <w:rsid w:val="00D80080"/>
    <w:rsid w:val="00D807FB"/>
    <w:rsid w:val="00D80F9D"/>
    <w:rsid w:val="00D80FFB"/>
    <w:rsid w:val="00D81322"/>
    <w:rsid w:val="00D81BAE"/>
    <w:rsid w:val="00D824A1"/>
    <w:rsid w:val="00D82A34"/>
    <w:rsid w:val="00D83800"/>
    <w:rsid w:val="00D84B17"/>
    <w:rsid w:val="00D8507D"/>
    <w:rsid w:val="00D85E1C"/>
    <w:rsid w:val="00D86692"/>
    <w:rsid w:val="00D86735"/>
    <w:rsid w:val="00D8718E"/>
    <w:rsid w:val="00D871FB"/>
    <w:rsid w:val="00D90C9D"/>
    <w:rsid w:val="00D90E57"/>
    <w:rsid w:val="00D91757"/>
    <w:rsid w:val="00D91910"/>
    <w:rsid w:val="00D91AA8"/>
    <w:rsid w:val="00D92062"/>
    <w:rsid w:val="00D925A8"/>
    <w:rsid w:val="00D92FF3"/>
    <w:rsid w:val="00D930D2"/>
    <w:rsid w:val="00D944A6"/>
    <w:rsid w:val="00D948AF"/>
    <w:rsid w:val="00D9559A"/>
    <w:rsid w:val="00D95B5F"/>
    <w:rsid w:val="00D9638E"/>
    <w:rsid w:val="00D96FC3"/>
    <w:rsid w:val="00DA00CC"/>
    <w:rsid w:val="00DA01CE"/>
    <w:rsid w:val="00DA0839"/>
    <w:rsid w:val="00DA08DC"/>
    <w:rsid w:val="00DA0EE6"/>
    <w:rsid w:val="00DA1248"/>
    <w:rsid w:val="00DA12C3"/>
    <w:rsid w:val="00DA1878"/>
    <w:rsid w:val="00DA22B5"/>
    <w:rsid w:val="00DA374D"/>
    <w:rsid w:val="00DA4192"/>
    <w:rsid w:val="00DA495D"/>
    <w:rsid w:val="00DA4C0A"/>
    <w:rsid w:val="00DA4F15"/>
    <w:rsid w:val="00DA5280"/>
    <w:rsid w:val="00DA5DCA"/>
    <w:rsid w:val="00DA600C"/>
    <w:rsid w:val="00DA67B9"/>
    <w:rsid w:val="00DA7BA0"/>
    <w:rsid w:val="00DA7C37"/>
    <w:rsid w:val="00DA7D03"/>
    <w:rsid w:val="00DB132B"/>
    <w:rsid w:val="00DB15D7"/>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0A1D"/>
    <w:rsid w:val="00DC10B0"/>
    <w:rsid w:val="00DC1594"/>
    <w:rsid w:val="00DC193B"/>
    <w:rsid w:val="00DC23B7"/>
    <w:rsid w:val="00DC2996"/>
    <w:rsid w:val="00DC2FA1"/>
    <w:rsid w:val="00DC3282"/>
    <w:rsid w:val="00DC3B4A"/>
    <w:rsid w:val="00DC4289"/>
    <w:rsid w:val="00DC4806"/>
    <w:rsid w:val="00DC4BCD"/>
    <w:rsid w:val="00DC5D44"/>
    <w:rsid w:val="00DC6647"/>
    <w:rsid w:val="00DC7619"/>
    <w:rsid w:val="00DC777A"/>
    <w:rsid w:val="00DC7BD4"/>
    <w:rsid w:val="00DD1107"/>
    <w:rsid w:val="00DD1121"/>
    <w:rsid w:val="00DD14F8"/>
    <w:rsid w:val="00DD15B7"/>
    <w:rsid w:val="00DD173F"/>
    <w:rsid w:val="00DD178F"/>
    <w:rsid w:val="00DD186A"/>
    <w:rsid w:val="00DD1BCE"/>
    <w:rsid w:val="00DD1FE4"/>
    <w:rsid w:val="00DD23C5"/>
    <w:rsid w:val="00DD3A92"/>
    <w:rsid w:val="00DD3B58"/>
    <w:rsid w:val="00DD4022"/>
    <w:rsid w:val="00DD5D8C"/>
    <w:rsid w:val="00DD78B2"/>
    <w:rsid w:val="00DE040C"/>
    <w:rsid w:val="00DE0DE9"/>
    <w:rsid w:val="00DE1746"/>
    <w:rsid w:val="00DE2004"/>
    <w:rsid w:val="00DE2966"/>
    <w:rsid w:val="00DE40E0"/>
    <w:rsid w:val="00DE4107"/>
    <w:rsid w:val="00DE4FD1"/>
    <w:rsid w:val="00DE6E6F"/>
    <w:rsid w:val="00DE736A"/>
    <w:rsid w:val="00DE73BA"/>
    <w:rsid w:val="00DF0127"/>
    <w:rsid w:val="00DF0424"/>
    <w:rsid w:val="00DF04ED"/>
    <w:rsid w:val="00DF0B5E"/>
    <w:rsid w:val="00DF0C83"/>
    <w:rsid w:val="00DF0ED5"/>
    <w:rsid w:val="00DF20B8"/>
    <w:rsid w:val="00DF382D"/>
    <w:rsid w:val="00DF3BE8"/>
    <w:rsid w:val="00DF3F0D"/>
    <w:rsid w:val="00DF57BB"/>
    <w:rsid w:val="00DF5CF5"/>
    <w:rsid w:val="00DF72D9"/>
    <w:rsid w:val="00DF7B69"/>
    <w:rsid w:val="00DF7EC8"/>
    <w:rsid w:val="00E00D4F"/>
    <w:rsid w:val="00E0128F"/>
    <w:rsid w:val="00E0164B"/>
    <w:rsid w:val="00E0218A"/>
    <w:rsid w:val="00E028ED"/>
    <w:rsid w:val="00E02D8B"/>
    <w:rsid w:val="00E02E7F"/>
    <w:rsid w:val="00E03E52"/>
    <w:rsid w:val="00E048CD"/>
    <w:rsid w:val="00E0499F"/>
    <w:rsid w:val="00E04AA2"/>
    <w:rsid w:val="00E050B9"/>
    <w:rsid w:val="00E053F6"/>
    <w:rsid w:val="00E05A28"/>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236"/>
    <w:rsid w:val="00E16621"/>
    <w:rsid w:val="00E16CFE"/>
    <w:rsid w:val="00E178B3"/>
    <w:rsid w:val="00E17DB8"/>
    <w:rsid w:val="00E17EB1"/>
    <w:rsid w:val="00E20330"/>
    <w:rsid w:val="00E204CE"/>
    <w:rsid w:val="00E20A27"/>
    <w:rsid w:val="00E2153F"/>
    <w:rsid w:val="00E215AF"/>
    <w:rsid w:val="00E21B31"/>
    <w:rsid w:val="00E21BE4"/>
    <w:rsid w:val="00E2250E"/>
    <w:rsid w:val="00E22E9E"/>
    <w:rsid w:val="00E231DB"/>
    <w:rsid w:val="00E2322E"/>
    <w:rsid w:val="00E2370C"/>
    <w:rsid w:val="00E23855"/>
    <w:rsid w:val="00E23C67"/>
    <w:rsid w:val="00E249D1"/>
    <w:rsid w:val="00E24BF5"/>
    <w:rsid w:val="00E24DDF"/>
    <w:rsid w:val="00E27B87"/>
    <w:rsid w:val="00E27DDF"/>
    <w:rsid w:val="00E27E01"/>
    <w:rsid w:val="00E30210"/>
    <w:rsid w:val="00E30A90"/>
    <w:rsid w:val="00E310B9"/>
    <w:rsid w:val="00E3117A"/>
    <w:rsid w:val="00E317D9"/>
    <w:rsid w:val="00E3195C"/>
    <w:rsid w:val="00E32DBA"/>
    <w:rsid w:val="00E354AF"/>
    <w:rsid w:val="00E35DF9"/>
    <w:rsid w:val="00E37483"/>
    <w:rsid w:val="00E377D5"/>
    <w:rsid w:val="00E37F56"/>
    <w:rsid w:val="00E37FDD"/>
    <w:rsid w:val="00E41044"/>
    <w:rsid w:val="00E4132F"/>
    <w:rsid w:val="00E416B1"/>
    <w:rsid w:val="00E42117"/>
    <w:rsid w:val="00E424DE"/>
    <w:rsid w:val="00E43469"/>
    <w:rsid w:val="00E4359A"/>
    <w:rsid w:val="00E4369C"/>
    <w:rsid w:val="00E43A0F"/>
    <w:rsid w:val="00E43AA2"/>
    <w:rsid w:val="00E4438B"/>
    <w:rsid w:val="00E445DA"/>
    <w:rsid w:val="00E447EE"/>
    <w:rsid w:val="00E45379"/>
    <w:rsid w:val="00E4659B"/>
    <w:rsid w:val="00E465CB"/>
    <w:rsid w:val="00E46ADE"/>
    <w:rsid w:val="00E472D6"/>
    <w:rsid w:val="00E47C0D"/>
    <w:rsid w:val="00E50929"/>
    <w:rsid w:val="00E50A7E"/>
    <w:rsid w:val="00E50B22"/>
    <w:rsid w:val="00E51206"/>
    <w:rsid w:val="00E51D7B"/>
    <w:rsid w:val="00E51E18"/>
    <w:rsid w:val="00E5267D"/>
    <w:rsid w:val="00E52703"/>
    <w:rsid w:val="00E533BD"/>
    <w:rsid w:val="00E5346C"/>
    <w:rsid w:val="00E53706"/>
    <w:rsid w:val="00E53DE8"/>
    <w:rsid w:val="00E55401"/>
    <w:rsid w:val="00E556C7"/>
    <w:rsid w:val="00E55B38"/>
    <w:rsid w:val="00E5626D"/>
    <w:rsid w:val="00E56663"/>
    <w:rsid w:val="00E576EB"/>
    <w:rsid w:val="00E57CE2"/>
    <w:rsid w:val="00E60967"/>
    <w:rsid w:val="00E617BD"/>
    <w:rsid w:val="00E617DF"/>
    <w:rsid w:val="00E61E05"/>
    <w:rsid w:val="00E61F0D"/>
    <w:rsid w:val="00E61F5C"/>
    <w:rsid w:val="00E63111"/>
    <w:rsid w:val="00E63348"/>
    <w:rsid w:val="00E64BD9"/>
    <w:rsid w:val="00E64D65"/>
    <w:rsid w:val="00E6519C"/>
    <w:rsid w:val="00E65A16"/>
    <w:rsid w:val="00E6646A"/>
    <w:rsid w:val="00E6698C"/>
    <w:rsid w:val="00E67E50"/>
    <w:rsid w:val="00E705B4"/>
    <w:rsid w:val="00E72017"/>
    <w:rsid w:val="00E72597"/>
    <w:rsid w:val="00E72967"/>
    <w:rsid w:val="00E74577"/>
    <w:rsid w:val="00E754ED"/>
    <w:rsid w:val="00E76C95"/>
    <w:rsid w:val="00E8071C"/>
    <w:rsid w:val="00E8088F"/>
    <w:rsid w:val="00E809B3"/>
    <w:rsid w:val="00E80D12"/>
    <w:rsid w:val="00E810C4"/>
    <w:rsid w:val="00E8134F"/>
    <w:rsid w:val="00E8155D"/>
    <w:rsid w:val="00E81743"/>
    <w:rsid w:val="00E8302F"/>
    <w:rsid w:val="00E83DF0"/>
    <w:rsid w:val="00E84558"/>
    <w:rsid w:val="00E84A74"/>
    <w:rsid w:val="00E84AD7"/>
    <w:rsid w:val="00E85080"/>
    <w:rsid w:val="00E8538B"/>
    <w:rsid w:val="00E85CC0"/>
    <w:rsid w:val="00E85E1F"/>
    <w:rsid w:val="00E86301"/>
    <w:rsid w:val="00E86815"/>
    <w:rsid w:val="00E86A65"/>
    <w:rsid w:val="00E903E6"/>
    <w:rsid w:val="00E90F9D"/>
    <w:rsid w:val="00E911A0"/>
    <w:rsid w:val="00E913DC"/>
    <w:rsid w:val="00E91404"/>
    <w:rsid w:val="00E9199A"/>
    <w:rsid w:val="00E9220A"/>
    <w:rsid w:val="00E93886"/>
    <w:rsid w:val="00E94225"/>
    <w:rsid w:val="00E947EF"/>
    <w:rsid w:val="00E94C22"/>
    <w:rsid w:val="00E95147"/>
    <w:rsid w:val="00E952B4"/>
    <w:rsid w:val="00E95D57"/>
    <w:rsid w:val="00E9661E"/>
    <w:rsid w:val="00E96AB8"/>
    <w:rsid w:val="00E96E1A"/>
    <w:rsid w:val="00EA030F"/>
    <w:rsid w:val="00EA0E04"/>
    <w:rsid w:val="00EA220D"/>
    <w:rsid w:val="00EA2594"/>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B80"/>
    <w:rsid w:val="00EB2E80"/>
    <w:rsid w:val="00EB397F"/>
    <w:rsid w:val="00EB3A2C"/>
    <w:rsid w:val="00EB3B88"/>
    <w:rsid w:val="00EB3FF0"/>
    <w:rsid w:val="00EB4900"/>
    <w:rsid w:val="00EB64EC"/>
    <w:rsid w:val="00EC044E"/>
    <w:rsid w:val="00EC0C14"/>
    <w:rsid w:val="00EC10DA"/>
    <w:rsid w:val="00EC25AE"/>
    <w:rsid w:val="00EC2B42"/>
    <w:rsid w:val="00EC2B82"/>
    <w:rsid w:val="00EC3B8F"/>
    <w:rsid w:val="00EC5BF3"/>
    <w:rsid w:val="00EC5CA0"/>
    <w:rsid w:val="00EC642A"/>
    <w:rsid w:val="00EC651D"/>
    <w:rsid w:val="00EC6556"/>
    <w:rsid w:val="00EC6738"/>
    <w:rsid w:val="00EC6C95"/>
    <w:rsid w:val="00EC6D3B"/>
    <w:rsid w:val="00EC7372"/>
    <w:rsid w:val="00ED0706"/>
    <w:rsid w:val="00ED19D1"/>
    <w:rsid w:val="00ED2082"/>
    <w:rsid w:val="00ED21C1"/>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0EF"/>
    <w:rsid w:val="00EE17C8"/>
    <w:rsid w:val="00EE1E75"/>
    <w:rsid w:val="00EE357C"/>
    <w:rsid w:val="00EE527A"/>
    <w:rsid w:val="00EE5898"/>
    <w:rsid w:val="00EE5F2E"/>
    <w:rsid w:val="00EE6773"/>
    <w:rsid w:val="00EE6BFF"/>
    <w:rsid w:val="00EE791A"/>
    <w:rsid w:val="00EF0A87"/>
    <w:rsid w:val="00EF2A6D"/>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9C"/>
    <w:rsid w:val="00F02FA1"/>
    <w:rsid w:val="00F033EF"/>
    <w:rsid w:val="00F03614"/>
    <w:rsid w:val="00F036FC"/>
    <w:rsid w:val="00F040B4"/>
    <w:rsid w:val="00F041D8"/>
    <w:rsid w:val="00F04647"/>
    <w:rsid w:val="00F04757"/>
    <w:rsid w:val="00F04B74"/>
    <w:rsid w:val="00F04BD5"/>
    <w:rsid w:val="00F04E16"/>
    <w:rsid w:val="00F0519D"/>
    <w:rsid w:val="00F0523A"/>
    <w:rsid w:val="00F05C67"/>
    <w:rsid w:val="00F0603B"/>
    <w:rsid w:val="00F061A6"/>
    <w:rsid w:val="00F0710C"/>
    <w:rsid w:val="00F07119"/>
    <w:rsid w:val="00F072BF"/>
    <w:rsid w:val="00F110D8"/>
    <w:rsid w:val="00F11AB3"/>
    <w:rsid w:val="00F11F3F"/>
    <w:rsid w:val="00F1282E"/>
    <w:rsid w:val="00F13045"/>
    <w:rsid w:val="00F14017"/>
    <w:rsid w:val="00F160C8"/>
    <w:rsid w:val="00F1684C"/>
    <w:rsid w:val="00F17435"/>
    <w:rsid w:val="00F17BCE"/>
    <w:rsid w:val="00F20633"/>
    <w:rsid w:val="00F210B8"/>
    <w:rsid w:val="00F21A88"/>
    <w:rsid w:val="00F21CB5"/>
    <w:rsid w:val="00F228DB"/>
    <w:rsid w:val="00F23316"/>
    <w:rsid w:val="00F2385F"/>
    <w:rsid w:val="00F23B0A"/>
    <w:rsid w:val="00F23CCC"/>
    <w:rsid w:val="00F24527"/>
    <w:rsid w:val="00F24E11"/>
    <w:rsid w:val="00F25CFE"/>
    <w:rsid w:val="00F25E23"/>
    <w:rsid w:val="00F26CBF"/>
    <w:rsid w:val="00F27918"/>
    <w:rsid w:val="00F27C9C"/>
    <w:rsid w:val="00F304E8"/>
    <w:rsid w:val="00F30562"/>
    <w:rsid w:val="00F30C80"/>
    <w:rsid w:val="00F32684"/>
    <w:rsid w:val="00F3321F"/>
    <w:rsid w:val="00F34B11"/>
    <w:rsid w:val="00F35243"/>
    <w:rsid w:val="00F35D24"/>
    <w:rsid w:val="00F36E9F"/>
    <w:rsid w:val="00F37F2A"/>
    <w:rsid w:val="00F4004A"/>
    <w:rsid w:val="00F40A86"/>
    <w:rsid w:val="00F40D3A"/>
    <w:rsid w:val="00F40F02"/>
    <w:rsid w:val="00F417A5"/>
    <w:rsid w:val="00F41AEF"/>
    <w:rsid w:val="00F41B19"/>
    <w:rsid w:val="00F41B2F"/>
    <w:rsid w:val="00F420CA"/>
    <w:rsid w:val="00F422A7"/>
    <w:rsid w:val="00F427A1"/>
    <w:rsid w:val="00F42AE8"/>
    <w:rsid w:val="00F43E6E"/>
    <w:rsid w:val="00F43EBF"/>
    <w:rsid w:val="00F44423"/>
    <w:rsid w:val="00F44AB8"/>
    <w:rsid w:val="00F464D1"/>
    <w:rsid w:val="00F4651D"/>
    <w:rsid w:val="00F46AD4"/>
    <w:rsid w:val="00F46E80"/>
    <w:rsid w:val="00F46FBD"/>
    <w:rsid w:val="00F47A11"/>
    <w:rsid w:val="00F47CE9"/>
    <w:rsid w:val="00F5096E"/>
    <w:rsid w:val="00F50BE6"/>
    <w:rsid w:val="00F51236"/>
    <w:rsid w:val="00F5374C"/>
    <w:rsid w:val="00F537BE"/>
    <w:rsid w:val="00F53B33"/>
    <w:rsid w:val="00F541B8"/>
    <w:rsid w:val="00F563D6"/>
    <w:rsid w:val="00F56709"/>
    <w:rsid w:val="00F568B4"/>
    <w:rsid w:val="00F56B6D"/>
    <w:rsid w:val="00F56CC2"/>
    <w:rsid w:val="00F56F47"/>
    <w:rsid w:val="00F5771A"/>
    <w:rsid w:val="00F60BC0"/>
    <w:rsid w:val="00F617AC"/>
    <w:rsid w:val="00F61B7F"/>
    <w:rsid w:val="00F62370"/>
    <w:rsid w:val="00F628D3"/>
    <w:rsid w:val="00F62D64"/>
    <w:rsid w:val="00F62EF2"/>
    <w:rsid w:val="00F638E7"/>
    <w:rsid w:val="00F6433D"/>
    <w:rsid w:val="00F64430"/>
    <w:rsid w:val="00F6497E"/>
    <w:rsid w:val="00F64ED1"/>
    <w:rsid w:val="00F66601"/>
    <w:rsid w:val="00F66BD7"/>
    <w:rsid w:val="00F67707"/>
    <w:rsid w:val="00F677E2"/>
    <w:rsid w:val="00F705D2"/>
    <w:rsid w:val="00F70C9C"/>
    <w:rsid w:val="00F717E6"/>
    <w:rsid w:val="00F71D2E"/>
    <w:rsid w:val="00F7216B"/>
    <w:rsid w:val="00F72244"/>
    <w:rsid w:val="00F7264A"/>
    <w:rsid w:val="00F72E5E"/>
    <w:rsid w:val="00F73751"/>
    <w:rsid w:val="00F75CE4"/>
    <w:rsid w:val="00F75EAD"/>
    <w:rsid w:val="00F7627D"/>
    <w:rsid w:val="00F763CA"/>
    <w:rsid w:val="00F77154"/>
    <w:rsid w:val="00F805F6"/>
    <w:rsid w:val="00F80F33"/>
    <w:rsid w:val="00F8257B"/>
    <w:rsid w:val="00F82D9E"/>
    <w:rsid w:val="00F82FA8"/>
    <w:rsid w:val="00F8308D"/>
    <w:rsid w:val="00F8328B"/>
    <w:rsid w:val="00F8411B"/>
    <w:rsid w:val="00F8442A"/>
    <w:rsid w:val="00F846D6"/>
    <w:rsid w:val="00F85113"/>
    <w:rsid w:val="00F85512"/>
    <w:rsid w:val="00F856EE"/>
    <w:rsid w:val="00F85741"/>
    <w:rsid w:val="00F860A3"/>
    <w:rsid w:val="00F86130"/>
    <w:rsid w:val="00F871D7"/>
    <w:rsid w:val="00F87607"/>
    <w:rsid w:val="00F87649"/>
    <w:rsid w:val="00F9173A"/>
    <w:rsid w:val="00F91800"/>
    <w:rsid w:val="00F9341D"/>
    <w:rsid w:val="00F937CF"/>
    <w:rsid w:val="00F93A36"/>
    <w:rsid w:val="00F93C90"/>
    <w:rsid w:val="00F94A68"/>
    <w:rsid w:val="00F94B81"/>
    <w:rsid w:val="00F94E99"/>
    <w:rsid w:val="00F9650A"/>
    <w:rsid w:val="00F967C7"/>
    <w:rsid w:val="00F9792B"/>
    <w:rsid w:val="00FA0437"/>
    <w:rsid w:val="00FA0DFA"/>
    <w:rsid w:val="00FA0E30"/>
    <w:rsid w:val="00FA233F"/>
    <w:rsid w:val="00FA2E05"/>
    <w:rsid w:val="00FA354E"/>
    <w:rsid w:val="00FA3DF0"/>
    <w:rsid w:val="00FA47AD"/>
    <w:rsid w:val="00FA4AAE"/>
    <w:rsid w:val="00FA60D0"/>
    <w:rsid w:val="00FA61A8"/>
    <w:rsid w:val="00FA6954"/>
    <w:rsid w:val="00FA6D2D"/>
    <w:rsid w:val="00FA6F8F"/>
    <w:rsid w:val="00FA7166"/>
    <w:rsid w:val="00FA7358"/>
    <w:rsid w:val="00FA7D57"/>
    <w:rsid w:val="00FB0008"/>
    <w:rsid w:val="00FB071C"/>
    <w:rsid w:val="00FB0C91"/>
    <w:rsid w:val="00FB1557"/>
    <w:rsid w:val="00FB1ACE"/>
    <w:rsid w:val="00FB2144"/>
    <w:rsid w:val="00FB3EA0"/>
    <w:rsid w:val="00FB55F4"/>
    <w:rsid w:val="00FB5740"/>
    <w:rsid w:val="00FB58D8"/>
    <w:rsid w:val="00FB6548"/>
    <w:rsid w:val="00FB688E"/>
    <w:rsid w:val="00FB7140"/>
    <w:rsid w:val="00FC0365"/>
    <w:rsid w:val="00FC0B63"/>
    <w:rsid w:val="00FC1226"/>
    <w:rsid w:val="00FC15DA"/>
    <w:rsid w:val="00FC1B7A"/>
    <w:rsid w:val="00FC2209"/>
    <w:rsid w:val="00FC31A6"/>
    <w:rsid w:val="00FC376A"/>
    <w:rsid w:val="00FC53DD"/>
    <w:rsid w:val="00FC6827"/>
    <w:rsid w:val="00FC7531"/>
    <w:rsid w:val="00FC76C0"/>
    <w:rsid w:val="00FC7950"/>
    <w:rsid w:val="00FC7DD1"/>
    <w:rsid w:val="00FC7EAA"/>
    <w:rsid w:val="00FD17F9"/>
    <w:rsid w:val="00FD21E3"/>
    <w:rsid w:val="00FD4877"/>
    <w:rsid w:val="00FD4FA5"/>
    <w:rsid w:val="00FD5166"/>
    <w:rsid w:val="00FD526A"/>
    <w:rsid w:val="00FD68A6"/>
    <w:rsid w:val="00FD702A"/>
    <w:rsid w:val="00FD758C"/>
    <w:rsid w:val="00FE0793"/>
    <w:rsid w:val="00FE16CF"/>
    <w:rsid w:val="00FE1F08"/>
    <w:rsid w:val="00FE2170"/>
    <w:rsid w:val="00FE2921"/>
    <w:rsid w:val="00FE2A9D"/>
    <w:rsid w:val="00FE2CB2"/>
    <w:rsid w:val="00FE3F8B"/>
    <w:rsid w:val="00FE524D"/>
    <w:rsid w:val="00FE673E"/>
    <w:rsid w:val="00FE76A3"/>
    <w:rsid w:val="00FF05B9"/>
    <w:rsid w:val="00FF05E6"/>
    <w:rsid w:val="00FF08BF"/>
    <w:rsid w:val="00FF0EB1"/>
    <w:rsid w:val="00FF1049"/>
    <w:rsid w:val="00FF156D"/>
    <w:rsid w:val="00FF3529"/>
    <w:rsid w:val="00FF3634"/>
    <w:rsid w:val="00FF3699"/>
    <w:rsid w:val="00FF426B"/>
    <w:rsid w:val="00FF4408"/>
    <w:rsid w:val="00FF456A"/>
    <w:rsid w:val="00FF46FD"/>
    <w:rsid w:val="00FF57AD"/>
    <w:rsid w:val="00FF6204"/>
    <w:rsid w:val="00FF634D"/>
    <w:rsid w:val="00FF6E79"/>
    <w:rsid w:val="00FF75A4"/>
    <w:rsid w:val="00FF7A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EFC6F6E"/>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581"/>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A2C53"/>
    <w:pPr>
      <w:keepNext/>
      <w:keepLines/>
      <w:spacing w:before="280" w:after="80" w:line="360" w:lineRule="auto"/>
      <w:jc w:val="both"/>
      <w:outlineLvl w:val="2"/>
    </w:pPr>
    <w:rPr>
      <w:rFonts w:ascii="Palatino Linotype" w:eastAsia="Palatino Linotype" w:hAnsi="Palatino Linotype" w:cs="Palatino Linotype"/>
      <w:b/>
      <w:color w:val="000000"/>
      <w:sz w:val="22"/>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Mencinsinresolver5">
    <w:name w:val="Mención sin resolver5"/>
    <w:basedOn w:val="Fuentedeprrafopredeter"/>
    <w:uiPriority w:val="99"/>
    <w:semiHidden/>
    <w:unhideWhenUsed/>
    <w:rsid w:val="00583A2A"/>
    <w:rPr>
      <w:color w:val="605E5C"/>
      <w:shd w:val="clear" w:color="auto" w:fill="E1DFDD"/>
    </w:rPr>
  </w:style>
  <w:style w:type="table" w:customStyle="1" w:styleId="Tablaconcuadrcula2">
    <w:name w:val="Tabla con cuadrícula2"/>
    <w:basedOn w:val="Tablanormal"/>
    <w:next w:val="Tablaconcuadrcula"/>
    <w:uiPriority w:val="39"/>
    <w:rsid w:val="000235C4"/>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C75D18"/>
    <w:rPr>
      <w:color w:val="605E5C"/>
      <w:shd w:val="clear" w:color="auto" w:fill="E1DFDD"/>
    </w:rPr>
  </w:style>
  <w:style w:type="paragraph" w:styleId="TtulodeTDC">
    <w:name w:val="TOC Heading"/>
    <w:basedOn w:val="Ttulo1"/>
    <w:next w:val="Normal"/>
    <w:uiPriority w:val="39"/>
    <w:unhideWhenUsed/>
    <w:qFormat/>
    <w:rsid w:val="00026EB9"/>
    <w:pPr>
      <w:spacing w:line="259" w:lineRule="auto"/>
      <w:outlineLvl w:val="9"/>
    </w:pPr>
    <w:rPr>
      <w:rFonts w:ascii="Calibri Light" w:eastAsia="Times New Roman" w:hAnsi="Calibri Light" w:cs="Times New Roman"/>
      <w:color w:val="2F5496"/>
      <w:lang w:eastAsia="es-MX"/>
    </w:rPr>
  </w:style>
  <w:style w:type="paragraph" w:styleId="TDC1">
    <w:name w:val="toc 1"/>
    <w:basedOn w:val="Normal"/>
    <w:next w:val="Normal"/>
    <w:autoRedefine/>
    <w:uiPriority w:val="39"/>
    <w:unhideWhenUsed/>
    <w:rsid w:val="00026EB9"/>
    <w:pPr>
      <w:spacing w:after="100" w:line="259" w:lineRule="auto"/>
      <w:jc w:val="both"/>
    </w:pPr>
    <w:rPr>
      <w:rFonts w:ascii="Palatino Linotype" w:eastAsia="Palatino Linotype" w:hAnsi="Palatino Linotype" w:cs="Palatino Linotype"/>
      <w:color w:val="000000"/>
      <w:sz w:val="22"/>
      <w:szCs w:val="22"/>
      <w:lang w:eastAsia="es-MX"/>
    </w:rPr>
  </w:style>
  <w:style w:type="paragraph" w:styleId="TDC2">
    <w:name w:val="toc 2"/>
    <w:basedOn w:val="Normal"/>
    <w:next w:val="Normal"/>
    <w:autoRedefine/>
    <w:uiPriority w:val="39"/>
    <w:unhideWhenUsed/>
    <w:rsid w:val="00026EB9"/>
    <w:pPr>
      <w:spacing w:after="100" w:line="259" w:lineRule="auto"/>
      <w:ind w:left="220"/>
      <w:jc w:val="both"/>
    </w:pPr>
    <w:rPr>
      <w:rFonts w:ascii="Palatino Linotype" w:eastAsia="Palatino Linotype" w:hAnsi="Palatino Linotype" w:cs="Palatino Linotype"/>
      <w:color w:val="000000"/>
      <w:sz w:val="22"/>
      <w:szCs w:val="22"/>
      <w:lang w:eastAsia="es-MX"/>
    </w:rPr>
  </w:style>
  <w:style w:type="paragraph" w:styleId="TDC3">
    <w:name w:val="toc 3"/>
    <w:basedOn w:val="Normal"/>
    <w:next w:val="Normal"/>
    <w:autoRedefine/>
    <w:uiPriority w:val="39"/>
    <w:unhideWhenUsed/>
    <w:rsid w:val="00026EB9"/>
    <w:pPr>
      <w:spacing w:after="100" w:line="259" w:lineRule="auto"/>
      <w:ind w:left="440"/>
      <w:jc w:val="both"/>
    </w:pPr>
    <w:rPr>
      <w:rFonts w:ascii="Palatino Linotype" w:eastAsia="Palatino Linotype" w:hAnsi="Palatino Linotype" w:cs="Palatino Linotype"/>
      <w:color w:val="000000"/>
      <w:sz w:val="22"/>
      <w:szCs w:val="22"/>
      <w:lang w:eastAsia="es-MX"/>
    </w:rPr>
  </w:style>
  <w:style w:type="character" w:customStyle="1" w:styleId="Ttulo3Car">
    <w:name w:val="Título 3 Car"/>
    <w:basedOn w:val="Fuentedeprrafopredeter"/>
    <w:link w:val="Ttulo3"/>
    <w:uiPriority w:val="9"/>
    <w:rsid w:val="007A2C53"/>
    <w:rPr>
      <w:rFonts w:ascii="Palatino Linotype" w:eastAsia="Palatino Linotype" w:hAnsi="Palatino Linotype" w:cs="Palatino Linotype"/>
      <w:b/>
      <w:color w:val="000000"/>
      <w:szCs w:val="2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0835386">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05235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8708183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5538272">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1209104">
      <w:bodyDiv w:val="1"/>
      <w:marLeft w:val="0"/>
      <w:marRight w:val="0"/>
      <w:marTop w:val="0"/>
      <w:marBottom w:val="0"/>
      <w:divBdr>
        <w:top w:val="none" w:sz="0" w:space="0" w:color="auto"/>
        <w:left w:val="none" w:sz="0" w:space="0" w:color="auto"/>
        <w:bottom w:val="none" w:sz="0" w:space="0" w:color="auto"/>
        <w:right w:val="none" w:sz="0" w:space="0" w:color="auto"/>
      </w:divBdr>
      <w:divsChild>
        <w:div w:id="1887136129">
          <w:marLeft w:val="0"/>
          <w:marRight w:val="0"/>
          <w:marTop w:val="0"/>
          <w:marBottom w:val="0"/>
          <w:divBdr>
            <w:top w:val="none" w:sz="0" w:space="0" w:color="auto"/>
            <w:left w:val="none" w:sz="0" w:space="0" w:color="auto"/>
            <w:bottom w:val="none" w:sz="0" w:space="0" w:color="auto"/>
            <w:right w:val="none" w:sz="0" w:space="0" w:color="auto"/>
          </w:divBdr>
        </w:div>
      </w:divsChild>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326C1-CA3E-40AE-B00D-FAAEA1774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6639</Words>
  <Characters>36520</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INFOEM568</dc:creator>
  <cp:keywords/>
  <dc:description/>
  <cp:lastModifiedBy>USUARIO</cp:lastModifiedBy>
  <cp:revision>3</cp:revision>
  <cp:lastPrinted>2025-10-24T00:26:00Z</cp:lastPrinted>
  <dcterms:created xsi:type="dcterms:W3CDTF">2025-10-24T00:26:00Z</dcterms:created>
  <dcterms:modified xsi:type="dcterms:W3CDTF">2025-10-24T00:26:00Z</dcterms:modified>
</cp:coreProperties>
</file>