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757860" w:rsidRDefault="00342378" w:rsidP="003777E0">
          <w:pPr>
            <w:pStyle w:val="TtuloTDC"/>
            <w:spacing w:before="0" w:line="360" w:lineRule="auto"/>
            <w:ind w:left="567" w:right="567"/>
            <w:rPr>
              <w:rFonts w:ascii="Palatino Linotype" w:hAnsi="Palatino Linotype"/>
              <w:color w:val="auto"/>
              <w:sz w:val="22"/>
              <w:szCs w:val="22"/>
            </w:rPr>
          </w:pPr>
          <w:r w:rsidRPr="00757860">
            <w:rPr>
              <w:rFonts w:ascii="Palatino Linotype" w:hAnsi="Palatino Linotype"/>
              <w:color w:val="auto"/>
              <w:sz w:val="22"/>
              <w:szCs w:val="22"/>
              <w:lang w:val="es-ES"/>
            </w:rPr>
            <w:t>Contenido</w:t>
          </w:r>
        </w:p>
        <w:p w14:paraId="0430F331" w14:textId="77777777" w:rsidR="00757860" w:rsidRPr="00757860" w:rsidRDefault="00342378">
          <w:pPr>
            <w:pStyle w:val="TDC1"/>
            <w:tabs>
              <w:tab w:val="right" w:leader="dot" w:pos="9034"/>
            </w:tabs>
            <w:rPr>
              <w:rFonts w:asciiTheme="minorHAnsi" w:eastAsiaTheme="minorEastAsia" w:hAnsiTheme="minorHAnsi" w:cstheme="minorBidi"/>
              <w:noProof/>
              <w:sz w:val="22"/>
              <w:szCs w:val="22"/>
              <w:lang w:eastAsia="es-MX"/>
            </w:rPr>
          </w:pPr>
          <w:r w:rsidRPr="00757860">
            <w:rPr>
              <w:rFonts w:ascii="Palatino Linotype" w:hAnsi="Palatino Linotype"/>
              <w:sz w:val="22"/>
              <w:szCs w:val="22"/>
              <w:lang w:val="es-ES"/>
            </w:rPr>
            <w:fldChar w:fldCharType="begin"/>
          </w:r>
          <w:r w:rsidRPr="00757860">
            <w:rPr>
              <w:rFonts w:ascii="Palatino Linotype" w:hAnsi="Palatino Linotype"/>
              <w:sz w:val="22"/>
              <w:szCs w:val="22"/>
              <w:lang w:val="es-ES"/>
            </w:rPr>
            <w:instrText xml:space="preserve"> TOC \o "1-3" \h \z \u </w:instrText>
          </w:r>
          <w:r w:rsidRPr="00757860">
            <w:rPr>
              <w:rFonts w:ascii="Palatino Linotype" w:hAnsi="Palatino Linotype"/>
              <w:sz w:val="22"/>
              <w:szCs w:val="22"/>
              <w:lang w:val="es-ES"/>
            </w:rPr>
            <w:fldChar w:fldCharType="separate"/>
          </w:r>
          <w:hyperlink w:anchor="_Toc206685808" w:history="1">
            <w:r w:rsidR="00757860" w:rsidRPr="00757860">
              <w:rPr>
                <w:rStyle w:val="Hipervnculo"/>
                <w:rFonts w:ascii="Palatino Linotype" w:hAnsi="Palatino Linotype"/>
                <w:noProof/>
              </w:rPr>
              <w:t>A N T E C E D E N T E S</w:t>
            </w:r>
            <w:r w:rsidR="00757860" w:rsidRPr="00757860">
              <w:rPr>
                <w:noProof/>
                <w:webHidden/>
              </w:rPr>
              <w:tab/>
            </w:r>
            <w:r w:rsidR="00757860" w:rsidRPr="00757860">
              <w:rPr>
                <w:noProof/>
                <w:webHidden/>
              </w:rPr>
              <w:fldChar w:fldCharType="begin"/>
            </w:r>
            <w:r w:rsidR="00757860" w:rsidRPr="00757860">
              <w:rPr>
                <w:noProof/>
                <w:webHidden/>
              </w:rPr>
              <w:instrText xml:space="preserve"> PAGEREF _Toc206685808 \h </w:instrText>
            </w:r>
            <w:r w:rsidR="00757860" w:rsidRPr="00757860">
              <w:rPr>
                <w:noProof/>
                <w:webHidden/>
              </w:rPr>
            </w:r>
            <w:r w:rsidR="00757860" w:rsidRPr="00757860">
              <w:rPr>
                <w:noProof/>
                <w:webHidden/>
              </w:rPr>
              <w:fldChar w:fldCharType="separate"/>
            </w:r>
            <w:r w:rsidR="00570A42">
              <w:rPr>
                <w:noProof/>
                <w:webHidden/>
              </w:rPr>
              <w:t>2</w:t>
            </w:r>
            <w:r w:rsidR="00757860" w:rsidRPr="00757860">
              <w:rPr>
                <w:noProof/>
                <w:webHidden/>
              </w:rPr>
              <w:fldChar w:fldCharType="end"/>
            </w:r>
          </w:hyperlink>
        </w:p>
        <w:p w14:paraId="64EE57F8"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09" w:history="1">
            <w:r w:rsidRPr="00757860">
              <w:rPr>
                <w:rStyle w:val="Hipervnculo"/>
                <w:rFonts w:ascii="Palatino Linotype" w:hAnsi="Palatino Linotype" w:cs="Tahoma"/>
                <w:noProof/>
              </w:rPr>
              <w:t>I. Presentación de la solicitud de información</w:t>
            </w:r>
            <w:r w:rsidRPr="00757860">
              <w:rPr>
                <w:noProof/>
                <w:webHidden/>
              </w:rPr>
              <w:tab/>
            </w:r>
            <w:r w:rsidRPr="00757860">
              <w:rPr>
                <w:noProof/>
                <w:webHidden/>
              </w:rPr>
              <w:fldChar w:fldCharType="begin"/>
            </w:r>
            <w:r w:rsidRPr="00757860">
              <w:rPr>
                <w:noProof/>
                <w:webHidden/>
              </w:rPr>
              <w:instrText xml:space="preserve"> PAGEREF _Toc206685809 \h </w:instrText>
            </w:r>
            <w:r w:rsidRPr="00757860">
              <w:rPr>
                <w:noProof/>
                <w:webHidden/>
              </w:rPr>
            </w:r>
            <w:r w:rsidRPr="00757860">
              <w:rPr>
                <w:noProof/>
                <w:webHidden/>
              </w:rPr>
              <w:fldChar w:fldCharType="separate"/>
            </w:r>
            <w:r w:rsidR="00570A42">
              <w:rPr>
                <w:noProof/>
                <w:webHidden/>
              </w:rPr>
              <w:t>2</w:t>
            </w:r>
            <w:r w:rsidRPr="00757860">
              <w:rPr>
                <w:noProof/>
                <w:webHidden/>
              </w:rPr>
              <w:fldChar w:fldCharType="end"/>
            </w:r>
          </w:hyperlink>
        </w:p>
        <w:p w14:paraId="26B1B5A3"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10" w:history="1">
            <w:r w:rsidRPr="00757860">
              <w:rPr>
                <w:rStyle w:val="Hipervnculo"/>
                <w:rFonts w:ascii="Palatino Linotype" w:hAnsi="Palatino Linotype" w:cs="Tahoma"/>
                <w:noProof/>
              </w:rPr>
              <w:t>II. Respuesta del Sujeto Obligado</w:t>
            </w:r>
            <w:r w:rsidRPr="00757860">
              <w:rPr>
                <w:noProof/>
                <w:webHidden/>
              </w:rPr>
              <w:tab/>
            </w:r>
            <w:r w:rsidRPr="00757860">
              <w:rPr>
                <w:noProof/>
                <w:webHidden/>
              </w:rPr>
              <w:fldChar w:fldCharType="begin"/>
            </w:r>
            <w:r w:rsidRPr="00757860">
              <w:rPr>
                <w:noProof/>
                <w:webHidden/>
              </w:rPr>
              <w:instrText xml:space="preserve"> PAGEREF _Toc206685810 \h </w:instrText>
            </w:r>
            <w:r w:rsidRPr="00757860">
              <w:rPr>
                <w:noProof/>
                <w:webHidden/>
              </w:rPr>
            </w:r>
            <w:r w:rsidRPr="00757860">
              <w:rPr>
                <w:noProof/>
                <w:webHidden/>
              </w:rPr>
              <w:fldChar w:fldCharType="separate"/>
            </w:r>
            <w:r w:rsidR="00570A42">
              <w:rPr>
                <w:noProof/>
                <w:webHidden/>
              </w:rPr>
              <w:t>3</w:t>
            </w:r>
            <w:r w:rsidRPr="00757860">
              <w:rPr>
                <w:noProof/>
                <w:webHidden/>
              </w:rPr>
              <w:fldChar w:fldCharType="end"/>
            </w:r>
          </w:hyperlink>
        </w:p>
        <w:p w14:paraId="0A920150"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11" w:history="1">
            <w:r w:rsidRPr="00757860">
              <w:rPr>
                <w:rStyle w:val="Hipervnculo"/>
                <w:rFonts w:ascii="Palatino Linotype" w:hAnsi="Palatino Linotype" w:cs="Tahoma"/>
                <w:noProof/>
              </w:rPr>
              <w:t>III. Interposición del Recurso de Revisión</w:t>
            </w:r>
            <w:r w:rsidRPr="00757860">
              <w:rPr>
                <w:noProof/>
                <w:webHidden/>
              </w:rPr>
              <w:tab/>
            </w:r>
            <w:r w:rsidRPr="00757860">
              <w:rPr>
                <w:noProof/>
                <w:webHidden/>
              </w:rPr>
              <w:fldChar w:fldCharType="begin"/>
            </w:r>
            <w:r w:rsidRPr="00757860">
              <w:rPr>
                <w:noProof/>
                <w:webHidden/>
              </w:rPr>
              <w:instrText xml:space="preserve"> PAGEREF _Toc206685811 \h </w:instrText>
            </w:r>
            <w:r w:rsidRPr="00757860">
              <w:rPr>
                <w:noProof/>
                <w:webHidden/>
              </w:rPr>
            </w:r>
            <w:r w:rsidRPr="00757860">
              <w:rPr>
                <w:noProof/>
                <w:webHidden/>
              </w:rPr>
              <w:fldChar w:fldCharType="separate"/>
            </w:r>
            <w:r w:rsidR="00570A42">
              <w:rPr>
                <w:noProof/>
                <w:webHidden/>
              </w:rPr>
              <w:t>3</w:t>
            </w:r>
            <w:r w:rsidRPr="00757860">
              <w:rPr>
                <w:noProof/>
                <w:webHidden/>
              </w:rPr>
              <w:fldChar w:fldCharType="end"/>
            </w:r>
          </w:hyperlink>
        </w:p>
        <w:p w14:paraId="1E491E66"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12" w:history="1">
            <w:r w:rsidRPr="00757860">
              <w:rPr>
                <w:rStyle w:val="Hipervnculo"/>
                <w:rFonts w:ascii="Palatino Linotype" w:hAnsi="Palatino Linotype"/>
                <w:noProof/>
              </w:rPr>
              <w:t>IV. Trámite del Recurso de Revisión ante el Instituto</w:t>
            </w:r>
            <w:r w:rsidRPr="00757860">
              <w:rPr>
                <w:noProof/>
                <w:webHidden/>
              </w:rPr>
              <w:tab/>
            </w:r>
            <w:r w:rsidRPr="00757860">
              <w:rPr>
                <w:noProof/>
                <w:webHidden/>
              </w:rPr>
              <w:fldChar w:fldCharType="begin"/>
            </w:r>
            <w:r w:rsidRPr="00757860">
              <w:rPr>
                <w:noProof/>
                <w:webHidden/>
              </w:rPr>
              <w:instrText xml:space="preserve"> PAGEREF _Toc206685812 \h </w:instrText>
            </w:r>
            <w:r w:rsidRPr="00757860">
              <w:rPr>
                <w:noProof/>
                <w:webHidden/>
              </w:rPr>
            </w:r>
            <w:r w:rsidRPr="00757860">
              <w:rPr>
                <w:noProof/>
                <w:webHidden/>
              </w:rPr>
              <w:fldChar w:fldCharType="separate"/>
            </w:r>
            <w:r w:rsidR="00570A42">
              <w:rPr>
                <w:noProof/>
                <w:webHidden/>
              </w:rPr>
              <w:t>4</w:t>
            </w:r>
            <w:r w:rsidRPr="00757860">
              <w:rPr>
                <w:noProof/>
                <w:webHidden/>
              </w:rPr>
              <w:fldChar w:fldCharType="end"/>
            </w:r>
          </w:hyperlink>
        </w:p>
        <w:p w14:paraId="761FFBB4" w14:textId="77777777" w:rsidR="00757860" w:rsidRPr="00757860" w:rsidRDefault="00757860">
          <w:pPr>
            <w:pStyle w:val="TDC3"/>
            <w:tabs>
              <w:tab w:val="right" w:leader="dot" w:pos="9034"/>
            </w:tabs>
            <w:rPr>
              <w:rFonts w:asciiTheme="minorHAnsi" w:eastAsiaTheme="minorEastAsia" w:hAnsiTheme="minorHAnsi" w:cstheme="minorBidi"/>
              <w:noProof/>
              <w:sz w:val="22"/>
              <w:szCs w:val="22"/>
              <w:lang w:eastAsia="es-MX"/>
            </w:rPr>
          </w:pPr>
          <w:hyperlink w:anchor="_Toc206685813" w:history="1">
            <w:r w:rsidRPr="00757860">
              <w:rPr>
                <w:rStyle w:val="Hipervnculo"/>
                <w:rFonts w:ascii="Palatino Linotype" w:hAnsi="Palatino Linotype"/>
                <w:noProof/>
              </w:rPr>
              <w:t>a) Turno del Recurso de Revisión.</w:t>
            </w:r>
            <w:r w:rsidRPr="00757860">
              <w:rPr>
                <w:noProof/>
                <w:webHidden/>
              </w:rPr>
              <w:tab/>
            </w:r>
            <w:r w:rsidRPr="00757860">
              <w:rPr>
                <w:noProof/>
                <w:webHidden/>
              </w:rPr>
              <w:fldChar w:fldCharType="begin"/>
            </w:r>
            <w:r w:rsidRPr="00757860">
              <w:rPr>
                <w:noProof/>
                <w:webHidden/>
              </w:rPr>
              <w:instrText xml:space="preserve"> PAGEREF _Toc206685813 \h </w:instrText>
            </w:r>
            <w:r w:rsidRPr="00757860">
              <w:rPr>
                <w:noProof/>
                <w:webHidden/>
              </w:rPr>
            </w:r>
            <w:r w:rsidRPr="00757860">
              <w:rPr>
                <w:noProof/>
                <w:webHidden/>
              </w:rPr>
              <w:fldChar w:fldCharType="separate"/>
            </w:r>
            <w:r w:rsidR="00570A42">
              <w:rPr>
                <w:noProof/>
                <w:webHidden/>
              </w:rPr>
              <w:t>4</w:t>
            </w:r>
            <w:r w:rsidRPr="00757860">
              <w:rPr>
                <w:noProof/>
                <w:webHidden/>
              </w:rPr>
              <w:fldChar w:fldCharType="end"/>
            </w:r>
          </w:hyperlink>
        </w:p>
        <w:p w14:paraId="440821A0" w14:textId="77777777" w:rsidR="00757860" w:rsidRPr="00757860" w:rsidRDefault="00757860">
          <w:pPr>
            <w:pStyle w:val="TDC3"/>
            <w:tabs>
              <w:tab w:val="right" w:leader="dot" w:pos="9034"/>
            </w:tabs>
            <w:rPr>
              <w:rFonts w:asciiTheme="minorHAnsi" w:eastAsiaTheme="minorEastAsia" w:hAnsiTheme="minorHAnsi" w:cstheme="minorBidi"/>
              <w:noProof/>
              <w:sz w:val="22"/>
              <w:szCs w:val="22"/>
              <w:lang w:eastAsia="es-MX"/>
            </w:rPr>
          </w:pPr>
          <w:hyperlink w:anchor="_Toc206685814" w:history="1">
            <w:r w:rsidRPr="00757860">
              <w:rPr>
                <w:rStyle w:val="Hipervnculo"/>
                <w:rFonts w:ascii="Palatino Linotype" w:hAnsi="Palatino Linotype"/>
                <w:noProof/>
              </w:rPr>
              <w:t>b) Admisión del Recurso de Revisión.</w:t>
            </w:r>
            <w:r w:rsidRPr="00757860">
              <w:rPr>
                <w:noProof/>
                <w:webHidden/>
              </w:rPr>
              <w:tab/>
            </w:r>
            <w:r w:rsidRPr="00757860">
              <w:rPr>
                <w:noProof/>
                <w:webHidden/>
              </w:rPr>
              <w:fldChar w:fldCharType="begin"/>
            </w:r>
            <w:r w:rsidRPr="00757860">
              <w:rPr>
                <w:noProof/>
                <w:webHidden/>
              </w:rPr>
              <w:instrText xml:space="preserve"> PAGEREF _Toc206685814 \h </w:instrText>
            </w:r>
            <w:r w:rsidRPr="00757860">
              <w:rPr>
                <w:noProof/>
                <w:webHidden/>
              </w:rPr>
            </w:r>
            <w:r w:rsidRPr="00757860">
              <w:rPr>
                <w:noProof/>
                <w:webHidden/>
              </w:rPr>
              <w:fldChar w:fldCharType="separate"/>
            </w:r>
            <w:r w:rsidR="00570A42">
              <w:rPr>
                <w:noProof/>
                <w:webHidden/>
              </w:rPr>
              <w:t>4</w:t>
            </w:r>
            <w:r w:rsidRPr="00757860">
              <w:rPr>
                <w:noProof/>
                <w:webHidden/>
              </w:rPr>
              <w:fldChar w:fldCharType="end"/>
            </w:r>
          </w:hyperlink>
        </w:p>
        <w:p w14:paraId="06FECD12" w14:textId="77777777" w:rsidR="00757860" w:rsidRPr="00757860" w:rsidRDefault="00757860">
          <w:pPr>
            <w:pStyle w:val="TDC3"/>
            <w:tabs>
              <w:tab w:val="right" w:leader="dot" w:pos="9034"/>
            </w:tabs>
            <w:rPr>
              <w:rFonts w:asciiTheme="minorHAnsi" w:eastAsiaTheme="minorEastAsia" w:hAnsiTheme="minorHAnsi" w:cstheme="minorBidi"/>
              <w:noProof/>
              <w:sz w:val="22"/>
              <w:szCs w:val="22"/>
              <w:lang w:eastAsia="es-MX"/>
            </w:rPr>
          </w:pPr>
          <w:hyperlink w:anchor="_Toc206685815" w:history="1">
            <w:r w:rsidRPr="00757860">
              <w:rPr>
                <w:rStyle w:val="Hipervnculo"/>
                <w:rFonts w:ascii="Palatino Linotype" w:hAnsi="Palatino Linotype"/>
                <w:noProof/>
              </w:rPr>
              <w:t>c) Informe Justificado.</w:t>
            </w:r>
            <w:r w:rsidRPr="00757860">
              <w:rPr>
                <w:noProof/>
                <w:webHidden/>
              </w:rPr>
              <w:tab/>
            </w:r>
            <w:r w:rsidRPr="00757860">
              <w:rPr>
                <w:noProof/>
                <w:webHidden/>
              </w:rPr>
              <w:fldChar w:fldCharType="begin"/>
            </w:r>
            <w:r w:rsidRPr="00757860">
              <w:rPr>
                <w:noProof/>
                <w:webHidden/>
              </w:rPr>
              <w:instrText xml:space="preserve"> PAGEREF _Toc206685815 \h </w:instrText>
            </w:r>
            <w:r w:rsidRPr="00757860">
              <w:rPr>
                <w:noProof/>
                <w:webHidden/>
              </w:rPr>
            </w:r>
            <w:r w:rsidRPr="00757860">
              <w:rPr>
                <w:noProof/>
                <w:webHidden/>
              </w:rPr>
              <w:fldChar w:fldCharType="separate"/>
            </w:r>
            <w:r w:rsidR="00570A42">
              <w:rPr>
                <w:noProof/>
                <w:webHidden/>
              </w:rPr>
              <w:t>5</w:t>
            </w:r>
            <w:r w:rsidRPr="00757860">
              <w:rPr>
                <w:noProof/>
                <w:webHidden/>
              </w:rPr>
              <w:fldChar w:fldCharType="end"/>
            </w:r>
          </w:hyperlink>
        </w:p>
        <w:p w14:paraId="780DEC20" w14:textId="77777777" w:rsidR="00757860" w:rsidRPr="00757860" w:rsidRDefault="00757860">
          <w:pPr>
            <w:pStyle w:val="TDC3"/>
            <w:tabs>
              <w:tab w:val="right" w:leader="dot" w:pos="9034"/>
            </w:tabs>
            <w:rPr>
              <w:rFonts w:asciiTheme="minorHAnsi" w:eastAsiaTheme="minorEastAsia" w:hAnsiTheme="minorHAnsi" w:cstheme="minorBidi"/>
              <w:noProof/>
              <w:sz w:val="22"/>
              <w:szCs w:val="22"/>
              <w:lang w:eastAsia="es-MX"/>
            </w:rPr>
          </w:pPr>
          <w:hyperlink w:anchor="_Toc206685816" w:history="1">
            <w:r w:rsidRPr="00757860">
              <w:rPr>
                <w:rStyle w:val="Hipervnculo"/>
                <w:rFonts w:ascii="Palatino Linotype" w:hAnsi="Palatino Linotype"/>
                <w:noProof/>
              </w:rPr>
              <w:t>d) Manifestaciones.</w:t>
            </w:r>
            <w:r w:rsidRPr="00757860">
              <w:rPr>
                <w:noProof/>
                <w:webHidden/>
              </w:rPr>
              <w:tab/>
            </w:r>
            <w:r w:rsidRPr="00757860">
              <w:rPr>
                <w:noProof/>
                <w:webHidden/>
              </w:rPr>
              <w:fldChar w:fldCharType="begin"/>
            </w:r>
            <w:r w:rsidRPr="00757860">
              <w:rPr>
                <w:noProof/>
                <w:webHidden/>
              </w:rPr>
              <w:instrText xml:space="preserve"> PAGEREF _Toc206685816 \h </w:instrText>
            </w:r>
            <w:r w:rsidRPr="00757860">
              <w:rPr>
                <w:noProof/>
                <w:webHidden/>
              </w:rPr>
            </w:r>
            <w:r w:rsidRPr="00757860">
              <w:rPr>
                <w:noProof/>
                <w:webHidden/>
              </w:rPr>
              <w:fldChar w:fldCharType="separate"/>
            </w:r>
            <w:r w:rsidR="00570A42">
              <w:rPr>
                <w:noProof/>
                <w:webHidden/>
              </w:rPr>
              <w:t>5</w:t>
            </w:r>
            <w:r w:rsidRPr="00757860">
              <w:rPr>
                <w:noProof/>
                <w:webHidden/>
              </w:rPr>
              <w:fldChar w:fldCharType="end"/>
            </w:r>
          </w:hyperlink>
        </w:p>
        <w:p w14:paraId="4928777E" w14:textId="77777777" w:rsidR="00757860" w:rsidRPr="00757860" w:rsidRDefault="00757860">
          <w:pPr>
            <w:pStyle w:val="TDC3"/>
            <w:tabs>
              <w:tab w:val="right" w:leader="dot" w:pos="9034"/>
            </w:tabs>
            <w:rPr>
              <w:rFonts w:asciiTheme="minorHAnsi" w:eastAsiaTheme="minorEastAsia" w:hAnsiTheme="minorHAnsi" w:cstheme="minorBidi"/>
              <w:noProof/>
              <w:sz w:val="22"/>
              <w:szCs w:val="22"/>
              <w:lang w:eastAsia="es-MX"/>
            </w:rPr>
          </w:pPr>
          <w:hyperlink w:anchor="_Toc206685817" w:history="1">
            <w:r w:rsidRPr="00757860">
              <w:rPr>
                <w:rStyle w:val="Hipervnculo"/>
                <w:rFonts w:ascii="Palatino Linotype" w:hAnsi="Palatino Linotype"/>
                <w:noProof/>
              </w:rPr>
              <w:t>e) Ampliación de plazo.</w:t>
            </w:r>
            <w:r w:rsidRPr="00757860">
              <w:rPr>
                <w:noProof/>
                <w:webHidden/>
              </w:rPr>
              <w:tab/>
            </w:r>
            <w:r w:rsidRPr="00757860">
              <w:rPr>
                <w:noProof/>
                <w:webHidden/>
              </w:rPr>
              <w:fldChar w:fldCharType="begin"/>
            </w:r>
            <w:r w:rsidRPr="00757860">
              <w:rPr>
                <w:noProof/>
                <w:webHidden/>
              </w:rPr>
              <w:instrText xml:space="preserve"> PAGEREF _Toc206685817 \h </w:instrText>
            </w:r>
            <w:r w:rsidRPr="00757860">
              <w:rPr>
                <w:noProof/>
                <w:webHidden/>
              </w:rPr>
            </w:r>
            <w:r w:rsidRPr="00757860">
              <w:rPr>
                <w:noProof/>
                <w:webHidden/>
              </w:rPr>
              <w:fldChar w:fldCharType="separate"/>
            </w:r>
            <w:r w:rsidR="00570A42">
              <w:rPr>
                <w:noProof/>
                <w:webHidden/>
              </w:rPr>
              <w:t>5</w:t>
            </w:r>
            <w:r w:rsidRPr="00757860">
              <w:rPr>
                <w:noProof/>
                <w:webHidden/>
              </w:rPr>
              <w:fldChar w:fldCharType="end"/>
            </w:r>
          </w:hyperlink>
        </w:p>
        <w:p w14:paraId="307CFDF5" w14:textId="77777777" w:rsidR="00757860" w:rsidRPr="00757860" w:rsidRDefault="00757860">
          <w:pPr>
            <w:pStyle w:val="TDC3"/>
            <w:tabs>
              <w:tab w:val="right" w:leader="dot" w:pos="9034"/>
            </w:tabs>
            <w:rPr>
              <w:rFonts w:asciiTheme="minorHAnsi" w:eastAsiaTheme="minorEastAsia" w:hAnsiTheme="minorHAnsi" w:cstheme="minorBidi"/>
              <w:noProof/>
              <w:sz w:val="22"/>
              <w:szCs w:val="22"/>
              <w:lang w:eastAsia="es-MX"/>
            </w:rPr>
          </w:pPr>
          <w:hyperlink w:anchor="_Toc206685818" w:history="1">
            <w:r w:rsidRPr="00757860">
              <w:rPr>
                <w:rStyle w:val="Hipervnculo"/>
                <w:rFonts w:ascii="Palatino Linotype" w:hAnsi="Palatino Linotype"/>
                <w:noProof/>
              </w:rPr>
              <w:t>f) Cierre de instrucción</w:t>
            </w:r>
            <w:r w:rsidRPr="00757860">
              <w:rPr>
                <w:noProof/>
                <w:webHidden/>
              </w:rPr>
              <w:tab/>
            </w:r>
            <w:r w:rsidRPr="00757860">
              <w:rPr>
                <w:noProof/>
                <w:webHidden/>
              </w:rPr>
              <w:fldChar w:fldCharType="begin"/>
            </w:r>
            <w:r w:rsidRPr="00757860">
              <w:rPr>
                <w:noProof/>
                <w:webHidden/>
              </w:rPr>
              <w:instrText xml:space="preserve"> PAGEREF _Toc206685818 \h </w:instrText>
            </w:r>
            <w:r w:rsidRPr="00757860">
              <w:rPr>
                <w:noProof/>
                <w:webHidden/>
              </w:rPr>
            </w:r>
            <w:r w:rsidRPr="00757860">
              <w:rPr>
                <w:noProof/>
                <w:webHidden/>
              </w:rPr>
              <w:fldChar w:fldCharType="separate"/>
            </w:r>
            <w:r w:rsidR="00570A42">
              <w:rPr>
                <w:noProof/>
                <w:webHidden/>
              </w:rPr>
              <w:t>5</w:t>
            </w:r>
            <w:r w:rsidRPr="00757860">
              <w:rPr>
                <w:noProof/>
                <w:webHidden/>
              </w:rPr>
              <w:fldChar w:fldCharType="end"/>
            </w:r>
          </w:hyperlink>
        </w:p>
        <w:p w14:paraId="46276A08" w14:textId="77777777" w:rsidR="00757860" w:rsidRPr="00757860" w:rsidRDefault="00757860">
          <w:pPr>
            <w:pStyle w:val="TDC1"/>
            <w:tabs>
              <w:tab w:val="right" w:leader="dot" w:pos="9034"/>
            </w:tabs>
            <w:rPr>
              <w:rFonts w:asciiTheme="minorHAnsi" w:eastAsiaTheme="minorEastAsia" w:hAnsiTheme="minorHAnsi" w:cstheme="minorBidi"/>
              <w:noProof/>
              <w:sz w:val="22"/>
              <w:szCs w:val="22"/>
              <w:lang w:eastAsia="es-MX"/>
            </w:rPr>
          </w:pPr>
          <w:hyperlink w:anchor="_Toc206685819" w:history="1">
            <w:r w:rsidRPr="00757860">
              <w:rPr>
                <w:rStyle w:val="Hipervnculo"/>
                <w:rFonts w:ascii="Palatino Linotype" w:hAnsi="Palatino Linotype"/>
                <w:noProof/>
              </w:rPr>
              <w:t>C O N S I D E R A N D O S</w:t>
            </w:r>
            <w:r w:rsidRPr="00757860">
              <w:rPr>
                <w:noProof/>
                <w:webHidden/>
              </w:rPr>
              <w:tab/>
            </w:r>
            <w:r w:rsidRPr="00757860">
              <w:rPr>
                <w:noProof/>
                <w:webHidden/>
              </w:rPr>
              <w:fldChar w:fldCharType="begin"/>
            </w:r>
            <w:r w:rsidRPr="00757860">
              <w:rPr>
                <w:noProof/>
                <w:webHidden/>
              </w:rPr>
              <w:instrText xml:space="preserve"> PAGEREF _Toc206685819 \h </w:instrText>
            </w:r>
            <w:r w:rsidRPr="00757860">
              <w:rPr>
                <w:noProof/>
                <w:webHidden/>
              </w:rPr>
            </w:r>
            <w:r w:rsidRPr="00757860">
              <w:rPr>
                <w:noProof/>
                <w:webHidden/>
              </w:rPr>
              <w:fldChar w:fldCharType="separate"/>
            </w:r>
            <w:r w:rsidR="00570A42">
              <w:rPr>
                <w:noProof/>
                <w:webHidden/>
              </w:rPr>
              <w:t>6</w:t>
            </w:r>
            <w:r w:rsidRPr="00757860">
              <w:rPr>
                <w:noProof/>
                <w:webHidden/>
              </w:rPr>
              <w:fldChar w:fldCharType="end"/>
            </w:r>
          </w:hyperlink>
        </w:p>
        <w:p w14:paraId="711BA06D"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20" w:history="1">
            <w:r w:rsidRPr="00757860">
              <w:rPr>
                <w:rStyle w:val="Hipervnculo"/>
                <w:rFonts w:ascii="Palatino Linotype" w:eastAsia="Calibri" w:hAnsi="Palatino Linotype"/>
                <w:noProof/>
                <w:lang w:eastAsia="es-MX"/>
              </w:rPr>
              <w:t xml:space="preserve">PRIMERO. </w:t>
            </w:r>
            <w:r w:rsidRPr="00757860">
              <w:rPr>
                <w:rStyle w:val="Hipervnculo"/>
                <w:rFonts w:ascii="Palatino Linotype" w:hAnsi="Palatino Linotype"/>
                <w:noProof/>
              </w:rPr>
              <w:t>Competencia</w:t>
            </w:r>
            <w:r w:rsidRPr="00757860">
              <w:rPr>
                <w:noProof/>
                <w:webHidden/>
              </w:rPr>
              <w:tab/>
            </w:r>
            <w:r w:rsidRPr="00757860">
              <w:rPr>
                <w:noProof/>
                <w:webHidden/>
              </w:rPr>
              <w:fldChar w:fldCharType="begin"/>
            </w:r>
            <w:r w:rsidRPr="00757860">
              <w:rPr>
                <w:noProof/>
                <w:webHidden/>
              </w:rPr>
              <w:instrText xml:space="preserve"> PAGEREF _Toc206685820 \h </w:instrText>
            </w:r>
            <w:r w:rsidRPr="00757860">
              <w:rPr>
                <w:noProof/>
                <w:webHidden/>
              </w:rPr>
            </w:r>
            <w:r w:rsidRPr="00757860">
              <w:rPr>
                <w:noProof/>
                <w:webHidden/>
              </w:rPr>
              <w:fldChar w:fldCharType="separate"/>
            </w:r>
            <w:r w:rsidR="00570A42">
              <w:rPr>
                <w:noProof/>
                <w:webHidden/>
              </w:rPr>
              <w:t>6</w:t>
            </w:r>
            <w:r w:rsidRPr="00757860">
              <w:rPr>
                <w:noProof/>
                <w:webHidden/>
              </w:rPr>
              <w:fldChar w:fldCharType="end"/>
            </w:r>
          </w:hyperlink>
        </w:p>
        <w:p w14:paraId="4BE6688A"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21" w:history="1">
            <w:r w:rsidRPr="00757860">
              <w:rPr>
                <w:rStyle w:val="Hipervnculo"/>
                <w:rFonts w:ascii="Palatino Linotype" w:eastAsia="Calibri" w:hAnsi="Palatino Linotype"/>
                <w:noProof/>
                <w:lang w:eastAsia="es-MX"/>
              </w:rPr>
              <w:t>SEGUNDO. Causales de improcedencia y sobreseimiento</w:t>
            </w:r>
            <w:r w:rsidRPr="00757860">
              <w:rPr>
                <w:noProof/>
                <w:webHidden/>
              </w:rPr>
              <w:tab/>
            </w:r>
            <w:r w:rsidRPr="00757860">
              <w:rPr>
                <w:noProof/>
                <w:webHidden/>
              </w:rPr>
              <w:fldChar w:fldCharType="begin"/>
            </w:r>
            <w:r w:rsidRPr="00757860">
              <w:rPr>
                <w:noProof/>
                <w:webHidden/>
              </w:rPr>
              <w:instrText xml:space="preserve"> PAGEREF _Toc206685821 \h </w:instrText>
            </w:r>
            <w:r w:rsidRPr="00757860">
              <w:rPr>
                <w:noProof/>
                <w:webHidden/>
              </w:rPr>
            </w:r>
            <w:r w:rsidRPr="00757860">
              <w:rPr>
                <w:noProof/>
                <w:webHidden/>
              </w:rPr>
              <w:fldChar w:fldCharType="separate"/>
            </w:r>
            <w:r w:rsidR="00570A42">
              <w:rPr>
                <w:noProof/>
                <w:webHidden/>
              </w:rPr>
              <w:t>6</w:t>
            </w:r>
            <w:r w:rsidRPr="00757860">
              <w:rPr>
                <w:noProof/>
                <w:webHidden/>
              </w:rPr>
              <w:fldChar w:fldCharType="end"/>
            </w:r>
          </w:hyperlink>
        </w:p>
        <w:p w14:paraId="6145422F" w14:textId="77777777" w:rsidR="00757860" w:rsidRPr="00757860" w:rsidRDefault="00757860">
          <w:pPr>
            <w:pStyle w:val="TDC3"/>
            <w:tabs>
              <w:tab w:val="right" w:leader="dot" w:pos="9034"/>
            </w:tabs>
            <w:rPr>
              <w:rFonts w:asciiTheme="minorHAnsi" w:eastAsiaTheme="minorEastAsia" w:hAnsiTheme="minorHAnsi" w:cstheme="minorBidi"/>
              <w:noProof/>
              <w:sz w:val="22"/>
              <w:szCs w:val="22"/>
              <w:lang w:eastAsia="es-MX"/>
            </w:rPr>
          </w:pPr>
          <w:hyperlink w:anchor="_Toc206685822" w:history="1">
            <w:r w:rsidRPr="00757860">
              <w:rPr>
                <w:rStyle w:val="Hipervnculo"/>
                <w:rFonts w:ascii="Palatino Linotype" w:eastAsia="Calibri" w:hAnsi="Palatino Linotype" w:cs="Arial"/>
                <w:noProof/>
                <w:lang w:eastAsia="es-ES_tradnl"/>
              </w:rPr>
              <w:t>Causales de sobreseimiento</w:t>
            </w:r>
            <w:r w:rsidRPr="00757860">
              <w:rPr>
                <w:noProof/>
                <w:webHidden/>
              </w:rPr>
              <w:tab/>
            </w:r>
            <w:r w:rsidRPr="00757860">
              <w:rPr>
                <w:noProof/>
                <w:webHidden/>
              </w:rPr>
              <w:fldChar w:fldCharType="begin"/>
            </w:r>
            <w:r w:rsidRPr="00757860">
              <w:rPr>
                <w:noProof/>
                <w:webHidden/>
              </w:rPr>
              <w:instrText xml:space="preserve"> PAGEREF _Toc206685822 \h </w:instrText>
            </w:r>
            <w:r w:rsidRPr="00757860">
              <w:rPr>
                <w:noProof/>
                <w:webHidden/>
              </w:rPr>
            </w:r>
            <w:r w:rsidRPr="00757860">
              <w:rPr>
                <w:noProof/>
                <w:webHidden/>
              </w:rPr>
              <w:fldChar w:fldCharType="separate"/>
            </w:r>
            <w:r w:rsidR="00570A42">
              <w:rPr>
                <w:noProof/>
                <w:webHidden/>
              </w:rPr>
              <w:t>7</w:t>
            </w:r>
            <w:r w:rsidRPr="00757860">
              <w:rPr>
                <w:noProof/>
                <w:webHidden/>
              </w:rPr>
              <w:fldChar w:fldCharType="end"/>
            </w:r>
          </w:hyperlink>
        </w:p>
        <w:p w14:paraId="3908ECED"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23" w:history="1">
            <w:r w:rsidRPr="00757860">
              <w:rPr>
                <w:rStyle w:val="Hipervnculo"/>
                <w:rFonts w:ascii="Palatino Linotype" w:eastAsia="Calibri" w:hAnsi="Palatino Linotype"/>
                <w:noProof/>
                <w:lang w:eastAsia="es-ES_tradnl"/>
              </w:rPr>
              <w:t>TERCERO. Determinación de la Controversia</w:t>
            </w:r>
            <w:r w:rsidRPr="00757860">
              <w:rPr>
                <w:noProof/>
                <w:webHidden/>
              </w:rPr>
              <w:tab/>
            </w:r>
            <w:r w:rsidRPr="00757860">
              <w:rPr>
                <w:noProof/>
                <w:webHidden/>
              </w:rPr>
              <w:fldChar w:fldCharType="begin"/>
            </w:r>
            <w:r w:rsidRPr="00757860">
              <w:rPr>
                <w:noProof/>
                <w:webHidden/>
              </w:rPr>
              <w:instrText xml:space="preserve"> PAGEREF _Toc206685823 \h </w:instrText>
            </w:r>
            <w:r w:rsidRPr="00757860">
              <w:rPr>
                <w:noProof/>
                <w:webHidden/>
              </w:rPr>
            </w:r>
            <w:r w:rsidRPr="00757860">
              <w:rPr>
                <w:noProof/>
                <w:webHidden/>
              </w:rPr>
              <w:fldChar w:fldCharType="separate"/>
            </w:r>
            <w:r w:rsidR="00570A42">
              <w:rPr>
                <w:noProof/>
                <w:webHidden/>
              </w:rPr>
              <w:t>7</w:t>
            </w:r>
            <w:r w:rsidRPr="00757860">
              <w:rPr>
                <w:noProof/>
                <w:webHidden/>
              </w:rPr>
              <w:fldChar w:fldCharType="end"/>
            </w:r>
          </w:hyperlink>
        </w:p>
        <w:p w14:paraId="2676107F"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24" w:history="1">
            <w:r w:rsidRPr="00757860">
              <w:rPr>
                <w:rStyle w:val="Hipervnculo"/>
                <w:rFonts w:ascii="Palatino Linotype" w:eastAsia="Calibri" w:hAnsi="Palatino Linotype" w:cs="Arial"/>
                <w:noProof/>
                <w:lang w:eastAsia="es-ES_tradnl"/>
              </w:rPr>
              <w:t>CUARTO. Marco normativo aplicable en materia de transparencia y acceso a la información pública</w:t>
            </w:r>
            <w:r w:rsidRPr="00757860">
              <w:rPr>
                <w:noProof/>
                <w:webHidden/>
              </w:rPr>
              <w:tab/>
            </w:r>
            <w:r w:rsidRPr="00757860">
              <w:rPr>
                <w:noProof/>
                <w:webHidden/>
              </w:rPr>
              <w:fldChar w:fldCharType="begin"/>
            </w:r>
            <w:r w:rsidRPr="00757860">
              <w:rPr>
                <w:noProof/>
                <w:webHidden/>
              </w:rPr>
              <w:instrText xml:space="preserve"> PAGEREF _Toc206685824 \h </w:instrText>
            </w:r>
            <w:r w:rsidRPr="00757860">
              <w:rPr>
                <w:noProof/>
                <w:webHidden/>
              </w:rPr>
            </w:r>
            <w:r w:rsidRPr="00757860">
              <w:rPr>
                <w:noProof/>
                <w:webHidden/>
              </w:rPr>
              <w:fldChar w:fldCharType="separate"/>
            </w:r>
            <w:r w:rsidR="00570A42">
              <w:rPr>
                <w:noProof/>
                <w:webHidden/>
              </w:rPr>
              <w:t>8</w:t>
            </w:r>
            <w:r w:rsidRPr="00757860">
              <w:rPr>
                <w:noProof/>
                <w:webHidden/>
              </w:rPr>
              <w:fldChar w:fldCharType="end"/>
            </w:r>
          </w:hyperlink>
        </w:p>
        <w:p w14:paraId="1A63AE28"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25" w:history="1">
            <w:r w:rsidRPr="00757860">
              <w:rPr>
                <w:rStyle w:val="Hipervnculo"/>
                <w:rFonts w:ascii="Palatino Linotype" w:eastAsia="Calibri" w:hAnsi="Palatino Linotype"/>
                <w:noProof/>
                <w:lang w:eastAsia="es-ES_tradnl"/>
              </w:rPr>
              <w:t>QUINTO. Estudio de Fondo</w:t>
            </w:r>
            <w:r w:rsidRPr="00757860">
              <w:rPr>
                <w:noProof/>
                <w:webHidden/>
              </w:rPr>
              <w:tab/>
            </w:r>
            <w:r w:rsidRPr="00757860">
              <w:rPr>
                <w:noProof/>
                <w:webHidden/>
              </w:rPr>
              <w:fldChar w:fldCharType="begin"/>
            </w:r>
            <w:r w:rsidRPr="00757860">
              <w:rPr>
                <w:noProof/>
                <w:webHidden/>
              </w:rPr>
              <w:instrText xml:space="preserve"> PAGEREF _Toc206685825 \h </w:instrText>
            </w:r>
            <w:r w:rsidRPr="00757860">
              <w:rPr>
                <w:noProof/>
                <w:webHidden/>
              </w:rPr>
            </w:r>
            <w:r w:rsidRPr="00757860">
              <w:rPr>
                <w:noProof/>
                <w:webHidden/>
              </w:rPr>
              <w:fldChar w:fldCharType="separate"/>
            </w:r>
            <w:r w:rsidR="00570A42">
              <w:rPr>
                <w:noProof/>
                <w:webHidden/>
              </w:rPr>
              <w:t>9</w:t>
            </w:r>
            <w:r w:rsidRPr="00757860">
              <w:rPr>
                <w:noProof/>
                <w:webHidden/>
              </w:rPr>
              <w:fldChar w:fldCharType="end"/>
            </w:r>
          </w:hyperlink>
        </w:p>
        <w:p w14:paraId="7D1CFC16" w14:textId="77777777" w:rsidR="00757860" w:rsidRPr="00757860" w:rsidRDefault="00757860">
          <w:pPr>
            <w:pStyle w:val="TDC2"/>
            <w:tabs>
              <w:tab w:val="right" w:leader="dot" w:pos="9034"/>
            </w:tabs>
            <w:rPr>
              <w:rFonts w:asciiTheme="minorHAnsi" w:eastAsiaTheme="minorEastAsia" w:hAnsiTheme="minorHAnsi" w:cstheme="minorBidi"/>
              <w:noProof/>
              <w:sz w:val="22"/>
              <w:szCs w:val="22"/>
              <w:lang w:eastAsia="es-MX"/>
            </w:rPr>
          </w:pPr>
          <w:hyperlink w:anchor="_Toc206685826" w:history="1">
            <w:r w:rsidRPr="00757860">
              <w:rPr>
                <w:rStyle w:val="Hipervnculo"/>
                <w:rFonts w:ascii="Palatino Linotype" w:eastAsia="Calibri" w:hAnsi="Palatino Linotype"/>
                <w:noProof/>
                <w:lang w:eastAsia="es-ES_tradnl"/>
              </w:rPr>
              <w:t>SEXTO. Versión Pública</w:t>
            </w:r>
            <w:r w:rsidRPr="00757860">
              <w:rPr>
                <w:noProof/>
                <w:webHidden/>
              </w:rPr>
              <w:tab/>
            </w:r>
            <w:r w:rsidRPr="00757860">
              <w:rPr>
                <w:noProof/>
                <w:webHidden/>
              </w:rPr>
              <w:fldChar w:fldCharType="begin"/>
            </w:r>
            <w:r w:rsidRPr="00757860">
              <w:rPr>
                <w:noProof/>
                <w:webHidden/>
              </w:rPr>
              <w:instrText xml:space="preserve"> PAGEREF _Toc206685826 \h </w:instrText>
            </w:r>
            <w:r w:rsidRPr="00757860">
              <w:rPr>
                <w:noProof/>
                <w:webHidden/>
              </w:rPr>
            </w:r>
            <w:r w:rsidRPr="00757860">
              <w:rPr>
                <w:noProof/>
                <w:webHidden/>
              </w:rPr>
              <w:fldChar w:fldCharType="separate"/>
            </w:r>
            <w:r w:rsidR="00570A42">
              <w:rPr>
                <w:noProof/>
                <w:webHidden/>
              </w:rPr>
              <w:t>14</w:t>
            </w:r>
            <w:r w:rsidRPr="00757860">
              <w:rPr>
                <w:noProof/>
                <w:webHidden/>
              </w:rPr>
              <w:fldChar w:fldCharType="end"/>
            </w:r>
          </w:hyperlink>
        </w:p>
        <w:p w14:paraId="5BFFC3BD" w14:textId="77777777" w:rsidR="00757860" w:rsidRPr="00757860" w:rsidRDefault="00757860">
          <w:pPr>
            <w:pStyle w:val="TDC1"/>
            <w:tabs>
              <w:tab w:val="right" w:leader="dot" w:pos="9034"/>
            </w:tabs>
            <w:rPr>
              <w:rFonts w:asciiTheme="minorHAnsi" w:eastAsiaTheme="minorEastAsia" w:hAnsiTheme="minorHAnsi" w:cstheme="minorBidi"/>
              <w:noProof/>
              <w:sz w:val="22"/>
              <w:szCs w:val="22"/>
              <w:lang w:eastAsia="es-MX"/>
            </w:rPr>
          </w:pPr>
          <w:hyperlink w:anchor="_Toc206685827" w:history="1">
            <w:r w:rsidRPr="00757860">
              <w:rPr>
                <w:rStyle w:val="Hipervnculo"/>
                <w:rFonts w:ascii="Palatino Linotype" w:hAnsi="Palatino Linotype"/>
                <w:noProof/>
              </w:rPr>
              <w:t>R E S U E L V E</w:t>
            </w:r>
            <w:r w:rsidRPr="00757860">
              <w:rPr>
                <w:noProof/>
                <w:webHidden/>
              </w:rPr>
              <w:tab/>
            </w:r>
            <w:r w:rsidRPr="00757860">
              <w:rPr>
                <w:noProof/>
                <w:webHidden/>
              </w:rPr>
              <w:fldChar w:fldCharType="begin"/>
            </w:r>
            <w:r w:rsidRPr="00757860">
              <w:rPr>
                <w:noProof/>
                <w:webHidden/>
              </w:rPr>
              <w:instrText xml:space="preserve"> PAGEREF _Toc206685827 \h </w:instrText>
            </w:r>
            <w:r w:rsidRPr="00757860">
              <w:rPr>
                <w:noProof/>
                <w:webHidden/>
              </w:rPr>
            </w:r>
            <w:r w:rsidRPr="00757860">
              <w:rPr>
                <w:noProof/>
                <w:webHidden/>
              </w:rPr>
              <w:fldChar w:fldCharType="separate"/>
            </w:r>
            <w:r w:rsidR="00570A42">
              <w:rPr>
                <w:noProof/>
                <w:webHidden/>
              </w:rPr>
              <w:t>19</w:t>
            </w:r>
            <w:r w:rsidRPr="00757860">
              <w:rPr>
                <w:noProof/>
                <w:webHidden/>
              </w:rPr>
              <w:fldChar w:fldCharType="end"/>
            </w:r>
          </w:hyperlink>
        </w:p>
        <w:p w14:paraId="0994FEFD" w14:textId="6A6CCCA2" w:rsidR="00342378" w:rsidRPr="00734DBE" w:rsidRDefault="00342378" w:rsidP="003777E0">
          <w:pPr>
            <w:spacing w:line="360" w:lineRule="auto"/>
            <w:ind w:left="567" w:right="567"/>
            <w:rPr>
              <w:rFonts w:ascii="Palatino Linotype" w:hAnsi="Palatino Linotype"/>
              <w:sz w:val="22"/>
              <w:szCs w:val="22"/>
            </w:rPr>
          </w:pPr>
          <w:r w:rsidRPr="00757860">
            <w:rPr>
              <w:rFonts w:ascii="Palatino Linotype" w:hAnsi="Palatino Linotype"/>
              <w:sz w:val="22"/>
              <w:szCs w:val="22"/>
              <w:lang w:val="es-ES"/>
            </w:rPr>
            <w:fldChar w:fldCharType="end"/>
          </w:r>
        </w:p>
      </w:sdtContent>
    </w:sdt>
    <w:p w14:paraId="3406E08A" w14:textId="77777777" w:rsidR="00ED76AF" w:rsidRPr="00734DBE" w:rsidRDefault="00ED76AF" w:rsidP="003777E0">
      <w:pPr>
        <w:tabs>
          <w:tab w:val="left" w:pos="3969"/>
        </w:tabs>
        <w:spacing w:line="360" w:lineRule="auto"/>
        <w:contextualSpacing/>
        <w:jc w:val="both"/>
        <w:rPr>
          <w:rFonts w:ascii="Palatino Linotype" w:hAnsi="Palatino Linotype" w:cs="Tahoma"/>
          <w:bCs/>
          <w:sz w:val="22"/>
          <w:szCs w:val="22"/>
        </w:rPr>
      </w:pPr>
    </w:p>
    <w:p w14:paraId="06E0E38E" w14:textId="77777777" w:rsidR="00501E1B" w:rsidRPr="00734DBE" w:rsidRDefault="00501E1B" w:rsidP="003777E0">
      <w:pPr>
        <w:tabs>
          <w:tab w:val="left" w:pos="3969"/>
        </w:tabs>
        <w:spacing w:line="360" w:lineRule="auto"/>
        <w:contextualSpacing/>
        <w:jc w:val="both"/>
        <w:rPr>
          <w:rFonts w:ascii="Palatino Linotype" w:hAnsi="Palatino Linotype" w:cs="Tahoma"/>
          <w:bCs/>
          <w:sz w:val="22"/>
          <w:szCs w:val="22"/>
        </w:rPr>
      </w:pPr>
    </w:p>
    <w:p w14:paraId="7C8674C1" w14:textId="77777777" w:rsidR="00342378" w:rsidRPr="00734DBE" w:rsidRDefault="00342378" w:rsidP="003777E0">
      <w:pPr>
        <w:tabs>
          <w:tab w:val="left" w:pos="3969"/>
        </w:tabs>
        <w:spacing w:line="360" w:lineRule="auto"/>
        <w:contextualSpacing/>
        <w:jc w:val="both"/>
        <w:rPr>
          <w:rFonts w:ascii="Palatino Linotype" w:hAnsi="Palatino Linotype" w:cs="Tahoma"/>
          <w:bCs/>
          <w:sz w:val="22"/>
          <w:szCs w:val="22"/>
        </w:rPr>
      </w:pPr>
    </w:p>
    <w:p w14:paraId="4D3A1CD4" w14:textId="77777777" w:rsidR="00342378" w:rsidRPr="00734DBE" w:rsidRDefault="00342378" w:rsidP="003777E0">
      <w:pPr>
        <w:tabs>
          <w:tab w:val="left" w:pos="3969"/>
        </w:tabs>
        <w:spacing w:line="360" w:lineRule="auto"/>
        <w:contextualSpacing/>
        <w:jc w:val="both"/>
        <w:rPr>
          <w:rFonts w:ascii="Palatino Linotype" w:hAnsi="Palatino Linotype" w:cs="Tahoma"/>
          <w:bCs/>
          <w:sz w:val="22"/>
          <w:szCs w:val="22"/>
        </w:rPr>
      </w:pPr>
    </w:p>
    <w:p w14:paraId="104CEE8A" w14:textId="77777777" w:rsidR="00306E8D" w:rsidRDefault="00306E8D" w:rsidP="003777E0">
      <w:pPr>
        <w:tabs>
          <w:tab w:val="left" w:pos="3969"/>
        </w:tabs>
        <w:spacing w:line="360" w:lineRule="auto"/>
        <w:contextualSpacing/>
        <w:jc w:val="both"/>
        <w:rPr>
          <w:rFonts w:ascii="Palatino Linotype" w:hAnsi="Palatino Linotype" w:cs="Tahoma"/>
          <w:bCs/>
          <w:sz w:val="22"/>
          <w:szCs w:val="22"/>
        </w:rPr>
      </w:pPr>
    </w:p>
    <w:p w14:paraId="36E231EB" w14:textId="77777777" w:rsidR="00D6677C" w:rsidRDefault="00D6677C" w:rsidP="003777E0">
      <w:pPr>
        <w:tabs>
          <w:tab w:val="left" w:pos="3969"/>
        </w:tabs>
        <w:spacing w:line="360" w:lineRule="auto"/>
        <w:contextualSpacing/>
        <w:jc w:val="both"/>
        <w:rPr>
          <w:rFonts w:ascii="Palatino Linotype" w:hAnsi="Palatino Linotype" w:cs="Tahoma"/>
          <w:bCs/>
          <w:sz w:val="22"/>
          <w:szCs w:val="22"/>
        </w:rPr>
      </w:pPr>
    </w:p>
    <w:p w14:paraId="1EA1D226" w14:textId="77777777" w:rsidR="00D6677C" w:rsidRPr="00734DBE" w:rsidRDefault="00D6677C" w:rsidP="003777E0">
      <w:pPr>
        <w:tabs>
          <w:tab w:val="left" w:pos="3969"/>
        </w:tabs>
        <w:spacing w:line="360" w:lineRule="auto"/>
        <w:contextualSpacing/>
        <w:jc w:val="both"/>
        <w:rPr>
          <w:rFonts w:ascii="Palatino Linotype" w:hAnsi="Palatino Linotype" w:cs="Tahoma"/>
          <w:bCs/>
          <w:sz w:val="22"/>
          <w:szCs w:val="22"/>
        </w:rPr>
      </w:pPr>
    </w:p>
    <w:p w14:paraId="299FD1AB" w14:textId="30F6CB59" w:rsidR="00E35DF9" w:rsidRPr="00734DBE" w:rsidRDefault="00E35DF9" w:rsidP="003777E0">
      <w:pPr>
        <w:spacing w:line="360" w:lineRule="auto"/>
        <w:contextualSpacing/>
        <w:jc w:val="both"/>
        <w:rPr>
          <w:rFonts w:ascii="Palatino Linotype" w:hAnsi="Palatino Linotype" w:cs="Tahoma"/>
          <w:bCs/>
          <w:sz w:val="22"/>
          <w:szCs w:val="22"/>
        </w:rPr>
      </w:pPr>
      <w:r w:rsidRPr="00734DBE">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734DBE">
        <w:rPr>
          <w:rFonts w:ascii="Palatino Linotype" w:hAnsi="Palatino Linotype" w:cs="Tahoma"/>
          <w:bCs/>
          <w:sz w:val="22"/>
          <w:szCs w:val="22"/>
        </w:rPr>
        <w:t xml:space="preserve"> </w:t>
      </w:r>
      <w:r w:rsidR="0096397D" w:rsidRPr="00734DBE">
        <w:rPr>
          <w:rFonts w:ascii="Palatino Linotype" w:hAnsi="Palatino Linotype" w:cs="Tahoma"/>
          <w:bCs/>
          <w:sz w:val="22"/>
          <w:szCs w:val="22"/>
        </w:rPr>
        <w:t>veinte</w:t>
      </w:r>
      <w:r w:rsidR="00D75C95" w:rsidRPr="00734DBE">
        <w:rPr>
          <w:rFonts w:ascii="Palatino Linotype" w:hAnsi="Palatino Linotype" w:cs="Tahoma"/>
          <w:bCs/>
          <w:sz w:val="22"/>
          <w:szCs w:val="22"/>
        </w:rPr>
        <w:t xml:space="preserve"> de </w:t>
      </w:r>
      <w:r w:rsidR="00F57914" w:rsidRPr="00734DBE">
        <w:rPr>
          <w:rFonts w:ascii="Palatino Linotype" w:hAnsi="Palatino Linotype" w:cs="Tahoma"/>
          <w:bCs/>
          <w:sz w:val="22"/>
          <w:szCs w:val="22"/>
        </w:rPr>
        <w:t>agosto</w:t>
      </w:r>
      <w:r w:rsidR="00D75C95" w:rsidRPr="00734DBE">
        <w:rPr>
          <w:rFonts w:ascii="Palatino Linotype" w:hAnsi="Palatino Linotype" w:cs="Tahoma"/>
          <w:bCs/>
          <w:sz w:val="22"/>
          <w:szCs w:val="22"/>
        </w:rPr>
        <w:t xml:space="preserve"> </w:t>
      </w:r>
      <w:r w:rsidR="008453FA" w:rsidRPr="00734DBE">
        <w:rPr>
          <w:rFonts w:ascii="Palatino Linotype" w:hAnsi="Palatino Linotype" w:cs="Tahoma"/>
          <w:bCs/>
          <w:sz w:val="22"/>
          <w:szCs w:val="22"/>
        </w:rPr>
        <w:t>de dos mil veinti</w:t>
      </w:r>
      <w:r w:rsidR="00F93A36" w:rsidRPr="00734DBE">
        <w:rPr>
          <w:rFonts w:ascii="Palatino Linotype" w:hAnsi="Palatino Linotype" w:cs="Tahoma"/>
          <w:bCs/>
          <w:sz w:val="22"/>
          <w:szCs w:val="22"/>
        </w:rPr>
        <w:t>c</w:t>
      </w:r>
      <w:r w:rsidR="009C323D" w:rsidRPr="00734DBE">
        <w:rPr>
          <w:rFonts w:ascii="Palatino Linotype" w:hAnsi="Palatino Linotype" w:cs="Tahoma"/>
          <w:bCs/>
          <w:sz w:val="22"/>
          <w:szCs w:val="22"/>
        </w:rPr>
        <w:t>inc</w:t>
      </w:r>
      <w:r w:rsidR="00F93A36" w:rsidRPr="00734DBE">
        <w:rPr>
          <w:rFonts w:ascii="Palatino Linotype" w:hAnsi="Palatino Linotype" w:cs="Tahoma"/>
          <w:bCs/>
          <w:sz w:val="22"/>
          <w:szCs w:val="22"/>
        </w:rPr>
        <w:t>o</w:t>
      </w:r>
      <w:r w:rsidRPr="00734DBE">
        <w:rPr>
          <w:rFonts w:ascii="Palatino Linotype" w:hAnsi="Palatino Linotype" w:cs="Tahoma"/>
          <w:bCs/>
          <w:sz w:val="22"/>
          <w:szCs w:val="22"/>
        </w:rPr>
        <w:t>.</w:t>
      </w:r>
    </w:p>
    <w:p w14:paraId="733B6130" w14:textId="77777777" w:rsidR="00E35DF9" w:rsidRPr="00734DBE" w:rsidRDefault="00E35DF9" w:rsidP="003777E0">
      <w:pPr>
        <w:spacing w:line="360" w:lineRule="auto"/>
        <w:contextualSpacing/>
        <w:jc w:val="both"/>
        <w:rPr>
          <w:rFonts w:ascii="Palatino Linotype" w:hAnsi="Palatino Linotype" w:cs="Tahoma"/>
          <w:bCs/>
          <w:sz w:val="22"/>
          <w:szCs w:val="22"/>
        </w:rPr>
      </w:pPr>
    </w:p>
    <w:p w14:paraId="480C66FF" w14:textId="67F41373" w:rsidR="00E35DF9" w:rsidRPr="00734DBE" w:rsidRDefault="00E35DF9" w:rsidP="003777E0">
      <w:pPr>
        <w:spacing w:line="360" w:lineRule="auto"/>
        <w:contextualSpacing/>
        <w:jc w:val="both"/>
        <w:rPr>
          <w:rFonts w:ascii="Palatino Linotype" w:hAnsi="Palatino Linotype" w:cs="Tahoma"/>
          <w:bCs/>
          <w:sz w:val="22"/>
          <w:szCs w:val="22"/>
        </w:rPr>
      </w:pPr>
      <w:r w:rsidRPr="00734DBE">
        <w:rPr>
          <w:rFonts w:ascii="Palatino Linotype" w:hAnsi="Palatino Linotype" w:cs="Tahoma"/>
          <w:b/>
          <w:bCs/>
          <w:color w:val="0D0D0D" w:themeColor="text1" w:themeTint="F2"/>
          <w:sz w:val="22"/>
          <w:szCs w:val="22"/>
        </w:rPr>
        <w:t xml:space="preserve">VISTO </w:t>
      </w:r>
      <w:r w:rsidR="00D0542E" w:rsidRPr="00734DBE">
        <w:rPr>
          <w:rFonts w:ascii="Palatino Linotype" w:hAnsi="Palatino Linotype" w:cs="Tahoma"/>
          <w:bCs/>
          <w:color w:val="0D0D0D" w:themeColor="text1" w:themeTint="F2"/>
          <w:sz w:val="22"/>
          <w:szCs w:val="22"/>
        </w:rPr>
        <w:t>el expediente</w:t>
      </w:r>
      <w:r w:rsidRPr="00734DBE">
        <w:rPr>
          <w:rFonts w:ascii="Palatino Linotype" w:hAnsi="Palatino Linotype" w:cs="Tahoma"/>
          <w:bCs/>
          <w:color w:val="0D0D0D" w:themeColor="text1" w:themeTint="F2"/>
          <w:sz w:val="22"/>
          <w:szCs w:val="22"/>
        </w:rPr>
        <w:t xml:space="preserve"> conformado con motivo de</w:t>
      </w:r>
      <w:r w:rsidR="00E30210" w:rsidRPr="00734DBE">
        <w:rPr>
          <w:rFonts w:ascii="Palatino Linotype" w:hAnsi="Palatino Linotype" w:cs="Tahoma"/>
          <w:bCs/>
          <w:color w:val="0D0D0D" w:themeColor="text1" w:themeTint="F2"/>
          <w:sz w:val="22"/>
          <w:szCs w:val="22"/>
        </w:rPr>
        <w:t>l</w:t>
      </w:r>
      <w:r w:rsidRPr="00734DBE">
        <w:rPr>
          <w:rFonts w:ascii="Palatino Linotype" w:hAnsi="Palatino Linotype" w:cs="Tahoma"/>
          <w:bCs/>
          <w:color w:val="0D0D0D" w:themeColor="text1" w:themeTint="F2"/>
          <w:sz w:val="22"/>
          <w:szCs w:val="22"/>
        </w:rPr>
        <w:t xml:space="preserve"> Recurso de Revisión</w:t>
      </w:r>
      <w:r w:rsidR="0089175F" w:rsidRPr="00734DBE">
        <w:rPr>
          <w:rFonts w:ascii="Palatino Linotype" w:hAnsi="Palatino Linotype" w:cs="Tahoma"/>
          <w:bCs/>
          <w:color w:val="0D0D0D" w:themeColor="text1" w:themeTint="F2"/>
          <w:sz w:val="22"/>
          <w:szCs w:val="22"/>
        </w:rPr>
        <w:t xml:space="preserve"> </w:t>
      </w:r>
      <w:r w:rsidR="0096397D" w:rsidRPr="00921356">
        <w:rPr>
          <w:rFonts w:ascii="Palatino Linotype" w:hAnsi="Palatino Linotype" w:cs="Tahoma"/>
          <w:b/>
          <w:color w:val="0D0D0D" w:themeColor="text1" w:themeTint="F2"/>
          <w:sz w:val="22"/>
          <w:szCs w:val="22"/>
        </w:rPr>
        <w:t>05236</w:t>
      </w:r>
      <w:r w:rsidR="0089175F" w:rsidRPr="00921356">
        <w:rPr>
          <w:rFonts w:ascii="Palatino Linotype" w:hAnsi="Palatino Linotype" w:cs="Tahoma"/>
          <w:b/>
          <w:color w:val="0D0D0D" w:themeColor="text1" w:themeTint="F2"/>
          <w:sz w:val="22"/>
          <w:szCs w:val="22"/>
        </w:rPr>
        <w:t>/INFOEM/IP/RR/202</w:t>
      </w:r>
      <w:r w:rsidR="00CD10BF" w:rsidRPr="00921356">
        <w:rPr>
          <w:rFonts w:ascii="Palatino Linotype" w:hAnsi="Palatino Linotype" w:cs="Tahoma"/>
          <w:b/>
          <w:color w:val="0D0D0D" w:themeColor="text1" w:themeTint="F2"/>
          <w:sz w:val="22"/>
          <w:szCs w:val="22"/>
        </w:rPr>
        <w:t>5</w:t>
      </w:r>
      <w:r w:rsidR="0089175F" w:rsidRPr="00734DBE">
        <w:rPr>
          <w:rFonts w:ascii="Palatino Linotype" w:hAnsi="Palatino Linotype" w:cs="Tahoma"/>
          <w:color w:val="0D0D0D" w:themeColor="text1" w:themeTint="F2"/>
          <w:sz w:val="22"/>
          <w:szCs w:val="22"/>
        </w:rPr>
        <w:t>,</w:t>
      </w:r>
      <w:r w:rsidRPr="00734DBE">
        <w:rPr>
          <w:rFonts w:ascii="Palatino Linotype" w:hAnsi="Palatino Linotype" w:cs="Tahoma"/>
          <w:color w:val="0D0D0D" w:themeColor="text1" w:themeTint="F2"/>
          <w:sz w:val="22"/>
          <w:szCs w:val="22"/>
        </w:rPr>
        <w:t xml:space="preserve"> interpuesto</w:t>
      </w:r>
      <w:r w:rsidR="00C74F5F" w:rsidRPr="00734DBE">
        <w:rPr>
          <w:rFonts w:ascii="Palatino Linotype" w:hAnsi="Palatino Linotype" w:cs="Tahoma"/>
          <w:color w:val="0D0D0D" w:themeColor="text1" w:themeTint="F2"/>
          <w:sz w:val="22"/>
          <w:szCs w:val="22"/>
        </w:rPr>
        <w:t xml:space="preserve"> </w:t>
      </w:r>
      <w:r w:rsidR="007E4927" w:rsidRPr="00734DBE">
        <w:rPr>
          <w:rFonts w:ascii="Palatino Linotype" w:hAnsi="Palatino Linotype" w:cs="Tahoma"/>
          <w:color w:val="0D0D0D" w:themeColor="text1" w:themeTint="F2"/>
          <w:sz w:val="22"/>
          <w:szCs w:val="22"/>
        </w:rPr>
        <w:t>por</w:t>
      </w:r>
      <w:r w:rsidR="006A4040" w:rsidRPr="00734DBE">
        <w:rPr>
          <w:rFonts w:ascii="Palatino Linotype" w:hAnsi="Palatino Linotype" w:cs="Tahoma"/>
          <w:color w:val="0D0D0D" w:themeColor="text1" w:themeTint="F2"/>
          <w:sz w:val="22"/>
          <w:szCs w:val="22"/>
        </w:rPr>
        <w:t xml:space="preserve"> </w:t>
      </w:r>
      <w:r w:rsidR="005A65D0" w:rsidRPr="005A65D0">
        <w:rPr>
          <w:rFonts w:ascii="Palatino Linotype" w:hAnsi="Palatino Linotype" w:cs="Tahoma"/>
          <w:b/>
          <w:color w:val="0D0D0D" w:themeColor="text1" w:themeTint="F2"/>
          <w:sz w:val="22"/>
          <w:szCs w:val="22"/>
          <w:highlight w:val="black"/>
        </w:rPr>
        <w:t>XXXXXXXXXXXXXXXXXX</w:t>
      </w:r>
      <w:r w:rsidR="006A4040" w:rsidRPr="00921356">
        <w:rPr>
          <w:rFonts w:ascii="Palatino Linotype" w:hAnsi="Palatino Linotype" w:cs="Tahoma"/>
          <w:b/>
          <w:color w:val="0D0D0D" w:themeColor="text1" w:themeTint="F2"/>
          <w:sz w:val="22"/>
          <w:szCs w:val="22"/>
        </w:rPr>
        <w:t xml:space="preserve">, </w:t>
      </w:r>
      <w:r w:rsidR="006A4040" w:rsidRPr="00734DBE">
        <w:rPr>
          <w:rFonts w:ascii="Palatino Linotype" w:hAnsi="Palatino Linotype" w:cs="Tahoma"/>
          <w:color w:val="0D0D0D" w:themeColor="text1" w:themeTint="F2"/>
          <w:sz w:val="22"/>
          <w:szCs w:val="22"/>
        </w:rPr>
        <w:t>en adelante</w:t>
      </w:r>
      <w:r w:rsidR="00F770EE" w:rsidRPr="00734DBE">
        <w:rPr>
          <w:rFonts w:ascii="Palatino Linotype" w:hAnsi="Palatino Linotype" w:cs="Tahoma"/>
          <w:color w:val="0D0D0D" w:themeColor="text1" w:themeTint="F2"/>
          <w:sz w:val="22"/>
          <w:szCs w:val="22"/>
        </w:rPr>
        <w:t xml:space="preserve"> </w:t>
      </w:r>
      <w:r w:rsidRPr="00734DBE">
        <w:rPr>
          <w:rFonts w:ascii="Palatino Linotype" w:hAnsi="Palatino Linotype" w:cs="Tahoma"/>
          <w:color w:val="0D0D0D" w:themeColor="text1" w:themeTint="F2"/>
          <w:sz w:val="22"/>
          <w:szCs w:val="22"/>
        </w:rPr>
        <w:t>Recurrente o Particular, en contra de la respuesta del Sujeto Obligado</w:t>
      </w:r>
      <w:r w:rsidR="0096397D" w:rsidRPr="00734DBE">
        <w:rPr>
          <w:rFonts w:ascii="Palatino Linotype" w:hAnsi="Palatino Linotype" w:cs="Tahoma"/>
          <w:color w:val="0D0D0D" w:themeColor="text1" w:themeTint="F2"/>
          <w:sz w:val="22"/>
          <w:szCs w:val="22"/>
        </w:rPr>
        <w:t>,</w:t>
      </w:r>
      <w:r w:rsidRPr="00734DBE">
        <w:rPr>
          <w:rFonts w:ascii="Palatino Linotype" w:hAnsi="Palatino Linotype"/>
          <w:sz w:val="22"/>
          <w:szCs w:val="22"/>
        </w:rPr>
        <w:t xml:space="preserve"> </w:t>
      </w:r>
      <w:r w:rsidR="0096397D" w:rsidRPr="00921356">
        <w:rPr>
          <w:rFonts w:ascii="Palatino Linotype" w:eastAsia="Calibri" w:hAnsi="Palatino Linotype" w:cs="Tahoma"/>
          <w:b/>
          <w:sz w:val="22"/>
          <w:szCs w:val="22"/>
          <w:lang w:eastAsia="en-US"/>
        </w:rPr>
        <w:t>Ayuntamiento de Atizapán de Zaragoza</w:t>
      </w:r>
      <w:r w:rsidR="0096397D" w:rsidRPr="00734DBE">
        <w:rPr>
          <w:rFonts w:ascii="Palatino Linotype" w:eastAsia="Calibri" w:hAnsi="Palatino Linotype" w:cs="Tahoma"/>
          <w:sz w:val="22"/>
          <w:szCs w:val="22"/>
          <w:lang w:eastAsia="en-US"/>
        </w:rPr>
        <w:t>,</w:t>
      </w:r>
      <w:r w:rsidR="00074895" w:rsidRPr="00734DBE">
        <w:rPr>
          <w:rFonts w:ascii="Palatino Linotype" w:eastAsia="Calibri" w:hAnsi="Palatino Linotype" w:cs="Tahoma"/>
          <w:sz w:val="22"/>
          <w:szCs w:val="22"/>
          <w:lang w:eastAsia="en-US"/>
        </w:rPr>
        <w:t xml:space="preserve"> a la solicitud </w:t>
      </w:r>
      <w:r w:rsidR="0096397D" w:rsidRPr="00734DBE">
        <w:rPr>
          <w:rFonts w:ascii="Palatino Linotype" w:hAnsi="Palatino Linotype" w:cs="Tahoma"/>
          <w:sz w:val="22"/>
          <w:szCs w:val="22"/>
        </w:rPr>
        <w:t>00228/ATIZARA/IP/2025</w:t>
      </w:r>
      <w:r w:rsidRPr="00734DBE">
        <w:rPr>
          <w:rFonts w:ascii="Palatino Linotype" w:hAnsi="Palatino Linotype" w:cs="Tahoma"/>
          <w:color w:val="0D0D0D" w:themeColor="text1" w:themeTint="F2"/>
          <w:sz w:val="22"/>
          <w:szCs w:val="22"/>
        </w:rPr>
        <w:t xml:space="preserve">, </w:t>
      </w:r>
      <w:r w:rsidRPr="00734DBE">
        <w:rPr>
          <w:rFonts w:ascii="Palatino Linotype" w:hAnsi="Palatino Linotype" w:cs="Tahoma"/>
          <w:bCs/>
          <w:color w:val="0D0D0D" w:themeColor="text1" w:themeTint="F2"/>
          <w:sz w:val="22"/>
          <w:szCs w:val="22"/>
        </w:rPr>
        <w:t>se emite la presente Resolución, con base en los Antecedentes y C</w:t>
      </w:r>
      <w:r w:rsidRPr="00734DBE">
        <w:rPr>
          <w:rFonts w:ascii="Palatino Linotype" w:hAnsi="Palatino Linotype" w:cs="Tahoma"/>
          <w:bCs/>
          <w:sz w:val="22"/>
          <w:szCs w:val="22"/>
        </w:rPr>
        <w:t>onsiderandos que a continuación se exponen:</w:t>
      </w:r>
    </w:p>
    <w:p w14:paraId="1ED82885" w14:textId="77777777" w:rsidR="00BB1F81" w:rsidRPr="00734DBE" w:rsidRDefault="00BB1F81" w:rsidP="003777E0">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734DBE" w:rsidRDefault="00E35DF9" w:rsidP="003777E0">
      <w:pPr>
        <w:pStyle w:val="Ttulo1"/>
        <w:spacing w:before="0" w:line="360" w:lineRule="auto"/>
        <w:jc w:val="center"/>
        <w:rPr>
          <w:rFonts w:ascii="Palatino Linotype" w:hAnsi="Palatino Linotype"/>
          <w:b/>
          <w:sz w:val="22"/>
          <w:szCs w:val="22"/>
        </w:rPr>
      </w:pPr>
      <w:bookmarkStart w:id="1" w:name="_Toc206685808"/>
      <w:r w:rsidRPr="00734DBE">
        <w:rPr>
          <w:rFonts w:ascii="Palatino Linotype" w:hAnsi="Palatino Linotype"/>
          <w:b/>
          <w:color w:val="auto"/>
          <w:sz w:val="22"/>
          <w:szCs w:val="22"/>
        </w:rPr>
        <w:t>A N T E C E D E N T E S</w:t>
      </w:r>
      <w:bookmarkEnd w:id="1"/>
    </w:p>
    <w:p w14:paraId="73E5FA02" w14:textId="77777777" w:rsidR="002233AD" w:rsidRPr="00734DBE" w:rsidRDefault="002233AD" w:rsidP="003777E0">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734DBE" w:rsidRDefault="00E35DF9" w:rsidP="003777E0">
      <w:pPr>
        <w:pStyle w:val="Ttulo2"/>
        <w:spacing w:before="0" w:line="360" w:lineRule="auto"/>
        <w:rPr>
          <w:rFonts w:ascii="Palatino Linotype" w:hAnsi="Palatino Linotype" w:cs="Tahoma"/>
          <w:b/>
          <w:color w:val="auto"/>
          <w:sz w:val="22"/>
          <w:szCs w:val="22"/>
        </w:rPr>
      </w:pPr>
      <w:bookmarkStart w:id="2" w:name="_Toc206685809"/>
      <w:r w:rsidRPr="00734DBE">
        <w:rPr>
          <w:rFonts w:ascii="Palatino Linotype" w:hAnsi="Palatino Linotype" w:cs="Tahoma"/>
          <w:b/>
          <w:color w:val="auto"/>
          <w:sz w:val="22"/>
          <w:szCs w:val="22"/>
        </w:rPr>
        <w:t>I. Presentación de la solicitud de información</w:t>
      </w:r>
      <w:bookmarkEnd w:id="2"/>
    </w:p>
    <w:p w14:paraId="377901E5" w14:textId="77777777" w:rsidR="00E35DF9" w:rsidRPr="00734DBE" w:rsidRDefault="00E35DF9" w:rsidP="003777E0">
      <w:pPr>
        <w:pStyle w:val="Prrafodelista"/>
        <w:tabs>
          <w:tab w:val="left" w:pos="567"/>
        </w:tabs>
        <w:spacing w:line="360" w:lineRule="auto"/>
        <w:ind w:left="0"/>
        <w:jc w:val="both"/>
        <w:rPr>
          <w:rFonts w:ascii="Palatino Linotype" w:hAnsi="Palatino Linotype" w:cs="Tahoma"/>
          <w:b/>
          <w:sz w:val="18"/>
          <w:szCs w:val="22"/>
        </w:rPr>
      </w:pPr>
    </w:p>
    <w:p w14:paraId="384A8928" w14:textId="693DC21D" w:rsidR="00E35DF9" w:rsidRPr="00734DBE" w:rsidRDefault="00BB1F81" w:rsidP="003777E0">
      <w:pPr>
        <w:tabs>
          <w:tab w:val="left" w:pos="567"/>
        </w:tabs>
        <w:spacing w:line="360" w:lineRule="auto"/>
        <w:contextualSpacing/>
        <w:jc w:val="both"/>
        <w:rPr>
          <w:rFonts w:ascii="Palatino Linotype" w:hAnsi="Palatino Linotype" w:cs="Tahoma"/>
          <w:sz w:val="22"/>
          <w:szCs w:val="22"/>
        </w:rPr>
      </w:pPr>
      <w:r w:rsidRPr="00734DBE">
        <w:rPr>
          <w:rFonts w:ascii="Palatino Linotype" w:hAnsi="Palatino Linotype" w:cs="Tahoma"/>
          <w:sz w:val="22"/>
          <w:szCs w:val="22"/>
        </w:rPr>
        <w:t>El</w:t>
      </w:r>
      <w:r w:rsidR="00E35DF9" w:rsidRPr="00734DBE">
        <w:rPr>
          <w:rFonts w:ascii="Palatino Linotype" w:hAnsi="Palatino Linotype" w:cs="Tahoma"/>
          <w:sz w:val="22"/>
          <w:szCs w:val="22"/>
        </w:rPr>
        <w:t xml:space="preserve"> </w:t>
      </w:r>
      <w:r w:rsidR="0096397D" w:rsidRPr="00734DBE">
        <w:rPr>
          <w:rFonts w:ascii="Palatino Linotype" w:hAnsi="Palatino Linotype" w:cs="Tahoma"/>
          <w:sz w:val="22"/>
          <w:szCs w:val="22"/>
        </w:rPr>
        <w:t>ocho</w:t>
      </w:r>
      <w:r w:rsidR="0030566C" w:rsidRPr="00734DBE">
        <w:rPr>
          <w:rFonts w:ascii="Palatino Linotype" w:hAnsi="Palatino Linotype" w:cs="Tahoma"/>
          <w:sz w:val="22"/>
          <w:szCs w:val="22"/>
        </w:rPr>
        <w:t xml:space="preserve"> </w:t>
      </w:r>
      <w:r w:rsidR="0026209A" w:rsidRPr="00734DBE">
        <w:rPr>
          <w:rFonts w:ascii="Palatino Linotype" w:hAnsi="Palatino Linotype" w:cs="Tahoma"/>
          <w:sz w:val="22"/>
          <w:szCs w:val="22"/>
        </w:rPr>
        <w:t xml:space="preserve">de </w:t>
      </w:r>
      <w:r w:rsidR="0096397D" w:rsidRPr="00734DBE">
        <w:rPr>
          <w:rFonts w:ascii="Palatino Linotype" w:hAnsi="Palatino Linotype" w:cs="Tahoma"/>
          <w:sz w:val="22"/>
          <w:szCs w:val="22"/>
        </w:rPr>
        <w:t>abril</w:t>
      </w:r>
      <w:r w:rsidR="00D6115B" w:rsidRPr="00734DBE">
        <w:rPr>
          <w:rFonts w:ascii="Palatino Linotype" w:hAnsi="Palatino Linotype" w:cs="Tahoma"/>
          <w:sz w:val="22"/>
          <w:szCs w:val="22"/>
        </w:rPr>
        <w:t xml:space="preserve"> de dos mil veinticinco</w:t>
      </w:r>
      <w:r w:rsidR="00E35DF9" w:rsidRPr="00734DBE">
        <w:rPr>
          <w:rFonts w:ascii="Palatino Linotype" w:hAnsi="Palatino Linotype" w:cs="Tahoma"/>
          <w:sz w:val="22"/>
          <w:szCs w:val="22"/>
        </w:rPr>
        <w:t xml:space="preserve">, </w:t>
      </w:r>
      <w:r w:rsidR="00C247E5" w:rsidRPr="00734DBE">
        <w:rPr>
          <w:rFonts w:ascii="Palatino Linotype" w:hAnsi="Palatino Linotype" w:cs="Tahoma"/>
          <w:sz w:val="22"/>
          <w:szCs w:val="22"/>
        </w:rPr>
        <w:t>el</w:t>
      </w:r>
      <w:r w:rsidR="00E35DF9" w:rsidRPr="00734DBE">
        <w:rPr>
          <w:rFonts w:ascii="Palatino Linotype" w:hAnsi="Palatino Linotype" w:cs="Tahoma"/>
          <w:sz w:val="22"/>
          <w:szCs w:val="22"/>
        </w:rPr>
        <w:t xml:space="preserve"> Particular presentó solicitud de acceso a la i</w:t>
      </w:r>
      <w:r w:rsidR="009D6672" w:rsidRPr="00734DBE">
        <w:rPr>
          <w:rFonts w:ascii="Palatino Linotype" w:hAnsi="Palatino Linotype" w:cs="Tahoma"/>
          <w:sz w:val="22"/>
          <w:szCs w:val="22"/>
        </w:rPr>
        <w:t>nformación pública, a través de</w:t>
      </w:r>
      <w:r w:rsidR="00EA2594" w:rsidRPr="00734DBE">
        <w:rPr>
          <w:rFonts w:ascii="Palatino Linotype" w:hAnsi="Palatino Linotype" w:cs="Tahoma"/>
          <w:sz w:val="22"/>
          <w:szCs w:val="22"/>
        </w:rPr>
        <w:t xml:space="preserve">l </w:t>
      </w:r>
      <w:r w:rsidR="00062387" w:rsidRPr="00734DBE">
        <w:rPr>
          <w:rFonts w:ascii="Palatino Linotype" w:hAnsi="Palatino Linotype" w:cs="Tahoma"/>
          <w:sz w:val="22"/>
          <w:szCs w:val="22"/>
        </w:rPr>
        <w:t>Sistema de Acceso a la</w:t>
      </w:r>
      <w:r w:rsidR="000973B8" w:rsidRPr="00734DBE">
        <w:rPr>
          <w:rFonts w:ascii="Palatino Linotype" w:hAnsi="Palatino Linotype" w:cs="Tahoma"/>
          <w:sz w:val="22"/>
          <w:szCs w:val="22"/>
        </w:rPr>
        <w:t xml:space="preserve"> Información Mexiquense</w:t>
      </w:r>
      <w:r w:rsidRPr="00734DBE">
        <w:rPr>
          <w:rFonts w:ascii="Palatino Linotype" w:hAnsi="Palatino Linotype" w:cs="Tahoma"/>
          <w:sz w:val="22"/>
          <w:szCs w:val="22"/>
        </w:rPr>
        <w:t>, en lo sucesivo</w:t>
      </w:r>
      <w:r w:rsidR="000973B8" w:rsidRPr="00734DBE">
        <w:rPr>
          <w:rFonts w:ascii="Palatino Linotype" w:hAnsi="Palatino Linotype" w:cs="Tahoma"/>
          <w:sz w:val="22"/>
          <w:szCs w:val="22"/>
        </w:rPr>
        <w:t xml:space="preserve"> </w:t>
      </w:r>
      <w:r w:rsidRPr="00734DBE">
        <w:rPr>
          <w:rFonts w:ascii="Palatino Linotype" w:hAnsi="Palatino Linotype" w:cs="Tahoma"/>
          <w:sz w:val="22"/>
          <w:szCs w:val="22"/>
        </w:rPr>
        <w:t xml:space="preserve">el </w:t>
      </w:r>
      <w:r w:rsidR="000973B8" w:rsidRPr="00734DBE">
        <w:rPr>
          <w:rFonts w:ascii="Palatino Linotype" w:hAnsi="Palatino Linotype" w:cs="Tahoma"/>
          <w:sz w:val="22"/>
          <w:szCs w:val="22"/>
        </w:rPr>
        <w:t>SAIMEX</w:t>
      </w:r>
      <w:r w:rsidR="00E35DF9" w:rsidRPr="00734DBE">
        <w:rPr>
          <w:rFonts w:ascii="Palatino Linotype" w:hAnsi="Palatino Linotype" w:cs="Tahoma"/>
          <w:sz w:val="22"/>
          <w:szCs w:val="22"/>
        </w:rPr>
        <w:t xml:space="preserve">, ante </w:t>
      </w:r>
      <w:r w:rsidR="009C323D" w:rsidRPr="00734DBE">
        <w:rPr>
          <w:rFonts w:ascii="Palatino Linotype" w:hAnsi="Palatino Linotype" w:cs="Tahoma"/>
          <w:sz w:val="22"/>
          <w:szCs w:val="22"/>
        </w:rPr>
        <w:t>e</w:t>
      </w:r>
      <w:r w:rsidR="00212285" w:rsidRPr="00734DBE">
        <w:rPr>
          <w:rFonts w:ascii="Palatino Linotype" w:hAnsi="Palatino Linotype" w:cs="Tahoma"/>
          <w:sz w:val="22"/>
          <w:szCs w:val="22"/>
        </w:rPr>
        <w:t>l</w:t>
      </w:r>
      <w:r w:rsidR="00E35DF9" w:rsidRPr="00734DBE">
        <w:rPr>
          <w:rFonts w:ascii="Palatino Linotype" w:hAnsi="Palatino Linotype" w:cs="Tahoma"/>
          <w:sz w:val="22"/>
          <w:szCs w:val="22"/>
        </w:rPr>
        <w:t xml:space="preserve"> </w:t>
      </w:r>
      <w:r w:rsidR="006E1366" w:rsidRPr="00734DBE">
        <w:rPr>
          <w:rFonts w:ascii="Palatino Linotype" w:hAnsi="Palatino Linotype" w:cs="Tahoma"/>
          <w:sz w:val="22"/>
          <w:szCs w:val="22"/>
        </w:rPr>
        <w:t xml:space="preserve">Ayuntamiento de </w:t>
      </w:r>
      <w:r w:rsidR="0096397D" w:rsidRPr="00734DBE">
        <w:rPr>
          <w:rFonts w:ascii="Palatino Linotype" w:hAnsi="Palatino Linotype" w:cs="Tahoma"/>
          <w:sz w:val="22"/>
          <w:szCs w:val="22"/>
        </w:rPr>
        <w:t>Atizapán de Zaragoza</w:t>
      </w:r>
      <w:r w:rsidR="00E35DF9" w:rsidRPr="00734DBE">
        <w:rPr>
          <w:rFonts w:ascii="Palatino Linotype" w:hAnsi="Palatino Linotype" w:cs="Tahoma"/>
          <w:sz w:val="22"/>
          <w:szCs w:val="22"/>
        </w:rPr>
        <w:t xml:space="preserve">, </w:t>
      </w:r>
      <w:r w:rsidR="003A12F1" w:rsidRPr="00734DBE">
        <w:rPr>
          <w:rFonts w:ascii="Palatino Linotype" w:hAnsi="Palatino Linotype" w:cs="Tahoma"/>
          <w:sz w:val="22"/>
          <w:szCs w:val="22"/>
        </w:rPr>
        <w:t xml:space="preserve">misma que fue registrada con el número de folio </w:t>
      </w:r>
      <w:r w:rsidR="0096397D" w:rsidRPr="00734DBE">
        <w:rPr>
          <w:rFonts w:ascii="Palatino Linotype" w:hAnsi="Palatino Linotype" w:cs="Tahoma"/>
          <w:sz w:val="22"/>
          <w:szCs w:val="22"/>
        </w:rPr>
        <w:t>00228/ATIZARA/IP/2025</w:t>
      </w:r>
      <w:r w:rsidR="003A12F1" w:rsidRPr="00734DBE">
        <w:rPr>
          <w:rFonts w:ascii="Palatino Linotype" w:hAnsi="Palatino Linotype" w:cs="Tahoma"/>
          <w:sz w:val="22"/>
          <w:szCs w:val="22"/>
        </w:rPr>
        <w:t xml:space="preserve">, </w:t>
      </w:r>
      <w:r w:rsidR="00E35DF9" w:rsidRPr="00734DBE">
        <w:rPr>
          <w:rFonts w:ascii="Palatino Linotype" w:hAnsi="Palatino Linotype" w:cs="Tahoma"/>
          <w:sz w:val="22"/>
          <w:szCs w:val="22"/>
        </w:rPr>
        <w:t xml:space="preserve">mediante </w:t>
      </w:r>
      <w:r w:rsidR="0074594A" w:rsidRPr="00734DBE">
        <w:rPr>
          <w:rFonts w:ascii="Palatino Linotype" w:hAnsi="Palatino Linotype" w:cs="Tahoma"/>
          <w:sz w:val="22"/>
          <w:szCs w:val="22"/>
        </w:rPr>
        <w:t>l</w:t>
      </w:r>
      <w:r w:rsidR="00B50512" w:rsidRPr="00734DBE">
        <w:rPr>
          <w:rFonts w:ascii="Palatino Linotype" w:hAnsi="Palatino Linotype" w:cs="Tahoma"/>
          <w:sz w:val="22"/>
          <w:szCs w:val="22"/>
        </w:rPr>
        <w:t>a</w:t>
      </w:r>
      <w:r w:rsidR="00E35DF9" w:rsidRPr="00734DBE">
        <w:rPr>
          <w:rFonts w:ascii="Palatino Linotype" w:hAnsi="Palatino Linotype" w:cs="Tahoma"/>
          <w:sz w:val="22"/>
          <w:szCs w:val="22"/>
        </w:rPr>
        <w:t xml:space="preserve"> cual requirió lo siguiente: </w:t>
      </w:r>
    </w:p>
    <w:p w14:paraId="1E7C8AA4" w14:textId="77777777" w:rsidR="00D807FB" w:rsidRPr="00734DBE" w:rsidRDefault="00D807FB" w:rsidP="003777E0">
      <w:pPr>
        <w:tabs>
          <w:tab w:val="left" w:pos="567"/>
        </w:tabs>
        <w:spacing w:line="360" w:lineRule="auto"/>
        <w:contextualSpacing/>
        <w:jc w:val="both"/>
        <w:rPr>
          <w:rFonts w:ascii="Palatino Linotype" w:hAnsi="Palatino Linotype" w:cs="Tahoma"/>
          <w:sz w:val="22"/>
        </w:rPr>
      </w:pPr>
    </w:p>
    <w:p w14:paraId="2ADF7784" w14:textId="0E68255C" w:rsidR="00D807FB" w:rsidRPr="00734DBE" w:rsidRDefault="00306E8D" w:rsidP="003777E0">
      <w:pPr>
        <w:tabs>
          <w:tab w:val="left" w:pos="567"/>
        </w:tabs>
        <w:spacing w:line="360" w:lineRule="auto"/>
        <w:ind w:left="567" w:right="539"/>
        <w:contextualSpacing/>
        <w:jc w:val="both"/>
        <w:rPr>
          <w:rFonts w:ascii="Palatino Linotype" w:hAnsi="Palatino Linotype" w:cs="Tahoma"/>
          <w:b/>
          <w:bCs/>
          <w:sz w:val="22"/>
          <w:szCs w:val="22"/>
        </w:rPr>
      </w:pPr>
      <w:r w:rsidRPr="00734DBE">
        <w:rPr>
          <w:rFonts w:ascii="Palatino Linotype" w:hAnsi="Palatino Linotype" w:cs="Tahoma"/>
          <w:b/>
          <w:bCs/>
        </w:rPr>
        <w:t>“</w:t>
      </w:r>
      <w:r w:rsidR="00D807FB" w:rsidRPr="00734DBE">
        <w:rPr>
          <w:rFonts w:ascii="Palatino Linotype" w:hAnsi="Palatino Linotype" w:cs="Tahoma"/>
          <w:b/>
          <w:bCs/>
        </w:rPr>
        <w:t>DESCRIPCIÓN CLARA Y PRECISA DE LA INFORMACIÓN SOLICITADA</w:t>
      </w:r>
    </w:p>
    <w:p w14:paraId="59F8D6CC" w14:textId="37949E31" w:rsidR="000F2B83" w:rsidRPr="00734DBE" w:rsidRDefault="0096397D" w:rsidP="003777E0">
      <w:pPr>
        <w:pStyle w:val="Prrafodelista"/>
        <w:tabs>
          <w:tab w:val="left" w:pos="567"/>
        </w:tabs>
        <w:spacing w:line="360" w:lineRule="auto"/>
        <w:ind w:left="567" w:right="539"/>
        <w:jc w:val="both"/>
        <w:rPr>
          <w:rFonts w:ascii="Palatino Linotype" w:hAnsi="Palatino Linotype"/>
          <w:i/>
          <w:iCs/>
          <w:color w:val="000000"/>
          <w:sz w:val="20"/>
          <w:szCs w:val="20"/>
        </w:rPr>
      </w:pPr>
      <w:r w:rsidRPr="00734DBE">
        <w:rPr>
          <w:rFonts w:ascii="Palatino Linotype" w:hAnsi="Palatino Linotype"/>
          <w:i/>
          <w:iCs/>
          <w:color w:val="000000"/>
          <w:sz w:val="20"/>
          <w:szCs w:val="20"/>
        </w:rPr>
        <w:t xml:space="preserve">me </w:t>
      </w:r>
      <w:proofErr w:type="spellStart"/>
      <w:r w:rsidRPr="00734DBE">
        <w:rPr>
          <w:rFonts w:ascii="Palatino Linotype" w:hAnsi="Palatino Linotype"/>
          <w:i/>
          <w:iCs/>
          <w:color w:val="000000"/>
          <w:sz w:val="20"/>
          <w:szCs w:val="20"/>
        </w:rPr>
        <w:t>podrian</w:t>
      </w:r>
      <w:proofErr w:type="spellEnd"/>
      <w:r w:rsidRPr="00734DBE">
        <w:rPr>
          <w:rFonts w:ascii="Palatino Linotype" w:hAnsi="Palatino Linotype"/>
          <w:i/>
          <w:iCs/>
          <w:color w:val="000000"/>
          <w:sz w:val="20"/>
          <w:szCs w:val="20"/>
        </w:rPr>
        <w:t xml:space="preserve"> proporcional el oficio donde se invita o se informa al Diputado Anuar Azar a los eventos </w:t>
      </w:r>
      <w:proofErr w:type="spellStart"/>
      <w:r w:rsidRPr="00734DBE">
        <w:rPr>
          <w:rFonts w:ascii="Palatino Linotype" w:hAnsi="Palatino Linotype"/>
          <w:i/>
          <w:iCs/>
          <w:color w:val="000000"/>
          <w:sz w:val="20"/>
          <w:szCs w:val="20"/>
        </w:rPr>
        <w:t>publicos</w:t>
      </w:r>
      <w:proofErr w:type="spellEnd"/>
      <w:r w:rsidR="00306E8D" w:rsidRPr="00734DBE">
        <w:rPr>
          <w:rFonts w:ascii="Palatino Linotype" w:hAnsi="Palatino Linotype"/>
          <w:i/>
          <w:iCs/>
          <w:color w:val="000000"/>
          <w:sz w:val="20"/>
          <w:szCs w:val="20"/>
        </w:rPr>
        <w:t xml:space="preserve">" </w:t>
      </w:r>
      <w:r w:rsidR="00D74B06" w:rsidRPr="00734DBE">
        <w:rPr>
          <w:rFonts w:ascii="Palatino Linotype" w:hAnsi="Palatino Linotype"/>
          <w:i/>
          <w:iCs/>
          <w:color w:val="000000"/>
          <w:sz w:val="20"/>
          <w:szCs w:val="20"/>
        </w:rPr>
        <w:t>(Sic)</w:t>
      </w:r>
      <w:r w:rsidR="007A0F69" w:rsidRPr="00734DBE">
        <w:rPr>
          <w:rFonts w:ascii="Palatino Linotype" w:hAnsi="Palatino Linotype"/>
          <w:i/>
          <w:iCs/>
          <w:color w:val="000000"/>
          <w:sz w:val="20"/>
          <w:szCs w:val="20"/>
        </w:rPr>
        <w:t>.</w:t>
      </w:r>
    </w:p>
    <w:p w14:paraId="3A5533C4" w14:textId="77777777" w:rsidR="007E4927" w:rsidRPr="00734DBE" w:rsidRDefault="007E4927" w:rsidP="003777E0">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Pr="00734DBE" w:rsidRDefault="00E35DF9" w:rsidP="003777E0">
      <w:pPr>
        <w:pStyle w:val="Prrafodelista"/>
        <w:tabs>
          <w:tab w:val="left" w:pos="567"/>
        </w:tabs>
        <w:spacing w:line="360" w:lineRule="auto"/>
        <w:ind w:left="567" w:right="539"/>
        <w:jc w:val="both"/>
        <w:rPr>
          <w:rFonts w:ascii="Palatino Linotype" w:hAnsi="Palatino Linotype" w:cs="Tahoma"/>
          <w:b/>
          <w:sz w:val="20"/>
          <w:szCs w:val="22"/>
        </w:rPr>
      </w:pPr>
      <w:r w:rsidRPr="00734DBE">
        <w:rPr>
          <w:rFonts w:ascii="Palatino Linotype" w:hAnsi="Palatino Linotype" w:cs="Tahoma"/>
          <w:b/>
          <w:sz w:val="20"/>
          <w:szCs w:val="22"/>
        </w:rPr>
        <w:t>MODALIDAD DE ENTREGA</w:t>
      </w:r>
      <w:r w:rsidR="00007985" w:rsidRPr="00734DBE">
        <w:rPr>
          <w:rFonts w:ascii="Palatino Linotype" w:hAnsi="Palatino Linotype" w:cs="Tahoma"/>
          <w:b/>
          <w:sz w:val="20"/>
          <w:szCs w:val="22"/>
        </w:rPr>
        <w:t xml:space="preserve"> </w:t>
      </w:r>
    </w:p>
    <w:p w14:paraId="71AFB001" w14:textId="09555E2C" w:rsidR="00E35DF9" w:rsidRPr="00734DBE" w:rsidRDefault="00062387" w:rsidP="003777E0">
      <w:pPr>
        <w:pStyle w:val="Prrafodelista"/>
        <w:tabs>
          <w:tab w:val="left" w:pos="567"/>
        </w:tabs>
        <w:spacing w:line="360" w:lineRule="auto"/>
        <w:ind w:left="567" w:right="539"/>
        <w:jc w:val="both"/>
        <w:rPr>
          <w:rFonts w:ascii="Palatino Linotype" w:hAnsi="Palatino Linotype" w:cs="Tahoma"/>
          <w:i/>
          <w:sz w:val="20"/>
          <w:szCs w:val="22"/>
        </w:rPr>
      </w:pPr>
      <w:r w:rsidRPr="00734DBE">
        <w:rPr>
          <w:rFonts w:ascii="Palatino Linotype" w:hAnsi="Palatino Linotype" w:cs="Tahoma"/>
          <w:i/>
          <w:sz w:val="20"/>
          <w:szCs w:val="22"/>
        </w:rPr>
        <w:t>A través del SAIMEX</w:t>
      </w:r>
      <w:r w:rsidR="007E4927" w:rsidRPr="00734DBE">
        <w:rPr>
          <w:rFonts w:ascii="Palatino Linotype" w:hAnsi="Palatino Linotype" w:cs="Tahoma"/>
          <w:i/>
          <w:sz w:val="20"/>
          <w:szCs w:val="22"/>
        </w:rPr>
        <w:t>”</w:t>
      </w:r>
    </w:p>
    <w:p w14:paraId="7C001357" w14:textId="77777777" w:rsidR="00E456BB" w:rsidRPr="00734DBE" w:rsidRDefault="00E456BB" w:rsidP="003777E0">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734DBE" w:rsidRDefault="00E456BB" w:rsidP="003777E0">
      <w:pPr>
        <w:pStyle w:val="Ttulo2"/>
        <w:spacing w:before="0" w:line="360" w:lineRule="auto"/>
      </w:pPr>
      <w:bookmarkStart w:id="3" w:name="_Toc206685810"/>
      <w:r w:rsidRPr="00734DBE">
        <w:rPr>
          <w:rFonts w:ascii="Palatino Linotype" w:hAnsi="Palatino Linotype" w:cs="Tahoma"/>
          <w:b/>
          <w:color w:val="auto"/>
          <w:sz w:val="22"/>
          <w:szCs w:val="22"/>
        </w:rPr>
        <w:lastRenderedPageBreak/>
        <w:t>I</w:t>
      </w:r>
      <w:r w:rsidR="00F86BFB" w:rsidRPr="00734DBE">
        <w:rPr>
          <w:rFonts w:ascii="Palatino Linotype" w:hAnsi="Palatino Linotype" w:cs="Tahoma"/>
          <w:b/>
          <w:color w:val="auto"/>
          <w:sz w:val="22"/>
          <w:szCs w:val="22"/>
        </w:rPr>
        <w:t xml:space="preserve">I. </w:t>
      </w:r>
      <w:r w:rsidR="00681D84" w:rsidRPr="00734DBE">
        <w:rPr>
          <w:rFonts w:ascii="Palatino Linotype" w:hAnsi="Palatino Linotype" w:cs="Tahoma"/>
          <w:b/>
          <w:color w:val="auto"/>
          <w:sz w:val="22"/>
          <w:szCs w:val="22"/>
        </w:rPr>
        <w:t>Respuesta del Sujeto Obligado</w:t>
      </w:r>
      <w:bookmarkEnd w:id="3"/>
    </w:p>
    <w:p w14:paraId="73D0CD8B" w14:textId="77777777" w:rsidR="00E0128F" w:rsidRPr="00734DBE" w:rsidRDefault="00E0128F" w:rsidP="003777E0">
      <w:pPr>
        <w:pStyle w:val="Prrafodelista"/>
        <w:tabs>
          <w:tab w:val="left" w:pos="567"/>
        </w:tabs>
        <w:spacing w:line="360" w:lineRule="auto"/>
        <w:ind w:left="0"/>
        <w:jc w:val="both"/>
        <w:rPr>
          <w:rFonts w:ascii="Palatino Linotype" w:hAnsi="Palatino Linotype" w:cs="Tahoma"/>
          <w:b/>
          <w:sz w:val="20"/>
          <w:szCs w:val="22"/>
        </w:rPr>
      </w:pPr>
    </w:p>
    <w:p w14:paraId="2C6A4635" w14:textId="79DFAA62" w:rsidR="009C323D" w:rsidRPr="00734DBE" w:rsidRDefault="00BB1F81" w:rsidP="003777E0">
      <w:pPr>
        <w:autoSpaceDE w:val="0"/>
        <w:autoSpaceDN w:val="0"/>
        <w:adjustRightInd w:val="0"/>
        <w:spacing w:line="360" w:lineRule="auto"/>
        <w:contextualSpacing/>
        <w:jc w:val="both"/>
        <w:rPr>
          <w:rFonts w:ascii="Palatino Linotype" w:hAnsi="Palatino Linotype" w:cs="Tahoma"/>
          <w:sz w:val="22"/>
          <w:szCs w:val="22"/>
        </w:rPr>
      </w:pPr>
      <w:r w:rsidRPr="00734DBE">
        <w:rPr>
          <w:rFonts w:ascii="Palatino Linotype" w:hAnsi="Palatino Linotype" w:cs="Tahoma"/>
          <w:sz w:val="22"/>
          <w:szCs w:val="22"/>
        </w:rPr>
        <w:t>El</w:t>
      </w:r>
      <w:r w:rsidR="00681D84" w:rsidRPr="00734DBE">
        <w:rPr>
          <w:rFonts w:ascii="Palatino Linotype" w:hAnsi="Palatino Linotype" w:cs="Tahoma"/>
          <w:sz w:val="22"/>
          <w:szCs w:val="22"/>
        </w:rPr>
        <w:t xml:space="preserve"> </w:t>
      </w:r>
      <w:r w:rsidR="0096397D" w:rsidRPr="00734DBE">
        <w:rPr>
          <w:rFonts w:ascii="Palatino Linotype" w:hAnsi="Palatino Linotype" w:cs="Tahoma"/>
          <w:sz w:val="22"/>
          <w:szCs w:val="22"/>
        </w:rPr>
        <w:t>ocho</w:t>
      </w:r>
      <w:r w:rsidR="00306E8D" w:rsidRPr="00734DBE">
        <w:rPr>
          <w:rFonts w:ascii="Palatino Linotype" w:hAnsi="Palatino Linotype" w:cs="Tahoma"/>
          <w:sz w:val="22"/>
          <w:szCs w:val="22"/>
        </w:rPr>
        <w:t xml:space="preserve"> </w:t>
      </w:r>
      <w:r w:rsidR="00FA33D1" w:rsidRPr="00734DBE">
        <w:rPr>
          <w:rFonts w:ascii="Palatino Linotype" w:hAnsi="Palatino Linotype" w:cs="Tahoma"/>
          <w:sz w:val="22"/>
          <w:szCs w:val="22"/>
        </w:rPr>
        <w:t xml:space="preserve">de </w:t>
      </w:r>
      <w:r w:rsidR="00DB316D" w:rsidRPr="00734DBE">
        <w:rPr>
          <w:rFonts w:ascii="Palatino Linotype" w:hAnsi="Palatino Linotype" w:cs="Tahoma"/>
          <w:sz w:val="22"/>
          <w:szCs w:val="22"/>
        </w:rPr>
        <w:t>mayo</w:t>
      </w:r>
      <w:r w:rsidR="00F86BFB" w:rsidRPr="00734DBE">
        <w:rPr>
          <w:rFonts w:ascii="Palatino Linotype" w:hAnsi="Palatino Linotype" w:cs="Tahoma"/>
          <w:sz w:val="22"/>
          <w:szCs w:val="22"/>
        </w:rPr>
        <w:t xml:space="preserve"> </w:t>
      </w:r>
      <w:r w:rsidR="00B71F2C" w:rsidRPr="00734DBE">
        <w:rPr>
          <w:rFonts w:ascii="Palatino Linotype" w:hAnsi="Palatino Linotype" w:cs="Tahoma"/>
          <w:sz w:val="22"/>
          <w:szCs w:val="22"/>
        </w:rPr>
        <w:t>de dos mil veinti</w:t>
      </w:r>
      <w:r w:rsidR="00F93A36" w:rsidRPr="00734DBE">
        <w:rPr>
          <w:rFonts w:ascii="Palatino Linotype" w:hAnsi="Palatino Linotype" w:cs="Tahoma"/>
          <w:sz w:val="22"/>
          <w:szCs w:val="22"/>
        </w:rPr>
        <w:t>c</w:t>
      </w:r>
      <w:r w:rsidR="00CD10BF" w:rsidRPr="00734DBE">
        <w:rPr>
          <w:rFonts w:ascii="Palatino Linotype" w:hAnsi="Palatino Linotype" w:cs="Tahoma"/>
          <w:sz w:val="22"/>
          <w:szCs w:val="22"/>
        </w:rPr>
        <w:t>inco</w:t>
      </w:r>
      <w:r w:rsidR="00681D84" w:rsidRPr="00734DBE">
        <w:rPr>
          <w:rFonts w:ascii="Palatino Linotype" w:hAnsi="Palatino Linotype" w:cs="Tahoma"/>
          <w:sz w:val="22"/>
          <w:szCs w:val="22"/>
        </w:rPr>
        <w:t xml:space="preserve">, </w:t>
      </w:r>
      <w:r w:rsidR="00D74B06" w:rsidRPr="00734DBE">
        <w:rPr>
          <w:rFonts w:ascii="Palatino Linotype" w:hAnsi="Palatino Linotype" w:cs="Tahoma"/>
          <w:sz w:val="22"/>
          <w:szCs w:val="22"/>
        </w:rPr>
        <w:t xml:space="preserve">el Sujeto Obligado </w:t>
      </w:r>
      <w:r w:rsidR="008453FA" w:rsidRPr="00734DBE">
        <w:rPr>
          <w:rFonts w:ascii="Palatino Linotype" w:hAnsi="Palatino Linotype" w:cs="Tahoma"/>
          <w:sz w:val="22"/>
          <w:szCs w:val="22"/>
        </w:rPr>
        <w:t xml:space="preserve">otorgó respuesta a través del </w:t>
      </w:r>
      <w:r w:rsidRPr="00734DBE">
        <w:rPr>
          <w:rFonts w:ascii="Palatino Linotype" w:hAnsi="Palatino Linotype" w:cs="Tahoma"/>
          <w:sz w:val="22"/>
          <w:szCs w:val="22"/>
        </w:rPr>
        <w:t>SAIMEX</w:t>
      </w:r>
      <w:r w:rsidR="008453FA" w:rsidRPr="00734DBE">
        <w:rPr>
          <w:rFonts w:ascii="Palatino Linotype" w:hAnsi="Palatino Linotype" w:cs="Tahoma"/>
          <w:sz w:val="22"/>
          <w:szCs w:val="22"/>
        </w:rPr>
        <w:t xml:space="preserve"> en </w:t>
      </w:r>
      <w:r w:rsidR="009C323D" w:rsidRPr="00734DBE">
        <w:rPr>
          <w:rFonts w:ascii="Palatino Linotype" w:hAnsi="Palatino Linotype" w:cs="Tahoma"/>
          <w:sz w:val="22"/>
          <w:szCs w:val="22"/>
        </w:rPr>
        <w:t>los siguientes términos:</w:t>
      </w:r>
    </w:p>
    <w:p w14:paraId="04142AB6" w14:textId="77777777" w:rsidR="00F86BFB" w:rsidRPr="00734DBE" w:rsidRDefault="00F86BFB" w:rsidP="003777E0">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734DBE" w:rsidRDefault="00552F49" w:rsidP="003777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34DBE">
        <w:rPr>
          <w:rFonts w:ascii="Palatino Linotype" w:hAnsi="Palatino Linotype" w:cs="Tahoma"/>
          <w:i/>
          <w:szCs w:val="22"/>
        </w:rPr>
        <w:t>“…</w:t>
      </w:r>
      <w:r w:rsidR="00F25E23" w:rsidRPr="00734DBE">
        <w:rPr>
          <w:rFonts w:ascii="Palatino Linotype" w:hAnsi="Palatino Linotype" w:cs="Tahoma"/>
          <w:i/>
          <w:szCs w:val="22"/>
        </w:rPr>
        <w:t xml:space="preserve"> </w:t>
      </w:r>
    </w:p>
    <w:p w14:paraId="332D5B63" w14:textId="09963EF4" w:rsidR="004E162C" w:rsidRPr="00734DBE" w:rsidRDefault="0096397D" w:rsidP="003777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34DBE">
        <w:rPr>
          <w:rFonts w:ascii="Palatino Linotype" w:hAnsi="Palatino Linotype" w:cs="Tahoma"/>
          <w:i/>
          <w:szCs w:val="22"/>
        </w:rPr>
        <w:t>se anexa respuesta</w:t>
      </w:r>
    </w:p>
    <w:p w14:paraId="6CB8F223" w14:textId="504CF3AF" w:rsidR="007401D6" w:rsidRPr="00734DBE" w:rsidRDefault="00785311" w:rsidP="003777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34DBE">
        <w:rPr>
          <w:rFonts w:ascii="Palatino Linotype" w:hAnsi="Palatino Linotype" w:cs="Tahoma"/>
          <w:i/>
          <w:szCs w:val="22"/>
        </w:rPr>
        <w:t>…”</w:t>
      </w:r>
    </w:p>
    <w:p w14:paraId="03CF6C0E" w14:textId="77777777" w:rsidR="0096397D" w:rsidRPr="00734DBE" w:rsidRDefault="0096397D" w:rsidP="003777E0">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5BB014E3" w14:textId="4AD721DF" w:rsidR="0096397D" w:rsidRPr="00734DBE" w:rsidRDefault="0096397D" w:rsidP="003777E0">
      <w:pPr>
        <w:tabs>
          <w:tab w:val="left" w:pos="3122"/>
        </w:tabs>
        <w:spacing w:line="360" w:lineRule="auto"/>
        <w:contextualSpacing/>
        <w:jc w:val="both"/>
        <w:rPr>
          <w:rFonts w:ascii="Palatino Linotype" w:hAnsi="Palatino Linotype" w:cs="Tahoma"/>
          <w:sz w:val="22"/>
          <w:szCs w:val="22"/>
        </w:rPr>
      </w:pPr>
      <w:r w:rsidRPr="00734DBE">
        <w:rPr>
          <w:rFonts w:ascii="Palatino Linotype" w:hAnsi="Palatino Linotype" w:cs="Tahoma"/>
          <w:sz w:val="22"/>
          <w:szCs w:val="22"/>
        </w:rPr>
        <w:t xml:space="preserve">A esta respuesta, se hizo entrega a través del documento de nombre </w:t>
      </w:r>
      <w:r w:rsidRPr="00734DBE">
        <w:rPr>
          <w:rFonts w:ascii="Palatino Linotype" w:hAnsi="Palatino Linotype" w:cs="Tahoma"/>
          <w:b/>
          <w:sz w:val="22"/>
          <w:szCs w:val="22"/>
        </w:rPr>
        <w:t>[</w:t>
      </w:r>
      <w:proofErr w:type="spellStart"/>
      <w:r w:rsidRPr="00734DBE">
        <w:rPr>
          <w:rFonts w:ascii="Palatino Linotype" w:hAnsi="Palatino Linotype" w:cs="Tahoma"/>
          <w:b/>
          <w:sz w:val="22"/>
          <w:szCs w:val="22"/>
        </w:rPr>
        <w:t>Untitled</w:t>
      </w:r>
      <w:proofErr w:type="spellEnd"/>
      <w:r w:rsidRPr="00734DBE">
        <w:rPr>
          <w:rFonts w:ascii="Palatino Linotype" w:hAnsi="Palatino Linotype" w:cs="Tahoma"/>
          <w:b/>
          <w:sz w:val="22"/>
          <w:szCs w:val="22"/>
        </w:rPr>
        <w:t xml:space="preserve">]_2025050811065941.pdf, </w:t>
      </w:r>
      <w:r w:rsidRPr="00734DBE">
        <w:rPr>
          <w:rFonts w:ascii="Palatino Linotype" w:hAnsi="Palatino Linotype" w:cs="Tahoma"/>
          <w:sz w:val="22"/>
          <w:szCs w:val="22"/>
        </w:rPr>
        <w:t>que contiene el oficio</w:t>
      </w:r>
      <w:r w:rsidRPr="00734DBE">
        <w:rPr>
          <w:rFonts w:ascii="Palatino Linotype" w:hAnsi="Palatino Linotype" w:cs="Tahoma"/>
          <w:b/>
          <w:sz w:val="22"/>
          <w:szCs w:val="22"/>
        </w:rPr>
        <w:t xml:space="preserve"> </w:t>
      </w:r>
      <w:r w:rsidR="003219CA" w:rsidRPr="00734DBE">
        <w:rPr>
          <w:rFonts w:ascii="Palatino Linotype" w:hAnsi="Palatino Linotype" w:cs="Tahoma"/>
          <w:sz w:val="22"/>
          <w:szCs w:val="22"/>
        </w:rPr>
        <w:t xml:space="preserve">firmado por el </w:t>
      </w:r>
      <w:proofErr w:type="gramStart"/>
      <w:r w:rsidR="003219CA" w:rsidRPr="00734DBE">
        <w:rPr>
          <w:rFonts w:ascii="Palatino Linotype" w:hAnsi="Palatino Linotype" w:cs="Tahoma"/>
          <w:sz w:val="22"/>
          <w:szCs w:val="22"/>
        </w:rPr>
        <w:t>Secretario Técnico</w:t>
      </w:r>
      <w:proofErr w:type="gramEnd"/>
      <w:r w:rsidR="003219CA" w:rsidRPr="00734DBE">
        <w:rPr>
          <w:rFonts w:ascii="Palatino Linotype" w:hAnsi="Palatino Linotype" w:cs="Tahoma"/>
          <w:sz w:val="22"/>
          <w:szCs w:val="22"/>
        </w:rPr>
        <w:t xml:space="preserve"> de Presidencia, en donde, en lo central, respondió lo siguiente:</w:t>
      </w:r>
    </w:p>
    <w:p w14:paraId="3A3B4FA4" w14:textId="77777777" w:rsidR="003219CA" w:rsidRPr="00734DBE" w:rsidRDefault="003219CA" w:rsidP="003777E0">
      <w:pPr>
        <w:tabs>
          <w:tab w:val="left" w:pos="3122"/>
        </w:tabs>
        <w:spacing w:line="360" w:lineRule="auto"/>
        <w:contextualSpacing/>
        <w:jc w:val="both"/>
        <w:rPr>
          <w:rFonts w:ascii="Palatino Linotype" w:hAnsi="Palatino Linotype" w:cs="Tahoma"/>
          <w:sz w:val="22"/>
          <w:szCs w:val="22"/>
        </w:rPr>
      </w:pPr>
    </w:p>
    <w:p w14:paraId="106B1914" w14:textId="6B1FD8B4" w:rsidR="003219CA" w:rsidRPr="00734DBE" w:rsidRDefault="003219CA" w:rsidP="003777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34DBE">
        <w:rPr>
          <w:rFonts w:ascii="Palatino Linotype" w:hAnsi="Palatino Linotype" w:cs="Tahoma"/>
          <w:i/>
          <w:szCs w:val="22"/>
        </w:rPr>
        <w:t xml:space="preserve">“… </w:t>
      </w:r>
      <w:proofErr w:type="spellStart"/>
      <w:r w:rsidRPr="00734DBE">
        <w:rPr>
          <w:rFonts w:ascii="Palatino Linotype" w:hAnsi="Palatino Linotype" w:cs="Tahoma"/>
          <w:i/>
          <w:szCs w:val="22"/>
        </w:rPr>
        <w:t>despues</w:t>
      </w:r>
      <w:proofErr w:type="spellEnd"/>
      <w:r w:rsidRPr="00734DBE">
        <w:rPr>
          <w:rFonts w:ascii="Palatino Linotype" w:hAnsi="Palatino Linotype" w:cs="Tahoma"/>
          <w:i/>
          <w:szCs w:val="22"/>
        </w:rPr>
        <w:t xml:space="preserve"> de realizar una búsqueda exhaustiva en los archivos de esta Unidad Administrativa, se informa que no se localizó documento alguno mediante el cual se haya extendido una invitación o comunicado al Diputado Anuar Azar respecto a eventos públicos organizados por este Ayuntamiento.</w:t>
      </w:r>
    </w:p>
    <w:p w14:paraId="3FC94FA7" w14:textId="77777777" w:rsidR="003219CA" w:rsidRPr="00734DBE" w:rsidRDefault="003219CA" w:rsidP="003777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1513323" w14:textId="044CE98A" w:rsidR="003219CA" w:rsidRPr="00734DBE" w:rsidRDefault="003219CA" w:rsidP="003777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34DBE">
        <w:rPr>
          <w:rFonts w:ascii="Palatino Linotype" w:hAnsi="Palatino Linotype" w:cs="Tahoma"/>
          <w:i/>
          <w:szCs w:val="22"/>
        </w:rPr>
        <w:t>Cabe señalar que la agenda de reuniones y eventos públicos del Ayuntamiento de Atizapán de Zaragoza es de carácter público y se encuentra disponible para su consulta en la Plataforma de Información Pública de Oficio Mexiquense (IPOMEX)</w:t>
      </w:r>
      <w:r w:rsidR="008114DA" w:rsidRPr="00734DBE">
        <w:rPr>
          <w:rFonts w:ascii="Palatino Linotype" w:hAnsi="Palatino Linotype" w:cs="Tahoma"/>
          <w:i/>
          <w:szCs w:val="22"/>
        </w:rPr>
        <w:t>,...</w:t>
      </w:r>
    </w:p>
    <w:p w14:paraId="00AD84FE" w14:textId="7E47F48B" w:rsidR="003219CA" w:rsidRPr="00734DBE" w:rsidRDefault="003219CA" w:rsidP="003777E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34DBE">
        <w:rPr>
          <w:rFonts w:ascii="Palatino Linotype" w:hAnsi="Palatino Linotype" w:cs="Tahoma"/>
          <w:i/>
          <w:szCs w:val="22"/>
        </w:rPr>
        <w:t>…”</w:t>
      </w:r>
    </w:p>
    <w:p w14:paraId="4D891364" w14:textId="77777777" w:rsidR="0096397D" w:rsidRPr="00734DBE" w:rsidRDefault="0096397D" w:rsidP="003777E0">
      <w:pPr>
        <w:tabs>
          <w:tab w:val="left" w:pos="3122"/>
        </w:tabs>
        <w:spacing w:line="360" w:lineRule="auto"/>
        <w:contextualSpacing/>
        <w:jc w:val="both"/>
        <w:rPr>
          <w:rFonts w:ascii="Palatino Linotype" w:hAnsi="Palatino Linotype" w:cs="Tahoma"/>
          <w:sz w:val="22"/>
          <w:szCs w:val="22"/>
        </w:rPr>
      </w:pPr>
    </w:p>
    <w:p w14:paraId="0637CC34" w14:textId="2BAFBD8A" w:rsidR="001A412B" w:rsidRPr="00734DBE" w:rsidRDefault="00306E8D" w:rsidP="003777E0">
      <w:pPr>
        <w:pStyle w:val="Ttulo2"/>
        <w:spacing w:before="0" w:line="360" w:lineRule="auto"/>
        <w:rPr>
          <w:rFonts w:ascii="Palatino Linotype" w:hAnsi="Palatino Linotype" w:cs="Tahoma"/>
          <w:b/>
          <w:color w:val="auto"/>
          <w:sz w:val="22"/>
          <w:szCs w:val="22"/>
        </w:rPr>
      </w:pPr>
      <w:bookmarkStart w:id="4" w:name="_Toc206685811"/>
      <w:bookmarkEnd w:id="0"/>
      <w:r w:rsidRPr="00734DBE">
        <w:rPr>
          <w:rFonts w:ascii="Palatino Linotype" w:hAnsi="Palatino Linotype" w:cs="Tahoma"/>
          <w:b/>
          <w:color w:val="auto"/>
          <w:sz w:val="22"/>
          <w:szCs w:val="22"/>
        </w:rPr>
        <w:t>III</w:t>
      </w:r>
      <w:r w:rsidR="009A7587" w:rsidRPr="00734DBE">
        <w:rPr>
          <w:rFonts w:ascii="Palatino Linotype" w:hAnsi="Palatino Linotype" w:cs="Tahoma"/>
          <w:b/>
          <w:color w:val="auto"/>
          <w:sz w:val="22"/>
          <w:szCs w:val="22"/>
        </w:rPr>
        <w:t>. Interposición del Recurso de Revisión</w:t>
      </w:r>
      <w:bookmarkEnd w:id="4"/>
    </w:p>
    <w:p w14:paraId="25A18BAF" w14:textId="77777777" w:rsidR="00F87649" w:rsidRPr="00734DBE" w:rsidRDefault="00F87649" w:rsidP="003777E0">
      <w:pPr>
        <w:autoSpaceDE w:val="0"/>
        <w:autoSpaceDN w:val="0"/>
        <w:adjustRightInd w:val="0"/>
        <w:spacing w:line="360" w:lineRule="auto"/>
        <w:contextualSpacing/>
        <w:jc w:val="both"/>
        <w:rPr>
          <w:rFonts w:ascii="Palatino Linotype" w:hAnsi="Palatino Linotype" w:cs="Tahoma"/>
          <w:b/>
          <w:sz w:val="18"/>
          <w:szCs w:val="22"/>
        </w:rPr>
      </w:pPr>
    </w:p>
    <w:p w14:paraId="44E7141C" w14:textId="243CFD59" w:rsidR="002233AD" w:rsidRPr="00734DBE" w:rsidRDefault="009A7587" w:rsidP="003777E0">
      <w:pPr>
        <w:tabs>
          <w:tab w:val="left" w:pos="3122"/>
        </w:tabs>
        <w:spacing w:line="360" w:lineRule="auto"/>
        <w:contextualSpacing/>
        <w:jc w:val="both"/>
        <w:rPr>
          <w:rFonts w:ascii="Palatino Linotype" w:hAnsi="Palatino Linotype" w:cs="Tahoma"/>
          <w:sz w:val="22"/>
          <w:szCs w:val="22"/>
        </w:rPr>
      </w:pPr>
      <w:r w:rsidRPr="00734DBE">
        <w:rPr>
          <w:rFonts w:ascii="Palatino Linotype" w:hAnsi="Palatino Linotype" w:cs="Tahoma"/>
          <w:sz w:val="22"/>
          <w:szCs w:val="22"/>
        </w:rPr>
        <w:t>Con fecha</w:t>
      </w:r>
      <w:r w:rsidR="00E13C8C" w:rsidRPr="00734DBE">
        <w:rPr>
          <w:rFonts w:ascii="Palatino Linotype" w:hAnsi="Palatino Linotype" w:cs="Tahoma"/>
          <w:sz w:val="22"/>
          <w:szCs w:val="22"/>
        </w:rPr>
        <w:t xml:space="preserve"> </w:t>
      </w:r>
      <w:r w:rsidR="003219CA" w:rsidRPr="00734DBE">
        <w:rPr>
          <w:rFonts w:ascii="Palatino Linotype" w:hAnsi="Palatino Linotype" w:cs="Tahoma"/>
          <w:sz w:val="22"/>
          <w:szCs w:val="22"/>
        </w:rPr>
        <w:t>ocho</w:t>
      </w:r>
      <w:r w:rsidR="00166805" w:rsidRPr="00734DBE">
        <w:rPr>
          <w:rFonts w:ascii="Palatino Linotype" w:hAnsi="Palatino Linotype" w:cs="Tahoma"/>
          <w:sz w:val="22"/>
          <w:szCs w:val="22"/>
        </w:rPr>
        <w:t xml:space="preserve"> de </w:t>
      </w:r>
      <w:r w:rsidR="004E162C" w:rsidRPr="00734DBE">
        <w:rPr>
          <w:rFonts w:ascii="Palatino Linotype" w:hAnsi="Palatino Linotype" w:cs="Tahoma"/>
          <w:sz w:val="22"/>
          <w:szCs w:val="22"/>
        </w:rPr>
        <w:t>mayo</w:t>
      </w:r>
      <w:r w:rsidR="009C323D" w:rsidRPr="00734DBE">
        <w:rPr>
          <w:rFonts w:ascii="Palatino Linotype" w:hAnsi="Palatino Linotype" w:cs="Tahoma"/>
          <w:sz w:val="22"/>
          <w:szCs w:val="22"/>
        </w:rPr>
        <w:t xml:space="preserve"> </w:t>
      </w:r>
      <w:r w:rsidR="00B267E1" w:rsidRPr="00734DBE">
        <w:rPr>
          <w:rFonts w:ascii="Palatino Linotype" w:hAnsi="Palatino Linotype" w:cs="Tahoma"/>
          <w:sz w:val="22"/>
          <w:szCs w:val="22"/>
        </w:rPr>
        <w:t>de dos mil veinti</w:t>
      </w:r>
      <w:r w:rsidR="00F93A36" w:rsidRPr="00734DBE">
        <w:rPr>
          <w:rFonts w:ascii="Palatino Linotype" w:hAnsi="Palatino Linotype" w:cs="Tahoma"/>
          <w:sz w:val="22"/>
          <w:szCs w:val="22"/>
        </w:rPr>
        <w:t>c</w:t>
      </w:r>
      <w:r w:rsidR="00BF4B55" w:rsidRPr="00734DBE">
        <w:rPr>
          <w:rFonts w:ascii="Palatino Linotype" w:hAnsi="Palatino Linotype" w:cs="Tahoma"/>
          <w:sz w:val="22"/>
          <w:szCs w:val="22"/>
        </w:rPr>
        <w:t>inco</w:t>
      </w:r>
      <w:r w:rsidRPr="00734DBE">
        <w:rPr>
          <w:rFonts w:ascii="Palatino Linotype" w:hAnsi="Palatino Linotype" w:cs="Tahoma"/>
          <w:sz w:val="22"/>
          <w:szCs w:val="22"/>
        </w:rPr>
        <w:t xml:space="preserve">, a través del </w:t>
      </w:r>
      <w:r w:rsidR="00BB1F81" w:rsidRPr="00734DBE">
        <w:rPr>
          <w:rFonts w:ascii="Palatino Linotype" w:hAnsi="Palatino Linotype" w:cs="Tahoma"/>
          <w:sz w:val="22"/>
          <w:szCs w:val="22"/>
          <w:lang w:val="es-ES"/>
        </w:rPr>
        <w:t>SAIMEX</w:t>
      </w:r>
      <w:r w:rsidR="00A048C7" w:rsidRPr="00734DBE">
        <w:rPr>
          <w:rFonts w:ascii="Palatino Linotype" w:hAnsi="Palatino Linotype" w:cs="Tahoma"/>
          <w:sz w:val="22"/>
          <w:szCs w:val="22"/>
        </w:rPr>
        <w:t>, se interpus</w:t>
      </w:r>
      <w:r w:rsidR="003C3E71" w:rsidRPr="00734DBE">
        <w:rPr>
          <w:rFonts w:ascii="Palatino Linotype" w:hAnsi="Palatino Linotype" w:cs="Tahoma"/>
          <w:sz w:val="22"/>
          <w:szCs w:val="22"/>
        </w:rPr>
        <w:t>o</w:t>
      </w:r>
      <w:r w:rsidR="00A048C7" w:rsidRPr="00734DBE">
        <w:rPr>
          <w:rFonts w:ascii="Palatino Linotype" w:hAnsi="Palatino Linotype" w:cs="Tahoma"/>
          <w:sz w:val="22"/>
          <w:szCs w:val="22"/>
        </w:rPr>
        <w:t xml:space="preserve"> </w:t>
      </w:r>
      <w:r w:rsidR="003C3E71" w:rsidRPr="00734DBE">
        <w:rPr>
          <w:rFonts w:ascii="Palatino Linotype" w:hAnsi="Palatino Linotype" w:cs="Tahoma"/>
          <w:sz w:val="22"/>
          <w:szCs w:val="22"/>
        </w:rPr>
        <w:t>el</w:t>
      </w:r>
      <w:r w:rsidRPr="00734DBE">
        <w:rPr>
          <w:rFonts w:ascii="Palatino Linotype" w:hAnsi="Palatino Linotype" w:cs="Tahoma"/>
          <w:sz w:val="22"/>
          <w:szCs w:val="22"/>
        </w:rPr>
        <w:t xml:space="preserve"> presente Recurso de Revisión por</w:t>
      </w:r>
      <w:r w:rsidR="008E6658" w:rsidRPr="00734DBE">
        <w:rPr>
          <w:rFonts w:ascii="Palatino Linotype" w:hAnsi="Palatino Linotype" w:cs="Tahoma"/>
          <w:sz w:val="22"/>
          <w:szCs w:val="22"/>
        </w:rPr>
        <w:t xml:space="preserve"> </w:t>
      </w:r>
      <w:r w:rsidR="0035716C" w:rsidRPr="00734DBE">
        <w:rPr>
          <w:rFonts w:ascii="Palatino Linotype" w:hAnsi="Palatino Linotype" w:cs="Tahoma"/>
          <w:sz w:val="22"/>
          <w:szCs w:val="22"/>
        </w:rPr>
        <w:t xml:space="preserve">el </w:t>
      </w:r>
      <w:r w:rsidRPr="00734DBE">
        <w:rPr>
          <w:rFonts w:ascii="Palatino Linotype" w:hAnsi="Palatino Linotype" w:cs="Tahoma"/>
          <w:sz w:val="22"/>
          <w:szCs w:val="22"/>
        </w:rPr>
        <w:t xml:space="preserve">Recurrente, en contra de </w:t>
      </w:r>
      <w:r w:rsidR="00655265" w:rsidRPr="00734DBE">
        <w:rPr>
          <w:rFonts w:ascii="Palatino Linotype" w:hAnsi="Palatino Linotype" w:cs="Tahoma"/>
          <w:sz w:val="22"/>
          <w:szCs w:val="22"/>
        </w:rPr>
        <w:t>la respuesta emitida</w:t>
      </w:r>
      <w:r w:rsidRPr="00734DBE">
        <w:rPr>
          <w:rFonts w:ascii="Palatino Linotype" w:hAnsi="Palatino Linotype" w:cs="Tahoma"/>
          <w:sz w:val="22"/>
          <w:szCs w:val="22"/>
        </w:rPr>
        <w:t xml:space="preserve"> por el Sujeto Obligado a </w:t>
      </w:r>
      <w:r w:rsidR="00655265" w:rsidRPr="00734DBE">
        <w:rPr>
          <w:rFonts w:ascii="Palatino Linotype" w:hAnsi="Palatino Linotype" w:cs="Tahoma"/>
          <w:sz w:val="22"/>
          <w:szCs w:val="22"/>
        </w:rPr>
        <w:t>la solicitud</w:t>
      </w:r>
      <w:r w:rsidRPr="00734DBE">
        <w:rPr>
          <w:rFonts w:ascii="Palatino Linotype" w:hAnsi="Palatino Linotype" w:cs="Tahoma"/>
          <w:sz w:val="22"/>
          <w:szCs w:val="22"/>
        </w:rPr>
        <w:t xml:space="preserve"> de información, en los siguientes términos:</w:t>
      </w:r>
    </w:p>
    <w:p w14:paraId="6FFB47B1" w14:textId="28DB0C35" w:rsidR="00D5699B" w:rsidRPr="00734DBE" w:rsidRDefault="00306E8D" w:rsidP="003777E0">
      <w:pPr>
        <w:spacing w:line="360" w:lineRule="auto"/>
        <w:ind w:left="567" w:right="539"/>
        <w:contextualSpacing/>
        <w:jc w:val="both"/>
        <w:rPr>
          <w:rFonts w:ascii="Palatino Linotype" w:hAnsi="Palatino Linotype" w:cs="Tahoma"/>
          <w:b/>
          <w:bCs/>
        </w:rPr>
      </w:pPr>
      <w:r w:rsidRPr="00734DBE">
        <w:rPr>
          <w:rFonts w:ascii="Palatino Linotype" w:hAnsi="Palatino Linotype" w:cs="Tahoma"/>
          <w:b/>
          <w:bCs/>
        </w:rPr>
        <w:t>“</w:t>
      </w:r>
      <w:r w:rsidR="00D5699B" w:rsidRPr="00734DBE">
        <w:rPr>
          <w:rFonts w:ascii="Palatino Linotype" w:hAnsi="Palatino Linotype" w:cs="Tahoma"/>
          <w:b/>
          <w:bCs/>
        </w:rPr>
        <w:t>ACTO IMPUGNADO</w:t>
      </w:r>
    </w:p>
    <w:p w14:paraId="15FA431F" w14:textId="6F13027B" w:rsidR="003D1770" w:rsidRPr="00734DBE" w:rsidRDefault="003219CA" w:rsidP="003777E0">
      <w:pPr>
        <w:spacing w:line="360" w:lineRule="auto"/>
        <w:ind w:left="567" w:right="539"/>
        <w:contextualSpacing/>
        <w:jc w:val="both"/>
        <w:rPr>
          <w:rFonts w:ascii="Palatino Linotype" w:hAnsi="Palatino Linotype" w:cs="Tahoma"/>
          <w:bCs/>
        </w:rPr>
      </w:pPr>
      <w:r w:rsidRPr="00734DBE">
        <w:rPr>
          <w:rFonts w:ascii="Palatino Linotype" w:hAnsi="Palatino Linotype" w:cs="Tahoma"/>
          <w:bCs/>
          <w:i/>
        </w:rPr>
        <w:lastRenderedPageBreak/>
        <w:t>QUIERO EL OFICIO O INVITACION DONDE SE INVITA AL DIPUTADO ANUAR A LOS EVENTOS DEL AYUNTAMIENTO</w:t>
      </w:r>
      <w:r w:rsidR="00306E8D" w:rsidRPr="00734DBE">
        <w:rPr>
          <w:rFonts w:ascii="Palatino Linotype" w:hAnsi="Palatino Linotype" w:cs="Tahoma"/>
          <w:bCs/>
          <w:i/>
        </w:rPr>
        <w:t>”</w:t>
      </w:r>
      <w:r w:rsidR="007E3047" w:rsidRPr="00734DBE">
        <w:rPr>
          <w:rFonts w:ascii="Palatino Linotype" w:hAnsi="Palatino Linotype" w:cs="Tahoma"/>
          <w:bCs/>
          <w:i/>
        </w:rPr>
        <w:t xml:space="preserve"> (Sic)</w:t>
      </w:r>
      <w:r w:rsidR="00D63A43" w:rsidRPr="00734DBE">
        <w:rPr>
          <w:rFonts w:ascii="Palatino Linotype" w:hAnsi="Palatino Linotype" w:cs="Tahoma"/>
          <w:bCs/>
          <w:i/>
        </w:rPr>
        <w:t>.</w:t>
      </w:r>
    </w:p>
    <w:p w14:paraId="3CEDAC71" w14:textId="77777777" w:rsidR="00CE2F19" w:rsidRPr="00734DBE" w:rsidRDefault="00CE2F19" w:rsidP="003777E0">
      <w:pPr>
        <w:spacing w:line="360" w:lineRule="auto"/>
        <w:ind w:left="567" w:right="539"/>
        <w:contextualSpacing/>
        <w:jc w:val="both"/>
        <w:rPr>
          <w:rFonts w:ascii="Palatino Linotype" w:hAnsi="Palatino Linotype" w:cs="Tahoma"/>
          <w:bCs/>
        </w:rPr>
      </w:pPr>
    </w:p>
    <w:p w14:paraId="04FD3D07" w14:textId="77777777" w:rsidR="00CE2F19" w:rsidRPr="00734DBE" w:rsidRDefault="00CE2F19" w:rsidP="003777E0">
      <w:pPr>
        <w:spacing w:line="360" w:lineRule="auto"/>
        <w:ind w:left="567" w:right="539"/>
        <w:contextualSpacing/>
        <w:jc w:val="both"/>
        <w:rPr>
          <w:rFonts w:ascii="Palatino Linotype" w:hAnsi="Palatino Linotype" w:cs="Tahoma"/>
          <w:b/>
          <w:bCs/>
        </w:rPr>
      </w:pPr>
      <w:r w:rsidRPr="00734DBE">
        <w:rPr>
          <w:rFonts w:ascii="Palatino Linotype" w:hAnsi="Palatino Linotype" w:cs="Tahoma"/>
          <w:b/>
          <w:bCs/>
        </w:rPr>
        <w:t>RAZONES O MOTIVOS DE LA INCONFORMIDAD</w:t>
      </w:r>
    </w:p>
    <w:p w14:paraId="767024D8" w14:textId="36E1610A" w:rsidR="00306E8D" w:rsidRPr="00734DBE" w:rsidRDefault="003219CA" w:rsidP="003777E0">
      <w:pPr>
        <w:spacing w:line="360" w:lineRule="auto"/>
        <w:ind w:left="567" w:right="539"/>
        <w:contextualSpacing/>
        <w:jc w:val="both"/>
        <w:rPr>
          <w:rFonts w:ascii="Palatino Linotype" w:hAnsi="Palatino Linotype" w:cs="Tahoma"/>
          <w:b/>
          <w:bCs/>
        </w:rPr>
      </w:pPr>
      <w:r w:rsidRPr="00734DBE">
        <w:rPr>
          <w:rFonts w:ascii="Palatino Linotype" w:hAnsi="Palatino Linotype" w:cs="Tahoma"/>
          <w:bCs/>
          <w:i/>
        </w:rPr>
        <w:t>EN SU CONTESTACION COMENTAN QUE SE BUSQUE A TRAVES DE IPOMEX PERO LA AGENDA SE SUBE TRIMESTRALMENTE POR LO QUE ES IMPOSIBLE QUE SABER CON ANTELACION LOS EVENTOS POR TAL MOTIVO VUELVO A SOLICITAR COMO ES QUE EL DIPUTADO SABE DE DICHOS EVENTOS</w:t>
      </w:r>
      <w:r w:rsidR="00306E8D" w:rsidRPr="00734DBE">
        <w:rPr>
          <w:rFonts w:ascii="Palatino Linotype" w:hAnsi="Palatino Linotype"/>
          <w:color w:val="000000"/>
        </w:rPr>
        <w:t>” (Sic)</w:t>
      </w:r>
    </w:p>
    <w:p w14:paraId="5BC6895E" w14:textId="77777777" w:rsidR="00342378" w:rsidRPr="00734DBE" w:rsidRDefault="00342378" w:rsidP="003777E0">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734DBE" w:rsidRDefault="00306E8D" w:rsidP="003777E0">
      <w:pPr>
        <w:pStyle w:val="Ttulo2"/>
        <w:spacing w:before="0" w:line="360" w:lineRule="auto"/>
        <w:rPr>
          <w:rFonts w:ascii="Palatino Linotype" w:eastAsia="Batang" w:hAnsi="Palatino Linotype" w:cs="Tahoma"/>
          <w:b/>
          <w:bCs/>
          <w:color w:val="auto"/>
          <w:sz w:val="22"/>
          <w:szCs w:val="22"/>
        </w:rPr>
      </w:pPr>
      <w:bookmarkStart w:id="6" w:name="_Toc206685812"/>
      <w:bookmarkEnd w:id="5"/>
      <w:r w:rsidRPr="00734DBE">
        <w:rPr>
          <w:rStyle w:val="Ttulo2Car"/>
          <w:rFonts w:ascii="Palatino Linotype" w:hAnsi="Palatino Linotype"/>
          <w:b/>
          <w:color w:val="auto"/>
          <w:sz w:val="22"/>
          <w:szCs w:val="22"/>
        </w:rPr>
        <w:t>I</w:t>
      </w:r>
      <w:r w:rsidR="00FF1049" w:rsidRPr="00734DBE">
        <w:rPr>
          <w:rStyle w:val="Ttulo2Car"/>
          <w:rFonts w:ascii="Palatino Linotype" w:hAnsi="Palatino Linotype"/>
          <w:b/>
          <w:color w:val="auto"/>
          <w:sz w:val="22"/>
          <w:szCs w:val="22"/>
        </w:rPr>
        <w:t>V</w:t>
      </w:r>
      <w:r w:rsidR="009A7587" w:rsidRPr="00734DBE">
        <w:rPr>
          <w:rStyle w:val="Ttulo2Car"/>
          <w:rFonts w:ascii="Palatino Linotype" w:hAnsi="Palatino Linotype"/>
          <w:b/>
          <w:color w:val="auto"/>
          <w:sz w:val="22"/>
          <w:szCs w:val="22"/>
        </w:rPr>
        <w:t>. Trámite del Recurso de Revisión ante el Instituto</w:t>
      </w:r>
      <w:bookmarkEnd w:id="6"/>
    </w:p>
    <w:p w14:paraId="50590A19" w14:textId="77777777" w:rsidR="007E4927" w:rsidRPr="00734DBE" w:rsidRDefault="007E4927" w:rsidP="003777E0">
      <w:pPr>
        <w:spacing w:line="360" w:lineRule="auto"/>
        <w:contextualSpacing/>
        <w:jc w:val="both"/>
        <w:rPr>
          <w:rFonts w:ascii="Palatino Linotype" w:eastAsia="Batang" w:hAnsi="Palatino Linotype" w:cs="Tahoma"/>
          <w:b/>
          <w:bCs/>
          <w:sz w:val="22"/>
          <w:szCs w:val="22"/>
        </w:rPr>
      </w:pPr>
    </w:p>
    <w:p w14:paraId="02E53335" w14:textId="5AE57065" w:rsidR="00C950E3" w:rsidRPr="00734DBE" w:rsidRDefault="009A7587" w:rsidP="003777E0">
      <w:pPr>
        <w:spacing w:line="360" w:lineRule="auto"/>
        <w:contextualSpacing/>
        <w:jc w:val="both"/>
        <w:rPr>
          <w:rFonts w:ascii="Palatino Linotype" w:eastAsia="Batang" w:hAnsi="Palatino Linotype" w:cs="Tahoma"/>
          <w:bCs/>
          <w:sz w:val="22"/>
          <w:szCs w:val="22"/>
        </w:rPr>
      </w:pPr>
      <w:bookmarkStart w:id="7" w:name="_Toc206685813"/>
      <w:r w:rsidRPr="00734DBE">
        <w:rPr>
          <w:rStyle w:val="Ttulo3Car"/>
          <w:rFonts w:ascii="Palatino Linotype" w:hAnsi="Palatino Linotype"/>
          <w:b/>
          <w:color w:val="auto"/>
          <w:sz w:val="22"/>
          <w:szCs w:val="22"/>
        </w:rPr>
        <w:t>a) Turno del Recurso de Revisión</w:t>
      </w:r>
      <w:r w:rsidRPr="00734DBE">
        <w:rPr>
          <w:rStyle w:val="Ttulo3Car"/>
          <w:rFonts w:ascii="Palatino Linotype" w:hAnsi="Palatino Linotype"/>
          <w:color w:val="auto"/>
          <w:sz w:val="22"/>
          <w:szCs w:val="22"/>
        </w:rPr>
        <w:t>.</w:t>
      </w:r>
      <w:bookmarkEnd w:id="7"/>
      <w:r w:rsidRPr="00734DBE">
        <w:rPr>
          <w:rFonts w:ascii="Palatino Linotype" w:eastAsia="Batang" w:hAnsi="Palatino Linotype" w:cs="Tahoma"/>
          <w:b/>
          <w:bCs/>
          <w:sz w:val="22"/>
          <w:szCs w:val="22"/>
        </w:rPr>
        <w:t xml:space="preserve"> </w:t>
      </w:r>
      <w:r w:rsidR="00A06844" w:rsidRPr="00734DBE">
        <w:rPr>
          <w:rFonts w:ascii="Palatino Linotype" w:eastAsia="Batang" w:hAnsi="Palatino Linotype" w:cs="Tahoma"/>
          <w:bCs/>
          <w:sz w:val="22"/>
          <w:szCs w:val="22"/>
        </w:rPr>
        <w:t xml:space="preserve">El </w:t>
      </w:r>
      <w:r w:rsidR="003219CA" w:rsidRPr="00734DBE">
        <w:rPr>
          <w:rFonts w:ascii="Palatino Linotype" w:eastAsia="Batang" w:hAnsi="Palatino Linotype" w:cs="Tahoma"/>
          <w:bCs/>
          <w:sz w:val="22"/>
          <w:szCs w:val="22"/>
        </w:rPr>
        <w:t>ocho</w:t>
      </w:r>
      <w:r w:rsidR="00805163" w:rsidRPr="00734DBE">
        <w:rPr>
          <w:rFonts w:ascii="Palatino Linotype" w:hAnsi="Palatino Linotype" w:cs="Tahoma"/>
          <w:sz w:val="22"/>
          <w:szCs w:val="22"/>
        </w:rPr>
        <w:t xml:space="preserve"> de </w:t>
      </w:r>
      <w:r w:rsidR="0034257D" w:rsidRPr="00734DBE">
        <w:rPr>
          <w:rFonts w:ascii="Palatino Linotype" w:hAnsi="Palatino Linotype" w:cs="Tahoma"/>
          <w:sz w:val="22"/>
          <w:szCs w:val="22"/>
        </w:rPr>
        <w:t>mayo</w:t>
      </w:r>
      <w:r w:rsidR="00805163" w:rsidRPr="00734DBE">
        <w:rPr>
          <w:rFonts w:ascii="Palatino Linotype" w:hAnsi="Palatino Linotype" w:cs="Tahoma"/>
          <w:sz w:val="22"/>
          <w:szCs w:val="22"/>
        </w:rPr>
        <w:t xml:space="preserve"> </w:t>
      </w:r>
      <w:r w:rsidR="00BF4B55" w:rsidRPr="00734DBE">
        <w:rPr>
          <w:rFonts w:ascii="Palatino Linotype" w:hAnsi="Palatino Linotype" w:cs="Tahoma"/>
          <w:sz w:val="22"/>
          <w:szCs w:val="22"/>
        </w:rPr>
        <w:t>de dos mil veinticinco</w:t>
      </w:r>
      <w:r w:rsidR="00A06844" w:rsidRPr="00734DBE">
        <w:rPr>
          <w:rFonts w:ascii="Palatino Linotype" w:eastAsia="Batang" w:hAnsi="Palatino Linotype" w:cs="Tahoma"/>
          <w:bCs/>
          <w:sz w:val="22"/>
          <w:szCs w:val="22"/>
        </w:rPr>
        <w:t xml:space="preserve">, </w:t>
      </w:r>
      <w:r w:rsidR="00D5699B" w:rsidRPr="00734DBE">
        <w:rPr>
          <w:rFonts w:ascii="Palatino Linotype" w:eastAsia="Batang" w:hAnsi="Palatino Linotype" w:cs="Tahoma"/>
          <w:bCs/>
          <w:sz w:val="22"/>
          <w:szCs w:val="22"/>
        </w:rPr>
        <w:t xml:space="preserve">el </w:t>
      </w:r>
      <w:r w:rsidR="00BB1F81" w:rsidRPr="00734DBE">
        <w:rPr>
          <w:rFonts w:ascii="Palatino Linotype" w:eastAsia="Batang" w:hAnsi="Palatino Linotype" w:cs="Tahoma"/>
          <w:bCs/>
          <w:sz w:val="22"/>
          <w:szCs w:val="22"/>
        </w:rPr>
        <w:t>SAIMEX</w:t>
      </w:r>
      <w:r w:rsidR="00D5699B" w:rsidRPr="00734DBE">
        <w:rPr>
          <w:rFonts w:ascii="Palatino Linotype" w:eastAsia="Batang" w:hAnsi="Palatino Linotype" w:cs="Tahoma"/>
          <w:bCs/>
          <w:sz w:val="22"/>
          <w:szCs w:val="22"/>
        </w:rPr>
        <w:t xml:space="preserve">, asignó el número de expediente </w:t>
      </w:r>
      <w:r w:rsidR="003219CA" w:rsidRPr="00734DBE">
        <w:rPr>
          <w:rFonts w:ascii="Palatino Linotype" w:eastAsia="Batang" w:hAnsi="Palatino Linotype" w:cs="Tahoma"/>
          <w:b/>
          <w:bCs/>
          <w:sz w:val="22"/>
          <w:szCs w:val="22"/>
        </w:rPr>
        <w:t>05236</w:t>
      </w:r>
      <w:r w:rsidR="00D97D2A" w:rsidRPr="00734DBE">
        <w:rPr>
          <w:rFonts w:ascii="Palatino Linotype" w:eastAsia="Batang" w:hAnsi="Palatino Linotype" w:cs="Tahoma"/>
          <w:b/>
          <w:bCs/>
          <w:sz w:val="22"/>
          <w:szCs w:val="22"/>
        </w:rPr>
        <w:t>/INFOEM/IP/RR/2025</w:t>
      </w:r>
      <w:r w:rsidR="00D5699B" w:rsidRPr="00734DBE">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734DBE">
        <w:rPr>
          <w:rFonts w:ascii="Palatino Linotype" w:eastAsia="Batang" w:hAnsi="Palatino Linotype" w:cs="Tahoma"/>
          <w:b/>
          <w:bCs/>
          <w:sz w:val="22"/>
          <w:szCs w:val="22"/>
        </w:rPr>
        <w:t>Comisionado Ponente Luis Gustavo Parra Noriega</w:t>
      </w:r>
      <w:r w:rsidR="00D5699B" w:rsidRPr="00734DBE">
        <w:rPr>
          <w:rFonts w:ascii="Palatino Linotype" w:eastAsia="Batang" w:hAnsi="Palatino Linotype" w:cs="Tahoma"/>
          <w:bCs/>
          <w:sz w:val="22"/>
          <w:szCs w:val="22"/>
        </w:rPr>
        <w:t>, para los efectos del artículo 185, fracción I</w:t>
      </w:r>
      <w:r w:rsidR="00BB1F81" w:rsidRPr="00734DBE">
        <w:rPr>
          <w:rFonts w:ascii="Palatino Linotype" w:eastAsia="Batang" w:hAnsi="Palatino Linotype" w:cs="Tahoma"/>
          <w:bCs/>
          <w:sz w:val="22"/>
          <w:szCs w:val="22"/>
        </w:rPr>
        <w:t>,</w:t>
      </w:r>
      <w:r w:rsidR="00D5699B" w:rsidRPr="00734DBE">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734DBE" w:rsidRDefault="00D5699B" w:rsidP="003777E0">
      <w:pPr>
        <w:spacing w:line="360" w:lineRule="auto"/>
        <w:contextualSpacing/>
        <w:jc w:val="both"/>
        <w:rPr>
          <w:rFonts w:ascii="Palatino Linotype" w:eastAsia="Batang" w:hAnsi="Palatino Linotype" w:cs="Tahoma"/>
          <w:b/>
          <w:bCs/>
          <w:sz w:val="22"/>
          <w:szCs w:val="22"/>
        </w:rPr>
      </w:pPr>
    </w:p>
    <w:p w14:paraId="0C0F7170" w14:textId="5517530D" w:rsidR="00253937" w:rsidRPr="00734DBE" w:rsidRDefault="009A7587" w:rsidP="003777E0">
      <w:pPr>
        <w:spacing w:line="360" w:lineRule="auto"/>
        <w:contextualSpacing/>
        <w:jc w:val="both"/>
        <w:rPr>
          <w:rFonts w:ascii="Palatino Linotype" w:hAnsi="Palatino Linotype" w:cs="Tahoma"/>
          <w:bCs/>
          <w:sz w:val="22"/>
          <w:szCs w:val="22"/>
          <w:lang w:val="es-ES_tradnl"/>
        </w:rPr>
      </w:pPr>
      <w:bookmarkStart w:id="8" w:name="_Toc206685814"/>
      <w:r w:rsidRPr="00734DBE">
        <w:rPr>
          <w:rStyle w:val="Ttulo3Car"/>
          <w:rFonts w:ascii="Palatino Linotype" w:hAnsi="Palatino Linotype"/>
          <w:b/>
          <w:color w:val="auto"/>
          <w:sz w:val="22"/>
          <w:szCs w:val="22"/>
        </w:rPr>
        <w:t>b) Admisión del Recurso de Revisión</w:t>
      </w:r>
      <w:r w:rsidRPr="00734DBE">
        <w:rPr>
          <w:rStyle w:val="Ttulo3Car"/>
          <w:rFonts w:ascii="Palatino Linotype" w:hAnsi="Palatino Linotype"/>
          <w:color w:val="auto"/>
          <w:sz w:val="22"/>
          <w:szCs w:val="22"/>
        </w:rPr>
        <w:t>.</w:t>
      </w:r>
      <w:bookmarkEnd w:id="8"/>
      <w:r w:rsidRPr="00734DBE">
        <w:rPr>
          <w:rFonts w:ascii="Palatino Linotype" w:eastAsia="Batang" w:hAnsi="Palatino Linotype" w:cs="Tahoma"/>
          <w:b/>
          <w:bCs/>
          <w:sz w:val="22"/>
          <w:szCs w:val="22"/>
          <w:lang w:val="es-ES_tradnl"/>
        </w:rPr>
        <w:t xml:space="preserve"> </w:t>
      </w:r>
      <w:r w:rsidRPr="00734DBE">
        <w:rPr>
          <w:rFonts w:ascii="Palatino Linotype" w:hAnsi="Palatino Linotype" w:cs="Tahoma"/>
          <w:bCs/>
          <w:sz w:val="22"/>
          <w:szCs w:val="22"/>
        </w:rPr>
        <w:t>El</w:t>
      </w:r>
      <w:r w:rsidR="00EB3A2C" w:rsidRPr="00734DBE">
        <w:rPr>
          <w:rFonts w:ascii="Palatino Linotype" w:hAnsi="Palatino Linotype" w:cs="Tahoma"/>
          <w:bCs/>
          <w:sz w:val="22"/>
          <w:szCs w:val="22"/>
        </w:rPr>
        <w:t xml:space="preserve"> </w:t>
      </w:r>
      <w:r w:rsidR="003219CA" w:rsidRPr="00734DBE">
        <w:rPr>
          <w:rFonts w:ascii="Palatino Linotype" w:hAnsi="Palatino Linotype" w:cs="Tahoma"/>
          <w:bCs/>
          <w:sz w:val="22"/>
          <w:szCs w:val="22"/>
        </w:rPr>
        <w:t>trece</w:t>
      </w:r>
      <w:r w:rsidR="005A0452" w:rsidRPr="00734DBE">
        <w:rPr>
          <w:rFonts w:ascii="Palatino Linotype" w:hAnsi="Palatino Linotype" w:cs="Tahoma"/>
          <w:bCs/>
          <w:sz w:val="22"/>
          <w:szCs w:val="22"/>
        </w:rPr>
        <w:t xml:space="preserve"> </w:t>
      </w:r>
      <w:r w:rsidR="00805163" w:rsidRPr="00734DBE">
        <w:rPr>
          <w:rFonts w:ascii="Palatino Linotype" w:hAnsi="Palatino Linotype" w:cs="Tahoma"/>
          <w:bCs/>
          <w:sz w:val="22"/>
          <w:szCs w:val="22"/>
        </w:rPr>
        <w:t xml:space="preserve">de </w:t>
      </w:r>
      <w:r w:rsidR="00F5053A" w:rsidRPr="00734DBE">
        <w:rPr>
          <w:rFonts w:ascii="Palatino Linotype" w:hAnsi="Palatino Linotype" w:cs="Tahoma"/>
          <w:bCs/>
          <w:sz w:val="22"/>
          <w:szCs w:val="22"/>
        </w:rPr>
        <w:t>mayo</w:t>
      </w:r>
      <w:r w:rsidR="00BF4B55" w:rsidRPr="00734DBE">
        <w:rPr>
          <w:rFonts w:ascii="Palatino Linotype" w:hAnsi="Palatino Linotype" w:cs="Tahoma"/>
          <w:bCs/>
          <w:sz w:val="22"/>
          <w:szCs w:val="22"/>
        </w:rPr>
        <w:t xml:space="preserve"> de dos mil veinticinco</w:t>
      </w:r>
      <w:r w:rsidRPr="00734DBE">
        <w:rPr>
          <w:rFonts w:ascii="Palatino Linotype" w:hAnsi="Palatino Linotype" w:cs="Tahoma"/>
          <w:bCs/>
          <w:sz w:val="22"/>
          <w:szCs w:val="22"/>
        </w:rPr>
        <w:t xml:space="preserve">, </w:t>
      </w:r>
      <w:r w:rsidR="001F787A" w:rsidRPr="00734DBE">
        <w:rPr>
          <w:rFonts w:ascii="Palatino Linotype" w:hAnsi="Palatino Linotype" w:cs="Tahoma"/>
          <w:bCs/>
          <w:sz w:val="22"/>
          <w:szCs w:val="22"/>
        </w:rPr>
        <w:t xml:space="preserve">se acordó la admisión del </w:t>
      </w:r>
      <w:r w:rsidR="001F787A" w:rsidRPr="00734DBE">
        <w:rPr>
          <w:rFonts w:ascii="Palatino Linotype" w:hAnsi="Palatino Linotype" w:cs="Tahoma"/>
          <w:bCs/>
          <w:sz w:val="22"/>
          <w:szCs w:val="22"/>
          <w:lang w:val="es-ES_tradnl"/>
        </w:rPr>
        <w:t xml:space="preserve">Recurso de Revisión interpuesto por el Recurrente en contra del </w:t>
      </w:r>
      <w:r w:rsidR="001F787A" w:rsidRPr="00734DBE">
        <w:rPr>
          <w:rFonts w:ascii="Palatino Linotype" w:hAnsi="Palatino Linotype" w:cs="Tahoma"/>
          <w:b/>
          <w:bCs/>
          <w:sz w:val="22"/>
          <w:szCs w:val="22"/>
          <w:lang w:val="es-ES_tradnl"/>
        </w:rPr>
        <w:t>Sujeto Obligado</w:t>
      </w:r>
      <w:r w:rsidR="001F787A" w:rsidRPr="00734DBE">
        <w:rPr>
          <w:rFonts w:ascii="Palatino Linotype" w:hAnsi="Palatino Linotype" w:cs="Tahoma"/>
          <w:bCs/>
          <w:sz w:val="22"/>
          <w:szCs w:val="22"/>
          <w:lang w:val="es-ES_tradnl"/>
        </w:rPr>
        <w:t>, en términos del artículo 185, fracciones I, II y IV</w:t>
      </w:r>
      <w:r w:rsidR="00BB1F81" w:rsidRPr="00734DBE">
        <w:rPr>
          <w:rFonts w:ascii="Palatino Linotype" w:hAnsi="Palatino Linotype" w:cs="Tahoma"/>
          <w:bCs/>
          <w:sz w:val="22"/>
          <w:szCs w:val="22"/>
          <w:lang w:val="es-ES_tradnl"/>
        </w:rPr>
        <w:t>,</w:t>
      </w:r>
      <w:r w:rsidR="001F787A" w:rsidRPr="00734DBE">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734DBE">
        <w:rPr>
          <w:rFonts w:ascii="Palatino Linotype" w:hAnsi="Palatino Linotype" w:cs="Tahoma"/>
          <w:bCs/>
          <w:sz w:val="22"/>
          <w:szCs w:val="22"/>
          <w:lang w:val="es-ES_tradnl"/>
        </w:rPr>
        <w:t>o a las partes el mismo día</w:t>
      </w:r>
      <w:r w:rsidR="001F787A" w:rsidRPr="00734DBE">
        <w:rPr>
          <w:rFonts w:ascii="Palatino Linotype" w:hAnsi="Palatino Linotype" w:cs="Tahoma"/>
          <w:bCs/>
          <w:sz w:val="22"/>
          <w:szCs w:val="22"/>
          <w:lang w:val="es-ES_tradnl"/>
        </w:rPr>
        <w:t xml:space="preserve"> a través del </w:t>
      </w:r>
      <w:r w:rsidR="00BB1F81" w:rsidRPr="00734DBE">
        <w:rPr>
          <w:rFonts w:ascii="Palatino Linotype" w:hAnsi="Palatino Linotype" w:cs="Tahoma"/>
          <w:bCs/>
          <w:sz w:val="22"/>
          <w:szCs w:val="22"/>
          <w:lang w:val="es-ES_tradnl"/>
        </w:rPr>
        <w:t>SAIMEX</w:t>
      </w:r>
      <w:r w:rsidR="001F787A" w:rsidRPr="00734DBE">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734DBE" w:rsidRDefault="00253937" w:rsidP="003777E0">
      <w:pPr>
        <w:spacing w:line="360" w:lineRule="auto"/>
        <w:contextualSpacing/>
        <w:jc w:val="both"/>
        <w:rPr>
          <w:rFonts w:ascii="Palatino Linotype" w:hAnsi="Palatino Linotype" w:cs="Tahoma"/>
          <w:bCs/>
          <w:sz w:val="22"/>
          <w:szCs w:val="22"/>
          <w:lang w:val="es-ES_tradnl"/>
        </w:rPr>
      </w:pPr>
    </w:p>
    <w:p w14:paraId="046A2EAA" w14:textId="57069DFB" w:rsidR="00166805" w:rsidRPr="00734DBE" w:rsidRDefault="00007985" w:rsidP="003777E0">
      <w:pPr>
        <w:spacing w:line="360" w:lineRule="auto"/>
        <w:jc w:val="both"/>
        <w:rPr>
          <w:rFonts w:ascii="Palatino Linotype" w:eastAsia="Batang" w:hAnsi="Palatino Linotype" w:cs="Tahoma"/>
          <w:bCs/>
          <w:sz w:val="22"/>
          <w:szCs w:val="22"/>
          <w:lang w:val="es-ES_tradnl"/>
        </w:rPr>
      </w:pPr>
      <w:bookmarkStart w:id="9" w:name="_Toc190261913"/>
      <w:bookmarkStart w:id="10" w:name="_Toc206685815"/>
      <w:r w:rsidRPr="00734DBE">
        <w:rPr>
          <w:rStyle w:val="Ttulo3Car"/>
          <w:rFonts w:ascii="Palatino Linotype" w:hAnsi="Palatino Linotype"/>
          <w:b/>
          <w:color w:val="auto"/>
          <w:sz w:val="22"/>
          <w:szCs w:val="22"/>
        </w:rPr>
        <w:lastRenderedPageBreak/>
        <w:t>c) Informe Justificado.</w:t>
      </w:r>
      <w:bookmarkEnd w:id="9"/>
      <w:bookmarkEnd w:id="10"/>
      <w:r w:rsidRPr="00734DBE">
        <w:rPr>
          <w:rFonts w:ascii="Palatino Linotype" w:eastAsia="Batang" w:hAnsi="Palatino Linotype" w:cs="Tahoma"/>
          <w:b/>
          <w:bCs/>
          <w:sz w:val="22"/>
          <w:szCs w:val="22"/>
          <w:lang w:val="es-ES_tradnl"/>
        </w:rPr>
        <w:t xml:space="preserve"> </w:t>
      </w:r>
      <w:r w:rsidRPr="00734DBE">
        <w:rPr>
          <w:rFonts w:ascii="Palatino Linotype" w:eastAsia="Batang" w:hAnsi="Palatino Linotype" w:cs="Tahoma"/>
          <w:bCs/>
          <w:sz w:val="22"/>
          <w:szCs w:val="22"/>
          <w:lang w:val="es-ES_tradnl"/>
        </w:rPr>
        <w:t xml:space="preserve">El </w:t>
      </w:r>
      <w:r w:rsidR="005C769A" w:rsidRPr="00734DBE">
        <w:rPr>
          <w:rFonts w:ascii="Palatino Linotype" w:eastAsia="Batang" w:hAnsi="Palatino Linotype" w:cs="Tahoma"/>
          <w:bCs/>
          <w:sz w:val="22"/>
          <w:szCs w:val="22"/>
          <w:lang w:val="es-ES_tradnl"/>
        </w:rPr>
        <w:t>diecinueve</w:t>
      </w:r>
      <w:r w:rsidR="00076414" w:rsidRPr="00734DBE">
        <w:rPr>
          <w:rFonts w:ascii="Palatino Linotype" w:eastAsia="Batang" w:hAnsi="Palatino Linotype" w:cs="Tahoma"/>
          <w:bCs/>
          <w:sz w:val="22"/>
          <w:szCs w:val="22"/>
          <w:lang w:val="es-ES_tradnl"/>
        </w:rPr>
        <w:t xml:space="preserve"> de </w:t>
      </w:r>
      <w:r w:rsidR="006A4E71" w:rsidRPr="00734DBE">
        <w:rPr>
          <w:rFonts w:ascii="Palatino Linotype" w:eastAsia="Batang" w:hAnsi="Palatino Linotype" w:cs="Tahoma"/>
          <w:bCs/>
          <w:sz w:val="22"/>
          <w:szCs w:val="22"/>
          <w:lang w:val="es-ES_tradnl"/>
        </w:rPr>
        <w:t>mayo</w:t>
      </w:r>
      <w:r w:rsidRPr="00734DBE">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w:t>
      </w:r>
      <w:r w:rsidR="00D97D2A" w:rsidRPr="00734DBE">
        <w:rPr>
          <w:rFonts w:ascii="Palatino Linotype" w:eastAsia="Batang" w:hAnsi="Palatino Linotype" w:cs="Tahoma"/>
          <w:bCs/>
          <w:sz w:val="22"/>
          <w:szCs w:val="22"/>
          <w:lang w:val="es-ES_tradnl"/>
        </w:rPr>
        <w:t xml:space="preserve">a través </w:t>
      </w:r>
      <w:r w:rsidR="00612258" w:rsidRPr="00734DBE">
        <w:rPr>
          <w:rFonts w:ascii="Palatino Linotype" w:eastAsia="Batang" w:hAnsi="Palatino Linotype" w:cs="Tahoma"/>
          <w:bCs/>
          <w:sz w:val="22"/>
          <w:szCs w:val="22"/>
          <w:lang w:val="es-ES_tradnl"/>
        </w:rPr>
        <w:t xml:space="preserve">del archivo de nombre </w:t>
      </w:r>
      <w:r w:rsidR="005C769A" w:rsidRPr="00734DBE">
        <w:rPr>
          <w:rFonts w:ascii="Palatino Linotype" w:eastAsia="Batang" w:hAnsi="Palatino Linotype" w:cs="Tahoma"/>
          <w:b/>
          <w:sz w:val="22"/>
          <w:szCs w:val="22"/>
          <w:lang w:val="es-ES_tradnl"/>
        </w:rPr>
        <w:t>[</w:t>
      </w:r>
      <w:proofErr w:type="spellStart"/>
      <w:r w:rsidR="005C769A" w:rsidRPr="00734DBE">
        <w:rPr>
          <w:rFonts w:ascii="Palatino Linotype" w:eastAsia="Batang" w:hAnsi="Palatino Linotype" w:cs="Tahoma"/>
          <w:b/>
          <w:sz w:val="22"/>
          <w:szCs w:val="22"/>
          <w:lang w:val="es-ES_tradnl"/>
        </w:rPr>
        <w:t>Untitled</w:t>
      </w:r>
      <w:proofErr w:type="spellEnd"/>
      <w:r w:rsidR="005C769A" w:rsidRPr="00734DBE">
        <w:rPr>
          <w:rFonts w:ascii="Palatino Linotype" w:eastAsia="Batang" w:hAnsi="Palatino Linotype" w:cs="Tahoma"/>
          <w:b/>
          <w:sz w:val="22"/>
          <w:szCs w:val="22"/>
          <w:lang w:val="es-ES_tradnl"/>
        </w:rPr>
        <w:t>]_2025051914352096.pdf</w:t>
      </w:r>
      <w:r w:rsidR="00ED4FA8" w:rsidRPr="00734DBE">
        <w:rPr>
          <w:rFonts w:ascii="Palatino Linotype" w:eastAsia="Batang" w:hAnsi="Palatino Linotype" w:cs="Tahoma"/>
          <w:b/>
          <w:sz w:val="22"/>
          <w:szCs w:val="22"/>
          <w:lang w:val="es-ES_tradnl"/>
        </w:rPr>
        <w:t xml:space="preserve">, </w:t>
      </w:r>
      <w:r w:rsidR="00816235" w:rsidRPr="00734DBE">
        <w:rPr>
          <w:rFonts w:ascii="Palatino Linotype" w:eastAsia="Batang" w:hAnsi="Palatino Linotype" w:cs="Tahoma"/>
          <w:bCs/>
          <w:sz w:val="22"/>
          <w:szCs w:val="22"/>
          <w:lang w:val="es-ES_tradnl"/>
        </w:rPr>
        <w:t>que fue puesto a la vista el trece de agosto de dos mil veinticinco, que en lo central, ratifica la respuesta aportada por el Sujeto Obligado.</w:t>
      </w:r>
    </w:p>
    <w:p w14:paraId="09CE442B" w14:textId="77777777" w:rsidR="00612258" w:rsidRPr="00734DBE" w:rsidRDefault="00612258" w:rsidP="003777E0">
      <w:pPr>
        <w:spacing w:line="360" w:lineRule="auto"/>
        <w:jc w:val="both"/>
        <w:rPr>
          <w:rFonts w:ascii="Palatino Linotype" w:eastAsia="Batang" w:hAnsi="Palatino Linotype" w:cs="Tahoma"/>
          <w:bCs/>
          <w:sz w:val="22"/>
          <w:szCs w:val="22"/>
          <w:lang w:val="es-ES_tradnl"/>
        </w:rPr>
      </w:pPr>
    </w:p>
    <w:p w14:paraId="12E5CE41" w14:textId="734F066A" w:rsidR="00816235" w:rsidRPr="00734DBE" w:rsidRDefault="00007985" w:rsidP="003777E0">
      <w:pPr>
        <w:spacing w:line="360" w:lineRule="auto"/>
        <w:jc w:val="both"/>
        <w:rPr>
          <w:rFonts w:ascii="Palatino Linotype" w:hAnsi="Palatino Linotype" w:cs="Tahoma"/>
          <w:sz w:val="22"/>
          <w:szCs w:val="22"/>
        </w:rPr>
      </w:pPr>
      <w:bookmarkStart w:id="11" w:name="_Toc190261914"/>
      <w:bookmarkStart w:id="12" w:name="_Toc206685816"/>
      <w:r w:rsidRPr="00734DBE">
        <w:rPr>
          <w:rStyle w:val="Ttulo3Car"/>
          <w:rFonts w:ascii="Palatino Linotype" w:hAnsi="Palatino Linotype"/>
          <w:b/>
          <w:color w:val="auto"/>
          <w:sz w:val="22"/>
        </w:rPr>
        <w:t xml:space="preserve">d) </w:t>
      </w:r>
      <w:r w:rsidR="00D97D2A" w:rsidRPr="00734DBE">
        <w:rPr>
          <w:rStyle w:val="Ttulo3Car"/>
          <w:rFonts w:ascii="Palatino Linotype" w:hAnsi="Palatino Linotype"/>
          <w:b/>
          <w:color w:val="auto"/>
          <w:sz w:val="22"/>
        </w:rPr>
        <w:t>Manifestaciones</w:t>
      </w:r>
      <w:r w:rsidRPr="00734DBE">
        <w:rPr>
          <w:rStyle w:val="Ttulo3Car"/>
          <w:rFonts w:ascii="Palatino Linotype" w:hAnsi="Palatino Linotype"/>
          <w:b/>
          <w:color w:val="auto"/>
          <w:sz w:val="22"/>
        </w:rPr>
        <w:t>.</w:t>
      </w:r>
      <w:bookmarkEnd w:id="11"/>
      <w:bookmarkEnd w:id="12"/>
      <w:r w:rsidRPr="00734DBE">
        <w:rPr>
          <w:rFonts w:ascii="Palatino Linotype" w:hAnsi="Palatino Linotype" w:cs="Tahoma"/>
          <w:sz w:val="18"/>
          <w:szCs w:val="22"/>
        </w:rPr>
        <w:t xml:space="preserve"> </w:t>
      </w:r>
      <w:r w:rsidR="00816235" w:rsidRPr="00734DBE">
        <w:rPr>
          <w:rFonts w:ascii="Palatino Linotype" w:hAnsi="Palatino Linotype" w:cs="Tahoma"/>
          <w:sz w:val="22"/>
          <w:szCs w:val="22"/>
        </w:rPr>
        <w:t>Transcurrido el plazo que se otorga a las partes para realizar un pronunciamiento que a su derecho convenga, el Particular fue omiso en realizar pronunciamiento alguno.</w:t>
      </w:r>
    </w:p>
    <w:p w14:paraId="7E1CABB2" w14:textId="77777777" w:rsidR="00816235" w:rsidRPr="00734DBE" w:rsidRDefault="00816235" w:rsidP="003777E0">
      <w:pPr>
        <w:spacing w:line="360" w:lineRule="auto"/>
        <w:jc w:val="both"/>
        <w:rPr>
          <w:rFonts w:ascii="Palatino Linotype" w:hAnsi="Palatino Linotype" w:cs="Tahoma"/>
          <w:sz w:val="18"/>
          <w:szCs w:val="22"/>
        </w:rPr>
      </w:pPr>
    </w:p>
    <w:p w14:paraId="2A8F6842" w14:textId="4BED8D35" w:rsidR="003E71D3" w:rsidRPr="00734DBE" w:rsidRDefault="003E71D3" w:rsidP="003777E0">
      <w:pPr>
        <w:spacing w:line="360" w:lineRule="auto"/>
        <w:jc w:val="both"/>
        <w:rPr>
          <w:rFonts w:ascii="Palatino Linotype" w:hAnsi="Palatino Linotype" w:cs="Tahoma"/>
          <w:sz w:val="22"/>
          <w:szCs w:val="22"/>
        </w:rPr>
      </w:pPr>
      <w:bookmarkStart w:id="13" w:name="_Toc206685817"/>
      <w:r w:rsidRPr="00734DBE">
        <w:rPr>
          <w:rStyle w:val="Ttulo3Car"/>
          <w:rFonts w:ascii="Palatino Linotype" w:hAnsi="Palatino Linotype"/>
          <w:b/>
          <w:color w:val="auto"/>
          <w:sz w:val="22"/>
        </w:rPr>
        <w:t>e) Ampliación de plazo.</w:t>
      </w:r>
      <w:bookmarkEnd w:id="13"/>
      <w:r w:rsidRPr="00734DBE">
        <w:rPr>
          <w:rFonts w:ascii="Palatino Linotype" w:hAnsi="Palatino Linotype" w:cs="Tahoma"/>
          <w:sz w:val="18"/>
          <w:szCs w:val="22"/>
        </w:rPr>
        <w:t xml:space="preserve"> </w:t>
      </w:r>
      <w:r w:rsidR="00825F3C" w:rsidRPr="00734DBE">
        <w:rPr>
          <w:rFonts w:ascii="Palatino Linotype" w:hAnsi="Palatino Linotype" w:cs="Tahoma"/>
          <w:sz w:val="22"/>
          <w:szCs w:val="22"/>
        </w:rPr>
        <w:t xml:space="preserve">Este Organismo Garante, por acuerdo de </w:t>
      </w:r>
      <w:r w:rsidR="00816235" w:rsidRPr="00734DBE">
        <w:rPr>
          <w:rFonts w:ascii="Palatino Linotype" w:hAnsi="Palatino Linotype" w:cs="Tahoma"/>
          <w:sz w:val="22"/>
          <w:szCs w:val="22"/>
        </w:rPr>
        <w:t>trece</w:t>
      </w:r>
      <w:r w:rsidR="00825F3C" w:rsidRPr="00734DBE">
        <w:rPr>
          <w:rFonts w:ascii="Palatino Linotype" w:hAnsi="Palatino Linotype" w:cs="Tahoma"/>
          <w:sz w:val="22"/>
          <w:szCs w:val="22"/>
        </w:rPr>
        <w:t xml:space="preserve"> de </w:t>
      </w:r>
      <w:r w:rsidR="00816235" w:rsidRPr="00734DBE">
        <w:rPr>
          <w:rFonts w:ascii="Palatino Linotype" w:hAnsi="Palatino Linotype" w:cs="Tahoma"/>
          <w:sz w:val="22"/>
          <w:szCs w:val="22"/>
        </w:rPr>
        <w:t>agosto</w:t>
      </w:r>
      <w:r w:rsidR="00825F3C" w:rsidRPr="00734DBE">
        <w:rPr>
          <w:rFonts w:ascii="Palatino Linotype" w:hAnsi="Palatino Linotype" w:cs="Tahoma"/>
          <w:sz w:val="22"/>
          <w:szCs w:val="22"/>
        </w:rPr>
        <w:t xml:space="preserve"> de dos mil veinticinco, determinó ampliar el plazo para resolver el medio de impugnación, </w:t>
      </w:r>
      <w:r w:rsidR="006A4C44" w:rsidRPr="00734DBE">
        <w:rPr>
          <w:rFonts w:ascii="Palatino Linotype" w:hAnsi="Palatino Linotype" w:cs="Tahoma"/>
          <w:sz w:val="22"/>
          <w:szCs w:val="22"/>
        </w:rPr>
        <w:t>acuerdo que fue notificado a las partes</w:t>
      </w:r>
      <w:r w:rsidR="00816235" w:rsidRPr="00734DBE">
        <w:rPr>
          <w:rFonts w:ascii="Palatino Linotype" w:hAnsi="Palatino Linotype" w:cs="Tahoma"/>
          <w:sz w:val="22"/>
          <w:szCs w:val="22"/>
        </w:rPr>
        <w:t xml:space="preserve"> en la misma fecha.</w:t>
      </w:r>
    </w:p>
    <w:p w14:paraId="041EF70B" w14:textId="77777777" w:rsidR="003E71D3" w:rsidRPr="00734DBE" w:rsidRDefault="003E71D3" w:rsidP="003777E0">
      <w:pPr>
        <w:spacing w:line="360" w:lineRule="auto"/>
        <w:jc w:val="both"/>
        <w:rPr>
          <w:rFonts w:ascii="Palatino Linotype" w:hAnsi="Palatino Linotype" w:cs="Tahoma"/>
          <w:b/>
          <w:sz w:val="22"/>
          <w:szCs w:val="24"/>
        </w:rPr>
      </w:pPr>
    </w:p>
    <w:p w14:paraId="7B480F15" w14:textId="457C1B04" w:rsidR="00ED5DF5" w:rsidRPr="00734DBE" w:rsidRDefault="003E71D3" w:rsidP="003777E0">
      <w:pPr>
        <w:spacing w:line="360" w:lineRule="auto"/>
        <w:jc w:val="both"/>
        <w:rPr>
          <w:rFonts w:ascii="Palatino Linotype" w:hAnsi="Palatino Linotype" w:cs="Tahoma"/>
          <w:sz w:val="22"/>
          <w:szCs w:val="22"/>
        </w:rPr>
      </w:pPr>
      <w:bookmarkStart w:id="14" w:name="_Toc206685818"/>
      <w:r w:rsidRPr="00734DBE">
        <w:rPr>
          <w:rStyle w:val="Ttulo3Car"/>
          <w:rFonts w:ascii="Palatino Linotype" w:hAnsi="Palatino Linotype"/>
          <w:b/>
          <w:color w:val="auto"/>
          <w:sz w:val="22"/>
        </w:rPr>
        <w:t>f</w:t>
      </w:r>
      <w:r w:rsidR="003B0501" w:rsidRPr="00734DBE">
        <w:rPr>
          <w:rStyle w:val="Ttulo3Car"/>
          <w:rFonts w:ascii="Palatino Linotype" w:hAnsi="Palatino Linotype"/>
          <w:b/>
          <w:color w:val="auto"/>
          <w:sz w:val="22"/>
        </w:rPr>
        <w:t>)</w:t>
      </w:r>
      <w:r w:rsidR="00C3485C" w:rsidRPr="00734DBE">
        <w:rPr>
          <w:rStyle w:val="Ttulo3Car"/>
          <w:rFonts w:ascii="Palatino Linotype" w:hAnsi="Palatino Linotype"/>
          <w:b/>
          <w:color w:val="auto"/>
          <w:sz w:val="22"/>
        </w:rPr>
        <w:t xml:space="preserve"> </w:t>
      </w:r>
      <w:r w:rsidR="00ED5DF5" w:rsidRPr="00734DBE">
        <w:rPr>
          <w:rStyle w:val="Ttulo3Car"/>
          <w:rFonts w:ascii="Palatino Linotype" w:hAnsi="Palatino Linotype"/>
          <w:b/>
          <w:color w:val="auto"/>
          <w:sz w:val="22"/>
        </w:rPr>
        <w:t>Cierre</w:t>
      </w:r>
      <w:r w:rsidR="00ED5DF5" w:rsidRPr="00734DBE">
        <w:rPr>
          <w:rStyle w:val="Ttulo3Car"/>
          <w:rFonts w:ascii="Palatino Linotype" w:hAnsi="Palatino Linotype"/>
          <w:b/>
          <w:color w:val="auto"/>
          <w:sz w:val="22"/>
          <w:szCs w:val="22"/>
        </w:rPr>
        <w:t xml:space="preserve"> de instrucción</w:t>
      </w:r>
      <w:bookmarkEnd w:id="14"/>
      <w:r w:rsidR="00ED5DF5" w:rsidRPr="00734DBE">
        <w:rPr>
          <w:rFonts w:ascii="Palatino Linotype" w:hAnsi="Palatino Linotype" w:cs="Tahoma"/>
          <w:b/>
          <w:bCs/>
          <w:sz w:val="22"/>
          <w:szCs w:val="22"/>
        </w:rPr>
        <w:t xml:space="preserve">. </w:t>
      </w:r>
      <w:r w:rsidR="00ED5DF5" w:rsidRPr="00734DBE">
        <w:rPr>
          <w:rFonts w:ascii="Palatino Linotype" w:hAnsi="Palatino Linotype" w:cs="Tahoma"/>
          <w:sz w:val="22"/>
          <w:szCs w:val="22"/>
        </w:rPr>
        <w:t>El</w:t>
      </w:r>
      <w:r w:rsidR="000F437A" w:rsidRPr="00734DBE">
        <w:rPr>
          <w:rFonts w:ascii="Palatino Linotype" w:hAnsi="Palatino Linotype" w:cs="Tahoma"/>
          <w:sz w:val="22"/>
          <w:szCs w:val="22"/>
        </w:rPr>
        <w:t xml:space="preserve"> </w:t>
      </w:r>
      <w:r w:rsidR="00816235" w:rsidRPr="00734DBE">
        <w:rPr>
          <w:rFonts w:ascii="Palatino Linotype" w:hAnsi="Palatino Linotype" w:cs="Tahoma"/>
          <w:sz w:val="22"/>
          <w:szCs w:val="22"/>
        </w:rPr>
        <w:t>diecinueve</w:t>
      </w:r>
      <w:r w:rsidR="009F0F23" w:rsidRPr="00734DBE">
        <w:rPr>
          <w:rFonts w:ascii="Palatino Linotype" w:hAnsi="Palatino Linotype" w:cs="Tahoma"/>
          <w:sz w:val="22"/>
          <w:szCs w:val="22"/>
        </w:rPr>
        <w:t xml:space="preserve"> de </w:t>
      </w:r>
      <w:r w:rsidR="00F57914" w:rsidRPr="00734DBE">
        <w:rPr>
          <w:rFonts w:ascii="Palatino Linotype" w:hAnsi="Palatino Linotype" w:cs="Tahoma"/>
          <w:sz w:val="22"/>
          <w:szCs w:val="22"/>
        </w:rPr>
        <w:t>agosto</w:t>
      </w:r>
      <w:r w:rsidR="0011002C" w:rsidRPr="00734DBE">
        <w:rPr>
          <w:rFonts w:ascii="Palatino Linotype" w:hAnsi="Palatino Linotype" w:cs="Tahoma"/>
          <w:sz w:val="22"/>
          <w:szCs w:val="22"/>
        </w:rPr>
        <w:t xml:space="preserve"> </w:t>
      </w:r>
      <w:r w:rsidR="00E95147" w:rsidRPr="00734DBE">
        <w:rPr>
          <w:rFonts w:ascii="Palatino Linotype" w:hAnsi="Palatino Linotype" w:cs="Tahoma"/>
          <w:sz w:val="22"/>
          <w:szCs w:val="22"/>
        </w:rPr>
        <w:t>de dos mil veinti</w:t>
      </w:r>
      <w:r w:rsidR="00F93A36" w:rsidRPr="00734DBE">
        <w:rPr>
          <w:rFonts w:ascii="Palatino Linotype" w:hAnsi="Palatino Linotype" w:cs="Tahoma"/>
          <w:sz w:val="22"/>
          <w:szCs w:val="22"/>
        </w:rPr>
        <w:t>c</w:t>
      </w:r>
      <w:r w:rsidR="009C323D" w:rsidRPr="00734DBE">
        <w:rPr>
          <w:rFonts w:ascii="Palatino Linotype" w:hAnsi="Palatino Linotype" w:cs="Tahoma"/>
          <w:sz w:val="22"/>
          <w:szCs w:val="22"/>
        </w:rPr>
        <w:t>inco</w:t>
      </w:r>
      <w:r w:rsidR="00ED5DF5" w:rsidRPr="00734DBE">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EA2C72">
        <w:rPr>
          <w:rFonts w:ascii="Palatino Linotype" w:hAnsi="Palatino Linotype" w:cs="Tahoma"/>
          <w:sz w:val="22"/>
          <w:szCs w:val="22"/>
        </w:rPr>
        <w:t>al día siguiente</w:t>
      </w:r>
      <w:r w:rsidR="00816235" w:rsidRPr="00734DBE">
        <w:rPr>
          <w:rFonts w:ascii="Palatino Linotype" w:hAnsi="Palatino Linotype" w:cs="Tahoma"/>
          <w:sz w:val="22"/>
          <w:szCs w:val="22"/>
        </w:rPr>
        <w:t xml:space="preserve"> a través de SAIMEX.</w:t>
      </w:r>
    </w:p>
    <w:p w14:paraId="167783EE" w14:textId="77777777" w:rsidR="0079675C" w:rsidRPr="00734DBE" w:rsidRDefault="0079675C" w:rsidP="003777E0">
      <w:pPr>
        <w:spacing w:line="360" w:lineRule="auto"/>
        <w:jc w:val="both"/>
        <w:rPr>
          <w:rFonts w:ascii="Palatino Linotype" w:hAnsi="Palatino Linotype" w:cs="Tahoma"/>
          <w:sz w:val="22"/>
          <w:szCs w:val="22"/>
        </w:rPr>
      </w:pPr>
    </w:p>
    <w:p w14:paraId="020CF923" w14:textId="77777777" w:rsidR="004F2D88" w:rsidRPr="00734DBE" w:rsidRDefault="004F2D88" w:rsidP="003777E0">
      <w:pPr>
        <w:spacing w:line="360" w:lineRule="auto"/>
        <w:contextualSpacing/>
        <w:jc w:val="both"/>
        <w:rPr>
          <w:rFonts w:ascii="Palatino Linotype" w:hAnsi="Palatino Linotype" w:cs="Tahoma"/>
          <w:color w:val="000000"/>
          <w:sz w:val="22"/>
          <w:szCs w:val="22"/>
        </w:rPr>
      </w:pPr>
      <w:r w:rsidRPr="00734DBE">
        <w:rPr>
          <w:rFonts w:ascii="Palatino Linotype" w:hAnsi="Palatino Linotype" w:cs="Tahoma"/>
          <w:color w:val="000000"/>
          <w:sz w:val="22"/>
          <w:szCs w:val="22"/>
        </w:rPr>
        <w:t xml:space="preserve">En </w:t>
      </w:r>
      <w:r w:rsidR="00367F82" w:rsidRPr="00734DBE">
        <w:rPr>
          <w:rFonts w:ascii="Palatino Linotype" w:hAnsi="Palatino Linotype" w:cs="Tahoma"/>
          <w:color w:val="000000"/>
          <w:sz w:val="22"/>
          <w:szCs w:val="22"/>
        </w:rPr>
        <w:t>razón de que fue debidamente su</w:t>
      </w:r>
      <w:r w:rsidRPr="00734DBE">
        <w:rPr>
          <w:rFonts w:ascii="Palatino Linotype" w:hAnsi="Palatino Linotype" w:cs="Tahoma"/>
          <w:color w:val="000000"/>
          <w:sz w:val="22"/>
          <w:szCs w:val="22"/>
        </w:rPr>
        <w:t xml:space="preserve">stanciado el expediente </w:t>
      </w:r>
      <w:r w:rsidR="00367F82" w:rsidRPr="00734DBE">
        <w:rPr>
          <w:rFonts w:ascii="Palatino Linotype" w:hAnsi="Palatino Linotype" w:cs="Tahoma"/>
          <w:color w:val="000000"/>
          <w:sz w:val="22"/>
          <w:szCs w:val="22"/>
        </w:rPr>
        <w:t xml:space="preserve">electrónico </w:t>
      </w:r>
      <w:r w:rsidRPr="00734DBE">
        <w:rPr>
          <w:rFonts w:ascii="Palatino Linotype" w:hAnsi="Palatino Linotype" w:cs="Tahoma"/>
          <w:color w:val="000000"/>
          <w:sz w:val="22"/>
          <w:szCs w:val="22"/>
        </w:rPr>
        <w:t>y no exist</w:t>
      </w:r>
      <w:r w:rsidR="00367F82" w:rsidRPr="00734DBE">
        <w:rPr>
          <w:rFonts w:ascii="Palatino Linotype" w:hAnsi="Palatino Linotype" w:cs="Tahoma"/>
          <w:color w:val="000000"/>
          <w:sz w:val="22"/>
          <w:szCs w:val="22"/>
        </w:rPr>
        <w:t>e</w:t>
      </w:r>
      <w:r w:rsidRPr="00734DBE">
        <w:rPr>
          <w:rFonts w:ascii="Palatino Linotype" w:hAnsi="Palatino Linotype" w:cs="Tahoma"/>
          <w:color w:val="000000"/>
          <w:sz w:val="22"/>
          <w:szCs w:val="22"/>
        </w:rPr>
        <w:t xml:space="preserve"> dilige</w:t>
      </w:r>
      <w:r w:rsidR="00367F82" w:rsidRPr="00734DBE">
        <w:rPr>
          <w:rFonts w:ascii="Palatino Linotype" w:hAnsi="Palatino Linotype" w:cs="Tahoma"/>
          <w:color w:val="000000"/>
          <w:sz w:val="22"/>
          <w:szCs w:val="22"/>
        </w:rPr>
        <w:t xml:space="preserve">ncia pendiente de desahogo, se </w:t>
      </w:r>
      <w:r w:rsidRPr="00734DBE">
        <w:rPr>
          <w:rFonts w:ascii="Palatino Linotype" w:hAnsi="Palatino Linotype" w:cs="Tahoma"/>
          <w:color w:val="000000"/>
          <w:sz w:val="22"/>
          <w:szCs w:val="22"/>
        </w:rPr>
        <w:t>emit</w:t>
      </w:r>
      <w:r w:rsidR="00367F82" w:rsidRPr="00734DBE">
        <w:rPr>
          <w:rFonts w:ascii="Palatino Linotype" w:hAnsi="Palatino Linotype" w:cs="Tahoma"/>
          <w:color w:val="000000"/>
          <w:sz w:val="22"/>
          <w:szCs w:val="22"/>
        </w:rPr>
        <w:t>e</w:t>
      </w:r>
      <w:r w:rsidRPr="00734DBE">
        <w:rPr>
          <w:rFonts w:ascii="Palatino Linotype" w:hAnsi="Palatino Linotype" w:cs="Tahoma"/>
          <w:color w:val="000000"/>
          <w:sz w:val="22"/>
          <w:szCs w:val="22"/>
        </w:rPr>
        <w:t xml:space="preserve"> la resolución que conforme a Derecho proceda, de acuerdo a l</w:t>
      </w:r>
      <w:r w:rsidR="009A620E" w:rsidRPr="00734DBE">
        <w:rPr>
          <w:rFonts w:ascii="Palatino Linotype" w:hAnsi="Palatino Linotype" w:cs="Tahoma"/>
          <w:color w:val="000000"/>
          <w:sz w:val="22"/>
          <w:szCs w:val="22"/>
        </w:rPr>
        <w:t>o</w:t>
      </w:r>
      <w:r w:rsidRPr="00734DBE">
        <w:rPr>
          <w:rFonts w:ascii="Palatino Linotype" w:hAnsi="Palatino Linotype" w:cs="Tahoma"/>
          <w:color w:val="000000"/>
          <w:sz w:val="22"/>
          <w:szCs w:val="22"/>
        </w:rPr>
        <w:t xml:space="preserve">s siguientes: </w:t>
      </w:r>
    </w:p>
    <w:p w14:paraId="46BE659E" w14:textId="77777777" w:rsidR="001C0C73" w:rsidRPr="00734DBE" w:rsidRDefault="001C0C73" w:rsidP="003777E0">
      <w:pPr>
        <w:spacing w:line="360" w:lineRule="auto"/>
        <w:contextualSpacing/>
        <w:jc w:val="both"/>
        <w:rPr>
          <w:rFonts w:ascii="Palatino Linotype" w:hAnsi="Palatino Linotype" w:cs="Tahoma"/>
          <w:color w:val="000000"/>
          <w:sz w:val="22"/>
          <w:szCs w:val="22"/>
        </w:rPr>
      </w:pPr>
    </w:p>
    <w:p w14:paraId="114D3732" w14:textId="77777777" w:rsidR="00EA4E4A" w:rsidRPr="00734DBE" w:rsidRDefault="00EA4E4A" w:rsidP="003777E0">
      <w:pPr>
        <w:pStyle w:val="Ttulo1"/>
        <w:spacing w:before="0" w:line="360" w:lineRule="auto"/>
        <w:jc w:val="center"/>
        <w:rPr>
          <w:rFonts w:ascii="Palatino Linotype" w:hAnsi="Palatino Linotype"/>
          <w:b/>
          <w:color w:val="auto"/>
          <w:sz w:val="22"/>
          <w:szCs w:val="22"/>
        </w:rPr>
      </w:pPr>
      <w:bookmarkStart w:id="15" w:name="_Toc206685819"/>
      <w:r w:rsidRPr="00734DBE">
        <w:rPr>
          <w:rFonts w:ascii="Palatino Linotype" w:hAnsi="Palatino Linotype"/>
          <w:b/>
          <w:color w:val="auto"/>
          <w:sz w:val="22"/>
          <w:szCs w:val="22"/>
        </w:rPr>
        <w:lastRenderedPageBreak/>
        <w:t>C O N S I D E R A N D O S</w:t>
      </w:r>
      <w:bookmarkEnd w:id="15"/>
    </w:p>
    <w:p w14:paraId="5A4B26A5" w14:textId="77777777" w:rsidR="00EA4E4A" w:rsidRPr="00734DBE" w:rsidRDefault="00EA4E4A" w:rsidP="003777E0">
      <w:pPr>
        <w:spacing w:line="360" w:lineRule="auto"/>
        <w:contextualSpacing/>
        <w:jc w:val="both"/>
        <w:rPr>
          <w:rFonts w:ascii="Palatino Linotype" w:hAnsi="Palatino Linotype" w:cs="Tahoma"/>
          <w:b/>
          <w:sz w:val="22"/>
          <w:szCs w:val="22"/>
        </w:rPr>
      </w:pPr>
    </w:p>
    <w:p w14:paraId="10166B99" w14:textId="77777777" w:rsidR="00EA4E4A" w:rsidRPr="00734DBE" w:rsidRDefault="00EA4E4A" w:rsidP="003777E0">
      <w:pPr>
        <w:pStyle w:val="Ttulo2"/>
        <w:spacing w:before="0" w:line="360" w:lineRule="auto"/>
        <w:rPr>
          <w:rFonts w:ascii="Palatino Linotype" w:hAnsi="Palatino Linotype"/>
          <w:b/>
          <w:sz w:val="22"/>
          <w:szCs w:val="22"/>
        </w:rPr>
      </w:pPr>
      <w:bookmarkStart w:id="16" w:name="_Toc206685820"/>
      <w:r w:rsidRPr="00734DBE">
        <w:rPr>
          <w:rFonts w:ascii="Palatino Linotype" w:eastAsia="Calibri" w:hAnsi="Palatino Linotype"/>
          <w:b/>
          <w:color w:val="auto"/>
          <w:sz w:val="22"/>
          <w:szCs w:val="22"/>
          <w:lang w:eastAsia="es-MX"/>
        </w:rPr>
        <w:t xml:space="preserve">PRIMERO. </w:t>
      </w:r>
      <w:r w:rsidRPr="00734DBE">
        <w:rPr>
          <w:rFonts w:ascii="Palatino Linotype" w:hAnsi="Palatino Linotype"/>
          <w:b/>
          <w:color w:val="auto"/>
          <w:sz w:val="22"/>
          <w:szCs w:val="22"/>
        </w:rPr>
        <w:t>Competencia</w:t>
      </w:r>
      <w:bookmarkEnd w:id="16"/>
    </w:p>
    <w:p w14:paraId="472A9663" w14:textId="77777777" w:rsidR="00EA4E4A" w:rsidRPr="00734DBE" w:rsidRDefault="00EA4E4A" w:rsidP="003777E0">
      <w:pPr>
        <w:autoSpaceDE w:val="0"/>
        <w:autoSpaceDN w:val="0"/>
        <w:adjustRightInd w:val="0"/>
        <w:spacing w:line="360" w:lineRule="auto"/>
        <w:contextualSpacing/>
        <w:jc w:val="both"/>
        <w:rPr>
          <w:rFonts w:ascii="Palatino Linotype" w:hAnsi="Palatino Linotype" w:cs="Tahoma"/>
          <w:b/>
          <w:sz w:val="22"/>
          <w:szCs w:val="22"/>
        </w:rPr>
      </w:pPr>
    </w:p>
    <w:p w14:paraId="47D82A95" w14:textId="27AA86F2" w:rsidR="00076414" w:rsidRPr="00734DBE" w:rsidRDefault="00076414" w:rsidP="003777E0">
      <w:pPr>
        <w:spacing w:line="360" w:lineRule="auto"/>
        <w:jc w:val="both"/>
        <w:rPr>
          <w:rFonts w:ascii="Palatino Linotype" w:eastAsia="Calibri" w:hAnsi="Palatino Linotype" w:cs="Tahoma"/>
          <w:color w:val="000000"/>
          <w:sz w:val="22"/>
          <w:szCs w:val="22"/>
          <w:lang w:eastAsia="es-MX"/>
        </w:rPr>
      </w:pPr>
      <w:r w:rsidRPr="00734DBE">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816235" w:rsidRPr="00734DBE">
        <w:rPr>
          <w:rFonts w:ascii="Palatino Linotype" w:eastAsia="Calibri" w:hAnsi="Palatino Linotype" w:cs="Tahoma"/>
          <w:color w:val="000000"/>
          <w:sz w:val="22"/>
          <w:szCs w:val="22"/>
          <w:lang w:eastAsia="es-MX"/>
        </w:rPr>
        <w:t>noveno</w:t>
      </w:r>
      <w:r w:rsidRPr="00734DBE">
        <w:rPr>
          <w:rFonts w:ascii="Palatino Linotype" w:eastAsia="Calibri" w:hAnsi="Palatino Linotype" w:cs="Tahoma"/>
          <w:color w:val="000000"/>
          <w:sz w:val="22"/>
          <w:szCs w:val="22"/>
          <w:lang w:eastAsia="es-MX"/>
        </w:rPr>
        <w:t xml:space="preserve">, </w:t>
      </w:r>
      <w:r w:rsidR="00816235" w:rsidRPr="00734DBE">
        <w:rPr>
          <w:rFonts w:ascii="Palatino Linotype" w:eastAsia="Calibri" w:hAnsi="Palatino Linotype" w:cs="Tahoma"/>
          <w:color w:val="000000"/>
          <w:sz w:val="22"/>
          <w:szCs w:val="22"/>
          <w:lang w:eastAsia="es-MX"/>
        </w:rPr>
        <w:t>cuadragésimo y cuadragésimo primero</w:t>
      </w:r>
      <w:r w:rsidRPr="00734DBE">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AE66F12" w14:textId="77777777" w:rsidR="00F66601" w:rsidRPr="00734DBE" w:rsidRDefault="00F66601" w:rsidP="003777E0">
      <w:pPr>
        <w:spacing w:line="360" w:lineRule="auto"/>
        <w:jc w:val="both"/>
        <w:rPr>
          <w:rFonts w:ascii="Palatino Linotype" w:hAnsi="Palatino Linotype" w:cs="Tahoma"/>
          <w:sz w:val="22"/>
          <w:szCs w:val="22"/>
          <w:shd w:val="clear" w:color="auto" w:fill="FFFFFF"/>
        </w:rPr>
      </w:pPr>
    </w:p>
    <w:p w14:paraId="61B80216" w14:textId="77777777" w:rsidR="00816235" w:rsidRPr="00734DBE" w:rsidRDefault="00816235" w:rsidP="003777E0">
      <w:pPr>
        <w:pStyle w:val="Ttulo2"/>
        <w:spacing w:before="0" w:line="360" w:lineRule="auto"/>
        <w:rPr>
          <w:rFonts w:ascii="Palatino Linotype" w:eastAsia="Calibri" w:hAnsi="Palatino Linotype"/>
          <w:b/>
          <w:color w:val="auto"/>
          <w:sz w:val="22"/>
          <w:szCs w:val="22"/>
          <w:lang w:eastAsia="es-MX"/>
        </w:rPr>
      </w:pPr>
      <w:bookmarkStart w:id="17" w:name="_Toc205462744"/>
      <w:bookmarkStart w:id="18" w:name="_Toc206685821"/>
      <w:r w:rsidRPr="00734DBE">
        <w:rPr>
          <w:rFonts w:ascii="Palatino Linotype" w:eastAsia="Calibri" w:hAnsi="Palatino Linotype"/>
          <w:b/>
          <w:color w:val="auto"/>
          <w:sz w:val="22"/>
          <w:szCs w:val="22"/>
          <w:lang w:eastAsia="es-MX"/>
        </w:rPr>
        <w:t>SEGUNDO. Causales de improcedencia y sobreseimiento</w:t>
      </w:r>
      <w:bookmarkEnd w:id="17"/>
      <w:bookmarkEnd w:id="18"/>
    </w:p>
    <w:p w14:paraId="6B34FD6D" w14:textId="77777777" w:rsidR="00816235" w:rsidRPr="00734DBE" w:rsidRDefault="00816235" w:rsidP="003777E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AEB2CF7" w14:textId="77777777" w:rsidR="00816235" w:rsidRPr="00734DBE" w:rsidRDefault="00816235" w:rsidP="003777E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34DBE">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B28EEFF" w14:textId="77777777" w:rsidR="00816235" w:rsidRPr="00734DBE" w:rsidRDefault="00816235" w:rsidP="003777E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65A2CC" w14:textId="77777777" w:rsidR="00816235" w:rsidRPr="00734DBE" w:rsidRDefault="00816235" w:rsidP="003777E0">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34DBE">
        <w:rPr>
          <w:rFonts w:ascii="Palatino Linotype" w:eastAsia="Calibri" w:hAnsi="Palatino Linotype" w:cs="Tahoma"/>
          <w:color w:val="000000"/>
          <w:sz w:val="22"/>
          <w:szCs w:val="22"/>
          <w:lang w:eastAsia="es-MX"/>
        </w:rPr>
        <w:lastRenderedPageBreak/>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223571B" w14:textId="77777777" w:rsidR="00816235" w:rsidRPr="00734DBE" w:rsidRDefault="00816235" w:rsidP="003777E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0D18F55" w14:textId="77777777" w:rsidR="00816235" w:rsidRPr="00734DBE" w:rsidRDefault="00816235" w:rsidP="003777E0">
      <w:pPr>
        <w:pStyle w:val="Ttulo3"/>
        <w:spacing w:before="0" w:line="360" w:lineRule="auto"/>
        <w:rPr>
          <w:rFonts w:ascii="Palatino Linotype" w:eastAsia="Calibri" w:hAnsi="Palatino Linotype" w:cs="Arial"/>
          <w:b/>
          <w:color w:val="auto"/>
          <w:sz w:val="22"/>
          <w:szCs w:val="22"/>
          <w:lang w:eastAsia="es-ES_tradnl"/>
        </w:rPr>
      </w:pPr>
      <w:bookmarkStart w:id="19" w:name="_Toc205462745"/>
      <w:bookmarkStart w:id="20" w:name="_Toc206685822"/>
      <w:r w:rsidRPr="00734DBE">
        <w:rPr>
          <w:rFonts w:ascii="Palatino Linotype" w:eastAsia="Calibri" w:hAnsi="Palatino Linotype" w:cs="Arial"/>
          <w:b/>
          <w:color w:val="auto"/>
          <w:sz w:val="22"/>
          <w:szCs w:val="22"/>
          <w:lang w:eastAsia="es-ES_tradnl"/>
        </w:rPr>
        <w:t>Causales de sobreseimiento</w:t>
      </w:r>
      <w:bookmarkEnd w:id="19"/>
      <w:bookmarkEnd w:id="20"/>
    </w:p>
    <w:p w14:paraId="127498B5" w14:textId="77777777" w:rsidR="00816235" w:rsidRPr="00734DBE" w:rsidRDefault="00816235" w:rsidP="003777E0">
      <w:pPr>
        <w:spacing w:line="360" w:lineRule="auto"/>
        <w:jc w:val="both"/>
        <w:rPr>
          <w:rFonts w:ascii="Palatino Linotype" w:eastAsia="Calibri" w:hAnsi="Palatino Linotype" w:cs="Tahoma"/>
          <w:sz w:val="22"/>
          <w:szCs w:val="22"/>
          <w:lang w:eastAsia="es-ES_tradnl"/>
        </w:rPr>
      </w:pPr>
    </w:p>
    <w:p w14:paraId="1E130FA7" w14:textId="77777777" w:rsidR="00816235" w:rsidRPr="00734DBE" w:rsidRDefault="00816235" w:rsidP="003777E0">
      <w:pPr>
        <w:spacing w:line="360" w:lineRule="auto"/>
        <w:jc w:val="both"/>
        <w:rPr>
          <w:rFonts w:ascii="Palatino Linotype" w:eastAsia="Calibri" w:hAnsi="Palatino Linotype" w:cs="Tahoma"/>
          <w:sz w:val="22"/>
          <w:szCs w:val="22"/>
          <w:lang w:eastAsia="es-ES_tradnl"/>
        </w:rPr>
      </w:pPr>
      <w:r w:rsidRPr="00734DBE">
        <w:rPr>
          <w:rFonts w:ascii="Palatino Linotype" w:eastAsia="Calibri" w:hAnsi="Palatino Linotype" w:cs="Tahoma"/>
          <w:sz w:val="22"/>
          <w:szCs w:val="22"/>
          <w:lang w:eastAsia="es-ES_tradnl"/>
        </w:rPr>
        <w:t>Por lo que hace a las causales de sobreseimiento, del análisis realizado por este Instituto, se advierte que</w:t>
      </w:r>
      <w:r w:rsidRPr="00734DBE">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34DBE">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734DBE">
        <w:rPr>
          <w:rFonts w:ascii="Palatino Linotype" w:eastAsia="Calibri" w:hAnsi="Palatino Linotype" w:cs="Tahoma"/>
          <w:bCs/>
          <w:sz w:val="22"/>
          <w:szCs w:val="22"/>
          <w:lang w:eastAsia="es-ES_tradnl"/>
        </w:rPr>
        <w:t xml:space="preserve">Por tales motivos, </w:t>
      </w:r>
      <w:r w:rsidRPr="00734DBE">
        <w:rPr>
          <w:rFonts w:ascii="Palatino Linotype" w:eastAsia="Calibri" w:hAnsi="Palatino Linotype" w:cs="Tahoma"/>
          <w:sz w:val="22"/>
          <w:szCs w:val="22"/>
          <w:lang w:eastAsia="es-ES_tradnl"/>
        </w:rPr>
        <w:t xml:space="preserve">se considera procedente entrar al fondo del presente asunto. </w:t>
      </w:r>
    </w:p>
    <w:p w14:paraId="3E47737B" w14:textId="77777777" w:rsidR="00472490" w:rsidRPr="00734DBE" w:rsidRDefault="00472490" w:rsidP="003777E0">
      <w:pPr>
        <w:spacing w:line="360" w:lineRule="auto"/>
        <w:jc w:val="both"/>
        <w:rPr>
          <w:rFonts w:ascii="Palatino Linotype" w:eastAsia="Calibri" w:hAnsi="Palatino Linotype" w:cs="Tahoma"/>
          <w:sz w:val="22"/>
          <w:szCs w:val="22"/>
          <w:lang w:eastAsia="es-ES_tradnl"/>
        </w:rPr>
      </w:pPr>
    </w:p>
    <w:p w14:paraId="56261A63" w14:textId="77777777" w:rsidR="00CE0B4C" w:rsidRPr="00734DBE" w:rsidRDefault="00CE0B4C" w:rsidP="003777E0">
      <w:pPr>
        <w:pStyle w:val="Ttulo2"/>
        <w:spacing w:before="0" w:line="360" w:lineRule="auto"/>
        <w:rPr>
          <w:rFonts w:ascii="Palatino Linotype" w:eastAsia="Calibri" w:hAnsi="Palatino Linotype"/>
          <w:b/>
          <w:color w:val="auto"/>
          <w:sz w:val="22"/>
          <w:lang w:val="es-ES" w:eastAsia="es-ES_tradnl"/>
        </w:rPr>
      </w:pPr>
      <w:bookmarkStart w:id="21" w:name="_Toc206685823"/>
      <w:r w:rsidRPr="00734DBE">
        <w:rPr>
          <w:rFonts w:ascii="Palatino Linotype" w:eastAsia="Calibri" w:hAnsi="Palatino Linotype"/>
          <w:b/>
          <w:color w:val="auto"/>
          <w:sz w:val="22"/>
          <w:lang w:eastAsia="es-ES_tradnl"/>
        </w:rPr>
        <w:t>TERCERO. Determinación de la Controversia</w:t>
      </w:r>
      <w:bookmarkEnd w:id="21"/>
    </w:p>
    <w:p w14:paraId="0ECF269A" w14:textId="77777777" w:rsidR="00CE0B4C" w:rsidRPr="00734DBE" w:rsidRDefault="00CE0B4C" w:rsidP="003777E0">
      <w:pPr>
        <w:tabs>
          <w:tab w:val="left" w:pos="4962"/>
        </w:tabs>
        <w:spacing w:line="360" w:lineRule="auto"/>
        <w:jc w:val="both"/>
        <w:rPr>
          <w:rFonts w:ascii="Palatino Linotype" w:eastAsia="Calibri" w:hAnsi="Palatino Linotype" w:cs="Tahoma"/>
          <w:b/>
          <w:iCs/>
          <w:sz w:val="22"/>
          <w:szCs w:val="22"/>
          <w:lang w:val="es-ES" w:eastAsia="es-ES_tradnl"/>
        </w:rPr>
      </w:pPr>
    </w:p>
    <w:p w14:paraId="6B56D9B6" w14:textId="4C7F23AD" w:rsidR="00816235" w:rsidRPr="00734DBE" w:rsidRDefault="00CE0B4C" w:rsidP="003777E0">
      <w:pPr>
        <w:tabs>
          <w:tab w:val="left" w:pos="4962"/>
        </w:tabs>
        <w:spacing w:line="360" w:lineRule="auto"/>
        <w:jc w:val="both"/>
        <w:rPr>
          <w:rFonts w:ascii="Palatino Linotype" w:eastAsia="Calibri" w:hAnsi="Palatino Linotype" w:cs="Tahoma"/>
          <w:iCs/>
          <w:sz w:val="22"/>
          <w:szCs w:val="22"/>
          <w:lang w:val="es-ES" w:eastAsia="es-ES_tradnl"/>
        </w:rPr>
      </w:pPr>
      <w:r w:rsidRPr="00734DBE">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734DBE">
        <w:rPr>
          <w:rFonts w:ascii="Palatino Linotype" w:eastAsia="Calibri" w:hAnsi="Palatino Linotype" w:cs="Tahoma"/>
          <w:iCs/>
          <w:sz w:val="22"/>
          <w:szCs w:val="22"/>
          <w:lang w:val="es-ES" w:eastAsia="es-ES_tradnl"/>
        </w:rPr>
        <w:t xml:space="preserve">Particular </w:t>
      </w:r>
      <w:r w:rsidRPr="00734DBE">
        <w:rPr>
          <w:rFonts w:ascii="Palatino Linotype" w:eastAsia="Calibri" w:hAnsi="Palatino Linotype" w:cs="Tahoma"/>
          <w:iCs/>
          <w:sz w:val="22"/>
          <w:szCs w:val="22"/>
          <w:lang w:val="es-ES" w:eastAsia="es-ES_tradnl"/>
        </w:rPr>
        <w:t xml:space="preserve">solicitó </w:t>
      </w:r>
      <w:r w:rsidR="00CF1E72" w:rsidRPr="00734DBE">
        <w:rPr>
          <w:rFonts w:ascii="Palatino Linotype" w:eastAsia="Calibri" w:hAnsi="Palatino Linotype" w:cs="Tahoma"/>
          <w:iCs/>
          <w:sz w:val="22"/>
          <w:szCs w:val="22"/>
          <w:lang w:val="es-ES" w:eastAsia="es-ES_tradnl"/>
        </w:rPr>
        <w:t xml:space="preserve">al </w:t>
      </w:r>
      <w:r w:rsidR="006E1366" w:rsidRPr="00734DBE">
        <w:rPr>
          <w:rFonts w:ascii="Palatino Linotype" w:eastAsia="Calibri" w:hAnsi="Palatino Linotype" w:cs="Tahoma"/>
          <w:iCs/>
          <w:sz w:val="22"/>
          <w:szCs w:val="22"/>
          <w:lang w:val="es-ES" w:eastAsia="es-ES_tradnl"/>
        </w:rPr>
        <w:t xml:space="preserve">Ayuntamiento de </w:t>
      </w:r>
      <w:r w:rsidR="0096397D" w:rsidRPr="00734DBE">
        <w:rPr>
          <w:rFonts w:ascii="Palatino Linotype" w:eastAsia="Calibri" w:hAnsi="Palatino Linotype" w:cs="Tahoma"/>
          <w:iCs/>
          <w:sz w:val="22"/>
          <w:szCs w:val="22"/>
          <w:lang w:val="es-ES" w:eastAsia="es-ES_tradnl"/>
        </w:rPr>
        <w:t>Atizapán de Zaragoza</w:t>
      </w:r>
      <w:r w:rsidR="008E380C" w:rsidRPr="00734DBE">
        <w:rPr>
          <w:rFonts w:ascii="Palatino Linotype" w:eastAsia="Calibri" w:hAnsi="Palatino Linotype" w:cs="Tahoma"/>
          <w:iCs/>
          <w:sz w:val="22"/>
          <w:szCs w:val="22"/>
          <w:lang w:val="es-ES" w:eastAsia="es-ES_tradnl"/>
        </w:rPr>
        <w:t xml:space="preserve">, </w:t>
      </w:r>
      <w:r w:rsidR="00816235" w:rsidRPr="00734DBE">
        <w:rPr>
          <w:rFonts w:ascii="Palatino Linotype" w:eastAsia="Calibri" w:hAnsi="Palatino Linotype" w:cs="Tahoma"/>
          <w:iCs/>
          <w:sz w:val="22"/>
          <w:szCs w:val="22"/>
          <w:lang w:val="es-ES" w:eastAsia="es-ES_tradnl"/>
        </w:rPr>
        <w:t>documento a través del cual se invitó o se informó al Diputado Anuar Azar a los eventos públicos del Sujeto Obligado.</w:t>
      </w:r>
    </w:p>
    <w:p w14:paraId="35DE237F" w14:textId="77777777" w:rsidR="008A2A67" w:rsidRPr="00734DBE" w:rsidRDefault="008A2A67" w:rsidP="003777E0">
      <w:pPr>
        <w:tabs>
          <w:tab w:val="left" w:pos="4962"/>
        </w:tabs>
        <w:spacing w:line="360" w:lineRule="auto"/>
        <w:jc w:val="both"/>
        <w:rPr>
          <w:rFonts w:ascii="Palatino Linotype" w:eastAsia="Calibri" w:hAnsi="Palatino Linotype" w:cs="Tahoma"/>
          <w:iCs/>
          <w:sz w:val="22"/>
          <w:szCs w:val="22"/>
          <w:lang w:val="es-ES" w:eastAsia="es-ES_tradnl"/>
        </w:rPr>
      </w:pPr>
    </w:p>
    <w:p w14:paraId="16BE7F67" w14:textId="097C2AC1" w:rsidR="008A2A67" w:rsidRPr="00734DBE" w:rsidRDefault="003B438E" w:rsidP="003777E0">
      <w:pPr>
        <w:tabs>
          <w:tab w:val="left" w:pos="4962"/>
        </w:tabs>
        <w:spacing w:line="360" w:lineRule="auto"/>
        <w:jc w:val="both"/>
        <w:rPr>
          <w:rFonts w:ascii="Palatino Linotype" w:eastAsia="Calibri" w:hAnsi="Palatino Linotype" w:cs="Tahoma"/>
          <w:iCs/>
          <w:sz w:val="22"/>
          <w:szCs w:val="22"/>
          <w:lang w:val="es-ES" w:eastAsia="es-ES_tradnl"/>
        </w:rPr>
      </w:pPr>
      <w:r w:rsidRPr="00734DBE">
        <w:rPr>
          <w:rFonts w:ascii="Palatino Linotype" w:eastAsia="Calibri" w:hAnsi="Palatino Linotype" w:cs="Tahoma"/>
          <w:iCs/>
          <w:sz w:val="22"/>
          <w:szCs w:val="22"/>
          <w:lang w:val="es-ES" w:eastAsia="es-ES_tradnl"/>
        </w:rPr>
        <w:lastRenderedPageBreak/>
        <w:t>En respuesta el Sujeto Obligado</w:t>
      </w:r>
      <w:r w:rsidR="00816235" w:rsidRPr="00734DBE">
        <w:rPr>
          <w:rFonts w:ascii="Palatino Linotype" w:eastAsia="Calibri" w:hAnsi="Palatino Linotype" w:cs="Tahoma"/>
          <w:iCs/>
          <w:sz w:val="22"/>
          <w:szCs w:val="22"/>
          <w:lang w:val="es-ES" w:eastAsia="es-ES_tradnl"/>
        </w:rPr>
        <w:t xml:space="preserve"> respondió por conducto del Secretario Técnico de Presidencia, </w:t>
      </w:r>
      <w:r w:rsidR="00CD4C8A" w:rsidRPr="00734DBE">
        <w:rPr>
          <w:rFonts w:ascii="Palatino Linotype" w:eastAsia="Calibri" w:hAnsi="Palatino Linotype" w:cs="Tahoma"/>
          <w:iCs/>
          <w:sz w:val="22"/>
          <w:szCs w:val="22"/>
          <w:lang w:val="es-ES" w:eastAsia="es-ES_tradnl"/>
        </w:rPr>
        <w:t>quien informó que después de realizada una búsqueda en sus archivos, no se localizó información que atienda a lo solicitado y se le orientó al Particular a buscar en la agenda pública del Ayuntamiento.</w:t>
      </w:r>
    </w:p>
    <w:p w14:paraId="7B80D3CD" w14:textId="77777777" w:rsidR="00CD4C8A" w:rsidRPr="00734DBE" w:rsidRDefault="00CD4C8A" w:rsidP="003777E0">
      <w:pPr>
        <w:tabs>
          <w:tab w:val="left" w:pos="4962"/>
        </w:tabs>
        <w:spacing w:line="360" w:lineRule="auto"/>
        <w:jc w:val="both"/>
        <w:rPr>
          <w:rFonts w:ascii="Palatino Linotype" w:eastAsia="Calibri" w:hAnsi="Palatino Linotype" w:cs="Tahoma"/>
          <w:iCs/>
          <w:sz w:val="22"/>
          <w:szCs w:val="22"/>
          <w:lang w:val="es-ES" w:eastAsia="es-ES_tradnl"/>
        </w:rPr>
      </w:pPr>
    </w:p>
    <w:p w14:paraId="184A4753" w14:textId="0A4E6757" w:rsidR="00CD4C8A" w:rsidRPr="00734DBE" w:rsidRDefault="00CD4C8A" w:rsidP="003777E0">
      <w:pPr>
        <w:tabs>
          <w:tab w:val="left" w:pos="4962"/>
        </w:tabs>
        <w:spacing w:line="360" w:lineRule="auto"/>
        <w:jc w:val="both"/>
        <w:rPr>
          <w:rFonts w:ascii="Palatino Linotype" w:eastAsia="Calibri" w:hAnsi="Palatino Linotype" w:cs="Tahoma"/>
          <w:iCs/>
          <w:sz w:val="22"/>
          <w:szCs w:val="22"/>
          <w:lang w:val="es-ES" w:eastAsia="es-ES_tradnl"/>
        </w:rPr>
      </w:pPr>
      <w:r w:rsidRPr="00734DBE">
        <w:rPr>
          <w:rFonts w:ascii="Palatino Linotype" w:eastAsia="Calibri" w:hAnsi="Palatino Linotype" w:cs="Tahoma"/>
          <w:iCs/>
          <w:sz w:val="22"/>
          <w:szCs w:val="22"/>
          <w:lang w:val="es-ES" w:eastAsia="es-ES_tradnl"/>
        </w:rPr>
        <w:t>El Particular se inconformó de la respuesta al señalar que su interés es acceder al documento por el que se invita o se entera al diputado, esto debido a que la información no se localiza en el IPOMEX.</w:t>
      </w:r>
    </w:p>
    <w:p w14:paraId="4CAC4A0A" w14:textId="77777777" w:rsidR="00CE0B4C" w:rsidRPr="00734DBE" w:rsidRDefault="00CE0B4C" w:rsidP="003777E0">
      <w:pPr>
        <w:tabs>
          <w:tab w:val="left" w:pos="4962"/>
        </w:tabs>
        <w:spacing w:line="360" w:lineRule="auto"/>
        <w:jc w:val="both"/>
        <w:rPr>
          <w:rFonts w:ascii="Palatino Linotype" w:eastAsia="Calibri" w:hAnsi="Palatino Linotype" w:cs="Tahoma"/>
          <w:b/>
          <w:iCs/>
          <w:sz w:val="22"/>
          <w:szCs w:val="22"/>
          <w:lang w:val="es-ES" w:eastAsia="es-ES_tradnl"/>
        </w:rPr>
      </w:pPr>
    </w:p>
    <w:p w14:paraId="08A144B1" w14:textId="5BFF74C1" w:rsidR="00571944" w:rsidRPr="00734DBE" w:rsidRDefault="00CE0B4C" w:rsidP="003777E0">
      <w:pPr>
        <w:tabs>
          <w:tab w:val="left" w:pos="4962"/>
        </w:tabs>
        <w:spacing w:line="360" w:lineRule="auto"/>
        <w:jc w:val="both"/>
        <w:rPr>
          <w:rFonts w:ascii="Palatino Linotype" w:eastAsia="Calibri" w:hAnsi="Palatino Linotype" w:cs="Tahoma"/>
          <w:b/>
          <w:iCs/>
          <w:sz w:val="22"/>
          <w:szCs w:val="22"/>
          <w:lang w:eastAsia="es-ES_tradnl"/>
        </w:rPr>
      </w:pPr>
      <w:r w:rsidRPr="00734DBE">
        <w:rPr>
          <w:rFonts w:ascii="Palatino Linotype" w:eastAsia="Calibri" w:hAnsi="Palatino Linotype" w:cs="Tahoma"/>
          <w:iCs/>
          <w:sz w:val="22"/>
          <w:szCs w:val="22"/>
          <w:lang w:eastAsia="es-ES_tradnl"/>
        </w:rPr>
        <w:t xml:space="preserve">Establecido lo anterior, </w:t>
      </w:r>
      <w:r w:rsidR="00C902AA" w:rsidRPr="00734DBE">
        <w:rPr>
          <w:rFonts w:ascii="Palatino Linotype" w:eastAsia="Calibri" w:hAnsi="Palatino Linotype" w:cs="Tahoma"/>
          <w:iCs/>
          <w:sz w:val="22"/>
          <w:szCs w:val="22"/>
          <w:lang w:eastAsia="es-ES_tradnl"/>
        </w:rPr>
        <w:t xml:space="preserve">se considera procedente el medio de impugnación en virtud a que en términos del artículo 179, fracción </w:t>
      </w:r>
      <w:r w:rsidR="003F54BA" w:rsidRPr="00734DBE">
        <w:rPr>
          <w:rFonts w:ascii="Palatino Linotype" w:eastAsia="Calibri" w:hAnsi="Palatino Linotype" w:cs="Tahoma"/>
          <w:iCs/>
          <w:sz w:val="22"/>
          <w:szCs w:val="22"/>
          <w:lang w:eastAsia="es-ES_tradnl"/>
        </w:rPr>
        <w:t>VI</w:t>
      </w:r>
      <w:r w:rsidR="00C902AA" w:rsidRPr="00734DBE">
        <w:rPr>
          <w:rFonts w:ascii="Palatino Linotype" w:eastAsia="Calibri" w:hAnsi="Palatino Linotype" w:cs="Tahoma"/>
          <w:iCs/>
          <w:sz w:val="22"/>
          <w:szCs w:val="22"/>
          <w:lang w:eastAsia="es-ES_tradnl"/>
        </w:rPr>
        <w:t xml:space="preserve"> de la Ley de Transparencia y Acceso a la Información Pública del Estado de México y Municipios, el recurso de revisión es un medio de protección que la Ley otorga a los particulares, para hacer valer su derecho de acceso a la información pública, y procederá en contra </w:t>
      </w:r>
      <w:r w:rsidR="003F54BA" w:rsidRPr="00734DBE">
        <w:rPr>
          <w:rFonts w:ascii="Palatino Linotype" w:eastAsia="Calibri" w:hAnsi="Palatino Linotype" w:cs="Tahoma"/>
          <w:iCs/>
          <w:sz w:val="22"/>
          <w:szCs w:val="22"/>
          <w:lang w:eastAsia="es-ES_tradnl"/>
        </w:rPr>
        <w:t xml:space="preserve">de la entrega de </w:t>
      </w:r>
      <w:r w:rsidR="003F54BA" w:rsidRPr="00734DBE">
        <w:rPr>
          <w:rFonts w:ascii="Palatino Linotype" w:eastAsia="Calibri" w:hAnsi="Palatino Linotype" w:cs="Tahoma"/>
          <w:b/>
          <w:iCs/>
          <w:sz w:val="22"/>
          <w:szCs w:val="22"/>
          <w:lang w:eastAsia="es-ES_tradnl"/>
        </w:rPr>
        <w:t>información que no corresponde con lo solicitado.</w:t>
      </w:r>
    </w:p>
    <w:p w14:paraId="2DD4F2B9" w14:textId="77777777" w:rsidR="00FF5303" w:rsidRPr="00734DBE" w:rsidRDefault="00FF5303" w:rsidP="003777E0">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734DBE" w:rsidRDefault="00CE0B4C" w:rsidP="003777E0">
      <w:pPr>
        <w:pStyle w:val="Ttulo2"/>
        <w:spacing w:before="0" w:line="360" w:lineRule="auto"/>
        <w:jc w:val="both"/>
        <w:rPr>
          <w:rFonts w:ascii="Palatino Linotype" w:eastAsia="Calibri" w:hAnsi="Palatino Linotype" w:cs="Arial"/>
          <w:b/>
          <w:color w:val="auto"/>
          <w:sz w:val="22"/>
          <w:lang w:eastAsia="es-ES_tradnl"/>
        </w:rPr>
      </w:pPr>
      <w:bookmarkStart w:id="22" w:name="_Toc206685824"/>
      <w:r w:rsidRPr="00734DBE">
        <w:rPr>
          <w:rFonts w:ascii="Palatino Linotype" w:eastAsia="Calibri" w:hAnsi="Palatino Linotype" w:cs="Arial"/>
          <w:b/>
          <w:color w:val="auto"/>
          <w:sz w:val="22"/>
          <w:lang w:eastAsia="es-ES_tradnl"/>
        </w:rPr>
        <w:t>CUARTO. Marco normativo aplicable en materia de transparencia y acceso a la información pública</w:t>
      </w:r>
      <w:bookmarkEnd w:id="22"/>
    </w:p>
    <w:p w14:paraId="3E2F75E7" w14:textId="77777777" w:rsidR="00CE0B4C" w:rsidRPr="00734DBE" w:rsidRDefault="00CE0B4C" w:rsidP="003777E0">
      <w:pPr>
        <w:spacing w:line="360" w:lineRule="auto"/>
        <w:contextualSpacing/>
        <w:jc w:val="both"/>
        <w:rPr>
          <w:rFonts w:ascii="Palatino Linotype" w:hAnsi="Palatino Linotype" w:cs="Tahoma"/>
          <w:sz w:val="22"/>
          <w:szCs w:val="22"/>
        </w:rPr>
      </w:pPr>
    </w:p>
    <w:p w14:paraId="05059810" w14:textId="79B46C28" w:rsidR="00CE0B4C" w:rsidRPr="00734DBE" w:rsidRDefault="00C902AA"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 xml:space="preserve">El </w:t>
      </w:r>
      <w:r w:rsidR="00CE0B4C" w:rsidRPr="00734DBE">
        <w:rPr>
          <w:rFonts w:ascii="Palatino Linotype" w:hAnsi="Palatino Linotype" w:cs="Tahoma"/>
          <w:sz w:val="22"/>
          <w:szCs w:val="22"/>
        </w:rPr>
        <w:t>artículo 5°, fracción I</w:t>
      </w:r>
      <w:r w:rsidR="00002CF8" w:rsidRPr="00734DBE">
        <w:rPr>
          <w:rFonts w:ascii="Palatino Linotype" w:hAnsi="Palatino Linotype" w:cs="Tahoma"/>
          <w:sz w:val="22"/>
          <w:szCs w:val="22"/>
        </w:rPr>
        <w:t>,</w:t>
      </w:r>
      <w:r w:rsidR="00CE0B4C" w:rsidRPr="00734DBE">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2A742E7" w14:textId="77777777" w:rsidR="00CE0B4C" w:rsidRPr="00734DBE" w:rsidRDefault="00CE0B4C" w:rsidP="003777E0">
      <w:pPr>
        <w:spacing w:line="360" w:lineRule="auto"/>
        <w:jc w:val="both"/>
        <w:rPr>
          <w:rFonts w:ascii="Palatino Linotype" w:hAnsi="Palatino Linotype" w:cs="Tahoma"/>
          <w:sz w:val="22"/>
          <w:szCs w:val="22"/>
        </w:rPr>
      </w:pPr>
    </w:p>
    <w:p w14:paraId="25BE6E63" w14:textId="77777777" w:rsidR="00CE0B4C" w:rsidRPr="00734DBE" w:rsidRDefault="00CE0B4C"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159D96F9" w14:textId="77777777" w:rsidR="00CE0B4C" w:rsidRPr="00734DBE" w:rsidRDefault="00CE0B4C" w:rsidP="003777E0">
      <w:pPr>
        <w:spacing w:line="360" w:lineRule="auto"/>
        <w:jc w:val="both"/>
        <w:rPr>
          <w:rFonts w:ascii="Palatino Linotype" w:hAnsi="Palatino Linotype" w:cs="Tahoma"/>
          <w:sz w:val="22"/>
          <w:szCs w:val="22"/>
        </w:rPr>
      </w:pPr>
    </w:p>
    <w:p w14:paraId="59B57B1D" w14:textId="77777777" w:rsidR="00CE0B4C" w:rsidRPr="00734DBE" w:rsidRDefault="00CE0B4C"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734DBE" w:rsidRDefault="00EF5683" w:rsidP="003777E0">
      <w:pPr>
        <w:spacing w:line="360" w:lineRule="auto"/>
        <w:jc w:val="both"/>
        <w:rPr>
          <w:rFonts w:ascii="Palatino Linotype" w:hAnsi="Palatino Linotype" w:cs="Tahoma"/>
          <w:sz w:val="22"/>
          <w:szCs w:val="22"/>
        </w:rPr>
      </w:pPr>
    </w:p>
    <w:p w14:paraId="2F8E607A" w14:textId="56C34AD6" w:rsidR="00CE0B4C" w:rsidRPr="00734DBE" w:rsidRDefault="00CE0B4C"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734DBE" w:rsidRDefault="00145A82" w:rsidP="003777E0">
      <w:pPr>
        <w:spacing w:line="360" w:lineRule="auto"/>
        <w:jc w:val="both"/>
        <w:rPr>
          <w:rFonts w:ascii="Palatino Linotype" w:hAnsi="Palatino Linotype" w:cs="Tahoma"/>
          <w:sz w:val="22"/>
          <w:szCs w:val="22"/>
        </w:rPr>
      </w:pPr>
    </w:p>
    <w:p w14:paraId="0417FAD2" w14:textId="77777777" w:rsidR="00CE0B4C" w:rsidRPr="00734DBE" w:rsidRDefault="00CE0B4C"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734DBE" w:rsidRDefault="00EA1A4A" w:rsidP="003777E0">
      <w:pPr>
        <w:spacing w:line="360" w:lineRule="auto"/>
        <w:jc w:val="both"/>
        <w:rPr>
          <w:rFonts w:ascii="Palatino Linotype" w:hAnsi="Palatino Linotype" w:cs="Tahoma"/>
          <w:sz w:val="22"/>
          <w:szCs w:val="22"/>
        </w:rPr>
      </w:pPr>
    </w:p>
    <w:p w14:paraId="78E8FAC7" w14:textId="77777777" w:rsidR="00CE0B4C" w:rsidRPr="00734DBE" w:rsidRDefault="00CE0B4C" w:rsidP="003777E0">
      <w:pPr>
        <w:pStyle w:val="Ttulo2"/>
        <w:spacing w:before="0" w:line="360" w:lineRule="auto"/>
        <w:rPr>
          <w:rFonts w:ascii="Palatino Linotype" w:hAnsi="Palatino Linotype"/>
          <w:b/>
          <w:color w:val="auto"/>
          <w:sz w:val="22"/>
          <w:lang w:val="es-ES"/>
        </w:rPr>
      </w:pPr>
      <w:bookmarkStart w:id="23" w:name="_Toc206685825"/>
      <w:r w:rsidRPr="00734DBE">
        <w:rPr>
          <w:rFonts w:ascii="Palatino Linotype" w:eastAsia="Calibri" w:hAnsi="Palatino Linotype"/>
          <w:b/>
          <w:color w:val="auto"/>
          <w:sz w:val="22"/>
          <w:lang w:eastAsia="es-ES_tradnl"/>
        </w:rPr>
        <w:t>QUINTO. Estudio de Fondo</w:t>
      </w:r>
      <w:bookmarkEnd w:id="23"/>
    </w:p>
    <w:p w14:paraId="1CE99A88" w14:textId="77777777" w:rsidR="00040101" w:rsidRPr="00734DBE" w:rsidRDefault="00040101" w:rsidP="003777E0">
      <w:pPr>
        <w:spacing w:line="360" w:lineRule="auto"/>
        <w:ind w:right="-93"/>
        <w:jc w:val="both"/>
        <w:rPr>
          <w:rFonts w:ascii="Palatino Linotype" w:hAnsi="Palatino Linotype" w:cs="Tahoma"/>
          <w:b/>
          <w:sz w:val="22"/>
          <w:szCs w:val="22"/>
          <w:lang w:val="es-ES"/>
        </w:rPr>
      </w:pPr>
    </w:p>
    <w:p w14:paraId="18AF9831" w14:textId="77777777" w:rsidR="00CD4C8A" w:rsidRPr="00734DBE" w:rsidRDefault="007F486F"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w:t>
      </w:r>
      <w:r w:rsidR="0073447A" w:rsidRPr="00734DBE">
        <w:rPr>
          <w:rFonts w:ascii="Palatino Linotype" w:hAnsi="Palatino Linotype" w:cs="Tahoma"/>
          <w:sz w:val="22"/>
          <w:szCs w:val="22"/>
        </w:rPr>
        <w:t>entrar al estudio de l</w:t>
      </w:r>
      <w:r w:rsidR="00790DA2" w:rsidRPr="00734DBE">
        <w:rPr>
          <w:rFonts w:ascii="Palatino Linotype" w:hAnsi="Palatino Linotype" w:cs="Tahoma"/>
          <w:sz w:val="22"/>
          <w:szCs w:val="22"/>
        </w:rPr>
        <w:t>a información solicitada</w:t>
      </w:r>
      <w:r w:rsidR="00CD4C8A" w:rsidRPr="00734DBE">
        <w:rPr>
          <w:rFonts w:ascii="Palatino Linotype" w:hAnsi="Palatino Linotype" w:cs="Tahoma"/>
          <w:sz w:val="22"/>
          <w:szCs w:val="22"/>
        </w:rPr>
        <w:t>.</w:t>
      </w:r>
    </w:p>
    <w:p w14:paraId="58908708" w14:textId="77777777" w:rsidR="00CD4C8A" w:rsidRPr="00734DBE" w:rsidRDefault="00CD4C8A" w:rsidP="003777E0">
      <w:pPr>
        <w:spacing w:line="360" w:lineRule="auto"/>
        <w:jc w:val="both"/>
        <w:rPr>
          <w:rFonts w:ascii="Palatino Linotype" w:hAnsi="Palatino Linotype" w:cs="Tahoma"/>
          <w:sz w:val="22"/>
          <w:szCs w:val="22"/>
        </w:rPr>
      </w:pPr>
    </w:p>
    <w:p w14:paraId="15D13CE8" w14:textId="142495E3" w:rsidR="005F58B6" w:rsidRPr="00734DBE" w:rsidRDefault="00CD4C8A"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 xml:space="preserve">El documento que se solicitó es aquel referente a las invitaciones realizadas al diputado Anuar </w:t>
      </w:r>
      <w:bookmarkStart w:id="24" w:name="_Toc179975607"/>
      <w:bookmarkStart w:id="25" w:name="_Toc179976895"/>
      <w:bookmarkStart w:id="26" w:name="_Toc188440338"/>
      <w:bookmarkStart w:id="27" w:name="_Toc201755329"/>
      <w:bookmarkStart w:id="28" w:name="_Toc201755945"/>
      <w:r w:rsidRPr="00734DBE">
        <w:rPr>
          <w:rFonts w:ascii="Palatino Linotype" w:hAnsi="Palatino Linotype" w:cs="Tahoma"/>
          <w:sz w:val="22"/>
          <w:szCs w:val="22"/>
        </w:rPr>
        <w:t>Azar, a los eventos del Ayuntamiento, o bien como se entera de los mismos.</w:t>
      </w:r>
    </w:p>
    <w:p w14:paraId="38AA3084" w14:textId="6CAA09F2" w:rsidR="00CD4C8A" w:rsidRPr="00734DBE" w:rsidRDefault="00CD4C8A" w:rsidP="003777E0">
      <w:pPr>
        <w:spacing w:line="360" w:lineRule="auto"/>
        <w:jc w:val="both"/>
        <w:rPr>
          <w:rFonts w:ascii="Palatino Linotype" w:hAnsi="Palatino Linotype" w:cs="Tahoma"/>
          <w:sz w:val="22"/>
          <w:szCs w:val="22"/>
        </w:rPr>
      </w:pPr>
    </w:p>
    <w:p w14:paraId="50061154" w14:textId="77777777" w:rsidR="00CD4C8A" w:rsidRPr="00734DBE" w:rsidRDefault="00CD4C8A"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lastRenderedPageBreak/>
        <w:t xml:space="preserve">Para delimitar la solicitud, lo primero es identificar que versa sobre el diputado federal Anuar Roberto Azar Figueroa, cuyo perfil es consultable en la liga de acceso directo </w:t>
      </w:r>
      <w:hyperlink r:id="rId8" w:history="1">
        <w:r w:rsidRPr="00734DBE">
          <w:rPr>
            <w:rStyle w:val="Hipervnculo"/>
            <w:rFonts w:ascii="Palatino Linotype" w:hAnsi="Palatino Linotype" w:cs="Tahoma"/>
            <w:sz w:val="22"/>
            <w:szCs w:val="22"/>
          </w:rPr>
          <w:t>https://sil.gobernacion.gob.mx/Librerias/pp_PerfilLegislador.php?Referencia=9227991</w:t>
        </w:r>
      </w:hyperlink>
      <w:r w:rsidRPr="00734DBE">
        <w:rPr>
          <w:rFonts w:ascii="Palatino Linotype" w:hAnsi="Palatino Linotype" w:cs="Tahoma"/>
          <w:sz w:val="22"/>
          <w:szCs w:val="22"/>
        </w:rPr>
        <w:t>, que se aloja en el Sistema de Información Legislativa (información consultada el trece de agosto de dos mil veinticinco a las catorce horas con veinte minutos).</w:t>
      </w:r>
    </w:p>
    <w:p w14:paraId="374B891D" w14:textId="77777777" w:rsidR="00CD4C8A" w:rsidRPr="00734DBE" w:rsidRDefault="00CD4C8A" w:rsidP="003777E0">
      <w:pPr>
        <w:spacing w:line="360" w:lineRule="auto"/>
        <w:jc w:val="both"/>
        <w:rPr>
          <w:rFonts w:ascii="Palatino Linotype" w:hAnsi="Palatino Linotype" w:cs="Tahoma"/>
          <w:sz w:val="22"/>
          <w:szCs w:val="22"/>
        </w:rPr>
      </w:pPr>
    </w:p>
    <w:p w14:paraId="6EFBAC28" w14:textId="51662F1B" w:rsidR="00CD4C8A" w:rsidRPr="00734DBE" w:rsidRDefault="00CD4C8A"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 xml:space="preserve">En este punto, debemos primero señalar que una diputación Federal, no guarda una relación </w:t>
      </w:r>
      <w:r w:rsidR="0078728A" w:rsidRPr="00734DBE">
        <w:rPr>
          <w:rFonts w:ascii="Palatino Linotype" w:hAnsi="Palatino Linotype" w:cs="Tahoma"/>
          <w:sz w:val="22"/>
          <w:szCs w:val="22"/>
        </w:rPr>
        <w:t>inherente con un Ayuntamiento, pues sus facultades, son de una orden de gobierno de diferente naturaleza, esto, conforme a la división de los poderes división en órdenes de gobierno (federal, estatal y municipal) que es un tema relacionado con el federalismo, que es la distribución del poder político y administrativo en niveles territoriales.</w:t>
      </w:r>
    </w:p>
    <w:p w14:paraId="5829FB45" w14:textId="77777777" w:rsidR="0078728A" w:rsidRPr="00734DBE" w:rsidRDefault="0078728A" w:rsidP="003777E0">
      <w:pPr>
        <w:spacing w:line="360" w:lineRule="auto"/>
        <w:jc w:val="both"/>
        <w:rPr>
          <w:rFonts w:ascii="Palatino Linotype" w:hAnsi="Palatino Linotype" w:cs="Tahoma"/>
          <w:sz w:val="22"/>
          <w:szCs w:val="22"/>
        </w:rPr>
      </w:pPr>
    </w:p>
    <w:p w14:paraId="5D996573" w14:textId="799AFD9E" w:rsidR="0078728A" w:rsidRPr="00734DBE" w:rsidRDefault="0078728A"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 xml:space="preserve">Esta división de poderes y de órdenes de gobierno está establecida en la </w:t>
      </w:r>
      <w:r w:rsidRPr="00734DBE">
        <w:rPr>
          <w:rFonts w:ascii="Palatino Linotype" w:hAnsi="Palatino Linotype" w:cs="Tahoma"/>
          <w:bCs/>
          <w:sz w:val="22"/>
          <w:szCs w:val="22"/>
        </w:rPr>
        <w:t>Constitución Política de los Estados Unidos Mexicanos</w:t>
      </w:r>
      <w:r w:rsidRPr="00734DBE">
        <w:rPr>
          <w:rFonts w:ascii="Palatino Linotype" w:hAnsi="Palatino Linotype" w:cs="Tahoma"/>
          <w:sz w:val="22"/>
          <w:szCs w:val="22"/>
        </w:rPr>
        <w:t>, de manera sistemática principalmente en sus artículos 40, 41, 115 y 116</w:t>
      </w:r>
    </w:p>
    <w:p w14:paraId="6BB6F16D" w14:textId="77777777" w:rsidR="0078728A" w:rsidRPr="00734DBE" w:rsidRDefault="0078728A" w:rsidP="003777E0">
      <w:pPr>
        <w:spacing w:line="360" w:lineRule="auto"/>
        <w:jc w:val="both"/>
        <w:rPr>
          <w:rFonts w:ascii="Palatino Linotype" w:hAnsi="Palatino Linotype" w:cs="Tahoma"/>
          <w:sz w:val="22"/>
          <w:szCs w:val="22"/>
        </w:rPr>
      </w:pPr>
    </w:p>
    <w:p w14:paraId="6458D862" w14:textId="59D07A4D" w:rsidR="0078728A" w:rsidRPr="00734DBE" w:rsidRDefault="0078728A"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En este contexto, no se advierte el sustento para la invitación de eventos coordinados, para el ejercicio de las atribuciones constitucionales del Ayuntamiento de Atizapán de Zaragoza, lo que no impide la existencia de invitaciones de colaboración, para el cumplimiento de fines recíprocos desde sus propios ámbitos competenciales o incluso, para acudir a eventos, simplemente como figuras sociales, líderes políticos o invitaciones de símil naturaleza,</w:t>
      </w:r>
    </w:p>
    <w:p w14:paraId="4A007E40" w14:textId="77777777" w:rsidR="0078728A" w:rsidRPr="00734DBE" w:rsidRDefault="0078728A" w:rsidP="003777E0">
      <w:pPr>
        <w:spacing w:line="360" w:lineRule="auto"/>
        <w:jc w:val="both"/>
        <w:rPr>
          <w:rFonts w:ascii="Palatino Linotype" w:hAnsi="Palatino Linotype" w:cs="Tahoma"/>
          <w:sz w:val="22"/>
          <w:szCs w:val="22"/>
        </w:rPr>
      </w:pPr>
    </w:p>
    <w:p w14:paraId="114C2D74" w14:textId="7B1216A7" w:rsidR="0078728A" w:rsidRPr="00734DBE" w:rsidRDefault="003777E0"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Así, el</w:t>
      </w:r>
      <w:r w:rsidR="00074384" w:rsidRPr="00734DBE">
        <w:rPr>
          <w:rFonts w:ascii="Palatino Linotype" w:hAnsi="Palatino Linotype" w:cs="Tahoma"/>
          <w:sz w:val="22"/>
          <w:szCs w:val="22"/>
        </w:rPr>
        <w:t xml:space="preserve"> particular solicitó información que puede ser dividida en dos supuestos: por una parte, los oficios de invitación dirigidos al diputado, y por otra, los documentos o medios a través de los cuales dicho diputado se enteró de los eventos –se interpreta que este segundo supuesto, es para el caso de que no haya habido invitación-. En este sentido, es importante </w:t>
      </w:r>
      <w:r w:rsidR="00074384" w:rsidRPr="00734DBE">
        <w:rPr>
          <w:rFonts w:ascii="Palatino Linotype" w:hAnsi="Palatino Linotype" w:cs="Tahoma"/>
          <w:sz w:val="22"/>
          <w:szCs w:val="22"/>
        </w:rPr>
        <w:lastRenderedPageBreak/>
        <w:t>precisar que el segundo supuesto -</w:t>
      </w:r>
      <w:r w:rsidR="00074384" w:rsidRPr="00734DBE">
        <w:rPr>
          <w:rFonts w:ascii="Palatino Linotype" w:hAnsi="Palatino Linotype" w:cs="Tahoma"/>
          <w:sz w:val="22"/>
          <w:szCs w:val="22"/>
        </w:rPr>
        <w:softHyphen/>
        <w:t>esto es, la forma en que el diputado tuvo conocimiento de las invitaciones- corresponde ser atendido por un Sujeto Obligado distinto, toda vez que dichos documentos no obran en poder ni están bajo el resguardo del Ayunt</w:t>
      </w:r>
      <w:r w:rsidR="00C12EF0" w:rsidRPr="00734DBE">
        <w:rPr>
          <w:rFonts w:ascii="Palatino Linotype" w:hAnsi="Palatino Linotype" w:cs="Tahoma"/>
          <w:sz w:val="22"/>
          <w:szCs w:val="22"/>
        </w:rPr>
        <w:t>amiento de Atizapán de Zaragoza.</w:t>
      </w:r>
    </w:p>
    <w:p w14:paraId="01CAD02B" w14:textId="77777777" w:rsidR="00074384" w:rsidRPr="00734DBE" w:rsidRDefault="00074384" w:rsidP="003777E0">
      <w:pPr>
        <w:spacing w:line="360" w:lineRule="auto"/>
        <w:jc w:val="both"/>
        <w:rPr>
          <w:rFonts w:ascii="Palatino Linotype" w:hAnsi="Palatino Linotype" w:cs="Tahoma"/>
          <w:sz w:val="22"/>
          <w:szCs w:val="22"/>
        </w:rPr>
      </w:pPr>
    </w:p>
    <w:p w14:paraId="327885B2" w14:textId="4B44F8F7" w:rsidR="0078728A" w:rsidRPr="00734DBE" w:rsidRDefault="0078728A"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 xml:space="preserve">Por cuanto refiere </w:t>
      </w:r>
      <w:r w:rsidR="001A6960" w:rsidRPr="00734DBE">
        <w:rPr>
          <w:rFonts w:ascii="Palatino Linotype" w:hAnsi="Palatino Linotype" w:cs="Tahoma"/>
          <w:sz w:val="22"/>
          <w:szCs w:val="22"/>
        </w:rPr>
        <w:t>a los oficios</w:t>
      </w:r>
      <w:r w:rsidR="00074384" w:rsidRPr="00734DBE">
        <w:rPr>
          <w:rFonts w:ascii="Palatino Linotype" w:hAnsi="Palatino Linotype" w:cs="Tahoma"/>
          <w:sz w:val="22"/>
          <w:szCs w:val="22"/>
        </w:rPr>
        <w:t xml:space="preserve"> solicitados relativos a la invitación para que el diputado acudiese a eventos del Ayuntamiento debemos señalar que</w:t>
      </w:r>
      <w:r w:rsidR="001A6960" w:rsidRPr="00734DBE">
        <w:rPr>
          <w:rFonts w:ascii="Palatino Linotype" w:hAnsi="Palatino Linotype" w:cs="Tahoma"/>
          <w:sz w:val="22"/>
          <w:szCs w:val="22"/>
        </w:rPr>
        <w:t xml:space="preserve"> las autoridades públicas deben documentar y formalizar sus actos para garantizar la transparencia y el der</w:t>
      </w:r>
      <w:r w:rsidR="00074384" w:rsidRPr="00734DBE">
        <w:rPr>
          <w:rFonts w:ascii="Palatino Linotype" w:hAnsi="Palatino Linotype" w:cs="Tahoma"/>
          <w:sz w:val="22"/>
          <w:szCs w:val="22"/>
        </w:rPr>
        <w:t>echo de acceso a la información, conforme a lo establece el artículo 18 de la Ley de Transparencia vigente en la entidad que señala:</w:t>
      </w:r>
    </w:p>
    <w:p w14:paraId="300FF3EC" w14:textId="77777777" w:rsidR="00074384" w:rsidRPr="00734DBE" w:rsidRDefault="00074384" w:rsidP="003777E0">
      <w:pPr>
        <w:spacing w:line="360" w:lineRule="auto"/>
        <w:jc w:val="both"/>
        <w:rPr>
          <w:rFonts w:ascii="Palatino Linotype" w:hAnsi="Palatino Linotype" w:cs="Tahoma"/>
          <w:sz w:val="22"/>
          <w:szCs w:val="22"/>
        </w:rPr>
      </w:pPr>
    </w:p>
    <w:p w14:paraId="6F0D768E" w14:textId="6414BFF7" w:rsidR="00074384" w:rsidRPr="00734DBE" w:rsidRDefault="00074384" w:rsidP="003777E0">
      <w:pPr>
        <w:spacing w:line="360" w:lineRule="auto"/>
        <w:ind w:left="567" w:right="567"/>
        <w:jc w:val="both"/>
        <w:rPr>
          <w:rFonts w:ascii="Palatino Linotype" w:hAnsi="Palatino Linotype" w:cs="Tahoma"/>
          <w:i/>
        </w:rPr>
      </w:pPr>
      <w:r w:rsidRPr="00734DBE">
        <w:rPr>
          <w:rFonts w:ascii="Palatino Linotype" w:hAnsi="Palatino Linotype" w:cs="Tahoma"/>
          <w:i/>
        </w:rPr>
        <w:t>Artículo 18. Los sujetos obligados deberán documentar todo acto que derive del ejercicio de sus facultades, competencias o funciones, considerando desde su origen la eventual publicidad y reutilización de la información que generen.</w:t>
      </w:r>
    </w:p>
    <w:p w14:paraId="58B898FB" w14:textId="77777777" w:rsidR="003777E0" w:rsidRPr="00734DBE" w:rsidRDefault="003777E0" w:rsidP="003777E0">
      <w:pPr>
        <w:spacing w:line="360" w:lineRule="auto"/>
        <w:jc w:val="both"/>
        <w:rPr>
          <w:rFonts w:ascii="Palatino Linotype" w:hAnsi="Palatino Linotype" w:cs="Tahoma"/>
          <w:sz w:val="22"/>
          <w:szCs w:val="22"/>
        </w:rPr>
      </w:pPr>
    </w:p>
    <w:p w14:paraId="524C7B41" w14:textId="6ED62527" w:rsidR="00CD4C8A" w:rsidRPr="00734DBE" w:rsidRDefault="00074384"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Así, al aplicarlo al presente asunto, debemos señalar que únicamente se pronunció la Secretaría Técnica de Presidencia Municipal, que conforme a lo contempla el artículo 41 del Bando Municipal 2025 para Atizapán de Zaragoza, es una de las oficinas administrativas de las que se auxilia el Presidente Municipal, cuyas funciones en concreto, se establecen en el artículo 43 del Bando referido, que a la letra señala:</w:t>
      </w:r>
    </w:p>
    <w:p w14:paraId="285C2F4C" w14:textId="77777777" w:rsidR="00074384" w:rsidRPr="00734DBE" w:rsidRDefault="00074384" w:rsidP="003777E0">
      <w:pPr>
        <w:spacing w:line="360" w:lineRule="auto"/>
        <w:jc w:val="both"/>
        <w:rPr>
          <w:rFonts w:ascii="Palatino Linotype" w:hAnsi="Palatino Linotype" w:cs="Tahoma"/>
          <w:sz w:val="22"/>
          <w:szCs w:val="22"/>
        </w:rPr>
      </w:pPr>
    </w:p>
    <w:p w14:paraId="738F4043" w14:textId="5CE12C06" w:rsidR="00074384" w:rsidRPr="00734DBE" w:rsidRDefault="00074384" w:rsidP="003777E0">
      <w:pPr>
        <w:spacing w:line="360" w:lineRule="auto"/>
        <w:ind w:left="567" w:right="567"/>
        <w:jc w:val="both"/>
        <w:rPr>
          <w:rFonts w:ascii="Palatino Linotype" w:hAnsi="Palatino Linotype" w:cs="Tahoma"/>
          <w:i/>
        </w:rPr>
      </w:pPr>
      <w:r w:rsidRPr="00734DBE">
        <w:rPr>
          <w:rFonts w:ascii="Palatino Linotype" w:hAnsi="Palatino Linotype" w:cs="Tahoma"/>
          <w:i/>
        </w:rPr>
        <w:t xml:space="preserve">ARTÍCULO 43.- La Secretaría Técnica es una unidad administrativa que tiene a su cargo las funciones de asistencia en la gestión de gobierno, coordinación del gabinete institucional y del Consejo Municipal de Seguridad Pública, de seguimiento a las acciones de la Unidad de Información, Planeación, Programación y Evaluación (UIPPE) en materia de planeación, gestión y evaluación de la Unidad de Transparencia y Acceso a la Información Pública y de la Coordinación </w:t>
      </w:r>
      <w:r w:rsidRPr="00734DBE">
        <w:rPr>
          <w:rFonts w:ascii="Palatino Linotype" w:hAnsi="Palatino Linotype" w:cs="Tahoma"/>
          <w:i/>
        </w:rPr>
        <w:lastRenderedPageBreak/>
        <w:t>General Municipal de Mejora Regulatoria y demás asuntos que acuerde con el Presidente Municipal.</w:t>
      </w:r>
    </w:p>
    <w:p w14:paraId="1617D042" w14:textId="77777777" w:rsidR="00CD4C8A" w:rsidRPr="00734DBE" w:rsidRDefault="00CD4C8A" w:rsidP="003777E0">
      <w:pPr>
        <w:spacing w:line="360" w:lineRule="auto"/>
        <w:jc w:val="both"/>
        <w:rPr>
          <w:rFonts w:ascii="Palatino Linotype" w:eastAsia="Calibri" w:hAnsi="Palatino Linotype" w:cs="Tahoma"/>
          <w:bCs/>
          <w:iCs/>
          <w:sz w:val="22"/>
          <w:szCs w:val="22"/>
          <w:lang w:eastAsia="en-US"/>
        </w:rPr>
      </w:pPr>
    </w:p>
    <w:p w14:paraId="317E3F8D" w14:textId="02EF811A" w:rsidR="00074384" w:rsidRPr="00734DBE" w:rsidRDefault="00074384" w:rsidP="003777E0">
      <w:pPr>
        <w:spacing w:line="360" w:lineRule="auto"/>
        <w:jc w:val="both"/>
        <w:rPr>
          <w:rFonts w:ascii="Palatino Linotype" w:eastAsia="Calibri" w:hAnsi="Palatino Linotype" w:cs="Tahoma"/>
          <w:bCs/>
          <w:iCs/>
          <w:sz w:val="22"/>
          <w:szCs w:val="22"/>
          <w:lang w:eastAsia="en-US"/>
        </w:rPr>
      </w:pPr>
      <w:r w:rsidRPr="00734DBE">
        <w:rPr>
          <w:rFonts w:ascii="Palatino Linotype" w:eastAsia="Calibri" w:hAnsi="Palatino Linotype" w:cs="Tahoma"/>
          <w:bCs/>
          <w:iCs/>
          <w:sz w:val="22"/>
          <w:szCs w:val="22"/>
          <w:lang w:eastAsia="en-US"/>
        </w:rPr>
        <w:t>Al analizar las competencias del área que se pronunció en respuesta, podemos afirmar que no tiene atribuciones específicas para la vinculación interinstitucional, ni cualquier facultad exclusiva para extender invitaciones a personalidades, servidores públicos, o cualesquier persona ajena a la administración pública municipal.</w:t>
      </w:r>
    </w:p>
    <w:p w14:paraId="39388369" w14:textId="77777777" w:rsidR="00074384" w:rsidRPr="00734DBE" w:rsidRDefault="00074384" w:rsidP="003777E0">
      <w:pPr>
        <w:spacing w:line="360" w:lineRule="auto"/>
        <w:jc w:val="both"/>
        <w:rPr>
          <w:rFonts w:ascii="Palatino Linotype" w:eastAsia="Calibri" w:hAnsi="Palatino Linotype" w:cs="Tahoma"/>
          <w:bCs/>
          <w:iCs/>
          <w:sz w:val="22"/>
          <w:szCs w:val="22"/>
          <w:lang w:eastAsia="en-US"/>
        </w:rPr>
      </w:pPr>
    </w:p>
    <w:p w14:paraId="48161921" w14:textId="08A05CB9" w:rsidR="00074384" w:rsidRPr="00734DBE" w:rsidRDefault="00074384" w:rsidP="003777E0">
      <w:pPr>
        <w:spacing w:line="360" w:lineRule="auto"/>
        <w:jc w:val="both"/>
        <w:rPr>
          <w:rFonts w:ascii="Palatino Linotype" w:eastAsia="Calibri" w:hAnsi="Palatino Linotype" w:cs="Tahoma"/>
          <w:bCs/>
          <w:iCs/>
          <w:sz w:val="22"/>
          <w:szCs w:val="22"/>
          <w:lang w:eastAsia="en-US"/>
        </w:rPr>
      </w:pPr>
      <w:r w:rsidRPr="00734DBE">
        <w:rPr>
          <w:rFonts w:ascii="Palatino Linotype" w:eastAsia="Calibri" w:hAnsi="Palatino Linotype" w:cs="Tahoma"/>
          <w:bCs/>
          <w:iCs/>
          <w:sz w:val="22"/>
          <w:szCs w:val="22"/>
          <w:lang w:eastAsia="en-US"/>
        </w:rPr>
        <w:t>Por ello, no es dable validar la respuesta aportada, en virtud de que no se acreditó la búsqueda exhaustiva y razonable de la información</w:t>
      </w:r>
      <w:r w:rsidR="00C12EF0" w:rsidRPr="00734DBE">
        <w:rPr>
          <w:rFonts w:ascii="Palatino Linotype" w:eastAsia="Calibri" w:hAnsi="Palatino Linotype" w:cs="Tahoma"/>
          <w:bCs/>
          <w:iCs/>
          <w:sz w:val="22"/>
          <w:szCs w:val="22"/>
          <w:lang w:eastAsia="en-US"/>
        </w:rPr>
        <w:t xml:space="preserve">, pues </w:t>
      </w:r>
      <w:r w:rsidR="0075091C" w:rsidRPr="00734DBE">
        <w:rPr>
          <w:rFonts w:ascii="Palatino Linotype" w:eastAsia="Calibri" w:hAnsi="Palatino Linotype" w:cs="Tahoma"/>
          <w:bCs/>
          <w:iCs/>
          <w:sz w:val="22"/>
          <w:szCs w:val="22"/>
          <w:lang w:eastAsia="en-US"/>
        </w:rPr>
        <w:t>como</w:t>
      </w:r>
      <w:r w:rsidR="00C12EF0" w:rsidRPr="00734DBE">
        <w:rPr>
          <w:rFonts w:ascii="Palatino Linotype" w:eastAsia="Calibri" w:hAnsi="Palatino Linotype" w:cs="Tahoma"/>
          <w:bCs/>
          <w:iCs/>
          <w:sz w:val="22"/>
          <w:szCs w:val="22"/>
          <w:lang w:eastAsia="en-US"/>
        </w:rPr>
        <w:t xml:space="preserve"> se señaló, al no existir una atribución especifica normativamente hablando, se deberá turnar la solicitud, a todas las áreas que podrían poseer la información, que de manera enunciativa, podría ser a todas las oficinas de la Presidencia, quienes tiene las actividades que le encomiende el propio Presidente Municipal:</w:t>
      </w:r>
    </w:p>
    <w:p w14:paraId="642545BA" w14:textId="77777777" w:rsidR="00C12EF0" w:rsidRPr="00734DBE" w:rsidRDefault="00C12EF0" w:rsidP="003777E0">
      <w:pPr>
        <w:spacing w:line="360" w:lineRule="auto"/>
        <w:jc w:val="both"/>
        <w:rPr>
          <w:rFonts w:ascii="Palatino Linotype" w:eastAsia="Calibri" w:hAnsi="Palatino Linotype" w:cs="Tahoma"/>
          <w:bCs/>
          <w:iCs/>
          <w:sz w:val="22"/>
          <w:szCs w:val="22"/>
          <w:lang w:eastAsia="en-US"/>
        </w:rPr>
      </w:pPr>
    </w:p>
    <w:p w14:paraId="04F0DC3F" w14:textId="0DA3C143" w:rsidR="00C12EF0" w:rsidRPr="00734DBE" w:rsidRDefault="00C12EF0" w:rsidP="003777E0">
      <w:pPr>
        <w:spacing w:line="360" w:lineRule="auto"/>
        <w:ind w:left="567" w:right="567"/>
        <w:jc w:val="both"/>
        <w:rPr>
          <w:rFonts w:ascii="Palatino Linotype" w:hAnsi="Palatino Linotype" w:cs="Tahoma"/>
          <w:b/>
          <w:i/>
        </w:rPr>
      </w:pPr>
      <w:r w:rsidRPr="00734DBE">
        <w:rPr>
          <w:rFonts w:ascii="Palatino Linotype" w:hAnsi="Palatino Linotype" w:cs="Tahoma"/>
          <w:i/>
        </w:rPr>
        <w:t xml:space="preserve">ARTÍCULO 41.- La Oficina de la Presidencia es el conjunto de unidades administrativas encargadas de auxiliar al Presidente Municipal, el cual contará con un Titular, denominado Jefe de Oficina, que coordinará las diferentes actividades propias de su encomienda, proporcionándole el apoyo necesario en los eventos a los que tenga que asistir, de igual forma es la instancia que coordina y da seguimiento a las actividades de las diversas dependencias a su cargo, a efecto de brindar atención a la ciudadanía en sus peticiones, bajo los principios de acceso a la información, Mejora Regulatoria y Gobierno Digital, estará integrada por la </w:t>
      </w:r>
      <w:r w:rsidRPr="00734DBE">
        <w:rPr>
          <w:rFonts w:ascii="Palatino Linotype" w:hAnsi="Palatino Linotype" w:cs="Tahoma"/>
          <w:b/>
          <w:i/>
        </w:rPr>
        <w:t>Secretaría Particular</w:t>
      </w:r>
      <w:r w:rsidRPr="00734DBE">
        <w:rPr>
          <w:rFonts w:ascii="Palatino Linotype" w:hAnsi="Palatino Linotype" w:cs="Tahoma"/>
          <w:i/>
        </w:rPr>
        <w:t xml:space="preserve">, la Secretaría Técnica, la Unidad de Información, Planeación, Programación y Evaluación, la Unidad de Transparencia y Acceso a la Información Pública, Coordinación General Municipal de Mejora Regulatoria, Consejo Municipal de Seguridad Pública y </w:t>
      </w:r>
      <w:r w:rsidRPr="00734DBE">
        <w:rPr>
          <w:rFonts w:ascii="Palatino Linotype" w:hAnsi="Palatino Linotype" w:cs="Tahoma"/>
          <w:b/>
          <w:i/>
        </w:rPr>
        <w:t>demás unidades administrativas que se establezcan en el Reglamento Orgánico de la Administración Pública Municipal de Atizapán de Zaragoza.</w:t>
      </w:r>
    </w:p>
    <w:p w14:paraId="5E39F2B7" w14:textId="77777777" w:rsidR="00C12EF0" w:rsidRPr="00734DBE" w:rsidRDefault="00C12EF0" w:rsidP="003777E0">
      <w:pPr>
        <w:spacing w:line="360" w:lineRule="auto"/>
        <w:ind w:left="567" w:right="567"/>
        <w:jc w:val="both"/>
        <w:rPr>
          <w:rFonts w:ascii="Palatino Linotype" w:hAnsi="Palatino Linotype" w:cs="Tahoma"/>
          <w:i/>
        </w:rPr>
      </w:pPr>
    </w:p>
    <w:p w14:paraId="70214C57" w14:textId="2CBF7D44" w:rsidR="00C12EF0" w:rsidRPr="00734DBE" w:rsidRDefault="00C12EF0" w:rsidP="003777E0">
      <w:pPr>
        <w:spacing w:line="360" w:lineRule="auto"/>
        <w:ind w:left="567" w:right="567"/>
        <w:jc w:val="both"/>
        <w:rPr>
          <w:rFonts w:ascii="Palatino Linotype" w:hAnsi="Palatino Linotype" w:cs="Tahoma"/>
          <w:i/>
        </w:rPr>
      </w:pPr>
      <w:r w:rsidRPr="00734DBE">
        <w:rPr>
          <w:rFonts w:ascii="Palatino Linotype" w:hAnsi="Palatino Linotype" w:cs="Tahoma"/>
          <w:i/>
        </w:rPr>
        <w:lastRenderedPageBreak/>
        <w:t xml:space="preserve">ARTÍCULO 42.- La </w:t>
      </w:r>
      <w:r w:rsidRPr="00734DBE">
        <w:rPr>
          <w:rFonts w:ascii="Palatino Linotype" w:hAnsi="Palatino Linotype" w:cs="Tahoma"/>
          <w:b/>
          <w:i/>
        </w:rPr>
        <w:t>Secretaría Particular es la unidad que tendrá a su cargo los asuntos que le sean encomendados por el Presidente Municipal</w:t>
      </w:r>
      <w:r w:rsidRPr="00734DBE">
        <w:rPr>
          <w:rFonts w:ascii="Palatino Linotype" w:hAnsi="Palatino Linotype" w:cs="Tahoma"/>
          <w:i/>
        </w:rPr>
        <w:t>, que señalen las leyes, reglamentos y las disposiciones jurídicas aplicables.</w:t>
      </w:r>
    </w:p>
    <w:p w14:paraId="55E4E726" w14:textId="77777777" w:rsidR="00C12EF0" w:rsidRPr="00734DBE" w:rsidRDefault="00C12EF0" w:rsidP="003777E0">
      <w:pPr>
        <w:spacing w:line="360" w:lineRule="auto"/>
        <w:jc w:val="both"/>
        <w:rPr>
          <w:rFonts w:ascii="Palatino Linotype" w:eastAsia="Calibri" w:hAnsi="Palatino Linotype" w:cs="Tahoma"/>
          <w:bCs/>
          <w:iCs/>
          <w:sz w:val="22"/>
          <w:szCs w:val="22"/>
          <w:lang w:eastAsia="en-US"/>
        </w:rPr>
      </w:pPr>
    </w:p>
    <w:p w14:paraId="55B1E686" w14:textId="4A8BDBFE" w:rsidR="009809E7" w:rsidRPr="00734DBE" w:rsidRDefault="00C12EF0" w:rsidP="003777E0">
      <w:pPr>
        <w:spacing w:line="360" w:lineRule="auto"/>
        <w:jc w:val="both"/>
        <w:rPr>
          <w:rFonts w:ascii="Palatino Linotype" w:eastAsia="Calibri" w:hAnsi="Palatino Linotype" w:cs="Tahoma"/>
          <w:bCs/>
          <w:iCs/>
          <w:sz w:val="22"/>
          <w:szCs w:val="22"/>
          <w:lang w:eastAsia="en-US"/>
        </w:rPr>
      </w:pPr>
      <w:r w:rsidRPr="00734DBE">
        <w:rPr>
          <w:rFonts w:ascii="Palatino Linotype" w:eastAsia="Calibri" w:hAnsi="Palatino Linotype" w:cs="Tahoma"/>
          <w:bCs/>
          <w:iCs/>
          <w:sz w:val="22"/>
          <w:szCs w:val="22"/>
          <w:lang w:eastAsia="en-US"/>
        </w:rPr>
        <w:t>Ahora bien, también deberán pronunciarse las áreas encargadas de la organización de los eventos y de la elaboración de extender las invitaciones a los asistente</w:t>
      </w:r>
      <w:r w:rsidR="009809E7" w:rsidRPr="00734DBE">
        <w:rPr>
          <w:rFonts w:ascii="Palatino Linotype" w:eastAsia="Calibri" w:hAnsi="Palatino Linotype" w:cs="Tahoma"/>
          <w:bCs/>
          <w:iCs/>
          <w:sz w:val="22"/>
          <w:szCs w:val="22"/>
          <w:lang w:eastAsia="en-US"/>
        </w:rPr>
        <w:t>s, con la precisión de que es necesario que se turne a todas las áreas en donde podría obrar la información</w:t>
      </w:r>
      <w:r w:rsidR="003777E0" w:rsidRPr="00734DBE">
        <w:rPr>
          <w:rFonts w:ascii="Palatino Linotype" w:eastAsia="Calibri" w:hAnsi="Palatino Linotype" w:cs="Tahoma"/>
          <w:bCs/>
          <w:iCs/>
          <w:sz w:val="22"/>
          <w:szCs w:val="22"/>
          <w:lang w:eastAsia="en-US"/>
        </w:rPr>
        <w:t xml:space="preserve">; por lo que, para atender el requerimiento de información, el Sujeto Obligado deberá realizar una búsqueda exhaustiva y razonable en los archivos de las unidades </w:t>
      </w:r>
      <w:proofErr w:type="spellStart"/>
      <w:r w:rsidR="003777E0" w:rsidRPr="00734DBE">
        <w:rPr>
          <w:rFonts w:ascii="Palatino Linotype" w:eastAsia="Calibri" w:hAnsi="Palatino Linotype" w:cs="Tahoma"/>
          <w:bCs/>
          <w:iCs/>
          <w:sz w:val="22"/>
          <w:szCs w:val="22"/>
          <w:lang w:eastAsia="en-US"/>
        </w:rPr>
        <w:t>adminsitrativas</w:t>
      </w:r>
      <w:proofErr w:type="spellEnd"/>
      <w:r w:rsidR="003777E0" w:rsidRPr="00734DBE">
        <w:rPr>
          <w:rFonts w:ascii="Palatino Linotype" w:eastAsia="Calibri" w:hAnsi="Palatino Linotype" w:cs="Tahoma"/>
          <w:bCs/>
          <w:iCs/>
          <w:sz w:val="22"/>
          <w:szCs w:val="22"/>
          <w:lang w:eastAsia="en-US"/>
        </w:rPr>
        <w:t xml:space="preserve"> competentes, a efecto de que proporcione los </w:t>
      </w:r>
      <w:proofErr w:type="spellStart"/>
      <w:r w:rsidR="003777E0" w:rsidRPr="00734DBE">
        <w:rPr>
          <w:rFonts w:ascii="Palatino Linotype" w:eastAsia="Calibri" w:hAnsi="Palatino Linotype" w:cs="Tahoma"/>
          <w:bCs/>
          <w:iCs/>
          <w:sz w:val="22"/>
          <w:szCs w:val="22"/>
          <w:lang w:eastAsia="en-US"/>
        </w:rPr>
        <w:t>documetnos</w:t>
      </w:r>
      <w:proofErr w:type="spellEnd"/>
      <w:r w:rsidR="003777E0" w:rsidRPr="00734DBE">
        <w:rPr>
          <w:rFonts w:ascii="Palatino Linotype" w:eastAsia="Calibri" w:hAnsi="Palatino Linotype" w:cs="Tahoma"/>
          <w:bCs/>
          <w:iCs/>
          <w:sz w:val="22"/>
          <w:szCs w:val="22"/>
          <w:lang w:eastAsia="en-US"/>
        </w:rPr>
        <w:t xml:space="preserve"> donde consten las invitaciones realizadas al Diputado Federal.</w:t>
      </w:r>
    </w:p>
    <w:p w14:paraId="53CCA3FF" w14:textId="77777777" w:rsidR="003777E0" w:rsidRPr="00734DBE" w:rsidRDefault="003777E0" w:rsidP="003777E0">
      <w:pPr>
        <w:spacing w:line="360" w:lineRule="auto"/>
        <w:jc w:val="both"/>
        <w:rPr>
          <w:rFonts w:ascii="Palatino Linotype" w:eastAsia="Calibri" w:hAnsi="Palatino Linotype" w:cs="Tahoma"/>
          <w:bCs/>
          <w:iCs/>
          <w:sz w:val="22"/>
          <w:szCs w:val="22"/>
          <w:lang w:eastAsia="en-US"/>
        </w:rPr>
      </w:pPr>
    </w:p>
    <w:p w14:paraId="623B5B61" w14:textId="77777777" w:rsidR="003777E0" w:rsidRPr="00734DBE" w:rsidRDefault="003777E0" w:rsidP="003777E0">
      <w:pPr>
        <w:spacing w:line="360" w:lineRule="auto"/>
        <w:ind w:right="142"/>
        <w:jc w:val="both"/>
        <w:rPr>
          <w:rFonts w:ascii="Palatino Linotype" w:eastAsia="Palatino Linotype" w:hAnsi="Palatino Linotype" w:cs="Palatino Linotype"/>
          <w:color w:val="000000"/>
          <w:sz w:val="22"/>
          <w:szCs w:val="22"/>
          <w:lang w:eastAsia="es-ES_tradnl"/>
        </w:rPr>
      </w:pPr>
      <w:r w:rsidRPr="00734DBE">
        <w:rPr>
          <w:rFonts w:ascii="Palatino Linotype" w:eastAsia="Palatino Linotype" w:hAnsi="Palatino Linotype" w:cs="Palatino Linotype"/>
          <w:sz w:val="22"/>
          <w:szCs w:val="22"/>
          <w:lang w:eastAsia="es-ES_tradnl"/>
        </w:rPr>
        <w:t xml:space="preserve">En este contexto, </w:t>
      </w:r>
      <w:r w:rsidRPr="00734DBE">
        <w:rPr>
          <w:rFonts w:ascii="Palatino Linotype" w:eastAsia="Palatino Linotype" w:hAnsi="Palatino Linotype" w:cs="Palatino Linotype"/>
          <w:color w:val="000000"/>
          <w:sz w:val="22"/>
          <w:szCs w:val="22"/>
          <w:lang w:eastAsia="es-ES_tradnl"/>
        </w:rPr>
        <w:t>cabe resaltar que la persona Recurrente omitió definir la temporalidad por la que requiere la información por lo que, es necesario traer a colación el criterio orientador SO/003/2019 del entonces Instituto Nacional de Transparencia, Acceso a la Información y Protección de Datos Personales –INAI-, el cual a la letra precisa:</w:t>
      </w:r>
    </w:p>
    <w:p w14:paraId="1A2D8304" w14:textId="77777777" w:rsidR="003777E0" w:rsidRPr="00734DBE" w:rsidRDefault="003777E0" w:rsidP="003777E0">
      <w:pPr>
        <w:spacing w:line="360" w:lineRule="auto"/>
        <w:ind w:right="142"/>
        <w:jc w:val="both"/>
        <w:rPr>
          <w:rFonts w:ascii="Palatino Linotype" w:eastAsia="Palatino Linotype" w:hAnsi="Palatino Linotype" w:cs="Palatino Linotype"/>
          <w:color w:val="000000"/>
          <w:sz w:val="22"/>
          <w:szCs w:val="22"/>
          <w:lang w:eastAsia="es-ES_tradnl"/>
        </w:rPr>
      </w:pPr>
    </w:p>
    <w:p w14:paraId="5F07DDB5" w14:textId="77777777" w:rsidR="003777E0" w:rsidRPr="00734DBE" w:rsidRDefault="003777E0" w:rsidP="003777E0">
      <w:pPr>
        <w:spacing w:line="360" w:lineRule="auto"/>
        <w:ind w:left="567" w:right="709"/>
        <w:jc w:val="both"/>
        <w:rPr>
          <w:rFonts w:ascii="Palatino Linotype" w:eastAsia="Palatino Linotype" w:hAnsi="Palatino Linotype" w:cs="Palatino Linotype"/>
          <w:i/>
          <w:color w:val="000000"/>
          <w:sz w:val="22"/>
          <w:szCs w:val="22"/>
          <w:lang w:eastAsia="es-ES_tradnl"/>
        </w:rPr>
      </w:pPr>
      <w:r w:rsidRPr="00734DBE">
        <w:rPr>
          <w:rFonts w:ascii="Palatino Linotype" w:eastAsia="Palatino Linotype" w:hAnsi="Palatino Linotype" w:cs="Palatino Linotype"/>
          <w:b/>
          <w:i/>
          <w:color w:val="000000"/>
          <w:sz w:val="22"/>
          <w:szCs w:val="22"/>
          <w:lang w:eastAsia="es-ES_tradnl"/>
        </w:rPr>
        <w:t>“Periodo de búsqueda de la información</w:t>
      </w:r>
      <w:r w:rsidRPr="00734DBE">
        <w:rPr>
          <w:rFonts w:ascii="Palatino Linotype" w:eastAsia="Palatino Linotype" w:hAnsi="Palatino Linotype" w:cs="Palatino Linotype"/>
          <w:i/>
          <w:color w:val="000000"/>
          <w:sz w:val="22"/>
          <w:szCs w:val="22"/>
          <w:lang w:eastAsia="es-ES_tradnl"/>
        </w:rPr>
        <w:t xml:space="preserve">. En el supuesto de que el particular no haya señalado el periodo respecto del cual requiere la información, o bien, de la solicitud presentada no se adviertan elementos que permitan identificarlo, </w:t>
      </w:r>
      <w:r w:rsidRPr="00734DBE">
        <w:rPr>
          <w:rFonts w:ascii="Palatino Linotype" w:eastAsia="Palatino Linotype" w:hAnsi="Palatino Linotype" w:cs="Palatino Linotype"/>
          <w:b/>
          <w:i/>
          <w:color w:val="000000"/>
          <w:sz w:val="22"/>
          <w:szCs w:val="22"/>
          <w:lang w:eastAsia="es-ES_tradnl"/>
        </w:rPr>
        <w:t>deberá considerarse, para efectos de la búsqueda de la información, que el requerimiento se refiere al año inmediato anterior,</w:t>
      </w:r>
      <w:r w:rsidRPr="00734DBE">
        <w:rPr>
          <w:rFonts w:ascii="Palatino Linotype" w:eastAsia="Palatino Linotype" w:hAnsi="Palatino Linotype" w:cs="Palatino Linotype"/>
          <w:i/>
          <w:color w:val="000000"/>
          <w:sz w:val="22"/>
          <w:szCs w:val="22"/>
          <w:lang w:eastAsia="es-ES_tradnl"/>
        </w:rPr>
        <w:t xml:space="preserve"> contado a partir de la fecha en que se presentó la solicitud.” </w:t>
      </w:r>
    </w:p>
    <w:p w14:paraId="4BD15DDE" w14:textId="77777777" w:rsidR="003777E0" w:rsidRPr="00734DBE" w:rsidRDefault="003777E0" w:rsidP="003777E0">
      <w:pPr>
        <w:spacing w:line="360" w:lineRule="auto"/>
        <w:ind w:left="567" w:right="709"/>
        <w:jc w:val="both"/>
        <w:rPr>
          <w:rFonts w:ascii="Palatino Linotype" w:eastAsia="Palatino Linotype" w:hAnsi="Palatino Linotype" w:cs="Palatino Linotype"/>
          <w:i/>
          <w:color w:val="000000"/>
          <w:sz w:val="22"/>
          <w:szCs w:val="22"/>
          <w:lang w:eastAsia="es-ES_tradnl"/>
        </w:rPr>
      </w:pPr>
      <w:r w:rsidRPr="00734DBE">
        <w:rPr>
          <w:rFonts w:ascii="Palatino Linotype" w:eastAsia="Palatino Linotype" w:hAnsi="Palatino Linotype" w:cs="Palatino Linotype"/>
          <w:i/>
          <w:color w:val="000000"/>
          <w:sz w:val="22"/>
          <w:szCs w:val="22"/>
          <w:lang w:eastAsia="es-ES_tradnl"/>
        </w:rPr>
        <w:t>(Énfasis añadido.)</w:t>
      </w:r>
    </w:p>
    <w:p w14:paraId="3A0AE3D1" w14:textId="77777777" w:rsidR="003777E0" w:rsidRPr="00734DBE" w:rsidRDefault="003777E0" w:rsidP="003777E0">
      <w:pPr>
        <w:spacing w:line="360" w:lineRule="auto"/>
        <w:ind w:left="567" w:right="709"/>
        <w:jc w:val="both"/>
        <w:rPr>
          <w:rFonts w:ascii="Palatino Linotype" w:eastAsia="Palatino Linotype" w:hAnsi="Palatino Linotype" w:cs="Palatino Linotype"/>
          <w:i/>
          <w:color w:val="000000"/>
          <w:sz w:val="22"/>
          <w:szCs w:val="22"/>
          <w:lang w:eastAsia="es-ES_tradnl"/>
        </w:rPr>
      </w:pPr>
    </w:p>
    <w:p w14:paraId="4C463127" w14:textId="40515B9F" w:rsidR="003777E0" w:rsidRPr="00734DBE" w:rsidRDefault="003777E0" w:rsidP="003777E0">
      <w:pPr>
        <w:spacing w:line="360" w:lineRule="auto"/>
        <w:jc w:val="both"/>
        <w:rPr>
          <w:rFonts w:ascii="Palatino Linotype" w:eastAsia="Palatino Linotype" w:hAnsi="Palatino Linotype" w:cs="Palatino Linotype"/>
          <w:b/>
          <w:color w:val="000000"/>
          <w:sz w:val="22"/>
          <w:szCs w:val="22"/>
          <w:lang w:eastAsia="es-ES_tradnl"/>
        </w:rPr>
      </w:pPr>
      <w:r w:rsidRPr="00734DBE">
        <w:rPr>
          <w:rFonts w:ascii="Palatino Linotype" w:eastAsia="Palatino Linotype" w:hAnsi="Palatino Linotype" w:cs="Palatino Linotype"/>
          <w:color w:val="000000"/>
          <w:sz w:val="22"/>
          <w:szCs w:val="22"/>
          <w:lang w:eastAsia="es-ES_tradnl"/>
        </w:rPr>
        <w:t xml:space="preserve">Derivado del análisis al criterio citado, se entiende que la persona Recurrente al no precisar la temporalidad en su solicitud, esta habrá de comprender el periodo comprendido de un año </w:t>
      </w:r>
      <w:r w:rsidRPr="00734DBE">
        <w:rPr>
          <w:rFonts w:ascii="Palatino Linotype" w:eastAsia="Palatino Linotype" w:hAnsi="Palatino Linotype" w:cs="Palatino Linotype"/>
          <w:color w:val="000000"/>
          <w:sz w:val="22"/>
          <w:szCs w:val="22"/>
          <w:lang w:eastAsia="es-ES_tradnl"/>
        </w:rPr>
        <w:lastRenderedPageBreak/>
        <w:t>anterior a la solicitud de información; es decir, del</w:t>
      </w:r>
      <w:r w:rsidRPr="00734DBE">
        <w:rPr>
          <w:rFonts w:ascii="Palatino Linotype" w:eastAsia="Palatino Linotype" w:hAnsi="Palatino Linotype" w:cs="Palatino Linotype"/>
          <w:b/>
          <w:color w:val="000000"/>
          <w:sz w:val="22"/>
          <w:szCs w:val="22"/>
          <w:lang w:eastAsia="es-ES_tradnl"/>
        </w:rPr>
        <w:t xml:space="preserve"> ocho de abril de dos mil veinticuatro al ocho de abril de dos mil veinticinco.</w:t>
      </w:r>
    </w:p>
    <w:p w14:paraId="0B11DD55" w14:textId="77777777" w:rsidR="0075091C" w:rsidRPr="00734DBE" w:rsidRDefault="0075091C" w:rsidP="003777E0">
      <w:pPr>
        <w:spacing w:line="360" w:lineRule="auto"/>
        <w:jc w:val="both"/>
        <w:rPr>
          <w:rFonts w:ascii="Palatino Linotype" w:eastAsia="Palatino Linotype" w:hAnsi="Palatino Linotype" w:cs="Palatino Linotype"/>
          <w:b/>
          <w:color w:val="000000"/>
          <w:sz w:val="22"/>
          <w:szCs w:val="22"/>
          <w:lang w:eastAsia="es-ES_tradnl"/>
        </w:rPr>
      </w:pPr>
    </w:p>
    <w:p w14:paraId="7780E496" w14:textId="4061054C" w:rsidR="00846025" w:rsidRPr="00734DBE" w:rsidRDefault="00846025" w:rsidP="003777E0">
      <w:pPr>
        <w:spacing w:line="360" w:lineRule="auto"/>
        <w:jc w:val="both"/>
        <w:rPr>
          <w:rFonts w:ascii="Palatino Linotype" w:eastAsia="Calibri" w:hAnsi="Palatino Linotype" w:cs="Tahoma"/>
          <w:bCs/>
          <w:iCs/>
          <w:sz w:val="22"/>
          <w:szCs w:val="22"/>
          <w:lang w:eastAsia="en-US"/>
        </w:rPr>
      </w:pPr>
      <w:r w:rsidRPr="00734DBE">
        <w:rPr>
          <w:rFonts w:ascii="Palatino Linotype" w:eastAsia="Palatino Linotype" w:hAnsi="Palatino Linotype" w:cs="Palatino Linotype"/>
          <w:bCs/>
          <w:color w:val="000000"/>
          <w:sz w:val="22"/>
          <w:szCs w:val="22"/>
          <w:lang w:eastAsia="es-ES_tradnl"/>
        </w:rPr>
        <w:t xml:space="preserve">Para el supuesto de que no localice la información derivado de que no se haya emitido alguna invitación al Diputado multicitado, deberá </w:t>
      </w:r>
      <w:proofErr w:type="spellStart"/>
      <w:r w:rsidRPr="00734DBE">
        <w:rPr>
          <w:rFonts w:ascii="Palatino Linotype" w:eastAsia="Palatino Linotype" w:hAnsi="Palatino Linotype" w:cs="Palatino Linotype"/>
          <w:bCs/>
          <w:color w:val="000000"/>
          <w:sz w:val="22"/>
          <w:szCs w:val="22"/>
          <w:lang w:eastAsia="es-ES_tradnl"/>
        </w:rPr>
        <w:t>hacerl</w:t>
      </w:r>
      <w:proofErr w:type="spellEnd"/>
      <w:r w:rsidRPr="00734DBE">
        <w:rPr>
          <w:rFonts w:ascii="Palatino Linotype" w:eastAsia="Palatino Linotype" w:hAnsi="Palatino Linotype" w:cs="Palatino Linotype"/>
          <w:bCs/>
          <w:color w:val="000000"/>
          <w:sz w:val="22"/>
          <w:szCs w:val="22"/>
          <w:lang w:eastAsia="es-ES_tradnl"/>
        </w:rPr>
        <w:t xml:space="preserve"> del conocimiento de la parte Recurrente de manera clara y precisa, en términos del artículo 19, párrafo segundo, de la Ley de Transparencia y Acceso a la Información Pública del Estado de México y Municipios.</w:t>
      </w:r>
    </w:p>
    <w:p w14:paraId="4764BB3A" w14:textId="77777777" w:rsidR="0075091C" w:rsidRPr="00734DBE" w:rsidRDefault="0075091C" w:rsidP="003777E0">
      <w:pPr>
        <w:spacing w:line="360" w:lineRule="auto"/>
        <w:jc w:val="both"/>
        <w:rPr>
          <w:rFonts w:ascii="Palatino Linotype" w:eastAsia="Calibri" w:hAnsi="Palatino Linotype" w:cs="Tahoma"/>
          <w:bCs/>
          <w:iCs/>
          <w:sz w:val="22"/>
          <w:szCs w:val="22"/>
          <w:lang w:eastAsia="en-US"/>
        </w:rPr>
      </w:pPr>
    </w:p>
    <w:p w14:paraId="6CCDED1E" w14:textId="49040FD2" w:rsidR="0075091C" w:rsidRPr="00734DBE" w:rsidRDefault="0075091C" w:rsidP="003777E0">
      <w:pPr>
        <w:spacing w:line="360" w:lineRule="auto"/>
        <w:jc w:val="both"/>
        <w:rPr>
          <w:rFonts w:ascii="Palatino Linotype" w:eastAsia="Calibri" w:hAnsi="Palatino Linotype" w:cs="Tahoma"/>
          <w:bCs/>
          <w:iCs/>
          <w:sz w:val="22"/>
          <w:szCs w:val="22"/>
          <w:lang w:eastAsia="en-US"/>
        </w:rPr>
      </w:pPr>
      <w:r w:rsidRPr="00734DBE">
        <w:rPr>
          <w:rFonts w:ascii="Palatino Linotype" w:eastAsia="Calibri" w:hAnsi="Palatino Linotype" w:cs="Tahoma"/>
          <w:bCs/>
          <w:iCs/>
          <w:sz w:val="22"/>
          <w:szCs w:val="22"/>
          <w:lang w:eastAsia="en-US"/>
        </w:rPr>
        <w:t>No se omite señalar que el Sujeto Obligado, también invitó al Particular, a buscar la información en agenda pública, sin embargo, lo requerido no guarda congruencia con lo solicitado, pues el Particular solicitó invitaciones, no el conocer sobre los eventos públicos.</w:t>
      </w:r>
    </w:p>
    <w:p w14:paraId="330E7F9A" w14:textId="77777777" w:rsidR="0075091C" w:rsidRPr="00734DBE" w:rsidRDefault="0075091C" w:rsidP="003777E0">
      <w:pPr>
        <w:spacing w:line="360" w:lineRule="auto"/>
        <w:jc w:val="both"/>
        <w:rPr>
          <w:rFonts w:ascii="Palatino Linotype" w:eastAsia="Calibri" w:hAnsi="Palatino Linotype" w:cs="Tahoma"/>
          <w:bCs/>
          <w:iCs/>
          <w:sz w:val="22"/>
          <w:szCs w:val="22"/>
          <w:lang w:eastAsia="en-US"/>
        </w:rPr>
      </w:pPr>
    </w:p>
    <w:p w14:paraId="52F81BEC" w14:textId="1CCDFE63" w:rsidR="009809E7" w:rsidRPr="00734DBE" w:rsidRDefault="009809E7" w:rsidP="003777E0">
      <w:pPr>
        <w:spacing w:line="360" w:lineRule="auto"/>
        <w:jc w:val="both"/>
        <w:rPr>
          <w:rFonts w:ascii="Palatino Linotype" w:eastAsia="Calibri" w:hAnsi="Palatino Linotype" w:cs="Tahoma"/>
          <w:bCs/>
          <w:iCs/>
          <w:sz w:val="22"/>
          <w:szCs w:val="22"/>
          <w:lang w:eastAsia="en-US"/>
        </w:rPr>
      </w:pPr>
      <w:r w:rsidRPr="00734DBE">
        <w:rPr>
          <w:rFonts w:ascii="Palatino Linotype" w:eastAsia="Calibri" w:hAnsi="Palatino Linotype" w:cs="Tahoma"/>
          <w:bCs/>
          <w:iCs/>
          <w:sz w:val="22"/>
          <w:szCs w:val="22"/>
          <w:lang w:eastAsia="en-US"/>
        </w:rPr>
        <w:t>Debido a que se ordena la entrega de documentos, de los que se desconoce, si contienen o no datos personales, de ser ese el supuesto, se deberá entregar la versión pública y el acuerdo de clasificación emitido por el Comité de Transparencia.</w:t>
      </w:r>
    </w:p>
    <w:p w14:paraId="5358CC87" w14:textId="77777777" w:rsidR="00074384" w:rsidRPr="00734DBE" w:rsidRDefault="00074384" w:rsidP="003777E0">
      <w:pPr>
        <w:spacing w:line="360" w:lineRule="auto"/>
        <w:jc w:val="both"/>
        <w:rPr>
          <w:rFonts w:ascii="Palatino Linotype" w:eastAsia="Calibri" w:hAnsi="Palatino Linotype" w:cs="Tahoma"/>
          <w:bCs/>
          <w:iCs/>
          <w:sz w:val="22"/>
          <w:szCs w:val="22"/>
          <w:lang w:eastAsia="en-US"/>
        </w:rPr>
      </w:pPr>
    </w:p>
    <w:p w14:paraId="1D5F73A8" w14:textId="77777777" w:rsidR="0075091C" w:rsidRPr="00734DBE" w:rsidRDefault="0075091C" w:rsidP="003777E0">
      <w:pPr>
        <w:pStyle w:val="Ttulo2"/>
        <w:spacing w:before="0" w:line="360" w:lineRule="auto"/>
        <w:rPr>
          <w:rFonts w:ascii="Palatino Linotype" w:eastAsia="Calibri" w:hAnsi="Palatino Linotype"/>
          <w:b/>
          <w:color w:val="auto"/>
          <w:sz w:val="22"/>
          <w:lang w:eastAsia="es-ES_tradnl"/>
        </w:rPr>
      </w:pPr>
      <w:bookmarkStart w:id="29" w:name="_Toc201755328"/>
      <w:bookmarkStart w:id="30" w:name="_Toc201755944"/>
      <w:bookmarkStart w:id="31" w:name="_Toc205462749"/>
      <w:bookmarkStart w:id="32" w:name="_Toc206685826"/>
      <w:bookmarkStart w:id="33" w:name="_Hlk182327869"/>
      <w:r w:rsidRPr="00734DBE">
        <w:rPr>
          <w:rFonts w:ascii="Palatino Linotype" w:eastAsia="Calibri" w:hAnsi="Palatino Linotype"/>
          <w:b/>
          <w:color w:val="auto"/>
          <w:sz w:val="22"/>
          <w:lang w:eastAsia="es-ES_tradnl"/>
        </w:rPr>
        <w:t>SEXTO. Versión Pública</w:t>
      </w:r>
      <w:bookmarkEnd w:id="29"/>
      <w:bookmarkEnd w:id="30"/>
      <w:bookmarkEnd w:id="31"/>
      <w:bookmarkEnd w:id="32"/>
    </w:p>
    <w:p w14:paraId="71E4B7B0" w14:textId="77777777" w:rsidR="0075091C" w:rsidRPr="00734DBE" w:rsidRDefault="0075091C" w:rsidP="003777E0">
      <w:pPr>
        <w:spacing w:line="360" w:lineRule="auto"/>
        <w:contextualSpacing/>
        <w:jc w:val="both"/>
        <w:rPr>
          <w:rFonts w:ascii="Palatino Linotype" w:hAnsi="Palatino Linotype" w:cs="Tahoma"/>
          <w:bCs/>
          <w:sz w:val="22"/>
          <w:szCs w:val="22"/>
        </w:rPr>
      </w:pPr>
    </w:p>
    <w:p w14:paraId="6E67DBF6" w14:textId="77777777" w:rsidR="0075091C" w:rsidRPr="00734DBE" w:rsidRDefault="0075091C" w:rsidP="003777E0">
      <w:pPr>
        <w:spacing w:line="360" w:lineRule="auto"/>
        <w:contextualSpacing/>
        <w:jc w:val="both"/>
        <w:rPr>
          <w:rFonts w:ascii="Palatino Linotype" w:hAnsi="Palatino Linotype" w:cs="Tahoma"/>
          <w:bCs/>
          <w:sz w:val="22"/>
          <w:szCs w:val="22"/>
        </w:rPr>
      </w:pPr>
      <w:r w:rsidRPr="00734DBE">
        <w:rPr>
          <w:rFonts w:ascii="Palatino Linotype" w:hAnsi="Palatino Linotype" w:cs="Tahoma"/>
          <w:b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r w:rsidRPr="00734DBE">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216E647B"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23117CC1"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0EBC92F"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2091FE72"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1BDB2452"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410D2D83"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3197DE9F"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2A44400C"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1759CE60"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6B4EED53" w14:textId="77777777" w:rsidR="0075091C" w:rsidRPr="00734DBE" w:rsidRDefault="0075091C" w:rsidP="003777E0">
      <w:pPr>
        <w:numPr>
          <w:ilvl w:val="0"/>
          <w:numId w:val="4"/>
        </w:num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lastRenderedPageBreak/>
        <w:t xml:space="preserve">Se trate de datos personales o información privada; esto es, información concerniente a una persona física o jurídico colectiva y que ésta sea identificada o identificable. </w:t>
      </w:r>
    </w:p>
    <w:p w14:paraId="4DF368AF" w14:textId="77777777" w:rsidR="0075091C" w:rsidRPr="00734DBE" w:rsidRDefault="0075091C" w:rsidP="003777E0">
      <w:pPr>
        <w:numPr>
          <w:ilvl w:val="0"/>
          <w:numId w:val="4"/>
        </w:num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 xml:space="preserve">Para la difusión de los datos, se requiera el consentimiento del titular. </w:t>
      </w:r>
    </w:p>
    <w:p w14:paraId="0E03F232"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486F1BDD"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698CD3DC"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5AA8924F"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Además, en el artículo 5° de dicho ordenamiento jurídico, establece que es la Ley aplicable para todo tratamiento de datos personales.</w:t>
      </w:r>
    </w:p>
    <w:p w14:paraId="1001D66A"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318B61B2"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B2FC48D"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02943BBB"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 xml:space="preserve">Ante tales situaciones, un dato personal es cualquier información que pueda hacer a una persona física identificada e identificable, como su nombre o imagen. Asimismo, la doctrina desarrollada a nivel internacional, respecto del tema de datos personales, establece que </w:t>
      </w:r>
      <w:r w:rsidRPr="00734DBE">
        <w:rPr>
          <w:rFonts w:ascii="Palatino Linotype" w:hAnsi="Palatino Linotype" w:cs="Tahoma"/>
          <w:bCs/>
          <w:iCs/>
          <w:sz w:val="22"/>
          <w:szCs w:val="22"/>
        </w:rPr>
        <w:lastRenderedPageBreak/>
        <w:t>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BC414A2"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7C5837F5"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F67B02C"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27DE748F"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C2A4CFF"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1DD88B36"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7614F6A"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0B306336" w14:textId="77777777" w:rsidR="0075091C" w:rsidRPr="00734DBE" w:rsidRDefault="0075091C" w:rsidP="003777E0">
      <w:pPr>
        <w:spacing w:line="360" w:lineRule="auto"/>
        <w:contextualSpacing/>
        <w:jc w:val="both"/>
        <w:rPr>
          <w:rFonts w:ascii="Palatino Linotype" w:hAnsi="Palatino Linotype" w:cs="Tahoma"/>
          <w:bCs/>
          <w:iCs/>
          <w:sz w:val="22"/>
          <w:szCs w:val="22"/>
        </w:rPr>
      </w:pPr>
      <w:r w:rsidRPr="00734DBE">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w:t>
      </w:r>
      <w:r w:rsidRPr="00734DBE">
        <w:rPr>
          <w:rFonts w:ascii="Palatino Linotype" w:hAnsi="Palatino Linotype" w:cs="Tahoma"/>
          <w:bCs/>
          <w:iCs/>
          <w:sz w:val="22"/>
          <w:szCs w:val="22"/>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A5ACFF4" w14:textId="77777777" w:rsidR="0075091C" w:rsidRPr="00734DBE" w:rsidRDefault="0075091C" w:rsidP="003777E0">
      <w:pPr>
        <w:spacing w:line="360" w:lineRule="auto"/>
        <w:contextualSpacing/>
        <w:jc w:val="both"/>
        <w:rPr>
          <w:rFonts w:ascii="Palatino Linotype" w:hAnsi="Palatino Linotype" w:cs="Tahoma"/>
          <w:bCs/>
          <w:iCs/>
          <w:sz w:val="22"/>
          <w:szCs w:val="22"/>
        </w:rPr>
      </w:pPr>
    </w:p>
    <w:p w14:paraId="68E8AC77" w14:textId="77777777" w:rsidR="0075091C" w:rsidRPr="00734DBE" w:rsidRDefault="0075091C" w:rsidP="003777E0">
      <w:pPr>
        <w:spacing w:line="360" w:lineRule="auto"/>
        <w:contextualSpacing/>
        <w:jc w:val="both"/>
        <w:rPr>
          <w:rFonts w:ascii="Palatino Linotype" w:hAnsi="Palatino Linotype" w:cs="Tahoma"/>
          <w:bCs/>
          <w:sz w:val="22"/>
          <w:szCs w:val="22"/>
        </w:rPr>
      </w:pPr>
      <w:r w:rsidRPr="00734DBE">
        <w:rPr>
          <w:rFonts w:ascii="Palatino Linotype" w:hAnsi="Palatino Linotype" w:cs="Tahoma"/>
          <w:bCs/>
          <w:sz w:val="22"/>
          <w:szCs w:val="22"/>
        </w:rPr>
        <w:t>En consecuencia, aquellos datos que únicamente versan sobre la vida privada de las personas deberán ser eliminadas de las versiones pública, previa aprobación del Comité de Transparencia.</w:t>
      </w:r>
    </w:p>
    <w:bookmarkEnd w:id="33"/>
    <w:p w14:paraId="4BE4A374" w14:textId="77777777" w:rsidR="0075091C" w:rsidRPr="00734DBE" w:rsidRDefault="0075091C" w:rsidP="003777E0">
      <w:pPr>
        <w:spacing w:line="360" w:lineRule="auto"/>
        <w:jc w:val="both"/>
        <w:rPr>
          <w:rFonts w:ascii="Palatino Linotype" w:eastAsia="Calibri" w:hAnsi="Palatino Linotype" w:cs="Tahoma"/>
          <w:bCs/>
          <w:iCs/>
          <w:sz w:val="22"/>
          <w:szCs w:val="22"/>
          <w:lang w:eastAsia="en-US"/>
        </w:rPr>
      </w:pPr>
    </w:p>
    <w:p w14:paraId="54EA65E2" w14:textId="117D3FCA" w:rsidR="002B52A1" w:rsidRPr="00734DBE" w:rsidRDefault="0075091C" w:rsidP="003777E0">
      <w:pPr>
        <w:spacing w:line="360" w:lineRule="auto"/>
        <w:jc w:val="both"/>
        <w:rPr>
          <w:rFonts w:ascii="Palatino Linotype" w:eastAsia="Calibri" w:hAnsi="Palatino Linotype"/>
          <w:b/>
          <w:sz w:val="22"/>
          <w:lang w:eastAsia="es-ES_tradnl"/>
        </w:rPr>
      </w:pPr>
      <w:r w:rsidRPr="00734DBE">
        <w:rPr>
          <w:rFonts w:ascii="Palatino Linotype" w:eastAsia="Calibri" w:hAnsi="Palatino Linotype"/>
          <w:b/>
          <w:sz w:val="22"/>
          <w:lang w:eastAsia="es-ES_tradnl"/>
        </w:rPr>
        <w:t>SÉPTIMO</w:t>
      </w:r>
      <w:r w:rsidR="005F58B6" w:rsidRPr="00734DBE">
        <w:rPr>
          <w:rFonts w:ascii="Palatino Linotype" w:eastAsia="Calibri" w:hAnsi="Palatino Linotype"/>
          <w:b/>
          <w:sz w:val="22"/>
          <w:lang w:eastAsia="es-ES_tradnl"/>
        </w:rPr>
        <w:t>.</w:t>
      </w:r>
      <w:r w:rsidR="002B52A1" w:rsidRPr="00734DBE">
        <w:rPr>
          <w:rFonts w:ascii="Palatino Linotype" w:eastAsia="Calibri" w:hAnsi="Palatino Linotype"/>
          <w:b/>
          <w:sz w:val="22"/>
          <w:lang w:eastAsia="es-ES_tradnl"/>
        </w:rPr>
        <w:t xml:space="preserve"> Decisión</w:t>
      </w:r>
      <w:bookmarkEnd w:id="24"/>
      <w:bookmarkEnd w:id="25"/>
      <w:bookmarkEnd w:id="26"/>
      <w:bookmarkEnd w:id="27"/>
      <w:bookmarkEnd w:id="28"/>
    </w:p>
    <w:p w14:paraId="3F536C2A" w14:textId="77777777" w:rsidR="002B52A1" w:rsidRPr="00734DBE" w:rsidRDefault="002B52A1" w:rsidP="003777E0">
      <w:pPr>
        <w:spacing w:line="360" w:lineRule="auto"/>
        <w:jc w:val="both"/>
        <w:rPr>
          <w:rFonts w:ascii="Palatino Linotype" w:hAnsi="Palatino Linotype" w:cs="Tahoma"/>
          <w:b/>
          <w:sz w:val="22"/>
          <w:szCs w:val="22"/>
        </w:rPr>
      </w:pPr>
    </w:p>
    <w:p w14:paraId="7E6951A8" w14:textId="68C96EB2" w:rsidR="002B52A1" w:rsidRPr="00734DBE" w:rsidRDefault="002B52A1" w:rsidP="003777E0">
      <w:pPr>
        <w:spacing w:line="360" w:lineRule="auto"/>
        <w:jc w:val="both"/>
        <w:rPr>
          <w:rFonts w:ascii="Palatino Linotype" w:hAnsi="Palatino Linotype" w:cs="Tahoma"/>
          <w:sz w:val="22"/>
          <w:szCs w:val="22"/>
          <w:lang w:val="es-ES"/>
        </w:rPr>
      </w:pPr>
      <w:r w:rsidRPr="00734DBE">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9809E7" w:rsidRPr="00734DBE">
        <w:rPr>
          <w:rFonts w:ascii="Palatino Linotype" w:hAnsi="Palatino Linotype" w:cs="Tahoma"/>
          <w:b/>
          <w:sz w:val="22"/>
          <w:szCs w:val="22"/>
        </w:rPr>
        <w:t>MODIFICAR</w:t>
      </w:r>
      <w:r w:rsidR="00D35DFA" w:rsidRPr="00734DBE">
        <w:rPr>
          <w:rFonts w:ascii="Palatino Linotype" w:hAnsi="Palatino Linotype" w:cs="Tahoma"/>
          <w:bCs/>
          <w:sz w:val="22"/>
          <w:szCs w:val="22"/>
        </w:rPr>
        <w:t xml:space="preserve"> la respuesta del </w:t>
      </w:r>
      <w:r w:rsidR="006E1366" w:rsidRPr="00734DBE">
        <w:rPr>
          <w:rFonts w:ascii="Palatino Linotype" w:hAnsi="Palatino Linotype" w:cs="Tahoma"/>
          <w:bCs/>
          <w:sz w:val="22"/>
          <w:szCs w:val="22"/>
        </w:rPr>
        <w:t xml:space="preserve">Ayuntamiento de </w:t>
      </w:r>
      <w:r w:rsidR="0096397D" w:rsidRPr="00734DBE">
        <w:rPr>
          <w:rFonts w:ascii="Palatino Linotype" w:hAnsi="Palatino Linotype" w:cs="Tahoma"/>
          <w:bCs/>
          <w:sz w:val="22"/>
          <w:szCs w:val="22"/>
        </w:rPr>
        <w:t>Atizapán de Zaragoza</w:t>
      </w:r>
      <w:r w:rsidR="00D35DFA" w:rsidRPr="00734DBE">
        <w:rPr>
          <w:rFonts w:ascii="Palatino Linotype" w:hAnsi="Palatino Linotype" w:cs="Tahoma"/>
          <w:bCs/>
          <w:sz w:val="22"/>
          <w:szCs w:val="22"/>
        </w:rPr>
        <w:t xml:space="preserve">, con la finalidad de que entregue </w:t>
      </w:r>
      <w:r w:rsidR="0075091C" w:rsidRPr="00734DBE">
        <w:rPr>
          <w:rFonts w:ascii="Palatino Linotype" w:hAnsi="Palatino Linotype" w:cs="Tahoma"/>
          <w:bCs/>
          <w:sz w:val="22"/>
          <w:szCs w:val="22"/>
        </w:rPr>
        <w:t>las invitaciones realizadas a la persona identificable en la solicitud.</w:t>
      </w:r>
    </w:p>
    <w:p w14:paraId="296EA866" w14:textId="77777777" w:rsidR="002B52A1" w:rsidRPr="00734DBE" w:rsidRDefault="002B52A1" w:rsidP="003777E0">
      <w:pPr>
        <w:spacing w:line="360" w:lineRule="auto"/>
        <w:jc w:val="both"/>
        <w:rPr>
          <w:rFonts w:ascii="Palatino Linotype" w:hAnsi="Palatino Linotype" w:cs="Tahoma"/>
          <w:sz w:val="22"/>
          <w:szCs w:val="22"/>
        </w:rPr>
      </w:pPr>
    </w:p>
    <w:p w14:paraId="153F0907" w14:textId="77777777" w:rsidR="002B52A1" w:rsidRPr="00734DBE" w:rsidRDefault="002B52A1" w:rsidP="003777E0">
      <w:pPr>
        <w:spacing w:line="360" w:lineRule="auto"/>
        <w:jc w:val="both"/>
        <w:rPr>
          <w:rFonts w:ascii="Palatino Linotype" w:hAnsi="Palatino Linotype" w:cs="Tahoma"/>
          <w:b/>
          <w:sz w:val="22"/>
          <w:szCs w:val="22"/>
          <w:u w:val="single"/>
        </w:rPr>
      </w:pPr>
      <w:r w:rsidRPr="00734DBE">
        <w:rPr>
          <w:rFonts w:ascii="Palatino Linotype" w:hAnsi="Palatino Linotype" w:cs="Tahoma"/>
          <w:b/>
          <w:sz w:val="22"/>
          <w:szCs w:val="22"/>
          <w:u w:val="single"/>
        </w:rPr>
        <w:t>Términos de la Resolución para conocimiento del Particular</w:t>
      </w:r>
    </w:p>
    <w:p w14:paraId="2E4A1F52" w14:textId="77777777" w:rsidR="002B52A1" w:rsidRPr="00734DBE" w:rsidRDefault="002B52A1" w:rsidP="003777E0">
      <w:pPr>
        <w:spacing w:line="360" w:lineRule="auto"/>
        <w:jc w:val="both"/>
        <w:rPr>
          <w:rFonts w:ascii="Palatino Linotype" w:hAnsi="Palatino Linotype" w:cs="Tahoma"/>
          <w:b/>
          <w:sz w:val="22"/>
          <w:szCs w:val="22"/>
        </w:rPr>
      </w:pPr>
    </w:p>
    <w:p w14:paraId="6CA05518" w14:textId="6F2E1D03" w:rsidR="002B52A1" w:rsidRPr="00734DBE" w:rsidRDefault="002B52A1"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 xml:space="preserve">Se le hace del conocimiento al Particular, que, en el presente caso, se le concede la razón, púes el Sujeto Obligado </w:t>
      </w:r>
      <w:r w:rsidR="0075091C" w:rsidRPr="00734DBE">
        <w:rPr>
          <w:rFonts w:ascii="Palatino Linotype" w:hAnsi="Palatino Linotype" w:cs="Tahoma"/>
          <w:sz w:val="22"/>
          <w:szCs w:val="22"/>
        </w:rPr>
        <w:t>únicamente se pronunció por conducto de la Secretaría Técnica del Presidencia Municipal, sin embargo, se advierte que otras áreas podrían poseer la información.</w:t>
      </w:r>
    </w:p>
    <w:p w14:paraId="5DED5E6C" w14:textId="77777777" w:rsidR="002B52A1" w:rsidRPr="00734DBE" w:rsidRDefault="002B52A1" w:rsidP="003777E0">
      <w:pPr>
        <w:spacing w:line="360" w:lineRule="auto"/>
        <w:jc w:val="both"/>
        <w:rPr>
          <w:rFonts w:ascii="Palatino Linotype" w:hAnsi="Palatino Linotype" w:cs="Tahoma"/>
          <w:sz w:val="22"/>
          <w:szCs w:val="22"/>
        </w:rPr>
      </w:pPr>
    </w:p>
    <w:p w14:paraId="764C33DE" w14:textId="0B50DF5A" w:rsidR="002B52A1" w:rsidRPr="00734DBE" w:rsidRDefault="002B52A1" w:rsidP="003777E0">
      <w:pPr>
        <w:spacing w:line="360" w:lineRule="auto"/>
        <w:jc w:val="both"/>
        <w:rPr>
          <w:rFonts w:ascii="Palatino Linotype" w:hAnsi="Palatino Linotype" w:cs="Tahoma"/>
          <w:bCs/>
          <w:iCs/>
          <w:sz w:val="22"/>
          <w:szCs w:val="22"/>
          <w:u w:val="single"/>
        </w:rPr>
      </w:pPr>
      <w:r w:rsidRPr="00734DBE">
        <w:rPr>
          <w:rFonts w:ascii="Palatino Linotype" w:hAnsi="Palatino Linotype" w:cs="Tahoma"/>
          <w:bCs/>
          <w:iCs/>
          <w:sz w:val="22"/>
          <w:szCs w:val="22"/>
          <w:u w:val="single"/>
        </w:rPr>
        <w:t xml:space="preserve">Finalmente, la labor del </w:t>
      </w:r>
      <w:r w:rsidR="00D35DFA" w:rsidRPr="00734DBE">
        <w:rPr>
          <w:rFonts w:ascii="Palatino Linotype" w:hAnsi="Palatino Linotype" w:cs="Tahoma"/>
          <w:bCs/>
          <w:iCs/>
          <w:sz w:val="22"/>
          <w:szCs w:val="22"/>
          <w:u w:val="single"/>
        </w:rPr>
        <w:t>Instituto</w:t>
      </w:r>
      <w:r w:rsidRPr="00734DBE">
        <w:rPr>
          <w:rFonts w:ascii="Palatino Linotype" w:hAnsi="Palatino Linotype" w:cs="Tahoma"/>
          <w:bCs/>
          <w:iCs/>
          <w:sz w:val="22"/>
          <w:szCs w:val="22"/>
          <w:u w:val="single"/>
        </w:rPr>
        <w:t xml:space="preserve"> es apoyar a la población a acceder a la información pública y garantizar la protección de los datos personales.</w:t>
      </w:r>
    </w:p>
    <w:p w14:paraId="646EB54C" w14:textId="77777777" w:rsidR="002B52A1" w:rsidRPr="00734DBE" w:rsidRDefault="002B52A1" w:rsidP="003777E0">
      <w:pPr>
        <w:spacing w:line="360" w:lineRule="auto"/>
        <w:jc w:val="both"/>
        <w:rPr>
          <w:rFonts w:ascii="Palatino Linotype" w:hAnsi="Palatino Linotype" w:cs="Tahoma"/>
          <w:bCs/>
          <w:iCs/>
          <w:sz w:val="22"/>
          <w:szCs w:val="22"/>
        </w:rPr>
      </w:pPr>
    </w:p>
    <w:p w14:paraId="062E02F3" w14:textId="77777777" w:rsidR="002B52A1" w:rsidRPr="00734DBE" w:rsidRDefault="002B52A1" w:rsidP="003777E0">
      <w:pPr>
        <w:spacing w:line="360" w:lineRule="auto"/>
        <w:jc w:val="both"/>
        <w:rPr>
          <w:rFonts w:ascii="Palatino Linotype" w:hAnsi="Palatino Linotype" w:cs="Tahoma"/>
          <w:sz w:val="22"/>
          <w:szCs w:val="22"/>
        </w:rPr>
      </w:pPr>
      <w:r w:rsidRPr="00734DBE">
        <w:rPr>
          <w:rFonts w:ascii="Palatino Linotype" w:hAnsi="Palatino Linotype" w:cs="Tahoma"/>
          <w:sz w:val="22"/>
          <w:szCs w:val="22"/>
        </w:rPr>
        <w:t>Por lo expuesto y fundado, este Pleno:</w:t>
      </w:r>
    </w:p>
    <w:p w14:paraId="2E33CBB1" w14:textId="77777777" w:rsidR="002B52A1" w:rsidRPr="00734DBE" w:rsidRDefault="002B52A1" w:rsidP="003777E0">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734DBE" w:rsidRDefault="002B52A1" w:rsidP="003777E0">
      <w:pPr>
        <w:pStyle w:val="Ttulo1"/>
        <w:spacing w:before="0" w:line="360" w:lineRule="auto"/>
        <w:jc w:val="center"/>
        <w:rPr>
          <w:rFonts w:ascii="Palatino Linotype" w:hAnsi="Palatino Linotype"/>
          <w:b/>
          <w:color w:val="auto"/>
          <w:sz w:val="22"/>
          <w:szCs w:val="22"/>
        </w:rPr>
      </w:pPr>
      <w:bookmarkStart w:id="34" w:name="_Toc201755330"/>
      <w:bookmarkStart w:id="35" w:name="_Toc201755946"/>
      <w:bookmarkStart w:id="36" w:name="_Toc206685827"/>
      <w:r w:rsidRPr="00734DBE">
        <w:rPr>
          <w:rFonts w:ascii="Palatino Linotype" w:hAnsi="Palatino Linotype"/>
          <w:b/>
          <w:color w:val="auto"/>
          <w:sz w:val="22"/>
          <w:szCs w:val="22"/>
        </w:rPr>
        <w:t>R E S U E L V E</w:t>
      </w:r>
      <w:bookmarkEnd w:id="34"/>
      <w:bookmarkEnd w:id="35"/>
      <w:bookmarkEnd w:id="36"/>
    </w:p>
    <w:p w14:paraId="4688D803" w14:textId="77777777" w:rsidR="002B52A1" w:rsidRPr="00734DBE" w:rsidRDefault="002B52A1" w:rsidP="003777E0">
      <w:pPr>
        <w:spacing w:line="360" w:lineRule="auto"/>
        <w:ind w:right="142"/>
        <w:jc w:val="both"/>
        <w:rPr>
          <w:rFonts w:ascii="Palatino Linotype" w:hAnsi="Palatino Linotype"/>
          <w:b/>
          <w:sz w:val="22"/>
          <w:szCs w:val="22"/>
        </w:rPr>
      </w:pPr>
    </w:p>
    <w:p w14:paraId="0AD3C9BA" w14:textId="00BE6313" w:rsidR="002B52A1" w:rsidRPr="00734DBE" w:rsidRDefault="002B52A1" w:rsidP="003777E0">
      <w:pPr>
        <w:spacing w:line="360" w:lineRule="auto"/>
        <w:jc w:val="both"/>
        <w:rPr>
          <w:rFonts w:ascii="Palatino Linotype" w:hAnsi="Palatino Linotype" w:cs="Tahoma"/>
          <w:sz w:val="22"/>
          <w:szCs w:val="22"/>
        </w:rPr>
      </w:pPr>
      <w:r w:rsidRPr="00734DBE">
        <w:rPr>
          <w:rFonts w:ascii="Palatino Linotype" w:hAnsi="Palatino Linotype" w:cs="Tahoma"/>
          <w:b/>
          <w:bCs/>
          <w:sz w:val="22"/>
          <w:szCs w:val="22"/>
        </w:rPr>
        <w:t xml:space="preserve">PRIMERO. </w:t>
      </w:r>
      <w:r w:rsidRPr="00734DBE">
        <w:rPr>
          <w:rFonts w:ascii="Palatino Linotype" w:hAnsi="Palatino Linotype" w:cs="Tahoma"/>
          <w:bCs/>
          <w:sz w:val="22"/>
          <w:szCs w:val="22"/>
        </w:rPr>
        <w:t xml:space="preserve">Se </w:t>
      </w:r>
      <w:r w:rsidR="0075091C" w:rsidRPr="00734DBE">
        <w:rPr>
          <w:rFonts w:ascii="Palatino Linotype" w:hAnsi="Palatino Linotype" w:cs="Tahoma"/>
          <w:b/>
          <w:bCs/>
          <w:sz w:val="22"/>
          <w:szCs w:val="22"/>
        </w:rPr>
        <w:t>MODIFICA</w:t>
      </w:r>
      <w:r w:rsidRPr="00734DBE">
        <w:rPr>
          <w:rFonts w:ascii="Palatino Linotype" w:hAnsi="Palatino Linotype" w:cs="Tahoma"/>
          <w:bCs/>
          <w:sz w:val="22"/>
          <w:szCs w:val="22"/>
        </w:rPr>
        <w:t xml:space="preserve"> la respuesta entregada por el </w:t>
      </w:r>
      <w:r w:rsidR="006E1366" w:rsidRPr="00734DBE">
        <w:rPr>
          <w:rFonts w:ascii="Palatino Linotype" w:hAnsi="Palatino Linotype"/>
          <w:sz w:val="22"/>
          <w:szCs w:val="22"/>
        </w:rPr>
        <w:t xml:space="preserve">Ayuntamiento de </w:t>
      </w:r>
      <w:r w:rsidR="0096397D" w:rsidRPr="00734DBE">
        <w:rPr>
          <w:rFonts w:ascii="Palatino Linotype" w:hAnsi="Palatino Linotype"/>
          <w:sz w:val="22"/>
          <w:szCs w:val="22"/>
        </w:rPr>
        <w:t>Atizapán de Zaragoza</w:t>
      </w:r>
      <w:r w:rsidRPr="00734DBE">
        <w:rPr>
          <w:rFonts w:ascii="Palatino Linotype" w:hAnsi="Palatino Linotype" w:cs="Tahoma"/>
          <w:bCs/>
          <w:sz w:val="22"/>
          <w:szCs w:val="22"/>
        </w:rPr>
        <w:t xml:space="preserve"> a </w:t>
      </w:r>
      <w:r w:rsidR="00074895" w:rsidRPr="00734DBE">
        <w:rPr>
          <w:rFonts w:ascii="Palatino Linotype" w:hAnsi="Palatino Linotype" w:cs="Tahoma"/>
          <w:bCs/>
          <w:sz w:val="22"/>
          <w:szCs w:val="22"/>
        </w:rPr>
        <w:t>la</w:t>
      </w:r>
      <w:r w:rsidRPr="00734DBE">
        <w:rPr>
          <w:rFonts w:ascii="Palatino Linotype" w:hAnsi="Palatino Linotype" w:cs="Tahoma"/>
          <w:bCs/>
          <w:sz w:val="22"/>
          <w:szCs w:val="22"/>
        </w:rPr>
        <w:t xml:space="preserve"> </w:t>
      </w:r>
      <w:r w:rsidR="00074895" w:rsidRPr="00734DBE">
        <w:rPr>
          <w:rFonts w:ascii="Palatino Linotype" w:hAnsi="Palatino Linotype" w:cs="Tahoma"/>
          <w:bCs/>
          <w:sz w:val="22"/>
          <w:szCs w:val="22"/>
        </w:rPr>
        <w:t>solicitud</w:t>
      </w:r>
      <w:r w:rsidRPr="00734DBE">
        <w:rPr>
          <w:rFonts w:ascii="Palatino Linotype" w:hAnsi="Palatino Linotype" w:cs="Tahoma"/>
          <w:bCs/>
          <w:sz w:val="22"/>
          <w:szCs w:val="22"/>
        </w:rPr>
        <w:t xml:space="preserve"> de </w:t>
      </w:r>
      <w:r w:rsidRPr="00734DBE">
        <w:rPr>
          <w:rFonts w:ascii="Palatino Linotype" w:hAnsi="Palatino Linotype" w:cs="Tahoma"/>
          <w:sz w:val="22"/>
          <w:szCs w:val="22"/>
        </w:rPr>
        <w:t xml:space="preserve">información </w:t>
      </w:r>
      <w:r w:rsidR="0096397D" w:rsidRPr="00734DBE">
        <w:rPr>
          <w:rFonts w:ascii="Palatino Linotype" w:hAnsi="Palatino Linotype" w:cs="Tahoma"/>
          <w:b/>
          <w:sz w:val="22"/>
          <w:szCs w:val="22"/>
        </w:rPr>
        <w:t>00228/ATIZARA/IP/2025</w:t>
      </w:r>
      <w:r w:rsidR="00AB6C86" w:rsidRPr="00734DBE">
        <w:rPr>
          <w:rFonts w:ascii="Palatino Linotype" w:hAnsi="Palatino Linotype" w:cs="Tahoma"/>
          <w:sz w:val="22"/>
          <w:szCs w:val="22"/>
        </w:rPr>
        <w:t xml:space="preserve"> </w:t>
      </w:r>
      <w:r w:rsidRPr="00734DBE">
        <w:rPr>
          <w:rFonts w:ascii="Palatino Linotype" w:hAnsi="Palatino Linotype" w:cs="Tahoma"/>
          <w:sz w:val="22"/>
          <w:szCs w:val="22"/>
        </w:rPr>
        <w:t xml:space="preserve">por resultar </w:t>
      </w:r>
      <w:r w:rsidR="003777E0" w:rsidRPr="00734DBE">
        <w:rPr>
          <w:rFonts w:ascii="Palatino Linotype" w:hAnsi="Palatino Linotype" w:cs="Tahoma"/>
          <w:b/>
          <w:bCs/>
          <w:sz w:val="22"/>
          <w:szCs w:val="22"/>
        </w:rPr>
        <w:t>FUNDADAS</w:t>
      </w:r>
      <w:r w:rsidRPr="00734DBE">
        <w:rPr>
          <w:rFonts w:ascii="Palatino Linotype" w:hAnsi="Palatino Linotype" w:cs="Tahoma"/>
          <w:sz w:val="22"/>
          <w:szCs w:val="22"/>
        </w:rPr>
        <w:t xml:space="preserve"> las razones o motivos de inconformidad hechos valer por el Particular</w:t>
      </w:r>
      <w:r w:rsidR="00E8587F" w:rsidRPr="00734DBE">
        <w:rPr>
          <w:rFonts w:ascii="Palatino Linotype" w:hAnsi="Palatino Linotype" w:cs="Tahoma"/>
          <w:sz w:val="22"/>
          <w:szCs w:val="22"/>
        </w:rPr>
        <w:t xml:space="preserve"> en el Recurso de Revisión </w:t>
      </w:r>
      <w:r w:rsidR="0075091C" w:rsidRPr="00734DBE">
        <w:rPr>
          <w:rFonts w:ascii="Palatino Linotype" w:eastAsia="Calibri" w:hAnsi="Palatino Linotype" w:cs="Tahoma"/>
          <w:b/>
          <w:sz w:val="22"/>
          <w:szCs w:val="22"/>
          <w:lang w:eastAsia="en-US"/>
        </w:rPr>
        <w:t>05236</w:t>
      </w:r>
      <w:r w:rsidR="00E8587F" w:rsidRPr="00734DBE">
        <w:rPr>
          <w:rFonts w:ascii="Palatino Linotype" w:eastAsia="Calibri" w:hAnsi="Palatino Linotype" w:cs="Tahoma"/>
          <w:b/>
          <w:sz w:val="22"/>
          <w:szCs w:val="22"/>
          <w:lang w:eastAsia="en-US"/>
        </w:rPr>
        <w:t>/INFOEM/IP/RR/2025</w:t>
      </w:r>
      <w:r w:rsidRPr="00734DBE">
        <w:rPr>
          <w:rFonts w:ascii="Palatino Linotype" w:hAnsi="Palatino Linotype" w:cs="Tahoma"/>
          <w:sz w:val="22"/>
          <w:szCs w:val="22"/>
        </w:rPr>
        <w:t>, en</w:t>
      </w:r>
      <w:r w:rsidRPr="00734DBE">
        <w:rPr>
          <w:rFonts w:ascii="Palatino Linotype" w:hAnsi="Palatino Linotype" w:cs="Tahoma"/>
          <w:bCs/>
          <w:sz w:val="22"/>
          <w:szCs w:val="22"/>
        </w:rPr>
        <w:t xml:space="preserve"> términos de los considerandos QUINTO </w:t>
      </w:r>
      <w:r w:rsidRPr="00734DBE">
        <w:rPr>
          <w:rFonts w:ascii="Palatino Linotype" w:hAnsi="Palatino Linotype" w:cs="Tahoma"/>
          <w:sz w:val="22"/>
          <w:szCs w:val="22"/>
        </w:rPr>
        <w:t xml:space="preserve">y </w:t>
      </w:r>
      <w:r w:rsidRPr="00734DBE">
        <w:rPr>
          <w:rFonts w:ascii="Palatino Linotype" w:hAnsi="Palatino Linotype" w:cs="Tahoma"/>
          <w:bCs/>
          <w:sz w:val="22"/>
          <w:szCs w:val="22"/>
        </w:rPr>
        <w:t>SÉPTIMO de la presente Resolución.</w:t>
      </w:r>
    </w:p>
    <w:p w14:paraId="79EEA7DA" w14:textId="77777777" w:rsidR="002B52A1" w:rsidRPr="00734DBE" w:rsidRDefault="002B52A1" w:rsidP="003777E0">
      <w:pPr>
        <w:spacing w:line="360" w:lineRule="auto"/>
        <w:jc w:val="both"/>
        <w:rPr>
          <w:rFonts w:ascii="Palatino Linotype" w:hAnsi="Palatino Linotype" w:cs="Tahoma"/>
          <w:b/>
          <w:sz w:val="22"/>
          <w:szCs w:val="22"/>
        </w:rPr>
      </w:pPr>
    </w:p>
    <w:p w14:paraId="76A0D960" w14:textId="7C801FA1" w:rsidR="002B52A1" w:rsidRPr="00734DBE" w:rsidRDefault="002B52A1" w:rsidP="003777E0">
      <w:pPr>
        <w:spacing w:line="360" w:lineRule="auto"/>
        <w:jc w:val="both"/>
        <w:rPr>
          <w:rFonts w:ascii="Palatino Linotype" w:hAnsi="Palatino Linotype" w:cs="Tahoma"/>
          <w:sz w:val="22"/>
          <w:szCs w:val="22"/>
        </w:rPr>
      </w:pPr>
      <w:r w:rsidRPr="00734DBE">
        <w:rPr>
          <w:rFonts w:ascii="Palatino Linotype" w:hAnsi="Palatino Linotype" w:cs="Tahoma"/>
          <w:b/>
          <w:bCs/>
          <w:sz w:val="22"/>
          <w:szCs w:val="22"/>
        </w:rPr>
        <w:t xml:space="preserve">SEGUNDO. </w:t>
      </w:r>
      <w:r w:rsidR="00AA5A99" w:rsidRPr="00734DBE">
        <w:rPr>
          <w:rFonts w:ascii="Palatino Linotype" w:hAnsi="Palatino Linotype" w:cs="Tahoma"/>
          <w:sz w:val="22"/>
          <w:szCs w:val="22"/>
        </w:rPr>
        <w:t xml:space="preserve">Se </w:t>
      </w:r>
      <w:r w:rsidR="00AA5A99" w:rsidRPr="00734DBE">
        <w:rPr>
          <w:rFonts w:ascii="Palatino Linotype" w:hAnsi="Palatino Linotype" w:cs="Tahoma"/>
          <w:b/>
          <w:bCs/>
          <w:sz w:val="22"/>
          <w:szCs w:val="22"/>
        </w:rPr>
        <w:t>ORDENA</w:t>
      </w:r>
      <w:r w:rsidR="00AA5A99" w:rsidRPr="00734DBE">
        <w:rPr>
          <w:rFonts w:ascii="Palatino Linotype" w:hAnsi="Palatino Linotype" w:cs="Tahoma"/>
          <w:sz w:val="22"/>
          <w:szCs w:val="22"/>
        </w:rPr>
        <w:t xml:space="preserve"> al Ente Recurrido, a efecto de que</w:t>
      </w:r>
      <w:r w:rsidR="003777E0" w:rsidRPr="00734DBE">
        <w:rPr>
          <w:rFonts w:ascii="Palatino Linotype" w:hAnsi="Palatino Linotype" w:cs="Tahoma"/>
          <w:sz w:val="22"/>
          <w:szCs w:val="22"/>
        </w:rPr>
        <w:t xml:space="preserve"> previa búsqueda exhaustiva y razonable en los archivos de las unidades </w:t>
      </w:r>
      <w:proofErr w:type="spellStart"/>
      <w:r w:rsidR="003777E0" w:rsidRPr="00734DBE">
        <w:rPr>
          <w:rFonts w:ascii="Palatino Linotype" w:hAnsi="Palatino Linotype" w:cs="Tahoma"/>
          <w:sz w:val="22"/>
          <w:szCs w:val="22"/>
        </w:rPr>
        <w:t>adminsitrativas</w:t>
      </w:r>
      <w:proofErr w:type="spellEnd"/>
      <w:r w:rsidR="003777E0" w:rsidRPr="00734DBE">
        <w:rPr>
          <w:rFonts w:ascii="Palatino Linotype" w:hAnsi="Palatino Linotype" w:cs="Tahoma"/>
          <w:sz w:val="22"/>
          <w:szCs w:val="22"/>
        </w:rPr>
        <w:t xml:space="preserve"> competentes,</w:t>
      </w:r>
      <w:r w:rsidR="00AA5A99" w:rsidRPr="00734DBE">
        <w:rPr>
          <w:rFonts w:ascii="Palatino Linotype" w:hAnsi="Palatino Linotype" w:cs="Tahoma"/>
          <w:sz w:val="22"/>
          <w:szCs w:val="22"/>
        </w:rPr>
        <w:t xml:space="preserve"> entregue a través del SAIMEX, en versión pública, </w:t>
      </w:r>
      <w:r w:rsidR="003777E0" w:rsidRPr="00734DBE">
        <w:rPr>
          <w:rFonts w:ascii="Palatino Linotype" w:hAnsi="Palatino Linotype" w:cs="Tahoma"/>
          <w:sz w:val="22"/>
          <w:szCs w:val="22"/>
        </w:rPr>
        <w:t>los documentos donde con</w:t>
      </w:r>
      <w:r w:rsidR="00FE4DA9" w:rsidRPr="00734DBE">
        <w:rPr>
          <w:rFonts w:ascii="Palatino Linotype" w:hAnsi="Palatino Linotype" w:cs="Tahoma"/>
          <w:sz w:val="22"/>
          <w:szCs w:val="22"/>
        </w:rPr>
        <w:t>sten las invitaciones</w:t>
      </w:r>
      <w:r w:rsidR="0075091C" w:rsidRPr="00734DBE">
        <w:rPr>
          <w:rFonts w:ascii="Palatino Linotype" w:hAnsi="Palatino Linotype" w:cs="Tahoma"/>
          <w:sz w:val="22"/>
          <w:szCs w:val="22"/>
        </w:rPr>
        <w:t xml:space="preserve"> realizadas al Diputado Federal identificable en la solicitud, a los eventos municipales, del ocho de abril de dos mil veinticuatro al ocho de abril de dos mil veinticinco.</w:t>
      </w:r>
    </w:p>
    <w:p w14:paraId="2BD57809" w14:textId="77777777" w:rsidR="00E8587F" w:rsidRPr="00734DBE" w:rsidRDefault="00E8587F" w:rsidP="003777E0">
      <w:pPr>
        <w:spacing w:line="360" w:lineRule="auto"/>
        <w:jc w:val="both"/>
        <w:rPr>
          <w:rFonts w:ascii="Palatino Linotype" w:hAnsi="Palatino Linotype" w:cs="Tahoma"/>
          <w:bCs/>
          <w:sz w:val="22"/>
          <w:szCs w:val="22"/>
        </w:rPr>
      </w:pPr>
    </w:p>
    <w:p w14:paraId="13C02413" w14:textId="75A1797E" w:rsidR="002B52A1" w:rsidRPr="00734DBE" w:rsidRDefault="002B52A1" w:rsidP="003777E0">
      <w:pPr>
        <w:spacing w:line="360" w:lineRule="auto"/>
        <w:jc w:val="both"/>
        <w:rPr>
          <w:rFonts w:ascii="Palatino Linotype" w:hAnsi="Palatino Linotype" w:cs="Tahoma"/>
          <w:bCs/>
          <w:sz w:val="22"/>
          <w:szCs w:val="22"/>
        </w:rPr>
      </w:pPr>
      <w:r w:rsidRPr="00734DBE">
        <w:rPr>
          <w:rFonts w:ascii="Palatino Linotype" w:hAnsi="Palatino Linotype" w:cs="Tahoma"/>
          <w:bCs/>
          <w:sz w:val="22"/>
          <w:szCs w:val="22"/>
        </w:rPr>
        <w:t>Además, deberá proporcionar el Acuerdo de Clasificación donde el Comité de Transparencia, confirme la eliminación de los datos o información, en las versiones públicas, de conformidad con los artículos 49, fracciones II y VIII, 143, fracción I y 149 de la Ley de Transparencia y Acceso a la Información Pública del Estado de México y Municipios.</w:t>
      </w:r>
    </w:p>
    <w:p w14:paraId="3B724752" w14:textId="77777777" w:rsidR="001E589C" w:rsidRPr="00734DBE" w:rsidRDefault="001E589C" w:rsidP="003777E0">
      <w:pPr>
        <w:spacing w:line="360" w:lineRule="auto"/>
        <w:jc w:val="both"/>
        <w:rPr>
          <w:rFonts w:ascii="Palatino Linotype" w:hAnsi="Palatino Linotype" w:cs="Tahoma"/>
          <w:bCs/>
          <w:sz w:val="22"/>
          <w:szCs w:val="22"/>
        </w:rPr>
      </w:pPr>
    </w:p>
    <w:p w14:paraId="2A26E6B0" w14:textId="29B967AB" w:rsidR="001E589C" w:rsidRPr="00734DBE" w:rsidRDefault="001E589C" w:rsidP="003777E0">
      <w:pPr>
        <w:spacing w:line="360" w:lineRule="auto"/>
        <w:jc w:val="both"/>
        <w:rPr>
          <w:rFonts w:ascii="Palatino Linotype" w:hAnsi="Palatino Linotype" w:cs="Tahoma"/>
          <w:bCs/>
          <w:sz w:val="22"/>
          <w:szCs w:val="22"/>
        </w:rPr>
      </w:pPr>
      <w:r w:rsidRPr="00734DBE">
        <w:rPr>
          <w:rFonts w:ascii="Palatino Linotype" w:hAnsi="Palatino Linotype" w:cs="Tahoma"/>
          <w:bCs/>
          <w:sz w:val="22"/>
          <w:szCs w:val="22"/>
        </w:rPr>
        <w:lastRenderedPageBreak/>
        <w:t>Para el caso de que la información no obre en sus archivos, por no haber sido generada, producida o administrada, bastará con que se haga del conocimiento al Particular en esos términos.</w:t>
      </w:r>
    </w:p>
    <w:p w14:paraId="4D34AB78" w14:textId="77777777" w:rsidR="002B52A1" w:rsidRPr="00734DBE" w:rsidRDefault="002B52A1" w:rsidP="003777E0">
      <w:pPr>
        <w:spacing w:line="360" w:lineRule="auto"/>
        <w:jc w:val="both"/>
        <w:rPr>
          <w:rFonts w:ascii="Palatino Linotype" w:hAnsi="Palatino Linotype" w:cs="Tahoma"/>
          <w:bCs/>
          <w:sz w:val="22"/>
          <w:szCs w:val="22"/>
        </w:rPr>
      </w:pPr>
    </w:p>
    <w:p w14:paraId="78A2E7C4" w14:textId="77777777" w:rsidR="002B52A1" w:rsidRPr="00734DBE" w:rsidRDefault="002B52A1" w:rsidP="003777E0">
      <w:pPr>
        <w:spacing w:line="360" w:lineRule="auto"/>
        <w:jc w:val="both"/>
        <w:rPr>
          <w:rFonts w:ascii="Palatino Linotype" w:hAnsi="Palatino Linotype" w:cs="Tahoma"/>
          <w:sz w:val="22"/>
          <w:szCs w:val="22"/>
        </w:rPr>
      </w:pPr>
      <w:r w:rsidRPr="00734DBE">
        <w:rPr>
          <w:rFonts w:ascii="Palatino Linotype" w:hAnsi="Palatino Linotype" w:cs="Tahoma"/>
          <w:b/>
          <w:bCs/>
          <w:iCs/>
          <w:sz w:val="22"/>
          <w:szCs w:val="22"/>
          <w:lang w:val="es-ES"/>
        </w:rPr>
        <w:t>TERCERO</w:t>
      </w:r>
      <w:r w:rsidRPr="00734DBE">
        <w:rPr>
          <w:rFonts w:ascii="Palatino Linotype" w:hAnsi="Palatino Linotype" w:cs="Tahoma"/>
          <w:b/>
          <w:bCs/>
          <w:sz w:val="22"/>
          <w:szCs w:val="22"/>
        </w:rPr>
        <w:t xml:space="preserve">. </w:t>
      </w:r>
      <w:r w:rsidRPr="00734DBE">
        <w:rPr>
          <w:rFonts w:ascii="Palatino Linotype" w:hAnsi="Palatino Linotype" w:cs="Tahoma"/>
          <w:b/>
          <w:sz w:val="22"/>
          <w:szCs w:val="22"/>
        </w:rPr>
        <w:t xml:space="preserve">NOTIFÍQUESE VÍA SAIMEX </w:t>
      </w:r>
      <w:r w:rsidRPr="00734DB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734DBE" w:rsidRDefault="002B52A1" w:rsidP="003777E0">
      <w:pPr>
        <w:spacing w:line="360" w:lineRule="auto"/>
        <w:jc w:val="both"/>
        <w:rPr>
          <w:rFonts w:ascii="Palatino Linotype" w:hAnsi="Palatino Linotype" w:cs="Tahoma"/>
          <w:i/>
          <w:sz w:val="22"/>
          <w:szCs w:val="22"/>
        </w:rPr>
      </w:pPr>
    </w:p>
    <w:p w14:paraId="19918395" w14:textId="77777777" w:rsidR="002B52A1" w:rsidRPr="00734DBE" w:rsidRDefault="002B52A1" w:rsidP="003777E0">
      <w:pPr>
        <w:spacing w:line="360" w:lineRule="auto"/>
        <w:jc w:val="both"/>
        <w:rPr>
          <w:rFonts w:ascii="Palatino Linotype" w:hAnsi="Palatino Linotype" w:cs="Tahoma"/>
          <w:iCs/>
          <w:sz w:val="22"/>
          <w:szCs w:val="22"/>
        </w:rPr>
      </w:pPr>
      <w:r w:rsidRPr="00734DBE">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7E71A75E" w14:textId="77777777" w:rsidR="002B52A1" w:rsidRPr="00734DBE" w:rsidRDefault="002B52A1" w:rsidP="003777E0">
      <w:pPr>
        <w:spacing w:line="360" w:lineRule="auto"/>
        <w:jc w:val="both"/>
        <w:rPr>
          <w:rFonts w:ascii="Palatino Linotype" w:hAnsi="Palatino Linotype" w:cs="Tahoma"/>
          <w:b/>
          <w:i/>
          <w:sz w:val="22"/>
          <w:szCs w:val="22"/>
        </w:rPr>
      </w:pPr>
    </w:p>
    <w:p w14:paraId="692EC2D9" w14:textId="77777777" w:rsidR="002B52A1" w:rsidRPr="00734DBE" w:rsidRDefault="002B52A1" w:rsidP="003777E0">
      <w:pPr>
        <w:spacing w:line="360" w:lineRule="auto"/>
        <w:jc w:val="both"/>
        <w:rPr>
          <w:rFonts w:ascii="Palatino Linotype" w:hAnsi="Palatino Linotype" w:cs="Tahoma"/>
          <w:sz w:val="22"/>
          <w:szCs w:val="22"/>
        </w:rPr>
      </w:pPr>
      <w:r w:rsidRPr="00734DBE">
        <w:rPr>
          <w:rFonts w:ascii="Palatino Linotype" w:hAnsi="Palatino Linotype" w:cs="Tahoma"/>
          <w:b/>
          <w:sz w:val="22"/>
          <w:szCs w:val="22"/>
        </w:rPr>
        <w:t xml:space="preserve">CUARTO. NOTIFÍQUESE VÍA SAIMEX </w:t>
      </w:r>
      <w:r w:rsidRPr="00734DBE">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734DBE" w:rsidRDefault="002B52A1" w:rsidP="003777E0">
      <w:pPr>
        <w:tabs>
          <w:tab w:val="left" w:pos="4962"/>
        </w:tabs>
        <w:spacing w:line="360" w:lineRule="auto"/>
        <w:ind w:right="142"/>
        <w:jc w:val="both"/>
        <w:rPr>
          <w:rFonts w:ascii="Palatino Linotype" w:hAnsi="Palatino Linotype"/>
          <w:sz w:val="22"/>
          <w:szCs w:val="22"/>
        </w:rPr>
      </w:pPr>
    </w:p>
    <w:p w14:paraId="11F2F43A" w14:textId="2BEE8488" w:rsidR="002B52A1" w:rsidRPr="002D7325" w:rsidRDefault="002B52A1" w:rsidP="003777E0">
      <w:pPr>
        <w:tabs>
          <w:tab w:val="left" w:pos="4962"/>
        </w:tabs>
        <w:spacing w:line="360" w:lineRule="auto"/>
        <w:ind w:right="142"/>
        <w:jc w:val="both"/>
        <w:rPr>
          <w:rFonts w:ascii="Palatino Linotype" w:hAnsi="Palatino Linotype"/>
          <w:sz w:val="22"/>
          <w:szCs w:val="22"/>
        </w:rPr>
      </w:pPr>
      <w:r w:rsidRPr="00734DBE">
        <w:rPr>
          <w:rFonts w:ascii="Palatino Linotype" w:hAnsi="Palatino Linotype"/>
          <w:sz w:val="22"/>
          <w:szCs w:val="22"/>
        </w:rPr>
        <w:t xml:space="preserve">ASÍ LO RESUELVE, POR </w:t>
      </w:r>
      <w:r w:rsidRPr="00734DBE">
        <w:rPr>
          <w:rFonts w:ascii="Palatino Linotype" w:hAnsi="Palatino Linotype"/>
          <w:b/>
          <w:sz w:val="22"/>
          <w:szCs w:val="22"/>
        </w:rPr>
        <w:t>UNANIMIDAD</w:t>
      </w:r>
      <w:r w:rsidRPr="00734DBE">
        <w:rPr>
          <w:rFonts w:ascii="Palatino Linotype" w:hAnsi="Palatino Linotype"/>
          <w:sz w:val="22"/>
          <w:szCs w:val="22"/>
        </w:rPr>
        <w:t xml:space="preserve"> DE VOTOS EL PLENO DEL INSTITUTO DE TRANSPARENCIA, ACCESO A LA INFORMACIÓN PÚBLICA Y PROTECCIÓN DE DATOS PERSONALES DEL ESTADO DE MÉXICO Y MUNICIPIOS, CONFORMADO POR </w:t>
      </w:r>
      <w:r w:rsidRPr="00734DBE">
        <w:rPr>
          <w:rFonts w:ascii="Palatino Linotype" w:hAnsi="Palatino Linotype"/>
          <w:sz w:val="22"/>
          <w:szCs w:val="22"/>
        </w:rPr>
        <w:lastRenderedPageBreak/>
        <w:t>LOS COMISIONADOS JOSÉ MARTÍNEZ VILCHIS</w:t>
      </w:r>
      <w:r w:rsidR="00921356">
        <w:rPr>
          <w:rFonts w:ascii="Palatino Linotype" w:hAnsi="Palatino Linotype"/>
          <w:sz w:val="22"/>
          <w:szCs w:val="22"/>
        </w:rPr>
        <w:t xml:space="preserve"> (</w:t>
      </w:r>
      <w:r w:rsidR="00EA2C72">
        <w:rPr>
          <w:rFonts w:ascii="Palatino Linotype" w:hAnsi="Palatino Linotype"/>
          <w:sz w:val="22"/>
          <w:szCs w:val="22"/>
        </w:rPr>
        <w:t>AUSENCIA JUSTIFICADA)</w:t>
      </w:r>
      <w:r w:rsidRPr="00734DBE">
        <w:rPr>
          <w:rFonts w:ascii="Palatino Linotype" w:hAnsi="Palatino Linotype"/>
          <w:sz w:val="22"/>
          <w:szCs w:val="22"/>
        </w:rPr>
        <w:t>, MARÍA DEL ROSARIO MEJÍA AYALA, SHARON CRISTINA MORALES MARTÍNEZ, LUIS GUSTAVO PARRA</w:t>
      </w:r>
      <w:r w:rsidR="00F95A1C" w:rsidRPr="00734DBE">
        <w:rPr>
          <w:rFonts w:ascii="Palatino Linotype" w:hAnsi="Palatino Linotype"/>
          <w:sz w:val="22"/>
          <w:szCs w:val="22"/>
        </w:rPr>
        <w:t xml:space="preserve"> NORIEGA,</w:t>
      </w:r>
      <w:r w:rsidRPr="00734DBE">
        <w:rPr>
          <w:rFonts w:ascii="Palatino Linotype" w:hAnsi="Palatino Linotype"/>
          <w:sz w:val="22"/>
          <w:szCs w:val="22"/>
        </w:rPr>
        <w:t xml:space="preserve"> GU</w:t>
      </w:r>
      <w:r w:rsidR="00921356">
        <w:rPr>
          <w:rFonts w:ascii="Palatino Linotype" w:hAnsi="Palatino Linotype"/>
          <w:sz w:val="22"/>
          <w:szCs w:val="22"/>
        </w:rPr>
        <w:t>ADALUPE RAMÍREZ PEÑA, EN LA VIGÉ</w:t>
      </w:r>
      <w:r w:rsidRPr="00734DBE">
        <w:rPr>
          <w:rFonts w:ascii="Palatino Linotype" w:hAnsi="Palatino Linotype"/>
          <w:sz w:val="22"/>
          <w:szCs w:val="22"/>
        </w:rPr>
        <w:t xml:space="preserve">SIMA </w:t>
      </w:r>
      <w:r w:rsidR="001E589C" w:rsidRPr="00734DBE">
        <w:rPr>
          <w:rFonts w:ascii="Palatino Linotype" w:hAnsi="Palatino Linotype"/>
          <w:sz w:val="22"/>
          <w:szCs w:val="22"/>
        </w:rPr>
        <w:t>NOVENA</w:t>
      </w:r>
      <w:r w:rsidRPr="00734DBE">
        <w:rPr>
          <w:rFonts w:ascii="Palatino Linotype" w:hAnsi="Palatino Linotype"/>
          <w:sz w:val="22"/>
          <w:szCs w:val="22"/>
        </w:rPr>
        <w:t xml:space="preserve"> SESIÓN ORDINARIA, CELEBRADA EL </w:t>
      </w:r>
      <w:r w:rsidR="001E589C" w:rsidRPr="00734DBE">
        <w:rPr>
          <w:rFonts w:ascii="Palatino Linotype" w:hAnsi="Palatino Linotype"/>
          <w:sz w:val="22"/>
          <w:szCs w:val="22"/>
        </w:rPr>
        <w:t>VEINTE</w:t>
      </w:r>
      <w:r w:rsidRPr="00734DBE">
        <w:rPr>
          <w:rFonts w:ascii="Palatino Linotype" w:hAnsi="Palatino Linotype"/>
          <w:sz w:val="22"/>
          <w:szCs w:val="22"/>
        </w:rPr>
        <w:t xml:space="preserve"> DE </w:t>
      </w:r>
      <w:r w:rsidR="00F57914" w:rsidRPr="00734DBE">
        <w:rPr>
          <w:rFonts w:ascii="Palatino Linotype" w:hAnsi="Palatino Linotype"/>
          <w:sz w:val="22"/>
          <w:szCs w:val="22"/>
        </w:rPr>
        <w:t>AGOSTO</w:t>
      </w:r>
      <w:r w:rsidRPr="00734DBE">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3777E0">
      <w:pPr>
        <w:spacing w:line="360" w:lineRule="auto"/>
        <w:contextualSpacing/>
        <w:jc w:val="both"/>
        <w:rPr>
          <w:rFonts w:ascii="Palatino Linotype" w:hAnsi="Palatino Linotype" w:cs="Tahoma"/>
          <w:sz w:val="22"/>
          <w:szCs w:val="22"/>
        </w:rPr>
      </w:pPr>
    </w:p>
    <w:p w14:paraId="7BEC6FEE" w14:textId="77777777" w:rsidR="00163BAA" w:rsidRDefault="00163BAA" w:rsidP="003777E0">
      <w:pPr>
        <w:spacing w:line="360" w:lineRule="auto"/>
        <w:contextualSpacing/>
        <w:jc w:val="both"/>
        <w:rPr>
          <w:rFonts w:ascii="Palatino Linotype" w:hAnsi="Palatino Linotype" w:cs="Tahoma"/>
          <w:sz w:val="22"/>
          <w:szCs w:val="22"/>
        </w:rPr>
      </w:pPr>
    </w:p>
    <w:p w14:paraId="388F0289" w14:textId="77777777" w:rsidR="00163BAA" w:rsidRDefault="00163BAA" w:rsidP="003777E0">
      <w:pPr>
        <w:spacing w:line="360" w:lineRule="auto"/>
        <w:contextualSpacing/>
        <w:jc w:val="both"/>
        <w:rPr>
          <w:rFonts w:ascii="Palatino Linotype" w:hAnsi="Palatino Linotype" w:cs="Tahoma"/>
          <w:sz w:val="22"/>
          <w:szCs w:val="22"/>
        </w:rPr>
      </w:pPr>
    </w:p>
    <w:p w14:paraId="61610C06" w14:textId="77777777" w:rsidR="0089175F" w:rsidRDefault="0089175F" w:rsidP="003777E0">
      <w:pPr>
        <w:spacing w:line="360" w:lineRule="auto"/>
        <w:contextualSpacing/>
        <w:jc w:val="both"/>
        <w:rPr>
          <w:rFonts w:ascii="Palatino Linotype" w:hAnsi="Palatino Linotype" w:cs="Tahoma"/>
          <w:sz w:val="22"/>
          <w:szCs w:val="22"/>
        </w:rPr>
      </w:pPr>
    </w:p>
    <w:p w14:paraId="63171C3E" w14:textId="77777777" w:rsidR="0089175F" w:rsidRDefault="0089175F" w:rsidP="003777E0">
      <w:pPr>
        <w:spacing w:line="360" w:lineRule="auto"/>
        <w:contextualSpacing/>
        <w:jc w:val="both"/>
        <w:rPr>
          <w:rFonts w:ascii="Palatino Linotype" w:hAnsi="Palatino Linotype" w:cs="Tahoma"/>
          <w:sz w:val="22"/>
          <w:szCs w:val="22"/>
        </w:rPr>
      </w:pPr>
    </w:p>
    <w:p w14:paraId="08A35D1B" w14:textId="77777777" w:rsidR="0089175F" w:rsidRDefault="0089175F" w:rsidP="003777E0">
      <w:pPr>
        <w:spacing w:line="360" w:lineRule="auto"/>
        <w:contextualSpacing/>
        <w:jc w:val="both"/>
        <w:rPr>
          <w:rFonts w:ascii="Palatino Linotype" w:hAnsi="Palatino Linotype" w:cs="Tahoma"/>
          <w:sz w:val="22"/>
          <w:szCs w:val="22"/>
        </w:rPr>
      </w:pPr>
    </w:p>
    <w:p w14:paraId="7E377B78" w14:textId="77777777" w:rsidR="0089175F" w:rsidRDefault="0089175F" w:rsidP="003777E0">
      <w:pPr>
        <w:spacing w:line="360" w:lineRule="auto"/>
        <w:contextualSpacing/>
        <w:jc w:val="both"/>
        <w:rPr>
          <w:rFonts w:ascii="Palatino Linotype" w:hAnsi="Palatino Linotype" w:cs="Tahoma"/>
          <w:sz w:val="22"/>
          <w:szCs w:val="22"/>
        </w:rPr>
      </w:pPr>
    </w:p>
    <w:p w14:paraId="3188A04F" w14:textId="77777777" w:rsidR="001F1A77" w:rsidRDefault="001F1A77" w:rsidP="003777E0">
      <w:pPr>
        <w:spacing w:line="360" w:lineRule="auto"/>
        <w:contextualSpacing/>
        <w:jc w:val="both"/>
        <w:rPr>
          <w:rFonts w:ascii="Palatino Linotype" w:hAnsi="Palatino Linotype" w:cs="Tahoma"/>
          <w:sz w:val="22"/>
          <w:szCs w:val="22"/>
        </w:rPr>
      </w:pPr>
    </w:p>
    <w:p w14:paraId="617AB7F6" w14:textId="77777777" w:rsidR="001F1A77" w:rsidRDefault="001F1A77" w:rsidP="003777E0">
      <w:pPr>
        <w:spacing w:line="360" w:lineRule="auto"/>
        <w:contextualSpacing/>
        <w:jc w:val="both"/>
        <w:rPr>
          <w:rFonts w:ascii="Palatino Linotype" w:hAnsi="Palatino Linotype" w:cs="Tahoma"/>
          <w:sz w:val="22"/>
          <w:szCs w:val="22"/>
        </w:rPr>
      </w:pPr>
    </w:p>
    <w:p w14:paraId="3BF03A39" w14:textId="77777777" w:rsidR="000B1059" w:rsidRDefault="000B1059" w:rsidP="003777E0">
      <w:pPr>
        <w:spacing w:line="360" w:lineRule="auto"/>
        <w:contextualSpacing/>
        <w:jc w:val="both"/>
        <w:rPr>
          <w:rFonts w:ascii="Palatino Linotype" w:hAnsi="Palatino Linotype" w:cs="Tahoma"/>
          <w:sz w:val="22"/>
          <w:szCs w:val="22"/>
        </w:rPr>
      </w:pPr>
    </w:p>
    <w:p w14:paraId="09F67F17" w14:textId="77777777" w:rsidR="000B1059" w:rsidRDefault="000B1059" w:rsidP="003777E0">
      <w:pPr>
        <w:spacing w:line="360" w:lineRule="auto"/>
        <w:contextualSpacing/>
        <w:jc w:val="both"/>
        <w:rPr>
          <w:rFonts w:ascii="Palatino Linotype" w:hAnsi="Palatino Linotype" w:cs="Tahoma"/>
          <w:sz w:val="22"/>
          <w:szCs w:val="22"/>
        </w:rPr>
      </w:pPr>
    </w:p>
    <w:p w14:paraId="50765BCA" w14:textId="77777777" w:rsidR="000B1059" w:rsidRDefault="000B1059" w:rsidP="003777E0">
      <w:pPr>
        <w:spacing w:line="360" w:lineRule="auto"/>
        <w:contextualSpacing/>
        <w:jc w:val="both"/>
        <w:rPr>
          <w:rFonts w:ascii="Palatino Linotype" w:hAnsi="Palatino Linotype" w:cs="Tahoma"/>
          <w:sz w:val="22"/>
          <w:szCs w:val="22"/>
        </w:rPr>
      </w:pPr>
    </w:p>
    <w:p w14:paraId="67AC2454" w14:textId="77777777" w:rsidR="001F1A77" w:rsidRDefault="001F1A77" w:rsidP="003777E0">
      <w:pPr>
        <w:spacing w:line="360" w:lineRule="auto"/>
        <w:contextualSpacing/>
        <w:jc w:val="both"/>
        <w:rPr>
          <w:rFonts w:ascii="Palatino Linotype" w:hAnsi="Palatino Linotype" w:cs="Tahoma"/>
          <w:sz w:val="22"/>
          <w:szCs w:val="22"/>
        </w:rPr>
      </w:pPr>
    </w:p>
    <w:p w14:paraId="51FAA373" w14:textId="77777777" w:rsidR="001F1A77" w:rsidRDefault="001F1A77" w:rsidP="003777E0">
      <w:pPr>
        <w:spacing w:line="360" w:lineRule="auto"/>
        <w:contextualSpacing/>
        <w:jc w:val="both"/>
        <w:rPr>
          <w:rFonts w:ascii="Palatino Linotype" w:hAnsi="Palatino Linotype" w:cs="Tahoma"/>
          <w:sz w:val="22"/>
          <w:szCs w:val="22"/>
        </w:rPr>
      </w:pPr>
    </w:p>
    <w:p w14:paraId="175D5310" w14:textId="77777777" w:rsidR="001F1A77" w:rsidRDefault="001F1A77" w:rsidP="003777E0">
      <w:pPr>
        <w:spacing w:line="360" w:lineRule="auto"/>
        <w:contextualSpacing/>
        <w:jc w:val="both"/>
        <w:rPr>
          <w:rFonts w:ascii="Palatino Linotype" w:hAnsi="Palatino Linotype" w:cs="Tahoma"/>
          <w:sz w:val="22"/>
          <w:szCs w:val="22"/>
        </w:rPr>
      </w:pPr>
    </w:p>
    <w:p w14:paraId="72484FF2" w14:textId="77777777" w:rsidR="001F1A77" w:rsidRDefault="001F1A77" w:rsidP="003777E0">
      <w:pPr>
        <w:spacing w:line="360" w:lineRule="auto"/>
        <w:contextualSpacing/>
        <w:jc w:val="both"/>
        <w:rPr>
          <w:rFonts w:ascii="Palatino Linotype" w:hAnsi="Palatino Linotype" w:cs="Tahoma"/>
          <w:sz w:val="22"/>
          <w:szCs w:val="22"/>
        </w:rPr>
      </w:pPr>
    </w:p>
    <w:p w14:paraId="5B2FED86" w14:textId="77777777" w:rsidR="001F1A77" w:rsidRDefault="001F1A77" w:rsidP="003777E0">
      <w:pPr>
        <w:spacing w:line="360" w:lineRule="auto"/>
        <w:contextualSpacing/>
        <w:jc w:val="both"/>
        <w:rPr>
          <w:rFonts w:ascii="Palatino Linotype" w:hAnsi="Palatino Linotype" w:cs="Tahoma"/>
          <w:sz w:val="22"/>
          <w:szCs w:val="22"/>
        </w:rPr>
      </w:pPr>
    </w:p>
    <w:p w14:paraId="58B81C33" w14:textId="77777777" w:rsidR="001F1A77" w:rsidRDefault="001F1A77" w:rsidP="003777E0">
      <w:pPr>
        <w:spacing w:line="360" w:lineRule="auto"/>
        <w:contextualSpacing/>
        <w:jc w:val="both"/>
        <w:rPr>
          <w:rFonts w:ascii="Palatino Linotype" w:hAnsi="Palatino Linotype" w:cs="Tahoma"/>
          <w:sz w:val="22"/>
          <w:szCs w:val="22"/>
        </w:rPr>
      </w:pPr>
    </w:p>
    <w:p w14:paraId="2A1EA74C" w14:textId="77777777" w:rsidR="001F1A77" w:rsidRDefault="001F1A77" w:rsidP="003777E0">
      <w:pPr>
        <w:spacing w:line="360" w:lineRule="auto"/>
        <w:contextualSpacing/>
        <w:jc w:val="both"/>
        <w:rPr>
          <w:rFonts w:ascii="Palatino Linotype" w:hAnsi="Palatino Linotype" w:cs="Tahoma"/>
          <w:sz w:val="22"/>
          <w:szCs w:val="22"/>
        </w:rPr>
      </w:pPr>
    </w:p>
    <w:p w14:paraId="7504CF1F" w14:textId="77777777" w:rsidR="001F1A77" w:rsidRPr="003A1DF0" w:rsidRDefault="001F1A77" w:rsidP="003777E0">
      <w:pPr>
        <w:spacing w:line="360" w:lineRule="auto"/>
        <w:contextualSpacing/>
        <w:jc w:val="both"/>
        <w:rPr>
          <w:rFonts w:ascii="Palatino Linotype" w:hAnsi="Palatino Linotype" w:cs="Tahoma"/>
          <w:sz w:val="22"/>
          <w:szCs w:val="22"/>
        </w:rPr>
      </w:pPr>
    </w:p>
    <w:p w14:paraId="548AC129" w14:textId="77777777" w:rsidR="003A1DF0" w:rsidRPr="003A1DF0" w:rsidRDefault="003A1DF0" w:rsidP="003777E0">
      <w:pPr>
        <w:spacing w:line="360" w:lineRule="auto"/>
        <w:contextualSpacing/>
        <w:jc w:val="both"/>
        <w:rPr>
          <w:rFonts w:ascii="Palatino Linotype" w:hAnsi="Palatino Linotype" w:cs="Tahoma"/>
          <w:sz w:val="22"/>
          <w:szCs w:val="22"/>
        </w:rPr>
      </w:pPr>
    </w:p>
    <w:sectPr w:rsidR="003A1DF0"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97EA" w14:textId="77777777" w:rsidR="00CE435E" w:rsidRDefault="00CE435E" w:rsidP="00B31222">
      <w:r>
        <w:separator/>
      </w:r>
    </w:p>
  </w:endnote>
  <w:endnote w:type="continuationSeparator" w:id="0">
    <w:p w14:paraId="36CD7DCE" w14:textId="77777777" w:rsidR="00CE435E" w:rsidRDefault="00CE435E" w:rsidP="00B31222">
      <w:r>
        <w:continuationSeparator/>
      </w:r>
    </w:p>
  </w:endnote>
  <w:endnote w:type="continuationNotice" w:id="1">
    <w:p w14:paraId="7694200B" w14:textId="77777777" w:rsidR="00CE435E" w:rsidRDefault="00CE4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75091C" w:rsidRDefault="007509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0A42">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0A42">
              <w:rPr>
                <w:b/>
                <w:bCs/>
                <w:noProof/>
              </w:rPr>
              <w:t>22</w:t>
            </w:r>
            <w:r>
              <w:rPr>
                <w:b/>
                <w:bCs/>
                <w:sz w:val="24"/>
                <w:szCs w:val="24"/>
              </w:rPr>
              <w:fldChar w:fldCharType="end"/>
            </w:r>
          </w:p>
        </w:sdtContent>
      </w:sdt>
    </w:sdtContent>
  </w:sdt>
  <w:p w14:paraId="364888E5" w14:textId="77777777" w:rsidR="0075091C" w:rsidRDefault="007509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75091C" w:rsidRDefault="0075091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70A4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70A42">
              <w:rPr>
                <w:b/>
                <w:bCs/>
                <w:noProof/>
              </w:rPr>
              <w:t>22</w:t>
            </w:r>
            <w:r>
              <w:rPr>
                <w:b/>
                <w:bCs/>
                <w:sz w:val="24"/>
                <w:szCs w:val="24"/>
              </w:rPr>
              <w:fldChar w:fldCharType="end"/>
            </w:r>
          </w:p>
        </w:sdtContent>
      </w:sdt>
    </w:sdtContent>
  </w:sdt>
  <w:p w14:paraId="18F29F48" w14:textId="77777777" w:rsidR="0075091C" w:rsidRDefault="007509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325B" w14:textId="77777777" w:rsidR="00CE435E" w:rsidRDefault="00CE435E" w:rsidP="00B31222">
      <w:r>
        <w:separator/>
      </w:r>
    </w:p>
  </w:footnote>
  <w:footnote w:type="continuationSeparator" w:id="0">
    <w:p w14:paraId="3CF819C2" w14:textId="77777777" w:rsidR="00CE435E" w:rsidRDefault="00CE435E" w:rsidP="00B31222">
      <w:r>
        <w:continuationSeparator/>
      </w:r>
    </w:p>
  </w:footnote>
  <w:footnote w:type="continuationNotice" w:id="1">
    <w:p w14:paraId="60B687F4" w14:textId="77777777" w:rsidR="00CE435E" w:rsidRDefault="00CE4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75091C" w:rsidRDefault="00000000">
    <w:pPr>
      <w:pStyle w:val="Encabezado"/>
    </w:pPr>
    <w:r>
      <w:rPr>
        <w:noProof/>
        <w:lang w:eastAsia="es-MX"/>
      </w:rPr>
      <w:pict w14:anchorId="499EF2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5091C" w:rsidRPr="005C106F" w14:paraId="1961E804" w14:textId="77777777" w:rsidTr="00202DB8">
      <w:trPr>
        <w:trHeight w:val="1435"/>
      </w:trPr>
      <w:tc>
        <w:tcPr>
          <w:tcW w:w="2835" w:type="dxa"/>
        </w:tcPr>
        <w:p w14:paraId="31019BC9" w14:textId="77777777" w:rsidR="0075091C" w:rsidRPr="005C106F" w:rsidRDefault="0075091C"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75091C" w:rsidRDefault="0075091C"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091C" w14:paraId="35637856" w14:textId="77777777" w:rsidTr="00DF3BE8">
            <w:trPr>
              <w:trHeight w:val="144"/>
            </w:trPr>
            <w:tc>
              <w:tcPr>
                <w:tcW w:w="2589" w:type="dxa"/>
              </w:tcPr>
              <w:p w14:paraId="27D3058A" w14:textId="77777777" w:rsidR="0075091C" w:rsidRPr="00431A70" w:rsidRDefault="0075091C"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2F3D17AF" w:rsidR="0075091C" w:rsidRPr="00583900" w:rsidRDefault="0075091C" w:rsidP="008703CD">
                <w:pPr>
                  <w:tabs>
                    <w:tab w:val="right" w:pos="8838"/>
                  </w:tabs>
                  <w:ind w:left="-106" w:right="171"/>
                  <w:jc w:val="both"/>
                  <w:rPr>
                    <w:rFonts w:ascii="Palatino Linotype" w:eastAsia="Calibri" w:hAnsi="Palatino Linotype" w:cs="Tahoma"/>
                    <w:bCs/>
                    <w:sz w:val="22"/>
                    <w:szCs w:val="22"/>
                    <w:lang w:eastAsia="en-US"/>
                  </w:rPr>
                </w:pPr>
                <w:r w:rsidRPr="0096397D">
                  <w:rPr>
                    <w:rFonts w:ascii="Palatino Linotype" w:eastAsia="Calibri" w:hAnsi="Palatino Linotype" w:cs="Tahoma"/>
                    <w:bCs/>
                    <w:sz w:val="22"/>
                    <w:szCs w:val="22"/>
                    <w:lang w:val="es-MX" w:eastAsia="en-US"/>
                  </w:rPr>
                  <w:t>05236/INFOEM/IP/RR/2025</w:t>
                </w:r>
              </w:p>
            </w:tc>
          </w:tr>
          <w:tr w:rsidR="0075091C" w14:paraId="5FDC787F" w14:textId="77777777" w:rsidTr="00DF3BE8">
            <w:trPr>
              <w:trHeight w:val="283"/>
            </w:trPr>
            <w:tc>
              <w:tcPr>
                <w:tcW w:w="2589" w:type="dxa"/>
              </w:tcPr>
              <w:p w14:paraId="440C47F8" w14:textId="77777777" w:rsidR="0075091C" w:rsidRPr="00431A70" w:rsidRDefault="0075091C"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398BE27E" w:rsidR="0075091C" w:rsidRPr="005F13CF" w:rsidRDefault="0075091C" w:rsidP="0031023E">
                <w:pPr>
                  <w:tabs>
                    <w:tab w:val="left" w:pos="2834"/>
                    <w:tab w:val="right" w:pos="8838"/>
                  </w:tabs>
                  <w:ind w:left="-106" w:right="171"/>
                  <w:jc w:val="both"/>
                  <w:rPr>
                    <w:rFonts w:ascii="Palatino Linotype" w:eastAsia="Calibri" w:hAnsi="Palatino Linotype" w:cs="Tahoma"/>
                    <w:bCs/>
                    <w:sz w:val="22"/>
                    <w:szCs w:val="22"/>
                    <w:lang w:eastAsia="en-US"/>
                  </w:rPr>
                </w:pPr>
                <w:r w:rsidRPr="0096397D">
                  <w:rPr>
                    <w:rFonts w:ascii="Palatino Linotype" w:eastAsia="Calibri" w:hAnsi="Palatino Linotype" w:cs="Tahoma"/>
                    <w:bCs/>
                    <w:sz w:val="22"/>
                    <w:szCs w:val="22"/>
                    <w:lang w:val="es-MX" w:eastAsia="en-US"/>
                  </w:rPr>
                  <w:t>Ayuntamiento de Atizapán de Zaragoza</w:t>
                </w:r>
              </w:p>
            </w:tc>
          </w:tr>
          <w:tr w:rsidR="0075091C" w14:paraId="22E20C45" w14:textId="77777777" w:rsidTr="00DF3BE8">
            <w:trPr>
              <w:trHeight w:val="283"/>
            </w:trPr>
            <w:tc>
              <w:tcPr>
                <w:tcW w:w="2589" w:type="dxa"/>
              </w:tcPr>
              <w:p w14:paraId="28077987" w14:textId="77777777" w:rsidR="0075091C" w:rsidRPr="00431A70" w:rsidRDefault="0075091C"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75091C" w:rsidRDefault="0075091C"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75091C" w:rsidRPr="00431A70" w:rsidRDefault="0075091C"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75091C" w:rsidRPr="005C106F" w:rsidRDefault="0075091C" w:rsidP="005743D2">
          <w:pPr>
            <w:tabs>
              <w:tab w:val="right" w:pos="8838"/>
            </w:tabs>
            <w:ind w:left="-28"/>
            <w:jc w:val="both"/>
            <w:rPr>
              <w:rFonts w:ascii="Arial" w:eastAsia="Calibri" w:hAnsi="Arial" w:cs="Arial"/>
              <w:b/>
              <w:sz w:val="22"/>
              <w:szCs w:val="22"/>
              <w:lang w:eastAsia="en-US"/>
            </w:rPr>
          </w:pPr>
        </w:p>
      </w:tc>
    </w:tr>
  </w:tbl>
  <w:p w14:paraId="5C0E90BB" w14:textId="77777777" w:rsidR="0075091C" w:rsidRPr="00A25151" w:rsidRDefault="0075091C"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75091C" w:rsidRPr="00330DA7" w14:paraId="26B3CEF7" w14:textId="77777777" w:rsidTr="003B165A">
      <w:trPr>
        <w:trHeight w:val="1435"/>
      </w:trPr>
      <w:tc>
        <w:tcPr>
          <w:tcW w:w="2835" w:type="dxa"/>
        </w:tcPr>
        <w:p w14:paraId="1D9FFA95" w14:textId="77777777" w:rsidR="0075091C" w:rsidRPr="00330DA7" w:rsidRDefault="0075091C"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1459E9A">
                <wp:simplePos x="0" y="0"/>
                <wp:positionH relativeFrom="page">
                  <wp:posOffset>-995680</wp:posOffset>
                </wp:positionH>
                <wp:positionV relativeFrom="page">
                  <wp:posOffset>-526415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091C" w:rsidRPr="00431A70" w14:paraId="654AF96C" w14:textId="77777777" w:rsidTr="00DF3BE8">
            <w:trPr>
              <w:trHeight w:val="144"/>
            </w:trPr>
            <w:tc>
              <w:tcPr>
                <w:tcW w:w="2589" w:type="dxa"/>
              </w:tcPr>
              <w:p w14:paraId="1D5CEAD7" w14:textId="77777777" w:rsidR="0075091C" w:rsidRPr="00431A70" w:rsidRDefault="0075091C"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11A1840D" w:rsidR="0075091C" w:rsidRPr="00583900" w:rsidRDefault="0075091C" w:rsidP="0030566C">
                <w:pPr>
                  <w:tabs>
                    <w:tab w:val="right" w:pos="8838"/>
                  </w:tabs>
                  <w:ind w:left="-106" w:right="-105"/>
                  <w:jc w:val="both"/>
                  <w:rPr>
                    <w:rFonts w:ascii="Palatino Linotype" w:eastAsia="Calibri" w:hAnsi="Palatino Linotype" w:cs="Tahoma"/>
                    <w:bCs/>
                    <w:sz w:val="22"/>
                    <w:szCs w:val="22"/>
                    <w:lang w:eastAsia="en-US"/>
                  </w:rPr>
                </w:pPr>
                <w:r w:rsidRPr="0096397D">
                  <w:rPr>
                    <w:rFonts w:ascii="Palatino Linotype" w:eastAsia="Calibri" w:hAnsi="Palatino Linotype" w:cs="Tahoma"/>
                    <w:bCs/>
                    <w:sz w:val="22"/>
                    <w:szCs w:val="22"/>
                    <w:lang w:val="es-MX" w:eastAsia="en-US"/>
                  </w:rPr>
                  <w:t>05236/INFOEM/IP/RR/2025</w:t>
                </w:r>
              </w:p>
            </w:tc>
          </w:tr>
          <w:tr w:rsidR="0075091C" w:rsidRPr="00286D0C" w14:paraId="0A5959FC" w14:textId="77777777" w:rsidTr="00DF3BE8">
            <w:trPr>
              <w:trHeight w:val="144"/>
            </w:trPr>
            <w:tc>
              <w:tcPr>
                <w:tcW w:w="2589" w:type="dxa"/>
              </w:tcPr>
              <w:p w14:paraId="084FA244" w14:textId="77777777" w:rsidR="0075091C" w:rsidRPr="00431A70" w:rsidRDefault="0075091C"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40F5BABD" w:rsidR="0075091C" w:rsidRPr="00286D0C" w:rsidRDefault="005A65D0" w:rsidP="003D4390">
                <w:pPr>
                  <w:tabs>
                    <w:tab w:val="left" w:pos="3122"/>
                    <w:tab w:val="right" w:pos="8838"/>
                  </w:tabs>
                  <w:ind w:left="-106" w:right="-105"/>
                  <w:jc w:val="both"/>
                  <w:rPr>
                    <w:rFonts w:ascii="Palatino Linotype" w:eastAsia="Calibri" w:hAnsi="Palatino Linotype" w:cs="Tahoma"/>
                    <w:bCs/>
                    <w:sz w:val="22"/>
                    <w:szCs w:val="22"/>
                    <w:lang w:eastAsia="en-US"/>
                  </w:rPr>
                </w:pPr>
                <w:r w:rsidRPr="005A65D0">
                  <w:rPr>
                    <w:rFonts w:ascii="Palatino Linotype" w:eastAsia="Calibri" w:hAnsi="Palatino Linotype" w:cs="Tahoma"/>
                    <w:bCs/>
                    <w:sz w:val="22"/>
                    <w:szCs w:val="22"/>
                    <w:highlight w:val="black"/>
                    <w:lang w:eastAsia="en-US"/>
                  </w:rPr>
                  <w:t>XXXXXXXXXXXXXXXXXX</w:t>
                </w:r>
              </w:p>
            </w:tc>
          </w:tr>
          <w:tr w:rsidR="0075091C" w:rsidRPr="00431A70" w14:paraId="0C63DC69" w14:textId="77777777" w:rsidTr="00DF3BE8">
            <w:trPr>
              <w:trHeight w:val="283"/>
            </w:trPr>
            <w:tc>
              <w:tcPr>
                <w:tcW w:w="2589" w:type="dxa"/>
              </w:tcPr>
              <w:p w14:paraId="20DDDBE9" w14:textId="77777777" w:rsidR="0075091C" w:rsidRPr="00431A70" w:rsidRDefault="0075091C"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0D651601" w:rsidR="0075091C" w:rsidRPr="005F13CF" w:rsidRDefault="0075091C" w:rsidP="0031023E">
                <w:pPr>
                  <w:tabs>
                    <w:tab w:val="left" w:pos="2834"/>
                    <w:tab w:val="right" w:pos="8838"/>
                  </w:tabs>
                  <w:ind w:left="-106" w:right="-105"/>
                  <w:jc w:val="both"/>
                  <w:rPr>
                    <w:rFonts w:ascii="Palatino Linotype" w:eastAsia="Calibri" w:hAnsi="Palatino Linotype" w:cs="Tahoma"/>
                    <w:bCs/>
                    <w:sz w:val="22"/>
                    <w:szCs w:val="22"/>
                    <w:lang w:eastAsia="en-US"/>
                  </w:rPr>
                </w:pPr>
                <w:r w:rsidRPr="0096397D">
                  <w:rPr>
                    <w:rFonts w:ascii="Palatino Linotype" w:eastAsia="Calibri" w:hAnsi="Palatino Linotype" w:cs="Tahoma"/>
                    <w:bCs/>
                    <w:sz w:val="22"/>
                    <w:szCs w:val="22"/>
                    <w:lang w:val="es-MX" w:eastAsia="en-US"/>
                  </w:rPr>
                  <w:t>Ayuntamiento de Atizapán de Zaragoza</w:t>
                </w:r>
              </w:p>
            </w:tc>
          </w:tr>
          <w:tr w:rsidR="0075091C" w:rsidRPr="00431A70" w14:paraId="4190109E" w14:textId="77777777" w:rsidTr="00DF3BE8">
            <w:trPr>
              <w:trHeight w:val="283"/>
            </w:trPr>
            <w:tc>
              <w:tcPr>
                <w:tcW w:w="2589" w:type="dxa"/>
              </w:tcPr>
              <w:p w14:paraId="6E0B52C7" w14:textId="77777777" w:rsidR="0075091C" w:rsidRPr="00431A70" w:rsidRDefault="0075091C"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75091C" w:rsidRPr="00431A70" w:rsidRDefault="0075091C"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75091C" w:rsidRPr="00330DA7" w:rsidRDefault="0075091C" w:rsidP="00DB7E5F">
          <w:pPr>
            <w:tabs>
              <w:tab w:val="right" w:pos="8838"/>
            </w:tabs>
            <w:ind w:left="-28"/>
            <w:jc w:val="both"/>
            <w:rPr>
              <w:rFonts w:ascii="Arial" w:eastAsia="Calibri" w:hAnsi="Arial" w:cs="Arial"/>
              <w:b/>
              <w:sz w:val="22"/>
              <w:szCs w:val="22"/>
              <w:lang w:eastAsia="en-US"/>
            </w:rPr>
          </w:pPr>
        </w:p>
      </w:tc>
    </w:tr>
  </w:tbl>
  <w:p w14:paraId="5B17B43E" w14:textId="77777777" w:rsidR="0075091C" w:rsidRPr="00330DA7" w:rsidRDefault="0075091C"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BA60E1"/>
    <w:multiLevelType w:val="hybridMultilevel"/>
    <w:tmpl w:val="E4E00840"/>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10674335">
    <w:abstractNumId w:val="0"/>
  </w:num>
  <w:num w:numId="2" w16cid:durableId="525484817">
    <w:abstractNumId w:val="1"/>
  </w:num>
  <w:num w:numId="3" w16cid:durableId="2059425808">
    <w:abstractNumId w:val="2"/>
  </w:num>
  <w:num w:numId="4" w16cid:durableId="58965893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D26"/>
    <w:rsid w:val="00020799"/>
    <w:rsid w:val="00020818"/>
    <w:rsid w:val="00020AA1"/>
    <w:rsid w:val="00020C07"/>
    <w:rsid w:val="000212E5"/>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235"/>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384"/>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884"/>
    <w:rsid w:val="000E50C3"/>
    <w:rsid w:val="000E54A2"/>
    <w:rsid w:val="000E6517"/>
    <w:rsid w:val="000E7527"/>
    <w:rsid w:val="000E7E79"/>
    <w:rsid w:val="000F019D"/>
    <w:rsid w:val="000F02BE"/>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6C3"/>
    <w:rsid w:val="00103855"/>
    <w:rsid w:val="001049B0"/>
    <w:rsid w:val="00104ADB"/>
    <w:rsid w:val="0010556B"/>
    <w:rsid w:val="00105632"/>
    <w:rsid w:val="001057BC"/>
    <w:rsid w:val="00107695"/>
    <w:rsid w:val="00107D2F"/>
    <w:rsid w:val="0011002C"/>
    <w:rsid w:val="00110736"/>
    <w:rsid w:val="00110E1B"/>
    <w:rsid w:val="00111385"/>
    <w:rsid w:val="00111825"/>
    <w:rsid w:val="00111AE8"/>
    <w:rsid w:val="00111EFD"/>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4FF"/>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68F"/>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80208"/>
    <w:rsid w:val="00180365"/>
    <w:rsid w:val="001807BF"/>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6960"/>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CA3"/>
    <w:rsid w:val="001D3E97"/>
    <w:rsid w:val="001D5A6D"/>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589C"/>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5BC"/>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5B00"/>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1439"/>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ED1"/>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2A1"/>
    <w:rsid w:val="002B54CF"/>
    <w:rsid w:val="002B57F5"/>
    <w:rsid w:val="002B5BE0"/>
    <w:rsid w:val="002B7092"/>
    <w:rsid w:val="002B70C7"/>
    <w:rsid w:val="002C0021"/>
    <w:rsid w:val="002C06E4"/>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AEA"/>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199"/>
    <w:rsid w:val="0032150B"/>
    <w:rsid w:val="0032170B"/>
    <w:rsid w:val="003219CA"/>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E21"/>
    <w:rsid w:val="00341E6C"/>
    <w:rsid w:val="00342378"/>
    <w:rsid w:val="0034257D"/>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C8C"/>
    <w:rsid w:val="00366E76"/>
    <w:rsid w:val="0036780A"/>
    <w:rsid w:val="00367F82"/>
    <w:rsid w:val="00370CB0"/>
    <w:rsid w:val="0037163B"/>
    <w:rsid w:val="00371916"/>
    <w:rsid w:val="00371CA5"/>
    <w:rsid w:val="00372803"/>
    <w:rsid w:val="00373387"/>
    <w:rsid w:val="003746AA"/>
    <w:rsid w:val="003749EC"/>
    <w:rsid w:val="00374AC2"/>
    <w:rsid w:val="003756AF"/>
    <w:rsid w:val="00375815"/>
    <w:rsid w:val="00375832"/>
    <w:rsid w:val="00375FCD"/>
    <w:rsid w:val="00376559"/>
    <w:rsid w:val="003777E0"/>
    <w:rsid w:val="003777EE"/>
    <w:rsid w:val="00377848"/>
    <w:rsid w:val="00377EFD"/>
    <w:rsid w:val="00380441"/>
    <w:rsid w:val="00381176"/>
    <w:rsid w:val="00381447"/>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1D3"/>
    <w:rsid w:val="003E77B5"/>
    <w:rsid w:val="003F0DFC"/>
    <w:rsid w:val="003F0E6C"/>
    <w:rsid w:val="003F12B4"/>
    <w:rsid w:val="003F25D4"/>
    <w:rsid w:val="003F3157"/>
    <w:rsid w:val="003F3C2B"/>
    <w:rsid w:val="003F3DEE"/>
    <w:rsid w:val="003F405A"/>
    <w:rsid w:val="003F5058"/>
    <w:rsid w:val="003F54BA"/>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44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5C"/>
    <w:rsid w:val="0043257A"/>
    <w:rsid w:val="004327EE"/>
    <w:rsid w:val="00432F20"/>
    <w:rsid w:val="004339FC"/>
    <w:rsid w:val="00434202"/>
    <w:rsid w:val="004351BA"/>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B43"/>
    <w:rsid w:val="004D2C72"/>
    <w:rsid w:val="004D3573"/>
    <w:rsid w:val="004D42A5"/>
    <w:rsid w:val="004D583C"/>
    <w:rsid w:val="004D5DB3"/>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206"/>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562"/>
    <w:rsid w:val="00566696"/>
    <w:rsid w:val="00566849"/>
    <w:rsid w:val="0056798A"/>
    <w:rsid w:val="00567E79"/>
    <w:rsid w:val="0057089E"/>
    <w:rsid w:val="00570981"/>
    <w:rsid w:val="00570A42"/>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7487"/>
    <w:rsid w:val="005A0452"/>
    <w:rsid w:val="005A04BD"/>
    <w:rsid w:val="005A16B3"/>
    <w:rsid w:val="005A1884"/>
    <w:rsid w:val="005A52AC"/>
    <w:rsid w:val="005A5B69"/>
    <w:rsid w:val="005A62BE"/>
    <w:rsid w:val="005A65D0"/>
    <w:rsid w:val="005A6C82"/>
    <w:rsid w:val="005A738C"/>
    <w:rsid w:val="005A79DE"/>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69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58B6"/>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091"/>
    <w:rsid w:val="006A43A7"/>
    <w:rsid w:val="006A4C44"/>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9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4BD3"/>
    <w:rsid w:val="00725E35"/>
    <w:rsid w:val="007302F0"/>
    <w:rsid w:val="00730D13"/>
    <w:rsid w:val="00730D35"/>
    <w:rsid w:val="007312DB"/>
    <w:rsid w:val="00731461"/>
    <w:rsid w:val="00731D11"/>
    <w:rsid w:val="00732289"/>
    <w:rsid w:val="00733CE0"/>
    <w:rsid w:val="007343FD"/>
    <w:rsid w:val="0073447A"/>
    <w:rsid w:val="00734DBE"/>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6642"/>
    <w:rsid w:val="007469AA"/>
    <w:rsid w:val="00747181"/>
    <w:rsid w:val="0075065B"/>
    <w:rsid w:val="0075091C"/>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860"/>
    <w:rsid w:val="00757CFF"/>
    <w:rsid w:val="00757D6C"/>
    <w:rsid w:val="00760712"/>
    <w:rsid w:val="00761D17"/>
    <w:rsid w:val="0076216F"/>
    <w:rsid w:val="00762198"/>
    <w:rsid w:val="007625A2"/>
    <w:rsid w:val="007628DA"/>
    <w:rsid w:val="00762E28"/>
    <w:rsid w:val="00762FA4"/>
    <w:rsid w:val="00763CE8"/>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28A"/>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A78C1"/>
    <w:rsid w:val="007B00A0"/>
    <w:rsid w:val="007B0C10"/>
    <w:rsid w:val="007B0E89"/>
    <w:rsid w:val="007B14D0"/>
    <w:rsid w:val="007B2C38"/>
    <w:rsid w:val="007B2E54"/>
    <w:rsid w:val="007B31B9"/>
    <w:rsid w:val="007B38DE"/>
    <w:rsid w:val="007B3BE3"/>
    <w:rsid w:val="007B56A8"/>
    <w:rsid w:val="007B5B51"/>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5293"/>
    <w:rsid w:val="008056CC"/>
    <w:rsid w:val="00807232"/>
    <w:rsid w:val="00807627"/>
    <w:rsid w:val="00807636"/>
    <w:rsid w:val="00807982"/>
    <w:rsid w:val="00807B88"/>
    <w:rsid w:val="008114DA"/>
    <w:rsid w:val="00811CA6"/>
    <w:rsid w:val="00811FE9"/>
    <w:rsid w:val="0081283F"/>
    <w:rsid w:val="00812A28"/>
    <w:rsid w:val="00812C0C"/>
    <w:rsid w:val="0081376F"/>
    <w:rsid w:val="00813AD9"/>
    <w:rsid w:val="0081480A"/>
    <w:rsid w:val="00815998"/>
    <w:rsid w:val="00815D79"/>
    <w:rsid w:val="00816051"/>
    <w:rsid w:val="00816235"/>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5F3C"/>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025"/>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57C"/>
    <w:rsid w:val="008F18ED"/>
    <w:rsid w:val="008F1E78"/>
    <w:rsid w:val="008F263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356"/>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0F9D"/>
    <w:rsid w:val="009318E8"/>
    <w:rsid w:val="00931E4F"/>
    <w:rsid w:val="00932475"/>
    <w:rsid w:val="00932A0C"/>
    <w:rsid w:val="0093364D"/>
    <w:rsid w:val="00933664"/>
    <w:rsid w:val="00933BE4"/>
    <w:rsid w:val="00933D98"/>
    <w:rsid w:val="00934048"/>
    <w:rsid w:val="0093582F"/>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397D"/>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C1A"/>
    <w:rsid w:val="00975BEC"/>
    <w:rsid w:val="00975D5D"/>
    <w:rsid w:val="00975F0E"/>
    <w:rsid w:val="00980900"/>
    <w:rsid w:val="009809E7"/>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47A"/>
    <w:rsid w:val="009A3661"/>
    <w:rsid w:val="009A4730"/>
    <w:rsid w:val="009A5A3D"/>
    <w:rsid w:val="009A620E"/>
    <w:rsid w:val="009A7587"/>
    <w:rsid w:val="009B0214"/>
    <w:rsid w:val="009B02EF"/>
    <w:rsid w:val="009B0A91"/>
    <w:rsid w:val="009B19CD"/>
    <w:rsid w:val="009B1D66"/>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6006"/>
    <w:rsid w:val="009F65AF"/>
    <w:rsid w:val="009F72A8"/>
    <w:rsid w:val="009F754F"/>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3309"/>
    <w:rsid w:val="00A535E4"/>
    <w:rsid w:val="00A536DA"/>
    <w:rsid w:val="00A5370C"/>
    <w:rsid w:val="00A53884"/>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3F9E"/>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193"/>
    <w:rsid w:val="00AA33A9"/>
    <w:rsid w:val="00AA35D5"/>
    <w:rsid w:val="00AA417B"/>
    <w:rsid w:val="00AA4502"/>
    <w:rsid w:val="00AA49FF"/>
    <w:rsid w:val="00AA4A1F"/>
    <w:rsid w:val="00AA4D55"/>
    <w:rsid w:val="00AA505C"/>
    <w:rsid w:val="00AA533F"/>
    <w:rsid w:val="00AA59B2"/>
    <w:rsid w:val="00AA5A86"/>
    <w:rsid w:val="00AA5A99"/>
    <w:rsid w:val="00AA5C7C"/>
    <w:rsid w:val="00AA639B"/>
    <w:rsid w:val="00AA6EFD"/>
    <w:rsid w:val="00AA7BD4"/>
    <w:rsid w:val="00AA7F48"/>
    <w:rsid w:val="00AB010D"/>
    <w:rsid w:val="00AB0749"/>
    <w:rsid w:val="00AB0836"/>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AD5"/>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05B"/>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5021"/>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6B11"/>
    <w:rsid w:val="00C06BCB"/>
    <w:rsid w:val="00C100E3"/>
    <w:rsid w:val="00C10FCF"/>
    <w:rsid w:val="00C11870"/>
    <w:rsid w:val="00C12810"/>
    <w:rsid w:val="00C12D84"/>
    <w:rsid w:val="00C12EF0"/>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EEC"/>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4186"/>
    <w:rsid w:val="00C55151"/>
    <w:rsid w:val="00C554F7"/>
    <w:rsid w:val="00C5575D"/>
    <w:rsid w:val="00C558FF"/>
    <w:rsid w:val="00C55D26"/>
    <w:rsid w:val="00C560FA"/>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FB9"/>
    <w:rsid w:val="00C84AAD"/>
    <w:rsid w:val="00C85C96"/>
    <w:rsid w:val="00C860AE"/>
    <w:rsid w:val="00C86432"/>
    <w:rsid w:val="00C86FC6"/>
    <w:rsid w:val="00C87C17"/>
    <w:rsid w:val="00C901BB"/>
    <w:rsid w:val="00C902AA"/>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4C8A"/>
    <w:rsid w:val="00CD52E7"/>
    <w:rsid w:val="00CD5A78"/>
    <w:rsid w:val="00CD5FD4"/>
    <w:rsid w:val="00CD64D0"/>
    <w:rsid w:val="00CD6FFE"/>
    <w:rsid w:val="00CD75DF"/>
    <w:rsid w:val="00CD7F8F"/>
    <w:rsid w:val="00CE0B4C"/>
    <w:rsid w:val="00CE0DCE"/>
    <w:rsid w:val="00CE142E"/>
    <w:rsid w:val="00CE1BC9"/>
    <w:rsid w:val="00CE212B"/>
    <w:rsid w:val="00CE25A1"/>
    <w:rsid w:val="00CE2F19"/>
    <w:rsid w:val="00CE33C1"/>
    <w:rsid w:val="00CE435E"/>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CB"/>
    <w:rsid w:val="00D25ADC"/>
    <w:rsid w:val="00D2696B"/>
    <w:rsid w:val="00D26A8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1A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77C"/>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653"/>
    <w:rsid w:val="00DD3A92"/>
    <w:rsid w:val="00DD3B58"/>
    <w:rsid w:val="00DD4022"/>
    <w:rsid w:val="00DD4DA7"/>
    <w:rsid w:val="00DD5D8C"/>
    <w:rsid w:val="00DD78B2"/>
    <w:rsid w:val="00DE040C"/>
    <w:rsid w:val="00DE0DE9"/>
    <w:rsid w:val="00DE1746"/>
    <w:rsid w:val="00DE1E69"/>
    <w:rsid w:val="00DE2004"/>
    <w:rsid w:val="00DE2966"/>
    <w:rsid w:val="00DE40E0"/>
    <w:rsid w:val="00DE4107"/>
    <w:rsid w:val="00DE4F95"/>
    <w:rsid w:val="00DE4FD1"/>
    <w:rsid w:val="00DE63CC"/>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929"/>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5EEB"/>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17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C7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450"/>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279B8"/>
    <w:rsid w:val="00F304E8"/>
    <w:rsid w:val="00F30562"/>
    <w:rsid w:val="00F30A03"/>
    <w:rsid w:val="00F30C80"/>
    <w:rsid w:val="00F31B22"/>
    <w:rsid w:val="00F32286"/>
    <w:rsid w:val="00F3321F"/>
    <w:rsid w:val="00F34B11"/>
    <w:rsid w:val="00F35243"/>
    <w:rsid w:val="00F35D24"/>
    <w:rsid w:val="00F36E9F"/>
    <w:rsid w:val="00F37F2A"/>
    <w:rsid w:val="00F4004A"/>
    <w:rsid w:val="00F40A86"/>
    <w:rsid w:val="00F40D3A"/>
    <w:rsid w:val="00F40F02"/>
    <w:rsid w:val="00F417A5"/>
    <w:rsid w:val="00F41AEF"/>
    <w:rsid w:val="00F41B19"/>
    <w:rsid w:val="00F41B2F"/>
    <w:rsid w:val="00F420CA"/>
    <w:rsid w:val="00F4217F"/>
    <w:rsid w:val="00F422A7"/>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1236"/>
    <w:rsid w:val="00F5374C"/>
    <w:rsid w:val="00F537BE"/>
    <w:rsid w:val="00F53B33"/>
    <w:rsid w:val="00F541B8"/>
    <w:rsid w:val="00F563D6"/>
    <w:rsid w:val="00F56709"/>
    <w:rsid w:val="00F568B4"/>
    <w:rsid w:val="00F56B6D"/>
    <w:rsid w:val="00F56CC2"/>
    <w:rsid w:val="00F56F47"/>
    <w:rsid w:val="00F5771A"/>
    <w:rsid w:val="00F57914"/>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77E4C"/>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A1C"/>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E03D3"/>
    <w:rsid w:val="00FE16CF"/>
    <w:rsid w:val="00FE1F08"/>
    <w:rsid w:val="00FE2170"/>
    <w:rsid w:val="00FE2921"/>
    <w:rsid w:val="00FE2A9D"/>
    <w:rsid w:val="00FE3F8B"/>
    <w:rsid w:val="00FE4DA9"/>
    <w:rsid w:val="00FE524D"/>
    <w:rsid w:val="00FE663A"/>
    <w:rsid w:val="00FF05B9"/>
    <w:rsid w:val="00FF05E6"/>
    <w:rsid w:val="00FF08BF"/>
    <w:rsid w:val="00FF0EB1"/>
    <w:rsid w:val="00FF1049"/>
    <w:rsid w:val="00FF156D"/>
    <w:rsid w:val="00FF285D"/>
    <w:rsid w:val="00FF2B2F"/>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1D3"/>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2586383">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89277844">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257985">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142180">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229039">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19989959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693842129">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41600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890121042">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4400089">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8582493">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05189240">
      <w:bodyDiv w:val="1"/>
      <w:marLeft w:val="0"/>
      <w:marRight w:val="0"/>
      <w:marTop w:val="0"/>
      <w:marBottom w:val="0"/>
      <w:divBdr>
        <w:top w:val="none" w:sz="0" w:space="0" w:color="auto"/>
        <w:left w:val="none" w:sz="0" w:space="0" w:color="auto"/>
        <w:bottom w:val="none" w:sz="0" w:space="0" w:color="auto"/>
        <w:right w:val="none" w:sz="0" w:space="0" w:color="auto"/>
      </w:divBdr>
    </w:div>
    <w:div w:id="1612124243">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0446117">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9253134">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6739682">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564050">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565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l.gobernacion.gob.mx/Librerias/pp_PerfilLegislador.php?Referencia=922799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85A5-13AE-419A-96FA-9F1B0610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5140</Words>
  <Characters>28276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Roxana Lechuga</cp:lastModifiedBy>
  <cp:revision>4</cp:revision>
  <cp:lastPrinted>2025-08-22T00:17:00Z</cp:lastPrinted>
  <dcterms:created xsi:type="dcterms:W3CDTF">2025-08-22T00:17:00Z</dcterms:created>
  <dcterms:modified xsi:type="dcterms:W3CDTF">2025-09-26T01:39:00Z</dcterms:modified>
</cp:coreProperties>
</file>