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90" w:rsidRPr="0066651B" w:rsidRDefault="00F7105C" w:rsidP="0066651B">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66651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6651B">
        <w:rPr>
          <w:rFonts w:ascii="Palatino Linotype" w:eastAsia="Palatino Linotype" w:hAnsi="Palatino Linotype" w:cs="Palatino Linotype"/>
          <w:b/>
          <w:color w:val="000000" w:themeColor="text1"/>
        </w:rPr>
        <w:t>de fecha quince (15) de octubre de dos mil veinticinco</w:t>
      </w:r>
      <w:r w:rsidRPr="0066651B">
        <w:rPr>
          <w:rFonts w:ascii="Palatino Linotype" w:eastAsia="Palatino Linotype" w:hAnsi="Palatino Linotype" w:cs="Palatino Linotype"/>
          <w:color w:val="000000" w:themeColor="text1"/>
        </w:rPr>
        <w:t>.</w:t>
      </w:r>
    </w:p>
    <w:p w:rsidR="001A6A90" w:rsidRPr="0066651B" w:rsidRDefault="001A6A90" w:rsidP="0066651B">
      <w:pPr>
        <w:tabs>
          <w:tab w:val="left" w:pos="3465"/>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b/>
          <w:color w:val="000000" w:themeColor="text1"/>
        </w:rPr>
        <w:t xml:space="preserve">VISTAS </w:t>
      </w:r>
      <w:r w:rsidRPr="0066651B">
        <w:rPr>
          <w:rFonts w:ascii="Palatino Linotype" w:eastAsia="Palatino Linotype" w:hAnsi="Palatino Linotype" w:cs="Palatino Linotype"/>
          <w:color w:val="000000" w:themeColor="text1"/>
        </w:rPr>
        <w:t xml:space="preserve">las constancias para resolver el Recurso de Revisión </w:t>
      </w:r>
      <w:r w:rsidRPr="0066651B">
        <w:rPr>
          <w:rFonts w:ascii="Palatino Linotype" w:eastAsia="Palatino Linotype" w:hAnsi="Palatino Linotype" w:cs="Palatino Linotype"/>
          <w:b/>
          <w:color w:val="000000" w:themeColor="text1"/>
        </w:rPr>
        <w:t>05198/INFOEM/IP/RR/2025</w:t>
      </w:r>
      <w:r w:rsidRPr="0066651B">
        <w:rPr>
          <w:rFonts w:ascii="Palatino Linotype" w:eastAsia="Palatino Linotype" w:hAnsi="Palatino Linotype" w:cs="Palatino Linotype"/>
          <w:color w:val="000000" w:themeColor="text1"/>
        </w:rPr>
        <w:t xml:space="preserve">, promovido por </w:t>
      </w:r>
      <w:r w:rsidR="00426E08">
        <w:rPr>
          <w:rFonts w:ascii="Palatino Linotype" w:eastAsia="Palatino Linotype" w:hAnsi="Palatino Linotype" w:cs="Palatino Linotype"/>
          <w:b/>
          <w:color w:val="000000" w:themeColor="text1"/>
        </w:rPr>
        <w:t>XXXX</w:t>
      </w:r>
      <w:r w:rsidRPr="0066651B">
        <w:rPr>
          <w:rFonts w:ascii="Palatino Linotype" w:eastAsia="Palatino Linotype" w:hAnsi="Palatino Linotype" w:cs="Palatino Linotype"/>
          <w:color w:val="000000" w:themeColor="text1"/>
        </w:rPr>
        <w:t xml:space="preserve">, en lo sucesivo </w:t>
      </w:r>
      <w:r w:rsidRPr="0066651B">
        <w:rPr>
          <w:rFonts w:ascii="Palatino Linotype" w:eastAsia="Palatino Linotype" w:hAnsi="Palatino Linotype" w:cs="Palatino Linotype"/>
          <w:b/>
          <w:color w:val="000000" w:themeColor="text1"/>
        </w:rPr>
        <w:t>EL RECURRENTE</w:t>
      </w:r>
      <w:r w:rsidRPr="0066651B">
        <w:rPr>
          <w:rFonts w:ascii="Palatino Linotype" w:eastAsia="Palatino Linotype" w:hAnsi="Palatino Linotype" w:cs="Palatino Linotype"/>
          <w:color w:val="000000" w:themeColor="text1"/>
        </w:rPr>
        <w:t xml:space="preserve">, en contra de la respuesta otorgada a la solicitud de información </w:t>
      </w:r>
      <w:r w:rsidRPr="0066651B">
        <w:rPr>
          <w:rFonts w:ascii="Palatino Linotype" w:eastAsia="Palatino Linotype" w:hAnsi="Palatino Linotype" w:cs="Palatino Linotype"/>
          <w:b/>
          <w:color w:val="000000" w:themeColor="text1"/>
        </w:rPr>
        <w:t>01853/TOLUCA/IP/2025</w:t>
      </w:r>
      <w:r w:rsidRPr="0066651B">
        <w:rPr>
          <w:rFonts w:ascii="Palatino Linotype" w:eastAsia="Palatino Linotype" w:hAnsi="Palatino Linotype" w:cs="Palatino Linotype"/>
          <w:color w:val="000000" w:themeColor="text1"/>
        </w:rPr>
        <w:t xml:space="preserve">, por parte del </w:t>
      </w:r>
      <w:r w:rsidRPr="0066651B">
        <w:rPr>
          <w:rFonts w:ascii="Palatino Linotype" w:eastAsia="Palatino Linotype" w:hAnsi="Palatino Linotype" w:cs="Palatino Linotype"/>
          <w:b/>
          <w:color w:val="000000" w:themeColor="text1"/>
        </w:rPr>
        <w:t xml:space="preserve">Ayuntamiento de Toluca, </w:t>
      </w:r>
      <w:r w:rsidRPr="0066651B">
        <w:rPr>
          <w:rFonts w:ascii="Palatino Linotype" w:eastAsia="Palatino Linotype" w:hAnsi="Palatino Linotype" w:cs="Palatino Linotype"/>
          <w:color w:val="000000" w:themeColor="text1"/>
        </w:rPr>
        <w:t xml:space="preserve">en adelante 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se emite la presente resolución con base en los siguientes:</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66651B">
        <w:rPr>
          <w:rFonts w:ascii="Palatino Linotype" w:eastAsia="Palatino Linotype" w:hAnsi="Palatino Linotype" w:cs="Palatino Linotype"/>
          <w:b/>
          <w:color w:val="000000" w:themeColor="text1"/>
          <w:sz w:val="24"/>
          <w:szCs w:val="24"/>
        </w:rPr>
        <w:t>A N T E C E D E N T E S</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A6A90" w:rsidRPr="0066651B" w:rsidRDefault="00F7105C" w:rsidP="0066651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w:t>
      </w:r>
      <w:r w:rsidRPr="0066651B">
        <w:rPr>
          <w:rFonts w:ascii="Palatino Linotype" w:eastAsia="Palatino Linotype" w:hAnsi="Palatino Linotype" w:cs="Palatino Linotype"/>
          <w:b/>
          <w:color w:val="000000" w:themeColor="text1"/>
        </w:rPr>
        <w:t>veintisiete de marzo de dos mil veinticinco</w:t>
      </w:r>
      <w:r w:rsidRPr="0066651B">
        <w:rPr>
          <w:rFonts w:ascii="Palatino Linotype" w:eastAsia="Palatino Linotype" w:hAnsi="Palatino Linotype" w:cs="Palatino Linotype"/>
          <w:color w:val="000000" w:themeColor="text1"/>
        </w:rPr>
        <w:t>,</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66651B">
        <w:rPr>
          <w:rFonts w:ascii="Palatino Linotype" w:eastAsia="Palatino Linotype" w:hAnsi="Palatino Linotype" w:cs="Palatino Linotype"/>
          <w:b/>
          <w:color w:val="000000" w:themeColor="text1"/>
        </w:rPr>
        <w:t>solicitud de información pública</w:t>
      </w:r>
      <w:r w:rsidRPr="0066651B">
        <w:rPr>
          <w:rFonts w:ascii="Palatino Linotype" w:eastAsia="Palatino Linotype" w:hAnsi="Palatino Linotype" w:cs="Palatino Linotype"/>
          <w:color w:val="000000" w:themeColor="text1"/>
        </w:rPr>
        <w:t>:</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color w:val="000000" w:themeColor="text1"/>
        </w:rPr>
      </w:pP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 “Solicitó se informe las actividades que realiza el C. Adolfo Acosta Romero Servidor Público Adscrito a la Defensoría Municipal de Derechos Humanos de Toluca, así mismo se acredite mediante evidencias como formatos de actividades, oficios de comisión o cualquier otro documento físico en el cual pueda acreditar las funciones que realiza dentro de la dependencia, de igual manera solicito los recibos de nomina correspondientes de enero de 2024 a marzo 2025” (Sic)</w:t>
      </w:r>
    </w:p>
    <w:p w:rsidR="001A6A90" w:rsidRDefault="001A6A90" w:rsidP="0066651B">
      <w:pPr>
        <w:pBdr>
          <w:top w:val="nil"/>
          <w:left w:val="nil"/>
          <w:bottom w:val="nil"/>
          <w:right w:val="nil"/>
          <w:between w:val="nil"/>
        </w:pBdr>
        <w:jc w:val="both"/>
        <w:rPr>
          <w:rFonts w:ascii="Palatino Linotype" w:eastAsia="Palatino Linotype" w:hAnsi="Palatino Linotype" w:cs="Palatino Linotype"/>
          <w:i/>
          <w:color w:val="000000" w:themeColor="text1"/>
        </w:rPr>
      </w:pPr>
    </w:p>
    <w:p w:rsidR="00443DA5" w:rsidRPr="0066651B" w:rsidRDefault="00443DA5" w:rsidP="0066651B">
      <w:pPr>
        <w:pBdr>
          <w:top w:val="nil"/>
          <w:left w:val="nil"/>
          <w:bottom w:val="nil"/>
          <w:right w:val="nil"/>
          <w:between w:val="nil"/>
        </w:pBd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Se eligió como modalidad de entrega de la información: A través del </w:t>
      </w:r>
      <w:r w:rsidRPr="0066651B">
        <w:rPr>
          <w:rFonts w:ascii="Palatino Linotype" w:eastAsia="Palatino Linotype" w:hAnsi="Palatino Linotype" w:cs="Palatino Linotype"/>
          <w:b/>
          <w:color w:val="000000" w:themeColor="text1"/>
        </w:rPr>
        <w:t>SAIMEX.</w:t>
      </w:r>
    </w:p>
    <w:p w:rsidR="001A6A90" w:rsidRPr="0066651B" w:rsidRDefault="001A6A90" w:rsidP="0066651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w:t>
      </w:r>
      <w:r w:rsidRPr="0066651B">
        <w:rPr>
          <w:rFonts w:ascii="Palatino Linotype" w:eastAsia="Palatino Linotype" w:hAnsi="Palatino Linotype" w:cs="Palatino Linotype"/>
          <w:b/>
          <w:color w:val="000000" w:themeColor="text1"/>
        </w:rPr>
        <w:t>veintinueve de abril de dos mil veinticinco</w:t>
      </w:r>
      <w:r w:rsidRPr="0066651B">
        <w:rPr>
          <w:rFonts w:ascii="Palatino Linotype" w:eastAsia="Palatino Linotype" w:hAnsi="Palatino Linotype" w:cs="Palatino Linotype"/>
          <w:color w:val="000000" w:themeColor="text1"/>
        </w:rPr>
        <w:t xml:space="preserve">, el Sujeto Obligado notificó una </w:t>
      </w:r>
      <w:r w:rsidRPr="0066651B">
        <w:rPr>
          <w:rFonts w:ascii="Palatino Linotype" w:eastAsia="Palatino Linotype" w:hAnsi="Palatino Linotype" w:cs="Palatino Linotype"/>
          <w:b/>
          <w:color w:val="000000" w:themeColor="text1"/>
        </w:rPr>
        <w:t>prórroga</w:t>
      </w:r>
      <w:r w:rsidRPr="0066651B">
        <w:rPr>
          <w:rFonts w:ascii="Palatino Linotype" w:eastAsia="Palatino Linotype" w:hAnsi="Palatino Linotype" w:cs="Palatino Linotype"/>
          <w:color w:val="000000" w:themeColor="text1"/>
        </w:rPr>
        <w:t xml:space="preserve"> por siete días hábiles más, para dar atención a la solicitud de información, </w:t>
      </w:r>
      <w:r w:rsidRPr="0066651B">
        <w:rPr>
          <w:rFonts w:ascii="Palatino Linotype" w:eastAsia="Palatino Linotype" w:hAnsi="Palatino Linotype" w:cs="Palatino Linotype"/>
          <w:color w:val="000000" w:themeColor="text1"/>
        </w:rPr>
        <w:lastRenderedPageBreak/>
        <w:t>aprobada bajo el acuerdo CT/SE/461/2025, en la Cuadringentésima Sexagésima Primera Sesión Extraordinaria 2025 del Comité de Transparencia, de fecha 22/04/2025, en razón de que se continúa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Se anexa el acta de la sesión en comento.</w:t>
      </w:r>
    </w:p>
    <w:p w:rsidR="001A6A90" w:rsidRPr="0066651B" w:rsidRDefault="001A6A90" w:rsidP="0066651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El</w:t>
      </w:r>
      <w:r w:rsidRPr="0066651B">
        <w:rPr>
          <w:rFonts w:ascii="Palatino Linotype" w:eastAsia="Palatino Linotype" w:hAnsi="Palatino Linotype" w:cs="Palatino Linotype"/>
          <w:b/>
          <w:color w:val="000000" w:themeColor="text1"/>
        </w:rPr>
        <w:t xml:space="preserve"> siete de mayo de dos mil veinticinco</w:t>
      </w:r>
      <w:r w:rsidRPr="0066651B">
        <w:rPr>
          <w:rFonts w:ascii="Palatino Linotype" w:eastAsia="Palatino Linotype" w:hAnsi="Palatino Linotype" w:cs="Palatino Linotype"/>
          <w:color w:val="000000" w:themeColor="text1"/>
        </w:rPr>
        <w:t>, el Sujeto Obligado</w:t>
      </w:r>
      <w:r w:rsidRPr="0066651B">
        <w:rPr>
          <w:rFonts w:ascii="Palatino Linotype" w:eastAsia="Palatino Linotype" w:hAnsi="Palatino Linotype" w:cs="Palatino Linotype"/>
          <w:b/>
          <w:color w:val="000000" w:themeColor="text1"/>
        </w:rPr>
        <w:t>,</w:t>
      </w:r>
      <w:r w:rsidRPr="0066651B">
        <w:rPr>
          <w:rFonts w:ascii="Palatino Linotype" w:eastAsia="Palatino Linotype" w:hAnsi="Palatino Linotype" w:cs="Palatino Linotype"/>
          <w:color w:val="000000" w:themeColor="text1"/>
        </w:rPr>
        <w:t xml:space="preserve"> dio </w:t>
      </w:r>
      <w:r w:rsidRPr="0066651B">
        <w:rPr>
          <w:rFonts w:ascii="Palatino Linotype" w:eastAsia="Palatino Linotype" w:hAnsi="Palatino Linotype" w:cs="Palatino Linotype"/>
          <w:b/>
          <w:color w:val="000000" w:themeColor="text1"/>
        </w:rPr>
        <w:t>respuesta</w:t>
      </w:r>
      <w:r w:rsidRPr="0066651B">
        <w:rPr>
          <w:rFonts w:ascii="Palatino Linotype" w:eastAsia="Palatino Linotype" w:hAnsi="Palatino Linotype" w:cs="Palatino Linotype"/>
          <w:color w:val="000000" w:themeColor="text1"/>
        </w:rPr>
        <w:t xml:space="preserve"> a través de los siguientes archivos electrónicos</w:t>
      </w:r>
      <w:r w:rsidRPr="0066651B">
        <w:rPr>
          <w:rFonts w:ascii="Palatino Linotype" w:eastAsia="Palatino Linotype" w:hAnsi="Palatino Linotype" w:cs="Palatino Linotype"/>
          <w:b/>
          <w:i/>
          <w:color w:val="000000" w:themeColor="text1"/>
        </w:rPr>
        <w:t>:</w:t>
      </w: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Respuesta solicitud 01853-TOLUCA-IP-025.pdf</w:t>
      </w: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Oficio 200E0000/154/2025 de fecha 06 de mayo de 2025, firmado por la Defensora Municipal a través del cual informa:</w:t>
      </w: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w:t>
      </w:r>
      <w:r w:rsidRPr="0066651B">
        <w:rPr>
          <w:rFonts w:ascii="Palatino Linotype" w:eastAsia="Palatino Linotype" w:hAnsi="Palatino Linotype" w:cs="Palatino Linotype"/>
          <w:i/>
          <w:color w:val="000000" w:themeColor="text1"/>
        </w:rPr>
        <w:t>el servidor público en comento está adscrito a la Dirección de este Órgano Autónomo y que, de conformidad con lo establecido en el Manual de Organización de la Defensoría Municipal de Derechos Humanos de Toluca, las funciones correspondientes a dicha área son las siguientes</w:t>
      </w:r>
      <w:r w:rsidRPr="0066651B">
        <w:rPr>
          <w:rFonts w:ascii="Palatino Linotype" w:eastAsia="Palatino Linotype" w:hAnsi="Palatino Linotype" w:cs="Palatino Linotype"/>
          <w:color w:val="000000" w:themeColor="text1"/>
        </w:rPr>
        <w:t>:… (Transcribiéndose 16 funciones)</w:t>
      </w: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Consecuentemente, </w:t>
      </w:r>
      <w:r w:rsidRPr="0066651B">
        <w:rPr>
          <w:rFonts w:ascii="Palatino Linotype" w:eastAsia="Palatino Linotype" w:hAnsi="Palatino Linotype" w:cs="Palatino Linotype"/>
          <w:b/>
          <w:i/>
          <w:color w:val="000000" w:themeColor="text1"/>
        </w:rPr>
        <w:t>aquellas funciones que son de carácter administrativo</w:t>
      </w:r>
      <w:r w:rsidRPr="0066651B">
        <w:rPr>
          <w:rFonts w:ascii="Palatino Linotype" w:eastAsia="Palatino Linotype" w:hAnsi="Palatino Linotype" w:cs="Palatino Linotype"/>
          <w:i/>
          <w:color w:val="000000" w:themeColor="text1"/>
        </w:rPr>
        <w:t xml:space="preserve">, delegables a subalternos, </w:t>
      </w:r>
      <w:r w:rsidRPr="0066651B">
        <w:rPr>
          <w:rFonts w:ascii="Palatino Linotype" w:eastAsia="Palatino Linotype" w:hAnsi="Palatino Linotype" w:cs="Palatino Linotype"/>
          <w:b/>
          <w:i/>
          <w:color w:val="000000" w:themeColor="text1"/>
        </w:rPr>
        <w:t>son realizadas en coadyuvancia con el personal adscrito a la Dirección, actividades que son instruidas por la suscrita sin que las mismas recaigan específicamente en una o un solo servidor público de manera permanente</w:t>
      </w:r>
      <w:r w:rsidRPr="0066651B">
        <w:rPr>
          <w:rFonts w:ascii="Palatino Linotype" w:eastAsia="Palatino Linotype" w:hAnsi="Palatino Linotype" w:cs="Palatino Linotype"/>
          <w:i/>
          <w:color w:val="000000" w:themeColor="text1"/>
        </w:rPr>
        <w:t>, ….</w:t>
      </w: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…e hago del conocimiento que el servidor público que nos ocupa </w:t>
      </w:r>
      <w:r w:rsidRPr="0066651B">
        <w:rPr>
          <w:rFonts w:ascii="Palatino Linotype" w:eastAsia="Palatino Linotype" w:hAnsi="Palatino Linotype" w:cs="Palatino Linotype"/>
          <w:b/>
          <w:i/>
          <w:color w:val="000000" w:themeColor="text1"/>
        </w:rPr>
        <w:t>no tiene tareas específicas asignadas</w:t>
      </w:r>
      <w:r w:rsidRPr="0066651B">
        <w:rPr>
          <w:rFonts w:ascii="Palatino Linotype" w:eastAsia="Palatino Linotype" w:hAnsi="Palatino Linotype" w:cs="Palatino Linotype"/>
          <w:i/>
          <w:color w:val="000000" w:themeColor="text1"/>
        </w:rPr>
        <w:t xml:space="preserve">, es decir, realiza diversas actividades de carácter administrativo como todo el personal operativo adscrito a este Órgano Autónomo, por lo que nos encontramos material y jurídicamente imposibilitados a atender su solicitud de la manera que es requerida. </w:t>
      </w: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Relativo a : "...se acredite mediante evidencias como formatos de actividades, oficios de comisión o cualquier otro documento físico en el cual pueda acreditar las funciones que realiza dentro de la dependencia..." (Sic), le hago patente que a la presente respuesta </w:t>
      </w:r>
      <w:r w:rsidRPr="0066651B">
        <w:rPr>
          <w:rFonts w:ascii="Palatino Linotype" w:eastAsia="Palatino Linotype" w:hAnsi="Palatino Linotype" w:cs="Palatino Linotype"/>
          <w:b/>
          <w:i/>
          <w:color w:val="000000" w:themeColor="text1"/>
        </w:rPr>
        <w:t>se anexan los oficios de comisión existentes del servidor público en comento</w:t>
      </w:r>
      <w:r w:rsidRPr="0066651B">
        <w:rPr>
          <w:rFonts w:ascii="Palatino Linotype" w:eastAsia="Palatino Linotype" w:hAnsi="Palatino Linotype" w:cs="Palatino Linotype"/>
          <w:i/>
          <w:color w:val="000000" w:themeColor="text1"/>
        </w:rPr>
        <w:t>.” (Sic)</w:t>
      </w: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lastRenderedPageBreak/>
        <w:t>Anexo solicitud 01853-TOLUCA-IP-2025.pdf</w:t>
      </w: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Diversos oficios de comisión del servidor público referido en la solicitud de información, en versión pública.</w:t>
      </w: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R. 01853. 2025.pdf</w:t>
      </w:r>
    </w:p>
    <w:p w:rsidR="001A6A90" w:rsidRPr="0066651B" w:rsidRDefault="00F7105C" w:rsidP="0066651B">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color w:val="000000" w:themeColor="text1"/>
        </w:rPr>
        <w:t xml:space="preserve">Oficio de fecha 07 de mayo de 2025 firmado por el Titular de Unidad de Transparencia, a través del cual refiere que la </w:t>
      </w:r>
      <w:r w:rsidRPr="0066651B">
        <w:rPr>
          <w:rFonts w:ascii="Palatino Linotype" w:eastAsia="Palatino Linotype" w:hAnsi="Palatino Linotype" w:cs="Palatino Linotype"/>
          <w:b/>
          <w:color w:val="000000" w:themeColor="text1"/>
        </w:rPr>
        <w:t>Dirección General de Administración</w:t>
      </w:r>
      <w:r w:rsidRPr="0066651B">
        <w:rPr>
          <w:rFonts w:ascii="Palatino Linotype" w:eastAsia="Palatino Linotype" w:hAnsi="Palatino Linotype" w:cs="Palatino Linotype"/>
          <w:color w:val="000000" w:themeColor="text1"/>
        </w:rPr>
        <w:t xml:space="preserve"> y Servidora Pública Habilitada, informó que la Dirección de Recursos Humanos, después de haber realizado una búsqueda exhaustiva y razonable en los archivos que obran en esta Dirección y sus Departamentos, informa que respecto a lo solicitado, </w:t>
      </w:r>
      <w:r w:rsidRPr="0066651B">
        <w:rPr>
          <w:rFonts w:ascii="Palatino Linotype" w:eastAsia="Palatino Linotype" w:hAnsi="Palatino Linotype" w:cs="Palatino Linotype"/>
          <w:b/>
          <w:color w:val="000000" w:themeColor="text1"/>
        </w:rPr>
        <w:t>no se encontró registro alguno de la información solicitada.</w:t>
      </w: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A6A90" w:rsidRPr="0066651B" w:rsidRDefault="001A6A90" w:rsidP="0066651B">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A6A90" w:rsidRPr="0066651B" w:rsidRDefault="00F7105C" w:rsidP="0066651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El</w:t>
      </w:r>
      <w:r w:rsidRPr="0066651B">
        <w:rPr>
          <w:rFonts w:ascii="Palatino Linotype" w:eastAsia="Palatino Linotype" w:hAnsi="Palatino Linotype" w:cs="Palatino Linotype"/>
          <w:b/>
          <w:color w:val="000000" w:themeColor="text1"/>
        </w:rPr>
        <w:t xml:space="preserve"> siete de mayo de dos mil veinticinco</w:t>
      </w:r>
      <w:r w:rsidRPr="0066651B">
        <w:rPr>
          <w:rFonts w:ascii="Palatino Linotype" w:eastAsia="Palatino Linotype" w:hAnsi="Palatino Linotype" w:cs="Palatino Linotype"/>
          <w:color w:val="000000" w:themeColor="text1"/>
        </w:rPr>
        <w:t xml:space="preserve">, el particular interpuso el </w:t>
      </w:r>
      <w:r w:rsidRPr="0066651B">
        <w:rPr>
          <w:rFonts w:ascii="Palatino Linotype" w:eastAsia="Palatino Linotype" w:hAnsi="Palatino Linotype" w:cs="Palatino Linotype"/>
          <w:b/>
          <w:color w:val="000000" w:themeColor="text1"/>
        </w:rPr>
        <w:t>recurso de revisión</w:t>
      </w:r>
      <w:r w:rsidRPr="0066651B">
        <w:rPr>
          <w:rFonts w:ascii="Palatino Linotype" w:eastAsia="Palatino Linotype" w:hAnsi="Palatino Linotype" w:cs="Palatino Linotype"/>
          <w:color w:val="000000" w:themeColor="text1"/>
        </w:rPr>
        <w:t xml:space="preserve"> al que se le asignó el folio </w:t>
      </w:r>
      <w:r w:rsidRPr="0066651B">
        <w:rPr>
          <w:rFonts w:ascii="Palatino Linotype" w:eastAsia="Palatino Linotype" w:hAnsi="Palatino Linotype" w:cs="Palatino Linotype"/>
          <w:b/>
          <w:color w:val="000000" w:themeColor="text1"/>
        </w:rPr>
        <w:t xml:space="preserve">05198/INFOEM/IP/RR/2025 </w:t>
      </w:r>
      <w:r w:rsidRPr="0066651B">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A6A90" w:rsidRPr="0066651B" w:rsidRDefault="001A6A90" w:rsidP="0066651B">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A6A90" w:rsidRPr="00443DA5" w:rsidRDefault="00F7105C" w:rsidP="00443DA5">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443DA5">
        <w:rPr>
          <w:rFonts w:ascii="Palatino Linotype" w:eastAsia="Palatino Linotype" w:hAnsi="Palatino Linotype" w:cs="Palatino Linotype"/>
          <w:b/>
          <w:color w:val="000000" w:themeColor="text1"/>
        </w:rPr>
        <w:t xml:space="preserve">Acto impugnado: </w:t>
      </w:r>
    </w:p>
    <w:p w:rsidR="001A6A90" w:rsidRPr="0066651B" w:rsidRDefault="00F7105C" w:rsidP="00443DA5">
      <w:pPr>
        <w:pBdr>
          <w:top w:val="nil"/>
          <w:left w:val="nil"/>
          <w:bottom w:val="nil"/>
          <w:right w:val="nil"/>
          <w:between w:val="nil"/>
        </w:pBdr>
        <w:ind w:left="360"/>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“Solicitud de recibos de nomina de C. Adolfo Alejandro Acosta Romero de enero de 2024 a marzo del 2025” (Sic)</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i/>
          <w:color w:val="000000" w:themeColor="text1"/>
        </w:rPr>
      </w:pPr>
    </w:p>
    <w:p w:rsidR="001A6A90" w:rsidRPr="00443DA5" w:rsidRDefault="00F7105C" w:rsidP="00443DA5">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443DA5">
        <w:rPr>
          <w:rFonts w:ascii="Palatino Linotype" w:eastAsia="Palatino Linotype" w:hAnsi="Palatino Linotype" w:cs="Palatino Linotype"/>
          <w:b/>
          <w:color w:val="000000" w:themeColor="text1"/>
        </w:rPr>
        <w:t xml:space="preserve">Razones o Motivos de inconformidad: </w:t>
      </w:r>
    </w:p>
    <w:p w:rsidR="001A6A90" w:rsidRPr="0066651B" w:rsidRDefault="00F7105C" w:rsidP="00443DA5">
      <w:pPr>
        <w:pBdr>
          <w:top w:val="nil"/>
          <w:left w:val="nil"/>
          <w:bottom w:val="nil"/>
          <w:right w:val="nil"/>
          <w:between w:val="nil"/>
        </w:pBdr>
        <w:ind w:left="360"/>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“De acuerdo al articulo 133 Fracción I considera los recibos de nomina como información publica, es inadmisible que no se cuente con dicha información, ya que incluso a tra ves del portal intranet toluca la autoridad municipal puede tener acceso a dichos recibos, se esta violentando el derecho a la información publica que tengo como ciudadano” (Sic)</w:t>
      </w:r>
    </w:p>
    <w:p w:rsidR="001A6A90" w:rsidRPr="0066651B" w:rsidRDefault="001A6A90" w:rsidP="0066651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A6A90" w:rsidRPr="0066651B" w:rsidRDefault="00F7105C" w:rsidP="0066651B">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66651B">
        <w:rPr>
          <w:rFonts w:ascii="Palatino Linotype" w:eastAsia="Palatino Linotype" w:hAnsi="Palatino Linotype" w:cs="Palatino Linotype"/>
          <w:b/>
          <w:color w:val="000000" w:themeColor="text1"/>
        </w:rPr>
        <w:t xml:space="preserve">acuerdo de admisión </w:t>
      </w:r>
      <w:r w:rsidRPr="0066651B">
        <w:rPr>
          <w:rFonts w:ascii="Palatino Linotype" w:eastAsia="Palatino Linotype" w:hAnsi="Palatino Linotype" w:cs="Palatino Linotype"/>
          <w:color w:val="000000" w:themeColor="text1"/>
        </w:rPr>
        <w:t xml:space="preserve">de fecha </w:t>
      </w:r>
      <w:r w:rsidRPr="0066651B">
        <w:rPr>
          <w:rFonts w:ascii="Palatino Linotype" w:eastAsia="Palatino Linotype" w:hAnsi="Palatino Linotype" w:cs="Palatino Linotype"/>
          <w:b/>
          <w:color w:val="000000" w:themeColor="text1"/>
        </w:rPr>
        <w:t xml:space="preserve">ocho de mayo de dos mil veinticinco, </w:t>
      </w:r>
      <w:r w:rsidRPr="0066651B">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w:t>
      </w:r>
      <w:r w:rsidRPr="0066651B">
        <w:rPr>
          <w:rFonts w:ascii="Palatino Linotype" w:eastAsia="Palatino Linotype" w:hAnsi="Palatino Linotype" w:cs="Palatino Linotype"/>
          <w:color w:val="000000" w:themeColor="text1"/>
        </w:rPr>
        <w:lastRenderedPageBreak/>
        <w:t xml:space="preserve">ofreciera pruebas y alegatos según corresponda al caso concreto, de esta forma para que el </w:t>
      </w:r>
      <w:r w:rsidRPr="0066651B">
        <w:rPr>
          <w:rFonts w:ascii="Palatino Linotype" w:eastAsia="Palatino Linotype" w:hAnsi="Palatino Linotype" w:cs="Palatino Linotype"/>
          <w:b/>
          <w:color w:val="000000" w:themeColor="text1"/>
        </w:rPr>
        <w:t xml:space="preserve">SUJETO OBLIGADO </w:t>
      </w:r>
      <w:r w:rsidRPr="0066651B">
        <w:rPr>
          <w:rFonts w:ascii="Palatino Linotype" w:eastAsia="Palatino Linotype" w:hAnsi="Palatino Linotype" w:cs="Palatino Linotype"/>
          <w:color w:val="000000" w:themeColor="text1"/>
        </w:rPr>
        <w:t>presentara el Informe Justificado procedente.</w:t>
      </w:r>
    </w:p>
    <w:p w:rsidR="001A6A90" w:rsidRPr="0066651B" w:rsidRDefault="001A6A90" w:rsidP="0066651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El Recurrente</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dejó de realizar manifestaciones que a su derecho conviniera y asistiera. Por su parte, el Sujeto Obligado,</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el</w:t>
      </w:r>
      <w:r w:rsidRPr="0066651B">
        <w:rPr>
          <w:rFonts w:ascii="Palatino Linotype" w:eastAsia="Palatino Linotype" w:hAnsi="Palatino Linotype" w:cs="Palatino Linotype"/>
          <w:b/>
          <w:color w:val="000000" w:themeColor="text1"/>
        </w:rPr>
        <w:t xml:space="preserve"> diecinueve de mayo de dos mil veinticinco </w:t>
      </w:r>
      <w:r w:rsidRPr="0066651B">
        <w:rPr>
          <w:rFonts w:ascii="Palatino Linotype" w:eastAsia="Palatino Linotype" w:hAnsi="Palatino Linotype" w:cs="Palatino Linotype"/>
          <w:color w:val="000000" w:themeColor="text1"/>
        </w:rPr>
        <w:t xml:space="preserve">presentó informe justificado a través del archivo digital siguiente: </w:t>
      </w: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ab/>
        <w:t>2. Ratificación RR-5198-2025.pdf</w:t>
      </w: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Documento suscrito por el Titular de la Unidad de Transparencia a través del cual </w:t>
      </w:r>
      <w:r w:rsidRPr="0066651B">
        <w:rPr>
          <w:rFonts w:ascii="Palatino Linotype" w:eastAsia="Palatino Linotype" w:hAnsi="Palatino Linotype" w:cs="Palatino Linotype"/>
          <w:b/>
          <w:color w:val="000000" w:themeColor="text1"/>
        </w:rPr>
        <w:t>ratifica</w:t>
      </w:r>
      <w:r w:rsidRPr="0066651B">
        <w:rPr>
          <w:rFonts w:ascii="Palatino Linotype" w:eastAsia="Palatino Linotype" w:hAnsi="Palatino Linotype" w:cs="Palatino Linotype"/>
          <w:color w:val="000000" w:themeColor="text1"/>
        </w:rPr>
        <w:t xml:space="preserve"> de la </w:t>
      </w:r>
      <w:r w:rsidRPr="0066651B">
        <w:rPr>
          <w:rFonts w:ascii="Palatino Linotype" w:eastAsia="Palatino Linotype" w:hAnsi="Palatino Linotype" w:cs="Palatino Linotype"/>
          <w:b/>
          <w:color w:val="000000" w:themeColor="text1"/>
        </w:rPr>
        <w:t>respuesta</w:t>
      </w:r>
      <w:r w:rsidRPr="0066651B">
        <w:rPr>
          <w:rFonts w:ascii="Palatino Linotype" w:eastAsia="Palatino Linotype" w:hAnsi="Palatino Linotype" w:cs="Palatino Linotype"/>
          <w:color w:val="000000" w:themeColor="text1"/>
        </w:rPr>
        <w:t xml:space="preserve"> emitida por la </w:t>
      </w:r>
      <w:r w:rsidRPr="0066651B">
        <w:rPr>
          <w:rFonts w:ascii="Palatino Linotype" w:eastAsia="Palatino Linotype" w:hAnsi="Palatino Linotype" w:cs="Palatino Linotype"/>
          <w:b/>
          <w:color w:val="000000" w:themeColor="text1"/>
        </w:rPr>
        <w:t>Defensoría Municipal de Derechos Humanos</w:t>
      </w:r>
      <w:r w:rsidRPr="0066651B">
        <w:rPr>
          <w:rFonts w:ascii="Palatino Linotype" w:eastAsia="Palatino Linotype" w:hAnsi="Palatino Linotype" w:cs="Palatino Linotype"/>
          <w:color w:val="000000" w:themeColor="text1"/>
        </w:rPr>
        <w:t xml:space="preserve"> y Servidor Público Habilitado.</w:t>
      </w:r>
    </w:p>
    <w:p w:rsidR="001A6A90" w:rsidRPr="0066651B" w:rsidRDefault="001A6A90" w:rsidP="0066651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66651B">
        <w:rPr>
          <w:rFonts w:ascii="Palatino Linotype" w:eastAsia="Palatino Linotype" w:hAnsi="Palatino Linotype" w:cs="Palatino Linotype"/>
          <w:color w:val="000000" w:themeColor="text1"/>
        </w:rPr>
        <w:t>En fecha</w:t>
      </w:r>
      <w:r w:rsidRPr="0066651B">
        <w:rPr>
          <w:rFonts w:ascii="Palatino Linotype" w:eastAsia="Palatino Linotype" w:hAnsi="Palatino Linotype" w:cs="Palatino Linotype"/>
          <w:b/>
          <w:color w:val="000000" w:themeColor="text1"/>
        </w:rPr>
        <w:t xml:space="preserve"> veintitrés de junio de dos mil veinticinco</w:t>
      </w:r>
      <w:r w:rsidRPr="0066651B">
        <w:rPr>
          <w:rFonts w:ascii="Palatino Linotype" w:eastAsia="Palatino Linotype" w:hAnsi="Palatino Linotype" w:cs="Palatino Linotype"/>
          <w:color w:val="000000" w:themeColor="text1"/>
        </w:rPr>
        <w:t>, se acordó ampliar el plazo para resolver el presente Recurso de Revisión.</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color w:val="000000" w:themeColor="text1"/>
        </w:rPr>
        <w:t xml:space="preserve">Seguidamente, en fecha </w:t>
      </w:r>
      <w:r w:rsidRPr="0066651B">
        <w:rPr>
          <w:rFonts w:ascii="Palatino Linotype" w:eastAsia="Palatino Linotype" w:hAnsi="Palatino Linotype" w:cs="Palatino Linotype"/>
          <w:b/>
          <w:color w:val="000000" w:themeColor="text1"/>
        </w:rPr>
        <w:t>diez de octubre de dos mil veinticinco</w:t>
      </w:r>
      <w:r w:rsidRPr="0066651B">
        <w:rPr>
          <w:rFonts w:ascii="Palatino Linotype" w:eastAsia="Palatino Linotype" w:hAnsi="Palatino Linotype" w:cs="Palatino Linotype"/>
          <w:color w:val="000000" w:themeColor="text1"/>
        </w:rPr>
        <w:t xml:space="preserve">, la Comisionada Ponente dictó el </w:t>
      </w:r>
      <w:r w:rsidRPr="0066651B">
        <w:rPr>
          <w:rFonts w:ascii="Palatino Linotype" w:eastAsia="Palatino Linotype" w:hAnsi="Palatino Linotype" w:cs="Palatino Linotype"/>
          <w:b/>
          <w:color w:val="000000" w:themeColor="text1"/>
        </w:rPr>
        <w:t>cierre del periodo de instrucción</w:t>
      </w:r>
      <w:r w:rsidRPr="0066651B">
        <w:rPr>
          <w:rFonts w:ascii="Palatino Linotype" w:eastAsia="Palatino Linotype" w:hAnsi="Palatino Linotype" w:cs="Palatino Linotype"/>
          <w:color w:val="000000" w:themeColor="text1"/>
        </w:rPr>
        <w:t xml:space="preserve"> y, ordenó la resolución que conforme a Derecho proceda:</w:t>
      </w:r>
    </w:p>
    <w:p w:rsidR="001A6A90" w:rsidRPr="0066651B" w:rsidRDefault="001A6A90" w:rsidP="0066651B">
      <w:pPr>
        <w:pBdr>
          <w:top w:val="nil"/>
          <w:left w:val="nil"/>
          <w:bottom w:val="nil"/>
          <w:right w:val="nil"/>
          <w:between w:val="nil"/>
        </w:pBdr>
        <w:rPr>
          <w:rFonts w:ascii="Palatino Linotype" w:eastAsia="Palatino Linotype" w:hAnsi="Palatino Linotype" w:cs="Palatino Linotype"/>
          <w:b/>
          <w:color w:val="000000" w:themeColor="text1"/>
        </w:rPr>
      </w:pPr>
    </w:p>
    <w:p w:rsidR="001A6A90" w:rsidRPr="0066651B" w:rsidRDefault="00F7105C" w:rsidP="0066651B">
      <w:pPr>
        <w:keepNext/>
        <w:keepLines/>
        <w:spacing w:line="360" w:lineRule="auto"/>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 xml:space="preserve">C O N S I D E R A N D O </w:t>
      </w:r>
    </w:p>
    <w:p w:rsidR="001A6A90" w:rsidRPr="0066651B" w:rsidRDefault="001A6A90" w:rsidP="0066651B">
      <w:pPr>
        <w:spacing w:line="360" w:lineRule="auto"/>
        <w:rPr>
          <w:rFonts w:ascii="Palatino Linotype" w:eastAsia="Palatino Linotype" w:hAnsi="Palatino Linotype" w:cs="Palatino Linotype"/>
          <w:color w:val="000000" w:themeColor="text1"/>
        </w:rPr>
      </w:pPr>
    </w:p>
    <w:p w:rsidR="001A6A90" w:rsidRPr="0066651B" w:rsidRDefault="00F7105C" w:rsidP="0066651B">
      <w:pPr>
        <w:keepNext/>
        <w:keepLines/>
        <w:spacing w:line="360" w:lineRule="auto"/>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PRIMERO. De la competencia</w:t>
      </w:r>
    </w:p>
    <w:p w:rsidR="001A6A90" w:rsidRPr="0066651B" w:rsidRDefault="00F7105C" w:rsidP="0066651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w:t>
      </w:r>
      <w:r w:rsidRPr="0066651B">
        <w:rPr>
          <w:rFonts w:ascii="Palatino Linotype" w:eastAsia="Palatino Linotype" w:hAnsi="Palatino Linotype" w:cs="Palatino Linotype"/>
          <w:color w:val="000000" w:themeColor="text1"/>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A6A90" w:rsidRPr="0066651B" w:rsidRDefault="001A6A90" w:rsidP="0066651B">
      <w:pPr>
        <w:tabs>
          <w:tab w:val="left" w:pos="426"/>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keepNext/>
        <w:keepLines/>
        <w:spacing w:line="360" w:lineRule="auto"/>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SEGUNDO. De la oportunidad y procedencia.</w:t>
      </w:r>
    </w:p>
    <w:p w:rsidR="001A6A90" w:rsidRPr="0066651B" w:rsidRDefault="00F7105C" w:rsidP="0066651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medio de impugnación fue presentado a través del </w:t>
      </w:r>
      <w:r w:rsidRPr="0066651B">
        <w:rPr>
          <w:rFonts w:ascii="Palatino Linotype" w:eastAsia="Palatino Linotype" w:hAnsi="Palatino Linotype" w:cs="Palatino Linotype"/>
          <w:b/>
          <w:color w:val="000000" w:themeColor="text1"/>
        </w:rPr>
        <w:t>SAIMEX,</w:t>
      </w:r>
      <w:r w:rsidRPr="0066651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entregó respuesta el </w:t>
      </w:r>
      <w:r w:rsidRPr="0066651B">
        <w:rPr>
          <w:rFonts w:ascii="Palatino Linotype" w:eastAsia="Palatino Linotype" w:hAnsi="Palatino Linotype" w:cs="Palatino Linotype"/>
          <w:b/>
          <w:color w:val="000000" w:themeColor="text1"/>
        </w:rPr>
        <w:t>siete de mayo dos mil veinticinco</w:t>
      </w:r>
      <w:r w:rsidRPr="0066651B">
        <w:rPr>
          <w:rFonts w:ascii="Palatino Linotype" w:eastAsia="Palatino Linotype" w:hAnsi="Palatino Linotype" w:cs="Palatino Linotype"/>
          <w:color w:val="000000" w:themeColor="text1"/>
        </w:rPr>
        <w:t xml:space="preserve">, de tal forma que el plazo para interponer el recurso transcurrió del </w:t>
      </w:r>
      <w:r w:rsidRPr="0066651B">
        <w:rPr>
          <w:rFonts w:ascii="Palatino Linotype" w:eastAsia="Palatino Linotype" w:hAnsi="Palatino Linotype" w:cs="Palatino Linotype"/>
          <w:b/>
          <w:color w:val="000000" w:themeColor="text1"/>
        </w:rPr>
        <w:t xml:space="preserve">ocho al veintiocho mayo de dos mil veinticinco, </w:t>
      </w:r>
      <w:r w:rsidRPr="0066651B">
        <w:rPr>
          <w:rFonts w:ascii="Palatino Linotype" w:eastAsia="Palatino Linotype" w:hAnsi="Palatino Linotype" w:cs="Palatino Linotype"/>
          <w:color w:val="000000" w:themeColor="text1"/>
        </w:rPr>
        <w:t xml:space="preserve">en consecuencia, si el </w:t>
      </w:r>
      <w:r w:rsidRPr="0066651B">
        <w:rPr>
          <w:rFonts w:ascii="Palatino Linotype" w:eastAsia="Palatino Linotype" w:hAnsi="Palatino Linotype" w:cs="Palatino Linotype"/>
          <w:b/>
          <w:color w:val="000000" w:themeColor="text1"/>
        </w:rPr>
        <w:t>PARTICULAR</w:t>
      </w:r>
      <w:r w:rsidRPr="0066651B">
        <w:rPr>
          <w:rFonts w:ascii="Palatino Linotype" w:eastAsia="Palatino Linotype" w:hAnsi="Palatino Linotype" w:cs="Palatino Linotype"/>
          <w:color w:val="000000" w:themeColor="text1"/>
        </w:rPr>
        <w:t xml:space="preserve"> presentó su inconformidad el </w:t>
      </w:r>
      <w:r w:rsidRPr="0066651B">
        <w:rPr>
          <w:rFonts w:ascii="Palatino Linotype" w:eastAsia="Palatino Linotype" w:hAnsi="Palatino Linotype" w:cs="Palatino Linotype"/>
          <w:b/>
          <w:color w:val="000000" w:themeColor="text1"/>
        </w:rPr>
        <w:t>siete de mayo de dos mil veinticinco</w:t>
      </w:r>
      <w:r w:rsidRPr="0066651B">
        <w:rPr>
          <w:rFonts w:ascii="Palatino Linotype" w:eastAsia="Palatino Linotype" w:hAnsi="Palatino Linotype" w:cs="Palatino Linotype"/>
          <w:color w:val="000000" w:themeColor="text1"/>
        </w:rPr>
        <w:t xml:space="preserve">, este  se encuentra dentro de los márgenes temporales previstos en el artículo 178 de la </w:t>
      </w:r>
      <w:r w:rsidRPr="0066651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6651B">
        <w:rPr>
          <w:rFonts w:ascii="Palatino Linotype" w:eastAsia="Palatino Linotype" w:hAnsi="Palatino Linotype" w:cs="Palatino Linotype"/>
          <w:color w:val="000000" w:themeColor="text1"/>
        </w:rPr>
        <w:t xml:space="preserve">vigente. </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A6A90" w:rsidRPr="0066651B" w:rsidRDefault="00F7105C" w:rsidP="0066651B">
      <w:pPr>
        <w:pStyle w:val="Ttulo2"/>
        <w:rPr>
          <w:rFonts w:ascii="Palatino Linotype" w:eastAsia="Palatino Linotype" w:hAnsi="Palatino Linotype" w:cs="Palatino Linotype"/>
          <w:b/>
          <w:i/>
          <w:color w:val="000000" w:themeColor="text1"/>
          <w:sz w:val="24"/>
          <w:szCs w:val="24"/>
        </w:rPr>
      </w:pPr>
      <w:r w:rsidRPr="0066651B">
        <w:rPr>
          <w:rFonts w:ascii="Palatino Linotype" w:eastAsia="Palatino Linotype" w:hAnsi="Palatino Linotype" w:cs="Palatino Linotype"/>
          <w:b/>
          <w:color w:val="000000" w:themeColor="text1"/>
          <w:sz w:val="24"/>
          <w:szCs w:val="24"/>
        </w:rPr>
        <w:t xml:space="preserve">TERCERO. Del planteamiento de la </w:t>
      </w:r>
      <w:r w:rsidRPr="0066651B">
        <w:rPr>
          <w:rFonts w:ascii="Palatino Linotype" w:eastAsia="Palatino Linotype" w:hAnsi="Palatino Linotype" w:cs="Palatino Linotype"/>
          <w:b/>
          <w:i/>
          <w:color w:val="000000" w:themeColor="text1"/>
          <w:sz w:val="24"/>
          <w:szCs w:val="24"/>
        </w:rPr>
        <w:t>Litis.</w:t>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Se solicitó tener acceso, a la información que a continuación se simplifica:</w:t>
      </w:r>
    </w:p>
    <w:p w:rsidR="001A6A90" w:rsidRPr="0066651B" w:rsidRDefault="00F7105C" w:rsidP="0066651B">
      <w:pPr>
        <w:numPr>
          <w:ilvl w:val="0"/>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 Del servidor público referido en la solicitud de información:</w:t>
      </w:r>
    </w:p>
    <w:p w:rsidR="001A6A90" w:rsidRPr="0066651B" w:rsidRDefault="00F7105C" w:rsidP="0066651B">
      <w:pPr>
        <w:numPr>
          <w:ilvl w:val="1"/>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Actividades que realiza.</w:t>
      </w:r>
    </w:p>
    <w:p w:rsidR="001A6A90" w:rsidRPr="0066651B" w:rsidRDefault="00F7105C" w:rsidP="0066651B">
      <w:pPr>
        <w:numPr>
          <w:ilvl w:val="1"/>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Se acredite mediante evidencias como formatos de actividades, oficios de comisión o cualquier otro documento físico las funciones que realiza.</w:t>
      </w:r>
    </w:p>
    <w:p w:rsidR="001A6A90" w:rsidRPr="0066651B" w:rsidRDefault="00F7105C" w:rsidP="0066651B">
      <w:pPr>
        <w:numPr>
          <w:ilvl w:val="1"/>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Recibos de nómina de la primera quincena de enero 2024 a la primera quincena de marzo 2025.</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En respuesta, el Sujeto Obligado</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remitió el archivo ya descrito en el anterior párrafo 3, inconforme con la respuesta, se interpuso recurso de revisión argumentando sustancialmente la falta de entrega de los recibos de nómina.</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66651B">
        <w:rPr>
          <w:rFonts w:ascii="Palatino Linotype" w:eastAsia="Palatino Linotype" w:hAnsi="Palatino Linotype" w:cs="Palatino Linotype"/>
          <w:b/>
          <w:color w:val="000000" w:themeColor="text1"/>
        </w:rPr>
        <w:t>179, fracción V, de la Ley de Transparencia y Acceso a la Información Pública del Estado de México y Municipios</w:t>
      </w:r>
      <w:r w:rsidRPr="0066651B">
        <w:rPr>
          <w:rFonts w:ascii="Palatino Linotype" w:eastAsia="Palatino Linotype" w:hAnsi="Palatino Linotype" w:cs="Palatino Linotype"/>
          <w:color w:val="000000" w:themeColor="text1"/>
        </w:rPr>
        <w:t xml:space="preserve">; fracción que determina la hipótesis relativa a </w:t>
      </w:r>
      <w:r w:rsidRPr="0066651B">
        <w:rPr>
          <w:rFonts w:ascii="Palatino Linotype" w:eastAsia="Palatino Linotype" w:hAnsi="Palatino Linotype" w:cs="Palatino Linotype"/>
          <w:b/>
          <w:color w:val="000000" w:themeColor="text1"/>
        </w:rPr>
        <w:t>la entrega de información incompleta</w:t>
      </w:r>
      <w:r w:rsidRPr="0066651B">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señalada.</w:t>
      </w:r>
    </w:p>
    <w:p w:rsidR="001A6A90" w:rsidRPr="0066651B" w:rsidRDefault="001A6A90" w:rsidP="0066651B">
      <w:pPr>
        <w:spacing w:line="360" w:lineRule="auto"/>
        <w:rPr>
          <w:rFonts w:ascii="Palatino Linotype" w:eastAsia="Palatino Linotype" w:hAnsi="Palatino Linotype" w:cs="Palatino Linotype"/>
          <w:color w:val="000000" w:themeColor="text1"/>
        </w:rPr>
      </w:pPr>
    </w:p>
    <w:p w:rsidR="001A6A90" w:rsidRPr="0066651B" w:rsidRDefault="00F7105C" w:rsidP="0066651B">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66651B">
        <w:rPr>
          <w:rFonts w:ascii="Palatino Linotype" w:eastAsia="Palatino Linotype" w:hAnsi="Palatino Linotype" w:cs="Palatino Linotype"/>
          <w:b/>
          <w:color w:val="000000" w:themeColor="text1"/>
          <w:sz w:val="24"/>
          <w:szCs w:val="24"/>
        </w:rPr>
        <w:t>CUARTO. Del estudio y resolución del asunto.</w:t>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A6A90" w:rsidRPr="0066651B" w:rsidRDefault="001A6A90" w:rsidP="0066651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Del Sujeto Obligado.</w:t>
      </w:r>
    </w:p>
    <w:p w:rsidR="001A6A90" w:rsidRPr="00443DA5"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443DA5" w:rsidRPr="0066651B" w:rsidRDefault="00443DA5" w:rsidP="00443DA5">
      <w:pPr>
        <w:spacing w:line="360" w:lineRule="auto"/>
        <w:jc w:val="both"/>
        <w:rPr>
          <w:rFonts w:ascii="Palatino Linotype" w:hAnsi="Palatino Linotype"/>
          <w:color w:val="000000" w:themeColor="text1"/>
        </w:rPr>
      </w:pPr>
    </w:p>
    <w:p w:rsidR="001A6A90" w:rsidRPr="0066651B" w:rsidRDefault="00F7105C" w:rsidP="0066651B">
      <w:pPr>
        <w:jc w:val="center"/>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lastRenderedPageBreak/>
        <w:t>Bando Municipal 2025</w:t>
      </w:r>
    </w:p>
    <w:p w:rsidR="001A6A90" w:rsidRPr="0066651B" w:rsidRDefault="001A6A90" w:rsidP="0066651B">
      <w:pPr>
        <w:jc w:val="center"/>
        <w:rPr>
          <w:rFonts w:ascii="Palatino Linotype" w:eastAsia="Palatino Linotype" w:hAnsi="Palatino Linotype" w:cs="Palatino Linotype"/>
          <w:b/>
          <w:i/>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 xml:space="preserve">Artículo 90. </w:t>
      </w:r>
      <w:r w:rsidRPr="0066651B">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 xml:space="preserve">I. DEPENDENCIAS: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1. Secretaría del Ayuntamiento;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2. Tesorería Municipal;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3. Órgano Interno de Control;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4. Dirección General de Gobierno;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5. Dirección General de Seguridad y Protección; </w:t>
      </w: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 xml:space="preserve">6. Dirección General de Administración;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7. Dirección General de Medio Ambiente;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8. Dirección General de Servicios Públicos;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9. Dirección General de Innovación, Planeación y Gestión Urbana;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10. Dirección General de Obras Públicas;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11. Dirección General de Desarrollo Económico;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12. Dirección General de Bienestar; y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13. Dirección General de Educación, Cultura y Turismo.</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 xml:space="preserve">II. ORGANISMOS DESCENTRALIZADOS: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1. Sistema Municipal para el Desarrollo Integral de la Familia de Toluca;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2. Instituto Municipal de Cultura Física y Deporte de Toluca;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3. Instituto Municipal de la Mujer de Toluca; y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4. Organismo Agua y Saneamiento de Toluca. </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 xml:space="preserve">III. ÓRGANO AUTÓNOMO: </w:t>
      </w: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1. Defensoría Municipal de los Derechos Humanos de Toluca.</w:t>
      </w:r>
    </w:p>
    <w:p w:rsidR="001A6A90" w:rsidRPr="0066651B" w:rsidRDefault="001A6A90" w:rsidP="0066651B">
      <w:pPr>
        <w:spacing w:line="360" w:lineRule="auto"/>
        <w:jc w:val="both"/>
        <w:rPr>
          <w:rFonts w:ascii="Palatino Linotype" w:hAnsi="Palatino Linotype"/>
          <w:color w:val="000000" w:themeColor="text1"/>
        </w:rPr>
      </w:pPr>
    </w:p>
    <w:p w:rsidR="001A6A90"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La </w:t>
      </w:r>
      <w:r w:rsidRPr="0066651B">
        <w:rPr>
          <w:rFonts w:ascii="Palatino Linotype" w:eastAsia="Palatino Linotype" w:hAnsi="Palatino Linotype" w:cs="Palatino Linotype"/>
          <w:b/>
          <w:color w:val="000000" w:themeColor="text1"/>
        </w:rPr>
        <w:t xml:space="preserve">Dirección General de Administración </w:t>
      </w:r>
      <w:r w:rsidRPr="0066651B">
        <w:rPr>
          <w:rFonts w:ascii="Palatino Linotype" w:eastAsia="Palatino Linotype" w:hAnsi="Palatino Linotype" w:cs="Palatino Linotype"/>
          <w:color w:val="000000" w:themeColor="text1"/>
        </w:rPr>
        <w:t xml:space="preserve">es responsable de la gestión integral del capital humano del Ayuntamiento, coordinando el reclutamiento, contratación, capacitación y desarrollo del personal, así como la aplicación de las disposiciones laborales </w:t>
      </w:r>
      <w:r w:rsidRPr="0066651B">
        <w:rPr>
          <w:rFonts w:ascii="Palatino Linotype" w:eastAsia="Palatino Linotype" w:hAnsi="Palatino Linotype" w:cs="Palatino Linotype"/>
          <w:color w:val="000000" w:themeColor="text1"/>
        </w:rPr>
        <w:lastRenderedPageBreak/>
        <w:t xml:space="preserve">y sindicales. </w:t>
      </w:r>
      <w:r w:rsidRPr="0066651B">
        <w:rPr>
          <w:rFonts w:ascii="Palatino Linotype" w:eastAsia="Palatino Linotype" w:hAnsi="Palatino Linotype" w:cs="Palatino Linotype"/>
          <w:b/>
          <w:color w:val="000000" w:themeColor="text1"/>
        </w:rPr>
        <w:t>Supervisará la elaboración y distribución de la nómina</w:t>
      </w:r>
      <w:r w:rsidRPr="0066651B">
        <w:rPr>
          <w:rFonts w:ascii="Palatino Linotype" w:eastAsia="Palatino Linotype" w:hAnsi="Palatino Linotype" w:cs="Palatino Linotype"/>
          <w:color w:val="000000" w:themeColor="text1"/>
        </w:rPr>
        <w:t>, garantizando su apego a la normatividad y el presupuesto autorizado, de conformidad con lo establecido en el artículo 92, fracción VI, del Bando Municipal 2025.</w:t>
      </w:r>
    </w:p>
    <w:p w:rsidR="0066651B" w:rsidRPr="0066651B" w:rsidRDefault="0066651B"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La </w:t>
      </w:r>
      <w:r w:rsidRPr="0066651B">
        <w:rPr>
          <w:rFonts w:ascii="Palatino Linotype" w:eastAsia="Palatino Linotype" w:hAnsi="Palatino Linotype" w:cs="Palatino Linotype"/>
          <w:b/>
          <w:color w:val="000000" w:themeColor="text1"/>
        </w:rPr>
        <w:t>Defensoría Municipal de Derechos Humanos</w:t>
      </w:r>
      <w:r w:rsidRPr="0066651B">
        <w:rPr>
          <w:rFonts w:ascii="Palatino Linotype" w:eastAsia="Palatino Linotype" w:hAnsi="Palatino Linotype" w:cs="Palatino Linotype"/>
          <w:color w:val="000000" w:themeColor="text1"/>
        </w:rPr>
        <w:t xml:space="preserve"> es un órgano con autonomía en sus decisiones y en el ejercicio presupuestal, cuyo objeto es la promoción, divulgación y estudio de la defensa de los Derechos Humanos en el Municipio, así como la colaboración con las autoridades Federales y Estatales en la materia. Sus atribuciones serán establecidas en la Ley Orgánica Municipal, en el Reglamento de Organización y Funcionamiento de las Defensorías Municipales de Derechos Humanos del Estado de México y demás disposiciones aplicables, de conformidad con lo establecido en el artículo 92, fracción XVIII, del Bando Municipal 2025.</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t xml:space="preserve">De lo expuesto es de precisar que la respuesta fue la </w:t>
      </w:r>
      <w:r w:rsidRPr="0066651B">
        <w:rPr>
          <w:rFonts w:ascii="Palatino Linotype" w:eastAsia="Palatino Linotype" w:hAnsi="Palatino Linotype" w:cs="Palatino Linotype"/>
          <w:b/>
          <w:color w:val="000000" w:themeColor="text1"/>
        </w:rPr>
        <w:t>Defensoría Municipal de Derechos Humanos</w:t>
      </w:r>
      <w:r w:rsidRPr="0066651B">
        <w:rPr>
          <w:rFonts w:ascii="Palatino Linotype" w:eastAsia="Palatino Linotype" w:hAnsi="Palatino Linotype" w:cs="Palatino Linotype"/>
          <w:color w:val="000000" w:themeColor="text1"/>
        </w:rPr>
        <w:t xml:space="preserve"> y por la </w:t>
      </w:r>
      <w:r w:rsidRPr="0066651B">
        <w:rPr>
          <w:rFonts w:ascii="Palatino Linotype" w:eastAsia="Palatino Linotype" w:hAnsi="Palatino Linotype" w:cs="Palatino Linotype"/>
          <w:b/>
          <w:color w:val="000000" w:themeColor="text1"/>
        </w:rPr>
        <w:t>Dirección General de Administración y Finanzas</w:t>
      </w:r>
      <w:r w:rsidRPr="0066651B">
        <w:rPr>
          <w:rFonts w:ascii="Palatino Linotype" w:eastAsia="Palatino Linotype" w:hAnsi="Palatino Linotype" w:cs="Palatino Linotype"/>
          <w:color w:val="000000" w:themeColor="text1"/>
        </w:rPr>
        <w:t xml:space="preserve">, por lo que podemos advertir que </w:t>
      </w:r>
      <w:r w:rsidRPr="0066651B">
        <w:rPr>
          <w:rFonts w:ascii="Palatino Linotype" w:eastAsia="Palatino Linotype" w:hAnsi="Palatino Linotype" w:cs="Palatino Linotype"/>
          <w:b/>
          <w:color w:val="000000" w:themeColor="text1"/>
        </w:rPr>
        <w:t xml:space="preserve">EL SUJETO OBLIGADO </w:t>
      </w:r>
      <w:r w:rsidRPr="0066651B">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XXXIX.</w:t>
      </w:r>
      <w:r w:rsidRPr="0066651B">
        <w:rPr>
          <w:rFonts w:ascii="Palatino Linotype" w:eastAsia="Palatino Linotype" w:hAnsi="Palatino Linotype" w:cs="Palatino Linotype"/>
          <w:i/>
          <w:color w:val="000000" w:themeColor="text1"/>
        </w:rPr>
        <w:t xml:space="preserve"> </w:t>
      </w:r>
      <w:r w:rsidRPr="0066651B">
        <w:rPr>
          <w:rFonts w:ascii="Palatino Linotype" w:eastAsia="Palatino Linotype" w:hAnsi="Palatino Linotype" w:cs="Palatino Linotype"/>
          <w:b/>
          <w:i/>
          <w:color w:val="000000" w:themeColor="text1"/>
        </w:rPr>
        <w:t>Servidor público habilitado</w:t>
      </w:r>
      <w:r w:rsidRPr="0066651B">
        <w:rPr>
          <w:rFonts w:ascii="Palatino Linotype" w:eastAsia="Palatino Linotype" w:hAnsi="Palatino Linotype" w:cs="Palatino Linotype"/>
          <w:i/>
          <w:color w:val="000000" w:themeColor="text1"/>
        </w:rPr>
        <w:t xml:space="preserve">: Persona encargada dentro de las diversas unidades administrativas o áreas del sujeto obligado, de apoyar, gestionar y entregar la información o datos personales que se ubiquen en la misma, a sus respectivas unidades de transparencia; respecto de las </w:t>
      </w:r>
      <w:r w:rsidRPr="0066651B">
        <w:rPr>
          <w:rFonts w:ascii="Palatino Linotype" w:eastAsia="Palatino Linotype" w:hAnsi="Palatino Linotype" w:cs="Palatino Linotype"/>
          <w:i/>
          <w:color w:val="000000" w:themeColor="text1"/>
        </w:rPr>
        <w:lastRenderedPageBreak/>
        <w:t>solicitudes presentadas y aportar en primera instancia el fundamento y motivación de la clasificación de la información.</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b/>
          <w:i/>
          <w:color w:val="000000" w:themeColor="text1"/>
        </w:rPr>
        <w:t>Artículo 162.</w:t>
      </w:r>
      <w:r w:rsidRPr="0066651B">
        <w:rPr>
          <w:rFonts w:ascii="Palatino Linotype" w:eastAsia="Palatino Linotype" w:hAnsi="Palatino Linotype" w:cs="Palatino Linotype"/>
          <w:i/>
          <w:color w:val="000000" w:themeColor="text1"/>
        </w:rPr>
        <w:t xml:space="preserve"> Las unidades de transparencia deberán garantizar que las solicitudes se turnen a </w:t>
      </w:r>
      <w:r w:rsidRPr="0066651B">
        <w:rPr>
          <w:rFonts w:ascii="Palatino Linotype" w:eastAsia="Palatino Linotype" w:hAnsi="Palatino Linotype" w:cs="Palatino Linotype"/>
          <w:b/>
          <w:i/>
          <w:color w:val="000000" w:themeColor="text1"/>
        </w:rPr>
        <w:t>todas las Áreas competentes</w:t>
      </w:r>
      <w:r w:rsidRPr="0066651B">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b/>
          <w:i/>
          <w:color w:val="000000" w:themeColor="text1"/>
        </w:rPr>
        <w:t xml:space="preserve">Artículo 3. </w:t>
      </w:r>
      <w:r w:rsidRPr="0066651B">
        <w:rPr>
          <w:rFonts w:ascii="Palatino Linotype" w:eastAsia="Palatino Linotype" w:hAnsi="Palatino Linotype" w:cs="Palatino Linotype"/>
          <w:i/>
          <w:color w:val="000000" w:themeColor="text1"/>
        </w:rPr>
        <w:t>Para los efectos de la presente Ley se entenderá por:</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XI. Documento:</w:t>
      </w:r>
      <w:r w:rsidRPr="0066651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A6A90" w:rsidRPr="0066651B" w:rsidRDefault="00F7105C" w:rsidP="0066651B">
      <w:pPr>
        <w:spacing w:line="360" w:lineRule="auto"/>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p>
    <w:p w:rsidR="001A6A90" w:rsidRPr="0066651B"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color w:val="000000" w:themeColor="text1"/>
        </w:rPr>
        <w:t>“</w:t>
      </w:r>
      <w:r w:rsidRPr="0066651B">
        <w:rPr>
          <w:rFonts w:ascii="Palatino Linotype" w:eastAsia="Palatino Linotype" w:hAnsi="Palatino Linotype" w:cs="Palatino Linotype"/>
          <w:b/>
          <w:i/>
          <w:color w:val="000000" w:themeColor="text1"/>
        </w:rPr>
        <w:t>CRITERIO 0002-11</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66651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 xml:space="preserve">1) </w:t>
      </w:r>
      <w:r w:rsidRPr="0066651B">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1A6A90" w:rsidRPr="0066651B" w:rsidRDefault="00F7105C" w:rsidP="0066651B">
      <w:pPr>
        <w:tabs>
          <w:tab w:val="left" w:pos="851"/>
        </w:tabs>
        <w:spacing w:line="360" w:lineRule="auto"/>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(Énfasis Añadido)</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t>Por su parte los artículos 160 y 166, de la Ley local en la materia, que se reproduce de la siguiente forma:</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b/>
          <w:i/>
          <w:color w:val="000000" w:themeColor="text1"/>
        </w:rPr>
        <w:t>Artículo 160.</w:t>
      </w:r>
      <w:r w:rsidRPr="0066651B">
        <w:rPr>
          <w:rFonts w:ascii="Palatino Linotype" w:eastAsia="Palatino Linotype" w:hAnsi="Palatino Linotype" w:cs="Palatino Linotype"/>
          <w:i/>
          <w:color w:val="000000" w:themeColor="text1"/>
        </w:rPr>
        <w:t xml:space="preserve"> </w:t>
      </w:r>
      <w:r w:rsidRPr="0066651B">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6651B">
        <w:rPr>
          <w:rFonts w:ascii="Palatino Linotype" w:eastAsia="Palatino Linotype" w:hAnsi="Palatino Linotype" w:cs="Palatino Linotype"/>
          <w:i/>
          <w:color w:val="000000" w:themeColor="text1"/>
        </w:rPr>
        <w:t>.</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1A6A90" w:rsidRPr="0066651B" w:rsidRDefault="00F7105C" w:rsidP="0066651B">
      <w:pPr>
        <w:jc w:val="both"/>
        <w:rPr>
          <w:rFonts w:ascii="Palatino Linotype" w:eastAsia="Palatino Linotype" w:hAnsi="Palatino Linotype" w:cs="Palatino Linotype"/>
          <w:i/>
          <w:color w:val="000000" w:themeColor="text1"/>
          <w:u w:val="single"/>
        </w:rPr>
      </w:pPr>
      <w:r w:rsidRPr="0066651B">
        <w:rPr>
          <w:rFonts w:ascii="Palatino Linotype" w:eastAsia="Palatino Linotype" w:hAnsi="Palatino Linotype" w:cs="Palatino Linotype"/>
          <w:b/>
          <w:i/>
          <w:color w:val="000000" w:themeColor="text1"/>
        </w:rPr>
        <w:lastRenderedPageBreak/>
        <w:t>Artículo 166.</w:t>
      </w:r>
      <w:r w:rsidRPr="0066651B">
        <w:rPr>
          <w:rFonts w:ascii="Palatino Linotype" w:eastAsia="Palatino Linotype" w:hAnsi="Palatino Linotype" w:cs="Palatino Linotype"/>
          <w:i/>
          <w:color w:val="000000" w:themeColor="text1"/>
        </w:rPr>
        <w:t xml:space="preserve"> </w:t>
      </w:r>
      <w:r w:rsidRPr="0066651B">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A6A90" w:rsidRPr="0066651B" w:rsidRDefault="00F7105C" w:rsidP="0066651B">
      <w:pPr>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(Énfasis añadido)</w:t>
      </w:r>
    </w:p>
    <w:p w:rsidR="001A6A90" w:rsidRPr="0066651B" w:rsidRDefault="001A6A90" w:rsidP="0066651B">
      <w:pPr>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hAnsi="Palatino Linotype"/>
          <w:color w:val="000000" w:themeColor="text1"/>
        </w:rPr>
      </w:pPr>
      <w:r w:rsidRPr="0066651B">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Ahora bien, es de analizar el requerimiento de información, la respuesta proporcionada por el Sujeto Obligado, el motivo de inconformidad y la información entregada a través de informe justificado, a fin de determinar si atiende la solicitud de información, en el siguiente cuadro para mayor claridad:</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tbl>
      <w:tblPr>
        <w:tblStyle w:val="a"/>
        <w:tblW w:w="991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839"/>
        <w:gridCol w:w="2267"/>
        <w:gridCol w:w="1984"/>
        <w:gridCol w:w="1986"/>
        <w:gridCol w:w="1843"/>
      </w:tblGrid>
      <w:tr w:rsidR="0066651B" w:rsidRPr="0066651B">
        <w:trPr>
          <w:tblHeader/>
        </w:trPr>
        <w:tc>
          <w:tcPr>
            <w:tcW w:w="1839" w:type="dxa"/>
            <w:shd w:val="clear" w:color="auto" w:fill="D9D9D9"/>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Información solicitada</w:t>
            </w:r>
          </w:p>
          <w:p w:rsidR="001A6A90" w:rsidRPr="0066651B" w:rsidRDefault="001A6A90"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Del servidor público referido en la solicitud de información:</w:t>
            </w:r>
          </w:p>
        </w:tc>
        <w:tc>
          <w:tcPr>
            <w:tcW w:w="2267" w:type="dxa"/>
            <w:shd w:val="clear" w:color="auto" w:fill="D9D9D9"/>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Información proporcionada</w:t>
            </w:r>
          </w:p>
        </w:tc>
        <w:tc>
          <w:tcPr>
            <w:tcW w:w="1984" w:type="dxa"/>
            <w:shd w:val="clear" w:color="auto" w:fill="D9D9D9"/>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Acto impugnado y Razones o Motivos de inconformidad</w:t>
            </w:r>
          </w:p>
        </w:tc>
        <w:tc>
          <w:tcPr>
            <w:tcW w:w="1986" w:type="dxa"/>
            <w:shd w:val="clear" w:color="auto" w:fill="D9D9D9"/>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Informe Justificado</w:t>
            </w:r>
          </w:p>
        </w:tc>
        <w:tc>
          <w:tcPr>
            <w:tcW w:w="1843" w:type="dxa"/>
            <w:shd w:val="clear" w:color="auto" w:fill="D9D9D9"/>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¿Colma?</w:t>
            </w:r>
          </w:p>
        </w:tc>
      </w:tr>
      <w:tr w:rsidR="0066651B" w:rsidRPr="0066651B">
        <w:tc>
          <w:tcPr>
            <w:tcW w:w="1839" w:type="dxa"/>
            <w:vAlign w:val="center"/>
          </w:tcPr>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i/>
                <w:color w:val="000000" w:themeColor="text1"/>
              </w:rPr>
              <w:t>1. Actividades que realiza</w:t>
            </w:r>
          </w:p>
        </w:tc>
        <w:tc>
          <w:tcPr>
            <w:tcW w:w="2267" w:type="dxa"/>
          </w:tcPr>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Respuesta proporcionada por la Defensoría Municipal de Derechos Humanos.</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color w:val="000000" w:themeColor="text1"/>
              </w:rPr>
            </w:pP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Señala las funciones </w:t>
            </w:r>
            <w:r w:rsidRPr="0066651B">
              <w:rPr>
                <w:rFonts w:ascii="Palatino Linotype" w:eastAsia="Palatino Linotype" w:hAnsi="Palatino Linotype" w:cs="Palatino Linotype"/>
                <w:color w:val="000000" w:themeColor="text1"/>
              </w:rPr>
              <w:lastRenderedPageBreak/>
              <w:t xml:space="preserve">establecidas en el Manual de Organización de la Defensoría Municipal de Derechos Humanos, refiriendo que </w:t>
            </w:r>
            <w:r w:rsidRPr="0066651B">
              <w:rPr>
                <w:rFonts w:ascii="Palatino Linotype" w:eastAsia="Palatino Linotype" w:hAnsi="Palatino Linotype" w:cs="Palatino Linotype"/>
                <w:b/>
                <w:color w:val="000000" w:themeColor="text1"/>
              </w:rPr>
              <w:t>aquellas funciones que son de carácter administrativo</w:t>
            </w:r>
            <w:r w:rsidRPr="0066651B">
              <w:rPr>
                <w:rFonts w:ascii="Palatino Linotype" w:eastAsia="Palatino Linotype" w:hAnsi="Palatino Linotype" w:cs="Palatino Linotype"/>
                <w:color w:val="000000" w:themeColor="text1"/>
              </w:rPr>
              <w:t xml:space="preserve">, </w:t>
            </w:r>
            <w:r w:rsidRPr="0066651B">
              <w:rPr>
                <w:rFonts w:ascii="Palatino Linotype" w:eastAsia="Palatino Linotype" w:hAnsi="Palatino Linotype" w:cs="Palatino Linotype"/>
                <w:b/>
                <w:color w:val="000000" w:themeColor="text1"/>
              </w:rPr>
              <w:t>son realizadas en coadyuvancia con el personal adscrito a la Dirección, actividades que son instruidas por su titular sin que las mismas recaigan específicamente en una o un solo servidor público;</w:t>
            </w: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servidor público que nos ocupa </w:t>
            </w:r>
            <w:r w:rsidRPr="0066651B">
              <w:rPr>
                <w:rFonts w:ascii="Palatino Linotype" w:eastAsia="Palatino Linotype" w:hAnsi="Palatino Linotype" w:cs="Palatino Linotype"/>
                <w:b/>
                <w:color w:val="000000" w:themeColor="text1"/>
              </w:rPr>
              <w:t xml:space="preserve">no tiene tareas específicas </w:t>
            </w:r>
            <w:r w:rsidRPr="0066651B">
              <w:rPr>
                <w:rFonts w:ascii="Palatino Linotype" w:eastAsia="Palatino Linotype" w:hAnsi="Palatino Linotype" w:cs="Palatino Linotype"/>
                <w:b/>
                <w:color w:val="000000" w:themeColor="text1"/>
              </w:rPr>
              <w:lastRenderedPageBreak/>
              <w:t>asignadas</w:t>
            </w:r>
            <w:r w:rsidRPr="0066651B">
              <w:rPr>
                <w:rFonts w:ascii="Palatino Linotype" w:eastAsia="Palatino Linotype" w:hAnsi="Palatino Linotype" w:cs="Palatino Linotype"/>
                <w:color w:val="000000" w:themeColor="text1"/>
              </w:rPr>
              <w:t>, es decir, realiza diversas actividades de carácter administrativo.</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984"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Sin inconformidad</w:t>
            </w:r>
          </w:p>
        </w:tc>
        <w:tc>
          <w:tcPr>
            <w:tcW w:w="1986"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Ratifica respuesta</w:t>
            </w:r>
          </w:p>
        </w:tc>
        <w:tc>
          <w:tcPr>
            <w:tcW w:w="1843"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SI</w:t>
            </w:r>
          </w:p>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Actos consentidos</w:t>
            </w:r>
          </w:p>
        </w:tc>
      </w:tr>
      <w:tr w:rsidR="0066651B" w:rsidRPr="0066651B">
        <w:tc>
          <w:tcPr>
            <w:tcW w:w="1839" w:type="dxa"/>
            <w:vAlign w:val="center"/>
          </w:tcPr>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i/>
                <w:color w:val="000000" w:themeColor="text1"/>
              </w:rPr>
              <w:lastRenderedPageBreak/>
              <w:t>2. Se acredite mediante evidencias como formatos de actividades, oficios de comisión o cualquier otro documento físico las funciones que realiza</w:t>
            </w:r>
          </w:p>
        </w:tc>
        <w:tc>
          <w:tcPr>
            <w:tcW w:w="2267" w:type="dxa"/>
          </w:tcPr>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Se anexan Diversos oficios de comisión del servidor público referido, en versión pública.</w:t>
            </w:r>
          </w:p>
        </w:tc>
        <w:tc>
          <w:tcPr>
            <w:tcW w:w="1984"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Sin inconformidad</w:t>
            </w:r>
          </w:p>
        </w:tc>
        <w:tc>
          <w:tcPr>
            <w:tcW w:w="1986"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Ratifica respuesta</w:t>
            </w:r>
          </w:p>
        </w:tc>
        <w:tc>
          <w:tcPr>
            <w:tcW w:w="1843"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SI</w:t>
            </w:r>
          </w:p>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Actos consentidos</w:t>
            </w:r>
          </w:p>
        </w:tc>
      </w:tr>
      <w:tr w:rsidR="0066651B" w:rsidRPr="0066651B">
        <w:tc>
          <w:tcPr>
            <w:tcW w:w="1839" w:type="dxa"/>
            <w:vAlign w:val="center"/>
          </w:tcPr>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i/>
                <w:color w:val="000000" w:themeColor="text1"/>
              </w:rPr>
              <w:t>3. Recibos de nómina de la primera quincena de enero 2024 a la primera quincena de marzo 2025</w:t>
            </w:r>
          </w:p>
        </w:tc>
        <w:tc>
          <w:tcPr>
            <w:tcW w:w="2267" w:type="dxa"/>
          </w:tcPr>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color w:val="000000" w:themeColor="text1"/>
              </w:rPr>
              <w:t xml:space="preserve">La Dirección General de Administración informó que la Dirección de Recursos Humanos, después de haber realizado una búsqueda exhaustiva y razonable en los </w:t>
            </w:r>
            <w:r w:rsidRPr="0066651B">
              <w:rPr>
                <w:rFonts w:ascii="Palatino Linotype" w:eastAsia="Palatino Linotype" w:hAnsi="Palatino Linotype" w:cs="Palatino Linotype"/>
                <w:color w:val="000000" w:themeColor="text1"/>
              </w:rPr>
              <w:lastRenderedPageBreak/>
              <w:t>archivos que obran en esta Dirección y sus Departamentos, informa que respecto a lo solicitado,</w:t>
            </w:r>
            <w:r w:rsidRPr="0066651B">
              <w:rPr>
                <w:rFonts w:ascii="Palatino Linotype" w:eastAsia="Palatino Linotype" w:hAnsi="Palatino Linotype" w:cs="Palatino Linotype"/>
                <w:b/>
                <w:color w:val="000000" w:themeColor="text1"/>
              </w:rPr>
              <w:t xml:space="preserve"> no se encontró registro alguno de la información solicitada.</w:t>
            </w:r>
          </w:p>
        </w:tc>
        <w:tc>
          <w:tcPr>
            <w:tcW w:w="1984"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Los recibos de nómina del servidor público referido de la temporalidad requerida.</w:t>
            </w:r>
          </w:p>
        </w:tc>
        <w:tc>
          <w:tcPr>
            <w:tcW w:w="1986"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Sin pronunciamiento</w:t>
            </w:r>
          </w:p>
        </w:tc>
        <w:tc>
          <w:tcPr>
            <w:tcW w:w="1843" w:type="dxa"/>
            <w:vAlign w:val="center"/>
          </w:tcPr>
          <w:p w:rsidR="001A6A90" w:rsidRPr="0066651B" w:rsidRDefault="00F7105C" w:rsidP="0066651B">
            <w:pPr>
              <w:pBdr>
                <w:top w:val="nil"/>
                <w:left w:val="nil"/>
                <w:bottom w:val="nil"/>
                <w:right w:val="nil"/>
                <w:between w:val="nil"/>
              </w:pBdr>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No</w:t>
            </w:r>
          </w:p>
        </w:tc>
      </w:tr>
    </w:tbl>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w:t>
      </w:r>
      <w:r w:rsidRPr="0066651B">
        <w:rPr>
          <w:rFonts w:ascii="Palatino Linotype" w:eastAsia="Palatino Linotype" w:hAnsi="Palatino Linotype" w:cs="Palatino Linotype"/>
          <w:b/>
          <w:i/>
          <w:color w:val="000000" w:themeColor="text1"/>
        </w:rPr>
        <w:t>la falta de entrega de los recibos de nómina requeridos</w:t>
      </w:r>
      <w:r w:rsidRPr="0066651B">
        <w:rPr>
          <w:rFonts w:ascii="Palatino Linotype" w:eastAsia="Palatino Linotype" w:hAnsi="Palatino Linotype" w:cs="Palatino Linotype"/>
          <w:color w:val="000000" w:themeColor="text1"/>
        </w:rPr>
        <w:t xml:space="preserve">, por lo que la parte de la solicitud que no fue combatida se debe tener como </w:t>
      </w:r>
      <w:r w:rsidRPr="0066651B">
        <w:rPr>
          <w:rFonts w:ascii="Palatino Linotype" w:eastAsia="Palatino Linotype" w:hAnsi="Palatino Linotype" w:cs="Palatino Linotype"/>
          <w:b/>
          <w:color w:val="000000" w:themeColor="text1"/>
        </w:rPr>
        <w:t>actos consentidos</w:t>
      </w:r>
      <w:r w:rsidRPr="0066651B">
        <w:rPr>
          <w:rFonts w:ascii="Palatino Linotype" w:eastAsia="Palatino Linotype" w:hAnsi="Palatino Linotype" w:cs="Palatino Linotype"/>
          <w:color w:val="000000" w:themeColor="text1"/>
        </w:rPr>
        <w:t>, por no haber pronunciamiento de impugnación a este punto de la solicitud.</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Luego entonces, al no existir inconformidad, la información se tiene por consentida, ya</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66651B">
        <w:rPr>
          <w:rFonts w:ascii="Palatino Linotype" w:eastAsia="Palatino Linotype" w:hAnsi="Palatino Linotype" w:cs="Palatino Linotype"/>
          <w:b/>
          <w:color w:val="000000" w:themeColor="text1"/>
        </w:rPr>
        <w:t>actos consentidos</w:t>
      </w:r>
      <w:r w:rsidRPr="0066651B">
        <w:rPr>
          <w:rFonts w:ascii="Palatino Linotype" w:eastAsia="Palatino Linotype" w:hAnsi="Palatino Linotype" w:cs="Palatino Linotype"/>
          <w:color w:val="000000" w:themeColor="text1"/>
        </w:rPr>
        <w:t>.</w:t>
      </w:r>
    </w:p>
    <w:p w:rsidR="001A6A90" w:rsidRPr="0066651B" w:rsidRDefault="001A6A90" w:rsidP="0066651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Esto es así, debido a que cuando el recurrente impugna la respuesta del sujeto obligado y éste no expresa razón o motivo de inconformidad en contra de todos los rubros </w:t>
      </w:r>
      <w:r w:rsidRPr="0066651B">
        <w:rPr>
          <w:rFonts w:ascii="Palatino Linotype" w:eastAsia="Palatino Linotype" w:hAnsi="Palatino Linotype" w:cs="Palatino Linotype"/>
          <w:color w:val="000000" w:themeColor="text1"/>
        </w:rPr>
        <w:lastRenderedPageBreak/>
        <w:t>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“REVISIÓN EN AMPARO. LOS RESOLUTIVOS NO COMBATIDOS DEBEN DECLARARSE FIRMES. </w:t>
      </w:r>
      <w:r w:rsidRPr="0066651B">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66651B">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66651B">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6651B">
        <w:rPr>
          <w:rFonts w:ascii="Palatino Linotype" w:eastAsia="Palatino Linotype" w:hAnsi="Palatino Linotype" w:cs="Palatino Linotype"/>
          <w:i/>
          <w:color w:val="000000" w:themeColor="text1"/>
        </w:rPr>
        <w:t>.”</w:t>
      </w:r>
    </w:p>
    <w:p w:rsidR="001A6A90" w:rsidRPr="0066651B" w:rsidRDefault="001A6A90" w:rsidP="0066651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Consecutivamente, </w:t>
      </w:r>
      <w:r w:rsidRPr="0066651B">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66651B">
        <w:rPr>
          <w:rFonts w:ascii="Palatino Linotype" w:eastAsia="Palatino Linotype" w:hAnsi="Palatino Linotype" w:cs="Palatino Linotype"/>
          <w:color w:val="000000" w:themeColor="text1"/>
        </w:rPr>
        <w:t>manifestaciones</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de</w:t>
      </w:r>
      <w:r w:rsidRPr="0066651B">
        <w:rPr>
          <w:rFonts w:ascii="Palatino Linotype" w:eastAsia="Palatino Linotype" w:hAnsi="Palatino Linotype" w:cs="Palatino Linotype"/>
          <w:b/>
          <w:color w:val="000000" w:themeColor="text1"/>
        </w:rPr>
        <w:t xml:space="preserve"> inconformidad</w:t>
      </w:r>
      <w:r w:rsidRPr="0066651B">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66651B">
        <w:rPr>
          <w:rFonts w:ascii="Palatino Linotype" w:eastAsia="Palatino Linotype" w:hAnsi="Palatino Linotype" w:cs="Palatino Linotype"/>
          <w:b/>
          <w:color w:val="000000" w:themeColor="text1"/>
        </w:rPr>
        <w:t>se infiere su consentimiento</w:t>
      </w:r>
      <w:r w:rsidRPr="0066651B">
        <w:rPr>
          <w:rFonts w:ascii="Palatino Linotype" w:eastAsia="Palatino Linotype" w:hAnsi="Palatino Linotype" w:cs="Palatino Linotype"/>
          <w:color w:val="000000" w:themeColor="text1"/>
        </w:rPr>
        <w:t xml:space="preserve"> </w:t>
      </w:r>
      <w:r w:rsidRPr="0066651B">
        <w:rPr>
          <w:rFonts w:ascii="Palatino Linotype" w:eastAsia="Palatino Linotype" w:hAnsi="Palatino Linotype" w:cs="Palatino Linotype"/>
          <w:b/>
          <w:color w:val="000000" w:themeColor="text1"/>
        </w:rPr>
        <w:t xml:space="preserve">ante la falta de impugnación </w:t>
      </w:r>
      <w:r w:rsidRPr="0066651B">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“ACTOS CONSENTIDOS. SON LOS QUE NO SE IMPUGNAN MEDIANTE EL RECURSO IDÓNEO. </w:t>
      </w:r>
      <w:r w:rsidRPr="0066651B">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66651B">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A6A90" w:rsidRPr="0066651B" w:rsidRDefault="001A6A90" w:rsidP="0066651B">
      <w:pPr>
        <w:pBdr>
          <w:top w:val="nil"/>
          <w:left w:val="nil"/>
          <w:bottom w:val="nil"/>
          <w:right w:val="nil"/>
          <w:between w:val="nil"/>
        </w:pBdr>
        <w:jc w:val="both"/>
        <w:rPr>
          <w:rFonts w:ascii="Palatino Linotype" w:eastAsia="Palatino Linotype" w:hAnsi="Palatino Linotype" w:cs="Palatino Linotype"/>
          <w:color w:val="000000" w:themeColor="text1"/>
        </w:rPr>
      </w:pP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i/>
          <w:color w:val="000000" w:themeColor="text1"/>
          <w:u w:val="single"/>
        </w:rPr>
      </w:pPr>
      <w:r w:rsidRPr="0066651B">
        <w:rPr>
          <w:rFonts w:ascii="Palatino Linotype" w:eastAsia="Palatino Linotype" w:hAnsi="Palatino Linotype" w:cs="Palatino Linotype"/>
          <w:color w:val="000000" w:themeColor="text1"/>
        </w:rPr>
        <w:t xml:space="preserve">Luego entonces, el estudio versará sobre el punto de solicitud relativo a </w:t>
      </w:r>
      <w:r w:rsidRPr="0066651B">
        <w:rPr>
          <w:rFonts w:ascii="Palatino Linotype" w:eastAsia="Palatino Linotype" w:hAnsi="Palatino Linotype" w:cs="Palatino Linotype"/>
          <w:i/>
          <w:color w:val="000000" w:themeColor="text1"/>
          <w:u w:val="single"/>
        </w:rPr>
        <w:t xml:space="preserve">los recibos de nómina de la primera quincena de enero 2024 a la primera quincena de marzo </w:t>
      </w:r>
      <w:r w:rsidRPr="0066651B">
        <w:rPr>
          <w:rFonts w:ascii="Palatino Linotype" w:eastAsia="Palatino Linotype" w:hAnsi="Palatino Linotype" w:cs="Palatino Linotype"/>
          <w:i/>
          <w:color w:val="000000" w:themeColor="text1"/>
        </w:rPr>
        <w:t xml:space="preserve">2025, </w:t>
      </w:r>
      <w:r w:rsidRPr="0066651B">
        <w:rPr>
          <w:rFonts w:ascii="Palatino Linotype" w:eastAsia="Palatino Linotype" w:hAnsi="Palatino Linotype" w:cs="Palatino Linotype"/>
          <w:color w:val="000000" w:themeColor="text1"/>
        </w:rPr>
        <w:t xml:space="preserve">del cual La </w:t>
      </w:r>
      <w:r w:rsidRPr="0066651B">
        <w:rPr>
          <w:rFonts w:ascii="Palatino Linotype" w:eastAsia="Palatino Linotype" w:hAnsi="Palatino Linotype" w:cs="Palatino Linotype"/>
          <w:b/>
          <w:color w:val="000000" w:themeColor="text1"/>
        </w:rPr>
        <w:lastRenderedPageBreak/>
        <w:t>Dirección General de Administración</w:t>
      </w:r>
      <w:r w:rsidRPr="0066651B">
        <w:rPr>
          <w:rFonts w:ascii="Palatino Linotype" w:eastAsia="Palatino Linotype" w:hAnsi="Palatino Linotype" w:cs="Palatino Linotype"/>
          <w:color w:val="000000" w:themeColor="text1"/>
        </w:rPr>
        <w:t xml:space="preserve"> informó que la Dirección de Recursos Humanos, después de haber realizado una búsqueda exhaustiva y razonable en los archivos que obran en esa Dirección y sus Departamentos, informa que respecto a lo solicitado,</w:t>
      </w:r>
      <w:r w:rsidRPr="0066651B">
        <w:rPr>
          <w:rFonts w:ascii="Palatino Linotype" w:eastAsia="Palatino Linotype" w:hAnsi="Palatino Linotype" w:cs="Palatino Linotype"/>
          <w:b/>
          <w:color w:val="000000" w:themeColor="text1"/>
        </w:rPr>
        <w:t xml:space="preserve"> no se encontró registro alguno de la información solicitada</w:t>
      </w:r>
      <w:r w:rsidRPr="0066651B">
        <w:rPr>
          <w:rFonts w:ascii="Palatino Linotype" w:eastAsia="Palatino Linotype" w:hAnsi="Palatino Linotype" w:cs="Palatino Linotype"/>
          <w:i/>
          <w:color w:val="000000" w:themeColor="text1"/>
        </w:rPr>
        <w:t xml:space="preserve">, </w:t>
      </w:r>
      <w:r w:rsidRPr="0066651B">
        <w:rPr>
          <w:rFonts w:ascii="Palatino Linotype" w:eastAsia="Palatino Linotype" w:hAnsi="Palatino Linotype" w:cs="Palatino Linotype"/>
          <w:color w:val="000000" w:themeColor="text1"/>
        </w:rPr>
        <w:t xml:space="preserve">circunstancia que resulta incongruente al admitir el Sujeto Obligado en respuesta a través del pronunciamiento de la unidad administrativa competente, que </w:t>
      </w:r>
      <w:r w:rsidRPr="0066651B">
        <w:rPr>
          <w:rFonts w:ascii="Palatino Linotype" w:eastAsia="Palatino Linotype" w:hAnsi="Palatino Linotype" w:cs="Palatino Linotype"/>
          <w:b/>
          <w:color w:val="000000" w:themeColor="text1"/>
        </w:rPr>
        <w:t>el servidor público referido en la solicitud de información está adscrito a la Dirección de la Defensoría Municipal de Derechos Humanos</w:t>
      </w:r>
      <w:r w:rsidRPr="0066651B">
        <w:rPr>
          <w:rFonts w:ascii="Palatino Linotype" w:eastAsia="Palatino Linotype" w:hAnsi="Palatino Linotype" w:cs="Palatino Linotype"/>
          <w:color w:val="000000" w:themeColor="text1"/>
        </w:rPr>
        <w:t>, tal como se muestra en la imagen siguiente:</w:t>
      </w:r>
    </w:p>
    <w:p w:rsidR="001A6A90" w:rsidRPr="0066651B" w:rsidRDefault="00F7105C" w:rsidP="0066651B">
      <w:pPr>
        <w:spacing w:line="360" w:lineRule="auto"/>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noProof/>
          <w:color w:val="000000" w:themeColor="text1"/>
          <w:lang w:val="es-MX"/>
        </w:rPr>
        <w:drawing>
          <wp:inline distT="0" distB="0" distL="0" distR="0">
            <wp:extent cx="4791744" cy="924054"/>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791744" cy="924054"/>
                    </a:xfrm>
                    <a:prstGeom prst="rect">
                      <a:avLst/>
                    </a:prstGeom>
                    <a:ln/>
                  </pic:spPr>
                </pic:pic>
              </a:graphicData>
            </a:graphic>
          </wp:inline>
        </w:drawing>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En este mismo orden de ideas, en oficios de comisión remetidos se puede advertir la indicación al servidor público para participar en una actividad el 25 de abril de 2025, y el oficio de respuesta fue emitido con fecha 06 de mayo de 2025, por lo que se logra vislumbrar que el servidor público se encuentra en funciones a la fecha de la solicitud de información.</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Adicionalmente se consultó el en la plataforma de Información Pública de Oficio Mexiquense IPOMEX, el apartado correspondiente al Artículo 92,  Fracción VII,  El directorio de todos los servidores públicos, en donde refiere que el servidor público en reseña se encuentra adscrito a la Defensoría Municipal de Derechos Humanos, dado de alta en el cargo el 19 de abril de 2022, tal como se muestra en la imagen siguiente:</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noProof/>
          <w:color w:val="000000" w:themeColor="text1"/>
          <w:lang w:val="es-MX"/>
        </w:rPr>
        <w:lastRenderedPageBreak/>
        <w:drawing>
          <wp:inline distT="0" distB="0" distL="0" distR="0">
            <wp:extent cx="5756275" cy="222631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56275" cy="2226310"/>
                    </a:xfrm>
                    <a:prstGeom prst="rect">
                      <a:avLst/>
                    </a:prstGeom>
                    <a:ln/>
                  </pic:spPr>
                </pic:pic>
              </a:graphicData>
            </a:graphic>
          </wp:inline>
        </w:drawing>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De lo anterior, se infiere que el Sujeto Obligado está constreñido a proporcionar la información requerida por el particular.</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Es así que, resulta necesario traer a colación lo que señala el Criterio 02/17 emitido por el Instituto Nacional de Transparencia, Acceso a la Información y Protección de Datos Personales el cual establece lo siguiente: </w:t>
      </w:r>
    </w:p>
    <w:p w:rsidR="001A6A90" w:rsidRPr="0066651B" w:rsidRDefault="00F7105C" w:rsidP="0066651B">
      <w:pPr>
        <w:pBdr>
          <w:top w:val="nil"/>
          <w:left w:val="nil"/>
          <w:bottom w:val="nil"/>
          <w:right w:val="nil"/>
          <w:between w:val="nil"/>
        </w:pBd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Congruencia y exhaustividad</w:t>
      </w:r>
      <w:r w:rsidRPr="0066651B">
        <w:rPr>
          <w:rFonts w:ascii="Palatino Linotype" w:eastAsia="Palatino Linotype" w:hAnsi="Palatino Linotype" w:cs="Palatino Linotype"/>
          <w:i/>
          <w:color w:val="000000" w:themeColor="text1"/>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De esta manera, que los sujetos obligados para garantizar el derecho de acceso a la Información, deberán cumplir con los principios de exhaustividad y congruencia, esto es, </w:t>
      </w:r>
      <w:r w:rsidRPr="0066651B">
        <w:rPr>
          <w:rFonts w:ascii="Palatino Linotype" w:eastAsia="Palatino Linotype" w:hAnsi="Palatino Linotype" w:cs="Palatino Linotype"/>
          <w:color w:val="000000" w:themeColor="text1"/>
        </w:rPr>
        <w:lastRenderedPageBreak/>
        <w:t xml:space="preserve">que </w:t>
      </w:r>
      <w:r w:rsidRPr="0066651B">
        <w:rPr>
          <w:rFonts w:ascii="Palatino Linotype" w:eastAsia="Palatino Linotype" w:hAnsi="Palatino Linotype" w:cs="Palatino Linotype"/>
          <w:b/>
          <w:color w:val="000000" w:themeColor="text1"/>
        </w:rPr>
        <w:t>la congruencia implica que exista concordancia entre el requerimiento formulado por el particular y la respuesta proporcionada por el sujeto obligado</w:t>
      </w:r>
      <w:r w:rsidRPr="0066651B">
        <w:rPr>
          <w:rFonts w:ascii="Palatino Linotype" w:eastAsia="Palatino Linotype" w:hAnsi="Palatino Linotype" w:cs="Palatino Linotype"/>
          <w:color w:val="000000" w:themeColor="text1"/>
        </w:rPr>
        <w:t xml:space="preserve">, mientras que </w:t>
      </w:r>
      <w:r w:rsidRPr="0066651B">
        <w:rPr>
          <w:rFonts w:ascii="Palatino Linotype" w:eastAsia="Palatino Linotype" w:hAnsi="Palatino Linotype" w:cs="Palatino Linotype"/>
          <w:b/>
          <w:color w:val="000000" w:themeColor="text1"/>
        </w:rPr>
        <w:t>la exhaustividad establece que el sujeto obligado deberá atender de manera expresa cada uno de los puntos solicitados</w:t>
      </w:r>
      <w:r w:rsidRPr="0066651B">
        <w:rPr>
          <w:rFonts w:ascii="Palatino Linotype" w:eastAsia="Palatino Linotype" w:hAnsi="Palatino Linotype" w:cs="Palatino Linotype"/>
          <w:color w:val="000000" w:themeColor="text1"/>
        </w:rPr>
        <w:t>, situación que en el presente caso no aconteció, pues el Sujeto Obligado no fue congruente entre la información proporcionada con la información requerida.</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Del mismo modo, se debe observar la obligación de buscar la información, derivado la falta de exhaustividad en la búsqueda de la misma.</w:t>
      </w:r>
    </w:p>
    <w:p w:rsidR="001A6A90" w:rsidRPr="0066651B" w:rsidRDefault="001A6A90" w:rsidP="0066651B">
      <w:pP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hay que derivado de lo establecido con antelación en la normatividad, se puede apreciar que si se debe de contar con la información solicitada.</w:t>
      </w:r>
    </w:p>
    <w:p w:rsidR="001A6A90" w:rsidRPr="0066651B" w:rsidRDefault="001A6A90" w:rsidP="0066651B">
      <w:pPr>
        <w:pBdr>
          <w:top w:val="nil"/>
          <w:left w:val="nil"/>
          <w:bottom w:val="nil"/>
          <w:right w:val="nil"/>
          <w:between w:val="nil"/>
        </w:pBdr>
        <w:rPr>
          <w:rFonts w:ascii="Palatino Linotype" w:eastAsia="Palatino Linotype" w:hAnsi="Palatino Linotype" w:cs="Palatino Linotype"/>
          <w:b/>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las áreas que conforman al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w:t>
      </w:r>
      <w:r w:rsidRPr="0066651B">
        <w:rPr>
          <w:rFonts w:ascii="Palatino Linotype" w:eastAsia="Palatino Linotype" w:hAnsi="Palatino Linotype" w:cs="Palatino Linotype"/>
          <w:color w:val="000000" w:themeColor="text1"/>
        </w:rPr>
        <w:lastRenderedPageBreak/>
        <w:t>inicialmente solicitado, y para poder confirmar que la respuesta es correcta, se debió de demostrar y acreditar de manera fundada y motiva la inexistencia de la misma.</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Precisado lo anterior, se reitera que la parte </w:t>
      </w:r>
      <w:r w:rsidRPr="0066651B">
        <w:rPr>
          <w:rFonts w:ascii="Palatino Linotype" w:eastAsia="Palatino Linotype" w:hAnsi="Palatino Linotype" w:cs="Palatino Linotype"/>
          <w:b/>
          <w:color w:val="000000" w:themeColor="text1"/>
        </w:rPr>
        <w:t>RECURRENTE</w:t>
      </w:r>
      <w:r w:rsidRPr="0066651B">
        <w:rPr>
          <w:rFonts w:ascii="Palatino Linotype" w:eastAsia="Palatino Linotype" w:hAnsi="Palatino Linotype" w:cs="Palatino Linotype"/>
          <w:color w:val="000000" w:themeColor="text1"/>
        </w:rPr>
        <w:t xml:space="preserve"> solicitó </w:t>
      </w:r>
      <w:r w:rsidRPr="0066651B">
        <w:rPr>
          <w:rFonts w:ascii="Palatino Linotype" w:eastAsia="Palatino Linotype" w:hAnsi="Palatino Linotype" w:cs="Palatino Linotype"/>
          <w:i/>
          <w:color w:val="000000" w:themeColor="text1"/>
          <w:u w:val="single"/>
        </w:rPr>
        <w:t>Recibos de nómina de la primera quincena de enero 2024 a la primera quincena de marzo 2025, del servidor público referido en la solicitud de información</w:t>
      </w:r>
      <w:r w:rsidRPr="0066651B">
        <w:rPr>
          <w:rFonts w:ascii="Palatino Linotype" w:eastAsia="Palatino Linotype" w:hAnsi="Palatino Linotype" w:cs="Palatino Linotype"/>
          <w:color w:val="000000" w:themeColor="text1"/>
        </w:rPr>
        <w:t xml:space="preserve">, así resulta necesario señalar que, el artículo 3°, fracción XXXII, del Código Financiero del Estado de México y Municipios , establece que la remuneración consiste en los pagos hechos por concepto de sueldo, compensaciones, gratificaciones, habitación, primas, comisiones, prestaciones, en especie y cualquier otra percepción o prestación que se entregue al servidor por su trabajo. 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 </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lastRenderedPageBreak/>
        <w:t>Artículo 92.</w:t>
      </w:r>
      <w:r w:rsidRPr="0066651B">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 xml:space="preserve">VIII. La remuneración bruta y neta de todos los servidores públicos de base o de confianza, </w:t>
      </w:r>
      <w:r w:rsidRPr="0066651B">
        <w:rPr>
          <w:rFonts w:ascii="Palatino Linotype" w:eastAsia="Palatino Linotype" w:hAnsi="Palatino Linotype" w:cs="Palatino Linotype"/>
          <w:i/>
          <w:color w:val="000000" w:themeColor="text1"/>
        </w:rPr>
        <w:t>de todas las percepciones, incluyendo sueldos, prestaciones, gratificaciones, primas, comisiones, dietas, bonos, estímulos, ingresos y sistemas de compensación, señalando la periodicidad de dicha remuneración;</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w:t>
      </w:r>
      <w:r w:rsidRPr="0066651B">
        <w:rPr>
          <w:rFonts w:ascii="Palatino Linotype" w:eastAsia="Palatino Linotype" w:hAnsi="Palatino Linotype" w:cs="Palatino Linotype"/>
          <w:i/>
          <w:color w:val="000000" w:themeColor="text1"/>
        </w:rPr>
        <w:t>”</w:t>
      </w:r>
    </w:p>
    <w:p w:rsidR="001A6A90" w:rsidRDefault="001A6A90" w:rsidP="0066651B">
      <w:pPr>
        <w:jc w:val="both"/>
        <w:rPr>
          <w:rFonts w:ascii="Palatino Linotype" w:eastAsia="Palatino Linotype" w:hAnsi="Palatino Linotype" w:cs="Palatino Linotype"/>
          <w:i/>
          <w:color w:val="000000" w:themeColor="text1"/>
        </w:rPr>
      </w:pPr>
    </w:p>
    <w:p w:rsidR="00443DA5" w:rsidRPr="0066651B" w:rsidRDefault="00443DA5" w:rsidP="0066651B">
      <w:pP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otra parte, la Ley del Trabajo de los Servidores Públicos del Estado y Municipios, en su artículo 220 K, establece los documentos que tiene la obligación de conservar el Sujeto Obligado, entre los que se encuentran los recibos de pagos: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b/>
          <w:i/>
          <w:color w:val="000000" w:themeColor="text1"/>
        </w:rPr>
        <w:t>ARTÍCULO 220 K.-</w:t>
      </w:r>
      <w:r w:rsidRPr="0066651B">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I. Contratos, Nombramientos o Formato Único de Movimientos de Personal, cuando no exista Convenio de condiciones generales de trabajo aplicable;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II. Recibos de pagos de salarios</w:t>
      </w:r>
      <w:r w:rsidRPr="0066651B">
        <w:rPr>
          <w:rFonts w:ascii="Palatino Linotype" w:eastAsia="Palatino Linotype" w:hAnsi="Palatino Linotype" w:cs="Palatino Linotype"/>
          <w:i/>
          <w:color w:val="000000" w:themeColor="text1"/>
        </w:rPr>
        <w:t xml:space="preserve"> o las constancias documentales del pago de salario cuando sea por depósito o mediante información electrónica;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III. Controles de asistencia o la información magnética o electrónica de asistencia de los servidores públicos;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IV. Recibos o las constancias de depósito o del medio de información magnética o electrónica que sean utilizadas para el pago de salarios, prima vacacional, aguinaldo y demás prestaciones establecidas en la presente ley; y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V. Los demás que señalen las leyes.</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 </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b/>
          <w:i/>
          <w:color w:val="000000" w:themeColor="text1"/>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66651B">
        <w:rPr>
          <w:rFonts w:ascii="Palatino Linotype" w:eastAsia="Palatino Linotype" w:hAnsi="Palatino Linotype" w:cs="Palatino Linotype"/>
          <w:i/>
          <w:color w:val="000000" w:themeColor="text1"/>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De la tesis transcrita, se desprende que en materia burocrática los recibos de pago acreditan los conceptos y montos que en ellos se insertan, y constituyen prueba para demostrar las percepciones y montos que reciben los servidores públicos.</w:t>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b/>
          <w:i/>
          <w:color w:val="000000" w:themeColor="text1"/>
        </w:rPr>
        <w:t>Artículo 24.</w:t>
      </w:r>
      <w:r w:rsidRPr="0066651B">
        <w:rPr>
          <w:rFonts w:ascii="Palatino Linotype" w:eastAsia="Palatino Linotype" w:hAnsi="Palatino Linotype" w:cs="Palatino Linotype"/>
          <w:i/>
          <w:color w:val="000000" w:themeColor="text1"/>
        </w:rPr>
        <w:t xml:space="preserve"> Para el cumplimiento de los objetivos de esta Ley, los sujetos obligados deberán cumplir con las siguientes obligaciones, según corresponda, de acuerdo a su naturaleza: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 </w:t>
      </w: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XVIII. Hacer pública toda aquella información relativa a los montos y las personas a quienes entreguen, por cualquier motivo, recursos públicos, así como los informes que dichas personas les entreguen sobre el uso y destino de dichos recursos;</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“Criterio 01/2003. </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66651B">
        <w:rPr>
          <w:rFonts w:ascii="Palatino Linotype" w:eastAsia="Palatino Linotype" w:hAnsi="Palatino Linotype" w:cs="Palatino Linotype"/>
          <w:i/>
          <w:color w:val="000000" w:themeColor="text1"/>
        </w:rPr>
        <w:t xml:space="preserve">. Si bien el artículo 13, fracción IV, de la Ley Federal de </w:t>
      </w:r>
      <w:r w:rsidRPr="0066651B">
        <w:rPr>
          <w:rFonts w:ascii="Palatino Linotype" w:eastAsia="Palatino Linotype" w:hAnsi="Palatino Linotype" w:cs="Palatino Linotype"/>
          <w:i/>
          <w:color w:val="000000" w:themeColor="text1"/>
        </w:rPr>
        <w:lastRenderedPageBreak/>
        <w:t>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“Criterio 02/2003.</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 xml:space="preserv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66651B">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i/>
          <w:color w:val="000000" w:themeColor="text1"/>
          <w:u w:val="single"/>
        </w:rPr>
      </w:pPr>
      <w:r w:rsidRPr="0066651B">
        <w:rPr>
          <w:rFonts w:ascii="Palatino Linotype" w:eastAsia="Palatino Linotype" w:hAnsi="Palatino Linotype" w:cs="Palatino Linotype"/>
          <w:color w:val="000000" w:themeColor="text1"/>
        </w:rPr>
        <w:t>En virtud de lo anterior, analizadas las constancias que forman el expediente electrónico, resultan</w:t>
      </w:r>
      <w:r w:rsidRPr="0066651B">
        <w:rPr>
          <w:rFonts w:ascii="Palatino Linotype" w:eastAsia="Palatino Linotype" w:hAnsi="Palatino Linotype" w:cs="Palatino Linotype"/>
          <w:b/>
          <w:color w:val="000000" w:themeColor="text1"/>
        </w:rPr>
        <w:t xml:space="preserve"> FUNDADAS</w:t>
      </w:r>
      <w:r w:rsidRPr="0066651B">
        <w:rPr>
          <w:rFonts w:ascii="Palatino Linotype" w:eastAsia="Palatino Linotype" w:hAnsi="Palatino Linotype" w:cs="Palatino Linotype"/>
          <w:color w:val="000000" w:themeColor="text1"/>
        </w:rPr>
        <w:t xml:space="preserve"> las razones o motivos de inconformidad hechos valer por la parte </w:t>
      </w:r>
      <w:r w:rsidRPr="0066651B">
        <w:rPr>
          <w:rFonts w:ascii="Palatino Linotype" w:eastAsia="Palatino Linotype" w:hAnsi="Palatino Linotype" w:cs="Palatino Linotype"/>
          <w:b/>
          <w:color w:val="000000" w:themeColor="text1"/>
        </w:rPr>
        <w:t>RECURRENTE</w:t>
      </w:r>
      <w:r w:rsidRPr="0066651B">
        <w:rPr>
          <w:rFonts w:ascii="Palatino Linotype" w:eastAsia="Palatino Linotype" w:hAnsi="Palatino Linotype" w:cs="Palatino Linotype"/>
          <w:color w:val="000000" w:themeColor="text1"/>
        </w:rPr>
        <w:t xml:space="preserve"> dentro del recurso de revisión </w:t>
      </w:r>
      <w:r w:rsidRPr="0066651B">
        <w:rPr>
          <w:rFonts w:ascii="Palatino Linotype" w:eastAsia="Palatino Linotype" w:hAnsi="Palatino Linotype" w:cs="Palatino Linotype"/>
          <w:b/>
          <w:color w:val="000000" w:themeColor="text1"/>
        </w:rPr>
        <w:t>05198/INFOEM/IP/RR/2025,</w:t>
      </w:r>
      <w:r w:rsidRPr="0066651B">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66651B">
        <w:rPr>
          <w:rFonts w:ascii="Palatino Linotype" w:eastAsia="Palatino Linotype" w:hAnsi="Palatino Linotype" w:cs="Palatino Linotype"/>
          <w:b/>
          <w:color w:val="000000" w:themeColor="text1"/>
        </w:rPr>
        <w:t>MODIFICA</w:t>
      </w:r>
      <w:r w:rsidRPr="0066651B">
        <w:rPr>
          <w:rFonts w:ascii="Palatino Linotype" w:eastAsia="Palatino Linotype" w:hAnsi="Palatino Linotype" w:cs="Palatino Linotype"/>
          <w:color w:val="000000" w:themeColor="text1"/>
        </w:rPr>
        <w:t xml:space="preserve"> la respuesta del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y se </w:t>
      </w:r>
      <w:r w:rsidRPr="0066651B">
        <w:rPr>
          <w:rFonts w:ascii="Palatino Linotype" w:eastAsia="Palatino Linotype" w:hAnsi="Palatino Linotype" w:cs="Palatino Linotype"/>
          <w:b/>
          <w:color w:val="000000" w:themeColor="text1"/>
        </w:rPr>
        <w:t>ORDENA</w:t>
      </w:r>
      <w:r w:rsidRPr="0066651B">
        <w:rPr>
          <w:rFonts w:ascii="Palatino Linotype" w:eastAsia="Palatino Linotype" w:hAnsi="Palatino Linotype" w:cs="Palatino Linotype"/>
          <w:color w:val="000000" w:themeColor="text1"/>
        </w:rPr>
        <w:t xml:space="preserve"> la entrega previa búsqueda exhaustiva </w:t>
      </w:r>
      <w:r w:rsidRPr="0066651B">
        <w:rPr>
          <w:rFonts w:ascii="Palatino Linotype" w:eastAsia="Palatino Linotype" w:hAnsi="Palatino Linotype" w:cs="Palatino Linotype"/>
          <w:color w:val="000000" w:themeColor="text1"/>
        </w:rPr>
        <w:lastRenderedPageBreak/>
        <w:t xml:space="preserve">y razonable, en versión pública, de </w:t>
      </w:r>
      <w:r w:rsidRPr="0066651B">
        <w:rPr>
          <w:rFonts w:ascii="Palatino Linotype" w:eastAsia="Palatino Linotype" w:hAnsi="Palatino Linotype" w:cs="Palatino Linotype"/>
          <w:b/>
          <w:color w:val="000000" w:themeColor="text1"/>
        </w:rPr>
        <w:t>los Recibos de nómina de la primera quincena de enero 2024 a la primera quincena de marzo 2025, del servidor público referido en la solicitud de información,</w:t>
      </w:r>
      <w:r w:rsidRPr="0066651B">
        <w:rPr>
          <w:rFonts w:ascii="Palatino Linotype" w:eastAsia="Palatino Linotype" w:hAnsi="Palatino Linotype" w:cs="Palatino Linotype"/>
          <w:color w:val="000000" w:themeColor="text1"/>
        </w:rPr>
        <w:t xml:space="preserve"> con el respectivo Acuerdo de Clasificación, de Conformidad con lo establecido en el </w:t>
      </w:r>
      <w:r w:rsidRPr="0066651B">
        <w:rPr>
          <w:rFonts w:ascii="Palatino Linotype" w:eastAsia="Palatino Linotype" w:hAnsi="Palatino Linotype" w:cs="Palatino Linotype"/>
          <w:b/>
          <w:color w:val="000000" w:themeColor="text1"/>
        </w:rPr>
        <w:t>Considerando QUINTO</w:t>
      </w:r>
      <w:r w:rsidRPr="0066651B">
        <w:rPr>
          <w:rFonts w:ascii="Palatino Linotype" w:eastAsia="Palatino Linotype" w:hAnsi="Palatino Linotype" w:cs="Palatino Linotype"/>
          <w:color w:val="000000" w:themeColor="text1"/>
        </w:rPr>
        <w:t xml:space="preserve"> de la presente Resolución.</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keepNext/>
        <w:keepLines/>
        <w:spacing w:after="160" w:line="360" w:lineRule="auto"/>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QUINTO. De la versión pública.</w:t>
      </w:r>
    </w:p>
    <w:p w:rsidR="001A6A90" w:rsidRPr="0066651B" w:rsidRDefault="00F7105C" w:rsidP="0066651B">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 xml:space="preserve">Nociones generales. </w:t>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Debido a la información solicitada por el </w:t>
      </w:r>
      <w:r w:rsidRPr="0066651B">
        <w:rPr>
          <w:rFonts w:ascii="Palatino Linotype" w:eastAsia="Palatino Linotype" w:hAnsi="Palatino Linotype" w:cs="Palatino Linotype"/>
          <w:b/>
          <w:color w:val="000000" w:themeColor="text1"/>
        </w:rPr>
        <w:t>RECURRENTE</w:t>
      </w:r>
      <w:r w:rsidRPr="0066651B">
        <w:rPr>
          <w:rFonts w:ascii="Palatino Linotype" w:eastAsia="Palatino Linotype" w:hAnsi="Palatino Linotype" w:cs="Palatino Linotype"/>
          <w:color w:val="000000" w:themeColor="text1"/>
        </w:rPr>
        <w:t xml:space="preserve">, obran datos personales susceptibles de </w:t>
      </w:r>
      <w:r w:rsidRPr="0066651B">
        <w:rPr>
          <w:rFonts w:ascii="Palatino Linotype" w:eastAsia="Palatino Linotype" w:hAnsi="Palatino Linotype" w:cs="Palatino Linotype"/>
          <w:b/>
          <w:color w:val="000000" w:themeColor="text1"/>
        </w:rPr>
        <w:t>protegerse</w:t>
      </w:r>
      <w:r w:rsidRPr="0066651B">
        <w:rPr>
          <w:rFonts w:ascii="Palatino Linotype" w:eastAsia="Palatino Linotype" w:hAnsi="Palatino Linotype" w:cs="Palatino Linotype"/>
          <w:color w:val="000000" w:themeColor="text1"/>
        </w:rPr>
        <w:t xml:space="preserve">, así como información susceptible de clasificarse como confidencial,  por lo que, el </w:t>
      </w:r>
      <w:r w:rsidRPr="0066651B">
        <w:rPr>
          <w:rFonts w:ascii="Palatino Linotype" w:eastAsia="Palatino Linotype" w:hAnsi="Palatino Linotype" w:cs="Palatino Linotype"/>
          <w:b/>
          <w:color w:val="000000" w:themeColor="text1"/>
        </w:rPr>
        <w:t xml:space="preserve">SUJETO OBLIGADO </w:t>
      </w:r>
      <w:r w:rsidRPr="0066651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A6A90" w:rsidRPr="0066651B" w:rsidRDefault="001A6A90" w:rsidP="0066651B">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No pasa desapercibido para este Órgano Garante que los sujetos obligados</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A6A90" w:rsidRPr="0066651B" w:rsidRDefault="001A6A90" w:rsidP="0066651B">
      <w:pPr>
        <w:tabs>
          <w:tab w:val="left" w:pos="284"/>
        </w:tabs>
        <w:spacing w:after="160" w:line="360" w:lineRule="auto"/>
        <w:jc w:val="both"/>
        <w:rPr>
          <w:rFonts w:ascii="Palatino Linotype" w:eastAsia="Palatino Linotype" w:hAnsi="Palatino Linotype" w:cs="Palatino Linotype"/>
          <w:color w:val="000000" w:themeColor="text1"/>
        </w:rPr>
      </w:pPr>
    </w:p>
    <w:tbl>
      <w:tblPr>
        <w:tblStyle w:val="a0"/>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66651B" w:rsidRPr="0066651B" w:rsidTr="00443DA5">
        <w:tc>
          <w:tcPr>
            <w:tcW w:w="2689" w:type="dxa"/>
          </w:tcPr>
          <w:p w:rsidR="001A6A90" w:rsidRPr="0066651B" w:rsidRDefault="00F7105C" w:rsidP="0066651B">
            <w:pPr>
              <w:tabs>
                <w:tab w:val="left" w:pos="284"/>
              </w:tabs>
              <w:spacing w:line="360" w:lineRule="auto"/>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a) Requisitos previos.</w:t>
            </w:r>
          </w:p>
        </w:tc>
        <w:tc>
          <w:tcPr>
            <w:tcW w:w="6945" w:type="dxa"/>
          </w:tcPr>
          <w:p w:rsidR="001A6A90" w:rsidRPr="0066651B" w:rsidRDefault="00F7105C" w:rsidP="0066651B">
            <w:pPr>
              <w:tabs>
                <w:tab w:val="left" w:pos="284"/>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w:t>
            </w:r>
            <w:r w:rsidRPr="0066651B">
              <w:rPr>
                <w:rFonts w:ascii="Palatino Linotype" w:eastAsia="Palatino Linotype" w:hAnsi="Palatino Linotype" w:cs="Palatino Linotype"/>
                <w:b/>
                <w:color w:val="000000" w:themeColor="text1"/>
              </w:rPr>
              <w:lastRenderedPageBreak/>
              <w:t xml:space="preserve">supuestos de clasificación, es deber de los titulares de las áreas proponer su clasificación y no del Comité de Transparencia. </w:t>
            </w:r>
          </w:p>
          <w:p w:rsidR="001A6A90" w:rsidRPr="0066651B" w:rsidRDefault="00F7105C" w:rsidP="0066651B">
            <w:pPr>
              <w:tabs>
                <w:tab w:val="left" w:pos="284"/>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1A6A90" w:rsidRPr="0066651B" w:rsidRDefault="00F7105C" w:rsidP="0066651B">
            <w:pPr>
              <w:tabs>
                <w:tab w:val="left" w:pos="284"/>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1A6A90" w:rsidRPr="0066651B" w:rsidRDefault="00F7105C" w:rsidP="0066651B">
            <w:pPr>
              <w:tabs>
                <w:tab w:val="left" w:pos="284"/>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66651B">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66651B">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66651B" w:rsidRPr="0066651B" w:rsidTr="00443DA5">
        <w:tc>
          <w:tcPr>
            <w:tcW w:w="2689" w:type="dxa"/>
          </w:tcPr>
          <w:p w:rsidR="001A6A90" w:rsidRPr="0066651B" w:rsidRDefault="00F7105C" w:rsidP="0066651B">
            <w:pPr>
              <w:tabs>
                <w:tab w:val="left" w:pos="284"/>
              </w:tabs>
              <w:spacing w:line="360" w:lineRule="auto"/>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lastRenderedPageBreak/>
              <w:t>b) Supuestos de clasificación.</w:t>
            </w:r>
          </w:p>
        </w:tc>
        <w:tc>
          <w:tcPr>
            <w:tcW w:w="6945" w:type="dxa"/>
          </w:tcPr>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w:t>
            </w:r>
            <w:r w:rsidRPr="0066651B">
              <w:rPr>
                <w:rFonts w:ascii="Palatino Linotype" w:eastAsia="Palatino Linotype" w:hAnsi="Palatino Linotype" w:cs="Palatino Linotype"/>
                <w:color w:val="000000" w:themeColor="text1"/>
              </w:rPr>
              <w:lastRenderedPageBreak/>
              <w:t>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651B" w:rsidRPr="0066651B" w:rsidTr="00443DA5">
        <w:tc>
          <w:tcPr>
            <w:tcW w:w="2689" w:type="dxa"/>
          </w:tcPr>
          <w:p w:rsidR="001A6A90" w:rsidRPr="0066651B" w:rsidRDefault="00F7105C" w:rsidP="0066651B">
            <w:pPr>
              <w:tabs>
                <w:tab w:val="left" w:pos="284"/>
              </w:tabs>
              <w:spacing w:line="360" w:lineRule="auto"/>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Es necesario que </w:t>
            </w:r>
            <w:r w:rsidRPr="0066651B">
              <w:rPr>
                <w:rFonts w:ascii="Palatino Linotype" w:eastAsia="Palatino Linotype" w:hAnsi="Palatino Linotype" w:cs="Palatino Linotype"/>
                <w:b/>
                <w:color w:val="000000" w:themeColor="text1"/>
                <w:u w:val="single"/>
              </w:rPr>
              <w:t>el acto reúna con los requisitos elementales</w:t>
            </w:r>
            <w:r w:rsidRPr="0066651B">
              <w:rPr>
                <w:rFonts w:ascii="Palatino Linotype" w:eastAsia="Palatino Linotype" w:hAnsi="Palatino Linotype" w:cs="Palatino Linotype"/>
                <w:color w:val="000000" w:themeColor="text1"/>
              </w:rPr>
              <w:t>, entre ellos, que la autoridad que va a emitir el acto de autoridad sea la legalmente facultada para ello.</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66651B">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66651B" w:rsidRPr="0066651B" w:rsidTr="00443DA5">
        <w:tc>
          <w:tcPr>
            <w:tcW w:w="2689" w:type="dxa"/>
          </w:tcPr>
          <w:p w:rsidR="001A6A90" w:rsidRPr="0066651B" w:rsidRDefault="001A6A90" w:rsidP="0066651B">
            <w:pPr>
              <w:tabs>
                <w:tab w:val="left" w:pos="284"/>
              </w:tabs>
              <w:spacing w:line="360" w:lineRule="auto"/>
              <w:rPr>
                <w:rFonts w:ascii="Palatino Linotype" w:eastAsia="Palatino Linotype" w:hAnsi="Palatino Linotype" w:cs="Palatino Linotype"/>
                <w:b/>
                <w:color w:val="000000" w:themeColor="text1"/>
              </w:rPr>
            </w:pPr>
          </w:p>
          <w:p w:rsidR="001A6A90" w:rsidRPr="0066651B" w:rsidRDefault="00F7105C" w:rsidP="0066651B">
            <w:pPr>
              <w:tabs>
                <w:tab w:val="left" w:pos="284"/>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6651B">
              <w:rPr>
                <w:rFonts w:ascii="Palatino Linotype" w:eastAsia="Palatino Linotype" w:hAnsi="Palatino Linotype" w:cs="Palatino Linotype"/>
                <w:b/>
                <w:color w:val="000000" w:themeColor="text1"/>
              </w:rPr>
              <w:t>Sujetos Obligados</w:t>
            </w:r>
            <w:r w:rsidRPr="0066651B">
              <w:rPr>
                <w:rFonts w:ascii="Palatino Linotype" w:eastAsia="Palatino Linotype" w:hAnsi="Palatino Linotype" w:cs="Palatino Linotype"/>
                <w:color w:val="000000" w:themeColor="text1"/>
              </w:rPr>
              <w:t xml:space="preserve">, por lo que deberán fundar y motivar debidamente la clasificación. </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De lo anterior, se desprende que para una correcta </w:t>
            </w:r>
            <w:r w:rsidRPr="0066651B">
              <w:rPr>
                <w:rFonts w:ascii="Palatino Linotype" w:eastAsia="Palatino Linotype" w:hAnsi="Palatino Linotype" w:cs="Palatino Linotype"/>
                <w:b/>
                <w:color w:val="000000" w:themeColor="text1"/>
              </w:rPr>
              <w:t>clasificación total o parcial</w:t>
            </w:r>
            <w:r w:rsidRPr="0066651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66651B">
              <w:rPr>
                <w:rFonts w:ascii="Palatino Linotype" w:eastAsia="Palatino Linotype" w:hAnsi="Palatino Linotype" w:cs="Palatino Linotype"/>
                <w:color w:val="000000" w:themeColor="text1"/>
              </w:rPr>
              <w:lastRenderedPageBreak/>
              <w:t>impugnar la decisión, permitiéndole una real y auténtica defensa.</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Ahora bien, </w:t>
            </w:r>
            <w:r w:rsidRPr="0066651B">
              <w:rPr>
                <w:rFonts w:ascii="Palatino Linotype" w:eastAsia="Palatino Linotype" w:hAnsi="Palatino Linotype" w:cs="Palatino Linotype"/>
                <w:b/>
                <w:color w:val="000000" w:themeColor="text1"/>
                <w:u w:val="single"/>
              </w:rPr>
              <w:t>para cada caso además de fundar y motivar</w:t>
            </w:r>
            <w:r w:rsidRPr="0066651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651B" w:rsidRPr="0066651B" w:rsidTr="00443DA5">
        <w:tc>
          <w:tcPr>
            <w:tcW w:w="2689" w:type="dxa"/>
          </w:tcPr>
          <w:p w:rsidR="001A6A90" w:rsidRPr="0066651B" w:rsidRDefault="00F7105C" w:rsidP="0066651B">
            <w:pPr>
              <w:tabs>
                <w:tab w:val="left" w:pos="284"/>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1A6A90" w:rsidRPr="0066651B" w:rsidRDefault="00F7105C" w:rsidP="0066651B">
            <w:pPr>
              <w:tabs>
                <w:tab w:val="left" w:pos="284"/>
              </w:tabs>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A6A90" w:rsidRPr="0066651B" w:rsidRDefault="00F7105C" w:rsidP="0066651B">
            <w:pPr>
              <w:tabs>
                <w:tab w:val="left" w:pos="284"/>
              </w:tabs>
              <w:spacing w:line="360" w:lineRule="auto"/>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A6A90" w:rsidRPr="0066651B" w:rsidRDefault="001A6A90" w:rsidP="0066651B">
      <w:pPr>
        <w:tabs>
          <w:tab w:val="left" w:pos="284"/>
        </w:tabs>
        <w:spacing w:line="360" w:lineRule="auto"/>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Se debe de puntualizar que los recibos de nómina y/o comprobantes de pago de cualquier índole, contienen datos personales de los servidores públicos o empleados,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y la seguridad de dichas personas.</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cuanto hace al </w:t>
      </w:r>
      <w:r w:rsidRPr="0066651B">
        <w:rPr>
          <w:rFonts w:ascii="Palatino Linotype" w:eastAsia="Palatino Linotype" w:hAnsi="Palatino Linotype" w:cs="Palatino Linotype"/>
          <w:b/>
          <w:color w:val="000000" w:themeColor="text1"/>
        </w:rPr>
        <w:t xml:space="preserve">Registro </w:t>
      </w:r>
      <w:r w:rsidRPr="0066651B">
        <w:rPr>
          <w:rFonts w:ascii="Palatino Linotype" w:eastAsia="Palatino Linotype" w:hAnsi="Palatino Linotype" w:cs="Palatino Linotype"/>
          <w:color w:val="000000" w:themeColor="text1"/>
        </w:rPr>
        <w:t>Federal</w:t>
      </w:r>
      <w:r w:rsidRPr="0066651B">
        <w:rPr>
          <w:rFonts w:ascii="Palatino Linotype" w:eastAsia="Palatino Linotype" w:hAnsi="Palatino Linotype" w:cs="Palatino Linotype"/>
          <w:b/>
          <w:color w:val="000000" w:themeColor="text1"/>
        </w:rPr>
        <w:t xml:space="preserve"> de Contribuyentes (RFC),</w:t>
      </w:r>
      <w:r w:rsidRPr="0066651B">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w:t>
      </w:r>
      <w:r w:rsidRPr="0066651B">
        <w:rPr>
          <w:rFonts w:ascii="Palatino Linotype" w:eastAsia="Palatino Linotype" w:hAnsi="Palatino Linotype" w:cs="Palatino Linotype"/>
          <w:color w:val="000000" w:themeColor="text1"/>
        </w:rPr>
        <w:lastRenderedPageBreak/>
        <w:t>para su obtención es necesario acreditar ante la autoridad fiscal previamente la identidad de la persona, su fecha de nacimiento, entre otros aspectos.</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orientador 19/17, el cual es del tenor literal siguiente:</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“Registro Federal de Contribuyentes (RFC) de personas físicas</w:t>
      </w:r>
      <w:r w:rsidRPr="0066651B">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Así, el </w:t>
      </w:r>
      <w:r w:rsidRPr="0066651B">
        <w:rPr>
          <w:rFonts w:ascii="Palatino Linotype" w:eastAsia="Palatino Linotype" w:hAnsi="Palatino Linotype" w:cs="Palatino Linotype"/>
          <w:b/>
          <w:color w:val="000000" w:themeColor="text1"/>
        </w:rPr>
        <w:t>Registro Federal de Contribuyentes, RFC</w:t>
      </w:r>
      <w:r w:rsidRPr="0066651B">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 xml:space="preserve">De igual manera la </w:t>
      </w:r>
      <w:r w:rsidRPr="0066651B">
        <w:rPr>
          <w:rFonts w:ascii="Palatino Linotype" w:eastAsia="Palatino Linotype" w:hAnsi="Palatino Linotype" w:cs="Palatino Linotype"/>
          <w:b/>
          <w:color w:val="000000" w:themeColor="text1"/>
        </w:rPr>
        <w:t>Clave Única de Registro de Población (CURP),</w:t>
      </w:r>
      <w:r w:rsidRPr="0066651B">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 xml:space="preserve">“Clave Única de Registro de Población (CURP). </w:t>
      </w:r>
      <w:r w:rsidRPr="0066651B">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cuanto hace a la </w:t>
      </w:r>
      <w:r w:rsidRPr="0066651B">
        <w:rPr>
          <w:rFonts w:ascii="Palatino Linotype" w:eastAsia="Palatino Linotype" w:hAnsi="Palatino Linotype" w:cs="Palatino Linotype"/>
          <w:b/>
          <w:color w:val="000000" w:themeColor="text1"/>
        </w:rPr>
        <w:t>Clave de cualquier tipo de seguridad social (ISSEMyM, u otros</w:t>
      </w:r>
      <w:r w:rsidRPr="0066651B">
        <w:rPr>
          <w:rFonts w:ascii="Palatino Linotype" w:eastAsia="Palatino Linotype" w:hAnsi="Palatino Linotype" w:cs="Palatino Linotype"/>
          <w:color w:val="000000" w:themeColor="text1"/>
        </w:rPr>
        <w:t xml:space="preserve">),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w:t>
      </w:r>
      <w:r w:rsidRPr="0066651B">
        <w:rPr>
          <w:rFonts w:ascii="Palatino Linotype" w:eastAsia="Palatino Linotype" w:hAnsi="Palatino Linotype" w:cs="Palatino Linotype"/>
          <w:color w:val="000000" w:themeColor="text1"/>
        </w:rPr>
        <w:lastRenderedPageBreak/>
        <w:t>Protección de Datos Personales en Posesión de Sujetos Obligados del Estado de México y Municipios.</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Respecto de los </w:t>
      </w:r>
      <w:r w:rsidRPr="0066651B">
        <w:rPr>
          <w:rFonts w:ascii="Palatino Linotype" w:eastAsia="Palatino Linotype" w:hAnsi="Palatino Linotype" w:cs="Palatino Linotype"/>
          <w:b/>
          <w:color w:val="000000" w:themeColor="text1"/>
        </w:rPr>
        <w:t>préstamos o descuentos de carácter personal</w:t>
      </w:r>
      <w:r w:rsidRPr="0066651B">
        <w:rPr>
          <w:rFonts w:ascii="Palatino Linotype" w:eastAsia="Palatino Linotype" w:hAnsi="Palatino Linotype" w:cs="Palatino Linotype"/>
          <w:color w:val="000000" w:themeColor="text1"/>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66651B">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w:t>
      </w:r>
      <w:r w:rsidRPr="0066651B">
        <w:rPr>
          <w:rFonts w:ascii="Palatino Linotype" w:eastAsia="Palatino Linotype" w:hAnsi="Palatino Linotype" w:cs="Palatino Linotype"/>
          <w:i/>
          <w:color w:val="000000" w:themeColor="text1"/>
        </w:rPr>
        <w:lastRenderedPageBreak/>
        <w:t xml:space="preserve">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6651B">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66651B">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66651B">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66651B">
        <w:rPr>
          <w:rFonts w:ascii="Palatino Linotype" w:eastAsia="Palatino Linotype" w:hAnsi="Palatino Linotype" w:cs="Palatino Linotype"/>
          <w:i/>
          <w:color w:val="000000" w:themeColor="text1"/>
        </w:rPr>
        <w:t>.”</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66651B">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6651B">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6651B">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 xml:space="preserve">También, el </w:t>
      </w:r>
      <w:r w:rsidRPr="0066651B">
        <w:rPr>
          <w:rFonts w:ascii="Palatino Linotype" w:eastAsia="Palatino Linotype" w:hAnsi="Palatino Linotype" w:cs="Palatino Linotype"/>
          <w:b/>
          <w:color w:val="000000" w:themeColor="text1"/>
        </w:rPr>
        <w:t>número de cuenta bancario</w:t>
      </w:r>
      <w:r w:rsidRPr="0066651B">
        <w:rPr>
          <w:rFonts w:ascii="Palatino Linotype" w:eastAsia="Palatino Linotype" w:hAnsi="Palatino Linotype" w:cs="Palatino Linotype"/>
          <w:color w:val="000000" w:themeColor="text1"/>
        </w:rPr>
        <w:t>, conforme al el Criterio orientador 10/17 emitido por el Pleno del Instituto Nacional de Transparencia, Acceso a la Información y Protección de Datos Personales se establece lo siguiente:</w:t>
      </w:r>
    </w:p>
    <w:p w:rsidR="001A6A90" w:rsidRPr="0066651B" w:rsidRDefault="00F7105C" w:rsidP="0066651B">
      <w:pPr>
        <w:shd w:val="clear" w:color="auto" w:fill="FFFFFF"/>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w:t>
      </w:r>
      <w:r w:rsidRPr="0066651B">
        <w:rPr>
          <w:rFonts w:ascii="Palatino Linotype" w:eastAsia="Palatino Linotype" w:hAnsi="Palatino Linotype" w:cs="Palatino Linotype"/>
          <w:b/>
          <w:i/>
          <w:color w:val="000000" w:themeColor="text1"/>
        </w:rPr>
        <w:t>Cuentas bancarias y/o CLABE interbancaria de personas físicas y morales privadas.</w:t>
      </w:r>
      <w:r w:rsidRPr="0066651B">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66651B">
        <w:rPr>
          <w:rFonts w:ascii="Palatino Linotype" w:eastAsia="Palatino Linotype" w:hAnsi="Palatino Linotype" w:cs="Palatino Linotype"/>
          <w:color w:val="000000" w:themeColor="text1"/>
        </w:rPr>
        <w:t>.”</w:t>
      </w:r>
    </w:p>
    <w:p w:rsidR="001A6A90" w:rsidRPr="0066651B" w:rsidRDefault="001A6A90" w:rsidP="0066651B">
      <w:pPr>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o empleado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El </w:t>
      </w:r>
      <w:r w:rsidRPr="0066651B">
        <w:rPr>
          <w:rFonts w:ascii="Palatino Linotype" w:eastAsia="Palatino Linotype" w:hAnsi="Palatino Linotype" w:cs="Palatino Linotype"/>
          <w:b/>
          <w:color w:val="000000" w:themeColor="text1"/>
        </w:rPr>
        <w:t>Código de barras bidimensional (QR</w:t>
      </w:r>
      <w:r w:rsidRPr="0066651B">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10">
        <w:r w:rsidRPr="0066651B">
          <w:rPr>
            <w:rFonts w:ascii="Palatino Linotype" w:eastAsia="Palatino Linotype" w:hAnsi="Palatino Linotype" w:cs="Palatino Linotype"/>
            <w:color w:val="000000" w:themeColor="text1"/>
            <w:u w:val="single"/>
          </w:rPr>
          <w:t>http://omawww.sat.gob.mx/tramitesyservicios/paginas/documentos/anexo20_2022.pdf</w:t>
        </w:r>
      </w:hyperlink>
      <w:r w:rsidRPr="0066651B">
        <w:rPr>
          <w:rFonts w:ascii="Palatino Linotype" w:eastAsia="Palatino Linotype" w:hAnsi="Palatino Linotype" w:cs="Palatino Linotype"/>
          <w:color w:val="000000" w:themeColor="text1"/>
        </w:rPr>
        <w:t xml:space="preserve"> . </w:t>
      </w:r>
      <w:r w:rsidRPr="0066651B">
        <w:rPr>
          <w:rFonts w:ascii="Palatino Linotype" w:eastAsia="Palatino Linotype" w:hAnsi="Palatino Linotype" w:cs="Palatino Linotype"/>
          <w:color w:val="000000" w:themeColor="text1"/>
        </w:rPr>
        <w:lastRenderedPageBreak/>
        <w:t>Incluso con la captura de dicho código, a través de la aplicación móvil del Servicio de Administración Tributaria, permite el acceso al Registro Federal de Contribuyentes, como del Sujeto Obligado, como de la persona física o moral correspondiente.</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otra parte y respecto a la </w:t>
      </w:r>
      <w:r w:rsidRPr="0066651B">
        <w:rPr>
          <w:rFonts w:ascii="Palatino Linotype" w:eastAsia="Palatino Linotype" w:hAnsi="Palatino Linotype" w:cs="Palatino Linotype"/>
          <w:b/>
          <w:color w:val="000000" w:themeColor="text1"/>
        </w:rPr>
        <w:t>clave de seguridad social y en su caso clave o número del servidor público –trabajador</w:t>
      </w:r>
      <w:r w:rsidRPr="0066651B">
        <w:rPr>
          <w:rFonts w:ascii="Palatino Linotype" w:eastAsia="Palatino Linotype" w:hAnsi="Palatino Linotype" w:cs="Palatino Linotype"/>
          <w:color w:val="000000" w:themeColor="text1"/>
        </w:rPr>
        <w:t>-,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rsidR="001A6A90" w:rsidRPr="0066651B" w:rsidRDefault="00F7105C" w:rsidP="0066651B">
      <w:pPr>
        <w:shd w:val="clear" w:color="auto" w:fill="FFFFFF"/>
        <w:tabs>
          <w:tab w:val="left" w:pos="7938"/>
        </w:tabs>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66651B">
        <w:rPr>
          <w:rFonts w:ascii="Palatino Linotype" w:eastAsia="Palatino Linotype" w:hAnsi="Palatino Linotype" w:cs="Palatino Linotype"/>
          <w:i/>
          <w:color w:val="000000" w:themeColor="text1"/>
        </w:rPr>
        <w:t> </w:t>
      </w:r>
      <w:r w:rsidRPr="0066651B">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66651B">
        <w:rPr>
          <w:rFonts w:ascii="Palatino Linotype" w:eastAsia="Palatino Linotype" w:hAnsi="Palatino Linotype" w:cs="Palatino Linotype"/>
          <w:i/>
          <w:color w:val="000000" w:themeColor="text1"/>
        </w:rPr>
        <w:t>, </w:t>
      </w:r>
      <w:r w:rsidRPr="0066651B">
        <w:rPr>
          <w:rFonts w:ascii="Palatino Linotype" w:eastAsia="Palatino Linotype" w:hAnsi="Palatino Linotype" w:cs="Palatino Linotype"/>
          <w:i/>
          <w:color w:val="000000" w:themeColor="text1"/>
          <w:u w:val="single"/>
        </w:rPr>
        <w:t>dicha información es susceptible de clasificarse con el carácter de confidencial</w:t>
      </w:r>
      <w:r w:rsidRPr="0066651B">
        <w:rPr>
          <w:rFonts w:ascii="Palatino Linotype" w:eastAsia="Palatino Linotype" w:hAnsi="Palatino Linotype" w:cs="Palatino Linotype"/>
          <w:i/>
          <w:color w:val="000000" w:themeColor="text1"/>
        </w:rPr>
        <w:t>, en términos de lo establecido en el artículo 18, fracción II de la Ley Federal de Transparencia y Acceso a la Información Pública Gubernamental, en virtud de que a través de la misma es posible conocer información personal de su titular.”</w:t>
      </w:r>
    </w:p>
    <w:p w:rsidR="001A6A90" w:rsidRPr="0066651B" w:rsidRDefault="001A6A90" w:rsidP="0066651B">
      <w:pPr>
        <w:shd w:val="clear" w:color="auto" w:fill="FFFFFF"/>
        <w:jc w:val="both"/>
        <w:rPr>
          <w:rFonts w:ascii="Palatino Linotype" w:eastAsia="Palatino Linotype" w:hAnsi="Palatino Linotype" w:cs="Palatino Linotype"/>
          <w:i/>
          <w:color w:val="000000" w:themeColor="text1"/>
        </w:rPr>
      </w:pPr>
    </w:p>
    <w:p w:rsidR="001A6A90" w:rsidRPr="0066651B" w:rsidRDefault="001A6A90" w:rsidP="0066651B">
      <w:pPr>
        <w:shd w:val="clear" w:color="auto" w:fill="FFFFFF"/>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Ahora bien, también es necesario indicar que </w:t>
      </w:r>
      <w:r w:rsidRPr="0066651B">
        <w:rPr>
          <w:rFonts w:ascii="Palatino Linotype" w:eastAsia="Palatino Linotype" w:hAnsi="Palatino Linotype" w:cs="Palatino Linotype"/>
          <w:b/>
          <w:color w:val="000000" w:themeColor="text1"/>
        </w:rPr>
        <w:t>hay información</w:t>
      </w:r>
      <w:r w:rsidRPr="0066651B">
        <w:rPr>
          <w:rFonts w:ascii="Palatino Linotype" w:eastAsia="Palatino Linotype" w:hAnsi="Palatino Linotype" w:cs="Palatino Linotype"/>
          <w:color w:val="000000" w:themeColor="text1"/>
        </w:rPr>
        <w:t xml:space="preserve"> dentro de los recibos de nómina </w:t>
      </w:r>
      <w:r w:rsidRPr="0066651B">
        <w:rPr>
          <w:rFonts w:ascii="Palatino Linotype" w:eastAsia="Palatino Linotype" w:hAnsi="Palatino Linotype" w:cs="Palatino Linotype"/>
          <w:b/>
          <w:color w:val="000000" w:themeColor="text1"/>
        </w:rPr>
        <w:t xml:space="preserve">que </w:t>
      </w:r>
      <w:r w:rsidRPr="0066651B">
        <w:rPr>
          <w:rFonts w:ascii="Palatino Linotype" w:eastAsia="Palatino Linotype" w:hAnsi="Palatino Linotype" w:cs="Palatino Linotype"/>
          <w:b/>
          <w:color w:val="000000" w:themeColor="text1"/>
          <w:u w:val="single"/>
        </w:rPr>
        <w:t>no contienen datos personales</w:t>
      </w:r>
      <w:r w:rsidRPr="0066651B">
        <w:rPr>
          <w:rFonts w:ascii="Palatino Linotype" w:eastAsia="Palatino Linotype" w:hAnsi="Palatino Linotype" w:cs="Palatino Linotype"/>
          <w:color w:val="000000" w:themeColor="text1"/>
        </w:rPr>
        <w:t xml:space="preserve">, mismos que deberá tener en cuenta el </w:t>
      </w:r>
      <w:r w:rsidRPr="0066651B">
        <w:rPr>
          <w:rFonts w:ascii="Palatino Linotype" w:eastAsia="Palatino Linotype" w:hAnsi="Palatino Linotype" w:cs="Palatino Linotype"/>
          <w:b/>
          <w:color w:val="000000" w:themeColor="text1"/>
        </w:rPr>
        <w:lastRenderedPageBreak/>
        <w:t xml:space="preserve">SUJETO OBLIGADO </w:t>
      </w:r>
      <w:r w:rsidRPr="0066651B">
        <w:rPr>
          <w:rFonts w:ascii="Palatino Linotype" w:eastAsia="Palatino Linotype" w:hAnsi="Palatino Linotype" w:cs="Palatino Linotype"/>
          <w:color w:val="000000" w:themeColor="text1"/>
        </w:rPr>
        <w:t>para el entrega de los recibos de nómina que se ordenan en el presenta recurso de revisión.</w:t>
      </w:r>
    </w:p>
    <w:p w:rsidR="001A6A90" w:rsidRPr="0066651B" w:rsidRDefault="001A6A90" w:rsidP="0066651B">
      <w:pPr>
        <w:tabs>
          <w:tab w:val="left" w:pos="284"/>
        </w:tabs>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cuanto hace </w:t>
      </w:r>
      <w:r w:rsidRPr="0066651B">
        <w:rPr>
          <w:rFonts w:ascii="Palatino Linotype" w:eastAsia="Palatino Linotype" w:hAnsi="Palatino Linotype" w:cs="Palatino Linotype"/>
          <w:b/>
          <w:color w:val="000000" w:themeColor="text1"/>
        </w:rPr>
        <w:t>al Folio Fiscal</w:t>
      </w:r>
      <w:r w:rsidRPr="0066651B">
        <w:rPr>
          <w:rFonts w:ascii="Palatino Linotype" w:eastAsia="Palatino Linotype" w:hAnsi="Palatino Linotype" w:cs="Palatino Linotype"/>
          <w:color w:val="000000" w:themeColor="text1"/>
        </w:rPr>
        <w:t>,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únicas de cada comprobante fiscal, de tal manera que se puede comprobar si la factura fue certificada por el SAT. El Folio Fiscal está compuesto por 32 dígitos hexadecimales, mostrados en 5 grupos separados por guiones.</w:t>
      </w:r>
    </w:p>
    <w:p w:rsidR="001A6A90" w:rsidRPr="0066651B" w:rsidRDefault="001A6A90" w:rsidP="0066651B">
      <w:pPr>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1A6A90" w:rsidRPr="0066651B" w:rsidRDefault="00F7105C" w:rsidP="0066651B">
      <w:pPr>
        <w:jc w:val="center"/>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noProof/>
          <w:color w:val="000000" w:themeColor="text1"/>
          <w:lang w:val="es-MX"/>
        </w:rPr>
        <w:drawing>
          <wp:inline distT="0" distB="0" distL="0" distR="0">
            <wp:extent cx="4513132" cy="815998"/>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13132" cy="815998"/>
                    </a:xfrm>
                    <a:prstGeom prst="rect">
                      <a:avLst/>
                    </a:prstGeom>
                    <a:ln/>
                  </pic:spPr>
                </pic:pic>
              </a:graphicData>
            </a:graphic>
          </wp:inline>
        </w:drawing>
      </w:r>
    </w:p>
    <w:p w:rsidR="001A6A90" w:rsidRPr="0066651B" w:rsidRDefault="001A6A90" w:rsidP="0066651B">
      <w:pPr>
        <w:jc w:val="center"/>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En ese contexto, el folio fiscal, no contiene datos personales y tampoco se puede obtener información confidencial con el mismo, pues solamente es un identificador del emisor, del cual su transparencia ayuda a legitimar que el documento cumple con todos los </w:t>
      </w:r>
      <w:r w:rsidRPr="0066651B">
        <w:rPr>
          <w:rFonts w:ascii="Palatino Linotype" w:eastAsia="Palatino Linotype" w:hAnsi="Palatino Linotype" w:cs="Palatino Linotype"/>
          <w:color w:val="000000" w:themeColor="text1"/>
        </w:rPr>
        <w:lastRenderedPageBreak/>
        <w:t>requisitos establecidos en la normatividad aplicable, sin necesidad de algún dato personal, por lo que, no se actualiza la clasificación, en términos del artículo 143, fracción I de la Ley de la materia.</w:t>
      </w:r>
    </w:p>
    <w:p w:rsidR="001A6A90" w:rsidRPr="0066651B" w:rsidRDefault="001A6A90" w:rsidP="0066651B">
      <w:pP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En esa línea de estudio,</w:t>
      </w:r>
      <w:r w:rsidRPr="0066651B">
        <w:rPr>
          <w:rFonts w:ascii="Palatino Linotype" w:eastAsia="Palatino Linotype" w:hAnsi="Palatino Linotype" w:cs="Palatino Linotype"/>
          <w:b/>
          <w:color w:val="000000" w:themeColor="text1"/>
        </w:rPr>
        <w:t xml:space="preserve"> las cadenas originales y sellos digitales</w:t>
      </w:r>
      <w:r w:rsidRPr="0066651B">
        <w:rPr>
          <w:rFonts w:ascii="Palatino Linotype" w:eastAsia="Palatino Linotype" w:hAnsi="Palatino Linotype" w:cs="Palatino Linotype"/>
          <w:color w:val="000000" w:themeColor="text1"/>
        </w:rPr>
        <w:t>, tienen una secuencia de generación, determinados con base en el Anexo 20 de la Resolución Miscelánea Fiscal para 2022, que precisa los datos de los que se componen los elementos de seguridad y se puntualiza que dicha información está encriptada.</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“Elementos utilizados en la generación de Sellos Digitales:</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i/>
          <w:color w:val="000000" w:themeColor="text1"/>
        </w:rPr>
        <w:tab/>
        <w:t>Cadena Original del elemento a sellar.</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i/>
          <w:color w:val="000000" w:themeColor="text1"/>
        </w:rPr>
        <w:tab/>
        <w:t>Certificado de Sello Digital y su correspondiente clave privada.</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i/>
          <w:color w:val="000000" w:themeColor="text1"/>
        </w:rPr>
        <w:tab/>
        <w:t>Algoritmos de criptografía de clave pública para firma electrónica avanzada.</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w:t>
      </w:r>
      <w:r w:rsidRPr="0066651B">
        <w:rPr>
          <w:rFonts w:ascii="Palatino Linotype" w:eastAsia="Palatino Linotype" w:hAnsi="Palatino Linotype" w:cs="Palatino Linotype"/>
          <w:i/>
          <w:color w:val="000000" w:themeColor="text1"/>
        </w:rPr>
        <w:tab/>
        <w:t>Especificaciones de conversión de la firma electrónica avanzada a Base 64.</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1A6A90" w:rsidRPr="0066651B" w:rsidRDefault="00F7105C" w:rsidP="0066651B">
      <w:pPr>
        <w:jc w:val="both"/>
        <w:rPr>
          <w:rFonts w:ascii="Palatino Linotype" w:eastAsia="Palatino Linotype" w:hAnsi="Palatino Linotype" w:cs="Palatino Linotype"/>
          <w:b/>
          <w:i/>
          <w:color w:val="000000" w:themeColor="text1"/>
        </w:rPr>
      </w:pPr>
      <w:r w:rsidRPr="0066651B">
        <w:rPr>
          <w:rFonts w:ascii="Palatino Linotype" w:eastAsia="Palatino Linotype" w:hAnsi="Palatino Linotype" w:cs="Palatino Linotype"/>
          <w:b/>
          <w:i/>
          <w:color w:val="000000" w:themeColor="text1"/>
        </w:rPr>
        <w:t>Criptografía de la Clave Pública</w:t>
      </w:r>
    </w:p>
    <w:p w:rsidR="001A6A90" w:rsidRPr="0066651B" w:rsidRDefault="00F7105C" w:rsidP="0066651B">
      <w:pPr>
        <w:jc w:val="both"/>
        <w:rPr>
          <w:rFonts w:ascii="Palatino Linotype" w:eastAsia="Palatino Linotype" w:hAnsi="Palatino Linotype" w:cs="Palatino Linotype"/>
          <w:i/>
          <w:color w:val="000000" w:themeColor="text1"/>
        </w:rPr>
      </w:pPr>
      <w:r w:rsidRPr="0066651B">
        <w:rPr>
          <w:rFonts w:ascii="Palatino Linotype" w:eastAsia="Palatino Linotype" w:hAnsi="Palatino Linotype" w:cs="Palatino Linotype"/>
          <w:i/>
          <w:color w:val="000000" w:themeColor="text1"/>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1A6A90" w:rsidP="0066651B">
      <w:pPr>
        <w:jc w:val="both"/>
        <w:rPr>
          <w:rFonts w:ascii="Palatino Linotype" w:eastAsia="Palatino Linotype" w:hAnsi="Palatino Linotype" w:cs="Palatino Linotype"/>
          <w:i/>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Es decir, por sí solos </w:t>
      </w:r>
      <w:r w:rsidRPr="0066651B">
        <w:rPr>
          <w:rFonts w:ascii="Palatino Linotype" w:eastAsia="Palatino Linotype" w:hAnsi="Palatino Linotype" w:cs="Palatino Linotype"/>
          <w:b/>
          <w:color w:val="000000" w:themeColor="text1"/>
        </w:rPr>
        <w:t>las cadenas originales y los sellos originales no contienen datos personales confidenciales</w:t>
      </w:r>
      <w:r w:rsidRPr="0066651B">
        <w:rPr>
          <w:rFonts w:ascii="Palatino Linotype" w:eastAsia="Palatino Linotype" w:hAnsi="Palatino Linotype" w:cs="Palatino Linotype"/>
          <w:color w:val="000000" w:themeColor="text1"/>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lastRenderedPageBreak/>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1A6A90" w:rsidRPr="0066651B" w:rsidRDefault="001A6A90" w:rsidP="0066651B">
      <w:pP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Por otra parte, por lo que hace al </w:t>
      </w:r>
      <w:r w:rsidRPr="0066651B">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66651B">
        <w:rPr>
          <w:rFonts w:ascii="Palatino Linotype" w:eastAsia="Palatino Linotype" w:hAnsi="Palatino Linotype" w:cs="Palatino Linotype"/>
          <w:color w:val="000000" w:themeColor="text1"/>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Cómo se logra observar, </w:t>
      </w:r>
      <w:r w:rsidRPr="0066651B">
        <w:rPr>
          <w:rFonts w:ascii="Palatino Linotype" w:eastAsia="Palatino Linotype" w:hAnsi="Palatino Linotype" w:cs="Palatino Linotype"/>
          <w:b/>
          <w:color w:val="000000" w:themeColor="text1"/>
        </w:rPr>
        <w:t>los números de serie del certificado de sello digital no contiene datos personales</w:t>
      </w:r>
      <w:r w:rsidRPr="0066651B">
        <w:rPr>
          <w:rFonts w:ascii="Palatino Linotype" w:eastAsia="Palatino Linotype" w:hAnsi="Palatino Linotype" w:cs="Palatino Linotype"/>
          <w:color w:val="000000" w:themeColor="text1"/>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1A6A90" w:rsidRPr="0066651B" w:rsidRDefault="001A6A90" w:rsidP="0066651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Ahora bien, por lo que hace al </w:t>
      </w:r>
      <w:r w:rsidRPr="0066651B">
        <w:rPr>
          <w:rFonts w:ascii="Palatino Linotype" w:eastAsia="Palatino Linotype" w:hAnsi="Palatino Linotype" w:cs="Palatino Linotype"/>
          <w:b/>
          <w:color w:val="000000" w:themeColor="text1"/>
        </w:rPr>
        <w:t>número de serie y folio interno</w:t>
      </w:r>
      <w:r w:rsidRPr="0066651B">
        <w:rPr>
          <w:rFonts w:ascii="Palatino Linotype" w:eastAsia="Palatino Linotype" w:hAnsi="Palatino Linotype" w:cs="Palatino Linotype"/>
          <w:color w:val="000000" w:themeColor="text1"/>
        </w:rPr>
        <w:t xml:space="preserve">,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w:t>
      </w:r>
      <w:r w:rsidRPr="0066651B">
        <w:rPr>
          <w:rFonts w:ascii="Palatino Linotype" w:eastAsia="Palatino Linotype" w:hAnsi="Palatino Linotype" w:cs="Palatino Linotype"/>
          <w:color w:val="000000" w:themeColor="text1"/>
        </w:rPr>
        <w:lastRenderedPageBreak/>
        <w:t>no actualizan la causal de clasificación establecida en el artículo 143, fracción I, de la Ley de Transparencia y Acceso a la Información Pública del Estado de México y Municipios.</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Además, por lo que hace a la </w:t>
      </w:r>
      <w:r w:rsidRPr="0066651B">
        <w:rPr>
          <w:rFonts w:ascii="Palatino Linotype" w:eastAsia="Palatino Linotype" w:hAnsi="Palatino Linotype" w:cs="Palatino Linotype"/>
          <w:b/>
          <w:color w:val="000000" w:themeColor="text1"/>
        </w:rPr>
        <w:t>fecha y hora de emisión y certificación</w:t>
      </w:r>
      <w:r w:rsidRPr="0066651B">
        <w:rPr>
          <w:rFonts w:ascii="Palatino Linotype" w:eastAsia="Palatino Linotype" w:hAnsi="Palatino Linotype" w:cs="Palatino Linotype"/>
          <w:color w:val="000000" w:themeColor="text1"/>
        </w:rPr>
        <w:t>, la Guía de llenado del CFDI global versión 4.0 del CFDI, previamente referida, establece que los datos mencionados corresponden a la fecha y hora de emisión y certificación del comprobante fiscal, los cuales se expresan de la siguiente manera: AAAA-MM-DDThh:mm:ss.</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1A6A90" w:rsidRPr="0066651B" w:rsidRDefault="001A6A90" w:rsidP="0066651B">
      <w:pPr>
        <w:rPr>
          <w:rFonts w:ascii="Palatino Linotype" w:eastAsia="Palatino Linotype" w:hAnsi="Palatino Linotype" w:cs="Palatino Linotype"/>
          <w:color w:val="000000" w:themeColor="text1"/>
        </w:rPr>
      </w:pPr>
    </w:p>
    <w:p w:rsidR="001A6A90" w:rsidRPr="0066651B" w:rsidRDefault="001A6A90" w:rsidP="0066651B">
      <w:pPr>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En ese sentido, 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w:t>
      </w:r>
      <w:r w:rsidRPr="0066651B">
        <w:rPr>
          <w:rFonts w:ascii="Palatino Linotype" w:eastAsia="Palatino Linotype" w:hAnsi="Palatino Linotype" w:cs="Palatino Linotype"/>
          <w:b/>
          <w:color w:val="000000" w:themeColor="text1"/>
        </w:rPr>
        <w:t>deberá de emitir el Acuerdo del Comité de Transparencia</w:t>
      </w:r>
      <w:r w:rsidRPr="0066651B">
        <w:rPr>
          <w:rFonts w:ascii="Palatino Linotype" w:eastAsia="Palatino Linotype" w:hAnsi="Palatino Linotype" w:cs="Palatino Linotype"/>
          <w:color w:val="000000" w:themeColor="text1"/>
        </w:rPr>
        <w:t xml:space="preserve">, mediante el cual de manera fundada y motivada establezca las razones que llevaron al Sujeto Obligado a testar, suprimir o eliminar datos de dicho soporte documental, ya que no hacerlo, se reitera que lo entregado no tendría un sustento jurídico ni resultaría </w:t>
      </w:r>
      <w:r w:rsidRPr="0066651B">
        <w:rPr>
          <w:rFonts w:ascii="Palatino Linotype" w:eastAsia="Palatino Linotype" w:hAnsi="Palatino Linotype" w:cs="Palatino Linotype"/>
          <w:color w:val="000000" w:themeColor="text1"/>
        </w:rPr>
        <w:lastRenderedPageBreak/>
        <w:t>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A6A90" w:rsidRPr="0066651B" w:rsidRDefault="001A6A90" w:rsidP="0066651B">
      <w:pPr>
        <w:tabs>
          <w:tab w:val="left" w:pos="284"/>
        </w:tabs>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 xml:space="preserve">Derivado de lo establecido en párrafos anteriores, si 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A6A90" w:rsidRPr="0066651B" w:rsidRDefault="001A6A90" w:rsidP="0066651B">
      <w:pPr>
        <w:spacing w:line="360" w:lineRule="auto"/>
        <w:jc w:val="both"/>
        <w:rPr>
          <w:rFonts w:ascii="Palatino Linotype" w:hAnsi="Palatino Linotype"/>
          <w:color w:val="000000" w:themeColor="text1"/>
        </w:rPr>
      </w:pPr>
    </w:p>
    <w:p w:rsidR="001A6A90" w:rsidRPr="0066651B" w:rsidRDefault="00F7105C" w:rsidP="0066651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Por lo expuesto, y con fundamento en lo prescrito en los artículos 5, párrafos trigésimo noveno, cuadragésimo y cuadragésimo primero, fracciones IV y V, de la Constitución Política del Estado Libre y Soberano de México; 2, fracción II; 29, 36 fracciones I y II; 176, 178, 179, 181 y 185 de la Ley de Transparencia y Acceso a la Información Pública del Estad</w:t>
      </w:r>
      <w:r w:rsidR="00443DA5">
        <w:rPr>
          <w:rFonts w:ascii="Palatino Linotype" w:eastAsia="Palatino Linotype" w:hAnsi="Palatino Linotype" w:cs="Palatino Linotype"/>
          <w:color w:val="000000" w:themeColor="text1"/>
        </w:rPr>
        <w:t>o de México y Municipios, este p</w:t>
      </w:r>
      <w:r w:rsidRPr="0066651B">
        <w:rPr>
          <w:rFonts w:ascii="Palatino Linotype" w:eastAsia="Palatino Linotype" w:hAnsi="Palatino Linotype" w:cs="Palatino Linotype"/>
          <w:color w:val="000000" w:themeColor="text1"/>
        </w:rPr>
        <w:t>leno:</w:t>
      </w:r>
    </w:p>
    <w:p w:rsidR="001A6A90" w:rsidRDefault="001A6A90" w:rsidP="0066651B">
      <w:pPr>
        <w:rPr>
          <w:rFonts w:ascii="Palatino Linotype" w:eastAsia="Palatino Linotype" w:hAnsi="Palatino Linotype" w:cs="Palatino Linotype"/>
          <w:color w:val="000000" w:themeColor="text1"/>
        </w:rPr>
      </w:pPr>
    </w:p>
    <w:p w:rsidR="00443DA5" w:rsidRPr="0066651B" w:rsidRDefault="00443DA5" w:rsidP="0066651B">
      <w:pPr>
        <w:rPr>
          <w:rFonts w:ascii="Palatino Linotype" w:eastAsia="Palatino Linotype" w:hAnsi="Palatino Linotype" w:cs="Palatino Linotype"/>
          <w:color w:val="000000" w:themeColor="text1"/>
        </w:rPr>
      </w:pPr>
    </w:p>
    <w:p w:rsidR="001A6A90" w:rsidRPr="0066651B" w:rsidRDefault="00F7105C" w:rsidP="0066651B">
      <w:pPr>
        <w:spacing w:line="360" w:lineRule="auto"/>
        <w:jc w:val="center"/>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R E S U E L V E</w:t>
      </w:r>
    </w:p>
    <w:p w:rsidR="001A6A90" w:rsidRPr="0066651B" w:rsidRDefault="001A6A90" w:rsidP="0066651B">
      <w:pPr>
        <w:spacing w:line="360" w:lineRule="auto"/>
        <w:jc w:val="center"/>
        <w:rPr>
          <w:rFonts w:ascii="Palatino Linotype" w:eastAsia="Palatino Linotype" w:hAnsi="Palatino Linotype" w:cs="Palatino Linotype"/>
          <w:b/>
          <w:color w:val="000000" w:themeColor="text1"/>
        </w:rPr>
      </w:pPr>
    </w:p>
    <w:p w:rsidR="001A6A90" w:rsidRPr="0066651B" w:rsidRDefault="00F7105C" w:rsidP="0066651B">
      <w:pPr>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PRIMERO</w:t>
      </w:r>
      <w:r w:rsidRPr="0066651B">
        <w:rPr>
          <w:rFonts w:ascii="Palatino Linotype" w:eastAsia="Palatino Linotype" w:hAnsi="Palatino Linotype" w:cs="Palatino Linotype"/>
          <w:color w:val="000000" w:themeColor="text1"/>
        </w:rPr>
        <w:t xml:space="preserve">. Resultan </w:t>
      </w:r>
      <w:r w:rsidRPr="0066651B">
        <w:rPr>
          <w:rFonts w:ascii="Palatino Linotype" w:eastAsia="Palatino Linotype" w:hAnsi="Palatino Linotype" w:cs="Palatino Linotype"/>
          <w:b/>
          <w:color w:val="000000" w:themeColor="text1"/>
        </w:rPr>
        <w:t>FUNDADAS</w:t>
      </w:r>
      <w:r w:rsidRPr="0066651B">
        <w:rPr>
          <w:rFonts w:ascii="Palatino Linotype" w:eastAsia="Palatino Linotype" w:hAnsi="Palatino Linotype" w:cs="Palatino Linotype"/>
          <w:color w:val="000000" w:themeColor="text1"/>
        </w:rPr>
        <w:t xml:space="preserve"> las razones o motivos de inconformidad hechos valer en el recurso de revisión </w:t>
      </w:r>
      <w:r w:rsidRPr="0066651B">
        <w:rPr>
          <w:rFonts w:ascii="Palatino Linotype" w:eastAsia="Palatino Linotype" w:hAnsi="Palatino Linotype" w:cs="Palatino Linotype"/>
          <w:b/>
          <w:color w:val="000000" w:themeColor="text1"/>
        </w:rPr>
        <w:t>0519</w:t>
      </w:r>
      <w:r w:rsidR="0066651B">
        <w:rPr>
          <w:rFonts w:ascii="Palatino Linotype" w:eastAsia="Palatino Linotype" w:hAnsi="Palatino Linotype" w:cs="Palatino Linotype"/>
          <w:b/>
          <w:color w:val="000000" w:themeColor="text1"/>
        </w:rPr>
        <w:t>8</w:t>
      </w:r>
      <w:r w:rsidRPr="0066651B">
        <w:rPr>
          <w:rFonts w:ascii="Palatino Linotype" w:eastAsia="Palatino Linotype" w:hAnsi="Palatino Linotype" w:cs="Palatino Linotype"/>
          <w:b/>
          <w:color w:val="000000" w:themeColor="text1"/>
        </w:rPr>
        <w:t>/INFOEM/IP/RR/2025</w:t>
      </w:r>
      <w:r w:rsidRPr="0066651B">
        <w:rPr>
          <w:rFonts w:ascii="Palatino Linotype" w:eastAsia="Palatino Linotype" w:hAnsi="Palatino Linotype" w:cs="Palatino Linotype"/>
          <w:color w:val="000000" w:themeColor="text1"/>
        </w:rPr>
        <w:t>,</w:t>
      </w:r>
      <w:r w:rsidRPr="0066651B">
        <w:rPr>
          <w:rFonts w:ascii="Palatino Linotype" w:eastAsia="Palatino Linotype" w:hAnsi="Palatino Linotype" w:cs="Palatino Linotype"/>
          <w:b/>
          <w:color w:val="000000" w:themeColor="text1"/>
        </w:rPr>
        <w:t xml:space="preserve"> </w:t>
      </w:r>
      <w:r w:rsidRPr="0066651B">
        <w:rPr>
          <w:rFonts w:ascii="Palatino Linotype" w:eastAsia="Palatino Linotype" w:hAnsi="Palatino Linotype" w:cs="Palatino Linotype"/>
          <w:color w:val="000000" w:themeColor="text1"/>
        </w:rPr>
        <w:t xml:space="preserve">en términos del </w:t>
      </w:r>
      <w:r w:rsidRPr="0066651B">
        <w:rPr>
          <w:rFonts w:ascii="Palatino Linotype" w:eastAsia="Palatino Linotype" w:hAnsi="Palatino Linotype" w:cs="Palatino Linotype"/>
          <w:b/>
          <w:color w:val="000000" w:themeColor="text1"/>
        </w:rPr>
        <w:t xml:space="preserve">Considerando CUARTO </w:t>
      </w:r>
      <w:r w:rsidRPr="0066651B">
        <w:rPr>
          <w:rFonts w:ascii="Palatino Linotype" w:eastAsia="Palatino Linotype" w:hAnsi="Palatino Linotype" w:cs="Palatino Linotype"/>
          <w:color w:val="000000" w:themeColor="text1"/>
        </w:rPr>
        <w:t>de la presente resolución</w:t>
      </w:r>
      <w:r w:rsidRPr="0066651B">
        <w:rPr>
          <w:rFonts w:ascii="Palatino Linotype" w:eastAsia="Palatino Linotype" w:hAnsi="Palatino Linotype" w:cs="Palatino Linotype"/>
          <w:b/>
          <w:color w:val="000000" w:themeColor="text1"/>
        </w:rPr>
        <w:t>.</w:t>
      </w:r>
    </w:p>
    <w:p w:rsidR="001A6A90" w:rsidRPr="0066651B" w:rsidRDefault="001A6A90" w:rsidP="0066651B">
      <w:pP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66651B">
        <w:rPr>
          <w:rFonts w:ascii="Palatino Linotype" w:eastAsia="Palatino Linotype" w:hAnsi="Palatino Linotype" w:cs="Palatino Linotype"/>
          <w:b/>
          <w:color w:val="000000" w:themeColor="text1"/>
        </w:rPr>
        <w:lastRenderedPageBreak/>
        <w:t>SEGUNDO.</w:t>
      </w:r>
      <w:r w:rsidRPr="0066651B">
        <w:rPr>
          <w:rFonts w:ascii="Palatino Linotype" w:eastAsia="Palatino Linotype" w:hAnsi="Palatino Linotype" w:cs="Palatino Linotype"/>
          <w:color w:val="000000" w:themeColor="text1"/>
        </w:rPr>
        <w:t xml:space="preserve"> Se </w:t>
      </w:r>
      <w:r w:rsidRPr="0066651B">
        <w:rPr>
          <w:rFonts w:ascii="Palatino Linotype" w:eastAsia="Palatino Linotype" w:hAnsi="Palatino Linotype" w:cs="Palatino Linotype"/>
          <w:b/>
          <w:color w:val="000000" w:themeColor="text1"/>
        </w:rPr>
        <w:t xml:space="preserve">MODIFICA </w:t>
      </w:r>
      <w:r w:rsidRPr="0066651B">
        <w:rPr>
          <w:rFonts w:ascii="Palatino Linotype" w:eastAsia="Palatino Linotype" w:hAnsi="Palatino Linotype" w:cs="Palatino Linotype"/>
          <w:color w:val="000000" w:themeColor="text1"/>
        </w:rPr>
        <w:t xml:space="preserve">la respuesta emitida por el </w:t>
      </w:r>
      <w:r w:rsidRPr="0066651B">
        <w:rPr>
          <w:rFonts w:ascii="Palatino Linotype" w:eastAsia="Palatino Linotype" w:hAnsi="Palatino Linotype" w:cs="Palatino Linotype"/>
          <w:b/>
          <w:color w:val="000000" w:themeColor="text1"/>
        </w:rPr>
        <w:t xml:space="preserve">Ayuntamiento de Toluca </w:t>
      </w:r>
      <w:r w:rsidRPr="0066651B">
        <w:rPr>
          <w:rFonts w:ascii="Palatino Linotype" w:eastAsia="Palatino Linotype" w:hAnsi="Palatino Linotype" w:cs="Palatino Linotype"/>
          <w:color w:val="000000" w:themeColor="text1"/>
        </w:rPr>
        <w:t xml:space="preserve">y se </w:t>
      </w:r>
      <w:r w:rsidRPr="0066651B">
        <w:rPr>
          <w:rFonts w:ascii="Palatino Linotype" w:eastAsia="Palatino Linotype" w:hAnsi="Palatino Linotype" w:cs="Palatino Linotype"/>
          <w:b/>
          <w:color w:val="000000" w:themeColor="text1"/>
        </w:rPr>
        <w:t>ORDENA</w:t>
      </w:r>
      <w:r w:rsidRPr="0066651B">
        <w:rPr>
          <w:rFonts w:ascii="Palatino Linotype" w:eastAsia="Palatino Linotype" w:hAnsi="Palatino Linotype" w:cs="Palatino Linotype"/>
          <w:color w:val="000000" w:themeColor="text1"/>
        </w:rPr>
        <w:t xml:space="preserve"> entregar, vía Sistema de Acceso a la Información Mexiquense </w:t>
      </w:r>
      <w:r w:rsidRPr="0066651B">
        <w:rPr>
          <w:rFonts w:ascii="Palatino Linotype" w:eastAsia="Palatino Linotype" w:hAnsi="Palatino Linotype" w:cs="Palatino Linotype"/>
          <w:b/>
          <w:color w:val="000000" w:themeColor="text1"/>
        </w:rPr>
        <w:t>(SAIMEX)</w:t>
      </w:r>
      <w:r w:rsidRPr="0066651B">
        <w:rPr>
          <w:rFonts w:ascii="Palatino Linotype" w:eastAsia="Palatino Linotype" w:hAnsi="Palatino Linotype" w:cs="Palatino Linotype"/>
          <w:color w:val="000000" w:themeColor="text1"/>
        </w:rPr>
        <w:t>, previa búsqueda exhaustiva y razonable, en versión pública, la siguiente información:</w:t>
      </w:r>
      <w:r w:rsidRPr="0066651B">
        <w:rPr>
          <w:rFonts w:ascii="Palatino Linotype" w:eastAsia="Palatino Linotype" w:hAnsi="Palatino Linotype" w:cs="Palatino Linotype"/>
          <w:color w:val="000000" w:themeColor="text1"/>
        </w:rPr>
        <w:tab/>
      </w:r>
    </w:p>
    <w:p w:rsidR="001A6A90" w:rsidRPr="0066651B" w:rsidRDefault="001A6A90" w:rsidP="0066651B">
      <w:pPr>
        <w:rPr>
          <w:rFonts w:ascii="Palatino Linotype" w:eastAsia="Palatino Linotype" w:hAnsi="Palatino Linotype" w:cs="Palatino Linotype"/>
          <w:b/>
          <w:color w:val="000000" w:themeColor="text1"/>
        </w:rPr>
      </w:pPr>
    </w:p>
    <w:p w:rsidR="001A6A90" w:rsidRPr="0066651B" w:rsidRDefault="00F7105C" w:rsidP="0066651B">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Los recibos de nómina del servidor público referido en la solicitud de información, de la primera quincena de enero 2024 a la primera quincena de marzo 2025.</w:t>
      </w:r>
    </w:p>
    <w:p w:rsidR="001A6A90" w:rsidRPr="0066651B" w:rsidRDefault="001A6A90" w:rsidP="0066651B">
      <w:pP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6651B">
        <w:rPr>
          <w:rFonts w:ascii="Palatino Linotype" w:eastAsia="Palatino Linotype" w:hAnsi="Palatino Linotype" w:cs="Palatino Linotype"/>
          <w:b/>
          <w:color w:val="000000" w:themeColor="text1"/>
        </w:rPr>
        <w:t>RECURRENTE.</w:t>
      </w:r>
    </w:p>
    <w:p w:rsidR="001A6A90" w:rsidRPr="0066651B" w:rsidRDefault="001A6A90" w:rsidP="0066651B">
      <w:pPr>
        <w:spacing w:line="360" w:lineRule="auto"/>
        <w:jc w:val="both"/>
        <w:rPr>
          <w:rFonts w:ascii="Palatino Linotype" w:eastAsia="Palatino Linotype" w:hAnsi="Palatino Linotype" w:cs="Palatino Linotype"/>
          <w:b/>
          <w:color w:val="000000" w:themeColor="text1"/>
        </w:rPr>
      </w:pPr>
    </w:p>
    <w:p w:rsidR="001A6A90" w:rsidRPr="0066651B" w:rsidRDefault="00F7105C" w:rsidP="0066651B">
      <w:pPr>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b/>
          <w:color w:val="000000" w:themeColor="text1"/>
        </w:rPr>
        <w:t>TERCERO. NOTIFÍQUESE</w:t>
      </w:r>
      <w:r w:rsidRPr="0066651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6651B">
        <w:rPr>
          <w:rFonts w:ascii="Palatino Linotype" w:eastAsia="Palatino Linotype" w:hAnsi="Palatino Linotype" w:cs="Palatino Linotype"/>
          <w:b/>
          <w:color w:val="000000" w:themeColor="text1"/>
        </w:rPr>
        <w:t xml:space="preserve">dé cumplimiento a lo ordenado dentro del plazo </w:t>
      </w:r>
      <w:r w:rsidRPr="0066651B">
        <w:rPr>
          <w:rFonts w:ascii="Palatino Linotype" w:eastAsia="Palatino Linotype" w:hAnsi="Palatino Linotype" w:cs="Palatino Linotype"/>
          <w:color w:val="000000" w:themeColor="text1"/>
        </w:rPr>
        <w:t>de</w:t>
      </w:r>
      <w:r w:rsidRPr="0066651B">
        <w:rPr>
          <w:rFonts w:ascii="Palatino Linotype" w:eastAsia="Palatino Linotype" w:hAnsi="Palatino Linotype" w:cs="Palatino Linotype"/>
          <w:b/>
          <w:color w:val="000000" w:themeColor="text1"/>
        </w:rPr>
        <w:t xml:space="preserve"> diez días hábiles, </w:t>
      </w:r>
      <w:r w:rsidRPr="0066651B">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Pr="0066651B" w:rsidRDefault="00F7105C" w:rsidP="0066651B">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66651B">
        <w:rPr>
          <w:rFonts w:ascii="Palatino Linotype" w:eastAsia="Palatino Linotype" w:hAnsi="Palatino Linotype" w:cs="Palatino Linotype"/>
          <w:b/>
          <w:color w:val="000000" w:themeColor="text1"/>
        </w:rPr>
        <w:lastRenderedPageBreak/>
        <w:t xml:space="preserve">CUARTO. </w:t>
      </w:r>
      <w:r w:rsidRPr="0066651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6651B">
        <w:rPr>
          <w:rFonts w:ascii="Palatino Linotype" w:eastAsia="Palatino Linotype" w:hAnsi="Palatino Linotype" w:cs="Palatino Linotype"/>
          <w:b/>
          <w:color w:val="000000" w:themeColor="text1"/>
        </w:rPr>
        <w:t>SUJETO OBLIGADO</w:t>
      </w:r>
      <w:r w:rsidRPr="0066651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A6A90" w:rsidRPr="0066651B" w:rsidRDefault="001A6A90" w:rsidP="0066651B">
      <w:pPr>
        <w:spacing w:line="360" w:lineRule="auto"/>
        <w:jc w:val="both"/>
        <w:rPr>
          <w:rFonts w:ascii="Palatino Linotype" w:eastAsia="Palatino Linotype" w:hAnsi="Palatino Linotype" w:cs="Palatino Linotype"/>
          <w:color w:val="000000" w:themeColor="text1"/>
        </w:rPr>
      </w:pPr>
    </w:p>
    <w:p w:rsidR="001A6A90" w:rsidRDefault="00F7105C" w:rsidP="0066651B">
      <w:pPr>
        <w:spacing w:line="360" w:lineRule="auto"/>
        <w:jc w:val="both"/>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b/>
          <w:color w:val="000000" w:themeColor="text1"/>
        </w:rPr>
        <w:t>QUINTO. NOTIFÍQUESE</w:t>
      </w:r>
      <w:r w:rsidRPr="0066651B">
        <w:rPr>
          <w:rFonts w:ascii="Palatino Linotype" w:eastAsia="Palatino Linotype" w:hAnsi="Palatino Linotype" w:cs="Palatino Linotype"/>
          <w:color w:val="000000" w:themeColor="text1"/>
        </w:rPr>
        <w:t xml:space="preserve"> la presente resolución a la parte </w:t>
      </w:r>
      <w:r w:rsidRPr="0066651B">
        <w:rPr>
          <w:rFonts w:ascii="Palatino Linotype" w:eastAsia="Palatino Linotype" w:hAnsi="Palatino Linotype" w:cs="Palatino Linotype"/>
          <w:b/>
          <w:color w:val="000000" w:themeColor="text1"/>
        </w:rPr>
        <w:t>Recurrente</w:t>
      </w:r>
      <w:r w:rsidRPr="0066651B">
        <w:rPr>
          <w:rFonts w:ascii="Palatino Linotype" w:eastAsia="Palatino Linotype" w:hAnsi="Palatino Linotype" w:cs="Palatino Linotype"/>
          <w:color w:val="000000" w:themeColor="text1"/>
        </w:rPr>
        <w:t xml:space="preserve"> a través del Sistema de Acceso a la Información Mexiquense </w:t>
      </w:r>
      <w:r w:rsidRPr="0066651B">
        <w:rPr>
          <w:rFonts w:ascii="Palatino Linotype" w:eastAsia="Palatino Linotype" w:hAnsi="Palatino Linotype" w:cs="Palatino Linotype"/>
          <w:b/>
          <w:color w:val="000000" w:themeColor="text1"/>
        </w:rPr>
        <w:t>(SAIMEX)</w:t>
      </w:r>
      <w:r w:rsidR="0066651B">
        <w:rPr>
          <w:rFonts w:ascii="Palatino Linotype" w:eastAsia="Palatino Linotype" w:hAnsi="Palatino Linotype" w:cs="Palatino Linotype"/>
          <w:color w:val="000000" w:themeColor="text1"/>
        </w:rPr>
        <w:t>.</w:t>
      </w:r>
    </w:p>
    <w:p w:rsidR="0066651B" w:rsidRDefault="0066651B" w:rsidP="0066651B">
      <w:pPr>
        <w:spacing w:line="360" w:lineRule="auto"/>
        <w:jc w:val="both"/>
        <w:rPr>
          <w:rFonts w:ascii="Palatino Linotype" w:eastAsia="Palatino Linotype" w:hAnsi="Palatino Linotype" w:cs="Palatino Linotype"/>
          <w:color w:val="000000" w:themeColor="text1"/>
        </w:rPr>
      </w:pPr>
    </w:p>
    <w:p w:rsidR="0066651B" w:rsidRPr="00444783" w:rsidRDefault="0066651B" w:rsidP="0066651B">
      <w:pPr>
        <w:tabs>
          <w:tab w:val="left" w:pos="8080"/>
        </w:tabs>
        <w:spacing w:line="360" w:lineRule="auto"/>
        <w:jc w:val="both"/>
        <w:rPr>
          <w:rFonts w:ascii="Palatino Linotype" w:hAnsi="Palatino Linotype"/>
          <w:lang w:val="es-ES"/>
        </w:rPr>
      </w:pPr>
      <w:r w:rsidRPr="00444783">
        <w:rPr>
          <w:rFonts w:ascii="Palatino Linotype" w:hAnsi="Palatino Linotype"/>
          <w:b/>
          <w:lang w:eastAsia="en-US"/>
        </w:rPr>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6651B" w:rsidRPr="0066651B" w:rsidRDefault="0066651B" w:rsidP="0066651B">
      <w:pPr>
        <w:spacing w:line="360" w:lineRule="auto"/>
        <w:jc w:val="both"/>
        <w:rPr>
          <w:rFonts w:ascii="Palatino Linotype" w:eastAsia="Palatino Linotype" w:hAnsi="Palatino Linotype" w:cs="Palatino Linotype"/>
          <w:color w:val="000000" w:themeColor="text1"/>
        </w:rPr>
      </w:pPr>
    </w:p>
    <w:p w:rsidR="002949D0" w:rsidRPr="00444783" w:rsidRDefault="002949D0" w:rsidP="002949D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A6A90" w:rsidRPr="0066651B" w:rsidRDefault="00F7105C" w:rsidP="0066651B">
      <w:pPr>
        <w:rPr>
          <w:rFonts w:ascii="Palatino Linotype" w:eastAsia="Palatino Linotype" w:hAnsi="Palatino Linotype" w:cs="Palatino Linotype"/>
          <w:color w:val="000000" w:themeColor="text1"/>
        </w:rPr>
      </w:pPr>
      <w:r w:rsidRPr="0066651B">
        <w:rPr>
          <w:rFonts w:ascii="Palatino Linotype" w:hAnsi="Palatino Linotype"/>
          <w:color w:val="000000" w:themeColor="text1"/>
        </w:rPr>
        <w:br w:type="page"/>
      </w:r>
    </w:p>
    <w:p w:rsidR="001A6A90" w:rsidRPr="0066651B" w:rsidRDefault="001A6A90" w:rsidP="0066651B">
      <w:pPr>
        <w:spacing w:before="240" w:after="240" w:line="360" w:lineRule="auto"/>
        <w:jc w:val="both"/>
        <w:rPr>
          <w:rFonts w:ascii="Palatino Linotype" w:eastAsia="Palatino Linotype" w:hAnsi="Palatino Linotype" w:cs="Palatino Linotype"/>
          <w:color w:val="000000" w:themeColor="text1"/>
        </w:rPr>
      </w:pPr>
    </w:p>
    <w:p w:rsidR="001A6A90" w:rsidRPr="0066651B" w:rsidRDefault="001A6A90" w:rsidP="0066651B">
      <w:pPr>
        <w:rPr>
          <w:rFonts w:ascii="Palatino Linotype" w:eastAsia="Palatino Linotype" w:hAnsi="Palatino Linotype" w:cs="Palatino Linotype"/>
          <w:color w:val="000000" w:themeColor="text1"/>
        </w:rPr>
      </w:pPr>
    </w:p>
    <w:p w:rsidR="001A6A90" w:rsidRPr="0066651B" w:rsidRDefault="001A6A90" w:rsidP="0066651B">
      <w:pPr>
        <w:spacing w:line="360" w:lineRule="auto"/>
        <w:rPr>
          <w:rFonts w:ascii="Palatino Linotype" w:eastAsia="Palatino Linotype" w:hAnsi="Palatino Linotype" w:cs="Palatino Linotype"/>
          <w:color w:val="000000" w:themeColor="text1"/>
        </w:rPr>
      </w:pPr>
    </w:p>
    <w:p w:rsidR="001A6A90" w:rsidRPr="0066651B" w:rsidRDefault="001A6A90" w:rsidP="0066651B">
      <w:pPr>
        <w:spacing w:line="360" w:lineRule="auto"/>
        <w:rPr>
          <w:rFonts w:ascii="Palatino Linotype" w:eastAsia="Palatino Linotype" w:hAnsi="Palatino Linotype" w:cs="Palatino Linotype"/>
          <w:color w:val="000000" w:themeColor="text1"/>
        </w:rPr>
      </w:pPr>
    </w:p>
    <w:p w:rsidR="001A6A90" w:rsidRPr="0066651B" w:rsidRDefault="001A6A90" w:rsidP="0066651B">
      <w:pPr>
        <w:spacing w:line="360" w:lineRule="auto"/>
        <w:rPr>
          <w:rFonts w:ascii="Palatino Linotype" w:eastAsia="Palatino Linotype" w:hAnsi="Palatino Linotype" w:cs="Palatino Linotype"/>
          <w:color w:val="000000" w:themeColor="text1"/>
        </w:rPr>
      </w:pPr>
    </w:p>
    <w:p w:rsidR="001A6A90" w:rsidRPr="0066651B" w:rsidRDefault="00F7105C" w:rsidP="0066651B">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66651B">
        <w:rPr>
          <w:rFonts w:ascii="Palatino Linotype" w:eastAsia="Palatino Linotype" w:hAnsi="Palatino Linotype" w:cs="Palatino Linotype"/>
          <w:color w:val="000000" w:themeColor="text1"/>
        </w:rPr>
        <w:tab/>
      </w:r>
    </w:p>
    <w:sectPr w:rsidR="001A6A90" w:rsidRPr="0066651B" w:rsidSect="00443DA5">
      <w:headerReference w:type="even" r:id="rId12"/>
      <w:headerReference w:type="default" r:id="rId13"/>
      <w:footerReference w:type="default" r:id="rId14"/>
      <w:headerReference w:type="first" r:id="rId15"/>
      <w:footerReference w:type="first" r:id="rId16"/>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AEB" w:rsidRDefault="00182AEB">
      <w:r>
        <w:separator/>
      </w:r>
    </w:p>
  </w:endnote>
  <w:endnote w:type="continuationSeparator" w:id="0">
    <w:p w:rsidR="00182AEB" w:rsidRDefault="0018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90" w:rsidRDefault="00F7105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6E0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6E08">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1A6A90" w:rsidRDefault="001A6A9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90" w:rsidRDefault="00F7105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6E0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6E08">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rsidR="001A6A90" w:rsidRDefault="001A6A9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AEB" w:rsidRDefault="00182AEB">
      <w:r>
        <w:separator/>
      </w:r>
    </w:p>
  </w:footnote>
  <w:footnote w:type="continuationSeparator" w:id="0">
    <w:p w:rsidR="00182AEB" w:rsidRDefault="00182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90" w:rsidRDefault="00182AE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5" w:type="dxa"/>
      <w:tblInd w:w="3261" w:type="dxa"/>
      <w:tblLayout w:type="fixed"/>
      <w:tblLook w:val="0400" w:firstRow="0" w:lastRow="0" w:firstColumn="0" w:lastColumn="0" w:noHBand="0" w:noVBand="1"/>
    </w:tblPr>
    <w:tblGrid>
      <w:gridCol w:w="2693"/>
      <w:gridCol w:w="4252"/>
    </w:tblGrid>
    <w:tr w:rsidR="001A6A90" w:rsidTr="0066651B">
      <w:trPr>
        <w:trHeight w:val="227"/>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Recurso de Revisión:</w:t>
          </w:r>
        </w:p>
      </w:tc>
      <w:tc>
        <w:tcPr>
          <w:tcW w:w="4252" w:type="dxa"/>
        </w:tcPr>
        <w:p w:rsidR="001A6A90" w:rsidRPr="0066651B" w:rsidRDefault="00F7105C" w:rsidP="0066651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66651B">
            <w:rPr>
              <w:rFonts w:ascii="Palatino Linotype" w:eastAsia="Palatino Linotype" w:hAnsi="Palatino Linotype" w:cs="Palatino Linotype"/>
              <w:color w:val="000000" w:themeColor="text1"/>
            </w:rPr>
            <w:t>05198/INFOEM/IP/RR/2025</w:t>
          </w:r>
        </w:p>
      </w:tc>
    </w:tr>
    <w:tr w:rsidR="001A6A90" w:rsidTr="0066651B">
      <w:trPr>
        <w:trHeight w:val="342"/>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Sujeto Obligado:</w:t>
          </w:r>
        </w:p>
      </w:tc>
      <w:tc>
        <w:tcPr>
          <w:tcW w:w="4252" w:type="dxa"/>
        </w:tcPr>
        <w:p w:rsidR="001A6A90" w:rsidRPr="0066651B" w:rsidRDefault="00F7105C" w:rsidP="0066651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66651B">
            <w:rPr>
              <w:rFonts w:ascii="Palatino Linotype" w:eastAsia="Palatino Linotype" w:hAnsi="Palatino Linotype" w:cs="Palatino Linotype"/>
              <w:color w:val="000000" w:themeColor="text1"/>
            </w:rPr>
            <w:t>Ayuntamiento de Toluca</w:t>
          </w:r>
        </w:p>
      </w:tc>
    </w:tr>
    <w:tr w:rsidR="001A6A90" w:rsidTr="0066651B">
      <w:trPr>
        <w:trHeight w:val="342"/>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Comisionada Ponente:</w:t>
          </w:r>
        </w:p>
      </w:tc>
      <w:tc>
        <w:tcPr>
          <w:tcW w:w="4252" w:type="dxa"/>
        </w:tcPr>
        <w:p w:rsidR="001A6A90" w:rsidRPr="0066651B" w:rsidRDefault="00F7105C" w:rsidP="0066651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María del Rosario Mejía Ayala</w:t>
          </w:r>
        </w:p>
      </w:tc>
    </w:tr>
  </w:tbl>
  <w:p w:rsidR="001A6A90" w:rsidRDefault="00182AEB">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0.75pt;margin-top:-125.7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945" w:type="dxa"/>
      <w:tblInd w:w="3261" w:type="dxa"/>
      <w:tblLayout w:type="fixed"/>
      <w:tblLook w:val="0400" w:firstRow="0" w:lastRow="0" w:firstColumn="0" w:lastColumn="0" w:noHBand="0" w:noVBand="1"/>
    </w:tblPr>
    <w:tblGrid>
      <w:gridCol w:w="2693"/>
      <w:gridCol w:w="4252"/>
    </w:tblGrid>
    <w:tr w:rsidR="001A6A90" w:rsidTr="0066651B">
      <w:trPr>
        <w:trHeight w:val="227"/>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Recurso de Revisión:</w:t>
          </w:r>
        </w:p>
      </w:tc>
      <w:tc>
        <w:tcPr>
          <w:tcW w:w="4252" w:type="dxa"/>
        </w:tcPr>
        <w:p w:rsidR="001A6A90" w:rsidRPr="0066651B" w:rsidRDefault="00F7105C" w:rsidP="0066651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66651B">
            <w:rPr>
              <w:rFonts w:ascii="Palatino Linotype" w:eastAsia="Palatino Linotype" w:hAnsi="Palatino Linotype" w:cs="Palatino Linotype"/>
              <w:color w:val="000000" w:themeColor="text1"/>
            </w:rPr>
            <w:t>05198/INFOEM/IP/RR/2025</w:t>
          </w:r>
        </w:p>
      </w:tc>
    </w:tr>
    <w:tr w:rsidR="001A6A90" w:rsidTr="0066651B">
      <w:trPr>
        <w:trHeight w:val="242"/>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Recurrente:</w:t>
          </w:r>
        </w:p>
      </w:tc>
      <w:tc>
        <w:tcPr>
          <w:tcW w:w="4252" w:type="dxa"/>
        </w:tcPr>
        <w:p w:rsidR="001A6A90" w:rsidRPr="0066651B" w:rsidRDefault="00426E08" w:rsidP="0066651B">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r w:rsidR="00F7105C" w:rsidRPr="0066651B">
            <w:rPr>
              <w:rFonts w:ascii="Palatino Linotype" w:eastAsia="Palatino Linotype" w:hAnsi="Palatino Linotype" w:cs="Palatino Linotype"/>
              <w:color w:val="000000" w:themeColor="text1"/>
            </w:rPr>
            <w:t xml:space="preserve"> </w:t>
          </w:r>
        </w:p>
      </w:tc>
    </w:tr>
    <w:tr w:rsidR="001A6A90" w:rsidTr="0066651B">
      <w:trPr>
        <w:trHeight w:val="342"/>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Sujeto Obligado:</w:t>
          </w:r>
        </w:p>
      </w:tc>
      <w:tc>
        <w:tcPr>
          <w:tcW w:w="4252" w:type="dxa"/>
        </w:tcPr>
        <w:p w:rsidR="001A6A90" w:rsidRPr="0066651B" w:rsidRDefault="00F7105C" w:rsidP="0066651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66651B">
            <w:rPr>
              <w:rFonts w:ascii="Palatino Linotype" w:eastAsia="Palatino Linotype" w:hAnsi="Palatino Linotype" w:cs="Palatino Linotype"/>
              <w:color w:val="000000" w:themeColor="text1"/>
            </w:rPr>
            <w:t>Ayuntamiento de Toluca</w:t>
          </w:r>
        </w:p>
      </w:tc>
    </w:tr>
    <w:tr w:rsidR="001A6A90" w:rsidTr="0066651B">
      <w:trPr>
        <w:trHeight w:val="342"/>
      </w:trPr>
      <w:tc>
        <w:tcPr>
          <w:tcW w:w="2693" w:type="dxa"/>
        </w:tcPr>
        <w:p w:rsidR="001A6A90" w:rsidRPr="0066651B" w:rsidRDefault="00F7105C" w:rsidP="0066651B">
          <w:pPr>
            <w:jc w:val="right"/>
            <w:rPr>
              <w:rFonts w:ascii="Palatino Linotype" w:eastAsia="Palatino Linotype" w:hAnsi="Palatino Linotype" w:cs="Palatino Linotype"/>
              <w:b/>
              <w:color w:val="000000" w:themeColor="text1"/>
            </w:rPr>
          </w:pPr>
          <w:r w:rsidRPr="0066651B">
            <w:rPr>
              <w:rFonts w:ascii="Palatino Linotype" w:eastAsia="Palatino Linotype" w:hAnsi="Palatino Linotype" w:cs="Palatino Linotype"/>
              <w:b/>
              <w:color w:val="000000" w:themeColor="text1"/>
            </w:rPr>
            <w:t>Comisionada Ponente:</w:t>
          </w:r>
        </w:p>
      </w:tc>
      <w:tc>
        <w:tcPr>
          <w:tcW w:w="4252" w:type="dxa"/>
        </w:tcPr>
        <w:p w:rsidR="001A6A90" w:rsidRPr="0066651B" w:rsidRDefault="00F7105C" w:rsidP="0066651B">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66651B">
            <w:rPr>
              <w:rFonts w:ascii="Palatino Linotype" w:eastAsia="Palatino Linotype" w:hAnsi="Palatino Linotype" w:cs="Palatino Linotype"/>
              <w:color w:val="000000" w:themeColor="text1"/>
            </w:rPr>
            <w:t>María del Rosario Mejía Ayala</w:t>
          </w:r>
        </w:p>
      </w:tc>
    </w:tr>
  </w:tbl>
  <w:p w:rsidR="001A6A90" w:rsidRDefault="00182AE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7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15D73"/>
    <w:multiLevelType w:val="multilevel"/>
    <w:tmpl w:val="9ADEA8C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361A4443"/>
    <w:multiLevelType w:val="multilevel"/>
    <w:tmpl w:val="0BFC40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C60073"/>
    <w:multiLevelType w:val="multilevel"/>
    <w:tmpl w:val="F2F6510C"/>
    <w:lvl w:ilvl="0">
      <w:start w:val="1"/>
      <w:numFmt w:val="decimal"/>
      <w:pStyle w:val="Listaconvieta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BFA0A89"/>
    <w:multiLevelType w:val="multilevel"/>
    <w:tmpl w:val="BC524EAE"/>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568A3063"/>
    <w:multiLevelType w:val="multilevel"/>
    <w:tmpl w:val="EED4CBC0"/>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E4D7852"/>
    <w:multiLevelType w:val="hybridMultilevel"/>
    <w:tmpl w:val="2FDA2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2A7157"/>
    <w:multiLevelType w:val="multilevel"/>
    <w:tmpl w:val="AC604FA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90"/>
    <w:rsid w:val="001734E7"/>
    <w:rsid w:val="00182AEB"/>
    <w:rsid w:val="001A6A90"/>
    <w:rsid w:val="002949D0"/>
    <w:rsid w:val="003311F1"/>
    <w:rsid w:val="00426E08"/>
    <w:rsid w:val="00443DA5"/>
    <w:rsid w:val="00514995"/>
    <w:rsid w:val="0066651B"/>
    <w:rsid w:val="00F71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1BABF98-872D-4DF1-A49F-CFC3CD5F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0"/>
    <w:tblPr>
      <w:tblStyleRowBandSize w:val="1"/>
      <w:tblStyleColBandSize w:val="1"/>
      <w:tblCellMar>
        <w:left w:w="70" w:type="dxa"/>
        <w:right w:w="70" w:type="dxa"/>
      </w:tblCellMar>
    </w:tblPr>
  </w:style>
  <w:style w:type="table" w:customStyle="1" w:styleId="12">
    <w:name w:val="12"/>
    <w:basedOn w:val="TableNormal10"/>
    <w:tblPr>
      <w:tblStyleRowBandSize w:val="1"/>
      <w:tblStyleColBandSize w:val="1"/>
      <w:tblCellMar>
        <w:left w:w="70" w:type="dxa"/>
        <w:right w:w="70" w:type="dxa"/>
      </w:tblCellMar>
    </w:tblPr>
  </w:style>
  <w:style w:type="table" w:customStyle="1" w:styleId="11">
    <w:name w:val="11"/>
    <w:basedOn w:val="TableNormal10"/>
    <w:tblPr>
      <w:tblStyleRowBandSize w:val="1"/>
      <w:tblStyleColBandSize w:val="1"/>
      <w:tblCellMar>
        <w:left w:w="115" w:type="dxa"/>
        <w:right w:w="115" w:type="dxa"/>
      </w:tblCellMar>
    </w:tblPr>
  </w:style>
  <w:style w:type="table" w:customStyle="1" w:styleId="10">
    <w:name w:val="10"/>
    <w:basedOn w:val="TableNormal10"/>
    <w:tblPr>
      <w:tblStyleRowBandSize w:val="1"/>
      <w:tblStyleColBandSize w:val="1"/>
      <w:tblCellMar>
        <w:left w:w="70" w:type="dxa"/>
        <w:right w:w="70" w:type="dxa"/>
      </w:tblCellMar>
    </w:tblPr>
  </w:style>
  <w:style w:type="table" w:customStyle="1" w:styleId="9">
    <w:name w:val="9"/>
    <w:basedOn w:val="TableNormal1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omawww.sat.gob.mx/tramitesyservicios/paginas/documentos/anexo20_202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J2bfdrAUwspjBAdOHgwnKuWdw==">CgMxLjAyCGguZ2pkZ3hzMgloLjMwajB6bGwyCWguMWZvYjl0ZTIJaC4zem55c2g3MgloLjJldDkycDAyCWguMXQzaDVzZjIJaC4xa3N2NHV2MgloLjNyZGNyam4yCGgubG54Yno5OAByITFpVC1DNmFoV0wwbUJPSmFvLTBJVXpndDJkNm9mNXduaw==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11203</Words>
  <Characters>61622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2025-10-17T17:27:00Z</cp:lastPrinted>
  <dcterms:created xsi:type="dcterms:W3CDTF">2025-10-06T23:09:00Z</dcterms:created>
  <dcterms:modified xsi:type="dcterms:W3CDTF">2025-11-07T20:39:00Z</dcterms:modified>
</cp:coreProperties>
</file>