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2C0" w:rsidRPr="00D85963" w:rsidRDefault="005F7CE1">
      <w:pPr>
        <w:spacing w:before="240" w:after="240" w:line="360" w:lineRule="auto"/>
        <w:jc w:val="both"/>
        <w:rPr>
          <w:rFonts w:ascii="Palatino Linotype" w:eastAsia="Palatino Linotype" w:hAnsi="Palatino Linotype" w:cs="Palatino Linotype"/>
          <w:b/>
          <w:sz w:val="22"/>
          <w:szCs w:val="22"/>
        </w:rPr>
      </w:pPr>
      <w:r w:rsidRPr="00D8596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D85963">
        <w:rPr>
          <w:rFonts w:ascii="Palatino Linotype" w:eastAsia="Palatino Linotype" w:hAnsi="Palatino Linotype" w:cs="Palatino Linotype"/>
          <w:b/>
          <w:sz w:val="22"/>
          <w:szCs w:val="22"/>
        </w:rPr>
        <w:t xml:space="preserve">a </w:t>
      </w:r>
      <w:r w:rsidR="001F5565" w:rsidRPr="00D85963">
        <w:rPr>
          <w:rFonts w:ascii="Palatino Linotype" w:eastAsia="Palatino Linotype" w:hAnsi="Palatino Linotype" w:cs="Palatino Linotype"/>
          <w:b/>
          <w:sz w:val="22"/>
          <w:szCs w:val="22"/>
        </w:rPr>
        <w:t>veinte de noviembre</w:t>
      </w:r>
      <w:r w:rsidRPr="00D85963">
        <w:rPr>
          <w:rFonts w:ascii="Palatino Linotype" w:eastAsia="Palatino Linotype" w:hAnsi="Palatino Linotype" w:cs="Palatino Linotype"/>
          <w:b/>
          <w:sz w:val="22"/>
          <w:szCs w:val="22"/>
        </w:rPr>
        <w:t xml:space="preserve"> de dos mil veinticinco</w:t>
      </w:r>
      <w:r w:rsidRPr="00D85963">
        <w:rPr>
          <w:rFonts w:ascii="Palatino Linotype" w:eastAsia="Palatino Linotype" w:hAnsi="Palatino Linotype" w:cs="Palatino Linotype"/>
          <w:sz w:val="22"/>
          <w:szCs w:val="22"/>
        </w:rPr>
        <w:t xml:space="preserve">. </w:t>
      </w:r>
    </w:p>
    <w:p w:rsidR="007522C0" w:rsidRPr="00D85963" w:rsidRDefault="005F7CE1">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D85963">
        <w:rPr>
          <w:rFonts w:ascii="Palatino Linotype" w:eastAsia="Palatino Linotype" w:hAnsi="Palatino Linotype" w:cs="Palatino Linotype"/>
          <w:b/>
          <w:sz w:val="22"/>
          <w:szCs w:val="22"/>
        </w:rPr>
        <w:t>Visto</w:t>
      </w:r>
      <w:r w:rsidRPr="00D85963">
        <w:rPr>
          <w:rFonts w:ascii="Palatino Linotype" w:eastAsia="Palatino Linotype" w:hAnsi="Palatino Linotype" w:cs="Palatino Linotype"/>
          <w:sz w:val="22"/>
          <w:szCs w:val="22"/>
        </w:rPr>
        <w:t xml:space="preserve"> el expediente formado con motivo del recurso de revisión </w:t>
      </w:r>
      <w:r w:rsidR="001F5565" w:rsidRPr="00D85963">
        <w:rPr>
          <w:rFonts w:ascii="Palatino Linotype" w:eastAsia="Palatino Linotype" w:hAnsi="Palatino Linotype" w:cs="Palatino Linotype"/>
          <w:b/>
          <w:sz w:val="22"/>
          <w:szCs w:val="22"/>
        </w:rPr>
        <w:t>10884</w:t>
      </w:r>
      <w:r w:rsidRPr="00D85963">
        <w:rPr>
          <w:rFonts w:ascii="Palatino Linotype" w:eastAsia="Palatino Linotype" w:hAnsi="Palatino Linotype" w:cs="Palatino Linotype"/>
          <w:b/>
          <w:sz w:val="22"/>
          <w:szCs w:val="22"/>
        </w:rPr>
        <w:t>/INFOEM/IP/RR/2025</w:t>
      </w:r>
      <w:r w:rsidRPr="00D85963">
        <w:rPr>
          <w:rFonts w:ascii="Palatino Linotype" w:eastAsia="Palatino Linotype" w:hAnsi="Palatino Linotype" w:cs="Palatino Linotype"/>
          <w:sz w:val="22"/>
          <w:szCs w:val="22"/>
        </w:rPr>
        <w:t xml:space="preserve">, interpuesto por </w:t>
      </w:r>
      <w:r w:rsidRPr="00D85963">
        <w:rPr>
          <w:rFonts w:ascii="Palatino Linotype" w:eastAsia="Palatino Linotype" w:hAnsi="Palatino Linotype" w:cs="Palatino Linotype"/>
          <w:b/>
          <w:sz w:val="22"/>
          <w:szCs w:val="22"/>
        </w:rPr>
        <w:t>una persona usuaria del Sistema de Acceso a la Información Mexiquense que no proporcionó nombre,</w:t>
      </w:r>
      <w:r w:rsidRPr="00D85963">
        <w:rPr>
          <w:rFonts w:ascii="Palatino Linotype" w:eastAsia="Palatino Linotype" w:hAnsi="Palatino Linotype" w:cs="Palatino Linotype"/>
          <w:sz w:val="22"/>
          <w:szCs w:val="22"/>
        </w:rPr>
        <w:t xml:space="preserve"> en lo sucesivo</w:t>
      </w:r>
      <w:r w:rsidRPr="00D85963">
        <w:rPr>
          <w:rFonts w:ascii="Palatino Linotype" w:eastAsia="Palatino Linotype" w:hAnsi="Palatino Linotype" w:cs="Palatino Linotype"/>
          <w:b/>
          <w:sz w:val="22"/>
          <w:szCs w:val="22"/>
        </w:rPr>
        <w:t xml:space="preserve"> la parte</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Recurrente,</w:t>
      </w:r>
      <w:r w:rsidRPr="00D85963">
        <w:rPr>
          <w:rFonts w:ascii="Palatino Linotype" w:eastAsia="Palatino Linotype" w:hAnsi="Palatino Linotype" w:cs="Palatino Linotype"/>
          <w:sz w:val="22"/>
          <w:szCs w:val="22"/>
        </w:rPr>
        <w:t xml:space="preserve"> en contra de la respuesta a su solicitud por parte del</w:t>
      </w:r>
      <w:r w:rsidR="001F5565" w:rsidRPr="00D85963">
        <w:t xml:space="preserve"> </w:t>
      </w:r>
      <w:r w:rsidR="001F5565" w:rsidRPr="00D85963">
        <w:rPr>
          <w:rFonts w:ascii="Palatino Linotype" w:eastAsia="Palatino Linotype" w:hAnsi="Palatino Linotype" w:cs="Palatino Linotype"/>
          <w:b/>
          <w:sz w:val="22"/>
          <w:szCs w:val="22"/>
        </w:rPr>
        <w:t>Sistema Municipal Para el Desarrollo Integral de la Familia de Huehuetoca</w:t>
      </w:r>
      <w:r w:rsidR="001F5565" w:rsidRPr="00D85963">
        <w:rPr>
          <w:rFonts w:ascii="Palatino Linotype" w:eastAsia="Palatino Linotype" w:hAnsi="Palatino Linotype" w:cs="Palatino Linotype"/>
          <w:sz w:val="22"/>
          <w:szCs w:val="22"/>
        </w:rPr>
        <w:t>,</w:t>
      </w:r>
      <w:r w:rsidRPr="00D85963">
        <w:t xml:space="preserve"> </w:t>
      </w:r>
      <w:r w:rsidRPr="00D85963">
        <w:rPr>
          <w:rFonts w:ascii="Palatino Linotype" w:eastAsia="Palatino Linotype" w:hAnsi="Palatino Linotype" w:cs="Palatino Linotype"/>
          <w:sz w:val="22"/>
          <w:szCs w:val="22"/>
        </w:rPr>
        <w:t xml:space="preserve">en lo sucesivo el </w:t>
      </w:r>
      <w:r w:rsidRPr="00D85963">
        <w:rPr>
          <w:rFonts w:ascii="Palatino Linotype" w:eastAsia="Palatino Linotype" w:hAnsi="Palatino Linotype" w:cs="Palatino Linotype"/>
          <w:b/>
          <w:sz w:val="22"/>
          <w:szCs w:val="22"/>
        </w:rPr>
        <w:t xml:space="preserve">Sujeto Obligado, </w:t>
      </w:r>
      <w:r w:rsidRPr="00D85963">
        <w:rPr>
          <w:rFonts w:ascii="Palatino Linotype" w:eastAsia="Palatino Linotype" w:hAnsi="Palatino Linotype" w:cs="Palatino Linotype"/>
          <w:sz w:val="22"/>
          <w:szCs w:val="22"/>
        </w:rPr>
        <w:t xml:space="preserve">se procede a dictar la presente resolución con base en los siguientes: </w:t>
      </w:r>
    </w:p>
    <w:p w:rsidR="007522C0" w:rsidRPr="00D85963" w:rsidRDefault="005F7CE1">
      <w:pPr>
        <w:spacing w:before="240" w:after="240" w:line="360" w:lineRule="auto"/>
        <w:jc w:val="center"/>
        <w:rPr>
          <w:rFonts w:ascii="Palatino Linotype" w:eastAsia="Palatino Linotype" w:hAnsi="Palatino Linotype" w:cs="Palatino Linotype"/>
          <w:b/>
          <w:sz w:val="22"/>
          <w:szCs w:val="22"/>
        </w:rPr>
      </w:pPr>
      <w:r w:rsidRPr="00D85963">
        <w:rPr>
          <w:rFonts w:ascii="Palatino Linotype" w:eastAsia="Palatino Linotype" w:hAnsi="Palatino Linotype" w:cs="Palatino Linotype"/>
          <w:b/>
          <w:sz w:val="22"/>
          <w:szCs w:val="22"/>
        </w:rPr>
        <w:t>I. A N T E C E D E N T E S</w:t>
      </w:r>
    </w:p>
    <w:p w:rsidR="007522C0" w:rsidRPr="00D85963" w:rsidRDefault="005F7CE1">
      <w:pPr>
        <w:spacing w:before="240" w:after="240"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sz w:val="22"/>
          <w:szCs w:val="22"/>
        </w:rPr>
        <w:t>1. Solicitud de acceso a la información.</w:t>
      </w:r>
      <w:r w:rsidRPr="00D85963">
        <w:rPr>
          <w:rFonts w:ascii="Palatino Linotype" w:eastAsia="Palatino Linotype" w:hAnsi="Palatino Linotype" w:cs="Palatino Linotype"/>
          <w:sz w:val="22"/>
          <w:szCs w:val="22"/>
        </w:rPr>
        <w:t xml:space="preserve"> El </w:t>
      </w:r>
      <w:r w:rsidRPr="00D85963">
        <w:rPr>
          <w:rFonts w:ascii="Palatino Linotype" w:eastAsia="Palatino Linotype" w:hAnsi="Palatino Linotype" w:cs="Palatino Linotype"/>
          <w:b/>
          <w:sz w:val="22"/>
          <w:szCs w:val="22"/>
        </w:rPr>
        <w:t>veinti</w:t>
      </w:r>
      <w:r w:rsidR="001F5565" w:rsidRPr="00D85963">
        <w:rPr>
          <w:rFonts w:ascii="Palatino Linotype" w:eastAsia="Palatino Linotype" w:hAnsi="Palatino Linotype" w:cs="Palatino Linotype"/>
          <w:b/>
          <w:sz w:val="22"/>
          <w:szCs w:val="22"/>
        </w:rPr>
        <w:t>siete</w:t>
      </w:r>
      <w:r w:rsidRPr="00D85963">
        <w:rPr>
          <w:rFonts w:ascii="Palatino Linotype" w:eastAsia="Palatino Linotype" w:hAnsi="Palatino Linotype" w:cs="Palatino Linotype"/>
          <w:b/>
          <w:sz w:val="22"/>
          <w:szCs w:val="22"/>
        </w:rPr>
        <w:t xml:space="preserve"> de </w:t>
      </w:r>
      <w:r w:rsidR="001F5565" w:rsidRPr="00D85963">
        <w:rPr>
          <w:rFonts w:ascii="Palatino Linotype" w:eastAsia="Palatino Linotype" w:hAnsi="Palatino Linotype" w:cs="Palatino Linotype"/>
          <w:b/>
          <w:sz w:val="22"/>
          <w:szCs w:val="22"/>
        </w:rPr>
        <w:t>agosto</w:t>
      </w:r>
      <w:r w:rsidRPr="00D85963">
        <w:rPr>
          <w:rFonts w:ascii="Palatino Linotype" w:eastAsia="Palatino Linotype" w:hAnsi="Palatino Linotype" w:cs="Palatino Linotype"/>
          <w:b/>
          <w:sz w:val="22"/>
          <w:szCs w:val="22"/>
        </w:rPr>
        <w:t xml:space="preserve"> de dos mil veinticinco,</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la parte</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 xml:space="preserve">Recurrente </w:t>
      </w:r>
      <w:r w:rsidRPr="00D85963">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D85963">
        <w:rPr>
          <w:rFonts w:ascii="Palatino Linotype" w:eastAsia="Palatino Linotype" w:hAnsi="Palatino Linotype" w:cs="Palatino Linotype"/>
          <w:b/>
          <w:color w:val="000000"/>
          <w:sz w:val="22"/>
          <w:szCs w:val="22"/>
        </w:rPr>
        <w:t>Sujeto Obligado</w:t>
      </w:r>
      <w:r w:rsidRPr="00D85963">
        <w:rPr>
          <w:rFonts w:ascii="Palatino Linotype" w:eastAsia="Palatino Linotype" w:hAnsi="Palatino Linotype" w:cs="Palatino Linotype"/>
          <w:color w:val="000000"/>
          <w:sz w:val="22"/>
          <w:szCs w:val="22"/>
        </w:rPr>
        <w:t>, la solicitud de acceso a la información pública a la que se le asignó el número</w:t>
      </w:r>
      <w:r w:rsidRPr="00D85963">
        <w:t xml:space="preserve"> </w:t>
      </w:r>
      <w:r w:rsidR="001F5565" w:rsidRPr="00D85963">
        <w:rPr>
          <w:rFonts w:ascii="Palatino Linotype" w:eastAsia="Palatino Linotype" w:hAnsi="Palatino Linotype" w:cs="Palatino Linotype"/>
          <w:b/>
          <w:bCs/>
          <w:color w:val="000000"/>
          <w:sz w:val="22"/>
          <w:szCs w:val="22"/>
        </w:rPr>
        <w:t>00188/DIFHUEHUET/IP/2025</w:t>
      </w:r>
      <w:r w:rsidRPr="00D85963">
        <w:rPr>
          <w:rFonts w:ascii="Palatino Linotype" w:eastAsia="Palatino Linotype" w:hAnsi="Palatino Linotype" w:cs="Palatino Linotype"/>
          <w:b/>
          <w:color w:val="000000"/>
          <w:sz w:val="22"/>
          <w:szCs w:val="22"/>
        </w:rPr>
        <w:t>;</w:t>
      </w:r>
      <w:r w:rsidRPr="00D85963">
        <w:rPr>
          <w:rFonts w:ascii="Palatino Linotype" w:eastAsia="Palatino Linotype" w:hAnsi="Palatino Linotype" w:cs="Palatino Linotype"/>
          <w:color w:val="000000"/>
          <w:sz w:val="22"/>
          <w:szCs w:val="22"/>
        </w:rPr>
        <w:t xml:space="preserve"> </w:t>
      </w:r>
      <w:r w:rsidRPr="00D85963">
        <w:rPr>
          <w:rFonts w:ascii="Palatino Linotype" w:eastAsia="Palatino Linotype" w:hAnsi="Palatino Linotype" w:cs="Palatino Linotype"/>
          <w:sz w:val="22"/>
          <w:szCs w:val="22"/>
        </w:rPr>
        <w:t xml:space="preserve">mediante la cual requirió la información siguiente: </w:t>
      </w:r>
    </w:p>
    <w:p w:rsidR="007522C0" w:rsidRPr="00D85963" w:rsidRDefault="005F7CE1" w:rsidP="001F5565">
      <w:pPr>
        <w:spacing w:before="240" w:after="240"/>
        <w:ind w:left="567" w:right="474"/>
        <w:jc w:val="both"/>
        <w:rPr>
          <w:rFonts w:ascii="Palatino Linotype" w:eastAsia="Palatino Linotype" w:hAnsi="Palatino Linotype" w:cs="Palatino Linotype"/>
          <w:i/>
          <w:sz w:val="22"/>
          <w:szCs w:val="22"/>
        </w:rPr>
      </w:pPr>
      <w:bookmarkStart w:id="1" w:name="_heading=h.gjdgxs" w:colFirst="0" w:colLast="0"/>
      <w:bookmarkEnd w:id="1"/>
      <w:r w:rsidRPr="00D85963">
        <w:rPr>
          <w:rFonts w:ascii="Palatino Linotype" w:eastAsia="Palatino Linotype" w:hAnsi="Palatino Linotype" w:cs="Palatino Linotype"/>
          <w:i/>
          <w:sz w:val="22"/>
          <w:szCs w:val="22"/>
        </w:rPr>
        <w:t>“</w:t>
      </w:r>
      <w:r w:rsidR="001F5565" w:rsidRPr="00D85963">
        <w:rPr>
          <w:rFonts w:ascii="Palatino Linotype" w:eastAsia="Palatino Linotype" w:hAnsi="Palatino Linotype" w:cs="Palatino Linotype"/>
          <w:i/>
          <w:sz w:val="22"/>
          <w:szCs w:val="22"/>
        </w:rPr>
        <w:t>Solicito los recibos de nomina de todo el personal que labora en el DIF de Huehuetoca, de la primera quincena de agosto del 2025, así como el acta emitida por el comité de transparencia donde aprueban la correcta versión publica</w:t>
      </w:r>
      <w:r w:rsidRPr="00D85963">
        <w:rPr>
          <w:rFonts w:ascii="Palatino Linotype" w:eastAsia="Palatino Linotype" w:hAnsi="Palatino Linotype" w:cs="Palatino Linotype"/>
          <w:i/>
          <w:sz w:val="22"/>
          <w:szCs w:val="22"/>
        </w:rPr>
        <w:t xml:space="preserve">” (Sic) </w:t>
      </w:r>
    </w:p>
    <w:p w:rsidR="007522C0" w:rsidRPr="00D85963" w:rsidRDefault="005F7CE1">
      <w:pPr>
        <w:spacing w:before="240" w:after="240" w:line="360" w:lineRule="auto"/>
        <w:ind w:right="49"/>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sz w:val="22"/>
          <w:szCs w:val="22"/>
        </w:rPr>
        <w:t>Modalidad de Entrega:</w:t>
      </w:r>
      <w:r w:rsidRPr="00D85963">
        <w:rPr>
          <w:rFonts w:ascii="Palatino Linotype" w:eastAsia="Palatino Linotype" w:hAnsi="Palatino Linotype" w:cs="Palatino Linotype"/>
          <w:sz w:val="22"/>
          <w:szCs w:val="22"/>
        </w:rPr>
        <w:t xml:space="preserve"> a través del Sistema de Acceso a la Información Mexiquense (SAIMEX).</w:t>
      </w:r>
    </w:p>
    <w:p w:rsidR="007522C0" w:rsidRPr="00D85963" w:rsidRDefault="005F7CE1">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2" w:name="_heading=h.3dy6vkm" w:colFirst="0" w:colLast="0"/>
      <w:bookmarkEnd w:id="2"/>
      <w:r w:rsidRPr="00D85963">
        <w:rPr>
          <w:rFonts w:ascii="Palatino Linotype" w:eastAsia="Palatino Linotype" w:hAnsi="Palatino Linotype" w:cs="Palatino Linotype"/>
          <w:b/>
          <w:color w:val="000000"/>
          <w:sz w:val="22"/>
          <w:szCs w:val="22"/>
        </w:rPr>
        <w:lastRenderedPageBreak/>
        <w:t>2.</w:t>
      </w:r>
      <w:r w:rsidRPr="00D85963">
        <w:t xml:space="preserve"> </w:t>
      </w:r>
      <w:r w:rsidRPr="00D85963">
        <w:rPr>
          <w:rFonts w:ascii="Palatino Linotype" w:eastAsia="Palatino Linotype" w:hAnsi="Palatino Linotype" w:cs="Palatino Linotype"/>
          <w:b/>
          <w:color w:val="000000"/>
          <w:sz w:val="22"/>
          <w:szCs w:val="22"/>
        </w:rPr>
        <w:t xml:space="preserve">Respuesta. </w:t>
      </w:r>
      <w:r w:rsidRPr="00D85963">
        <w:rPr>
          <w:rFonts w:ascii="Palatino Linotype" w:eastAsia="Palatino Linotype" w:hAnsi="Palatino Linotype" w:cs="Palatino Linotype"/>
          <w:sz w:val="22"/>
          <w:szCs w:val="22"/>
        </w:rPr>
        <w:t xml:space="preserve">El </w:t>
      </w:r>
      <w:r w:rsidR="001F5565" w:rsidRPr="00D85963">
        <w:rPr>
          <w:rFonts w:ascii="Palatino Linotype" w:eastAsia="Palatino Linotype" w:hAnsi="Palatino Linotype" w:cs="Palatino Linotype"/>
          <w:b/>
          <w:sz w:val="22"/>
          <w:szCs w:val="22"/>
        </w:rPr>
        <w:t>dieciocho de septiembre</w:t>
      </w:r>
      <w:r w:rsidRPr="00D85963">
        <w:rPr>
          <w:rFonts w:ascii="Palatino Linotype" w:eastAsia="Palatino Linotype" w:hAnsi="Palatino Linotype" w:cs="Palatino Linotype"/>
          <w:b/>
          <w:sz w:val="22"/>
          <w:szCs w:val="22"/>
        </w:rPr>
        <w:t xml:space="preserve"> de dos mil veinticinco</w:t>
      </w:r>
      <w:r w:rsidRPr="00D85963">
        <w:rPr>
          <w:rFonts w:ascii="Palatino Linotype" w:eastAsia="Palatino Linotype" w:hAnsi="Palatino Linotype" w:cs="Palatino Linotype"/>
          <w:color w:val="000000"/>
          <w:sz w:val="22"/>
          <w:szCs w:val="22"/>
        </w:rPr>
        <w:t xml:space="preserve">, el </w:t>
      </w:r>
      <w:r w:rsidRPr="00D85963">
        <w:rPr>
          <w:rFonts w:ascii="Palatino Linotype" w:eastAsia="Palatino Linotype" w:hAnsi="Palatino Linotype" w:cs="Palatino Linotype"/>
          <w:b/>
          <w:color w:val="000000"/>
          <w:sz w:val="22"/>
          <w:szCs w:val="22"/>
        </w:rPr>
        <w:t xml:space="preserve">Sujeto Obligado </w:t>
      </w:r>
      <w:r w:rsidRPr="00D85963">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rsidR="007522C0" w:rsidRPr="00D85963" w:rsidRDefault="005F7CE1">
      <w:pPr>
        <w:spacing w:before="240" w:after="240"/>
        <w:ind w:left="567" w:right="902"/>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i/>
          <w:sz w:val="22"/>
          <w:szCs w:val="22"/>
        </w:rPr>
        <w:t>“</w:t>
      </w:r>
      <w:r w:rsidR="001F5565" w:rsidRPr="00D85963">
        <w:rPr>
          <w:rFonts w:ascii="Palatino Linotype" w:eastAsia="Palatino Linotype" w:hAnsi="Palatino Linotype" w:cs="Palatino Linotype"/>
          <w:i/>
          <w:sz w:val="22"/>
          <w:szCs w:val="22"/>
        </w:rPr>
        <w:t>ADJUNTO REMITO RESPUESTA</w:t>
      </w:r>
      <w:r w:rsidRPr="00D85963">
        <w:rPr>
          <w:rFonts w:ascii="Palatino Linotype" w:eastAsia="Palatino Linotype" w:hAnsi="Palatino Linotype" w:cs="Palatino Linotype"/>
          <w:i/>
          <w:sz w:val="22"/>
          <w:szCs w:val="22"/>
        </w:rPr>
        <w:t>” (Sic)</w:t>
      </w:r>
    </w:p>
    <w:p w:rsidR="007522C0" w:rsidRPr="00D85963" w:rsidRDefault="005F7CE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 xml:space="preserve">Adjunto a la respuesta, el </w:t>
      </w:r>
      <w:r w:rsidRPr="00D85963">
        <w:rPr>
          <w:rFonts w:ascii="Palatino Linotype" w:eastAsia="Palatino Linotype" w:hAnsi="Palatino Linotype" w:cs="Palatino Linotype"/>
          <w:b/>
          <w:sz w:val="22"/>
          <w:szCs w:val="22"/>
        </w:rPr>
        <w:t xml:space="preserve">Sujeto Obligado </w:t>
      </w:r>
      <w:r w:rsidRPr="00D85963">
        <w:rPr>
          <w:rFonts w:ascii="Palatino Linotype" w:eastAsia="Palatino Linotype" w:hAnsi="Palatino Linotype" w:cs="Palatino Linotype"/>
          <w:sz w:val="22"/>
          <w:szCs w:val="22"/>
        </w:rPr>
        <w:t>hizo entrega de la siguiente información:</w:t>
      </w:r>
    </w:p>
    <w:p w:rsidR="007522C0" w:rsidRPr="00D85963" w:rsidRDefault="007522C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2D3980" w:rsidRPr="00D85963" w:rsidRDefault="002D3980" w:rsidP="001F5565">
      <w:pPr>
        <w:numPr>
          <w:ilvl w:val="0"/>
          <w:numId w:val="6"/>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Oficio del 04 de septiembre de 2025, a través del cual el Encargado de Despacho de la Tesorería indicó que remitía los recibos de nómina de la primera quincena de agosto de 2025.</w:t>
      </w:r>
    </w:p>
    <w:p w:rsidR="002D3980" w:rsidRPr="00D85963" w:rsidRDefault="002D3980" w:rsidP="002D3980">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rsidR="007522C0" w:rsidRPr="00D85963" w:rsidRDefault="001F5565" w:rsidP="001F5565">
      <w:pPr>
        <w:numPr>
          <w:ilvl w:val="0"/>
          <w:numId w:val="6"/>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Archivo que contiene, en versión pública, 97 recibos de nómina de la primera quincena del mes de agosto de dos mil veinticinco, del personal adscrito al Sujeto Obligado, en los que fueron testados diversos datos, tales como: RFC, CURP, Clave del ISSEMYM, Folio fiscal, lugar y fecha de emisión, entre otros.</w:t>
      </w:r>
    </w:p>
    <w:p w:rsidR="001F5565" w:rsidRPr="00D85963" w:rsidRDefault="001F5565" w:rsidP="001F5565">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rsidR="007522C0" w:rsidRPr="00D85963" w:rsidRDefault="005F7CE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85963">
        <w:rPr>
          <w:rFonts w:ascii="Palatino Linotype" w:eastAsia="Palatino Linotype" w:hAnsi="Palatino Linotype" w:cs="Palatino Linotype"/>
          <w:b/>
          <w:sz w:val="22"/>
          <w:szCs w:val="22"/>
        </w:rPr>
        <w:t xml:space="preserve">3. Interposición del recurso de revisión. </w:t>
      </w:r>
      <w:r w:rsidRPr="00D85963">
        <w:rPr>
          <w:rFonts w:ascii="Palatino Linotype" w:eastAsia="Palatino Linotype" w:hAnsi="Palatino Linotype" w:cs="Palatino Linotype"/>
          <w:sz w:val="22"/>
          <w:szCs w:val="22"/>
        </w:rPr>
        <w:t xml:space="preserve">Inconforme con los términos de la respuesta emitida por parte del </w:t>
      </w:r>
      <w:r w:rsidRPr="00D85963">
        <w:rPr>
          <w:rFonts w:ascii="Palatino Linotype" w:eastAsia="Palatino Linotype" w:hAnsi="Palatino Linotype" w:cs="Palatino Linotype"/>
          <w:b/>
          <w:sz w:val="22"/>
          <w:szCs w:val="22"/>
        </w:rPr>
        <w:t>Sujeto Obligado</w:t>
      </w:r>
      <w:r w:rsidRPr="00D85963">
        <w:rPr>
          <w:rFonts w:ascii="Palatino Linotype" w:eastAsia="Palatino Linotype" w:hAnsi="Palatino Linotype" w:cs="Palatino Linotype"/>
          <w:sz w:val="22"/>
          <w:szCs w:val="22"/>
        </w:rPr>
        <w:t>, el</w:t>
      </w:r>
      <w:r w:rsidRPr="00D85963">
        <w:rPr>
          <w:rFonts w:ascii="Palatino Linotype" w:eastAsia="Palatino Linotype" w:hAnsi="Palatino Linotype" w:cs="Palatino Linotype"/>
          <w:b/>
          <w:sz w:val="22"/>
          <w:szCs w:val="22"/>
        </w:rPr>
        <w:t xml:space="preserve"> </w:t>
      </w:r>
      <w:r w:rsidR="007E3F2C" w:rsidRPr="00D85963">
        <w:rPr>
          <w:rFonts w:ascii="Palatino Linotype" w:eastAsia="Palatino Linotype" w:hAnsi="Palatino Linotype" w:cs="Palatino Linotype"/>
          <w:b/>
          <w:sz w:val="22"/>
          <w:szCs w:val="22"/>
        </w:rPr>
        <w:t>dieciocho de septiembre de dos mil veinticinco</w:t>
      </w:r>
      <w:r w:rsidRPr="00D85963">
        <w:rPr>
          <w:rFonts w:ascii="Palatino Linotype" w:eastAsia="Palatino Linotype" w:hAnsi="Palatino Linotype" w:cs="Palatino Linotype"/>
          <w:b/>
          <w:sz w:val="22"/>
          <w:szCs w:val="22"/>
        </w:rPr>
        <w:t>,</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la parte</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Recurrente</w:t>
      </w:r>
      <w:r w:rsidRPr="00D85963">
        <w:rPr>
          <w:rFonts w:ascii="Palatino Linotype" w:eastAsia="Palatino Linotype" w:hAnsi="Palatino Linotype" w:cs="Palatino Linotype"/>
          <w:sz w:val="22"/>
          <w:szCs w:val="22"/>
        </w:rPr>
        <w:t xml:space="preserve"> interpuso el recurso de revisión a través de </w:t>
      </w:r>
      <w:r w:rsidRPr="00D85963">
        <w:rPr>
          <w:rFonts w:ascii="Palatino Linotype" w:eastAsia="Palatino Linotype" w:hAnsi="Palatino Linotype" w:cs="Palatino Linotype"/>
          <w:b/>
          <w:sz w:val="22"/>
          <w:szCs w:val="22"/>
        </w:rPr>
        <w:t xml:space="preserve">SAIMEX; </w:t>
      </w:r>
      <w:r w:rsidRPr="00D85963">
        <w:rPr>
          <w:rFonts w:ascii="Palatino Linotype" w:eastAsia="Palatino Linotype" w:hAnsi="Palatino Linotype" w:cs="Palatino Linotype"/>
          <w:sz w:val="22"/>
          <w:szCs w:val="22"/>
        </w:rPr>
        <w:t>en donde se manifestó de la siguiente manera:</w:t>
      </w:r>
    </w:p>
    <w:p w:rsidR="007522C0" w:rsidRPr="00D85963" w:rsidRDefault="005F7CE1">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85963">
        <w:rPr>
          <w:rFonts w:ascii="Palatino Linotype" w:eastAsia="Palatino Linotype" w:hAnsi="Palatino Linotype" w:cs="Palatino Linotype"/>
          <w:b/>
          <w:sz w:val="22"/>
          <w:szCs w:val="22"/>
        </w:rPr>
        <w:t xml:space="preserve">a) Acto impugnado: </w:t>
      </w:r>
      <w:r w:rsidRPr="00D85963">
        <w:rPr>
          <w:rFonts w:ascii="Palatino Linotype" w:eastAsia="Palatino Linotype" w:hAnsi="Palatino Linotype" w:cs="Palatino Linotype"/>
          <w:i/>
          <w:sz w:val="22"/>
          <w:szCs w:val="22"/>
        </w:rPr>
        <w:t>“</w:t>
      </w:r>
      <w:r w:rsidR="007E3F2C" w:rsidRPr="00D85963">
        <w:rPr>
          <w:rFonts w:ascii="Palatino Linotype" w:eastAsia="Palatino Linotype" w:hAnsi="Palatino Linotype" w:cs="Palatino Linotype"/>
          <w:i/>
          <w:sz w:val="22"/>
          <w:szCs w:val="22"/>
        </w:rPr>
        <w:t>NO EMITIERON EL ACTA DEL COMITE DE TRANSPARENCIA EN LA CUAL SE APRUEBAN TODOS LOS REBROS A TESTAR PARA SU CORRECTA VERSION PUBLICA EN APEGO A LAS LEYES Y ARTICULOS CORRESPONDIENTES, TAL Y COMO SE SOLICITO EN LA SOLICITIUD DE INFORMACION. POR LO TANTO SE SOLICITA DICHA ACTA DEL COMITE DE TRANSPARENCIA.</w:t>
      </w:r>
      <w:r w:rsidRPr="00D85963">
        <w:rPr>
          <w:rFonts w:ascii="Palatino Linotype" w:eastAsia="Palatino Linotype" w:hAnsi="Palatino Linotype" w:cs="Palatino Linotype"/>
          <w:i/>
          <w:sz w:val="22"/>
          <w:szCs w:val="22"/>
        </w:rPr>
        <w:t>” (Sic)</w:t>
      </w:r>
    </w:p>
    <w:p w:rsidR="007522C0" w:rsidRPr="00D85963" w:rsidRDefault="005F7CE1">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D85963">
        <w:rPr>
          <w:rFonts w:ascii="Palatino Linotype" w:eastAsia="Palatino Linotype" w:hAnsi="Palatino Linotype" w:cs="Palatino Linotype"/>
          <w:b/>
          <w:sz w:val="22"/>
          <w:szCs w:val="22"/>
        </w:rPr>
        <w:t>b) Razones o motivos de inconformidad</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i/>
          <w:sz w:val="22"/>
          <w:szCs w:val="22"/>
        </w:rPr>
        <w:t>“</w:t>
      </w:r>
      <w:r w:rsidR="007E3F2C" w:rsidRPr="00D85963">
        <w:rPr>
          <w:rFonts w:ascii="Palatino Linotype" w:eastAsia="Palatino Linotype" w:hAnsi="Palatino Linotype" w:cs="Palatino Linotype"/>
          <w:i/>
          <w:sz w:val="22"/>
          <w:szCs w:val="22"/>
        </w:rPr>
        <w:t xml:space="preserve">NO EMITIERON EL ACTA DEL COMITE DE TRANSPARENCIA EN LA CUAL SE APRUEBAN TODOS LOS REBROS A TESTAR PARA SU CORRECTA VERSION PUBLICA EN APEGO </w:t>
      </w:r>
      <w:r w:rsidR="007E3F2C" w:rsidRPr="00D85963">
        <w:rPr>
          <w:rFonts w:ascii="Palatino Linotype" w:eastAsia="Palatino Linotype" w:hAnsi="Palatino Linotype" w:cs="Palatino Linotype"/>
          <w:i/>
          <w:sz w:val="22"/>
          <w:szCs w:val="22"/>
        </w:rPr>
        <w:lastRenderedPageBreak/>
        <w:t>A LAS LEYES Y ARTICULOS CORRESPONDIENTES, TAL Y COMO SE SOLICITO EN LA SOLICITIUD DE INFORMACION. POR LO TANTO SE SOLICITA DICHA ACTA DEL COMITE DE TRANSPARENCIA.</w:t>
      </w:r>
      <w:r w:rsidRPr="00D85963">
        <w:rPr>
          <w:rFonts w:ascii="Palatino Linotype" w:eastAsia="Palatino Linotype" w:hAnsi="Palatino Linotype" w:cs="Palatino Linotype"/>
          <w:i/>
          <w:sz w:val="22"/>
          <w:szCs w:val="22"/>
        </w:rPr>
        <w:t>” (Sic)</w:t>
      </w:r>
    </w:p>
    <w:p w:rsidR="007522C0" w:rsidRPr="00D85963" w:rsidRDefault="007522C0">
      <w:pPr>
        <w:spacing w:line="276" w:lineRule="auto"/>
        <w:ind w:left="567" w:right="900"/>
        <w:jc w:val="both"/>
        <w:rPr>
          <w:rFonts w:ascii="Palatino Linotype" w:eastAsia="Palatino Linotype" w:hAnsi="Palatino Linotype" w:cs="Palatino Linotype"/>
          <w:i/>
          <w:sz w:val="22"/>
          <w:szCs w:val="22"/>
        </w:rPr>
      </w:pPr>
    </w:p>
    <w:p w:rsidR="007522C0" w:rsidRPr="00D85963" w:rsidRDefault="005F7CE1">
      <w:pPr>
        <w:spacing w:line="360" w:lineRule="auto"/>
        <w:ind w:right="51"/>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sz w:val="22"/>
          <w:szCs w:val="22"/>
        </w:rPr>
        <w:t xml:space="preserve">4. Turno. </w:t>
      </w:r>
      <w:r w:rsidRPr="00D8596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85963">
        <w:rPr>
          <w:rFonts w:ascii="Palatino Linotype" w:eastAsia="Palatino Linotype" w:hAnsi="Palatino Linotype" w:cs="Palatino Linotype"/>
          <w:b/>
          <w:sz w:val="22"/>
          <w:szCs w:val="22"/>
        </w:rPr>
        <w:t xml:space="preserve">Guadalupe Ramírez Peña, </w:t>
      </w:r>
      <w:r w:rsidRPr="00D85963">
        <w:rPr>
          <w:rFonts w:ascii="Palatino Linotype" w:eastAsia="Palatino Linotype" w:hAnsi="Palatino Linotype" w:cs="Palatino Linotype"/>
          <w:sz w:val="22"/>
          <w:szCs w:val="22"/>
        </w:rPr>
        <w:t>a efecto de que analizara sobre su admisión o su desechamiento.</w:t>
      </w:r>
    </w:p>
    <w:p w:rsidR="007522C0" w:rsidRPr="00D85963" w:rsidRDefault="007522C0">
      <w:pPr>
        <w:spacing w:line="360" w:lineRule="auto"/>
        <w:ind w:right="51"/>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sz w:val="22"/>
          <w:szCs w:val="22"/>
        </w:rPr>
        <w:t>5. Admisión del Recurso de revisión.</w:t>
      </w:r>
      <w:r w:rsidRPr="00D85963">
        <w:rPr>
          <w:rFonts w:ascii="Palatino Linotype" w:eastAsia="Palatino Linotype" w:hAnsi="Palatino Linotype" w:cs="Palatino Linotype"/>
          <w:sz w:val="22"/>
          <w:szCs w:val="22"/>
        </w:rPr>
        <w:t xml:space="preserve"> El </w:t>
      </w:r>
      <w:r w:rsidR="007E3F2C" w:rsidRPr="00D85963">
        <w:rPr>
          <w:rFonts w:ascii="Palatino Linotype" w:eastAsia="Palatino Linotype" w:hAnsi="Palatino Linotype" w:cs="Palatino Linotype"/>
          <w:b/>
          <w:sz w:val="22"/>
          <w:szCs w:val="22"/>
        </w:rPr>
        <w:t>veintitrés de septiembre</w:t>
      </w:r>
      <w:r w:rsidRPr="00D85963">
        <w:rPr>
          <w:rFonts w:ascii="Palatino Linotype" w:eastAsia="Palatino Linotype" w:hAnsi="Palatino Linotype" w:cs="Palatino Linotype"/>
          <w:b/>
          <w:sz w:val="22"/>
          <w:szCs w:val="22"/>
        </w:rPr>
        <w:t xml:space="preserve"> de dos mil veinticinco, </w:t>
      </w:r>
      <w:r w:rsidRPr="00D8596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85963">
        <w:rPr>
          <w:rFonts w:ascii="Palatino Linotype" w:eastAsia="Palatino Linotype" w:hAnsi="Palatino Linotype" w:cs="Palatino Linotype"/>
          <w:b/>
          <w:sz w:val="22"/>
          <w:szCs w:val="22"/>
        </w:rPr>
        <w:t xml:space="preserve">Sujeto Obligado </w:t>
      </w:r>
      <w:r w:rsidRPr="00D85963">
        <w:rPr>
          <w:rFonts w:ascii="Palatino Linotype" w:eastAsia="Palatino Linotype" w:hAnsi="Palatino Linotype" w:cs="Palatino Linotype"/>
          <w:sz w:val="22"/>
          <w:szCs w:val="22"/>
        </w:rPr>
        <w:t>presentara su informe justificado.</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4" w:name="_heading=h.2s8eyo1" w:colFirst="0" w:colLast="0"/>
      <w:bookmarkEnd w:id="4"/>
      <w:r w:rsidRPr="00D85963">
        <w:rPr>
          <w:rFonts w:ascii="Palatino Linotype" w:eastAsia="Palatino Linotype" w:hAnsi="Palatino Linotype" w:cs="Palatino Linotype"/>
          <w:b/>
          <w:sz w:val="22"/>
          <w:szCs w:val="22"/>
        </w:rPr>
        <w:t>6. Manifestaciones</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color w:val="000000"/>
          <w:sz w:val="22"/>
          <w:szCs w:val="22"/>
        </w:rPr>
        <w:t xml:space="preserve">De las constancias que integran el expediente en que se actúa se advierte que </w:t>
      </w:r>
      <w:r w:rsidR="007E3F2C" w:rsidRPr="00D85963">
        <w:rPr>
          <w:rFonts w:ascii="Palatino Linotype" w:eastAsia="Palatino Linotype" w:hAnsi="Palatino Linotype" w:cs="Palatino Linotype"/>
          <w:color w:val="000000"/>
          <w:sz w:val="22"/>
          <w:szCs w:val="22"/>
        </w:rPr>
        <w:t>las partes fueron omisas en rendir manifestaciones, como se muestra</w:t>
      </w:r>
      <w:r w:rsidRPr="00D85963">
        <w:rPr>
          <w:rFonts w:ascii="Palatino Linotype" w:eastAsia="Palatino Linotype" w:hAnsi="Palatino Linotype" w:cs="Palatino Linotype"/>
          <w:color w:val="000000"/>
          <w:sz w:val="22"/>
          <w:szCs w:val="22"/>
        </w:rPr>
        <w:t>:</w:t>
      </w:r>
    </w:p>
    <w:p w:rsidR="007522C0" w:rsidRPr="00D85963" w:rsidRDefault="007522C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rsidR="007522C0" w:rsidRPr="00D85963" w:rsidRDefault="007E3F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noProof/>
          <w:color w:val="000000"/>
          <w:sz w:val="22"/>
          <w:szCs w:val="22"/>
        </w:rPr>
        <w:drawing>
          <wp:inline distT="0" distB="0" distL="0" distR="0" wp14:anchorId="26BA32F5" wp14:editId="21E2AF7B">
            <wp:extent cx="5612130" cy="1335405"/>
            <wp:effectExtent l="19050" t="19050" r="26670" b="171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35405"/>
                    </a:xfrm>
                    <a:prstGeom prst="rect">
                      <a:avLst/>
                    </a:prstGeom>
                    <a:ln>
                      <a:solidFill>
                        <a:schemeClr val="accent1"/>
                      </a:solidFill>
                    </a:ln>
                  </pic:spPr>
                </pic:pic>
              </a:graphicData>
            </a:graphic>
          </wp:inline>
        </w:drawing>
      </w:r>
    </w:p>
    <w:p w:rsidR="0094011C" w:rsidRPr="00D85963" w:rsidRDefault="005F7CE1" w:rsidP="0094011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sz w:val="22"/>
          <w:szCs w:val="22"/>
        </w:rPr>
        <w:t>7</w:t>
      </w:r>
      <w:r w:rsidRPr="00D85963">
        <w:rPr>
          <w:rFonts w:ascii="Palatino Linotype" w:eastAsia="Palatino Linotype" w:hAnsi="Palatino Linotype" w:cs="Palatino Linotype"/>
          <w:b/>
          <w:color w:val="000000"/>
          <w:sz w:val="22"/>
          <w:szCs w:val="22"/>
        </w:rPr>
        <w:t xml:space="preserve">. </w:t>
      </w:r>
      <w:r w:rsidR="0094011C" w:rsidRPr="00D85963">
        <w:rPr>
          <w:rFonts w:ascii="Palatino Linotype" w:eastAsia="Palatino Linotype" w:hAnsi="Palatino Linotype" w:cs="Palatino Linotype"/>
          <w:b/>
          <w:sz w:val="22"/>
          <w:szCs w:val="22"/>
        </w:rPr>
        <w:t xml:space="preserve">Cierre de instrucción. </w:t>
      </w:r>
      <w:r w:rsidR="0094011C" w:rsidRPr="00D8596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4011C" w:rsidRPr="00D85963">
        <w:rPr>
          <w:rFonts w:ascii="Palatino Linotype" w:eastAsia="Palatino Linotype" w:hAnsi="Palatino Linotype" w:cs="Palatino Linotype"/>
          <w:b/>
          <w:color w:val="000000"/>
          <w:sz w:val="22"/>
          <w:szCs w:val="22"/>
        </w:rPr>
        <w:t>once de noviembre de dos mil veinticinco</w:t>
      </w:r>
      <w:r w:rsidR="0094011C" w:rsidRPr="00D85963">
        <w:rPr>
          <w:rFonts w:ascii="Palatino Linotype" w:eastAsia="Palatino Linotype" w:hAnsi="Palatino Linotype" w:cs="Palatino Linotype"/>
          <w:b/>
          <w:sz w:val="22"/>
          <w:szCs w:val="22"/>
        </w:rPr>
        <w:t>,</w:t>
      </w:r>
      <w:r w:rsidR="0094011C" w:rsidRPr="00D8596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rsidR="0094011C" w:rsidRPr="00D85963" w:rsidRDefault="0094011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p>
    <w:p w:rsidR="007E3F2C" w:rsidRPr="00D85963" w:rsidRDefault="0094011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r w:rsidRPr="00D85963">
        <w:rPr>
          <w:rFonts w:ascii="Palatino Linotype" w:eastAsia="Palatino Linotype" w:hAnsi="Palatino Linotype" w:cs="Palatino Linotype"/>
          <w:b/>
          <w:color w:val="000000"/>
          <w:sz w:val="22"/>
          <w:szCs w:val="22"/>
        </w:rPr>
        <w:t xml:space="preserve">8. </w:t>
      </w:r>
      <w:r w:rsidR="007E3F2C" w:rsidRPr="00D85963">
        <w:rPr>
          <w:rFonts w:ascii="Palatino Linotype" w:eastAsia="Palatino Linotype" w:hAnsi="Palatino Linotype" w:cs="Palatino Linotype"/>
          <w:b/>
          <w:color w:val="000000"/>
          <w:sz w:val="22"/>
          <w:szCs w:val="22"/>
        </w:rPr>
        <w:t xml:space="preserve">Ampliación del término para resolver. </w:t>
      </w:r>
      <w:r w:rsidR="007E3F2C" w:rsidRPr="00D85963">
        <w:rPr>
          <w:rFonts w:ascii="Palatino Linotype" w:eastAsia="Palatino Linotype" w:hAnsi="Palatino Linotype" w:cs="Palatino Linotype"/>
          <w:color w:val="000000"/>
          <w:sz w:val="22"/>
          <w:szCs w:val="22"/>
        </w:rPr>
        <w:t xml:space="preserve">Mediante acuerdo del </w:t>
      </w:r>
      <w:r w:rsidR="007E3F2C" w:rsidRPr="00D85963">
        <w:rPr>
          <w:rFonts w:ascii="Palatino Linotype" w:eastAsia="Palatino Linotype" w:hAnsi="Palatino Linotype" w:cs="Palatino Linotype"/>
          <w:b/>
          <w:color w:val="000000"/>
          <w:sz w:val="22"/>
          <w:szCs w:val="22"/>
        </w:rPr>
        <w:t>once de noviembre de dos mil veinticinco</w:t>
      </w:r>
      <w:r w:rsidR="007E3F2C" w:rsidRPr="00D85963">
        <w:rPr>
          <w:rFonts w:ascii="Palatino Linotype" w:eastAsia="Palatino Linotype" w:hAnsi="Palatino Linotype" w:cs="Palatino Linotype"/>
          <w:color w:val="000000"/>
          <w:sz w:val="22"/>
          <w:szCs w:val="22"/>
        </w:rPr>
        <w:t>, se amplió el término para resolver el recurso de revisión en términos del artículo 181 párrafo tercero de la Ley de Transparencia y Acceso a la Información Pública del Estado de México y Municipios.</w:t>
      </w:r>
    </w:p>
    <w:p w:rsidR="007E3F2C" w:rsidRPr="00D85963" w:rsidRDefault="007E3F2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p>
    <w:p w:rsidR="007522C0" w:rsidRPr="00D85963" w:rsidRDefault="005F7CE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7522C0" w:rsidRPr="00D85963" w:rsidRDefault="005F7CE1">
      <w:pPr>
        <w:widowControl w:val="0"/>
        <w:spacing w:before="240" w:after="240" w:line="360" w:lineRule="auto"/>
        <w:jc w:val="center"/>
        <w:rPr>
          <w:rFonts w:ascii="Palatino Linotype" w:eastAsia="Palatino Linotype" w:hAnsi="Palatino Linotype" w:cs="Palatino Linotype"/>
          <w:b/>
          <w:sz w:val="22"/>
          <w:szCs w:val="22"/>
        </w:rPr>
      </w:pPr>
      <w:r w:rsidRPr="00D85963">
        <w:rPr>
          <w:rFonts w:ascii="Palatino Linotype" w:eastAsia="Palatino Linotype" w:hAnsi="Palatino Linotype" w:cs="Palatino Linotype"/>
          <w:b/>
          <w:sz w:val="22"/>
          <w:szCs w:val="22"/>
        </w:rPr>
        <w:t>II. C O N S I D E R A N D O S</w:t>
      </w: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sz w:val="22"/>
          <w:szCs w:val="22"/>
        </w:rPr>
        <w:t>Primero. Competencia.</w:t>
      </w:r>
      <w:r w:rsidRPr="00D8596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EA2EA9" w:rsidRPr="00D85963">
        <w:rPr>
          <w:rFonts w:ascii="Palatino Linotype" w:eastAsia="Palatino Linotype" w:hAnsi="Palatino Linotype" w:cs="Palatino Linotype"/>
          <w:sz w:val="22"/>
          <w:szCs w:val="22"/>
        </w:rPr>
        <w:t xml:space="preserve">5 párrafos cuadragésimo cuarto, cuadragésimo quinto, cuadragésimo sexto, fracciones IV y V de la Constitución Política del Estado Libre y Soberano de México; Transitorio Cuarto, párrafo segundo del Decreto número 198 de la “LXII” Legislatura del Estado de México; </w:t>
      </w:r>
      <w:r w:rsidRPr="00D85963">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D85963">
        <w:rPr>
          <w:rFonts w:ascii="Palatino Linotype" w:eastAsia="Palatino Linotype" w:hAnsi="Palatino Linotype" w:cs="Palatino Linotype"/>
          <w:b/>
          <w:sz w:val="22"/>
          <w:szCs w:val="22"/>
        </w:rPr>
        <w:t>Segundo. Oportunidad y Procedibilidad del Recurso de Revisión</w:t>
      </w:r>
      <w:r w:rsidRPr="00D8596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85963">
        <w:rPr>
          <w:rFonts w:ascii="Palatino Linotype" w:eastAsia="Palatino Linotype" w:hAnsi="Palatino Linotype" w:cs="Palatino Linotype"/>
          <w:b/>
          <w:sz w:val="22"/>
          <w:szCs w:val="22"/>
        </w:rPr>
        <w:t xml:space="preserve">Sujeto Obligado </w:t>
      </w:r>
      <w:r w:rsidRPr="00D85963">
        <w:rPr>
          <w:rFonts w:ascii="Palatino Linotype" w:eastAsia="Palatino Linotype" w:hAnsi="Palatino Linotype" w:cs="Palatino Linotype"/>
          <w:sz w:val="22"/>
          <w:szCs w:val="22"/>
        </w:rPr>
        <w:t>remitió la respuesta a la solicitud de información el</w:t>
      </w:r>
      <w:r w:rsidRPr="00D85963">
        <w:t xml:space="preserve"> </w:t>
      </w:r>
      <w:r w:rsidR="00053856" w:rsidRPr="00D85963">
        <w:rPr>
          <w:rFonts w:ascii="Palatino Linotype" w:eastAsia="Palatino Linotype" w:hAnsi="Palatino Linotype" w:cs="Palatino Linotype"/>
          <w:b/>
          <w:sz w:val="22"/>
          <w:szCs w:val="22"/>
        </w:rPr>
        <w:t>dieciocho de septiembre de dos mil veinticinco</w:t>
      </w:r>
      <w:r w:rsidRPr="00D85963">
        <w:rPr>
          <w:rFonts w:ascii="Palatino Linotype" w:eastAsia="Palatino Linotype" w:hAnsi="Palatino Linotype" w:cs="Palatino Linotype"/>
          <w:b/>
          <w:sz w:val="22"/>
          <w:szCs w:val="22"/>
        </w:rPr>
        <w:t xml:space="preserve">, </w:t>
      </w:r>
      <w:r w:rsidRPr="00D85963">
        <w:rPr>
          <w:rFonts w:ascii="Palatino Linotype" w:eastAsia="Palatino Linotype" w:hAnsi="Palatino Linotype" w:cs="Palatino Linotype"/>
          <w:sz w:val="22"/>
          <w:szCs w:val="22"/>
        </w:rPr>
        <w:t xml:space="preserve">mientras que el recurso de revisión interpuesto por </w:t>
      </w:r>
      <w:r w:rsidRPr="00D85963">
        <w:rPr>
          <w:rFonts w:ascii="Palatino Linotype" w:eastAsia="Palatino Linotype" w:hAnsi="Palatino Linotype" w:cs="Palatino Linotype"/>
          <w:b/>
          <w:sz w:val="22"/>
          <w:szCs w:val="22"/>
        </w:rPr>
        <w:t>la parte</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Recurrente</w:t>
      </w:r>
      <w:r w:rsidRPr="00D85963">
        <w:rPr>
          <w:rFonts w:ascii="Palatino Linotype" w:eastAsia="Palatino Linotype" w:hAnsi="Palatino Linotype" w:cs="Palatino Linotype"/>
          <w:sz w:val="22"/>
          <w:szCs w:val="22"/>
        </w:rPr>
        <w:t xml:space="preserve">, se tuvo por presentado el </w:t>
      </w:r>
      <w:r w:rsidR="00053856" w:rsidRPr="00D85963">
        <w:rPr>
          <w:rFonts w:ascii="Palatino Linotype" w:eastAsia="Palatino Linotype" w:hAnsi="Palatino Linotype" w:cs="Palatino Linotype"/>
          <w:b/>
          <w:sz w:val="22"/>
          <w:szCs w:val="22"/>
        </w:rPr>
        <w:t>dieciocho de septiembre de dos mil veinticinco</w:t>
      </w:r>
      <w:r w:rsidR="00053856"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sz w:val="22"/>
          <w:szCs w:val="22"/>
        </w:rPr>
        <w:t xml:space="preserve">esto es, el mismo día </w:t>
      </w:r>
      <w:r w:rsidRPr="00D85963">
        <w:rPr>
          <w:rFonts w:ascii="Palatino Linotype" w:eastAsia="Palatino Linotype" w:hAnsi="Palatino Linotype" w:cs="Palatino Linotype"/>
          <w:b/>
          <w:sz w:val="22"/>
          <w:szCs w:val="22"/>
        </w:rPr>
        <w:t>en que se tuvo conocimiento de la respuesta impugnada</w:t>
      </w:r>
      <w:r w:rsidRPr="00D85963">
        <w:rPr>
          <w:rFonts w:ascii="Palatino Linotype" w:eastAsia="Palatino Linotype" w:hAnsi="Palatino Linotype" w:cs="Palatino Linotype"/>
          <w:sz w:val="22"/>
          <w:szCs w:val="22"/>
        </w:rPr>
        <w:t xml:space="preserve">. </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276" w:lineRule="auto"/>
        <w:ind w:left="567"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D85963">
        <w:rPr>
          <w:rFonts w:ascii="Palatino Linotype" w:eastAsia="Palatino Linotype" w:hAnsi="Palatino Linotype" w:cs="Palatino Linotype"/>
          <w:i/>
          <w:sz w:val="22"/>
          <w:szCs w:val="22"/>
        </w:rPr>
        <w:t>.</w:t>
      </w:r>
    </w:p>
    <w:p w:rsidR="007522C0" w:rsidRPr="00D85963" w:rsidRDefault="005F7CE1">
      <w:pPr>
        <w:spacing w:line="276" w:lineRule="auto"/>
        <w:ind w:left="567"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tabs>
          <w:tab w:val="left" w:pos="7938"/>
        </w:tabs>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D85963">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522C0" w:rsidRPr="00D85963" w:rsidRDefault="007522C0">
      <w:pPr>
        <w:tabs>
          <w:tab w:val="left" w:pos="7938"/>
        </w:tabs>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color w:val="222222"/>
          <w:sz w:val="22"/>
          <w:szCs w:val="22"/>
        </w:rPr>
      </w:pPr>
      <w:r w:rsidRPr="00D85963">
        <w:rPr>
          <w:rFonts w:ascii="Palatino Linotype" w:eastAsia="Palatino Linotype" w:hAnsi="Palatino Linotype" w:cs="Palatino Linotype"/>
          <w:sz w:val="22"/>
          <w:szCs w:val="22"/>
        </w:rPr>
        <w:t>Por otro lado, es de suma importancia mencionar que, si bien la parte</w:t>
      </w:r>
      <w:r w:rsidRPr="00D85963">
        <w:rPr>
          <w:rFonts w:ascii="Palatino Linotype" w:eastAsia="Palatino Linotype" w:hAnsi="Palatino Linotype" w:cs="Palatino Linotype"/>
          <w:b/>
          <w:sz w:val="22"/>
          <w:szCs w:val="22"/>
        </w:rPr>
        <w:t xml:space="preserve"> Recurrente</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no</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proporcionó nombre,</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color w:val="222222"/>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522C0" w:rsidRPr="00D85963" w:rsidRDefault="007522C0">
      <w:pPr>
        <w:spacing w:line="360" w:lineRule="auto"/>
        <w:jc w:val="both"/>
        <w:rPr>
          <w:rFonts w:ascii="Palatino Linotype" w:eastAsia="Palatino Linotype" w:hAnsi="Palatino Linotype" w:cs="Palatino Linotype"/>
          <w:color w:val="222222"/>
          <w:sz w:val="22"/>
          <w:szCs w:val="22"/>
        </w:rPr>
      </w:pPr>
    </w:p>
    <w:p w:rsidR="007522C0" w:rsidRPr="00D85963" w:rsidRDefault="005F7CE1">
      <w:pPr>
        <w:spacing w:line="276" w:lineRule="auto"/>
        <w:ind w:left="851" w:right="902"/>
        <w:jc w:val="both"/>
        <w:rPr>
          <w:rFonts w:ascii="Palatino Linotype" w:eastAsia="Palatino Linotype" w:hAnsi="Palatino Linotype" w:cs="Palatino Linotype"/>
          <w:color w:val="222222"/>
          <w:sz w:val="22"/>
          <w:szCs w:val="22"/>
        </w:rPr>
      </w:pPr>
      <w:r w:rsidRPr="00D85963">
        <w:rPr>
          <w:rFonts w:ascii="Palatino Linotype" w:eastAsia="Palatino Linotype" w:hAnsi="Palatino Linotype" w:cs="Palatino Linotype"/>
          <w:i/>
          <w:color w:val="222222"/>
          <w:sz w:val="22"/>
          <w:szCs w:val="22"/>
        </w:rPr>
        <w:t>"</w:t>
      </w:r>
      <w:r w:rsidRPr="00D85963">
        <w:rPr>
          <w:rFonts w:ascii="Palatino Linotype" w:eastAsia="Palatino Linotype" w:hAnsi="Palatino Linotype" w:cs="Palatino Linotype"/>
          <w:b/>
          <w:i/>
          <w:color w:val="222222"/>
          <w:sz w:val="22"/>
          <w:szCs w:val="22"/>
        </w:rPr>
        <w:t>Las solicitudes anónimas,</w:t>
      </w:r>
      <w:r w:rsidRPr="00D85963">
        <w:rPr>
          <w:rFonts w:ascii="Palatino Linotype" w:eastAsia="Palatino Linotype" w:hAnsi="Palatino Linotype" w:cs="Palatino Linotype"/>
          <w:i/>
          <w:color w:val="222222"/>
          <w:sz w:val="22"/>
          <w:szCs w:val="22"/>
        </w:rPr>
        <w:t xml:space="preserve"> con nombre incompleto o seudónimo </w:t>
      </w:r>
      <w:r w:rsidRPr="00D85963">
        <w:rPr>
          <w:rFonts w:ascii="Palatino Linotype" w:eastAsia="Palatino Linotype" w:hAnsi="Palatino Linotype" w:cs="Palatino Linotype"/>
          <w:b/>
          <w:i/>
          <w:color w:val="222222"/>
          <w:sz w:val="22"/>
          <w:szCs w:val="22"/>
        </w:rPr>
        <w:t>serán procedentes para su trámite por parte del sujeto obligado ante quien se presente</w:t>
      </w:r>
      <w:r w:rsidRPr="00D85963">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7522C0" w:rsidRPr="00D85963" w:rsidRDefault="007522C0">
      <w:pPr>
        <w:tabs>
          <w:tab w:val="left" w:pos="7938"/>
        </w:tabs>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85963">
        <w:rPr>
          <w:rFonts w:ascii="Palatino Linotype" w:eastAsia="Palatino Linotype" w:hAnsi="Palatino Linotype" w:cs="Palatino Linotype"/>
          <w:b/>
          <w:sz w:val="22"/>
          <w:szCs w:val="22"/>
        </w:rPr>
        <w:t>la parte</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Recurrente</w:t>
      </w:r>
      <w:r w:rsidRPr="00D85963">
        <w:rPr>
          <w:rFonts w:ascii="Palatino Linotype" w:eastAsia="Palatino Linotype" w:hAnsi="Palatino Linotype" w:cs="Palatino Linotype"/>
          <w:sz w:val="22"/>
          <w:szCs w:val="22"/>
        </w:rPr>
        <w:t xml:space="preserve"> en sus motivos de inconformidad, de acuerdo </w:t>
      </w:r>
      <w:r w:rsidRPr="00D85963">
        <w:rPr>
          <w:rFonts w:ascii="Palatino Linotype" w:eastAsia="Palatino Linotype" w:hAnsi="Palatino Linotype" w:cs="Palatino Linotype"/>
          <w:color w:val="000000"/>
          <w:sz w:val="22"/>
          <w:szCs w:val="22"/>
        </w:rPr>
        <w:t>al artículo 179, fracción V del ordenamiento legal citado, que a la letra dice: </w:t>
      </w:r>
    </w:p>
    <w:p w:rsidR="007522C0" w:rsidRPr="00D85963" w:rsidRDefault="007522C0">
      <w:pPr>
        <w:spacing w:line="360" w:lineRule="auto"/>
        <w:jc w:val="both"/>
        <w:rPr>
          <w:rFonts w:ascii="Palatino Linotype" w:eastAsia="Palatino Linotype" w:hAnsi="Palatino Linotype" w:cs="Palatino Linotype"/>
          <w:color w:val="000000"/>
          <w:sz w:val="22"/>
          <w:szCs w:val="22"/>
        </w:rPr>
      </w:pPr>
    </w:p>
    <w:p w:rsidR="007522C0" w:rsidRPr="00D85963" w:rsidRDefault="005F7CE1">
      <w:pPr>
        <w:ind w:left="567" w:right="902"/>
        <w:jc w:val="both"/>
        <w:rPr>
          <w:rFonts w:ascii="Palatino Linotype" w:eastAsia="Palatino Linotype" w:hAnsi="Palatino Linotype" w:cs="Palatino Linotype"/>
          <w:i/>
          <w:color w:val="000000"/>
          <w:sz w:val="22"/>
          <w:szCs w:val="22"/>
        </w:rPr>
      </w:pPr>
      <w:r w:rsidRPr="00D85963">
        <w:rPr>
          <w:rFonts w:ascii="Palatino Linotype" w:eastAsia="Palatino Linotype" w:hAnsi="Palatino Linotype" w:cs="Palatino Linotype"/>
          <w:i/>
          <w:color w:val="000000"/>
          <w:sz w:val="22"/>
          <w:szCs w:val="22"/>
        </w:rPr>
        <w:t>“</w:t>
      </w:r>
      <w:r w:rsidRPr="00D85963">
        <w:rPr>
          <w:rFonts w:ascii="Palatino Linotype" w:eastAsia="Palatino Linotype" w:hAnsi="Palatino Linotype" w:cs="Palatino Linotype"/>
          <w:b/>
          <w:i/>
          <w:color w:val="000000"/>
          <w:sz w:val="22"/>
          <w:szCs w:val="22"/>
        </w:rPr>
        <w:t>Artículo 179.</w:t>
      </w:r>
      <w:r w:rsidRPr="00D85963">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7522C0" w:rsidRPr="00D85963" w:rsidRDefault="005F7CE1">
      <w:pPr>
        <w:ind w:left="567" w:right="902"/>
        <w:jc w:val="both"/>
        <w:rPr>
          <w:rFonts w:ascii="Palatino Linotype" w:eastAsia="Palatino Linotype" w:hAnsi="Palatino Linotype" w:cs="Palatino Linotype"/>
          <w:i/>
          <w:color w:val="000000"/>
          <w:sz w:val="22"/>
          <w:szCs w:val="22"/>
        </w:rPr>
      </w:pPr>
      <w:r w:rsidRPr="00D85963">
        <w:rPr>
          <w:rFonts w:ascii="Palatino Linotype" w:eastAsia="Palatino Linotype" w:hAnsi="Palatino Linotype" w:cs="Palatino Linotype"/>
          <w:i/>
          <w:color w:val="000000"/>
          <w:sz w:val="22"/>
          <w:szCs w:val="22"/>
        </w:rPr>
        <w:t>[…]</w:t>
      </w:r>
    </w:p>
    <w:p w:rsidR="007522C0" w:rsidRPr="00D85963" w:rsidRDefault="005F7CE1">
      <w:pPr>
        <w:ind w:left="567" w:right="902"/>
        <w:jc w:val="both"/>
        <w:rPr>
          <w:rFonts w:ascii="Palatino Linotype" w:eastAsia="Palatino Linotype" w:hAnsi="Palatino Linotype" w:cs="Palatino Linotype"/>
          <w:b/>
          <w:i/>
          <w:color w:val="000000"/>
          <w:sz w:val="22"/>
          <w:szCs w:val="22"/>
        </w:rPr>
      </w:pPr>
      <w:r w:rsidRPr="00D85963">
        <w:rPr>
          <w:rFonts w:ascii="Palatino Linotype" w:eastAsia="Palatino Linotype" w:hAnsi="Palatino Linotype" w:cs="Palatino Linotype"/>
          <w:b/>
          <w:i/>
          <w:color w:val="000000"/>
          <w:sz w:val="22"/>
          <w:szCs w:val="22"/>
        </w:rPr>
        <w:t>V. La entrega de información incompleta;</w:t>
      </w:r>
    </w:p>
    <w:p w:rsidR="007522C0" w:rsidRPr="00D85963" w:rsidRDefault="005F7CE1">
      <w:pPr>
        <w:ind w:left="567" w:right="902"/>
        <w:jc w:val="both"/>
        <w:rPr>
          <w:rFonts w:ascii="Palatino Linotype" w:eastAsia="Palatino Linotype" w:hAnsi="Palatino Linotype" w:cs="Palatino Linotype"/>
          <w:i/>
          <w:color w:val="000000"/>
          <w:sz w:val="22"/>
          <w:szCs w:val="22"/>
        </w:rPr>
      </w:pPr>
      <w:r w:rsidRPr="00D85963">
        <w:rPr>
          <w:rFonts w:ascii="Palatino Linotype" w:eastAsia="Palatino Linotype" w:hAnsi="Palatino Linotype" w:cs="Palatino Linotype"/>
          <w:i/>
          <w:color w:val="000000"/>
          <w:sz w:val="22"/>
          <w:szCs w:val="22"/>
        </w:rPr>
        <w:t>[…]”</w:t>
      </w:r>
    </w:p>
    <w:p w:rsidR="007522C0" w:rsidRPr="00D85963" w:rsidRDefault="007522C0">
      <w:pPr>
        <w:ind w:left="567"/>
        <w:rPr>
          <w:rFonts w:ascii="Palatino Linotype" w:eastAsia="Palatino Linotype" w:hAnsi="Palatino Linotype" w:cs="Palatino Linotype"/>
          <w:b/>
          <w:i/>
          <w:sz w:val="22"/>
          <w:szCs w:val="22"/>
        </w:rPr>
      </w:pPr>
    </w:p>
    <w:p w:rsidR="007522C0" w:rsidRPr="00D85963" w:rsidRDefault="005F7CE1">
      <w:pPr>
        <w:ind w:left="567" w:right="900"/>
        <w:jc w:val="right"/>
        <w:rPr>
          <w:rFonts w:ascii="Palatino Linotype" w:eastAsia="Palatino Linotype" w:hAnsi="Palatino Linotype" w:cs="Palatino Linotype"/>
          <w:i/>
          <w:sz w:val="22"/>
          <w:szCs w:val="22"/>
        </w:rPr>
      </w:pPr>
      <w:r w:rsidRPr="00D85963">
        <w:rPr>
          <w:rFonts w:ascii="Palatino Linotype" w:eastAsia="Palatino Linotype" w:hAnsi="Palatino Linotype" w:cs="Palatino Linotype"/>
          <w:b/>
          <w:i/>
          <w:sz w:val="22"/>
          <w:szCs w:val="22"/>
        </w:rPr>
        <w:t xml:space="preserve"> </w:t>
      </w:r>
      <w:r w:rsidRPr="00D85963">
        <w:rPr>
          <w:rFonts w:ascii="Palatino Linotype" w:eastAsia="Palatino Linotype" w:hAnsi="Palatino Linotype" w:cs="Palatino Linotype"/>
          <w:i/>
          <w:sz w:val="22"/>
          <w:szCs w:val="22"/>
        </w:rPr>
        <w:t>(Énfasis añadido)</w:t>
      </w:r>
    </w:p>
    <w:p w:rsidR="007522C0" w:rsidRPr="00D85963" w:rsidRDefault="007522C0">
      <w:pPr>
        <w:ind w:left="567" w:right="900"/>
        <w:jc w:val="right"/>
        <w:rPr>
          <w:rFonts w:ascii="Palatino Linotype" w:eastAsia="Palatino Linotype" w:hAnsi="Palatino Linotype" w:cs="Palatino Linotype"/>
          <w:b/>
          <w:i/>
          <w:sz w:val="22"/>
          <w:szCs w:val="22"/>
        </w:rPr>
      </w:pPr>
    </w:p>
    <w:p w:rsidR="007522C0" w:rsidRPr="00D85963" w:rsidRDefault="005F7CE1">
      <w:pPr>
        <w:spacing w:line="360" w:lineRule="auto"/>
        <w:jc w:val="both"/>
        <w:rPr>
          <w:rFonts w:ascii="Palatino Linotype" w:eastAsia="Palatino Linotype" w:hAnsi="Palatino Linotype" w:cs="Palatino Linotype"/>
          <w:b/>
          <w:sz w:val="22"/>
          <w:szCs w:val="22"/>
        </w:rPr>
      </w:pPr>
      <w:r w:rsidRPr="00D85963">
        <w:rPr>
          <w:rFonts w:ascii="Palatino Linotype" w:eastAsia="Palatino Linotype" w:hAnsi="Palatino Linotype" w:cs="Palatino Linotype"/>
          <w:b/>
          <w:sz w:val="22"/>
          <w:szCs w:val="22"/>
        </w:rPr>
        <w:t xml:space="preserve">Tercero. Materia de la revisión. </w:t>
      </w:r>
      <w:r w:rsidRPr="00D8596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85963">
        <w:rPr>
          <w:rFonts w:ascii="Palatino Linotype" w:eastAsia="Palatino Linotype" w:hAnsi="Palatino Linotype" w:cs="Palatino Linotype"/>
          <w:b/>
          <w:sz w:val="22"/>
          <w:szCs w:val="22"/>
        </w:rPr>
        <w:t>verificar si la información otorgada por el Sujeto Obligado es adecuada y suficiente</w:t>
      </w:r>
      <w:r w:rsidRPr="00D85963">
        <w:rPr>
          <w:rFonts w:ascii="Palatino Linotype" w:eastAsia="Palatino Linotype" w:hAnsi="Palatino Linotype" w:cs="Palatino Linotype"/>
          <w:b/>
          <w:color w:val="FF0000"/>
          <w:sz w:val="22"/>
          <w:szCs w:val="22"/>
        </w:rPr>
        <w:t xml:space="preserve"> </w:t>
      </w:r>
      <w:r w:rsidRPr="00D85963">
        <w:rPr>
          <w:rFonts w:ascii="Palatino Linotype" w:eastAsia="Palatino Linotype" w:hAnsi="Palatino Linotype" w:cs="Palatino Linotype"/>
          <w:b/>
          <w:sz w:val="22"/>
          <w:szCs w:val="22"/>
        </w:rPr>
        <w:t>para satisfacer el derecho de acceso a la información pública de la parte Recurrente,</w:t>
      </w:r>
      <w:r w:rsidRPr="00D85963">
        <w:rPr>
          <w:rFonts w:ascii="Palatino Linotype" w:eastAsia="Palatino Linotype" w:hAnsi="Palatino Linotype" w:cs="Palatino Linotype"/>
          <w:sz w:val="22"/>
          <w:szCs w:val="22"/>
        </w:rPr>
        <w:t xml:space="preserve"> o en su defecto, en caso de ser procedente, ordenar la entrega de la información oportuna.</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b/>
          <w:sz w:val="22"/>
          <w:szCs w:val="22"/>
        </w:rPr>
        <w:t xml:space="preserve">Cuarto. Estudio del asunto. </w:t>
      </w:r>
      <w:r w:rsidRPr="00D85963">
        <w:rPr>
          <w:rFonts w:ascii="Palatino Linotype" w:eastAsia="Palatino Linotype" w:hAnsi="Palatino Linotype" w:cs="Palatino Linotype"/>
          <w:color w:val="000000"/>
          <w:sz w:val="22"/>
          <w:szCs w:val="22"/>
        </w:rPr>
        <w:t xml:space="preserve">Antes de entrar al análisis de los pronunciamientos del </w:t>
      </w:r>
      <w:r w:rsidRPr="00D85963">
        <w:rPr>
          <w:rFonts w:ascii="Palatino Linotype" w:eastAsia="Palatino Linotype" w:hAnsi="Palatino Linotype" w:cs="Palatino Linotype"/>
          <w:b/>
          <w:color w:val="000000"/>
          <w:sz w:val="22"/>
          <w:szCs w:val="22"/>
        </w:rPr>
        <w:t>Sujeto Obligado</w:t>
      </w:r>
      <w:r w:rsidRPr="00D85963">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522C0" w:rsidRPr="00D85963" w:rsidRDefault="007522C0">
      <w:pPr>
        <w:spacing w:line="360" w:lineRule="auto"/>
        <w:jc w:val="both"/>
        <w:rPr>
          <w:rFonts w:ascii="Palatino Linotype" w:eastAsia="Palatino Linotype" w:hAnsi="Palatino Linotype" w:cs="Palatino Linotype"/>
          <w:color w:val="000000"/>
          <w:sz w:val="22"/>
          <w:szCs w:val="22"/>
        </w:rPr>
      </w:pPr>
    </w:p>
    <w:p w:rsidR="007522C0" w:rsidRPr="00D85963" w:rsidRDefault="005F7CE1">
      <w:pPr>
        <w:spacing w:line="276" w:lineRule="auto"/>
        <w:ind w:left="851" w:right="850"/>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D85963">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7522C0" w:rsidRPr="00D85963" w:rsidRDefault="005F7CE1">
      <w:pPr>
        <w:spacing w:line="276" w:lineRule="auto"/>
        <w:ind w:left="851" w:right="850"/>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7522C0" w:rsidRPr="00D85963" w:rsidRDefault="005F7CE1">
      <w:pPr>
        <w:spacing w:line="276" w:lineRule="auto"/>
        <w:ind w:left="851" w:right="850"/>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85963">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7522C0" w:rsidRPr="00D85963" w:rsidRDefault="005F7CE1">
      <w:pPr>
        <w:spacing w:line="276" w:lineRule="auto"/>
        <w:ind w:left="851" w:right="850"/>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i/>
          <w:color w:val="000000"/>
          <w:sz w:val="22"/>
          <w:szCs w:val="22"/>
        </w:rPr>
        <w:t>[…]</w:t>
      </w:r>
    </w:p>
    <w:p w:rsidR="007522C0" w:rsidRPr="00D85963" w:rsidRDefault="005F7CE1">
      <w:pPr>
        <w:spacing w:line="276" w:lineRule="auto"/>
        <w:ind w:left="851" w:right="901"/>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b/>
          <w:i/>
          <w:color w:val="000000"/>
          <w:sz w:val="22"/>
          <w:szCs w:val="22"/>
        </w:rPr>
        <w:t>“Artículo 6o.</w:t>
      </w:r>
    </w:p>
    <w:p w:rsidR="007522C0" w:rsidRPr="00D85963" w:rsidRDefault="005F7CE1">
      <w:pPr>
        <w:spacing w:line="276" w:lineRule="auto"/>
        <w:ind w:left="851" w:right="901"/>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i/>
          <w:color w:val="000000"/>
          <w:sz w:val="22"/>
          <w:szCs w:val="22"/>
        </w:rPr>
        <w:t>[...]</w:t>
      </w:r>
    </w:p>
    <w:p w:rsidR="007522C0" w:rsidRPr="00D85963" w:rsidRDefault="005F7CE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b/>
          <w:i/>
          <w:sz w:val="22"/>
          <w:szCs w:val="22"/>
        </w:rPr>
        <w:t xml:space="preserve">A. Para el ejercicio del derecho de acceso a la información, la Federación y </w:t>
      </w:r>
      <w:r w:rsidRPr="00D85963">
        <w:rPr>
          <w:rFonts w:ascii="Palatino Linotype" w:eastAsia="Palatino Linotype" w:hAnsi="Palatino Linotype" w:cs="Palatino Linotype"/>
          <w:b/>
          <w:i/>
          <w:sz w:val="22"/>
          <w:szCs w:val="22"/>
          <w:u w:val="single"/>
        </w:rPr>
        <w:t>las entidades federativas</w:t>
      </w:r>
      <w:r w:rsidRPr="00D85963">
        <w:rPr>
          <w:rFonts w:ascii="Palatino Linotype" w:eastAsia="Palatino Linotype" w:hAnsi="Palatino Linotype" w:cs="Palatino Linotype"/>
          <w:b/>
          <w:i/>
          <w:sz w:val="22"/>
          <w:szCs w:val="22"/>
        </w:rPr>
        <w:t>,</w:t>
      </w:r>
      <w:r w:rsidRPr="00D85963">
        <w:rPr>
          <w:rFonts w:ascii="Palatino Linotype" w:eastAsia="Palatino Linotype" w:hAnsi="Palatino Linotype" w:cs="Palatino Linotype"/>
          <w:i/>
          <w:sz w:val="22"/>
          <w:szCs w:val="22"/>
        </w:rPr>
        <w:t xml:space="preserve"> en el ámbito de sus respectivas competencias, se regirán por los siguientes principios y bases:</w:t>
      </w:r>
    </w:p>
    <w:p w:rsidR="007522C0" w:rsidRPr="00D85963" w:rsidRDefault="005F7CE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i/>
          <w:sz w:val="22"/>
          <w:szCs w:val="22"/>
        </w:rPr>
        <w:t> </w:t>
      </w:r>
      <w:r w:rsidRPr="00D85963">
        <w:rPr>
          <w:rFonts w:ascii="Palatino Linotype" w:eastAsia="Palatino Linotype" w:hAnsi="Palatino Linotype" w:cs="Palatino Linotype"/>
          <w:b/>
          <w:i/>
          <w:sz w:val="22"/>
          <w:szCs w:val="22"/>
        </w:rPr>
        <w:t xml:space="preserve">I. </w:t>
      </w:r>
      <w:r w:rsidRPr="00D8596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8596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85963">
        <w:rPr>
          <w:rFonts w:ascii="Palatino Linotype" w:eastAsia="Palatino Linotype" w:hAnsi="Palatino Linotype" w:cs="Palatino Linotype"/>
          <w:b/>
          <w:i/>
          <w:sz w:val="22"/>
          <w:szCs w:val="22"/>
        </w:rPr>
        <w:t>es pública y sólo podrá ser reservada temporalmente por razones de interés público y seguridad nacional,</w:t>
      </w:r>
      <w:r w:rsidRPr="00D8596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522C0" w:rsidRPr="00D85963" w:rsidRDefault="005F7CE1">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D8596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rsidR="007522C0" w:rsidRPr="00D85963" w:rsidRDefault="005F7CE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i/>
          <w:sz w:val="22"/>
          <w:szCs w:val="22"/>
        </w:rPr>
        <w:t> </w:t>
      </w:r>
      <w:r w:rsidRPr="00D85963">
        <w:rPr>
          <w:rFonts w:ascii="Palatino Linotype" w:eastAsia="Palatino Linotype" w:hAnsi="Palatino Linotype" w:cs="Palatino Linotype"/>
          <w:b/>
          <w:i/>
          <w:sz w:val="22"/>
          <w:szCs w:val="22"/>
        </w:rPr>
        <w:t xml:space="preserve">III. </w:t>
      </w:r>
      <w:r w:rsidRPr="00D8596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85963">
        <w:rPr>
          <w:rFonts w:ascii="Palatino Linotype" w:eastAsia="Palatino Linotype" w:hAnsi="Palatino Linotype" w:cs="Palatino Linotype"/>
          <w:i/>
          <w:sz w:val="22"/>
          <w:szCs w:val="22"/>
        </w:rPr>
        <w:t xml:space="preserve"> a sus datos personales o a la rectificación de éstos.</w:t>
      </w:r>
    </w:p>
    <w:p w:rsidR="007522C0" w:rsidRPr="00D85963" w:rsidRDefault="005F7CE1">
      <w:pPr>
        <w:pBdr>
          <w:top w:val="nil"/>
          <w:left w:val="nil"/>
          <w:bottom w:val="nil"/>
          <w:right w:val="nil"/>
          <w:between w:val="nil"/>
        </w:pBdr>
        <w:spacing w:before="240" w:after="240"/>
        <w:ind w:left="851" w:right="851"/>
        <w:jc w:val="both"/>
      </w:pPr>
      <w:r w:rsidRPr="00D85963">
        <w:rPr>
          <w:rFonts w:ascii="Palatino Linotype" w:eastAsia="Palatino Linotype" w:hAnsi="Palatino Linotype" w:cs="Palatino Linotype"/>
          <w:b/>
          <w:i/>
          <w:sz w:val="22"/>
          <w:szCs w:val="22"/>
        </w:rPr>
        <w:t>…</w:t>
      </w:r>
    </w:p>
    <w:p w:rsidR="007522C0" w:rsidRPr="00D85963" w:rsidRDefault="005F7CE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b/>
          <w:i/>
          <w:sz w:val="22"/>
          <w:szCs w:val="22"/>
        </w:rPr>
        <w:t>IV.</w:t>
      </w:r>
      <w:r w:rsidRPr="00D8596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7522C0" w:rsidRPr="00D85963" w:rsidRDefault="005F7CE1">
      <w:pPr>
        <w:pBdr>
          <w:top w:val="nil"/>
          <w:left w:val="nil"/>
          <w:bottom w:val="nil"/>
          <w:right w:val="nil"/>
          <w:between w:val="nil"/>
        </w:pBdr>
        <w:spacing w:before="240" w:after="240"/>
        <w:ind w:left="851" w:right="851"/>
        <w:jc w:val="both"/>
      </w:pPr>
      <w:r w:rsidRPr="00D85963">
        <w:rPr>
          <w:rFonts w:ascii="Palatino Linotype" w:eastAsia="Palatino Linotype" w:hAnsi="Palatino Linotype" w:cs="Palatino Linotype"/>
          <w:b/>
          <w:i/>
          <w:sz w:val="22"/>
          <w:szCs w:val="22"/>
        </w:rPr>
        <w:t xml:space="preserve">V. </w:t>
      </w:r>
      <w:r w:rsidRPr="00D8596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522C0" w:rsidRPr="00D85963" w:rsidRDefault="005F7CE1">
      <w:pPr>
        <w:pBdr>
          <w:top w:val="nil"/>
          <w:left w:val="nil"/>
          <w:bottom w:val="nil"/>
          <w:right w:val="nil"/>
          <w:between w:val="nil"/>
        </w:pBdr>
        <w:spacing w:before="240" w:after="240"/>
        <w:ind w:left="851" w:right="851"/>
        <w:jc w:val="both"/>
      </w:pPr>
      <w:r w:rsidRPr="00D85963">
        <w:rPr>
          <w:rFonts w:ascii="Palatino Linotype" w:eastAsia="Palatino Linotype" w:hAnsi="Palatino Linotype" w:cs="Palatino Linotype"/>
          <w:i/>
          <w:sz w:val="22"/>
          <w:szCs w:val="22"/>
        </w:rPr>
        <w:t> </w:t>
      </w:r>
      <w:r w:rsidRPr="00D85963">
        <w:rPr>
          <w:rFonts w:ascii="Palatino Linotype" w:eastAsia="Palatino Linotype" w:hAnsi="Palatino Linotype" w:cs="Palatino Linotype"/>
          <w:b/>
          <w:i/>
          <w:sz w:val="22"/>
          <w:szCs w:val="22"/>
        </w:rPr>
        <w:t xml:space="preserve">VI. </w:t>
      </w:r>
      <w:r w:rsidRPr="00D8596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7522C0" w:rsidRPr="00D85963" w:rsidRDefault="005F7CE1">
      <w:pPr>
        <w:pBdr>
          <w:top w:val="nil"/>
          <w:left w:val="nil"/>
          <w:bottom w:val="nil"/>
          <w:right w:val="nil"/>
          <w:between w:val="nil"/>
        </w:pBdr>
        <w:spacing w:before="240" w:after="240"/>
        <w:ind w:left="851" w:right="851"/>
        <w:jc w:val="both"/>
      </w:pPr>
      <w:r w:rsidRPr="00D85963">
        <w:rPr>
          <w:rFonts w:ascii="Palatino Linotype" w:eastAsia="Palatino Linotype" w:hAnsi="Palatino Linotype" w:cs="Palatino Linotype"/>
          <w:i/>
          <w:sz w:val="22"/>
          <w:szCs w:val="22"/>
        </w:rPr>
        <w:t> </w:t>
      </w:r>
      <w:r w:rsidRPr="00D85963">
        <w:rPr>
          <w:rFonts w:ascii="Palatino Linotype" w:eastAsia="Palatino Linotype" w:hAnsi="Palatino Linotype" w:cs="Palatino Linotype"/>
          <w:b/>
          <w:i/>
          <w:sz w:val="22"/>
          <w:szCs w:val="22"/>
        </w:rPr>
        <w:t xml:space="preserve">VII. </w:t>
      </w:r>
      <w:r w:rsidRPr="00D8596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7522C0" w:rsidRPr="00D85963" w:rsidRDefault="007522C0">
      <w:pPr>
        <w:spacing w:line="276" w:lineRule="auto"/>
        <w:ind w:left="851" w:right="851"/>
        <w:jc w:val="both"/>
        <w:rPr>
          <w:rFonts w:ascii="Palatino Linotype" w:eastAsia="Palatino Linotype" w:hAnsi="Palatino Linotype" w:cs="Palatino Linotype"/>
          <w:color w:val="000000"/>
          <w:sz w:val="22"/>
          <w:szCs w:val="22"/>
        </w:rPr>
      </w:pPr>
    </w:p>
    <w:p w:rsidR="007522C0" w:rsidRPr="00D85963" w:rsidRDefault="005F7CE1">
      <w:pPr>
        <w:spacing w:line="360" w:lineRule="auto"/>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7522C0" w:rsidRPr="00D85963" w:rsidRDefault="007522C0">
      <w:pPr>
        <w:spacing w:line="360" w:lineRule="auto"/>
        <w:jc w:val="both"/>
        <w:rPr>
          <w:rFonts w:ascii="Palatino Linotype" w:eastAsia="Palatino Linotype" w:hAnsi="Palatino Linotype" w:cs="Palatino Linotype"/>
          <w:color w:val="000000"/>
          <w:sz w:val="22"/>
          <w:szCs w:val="22"/>
        </w:rPr>
      </w:pPr>
    </w:p>
    <w:p w:rsidR="007522C0" w:rsidRPr="00D85963" w:rsidRDefault="005F7CE1">
      <w:pPr>
        <w:spacing w:line="276" w:lineRule="auto"/>
        <w:ind w:left="567"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i/>
          <w:sz w:val="22"/>
          <w:szCs w:val="22"/>
        </w:rPr>
        <w:t>“</w:t>
      </w:r>
      <w:r w:rsidRPr="00D85963">
        <w:rPr>
          <w:rFonts w:ascii="Palatino Linotype" w:eastAsia="Palatino Linotype" w:hAnsi="Palatino Linotype" w:cs="Palatino Linotype"/>
          <w:b/>
          <w:i/>
          <w:sz w:val="22"/>
          <w:szCs w:val="22"/>
        </w:rPr>
        <w:t>Artículo 4</w:t>
      </w:r>
      <w:r w:rsidRPr="00D8596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522C0" w:rsidRPr="00D85963" w:rsidRDefault="007522C0">
      <w:pPr>
        <w:spacing w:line="276" w:lineRule="auto"/>
        <w:ind w:left="567" w:right="616"/>
        <w:jc w:val="both"/>
        <w:rPr>
          <w:rFonts w:ascii="Palatino Linotype" w:eastAsia="Palatino Linotype" w:hAnsi="Palatino Linotype" w:cs="Palatino Linotype"/>
          <w:i/>
          <w:sz w:val="22"/>
          <w:szCs w:val="22"/>
        </w:rPr>
      </w:pPr>
    </w:p>
    <w:p w:rsidR="007522C0" w:rsidRPr="00D85963" w:rsidRDefault="005F7CE1">
      <w:pPr>
        <w:spacing w:line="276" w:lineRule="auto"/>
        <w:ind w:left="567"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8596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522C0" w:rsidRPr="00D85963" w:rsidRDefault="007522C0">
      <w:pPr>
        <w:spacing w:line="276" w:lineRule="auto"/>
        <w:ind w:left="567" w:right="616"/>
        <w:jc w:val="both"/>
        <w:rPr>
          <w:rFonts w:ascii="Palatino Linotype" w:eastAsia="Palatino Linotype" w:hAnsi="Palatino Linotype" w:cs="Palatino Linotype"/>
          <w:i/>
          <w:sz w:val="22"/>
          <w:szCs w:val="22"/>
        </w:rPr>
      </w:pPr>
    </w:p>
    <w:p w:rsidR="007522C0" w:rsidRPr="00D85963" w:rsidRDefault="005F7CE1">
      <w:pPr>
        <w:spacing w:line="276" w:lineRule="auto"/>
        <w:ind w:left="567"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85963">
        <w:rPr>
          <w:rFonts w:ascii="Palatino Linotype" w:eastAsia="Palatino Linotype" w:hAnsi="Palatino Linotype" w:cs="Palatino Linotype"/>
          <w:i/>
          <w:sz w:val="22"/>
          <w:szCs w:val="22"/>
        </w:rPr>
        <w:t>.”</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276" w:lineRule="auto"/>
        <w:ind w:left="567"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b/>
          <w:i/>
          <w:sz w:val="22"/>
          <w:szCs w:val="22"/>
        </w:rPr>
        <w:t>“Artículo 12.-</w:t>
      </w:r>
      <w:r w:rsidRPr="00D8596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7522C0" w:rsidRPr="00D85963" w:rsidRDefault="007522C0">
      <w:pPr>
        <w:spacing w:line="276" w:lineRule="auto"/>
        <w:ind w:left="567" w:right="616"/>
        <w:jc w:val="both"/>
        <w:rPr>
          <w:rFonts w:ascii="Palatino Linotype" w:eastAsia="Palatino Linotype" w:hAnsi="Palatino Linotype" w:cs="Palatino Linotype"/>
          <w:i/>
          <w:sz w:val="22"/>
          <w:szCs w:val="22"/>
        </w:rPr>
      </w:pPr>
    </w:p>
    <w:p w:rsidR="007522C0" w:rsidRPr="00D85963" w:rsidRDefault="005F7CE1">
      <w:pPr>
        <w:spacing w:line="276" w:lineRule="auto"/>
        <w:ind w:left="567" w:right="616"/>
        <w:jc w:val="both"/>
        <w:rPr>
          <w:rFonts w:ascii="Palatino Linotype" w:eastAsia="Palatino Linotype" w:hAnsi="Palatino Linotype" w:cs="Palatino Linotype"/>
          <w:b/>
          <w:i/>
          <w:sz w:val="22"/>
          <w:szCs w:val="22"/>
        </w:rPr>
      </w:pPr>
      <w:r w:rsidRPr="00D8596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85963">
        <w:rPr>
          <w:rFonts w:ascii="Palatino Linotype" w:eastAsia="Palatino Linotype" w:hAnsi="Palatino Linotype" w:cs="Palatino Linotype"/>
          <w:i/>
          <w:sz w:val="22"/>
          <w:szCs w:val="22"/>
        </w:rPr>
        <w:t xml:space="preserve">. </w:t>
      </w:r>
      <w:r w:rsidRPr="00D8596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7522C0" w:rsidRPr="00D85963" w:rsidRDefault="007522C0">
      <w:pPr>
        <w:spacing w:line="360" w:lineRule="auto"/>
        <w:ind w:left="567" w:right="616"/>
        <w:jc w:val="both"/>
        <w:rPr>
          <w:rFonts w:ascii="Palatino Linotype" w:eastAsia="Palatino Linotype" w:hAnsi="Palatino Linotype" w:cs="Palatino Linotype"/>
          <w:i/>
          <w:sz w:val="22"/>
          <w:szCs w:val="22"/>
        </w:rPr>
      </w:pPr>
    </w:p>
    <w:p w:rsidR="007522C0" w:rsidRPr="00D85963" w:rsidRDefault="005F7CE1">
      <w:pPr>
        <w:spacing w:line="360" w:lineRule="auto"/>
        <w:ind w:right="-93"/>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7522C0" w:rsidRPr="00D85963" w:rsidRDefault="007522C0">
      <w:pPr>
        <w:spacing w:line="360" w:lineRule="auto"/>
        <w:ind w:right="-93"/>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b/>
          <w:sz w:val="22"/>
          <w:szCs w:val="22"/>
        </w:rPr>
      </w:pPr>
      <w:r w:rsidRPr="00D8596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85963">
        <w:rPr>
          <w:rFonts w:ascii="Palatino Linotype" w:eastAsia="Palatino Linotype" w:hAnsi="Palatino Linotype" w:cs="Palatino Linotype"/>
          <w:b/>
          <w:sz w:val="22"/>
          <w:szCs w:val="22"/>
        </w:rPr>
        <w:t xml:space="preserve"> </w:t>
      </w:r>
    </w:p>
    <w:p w:rsidR="007522C0" w:rsidRPr="00D85963" w:rsidRDefault="005F7CE1">
      <w:pPr>
        <w:spacing w:line="276" w:lineRule="auto"/>
        <w:ind w:left="567"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i/>
          <w:sz w:val="22"/>
          <w:szCs w:val="22"/>
        </w:rPr>
        <w:t>“</w:t>
      </w:r>
      <w:r w:rsidRPr="00D85963">
        <w:rPr>
          <w:rFonts w:ascii="Palatino Linotype" w:eastAsia="Palatino Linotype" w:hAnsi="Palatino Linotype" w:cs="Palatino Linotype"/>
          <w:b/>
          <w:i/>
          <w:sz w:val="22"/>
          <w:szCs w:val="22"/>
        </w:rPr>
        <w:t>No existe obligación de elaborar documentos ad hoc para atender las solicitudes de acceso a la información.</w:t>
      </w:r>
      <w:r w:rsidRPr="00D8596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7522C0" w:rsidRPr="00D85963" w:rsidRDefault="007522C0">
      <w:pPr>
        <w:spacing w:line="360" w:lineRule="auto"/>
        <w:ind w:right="-93"/>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ind w:right="49"/>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522C0" w:rsidRPr="00D85963" w:rsidRDefault="007522C0">
      <w:pPr>
        <w:spacing w:line="360" w:lineRule="auto"/>
        <w:ind w:right="49"/>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522C0" w:rsidRPr="00D85963" w:rsidRDefault="007522C0">
      <w:pPr>
        <w:spacing w:line="360" w:lineRule="auto"/>
        <w:ind w:left="851" w:right="899"/>
        <w:jc w:val="both"/>
        <w:rPr>
          <w:rFonts w:ascii="Palatino Linotype" w:eastAsia="Palatino Linotype" w:hAnsi="Palatino Linotype" w:cs="Palatino Linotype"/>
          <w:i/>
          <w:sz w:val="22"/>
          <w:szCs w:val="22"/>
        </w:rPr>
      </w:pPr>
    </w:p>
    <w:p w:rsidR="007522C0" w:rsidRPr="00D85963" w:rsidRDefault="005F7CE1">
      <w:pPr>
        <w:spacing w:line="276" w:lineRule="auto"/>
        <w:ind w:left="567"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i/>
          <w:sz w:val="22"/>
          <w:szCs w:val="22"/>
        </w:rPr>
        <w:t>“</w:t>
      </w:r>
      <w:r w:rsidRPr="00D85963">
        <w:rPr>
          <w:rFonts w:ascii="Palatino Linotype" w:eastAsia="Palatino Linotype" w:hAnsi="Palatino Linotype" w:cs="Palatino Linotype"/>
          <w:b/>
          <w:i/>
          <w:sz w:val="22"/>
          <w:szCs w:val="22"/>
        </w:rPr>
        <w:t xml:space="preserve">Artículo 3. </w:t>
      </w:r>
      <w:r w:rsidRPr="00D85963">
        <w:rPr>
          <w:rFonts w:ascii="Palatino Linotype" w:eastAsia="Palatino Linotype" w:hAnsi="Palatino Linotype" w:cs="Palatino Linotype"/>
          <w:i/>
          <w:sz w:val="22"/>
          <w:szCs w:val="22"/>
        </w:rPr>
        <w:t>Para los efectos de la presente Ley se entenderá por:</w:t>
      </w:r>
    </w:p>
    <w:p w:rsidR="007522C0" w:rsidRPr="00D85963" w:rsidRDefault="005F7CE1">
      <w:pPr>
        <w:spacing w:line="276" w:lineRule="auto"/>
        <w:ind w:left="567"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i/>
          <w:sz w:val="22"/>
          <w:szCs w:val="22"/>
        </w:rPr>
        <w:t>…</w:t>
      </w:r>
    </w:p>
    <w:p w:rsidR="007522C0" w:rsidRPr="00D85963" w:rsidRDefault="005F7CE1">
      <w:pPr>
        <w:spacing w:line="276" w:lineRule="auto"/>
        <w:ind w:left="567"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b/>
          <w:i/>
          <w:sz w:val="22"/>
          <w:szCs w:val="22"/>
        </w:rPr>
        <w:t>XI. Documento:</w:t>
      </w:r>
      <w:r w:rsidRPr="00D85963">
        <w:rPr>
          <w:rFonts w:ascii="Palatino Linotype" w:eastAsia="Palatino Linotype" w:hAnsi="Palatino Linotype" w:cs="Palatino Linotype"/>
          <w:i/>
          <w:sz w:val="22"/>
          <w:szCs w:val="22"/>
        </w:rPr>
        <w:t xml:space="preserve"> Los expedientes, reportes, estudios, actas</w:t>
      </w:r>
      <w:r w:rsidRPr="00D85963">
        <w:rPr>
          <w:rFonts w:ascii="Palatino Linotype" w:eastAsia="Palatino Linotype" w:hAnsi="Palatino Linotype" w:cs="Palatino Linotype"/>
          <w:b/>
          <w:i/>
          <w:sz w:val="22"/>
          <w:szCs w:val="22"/>
        </w:rPr>
        <w:t>,</w:t>
      </w:r>
      <w:r w:rsidRPr="00D8596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7522C0" w:rsidRPr="00D85963" w:rsidRDefault="007522C0">
      <w:pPr>
        <w:spacing w:line="360" w:lineRule="auto"/>
        <w:ind w:left="851" w:right="899"/>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276" w:lineRule="auto"/>
        <w:ind w:left="567" w:right="616"/>
        <w:jc w:val="both"/>
        <w:rPr>
          <w:rFonts w:ascii="Palatino Linotype" w:eastAsia="Palatino Linotype" w:hAnsi="Palatino Linotype" w:cs="Palatino Linotype"/>
          <w:b/>
          <w:i/>
          <w:sz w:val="22"/>
          <w:szCs w:val="22"/>
        </w:rPr>
      </w:pPr>
      <w:r w:rsidRPr="00D85963">
        <w:rPr>
          <w:rFonts w:ascii="Palatino Linotype" w:eastAsia="Palatino Linotype" w:hAnsi="Palatino Linotype" w:cs="Palatino Linotype"/>
          <w:b/>
          <w:sz w:val="22"/>
          <w:szCs w:val="22"/>
        </w:rPr>
        <w:t>“</w:t>
      </w:r>
      <w:r w:rsidRPr="00D8596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8596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522C0" w:rsidRPr="00D85963" w:rsidRDefault="005F7CE1">
      <w:pPr>
        <w:spacing w:line="276" w:lineRule="auto"/>
        <w:ind w:left="567"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i/>
          <w:sz w:val="22"/>
          <w:szCs w:val="22"/>
        </w:rPr>
        <w:t>En consecuencia el acceso a la información se refiere a que se cumplan cualquiera de los siguientes tres supuestos:</w:t>
      </w:r>
    </w:p>
    <w:p w:rsidR="007522C0" w:rsidRPr="00D85963" w:rsidRDefault="005F7CE1">
      <w:pPr>
        <w:spacing w:line="276" w:lineRule="auto"/>
        <w:ind w:left="567"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7522C0" w:rsidRPr="00D85963" w:rsidRDefault="005F7CE1">
      <w:pPr>
        <w:spacing w:line="276" w:lineRule="auto"/>
        <w:ind w:left="567" w:right="616"/>
        <w:jc w:val="both"/>
        <w:rPr>
          <w:rFonts w:ascii="Palatino Linotype" w:eastAsia="Palatino Linotype" w:hAnsi="Palatino Linotype" w:cs="Palatino Linotype"/>
          <w:b/>
          <w:i/>
          <w:sz w:val="22"/>
          <w:szCs w:val="22"/>
        </w:rPr>
      </w:pPr>
      <w:r w:rsidRPr="00D8596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7522C0" w:rsidRPr="00D85963" w:rsidRDefault="005F7CE1">
      <w:pPr>
        <w:spacing w:line="276" w:lineRule="auto"/>
        <w:ind w:left="567" w:right="616"/>
        <w:jc w:val="both"/>
        <w:rPr>
          <w:rFonts w:ascii="Palatino Linotype" w:eastAsia="Palatino Linotype" w:hAnsi="Palatino Linotype" w:cs="Palatino Linotype"/>
          <w:b/>
          <w:i/>
          <w:sz w:val="22"/>
          <w:szCs w:val="22"/>
        </w:rPr>
      </w:pPr>
      <w:r w:rsidRPr="00D8596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7522C0" w:rsidRPr="00D85963" w:rsidRDefault="007522C0">
      <w:pPr>
        <w:spacing w:line="276" w:lineRule="auto"/>
        <w:ind w:left="567" w:right="616"/>
        <w:jc w:val="both"/>
        <w:rPr>
          <w:rFonts w:ascii="Palatino Linotype" w:eastAsia="Palatino Linotype" w:hAnsi="Palatino Linotype" w:cs="Palatino Linotype"/>
          <w:b/>
          <w:i/>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 xml:space="preserve">De ahí que el </w:t>
      </w:r>
      <w:r w:rsidRPr="00D85963">
        <w:rPr>
          <w:rFonts w:ascii="Palatino Linotype" w:eastAsia="Palatino Linotype" w:hAnsi="Palatino Linotype" w:cs="Palatino Linotype"/>
          <w:b/>
          <w:sz w:val="22"/>
          <w:szCs w:val="22"/>
        </w:rPr>
        <w:t>Sujeto Obligado</w:t>
      </w:r>
      <w:r w:rsidRPr="00D8596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85963">
        <w:rPr>
          <w:rFonts w:ascii="Palatino Linotype" w:eastAsia="Palatino Linotype" w:hAnsi="Palatino Linotype" w:cs="Palatino Linotype"/>
          <w:sz w:val="22"/>
          <w:szCs w:val="22"/>
          <w:vertAlign w:val="superscript"/>
        </w:rPr>
        <w:footnoteReference w:id="1"/>
      </w:r>
      <w:r w:rsidRPr="00D85963">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85963">
        <w:rPr>
          <w:rFonts w:ascii="Palatino Linotype" w:eastAsia="Palatino Linotype" w:hAnsi="Palatino Linotype" w:cs="Palatino Linotype"/>
          <w:sz w:val="22"/>
          <w:szCs w:val="22"/>
          <w:vertAlign w:val="superscript"/>
        </w:rPr>
        <w:footnoteReference w:id="2"/>
      </w:r>
      <w:r w:rsidRPr="00D85963">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rsidR="007522C0" w:rsidRPr="00D85963" w:rsidRDefault="007522C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7522C0" w:rsidRPr="00D85963" w:rsidRDefault="005F7CE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bookmarkStart w:id="7" w:name="_heading=h.1y810tw" w:colFirst="0" w:colLast="0"/>
      <w:bookmarkEnd w:id="7"/>
      <w:r w:rsidRPr="00D85963">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w:t>
      </w:r>
      <w:r w:rsidR="00053856" w:rsidRPr="00D85963">
        <w:rPr>
          <w:rFonts w:ascii="Palatino Linotype" w:eastAsia="Palatino Linotype" w:hAnsi="Palatino Linotype" w:cs="Palatino Linotype"/>
          <w:b/>
          <w:sz w:val="22"/>
          <w:szCs w:val="22"/>
        </w:rPr>
        <w:t>los recibos de nómina de todo el personal que labora en el Sujeto Obligado de la primera quincena de agosto de dos mil veinticinco, así como el acta del Comité de Transparencia donde se apruebe la versión pública de los mismos.</w:t>
      </w:r>
    </w:p>
    <w:p w:rsidR="00053856" w:rsidRPr="00D85963" w:rsidRDefault="00053856" w:rsidP="0005385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053856" w:rsidRPr="00D85963" w:rsidRDefault="005F7CE1" w:rsidP="00053856">
      <w:pPr>
        <w:pBdr>
          <w:top w:val="nil"/>
          <w:left w:val="nil"/>
          <w:bottom w:val="nil"/>
          <w:right w:val="nil"/>
          <w:between w:val="nil"/>
        </w:pBdr>
        <w:spacing w:line="360" w:lineRule="auto"/>
        <w:ind w:right="-150"/>
        <w:jc w:val="both"/>
        <w:rPr>
          <w:rFonts w:ascii="Palatino Linotype" w:hAnsi="Palatino Linotype"/>
          <w:sz w:val="22"/>
          <w:szCs w:val="22"/>
        </w:rPr>
      </w:pPr>
      <w:r w:rsidRPr="00D85963">
        <w:rPr>
          <w:rFonts w:ascii="Palatino Linotype" w:eastAsia="Palatino Linotype" w:hAnsi="Palatino Linotype" w:cs="Palatino Linotype"/>
          <w:sz w:val="22"/>
          <w:szCs w:val="22"/>
        </w:rPr>
        <w:t xml:space="preserve">Sobre lo anterior, </w:t>
      </w:r>
      <w:r w:rsidRPr="00D85963">
        <w:rPr>
          <w:rFonts w:ascii="Palatino Linotype" w:eastAsia="Palatino Linotype" w:hAnsi="Palatino Linotype" w:cs="Palatino Linotype"/>
          <w:b/>
          <w:sz w:val="22"/>
          <w:szCs w:val="22"/>
        </w:rPr>
        <w:t xml:space="preserve">el Sujeto Obligado </w:t>
      </w:r>
      <w:r w:rsidRPr="00D85963">
        <w:rPr>
          <w:rFonts w:ascii="Palatino Linotype" w:eastAsia="Palatino Linotype" w:hAnsi="Palatino Linotype" w:cs="Palatino Linotype"/>
          <w:sz w:val="22"/>
          <w:szCs w:val="22"/>
        </w:rPr>
        <w:t>por conducto del</w:t>
      </w:r>
      <w:r w:rsidRPr="00D85963">
        <w:rPr>
          <w:rFonts w:ascii="Palatino Linotype" w:hAnsi="Palatino Linotype"/>
          <w:sz w:val="22"/>
          <w:szCs w:val="22"/>
        </w:rPr>
        <w:t xml:space="preserve"> </w:t>
      </w:r>
      <w:r w:rsidR="00053856" w:rsidRPr="00D85963">
        <w:rPr>
          <w:rFonts w:ascii="Palatino Linotype" w:hAnsi="Palatino Linotype"/>
          <w:sz w:val="22"/>
          <w:szCs w:val="22"/>
        </w:rPr>
        <w:t>Encargado de Despacho de la Tesorería remitió un archivo que contiene en versión pública, 97 recibos de nómina de la primera quincena del mes de agosto de dos mil veinticinco, de personal adscrito al Sujeto Obligado, en los que fueron testados diversos datos, tales como: RFC, CURP, Clave del ISSEMYM, Folio fiscal, lugar y fecha de emisión, entre otros.</w:t>
      </w:r>
    </w:p>
    <w:p w:rsidR="007522C0" w:rsidRPr="00D85963" w:rsidRDefault="007522C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7522C0" w:rsidRPr="00D85963" w:rsidRDefault="005F7CE1">
      <w:pPr>
        <w:spacing w:line="360" w:lineRule="auto"/>
        <w:ind w:right="49"/>
        <w:jc w:val="both"/>
        <w:rPr>
          <w:rFonts w:ascii="Palatino Linotype" w:eastAsia="Palatino Linotype" w:hAnsi="Palatino Linotype" w:cs="Palatino Linotype"/>
          <w:b/>
          <w:sz w:val="22"/>
          <w:szCs w:val="22"/>
        </w:rPr>
      </w:pPr>
      <w:r w:rsidRPr="00D85963">
        <w:rPr>
          <w:rFonts w:ascii="Palatino Linotype" w:eastAsia="Palatino Linotype" w:hAnsi="Palatino Linotype" w:cs="Palatino Linotype"/>
          <w:sz w:val="22"/>
          <w:szCs w:val="22"/>
        </w:rPr>
        <w:t xml:space="preserve">Inconforme con la respuesta, la parte </w:t>
      </w:r>
      <w:r w:rsidRPr="00D85963">
        <w:rPr>
          <w:rFonts w:ascii="Palatino Linotype" w:eastAsia="Palatino Linotype" w:hAnsi="Palatino Linotype" w:cs="Palatino Linotype"/>
          <w:b/>
          <w:sz w:val="22"/>
          <w:szCs w:val="22"/>
        </w:rPr>
        <w:t xml:space="preserve">Recurrente </w:t>
      </w:r>
      <w:r w:rsidRPr="00D85963">
        <w:rPr>
          <w:rFonts w:ascii="Palatino Linotype" w:eastAsia="Palatino Linotype" w:hAnsi="Palatino Linotype" w:cs="Palatino Linotype"/>
          <w:sz w:val="22"/>
          <w:szCs w:val="22"/>
        </w:rPr>
        <w:t xml:space="preserve">promovió el presente recurso de revisión en el que a manera de motivos de inconformidad </w:t>
      </w:r>
      <w:r w:rsidRPr="00D85963">
        <w:rPr>
          <w:rFonts w:ascii="Palatino Linotype" w:eastAsia="Palatino Linotype" w:hAnsi="Palatino Linotype" w:cs="Palatino Linotype"/>
          <w:b/>
          <w:sz w:val="22"/>
          <w:szCs w:val="22"/>
        </w:rPr>
        <w:t xml:space="preserve">se adolece medularmente de la entrega de información </w:t>
      </w:r>
      <w:r w:rsidR="00053856" w:rsidRPr="00D85963">
        <w:rPr>
          <w:rFonts w:ascii="Palatino Linotype" w:eastAsia="Palatino Linotype" w:hAnsi="Palatino Linotype" w:cs="Palatino Linotype"/>
          <w:b/>
          <w:sz w:val="22"/>
          <w:szCs w:val="22"/>
        </w:rPr>
        <w:t>incompleta, ya que refiere que no se entregó el Acta del Comité de Transparencia donde se apruebe la versión pública de los recibos requeridos.</w:t>
      </w:r>
    </w:p>
    <w:p w:rsidR="007522C0" w:rsidRPr="00D85963" w:rsidRDefault="007522C0">
      <w:pPr>
        <w:spacing w:line="360" w:lineRule="auto"/>
        <w:ind w:right="49"/>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Admitido el presente recurso de revisión, en términos del artículo 185 fracción II</w:t>
      </w:r>
      <w:r w:rsidRPr="00D85963">
        <w:rPr>
          <w:rFonts w:ascii="Palatino Linotype" w:eastAsia="Palatino Linotype" w:hAnsi="Palatino Linotype" w:cs="Palatino Linotype"/>
          <w:color w:val="000000"/>
          <w:sz w:val="22"/>
          <w:szCs w:val="22"/>
          <w:vertAlign w:val="superscript"/>
        </w:rPr>
        <w:footnoteReference w:id="3"/>
      </w:r>
      <w:r w:rsidRPr="00D85963">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7522C0" w:rsidRPr="00D85963" w:rsidRDefault="007522C0">
      <w:pPr>
        <w:spacing w:line="360" w:lineRule="auto"/>
        <w:jc w:val="both"/>
        <w:rPr>
          <w:rFonts w:ascii="Palatino Linotype" w:eastAsia="Palatino Linotype" w:hAnsi="Palatino Linotype" w:cs="Palatino Linotype"/>
          <w:color w:val="000000"/>
          <w:sz w:val="22"/>
          <w:szCs w:val="22"/>
        </w:rPr>
      </w:pPr>
    </w:p>
    <w:p w:rsidR="007522C0" w:rsidRPr="00D85963" w:rsidRDefault="005F7CE1">
      <w:pPr>
        <w:spacing w:line="360" w:lineRule="auto"/>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 xml:space="preserve">Cabe resaltar que, de las constancias que obran en el expediente electrónico en que se actúa, </w:t>
      </w:r>
      <w:r w:rsidR="00053856" w:rsidRPr="00D85963">
        <w:rPr>
          <w:rFonts w:ascii="Palatino Linotype" w:eastAsia="Palatino Linotype" w:hAnsi="Palatino Linotype" w:cs="Palatino Linotype"/>
          <w:color w:val="000000"/>
          <w:sz w:val="22"/>
          <w:szCs w:val="22"/>
        </w:rPr>
        <w:t>se advierte que las partes fueron omisas en hacer valer manifestaciones.</w:t>
      </w:r>
    </w:p>
    <w:p w:rsidR="00053856" w:rsidRPr="00D85963" w:rsidRDefault="00053856">
      <w:pPr>
        <w:spacing w:line="360" w:lineRule="auto"/>
        <w:jc w:val="both"/>
        <w:rPr>
          <w:rFonts w:ascii="Palatino Linotype" w:eastAsia="Palatino Linotype" w:hAnsi="Palatino Linotype" w:cs="Palatino Linotype"/>
          <w:color w:val="000000"/>
          <w:sz w:val="22"/>
          <w:szCs w:val="22"/>
        </w:rPr>
      </w:pPr>
    </w:p>
    <w:p w:rsidR="0063093F" w:rsidRPr="00D85963" w:rsidRDefault="0063093F" w:rsidP="0063093F">
      <w:pPr>
        <w:spacing w:line="360" w:lineRule="auto"/>
        <w:jc w:val="both"/>
        <w:rPr>
          <w:rFonts w:ascii="Palatino Linotype" w:eastAsia="Palatino Linotype" w:hAnsi="Palatino Linotype" w:cs="Palatino Linotype"/>
          <w:b/>
          <w:color w:val="000000"/>
          <w:sz w:val="22"/>
          <w:szCs w:val="22"/>
        </w:rPr>
      </w:pPr>
      <w:r w:rsidRPr="00D85963">
        <w:rPr>
          <w:rFonts w:ascii="Palatino Linotype" w:eastAsia="Palatino Linotype" w:hAnsi="Palatino Linotype" w:cs="Palatino Linotype"/>
          <w:sz w:val="22"/>
          <w:szCs w:val="22"/>
        </w:rPr>
        <w:t>Una vez establecidas las posturas de las partes, es de indicar que</w:t>
      </w:r>
      <w:r w:rsidRPr="00D85963">
        <w:rPr>
          <w:rFonts w:ascii="Palatino Linotype" w:eastAsia="Palatino Linotype" w:hAnsi="Palatino Linotype" w:cs="Palatino Linotype"/>
          <w:color w:val="000000"/>
          <w:sz w:val="22"/>
          <w:szCs w:val="22"/>
        </w:rPr>
        <w:t xml:space="preserve">, en el caso </w:t>
      </w:r>
      <w:r w:rsidRPr="00D85963">
        <w:rPr>
          <w:rFonts w:ascii="Palatino Linotype" w:eastAsia="Palatino Linotype" w:hAnsi="Palatino Linotype" w:cs="Palatino Linotype"/>
          <w:b/>
          <w:color w:val="000000"/>
          <w:sz w:val="22"/>
          <w:szCs w:val="22"/>
        </w:rPr>
        <w:t xml:space="preserve">los motivos de inconformidad no versan sobre la totalidad de los puntos de la solicitud; </w:t>
      </w:r>
      <w:r w:rsidRPr="00D85963">
        <w:rPr>
          <w:rFonts w:ascii="Palatino Linotype" w:eastAsia="Palatino Linotype" w:hAnsi="Palatino Linotype" w:cs="Palatino Linotype"/>
          <w:color w:val="000000"/>
          <w:sz w:val="22"/>
          <w:szCs w:val="22"/>
        </w:rPr>
        <w:t>sino de que no fue proporcionada el acta del Comité de Transparencia que sustente las versiones públicas de los recibos entregados.</w:t>
      </w:r>
    </w:p>
    <w:p w:rsidR="0063093F" w:rsidRPr="00D85963" w:rsidRDefault="0063093F" w:rsidP="0063093F">
      <w:pPr>
        <w:spacing w:line="360" w:lineRule="auto"/>
        <w:jc w:val="both"/>
        <w:rPr>
          <w:rFonts w:ascii="Palatino Linotype" w:eastAsia="Palatino Linotype" w:hAnsi="Palatino Linotype" w:cs="Palatino Linotype"/>
          <w:sz w:val="22"/>
          <w:szCs w:val="22"/>
        </w:rPr>
      </w:pPr>
    </w:p>
    <w:p w:rsidR="0063093F" w:rsidRPr="00D85963" w:rsidRDefault="0063093F" w:rsidP="0063093F">
      <w:pPr>
        <w:spacing w:line="360" w:lineRule="auto"/>
        <w:jc w:val="both"/>
        <w:rPr>
          <w:rFonts w:ascii="Palatino Linotype" w:eastAsia="Palatino Linotype" w:hAnsi="Palatino Linotype" w:cs="Palatino Linotype"/>
          <w:b/>
          <w:sz w:val="22"/>
          <w:szCs w:val="22"/>
        </w:rPr>
      </w:pPr>
      <w:r w:rsidRPr="00D85963">
        <w:rPr>
          <w:rFonts w:ascii="Palatino Linotype" w:eastAsia="Palatino Linotype" w:hAnsi="Palatino Linotype" w:cs="Palatino Linotype"/>
          <w:sz w:val="22"/>
          <w:szCs w:val="22"/>
        </w:rPr>
        <w:t xml:space="preserve">Por tanto, </w:t>
      </w:r>
      <w:r w:rsidRPr="00D85963">
        <w:rPr>
          <w:rFonts w:ascii="Palatino Linotype" w:eastAsia="Palatino Linotype" w:hAnsi="Palatino Linotype" w:cs="Palatino Linotype"/>
          <w:b/>
          <w:sz w:val="22"/>
          <w:szCs w:val="22"/>
        </w:rPr>
        <w:t>al no haberse impugnado lo relativo al total de servidores públicos respecto de los cuales se entregaron los recibos de nómina</w:t>
      </w:r>
      <w:r w:rsidRPr="00D85963">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se colige que la misma se encuentra satisfecha por la parte </w:t>
      </w:r>
      <w:r w:rsidRPr="00D85963">
        <w:rPr>
          <w:rFonts w:ascii="Palatino Linotype" w:eastAsia="Palatino Linotype" w:hAnsi="Palatino Linotype" w:cs="Palatino Linotype"/>
          <w:b/>
          <w:sz w:val="22"/>
          <w:szCs w:val="22"/>
        </w:rPr>
        <w:t>Recurrente.</w:t>
      </w:r>
    </w:p>
    <w:p w:rsidR="0063093F" w:rsidRPr="00D85963" w:rsidRDefault="0063093F" w:rsidP="0063093F">
      <w:pPr>
        <w:spacing w:line="360" w:lineRule="auto"/>
        <w:jc w:val="both"/>
        <w:rPr>
          <w:rFonts w:ascii="Palatino Linotype" w:eastAsia="Palatino Linotype" w:hAnsi="Palatino Linotype" w:cs="Palatino Linotype"/>
          <w:b/>
          <w:sz w:val="22"/>
          <w:szCs w:val="22"/>
        </w:rPr>
      </w:pPr>
    </w:p>
    <w:p w:rsidR="0063093F" w:rsidRPr="00D85963" w:rsidRDefault="0063093F" w:rsidP="0063093F">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 xml:space="preserve">Lo anterior es así, debido a que cuando la parte </w:t>
      </w:r>
      <w:r w:rsidRPr="00D85963">
        <w:rPr>
          <w:rFonts w:ascii="Palatino Linotype" w:eastAsia="Palatino Linotype" w:hAnsi="Palatino Linotype" w:cs="Palatino Linotype"/>
          <w:b/>
          <w:sz w:val="22"/>
          <w:szCs w:val="22"/>
        </w:rPr>
        <w:t xml:space="preserve">Recurrente </w:t>
      </w:r>
      <w:r w:rsidRPr="00D85963">
        <w:rPr>
          <w:rFonts w:ascii="Palatino Linotype" w:eastAsia="Palatino Linotype" w:hAnsi="Palatino Linotype" w:cs="Palatino Linotype"/>
          <w:sz w:val="22"/>
          <w:szCs w:val="22"/>
        </w:rPr>
        <w:t xml:space="preserve">impugna la respuesta del </w:t>
      </w:r>
      <w:r w:rsidRPr="00D85963">
        <w:rPr>
          <w:rFonts w:ascii="Palatino Linotype" w:eastAsia="Palatino Linotype" w:hAnsi="Palatino Linotype" w:cs="Palatino Linotype"/>
          <w:b/>
          <w:sz w:val="22"/>
          <w:szCs w:val="22"/>
        </w:rPr>
        <w:t>Sujeto Obligado</w:t>
      </w:r>
      <w:r w:rsidRPr="00D85963">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D85963">
        <w:rPr>
          <w:rFonts w:ascii="Palatino Linotype" w:eastAsia="Palatino Linotype" w:hAnsi="Palatino Linotype" w:cs="Palatino Linotype"/>
          <w:b/>
          <w:sz w:val="22"/>
          <w:szCs w:val="22"/>
        </w:rPr>
        <w:t>Recurrente</w:t>
      </w:r>
      <w:r w:rsidRPr="00D85963">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63093F" w:rsidRPr="00D85963" w:rsidRDefault="0063093F" w:rsidP="0063093F">
      <w:pPr>
        <w:spacing w:line="360" w:lineRule="auto"/>
        <w:jc w:val="both"/>
        <w:rPr>
          <w:rFonts w:ascii="Palatino Linotype" w:eastAsia="Palatino Linotype" w:hAnsi="Palatino Linotype" w:cs="Palatino Linotype"/>
          <w:sz w:val="22"/>
          <w:szCs w:val="22"/>
        </w:rPr>
      </w:pPr>
    </w:p>
    <w:p w:rsidR="0063093F" w:rsidRPr="00D85963" w:rsidRDefault="0063093F" w:rsidP="0063093F">
      <w:pPr>
        <w:spacing w:line="276" w:lineRule="auto"/>
        <w:ind w:left="567"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b/>
          <w:i/>
          <w:sz w:val="22"/>
          <w:szCs w:val="22"/>
        </w:rPr>
        <w:t xml:space="preserve">“REVISIÓN EN AMPARO. LOS RESOLUTIVOS NO COMBATIDOS DEBEN DECLARARSE FIRMES. </w:t>
      </w:r>
      <w:r w:rsidRPr="00D85963">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3093F" w:rsidRPr="00D85963" w:rsidRDefault="0063093F" w:rsidP="0063093F">
      <w:pPr>
        <w:spacing w:line="276" w:lineRule="auto"/>
        <w:ind w:left="567" w:right="616"/>
        <w:jc w:val="both"/>
        <w:rPr>
          <w:rFonts w:ascii="Palatino Linotype" w:eastAsia="Palatino Linotype" w:hAnsi="Palatino Linotype" w:cs="Palatino Linotype"/>
          <w:i/>
          <w:sz w:val="22"/>
          <w:szCs w:val="22"/>
        </w:rPr>
      </w:pPr>
    </w:p>
    <w:p w:rsidR="0063093F" w:rsidRPr="00D85963" w:rsidRDefault="0063093F" w:rsidP="0063093F">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rsidR="0063093F" w:rsidRPr="00D85963" w:rsidRDefault="0063093F" w:rsidP="0063093F">
      <w:pPr>
        <w:spacing w:line="360" w:lineRule="auto"/>
        <w:jc w:val="both"/>
        <w:rPr>
          <w:rFonts w:ascii="Palatino Linotype" w:eastAsia="Palatino Linotype" w:hAnsi="Palatino Linotype" w:cs="Palatino Linotype"/>
          <w:sz w:val="22"/>
          <w:szCs w:val="22"/>
        </w:rPr>
      </w:pPr>
    </w:p>
    <w:p w:rsidR="0063093F" w:rsidRPr="00D85963" w:rsidRDefault="0063093F" w:rsidP="0063093F">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rsidR="0063093F" w:rsidRPr="00D85963" w:rsidRDefault="0063093F" w:rsidP="0063093F">
      <w:pPr>
        <w:spacing w:line="360" w:lineRule="auto"/>
        <w:jc w:val="both"/>
        <w:rPr>
          <w:rFonts w:ascii="Palatino Linotype" w:eastAsia="Palatino Linotype" w:hAnsi="Palatino Linotype" w:cs="Palatino Linotype"/>
          <w:sz w:val="22"/>
          <w:szCs w:val="22"/>
        </w:rPr>
      </w:pPr>
    </w:p>
    <w:p w:rsidR="0063093F" w:rsidRPr="00D85963" w:rsidRDefault="0063093F" w:rsidP="0063093F">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sz w:val="22"/>
          <w:szCs w:val="22"/>
        </w:rPr>
      </w:pPr>
      <w:r w:rsidRPr="00D85963">
        <w:rPr>
          <w:rFonts w:ascii="Palatino Linotype" w:eastAsia="Palatino Linotype" w:hAnsi="Palatino Linotype" w:cs="Palatino Linotype"/>
          <w:i/>
          <w:color w:val="000000"/>
          <w:sz w:val="22"/>
          <w:szCs w:val="22"/>
        </w:rPr>
        <w:t>“</w:t>
      </w:r>
      <w:r w:rsidRPr="00D85963">
        <w:rPr>
          <w:rFonts w:ascii="Palatino Linotype" w:eastAsia="Palatino Linotype" w:hAnsi="Palatino Linotype" w:cs="Palatino Linotype"/>
          <w:b/>
          <w:i/>
          <w:color w:val="000000"/>
          <w:sz w:val="22"/>
          <w:szCs w:val="22"/>
        </w:rPr>
        <w:t xml:space="preserve">Actos consentidos tácitamente. Improcedencia de su análisis. </w:t>
      </w:r>
      <w:r w:rsidRPr="00D85963">
        <w:rPr>
          <w:rFonts w:ascii="Palatino Linotype" w:eastAsia="Palatino Linotype" w:hAnsi="Palatino Linotype" w:cs="Palatino Linotype"/>
          <w:i/>
          <w:color w:val="000000"/>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63093F" w:rsidRPr="00D85963" w:rsidRDefault="0063093F" w:rsidP="0063093F">
      <w:pPr>
        <w:pBdr>
          <w:top w:val="nil"/>
          <w:left w:val="nil"/>
          <w:bottom w:val="nil"/>
          <w:right w:val="nil"/>
          <w:between w:val="nil"/>
        </w:pBdr>
        <w:spacing w:line="360" w:lineRule="auto"/>
        <w:ind w:left="567" w:right="902"/>
        <w:jc w:val="both"/>
        <w:rPr>
          <w:rFonts w:ascii="Palatino Linotype" w:eastAsia="Palatino Linotype" w:hAnsi="Palatino Linotype" w:cs="Palatino Linotype"/>
          <w:i/>
          <w:color w:val="000000"/>
          <w:sz w:val="22"/>
          <w:szCs w:val="22"/>
        </w:rPr>
      </w:pPr>
    </w:p>
    <w:p w:rsidR="0063093F" w:rsidRPr="00D85963" w:rsidRDefault="0063093F" w:rsidP="0063093F">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rsidR="0063093F" w:rsidRPr="00D85963" w:rsidRDefault="0063093F" w:rsidP="0063093F">
      <w:pPr>
        <w:spacing w:line="360" w:lineRule="auto"/>
        <w:ind w:left="851" w:right="900"/>
        <w:jc w:val="both"/>
        <w:rPr>
          <w:rFonts w:ascii="Palatino Linotype" w:eastAsia="Palatino Linotype" w:hAnsi="Palatino Linotype" w:cs="Palatino Linotype"/>
          <w:b/>
          <w:i/>
          <w:smallCaps/>
          <w:sz w:val="22"/>
          <w:szCs w:val="22"/>
        </w:rPr>
      </w:pPr>
    </w:p>
    <w:p w:rsidR="0063093F" w:rsidRPr="00D85963" w:rsidRDefault="0063093F" w:rsidP="0063093F">
      <w:pPr>
        <w:tabs>
          <w:tab w:val="left" w:pos="851"/>
          <w:tab w:val="left" w:pos="1276"/>
        </w:tabs>
        <w:spacing w:line="276" w:lineRule="auto"/>
        <w:ind w:left="567" w:right="70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b/>
          <w:i/>
          <w:smallCaps/>
          <w:sz w:val="22"/>
          <w:szCs w:val="22"/>
        </w:rPr>
        <w:t xml:space="preserve">“ACTOS CONSENTIDOS. SON LOS QUE NO SE IMPUGNAN MEDIANTE EL RECURSO IDÓNEO. </w:t>
      </w:r>
      <w:r w:rsidRPr="00D85963">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3093F" w:rsidRPr="00D85963" w:rsidRDefault="0063093F" w:rsidP="0063093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rsidR="007522C0" w:rsidRPr="00D85963" w:rsidRDefault="0063093F">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E</w:t>
      </w:r>
      <w:r w:rsidR="005F7CE1" w:rsidRPr="00D85963">
        <w:rPr>
          <w:rFonts w:ascii="Palatino Linotype" w:eastAsia="Palatino Linotype" w:hAnsi="Palatino Linotype" w:cs="Palatino Linotype"/>
          <w:sz w:val="22"/>
          <w:szCs w:val="22"/>
        </w:rPr>
        <w:t xml:space="preserve">xpuesto lo anterior, </w:t>
      </w:r>
      <w:r w:rsidR="005F7CE1" w:rsidRPr="00D85963">
        <w:rPr>
          <w:rFonts w:ascii="Palatino Linotype" w:eastAsia="Palatino Linotype" w:hAnsi="Palatino Linotype" w:cs="Palatino Linotype"/>
          <w:color w:val="000000"/>
          <w:sz w:val="22"/>
          <w:szCs w:val="22"/>
        </w:rPr>
        <w:t xml:space="preserve">en lo relativo a los </w:t>
      </w:r>
      <w:r w:rsidR="005F7CE1" w:rsidRPr="00D85963">
        <w:rPr>
          <w:rFonts w:ascii="Palatino Linotype" w:eastAsia="Palatino Linotype" w:hAnsi="Palatino Linotype" w:cs="Palatino Linotype"/>
          <w:b/>
          <w:color w:val="000000"/>
          <w:sz w:val="22"/>
          <w:szCs w:val="22"/>
        </w:rPr>
        <w:t>recibos de nómina</w:t>
      </w:r>
      <w:r w:rsidR="005F7CE1" w:rsidRPr="00D85963">
        <w:rPr>
          <w:rFonts w:ascii="Palatino Linotype" w:eastAsia="Palatino Linotype" w:hAnsi="Palatino Linotype" w:cs="Palatino Linotype"/>
          <w:color w:val="000000"/>
          <w:sz w:val="22"/>
          <w:szCs w:val="22"/>
        </w:rPr>
        <w:t xml:space="preserve">, la Ley del Trabajo de los Servidores Públicos del Estado y Municipios hace referencia a los comprobantes que las instituciones públicas realizan </w:t>
      </w:r>
      <w:r w:rsidR="005F7CE1" w:rsidRPr="00D85963">
        <w:rPr>
          <w:rFonts w:ascii="Palatino Linotype" w:eastAsia="Palatino Linotype" w:hAnsi="Palatino Linotype" w:cs="Palatino Linotype"/>
          <w:b/>
          <w:color w:val="000000"/>
          <w:sz w:val="22"/>
          <w:szCs w:val="22"/>
          <w:u w:val="single"/>
        </w:rPr>
        <w:t>para documentar el pago de salarios y demás prestaciones otorgadas a un servidor público</w:t>
      </w:r>
      <w:r w:rsidR="005F7CE1" w:rsidRPr="00D85963">
        <w:rPr>
          <w:rFonts w:ascii="Palatino Linotype" w:eastAsia="Palatino Linotype" w:hAnsi="Palatino Linotype" w:cs="Palatino Linotype"/>
          <w:color w:val="000000"/>
          <w:sz w:val="22"/>
          <w:szCs w:val="22"/>
        </w:rPr>
        <w:t>, denominándose "</w:t>
      </w:r>
      <w:r w:rsidR="005F7CE1" w:rsidRPr="00D85963">
        <w:rPr>
          <w:rFonts w:ascii="Palatino Linotype" w:eastAsia="Palatino Linotype" w:hAnsi="Palatino Linotype" w:cs="Palatino Linotype"/>
          <w:i/>
          <w:color w:val="000000"/>
          <w:sz w:val="22"/>
          <w:szCs w:val="22"/>
        </w:rPr>
        <w:t>recibos o comprobantes de pago</w:t>
      </w:r>
      <w:r w:rsidR="005F7CE1" w:rsidRPr="00D85963">
        <w:rPr>
          <w:rFonts w:ascii="Palatino Linotype" w:eastAsia="Palatino Linotype" w:hAnsi="Palatino Linotype" w:cs="Palatino Linotype"/>
          <w:color w:val="000000"/>
          <w:sz w:val="22"/>
          <w:szCs w:val="22"/>
        </w:rPr>
        <w:t>", los cuales constituyen un instrumento mediante el cual el sujeto obligado acredita las remuneraciones al personal y, que de acuerdo al uso implantado en la colectividad se denominan "recibos de nómina".</w:t>
      </w:r>
    </w:p>
    <w:p w:rsidR="007522C0" w:rsidRPr="00D85963" w:rsidRDefault="007522C0">
      <w:pPr>
        <w:spacing w:line="360" w:lineRule="auto"/>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color w:val="000000"/>
          <w:sz w:val="22"/>
          <w:szCs w:val="22"/>
        </w:rPr>
        <w:t xml:space="preserve">A efecto de robustecer lo anterior, es preciso hacer alusión, en primera instancia, a lo establecido en las normas de carácter general del </w:t>
      </w:r>
      <w:r w:rsidRPr="00D85963">
        <w:rPr>
          <w:rFonts w:ascii="Palatino Linotype" w:eastAsia="Palatino Linotype" w:hAnsi="Palatino Linotype" w:cs="Palatino Linotype"/>
          <w:b/>
          <w:color w:val="000000"/>
          <w:sz w:val="22"/>
          <w:szCs w:val="22"/>
        </w:rPr>
        <w:t>Manual Único de Contabilidad Gubernamental para las Dependencias y Entidades Públicas del Gobierno y Municipios del Estado de México</w:t>
      </w:r>
      <w:r w:rsidRPr="00D85963">
        <w:rPr>
          <w:rFonts w:ascii="Palatino Linotype" w:eastAsia="Palatino Linotype" w:hAnsi="Palatino Linotype" w:cs="Palatino Linotype"/>
          <w:i/>
          <w:color w:val="000000"/>
          <w:sz w:val="22"/>
          <w:szCs w:val="22"/>
        </w:rPr>
        <w:t xml:space="preserve">,  </w:t>
      </w:r>
      <w:r w:rsidRPr="00D85963">
        <w:rPr>
          <w:rFonts w:ascii="Palatino Linotype" w:eastAsia="Palatino Linotype" w:hAnsi="Palatino Linotype" w:cs="Palatino Linotype"/>
          <w:color w:val="000000"/>
          <w:sz w:val="22"/>
          <w:szCs w:val="22"/>
        </w:rPr>
        <w:t xml:space="preserve">en donde se señala que el Régimen Fiscal para las entidades públicas es el correspondiente a </w:t>
      </w:r>
      <w:r w:rsidRPr="00D85963">
        <w:rPr>
          <w:rFonts w:ascii="Palatino Linotype" w:eastAsia="Palatino Linotype" w:hAnsi="Palatino Linotype" w:cs="Palatino Linotype"/>
          <w:i/>
          <w:color w:val="000000"/>
          <w:sz w:val="22"/>
          <w:szCs w:val="22"/>
        </w:rPr>
        <w:t xml:space="preserve">personas morales con fines no lucrativos, </w:t>
      </w:r>
      <w:r w:rsidRPr="00D85963">
        <w:rPr>
          <w:rFonts w:ascii="Palatino Linotype" w:eastAsia="Palatino Linotype" w:hAnsi="Palatino Linotype" w:cs="Palatino Linotype"/>
          <w:color w:val="000000"/>
          <w:sz w:val="22"/>
          <w:szCs w:val="22"/>
        </w:rPr>
        <w:t xml:space="preserve">y en segundo lugar remitirnos al párrafo séptimo del artículo 86 del Título III del Régimen de las Personas Morales con fines no lucrativos, de la </w:t>
      </w:r>
      <w:r w:rsidRPr="00D85963">
        <w:rPr>
          <w:rFonts w:ascii="Palatino Linotype" w:eastAsia="Palatino Linotype" w:hAnsi="Palatino Linotype" w:cs="Palatino Linotype"/>
          <w:b/>
          <w:color w:val="000000"/>
          <w:sz w:val="22"/>
          <w:szCs w:val="22"/>
        </w:rPr>
        <w:t>Ley del Impuesto Sobre la Renta</w:t>
      </w:r>
      <w:r w:rsidRPr="00D85963">
        <w:rPr>
          <w:rFonts w:ascii="Palatino Linotype" w:eastAsia="Palatino Linotype" w:hAnsi="Palatino Linotype" w:cs="Palatino Linotype"/>
          <w:i/>
          <w:color w:val="000000"/>
          <w:sz w:val="22"/>
          <w:szCs w:val="22"/>
        </w:rPr>
        <w:t xml:space="preserve">, </w:t>
      </w:r>
      <w:r w:rsidRPr="00D85963">
        <w:rPr>
          <w:rFonts w:ascii="Palatino Linotype" w:eastAsia="Palatino Linotype" w:hAnsi="Palatino Linotype" w:cs="Palatino Linotype"/>
          <w:color w:val="000000"/>
          <w:sz w:val="22"/>
          <w:szCs w:val="22"/>
        </w:rPr>
        <w:t>que a la letra señala lo siguiente:</w:t>
      </w:r>
    </w:p>
    <w:p w:rsidR="007522C0" w:rsidRPr="00D85963" w:rsidRDefault="007522C0">
      <w:pPr>
        <w:spacing w:line="276" w:lineRule="auto"/>
        <w:ind w:left="851" w:right="616"/>
        <w:jc w:val="both"/>
        <w:rPr>
          <w:rFonts w:ascii="Palatino Linotype" w:eastAsia="Palatino Linotype" w:hAnsi="Palatino Linotype" w:cs="Palatino Linotype"/>
          <w:b/>
          <w:i/>
          <w:color w:val="000000"/>
          <w:sz w:val="22"/>
          <w:szCs w:val="22"/>
        </w:rPr>
      </w:pP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i/>
          <w:color w:val="000000"/>
          <w:sz w:val="22"/>
          <w:szCs w:val="22"/>
        </w:rPr>
        <w:t>“Artículo.- 86 </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i/>
          <w:color w:val="000000"/>
          <w:sz w:val="22"/>
          <w:szCs w:val="22"/>
        </w:rPr>
        <w:t>(</w:t>
      </w:r>
      <w:r w:rsidRPr="00D85963">
        <w:rPr>
          <w:rFonts w:ascii="Palatino Linotype" w:eastAsia="Palatino Linotype" w:hAnsi="Palatino Linotype" w:cs="Palatino Linotype"/>
          <w:i/>
          <w:color w:val="000000"/>
          <w:sz w:val="22"/>
          <w:szCs w:val="22"/>
        </w:rPr>
        <w:t>…)</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D85963">
        <w:rPr>
          <w:rFonts w:ascii="Palatino Linotype" w:eastAsia="Palatino Linotype" w:hAnsi="Palatino Linotype" w:cs="Palatino Linotype"/>
          <w:b/>
          <w:i/>
          <w:color w:val="000000"/>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D85963">
        <w:rPr>
          <w:rFonts w:ascii="Palatino Linotype" w:eastAsia="Palatino Linotype" w:hAnsi="Palatino Linotype" w:cs="Palatino Linotype"/>
          <w:i/>
          <w:color w:val="000000"/>
          <w:sz w:val="22"/>
          <w:szCs w:val="22"/>
        </w:rPr>
        <w:t xml:space="preserve"> para efectos de la legislación laboral a que se refieren los artículos 132 fracciones VII y VIII, y 804 primer párrafo fracciones II y IV de la Ley Federal del Trabajo…</w:t>
      </w:r>
      <w:r w:rsidRPr="00D85963">
        <w:rPr>
          <w:rFonts w:ascii="Palatino Linotype" w:eastAsia="Palatino Linotype" w:hAnsi="Palatino Linotype" w:cs="Palatino Linotype"/>
          <w:color w:val="000000"/>
          <w:sz w:val="22"/>
          <w:szCs w:val="22"/>
        </w:rPr>
        <w:t>” </w:t>
      </w:r>
    </w:p>
    <w:p w:rsidR="007522C0" w:rsidRPr="00D85963" w:rsidRDefault="007522C0">
      <w:pPr>
        <w:spacing w:line="276" w:lineRule="auto"/>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 xml:space="preserve">Del precepto citado, se advierte que las entidades federativas al ser entes públicos se encuentran constreñidos a expedir y entregar los </w:t>
      </w:r>
      <w:r w:rsidRPr="00D85963">
        <w:rPr>
          <w:rFonts w:ascii="Palatino Linotype" w:eastAsia="Palatino Linotype" w:hAnsi="Palatino Linotype" w:cs="Palatino Linotype"/>
          <w:b/>
          <w:color w:val="000000"/>
          <w:sz w:val="22"/>
          <w:szCs w:val="22"/>
        </w:rPr>
        <w:t xml:space="preserve">comprobantes fiscales correspondientes a las personas que reciban pagos por conceptos de salarios y demás prestaciones establecidas en la Ley, </w:t>
      </w:r>
      <w:r w:rsidRPr="00D85963">
        <w:rPr>
          <w:rFonts w:ascii="Palatino Linotype" w:eastAsia="Palatino Linotype" w:hAnsi="Palatino Linotype" w:cs="Palatino Linotype"/>
          <w:color w:val="000000"/>
          <w:sz w:val="22"/>
          <w:szCs w:val="22"/>
        </w:rPr>
        <w:t xml:space="preserve">mismos que pueden ser utilizados como </w:t>
      </w:r>
      <w:r w:rsidRPr="00D85963">
        <w:rPr>
          <w:rFonts w:ascii="Palatino Linotype" w:eastAsia="Palatino Linotype" w:hAnsi="Palatino Linotype" w:cs="Palatino Linotype"/>
          <w:b/>
          <w:color w:val="000000"/>
          <w:sz w:val="22"/>
          <w:szCs w:val="22"/>
        </w:rPr>
        <w:t>constancia o</w:t>
      </w:r>
      <w:r w:rsidRPr="00D85963">
        <w:rPr>
          <w:rFonts w:ascii="Palatino Linotype" w:eastAsia="Palatino Linotype" w:hAnsi="Palatino Linotype" w:cs="Palatino Linotype"/>
          <w:color w:val="000000"/>
          <w:sz w:val="22"/>
          <w:szCs w:val="22"/>
        </w:rPr>
        <w:t xml:space="preserve"> </w:t>
      </w:r>
      <w:r w:rsidRPr="00D85963">
        <w:rPr>
          <w:rFonts w:ascii="Palatino Linotype" w:eastAsia="Palatino Linotype" w:hAnsi="Palatino Linotype" w:cs="Palatino Linotype"/>
          <w:b/>
          <w:color w:val="000000"/>
          <w:sz w:val="22"/>
          <w:szCs w:val="22"/>
        </w:rPr>
        <w:t>recibo de pago</w:t>
      </w:r>
      <w:r w:rsidRPr="00D85963">
        <w:rPr>
          <w:rFonts w:ascii="Palatino Linotype" w:eastAsia="Palatino Linotype" w:hAnsi="Palatino Linotype" w:cs="Palatino Linotype"/>
          <w:color w:val="000000"/>
          <w:sz w:val="22"/>
          <w:szCs w:val="22"/>
        </w:rPr>
        <w:t xml:space="preserve">. </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color w:val="000000"/>
          <w:sz w:val="22"/>
          <w:szCs w:val="22"/>
        </w:rPr>
        <w:t>Por su parte la Ley del Trabajo de los Servidores Públicos del Estado y Municipios, en su artículo 220-K fracciones II y IV y último párrafo, establecen lo siguiente:</w:t>
      </w:r>
    </w:p>
    <w:p w:rsidR="007522C0" w:rsidRPr="00D85963" w:rsidRDefault="007522C0">
      <w:pPr>
        <w:spacing w:line="276" w:lineRule="auto"/>
        <w:ind w:left="851" w:right="616"/>
        <w:jc w:val="both"/>
        <w:rPr>
          <w:rFonts w:ascii="Palatino Linotype" w:eastAsia="Palatino Linotype" w:hAnsi="Palatino Linotype" w:cs="Palatino Linotype"/>
          <w:i/>
          <w:color w:val="000000"/>
          <w:sz w:val="22"/>
          <w:szCs w:val="22"/>
        </w:rPr>
      </w:pP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w:t>
      </w:r>
      <w:r w:rsidRPr="00D85963">
        <w:rPr>
          <w:rFonts w:ascii="Palatino Linotype" w:eastAsia="Palatino Linotype" w:hAnsi="Palatino Linotype" w:cs="Palatino Linotype"/>
          <w:b/>
          <w:i/>
          <w:color w:val="000000"/>
          <w:sz w:val="22"/>
          <w:szCs w:val="22"/>
        </w:rPr>
        <w:t>ARTÍCULO 220 K.-</w:t>
      </w:r>
      <w:r w:rsidRPr="00D85963">
        <w:rPr>
          <w:rFonts w:ascii="Palatino Linotype" w:eastAsia="Palatino Linotype" w:hAnsi="Palatino Linotype" w:cs="Palatino Linotype"/>
          <w:i/>
          <w:color w:val="000000"/>
          <w:sz w:val="22"/>
          <w:szCs w:val="22"/>
        </w:rPr>
        <w:t xml:space="preserve"> La institución o dependencia pública tiene la obligación de conservar y exhibir en el proceso los documentos que a continuación se precisan:</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 xml:space="preserve">II. </w:t>
      </w:r>
      <w:r w:rsidRPr="00D85963">
        <w:rPr>
          <w:rFonts w:ascii="Palatino Linotype" w:eastAsia="Palatino Linotype" w:hAnsi="Palatino Linotype" w:cs="Palatino Linotype"/>
          <w:b/>
          <w:i/>
          <w:color w:val="000000"/>
          <w:sz w:val="22"/>
          <w:szCs w:val="22"/>
        </w:rPr>
        <w:t>Recibos de pagos de salarios</w:t>
      </w:r>
      <w:r w:rsidRPr="00D85963">
        <w:rPr>
          <w:rFonts w:ascii="Palatino Linotype" w:eastAsia="Palatino Linotype" w:hAnsi="Palatino Linotype" w:cs="Palatino Linotype"/>
          <w:i/>
          <w:color w:val="000000"/>
          <w:sz w:val="22"/>
          <w:szCs w:val="22"/>
        </w:rPr>
        <w:t xml:space="preserve"> o las constancias documentales del pago de salario cuando sea por depósito o mediante información electrónica;</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w:t>
      </w:r>
    </w:p>
    <w:p w:rsidR="007522C0" w:rsidRPr="00D85963" w:rsidRDefault="007522C0">
      <w:pPr>
        <w:spacing w:line="276" w:lineRule="auto"/>
        <w:ind w:left="851" w:right="616"/>
        <w:rPr>
          <w:rFonts w:ascii="Palatino Linotype" w:eastAsia="Palatino Linotype" w:hAnsi="Palatino Linotype" w:cs="Palatino Linotype"/>
          <w:sz w:val="22"/>
          <w:szCs w:val="22"/>
        </w:rPr>
      </w:pPr>
    </w:p>
    <w:p w:rsidR="007522C0" w:rsidRPr="00D85963" w:rsidRDefault="005F7CE1">
      <w:pPr>
        <w:spacing w:line="276" w:lineRule="auto"/>
        <w:ind w:left="851" w:right="616"/>
        <w:jc w:val="both"/>
        <w:rPr>
          <w:rFonts w:ascii="Palatino Linotype" w:eastAsia="Palatino Linotype" w:hAnsi="Palatino Linotype" w:cs="Palatino Linotype"/>
          <w:i/>
          <w:color w:val="000000"/>
          <w:sz w:val="22"/>
          <w:szCs w:val="22"/>
        </w:rPr>
      </w:pPr>
      <w:r w:rsidRPr="00D85963">
        <w:rPr>
          <w:rFonts w:ascii="Palatino Linotype" w:eastAsia="Palatino Linotype" w:hAnsi="Palatino Linotype" w:cs="Palatino Linotype"/>
          <w:b/>
          <w:i/>
          <w:color w:val="000000"/>
          <w:sz w:val="22"/>
          <w:szCs w:val="22"/>
        </w:rPr>
        <w:t>IV. Recibos</w:t>
      </w:r>
      <w:r w:rsidRPr="00D85963">
        <w:rPr>
          <w:rFonts w:ascii="Palatino Linotype" w:eastAsia="Palatino Linotype" w:hAnsi="Palatino Linotype" w:cs="Palatino Linotype"/>
          <w:i/>
          <w:color w:val="000000"/>
          <w:sz w:val="22"/>
          <w:szCs w:val="22"/>
        </w:rPr>
        <w:t xml:space="preserve"> o las constancias de depósito o del medio de información magnética o electrónica que sean utilizadas </w:t>
      </w:r>
      <w:r w:rsidRPr="00D85963">
        <w:rPr>
          <w:rFonts w:ascii="Palatino Linotype" w:eastAsia="Palatino Linotype" w:hAnsi="Palatino Linotype" w:cs="Palatino Linotype"/>
          <w:b/>
          <w:i/>
          <w:color w:val="000000"/>
          <w:sz w:val="22"/>
          <w:szCs w:val="22"/>
        </w:rPr>
        <w:t>para el pago de salarios, prima vacacional, aguinaldo y demás prestaciones establecidas en la presente ley</w:t>
      </w:r>
      <w:r w:rsidRPr="00D85963">
        <w:rPr>
          <w:rFonts w:ascii="Palatino Linotype" w:eastAsia="Palatino Linotype" w:hAnsi="Palatino Linotype" w:cs="Palatino Linotype"/>
          <w:i/>
          <w:color w:val="000000"/>
          <w:sz w:val="22"/>
          <w:szCs w:val="22"/>
        </w:rPr>
        <w:t>; y…</w:t>
      </w:r>
    </w:p>
    <w:p w:rsidR="007522C0" w:rsidRPr="00D85963" w:rsidRDefault="007522C0">
      <w:pPr>
        <w:spacing w:line="276" w:lineRule="auto"/>
        <w:ind w:left="851" w:right="616"/>
        <w:jc w:val="both"/>
        <w:rPr>
          <w:rFonts w:ascii="Palatino Linotype" w:eastAsia="Palatino Linotype" w:hAnsi="Palatino Linotype" w:cs="Palatino Linotype"/>
          <w:sz w:val="22"/>
          <w:szCs w:val="22"/>
        </w:rPr>
      </w:pP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El incumplimiento por lo dispuesto por este artículo, establecerá la presunción de ser ciertos los hechos que el actor exprese en su demanda, en relación con tales documentos, salvo prueba en contrario.”</w:t>
      </w:r>
    </w:p>
    <w:p w:rsidR="007522C0" w:rsidRPr="00D85963" w:rsidRDefault="007522C0">
      <w:pPr>
        <w:spacing w:line="360" w:lineRule="auto"/>
        <w:jc w:val="both"/>
        <w:rPr>
          <w:rFonts w:ascii="Palatino Linotype" w:eastAsia="Palatino Linotype" w:hAnsi="Palatino Linotype" w:cs="Palatino Linotype"/>
          <w:color w:val="000000"/>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color w:val="000000"/>
          <w:sz w:val="22"/>
          <w:szCs w:val="22"/>
        </w:rPr>
        <w:t xml:space="preserve">Sobre la base del precepto legal citado, se advierte que toda institución pública o dependencia pública del Estado de México </w:t>
      </w:r>
      <w:r w:rsidRPr="00D85963">
        <w:rPr>
          <w:rFonts w:ascii="Palatino Linotype" w:eastAsia="Palatino Linotype" w:hAnsi="Palatino Linotype" w:cs="Palatino Linotype"/>
          <w:b/>
          <w:color w:val="000000"/>
          <w:sz w:val="22"/>
          <w:szCs w:val="22"/>
        </w:rPr>
        <w:t>debe conservar las constancias de pago de salarios y demás prestaciones legales de acuerdo con la forma en que se haya realizado el pago;</w:t>
      </w:r>
      <w:r w:rsidRPr="00D85963">
        <w:rPr>
          <w:rFonts w:ascii="Palatino Linotype" w:eastAsia="Palatino Linotype" w:hAnsi="Palatino Linotype" w:cs="Palatino Linotype"/>
          <w:color w:val="000000"/>
          <w:sz w:val="22"/>
          <w:szCs w:val="22"/>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7522C0" w:rsidRPr="00D85963" w:rsidRDefault="007522C0">
      <w:pPr>
        <w:spacing w:line="360" w:lineRule="auto"/>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color w:val="000000"/>
          <w:sz w:val="22"/>
          <w:szCs w:val="22"/>
        </w:rPr>
        <w:t xml:space="preserve">En estas condiciones, resulta claro que la información de mérito es generada en ejercicio de las atribuciones del </w:t>
      </w:r>
      <w:r w:rsidRPr="00D85963">
        <w:rPr>
          <w:rFonts w:ascii="Palatino Linotype" w:eastAsia="Palatino Linotype" w:hAnsi="Palatino Linotype" w:cs="Palatino Linotype"/>
          <w:b/>
          <w:color w:val="000000"/>
          <w:sz w:val="22"/>
          <w:szCs w:val="22"/>
        </w:rPr>
        <w:t>Sujeto Obligado</w:t>
      </w:r>
      <w:r w:rsidRPr="00D85963">
        <w:rPr>
          <w:rFonts w:ascii="Palatino Linotype" w:eastAsia="Palatino Linotype" w:hAnsi="Palatino Linotype" w:cs="Palatino Linotype"/>
          <w:color w:val="000000"/>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rsidR="007522C0" w:rsidRPr="00D85963" w:rsidRDefault="007522C0">
      <w:pPr>
        <w:spacing w:line="360" w:lineRule="auto"/>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Por lo tanto, se desprende que los recibos de nómina que amparen el pago de los sueldos, de los servidores públicos adscritos a</w:t>
      </w:r>
      <w:r w:rsidR="00053856" w:rsidRPr="00D85963">
        <w:rPr>
          <w:rFonts w:ascii="Palatino Linotype" w:eastAsia="Palatino Linotype" w:hAnsi="Palatino Linotype" w:cs="Palatino Linotype"/>
          <w:sz w:val="22"/>
          <w:szCs w:val="22"/>
        </w:rPr>
        <w:t>l</w:t>
      </w:r>
      <w:r w:rsidRPr="00D85963">
        <w:rPr>
          <w:rFonts w:ascii="Palatino Linotype" w:eastAsia="Palatino Linotype" w:hAnsi="Palatino Linotype" w:cs="Palatino Linotype"/>
          <w:sz w:val="22"/>
          <w:szCs w:val="22"/>
        </w:rPr>
        <w:t xml:space="preserve"> </w:t>
      </w:r>
      <w:r w:rsidR="00053856" w:rsidRPr="00D85963">
        <w:rPr>
          <w:rFonts w:ascii="Palatino Linotype" w:eastAsia="Palatino Linotype" w:hAnsi="Palatino Linotype" w:cs="Palatino Linotype"/>
          <w:b/>
          <w:sz w:val="22"/>
          <w:szCs w:val="22"/>
        </w:rPr>
        <w:t>Sistema Municipal Para el Desarrollo Integral de la Familia de Huehuetoca</w:t>
      </w:r>
      <w:r w:rsidRPr="00D85963">
        <w:rPr>
          <w:rFonts w:ascii="Palatino Linotype" w:eastAsia="Palatino Linotype" w:hAnsi="Palatino Linotype" w:cs="Palatino Linotype"/>
          <w:sz w:val="22"/>
          <w:szCs w:val="22"/>
        </w:rPr>
        <w:t>, se encuentra dentro de las atribuciones del ente público.</w:t>
      </w:r>
    </w:p>
    <w:p w:rsidR="007522C0" w:rsidRPr="00D85963" w:rsidRDefault="007522C0">
      <w:pPr>
        <w:spacing w:line="360" w:lineRule="auto"/>
        <w:rPr>
          <w:rFonts w:ascii="Palatino Linotype" w:eastAsia="Palatino Linotype" w:hAnsi="Palatino Linotype" w:cs="Palatino Linotype"/>
          <w:sz w:val="22"/>
          <w:szCs w:val="22"/>
        </w:rPr>
      </w:pPr>
    </w:p>
    <w:p w:rsidR="007522C0" w:rsidRPr="00D85963" w:rsidRDefault="00053856">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color w:val="000000"/>
          <w:sz w:val="22"/>
          <w:szCs w:val="22"/>
        </w:rPr>
        <w:t>Además, de que la información en</w:t>
      </w:r>
      <w:r w:rsidR="005F7CE1" w:rsidRPr="00D85963">
        <w:rPr>
          <w:rFonts w:ascii="Palatino Linotype" w:eastAsia="Palatino Linotype" w:hAnsi="Palatino Linotype" w:cs="Palatino Linotype"/>
          <w:color w:val="000000"/>
          <w:sz w:val="22"/>
          <w:szCs w:val="22"/>
        </w:rPr>
        <w:t xml:space="preserv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7522C0" w:rsidRPr="00D85963" w:rsidRDefault="007522C0">
      <w:pPr>
        <w:spacing w:line="276" w:lineRule="auto"/>
        <w:rPr>
          <w:rFonts w:ascii="Palatino Linotype" w:eastAsia="Palatino Linotype" w:hAnsi="Palatino Linotype" w:cs="Palatino Linotype"/>
          <w:sz w:val="22"/>
          <w:szCs w:val="22"/>
        </w:rPr>
      </w:pPr>
    </w:p>
    <w:p w:rsidR="007522C0" w:rsidRPr="00D85963" w:rsidRDefault="005F7CE1">
      <w:pPr>
        <w:spacing w:line="276" w:lineRule="auto"/>
        <w:ind w:left="851"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i/>
          <w:color w:val="000000"/>
          <w:sz w:val="22"/>
          <w:szCs w:val="22"/>
          <w:u w:val="single"/>
        </w:rPr>
        <w:t>“</w:t>
      </w:r>
      <w:r w:rsidRPr="00D85963">
        <w:rPr>
          <w:rFonts w:ascii="Palatino Linotype" w:eastAsia="Palatino Linotype" w:hAnsi="Palatino Linotype" w:cs="Palatino Linotype"/>
          <w:b/>
          <w:i/>
          <w:color w:val="000000"/>
          <w:sz w:val="22"/>
          <w:szCs w:val="22"/>
          <w:u w:val="single"/>
        </w:rPr>
        <w:t>Artículo 7. El Estado de México garantizará el efectivo acceso de toda persona a la información en posesión de cualquier entidad,</w:t>
      </w:r>
      <w:r w:rsidRPr="00D85963">
        <w:rPr>
          <w:rFonts w:ascii="Palatino Linotype" w:eastAsia="Palatino Linotype" w:hAnsi="Palatino Linotype" w:cs="Palatino Linotype"/>
          <w:i/>
          <w:color w:val="000000"/>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D85963">
        <w:rPr>
          <w:rFonts w:ascii="Palatino Linotype" w:eastAsia="Palatino Linotype" w:hAnsi="Palatino Linotype" w:cs="Palatino Linotype"/>
          <w:b/>
          <w:i/>
          <w:color w:val="000000"/>
          <w:sz w:val="22"/>
          <w:szCs w:val="22"/>
          <w:u w:val="single"/>
        </w:rPr>
        <w:t>que reciba y ejerza recursos públicos</w:t>
      </w:r>
      <w:r w:rsidRPr="00D85963">
        <w:rPr>
          <w:rFonts w:ascii="Palatino Linotype" w:eastAsia="Palatino Linotype" w:hAnsi="Palatino Linotype" w:cs="Palatino Linotype"/>
          <w:i/>
          <w:color w:val="000000"/>
          <w:sz w:val="22"/>
          <w:szCs w:val="22"/>
        </w:rPr>
        <w:t xml:space="preserve"> o realice actos de autoridad </w:t>
      </w:r>
      <w:r w:rsidRPr="00D85963">
        <w:rPr>
          <w:rFonts w:ascii="Palatino Linotype" w:eastAsia="Palatino Linotype" w:hAnsi="Palatino Linotype" w:cs="Palatino Linotype"/>
          <w:b/>
          <w:i/>
          <w:color w:val="000000"/>
          <w:sz w:val="22"/>
          <w:szCs w:val="22"/>
          <w:u w:val="single"/>
        </w:rPr>
        <w:t xml:space="preserve">en el ámbito de competencia del Estado de México </w:t>
      </w:r>
      <w:r w:rsidRPr="00D85963">
        <w:rPr>
          <w:rFonts w:ascii="Palatino Linotype" w:eastAsia="Palatino Linotype" w:hAnsi="Palatino Linotype" w:cs="Palatino Linotype"/>
          <w:i/>
          <w:color w:val="000000"/>
          <w:sz w:val="22"/>
          <w:szCs w:val="22"/>
        </w:rPr>
        <w:t>y sus municipios.</w:t>
      </w:r>
    </w:p>
    <w:p w:rsidR="007522C0" w:rsidRPr="00D85963" w:rsidRDefault="005F7CE1">
      <w:pPr>
        <w:spacing w:line="276" w:lineRule="auto"/>
        <w:ind w:left="851" w:right="616"/>
        <w:jc w:val="both"/>
        <w:rPr>
          <w:rFonts w:ascii="Palatino Linotype" w:eastAsia="Palatino Linotype" w:hAnsi="Palatino Linotype" w:cs="Palatino Linotype"/>
          <w:i/>
          <w:color w:val="000000"/>
          <w:sz w:val="22"/>
          <w:szCs w:val="22"/>
        </w:rPr>
      </w:pPr>
      <w:r w:rsidRPr="00D85963">
        <w:rPr>
          <w:rFonts w:ascii="Palatino Linotype" w:eastAsia="Palatino Linotype" w:hAnsi="Palatino Linotype" w:cs="Palatino Linotype"/>
          <w:b/>
          <w:i/>
          <w:color w:val="000000"/>
          <w:sz w:val="22"/>
          <w:szCs w:val="22"/>
        </w:rPr>
        <w:t>Artículo 23</w:t>
      </w:r>
      <w:r w:rsidRPr="00D85963">
        <w:rPr>
          <w:rFonts w:ascii="Palatino Linotype" w:eastAsia="Palatino Linotype" w:hAnsi="Palatino Linotype" w:cs="Palatino Linotype"/>
          <w:i/>
          <w:color w:val="000000"/>
          <w:sz w:val="22"/>
          <w:szCs w:val="22"/>
        </w:rPr>
        <w:t>. Son sujetos obligados a transparentar y permitir el acceso a su información y proteger los datos personales que obren en su poder:</w:t>
      </w:r>
    </w:p>
    <w:p w:rsidR="007522C0" w:rsidRPr="00D85963" w:rsidRDefault="005F7CE1">
      <w:pPr>
        <w:spacing w:line="276" w:lineRule="auto"/>
        <w:ind w:left="851" w:right="616"/>
        <w:jc w:val="both"/>
        <w:rPr>
          <w:rFonts w:ascii="Palatino Linotype" w:eastAsia="Palatino Linotype" w:hAnsi="Palatino Linotype" w:cs="Palatino Linotype"/>
          <w:i/>
          <w:sz w:val="22"/>
          <w:szCs w:val="22"/>
        </w:rPr>
      </w:pPr>
      <w:r w:rsidRPr="00D85963">
        <w:rPr>
          <w:rFonts w:ascii="Palatino Linotype" w:eastAsia="Palatino Linotype" w:hAnsi="Palatino Linotype" w:cs="Palatino Linotype"/>
          <w:i/>
          <w:sz w:val="22"/>
          <w:szCs w:val="22"/>
        </w:rPr>
        <w:t>(…)</w:t>
      </w:r>
    </w:p>
    <w:p w:rsidR="007522C0" w:rsidRPr="00D85963" w:rsidRDefault="005F7CE1">
      <w:pPr>
        <w:spacing w:line="276" w:lineRule="auto"/>
        <w:ind w:left="851" w:right="616"/>
        <w:jc w:val="both"/>
        <w:rPr>
          <w:rFonts w:ascii="Palatino Linotype" w:eastAsia="Palatino Linotype" w:hAnsi="Palatino Linotype" w:cs="Palatino Linotype"/>
          <w:b/>
          <w:i/>
          <w:color w:val="000000"/>
          <w:sz w:val="22"/>
          <w:szCs w:val="22"/>
          <w:u w:val="single"/>
        </w:rPr>
      </w:pPr>
      <w:r w:rsidRPr="00D85963">
        <w:rPr>
          <w:rFonts w:ascii="Palatino Linotype" w:eastAsia="Palatino Linotype" w:hAnsi="Palatino Linotype" w:cs="Palatino Linotype"/>
          <w:b/>
          <w:i/>
          <w:color w:val="000000"/>
          <w:sz w:val="22"/>
          <w:szCs w:val="22"/>
          <w:u w:val="single"/>
        </w:rPr>
        <w:t>IV. Los ayuntamientos y las dependencias, organismos, órganos y entidades de la administración municipal;</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i/>
          <w:color w:val="000000"/>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Los servidores públicos deberán transparentar sus acciones así como garantizar y respetar el derecho de acceso a la información pública.”</w:t>
      </w:r>
      <w:r w:rsidRPr="00D85963">
        <w:rPr>
          <w:rFonts w:ascii="Palatino Linotype" w:eastAsia="Palatino Linotype" w:hAnsi="Palatino Linotype" w:cs="Palatino Linotype"/>
          <w:b/>
          <w:i/>
          <w:color w:val="000000"/>
          <w:sz w:val="22"/>
          <w:szCs w:val="22"/>
        </w:rPr>
        <w:t xml:space="preserve"> </w:t>
      </w:r>
    </w:p>
    <w:p w:rsidR="007522C0" w:rsidRPr="00D85963" w:rsidRDefault="007522C0">
      <w:pPr>
        <w:spacing w:line="276" w:lineRule="auto"/>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 xml:space="preserve">Sirve de sustento por analogía, para justificar la publicidad sobre los datos relativos a los montos por concepto de pago de las remuneraciones, los criterios </w:t>
      </w:r>
      <w:r w:rsidRPr="00D85963">
        <w:rPr>
          <w:rFonts w:ascii="Palatino Linotype" w:eastAsia="Palatino Linotype" w:hAnsi="Palatino Linotype" w:cs="Palatino Linotype"/>
          <w:b/>
          <w:color w:val="000000"/>
          <w:sz w:val="22"/>
          <w:szCs w:val="22"/>
        </w:rPr>
        <w:t>01/2003</w:t>
      </w:r>
      <w:r w:rsidRPr="00D85963">
        <w:rPr>
          <w:rFonts w:ascii="Palatino Linotype" w:eastAsia="Palatino Linotype" w:hAnsi="Palatino Linotype" w:cs="Palatino Linotype"/>
          <w:color w:val="000000"/>
          <w:sz w:val="22"/>
          <w:szCs w:val="22"/>
        </w:rPr>
        <w:t xml:space="preserve"> y </w:t>
      </w:r>
      <w:r w:rsidRPr="00D85963">
        <w:rPr>
          <w:rFonts w:ascii="Palatino Linotype" w:eastAsia="Palatino Linotype" w:hAnsi="Palatino Linotype" w:cs="Palatino Linotype"/>
          <w:b/>
          <w:color w:val="000000"/>
          <w:sz w:val="22"/>
          <w:szCs w:val="22"/>
        </w:rPr>
        <w:t>02/2003</w:t>
      </w:r>
      <w:r w:rsidRPr="00D85963">
        <w:rPr>
          <w:rFonts w:ascii="Palatino Linotype" w:eastAsia="Palatino Linotype" w:hAnsi="Palatino Linotype" w:cs="Palatino Linotype"/>
          <w:color w:val="000000"/>
          <w:sz w:val="22"/>
          <w:szCs w:val="22"/>
        </w:rPr>
        <w:t xml:space="preserve"> emitidos por el Comité de Acceso a la Información Pública y Protección de Datos Personales de la Suprema Corte de Justicia de la Nación que a continuación se citan: </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tabs>
          <w:tab w:val="left" w:pos="7513"/>
        </w:tabs>
        <w:spacing w:line="276" w:lineRule="auto"/>
        <w:ind w:left="851" w:right="616"/>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w:t>
      </w:r>
      <w:r w:rsidRPr="00D85963">
        <w:rPr>
          <w:rFonts w:ascii="Palatino Linotype" w:eastAsia="Palatino Linotype" w:hAnsi="Palatino Linotype" w:cs="Palatino Linotype"/>
          <w:b/>
          <w:i/>
          <w:color w:val="000000"/>
          <w:sz w:val="22"/>
          <w:szCs w:val="22"/>
        </w:rPr>
        <w:t>Criterio 01/2003.</w:t>
      </w:r>
    </w:p>
    <w:p w:rsidR="007522C0" w:rsidRPr="00D85963" w:rsidRDefault="005F7CE1">
      <w:pPr>
        <w:tabs>
          <w:tab w:val="left" w:pos="7513"/>
        </w:tabs>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i/>
          <w:color w:val="000000"/>
          <w:sz w:val="22"/>
          <w:szCs w:val="22"/>
        </w:rPr>
        <w:t>INGRESOS DE LOS SERVIDORES PÚBLICOS. CONSTITUYEN INFORMACIÓN PÚBLICA AÚN Y CUANDO SU DIFUSIÓN PUEDE AFECTAR LA VIDA O LA SEGURIDAD DE AQUELLOS.</w:t>
      </w:r>
      <w:r w:rsidRPr="00D85963">
        <w:rPr>
          <w:rFonts w:ascii="Palatino Linotype" w:eastAsia="Palatino Linotype" w:hAnsi="Palatino Linotype" w:cs="Palatino Linotype"/>
          <w:i/>
          <w:color w:val="000000"/>
          <w:sz w:val="22"/>
          <w:szCs w:val="22"/>
        </w:rPr>
        <w:t> </w:t>
      </w:r>
    </w:p>
    <w:p w:rsidR="007522C0" w:rsidRPr="00D85963" w:rsidRDefault="005F7CE1">
      <w:pPr>
        <w:tabs>
          <w:tab w:val="left" w:pos="7513"/>
        </w:tabs>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85963">
        <w:rPr>
          <w:rFonts w:ascii="Palatino Linotype" w:eastAsia="Palatino Linotype" w:hAnsi="Palatino Linotype" w:cs="Palatino Linotype"/>
          <w:b/>
          <w:i/>
          <w:color w:val="000000"/>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85963">
        <w:rPr>
          <w:rFonts w:ascii="Palatino Linotype" w:eastAsia="Palatino Linotype" w:hAnsi="Palatino Linotype" w:cs="Palatino Linotype"/>
          <w:i/>
          <w:color w:val="000000"/>
          <w:sz w:val="22"/>
          <w:szCs w:val="22"/>
          <w:u w:val="single"/>
        </w:rPr>
        <w:t>…”</w:t>
      </w:r>
    </w:p>
    <w:p w:rsidR="007522C0" w:rsidRPr="00D85963" w:rsidRDefault="007522C0">
      <w:pPr>
        <w:tabs>
          <w:tab w:val="left" w:pos="7513"/>
        </w:tabs>
        <w:spacing w:line="276" w:lineRule="auto"/>
        <w:ind w:left="851" w:right="616"/>
        <w:rPr>
          <w:rFonts w:ascii="Palatino Linotype" w:eastAsia="Palatino Linotype" w:hAnsi="Palatino Linotype" w:cs="Palatino Linotype"/>
          <w:sz w:val="22"/>
          <w:szCs w:val="22"/>
        </w:rPr>
      </w:pPr>
    </w:p>
    <w:p w:rsidR="007522C0" w:rsidRPr="00D85963" w:rsidRDefault="005F7CE1">
      <w:pPr>
        <w:tabs>
          <w:tab w:val="left" w:pos="7513"/>
        </w:tabs>
        <w:spacing w:line="276" w:lineRule="auto"/>
        <w:ind w:left="851" w:right="616"/>
        <w:rPr>
          <w:rFonts w:ascii="Palatino Linotype" w:eastAsia="Palatino Linotype" w:hAnsi="Palatino Linotype" w:cs="Palatino Linotype"/>
          <w:sz w:val="22"/>
          <w:szCs w:val="22"/>
        </w:rPr>
      </w:pPr>
      <w:r w:rsidRPr="00D85963">
        <w:rPr>
          <w:rFonts w:ascii="Palatino Linotype" w:eastAsia="Palatino Linotype" w:hAnsi="Palatino Linotype" w:cs="Palatino Linotype"/>
          <w:b/>
          <w:i/>
          <w:color w:val="000000"/>
          <w:sz w:val="22"/>
          <w:szCs w:val="22"/>
        </w:rPr>
        <w:t>“Criterio 02/2003.</w:t>
      </w:r>
    </w:p>
    <w:p w:rsidR="007522C0" w:rsidRPr="00D85963" w:rsidRDefault="005F7CE1">
      <w:pPr>
        <w:tabs>
          <w:tab w:val="left" w:pos="7513"/>
        </w:tabs>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i/>
          <w:color w:val="000000"/>
          <w:sz w:val="22"/>
          <w:szCs w:val="22"/>
        </w:rPr>
        <w:t>INGRESOS DE LOS SERVIDORES PÚBLICOS, SON INFORMACIÓN PÚBLICA AÚN Y CUANDO CONSTITUYEN DATOS PERSONALES QUE SE REFIEREN AL PATRIMONIO DE AQUÉLLOS.</w:t>
      </w:r>
      <w:r w:rsidRPr="00D85963">
        <w:rPr>
          <w:rFonts w:ascii="Palatino Linotype" w:eastAsia="Palatino Linotype" w:hAnsi="Palatino Linotype" w:cs="Palatino Linotype"/>
          <w:i/>
          <w:color w:val="000000"/>
          <w:sz w:val="22"/>
          <w:szCs w:val="22"/>
        </w:rPr>
        <w:t> </w:t>
      </w:r>
    </w:p>
    <w:p w:rsidR="007522C0" w:rsidRPr="00D85963" w:rsidRDefault="005F7CE1">
      <w:pPr>
        <w:tabs>
          <w:tab w:val="left" w:pos="7513"/>
        </w:tabs>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85963">
        <w:rPr>
          <w:rFonts w:ascii="Palatino Linotype" w:eastAsia="Palatino Linotype" w:hAnsi="Palatino Linotype" w:cs="Palatino Linotype"/>
          <w:b/>
          <w:i/>
          <w:color w:val="000000"/>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85963">
        <w:rPr>
          <w:rFonts w:ascii="Palatino Linotype" w:eastAsia="Palatino Linotype" w:hAnsi="Palatino Linotype" w:cs="Palatino Linotype"/>
          <w:i/>
          <w:color w:val="000000"/>
          <w:sz w:val="22"/>
          <w:szCs w:val="22"/>
        </w:rPr>
        <w:t xml:space="preserve"> el sistema de compensación…”</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color w:val="000000"/>
          <w:sz w:val="22"/>
          <w:szCs w:val="22"/>
        </w:rPr>
        <w:t xml:space="preserve">Máxime que lo solicitado está relacionado con la obligación de transparencia común prevista en el artículo 92, fracción VIII de la Ley de Transparencia y Acceso a la Información Pública del Estado de México y Municipios, </w:t>
      </w:r>
      <w:r w:rsidRPr="00D85963">
        <w:rPr>
          <w:rFonts w:ascii="Palatino Linotype" w:eastAsia="Palatino Linotype" w:hAnsi="Palatino Linotype" w:cs="Palatino Linotype"/>
          <w:b/>
          <w:color w:val="000000"/>
          <w:sz w:val="22"/>
          <w:szCs w:val="22"/>
        </w:rPr>
        <w:t>relativa a las remuneraciones de los servidores públicos, que incluye, entre otros, sueldos y demás prestaciones</w:t>
      </w:r>
      <w:r w:rsidRPr="00D85963">
        <w:rPr>
          <w:rFonts w:ascii="Palatino Linotype" w:eastAsia="Palatino Linotype" w:hAnsi="Palatino Linotype" w:cs="Palatino Linotype"/>
          <w:color w:val="000000"/>
          <w:sz w:val="22"/>
          <w:szCs w:val="22"/>
        </w:rPr>
        <w:t>, como se sigue: </w:t>
      </w:r>
    </w:p>
    <w:p w:rsidR="007522C0" w:rsidRPr="00D85963" w:rsidRDefault="007522C0">
      <w:pPr>
        <w:spacing w:line="276" w:lineRule="auto"/>
        <w:rPr>
          <w:rFonts w:ascii="Palatino Linotype" w:eastAsia="Palatino Linotype" w:hAnsi="Palatino Linotype" w:cs="Palatino Linotype"/>
          <w:sz w:val="22"/>
          <w:szCs w:val="22"/>
        </w:rPr>
      </w:pP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w:t>
      </w:r>
      <w:r w:rsidRPr="00D85963">
        <w:rPr>
          <w:rFonts w:ascii="Palatino Linotype" w:eastAsia="Palatino Linotype" w:hAnsi="Palatino Linotype" w:cs="Palatino Linotype"/>
          <w:b/>
          <w:i/>
          <w:color w:val="000000"/>
          <w:sz w:val="22"/>
          <w:szCs w:val="22"/>
        </w:rPr>
        <w:t>Artículo 92.</w:t>
      </w:r>
      <w:r w:rsidRPr="00D85963">
        <w:rPr>
          <w:rFonts w:ascii="Palatino Linotype" w:eastAsia="Palatino Linotype" w:hAnsi="Palatino Linotype" w:cs="Palatino Linotype"/>
          <w:i/>
          <w:color w:val="000000"/>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i/>
          <w:color w:val="000000"/>
          <w:sz w:val="22"/>
          <w:szCs w:val="22"/>
        </w:rPr>
        <w:t>(…)</w:t>
      </w:r>
    </w:p>
    <w:p w:rsidR="007522C0" w:rsidRPr="00D85963" w:rsidRDefault="005F7CE1">
      <w:pPr>
        <w:spacing w:line="276" w:lineRule="auto"/>
        <w:ind w:left="851" w:right="616"/>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i/>
          <w:color w:val="000000"/>
          <w:sz w:val="22"/>
          <w:szCs w:val="22"/>
        </w:rPr>
        <w:t>VIII.</w:t>
      </w:r>
      <w:r w:rsidRPr="00D85963">
        <w:rPr>
          <w:rFonts w:ascii="Palatino Linotype" w:eastAsia="Palatino Linotype" w:hAnsi="Palatino Linotype" w:cs="Palatino Linotype"/>
          <w:i/>
          <w:color w:val="000000"/>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7522C0" w:rsidRPr="00D85963" w:rsidRDefault="007522C0">
      <w:pPr>
        <w:spacing w:line="360" w:lineRule="auto"/>
        <w:ind w:right="49"/>
        <w:jc w:val="both"/>
        <w:rPr>
          <w:rFonts w:ascii="Palatino Linotype" w:eastAsia="Palatino Linotype" w:hAnsi="Palatino Linotype" w:cs="Palatino Linotype"/>
          <w:sz w:val="22"/>
          <w:szCs w:val="22"/>
        </w:rPr>
      </w:pPr>
    </w:p>
    <w:p w:rsidR="007522C0" w:rsidRPr="00D85963" w:rsidRDefault="005F7CE1">
      <w:pPr>
        <w:spacing w:line="360" w:lineRule="auto"/>
        <w:ind w:right="49"/>
        <w:jc w:val="both"/>
        <w:rPr>
          <w:rFonts w:ascii="Palatino Linotype" w:eastAsia="Palatino Linotype" w:hAnsi="Palatino Linotype" w:cs="Palatino Linotype"/>
          <w:b/>
          <w:sz w:val="22"/>
          <w:szCs w:val="22"/>
        </w:rPr>
      </w:pPr>
      <w:r w:rsidRPr="00D85963">
        <w:rPr>
          <w:rFonts w:ascii="Palatino Linotype" w:eastAsia="Palatino Linotype" w:hAnsi="Palatino Linotype" w:cs="Palatino Linotype"/>
          <w:sz w:val="22"/>
          <w:szCs w:val="22"/>
        </w:rPr>
        <w:t xml:space="preserve">De lo anterior, se colige que el </w:t>
      </w:r>
      <w:r w:rsidRPr="00D85963">
        <w:rPr>
          <w:rFonts w:ascii="Palatino Linotype" w:eastAsia="Palatino Linotype" w:hAnsi="Palatino Linotype" w:cs="Palatino Linotype"/>
          <w:b/>
          <w:sz w:val="22"/>
          <w:szCs w:val="22"/>
        </w:rPr>
        <w:t>Sujeto Obligado</w:t>
      </w:r>
      <w:r w:rsidRPr="00D85963">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Pr="00D85963">
        <w:rPr>
          <w:rFonts w:ascii="Palatino Linotype" w:eastAsia="Palatino Linotype" w:hAnsi="Palatino Linotype" w:cs="Palatino Linotype"/>
          <w:b/>
          <w:sz w:val="22"/>
          <w:szCs w:val="22"/>
        </w:rPr>
        <w:t>recibos de nómina del personal solicitado.</w:t>
      </w:r>
    </w:p>
    <w:p w:rsidR="0063093F" w:rsidRPr="00D85963" w:rsidRDefault="0063093F">
      <w:pPr>
        <w:spacing w:line="360" w:lineRule="auto"/>
        <w:ind w:right="49"/>
        <w:jc w:val="both"/>
        <w:rPr>
          <w:rFonts w:ascii="Palatino Linotype" w:eastAsia="Palatino Linotype" w:hAnsi="Palatino Linotype" w:cs="Palatino Linotype"/>
          <w:sz w:val="22"/>
          <w:szCs w:val="22"/>
        </w:rPr>
      </w:pPr>
    </w:p>
    <w:p w:rsidR="0063093F" w:rsidRPr="00D85963" w:rsidRDefault="0063093F">
      <w:pPr>
        <w:spacing w:line="360" w:lineRule="auto"/>
        <w:ind w:right="49"/>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 xml:space="preserve">Ahora, en el caso es de recordar </w:t>
      </w:r>
      <w:r w:rsidRPr="00D85963">
        <w:rPr>
          <w:rFonts w:ascii="Palatino Linotype" w:eastAsia="Palatino Linotype" w:hAnsi="Palatino Linotype" w:cs="Palatino Linotype"/>
          <w:b/>
          <w:sz w:val="22"/>
          <w:szCs w:val="22"/>
        </w:rPr>
        <w:t xml:space="preserve">que quien se pronunció en respuesta fue la Tesorería del Sujeto Obligado, </w:t>
      </w:r>
      <w:r w:rsidRPr="00D85963">
        <w:rPr>
          <w:rFonts w:ascii="Palatino Linotype" w:eastAsia="Palatino Linotype" w:hAnsi="Palatino Linotype" w:cs="Palatino Linotype"/>
          <w:sz w:val="22"/>
          <w:szCs w:val="22"/>
        </w:rPr>
        <w:t xml:space="preserve">la cual se presume competente para conocer de lo requerido, en razón de que </w:t>
      </w:r>
      <w:r w:rsidR="0064212E" w:rsidRPr="00D85963">
        <w:rPr>
          <w:rFonts w:ascii="Palatino Linotype" w:eastAsia="Palatino Linotype" w:hAnsi="Palatino Linotype" w:cs="Palatino Linotype"/>
          <w:sz w:val="22"/>
          <w:szCs w:val="22"/>
        </w:rPr>
        <w:t>conforme el artículo 15 fracciones I y II de la Ley que crea los Organismos Públicos Descentralizados de Asistencia Social, de carácter municipal, denominados "Sistemas Municipales para el Desarrollo Integral de la Familia", es el área que administra los recursos que conforman el patrimonio del organismo de conformidad con lo establecido en las disposiciones legales aplicables, así como llevar los libros y registros contables, financieros y administrativos de los ingresos, egresos e inventarios.</w:t>
      </w:r>
    </w:p>
    <w:p w:rsidR="0064212E" w:rsidRPr="00D85963" w:rsidRDefault="0064212E">
      <w:pPr>
        <w:spacing w:line="360" w:lineRule="auto"/>
        <w:ind w:right="49"/>
        <w:jc w:val="both"/>
        <w:rPr>
          <w:rFonts w:ascii="Palatino Linotype" w:eastAsia="Palatino Linotype" w:hAnsi="Palatino Linotype" w:cs="Palatino Linotype"/>
          <w:sz w:val="22"/>
          <w:szCs w:val="22"/>
        </w:rPr>
      </w:pPr>
    </w:p>
    <w:p w:rsidR="0064212E" w:rsidRPr="00D85963" w:rsidRDefault="0064212E" w:rsidP="0064212E">
      <w:pPr>
        <w:widowControl w:val="0"/>
        <w:spacing w:line="360" w:lineRule="auto"/>
        <w:ind w:right="49"/>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En consecuencia, conforme lo expuesto, se pronunció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rsidR="0064212E" w:rsidRPr="00D85963" w:rsidRDefault="0064212E" w:rsidP="0064212E"/>
    <w:p w:rsidR="0064212E" w:rsidRPr="00D85963" w:rsidRDefault="0064212E" w:rsidP="0064212E">
      <w:pPr>
        <w:pBdr>
          <w:top w:val="nil"/>
          <w:left w:val="nil"/>
          <w:bottom w:val="nil"/>
          <w:right w:val="nil"/>
          <w:between w:val="nil"/>
        </w:pBdr>
        <w:ind w:left="864" w:right="864"/>
        <w:jc w:val="both"/>
      </w:pPr>
      <w:r w:rsidRPr="00D85963">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rsidR="0064212E" w:rsidRPr="00D85963" w:rsidRDefault="0064212E" w:rsidP="0064212E"/>
    <w:p w:rsidR="0064212E" w:rsidRPr="00D85963" w:rsidRDefault="0064212E" w:rsidP="0064212E">
      <w:pPr>
        <w:pBdr>
          <w:top w:val="nil"/>
          <w:left w:val="nil"/>
          <w:bottom w:val="nil"/>
          <w:right w:val="nil"/>
          <w:between w:val="nil"/>
        </w:pBdr>
        <w:shd w:val="clear" w:color="auto" w:fill="FFFFFF"/>
        <w:spacing w:line="360" w:lineRule="auto"/>
        <w:jc w:val="both"/>
        <w:rPr>
          <w:sz w:val="22"/>
          <w:szCs w:val="22"/>
        </w:rPr>
      </w:pPr>
      <w:r w:rsidRPr="00D85963">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rsidR="0064212E" w:rsidRPr="00D85963" w:rsidRDefault="0064212E" w:rsidP="0064212E"/>
    <w:p w:rsidR="0064212E" w:rsidRPr="00D85963" w:rsidRDefault="0064212E" w:rsidP="0064212E">
      <w:pPr>
        <w:pBdr>
          <w:top w:val="nil"/>
          <w:left w:val="nil"/>
          <w:bottom w:val="nil"/>
          <w:right w:val="nil"/>
          <w:between w:val="nil"/>
        </w:pBdr>
        <w:ind w:left="864" w:right="864"/>
        <w:jc w:val="both"/>
      </w:pPr>
      <w:r w:rsidRPr="00D85963">
        <w:rPr>
          <w:rFonts w:ascii="Palatino Linotype" w:eastAsia="Palatino Linotype" w:hAnsi="Palatino Linotype" w:cs="Palatino Linotype"/>
          <w:i/>
          <w:sz w:val="22"/>
          <w:szCs w:val="22"/>
        </w:rPr>
        <w:t xml:space="preserve">“Artículo 162. Las unidades de transparencia deberán garantizar que las solicitudes </w:t>
      </w:r>
      <w:r w:rsidRPr="00D85963">
        <w:rPr>
          <w:rFonts w:ascii="Palatino Linotype" w:eastAsia="Palatino Linotype" w:hAnsi="Palatino Linotype" w:cs="Palatino Linotype"/>
          <w:b/>
          <w:i/>
          <w:sz w:val="22"/>
          <w:szCs w:val="22"/>
        </w:rPr>
        <w:t xml:space="preserve">se turnen a todas las Áreas competentes </w:t>
      </w:r>
      <w:r w:rsidRPr="00D85963">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rsidR="0064212E" w:rsidRPr="00D85963" w:rsidRDefault="0064212E" w:rsidP="0064212E">
      <w:pPr>
        <w:widowControl w:val="0"/>
        <w:spacing w:line="360" w:lineRule="auto"/>
        <w:ind w:right="49"/>
        <w:jc w:val="both"/>
        <w:rPr>
          <w:rFonts w:ascii="Palatino Linotype" w:eastAsia="Palatino Linotype" w:hAnsi="Palatino Linotype" w:cs="Palatino Linotype"/>
          <w:sz w:val="22"/>
          <w:szCs w:val="22"/>
        </w:rPr>
      </w:pPr>
    </w:p>
    <w:p w:rsidR="0064212E" w:rsidRPr="00D85963" w:rsidRDefault="0064212E" w:rsidP="0064212E">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De esta manera, se tiene que en el caso se cumplió con el procedimiento de turnar la solicitud de información a la unidad administrativa que conforme sus atribuciones puede contar con la información requerida.</w:t>
      </w:r>
    </w:p>
    <w:p w:rsidR="0064212E" w:rsidRPr="00D85963" w:rsidRDefault="0064212E">
      <w:pPr>
        <w:spacing w:line="360" w:lineRule="auto"/>
        <w:ind w:right="49"/>
        <w:jc w:val="both"/>
        <w:rPr>
          <w:rFonts w:ascii="Palatino Linotype" w:eastAsia="Palatino Linotype" w:hAnsi="Palatino Linotype" w:cs="Palatino Linotype"/>
          <w:sz w:val="22"/>
          <w:szCs w:val="22"/>
        </w:rPr>
      </w:pPr>
    </w:p>
    <w:p w:rsidR="007522C0" w:rsidRPr="00D85963" w:rsidRDefault="005F7CE1" w:rsidP="0063093F">
      <w:pPr>
        <w:spacing w:line="360" w:lineRule="auto"/>
        <w:ind w:right="49"/>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 xml:space="preserve">Ahora, del análisis a la respuesta, se advierte que el servidor público habilitado competente hizo entrega </w:t>
      </w:r>
      <w:r w:rsidR="0063093F" w:rsidRPr="00D85963">
        <w:rPr>
          <w:rFonts w:ascii="Palatino Linotype" w:eastAsia="Palatino Linotype" w:hAnsi="Palatino Linotype" w:cs="Palatino Linotype"/>
          <w:sz w:val="22"/>
          <w:szCs w:val="22"/>
        </w:rPr>
        <w:t xml:space="preserve">de los recibos </w:t>
      </w:r>
      <w:r w:rsidR="0064212E" w:rsidRPr="00D85963">
        <w:rPr>
          <w:rFonts w:ascii="Palatino Linotype" w:eastAsia="Palatino Linotype" w:hAnsi="Palatino Linotype" w:cs="Palatino Linotype"/>
          <w:sz w:val="22"/>
          <w:szCs w:val="22"/>
        </w:rPr>
        <w:t>de nómi</w:t>
      </w:r>
      <w:r w:rsidR="00823E61" w:rsidRPr="00D85963">
        <w:rPr>
          <w:rFonts w:ascii="Palatino Linotype" w:eastAsia="Palatino Linotype" w:hAnsi="Palatino Linotype" w:cs="Palatino Linotype"/>
          <w:sz w:val="22"/>
          <w:szCs w:val="22"/>
        </w:rPr>
        <w:t>na del personal adscrito al ente obligado de la primera quincena de agosto de dos mil veinticinco</w:t>
      </w:r>
      <w:r w:rsidR="0063093F" w:rsidRPr="00D85963">
        <w:rPr>
          <w:rFonts w:ascii="Palatino Linotype" w:eastAsia="Palatino Linotype" w:hAnsi="Palatino Linotype" w:cs="Palatino Linotype"/>
          <w:sz w:val="22"/>
          <w:szCs w:val="22"/>
        </w:rPr>
        <w:t>, no obstante</w:t>
      </w:r>
      <w:r w:rsidRPr="00D85963">
        <w:rPr>
          <w:rFonts w:ascii="Palatino Linotype" w:eastAsia="Palatino Linotype" w:hAnsi="Palatino Linotype" w:cs="Palatino Linotype"/>
          <w:sz w:val="22"/>
          <w:szCs w:val="22"/>
        </w:rPr>
        <w:t xml:space="preserve"> dichos recibos no colman el requerimiento en cuestión, por las siguientes consideraciones:</w:t>
      </w:r>
    </w:p>
    <w:p w:rsidR="007522C0" w:rsidRPr="00D85963" w:rsidRDefault="007522C0">
      <w:pPr>
        <w:spacing w:line="360" w:lineRule="auto"/>
        <w:ind w:right="49"/>
        <w:jc w:val="both"/>
        <w:rPr>
          <w:rFonts w:ascii="Palatino Linotype" w:eastAsia="Palatino Linotype" w:hAnsi="Palatino Linotype" w:cs="Palatino Linotype"/>
          <w:sz w:val="22"/>
          <w:szCs w:val="22"/>
        </w:rPr>
      </w:pPr>
    </w:p>
    <w:p w:rsidR="007522C0" w:rsidRPr="00D85963" w:rsidRDefault="005F7CE1" w:rsidP="00823E61">
      <w:pPr>
        <w:pStyle w:val="Prrafodelista"/>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 xml:space="preserve">Los recibos de nómina remitidos fueron </w:t>
      </w:r>
      <w:r w:rsidR="00823E61" w:rsidRPr="00D85963">
        <w:rPr>
          <w:rFonts w:ascii="Palatino Linotype" w:eastAsia="Palatino Linotype" w:hAnsi="Palatino Linotype" w:cs="Palatino Linotype"/>
          <w:color w:val="000000"/>
          <w:sz w:val="22"/>
          <w:szCs w:val="22"/>
        </w:rPr>
        <w:t>proporcionados</w:t>
      </w:r>
      <w:r w:rsidRPr="00D85963">
        <w:rPr>
          <w:rFonts w:ascii="Palatino Linotype" w:eastAsia="Palatino Linotype" w:hAnsi="Palatino Linotype" w:cs="Palatino Linotype"/>
          <w:color w:val="000000"/>
          <w:sz w:val="22"/>
          <w:szCs w:val="22"/>
        </w:rPr>
        <w:t xml:space="preserve"> en versión pública incorrecta, en razón de que fue eliminada/testada información pública, como es el caso del </w:t>
      </w:r>
      <w:r w:rsidR="00823E61" w:rsidRPr="00D85963">
        <w:rPr>
          <w:rFonts w:ascii="Palatino Linotype" w:eastAsia="Palatino Linotype" w:hAnsi="Palatino Linotype" w:cs="Palatino Linotype"/>
          <w:color w:val="000000"/>
          <w:sz w:val="22"/>
          <w:szCs w:val="22"/>
        </w:rPr>
        <w:t>Folio Fiscal, lugar y fecha de emisión.</w:t>
      </w:r>
    </w:p>
    <w:p w:rsidR="00823E61" w:rsidRPr="00D85963" w:rsidRDefault="00823E61" w:rsidP="00823E61">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rPr>
      </w:pPr>
    </w:p>
    <w:p w:rsidR="00823E61" w:rsidRPr="00D85963" w:rsidRDefault="00823E61" w:rsidP="00823E61">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Asimismo, se clasificó información como el Código QR, Cadenas Originales y Sellos Digitales y del SAT, sin precisarse las razones por las que dichos datos actualizan la causal de clasificación prevista en el artículo 143, fracción I de la Ley de la materia.</w:t>
      </w:r>
    </w:p>
    <w:p w:rsidR="007522C0" w:rsidRPr="00D85963" w:rsidRDefault="007522C0">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7522C0" w:rsidRPr="00D85963" w:rsidRDefault="005F7CE1">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Al respecto, es de indicar que la publicidad de dichos datos radica en lo siguiente:</w:t>
      </w:r>
    </w:p>
    <w:p w:rsidR="00823E61" w:rsidRPr="00D85963" w:rsidRDefault="00823E61">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rPr>
      </w:pPr>
    </w:p>
    <w:p w:rsidR="00823E61" w:rsidRPr="00D85963" w:rsidRDefault="00823E61" w:rsidP="00823E61">
      <w:pPr>
        <w:pBdr>
          <w:top w:val="nil"/>
          <w:left w:val="nil"/>
          <w:bottom w:val="nil"/>
          <w:right w:val="nil"/>
          <w:between w:val="nil"/>
        </w:pBdr>
        <w:spacing w:line="360" w:lineRule="auto"/>
        <w:ind w:left="360" w:right="49"/>
        <w:jc w:val="both"/>
        <w:rPr>
          <w:rFonts w:ascii="Palatino Linotype" w:eastAsia="Palatino Linotype" w:hAnsi="Palatino Linotype" w:cs="Palatino Linotype"/>
          <w:bCs/>
          <w:color w:val="000000"/>
          <w:sz w:val="22"/>
          <w:szCs w:val="22"/>
          <w:lang w:val="es-ES"/>
        </w:rPr>
      </w:pPr>
      <w:r w:rsidRPr="00D85963">
        <w:rPr>
          <w:rFonts w:ascii="Palatino Linotype" w:eastAsia="Palatino Linotype" w:hAnsi="Palatino Linotype" w:cs="Palatino Linotype"/>
          <w:b/>
          <w:color w:val="000000"/>
          <w:sz w:val="22"/>
          <w:szCs w:val="22"/>
          <w:u w:val="single"/>
        </w:rPr>
        <w:t>P</w:t>
      </w:r>
      <w:r w:rsidRPr="00D85963">
        <w:rPr>
          <w:rFonts w:ascii="Palatino Linotype" w:eastAsia="Palatino Linotype" w:hAnsi="Palatino Linotype" w:cs="Palatino Linotype"/>
          <w:b/>
          <w:bCs/>
          <w:color w:val="000000"/>
          <w:sz w:val="22"/>
          <w:szCs w:val="22"/>
          <w:u w:val="single"/>
          <w:lang w:val="es-ES"/>
        </w:rPr>
        <w:t>or lo que hace Folio Fiscal</w:t>
      </w:r>
      <w:r w:rsidRPr="00D85963">
        <w:rPr>
          <w:rFonts w:ascii="Palatino Linotype" w:eastAsia="Palatino Linotype" w:hAnsi="Palatino Linotype" w:cs="Palatino Linotype"/>
          <w:bCs/>
          <w:color w:val="000000"/>
          <w:sz w:val="22"/>
          <w:szCs w:val="22"/>
          <w:lang w:val="es-ES"/>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rsidR="00823E61" w:rsidRPr="00D85963" w:rsidRDefault="00823E61" w:rsidP="00823E61">
      <w:pPr>
        <w:pBdr>
          <w:top w:val="nil"/>
          <w:left w:val="nil"/>
          <w:bottom w:val="nil"/>
          <w:right w:val="nil"/>
          <w:between w:val="nil"/>
        </w:pBdr>
        <w:spacing w:line="360" w:lineRule="auto"/>
        <w:ind w:left="360" w:right="49"/>
        <w:jc w:val="both"/>
        <w:rPr>
          <w:rFonts w:ascii="Palatino Linotype" w:eastAsia="Palatino Linotype" w:hAnsi="Palatino Linotype" w:cs="Palatino Linotype"/>
          <w:bCs/>
          <w:color w:val="000000"/>
          <w:sz w:val="22"/>
          <w:szCs w:val="22"/>
          <w:lang w:val="es-ES"/>
        </w:rPr>
      </w:pPr>
    </w:p>
    <w:p w:rsidR="00823E61" w:rsidRPr="00D85963" w:rsidRDefault="00823E61" w:rsidP="00823E61">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lang w:val="es-ES"/>
        </w:rPr>
      </w:pPr>
      <w:r w:rsidRPr="00D85963">
        <w:rPr>
          <w:rFonts w:ascii="Palatino Linotype" w:eastAsia="Palatino Linotype" w:hAnsi="Palatino Linotype" w:cs="Palatino Linotype"/>
          <w:color w:val="000000"/>
          <w:sz w:val="22"/>
          <w:szCs w:val="22"/>
          <w:lang w:val="es-ES"/>
        </w:rPr>
        <w:t xml:space="preserve">En ese contexto, del folio fiscal no se puede obtener información confidencial del emisor, pues solamente es un identificador del emisor, del cual su </w:t>
      </w:r>
      <w:r w:rsidRPr="00D85963">
        <w:rPr>
          <w:rFonts w:ascii="Palatino Linotype" w:eastAsia="Palatino Linotype" w:hAnsi="Palatino Linotype" w:cs="Palatino Linotype"/>
          <w:bCs/>
          <w:color w:val="000000"/>
          <w:sz w:val="22"/>
          <w:szCs w:val="22"/>
          <w:lang w:val="es-ES"/>
        </w:rPr>
        <w:t>transparencia</w:t>
      </w:r>
      <w:r w:rsidRPr="00D85963">
        <w:rPr>
          <w:rFonts w:ascii="Palatino Linotype" w:eastAsia="Palatino Linotype" w:hAnsi="Palatino Linotype" w:cs="Palatino Linotype"/>
          <w:color w:val="000000"/>
          <w:sz w:val="22"/>
          <w:szCs w:val="22"/>
          <w:lang w:val="es-ES"/>
        </w:rPr>
        <w:t xml:space="preserve"> ayuda a legitimar que el documento cumple con </w:t>
      </w:r>
      <w:r w:rsidRPr="00D85963">
        <w:rPr>
          <w:rFonts w:ascii="Palatino Linotype" w:eastAsia="Palatino Linotype" w:hAnsi="Palatino Linotype" w:cs="Palatino Linotype"/>
          <w:bCs/>
          <w:color w:val="000000"/>
          <w:sz w:val="22"/>
          <w:szCs w:val="22"/>
          <w:lang w:val="es-ES"/>
        </w:rPr>
        <w:t>todos</w:t>
      </w:r>
      <w:r w:rsidRPr="00D85963">
        <w:rPr>
          <w:rFonts w:ascii="Palatino Linotype" w:eastAsia="Palatino Linotype" w:hAnsi="Palatino Linotype" w:cs="Palatino Linotype"/>
          <w:color w:val="000000"/>
          <w:sz w:val="22"/>
          <w:szCs w:val="22"/>
          <w:lang w:val="es-ES"/>
        </w:rPr>
        <w:t xml:space="preserve"> los requisitos establecidos en la normatividad aplicable, sin necesidad algún dato personal, por lo que, </w:t>
      </w:r>
      <w:r w:rsidRPr="00D85963">
        <w:rPr>
          <w:rFonts w:ascii="Palatino Linotype" w:eastAsia="Palatino Linotype" w:hAnsi="Palatino Linotype" w:cs="Palatino Linotype"/>
          <w:b/>
          <w:color w:val="000000"/>
          <w:sz w:val="22"/>
          <w:szCs w:val="22"/>
          <w:lang w:val="es-ES"/>
        </w:rPr>
        <w:t>no se actualiza la clasificación</w:t>
      </w:r>
      <w:r w:rsidRPr="00D85963">
        <w:rPr>
          <w:rFonts w:ascii="Palatino Linotype" w:eastAsia="Palatino Linotype" w:hAnsi="Palatino Linotype" w:cs="Palatino Linotype"/>
          <w:color w:val="000000"/>
          <w:sz w:val="22"/>
          <w:szCs w:val="22"/>
          <w:lang w:val="es-ES"/>
        </w:rPr>
        <w:t>, en términos del artículo 143, fracción I de la Ley de la materia.</w:t>
      </w:r>
    </w:p>
    <w:p w:rsidR="00823E61" w:rsidRPr="00D85963" w:rsidRDefault="00823E61" w:rsidP="00823E61">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lang w:val="es-ES"/>
        </w:rPr>
      </w:pPr>
    </w:p>
    <w:p w:rsidR="00823E61" w:rsidRPr="00D85963" w:rsidRDefault="00823E61" w:rsidP="00823E61">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lang w:val="es-ES"/>
        </w:rPr>
      </w:pPr>
      <w:r w:rsidRPr="00D85963">
        <w:rPr>
          <w:rFonts w:ascii="Palatino Linotype" w:eastAsia="Palatino Linotype" w:hAnsi="Palatino Linotype" w:cs="Palatino Linotype"/>
          <w:b/>
          <w:color w:val="000000"/>
          <w:sz w:val="22"/>
          <w:szCs w:val="22"/>
          <w:u w:val="single"/>
          <w:lang w:val="es-ES"/>
        </w:rPr>
        <w:t>Sobre el lugar y fecha de emisión del comprobante</w:t>
      </w:r>
      <w:r w:rsidRPr="00D85963">
        <w:rPr>
          <w:rFonts w:ascii="Palatino Linotype" w:eastAsia="Palatino Linotype" w:hAnsi="Palatino Linotype" w:cs="Palatino Linotype"/>
          <w:color w:val="000000"/>
          <w:sz w:val="22"/>
          <w:szCs w:val="22"/>
          <w:lang w:val="es-ES"/>
        </w:rPr>
        <w:t>, se considera que dicha información tampoco actualiza la causal de clasificación en términos del artículo 143, fracción I de la Ley de la materia, en razón de que únicamente darían cuenta de lugar y fecha donde se emitió el comprobante (ejemplo: Toluca, Estado de México a 14 de agosto de 2025).</w:t>
      </w:r>
    </w:p>
    <w:p w:rsidR="00823E61" w:rsidRPr="00D85963" w:rsidRDefault="00823E61" w:rsidP="00823E61">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lang w:val="es-ES"/>
        </w:rPr>
      </w:pPr>
    </w:p>
    <w:p w:rsidR="00823E61" w:rsidRPr="00D85963" w:rsidRDefault="00823E61" w:rsidP="00823E61">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 xml:space="preserve">La </w:t>
      </w:r>
      <w:r w:rsidRPr="00D85963">
        <w:rPr>
          <w:rFonts w:ascii="Palatino Linotype" w:eastAsia="Palatino Linotype" w:hAnsi="Palatino Linotype" w:cs="Palatino Linotype"/>
          <w:b/>
          <w:color w:val="000000"/>
          <w:sz w:val="22"/>
          <w:szCs w:val="22"/>
        </w:rPr>
        <w:t>Cadena Original</w:t>
      </w:r>
      <w:r w:rsidRPr="00D85963">
        <w:rPr>
          <w:rFonts w:ascii="Palatino Linotype" w:eastAsia="Palatino Linotype" w:hAnsi="Palatino Linotype" w:cs="Palatino Linotype"/>
          <w:color w:val="000000"/>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D85963">
        <w:rPr>
          <w:rFonts w:ascii="Palatino Linotype" w:eastAsia="Palatino Linotype" w:hAnsi="Palatino Linotype" w:cs="Palatino Linotype"/>
          <w:b/>
          <w:color w:val="000000"/>
          <w:sz w:val="22"/>
          <w:szCs w:val="22"/>
        </w:rPr>
        <w:t>Sujeto Obligado</w:t>
      </w:r>
      <w:r w:rsidRPr="00D85963">
        <w:rPr>
          <w:rFonts w:ascii="Palatino Linotype" w:eastAsia="Palatino Linotype" w:hAnsi="Palatino Linotype" w:cs="Palatino Linotype"/>
          <w:color w:val="000000"/>
          <w:sz w:val="22"/>
          <w:szCs w:val="22"/>
        </w:rPr>
        <w:t xml:space="preserve"> analizar dicha circunstancia con la finalidad de proteger, de ser el caso, la información a través de su clasificación por actualizarse el supuesto de confidencialidad.</w:t>
      </w:r>
    </w:p>
    <w:p w:rsidR="00823E61" w:rsidRPr="00D85963" w:rsidRDefault="00823E61" w:rsidP="00823E61">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rPr>
      </w:pPr>
    </w:p>
    <w:p w:rsidR="00823E61" w:rsidRPr="00D85963" w:rsidRDefault="00823E61" w:rsidP="00823E61">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 xml:space="preserve">Los </w:t>
      </w:r>
      <w:r w:rsidRPr="00D85963">
        <w:rPr>
          <w:rFonts w:ascii="Palatino Linotype" w:eastAsia="Palatino Linotype" w:hAnsi="Palatino Linotype" w:cs="Palatino Linotype"/>
          <w:b/>
          <w:color w:val="000000"/>
          <w:sz w:val="22"/>
          <w:szCs w:val="22"/>
        </w:rPr>
        <w:t>códigos bidimensionales</w:t>
      </w:r>
      <w:r w:rsidRPr="00D85963">
        <w:rPr>
          <w:rFonts w:ascii="Palatino Linotype" w:eastAsia="Palatino Linotype" w:hAnsi="Palatino Linotype" w:cs="Palatino Linotype"/>
          <w:color w:val="000000"/>
          <w:sz w:val="22"/>
          <w:szCs w:val="22"/>
        </w:rPr>
        <w:t xml:space="preserve"> o </w:t>
      </w:r>
      <w:r w:rsidRPr="00D85963">
        <w:rPr>
          <w:rFonts w:ascii="Palatino Linotype" w:eastAsia="Palatino Linotype" w:hAnsi="Palatino Linotype" w:cs="Palatino Linotype"/>
          <w:b/>
          <w:color w:val="000000"/>
          <w:sz w:val="22"/>
          <w:szCs w:val="22"/>
        </w:rPr>
        <w:t xml:space="preserve">códigos QR, </w:t>
      </w:r>
      <w:r w:rsidRPr="00D85963">
        <w:rPr>
          <w:rFonts w:ascii="Palatino Linotype" w:eastAsia="Palatino Linotype" w:hAnsi="Palatino Linotype" w:cs="Palatino Linotype"/>
          <w:color w:val="000000"/>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D85963">
        <w:rPr>
          <w:rFonts w:ascii="Palatino Linotype" w:eastAsia="Palatino Linotype" w:hAnsi="Palatino Linotype" w:cs="Palatino Linotype"/>
          <w:b/>
          <w:color w:val="000000"/>
          <w:sz w:val="22"/>
          <w:szCs w:val="22"/>
        </w:rPr>
        <w:t>Sujeto Obligado</w:t>
      </w:r>
      <w:r w:rsidRPr="00D85963">
        <w:rPr>
          <w:rFonts w:ascii="Palatino Linotype" w:eastAsia="Palatino Linotype" w:hAnsi="Palatino Linotype" w:cs="Palatino Linotype"/>
          <w:color w:val="000000"/>
          <w:sz w:val="22"/>
          <w:szCs w:val="22"/>
        </w:rPr>
        <w:t xml:space="preserve"> analizar dicha circunstancia con la finalidad de determinar si se actualiza algún supuesto de confidencialidad.</w:t>
      </w:r>
    </w:p>
    <w:p w:rsidR="00823E61" w:rsidRPr="00D85963" w:rsidRDefault="00823E61" w:rsidP="00823E61">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 xml:space="preserve">En tal sentido, de la información fiscal contenida en los comprobantes fiscales digitales por internet, tales como </w:t>
      </w:r>
      <w:r w:rsidRPr="00D85963">
        <w:rPr>
          <w:rFonts w:ascii="Palatino Linotype" w:eastAsia="Palatino Linotype" w:hAnsi="Palatino Linotype" w:cs="Palatino Linotype"/>
          <w:b/>
          <w:color w:val="000000"/>
          <w:sz w:val="22"/>
          <w:szCs w:val="22"/>
        </w:rPr>
        <w:t>cadenas, sellos digitales y/o códigos bidimensionales</w:t>
      </w:r>
      <w:r w:rsidRPr="00D85963">
        <w:rPr>
          <w:rFonts w:ascii="Palatino Linotype" w:eastAsia="Palatino Linotype" w:hAnsi="Palatino Linotype" w:cs="Palatino Linotype"/>
          <w:color w:val="000000"/>
          <w:sz w:val="22"/>
          <w:szCs w:val="22"/>
        </w:rPr>
        <w:t>, se pueden obtener datos personales como el Registro Federal de Contribuyentes, la Clave Única del Registro de Población, entre otros no susceptibles de conocimiento público que, de difundirse, pudieran vulnerar la esfera más íntima de privacidad de su titular, se debe clasificar como confidencial, de manera fundada y motivada en términos del artículo 143, fracción I de la Ley de Transparencia y Acceso a la Información Pública del Estado de México y Municipios.</w:t>
      </w:r>
    </w:p>
    <w:p w:rsidR="007522C0" w:rsidRPr="00D85963" w:rsidRDefault="007522C0">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rPr>
      </w:pPr>
    </w:p>
    <w:p w:rsidR="007522C0" w:rsidRPr="00D85963" w:rsidRDefault="005F7CE1">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Asimismo, en el caso</w:t>
      </w:r>
      <w:r w:rsidR="00823E61" w:rsidRPr="00D85963">
        <w:rPr>
          <w:rFonts w:ascii="Palatino Linotype" w:eastAsia="Palatino Linotype" w:hAnsi="Palatino Linotype" w:cs="Palatino Linotype"/>
          <w:color w:val="000000"/>
          <w:sz w:val="22"/>
          <w:szCs w:val="22"/>
        </w:rPr>
        <w:t xml:space="preserve"> es de agregar que</w:t>
      </w:r>
      <w:r w:rsidRPr="00D85963">
        <w:rPr>
          <w:rFonts w:ascii="Palatino Linotype" w:eastAsia="Palatino Linotype" w:hAnsi="Palatino Linotype" w:cs="Palatino Linotype"/>
          <w:color w:val="000000"/>
          <w:sz w:val="22"/>
          <w:szCs w:val="22"/>
        </w:rPr>
        <w:t xml:space="preserve"> el servidor público habilitado competente fue omiso en remitir el acuerdo por el que el Comité de Transparencia funde y motive la clasificación de la información de índole confidencial contenida en los recibos de nómina entregados en informe.</w:t>
      </w:r>
    </w:p>
    <w:p w:rsidR="001D7DB6" w:rsidRPr="00D85963" w:rsidRDefault="001D7DB6" w:rsidP="001D7DB6">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rPr>
      </w:pPr>
    </w:p>
    <w:p w:rsidR="001D7DB6" w:rsidRPr="00D85963" w:rsidRDefault="001D7DB6" w:rsidP="001D7DB6">
      <w:pPr>
        <w:pBdr>
          <w:top w:val="nil"/>
          <w:left w:val="nil"/>
          <w:bottom w:val="nil"/>
          <w:right w:val="nil"/>
          <w:between w:val="nil"/>
        </w:pBdr>
        <w:spacing w:line="360" w:lineRule="auto"/>
        <w:ind w:left="360"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color w:val="000000"/>
          <w:sz w:val="22"/>
          <w:szCs w:val="22"/>
        </w:rPr>
        <w:t>Máxime que es de indicarse que,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522C0" w:rsidRPr="00D85963" w:rsidRDefault="007522C0">
      <w:pPr>
        <w:spacing w:line="360" w:lineRule="auto"/>
        <w:ind w:right="49"/>
        <w:jc w:val="both"/>
        <w:rPr>
          <w:rFonts w:ascii="Palatino Linotype" w:eastAsia="Palatino Linotype" w:hAnsi="Palatino Linotype" w:cs="Palatino Linotype"/>
          <w:sz w:val="22"/>
          <w:szCs w:val="22"/>
        </w:rPr>
      </w:pPr>
    </w:p>
    <w:p w:rsidR="001D7DB6" w:rsidRPr="00D85963" w:rsidRDefault="005F7CE1">
      <w:pPr>
        <w:spacing w:line="360" w:lineRule="auto"/>
        <w:ind w:right="49"/>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Conforme lo anterior,</w:t>
      </w:r>
      <w:r w:rsidR="001D7DB6" w:rsidRPr="00D85963">
        <w:rPr>
          <w:rFonts w:ascii="Palatino Linotype" w:eastAsia="Palatino Linotype" w:hAnsi="Palatino Linotype" w:cs="Palatino Linotype"/>
          <w:sz w:val="22"/>
          <w:szCs w:val="22"/>
        </w:rPr>
        <w:t xml:space="preserve"> conviene precisar que, si bien en el caso el particular en sus motivos de inconformidad refirió que faltó entregarse el acta que sustenta la versión pública de los recibos de nómina requeridos, conforme lo antes expuesto no procede ordenarse únicamente el acta del Comité de Transparencia respecto de la versión pública de recibos de nómina realizada de forma incorrecta.</w:t>
      </w:r>
    </w:p>
    <w:p w:rsidR="001D7DB6" w:rsidRPr="00D85963" w:rsidRDefault="001D7DB6">
      <w:pPr>
        <w:spacing w:line="360" w:lineRule="auto"/>
        <w:ind w:right="49"/>
        <w:jc w:val="both"/>
        <w:rPr>
          <w:rFonts w:ascii="Palatino Linotype" w:eastAsia="Palatino Linotype" w:hAnsi="Palatino Linotype" w:cs="Palatino Linotype"/>
          <w:sz w:val="22"/>
          <w:szCs w:val="22"/>
        </w:rPr>
      </w:pPr>
    </w:p>
    <w:p w:rsidR="007522C0" w:rsidRPr="00D85963" w:rsidRDefault="001D7DB6" w:rsidP="001D7DB6">
      <w:pPr>
        <w:spacing w:line="360" w:lineRule="auto"/>
        <w:ind w:right="49"/>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 xml:space="preserve">Por lo que, lo procedente es </w:t>
      </w:r>
      <w:r w:rsidRPr="00D85963">
        <w:rPr>
          <w:rFonts w:ascii="Palatino Linotype" w:eastAsia="Palatino Linotype" w:hAnsi="Palatino Linotype" w:cs="Palatino Linotype"/>
          <w:b/>
          <w:sz w:val="22"/>
          <w:szCs w:val="22"/>
        </w:rPr>
        <w:t xml:space="preserve">Modificar </w:t>
      </w:r>
      <w:r w:rsidRPr="00D85963">
        <w:rPr>
          <w:rFonts w:ascii="Palatino Linotype" w:eastAsia="Palatino Linotype" w:hAnsi="Palatino Linotype" w:cs="Palatino Linotype"/>
          <w:sz w:val="22"/>
          <w:szCs w:val="22"/>
        </w:rPr>
        <w:t xml:space="preserve">la respuesta del </w:t>
      </w:r>
      <w:r w:rsidRPr="00D85963">
        <w:rPr>
          <w:rFonts w:ascii="Palatino Linotype" w:eastAsia="Palatino Linotype" w:hAnsi="Palatino Linotype" w:cs="Palatino Linotype"/>
          <w:b/>
          <w:sz w:val="22"/>
          <w:szCs w:val="22"/>
        </w:rPr>
        <w:t xml:space="preserve">Sujeto Obligado </w:t>
      </w:r>
      <w:r w:rsidRPr="00D85963">
        <w:rPr>
          <w:rFonts w:ascii="Palatino Linotype" w:eastAsia="Palatino Linotype" w:hAnsi="Palatino Linotype" w:cs="Palatino Linotype"/>
          <w:sz w:val="22"/>
          <w:szCs w:val="22"/>
        </w:rPr>
        <w:t xml:space="preserve">y ordenar que en cumplimiento a la presente resolución, se haga entrega, en versión pública correcta, </w:t>
      </w:r>
      <w:r w:rsidR="005F7CE1" w:rsidRPr="00D85963">
        <w:rPr>
          <w:rFonts w:ascii="Palatino Linotype" w:eastAsia="Palatino Linotype" w:hAnsi="Palatino Linotype" w:cs="Palatino Linotype"/>
          <w:b/>
          <w:sz w:val="22"/>
          <w:szCs w:val="22"/>
        </w:rPr>
        <w:t xml:space="preserve">los recibos de nómina de la primera </w:t>
      </w:r>
      <w:r w:rsidRPr="00D85963">
        <w:rPr>
          <w:rFonts w:ascii="Palatino Linotype" w:eastAsia="Palatino Linotype" w:hAnsi="Palatino Linotype" w:cs="Palatino Linotype"/>
          <w:b/>
          <w:sz w:val="22"/>
          <w:szCs w:val="22"/>
        </w:rPr>
        <w:t>quincena de agosto de</w:t>
      </w:r>
      <w:r w:rsidR="005F7CE1" w:rsidRPr="00D85963">
        <w:rPr>
          <w:rFonts w:ascii="Palatino Linotype" w:eastAsia="Palatino Linotype" w:hAnsi="Palatino Linotype" w:cs="Palatino Linotype"/>
          <w:b/>
          <w:sz w:val="22"/>
          <w:szCs w:val="22"/>
        </w:rPr>
        <w:t xml:space="preserve"> dos mil veinticinco, de los servidores públicos adscritos</w:t>
      </w:r>
      <w:r w:rsidRPr="00D85963">
        <w:rPr>
          <w:rFonts w:ascii="Palatino Linotype" w:eastAsia="Palatino Linotype" w:hAnsi="Palatino Linotype" w:cs="Palatino Linotype"/>
          <w:b/>
          <w:sz w:val="22"/>
          <w:szCs w:val="22"/>
        </w:rPr>
        <w:t xml:space="preserve"> al Sujeto Obligado, remitidos en respuesta</w:t>
      </w:r>
      <w:r w:rsidR="005F7CE1" w:rsidRPr="00D85963">
        <w:rPr>
          <w:rFonts w:ascii="Palatino Linotype" w:eastAsia="Palatino Linotype" w:hAnsi="Palatino Linotype" w:cs="Palatino Linotype"/>
          <w:b/>
          <w:sz w:val="22"/>
          <w:szCs w:val="22"/>
        </w:rPr>
        <w:t>.</w:t>
      </w:r>
    </w:p>
    <w:p w:rsidR="001D7DB6" w:rsidRPr="00D85963" w:rsidRDefault="001D7DB6" w:rsidP="001D7DB6">
      <w:pPr>
        <w:spacing w:before="240" w:after="240" w:line="360" w:lineRule="auto"/>
        <w:ind w:right="51"/>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b/>
          <w:sz w:val="22"/>
          <w:szCs w:val="22"/>
          <w:lang w:eastAsia="en-US"/>
        </w:rPr>
        <w:t xml:space="preserve">Quinto. Versión Pública. </w:t>
      </w:r>
      <w:r w:rsidRPr="00D85963">
        <w:rPr>
          <w:rFonts w:ascii="Palatino Linotype" w:eastAsia="Palatino Linotype" w:hAnsi="Palatino Linotype" w:cs="Palatino Linotype"/>
          <w:sz w:val="22"/>
          <w:szCs w:val="22"/>
          <w:lang w:eastAsia="en-US"/>
        </w:rPr>
        <w:t>Como fue debidamente apuntado, el </w:t>
      </w:r>
      <w:r w:rsidRPr="00D85963">
        <w:rPr>
          <w:rFonts w:ascii="Palatino Linotype" w:eastAsia="Palatino Linotype" w:hAnsi="Palatino Linotype" w:cs="Palatino Linotype"/>
          <w:b/>
          <w:sz w:val="22"/>
          <w:szCs w:val="22"/>
          <w:lang w:eastAsia="en-US"/>
        </w:rPr>
        <w:t>Sujeto Obligado</w:t>
      </w:r>
      <w:r w:rsidRPr="00D85963">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1D7DB6" w:rsidRPr="00D85963" w:rsidRDefault="001D7DB6" w:rsidP="001D7DB6">
      <w:pPr>
        <w:spacing w:before="240" w:after="240" w:line="360" w:lineRule="auto"/>
        <w:ind w:right="49"/>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1D7DB6" w:rsidRPr="00D85963" w:rsidRDefault="001D7DB6" w:rsidP="001D7DB6">
      <w:pPr>
        <w:spacing w:before="240" w:after="240" w:line="360" w:lineRule="auto"/>
        <w:ind w:right="49"/>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1D7DB6" w:rsidRPr="00D85963" w:rsidRDefault="001D7DB6" w:rsidP="001D7DB6">
      <w:pPr>
        <w:spacing w:before="240" w:after="240" w:line="360" w:lineRule="auto"/>
        <w:ind w:right="49"/>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sz w:val="22"/>
          <w:szCs w:val="22"/>
          <w:lang w:eastAsia="en-US"/>
        </w:rPr>
        <w:t> </w:t>
      </w:r>
      <w:r w:rsidRPr="00D85963">
        <w:rPr>
          <w:rFonts w:ascii="Palatino Linotype" w:eastAsia="Palatino Linotype" w:hAnsi="Palatino Linotype" w:cs="Palatino Linotype"/>
          <w:i/>
          <w:sz w:val="22"/>
          <w:szCs w:val="22"/>
          <w:lang w:eastAsia="en-US"/>
        </w:rPr>
        <w:t>“</w:t>
      </w:r>
      <w:r w:rsidRPr="00D85963">
        <w:rPr>
          <w:rFonts w:ascii="Palatino Linotype" w:eastAsia="Palatino Linotype" w:hAnsi="Palatino Linotype" w:cs="Palatino Linotype"/>
          <w:b/>
          <w:i/>
          <w:sz w:val="22"/>
          <w:szCs w:val="22"/>
          <w:lang w:eastAsia="en-US"/>
        </w:rPr>
        <w:t>Artículo 3.</w:t>
      </w:r>
      <w:r w:rsidRPr="00D85963">
        <w:rPr>
          <w:rFonts w:ascii="Palatino Linotype" w:eastAsia="Palatino Linotype" w:hAnsi="Palatino Linotype" w:cs="Palatino Linotype"/>
          <w:i/>
          <w:sz w:val="22"/>
          <w:szCs w:val="22"/>
          <w:lang w:eastAsia="en-US"/>
        </w:rPr>
        <w:t xml:space="preserve"> Para los efectos de la presente Ley se entenderá por:</w:t>
      </w:r>
    </w:p>
    <w:p w:rsidR="001D7DB6" w:rsidRPr="00D85963" w:rsidRDefault="001D7DB6" w:rsidP="001D7DB6">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w:t>
      </w:r>
    </w:p>
    <w:p w:rsidR="001D7DB6" w:rsidRPr="00D85963" w:rsidRDefault="001D7DB6" w:rsidP="001D7DB6">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IX. Datos personales</w:t>
      </w:r>
      <w:r w:rsidRPr="00D85963">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rsidR="001D7DB6" w:rsidRPr="00D85963" w:rsidRDefault="001D7DB6" w:rsidP="001D7DB6">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w:t>
      </w:r>
    </w:p>
    <w:p w:rsidR="001D7DB6" w:rsidRPr="00D85963" w:rsidRDefault="001D7DB6" w:rsidP="001D7DB6">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XX. Información clasificada</w:t>
      </w:r>
      <w:r w:rsidRPr="00D85963">
        <w:rPr>
          <w:rFonts w:ascii="Palatino Linotype" w:eastAsia="Palatino Linotype" w:hAnsi="Palatino Linotype" w:cs="Palatino Linotype"/>
          <w:i/>
          <w:sz w:val="22"/>
          <w:szCs w:val="22"/>
          <w:lang w:eastAsia="en-US"/>
        </w:rPr>
        <w:t>: Aquella considerada por la presente Ley como reservada o confidencial;</w:t>
      </w:r>
    </w:p>
    <w:p w:rsidR="001D7DB6" w:rsidRPr="00D85963" w:rsidRDefault="001D7DB6" w:rsidP="001D7DB6">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XXI. Información confidencial</w:t>
      </w:r>
      <w:r w:rsidRPr="00D85963">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D7DB6" w:rsidRPr="00D85963" w:rsidRDefault="001D7DB6" w:rsidP="001D7DB6">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w:t>
      </w:r>
    </w:p>
    <w:p w:rsidR="001D7DB6" w:rsidRPr="00D85963" w:rsidRDefault="001D7DB6" w:rsidP="001D7DB6">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XXXII. Protección de Datos Personales</w:t>
      </w:r>
      <w:r w:rsidRPr="00D85963">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rsidR="001D7DB6" w:rsidRPr="00D85963" w:rsidRDefault="001D7DB6" w:rsidP="001D7DB6">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w:t>
      </w:r>
    </w:p>
    <w:p w:rsidR="001D7DB6" w:rsidRPr="00D85963" w:rsidRDefault="001D7DB6" w:rsidP="001D7DB6">
      <w:pPr>
        <w:tabs>
          <w:tab w:val="left" w:pos="1276"/>
        </w:tabs>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XLV. Versión pública</w:t>
      </w:r>
      <w:r w:rsidRPr="00D85963">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 Artículo 6</w:t>
      </w:r>
      <w:r w:rsidRPr="00D85963">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Artículo 91.</w:t>
      </w:r>
      <w:r w:rsidRPr="00D85963">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D85963">
        <w:rPr>
          <w:rFonts w:ascii="Palatino Linotype" w:eastAsia="Palatino Linotype" w:hAnsi="Palatino Linotype" w:cs="Palatino Linotype"/>
          <w:i/>
          <w:sz w:val="22"/>
          <w:szCs w:val="22"/>
          <w:lang w:eastAsia="en-US"/>
        </w:rPr>
        <w:br/>
        <w:t>…</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Artículo 132.</w:t>
      </w:r>
      <w:r w:rsidRPr="00D85963">
        <w:rPr>
          <w:rFonts w:ascii="Palatino Linotype" w:eastAsia="Palatino Linotype" w:hAnsi="Palatino Linotype" w:cs="Palatino Linotype"/>
          <w:i/>
          <w:sz w:val="22"/>
          <w:szCs w:val="22"/>
          <w:lang w:eastAsia="en-US"/>
        </w:rPr>
        <w:t xml:space="preserve"> La clasificación de la información se llevará a cabo en el momento en que:</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w:t>
      </w:r>
      <w:r w:rsidRPr="00D85963">
        <w:rPr>
          <w:rFonts w:ascii="Palatino Linotype" w:eastAsia="Palatino Linotype" w:hAnsi="Palatino Linotype" w:cs="Palatino Linotype"/>
          <w:i/>
          <w:sz w:val="22"/>
          <w:szCs w:val="22"/>
          <w:lang w:eastAsia="en-US"/>
        </w:rPr>
        <w:t>. Se reciba una solicitud de acceso a la información;</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II.</w:t>
      </w:r>
      <w:r w:rsidRPr="00D85963">
        <w:rPr>
          <w:rFonts w:ascii="Palatino Linotype" w:eastAsia="Palatino Linotype" w:hAnsi="Palatino Linotype" w:cs="Palatino Linotype"/>
          <w:i/>
          <w:sz w:val="22"/>
          <w:szCs w:val="22"/>
          <w:lang w:eastAsia="en-US"/>
        </w:rPr>
        <w:t xml:space="preserve"> Se determine mediante resolución de autoridad competente; o</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III.</w:t>
      </w:r>
      <w:r w:rsidRPr="00D85963">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Artículo 137.</w:t>
      </w:r>
      <w:r w:rsidRPr="00D85963">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 Artículo 143.</w:t>
      </w:r>
      <w:r w:rsidRPr="00D85963">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rsidR="001D7DB6" w:rsidRPr="00D85963" w:rsidRDefault="001D7DB6" w:rsidP="001D7DB6">
      <w:pPr>
        <w:spacing w:after="200" w:line="259"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w:t>
      </w:r>
      <w:r w:rsidRPr="00D85963">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rsidR="001D7DB6" w:rsidRPr="00D85963" w:rsidRDefault="001D7DB6" w:rsidP="001D7DB6">
      <w:pPr>
        <w:spacing w:before="240" w:after="240" w:line="360" w:lineRule="auto"/>
        <w:ind w:right="50"/>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85963">
        <w:rPr>
          <w:rFonts w:ascii="Palatino Linotype" w:eastAsia="Palatino Linotype" w:hAnsi="Palatino Linotype" w:cs="Palatino Linotype"/>
          <w:b/>
          <w:sz w:val="22"/>
          <w:szCs w:val="22"/>
          <w:lang w:eastAsia="en-US"/>
        </w:rPr>
        <w:t>Sujeto Obligado</w:t>
      </w:r>
      <w:r w:rsidRPr="00D85963">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1D7DB6" w:rsidRPr="00D85963" w:rsidRDefault="001D7DB6" w:rsidP="001D7DB6">
      <w:pPr>
        <w:spacing w:before="240" w:after="240" w:line="360" w:lineRule="auto"/>
        <w:ind w:right="50"/>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D85963">
        <w:rPr>
          <w:rFonts w:ascii="Palatino Linotype" w:eastAsia="Palatino Linotype" w:hAnsi="Palatino Linotype" w:cs="Palatino Linotype"/>
          <w:b/>
          <w:sz w:val="22"/>
          <w:szCs w:val="22"/>
          <w:lang w:eastAsia="en-US"/>
        </w:rPr>
        <w:t>Sujeto Obligado</w:t>
      </w:r>
      <w:r w:rsidRPr="00D85963">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D85963">
        <w:rPr>
          <w:rFonts w:ascii="Palatino Linotype" w:eastAsia="Palatino Linotype" w:hAnsi="Palatino Linotype" w:cs="Palatino Linotype"/>
          <w:b/>
          <w:sz w:val="22"/>
          <w:szCs w:val="22"/>
          <w:lang w:eastAsia="en-US"/>
        </w:rPr>
        <w:t>Registro Federal de Contribuyentes</w:t>
      </w:r>
      <w:r w:rsidRPr="00D85963">
        <w:rPr>
          <w:rFonts w:ascii="Palatino Linotype" w:eastAsia="Palatino Linotype" w:hAnsi="Palatino Linotype" w:cs="Palatino Linotype"/>
          <w:sz w:val="22"/>
          <w:szCs w:val="22"/>
          <w:lang w:eastAsia="en-US"/>
        </w:rPr>
        <w:t xml:space="preserve"> (RFC), la </w:t>
      </w:r>
      <w:r w:rsidRPr="00D85963">
        <w:rPr>
          <w:rFonts w:ascii="Palatino Linotype" w:eastAsia="Palatino Linotype" w:hAnsi="Palatino Linotype" w:cs="Palatino Linotype"/>
          <w:b/>
          <w:sz w:val="22"/>
          <w:szCs w:val="22"/>
          <w:lang w:eastAsia="en-US"/>
        </w:rPr>
        <w:t>Clave Única de Registro de Población</w:t>
      </w:r>
      <w:r w:rsidRPr="00D85963">
        <w:rPr>
          <w:rFonts w:ascii="Palatino Linotype" w:eastAsia="Palatino Linotype" w:hAnsi="Palatino Linotype" w:cs="Palatino Linotype"/>
          <w:sz w:val="22"/>
          <w:szCs w:val="22"/>
          <w:lang w:eastAsia="en-US"/>
        </w:rPr>
        <w:t xml:space="preserve"> (CURP), la </w:t>
      </w:r>
      <w:r w:rsidRPr="00D85963">
        <w:rPr>
          <w:rFonts w:ascii="Palatino Linotype" w:eastAsia="Palatino Linotype" w:hAnsi="Palatino Linotype" w:cs="Palatino Linotype"/>
          <w:b/>
          <w:sz w:val="22"/>
          <w:szCs w:val="22"/>
          <w:lang w:eastAsia="en-US"/>
        </w:rPr>
        <w:t>Clave de cualquier tipo de seguridad social</w:t>
      </w:r>
      <w:r w:rsidRPr="00D85963">
        <w:rPr>
          <w:rFonts w:ascii="Palatino Linotype" w:eastAsia="Palatino Linotype" w:hAnsi="Palatino Linotype" w:cs="Palatino Linotype"/>
          <w:sz w:val="22"/>
          <w:szCs w:val="22"/>
          <w:lang w:eastAsia="en-US"/>
        </w:rPr>
        <w:t xml:space="preserve"> (ISSEMYM, u otros), los </w:t>
      </w:r>
      <w:r w:rsidRPr="00D85963">
        <w:rPr>
          <w:rFonts w:ascii="Palatino Linotype" w:eastAsia="Palatino Linotype" w:hAnsi="Palatino Linotype" w:cs="Palatino Linotype"/>
          <w:b/>
          <w:sz w:val="22"/>
          <w:szCs w:val="22"/>
          <w:lang w:eastAsia="en-US"/>
        </w:rPr>
        <w:t>números de cuentas bancarias</w:t>
      </w:r>
      <w:r w:rsidRPr="00D85963">
        <w:rPr>
          <w:rFonts w:ascii="Palatino Linotype" w:eastAsia="Palatino Linotype" w:hAnsi="Palatino Linotype" w:cs="Palatino Linotype"/>
          <w:sz w:val="22"/>
          <w:szCs w:val="22"/>
          <w:lang w:eastAsia="en-US"/>
        </w:rPr>
        <w:t xml:space="preserve">, claves estandarizadas – interbancarias - (CLABES) y de tarjetas, los </w:t>
      </w:r>
      <w:r w:rsidRPr="00D85963">
        <w:rPr>
          <w:rFonts w:ascii="Palatino Linotype" w:eastAsia="Palatino Linotype" w:hAnsi="Palatino Linotype" w:cs="Palatino Linotype"/>
          <w:b/>
          <w:sz w:val="22"/>
          <w:szCs w:val="22"/>
          <w:lang w:eastAsia="en-US"/>
        </w:rPr>
        <w:t>préstamos o descuentos</w:t>
      </w:r>
      <w:r w:rsidRPr="00D85963">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D85963">
        <w:rPr>
          <w:rFonts w:ascii="Palatino Linotype" w:eastAsia="Palatino Linotype" w:hAnsi="Palatino Linotype" w:cs="Palatino Linotype"/>
          <w:b/>
          <w:sz w:val="22"/>
          <w:szCs w:val="22"/>
          <w:lang w:eastAsia="en-US"/>
        </w:rPr>
        <w:t xml:space="preserve"> número de empleado, </w:t>
      </w:r>
      <w:r w:rsidRPr="00D85963">
        <w:rPr>
          <w:rFonts w:ascii="Palatino Linotype" w:eastAsia="Palatino Linotype" w:hAnsi="Palatino Linotype" w:cs="Palatino Linotype"/>
          <w:sz w:val="22"/>
          <w:szCs w:val="22"/>
          <w:lang w:eastAsia="en-US"/>
        </w:rPr>
        <w:t xml:space="preserve">y, de ser el caso, el </w:t>
      </w:r>
      <w:r w:rsidRPr="00D85963">
        <w:rPr>
          <w:rFonts w:ascii="Palatino Linotype" w:eastAsia="Palatino Linotype" w:hAnsi="Palatino Linotype" w:cs="Palatino Linotype"/>
          <w:b/>
          <w:sz w:val="22"/>
          <w:szCs w:val="22"/>
          <w:lang w:eastAsia="en-US"/>
        </w:rPr>
        <w:t>folio fiscal</w:t>
      </w:r>
      <w:r w:rsidRPr="00D85963">
        <w:rPr>
          <w:rFonts w:ascii="Palatino Linotype" w:eastAsia="Palatino Linotype" w:hAnsi="Palatino Linotype" w:cs="Palatino Linotype"/>
          <w:sz w:val="22"/>
          <w:szCs w:val="22"/>
          <w:lang w:eastAsia="en-US"/>
        </w:rPr>
        <w:t xml:space="preserve">, la </w:t>
      </w:r>
      <w:r w:rsidRPr="00D85963">
        <w:rPr>
          <w:rFonts w:ascii="Palatino Linotype" w:eastAsia="Palatino Linotype" w:hAnsi="Palatino Linotype" w:cs="Palatino Linotype"/>
          <w:b/>
          <w:sz w:val="22"/>
          <w:szCs w:val="22"/>
          <w:lang w:eastAsia="en-US"/>
        </w:rPr>
        <w:t xml:space="preserve">cadena original, </w:t>
      </w:r>
      <w:r w:rsidRPr="00D85963">
        <w:rPr>
          <w:rFonts w:ascii="Palatino Linotype" w:eastAsia="Palatino Linotype" w:hAnsi="Palatino Linotype" w:cs="Palatino Linotype"/>
          <w:sz w:val="22"/>
          <w:szCs w:val="22"/>
          <w:lang w:eastAsia="en-US"/>
        </w:rPr>
        <w:t>los</w:t>
      </w:r>
      <w:r w:rsidRPr="00D85963">
        <w:rPr>
          <w:rFonts w:ascii="Palatino Linotype" w:eastAsia="Palatino Linotype" w:hAnsi="Palatino Linotype" w:cs="Palatino Linotype"/>
          <w:b/>
          <w:sz w:val="22"/>
          <w:szCs w:val="22"/>
          <w:lang w:eastAsia="en-US"/>
        </w:rPr>
        <w:t xml:space="preserve"> códigos bidimensionales o códigos QR,</w:t>
      </w:r>
      <w:r w:rsidRPr="00D85963">
        <w:rPr>
          <w:rFonts w:ascii="Palatino Linotype" w:eastAsia="Palatino Linotype" w:hAnsi="Palatino Linotype" w:cs="Palatino Linotype"/>
          <w:sz w:val="22"/>
          <w:szCs w:val="22"/>
          <w:lang w:eastAsia="en-US"/>
        </w:rPr>
        <w:t xml:space="preserve"> y cualquier información de carácter fiscal.</w:t>
      </w:r>
    </w:p>
    <w:p w:rsidR="001D7DB6" w:rsidRPr="00D85963" w:rsidRDefault="001D7DB6" w:rsidP="001D7DB6">
      <w:pPr>
        <w:spacing w:before="240" w:after="240" w:line="360" w:lineRule="auto"/>
        <w:ind w:right="50"/>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 xml:space="preserve">Por cuanto hace al </w:t>
      </w:r>
      <w:r w:rsidRPr="00D85963">
        <w:rPr>
          <w:rFonts w:ascii="Palatino Linotype" w:eastAsia="Palatino Linotype" w:hAnsi="Palatino Linotype" w:cs="Palatino Linotype"/>
          <w:b/>
          <w:sz w:val="22"/>
          <w:szCs w:val="22"/>
          <w:lang w:eastAsia="en-US"/>
        </w:rPr>
        <w:t>Registro Federal de Contribuyentes, RFC,</w:t>
      </w:r>
      <w:r w:rsidRPr="00D85963">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w:t>
      </w:r>
      <w:r w:rsidRPr="00D85963">
        <w:rPr>
          <w:rFonts w:ascii="Palatino Linotype" w:eastAsia="Palatino Linotype" w:hAnsi="Palatino Linotype" w:cs="Palatino Linotype"/>
          <w:b/>
          <w:i/>
          <w:sz w:val="22"/>
          <w:szCs w:val="22"/>
          <w:lang w:eastAsia="en-US"/>
        </w:rPr>
        <w:t>Registro Federal de Contribuyentes (RFC) de personas físicas</w:t>
      </w:r>
      <w:r w:rsidRPr="00D85963">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rsidR="001D7DB6" w:rsidRPr="00D85963" w:rsidRDefault="001D7DB6" w:rsidP="001D7DB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1D7DB6" w:rsidRPr="00D85963" w:rsidRDefault="001D7DB6" w:rsidP="001D7DB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8" w:name="_heading=h.44sinio" w:colFirst="0" w:colLast="0"/>
      <w:bookmarkEnd w:id="8"/>
      <w:r w:rsidRPr="00D85963">
        <w:rPr>
          <w:rFonts w:ascii="Palatino Linotype" w:eastAsia="Palatino Linotype" w:hAnsi="Palatino Linotype" w:cs="Palatino Linotype"/>
          <w:sz w:val="22"/>
          <w:szCs w:val="22"/>
          <w:lang w:eastAsia="en-US"/>
        </w:rPr>
        <w:t xml:space="preserve">De igual manera la </w:t>
      </w:r>
      <w:r w:rsidRPr="00D85963">
        <w:rPr>
          <w:rFonts w:ascii="Palatino Linotype" w:eastAsia="Palatino Linotype" w:hAnsi="Palatino Linotype" w:cs="Palatino Linotype"/>
          <w:b/>
          <w:sz w:val="22"/>
          <w:szCs w:val="22"/>
          <w:lang w:eastAsia="en-US"/>
        </w:rPr>
        <w:t>Clave Única de Registro de Población</w:t>
      </w:r>
      <w:r w:rsidRPr="00D85963">
        <w:rPr>
          <w:rFonts w:ascii="Palatino Linotype" w:eastAsia="Palatino Linotype" w:hAnsi="Palatino Linotype" w:cs="Palatino Linotype"/>
          <w:sz w:val="22"/>
          <w:szCs w:val="22"/>
          <w:lang w:eastAsia="en-US"/>
        </w:rPr>
        <w:t xml:space="preserve">, </w:t>
      </w:r>
      <w:r w:rsidRPr="00D85963">
        <w:rPr>
          <w:rFonts w:ascii="Palatino Linotype" w:eastAsia="Palatino Linotype" w:hAnsi="Palatino Linotype" w:cs="Palatino Linotype"/>
          <w:b/>
          <w:sz w:val="22"/>
          <w:szCs w:val="22"/>
          <w:lang w:eastAsia="en-US"/>
        </w:rPr>
        <w:t>CURP,</w:t>
      </w:r>
      <w:r w:rsidRPr="00D85963">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1D7DB6" w:rsidRPr="00D85963" w:rsidRDefault="001D7DB6" w:rsidP="001D7DB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 xml:space="preserve"> “Clave Única de Registro de Población (CURP). </w:t>
      </w:r>
      <w:r w:rsidRPr="00D85963">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 xml:space="preserve">Por lo que respecta a la </w:t>
      </w:r>
      <w:r w:rsidRPr="00D85963">
        <w:rPr>
          <w:rFonts w:ascii="Palatino Linotype" w:eastAsia="Palatino Linotype" w:hAnsi="Palatino Linotype" w:cs="Palatino Linotype"/>
          <w:b/>
          <w:sz w:val="22"/>
          <w:szCs w:val="22"/>
          <w:lang w:eastAsia="en-US"/>
        </w:rPr>
        <w:t>clave de seguridad social</w:t>
      </w:r>
      <w:r w:rsidRPr="00D85963">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 xml:space="preserve">Respecto de los </w:t>
      </w:r>
      <w:r w:rsidRPr="00D85963">
        <w:rPr>
          <w:rFonts w:ascii="Palatino Linotype" w:eastAsia="Palatino Linotype" w:hAnsi="Palatino Linotype" w:cs="Palatino Linotype"/>
          <w:b/>
          <w:sz w:val="22"/>
          <w:szCs w:val="22"/>
          <w:lang w:eastAsia="en-US"/>
        </w:rPr>
        <w:t>números de cuentas bancari</w:t>
      </w:r>
      <w:r w:rsidRPr="00D85963">
        <w:rPr>
          <w:rFonts w:ascii="Palatino Linotype" w:eastAsia="Palatino Linotype" w:hAnsi="Palatino Linotype" w:cs="Palatino Linotype"/>
          <w:sz w:val="22"/>
          <w:szCs w:val="22"/>
          <w:lang w:eastAsia="en-US"/>
        </w:rPr>
        <w:t xml:space="preserve">as, </w:t>
      </w:r>
      <w:r w:rsidRPr="00D85963">
        <w:rPr>
          <w:rFonts w:ascii="Palatino Linotype" w:eastAsia="Palatino Linotype" w:hAnsi="Palatino Linotype" w:cs="Palatino Linotype"/>
          <w:b/>
          <w:sz w:val="22"/>
          <w:szCs w:val="22"/>
          <w:lang w:eastAsia="en-US"/>
        </w:rPr>
        <w:t>claves estandarizadas –interbancarias- (CLABES) y de tarjetas</w:t>
      </w:r>
      <w:r w:rsidRPr="00D85963">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rsidR="001D7DB6" w:rsidRPr="00D85963" w:rsidRDefault="001D7DB6" w:rsidP="001D7DB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rsidR="001D7DB6" w:rsidRPr="00D85963" w:rsidRDefault="001D7DB6" w:rsidP="001D7DB6">
      <w:pPr>
        <w:spacing w:before="240" w:after="24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w:t>
      </w:r>
      <w:r w:rsidRPr="00D85963">
        <w:rPr>
          <w:rFonts w:ascii="Palatino Linotype" w:eastAsia="Palatino Linotype" w:hAnsi="Palatino Linotype" w:cs="Palatino Linotype"/>
          <w:b/>
          <w:i/>
          <w:sz w:val="22"/>
          <w:szCs w:val="22"/>
          <w:lang w:eastAsia="en-US"/>
        </w:rPr>
        <w:t>Cuentas bancarias y/o CLABE interbancaria de personas físicas y morales privadas.</w:t>
      </w:r>
      <w:r w:rsidRPr="00D85963">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1D7DB6" w:rsidRPr="00D85963" w:rsidRDefault="001D7DB6" w:rsidP="001D7DB6">
      <w:pPr>
        <w:spacing w:before="240" w:after="24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D85963">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bookmarkStart w:id="9" w:name="_heading=h.z337ya" w:colFirst="0" w:colLast="0"/>
      <w:bookmarkEnd w:id="9"/>
      <w:r w:rsidRPr="00D85963">
        <w:rPr>
          <w:rFonts w:ascii="Palatino Linotype" w:eastAsia="Palatino Linotype" w:hAnsi="Palatino Linotype" w:cs="Palatino Linotype"/>
          <w:sz w:val="22"/>
          <w:szCs w:val="22"/>
          <w:lang w:eastAsia="en-US"/>
        </w:rPr>
        <w:t xml:space="preserve">Por cuanto hace a los </w:t>
      </w:r>
      <w:r w:rsidRPr="00D85963">
        <w:rPr>
          <w:rFonts w:ascii="Palatino Linotype" w:eastAsia="Palatino Linotype" w:hAnsi="Palatino Linotype" w:cs="Palatino Linotype"/>
          <w:b/>
          <w:sz w:val="22"/>
          <w:szCs w:val="22"/>
          <w:lang w:eastAsia="en-US"/>
        </w:rPr>
        <w:t>préstamos o descuentos de carácter personal</w:t>
      </w:r>
      <w:r w:rsidRPr="00D85963">
        <w:rPr>
          <w:rFonts w:ascii="Palatino Linotype" w:eastAsia="Palatino Linotype" w:hAnsi="Palatino Linotype" w:cs="Palatino Linotype"/>
          <w:sz w:val="22"/>
          <w:szCs w:val="22"/>
          <w:lang w:eastAsia="en-US"/>
        </w:rPr>
        <w:t>, en virtud de no tener relación con la prestación del servicio y al no involucrar instituciones públicas, se consideran datos confidenciales, como quedó analizado en el considerando anterior.</w:t>
      </w:r>
    </w:p>
    <w:p w:rsidR="001D7DB6" w:rsidRPr="00D85963" w:rsidRDefault="001D7DB6" w:rsidP="001D7DB6">
      <w:pPr>
        <w:spacing w:before="240" w:after="240" w:line="360" w:lineRule="auto"/>
        <w:jc w:val="both"/>
        <w:rPr>
          <w:rFonts w:ascii="Palatino Linotype" w:eastAsia="Palatino Linotype" w:hAnsi="Palatino Linotype" w:cs="Palatino Linotype"/>
          <w:b/>
          <w:sz w:val="22"/>
          <w:szCs w:val="22"/>
          <w:lang w:eastAsia="en-US"/>
        </w:rPr>
      </w:pPr>
      <w:bookmarkStart w:id="10" w:name="_heading=h.3j2qqm3" w:colFirst="0" w:colLast="0"/>
      <w:bookmarkEnd w:id="10"/>
      <w:r w:rsidRPr="00D85963">
        <w:rPr>
          <w:rFonts w:ascii="Palatino Linotype" w:eastAsia="Palatino Linotype" w:hAnsi="Palatino Linotype" w:cs="Palatino Linotype"/>
          <w:sz w:val="22"/>
          <w:szCs w:val="22"/>
          <w:lang w:eastAsia="en-US"/>
        </w:rPr>
        <w:t xml:space="preserve">Con relación al </w:t>
      </w:r>
      <w:r w:rsidRPr="00D85963">
        <w:rPr>
          <w:rFonts w:ascii="Palatino Linotype" w:eastAsia="Palatino Linotype" w:hAnsi="Palatino Linotype" w:cs="Palatino Linotype"/>
          <w:b/>
          <w:sz w:val="22"/>
          <w:szCs w:val="22"/>
          <w:lang w:eastAsia="en-US"/>
        </w:rPr>
        <w:t>número de empleado</w:t>
      </w:r>
      <w:r w:rsidRPr="00D85963">
        <w:rPr>
          <w:rFonts w:ascii="Palatino Linotype" w:eastAsia="Palatino Linotype" w:hAnsi="Palatino Linotype" w:cs="Palatino Linotype"/>
          <w:sz w:val="22"/>
          <w:szCs w:val="22"/>
          <w:lang w:eastAsia="en-US"/>
        </w:rPr>
        <w:t>, dicho dato deberá analizarse a lo indicado en el considerando anterior.</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b/>
          <w:sz w:val="22"/>
          <w:szCs w:val="22"/>
          <w:lang w:eastAsia="en-US"/>
        </w:rPr>
        <w:t>De la información fiscal</w:t>
      </w:r>
      <w:r w:rsidRPr="00D85963">
        <w:rPr>
          <w:rFonts w:ascii="Palatino Linotype" w:eastAsia="Palatino Linotype" w:hAnsi="Palatino Linotype" w:cs="Palatino Linotype"/>
          <w:sz w:val="22"/>
          <w:szCs w:val="22"/>
          <w:lang w:eastAsia="en-US"/>
        </w:rPr>
        <w:t>: se deberá atender a las razones expuestas en el considerando anterior.</w:t>
      </w:r>
    </w:p>
    <w:p w:rsidR="001D7DB6" w:rsidRPr="00D85963" w:rsidRDefault="001D7DB6" w:rsidP="001D7DB6">
      <w:pPr>
        <w:spacing w:before="240" w:after="240" w:line="360" w:lineRule="auto"/>
        <w:ind w:right="50"/>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“Artículo 49.</w:t>
      </w:r>
      <w:r w:rsidRPr="00D85963">
        <w:rPr>
          <w:rFonts w:ascii="Palatino Linotype" w:eastAsia="Palatino Linotype" w:hAnsi="Palatino Linotype" w:cs="Palatino Linotype"/>
          <w:i/>
          <w:sz w:val="22"/>
          <w:szCs w:val="22"/>
          <w:lang w:eastAsia="en-US"/>
        </w:rPr>
        <w:t xml:space="preserve"> </w:t>
      </w:r>
      <w:r w:rsidRPr="00D85963">
        <w:rPr>
          <w:rFonts w:ascii="Palatino Linotype" w:eastAsia="Palatino Linotype" w:hAnsi="Palatino Linotype" w:cs="Palatino Linotype"/>
          <w:b/>
          <w:i/>
          <w:sz w:val="22"/>
          <w:szCs w:val="22"/>
          <w:lang w:eastAsia="en-US"/>
        </w:rPr>
        <w:t>Los Comités de Transparencia</w:t>
      </w:r>
      <w:r w:rsidRPr="00D85963">
        <w:rPr>
          <w:rFonts w:ascii="Palatino Linotype" w:eastAsia="Palatino Linotype" w:hAnsi="Palatino Linotype" w:cs="Palatino Linotype"/>
          <w:i/>
          <w:sz w:val="22"/>
          <w:szCs w:val="22"/>
          <w:lang w:eastAsia="en-US"/>
        </w:rPr>
        <w:t xml:space="preserve"> tendrán las siguientes atribuciones:</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VIII. Aprobar, modificar o revocar la clasificación de la información</w:t>
      </w:r>
      <w:r w:rsidRPr="00D85963">
        <w:rPr>
          <w:rFonts w:ascii="Palatino Linotype" w:eastAsia="Palatino Linotype" w:hAnsi="Palatino Linotype" w:cs="Palatino Linotype"/>
          <w:i/>
          <w:sz w:val="22"/>
          <w:szCs w:val="22"/>
          <w:lang w:eastAsia="en-US"/>
        </w:rPr>
        <w:t>…”</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w:t>
      </w:r>
      <w:r w:rsidRPr="00D85963">
        <w:rPr>
          <w:rFonts w:ascii="Palatino Linotype" w:eastAsia="Palatino Linotype" w:hAnsi="Palatino Linotype" w:cs="Palatino Linotype"/>
          <w:b/>
          <w:i/>
          <w:sz w:val="22"/>
          <w:szCs w:val="22"/>
          <w:lang w:eastAsia="en-US"/>
        </w:rPr>
        <w:t>Artículo 53.</w:t>
      </w:r>
      <w:r w:rsidRPr="00D85963">
        <w:rPr>
          <w:rFonts w:ascii="Palatino Linotype" w:eastAsia="Palatino Linotype" w:hAnsi="Palatino Linotype" w:cs="Palatino Linotype"/>
          <w:i/>
          <w:sz w:val="22"/>
          <w:szCs w:val="22"/>
          <w:lang w:eastAsia="en-US"/>
        </w:rPr>
        <w:t xml:space="preserve"> Las </w:t>
      </w:r>
      <w:r w:rsidRPr="00D85963">
        <w:rPr>
          <w:rFonts w:ascii="Palatino Linotype" w:eastAsia="Palatino Linotype" w:hAnsi="Palatino Linotype" w:cs="Palatino Linotype"/>
          <w:b/>
          <w:i/>
          <w:sz w:val="22"/>
          <w:szCs w:val="22"/>
          <w:lang w:eastAsia="en-US"/>
        </w:rPr>
        <w:t>Unidades de Transparencia</w:t>
      </w:r>
      <w:r w:rsidRPr="00D85963">
        <w:rPr>
          <w:rFonts w:ascii="Palatino Linotype" w:eastAsia="Palatino Linotype" w:hAnsi="Palatino Linotype" w:cs="Palatino Linotype"/>
          <w:i/>
          <w:sz w:val="22"/>
          <w:szCs w:val="22"/>
          <w:lang w:eastAsia="en-US"/>
        </w:rPr>
        <w:t xml:space="preserve"> tendrán las siguientes </w:t>
      </w:r>
      <w:r w:rsidRPr="00D85963">
        <w:rPr>
          <w:rFonts w:ascii="Palatino Linotype" w:eastAsia="Palatino Linotype" w:hAnsi="Palatino Linotype" w:cs="Palatino Linotype"/>
          <w:b/>
          <w:i/>
          <w:sz w:val="22"/>
          <w:szCs w:val="22"/>
          <w:lang w:eastAsia="en-US"/>
        </w:rPr>
        <w:t>funciones</w:t>
      </w:r>
      <w:r w:rsidRPr="00D85963">
        <w:rPr>
          <w:rFonts w:ascii="Palatino Linotype" w:eastAsia="Palatino Linotype" w:hAnsi="Palatino Linotype" w:cs="Palatino Linotype"/>
          <w:i/>
          <w:sz w:val="22"/>
          <w:szCs w:val="22"/>
          <w:lang w:eastAsia="en-US"/>
        </w:rPr>
        <w:t>:</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X. Presentar ante el Comité, el proyecto de clasificación de información</w:t>
      </w:r>
      <w:r w:rsidRPr="00D85963">
        <w:rPr>
          <w:rFonts w:ascii="Palatino Linotype" w:eastAsia="Palatino Linotype" w:hAnsi="Palatino Linotype" w:cs="Palatino Linotype"/>
          <w:i/>
          <w:sz w:val="22"/>
          <w:szCs w:val="22"/>
          <w:lang w:eastAsia="en-US"/>
        </w:rPr>
        <w:t xml:space="preserve">…” </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“Artículo 59.</w:t>
      </w:r>
      <w:r w:rsidRPr="00D85963">
        <w:rPr>
          <w:rFonts w:ascii="Palatino Linotype" w:eastAsia="Palatino Linotype" w:hAnsi="Palatino Linotype" w:cs="Palatino Linotype"/>
          <w:i/>
          <w:sz w:val="22"/>
          <w:szCs w:val="22"/>
          <w:lang w:eastAsia="en-US"/>
        </w:rPr>
        <w:t xml:space="preserve"> Los </w:t>
      </w:r>
      <w:r w:rsidRPr="00D85963">
        <w:rPr>
          <w:rFonts w:ascii="Palatino Linotype" w:eastAsia="Palatino Linotype" w:hAnsi="Palatino Linotype" w:cs="Palatino Linotype"/>
          <w:b/>
          <w:i/>
          <w:sz w:val="22"/>
          <w:szCs w:val="22"/>
          <w:lang w:eastAsia="en-US"/>
        </w:rPr>
        <w:t>servidores públicos habilitados</w:t>
      </w:r>
      <w:r w:rsidRPr="00D85963">
        <w:rPr>
          <w:rFonts w:ascii="Palatino Linotype" w:eastAsia="Palatino Linotype" w:hAnsi="Palatino Linotype" w:cs="Palatino Linotype"/>
          <w:i/>
          <w:sz w:val="22"/>
          <w:szCs w:val="22"/>
          <w:lang w:eastAsia="en-US"/>
        </w:rPr>
        <w:t xml:space="preserve"> tendrán las </w:t>
      </w:r>
      <w:r w:rsidRPr="00D85963">
        <w:rPr>
          <w:rFonts w:ascii="Palatino Linotype" w:eastAsia="Palatino Linotype" w:hAnsi="Palatino Linotype" w:cs="Palatino Linotype"/>
          <w:b/>
          <w:i/>
          <w:sz w:val="22"/>
          <w:szCs w:val="22"/>
          <w:lang w:eastAsia="en-US"/>
        </w:rPr>
        <w:t>funciones</w:t>
      </w:r>
      <w:r w:rsidRPr="00D85963">
        <w:rPr>
          <w:rFonts w:ascii="Palatino Linotype" w:eastAsia="Palatino Linotype" w:hAnsi="Palatino Linotype" w:cs="Palatino Linotype"/>
          <w:i/>
          <w:sz w:val="22"/>
          <w:szCs w:val="22"/>
          <w:lang w:eastAsia="en-US"/>
        </w:rPr>
        <w:t xml:space="preserve"> siguientes:</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D85963">
        <w:rPr>
          <w:rFonts w:ascii="Palatino Linotype" w:eastAsia="Palatino Linotype" w:hAnsi="Palatino Linotype" w:cs="Palatino Linotype"/>
          <w:i/>
          <w:sz w:val="22"/>
          <w:szCs w:val="22"/>
          <w:lang w:eastAsia="en-US"/>
        </w:rPr>
        <w:t>, la cual tendrá los fundamentos y argumentos en que se basa dicha propuesta…”</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w:t>
      </w:r>
      <w:r w:rsidRPr="00D85963">
        <w:rPr>
          <w:rFonts w:ascii="Palatino Linotype" w:eastAsia="Palatino Linotype" w:hAnsi="Palatino Linotype" w:cs="Palatino Linotype"/>
          <w:b/>
          <w:i/>
          <w:sz w:val="22"/>
          <w:szCs w:val="22"/>
          <w:lang w:eastAsia="en-US"/>
        </w:rPr>
        <w:t>Artículo 149.</w:t>
      </w:r>
      <w:r w:rsidRPr="00D85963">
        <w:rPr>
          <w:rFonts w:ascii="Palatino Linotype" w:eastAsia="Palatino Linotype" w:hAnsi="Palatino Linotype" w:cs="Palatino Linotype"/>
          <w:i/>
          <w:sz w:val="22"/>
          <w:szCs w:val="22"/>
          <w:lang w:eastAsia="en-US"/>
        </w:rPr>
        <w:t xml:space="preserve"> El </w:t>
      </w:r>
      <w:r w:rsidRPr="00D85963">
        <w:rPr>
          <w:rFonts w:ascii="Palatino Linotype" w:eastAsia="Palatino Linotype" w:hAnsi="Palatino Linotype" w:cs="Palatino Linotype"/>
          <w:b/>
          <w:i/>
          <w:sz w:val="22"/>
          <w:szCs w:val="22"/>
          <w:lang w:eastAsia="en-US"/>
        </w:rPr>
        <w:t>acuerdo que clasifique la información como confidencial</w:t>
      </w:r>
      <w:r w:rsidRPr="00D85963">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rsidR="001D7DB6" w:rsidRPr="00D85963" w:rsidRDefault="001D7DB6" w:rsidP="001D7DB6">
      <w:pPr>
        <w:spacing w:before="240" w:after="240" w:line="360" w:lineRule="auto"/>
        <w:ind w:right="51"/>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 xml:space="preserve">Es decir, el </w:t>
      </w:r>
      <w:r w:rsidRPr="00D85963">
        <w:rPr>
          <w:rFonts w:ascii="Palatino Linotype" w:eastAsia="Palatino Linotype" w:hAnsi="Palatino Linotype" w:cs="Palatino Linotype"/>
          <w:b/>
          <w:sz w:val="22"/>
          <w:szCs w:val="22"/>
          <w:lang w:eastAsia="en-US"/>
        </w:rPr>
        <w:t>Sujeto Obligado</w:t>
      </w:r>
      <w:r w:rsidRPr="00D85963">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rsidR="001D7DB6" w:rsidRPr="00D85963" w:rsidRDefault="001D7DB6" w:rsidP="001D7DB6">
      <w:pPr>
        <w:spacing w:before="240" w:after="240" w:line="360" w:lineRule="auto"/>
        <w:ind w:right="49"/>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 xml:space="preserve">Atento a lo anterior, cabe señalar que el Comité de Transparencia del </w:t>
      </w:r>
      <w:r w:rsidRPr="00D85963">
        <w:rPr>
          <w:rFonts w:ascii="Palatino Linotype" w:eastAsia="Palatino Linotype" w:hAnsi="Palatino Linotype" w:cs="Palatino Linotype"/>
          <w:b/>
          <w:sz w:val="22"/>
          <w:szCs w:val="22"/>
          <w:lang w:eastAsia="en-US"/>
        </w:rPr>
        <w:t>Sujeto Obligado</w:t>
      </w:r>
      <w:r w:rsidRPr="00D85963">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 xml:space="preserve"> “</w:t>
      </w:r>
      <w:r w:rsidRPr="00D85963">
        <w:rPr>
          <w:rFonts w:ascii="Palatino Linotype" w:eastAsia="Palatino Linotype" w:hAnsi="Palatino Linotype" w:cs="Palatino Linotype"/>
          <w:b/>
          <w:i/>
          <w:sz w:val="22"/>
          <w:szCs w:val="22"/>
          <w:lang w:eastAsia="en-US"/>
        </w:rPr>
        <w:t>Segundo.-</w:t>
      </w:r>
      <w:r w:rsidRPr="00D85963">
        <w:rPr>
          <w:rFonts w:ascii="Palatino Linotype" w:eastAsia="Palatino Linotype" w:hAnsi="Palatino Linotype" w:cs="Palatino Linotype"/>
          <w:i/>
          <w:sz w:val="22"/>
          <w:szCs w:val="22"/>
          <w:lang w:eastAsia="en-US"/>
        </w:rPr>
        <w:t xml:space="preserve"> Para efectos de los presentes Lineamientos Generales, se entenderá por:</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XVIII.</w:t>
      </w:r>
      <w:r w:rsidRPr="00D85963">
        <w:rPr>
          <w:rFonts w:ascii="Palatino Linotype" w:eastAsia="Palatino Linotype" w:hAnsi="Palatino Linotype" w:cs="Palatino Linotype"/>
          <w:i/>
          <w:sz w:val="22"/>
          <w:szCs w:val="22"/>
          <w:lang w:eastAsia="en-US"/>
        </w:rPr>
        <w:t xml:space="preserve"> </w:t>
      </w:r>
      <w:r w:rsidRPr="00D85963">
        <w:rPr>
          <w:rFonts w:ascii="Palatino Linotype" w:eastAsia="Palatino Linotype" w:hAnsi="Palatino Linotype" w:cs="Palatino Linotype"/>
          <w:b/>
          <w:i/>
          <w:sz w:val="22"/>
          <w:szCs w:val="22"/>
          <w:lang w:eastAsia="en-US"/>
        </w:rPr>
        <w:t>Versión pública:</w:t>
      </w:r>
      <w:r w:rsidRPr="00D85963">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D85963">
        <w:rPr>
          <w:rFonts w:ascii="Palatino Linotype" w:eastAsia="Palatino Linotype" w:hAnsi="Palatino Linotype" w:cs="Palatino Linotype"/>
          <w:b/>
          <w:i/>
          <w:sz w:val="22"/>
          <w:szCs w:val="22"/>
          <w:lang w:eastAsia="en-US"/>
        </w:rPr>
        <w:t>fundando y motivando la</w:t>
      </w:r>
      <w:r w:rsidRPr="00D85963">
        <w:rPr>
          <w:rFonts w:ascii="Palatino Linotype" w:eastAsia="Palatino Linotype" w:hAnsi="Palatino Linotype" w:cs="Palatino Linotype"/>
          <w:i/>
          <w:sz w:val="22"/>
          <w:szCs w:val="22"/>
          <w:lang w:eastAsia="en-US"/>
        </w:rPr>
        <w:t xml:space="preserve"> </w:t>
      </w:r>
      <w:r w:rsidRPr="00D85963">
        <w:rPr>
          <w:rFonts w:ascii="Palatino Linotype" w:eastAsia="Palatino Linotype" w:hAnsi="Palatino Linotype" w:cs="Palatino Linotype"/>
          <w:b/>
          <w:i/>
          <w:sz w:val="22"/>
          <w:szCs w:val="22"/>
          <w:lang w:eastAsia="en-US"/>
        </w:rPr>
        <w:t>reserva o confidencialidad</w:t>
      </w:r>
      <w:r w:rsidRPr="00D85963">
        <w:rPr>
          <w:rFonts w:ascii="Palatino Linotype" w:eastAsia="Palatino Linotype" w:hAnsi="Palatino Linotype" w:cs="Palatino Linotype"/>
          <w:i/>
          <w:sz w:val="22"/>
          <w:szCs w:val="22"/>
          <w:lang w:eastAsia="en-US"/>
        </w:rPr>
        <w:t>, a través de la resolución que para tal efecto emita el Comité de Transparencia.</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D85963">
        <w:rPr>
          <w:rFonts w:ascii="Palatino Linotype" w:eastAsia="Palatino Linotype" w:hAnsi="Palatino Linotype" w:cs="Palatino Linotype"/>
          <w:b/>
          <w:i/>
          <w:sz w:val="22"/>
          <w:szCs w:val="22"/>
          <w:lang w:eastAsia="en-US"/>
        </w:rPr>
        <w:t>...</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Cuarto.</w:t>
      </w:r>
      <w:r w:rsidRPr="00D85963">
        <w:rPr>
          <w:rFonts w:ascii="Palatino Linotype" w:eastAsia="Palatino Linotype" w:hAnsi="Palatino Linotype" w:cs="Palatino Linotype"/>
          <w:i/>
          <w:sz w:val="22"/>
          <w:szCs w:val="22"/>
          <w:lang w:eastAsia="en-US"/>
        </w:rPr>
        <w:t xml:space="preserve"> </w:t>
      </w:r>
      <w:r w:rsidRPr="00D85963">
        <w:rPr>
          <w:rFonts w:ascii="Palatino Linotype" w:eastAsia="Palatino Linotype" w:hAnsi="Palatino Linotype" w:cs="Palatino Linotype"/>
          <w:b/>
          <w:i/>
          <w:sz w:val="22"/>
          <w:szCs w:val="22"/>
          <w:lang w:eastAsia="en-US"/>
        </w:rPr>
        <w:t>Para clasificar la información como</w:t>
      </w:r>
      <w:r w:rsidRPr="00D85963">
        <w:rPr>
          <w:rFonts w:ascii="Palatino Linotype" w:eastAsia="Palatino Linotype" w:hAnsi="Palatino Linotype" w:cs="Palatino Linotype"/>
          <w:i/>
          <w:sz w:val="22"/>
          <w:szCs w:val="22"/>
          <w:lang w:eastAsia="en-US"/>
        </w:rPr>
        <w:t xml:space="preserve"> </w:t>
      </w:r>
      <w:r w:rsidRPr="00D85963">
        <w:rPr>
          <w:rFonts w:ascii="Palatino Linotype" w:eastAsia="Palatino Linotype" w:hAnsi="Palatino Linotype" w:cs="Palatino Linotype"/>
          <w:b/>
          <w:i/>
          <w:sz w:val="22"/>
          <w:szCs w:val="22"/>
          <w:lang w:eastAsia="en-US"/>
        </w:rPr>
        <w:t>reservada o</w:t>
      </w:r>
      <w:r w:rsidRPr="00D85963">
        <w:rPr>
          <w:rFonts w:ascii="Palatino Linotype" w:eastAsia="Palatino Linotype" w:hAnsi="Palatino Linotype" w:cs="Palatino Linotype"/>
          <w:i/>
          <w:sz w:val="22"/>
          <w:szCs w:val="22"/>
          <w:lang w:eastAsia="en-US"/>
        </w:rPr>
        <w:t xml:space="preserve"> </w:t>
      </w:r>
      <w:r w:rsidRPr="00D85963">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D85963">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Quinto.</w:t>
      </w:r>
      <w:r w:rsidRPr="00D85963">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Sexto.</w:t>
      </w:r>
      <w:r w:rsidRPr="00D85963">
        <w:rPr>
          <w:rFonts w:ascii="Palatino Linotype" w:eastAsia="Palatino Linotype" w:hAnsi="Palatino Linotype" w:cs="Palatino Linotype"/>
          <w:i/>
          <w:sz w:val="22"/>
          <w:szCs w:val="22"/>
          <w:lang w:eastAsia="en-US"/>
        </w:rPr>
        <w:t xml:space="preserve"> Se deroga.</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Séptimo.</w:t>
      </w:r>
      <w:r w:rsidRPr="00D85963">
        <w:rPr>
          <w:rFonts w:ascii="Palatino Linotype" w:eastAsia="Palatino Linotype" w:hAnsi="Palatino Linotype" w:cs="Palatino Linotype"/>
          <w:i/>
          <w:sz w:val="22"/>
          <w:szCs w:val="22"/>
          <w:lang w:eastAsia="en-US"/>
        </w:rPr>
        <w:t xml:space="preserve"> La clasificación de la información se llevará a cabo en el momento en que:</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w:t>
      </w:r>
      <w:r w:rsidRPr="00D85963">
        <w:rPr>
          <w:rFonts w:ascii="Palatino Linotype" w:eastAsia="Palatino Linotype" w:hAnsi="Palatino Linotype" w:cs="Palatino Linotype"/>
          <w:i/>
          <w:sz w:val="22"/>
          <w:szCs w:val="22"/>
          <w:lang w:eastAsia="en-US"/>
        </w:rPr>
        <w:t xml:space="preserve"> Se reciba una solicitud de acceso a la información;</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II.</w:t>
      </w:r>
      <w:r w:rsidRPr="00D85963">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III.</w:t>
      </w:r>
      <w:r w:rsidRPr="00D85963">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D85963">
        <w:rPr>
          <w:rFonts w:ascii="Palatino Linotype" w:eastAsia="Palatino Linotype" w:hAnsi="Palatino Linotype" w:cs="Palatino Linotype"/>
          <w:sz w:val="22"/>
          <w:szCs w:val="22"/>
          <w:lang w:eastAsia="en-US"/>
        </w:rPr>
        <w:t xml:space="preserve">, </w:t>
      </w:r>
      <w:r w:rsidRPr="00D85963">
        <w:rPr>
          <w:rFonts w:ascii="Palatino Linotype" w:eastAsia="Palatino Linotype" w:hAnsi="Palatino Linotype" w:cs="Palatino Linotype"/>
          <w:i/>
          <w:sz w:val="22"/>
          <w:szCs w:val="22"/>
          <w:lang w:eastAsia="en-US"/>
        </w:rPr>
        <w:t>conforme a su naturaleza, si encuadra en una causal de reserva o de confidencialidad.</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Octavo.</w:t>
      </w:r>
      <w:r w:rsidRPr="00D85963">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Noveno.</w:t>
      </w:r>
      <w:r w:rsidRPr="00D85963">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Décimo.</w:t>
      </w:r>
      <w:r w:rsidRPr="00D85963">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rsidR="001D7DB6" w:rsidRPr="00D85963" w:rsidRDefault="001D7DB6" w:rsidP="001D7DB6">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Décimo primero.</w:t>
      </w:r>
      <w:r w:rsidRPr="00D85963">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1D7DB6" w:rsidRPr="00D85963" w:rsidRDefault="001D7DB6" w:rsidP="001D7DB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D85963">
        <w:rPr>
          <w:rFonts w:ascii="Palatino Linotype" w:eastAsia="Palatino Linotype" w:hAnsi="Palatino Linotype" w:cs="Palatino Linotype"/>
          <w:b/>
          <w:sz w:val="22"/>
          <w:szCs w:val="22"/>
          <w:lang w:eastAsia="en-US"/>
        </w:rPr>
        <w:t>Sujeto Obligado</w:t>
      </w:r>
      <w:r w:rsidRPr="00D85963">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rsidR="001D7DB6" w:rsidRPr="00D85963" w:rsidRDefault="001D7DB6" w:rsidP="001D7DB6">
      <w:pPr>
        <w:spacing w:after="200" w:line="276" w:lineRule="auto"/>
        <w:ind w:left="851"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 xml:space="preserve">“Quincuagésimo. </w:t>
      </w:r>
      <w:r w:rsidRPr="00D85963">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1D7DB6" w:rsidRPr="00D85963" w:rsidRDefault="001D7DB6" w:rsidP="001D7DB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 xml:space="preserve">Quincuagésimo primero. </w:t>
      </w:r>
      <w:r w:rsidRPr="00D85963">
        <w:rPr>
          <w:rFonts w:ascii="Palatino Linotype" w:eastAsia="Palatino Linotype" w:hAnsi="Palatino Linotype" w:cs="Palatino Linotype"/>
          <w:i/>
          <w:sz w:val="22"/>
          <w:szCs w:val="22"/>
          <w:lang w:eastAsia="en-US"/>
        </w:rPr>
        <w:t xml:space="preserve">Toda acta del Comité de Transparencia deberá contener: </w:t>
      </w:r>
    </w:p>
    <w:p w:rsidR="001D7DB6" w:rsidRPr="00D85963" w:rsidRDefault="001D7DB6" w:rsidP="001D7DB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w:t>
      </w:r>
      <w:r w:rsidRPr="00D85963">
        <w:rPr>
          <w:rFonts w:ascii="Palatino Linotype" w:eastAsia="Palatino Linotype" w:hAnsi="Palatino Linotype" w:cs="Palatino Linotype"/>
          <w:i/>
          <w:sz w:val="22"/>
          <w:szCs w:val="22"/>
          <w:lang w:eastAsia="en-US"/>
        </w:rPr>
        <w:t xml:space="preserve"> El número de sesión y fecha; </w:t>
      </w:r>
    </w:p>
    <w:p w:rsidR="001D7DB6" w:rsidRPr="00D85963" w:rsidRDefault="001D7DB6" w:rsidP="001D7DB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II</w:t>
      </w:r>
      <w:r w:rsidRPr="00D85963">
        <w:rPr>
          <w:rFonts w:ascii="Palatino Linotype" w:eastAsia="Palatino Linotype" w:hAnsi="Palatino Linotype" w:cs="Palatino Linotype"/>
          <w:i/>
          <w:sz w:val="22"/>
          <w:szCs w:val="22"/>
          <w:lang w:eastAsia="en-US"/>
        </w:rPr>
        <w:t xml:space="preserve">. El nombre del área que solicitó la clasificación de información; </w:t>
      </w:r>
    </w:p>
    <w:p w:rsidR="001D7DB6" w:rsidRPr="00D85963" w:rsidRDefault="001D7DB6" w:rsidP="001D7DB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III</w:t>
      </w:r>
      <w:r w:rsidRPr="00D85963">
        <w:rPr>
          <w:rFonts w:ascii="Palatino Linotype" w:eastAsia="Palatino Linotype" w:hAnsi="Palatino Linotype" w:cs="Palatino Linotype"/>
          <w:i/>
          <w:sz w:val="22"/>
          <w:szCs w:val="22"/>
          <w:lang w:eastAsia="en-US"/>
        </w:rPr>
        <w:t xml:space="preserve">. La fundamentación legal y motivación correspondiente; </w:t>
      </w:r>
    </w:p>
    <w:p w:rsidR="001D7DB6" w:rsidRPr="00D85963" w:rsidRDefault="001D7DB6" w:rsidP="001D7DB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IV</w:t>
      </w:r>
      <w:r w:rsidRPr="00D85963">
        <w:rPr>
          <w:rFonts w:ascii="Palatino Linotype" w:eastAsia="Palatino Linotype" w:hAnsi="Palatino Linotype" w:cs="Palatino Linotype"/>
          <w:i/>
          <w:sz w:val="22"/>
          <w:szCs w:val="22"/>
          <w:lang w:eastAsia="en-US"/>
        </w:rPr>
        <w:t xml:space="preserve">. La resolución o resoluciones aprobadas; y </w:t>
      </w:r>
    </w:p>
    <w:p w:rsidR="001D7DB6" w:rsidRPr="00D85963" w:rsidRDefault="001D7DB6" w:rsidP="001D7DB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V</w:t>
      </w:r>
      <w:r w:rsidRPr="00D85963">
        <w:rPr>
          <w:rFonts w:ascii="Palatino Linotype" w:eastAsia="Palatino Linotype" w:hAnsi="Palatino Linotype" w:cs="Palatino Linotype"/>
          <w:i/>
          <w:sz w:val="22"/>
          <w:szCs w:val="22"/>
          <w:lang w:eastAsia="en-US"/>
        </w:rPr>
        <w:t xml:space="preserve">. La rúbrica o firma digital de cada integrante del Comité de Transparencia. </w:t>
      </w:r>
    </w:p>
    <w:p w:rsidR="001D7DB6" w:rsidRPr="00D85963" w:rsidRDefault="001D7DB6" w:rsidP="001D7DB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rsidR="001D7DB6" w:rsidRPr="00D85963" w:rsidRDefault="001D7DB6" w:rsidP="001D7DB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w:t>
      </w:r>
      <w:r w:rsidRPr="00D85963">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rsidR="001D7DB6" w:rsidRPr="00D85963" w:rsidRDefault="001D7DB6" w:rsidP="001D7DB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D85963">
        <w:rPr>
          <w:rFonts w:ascii="Palatino Linotype" w:eastAsia="Palatino Linotype" w:hAnsi="Palatino Linotype" w:cs="Palatino Linotype"/>
          <w:b/>
          <w:i/>
          <w:sz w:val="22"/>
          <w:szCs w:val="22"/>
          <w:lang w:eastAsia="en-US"/>
        </w:rPr>
        <w:t>II</w:t>
      </w:r>
      <w:r w:rsidRPr="00D85963">
        <w:rPr>
          <w:rFonts w:ascii="Palatino Linotype" w:eastAsia="Palatino Linotype" w:hAnsi="Palatino Linotype" w:cs="Palatino Linotype"/>
          <w:i/>
          <w:sz w:val="22"/>
          <w:szCs w:val="22"/>
          <w:lang w:eastAsia="en-US"/>
        </w:rPr>
        <w:t>. Descripción de las partes o secciones reservadas, en caso de clasificación parcial</w:t>
      </w:r>
      <w:r w:rsidRPr="00D85963">
        <w:rPr>
          <w:rFonts w:ascii="Palatino Linotype" w:eastAsia="Palatino Linotype" w:hAnsi="Palatino Linotype" w:cs="Palatino Linotype"/>
          <w:b/>
          <w:i/>
          <w:sz w:val="22"/>
          <w:szCs w:val="22"/>
          <w:lang w:eastAsia="en-US"/>
        </w:rPr>
        <w:t xml:space="preserve">; </w:t>
      </w:r>
    </w:p>
    <w:p w:rsidR="001D7DB6" w:rsidRPr="00D85963" w:rsidRDefault="001D7DB6" w:rsidP="001D7DB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III.</w:t>
      </w:r>
      <w:r w:rsidRPr="00D85963">
        <w:rPr>
          <w:rFonts w:ascii="Palatino Linotype" w:eastAsia="Palatino Linotype" w:hAnsi="Palatino Linotype" w:cs="Palatino Linotype"/>
          <w:i/>
          <w:sz w:val="22"/>
          <w:szCs w:val="22"/>
          <w:lang w:eastAsia="en-US"/>
        </w:rPr>
        <w:t xml:space="preserve"> El periodo por el que mantendrá su clasificación y fecha de expiración; y </w:t>
      </w:r>
    </w:p>
    <w:p w:rsidR="001D7DB6" w:rsidRPr="00D85963" w:rsidRDefault="001D7DB6" w:rsidP="001D7DB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IV.</w:t>
      </w:r>
      <w:r w:rsidRPr="00D85963">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rsidR="001D7DB6" w:rsidRPr="00D85963" w:rsidRDefault="001D7DB6" w:rsidP="001D7DB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rsidR="001D7DB6" w:rsidRPr="00D85963" w:rsidRDefault="001D7DB6" w:rsidP="001D7DB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rsidR="001D7DB6" w:rsidRPr="00D85963" w:rsidRDefault="001D7DB6" w:rsidP="001D7DB6">
      <w:pPr>
        <w:spacing w:before="240" w:after="240" w:line="360" w:lineRule="auto"/>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w:t>
      </w:r>
      <w:r w:rsidRPr="00D85963">
        <w:rPr>
          <w:rFonts w:ascii="Palatino Linotype" w:eastAsia="Palatino Linotype" w:hAnsi="Palatino Linotype" w:cs="Palatino Linotype"/>
          <w:b/>
          <w:i/>
          <w:sz w:val="22"/>
          <w:szCs w:val="22"/>
          <w:lang w:eastAsia="en-US"/>
        </w:rPr>
        <w:t>Quincuagésimo segundo</w:t>
      </w:r>
      <w:r w:rsidRPr="00D85963">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rsidR="001D7DB6" w:rsidRPr="00D85963" w:rsidRDefault="001D7DB6" w:rsidP="001D7DB6">
      <w:pPr>
        <w:spacing w:after="200" w:line="276" w:lineRule="auto"/>
        <w:ind w:left="1134"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w:t>
      </w:r>
      <w:r w:rsidRPr="00D85963">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rsidR="001D7DB6" w:rsidRPr="00D85963" w:rsidRDefault="001D7DB6" w:rsidP="001D7DB6">
      <w:pPr>
        <w:spacing w:after="200" w:line="276" w:lineRule="auto"/>
        <w:ind w:left="1134"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II.</w:t>
      </w:r>
      <w:r w:rsidRPr="00D85963">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rsidR="001D7DB6" w:rsidRPr="00D85963" w:rsidRDefault="001D7DB6" w:rsidP="001D7DB6">
      <w:pPr>
        <w:spacing w:after="200" w:line="276" w:lineRule="auto"/>
        <w:ind w:left="1134"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III.</w:t>
      </w:r>
      <w:r w:rsidRPr="00D85963">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rsidR="001D7DB6" w:rsidRPr="00D85963" w:rsidRDefault="001D7DB6" w:rsidP="001D7DB6">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w:t>
      </w:r>
    </w:p>
    <w:p w:rsidR="001D7DB6" w:rsidRPr="00D85963" w:rsidRDefault="001D7DB6" w:rsidP="001D7DB6">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D85963">
        <w:rPr>
          <w:rFonts w:ascii="Palatino Linotype" w:eastAsia="Palatino Linotype" w:hAnsi="Palatino Linotype" w:cs="Palatino Linotype"/>
          <w:b/>
          <w:i/>
          <w:sz w:val="22"/>
          <w:szCs w:val="22"/>
          <w:lang w:eastAsia="en-US"/>
        </w:rPr>
        <w:t xml:space="preserve">Quincuagésimo cuarto. </w:t>
      </w:r>
      <w:r w:rsidRPr="00D85963">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D85963">
        <w:rPr>
          <w:rFonts w:ascii="Palatino Linotype" w:eastAsia="Palatino Linotype" w:hAnsi="Palatino Linotype" w:cs="Palatino Linotype"/>
          <w:b/>
          <w:i/>
          <w:sz w:val="22"/>
          <w:szCs w:val="22"/>
          <w:lang w:eastAsia="en-US"/>
        </w:rPr>
        <w:t xml:space="preserve"> </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 xml:space="preserve">Quincuagésimo quinto. </w:t>
      </w:r>
      <w:r w:rsidRPr="00D85963">
        <w:rPr>
          <w:rFonts w:ascii="Palatino Linotype" w:eastAsia="Palatino Linotype" w:hAnsi="Palatino Linotype" w:cs="Palatino Linotype"/>
          <w:i/>
          <w:sz w:val="22"/>
          <w:szCs w:val="22"/>
          <w:lang w:eastAsia="en-US"/>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1D7DB6" w:rsidRPr="00D85963" w:rsidRDefault="001D7DB6" w:rsidP="001D7DB6">
      <w:pPr>
        <w:spacing w:after="200" w:line="276" w:lineRule="auto"/>
        <w:ind w:left="851" w:right="616"/>
        <w:jc w:val="both"/>
        <w:rPr>
          <w:rFonts w:ascii="Palatino Linotype" w:eastAsia="Palatino Linotype" w:hAnsi="Palatino Linotype" w:cs="Palatino Linotype"/>
          <w:b/>
          <w:i/>
          <w:sz w:val="22"/>
          <w:szCs w:val="22"/>
          <w:lang w:eastAsia="en-US"/>
        </w:rPr>
      </w:pPr>
      <w:r w:rsidRPr="00D85963">
        <w:rPr>
          <w:rFonts w:ascii="Palatino Linotype" w:eastAsia="Palatino Linotype" w:hAnsi="Palatino Linotype" w:cs="Palatino Linotype"/>
          <w:b/>
          <w:i/>
          <w:sz w:val="22"/>
          <w:szCs w:val="22"/>
          <w:lang w:eastAsia="en-US"/>
        </w:rPr>
        <w:t>...</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Quincuagésimo séptimo</w:t>
      </w:r>
      <w:r w:rsidRPr="00D85963">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rsidR="001D7DB6" w:rsidRPr="00D85963" w:rsidRDefault="001D7DB6" w:rsidP="001D7DB6">
      <w:pPr>
        <w:spacing w:after="200" w:line="276" w:lineRule="auto"/>
        <w:ind w:left="1134"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w:t>
      </w:r>
      <w:r w:rsidRPr="00D85963">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rsidR="001D7DB6" w:rsidRPr="00D85963" w:rsidRDefault="001D7DB6" w:rsidP="001D7DB6">
      <w:pPr>
        <w:spacing w:after="200" w:line="276" w:lineRule="auto"/>
        <w:ind w:left="1134"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II.</w:t>
      </w:r>
      <w:r w:rsidRPr="00D85963">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rsidR="001D7DB6" w:rsidRPr="00D85963" w:rsidRDefault="001D7DB6" w:rsidP="001D7DB6">
      <w:pPr>
        <w:spacing w:after="200" w:line="276" w:lineRule="auto"/>
        <w:ind w:left="1134"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III</w:t>
      </w:r>
      <w:r w:rsidRPr="00D85963">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rsidR="001D7DB6" w:rsidRPr="00D85963" w:rsidRDefault="001D7DB6" w:rsidP="001D7DB6">
      <w:pPr>
        <w:spacing w:after="200" w:line="276" w:lineRule="auto"/>
        <w:ind w:left="851" w:right="616"/>
        <w:jc w:val="both"/>
        <w:rPr>
          <w:rFonts w:ascii="Palatino Linotype" w:eastAsia="Palatino Linotype" w:hAnsi="Palatino Linotype" w:cs="Palatino Linotype"/>
          <w:i/>
          <w:sz w:val="22"/>
          <w:szCs w:val="22"/>
          <w:lang w:eastAsia="en-US"/>
        </w:rPr>
      </w:pPr>
      <w:r w:rsidRPr="00D85963">
        <w:rPr>
          <w:rFonts w:ascii="Palatino Linotype" w:eastAsia="Palatino Linotype" w:hAnsi="Palatino Linotype" w:cs="Palatino Linotype"/>
          <w:b/>
          <w:i/>
          <w:sz w:val="22"/>
          <w:szCs w:val="22"/>
          <w:lang w:eastAsia="en-US"/>
        </w:rPr>
        <w:t>Quincuagésimo octavo</w:t>
      </w:r>
      <w:r w:rsidRPr="00D85963">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rsidR="001D7DB6" w:rsidRPr="00D85963" w:rsidRDefault="001D7DB6" w:rsidP="001D7DB6">
      <w:pPr>
        <w:shd w:val="clear" w:color="auto" w:fill="FFFFFF"/>
        <w:spacing w:after="160" w:line="360" w:lineRule="auto"/>
        <w:ind w:right="51"/>
        <w:jc w:val="both"/>
        <w:rPr>
          <w:rFonts w:ascii="Palatino Linotype" w:eastAsia="Palatino Linotype" w:hAnsi="Palatino Linotype" w:cs="Palatino Linotype"/>
          <w:sz w:val="22"/>
          <w:szCs w:val="22"/>
          <w:lang w:eastAsia="en-US"/>
        </w:rPr>
      </w:pPr>
      <w:r w:rsidRPr="00D85963">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D85963">
        <w:rPr>
          <w:rFonts w:ascii="Palatino Linotype" w:eastAsia="Palatino Linotype" w:hAnsi="Palatino Linotype" w:cs="Palatino Linotype"/>
          <w:b/>
          <w:sz w:val="22"/>
          <w:szCs w:val="22"/>
          <w:lang w:eastAsia="en-US"/>
        </w:rPr>
        <w:t>Sujeto Obligado</w:t>
      </w:r>
      <w:r w:rsidRPr="00D85963">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D85963">
        <w:rPr>
          <w:rFonts w:ascii="Palatino Linotype" w:eastAsia="Palatino Linotype" w:hAnsi="Palatino Linotype" w:cs="Palatino Linotype"/>
          <w:b/>
          <w:sz w:val="22"/>
          <w:szCs w:val="22"/>
          <w:lang w:eastAsia="en-US"/>
        </w:rPr>
        <w:t>Recurrente</w:t>
      </w:r>
      <w:r w:rsidRPr="00D85963">
        <w:rPr>
          <w:rFonts w:ascii="Palatino Linotype" w:eastAsia="Palatino Linotype" w:hAnsi="Palatino Linotype" w:cs="Palatino Linotype"/>
          <w:sz w:val="22"/>
          <w:szCs w:val="22"/>
          <w:lang w:eastAsia="en-US"/>
        </w:rPr>
        <w:t>.</w:t>
      </w:r>
    </w:p>
    <w:p w:rsidR="007522C0" w:rsidRPr="00D85963" w:rsidRDefault="007522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7522C0" w:rsidRPr="00D85963" w:rsidRDefault="005F7C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 xml:space="preserve">Así, con fundamento en lo prescrito en los artículos </w:t>
      </w:r>
      <w:r w:rsidR="00CF720B" w:rsidRPr="00D85963">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D85963">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rsidR="007522C0" w:rsidRPr="00D85963" w:rsidRDefault="007522C0">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rsidR="007522C0" w:rsidRPr="00D85963" w:rsidRDefault="005F7CE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1" w:name="_heading=h.ijv98pntcd5s" w:colFirst="0" w:colLast="0"/>
      <w:bookmarkEnd w:id="11"/>
      <w:r w:rsidRPr="00D85963">
        <w:rPr>
          <w:rFonts w:ascii="Palatino Linotype" w:eastAsia="Palatino Linotype" w:hAnsi="Palatino Linotype" w:cs="Palatino Linotype"/>
          <w:b/>
          <w:sz w:val="22"/>
          <w:szCs w:val="22"/>
        </w:rPr>
        <w:t>III. R E S U E L V E</w:t>
      </w:r>
    </w:p>
    <w:p w:rsidR="007522C0" w:rsidRPr="00D85963" w:rsidRDefault="007522C0">
      <w:pPr>
        <w:spacing w:line="360" w:lineRule="auto"/>
        <w:jc w:val="both"/>
        <w:rPr>
          <w:rFonts w:ascii="Palatino Linotype" w:eastAsia="Palatino Linotype" w:hAnsi="Palatino Linotype" w:cs="Palatino Linotype"/>
          <w:b/>
          <w:sz w:val="22"/>
          <w:szCs w:val="22"/>
        </w:rPr>
      </w:pPr>
      <w:bookmarkStart w:id="12" w:name="_heading=h.26in1rg" w:colFirst="0" w:colLast="0"/>
      <w:bookmarkEnd w:id="12"/>
    </w:p>
    <w:p w:rsidR="007522C0" w:rsidRPr="00D85963" w:rsidRDefault="005F7CE1">
      <w:pPr>
        <w:spacing w:line="360" w:lineRule="auto"/>
        <w:jc w:val="both"/>
        <w:rPr>
          <w:rFonts w:ascii="Palatino Linotype" w:eastAsia="Palatino Linotype" w:hAnsi="Palatino Linotype" w:cs="Palatino Linotype"/>
          <w:b/>
          <w:sz w:val="22"/>
          <w:szCs w:val="22"/>
        </w:rPr>
      </w:pPr>
      <w:bookmarkStart w:id="13" w:name="_heading=h.h7nzb79wlra" w:colFirst="0" w:colLast="0"/>
      <w:bookmarkEnd w:id="13"/>
      <w:r w:rsidRPr="00D85963">
        <w:rPr>
          <w:rFonts w:ascii="Palatino Linotype" w:eastAsia="Palatino Linotype" w:hAnsi="Palatino Linotype" w:cs="Palatino Linotype"/>
          <w:b/>
          <w:sz w:val="22"/>
          <w:szCs w:val="22"/>
        </w:rPr>
        <w:t xml:space="preserve">Primero. </w:t>
      </w:r>
      <w:r w:rsidRPr="00D85963">
        <w:rPr>
          <w:rFonts w:ascii="Palatino Linotype" w:eastAsia="Palatino Linotype" w:hAnsi="Palatino Linotype" w:cs="Palatino Linotype"/>
          <w:sz w:val="22"/>
          <w:szCs w:val="22"/>
        </w:rPr>
        <w:t>Resultan</w:t>
      </w:r>
      <w:r w:rsidR="001D7DB6" w:rsidRPr="00D85963">
        <w:rPr>
          <w:rFonts w:ascii="Palatino Linotype" w:eastAsia="Palatino Linotype" w:hAnsi="Palatino Linotype" w:cs="Palatino Linotype"/>
          <w:sz w:val="22"/>
          <w:szCs w:val="22"/>
        </w:rPr>
        <w:t xml:space="preserve"> </w:t>
      </w:r>
      <w:r w:rsidR="001D7DB6" w:rsidRPr="00D85963">
        <w:rPr>
          <w:rFonts w:ascii="Palatino Linotype" w:eastAsia="Palatino Linotype" w:hAnsi="Palatino Linotype" w:cs="Palatino Linotype"/>
          <w:b/>
          <w:sz w:val="22"/>
          <w:szCs w:val="22"/>
        </w:rPr>
        <w:t>parcialmente</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fundadas</w:t>
      </w:r>
      <w:r w:rsidRPr="00D85963">
        <w:rPr>
          <w:rFonts w:ascii="Palatino Linotype" w:eastAsia="Palatino Linotype" w:hAnsi="Palatino Linotype" w:cs="Palatino Linotype"/>
          <w:sz w:val="22"/>
          <w:szCs w:val="22"/>
        </w:rPr>
        <w:t xml:space="preserve"> las razones o motivos de inconformidad hechos valer por la parte</w:t>
      </w:r>
      <w:r w:rsidRPr="00D85963">
        <w:rPr>
          <w:rFonts w:ascii="Palatino Linotype" w:eastAsia="Palatino Linotype" w:hAnsi="Palatino Linotype" w:cs="Palatino Linotype"/>
          <w:b/>
          <w:sz w:val="22"/>
          <w:szCs w:val="22"/>
        </w:rPr>
        <w:t xml:space="preserve"> Recurrente</w:t>
      </w:r>
      <w:r w:rsidRPr="00D85963">
        <w:rPr>
          <w:rFonts w:ascii="Palatino Linotype" w:eastAsia="Palatino Linotype" w:hAnsi="Palatino Linotype" w:cs="Palatino Linotype"/>
          <w:sz w:val="22"/>
          <w:szCs w:val="22"/>
        </w:rPr>
        <w:t xml:space="preserve"> en el recurso de revisión </w:t>
      </w:r>
      <w:r w:rsidR="001D7DB6" w:rsidRPr="00D85963">
        <w:rPr>
          <w:rFonts w:ascii="Palatino Linotype" w:eastAsia="Palatino Linotype" w:hAnsi="Palatino Linotype" w:cs="Palatino Linotype"/>
          <w:b/>
          <w:sz w:val="22"/>
          <w:szCs w:val="22"/>
        </w:rPr>
        <w:t>10884</w:t>
      </w:r>
      <w:r w:rsidRPr="00D85963">
        <w:rPr>
          <w:rFonts w:ascii="Palatino Linotype" w:eastAsia="Palatino Linotype" w:hAnsi="Palatino Linotype" w:cs="Palatino Linotype"/>
          <w:b/>
          <w:sz w:val="22"/>
          <w:szCs w:val="22"/>
        </w:rPr>
        <w:t>/INFOEM/IP/RR/2025</w:t>
      </w:r>
      <w:r w:rsidRPr="00D85963">
        <w:rPr>
          <w:rFonts w:ascii="Palatino Linotype" w:eastAsia="Palatino Linotype" w:hAnsi="Palatino Linotype" w:cs="Palatino Linotype"/>
          <w:sz w:val="22"/>
          <w:szCs w:val="22"/>
        </w:rPr>
        <w:t xml:space="preserve">; por lo que, en términos del </w:t>
      </w:r>
      <w:r w:rsidRPr="00D85963">
        <w:rPr>
          <w:rFonts w:ascii="Palatino Linotype" w:eastAsia="Palatino Linotype" w:hAnsi="Palatino Linotype" w:cs="Palatino Linotype"/>
          <w:b/>
          <w:sz w:val="22"/>
          <w:szCs w:val="22"/>
        </w:rPr>
        <w:t>Considerando</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 xml:space="preserve">Cuarto </w:t>
      </w:r>
      <w:r w:rsidRPr="00D85963">
        <w:rPr>
          <w:rFonts w:ascii="Palatino Linotype" w:eastAsia="Palatino Linotype" w:hAnsi="Palatino Linotype" w:cs="Palatino Linotype"/>
          <w:sz w:val="22"/>
          <w:szCs w:val="22"/>
        </w:rPr>
        <w:t xml:space="preserve">de esta resolución, se </w:t>
      </w:r>
      <w:r w:rsidRPr="00D85963">
        <w:rPr>
          <w:rFonts w:ascii="Palatino Linotype" w:eastAsia="Palatino Linotype" w:hAnsi="Palatino Linotype" w:cs="Palatino Linotype"/>
          <w:b/>
          <w:sz w:val="22"/>
          <w:szCs w:val="22"/>
        </w:rPr>
        <w:t xml:space="preserve">Modifica </w:t>
      </w:r>
      <w:r w:rsidRPr="00D85963">
        <w:rPr>
          <w:rFonts w:ascii="Palatino Linotype" w:eastAsia="Palatino Linotype" w:hAnsi="Palatino Linotype" w:cs="Palatino Linotype"/>
          <w:sz w:val="22"/>
          <w:szCs w:val="22"/>
        </w:rPr>
        <w:t xml:space="preserve">la respuesta emitida por el </w:t>
      </w:r>
      <w:r w:rsidRPr="00D85963">
        <w:rPr>
          <w:rFonts w:ascii="Palatino Linotype" w:eastAsia="Palatino Linotype" w:hAnsi="Palatino Linotype" w:cs="Palatino Linotype"/>
          <w:b/>
          <w:sz w:val="22"/>
          <w:szCs w:val="22"/>
        </w:rPr>
        <w:t>Sujeto Obligado.</w:t>
      </w:r>
    </w:p>
    <w:p w:rsidR="007522C0" w:rsidRPr="00D85963" w:rsidRDefault="007522C0">
      <w:pPr>
        <w:spacing w:line="360" w:lineRule="auto"/>
        <w:jc w:val="both"/>
        <w:rPr>
          <w:rFonts w:ascii="Palatino Linotype" w:eastAsia="Palatino Linotype" w:hAnsi="Palatino Linotype" w:cs="Palatino Linotype"/>
          <w:b/>
          <w:sz w:val="22"/>
          <w:szCs w:val="22"/>
        </w:rPr>
      </w:pPr>
    </w:p>
    <w:p w:rsidR="007522C0" w:rsidRPr="00D85963" w:rsidRDefault="005F7CE1">
      <w:pPr>
        <w:spacing w:line="360" w:lineRule="auto"/>
        <w:jc w:val="both"/>
        <w:rPr>
          <w:rFonts w:ascii="Palatino Linotype" w:eastAsia="Palatino Linotype" w:hAnsi="Palatino Linotype" w:cs="Palatino Linotype"/>
          <w:color w:val="000000"/>
          <w:sz w:val="22"/>
          <w:szCs w:val="22"/>
        </w:rPr>
      </w:pPr>
      <w:bookmarkStart w:id="14" w:name="_heading=h.2et92p0" w:colFirst="0" w:colLast="0"/>
      <w:bookmarkEnd w:id="14"/>
      <w:r w:rsidRPr="00D85963">
        <w:rPr>
          <w:rFonts w:ascii="Palatino Linotype" w:eastAsia="Palatino Linotype" w:hAnsi="Palatino Linotype" w:cs="Palatino Linotype"/>
          <w:b/>
          <w:sz w:val="22"/>
          <w:szCs w:val="22"/>
        </w:rPr>
        <w:t xml:space="preserve">Segundo. </w:t>
      </w:r>
      <w:r w:rsidRPr="00D85963">
        <w:rPr>
          <w:rFonts w:ascii="Palatino Linotype" w:eastAsia="Palatino Linotype" w:hAnsi="Palatino Linotype" w:cs="Palatino Linotype"/>
          <w:sz w:val="22"/>
          <w:szCs w:val="22"/>
        </w:rPr>
        <w:t xml:space="preserve">Se </w:t>
      </w:r>
      <w:r w:rsidRPr="00D85963">
        <w:rPr>
          <w:rFonts w:ascii="Palatino Linotype" w:eastAsia="Palatino Linotype" w:hAnsi="Palatino Linotype" w:cs="Palatino Linotype"/>
          <w:b/>
          <w:sz w:val="22"/>
          <w:szCs w:val="22"/>
        </w:rPr>
        <w:t>Ordena</w:t>
      </w:r>
      <w:r w:rsidRPr="00D85963">
        <w:rPr>
          <w:rFonts w:ascii="Palatino Linotype" w:eastAsia="Palatino Linotype" w:hAnsi="Palatino Linotype" w:cs="Palatino Linotype"/>
          <w:sz w:val="22"/>
          <w:szCs w:val="22"/>
        </w:rPr>
        <w:t xml:space="preserve"> al </w:t>
      </w:r>
      <w:r w:rsidRPr="00D85963">
        <w:rPr>
          <w:rFonts w:ascii="Palatino Linotype" w:eastAsia="Palatino Linotype" w:hAnsi="Palatino Linotype" w:cs="Palatino Linotype"/>
          <w:b/>
          <w:sz w:val="22"/>
          <w:szCs w:val="22"/>
        </w:rPr>
        <w:t>Sujeto Obligado</w:t>
      </w:r>
      <w:r w:rsidRPr="00D85963">
        <w:rPr>
          <w:rFonts w:ascii="Palatino Linotype" w:eastAsia="Palatino Linotype" w:hAnsi="Palatino Linotype" w:cs="Palatino Linotype"/>
          <w:sz w:val="22"/>
          <w:szCs w:val="22"/>
        </w:rPr>
        <w:t xml:space="preserve">, en términos de los considerandos </w:t>
      </w:r>
      <w:r w:rsidRPr="00D85963">
        <w:rPr>
          <w:rFonts w:ascii="Palatino Linotype" w:eastAsia="Palatino Linotype" w:hAnsi="Palatino Linotype" w:cs="Palatino Linotype"/>
          <w:b/>
          <w:sz w:val="22"/>
          <w:szCs w:val="22"/>
        </w:rPr>
        <w:t xml:space="preserve">Cuarto y Quinto </w:t>
      </w:r>
      <w:r w:rsidRPr="00D85963">
        <w:rPr>
          <w:rFonts w:ascii="Palatino Linotype" w:eastAsia="Palatino Linotype" w:hAnsi="Palatino Linotype" w:cs="Palatino Linotype"/>
          <w:sz w:val="22"/>
          <w:szCs w:val="22"/>
        </w:rPr>
        <w:t xml:space="preserve">de esta resolución, </w:t>
      </w:r>
      <w:r w:rsidRPr="00D85963">
        <w:rPr>
          <w:rFonts w:ascii="Palatino Linotype" w:eastAsia="Palatino Linotype" w:hAnsi="Palatino Linotype" w:cs="Palatino Linotype"/>
          <w:b/>
          <w:sz w:val="22"/>
          <w:szCs w:val="22"/>
        </w:rPr>
        <w:t>haga entrega vía Sistema de Acceso a la Información Mexiquense (SAIMEX)</w:t>
      </w:r>
      <w:r w:rsidRPr="00D85963">
        <w:rPr>
          <w:rFonts w:ascii="Palatino Linotype" w:eastAsia="Palatino Linotype" w:hAnsi="Palatino Linotype" w:cs="Palatino Linotype"/>
          <w:b/>
          <w:color w:val="000000"/>
          <w:sz w:val="22"/>
          <w:szCs w:val="22"/>
          <w:u w:val="single"/>
        </w:rPr>
        <w:t xml:space="preserve">, </w:t>
      </w:r>
      <w:r w:rsidR="001D7DB6" w:rsidRPr="00D85963">
        <w:rPr>
          <w:rFonts w:ascii="Palatino Linotype" w:eastAsia="Palatino Linotype" w:hAnsi="Palatino Linotype" w:cs="Palatino Linotype"/>
          <w:b/>
          <w:color w:val="000000"/>
          <w:sz w:val="22"/>
          <w:szCs w:val="22"/>
          <w:u w:val="single"/>
        </w:rPr>
        <w:t xml:space="preserve">en versión pública correcta, </w:t>
      </w:r>
      <w:r w:rsidRPr="00D85963">
        <w:rPr>
          <w:rFonts w:ascii="Palatino Linotype" w:eastAsia="Palatino Linotype" w:hAnsi="Palatino Linotype" w:cs="Palatino Linotype"/>
          <w:b/>
          <w:color w:val="000000"/>
          <w:sz w:val="22"/>
          <w:szCs w:val="22"/>
          <w:u w:val="single"/>
        </w:rPr>
        <w:t>lo siguiente</w:t>
      </w:r>
      <w:r w:rsidRPr="00D85963">
        <w:rPr>
          <w:rFonts w:ascii="Palatino Linotype" w:eastAsia="Palatino Linotype" w:hAnsi="Palatino Linotype" w:cs="Palatino Linotype"/>
          <w:color w:val="000000"/>
          <w:sz w:val="22"/>
          <w:szCs w:val="22"/>
        </w:rPr>
        <w:t>:</w:t>
      </w:r>
    </w:p>
    <w:p w:rsidR="007522C0" w:rsidRPr="00D85963" w:rsidRDefault="007522C0">
      <w:pPr>
        <w:tabs>
          <w:tab w:val="right" w:pos="8222"/>
        </w:tabs>
        <w:spacing w:line="276" w:lineRule="auto"/>
        <w:ind w:right="49"/>
        <w:jc w:val="both"/>
        <w:rPr>
          <w:rFonts w:ascii="Palatino Linotype" w:eastAsia="Palatino Linotype" w:hAnsi="Palatino Linotype" w:cs="Palatino Linotype"/>
          <w:b/>
          <w:color w:val="FF0000"/>
          <w:sz w:val="22"/>
          <w:szCs w:val="22"/>
        </w:rPr>
      </w:pPr>
    </w:p>
    <w:p w:rsidR="001D7DB6" w:rsidRPr="00D85963" w:rsidRDefault="001D7DB6" w:rsidP="001D7DB6">
      <w:pPr>
        <w:pStyle w:val="Prrafodelista"/>
        <w:numPr>
          <w:ilvl w:val="0"/>
          <w:numId w:val="8"/>
        </w:numPr>
        <w:pBdr>
          <w:top w:val="nil"/>
          <w:left w:val="nil"/>
          <w:bottom w:val="nil"/>
          <w:right w:val="nil"/>
          <w:between w:val="nil"/>
        </w:pBdr>
        <w:spacing w:line="276" w:lineRule="auto"/>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b/>
          <w:sz w:val="22"/>
          <w:szCs w:val="22"/>
        </w:rPr>
        <w:t>Los recibos de nómina de la primera quincena de agosto de dos mil veinticinco, de los servidores públicos adscritos al Sujeto Obligado, remitidos en respuesta.</w:t>
      </w:r>
    </w:p>
    <w:p w:rsidR="001D7DB6" w:rsidRPr="00D85963" w:rsidRDefault="001D7DB6" w:rsidP="001D7DB6">
      <w:pPr>
        <w:pStyle w:val="Prrafodelista"/>
        <w:pBdr>
          <w:top w:val="nil"/>
          <w:left w:val="nil"/>
          <w:bottom w:val="nil"/>
          <w:right w:val="nil"/>
          <w:between w:val="nil"/>
        </w:pBdr>
        <w:spacing w:line="276" w:lineRule="auto"/>
        <w:ind w:left="360"/>
        <w:jc w:val="both"/>
        <w:rPr>
          <w:rFonts w:ascii="Palatino Linotype" w:eastAsia="Palatino Linotype" w:hAnsi="Palatino Linotype" w:cs="Palatino Linotype"/>
          <w:color w:val="000000"/>
          <w:sz w:val="22"/>
          <w:szCs w:val="22"/>
        </w:rPr>
      </w:pPr>
    </w:p>
    <w:p w:rsidR="007522C0" w:rsidRPr="00D85963" w:rsidRDefault="005F7CE1" w:rsidP="001D7DB6">
      <w:pPr>
        <w:pStyle w:val="Prrafodelista"/>
        <w:pBdr>
          <w:top w:val="nil"/>
          <w:left w:val="nil"/>
          <w:bottom w:val="nil"/>
          <w:right w:val="nil"/>
          <w:between w:val="nil"/>
        </w:pBdr>
        <w:spacing w:line="276" w:lineRule="auto"/>
        <w:ind w:left="360"/>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i/>
          <w:color w:val="000000"/>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D85963">
        <w:rPr>
          <w:rFonts w:ascii="Palatino Linotype" w:eastAsia="Palatino Linotype" w:hAnsi="Palatino Linotype" w:cs="Palatino Linotype"/>
          <w:b/>
          <w:i/>
          <w:color w:val="000000"/>
          <w:sz w:val="22"/>
          <w:szCs w:val="22"/>
        </w:rPr>
        <w:t>Recurrente</w:t>
      </w:r>
      <w:r w:rsidRPr="00D85963">
        <w:rPr>
          <w:rFonts w:ascii="Palatino Linotype" w:eastAsia="Palatino Linotype" w:hAnsi="Palatino Linotype" w:cs="Palatino Linotype"/>
          <w:i/>
          <w:color w:val="000000"/>
          <w:sz w:val="22"/>
          <w:szCs w:val="22"/>
        </w:rPr>
        <w:t xml:space="preserve">, mismo que igualmente hará de su conocimiento. </w:t>
      </w:r>
    </w:p>
    <w:p w:rsidR="007522C0" w:rsidRPr="00D85963" w:rsidRDefault="007522C0">
      <w:pPr>
        <w:pBdr>
          <w:top w:val="nil"/>
          <w:left w:val="nil"/>
          <w:bottom w:val="nil"/>
          <w:right w:val="nil"/>
          <w:between w:val="nil"/>
        </w:pBdr>
        <w:spacing w:line="276" w:lineRule="auto"/>
        <w:ind w:left="360"/>
        <w:jc w:val="both"/>
        <w:rPr>
          <w:rFonts w:ascii="Palatino Linotype" w:eastAsia="Palatino Linotype" w:hAnsi="Palatino Linotype" w:cs="Palatino Linotype"/>
          <w:color w:val="000000"/>
          <w:sz w:val="22"/>
          <w:szCs w:val="22"/>
        </w:rPr>
      </w:pPr>
    </w:p>
    <w:p w:rsidR="007522C0" w:rsidRPr="00D85963"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sz w:val="22"/>
          <w:szCs w:val="22"/>
        </w:rPr>
        <w:t xml:space="preserve">Tercero. Notifíquese, </w:t>
      </w:r>
      <w:r w:rsidRPr="00D85963">
        <w:rPr>
          <w:rFonts w:ascii="Palatino Linotype" w:eastAsia="Palatino Linotype" w:hAnsi="Palatino Linotype" w:cs="Palatino Linotype"/>
          <w:sz w:val="22"/>
          <w:szCs w:val="22"/>
        </w:rPr>
        <w:t xml:space="preserve">vía </w:t>
      </w:r>
      <w:r w:rsidRPr="00D85963">
        <w:rPr>
          <w:rFonts w:ascii="Palatino Linotype" w:eastAsia="Palatino Linotype" w:hAnsi="Palatino Linotype" w:cs="Palatino Linotype"/>
          <w:b/>
          <w:sz w:val="22"/>
          <w:szCs w:val="22"/>
        </w:rPr>
        <w:t>SAIMEX</w:t>
      </w:r>
      <w:r w:rsidRPr="00D85963">
        <w:rPr>
          <w:rFonts w:ascii="Palatino Linotype" w:eastAsia="Palatino Linotype" w:hAnsi="Palatino Linotype" w:cs="Palatino Linotype"/>
          <w:sz w:val="22"/>
          <w:szCs w:val="22"/>
        </w:rPr>
        <w:t xml:space="preserve">, al Titular de la Unidad de Transparencia del </w:t>
      </w:r>
      <w:r w:rsidRPr="00D85963">
        <w:rPr>
          <w:rFonts w:ascii="Palatino Linotype" w:eastAsia="Palatino Linotype" w:hAnsi="Palatino Linotype" w:cs="Palatino Linotype"/>
          <w:b/>
          <w:sz w:val="22"/>
          <w:szCs w:val="22"/>
        </w:rPr>
        <w:t>Sujeto Obligado,</w:t>
      </w:r>
      <w:r w:rsidRPr="00D85963">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522C0" w:rsidRPr="00D85963" w:rsidRDefault="007522C0">
      <w:pPr>
        <w:spacing w:line="360" w:lineRule="auto"/>
        <w:jc w:val="both"/>
        <w:rPr>
          <w:rFonts w:ascii="Palatino Linotype" w:eastAsia="Palatino Linotype" w:hAnsi="Palatino Linotype" w:cs="Palatino Linotype"/>
          <w:sz w:val="22"/>
          <w:szCs w:val="22"/>
        </w:rPr>
      </w:pPr>
    </w:p>
    <w:p w:rsidR="007522C0" w:rsidRPr="00D85963" w:rsidRDefault="005F7CE1">
      <w:pPr>
        <w:spacing w:line="360" w:lineRule="auto"/>
        <w:ind w:right="49"/>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b/>
          <w:sz w:val="22"/>
          <w:szCs w:val="22"/>
        </w:rPr>
        <w:t>Cuarto.</w:t>
      </w:r>
      <w:r w:rsidRPr="00D85963">
        <w:rPr>
          <w:rFonts w:ascii="Palatino Linotype" w:eastAsia="Palatino Linotype" w:hAnsi="Palatino Linotype" w:cs="Palatino Linotype"/>
          <w:sz w:val="22"/>
          <w:szCs w:val="22"/>
        </w:rPr>
        <w:t xml:space="preserve"> </w:t>
      </w:r>
      <w:r w:rsidRPr="00D85963">
        <w:rPr>
          <w:rFonts w:ascii="Palatino Linotype" w:eastAsia="Palatino Linotype" w:hAnsi="Palatino Linotype" w:cs="Palatino Linotype"/>
          <w:b/>
          <w:sz w:val="22"/>
          <w:szCs w:val="22"/>
        </w:rPr>
        <w:t xml:space="preserve">Notifíquese, </w:t>
      </w:r>
      <w:r w:rsidRPr="00D85963">
        <w:rPr>
          <w:rFonts w:ascii="Palatino Linotype" w:eastAsia="Palatino Linotype" w:hAnsi="Palatino Linotype" w:cs="Palatino Linotype"/>
          <w:sz w:val="22"/>
          <w:szCs w:val="22"/>
        </w:rPr>
        <w:t xml:space="preserve">vía </w:t>
      </w:r>
      <w:r w:rsidRPr="00D85963">
        <w:rPr>
          <w:rFonts w:ascii="Palatino Linotype" w:eastAsia="Palatino Linotype" w:hAnsi="Palatino Linotype" w:cs="Palatino Linotype"/>
          <w:b/>
          <w:sz w:val="22"/>
          <w:szCs w:val="22"/>
        </w:rPr>
        <w:t>SAIMEX</w:t>
      </w:r>
      <w:r w:rsidRPr="00D85963">
        <w:rPr>
          <w:rFonts w:ascii="Palatino Linotype" w:eastAsia="Palatino Linotype" w:hAnsi="Palatino Linotype" w:cs="Palatino Linotype"/>
          <w:sz w:val="22"/>
          <w:szCs w:val="22"/>
        </w:rPr>
        <w:t xml:space="preserve">, al Titular de la Unidad de Transparencia del </w:t>
      </w:r>
      <w:r w:rsidRPr="00D85963">
        <w:rPr>
          <w:rFonts w:ascii="Palatino Linotype" w:eastAsia="Palatino Linotype" w:hAnsi="Palatino Linotype" w:cs="Palatino Linotype"/>
          <w:b/>
          <w:sz w:val="22"/>
          <w:szCs w:val="22"/>
        </w:rPr>
        <w:t>Sujeto Obligado,</w:t>
      </w:r>
      <w:r w:rsidRPr="00D85963">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rsidR="007522C0" w:rsidRPr="00D85963" w:rsidRDefault="007522C0">
      <w:pPr>
        <w:spacing w:line="360" w:lineRule="auto"/>
        <w:ind w:right="49"/>
        <w:jc w:val="both"/>
        <w:rPr>
          <w:rFonts w:ascii="Palatino Linotype" w:eastAsia="Palatino Linotype" w:hAnsi="Palatino Linotype" w:cs="Palatino Linotype"/>
          <w:sz w:val="22"/>
          <w:szCs w:val="22"/>
        </w:rPr>
      </w:pPr>
    </w:p>
    <w:p w:rsidR="007522C0" w:rsidRPr="00D85963" w:rsidRDefault="005F7CE1">
      <w:pPr>
        <w:spacing w:line="360" w:lineRule="auto"/>
        <w:ind w:right="49"/>
        <w:jc w:val="both"/>
        <w:rPr>
          <w:rFonts w:ascii="Palatino Linotype" w:eastAsia="Palatino Linotype" w:hAnsi="Palatino Linotype" w:cs="Palatino Linotype"/>
          <w:color w:val="000000"/>
          <w:sz w:val="22"/>
          <w:szCs w:val="22"/>
        </w:rPr>
      </w:pPr>
      <w:r w:rsidRPr="00D85963">
        <w:rPr>
          <w:rFonts w:ascii="Palatino Linotype" w:eastAsia="Palatino Linotype" w:hAnsi="Palatino Linotype" w:cs="Palatino Linotype"/>
          <w:b/>
          <w:sz w:val="22"/>
          <w:szCs w:val="22"/>
        </w:rPr>
        <w:t xml:space="preserve">Quinto. </w:t>
      </w:r>
      <w:r w:rsidRPr="00D85963">
        <w:rPr>
          <w:rFonts w:ascii="Palatino Linotype" w:eastAsia="Palatino Linotype" w:hAnsi="Palatino Linotype" w:cs="Palatino Linotype"/>
          <w:b/>
          <w:color w:val="000000"/>
          <w:sz w:val="22"/>
          <w:szCs w:val="22"/>
        </w:rPr>
        <w:t xml:space="preserve">Notifíquese vía SAIMEX, </w:t>
      </w:r>
      <w:r w:rsidRPr="00D85963">
        <w:rPr>
          <w:rFonts w:ascii="Palatino Linotype" w:eastAsia="Palatino Linotype" w:hAnsi="Palatino Linotype" w:cs="Palatino Linotype"/>
          <w:color w:val="000000"/>
          <w:sz w:val="22"/>
          <w:szCs w:val="22"/>
        </w:rPr>
        <w:t xml:space="preserve">la presente resolución a la parte </w:t>
      </w:r>
      <w:r w:rsidRPr="00D85963">
        <w:rPr>
          <w:rFonts w:ascii="Palatino Linotype" w:eastAsia="Palatino Linotype" w:hAnsi="Palatino Linotype" w:cs="Palatino Linotype"/>
          <w:b/>
          <w:color w:val="000000"/>
          <w:sz w:val="22"/>
          <w:szCs w:val="22"/>
        </w:rPr>
        <w:t>Recurrente</w:t>
      </w:r>
      <w:r w:rsidRPr="00D85963">
        <w:rPr>
          <w:rFonts w:ascii="Palatino Linotype" w:eastAsia="Palatino Linotype" w:hAnsi="Palatino Linotype" w:cs="Palatino Linotype"/>
          <w:color w:val="000000"/>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7522C0" w:rsidRPr="00D85963" w:rsidRDefault="007522C0">
      <w:pPr>
        <w:spacing w:line="360" w:lineRule="auto"/>
        <w:ind w:right="49"/>
        <w:jc w:val="both"/>
        <w:rPr>
          <w:rFonts w:ascii="Palatino Linotype" w:eastAsia="Palatino Linotype" w:hAnsi="Palatino Linotype" w:cs="Palatino Linotype"/>
          <w:color w:val="000000"/>
          <w:sz w:val="22"/>
          <w:szCs w:val="22"/>
        </w:rPr>
      </w:pPr>
    </w:p>
    <w:p w:rsidR="007522C0" w:rsidRDefault="005F7CE1">
      <w:pPr>
        <w:spacing w:line="360" w:lineRule="auto"/>
        <w:jc w:val="both"/>
        <w:rPr>
          <w:rFonts w:ascii="Palatino Linotype" w:eastAsia="Palatino Linotype" w:hAnsi="Palatino Linotype" w:cs="Palatino Linotype"/>
          <w:sz w:val="22"/>
          <w:szCs w:val="22"/>
        </w:rPr>
      </w:pPr>
      <w:r w:rsidRPr="00D8596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w:t>
      </w:r>
      <w:bookmarkStart w:id="15" w:name="_GoBack"/>
      <w:bookmarkEnd w:id="15"/>
      <w:r w:rsidRPr="00D85963">
        <w:rPr>
          <w:rFonts w:ascii="Palatino Linotype" w:eastAsia="Palatino Linotype" w:hAnsi="Palatino Linotype" w:cs="Palatino Linotype"/>
          <w:sz w:val="22"/>
          <w:szCs w:val="22"/>
        </w:rPr>
        <w:t xml:space="preserve">TÍNEZ, LUIS GUSTAVO PARRA NORIEGA Y GUADALUPE RAMÍREZ PEÑA; EN LA </w:t>
      </w:r>
      <w:r w:rsidR="001D7DB6" w:rsidRPr="00D85963">
        <w:rPr>
          <w:rFonts w:ascii="Palatino Linotype" w:eastAsia="Palatino Linotype" w:hAnsi="Palatino Linotype" w:cs="Palatino Linotype"/>
          <w:color w:val="000000"/>
          <w:sz w:val="22"/>
          <w:szCs w:val="22"/>
        </w:rPr>
        <w:t>CUADRAGÉSIMA PRIMERA</w:t>
      </w:r>
      <w:r w:rsidRPr="00D85963">
        <w:rPr>
          <w:rFonts w:ascii="Palatino Linotype" w:eastAsia="Palatino Linotype" w:hAnsi="Palatino Linotype" w:cs="Palatino Linotype"/>
          <w:color w:val="000000"/>
          <w:sz w:val="22"/>
          <w:szCs w:val="22"/>
        </w:rPr>
        <w:t xml:space="preserve"> SESIÓN ORDINARIA, CELEBRADA EL </w:t>
      </w:r>
      <w:r w:rsidR="001D7DB6" w:rsidRPr="00D85963">
        <w:rPr>
          <w:rFonts w:ascii="Palatino Linotype" w:eastAsia="Palatino Linotype" w:hAnsi="Palatino Linotype" w:cs="Palatino Linotype"/>
          <w:color w:val="000000"/>
          <w:sz w:val="22"/>
          <w:szCs w:val="22"/>
        </w:rPr>
        <w:t>VEINTE DE NOVIEMBRE</w:t>
      </w:r>
      <w:r w:rsidRPr="00D85963">
        <w:rPr>
          <w:rFonts w:ascii="Palatino Linotype" w:eastAsia="Palatino Linotype" w:hAnsi="Palatino Linotype" w:cs="Palatino Linotype"/>
          <w:color w:val="000000"/>
          <w:sz w:val="22"/>
          <w:szCs w:val="22"/>
        </w:rPr>
        <w:t xml:space="preserve"> DE DOS MIL VEINTICINCO, ANTE EL SECRETARIO TÉCNICO DEL PLENO ALEXIS </w:t>
      </w:r>
      <w:r w:rsidRPr="00D85963">
        <w:rPr>
          <w:rFonts w:ascii="Palatino Linotype" w:eastAsia="Palatino Linotype" w:hAnsi="Palatino Linotype" w:cs="Palatino Linotype"/>
          <w:sz w:val="22"/>
          <w:szCs w:val="22"/>
        </w:rPr>
        <w:t>TAPIA RAMÍREZ.</w:t>
      </w:r>
      <w:r>
        <w:rPr>
          <w:rFonts w:ascii="Palatino Linotype" w:eastAsia="Palatino Linotype" w:hAnsi="Palatino Linotype" w:cs="Palatino Linotype"/>
          <w:sz w:val="22"/>
          <w:szCs w:val="22"/>
        </w:rPr>
        <w:t xml:space="preserve"> </w:t>
      </w: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rPr>
          <w:rFonts w:ascii="Palatino Linotype" w:eastAsia="Palatino Linotype" w:hAnsi="Palatino Linotype" w:cs="Palatino Linotype"/>
          <w:sz w:val="22"/>
          <w:szCs w:val="22"/>
        </w:rPr>
      </w:pPr>
      <w:bookmarkStart w:id="16" w:name="_heading=h.17dp8vu" w:colFirst="0" w:colLast="0"/>
      <w:bookmarkEnd w:id="16"/>
    </w:p>
    <w:p w:rsidR="007522C0" w:rsidRDefault="007522C0">
      <w:pPr>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p w:rsidR="007522C0" w:rsidRDefault="007522C0">
      <w:pPr>
        <w:spacing w:line="360" w:lineRule="auto"/>
        <w:jc w:val="both"/>
        <w:rPr>
          <w:rFonts w:ascii="Palatino Linotype" w:eastAsia="Palatino Linotype" w:hAnsi="Palatino Linotype" w:cs="Palatino Linotype"/>
          <w:sz w:val="22"/>
          <w:szCs w:val="22"/>
        </w:rPr>
      </w:pPr>
    </w:p>
    <w:sectPr w:rsidR="007522C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CC8" w:rsidRDefault="00A10CC8">
      <w:r>
        <w:separator/>
      </w:r>
    </w:p>
  </w:endnote>
  <w:endnote w:type="continuationSeparator" w:id="0">
    <w:p w:rsidR="00A10CC8" w:rsidRDefault="00A1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B6" w:rsidRDefault="001D7D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42E09">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42E09">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rsidR="001D7DB6" w:rsidRDefault="001D7DB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B6" w:rsidRDefault="001D7D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42E0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42E09">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rsidR="001D7DB6" w:rsidRDefault="001D7DB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CC8" w:rsidRDefault="00A10CC8">
      <w:r>
        <w:separator/>
      </w:r>
    </w:p>
  </w:footnote>
  <w:footnote w:type="continuationSeparator" w:id="0">
    <w:p w:rsidR="00A10CC8" w:rsidRDefault="00A10CC8">
      <w:r>
        <w:continuationSeparator/>
      </w:r>
    </w:p>
  </w:footnote>
  <w:footnote w:id="1">
    <w:p w:rsidR="001D7DB6" w:rsidRDefault="001D7DB6">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1D7DB6" w:rsidRDefault="001D7DB6">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1D7DB6" w:rsidRDefault="001D7DB6">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1D7DB6" w:rsidRDefault="001D7DB6">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B6" w:rsidRDefault="001D7DB6">
    <w:pPr>
      <w:rPr>
        <w:rFonts w:ascii="Cambria" w:eastAsia="Cambria" w:hAnsi="Cambria" w:cs="Cambria"/>
        <w:color w:val="000000"/>
      </w:rPr>
    </w:pPr>
  </w:p>
  <w:tbl>
    <w:tblPr>
      <w:tblStyle w:val="a7"/>
      <w:tblW w:w="7087" w:type="dxa"/>
      <w:tblInd w:w="3261" w:type="dxa"/>
      <w:tblLayout w:type="fixed"/>
      <w:tblLook w:val="0400" w:firstRow="0" w:lastRow="0" w:firstColumn="0" w:lastColumn="0" w:noHBand="0" w:noVBand="1"/>
    </w:tblPr>
    <w:tblGrid>
      <w:gridCol w:w="2489"/>
      <w:gridCol w:w="4598"/>
    </w:tblGrid>
    <w:tr w:rsidR="001D7DB6">
      <w:tc>
        <w:tcPr>
          <w:tcW w:w="2489" w:type="dxa"/>
          <w:shd w:val="clear" w:color="auto" w:fill="auto"/>
        </w:tcPr>
        <w:p w:rsidR="001D7DB6" w:rsidRDefault="001D7D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rsidR="001D7DB6" w:rsidRDefault="001D7DB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10884/INFOEM/IP/RR/2025</w:t>
          </w:r>
          <w:r>
            <w:rPr>
              <w:noProof/>
            </w:rPr>
            <w:drawing>
              <wp:anchor distT="0" distB="0" distL="0" distR="0" simplePos="0" relativeHeight="251658240" behindDoc="1" locked="0" layoutInCell="1" hidden="0" allowOverlap="1">
                <wp:simplePos x="0" y="0"/>
                <wp:positionH relativeFrom="column">
                  <wp:posOffset>-4305299</wp:posOffset>
                </wp:positionH>
                <wp:positionV relativeFrom="paragraph">
                  <wp:posOffset>-666114</wp:posOffset>
                </wp:positionV>
                <wp:extent cx="7809865" cy="10165715"/>
                <wp:effectExtent l="0" t="0" r="0" b="0"/>
                <wp:wrapNone/>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1D7DB6">
      <w:trPr>
        <w:trHeight w:val="228"/>
      </w:trPr>
      <w:tc>
        <w:tcPr>
          <w:tcW w:w="2489" w:type="dxa"/>
          <w:shd w:val="clear" w:color="auto" w:fill="auto"/>
          <w:vAlign w:val="center"/>
        </w:tcPr>
        <w:p w:rsidR="001D7DB6" w:rsidRDefault="001D7D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rsidR="001D7DB6" w:rsidRDefault="001D7DB6">
          <w:pPr>
            <w:ind w:left="-45" w:right="1586"/>
            <w:jc w:val="both"/>
            <w:rPr>
              <w:rFonts w:ascii="Palatino Linotype" w:eastAsia="Palatino Linotype" w:hAnsi="Palatino Linotype" w:cs="Palatino Linotype"/>
              <w:b/>
              <w:sz w:val="22"/>
              <w:szCs w:val="22"/>
            </w:rPr>
          </w:pPr>
          <w:r w:rsidRPr="001F5565">
            <w:rPr>
              <w:rFonts w:ascii="Palatino Linotype" w:eastAsia="Palatino Linotype" w:hAnsi="Palatino Linotype" w:cs="Palatino Linotype"/>
              <w:b/>
              <w:sz w:val="22"/>
              <w:szCs w:val="22"/>
            </w:rPr>
            <w:t>Sistema Municipal Para el Desarrollo Integral de la Familia de Huehuetoca</w:t>
          </w:r>
        </w:p>
      </w:tc>
    </w:tr>
    <w:tr w:rsidR="001D7DB6">
      <w:tc>
        <w:tcPr>
          <w:tcW w:w="2489" w:type="dxa"/>
          <w:shd w:val="clear" w:color="auto" w:fill="auto"/>
          <w:vAlign w:val="center"/>
        </w:tcPr>
        <w:p w:rsidR="001D7DB6" w:rsidRDefault="001D7DB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rsidR="001D7DB6" w:rsidRDefault="001D7DB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D7DB6" w:rsidRDefault="001D7DB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B6" w:rsidRDefault="001D7DB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-1079484</wp:posOffset>
          </wp:positionH>
          <wp:positionV relativeFrom="paragraph">
            <wp:posOffset>-328912</wp:posOffset>
          </wp:positionV>
          <wp:extent cx="7809865" cy="10165715"/>
          <wp:effectExtent l="0" t="0" r="0" b="0"/>
          <wp:wrapNone/>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1D7DB6">
      <w:tc>
        <w:tcPr>
          <w:tcW w:w="2551" w:type="dxa"/>
          <w:shd w:val="clear" w:color="auto" w:fill="auto"/>
          <w:vAlign w:val="center"/>
        </w:tcPr>
        <w:p w:rsidR="001D7DB6" w:rsidRDefault="001D7D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rsidR="001D7DB6" w:rsidRDefault="001D7DB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10884/INFOEM/IP/RR/2025</w:t>
          </w:r>
        </w:p>
      </w:tc>
    </w:tr>
    <w:tr w:rsidR="001D7DB6">
      <w:trPr>
        <w:trHeight w:val="130"/>
      </w:trPr>
      <w:tc>
        <w:tcPr>
          <w:tcW w:w="2551" w:type="dxa"/>
          <w:shd w:val="clear" w:color="auto" w:fill="auto"/>
          <w:vAlign w:val="center"/>
        </w:tcPr>
        <w:p w:rsidR="001D7DB6" w:rsidRDefault="001D7D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rsidR="001D7DB6" w:rsidRDefault="001D7DB6">
          <w:pPr>
            <w:ind w:left="-45" w:right="1444"/>
            <w:jc w:val="both"/>
            <w:rPr>
              <w:rFonts w:ascii="Palatino Linotype" w:eastAsia="Palatino Linotype" w:hAnsi="Palatino Linotype" w:cs="Palatino Linotype"/>
              <w:b/>
              <w:sz w:val="22"/>
              <w:szCs w:val="22"/>
            </w:rPr>
          </w:pPr>
        </w:p>
      </w:tc>
    </w:tr>
    <w:tr w:rsidR="001D7DB6">
      <w:trPr>
        <w:trHeight w:val="228"/>
      </w:trPr>
      <w:tc>
        <w:tcPr>
          <w:tcW w:w="2551" w:type="dxa"/>
          <w:shd w:val="clear" w:color="auto" w:fill="auto"/>
          <w:vAlign w:val="center"/>
        </w:tcPr>
        <w:p w:rsidR="001D7DB6" w:rsidRDefault="001D7D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rsidR="001D7DB6" w:rsidRDefault="001D7DB6">
          <w:pPr>
            <w:ind w:left="-45" w:right="1586"/>
            <w:jc w:val="both"/>
            <w:rPr>
              <w:rFonts w:ascii="Palatino Linotype" w:eastAsia="Palatino Linotype" w:hAnsi="Palatino Linotype" w:cs="Palatino Linotype"/>
              <w:b/>
              <w:sz w:val="21"/>
              <w:szCs w:val="21"/>
            </w:rPr>
          </w:pPr>
          <w:r w:rsidRPr="001F5565">
            <w:rPr>
              <w:rFonts w:ascii="Palatino Linotype" w:eastAsia="Palatino Linotype" w:hAnsi="Palatino Linotype" w:cs="Palatino Linotype"/>
              <w:b/>
              <w:sz w:val="21"/>
              <w:szCs w:val="21"/>
            </w:rPr>
            <w:t>Sistema Municipal Para el Desarrollo Integral de la Familia de Huehuetoca</w:t>
          </w:r>
        </w:p>
      </w:tc>
    </w:tr>
    <w:tr w:rsidR="001D7DB6">
      <w:tc>
        <w:tcPr>
          <w:tcW w:w="2551" w:type="dxa"/>
          <w:shd w:val="clear" w:color="auto" w:fill="auto"/>
          <w:vAlign w:val="center"/>
        </w:tcPr>
        <w:p w:rsidR="001D7DB6" w:rsidRDefault="001D7D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rsidR="001D7DB6" w:rsidRDefault="001D7DB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D7DB6" w:rsidRDefault="001D7DB6">
    <w:pPr>
      <w:pBdr>
        <w:top w:val="nil"/>
        <w:left w:val="nil"/>
        <w:bottom w:val="nil"/>
        <w:right w:val="nil"/>
        <w:between w:val="nil"/>
      </w:pBdr>
      <w:tabs>
        <w:tab w:val="center" w:pos="4252"/>
        <w:tab w:val="right" w:pos="8504"/>
      </w:tabs>
      <w:rPr>
        <w:rFonts w:ascii="Cambria" w:eastAsia="Cambria" w:hAnsi="Cambria" w:cs="Cambria"/>
        <w:color w:val="000000"/>
      </w:rPr>
    </w:pPr>
  </w:p>
  <w:p w:rsidR="001D7DB6" w:rsidRDefault="001D7DB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2EEC"/>
    <w:multiLevelType w:val="multilevel"/>
    <w:tmpl w:val="B12695F0"/>
    <w:lvl w:ilvl="0">
      <w:start w:val="2"/>
      <w:numFmt w:val="bullet"/>
      <w:lvlText w:val="●"/>
      <w:lvlJc w:val="left"/>
      <w:pPr>
        <w:ind w:left="360" w:hanging="360"/>
      </w:pPr>
      <w:rPr>
        <w:rFonts w:ascii="Noto Sans Symbols" w:eastAsia="Noto Sans Symbols" w:hAnsi="Noto Sans Symbols" w:cs="Noto Sans Symbols"/>
        <w:sz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4151843"/>
    <w:multiLevelType w:val="multilevel"/>
    <w:tmpl w:val="DB62C85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535C11"/>
    <w:multiLevelType w:val="multilevel"/>
    <w:tmpl w:val="7D800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001995"/>
    <w:multiLevelType w:val="multilevel"/>
    <w:tmpl w:val="557E3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872EDE"/>
    <w:multiLevelType w:val="multilevel"/>
    <w:tmpl w:val="8C4A7C52"/>
    <w:lvl w:ilvl="0">
      <w:numFmt w:val="bullet"/>
      <w:lvlText w:val="-"/>
      <w:lvlJc w:val="left"/>
      <w:pPr>
        <w:ind w:left="360" w:hanging="360"/>
      </w:pPr>
      <w:rPr>
        <w:rFonts w:ascii="Palatino Linotype" w:eastAsia="Palatino Linotype" w:hAnsi="Palatino Linotype" w:cs="Palatino Linotype"/>
        <w:b/>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AAD6765"/>
    <w:multiLevelType w:val="hybridMultilevel"/>
    <w:tmpl w:val="E8BE80DC"/>
    <w:lvl w:ilvl="0" w:tplc="AC0CCF1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60921961"/>
    <w:multiLevelType w:val="multilevel"/>
    <w:tmpl w:val="BD1686C8"/>
    <w:lvl w:ilvl="0">
      <w:start w:val="1"/>
      <w:numFmt w:val="decimal"/>
      <w:lvlText w:val="%1."/>
      <w:lvlJc w:val="left"/>
      <w:pPr>
        <w:ind w:left="36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8195D09"/>
    <w:multiLevelType w:val="multilevel"/>
    <w:tmpl w:val="EB1E8142"/>
    <w:lvl w:ilvl="0">
      <w:start w:val="2"/>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2"/>
  </w:num>
  <w:num w:numId="3">
    <w:abstractNumId w:val="4"/>
  </w:num>
  <w:num w:numId="4">
    <w:abstractNumId w:val="6"/>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C0"/>
    <w:rsid w:val="00053856"/>
    <w:rsid w:val="000902F5"/>
    <w:rsid w:val="001D7DB6"/>
    <w:rsid w:val="001F5565"/>
    <w:rsid w:val="002D3980"/>
    <w:rsid w:val="00402574"/>
    <w:rsid w:val="0040291C"/>
    <w:rsid w:val="005F7CE1"/>
    <w:rsid w:val="0063093F"/>
    <w:rsid w:val="0064212E"/>
    <w:rsid w:val="007522C0"/>
    <w:rsid w:val="007877BE"/>
    <w:rsid w:val="007E3F2C"/>
    <w:rsid w:val="00823E61"/>
    <w:rsid w:val="008E30E3"/>
    <w:rsid w:val="0094011C"/>
    <w:rsid w:val="00A10CC8"/>
    <w:rsid w:val="00CF720B"/>
    <w:rsid w:val="00D85963"/>
    <w:rsid w:val="00E6339E"/>
    <w:rsid w:val="00EA2EA9"/>
    <w:rsid w:val="00F42E09"/>
    <w:rsid w:val="00F53A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183EE-2BD6-4FC1-975B-CF5F517D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17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QDKGx3zMwlQxx1rB7A4+2Sxw==">CgMxLjAyCWguNGQzNG9nODIIaC5namRneHMyCWguM2R5NnZrbTIJaC4zMGowemxsMgloLjJzOGV5bzEyCGgudHlqY3d0MgloLjN6bnlzaDcyCWguMXk4MTB0dzIJaC40NHNpbmlvMghoLnozMzd5YTIJaC4zajJxcW0zMg5oLmNmZ2lraTh6eHN6bzIOaC5panY5OHBudGNkNXMyCWguMjZpbjFyZzINaC5oN256Yjc5d2xyYTIJaC4yZXQ5MnAwMg5oLjU5bnB4eXhwb21qZDIJaC4xN2RwOHZ1MgloLjNyZGNyam4yCWguMXQzaDVzZjgAciExbzlZSVdmZkt2MU1JMXQxbmdwUnh6cXNMV3FqNG5LQ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12339</Words>
  <Characters>67869</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2025-11-24T16:48:00Z</cp:lastPrinted>
  <dcterms:created xsi:type="dcterms:W3CDTF">2025-12-15T02:25:00Z</dcterms:created>
  <dcterms:modified xsi:type="dcterms:W3CDTF">2025-12-15T02:25:00Z</dcterms:modified>
</cp:coreProperties>
</file>