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B1550" w14:textId="77777777" w:rsidR="00EE671F" w:rsidRDefault="00EE671F" w:rsidP="455F3573">
      <w:pPr>
        <w:pBdr>
          <w:top w:val="nil"/>
          <w:left w:val="nil"/>
          <w:bottom w:val="nil"/>
          <w:right w:val="nil"/>
          <w:between w:val="nil"/>
        </w:pBdr>
        <w:contextualSpacing/>
        <w:rPr>
          <w:rFonts w:eastAsia="Palatino Linotype" w:cs="Palatino Linotype"/>
          <w:color w:val="000000" w:themeColor="text1"/>
        </w:rPr>
      </w:pPr>
    </w:p>
    <w:p w14:paraId="336074EC" w14:textId="09C43317" w:rsidR="00663A37" w:rsidRPr="009D62BC" w:rsidRDefault="455F3573" w:rsidP="455F3573">
      <w:pPr>
        <w:pBdr>
          <w:top w:val="nil"/>
          <w:left w:val="nil"/>
          <w:bottom w:val="nil"/>
          <w:right w:val="nil"/>
          <w:between w:val="nil"/>
        </w:pBdr>
        <w:contextualSpacing/>
        <w:rPr>
          <w:rFonts w:eastAsia="Palatino Linotype" w:cs="Palatino Linotype"/>
          <w:color w:val="000000"/>
        </w:rPr>
      </w:pPr>
      <w:r w:rsidRPr="455F3573">
        <w:rPr>
          <w:rFonts w:eastAsia="Palatino Linotype" w:cs="Palatino Linotype"/>
          <w:color w:val="000000" w:themeColor="text1"/>
        </w:rPr>
        <w:t>Resolución del Pleno del Instituto de Transparencia, Acceso a la Información Pública y Protección de Datos Person</w:t>
      </w:r>
      <w:bookmarkStart w:id="0" w:name="_GoBack"/>
      <w:bookmarkEnd w:id="0"/>
      <w:r w:rsidRPr="455F3573">
        <w:rPr>
          <w:rFonts w:eastAsia="Palatino Linotype" w:cs="Palatino Linotype"/>
          <w:color w:val="000000" w:themeColor="text1"/>
        </w:rPr>
        <w:t>ales del Estado de México y Municipios, con domicilio en Metepec, Estado de México, a</w:t>
      </w:r>
      <w:r w:rsidR="00BF4EB7">
        <w:rPr>
          <w:rFonts w:eastAsia="Palatino Linotype" w:cs="Palatino Linotype"/>
          <w:color w:val="000000" w:themeColor="text1"/>
        </w:rPr>
        <w:t xml:space="preserve"> </w:t>
      </w:r>
      <w:r w:rsidR="00143CB4">
        <w:rPr>
          <w:rFonts w:eastAsia="Palatino Linotype" w:cs="Palatino Linotype"/>
          <w:color w:val="000000" w:themeColor="text1"/>
        </w:rPr>
        <w:t>veinti</w:t>
      </w:r>
      <w:r w:rsidR="009469BF">
        <w:rPr>
          <w:rFonts w:eastAsia="Palatino Linotype" w:cs="Palatino Linotype"/>
          <w:color w:val="000000" w:themeColor="text1"/>
        </w:rPr>
        <w:t>ocho de mayo</w:t>
      </w:r>
      <w:r w:rsidR="000C106D">
        <w:rPr>
          <w:rFonts w:eastAsia="Palatino Linotype" w:cs="Palatino Linotype"/>
          <w:color w:val="000000" w:themeColor="text1"/>
        </w:rPr>
        <w:t xml:space="preserve"> de dos mil veinticinco</w:t>
      </w:r>
      <w:r w:rsidRPr="455F3573">
        <w:rPr>
          <w:rFonts w:eastAsia="Palatino Linotype" w:cs="Palatino Linotype"/>
          <w:color w:val="000000" w:themeColor="text1"/>
        </w:rPr>
        <w:t>.</w:t>
      </w:r>
    </w:p>
    <w:p w14:paraId="16723FE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80B37CC" w14:textId="346BE78A"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b/>
          <w:bCs/>
          <w:color w:val="000000" w:themeColor="text1"/>
          <w:lang w:val="es-ES"/>
        </w:rPr>
        <w:t>VISTO</w:t>
      </w:r>
      <w:r w:rsidRPr="4DD9124E">
        <w:rPr>
          <w:rFonts w:eastAsia="Palatino Linotype" w:cs="Palatino Linotype"/>
          <w:color w:val="000000" w:themeColor="text1"/>
          <w:lang w:val="es-ES"/>
        </w:rPr>
        <w:t xml:space="preserve"> el expediente electrónico formado con motivo del recurso de revisión número </w:t>
      </w:r>
      <w:r w:rsidR="00715169">
        <w:rPr>
          <w:rFonts w:eastAsia="Palatino Linotype" w:cs="Palatino Linotype"/>
          <w:b/>
          <w:bCs/>
          <w:color w:val="000000" w:themeColor="text1"/>
          <w:lang w:val="es-ES"/>
        </w:rPr>
        <w:t>02900/INFOEM/IP/RR/2025</w:t>
      </w:r>
      <w:r w:rsidRPr="4DD9124E">
        <w:rPr>
          <w:rFonts w:eastAsia="Palatino Linotype" w:cs="Palatino Linotype"/>
          <w:color w:val="000000" w:themeColor="text1"/>
          <w:lang w:val="es-ES"/>
        </w:rPr>
        <w:t xml:space="preserve">, interpuesto por </w:t>
      </w:r>
      <w:r w:rsidR="009F53E0">
        <w:rPr>
          <w:rFonts w:eastAsia="Palatino Linotype" w:cs="Palatino Linotype"/>
          <w:b/>
          <w:bCs/>
          <w:color w:val="000000" w:themeColor="text1"/>
          <w:lang w:val="es-ES"/>
        </w:rPr>
        <w:t>una persona de manera anónima</w:t>
      </w:r>
      <w:r w:rsidRPr="4DD9124E">
        <w:rPr>
          <w:rFonts w:eastAsia="Palatino Linotype" w:cs="Palatino Linotype"/>
          <w:color w:val="000000" w:themeColor="text1"/>
          <w:lang w:val="es-ES"/>
        </w:rPr>
        <w:t xml:space="preserve">, en lo sucesivo el </w:t>
      </w:r>
      <w:r w:rsidRPr="4DD9124E">
        <w:rPr>
          <w:rFonts w:eastAsia="Palatino Linotype" w:cs="Palatino Linotype"/>
          <w:b/>
          <w:bCs/>
          <w:color w:val="000000" w:themeColor="text1"/>
          <w:lang w:val="es-ES"/>
        </w:rPr>
        <w:t>Recurrente</w:t>
      </w:r>
      <w:r w:rsidRPr="4DD9124E">
        <w:rPr>
          <w:rFonts w:eastAsia="Palatino Linotype" w:cs="Palatino Linotype"/>
          <w:color w:val="000000" w:themeColor="text1"/>
          <w:lang w:val="es-ES"/>
        </w:rPr>
        <w:t>, en contra de la respuesta de</w:t>
      </w:r>
      <w:r w:rsidR="00E16DEF">
        <w:rPr>
          <w:rFonts w:eastAsia="Palatino Linotype" w:cs="Palatino Linotype"/>
          <w:color w:val="000000" w:themeColor="text1"/>
          <w:lang w:val="es-ES"/>
        </w:rPr>
        <w:t>l</w:t>
      </w:r>
      <w:r w:rsidR="00F851EA">
        <w:rPr>
          <w:rFonts w:eastAsia="Palatino Linotype" w:cs="Palatino Linotype"/>
          <w:b/>
          <w:bCs/>
          <w:color w:val="000000" w:themeColor="text1"/>
          <w:lang w:val="es-ES"/>
        </w:rPr>
        <w:t xml:space="preserve"> </w:t>
      </w:r>
      <w:r w:rsidR="00663AD2">
        <w:rPr>
          <w:rFonts w:eastAsia="Palatino Linotype" w:cs="Palatino Linotype"/>
          <w:b/>
          <w:bCs/>
          <w:color w:val="000000" w:themeColor="text1"/>
          <w:lang w:val="es-ES"/>
        </w:rPr>
        <w:t>Ayuntamiento de Toluca</w:t>
      </w:r>
      <w:r w:rsidRPr="4DD9124E">
        <w:rPr>
          <w:rFonts w:eastAsia="Palatino Linotype" w:cs="Palatino Linotype"/>
          <w:color w:val="000000" w:themeColor="text1"/>
          <w:lang w:val="es-ES"/>
        </w:rPr>
        <w:t>, en lo subsecuente el</w:t>
      </w:r>
      <w:r w:rsidRPr="4DD9124E">
        <w:rPr>
          <w:rFonts w:eastAsia="Palatino Linotype" w:cs="Palatino Linotype"/>
          <w:b/>
          <w:bCs/>
          <w:color w:val="000000" w:themeColor="text1"/>
          <w:lang w:val="es-ES"/>
        </w:rPr>
        <w:t xml:space="preserve"> Sujeto Obligado, </w:t>
      </w:r>
      <w:r w:rsidRPr="4DD9124E">
        <w:rPr>
          <w:rFonts w:eastAsia="Palatino Linotype" w:cs="Palatino Linotype"/>
          <w:color w:val="000000" w:themeColor="text1"/>
          <w:lang w:val="es-ES"/>
        </w:rPr>
        <w:t>se procede a dictar la presente resolución.</w:t>
      </w:r>
    </w:p>
    <w:p w14:paraId="216858A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B1D42A7" w14:textId="77777777" w:rsidR="00663A37" w:rsidRPr="009D62BC" w:rsidRDefault="00663A37" w:rsidP="00C5688E">
      <w:pPr>
        <w:pStyle w:val="Ttulo1"/>
        <w:rPr>
          <w:rFonts w:eastAsia="Palatino Linotype"/>
        </w:rPr>
      </w:pPr>
      <w:r w:rsidRPr="009D62BC">
        <w:rPr>
          <w:rFonts w:eastAsia="Palatino Linotype"/>
        </w:rPr>
        <w:t>A N T E C E D E N T E S</w:t>
      </w:r>
    </w:p>
    <w:p w14:paraId="6C92C78C"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Cs w:val="24"/>
        </w:rPr>
      </w:pPr>
    </w:p>
    <w:p w14:paraId="55FE3F9E" w14:textId="292EE328" w:rsidR="00663A37" w:rsidRPr="009D62BC" w:rsidRDefault="00663A37" w:rsidP="00C5688E">
      <w:pPr>
        <w:pStyle w:val="Ttulo2"/>
        <w:rPr>
          <w:rFonts w:eastAsia="Palatino Linotype"/>
        </w:rPr>
      </w:pPr>
      <w:r w:rsidRPr="009D62BC">
        <w:rPr>
          <w:rFonts w:eastAsia="Palatino Linotype"/>
        </w:rPr>
        <w:t xml:space="preserve">PRIMERO. De la </w:t>
      </w:r>
      <w:r w:rsidR="001E4D2D">
        <w:rPr>
          <w:rFonts w:eastAsia="Palatino Linotype"/>
        </w:rPr>
        <w:t>s</w:t>
      </w:r>
      <w:r w:rsidRPr="009D62BC">
        <w:rPr>
          <w:rFonts w:eastAsia="Palatino Linotype"/>
        </w:rPr>
        <w:t xml:space="preserve">olicitud de </w:t>
      </w:r>
      <w:r w:rsidR="001E4D2D">
        <w:rPr>
          <w:rFonts w:eastAsia="Palatino Linotype"/>
        </w:rPr>
        <w:t>i</w:t>
      </w:r>
      <w:r w:rsidRPr="009D62BC">
        <w:rPr>
          <w:rFonts w:eastAsia="Palatino Linotype"/>
        </w:rPr>
        <w:t>nformación.</w:t>
      </w:r>
    </w:p>
    <w:p w14:paraId="15DB70AF" w14:textId="53E40346" w:rsidR="00663A37" w:rsidRPr="009D62BC" w:rsidRDefault="00463717" w:rsidP="13514845">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 xml:space="preserve">Con fecha </w:t>
      </w:r>
      <w:r w:rsidR="00CA40CE">
        <w:rPr>
          <w:rFonts w:eastAsia="Palatino Linotype" w:cs="Palatino Linotype"/>
          <w:color w:val="000000" w:themeColor="text1"/>
        </w:rPr>
        <w:t>d</w:t>
      </w:r>
      <w:r w:rsidR="00A9769D">
        <w:rPr>
          <w:rFonts w:eastAsia="Palatino Linotype" w:cs="Palatino Linotype"/>
          <w:color w:val="000000" w:themeColor="text1"/>
        </w:rPr>
        <w:t>iecinueve</w:t>
      </w:r>
      <w:r w:rsidR="00CA40CE">
        <w:rPr>
          <w:rFonts w:eastAsia="Palatino Linotype" w:cs="Palatino Linotype"/>
          <w:color w:val="000000" w:themeColor="text1"/>
        </w:rPr>
        <w:t xml:space="preserve"> de febrero</w:t>
      </w:r>
      <w:r>
        <w:rPr>
          <w:rFonts w:eastAsia="Palatino Linotype" w:cs="Palatino Linotype"/>
          <w:color w:val="000000" w:themeColor="text1"/>
        </w:rPr>
        <w:t xml:space="preserve"> de dos mil veinticinco</w:t>
      </w:r>
      <w:r w:rsidR="13514845" w:rsidRPr="13514845">
        <w:rPr>
          <w:rFonts w:eastAsia="Palatino Linotype" w:cs="Palatino Linotype"/>
          <w:color w:val="000000" w:themeColor="text1"/>
        </w:rPr>
        <w:t>, el Recurrente presentó solicitud de información pública, la cual fue registrada en el Sistema de Acceso a la Información Mexiquense (SAIMEX) con el número de expediente</w:t>
      </w:r>
      <w:r w:rsidR="13514845" w:rsidRPr="13514845">
        <w:rPr>
          <w:rFonts w:eastAsia="Palatino Linotype" w:cs="Palatino Linotype"/>
          <w:b/>
          <w:bCs/>
          <w:color w:val="000000" w:themeColor="text1"/>
        </w:rPr>
        <w:t xml:space="preserve"> </w:t>
      </w:r>
      <w:r w:rsidR="00DC1D17">
        <w:rPr>
          <w:rFonts w:eastAsia="Palatino Linotype" w:cs="Palatino Linotype"/>
          <w:b/>
          <w:bCs/>
          <w:color w:val="000000" w:themeColor="text1"/>
        </w:rPr>
        <w:t>01019/TOLUCA/IP/2025</w:t>
      </w:r>
      <w:r w:rsidR="13514845" w:rsidRPr="13514845">
        <w:rPr>
          <w:rFonts w:eastAsia="Palatino Linotype" w:cs="Palatino Linotype"/>
          <w:color w:val="000000" w:themeColor="text1"/>
        </w:rPr>
        <w:t>,</w:t>
      </w:r>
      <w:r w:rsidR="13514845" w:rsidRPr="13514845">
        <w:rPr>
          <w:rFonts w:eastAsia="Palatino Linotype" w:cs="Palatino Linotype"/>
          <w:b/>
          <w:bCs/>
          <w:color w:val="000000" w:themeColor="text1"/>
        </w:rPr>
        <w:t xml:space="preserve"> </w:t>
      </w:r>
      <w:r w:rsidR="13514845" w:rsidRPr="13514845">
        <w:rPr>
          <w:rFonts w:eastAsia="Palatino Linotype" w:cs="Palatino Linotype"/>
          <w:color w:val="000000" w:themeColor="text1"/>
        </w:rPr>
        <w:t>con la que solicitó información en el tenor siguiente:</w:t>
      </w:r>
    </w:p>
    <w:p w14:paraId="1E7EACB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CB4925D" w14:textId="14E28CC1" w:rsidR="00663A37" w:rsidRPr="009D62BC" w:rsidRDefault="4DD9124E" w:rsidP="4DD9124E">
      <w:pPr>
        <w:pStyle w:val="Sinespaciado"/>
        <w:rPr>
          <w:rFonts w:eastAsia="Palatino Linotype"/>
          <w:lang w:val="es-ES"/>
        </w:rPr>
      </w:pPr>
      <w:r w:rsidRPr="4DD9124E">
        <w:rPr>
          <w:rFonts w:eastAsia="Palatino Linotype"/>
          <w:lang w:val="es-ES"/>
        </w:rPr>
        <w:t>«</w:t>
      </w:r>
      <w:r w:rsidR="00A9769D" w:rsidRPr="00A9769D">
        <w:rPr>
          <w:rFonts w:eastAsia="Palatino Linotype"/>
          <w:lang w:val="es-ES"/>
        </w:rPr>
        <w:t xml:space="preserve">En un </w:t>
      </w:r>
      <w:proofErr w:type="spellStart"/>
      <w:r w:rsidR="00A9769D" w:rsidRPr="00A9769D">
        <w:rPr>
          <w:rFonts w:eastAsia="Palatino Linotype"/>
          <w:lang w:val="es-ES"/>
        </w:rPr>
        <w:t>saimex</w:t>
      </w:r>
      <w:proofErr w:type="spellEnd"/>
      <w:r w:rsidR="00A9769D" w:rsidRPr="00A9769D">
        <w:rPr>
          <w:rFonts w:eastAsia="Palatino Linotype"/>
          <w:lang w:val="es-ES"/>
        </w:rPr>
        <w:t xml:space="preserve"> contesta que los servidores públicos participan de manera voluntaria y fuera </w:t>
      </w:r>
      <w:proofErr w:type="gramStart"/>
      <w:r w:rsidR="00A9769D" w:rsidRPr="00A9769D">
        <w:rPr>
          <w:rFonts w:eastAsia="Palatino Linotype"/>
          <w:lang w:val="es-ES"/>
        </w:rPr>
        <w:t>de</w:t>
      </w:r>
      <w:proofErr w:type="gramEnd"/>
      <w:r w:rsidR="00A9769D" w:rsidRPr="00A9769D">
        <w:rPr>
          <w:rFonts w:eastAsia="Palatino Linotype"/>
          <w:lang w:val="es-ES"/>
        </w:rPr>
        <w:t xml:space="preserve"> horario laboral en su programa pongamos guapos a Toluca queremos los documentos donde expresen su voluntad de los servidores públicos desde el mes de enero al 15 de febrero que quieren participar voluntariamente los días y horas </w:t>
      </w:r>
      <w:proofErr w:type="spellStart"/>
      <w:r w:rsidR="00A9769D" w:rsidRPr="00A9769D">
        <w:rPr>
          <w:rFonts w:eastAsia="Palatino Linotype"/>
          <w:lang w:val="es-ES"/>
        </w:rPr>
        <w:t>por que</w:t>
      </w:r>
      <w:proofErr w:type="spellEnd"/>
      <w:r w:rsidR="00A9769D" w:rsidRPr="00A9769D">
        <w:rPr>
          <w:rFonts w:eastAsia="Palatino Linotype"/>
          <w:lang w:val="es-ES"/>
        </w:rPr>
        <w:t xml:space="preserve"> sabes que no es como dicen.</w:t>
      </w:r>
      <w:r w:rsidRPr="4DD9124E">
        <w:rPr>
          <w:rFonts w:eastAsia="Palatino Linotype"/>
          <w:lang w:val="es-ES"/>
        </w:rPr>
        <w:t>» (Sic)</w:t>
      </w:r>
    </w:p>
    <w:p w14:paraId="365FE83B" w14:textId="77777777" w:rsidR="00663A37" w:rsidRPr="009D62BC" w:rsidRDefault="00663A37" w:rsidP="00663A37">
      <w:pPr>
        <w:pBdr>
          <w:top w:val="nil"/>
          <w:left w:val="nil"/>
          <w:bottom w:val="nil"/>
          <w:right w:val="nil"/>
          <w:between w:val="nil"/>
        </w:pBdr>
        <w:contextualSpacing/>
        <w:rPr>
          <w:rFonts w:eastAsia="Palatino Linotype" w:cs="Palatino Linotype"/>
          <w:iCs/>
          <w:color w:val="000000"/>
          <w:szCs w:val="24"/>
        </w:rPr>
      </w:pPr>
    </w:p>
    <w:p w14:paraId="185CEF63" w14:textId="0F5BC057" w:rsidR="00663A37" w:rsidRPr="00542675" w:rsidRDefault="00542675"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Modalidad de entrega</w:t>
      </w:r>
      <w:r w:rsidR="00663A37" w:rsidRPr="009D62BC">
        <w:rPr>
          <w:rFonts w:eastAsia="Palatino Linotype" w:cs="Palatino Linotype"/>
          <w:color w:val="000000"/>
          <w:szCs w:val="24"/>
        </w:rPr>
        <w:t xml:space="preserve">: </w:t>
      </w:r>
      <w:r w:rsidR="00C57E04" w:rsidRPr="009D62BC">
        <w:rPr>
          <w:rFonts w:eastAsia="Palatino Linotype" w:cs="Palatino Linotype"/>
          <w:b/>
          <w:color w:val="000000"/>
          <w:szCs w:val="24"/>
        </w:rPr>
        <w:t>A través del SAIMEX</w:t>
      </w:r>
      <w:r>
        <w:rPr>
          <w:rFonts w:eastAsia="Palatino Linotype" w:cs="Palatino Linotype"/>
          <w:color w:val="000000"/>
          <w:szCs w:val="24"/>
        </w:rPr>
        <w:t>.</w:t>
      </w:r>
    </w:p>
    <w:p w14:paraId="3059A164" w14:textId="77777777" w:rsidR="00B077F7" w:rsidRDefault="00B077F7" w:rsidP="00663A37">
      <w:pPr>
        <w:pBdr>
          <w:top w:val="nil"/>
          <w:left w:val="nil"/>
          <w:bottom w:val="nil"/>
          <w:right w:val="nil"/>
          <w:between w:val="nil"/>
        </w:pBdr>
        <w:contextualSpacing/>
        <w:rPr>
          <w:rFonts w:eastAsia="Palatino Linotype" w:cs="Palatino Linotype"/>
          <w:color w:val="000000"/>
          <w:szCs w:val="24"/>
        </w:rPr>
      </w:pPr>
    </w:p>
    <w:p w14:paraId="17C85945" w14:textId="0F6F42D4" w:rsidR="00663A37" w:rsidRPr="009D62BC" w:rsidRDefault="00D06BA4" w:rsidP="00191B81">
      <w:pPr>
        <w:pStyle w:val="Ttulo2"/>
        <w:rPr>
          <w:rFonts w:eastAsia="Palatino Linotype"/>
        </w:rPr>
      </w:pPr>
      <w:r w:rsidRPr="009D62BC">
        <w:rPr>
          <w:rFonts w:eastAsia="Palatino Linotype"/>
        </w:rPr>
        <w:lastRenderedPageBreak/>
        <w:t>SEGUNDO</w:t>
      </w:r>
      <w:r w:rsidR="00663A37" w:rsidRPr="009D62BC">
        <w:rPr>
          <w:rFonts w:eastAsia="Palatino Linotype"/>
        </w:rPr>
        <w:t>. De la respuesta del Sujeto Obligado.</w:t>
      </w:r>
    </w:p>
    <w:p w14:paraId="7C156F33" w14:textId="7147C659"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 las constancias que obran en el expediente electrónico, se observa que el día </w:t>
      </w:r>
      <w:r w:rsidR="00180278">
        <w:rPr>
          <w:rFonts w:eastAsia="Palatino Linotype" w:cs="Palatino Linotype"/>
          <w:color w:val="000000"/>
          <w:szCs w:val="24"/>
        </w:rPr>
        <w:t>trece de marzo</w:t>
      </w:r>
      <w:r w:rsidR="00697638">
        <w:rPr>
          <w:rFonts w:eastAsia="Palatino Linotype" w:cs="Palatino Linotype"/>
          <w:color w:val="000000"/>
          <w:szCs w:val="24"/>
        </w:rPr>
        <w:t xml:space="preserve"> </w:t>
      </w:r>
      <w:r w:rsidR="00463717">
        <w:rPr>
          <w:rFonts w:eastAsia="Palatino Linotype" w:cs="Palatino Linotype"/>
          <w:color w:val="000000"/>
          <w:szCs w:val="24"/>
        </w:rPr>
        <w:t>de dos mil veinticinco</w:t>
      </w:r>
      <w:r w:rsidR="00A0091D">
        <w:rPr>
          <w:rFonts w:eastAsia="Palatino Linotype" w:cs="Palatino Linotype"/>
          <w:color w:val="000000"/>
          <w:szCs w:val="24"/>
        </w:rPr>
        <w:t xml:space="preserve">, </w:t>
      </w:r>
      <w:r w:rsidRPr="009D62BC">
        <w:rPr>
          <w:rFonts w:eastAsia="Palatino Linotype" w:cs="Palatino Linotype"/>
          <w:color w:val="000000"/>
          <w:szCs w:val="24"/>
        </w:rPr>
        <w:t>el Sujeto Obligado dio respuesta a la solicitud de información, manifestando lo siguiente:</w:t>
      </w:r>
    </w:p>
    <w:p w14:paraId="5D57EE23" w14:textId="77777777" w:rsidR="00663A37" w:rsidRPr="00542675" w:rsidRDefault="00663A37" w:rsidP="00663A37">
      <w:pPr>
        <w:pBdr>
          <w:top w:val="nil"/>
          <w:left w:val="nil"/>
          <w:bottom w:val="nil"/>
          <w:right w:val="nil"/>
          <w:between w:val="nil"/>
        </w:pBdr>
        <w:contextualSpacing/>
        <w:rPr>
          <w:rFonts w:eastAsia="Palatino Linotype" w:cs="Palatino Linotype"/>
          <w:color w:val="000000"/>
          <w:sz w:val="20"/>
          <w:szCs w:val="24"/>
        </w:rPr>
      </w:pPr>
    </w:p>
    <w:p w14:paraId="49417B32" w14:textId="57858AC2" w:rsidR="0022100A" w:rsidRDefault="4DD9124E" w:rsidP="0022100A">
      <w:pPr>
        <w:pStyle w:val="Sinespaciado"/>
        <w:rPr>
          <w:rFonts w:eastAsia="Palatino Linotype"/>
          <w:lang w:val="es-ES"/>
        </w:rPr>
      </w:pPr>
      <w:r w:rsidRPr="4DD9124E">
        <w:rPr>
          <w:rFonts w:eastAsia="Palatino Linotype"/>
          <w:lang w:val="es-ES"/>
        </w:rPr>
        <w:t>«</w:t>
      </w:r>
      <w:r w:rsidR="0022100A" w:rsidRPr="0022100A">
        <w:rPr>
          <w:rFonts w:eastAsia="Palatino Linotype"/>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44DD84" w14:textId="77777777" w:rsidR="0022100A" w:rsidRPr="0022100A" w:rsidRDefault="0022100A" w:rsidP="0022100A">
      <w:pPr>
        <w:pStyle w:val="Sinespaciado"/>
        <w:rPr>
          <w:rFonts w:eastAsia="Palatino Linotype"/>
          <w:lang w:val="es-ES"/>
        </w:rPr>
      </w:pPr>
    </w:p>
    <w:p w14:paraId="70200547" w14:textId="77777777" w:rsidR="0022100A" w:rsidRDefault="0022100A" w:rsidP="0022100A">
      <w:pPr>
        <w:pStyle w:val="Sinespaciado"/>
        <w:rPr>
          <w:rFonts w:eastAsia="Palatino Linotype"/>
          <w:lang w:val="es-ES"/>
        </w:rPr>
      </w:pPr>
      <w:r w:rsidRPr="0022100A">
        <w:rPr>
          <w:rFonts w:eastAsia="Palatino Linotype"/>
          <w:lang w:val="es-ES"/>
        </w:rPr>
        <w:t>En atención a la solicitud con folio 01019/TOLUCA/IP/2025, me permito adjuntar al presente la respuesta correspondiente. Sin más por el momento, reciba un saludo.</w:t>
      </w:r>
    </w:p>
    <w:p w14:paraId="7A39B078" w14:textId="77777777" w:rsidR="0022100A" w:rsidRPr="0022100A" w:rsidRDefault="0022100A" w:rsidP="0022100A">
      <w:pPr>
        <w:pStyle w:val="Sinespaciado"/>
        <w:rPr>
          <w:rFonts w:eastAsia="Palatino Linotype"/>
          <w:lang w:val="es-ES"/>
        </w:rPr>
      </w:pPr>
    </w:p>
    <w:p w14:paraId="17776603" w14:textId="77777777" w:rsidR="0022100A" w:rsidRPr="0022100A" w:rsidRDefault="0022100A" w:rsidP="0022100A">
      <w:pPr>
        <w:pStyle w:val="Sinespaciado"/>
        <w:rPr>
          <w:rFonts w:eastAsia="Palatino Linotype"/>
          <w:lang w:val="es-ES"/>
        </w:rPr>
      </w:pPr>
      <w:r w:rsidRPr="0022100A">
        <w:rPr>
          <w:rFonts w:eastAsia="Palatino Linotype"/>
          <w:lang w:val="es-ES"/>
        </w:rPr>
        <w:t>ATENTAMENTE</w:t>
      </w:r>
    </w:p>
    <w:p w14:paraId="38DF58A5" w14:textId="1233EB93" w:rsidR="00663A37" w:rsidRPr="009D62BC" w:rsidRDefault="0022100A" w:rsidP="0022100A">
      <w:pPr>
        <w:pStyle w:val="Sinespaciado"/>
        <w:rPr>
          <w:rFonts w:eastAsia="Palatino Linotype"/>
        </w:rPr>
      </w:pPr>
      <w:r w:rsidRPr="0022100A">
        <w:rPr>
          <w:rFonts w:eastAsia="Palatino Linotype"/>
          <w:lang w:val="es-ES"/>
        </w:rPr>
        <w:t xml:space="preserve">Dr. </w:t>
      </w:r>
      <w:proofErr w:type="spellStart"/>
      <w:r w:rsidRPr="0022100A">
        <w:rPr>
          <w:rFonts w:eastAsia="Palatino Linotype"/>
          <w:lang w:val="es-ES"/>
        </w:rPr>
        <w:t>Nahum</w:t>
      </w:r>
      <w:proofErr w:type="spellEnd"/>
      <w:r w:rsidRPr="0022100A">
        <w:rPr>
          <w:rFonts w:eastAsia="Palatino Linotype"/>
          <w:lang w:val="es-ES"/>
        </w:rPr>
        <w:t xml:space="preserve"> Miguel Mendoza Morales</w:t>
      </w:r>
      <w:r w:rsidR="00860EDD" w:rsidRPr="00860EDD">
        <w:rPr>
          <w:rFonts w:eastAsia="Palatino Linotype"/>
          <w:lang w:val="es-ES"/>
        </w:rPr>
        <w:t>»</w:t>
      </w:r>
      <w:r w:rsidR="00663A37" w:rsidRPr="009D62BC">
        <w:rPr>
          <w:rFonts w:eastAsia="Palatino Linotype"/>
        </w:rPr>
        <w:t xml:space="preserve"> (Sic)</w:t>
      </w:r>
    </w:p>
    <w:p w14:paraId="6B587EBE" w14:textId="77777777" w:rsidR="00663A37" w:rsidRPr="00542675" w:rsidRDefault="00663A37" w:rsidP="00FA27A4">
      <w:pPr>
        <w:pBdr>
          <w:top w:val="nil"/>
          <w:left w:val="nil"/>
          <w:bottom w:val="nil"/>
          <w:right w:val="nil"/>
          <w:between w:val="nil"/>
        </w:pBdr>
        <w:ind w:right="567"/>
        <w:contextualSpacing/>
        <w:rPr>
          <w:rFonts w:eastAsia="Palatino Linotype" w:cs="Palatino Linotype"/>
          <w:iCs/>
          <w:color w:val="000000"/>
          <w:sz w:val="20"/>
          <w:szCs w:val="21"/>
        </w:rPr>
      </w:pPr>
    </w:p>
    <w:p w14:paraId="3D031FD5" w14:textId="71131A30" w:rsidR="00663A37" w:rsidRPr="009D62BC" w:rsidRDefault="4DD9124E" w:rsidP="0059628C">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El Sujeto Obligado anexó a su respuesta </w:t>
      </w:r>
      <w:r w:rsidR="0022100A">
        <w:rPr>
          <w:rFonts w:eastAsia="Palatino Linotype" w:cs="Palatino Linotype"/>
          <w:color w:val="000000" w:themeColor="text1"/>
          <w:lang w:val="es-ES"/>
        </w:rPr>
        <w:t>los</w:t>
      </w:r>
      <w:r w:rsidR="00673F74">
        <w:rPr>
          <w:rFonts w:eastAsia="Palatino Linotype" w:cs="Palatino Linotype"/>
          <w:color w:val="000000" w:themeColor="text1"/>
          <w:lang w:val="es-ES"/>
        </w:rPr>
        <w:t xml:space="preserve"> </w:t>
      </w:r>
      <w:r w:rsidRPr="4DD9124E">
        <w:rPr>
          <w:rFonts w:eastAsia="Palatino Linotype" w:cs="Palatino Linotype"/>
          <w:color w:val="000000" w:themeColor="text1"/>
          <w:lang w:val="es-ES"/>
        </w:rPr>
        <w:t>document</w:t>
      </w:r>
      <w:r w:rsidR="00F84E11">
        <w:rPr>
          <w:rFonts w:eastAsia="Palatino Linotype" w:cs="Palatino Linotype"/>
          <w:color w:val="000000" w:themeColor="text1"/>
          <w:lang w:val="es-ES"/>
        </w:rPr>
        <w:t>o</w:t>
      </w:r>
      <w:r w:rsidR="0022100A">
        <w:rPr>
          <w:rFonts w:eastAsia="Palatino Linotype" w:cs="Palatino Linotype"/>
          <w:color w:val="000000" w:themeColor="text1"/>
          <w:lang w:val="es-ES"/>
        </w:rPr>
        <w:t>s</w:t>
      </w:r>
      <w:r w:rsidRPr="4DD9124E">
        <w:rPr>
          <w:rFonts w:eastAsia="Palatino Linotype" w:cs="Palatino Linotype"/>
          <w:color w:val="000000" w:themeColor="text1"/>
          <w:lang w:val="es-ES"/>
        </w:rPr>
        <w:t xml:space="preserve"> denominado</w:t>
      </w:r>
      <w:r w:rsidR="0022100A">
        <w:rPr>
          <w:rFonts w:eastAsia="Palatino Linotype" w:cs="Palatino Linotype"/>
          <w:color w:val="000000" w:themeColor="text1"/>
          <w:lang w:val="es-ES"/>
        </w:rPr>
        <w:t xml:space="preserve">s </w:t>
      </w:r>
      <w:r w:rsidR="0022100A" w:rsidRPr="4DD9124E">
        <w:rPr>
          <w:rFonts w:eastAsia="Palatino Linotype" w:cs="Palatino Linotype"/>
          <w:b/>
          <w:bCs/>
          <w:color w:val="000000" w:themeColor="text1"/>
          <w:lang w:val="es-ES"/>
        </w:rPr>
        <w:t>«</w:t>
      </w:r>
      <w:r w:rsidR="00DF0C36">
        <w:rPr>
          <w:rFonts w:eastAsia="Palatino Linotype" w:cs="Palatino Linotype"/>
          <w:b/>
          <w:bCs/>
          <w:color w:val="000000" w:themeColor="text1"/>
          <w:lang w:val="es-ES"/>
        </w:rPr>
        <w:t>R. 01019. 2025</w:t>
      </w:r>
      <w:r w:rsidR="0022100A" w:rsidRPr="0059628C">
        <w:rPr>
          <w:rFonts w:eastAsia="Palatino Linotype" w:cs="Palatino Linotype"/>
          <w:b/>
          <w:bCs/>
          <w:color w:val="000000" w:themeColor="text1"/>
          <w:lang w:val="es-ES"/>
        </w:rPr>
        <w:t>.pdf</w:t>
      </w:r>
      <w:r w:rsidR="0022100A" w:rsidRPr="4DD9124E">
        <w:rPr>
          <w:rFonts w:eastAsia="Palatino Linotype" w:cs="Palatino Linotype"/>
          <w:b/>
          <w:bCs/>
          <w:color w:val="000000" w:themeColor="text1"/>
          <w:lang w:val="es-ES"/>
        </w:rPr>
        <w:t>»</w:t>
      </w:r>
      <w:r w:rsidR="0022100A" w:rsidRPr="4DD9124E">
        <w:rPr>
          <w:rFonts w:eastAsia="Palatino Linotype" w:cs="Palatino Linotype"/>
          <w:color w:val="000000" w:themeColor="text1"/>
          <w:lang w:val="es-ES"/>
        </w:rPr>
        <w:t xml:space="preserve"> </w:t>
      </w:r>
      <w:r w:rsidR="00DF0C36">
        <w:rPr>
          <w:rFonts w:eastAsia="Palatino Linotype" w:cs="Palatino Linotype"/>
          <w:color w:val="000000" w:themeColor="text1"/>
          <w:lang w:val="es-ES"/>
        </w:rPr>
        <w:t>y</w:t>
      </w:r>
      <w:r w:rsidRPr="4DD9124E">
        <w:rPr>
          <w:rFonts w:eastAsia="Palatino Linotype" w:cs="Palatino Linotype"/>
          <w:color w:val="000000" w:themeColor="text1"/>
          <w:lang w:val="es-ES"/>
        </w:rPr>
        <w:t xml:space="preserve"> </w:t>
      </w:r>
      <w:r w:rsidRPr="4DD9124E">
        <w:rPr>
          <w:rFonts w:eastAsia="Palatino Linotype" w:cs="Palatino Linotype"/>
          <w:b/>
          <w:bCs/>
          <w:color w:val="000000" w:themeColor="text1"/>
          <w:lang w:val="es-ES"/>
        </w:rPr>
        <w:t>«</w:t>
      </w:r>
      <w:r w:rsidR="00DF0C36">
        <w:rPr>
          <w:rFonts w:eastAsia="Palatino Linotype" w:cs="Palatino Linotype"/>
          <w:b/>
          <w:bCs/>
          <w:color w:val="000000" w:themeColor="text1"/>
          <w:lang w:val="es-ES"/>
        </w:rPr>
        <w:t>Toluca se pone Guap</w:t>
      </w:r>
      <w:r w:rsidR="005C1A49">
        <w:rPr>
          <w:rFonts w:eastAsia="Palatino Linotype" w:cs="Palatino Linotype"/>
          <w:b/>
          <w:bCs/>
          <w:color w:val="000000" w:themeColor="text1"/>
          <w:lang w:val="es-ES"/>
        </w:rPr>
        <w:t>a</w:t>
      </w:r>
      <w:proofErr w:type="gramStart"/>
      <w:r w:rsidR="005C1A49">
        <w:rPr>
          <w:rFonts w:eastAsia="Palatino Linotype" w:cs="Palatino Linotype"/>
          <w:b/>
          <w:bCs/>
          <w:color w:val="000000" w:themeColor="text1"/>
          <w:lang w:val="es-ES"/>
        </w:rPr>
        <w:t>.</w:t>
      </w:r>
      <w:r w:rsidR="0059628C" w:rsidRPr="0059628C">
        <w:rPr>
          <w:rFonts w:eastAsia="Palatino Linotype" w:cs="Palatino Linotype"/>
          <w:b/>
          <w:bCs/>
          <w:color w:val="000000" w:themeColor="text1"/>
          <w:lang w:val="es-ES"/>
        </w:rPr>
        <w:t>.</w:t>
      </w:r>
      <w:proofErr w:type="spellStart"/>
      <w:r w:rsidR="0059628C" w:rsidRPr="0059628C">
        <w:rPr>
          <w:rFonts w:eastAsia="Palatino Linotype" w:cs="Palatino Linotype"/>
          <w:b/>
          <w:bCs/>
          <w:color w:val="000000" w:themeColor="text1"/>
          <w:lang w:val="es-ES"/>
        </w:rPr>
        <w:t>pdf</w:t>
      </w:r>
      <w:proofErr w:type="spellEnd"/>
      <w:proofErr w:type="gramEnd"/>
      <w:r w:rsidR="00673F74" w:rsidRPr="4DD9124E">
        <w:rPr>
          <w:rFonts w:eastAsia="Palatino Linotype" w:cs="Palatino Linotype"/>
          <w:b/>
          <w:bCs/>
          <w:color w:val="000000" w:themeColor="text1"/>
          <w:lang w:val="es-ES"/>
        </w:rPr>
        <w:t>»</w:t>
      </w:r>
      <w:r w:rsidR="00673F74" w:rsidRPr="4DD9124E">
        <w:rPr>
          <w:rFonts w:eastAsia="Palatino Linotype" w:cs="Palatino Linotype"/>
          <w:color w:val="000000" w:themeColor="text1"/>
          <w:lang w:val="es-ES"/>
        </w:rPr>
        <w:t xml:space="preserve">, </w:t>
      </w:r>
      <w:r w:rsidR="000026F4">
        <w:rPr>
          <w:rFonts w:eastAsia="Palatino Linotype" w:cs="Palatino Linotype"/>
          <w:color w:val="000000" w:themeColor="text1"/>
          <w:lang w:val="es-ES"/>
        </w:rPr>
        <w:t xml:space="preserve">cuyo contenido será motivo de análisis </w:t>
      </w:r>
      <w:r w:rsidRPr="4DD9124E">
        <w:rPr>
          <w:rFonts w:eastAsia="Palatino Linotype" w:cs="Palatino Linotype"/>
          <w:color w:val="000000" w:themeColor="text1"/>
          <w:lang w:val="es-ES"/>
        </w:rPr>
        <w:t>en el estudio correspondiente.</w:t>
      </w:r>
    </w:p>
    <w:p w14:paraId="3BE8FBE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415B339" w14:textId="097EE3AB" w:rsidR="00663A37" w:rsidRPr="009D62BC" w:rsidRDefault="002131BD" w:rsidP="00191B81">
      <w:pPr>
        <w:pStyle w:val="Ttulo2"/>
        <w:rPr>
          <w:rFonts w:eastAsia="Palatino Linotype"/>
        </w:rPr>
      </w:pPr>
      <w:r w:rsidRPr="009D62BC">
        <w:rPr>
          <w:rFonts w:eastAsia="Palatino Linotype"/>
        </w:rPr>
        <w:t>TERCERO</w:t>
      </w:r>
      <w:r w:rsidR="00663A37" w:rsidRPr="009D62BC">
        <w:rPr>
          <w:rFonts w:eastAsia="Palatino Linotype"/>
        </w:rPr>
        <w:t>. Del recurso de revisión.</w:t>
      </w:r>
    </w:p>
    <w:p w14:paraId="7F8982C5" w14:textId="2B1FBD2D"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Inconforme con la respuesta </w:t>
      </w:r>
      <w:r w:rsidR="007363B4" w:rsidRPr="009D62BC">
        <w:rPr>
          <w:rFonts w:eastAsia="Palatino Linotype" w:cs="Palatino Linotype"/>
          <w:color w:val="000000"/>
          <w:szCs w:val="24"/>
        </w:rPr>
        <w:t>emitida</w:t>
      </w:r>
      <w:r w:rsidR="006A4658">
        <w:rPr>
          <w:rFonts w:eastAsia="Palatino Linotype" w:cs="Palatino Linotype"/>
          <w:color w:val="000000"/>
          <w:szCs w:val="24"/>
        </w:rPr>
        <w:t xml:space="preserve"> por el Sujeto Obligado</w:t>
      </w:r>
      <w:r w:rsidR="007363B4" w:rsidRPr="009D62BC">
        <w:rPr>
          <w:rFonts w:eastAsia="Palatino Linotype" w:cs="Palatino Linotype"/>
          <w:color w:val="000000"/>
          <w:szCs w:val="24"/>
        </w:rPr>
        <w:t>,</w:t>
      </w:r>
      <w:r w:rsidR="0022233F" w:rsidRPr="009D62BC">
        <w:rPr>
          <w:rFonts w:eastAsia="Palatino Linotype" w:cs="Palatino Linotype"/>
          <w:color w:val="000000"/>
          <w:szCs w:val="24"/>
        </w:rPr>
        <w:t xml:space="preserve"> el</w:t>
      </w:r>
      <w:r w:rsidRPr="009D62BC">
        <w:rPr>
          <w:rFonts w:eastAsia="Palatino Linotype" w:cs="Palatino Linotype"/>
          <w:color w:val="000000"/>
          <w:szCs w:val="24"/>
        </w:rPr>
        <w:t xml:space="preserve"> Recurrente interpuso el presente recurso de re</w:t>
      </w:r>
      <w:r w:rsidR="007B095F">
        <w:rPr>
          <w:rFonts w:eastAsia="Palatino Linotype" w:cs="Palatino Linotype"/>
          <w:color w:val="000000"/>
          <w:szCs w:val="24"/>
        </w:rPr>
        <w:t>visión el</w:t>
      </w:r>
      <w:r w:rsidR="00463717">
        <w:rPr>
          <w:rFonts w:eastAsia="Palatino Linotype" w:cs="Palatino Linotype"/>
          <w:color w:val="000000"/>
          <w:szCs w:val="24"/>
        </w:rPr>
        <w:t xml:space="preserve"> </w:t>
      </w:r>
      <w:r w:rsidR="005C1A49">
        <w:rPr>
          <w:rFonts w:eastAsia="Palatino Linotype" w:cs="Palatino Linotype"/>
          <w:color w:val="000000"/>
          <w:szCs w:val="24"/>
        </w:rPr>
        <w:t>trece de marzo</w:t>
      </w:r>
      <w:r w:rsidR="00463717">
        <w:rPr>
          <w:rFonts w:eastAsia="Palatino Linotype" w:cs="Palatino Linotype"/>
          <w:color w:val="000000"/>
          <w:szCs w:val="24"/>
        </w:rPr>
        <w:t xml:space="preserve"> de dos mil veinticinco</w:t>
      </w:r>
      <w:r w:rsidRPr="009D62BC">
        <w:rPr>
          <w:rFonts w:eastAsia="Palatino Linotype" w:cs="Palatino Linotype"/>
          <w:color w:val="000000"/>
          <w:szCs w:val="24"/>
        </w:rPr>
        <w:t xml:space="preserve">, </w:t>
      </w:r>
      <w:r w:rsidR="007B7FB5" w:rsidRPr="009D62BC">
        <w:rPr>
          <w:rFonts w:eastAsia="Palatino Linotype" w:cs="Palatino Linotype"/>
          <w:color w:val="000000"/>
          <w:szCs w:val="24"/>
        </w:rPr>
        <w:t xml:space="preserve">que fue registrado </w:t>
      </w:r>
      <w:r w:rsidRPr="009D62BC">
        <w:rPr>
          <w:rFonts w:eastAsia="Palatino Linotype" w:cs="Palatino Linotype"/>
          <w:color w:val="000000"/>
          <w:szCs w:val="24"/>
        </w:rPr>
        <w:t xml:space="preserve">con el expediente número </w:t>
      </w:r>
      <w:r w:rsidR="00715169">
        <w:rPr>
          <w:rFonts w:eastAsia="Palatino Linotype" w:cs="Palatino Linotype"/>
          <w:b/>
          <w:color w:val="000000"/>
          <w:szCs w:val="24"/>
        </w:rPr>
        <w:t>02900/INFOEM/IP/RR/2025</w:t>
      </w:r>
      <w:r w:rsidRPr="009D62BC">
        <w:rPr>
          <w:rFonts w:eastAsia="Palatino Linotype" w:cs="Palatino Linotype"/>
          <w:color w:val="000000"/>
          <w:szCs w:val="24"/>
        </w:rPr>
        <w:t>, en el cual manifestó lo siguiente:</w:t>
      </w:r>
    </w:p>
    <w:p w14:paraId="5E65BA1A" w14:textId="77777777" w:rsidR="004F7BC1" w:rsidRDefault="004F7BC1" w:rsidP="00663A37">
      <w:pPr>
        <w:pBdr>
          <w:top w:val="nil"/>
          <w:left w:val="nil"/>
          <w:bottom w:val="nil"/>
          <w:right w:val="nil"/>
          <w:between w:val="nil"/>
        </w:pBdr>
        <w:contextualSpacing/>
        <w:rPr>
          <w:rFonts w:eastAsia="Palatino Linotype" w:cs="Palatino Linotype"/>
          <w:color w:val="000000"/>
          <w:szCs w:val="24"/>
        </w:rPr>
      </w:pPr>
    </w:p>
    <w:p w14:paraId="2F22D2D1" w14:textId="77777777" w:rsidR="00E96F04" w:rsidRPr="009D62BC" w:rsidRDefault="00663A37" w:rsidP="001C448E">
      <w:pPr>
        <w:spacing w:before="240"/>
        <w:ind w:right="-8"/>
        <w:contextualSpacing/>
        <w:rPr>
          <w:rFonts w:eastAsia="Palatino Linotype" w:cs="Palatino Linotype"/>
          <w:i/>
        </w:rPr>
      </w:pPr>
      <w:r w:rsidRPr="009D62BC">
        <w:rPr>
          <w:rFonts w:eastAsia="Palatino Linotype" w:cs="Palatino Linotype"/>
          <w:b/>
          <w:szCs w:val="24"/>
        </w:rPr>
        <w:t>Acto Impugnado:</w:t>
      </w:r>
      <w:r w:rsidR="00247C4A" w:rsidRPr="009D62BC">
        <w:rPr>
          <w:rFonts w:eastAsia="Palatino Linotype" w:cs="Palatino Linotype"/>
          <w:i/>
        </w:rPr>
        <w:t xml:space="preserve"> </w:t>
      </w:r>
    </w:p>
    <w:p w14:paraId="6FDB73D8" w14:textId="74744B3F" w:rsidR="00663A37" w:rsidRPr="009D62BC" w:rsidRDefault="4DD9124E" w:rsidP="4DD9124E">
      <w:pPr>
        <w:pStyle w:val="Sinespaciado"/>
        <w:rPr>
          <w:rFonts w:eastAsia="Palatino Linotype"/>
          <w:b/>
          <w:bCs/>
          <w:lang w:val="es-ES"/>
        </w:rPr>
      </w:pPr>
      <w:r w:rsidRPr="4DD9124E">
        <w:rPr>
          <w:rFonts w:eastAsia="Palatino Linotype"/>
          <w:lang w:val="es-ES"/>
        </w:rPr>
        <w:t>«</w:t>
      </w:r>
      <w:r w:rsidR="00364AE1" w:rsidRPr="00364AE1">
        <w:rPr>
          <w:rFonts w:eastAsia="Palatino Linotype"/>
          <w:lang w:val="es-ES"/>
        </w:rPr>
        <w:t>Responden con una incompetencia</w:t>
      </w:r>
      <w:r w:rsidRPr="4DD9124E">
        <w:rPr>
          <w:rFonts w:eastAsia="Palatino Linotype"/>
          <w:lang w:val="es-ES"/>
        </w:rPr>
        <w:t>» (Sic)</w:t>
      </w:r>
    </w:p>
    <w:p w14:paraId="50F81DF4" w14:textId="77777777" w:rsidR="00663A37" w:rsidRDefault="00663A37" w:rsidP="00663A37">
      <w:pPr>
        <w:contextualSpacing/>
        <w:rPr>
          <w:rFonts w:eastAsia="Palatino Linotype" w:cs="Palatino Linotype"/>
          <w:szCs w:val="24"/>
        </w:rPr>
      </w:pPr>
    </w:p>
    <w:p w14:paraId="5B3D41D7" w14:textId="03B65BA4" w:rsidR="004B62DB" w:rsidRPr="009D62BC" w:rsidRDefault="00273277" w:rsidP="004B62DB">
      <w:pPr>
        <w:spacing w:before="240"/>
        <w:ind w:right="-8"/>
        <w:contextualSpacing/>
        <w:rPr>
          <w:rFonts w:eastAsia="Palatino Linotype" w:cs="Palatino Linotype"/>
          <w:i/>
        </w:rPr>
      </w:pPr>
      <w:r>
        <w:rPr>
          <w:rFonts w:eastAsia="Palatino Linotype" w:cs="Palatino Linotype"/>
          <w:b/>
          <w:szCs w:val="24"/>
        </w:rPr>
        <w:lastRenderedPageBreak/>
        <w:t>Razones o motivos de inconformidad</w:t>
      </w:r>
      <w:r w:rsidR="004B62DB" w:rsidRPr="009D62BC">
        <w:rPr>
          <w:rFonts w:eastAsia="Palatino Linotype" w:cs="Palatino Linotype"/>
          <w:b/>
          <w:szCs w:val="24"/>
        </w:rPr>
        <w:t>:</w:t>
      </w:r>
      <w:r w:rsidR="004B62DB" w:rsidRPr="009D62BC">
        <w:rPr>
          <w:rFonts w:eastAsia="Palatino Linotype" w:cs="Palatino Linotype"/>
          <w:i/>
        </w:rPr>
        <w:t xml:space="preserve"> </w:t>
      </w:r>
    </w:p>
    <w:p w14:paraId="5813C0DA" w14:textId="696B1AD9" w:rsidR="004B62DB" w:rsidRPr="009D62BC" w:rsidRDefault="004B62DB" w:rsidP="004B62DB">
      <w:pPr>
        <w:pStyle w:val="Sinespaciado"/>
        <w:rPr>
          <w:rFonts w:eastAsia="Palatino Linotype"/>
          <w:b/>
          <w:bCs/>
          <w:lang w:val="es-ES"/>
        </w:rPr>
      </w:pPr>
      <w:r w:rsidRPr="4DD9124E">
        <w:rPr>
          <w:rFonts w:eastAsia="Palatino Linotype"/>
          <w:lang w:val="es-ES"/>
        </w:rPr>
        <w:t>«</w:t>
      </w:r>
      <w:r w:rsidR="00364AE1" w:rsidRPr="00364AE1">
        <w:rPr>
          <w:rFonts w:eastAsia="Palatino Linotype"/>
          <w:lang w:val="es-ES"/>
        </w:rPr>
        <w:t>Negativa de la información dicen es incompetencia</w:t>
      </w:r>
      <w:r w:rsidRPr="4DD9124E">
        <w:rPr>
          <w:rFonts w:eastAsia="Palatino Linotype"/>
          <w:lang w:val="es-ES"/>
        </w:rPr>
        <w:t>» (Sic)</w:t>
      </w:r>
    </w:p>
    <w:p w14:paraId="08DA4CAE" w14:textId="77777777" w:rsidR="004B62DB" w:rsidRDefault="004B62DB" w:rsidP="00F4243C">
      <w:pPr>
        <w:contextualSpacing/>
        <w:rPr>
          <w:rFonts w:eastAsia="Palatino Linotype" w:cs="Palatino Linotype"/>
          <w:szCs w:val="24"/>
        </w:rPr>
      </w:pPr>
    </w:p>
    <w:p w14:paraId="12DC9D1E" w14:textId="7E4473A2" w:rsidR="00663A37" w:rsidRPr="009D62BC" w:rsidRDefault="002131BD" w:rsidP="00191B81">
      <w:pPr>
        <w:pStyle w:val="Ttulo2"/>
        <w:rPr>
          <w:rFonts w:eastAsia="Palatino Linotype"/>
        </w:rPr>
      </w:pPr>
      <w:r w:rsidRPr="009D62BC">
        <w:rPr>
          <w:rFonts w:eastAsia="Palatino Linotype"/>
        </w:rPr>
        <w:t>CUAR</w:t>
      </w:r>
      <w:r w:rsidR="0028415D" w:rsidRPr="009D62BC">
        <w:rPr>
          <w:rFonts w:eastAsia="Palatino Linotype"/>
        </w:rPr>
        <w:t>TO</w:t>
      </w:r>
      <w:r w:rsidR="00663A37" w:rsidRPr="009D62BC">
        <w:rPr>
          <w:rFonts w:eastAsia="Palatino Linotype"/>
        </w:rPr>
        <w:t>. Del turno y admisión del recurso de revisión.</w:t>
      </w:r>
    </w:p>
    <w:p w14:paraId="348439E0" w14:textId="4520E983"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Medio de impugnación que le fue turnado al </w:t>
      </w:r>
      <w:r w:rsidRPr="4DD9124E">
        <w:rPr>
          <w:rFonts w:eastAsia="Palatino Linotype" w:cs="Palatino Linotype"/>
          <w:b/>
          <w:bCs/>
          <w:color w:val="000000" w:themeColor="text1"/>
          <w:lang w:val="es-ES"/>
        </w:rPr>
        <w:t>Comisionado Presidente José Martínez Vilchis</w:t>
      </w:r>
      <w:r w:rsidRPr="4DD9124E">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del cual recayó acuerd</w:t>
      </w:r>
      <w:r w:rsidR="001F6672">
        <w:rPr>
          <w:rFonts w:eastAsia="Palatino Linotype" w:cs="Palatino Linotype"/>
          <w:color w:val="000000" w:themeColor="text1"/>
          <w:lang w:val="es-ES"/>
        </w:rPr>
        <w:t xml:space="preserve">o de admisión en fecha </w:t>
      </w:r>
      <w:r w:rsidR="00364AE1">
        <w:rPr>
          <w:rFonts w:eastAsia="Palatino Linotype" w:cs="Palatino Linotype"/>
          <w:color w:val="000000" w:themeColor="text1"/>
          <w:lang w:val="es-ES"/>
        </w:rPr>
        <w:t>dieciocho</w:t>
      </w:r>
      <w:r w:rsidR="00433A07">
        <w:rPr>
          <w:rFonts w:eastAsia="Palatino Linotype" w:cs="Palatino Linotype"/>
          <w:color w:val="000000" w:themeColor="text1"/>
          <w:lang w:val="es-ES"/>
        </w:rPr>
        <w:t xml:space="preserve"> de marzo</w:t>
      </w:r>
      <w:r w:rsidR="00694ED6">
        <w:rPr>
          <w:rFonts w:eastAsia="Palatino Linotype" w:cs="Palatino Linotype"/>
          <w:color w:val="000000" w:themeColor="text1"/>
          <w:lang w:val="es-ES"/>
        </w:rPr>
        <w:t xml:space="preserve"> de dos mil veinticinco</w:t>
      </w:r>
      <w:r w:rsidRPr="4DD9124E">
        <w:rPr>
          <w:rFonts w:eastAsia="Palatino Linotype" w:cs="Palatino Linotype"/>
          <w:color w:val="000000" w:themeColor="text1"/>
          <w:lang w:val="es-ES"/>
        </w:rPr>
        <w:t xml:space="preserve">, </w:t>
      </w:r>
      <w:r w:rsidRPr="4DD9124E">
        <w:rPr>
          <w:rFonts w:eastAsia="Palatino Linotype" w:cs="Palatino Linotype"/>
          <w:lang w:val="es-ES"/>
        </w:rPr>
        <w:t>otorgándose</w:t>
      </w:r>
      <w:r w:rsidRPr="4DD9124E">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4FAD262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409CC570" w14:textId="6E4B5420" w:rsidR="00663A37" w:rsidRPr="009D62BC" w:rsidRDefault="00671EA3" w:rsidP="00191B81">
      <w:pPr>
        <w:pStyle w:val="Ttulo2"/>
        <w:rPr>
          <w:rFonts w:eastAsia="Palatino Linotype"/>
        </w:rPr>
      </w:pPr>
      <w:r w:rsidRPr="009D62BC">
        <w:rPr>
          <w:rFonts w:eastAsia="Palatino Linotype"/>
        </w:rPr>
        <w:t>QUIN</w:t>
      </w:r>
      <w:r w:rsidR="00663A37" w:rsidRPr="009D62BC">
        <w:rPr>
          <w:rFonts w:eastAsia="Palatino Linotype"/>
        </w:rPr>
        <w:t>TO. De la etapa de instrucción.</w:t>
      </w:r>
    </w:p>
    <w:p w14:paraId="2FBD7ED3" w14:textId="03484229" w:rsidR="00F641CA" w:rsidRDefault="00F641CA" w:rsidP="00F641C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e el veinti</w:t>
      </w:r>
      <w:r w:rsidR="00D609C4">
        <w:rPr>
          <w:rFonts w:eastAsia="Palatino Linotype" w:cs="Palatino Linotype"/>
          <w:color w:val="000000"/>
          <w:szCs w:val="24"/>
        </w:rPr>
        <w:t>siete</w:t>
      </w:r>
      <w:r>
        <w:rPr>
          <w:rFonts w:eastAsia="Palatino Linotype" w:cs="Palatino Linotype"/>
          <w:color w:val="000000"/>
          <w:szCs w:val="24"/>
        </w:rPr>
        <w:t xml:space="preserve"> de marzo de dos mil veinticinco</w:t>
      </w:r>
      <w:r w:rsidRPr="00875A72">
        <w:rPr>
          <w:rFonts w:eastAsia="Palatino Linotype" w:cs="Palatino Linotype"/>
          <w:color w:val="000000"/>
          <w:szCs w:val="24"/>
        </w:rPr>
        <w:t>, el Sujeto Obligado rindió su Informe Justificado mediante la presentación de</w:t>
      </w:r>
      <w:r>
        <w:rPr>
          <w:rFonts w:eastAsia="Palatino Linotype" w:cs="Palatino Linotype"/>
          <w:color w:val="000000"/>
          <w:szCs w:val="24"/>
        </w:rPr>
        <w:t xml:space="preserve"> </w:t>
      </w:r>
      <w:r w:rsidRPr="00875A72">
        <w:rPr>
          <w:rFonts w:eastAsia="Palatino Linotype" w:cs="Palatino Linotype"/>
          <w:color w:val="000000"/>
          <w:szCs w:val="24"/>
        </w:rPr>
        <w:t>l</w:t>
      </w:r>
      <w:r>
        <w:rPr>
          <w:rFonts w:eastAsia="Palatino Linotype" w:cs="Palatino Linotype"/>
          <w:color w:val="000000"/>
          <w:szCs w:val="24"/>
        </w:rPr>
        <w:t>os</w:t>
      </w:r>
      <w:r w:rsidRPr="00875A72">
        <w:rPr>
          <w:rFonts w:eastAsia="Palatino Linotype" w:cs="Palatino Linotype"/>
          <w:color w:val="000000"/>
          <w:szCs w:val="24"/>
        </w:rPr>
        <w:t xml:space="preserve"> documento</w:t>
      </w:r>
      <w:r>
        <w:rPr>
          <w:rFonts w:eastAsia="Palatino Linotype" w:cs="Palatino Linotype"/>
          <w:color w:val="000000"/>
          <w:szCs w:val="24"/>
        </w:rPr>
        <w:t>s</w:t>
      </w:r>
      <w:r w:rsidRPr="00875A72">
        <w:rPr>
          <w:rFonts w:eastAsia="Palatino Linotype" w:cs="Palatino Linotype"/>
          <w:color w:val="000000"/>
          <w:szCs w:val="24"/>
        </w:rPr>
        <w:t xml:space="preserve"> denominado</w:t>
      </w:r>
      <w:r>
        <w:rPr>
          <w:rFonts w:eastAsia="Palatino Linotype" w:cs="Palatino Linotype"/>
          <w:color w:val="000000"/>
          <w:szCs w:val="24"/>
        </w:rPr>
        <w:t xml:space="preserve">s </w:t>
      </w:r>
      <w:r>
        <w:rPr>
          <w:rFonts w:eastAsia="Palatino Linotype" w:cs="Palatino Linotype"/>
          <w:b/>
          <w:color w:val="000000"/>
          <w:szCs w:val="24"/>
        </w:rPr>
        <w:t>«</w:t>
      </w:r>
      <w:r w:rsidR="00D609C4">
        <w:rPr>
          <w:rFonts w:eastAsia="Palatino Linotype" w:cs="Palatino Linotype"/>
          <w:b/>
          <w:color w:val="000000"/>
          <w:szCs w:val="24"/>
        </w:rPr>
        <w:t>Ratificación 02900</w:t>
      </w:r>
      <w:r w:rsidRPr="00EE6447">
        <w:rPr>
          <w:rFonts w:eastAsia="Palatino Linotype" w:cs="Palatino Linotype"/>
          <w:b/>
          <w:color w:val="000000"/>
          <w:szCs w:val="24"/>
        </w:rPr>
        <w:t>.pdf</w:t>
      </w:r>
      <w:r>
        <w:rPr>
          <w:rFonts w:eastAsia="Palatino Linotype" w:cs="Palatino Linotype"/>
          <w:b/>
          <w:color w:val="000000"/>
          <w:szCs w:val="24"/>
        </w:rPr>
        <w:t>»</w:t>
      </w:r>
      <w:r>
        <w:rPr>
          <w:rFonts w:eastAsia="Palatino Linotype" w:cs="Palatino Linotype"/>
          <w:color w:val="000000"/>
          <w:szCs w:val="24"/>
        </w:rPr>
        <w:t xml:space="preserve"> </w:t>
      </w:r>
      <w:r w:rsidRPr="000F5536">
        <w:rPr>
          <w:rFonts w:eastAsia="Palatino Linotype" w:cs="Palatino Linotype"/>
          <w:bCs/>
          <w:color w:val="000000"/>
          <w:szCs w:val="24"/>
        </w:rPr>
        <w:t>y</w:t>
      </w:r>
      <w:r w:rsidRPr="000F5536">
        <w:rPr>
          <w:rFonts w:eastAsia="Palatino Linotype" w:cs="Palatino Linotype"/>
          <w:b/>
          <w:color w:val="000000"/>
          <w:szCs w:val="24"/>
        </w:rPr>
        <w:t xml:space="preserve"> «</w:t>
      </w:r>
      <w:r w:rsidR="00D609C4">
        <w:rPr>
          <w:rFonts w:eastAsia="Palatino Linotype" w:cs="Palatino Linotype"/>
          <w:b/>
          <w:color w:val="000000"/>
          <w:szCs w:val="24"/>
        </w:rPr>
        <w:t>ANEXOS 02900</w:t>
      </w:r>
      <w:r>
        <w:rPr>
          <w:rFonts w:eastAsia="Palatino Linotype" w:cs="Palatino Linotype"/>
          <w:b/>
          <w:color w:val="000000"/>
          <w:szCs w:val="24"/>
        </w:rPr>
        <w:t>.pdf»</w:t>
      </w:r>
      <w:r>
        <w:rPr>
          <w:rFonts w:eastAsia="Palatino Linotype" w:cs="Palatino Linotype"/>
          <w:color w:val="000000"/>
          <w:szCs w:val="24"/>
        </w:rPr>
        <w:t xml:space="preserve">, los cuales </w:t>
      </w:r>
      <w:r w:rsidRPr="00875A72">
        <w:rPr>
          <w:rFonts w:eastAsia="Palatino Linotype" w:cs="Palatino Linotype"/>
          <w:color w:val="000000"/>
          <w:szCs w:val="24"/>
        </w:rPr>
        <w:t>fue</w:t>
      </w:r>
      <w:r>
        <w:rPr>
          <w:rFonts w:eastAsia="Palatino Linotype" w:cs="Palatino Linotype"/>
          <w:color w:val="000000"/>
          <w:szCs w:val="24"/>
        </w:rPr>
        <w:t>ron</w:t>
      </w:r>
      <w:r w:rsidRPr="00875A72">
        <w:rPr>
          <w:rFonts w:eastAsia="Palatino Linotype" w:cs="Palatino Linotype"/>
          <w:color w:val="000000"/>
          <w:szCs w:val="24"/>
        </w:rPr>
        <w:t xml:space="preserve"> puesto</w:t>
      </w:r>
      <w:r>
        <w:rPr>
          <w:rFonts w:eastAsia="Palatino Linotype" w:cs="Palatino Linotype"/>
          <w:color w:val="000000"/>
          <w:szCs w:val="24"/>
        </w:rPr>
        <w:t>s</w:t>
      </w:r>
      <w:r w:rsidRPr="00875A72">
        <w:rPr>
          <w:rFonts w:eastAsia="Palatino Linotype" w:cs="Palatino Linotype"/>
          <w:color w:val="000000"/>
          <w:szCs w:val="24"/>
        </w:rPr>
        <w:t xml:space="preserve"> a la vista de</w:t>
      </w:r>
      <w:r>
        <w:rPr>
          <w:rFonts w:eastAsia="Palatino Linotype" w:cs="Palatino Linotype"/>
          <w:color w:val="000000"/>
          <w:szCs w:val="24"/>
        </w:rPr>
        <w:t>l</w:t>
      </w:r>
      <w:r w:rsidRPr="00875A72">
        <w:rPr>
          <w:rFonts w:eastAsia="Palatino Linotype" w:cs="Palatino Linotype"/>
          <w:color w:val="000000"/>
          <w:szCs w:val="24"/>
        </w:rPr>
        <w:t xml:space="preserve"> Recurrente mediante acuerdo de fecha </w:t>
      </w:r>
      <w:r>
        <w:rPr>
          <w:rFonts w:eastAsia="Palatino Linotype" w:cs="Palatino Linotype"/>
          <w:color w:val="000000"/>
          <w:szCs w:val="24"/>
        </w:rPr>
        <w:t>veinti</w:t>
      </w:r>
      <w:r w:rsidR="004403BB">
        <w:rPr>
          <w:rFonts w:eastAsia="Palatino Linotype" w:cs="Palatino Linotype"/>
          <w:color w:val="000000"/>
          <w:szCs w:val="24"/>
        </w:rPr>
        <w:t>ocho</w:t>
      </w:r>
      <w:r>
        <w:rPr>
          <w:rFonts w:eastAsia="Palatino Linotype" w:cs="Palatino Linotype"/>
          <w:color w:val="000000"/>
          <w:szCs w:val="24"/>
        </w:rPr>
        <w:t xml:space="preserve"> de marzo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Pr>
          <w:rFonts w:eastAsia="Palatino Linotype" w:cs="Palatino Linotype"/>
          <w:color w:val="000000"/>
          <w:szCs w:val="24"/>
        </w:rPr>
        <w:t>el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5B117463" w14:textId="77777777" w:rsidR="00F641CA" w:rsidRPr="00875A72" w:rsidRDefault="00F641CA" w:rsidP="00F641CA">
      <w:pPr>
        <w:pBdr>
          <w:top w:val="nil"/>
          <w:left w:val="nil"/>
          <w:bottom w:val="nil"/>
          <w:right w:val="nil"/>
          <w:between w:val="nil"/>
        </w:pBdr>
        <w:rPr>
          <w:rFonts w:eastAsia="Palatino Linotype" w:cs="Palatino Linotype"/>
          <w:color w:val="000000"/>
          <w:szCs w:val="24"/>
        </w:rPr>
      </w:pPr>
    </w:p>
    <w:p w14:paraId="2AA432C1" w14:textId="60A3BFAB" w:rsidR="00663A37" w:rsidRPr="009D62BC" w:rsidRDefault="00663A37" w:rsidP="00191B81">
      <w:pPr>
        <w:pStyle w:val="Ttulo2"/>
        <w:rPr>
          <w:rFonts w:eastAsia="Palatino Linotype"/>
        </w:rPr>
      </w:pPr>
      <w:r w:rsidRPr="009D62BC">
        <w:rPr>
          <w:rFonts w:eastAsia="Palatino Linotype"/>
        </w:rPr>
        <w:lastRenderedPageBreak/>
        <w:t>S</w:t>
      </w:r>
      <w:r w:rsidR="00671EA3" w:rsidRPr="009D62BC">
        <w:rPr>
          <w:rFonts w:eastAsia="Palatino Linotype"/>
        </w:rPr>
        <w:t>EXTO</w:t>
      </w:r>
      <w:r w:rsidRPr="009D62BC">
        <w:rPr>
          <w:rFonts w:eastAsia="Palatino Linotype"/>
        </w:rPr>
        <w:t>. Del cierre de instrucción.</w:t>
      </w:r>
    </w:p>
    <w:p w14:paraId="6E2F1FC8" w14:textId="2706195E" w:rsidR="001A0CCD" w:rsidRDefault="0028415D" w:rsidP="3098B94B">
      <w:pPr>
        <w:pBdr>
          <w:top w:val="nil"/>
          <w:left w:val="nil"/>
          <w:bottom w:val="nil"/>
          <w:right w:val="nil"/>
          <w:between w:val="nil"/>
        </w:pBdr>
        <w:contextualSpacing/>
        <w:rPr>
          <w:rFonts w:eastAsia="Palatino Linotype" w:cs="Palatino Linotype"/>
          <w:color w:val="000000"/>
        </w:rPr>
      </w:pPr>
      <w:r w:rsidRPr="3098B94B">
        <w:rPr>
          <w:rFonts w:eastAsia="Palatino Linotype" w:cs="Palatino Linotype"/>
          <w:color w:val="000000" w:themeColor="text1"/>
        </w:rPr>
        <w:t>T</w:t>
      </w:r>
      <w:r w:rsidR="00663A37" w:rsidRPr="3098B94B">
        <w:rPr>
          <w:rFonts w:eastAsia="Palatino Linotype" w:cs="Palatino Linotype"/>
          <w:color w:val="000000" w:themeColor="text1"/>
        </w:rPr>
        <w:t>ranscurrido el término legal, se decretó el cierre</w:t>
      </w:r>
      <w:r w:rsidR="006377A9" w:rsidRPr="3098B94B">
        <w:rPr>
          <w:rFonts w:eastAsia="Palatino Linotype" w:cs="Palatino Linotype"/>
          <w:color w:val="000000" w:themeColor="text1"/>
        </w:rPr>
        <w:t xml:space="preserve"> de instrucción en fecha </w:t>
      </w:r>
      <w:r w:rsidR="004403BB">
        <w:rPr>
          <w:rFonts w:eastAsia="Palatino Linotype" w:cs="Palatino Linotype"/>
          <w:color w:val="000000" w:themeColor="text1"/>
          <w:lang w:val="es-ES"/>
        </w:rPr>
        <w:t>tres de abril</w:t>
      </w:r>
      <w:r w:rsidR="00694ED6" w:rsidRPr="3098B94B">
        <w:rPr>
          <w:rFonts w:eastAsia="Palatino Linotype" w:cs="Palatino Linotype"/>
          <w:color w:val="000000" w:themeColor="text1"/>
          <w:lang w:val="es-ES"/>
        </w:rPr>
        <w:t xml:space="preserve"> de dos mil veinticinco</w:t>
      </w:r>
      <w:r w:rsidR="00663A37" w:rsidRPr="3098B94B">
        <w:rPr>
          <w:rFonts w:eastAsia="Palatino Linotype" w:cs="Palatino Linotype"/>
          <w:color w:val="000000" w:themeColor="text1"/>
        </w:rPr>
        <w:t xml:space="preserve">, en términos del artículo 185 </w:t>
      </w:r>
      <w:r w:rsidR="00137ED6" w:rsidRPr="3098B94B">
        <w:rPr>
          <w:rFonts w:eastAsia="Palatino Linotype" w:cs="Palatino Linotype"/>
          <w:color w:val="000000" w:themeColor="text1"/>
        </w:rPr>
        <w:t>f</w:t>
      </w:r>
      <w:r w:rsidR="00663A37" w:rsidRPr="3098B94B">
        <w:rPr>
          <w:rFonts w:eastAsia="Palatino Linotype" w:cs="Palatino Linotype"/>
          <w:color w:val="000000" w:themeColor="text1"/>
        </w:rPr>
        <w:t>racción VI de la Ley de Transparencia y Acceso a la Información Pública del Estado de México y Municipios, iniciando el término legal para dictar resolución definitiva del asunto.</w:t>
      </w:r>
    </w:p>
    <w:p w14:paraId="7424A935" w14:textId="77777777" w:rsidR="00E95FAE" w:rsidRDefault="00E95FAE" w:rsidP="00E95FAE">
      <w:pPr>
        <w:pBdr>
          <w:top w:val="nil"/>
          <w:left w:val="nil"/>
          <w:bottom w:val="nil"/>
          <w:right w:val="nil"/>
          <w:between w:val="nil"/>
        </w:pBdr>
        <w:contextualSpacing/>
        <w:rPr>
          <w:rFonts w:eastAsiaTheme="minorHAnsi" w:cstheme="minorBidi"/>
          <w:szCs w:val="24"/>
          <w:lang w:eastAsia="en-US"/>
        </w:rPr>
      </w:pPr>
    </w:p>
    <w:p w14:paraId="675E5B01" w14:textId="77777777" w:rsidR="00523F6A" w:rsidRPr="006054AA" w:rsidRDefault="00523F6A" w:rsidP="00523F6A">
      <w:pPr>
        <w:pStyle w:val="Ttulo2"/>
        <w:rPr>
          <w:rFonts w:eastAsiaTheme="minorHAnsi"/>
          <w:lang w:eastAsia="en-US"/>
        </w:rPr>
      </w:pPr>
      <w:r w:rsidRPr="006054AA">
        <w:rPr>
          <w:rFonts w:eastAsiaTheme="minorHAnsi"/>
          <w:lang w:eastAsia="en-US"/>
        </w:rPr>
        <w:t>SÉPTIMO. De la ampliación del término para resolver.</w:t>
      </w:r>
    </w:p>
    <w:p w14:paraId="29D616D9" w14:textId="1F0B4E9A" w:rsidR="00523F6A" w:rsidRPr="00546575" w:rsidRDefault="00523F6A" w:rsidP="00523F6A">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022ECE">
        <w:rPr>
          <w:rFonts w:eastAsiaTheme="minorHAnsi" w:cstheme="minorBidi"/>
          <w:szCs w:val="24"/>
          <w:lang w:eastAsia="en-US"/>
        </w:rPr>
        <w:t>ocho de mayo</w:t>
      </w:r>
      <w:r>
        <w:rPr>
          <w:rFonts w:eastAsiaTheme="minorHAnsi" w:cstheme="minorBidi"/>
          <w:szCs w:val="24"/>
          <w:lang w:eastAsia="en-US"/>
        </w:rPr>
        <w:t xml:space="preserve">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5FD742B" w14:textId="77777777" w:rsidR="00523F6A" w:rsidRPr="00E95FAE" w:rsidRDefault="00523F6A" w:rsidP="00E95FAE">
      <w:pPr>
        <w:pBdr>
          <w:top w:val="nil"/>
          <w:left w:val="nil"/>
          <w:bottom w:val="nil"/>
          <w:right w:val="nil"/>
          <w:between w:val="nil"/>
        </w:pBdr>
        <w:contextualSpacing/>
        <w:rPr>
          <w:rFonts w:eastAsiaTheme="minorHAnsi" w:cstheme="minorBidi"/>
          <w:szCs w:val="24"/>
          <w:lang w:eastAsia="en-US"/>
        </w:rPr>
      </w:pPr>
    </w:p>
    <w:p w14:paraId="646B27D7" w14:textId="77777777" w:rsidR="00663A37" w:rsidRPr="009D62BC" w:rsidRDefault="00663A37" w:rsidP="00191B81">
      <w:pPr>
        <w:pStyle w:val="Ttulo1"/>
        <w:rPr>
          <w:rFonts w:eastAsia="Palatino Linotype"/>
        </w:rPr>
      </w:pPr>
      <w:r w:rsidRPr="009D62BC">
        <w:rPr>
          <w:rFonts w:eastAsia="Palatino Linotype"/>
        </w:rPr>
        <w:t>C O N S I D E R A N D O</w:t>
      </w:r>
    </w:p>
    <w:p w14:paraId="7DE4590A"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C38D117" w14:textId="77777777" w:rsidR="00663A37" w:rsidRPr="009D62BC" w:rsidRDefault="00663A37" w:rsidP="00191B81">
      <w:pPr>
        <w:pStyle w:val="Ttulo2"/>
        <w:rPr>
          <w:rFonts w:eastAsia="Palatino Linotype"/>
        </w:rPr>
      </w:pPr>
      <w:r w:rsidRPr="009D62BC">
        <w:rPr>
          <w:rFonts w:eastAsia="Palatino Linotype"/>
        </w:rPr>
        <w:t>PRIMERO. De la competencia.</w:t>
      </w:r>
    </w:p>
    <w:p w14:paraId="6ABA2DF4" w14:textId="42FBF974" w:rsidR="00663A37" w:rsidRPr="009D62BC" w:rsidRDefault="003B3318" w:rsidP="00663A37">
      <w:pPr>
        <w:pBdr>
          <w:top w:val="nil"/>
          <w:left w:val="nil"/>
          <w:bottom w:val="nil"/>
          <w:right w:val="nil"/>
          <w:between w:val="nil"/>
        </w:pBdr>
        <w:contextualSpacing/>
        <w:rPr>
          <w:rFonts w:eastAsia="Palatino Linotype" w:cs="Palatino Linotype"/>
          <w:color w:val="000000"/>
          <w:szCs w:val="24"/>
        </w:rPr>
      </w:pPr>
      <w:r w:rsidRPr="2F580D8D">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5, párrafos trigésimo</w:t>
      </w:r>
      <w:r w:rsidR="00433BF2">
        <w:rPr>
          <w:rFonts w:eastAsia="Palatino Linotype" w:cs="Palatino Linotype"/>
          <w:szCs w:val="24"/>
          <w:lang w:val="es-ES"/>
        </w:rPr>
        <w:t xml:space="preserve"> </w:t>
      </w:r>
      <w:r w:rsidR="00D112A2">
        <w:rPr>
          <w:rFonts w:eastAsia="Palatino Linotype" w:cs="Palatino Linotype"/>
          <w:szCs w:val="24"/>
          <w:lang w:val="es-ES"/>
        </w:rPr>
        <w:t>séptimo, trigésimo octavo</w:t>
      </w:r>
      <w:r w:rsidR="00433BF2">
        <w:rPr>
          <w:rFonts w:eastAsia="Palatino Linotype" w:cs="Palatino Linotype"/>
          <w:szCs w:val="24"/>
          <w:lang w:val="es-ES"/>
        </w:rPr>
        <w:t xml:space="preserve"> y trigésimo </w:t>
      </w:r>
      <w:r w:rsidR="00D112A2">
        <w:rPr>
          <w:rFonts w:eastAsia="Palatino Linotype" w:cs="Palatino Linotype"/>
          <w:szCs w:val="24"/>
          <w:lang w:val="es-ES"/>
        </w:rPr>
        <w:t>noveno</w:t>
      </w:r>
      <w:r w:rsidRPr="2F580D8D">
        <w:rPr>
          <w:rFonts w:eastAsia="Palatino Linotype" w:cs="Palatino Linotype"/>
          <w:szCs w:val="24"/>
          <w:lang w:val="es-ES"/>
        </w:rPr>
        <w:t xml:space="preserve">, fracciones IV y V, de la Constitución Política del Estado Libre y Soberano de México; artículos 1, 2 fracción II, </w:t>
      </w:r>
      <w:r w:rsidRPr="2F580D8D">
        <w:rPr>
          <w:rFonts w:eastAsia="Palatino Linotype" w:cs="Palatino Linotype"/>
          <w:szCs w:val="24"/>
          <w:lang w:val="es-ES"/>
        </w:rPr>
        <w:lastRenderedPageBreak/>
        <w:t>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81D83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7515389" w14:textId="77777777" w:rsidR="00663A37" w:rsidRPr="009D62BC" w:rsidRDefault="00663A37" w:rsidP="00191B81">
      <w:pPr>
        <w:pStyle w:val="Ttulo2"/>
        <w:rPr>
          <w:rFonts w:eastAsia="Palatino Linotype"/>
        </w:rPr>
      </w:pPr>
      <w:r w:rsidRPr="009D62BC">
        <w:rPr>
          <w:rFonts w:eastAsia="Palatino Linotype"/>
        </w:rPr>
        <w:t xml:space="preserve">SEGUNDO. Sobre los alcances del recurso de revisión. </w:t>
      </w:r>
    </w:p>
    <w:p w14:paraId="75FE6B29" w14:textId="77777777" w:rsidR="00663A3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F0CAAE4" w14:textId="77777777" w:rsidR="00694ED6" w:rsidRDefault="00694ED6" w:rsidP="00663A37">
      <w:pPr>
        <w:pBdr>
          <w:top w:val="nil"/>
          <w:left w:val="nil"/>
          <w:bottom w:val="nil"/>
          <w:right w:val="nil"/>
          <w:between w:val="nil"/>
        </w:pBdr>
        <w:contextualSpacing/>
        <w:rPr>
          <w:rFonts w:eastAsia="Palatino Linotype" w:cs="Palatino Linotype"/>
          <w:color w:val="000000"/>
          <w:szCs w:val="24"/>
        </w:rPr>
      </w:pPr>
    </w:p>
    <w:p w14:paraId="57EF4436" w14:textId="77777777" w:rsidR="00694ED6" w:rsidRPr="00F34F85" w:rsidRDefault="00694ED6" w:rsidP="00694ED6">
      <w:pPr>
        <w:pStyle w:val="Ttulo2"/>
      </w:pPr>
      <w:r w:rsidRPr="00F34F85">
        <w:t xml:space="preserve">TERCERO. Cuestiones de previo y especial pronunciamiento. </w:t>
      </w:r>
    </w:p>
    <w:p w14:paraId="1B24AEAA" w14:textId="77777777" w:rsidR="00187A0A" w:rsidRPr="00F34F85" w:rsidRDefault="00187A0A" w:rsidP="00187A0A">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694D6DF2" w14:textId="77777777" w:rsidR="00187A0A" w:rsidRPr="00F34F85" w:rsidRDefault="00187A0A" w:rsidP="00187A0A">
      <w:pPr>
        <w:rPr>
          <w:rFonts w:eastAsia="Palatino Linotype" w:cs="Palatino Linotype"/>
        </w:rPr>
      </w:pPr>
    </w:p>
    <w:p w14:paraId="5A7FD3F9"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74F3E958"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4C4BD8C4"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14C7C487"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4ECB230B"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lastRenderedPageBreak/>
        <w:t>IV. La fecha en que fue notificada la respuesta al solicitante o tuvo conocimiento del acto reclamado, o de presentación de la solicitud, en caso de falta de respuesta;</w:t>
      </w:r>
    </w:p>
    <w:p w14:paraId="620C3915"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09F6BD8A"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59D2019E"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6894E3DC"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32F66A7B" w14:textId="77777777" w:rsidR="00187A0A" w:rsidRPr="00F34F85" w:rsidRDefault="00187A0A" w:rsidP="00187A0A">
      <w:pPr>
        <w:spacing w:line="240" w:lineRule="auto"/>
        <w:ind w:left="567" w:right="567"/>
        <w:rPr>
          <w:rFonts w:eastAsia="Palatino Linotype" w:cs="Palatino Linotype"/>
          <w:i/>
          <w:sz w:val="22"/>
        </w:rPr>
      </w:pPr>
    </w:p>
    <w:p w14:paraId="325FB851"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1D2EC7C8" w14:textId="77777777" w:rsidR="00187A0A" w:rsidRPr="00F34F85" w:rsidRDefault="00187A0A" w:rsidP="00187A0A">
      <w:pPr>
        <w:spacing w:line="240" w:lineRule="auto"/>
        <w:ind w:left="567" w:right="567"/>
        <w:rPr>
          <w:rFonts w:eastAsia="Palatino Linotype" w:cs="Palatino Linotype"/>
          <w:i/>
          <w:sz w:val="22"/>
        </w:rPr>
      </w:pPr>
    </w:p>
    <w:p w14:paraId="26B2FAA8"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3B46BEF2" w14:textId="77777777" w:rsidR="00187A0A" w:rsidRPr="00F34F85" w:rsidRDefault="00187A0A" w:rsidP="00187A0A">
      <w:pPr>
        <w:spacing w:line="240" w:lineRule="auto"/>
        <w:ind w:left="567" w:right="567"/>
        <w:rPr>
          <w:rFonts w:eastAsia="Palatino Linotype" w:cs="Palatino Linotype"/>
          <w:i/>
          <w:sz w:val="22"/>
        </w:rPr>
      </w:pPr>
    </w:p>
    <w:p w14:paraId="2418216F" w14:textId="77777777" w:rsidR="00187A0A" w:rsidRPr="00F34F85" w:rsidRDefault="00187A0A" w:rsidP="00187A0A">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4CC758CB" w14:textId="77777777" w:rsidR="00187A0A" w:rsidRPr="00F34F85" w:rsidRDefault="00187A0A" w:rsidP="00187A0A">
      <w:pPr>
        <w:rPr>
          <w:rFonts w:eastAsia="Palatino Linotype" w:cs="Palatino Linotype"/>
          <w:b/>
          <w:i/>
        </w:rPr>
      </w:pPr>
    </w:p>
    <w:p w14:paraId="16A649CD" w14:textId="77777777" w:rsidR="00187A0A" w:rsidRPr="00F34F85" w:rsidRDefault="00187A0A" w:rsidP="00187A0A">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46A0016" w14:textId="77777777" w:rsidR="00187A0A" w:rsidRPr="00F34F85" w:rsidRDefault="00187A0A" w:rsidP="00187A0A">
      <w:pPr>
        <w:rPr>
          <w:rFonts w:eastAsia="Palatino Linotype" w:cs="Palatino Linotype"/>
        </w:rPr>
      </w:pPr>
    </w:p>
    <w:p w14:paraId="719211D3"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0BC2B096" w14:textId="77777777" w:rsidR="00187A0A" w:rsidRPr="00F34F85" w:rsidRDefault="00187A0A" w:rsidP="00187A0A">
      <w:pPr>
        <w:spacing w:line="240" w:lineRule="auto"/>
        <w:ind w:left="567" w:right="567"/>
        <w:rPr>
          <w:rFonts w:eastAsia="Palatino Linotype" w:cs="Palatino Linotype"/>
          <w:i/>
          <w:sz w:val="22"/>
        </w:rPr>
      </w:pPr>
    </w:p>
    <w:p w14:paraId="46FD1161"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5909A7D"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4783AEF6" w14:textId="77777777" w:rsidR="00187A0A" w:rsidRPr="00F34F85" w:rsidRDefault="00187A0A" w:rsidP="00187A0A">
      <w:pPr>
        <w:rPr>
          <w:rFonts w:eastAsia="Palatino Linotype" w:cs="Palatino Linotype"/>
        </w:rPr>
      </w:pPr>
    </w:p>
    <w:p w14:paraId="21DBEF75" w14:textId="77777777" w:rsidR="00187A0A" w:rsidRPr="00F34F85" w:rsidRDefault="00187A0A" w:rsidP="00187A0A">
      <w:pPr>
        <w:rPr>
          <w:rFonts w:eastAsia="Palatino Linotype" w:cs="Palatino Linotype"/>
        </w:rPr>
      </w:pPr>
      <w:r w:rsidRPr="00B97A1F">
        <w:rPr>
          <w:rFonts w:eastAsia="Palatino Linotype" w:cs="Palatino Linotype"/>
        </w:rPr>
        <w:lastRenderedPageBreak/>
        <w:t>Robusteciendo lo anterior se encuentra lo dispuesto en el artículo 5 párrafos trigésimo primero, trigésimo octavo y trigésimo noveno de la Constitución Política del Estado Libre y Soberano de México, se establece lo siguiente</w:t>
      </w:r>
      <w:r w:rsidRPr="00F34F85">
        <w:rPr>
          <w:rFonts w:eastAsia="Palatino Linotype" w:cs="Palatino Linotype"/>
        </w:rPr>
        <w:t>:</w:t>
      </w:r>
    </w:p>
    <w:p w14:paraId="0D7E180D" w14:textId="77777777" w:rsidR="00187A0A" w:rsidRPr="00F34F85" w:rsidRDefault="00187A0A" w:rsidP="00187A0A">
      <w:pPr>
        <w:rPr>
          <w:rFonts w:eastAsia="Palatino Linotype" w:cs="Palatino Linotype"/>
        </w:rPr>
      </w:pPr>
    </w:p>
    <w:p w14:paraId="396D5535"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26AABB8"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414A870A" w14:textId="77777777" w:rsidR="00187A0A" w:rsidRPr="00F34F85" w:rsidRDefault="00187A0A" w:rsidP="00187A0A">
      <w:pPr>
        <w:spacing w:line="240" w:lineRule="auto"/>
        <w:ind w:left="567" w:right="567"/>
        <w:rPr>
          <w:rFonts w:eastAsia="Palatino Linotype" w:cs="Palatino Linotype"/>
          <w:i/>
          <w:iCs/>
          <w:sz w:val="22"/>
          <w:lang w:val="es-ES"/>
        </w:rPr>
      </w:pPr>
      <w:r w:rsidRPr="4EE559BE">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32B5243"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0FFFC70F"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62844172" w14:textId="77777777" w:rsidR="00187A0A" w:rsidRPr="00F34F85" w:rsidRDefault="00187A0A" w:rsidP="00187A0A">
      <w:pPr>
        <w:spacing w:line="240" w:lineRule="auto"/>
        <w:ind w:left="567" w:right="567"/>
        <w:rPr>
          <w:rFonts w:eastAsia="Palatino Linotype" w:cs="Palatino Linotype"/>
          <w:i/>
          <w:sz w:val="22"/>
        </w:rPr>
      </w:pPr>
    </w:p>
    <w:p w14:paraId="06CF98B2" w14:textId="77777777" w:rsidR="00187A0A" w:rsidRPr="00F34F85" w:rsidRDefault="00187A0A" w:rsidP="00187A0A">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52195D1" w14:textId="77777777" w:rsidR="00187A0A" w:rsidRPr="00F34F85" w:rsidRDefault="00187A0A" w:rsidP="00187A0A">
      <w:pPr>
        <w:spacing w:line="240" w:lineRule="auto"/>
        <w:ind w:left="567" w:right="567"/>
        <w:rPr>
          <w:rFonts w:eastAsia="Palatino Linotype" w:cs="Palatino Linotype"/>
          <w:i/>
          <w:sz w:val="22"/>
        </w:rPr>
      </w:pPr>
    </w:p>
    <w:p w14:paraId="547D52C2"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66DCC287"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3E1F9E05"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5DFDEBA6"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7146243B"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2AE8DEFA"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F34F85">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42BED3BE"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2DCDFF55" w14:textId="77777777" w:rsidR="00187A0A" w:rsidRPr="00F34F85" w:rsidRDefault="00187A0A" w:rsidP="00187A0A">
      <w:pPr>
        <w:ind w:left="567" w:right="567"/>
        <w:rPr>
          <w:rFonts w:eastAsia="Palatino Linotype" w:cs="Palatino Linotype"/>
        </w:rPr>
      </w:pPr>
    </w:p>
    <w:p w14:paraId="52C93B84" w14:textId="77777777" w:rsidR="00187A0A" w:rsidRPr="00F34F85" w:rsidRDefault="00187A0A" w:rsidP="00187A0A">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0CFD166A" w14:textId="77777777" w:rsidR="00187A0A" w:rsidRPr="00F34F85" w:rsidRDefault="00187A0A" w:rsidP="00187A0A">
      <w:pPr>
        <w:spacing w:line="240" w:lineRule="auto"/>
        <w:ind w:left="567" w:right="567"/>
        <w:rPr>
          <w:rFonts w:eastAsia="Palatino Linotype" w:cs="Palatino Linotype"/>
        </w:rPr>
      </w:pPr>
    </w:p>
    <w:p w14:paraId="6451A3B7"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B02A110" w14:textId="77777777" w:rsidR="00187A0A" w:rsidRPr="00F34F85" w:rsidRDefault="00187A0A" w:rsidP="00187A0A">
      <w:pPr>
        <w:spacing w:line="240" w:lineRule="auto"/>
        <w:ind w:left="567" w:right="567"/>
        <w:rPr>
          <w:rFonts w:eastAsia="Palatino Linotype" w:cs="Palatino Linotype"/>
          <w:i/>
          <w:sz w:val="22"/>
        </w:rPr>
      </w:pPr>
    </w:p>
    <w:p w14:paraId="1EE9A6C6"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04AFCA1B" w14:textId="77777777" w:rsidR="00187A0A" w:rsidRPr="00F34F85" w:rsidRDefault="00187A0A" w:rsidP="00187A0A">
      <w:pPr>
        <w:spacing w:line="240" w:lineRule="auto"/>
        <w:ind w:left="567" w:right="567"/>
        <w:rPr>
          <w:rFonts w:eastAsia="Palatino Linotype" w:cs="Palatino Linotype"/>
          <w:i/>
          <w:sz w:val="22"/>
        </w:rPr>
      </w:pPr>
    </w:p>
    <w:p w14:paraId="66E92EEB"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AB9E7A8" w14:textId="77777777" w:rsidR="00187A0A" w:rsidRPr="00F34F85" w:rsidRDefault="00187A0A" w:rsidP="00187A0A">
      <w:pPr>
        <w:ind w:left="567" w:right="567"/>
        <w:rPr>
          <w:rFonts w:eastAsia="Palatino Linotype" w:cs="Palatino Linotype"/>
        </w:rPr>
      </w:pPr>
    </w:p>
    <w:p w14:paraId="68F8DC4A" w14:textId="77777777" w:rsidR="00187A0A" w:rsidRPr="00F34F85" w:rsidRDefault="00187A0A" w:rsidP="00187A0A">
      <w:pPr>
        <w:rPr>
          <w:rFonts w:eastAsia="Palatino Linotype" w:cs="Palatino Linotype"/>
        </w:rPr>
      </w:pPr>
      <w:r w:rsidRPr="00F34F85">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E27EEEE" w14:textId="77777777" w:rsidR="00187A0A" w:rsidRPr="00F34F85" w:rsidRDefault="00187A0A" w:rsidP="00187A0A">
      <w:pPr>
        <w:rPr>
          <w:rFonts w:eastAsia="Palatino Linotype" w:cs="Palatino Linotype"/>
        </w:rPr>
      </w:pPr>
    </w:p>
    <w:p w14:paraId="03BB5915" w14:textId="0BA0DCC4" w:rsidR="00C5688E" w:rsidRPr="00C82353" w:rsidRDefault="00694ED6" w:rsidP="00191B81">
      <w:pPr>
        <w:pStyle w:val="Ttulo2"/>
        <w:rPr>
          <w:rFonts w:eastAsiaTheme="minorHAnsi"/>
          <w:lang w:eastAsia="en-US"/>
        </w:rPr>
      </w:pPr>
      <w:r>
        <w:rPr>
          <w:rFonts w:eastAsiaTheme="minorHAnsi"/>
          <w:lang w:eastAsia="en-US"/>
        </w:rPr>
        <w:lastRenderedPageBreak/>
        <w:t>CUARTO</w:t>
      </w:r>
      <w:r w:rsidR="00C5688E" w:rsidRPr="00C82353">
        <w:rPr>
          <w:rFonts w:eastAsiaTheme="minorHAnsi"/>
          <w:lang w:eastAsia="en-US"/>
        </w:rPr>
        <w:t xml:space="preserve">. </w:t>
      </w:r>
      <w:r w:rsidR="00C5688E" w:rsidRPr="006769D8">
        <w:rPr>
          <w:rFonts w:eastAsiaTheme="minorHAnsi"/>
          <w:lang w:eastAsia="en-US"/>
        </w:rPr>
        <w:t>Del estudio de las causas de improcedencia y sobreseimiento.</w:t>
      </w:r>
    </w:p>
    <w:p w14:paraId="4555361F" w14:textId="77777777" w:rsidR="00C5688E" w:rsidRPr="006769D8" w:rsidRDefault="00C5688E" w:rsidP="00C5688E">
      <w:pPr>
        <w:rPr>
          <w:rFonts w:eastAsiaTheme="minorHAnsi" w:cstheme="minorBidi"/>
          <w:szCs w:val="24"/>
          <w:lang w:eastAsia="en-US"/>
        </w:rPr>
      </w:pPr>
      <w:r>
        <w:rPr>
          <w:rFonts w:eastAsiaTheme="minorHAnsi" w:cstheme="minorBidi"/>
          <w:szCs w:val="24"/>
          <w:lang w:eastAsia="en-US"/>
        </w:rPr>
        <w:t>Es importante</w:t>
      </w:r>
      <w:r w:rsidRPr="006769D8">
        <w:rPr>
          <w:rFonts w:eastAsiaTheme="minorHAnsi" w:cstheme="minorBidi"/>
          <w:szCs w:val="24"/>
          <w:lang w:eastAsia="en-US"/>
        </w:rPr>
        <w:t xml:space="preserve"> resaltar que en el procedimiento de acceso a la información pública y de los medios de impugnación de la materia, se advierten diversos supuestos de </w:t>
      </w:r>
      <w:proofErr w:type="spellStart"/>
      <w:r w:rsidRPr="006769D8">
        <w:rPr>
          <w:rFonts w:eastAsiaTheme="minorHAnsi" w:cstheme="minorBidi"/>
          <w:szCs w:val="24"/>
          <w:lang w:eastAsia="en-US"/>
        </w:rPr>
        <w:t>procedibilidad</w:t>
      </w:r>
      <w:proofErr w:type="spellEnd"/>
      <w:r w:rsidRPr="006769D8">
        <w:rPr>
          <w:rFonts w:eastAsiaTheme="minorHAnsi" w:cstheme="minorBidi"/>
          <w:szCs w:val="24"/>
          <w:lang w:eastAsia="en-US"/>
        </w:rPr>
        <w:t xml:space="preserve"> que deben estudiarse con la finalidad de dar cumplimiento a los principios de legalidad y objeti</w:t>
      </w:r>
      <w:r>
        <w:rPr>
          <w:rFonts w:eastAsiaTheme="minorHAnsi" w:cstheme="minorBidi"/>
          <w:szCs w:val="24"/>
          <w:lang w:eastAsia="en-US"/>
        </w:rPr>
        <w:t>vidad inmersos en el artículo 9</w:t>
      </w:r>
      <w:r w:rsidRPr="006769D8">
        <w:rPr>
          <w:rFonts w:eastAsiaTheme="minorHAnsi" w:cstheme="minorBidi"/>
          <w:szCs w:val="24"/>
          <w:lang w:eastAsia="en-US"/>
        </w:rPr>
        <w:t xml:space="preserve"> de Ley de Transparencia y Acceso a la Información Pública del Estado de México y Municipios, en correlación con la seguridad jurídica que debe generar lo actuado ante este Organismo garante.</w:t>
      </w:r>
    </w:p>
    <w:p w14:paraId="710A25A4" w14:textId="77777777" w:rsidR="00C5688E" w:rsidRPr="006769D8" w:rsidRDefault="00C5688E" w:rsidP="00C5688E">
      <w:pPr>
        <w:rPr>
          <w:rFonts w:eastAsiaTheme="minorHAnsi" w:cstheme="minorBidi"/>
          <w:szCs w:val="24"/>
          <w:lang w:eastAsia="en-US"/>
        </w:rPr>
      </w:pPr>
    </w:p>
    <w:p w14:paraId="2D52F160"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t>Siendo una facultad legal entrar al estudio de las causas de improcedencia que hagan valer las partes o que se advier</w:t>
      </w:r>
      <w:r>
        <w:rPr>
          <w:rFonts w:eastAsiaTheme="minorHAnsi" w:cstheme="minorBidi"/>
          <w:szCs w:val="24"/>
          <w:lang w:eastAsia="en-US"/>
        </w:rPr>
        <w:t>tan de oficio por este Instituto</w:t>
      </w:r>
      <w:r w:rsidRPr="006769D8">
        <w:rPr>
          <w:rFonts w:eastAsiaTheme="minorHAnsi" w:cstheme="minorBidi"/>
          <w:szCs w:val="24"/>
          <w:lang w:eastAsia="en-US"/>
        </w:rPr>
        <w:t xml:space="preserve">; presupuestos procesales de inicio o trámite de un proceso que dotan de seguridad jurídica las resoluciones emitidas por </w:t>
      </w:r>
      <w:r>
        <w:rPr>
          <w:rFonts w:eastAsiaTheme="minorHAnsi" w:cstheme="minorBidi"/>
          <w:szCs w:val="24"/>
          <w:lang w:eastAsia="en-US"/>
        </w:rPr>
        <w:t>este organismo colegiado dado</w:t>
      </w:r>
      <w:r w:rsidRPr="006769D8">
        <w:rPr>
          <w:rFonts w:eastAsiaTheme="minorHAnsi" w:cstheme="minorBidi"/>
          <w:szCs w:val="24"/>
          <w:lang w:eastAsia="en-US"/>
        </w:rPr>
        <w:t xml:space="preserv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202BFD2" w14:textId="77777777" w:rsidR="00C5688E" w:rsidRPr="006769D8" w:rsidRDefault="00C5688E" w:rsidP="00C5688E">
      <w:pPr>
        <w:rPr>
          <w:rFonts w:eastAsiaTheme="minorHAnsi" w:cstheme="minorBidi"/>
          <w:szCs w:val="24"/>
          <w:lang w:eastAsia="en-US"/>
        </w:rPr>
      </w:pPr>
    </w:p>
    <w:p w14:paraId="1E85D43A" w14:textId="77777777" w:rsidR="00C5688E" w:rsidRPr="006769D8" w:rsidRDefault="00C5688E" w:rsidP="00C5688E">
      <w:pPr>
        <w:autoSpaceDE w:val="0"/>
        <w:autoSpaceDN w:val="0"/>
        <w:adjustRightInd w:val="0"/>
        <w:rPr>
          <w:rFonts w:eastAsia="Times New Roman" w:cs="Arial"/>
          <w:szCs w:val="24"/>
          <w:lang w:val="es-ES" w:eastAsia="es-ES"/>
        </w:rPr>
      </w:pPr>
      <w:r w:rsidRPr="006769D8">
        <w:rPr>
          <w:rFonts w:eastAsia="Times New Roman" w:cs="Arial"/>
          <w:szCs w:val="24"/>
          <w:lang w:val="es-ES" w:eastAsia="es-ES"/>
        </w:rPr>
        <w:t>Estudio de causales de improcedencia que no son incompatibles con el derecho de acceso a la justicia, ya que éste no se coarta por regular causas de improcedencia y sobreseimiento con tales fines</w:t>
      </w:r>
      <w:r w:rsidRPr="006769D8">
        <w:rPr>
          <w:rFonts w:eastAsia="Times New Roman" w:cs="Arial"/>
          <w:szCs w:val="24"/>
          <w:vertAlign w:val="superscript"/>
          <w:lang w:val="es-ES" w:eastAsia="es-ES"/>
        </w:rPr>
        <w:footnoteReference w:id="2"/>
      </w:r>
      <w:r w:rsidRPr="006769D8">
        <w:rPr>
          <w:rFonts w:eastAsia="Times New Roman" w:cs="Arial"/>
          <w:szCs w:val="24"/>
          <w:lang w:val="es-ES" w:eastAsia="es-ES"/>
        </w:rPr>
        <w:t>.</w:t>
      </w:r>
    </w:p>
    <w:p w14:paraId="0F2B6EFE" w14:textId="77777777" w:rsidR="00C5688E" w:rsidRPr="006769D8" w:rsidRDefault="00C5688E" w:rsidP="00C5688E">
      <w:pPr>
        <w:rPr>
          <w:rFonts w:eastAsiaTheme="minorHAnsi" w:cstheme="minorBidi"/>
          <w:szCs w:val="24"/>
          <w:lang w:eastAsia="en-US"/>
        </w:rPr>
      </w:pPr>
    </w:p>
    <w:p w14:paraId="104DC96A"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w:t>
      </w:r>
      <w:r>
        <w:rPr>
          <w:rFonts w:eastAsiaTheme="minorHAnsi" w:cstheme="minorBidi"/>
          <w:szCs w:val="24"/>
          <w:lang w:eastAsia="en-US"/>
        </w:rPr>
        <w:t>e revisión; es decir, no es posible</w:t>
      </w:r>
      <w:r w:rsidRPr="006769D8">
        <w:rPr>
          <w:rFonts w:eastAsiaTheme="minorHAnsi" w:cstheme="minorBidi"/>
          <w:szCs w:val="24"/>
          <w:lang w:eastAsia="en-US"/>
        </w:rPr>
        <w:t xml:space="preserve"> establecer una materia o un tema como objeto de derecho de acceso a la información, si de la solicitud no se entiende o no se precisan temas o materias objetivas; por ello es de notoria importancia el trabajo de interpretación que se le dé a las solicit</w:t>
      </w:r>
      <w:r>
        <w:rPr>
          <w:rFonts w:eastAsiaTheme="minorHAnsi" w:cstheme="minorBidi"/>
          <w:szCs w:val="24"/>
          <w:lang w:eastAsia="en-US"/>
        </w:rPr>
        <w:t>udes de información, ya que el Sujeto O</w:t>
      </w:r>
      <w:r w:rsidRPr="006769D8">
        <w:rPr>
          <w:rFonts w:eastAsiaTheme="minorHAnsi" w:cstheme="minorBidi"/>
          <w:szCs w:val="24"/>
          <w:lang w:eastAsia="en-US"/>
        </w:rPr>
        <w:t xml:space="preserve">bligado puede considerar una circunstancia en particular diversa a la que </w:t>
      </w:r>
      <w:r>
        <w:rPr>
          <w:rFonts w:eastAsiaTheme="minorHAnsi" w:cstheme="minorBidi"/>
          <w:szCs w:val="24"/>
          <w:lang w:eastAsia="en-US"/>
        </w:rPr>
        <w:t>el particular</w:t>
      </w:r>
      <w:r w:rsidRPr="006769D8">
        <w:rPr>
          <w:rFonts w:eastAsiaTheme="minorHAnsi" w:cstheme="minorBidi"/>
          <w:szCs w:val="24"/>
          <w:lang w:eastAsia="en-US"/>
        </w:rPr>
        <w:t xml:space="preserve"> objetivamente requiere.</w:t>
      </w:r>
    </w:p>
    <w:p w14:paraId="13349165" w14:textId="77777777" w:rsidR="00C5688E" w:rsidRPr="006769D8" w:rsidRDefault="00C5688E" w:rsidP="00C5688E">
      <w:pPr>
        <w:rPr>
          <w:rFonts w:eastAsiaTheme="minorHAnsi" w:cstheme="minorBidi"/>
          <w:szCs w:val="24"/>
          <w:lang w:eastAsia="en-US"/>
        </w:rPr>
      </w:pPr>
    </w:p>
    <w:p w14:paraId="62BA97C5"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B5D56BB" w14:textId="77777777" w:rsidR="00C5688E" w:rsidRPr="006769D8" w:rsidRDefault="00C5688E" w:rsidP="00C5688E">
      <w:pPr>
        <w:rPr>
          <w:rFonts w:eastAsiaTheme="minorHAnsi" w:cstheme="minorBidi"/>
          <w:szCs w:val="24"/>
          <w:lang w:eastAsia="en-US"/>
        </w:rPr>
      </w:pPr>
    </w:p>
    <w:p w14:paraId="36D50892" w14:textId="77777777" w:rsidR="00C5688E" w:rsidRDefault="00C5688E" w:rsidP="00C5688E">
      <w:pPr>
        <w:rPr>
          <w:rFonts w:eastAsiaTheme="minorHAnsi" w:cstheme="minorBidi"/>
          <w:szCs w:val="24"/>
          <w:lang w:eastAsia="en-US"/>
        </w:rPr>
      </w:pPr>
      <w:r w:rsidRPr="006769D8">
        <w:rPr>
          <w:rFonts w:eastAsiaTheme="minorHAnsi" w:cstheme="minorBidi"/>
          <w:szCs w:val="24"/>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w:t>
      </w:r>
      <w:r>
        <w:rPr>
          <w:rFonts w:eastAsiaTheme="minorHAnsi" w:cstheme="minorBidi"/>
          <w:szCs w:val="24"/>
          <w:lang w:eastAsia="en-US"/>
        </w:rPr>
        <w:t>titución Federal y el artículo 8</w:t>
      </w:r>
      <w:r w:rsidRPr="006769D8">
        <w:rPr>
          <w:rFonts w:eastAsiaTheme="minorHAnsi" w:cstheme="minorBidi"/>
          <w:szCs w:val="24"/>
          <w:lang w:eastAsia="en-US"/>
        </w:rPr>
        <w:t xml:space="preserve"> de la Ley de Transparencia local.</w:t>
      </w:r>
    </w:p>
    <w:p w14:paraId="25B68B34" w14:textId="77777777" w:rsidR="00C5688E" w:rsidRDefault="00C5688E" w:rsidP="00C5688E">
      <w:pPr>
        <w:rPr>
          <w:rFonts w:eastAsiaTheme="minorHAnsi" w:cstheme="minorBidi"/>
          <w:szCs w:val="24"/>
          <w:lang w:eastAsia="en-US"/>
        </w:rPr>
      </w:pPr>
    </w:p>
    <w:p w14:paraId="67070C46"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146ED716" w14:textId="77777777" w:rsidR="00C5688E" w:rsidRDefault="00C5688E" w:rsidP="00C5688E">
      <w:pPr>
        <w:rPr>
          <w:rFonts w:eastAsiaTheme="minorHAnsi" w:cstheme="minorBidi"/>
          <w:szCs w:val="24"/>
          <w:lang w:eastAsia="en-US"/>
        </w:rPr>
      </w:pPr>
    </w:p>
    <w:p w14:paraId="7B3E31EB" w14:textId="77777777" w:rsidR="00C5688E" w:rsidRPr="00C82353" w:rsidRDefault="00C5688E" w:rsidP="00C5688E">
      <w:pPr>
        <w:rPr>
          <w:rFonts w:eastAsiaTheme="minorEastAsia" w:cstheme="minorBidi"/>
          <w:lang w:val="es-ES" w:eastAsia="en-US"/>
        </w:rPr>
      </w:pPr>
      <w:r w:rsidRPr="0B3F3BD6">
        <w:rPr>
          <w:rFonts w:eastAsiaTheme="minorEastAsia" w:cstheme="minorBidi"/>
          <w:lang w:val="es-ES" w:eastAsia="en-US"/>
        </w:rPr>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1C0DF6CA" w14:textId="77777777" w:rsidR="00C5688E" w:rsidRPr="00213154" w:rsidRDefault="00C5688E" w:rsidP="00C5688E">
      <w:pPr>
        <w:rPr>
          <w:rFonts w:eastAsiaTheme="minorHAnsi" w:cstheme="minorBidi"/>
          <w:sz w:val="22"/>
          <w:lang w:eastAsia="en-US"/>
        </w:rPr>
      </w:pPr>
    </w:p>
    <w:p w14:paraId="258D5D0B" w14:textId="620C139E" w:rsidR="00B161E6" w:rsidRPr="005E3DF1" w:rsidRDefault="32A7C440" w:rsidP="0074470E">
      <w:pPr>
        <w:rPr>
          <w:rFonts w:eastAsiaTheme="minorEastAsia" w:cstheme="minorBidi"/>
          <w:lang w:eastAsia="en-US"/>
        </w:rPr>
      </w:pPr>
      <w:r w:rsidRPr="32A7C440">
        <w:rPr>
          <w:rFonts w:eastAsiaTheme="minorEastAsia" w:cstheme="minorBidi"/>
          <w:lang w:val="es-ES" w:eastAsia="en-US"/>
        </w:rPr>
        <w:lastRenderedPageBreak/>
        <w:t xml:space="preserve">En virtud de lo anterior, es conveniente recordar que el Recurrente </w:t>
      </w:r>
      <w:r w:rsidR="006415EA">
        <w:rPr>
          <w:rFonts w:eastAsiaTheme="minorEastAsia" w:cstheme="minorBidi"/>
          <w:lang w:val="es-ES" w:eastAsia="en-US"/>
        </w:rPr>
        <w:t xml:space="preserve">presentó una solicitud de información </w:t>
      </w:r>
      <w:r w:rsidR="00DF3090">
        <w:rPr>
          <w:rFonts w:eastAsiaTheme="minorEastAsia" w:cstheme="minorBidi"/>
          <w:lang w:val="es-ES" w:eastAsia="en-US"/>
        </w:rPr>
        <w:t xml:space="preserve">con la que requirió que se le </w:t>
      </w:r>
      <w:r w:rsidR="00CE16D0">
        <w:rPr>
          <w:rFonts w:eastAsiaTheme="minorEastAsia" w:cstheme="minorBidi"/>
          <w:lang w:val="es-ES" w:eastAsia="en-US"/>
        </w:rPr>
        <w:t xml:space="preserve">proporcionaran </w:t>
      </w:r>
      <w:r w:rsidR="00E93409">
        <w:rPr>
          <w:rFonts w:eastAsiaTheme="minorEastAsia" w:cstheme="minorBidi"/>
          <w:lang w:val="es-ES" w:eastAsia="en-US"/>
        </w:rPr>
        <w:t>los documentos en los que los servidores públicos expresen su voluntad</w:t>
      </w:r>
      <w:r w:rsidR="00491E21">
        <w:rPr>
          <w:rFonts w:eastAsiaTheme="minorEastAsia" w:cstheme="minorBidi"/>
          <w:lang w:val="es-ES" w:eastAsia="en-US"/>
        </w:rPr>
        <w:t xml:space="preserve"> para participar voluntariamente en el</w:t>
      </w:r>
      <w:r w:rsidR="003D09B4">
        <w:rPr>
          <w:rFonts w:eastAsiaTheme="minorEastAsia" w:cstheme="minorBidi"/>
          <w:lang w:val="es-ES" w:eastAsia="en-US"/>
        </w:rPr>
        <w:t xml:space="preserve"> programa «Pongamos guapa a Toluca»</w:t>
      </w:r>
      <w:r w:rsidR="00095067">
        <w:rPr>
          <w:rFonts w:eastAsiaTheme="minorEastAsia" w:cstheme="minorBidi"/>
          <w:lang w:val="es-ES" w:eastAsia="en-US"/>
        </w:rPr>
        <w:t>, que se hayan generado del primero al quince de febrero de dos mil veinticinco.</w:t>
      </w:r>
    </w:p>
    <w:p w14:paraId="382AF34A" w14:textId="77777777" w:rsidR="00C84636" w:rsidRPr="00E45F63" w:rsidRDefault="00C84636" w:rsidP="009F5C74">
      <w:pPr>
        <w:rPr>
          <w:rFonts w:eastAsiaTheme="minorHAnsi" w:cstheme="minorBidi"/>
          <w:szCs w:val="24"/>
          <w:lang w:eastAsia="en-US"/>
        </w:rPr>
      </w:pPr>
    </w:p>
    <w:p w14:paraId="599D5F1B" w14:textId="786E2849" w:rsidR="00837584"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Al respecto, el Sujeto Obligado respondió al solicitante </w:t>
      </w:r>
      <w:r w:rsidR="00E52089">
        <w:rPr>
          <w:rFonts w:eastAsia="Palatino Linotype" w:cs="Palatino Linotype"/>
          <w:color w:val="000000"/>
          <w:szCs w:val="24"/>
        </w:rPr>
        <w:t>mediante la entrega de</w:t>
      </w:r>
      <w:r w:rsidR="00022E67">
        <w:rPr>
          <w:rFonts w:eastAsia="Palatino Linotype" w:cs="Palatino Linotype"/>
          <w:color w:val="000000"/>
          <w:szCs w:val="24"/>
        </w:rPr>
        <w:t>l</w:t>
      </w:r>
      <w:r w:rsidR="00E52089">
        <w:rPr>
          <w:rFonts w:eastAsia="Palatino Linotype" w:cs="Palatino Linotype"/>
          <w:color w:val="000000"/>
          <w:szCs w:val="24"/>
        </w:rPr>
        <w:t xml:space="preserve"> siguiente documento:</w:t>
      </w:r>
    </w:p>
    <w:p w14:paraId="459DDA66" w14:textId="77777777" w:rsidR="00E52089" w:rsidRDefault="00E52089" w:rsidP="00663A37">
      <w:pPr>
        <w:pBdr>
          <w:top w:val="nil"/>
          <w:left w:val="nil"/>
          <w:bottom w:val="nil"/>
          <w:right w:val="nil"/>
          <w:between w:val="nil"/>
        </w:pBdr>
        <w:contextualSpacing/>
        <w:rPr>
          <w:rFonts w:eastAsia="Palatino Linotype" w:cs="Palatino Linotype"/>
          <w:color w:val="000000"/>
          <w:szCs w:val="24"/>
        </w:rPr>
      </w:pPr>
    </w:p>
    <w:p w14:paraId="12F4A9F6" w14:textId="54EFD60C" w:rsidR="00653A9F" w:rsidRPr="00191762" w:rsidRDefault="00191762" w:rsidP="00787547">
      <w:pPr>
        <w:pStyle w:val="Prrafodelista"/>
        <w:numPr>
          <w:ilvl w:val="0"/>
          <w:numId w:val="32"/>
        </w:numPr>
        <w:pBdr>
          <w:top w:val="nil"/>
          <w:left w:val="nil"/>
          <w:bottom w:val="nil"/>
          <w:right w:val="nil"/>
          <w:between w:val="nil"/>
        </w:pBdr>
        <w:contextualSpacing/>
        <w:rPr>
          <w:rFonts w:eastAsia="Palatino Linotype" w:cs="Palatino Linotype"/>
          <w:color w:val="000000"/>
        </w:rPr>
      </w:pPr>
      <w:r w:rsidRPr="00191762">
        <w:rPr>
          <w:rFonts w:eastAsia="Palatino Linotype" w:cs="Palatino Linotype"/>
          <w:b/>
          <w:bCs/>
          <w:color w:val="000000"/>
        </w:rPr>
        <w:t>R. 01019. 2025</w:t>
      </w:r>
      <w:proofErr w:type="gramStart"/>
      <w:r w:rsidRPr="00191762">
        <w:rPr>
          <w:rFonts w:eastAsia="Palatino Linotype" w:cs="Palatino Linotype"/>
          <w:b/>
          <w:bCs/>
          <w:color w:val="000000"/>
        </w:rPr>
        <w:t>.pdf</w:t>
      </w:r>
      <w:proofErr w:type="gramEnd"/>
      <w:r w:rsidR="000D3DF5" w:rsidRPr="00A24B8B">
        <w:rPr>
          <w:rFonts w:eastAsia="Palatino Linotype" w:cs="Palatino Linotype"/>
          <w:bCs/>
          <w:color w:val="000000"/>
        </w:rPr>
        <w:t xml:space="preserve">. </w:t>
      </w:r>
      <w:r w:rsidR="00107E2B" w:rsidRPr="00A24B8B">
        <w:rPr>
          <w:rFonts w:eastAsia="Palatino Linotype" w:cs="Palatino Linotype"/>
          <w:bCs/>
          <w:color w:val="000000"/>
        </w:rPr>
        <w:t xml:space="preserve">Escrito de respuesta suscrito por el </w:t>
      </w:r>
      <w:r w:rsidR="00A744AB">
        <w:rPr>
          <w:rFonts w:eastAsia="Palatino Linotype" w:cs="Palatino Linotype"/>
          <w:bCs/>
          <w:color w:val="000000"/>
        </w:rPr>
        <w:t>Titular de la Unidad de Transparencia,</w:t>
      </w:r>
      <w:r w:rsidR="009D2D3C">
        <w:rPr>
          <w:rFonts w:eastAsia="Palatino Linotype" w:cs="Palatino Linotype"/>
          <w:bCs/>
          <w:color w:val="000000"/>
        </w:rPr>
        <w:t xml:space="preserve"> quien refirió que la Secretaría del Ayuntamiento manifestó que </w:t>
      </w:r>
      <w:r w:rsidR="00F57244">
        <w:rPr>
          <w:rFonts w:eastAsia="Palatino Linotype" w:cs="Palatino Linotype"/>
          <w:bCs/>
          <w:color w:val="000000"/>
        </w:rPr>
        <w:t xml:space="preserve">se realizó una búsqueda exhaustiva y razonable en los archivos de esa dependencia sin que se encontrara con la expresión documental que dé por atendida </w:t>
      </w:r>
      <w:r w:rsidR="007B5A54">
        <w:rPr>
          <w:rFonts w:eastAsia="Palatino Linotype" w:cs="Palatino Linotype"/>
          <w:bCs/>
          <w:color w:val="000000"/>
        </w:rPr>
        <w:t xml:space="preserve">la pretensión del solicitante debido a que la información no se generó, poseyó o administró. Por otra parte, la Dirección General de Bienestar Social </w:t>
      </w:r>
      <w:r w:rsidR="000A7B43">
        <w:rPr>
          <w:rFonts w:eastAsia="Palatino Linotype" w:cs="Palatino Linotype"/>
          <w:bCs/>
          <w:color w:val="000000"/>
        </w:rPr>
        <w:t>informó que se adjuntan a la respuesta los documentos donde los servidores públicos manif</w:t>
      </w:r>
      <w:r w:rsidR="00121CFE">
        <w:rPr>
          <w:rFonts w:eastAsia="Palatino Linotype" w:cs="Palatino Linotype"/>
          <w:bCs/>
          <w:color w:val="000000"/>
        </w:rPr>
        <w:t>iestan participar de manera voluntaria y fuera de sus horarios laborales</w:t>
      </w:r>
      <w:r w:rsidR="00F01BC1">
        <w:rPr>
          <w:rFonts w:eastAsia="Palatino Linotype" w:cs="Palatino Linotype"/>
          <w:bCs/>
          <w:color w:val="000000"/>
        </w:rPr>
        <w:t>, además, refirió que</w:t>
      </w:r>
      <w:r w:rsidR="0042139B">
        <w:rPr>
          <w:rFonts w:eastAsia="Palatino Linotype" w:cs="Palatino Linotype"/>
          <w:bCs/>
          <w:color w:val="000000"/>
        </w:rPr>
        <w:t>,</w:t>
      </w:r>
      <w:r w:rsidR="00F01BC1">
        <w:rPr>
          <w:rFonts w:eastAsia="Palatino Linotype" w:cs="Palatino Linotype"/>
          <w:bCs/>
          <w:color w:val="000000"/>
        </w:rPr>
        <w:t xml:space="preserve"> por lo que respecta a los días y horarios, </w:t>
      </w:r>
      <w:r w:rsidR="00062967">
        <w:rPr>
          <w:rFonts w:eastAsia="Palatino Linotype" w:cs="Palatino Linotype"/>
          <w:bCs/>
          <w:color w:val="000000"/>
        </w:rPr>
        <w:t>se advierte que a partir del veinticinco de enero de dos mil veinticinco se incorporó a las actividades de limpieza en las comunidades, relativas al programa «Toluca se pone guapa</w:t>
      </w:r>
      <w:r w:rsidR="00302A4D">
        <w:rPr>
          <w:rFonts w:eastAsia="Palatino Linotype" w:cs="Palatino Linotype"/>
          <w:bCs/>
          <w:color w:val="000000"/>
        </w:rPr>
        <w:t>», por lo que a partir de la fecha, cada fin de semana se acude a las diferentes Delegación, las cuales pueden variar, en un horario de 9:00 a 12:00 horas.</w:t>
      </w:r>
    </w:p>
    <w:p w14:paraId="775235F2" w14:textId="2C00CA9E" w:rsidR="00191762" w:rsidRPr="00A24B8B" w:rsidRDefault="00191762" w:rsidP="00787547">
      <w:pPr>
        <w:pStyle w:val="Prrafodelista"/>
        <w:numPr>
          <w:ilvl w:val="0"/>
          <w:numId w:val="32"/>
        </w:numPr>
        <w:pBdr>
          <w:top w:val="nil"/>
          <w:left w:val="nil"/>
          <w:bottom w:val="nil"/>
          <w:right w:val="nil"/>
          <w:between w:val="nil"/>
        </w:pBdr>
        <w:contextualSpacing/>
        <w:rPr>
          <w:rFonts w:eastAsia="Palatino Linotype" w:cs="Palatino Linotype"/>
          <w:color w:val="000000"/>
        </w:rPr>
      </w:pPr>
      <w:r>
        <w:rPr>
          <w:rFonts w:eastAsia="Palatino Linotype" w:cs="Palatino Linotype"/>
          <w:b/>
          <w:bCs/>
          <w:color w:val="000000" w:themeColor="text1"/>
        </w:rPr>
        <w:lastRenderedPageBreak/>
        <w:t>Toluca se pone Guapa</w:t>
      </w:r>
      <w:proofErr w:type="gramStart"/>
      <w:r>
        <w:rPr>
          <w:rFonts w:eastAsia="Palatino Linotype" w:cs="Palatino Linotype"/>
          <w:b/>
          <w:bCs/>
          <w:color w:val="000000" w:themeColor="text1"/>
        </w:rPr>
        <w:t>.</w:t>
      </w:r>
      <w:r w:rsidRPr="0059628C">
        <w:rPr>
          <w:rFonts w:eastAsia="Palatino Linotype" w:cs="Palatino Linotype"/>
          <w:b/>
          <w:bCs/>
          <w:color w:val="000000" w:themeColor="text1"/>
        </w:rPr>
        <w:t>.</w:t>
      </w:r>
      <w:proofErr w:type="spellStart"/>
      <w:proofErr w:type="gramEnd"/>
      <w:r w:rsidRPr="0059628C">
        <w:rPr>
          <w:rFonts w:eastAsia="Palatino Linotype" w:cs="Palatino Linotype"/>
          <w:b/>
          <w:bCs/>
          <w:color w:val="000000" w:themeColor="text1"/>
        </w:rPr>
        <w:t>pdf</w:t>
      </w:r>
      <w:proofErr w:type="spellEnd"/>
      <w:r>
        <w:rPr>
          <w:rFonts w:eastAsia="Palatino Linotype" w:cs="Palatino Linotype"/>
          <w:color w:val="000000" w:themeColor="text1"/>
        </w:rPr>
        <w:t>.</w:t>
      </w:r>
      <w:r w:rsidR="00CF1E95">
        <w:rPr>
          <w:rFonts w:eastAsia="Palatino Linotype" w:cs="Palatino Linotype"/>
          <w:color w:val="000000" w:themeColor="text1"/>
        </w:rPr>
        <w:t xml:space="preserve"> Documento que contiene ochenta y cinco </w:t>
      </w:r>
      <w:r w:rsidR="00C66653">
        <w:rPr>
          <w:rFonts w:eastAsia="Palatino Linotype" w:cs="Palatino Linotype"/>
          <w:color w:val="000000" w:themeColor="text1"/>
        </w:rPr>
        <w:t xml:space="preserve">formatos </w:t>
      </w:r>
      <w:r w:rsidR="00966839">
        <w:rPr>
          <w:rFonts w:eastAsia="Palatino Linotype" w:cs="Palatino Linotype"/>
          <w:color w:val="000000" w:themeColor="text1"/>
        </w:rPr>
        <w:t>con el nombre y firma de diversos servidores pú</w:t>
      </w:r>
      <w:r w:rsidR="00296441">
        <w:rPr>
          <w:rFonts w:eastAsia="Palatino Linotype" w:cs="Palatino Linotype"/>
          <w:color w:val="000000" w:themeColor="text1"/>
        </w:rPr>
        <w:t xml:space="preserve">blicos en los que aceptan su disposición para participar en las actividades del Programa </w:t>
      </w:r>
      <w:r w:rsidR="006978BD">
        <w:rPr>
          <w:rFonts w:eastAsia="Palatino Linotype" w:cs="Palatino Linotype"/>
          <w:color w:val="000000" w:themeColor="text1"/>
        </w:rPr>
        <w:t>«Yo pongo guapa a Toluca» a realizarse los fines de semana (sábados y domingos).</w:t>
      </w:r>
    </w:p>
    <w:p w14:paraId="423A0245" w14:textId="77777777" w:rsidR="00022E67" w:rsidRDefault="00022E67" w:rsidP="00663A37">
      <w:pPr>
        <w:pBdr>
          <w:top w:val="nil"/>
          <w:left w:val="nil"/>
          <w:bottom w:val="nil"/>
          <w:right w:val="nil"/>
          <w:between w:val="nil"/>
        </w:pBdr>
        <w:contextualSpacing/>
        <w:rPr>
          <w:rFonts w:eastAsia="Palatino Linotype" w:cs="Palatino Linotype"/>
          <w:color w:val="000000"/>
          <w:szCs w:val="24"/>
        </w:rPr>
      </w:pPr>
    </w:p>
    <w:p w14:paraId="6419ECD9" w14:textId="5B440F0B" w:rsidR="00663A37" w:rsidRPr="0027327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Ante la respuesta del Sujeto Obligado, </w:t>
      </w:r>
      <w:r w:rsidR="003B574E" w:rsidRPr="009D62BC">
        <w:rPr>
          <w:rFonts w:eastAsia="Palatino Linotype" w:cs="Palatino Linotype"/>
          <w:color w:val="000000"/>
          <w:szCs w:val="24"/>
        </w:rPr>
        <w:t>el</w:t>
      </w:r>
      <w:r w:rsidRPr="009D62BC">
        <w:rPr>
          <w:rFonts w:eastAsia="Palatino Linotype" w:cs="Palatino Linotype"/>
          <w:color w:val="000000"/>
          <w:szCs w:val="24"/>
        </w:rPr>
        <w:t xml:space="preserve"> Recurrente </w:t>
      </w:r>
      <w:r w:rsidR="00B031E2">
        <w:rPr>
          <w:rFonts w:eastAsia="Palatino Linotype" w:cs="Palatino Linotype"/>
          <w:color w:val="000000"/>
          <w:szCs w:val="24"/>
        </w:rPr>
        <w:t xml:space="preserve">consideró que se trasgredió su derecho de acceso a la información, por lo que </w:t>
      </w:r>
      <w:r w:rsidRPr="009D62BC">
        <w:rPr>
          <w:rFonts w:eastAsia="Palatino Linotype" w:cs="Palatino Linotype"/>
          <w:color w:val="000000"/>
          <w:szCs w:val="24"/>
        </w:rPr>
        <w:t xml:space="preserve">interpuso el presente recurso de revisión </w:t>
      </w:r>
      <w:r w:rsidR="00B05A97" w:rsidRPr="009D62BC">
        <w:rPr>
          <w:rFonts w:eastAsia="Palatino Linotype" w:cs="Palatino Linotype"/>
          <w:color w:val="000000"/>
          <w:szCs w:val="24"/>
        </w:rPr>
        <w:t xml:space="preserve">señalando como </w:t>
      </w:r>
      <w:r w:rsidR="001060F0" w:rsidRPr="009D62BC">
        <w:rPr>
          <w:rFonts w:eastAsia="Palatino Linotype" w:cs="Palatino Linotype"/>
          <w:color w:val="000000"/>
          <w:szCs w:val="24"/>
        </w:rPr>
        <w:t>acto</w:t>
      </w:r>
      <w:r w:rsidR="00273277">
        <w:rPr>
          <w:rFonts w:eastAsia="Palatino Linotype" w:cs="Palatino Linotype"/>
          <w:color w:val="000000"/>
          <w:szCs w:val="24"/>
        </w:rPr>
        <w:t xml:space="preserve"> impugnado</w:t>
      </w:r>
      <w:r w:rsidR="00242DC4">
        <w:rPr>
          <w:rFonts w:eastAsia="Palatino Linotype" w:cs="Palatino Linotype"/>
          <w:color w:val="000000"/>
          <w:szCs w:val="24"/>
        </w:rPr>
        <w:t xml:space="preserve"> </w:t>
      </w:r>
      <w:r w:rsidR="006978BD">
        <w:rPr>
          <w:rFonts w:eastAsia="Palatino Linotype" w:cs="Palatino Linotype"/>
          <w:color w:val="000000"/>
          <w:szCs w:val="24"/>
        </w:rPr>
        <w:t>que se respondió con una incompetencia</w:t>
      </w:r>
      <w:r w:rsidR="005152FF">
        <w:rPr>
          <w:rFonts w:eastAsia="Palatino Linotype" w:cs="Palatino Linotype"/>
          <w:color w:val="000000"/>
          <w:szCs w:val="24"/>
        </w:rPr>
        <w:t>; dando como</w:t>
      </w:r>
      <w:r w:rsidR="00065A8D">
        <w:rPr>
          <w:rFonts w:eastAsia="Palatino Linotype" w:cs="Palatino Linotype"/>
          <w:color w:val="000000"/>
          <w:szCs w:val="24"/>
        </w:rPr>
        <w:t xml:space="preserve"> razones o motivos de inconformidad que </w:t>
      </w:r>
      <w:r w:rsidR="005152FF">
        <w:rPr>
          <w:rFonts w:eastAsia="Palatino Linotype" w:cs="Palatino Linotype"/>
          <w:color w:val="000000"/>
          <w:szCs w:val="24"/>
        </w:rPr>
        <w:t xml:space="preserve">se negó la información </w:t>
      </w:r>
      <w:r w:rsidR="000D464E">
        <w:rPr>
          <w:rFonts w:eastAsia="Palatino Linotype" w:cs="Palatino Linotype"/>
          <w:color w:val="000000"/>
          <w:szCs w:val="24"/>
        </w:rPr>
        <w:t>al señalar que es incompetencia.</w:t>
      </w:r>
    </w:p>
    <w:p w14:paraId="72D287F5" w14:textId="77777777" w:rsidR="008B1E60" w:rsidRDefault="008B1E60" w:rsidP="003E7329"/>
    <w:p w14:paraId="21527529" w14:textId="3F2B1947" w:rsidR="0035003B" w:rsidRDefault="00F0401A" w:rsidP="003E7329">
      <w:r>
        <w:t xml:space="preserve">Durante </w:t>
      </w:r>
      <w:r w:rsidR="002D1C16">
        <w:t xml:space="preserve">la etapa manifestaciones, el Sujeto Obligado </w:t>
      </w:r>
      <w:r w:rsidR="002B3BF0">
        <w:t xml:space="preserve">rindió su Informe Justificado mediante la entrega de </w:t>
      </w:r>
      <w:proofErr w:type="spellStart"/>
      <w:r w:rsidR="002B3BF0">
        <w:t>lo</w:t>
      </w:r>
      <w:proofErr w:type="spellEnd"/>
      <w:r w:rsidR="002B3BF0">
        <w:t xml:space="preserve"> siguientes documentos:</w:t>
      </w:r>
    </w:p>
    <w:p w14:paraId="7E0BDF1A" w14:textId="77777777" w:rsidR="002B3BF0" w:rsidRDefault="002B3BF0" w:rsidP="003E7329"/>
    <w:p w14:paraId="55FF9ED3" w14:textId="3DB7B0F5" w:rsidR="002B3BF0" w:rsidRPr="0005717F" w:rsidRDefault="002B3BF0" w:rsidP="00787547">
      <w:pPr>
        <w:pStyle w:val="Prrafodelista"/>
        <w:numPr>
          <w:ilvl w:val="0"/>
          <w:numId w:val="34"/>
        </w:numPr>
        <w:rPr>
          <w:rFonts w:eastAsia="Palatino Linotype" w:cs="Palatino Linotype"/>
          <w:b/>
          <w:color w:val="000000"/>
        </w:rPr>
      </w:pPr>
      <w:r w:rsidRPr="0005717F">
        <w:rPr>
          <w:rFonts w:eastAsia="Palatino Linotype" w:cs="Palatino Linotype"/>
          <w:b/>
          <w:color w:val="000000"/>
        </w:rPr>
        <w:t>Ratificación 02900.pdf</w:t>
      </w:r>
      <w:r w:rsidR="0005717F">
        <w:rPr>
          <w:rFonts w:eastAsia="Palatino Linotype" w:cs="Palatino Linotype"/>
          <w:bCs/>
          <w:color w:val="000000"/>
        </w:rPr>
        <w:t>.</w:t>
      </w:r>
      <w:r w:rsidR="00642E92">
        <w:rPr>
          <w:rFonts w:eastAsia="Palatino Linotype" w:cs="Palatino Linotype"/>
          <w:bCs/>
          <w:color w:val="000000"/>
        </w:rPr>
        <w:t xml:space="preserve"> Escrito </w:t>
      </w:r>
      <w:r w:rsidR="003B1557">
        <w:rPr>
          <w:rFonts w:eastAsia="Palatino Linotype" w:cs="Palatino Linotype"/>
          <w:bCs/>
          <w:color w:val="000000"/>
        </w:rPr>
        <w:t>suscrito por el Titular de la Unidad de Transparencia mediante el cual ratificó la respuesta emitida.</w:t>
      </w:r>
    </w:p>
    <w:p w14:paraId="0CAF4BE7" w14:textId="282793BA" w:rsidR="002B3BF0" w:rsidRPr="00053A91" w:rsidRDefault="002B3BF0" w:rsidP="00787547">
      <w:pPr>
        <w:pStyle w:val="Prrafodelista"/>
        <w:numPr>
          <w:ilvl w:val="0"/>
          <w:numId w:val="34"/>
        </w:numPr>
      </w:pPr>
      <w:r w:rsidRPr="0005717F">
        <w:rPr>
          <w:rFonts w:eastAsia="Palatino Linotype" w:cs="Palatino Linotype"/>
          <w:b/>
          <w:color w:val="000000"/>
        </w:rPr>
        <w:t>ANEXOS 02900.pdf</w:t>
      </w:r>
      <w:r w:rsidR="0005717F">
        <w:rPr>
          <w:rFonts w:eastAsia="Palatino Linotype" w:cs="Palatino Linotype"/>
          <w:bCs/>
          <w:color w:val="000000"/>
        </w:rPr>
        <w:t>.</w:t>
      </w:r>
      <w:r w:rsidR="00EC20E9">
        <w:rPr>
          <w:rFonts w:eastAsia="Palatino Linotype" w:cs="Palatino Linotype"/>
          <w:bCs/>
          <w:color w:val="000000"/>
        </w:rPr>
        <w:t xml:space="preserve"> </w:t>
      </w:r>
      <w:r w:rsidR="00053A91">
        <w:rPr>
          <w:rFonts w:eastAsia="Palatino Linotype" w:cs="Palatino Linotype"/>
          <w:bCs/>
          <w:color w:val="000000"/>
        </w:rPr>
        <w:t>Documento que contiene los siguientes elementos:</w:t>
      </w:r>
    </w:p>
    <w:p w14:paraId="6FCEEFA0" w14:textId="5B8DE518" w:rsidR="00053A91" w:rsidRDefault="00053A91" w:rsidP="00787547">
      <w:pPr>
        <w:pStyle w:val="Prrafodelista"/>
        <w:numPr>
          <w:ilvl w:val="1"/>
          <w:numId w:val="34"/>
        </w:numPr>
      </w:pPr>
      <w:r>
        <w:t xml:space="preserve"> Oficio</w:t>
      </w:r>
      <w:r w:rsidR="00CD3F95">
        <w:t xml:space="preserve"> 2000</w:t>
      </w:r>
      <w:r w:rsidR="000119AB">
        <w:t xml:space="preserve">10000/811/2025 emitido por el Secretario Particular de Presidencia, mediante el cual </w:t>
      </w:r>
      <w:r w:rsidR="00721074">
        <w:t>se señaló que no se encontró información alguna referida con la solicitud, al no ser competencia de esa área.</w:t>
      </w:r>
    </w:p>
    <w:p w14:paraId="194FCBD4" w14:textId="3BB2A620" w:rsidR="00547EBC" w:rsidRDefault="00B90EBD" w:rsidP="00787547">
      <w:pPr>
        <w:pStyle w:val="Prrafodelista"/>
        <w:numPr>
          <w:ilvl w:val="1"/>
          <w:numId w:val="34"/>
        </w:numPr>
      </w:pPr>
      <w:r>
        <w:t xml:space="preserve">Oficio </w:t>
      </w:r>
      <w:proofErr w:type="spellStart"/>
      <w:r>
        <w:t>CdAT</w:t>
      </w:r>
      <w:proofErr w:type="spellEnd"/>
      <w:r>
        <w:t>/0138</w:t>
      </w:r>
      <w:r w:rsidR="00FD6ADC">
        <w:t>/2025</w:t>
      </w:r>
      <w:r w:rsidR="00AF2449">
        <w:t xml:space="preserve"> signado por el Coordinador de Apoyo Técnico</w:t>
      </w:r>
      <w:r w:rsidR="00E75B1A">
        <w:t xml:space="preserve">, </w:t>
      </w:r>
      <w:r w:rsidR="00997370">
        <w:t>por medio del cual se ratificó la respuesta</w:t>
      </w:r>
      <w:r w:rsidR="0054072B">
        <w:t xml:space="preserve"> </w:t>
      </w:r>
      <w:r w:rsidR="00C05465">
        <w:t>emitida por la Dirección General de Bienestar.</w:t>
      </w:r>
    </w:p>
    <w:p w14:paraId="57D42AAA" w14:textId="77777777" w:rsidR="00F0401A" w:rsidRDefault="00F0401A" w:rsidP="003E7329"/>
    <w:p w14:paraId="5B06B65D" w14:textId="1CCF0400" w:rsidR="0094525E" w:rsidRDefault="0094525E" w:rsidP="003E7329">
      <w:r>
        <w:t>Por su parte, el Recurrente no emitió manifestaciones, vertió</w:t>
      </w:r>
      <w:r w:rsidR="003179A0">
        <w:t xml:space="preserve"> alegatos ni presentó pruebas que a su derecho convinieran; así como tampoco</w:t>
      </w:r>
      <w:r w:rsidR="004D203D">
        <w:t xml:space="preserve"> se pronunció respecto del Informe Justificado rendido por el Sujeto Obligado.</w:t>
      </w:r>
    </w:p>
    <w:p w14:paraId="23B1FE4D" w14:textId="77777777" w:rsidR="0094525E" w:rsidRDefault="0094525E" w:rsidP="003E7329"/>
    <w:p w14:paraId="2EF3CEB6" w14:textId="6D806C0F"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Así, una vez descritas las actuaciones en el expediente del recurso de revisión,</w:t>
      </w:r>
      <w:r w:rsidR="00020209">
        <w:rPr>
          <w:rFonts w:eastAsia="Palatino Linotype" w:cs="Palatino Linotype"/>
          <w:color w:val="000000"/>
          <w:szCs w:val="24"/>
        </w:rPr>
        <w:t xml:space="preserve"> es pertinente enfatizar lo que</w:t>
      </w:r>
      <w:r w:rsidR="00CE12DE">
        <w:rPr>
          <w:rFonts w:eastAsia="Palatino Linotype" w:cs="Palatino Linotype"/>
          <w:color w:val="000000"/>
          <w:szCs w:val="24"/>
        </w:rPr>
        <w:t>,</w:t>
      </w:r>
      <w:r w:rsidRPr="00C82353">
        <w:rPr>
          <w:rFonts w:eastAsia="Palatino Linotype" w:cs="Palatino Linotype"/>
          <w:color w:val="000000"/>
          <w:szCs w:val="24"/>
        </w:rPr>
        <w:t xml:space="preserve"> respecto al derecho de acceso a la informació</w:t>
      </w:r>
      <w:r w:rsidR="00273277">
        <w:rPr>
          <w:rFonts w:eastAsia="Palatino Linotype" w:cs="Palatino Linotype"/>
          <w:color w:val="000000"/>
          <w:szCs w:val="24"/>
        </w:rPr>
        <w:t xml:space="preserve">n pública, refiere el artículo 5° de </w:t>
      </w:r>
      <w:r w:rsidRPr="00C82353">
        <w:rPr>
          <w:rFonts w:eastAsia="Palatino Linotype" w:cs="Palatino Linotype"/>
          <w:color w:val="000000"/>
          <w:szCs w:val="24"/>
        </w:rPr>
        <w:t xml:space="preserve">la Constitución Política del Estado Libre y Soberano de México, </w:t>
      </w:r>
      <w:r w:rsidR="00020209">
        <w:rPr>
          <w:rFonts w:eastAsia="Palatino Linotype" w:cs="Palatino Linotype"/>
          <w:color w:val="000000"/>
          <w:szCs w:val="24"/>
        </w:rPr>
        <w:t xml:space="preserve">que en su parte conducente dispone </w:t>
      </w:r>
      <w:r w:rsidRPr="00C82353">
        <w:rPr>
          <w:rFonts w:eastAsia="Palatino Linotype" w:cs="Palatino Linotype"/>
          <w:color w:val="000000"/>
          <w:szCs w:val="24"/>
        </w:rPr>
        <w:t>lo siguiente:</w:t>
      </w:r>
    </w:p>
    <w:p w14:paraId="5A4DDF7A"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78833078" w14:textId="1257435E" w:rsidR="009A451E"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themeColor="text1"/>
          <w:sz w:val="22"/>
          <w:lang w:val="es-ES"/>
        </w:rPr>
      </w:pPr>
      <w:r w:rsidRPr="665C2826">
        <w:rPr>
          <w:rFonts w:eastAsia="Palatino Linotype" w:cs="Palatino Linotype"/>
          <w:b/>
          <w:bCs/>
          <w:i/>
          <w:iCs/>
          <w:color w:val="000000" w:themeColor="text1"/>
          <w:sz w:val="22"/>
          <w:lang w:val="es-ES"/>
        </w:rPr>
        <w:t>Artículo 5</w:t>
      </w:r>
      <w:r w:rsidRPr="665C2826">
        <w:rPr>
          <w:rFonts w:eastAsia="Palatino Linotype" w:cs="Palatino Linotype"/>
          <w:i/>
          <w:iCs/>
          <w:color w:val="000000" w:themeColor="text1"/>
          <w:sz w:val="22"/>
          <w:lang w:val="es-ES"/>
        </w:rPr>
        <w:t xml:space="preserve">. </w:t>
      </w:r>
      <w:r w:rsidR="00A16FEE">
        <w:rPr>
          <w:rFonts w:eastAsia="Palatino Linotype" w:cs="Palatino Linotype"/>
          <w:i/>
          <w:iCs/>
          <w:color w:val="000000" w:themeColor="text1"/>
          <w:sz w:val="22"/>
          <w:lang w:val="es-ES"/>
        </w:rPr>
        <w:t>[…]</w:t>
      </w:r>
    </w:p>
    <w:p w14:paraId="38C035AE" w14:textId="77777777" w:rsidR="00A16FEE" w:rsidRPr="00C82353" w:rsidRDefault="00A16FE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5BE7740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595B74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4962BE4"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01E96C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8B3F0A"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Este derecho se regirá por los principios y bases siguientes:</w:t>
      </w:r>
    </w:p>
    <w:p w14:paraId="18FE27F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94F231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665C2826">
        <w:rPr>
          <w:rFonts w:eastAsia="Palatino Linotype" w:cs="Palatino Linotype"/>
          <w:i/>
          <w:iCs/>
          <w:color w:val="000000" w:themeColor="text1"/>
          <w:sz w:val="22"/>
          <w:lang w:val="es-ES"/>
        </w:rPr>
        <w:lastRenderedPageBreak/>
        <w:t>competencias o funciones, la ley determinará los supuestos específicos bajo los cuales procederá la declaración de inexistencia de la información.</w:t>
      </w:r>
    </w:p>
    <w:p w14:paraId="1C0106D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 La información referente a la intimidad de la vida privada y la imagen de las personas será protegida a través de un marco jurídico rígido de tratamiento y manejo de datos personales, con las excepciones que establezca la ley reglamentaria.</w:t>
      </w:r>
    </w:p>
    <w:p w14:paraId="6E701A6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DB1D96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0AED30B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873759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073CF4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45E4401F" w14:textId="77777777" w:rsidR="009A451E" w:rsidRPr="005444AD" w:rsidRDefault="009A451E" w:rsidP="009A451E">
      <w:pPr>
        <w:pBdr>
          <w:top w:val="nil"/>
          <w:left w:val="nil"/>
          <w:bottom w:val="nil"/>
          <w:right w:val="nil"/>
          <w:between w:val="nil"/>
        </w:pBdr>
        <w:contextualSpacing/>
        <w:rPr>
          <w:rFonts w:eastAsia="Palatino Linotype" w:cs="Palatino Linotype"/>
          <w:color w:val="000000"/>
          <w:szCs w:val="24"/>
        </w:rPr>
      </w:pPr>
    </w:p>
    <w:p w14:paraId="607CB0DD" w14:textId="4521D3B2" w:rsidR="009A451E" w:rsidRPr="005444AD" w:rsidRDefault="009A451E" w:rsidP="009A451E">
      <w:pPr>
        <w:rPr>
          <w:rFonts w:eastAsia="Palatino Linotype" w:cs="Palatino Linotype"/>
          <w:szCs w:val="24"/>
        </w:rPr>
      </w:pPr>
      <w:r w:rsidRPr="005444AD">
        <w:rPr>
          <w:rFonts w:eastAsia="Palatino Linotype" w:cs="Palatino Linotype"/>
          <w:szCs w:val="24"/>
        </w:rPr>
        <w:t>En ese orden de ideas, la Ley de Transparencia y Acceso a la Información Pública del Estado de México y Municipios, pre</w:t>
      </w:r>
      <w:r>
        <w:rPr>
          <w:rFonts w:eastAsia="Palatino Linotype" w:cs="Palatino Linotype"/>
          <w:szCs w:val="24"/>
        </w:rPr>
        <w:t xml:space="preserve">vé en su artículo 23, fracción </w:t>
      </w:r>
      <w:r w:rsidR="00B16FB0">
        <w:rPr>
          <w:rFonts w:eastAsia="Palatino Linotype" w:cs="Palatino Linotype"/>
          <w:szCs w:val="24"/>
        </w:rPr>
        <w:t>I</w:t>
      </w:r>
      <w:r w:rsidR="00020209">
        <w:rPr>
          <w:rFonts w:eastAsia="Palatino Linotype" w:cs="Palatino Linotype"/>
          <w:szCs w:val="24"/>
        </w:rPr>
        <w:t>V</w:t>
      </w:r>
      <w:r w:rsidRPr="005444AD">
        <w:rPr>
          <w:rFonts w:eastAsia="Palatino Linotype" w:cs="Palatino Linotype"/>
          <w:szCs w:val="24"/>
        </w:rPr>
        <w:t>, lo siguiente:</w:t>
      </w:r>
    </w:p>
    <w:p w14:paraId="2A99F2B1" w14:textId="77777777" w:rsidR="009A451E" w:rsidRPr="005444AD" w:rsidRDefault="009A451E" w:rsidP="009A451E">
      <w:pPr>
        <w:rPr>
          <w:rFonts w:eastAsia="Palatino Linotype" w:cs="Palatino Linotype"/>
          <w:szCs w:val="24"/>
        </w:rPr>
      </w:pPr>
    </w:p>
    <w:p w14:paraId="6F00330F" w14:textId="77777777" w:rsidR="009A451E" w:rsidRDefault="009A451E" w:rsidP="009A451E">
      <w:pPr>
        <w:spacing w:line="240" w:lineRule="auto"/>
        <w:ind w:left="567" w:right="567"/>
        <w:rPr>
          <w:rFonts w:eastAsia="Palatino Linotype" w:cs="Palatino Linotype"/>
          <w:i/>
          <w:iCs/>
          <w:sz w:val="22"/>
          <w:lang w:val="es-ES"/>
        </w:rPr>
      </w:pPr>
      <w:r w:rsidRPr="665C2826">
        <w:rPr>
          <w:rFonts w:eastAsia="Palatino Linotype" w:cs="Palatino Linotype"/>
          <w:b/>
          <w:bCs/>
          <w:i/>
          <w:iCs/>
          <w:sz w:val="22"/>
          <w:lang w:val="es-ES"/>
        </w:rPr>
        <w:t>Artículo 23.</w:t>
      </w:r>
      <w:r w:rsidRPr="665C2826">
        <w:rPr>
          <w:rFonts w:eastAsia="Palatino Linotype" w:cs="Palatino Linotype"/>
          <w:i/>
          <w:iCs/>
          <w:sz w:val="22"/>
          <w:lang w:val="es-ES"/>
        </w:rPr>
        <w:t xml:space="preserve"> Son sujetos obligados a transparentar y permitir el acceso a su información y proteger los datos personales que obren en su poder:</w:t>
      </w:r>
    </w:p>
    <w:p w14:paraId="75B3C094" w14:textId="4C7A7B2C" w:rsidR="009A451E" w:rsidRPr="00C82353" w:rsidRDefault="00020209"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0BEFF0D2" w14:textId="327994EF" w:rsidR="009A451E" w:rsidRPr="00C82353" w:rsidRDefault="00B16FB0" w:rsidP="009A451E">
      <w:pPr>
        <w:spacing w:line="240" w:lineRule="auto"/>
        <w:ind w:left="567" w:right="567"/>
        <w:rPr>
          <w:rFonts w:eastAsia="Palatino Linotype" w:cs="Palatino Linotype"/>
          <w:i/>
          <w:iCs/>
          <w:sz w:val="22"/>
          <w:lang w:val="es-ES"/>
        </w:rPr>
      </w:pPr>
      <w:r>
        <w:rPr>
          <w:rFonts w:eastAsia="Palatino Linotype" w:cs="Palatino Linotype"/>
          <w:b/>
          <w:bCs/>
          <w:i/>
          <w:iCs/>
          <w:sz w:val="22"/>
          <w:lang w:val="es-ES"/>
        </w:rPr>
        <w:t>I</w:t>
      </w:r>
      <w:r w:rsidR="00020209">
        <w:rPr>
          <w:rFonts w:eastAsia="Palatino Linotype" w:cs="Palatino Linotype"/>
          <w:b/>
          <w:bCs/>
          <w:i/>
          <w:iCs/>
          <w:sz w:val="22"/>
          <w:lang w:val="es-ES"/>
        </w:rPr>
        <w:t>V</w:t>
      </w:r>
      <w:r w:rsidR="009A451E" w:rsidRPr="665C2826">
        <w:rPr>
          <w:rFonts w:eastAsia="Palatino Linotype" w:cs="Palatino Linotype"/>
          <w:b/>
          <w:bCs/>
          <w:i/>
          <w:iCs/>
          <w:sz w:val="22"/>
          <w:lang w:val="es-ES"/>
        </w:rPr>
        <w:t>.</w:t>
      </w:r>
      <w:r w:rsidR="009A451E" w:rsidRPr="665C2826">
        <w:rPr>
          <w:rFonts w:eastAsia="Palatino Linotype" w:cs="Palatino Linotype"/>
          <w:i/>
          <w:iCs/>
          <w:sz w:val="22"/>
          <w:lang w:val="es-ES"/>
        </w:rPr>
        <w:t xml:space="preserve"> </w:t>
      </w:r>
      <w:r w:rsidR="00020209">
        <w:rPr>
          <w:rFonts w:eastAsia="Palatino Linotype" w:cs="Palatino Linotype"/>
          <w:i/>
          <w:iCs/>
          <w:sz w:val="22"/>
          <w:lang w:val="es-ES"/>
        </w:rPr>
        <w:t>Los</w:t>
      </w:r>
      <w:r w:rsidR="009A451E">
        <w:rPr>
          <w:rFonts w:eastAsia="Palatino Linotype" w:cs="Palatino Linotype"/>
          <w:i/>
          <w:iCs/>
          <w:sz w:val="22"/>
          <w:lang w:val="es-ES"/>
        </w:rPr>
        <w:t xml:space="preserve"> </w:t>
      </w:r>
      <w:r w:rsidR="00020209" w:rsidRPr="00020209">
        <w:rPr>
          <w:rFonts w:eastAsia="Palatino Linotype" w:cs="Palatino Linotype"/>
          <w:i/>
          <w:iCs/>
          <w:sz w:val="22"/>
          <w:lang w:val="es-ES"/>
        </w:rPr>
        <w:t>ayuntamientos y las dependencias, organismos, órganos y entidades de la administración municipal</w:t>
      </w:r>
      <w:r w:rsidR="009A451E" w:rsidRPr="665C2826">
        <w:rPr>
          <w:rFonts w:eastAsia="Palatino Linotype" w:cs="Palatino Linotype"/>
          <w:i/>
          <w:iCs/>
          <w:sz w:val="22"/>
          <w:lang w:val="es-ES"/>
        </w:rPr>
        <w:t>;</w:t>
      </w:r>
    </w:p>
    <w:p w14:paraId="0EF64FEE" w14:textId="73A69CA3" w:rsidR="009A451E" w:rsidRPr="00C82353" w:rsidRDefault="00E02FC8"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r w:rsidR="009A451E" w:rsidRPr="665C2826">
        <w:rPr>
          <w:rFonts w:eastAsia="Palatino Linotype" w:cs="Palatino Linotype"/>
          <w:i/>
          <w:iCs/>
          <w:sz w:val="22"/>
          <w:lang w:val="es-ES"/>
        </w:rPr>
        <w:t>…</w:t>
      </w:r>
      <w:r>
        <w:rPr>
          <w:rFonts w:eastAsia="Palatino Linotype" w:cs="Palatino Linotype"/>
          <w:i/>
          <w:iCs/>
          <w:sz w:val="22"/>
          <w:lang w:val="es-ES"/>
        </w:rPr>
        <w:t>]</w:t>
      </w:r>
    </w:p>
    <w:p w14:paraId="1A651450"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32C8F30A" w14:textId="34B76264" w:rsidR="009A451E"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lastRenderedPageBreak/>
        <w:t xml:space="preserve">Es así </w:t>
      </w:r>
      <w:r>
        <w:rPr>
          <w:rFonts w:eastAsia="Palatino Linotype" w:cs="Palatino Linotype"/>
          <w:color w:val="000000"/>
          <w:szCs w:val="24"/>
        </w:rPr>
        <w:t>como</w:t>
      </w:r>
      <w:r w:rsidRPr="00C82353">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w:t>
      </w:r>
      <w:r>
        <w:rPr>
          <w:rFonts w:eastAsia="Palatino Linotype" w:cs="Palatino Linotype"/>
          <w:color w:val="000000"/>
          <w:szCs w:val="24"/>
        </w:rPr>
        <w:t xml:space="preserve"> y autónomos</w:t>
      </w:r>
      <w:r w:rsidRPr="00C82353">
        <w:rPr>
          <w:rFonts w:eastAsia="Palatino Linotype" w:cs="Palatino Linotype"/>
          <w:color w:val="000000"/>
          <w:szCs w:val="24"/>
        </w:rPr>
        <w:t>, con el fin de que los particulares conozcan toda aquella información que es considerada como pública.</w:t>
      </w:r>
    </w:p>
    <w:p w14:paraId="70BB6D39" w14:textId="77777777" w:rsidR="009049EA" w:rsidRDefault="009049EA" w:rsidP="009A451E">
      <w:pPr>
        <w:pBdr>
          <w:top w:val="nil"/>
          <w:left w:val="nil"/>
          <w:bottom w:val="nil"/>
          <w:right w:val="nil"/>
          <w:between w:val="nil"/>
        </w:pBdr>
        <w:contextualSpacing/>
        <w:rPr>
          <w:rFonts w:eastAsia="Palatino Linotype" w:cs="Palatino Linotype"/>
          <w:color w:val="000000"/>
          <w:szCs w:val="24"/>
        </w:rPr>
      </w:pPr>
    </w:p>
    <w:p w14:paraId="7958A9AA" w14:textId="3C1CCE66" w:rsidR="00910A74" w:rsidRDefault="009049EA" w:rsidP="003059EF">
      <w:p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szCs w:val="24"/>
        </w:rPr>
        <w:t>En segundo término</w:t>
      </w:r>
      <w:r w:rsidR="00F0272B">
        <w:rPr>
          <w:rFonts w:eastAsia="Palatino Linotype" w:cs="Palatino Linotype"/>
          <w:color w:val="000000"/>
          <w:szCs w:val="24"/>
        </w:rPr>
        <w:t xml:space="preserve">, </w:t>
      </w:r>
      <w:r w:rsidR="003059EF">
        <w:rPr>
          <w:rFonts w:eastAsia="Palatino Linotype" w:cs="Palatino Linotype"/>
          <w:color w:val="000000"/>
          <w:szCs w:val="24"/>
        </w:rPr>
        <w:t>se debe destacar que</w:t>
      </w:r>
      <w:r w:rsidR="00E01DCE">
        <w:rPr>
          <w:rFonts w:eastAsia="Palatino Linotype" w:cs="Palatino Linotype"/>
          <w:color w:val="000000"/>
          <w:szCs w:val="24"/>
        </w:rPr>
        <w:t xml:space="preserve"> </w:t>
      </w:r>
      <w:r w:rsidR="004E3662">
        <w:rPr>
          <w:rFonts w:eastAsia="Palatino Linotype" w:cs="Palatino Linotype"/>
          <w:color w:val="000000"/>
          <w:szCs w:val="24"/>
        </w:rPr>
        <w:t>del análisis del acto impugnado y los motivos de inconformidad</w:t>
      </w:r>
      <w:r w:rsidR="009E45C5">
        <w:rPr>
          <w:rFonts w:eastAsia="Palatino Linotype" w:cs="Palatino Linotype"/>
          <w:color w:val="000000"/>
          <w:szCs w:val="24"/>
        </w:rPr>
        <w:t xml:space="preserve"> se desprende que el Recurrente </w:t>
      </w:r>
      <w:r w:rsidR="00415A9F">
        <w:rPr>
          <w:rFonts w:eastAsia="Palatino Linotype" w:cs="Palatino Linotype"/>
          <w:color w:val="000000"/>
          <w:szCs w:val="24"/>
        </w:rPr>
        <w:t>se inconformó ante la declaratoria de incompetencia del Sujeto Obligado; empero,</w:t>
      </w:r>
      <w:r w:rsidR="00642D24">
        <w:rPr>
          <w:rFonts w:eastAsia="Palatino Linotype" w:cs="Palatino Linotype"/>
          <w:color w:val="000000"/>
          <w:szCs w:val="24"/>
        </w:rPr>
        <w:t xml:space="preserve"> la autoridad municipal hizo entrega de los consentimientos firmados por los servidores públicos para participar voluntariamente en el </w:t>
      </w:r>
      <w:r w:rsidR="000B0868">
        <w:rPr>
          <w:rFonts w:eastAsia="Palatino Linotype" w:cs="Palatino Linotype"/>
          <w:color w:val="000000" w:themeColor="text1"/>
        </w:rPr>
        <w:t>Programa «Yo pongo guapa a Toluca».</w:t>
      </w:r>
    </w:p>
    <w:p w14:paraId="4692441E" w14:textId="77777777" w:rsidR="000B0868" w:rsidRDefault="000B0868" w:rsidP="003059EF">
      <w:pPr>
        <w:pBdr>
          <w:top w:val="nil"/>
          <w:left w:val="nil"/>
          <w:bottom w:val="nil"/>
          <w:right w:val="nil"/>
          <w:between w:val="nil"/>
        </w:pBdr>
        <w:contextualSpacing/>
        <w:rPr>
          <w:rFonts w:eastAsia="Palatino Linotype" w:cs="Palatino Linotype"/>
          <w:color w:val="000000" w:themeColor="text1"/>
        </w:rPr>
      </w:pPr>
    </w:p>
    <w:p w14:paraId="260A0F64" w14:textId="0A003D10" w:rsidR="000B0868" w:rsidRDefault="000B0868" w:rsidP="003059EF">
      <w:p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En ese sentido, el Sujeto Obligado no respondió a la solicitud declarándose incompe</w:t>
      </w:r>
      <w:r w:rsidR="00E47C5D">
        <w:rPr>
          <w:rFonts w:eastAsia="Palatino Linotype" w:cs="Palatino Linotype"/>
          <w:color w:val="000000" w:themeColor="text1"/>
        </w:rPr>
        <w:t xml:space="preserve">tente como lo refiere el Recurrente, sino que hizo entrega de los documentos </w:t>
      </w:r>
      <w:r w:rsidR="0020739F">
        <w:rPr>
          <w:rFonts w:eastAsia="Palatino Linotype" w:cs="Palatino Linotype"/>
          <w:color w:val="000000" w:themeColor="text1"/>
        </w:rPr>
        <w:t xml:space="preserve">generados por el la Dirección General de Bienestar Social con los que se atiende </w:t>
      </w:r>
      <w:r w:rsidR="001574A1">
        <w:rPr>
          <w:rFonts w:eastAsia="Palatino Linotype" w:cs="Palatino Linotype"/>
          <w:color w:val="000000" w:themeColor="text1"/>
        </w:rPr>
        <w:t>la pretensión del solicitante.</w:t>
      </w:r>
    </w:p>
    <w:p w14:paraId="39CA7F4C" w14:textId="77777777" w:rsidR="001574A1" w:rsidRDefault="001574A1" w:rsidP="003059EF">
      <w:pPr>
        <w:pBdr>
          <w:top w:val="nil"/>
          <w:left w:val="nil"/>
          <w:bottom w:val="nil"/>
          <w:right w:val="nil"/>
          <w:between w:val="nil"/>
        </w:pBdr>
        <w:contextualSpacing/>
        <w:rPr>
          <w:rFonts w:eastAsia="Palatino Linotype" w:cs="Palatino Linotype"/>
          <w:color w:val="000000" w:themeColor="text1"/>
        </w:rPr>
      </w:pPr>
    </w:p>
    <w:p w14:paraId="2A200B74" w14:textId="4050EE86" w:rsidR="001574A1" w:rsidRDefault="00904311" w:rsidP="003059E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Consecuentemente, </w:t>
      </w:r>
      <w:r w:rsidR="00355CC1">
        <w:rPr>
          <w:rFonts w:eastAsia="Palatino Linotype" w:cs="Palatino Linotype"/>
          <w:color w:val="000000"/>
          <w:szCs w:val="24"/>
        </w:rPr>
        <w:t xml:space="preserve">se tiene que los motivos de inconformidad no </w:t>
      </w:r>
      <w:r w:rsidR="001D1697">
        <w:rPr>
          <w:rFonts w:eastAsia="Palatino Linotype" w:cs="Palatino Linotype"/>
          <w:color w:val="000000"/>
          <w:szCs w:val="24"/>
        </w:rPr>
        <w:t xml:space="preserve">son congruentes con la respuesta otorgada por el Sujeto Obligado, puesto que en ningún momento se declaró </w:t>
      </w:r>
      <w:r w:rsidR="00173F47">
        <w:rPr>
          <w:rFonts w:eastAsia="Palatino Linotype" w:cs="Palatino Linotype"/>
          <w:color w:val="000000"/>
          <w:szCs w:val="24"/>
        </w:rPr>
        <w:t>incompetente para generar, poseer o administrar</w:t>
      </w:r>
      <w:r w:rsidR="00E51C3C">
        <w:rPr>
          <w:rFonts w:eastAsia="Palatino Linotype" w:cs="Palatino Linotype"/>
          <w:color w:val="000000"/>
          <w:szCs w:val="24"/>
        </w:rPr>
        <w:t xml:space="preserve"> la información solicitada; sino que, por el contrario, se </w:t>
      </w:r>
      <w:r w:rsidR="009D4C0C">
        <w:rPr>
          <w:rFonts w:eastAsia="Palatino Linotype" w:cs="Palatino Linotype"/>
          <w:color w:val="000000"/>
          <w:szCs w:val="24"/>
        </w:rPr>
        <w:t xml:space="preserve">hizo entrega de ochenta y cinco documentos que </w:t>
      </w:r>
      <w:r w:rsidR="00532A36">
        <w:rPr>
          <w:rFonts w:eastAsia="Palatino Linotype" w:cs="Palatino Linotype"/>
          <w:color w:val="000000"/>
          <w:szCs w:val="24"/>
        </w:rPr>
        <w:t>contienen el consentimiento de los servidores públicos para participar en el programa referido.</w:t>
      </w:r>
    </w:p>
    <w:p w14:paraId="2A643739" w14:textId="77777777" w:rsidR="00532A36" w:rsidRDefault="00532A36" w:rsidP="003059EF">
      <w:pPr>
        <w:pBdr>
          <w:top w:val="nil"/>
          <w:left w:val="nil"/>
          <w:bottom w:val="nil"/>
          <w:right w:val="nil"/>
          <w:between w:val="nil"/>
        </w:pBdr>
        <w:contextualSpacing/>
        <w:rPr>
          <w:rFonts w:eastAsia="Palatino Linotype" w:cs="Palatino Linotype"/>
          <w:color w:val="000000"/>
          <w:szCs w:val="24"/>
        </w:rPr>
      </w:pPr>
    </w:p>
    <w:p w14:paraId="6B2C24FF" w14:textId="624AABF1" w:rsidR="00532A36" w:rsidRDefault="00A71A08" w:rsidP="003059E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De tal forma que</w:t>
      </w:r>
      <w:r w:rsidR="00DB7993">
        <w:rPr>
          <w:rFonts w:eastAsia="Palatino Linotype" w:cs="Palatino Linotype"/>
          <w:color w:val="000000"/>
          <w:szCs w:val="24"/>
        </w:rPr>
        <w:t xml:space="preserve"> </w:t>
      </w:r>
      <w:r w:rsidR="00395275" w:rsidRPr="00395275">
        <w:rPr>
          <w:rFonts w:eastAsia="Palatino Linotype" w:cs="Palatino Linotype"/>
          <w:color w:val="000000"/>
          <w:szCs w:val="24"/>
        </w:rPr>
        <w:t xml:space="preserve">resulta evidente que los motivos de inconformidad no se encaminan a señalar </w:t>
      </w:r>
      <w:r w:rsidR="00E662CB">
        <w:rPr>
          <w:rFonts w:eastAsia="Palatino Linotype" w:cs="Palatino Linotype"/>
          <w:color w:val="000000"/>
          <w:szCs w:val="24"/>
        </w:rPr>
        <w:t>que la entrega de los documentos o el contenido de estos causan algún agravio al Recurrente</w:t>
      </w:r>
      <w:r>
        <w:rPr>
          <w:rFonts w:eastAsia="Palatino Linotype" w:cs="Palatino Linotype"/>
          <w:color w:val="000000"/>
          <w:szCs w:val="24"/>
        </w:rPr>
        <w:t xml:space="preserve">. </w:t>
      </w:r>
      <w:r w:rsidR="00395275" w:rsidRPr="00395275">
        <w:rPr>
          <w:rFonts w:eastAsia="Palatino Linotype" w:cs="Palatino Linotype"/>
          <w:color w:val="000000"/>
          <w:szCs w:val="24"/>
        </w:rPr>
        <w:t>Por tanto, a juicio de este Instituto las razones o motivos de inconformidad resultan infundados e inoperantes. Para robustecer este argumento es aplicable por analogía las siguientes jurisprudencias emitidas por la Suprema Corte de Justicia de la Nación, identificadas con el número de registro 2012073</w:t>
      </w:r>
      <w:r w:rsidR="00D173B8">
        <w:rPr>
          <w:rStyle w:val="Refdenotaalpie"/>
          <w:rFonts w:eastAsia="Palatino Linotype" w:cs="Palatino Linotype"/>
          <w:color w:val="000000"/>
          <w:szCs w:val="24"/>
        </w:rPr>
        <w:footnoteReference w:id="3"/>
      </w:r>
      <w:r w:rsidR="00395275" w:rsidRPr="00395275">
        <w:rPr>
          <w:rFonts w:eastAsia="Palatino Linotype" w:cs="Palatino Linotype"/>
          <w:color w:val="000000"/>
          <w:szCs w:val="24"/>
        </w:rPr>
        <w:t xml:space="preserve"> y 159947</w:t>
      </w:r>
      <w:r w:rsidR="00C2224E">
        <w:rPr>
          <w:rStyle w:val="Refdenotaalpie"/>
          <w:rFonts w:eastAsia="Palatino Linotype" w:cs="Palatino Linotype"/>
          <w:color w:val="000000"/>
          <w:szCs w:val="24"/>
        </w:rPr>
        <w:footnoteReference w:id="4"/>
      </w:r>
      <w:r w:rsidR="00395275" w:rsidRPr="00395275">
        <w:rPr>
          <w:rFonts w:eastAsia="Palatino Linotype" w:cs="Palatino Linotype"/>
          <w:color w:val="000000"/>
          <w:szCs w:val="24"/>
        </w:rPr>
        <w:t>, respectivamente, que a la letra establecen lo siguiente:</w:t>
      </w:r>
    </w:p>
    <w:p w14:paraId="7E10B14E" w14:textId="77777777" w:rsidR="00910A74" w:rsidRDefault="00910A74" w:rsidP="003059EF">
      <w:pPr>
        <w:pBdr>
          <w:top w:val="nil"/>
          <w:left w:val="nil"/>
          <w:bottom w:val="nil"/>
          <w:right w:val="nil"/>
          <w:between w:val="nil"/>
        </w:pBdr>
        <w:contextualSpacing/>
        <w:rPr>
          <w:rFonts w:eastAsia="Palatino Linotype" w:cs="Palatino Linotype"/>
          <w:color w:val="000000"/>
          <w:szCs w:val="24"/>
        </w:rPr>
      </w:pPr>
    </w:p>
    <w:p w14:paraId="551A6648" w14:textId="03B48EA8" w:rsidR="004C69D2" w:rsidRPr="003F2B65" w:rsidRDefault="00E00675" w:rsidP="004C69D2">
      <w:pPr>
        <w:pStyle w:val="Sinespaciado"/>
        <w:rPr>
          <w:b/>
          <w:i w:val="0"/>
        </w:rPr>
      </w:pPr>
      <w:r w:rsidRPr="003F2B65">
        <w:rPr>
          <w:b/>
        </w:rPr>
        <w:t xml:space="preserve">CONCEPTOS DE VIOLACIÓN INOPERANTES. SON LOS QUE SE </w:t>
      </w:r>
      <w:r w:rsidR="004C69D2" w:rsidRPr="003F2B65">
        <w:rPr>
          <w:b/>
        </w:rPr>
        <w:t>SUSTENTAN EN SITUACIONES, CONSTANCIAS O PRUEBAS INEXISTENTES EN LOS AUTOS DE LOS QUE DERIVÓ EL ACTO RECLAMADO.</w:t>
      </w:r>
    </w:p>
    <w:p w14:paraId="70D2BA16" w14:textId="77777777" w:rsidR="004C69D2" w:rsidRPr="00741C5B" w:rsidRDefault="004C69D2" w:rsidP="004C69D2">
      <w:pPr>
        <w:pStyle w:val="Sinespaciado"/>
        <w:rPr>
          <w:sz w:val="24"/>
        </w:rPr>
      </w:pPr>
      <w:r w:rsidRPr="00741C5B">
        <w:rPr>
          <w:b/>
          <w:u w:val="single"/>
        </w:rPr>
        <w:t>Los conceptos de violación deben consistir en razonamientos de carácter lógico jurídico, tendentes a poner de manifiesto que las consideraciones que rigen la</w:t>
      </w:r>
      <w:r w:rsidRPr="003F2B65">
        <w:t xml:space="preserve"> sentencia, laudo o </w:t>
      </w:r>
      <w:r w:rsidRPr="00741C5B">
        <w:rPr>
          <w:b/>
          <w:u w:val="single"/>
        </w:rPr>
        <w:t>resolución reclamada son contrarias a la ley o a su interpretación jurídica</w:t>
      </w:r>
      <w:r w:rsidRPr="003F2B65">
        <w:t xml:space="preserve">; sin embargo, </w:t>
      </w:r>
      <w:r w:rsidRPr="00741C5B">
        <w:rPr>
          <w:b/>
          <w:u w:val="single"/>
        </w:rPr>
        <w:t>cuando esos razonamientos se hacen descansar o parten de situaciones, constancias o pruebas que no obran en los autos de donde emana el acto reclamado, ello torna inoperantes los conceptos, pues el tribunal no cuenta con elementos para determinar si son correctas o no las apreciaciones del quejoso</w:t>
      </w:r>
      <w:r w:rsidRPr="00741C5B">
        <w:t>.</w:t>
      </w:r>
    </w:p>
    <w:p w14:paraId="5F39C757" w14:textId="77777777" w:rsidR="004C69D2" w:rsidRPr="00741C5B" w:rsidRDefault="004C69D2" w:rsidP="004C69D2">
      <w:pPr>
        <w:pStyle w:val="Sinespaciado"/>
        <w:spacing w:line="360" w:lineRule="auto"/>
        <w:rPr>
          <w:sz w:val="24"/>
        </w:rPr>
      </w:pPr>
    </w:p>
    <w:p w14:paraId="46A13D48" w14:textId="77777777" w:rsidR="004C69D2" w:rsidRPr="006A4A87" w:rsidRDefault="004C69D2" w:rsidP="004C69D2">
      <w:pPr>
        <w:pStyle w:val="Sinespaciado"/>
        <w:rPr>
          <w:b/>
          <w:i w:val="0"/>
        </w:rPr>
      </w:pPr>
      <w:r w:rsidRPr="006A4A87">
        <w:rPr>
          <w:b/>
        </w:rPr>
        <w:t>AGRAVIOS INOPERANTES. SON AQUELLOS QUE NO COMBATEN TODAS LAS CONSIDERACIONES CONTENIDAS EN LA SENTENCIA RECURRIDA.</w:t>
      </w:r>
    </w:p>
    <w:p w14:paraId="32B8C37B" w14:textId="77777777" w:rsidR="004C69D2" w:rsidRPr="006A4A87" w:rsidRDefault="004C69D2" w:rsidP="004C69D2">
      <w:pPr>
        <w:pStyle w:val="Sinespaciado"/>
      </w:pPr>
      <w:r w:rsidRPr="006A4A87">
        <w:rPr>
          <w:b/>
          <w:u w:val="single"/>
        </w:rPr>
        <w:t>Ha sido criterio reiterado de esta Suprema Corte de Justicia de la Nación, que los agravios son inoperantes cuando no se combaten todas y cada una de las consideraciones contenidas en la sentencia recurrida</w:t>
      </w:r>
      <w:r w:rsidRPr="006A4A87">
        <w:t xml:space="preserve">.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w:t>
      </w:r>
      <w:r w:rsidRPr="006A4A87">
        <w:lastRenderedPageBreak/>
        <w:t>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w:t>
      </w:r>
    </w:p>
    <w:p w14:paraId="22132FB8" w14:textId="77777777" w:rsidR="004C69D2" w:rsidRPr="004C69D2" w:rsidRDefault="004C69D2" w:rsidP="003059EF">
      <w:pPr>
        <w:pBdr>
          <w:top w:val="nil"/>
          <w:left w:val="nil"/>
          <w:bottom w:val="nil"/>
          <w:right w:val="nil"/>
          <w:between w:val="nil"/>
        </w:pBdr>
        <w:contextualSpacing/>
        <w:rPr>
          <w:rFonts w:eastAsia="Palatino Linotype" w:cs="Palatino Linotype"/>
          <w:color w:val="000000"/>
          <w:szCs w:val="24"/>
          <w:lang w:val="es-MX"/>
        </w:rPr>
      </w:pPr>
    </w:p>
    <w:p w14:paraId="76627C03" w14:textId="7B28EFA6" w:rsidR="00C414D5" w:rsidRPr="00F92013" w:rsidRDefault="00C414D5" w:rsidP="00C414D5">
      <w:pPr>
        <w:pBdr>
          <w:top w:val="nil"/>
          <w:left w:val="nil"/>
          <w:bottom w:val="nil"/>
          <w:right w:val="nil"/>
          <w:between w:val="nil"/>
        </w:pBdr>
        <w:rPr>
          <w:rFonts w:eastAsia="Palatino Linotype" w:cs="Palatino Linotype"/>
          <w:szCs w:val="24"/>
        </w:rPr>
      </w:pPr>
      <w:r w:rsidRPr="00F92013">
        <w:rPr>
          <w:rFonts w:eastAsia="Palatino Linotype" w:cs="Palatino Linotype"/>
          <w:szCs w:val="24"/>
        </w:rPr>
        <w:t xml:space="preserve">Ahora bien, es de destacarse que se considera que las razones o motivos de inconformidad se </w:t>
      </w:r>
      <w:r>
        <w:rPr>
          <w:rFonts w:eastAsia="Palatino Linotype" w:cs="Palatino Linotype"/>
          <w:szCs w:val="24"/>
        </w:rPr>
        <w:t>r</w:t>
      </w:r>
      <w:r w:rsidRPr="00F92013">
        <w:rPr>
          <w:rFonts w:eastAsia="Palatino Linotype" w:cs="Palatino Linotype"/>
          <w:szCs w:val="24"/>
        </w:rPr>
        <w:t xml:space="preserve">esultan inoperantes en el caso en concreto, pues </w:t>
      </w:r>
      <w:r w:rsidR="004A3965">
        <w:rPr>
          <w:rFonts w:eastAsia="Palatino Linotype" w:cs="Palatino Linotype"/>
          <w:szCs w:val="24"/>
        </w:rPr>
        <w:t xml:space="preserve">la inconformidad </w:t>
      </w:r>
      <w:r w:rsidR="00361015">
        <w:rPr>
          <w:rFonts w:eastAsia="Palatino Linotype" w:cs="Palatino Linotype"/>
          <w:szCs w:val="24"/>
        </w:rPr>
        <w:t>se basa</w:t>
      </w:r>
      <w:r w:rsidR="004A3965">
        <w:rPr>
          <w:rFonts w:eastAsia="Palatino Linotype" w:cs="Palatino Linotype"/>
          <w:szCs w:val="24"/>
        </w:rPr>
        <w:t xml:space="preserve"> ante una supuesta declaración de incompetencia, l</w:t>
      </w:r>
      <w:r w:rsidR="00C57235">
        <w:rPr>
          <w:rFonts w:eastAsia="Palatino Linotype" w:cs="Palatino Linotype"/>
          <w:szCs w:val="24"/>
        </w:rPr>
        <w:t>a cual es inexistente</w:t>
      </w:r>
      <w:r>
        <w:rPr>
          <w:rFonts w:eastAsia="Palatino Linotype" w:cs="Palatino Linotype"/>
          <w:szCs w:val="24"/>
        </w:rPr>
        <w:t xml:space="preserve">; </w:t>
      </w:r>
      <w:r w:rsidR="00C57235">
        <w:rPr>
          <w:rFonts w:eastAsia="Palatino Linotype" w:cs="Palatino Linotype"/>
          <w:szCs w:val="24"/>
        </w:rPr>
        <w:t xml:space="preserve">en consecuencia, los </w:t>
      </w:r>
      <w:r w:rsidR="0093477F">
        <w:rPr>
          <w:rFonts w:eastAsia="Palatino Linotype" w:cs="Palatino Linotype"/>
          <w:szCs w:val="24"/>
        </w:rPr>
        <w:t>motivos de inconformidad no contienen a</w:t>
      </w:r>
      <w:r w:rsidRPr="00F92013">
        <w:rPr>
          <w:rFonts w:eastAsia="Palatino Linotype" w:cs="Palatino Linotype"/>
          <w:szCs w:val="24"/>
        </w:rPr>
        <w:t>rgumentos tendientes a descalificar la respuesta del Sujeto Obligado</w:t>
      </w:r>
      <w:r>
        <w:rPr>
          <w:rFonts w:eastAsia="Palatino Linotype" w:cs="Palatino Linotype"/>
          <w:szCs w:val="24"/>
        </w:rPr>
        <w:t>.</w:t>
      </w:r>
    </w:p>
    <w:p w14:paraId="3B3C8942" w14:textId="77777777" w:rsidR="00C414D5" w:rsidRDefault="00C414D5" w:rsidP="00C414D5">
      <w:pPr>
        <w:pBdr>
          <w:top w:val="nil"/>
          <w:left w:val="nil"/>
          <w:bottom w:val="nil"/>
          <w:right w:val="nil"/>
          <w:between w:val="nil"/>
        </w:pBdr>
        <w:contextualSpacing/>
        <w:rPr>
          <w:rFonts w:eastAsia="Palatino Linotype" w:cs="Palatino Linotype"/>
          <w:color w:val="000000"/>
          <w:szCs w:val="24"/>
          <w:lang w:val="es-ES"/>
        </w:rPr>
      </w:pPr>
    </w:p>
    <w:p w14:paraId="1C6A80B8" w14:textId="79B47204" w:rsidR="00C414D5" w:rsidRDefault="00C414D5" w:rsidP="00C414D5">
      <w:pPr>
        <w:pBdr>
          <w:top w:val="nil"/>
          <w:left w:val="nil"/>
          <w:bottom w:val="nil"/>
          <w:right w:val="nil"/>
          <w:between w:val="nil"/>
        </w:pBdr>
        <w:tabs>
          <w:tab w:val="left" w:pos="2044"/>
        </w:tabs>
        <w:rPr>
          <w:rFonts w:eastAsia="Times New Roman" w:cs="Times New Roman"/>
          <w:bCs/>
          <w:szCs w:val="24"/>
          <w:lang w:val="es-ES" w:eastAsia="es-ES"/>
        </w:rPr>
      </w:pPr>
      <w:r w:rsidRPr="00F92013">
        <w:rPr>
          <w:rFonts w:eastAsia="Times New Roman" w:cs="Times New Roman"/>
          <w:bCs/>
          <w:szCs w:val="24"/>
          <w:lang w:val="es-ES" w:eastAsia="es-ES"/>
        </w:rPr>
        <w:t xml:space="preserve">Por consiguiente, en estricto derecho la alegación del Recurrente se limita a </w:t>
      </w:r>
      <w:r w:rsidR="00812E99">
        <w:rPr>
          <w:rFonts w:eastAsia="Times New Roman" w:cs="Times New Roman"/>
          <w:bCs/>
          <w:szCs w:val="24"/>
          <w:lang w:val="es-ES" w:eastAsia="es-ES"/>
        </w:rPr>
        <w:t xml:space="preserve">referir una situación inexistente en el presente caso, </w:t>
      </w:r>
      <w:r w:rsidRPr="00F92013">
        <w:rPr>
          <w:rFonts w:eastAsia="Times New Roman" w:cs="Times New Roman"/>
          <w:bCs/>
          <w:szCs w:val="24"/>
          <w:lang w:val="es-ES" w:eastAsia="es-ES"/>
        </w:rPr>
        <w:t>por ello se califica de inoperante</w:t>
      </w:r>
      <w:r>
        <w:rPr>
          <w:rFonts w:eastAsia="Times New Roman" w:cs="Times New Roman"/>
          <w:bCs/>
          <w:szCs w:val="24"/>
          <w:lang w:val="es-ES" w:eastAsia="es-ES"/>
        </w:rPr>
        <w:t xml:space="preserve"> </w:t>
      </w:r>
      <w:r w:rsidRPr="00F92013">
        <w:rPr>
          <w:rFonts w:eastAsia="Times New Roman" w:cs="Times New Roman"/>
          <w:bCs/>
          <w:szCs w:val="24"/>
          <w:lang w:val="es-ES" w:eastAsia="es-ES"/>
        </w:rPr>
        <w:t>al no identificar el acto de la autoridad que causa el agravio</w:t>
      </w:r>
      <w:r>
        <w:rPr>
          <w:rFonts w:eastAsia="Times New Roman" w:cs="Times New Roman"/>
          <w:bCs/>
          <w:szCs w:val="24"/>
          <w:lang w:val="es-ES" w:eastAsia="es-ES"/>
        </w:rPr>
        <w:t xml:space="preserve"> y no se materializa ninguno de los supuestos de procedencia que marca la Ley de la materia estatal por lo que se actualiza la hipótesis prevista en la fracción III del artículo 191 con relación al artículo 192 fracción IV de la Ley de Transparencia estatal, que a la letra disponen lo siguiente:</w:t>
      </w:r>
    </w:p>
    <w:p w14:paraId="3CD8E138" w14:textId="77777777" w:rsidR="00C414D5" w:rsidRDefault="00C414D5" w:rsidP="00C414D5">
      <w:pPr>
        <w:pBdr>
          <w:top w:val="nil"/>
          <w:left w:val="nil"/>
          <w:bottom w:val="nil"/>
          <w:right w:val="nil"/>
          <w:between w:val="nil"/>
        </w:pBdr>
        <w:tabs>
          <w:tab w:val="left" w:pos="2044"/>
        </w:tabs>
        <w:rPr>
          <w:rFonts w:eastAsia="Times New Roman" w:cs="Times New Roman"/>
          <w:bCs/>
          <w:szCs w:val="24"/>
          <w:lang w:val="es-ES" w:eastAsia="es-ES"/>
        </w:rPr>
      </w:pPr>
    </w:p>
    <w:p w14:paraId="6744FB08" w14:textId="77777777" w:rsidR="00C414D5" w:rsidRPr="000C106D" w:rsidRDefault="00C414D5" w:rsidP="00C414D5">
      <w:pPr>
        <w:pStyle w:val="Sinespaciado"/>
        <w:rPr>
          <w:rFonts w:eastAsia="Palatino Linotype"/>
          <w:bCs/>
          <w:lang w:val="es-ES_tradnl"/>
        </w:rPr>
      </w:pPr>
      <w:r w:rsidRPr="000C106D">
        <w:rPr>
          <w:rFonts w:eastAsia="Palatino Linotype"/>
          <w:b/>
          <w:lang w:val="es-ES_tradnl"/>
        </w:rPr>
        <w:t xml:space="preserve">Artículo 191. </w:t>
      </w:r>
      <w:r w:rsidRPr="000C106D">
        <w:rPr>
          <w:rFonts w:eastAsia="Palatino Linotype"/>
          <w:bCs/>
          <w:lang w:val="es-ES_tradnl"/>
        </w:rPr>
        <w:t>El recurso será desechado por improcedente cuando:</w:t>
      </w:r>
    </w:p>
    <w:p w14:paraId="5C5F4C01" w14:textId="77777777" w:rsidR="00C414D5" w:rsidRPr="000C106D" w:rsidRDefault="00C414D5" w:rsidP="00C414D5">
      <w:pPr>
        <w:pStyle w:val="Sinespaciado"/>
        <w:rPr>
          <w:rFonts w:eastAsia="Palatino Linotype"/>
          <w:bCs/>
          <w:lang w:val="es-ES_tradnl"/>
        </w:rPr>
      </w:pPr>
      <w:r>
        <w:rPr>
          <w:rFonts w:eastAsia="Palatino Linotype"/>
          <w:bCs/>
          <w:lang w:val="es-ES_tradnl"/>
        </w:rPr>
        <w:t>[…]</w:t>
      </w:r>
    </w:p>
    <w:p w14:paraId="4EF3A3FF" w14:textId="77777777" w:rsidR="00C414D5" w:rsidRPr="000C106D" w:rsidRDefault="00C414D5" w:rsidP="00C414D5">
      <w:pPr>
        <w:pStyle w:val="Sinespaciado"/>
        <w:rPr>
          <w:rFonts w:eastAsia="Palatino Linotype"/>
          <w:bCs/>
          <w:lang w:val="es-ES_tradnl"/>
        </w:rPr>
      </w:pPr>
      <w:r w:rsidRPr="000C106D">
        <w:rPr>
          <w:rFonts w:eastAsia="Palatino Linotype"/>
          <w:b/>
          <w:lang w:val="es-ES_tradnl"/>
        </w:rPr>
        <w:t>III.</w:t>
      </w:r>
      <w:r w:rsidRPr="000C106D">
        <w:rPr>
          <w:rFonts w:eastAsia="Palatino Linotype"/>
          <w:bCs/>
          <w:lang w:val="es-ES_tradnl"/>
        </w:rPr>
        <w:t xml:space="preserve"> No actualice alguno de los supuestos previstos en la presente Ley;</w:t>
      </w:r>
    </w:p>
    <w:p w14:paraId="73E73B1C" w14:textId="77777777" w:rsidR="00C414D5" w:rsidRPr="000C106D" w:rsidRDefault="00C414D5" w:rsidP="00C414D5">
      <w:pPr>
        <w:pStyle w:val="Sinespaciado"/>
        <w:rPr>
          <w:rFonts w:eastAsia="Palatino Linotype"/>
          <w:bCs/>
          <w:lang w:val="es-ES_tradnl"/>
        </w:rPr>
      </w:pPr>
      <w:r>
        <w:rPr>
          <w:rFonts w:eastAsia="Palatino Linotype"/>
          <w:bCs/>
          <w:lang w:val="es-ES_tradnl"/>
        </w:rPr>
        <w:t>[…]</w:t>
      </w:r>
    </w:p>
    <w:p w14:paraId="08D39A56" w14:textId="77777777" w:rsidR="00C414D5" w:rsidRPr="000C106D" w:rsidRDefault="00C414D5" w:rsidP="00C414D5">
      <w:pPr>
        <w:pStyle w:val="Sinespaciado"/>
        <w:rPr>
          <w:rFonts w:eastAsia="Palatino Linotype"/>
          <w:b/>
          <w:lang w:val="es-ES_tradnl"/>
        </w:rPr>
      </w:pPr>
    </w:p>
    <w:p w14:paraId="38D47DC7" w14:textId="77777777" w:rsidR="00C414D5" w:rsidRPr="000C106D" w:rsidRDefault="00C414D5" w:rsidP="00C414D5">
      <w:pPr>
        <w:pStyle w:val="Sinespaciado"/>
        <w:rPr>
          <w:rFonts w:eastAsia="Palatino Linotype"/>
          <w:lang w:val="es-ES_tradnl"/>
        </w:rPr>
      </w:pPr>
      <w:r w:rsidRPr="000C106D">
        <w:rPr>
          <w:rFonts w:eastAsia="Palatino Linotype"/>
          <w:b/>
          <w:lang w:val="es-ES_tradnl"/>
        </w:rPr>
        <w:t xml:space="preserve">Artículo 192. </w:t>
      </w:r>
      <w:r w:rsidRPr="000C106D">
        <w:rPr>
          <w:rFonts w:eastAsia="Palatino Linotype"/>
          <w:lang w:val="es-ES_tradnl"/>
        </w:rPr>
        <w:t>El recurso será sobreseído, en todo o en parte, cuando una vez admitido, se actualicen alguno de los siguientes supuestos:</w:t>
      </w:r>
    </w:p>
    <w:p w14:paraId="4AEA1F66" w14:textId="77777777" w:rsidR="00C414D5" w:rsidRPr="000C106D" w:rsidRDefault="00C414D5" w:rsidP="00C414D5">
      <w:pPr>
        <w:pStyle w:val="Sinespaciado"/>
        <w:rPr>
          <w:rFonts w:eastAsia="Palatino Linotype"/>
          <w:lang w:val="es-ES_tradnl"/>
        </w:rPr>
      </w:pPr>
      <w:r>
        <w:rPr>
          <w:rFonts w:eastAsia="Palatino Linotype"/>
          <w:lang w:val="es-ES_tradnl"/>
        </w:rPr>
        <w:t>[…]</w:t>
      </w:r>
    </w:p>
    <w:p w14:paraId="12C3594F" w14:textId="77777777" w:rsidR="00C414D5" w:rsidRPr="000C106D" w:rsidRDefault="00C414D5" w:rsidP="00C414D5">
      <w:pPr>
        <w:pStyle w:val="Sinespaciado"/>
        <w:rPr>
          <w:rFonts w:eastAsia="Palatino Linotype"/>
          <w:b/>
          <w:lang w:val="es-ES_tradnl"/>
        </w:rPr>
      </w:pPr>
      <w:r w:rsidRPr="000C106D">
        <w:rPr>
          <w:rFonts w:eastAsia="Palatino Linotype"/>
          <w:b/>
          <w:lang w:val="es-ES_tradnl"/>
        </w:rPr>
        <w:lastRenderedPageBreak/>
        <w:t xml:space="preserve">IV. </w:t>
      </w:r>
      <w:r w:rsidRPr="000C106D">
        <w:rPr>
          <w:rFonts w:eastAsia="Palatino Linotype"/>
          <w:bCs/>
          <w:lang w:val="es-ES_tradnl"/>
        </w:rPr>
        <w:t>Admitido el recurso de revisión, aparezca alguna causal de improcedencia en los términos de la presente Ley; y</w:t>
      </w:r>
    </w:p>
    <w:p w14:paraId="6B45E996" w14:textId="77777777" w:rsidR="00C414D5" w:rsidRPr="000C106D" w:rsidRDefault="00C414D5" w:rsidP="00C414D5">
      <w:pPr>
        <w:pStyle w:val="Sinespaciado"/>
        <w:rPr>
          <w:rFonts w:eastAsia="Palatino Linotype"/>
          <w:bCs/>
          <w:lang w:val="es-ES_tradnl"/>
        </w:rPr>
      </w:pPr>
      <w:r>
        <w:rPr>
          <w:rFonts w:eastAsia="Palatino Linotype"/>
          <w:bCs/>
          <w:lang w:val="es-ES_tradnl"/>
        </w:rPr>
        <w:t>[…]</w:t>
      </w:r>
    </w:p>
    <w:p w14:paraId="741F210A" w14:textId="77777777" w:rsidR="00C414D5" w:rsidRDefault="00C414D5" w:rsidP="00C414D5">
      <w:pPr>
        <w:pBdr>
          <w:top w:val="nil"/>
          <w:left w:val="nil"/>
          <w:bottom w:val="nil"/>
          <w:right w:val="nil"/>
          <w:between w:val="nil"/>
        </w:pBdr>
        <w:contextualSpacing/>
        <w:rPr>
          <w:rFonts w:eastAsia="Palatino Linotype" w:cs="Palatino Linotype"/>
          <w:color w:val="000000"/>
          <w:szCs w:val="24"/>
          <w:lang w:val="es-ES"/>
        </w:rPr>
      </w:pPr>
    </w:p>
    <w:p w14:paraId="69437F15" w14:textId="5122183F" w:rsidR="00C414D5" w:rsidRPr="00CB5413" w:rsidRDefault="00C86893" w:rsidP="00C414D5">
      <w:pPr>
        <w:rPr>
          <w:szCs w:val="24"/>
          <w:lang w:val="es-ES"/>
        </w:rPr>
      </w:pPr>
      <w:r>
        <w:rPr>
          <w:szCs w:val="24"/>
        </w:rPr>
        <w:t>Ahora bien</w:t>
      </w:r>
      <w:r w:rsidR="00C414D5" w:rsidRPr="00CB5413">
        <w:rPr>
          <w:szCs w:val="24"/>
        </w:rPr>
        <w:t xml:space="preserve">, es necesario referir que </w:t>
      </w:r>
      <w:r w:rsidR="00C414D5" w:rsidRPr="00CB5413">
        <w:rPr>
          <w:szCs w:val="24"/>
          <w:lang w:val="es-ES"/>
        </w:rPr>
        <w:t>las causales de improcedencia deben ser examinadas de oficio y si de dicho examen se actualiza una causal de improcedencia, por técnica jurídica, es de estudio preferente.</w:t>
      </w:r>
      <w:r w:rsidR="00C414D5">
        <w:rPr>
          <w:szCs w:val="24"/>
          <w:lang w:val="es-ES"/>
        </w:rPr>
        <w:t xml:space="preserve"> </w:t>
      </w:r>
      <w:r w:rsidR="00C414D5" w:rsidRPr="00CB5413">
        <w:rPr>
          <w:szCs w:val="24"/>
          <w:lang w:val="es-ES"/>
        </w:rPr>
        <w:t>Sirve como criterio orientador, lo establecido en la jurisprudencia por reiteración con número de registro digital 194697</w:t>
      </w:r>
      <w:r w:rsidR="00C414D5" w:rsidRPr="00CB5413">
        <w:rPr>
          <w:szCs w:val="24"/>
          <w:vertAlign w:val="superscript"/>
          <w:lang w:val="es-ES"/>
        </w:rPr>
        <w:footnoteReference w:id="5"/>
      </w:r>
      <w:r w:rsidR="00C414D5" w:rsidRPr="00CB5413">
        <w:rPr>
          <w:szCs w:val="24"/>
          <w:lang w:val="es-ES"/>
        </w:rPr>
        <w:t xml:space="preserve">, emitida por la Primera Sala de la Suprema Corte de Justicia de la Nación, en la que se dispone lo siguiente: </w:t>
      </w:r>
    </w:p>
    <w:p w14:paraId="5D6F2B9C" w14:textId="77777777" w:rsidR="00C414D5" w:rsidRPr="00CB5413" w:rsidRDefault="00C414D5" w:rsidP="00C414D5">
      <w:pPr>
        <w:rPr>
          <w:szCs w:val="24"/>
          <w:lang w:val="es-ES"/>
        </w:rPr>
      </w:pPr>
    </w:p>
    <w:p w14:paraId="0CE8D77E" w14:textId="77777777" w:rsidR="00C414D5" w:rsidRPr="00CB5413" w:rsidRDefault="00C414D5" w:rsidP="00C414D5">
      <w:pPr>
        <w:spacing w:line="240" w:lineRule="auto"/>
        <w:ind w:left="567" w:right="567"/>
        <w:rPr>
          <w:rFonts w:eastAsia="Times New Roman" w:cs="Times New Roman"/>
          <w:b/>
          <w:bCs/>
          <w:i/>
          <w:sz w:val="22"/>
          <w:szCs w:val="24"/>
          <w:lang w:val="es-MX" w:eastAsia="es-ES"/>
        </w:rPr>
      </w:pPr>
      <w:r w:rsidRPr="00CB5413">
        <w:rPr>
          <w:rFonts w:eastAsia="Times New Roman" w:cs="Times New Roman"/>
          <w:b/>
          <w:bCs/>
          <w:i/>
          <w:sz w:val="22"/>
          <w:szCs w:val="24"/>
          <w:lang w:val="es-MX" w:eastAsia="es-ES"/>
        </w:rPr>
        <w:t xml:space="preserve">IMPROCEDENCIA. ESTUDIO PREFERENCIAL DE LAS CAUSALES PREVISTAS EN EL ARTÍCULO 73 DE LA LEY DE AMPARO. </w:t>
      </w:r>
    </w:p>
    <w:p w14:paraId="5B9FABC1" w14:textId="77777777" w:rsidR="00C414D5" w:rsidRPr="00CB5413" w:rsidRDefault="00C414D5" w:rsidP="00C414D5">
      <w:pPr>
        <w:spacing w:line="240" w:lineRule="auto"/>
        <w:ind w:left="567" w:right="567"/>
        <w:rPr>
          <w:rFonts w:eastAsia="Times New Roman" w:cs="Times New Roman"/>
          <w:i/>
          <w:sz w:val="22"/>
          <w:szCs w:val="24"/>
          <w:lang w:val="es-MX" w:eastAsia="es-ES"/>
        </w:rPr>
      </w:pPr>
      <w:r w:rsidRPr="00CB5413">
        <w:rPr>
          <w:rFonts w:eastAsia="Times New Roman" w:cs="Times New Roman"/>
          <w:i/>
          <w:sz w:val="22"/>
          <w:szCs w:val="24"/>
          <w:lang w:val="es-MX" w:eastAsia="es-ES"/>
        </w:rPr>
        <w:t xml:space="preserve">De conformidad con lo dispuesto en el último párrafo del artículo 73 de la Ley de Amparo </w:t>
      </w:r>
      <w:r w:rsidRPr="00CB5413">
        <w:rPr>
          <w:rFonts w:eastAsia="Times New Roman" w:cs="Times New Roman"/>
          <w:b/>
          <w:bCs/>
          <w:i/>
          <w:sz w:val="22"/>
          <w:szCs w:val="24"/>
          <w:u w:val="single"/>
          <w:lang w:val="es-MX"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rFonts w:eastAsia="Times New Roman" w:cs="Times New Roman"/>
          <w:b/>
          <w:bCs/>
          <w:i/>
          <w:sz w:val="22"/>
          <w:szCs w:val="24"/>
          <w:u w:val="single"/>
          <w:lang w:val="es-MX" w:eastAsia="es-ES"/>
        </w:rPr>
        <w:t>la Recurrente</w:t>
      </w:r>
      <w:r w:rsidRPr="00CB5413">
        <w:rPr>
          <w:rFonts w:eastAsia="Times New Roman" w:cs="Times New Roman"/>
          <w:i/>
          <w:sz w:val="22"/>
          <w:szCs w:val="24"/>
          <w:lang w:val="es-MX" w:eastAsia="es-ES"/>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CB5413">
        <w:rPr>
          <w:rFonts w:eastAsia="Times New Roman" w:cs="Times New Roman"/>
          <w:i/>
          <w:sz w:val="22"/>
          <w:szCs w:val="24"/>
          <w:lang w:val="es-MX" w:eastAsia="es-ES"/>
        </w:rPr>
        <w:t>definitividad</w:t>
      </w:r>
      <w:proofErr w:type="spellEnd"/>
      <w:r w:rsidRPr="00CB5413">
        <w:rPr>
          <w:rFonts w:eastAsia="Times New Roman" w:cs="Times New Roman"/>
          <w:i/>
          <w:sz w:val="22"/>
          <w:szCs w:val="24"/>
          <w:lang w:val="es-MX" w:eastAsia="es-ES"/>
        </w:rP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w:t>
      </w:r>
      <w:proofErr w:type="spellStart"/>
      <w:r w:rsidRPr="00CB5413">
        <w:rPr>
          <w:rFonts w:eastAsia="Times New Roman" w:cs="Times New Roman"/>
          <w:i/>
          <w:sz w:val="22"/>
          <w:szCs w:val="24"/>
          <w:lang w:val="es-MX" w:eastAsia="es-ES"/>
        </w:rPr>
        <w:t>definitividad</w:t>
      </w:r>
      <w:proofErr w:type="spellEnd"/>
      <w:r w:rsidRPr="00CB5413">
        <w:rPr>
          <w:rFonts w:eastAsia="Times New Roman" w:cs="Times New Roman"/>
          <w:i/>
          <w:sz w:val="22"/>
          <w:szCs w:val="24"/>
          <w:lang w:val="es-MX" w:eastAsia="es-ES"/>
        </w:rPr>
        <w:t xml:space="preserve">) que daría lugar al sobreseimiento total en el juicio y que, por ello, resultarían inatendibles los agravios que se hubieren hecho valer, </w:t>
      </w:r>
      <w:r w:rsidRPr="00CB5413">
        <w:rPr>
          <w:rFonts w:eastAsia="Times New Roman" w:cs="Times New Roman"/>
          <w:i/>
          <w:sz w:val="22"/>
          <w:szCs w:val="24"/>
          <w:lang w:val="es-MX" w:eastAsia="es-ES"/>
        </w:rPr>
        <w:lastRenderedPageBreak/>
        <w:t>lo procedente es invocar tal motivo de sobreseimiento y con base en él confirmar la sentencia, aun cuando por diversos motivos, al sustentado por el referido Juez de Distrito.</w:t>
      </w:r>
    </w:p>
    <w:p w14:paraId="178CE0AF" w14:textId="77777777" w:rsidR="00C414D5" w:rsidRPr="00CB5413" w:rsidRDefault="00C414D5" w:rsidP="00C414D5">
      <w:pPr>
        <w:rPr>
          <w:szCs w:val="24"/>
          <w:lang w:val="es-ES"/>
        </w:rPr>
      </w:pPr>
    </w:p>
    <w:p w14:paraId="12945DB0" w14:textId="77777777" w:rsidR="00C414D5" w:rsidRPr="00CB5413" w:rsidRDefault="00C414D5" w:rsidP="00C414D5">
      <w:pPr>
        <w:rPr>
          <w:b/>
          <w:szCs w:val="24"/>
          <w:lang w:val="es-ES"/>
        </w:rPr>
      </w:pPr>
      <w:r w:rsidRPr="00CB5413">
        <w:rPr>
          <w:szCs w:val="24"/>
          <w:lang w:val="es-ES"/>
        </w:rPr>
        <w:t xml:space="preserve">Es importante resaltar a manera de analogía que la Suprema Corte de Justicia de la Nación mediante el número 2 de la Serie </w:t>
      </w:r>
      <w:r w:rsidRPr="00CB5413">
        <w:rPr>
          <w:i/>
          <w:szCs w:val="24"/>
          <w:lang w:val="es-ES"/>
        </w:rPr>
        <w:t xml:space="preserve">Estudios Introductorios sobre el Juicio de Amparo </w:t>
      </w:r>
      <w:r w:rsidRPr="00CB5413">
        <w:rPr>
          <w:szCs w:val="24"/>
          <w:lang w:val="es-ES"/>
        </w:rPr>
        <w:t xml:space="preserve">relativo a </w:t>
      </w:r>
      <w:r w:rsidRPr="00CB5413">
        <w:rPr>
          <w:i/>
          <w:szCs w:val="24"/>
          <w:lang w:val="es-ES"/>
        </w:rPr>
        <w:t xml:space="preserve">LA IMPROCEDENCIA DE LA ACCIÓN DE AMPARO </w:t>
      </w:r>
      <w:r w:rsidRPr="00CB5413">
        <w:rPr>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B5413">
        <w:rPr>
          <w:b/>
          <w:szCs w:val="24"/>
          <w:lang w:val="es-ES"/>
        </w:rPr>
        <w:t>lo que generará que la demanda sea desechada; o bien, después de admitida la demanda, lo que tendrá como consecuencia que se sobresea en el juicio.</w:t>
      </w:r>
    </w:p>
    <w:p w14:paraId="60DAE0AF" w14:textId="77777777" w:rsidR="00C414D5" w:rsidRPr="00CB5413" w:rsidRDefault="00C414D5" w:rsidP="00C414D5">
      <w:pPr>
        <w:rPr>
          <w:szCs w:val="24"/>
          <w:lang w:val="es-ES"/>
        </w:rPr>
      </w:pPr>
    </w:p>
    <w:p w14:paraId="47EA78CF" w14:textId="77777777" w:rsidR="00C414D5" w:rsidRPr="00CB5413" w:rsidRDefault="00C414D5" w:rsidP="00C414D5">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6"/>
      </w:r>
      <w:r w:rsidRPr="00CB5413">
        <w:t>, en la que se estipula lo siguiente:</w:t>
      </w:r>
    </w:p>
    <w:p w14:paraId="092971DF" w14:textId="77777777" w:rsidR="00C414D5" w:rsidRDefault="00C414D5" w:rsidP="00C414D5">
      <w:pPr>
        <w:rPr>
          <w:szCs w:val="24"/>
        </w:rPr>
      </w:pPr>
    </w:p>
    <w:p w14:paraId="1602353B" w14:textId="77777777" w:rsidR="00C414D5" w:rsidRPr="00CB5413" w:rsidRDefault="00C414D5" w:rsidP="00C414D5">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6DC0DB44" w14:textId="77777777" w:rsidR="00C414D5" w:rsidRPr="00CB5413" w:rsidRDefault="00C414D5" w:rsidP="00C414D5">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 xml:space="preserve">La resolución en que se decreta el sobreseimiento en el juicio constituye un acto procesal que termina la instancia por cuestiones ajenas al aspecto de fondo planteado. Así, no causa agravio </w:t>
      </w:r>
      <w:r w:rsidRPr="00CB5413">
        <w:rPr>
          <w:rFonts w:eastAsia="Palatino Linotype" w:cs="Palatino Linotype"/>
          <w:i/>
          <w:iCs/>
          <w:sz w:val="22"/>
          <w:lang w:eastAsia="es-ES"/>
        </w:rPr>
        <w:lastRenderedPageBreak/>
        <w:t>la sentencia que no se ocupa de examinar la constitucionalidad o inconstitucionalidad del acto reclamado, ya que tal cuestión constituye el problema de fondo planteado.</w:t>
      </w:r>
    </w:p>
    <w:p w14:paraId="1AA8C0CF" w14:textId="77777777" w:rsidR="00C414D5" w:rsidRPr="00CB5413" w:rsidRDefault="00C414D5" w:rsidP="00C414D5"/>
    <w:p w14:paraId="56F9777A" w14:textId="4CE4F0FA" w:rsidR="00C414D5" w:rsidRPr="00CB5413" w:rsidRDefault="00C414D5" w:rsidP="00C414D5">
      <w:pPr>
        <w:rPr>
          <w:szCs w:val="24"/>
        </w:rPr>
      </w:pPr>
      <w:r w:rsidRPr="00CB5413">
        <w:rPr>
          <w:szCs w:val="24"/>
        </w:rPr>
        <w:t>Así, con fundamento en lo prescrito en los artículos 36 fracciones II y III, así como en la segunda hipótesis de la fracción I del artícul</w:t>
      </w:r>
      <w:r>
        <w:rPr>
          <w:szCs w:val="24"/>
        </w:rPr>
        <w:t>o 186 fracción I, 191 fracción I</w:t>
      </w:r>
      <w:r w:rsidRPr="00CB5413">
        <w:rPr>
          <w:szCs w:val="24"/>
        </w:rPr>
        <w:t xml:space="preserve">II y 192 fracción IV de la Ley de Transparencia y Acceso </w:t>
      </w:r>
      <w:r w:rsidR="00553BEA">
        <w:rPr>
          <w:szCs w:val="24"/>
        </w:rPr>
        <w:t>a</w:t>
      </w:r>
      <w:r w:rsidRPr="00CB5413">
        <w:rPr>
          <w:szCs w:val="24"/>
        </w:rPr>
        <w:t xml:space="preserve"> la Información Pública del Estado de México y Municipios el Pleno de este Órgano Garante:</w:t>
      </w:r>
    </w:p>
    <w:p w14:paraId="77A2E417" w14:textId="77777777" w:rsidR="00910A74" w:rsidRDefault="00910A74" w:rsidP="003059EF">
      <w:pPr>
        <w:pBdr>
          <w:top w:val="nil"/>
          <w:left w:val="nil"/>
          <w:bottom w:val="nil"/>
          <w:right w:val="nil"/>
          <w:between w:val="nil"/>
        </w:pBdr>
        <w:contextualSpacing/>
        <w:rPr>
          <w:rFonts w:eastAsia="Palatino Linotype" w:cs="Palatino Linotype"/>
          <w:color w:val="000000"/>
          <w:szCs w:val="24"/>
        </w:rPr>
      </w:pPr>
    </w:p>
    <w:p w14:paraId="7787516B" w14:textId="77777777" w:rsidR="005B29AC" w:rsidRDefault="005B29AC" w:rsidP="005B29AC">
      <w:pPr>
        <w:pStyle w:val="Ttulo1"/>
        <w:rPr>
          <w:rFonts w:eastAsia="Palatino Linotype"/>
        </w:rPr>
      </w:pPr>
      <w:r>
        <w:rPr>
          <w:rFonts w:eastAsia="Palatino Linotype"/>
        </w:rPr>
        <w:t>R E S U E L V E</w:t>
      </w:r>
    </w:p>
    <w:p w14:paraId="1D4B74E1" w14:textId="77777777" w:rsidR="005B29AC" w:rsidRPr="008A6AC0" w:rsidRDefault="005B29AC" w:rsidP="005B29AC">
      <w:pPr>
        <w:rPr>
          <w:rFonts w:eastAsia="Palatino Linotype" w:cs="Palatino Linotype"/>
          <w:szCs w:val="24"/>
        </w:rPr>
      </w:pPr>
    </w:p>
    <w:p w14:paraId="72CF8AB7" w14:textId="5DDB3E2D" w:rsidR="005B29AC" w:rsidRPr="008A6AC0" w:rsidRDefault="005B29AC" w:rsidP="005B29AC">
      <w:pPr>
        <w:pBdr>
          <w:top w:val="nil"/>
          <w:left w:val="nil"/>
          <w:bottom w:val="nil"/>
          <w:right w:val="nil"/>
          <w:between w:val="nil"/>
        </w:pBdr>
        <w:rPr>
          <w:rFonts w:eastAsia="Palatino Linotype" w:cs="Palatino Linotype"/>
          <w:color w:val="000000"/>
          <w:szCs w:val="24"/>
        </w:rPr>
      </w:pPr>
      <w:r w:rsidRPr="008A6AC0">
        <w:rPr>
          <w:rFonts w:eastAsia="Palatino Linotype" w:cs="Palatino Linotype"/>
          <w:b/>
          <w:szCs w:val="24"/>
        </w:rPr>
        <w:t>PRIMERO</w:t>
      </w:r>
      <w:r w:rsidRPr="008A6AC0">
        <w:rPr>
          <w:rFonts w:eastAsia="Palatino Linotype" w:cs="Palatino Linotype"/>
          <w:color w:val="000000"/>
          <w:szCs w:val="24"/>
        </w:rPr>
        <w:t xml:space="preserve"> Se</w:t>
      </w:r>
      <w:r w:rsidRPr="008A6AC0">
        <w:rPr>
          <w:rFonts w:eastAsia="Palatino Linotype" w:cs="Palatino Linotype"/>
          <w:b/>
          <w:color w:val="000000"/>
          <w:szCs w:val="24"/>
        </w:rPr>
        <w:t xml:space="preserve"> SOBRESEE </w:t>
      </w:r>
      <w:r w:rsidRPr="008A6AC0">
        <w:rPr>
          <w:rFonts w:eastAsia="Palatino Linotype" w:cs="Palatino Linotype"/>
          <w:color w:val="000000"/>
          <w:szCs w:val="24"/>
        </w:rPr>
        <w:t xml:space="preserve">el recurso </w:t>
      </w:r>
      <w:r w:rsidR="00EC030F">
        <w:rPr>
          <w:rFonts w:eastAsia="Palatino Linotype" w:cs="Palatino Linotype"/>
          <w:color w:val="000000"/>
          <w:szCs w:val="24"/>
        </w:rPr>
        <w:t>de</w:t>
      </w:r>
      <w:r w:rsidRPr="008A6AC0">
        <w:rPr>
          <w:rFonts w:eastAsia="Palatino Linotype" w:cs="Palatino Linotype"/>
          <w:color w:val="000000"/>
          <w:szCs w:val="24"/>
        </w:rPr>
        <w:t xml:space="preserve"> revisión número </w:t>
      </w:r>
      <w:r w:rsidR="00715169">
        <w:rPr>
          <w:rFonts w:eastAsia="Palatino Linotype" w:cs="Palatino Linotype"/>
          <w:b/>
          <w:color w:val="000000"/>
          <w:szCs w:val="24"/>
        </w:rPr>
        <w:t>02900/INFOEM/IP/RR/2025</w:t>
      </w:r>
      <w:r w:rsidRPr="008A6AC0">
        <w:rPr>
          <w:rFonts w:eastAsia="Palatino Linotype" w:cs="Palatino Linotype"/>
          <w:color w:val="000000"/>
          <w:szCs w:val="24"/>
        </w:rPr>
        <w:t xml:space="preserve">, por improcedente al actualizarse lo dispuesto en el artículo 192 fracción IV, con relación </w:t>
      </w:r>
      <w:r w:rsidR="000C106D">
        <w:rPr>
          <w:rFonts w:eastAsia="Palatino Linotype" w:cs="Palatino Linotype"/>
          <w:color w:val="000000"/>
          <w:szCs w:val="24"/>
        </w:rPr>
        <w:t xml:space="preserve">a la fracción </w:t>
      </w:r>
      <w:r w:rsidR="00787547">
        <w:rPr>
          <w:rFonts w:eastAsia="Palatino Linotype" w:cs="Palatino Linotype"/>
          <w:color w:val="000000"/>
          <w:szCs w:val="24"/>
        </w:rPr>
        <w:t>III</w:t>
      </w:r>
      <w:r w:rsidRPr="008A6AC0">
        <w:rPr>
          <w:rFonts w:eastAsia="Palatino Linotype" w:cs="Palatino Linotype"/>
          <w:color w:val="000000"/>
          <w:szCs w:val="24"/>
        </w:rPr>
        <w:t xml:space="preserve"> del artículo 191 de la </w:t>
      </w:r>
      <w:r w:rsidRPr="008A6AC0">
        <w:rPr>
          <w:rFonts w:eastAsia="Palatino Linotype" w:cs="Palatino Linotype"/>
          <w:szCs w:val="24"/>
        </w:rPr>
        <w:t xml:space="preserve">Ley de Transparencia y Acceso a la Información Pública del Estado de México y Municipios, </w:t>
      </w:r>
      <w:r w:rsidRPr="008A6AC0">
        <w:rPr>
          <w:rFonts w:eastAsia="Palatino Linotype" w:cs="Palatino Linotype"/>
          <w:color w:val="000000"/>
          <w:szCs w:val="24"/>
        </w:rPr>
        <w:t xml:space="preserve">en términos del </w:t>
      </w:r>
      <w:r w:rsidR="000C106D">
        <w:rPr>
          <w:rFonts w:eastAsia="Palatino Linotype" w:cs="Palatino Linotype"/>
          <w:b/>
          <w:color w:val="000000"/>
          <w:szCs w:val="24"/>
        </w:rPr>
        <w:t>Considerando CUARTO</w:t>
      </w:r>
      <w:r w:rsidRPr="008A6AC0">
        <w:rPr>
          <w:rFonts w:eastAsia="Palatino Linotype" w:cs="Palatino Linotype"/>
          <w:color w:val="000000"/>
          <w:szCs w:val="24"/>
        </w:rPr>
        <w:t xml:space="preserve"> de la presente resolución.</w:t>
      </w:r>
    </w:p>
    <w:p w14:paraId="1F098A6A" w14:textId="77777777" w:rsidR="005B29AC" w:rsidRPr="008A6AC0" w:rsidRDefault="005B29AC" w:rsidP="005B29AC">
      <w:pPr>
        <w:rPr>
          <w:rFonts w:eastAsia="Palatino Linotype" w:cs="Palatino Linotype"/>
          <w:szCs w:val="24"/>
        </w:rPr>
      </w:pPr>
    </w:p>
    <w:p w14:paraId="4C0FC89E" w14:textId="77777777" w:rsidR="005B29AC" w:rsidRPr="008A6AC0" w:rsidRDefault="005B29AC" w:rsidP="005B29AC">
      <w:pPr>
        <w:rPr>
          <w:rFonts w:eastAsia="Palatino Linotype" w:cs="Palatino Linotype"/>
          <w:szCs w:val="24"/>
        </w:rPr>
      </w:pPr>
      <w:r w:rsidRPr="008A6AC0">
        <w:rPr>
          <w:rFonts w:eastAsia="Palatino Linotype" w:cs="Palatino Linotype"/>
          <w:b/>
          <w:szCs w:val="24"/>
        </w:rPr>
        <w:t>SEGUNDO.</w:t>
      </w:r>
      <w:r w:rsidRPr="008A6AC0">
        <w:rPr>
          <w:rFonts w:eastAsia="Palatino Linotype" w:cs="Palatino Linotype"/>
          <w:szCs w:val="24"/>
        </w:rPr>
        <w:t xml:space="preserve"> </w:t>
      </w:r>
      <w:r w:rsidRPr="008A6AC0">
        <w:rPr>
          <w:rFonts w:eastAsia="Palatino Linotype" w:cs="Palatino Linotype"/>
          <w:b/>
          <w:szCs w:val="24"/>
        </w:rPr>
        <w:t>Notifíquese</w:t>
      </w:r>
      <w:r w:rsidRPr="008A6AC0">
        <w:rPr>
          <w:rFonts w:eastAsia="Palatino Linotype" w:cs="Palatino Linotype"/>
          <w:szCs w:val="24"/>
        </w:rPr>
        <w:t xml:space="preserve"> la presente resolución al Titular de la Unidad de Transparencia del Sujeto Obligado mediante el Sistema de Acceso a la Información Mexiquense (SAIMEX).</w:t>
      </w:r>
    </w:p>
    <w:p w14:paraId="14903383" w14:textId="77777777" w:rsidR="005B29AC" w:rsidRPr="008A6AC0" w:rsidRDefault="005B29AC" w:rsidP="005B29AC">
      <w:pPr>
        <w:rPr>
          <w:rFonts w:eastAsia="Palatino Linotype" w:cs="Palatino Linotype"/>
          <w:szCs w:val="24"/>
        </w:rPr>
      </w:pPr>
    </w:p>
    <w:p w14:paraId="7B14E175" w14:textId="77777777" w:rsidR="005B29AC" w:rsidRPr="008A6AC0" w:rsidRDefault="005B29AC" w:rsidP="005B29AC">
      <w:pPr>
        <w:rPr>
          <w:rFonts w:eastAsia="Palatino Linotype" w:cs="Palatino Linotype"/>
          <w:szCs w:val="24"/>
        </w:rPr>
      </w:pPr>
      <w:r w:rsidRPr="008A6AC0">
        <w:rPr>
          <w:rFonts w:eastAsia="Palatino Linotype" w:cs="Palatino Linotype"/>
          <w:b/>
          <w:szCs w:val="24"/>
        </w:rPr>
        <w:t>TERCERO. Notifíquese</w:t>
      </w:r>
      <w:r>
        <w:rPr>
          <w:rFonts w:eastAsia="Palatino Linotype" w:cs="Palatino Linotype"/>
          <w:szCs w:val="24"/>
        </w:rPr>
        <w:t xml:space="preserve"> la presente resolución al</w:t>
      </w:r>
      <w:r w:rsidRPr="008A6AC0">
        <w:rPr>
          <w:rFonts w:eastAsia="Palatino Linotype" w:cs="Palatino Linotype"/>
          <w:szCs w:val="24"/>
        </w:rPr>
        <w:t xml:space="preserve"> Recurrente</w:t>
      </w:r>
      <w:r w:rsidRPr="008A6AC0">
        <w:rPr>
          <w:szCs w:val="24"/>
        </w:rPr>
        <w:t xml:space="preserve"> </w:t>
      </w:r>
      <w:r w:rsidRPr="008A6AC0">
        <w:rPr>
          <w:rFonts w:eastAsia="Palatino Linotype" w:cs="Palatino Linotype"/>
          <w:szCs w:val="24"/>
        </w:rPr>
        <w:t xml:space="preserve">a través del Sistema de Acceso a la Información Mexiquense (SAIMEX), y hágase de su conocimiento que, en caso de considerar que la misma le causa algún perjuicio, podrá promover el Juicio de Amparo en los términos de las leyes aplicables, de acuerdo con lo estipulado en el artículo </w:t>
      </w:r>
      <w:r w:rsidRPr="008A6AC0">
        <w:rPr>
          <w:rFonts w:eastAsia="Palatino Linotype" w:cs="Palatino Linotype"/>
          <w:szCs w:val="24"/>
        </w:rPr>
        <w:lastRenderedPageBreak/>
        <w:t>196 de la Ley de Transparencia y Acceso a la Información Pública del Estado de México y Municipios.</w:t>
      </w:r>
    </w:p>
    <w:p w14:paraId="6B1A4089" w14:textId="77777777" w:rsidR="005B29AC" w:rsidRPr="005F1884" w:rsidRDefault="005B29AC" w:rsidP="007A0A87">
      <w:pPr>
        <w:rPr>
          <w:rFonts w:eastAsia="Times New Roman" w:cs="Times New Roman"/>
          <w:bCs/>
          <w:sz w:val="28"/>
          <w:szCs w:val="28"/>
          <w:lang w:val="es-ES" w:eastAsia="es-ES"/>
        </w:rPr>
      </w:pPr>
    </w:p>
    <w:p w14:paraId="1F7D5E1A" w14:textId="2F9FBD30" w:rsidR="001F0CD5" w:rsidRPr="005B29AC" w:rsidRDefault="455F3573" w:rsidP="007A0A87">
      <w:pPr>
        <w:pBdr>
          <w:top w:val="nil"/>
          <w:left w:val="nil"/>
          <w:bottom w:val="nil"/>
          <w:right w:val="nil"/>
          <w:between w:val="nil"/>
        </w:pBdr>
        <w:ind w:right="-8"/>
        <w:contextualSpacing/>
        <w:rPr>
          <w:rFonts w:eastAsia="Palatino Linotype" w:cs="Palatino Linotype"/>
          <w:color w:val="000000"/>
          <w:szCs w:val="24"/>
        </w:rPr>
      </w:pPr>
      <w:r w:rsidRPr="455F3573">
        <w:rPr>
          <w:rFonts w:eastAsia="Palatino Linotype" w:cs="Palatino Linotype"/>
          <w:color w:val="000000" w:themeColor="text1"/>
        </w:rPr>
        <w:t xml:space="preserve">ASÍ LO RESUELVE POR </w:t>
      </w:r>
      <w:r w:rsidR="002500AB">
        <w:rPr>
          <w:rFonts w:eastAsia="Palatino Linotype" w:cs="Palatino Linotype"/>
          <w:color w:val="000000" w:themeColor="text1"/>
        </w:rPr>
        <w:t>UNANIMIDAD</w:t>
      </w:r>
      <w:r w:rsidRPr="455F3573">
        <w:rPr>
          <w:rFonts w:eastAsia="Palatino Linotype" w:cs="Palatino Linotype"/>
          <w:color w:val="000000" w:themeColor="text1"/>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4C241D">
        <w:rPr>
          <w:rFonts w:eastAsia="Palatino Linotype" w:cs="Palatino Linotype"/>
          <w:color w:val="000000" w:themeColor="text1"/>
        </w:rPr>
        <w:t xml:space="preserve"> (AUSENCIA JUSTIFICADA)</w:t>
      </w:r>
      <w:r w:rsidR="00102746">
        <w:rPr>
          <w:rFonts w:eastAsia="Palatino Linotype" w:cs="Palatino Linotype"/>
          <w:color w:val="000000" w:themeColor="text1"/>
        </w:rPr>
        <w:t xml:space="preserve"> </w:t>
      </w:r>
      <w:r w:rsidRPr="455F3573">
        <w:rPr>
          <w:rFonts w:eastAsia="Palatino Linotype" w:cs="Palatino Linotype"/>
          <w:color w:val="000000" w:themeColor="text1"/>
        </w:rPr>
        <w:t>Y GUADALUPE RAMÍREZ PEÑA, EN LA</w:t>
      </w:r>
      <w:r w:rsidR="00F15651">
        <w:rPr>
          <w:rFonts w:eastAsia="Palatino Linotype" w:cs="Palatino Linotype"/>
          <w:color w:val="000000" w:themeColor="text1"/>
        </w:rPr>
        <w:t xml:space="preserve"> </w:t>
      </w:r>
      <w:r w:rsidR="00FB4A33">
        <w:rPr>
          <w:rFonts w:eastAsia="Palatino Linotype" w:cs="Palatino Linotype"/>
          <w:color w:val="000000" w:themeColor="text1"/>
        </w:rPr>
        <w:t xml:space="preserve">DÉCIMA </w:t>
      </w:r>
      <w:r w:rsidR="00DE2625">
        <w:rPr>
          <w:rFonts w:eastAsia="Palatino Linotype" w:cs="Palatino Linotype"/>
          <w:color w:val="000000" w:themeColor="text1"/>
        </w:rPr>
        <w:t>NOVENA</w:t>
      </w:r>
      <w:r w:rsidR="00433BF2">
        <w:rPr>
          <w:rFonts w:eastAsia="Palatino Linotype" w:cs="Palatino Linotype"/>
          <w:color w:val="000000" w:themeColor="text1"/>
        </w:rPr>
        <w:t xml:space="preserve"> </w:t>
      </w:r>
      <w:r w:rsidRPr="455F3573">
        <w:rPr>
          <w:rFonts w:eastAsia="Palatino Linotype" w:cs="Palatino Linotype"/>
          <w:color w:val="000000" w:themeColor="text1"/>
        </w:rPr>
        <w:t>SESIÓN ORDINARIA CELEBRADA EL</w:t>
      </w:r>
      <w:r w:rsidR="00433BF2">
        <w:rPr>
          <w:rFonts w:eastAsia="Palatino Linotype" w:cs="Palatino Linotype"/>
          <w:color w:val="000000" w:themeColor="text1"/>
        </w:rPr>
        <w:t xml:space="preserve"> </w:t>
      </w:r>
      <w:r w:rsidR="00DE2625">
        <w:rPr>
          <w:rFonts w:eastAsia="Palatino Linotype" w:cs="Palatino Linotype"/>
          <w:color w:val="000000" w:themeColor="text1"/>
        </w:rPr>
        <w:t>VEINTI</w:t>
      </w:r>
      <w:r w:rsidR="00FB4A33">
        <w:rPr>
          <w:rFonts w:eastAsia="Palatino Linotype" w:cs="Palatino Linotype"/>
          <w:color w:val="000000" w:themeColor="text1"/>
        </w:rPr>
        <w:t>OCHO DE MAYO</w:t>
      </w:r>
      <w:r w:rsidR="00433BF2" w:rsidRPr="005B29AC">
        <w:rPr>
          <w:rFonts w:eastAsia="Palatino Linotype" w:cs="Palatino Linotype"/>
          <w:color w:val="000000" w:themeColor="text1"/>
          <w:szCs w:val="24"/>
        </w:rPr>
        <w:t xml:space="preserve"> </w:t>
      </w:r>
      <w:r w:rsidR="00F74234" w:rsidRPr="005B29AC">
        <w:rPr>
          <w:rFonts w:eastAsia="Palatino Linotype" w:cs="Palatino Linotype"/>
          <w:color w:val="000000" w:themeColor="text1"/>
          <w:szCs w:val="24"/>
        </w:rPr>
        <w:t>DE DOS MIL VEINTI</w:t>
      </w:r>
      <w:r w:rsidR="00F15651" w:rsidRPr="005B29AC">
        <w:rPr>
          <w:rFonts w:eastAsia="Palatino Linotype" w:cs="Palatino Linotype"/>
          <w:color w:val="000000" w:themeColor="text1"/>
          <w:szCs w:val="24"/>
        </w:rPr>
        <w:t>C</w:t>
      </w:r>
      <w:r w:rsidR="00A83E01">
        <w:rPr>
          <w:rFonts w:eastAsia="Palatino Linotype" w:cs="Palatino Linotype"/>
          <w:color w:val="000000" w:themeColor="text1"/>
          <w:szCs w:val="24"/>
        </w:rPr>
        <w:t>INCO</w:t>
      </w:r>
      <w:r w:rsidRPr="005B29AC">
        <w:rPr>
          <w:rFonts w:eastAsia="Palatino Linotype" w:cs="Palatino Linotype"/>
          <w:color w:val="000000" w:themeColor="text1"/>
          <w:szCs w:val="24"/>
        </w:rPr>
        <w:t>, ANTE EL SECRETARIO TÉCNICO DEL PLENO, ALEXIS TAPIA RAMÍREZ.--------------</w:t>
      </w:r>
      <w:r w:rsidR="000C106D">
        <w:rPr>
          <w:rFonts w:eastAsia="Palatino Linotype" w:cs="Palatino Linotype"/>
          <w:color w:val="000000" w:themeColor="text1"/>
          <w:szCs w:val="24"/>
        </w:rPr>
        <w:t>----------------------</w:t>
      </w:r>
      <w:r w:rsidR="007A0A87">
        <w:rPr>
          <w:rFonts w:eastAsia="Palatino Linotype" w:cs="Palatino Linotype"/>
          <w:color w:val="000000" w:themeColor="text1"/>
          <w:szCs w:val="24"/>
        </w:rPr>
        <w:t>---</w:t>
      </w:r>
      <w:r w:rsidR="00763ADE">
        <w:rPr>
          <w:rFonts w:eastAsia="Palatino Linotype" w:cs="Palatino Linotype"/>
          <w:color w:val="000000" w:themeColor="text1"/>
          <w:szCs w:val="24"/>
        </w:rPr>
        <w:t>--------------------------------------------------------------------------------------------------------------------------------------------------------------------------------------------------------------------------------------------------------------------------------------------------------------------------------------------------------------------------------------------------------------------------------------------------------------------------------------------------------------------------------------------------------------------------------------------------------------------------------------------------------------------------------------------------------------------------------------------------------------------------------------------------------------------------------------</w:t>
      </w:r>
      <w:r w:rsidR="00B37A2E">
        <w:rPr>
          <w:rFonts w:eastAsia="Palatino Linotype" w:cs="Palatino Linotype"/>
          <w:color w:val="000000" w:themeColor="text1"/>
          <w:szCs w:val="24"/>
        </w:rPr>
        <w:t>---------------------------------------------------------------------------------------------------------------------</w:t>
      </w:r>
      <w:r w:rsidR="00B65CBD">
        <w:rPr>
          <w:rFonts w:eastAsia="Palatino Linotype" w:cs="Palatino Linotype"/>
          <w:color w:val="000000" w:themeColor="text1"/>
          <w:szCs w:val="24"/>
        </w:rPr>
        <w:t>--------------------------------------------------------------------------------------------------------------------------------------------------------------------------------------------------------------------------------------------</w:t>
      </w:r>
      <w:r w:rsidR="00102746" w:rsidRPr="00102746">
        <w:rPr>
          <w:rFonts w:cs="Arial"/>
        </w:rPr>
        <w:t xml:space="preserve"> </w:t>
      </w:r>
      <w:r w:rsidR="00102746" w:rsidRPr="00102746">
        <w:rPr>
          <w:rFonts w:eastAsia="Palatino Linotype" w:cs="Palatino Linotype"/>
          <w:color w:val="000000" w:themeColor="text1"/>
          <w:szCs w:val="24"/>
        </w:rPr>
        <w:t>---------------------------------------------------------------------------------------------------------------------</w:t>
      </w:r>
    </w:p>
    <w:p w14:paraId="71CF1C22" w14:textId="25C55C94" w:rsidR="00663A37" w:rsidRPr="009D62BC" w:rsidRDefault="32A7C440" w:rsidP="007A0A87">
      <w:pPr>
        <w:pBdr>
          <w:top w:val="nil"/>
          <w:left w:val="nil"/>
          <w:bottom w:val="nil"/>
          <w:right w:val="nil"/>
          <w:between w:val="nil"/>
        </w:pBdr>
        <w:ind w:right="-8"/>
        <w:contextualSpacing/>
        <w:rPr>
          <w:rFonts w:eastAsia="Palatino Linotype" w:cs="Palatino Linotype"/>
          <w:color w:val="000000"/>
          <w:sz w:val="20"/>
          <w:szCs w:val="20"/>
          <w:lang w:val="es-ES"/>
        </w:rPr>
      </w:pPr>
      <w:r w:rsidRPr="32A7C440">
        <w:rPr>
          <w:rFonts w:eastAsia="Palatino Linotype" w:cs="Palatino Linotype"/>
          <w:color w:val="000000" w:themeColor="text1"/>
          <w:sz w:val="20"/>
          <w:szCs w:val="20"/>
          <w:lang w:val="es-ES"/>
        </w:rPr>
        <w:t>JMV/CCR/</w:t>
      </w:r>
      <w:proofErr w:type="spellStart"/>
      <w:r w:rsidRPr="32A7C440">
        <w:rPr>
          <w:rFonts w:eastAsia="Palatino Linotype" w:cs="Palatino Linotype"/>
          <w:color w:val="000000" w:themeColor="text1"/>
          <w:sz w:val="20"/>
          <w:szCs w:val="20"/>
          <w:lang w:val="es-ES"/>
        </w:rPr>
        <w:t>fzh</w:t>
      </w:r>
      <w:proofErr w:type="spellEnd"/>
    </w:p>
    <w:p w14:paraId="31773D3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741A0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F168CF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F2A386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21C246BF"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520CEE0"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AD37C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7E417CF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1633DD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7672A95" w14:textId="77777777" w:rsidR="00D718B8" w:rsidRPr="009D62BC" w:rsidRDefault="00D718B8" w:rsidP="00663A37">
      <w:pPr>
        <w:rPr>
          <w:sz w:val="20"/>
          <w:szCs w:val="20"/>
        </w:rPr>
      </w:pPr>
    </w:p>
    <w:p w14:paraId="5877577B" w14:textId="77777777" w:rsidR="009D62BC" w:rsidRPr="009D62BC" w:rsidRDefault="009D62BC">
      <w:pPr>
        <w:rPr>
          <w:sz w:val="20"/>
          <w:szCs w:val="20"/>
        </w:rPr>
      </w:pPr>
    </w:p>
    <w:sectPr w:rsidR="009D62BC" w:rsidRPr="009D62BC" w:rsidSect="000526CC">
      <w:headerReference w:type="even" r:id="rId8"/>
      <w:headerReference w:type="default" r:id="rId9"/>
      <w:footerReference w:type="default" r:id="rId10"/>
      <w:headerReference w:type="first" r:id="rId11"/>
      <w:footerReference w:type="first" r:id="rId12"/>
      <w:pgSz w:w="12240" w:h="15800"/>
      <w:pgMar w:top="3261"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D7446" w14:textId="77777777" w:rsidR="0028388B" w:rsidRDefault="0028388B" w:rsidP="00F2498E">
      <w:pPr>
        <w:spacing w:line="240" w:lineRule="auto"/>
      </w:pPr>
      <w:r>
        <w:separator/>
      </w:r>
    </w:p>
  </w:endnote>
  <w:endnote w:type="continuationSeparator" w:id="0">
    <w:p w14:paraId="3A13D5E0" w14:textId="77777777" w:rsidR="0028388B" w:rsidRDefault="0028388B" w:rsidP="00F2498E">
      <w:pPr>
        <w:spacing w:line="240" w:lineRule="auto"/>
      </w:pPr>
      <w:r>
        <w:continuationSeparator/>
      </w:r>
    </w:p>
  </w:endnote>
  <w:endnote w:type="continuationNotice" w:id="1">
    <w:p w14:paraId="0839C50F" w14:textId="77777777" w:rsidR="0028388B" w:rsidRDefault="002838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C583364" w:rsidR="000C106D" w:rsidRPr="00165289" w:rsidRDefault="000C106D"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303E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303E0">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BCFA53B" w:rsidR="000C106D" w:rsidRPr="0037201A" w:rsidRDefault="000C106D"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303E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303E0">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5B88D" w14:textId="77777777" w:rsidR="0028388B" w:rsidRDefault="0028388B" w:rsidP="00F2498E">
      <w:pPr>
        <w:spacing w:line="240" w:lineRule="auto"/>
      </w:pPr>
      <w:r>
        <w:separator/>
      </w:r>
    </w:p>
  </w:footnote>
  <w:footnote w:type="continuationSeparator" w:id="0">
    <w:p w14:paraId="25DF9B2E" w14:textId="77777777" w:rsidR="0028388B" w:rsidRDefault="0028388B" w:rsidP="00F2498E">
      <w:pPr>
        <w:spacing w:line="240" w:lineRule="auto"/>
      </w:pPr>
      <w:r>
        <w:continuationSeparator/>
      </w:r>
    </w:p>
  </w:footnote>
  <w:footnote w:type="continuationNotice" w:id="1">
    <w:p w14:paraId="54906244" w14:textId="77777777" w:rsidR="0028388B" w:rsidRDefault="0028388B">
      <w:pPr>
        <w:spacing w:line="240" w:lineRule="auto"/>
      </w:pPr>
    </w:p>
  </w:footnote>
  <w:footnote w:id="2">
    <w:p w14:paraId="3C4A6F48" w14:textId="77777777" w:rsidR="000C106D" w:rsidRPr="008544CF" w:rsidRDefault="000C106D" w:rsidP="00C5688E">
      <w:pPr>
        <w:spacing w:line="240" w:lineRule="auto"/>
        <w:rPr>
          <w:rFonts w:eastAsia="Times New Roman"/>
          <w:b/>
          <w:bCs/>
          <w:i/>
          <w:sz w:val="18"/>
          <w:szCs w:val="18"/>
        </w:rPr>
      </w:pPr>
      <w:r w:rsidRPr="008544CF">
        <w:rPr>
          <w:rStyle w:val="Refdenotaalpie"/>
          <w:sz w:val="18"/>
          <w:szCs w:val="18"/>
        </w:rPr>
        <w:footnoteRef/>
      </w:r>
      <w:r w:rsidRPr="008544CF">
        <w:rPr>
          <w:sz w:val="18"/>
          <w:szCs w:val="18"/>
        </w:rPr>
        <w:t xml:space="preserve"> </w:t>
      </w:r>
      <w:r w:rsidRPr="008544CF">
        <w:rPr>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0E9BEF0E" w14:textId="77777777" w:rsidR="000C106D" w:rsidRPr="008544CF" w:rsidRDefault="000C106D" w:rsidP="00C5688E">
      <w:pPr>
        <w:spacing w:line="240" w:lineRule="auto"/>
        <w:rPr>
          <w:i/>
          <w:sz w:val="18"/>
          <w:szCs w:val="18"/>
        </w:rPr>
      </w:pPr>
      <w:r w:rsidRPr="008544CF">
        <w:rPr>
          <w:i/>
          <w:sz w:val="18"/>
          <w:szCs w:val="18"/>
        </w:rPr>
        <w:t>Del examen de compatibilidad de los artículos</w:t>
      </w:r>
      <w:r>
        <w:rPr>
          <w:rStyle w:val="apple-converted-space"/>
          <w:i/>
          <w:sz w:val="18"/>
          <w:szCs w:val="18"/>
        </w:rPr>
        <w:t xml:space="preserve"> </w:t>
      </w:r>
      <w:hyperlink r:id="rId1" w:history="1">
        <w:r w:rsidRPr="008544CF">
          <w:rPr>
            <w:rStyle w:val="Hipervnculo"/>
            <w:i/>
            <w:color w:val="auto"/>
            <w:sz w:val="18"/>
            <w:szCs w:val="18"/>
          </w:rPr>
          <w:t>73 y 74 de la Ley de Amparo</w:t>
        </w:r>
      </w:hyperlink>
      <w:r>
        <w:rPr>
          <w:rStyle w:val="apple-converted-space"/>
          <w:i/>
          <w:sz w:val="18"/>
          <w:szCs w:val="18"/>
        </w:rPr>
        <w:t xml:space="preserve"> </w:t>
      </w:r>
      <w:r w:rsidRPr="008544CF">
        <w:rPr>
          <w:i/>
          <w:sz w:val="18"/>
          <w:szCs w:val="18"/>
        </w:rPr>
        <w:t>con el artículo</w:t>
      </w:r>
      <w:r>
        <w:rPr>
          <w:rStyle w:val="apple-converted-space"/>
          <w:i/>
          <w:sz w:val="18"/>
          <w:szCs w:val="18"/>
        </w:rPr>
        <w:t xml:space="preserve"> </w:t>
      </w:r>
      <w:hyperlink r:id="rId2" w:history="1">
        <w:r w:rsidRPr="008544CF">
          <w:rPr>
            <w:rStyle w:val="Hipervnculo"/>
            <w:i/>
            <w:color w:val="auto"/>
            <w:sz w:val="18"/>
            <w:szCs w:val="18"/>
          </w:rPr>
          <w:t>25.1 de la Convención Americana sobre Derechos Humanos</w:t>
        </w:r>
      </w:hyperlink>
      <w:r>
        <w:rPr>
          <w:rStyle w:val="apple-converted-space"/>
          <w:i/>
          <w:sz w:val="18"/>
          <w:szCs w:val="18"/>
        </w:rPr>
        <w:t xml:space="preserve"> </w:t>
      </w:r>
      <w:r w:rsidRPr="008544CF">
        <w:rPr>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544CF">
        <w:rPr>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544CF">
        <w:rPr>
          <w:i/>
          <w:sz w:val="18"/>
          <w:szCs w:val="18"/>
        </w:rPr>
        <w:t>concesoria</w:t>
      </w:r>
      <w:proofErr w:type="spellEnd"/>
      <w:r w:rsidRPr="008544CF">
        <w:rPr>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084A76F5" w14:textId="0B8B9AB0" w:rsidR="00D173B8" w:rsidRDefault="00D173B8">
      <w:pPr>
        <w:pStyle w:val="Textonotapie"/>
      </w:pPr>
      <w:r>
        <w:rPr>
          <w:rStyle w:val="Refdenotaalpie"/>
        </w:rPr>
        <w:footnoteRef/>
      </w:r>
      <w:r>
        <w:t xml:space="preserve"> </w:t>
      </w:r>
      <w:r w:rsidR="00DD037F" w:rsidRPr="00DD037F">
        <w:t xml:space="preserve">Tesis XVII. 1o. C.T. J/6 (10a.), </w:t>
      </w:r>
      <w:r w:rsidR="00DD037F" w:rsidRPr="00DD037F">
        <w:rPr>
          <w:i/>
          <w:iCs/>
        </w:rPr>
        <w:t>Gaceta del Semanario Judicial de la Federación</w:t>
      </w:r>
      <w:r w:rsidR="00DD037F" w:rsidRPr="00DD037F">
        <w:t>, Décima Época, t</w:t>
      </w:r>
      <w:r w:rsidR="00DD037F">
        <w:t>omo</w:t>
      </w:r>
      <w:r w:rsidR="00DD037F" w:rsidRPr="00DD037F">
        <w:t xml:space="preserve"> III, julio de 2016, p. 1827</w:t>
      </w:r>
      <w:r w:rsidR="00DD037F">
        <w:t>.</w:t>
      </w:r>
    </w:p>
  </w:footnote>
  <w:footnote w:id="4">
    <w:p w14:paraId="65B3162A" w14:textId="3558D341" w:rsidR="00C2224E" w:rsidRDefault="00C2224E">
      <w:pPr>
        <w:pStyle w:val="Textonotapie"/>
      </w:pPr>
      <w:r>
        <w:rPr>
          <w:rStyle w:val="Refdenotaalpie"/>
        </w:rPr>
        <w:footnoteRef/>
      </w:r>
      <w:r>
        <w:t xml:space="preserve"> </w:t>
      </w:r>
      <w:r w:rsidR="00E576DA" w:rsidRPr="006C04C7">
        <w:t>Tesis 1a</w:t>
      </w:r>
      <w:proofErr w:type="gramStart"/>
      <w:r w:rsidR="00E576DA" w:rsidRPr="006C04C7">
        <w:t>./</w:t>
      </w:r>
      <w:proofErr w:type="gramEnd"/>
      <w:r w:rsidR="00E576DA" w:rsidRPr="006C04C7">
        <w:t xml:space="preserve">J. 19/2012 (9a.), </w:t>
      </w:r>
      <w:r w:rsidR="00E576DA" w:rsidRPr="006C04C7">
        <w:rPr>
          <w:i/>
        </w:rPr>
        <w:t xml:space="preserve">Semanario Judicial de la Federación y su Gaceta, </w:t>
      </w:r>
      <w:r w:rsidR="00E576DA" w:rsidRPr="006C04C7">
        <w:t>Novena Época, t</w:t>
      </w:r>
      <w:r w:rsidR="00C61172">
        <w:t>omo</w:t>
      </w:r>
      <w:r w:rsidR="00E576DA" w:rsidRPr="006C04C7">
        <w:t xml:space="preserve"> 2, octubre de 2012, p. 731</w:t>
      </w:r>
      <w:r w:rsidR="00E576DA">
        <w:t>.</w:t>
      </w:r>
    </w:p>
  </w:footnote>
  <w:footnote w:id="5">
    <w:p w14:paraId="3B695897" w14:textId="77777777" w:rsidR="00C414D5" w:rsidRDefault="00C414D5" w:rsidP="00C414D5">
      <w:pPr>
        <w:pStyle w:val="Textonotapie"/>
      </w:pPr>
      <w:r>
        <w:rPr>
          <w:rStyle w:val="Refdenotaalpie"/>
        </w:rPr>
        <w:footnoteRef/>
      </w:r>
      <w:r>
        <w:t xml:space="preserve"> Tesis 1a</w:t>
      </w:r>
      <w:proofErr w:type="gramStart"/>
      <w:r>
        <w:t>./</w:t>
      </w:r>
      <w:proofErr w:type="gramEnd"/>
      <w:r>
        <w:t xml:space="preserve">J. 3/99, </w:t>
      </w:r>
      <w:r w:rsidRPr="00F74234">
        <w:rPr>
          <w:i/>
          <w:iCs/>
        </w:rPr>
        <w:t>Semanario Judicial de la Federación y su Gaceta</w:t>
      </w:r>
      <w:r>
        <w:t>, Novena Época, tomo IX, enero de 1999, pág. 13.</w:t>
      </w:r>
    </w:p>
  </w:footnote>
  <w:footnote w:id="6">
    <w:p w14:paraId="53786774" w14:textId="77777777" w:rsidR="00C414D5" w:rsidRPr="0027331A" w:rsidRDefault="00C414D5" w:rsidP="00C414D5">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C106D" w:rsidRDefault="009303E0">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C106D" w:rsidRPr="00B17577" w14:paraId="37B9EBDE" w14:textId="77777777" w:rsidTr="00650CFB">
      <w:trPr>
        <w:trHeight w:val="227"/>
      </w:trPr>
      <w:tc>
        <w:tcPr>
          <w:tcW w:w="5103" w:type="dxa"/>
          <w:hideMark/>
        </w:tcPr>
        <w:p w14:paraId="4964FBC5" w14:textId="54CDA645" w:rsidR="000C106D" w:rsidRPr="00096248" w:rsidRDefault="000C106D"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4544C87" w:rsidR="000C106D" w:rsidRPr="00096248" w:rsidRDefault="00715169" w:rsidP="00024178">
          <w:pPr>
            <w:spacing w:after="120" w:line="240" w:lineRule="auto"/>
            <w:ind w:right="71"/>
            <w:jc w:val="right"/>
            <w:rPr>
              <w:rFonts w:cs="Arial"/>
              <w:b/>
              <w:szCs w:val="24"/>
            </w:rPr>
          </w:pPr>
          <w:r>
            <w:rPr>
              <w:rFonts w:cs="Arial"/>
              <w:b/>
              <w:bCs/>
              <w:szCs w:val="24"/>
            </w:rPr>
            <w:t>02900/INFOEM/IP/RR/2025</w:t>
          </w:r>
        </w:p>
      </w:tc>
    </w:tr>
    <w:tr w:rsidR="000C106D" w14:paraId="7591D3C9" w14:textId="77777777" w:rsidTr="00650CFB">
      <w:trPr>
        <w:trHeight w:val="242"/>
      </w:trPr>
      <w:tc>
        <w:tcPr>
          <w:tcW w:w="5103" w:type="dxa"/>
          <w:hideMark/>
        </w:tcPr>
        <w:p w14:paraId="729A65A8" w14:textId="77777777" w:rsidR="000C106D" w:rsidRPr="00096248" w:rsidRDefault="000C106D"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13FEE52" w:rsidR="000C106D" w:rsidRPr="00096248" w:rsidRDefault="00663AD2" w:rsidP="003E60BE">
          <w:pPr>
            <w:spacing w:after="120" w:line="240" w:lineRule="auto"/>
            <w:ind w:left="-74" w:right="74"/>
            <w:jc w:val="right"/>
            <w:rPr>
              <w:rFonts w:cs="Arial"/>
              <w:szCs w:val="24"/>
            </w:rPr>
          </w:pPr>
          <w:r>
            <w:rPr>
              <w:rFonts w:cs="Arial"/>
              <w:szCs w:val="24"/>
            </w:rPr>
            <w:t>Ayuntamiento de Toluca</w:t>
          </w:r>
        </w:p>
      </w:tc>
    </w:tr>
    <w:tr w:rsidR="000C106D" w:rsidRPr="00F63239" w14:paraId="037E914D" w14:textId="77777777" w:rsidTr="00650CFB">
      <w:trPr>
        <w:trHeight w:val="342"/>
      </w:trPr>
      <w:tc>
        <w:tcPr>
          <w:tcW w:w="5103" w:type="dxa"/>
          <w:hideMark/>
        </w:tcPr>
        <w:p w14:paraId="7676B68F" w14:textId="64D69EAF" w:rsidR="000C106D" w:rsidRPr="00096248" w:rsidRDefault="000C106D"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0C106D" w:rsidRPr="00096248" w:rsidRDefault="000C106D"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0C106D" w:rsidRPr="00165289" w:rsidRDefault="009303E0">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25pt;margin-top:-157.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0C106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0C106D" w14:paraId="0F9FE9B6" w14:textId="77777777" w:rsidTr="00650CFB">
      <w:trPr>
        <w:trHeight w:val="227"/>
      </w:trPr>
      <w:tc>
        <w:tcPr>
          <w:tcW w:w="5245" w:type="dxa"/>
          <w:hideMark/>
        </w:tcPr>
        <w:p w14:paraId="6D1D9D71" w14:textId="11150E5A" w:rsidR="000C106D" w:rsidRPr="00663A37" w:rsidRDefault="000C106D"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5514174" w:rsidR="000C106D" w:rsidRPr="00096248" w:rsidRDefault="00715169" w:rsidP="007B095F">
          <w:pPr>
            <w:spacing w:after="120" w:line="240" w:lineRule="auto"/>
            <w:ind w:left="72" w:right="68"/>
            <w:jc w:val="right"/>
            <w:rPr>
              <w:rFonts w:cs="Arial"/>
              <w:b/>
              <w:szCs w:val="24"/>
            </w:rPr>
          </w:pPr>
          <w:r>
            <w:rPr>
              <w:rFonts w:cs="Arial"/>
              <w:b/>
              <w:bCs/>
              <w:szCs w:val="24"/>
            </w:rPr>
            <w:t>02900/INFOEM/IP/RR/2025</w:t>
          </w:r>
        </w:p>
      </w:tc>
    </w:tr>
    <w:tr w:rsidR="000C106D" w:rsidRPr="001F57CD" w14:paraId="1377D264" w14:textId="77777777" w:rsidTr="00650CFB">
      <w:trPr>
        <w:trHeight w:val="196"/>
      </w:trPr>
      <w:tc>
        <w:tcPr>
          <w:tcW w:w="5245" w:type="dxa"/>
          <w:hideMark/>
        </w:tcPr>
        <w:p w14:paraId="04D597A1" w14:textId="77777777" w:rsidR="000C106D" w:rsidRPr="00663A37" w:rsidRDefault="000C106D"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F08981F" w:rsidR="000C106D" w:rsidRPr="00791E10" w:rsidRDefault="009303E0" w:rsidP="007B095F">
          <w:pPr>
            <w:spacing w:after="120" w:line="240" w:lineRule="auto"/>
            <w:ind w:left="-70" w:right="68"/>
            <w:jc w:val="right"/>
            <w:rPr>
              <w:rFonts w:cs="Arial"/>
              <w:szCs w:val="24"/>
            </w:rPr>
          </w:pPr>
          <w:r>
            <w:rPr>
              <w:rFonts w:cs="Arial"/>
              <w:szCs w:val="24"/>
            </w:rPr>
            <w:t>XXXX</w:t>
          </w:r>
        </w:p>
      </w:tc>
    </w:tr>
    <w:tr w:rsidR="000C106D" w14:paraId="4DC11993" w14:textId="77777777" w:rsidTr="00650CFB">
      <w:trPr>
        <w:trHeight w:val="242"/>
      </w:trPr>
      <w:tc>
        <w:tcPr>
          <w:tcW w:w="5245" w:type="dxa"/>
          <w:hideMark/>
        </w:tcPr>
        <w:p w14:paraId="76CEF1B5" w14:textId="77777777" w:rsidR="000C106D" w:rsidRPr="00663A37" w:rsidRDefault="000C106D"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CCF8934" w:rsidR="000C106D" w:rsidRPr="00663A37" w:rsidRDefault="00663AD2" w:rsidP="007B095F">
          <w:pPr>
            <w:spacing w:after="120" w:line="240" w:lineRule="auto"/>
            <w:ind w:left="-70" w:right="68"/>
            <w:jc w:val="right"/>
            <w:rPr>
              <w:rFonts w:cs="Arial"/>
              <w:szCs w:val="24"/>
            </w:rPr>
          </w:pPr>
          <w:r>
            <w:rPr>
              <w:rFonts w:cs="Arial"/>
              <w:szCs w:val="24"/>
            </w:rPr>
            <w:t>Ayuntamiento de Toluca</w:t>
          </w:r>
        </w:p>
      </w:tc>
    </w:tr>
    <w:tr w:rsidR="000C106D" w14:paraId="5C2B511D" w14:textId="77777777" w:rsidTr="00650CFB">
      <w:trPr>
        <w:trHeight w:val="342"/>
      </w:trPr>
      <w:tc>
        <w:tcPr>
          <w:tcW w:w="5245" w:type="dxa"/>
          <w:hideMark/>
        </w:tcPr>
        <w:p w14:paraId="03FEF68C" w14:textId="45E91CF4" w:rsidR="000C106D" w:rsidRPr="00663A37" w:rsidRDefault="000C106D"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C106D" w:rsidRPr="00663A37" w:rsidRDefault="000C106D" w:rsidP="007B095F">
          <w:pPr>
            <w:spacing w:after="120" w:line="240" w:lineRule="auto"/>
            <w:ind w:right="68"/>
            <w:jc w:val="right"/>
            <w:rPr>
              <w:rFonts w:cs="Arial"/>
              <w:szCs w:val="24"/>
            </w:rPr>
          </w:pPr>
          <w:r w:rsidRPr="00663A37">
            <w:rPr>
              <w:rFonts w:cs="Arial"/>
              <w:szCs w:val="24"/>
            </w:rPr>
            <w:t>José Martínez Vilchis</w:t>
          </w:r>
        </w:p>
      </w:tc>
    </w:tr>
  </w:tbl>
  <w:p w14:paraId="04D3BBA0" w14:textId="33123E17" w:rsidR="000C106D" w:rsidRPr="0037201A" w:rsidRDefault="009303E0">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5pt;margin-top:-157.0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0C106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55130"/>
    <w:multiLevelType w:val="multilevel"/>
    <w:tmpl w:val="DF9E2D7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0F4CC6"/>
    <w:multiLevelType w:val="multilevel"/>
    <w:tmpl w:val="493C0F7E"/>
    <w:styleLink w:val="Listaactual31"/>
    <w:lvl w:ilvl="0">
      <w:start w:val="1"/>
      <w:numFmt w:val="decimal"/>
      <w:lvlText w:val="%1)"/>
      <w:lvlJc w:val="left"/>
      <w:pPr>
        <w:ind w:left="149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832D5E"/>
    <w:multiLevelType w:val="multilevel"/>
    <w:tmpl w:val="144E6012"/>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FCA4413"/>
    <w:multiLevelType w:val="hybridMultilevel"/>
    <w:tmpl w:val="F7F05990"/>
    <w:lvl w:ilvl="0" w:tplc="87960E42">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21E22237"/>
    <w:multiLevelType w:val="multilevel"/>
    <w:tmpl w:val="BA9800DE"/>
    <w:styleLink w:val="Listaactual23"/>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2A2101FA"/>
    <w:multiLevelType w:val="multilevel"/>
    <w:tmpl w:val="597692AE"/>
    <w:styleLink w:val="Listaactual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9C6C39"/>
    <w:multiLevelType w:val="multilevel"/>
    <w:tmpl w:val="56F46720"/>
    <w:styleLink w:val="Listaactual3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F7B5D"/>
    <w:multiLevelType w:val="multilevel"/>
    <w:tmpl w:val="A1E2EF60"/>
    <w:styleLink w:val="Listaactual24"/>
    <w:lvl w:ilvl="0">
      <w:start w:val="1"/>
      <w:numFmt w:val="upperRoman"/>
      <w:lvlText w:val="%1."/>
      <w:lvlJc w:val="left"/>
      <w:pPr>
        <w:ind w:left="1276" w:hanging="42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8415530"/>
    <w:multiLevelType w:val="multilevel"/>
    <w:tmpl w:val="8996C31A"/>
    <w:styleLink w:val="Listaactual28"/>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D13719"/>
    <w:multiLevelType w:val="multilevel"/>
    <w:tmpl w:val="A4969E0A"/>
    <w:styleLink w:val="Listaactual3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4A474682"/>
    <w:multiLevelType w:val="multilevel"/>
    <w:tmpl w:val="5308EEF8"/>
    <w:styleLink w:val="Listaactual26"/>
    <w:lvl w:ilvl="0">
      <w:start w:val="1"/>
      <w:numFmt w:val="bullet"/>
      <w:lvlText w:val="Ø"/>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227890"/>
    <w:multiLevelType w:val="multilevel"/>
    <w:tmpl w:val="5A107592"/>
    <w:styleLink w:val="Listaactual30"/>
    <w:lvl w:ilvl="0">
      <w:start w:val="1"/>
      <w:numFmt w:val="decimal"/>
      <w:lvlText w:val="%1)"/>
      <w:lvlJc w:val="left"/>
      <w:pPr>
        <w:ind w:left="1287" w:hanging="360"/>
      </w:pPr>
      <w:rPr>
        <w:i/>
        <w:iCs/>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8222203"/>
    <w:multiLevelType w:val="multilevel"/>
    <w:tmpl w:val="56A43FEE"/>
    <w:styleLink w:val="Listaactual34"/>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1"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922100"/>
    <w:multiLevelType w:val="multilevel"/>
    <w:tmpl w:val="AEC06824"/>
    <w:styleLink w:val="Listaactual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9666B7"/>
    <w:multiLevelType w:val="multilevel"/>
    <w:tmpl w:val="5AF02A54"/>
    <w:styleLink w:val="Listaactual29"/>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35"/>
  </w:num>
  <w:num w:numId="3">
    <w:abstractNumId w:val="22"/>
  </w:num>
  <w:num w:numId="4">
    <w:abstractNumId w:val="28"/>
  </w:num>
  <w:num w:numId="5">
    <w:abstractNumId w:val="2"/>
  </w:num>
  <w:num w:numId="6">
    <w:abstractNumId w:val="26"/>
  </w:num>
  <w:num w:numId="7">
    <w:abstractNumId w:val="3"/>
  </w:num>
  <w:num w:numId="8">
    <w:abstractNumId w:val="25"/>
  </w:num>
  <w:num w:numId="9">
    <w:abstractNumId w:val="31"/>
  </w:num>
  <w:num w:numId="10">
    <w:abstractNumId w:val="0"/>
  </w:num>
  <w:num w:numId="11">
    <w:abstractNumId w:val="12"/>
  </w:num>
  <w:num w:numId="12">
    <w:abstractNumId w:val="6"/>
  </w:num>
  <w:num w:numId="13">
    <w:abstractNumId w:val="11"/>
  </w:num>
  <w:num w:numId="14">
    <w:abstractNumId w:val="7"/>
  </w:num>
  <w:num w:numId="15">
    <w:abstractNumId w:val="14"/>
  </w:num>
  <w:num w:numId="16">
    <w:abstractNumId w:val="20"/>
  </w:num>
  <w:num w:numId="17">
    <w:abstractNumId w:val="29"/>
  </w:num>
  <w:num w:numId="18">
    <w:abstractNumId w:val="30"/>
  </w:num>
  <w:num w:numId="19">
    <w:abstractNumId w:val="19"/>
  </w:num>
  <w:num w:numId="20">
    <w:abstractNumId w:val="4"/>
  </w:num>
  <w:num w:numId="21">
    <w:abstractNumId w:val="24"/>
  </w:num>
  <w:num w:numId="22">
    <w:abstractNumId w:val="1"/>
  </w:num>
  <w:num w:numId="23">
    <w:abstractNumId w:val="10"/>
  </w:num>
  <w:num w:numId="24">
    <w:abstractNumId w:val="16"/>
  </w:num>
  <w:num w:numId="25">
    <w:abstractNumId w:val="13"/>
  </w:num>
  <w:num w:numId="26">
    <w:abstractNumId w:val="21"/>
  </w:num>
  <w:num w:numId="27">
    <w:abstractNumId w:val="33"/>
  </w:num>
  <w:num w:numId="28">
    <w:abstractNumId w:val="17"/>
  </w:num>
  <w:num w:numId="29">
    <w:abstractNumId w:val="34"/>
  </w:num>
  <w:num w:numId="30">
    <w:abstractNumId w:val="23"/>
  </w:num>
  <w:num w:numId="31">
    <w:abstractNumId w:val="5"/>
  </w:num>
  <w:num w:numId="32">
    <w:abstractNumId w:val="9"/>
  </w:num>
  <w:num w:numId="33">
    <w:abstractNumId w:val="18"/>
  </w:num>
  <w:num w:numId="34">
    <w:abstractNumId w:val="8"/>
  </w:num>
  <w:num w:numId="35">
    <w:abstractNumId w:val="15"/>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6F4"/>
    <w:rsid w:val="00002C6A"/>
    <w:rsid w:val="000034AA"/>
    <w:rsid w:val="000046B2"/>
    <w:rsid w:val="00005EFC"/>
    <w:rsid w:val="00007857"/>
    <w:rsid w:val="00010701"/>
    <w:rsid w:val="000107F4"/>
    <w:rsid w:val="0001151F"/>
    <w:rsid w:val="000119AB"/>
    <w:rsid w:val="00011CCA"/>
    <w:rsid w:val="00012BEE"/>
    <w:rsid w:val="00012D78"/>
    <w:rsid w:val="0001374B"/>
    <w:rsid w:val="0001460A"/>
    <w:rsid w:val="00015139"/>
    <w:rsid w:val="00015487"/>
    <w:rsid w:val="000158B3"/>
    <w:rsid w:val="00015EEF"/>
    <w:rsid w:val="00016815"/>
    <w:rsid w:val="000171BE"/>
    <w:rsid w:val="00020209"/>
    <w:rsid w:val="00020773"/>
    <w:rsid w:val="00020C15"/>
    <w:rsid w:val="00021122"/>
    <w:rsid w:val="00021165"/>
    <w:rsid w:val="00022679"/>
    <w:rsid w:val="000227E2"/>
    <w:rsid w:val="00022E67"/>
    <w:rsid w:val="00022ECE"/>
    <w:rsid w:val="00024178"/>
    <w:rsid w:val="00024A6D"/>
    <w:rsid w:val="00024E19"/>
    <w:rsid w:val="00026582"/>
    <w:rsid w:val="00027AEF"/>
    <w:rsid w:val="00031BA3"/>
    <w:rsid w:val="00033479"/>
    <w:rsid w:val="00033562"/>
    <w:rsid w:val="00034CF5"/>
    <w:rsid w:val="000351B8"/>
    <w:rsid w:val="00035A30"/>
    <w:rsid w:val="000363F7"/>
    <w:rsid w:val="00036727"/>
    <w:rsid w:val="00036D5F"/>
    <w:rsid w:val="00036EFC"/>
    <w:rsid w:val="00040A10"/>
    <w:rsid w:val="00041670"/>
    <w:rsid w:val="000417BE"/>
    <w:rsid w:val="00041AE7"/>
    <w:rsid w:val="00041DEA"/>
    <w:rsid w:val="00042C95"/>
    <w:rsid w:val="00042F25"/>
    <w:rsid w:val="0004302A"/>
    <w:rsid w:val="000434D2"/>
    <w:rsid w:val="000444D5"/>
    <w:rsid w:val="0004465B"/>
    <w:rsid w:val="00045F86"/>
    <w:rsid w:val="000479AA"/>
    <w:rsid w:val="00051732"/>
    <w:rsid w:val="000526CC"/>
    <w:rsid w:val="00053A91"/>
    <w:rsid w:val="00054416"/>
    <w:rsid w:val="0005480B"/>
    <w:rsid w:val="00054F6A"/>
    <w:rsid w:val="00055891"/>
    <w:rsid w:val="00055C90"/>
    <w:rsid w:val="000564B5"/>
    <w:rsid w:val="00056D77"/>
    <w:rsid w:val="0005717F"/>
    <w:rsid w:val="000575E4"/>
    <w:rsid w:val="0005787D"/>
    <w:rsid w:val="00057B42"/>
    <w:rsid w:val="00060716"/>
    <w:rsid w:val="00061B46"/>
    <w:rsid w:val="00061B8D"/>
    <w:rsid w:val="000626A5"/>
    <w:rsid w:val="00062967"/>
    <w:rsid w:val="00064854"/>
    <w:rsid w:val="00065463"/>
    <w:rsid w:val="00065A8D"/>
    <w:rsid w:val="00065BD0"/>
    <w:rsid w:val="0006625B"/>
    <w:rsid w:val="000666B3"/>
    <w:rsid w:val="000670D5"/>
    <w:rsid w:val="0007107B"/>
    <w:rsid w:val="00071611"/>
    <w:rsid w:val="000719E4"/>
    <w:rsid w:val="000739AF"/>
    <w:rsid w:val="00074BDC"/>
    <w:rsid w:val="00075586"/>
    <w:rsid w:val="00075D5E"/>
    <w:rsid w:val="00076332"/>
    <w:rsid w:val="00076C9D"/>
    <w:rsid w:val="00077A55"/>
    <w:rsid w:val="000802BA"/>
    <w:rsid w:val="00081723"/>
    <w:rsid w:val="00081FBA"/>
    <w:rsid w:val="00082E5D"/>
    <w:rsid w:val="00083498"/>
    <w:rsid w:val="0008496A"/>
    <w:rsid w:val="00085D80"/>
    <w:rsid w:val="00085EA2"/>
    <w:rsid w:val="000871DA"/>
    <w:rsid w:val="0008737D"/>
    <w:rsid w:val="00087F54"/>
    <w:rsid w:val="00092681"/>
    <w:rsid w:val="00092D82"/>
    <w:rsid w:val="0009328A"/>
    <w:rsid w:val="0009397B"/>
    <w:rsid w:val="00094D6B"/>
    <w:rsid w:val="00094FD7"/>
    <w:rsid w:val="00095067"/>
    <w:rsid w:val="0009609D"/>
    <w:rsid w:val="00096248"/>
    <w:rsid w:val="000A110B"/>
    <w:rsid w:val="000A2F65"/>
    <w:rsid w:val="000A3F41"/>
    <w:rsid w:val="000A7B43"/>
    <w:rsid w:val="000A7CE8"/>
    <w:rsid w:val="000B0868"/>
    <w:rsid w:val="000B139C"/>
    <w:rsid w:val="000B1C9E"/>
    <w:rsid w:val="000B1F27"/>
    <w:rsid w:val="000B28CF"/>
    <w:rsid w:val="000B2CD4"/>
    <w:rsid w:val="000B3E3F"/>
    <w:rsid w:val="000B51CE"/>
    <w:rsid w:val="000B5608"/>
    <w:rsid w:val="000B6502"/>
    <w:rsid w:val="000B65C3"/>
    <w:rsid w:val="000B7091"/>
    <w:rsid w:val="000C0203"/>
    <w:rsid w:val="000C04A1"/>
    <w:rsid w:val="000C066A"/>
    <w:rsid w:val="000C0E5D"/>
    <w:rsid w:val="000C106D"/>
    <w:rsid w:val="000C2D59"/>
    <w:rsid w:val="000C416A"/>
    <w:rsid w:val="000C4680"/>
    <w:rsid w:val="000C51AF"/>
    <w:rsid w:val="000C661C"/>
    <w:rsid w:val="000C7F8F"/>
    <w:rsid w:val="000D14DA"/>
    <w:rsid w:val="000D28AE"/>
    <w:rsid w:val="000D3DF5"/>
    <w:rsid w:val="000D464E"/>
    <w:rsid w:val="000D55D2"/>
    <w:rsid w:val="000D5634"/>
    <w:rsid w:val="000D5C00"/>
    <w:rsid w:val="000D772A"/>
    <w:rsid w:val="000E06A3"/>
    <w:rsid w:val="000E0D32"/>
    <w:rsid w:val="000E14EA"/>
    <w:rsid w:val="000E182A"/>
    <w:rsid w:val="000E1FD4"/>
    <w:rsid w:val="000E37D0"/>
    <w:rsid w:val="000E4AFE"/>
    <w:rsid w:val="000E4EBC"/>
    <w:rsid w:val="000E5A5A"/>
    <w:rsid w:val="000E6426"/>
    <w:rsid w:val="000E6D1C"/>
    <w:rsid w:val="000E74D7"/>
    <w:rsid w:val="000F114E"/>
    <w:rsid w:val="000F146C"/>
    <w:rsid w:val="000F196A"/>
    <w:rsid w:val="000F2A68"/>
    <w:rsid w:val="000F54AB"/>
    <w:rsid w:val="000F5641"/>
    <w:rsid w:val="000F59C1"/>
    <w:rsid w:val="0010147E"/>
    <w:rsid w:val="00102746"/>
    <w:rsid w:val="00102FD0"/>
    <w:rsid w:val="00103C89"/>
    <w:rsid w:val="00104D5F"/>
    <w:rsid w:val="001050A9"/>
    <w:rsid w:val="001060F0"/>
    <w:rsid w:val="00107256"/>
    <w:rsid w:val="0010759A"/>
    <w:rsid w:val="00107D7C"/>
    <w:rsid w:val="00107E2B"/>
    <w:rsid w:val="001116B7"/>
    <w:rsid w:val="001120B1"/>
    <w:rsid w:val="00113378"/>
    <w:rsid w:val="001136E6"/>
    <w:rsid w:val="001151B8"/>
    <w:rsid w:val="00115495"/>
    <w:rsid w:val="00116A5A"/>
    <w:rsid w:val="00116E4B"/>
    <w:rsid w:val="00116F6B"/>
    <w:rsid w:val="00121BF4"/>
    <w:rsid w:val="00121CFE"/>
    <w:rsid w:val="001233DB"/>
    <w:rsid w:val="001235A0"/>
    <w:rsid w:val="00123D0B"/>
    <w:rsid w:val="00126F9B"/>
    <w:rsid w:val="0013017E"/>
    <w:rsid w:val="00130C18"/>
    <w:rsid w:val="00131C6C"/>
    <w:rsid w:val="00131F2D"/>
    <w:rsid w:val="00134071"/>
    <w:rsid w:val="00134513"/>
    <w:rsid w:val="001356C0"/>
    <w:rsid w:val="0013657B"/>
    <w:rsid w:val="00136A94"/>
    <w:rsid w:val="00137B2C"/>
    <w:rsid w:val="00137ED6"/>
    <w:rsid w:val="00137F76"/>
    <w:rsid w:val="00140B98"/>
    <w:rsid w:val="00142132"/>
    <w:rsid w:val="00142D35"/>
    <w:rsid w:val="00143CB4"/>
    <w:rsid w:val="00144A6E"/>
    <w:rsid w:val="00144BA8"/>
    <w:rsid w:val="001464CD"/>
    <w:rsid w:val="00150293"/>
    <w:rsid w:val="001502AD"/>
    <w:rsid w:val="001509C0"/>
    <w:rsid w:val="001509DB"/>
    <w:rsid w:val="00151431"/>
    <w:rsid w:val="00151CD1"/>
    <w:rsid w:val="00151FF5"/>
    <w:rsid w:val="00154F75"/>
    <w:rsid w:val="00155CC6"/>
    <w:rsid w:val="00155F53"/>
    <w:rsid w:val="001564E3"/>
    <w:rsid w:val="001568D5"/>
    <w:rsid w:val="001574A1"/>
    <w:rsid w:val="00160D0B"/>
    <w:rsid w:val="001624E8"/>
    <w:rsid w:val="00162CEA"/>
    <w:rsid w:val="0016322B"/>
    <w:rsid w:val="0016339A"/>
    <w:rsid w:val="0016393A"/>
    <w:rsid w:val="00164BC0"/>
    <w:rsid w:val="00164F47"/>
    <w:rsid w:val="00165289"/>
    <w:rsid w:val="00165898"/>
    <w:rsid w:val="00166171"/>
    <w:rsid w:val="001665C7"/>
    <w:rsid w:val="00167338"/>
    <w:rsid w:val="00171192"/>
    <w:rsid w:val="00171BBC"/>
    <w:rsid w:val="00173F47"/>
    <w:rsid w:val="0017523B"/>
    <w:rsid w:val="00175B42"/>
    <w:rsid w:val="001762E7"/>
    <w:rsid w:val="00176522"/>
    <w:rsid w:val="00180278"/>
    <w:rsid w:val="001809A8"/>
    <w:rsid w:val="001814D7"/>
    <w:rsid w:val="00181A9D"/>
    <w:rsid w:val="00182FC0"/>
    <w:rsid w:val="00184AD2"/>
    <w:rsid w:val="00184AEA"/>
    <w:rsid w:val="00185C61"/>
    <w:rsid w:val="00187A0A"/>
    <w:rsid w:val="00191762"/>
    <w:rsid w:val="00191B81"/>
    <w:rsid w:val="00191B9F"/>
    <w:rsid w:val="001926B6"/>
    <w:rsid w:val="00192D02"/>
    <w:rsid w:val="001957E6"/>
    <w:rsid w:val="00195845"/>
    <w:rsid w:val="0019584A"/>
    <w:rsid w:val="00195BC5"/>
    <w:rsid w:val="001960AD"/>
    <w:rsid w:val="001A057E"/>
    <w:rsid w:val="001A0AFD"/>
    <w:rsid w:val="001A0CCD"/>
    <w:rsid w:val="001A0E96"/>
    <w:rsid w:val="001A1BDB"/>
    <w:rsid w:val="001A316F"/>
    <w:rsid w:val="001A3270"/>
    <w:rsid w:val="001A3C5F"/>
    <w:rsid w:val="001A4BDF"/>
    <w:rsid w:val="001A512B"/>
    <w:rsid w:val="001A5F6A"/>
    <w:rsid w:val="001A6849"/>
    <w:rsid w:val="001A773B"/>
    <w:rsid w:val="001B2214"/>
    <w:rsid w:val="001B28D1"/>
    <w:rsid w:val="001B3FD2"/>
    <w:rsid w:val="001B6C2D"/>
    <w:rsid w:val="001C087E"/>
    <w:rsid w:val="001C0F32"/>
    <w:rsid w:val="001C1BA8"/>
    <w:rsid w:val="001C2A6D"/>
    <w:rsid w:val="001C2B65"/>
    <w:rsid w:val="001C2C72"/>
    <w:rsid w:val="001C3387"/>
    <w:rsid w:val="001C4412"/>
    <w:rsid w:val="001C448E"/>
    <w:rsid w:val="001C54A1"/>
    <w:rsid w:val="001C5CD0"/>
    <w:rsid w:val="001C72C0"/>
    <w:rsid w:val="001C739F"/>
    <w:rsid w:val="001C7697"/>
    <w:rsid w:val="001C7C31"/>
    <w:rsid w:val="001D1697"/>
    <w:rsid w:val="001D1B77"/>
    <w:rsid w:val="001D225B"/>
    <w:rsid w:val="001D3563"/>
    <w:rsid w:val="001D3EE2"/>
    <w:rsid w:val="001D41E0"/>
    <w:rsid w:val="001D4B53"/>
    <w:rsid w:val="001D6CA8"/>
    <w:rsid w:val="001E04CC"/>
    <w:rsid w:val="001E06E6"/>
    <w:rsid w:val="001E2122"/>
    <w:rsid w:val="001E2186"/>
    <w:rsid w:val="001E2F9D"/>
    <w:rsid w:val="001E35AE"/>
    <w:rsid w:val="001E4612"/>
    <w:rsid w:val="001E4D2D"/>
    <w:rsid w:val="001E5453"/>
    <w:rsid w:val="001E5C3D"/>
    <w:rsid w:val="001E678B"/>
    <w:rsid w:val="001F0B21"/>
    <w:rsid w:val="001F0C2E"/>
    <w:rsid w:val="001F0CD5"/>
    <w:rsid w:val="001F2BC9"/>
    <w:rsid w:val="001F3675"/>
    <w:rsid w:val="001F408E"/>
    <w:rsid w:val="001F4860"/>
    <w:rsid w:val="001F4EDD"/>
    <w:rsid w:val="001F57CD"/>
    <w:rsid w:val="001F5E58"/>
    <w:rsid w:val="001F6672"/>
    <w:rsid w:val="001F7890"/>
    <w:rsid w:val="00200FAD"/>
    <w:rsid w:val="00201765"/>
    <w:rsid w:val="00202496"/>
    <w:rsid w:val="00205FAC"/>
    <w:rsid w:val="00206618"/>
    <w:rsid w:val="0020739F"/>
    <w:rsid w:val="0020763C"/>
    <w:rsid w:val="00207E11"/>
    <w:rsid w:val="0021063D"/>
    <w:rsid w:val="00210714"/>
    <w:rsid w:val="00213154"/>
    <w:rsid w:val="002131BD"/>
    <w:rsid w:val="0021327B"/>
    <w:rsid w:val="00214B09"/>
    <w:rsid w:val="00214B68"/>
    <w:rsid w:val="0021534A"/>
    <w:rsid w:val="002155ED"/>
    <w:rsid w:val="0021627B"/>
    <w:rsid w:val="0021698E"/>
    <w:rsid w:val="00216D13"/>
    <w:rsid w:val="00216D8F"/>
    <w:rsid w:val="00217901"/>
    <w:rsid w:val="00217CF4"/>
    <w:rsid w:val="00220C5D"/>
    <w:rsid w:val="0022100A"/>
    <w:rsid w:val="0022233F"/>
    <w:rsid w:val="0022245F"/>
    <w:rsid w:val="00224FEA"/>
    <w:rsid w:val="002264AE"/>
    <w:rsid w:val="00227DBC"/>
    <w:rsid w:val="00230867"/>
    <w:rsid w:val="0023118D"/>
    <w:rsid w:val="00232621"/>
    <w:rsid w:val="0023293E"/>
    <w:rsid w:val="00232A7A"/>
    <w:rsid w:val="00232D3D"/>
    <w:rsid w:val="00232DA5"/>
    <w:rsid w:val="00233578"/>
    <w:rsid w:val="002338B9"/>
    <w:rsid w:val="00234061"/>
    <w:rsid w:val="002345D6"/>
    <w:rsid w:val="002350FF"/>
    <w:rsid w:val="0023573F"/>
    <w:rsid w:val="00236B9A"/>
    <w:rsid w:val="00236BFE"/>
    <w:rsid w:val="00240046"/>
    <w:rsid w:val="0024106E"/>
    <w:rsid w:val="00241510"/>
    <w:rsid w:val="002419CA"/>
    <w:rsid w:val="00242DC4"/>
    <w:rsid w:val="00243024"/>
    <w:rsid w:val="002432E1"/>
    <w:rsid w:val="002441CA"/>
    <w:rsid w:val="00245AC1"/>
    <w:rsid w:val="00247AF4"/>
    <w:rsid w:val="00247C4A"/>
    <w:rsid w:val="002500AB"/>
    <w:rsid w:val="00252443"/>
    <w:rsid w:val="002547B2"/>
    <w:rsid w:val="0025565C"/>
    <w:rsid w:val="00255FD1"/>
    <w:rsid w:val="00256CE0"/>
    <w:rsid w:val="00257411"/>
    <w:rsid w:val="0025786B"/>
    <w:rsid w:val="00261A13"/>
    <w:rsid w:val="00264CA1"/>
    <w:rsid w:val="00264FD6"/>
    <w:rsid w:val="0026506A"/>
    <w:rsid w:val="00267DB0"/>
    <w:rsid w:val="002704DF"/>
    <w:rsid w:val="00270F03"/>
    <w:rsid w:val="002710B5"/>
    <w:rsid w:val="0027116F"/>
    <w:rsid w:val="002729A0"/>
    <w:rsid w:val="00273277"/>
    <w:rsid w:val="0027331A"/>
    <w:rsid w:val="00273F5F"/>
    <w:rsid w:val="00273F7C"/>
    <w:rsid w:val="0027555F"/>
    <w:rsid w:val="00275719"/>
    <w:rsid w:val="002768BA"/>
    <w:rsid w:val="00277C18"/>
    <w:rsid w:val="00280398"/>
    <w:rsid w:val="002811E3"/>
    <w:rsid w:val="00281991"/>
    <w:rsid w:val="00281D0F"/>
    <w:rsid w:val="00282431"/>
    <w:rsid w:val="00282E9E"/>
    <w:rsid w:val="0028388B"/>
    <w:rsid w:val="00283D5E"/>
    <w:rsid w:val="0028415D"/>
    <w:rsid w:val="00284245"/>
    <w:rsid w:val="0028495E"/>
    <w:rsid w:val="00284C9E"/>
    <w:rsid w:val="00285034"/>
    <w:rsid w:val="00287843"/>
    <w:rsid w:val="0029116E"/>
    <w:rsid w:val="002913C5"/>
    <w:rsid w:val="00291DE2"/>
    <w:rsid w:val="0029208D"/>
    <w:rsid w:val="0029225E"/>
    <w:rsid w:val="00293F85"/>
    <w:rsid w:val="002941FC"/>
    <w:rsid w:val="0029482F"/>
    <w:rsid w:val="00294892"/>
    <w:rsid w:val="00294ED2"/>
    <w:rsid w:val="002953C7"/>
    <w:rsid w:val="00296073"/>
    <w:rsid w:val="00296441"/>
    <w:rsid w:val="00296626"/>
    <w:rsid w:val="00296E92"/>
    <w:rsid w:val="00297212"/>
    <w:rsid w:val="00297CAE"/>
    <w:rsid w:val="002A02E8"/>
    <w:rsid w:val="002A06C3"/>
    <w:rsid w:val="002A12D4"/>
    <w:rsid w:val="002A1797"/>
    <w:rsid w:val="002A3F98"/>
    <w:rsid w:val="002A51B8"/>
    <w:rsid w:val="002A5ADD"/>
    <w:rsid w:val="002A5FDF"/>
    <w:rsid w:val="002A629C"/>
    <w:rsid w:val="002A6E01"/>
    <w:rsid w:val="002A6FCE"/>
    <w:rsid w:val="002A7370"/>
    <w:rsid w:val="002A7410"/>
    <w:rsid w:val="002A7501"/>
    <w:rsid w:val="002B058E"/>
    <w:rsid w:val="002B0BA6"/>
    <w:rsid w:val="002B0EA1"/>
    <w:rsid w:val="002B11F1"/>
    <w:rsid w:val="002B14A2"/>
    <w:rsid w:val="002B317E"/>
    <w:rsid w:val="002B3BF0"/>
    <w:rsid w:val="002B3CE2"/>
    <w:rsid w:val="002B40FF"/>
    <w:rsid w:val="002B5F48"/>
    <w:rsid w:val="002B71A8"/>
    <w:rsid w:val="002B7549"/>
    <w:rsid w:val="002B785F"/>
    <w:rsid w:val="002C0E65"/>
    <w:rsid w:val="002C15CA"/>
    <w:rsid w:val="002C1DAF"/>
    <w:rsid w:val="002C26CD"/>
    <w:rsid w:val="002C26DA"/>
    <w:rsid w:val="002C2C08"/>
    <w:rsid w:val="002C30DF"/>
    <w:rsid w:val="002C4162"/>
    <w:rsid w:val="002C42A2"/>
    <w:rsid w:val="002C4718"/>
    <w:rsid w:val="002C6010"/>
    <w:rsid w:val="002C7329"/>
    <w:rsid w:val="002C779F"/>
    <w:rsid w:val="002C7EC4"/>
    <w:rsid w:val="002D15F2"/>
    <w:rsid w:val="002D1C16"/>
    <w:rsid w:val="002D2F05"/>
    <w:rsid w:val="002D4953"/>
    <w:rsid w:val="002D4CD5"/>
    <w:rsid w:val="002D5CCE"/>
    <w:rsid w:val="002D6343"/>
    <w:rsid w:val="002D66E2"/>
    <w:rsid w:val="002E1023"/>
    <w:rsid w:val="002E1484"/>
    <w:rsid w:val="002E37DA"/>
    <w:rsid w:val="002E40AD"/>
    <w:rsid w:val="002E72F0"/>
    <w:rsid w:val="002F3312"/>
    <w:rsid w:val="002F368E"/>
    <w:rsid w:val="002F3AAF"/>
    <w:rsid w:val="002F40FF"/>
    <w:rsid w:val="002F5101"/>
    <w:rsid w:val="002F5D71"/>
    <w:rsid w:val="002F6D1E"/>
    <w:rsid w:val="002F713F"/>
    <w:rsid w:val="00300919"/>
    <w:rsid w:val="0030175D"/>
    <w:rsid w:val="00302A4D"/>
    <w:rsid w:val="00302B98"/>
    <w:rsid w:val="00302BF3"/>
    <w:rsid w:val="00302D8C"/>
    <w:rsid w:val="00303B50"/>
    <w:rsid w:val="00303F92"/>
    <w:rsid w:val="00304386"/>
    <w:rsid w:val="003059EF"/>
    <w:rsid w:val="00307FAC"/>
    <w:rsid w:val="00310825"/>
    <w:rsid w:val="00310A3E"/>
    <w:rsid w:val="00311DA2"/>
    <w:rsid w:val="00312106"/>
    <w:rsid w:val="003126FB"/>
    <w:rsid w:val="003129E2"/>
    <w:rsid w:val="0031365D"/>
    <w:rsid w:val="0031393E"/>
    <w:rsid w:val="00315AE3"/>
    <w:rsid w:val="00315CA2"/>
    <w:rsid w:val="00316A7B"/>
    <w:rsid w:val="00317797"/>
    <w:rsid w:val="003179A0"/>
    <w:rsid w:val="00317AEC"/>
    <w:rsid w:val="003228CB"/>
    <w:rsid w:val="00324F09"/>
    <w:rsid w:val="003254AC"/>
    <w:rsid w:val="00327E82"/>
    <w:rsid w:val="00327FDF"/>
    <w:rsid w:val="0033070B"/>
    <w:rsid w:val="00331513"/>
    <w:rsid w:val="00332C5C"/>
    <w:rsid w:val="00333C1B"/>
    <w:rsid w:val="00333CC4"/>
    <w:rsid w:val="0033491A"/>
    <w:rsid w:val="00335395"/>
    <w:rsid w:val="00337088"/>
    <w:rsid w:val="00337638"/>
    <w:rsid w:val="00340ADD"/>
    <w:rsid w:val="00341178"/>
    <w:rsid w:val="00341B42"/>
    <w:rsid w:val="003423FC"/>
    <w:rsid w:val="00343F62"/>
    <w:rsid w:val="00344766"/>
    <w:rsid w:val="00344AD3"/>
    <w:rsid w:val="00345687"/>
    <w:rsid w:val="00345708"/>
    <w:rsid w:val="00345B55"/>
    <w:rsid w:val="00346373"/>
    <w:rsid w:val="003467CD"/>
    <w:rsid w:val="0034772D"/>
    <w:rsid w:val="0035003B"/>
    <w:rsid w:val="003505B2"/>
    <w:rsid w:val="0035063B"/>
    <w:rsid w:val="0035102E"/>
    <w:rsid w:val="00352677"/>
    <w:rsid w:val="00355CC1"/>
    <w:rsid w:val="00357344"/>
    <w:rsid w:val="00361015"/>
    <w:rsid w:val="0036188D"/>
    <w:rsid w:val="00362013"/>
    <w:rsid w:val="00363A92"/>
    <w:rsid w:val="00364AE1"/>
    <w:rsid w:val="00364C0A"/>
    <w:rsid w:val="003658D9"/>
    <w:rsid w:val="0036591F"/>
    <w:rsid w:val="003677D1"/>
    <w:rsid w:val="003705A0"/>
    <w:rsid w:val="003713C2"/>
    <w:rsid w:val="0037172A"/>
    <w:rsid w:val="0037201A"/>
    <w:rsid w:val="00372207"/>
    <w:rsid w:val="0037269A"/>
    <w:rsid w:val="003745BF"/>
    <w:rsid w:val="00374E6D"/>
    <w:rsid w:val="0037526D"/>
    <w:rsid w:val="00375DF2"/>
    <w:rsid w:val="0037678B"/>
    <w:rsid w:val="00380AE7"/>
    <w:rsid w:val="00382044"/>
    <w:rsid w:val="003826D6"/>
    <w:rsid w:val="00382F77"/>
    <w:rsid w:val="003839F9"/>
    <w:rsid w:val="00385421"/>
    <w:rsid w:val="00386A48"/>
    <w:rsid w:val="00387CF3"/>
    <w:rsid w:val="003912F1"/>
    <w:rsid w:val="00391387"/>
    <w:rsid w:val="003915A6"/>
    <w:rsid w:val="00392022"/>
    <w:rsid w:val="0039214E"/>
    <w:rsid w:val="0039256B"/>
    <w:rsid w:val="00392BD0"/>
    <w:rsid w:val="0039393F"/>
    <w:rsid w:val="00395275"/>
    <w:rsid w:val="00396B52"/>
    <w:rsid w:val="00397677"/>
    <w:rsid w:val="00397733"/>
    <w:rsid w:val="003A01D0"/>
    <w:rsid w:val="003A0276"/>
    <w:rsid w:val="003A0B24"/>
    <w:rsid w:val="003A0BF2"/>
    <w:rsid w:val="003A3A32"/>
    <w:rsid w:val="003A45B0"/>
    <w:rsid w:val="003A59A6"/>
    <w:rsid w:val="003A6D5C"/>
    <w:rsid w:val="003A7ED9"/>
    <w:rsid w:val="003B10FB"/>
    <w:rsid w:val="003B1135"/>
    <w:rsid w:val="003B1154"/>
    <w:rsid w:val="003B1557"/>
    <w:rsid w:val="003B1752"/>
    <w:rsid w:val="003B1B13"/>
    <w:rsid w:val="003B3318"/>
    <w:rsid w:val="003B3474"/>
    <w:rsid w:val="003B4341"/>
    <w:rsid w:val="003B574E"/>
    <w:rsid w:val="003B5841"/>
    <w:rsid w:val="003B595A"/>
    <w:rsid w:val="003B61EC"/>
    <w:rsid w:val="003B7208"/>
    <w:rsid w:val="003B7403"/>
    <w:rsid w:val="003C1100"/>
    <w:rsid w:val="003C1CFB"/>
    <w:rsid w:val="003C1DE6"/>
    <w:rsid w:val="003C315E"/>
    <w:rsid w:val="003C4FF5"/>
    <w:rsid w:val="003C744C"/>
    <w:rsid w:val="003C76DE"/>
    <w:rsid w:val="003D09B4"/>
    <w:rsid w:val="003D0AE2"/>
    <w:rsid w:val="003D3477"/>
    <w:rsid w:val="003D5450"/>
    <w:rsid w:val="003D581C"/>
    <w:rsid w:val="003D71DC"/>
    <w:rsid w:val="003D76CC"/>
    <w:rsid w:val="003D7760"/>
    <w:rsid w:val="003E010D"/>
    <w:rsid w:val="003E0158"/>
    <w:rsid w:val="003E1257"/>
    <w:rsid w:val="003E13A1"/>
    <w:rsid w:val="003E2202"/>
    <w:rsid w:val="003E2955"/>
    <w:rsid w:val="003E3870"/>
    <w:rsid w:val="003E44DA"/>
    <w:rsid w:val="003E468A"/>
    <w:rsid w:val="003E46E5"/>
    <w:rsid w:val="003E59E9"/>
    <w:rsid w:val="003E60BE"/>
    <w:rsid w:val="003E6E17"/>
    <w:rsid w:val="003E7329"/>
    <w:rsid w:val="003F1C19"/>
    <w:rsid w:val="003F2479"/>
    <w:rsid w:val="003F2491"/>
    <w:rsid w:val="003F308A"/>
    <w:rsid w:val="003F5935"/>
    <w:rsid w:val="003F5A90"/>
    <w:rsid w:val="003F5BC3"/>
    <w:rsid w:val="003F5D5C"/>
    <w:rsid w:val="003F6192"/>
    <w:rsid w:val="00400915"/>
    <w:rsid w:val="00403319"/>
    <w:rsid w:val="004036DA"/>
    <w:rsid w:val="00405AC4"/>
    <w:rsid w:val="00406793"/>
    <w:rsid w:val="0040697D"/>
    <w:rsid w:val="00411C60"/>
    <w:rsid w:val="00411F8F"/>
    <w:rsid w:val="004135D8"/>
    <w:rsid w:val="00414020"/>
    <w:rsid w:val="0041428D"/>
    <w:rsid w:val="004154DB"/>
    <w:rsid w:val="00415A9F"/>
    <w:rsid w:val="00416148"/>
    <w:rsid w:val="00417379"/>
    <w:rsid w:val="004176BF"/>
    <w:rsid w:val="004203BE"/>
    <w:rsid w:val="004204D0"/>
    <w:rsid w:val="00420AC4"/>
    <w:rsid w:val="0042139B"/>
    <w:rsid w:val="004232C6"/>
    <w:rsid w:val="0042368D"/>
    <w:rsid w:val="00425304"/>
    <w:rsid w:val="00425702"/>
    <w:rsid w:val="00425AF3"/>
    <w:rsid w:val="00426124"/>
    <w:rsid w:val="00426F24"/>
    <w:rsid w:val="00430498"/>
    <w:rsid w:val="004306BE"/>
    <w:rsid w:val="004310BB"/>
    <w:rsid w:val="00432EF2"/>
    <w:rsid w:val="004338C7"/>
    <w:rsid w:val="00433A07"/>
    <w:rsid w:val="00433BF2"/>
    <w:rsid w:val="00433E65"/>
    <w:rsid w:val="00434C3F"/>
    <w:rsid w:val="004403BB"/>
    <w:rsid w:val="004403F7"/>
    <w:rsid w:val="004406B5"/>
    <w:rsid w:val="00443FCC"/>
    <w:rsid w:val="00444E7F"/>
    <w:rsid w:val="00445514"/>
    <w:rsid w:val="00445853"/>
    <w:rsid w:val="00447748"/>
    <w:rsid w:val="00447A90"/>
    <w:rsid w:val="00451E46"/>
    <w:rsid w:val="00452CDB"/>
    <w:rsid w:val="0045354B"/>
    <w:rsid w:val="00453687"/>
    <w:rsid w:val="004536F3"/>
    <w:rsid w:val="00453FC0"/>
    <w:rsid w:val="004545AF"/>
    <w:rsid w:val="004558BD"/>
    <w:rsid w:val="004572A8"/>
    <w:rsid w:val="00460C5B"/>
    <w:rsid w:val="004615D3"/>
    <w:rsid w:val="004619A2"/>
    <w:rsid w:val="0046281E"/>
    <w:rsid w:val="00463717"/>
    <w:rsid w:val="00463909"/>
    <w:rsid w:val="00464D6B"/>
    <w:rsid w:val="004662B6"/>
    <w:rsid w:val="00467C83"/>
    <w:rsid w:val="00467E03"/>
    <w:rsid w:val="00471E09"/>
    <w:rsid w:val="004728C4"/>
    <w:rsid w:val="00473C7A"/>
    <w:rsid w:val="00474C35"/>
    <w:rsid w:val="004750A1"/>
    <w:rsid w:val="004769A4"/>
    <w:rsid w:val="00476C1E"/>
    <w:rsid w:val="00480212"/>
    <w:rsid w:val="0048076F"/>
    <w:rsid w:val="0048098D"/>
    <w:rsid w:val="00480D99"/>
    <w:rsid w:val="00483EC9"/>
    <w:rsid w:val="004841AE"/>
    <w:rsid w:val="00484548"/>
    <w:rsid w:val="00484C7F"/>
    <w:rsid w:val="00485194"/>
    <w:rsid w:val="0048628D"/>
    <w:rsid w:val="00487A95"/>
    <w:rsid w:val="0049095E"/>
    <w:rsid w:val="004916E5"/>
    <w:rsid w:val="00491E21"/>
    <w:rsid w:val="004933FC"/>
    <w:rsid w:val="00493B60"/>
    <w:rsid w:val="00493BA8"/>
    <w:rsid w:val="00494029"/>
    <w:rsid w:val="004960CF"/>
    <w:rsid w:val="004A0F21"/>
    <w:rsid w:val="004A212C"/>
    <w:rsid w:val="004A3965"/>
    <w:rsid w:val="004A6D54"/>
    <w:rsid w:val="004B0090"/>
    <w:rsid w:val="004B05C6"/>
    <w:rsid w:val="004B100D"/>
    <w:rsid w:val="004B1A74"/>
    <w:rsid w:val="004B3039"/>
    <w:rsid w:val="004B3514"/>
    <w:rsid w:val="004B3703"/>
    <w:rsid w:val="004B3867"/>
    <w:rsid w:val="004B47FB"/>
    <w:rsid w:val="004B48C3"/>
    <w:rsid w:val="004B565F"/>
    <w:rsid w:val="004B62DB"/>
    <w:rsid w:val="004C0799"/>
    <w:rsid w:val="004C09C8"/>
    <w:rsid w:val="004C11B9"/>
    <w:rsid w:val="004C1E48"/>
    <w:rsid w:val="004C241D"/>
    <w:rsid w:val="004C2BB4"/>
    <w:rsid w:val="004C3C1C"/>
    <w:rsid w:val="004C43C9"/>
    <w:rsid w:val="004C45FA"/>
    <w:rsid w:val="004C4707"/>
    <w:rsid w:val="004C4BB7"/>
    <w:rsid w:val="004C6779"/>
    <w:rsid w:val="004C69D2"/>
    <w:rsid w:val="004C7CA5"/>
    <w:rsid w:val="004C7D54"/>
    <w:rsid w:val="004D0234"/>
    <w:rsid w:val="004D0CC4"/>
    <w:rsid w:val="004D12E1"/>
    <w:rsid w:val="004D203D"/>
    <w:rsid w:val="004D2698"/>
    <w:rsid w:val="004D3536"/>
    <w:rsid w:val="004D4942"/>
    <w:rsid w:val="004D571F"/>
    <w:rsid w:val="004D6095"/>
    <w:rsid w:val="004D65CC"/>
    <w:rsid w:val="004D66AD"/>
    <w:rsid w:val="004E07A1"/>
    <w:rsid w:val="004E1729"/>
    <w:rsid w:val="004E1B3C"/>
    <w:rsid w:val="004E2A2B"/>
    <w:rsid w:val="004E358F"/>
    <w:rsid w:val="004E3662"/>
    <w:rsid w:val="004E3959"/>
    <w:rsid w:val="004E3F86"/>
    <w:rsid w:val="004E45CA"/>
    <w:rsid w:val="004E4AD1"/>
    <w:rsid w:val="004E5659"/>
    <w:rsid w:val="004E77E1"/>
    <w:rsid w:val="004F0AB7"/>
    <w:rsid w:val="004F1199"/>
    <w:rsid w:val="004F2F9C"/>
    <w:rsid w:val="004F2F9E"/>
    <w:rsid w:val="004F3291"/>
    <w:rsid w:val="004F32D0"/>
    <w:rsid w:val="004F483D"/>
    <w:rsid w:val="004F6671"/>
    <w:rsid w:val="004F7009"/>
    <w:rsid w:val="004F784B"/>
    <w:rsid w:val="004F78C4"/>
    <w:rsid w:val="004F7BC1"/>
    <w:rsid w:val="00500557"/>
    <w:rsid w:val="0050098C"/>
    <w:rsid w:val="00500E29"/>
    <w:rsid w:val="00502582"/>
    <w:rsid w:val="005025C7"/>
    <w:rsid w:val="00502DCA"/>
    <w:rsid w:val="00502E14"/>
    <w:rsid w:val="00503552"/>
    <w:rsid w:val="00504B42"/>
    <w:rsid w:val="00506DB2"/>
    <w:rsid w:val="00510870"/>
    <w:rsid w:val="00511AE4"/>
    <w:rsid w:val="005129FD"/>
    <w:rsid w:val="00512A53"/>
    <w:rsid w:val="00512B53"/>
    <w:rsid w:val="00513D8C"/>
    <w:rsid w:val="0051421A"/>
    <w:rsid w:val="005148E7"/>
    <w:rsid w:val="005152FF"/>
    <w:rsid w:val="00515504"/>
    <w:rsid w:val="005159EC"/>
    <w:rsid w:val="00515E8C"/>
    <w:rsid w:val="00516A4D"/>
    <w:rsid w:val="00520E8F"/>
    <w:rsid w:val="00521628"/>
    <w:rsid w:val="0052214D"/>
    <w:rsid w:val="00522795"/>
    <w:rsid w:val="00522C18"/>
    <w:rsid w:val="00523F6A"/>
    <w:rsid w:val="00524F85"/>
    <w:rsid w:val="00525F6D"/>
    <w:rsid w:val="0052661E"/>
    <w:rsid w:val="00526627"/>
    <w:rsid w:val="00527EF6"/>
    <w:rsid w:val="00531016"/>
    <w:rsid w:val="00532218"/>
    <w:rsid w:val="00532A36"/>
    <w:rsid w:val="005336A5"/>
    <w:rsid w:val="00533D56"/>
    <w:rsid w:val="00533E23"/>
    <w:rsid w:val="00535912"/>
    <w:rsid w:val="005367E7"/>
    <w:rsid w:val="0054072B"/>
    <w:rsid w:val="00541022"/>
    <w:rsid w:val="00542675"/>
    <w:rsid w:val="00542B22"/>
    <w:rsid w:val="00542CB1"/>
    <w:rsid w:val="00542CDB"/>
    <w:rsid w:val="00543B75"/>
    <w:rsid w:val="00544041"/>
    <w:rsid w:val="005444AD"/>
    <w:rsid w:val="005449D0"/>
    <w:rsid w:val="00547EBC"/>
    <w:rsid w:val="00550ECE"/>
    <w:rsid w:val="005515F8"/>
    <w:rsid w:val="00553B9B"/>
    <w:rsid w:val="00553BEA"/>
    <w:rsid w:val="005543AF"/>
    <w:rsid w:val="005543BA"/>
    <w:rsid w:val="00554BD4"/>
    <w:rsid w:val="00555CE3"/>
    <w:rsid w:val="0055603D"/>
    <w:rsid w:val="005574AE"/>
    <w:rsid w:val="00557EAD"/>
    <w:rsid w:val="00560E60"/>
    <w:rsid w:val="00562117"/>
    <w:rsid w:val="005626FE"/>
    <w:rsid w:val="00562883"/>
    <w:rsid w:val="00563726"/>
    <w:rsid w:val="0056402C"/>
    <w:rsid w:val="00564672"/>
    <w:rsid w:val="005647D9"/>
    <w:rsid w:val="005648BC"/>
    <w:rsid w:val="00564DDB"/>
    <w:rsid w:val="00565921"/>
    <w:rsid w:val="00565AB4"/>
    <w:rsid w:val="00565B7C"/>
    <w:rsid w:val="005660D0"/>
    <w:rsid w:val="00566380"/>
    <w:rsid w:val="005701EF"/>
    <w:rsid w:val="00571527"/>
    <w:rsid w:val="005727FC"/>
    <w:rsid w:val="00572C2A"/>
    <w:rsid w:val="00572F6A"/>
    <w:rsid w:val="00573384"/>
    <w:rsid w:val="00573B2C"/>
    <w:rsid w:val="00573B96"/>
    <w:rsid w:val="005741EE"/>
    <w:rsid w:val="00574D31"/>
    <w:rsid w:val="00576134"/>
    <w:rsid w:val="005762A7"/>
    <w:rsid w:val="00577CDD"/>
    <w:rsid w:val="005807A8"/>
    <w:rsid w:val="00580D15"/>
    <w:rsid w:val="005840B6"/>
    <w:rsid w:val="00584750"/>
    <w:rsid w:val="00584C51"/>
    <w:rsid w:val="00586715"/>
    <w:rsid w:val="00587B1E"/>
    <w:rsid w:val="00587BAC"/>
    <w:rsid w:val="00587E84"/>
    <w:rsid w:val="005913E6"/>
    <w:rsid w:val="00591C08"/>
    <w:rsid w:val="005931A9"/>
    <w:rsid w:val="00593B69"/>
    <w:rsid w:val="005944ED"/>
    <w:rsid w:val="0059461D"/>
    <w:rsid w:val="0059628C"/>
    <w:rsid w:val="005964D7"/>
    <w:rsid w:val="00596D61"/>
    <w:rsid w:val="00597018"/>
    <w:rsid w:val="005970FB"/>
    <w:rsid w:val="005A0521"/>
    <w:rsid w:val="005A192F"/>
    <w:rsid w:val="005A1D8A"/>
    <w:rsid w:val="005A2C57"/>
    <w:rsid w:val="005A2F92"/>
    <w:rsid w:val="005A43E7"/>
    <w:rsid w:val="005A4480"/>
    <w:rsid w:val="005A60E9"/>
    <w:rsid w:val="005A703A"/>
    <w:rsid w:val="005A7E33"/>
    <w:rsid w:val="005B10CC"/>
    <w:rsid w:val="005B29AC"/>
    <w:rsid w:val="005B3F0E"/>
    <w:rsid w:val="005B52A0"/>
    <w:rsid w:val="005B6FFD"/>
    <w:rsid w:val="005B72D5"/>
    <w:rsid w:val="005C1844"/>
    <w:rsid w:val="005C196C"/>
    <w:rsid w:val="005C1A49"/>
    <w:rsid w:val="005C309B"/>
    <w:rsid w:val="005C3DF3"/>
    <w:rsid w:val="005C5501"/>
    <w:rsid w:val="005C7AFE"/>
    <w:rsid w:val="005D01B4"/>
    <w:rsid w:val="005D10B3"/>
    <w:rsid w:val="005D158D"/>
    <w:rsid w:val="005D1977"/>
    <w:rsid w:val="005D226A"/>
    <w:rsid w:val="005D22BC"/>
    <w:rsid w:val="005D3A5F"/>
    <w:rsid w:val="005D6CE0"/>
    <w:rsid w:val="005E10A5"/>
    <w:rsid w:val="005E1AEC"/>
    <w:rsid w:val="005E21DE"/>
    <w:rsid w:val="005E24C2"/>
    <w:rsid w:val="005E2851"/>
    <w:rsid w:val="005E331E"/>
    <w:rsid w:val="005E34E9"/>
    <w:rsid w:val="005E35AB"/>
    <w:rsid w:val="005E3DF1"/>
    <w:rsid w:val="005E51CC"/>
    <w:rsid w:val="005E5B34"/>
    <w:rsid w:val="005F0AEB"/>
    <w:rsid w:val="005F1439"/>
    <w:rsid w:val="005F1884"/>
    <w:rsid w:val="005F21B0"/>
    <w:rsid w:val="005F4D3D"/>
    <w:rsid w:val="005F5B10"/>
    <w:rsid w:val="005F6CAB"/>
    <w:rsid w:val="0060244C"/>
    <w:rsid w:val="006044C4"/>
    <w:rsid w:val="00605001"/>
    <w:rsid w:val="00610A95"/>
    <w:rsid w:val="0061203C"/>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411E"/>
    <w:rsid w:val="00635C2F"/>
    <w:rsid w:val="00636EB3"/>
    <w:rsid w:val="006377A9"/>
    <w:rsid w:val="0063788D"/>
    <w:rsid w:val="00637F6F"/>
    <w:rsid w:val="00640E61"/>
    <w:rsid w:val="006415EA"/>
    <w:rsid w:val="006417C7"/>
    <w:rsid w:val="00641E95"/>
    <w:rsid w:val="006421E5"/>
    <w:rsid w:val="00642517"/>
    <w:rsid w:val="006427E8"/>
    <w:rsid w:val="00642A8B"/>
    <w:rsid w:val="00642D24"/>
    <w:rsid w:val="00642E92"/>
    <w:rsid w:val="006468ED"/>
    <w:rsid w:val="00650CFB"/>
    <w:rsid w:val="006512F6"/>
    <w:rsid w:val="006535FA"/>
    <w:rsid w:val="00653A9F"/>
    <w:rsid w:val="00653B0F"/>
    <w:rsid w:val="0065443A"/>
    <w:rsid w:val="006558CA"/>
    <w:rsid w:val="0065599C"/>
    <w:rsid w:val="006609B3"/>
    <w:rsid w:val="00660E52"/>
    <w:rsid w:val="0066148E"/>
    <w:rsid w:val="00661B3F"/>
    <w:rsid w:val="00661DF2"/>
    <w:rsid w:val="006625F9"/>
    <w:rsid w:val="00662714"/>
    <w:rsid w:val="00663A37"/>
    <w:rsid w:val="00663AD2"/>
    <w:rsid w:val="00664BB4"/>
    <w:rsid w:val="00665A8F"/>
    <w:rsid w:val="00666527"/>
    <w:rsid w:val="00666E69"/>
    <w:rsid w:val="00667860"/>
    <w:rsid w:val="0067157E"/>
    <w:rsid w:val="00671EA3"/>
    <w:rsid w:val="00673594"/>
    <w:rsid w:val="00673F74"/>
    <w:rsid w:val="00674D66"/>
    <w:rsid w:val="00675D66"/>
    <w:rsid w:val="006761D6"/>
    <w:rsid w:val="006766E8"/>
    <w:rsid w:val="00676D1D"/>
    <w:rsid w:val="00680C55"/>
    <w:rsid w:val="00680D15"/>
    <w:rsid w:val="006818D9"/>
    <w:rsid w:val="006828B5"/>
    <w:rsid w:val="006834AD"/>
    <w:rsid w:val="006838C7"/>
    <w:rsid w:val="0068643A"/>
    <w:rsid w:val="00687F16"/>
    <w:rsid w:val="00690405"/>
    <w:rsid w:val="00690944"/>
    <w:rsid w:val="006914D2"/>
    <w:rsid w:val="00691C06"/>
    <w:rsid w:val="0069291C"/>
    <w:rsid w:val="00692960"/>
    <w:rsid w:val="006936B4"/>
    <w:rsid w:val="006936BE"/>
    <w:rsid w:val="00693BDF"/>
    <w:rsid w:val="0069448A"/>
    <w:rsid w:val="006949D7"/>
    <w:rsid w:val="00694ED6"/>
    <w:rsid w:val="006955E8"/>
    <w:rsid w:val="00696FD6"/>
    <w:rsid w:val="00697638"/>
    <w:rsid w:val="006978BD"/>
    <w:rsid w:val="006A158E"/>
    <w:rsid w:val="006A307A"/>
    <w:rsid w:val="006A38CF"/>
    <w:rsid w:val="006A4224"/>
    <w:rsid w:val="006A4658"/>
    <w:rsid w:val="006A56F0"/>
    <w:rsid w:val="006A585F"/>
    <w:rsid w:val="006A775E"/>
    <w:rsid w:val="006A77AD"/>
    <w:rsid w:val="006A7CE2"/>
    <w:rsid w:val="006A7E3C"/>
    <w:rsid w:val="006B4CA4"/>
    <w:rsid w:val="006B6498"/>
    <w:rsid w:val="006B64AA"/>
    <w:rsid w:val="006B6868"/>
    <w:rsid w:val="006B704A"/>
    <w:rsid w:val="006B7074"/>
    <w:rsid w:val="006C074C"/>
    <w:rsid w:val="006C2214"/>
    <w:rsid w:val="006C372D"/>
    <w:rsid w:val="006C410C"/>
    <w:rsid w:val="006C52D3"/>
    <w:rsid w:val="006C55C2"/>
    <w:rsid w:val="006C662F"/>
    <w:rsid w:val="006C6C41"/>
    <w:rsid w:val="006D1EC8"/>
    <w:rsid w:val="006D23F9"/>
    <w:rsid w:val="006D2EAC"/>
    <w:rsid w:val="006D3F59"/>
    <w:rsid w:val="006D4EBC"/>
    <w:rsid w:val="006D6830"/>
    <w:rsid w:val="006D6F7C"/>
    <w:rsid w:val="006D719C"/>
    <w:rsid w:val="006D7DF3"/>
    <w:rsid w:val="006E12C4"/>
    <w:rsid w:val="006E136F"/>
    <w:rsid w:val="006E15A2"/>
    <w:rsid w:val="006E20F9"/>
    <w:rsid w:val="006E3F38"/>
    <w:rsid w:val="006E47CD"/>
    <w:rsid w:val="006E4C8D"/>
    <w:rsid w:val="006E6076"/>
    <w:rsid w:val="006E6DD7"/>
    <w:rsid w:val="006F0222"/>
    <w:rsid w:val="006F04A3"/>
    <w:rsid w:val="006F114C"/>
    <w:rsid w:val="006F1A99"/>
    <w:rsid w:val="006F1EFC"/>
    <w:rsid w:val="006F65AC"/>
    <w:rsid w:val="006F676C"/>
    <w:rsid w:val="006F7835"/>
    <w:rsid w:val="00700C90"/>
    <w:rsid w:val="00701374"/>
    <w:rsid w:val="00701F34"/>
    <w:rsid w:val="00701F61"/>
    <w:rsid w:val="00703191"/>
    <w:rsid w:val="007031A2"/>
    <w:rsid w:val="0070417A"/>
    <w:rsid w:val="00704693"/>
    <w:rsid w:val="00704AB9"/>
    <w:rsid w:val="00704ADC"/>
    <w:rsid w:val="007054D8"/>
    <w:rsid w:val="00706D47"/>
    <w:rsid w:val="00707440"/>
    <w:rsid w:val="00711EE2"/>
    <w:rsid w:val="007130DA"/>
    <w:rsid w:val="00713DD5"/>
    <w:rsid w:val="00715169"/>
    <w:rsid w:val="00715F69"/>
    <w:rsid w:val="0071601C"/>
    <w:rsid w:val="00720D8F"/>
    <w:rsid w:val="00720EA4"/>
    <w:rsid w:val="00721074"/>
    <w:rsid w:val="0072149D"/>
    <w:rsid w:val="007214D9"/>
    <w:rsid w:val="00722BCF"/>
    <w:rsid w:val="00723C6D"/>
    <w:rsid w:val="0072514D"/>
    <w:rsid w:val="00725C5A"/>
    <w:rsid w:val="00726138"/>
    <w:rsid w:val="007263E6"/>
    <w:rsid w:val="007264EA"/>
    <w:rsid w:val="00726F49"/>
    <w:rsid w:val="00731059"/>
    <w:rsid w:val="00732AB3"/>
    <w:rsid w:val="007332CF"/>
    <w:rsid w:val="007363B4"/>
    <w:rsid w:val="007367FF"/>
    <w:rsid w:val="00736A92"/>
    <w:rsid w:val="00736F47"/>
    <w:rsid w:val="00740DFE"/>
    <w:rsid w:val="007410C2"/>
    <w:rsid w:val="007411F0"/>
    <w:rsid w:val="0074208A"/>
    <w:rsid w:val="00742CA1"/>
    <w:rsid w:val="0074470E"/>
    <w:rsid w:val="0074687E"/>
    <w:rsid w:val="00746DD6"/>
    <w:rsid w:val="00746E60"/>
    <w:rsid w:val="00746FA8"/>
    <w:rsid w:val="007479B5"/>
    <w:rsid w:val="00750A14"/>
    <w:rsid w:val="00752886"/>
    <w:rsid w:val="00753070"/>
    <w:rsid w:val="00753ACF"/>
    <w:rsid w:val="0075412C"/>
    <w:rsid w:val="007550BD"/>
    <w:rsid w:val="007551E4"/>
    <w:rsid w:val="00756E5A"/>
    <w:rsid w:val="0075799A"/>
    <w:rsid w:val="00757F10"/>
    <w:rsid w:val="0076064B"/>
    <w:rsid w:val="00761C38"/>
    <w:rsid w:val="00761EE8"/>
    <w:rsid w:val="00762151"/>
    <w:rsid w:val="0076215F"/>
    <w:rsid w:val="00762D4B"/>
    <w:rsid w:val="00763ADE"/>
    <w:rsid w:val="00764010"/>
    <w:rsid w:val="00764368"/>
    <w:rsid w:val="00764A79"/>
    <w:rsid w:val="00764B5B"/>
    <w:rsid w:val="00765287"/>
    <w:rsid w:val="00766A73"/>
    <w:rsid w:val="00766F19"/>
    <w:rsid w:val="00767803"/>
    <w:rsid w:val="00770796"/>
    <w:rsid w:val="007712C7"/>
    <w:rsid w:val="00771584"/>
    <w:rsid w:val="00771BD6"/>
    <w:rsid w:val="00773EDE"/>
    <w:rsid w:val="0077455A"/>
    <w:rsid w:val="00774EB6"/>
    <w:rsid w:val="007753E2"/>
    <w:rsid w:val="00777372"/>
    <w:rsid w:val="00777527"/>
    <w:rsid w:val="007775E9"/>
    <w:rsid w:val="00777DCE"/>
    <w:rsid w:val="00780CE8"/>
    <w:rsid w:val="00780F18"/>
    <w:rsid w:val="00781849"/>
    <w:rsid w:val="00781B6F"/>
    <w:rsid w:val="007823EA"/>
    <w:rsid w:val="00782890"/>
    <w:rsid w:val="007833CB"/>
    <w:rsid w:val="00783A5A"/>
    <w:rsid w:val="00783B56"/>
    <w:rsid w:val="00783CDD"/>
    <w:rsid w:val="00786CFF"/>
    <w:rsid w:val="0078725A"/>
    <w:rsid w:val="007874B4"/>
    <w:rsid w:val="00787547"/>
    <w:rsid w:val="00791490"/>
    <w:rsid w:val="00791C7A"/>
    <w:rsid w:val="00791D59"/>
    <w:rsid w:val="00791E10"/>
    <w:rsid w:val="00792D4C"/>
    <w:rsid w:val="00792D59"/>
    <w:rsid w:val="007938AE"/>
    <w:rsid w:val="00793B7C"/>
    <w:rsid w:val="007942D8"/>
    <w:rsid w:val="007A0A87"/>
    <w:rsid w:val="007A0DC1"/>
    <w:rsid w:val="007A19E0"/>
    <w:rsid w:val="007A1AB6"/>
    <w:rsid w:val="007A23F8"/>
    <w:rsid w:val="007A2D52"/>
    <w:rsid w:val="007A3F7C"/>
    <w:rsid w:val="007A550A"/>
    <w:rsid w:val="007A5B2E"/>
    <w:rsid w:val="007A5BCB"/>
    <w:rsid w:val="007A5C18"/>
    <w:rsid w:val="007A7CA2"/>
    <w:rsid w:val="007B095F"/>
    <w:rsid w:val="007B28B8"/>
    <w:rsid w:val="007B28CF"/>
    <w:rsid w:val="007B346F"/>
    <w:rsid w:val="007B4416"/>
    <w:rsid w:val="007B46BF"/>
    <w:rsid w:val="007B5A54"/>
    <w:rsid w:val="007B6226"/>
    <w:rsid w:val="007B6DD8"/>
    <w:rsid w:val="007B7FB5"/>
    <w:rsid w:val="007C05DC"/>
    <w:rsid w:val="007C0FF7"/>
    <w:rsid w:val="007C106E"/>
    <w:rsid w:val="007C14EE"/>
    <w:rsid w:val="007C3040"/>
    <w:rsid w:val="007C3BA4"/>
    <w:rsid w:val="007C4376"/>
    <w:rsid w:val="007C5937"/>
    <w:rsid w:val="007C67A5"/>
    <w:rsid w:val="007D07B3"/>
    <w:rsid w:val="007D1B1E"/>
    <w:rsid w:val="007D2C68"/>
    <w:rsid w:val="007D4712"/>
    <w:rsid w:val="007D4D7F"/>
    <w:rsid w:val="007D5D30"/>
    <w:rsid w:val="007D6BD4"/>
    <w:rsid w:val="007D77A3"/>
    <w:rsid w:val="007D7BB8"/>
    <w:rsid w:val="007E06BB"/>
    <w:rsid w:val="007E18F8"/>
    <w:rsid w:val="007E38F1"/>
    <w:rsid w:val="007E3C2E"/>
    <w:rsid w:val="007E3F8B"/>
    <w:rsid w:val="007E5002"/>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2E99"/>
    <w:rsid w:val="00813762"/>
    <w:rsid w:val="00816C5A"/>
    <w:rsid w:val="00817678"/>
    <w:rsid w:val="0082049D"/>
    <w:rsid w:val="008210EE"/>
    <w:rsid w:val="008217BC"/>
    <w:rsid w:val="00822BA1"/>
    <w:rsid w:val="008242F1"/>
    <w:rsid w:val="0082440E"/>
    <w:rsid w:val="00824E58"/>
    <w:rsid w:val="00827D60"/>
    <w:rsid w:val="00831D6C"/>
    <w:rsid w:val="00832F6C"/>
    <w:rsid w:val="008341ED"/>
    <w:rsid w:val="00837584"/>
    <w:rsid w:val="00840505"/>
    <w:rsid w:val="00841673"/>
    <w:rsid w:val="00841963"/>
    <w:rsid w:val="00841CAF"/>
    <w:rsid w:val="008422FC"/>
    <w:rsid w:val="00845B52"/>
    <w:rsid w:val="00846D3E"/>
    <w:rsid w:val="00846DE7"/>
    <w:rsid w:val="008477B9"/>
    <w:rsid w:val="00847F26"/>
    <w:rsid w:val="008501AC"/>
    <w:rsid w:val="00850CB5"/>
    <w:rsid w:val="008523FA"/>
    <w:rsid w:val="008529E6"/>
    <w:rsid w:val="00852CDD"/>
    <w:rsid w:val="00854FC0"/>
    <w:rsid w:val="00855E11"/>
    <w:rsid w:val="008564A2"/>
    <w:rsid w:val="008575E1"/>
    <w:rsid w:val="0085760A"/>
    <w:rsid w:val="00860EDD"/>
    <w:rsid w:val="0086170A"/>
    <w:rsid w:val="008620A1"/>
    <w:rsid w:val="00862272"/>
    <w:rsid w:val="0086243A"/>
    <w:rsid w:val="00863328"/>
    <w:rsid w:val="0086448F"/>
    <w:rsid w:val="00864D6E"/>
    <w:rsid w:val="008659A2"/>
    <w:rsid w:val="0086690B"/>
    <w:rsid w:val="00866973"/>
    <w:rsid w:val="008702EA"/>
    <w:rsid w:val="008710F8"/>
    <w:rsid w:val="00871B94"/>
    <w:rsid w:val="008733CB"/>
    <w:rsid w:val="008755C2"/>
    <w:rsid w:val="008756F7"/>
    <w:rsid w:val="00875A6F"/>
    <w:rsid w:val="00877066"/>
    <w:rsid w:val="00881947"/>
    <w:rsid w:val="00881D64"/>
    <w:rsid w:val="00882A46"/>
    <w:rsid w:val="00882C01"/>
    <w:rsid w:val="00882E02"/>
    <w:rsid w:val="00883C16"/>
    <w:rsid w:val="008853EC"/>
    <w:rsid w:val="008873EE"/>
    <w:rsid w:val="008909CD"/>
    <w:rsid w:val="00891CFC"/>
    <w:rsid w:val="008921AE"/>
    <w:rsid w:val="00895187"/>
    <w:rsid w:val="00895BD3"/>
    <w:rsid w:val="00896EDC"/>
    <w:rsid w:val="008A02A7"/>
    <w:rsid w:val="008A0C9F"/>
    <w:rsid w:val="008A14F6"/>
    <w:rsid w:val="008A1645"/>
    <w:rsid w:val="008A2F05"/>
    <w:rsid w:val="008A31D4"/>
    <w:rsid w:val="008A3648"/>
    <w:rsid w:val="008A3E6F"/>
    <w:rsid w:val="008A5787"/>
    <w:rsid w:val="008A6DA7"/>
    <w:rsid w:val="008A7AD7"/>
    <w:rsid w:val="008A7BD4"/>
    <w:rsid w:val="008A7EF2"/>
    <w:rsid w:val="008B0DFB"/>
    <w:rsid w:val="008B1389"/>
    <w:rsid w:val="008B1E60"/>
    <w:rsid w:val="008B3DD0"/>
    <w:rsid w:val="008B646D"/>
    <w:rsid w:val="008B664E"/>
    <w:rsid w:val="008B6842"/>
    <w:rsid w:val="008B6ADF"/>
    <w:rsid w:val="008B70C4"/>
    <w:rsid w:val="008B7F11"/>
    <w:rsid w:val="008C12FF"/>
    <w:rsid w:val="008C18C1"/>
    <w:rsid w:val="008C3DC2"/>
    <w:rsid w:val="008C442E"/>
    <w:rsid w:val="008C4943"/>
    <w:rsid w:val="008C499F"/>
    <w:rsid w:val="008C5658"/>
    <w:rsid w:val="008C5DCA"/>
    <w:rsid w:val="008C5F89"/>
    <w:rsid w:val="008C794F"/>
    <w:rsid w:val="008D019B"/>
    <w:rsid w:val="008D0ADE"/>
    <w:rsid w:val="008D1590"/>
    <w:rsid w:val="008D344B"/>
    <w:rsid w:val="008D346A"/>
    <w:rsid w:val="008D370B"/>
    <w:rsid w:val="008D3EB9"/>
    <w:rsid w:val="008D41FC"/>
    <w:rsid w:val="008D4E9A"/>
    <w:rsid w:val="008D4ED9"/>
    <w:rsid w:val="008D6B04"/>
    <w:rsid w:val="008E2654"/>
    <w:rsid w:val="008F1C22"/>
    <w:rsid w:val="008F2212"/>
    <w:rsid w:val="008F2554"/>
    <w:rsid w:val="008F408C"/>
    <w:rsid w:val="008F47DC"/>
    <w:rsid w:val="008F66C1"/>
    <w:rsid w:val="008F72E9"/>
    <w:rsid w:val="00901964"/>
    <w:rsid w:val="009025FB"/>
    <w:rsid w:val="009029DB"/>
    <w:rsid w:val="00902BAC"/>
    <w:rsid w:val="009038A8"/>
    <w:rsid w:val="00904311"/>
    <w:rsid w:val="009049EA"/>
    <w:rsid w:val="0090753F"/>
    <w:rsid w:val="00910A74"/>
    <w:rsid w:val="00910E28"/>
    <w:rsid w:val="009111A8"/>
    <w:rsid w:val="00913E51"/>
    <w:rsid w:val="00914986"/>
    <w:rsid w:val="00914DFE"/>
    <w:rsid w:val="0091614B"/>
    <w:rsid w:val="0092131F"/>
    <w:rsid w:val="00922B1E"/>
    <w:rsid w:val="00923AFC"/>
    <w:rsid w:val="00925D59"/>
    <w:rsid w:val="00926716"/>
    <w:rsid w:val="009274F4"/>
    <w:rsid w:val="009303E0"/>
    <w:rsid w:val="00932A82"/>
    <w:rsid w:val="0093319A"/>
    <w:rsid w:val="0093321F"/>
    <w:rsid w:val="00933540"/>
    <w:rsid w:val="00933E6E"/>
    <w:rsid w:val="0093477F"/>
    <w:rsid w:val="00934877"/>
    <w:rsid w:val="00935439"/>
    <w:rsid w:val="009357D5"/>
    <w:rsid w:val="00935CD9"/>
    <w:rsid w:val="0093768D"/>
    <w:rsid w:val="0093790F"/>
    <w:rsid w:val="00940F14"/>
    <w:rsid w:val="00941D0E"/>
    <w:rsid w:val="00942B41"/>
    <w:rsid w:val="0094525E"/>
    <w:rsid w:val="009453A6"/>
    <w:rsid w:val="009464A3"/>
    <w:rsid w:val="00946522"/>
    <w:rsid w:val="00946796"/>
    <w:rsid w:val="009469BF"/>
    <w:rsid w:val="00946A00"/>
    <w:rsid w:val="00947004"/>
    <w:rsid w:val="009472C7"/>
    <w:rsid w:val="00947B97"/>
    <w:rsid w:val="0095183B"/>
    <w:rsid w:val="0095204C"/>
    <w:rsid w:val="009520FE"/>
    <w:rsid w:val="00953406"/>
    <w:rsid w:val="00953424"/>
    <w:rsid w:val="00953B51"/>
    <w:rsid w:val="00953B7B"/>
    <w:rsid w:val="00954528"/>
    <w:rsid w:val="009558AA"/>
    <w:rsid w:val="00955DA9"/>
    <w:rsid w:val="00956001"/>
    <w:rsid w:val="0095728B"/>
    <w:rsid w:val="009603E5"/>
    <w:rsid w:val="0096071A"/>
    <w:rsid w:val="00960C91"/>
    <w:rsid w:val="00961AEB"/>
    <w:rsid w:val="00961B6D"/>
    <w:rsid w:val="009628DF"/>
    <w:rsid w:val="00963687"/>
    <w:rsid w:val="00963717"/>
    <w:rsid w:val="00965CC4"/>
    <w:rsid w:val="0096624D"/>
    <w:rsid w:val="00966839"/>
    <w:rsid w:val="00970143"/>
    <w:rsid w:val="0097028E"/>
    <w:rsid w:val="00970B7F"/>
    <w:rsid w:val="00970C38"/>
    <w:rsid w:val="00971614"/>
    <w:rsid w:val="00972340"/>
    <w:rsid w:val="00973FA2"/>
    <w:rsid w:val="009752FA"/>
    <w:rsid w:val="009754FA"/>
    <w:rsid w:val="009759E1"/>
    <w:rsid w:val="00977693"/>
    <w:rsid w:val="00981FF0"/>
    <w:rsid w:val="00982494"/>
    <w:rsid w:val="00982942"/>
    <w:rsid w:val="009845F3"/>
    <w:rsid w:val="009845FD"/>
    <w:rsid w:val="0098663B"/>
    <w:rsid w:val="00986714"/>
    <w:rsid w:val="0098719E"/>
    <w:rsid w:val="0098722A"/>
    <w:rsid w:val="00990935"/>
    <w:rsid w:val="00990AFD"/>
    <w:rsid w:val="00991069"/>
    <w:rsid w:val="0099397C"/>
    <w:rsid w:val="0099458D"/>
    <w:rsid w:val="00996257"/>
    <w:rsid w:val="00996BCA"/>
    <w:rsid w:val="0099716F"/>
    <w:rsid w:val="00997370"/>
    <w:rsid w:val="009973B2"/>
    <w:rsid w:val="00997C94"/>
    <w:rsid w:val="009A0E79"/>
    <w:rsid w:val="009A216A"/>
    <w:rsid w:val="009A23B0"/>
    <w:rsid w:val="009A2DC5"/>
    <w:rsid w:val="009A35C9"/>
    <w:rsid w:val="009A3604"/>
    <w:rsid w:val="009A451E"/>
    <w:rsid w:val="009A473C"/>
    <w:rsid w:val="009A6098"/>
    <w:rsid w:val="009A63FA"/>
    <w:rsid w:val="009A640D"/>
    <w:rsid w:val="009A7F00"/>
    <w:rsid w:val="009B1548"/>
    <w:rsid w:val="009B3A1D"/>
    <w:rsid w:val="009B41F0"/>
    <w:rsid w:val="009B4FF8"/>
    <w:rsid w:val="009B7FFD"/>
    <w:rsid w:val="009C06B9"/>
    <w:rsid w:val="009C2F04"/>
    <w:rsid w:val="009C3225"/>
    <w:rsid w:val="009C40E3"/>
    <w:rsid w:val="009C4284"/>
    <w:rsid w:val="009C46FF"/>
    <w:rsid w:val="009C5DC4"/>
    <w:rsid w:val="009C61A3"/>
    <w:rsid w:val="009C6B84"/>
    <w:rsid w:val="009D0BC2"/>
    <w:rsid w:val="009D2D3C"/>
    <w:rsid w:val="009D480A"/>
    <w:rsid w:val="009D4C0C"/>
    <w:rsid w:val="009D5A24"/>
    <w:rsid w:val="009D5B2E"/>
    <w:rsid w:val="009D5E66"/>
    <w:rsid w:val="009D62BC"/>
    <w:rsid w:val="009D636F"/>
    <w:rsid w:val="009D7457"/>
    <w:rsid w:val="009D758F"/>
    <w:rsid w:val="009D7BF2"/>
    <w:rsid w:val="009D7D83"/>
    <w:rsid w:val="009E19CB"/>
    <w:rsid w:val="009E426E"/>
    <w:rsid w:val="009E439C"/>
    <w:rsid w:val="009E45C5"/>
    <w:rsid w:val="009E4CD1"/>
    <w:rsid w:val="009E6108"/>
    <w:rsid w:val="009E620D"/>
    <w:rsid w:val="009E7A1C"/>
    <w:rsid w:val="009E7F49"/>
    <w:rsid w:val="009F0B98"/>
    <w:rsid w:val="009F0BC2"/>
    <w:rsid w:val="009F1C46"/>
    <w:rsid w:val="009F206B"/>
    <w:rsid w:val="009F2079"/>
    <w:rsid w:val="009F3E42"/>
    <w:rsid w:val="009F4BE1"/>
    <w:rsid w:val="009F53E0"/>
    <w:rsid w:val="009F5C74"/>
    <w:rsid w:val="009F663A"/>
    <w:rsid w:val="009F69B5"/>
    <w:rsid w:val="00A004D3"/>
    <w:rsid w:val="00A0091D"/>
    <w:rsid w:val="00A015DE"/>
    <w:rsid w:val="00A04BF9"/>
    <w:rsid w:val="00A04D00"/>
    <w:rsid w:val="00A05378"/>
    <w:rsid w:val="00A07CA6"/>
    <w:rsid w:val="00A07FBC"/>
    <w:rsid w:val="00A1193F"/>
    <w:rsid w:val="00A12981"/>
    <w:rsid w:val="00A14320"/>
    <w:rsid w:val="00A151A5"/>
    <w:rsid w:val="00A15263"/>
    <w:rsid w:val="00A15E74"/>
    <w:rsid w:val="00A164FB"/>
    <w:rsid w:val="00A16BEA"/>
    <w:rsid w:val="00A16FEE"/>
    <w:rsid w:val="00A1724D"/>
    <w:rsid w:val="00A17296"/>
    <w:rsid w:val="00A175E5"/>
    <w:rsid w:val="00A17E24"/>
    <w:rsid w:val="00A17EA1"/>
    <w:rsid w:val="00A17EDF"/>
    <w:rsid w:val="00A23B80"/>
    <w:rsid w:val="00A24B8B"/>
    <w:rsid w:val="00A24F60"/>
    <w:rsid w:val="00A254EA"/>
    <w:rsid w:val="00A277A0"/>
    <w:rsid w:val="00A307E5"/>
    <w:rsid w:val="00A30BC8"/>
    <w:rsid w:val="00A30DB1"/>
    <w:rsid w:val="00A31101"/>
    <w:rsid w:val="00A327E3"/>
    <w:rsid w:val="00A34451"/>
    <w:rsid w:val="00A35811"/>
    <w:rsid w:val="00A35D0A"/>
    <w:rsid w:val="00A365D6"/>
    <w:rsid w:val="00A42629"/>
    <w:rsid w:val="00A43944"/>
    <w:rsid w:val="00A43A45"/>
    <w:rsid w:val="00A43D2B"/>
    <w:rsid w:val="00A4524B"/>
    <w:rsid w:val="00A45454"/>
    <w:rsid w:val="00A45955"/>
    <w:rsid w:val="00A4637B"/>
    <w:rsid w:val="00A476D0"/>
    <w:rsid w:val="00A504E2"/>
    <w:rsid w:val="00A50D2F"/>
    <w:rsid w:val="00A50EE4"/>
    <w:rsid w:val="00A521D4"/>
    <w:rsid w:val="00A53511"/>
    <w:rsid w:val="00A541FE"/>
    <w:rsid w:val="00A5475A"/>
    <w:rsid w:val="00A578F7"/>
    <w:rsid w:val="00A60841"/>
    <w:rsid w:val="00A61A4E"/>
    <w:rsid w:val="00A63700"/>
    <w:rsid w:val="00A6444A"/>
    <w:rsid w:val="00A64575"/>
    <w:rsid w:val="00A65A26"/>
    <w:rsid w:val="00A67625"/>
    <w:rsid w:val="00A67EF4"/>
    <w:rsid w:val="00A708E9"/>
    <w:rsid w:val="00A71395"/>
    <w:rsid w:val="00A71A08"/>
    <w:rsid w:val="00A73EF9"/>
    <w:rsid w:val="00A742B4"/>
    <w:rsid w:val="00A744AB"/>
    <w:rsid w:val="00A756C6"/>
    <w:rsid w:val="00A77200"/>
    <w:rsid w:val="00A77250"/>
    <w:rsid w:val="00A80476"/>
    <w:rsid w:val="00A80BB6"/>
    <w:rsid w:val="00A80C68"/>
    <w:rsid w:val="00A821AF"/>
    <w:rsid w:val="00A83E01"/>
    <w:rsid w:val="00A844B8"/>
    <w:rsid w:val="00A849A4"/>
    <w:rsid w:val="00A84CA7"/>
    <w:rsid w:val="00A855BE"/>
    <w:rsid w:val="00A857B8"/>
    <w:rsid w:val="00A86406"/>
    <w:rsid w:val="00A87937"/>
    <w:rsid w:val="00A9014B"/>
    <w:rsid w:val="00A91597"/>
    <w:rsid w:val="00A915AB"/>
    <w:rsid w:val="00A919E5"/>
    <w:rsid w:val="00A9222E"/>
    <w:rsid w:val="00A92C7A"/>
    <w:rsid w:val="00A92DD2"/>
    <w:rsid w:val="00A93911"/>
    <w:rsid w:val="00A94106"/>
    <w:rsid w:val="00A9454C"/>
    <w:rsid w:val="00A94751"/>
    <w:rsid w:val="00A95B2A"/>
    <w:rsid w:val="00A96027"/>
    <w:rsid w:val="00A96228"/>
    <w:rsid w:val="00A97072"/>
    <w:rsid w:val="00A97632"/>
    <w:rsid w:val="00A9769D"/>
    <w:rsid w:val="00A9791A"/>
    <w:rsid w:val="00AA0B4E"/>
    <w:rsid w:val="00AA1BBB"/>
    <w:rsid w:val="00AA1E74"/>
    <w:rsid w:val="00AA246B"/>
    <w:rsid w:val="00AA24D2"/>
    <w:rsid w:val="00AA25BF"/>
    <w:rsid w:val="00AA3B26"/>
    <w:rsid w:val="00AA423E"/>
    <w:rsid w:val="00AA6797"/>
    <w:rsid w:val="00AA69C5"/>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452"/>
    <w:rsid w:val="00AD76EF"/>
    <w:rsid w:val="00AE19D1"/>
    <w:rsid w:val="00AE252D"/>
    <w:rsid w:val="00AE2666"/>
    <w:rsid w:val="00AE359A"/>
    <w:rsid w:val="00AE5D09"/>
    <w:rsid w:val="00AE665A"/>
    <w:rsid w:val="00AF2449"/>
    <w:rsid w:val="00AF4EE4"/>
    <w:rsid w:val="00B0036F"/>
    <w:rsid w:val="00B00C8E"/>
    <w:rsid w:val="00B01E9C"/>
    <w:rsid w:val="00B02AA5"/>
    <w:rsid w:val="00B02D08"/>
    <w:rsid w:val="00B031E2"/>
    <w:rsid w:val="00B035EF"/>
    <w:rsid w:val="00B04F50"/>
    <w:rsid w:val="00B05A97"/>
    <w:rsid w:val="00B077F7"/>
    <w:rsid w:val="00B1073D"/>
    <w:rsid w:val="00B11CD7"/>
    <w:rsid w:val="00B1205D"/>
    <w:rsid w:val="00B12AD1"/>
    <w:rsid w:val="00B13307"/>
    <w:rsid w:val="00B13E3D"/>
    <w:rsid w:val="00B15035"/>
    <w:rsid w:val="00B15202"/>
    <w:rsid w:val="00B1553A"/>
    <w:rsid w:val="00B161E6"/>
    <w:rsid w:val="00B16490"/>
    <w:rsid w:val="00B166C0"/>
    <w:rsid w:val="00B16FB0"/>
    <w:rsid w:val="00B17577"/>
    <w:rsid w:val="00B213C7"/>
    <w:rsid w:val="00B21CD1"/>
    <w:rsid w:val="00B21DCC"/>
    <w:rsid w:val="00B23256"/>
    <w:rsid w:val="00B24CF5"/>
    <w:rsid w:val="00B252E6"/>
    <w:rsid w:val="00B25467"/>
    <w:rsid w:val="00B26507"/>
    <w:rsid w:val="00B269CE"/>
    <w:rsid w:val="00B30C10"/>
    <w:rsid w:val="00B31CD8"/>
    <w:rsid w:val="00B322AE"/>
    <w:rsid w:val="00B32B21"/>
    <w:rsid w:val="00B34B0B"/>
    <w:rsid w:val="00B35635"/>
    <w:rsid w:val="00B359BA"/>
    <w:rsid w:val="00B35F3E"/>
    <w:rsid w:val="00B37176"/>
    <w:rsid w:val="00B373AA"/>
    <w:rsid w:val="00B37A2E"/>
    <w:rsid w:val="00B40823"/>
    <w:rsid w:val="00B40DF9"/>
    <w:rsid w:val="00B42083"/>
    <w:rsid w:val="00B421E1"/>
    <w:rsid w:val="00B43455"/>
    <w:rsid w:val="00B435F8"/>
    <w:rsid w:val="00B43948"/>
    <w:rsid w:val="00B45313"/>
    <w:rsid w:val="00B4620E"/>
    <w:rsid w:val="00B46CB0"/>
    <w:rsid w:val="00B510AA"/>
    <w:rsid w:val="00B52AD0"/>
    <w:rsid w:val="00B5462A"/>
    <w:rsid w:val="00B54D0B"/>
    <w:rsid w:val="00B57348"/>
    <w:rsid w:val="00B60266"/>
    <w:rsid w:val="00B60818"/>
    <w:rsid w:val="00B60CCD"/>
    <w:rsid w:val="00B61E5E"/>
    <w:rsid w:val="00B62D2B"/>
    <w:rsid w:val="00B636FE"/>
    <w:rsid w:val="00B63807"/>
    <w:rsid w:val="00B63D22"/>
    <w:rsid w:val="00B64C84"/>
    <w:rsid w:val="00B65CBD"/>
    <w:rsid w:val="00B65D4D"/>
    <w:rsid w:val="00B65D94"/>
    <w:rsid w:val="00B66649"/>
    <w:rsid w:val="00B67741"/>
    <w:rsid w:val="00B75024"/>
    <w:rsid w:val="00B75683"/>
    <w:rsid w:val="00B7667D"/>
    <w:rsid w:val="00B8179C"/>
    <w:rsid w:val="00B822DB"/>
    <w:rsid w:val="00B82B55"/>
    <w:rsid w:val="00B84A8A"/>
    <w:rsid w:val="00B8745B"/>
    <w:rsid w:val="00B8769D"/>
    <w:rsid w:val="00B90EBD"/>
    <w:rsid w:val="00B91325"/>
    <w:rsid w:val="00B91B46"/>
    <w:rsid w:val="00B9279C"/>
    <w:rsid w:val="00B929BC"/>
    <w:rsid w:val="00B92B92"/>
    <w:rsid w:val="00B934BE"/>
    <w:rsid w:val="00B95251"/>
    <w:rsid w:val="00B9576A"/>
    <w:rsid w:val="00B962BB"/>
    <w:rsid w:val="00BA2861"/>
    <w:rsid w:val="00BA403D"/>
    <w:rsid w:val="00BA53F3"/>
    <w:rsid w:val="00BA6707"/>
    <w:rsid w:val="00BA7C0B"/>
    <w:rsid w:val="00BB0F85"/>
    <w:rsid w:val="00BB1940"/>
    <w:rsid w:val="00BB1E65"/>
    <w:rsid w:val="00BB277B"/>
    <w:rsid w:val="00BB3867"/>
    <w:rsid w:val="00BB4B5A"/>
    <w:rsid w:val="00BB5301"/>
    <w:rsid w:val="00BB57E8"/>
    <w:rsid w:val="00BB5A93"/>
    <w:rsid w:val="00BB7349"/>
    <w:rsid w:val="00BB73B0"/>
    <w:rsid w:val="00BB7A73"/>
    <w:rsid w:val="00BC0196"/>
    <w:rsid w:val="00BC0367"/>
    <w:rsid w:val="00BC0772"/>
    <w:rsid w:val="00BC2170"/>
    <w:rsid w:val="00BC219A"/>
    <w:rsid w:val="00BC38C1"/>
    <w:rsid w:val="00BC42A8"/>
    <w:rsid w:val="00BC4879"/>
    <w:rsid w:val="00BC66EE"/>
    <w:rsid w:val="00BC69F2"/>
    <w:rsid w:val="00BC7FFB"/>
    <w:rsid w:val="00BD034D"/>
    <w:rsid w:val="00BD3ECE"/>
    <w:rsid w:val="00BD5782"/>
    <w:rsid w:val="00BD780A"/>
    <w:rsid w:val="00BE0CEB"/>
    <w:rsid w:val="00BE1E12"/>
    <w:rsid w:val="00BE295C"/>
    <w:rsid w:val="00BE2964"/>
    <w:rsid w:val="00BE346A"/>
    <w:rsid w:val="00BE3FB6"/>
    <w:rsid w:val="00BE3FBD"/>
    <w:rsid w:val="00BE46DF"/>
    <w:rsid w:val="00BE4E95"/>
    <w:rsid w:val="00BE635E"/>
    <w:rsid w:val="00BE6364"/>
    <w:rsid w:val="00BE6C8F"/>
    <w:rsid w:val="00BE6D71"/>
    <w:rsid w:val="00BE6DF2"/>
    <w:rsid w:val="00BE718D"/>
    <w:rsid w:val="00BE7A12"/>
    <w:rsid w:val="00BE7CAE"/>
    <w:rsid w:val="00BF3574"/>
    <w:rsid w:val="00BF36A5"/>
    <w:rsid w:val="00BF478C"/>
    <w:rsid w:val="00BF4EB7"/>
    <w:rsid w:val="00BF5945"/>
    <w:rsid w:val="00BF6362"/>
    <w:rsid w:val="00C0080E"/>
    <w:rsid w:val="00C009C1"/>
    <w:rsid w:val="00C01B8A"/>
    <w:rsid w:val="00C01FED"/>
    <w:rsid w:val="00C05398"/>
    <w:rsid w:val="00C05465"/>
    <w:rsid w:val="00C056BE"/>
    <w:rsid w:val="00C05A11"/>
    <w:rsid w:val="00C06182"/>
    <w:rsid w:val="00C06249"/>
    <w:rsid w:val="00C073A6"/>
    <w:rsid w:val="00C07B7F"/>
    <w:rsid w:val="00C07EC8"/>
    <w:rsid w:val="00C10243"/>
    <w:rsid w:val="00C115AD"/>
    <w:rsid w:val="00C119DB"/>
    <w:rsid w:val="00C1392A"/>
    <w:rsid w:val="00C13C38"/>
    <w:rsid w:val="00C1424F"/>
    <w:rsid w:val="00C14933"/>
    <w:rsid w:val="00C14D6F"/>
    <w:rsid w:val="00C157FC"/>
    <w:rsid w:val="00C2027F"/>
    <w:rsid w:val="00C20B16"/>
    <w:rsid w:val="00C2224E"/>
    <w:rsid w:val="00C233B3"/>
    <w:rsid w:val="00C235D5"/>
    <w:rsid w:val="00C238FB"/>
    <w:rsid w:val="00C24761"/>
    <w:rsid w:val="00C25B3F"/>
    <w:rsid w:val="00C2627B"/>
    <w:rsid w:val="00C302A2"/>
    <w:rsid w:val="00C309B2"/>
    <w:rsid w:val="00C32224"/>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14D5"/>
    <w:rsid w:val="00C42B07"/>
    <w:rsid w:val="00C43810"/>
    <w:rsid w:val="00C439F1"/>
    <w:rsid w:val="00C44517"/>
    <w:rsid w:val="00C44907"/>
    <w:rsid w:val="00C45035"/>
    <w:rsid w:val="00C456AF"/>
    <w:rsid w:val="00C514A9"/>
    <w:rsid w:val="00C51D13"/>
    <w:rsid w:val="00C536D2"/>
    <w:rsid w:val="00C54090"/>
    <w:rsid w:val="00C54558"/>
    <w:rsid w:val="00C558A4"/>
    <w:rsid w:val="00C559CD"/>
    <w:rsid w:val="00C560FA"/>
    <w:rsid w:val="00C5688E"/>
    <w:rsid w:val="00C57235"/>
    <w:rsid w:val="00C57E04"/>
    <w:rsid w:val="00C61172"/>
    <w:rsid w:val="00C61FEC"/>
    <w:rsid w:val="00C6288E"/>
    <w:rsid w:val="00C62B4F"/>
    <w:rsid w:val="00C65309"/>
    <w:rsid w:val="00C6557C"/>
    <w:rsid w:val="00C65918"/>
    <w:rsid w:val="00C659F8"/>
    <w:rsid w:val="00C65FA7"/>
    <w:rsid w:val="00C66653"/>
    <w:rsid w:val="00C670DD"/>
    <w:rsid w:val="00C72F35"/>
    <w:rsid w:val="00C73ED0"/>
    <w:rsid w:val="00C74F2A"/>
    <w:rsid w:val="00C76946"/>
    <w:rsid w:val="00C76CD4"/>
    <w:rsid w:val="00C77686"/>
    <w:rsid w:val="00C80B05"/>
    <w:rsid w:val="00C814FC"/>
    <w:rsid w:val="00C81AD2"/>
    <w:rsid w:val="00C81CD7"/>
    <w:rsid w:val="00C82353"/>
    <w:rsid w:val="00C83AEC"/>
    <w:rsid w:val="00C84348"/>
    <w:rsid w:val="00C84636"/>
    <w:rsid w:val="00C85147"/>
    <w:rsid w:val="00C86893"/>
    <w:rsid w:val="00C8742E"/>
    <w:rsid w:val="00C90FC8"/>
    <w:rsid w:val="00C91329"/>
    <w:rsid w:val="00C9443B"/>
    <w:rsid w:val="00C96E34"/>
    <w:rsid w:val="00C9717B"/>
    <w:rsid w:val="00C97586"/>
    <w:rsid w:val="00C97EB1"/>
    <w:rsid w:val="00C97F09"/>
    <w:rsid w:val="00CA0566"/>
    <w:rsid w:val="00CA1AD6"/>
    <w:rsid w:val="00CA2BF3"/>
    <w:rsid w:val="00CA2D1F"/>
    <w:rsid w:val="00CA39B7"/>
    <w:rsid w:val="00CA3C71"/>
    <w:rsid w:val="00CA40CE"/>
    <w:rsid w:val="00CA5AF6"/>
    <w:rsid w:val="00CB1389"/>
    <w:rsid w:val="00CB2149"/>
    <w:rsid w:val="00CB2159"/>
    <w:rsid w:val="00CB3163"/>
    <w:rsid w:val="00CB4BBD"/>
    <w:rsid w:val="00CB4C86"/>
    <w:rsid w:val="00CB55B6"/>
    <w:rsid w:val="00CB5B7B"/>
    <w:rsid w:val="00CB6418"/>
    <w:rsid w:val="00CC05DF"/>
    <w:rsid w:val="00CC0C48"/>
    <w:rsid w:val="00CC36B6"/>
    <w:rsid w:val="00CC3DCA"/>
    <w:rsid w:val="00CC4C84"/>
    <w:rsid w:val="00CC4F1E"/>
    <w:rsid w:val="00CC5FBE"/>
    <w:rsid w:val="00CC6BC0"/>
    <w:rsid w:val="00CC6FFC"/>
    <w:rsid w:val="00CC7706"/>
    <w:rsid w:val="00CD09F1"/>
    <w:rsid w:val="00CD19A8"/>
    <w:rsid w:val="00CD19DB"/>
    <w:rsid w:val="00CD30FC"/>
    <w:rsid w:val="00CD39A2"/>
    <w:rsid w:val="00CD3F95"/>
    <w:rsid w:val="00CD4B87"/>
    <w:rsid w:val="00CD4EE3"/>
    <w:rsid w:val="00CD55DB"/>
    <w:rsid w:val="00CD63AD"/>
    <w:rsid w:val="00CE0761"/>
    <w:rsid w:val="00CE12DE"/>
    <w:rsid w:val="00CE16D0"/>
    <w:rsid w:val="00CE1855"/>
    <w:rsid w:val="00CE1E88"/>
    <w:rsid w:val="00CE26E6"/>
    <w:rsid w:val="00CE4450"/>
    <w:rsid w:val="00CE4772"/>
    <w:rsid w:val="00CE49B6"/>
    <w:rsid w:val="00CE4A28"/>
    <w:rsid w:val="00CE52DE"/>
    <w:rsid w:val="00CE5482"/>
    <w:rsid w:val="00CE56C5"/>
    <w:rsid w:val="00CE5C3A"/>
    <w:rsid w:val="00CE73D5"/>
    <w:rsid w:val="00CF0201"/>
    <w:rsid w:val="00CF0972"/>
    <w:rsid w:val="00CF0AE0"/>
    <w:rsid w:val="00CF1E95"/>
    <w:rsid w:val="00CF31B4"/>
    <w:rsid w:val="00CF4CEF"/>
    <w:rsid w:val="00CF5852"/>
    <w:rsid w:val="00CF6431"/>
    <w:rsid w:val="00CF6E52"/>
    <w:rsid w:val="00D01DCF"/>
    <w:rsid w:val="00D04514"/>
    <w:rsid w:val="00D066F8"/>
    <w:rsid w:val="00D06BA4"/>
    <w:rsid w:val="00D076D9"/>
    <w:rsid w:val="00D112A2"/>
    <w:rsid w:val="00D11A35"/>
    <w:rsid w:val="00D11E06"/>
    <w:rsid w:val="00D1224D"/>
    <w:rsid w:val="00D1259C"/>
    <w:rsid w:val="00D130E0"/>
    <w:rsid w:val="00D132DA"/>
    <w:rsid w:val="00D13846"/>
    <w:rsid w:val="00D15A3D"/>
    <w:rsid w:val="00D173B8"/>
    <w:rsid w:val="00D175DF"/>
    <w:rsid w:val="00D20835"/>
    <w:rsid w:val="00D20D52"/>
    <w:rsid w:val="00D20EF6"/>
    <w:rsid w:val="00D219AA"/>
    <w:rsid w:val="00D21D01"/>
    <w:rsid w:val="00D2229F"/>
    <w:rsid w:val="00D2237A"/>
    <w:rsid w:val="00D249BC"/>
    <w:rsid w:val="00D24BD1"/>
    <w:rsid w:val="00D2588A"/>
    <w:rsid w:val="00D25B60"/>
    <w:rsid w:val="00D26217"/>
    <w:rsid w:val="00D26522"/>
    <w:rsid w:val="00D2711D"/>
    <w:rsid w:val="00D278F0"/>
    <w:rsid w:val="00D3169B"/>
    <w:rsid w:val="00D338DB"/>
    <w:rsid w:val="00D3511F"/>
    <w:rsid w:val="00D3538B"/>
    <w:rsid w:val="00D369B5"/>
    <w:rsid w:val="00D36BE0"/>
    <w:rsid w:val="00D36DB6"/>
    <w:rsid w:val="00D3752B"/>
    <w:rsid w:val="00D40470"/>
    <w:rsid w:val="00D41147"/>
    <w:rsid w:val="00D411D6"/>
    <w:rsid w:val="00D435EF"/>
    <w:rsid w:val="00D4515E"/>
    <w:rsid w:val="00D4521D"/>
    <w:rsid w:val="00D45819"/>
    <w:rsid w:val="00D4598D"/>
    <w:rsid w:val="00D45F77"/>
    <w:rsid w:val="00D46066"/>
    <w:rsid w:val="00D46397"/>
    <w:rsid w:val="00D510A2"/>
    <w:rsid w:val="00D5206F"/>
    <w:rsid w:val="00D52933"/>
    <w:rsid w:val="00D52FF0"/>
    <w:rsid w:val="00D53325"/>
    <w:rsid w:val="00D56683"/>
    <w:rsid w:val="00D6001A"/>
    <w:rsid w:val="00D609C4"/>
    <w:rsid w:val="00D6142C"/>
    <w:rsid w:val="00D6189E"/>
    <w:rsid w:val="00D61E4F"/>
    <w:rsid w:val="00D62E71"/>
    <w:rsid w:val="00D637A2"/>
    <w:rsid w:val="00D65159"/>
    <w:rsid w:val="00D65C56"/>
    <w:rsid w:val="00D66CBB"/>
    <w:rsid w:val="00D67367"/>
    <w:rsid w:val="00D70514"/>
    <w:rsid w:val="00D71305"/>
    <w:rsid w:val="00D718B8"/>
    <w:rsid w:val="00D71BF7"/>
    <w:rsid w:val="00D731D0"/>
    <w:rsid w:val="00D738D2"/>
    <w:rsid w:val="00D73CDD"/>
    <w:rsid w:val="00D749EC"/>
    <w:rsid w:val="00D74E94"/>
    <w:rsid w:val="00D75948"/>
    <w:rsid w:val="00D766B4"/>
    <w:rsid w:val="00D77F87"/>
    <w:rsid w:val="00D809E4"/>
    <w:rsid w:val="00D8116E"/>
    <w:rsid w:val="00D815BA"/>
    <w:rsid w:val="00D81B85"/>
    <w:rsid w:val="00D833C3"/>
    <w:rsid w:val="00D84392"/>
    <w:rsid w:val="00D8486E"/>
    <w:rsid w:val="00D860B0"/>
    <w:rsid w:val="00D8663B"/>
    <w:rsid w:val="00D878B6"/>
    <w:rsid w:val="00D87FC0"/>
    <w:rsid w:val="00D90C1B"/>
    <w:rsid w:val="00D90FB3"/>
    <w:rsid w:val="00D91123"/>
    <w:rsid w:val="00D9245D"/>
    <w:rsid w:val="00D925D1"/>
    <w:rsid w:val="00D92668"/>
    <w:rsid w:val="00D94D8F"/>
    <w:rsid w:val="00D94F27"/>
    <w:rsid w:val="00D95B37"/>
    <w:rsid w:val="00D979CF"/>
    <w:rsid w:val="00DA0B8F"/>
    <w:rsid w:val="00DA1F2A"/>
    <w:rsid w:val="00DA432C"/>
    <w:rsid w:val="00DA4387"/>
    <w:rsid w:val="00DA4518"/>
    <w:rsid w:val="00DA7E58"/>
    <w:rsid w:val="00DB08A2"/>
    <w:rsid w:val="00DB0D6D"/>
    <w:rsid w:val="00DB1035"/>
    <w:rsid w:val="00DB1F84"/>
    <w:rsid w:val="00DB3C79"/>
    <w:rsid w:val="00DB44A1"/>
    <w:rsid w:val="00DB46A3"/>
    <w:rsid w:val="00DB5CD7"/>
    <w:rsid w:val="00DB5DB4"/>
    <w:rsid w:val="00DB6647"/>
    <w:rsid w:val="00DB7993"/>
    <w:rsid w:val="00DC0C9F"/>
    <w:rsid w:val="00DC1D17"/>
    <w:rsid w:val="00DC33BA"/>
    <w:rsid w:val="00DC4957"/>
    <w:rsid w:val="00DC4AE2"/>
    <w:rsid w:val="00DC5BCA"/>
    <w:rsid w:val="00DC5D46"/>
    <w:rsid w:val="00DC63B3"/>
    <w:rsid w:val="00DC6A1E"/>
    <w:rsid w:val="00DC6B6C"/>
    <w:rsid w:val="00DC79D7"/>
    <w:rsid w:val="00DD037F"/>
    <w:rsid w:val="00DD156D"/>
    <w:rsid w:val="00DD2877"/>
    <w:rsid w:val="00DD2EDE"/>
    <w:rsid w:val="00DD3060"/>
    <w:rsid w:val="00DD3144"/>
    <w:rsid w:val="00DD68C2"/>
    <w:rsid w:val="00DD7FD2"/>
    <w:rsid w:val="00DE0E0F"/>
    <w:rsid w:val="00DE0F3E"/>
    <w:rsid w:val="00DE1DEE"/>
    <w:rsid w:val="00DE2625"/>
    <w:rsid w:val="00DE3218"/>
    <w:rsid w:val="00DE33F9"/>
    <w:rsid w:val="00DF01C0"/>
    <w:rsid w:val="00DF06C4"/>
    <w:rsid w:val="00DF0BD1"/>
    <w:rsid w:val="00DF0C36"/>
    <w:rsid w:val="00DF1156"/>
    <w:rsid w:val="00DF1173"/>
    <w:rsid w:val="00DF2CB0"/>
    <w:rsid w:val="00DF3090"/>
    <w:rsid w:val="00DF383C"/>
    <w:rsid w:val="00DF4130"/>
    <w:rsid w:val="00DF4465"/>
    <w:rsid w:val="00DF451B"/>
    <w:rsid w:val="00DF5D03"/>
    <w:rsid w:val="00DF6006"/>
    <w:rsid w:val="00DF6955"/>
    <w:rsid w:val="00DF7B01"/>
    <w:rsid w:val="00E00478"/>
    <w:rsid w:val="00E005CA"/>
    <w:rsid w:val="00E00675"/>
    <w:rsid w:val="00E01DCE"/>
    <w:rsid w:val="00E0234E"/>
    <w:rsid w:val="00E02FC8"/>
    <w:rsid w:val="00E0443E"/>
    <w:rsid w:val="00E0523C"/>
    <w:rsid w:val="00E05FCE"/>
    <w:rsid w:val="00E076EA"/>
    <w:rsid w:val="00E10625"/>
    <w:rsid w:val="00E1091C"/>
    <w:rsid w:val="00E120FC"/>
    <w:rsid w:val="00E1261A"/>
    <w:rsid w:val="00E12928"/>
    <w:rsid w:val="00E12C1C"/>
    <w:rsid w:val="00E12D07"/>
    <w:rsid w:val="00E14BA9"/>
    <w:rsid w:val="00E154CE"/>
    <w:rsid w:val="00E16DEF"/>
    <w:rsid w:val="00E1701F"/>
    <w:rsid w:val="00E20137"/>
    <w:rsid w:val="00E2168A"/>
    <w:rsid w:val="00E22FD4"/>
    <w:rsid w:val="00E23EE3"/>
    <w:rsid w:val="00E245A1"/>
    <w:rsid w:val="00E24831"/>
    <w:rsid w:val="00E26638"/>
    <w:rsid w:val="00E269C3"/>
    <w:rsid w:val="00E30FAE"/>
    <w:rsid w:val="00E31001"/>
    <w:rsid w:val="00E31159"/>
    <w:rsid w:val="00E31C36"/>
    <w:rsid w:val="00E32146"/>
    <w:rsid w:val="00E321D8"/>
    <w:rsid w:val="00E32AFF"/>
    <w:rsid w:val="00E33DE5"/>
    <w:rsid w:val="00E34A4E"/>
    <w:rsid w:val="00E35837"/>
    <w:rsid w:val="00E3699D"/>
    <w:rsid w:val="00E36B19"/>
    <w:rsid w:val="00E41D0D"/>
    <w:rsid w:val="00E45F63"/>
    <w:rsid w:val="00E46685"/>
    <w:rsid w:val="00E47C5D"/>
    <w:rsid w:val="00E47D6C"/>
    <w:rsid w:val="00E507BE"/>
    <w:rsid w:val="00E50A06"/>
    <w:rsid w:val="00E51C3C"/>
    <w:rsid w:val="00E51D63"/>
    <w:rsid w:val="00E52089"/>
    <w:rsid w:val="00E5265D"/>
    <w:rsid w:val="00E546D8"/>
    <w:rsid w:val="00E55C26"/>
    <w:rsid w:val="00E55EA0"/>
    <w:rsid w:val="00E55EDB"/>
    <w:rsid w:val="00E576DA"/>
    <w:rsid w:val="00E5775F"/>
    <w:rsid w:val="00E600CD"/>
    <w:rsid w:val="00E6032A"/>
    <w:rsid w:val="00E62EF4"/>
    <w:rsid w:val="00E64284"/>
    <w:rsid w:val="00E65521"/>
    <w:rsid w:val="00E662CB"/>
    <w:rsid w:val="00E6737E"/>
    <w:rsid w:val="00E67455"/>
    <w:rsid w:val="00E701AC"/>
    <w:rsid w:val="00E719E2"/>
    <w:rsid w:val="00E730F3"/>
    <w:rsid w:val="00E73660"/>
    <w:rsid w:val="00E73E43"/>
    <w:rsid w:val="00E75115"/>
    <w:rsid w:val="00E75386"/>
    <w:rsid w:val="00E758A1"/>
    <w:rsid w:val="00E75B1A"/>
    <w:rsid w:val="00E76832"/>
    <w:rsid w:val="00E76E9C"/>
    <w:rsid w:val="00E77015"/>
    <w:rsid w:val="00E77017"/>
    <w:rsid w:val="00E807E8"/>
    <w:rsid w:val="00E80AD6"/>
    <w:rsid w:val="00E81E16"/>
    <w:rsid w:val="00E8267D"/>
    <w:rsid w:val="00E83A3D"/>
    <w:rsid w:val="00E83C17"/>
    <w:rsid w:val="00E844ED"/>
    <w:rsid w:val="00E85B9A"/>
    <w:rsid w:val="00E8653F"/>
    <w:rsid w:val="00E86C05"/>
    <w:rsid w:val="00E86C15"/>
    <w:rsid w:val="00E90C8F"/>
    <w:rsid w:val="00E90F82"/>
    <w:rsid w:val="00E91006"/>
    <w:rsid w:val="00E92106"/>
    <w:rsid w:val="00E92204"/>
    <w:rsid w:val="00E93409"/>
    <w:rsid w:val="00E93AE1"/>
    <w:rsid w:val="00E93F35"/>
    <w:rsid w:val="00E9581A"/>
    <w:rsid w:val="00E95FAE"/>
    <w:rsid w:val="00E96F04"/>
    <w:rsid w:val="00E97F10"/>
    <w:rsid w:val="00EA3875"/>
    <w:rsid w:val="00EA4C1F"/>
    <w:rsid w:val="00EA5B2B"/>
    <w:rsid w:val="00EA7EA7"/>
    <w:rsid w:val="00EB0AFA"/>
    <w:rsid w:val="00EB1AEF"/>
    <w:rsid w:val="00EB1DED"/>
    <w:rsid w:val="00EB217D"/>
    <w:rsid w:val="00EB2BE8"/>
    <w:rsid w:val="00EB2FCE"/>
    <w:rsid w:val="00EB3FD5"/>
    <w:rsid w:val="00EB4897"/>
    <w:rsid w:val="00EB5F05"/>
    <w:rsid w:val="00EB6155"/>
    <w:rsid w:val="00EB65D1"/>
    <w:rsid w:val="00EC030F"/>
    <w:rsid w:val="00EC0642"/>
    <w:rsid w:val="00EC06A5"/>
    <w:rsid w:val="00EC0B7B"/>
    <w:rsid w:val="00EC1362"/>
    <w:rsid w:val="00EC1761"/>
    <w:rsid w:val="00EC20E9"/>
    <w:rsid w:val="00EC238F"/>
    <w:rsid w:val="00EC291E"/>
    <w:rsid w:val="00EC2EEA"/>
    <w:rsid w:val="00EC3519"/>
    <w:rsid w:val="00EC6AAD"/>
    <w:rsid w:val="00EC6ABB"/>
    <w:rsid w:val="00EC7B44"/>
    <w:rsid w:val="00ED0758"/>
    <w:rsid w:val="00ED10D9"/>
    <w:rsid w:val="00ED28F4"/>
    <w:rsid w:val="00ED30A9"/>
    <w:rsid w:val="00ED4023"/>
    <w:rsid w:val="00ED43C6"/>
    <w:rsid w:val="00ED5476"/>
    <w:rsid w:val="00ED7864"/>
    <w:rsid w:val="00EE0200"/>
    <w:rsid w:val="00EE0F6C"/>
    <w:rsid w:val="00EE1465"/>
    <w:rsid w:val="00EE2C69"/>
    <w:rsid w:val="00EE34DD"/>
    <w:rsid w:val="00EE3C92"/>
    <w:rsid w:val="00EE447F"/>
    <w:rsid w:val="00EE4708"/>
    <w:rsid w:val="00EE47C6"/>
    <w:rsid w:val="00EE4D84"/>
    <w:rsid w:val="00EE64E6"/>
    <w:rsid w:val="00EE671F"/>
    <w:rsid w:val="00EE7684"/>
    <w:rsid w:val="00EE76B1"/>
    <w:rsid w:val="00EF0382"/>
    <w:rsid w:val="00EF0F59"/>
    <w:rsid w:val="00EF1196"/>
    <w:rsid w:val="00EF271A"/>
    <w:rsid w:val="00EF2B23"/>
    <w:rsid w:val="00EF3A01"/>
    <w:rsid w:val="00EF52F1"/>
    <w:rsid w:val="00EF5DD5"/>
    <w:rsid w:val="00EF6457"/>
    <w:rsid w:val="00EF6F58"/>
    <w:rsid w:val="00EF7470"/>
    <w:rsid w:val="00EF7935"/>
    <w:rsid w:val="00F01526"/>
    <w:rsid w:val="00F01BC1"/>
    <w:rsid w:val="00F023A7"/>
    <w:rsid w:val="00F0272B"/>
    <w:rsid w:val="00F02D93"/>
    <w:rsid w:val="00F039E2"/>
    <w:rsid w:val="00F0401A"/>
    <w:rsid w:val="00F04A95"/>
    <w:rsid w:val="00F057C3"/>
    <w:rsid w:val="00F058D3"/>
    <w:rsid w:val="00F05D5B"/>
    <w:rsid w:val="00F069F8"/>
    <w:rsid w:val="00F10F66"/>
    <w:rsid w:val="00F11166"/>
    <w:rsid w:val="00F11FF3"/>
    <w:rsid w:val="00F12F4D"/>
    <w:rsid w:val="00F12FB0"/>
    <w:rsid w:val="00F14C8C"/>
    <w:rsid w:val="00F15651"/>
    <w:rsid w:val="00F16039"/>
    <w:rsid w:val="00F2066C"/>
    <w:rsid w:val="00F20DCF"/>
    <w:rsid w:val="00F22DC3"/>
    <w:rsid w:val="00F23227"/>
    <w:rsid w:val="00F2498E"/>
    <w:rsid w:val="00F31058"/>
    <w:rsid w:val="00F31A35"/>
    <w:rsid w:val="00F31A76"/>
    <w:rsid w:val="00F31A88"/>
    <w:rsid w:val="00F3246B"/>
    <w:rsid w:val="00F32EA3"/>
    <w:rsid w:val="00F3332A"/>
    <w:rsid w:val="00F34068"/>
    <w:rsid w:val="00F3421F"/>
    <w:rsid w:val="00F34782"/>
    <w:rsid w:val="00F35ED7"/>
    <w:rsid w:val="00F41E5D"/>
    <w:rsid w:val="00F4243C"/>
    <w:rsid w:val="00F42E60"/>
    <w:rsid w:val="00F433C8"/>
    <w:rsid w:val="00F43916"/>
    <w:rsid w:val="00F4473C"/>
    <w:rsid w:val="00F44F84"/>
    <w:rsid w:val="00F466E6"/>
    <w:rsid w:val="00F505E6"/>
    <w:rsid w:val="00F508F3"/>
    <w:rsid w:val="00F51165"/>
    <w:rsid w:val="00F51C42"/>
    <w:rsid w:val="00F51CC4"/>
    <w:rsid w:val="00F51EAB"/>
    <w:rsid w:val="00F52133"/>
    <w:rsid w:val="00F53747"/>
    <w:rsid w:val="00F54348"/>
    <w:rsid w:val="00F54AF1"/>
    <w:rsid w:val="00F550E4"/>
    <w:rsid w:val="00F55B3B"/>
    <w:rsid w:val="00F56426"/>
    <w:rsid w:val="00F5643F"/>
    <w:rsid w:val="00F571D3"/>
    <w:rsid w:val="00F57244"/>
    <w:rsid w:val="00F610C8"/>
    <w:rsid w:val="00F62371"/>
    <w:rsid w:val="00F63021"/>
    <w:rsid w:val="00F63239"/>
    <w:rsid w:val="00F641CA"/>
    <w:rsid w:val="00F656E5"/>
    <w:rsid w:val="00F672A8"/>
    <w:rsid w:val="00F6749A"/>
    <w:rsid w:val="00F70B12"/>
    <w:rsid w:val="00F74234"/>
    <w:rsid w:val="00F74A3D"/>
    <w:rsid w:val="00F74FB9"/>
    <w:rsid w:val="00F77D38"/>
    <w:rsid w:val="00F825E3"/>
    <w:rsid w:val="00F84E11"/>
    <w:rsid w:val="00F851EA"/>
    <w:rsid w:val="00F86C5F"/>
    <w:rsid w:val="00F86D62"/>
    <w:rsid w:val="00F874BB"/>
    <w:rsid w:val="00F87C9D"/>
    <w:rsid w:val="00F9030D"/>
    <w:rsid w:val="00F90DA5"/>
    <w:rsid w:val="00F90E5E"/>
    <w:rsid w:val="00F9118F"/>
    <w:rsid w:val="00F914C6"/>
    <w:rsid w:val="00F915A8"/>
    <w:rsid w:val="00F92013"/>
    <w:rsid w:val="00F92B59"/>
    <w:rsid w:val="00F93A41"/>
    <w:rsid w:val="00F95648"/>
    <w:rsid w:val="00F957EF"/>
    <w:rsid w:val="00F97115"/>
    <w:rsid w:val="00F97289"/>
    <w:rsid w:val="00F97B3C"/>
    <w:rsid w:val="00F97DE7"/>
    <w:rsid w:val="00FA00A8"/>
    <w:rsid w:val="00FA0B3C"/>
    <w:rsid w:val="00FA1F4B"/>
    <w:rsid w:val="00FA27A4"/>
    <w:rsid w:val="00FA3644"/>
    <w:rsid w:val="00FA44C8"/>
    <w:rsid w:val="00FA4A6C"/>
    <w:rsid w:val="00FA4CAD"/>
    <w:rsid w:val="00FA4DC7"/>
    <w:rsid w:val="00FA5D15"/>
    <w:rsid w:val="00FA7190"/>
    <w:rsid w:val="00FB053B"/>
    <w:rsid w:val="00FB1D4C"/>
    <w:rsid w:val="00FB35CF"/>
    <w:rsid w:val="00FB4A33"/>
    <w:rsid w:val="00FB4E64"/>
    <w:rsid w:val="00FB61F5"/>
    <w:rsid w:val="00FB6398"/>
    <w:rsid w:val="00FB654B"/>
    <w:rsid w:val="00FC16AB"/>
    <w:rsid w:val="00FC1A6C"/>
    <w:rsid w:val="00FC3FBD"/>
    <w:rsid w:val="00FC4BF1"/>
    <w:rsid w:val="00FC54A4"/>
    <w:rsid w:val="00FC5CDF"/>
    <w:rsid w:val="00FC71C7"/>
    <w:rsid w:val="00FD0A58"/>
    <w:rsid w:val="00FD160B"/>
    <w:rsid w:val="00FD19B7"/>
    <w:rsid w:val="00FD1AE2"/>
    <w:rsid w:val="00FD20F4"/>
    <w:rsid w:val="00FD354D"/>
    <w:rsid w:val="00FD39C9"/>
    <w:rsid w:val="00FD3CDC"/>
    <w:rsid w:val="00FD3FD2"/>
    <w:rsid w:val="00FD4378"/>
    <w:rsid w:val="00FD51DA"/>
    <w:rsid w:val="00FD6ADC"/>
    <w:rsid w:val="00FD72C2"/>
    <w:rsid w:val="00FE0D68"/>
    <w:rsid w:val="00FE10DF"/>
    <w:rsid w:val="00FE1229"/>
    <w:rsid w:val="00FE1867"/>
    <w:rsid w:val="00FE18DB"/>
    <w:rsid w:val="00FE26EC"/>
    <w:rsid w:val="00FE2DFF"/>
    <w:rsid w:val="00FE35A8"/>
    <w:rsid w:val="00FE4A00"/>
    <w:rsid w:val="00FE599A"/>
    <w:rsid w:val="00FE6221"/>
    <w:rsid w:val="00FE663C"/>
    <w:rsid w:val="00FE72B5"/>
    <w:rsid w:val="00FE7456"/>
    <w:rsid w:val="00FE76FD"/>
    <w:rsid w:val="00FF1039"/>
    <w:rsid w:val="00FF1B91"/>
    <w:rsid w:val="00FF299D"/>
    <w:rsid w:val="00FF32F4"/>
    <w:rsid w:val="00FF3843"/>
    <w:rsid w:val="00FF47CD"/>
    <w:rsid w:val="00FF67D7"/>
    <w:rsid w:val="00FF7D8E"/>
    <w:rsid w:val="13514845"/>
    <w:rsid w:val="3098B94B"/>
    <w:rsid w:val="32A7C440"/>
    <w:rsid w:val="455F3573"/>
    <w:rsid w:val="4DD9124E"/>
    <w:rsid w:val="51B6D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B"/>
    <w:pPr>
      <w:spacing w:after="0" w:line="360" w:lineRule="auto"/>
      <w:jc w:val="both"/>
    </w:pPr>
    <w:rPr>
      <w:rFonts w:ascii="Palatino Linotype" w:eastAsia="Calibri" w:hAnsi="Palatino Linotype" w:cs="Calibri"/>
      <w:sz w:val="24"/>
      <w:lang w:val="es-ES_tradnl" w:eastAsia="es-MX"/>
    </w:rPr>
  </w:style>
  <w:style w:type="paragraph" w:styleId="Ttulo1">
    <w:name w:val="heading 1"/>
    <w:basedOn w:val="Normal"/>
    <w:next w:val="Normal"/>
    <w:link w:val="Ttulo1Car"/>
    <w:uiPriority w:val="9"/>
    <w:qFormat/>
    <w:rsid w:val="00C5688E"/>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C56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191B81"/>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761"/>
    <w:pPr>
      <w:ind w:left="284"/>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076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link w:val="SinespaciadoCar"/>
    <w:uiPriority w:val="1"/>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C5688E"/>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C56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2"/>
      </w:numPr>
    </w:pPr>
  </w:style>
  <w:style w:type="numbering" w:customStyle="1" w:styleId="Listaactual3">
    <w:name w:val="Lista actual3"/>
    <w:uiPriority w:val="99"/>
    <w:rsid w:val="00AE665A"/>
    <w:pPr>
      <w:numPr>
        <w:numId w:val="3"/>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4"/>
      </w:numPr>
    </w:pPr>
  </w:style>
  <w:style w:type="numbering" w:customStyle="1" w:styleId="Listaactual5">
    <w:name w:val="Lista actual5"/>
    <w:uiPriority w:val="99"/>
    <w:rsid w:val="009F3E42"/>
    <w:pPr>
      <w:numPr>
        <w:numId w:val="5"/>
      </w:numPr>
    </w:pPr>
  </w:style>
  <w:style w:type="numbering" w:customStyle="1" w:styleId="Listaactual6">
    <w:name w:val="Lista actual6"/>
    <w:uiPriority w:val="99"/>
    <w:rsid w:val="009F3E42"/>
    <w:pPr>
      <w:numPr>
        <w:numId w:val="6"/>
      </w:numPr>
    </w:pPr>
  </w:style>
  <w:style w:type="numbering" w:customStyle="1" w:styleId="Listaactual7">
    <w:name w:val="Lista actual7"/>
    <w:uiPriority w:val="99"/>
    <w:rsid w:val="009F3E42"/>
    <w:pPr>
      <w:numPr>
        <w:numId w:val="7"/>
      </w:numPr>
    </w:pPr>
  </w:style>
  <w:style w:type="numbering" w:customStyle="1" w:styleId="Listaactual8">
    <w:name w:val="Lista actual8"/>
    <w:uiPriority w:val="99"/>
    <w:rsid w:val="000E182A"/>
    <w:pPr>
      <w:numPr>
        <w:numId w:val="8"/>
      </w:numPr>
    </w:pPr>
  </w:style>
  <w:style w:type="numbering" w:customStyle="1" w:styleId="Listaactual9">
    <w:name w:val="Lista actual9"/>
    <w:uiPriority w:val="99"/>
    <w:rsid w:val="007D4D7F"/>
    <w:pPr>
      <w:numPr>
        <w:numId w:val="9"/>
      </w:numPr>
    </w:pPr>
  </w:style>
  <w:style w:type="numbering" w:customStyle="1" w:styleId="Listaactual10">
    <w:name w:val="Lista actual10"/>
    <w:uiPriority w:val="99"/>
    <w:rsid w:val="00081FBA"/>
    <w:pPr>
      <w:numPr>
        <w:numId w:val="10"/>
      </w:numPr>
    </w:pPr>
  </w:style>
  <w:style w:type="numbering" w:customStyle="1" w:styleId="Listaactual11">
    <w:name w:val="Lista actual11"/>
    <w:uiPriority w:val="99"/>
    <w:rsid w:val="00D175DF"/>
    <w:pPr>
      <w:numPr>
        <w:numId w:val="11"/>
      </w:numPr>
    </w:pPr>
  </w:style>
  <w:style w:type="numbering" w:customStyle="1" w:styleId="Listaactual12">
    <w:name w:val="Lista actual12"/>
    <w:uiPriority w:val="99"/>
    <w:rsid w:val="00D175DF"/>
    <w:pPr>
      <w:numPr>
        <w:numId w:val="12"/>
      </w:numPr>
    </w:pPr>
  </w:style>
  <w:style w:type="character" w:customStyle="1" w:styleId="Mencinsinresolver1">
    <w:name w:val="Mención sin resolver1"/>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13"/>
      </w:numPr>
    </w:pPr>
  </w:style>
  <w:style w:type="numbering" w:customStyle="1" w:styleId="Listaactual14">
    <w:name w:val="Lista actual14"/>
    <w:uiPriority w:val="99"/>
    <w:rsid w:val="00E00478"/>
    <w:pPr>
      <w:numPr>
        <w:numId w:val="14"/>
      </w:numPr>
    </w:pPr>
  </w:style>
  <w:style w:type="numbering" w:customStyle="1" w:styleId="Listaactual15">
    <w:name w:val="Lista actual15"/>
    <w:uiPriority w:val="99"/>
    <w:rsid w:val="00E00478"/>
    <w:pPr>
      <w:numPr>
        <w:numId w:val="15"/>
      </w:numPr>
    </w:pPr>
  </w:style>
  <w:style w:type="numbering" w:customStyle="1" w:styleId="Listaactual16">
    <w:name w:val="Lista actual16"/>
    <w:uiPriority w:val="99"/>
    <w:rsid w:val="00E00478"/>
    <w:pPr>
      <w:numPr>
        <w:numId w:val="16"/>
      </w:numPr>
    </w:pPr>
  </w:style>
  <w:style w:type="numbering" w:customStyle="1" w:styleId="Listaactual17">
    <w:name w:val="Lista actual17"/>
    <w:uiPriority w:val="99"/>
    <w:rsid w:val="00E00478"/>
    <w:pPr>
      <w:numPr>
        <w:numId w:val="17"/>
      </w:numPr>
    </w:pPr>
  </w:style>
  <w:style w:type="numbering" w:customStyle="1" w:styleId="Listaactual18">
    <w:name w:val="Lista actual18"/>
    <w:uiPriority w:val="99"/>
    <w:rsid w:val="00E00478"/>
    <w:pPr>
      <w:numPr>
        <w:numId w:val="18"/>
      </w:numPr>
    </w:pPr>
  </w:style>
  <w:style w:type="numbering" w:customStyle="1" w:styleId="Listaactual19">
    <w:name w:val="Lista actual19"/>
    <w:uiPriority w:val="99"/>
    <w:rsid w:val="00E00478"/>
    <w:pPr>
      <w:numPr>
        <w:numId w:val="19"/>
      </w:numPr>
    </w:pPr>
  </w:style>
  <w:style w:type="numbering" w:customStyle="1" w:styleId="Listaactual20">
    <w:name w:val="Lista actual20"/>
    <w:uiPriority w:val="99"/>
    <w:rsid w:val="00E00478"/>
    <w:pPr>
      <w:numPr>
        <w:numId w:val="20"/>
      </w:numPr>
    </w:pPr>
  </w:style>
  <w:style w:type="numbering" w:customStyle="1" w:styleId="Listaactual21">
    <w:name w:val="Lista actual21"/>
    <w:uiPriority w:val="99"/>
    <w:rsid w:val="002B14A2"/>
    <w:pPr>
      <w:numPr>
        <w:numId w:val="21"/>
      </w:numPr>
    </w:pPr>
  </w:style>
  <w:style w:type="numbering" w:customStyle="1" w:styleId="Listaactual22">
    <w:name w:val="Lista actual22"/>
    <w:uiPriority w:val="99"/>
    <w:rsid w:val="007D6BD4"/>
    <w:pPr>
      <w:numPr>
        <w:numId w:val="22"/>
      </w:numPr>
    </w:pPr>
  </w:style>
  <w:style w:type="numbering" w:customStyle="1" w:styleId="Listaactual23">
    <w:name w:val="Lista actual23"/>
    <w:uiPriority w:val="99"/>
    <w:rsid w:val="009628DF"/>
    <w:pPr>
      <w:numPr>
        <w:numId w:val="23"/>
      </w:numPr>
    </w:pPr>
  </w:style>
  <w:style w:type="numbering" w:customStyle="1" w:styleId="Listaactual24">
    <w:name w:val="Lista actual24"/>
    <w:uiPriority w:val="99"/>
    <w:rsid w:val="009628DF"/>
    <w:pPr>
      <w:numPr>
        <w:numId w:val="24"/>
      </w:numPr>
    </w:pPr>
  </w:style>
  <w:style w:type="numbering" w:customStyle="1" w:styleId="Listaactual25">
    <w:name w:val="Lista actual25"/>
    <w:uiPriority w:val="99"/>
    <w:rsid w:val="0099716F"/>
    <w:pPr>
      <w:numPr>
        <w:numId w:val="25"/>
      </w:numPr>
    </w:pPr>
  </w:style>
  <w:style w:type="numbering" w:customStyle="1" w:styleId="Listaactual26">
    <w:name w:val="Lista actual26"/>
    <w:uiPriority w:val="99"/>
    <w:rsid w:val="00854FC0"/>
    <w:pPr>
      <w:numPr>
        <w:numId w:val="26"/>
      </w:numPr>
    </w:pPr>
  </w:style>
  <w:style w:type="character" w:customStyle="1" w:styleId="Ttulo3Car">
    <w:name w:val="Título 3 Car"/>
    <w:basedOn w:val="Fuentedeprrafopredeter"/>
    <w:link w:val="Ttulo3"/>
    <w:uiPriority w:val="9"/>
    <w:rsid w:val="00191B81"/>
    <w:rPr>
      <w:rFonts w:ascii="Palatino Linotype" w:eastAsiaTheme="majorEastAsia" w:hAnsi="Palatino Linotype" w:cstheme="majorBidi"/>
      <w:b/>
      <w:i/>
      <w:color w:val="000000" w:themeColor="text1"/>
      <w:sz w:val="24"/>
      <w:szCs w:val="24"/>
      <w:u w:val="single"/>
      <w:lang w:val="es-ES_tradnl" w:eastAsia="es-MX"/>
    </w:rPr>
  </w:style>
  <w:style w:type="numbering" w:customStyle="1" w:styleId="Listaactual27">
    <w:name w:val="Lista actual27"/>
    <w:uiPriority w:val="99"/>
    <w:rsid w:val="005E3DF1"/>
    <w:pPr>
      <w:numPr>
        <w:numId w:val="27"/>
      </w:numPr>
    </w:pPr>
  </w:style>
  <w:style w:type="numbering" w:customStyle="1" w:styleId="Listaactual28">
    <w:name w:val="Lista actual28"/>
    <w:uiPriority w:val="99"/>
    <w:rsid w:val="00116A5A"/>
    <w:pPr>
      <w:numPr>
        <w:numId w:val="28"/>
      </w:numPr>
    </w:pPr>
  </w:style>
  <w:style w:type="numbering" w:customStyle="1" w:styleId="Listaactual29">
    <w:name w:val="Lista actual29"/>
    <w:uiPriority w:val="99"/>
    <w:rsid w:val="00116A5A"/>
    <w:pPr>
      <w:numPr>
        <w:numId w:val="29"/>
      </w:numPr>
    </w:pPr>
  </w:style>
  <w:style w:type="character" w:customStyle="1" w:styleId="Mencinsinresolver2">
    <w:name w:val="Mención sin resolver2"/>
    <w:basedOn w:val="Fuentedeprrafopredeter"/>
    <w:uiPriority w:val="99"/>
    <w:semiHidden/>
    <w:unhideWhenUsed/>
    <w:rsid w:val="00F505E6"/>
    <w:rPr>
      <w:color w:val="605E5C"/>
      <w:shd w:val="clear" w:color="auto" w:fill="E1DFDD"/>
    </w:rPr>
  </w:style>
  <w:style w:type="character" w:customStyle="1" w:styleId="UnresolvedMention">
    <w:name w:val="Unresolved Mention"/>
    <w:basedOn w:val="Fuentedeprrafopredeter"/>
    <w:uiPriority w:val="99"/>
    <w:semiHidden/>
    <w:unhideWhenUsed/>
    <w:rsid w:val="00065A8D"/>
    <w:rPr>
      <w:color w:val="605E5C"/>
      <w:shd w:val="clear" w:color="auto" w:fill="E1DFDD"/>
    </w:rPr>
  </w:style>
  <w:style w:type="numbering" w:customStyle="1" w:styleId="Listaactual30">
    <w:name w:val="Lista actual30"/>
    <w:uiPriority w:val="99"/>
    <w:rsid w:val="006936B4"/>
    <w:pPr>
      <w:numPr>
        <w:numId w:val="30"/>
      </w:numPr>
    </w:pPr>
  </w:style>
  <w:style w:type="numbering" w:customStyle="1" w:styleId="Listaactual31">
    <w:name w:val="Lista actual31"/>
    <w:uiPriority w:val="99"/>
    <w:rsid w:val="003F2479"/>
    <w:pPr>
      <w:numPr>
        <w:numId w:val="31"/>
      </w:numPr>
    </w:pPr>
  </w:style>
  <w:style w:type="numbering" w:customStyle="1" w:styleId="Listaactual32">
    <w:name w:val="Lista actual32"/>
    <w:uiPriority w:val="99"/>
    <w:rsid w:val="00792D59"/>
    <w:pPr>
      <w:numPr>
        <w:numId w:val="33"/>
      </w:numPr>
    </w:pPr>
  </w:style>
  <w:style w:type="numbering" w:customStyle="1" w:styleId="Listaactual33">
    <w:name w:val="Lista actual33"/>
    <w:uiPriority w:val="99"/>
    <w:rsid w:val="0005717F"/>
    <w:pPr>
      <w:numPr>
        <w:numId w:val="35"/>
      </w:numPr>
    </w:pPr>
  </w:style>
  <w:style w:type="numbering" w:customStyle="1" w:styleId="Listaactual34">
    <w:name w:val="Lista actual34"/>
    <w:uiPriority w:val="99"/>
    <w:rsid w:val="00053A9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976B-C4B4-4C3D-8D98-9F4F93EE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5628</Words>
  <Characters>30954</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2025-05-30T16:40:00Z</cp:lastPrinted>
  <dcterms:created xsi:type="dcterms:W3CDTF">2025-05-07T23:56:00Z</dcterms:created>
  <dcterms:modified xsi:type="dcterms:W3CDTF">2025-06-03T20:46:00Z</dcterms:modified>
</cp:coreProperties>
</file>