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7835"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veintiséis de marzo de dos mil veinticinco. </w:t>
      </w:r>
    </w:p>
    <w:p w14:paraId="2E3A626C"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w:t>
      </w:r>
      <w:r>
        <w:rPr>
          <w:rFonts w:ascii="Palatino Linotype" w:eastAsia="Palatino Linotype" w:hAnsi="Palatino Linotype" w:cs="Palatino Linotype"/>
          <w:sz w:val="22"/>
          <w:szCs w:val="22"/>
        </w:rPr>
        <w:t xml:space="preserve">ediente formado con motivo del recurso de revisión </w:t>
      </w:r>
      <w:r>
        <w:rPr>
          <w:rFonts w:ascii="Palatino Linotype" w:eastAsia="Palatino Linotype" w:hAnsi="Palatino Linotype" w:cs="Palatino Linotype"/>
          <w:b/>
          <w:sz w:val="22"/>
          <w:szCs w:val="22"/>
        </w:rPr>
        <w:t>01359/INFOEM/IP/RR/2025</w:t>
      </w:r>
      <w:r>
        <w:rPr>
          <w:rFonts w:ascii="Palatino Linotype" w:eastAsia="Palatino Linotype" w:hAnsi="Palatino Linotype" w:cs="Palatino Linotype"/>
          <w:sz w:val="22"/>
          <w:szCs w:val="22"/>
        </w:rPr>
        <w:t>, interpuesto por</w:t>
      </w:r>
      <w:r>
        <w:rPr>
          <w:rFonts w:ascii="Palatino Linotype" w:eastAsia="Palatino Linotype" w:hAnsi="Palatino Linotype" w:cs="Palatino Linotype"/>
          <w:b/>
          <w:sz w:val="22"/>
          <w:szCs w:val="22"/>
        </w:rPr>
        <w:t xml:space="preserve"> una persona usuaria del Sistema de Acceso a la Información Mexiquense </w:t>
      </w:r>
      <w:r>
        <w:rPr>
          <w:rFonts w:ascii="Palatino Linotype" w:eastAsia="Palatino Linotype" w:hAnsi="Palatino Linotype" w:cs="Palatino Linotype"/>
          <w:sz w:val="22"/>
          <w:szCs w:val="22"/>
        </w:rPr>
        <w:t>en lo sucesivo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contra de la respuesta a la solicitud de información co</w:t>
      </w:r>
      <w:r>
        <w:rPr>
          <w:rFonts w:ascii="Palatino Linotype" w:eastAsia="Palatino Linotype" w:hAnsi="Palatino Linotype" w:cs="Palatino Linotype"/>
          <w:sz w:val="22"/>
          <w:szCs w:val="22"/>
        </w:rPr>
        <w:t xml:space="preserve">n número de folio </w:t>
      </w:r>
      <w:r>
        <w:rPr>
          <w:rFonts w:ascii="Palatino Linotype" w:eastAsia="Palatino Linotype" w:hAnsi="Palatino Linotype" w:cs="Palatino Linotype"/>
          <w:b/>
          <w:sz w:val="22"/>
          <w:szCs w:val="22"/>
        </w:rPr>
        <w:t xml:space="preserve">00086/TOLUCA/IP/2025, </w:t>
      </w:r>
      <w:r>
        <w:rPr>
          <w:rFonts w:ascii="Palatino Linotype" w:eastAsia="Palatino Linotype" w:hAnsi="Palatino Linotype" w:cs="Palatino Linotype"/>
          <w:sz w:val="22"/>
          <w:szCs w:val="22"/>
        </w:rPr>
        <w:t xml:space="preserve">por parte del </w:t>
      </w:r>
      <w:r>
        <w:rPr>
          <w:rFonts w:ascii="Palatino Linotype" w:eastAsia="Palatino Linotype" w:hAnsi="Palatino Linotype" w:cs="Palatino Linotype"/>
          <w:b/>
          <w:sz w:val="22"/>
          <w:szCs w:val="22"/>
        </w:rPr>
        <w:t xml:space="preserve">Ayuntamiento de Toluca,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se procede a dictar la presente resolución con base en los siguientes: </w:t>
      </w:r>
    </w:p>
    <w:p w14:paraId="10DE828F" w14:textId="77777777" w:rsidR="008D49CE" w:rsidRDefault="005C549F">
      <w:pPr>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A N T E C E D E N T E S</w:t>
      </w:r>
    </w:p>
    <w:p w14:paraId="434359B4"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1. Solicitud de acceso a la información.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uno de enero de dos mil veinticinco</w:t>
      </w:r>
      <w:r>
        <w:rPr>
          <w:rFonts w:ascii="Palatino Linotype" w:eastAsia="Palatino Linotype" w:hAnsi="Palatino Linotype" w:cs="Palatino Linotype"/>
          <w:sz w:val="22"/>
          <w:szCs w:val="22"/>
        </w:rPr>
        <w:t>, la persona solicitante presentó la solicitud de acceso a la información pública ante el Sujeto Obligado, través del Sistema de Acceso a la Información Mexiquense, en lo subsecuente el SAIMEX, sin embargo, al corresponde</w:t>
      </w:r>
      <w:r>
        <w:rPr>
          <w:rFonts w:ascii="Palatino Linotype" w:eastAsia="Palatino Linotype" w:hAnsi="Palatino Linotype" w:cs="Palatino Linotype"/>
          <w:sz w:val="22"/>
          <w:szCs w:val="22"/>
        </w:rPr>
        <w:t xml:space="preserve">r a un día inhábil se tuvo por presentada el día </w:t>
      </w:r>
      <w:r>
        <w:rPr>
          <w:rFonts w:ascii="Palatino Linotype" w:eastAsia="Palatino Linotype" w:hAnsi="Palatino Linotype" w:cs="Palatino Linotype"/>
          <w:b/>
          <w:sz w:val="22"/>
          <w:szCs w:val="22"/>
        </w:rPr>
        <w:t xml:space="preserve">trece de enero de dos mil veinticinco; </w:t>
      </w:r>
      <w:r>
        <w:rPr>
          <w:rFonts w:ascii="Palatino Linotype" w:eastAsia="Palatino Linotype" w:hAnsi="Palatino Linotype" w:cs="Palatino Linotype"/>
          <w:sz w:val="22"/>
          <w:szCs w:val="22"/>
        </w:rPr>
        <w:t xml:space="preserve">mediante la cual requirió lo siguiente: </w:t>
      </w:r>
    </w:p>
    <w:p w14:paraId="09D5193F" w14:textId="77777777" w:rsidR="008D49CE" w:rsidRDefault="005C549F">
      <w:pPr>
        <w:tabs>
          <w:tab w:val="left" w:pos="4111"/>
        </w:tabs>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Pr>
          <w:rFonts w:ascii="Palatino Linotype" w:eastAsia="Palatino Linotype" w:hAnsi="Palatino Linotype" w:cs="Palatino Linotype"/>
          <w:i/>
          <w:sz w:val="22"/>
          <w:szCs w:val="22"/>
        </w:rPr>
        <w:t>“Quiero los currículos de los nuevos titulares del gabinete de Ricardo Moreno con su expediente completo estudios, certificació</w:t>
      </w:r>
      <w:r>
        <w:rPr>
          <w:rFonts w:ascii="Palatino Linotype" w:eastAsia="Palatino Linotype" w:hAnsi="Palatino Linotype" w:cs="Palatino Linotype"/>
          <w:i/>
          <w:sz w:val="22"/>
          <w:szCs w:val="22"/>
        </w:rPr>
        <w:t>n, antecedentes no penales, constancia de no deudor constancia de situación fiscal</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(sic) </w:t>
      </w:r>
    </w:p>
    <w:p w14:paraId="4F364AF8" w14:textId="77777777" w:rsidR="008D49CE" w:rsidRDefault="005C549F">
      <w:pPr>
        <w:spacing w:before="240" w:after="240" w:line="360" w:lineRule="auto"/>
        <w:jc w:val="both"/>
        <w:rPr>
          <w:rFonts w:ascii="Palatino Linotype" w:eastAsia="Palatino Linotype" w:hAnsi="Palatino Linotype" w:cs="Palatino Linotype"/>
          <w:b/>
          <w:sz w:val="22"/>
          <w:szCs w:val="22"/>
        </w:rPr>
      </w:pPr>
      <w:bookmarkStart w:id="1" w:name="_heading=h.3dy6vkm" w:colFirst="0" w:colLast="0"/>
      <w:bookmarkEnd w:id="1"/>
      <w:r>
        <w:rPr>
          <w:rFonts w:ascii="Palatino Linotype" w:eastAsia="Palatino Linotype" w:hAnsi="Palatino Linotype" w:cs="Palatino Linotype"/>
          <w:b/>
          <w:sz w:val="22"/>
          <w:szCs w:val="22"/>
        </w:rPr>
        <w:t>Modalidad de Entrega:</w:t>
      </w:r>
      <w:r>
        <w:rPr>
          <w:rFonts w:ascii="Palatino Linotype" w:eastAsia="Palatino Linotype" w:hAnsi="Palatino Linotype" w:cs="Palatino Linotype"/>
          <w:sz w:val="22"/>
          <w:szCs w:val="22"/>
        </w:rPr>
        <w:t xml:space="preserve"> a través de</w:t>
      </w:r>
      <w:r>
        <w:rPr>
          <w:rFonts w:ascii="Palatino Linotype" w:eastAsia="Palatino Linotype" w:hAnsi="Palatino Linotype" w:cs="Palatino Linotype"/>
          <w:b/>
          <w:sz w:val="22"/>
          <w:szCs w:val="22"/>
        </w:rPr>
        <w:t xml:space="preserve"> SAIMEX</w:t>
      </w:r>
    </w:p>
    <w:p w14:paraId="70E6F810" w14:textId="77777777" w:rsidR="008D49CE" w:rsidRDefault="005C549F">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2. Prórroga. </w:t>
      </w:r>
      <w:r>
        <w:rPr>
          <w:rFonts w:ascii="Palatino Linotype" w:eastAsia="Palatino Linotype" w:hAnsi="Palatino Linotype" w:cs="Palatino Linotype"/>
          <w:sz w:val="22"/>
          <w:szCs w:val="22"/>
        </w:rPr>
        <w:t xml:space="preserve">Con fecha </w:t>
      </w:r>
      <w:r>
        <w:rPr>
          <w:rFonts w:ascii="Palatino Linotype" w:eastAsia="Palatino Linotype" w:hAnsi="Palatino Linotype" w:cs="Palatino Linotype"/>
          <w:b/>
          <w:sz w:val="22"/>
          <w:szCs w:val="22"/>
        </w:rPr>
        <w:t>cuatro de febrero de dos mil veinticinco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solicitó prórroga mediante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en l</w:t>
      </w:r>
      <w:r>
        <w:rPr>
          <w:rFonts w:ascii="Palatino Linotype" w:eastAsia="Palatino Linotype" w:hAnsi="Palatino Linotype" w:cs="Palatino Linotype"/>
          <w:sz w:val="22"/>
          <w:szCs w:val="22"/>
        </w:rPr>
        <w:t>os términos siguientes:</w:t>
      </w:r>
    </w:p>
    <w:p w14:paraId="67C77432" w14:textId="77777777" w:rsidR="008D49CE" w:rsidRDefault="005C549F">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 xml:space="preserve">Con fundamento en el artículo 163 de la Ley de Transparencia y Acceso a la Información Pública del Estado de México y Municipios, se le hace de su </w:t>
      </w:r>
      <w:r>
        <w:rPr>
          <w:rFonts w:ascii="Palatino Linotype" w:eastAsia="Palatino Linotype" w:hAnsi="Palatino Linotype" w:cs="Palatino Linotype"/>
          <w:i/>
          <w:sz w:val="22"/>
          <w:szCs w:val="22"/>
        </w:rPr>
        <w:lastRenderedPageBreak/>
        <w:t>conocimiento que el plazo de 15 días hábiles para atender su solicitud de informació</w:t>
      </w:r>
      <w:r>
        <w:rPr>
          <w:rFonts w:ascii="Palatino Linotype" w:eastAsia="Palatino Linotype" w:hAnsi="Palatino Linotype" w:cs="Palatino Linotype"/>
          <w:i/>
          <w:sz w:val="22"/>
          <w:szCs w:val="22"/>
        </w:rPr>
        <w:t>n ha sido prorrogado por 7 días en virtud de las siguientes razones:</w:t>
      </w:r>
    </w:p>
    <w:p w14:paraId="69C1A210" w14:textId="77777777" w:rsidR="008D49CE" w:rsidRDefault="005C549F">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fundamento en lo señalado en el artículo 163 de la Ley de Transparencia y Acceso a la Información Pública del Estado de México y Municipios, se solicitó prórroga por siete días hábiles más, para dar atención a la solicitud de información registrada con</w:t>
      </w:r>
      <w:r>
        <w:rPr>
          <w:rFonts w:ascii="Palatino Linotype" w:eastAsia="Palatino Linotype" w:hAnsi="Palatino Linotype" w:cs="Palatino Linotype"/>
          <w:i/>
          <w:sz w:val="22"/>
          <w:szCs w:val="22"/>
        </w:rPr>
        <w:t xml:space="preserve"> número 0086/TOLUCA/IP/2025, recibida a través del Sistema de Acceso a la Información Mexiquense (SAIMEX), misma que fue procedente, quedando bajo el acuerdo CT/SE/46/01/2025., en la Cuadragésima Sexta Sesión Extraordinaria 2025 del Comité de Transparencia</w:t>
      </w:r>
      <w:r>
        <w:rPr>
          <w:rFonts w:ascii="Palatino Linotype" w:eastAsia="Palatino Linotype" w:hAnsi="Palatino Linotype" w:cs="Palatino Linotype"/>
          <w:i/>
          <w:sz w:val="22"/>
          <w:szCs w:val="22"/>
        </w:rPr>
        <w:t xml:space="preserve"> del Municipio de Toluca, Administración 2025- 2027, de fecha 31/01/2025, lo anterior, en razón de que se continua con la búsqueda de información dentro de los archivos que obran en esta dirección general.</w:t>
      </w:r>
    </w:p>
    <w:p w14:paraId="44734256" w14:textId="77777777" w:rsidR="008D49CE" w:rsidRDefault="005C549F">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Dr. Nahum Miguel Mendoza Morales</w:t>
      </w:r>
    </w:p>
    <w:p w14:paraId="14C4C71E" w14:textId="77777777" w:rsidR="008D49CE" w:rsidRDefault="005C549F">
      <w:pPr>
        <w:spacing w:before="120" w:after="120"/>
        <w:ind w:left="851"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Responsable de la</w:t>
      </w:r>
      <w:r>
        <w:rPr>
          <w:rFonts w:ascii="Palatino Linotype" w:eastAsia="Palatino Linotype" w:hAnsi="Palatino Linotype" w:cs="Palatino Linotype"/>
          <w:i/>
          <w:sz w:val="22"/>
          <w:szCs w:val="22"/>
        </w:rPr>
        <w:t xml:space="preserve"> Unidad de Transparencia</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sic</w:t>
      </w:r>
      <w:r>
        <w:rPr>
          <w:rFonts w:ascii="Palatino Linotype" w:eastAsia="Palatino Linotype" w:hAnsi="Palatino Linotype" w:cs="Palatino Linotype"/>
          <w:sz w:val="22"/>
          <w:szCs w:val="22"/>
        </w:rPr>
        <w:t>)</w:t>
      </w:r>
    </w:p>
    <w:p w14:paraId="5C1796A0"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Sujeto Obligado anexó el Acta de la Cuadragésima Sexta Sesión Extraordinaria 2025 del Comité de Transparencia celebrada el treinta y uno de enero de dos mil veinticinco, mediante la cual se aprobó la solicitud de ampliaci</w:t>
      </w:r>
      <w:r>
        <w:rPr>
          <w:rFonts w:ascii="Palatino Linotype" w:eastAsia="Palatino Linotype" w:hAnsi="Palatino Linotype" w:cs="Palatino Linotype"/>
          <w:sz w:val="22"/>
          <w:szCs w:val="22"/>
        </w:rPr>
        <w:t>ón del término legal por siete días hábiles adicionales para emitir respuesta a la solicitud de información 0086/TOLUCA/IP/2025, con fundamento en el artículo 163, segundo párrafo de la Ley de Transparencia y Acceso a la Información Pública del estado de M</w:t>
      </w:r>
      <w:r>
        <w:rPr>
          <w:rFonts w:ascii="Palatino Linotype" w:eastAsia="Palatino Linotype" w:hAnsi="Palatino Linotype" w:cs="Palatino Linotype"/>
          <w:sz w:val="22"/>
          <w:szCs w:val="22"/>
        </w:rPr>
        <w:t>éxico y Municipios..</w:t>
      </w:r>
    </w:p>
    <w:p w14:paraId="0FFA51F8" w14:textId="77777777" w:rsidR="008D49CE" w:rsidRDefault="005C549F">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3. Respuesta. </w:t>
      </w:r>
      <w:r>
        <w:rPr>
          <w:rFonts w:ascii="Palatino Linotype" w:eastAsia="Palatino Linotype" w:hAnsi="Palatino Linotype" w:cs="Palatino Linotype"/>
          <w:sz w:val="22"/>
          <w:szCs w:val="22"/>
        </w:rPr>
        <w:t>Con fecha</w:t>
      </w:r>
      <w:r>
        <w:rPr>
          <w:rFonts w:ascii="Palatino Linotype" w:eastAsia="Palatino Linotype" w:hAnsi="Palatino Linotype" w:cs="Palatino Linotype"/>
          <w:b/>
          <w:sz w:val="22"/>
          <w:szCs w:val="22"/>
        </w:rPr>
        <w:t xml:space="preserve"> trece de febrero de dos mil veinticinco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11274268" w14:textId="77777777" w:rsidR="008D49CE" w:rsidRDefault="005C549F">
      <w:pPr>
        <w:spacing w:before="240" w:after="24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w:t>
      </w:r>
      <w:r>
        <w:rPr>
          <w:rFonts w:ascii="Palatino Linotype" w:eastAsia="Palatino Linotype" w:hAnsi="Palatino Linotype" w:cs="Palatino Linotype"/>
          <w:i/>
          <w:sz w:val="22"/>
          <w:szCs w:val="22"/>
        </w:rPr>
        <w:t>citud recibida, nos permitimos hacer de su conocimiento que con fundamento en el artículo 53, Fracciones: II, V y VI de la Ley de Transparencia y Acceso a la Información Pública del Estado de México y Municipios, le contestamos que:</w:t>
      </w:r>
    </w:p>
    <w:p w14:paraId="2A2B42CF" w14:textId="77777777" w:rsidR="008D49CE" w:rsidRDefault="005C549F">
      <w:pPr>
        <w:spacing w:before="240" w:after="24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atención a la solici</w:t>
      </w:r>
      <w:r>
        <w:rPr>
          <w:rFonts w:ascii="Palatino Linotype" w:eastAsia="Palatino Linotype" w:hAnsi="Palatino Linotype" w:cs="Palatino Linotype"/>
          <w:i/>
          <w:sz w:val="22"/>
          <w:szCs w:val="22"/>
        </w:rPr>
        <w:t>tud con folio 0086/TOLUCA/IP/2025, me permito adjuntar al presente la respuesta correspondiente. Sin más por el momento, reciba un saludo.</w:t>
      </w:r>
    </w:p>
    <w:p w14:paraId="58AECD6C" w14:textId="77777777" w:rsidR="008D49CE" w:rsidRDefault="005C549F">
      <w:pPr>
        <w:spacing w:before="240" w:after="24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ATENTAMENTE</w:t>
      </w:r>
    </w:p>
    <w:p w14:paraId="450B9A5A" w14:textId="77777777" w:rsidR="008D49CE" w:rsidRDefault="005C549F">
      <w:pPr>
        <w:spacing w:before="240" w:after="24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Dr. Nahum Miguel Mendoza Morales.” (sic)</w:t>
      </w:r>
    </w:p>
    <w:p w14:paraId="692D3AAC" w14:textId="77777777" w:rsidR="008D49CE" w:rsidRDefault="005C549F">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adjuntó los archivos electrónicos denominados</w:t>
      </w:r>
      <w:r>
        <w:rPr>
          <w:rFonts w:ascii="Palatino Linotype" w:eastAsia="Palatino Linotype" w:hAnsi="Palatino Linotype" w:cs="Palatino Linotype"/>
          <w:sz w:val="22"/>
          <w:szCs w:val="22"/>
        </w:rPr>
        <w:t xml:space="preserve"> </w:t>
      </w:r>
      <w:proofErr w:type="gramStart"/>
      <w:r>
        <w:rPr>
          <w:rFonts w:ascii="Palatino Linotype" w:eastAsia="Palatino Linotype" w:hAnsi="Palatino Linotype" w:cs="Palatino Linotype"/>
          <w:b/>
          <w:i/>
          <w:sz w:val="22"/>
          <w:szCs w:val="22"/>
        </w:rPr>
        <w:t>“ SAIMEX</w:t>
      </w:r>
      <w:proofErr w:type="gramEnd"/>
      <w:r>
        <w:rPr>
          <w:rFonts w:ascii="Palatino Linotype" w:eastAsia="Palatino Linotype" w:hAnsi="Palatino Linotype" w:cs="Palatino Linotype"/>
          <w:b/>
          <w:i/>
          <w:sz w:val="22"/>
          <w:szCs w:val="22"/>
        </w:rPr>
        <w:t xml:space="preserve"> 086 expedientes </w:t>
      </w:r>
      <w:proofErr w:type="spellStart"/>
      <w:r>
        <w:rPr>
          <w:rFonts w:ascii="Palatino Linotype" w:eastAsia="Palatino Linotype" w:hAnsi="Palatino Linotype" w:cs="Palatino Linotype"/>
          <w:b/>
          <w:i/>
          <w:sz w:val="22"/>
          <w:szCs w:val="22"/>
        </w:rPr>
        <w:t>gabinete.rar</w:t>
      </w:r>
      <w:proofErr w:type="spellEnd"/>
      <w:r>
        <w:rPr>
          <w:rFonts w:ascii="Palatino Linotype" w:eastAsia="Palatino Linotype" w:hAnsi="Palatino Linotype" w:cs="Palatino Linotype"/>
          <w:b/>
          <w:i/>
          <w:sz w:val="22"/>
          <w:szCs w:val="22"/>
        </w:rPr>
        <w:t xml:space="preserve">, RESPUESTA 86. 2025.pdf </w:t>
      </w:r>
      <w:r>
        <w:rPr>
          <w:rFonts w:ascii="Palatino Linotype" w:eastAsia="Palatino Linotype" w:hAnsi="Palatino Linotype" w:cs="Palatino Linotype"/>
          <w:sz w:val="22"/>
          <w:szCs w:val="22"/>
        </w:rPr>
        <w:t>y</w:t>
      </w:r>
      <w:r>
        <w:rPr>
          <w:rFonts w:ascii="Palatino Linotype" w:eastAsia="Palatino Linotype" w:hAnsi="Palatino Linotype" w:cs="Palatino Linotype"/>
          <w:b/>
          <w:i/>
          <w:sz w:val="22"/>
          <w:szCs w:val="22"/>
        </w:rPr>
        <w:t xml:space="preserve"> 99 acta.pdf”</w:t>
      </w:r>
      <w:r>
        <w:rPr>
          <w:rFonts w:ascii="Palatino Linotype" w:eastAsia="Palatino Linotype" w:hAnsi="Palatino Linotype" w:cs="Palatino Linotype"/>
          <w:sz w:val="22"/>
          <w:szCs w:val="22"/>
        </w:rPr>
        <w:t xml:space="preserve">, los cuales contiene lo siguiente: </w:t>
      </w:r>
    </w:p>
    <w:p w14:paraId="0730B95F" w14:textId="77777777" w:rsidR="008D49CE" w:rsidRDefault="005C549F">
      <w:pPr>
        <w:numPr>
          <w:ilvl w:val="0"/>
          <w:numId w:val="2"/>
        </w:numPr>
        <w:pBdr>
          <w:top w:val="nil"/>
          <w:left w:val="nil"/>
          <w:bottom w:val="nil"/>
          <w:right w:val="nil"/>
          <w:between w:val="nil"/>
        </w:pBdr>
        <w:spacing w:before="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 xml:space="preserve">SAIMEX 086 expedientes </w:t>
      </w:r>
      <w:proofErr w:type="spellStart"/>
      <w:r>
        <w:rPr>
          <w:rFonts w:ascii="Palatino Linotype" w:eastAsia="Palatino Linotype" w:hAnsi="Palatino Linotype" w:cs="Palatino Linotype"/>
          <w:b/>
          <w:i/>
          <w:sz w:val="22"/>
          <w:szCs w:val="22"/>
        </w:rPr>
        <w:t>gabinete.rar</w:t>
      </w:r>
      <w:proofErr w:type="spellEnd"/>
      <w:r>
        <w:rPr>
          <w:rFonts w:ascii="Palatino Linotype" w:eastAsia="Palatino Linotype" w:hAnsi="Palatino Linotype" w:cs="Palatino Linotype"/>
          <w:b/>
          <w:i/>
          <w:sz w:val="22"/>
          <w:szCs w:val="22"/>
        </w:rPr>
        <w:t>:</w:t>
      </w:r>
      <w:r>
        <w:rPr>
          <w:rFonts w:ascii="Palatino Linotype" w:eastAsia="Palatino Linotype" w:hAnsi="Palatino Linotype" w:cs="Palatino Linotype"/>
          <w:sz w:val="22"/>
          <w:szCs w:val="22"/>
        </w:rPr>
        <w:t xml:space="preserve"> Contiene: </w:t>
      </w:r>
    </w:p>
    <w:p w14:paraId="73441FAA" w14:textId="77777777" w:rsidR="008D49CE" w:rsidRDefault="005C549F">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14 </w:t>
      </w:r>
      <w:proofErr w:type="gramStart"/>
      <w:r>
        <w:rPr>
          <w:rFonts w:ascii="Palatino Linotype" w:eastAsia="Palatino Linotype" w:hAnsi="Palatino Linotype" w:cs="Palatino Linotype"/>
          <w:sz w:val="22"/>
          <w:szCs w:val="22"/>
        </w:rPr>
        <w:t>Fichas</w:t>
      </w:r>
      <w:proofErr w:type="gramEnd"/>
      <w:r>
        <w:rPr>
          <w:rFonts w:ascii="Palatino Linotype" w:eastAsia="Palatino Linotype" w:hAnsi="Palatino Linotype" w:cs="Palatino Linotype"/>
          <w:sz w:val="22"/>
          <w:szCs w:val="22"/>
        </w:rPr>
        <w:t xml:space="preserve"> curriculares de Directores generales de las áreas administrativas: Contraloría, Dirección General de Servicios Públicos, Dirección General de Desarrollo Urbano, Dirección General de Administración, Dirección General de Gobierno, Dirección General</w:t>
      </w:r>
      <w:r>
        <w:rPr>
          <w:rFonts w:ascii="Palatino Linotype" w:eastAsia="Palatino Linotype" w:hAnsi="Palatino Linotype" w:cs="Palatino Linotype"/>
          <w:sz w:val="22"/>
          <w:szCs w:val="22"/>
        </w:rPr>
        <w:t xml:space="preserve"> de Medio Ambiente, Secretaría del Ayuntamiento, Coordinación de Turismo y Cultura, Dirección General de Desarrollo Económico, Dirección General de Bienestar, Presidencia Municipal. </w:t>
      </w:r>
    </w:p>
    <w:p w14:paraId="177FB8C4" w14:textId="77777777" w:rsidR="008D49CE" w:rsidRDefault="005C549F">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14 comprobantes de estudios que corresponden a los servidores públicos de</w:t>
      </w:r>
      <w:r>
        <w:rPr>
          <w:rFonts w:ascii="Palatino Linotype" w:eastAsia="Palatino Linotype" w:hAnsi="Palatino Linotype" w:cs="Palatino Linotype"/>
          <w:sz w:val="22"/>
          <w:szCs w:val="22"/>
        </w:rPr>
        <w:t xml:space="preserve"> los que se hizo entrega las fichas curriculares. </w:t>
      </w:r>
    </w:p>
    <w:p w14:paraId="19E0025C" w14:textId="77777777" w:rsidR="008D49CE" w:rsidRDefault="005C549F">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14 </w:t>
      </w:r>
      <w:proofErr w:type="gramStart"/>
      <w:r>
        <w:rPr>
          <w:rFonts w:ascii="Palatino Linotype" w:eastAsia="Palatino Linotype" w:hAnsi="Palatino Linotype" w:cs="Palatino Linotype"/>
          <w:sz w:val="22"/>
          <w:szCs w:val="22"/>
        </w:rPr>
        <w:t>Constancias</w:t>
      </w:r>
      <w:proofErr w:type="gramEnd"/>
      <w:r>
        <w:rPr>
          <w:rFonts w:ascii="Palatino Linotype" w:eastAsia="Palatino Linotype" w:hAnsi="Palatino Linotype" w:cs="Palatino Linotype"/>
          <w:sz w:val="22"/>
          <w:szCs w:val="22"/>
        </w:rPr>
        <w:t xml:space="preserve"> de no Inhabilitación </w:t>
      </w:r>
    </w:p>
    <w:p w14:paraId="41C73E04" w14:textId="77777777" w:rsidR="008D49CE" w:rsidRDefault="005C549F">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14 </w:t>
      </w:r>
      <w:proofErr w:type="gramStart"/>
      <w:r>
        <w:rPr>
          <w:rFonts w:ascii="Palatino Linotype" w:eastAsia="Palatino Linotype" w:hAnsi="Palatino Linotype" w:cs="Palatino Linotype"/>
          <w:sz w:val="22"/>
          <w:szCs w:val="22"/>
        </w:rPr>
        <w:t>Avisos</w:t>
      </w:r>
      <w:proofErr w:type="gramEnd"/>
      <w:r>
        <w:rPr>
          <w:rFonts w:ascii="Palatino Linotype" w:eastAsia="Palatino Linotype" w:hAnsi="Palatino Linotype" w:cs="Palatino Linotype"/>
          <w:sz w:val="22"/>
          <w:szCs w:val="22"/>
        </w:rPr>
        <w:t xml:space="preserve"> de Movimiento </w:t>
      </w:r>
    </w:p>
    <w:p w14:paraId="13A2FAF2" w14:textId="77777777" w:rsidR="008D49CE" w:rsidRDefault="005C549F">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13 certificados de no deudor alimentario moroso </w:t>
      </w:r>
    </w:p>
    <w:p w14:paraId="6E81C112" w14:textId="77777777" w:rsidR="008D49CE" w:rsidRDefault="005C549F">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w:t>
      </w:r>
      <w:proofErr w:type="gramStart"/>
      <w:r>
        <w:rPr>
          <w:rFonts w:ascii="Palatino Linotype" w:eastAsia="Palatino Linotype" w:hAnsi="Palatino Linotype" w:cs="Palatino Linotype"/>
          <w:sz w:val="22"/>
          <w:szCs w:val="22"/>
        </w:rPr>
        <w:t>Diploma</w:t>
      </w:r>
      <w:proofErr w:type="gramEnd"/>
      <w:r>
        <w:rPr>
          <w:rFonts w:ascii="Palatino Linotype" w:eastAsia="Palatino Linotype" w:hAnsi="Palatino Linotype" w:cs="Palatino Linotype"/>
          <w:sz w:val="22"/>
          <w:szCs w:val="22"/>
        </w:rPr>
        <w:t xml:space="preserve"> de “Mejora Regulatoria”</w:t>
      </w:r>
    </w:p>
    <w:p w14:paraId="02D8C15C" w14:textId="77777777" w:rsidR="008D49CE" w:rsidRDefault="005C549F">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RESPUESTA 86. 2025.pdf</w:t>
      </w:r>
      <w:r>
        <w:rPr>
          <w:rFonts w:ascii="Palatino Linotype" w:eastAsia="Palatino Linotype" w:hAnsi="Palatino Linotype" w:cs="Palatino Linotype"/>
          <w:sz w:val="22"/>
          <w:szCs w:val="22"/>
        </w:rPr>
        <w:t xml:space="preserve">: Oficio de fecha trece de febrero de </w:t>
      </w:r>
      <w:r>
        <w:rPr>
          <w:rFonts w:ascii="Palatino Linotype" w:eastAsia="Palatino Linotype" w:hAnsi="Palatino Linotype" w:cs="Palatino Linotype"/>
          <w:sz w:val="22"/>
          <w:szCs w:val="22"/>
        </w:rPr>
        <w:t>dos mil veinticinco, signado por el Titular de la Unidad de Transparencia, mediante el cual informó que la Dirección de Recursos Humanos, hace del conocimiento que después de realizar una búsqueda exhaustiva y razonable en sus archivos, remite en formato d</w:t>
      </w:r>
      <w:r>
        <w:rPr>
          <w:rFonts w:ascii="Palatino Linotype" w:eastAsia="Palatino Linotype" w:hAnsi="Palatino Linotype" w:cs="Palatino Linotype"/>
          <w:sz w:val="22"/>
          <w:szCs w:val="22"/>
        </w:rPr>
        <w:t xml:space="preserve">igital la información solicitada. </w:t>
      </w:r>
    </w:p>
    <w:p w14:paraId="507E969A" w14:textId="77777777" w:rsidR="008D49CE" w:rsidRDefault="005C549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omito mencionar que en términos del artículo 143 fracción I de la Ley de Transparencia y Acceso a la Información Pública del Estado de México y </w:t>
      </w:r>
      <w:r>
        <w:rPr>
          <w:rFonts w:ascii="Palatino Linotype" w:eastAsia="Palatino Linotype" w:hAnsi="Palatino Linotype" w:cs="Palatino Linotype"/>
          <w:sz w:val="22"/>
          <w:szCs w:val="22"/>
        </w:rPr>
        <w:lastRenderedPageBreak/>
        <w:t>Municipios, la información personal contenida en la constancia de no inhabilitación, certificado de no deudor</w:t>
      </w:r>
      <w:r>
        <w:rPr>
          <w:rFonts w:ascii="Palatino Linotype" w:eastAsia="Palatino Linotype" w:hAnsi="Palatino Linotype" w:cs="Palatino Linotype"/>
          <w:sz w:val="22"/>
          <w:szCs w:val="22"/>
        </w:rPr>
        <w:t xml:space="preserve"> alimentario moroso, alta de ISSEMYM, y comprobante de estudios ha sido considerada como confidencial de forma parcial mediante acuerdo número CT/SE/99/09/2025; por su parte, los datos personales contenidos en la identificación oficial INE, acta de nacimie</w:t>
      </w:r>
      <w:r>
        <w:rPr>
          <w:rFonts w:ascii="Palatino Linotype" w:eastAsia="Palatino Linotype" w:hAnsi="Palatino Linotype" w:cs="Palatino Linotype"/>
          <w:sz w:val="22"/>
          <w:szCs w:val="22"/>
        </w:rPr>
        <w:t>nto, certificado médico, comprobante de domicilio, cédula del CURP, cédula del RFC y cartilla militar, ha sido clasificada como confidencial de forma total de conformidad con el artículo 140 fracción X, y demás aplicables de la Ley de Transparencia y Acces</w:t>
      </w:r>
      <w:r>
        <w:rPr>
          <w:rFonts w:ascii="Palatino Linotype" w:eastAsia="Palatino Linotype" w:hAnsi="Palatino Linotype" w:cs="Palatino Linotype"/>
          <w:sz w:val="22"/>
          <w:szCs w:val="22"/>
        </w:rPr>
        <w:t xml:space="preserve">o a la Información Pública del Estado de México y Municipios, mediante acuerdo número CT/SE/99/10/2025; los acuerdos antes citados aprobados por el Comité de Transparencia en la Nonagésima Novena Sesión Extraordinaria 2025. </w:t>
      </w:r>
    </w:p>
    <w:p w14:paraId="236463EC" w14:textId="77777777" w:rsidR="008D49CE" w:rsidRDefault="005C549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respecta a la constancia de situación fiscal, se hace de su conocimiento que esta Dirección no cuenta con dicha información, toda vez que no se encuentra dentro de sus funciones y atribuciones referidas en el Manual de Organización de la Direcci</w:t>
      </w:r>
      <w:r>
        <w:rPr>
          <w:rFonts w:ascii="Palatino Linotype" w:eastAsia="Palatino Linotype" w:hAnsi="Palatino Linotype" w:cs="Palatino Linotype"/>
          <w:sz w:val="22"/>
          <w:szCs w:val="22"/>
        </w:rPr>
        <w:t xml:space="preserve">ón General de Administración, motivo por el cual no es posible otorgarla. </w:t>
      </w:r>
    </w:p>
    <w:p w14:paraId="5D5A1446" w14:textId="77777777" w:rsidR="008D49CE" w:rsidRDefault="005C549F">
      <w:pPr>
        <w:numPr>
          <w:ilvl w:val="0"/>
          <w:numId w:val="4"/>
        </w:num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99 acta.pdf</w:t>
      </w:r>
      <w:r>
        <w:rPr>
          <w:rFonts w:ascii="Palatino Linotype" w:eastAsia="Palatino Linotype" w:hAnsi="Palatino Linotype" w:cs="Palatino Linotype"/>
          <w:sz w:val="22"/>
          <w:szCs w:val="22"/>
        </w:rPr>
        <w:t xml:space="preserve">: Acta de la Nonagésima Novena Sesión Extraordinaria 2025 del Comité de Transparencia del Municipio de Toluca, mediante el cual se aprobó: </w:t>
      </w:r>
    </w:p>
    <w:p w14:paraId="63C89C77" w14:textId="77777777" w:rsidR="008D49CE" w:rsidRDefault="005C549F">
      <w:pPr>
        <w:spacing w:before="240" w:after="240" w:line="360" w:lineRule="auto"/>
        <w:ind w:right="49"/>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40C891BB" wp14:editId="698B95FD">
            <wp:extent cx="3974525" cy="1348004"/>
            <wp:effectExtent l="0" t="0" r="0" b="0"/>
            <wp:docPr id="2068842490" name="image1.png"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png" descr="Texto&#10;&#10;El contenido generado por IA puede ser incorrecto."/>
                    <pic:cNvPicPr preferRelativeResize="0"/>
                  </pic:nvPicPr>
                  <pic:blipFill>
                    <a:blip r:embed="rId8"/>
                    <a:srcRect/>
                    <a:stretch>
                      <a:fillRect/>
                    </a:stretch>
                  </pic:blipFill>
                  <pic:spPr>
                    <a:xfrm>
                      <a:off x="0" y="0"/>
                      <a:ext cx="3974525" cy="1348004"/>
                    </a:xfrm>
                    <a:prstGeom prst="rect">
                      <a:avLst/>
                    </a:prstGeom>
                    <a:ln/>
                  </pic:spPr>
                </pic:pic>
              </a:graphicData>
            </a:graphic>
          </wp:inline>
        </w:drawing>
      </w:r>
    </w:p>
    <w:p w14:paraId="222775AC" w14:textId="77777777" w:rsidR="008D49CE" w:rsidRDefault="005C549F">
      <w:pPr>
        <w:spacing w:before="240" w:after="240" w:line="360" w:lineRule="auto"/>
        <w:ind w:right="49"/>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lastRenderedPageBreak/>
        <w:drawing>
          <wp:inline distT="0" distB="0" distL="0" distR="0" wp14:anchorId="2B05E9B2" wp14:editId="1CE322E4">
            <wp:extent cx="3851349" cy="1299494"/>
            <wp:effectExtent l="0" t="0" r="0" b="0"/>
            <wp:docPr id="2068842491" name="image2.png"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Texto&#10;&#10;El contenido generado por IA puede ser incorrecto."/>
                    <pic:cNvPicPr preferRelativeResize="0"/>
                  </pic:nvPicPr>
                  <pic:blipFill>
                    <a:blip r:embed="rId9"/>
                    <a:srcRect/>
                    <a:stretch>
                      <a:fillRect/>
                    </a:stretch>
                  </pic:blipFill>
                  <pic:spPr>
                    <a:xfrm>
                      <a:off x="0" y="0"/>
                      <a:ext cx="3851349" cy="1299494"/>
                    </a:xfrm>
                    <a:prstGeom prst="rect">
                      <a:avLst/>
                    </a:prstGeom>
                    <a:ln/>
                  </pic:spPr>
                </pic:pic>
              </a:graphicData>
            </a:graphic>
          </wp:inline>
        </w:drawing>
      </w:r>
    </w:p>
    <w:p w14:paraId="5EDA054C" w14:textId="77777777" w:rsidR="008D49CE" w:rsidRDefault="005C549F">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4. Interposición del recur</w:t>
      </w:r>
      <w:r>
        <w:rPr>
          <w:rFonts w:ascii="Palatino Linotype" w:eastAsia="Palatino Linotype" w:hAnsi="Palatino Linotype" w:cs="Palatino Linotype"/>
          <w:b/>
          <w:sz w:val="22"/>
          <w:szCs w:val="22"/>
        </w:rPr>
        <w:t xml:space="preserve">so de revisión. </w:t>
      </w:r>
      <w:r>
        <w:rPr>
          <w:rFonts w:ascii="Palatino Linotype" w:eastAsia="Palatino Linotype" w:hAnsi="Palatino Linotype" w:cs="Palatino Linotype"/>
          <w:sz w:val="22"/>
          <w:szCs w:val="22"/>
        </w:rPr>
        <w:t xml:space="preserve">Inconforme con los términos de la respuesta emitida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 xml:space="preserve">trece de febrero de dos mil veinticinco, </w:t>
      </w:r>
      <w:r>
        <w:rPr>
          <w:rFonts w:ascii="Palatino Linotype" w:eastAsia="Palatino Linotype" w:hAnsi="Palatino Linotype" w:cs="Palatino Linotype"/>
          <w:sz w:val="22"/>
          <w:szCs w:val="22"/>
        </w:rPr>
        <w:t xml:space="preserve">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interpuso el recurso de revisión a través de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en donde se manifestó de la siguiente ma</w:t>
      </w:r>
      <w:r>
        <w:rPr>
          <w:rFonts w:ascii="Palatino Linotype" w:eastAsia="Palatino Linotype" w:hAnsi="Palatino Linotype" w:cs="Palatino Linotype"/>
          <w:sz w:val="22"/>
          <w:szCs w:val="22"/>
        </w:rPr>
        <w:t>nera:</w:t>
      </w:r>
    </w:p>
    <w:p w14:paraId="6D0A2F31" w14:textId="77777777" w:rsidR="008D49CE" w:rsidRDefault="005C549F">
      <w:pPr>
        <w:tabs>
          <w:tab w:val="left" w:pos="2745"/>
        </w:tabs>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Acto impugnado: </w:t>
      </w:r>
    </w:p>
    <w:p w14:paraId="3AC14AEF" w14:textId="77777777" w:rsidR="008D49CE" w:rsidRDefault="005C549F">
      <w:pPr>
        <w:tabs>
          <w:tab w:val="left" w:pos="2745"/>
        </w:tabs>
        <w:spacing w:before="240" w:after="24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respuesta </w:t>
      </w:r>
      <w:proofErr w:type="spellStart"/>
      <w:r>
        <w:rPr>
          <w:rFonts w:ascii="Palatino Linotype" w:eastAsia="Palatino Linotype" w:hAnsi="Palatino Linotype" w:cs="Palatino Linotype"/>
          <w:i/>
          <w:sz w:val="22"/>
          <w:szCs w:val="22"/>
        </w:rPr>
        <w:t>esta</w:t>
      </w:r>
      <w:proofErr w:type="spellEnd"/>
      <w:r>
        <w:rPr>
          <w:rFonts w:ascii="Palatino Linotype" w:eastAsia="Palatino Linotype" w:hAnsi="Palatino Linotype" w:cs="Palatino Linotype"/>
          <w:i/>
          <w:sz w:val="22"/>
          <w:szCs w:val="22"/>
        </w:rPr>
        <w:t xml:space="preserve"> incompleta faltan documentos del expediente y antecedentes no penales” (sic)</w:t>
      </w:r>
    </w:p>
    <w:p w14:paraId="24648E77" w14:textId="77777777" w:rsidR="008D49CE" w:rsidRDefault="005C549F">
      <w:pPr>
        <w:spacing w:line="360" w:lineRule="auto"/>
        <w:jc w:val="both"/>
        <w:rPr>
          <w:rFonts w:ascii="Palatino Linotype" w:eastAsia="Palatino Linotype" w:hAnsi="Palatino Linotype" w:cs="Palatino Linotype"/>
          <w:sz w:val="22"/>
          <w:szCs w:val="22"/>
        </w:rPr>
      </w:pPr>
      <w:bookmarkStart w:id="2" w:name="_heading=h.30j0zll" w:colFirst="0" w:colLast="0"/>
      <w:bookmarkEnd w:id="2"/>
      <w:r>
        <w:rPr>
          <w:rFonts w:ascii="Palatino Linotype" w:eastAsia="Palatino Linotype" w:hAnsi="Palatino Linotype" w:cs="Palatino Linotype"/>
          <w:b/>
          <w:sz w:val="22"/>
          <w:szCs w:val="22"/>
        </w:rPr>
        <w:t>Y, Razones o motivos de inconformidad</w:t>
      </w:r>
      <w:r>
        <w:rPr>
          <w:rFonts w:ascii="Palatino Linotype" w:eastAsia="Palatino Linotype" w:hAnsi="Palatino Linotype" w:cs="Palatino Linotype"/>
          <w:sz w:val="22"/>
          <w:szCs w:val="22"/>
        </w:rPr>
        <w:t>:</w:t>
      </w:r>
    </w:p>
    <w:p w14:paraId="40BA2453" w14:textId="77777777" w:rsidR="008D49CE" w:rsidRDefault="005C549F">
      <w:pPr>
        <w:tabs>
          <w:tab w:val="left" w:pos="2745"/>
        </w:tabs>
        <w:spacing w:before="240" w:after="24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esta completos los expedientes como se solicita</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(sic)</w:t>
      </w:r>
    </w:p>
    <w:p w14:paraId="40106DBA" w14:textId="77777777" w:rsidR="008D49CE" w:rsidRDefault="005C549F">
      <w:pPr>
        <w:spacing w:before="240" w:after="240"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5. Turno. </w:t>
      </w:r>
      <w:r>
        <w:rPr>
          <w:rFonts w:ascii="Palatino Linotype" w:eastAsia="Palatino Linotype" w:hAnsi="Palatino Linotype" w:cs="Palatino Linotype"/>
          <w:sz w:val="22"/>
          <w:szCs w:val="22"/>
        </w:rPr>
        <w:t>De conformidad con el artículo 185 fracción I de la Ley de Transparencia y Acceso a la Información Pública del Estado de México y Municipios vigente, el presente recurso de revisión se tu</w:t>
      </w:r>
      <w:r>
        <w:rPr>
          <w:rFonts w:ascii="Palatino Linotype" w:eastAsia="Palatino Linotype" w:hAnsi="Palatino Linotype" w:cs="Palatino Linotype"/>
          <w:sz w:val="22"/>
          <w:szCs w:val="22"/>
        </w:rPr>
        <w:t xml:space="preserve">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sz w:val="22"/>
          <w:szCs w:val="22"/>
        </w:rPr>
        <w:t xml:space="preserve">Guadalupe Ramírez Peña, </w:t>
      </w:r>
      <w:r>
        <w:rPr>
          <w:rFonts w:ascii="Palatino Linotype" w:eastAsia="Palatino Linotype" w:hAnsi="Palatino Linotype" w:cs="Palatino Linotype"/>
          <w:sz w:val="22"/>
          <w:szCs w:val="22"/>
        </w:rPr>
        <w:t xml:space="preserve">a efecto de que analizara sobre su admisión o su </w:t>
      </w:r>
      <w:proofErr w:type="spellStart"/>
      <w:r>
        <w:rPr>
          <w:rFonts w:ascii="Palatino Linotype" w:eastAsia="Palatino Linotype" w:hAnsi="Palatino Linotype" w:cs="Palatino Linotype"/>
          <w:sz w:val="22"/>
          <w:szCs w:val="22"/>
        </w:rPr>
        <w:t>des</w:t>
      </w:r>
      <w:r>
        <w:rPr>
          <w:rFonts w:ascii="Palatino Linotype" w:eastAsia="Palatino Linotype" w:hAnsi="Palatino Linotype" w:cs="Palatino Linotype"/>
          <w:sz w:val="22"/>
          <w:szCs w:val="22"/>
        </w:rPr>
        <w:t>echamiento</w:t>
      </w:r>
      <w:proofErr w:type="spellEnd"/>
      <w:r>
        <w:rPr>
          <w:rFonts w:ascii="Palatino Linotype" w:eastAsia="Palatino Linotype" w:hAnsi="Palatino Linotype" w:cs="Palatino Linotype"/>
          <w:sz w:val="22"/>
          <w:szCs w:val="22"/>
        </w:rPr>
        <w:t>.</w:t>
      </w:r>
    </w:p>
    <w:p w14:paraId="514E4FC9"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6. Admisión del Recurso de revisión.</w:t>
      </w:r>
      <w:r>
        <w:rPr>
          <w:rFonts w:ascii="Palatino Linotype" w:eastAsia="Palatino Linotype" w:hAnsi="Palatino Linotype" w:cs="Palatino Linotype"/>
          <w:sz w:val="22"/>
          <w:szCs w:val="22"/>
        </w:rPr>
        <w:t xml:space="preserve"> Con fecha</w:t>
      </w:r>
      <w:r>
        <w:rPr>
          <w:rFonts w:ascii="Palatino Linotype" w:eastAsia="Palatino Linotype" w:hAnsi="Palatino Linotype" w:cs="Palatino Linotype"/>
          <w:b/>
          <w:sz w:val="22"/>
          <w:szCs w:val="22"/>
        </w:rPr>
        <w:t xml:space="preserve"> dieciocho de febrero de dos mil veinticinco, </w:t>
      </w:r>
      <w:r>
        <w:rPr>
          <w:rFonts w:ascii="Palatino Linotype" w:eastAsia="Palatino Linotype" w:hAnsi="Palatino Linotype" w:cs="Palatino Linotype"/>
          <w:sz w:val="22"/>
          <w:szCs w:val="22"/>
        </w:rPr>
        <w:t>este Instituto de Transparencia, Acceso a la Información Pública y Protección de Datos Personales del Estado de México y Municipios, admitió a trámite e</w:t>
      </w:r>
      <w:r>
        <w:rPr>
          <w:rFonts w:ascii="Palatino Linotype" w:eastAsia="Palatino Linotype" w:hAnsi="Palatino Linotype" w:cs="Palatino Linotype"/>
          <w:sz w:val="22"/>
          <w:szCs w:val="22"/>
        </w:rPr>
        <w:t xml:space="preserve">l recurso de revisión que ahora se resuelve, dando un plazo máximo de siete días hábiles para que las </w:t>
      </w:r>
      <w:r>
        <w:rPr>
          <w:rFonts w:ascii="Palatino Linotype" w:eastAsia="Palatino Linotype" w:hAnsi="Palatino Linotype" w:cs="Palatino Linotype"/>
          <w:sz w:val="22"/>
          <w:szCs w:val="22"/>
        </w:rPr>
        <w:lastRenderedPageBreak/>
        <w:t xml:space="preserve">partes manifestaran lo que a su derecho resultara conveniente, ofrecieran pruebas, formularan alegatos y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presentara su informe justific</w:t>
      </w:r>
      <w:r>
        <w:rPr>
          <w:rFonts w:ascii="Palatino Linotype" w:eastAsia="Palatino Linotype" w:hAnsi="Palatino Linotype" w:cs="Palatino Linotype"/>
          <w:sz w:val="22"/>
          <w:szCs w:val="22"/>
        </w:rPr>
        <w:t>ado.</w:t>
      </w:r>
    </w:p>
    <w:p w14:paraId="4457BC58" w14:textId="77777777" w:rsidR="008D49CE" w:rsidRDefault="005C549F">
      <w:pPr>
        <w:spacing w:before="240" w:after="240" w:line="360" w:lineRule="auto"/>
        <w:jc w:val="both"/>
        <w:rPr>
          <w:rFonts w:ascii="Palatino Linotype" w:eastAsia="Palatino Linotype" w:hAnsi="Palatino Linotype" w:cs="Palatino Linotype"/>
          <w:sz w:val="22"/>
          <w:szCs w:val="22"/>
        </w:rPr>
      </w:pPr>
      <w:bookmarkStart w:id="3" w:name="_heading=h.2s8eyo1" w:colFirst="0" w:colLast="0"/>
      <w:bookmarkEnd w:id="3"/>
      <w:r>
        <w:rPr>
          <w:rFonts w:ascii="Palatino Linotype" w:eastAsia="Palatino Linotype" w:hAnsi="Palatino Linotype" w:cs="Palatino Linotype"/>
          <w:b/>
          <w:sz w:val="22"/>
          <w:szCs w:val="22"/>
        </w:rPr>
        <w:t>7. Manifestaciones</w:t>
      </w:r>
      <w:r>
        <w:rPr>
          <w:rFonts w:ascii="Palatino Linotype" w:eastAsia="Palatino Linotype" w:hAnsi="Palatino Linotype" w:cs="Palatino Linotype"/>
          <w:sz w:val="22"/>
          <w:szCs w:val="22"/>
        </w:rPr>
        <w:t xml:space="preserve">. De las constancias que obran en el expediente electrónico del SAIMEX se desprende que en fecha </w:t>
      </w:r>
      <w:r>
        <w:rPr>
          <w:rFonts w:ascii="Palatino Linotype" w:eastAsia="Palatino Linotype" w:hAnsi="Palatino Linotype" w:cs="Palatino Linotype"/>
          <w:b/>
          <w:sz w:val="22"/>
          <w:szCs w:val="22"/>
        </w:rPr>
        <w:t>veintisiete de febrero de dos mil veinticinco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rindió su informe justificado, en el que ratifica su respuesta inicial; por su parte el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omitió realizar manifestaciones. </w:t>
      </w:r>
    </w:p>
    <w:p w14:paraId="74E14C24"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8. Cierre de instrucción. </w:t>
      </w:r>
      <w:r>
        <w:rPr>
          <w:rFonts w:ascii="Palatino Linotype" w:eastAsia="Palatino Linotype" w:hAnsi="Palatino Linotype" w:cs="Palatino Linotype"/>
          <w:sz w:val="22"/>
          <w:szCs w:val="22"/>
        </w:rPr>
        <w:t>Una vez transcurrido el periodo otorgado a las partes para realizar sus manifestaciones y no hab</w:t>
      </w:r>
      <w:r>
        <w:rPr>
          <w:rFonts w:ascii="Palatino Linotype" w:eastAsia="Palatino Linotype" w:hAnsi="Palatino Linotype" w:cs="Palatino Linotype"/>
          <w:sz w:val="22"/>
          <w:szCs w:val="22"/>
        </w:rPr>
        <w:t xml:space="preserve">iendo documentos que integrar al expediente, con fecha </w:t>
      </w:r>
      <w:r>
        <w:rPr>
          <w:rFonts w:ascii="Palatino Linotype" w:eastAsia="Palatino Linotype" w:hAnsi="Palatino Linotype" w:cs="Palatino Linotype"/>
          <w:b/>
          <w:sz w:val="22"/>
          <w:szCs w:val="22"/>
        </w:rPr>
        <w:t xml:space="preserve">veintiséis de marzo de dos mil veinticinco, </w:t>
      </w:r>
      <w:r>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w:t>
      </w:r>
      <w:r>
        <w:rPr>
          <w:rFonts w:ascii="Palatino Linotype" w:eastAsia="Palatino Linotype" w:hAnsi="Palatino Linotype" w:cs="Palatino Linotype"/>
          <w:sz w:val="22"/>
          <w:szCs w:val="22"/>
        </w:rPr>
        <w:t xml:space="preserve"> Pública del Estado de México y Municipios</w:t>
      </w:r>
    </w:p>
    <w:p w14:paraId="0232E88F"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6106394" w14:textId="77777777" w:rsidR="008D49CE" w:rsidRDefault="005C549F">
      <w:pPr>
        <w:widowControl w:val="0"/>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II. C O N </w:t>
      </w:r>
      <w:r>
        <w:rPr>
          <w:rFonts w:ascii="Palatino Linotype" w:eastAsia="Palatino Linotype" w:hAnsi="Palatino Linotype" w:cs="Palatino Linotype"/>
          <w:b/>
          <w:sz w:val="22"/>
          <w:szCs w:val="22"/>
        </w:rPr>
        <w:t>S I D E R A N D O S</w:t>
      </w:r>
    </w:p>
    <w:p w14:paraId="6DC9165B"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w:t>
      </w:r>
      <w:r>
        <w:rPr>
          <w:rFonts w:ascii="Palatino Linotype" w:eastAsia="Palatino Linotype" w:hAnsi="Palatino Linotype" w:cs="Palatino Linotype"/>
          <w:sz w:val="22"/>
          <w:szCs w:val="22"/>
        </w:rPr>
        <w:t xml:space="preserve">or la parte recurrente, conforme a lo dispuesto en los artículos 6, apartado A de la Constitución Política de los Estados Unidos Mexicanos; 5 párrafos trigésimo tercero, trigésimo cuarto y trigésimo quinto fracciones IV y V de la Constitución Política del </w:t>
      </w:r>
      <w:r>
        <w:rPr>
          <w:rFonts w:ascii="Palatino Linotype" w:eastAsia="Palatino Linotype" w:hAnsi="Palatino Linotype" w:cs="Palatino Linotype"/>
          <w:sz w:val="22"/>
          <w:szCs w:val="22"/>
        </w:rPr>
        <w:t xml:space="preserve">Estado Libre y Soberano de México; 2, fracción II; 29, 36 fracciones I y II; 176, 178, 181, 185, fracción I, 186 y 188 de la Ley Transparencia y Acceso a la Información Pública del Estado de México y Municipios; 9, </w:t>
      </w:r>
      <w:r>
        <w:rPr>
          <w:rFonts w:ascii="Palatino Linotype" w:eastAsia="Palatino Linotype" w:hAnsi="Palatino Linotype" w:cs="Palatino Linotype"/>
          <w:sz w:val="22"/>
          <w:szCs w:val="22"/>
        </w:rPr>
        <w:lastRenderedPageBreak/>
        <w:t xml:space="preserve">fracciones I y XXIII y 11 del Reglamento </w:t>
      </w:r>
      <w:r>
        <w:rPr>
          <w:rFonts w:ascii="Palatino Linotype" w:eastAsia="Palatino Linotype" w:hAnsi="Palatino Linotype" w:cs="Palatino Linotype"/>
          <w:sz w:val="22"/>
          <w:szCs w:val="22"/>
        </w:rPr>
        <w:t>Interior del Instituto de Transparencia, Acceso a la Información Pública y Protección de Datos Personales del Estado de México y Municipios.</w:t>
      </w:r>
    </w:p>
    <w:p w14:paraId="566BA010" w14:textId="77777777" w:rsidR="008D49CE" w:rsidRDefault="005C549F">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Pr>
          <w:rFonts w:ascii="Palatino Linotype" w:eastAsia="Palatino Linotype" w:hAnsi="Palatino Linotype" w:cs="Palatino Linotype"/>
          <w:b/>
          <w:sz w:val="22"/>
          <w:szCs w:val="22"/>
        </w:rPr>
        <w:t>Segundo. Oportunidad y Procedibilidad del Recurso de Revisión</w:t>
      </w:r>
      <w:r>
        <w:rPr>
          <w:rFonts w:ascii="Palatino Linotype" w:eastAsia="Palatino Linotype" w:hAnsi="Palatino Linotype" w:cs="Palatino Linotype"/>
          <w:sz w:val="22"/>
          <w:szCs w:val="22"/>
        </w:rPr>
        <w:t>. Previo al estudio del fondo del asunto, se procede a</w:t>
      </w:r>
      <w:r>
        <w:rPr>
          <w:rFonts w:ascii="Palatino Linotype" w:eastAsia="Palatino Linotype" w:hAnsi="Palatino Linotype" w:cs="Palatino Linotype"/>
          <w:sz w:val="22"/>
          <w:szCs w:val="22"/>
        </w:rPr>
        <w:t xml:space="preserve"> analizar los requisitos de oportunidad y procedibilidad que debe reunir el recurso de revisión interpuesto, previstos en los artículos 178 y 180 de la Ley de Transparencia y Acceso a la Información Pública del Estado de México y Municipios.</w:t>
      </w:r>
    </w:p>
    <w:p w14:paraId="79E85B27" w14:textId="77777777" w:rsidR="008D49CE" w:rsidRDefault="005C549F">
      <w:pPr>
        <w:spacing w:before="240" w:after="240" w:line="360" w:lineRule="auto"/>
        <w:jc w:val="both"/>
        <w:rPr>
          <w:rFonts w:ascii="Palatino Linotype" w:eastAsia="Palatino Linotype" w:hAnsi="Palatino Linotype" w:cs="Palatino Linotype"/>
          <w:sz w:val="22"/>
          <w:szCs w:val="22"/>
        </w:rPr>
      </w:pPr>
      <w:bookmarkStart w:id="5" w:name="_heading=h.3znysh7" w:colFirst="0" w:colLast="0"/>
      <w:bookmarkEnd w:id="5"/>
      <w:r>
        <w:rPr>
          <w:rFonts w:ascii="Palatino Linotype" w:eastAsia="Palatino Linotype" w:hAnsi="Palatino Linotype" w:cs="Palatino Linotype"/>
          <w:sz w:val="22"/>
          <w:szCs w:val="22"/>
        </w:rPr>
        <w:t xml:space="preserve">El recurso de </w:t>
      </w:r>
      <w:r>
        <w:rPr>
          <w:rFonts w:ascii="Palatino Linotype" w:eastAsia="Palatino Linotype" w:hAnsi="Palatino Linotype" w:cs="Palatino Linotype"/>
          <w:sz w:val="22"/>
          <w:szCs w:val="22"/>
        </w:rPr>
        <w:t xml:space="preserve">revisión fue interpuesto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remitió la respuesta a la solicitu</w:t>
      </w:r>
      <w:r>
        <w:rPr>
          <w:rFonts w:ascii="Palatino Linotype" w:eastAsia="Palatino Linotype" w:hAnsi="Palatino Linotype" w:cs="Palatino Linotype"/>
          <w:sz w:val="22"/>
          <w:szCs w:val="22"/>
        </w:rPr>
        <w:t xml:space="preserve">d de información el día </w:t>
      </w:r>
      <w:r>
        <w:rPr>
          <w:rFonts w:ascii="Palatino Linotype" w:eastAsia="Palatino Linotype" w:hAnsi="Palatino Linotype" w:cs="Palatino Linotype"/>
          <w:b/>
          <w:sz w:val="22"/>
          <w:szCs w:val="22"/>
        </w:rPr>
        <w:t xml:space="preserve">trece de febrero de dos mil veinticinco, </w:t>
      </w:r>
      <w:r>
        <w:rPr>
          <w:rFonts w:ascii="Palatino Linotype" w:eastAsia="Palatino Linotype" w:hAnsi="Palatino Linotype" w:cs="Palatino Linotype"/>
          <w:sz w:val="22"/>
          <w:szCs w:val="22"/>
        </w:rPr>
        <w:t xml:space="preserve">mientras que el recurso de revisión interpuesto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se tuvo por presentado el día </w:t>
      </w:r>
      <w:r>
        <w:rPr>
          <w:rFonts w:ascii="Palatino Linotype" w:eastAsia="Palatino Linotype" w:hAnsi="Palatino Linotype" w:cs="Palatino Linotype"/>
          <w:b/>
          <w:sz w:val="22"/>
          <w:szCs w:val="22"/>
        </w:rPr>
        <w:t>trece de febrero de dos mil veinticinco</w:t>
      </w:r>
      <w:r>
        <w:rPr>
          <w:rFonts w:ascii="Palatino Linotype" w:eastAsia="Palatino Linotype" w:hAnsi="Palatino Linotype" w:cs="Palatino Linotype"/>
          <w:sz w:val="22"/>
          <w:szCs w:val="22"/>
        </w:rPr>
        <w:t>, esto es el mismo día en que tuvo conocimiento d</w:t>
      </w:r>
      <w:r>
        <w:rPr>
          <w:rFonts w:ascii="Palatino Linotype" w:eastAsia="Palatino Linotype" w:hAnsi="Palatino Linotype" w:cs="Palatino Linotype"/>
          <w:sz w:val="22"/>
          <w:szCs w:val="22"/>
        </w:rPr>
        <w:t xml:space="preserve">e la respuesta impugnada. </w:t>
      </w:r>
    </w:p>
    <w:p w14:paraId="61FDE319" w14:textId="77777777" w:rsidR="008D49CE" w:rsidRDefault="005C549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al considerar la fecha en que se formuló la solicitud y la fecha en que respondió a esta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así como la fecha en que se interpuso el recurso de revisión, se concluye que el presente recurso de re</w:t>
      </w:r>
      <w:r>
        <w:rPr>
          <w:rFonts w:ascii="Palatino Linotype" w:eastAsia="Palatino Linotype" w:hAnsi="Palatino Linotype" w:cs="Palatino Linotype"/>
          <w:sz w:val="22"/>
          <w:szCs w:val="22"/>
        </w:rPr>
        <w:t>visión se encuentra dentro de los márgenes temporales previstos las disposiciones legales referidas.</w:t>
      </w:r>
    </w:p>
    <w:p w14:paraId="63FE20B4"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w:t>
      </w:r>
      <w:r>
        <w:rPr>
          <w:rFonts w:ascii="Palatino Linotype" w:eastAsia="Palatino Linotype" w:hAnsi="Palatino Linotype" w:cs="Palatino Linotype"/>
          <w:sz w:val="22"/>
          <w:szCs w:val="22"/>
        </w:rPr>
        <w:t xml:space="preserve"> en que el afectado tuvo conocimiento de la resolución materia de impugnación, ya que ello debe entenderse para el efecto de que transcurrido dicho plazo ya no podrá presentarse el medio de impugnación o si es que se presenta, el mismo se considerará extem</w:t>
      </w:r>
      <w:r>
        <w:rPr>
          <w:rFonts w:ascii="Palatino Linotype" w:eastAsia="Palatino Linotype" w:hAnsi="Palatino Linotype" w:cs="Palatino Linotype"/>
          <w:sz w:val="22"/>
          <w:szCs w:val="22"/>
        </w:rPr>
        <w:t xml:space="preserve">poráneo, no así cuando el medio de defensa se interponga antes de que comience a correr el plazo legal; tiene aplicación por analogía, la jurisprudencia 1ª. /J.41/2015, publicada en el Semanario Judicial de la Federación y su </w:t>
      </w:r>
      <w:r>
        <w:rPr>
          <w:rFonts w:ascii="Palatino Linotype" w:eastAsia="Palatino Linotype" w:hAnsi="Palatino Linotype" w:cs="Palatino Linotype"/>
          <w:sz w:val="22"/>
          <w:szCs w:val="22"/>
        </w:rPr>
        <w:lastRenderedPageBreak/>
        <w:t>Gaceta, Libro 19, Junio de 201</w:t>
      </w:r>
      <w:r>
        <w:rPr>
          <w:rFonts w:ascii="Palatino Linotype" w:eastAsia="Palatino Linotype" w:hAnsi="Palatino Linotype" w:cs="Palatino Linotype"/>
          <w:sz w:val="22"/>
          <w:szCs w:val="22"/>
        </w:rPr>
        <w:t>5, Tomo I, página 569 de la Décima época que lleva por rubro y texto los siguientes:</w:t>
      </w:r>
    </w:p>
    <w:p w14:paraId="27398570"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“RECURSO DE RECLAMACIÓN. SU INTERPOSICIÓN NO ES EXTEMPORÁNEA SI SE REALIZA ANTES DE QUE INICIE EL PLAZO PARA HACERLO</w:t>
      </w:r>
      <w:r>
        <w:rPr>
          <w:rFonts w:ascii="Palatino Linotype" w:eastAsia="Palatino Linotype" w:hAnsi="Palatino Linotype" w:cs="Palatino Linotype"/>
          <w:i/>
          <w:sz w:val="22"/>
          <w:szCs w:val="22"/>
        </w:rPr>
        <w:t>.</w:t>
      </w:r>
    </w:p>
    <w:p w14:paraId="64C0F0AD"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Conforme al artículo 104, párrafo segundo, de la Ley </w:t>
      </w:r>
      <w:r>
        <w:rPr>
          <w:rFonts w:ascii="Palatino Linotype" w:eastAsia="Palatino Linotype" w:hAnsi="Palatino Linotype" w:cs="Palatino Linotype"/>
          <w:i/>
          <w:sz w:val="22"/>
          <w:szCs w:val="22"/>
        </w:rPr>
        <w:t xml:space="preserve">de Amparo, el recurso de reclamación podrá interponerse por cualquiera de las partes, por escrito, dentro del término de tres días siguientes al en que surta efectos la notificación de la resolución impugnada. Ahora bien, dicho numeral sólo refiere que el </w:t>
      </w:r>
      <w:r>
        <w:rPr>
          <w:rFonts w:ascii="Palatino Linotype" w:eastAsia="Palatino Linotype" w:hAnsi="Palatino Linotype" w:cs="Palatino Linotype"/>
          <w:i/>
          <w:sz w:val="22"/>
          <w:szCs w:val="22"/>
        </w:rPr>
        <w:t>aludido medio de defensa no puede hacerse valer después de tres días, por tanto, no impide que el escrito correspondiente se presente antes de iniciado ese término. De ahí que si dicho recurso se interpone antes de que inicie el plazo para hacerlo, su pres</w:t>
      </w:r>
      <w:r>
        <w:rPr>
          <w:rFonts w:ascii="Palatino Linotype" w:eastAsia="Palatino Linotype" w:hAnsi="Palatino Linotype" w:cs="Palatino Linotype"/>
          <w:i/>
          <w:sz w:val="22"/>
          <w:szCs w:val="22"/>
        </w:rPr>
        <w:t>entación no es extemporánea</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58DE18A1"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mismo tiempo, por cuanto hace a la procedibilidad del recurso de revisión, una vez realizado el análisis de los formatos de interposición del recurso, se concluye la acreditación plena de los elementos formales precisa</w:t>
      </w:r>
      <w:r>
        <w:rPr>
          <w:rFonts w:ascii="Palatino Linotype" w:eastAsia="Palatino Linotype" w:hAnsi="Palatino Linotype" w:cs="Palatino Linotype"/>
          <w:sz w:val="22"/>
          <w:szCs w:val="22"/>
        </w:rPr>
        <w:t>dos por el artículo 180 de la Ley de Transparencia y Acceso a la Información Pública del Estado de México y Municipios, en atención a que fue presentado mediante el formato visible en el SAIMEX.</w:t>
      </w:r>
    </w:p>
    <w:p w14:paraId="5B63B506"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se advierte que resulta procedente la interposici</w:t>
      </w:r>
      <w:r>
        <w:rPr>
          <w:rFonts w:ascii="Palatino Linotype" w:eastAsia="Palatino Linotype" w:hAnsi="Palatino Linotype" w:cs="Palatino Linotype"/>
          <w:sz w:val="22"/>
          <w:szCs w:val="22"/>
        </w:rPr>
        <w:t xml:space="preserve">ón del recurso, según lo manifestado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1B248D89" w14:textId="77777777" w:rsidR="008D49CE" w:rsidRDefault="005C549F">
      <w:pPr>
        <w:spacing w:before="120" w:after="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45678E4" w14:textId="77777777" w:rsidR="008D49CE" w:rsidRDefault="005C549F">
      <w:pPr>
        <w:spacing w:before="120" w:after="120"/>
        <w:ind w:left="851" w:right="616"/>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64689E8A" w14:textId="77777777" w:rsidR="008D49CE" w:rsidRDefault="005C549F">
      <w:pPr>
        <w:spacing w:before="120" w:after="120"/>
        <w:ind w:left="851" w:right="616"/>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La entrega de información incompleta</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w:t>
      </w:r>
    </w:p>
    <w:p w14:paraId="1C96FA90" w14:textId="77777777" w:rsidR="008D49CE" w:rsidRDefault="005C549F">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De la revisión a las constancias y documentos que obran en el expediente electrónico se advierte, que el tema sobre el que este Organismo Garante de Transparencia y Acceso a la Informa</w:t>
      </w:r>
      <w:r>
        <w:rPr>
          <w:rFonts w:ascii="Palatino Linotype" w:eastAsia="Palatino Linotype" w:hAnsi="Palatino Linotype" w:cs="Palatino Linotype"/>
          <w:sz w:val="22"/>
          <w:szCs w:val="22"/>
        </w:rPr>
        <w:t xml:space="preserve">ción se pronunciará será: verificar si la información </w:t>
      </w:r>
      <w:r>
        <w:rPr>
          <w:rFonts w:ascii="Palatino Linotype" w:eastAsia="Palatino Linotype" w:hAnsi="Palatino Linotype" w:cs="Palatino Linotype"/>
          <w:sz w:val="22"/>
          <w:szCs w:val="22"/>
        </w:rPr>
        <w:lastRenderedPageBreak/>
        <w:t>proporcionada por el Sujeto Obligado es adecuada y suficiente para satisfacer el derecho de acceso a la información pública de la parte Recurrente, o en su defecto, en caso de ser procedente, ordenar la</w:t>
      </w:r>
      <w:r>
        <w:rPr>
          <w:rFonts w:ascii="Palatino Linotype" w:eastAsia="Palatino Linotype" w:hAnsi="Palatino Linotype" w:cs="Palatino Linotype"/>
          <w:sz w:val="22"/>
          <w:szCs w:val="22"/>
        </w:rPr>
        <w:t xml:space="preserve"> entrega de información.</w:t>
      </w:r>
    </w:p>
    <w:p w14:paraId="67172566" w14:textId="77777777" w:rsidR="008D49CE" w:rsidRDefault="005C549F">
      <w:pPr>
        <w:spacing w:before="240" w:after="240" w:line="360" w:lineRule="auto"/>
        <w:jc w:val="both"/>
        <w:rPr>
          <w:rFonts w:ascii="Palatino Linotype" w:eastAsia="Palatino Linotype" w:hAnsi="Palatino Linotype" w:cs="Palatino Linotype"/>
          <w:sz w:val="22"/>
          <w:szCs w:val="22"/>
        </w:rPr>
      </w:pPr>
      <w:bookmarkStart w:id="6" w:name="_heading=h.2et92p0" w:colFirst="0" w:colLast="0"/>
      <w:bookmarkEnd w:id="6"/>
      <w:r>
        <w:rPr>
          <w:rFonts w:ascii="Palatino Linotype" w:eastAsia="Palatino Linotype" w:hAnsi="Palatino Linotype" w:cs="Palatino Linotype"/>
          <w:b/>
          <w:sz w:val="22"/>
          <w:szCs w:val="22"/>
        </w:rPr>
        <w:t xml:space="preserve">Cuarto. Estudio del asunto. </w:t>
      </w:r>
      <w:r>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w:t>
      </w:r>
      <w:r>
        <w:rPr>
          <w:rFonts w:ascii="Palatino Linotype" w:eastAsia="Palatino Linotype" w:hAnsi="Palatino Linotype" w:cs="Palatino Linotype"/>
          <w:sz w:val="22"/>
          <w:szCs w:val="22"/>
        </w:rPr>
        <w:t xml:space="preserve"> obtenida, adquirida, transformada, administrada o en posesión de los sujetos obligados es pública y accesible de manera permanente a cualquier persona, privilegiando el principio de máxima publicidad, como así lo establece dicha determinación, que a conti</w:t>
      </w:r>
      <w:r>
        <w:rPr>
          <w:rFonts w:ascii="Palatino Linotype" w:eastAsia="Palatino Linotype" w:hAnsi="Palatino Linotype" w:cs="Palatino Linotype"/>
          <w:sz w:val="22"/>
          <w:szCs w:val="22"/>
        </w:rPr>
        <w:t>nuación se trascribe para un mejor entendimiento:</w:t>
      </w:r>
    </w:p>
    <w:p w14:paraId="7E02B801"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w:t>
      </w:r>
      <w:r>
        <w:rPr>
          <w:rFonts w:ascii="Palatino Linotype" w:eastAsia="Palatino Linotype" w:hAnsi="Palatino Linotype" w:cs="Palatino Linotype"/>
          <w:i/>
          <w:sz w:val="22"/>
          <w:szCs w:val="22"/>
        </w:rPr>
        <w:t xml:space="preserve">editar personalidad ni interés jurídico. </w:t>
      </w:r>
    </w:p>
    <w:p w14:paraId="495A0B87"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en los términos y condiciones qu</w:t>
      </w:r>
      <w:r>
        <w:rPr>
          <w:rFonts w:ascii="Palatino Linotype" w:eastAsia="Palatino Linotype" w:hAnsi="Palatino Linotype" w:cs="Palatino Linotype"/>
          <w:i/>
          <w:sz w:val="22"/>
          <w:szCs w:val="22"/>
        </w:rPr>
        <w:t xml:space="preserve">e se establezcan en los tratados internacionales de los que el Estado mexicano sea parte, en la Ley General, la presente Ley y demás disposiciones de la materia, privilegiando el principio de máxima publicidad de la información. Solo podrá ser clasificada </w:t>
      </w:r>
      <w:r>
        <w:rPr>
          <w:rFonts w:ascii="Palatino Linotype" w:eastAsia="Palatino Linotype" w:hAnsi="Palatino Linotype" w:cs="Palatino Linotype"/>
          <w:i/>
          <w:sz w:val="22"/>
          <w:szCs w:val="22"/>
        </w:rPr>
        <w:t xml:space="preserve">excepcionalmente Ley de Transparencia y Acceso a la Información Pública del Estado de México y Municipios 29 como reservada temporalmente por razones de interés público, en los términos de las causas legítimas y estrictamente necesarias previstas por esta </w:t>
      </w:r>
      <w:r>
        <w:rPr>
          <w:rFonts w:ascii="Palatino Linotype" w:eastAsia="Palatino Linotype" w:hAnsi="Palatino Linotype" w:cs="Palatino Linotype"/>
          <w:i/>
          <w:sz w:val="22"/>
          <w:szCs w:val="22"/>
        </w:rPr>
        <w:t>Ley.</w:t>
      </w:r>
    </w:p>
    <w:p w14:paraId="1E791BFA"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273308CF"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Esto es, que los Sujetos </w:t>
      </w:r>
      <w:r>
        <w:rPr>
          <w:rFonts w:ascii="Palatino Linotype" w:eastAsia="Palatino Linotype" w:hAnsi="Palatino Linotype" w:cs="Palatino Linotype"/>
          <w:sz w:val="22"/>
          <w:szCs w:val="22"/>
        </w:rPr>
        <w:t xml:space="preserve">Obligados tiene la obligación o deber de atender las solicitudes de acceso a la información pública que se les hagan de su conocimiento y proporcionar la información pública que obren en su poder conforme el estado que se encuentra y no hacer </w:t>
      </w:r>
      <w:r>
        <w:rPr>
          <w:rFonts w:ascii="Palatino Linotype" w:eastAsia="Palatino Linotype" w:hAnsi="Palatino Linotype" w:cs="Palatino Linotype"/>
          <w:sz w:val="22"/>
          <w:szCs w:val="22"/>
        </w:rPr>
        <w:lastRenderedPageBreak/>
        <w:t>un procesamie</w:t>
      </w:r>
      <w:r>
        <w:rPr>
          <w:rFonts w:ascii="Palatino Linotype" w:eastAsia="Palatino Linotype" w:hAnsi="Palatino Linotype" w:cs="Palatino Linotype"/>
          <w:sz w:val="22"/>
          <w:szCs w:val="22"/>
        </w:rPr>
        <w:t>nto de la misma, ni presentarla conforme al interés del solicitante; como así lo establece el artículo 12 de la Ley de Transparencia y Acceso a la Información Pública del Estado de México y Municipios, que a la letra dice:</w:t>
      </w:r>
    </w:p>
    <w:p w14:paraId="6BE5AF82"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w:t>
      </w:r>
      <w:r>
        <w:rPr>
          <w:rFonts w:ascii="Palatino Linotype" w:eastAsia="Palatino Linotype" w:hAnsi="Palatino Linotype" w:cs="Palatino Linotype"/>
          <w:i/>
          <w:sz w:val="22"/>
          <w:szCs w:val="22"/>
        </w:rPr>
        <w:t xml:space="preserve">ecopilen, administren, manejen, procesen, archiven o conserven información pública serán responsables de la misma en los términos de las disposiciones jurídicas aplicables. </w:t>
      </w:r>
    </w:p>
    <w:p w14:paraId="658B04E9"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sólo proporcionarán la información pública que se les requie</w:t>
      </w:r>
      <w:r>
        <w:rPr>
          <w:rFonts w:ascii="Palatino Linotype" w:eastAsia="Palatino Linotype" w:hAnsi="Palatino Linotype" w:cs="Palatino Linotype"/>
          <w:b/>
          <w:i/>
          <w:sz w:val="22"/>
          <w:szCs w:val="22"/>
        </w:rPr>
        <w:t>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w:t>
      </w:r>
      <w:r>
        <w:rPr>
          <w:rFonts w:ascii="Palatino Linotype" w:eastAsia="Palatino Linotype" w:hAnsi="Palatino Linotype" w:cs="Palatino Linotype"/>
          <w:b/>
          <w:i/>
          <w:sz w:val="22"/>
          <w:szCs w:val="22"/>
        </w:rPr>
        <w:t>efectuar cálculos o practicar investigaciones.” (Sic)</w:t>
      </w:r>
    </w:p>
    <w:p w14:paraId="2148540F" w14:textId="77777777" w:rsidR="008D49CE" w:rsidRDefault="005C549F">
      <w:pPr>
        <w:spacing w:before="240" w:after="240"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w:t>
      </w:r>
      <w:r>
        <w:rPr>
          <w:rFonts w:ascii="Palatino Linotype" w:eastAsia="Palatino Linotype" w:hAnsi="Palatino Linotype" w:cs="Palatino Linotype"/>
          <w:sz w:val="22"/>
          <w:szCs w:val="22"/>
        </w:rPr>
        <w:t>se les requiera sin necesidad de resumirla, efectuar procedimientos para obtenerla, calcular y practicar investigaciones; en otras palabras, que los Sujetos Obligados solo se concretaran a proporcionar la información solicitada que tengan en su poder en el</w:t>
      </w:r>
      <w:r>
        <w:rPr>
          <w:rFonts w:ascii="Palatino Linotype" w:eastAsia="Palatino Linotype" w:hAnsi="Palatino Linotype" w:cs="Palatino Linotype"/>
          <w:sz w:val="22"/>
          <w:szCs w:val="22"/>
        </w:rPr>
        <w:t xml:space="preserve"> estado que se encuentran, sin necesidad de concretarse al interés o términos específicos del solicitante.</w:t>
      </w:r>
    </w:p>
    <w:p w14:paraId="6ECD8F20" w14:textId="77777777" w:rsidR="008D49CE" w:rsidRDefault="005C549F">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Sirve de apoyo a lo anterior, el criterio 03/17, emitido por el entonces Instituto Nacional de Transparencia, Acceso a la Información y Protección de</w:t>
      </w:r>
      <w:r>
        <w:rPr>
          <w:rFonts w:ascii="Palatino Linotype" w:eastAsia="Palatino Linotype" w:hAnsi="Palatino Linotype" w:cs="Palatino Linotype"/>
          <w:sz w:val="22"/>
          <w:szCs w:val="22"/>
        </w:rPr>
        <w:t xml:space="preserve"> Datos Personales,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por rubro y texto, dispone lo siguiente:</w:t>
      </w:r>
      <w:r>
        <w:rPr>
          <w:rFonts w:ascii="Palatino Linotype" w:eastAsia="Palatino Linotype" w:hAnsi="Palatino Linotype" w:cs="Palatino Linotype"/>
          <w:b/>
          <w:sz w:val="22"/>
          <w:szCs w:val="22"/>
        </w:rPr>
        <w:t xml:space="preserve"> </w:t>
      </w:r>
    </w:p>
    <w:p w14:paraId="5EF8A9FF"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No existe obligación de elaborar documentos ad hoc para atender las solicitudes de acceso a la información.</w:t>
      </w:r>
      <w:r>
        <w:rPr>
          <w:rFonts w:ascii="Palatino Linotype" w:eastAsia="Palatino Linotype" w:hAnsi="Palatino Linotype" w:cs="Palatino Linotype"/>
          <w:i/>
          <w:sz w:val="22"/>
          <w:szCs w:val="22"/>
        </w:rPr>
        <w:t xml:space="preserve"> Los artículos 129 de la Ley General de Transparencia y Acceso a la Información Púb</w:t>
      </w:r>
      <w:r>
        <w:rPr>
          <w:rFonts w:ascii="Palatino Linotype" w:eastAsia="Palatino Linotype" w:hAnsi="Palatino Linotype" w:cs="Palatino Linotype"/>
          <w:i/>
          <w:sz w:val="22"/>
          <w:szCs w:val="22"/>
        </w:rPr>
        <w:t>lica y 130, párrafo cuarto, de la Ley Federal de Transparencia y Acceso a la Información Pública, señalan que los sujetos obligados deberán otorgar acceso a los documentos que se encuentren en sus archivos o que estén obligados a documentar, de acuerdo con</w:t>
      </w:r>
      <w:r>
        <w:rPr>
          <w:rFonts w:ascii="Palatino Linotype" w:eastAsia="Palatino Linotype" w:hAnsi="Palatino Linotype" w:cs="Palatino Linotype"/>
          <w:i/>
          <w:sz w:val="22"/>
          <w:szCs w:val="22"/>
        </w:rPr>
        <w:t xml:space="preserve"> sus facultades, competencias o funciones, conforme a las características físicas de la información o del lugar donde se encuentre. Por lo anterior, los </w:t>
      </w:r>
      <w:r>
        <w:rPr>
          <w:rFonts w:ascii="Palatino Linotype" w:eastAsia="Palatino Linotype" w:hAnsi="Palatino Linotype" w:cs="Palatino Linotype"/>
          <w:i/>
          <w:sz w:val="22"/>
          <w:szCs w:val="22"/>
        </w:rPr>
        <w:lastRenderedPageBreak/>
        <w:t>sujetos obligados deben garantizar el derecho de acceso a la información del particular, proporcionando</w:t>
      </w:r>
      <w:r>
        <w:rPr>
          <w:rFonts w:ascii="Palatino Linotype" w:eastAsia="Palatino Linotype" w:hAnsi="Palatino Linotype" w:cs="Palatino Linotype"/>
          <w:i/>
          <w:sz w:val="22"/>
          <w:szCs w:val="22"/>
        </w:rPr>
        <w:t xml:space="preserve"> la información con la que cuentan en el formato en que la misma obre en sus archivos; sin necesidad de elaborar documentos ad hoc para atender las solicitudes de información</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049E80B8" w14:textId="77777777" w:rsidR="008D49CE" w:rsidRDefault="005C549F">
      <w:pPr>
        <w:spacing w:before="120" w:after="12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esa tesitura, el artículo 24 en su último párrafo de la Ley de la Mater</w:t>
      </w:r>
      <w:r>
        <w:rPr>
          <w:rFonts w:ascii="Palatino Linotype" w:eastAsia="Palatino Linotype" w:hAnsi="Palatino Linotype" w:cs="Palatino Linotype"/>
          <w:sz w:val="22"/>
          <w:szCs w:val="22"/>
        </w:rPr>
        <w:t>ia, dispone que los Sujetos Obligados sólo proporcionarán la información pública que generen, administren o posean en el ejercicio de sus atribuciones; por consiguiente, la información pública se encuentra a disposición de cualquier persona, lo que implica</w:t>
      </w:r>
      <w:r>
        <w:rPr>
          <w:rFonts w:ascii="Palatino Linotype" w:eastAsia="Palatino Linotype" w:hAnsi="Palatino Linotype" w:cs="Palatino Linotype"/>
          <w:sz w:val="22"/>
          <w:szCs w:val="22"/>
        </w:rPr>
        <w:t xml:space="preserve"> que es deber de los Sujetos Obligados, garantizar el Derecho de Acceso a la Información Pública.</w:t>
      </w:r>
    </w:p>
    <w:p w14:paraId="4FBCC798" w14:textId="77777777" w:rsidR="008D49CE" w:rsidRDefault="005C549F">
      <w:pPr>
        <w:spacing w:before="120" w:after="12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w:t>
      </w:r>
      <w:r>
        <w:rPr>
          <w:rFonts w:ascii="Palatino Linotype" w:eastAsia="Palatino Linotype" w:hAnsi="Palatino Linotype" w:cs="Palatino Linotype"/>
          <w:sz w:val="22"/>
          <w:szCs w:val="22"/>
        </w:rPr>
        <w:t>saber: expedientes, reportes, estudios, actas, resoluciones, oficios, correspondencia, acuerdos, directivas, directrices, circulares, contratos, convenios, instructivos, notas, memorandos, estadísticas o bien, cualquier otro registro que documente el ejerc</w:t>
      </w:r>
      <w:r>
        <w:rPr>
          <w:rFonts w:ascii="Palatino Linotype" w:eastAsia="Palatino Linotype" w:hAnsi="Palatino Linotype" w:cs="Palatino Linotype"/>
          <w:sz w:val="22"/>
          <w:szCs w:val="22"/>
        </w:rPr>
        <w:t xml:space="preserve">icio de las facultades, funciones y competencias de los Sujetos Obligados; los que, podrán estar en cualquier medio, sea escrito, impreso, sonoro, visual, electrónico, informático u holográfico de conformidad con el artículo 3, fracción XI de la Ley de la </w:t>
      </w:r>
      <w:r>
        <w:rPr>
          <w:rFonts w:ascii="Palatino Linotype" w:eastAsia="Palatino Linotype" w:hAnsi="Palatino Linotype" w:cs="Palatino Linotype"/>
          <w:sz w:val="22"/>
          <w:szCs w:val="22"/>
        </w:rPr>
        <w:t xml:space="preserve">materia, el cual señala lo siguiente: </w:t>
      </w:r>
    </w:p>
    <w:p w14:paraId="1841E744" w14:textId="77777777" w:rsidR="008D49CE" w:rsidRDefault="005C549F">
      <w:pPr>
        <w:spacing w:before="120" w:after="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3351D566" w14:textId="77777777" w:rsidR="008D49CE" w:rsidRDefault="005C549F">
      <w:pPr>
        <w:spacing w:before="120" w:after="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5747EA6" w14:textId="77777777" w:rsidR="008D49CE" w:rsidRDefault="005C549F">
      <w:pPr>
        <w:spacing w:before="120" w:after="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w:t>
      </w:r>
      <w:r>
        <w:rPr>
          <w:rFonts w:ascii="Palatino Linotype" w:eastAsia="Palatino Linotype" w:hAnsi="Palatino Linotype" w:cs="Palatino Linotype"/>
          <w:i/>
          <w:sz w:val="22"/>
          <w:szCs w:val="22"/>
        </w:rPr>
        <w:t>as de los sujetos obligados, sus servidores públicos e integrantes, sin importar su fuente o fecha de elaboración. Los documentos podrán estar en cualquier medio, sea escrito, impreso, sonoro, visual, electrónico, informático u holográfico…” (Sic)</w:t>
      </w:r>
    </w:p>
    <w:p w14:paraId="412B82EB"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a</w:t>
      </w:r>
      <w:r>
        <w:rPr>
          <w:rFonts w:ascii="Palatino Linotype" w:eastAsia="Palatino Linotype" w:hAnsi="Palatino Linotype" w:cs="Palatino Linotype"/>
          <w:sz w:val="22"/>
          <w:szCs w:val="22"/>
        </w:rPr>
        <w:t>plicable, el Criterio de interpretación en el orden administrativo número 0002-11, emitido por Acuerdo del Pleno del Instituto de Transparencia y Acceso a la Información Pública del Estado de México y Municipios; publicado en el Periódico Oficial del Gobie</w:t>
      </w:r>
      <w:r>
        <w:rPr>
          <w:rFonts w:ascii="Palatino Linotype" w:eastAsia="Palatino Linotype" w:hAnsi="Palatino Linotype" w:cs="Palatino Linotype"/>
          <w:sz w:val="22"/>
          <w:szCs w:val="22"/>
        </w:rPr>
        <w:t xml:space="preserve">rno </w:t>
      </w:r>
      <w:r>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3D4A3854"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INFORMACIÓN PÚBLICA, CONCEPTO DE, EN MATERIA DE TRANSPARENCIA. INTERPRETACIÓN SISTEMÁTICA DE LOS ARTÍCULOS</w:t>
      </w:r>
      <w:r>
        <w:rPr>
          <w:rFonts w:ascii="Palatino Linotype" w:eastAsia="Palatino Linotype" w:hAnsi="Palatino Linotype" w:cs="Palatino Linotype"/>
          <w:b/>
          <w:i/>
          <w:sz w:val="22"/>
          <w:szCs w:val="22"/>
        </w:rPr>
        <w:t xml:space="preserve">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w:t>
      </w:r>
      <w:r>
        <w:rPr>
          <w:rFonts w:ascii="Palatino Linotype" w:eastAsia="Palatino Linotype" w:hAnsi="Palatino Linotype" w:cs="Palatino Linotype"/>
          <w:i/>
          <w:sz w:val="22"/>
          <w:szCs w:val="22"/>
        </w:rPr>
        <w:t>administrados, generados o en posesión de los órganos u organismos públicos, en virtud del ejercicio de sus funciones de derecho público, sin importar su fuente, soporte o fecha de elaboración.</w:t>
      </w:r>
    </w:p>
    <w:p w14:paraId="635FC8E1"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w:t>
      </w:r>
      <w:r>
        <w:rPr>
          <w:rFonts w:ascii="Palatino Linotype" w:eastAsia="Palatino Linotype" w:hAnsi="Palatino Linotype" w:cs="Palatino Linotype"/>
          <w:i/>
          <w:sz w:val="22"/>
          <w:szCs w:val="22"/>
        </w:rPr>
        <w:t xml:space="preserve"> cumplan cualquiera de los siguientes tres supuestos:</w:t>
      </w:r>
    </w:p>
    <w:p w14:paraId="6CAA3BD3"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59C5F08E"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Que se trate de información registr</w:t>
      </w:r>
      <w:r>
        <w:rPr>
          <w:rFonts w:ascii="Palatino Linotype" w:eastAsia="Palatino Linotype" w:hAnsi="Palatino Linotype" w:cs="Palatino Linotype"/>
          <w:i/>
          <w:sz w:val="22"/>
          <w:szCs w:val="22"/>
        </w:rPr>
        <w:t xml:space="preserve">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administrada por los Sujetos Obligados, y</w:t>
      </w:r>
    </w:p>
    <w:p w14:paraId="19AA6ECD"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w:t>
      </w:r>
      <w:r>
        <w:rPr>
          <w:rFonts w:ascii="Palatino Linotype" w:eastAsia="Palatino Linotype" w:hAnsi="Palatino Linotype" w:cs="Palatino Linotype"/>
          <w:i/>
          <w:sz w:val="22"/>
          <w:szCs w:val="22"/>
        </w:rPr>
        <w:t>se encuentre en posesión de los Sujetos Obligados.” (Sic)</w:t>
      </w:r>
    </w:p>
    <w:p w14:paraId="3A696193" w14:textId="77777777" w:rsidR="008D49CE" w:rsidRDefault="005C549F">
      <w:pPr>
        <w:spacing w:before="240" w:after="240"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siempre y cuando no se trate de información clasificada como reservada o confidencial, cuya difusión pueda lesionar el interés jurídicamente protegido por la Ley, producir un daño mayor</w:t>
      </w:r>
      <w:r>
        <w:rPr>
          <w:rFonts w:ascii="Palatino Linotype" w:eastAsia="Palatino Linotype" w:hAnsi="Palatino Linotype" w:cs="Palatino Linotype"/>
          <w:sz w:val="22"/>
          <w:szCs w:val="22"/>
        </w:rPr>
        <w:t xml:space="preserve"> que el interés de conocerse, o bien, generar un daño en los derechos de las personas, debiendo tener audacia los Sujetos Obligados para cuidar esta información a través del acuerdo clasificatorio del comité de transparencia y la versión pública que emita </w:t>
      </w:r>
      <w:r>
        <w:rPr>
          <w:rFonts w:ascii="Palatino Linotype" w:eastAsia="Palatino Linotype" w:hAnsi="Palatino Linotype" w:cs="Palatino Linotype"/>
          <w:sz w:val="22"/>
          <w:szCs w:val="22"/>
        </w:rPr>
        <w:t>el servidor público habilitado de cada Sujeto Obligado; como así se establece en la Ley de Transparencia y Acceso a la Información Pública del Estado de México y Municipios.</w:t>
      </w:r>
    </w:p>
    <w:p w14:paraId="77D11998"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el mismo tenor, los artículos 6, apartado A, fracción I, de la Constitución Pol</w:t>
      </w:r>
      <w:r>
        <w:rPr>
          <w:rFonts w:ascii="Palatino Linotype" w:eastAsia="Palatino Linotype" w:hAnsi="Palatino Linotype" w:cs="Palatino Linotype"/>
          <w:sz w:val="22"/>
          <w:szCs w:val="22"/>
        </w:rPr>
        <w:t>ítica de los Estados Unidos Mexicanos y 5, fracción I, de la Constitución Política del Estado Libre y Soberano de México, establecen que toda la información en posesión de cualquier autoridad, entidad, órgano y organismos de los Poderes Ejecutivo, Legislat</w:t>
      </w:r>
      <w:r>
        <w:rPr>
          <w:rFonts w:ascii="Palatino Linotype" w:eastAsia="Palatino Linotype" w:hAnsi="Palatino Linotype" w:cs="Palatino Linotype"/>
          <w:sz w:val="22"/>
          <w:szCs w:val="22"/>
        </w:rPr>
        <w:t xml:space="preserve">ivo y Judicial, órganos autónomos, partidos políticos, fideicomisos y fondos públicos estatales y municipales, así como del gobierno y de la administración pública municipal y sus organismos descentralizados, asimismo de cualquier persona física, jurídica </w:t>
      </w:r>
      <w:r>
        <w:rPr>
          <w:rFonts w:ascii="Palatino Linotype" w:eastAsia="Palatino Linotype" w:hAnsi="Palatino Linotype" w:cs="Palatino Linotype"/>
          <w:sz w:val="22"/>
          <w:szCs w:val="22"/>
        </w:rPr>
        <w:t>colectiva o sindicato que reciba y ejerza recursos públicos o realice actos de autoridad en el ámbito estatal y municipal, es pública y sólo podrá ser reservada temporalmente por las razones previstas en la Constitución Federal por interés público y seguri</w:t>
      </w:r>
      <w:r>
        <w:rPr>
          <w:rFonts w:ascii="Palatino Linotype" w:eastAsia="Palatino Linotype" w:hAnsi="Palatino Linotype" w:cs="Palatino Linotype"/>
          <w:sz w:val="22"/>
          <w:szCs w:val="22"/>
        </w:rPr>
        <w:t>dad, en los términos que fijen las leyes de la materia.</w:t>
      </w:r>
    </w:p>
    <w:p w14:paraId="2BCFCA37" w14:textId="77777777" w:rsidR="008D49CE" w:rsidRDefault="005C549F">
      <w:pPr>
        <w:spacing w:before="240" w:after="240"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requirió al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le proporcione, informaci</w:t>
      </w:r>
      <w:r>
        <w:rPr>
          <w:rFonts w:ascii="Palatino Linotype" w:eastAsia="Palatino Linotype" w:hAnsi="Palatino Linotype" w:cs="Palatino Linotype"/>
          <w:sz w:val="22"/>
          <w:szCs w:val="22"/>
        </w:rPr>
        <w:t>ón consistente en lo siguiente:</w:t>
      </w:r>
    </w:p>
    <w:p w14:paraId="5D8D6C55" w14:textId="77777777" w:rsidR="008D49CE" w:rsidRDefault="005C549F">
      <w:pPr>
        <w:spacing w:before="240" w:after="240"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nuevos titulares del Gabinete de Ricardo Moreno:</w:t>
      </w:r>
    </w:p>
    <w:p w14:paraId="1581D63E" w14:textId="77777777" w:rsidR="008D49CE" w:rsidRDefault="005C549F">
      <w:pPr>
        <w:numPr>
          <w:ilvl w:val="0"/>
          <w:numId w:val="1"/>
        </w:numPr>
        <w:pBdr>
          <w:top w:val="nil"/>
          <w:left w:val="nil"/>
          <w:bottom w:val="nil"/>
          <w:right w:val="nil"/>
          <w:between w:val="nil"/>
        </w:pBdr>
        <w:spacing w:before="240"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Currículum vitae</w:t>
      </w:r>
    </w:p>
    <w:p w14:paraId="3104C870" w14:textId="77777777" w:rsidR="008D49CE" w:rsidRDefault="005C549F">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Expediente completo </w:t>
      </w:r>
    </w:p>
    <w:p w14:paraId="1F8A4835" w14:textId="77777777" w:rsidR="008D49CE" w:rsidRDefault="005C549F">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Estudios, </w:t>
      </w:r>
    </w:p>
    <w:p w14:paraId="1700D2BA" w14:textId="77777777" w:rsidR="008D49CE" w:rsidRDefault="005C549F">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Certificación, </w:t>
      </w:r>
    </w:p>
    <w:p w14:paraId="15A0E943" w14:textId="77777777" w:rsidR="008D49CE" w:rsidRDefault="005C549F">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Antecedentes no penales, </w:t>
      </w:r>
    </w:p>
    <w:p w14:paraId="592171F3" w14:textId="77777777" w:rsidR="008D49CE" w:rsidRDefault="005C549F">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Constancia de no deudor </w:t>
      </w:r>
    </w:p>
    <w:p w14:paraId="731D6379" w14:textId="77777777" w:rsidR="008D49CE" w:rsidRDefault="005C549F">
      <w:pPr>
        <w:numPr>
          <w:ilvl w:val="0"/>
          <w:numId w:val="1"/>
        </w:numPr>
        <w:pBdr>
          <w:top w:val="nil"/>
          <w:left w:val="nil"/>
          <w:bottom w:val="nil"/>
          <w:right w:val="nil"/>
          <w:between w:val="nil"/>
        </w:pBdr>
        <w:spacing w:after="240"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Constancia de situación fiscal</w:t>
      </w:r>
    </w:p>
    <w:p w14:paraId="497DFDE3" w14:textId="77777777" w:rsidR="008D49CE" w:rsidRDefault="005C549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en atención a la solicitud,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través de la Dirección de Recursos Humanos adscrita a la Dirección General de Administración, informó que después de realizar una búsqueda exhaustiva y razonab</w:t>
      </w:r>
      <w:r>
        <w:rPr>
          <w:rFonts w:ascii="Palatino Linotype" w:eastAsia="Palatino Linotype" w:hAnsi="Palatino Linotype" w:cs="Palatino Linotype"/>
          <w:sz w:val="22"/>
          <w:szCs w:val="22"/>
        </w:rPr>
        <w:t xml:space="preserve">le en sus archivos, hace entrega en formato </w:t>
      </w:r>
      <w:r>
        <w:rPr>
          <w:rFonts w:ascii="Palatino Linotype" w:eastAsia="Palatino Linotype" w:hAnsi="Palatino Linotype" w:cs="Palatino Linotype"/>
          <w:sz w:val="22"/>
          <w:szCs w:val="22"/>
        </w:rPr>
        <w:lastRenderedPageBreak/>
        <w:t>digital la información solicitada, anexando con ello, 14 Fichas curriculares, 14 comprobantes de estudios, 14 Constancias de no Inhabilitación, 14 Avisos de Movimiento de Alta de ISSEMyM, 13 certificados de no de</w:t>
      </w:r>
      <w:r>
        <w:rPr>
          <w:rFonts w:ascii="Palatino Linotype" w:eastAsia="Palatino Linotype" w:hAnsi="Palatino Linotype" w:cs="Palatino Linotype"/>
          <w:sz w:val="22"/>
          <w:szCs w:val="22"/>
        </w:rPr>
        <w:t xml:space="preserve">udor alimentario moroso y 1 Diploma de “Mejora Regulatoria”. </w:t>
      </w:r>
    </w:p>
    <w:p w14:paraId="0181BAB8" w14:textId="77777777" w:rsidR="008D49CE" w:rsidRDefault="005C549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informó que, en términos del artículo 143 fracción I de la Ley de Transparencia y Acceso a la Información Pública del Estado de México y Municipios, la información personal contenida en</w:t>
      </w:r>
      <w:r>
        <w:rPr>
          <w:rFonts w:ascii="Palatino Linotype" w:eastAsia="Palatino Linotype" w:hAnsi="Palatino Linotype" w:cs="Palatino Linotype"/>
          <w:sz w:val="22"/>
          <w:szCs w:val="22"/>
        </w:rPr>
        <w:t xml:space="preserve"> la constancia de no inhabilitación, certificado de no deudor alimentario moroso, alta de ISSEMYM, y comprobante de estudios ha sido considerada como confidencial de forma parcial mediante acuerdo número CT/SE/99/09/2025; por su parte, los datos personales</w:t>
      </w:r>
      <w:r>
        <w:rPr>
          <w:rFonts w:ascii="Palatino Linotype" w:eastAsia="Palatino Linotype" w:hAnsi="Palatino Linotype" w:cs="Palatino Linotype"/>
          <w:sz w:val="22"/>
          <w:szCs w:val="22"/>
        </w:rPr>
        <w:t xml:space="preserve"> contenidos en la identificación oficial INE, acta de nacimiento, certificado médico, comprobante de domicilio, cédula del CURP, cédula del RFC y cartilla militar, ha sido clasificada como confidencial de forma total de conformidad con el artículo 140 frac</w:t>
      </w:r>
      <w:r>
        <w:rPr>
          <w:rFonts w:ascii="Palatino Linotype" w:eastAsia="Palatino Linotype" w:hAnsi="Palatino Linotype" w:cs="Palatino Linotype"/>
          <w:sz w:val="22"/>
          <w:szCs w:val="22"/>
        </w:rPr>
        <w:t>ción X, y demás aplicables de la Ley de Transparencia y Acceso a la Información Pública del Estado de México y Municipios, mediante acuerdo número CT/SE/99/10/2025; los acuerdos antes citados aprobados por el Comité de Transparencia en la Nonagésima Novena</w:t>
      </w:r>
      <w:r>
        <w:rPr>
          <w:rFonts w:ascii="Palatino Linotype" w:eastAsia="Palatino Linotype" w:hAnsi="Palatino Linotype" w:cs="Palatino Linotype"/>
          <w:sz w:val="22"/>
          <w:szCs w:val="22"/>
        </w:rPr>
        <w:t xml:space="preserve"> Sesión Extraordinaria 2025. </w:t>
      </w:r>
    </w:p>
    <w:p w14:paraId="68E4E2BB" w14:textId="77777777" w:rsidR="008D49CE" w:rsidRDefault="005C549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respecta a la constancia de situación fiscal, hace de su conocimiento que no cuenta con dicha información, toda vez que no se encuentra dentro de sus funciones y atribuciones referidas en el Manual de Organización d</w:t>
      </w:r>
      <w:r>
        <w:rPr>
          <w:rFonts w:ascii="Palatino Linotype" w:eastAsia="Palatino Linotype" w:hAnsi="Palatino Linotype" w:cs="Palatino Linotype"/>
          <w:sz w:val="22"/>
          <w:szCs w:val="22"/>
        </w:rPr>
        <w:t>e la Dirección General de Administración, motivo por el cual no es posible otorgarla.</w:t>
      </w:r>
    </w:p>
    <w:p w14:paraId="2FDB217D" w14:textId="77777777" w:rsidR="008D49CE" w:rsidRDefault="005C549F">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Una vez conocida la respuesta, la persona solicitante interpuso el recurso de revisión que nos ocupa, donde manifestó como motivo de inconformidad que no se entregó la información completa, al haber faltado documentos que conforman los expedientes. </w:t>
      </w:r>
    </w:p>
    <w:p w14:paraId="04A07987"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est</w:t>
      </w:r>
      <w:r>
        <w:rPr>
          <w:rFonts w:ascii="Palatino Linotype" w:eastAsia="Palatino Linotype" w:hAnsi="Palatino Linotype" w:cs="Palatino Linotype"/>
          <w:sz w:val="22"/>
          <w:szCs w:val="22"/>
        </w:rPr>
        <w:t>e sentido, no pasa inadvertido para este Organismo Garante que los motivos de inconformidad aducidos, versan únicamente sobre que no se le proporcionó los expedientes completos; así como, tampoco los antecedentes no penales.</w:t>
      </w:r>
    </w:p>
    <w:p w14:paraId="1B62DD9A"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w:t>
      </w:r>
      <w:r>
        <w:rPr>
          <w:rFonts w:ascii="Palatino Linotype" w:eastAsia="Palatino Linotype" w:hAnsi="Palatino Linotype" w:cs="Palatino Linotype"/>
          <w:sz w:val="22"/>
          <w:szCs w:val="22"/>
        </w:rPr>
        <w:t xml:space="preserve">a vislumbrar que el ahora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no se agravió, de la totalidad de la información, sino porque </w:t>
      </w:r>
      <w:r>
        <w:rPr>
          <w:rFonts w:ascii="Palatino Linotype" w:eastAsia="Palatino Linotype" w:hAnsi="Palatino Linotype" w:cs="Palatino Linotype"/>
          <w:b/>
          <w:sz w:val="22"/>
          <w:szCs w:val="22"/>
        </w:rPr>
        <w:t>faltan documentos de los expedientes y no se entregaron antecedentes no penales</w:t>
      </w:r>
      <w:r>
        <w:rPr>
          <w:rFonts w:ascii="Palatino Linotype" w:eastAsia="Palatino Linotype" w:hAnsi="Palatino Linotype" w:cs="Palatino Linotype"/>
          <w:sz w:val="22"/>
          <w:szCs w:val="22"/>
        </w:rPr>
        <w:t>; por lo que, al no haber realizado manifestaciones de inconformidad del resto</w:t>
      </w:r>
      <w:r>
        <w:rPr>
          <w:rFonts w:ascii="Palatino Linotype" w:eastAsia="Palatino Linotype" w:hAnsi="Palatino Linotype" w:cs="Palatino Linotype"/>
          <w:sz w:val="22"/>
          <w:szCs w:val="22"/>
        </w:rPr>
        <w:t xml:space="preserve"> de la información solicitada, no pueden producirse efectos jurídicos tendentes a revocar, confirmar o modificar el acto reclamado, ya que, en el caso concreto se infiere que la información proporcionada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satisface la solicitud prese</w:t>
      </w:r>
      <w:r>
        <w:rPr>
          <w:rFonts w:ascii="Palatino Linotype" w:eastAsia="Palatino Linotype" w:hAnsi="Palatino Linotype" w:cs="Palatino Linotype"/>
          <w:sz w:val="22"/>
          <w:szCs w:val="22"/>
        </w:rPr>
        <w:t>ntada, respecto de los requerimientos que no fueron combatidos.</w:t>
      </w:r>
    </w:p>
    <w:p w14:paraId="3ADC2135" w14:textId="77777777" w:rsidR="008D49CE" w:rsidRDefault="005C549F">
      <w:pPr>
        <w:spacing w:before="240" w:after="36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es así, debido a que cuando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impugna la respuesta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y éste no expresa Razón o Motivo de Inconformidad en contra de todos los rubros solicitado</w:t>
      </w:r>
      <w:r>
        <w:rPr>
          <w:rFonts w:ascii="Palatino Linotype" w:eastAsia="Palatino Linotype" w:hAnsi="Palatino Linotype" w:cs="Palatino Linotype"/>
          <w:sz w:val="22"/>
          <w:szCs w:val="22"/>
        </w:rPr>
        <w:t xml:space="preserve">s, dichos rubros deben declararse atendidos, pues se entiende que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ésta conforme con la información entregada al no contravenir la misma. Sirve de Apoyo a lo anterior, por analogía la Tesis Jurisprudencial Número 3ª./J.7/91, Publicada en</w:t>
      </w:r>
      <w:r>
        <w:rPr>
          <w:rFonts w:ascii="Palatino Linotype" w:eastAsia="Palatino Linotype" w:hAnsi="Palatino Linotype" w:cs="Palatino Linotype"/>
          <w:sz w:val="22"/>
          <w:szCs w:val="22"/>
        </w:rPr>
        <w:t xml:space="preserve"> el Semanario Judicial de la Federación y su Gaceta bajo el número de registro 174,177, que establece lo siguiente:</w:t>
      </w:r>
    </w:p>
    <w:p w14:paraId="29F2B3F0" w14:textId="77777777" w:rsidR="008D49CE" w:rsidRDefault="005C549F">
      <w:pPr>
        <w:spacing w:before="240" w:after="36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“REVISIÓN EN AMPARO. LOS RESOLUTIVOS NO COMBATIDOS DEBEN DECLARARSE FIRMES. </w:t>
      </w:r>
      <w:r>
        <w:rPr>
          <w:rFonts w:ascii="Palatino Linotype" w:eastAsia="Palatino Linotype" w:hAnsi="Palatino Linotype" w:cs="Palatino Linotype"/>
          <w:i/>
          <w:sz w:val="22"/>
          <w:szCs w:val="22"/>
        </w:rPr>
        <w:t>Cuando algún resolutivo de la sentencia impugnada afecta a la re</w:t>
      </w:r>
      <w:r>
        <w:rPr>
          <w:rFonts w:ascii="Palatino Linotype" w:eastAsia="Palatino Linotype" w:hAnsi="Palatino Linotype" w:cs="Palatino Linotype"/>
          <w:i/>
          <w:sz w:val="22"/>
          <w:szCs w:val="22"/>
        </w:rPr>
        <w:t>currente, y ésta no expresa agravio en contra de las consideraciones que le sirven de base, dicho resolutivo debe declararse firme. Esto es, en el caso referido, no obstante que la materia de la revisión comprende a todos los resolutivos que afectan a la r</w:t>
      </w:r>
      <w:r>
        <w:rPr>
          <w:rFonts w:ascii="Palatino Linotype" w:eastAsia="Palatino Linotype" w:hAnsi="Palatino Linotype" w:cs="Palatino Linotype"/>
          <w:i/>
          <w:sz w:val="22"/>
          <w:szCs w:val="22"/>
        </w:rPr>
        <w:t>ecurrente, deben declararse firmes aquéllos en contra de los cuales no se formuló agravio y dicha declaración de firmeza debe reflejarse en la parte considerativa y en los resolutivos debe confirmarse la sentencia recurrida en la parte correspondiente.”</w:t>
      </w:r>
    </w:p>
    <w:p w14:paraId="5EEDD52D" w14:textId="77777777" w:rsidR="008D49CE" w:rsidRDefault="005C549F">
      <w:pPr>
        <w:spacing w:before="240" w:after="240" w:line="360" w:lineRule="auto"/>
        <w:jc w:val="both"/>
        <w:rPr>
          <w:rFonts w:ascii="Palatino Linotype" w:eastAsia="Palatino Linotype" w:hAnsi="Palatino Linotype" w:cs="Palatino Linotype"/>
          <w:sz w:val="22"/>
          <w:szCs w:val="22"/>
        </w:rPr>
      </w:pPr>
      <w:bookmarkStart w:id="7" w:name="_heading=h.9fn7gkwh5ooj" w:colFirst="0" w:colLast="0"/>
      <w:bookmarkEnd w:id="7"/>
      <w:r>
        <w:rPr>
          <w:rFonts w:ascii="Palatino Linotype" w:eastAsia="Palatino Linotype" w:hAnsi="Palatino Linotype" w:cs="Palatino Linotype"/>
          <w:sz w:val="22"/>
          <w:szCs w:val="22"/>
        </w:rPr>
        <w:lastRenderedPageBreak/>
        <w:t>Co</w:t>
      </w:r>
      <w:r>
        <w:rPr>
          <w:rFonts w:ascii="Palatino Linotype" w:eastAsia="Palatino Linotype" w:hAnsi="Palatino Linotype" w:cs="Palatino Linotype"/>
          <w:sz w:val="22"/>
          <w:szCs w:val="22"/>
        </w:rPr>
        <w:t>nsecuentemente, se insiste, ante la falta de impugnación eficaz, la respuesta entregada debe declararse consentida por la persona solicitante.</w:t>
      </w:r>
    </w:p>
    <w:p w14:paraId="65181B21"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Sirve de sustento lo plasmado en el Criterio de interpretación con clave de control SO/001/2020, emitido por el P</w:t>
      </w:r>
      <w:r>
        <w:rPr>
          <w:rFonts w:ascii="Palatino Linotype" w:eastAsia="Palatino Linotype" w:hAnsi="Palatino Linotype" w:cs="Palatino Linotype"/>
          <w:sz w:val="22"/>
          <w:szCs w:val="22"/>
        </w:rPr>
        <w:t xml:space="preserve">leno del entonces Instituto Nacional de Transparencia, Acceso a la Información, y Protección de Datos Personales, INAI, que lleva por rubro y texto, lo siguiente: </w:t>
      </w:r>
    </w:p>
    <w:p w14:paraId="68D59D86" w14:textId="77777777" w:rsidR="008D49CE" w:rsidRDefault="005C549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Actos consentidos tácitamente. Improcedencia de su análisis. </w:t>
      </w:r>
      <w:r>
        <w:rPr>
          <w:rFonts w:ascii="Palatino Linotype" w:eastAsia="Palatino Linotype" w:hAnsi="Palatino Linotype" w:cs="Palatino Linotype"/>
          <w:i/>
          <w:sz w:val="22"/>
          <w:szCs w:val="22"/>
        </w:rPr>
        <w:t xml:space="preserve">Si en su recurso de revisión, </w:t>
      </w:r>
      <w:r>
        <w:rPr>
          <w:rFonts w:ascii="Palatino Linotype" w:eastAsia="Palatino Linotype" w:hAnsi="Palatino Linotype" w:cs="Palatino Linotype"/>
          <w:i/>
          <w:sz w:val="22"/>
          <w:szCs w:val="22"/>
        </w:rPr>
        <w:t>la persona recurrente no expresó inconformidad alguna con ciertas partes de la respuesta otorgada, se entienden tácitamente consentidas, por ende, no deben formar parte del estudio de fondo de la resolución que emite el Instituto.”</w:t>
      </w:r>
    </w:p>
    <w:p w14:paraId="66090408"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resulta aplica</w:t>
      </w:r>
      <w:r>
        <w:rPr>
          <w:rFonts w:ascii="Palatino Linotype" w:eastAsia="Palatino Linotype" w:hAnsi="Palatino Linotype" w:cs="Palatino Linotype"/>
          <w:sz w:val="22"/>
          <w:szCs w:val="22"/>
        </w:rPr>
        <w:t>ble por analogía la tesis jurisprudencial número VI.3o.C. J/60, publicada en el Semanario Judicial de la Federación y su Gaceta bajo el número de registro 176,608 que a la letra dice:</w:t>
      </w:r>
    </w:p>
    <w:p w14:paraId="02EC8565" w14:textId="77777777" w:rsidR="008D49CE" w:rsidRDefault="005C549F">
      <w:pPr>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mallCaps/>
          <w:sz w:val="22"/>
          <w:szCs w:val="22"/>
        </w:rPr>
        <w:t xml:space="preserve">“ACTOS CONSENTIDOS. SON LOS QUE NO SE IMPUGNAN MEDIANTE EL RECURSO IDÓNEO. </w:t>
      </w:r>
      <w:r>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Pr>
          <w:rFonts w:ascii="Palatino Linotype" w:eastAsia="Palatino Linotype" w:hAnsi="Palatino Linotype" w:cs="Palatino Linotype"/>
          <w:i/>
          <w:sz w:val="22"/>
          <w:szCs w:val="22"/>
        </w:rPr>
        <w:t>ya que</w:t>
      </w:r>
      <w:proofErr w:type="gramEnd"/>
      <w:r>
        <w:rPr>
          <w:rFonts w:ascii="Palatino Linotype" w:eastAsia="Palatino Linotype" w:hAnsi="Palatino Linotype" w:cs="Palatino Linotype"/>
          <w:i/>
          <w:sz w:val="22"/>
          <w:szCs w:val="22"/>
        </w:rPr>
        <w:t xml:space="preserve"> si se hizo uso de otro no previsto por ella o si se hace una simple manifestació</w:t>
      </w:r>
      <w:r>
        <w:rPr>
          <w:rFonts w:ascii="Palatino Linotype" w:eastAsia="Palatino Linotype" w:hAnsi="Palatino Linotype" w:cs="Palatino Linotype"/>
          <w:i/>
          <w:sz w:val="22"/>
          <w:szCs w:val="22"/>
        </w:rPr>
        <w:t>n de inconformidad, tales actuaciones no producen efectos jurídicos tendientes a revocar, confirmar o modificar el acto reclamado en amparo, lo que significa consentimiento del mismo por falta de impugnación eficaz.”</w:t>
      </w:r>
    </w:p>
    <w:p w14:paraId="46C6290A" w14:textId="77777777" w:rsidR="008D49CE" w:rsidRDefault="008D49CE">
      <w:pPr>
        <w:rPr>
          <w:rFonts w:ascii="Palatino Linotype" w:eastAsia="Palatino Linotype" w:hAnsi="Palatino Linotype" w:cs="Palatino Linotype"/>
          <w:sz w:val="22"/>
          <w:szCs w:val="22"/>
        </w:rPr>
      </w:pPr>
    </w:p>
    <w:p w14:paraId="3B214B10"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otro lado, una vez admitido el rec</w:t>
      </w:r>
      <w:r>
        <w:rPr>
          <w:rFonts w:ascii="Palatino Linotype" w:eastAsia="Palatino Linotype" w:hAnsi="Palatino Linotype" w:cs="Palatino Linotype"/>
          <w:sz w:val="22"/>
          <w:szCs w:val="22"/>
        </w:rPr>
        <w:t xml:space="preserve">urso de revisión e integrado el expediente,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rindió su informe justificado en el que medularmente ratificó su respuesta, mientras que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fue omisa en emitir algún pronunciamiento, por lo tanto, se tiene por </w:t>
      </w:r>
      <w:proofErr w:type="spellStart"/>
      <w:r>
        <w:rPr>
          <w:rFonts w:ascii="Palatino Linotype" w:eastAsia="Palatino Linotype" w:hAnsi="Palatino Linotype" w:cs="Palatino Linotype"/>
          <w:sz w:val="22"/>
          <w:szCs w:val="22"/>
        </w:rPr>
        <w:t>precluído</w:t>
      </w:r>
      <w:proofErr w:type="spellEnd"/>
      <w:r>
        <w:rPr>
          <w:rFonts w:ascii="Palatino Linotype" w:eastAsia="Palatino Linotype" w:hAnsi="Palatino Linotype" w:cs="Palatino Linotype"/>
          <w:sz w:val="22"/>
          <w:szCs w:val="22"/>
        </w:rPr>
        <w:t xml:space="preserve"> su d</w:t>
      </w:r>
      <w:r>
        <w:rPr>
          <w:rFonts w:ascii="Palatino Linotype" w:eastAsia="Palatino Linotype" w:hAnsi="Palatino Linotype" w:cs="Palatino Linotype"/>
          <w:sz w:val="22"/>
          <w:szCs w:val="22"/>
        </w:rPr>
        <w:t>erecho para tal efecto.</w:t>
      </w:r>
    </w:p>
    <w:p w14:paraId="07497AE9" w14:textId="77777777" w:rsidR="008D49CE" w:rsidRDefault="005C549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Dicho lo anterior, en principio es de recordar que, quien dio atención a la solicitud de información fue la Dirección General de Administración, situación por la que, de acuerdo </w:t>
      </w:r>
      <w:r>
        <w:rPr>
          <w:rFonts w:ascii="Palatino Linotype" w:eastAsia="Palatino Linotype" w:hAnsi="Palatino Linotype" w:cs="Palatino Linotype"/>
          <w:sz w:val="22"/>
          <w:szCs w:val="22"/>
        </w:rPr>
        <w:lastRenderedPageBreak/>
        <w:t>con el artículo 162 de la Ley de Transparencia y Acces</w:t>
      </w:r>
      <w:r>
        <w:rPr>
          <w:rFonts w:ascii="Palatino Linotype" w:eastAsia="Palatino Linotype" w:hAnsi="Palatino Linotype" w:cs="Palatino Linotype"/>
          <w:sz w:val="22"/>
          <w:szCs w:val="22"/>
        </w:rPr>
        <w:t xml:space="preserve">o a la Información Pública del Estado de México y Municipios, se establece que las Unidades de Transparencia garantizarán que las solicitudes de acceso a la información se turnen a todas las áreas competentes que cuenten con la información o deban tenerla </w:t>
      </w:r>
      <w:r>
        <w:rPr>
          <w:rFonts w:ascii="Palatino Linotype" w:eastAsia="Palatino Linotype" w:hAnsi="Palatino Linotype" w:cs="Palatino Linotype"/>
          <w:sz w:val="22"/>
          <w:szCs w:val="22"/>
        </w:rPr>
        <w:t xml:space="preserve">-de acuerdo a las facultades, competencias y funciones-, con el objeto de que dichas áreas realicen una búsqueda exhaustiva y razonable de la información requerida. </w:t>
      </w:r>
    </w:p>
    <w:p w14:paraId="28FCE4CF" w14:textId="77777777" w:rsidR="008D49CE" w:rsidRDefault="008D49CE">
      <w:pPr>
        <w:spacing w:line="360" w:lineRule="auto"/>
        <w:ind w:right="49"/>
        <w:jc w:val="both"/>
        <w:rPr>
          <w:rFonts w:ascii="Palatino Linotype" w:eastAsia="Palatino Linotype" w:hAnsi="Palatino Linotype" w:cs="Palatino Linotype"/>
          <w:sz w:val="22"/>
          <w:szCs w:val="22"/>
        </w:rPr>
      </w:pPr>
    </w:p>
    <w:p w14:paraId="08E29A77" w14:textId="77777777" w:rsidR="008D49CE" w:rsidRDefault="005C549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En ese sentido, según Jarquín, Soledad (2019), en el “Diccionario de Transparencia y Acce</w:t>
      </w:r>
      <w:r>
        <w:rPr>
          <w:rFonts w:ascii="Palatino Linotype" w:eastAsia="Palatino Linotype" w:hAnsi="Palatino Linotype" w:cs="Palatino Linotype"/>
          <w:sz w:val="22"/>
          <w:szCs w:val="22"/>
        </w:rPr>
        <w:t xml:space="preserve">so a la Información Pública” (p. 68), </w:t>
      </w:r>
      <w:r>
        <w:rPr>
          <w:rFonts w:ascii="Palatino Linotype" w:eastAsia="Palatino Linotype" w:hAnsi="Palatino Linotype" w:cs="Palatino Linotype"/>
          <w:b/>
          <w:sz w:val="22"/>
          <w:szCs w:val="22"/>
        </w:rPr>
        <w:t>la búsqueda exhaustiva</w:t>
      </w:r>
      <w:r>
        <w:rPr>
          <w:rFonts w:ascii="Palatino Linotype" w:eastAsia="Palatino Linotype" w:hAnsi="Palatino Linotype" w:cs="Palatino Linotype"/>
          <w:sz w:val="22"/>
          <w:szCs w:val="22"/>
        </w:rPr>
        <w:t xml:space="preserve"> es la obligación del área administrativa del Sujeto Obligado que cuenta o puede contar con la información requerida, la cual consiste en localizar toda aquella que atienda la solicitud, hasta ago</w:t>
      </w:r>
      <w:r>
        <w:rPr>
          <w:rFonts w:ascii="Palatino Linotype" w:eastAsia="Palatino Linotype" w:hAnsi="Palatino Linotype" w:cs="Palatino Linotype"/>
          <w:sz w:val="22"/>
          <w:szCs w:val="22"/>
        </w:rPr>
        <w:t>tar por completo las posibilidades de indagación.</w:t>
      </w:r>
    </w:p>
    <w:p w14:paraId="784C82B8" w14:textId="77777777" w:rsidR="008D49CE" w:rsidRDefault="008D49CE">
      <w:pPr>
        <w:spacing w:line="360" w:lineRule="auto"/>
        <w:ind w:right="49"/>
        <w:jc w:val="both"/>
        <w:rPr>
          <w:rFonts w:ascii="Palatino Linotype" w:eastAsia="Palatino Linotype" w:hAnsi="Palatino Linotype" w:cs="Palatino Linotype"/>
          <w:sz w:val="22"/>
          <w:szCs w:val="22"/>
        </w:rPr>
      </w:pPr>
    </w:p>
    <w:p w14:paraId="2A3FD597" w14:textId="77777777" w:rsidR="008D49CE" w:rsidRDefault="005C549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ello, es de referir que el Ente Recurrido turnó la solicitud de información a la unidad administrativa competente, la </w:t>
      </w:r>
      <w:proofErr w:type="gramStart"/>
      <w:r>
        <w:rPr>
          <w:rFonts w:ascii="Palatino Linotype" w:eastAsia="Palatino Linotype" w:hAnsi="Palatino Linotype" w:cs="Palatino Linotype"/>
          <w:sz w:val="22"/>
          <w:szCs w:val="22"/>
        </w:rPr>
        <w:t>cual</w:t>
      </w:r>
      <w:proofErr w:type="gramEnd"/>
      <w:r>
        <w:rPr>
          <w:rFonts w:ascii="Palatino Linotype" w:eastAsia="Palatino Linotype" w:hAnsi="Palatino Linotype" w:cs="Palatino Linotype"/>
          <w:sz w:val="22"/>
          <w:szCs w:val="22"/>
        </w:rPr>
        <w:t xml:space="preserve"> de conformidad con el Código Reglamentario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cuenta con las siguientes atribuciones: </w:t>
      </w:r>
    </w:p>
    <w:p w14:paraId="6DF1C85C" w14:textId="77777777" w:rsidR="008D49CE" w:rsidRDefault="008D49CE">
      <w:pPr>
        <w:spacing w:line="360" w:lineRule="auto"/>
        <w:ind w:right="49"/>
        <w:jc w:val="both"/>
        <w:rPr>
          <w:rFonts w:ascii="Palatino Linotype" w:eastAsia="Palatino Linotype" w:hAnsi="Palatino Linotype" w:cs="Palatino Linotype"/>
          <w:sz w:val="22"/>
          <w:szCs w:val="22"/>
        </w:rPr>
      </w:pPr>
    </w:p>
    <w:p w14:paraId="6FA06EB3" w14:textId="77777777" w:rsidR="008D49CE" w:rsidRDefault="005C549F">
      <w:pPr>
        <w:ind w:left="567" w:right="56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DIRECCIÓN GENERAL</w:t>
      </w:r>
      <w:r>
        <w:rPr>
          <w:rFonts w:ascii="Palatino Linotype" w:eastAsia="Palatino Linotype" w:hAnsi="Palatino Linotype" w:cs="Palatino Linotype"/>
          <w:b/>
          <w:i/>
          <w:sz w:val="22"/>
          <w:szCs w:val="22"/>
        </w:rPr>
        <w:t xml:space="preserve"> DE ADMINISTRACIÓN</w:t>
      </w:r>
    </w:p>
    <w:p w14:paraId="78C3BDD6" w14:textId="77777777" w:rsidR="008D49CE" w:rsidRDefault="005C549F">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3.40</w:t>
      </w:r>
      <w:r>
        <w:rPr>
          <w:rFonts w:ascii="Palatino Linotype" w:eastAsia="Palatino Linotype" w:hAnsi="Palatino Linotype" w:cs="Palatino Linotype"/>
          <w:i/>
          <w:sz w:val="22"/>
          <w:szCs w:val="22"/>
        </w:rPr>
        <w:t>. La o el titular de la Dirección General de Administración, tiene las siguientes atribuciones:</w:t>
      </w:r>
    </w:p>
    <w:p w14:paraId="0856C1D7" w14:textId="77777777" w:rsidR="008D49CE" w:rsidRDefault="005C549F">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Coordinar y dirigir los sistemas de reclutamiento, selección, contratación e inducción y desarrollo de personal;</w:t>
      </w:r>
    </w:p>
    <w:p w14:paraId="03571BC4" w14:textId="77777777" w:rsidR="008D49CE" w:rsidRDefault="005C549F">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Autori</w:t>
      </w:r>
      <w:r>
        <w:rPr>
          <w:rFonts w:ascii="Palatino Linotype" w:eastAsia="Palatino Linotype" w:hAnsi="Palatino Linotype" w:cs="Palatino Linotype"/>
          <w:i/>
          <w:sz w:val="22"/>
          <w:szCs w:val="22"/>
        </w:rPr>
        <w:t>zar las altas, bajas, cambios, permisos, licencias, comisiones del personal entre otras, para su trámite y efectos;</w:t>
      </w:r>
    </w:p>
    <w:p w14:paraId="3FD0ECB2" w14:textId="77777777" w:rsidR="008D49CE" w:rsidRDefault="005C549F">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D152EDF" w14:textId="77777777" w:rsidR="008D49CE" w:rsidRDefault="005C549F">
      <w:pPr>
        <w:ind w:left="567" w:right="56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DIRECCIÓN DE RECURSOS HUMANOS</w:t>
      </w:r>
    </w:p>
    <w:p w14:paraId="40B4026B" w14:textId="77777777" w:rsidR="008D49CE" w:rsidRDefault="005C549F">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3.42</w:t>
      </w:r>
      <w:r>
        <w:rPr>
          <w:rFonts w:ascii="Palatino Linotype" w:eastAsia="Palatino Linotype" w:hAnsi="Palatino Linotype" w:cs="Palatino Linotype"/>
          <w:i/>
          <w:sz w:val="22"/>
          <w:szCs w:val="22"/>
        </w:rPr>
        <w:t>. La o el titular de la Dirección de Recursos Humanos cuenta con las siguientes atribucio</w:t>
      </w:r>
      <w:r>
        <w:rPr>
          <w:rFonts w:ascii="Palatino Linotype" w:eastAsia="Palatino Linotype" w:hAnsi="Palatino Linotype" w:cs="Palatino Linotype"/>
          <w:i/>
          <w:sz w:val="22"/>
          <w:szCs w:val="22"/>
        </w:rPr>
        <w:t xml:space="preserve">nes: </w:t>
      </w:r>
    </w:p>
    <w:p w14:paraId="54CDA1CE" w14:textId="77777777" w:rsidR="008D49CE" w:rsidRDefault="005C549F">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Elaborar, operar y mejorar los procedimientos administrativos de control para la selección, reclutamiento, contratación, escalafón, capacitación, retiro, sanción, comisión y desarrollo del personal al servicio del Municipio;</w:t>
      </w:r>
    </w:p>
    <w:p w14:paraId="6FC53AFE" w14:textId="77777777" w:rsidR="008D49CE" w:rsidRDefault="005C549F">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 </w:t>
      </w:r>
    </w:p>
    <w:p w14:paraId="7C751656" w14:textId="77777777" w:rsidR="008D49CE" w:rsidRDefault="005C549F">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Aplicar las dis</w:t>
      </w:r>
      <w:r>
        <w:rPr>
          <w:rFonts w:ascii="Palatino Linotype" w:eastAsia="Palatino Linotype" w:hAnsi="Palatino Linotype" w:cs="Palatino Linotype"/>
          <w:i/>
          <w:sz w:val="22"/>
          <w:szCs w:val="22"/>
        </w:rPr>
        <w:t>posiciones legales laborales que rigen al personal del Ayuntamiento;</w:t>
      </w:r>
    </w:p>
    <w:p w14:paraId="32E6C905" w14:textId="77777777" w:rsidR="008D49CE" w:rsidRDefault="005C549F">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Registrar las altas, reingresos, bajas, cambios de categoría y adscripción, permisos y licencias por incapacidad, entre otras, del personal, y su correcta aplicación;</w:t>
      </w:r>
    </w:p>
    <w:p w14:paraId="5ABA8E52" w14:textId="77777777" w:rsidR="008D49CE" w:rsidRDefault="005C549F">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1F2C0E5" w14:textId="77777777" w:rsidR="008D49CE" w:rsidRDefault="005C549F">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18DEFA9E" w14:textId="77777777" w:rsidR="008D49CE" w:rsidRDefault="008D49CE">
      <w:pPr>
        <w:spacing w:line="360" w:lineRule="auto"/>
        <w:ind w:right="49"/>
        <w:jc w:val="both"/>
        <w:rPr>
          <w:rFonts w:ascii="Palatino Linotype" w:eastAsia="Palatino Linotype" w:hAnsi="Palatino Linotype" w:cs="Palatino Linotype"/>
          <w:sz w:val="22"/>
          <w:szCs w:val="22"/>
        </w:rPr>
      </w:pPr>
    </w:p>
    <w:p w14:paraId="3D4148AE" w14:textId="77777777" w:rsidR="008D49CE" w:rsidRDefault="005C549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así que, se colige que quien dio atención a la solicitud de información, fue la unidad administrativa competente. </w:t>
      </w:r>
    </w:p>
    <w:p w14:paraId="0C8E076B" w14:textId="77777777" w:rsidR="008D49CE" w:rsidRDefault="008D49CE">
      <w:pPr>
        <w:spacing w:line="360" w:lineRule="auto"/>
        <w:ind w:right="49"/>
        <w:jc w:val="both"/>
        <w:rPr>
          <w:rFonts w:ascii="Palatino Linotype" w:eastAsia="Palatino Linotype" w:hAnsi="Palatino Linotype" w:cs="Palatino Linotype"/>
          <w:sz w:val="22"/>
          <w:szCs w:val="22"/>
        </w:rPr>
      </w:pPr>
    </w:p>
    <w:p w14:paraId="3FBF3CEF" w14:textId="77777777" w:rsidR="008D49CE" w:rsidRDefault="005C549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Dicho lo anterior, se procede al estudio de la información solicitada, al tenor de lo siguiente:</w:t>
      </w:r>
    </w:p>
    <w:p w14:paraId="269164FB" w14:textId="77777777" w:rsidR="008D49CE" w:rsidRDefault="008D49CE">
      <w:pPr>
        <w:spacing w:line="360" w:lineRule="auto"/>
        <w:ind w:right="49"/>
        <w:jc w:val="both"/>
        <w:rPr>
          <w:rFonts w:ascii="Palatino Linotype" w:eastAsia="Palatino Linotype" w:hAnsi="Palatino Linotype" w:cs="Palatino Linotype"/>
          <w:sz w:val="22"/>
          <w:szCs w:val="22"/>
        </w:rPr>
      </w:pPr>
    </w:p>
    <w:p w14:paraId="32DBC7F4" w14:textId="77777777" w:rsidR="008D49CE" w:rsidRDefault="005C549F">
      <w:pPr>
        <w:numPr>
          <w:ilvl w:val="0"/>
          <w:numId w:val="6"/>
        </w:numPr>
        <w:pBdr>
          <w:top w:val="nil"/>
          <w:left w:val="nil"/>
          <w:bottom w:val="nil"/>
          <w:right w:val="nil"/>
          <w:between w:val="nil"/>
        </w:pBdr>
        <w:spacing w:line="360" w:lineRule="auto"/>
        <w:ind w:left="426"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los documentos co</w:t>
      </w:r>
      <w:r>
        <w:rPr>
          <w:rFonts w:ascii="Palatino Linotype" w:eastAsia="Palatino Linotype" w:hAnsi="Palatino Linotype" w:cs="Palatino Linotype"/>
          <w:b/>
          <w:sz w:val="22"/>
          <w:szCs w:val="22"/>
        </w:rPr>
        <w:t xml:space="preserve">ntenidos en el expediente laboral de los servidores públicos remitidos en respuesta. </w:t>
      </w:r>
    </w:p>
    <w:p w14:paraId="34929C28" w14:textId="77777777" w:rsidR="008D49CE" w:rsidRDefault="008D49CE">
      <w:pPr>
        <w:pBdr>
          <w:top w:val="nil"/>
          <w:left w:val="nil"/>
          <w:bottom w:val="nil"/>
          <w:right w:val="nil"/>
          <w:between w:val="nil"/>
        </w:pBdr>
        <w:spacing w:line="360" w:lineRule="auto"/>
        <w:ind w:left="927" w:right="49"/>
        <w:jc w:val="both"/>
        <w:rPr>
          <w:rFonts w:ascii="Palatino Linotype" w:eastAsia="Palatino Linotype" w:hAnsi="Palatino Linotype" w:cs="Palatino Linotype"/>
          <w:b/>
          <w:sz w:val="22"/>
          <w:szCs w:val="22"/>
        </w:rPr>
      </w:pPr>
    </w:p>
    <w:p w14:paraId="777D6D11" w14:textId="77777777" w:rsidR="008D49CE" w:rsidRDefault="005C549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lo que respecta a este punto, resulta necesario traer a colación lo establecido en el artículo 47 de la Ley de Trabajo de los Servidores Públicos del Estado de México</w:t>
      </w:r>
      <w:r>
        <w:rPr>
          <w:rFonts w:ascii="Palatino Linotype" w:eastAsia="Palatino Linotype" w:hAnsi="Palatino Linotype" w:cs="Palatino Linotype"/>
          <w:sz w:val="22"/>
          <w:szCs w:val="22"/>
        </w:rPr>
        <w:t xml:space="preserve"> y Municipios, el cual refiere que toda persona que requiera ingresar al servicio público debe cumplir con el mínimo de requisitos, los cuales son los siguientes:</w:t>
      </w:r>
    </w:p>
    <w:p w14:paraId="21CE0A68" w14:textId="77777777" w:rsidR="008D49CE" w:rsidRDefault="008D49CE">
      <w:pPr>
        <w:spacing w:line="360" w:lineRule="auto"/>
        <w:ind w:right="49"/>
        <w:jc w:val="both"/>
        <w:rPr>
          <w:rFonts w:ascii="Palatino Linotype" w:eastAsia="Palatino Linotype" w:hAnsi="Palatino Linotype" w:cs="Palatino Linotype"/>
          <w:sz w:val="22"/>
          <w:szCs w:val="22"/>
        </w:rPr>
      </w:pPr>
    </w:p>
    <w:p w14:paraId="7871FA8A"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47.</w:t>
      </w:r>
      <w:r>
        <w:rPr>
          <w:rFonts w:ascii="Palatino Linotype" w:eastAsia="Palatino Linotype" w:hAnsi="Palatino Linotype" w:cs="Palatino Linotype"/>
          <w:i/>
          <w:sz w:val="22"/>
          <w:szCs w:val="22"/>
        </w:rPr>
        <w:t xml:space="preserve"> Para ingresar al servicio público se requiere: </w:t>
      </w:r>
    </w:p>
    <w:p w14:paraId="47A57A44"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Presentar una solicitud utilizando la forma oficial que se autorice por la institución pública o dependencia correspondiente; </w:t>
      </w:r>
    </w:p>
    <w:p w14:paraId="32505F8A"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Ser de nacionalidad mexicana, con la excepción prevista en el artículo 17 de la presente ley; </w:t>
      </w:r>
    </w:p>
    <w:p w14:paraId="506E0CFF"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Estar en pleno ejercic</w:t>
      </w:r>
      <w:r>
        <w:rPr>
          <w:rFonts w:ascii="Palatino Linotype" w:eastAsia="Palatino Linotype" w:hAnsi="Palatino Linotype" w:cs="Palatino Linotype"/>
          <w:i/>
          <w:sz w:val="22"/>
          <w:szCs w:val="22"/>
        </w:rPr>
        <w:t>io de sus derechos civiles y políticos, en su caso;</w:t>
      </w:r>
    </w:p>
    <w:p w14:paraId="28F560A4"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Acreditar, cuando proceda, el cumplimiento de la Ley del Servicio Militar Nacional; </w:t>
      </w:r>
    </w:p>
    <w:p w14:paraId="68892A6C"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Derogada. </w:t>
      </w:r>
    </w:p>
    <w:p w14:paraId="712D6FEF"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No haber sido separado anteriormente del servicio por las causas previstas en el artículo 93 de l</w:t>
      </w:r>
      <w:r>
        <w:rPr>
          <w:rFonts w:ascii="Palatino Linotype" w:eastAsia="Palatino Linotype" w:hAnsi="Palatino Linotype" w:cs="Palatino Linotype"/>
          <w:i/>
          <w:sz w:val="22"/>
          <w:szCs w:val="22"/>
        </w:rPr>
        <w:t xml:space="preserve">a presente ley; </w:t>
      </w:r>
    </w:p>
    <w:p w14:paraId="772C29F1"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Tener buena salud, lo que se comprobará con los certificados médicos correspondientes, en la forma en que se establezca en cada institución pública; </w:t>
      </w:r>
    </w:p>
    <w:p w14:paraId="74520825"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VIII. Cumplir con los requisitos que se establezcan para los diferentes puestos; </w:t>
      </w:r>
    </w:p>
    <w:p w14:paraId="0A0F6E8D"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IX</w:t>
      </w:r>
      <w:r>
        <w:rPr>
          <w:rFonts w:ascii="Palatino Linotype" w:eastAsia="Palatino Linotype" w:hAnsi="Palatino Linotype" w:cs="Palatino Linotype"/>
          <w:i/>
          <w:sz w:val="22"/>
          <w:szCs w:val="22"/>
        </w:rPr>
        <w:t xml:space="preserve">. Acreditar por medio de los exámenes correspondientes los conocimientos y aptitudes necesarios para el desempeño del puesto; y </w:t>
      </w:r>
    </w:p>
    <w:p w14:paraId="0D10DB7C"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 No estar inhabilitado para el ejercicio del servicio público. </w:t>
      </w:r>
    </w:p>
    <w:p w14:paraId="5AC0E9BB"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 Presentar certificado expedido por la Unidad del Registro</w:t>
      </w:r>
      <w:r>
        <w:rPr>
          <w:rFonts w:ascii="Palatino Linotype" w:eastAsia="Palatino Linotype" w:hAnsi="Palatino Linotype" w:cs="Palatino Linotype"/>
          <w:i/>
          <w:sz w:val="22"/>
          <w:szCs w:val="22"/>
        </w:rPr>
        <w:t xml:space="preserve"> de Deudores Alimentarios Morosos en el que conste, si se encuentra inscrito o no en el mismo. </w:t>
      </w:r>
    </w:p>
    <w:p w14:paraId="35D381ED" w14:textId="77777777" w:rsidR="008D49CE" w:rsidRDefault="008D49CE">
      <w:pPr>
        <w:ind w:left="567" w:right="843"/>
        <w:jc w:val="both"/>
        <w:rPr>
          <w:rFonts w:ascii="Palatino Linotype" w:eastAsia="Palatino Linotype" w:hAnsi="Palatino Linotype" w:cs="Palatino Linotype"/>
          <w:i/>
          <w:sz w:val="22"/>
          <w:szCs w:val="22"/>
        </w:rPr>
      </w:pPr>
    </w:p>
    <w:p w14:paraId="0E2C3685" w14:textId="77777777" w:rsidR="008D49CE" w:rsidRDefault="005C549F">
      <w:pPr>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institución o dependencia que reciba un certificado en que conste que la persona que se incorpora al servicio público se encuentra inscrito el Registro de D</w:t>
      </w:r>
      <w:r>
        <w:rPr>
          <w:rFonts w:ascii="Palatino Linotype" w:eastAsia="Palatino Linotype" w:hAnsi="Palatino Linotype" w:cs="Palatino Linotype"/>
          <w:i/>
          <w:sz w:val="22"/>
          <w:szCs w:val="22"/>
        </w:rPr>
        <w:t>eudores Alimentarios Morosos deberá dar aviso al juez de conocimiento de dicha circunstancia, para los efectos legales a que haya lugar.</w:t>
      </w:r>
    </w:p>
    <w:p w14:paraId="5134427D" w14:textId="77777777" w:rsidR="008D49CE" w:rsidRDefault="008D49CE">
      <w:pPr>
        <w:spacing w:line="360" w:lineRule="auto"/>
        <w:ind w:right="49"/>
        <w:jc w:val="both"/>
        <w:rPr>
          <w:rFonts w:ascii="Palatino Linotype" w:eastAsia="Palatino Linotype" w:hAnsi="Palatino Linotype" w:cs="Palatino Linotype"/>
          <w:sz w:val="22"/>
          <w:szCs w:val="22"/>
        </w:rPr>
      </w:pPr>
    </w:p>
    <w:p w14:paraId="5CE79BC3" w14:textId="77777777" w:rsidR="008D49CE" w:rsidRDefault="005C549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lo anterior, se logra advertir que toda persona que ingrese al servicio público debe cumplir con las especificacio</w:t>
      </w:r>
      <w:r>
        <w:rPr>
          <w:rFonts w:ascii="Palatino Linotype" w:eastAsia="Palatino Linotype" w:hAnsi="Palatino Linotype" w:cs="Palatino Linotype"/>
          <w:sz w:val="22"/>
          <w:szCs w:val="22"/>
        </w:rPr>
        <w:t xml:space="preserve">nes que son necesarias para ocupar el cargo, esto es, los requisitos mínimos. </w:t>
      </w:r>
    </w:p>
    <w:p w14:paraId="3C4F6653" w14:textId="77777777" w:rsidR="008D49CE" w:rsidRDefault="008D49CE">
      <w:pPr>
        <w:spacing w:line="360" w:lineRule="auto"/>
        <w:ind w:right="49"/>
        <w:jc w:val="both"/>
        <w:rPr>
          <w:rFonts w:ascii="Palatino Linotype" w:eastAsia="Palatino Linotype" w:hAnsi="Palatino Linotype" w:cs="Palatino Linotype"/>
          <w:sz w:val="22"/>
          <w:szCs w:val="22"/>
        </w:rPr>
      </w:pPr>
    </w:p>
    <w:p w14:paraId="4D1559DD" w14:textId="77777777" w:rsidR="008D49CE" w:rsidRDefault="005C549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los documentos que son requisitos establecidos para el ingreso al servicio público, para desempeñar un determinado cargo o función, serán avalados a través de l</w:t>
      </w:r>
      <w:r>
        <w:rPr>
          <w:rFonts w:ascii="Palatino Linotype" w:eastAsia="Palatino Linotype" w:hAnsi="Palatino Linotype" w:cs="Palatino Linotype"/>
          <w:sz w:val="22"/>
          <w:szCs w:val="22"/>
        </w:rPr>
        <w:t>a entrega de los mismos y con los cuales se conformará un expediente laboral del servidor público, cabe advertir que si bien la palabra expediente laboral no se encuentra explícitamente descrita en la normatividad mencionada, se colige que de los documento</w:t>
      </w:r>
      <w:r>
        <w:rPr>
          <w:rFonts w:ascii="Palatino Linotype" w:eastAsia="Palatino Linotype" w:hAnsi="Palatino Linotype" w:cs="Palatino Linotype"/>
          <w:sz w:val="22"/>
          <w:szCs w:val="22"/>
        </w:rPr>
        <w:t xml:space="preserve">s entregados por las personas que ingresarán al servicio público y/o desempeñarán un determinado cargo dentro del Sujeto Obligado, se tendrá que conformar un archivo en el que obren precisamente dichas documentales, que si bien pueden no ser generadas por </w:t>
      </w:r>
      <w:r>
        <w:rPr>
          <w:rFonts w:ascii="Palatino Linotype" w:eastAsia="Palatino Linotype" w:hAnsi="Palatino Linotype" w:cs="Palatino Linotype"/>
          <w:sz w:val="22"/>
          <w:szCs w:val="22"/>
        </w:rPr>
        <w:t xml:space="preserve">el Sujeto Obligado, si son poseídas y administradas por este. </w:t>
      </w:r>
    </w:p>
    <w:p w14:paraId="472559B6" w14:textId="77777777" w:rsidR="008D49CE" w:rsidRDefault="008D49CE">
      <w:pPr>
        <w:spacing w:line="360" w:lineRule="auto"/>
        <w:ind w:right="49"/>
        <w:jc w:val="both"/>
        <w:rPr>
          <w:rFonts w:ascii="Palatino Linotype" w:eastAsia="Palatino Linotype" w:hAnsi="Palatino Linotype" w:cs="Palatino Linotype"/>
          <w:sz w:val="22"/>
          <w:szCs w:val="22"/>
        </w:rPr>
      </w:pPr>
    </w:p>
    <w:p w14:paraId="7EEF8091" w14:textId="77777777" w:rsidR="008D49CE" w:rsidRDefault="005C549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en el presente caso, el servidor público habilitado de la unidad administrativa competente, remitió los siguientes documentos:</w:t>
      </w:r>
    </w:p>
    <w:p w14:paraId="452438A1" w14:textId="77777777" w:rsidR="008D49CE" w:rsidRDefault="008D49CE">
      <w:pPr>
        <w:spacing w:line="360" w:lineRule="auto"/>
        <w:ind w:right="49"/>
        <w:jc w:val="both"/>
        <w:rPr>
          <w:rFonts w:ascii="Palatino Linotype" w:eastAsia="Palatino Linotype" w:hAnsi="Palatino Linotype" w:cs="Palatino Linotype"/>
          <w:sz w:val="22"/>
          <w:szCs w:val="22"/>
        </w:rPr>
      </w:pPr>
    </w:p>
    <w:tbl>
      <w:tblPr>
        <w:tblStyle w:val="ae"/>
        <w:tblW w:w="92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1210"/>
        <w:gridCol w:w="1945"/>
        <w:gridCol w:w="1565"/>
        <w:gridCol w:w="1465"/>
        <w:gridCol w:w="1377"/>
      </w:tblGrid>
      <w:tr w:rsidR="008D49CE" w14:paraId="22E762EB" w14:textId="77777777">
        <w:tc>
          <w:tcPr>
            <w:tcW w:w="1654" w:type="dxa"/>
            <w:shd w:val="clear" w:color="auto" w:fill="DBEEF3"/>
          </w:tcPr>
          <w:p w14:paraId="199D5F5E"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Servidor público / Cargo</w:t>
            </w:r>
          </w:p>
        </w:tc>
        <w:tc>
          <w:tcPr>
            <w:tcW w:w="1210" w:type="dxa"/>
            <w:shd w:val="clear" w:color="auto" w:fill="DBEEF3"/>
          </w:tcPr>
          <w:p w14:paraId="45605BAF"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Ficha Curricular </w:t>
            </w:r>
          </w:p>
        </w:tc>
        <w:tc>
          <w:tcPr>
            <w:tcW w:w="1945" w:type="dxa"/>
            <w:shd w:val="clear" w:color="auto" w:fill="DBEEF3"/>
          </w:tcPr>
          <w:p w14:paraId="1CAA2DCE"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Comproban</w:t>
            </w:r>
            <w:r>
              <w:rPr>
                <w:rFonts w:ascii="Palatino Linotype" w:eastAsia="Palatino Linotype" w:hAnsi="Palatino Linotype" w:cs="Palatino Linotype"/>
                <w:b/>
                <w:sz w:val="20"/>
                <w:szCs w:val="20"/>
              </w:rPr>
              <w:t xml:space="preserve">te de estudios </w:t>
            </w:r>
          </w:p>
        </w:tc>
        <w:tc>
          <w:tcPr>
            <w:tcW w:w="1565" w:type="dxa"/>
            <w:shd w:val="clear" w:color="auto" w:fill="DBEEF3"/>
          </w:tcPr>
          <w:p w14:paraId="47ABFA86"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Constancia de no Inhabilitación </w:t>
            </w:r>
          </w:p>
        </w:tc>
        <w:tc>
          <w:tcPr>
            <w:tcW w:w="1465" w:type="dxa"/>
            <w:shd w:val="clear" w:color="auto" w:fill="DBEEF3"/>
          </w:tcPr>
          <w:p w14:paraId="2BB6B37C"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Aviso de movimientos </w:t>
            </w:r>
          </w:p>
          <w:p w14:paraId="1B10567E"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(Alta ISSEMyM)</w:t>
            </w:r>
          </w:p>
        </w:tc>
        <w:tc>
          <w:tcPr>
            <w:tcW w:w="1377" w:type="dxa"/>
            <w:shd w:val="clear" w:color="auto" w:fill="DBEEF3"/>
          </w:tcPr>
          <w:p w14:paraId="5CD2ED53"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Certificado de no deudor Alimentario Moroso </w:t>
            </w:r>
          </w:p>
        </w:tc>
      </w:tr>
      <w:tr w:rsidR="008D49CE" w14:paraId="03B45187" w14:textId="77777777">
        <w:tc>
          <w:tcPr>
            <w:tcW w:w="1654" w:type="dxa"/>
          </w:tcPr>
          <w:p w14:paraId="21CA9C14"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Carla Elizabeth Allende Peña / </w:t>
            </w:r>
            <w:proofErr w:type="gramStart"/>
            <w:r>
              <w:rPr>
                <w:rFonts w:ascii="Palatino Linotype" w:eastAsia="Palatino Linotype" w:hAnsi="Palatino Linotype" w:cs="Palatino Linotype"/>
                <w:sz w:val="20"/>
                <w:szCs w:val="20"/>
              </w:rPr>
              <w:t>Director General</w:t>
            </w:r>
            <w:proofErr w:type="gramEnd"/>
            <w:r>
              <w:rPr>
                <w:rFonts w:ascii="Palatino Linotype" w:eastAsia="Palatino Linotype" w:hAnsi="Palatino Linotype" w:cs="Palatino Linotype"/>
                <w:sz w:val="20"/>
                <w:szCs w:val="20"/>
              </w:rPr>
              <w:t xml:space="preserve"> de la contraloría </w:t>
            </w:r>
          </w:p>
        </w:tc>
        <w:tc>
          <w:tcPr>
            <w:tcW w:w="1210" w:type="dxa"/>
          </w:tcPr>
          <w:p w14:paraId="74D26269"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w:t>
            </w:r>
          </w:p>
        </w:tc>
        <w:tc>
          <w:tcPr>
            <w:tcW w:w="1945" w:type="dxa"/>
          </w:tcPr>
          <w:p w14:paraId="46164A5C"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“Maestra en Auditoría”</w:t>
            </w:r>
          </w:p>
        </w:tc>
        <w:tc>
          <w:tcPr>
            <w:tcW w:w="1565" w:type="dxa"/>
          </w:tcPr>
          <w:p w14:paraId="602F7AC5"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1885BF1F"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5E01BCC9"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r>
      <w:tr w:rsidR="008D49CE" w14:paraId="0052DF76" w14:textId="77777777">
        <w:tc>
          <w:tcPr>
            <w:tcW w:w="1654" w:type="dxa"/>
          </w:tcPr>
          <w:p w14:paraId="37A847BD"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Victoria Sánchez Gómez / </w:t>
            </w:r>
            <w:proofErr w:type="gramStart"/>
            <w:r>
              <w:rPr>
                <w:rFonts w:ascii="Palatino Linotype" w:eastAsia="Palatino Linotype" w:hAnsi="Palatino Linotype" w:cs="Palatino Linotype"/>
                <w:sz w:val="20"/>
                <w:szCs w:val="20"/>
              </w:rPr>
              <w:t>Director General</w:t>
            </w:r>
            <w:proofErr w:type="gramEnd"/>
            <w:r>
              <w:rPr>
                <w:rFonts w:ascii="Palatino Linotype" w:eastAsia="Palatino Linotype" w:hAnsi="Palatino Linotype" w:cs="Palatino Linotype"/>
                <w:sz w:val="20"/>
                <w:szCs w:val="20"/>
              </w:rPr>
              <w:t xml:space="preserve"> de Coordinación de Turismo y Cultura </w:t>
            </w:r>
          </w:p>
        </w:tc>
        <w:tc>
          <w:tcPr>
            <w:tcW w:w="1210" w:type="dxa"/>
          </w:tcPr>
          <w:p w14:paraId="4DD4F121"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w:t>
            </w:r>
          </w:p>
        </w:tc>
        <w:tc>
          <w:tcPr>
            <w:tcW w:w="1945" w:type="dxa"/>
          </w:tcPr>
          <w:p w14:paraId="7D336629"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“Licenciada en Administración de Empresas”</w:t>
            </w:r>
          </w:p>
        </w:tc>
        <w:tc>
          <w:tcPr>
            <w:tcW w:w="1565" w:type="dxa"/>
          </w:tcPr>
          <w:p w14:paraId="37E337AB"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22DB6FDE"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575F5BD5"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r>
      <w:tr w:rsidR="008D49CE" w14:paraId="403FD1E4" w14:textId="77777777">
        <w:tc>
          <w:tcPr>
            <w:tcW w:w="1654" w:type="dxa"/>
          </w:tcPr>
          <w:p w14:paraId="0653669F"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Justo Núñez </w:t>
            </w:r>
            <w:proofErr w:type="spellStart"/>
            <w:r>
              <w:rPr>
                <w:rFonts w:ascii="Palatino Linotype" w:eastAsia="Palatino Linotype" w:hAnsi="Palatino Linotype" w:cs="Palatino Linotype"/>
                <w:sz w:val="20"/>
                <w:szCs w:val="20"/>
              </w:rPr>
              <w:t>Skinfill</w:t>
            </w:r>
            <w:proofErr w:type="spellEnd"/>
            <w:r>
              <w:rPr>
                <w:rFonts w:ascii="Palatino Linotype" w:eastAsia="Palatino Linotype" w:hAnsi="Palatino Linotype" w:cs="Palatino Linotype"/>
                <w:sz w:val="20"/>
                <w:szCs w:val="20"/>
              </w:rPr>
              <w:t xml:space="preserve"> / </w:t>
            </w:r>
            <w:proofErr w:type="gramStart"/>
            <w:r>
              <w:rPr>
                <w:rFonts w:ascii="Palatino Linotype" w:eastAsia="Palatino Linotype" w:hAnsi="Palatino Linotype" w:cs="Palatino Linotype"/>
                <w:sz w:val="20"/>
                <w:szCs w:val="20"/>
              </w:rPr>
              <w:t>Sec</w:t>
            </w:r>
            <w:r>
              <w:rPr>
                <w:rFonts w:ascii="Palatino Linotype" w:eastAsia="Palatino Linotype" w:hAnsi="Palatino Linotype" w:cs="Palatino Linotype"/>
                <w:sz w:val="20"/>
                <w:szCs w:val="20"/>
              </w:rPr>
              <w:t>retario</w:t>
            </w:r>
            <w:proofErr w:type="gramEnd"/>
            <w:r>
              <w:rPr>
                <w:rFonts w:ascii="Palatino Linotype" w:eastAsia="Palatino Linotype" w:hAnsi="Palatino Linotype" w:cs="Palatino Linotype"/>
                <w:sz w:val="20"/>
                <w:szCs w:val="20"/>
              </w:rPr>
              <w:t xml:space="preserve"> del Ayuntamiento </w:t>
            </w:r>
          </w:p>
        </w:tc>
        <w:tc>
          <w:tcPr>
            <w:tcW w:w="1210" w:type="dxa"/>
          </w:tcPr>
          <w:p w14:paraId="48949071"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w:t>
            </w:r>
          </w:p>
        </w:tc>
        <w:tc>
          <w:tcPr>
            <w:tcW w:w="1945" w:type="dxa"/>
          </w:tcPr>
          <w:p w14:paraId="06762D7C"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título cedula profesional en versión pública </w:t>
            </w:r>
          </w:p>
        </w:tc>
        <w:tc>
          <w:tcPr>
            <w:tcW w:w="1565" w:type="dxa"/>
          </w:tcPr>
          <w:p w14:paraId="7EBBA6FD"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000239EA"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70747F2D"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r>
      <w:tr w:rsidR="008D49CE" w14:paraId="5566E98C" w14:textId="77777777">
        <w:tc>
          <w:tcPr>
            <w:tcW w:w="1654" w:type="dxa"/>
          </w:tcPr>
          <w:p w14:paraId="6B63F8DC"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Rosario Selene Márquez Hernández / </w:t>
            </w:r>
            <w:proofErr w:type="gramStart"/>
            <w:r>
              <w:rPr>
                <w:rFonts w:ascii="Palatino Linotype" w:eastAsia="Palatino Linotype" w:hAnsi="Palatino Linotype" w:cs="Palatino Linotype"/>
                <w:sz w:val="20"/>
                <w:szCs w:val="20"/>
              </w:rPr>
              <w:t>Director General</w:t>
            </w:r>
            <w:proofErr w:type="gramEnd"/>
            <w:r>
              <w:rPr>
                <w:rFonts w:ascii="Palatino Linotype" w:eastAsia="Palatino Linotype" w:hAnsi="Palatino Linotype" w:cs="Palatino Linotype"/>
                <w:sz w:val="20"/>
                <w:szCs w:val="20"/>
              </w:rPr>
              <w:t xml:space="preserve"> de Administración </w:t>
            </w:r>
          </w:p>
        </w:tc>
        <w:tc>
          <w:tcPr>
            <w:tcW w:w="1210" w:type="dxa"/>
          </w:tcPr>
          <w:p w14:paraId="754EF260"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w:t>
            </w:r>
          </w:p>
        </w:tc>
        <w:tc>
          <w:tcPr>
            <w:tcW w:w="1945" w:type="dxa"/>
          </w:tcPr>
          <w:p w14:paraId="70B540C9"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w:t>
            </w:r>
            <w:r>
              <w:rPr>
                <w:rFonts w:ascii="Palatino Linotype" w:eastAsia="Palatino Linotype" w:hAnsi="Palatino Linotype" w:cs="Palatino Linotype"/>
                <w:sz w:val="20"/>
                <w:szCs w:val="20"/>
              </w:rPr>
              <w:t>egó título “Maestra en Derecho”</w:t>
            </w:r>
          </w:p>
        </w:tc>
        <w:tc>
          <w:tcPr>
            <w:tcW w:w="1565" w:type="dxa"/>
          </w:tcPr>
          <w:p w14:paraId="74835F38"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6EE8DF74"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76D14592"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Fue omiso </w:t>
            </w:r>
          </w:p>
        </w:tc>
      </w:tr>
      <w:tr w:rsidR="008D49CE" w14:paraId="25207370" w14:textId="77777777">
        <w:tc>
          <w:tcPr>
            <w:tcW w:w="1654" w:type="dxa"/>
          </w:tcPr>
          <w:p w14:paraId="681A9545"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Eliud Gabriel Medina Peralta / Director General </w:t>
            </w:r>
            <w:proofErr w:type="gramStart"/>
            <w:r>
              <w:rPr>
                <w:rFonts w:ascii="Palatino Linotype" w:eastAsia="Palatino Linotype" w:hAnsi="Palatino Linotype" w:cs="Palatino Linotype"/>
                <w:sz w:val="20"/>
                <w:szCs w:val="20"/>
              </w:rPr>
              <w:t>de  Planeación</w:t>
            </w:r>
            <w:proofErr w:type="gramEnd"/>
            <w:r>
              <w:rPr>
                <w:rFonts w:ascii="Palatino Linotype" w:eastAsia="Palatino Linotype" w:hAnsi="Palatino Linotype" w:cs="Palatino Linotype"/>
                <w:sz w:val="20"/>
                <w:szCs w:val="20"/>
              </w:rPr>
              <w:t xml:space="preserve"> Gestión Urbana y Ciudad Inteligente (Dirección General de Desarrollo Urbano)</w:t>
            </w:r>
          </w:p>
        </w:tc>
        <w:tc>
          <w:tcPr>
            <w:tcW w:w="1210" w:type="dxa"/>
          </w:tcPr>
          <w:p w14:paraId="5EDD6A1B"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w:t>
            </w:r>
          </w:p>
        </w:tc>
        <w:tc>
          <w:tcPr>
            <w:tcW w:w="1945" w:type="dxa"/>
          </w:tcPr>
          <w:p w14:paraId="6F3C792E"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“Arquitecto”</w:t>
            </w:r>
          </w:p>
        </w:tc>
        <w:tc>
          <w:tcPr>
            <w:tcW w:w="1565" w:type="dxa"/>
          </w:tcPr>
          <w:p w14:paraId="7E01BEB6"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23FE46A1"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6CE8415D"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w:t>
            </w:r>
            <w:r>
              <w:rPr>
                <w:rFonts w:ascii="Palatino Linotype" w:eastAsia="Palatino Linotype" w:hAnsi="Palatino Linotype" w:cs="Palatino Linotype"/>
                <w:sz w:val="20"/>
                <w:szCs w:val="20"/>
              </w:rPr>
              <w:t>ca</w:t>
            </w:r>
          </w:p>
        </w:tc>
      </w:tr>
      <w:tr w:rsidR="008D49CE" w14:paraId="6EE5FAB0" w14:textId="77777777">
        <w:tc>
          <w:tcPr>
            <w:tcW w:w="1654" w:type="dxa"/>
          </w:tcPr>
          <w:p w14:paraId="68F963D4"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Gustavo Anaya Maya / </w:t>
            </w:r>
            <w:proofErr w:type="gramStart"/>
            <w:r>
              <w:rPr>
                <w:rFonts w:ascii="Palatino Linotype" w:eastAsia="Palatino Linotype" w:hAnsi="Palatino Linotype" w:cs="Palatino Linotype"/>
                <w:sz w:val="20"/>
                <w:szCs w:val="20"/>
              </w:rPr>
              <w:t>Director General</w:t>
            </w:r>
            <w:proofErr w:type="gramEnd"/>
            <w:r>
              <w:rPr>
                <w:rFonts w:ascii="Palatino Linotype" w:eastAsia="Palatino Linotype" w:hAnsi="Palatino Linotype" w:cs="Palatino Linotype"/>
                <w:sz w:val="20"/>
                <w:szCs w:val="20"/>
              </w:rPr>
              <w:t xml:space="preserve"> de </w:t>
            </w:r>
            <w:r>
              <w:rPr>
                <w:rFonts w:ascii="Palatino Linotype" w:eastAsia="Palatino Linotype" w:hAnsi="Palatino Linotype" w:cs="Palatino Linotype"/>
                <w:sz w:val="20"/>
                <w:szCs w:val="20"/>
              </w:rPr>
              <w:lastRenderedPageBreak/>
              <w:t xml:space="preserve">Servicios Públicos </w:t>
            </w:r>
          </w:p>
        </w:tc>
        <w:tc>
          <w:tcPr>
            <w:tcW w:w="1210" w:type="dxa"/>
          </w:tcPr>
          <w:p w14:paraId="4277BB8B"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Entregó </w:t>
            </w:r>
          </w:p>
        </w:tc>
        <w:tc>
          <w:tcPr>
            <w:tcW w:w="1945" w:type="dxa"/>
          </w:tcPr>
          <w:p w14:paraId="0662A32F"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Carta de Pasante en Ingeniería Industrial </w:t>
            </w:r>
          </w:p>
        </w:tc>
        <w:tc>
          <w:tcPr>
            <w:tcW w:w="1565" w:type="dxa"/>
          </w:tcPr>
          <w:p w14:paraId="111AF3D4"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5208D6DE"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3827EE19"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r>
      <w:tr w:rsidR="008D49CE" w14:paraId="7CA7D54A" w14:textId="77777777">
        <w:tc>
          <w:tcPr>
            <w:tcW w:w="1654" w:type="dxa"/>
          </w:tcPr>
          <w:p w14:paraId="07CF2854"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José Juan Gómez Urbina / </w:t>
            </w:r>
            <w:proofErr w:type="gramStart"/>
            <w:r>
              <w:rPr>
                <w:rFonts w:ascii="Palatino Linotype" w:eastAsia="Palatino Linotype" w:hAnsi="Palatino Linotype" w:cs="Palatino Linotype"/>
                <w:sz w:val="20"/>
                <w:szCs w:val="20"/>
              </w:rPr>
              <w:t>Director General</w:t>
            </w:r>
            <w:proofErr w:type="gramEnd"/>
            <w:r>
              <w:rPr>
                <w:rFonts w:ascii="Palatino Linotype" w:eastAsia="Palatino Linotype" w:hAnsi="Palatino Linotype" w:cs="Palatino Linotype"/>
                <w:sz w:val="20"/>
                <w:szCs w:val="20"/>
              </w:rPr>
              <w:t xml:space="preserve"> Mejora</w:t>
            </w:r>
            <w:r>
              <w:rPr>
                <w:rFonts w:ascii="Palatino Linotype" w:eastAsia="Palatino Linotype" w:hAnsi="Palatino Linotype" w:cs="Palatino Linotype"/>
                <w:sz w:val="20"/>
                <w:szCs w:val="20"/>
              </w:rPr>
              <w:t xml:space="preserve"> Regulatoria </w:t>
            </w:r>
          </w:p>
        </w:tc>
        <w:tc>
          <w:tcPr>
            <w:tcW w:w="1210" w:type="dxa"/>
          </w:tcPr>
          <w:p w14:paraId="314AD1B1"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w:t>
            </w:r>
          </w:p>
        </w:tc>
        <w:tc>
          <w:tcPr>
            <w:tcW w:w="1945" w:type="dxa"/>
          </w:tcPr>
          <w:p w14:paraId="1E5B4F77"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título “Licenciado en Ciencias Políticas y Administración Pública”. </w:t>
            </w:r>
          </w:p>
          <w:p w14:paraId="30044BBE" w14:textId="77777777" w:rsidR="008D49CE" w:rsidRDefault="008D49CE">
            <w:pPr>
              <w:ind w:right="49"/>
              <w:jc w:val="both"/>
              <w:rPr>
                <w:rFonts w:ascii="Palatino Linotype" w:eastAsia="Palatino Linotype" w:hAnsi="Palatino Linotype" w:cs="Palatino Linotype"/>
                <w:sz w:val="20"/>
                <w:szCs w:val="20"/>
              </w:rPr>
            </w:pPr>
          </w:p>
          <w:p w14:paraId="2FDA84C0"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Diploma obtenido por el Instituto de Profesionalización de los Servicios Públicos del Poder Ejecutivo por haber acreditado satisfactoriamente el Diplomado “Mejora Regulatoria”.</w:t>
            </w:r>
          </w:p>
        </w:tc>
        <w:tc>
          <w:tcPr>
            <w:tcW w:w="1565" w:type="dxa"/>
          </w:tcPr>
          <w:p w14:paraId="6D239396"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08E1D988"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5B62E995"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r>
      <w:tr w:rsidR="008D49CE" w14:paraId="711B3745" w14:textId="77777777">
        <w:tc>
          <w:tcPr>
            <w:tcW w:w="1654" w:type="dxa"/>
          </w:tcPr>
          <w:p w14:paraId="4DAE61C2"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Ana Yolanda Esquivel Jaramillo / </w:t>
            </w:r>
            <w:proofErr w:type="gramStart"/>
            <w:r>
              <w:rPr>
                <w:rFonts w:ascii="Palatino Linotype" w:eastAsia="Palatino Linotype" w:hAnsi="Palatino Linotype" w:cs="Palatino Linotype"/>
                <w:sz w:val="20"/>
                <w:szCs w:val="20"/>
              </w:rPr>
              <w:t>Directora General</w:t>
            </w:r>
            <w:proofErr w:type="gramEnd"/>
            <w:r>
              <w:rPr>
                <w:rFonts w:ascii="Palatino Linotype" w:eastAsia="Palatino Linotype" w:hAnsi="Palatino Linotype" w:cs="Palatino Linotype"/>
                <w:sz w:val="20"/>
                <w:szCs w:val="20"/>
              </w:rPr>
              <w:t xml:space="preserve"> de Desarrollo Económico </w:t>
            </w:r>
          </w:p>
        </w:tc>
        <w:tc>
          <w:tcPr>
            <w:tcW w:w="1210" w:type="dxa"/>
          </w:tcPr>
          <w:p w14:paraId="35E91C47"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w:t>
            </w:r>
          </w:p>
        </w:tc>
        <w:tc>
          <w:tcPr>
            <w:tcW w:w="1945" w:type="dxa"/>
          </w:tcPr>
          <w:p w14:paraId="4AEEB09A"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“Licenciada en Derecho”</w:t>
            </w:r>
          </w:p>
        </w:tc>
        <w:tc>
          <w:tcPr>
            <w:tcW w:w="1565" w:type="dxa"/>
          </w:tcPr>
          <w:p w14:paraId="41F9D17F"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27E6CEE7"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5C9C3E9F"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r>
      <w:tr w:rsidR="008D49CE" w14:paraId="237E4B2E" w14:textId="77777777">
        <w:tc>
          <w:tcPr>
            <w:tcW w:w="1654" w:type="dxa"/>
          </w:tcPr>
          <w:p w14:paraId="3C244648"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Andrea Ma. del Rosari</w:t>
            </w:r>
            <w:r>
              <w:rPr>
                <w:rFonts w:ascii="Palatino Linotype" w:eastAsia="Palatino Linotype" w:hAnsi="Palatino Linotype" w:cs="Palatino Linotype"/>
                <w:sz w:val="20"/>
                <w:szCs w:val="20"/>
              </w:rPr>
              <w:t xml:space="preserve">o Merlos Nájera / Dirección General de Bienestar </w:t>
            </w:r>
          </w:p>
        </w:tc>
        <w:tc>
          <w:tcPr>
            <w:tcW w:w="1210" w:type="dxa"/>
          </w:tcPr>
          <w:p w14:paraId="56A90781"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w:t>
            </w:r>
          </w:p>
        </w:tc>
        <w:tc>
          <w:tcPr>
            <w:tcW w:w="1945" w:type="dxa"/>
          </w:tcPr>
          <w:p w14:paraId="2D91C76A"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“Maestra en Estudios Latinoamericanos”</w:t>
            </w:r>
          </w:p>
        </w:tc>
        <w:tc>
          <w:tcPr>
            <w:tcW w:w="1565" w:type="dxa"/>
          </w:tcPr>
          <w:p w14:paraId="4C9C0865"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18FAF132"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6E03D138"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r>
      <w:tr w:rsidR="008D49CE" w14:paraId="7DB87802" w14:textId="77777777">
        <w:tc>
          <w:tcPr>
            <w:tcW w:w="1654" w:type="dxa"/>
          </w:tcPr>
          <w:p w14:paraId="3F16E4AD"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Francisco </w:t>
            </w:r>
            <w:proofErr w:type="spellStart"/>
            <w:r>
              <w:rPr>
                <w:rFonts w:ascii="Palatino Linotype" w:eastAsia="Palatino Linotype" w:hAnsi="Palatino Linotype" w:cs="Palatino Linotype"/>
                <w:sz w:val="20"/>
                <w:szCs w:val="20"/>
              </w:rPr>
              <w:t>Nuñez</w:t>
            </w:r>
            <w:proofErr w:type="spellEnd"/>
            <w:r>
              <w:rPr>
                <w:rFonts w:ascii="Palatino Linotype" w:eastAsia="Palatino Linotype" w:hAnsi="Palatino Linotype" w:cs="Palatino Linotype"/>
                <w:sz w:val="20"/>
                <w:szCs w:val="20"/>
              </w:rPr>
              <w:t xml:space="preserve"> Reyes / </w:t>
            </w:r>
            <w:proofErr w:type="gramStart"/>
            <w:r>
              <w:rPr>
                <w:rFonts w:ascii="Palatino Linotype" w:eastAsia="Palatino Linotype" w:hAnsi="Palatino Linotype" w:cs="Palatino Linotype"/>
                <w:sz w:val="20"/>
                <w:szCs w:val="20"/>
              </w:rPr>
              <w:t>Director General</w:t>
            </w:r>
            <w:proofErr w:type="gramEnd"/>
            <w:r>
              <w:rPr>
                <w:rFonts w:ascii="Palatino Linotype" w:eastAsia="Palatino Linotype" w:hAnsi="Palatino Linotype" w:cs="Palatino Linotype"/>
                <w:sz w:val="20"/>
                <w:szCs w:val="20"/>
              </w:rPr>
              <w:t xml:space="preserve"> de Consejería Jurídica </w:t>
            </w:r>
          </w:p>
        </w:tc>
        <w:tc>
          <w:tcPr>
            <w:tcW w:w="1210" w:type="dxa"/>
          </w:tcPr>
          <w:p w14:paraId="6C4F86D4"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w:t>
            </w:r>
          </w:p>
        </w:tc>
        <w:tc>
          <w:tcPr>
            <w:tcW w:w="1945" w:type="dxa"/>
          </w:tcPr>
          <w:p w14:paraId="41F465E2"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título “Doctor en </w:t>
            </w:r>
            <w:proofErr w:type="gramStart"/>
            <w:r>
              <w:rPr>
                <w:rFonts w:ascii="Palatino Linotype" w:eastAsia="Palatino Linotype" w:hAnsi="Palatino Linotype" w:cs="Palatino Linotype"/>
                <w:sz w:val="20"/>
                <w:szCs w:val="20"/>
              </w:rPr>
              <w:t>Derecho ”</w:t>
            </w:r>
            <w:proofErr w:type="gramEnd"/>
          </w:p>
        </w:tc>
        <w:tc>
          <w:tcPr>
            <w:tcW w:w="1565" w:type="dxa"/>
          </w:tcPr>
          <w:p w14:paraId="57F5541C"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79A89B2C"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5455E17E"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r>
      <w:tr w:rsidR="008D49CE" w14:paraId="4319A3B7" w14:textId="77777777">
        <w:tc>
          <w:tcPr>
            <w:tcW w:w="1654" w:type="dxa"/>
          </w:tcPr>
          <w:p w14:paraId="28E0F1BE"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Maximino Bueno Gutiérrez / </w:t>
            </w:r>
            <w:proofErr w:type="gramStart"/>
            <w:r>
              <w:rPr>
                <w:rFonts w:ascii="Palatino Linotype" w:eastAsia="Palatino Linotype" w:hAnsi="Palatino Linotype" w:cs="Palatino Linotype"/>
                <w:sz w:val="20"/>
                <w:szCs w:val="20"/>
              </w:rPr>
              <w:t>Director General</w:t>
            </w:r>
            <w:proofErr w:type="gramEnd"/>
            <w:r>
              <w:rPr>
                <w:rFonts w:ascii="Palatino Linotype" w:eastAsia="Palatino Linotype" w:hAnsi="Palatino Linotype" w:cs="Palatino Linotype"/>
                <w:sz w:val="20"/>
                <w:szCs w:val="20"/>
              </w:rPr>
              <w:t xml:space="preserve"> de Obras Públicas </w:t>
            </w:r>
          </w:p>
        </w:tc>
        <w:tc>
          <w:tcPr>
            <w:tcW w:w="1210" w:type="dxa"/>
          </w:tcPr>
          <w:p w14:paraId="58A6DA2B"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w:t>
            </w:r>
          </w:p>
        </w:tc>
        <w:tc>
          <w:tcPr>
            <w:tcW w:w="1945" w:type="dxa"/>
          </w:tcPr>
          <w:p w14:paraId="140C7CCA"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Constancia de Autentificación del Título electrónico en la Licenciatura </w:t>
            </w:r>
            <w:r>
              <w:rPr>
                <w:rFonts w:ascii="Palatino Linotype" w:eastAsia="Palatino Linotype" w:hAnsi="Palatino Linotype" w:cs="Palatino Linotype"/>
                <w:sz w:val="20"/>
                <w:szCs w:val="20"/>
              </w:rPr>
              <w:lastRenderedPageBreak/>
              <w:t xml:space="preserve">de Ingeniero Arquitectónico </w:t>
            </w:r>
          </w:p>
        </w:tc>
        <w:tc>
          <w:tcPr>
            <w:tcW w:w="1565" w:type="dxa"/>
          </w:tcPr>
          <w:p w14:paraId="3E1C0AB4"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Entregó en versión pública </w:t>
            </w:r>
          </w:p>
        </w:tc>
        <w:tc>
          <w:tcPr>
            <w:tcW w:w="1465" w:type="dxa"/>
          </w:tcPr>
          <w:p w14:paraId="54D37381"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4F030D14"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r>
      <w:tr w:rsidR="008D49CE" w14:paraId="07033B8E" w14:textId="77777777">
        <w:tc>
          <w:tcPr>
            <w:tcW w:w="1654" w:type="dxa"/>
          </w:tcPr>
          <w:p w14:paraId="49AA6917"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Mario Alberto Peralta Medina / </w:t>
            </w:r>
            <w:proofErr w:type="gramStart"/>
            <w:r>
              <w:rPr>
                <w:rFonts w:ascii="Palatino Linotype" w:eastAsia="Palatino Linotype" w:hAnsi="Palatino Linotype" w:cs="Palatino Linotype"/>
                <w:sz w:val="20"/>
                <w:szCs w:val="20"/>
              </w:rPr>
              <w:t>Director General</w:t>
            </w:r>
            <w:proofErr w:type="gramEnd"/>
            <w:r>
              <w:rPr>
                <w:rFonts w:ascii="Palatino Linotype" w:eastAsia="Palatino Linotype" w:hAnsi="Palatino Linotype" w:cs="Palatino Linotype"/>
                <w:sz w:val="20"/>
                <w:szCs w:val="20"/>
              </w:rPr>
              <w:t xml:space="preserve"> de Gobi</w:t>
            </w:r>
            <w:r>
              <w:rPr>
                <w:rFonts w:ascii="Palatino Linotype" w:eastAsia="Palatino Linotype" w:hAnsi="Palatino Linotype" w:cs="Palatino Linotype"/>
                <w:sz w:val="20"/>
                <w:szCs w:val="20"/>
              </w:rPr>
              <w:t xml:space="preserve">erno </w:t>
            </w:r>
          </w:p>
        </w:tc>
        <w:tc>
          <w:tcPr>
            <w:tcW w:w="1210" w:type="dxa"/>
          </w:tcPr>
          <w:p w14:paraId="298E6761"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w:t>
            </w:r>
          </w:p>
        </w:tc>
        <w:tc>
          <w:tcPr>
            <w:tcW w:w="1945" w:type="dxa"/>
          </w:tcPr>
          <w:p w14:paraId="5720CDC7"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“Licenciado en Derecho”</w:t>
            </w:r>
          </w:p>
        </w:tc>
        <w:tc>
          <w:tcPr>
            <w:tcW w:w="1565" w:type="dxa"/>
          </w:tcPr>
          <w:p w14:paraId="20832775"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628D7703"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681BA12D"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r>
      <w:tr w:rsidR="008D49CE" w14:paraId="481492F9" w14:textId="77777777">
        <w:tc>
          <w:tcPr>
            <w:tcW w:w="1654" w:type="dxa"/>
          </w:tcPr>
          <w:p w14:paraId="221061E6"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Angélica Annel Neri Villavicencio / </w:t>
            </w:r>
            <w:proofErr w:type="gramStart"/>
            <w:r>
              <w:rPr>
                <w:rFonts w:ascii="Palatino Linotype" w:eastAsia="Palatino Linotype" w:hAnsi="Palatino Linotype" w:cs="Palatino Linotype"/>
                <w:sz w:val="20"/>
                <w:szCs w:val="20"/>
              </w:rPr>
              <w:t>Director General</w:t>
            </w:r>
            <w:proofErr w:type="gramEnd"/>
            <w:r>
              <w:rPr>
                <w:rFonts w:ascii="Palatino Linotype" w:eastAsia="Palatino Linotype" w:hAnsi="Palatino Linotype" w:cs="Palatino Linotype"/>
                <w:sz w:val="20"/>
                <w:szCs w:val="20"/>
              </w:rPr>
              <w:t xml:space="preserve"> de Medio Ambiente</w:t>
            </w:r>
          </w:p>
        </w:tc>
        <w:tc>
          <w:tcPr>
            <w:tcW w:w="1210" w:type="dxa"/>
          </w:tcPr>
          <w:p w14:paraId="69886794"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w:t>
            </w:r>
          </w:p>
        </w:tc>
        <w:tc>
          <w:tcPr>
            <w:tcW w:w="1945" w:type="dxa"/>
          </w:tcPr>
          <w:p w14:paraId="30FA8D5B"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“Licenciada en Psicología”</w:t>
            </w:r>
          </w:p>
        </w:tc>
        <w:tc>
          <w:tcPr>
            <w:tcW w:w="1565" w:type="dxa"/>
          </w:tcPr>
          <w:p w14:paraId="170DA7D0"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01EBA28B"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47C76904"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r>
      <w:tr w:rsidR="008D49CE" w14:paraId="0FA94A70" w14:textId="77777777">
        <w:tc>
          <w:tcPr>
            <w:tcW w:w="1654" w:type="dxa"/>
          </w:tcPr>
          <w:p w14:paraId="5857471A"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Ricardo Moreno Bastida / </w:t>
            </w:r>
            <w:proofErr w:type="gramStart"/>
            <w:r>
              <w:rPr>
                <w:rFonts w:ascii="Palatino Linotype" w:eastAsia="Palatino Linotype" w:hAnsi="Palatino Linotype" w:cs="Palatino Linotype"/>
                <w:sz w:val="20"/>
                <w:szCs w:val="20"/>
              </w:rPr>
              <w:t>Presidente</w:t>
            </w:r>
            <w:proofErr w:type="gramEnd"/>
            <w:r>
              <w:rPr>
                <w:rFonts w:ascii="Palatino Linotype" w:eastAsia="Palatino Linotype" w:hAnsi="Palatino Linotype" w:cs="Palatino Linotype"/>
                <w:sz w:val="20"/>
                <w:szCs w:val="20"/>
              </w:rPr>
              <w:t xml:space="preserve"> Municipal </w:t>
            </w:r>
          </w:p>
        </w:tc>
        <w:tc>
          <w:tcPr>
            <w:tcW w:w="1210" w:type="dxa"/>
          </w:tcPr>
          <w:p w14:paraId="274F98D2"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w:t>
            </w:r>
            <w:r>
              <w:rPr>
                <w:rFonts w:ascii="Palatino Linotype" w:eastAsia="Palatino Linotype" w:hAnsi="Palatino Linotype" w:cs="Palatino Linotype"/>
                <w:sz w:val="20"/>
                <w:szCs w:val="20"/>
              </w:rPr>
              <w:t xml:space="preserve">egó </w:t>
            </w:r>
          </w:p>
        </w:tc>
        <w:tc>
          <w:tcPr>
            <w:tcW w:w="1945" w:type="dxa"/>
          </w:tcPr>
          <w:p w14:paraId="33A68B1A"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título “Licenciada en </w:t>
            </w:r>
            <w:proofErr w:type="gramStart"/>
            <w:r>
              <w:rPr>
                <w:rFonts w:ascii="Palatino Linotype" w:eastAsia="Palatino Linotype" w:hAnsi="Palatino Linotype" w:cs="Palatino Linotype"/>
                <w:sz w:val="20"/>
                <w:szCs w:val="20"/>
              </w:rPr>
              <w:t>Derecho ”</w:t>
            </w:r>
            <w:proofErr w:type="gramEnd"/>
          </w:p>
        </w:tc>
        <w:tc>
          <w:tcPr>
            <w:tcW w:w="1565" w:type="dxa"/>
          </w:tcPr>
          <w:p w14:paraId="173343FB"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1465" w:type="dxa"/>
          </w:tcPr>
          <w:p w14:paraId="24C3BE5D"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377" w:type="dxa"/>
          </w:tcPr>
          <w:p w14:paraId="046AC8E2"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r>
    </w:tbl>
    <w:p w14:paraId="6C997756" w14:textId="77777777" w:rsidR="008D49CE" w:rsidRDefault="008D49CE">
      <w:pPr>
        <w:spacing w:line="360" w:lineRule="auto"/>
        <w:ind w:right="49"/>
        <w:jc w:val="both"/>
        <w:rPr>
          <w:rFonts w:ascii="Palatino Linotype" w:eastAsia="Palatino Linotype" w:hAnsi="Palatino Linotype" w:cs="Palatino Linotype"/>
          <w:sz w:val="22"/>
          <w:szCs w:val="22"/>
        </w:rPr>
      </w:pPr>
    </w:p>
    <w:p w14:paraId="5684177A" w14:textId="77777777" w:rsidR="008D49CE" w:rsidRDefault="005C549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clasificó como información confidencial total la credencial de elector, acta de nacimiento, certificado médico, comprobante de domicilio, cédula de CURP y cédula de RFC, proporcionando para tales efectos el Acuerdo de Clasificación emitido por el</w:t>
      </w:r>
      <w:r>
        <w:rPr>
          <w:rFonts w:ascii="Palatino Linotype" w:eastAsia="Palatino Linotype" w:hAnsi="Palatino Linotype" w:cs="Palatino Linotype"/>
          <w:sz w:val="22"/>
          <w:szCs w:val="22"/>
        </w:rPr>
        <w:t xml:space="preserve"> Comité de Transparencia del Sujeto Obligado.</w:t>
      </w:r>
    </w:p>
    <w:p w14:paraId="24857944" w14:textId="77777777" w:rsidR="008D49CE" w:rsidRDefault="008D49CE">
      <w:pPr>
        <w:spacing w:line="360" w:lineRule="auto"/>
        <w:ind w:right="49"/>
        <w:jc w:val="both"/>
        <w:rPr>
          <w:rFonts w:ascii="Palatino Linotype" w:eastAsia="Palatino Linotype" w:hAnsi="Palatino Linotype" w:cs="Palatino Linotype"/>
          <w:sz w:val="22"/>
          <w:szCs w:val="22"/>
        </w:rPr>
      </w:pPr>
    </w:p>
    <w:p w14:paraId="2F89E64B" w14:textId="77777777" w:rsidR="008D49CE" w:rsidRDefault="005C549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por cuestiones de técnica jurídica, se realiza el siguiente cuadro de análisis: </w:t>
      </w:r>
    </w:p>
    <w:p w14:paraId="585494C0" w14:textId="77777777" w:rsidR="008D49CE" w:rsidRDefault="008D49CE">
      <w:pPr>
        <w:spacing w:line="360" w:lineRule="auto"/>
        <w:ind w:right="49"/>
        <w:jc w:val="both"/>
        <w:rPr>
          <w:rFonts w:ascii="Palatino Linotype" w:eastAsia="Palatino Linotype" w:hAnsi="Palatino Linotype" w:cs="Palatino Linotype"/>
          <w:sz w:val="22"/>
          <w:szCs w:val="22"/>
        </w:rPr>
      </w:pPr>
    </w:p>
    <w:tbl>
      <w:tblPr>
        <w:tblStyle w:val="af"/>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4"/>
        <w:gridCol w:w="1372"/>
        <w:gridCol w:w="1372"/>
        <w:gridCol w:w="3364"/>
        <w:gridCol w:w="1697"/>
      </w:tblGrid>
      <w:tr w:rsidR="008D49CE" w14:paraId="23F104C2" w14:textId="77777777">
        <w:trPr>
          <w:trHeight w:val="3786"/>
        </w:trPr>
        <w:tc>
          <w:tcPr>
            <w:tcW w:w="1404" w:type="dxa"/>
            <w:shd w:val="clear" w:color="auto" w:fill="DBEEF3"/>
          </w:tcPr>
          <w:p w14:paraId="3FDB6ADB"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Requisitos de conformidad con el artículo 47 de la Ley de Trabajo de los Servidores Públicos del Estado de Méxi</w:t>
            </w:r>
            <w:r>
              <w:rPr>
                <w:rFonts w:ascii="Palatino Linotype" w:eastAsia="Palatino Linotype" w:hAnsi="Palatino Linotype" w:cs="Palatino Linotype"/>
                <w:b/>
                <w:sz w:val="20"/>
                <w:szCs w:val="20"/>
              </w:rPr>
              <w:t>co</w:t>
            </w:r>
          </w:p>
        </w:tc>
        <w:tc>
          <w:tcPr>
            <w:tcW w:w="1372" w:type="dxa"/>
            <w:shd w:val="clear" w:color="auto" w:fill="DBEEF3"/>
          </w:tcPr>
          <w:p w14:paraId="5F9F3CFB"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Documento que lo acredita</w:t>
            </w:r>
          </w:p>
        </w:tc>
        <w:tc>
          <w:tcPr>
            <w:tcW w:w="1372" w:type="dxa"/>
            <w:shd w:val="clear" w:color="auto" w:fill="DBEEF3"/>
          </w:tcPr>
          <w:p w14:paraId="7AF358D3"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Naturaleza de la información. </w:t>
            </w:r>
          </w:p>
        </w:tc>
        <w:tc>
          <w:tcPr>
            <w:tcW w:w="3364" w:type="dxa"/>
            <w:shd w:val="clear" w:color="auto" w:fill="DBEEF3"/>
          </w:tcPr>
          <w:p w14:paraId="64A38937"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Información entregada de los siguientes servidores públicos: </w:t>
            </w:r>
          </w:p>
          <w:p w14:paraId="70D3F8D7"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Director General de la Contraloría </w:t>
            </w:r>
          </w:p>
          <w:p w14:paraId="0EFE4599"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Director General de Coordinación de Turismo y Cultura </w:t>
            </w:r>
          </w:p>
          <w:p w14:paraId="4BC0AADD"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Secretario del Ayuntamiento </w:t>
            </w:r>
          </w:p>
          <w:p w14:paraId="3967C789"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Director Gener</w:t>
            </w:r>
            <w:r>
              <w:rPr>
                <w:rFonts w:ascii="Palatino Linotype" w:eastAsia="Palatino Linotype" w:hAnsi="Palatino Linotype" w:cs="Palatino Linotype"/>
                <w:b/>
                <w:sz w:val="20"/>
                <w:szCs w:val="20"/>
              </w:rPr>
              <w:t xml:space="preserve">al de Administración </w:t>
            </w:r>
          </w:p>
          <w:p w14:paraId="5D5EB825"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Director General de Servicios Públicos </w:t>
            </w:r>
          </w:p>
          <w:p w14:paraId="15CB5A6E"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Director General Mejora Regulatoria </w:t>
            </w:r>
          </w:p>
          <w:p w14:paraId="3558F285"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Director General de Desarrollo Económico </w:t>
            </w:r>
          </w:p>
          <w:p w14:paraId="305CB9E0"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Dirección General de Bienestar </w:t>
            </w:r>
          </w:p>
          <w:p w14:paraId="70538CE1"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Director General de Consejería Jurídica </w:t>
            </w:r>
          </w:p>
          <w:p w14:paraId="50509105"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Director General de Desarrollo Urbano </w:t>
            </w:r>
          </w:p>
          <w:p w14:paraId="3DD83B44"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Dir</w:t>
            </w:r>
            <w:r>
              <w:rPr>
                <w:rFonts w:ascii="Palatino Linotype" w:eastAsia="Palatino Linotype" w:hAnsi="Palatino Linotype" w:cs="Palatino Linotype"/>
                <w:b/>
                <w:sz w:val="20"/>
                <w:szCs w:val="20"/>
              </w:rPr>
              <w:t xml:space="preserve">ector General de Obras Públicas </w:t>
            </w:r>
          </w:p>
          <w:p w14:paraId="2B66805D"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Director General de Gobierno </w:t>
            </w:r>
          </w:p>
          <w:p w14:paraId="16572F67"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Director General de Medio Ambiente</w:t>
            </w:r>
          </w:p>
          <w:p w14:paraId="29C23E10" w14:textId="77777777" w:rsidR="008D49CE" w:rsidRDefault="005C549F">
            <w:pPr>
              <w:tabs>
                <w:tab w:val="left" w:pos="2115"/>
              </w:tabs>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Presidente Municipal</w:t>
            </w:r>
          </w:p>
        </w:tc>
        <w:tc>
          <w:tcPr>
            <w:tcW w:w="1697" w:type="dxa"/>
            <w:shd w:val="clear" w:color="auto" w:fill="DBEEF3"/>
          </w:tcPr>
          <w:p w14:paraId="1BD3B5C5" w14:textId="77777777" w:rsidR="008D49CE" w:rsidRDefault="005C549F">
            <w:pPr>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Observaciones</w:t>
            </w:r>
          </w:p>
        </w:tc>
      </w:tr>
      <w:tr w:rsidR="008D49CE" w14:paraId="65D2B97B" w14:textId="77777777">
        <w:trPr>
          <w:trHeight w:val="1417"/>
        </w:trPr>
        <w:tc>
          <w:tcPr>
            <w:tcW w:w="1404" w:type="dxa"/>
          </w:tcPr>
          <w:p w14:paraId="7050572C"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Solicitud de empleo. </w:t>
            </w:r>
          </w:p>
        </w:tc>
        <w:tc>
          <w:tcPr>
            <w:tcW w:w="1372" w:type="dxa"/>
            <w:vAlign w:val="center"/>
          </w:tcPr>
          <w:p w14:paraId="552D24E0"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Solicitud de empleo, ficha curricular, </w:t>
            </w:r>
            <w:proofErr w:type="spellStart"/>
            <w:r>
              <w:rPr>
                <w:rFonts w:ascii="Palatino Linotype" w:eastAsia="Palatino Linotype" w:hAnsi="Palatino Linotype" w:cs="Palatino Linotype"/>
                <w:sz w:val="20"/>
                <w:szCs w:val="20"/>
              </w:rPr>
              <w:t>curriculum</w:t>
            </w:r>
            <w:proofErr w:type="spellEnd"/>
            <w:r>
              <w:rPr>
                <w:rFonts w:ascii="Palatino Linotype" w:eastAsia="Palatino Linotype" w:hAnsi="Palatino Linotype" w:cs="Palatino Linotype"/>
                <w:sz w:val="20"/>
                <w:szCs w:val="20"/>
              </w:rPr>
              <w:t xml:space="preserve"> vitae o documento análogo</w:t>
            </w:r>
          </w:p>
        </w:tc>
        <w:tc>
          <w:tcPr>
            <w:tcW w:w="1372" w:type="dxa"/>
          </w:tcPr>
          <w:p w14:paraId="3FEC82D0"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Pública, en versión pública</w:t>
            </w:r>
          </w:p>
        </w:tc>
        <w:tc>
          <w:tcPr>
            <w:tcW w:w="3364" w:type="dxa"/>
          </w:tcPr>
          <w:p w14:paraId="6F632C71"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Entrego Ficha Curricular </w:t>
            </w:r>
          </w:p>
        </w:tc>
        <w:tc>
          <w:tcPr>
            <w:tcW w:w="1697" w:type="dxa"/>
          </w:tcPr>
          <w:p w14:paraId="4AACE4CF" w14:textId="77777777" w:rsidR="008D49CE" w:rsidRDefault="005C549F">
            <w:pPr>
              <w:ind w:right="49"/>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Atiende</w:t>
            </w:r>
          </w:p>
        </w:tc>
      </w:tr>
      <w:tr w:rsidR="008D49CE" w14:paraId="24093182" w14:textId="77777777">
        <w:trPr>
          <w:trHeight w:val="701"/>
        </w:trPr>
        <w:tc>
          <w:tcPr>
            <w:tcW w:w="1404" w:type="dxa"/>
          </w:tcPr>
          <w:p w14:paraId="60228D2E"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Documento que acredite la nacionalidad. </w:t>
            </w:r>
          </w:p>
        </w:tc>
        <w:tc>
          <w:tcPr>
            <w:tcW w:w="1372" w:type="dxa"/>
            <w:vAlign w:val="center"/>
          </w:tcPr>
          <w:p w14:paraId="288F1453"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Acta de nacimiento</w:t>
            </w:r>
          </w:p>
        </w:tc>
        <w:tc>
          <w:tcPr>
            <w:tcW w:w="1372" w:type="dxa"/>
          </w:tcPr>
          <w:p w14:paraId="140B7C3D"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Confidencial</w:t>
            </w:r>
          </w:p>
        </w:tc>
        <w:tc>
          <w:tcPr>
            <w:tcW w:w="3364" w:type="dxa"/>
          </w:tcPr>
          <w:p w14:paraId="17A9D999"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 clasificó como confidencial</w:t>
            </w:r>
          </w:p>
        </w:tc>
        <w:tc>
          <w:tcPr>
            <w:tcW w:w="1697" w:type="dxa"/>
          </w:tcPr>
          <w:p w14:paraId="6A0D8737" w14:textId="77777777" w:rsidR="008D49CE" w:rsidRDefault="005C549F">
            <w:pPr>
              <w:ind w:right="49"/>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Atiende</w:t>
            </w:r>
          </w:p>
        </w:tc>
      </w:tr>
      <w:tr w:rsidR="008D49CE" w14:paraId="47FF2D07" w14:textId="77777777">
        <w:trPr>
          <w:trHeight w:val="934"/>
        </w:trPr>
        <w:tc>
          <w:tcPr>
            <w:tcW w:w="1404" w:type="dxa"/>
          </w:tcPr>
          <w:p w14:paraId="0FBD0A9E"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Estar en pleno ejercicio de derechos civiles y políticos. </w:t>
            </w:r>
          </w:p>
        </w:tc>
        <w:tc>
          <w:tcPr>
            <w:tcW w:w="1372" w:type="dxa"/>
            <w:vAlign w:val="center"/>
          </w:tcPr>
          <w:p w14:paraId="624D0053"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Credencial de Elector</w:t>
            </w:r>
          </w:p>
        </w:tc>
        <w:tc>
          <w:tcPr>
            <w:tcW w:w="1372" w:type="dxa"/>
          </w:tcPr>
          <w:p w14:paraId="3F126172"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Confidencial</w:t>
            </w:r>
          </w:p>
        </w:tc>
        <w:tc>
          <w:tcPr>
            <w:tcW w:w="3364" w:type="dxa"/>
          </w:tcPr>
          <w:p w14:paraId="3F311E77"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 clasificó como confidencial</w:t>
            </w:r>
          </w:p>
        </w:tc>
        <w:tc>
          <w:tcPr>
            <w:tcW w:w="1697" w:type="dxa"/>
          </w:tcPr>
          <w:p w14:paraId="5A6AA314" w14:textId="77777777" w:rsidR="008D49CE" w:rsidRDefault="005C549F">
            <w:pPr>
              <w:ind w:right="49"/>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Atiende</w:t>
            </w:r>
          </w:p>
        </w:tc>
      </w:tr>
      <w:tr w:rsidR="008D49CE" w14:paraId="44AF1A49" w14:textId="77777777">
        <w:trPr>
          <w:trHeight w:val="701"/>
        </w:trPr>
        <w:tc>
          <w:tcPr>
            <w:tcW w:w="1404" w:type="dxa"/>
          </w:tcPr>
          <w:p w14:paraId="236F3B90"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Cuando proceda, la Ley de Servicio Militar </w:t>
            </w:r>
          </w:p>
        </w:tc>
        <w:tc>
          <w:tcPr>
            <w:tcW w:w="1372" w:type="dxa"/>
            <w:vAlign w:val="center"/>
          </w:tcPr>
          <w:p w14:paraId="7D4CCADE"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Cartilla de Servicio Militar</w:t>
            </w:r>
          </w:p>
        </w:tc>
        <w:tc>
          <w:tcPr>
            <w:tcW w:w="1372" w:type="dxa"/>
          </w:tcPr>
          <w:p w14:paraId="060F9266"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Confidencial</w:t>
            </w:r>
          </w:p>
        </w:tc>
        <w:tc>
          <w:tcPr>
            <w:tcW w:w="3364" w:type="dxa"/>
          </w:tcPr>
          <w:p w14:paraId="1E700E53"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 clasificó como confidencial</w:t>
            </w:r>
          </w:p>
        </w:tc>
        <w:tc>
          <w:tcPr>
            <w:tcW w:w="1697" w:type="dxa"/>
          </w:tcPr>
          <w:p w14:paraId="4BE253A1" w14:textId="77777777" w:rsidR="008D49CE" w:rsidRDefault="005C549F">
            <w:pPr>
              <w:ind w:right="49"/>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Atiende</w:t>
            </w:r>
          </w:p>
        </w:tc>
      </w:tr>
      <w:tr w:rsidR="008D49CE" w14:paraId="3B06FAEE" w14:textId="77777777">
        <w:trPr>
          <w:trHeight w:val="247"/>
        </w:trPr>
        <w:tc>
          <w:tcPr>
            <w:tcW w:w="1404" w:type="dxa"/>
            <w:vAlign w:val="center"/>
          </w:tcPr>
          <w:p w14:paraId="0C903159"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Derogado </w:t>
            </w:r>
          </w:p>
        </w:tc>
        <w:tc>
          <w:tcPr>
            <w:tcW w:w="1372" w:type="dxa"/>
            <w:vAlign w:val="center"/>
          </w:tcPr>
          <w:p w14:paraId="12C1DA1C"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Derogado</w:t>
            </w:r>
          </w:p>
        </w:tc>
        <w:tc>
          <w:tcPr>
            <w:tcW w:w="1372" w:type="dxa"/>
            <w:vAlign w:val="center"/>
          </w:tcPr>
          <w:p w14:paraId="31D90F2F"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c>
          <w:tcPr>
            <w:tcW w:w="3364" w:type="dxa"/>
          </w:tcPr>
          <w:p w14:paraId="6F283B96"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c>
          <w:tcPr>
            <w:tcW w:w="1697" w:type="dxa"/>
          </w:tcPr>
          <w:p w14:paraId="7582EE90" w14:textId="77777777" w:rsidR="008D49CE" w:rsidRDefault="005C549F">
            <w:pPr>
              <w:ind w:right="49"/>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r>
      <w:tr w:rsidR="008D49CE" w14:paraId="162C71EB" w14:textId="77777777">
        <w:trPr>
          <w:trHeight w:val="2601"/>
        </w:trPr>
        <w:tc>
          <w:tcPr>
            <w:tcW w:w="1404" w:type="dxa"/>
          </w:tcPr>
          <w:p w14:paraId="15D5569A"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No haber sido separado anteriormente del servicio por las causas previstas en el artículo 93 de la Ley de Trabajo de los Servidores Públicos de la Entidad. </w:t>
            </w:r>
          </w:p>
        </w:tc>
        <w:tc>
          <w:tcPr>
            <w:tcW w:w="1372" w:type="dxa"/>
          </w:tcPr>
          <w:p w14:paraId="34681921"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Manifestación bajo protesta de decir verdad o en su caso Constancia de no Inhabilitación </w:t>
            </w:r>
          </w:p>
        </w:tc>
        <w:tc>
          <w:tcPr>
            <w:tcW w:w="1372" w:type="dxa"/>
          </w:tcPr>
          <w:p w14:paraId="1898CFE5"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w:t>
            </w:r>
          </w:p>
        </w:tc>
        <w:tc>
          <w:tcPr>
            <w:tcW w:w="3364" w:type="dxa"/>
          </w:tcPr>
          <w:p w14:paraId="396C53EA"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Hizo entrega de las Constancia de no Inhabilitación en versión pública. </w:t>
            </w:r>
          </w:p>
        </w:tc>
        <w:tc>
          <w:tcPr>
            <w:tcW w:w="1697" w:type="dxa"/>
          </w:tcPr>
          <w:p w14:paraId="0BDC1C0A" w14:textId="77777777" w:rsidR="008D49CE" w:rsidRDefault="005C549F">
            <w:pPr>
              <w:ind w:right="49"/>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Atiende</w:t>
            </w:r>
          </w:p>
        </w:tc>
      </w:tr>
      <w:tr w:rsidR="008D49CE" w14:paraId="4A5378C0" w14:textId="77777777">
        <w:trPr>
          <w:trHeight w:val="467"/>
        </w:trPr>
        <w:tc>
          <w:tcPr>
            <w:tcW w:w="1404" w:type="dxa"/>
          </w:tcPr>
          <w:p w14:paraId="421B0662"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Tener buena salud</w:t>
            </w:r>
          </w:p>
        </w:tc>
        <w:tc>
          <w:tcPr>
            <w:tcW w:w="1372" w:type="dxa"/>
          </w:tcPr>
          <w:p w14:paraId="21D0B86B"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Certificado Médico</w:t>
            </w:r>
          </w:p>
        </w:tc>
        <w:tc>
          <w:tcPr>
            <w:tcW w:w="1372" w:type="dxa"/>
          </w:tcPr>
          <w:p w14:paraId="5F3F9A0A"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Confidencial</w:t>
            </w:r>
          </w:p>
        </w:tc>
        <w:tc>
          <w:tcPr>
            <w:tcW w:w="3364" w:type="dxa"/>
          </w:tcPr>
          <w:p w14:paraId="2605622D"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 clasificó como confidencial</w:t>
            </w:r>
          </w:p>
        </w:tc>
        <w:tc>
          <w:tcPr>
            <w:tcW w:w="1697" w:type="dxa"/>
          </w:tcPr>
          <w:p w14:paraId="37942B72" w14:textId="77777777" w:rsidR="008D49CE" w:rsidRDefault="005C549F">
            <w:pPr>
              <w:ind w:right="49"/>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Atendió</w:t>
            </w:r>
          </w:p>
        </w:tc>
      </w:tr>
      <w:tr w:rsidR="008D49CE" w14:paraId="7EE26FFA" w14:textId="77777777">
        <w:trPr>
          <w:trHeight w:val="390"/>
        </w:trPr>
        <w:tc>
          <w:tcPr>
            <w:tcW w:w="1404" w:type="dxa"/>
          </w:tcPr>
          <w:p w14:paraId="7F4C2A66"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Cumplir con los requisitos que se establezcan para los diferentes puestos</w:t>
            </w:r>
          </w:p>
        </w:tc>
        <w:tc>
          <w:tcPr>
            <w:tcW w:w="1372" w:type="dxa"/>
          </w:tcPr>
          <w:p w14:paraId="2803844A"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Para el caso de los puestos de mandos medios y superiores de estructura, no existe una cédula de identificación del puesto ni </w:t>
            </w:r>
            <w:proofErr w:type="gramStart"/>
            <w:r>
              <w:rPr>
                <w:rFonts w:ascii="Palatino Linotype" w:eastAsia="Palatino Linotype" w:hAnsi="Palatino Linotype" w:cs="Palatino Linotype"/>
                <w:sz w:val="20"/>
                <w:szCs w:val="20"/>
              </w:rPr>
              <w:t>un  catálogo</w:t>
            </w:r>
            <w:proofErr w:type="gramEnd"/>
            <w:r>
              <w:rPr>
                <w:rFonts w:ascii="Palatino Linotype" w:eastAsia="Palatino Linotype" w:hAnsi="Palatino Linotype" w:cs="Palatino Linotype"/>
                <w:sz w:val="20"/>
                <w:szCs w:val="20"/>
              </w:rPr>
              <w:t xml:space="preserve"> general de puestos para estos niveles, segú</w:t>
            </w:r>
            <w:r>
              <w:rPr>
                <w:rFonts w:ascii="Palatino Linotype" w:eastAsia="Palatino Linotype" w:hAnsi="Palatino Linotype" w:cs="Palatino Linotype"/>
                <w:sz w:val="20"/>
                <w:szCs w:val="20"/>
              </w:rPr>
              <w:t xml:space="preserve">n información </w:t>
            </w:r>
            <w:r>
              <w:rPr>
                <w:rFonts w:ascii="Palatino Linotype" w:eastAsia="Palatino Linotype" w:hAnsi="Palatino Linotype" w:cs="Palatino Linotype"/>
                <w:sz w:val="20"/>
                <w:szCs w:val="20"/>
              </w:rPr>
              <w:lastRenderedPageBreak/>
              <w:t>obtenida de la fracción XII del artículo 92 de la Ley de Transparencia Local, relativa al “Perfil de puestos de los servidores públicos” contenida en el IPOMEX.</w:t>
            </w:r>
          </w:p>
        </w:tc>
        <w:tc>
          <w:tcPr>
            <w:tcW w:w="1372" w:type="dxa"/>
          </w:tcPr>
          <w:p w14:paraId="29F6E0D4"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En versión pública </w:t>
            </w:r>
          </w:p>
        </w:tc>
        <w:tc>
          <w:tcPr>
            <w:tcW w:w="3364" w:type="dxa"/>
          </w:tcPr>
          <w:p w14:paraId="7F1BE59A"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Director General de la contraloría - Entregó título “Maestra </w:t>
            </w:r>
            <w:r>
              <w:rPr>
                <w:rFonts w:ascii="Palatino Linotype" w:eastAsia="Palatino Linotype" w:hAnsi="Palatino Linotype" w:cs="Palatino Linotype"/>
                <w:sz w:val="20"/>
                <w:szCs w:val="20"/>
              </w:rPr>
              <w:t>en Auditoría”</w:t>
            </w:r>
          </w:p>
          <w:p w14:paraId="6C4434D0"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General de Coordinación de Turismo y Cultura - Entregó título “Licenciada en Administración de Empresas”</w:t>
            </w:r>
          </w:p>
          <w:p w14:paraId="0FAAF0BF"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Secretario del Ayuntamiento - Entregó título cedula profesional en versión pública </w:t>
            </w:r>
          </w:p>
          <w:p w14:paraId="2BE2997E"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General de Administración - Entregó</w:t>
            </w:r>
            <w:r>
              <w:rPr>
                <w:rFonts w:ascii="Palatino Linotype" w:eastAsia="Palatino Linotype" w:hAnsi="Palatino Linotype" w:cs="Palatino Linotype"/>
                <w:sz w:val="20"/>
                <w:szCs w:val="20"/>
              </w:rPr>
              <w:t xml:space="preserve"> título “Maestra en Derecho”</w:t>
            </w:r>
          </w:p>
          <w:p w14:paraId="2F2742E7"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General de Desarrollo Urbano - Entregó título “Arquitecto”</w:t>
            </w:r>
          </w:p>
          <w:p w14:paraId="103E6060"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Director General de Servicios Públicos - Entregó Carta de Pasante en Ingeniería Industrial </w:t>
            </w:r>
          </w:p>
          <w:p w14:paraId="44040F27"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Director General Mejora Regulatoria - Entregó título </w:t>
            </w:r>
            <w:r>
              <w:rPr>
                <w:rFonts w:ascii="Palatino Linotype" w:eastAsia="Palatino Linotype" w:hAnsi="Palatino Linotype" w:cs="Palatino Linotype"/>
                <w:sz w:val="20"/>
                <w:szCs w:val="20"/>
              </w:rPr>
              <w:lastRenderedPageBreak/>
              <w:t>“Licenciado en Ciencias Políticas y Administración Pública” y Diploma obtenido por el Instituto de Profesionali</w:t>
            </w:r>
            <w:r>
              <w:rPr>
                <w:rFonts w:ascii="Palatino Linotype" w:eastAsia="Palatino Linotype" w:hAnsi="Palatino Linotype" w:cs="Palatino Linotype"/>
                <w:sz w:val="20"/>
                <w:szCs w:val="20"/>
              </w:rPr>
              <w:t>zación de los Servicios Públicos del Poder Ejecutivo por haber acreditado satisfactoriamente el Diplomado “Mejora Regulatoria”.</w:t>
            </w:r>
          </w:p>
          <w:p w14:paraId="6AC6218F"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General de Desarrollo Económico - Entregó título “Licenciada en Derecho”</w:t>
            </w:r>
          </w:p>
          <w:p w14:paraId="4E025559"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Dirección General de Bienestar - Entregó títul</w:t>
            </w:r>
            <w:r>
              <w:rPr>
                <w:rFonts w:ascii="Palatino Linotype" w:eastAsia="Palatino Linotype" w:hAnsi="Palatino Linotype" w:cs="Palatino Linotype"/>
                <w:sz w:val="20"/>
                <w:szCs w:val="20"/>
              </w:rPr>
              <w:t>o “Maestra en Estudios Latinoamericanos”</w:t>
            </w:r>
          </w:p>
          <w:p w14:paraId="4A910E79"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Director General de Consejería Jurídica - Entregó título “Doctor en </w:t>
            </w:r>
            <w:proofErr w:type="gramStart"/>
            <w:r>
              <w:rPr>
                <w:rFonts w:ascii="Palatino Linotype" w:eastAsia="Palatino Linotype" w:hAnsi="Palatino Linotype" w:cs="Palatino Linotype"/>
                <w:sz w:val="20"/>
                <w:szCs w:val="20"/>
              </w:rPr>
              <w:t>Derecho ”</w:t>
            </w:r>
            <w:proofErr w:type="gramEnd"/>
          </w:p>
          <w:p w14:paraId="39E51B50"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General de Desarrollo Urbano - Entregó Constancia de Autentificación del Título electrónico en la Licenciatura de Ingeniero Arqu</w:t>
            </w:r>
            <w:r>
              <w:rPr>
                <w:rFonts w:ascii="Palatino Linotype" w:eastAsia="Palatino Linotype" w:hAnsi="Palatino Linotype" w:cs="Palatino Linotype"/>
                <w:sz w:val="20"/>
                <w:szCs w:val="20"/>
              </w:rPr>
              <w:t xml:space="preserve">itectónico </w:t>
            </w:r>
          </w:p>
          <w:p w14:paraId="2555A05C"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General de Gobierno - Entregó título “Licenciado en Derecho”</w:t>
            </w:r>
          </w:p>
          <w:p w14:paraId="60F5AA29"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General de Medio Ambiente - Entregó título “Licenciada en Psicología”</w:t>
            </w:r>
          </w:p>
          <w:p w14:paraId="4B8DBE56"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Presidente Municipal - Entregó título “Licenciada en </w:t>
            </w:r>
            <w:proofErr w:type="gramStart"/>
            <w:r>
              <w:rPr>
                <w:rFonts w:ascii="Palatino Linotype" w:eastAsia="Palatino Linotype" w:hAnsi="Palatino Linotype" w:cs="Palatino Linotype"/>
                <w:sz w:val="20"/>
                <w:szCs w:val="20"/>
              </w:rPr>
              <w:t>Derecho ”</w:t>
            </w:r>
            <w:proofErr w:type="gramEnd"/>
          </w:p>
        </w:tc>
        <w:tc>
          <w:tcPr>
            <w:tcW w:w="1697" w:type="dxa"/>
          </w:tcPr>
          <w:p w14:paraId="17CBC21C" w14:textId="77777777" w:rsidR="008D49CE" w:rsidRDefault="005C549F">
            <w:pPr>
              <w:ind w:right="49"/>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 xml:space="preserve">Parcialmente </w:t>
            </w:r>
          </w:p>
        </w:tc>
      </w:tr>
      <w:tr w:rsidR="008D49CE" w14:paraId="468EE121" w14:textId="77777777">
        <w:trPr>
          <w:trHeight w:val="467"/>
        </w:trPr>
        <w:tc>
          <w:tcPr>
            <w:tcW w:w="1404" w:type="dxa"/>
          </w:tcPr>
          <w:p w14:paraId="4FEED8C8"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No estar inhabilitado  </w:t>
            </w:r>
          </w:p>
        </w:tc>
        <w:tc>
          <w:tcPr>
            <w:tcW w:w="1372" w:type="dxa"/>
          </w:tcPr>
          <w:p w14:paraId="18FF6061"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Constancia de no inhabilitación.</w:t>
            </w:r>
          </w:p>
        </w:tc>
        <w:tc>
          <w:tcPr>
            <w:tcW w:w="1372" w:type="dxa"/>
          </w:tcPr>
          <w:p w14:paraId="1821160C"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Pública, en versión pública</w:t>
            </w:r>
          </w:p>
        </w:tc>
        <w:tc>
          <w:tcPr>
            <w:tcW w:w="3364" w:type="dxa"/>
          </w:tcPr>
          <w:p w14:paraId="485795AA"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en versión pública</w:t>
            </w:r>
          </w:p>
        </w:tc>
        <w:tc>
          <w:tcPr>
            <w:tcW w:w="1697" w:type="dxa"/>
          </w:tcPr>
          <w:p w14:paraId="63156349" w14:textId="77777777" w:rsidR="008D49CE" w:rsidRDefault="005C549F">
            <w:pPr>
              <w:ind w:right="49"/>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Atendió</w:t>
            </w:r>
          </w:p>
        </w:tc>
      </w:tr>
      <w:tr w:rsidR="008D49CE" w14:paraId="2F553BED" w14:textId="77777777">
        <w:trPr>
          <w:trHeight w:val="1651"/>
        </w:trPr>
        <w:tc>
          <w:tcPr>
            <w:tcW w:w="1404" w:type="dxa"/>
          </w:tcPr>
          <w:p w14:paraId="725F8142"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Certificado de No Deudor Alimentario </w:t>
            </w:r>
          </w:p>
        </w:tc>
        <w:tc>
          <w:tcPr>
            <w:tcW w:w="1372" w:type="dxa"/>
          </w:tcPr>
          <w:p w14:paraId="54EEABC0"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Certificado de No Deudor Alimentario Moroso.</w:t>
            </w:r>
          </w:p>
        </w:tc>
        <w:tc>
          <w:tcPr>
            <w:tcW w:w="1372" w:type="dxa"/>
          </w:tcPr>
          <w:p w14:paraId="633FB871"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Pública, en versión pública.</w:t>
            </w:r>
          </w:p>
        </w:tc>
        <w:tc>
          <w:tcPr>
            <w:tcW w:w="3364" w:type="dxa"/>
          </w:tcPr>
          <w:p w14:paraId="1E93C322" w14:textId="77777777" w:rsidR="008D49CE" w:rsidRDefault="005C549F">
            <w:pPr>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en versión pública solo 13 certificados </w:t>
            </w:r>
          </w:p>
        </w:tc>
        <w:tc>
          <w:tcPr>
            <w:tcW w:w="1697" w:type="dxa"/>
          </w:tcPr>
          <w:p w14:paraId="25B1C166" w14:textId="77777777" w:rsidR="008D49CE" w:rsidRDefault="005C549F">
            <w:pPr>
              <w:ind w:right="49"/>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Parcialmente </w:t>
            </w:r>
            <w:r>
              <w:rPr>
                <w:rFonts w:ascii="Palatino Linotype" w:eastAsia="Palatino Linotype" w:hAnsi="Palatino Linotype" w:cs="Palatino Linotype"/>
                <w:sz w:val="20"/>
                <w:szCs w:val="20"/>
              </w:rPr>
              <w:t xml:space="preserve">fue omiso en hacer entrega del certificado del </w:t>
            </w:r>
            <w:proofErr w:type="gramStart"/>
            <w:r>
              <w:rPr>
                <w:rFonts w:ascii="Palatino Linotype" w:eastAsia="Palatino Linotype" w:hAnsi="Palatino Linotype" w:cs="Palatino Linotype"/>
                <w:sz w:val="20"/>
                <w:szCs w:val="20"/>
              </w:rPr>
              <w:t>Director General</w:t>
            </w:r>
            <w:proofErr w:type="gramEnd"/>
            <w:r>
              <w:rPr>
                <w:rFonts w:ascii="Palatino Linotype" w:eastAsia="Palatino Linotype" w:hAnsi="Palatino Linotype" w:cs="Palatino Linotype"/>
                <w:sz w:val="20"/>
                <w:szCs w:val="20"/>
              </w:rPr>
              <w:t xml:space="preserve"> de Administración</w:t>
            </w:r>
          </w:p>
        </w:tc>
      </w:tr>
    </w:tbl>
    <w:p w14:paraId="73E8ACB7" w14:textId="77777777" w:rsidR="008D49CE" w:rsidRDefault="008D49CE">
      <w:pPr>
        <w:spacing w:line="360" w:lineRule="auto"/>
        <w:ind w:right="49"/>
        <w:jc w:val="both"/>
        <w:rPr>
          <w:rFonts w:ascii="Palatino Linotype" w:eastAsia="Palatino Linotype" w:hAnsi="Palatino Linotype" w:cs="Palatino Linotype"/>
          <w:sz w:val="22"/>
          <w:szCs w:val="22"/>
        </w:rPr>
      </w:pPr>
    </w:p>
    <w:p w14:paraId="4036DC78" w14:textId="77777777" w:rsidR="008D49CE" w:rsidRDefault="005C549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Por lo anterior, resulta necesario realizar el análisis de los documentos al tenor de lo siguiente: </w:t>
      </w:r>
    </w:p>
    <w:p w14:paraId="13B4C854" w14:textId="77777777" w:rsidR="008D49CE" w:rsidRDefault="008D49CE">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1976051A" w14:textId="77777777" w:rsidR="008D49CE" w:rsidRDefault="005C549F">
      <w:pPr>
        <w:widowControl w:val="0"/>
        <w:numPr>
          <w:ilvl w:val="0"/>
          <w:numId w:val="4"/>
        </w:numPr>
        <w:pBdr>
          <w:top w:val="nil"/>
          <w:left w:val="nil"/>
          <w:bottom w:val="nil"/>
          <w:right w:val="nil"/>
          <w:between w:val="nil"/>
        </w:pBdr>
        <w:tabs>
          <w:tab w:val="left" w:pos="284"/>
          <w:tab w:val="left" w:pos="709"/>
          <w:tab w:val="left" w:pos="851"/>
          <w:tab w:val="left" w:pos="993"/>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Acta de nacimiento. </w:t>
      </w:r>
      <w:r>
        <w:rPr>
          <w:rFonts w:ascii="Palatino Linotype" w:eastAsia="Palatino Linotype" w:hAnsi="Palatino Linotype" w:cs="Palatino Linotype"/>
          <w:sz w:val="22"/>
          <w:szCs w:val="22"/>
        </w:rPr>
        <w:t>Las actas emitidas por el Registro Civil dan cuenta de un atributo de la personalidad, tal como lo establece el artículo 2.3 del Código Civil del Estado México. En ese orden de ideas, el artículo 3.5 del citado Código Civil establece que el estado civil de</w:t>
      </w:r>
      <w:r>
        <w:rPr>
          <w:rFonts w:ascii="Palatino Linotype" w:eastAsia="Palatino Linotype" w:hAnsi="Palatino Linotype" w:cs="Palatino Linotype"/>
          <w:sz w:val="22"/>
          <w:szCs w:val="22"/>
        </w:rPr>
        <w:t xml:space="preserve"> las personas sólo se comprueba con las constancias relativas del Registro Civil, tal como lo es el Acta de Nacimiento. </w:t>
      </w:r>
    </w:p>
    <w:p w14:paraId="5FAE6DF7"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41BD8D6C"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de acuerdo con el Formato Único del Acta de Nacimiento publicado por la Secretaría de Gobernación en el enlace http://www.</w:t>
      </w:r>
      <w:r>
        <w:rPr>
          <w:rFonts w:ascii="Palatino Linotype" w:eastAsia="Palatino Linotype" w:hAnsi="Palatino Linotype" w:cs="Palatino Linotype"/>
          <w:sz w:val="22"/>
          <w:szCs w:val="22"/>
        </w:rPr>
        <w:t xml:space="preserve">diputados.gob.mx/documentos/N_Acta_Nacimiento.pdf, se advierte que el Acta de Nacimiento se componte de quince elementos siendo los siguientes: </w:t>
      </w:r>
    </w:p>
    <w:p w14:paraId="1FE74945"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06F2982A"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w:t>
      </w:r>
      <w:r>
        <w:rPr>
          <w:rFonts w:ascii="Palatino Linotype" w:eastAsia="Palatino Linotype" w:hAnsi="Palatino Linotype" w:cs="Palatino Linotype"/>
          <w:sz w:val="22"/>
          <w:szCs w:val="22"/>
        </w:rPr>
        <w:tab/>
        <w:t>Folio de Impresión.</w:t>
      </w:r>
    </w:p>
    <w:p w14:paraId="23C42A4C"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w:t>
      </w:r>
      <w:r>
        <w:rPr>
          <w:rFonts w:ascii="Palatino Linotype" w:eastAsia="Palatino Linotype" w:hAnsi="Palatino Linotype" w:cs="Palatino Linotype"/>
          <w:sz w:val="22"/>
          <w:szCs w:val="22"/>
        </w:rPr>
        <w:tab/>
        <w:t>Denominación del Documento.</w:t>
      </w:r>
    </w:p>
    <w:p w14:paraId="37977170"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w:t>
      </w:r>
      <w:r>
        <w:rPr>
          <w:rFonts w:ascii="Palatino Linotype" w:eastAsia="Palatino Linotype" w:hAnsi="Palatino Linotype" w:cs="Palatino Linotype"/>
          <w:sz w:val="22"/>
          <w:szCs w:val="22"/>
        </w:rPr>
        <w:tab/>
        <w:t xml:space="preserve">Identificador Electrónico. </w:t>
      </w:r>
    </w:p>
    <w:p w14:paraId="47E7A8A2"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w:t>
      </w:r>
      <w:r>
        <w:rPr>
          <w:rFonts w:ascii="Palatino Linotype" w:eastAsia="Palatino Linotype" w:hAnsi="Palatino Linotype" w:cs="Palatino Linotype"/>
          <w:sz w:val="22"/>
          <w:szCs w:val="22"/>
        </w:rPr>
        <w:tab/>
        <w:t>Elementos del Registro</w:t>
      </w:r>
      <w:r>
        <w:rPr>
          <w:rFonts w:ascii="Palatino Linotype" w:eastAsia="Palatino Linotype" w:hAnsi="Palatino Linotype" w:cs="Palatino Linotype"/>
          <w:sz w:val="22"/>
          <w:szCs w:val="22"/>
        </w:rPr>
        <w:t xml:space="preserve">. </w:t>
      </w:r>
    </w:p>
    <w:p w14:paraId="1D3D2B9E"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w:t>
      </w:r>
      <w:r>
        <w:rPr>
          <w:rFonts w:ascii="Palatino Linotype" w:eastAsia="Palatino Linotype" w:hAnsi="Palatino Linotype" w:cs="Palatino Linotype"/>
          <w:sz w:val="22"/>
          <w:szCs w:val="22"/>
        </w:rPr>
        <w:tab/>
        <w:t xml:space="preserve">Datos de la Persona Registrada. </w:t>
      </w:r>
    </w:p>
    <w:p w14:paraId="4EBEFAEE"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w:t>
      </w:r>
      <w:r>
        <w:rPr>
          <w:rFonts w:ascii="Palatino Linotype" w:eastAsia="Palatino Linotype" w:hAnsi="Palatino Linotype" w:cs="Palatino Linotype"/>
          <w:sz w:val="22"/>
          <w:szCs w:val="22"/>
        </w:rPr>
        <w:tab/>
        <w:t xml:space="preserve">Datos de Filiación de la Persona Registrada. </w:t>
      </w:r>
    </w:p>
    <w:p w14:paraId="0FAD4E96"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g)</w:t>
      </w:r>
      <w:r>
        <w:rPr>
          <w:rFonts w:ascii="Palatino Linotype" w:eastAsia="Palatino Linotype" w:hAnsi="Palatino Linotype" w:cs="Palatino Linotype"/>
          <w:sz w:val="22"/>
          <w:szCs w:val="22"/>
        </w:rPr>
        <w:tab/>
        <w:t xml:space="preserve">Anotaciones Marginales. </w:t>
      </w:r>
    </w:p>
    <w:p w14:paraId="06AC86F8"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w:t>
      </w:r>
      <w:r>
        <w:rPr>
          <w:rFonts w:ascii="Palatino Linotype" w:eastAsia="Palatino Linotype" w:hAnsi="Palatino Linotype" w:cs="Palatino Linotype"/>
          <w:sz w:val="22"/>
          <w:szCs w:val="22"/>
        </w:rPr>
        <w:tab/>
        <w:t xml:space="preserve">Certificación. </w:t>
      </w:r>
    </w:p>
    <w:p w14:paraId="23C28D98"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w:t>
      </w:r>
      <w:r>
        <w:rPr>
          <w:rFonts w:ascii="Palatino Linotype" w:eastAsia="Palatino Linotype" w:hAnsi="Palatino Linotype" w:cs="Palatino Linotype"/>
          <w:sz w:val="22"/>
          <w:szCs w:val="22"/>
        </w:rPr>
        <w:tab/>
        <w:t xml:space="preserve">Código Bidimensional QR que contiene información encriptada del acta. </w:t>
      </w:r>
    </w:p>
    <w:p w14:paraId="79BECE37"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w:t>
      </w:r>
      <w:r>
        <w:rPr>
          <w:rFonts w:ascii="Palatino Linotype" w:eastAsia="Palatino Linotype" w:hAnsi="Palatino Linotype" w:cs="Palatino Linotype"/>
          <w:sz w:val="22"/>
          <w:szCs w:val="22"/>
        </w:rPr>
        <w:tab/>
        <w:t xml:space="preserve">Leyenda “Soy México” </w:t>
      </w:r>
    </w:p>
    <w:p w14:paraId="27FA178E"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k)</w:t>
      </w:r>
      <w:r>
        <w:rPr>
          <w:rFonts w:ascii="Palatino Linotype" w:eastAsia="Palatino Linotype" w:hAnsi="Palatino Linotype" w:cs="Palatino Linotype"/>
          <w:sz w:val="22"/>
          <w:szCs w:val="22"/>
        </w:rPr>
        <w:tab/>
        <w:t>Firma Electrónica A</w:t>
      </w:r>
      <w:r>
        <w:rPr>
          <w:rFonts w:ascii="Palatino Linotype" w:eastAsia="Palatino Linotype" w:hAnsi="Palatino Linotype" w:cs="Palatino Linotype"/>
          <w:sz w:val="22"/>
          <w:szCs w:val="22"/>
        </w:rPr>
        <w:t xml:space="preserve">vanzada. </w:t>
      </w:r>
    </w:p>
    <w:p w14:paraId="40667AED"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w:t>
      </w:r>
      <w:r>
        <w:rPr>
          <w:rFonts w:ascii="Palatino Linotype" w:eastAsia="Palatino Linotype" w:hAnsi="Palatino Linotype" w:cs="Palatino Linotype"/>
          <w:sz w:val="22"/>
          <w:szCs w:val="22"/>
        </w:rPr>
        <w:tab/>
        <w:t xml:space="preserve">Firma y datos de la autoridad emisora. </w:t>
      </w:r>
    </w:p>
    <w:p w14:paraId="3686B5DB"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w:t>
      </w:r>
      <w:r>
        <w:rPr>
          <w:rFonts w:ascii="Palatino Linotype" w:eastAsia="Palatino Linotype" w:hAnsi="Palatino Linotype" w:cs="Palatino Linotype"/>
          <w:sz w:val="22"/>
          <w:szCs w:val="22"/>
        </w:rPr>
        <w:tab/>
        <w:t xml:space="preserve">Código QR. </w:t>
      </w:r>
    </w:p>
    <w:p w14:paraId="68FB71A4"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n)</w:t>
      </w:r>
      <w:r>
        <w:rPr>
          <w:rFonts w:ascii="Palatino Linotype" w:eastAsia="Palatino Linotype" w:hAnsi="Palatino Linotype" w:cs="Palatino Linotype"/>
          <w:sz w:val="22"/>
          <w:szCs w:val="22"/>
        </w:rPr>
        <w:tab/>
        <w:t>Código de Verificación.</w:t>
      </w:r>
    </w:p>
    <w:p w14:paraId="11438DAD"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w:t>
      </w:r>
      <w:r>
        <w:rPr>
          <w:rFonts w:ascii="Palatino Linotype" w:eastAsia="Palatino Linotype" w:hAnsi="Palatino Linotype" w:cs="Palatino Linotype"/>
          <w:sz w:val="22"/>
          <w:szCs w:val="22"/>
        </w:rPr>
        <w:tab/>
        <w:t xml:space="preserve">Leyenda de instrucciones para la verificación del documento. </w:t>
      </w:r>
    </w:p>
    <w:p w14:paraId="679EEB4E"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56B5F7C9"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Como se advierte del análisis de los apartados d) elementos de registro, e) datos de la persona registrada y f) datos de filiación de la persona registrada, el Acta de Nacimiento, contiene la Clave Única de Registro de Población (CURP) de la persona regist</w:t>
      </w:r>
      <w:r>
        <w:rPr>
          <w:rFonts w:ascii="Palatino Linotype" w:eastAsia="Palatino Linotype" w:hAnsi="Palatino Linotype" w:cs="Palatino Linotype"/>
          <w:sz w:val="22"/>
          <w:szCs w:val="22"/>
        </w:rPr>
        <w:t xml:space="preserve">rada y de las personas que detenten la filiación, número de certificado que expide la Secretaría de Salud para acreditar el nacimiento de una persona, sexo, fecha de nacimiento, lugar de nacimiento, entre otros. </w:t>
      </w:r>
    </w:p>
    <w:p w14:paraId="1DEFBBCE"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110482E3"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Dada esta relevancia y que no guarda relac</w:t>
      </w:r>
      <w:r>
        <w:rPr>
          <w:rFonts w:ascii="Palatino Linotype" w:eastAsia="Palatino Linotype" w:hAnsi="Palatino Linotype" w:cs="Palatino Linotype"/>
          <w:sz w:val="22"/>
          <w:szCs w:val="22"/>
        </w:rPr>
        <w:t>ión directa con el ejercicio de atribuciones de servidores públicos es que su contenido del Acta de Nacimiento debe ser analizado en su totalidad, además que parte los dato que integran hacen identificable a la persona sin tener que ver con el ejercicio de</w:t>
      </w:r>
      <w:r>
        <w:rPr>
          <w:rFonts w:ascii="Palatino Linotype" w:eastAsia="Palatino Linotype" w:hAnsi="Palatino Linotype" w:cs="Palatino Linotype"/>
          <w:sz w:val="22"/>
          <w:szCs w:val="22"/>
        </w:rPr>
        <w:t xml:space="preserve"> un cargo público. Pues como se señalado, el Acta de Nacimiento comprueba el estado civil de una persona por lo que es un tema que tiene que ver con la vida privada, ya que, para acceder a un cargo público, el estado civil de las personas es irrelevante, y</w:t>
      </w:r>
      <w:r>
        <w:rPr>
          <w:rFonts w:ascii="Palatino Linotype" w:eastAsia="Palatino Linotype" w:hAnsi="Palatino Linotype" w:cs="Palatino Linotype"/>
          <w:sz w:val="22"/>
          <w:szCs w:val="22"/>
        </w:rPr>
        <w:t>a que tener uno u otro no influye en el mejor o menor desempeño de un cargo público.</w:t>
      </w:r>
    </w:p>
    <w:p w14:paraId="751E0904"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1C4CD465"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esta manera, se trata de un documento de naturaleza confidencial que tiene que ver únicamente con la vida privada de las personas, motivo por el cual se considera que </w:t>
      </w:r>
      <w:r>
        <w:rPr>
          <w:rFonts w:ascii="Palatino Linotype" w:eastAsia="Palatino Linotype" w:hAnsi="Palatino Linotype" w:cs="Palatino Linotype"/>
          <w:sz w:val="22"/>
          <w:szCs w:val="22"/>
        </w:rPr>
        <w:t>actualiza la causal de clasificación establecida en el artículo 143, fracción I, de la Ley de Transparencia y Acceso a la Información Pública del Estado de México y Municipios.</w:t>
      </w:r>
    </w:p>
    <w:p w14:paraId="4A7CD692"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32407B80" w14:textId="77777777" w:rsidR="008D49CE" w:rsidRDefault="005C549F">
      <w:pPr>
        <w:widowControl w:val="0"/>
        <w:numPr>
          <w:ilvl w:val="0"/>
          <w:numId w:val="7"/>
        </w:numPr>
        <w:pBdr>
          <w:top w:val="nil"/>
          <w:left w:val="nil"/>
          <w:bottom w:val="nil"/>
          <w:right w:val="nil"/>
          <w:between w:val="nil"/>
        </w:pBdr>
        <w:tabs>
          <w:tab w:val="left" w:pos="284"/>
          <w:tab w:val="left" w:pos="993"/>
        </w:tabs>
        <w:spacing w:line="360" w:lineRule="auto"/>
        <w:ind w:left="567"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Credencial para votar. </w:t>
      </w:r>
      <w:r>
        <w:rPr>
          <w:rFonts w:ascii="Palatino Linotype" w:eastAsia="Palatino Linotype" w:hAnsi="Palatino Linotype" w:cs="Palatino Linotype"/>
          <w:sz w:val="22"/>
          <w:szCs w:val="22"/>
        </w:rPr>
        <w:t>Sobre este documento, se debe señalar que la responsabi</w:t>
      </w:r>
      <w:r>
        <w:rPr>
          <w:rFonts w:ascii="Palatino Linotype" w:eastAsia="Palatino Linotype" w:hAnsi="Palatino Linotype" w:cs="Palatino Linotype"/>
          <w:sz w:val="22"/>
          <w:szCs w:val="22"/>
        </w:rPr>
        <w:t xml:space="preserve">lidad de formar el Padrón Electoral y expedir la credencial de elector, </w:t>
      </w:r>
      <w:r>
        <w:rPr>
          <w:rFonts w:ascii="Palatino Linotype" w:eastAsia="Palatino Linotype" w:hAnsi="Palatino Linotype" w:cs="Palatino Linotype"/>
          <w:sz w:val="22"/>
          <w:szCs w:val="22"/>
        </w:rPr>
        <w:lastRenderedPageBreak/>
        <w:t>corresponde a la Dirección Ejecutiva del Registro Federal de Electores del Instituto Nacional Electoral, de conformidad con lo establecido en el artículo 54, apartado 1, incisos b) y c</w:t>
      </w:r>
      <w:r>
        <w:rPr>
          <w:rFonts w:ascii="Palatino Linotype" w:eastAsia="Palatino Linotype" w:hAnsi="Palatino Linotype" w:cs="Palatino Linotype"/>
          <w:sz w:val="22"/>
          <w:szCs w:val="22"/>
        </w:rPr>
        <w:t>) de la Ley General de Instituciones y Procedimientos Electorales.</w:t>
      </w:r>
    </w:p>
    <w:p w14:paraId="6ECEBCE2" w14:textId="77777777" w:rsidR="008D49CE" w:rsidRDefault="008D49CE">
      <w:pPr>
        <w:widowControl w:val="0"/>
        <w:pBdr>
          <w:top w:val="nil"/>
          <w:left w:val="nil"/>
          <w:bottom w:val="nil"/>
          <w:right w:val="nil"/>
          <w:between w:val="nil"/>
        </w:pBdr>
        <w:tabs>
          <w:tab w:val="left" w:pos="284"/>
          <w:tab w:val="left" w:pos="993"/>
        </w:tabs>
        <w:spacing w:line="360" w:lineRule="auto"/>
        <w:ind w:left="567"/>
        <w:jc w:val="both"/>
        <w:rPr>
          <w:rFonts w:ascii="Palatino Linotype" w:eastAsia="Palatino Linotype" w:hAnsi="Palatino Linotype" w:cs="Palatino Linotype"/>
          <w:b/>
          <w:sz w:val="22"/>
          <w:szCs w:val="22"/>
        </w:rPr>
      </w:pPr>
    </w:p>
    <w:p w14:paraId="0C310CB6" w14:textId="77777777" w:rsidR="008D49CE" w:rsidRDefault="005C549F">
      <w:pPr>
        <w:widowControl w:val="0"/>
        <w:pBdr>
          <w:top w:val="nil"/>
          <w:left w:val="nil"/>
          <w:bottom w:val="nil"/>
          <w:right w:val="nil"/>
          <w:between w:val="nil"/>
        </w:pBdr>
        <w:tabs>
          <w:tab w:val="left" w:pos="284"/>
          <w:tab w:val="left" w:pos="993"/>
        </w:tabs>
        <w:spacing w:line="360" w:lineRule="auto"/>
        <w:ind w:left="567"/>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De manera particular el artículo 156, de la Ley General de Instituciones y Procedimientos Electorales dispone que la credencial para votar deberá contener, cuando menos, los siguientes dat</w:t>
      </w:r>
      <w:r>
        <w:rPr>
          <w:rFonts w:ascii="Palatino Linotype" w:eastAsia="Palatino Linotype" w:hAnsi="Palatino Linotype" w:cs="Palatino Linotype"/>
          <w:sz w:val="22"/>
          <w:szCs w:val="22"/>
        </w:rPr>
        <w:t>os:</w:t>
      </w:r>
    </w:p>
    <w:p w14:paraId="50C15717"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 </w:t>
      </w:r>
      <w:r>
        <w:rPr>
          <w:rFonts w:ascii="Palatino Linotype" w:eastAsia="Palatino Linotype" w:hAnsi="Palatino Linotype" w:cs="Palatino Linotype"/>
          <w:i/>
          <w:sz w:val="22"/>
          <w:szCs w:val="22"/>
        </w:rPr>
        <w:t>Entidad federativa, municipio y localidad que corresponden al domicilio. En caso de los ciudadanos residentes en el extranjero, el país en el que residen y la entidad federativa de su lugar de nacimiento. Aquellos que nacieron en el extranjero y nun</w:t>
      </w:r>
      <w:r>
        <w:rPr>
          <w:rFonts w:ascii="Palatino Linotype" w:eastAsia="Palatino Linotype" w:hAnsi="Palatino Linotype" w:cs="Palatino Linotype"/>
          <w:i/>
          <w:sz w:val="22"/>
          <w:szCs w:val="22"/>
        </w:rPr>
        <w:t xml:space="preserve">ca han vivido en territorio nacional, deberán acreditar la entidad federativa de nacimiento del progenitor mexicano. Cuando ambos progenitores sean mexicanos, señalará la de su elección, en definitiva; </w:t>
      </w:r>
    </w:p>
    <w:p w14:paraId="2436F74E"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b) </w:t>
      </w:r>
      <w:r>
        <w:rPr>
          <w:rFonts w:ascii="Palatino Linotype" w:eastAsia="Palatino Linotype" w:hAnsi="Palatino Linotype" w:cs="Palatino Linotype"/>
          <w:i/>
          <w:sz w:val="22"/>
          <w:szCs w:val="22"/>
        </w:rPr>
        <w:t xml:space="preserve">Sección electoral en donde deberá votar el ciudadano. En el caso de los ciudadanos residentes en el extranjero no será necesario incluir este requisito; </w:t>
      </w:r>
    </w:p>
    <w:p w14:paraId="6BBA3F07"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 </w:t>
      </w:r>
      <w:r>
        <w:rPr>
          <w:rFonts w:ascii="Palatino Linotype" w:eastAsia="Palatino Linotype" w:hAnsi="Palatino Linotype" w:cs="Palatino Linotype"/>
          <w:i/>
          <w:sz w:val="22"/>
          <w:szCs w:val="22"/>
        </w:rPr>
        <w:t xml:space="preserve">Apellido paterno, apellido materno y nombre completo; </w:t>
      </w:r>
    </w:p>
    <w:p w14:paraId="6310EB9F"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d) </w:t>
      </w:r>
      <w:r>
        <w:rPr>
          <w:rFonts w:ascii="Palatino Linotype" w:eastAsia="Palatino Linotype" w:hAnsi="Palatino Linotype" w:cs="Palatino Linotype"/>
          <w:i/>
          <w:sz w:val="22"/>
          <w:szCs w:val="22"/>
        </w:rPr>
        <w:t xml:space="preserve">Domicilio; </w:t>
      </w:r>
    </w:p>
    <w:p w14:paraId="1B2C2B2D"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e) </w:t>
      </w:r>
      <w:r>
        <w:rPr>
          <w:rFonts w:ascii="Palatino Linotype" w:eastAsia="Palatino Linotype" w:hAnsi="Palatino Linotype" w:cs="Palatino Linotype"/>
          <w:i/>
          <w:sz w:val="22"/>
          <w:szCs w:val="22"/>
        </w:rPr>
        <w:t xml:space="preserve">Sexo; </w:t>
      </w:r>
    </w:p>
    <w:p w14:paraId="08810CDB"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f) </w:t>
      </w:r>
      <w:r>
        <w:rPr>
          <w:rFonts w:ascii="Palatino Linotype" w:eastAsia="Palatino Linotype" w:hAnsi="Palatino Linotype" w:cs="Palatino Linotype"/>
          <w:i/>
          <w:sz w:val="22"/>
          <w:szCs w:val="22"/>
        </w:rPr>
        <w:t>Edad y año de registro;</w:t>
      </w:r>
    </w:p>
    <w:p w14:paraId="59D6E72D"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g) </w:t>
      </w:r>
      <w:r>
        <w:rPr>
          <w:rFonts w:ascii="Palatino Linotype" w:eastAsia="Palatino Linotype" w:hAnsi="Palatino Linotype" w:cs="Palatino Linotype"/>
          <w:i/>
          <w:sz w:val="22"/>
          <w:szCs w:val="22"/>
        </w:rPr>
        <w:t xml:space="preserve">Firma, huella digital y fotografía del elector; </w:t>
      </w:r>
    </w:p>
    <w:p w14:paraId="246F9D57"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h) </w:t>
      </w:r>
      <w:r>
        <w:rPr>
          <w:rFonts w:ascii="Palatino Linotype" w:eastAsia="Palatino Linotype" w:hAnsi="Palatino Linotype" w:cs="Palatino Linotype"/>
          <w:i/>
          <w:sz w:val="22"/>
          <w:szCs w:val="22"/>
        </w:rPr>
        <w:t xml:space="preserve">Clave de registro, y </w:t>
      </w:r>
    </w:p>
    <w:p w14:paraId="68F3CCF9"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 xml:space="preserve">Clave Única del Registro de Población. </w:t>
      </w:r>
    </w:p>
    <w:p w14:paraId="6C0B5967" w14:textId="77777777" w:rsidR="008D49CE" w:rsidRDefault="008D49CE">
      <w:pPr>
        <w:tabs>
          <w:tab w:val="left" w:pos="993"/>
        </w:tabs>
        <w:ind w:left="567" w:right="567"/>
        <w:jc w:val="both"/>
        <w:rPr>
          <w:rFonts w:ascii="Palatino Linotype" w:eastAsia="Palatino Linotype" w:hAnsi="Palatino Linotype" w:cs="Palatino Linotype"/>
          <w:b/>
          <w:i/>
          <w:sz w:val="22"/>
          <w:szCs w:val="22"/>
        </w:rPr>
      </w:pPr>
    </w:p>
    <w:p w14:paraId="0A71A24F"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 </w:t>
      </w:r>
      <w:r>
        <w:rPr>
          <w:rFonts w:ascii="Palatino Linotype" w:eastAsia="Palatino Linotype" w:hAnsi="Palatino Linotype" w:cs="Palatino Linotype"/>
          <w:i/>
          <w:sz w:val="22"/>
          <w:szCs w:val="22"/>
        </w:rPr>
        <w:t xml:space="preserve">Además tendrá: </w:t>
      </w:r>
    </w:p>
    <w:p w14:paraId="446C54BD"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 </w:t>
      </w:r>
      <w:r>
        <w:rPr>
          <w:rFonts w:ascii="Palatino Linotype" w:eastAsia="Palatino Linotype" w:hAnsi="Palatino Linotype" w:cs="Palatino Linotype"/>
          <w:i/>
          <w:sz w:val="22"/>
          <w:szCs w:val="22"/>
        </w:rPr>
        <w:t xml:space="preserve">Espacios necesarios para marcar año y elección de que se trate; </w:t>
      </w:r>
    </w:p>
    <w:p w14:paraId="0AFBBEAA"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b) </w:t>
      </w:r>
      <w:r>
        <w:rPr>
          <w:rFonts w:ascii="Palatino Linotype" w:eastAsia="Palatino Linotype" w:hAnsi="Palatino Linotype" w:cs="Palatino Linotype"/>
          <w:i/>
          <w:sz w:val="22"/>
          <w:szCs w:val="22"/>
        </w:rPr>
        <w:t xml:space="preserve">Firma impresa del </w:t>
      </w:r>
      <w:proofErr w:type="gramStart"/>
      <w:r>
        <w:rPr>
          <w:rFonts w:ascii="Palatino Linotype" w:eastAsia="Palatino Linotype" w:hAnsi="Palatino Linotype" w:cs="Palatino Linotype"/>
          <w:i/>
          <w:sz w:val="22"/>
          <w:szCs w:val="22"/>
        </w:rPr>
        <w:t>Sec</w:t>
      </w:r>
      <w:r>
        <w:rPr>
          <w:rFonts w:ascii="Palatino Linotype" w:eastAsia="Palatino Linotype" w:hAnsi="Palatino Linotype" w:cs="Palatino Linotype"/>
          <w:i/>
          <w:sz w:val="22"/>
          <w:szCs w:val="22"/>
        </w:rPr>
        <w:t>retario Ejecutivo</w:t>
      </w:r>
      <w:proofErr w:type="gramEnd"/>
      <w:r>
        <w:rPr>
          <w:rFonts w:ascii="Palatino Linotype" w:eastAsia="Palatino Linotype" w:hAnsi="Palatino Linotype" w:cs="Palatino Linotype"/>
          <w:i/>
          <w:sz w:val="22"/>
          <w:szCs w:val="22"/>
        </w:rPr>
        <w:t xml:space="preserve"> del Instituto; </w:t>
      </w:r>
    </w:p>
    <w:p w14:paraId="76CE37BA"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 </w:t>
      </w:r>
      <w:r>
        <w:rPr>
          <w:rFonts w:ascii="Palatino Linotype" w:eastAsia="Palatino Linotype" w:hAnsi="Palatino Linotype" w:cs="Palatino Linotype"/>
          <w:i/>
          <w:sz w:val="22"/>
          <w:szCs w:val="22"/>
        </w:rPr>
        <w:t xml:space="preserve">Año de emisión; </w:t>
      </w:r>
    </w:p>
    <w:p w14:paraId="603CCEB5"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d) </w:t>
      </w:r>
      <w:r>
        <w:rPr>
          <w:rFonts w:ascii="Palatino Linotype" w:eastAsia="Palatino Linotype" w:hAnsi="Palatino Linotype" w:cs="Palatino Linotype"/>
          <w:i/>
          <w:sz w:val="22"/>
          <w:szCs w:val="22"/>
        </w:rPr>
        <w:t xml:space="preserve">Año en el que expira su vigencia, y </w:t>
      </w:r>
    </w:p>
    <w:p w14:paraId="17D2E493" w14:textId="77777777" w:rsidR="008D49CE" w:rsidRDefault="005C549F">
      <w:pPr>
        <w:tabs>
          <w:tab w:val="left" w:pos="993"/>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e) </w:t>
      </w:r>
      <w:r>
        <w:rPr>
          <w:rFonts w:ascii="Palatino Linotype" w:eastAsia="Palatino Linotype" w:hAnsi="Palatino Linotype" w:cs="Palatino Linotype"/>
          <w:i/>
          <w:sz w:val="22"/>
          <w:szCs w:val="22"/>
        </w:rPr>
        <w:t>En el caso de la que se expida al ciudadano residente en el extranjero, la leyenda “Para Votar desde el Extranjero”.</w:t>
      </w:r>
    </w:p>
    <w:p w14:paraId="1097A7AF" w14:textId="77777777" w:rsidR="008D49CE" w:rsidRDefault="008D49CE">
      <w:pPr>
        <w:tabs>
          <w:tab w:val="left" w:pos="993"/>
        </w:tabs>
        <w:spacing w:line="360" w:lineRule="auto"/>
        <w:ind w:left="567"/>
        <w:jc w:val="both"/>
        <w:rPr>
          <w:rFonts w:ascii="Palatino Linotype" w:eastAsia="Palatino Linotype" w:hAnsi="Palatino Linotype" w:cs="Palatino Linotype"/>
          <w:sz w:val="22"/>
          <w:szCs w:val="22"/>
        </w:rPr>
      </w:pPr>
    </w:p>
    <w:p w14:paraId="2508949B" w14:textId="77777777" w:rsidR="008D49CE" w:rsidRDefault="005C549F">
      <w:pPr>
        <w:tabs>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Como se advierte, todos los elementos con</w:t>
      </w:r>
      <w:r>
        <w:rPr>
          <w:rFonts w:ascii="Palatino Linotype" w:eastAsia="Palatino Linotype" w:hAnsi="Palatino Linotype" w:cs="Palatino Linotype"/>
          <w:sz w:val="22"/>
          <w:szCs w:val="22"/>
        </w:rPr>
        <w:t xml:space="preserve">tenidos en la credencial hacen a su titular, identificado, identificable e incluso ubicable en su domicilio. El número o la clave de la credencial de elector son únicos e irrepetibles y; de manera general este documento </w:t>
      </w:r>
      <w:r>
        <w:rPr>
          <w:rFonts w:ascii="Palatino Linotype" w:eastAsia="Palatino Linotype" w:hAnsi="Palatino Linotype" w:cs="Palatino Linotype"/>
          <w:sz w:val="22"/>
          <w:szCs w:val="22"/>
        </w:rPr>
        <w:lastRenderedPageBreak/>
        <w:t>es utilizado para identificarse al m</w:t>
      </w:r>
      <w:r>
        <w:rPr>
          <w:rFonts w:ascii="Palatino Linotype" w:eastAsia="Palatino Linotype" w:hAnsi="Palatino Linotype" w:cs="Palatino Linotype"/>
          <w:sz w:val="22"/>
          <w:szCs w:val="22"/>
        </w:rPr>
        <w:t>omento de realizar trámites oficiales y de tipo privado, incluso en algunos lugares se tiene por costumbre tomar datos de la credencia para asentar en un documento como manera de acreditar la presentación de su titular y comprobar que la credencial se tuvo</w:t>
      </w:r>
      <w:r>
        <w:rPr>
          <w:rFonts w:ascii="Palatino Linotype" w:eastAsia="Palatino Linotype" w:hAnsi="Palatino Linotype" w:cs="Palatino Linotype"/>
          <w:sz w:val="22"/>
          <w:szCs w:val="22"/>
        </w:rPr>
        <w:t xml:space="preserve"> a la vista, por ello su relevancia y lo delicado de su uso.</w:t>
      </w:r>
    </w:p>
    <w:p w14:paraId="5539C258" w14:textId="77777777" w:rsidR="008D49CE" w:rsidRDefault="008D49CE">
      <w:pPr>
        <w:tabs>
          <w:tab w:val="left" w:pos="993"/>
        </w:tabs>
        <w:spacing w:line="360" w:lineRule="auto"/>
        <w:ind w:left="567"/>
        <w:jc w:val="both"/>
        <w:rPr>
          <w:rFonts w:ascii="Palatino Linotype" w:eastAsia="Palatino Linotype" w:hAnsi="Palatino Linotype" w:cs="Palatino Linotype"/>
          <w:sz w:val="22"/>
          <w:szCs w:val="22"/>
        </w:rPr>
      </w:pPr>
    </w:p>
    <w:p w14:paraId="23E1811D" w14:textId="77777777" w:rsidR="008D49CE" w:rsidRDefault="005C549F">
      <w:pPr>
        <w:tabs>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de tener presente que la finalidad esencial de la credencial para votar con fotografía es la de ejercer el derecho humano de votar y ser votado; sin embargo, en el país, este documento es el </w:t>
      </w:r>
      <w:r>
        <w:rPr>
          <w:rFonts w:ascii="Palatino Linotype" w:eastAsia="Palatino Linotype" w:hAnsi="Palatino Linotype" w:cs="Palatino Linotype"/>
          <w:sz w:val="22"/>
          <w:szCs w:val="22"/>
        </w:rPr>
        <w:t>reconocido a nivel general como medio idóneo para identificarse incluso de manera oficial; en el Estado de México está reconocida como identificación oficial en el artículo 2.5 Bis, fracción II del Código Civil del Estado de México.</w:t>
      </w:r>
    </w:p>
    <w:p w14:paraId="1D22F287" w14:textId="77777777" w:rsidR="008D49CE" w:rsidRDefault="008D49CE">
      <w:pPr>
        <w:tabs>
          <w:tab w:val="left" w:pos="993"/>
        </w:tabs>
        <w:spacing w:line="360" w:lineRule="auto"/>
        <w:ind w:left="567"/>
        <w:jc w:val="both"/>
        <w:rPr>
          <w:rFonts w:ascii="Palatino Linotype" w:eastAsia="Palatino Linotype" w:hAnsi="Palatino Linotype" w:cs="Palatino Linotype"/>
          <w:sz w:val="22"/>
          <w:szCs w:val="22"/>
        </w:rPr>
      </w:pPr>
    </w:p>
    <w:p w14:paraId="60BEF956" w14:textId="77777777" w:rsidR="008D49CE" w:rsidRDefault="005C549F">
      <w:pPr>
        <w:tabs>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Dada esta relevancia y</w:t>
      </w:r>
      <w:r>
        <w:rPr>
          <w:rFonts w:ascii="Palatino Linotype" w:eastAsia="Palatino Linotype" w:hAnsi="Palatino Linotype" w:cs="Palatino Linotype"/>
          <w:sz w:val="22"/>
          <w:szCs w:val="22"/>
        </w:rPr>
        <w:t xml:space="preserve"> que no guarda relación directa con el ejercicio de atribuciones de servidores públicos es que su contenido debe ser analizado en función del documento total, ya que esta obra por ser el medio preferible de identificación como ciudadano y no en función del</w:t>
      </w:r>
      <w:r>
        <w:rPr>
          <w:rFonts w:ascii="Palatino Linotype" w:eastAsia="Palatino Linotype" w:hAnsi="Palatino Linotype" w:cs="Palatino Linotype"/>
          <w:sz w:val="22"/>
          <w:szCs w:val="22"/>
        </w:rPr>
        <w:t xml:space="preserve"> cargo público, por lo que se entiende que se analizan en su conjunto los datos personales contenidos en la misma, con excepción del nombre; por lo que, en el presente caso, se considera que la credencial de elector, es confidencial y actualiza la causal d</w:t>
      </w:r>
      <w:r>
        <w:rPr>
          <w:rFonts w:ascii="Palatino Linotype" w:eastAsia="Palatino Linotype" w:hAnsi="Palatino Linotype" w:cs="Palatino Linotype"/>
          <w:sz w:val="22"/>
          <w:szCs w:val="22"/>
        </w:rPr>
        <w:t>e clasificación, establecida en el artículo 143, fracción I, de la Ley de Transparencia y Acceso a la Información Pública del Estado de México y Municipios.</w:t>
      </w:r>
    </w:p>
    <w:p w14:paraId="19703F59" w14:textId="77777777" w:rsidR="008D49CE" w:rsidRDefault="008D49CE">
      <w:pPr>
        <w:tabs>
          <w:tab w:val="left" w:pos="709"/>
          <w:tab w:val="left" w:pos="851"/>
          <w:tab w:val="left" w:pos="993"/>
        </w:tabs>
        <w:spacing w:line="360" w:lineRule="auto"/>
        <w:jc w:val="both"/>
        <w:rPr>
          <w:rFonts w:ascii="Palatino Linotype" w:eastAsia="Palatino Linotype" w:hAnsi="Palatino Linotype" w:cs="Palatino Linotype"/>
          <w:sz w:val="22"/>
          <w:szCs w:val="22"/>
        </w:rPr>
      </w:pPr>
    </w:p>
    <w:p w14:paraId="023AEA6A"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resulta congruente con el Criterio 19/17 emitido por el entonces Instituto Nacional de Transparencia, Acceso a la Información y Protección de Datos Personales, en el cual se señala lo siguiente:</w:t>
      </w:r>
    </w:p>
    <w:p w14:paraId="293F9703"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079111E8" w14:textId="77777777" w:rsidR="008D49CE" w:rsidRDefault="005C549F">
      <w:pPr>
        <w:widowControl w:val="0"/>
        <w:tabs>
          <w:tab w:val="left" w:pos="709"/>
          <w:tab w:val="left" w:pos="851"/>
          <w:tab w:val="left" w:pos="993"/>
        </w:tabs>
        <w:ind w:left="993"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“Registro Federal de Contribuyentes (RFC) de pe</w:t>
      </w:r>
      <w:r>
        <w:rPr>
          <w:rFonts w:ascii="Palatino Linotype" w:eastAsia="Palatino Linotype" w:hAnsi="Palatino Linotype" w:cs="Palatino Linotype"/>
          <w:b/>
          <w:i/>
          <w:sz w:val="22"/>
          <w:szCs w:val="22"/>
        </w:rPr>
        <w:t>rsonas físicas.</w:t>
      </w:r>
      <w:r>
        <w:rPr>
          <w:rFonts w:ascii="Palatino Linotype" w:eastAsia="Palatino Linotype" w:hAnsi="Palatino Linotype" w:cs="Palatino Linotype"/>
          <w:i/>
          <w:sz w:val="22"/>
          <w:szCs w:val="22"/>
        </w:rPr>
        <w:t xml:space="preserve"> El RFC es </w:t>
      </w:r>
      <w:r>
        <w:rPr>
          <w:rFonts w:ascii="Palatino Linotype" w:eastAsia="Palatino Linotype" w:hAnsi="Palatino Linotype" w:cs="Palatino Linotype"/>
          <w:i/>
          <w:sz w:val="22"/>
          <w:szCs w:val="22"/>
        </w:rPr>
        <w:lastRenderedPageBreak/>
        <w:t>una clave de carácter fiscal, única e irrepetible, que permite identificar al titular, su edad y fecha de nacimiento, por lo que es un dato personal de carácter confidencial.”</w:t>
      </w:r>
    </w:p>
    <w:p w14:paraId="6368A428"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406E792F"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suerte, el Registro Federal de Contribuyentes </w:t>
      </w:r>
      <w:r>
        <w:rPr>
          <w:rFonts w:ascii="Palatino Linotype" w:eastAsia="Palatino Linotype" w:hAnsi="Palatino Linotype" w:cs="Palatino Linotype"/>
          <w:sz w:val="22"/>
          <w:szCs w:val="22"/>
        </w:rPr>
        <w:t xml:space="preserve">de los servidores públicos no guarda relación con la transparencia de los recursos públicos, así como tampoco con el desempeño laboral que pueda tener una persona, por lo que constituye un dato personal confidencial al actualizar el supuesto normativo del </w:t>
      </w:r>
      <w:r>
        <w:rPr>
          <w:rFonts w:ascii="Palatino Linotype" w:eastAsia="Palatino Linotype" w:hAnsi="Palatino Linotype" w:cs="Palatino Linotype"/>
          <w:sz w:val="22"/>
          <w:szCs w:val="22"/>
        </w:rPr>
        <w:t>artículo 143, fracción I, de la Ley de Transparencia y Acceso a la Información Pública del Estado de México y Municipios; por lo que, la Cédula de Identificación Fiscal corre la misma suerte que el RFC, pues mediante dicho documento se obtuvo dicho dato, e</w:t>
      </w:r>
      <w:r>
        <w:rPr>
          <w:rFonts w:ascii="Palatino Linotype" w:eastAsia="Palatino Linotype" w:hAnsi="Palatino Linotype" w:cs="Palatino Linotype"/>
          <w:sz w:val="22"/>
          <w:szCs w:val="22"/>
        </w:rPr>
        <w:t xml:space="preserve">l cual es meramente privado y no abona en nada a la Transparencia. </w:t>
      </w:r>
    </w:p>
    <w:p w14:paraId="692BD411"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517381C4" w14:textId="77777777" w:rsidR="008D49CE" w:rsidRDefault="005C549F">
      <w:pPr>
        <w:numPr>
          <w:ilvl w:val="0"/>
          <w:numId w:val="4"/>
        </w:numPr>
        <w:pBdr>
          <w:top w:val="nil"/>
          <w:left w:val="nil"/>
          <w:bottom w:val="nil"/>
          <w:right w:val="nil"/>
          <w:between w:val="nil"/>
        </w:pBdr>
        <w:tabs>
          <w:tab w:val="left" w:pos="709"/>
          <w:tab w:val="left" w:pos="851"/>
          <w:tab w:val="left" w:pos="993"/>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Cartilla militar.</w:t>
      </w:r>
    </w:p>
    <w:p w14:paraId="57462421"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Respecto del cumplimiento a la Ley del Servicios Militar Nacional se tiene que el artículo 1º de esta Ley establece que el servicio de las armas para todos los mexicanos por nacimiento o naturalización es obligatorio y de orden público. Asimismo, el artícu</w:t>
      </w:r>
      <w:r>
        <w:rPr>
          <w:rFonts w:ascii="Palatino Linotype" w:eastAsia="Palatino Linotype" w:hAnsi="Palatino Linotype" w:cs="Palatino Linotype"/>
          <w:sz w:val="22"/>
          <w:szCs w:val="22"/>
        </w:rPr>
        <w:t>lo 151 del Reglamento de la Ley establece que la cartilla de identificación que acredita la identidad y el cumplimiento de los deberes militares contendrán lo siguiente:</w:t>
      </w:r>
    </w:p>
    <w:p w14:paraId="38E4DD5B"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151.-</w:t>
      </w:r>
      <w:r>
        <w:rPr>
          <w:rFonts w:ascii="Palatino Linotype" w:eastAsia="Palatino Linotype" w:hAnsi="Palatino Linotype" w:cs="Palatino Linotype"/>
          <w:i/>
          <w:sz w:val="22"/>
          <w:szCs w:val="22"/>
        </w:rPr>
        <w:t xml:space="preserve"> Una vez inscritos los mexicanos, se les expedirá gratuitamente la cart</w:t>
      </w:r>
      <w:r>
        <w:rPr>
          <w:rFonts w:ascii="Palatino Linotype" w:eastAsia="Palatino Linotype" w:hAnsi="Palatino Linotype" w:cs="Palatino Linotype"/>
          <w:i/>
          <w:sz w:val="22"/>
          <w:szCs w:val="22"/>
        </w:rPr>
        <w:t>illa de identificación que acreditará su identidad y el cumplimiento de sus deberes militares, y contendrá:</w:t>
      </w:r>
    </w:p>
    <w:p w14:paraId="3F0CBDF5"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Un retrato de frente;</w:t>
      </w:r>
    </w:p>
    <w:p w14:paraId="66E027EF"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Sus generales (nombre y apellidos paterno y materno, edad, ocupación, estado civil y domicilio);</w:t>
      </w:r>
    </w:p>
    <w:p w14:paraId="4068E40D"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Matrícula;</w:t>
      </w:r>
    </w:p>
    <w:p w14:paraId="1301939A"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w:t>
      </w:r>
      <w:r>
        <w:rPr>
          <w:rFonts w:ascii="Palatino Linotype" w:eastAsia="Palatino Linotype" w:hAnsi="Palatino Linotype" w:cs="Palatino Linotype"/>
          <w:i/>
          <w:sz w:val="22"/>
          <w:szCs w:val="22"/>
        </w:rPr>
        <w:t>- Clase a que pertenece;</w:t>
      </w:r>
    </w:p>
    <w:p w14:paraId="3E883C5C"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Corporación a que se le destine;</w:t>
      </w:r>
    </w:p>
    <w:p w14:paraId="0B805EDB"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Unidad a la que deba incorporarse en caso de movilización;</w:t>
      </w:r>
    </w:p>
    <w:p w14:paraId="56C3AB55"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Firma de la autoridad que la expida;</w:t>
      </w:r>
    </w:p>
    <w:p w14:paraId="2B90C96D"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VIII.- Firma del interesado, si sabe hacerlo;</w:t>
      </w:r>
    </w:p>
    <w:p w14:paraId="6C8C2380"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IX.- Sello de la Junta Municipal de Reclutamiento o Consulado;</w:t>
      </w:r>
    </w:p>
    <w:p w14:paraId="573ADB96"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X.- Huella digital</w:t>
      </w:r>
      <w:r>
        <w:rPr>
          <w:rFonts w:ascii="Palatino Linotype" w:eastAsia="Palatino Linotype" w:hAnsi="Palatino Linotype" w:cs="Palatino Linotype"/>
          <w:sz w:val="22"/>
          <w:szCs w:val="22"/>
        </w:rPr>
        <w:t>.</w:t>
      </w:r>
    </w:p>
    <w:p w14:paraId="0806ED86"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0CD2F3F7"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Mientras que el artículo 17 y 18 del Reglamento de la Ley del Servicio Militar, rezan así:</w:t>
      </w:r>
    </w:p>
    <w:p w14:paraId="13E60CBF"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ARTÍCULO 17.-</w:t>
      </w:r>
      <w:r>
        <w:rPr>
          <w:rFonts w:ascii="Palatino Linotype" w:eastAsia="Palatino Linotype" w:hAnsi="Palatino Linotype" w:cs="Palatino Linotype"/>
          <w:i/>
          <w:sz w:val="22"/>
          <w:szCs w:val="22"/>
        </w:rPr>
        <w:t xml:space="preserve"> La inscripción de ca</w:t>
      </w:r>
      <w:r>
        <w:rPr>
          <w:rFonts w:ascii="Palatino Linotype" w:eastAsia="Palatino Linotype" w:hAnsi="Palatino Linotype" w:cs="Palatino Linotype"/>
          <w:i/>
          <w:sz w:val="22"/>
          <w:szCs w:val="22"/>
        </w:rPr>
        <w:t>da mexicano se hará una sola vez, entregándole gratuitamente una cartilla de identificación según modelo número uno.</w:t>
      </w:r>
    </w:p>
    <w:p w14:paraId="7B83AFD5"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Una vez hecha la inscripción ante las juntas municipales de reclutamiento o consulados y como consecuencia inmediata, se for</w:t>
      </w:r>
      <w:r>
        <w:rPr>
          <w:rFonts w:ascii="Palatino Linotype" w:eastAsia="Palatino Linotype" w:hAnsi="Palatino Linotype" w:cs="Palatino Linotype"/>
          <w:i/>
          <w:sz w:val="22"/>
          <w:szCs w:val="22"/>
        </w:rPr>
        <w:t>marán en dichas oficinas los siguientes documentos:</w:t>
      </w:r>
    </w:p>
    <w:p w14:paraId="05FD8448" w14:textId="77777777" w:rsidR="008D49CE" w:rsidRDefault="005C549F">
      <w:pPr>
        <w:tabs>
          <w:tab w:val="left" w:pos="709"/>
          <w:tab w:val="left" w:pos="851"/>
          <w:tab w:val="left" w:pos="993"/>
        </w:tabs>
        <w:spacing w:line="276" w:lineRule="auto"/>
        <w:ind w:left="1134" w:right="758"/>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I.- Cartilla de identificación que se entregará al interesado...” </w:t>
      </w:r>
    </w:p>
    <w:p w14:paraId="69C8620B"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4766406C"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los preceptos legales trascritos, se obtiene que el documento que permite acreditar la inscripción de cada mexicano, en cumplimiento </w:t>
      </w:r>
      <w:r>
        <w:rPr>
          <w:rFonts w:ascii="Palatino Linotype" w:eastAsia="Palatino Linotype" w:hAnsi="Palatino Linotype" w:cs="Palatino Linotype"/>
          <w:sz w:val="22"/>
          <w:szCs w:val="22"/>
        </w:rPr>
        <w:t>a la Ley del Servicio Militar, lo es la cartilla de identificación que se entrega al interesado.</w:t>
      </w:r>
    </w:p>
    <w:p w14:paraId="38C255D0"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cual contiene entre otra información, el retrato de frente; sus generales (nombre y apellidos paterno y materno, edad, ocupación, estado civil y domicilio);</w:t>
      </w:r>
      <w:r>
        <w:rPr>
          <w:rFonts w:ascii="Palatino Linotype" w:eastAsia="Palatino Linotype" w:hAnsi="Palatino Linotype" w:cs="Palatino Linotype"/>
          <w:sz w:val="22"/>
          <w:szCs w:val="22"/>
        </w:rPr>
        <w:t xml:space="preserve"> matrícula; clase a que pertenece; corporación a que se le destine; unidad a la que deba incorporarse en caso de movilización; firma de la autoridad que la expida; firma del interesado, si sabe hacerlo; sello de la Junta Municipal de Reclutamiento o Consul</w:t>
      </w:r>
      <w:r>
        <w:rPr>
          <w:rFonts w:ascii="Palatino Linotype" w:eastAsia="Palatino Linotype" w:hAnsi="Palatino Linotype" w:cs="Palatino Linotype"/>
          <w:sz w:val="22"/>
          <w:szCs w:val="22"/>
        </w:rPr>
        <w:t>ado; y huella digital, por lo que se puede observar, el dato que puede considerarse de interés público es el nombre del servidor público, puesto que el resto consiste en información que no abona a la transparencia ni a la correcta rendición de cuentas de l</w:t>
      </w:r>
      <w:r>
        <w:rPr>
          <w:rFonts w:ascii="Palatino Linotype" w:eastAsia="Palatino Linotype" w:hAnsi="Palatino Linotype" w:cs="Palatino Linotype"/>
          <w:sz w:val="22"/>
          <w:szCs w:val="22"/>
        </w:rPr>
        <w:t xml:space="preserve">os sujetos obligados, pues es relativa a la relación que se tiene en cuanto a la obligación de realizar el servicios militar, y no así de las funciones que ejerza como servidor público, por lo que dicho documento debe tener el mismo tratamiento que el </w:t>
      </w:r>
      <w:r>
        <w:rPr>
          <w:rFonts w:ascii="Palatino Linotype" w:eastAsia="Palatino Linotype" w:hAnsi="Palatino Linotype" w:cs="Palatino Linotype"/>
          <w:sz w:val="22"/>
          <w:szCs w:val="22"/>
        </w:rPr>
        <w:lastRenderedPageBreak/>
        <w:t>acta</w:t>
      </w:r>
      <w:r>
        <w:rPr>
          <w:rFonts w:ascii="Palatino Linotype" w:eastAsia="Palatino Linotype" w:hAnsi="Palatino Linotype" w:cs="Palatino Linotype"/>
          <w:sz w:val="22"/>
          <w:szCs w:val="22"/>
        </w:rPr>
        <w:t xml:space="preserve"> de nacimiento con anterioridad, es decir con la clasificación total de la cartilla militar.</w:t>
      </w:r>
    </w:p>
    <w:p w14:paraId="1262D998"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75424534" w14:textId="77777777" w:rsidR="008D49CE" w:rsidRDefault="005C549F">
      <w:pPr>
        <w:numPr>
          <w:ilvl w:val="0"/>
          <w:numId w:val="8"/>
        </w:numPr>
        <w:pBdr>
          <w:top w:val="nil"/>
          <w:left w:val="nil"/>
          <w:bottom w:val="nil"/>
          <w:right w:val="nil"/>
          <w:between w:val="nil"/>
        </w:pBdr>
        <w:tabs>
          <w:tab w:val="left" w:pos="284"/>
          <w:tab w:val="left" w:pos="709"/>
          <w:tab w:val="left" w:pos="851"/>
          <w:tab w:val="left" w:pos="993"/>
          <w:tab w:val="left" w:pos="1276"/>
          <w:tab w:val="left" w:pos="1560"/>
          <w:tab w:val="left" w:pos="4962"/>
        </w:tabs>
        <w:spacing w:line="360" w:lineRule="auto"/>
        <w:ind w:left="567" w:right="-28"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Cédula de Identificación Fiscal.  </w:t>
      </w:r>
      <w:r>
        <w:rPr>
          <w:rFonts w:ascii="Palatino Linotype" w:eastAsia="Palatino Linotype" w:hAnsi="Palatino Linotype" w:cs="Palatino Linotype"/>
          <w:sz w:val="22"/>
          <w:szCs w:val="22"/>
        </w:rPr>
        <w:t>Al respecto, cabe precisar que las personas físicas que deban presentar declaraciones periódicas o que están obligadas a exp</w:t>
      </w:r>
      <w:r>
        <w:rPr>
          <w:rFonts w:ascii="Palatino Linotype" w:eastAsia="Palatino Linotype" w:hAnsi="Palatino Linotype" w:cs="Palatino Linotype"/>
          <w:sz w:val="22"/>
          <w:szCs w:val="22"/>
        </w:rPr>
        <w:t>edir comprobantes fiscales, tienen que solicitar su inscripción en el Registro Federal de Contribuyentes, esta inscripción es realizada por el Servicio de Administración Tributaria, quien entrega una cédula de identificación fiscal en donde consta la clave</w:t>
      </w:r>
      <w:r>
        <w:rPr>
          <w:rFonts w:ascii="Palatino Linotype" w:eastAsia="Palatino Linotype" w:hAnsi="Palatino Linotype" w:cs="Palatino Linotype"/>
          <w:sz w:val="22"/>
          <w:szCs w:val="22"/>
        </w:rPr>
        <w:t xml:space="preserve"> que asigna este órgano desconcentrado de la Secretaría de Hacienda y Crédito Público, de acuerdo al artículo 27 del Código Fiscal de la Federación.</w:t>
      </w:r>
    </w:p>
    <w:p w14:paraId="0A65C372" w14:textId="77777777" w:rsidR="008D49CE" w:rsidRDefault="008D49CE">
      <w:pPr>
        <w:pBdr>
          <w:top w:val="nil"/>
          <w:left w:val="nil"/>
          <w:bottom w:val="nil"/>
          <w:right w:val="nil"/>
          <w:between w:val="nil"/>
        </w:pBdr>
        <w:tabs>
          <w:tab w:val="left" w:pos="284"/>
          <w:tab w:val="left" w:pos="709"/>
          <w:tab w:val="left" w:pos="851"/>
          <w:tab w:val="left" w:pos="993"/>
          <w:tab w:val="left" w:pos="1276"/>
          <w:tab w:val="left" w:pos="1560"/>
          <w:tab w:val="left" w:pos="4962"/>
        </w:tabs>
        <w:spacing w:line="360" w:lineRule="auto"/>
        <w:ind w:left="567" w:right="-28"/>
        <w:jc w:val="both"/>
        <w:rPr>
          <w:rFonts w:ascii="Palatino Linotype" w:eastAsia="Palatino Linotype" w:hAnsi="Palatino Linotype" w:cs="Palatino Linotype"/>
          <w:b/>
          <w:sz w:val="22"/>
          <w:szCs w:val="22"/>
        </w:rPr>
      </w:pPr>
    </w:p>
    <w:p w14:paraId="7D07A116"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acuerdo a lo establecido en el artículo en comento, esta clave se compone de trece caracteres alfanuméricos, con datos obtenidos de los apellidos, nombre(s), fecha de nacimiento del titular, más una </w:t>
      </w:r>
      <w:proofErr w:type="spellStart"/>
      <w:r>
        <w:rPr>
          <w:rFonts w:ascii="Palatino Linotype" w:eastAsia="Palatino Linotype" w:hAnsi="Palatino Linotype" w:cs="Palatino Linotype"/>
          <w:sz w:val="22"/>
          <w:szCs w:val="22"/>
        </w:rPr>
        <w:t>homoclave</w:t>
      </w:r>
      <w:proofErr w:type="spellEnd"/>
      <w:r>
        <w:rPr>
          <w:rFonts w:ascii="Palatino Linotype" w:eastAsia="Palatino Linotype" w:hAnsi="Palatino Linotype" w:cs="Palatino Linotype"/>
          <w:sz w:val="22"/>
          <w:szCs w:val="22"/>
        </w:rPr>
        <w:t xml:space="preserve"> que establece el sistema automático del Serv</w:t>
      </w:r>
      <w:r>
        <w:rPr>
          <w:rFonts w:ascii="Palatino Linotype" w:eastAsia="Palatino Linotype" w:hAnsi="Palatino Linotype" w:cs="Palatino Linotype"/>
          <w:sz w:val="22"/>
          <w:szCs w:val="22"/>
        </w:rPr>
        <w:t>icio de Administración Tributaria.</w:t>
      </w:r>
    </w:p>
    <w:p w14:paraId="28BBBD6F" w14:textId="77777777" w:rsidR="008D49CE" w:rsidRDefault="005C549F">
      <w:pPr>
        <w:tabs>
          <w:tab w:val="left" w:pos="709"/>
          <w:tab w:val="left" w:pos="851"/>
          <w:tab w:val="left" w:pos="993"/>
          <w:tab w:val="left" w:pos="4962"/>
        </w:tabs>
        <w:spacing w:line="360" w:lineRule="auto"/>
        <w:ind w:left="567"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conforme a la página oficial del Servicio de Administración Tributaria, en el apartado Obtén tu cédula de identificación fiscal (consultado el trece de mayo a las catorce horas en la liga </w:t>
      </w:r>
      <w:hyperlink r:id="rId10">
        <w:r>
          <w:rPr>
            <w:rFonts w:ascii="Palatino Linotype" w:eastAsia="Palatino Linotype" w:hAnsi="Palatino Linotype" w:cs="Palatino Linotype"/>
            <w:sz w:val="22"/>
            <w:szCs w:val="22"/>
            <w:u w:val="single"/>
          </w:rPr>
          <w:t>https://www.sat.gob.mx/aplicacion/28889/obten-tu-cedula-de-identificacion-fiscal</w:t>
        </w:r>
      </w:hyperlink>
      <w:r>
        <w:rPr>
          <w:rFonts w:ascii="Palatino Linotype" w:eastAsia="Palatino Linotype" w:hAnsi="Palatino Linotype" w:cs="Palatino Linotype"/>
          <w:sz w:val="22"/>
          <w:szCs w:val="22"/>
        </w:rPr>
        <w:t>), establece que dicho documento se acredita tu Registro Federal de Contribuyentes, el cual contiene un código QR, que muestra la información del propietario de la clave; es decir mediante la obtención de la Cédula, se inscribe y obtiene el Registro Federa</w:t>
      </w:r>
      <w:r>
        <w:rPr>
          <w:rFonts w:ascii="Palatino Linotype" w:eastAsia="Palatino Linotype" w:hAnsi="Palatino Linotype" w:cs="Palatino Linotype"/>
          <w:sz w:val="22"/>
          <w:szCs w:val="22"/>
        </w:rPr>
        <w:t>l de Contribuyentes.</w:t>
      </w:r>
    </w:p>
    <w:p w14:paraId="455F094A"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la clave del Registro Federal de Contribuyentes es el medio de control que tiene la Secretaría de Hacienda y Crédito Público, a través del Servicio de Administración Tributaria, para exigir y vigilar el cumplimie</w:t>
      </w:r>
      <w:r>
        <w:rPr>
          <w:rFonts w:ascii="Palatino Linotype" w:eastAsia="Palatino Linotype" w:hAnsi="Palatino Linotype" w:cs="Palatino Linotype"/>
          <w:sz w:val="22"/>
          <w:szCs w:val="22"/>
        </w:rPr>
        <w:t xml:space="preserve">nto de las obligaciones fiscales de los contribuyentes; mientras que los particulares tramitan dicho dato, con </w:t>
      </w:r>
      <w:r>
        <w:rPr>
          <w:rFonts w:ascii="Palatino Linotype" w:eastAsia="Palatino Linotype" w:hAnsi="Palatino Linotype" w:cs="Palatino Linotype"/>
          <w:sz w:val="22"/>
          <w:szCs w:val="22"/>
        </w:rPr>
        <w:lastRenderedPageBreak/>
        <w:t>el único propósito de realizar mediante esa clave de identificación, operaciones o actividades de naturaleza fiscal.</w:t>
      </w:r>
    </w:p>
    <w:p w14:paraId="69F43E09" w14:textId="77777777" w:rsidR="008D49CE" w:rsidRDefault="005C549F">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el Registro Federal de </w:t>
      </w:r>
      <w:r>
        <w:rPr>
          <w:rFonts w:ascii="Palatino Linotype" w:eastAsia="Palatino Linotype" w:hAnsi="Palatino Linotype" w:cs="Palatino Linotype"/>
          <w:sz w:val="22"/>
          <w:szCs w:val="22"/>
        </w:rPr>
        <w:t>Contribuyentes, es un dato personal, ya que hace a las personas físicas identificas e identificables, además de que las relaciona como contribuyentes de las autoridades fiscales. Es de destacar que dicho dato únicamente sirve para efectos fiscales y pago d</w:t>
      </w:r>
      <w:r>
        <w:rPr>
          <w:rFonts w:ascii="Palatino Linotype" w:eastAsia="Palatino Linotype" w:hAnsi="Palatino Linotype" w:cs="Palatino Linotype"/>
          <w:sz w:val="22"/>
          <w:szCs w:val="22"/>
        </w:rPr>
        <w:t xml:space="preserve">e contribuciones, por lo que se trata de un dato relevante únicamente para las personas involucrada, en el pago de estos, en el presente caso, del pago del Impuesto Sobre el Producto del Trabajo. </w:t>
      </w:r>
    </w:p>
    <w:p w14:paraId="59FCDD86" w14:textId="77777777" w:rsidR="008D49CE" w:rsidRDefault="008D49CE">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54CB39FE" w14:textId="77777777" w:rsidR="008D49CE" w:rsidRDefault="005C549F">
      <w:pPr>
        <w:numPr>
          <w:ilvl w:val="0"/>
          <w:numId w:val="7"/>
        </w:numPr>
        <w:pBdr>
          <w:top w:val="nil"/>
          <w:left w:val="nil"/>
          <w:bottom w:val="nil"/>
          <w:right w:val="nil"/>
          <w:between w:val="nil"/>
        </w:pBdr>
        <w:tabs>
          <w:tab w:val="left" w:pos="284"/>
          <w:tab w:val="left" w:pos="993"/>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Constancia de la Clave Única de Registro de Población.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sz w:val="22"/>
          <w:szCs w:val="22"/>
        </w:rPr>
        <w:t>artículo 36 de la Constitución Política de los Estados Unidos Mexicanos, dispone la obligación de los ciudadanos de inscribirse en el Registro Nacional de Ciudadanos; además, el diverso 85 de la Ley General de Población, prevé que corresponde a la Secretar</w:t>
      </w:r>
      <w:r>
        <w:rPr>
          <w:rFonts w:ascii="Palatino Linotype" w:eastAsia="Palatino Linotype" w:hAnsi="Palatino Linotype" w:cs="Palatino Linotype"/>
          <w:sz w:val="22"/>
          <w:szCs w:val="22"/>
        </w:rPr>
        <w:t>ía de Gobernación el registro y acreditación de la identidad de todas las personas residentes en el país y de los nacionales que residan en el extranjero.</w:t>
      </w:r>
    </w:p>
    <w:p w14:paraId="137C96B9" w14:textId="77777777" w:rsidR="008D49CE" w:rsidRDefault="008D49CE">
      <w:pPr>
        <w:pBdr>
          <w:top w:val="nil"/>
          <w:left w:val="nil"/>
          <w:bottom w:val="nil"/>
          <w:right w:val="nil"/>
          <w:between w:val="nil"/>
        </w:pBdr>
        <w:tabs>
          <w:tab w:val="left" w:pos="284"/>
          <w:tab w:val="left" w:pos="993"/>
        </w:tabs>
        <w:spacing w:line="360" w:lineRule="auto"/>
        <w:ind w:left="567"/>
        <w:jc w:val="both"/>
        <w:rPr>
          <w:rFonts w:ascii="Palatino Linotype" w:eastAsia="Palatino Linotype" w:hAnsi="Palatino Linotype" w:cs="Palatino Linotype"/>
          <w:sz w:val="22"/>
          <w:szCs w:val="22"/>
        </w:rPr>
      </w:pPr>
    </w:p>
    <w:p w14:paraId="2DAEFBB1" w14:textId="77777777" w:rsidR="008D49CE" w:rsidRDefault="005C549F">
      <w:pPr>
        <w:pBdr>
          <w:top w:val="nil"/>
          <w:left w:val="nil"/>
          <w:bottom w:val="nil"/>
          <w:right w:val="nil"/>
          <w:between w:val="nil"/>
        </w:pBdr>
        <w:tabs>
          <w:tab w:val="left" w:pos="284"/>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w:t>
      </w:r>
      <w:r>
        <w:rPr>
          <w:rFonts w:ascii="Palatino Linotype" w:eastAsia="Palatino Linotype" w:hAnsi="Palatino Linotype" w:cs="Palatino Linotype"/>
          <w:sz w:val="22"/>
          <w:szCs w:val="22"/>
        </w:rPr>
        <w:t>Clave Única de Registro de Población a todas las personas residentes en el país, así como a los mexicanos que residan en el extranjero.</w:t>
      </w:r>
    </w:p>
    <w:p w14:paraId="2CFA8FE4" w14:textId="77777777" w:rsidR="008D49CE" w:rsidRDefault="005C549F">
      <w:pPr>
        <w:pBdr>
          <w:top w:val="nil"/>
          <w:left w:val="nil"/>
          <w:bottom w:val="nil"/>
          <w:right w:val="nil"/>
          <w:between w:val="nil"/>
        </w:pBdr>
        <w:tabs>
          <w:tab w:val="left" w:pos="284"/>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la Secretaría de Gobernación en las direcciones </w:t>
      </w:r>
      <w:hyperlink r:id="rId11">
        <w:r>
          <w:rPr>
            <w:rFonts w:ascii="Palatino Linotype" w:eastAsia="Palatino Linotype" w:hAnsi="Palatino Linotype" w:cs="Palatino Linotype"/>
            <w:sz w:val="22"/>
            <w:szCs w:val="22"/>
            <w:u w:val="single"/>
          </w:rPr>
          <w:t>https://consultas.curp.gob.mx/CurpSP/html/informacionecurpPS.html</w:t>
        </w:r>
      </w:hyperlink>
      <w:r>
        <w:rPr>
          <w:rFonts w:ascii="Palatino Linotype" w:eastAsia="Palatino Linotype" w:hAnsi="Palatino Linotype" w:cs="Palatino Linotype"/>
          <w:sz w:val="22"/>
          <w:szCs w:val="22"/>
        </w:rPr>
        <w:t xml:space="preserve"> y </w:t>
      </w:r>
      <w:hyperlink r:id="rId12">
        <w:r>
          <w:rPr>
            <w:rFonts w:ascii="Palatino Linotype" w:eastAsia="Palatino Linotype" w:hAnsi="Palatino Linotype" w:cs="Palatino Linotype"/>
            <w:sz w:val="22"/>
            <w:szCs w:val="22"/>
            <w:u w:val="single"/>
          </w:rPr>
          <w:t>https://www.gob.mx/segob/renapo</w:t>
        </w:r>
        <w:r>
          <w:rPr>
            <w:rFonts w:ascii="Palatino Linotype" w:eastAsia="Palatino Linotype" w:hAnsi="Palatino Linotype" w:cs="Palatino Linotype"/>
            <w:sz w:val="22"/>
            <w:szCs w:val="22"/>
            <w:u w:val="single"/>
          </w:rPr>
          <w:t>/acciones-y-programas/clave-unica-de-registro-de-poblacion-curp-142226</w:t>
        </w:r>
      </w:hyperlink>
      <w:r>
        <w:rPr>
          <w:rFonts w:ascii="Palatino Linotype" w:eastAsia="Palatino Linotype" w:hAnsi="Palatino Linotype" w:cs="Palatino Linotype"/>
          <w:sz w:val="22"/>
          <w:szCs w:val="22"/>
        </w:rPr>
        <w:t xml:space="preserve"> (consultadas el trece de mayo de dos mil veintiuno, a las diez horas), estableció que la Clave Única del Registro de Población, es un instrumento de registro que se asigna a todas las p</w:t>
      </w:r>
      <w:r>
        <w:rPr>
          <w:rFonts w:ascii="Palatino Linotype" w:eastAsia="Palatino Linotype" w:hAnsi="Palatino Linotype" w:cs="Palatino Linotype"/>
          <w:sz w:val="22"/>
          <w:szCs w:val="22"/>
        </w:rPr>
        <w:t xml:space="preserve">ersonas que viven en el territorio nacional, así </w:t>
      </w:r>
      <w:r>
        <w:rPr>
          <w:rFonts w:ascii="Palatino Linotype" w:eastAsia="Palatino Linotype" w:hAnsi="Palatino Linotype" w:cs="Palatino Linotype"/>
          <w:sz w:val="22"/>
          <w:szCs w:val="22"/>
        </w:rPr>
        <w:lastRenderedPageBreak/>
        <w:t>como a los mexicanos que residen en el extranjero y se compone de dieciocho elementos, representados por letras y números, que se generan a partir de los datos contenidos en el documento probatorio de la ide</w:t>
      </w:r>
      <w:r>
        <w:rPr>
          <w:rFonts w:ascii="Palatino Linotype" w:eastAsia="Palatino Linotype" w:hAnsi="Palatino Linotype" w:cs="Palatino Linotype"/>
          <w:sz w:val="22"/>
          <w:szCs w:val="22"/>
        </w:rPr>
        <w:t>ntidad del interesado (acta de nacimiento, carta de naturalización o documento migratorio) de la siguiente forma:</w:t>
      </w:r>
    </w:p>
    <w:p w14:paraId="236EE875" w14:textId="77777777" w:rsidR="008D49CE" w:rsidRDefault="005C549F">
      <w:pPr>
        <w:numPr>
          <w:ilvl w:val="0"/>
          <w:numId w:val="5"/>
        </w:numPr>
        <w:tabs>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primero y segundo apellidos, así como al nombre de pila;</w:t>
      </w:r>
    </w:p>
    <w:p w14:paraId="70D8A70B" w14:textId="77777777" w:rsidR="008D49CE" w:rsidRDefault="005C549F">
      <w:pPr>
        <w:numPr>
          <w:ilvl w:val="0"/>
          <w:numId w:val="5"/>
        </w:numPr>
        <w:tabs>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fecha de nacimiento;</w:t>
      </w:r>
    </w:p>
    <w:p w14:paraId="428D4955" w14:textId="77777777" w:rsidR="008D49CE" w:rsidRDefault="005C549F">
      <w:pPr>
        <w:numPr>
          <w:ilvl w:val="0"/>
          <w:numId w:val="5"/>
        </w:numPr>
        <w:tabs>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sexo, y</w:t>
      </w:r>
    </w:p>
    <w:p w14:paraId="414310EE" w14:textId="77777777" w:rsidR="008D49CE" w:rsidRDefault="005C549F">
      <w:pPr>
        <w:numPr>
          <w:ilvl w:val="0"/>
          <w:numId w:val="5"/>
        </w:numPr>
        <w:tabs>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entidad federativa de nacimiento.</w:t>
      </w:r>
    </w:p>
    <w:p w14:paraId="44ED4623" w14:textId="77777777" w:rsidR="008D49CE" w:rsidRDefault="005C549F">
      <w:pPr>
        <w:tabs>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dos úl</w:t>
      </w:r>
      <w:r>
        <w:rPr>
          <w:rFonts w:ascii="Palatino Linotype" w:eastAsia="Palatino Linotype" w:hAnsi="Palatino Linotype" w:cs="Palatino Linotype"/>
          <w:sz w:val="22"/>
          <w:szCs w:val="22"/>
        </w:rPr>
        <w:t>timos elementos de la Clave Única de Registro de Población evitan la duplicidad de la Clave y garantizan su correcta integración.</w:t>
      </w:r>
    </w:p>
    <w:p w14:paraId="5DA89816" w14:textId="77777777" w:rsidR="008D49CE" w:rsidRDefault="005C549F">
      <w:pPr>
        <w:tabs>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Como se desprende de lo anterior, la Clave Única de Registro de Población es un dato personal confidencial, ya que por sí sola</w:t>
      </w:r>
      <w:r>
        <w:rPr>
          <w:rFonts w:ascii="Palatino Linotype" w:eastAsia="Palatino Linotype" w:hAnsi="Palatino Linotype" w:cs="Palatino Linotype"/>
          <w:sz w:val="22"/>
          <w:szCs w:val="22"/>
        </w:rPr>
        <w:t xml:space="preserve"> brinda información personal de su titular y lo hace identificado e identificable, motivo por el cual se aprueba su eliminación de las versiones públicas, ya que además no guarda relación con el desempeño laboral de un individuo, simplemente se trata de un</w:t>
      </w:r>
      <w:r>
        <w:rPr>
          <w:rFonts w:ascii="Palatino Linotype" w:eastAsia="Palatino Linotype" w:hAnsi="Palatino Linotype" w:cs="Palatino Linotype"/>
          <w:sz w:val="22"/>
          <w:szCs w:val="22"/>
        </w:rPr>
        <w:t xml:space="preserve"> trámite administrativo requerido por la autoridad federal para hacer identificables a las personas.</w:t>
      </w:r>
    </w:p>
    <w:p w14:paraId="27DF68FF" w14:textId="77777777" w:rsidR="008D49CE" w:rsidRDefault="005C549F">
      <w:pPr>
        <w:tabs>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Situación que se robustece, con el Criterio 18/17, emitido por el entonces Instituto Nacional de Transparencia, Acceso a la Información y Protección de Dat</w:t>
      </w:r>
      <w:r>
        <w:rPr>
          <w:rFonts w:ascii="Palatino Linotype" w:eastAsia="Palatino Linotype" w:hAnsi="Palatino Linotype" w:cs="Palatino Linotype"/>
          <w:sz w:val="22"/>
          <w:szCs w:val="22"/>
        </w:rPr>
        <w:t>os Personales, que establece lo siguiente:</w:t>
      </w:r>
    </w:p>
    <w:p w14:paraId="40CBD2C8" w14:textId="77777777" w:rsidR="008D49CE" w:rsidRDefault="008D49CE">
      <w:pPr>
        <w:tabs>
          <w:tab w:val="left" w:pos="993"/>
        </w:tabs>
        <w:spacing w:line="360" w:lineRule="auto"/>
        <w:ind w:left="567"/>
        <w:jc w:val="both"/>
        <w:rPr>
          <w:rFonts w:ascii="Palatino Linotype" w:eastAsia="Palatino Linotype" w:hAnsi="Palatino Linotype" w:cs="Palatino Linotype"/>
          <w:sz w:val="22"/>
          <w:szCs w:val="22"/>
        </w:rPr>
      </w:pPr>
    </w:p>
    <w:p w14:paraId="66621BD2" w14:textId="77777777" w:rsidR="008D49CE" w:rsidRDefault="005C549F">
      <w:pPr>
        <w:tabs>
          <w:tab w:val="left" w:pos="993"/>
        </w:tabs>
        <w:ind w:left="851" w:right="560"/>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 xml:space="preserve">Clave Única de Registro de Población (CURP). </w:t>
      </w:r>
      <w:r>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w:t>
      </w:r>
      <w:r>
        <w:rPr>
          <w:rFonts w:ascii="Palatino Linotype" w:eastAsia="Palatino Linotype" w:hAnsi="Palatino Linotype" w:cs="Palatino Linotype"/>
          <w:i/>
          <w:sz w:val="22"/>
          <w:szCs w:val="22"/>
        </w:rPr>
        <w:t xml:space="preserve">de nacimiento, lugar de nacimiento y sexo. Dichos datos, constituyen información que distingue plenamente a una persona física del resto de los habitantes del país, por lo que la CURP está considerada como información confidencial.” </w:t>
      </w:r>
    </w:p>
    <w:p w14:paraId="5CD226F9" w14:textId="77777777" w:rsidR="008D49CE" w:rsidRDefault="008D49CE">
      <w:pPr>
        <w:tabs>
          <w:tab w:val="left" w:pos="993"/>
        </w:tabs>
        <w:spacing w:line="360" w:lineRule="auto"/>
        <w:ind w:left="567"/>
        <w:jc w:val="both"/>
        <w:rPr>
          <w:rFonts w:ascii="Palatino Linotype" w:eastAsia="Palatino Linotype" w:hAnsi="Palatino Linotype" w:cs="Palatino Linotype"/>
          <w:sz w:val="22"/>
          <w:szCs w:val="22"/>
        </w:rPr>
      </w:pPr>
    </w:p>
    <w:p w14:paraId="052DF694" w14:textId="77777777" w:rsidR="008D49CE" w:rsidRDefault="005C549F">
      <w:pPr>
        <w:tabs>
          <w:tab w:val="left" w:pos="993"/>
        </w:tabs>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acuerdo con lo ant</w:t>
      </w:r>
      <w:r>
        <w:rPr>
          <w:rFonts w:ascii="Palatino Linotype" w:eastAsia="Palatino Linotype" w:hAnsi="Palatino Linotype" w:cs="Palatino Linotype"/>
          <w:sz w:val="22"/>
          <w:szCs w:val="22"/>
        </w:rPr>
        <w:t xml:space="preserve">erior, resulta procedente la clasificación de la Clave Única de Registro de Población; por lo que, la constancia de dicho dato corre al misma suerte, </w:t>
      </w:r>
      <w:r>
        <w:rPr>
          <w:rFonts w:ascii="Palatino Linotype" w:eastAsia="Palatino Linotype" w:hAnsi="Palatino Linotype" w:cs="Palatino Linotype"/>
          <w:sz w:val="22"/>
          <w:szCs w:val="22"/>
        </w:rPr>
        <w:lastRenderedPageBreak/>
        <w:t>pues únicamente contiene datos que hacen identificables de los servidores públicos, que en nada abonan a l</w:t>
      </w:r>
      <w:r>
        <w:rPr>
          <w:rFonts w:ascii="Palatino Linotype" w:eastAsia="Palatino Linotype" w:hAnsi="Palatino Linotype" w:cs="Palatino Linotype"/>
          <w:sz w:val="22"/>
          <w:szCs w:val="22"/>
        </w:rPr>
        <w:t xml:space="preserve">a transparencia y no rinden cuantas de la forma de actuar, por lo que, es un documento privado, en términos del artículo 143, fracción I, de la Ley de Transparencia y Acceso a la Información Pública del Estado de México y Municipios. </w:t>
      </w:r>
    </w:p>
    <w:p w14:paraId="4F593041" w14:textId="77777777" w:rsidR="008D49CE" w:rsidRDefault="008D49CE">
      <w:pPr>
        <w:tabs>
          <w:tab w:val="left" w:pos="993"/>
        </w:tabs>
        <w:spacing w:line="360" w:lineRule="auto"/>
        <w:ind w:left="567"/>
        <w:jc w:val="both"/>
        <w:rPr>
          <w:rFonts w:ascii="Palatino Linotype" w:eastAsia="Palatino Linotype" w:hAnsi="Palatino Linotype" w:cs="Palatino Linotype"/>
          <w:sz w:val="22"/>
          <w:szCs w:val="22"/>
        </w:rPr>
      </w:pPr>
    </w:p>
    <w:p w14:paraId="2B9D1910" w14:textId="77777777" w:rsidR="008D49CE" w:rsidRDefault="005C549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Firma en comprobante de estudios: </w:t>
      </w:r>
      <w:r>
        <w:rPr>
          <w:rFonts w:ascii="Palatino Linotype" w:eastAsia="Palatino Linotype" w:hAnsi="Palatino Linotype" w:cs="Palatino Linotype"/>
          <w:sz w:val="22"/>
          <w:szCs w:val="22"/>
        </w:rPr>
        <w:t>Tocante al tema de la firma, al tratarse de la escritura gráfica o grafo manuscrito que representa al nombre y apellido(s), o título, que una persona escribe de su propia mano, que tiene fines de identificación, jurídicos,</w:t>
      </w:r>
      <w:r>
        <w:rPr>
          <w:rFonts w:ascii="Palatino Linotype" w:eastAsia="Palatino Linotype" w:hAnsi="Palatino Linotype" w:cs="Palatino Linotype"/>
          <w:sz w:val="22"/>
          <w:szCs w:val="22"/>
        </w:rPr>
        <w:t xml:space="preserve"> representativos y diplomáticos, a través de los cuales es posible identificar o hacer identificable a su titular, constituye un dato personal que debe ser protegido, sin embargo, en el caso de los servidores públicos, dicho dato es público cuando, en ejer</w:t>
      </w:r>
      <w:r>
        <w:rPr>
          <w:rFonts w:ascii="Palatino Linotype" w:eastAsia="Palatino Linotype" w:hAnsi="Palatino Linotype" w:cs="Palatino Linotype"/>
          <w:sz w:val="22"/>
          <w:szCs w:val="22"/>
        </w:rPr>
        <w:t>cicio de las atribuciones que les fueron conferidas, emiten un acto de autoridad, siendo la firma el medio por el cual se le da validez a dicho acto.</w:t>
      </w:r>
    </w:p>
    <w:p w14:paraId="44D7406C" w14:textId="77777777" w:rsidR="008D49CE" w:rsidRDefault="008D49CE">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10CF3F43" w14:textId="77777777" w:rsidR="008D49CE" w:rsidRDefault="005C549F">
      <w:pPr>
        <w:pBdr>
          <w:top w:val="nil"/>
          <w:left w:val="nil"/>
          <w:bottom w:val="nil"/>
          <w:right w:val="nil"/>
          <w:between w:val="nil"/>
        </w:pBdr>
        <w:spacing w:after="240" w:line="360" w:lineRule="auto"/>
        <w:ind w:left="72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Robustece lo anterior el criterio orientador 02-19 emitido por el entonces Instituto Nacional de Transpar</w:t>
      </w:r>
      <w:r>
        <w:rPr>
          <w:rFonts w:ascii="Palatino Linotype" w:eastAsia="Palatino Linotype" w:hAnsi="Palatino Linotype" w:cs="Palatino Linotype"/>
          <w:sz w:val="22"/>
          <w:szCs w:val="22"/>
        </w:rPr>
        <w:t>encia, Acceso a la Información y Protección de Datos Personales, INAI, el cual refiere:</w:t>
      </w:r>
    </w:p>
    <w:p w14:paraId="79BAA083" w14:textId="77777777" w:rsidR="008D49CE" w:rsidRDefault="005C549F">
      <w:pPr>
        <w:spacing w:before="240" w:after="240"/>
        <w:ind w:left="993"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Firma y rúbrica de servidores públicos.</w:t>
      </w:r>
      <w:r>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w:t>
      </w:r>
      <w:r>
        <w:rPr>
          <w:rFonts w:ascii="Palatino Linotype" w:eastAsia="Palatino Linotype" w:hAnsi="Palatino Linotype" w:cs="Palatino Linotype"/>
          <w:i/>
          <w:sz w:val="22"/>
          <w:szCs w:val="22"/>
        </w:rPr>
        <w:t xml:space="preserve"> ejercicio de las funciones que tiene conferidas, la firma o rúbrica mediante la cual se valida dicho acto es pública.”</w:t>
      </w:r>
    </w:p>
    <w:p w14:paraId="07ACC41E" w14:textId="77777777" w:rsidR="008D49CE" w:rsidRDefault="005C549F">
      <w:pPr>
        <w:pBdr>
          <w:top w:val="nil"/>
          <w:left w:val="nil"/>
          <w:bottom w:val="nil"/>
          <w:right w:val="nil"/>
          <w:between w:val="nil"/>
        </w:pBdr>
        <w:spacing w:before="240" w:line="360" w:lineRule="auto"/>
        <w:ind w:left="72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Contexto que en el presente asunto no se actualiza por no realizarse en ejercicio de sus funciones de derecho público; toda vez que el título profesional o el certificado de estudios corresponden a documentos emitidos por instituciones del Estado, Autónoma</w:t>
      </w:r>
      <w:r>
        <w:rPr>
          <w:rFonts w:ascii="Palatino Linotype" w:eastAsia="Palatino Linotype" w:hAnsi="Palatino Linotype" w:cs="Palatino Linotype"/>
          <w:sz w:val="22"/>
          <w:szCs w:val="22"/>
        </w:rPr>
        <w:t xml:space="preserve">s, Descentralizadas y Particulares, que tengan reconocimiento de validez oficial de estudios, a favor de una persona que haya concluido sus estudios correspondientes o demostrado tener determinados conocimientos, en términos de </w:t>
      </w:r>
      <w:r>
        <w:rPr>
          <w:rFonts w:ascii="Palatino Linotype" w:eastAsia="Palatino Linotype" w:hAnsi="Palatino Linotype" w:cs="Palatino Linotype"/>
          <w:sz w:val="22"/>
          <w:szCs w:val="22"/>
        </w:rPr>
        <w:lastRenderedPageBreak/>
        <w:t xml:space="preserve">los artículos 1° y 8° de la </w:t>
      </w:r>
      <w:r>
        <w:rPr>
          <w:rFonts w:ascii="Palatino Linotype" w:eastAsia="Palatino Linotype" w:hAnsi="Palatino Linotype" w:cs="Palatino Linotype"/>
          <w:sz w:val="22"/>
          <w:szCs w:val="22"/>
        </w:rPr>
        <w:t>Ley Reglamentaria del Artículo 5° Constitucional, Relativo al Ejercicio de las Profesiones en la Ciudad de México.</w:t>
      </w:r>
    </w:p>
    <w:p w14:paraId="09EC7690" w14:textId="77777777" w:rsidR="008D49CE" w:rsidRDefault="008D49CE">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4F8D269D" w14:textId="77777777" w:rsidR="008D49CE" w:rsidRDefault="005C549F">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cédula profesional, es el documento que toda persona a quien legalmente se le haya expedido título profesional o grado acadé</w:t>
      </w:r>
      <w:r>
        <w:rPr>
          <w:rFonts w:ascii="Palatino Linotype" w:eastAsia="Palatino Linotype" w:hAnsi="Palatino Linotype" w:cs="Palatino Linotype"/>
          <w:sz w:val="22"/>
          <w:szCs w:val="22"/>
        </w:rPr>
        <w:t>mico equivalente, podrá obtener con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efectos de patente; esta es otorgada por la Dirección General de Profesiones, para identidad en todas las actividades profesionales, de conformidad con los artículos 3° y 23, fracción IV de la Ley Reglamentaria del Artíc</w:t>
      </w:r>
      <w:r>
        <w:rPr>
          <w:rFonts w:ascii="Palatino Linotype" w:eastAsia="Palatino Linotype" w:hAnsi="Palatino Linotype" w:cs="Palatino Linotype"/>
          <w:sz w:val="22"/>
          <w:szCs w:val="22"/>
        </w:rPr>
        <w:t>ulo 5° Constitucional, Relativo al Ejercicio de las Profesiones en la Ciudad de México.</w:t>
      </w:r>
    </w:p>
    <w:p w14:paraId="750F26A1" w14:textId="77777777" w:rsidR="008D49CE" w:rsidRDefault="005C549F">
      <w:pPr>
        <w:pBdr>
          <w:top w:val="nil"/>
          <w:left w:val="nil"/>
          <w:bottom w:val="nil"/>
          <w:right w:val="nil"/>
          <w:between w:val="nil"/>
        </w:pBdr>
        <w:spacing w:after="240" w:line="360" w:lineRule="auto"/>
        <w:ind w:left="72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los documentos que dan cuenta de la preparación académica sirven como medios de identificación, para que a su titular lo relacionen con el nivel de estudios con qu</w:t>
      </w:r>
      <w:r>
        <w:rPr>
          <w:rFonts w:ascii="Palatino Linotype" w:eastAsia="Palatino Linotype" w:hAnsi="Palatino Linotype" w:cs="Palatino Linotype"/>
          <w:sz w:val="22"/>
          <w:szCs w:val="22"/>
        </w:rPr>
        <w:t xml:space="preserve">e cuenta independientemente de que estos sean o no medios de identificación oficiales. Luego entonces, no es necesario que el ciudadano acceda a dicho dato personal, ya que actualiza la fracción I, del artículo 143 de la Ley de Transparencia y Acceso a la </w:t>
      </w:r>
      <w:r>
        <w:rPr>
          <w:rFonts w:ascii="Palatino Linotype" w:eastAsia="Palatino Linotype" w:hAnsi="Palatino Linotype" w:cs="Palatino Linotype"/>
          <w:sz w:val="22"/>
          <w:szCs w:val="22"/>
        </w:rPr>
        <w:t>Información Pública del Estado de México y Municipios.</w:t>
      </w:r>
    </w:p>
    <w:p w14:paraId="6149E745" w14:textId="77777777" w:rsidR="008D49CE" w:rsidRDefault="005C549F">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anterior, se colige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hizo bien en clasificar los documentos descritos, ya que, en efecto, estos actualizan la causal de clasificación prevista en la fracción I del artículo 143 de la Ley de Transparencia de la Entidad.</w:t>
      </w:r>
    </w:p>
    <w:p w14:paraId="6B3A3AC6" w14:textId="77777777" w:rsidR="008D49CE" w:rsidRDefault="008D49CE">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33EDAFAC" w14:textId="77777777" w:rsidR="008D49CE" w:rsidRDefault="005C549F">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obstante, es de mencionar que del análisis realizado </w:t>
      </w:r>
      <w:r>
        <w:rPr>
          <w:rFonts w:ascii="Palatino Linotype" w:eastAsia="Palatino Linotype" w:hAnsi="Palatino Linotype" w:cs="Palatino Linotype"/>
          <w:sz w:val="22"/>
          <w:szCs w:val="22"/>
        </w:rPr>
        <w:t xml:space="preserve">a los documentos enviados en respuesta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se advierte que, fue omiso en hacer entrega del Certificado de no deudor alimentario moroso del Director General de Administración, por lo que, es de destacar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fue con</w:t>
      </w:r>
      <w:r>
        <w:rPr>
          <w:rFonts w:ascii="Palatino Linotype" w:eastAsia="Palatino Linotype" w:hAnsi="Palatino Linotype" w:cs="Palatino Linotype"/>
          <w:sz w:val="22"/>
          <w:szCs w:val="22"/>
        </w:rPr>
        <w:t>gruente ni exhaustivo en su respuesta de conformidad con el Criterio 02/17 emitido por el entonces Instituto Nacional de Transparencia, Acceso a la Información y Protección de Datos Personales el cual establece lo siguiente:</w:t>
      </w:r>
    </w:p>
    <w:p w14:paraId="40792922" w14:textId="77777777" w:rsidR="008D49CE" w:rsidRDefault="008D49CE">
      <w:pPr>
        <w:pBdr>
          <w:top w:val="nil"/>
          <w:left w:val="nil"/>
          <w:bottom w:val="nil"/>
          <w:right w:val="nil"/>
          <w:between w:val="nil"/>
        </w:pBdr>
        <w:ind w:left="567" w:right="701"/>
        <w:jc w:val="both"/>
        <w:rPr>
          <w:rFonts w:ascii="Palatino Linotype" w:eastAsia="Palatino Linotype" w:hAnsi="Palatino Linotype" w:cs="Palatino Linotype"/>
          <w:i/>
          <w:sz w:val="22"/>
          <w:szCs w:val="22"/>
        </w:rPr>
      </w:pPr>
    </w:p>
    <w:p w14:paraId="032BDA6B" w14:textId="77777777" w:rsidR="008D49CE" w:rsidRDefault="005C549F">
      <w:pPr>
        <w:pBdr>
          <w:top w:val="nil"/>
          <w:left w:val="nil"/>
          <w:bottom w:val="nil"/>
          <w:right w:val="nil"/>
          <w:between w:val="nil"/>
        </w:pBdr>
        <w:ind w:left="567" w:right="70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Congruencia y exhaustividad. S</w:t>
      </w:r>
      <w:r>
        <w:rPr>
          <w:rFonts w:ascii="Palatino Linotype" w:eastAsia="Palatino Linotype" w:hAnsi="Palatino Linotype" w:cs="Palatino Linotype"/>
          <w:b/>
          <w:i/>
          <w:sz w:val="22"/>
          <w:szCs w:val="22"/>
        </w:rPr>
        <w:t>us alcances para garantizar el derecho de acceso a la información.</w:t>
      </w:r>
      <w:r>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w:t>
      </w:r>
      <w:r>
        <w:rPr>
          <w:rFonts w:ascii="Palatino Linotype" w:eastAsia="Palatino Linotype" w:hAnsi="Palatino Linotype" w:cs="Palatino Linotype"/>
          <w:i/>
          <w:sz w:val="22"/>
          <w:szCs w:val="22"/>
        </w:rPr>
        <w:t xml:space="preserve"> de su artículo 7; todo acto administrativo debe cumplir con los principios de congruencia y exhaustividad. Para el efectivo ejercicio del derecho de acceso a la información, la congruencia implica que exista concordancia entre el requerimiento formulado p</w:t>
      </w:r>
      <w:r>
        <w:rPr>
          <w:rFonts w:ascii="Palatino Linotype" w:eastAsia="Palatino Linotype" w:hAnsi="Palatino Linotype" w:cs="Palatino Linotype"/>
          <w:i/>
          <w:sz w:val="22"/>
          <w:szCs w:val="22"/>
        </w:rPr>
        <w:t>or el particular y la respuesta proporcionada por el sujeto obligado; mientras que la exhaustividad significa que dicha respuesta se refiera expresamente a cada uno de los puntos solicitados. Por lo anterior, los sujetos obligados cumplirán con los princip</w:t>
      </w:r>
      <w:r>
        <w:rPr>
          <w:rFonts w:ascii="Palatino Linotype" w:eastAsia="Palatino Linotype" w:hAnsi="Palatino Linotype" w:cs="Palatino Linotype"/>
          <w:i/>
          <w:sz w:val="22"/>
          <w:szCs w:val="22"/>
        </w:rPr>
        <w:t>ios de congruencia y exhaustividad, cuando las respuestas que emitan guarden una relación lógica con lo solicitado y atiendan de manera puntual y expresa, cada uno de los contenidos de información.</w:t>
      </w:r>
    </w:p>
    <w:p w14:paraId="4466DEE9" w14:textId="77777777" w:rsidR="008D49CE" w:rsidRDefault="008D49CE">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398278A6" w14:textId="77777777" w:rsidR="008D49CE" w:rsidRDefault="005C549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así, que los sujetos obligados para garantizar el dere</w:t>
      </w:r>
      <w:r>
        <w:rPr>
          <w:rFonts w:ascii="Palatino Linotype" w:eastAsia="Palatino Linotype" w:hAnsi="Palatino Linotype" w:cs="Palatino Linotype"/>
          <w:sz w:val="22"/>
          <w:szCs w:val="22"/>
        </w:rPr>
        <w:t xml:space="preserve">cho de acceso a la Información, deberán cumplir con los principios de exhaustividad y congruencia, esto es, que la congruencia </w:t>
      </w:r>
      <w:r>
        <w:rPr>
          <w:rFonts w:ascii="Palatino Linotype" w:eastAsia="Palatino Linotype" w:hAnsi="Palatino Linotype" w:cs="Palatino Linotype"/>
          <w:b/>
          <w:sz w:val="22"/>
          <w:szCs w:val="22"/>
        </w:rPr>
        <w:t>implica que exista concordancia entre el requerimiento formulado por el particular y la respuesta proporcionada por el sujeto obl</w:t>
      </w:r>
      <w:r>
        <w:rPr>
          <w:rFonts w:ascii="Palatino Linotype" w:eastAsia="Palatino Linotype" w:hAnsi="Palatino Linotype" w:cs="Palatino Linotype"/>
          <w:b/>
          <w:sz w:val="22"/>
          <w:szCs w:val="22"/>
        </w:rPr>
        <w:t>igado</w:t>
      </w:r>
      <w:r>
        <w:rPr>
          <w:rFonts w:ascii="Palatino Linotype" w:eastAsia="Palatino Linotype" w:hAnsi="Palatino Linotype" w:cs="Palatino Linotype"/>
          <w:sz w:val="22"/>
          <w:szCs w:val="22"/>
        </w:rPr>
        <w:t xml:space="preserve">, mientras que la exhaustividad establece que el sujeto obligado </w:t>
      </w:r>
      <w:r>
        <w:rPr>
          <w:rFonts w:ascii="Palatino Linotype" w:eastAsia="Palatino Linotype" w:hAnsi="Palatino Linotype" w:cs="Palatino Linotype"/>
          <w:b/>
          <w:sz w:val="22"/>
          <w:szCs w:val="22"/>
        </w:rPr>
        <w:t>deberá atender de manera expresa cada uno de los puntos solicitados</w:t>
      </w:r>
      <w:r>
        <w:rPr>
          <w:rFonts w:ascii="Palatino Linotype" w:eastAsia="Palatino Linotype" w:hAnsi="Palatino Linotype" w:cs="Palatino Linotype"/>
          <w:sz w:val="22"/>
          <w:szCs w:val="22"/>
        </w:rPr>
        <w:t xml:space="preserve">, situación que en el presente caso </w:t>
      </w:r>
      <w:r>
        <w:rPr>
          <w:rFonts w:ascii="Palatino Linotype" w:eastAsia="Palatino Linotype" w:hAnsi="Palatino Linotype" w:cs="Palatino Linotype"/>
          <w:b/>
          <w:sz w:val="22"/>
          <w:szCs w:val="22"/>
          <w:u w:val="single"/>
        </w:rPr>
        <w:t>no aconteció</w:t>
      </w:r>
      <w:r>
        <w:rPr>
          <w:rFonts w:ascii="Palatino Linotype" w:eastAsia="Palatino Linotype" w:hAnsi="Palatino Linotype" w:cs="Palatino Linotype"/>
          <w:sz w:val="22"/>
          <w:szCs w:val="22"/>
        </w:rPr>
        <w:t>, pues el Sujeto Obligado no fue congruente ni exhaustivo en proporcion</w:t>
      </w:r>
      <w:r>
        <w:rPr>
          <w:rFonts w:ascii="Palatino Linotype" w:eastAsia="Palatino Linotype" w:hAnsi="Palatino Linotype" w:cs="Palatino Linotype"/>
          <w:sz w:val="22"/>
          <w:szCs w:val="22"/>
        </w:rPr>
        <w:t xml:space="preserve">ar la información que requirió específicamente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w:t>
      </w:r>
    </w:p>
    <w:p w14:paraId="5D5B4747" w14:textId="77777777" w:rsidR="008D49CE" w:rsidRDefault="008D49CE">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11CA59DE" w14:textId="77777777" w:rsidR="008D49CE" w:rsidRDefault="005C549F">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manera que, es de mencionar que, de la respuesta otorgada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se advierte que, este haya proporcionado el Certificado de no deudor alimentario moroso del </w:t>
      </w:r>
      <w:proofErr w:type="gramStart"/>
      <w:r>
        <w:rPr>
          <w:rFonts w:ascii="Palatino Linotype" w:eastAsia="Palatino Linotype" w:hAnsi="Palatino Linotype" w:cs="Palatino Linotype"/>
          <w:sz w:val="22"/>
          <w:szCs w:val="22"/>
        </w:rPr>
        <w:t>Dir</w:t>
      </w:r>
      <w:r>
        <w:rPr>
          <w:rFonts w:ascii="Palatino Linotype" w:eastAsia="Palatino Linotype" w:hAnsi="Palatino Linotype" w:cs="Palatino Linotype"/>
          <w:sz w:val="22"/>
          <w:szCs w:val="22"/>
        </w:rPr>
        <w:t>ector General</w:t>
      </w:r>
      <w:proofErr w:type="gramEnd"/>
      <w:r>
        <w:rPr>
          <w:rFonts w:ascii="Palatino Linotype" w:eastAsia="Palatino Linotype" w:hAnsi="Palatino Linotype" w:cs="Palatino Linotype"/>
          <w:sz w:val="22"/>
          <w:szCs w:val="22"/>
        </w:rPr>
        <w:t xml:space="preserve"> de Administración, situación por la que resulta procedente ordenar su entrega, en versión pública.  </w:t>
      </w:r>
    </w:p>
    <w:p w14:paraId="1AE662C8" w14:textId="77777777" w:rsidR="008D49CE" w:rsidRDefault="008D49CE">
      <w:pPr>
        <w:spacing w:line="360" w:lineRule="auto"/>
        <w:ind w:right="49"/>
        <w:jc w:val="both"/>
        <w:rPr>
          <w:rFonts w:ascii="Palatino Linotype" w:eastAsia="Palatino Linotype" w:hAnsi="Palatino Linotype" w:cs="Palatino Linotype"/>
          <w:sz w:val="22"/>
          <w:szCs w:val="22"/>
        </w:rPr>
      </w:pPr>
    </w:p>
    <w:p w14:paraId="136850ED" w14:textId="77777777" w:rsidR="008D49CE" w:rsidRDefault="005C549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si bien,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presentó algunos documentos que refiere el artículo 47 de la Ley de Trabajo de los Servidores Públicos del Estado de México y </w:t>
      </w:r>
      <w:r>
        <w:rPr>
          <w:rFonts w:ascii="Palatino Linotype" w:eastAsia="Palatino Linotype" w:hAnsi="Palatino Linotype" w:cs="Palatino Linotype"/>
          <w:sz w:val="22"/>
          <w:szCs w:val="22"/>
        </w:rPr>
        <w:lastRenderedPageBreak/>
        <w:t xml:space="preserve">Municipios para ingresar al servicio público, también lo es que, </w:t>
      </w:r>
      <w:r>
        <w:rPr>
          <w:rFonts w:ascii="Palatino Linotype" w:eastAsia="Palatino Linotype" w:hAnsi="Palatino Linotype" w:cs="Palatino Linotype"/>
          <w:b/>
          <w:sz w:val="22"/>
          <w:szCs w:val="22"/>
        </w:rPr>
        <w:t xml:space="preserve">no fueron todos y tampoco fue claro en precisar si contaba o no </w:t>
      </w:r>
      <w:r>
        <w:rPr>
          <w:rFonts w:ascii="Palatino Linotype" w:eastAsia="Palatino Linotype" w:hAnsi="Palatino Linotype" w:cs="Palatino Linotype"/>
          <w:b/>
          <w:sz w:val="22"/>
          <w:szCs w:val="22"/>
        </w:rPr>
        <w:t>con los documentos faltantes</w:t>
      </w:r>
      <w:r>
        <w:rPr>
          <w:rFonts w:ascii="Palatino Linotype" w:eastAsia="Palatino Linotype" w:hAnsi="Palatino Linotype" w:cs="Palatino Linotype"/>
          <w:sz w:val="22"/>
          <w:szCs w:val="22"/>
        </w:rPr>
        <w:t xml:space="preserve">, esto es en razón a los requisitos que se establezcan para los diferentes puestos, para ello conviene traer a colación lo establecido en la Ley Orgánica Municipal de Estado de México en sus artículos 32, 85 </w:t>
      </w:r>
      <w:proofErr w:type="spellStart"/>
      <w:r>
        <w:rPr>
          <w:rFonts w:ascii="Palatino Linotype" w:eastAsia="Palatino Linotype" w:hAnsi="Palatino Linotype" w:cs="Palatino Linotype"/>
          <w:sz w:val="22"/>
          <w:szCs w:val="22"/>
        </w:rPr>
        <w:t>Sexies</w:t>
      </w:r>
      <w:proofErr w:type="spellEnd"/>
      <w:r>
        <w:rPr>
          <w:rFonts w:ascii="Palatino Linotype" w:eastAsia="Palatino Linotype" w:hAnsi="Palatino Linotype" w:cs="Palatino Linotype"/>
          <w:sz w:val="22"/>
          <w:szCs w:val="22"/>
        </w:rPr>
        <w:t xml:space="preserve">, 92, 96 Bis, </w:t>
      </w:r>
      <w:r>
        <w:rPr>
          <w:rFonts w:ascii="Palatino Linotype" w:eastAsia="Palatino Linotype" w:hAnsi="Palatino Linotype" w:cs="Palatino Linotype"/>
          <w:sz w:val="22"/>
          <w:szCs w:val="22"/>
        </w:rPr>
        <w:t xml:space="preserve">96 </w:t>
      </w:r>
      <w:proofErr w:type="spellStart"/>
      <w:r>
        <w:rPr>
          <w:rFonts w:ascii="Palatino Linotype" w:eastAsia="Palatino Linotype" w:hAnsi="Palatino Linotype" w:cs="Palatino Linotype"/>
          <w:sz w:val="22"/>
          <w:szCs w:val="22"/>
        </w:rPr>
        <w:t>Quintus</w:t>
      </w:r>
      <w:proofErr w:type="spellEnd"/>
      <w:r>
        <w:rPr>
          <w:rFonts w:ascii="Palatino Linotype" w:eastAsia="Palatino Linotype" w:hAnsi="Palatino Linotype" w:cs="Palatino Linotype"/>
          <w:sz w:val="22"/>
          <w:szCs w:val="22"/>
        </w:rPr>
        <w:t xml:space="preserve">, 96 </w:t>
      </w:r>
      <w:proofErr w:type="spellStart"/>
      <w:r>
        <w:rPr>
          <w:rFonts w:ascii="Palatino Linotype" w:eastAsia="Palatino Linotype" w:hAnsi="Palatino Linotype" w:cs="Palatino Linotype"/>
          <w:sz w:val="22"/>
          <w:szCs w:val="22"/>
        </w:rPr>
        <w:t>Septies</w:t>
      </w:r>
      <w:proofErr w:type="spellEnd"/>
      <w:r>
        <w:rPr>
          <w:rFonts w:ascii="Palatino Linotype" w:eastAsia="Palatino Linotype" w:hAnsi="Palatino Linotype" w:cs="Palatino Linotype"/>
          <w:sz w:val="22"/>
          <w:szCs w:val="22"/>
        </w:rPr>
        <w:t xml:space="preserve">, 96 </w:t>
      </w:r>
      <w:proofErr w:type="spellStart"/>
      <w:r>
        <w:rPr>
          <w:rFonts w:ascii="Palatino Linotype" w:eastAsia="Palatino Linotype" w:hAnsi="Palatino Linotype" w:cs="Palatino Linotype"/>
          <w:sz w:val="22"/>
          <w:szCs w:val="22"/>
        </w:rPr>
        <w:t>Nonies</w:t>
      </w:r>
      <w:proofErr w:type="spellEnd"/>
      <w:r>
        <w:rPr>
          <w:rFonts w:ascii="Palatino Linotype" w:eastAsia="Palatino Linotype" w:hAnsi="Palatino Linotype" w:cs="Palatino Linotype"/>
          <w:sz w:val="22"/>
          <w:szCs w:val="22"/>
        </w:rPr>
        <w:t xml:space="preserve">, 96 </w:t>
      </w:r>
      <w:proofErr w:type="spellStart"/>
      <w:r>
        <w:rPr>
          <w:rFonts w:ascii="Palatino Linotype" w:eastAsia="Palatino Linotype" w:hAnsi="Palatino Linotype" w:cs="Palatino Linotype"/>
          <w:sz w:val="22"/>
          <w:szCs w:val="22"/>
        </w:rPr>
        <w:t>Undecies</w:t>
      </w:r>
      <w:proofErr w:type="spellEnd"/>
      <w:r>
        <w:rPr>
          <w:rFonts w:ascii="Palatino Linotype" w:eastAsia="Palatino Linotype" w:hAnsi="Palatino Linotype" w:cs="Palatino Linotype"/>
          <w:sz w:val="22"/>
          <w:szCs w:val="22"/>
        </w:rPr>
        <w:t xml:space="preserve">, 96 </w:t>
      </w:r>
      <w:proofErr w:type="spellStart"/>
      <w:r>
        <w:rPr>
          <w:rFonts w:ascii="Palatino Linotype" w:eastAsia="Palatino Linotype" w:hAnsi="Palatino Linotype" w:cs="Palatino Linotype"/>
          <w:sz w:val="22"/>
          <w:szCs w:val="22"/>
        </w:rPr>
        <w:t>Terdecies</w:t>
      </w:r>
      <w:proofErr w:type="spellEnd"/>
      <w:r>
        <w:rPr>
          <w:rFonts w:ascii="Palatino Linotype" w:eastAsia="Palatino Linotype" w:hAnsi="Palatino Linotype" w:cs="Palatino Linotype"/>
          <w:sz w:val="22"/>
          <w:szCs w:val="22"/>
        </w:rPr>
        <w:t xml:space="preserve"> y 113, mismos que en su parte conducente refieren:</w:t>
      </w:r>
    </w:p>
    <w:p w14:paraId="23F54567" w14:textId="77777777" w:rsidR="008D49CE" w:rsidRDefault="008D49CE">
      <w:pPr>
        <w:spacing w:line="360" w:lineRule="auto"/>
        <w:ind w:right="49"/>
        <w:jc w:val="both"/>
        <w:rPr>
          <w:rFonts w:ascii="Palatino Linotype" w:eastAsia="Palatino Linotype" w:hAnsi="Palatino Linotype" w:cs="Palatino Linotype"/>
          <w:sz w:val="22"/>
          <w:szCs w:val="22"/>
        </w:rPr>
      </w:pPr>
    </w:p>
    <w:p w14:paraId="137447D4"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32</w:t>
      </w: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 xml:space="preserve">Para ocupar las titularidades </w:t>
      </w:r>
      <w:r>
        <w:rPr>
          <w:rFonts w:ascii="Palatino Linotype" w:eastAsia="Palatino Linotype" w:hAnsi="Palatino Linotype" w:cs="Palatino Linotype"/>
          <w:b/>
          <w:i/>
          <w:sz w:val="22"/>
          <w:szCs w:val="22"/>
        </w:rPr>
        <w:t>de la Secretaría, la Tesorería, la Dirección de Obras Públicas, de Desarrollo Económico, de Turismo</w:t>
      </w:r>
      <w:r>
        <w:rPr>
          <w:rFonts w:ascii="Palatino Linotype" w:eastAsia="Palatino Linotype" w:hAnsi="Palatino Linotype" w:cs="Palatino Linotype"/>
          <w:b/>
          <w:i/>
          <w:sz w:val="22"/>
          <w:szCs w:val="22"/>
        </w:rPr>
        <w:t xml:space="preserve">, de Ecología, de Desarrollo Urbano, de Desarrollo Social, de las Mujeres, de la Coordinación General Municipal de Mejora Regulatoria, de la Coordinación Municipal de Protección Civil, de las unidades administrativas y de los </w:t>
      </w:r>
      <w:proofErr w:type="gramStart"/>
      <w:r>
        <w:rPr>
          <w:rFonts w:ascii="Palatino Linotype" w:eastAsia="Palatino Linotype" w:hAnsi="Palatino Linotype" w:cs="Palatino Linotype"/>
          <w:b/>
          <w:i/>
          <w:sz w:val="22"/>
          <w:szCs w:val="22"/>
        </w:rPr>
        <w:t>organismos  auxiliares</w:t>
      </w:r>
      <w:proofErr w:type="gramEnd"/>
      <w:r>
        <w:rPr>
          <w:rFonts w:ascii="Palatino Linotype" w:eastAsia="Palatino Linotype" w:hAnsi="Palatino Linotype" w:cs="Palatino Linotype"/>
          <w:b/>
          <w:i/>
          <w:sz w:val="22"/>
          <w:szCs w:val="22"/>
        </w:rPr>
        <w:t>, se deb</w:t>
      </w:r>
      <w:r>
        <w:rPr>
          <w:rFonts w:ascii="Palatino Linotype" w:eastAsia="Palatino Linotype" w:hAnsi="Palatino Linotype" w:cs="Palatino Linotype"/>
          <w:b/>
          <w:i/>
          <w:sz w:val="22"/>
          <w:szCs w:val="22"/>
        </w:rPr>
        <w:t>erán satisfacer los siguientes requisitos:</w:t>
      </w:r>
      <w:r>
        <w:rPr>
          <w:rFonts w:ascii="Palatino Linotype" w:eastAsia="Palatino Linotype" w:hAnsi="Palatino Linotype" w:cs="Palatino Linotype"/>
          <w:i/>
          <w:sz w:val="22"/>
          <w:szCs w:val="22"/>
        </w:rPr>
        <w:t xml:space="preserve"> </w:t>
      </w:r>
    </w:p>
    <w:p w14:paraId="6EF44776" w14:textId="77777777" w:rsidR="008D49CE" w:rsidRDefault="005C549F">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2C666398" w14:textId="77777777" w:rsidR="008D49CE" w:rsidRDefault="005C549F">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III. Contar con título profesional o acreditar experiencia mínima de un año en la materia, ante la o el </w:t>
      </w:r>
      <w:proofErr w:type="gramStart"/>
      <w:r>
        <w:rPr>
          <w:rFonts w:ascii="Palatino Linotype" w:eastAsia="Palatino Linotype" w:hAnsi="Palatino Linotype" w:cs="Palatino Linotype"/>
          <w:b/>
          <w:i/>
          <w:sz w:val="22"/>
          <w:szCs w:val="22"/>
        </w:rPr>
        <w:t>Presidente</w:t>
      </w:r>
      <w:proofErr w:type="gramEnd"/>
      <w:r>
        <w:rPr>
          <w:rFonts w:ascii="Palatino Linotype" w:eastAsia="Palatino Linotype" w:hAnsi="Palatino Linotype" w:cs="Palatino Linotype"/>
          <w:b/>
          <w:i/>
          <w:sz w:val="22"/>
          <w:szCs w:val="22"/>
        </w:rPr>
        <w:t xml:space="preserve"> o el Ayuntamiento, cuando sea el caso, para el desempeño de los cargos que así lo requieran;</w:t>
      </w:r>
    </w:p>
    <w:p w14:paraId="6F077D15"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 Contar con certificación de competencia labo</w:t>
      </w:r>
      <w:r>
        <w:rPr>
          <w:rFonts w:ascii="Palatino Linotype" w:eastAsia="Palatino Linotype" w:hAnsi="Palatino Linotype" w:cs="Palatino Linotype"/>
          <w:b/>
          <w:i/>
          <w:sz w:val="22"/>
          <w:szCs w:val="22"/>
        </w:rPr>
        <w:t>ral en la materia del cargo que se desempeñará, expedida por institución con reconocimiento de validez oficial</w:t>
      </w:r>
      <w:r>
        <w:rPr>
          <w:rFonts w:ascii="Palatino Linotype" w:eastAsia="Palatino Linotype" w:hAnsi="Palatino Linotype" w:cs="Palatino Linotype"/>
          <w:i/>
          <w:sz w:val="22"/>
          <w:szCs w:val="22"/>
        </w:rPr>
        <w:t xml:space="preserve">. </w:t>
      </w:r>
    </w:p>
    <w:p w14:paraId="0D5677AF"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Este requisito deberá acreditarse dentro de los seis meses siguientes a la </w:t>
      </w:r>
      <w:proofErr w:type="gramStart"/>
      <w:r>
        <w:rPr>
          <w:rFonts w:ascii="Palatino Linotype" w:eastAsia="Palatino Linotype" w:hAnsi="Palatino Linotype" w:cs="Palatino Linotype"/>
          <w:i/>
          <w:sz w:val="22"/>
          <w:szCs w:val="22"/>
        </w:rPr>
        <w:t>fecha  en</w:t>
      </w:r>
      <w:proofErr w:type="gramEnd"/>
      <w:r>
        <w:rPr>
          <w:rFonts w:ascii="Palatino Linotype" w:eastAsia="Palatino Linotype" w:hAnsi="Palatino Linotype" w:cs="Palatino Linotype"/>
          <w:i/>
          <w:sz w:val="22"/>
          <w:szCs w:val="22"/>
        </w:rPr>
        <w:t xml:space="preserve"> que inicien sus funciones; </w:t>
      </w:r>
    </w:p>
    <w:p w14:paraId="493A1B29"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30E2A3"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Vencido el plazo a que se re</w:t>
      </w:r>
      <w:r>
        <w:rPr>
          <w:rFonts w:ascii="Palatino Linotype" w:eastAsia="Palatino Linotype" w:hAnsi="Palatino Linotype" w:cs="Palatino Linotype"/>
          <w:i/>
          <w:sz w:val="22"/>
          <w:szCs w:val="22"/>
        </w:rPr>
        <w:t xml:space="preserve">fiere la fracción IV, la o el Presidente Municipal informará </w:t>
      </w:r>
      <w:proofErr w:type="gramStart"/>
      <w:r>
        <w:rPr>
          <w:rFonts w:ascii="Palatino Linotype" w:eastAsia="Palatino Linotype" w:hAnsi="Palatino Linotype" w:cs="Palatino Linotype"/>
          <w:i/>
          <w:sz w:val="22"/>
          <w:szCs w:val="22"/>
        </w:rPr>
        <w:t>al  Cabildo</w:t>
      </w:r>
      <w:proofErr w:type="gramEnd"/>
      <w:r>
        <w:rPr>
          <w:rFonts w:ascii="Palatino Linotype" w:eastAsia="Palatino Linotype" w:hAnsi="Palatino Linotype" w:cs="Palatino Linotype"/>
          <w:i/>
          <w:sz w:val="22"/>
          <w:szCs w:val="22"/>
        </w:rPr>
        <w:t xml:space="preserve"> sobre el cumplimiento de dicha certificación laboral para que, en su caso, el  Ayuntamiento tome las medidas correspondientes respecto de aquellos servidores  públicos que no hubiesen</w:t>
      </w:r>
      <w:r>
        <w:rPr>
          <w:rFonts w:ascii="Palatino Linotype" w:eastAsia="Palatino Linotype" w:hAnsi="Palatino Linotype" w:cs="Palatino Linotype"/>
          <w:i/>
          <w:sz w:val="22"/>
          <w:szCs w:val="22"/>
        </w:rPr>
        <w:t xml:space="preserve"> cumplido. </w:t>
      </w:r>
    </w:p>
    <w:p w14:paraId="4F7372E3" w14:textId="77777777" w:rsidR="008D49CE" w:rsidRDefault="005C549F">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1B0B48FB"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85 </w:t>
      </w:r>
      <w:proofErr w:type="spellStart"/>
      <w:r>
        <w:rPr>
          <w:rFonts w:ascii="Palatino Linotype" w:eastAsia="Palatino Linotype" w:hAnsi="Palatino Linotype" w:cs="Palatino Linotype"/>
          <w:b/>
          <w:i/>
          <w:sz w:val="22"/>
          <w:szCs w:val="22"/>
        </w:rPr>
        <w:t>Sexies</w:t>
      </w:r>
      <w:proofErr w:type="spellEnd"/>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El Coordinador General Municipal de Mejora Regulatoria</w:t>
      </w:r>
      <w:r>
        <w:rPr>
          <w:rFonts w:ascii="Palatino Linotype" w:eastAsia="Palatino Linotype" w:hAnsi="Palatino Linotype" w:cs="Palatino Linotype"/>
          <w:i/>
          <w:sz w:val="22"/>
          <w:szCs w:val="22"/>
        </w:rPr>
        <w:t xml:space="preserve">,  además de los requisitos establecidos en el artículo 32 de esta Ley, </w:t>
      </w:r>
      <w:r>
        <w:rPr>
          <w:rFonts w:ascii="Palatino Linotype" w:eastAsia="Palatino Linotype" w:hAnsi="Palatino Linotype" w:cs="Palatino Linotype"/>
          <w:b/>
          <w:i/>
          <w:sz w:val="22"/>
          <w:szCs w:val="22"/>
          <w:u w:val="single"/>
        </w:rPr>
        <w:t>requiere contar con  título profesional</w:t>
      </w:r>
      <w:r>
        <w:rPr>
          <w:rFonts w:ascii="Palatino Linotype" w:eastAsia="Palatino Linotype" w:hAnsi="Palatino Linotype" w:cs="Palatino Linotype"/>
          <w:i/>
          <w:sz w:val="22"/>
          <w:szCs w:val="22"/>
        </w:rPr>
        <w:t xml:space="preserve">, además </w:t>
      </w:r>
      <w:r>
        <w:rPr>
          <w:rFonts w:ascii="Palatino Linotype" w:eastAsia="Palatino Linotype" w:hAnsi="Palatino Linotype" w:cs="Palatino Linotype"/>
          <w:b/>
          <w:i/>
          <w:sz w:val="22"/>
          <w:szCs w:val="22"/>
        </w:rPr>
        <w:t>deberá acreditar</w:t>
      </w:r>
      <w:r>
        <w:rPr>
          <w:rFonts w:ascii="Palatino Linotype" w:eastAsia="Palatino Linotype" w:hAnsi="Palatino Linotype" w:cs="Palatino Linotype"/>
          <w:i/>
          <w:sz w:val="22"/>
          <w:szCs w:val="22"/>
        </w:rPr>
        <w:t>, dentro de los seis meses sig</w:t>
      </w:r>
      <w:r>
        <w:rPr>
          <w:rFonts w:ascii="Palatino Linotype" w:eastAsia="Palatino Linotype" w:hAnsi="Palatino Linotype" w:cs="Palatino Linotype"/>
          <w:i/>
          <w:sz w:val="22"/>
          <w:szCs w:val="22"/>
        </w:rPr>
        <w:t xml:space="preserve">uientes a la fecha en que inicie sus funciones, </w:t>
      </w:r>
      <w:r>
        <w:rPr>
          <w:rFonts w:ascii="Palatino Linotype" w:eastAsia="Palatino Linotype" w:hAnsi="Palatino Linotype" w:cs="Palatino Linotype"/>
          <w:b/>
          <w:i/>
          <w:sz w:val="22"/>
          <w:szCs w:val="22"/>
        </w:rPr>
        <w:t xml:space="preserve">el diplomado en materia de mejora regulatoria </w:t>
      </w:r>
      <w:r>
        <w:rPr>
          <w:rFonts w:ascii="Palatino Linotype" w:eastAsia="Palatino Linotype" w:hAnsi="Palatino Linotype" w:cs="Palatino Linotype"/>
          <w:i/>
          <w:sz w:val="22"/>
          <w:szCs w:val="22"/>
        </w:rPr>
        <w:t>expedido por  el Instituto de Profesionalización de los Servidores Públicos del Estado de México</w:t>
      </w:r>
      <w:r>
        <w:rPr>
          <w:rFonts w:ascii="Palatino Linotype" w:eastAsia="Palatino Linotype" w:hAnsi="Palatino Linotype" w:cs="Palatino Linotype"/>
          <w:b/>
          <w:i/>
          <w:sz w:val="22"/>
          <w:szCs w:val="22"/>
        </w:rPr>
        <w:t xml:space="preserve"> o la certificación de competencia laboral </w:t>
      </w:r>
      <w:r>
        <w:rPr>
          <w:rFonts w:ascii="Palatino Linotype" w:eastAsia="Palatino Linotype" w:hAnsi="Palatino Linotype" w:cs="Palatino Linotype"/>
          <w:i/>
          <w:sz w:val="22"/>
          <w:szCs w:val="22"/>
        </w:rPr>
        <w:t>expedida por el Institu</w:t>
      </w:r>
      <w:r>
        <w:rPr>
          <w:rFonts w:ascii="Palatino Linotype" w:eastAsia="Palatino Linotype" w:hAnsi="Palatino Linotype" w:cs="Palatino Linotype"/>
          <w:i/>
          <w:sz w:val="22"/>
          <w:szCs w:val="22"/>
        </w:rPr>
        <w:t xml:space="preserve">to Hacendario del Estado de México o por alguna otra institución con reconocimiento de validez oficial, que asegure los conocimientos y </w:t>
      </w:r>
      <w:r>
        <w:rPr>
          <w:rFonts w:ascii="Palatino Linotype" w:eastAsia="Palatino Linotype" w:hAnsi="Palatino Linotype" w:cs="Palatino Linotype"/>
          <w:i/>
          <w:sz w:val="22"/>
          <w:szCs w:val="22"/>
        </w:rPr>
        <w:lastRenderedPageBreak/>
        <w:t>habilidades para desempeñar el cargo, de conformidad con los aspectos técnicos y operativos aplicables al Estado de Méxi</w:t>
      </w:r>
      <w:r>
        <w:rPr>
          <w:rFonts w:ascii="Palatino Linotype" w:eastAsia="Palatino Linotype" w:hAnsi="Palatino Linotype" w:cs="Palatino Linotype"/>
          <w:i/>
          <w:sz w:val="22"/>
          <w:szCs w:val="22"/>
        </w:rPr>
        <w:t xml:space="preserve">co. </w:t>
      </w:r>
    </w:p>
    <w:p w14:paraId="1AFB88D9" w14:textId="77777777" w:rsidR="008D49CE" w:rsidRDefault="005C549F">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3EBDA122"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ser secretario del ayuntamiento</w:t>
      </w:r>
      <w:r>
        <w:rPr>
          <w:rFonts w:ascii="Palatino Linotype" w:eastAsia="Palatino Linotype" w:hAnsi="Palatino Linotype" w:cs="Palatino Linotype"/>
          <w:i/>
          <w:sz w:val="22"/>
          <w:szCs w:val="22"/>
        </w:rPr>
        <w:t xml:space="preserve"> se requiere, además de los requisitos establecidos en el artículo 32 de esta Ley, los siguientes: </w:t>
      </w:r>
    </w:p>
    <w:p w14:paraId="0BDB66F4"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En municipios que tengan una población de hasta 150 mil habitantes, podrán tener </w:t>
      </w:r>
      <w:r>
        <w:rPr>
          <w:rFonts w:ascii="Palatino Linotype" w:eastAsia="Palatino Linotype" w:hAnsi="Palatino Linotype" w:cs="Palatino Linotype"/>
          <w:b/>
          <w:i/>
          <w:sz w:val="22"/>
          <w:szCs w:val="22"/>
        </w:rPr>
        <w:t>título profes</w:t>
      </w:r>
      <w:r>
        <w:rPr>
          <w:rFonts w:ascii="Palatino Linotype" w:eastAsia="Palatino Linotype" w:hAnsi="Palatino Linotype" w:cs="Palatino Linotype"/>
          <w:b/>
          <w:i/>
          <w:sz w:val="22"/>
          <w:szCs w:val="22"/>
        </w:rPr>
        <w:t>ional de educación superior</w:t>
      </w:r>
      <w:r>
        <w:rPr>
          <w:rFonts w:ascii="Palatino Linotype" w:eastAsia="Palatino Linotype" w:hAnsi="Palatino Linotype" w:cs="Palatino Linotype"/>
          <w:i/>
          <w:sz w:val="22"/>
          <w:szCs w:val="22"/>
        </w:rPr>
        <w:t>; en los municipios que tengan más de 150 mil o que sean cabecera distrital, tener título profesional de educación superior;</w:t>
      </w:r>
    </w:p>
    <w:p w14:paraId="7B094AB2"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2E838760"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 Contar con la certificación de competencia laboral en la materia,</w:t>
      </w:r>
      <w:r>
        <w:rPr>
          <w:rFonts w:ascii="Palatino Linotype" w:eastAsia="Palatino Linotype" w:hAnsi="Palatino Linotype" w:cs="Palatino Linotype"/>
          <w:i/>
          <w:sz w:val="22"/>
          <w:szCs w:val="22"/>
        </w:rPr>
        <w:t xml:space="preserve"> expedida por </w:t>
      </w:r>
      <w:proofErr w:type="gramStart"/>
      <w:r>
        <w:rPr>
          <w:rFonts w:ascii="Palatino Linotype" w:eastAsia="Palatino Linotype" w:hAnsi="Palatino Linotype" w:cs="Palatino Linotype"/>
          <w:i/>
          <w:sz w:val="22"/>
          <w:szCs w:val="22"/>
        </w:rPr>
        <w:t>el  Instituto</w:t>
      </w:r>
      <w:proofErr w:type="gramEnd"/>
      <w:r>
        <w:rPr>
          <w:rFonts w:ascii="Palatino Linotype" w:eastAsia="Palatino Linotype" w:hAnsi="Palatino Linotype" w:cs="Palatino Linotype"/>
          <w:i/>
          <w:sz w:val="22"/>
          <w:szCs w:val="22"/>
        </w:rPr>
        <w:t xml:space="preserve"> Ha</w:t>
      </w:r>
      <w:r>
        <w:rPr>
          <w:rFonts w:ascii="Palatino Linotype" w:eastAsia="Palatino Linotype" w:hAnsi="Palatino Linotype" w:cs="Palatino Linotype"/>
          <w:i/>
          <w:sz w:val="22"/>
          <w:szCs w:val="22"/>
        </w:rPr>
        <w:t>cendario del Estado de México o por alguna otra institución con  reconocimiento de validez oficial, que asegure los conocimientos y habilidades para desempeñar el cargo, de conformidad con los aspectos técnicos y operativos  aplicables al Estado de México,</w:t>
      </w:r>
      <w:r>
        <w:rPr>
          <w:rFonts w:ascii="Palatino Linotype" w:eastAsia="Palatino Linotype" w:hAnsi="Palatino Linotype" w:cs="Palatino Linotype"/>
          <w:i/>
          <w:sz w:val="22"/>
          <w:szCs w:val="22"/>
        </w:rPr>
        <w:t xml:space="preserve"> dentro de los seis meses siguientes a la fecha en  que inicie funciones. </w:t>
      </w:r>
    </w:p>
    <w:p w14:paraId="06ED3955" w14:textId="77777777" w:rsidR="008D49CE" w:rsidRDefault="005C549F">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55BD21FB"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96</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ser tesorero municipal</w:t>
      </w:r>
      <w:r>
        <w:rPr>
          <w:rFonts w:ascii="Palatino Linotype" w:eastAsia="Palatino Linotype" w:hAnsi="Palatino Linotype" w:cs="Palatino Linotype"/>
          <w:i/>
          <w:sz w:val="22"/>
          <w:szCs w:val="22"/>
        </w:rPr>
        <w:t xml:space="preserve"> se requiere, además de los requisitos </w:t>
      </w:r>
      <w:proofErr w:type="gramStart"/>
      <w:r>
        <w:rPr>
          <w:rFonts w:ascii="Palatino Linotype" w:eastAsia="Palatino Linotype" w:hAnsi="Palatino Linotype" w:cs="Palatino Linotype"/>
          <w:i/>
          <w:sz w:val="22"/>
          <w:szCs w:val="22"/>
        </w:rPr>
        <w:t>del  artículos</w:t>
      </w:r>
      <w:proofErr w:type="gramEnd"/>
      <w:r>
        <w:rPr>
          <w:rFonts w:ascii="Palatino Linotype" w:eastAsia="Palatino Linotype" w:hAnsi="Palatino Linotype" w:cs="Palatino Linotype"/>
          <w:i/>
          <w:sz w:val="22"/>
          <w:szCs w:val="22"/>
        </w:rPr>
        <w:t xml:space="preserve"> 32 de esta Ley:  </w:t>
      </w:r>
    </w:p>
    <w:p w14:paraId="53CD8B8D"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Tener los conocimientos suficientes para poder desempeñar el </w:t>
      </w:r>
      <w:r>
        <w:rPr>
          <w:rFonts w:ascii="Palatino Linotype" w:eastAsia="Palatino Linotype" w:hAnsi="Palatino Linotype" w:cs="Palatino Linotype"/>
          <w:i/>
          <w:sz w:val="22"/>
          <w:szCs w:val="22"/>
        </w:rPr>
        <w:t xml:space="preserve">cargo, a juicio del  Ayuntamiento; </w:t>
      </w:r>
      <w:r>
        <w:rPr>
          <w:rFonts w:ascii="Palatino Linotype" w:eastAsia="Palatino Linotype" w:hAnsi="Palatino Linotype" w:cs="Palatino Linotype"/>
          <w:b/>
          <w:i/>
          <w:sz w:val="22"/>
          <w:szCs w:val="22"/>
        </w:rPr>
        <w:t>contar con título profesional en las áreas jurídicas, económicas  o contables administrativas,</w:t>
      </w:r>
      <w:r>
        <w:rPr>
          <w:rFonts w:ascii="Palatino Linotype" w:eastAsia="Palatino Linotype" w:hAnsi="Palatino Linotype" w:cs="Palatino Linotype"/>
          <w:i/>
          <w:sz w:val="22"/>
          <w:szCs w:val="22"/>
        </w:rPr>
        <w:t xml:space="preserve"> con experiencia mínima de un año, con anterioridad  a la fecha de su designación, y </w:t>
      </w:r>
      <w:r>
        <w:rPr>
          <w:rFonts w:ascii="Palatino Linotype" w:eastAsia="Palatino Linotype" w:hAnsi="Palatino Linotype" w:cs="Palatino Linotype"/>
          <w:b/>
          <w:i/>
          <w:sz w:val="22"/>
          <w:szCs w:val="22"/>
        </w:rPr>
        <w:t>con certificación de competencia laboral e</w:t>
      </w:r>
      <w:r>
        <w:rPr>
          <w:rFonts w:ascii="Palatino Linotype" w:eastAsia="Palatino Linotype" w:hAnsi="Palatino Linotype" w:cs="Palatino Linotype"/>
          <w:b/>
          <w:i/>
          <w:sz w:val="22"/>
          <w:szCs w:val="22"/>
        </w:rPr>
        <w:t>n  funciones</w:t>
      </w:r>
      <w:r>
        <w:rPr>
          <w:rFonts w:ascii="Palatino Linotype" w:eastAsia="Palatino Linotype" w:hAnsi="Palatino Linotype" w:cs="Palatino Linotype"/>
          <w:i/>
          <w:sz w:val="22"/>
          <w:szCs w:val="22"/>
        </w:rPr>
        <w:t xml:space="preserve"> expedida por el Instituto Hacendario del Estado de México o por  alguna institución con reconocimiento de validez oficial, que asegure los  conocimientos y habilidades para desempeñar el cargo, de conformidad con los  aspectos técnicos y opera</w:t>
      </w:r>
      <w:r>
        <w:rPr>
          <w:rFonts w:ascii="Palatino Linotype" w:eastAsia="Palatino Linotype" w:hAnsi="Palatino Linotype" w:cs="Palatino Linotype"/>
          <w:i/>
          <w:sz w:val="22"/>
          <w:szCs w:val="22"/>
        </w:rPr>
        <w:t xml:space="preserve">tivos aplicables al Estado de México;  </w:t>
      </w:r>
    </w:p>
    <w:p w14:paraId="0F6F733F"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requisito de la certificación de competencia laboral, </w:t>
      </w:r>
      <w:proofErr w:type="gramStart"/>
      <w:r>
        <w:rPr>
          <w:rFonts w:ascii="Palatino Linotype" w:eastAsia="Palatino Linotype" w:hAnsi="Palatino Linotype" w:cs="Palatino Linotype"/>
          <w:i/>
          <w:sz w:val="22"/>
          <w:szCs w:val="22"/>
        </w:rPr>
        <w:t>deberá  acreditarse</w:t>
      </w:r>
      <w:proofErr w:type="gramEnd"/>
      <w:r>
        <w:rPr>
          <w:rFonts w:ascii="Palatino Linotype" w:eastAsia="Palatino Linotype" w:hAnsi="Palatino Linotype" w:cs="Palatino Linotype"/>
          <w:i/>
          <w:sz w:val="22"/>
          <w:szCs w:val="22"/>
        </w:rPr>
        <w:t xml:space="preserve"> dentro de los seis meses siguientes a la fecha en que inicie  funciones.  </w:t>
      </w:r>
    </w:p>
    <w:p w14:paraId="41A4F541"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0618F62"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96 Ter.</w:t>
      </w:r>
      <w:r>
        <w:rPr>
          <w:rFonts w:ascii="Palatino Linotype" w:eastAsia="Palatino Linotype" w:hAnsi="Palatino Linotype" w:cs="Palatino Linotype"/>
          <w:i/>
          <w:sz w:val="22"/>
          <w:szCs w:val="22"/>
        </w:rPr>
        <w:t xml:space="preserve"> El </w:t>
      </w:r>
      <w:proofErr w:type="gramStart"/>
      <w:r>
        <w:rPr>
          <w:rFonts w:ascii="Palatino Linotype" w:eastAsia="Palatino Linotype" w:hAnsi="Palatino Linotype" w:cs="Palatino Linotype"/>
          <w:b/>
          <w:i/>
          <w:sz w:val="22"/>
          <w:szCs w:val="22"/>
        </w:rPr>
        <w:t>Director</w:t>
      </w:r>
      <w:proofErr w:type="gramEnd"/>
      <w:r>
        <w:rPr>
          <w:rFonts w:ascii="Palatino Linotype" w:eastAsia="Palatino Linotype" w:hAnsi="Palatino Linotype" w:cs="Palatino Linotype"/>
          <w:b/>
          <w:i/>
          <w:sz w:val="22"/>
          <w:szCs w:val="22"/>
        </w:rPr>
        <w:t xml:space="preserve"> de Obras Públicas</w:t>
      </w:r>
      <w:r>
        <w:rPr>
          <w:rFonts w:ascii="Palatino Linotype" w:eastAsia="Palatino Linotype" w:hAnsi="Palatino Linotype" w:cs="Palatino Linotype"/>
          <w:i/>
          <w:sz w:val="22"/>
          <w:szCs w:val="22"/>
        </w:rPr>
        <w:t xml:space="preserve"> o Titular de la Unidad Administrativa equivalente, además de los requisitos del artículo 32 de esta Ley, requiere </w:t>
      </w:r>
      <w:r>
        <w:rPr>
          <w:rFonts w:ascii="Palatino Linotype" w:eastAsia="Palatino Linotype" w:hAnsi="Palatino Linotype" w:cs="Palatino Linotype"/>
          <w:b/>
          <w:i/>
          <w:sz w:val="22"/>
          <w:szCs w:val="22"/>
        </w:rPr>
        <w:t>contar con título profesional en ingeniería, arquitectura o alguna área afín</w:t>
      </w:r>
      <w:r>
        <w:rPr>
          <w:rFonts w:ascii="Palatino Linotype" w:eastAsia="Palatino Linotype" w:hAnsi="Palatino Linotype" w:cs="Palatino Linotype"/>
          <w:i/>
          <w:sz w:val="22"/>
          <w:szCs w:val="22"/>
        </w:rPr>
        <w:t>, o contar con una experiencia mínima de un año, con anterioridad</w:t>
      </w:r>
      <w:r>
        <w:rPr>
          <w:rFonts w:ascii="Palatino Linotype" w:eastAsia="Palatino Linotype" w:hAnsi="Palatino Linotype" w:cs="Palatino Linotype"/>
          <w:i/>
          <w:sz w:val="22"/>
          <w:szCs w:val="22"/>
        </w:rPr>
        <w:t xml:space="preserve"> a la fecha de su designación. </w:t>
      </w:r>
    </w:p>
    <w:p w14:paraId="69C69B75"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Además, deberá acreditar, dentro de los seis meses siguientes a la fecha en que inicie funciones, la </w:t>
      </w:r>
      <w:r>
        <w:rPr>
          <w:rFonts w:ascii="Palatino Linotype" w:eastAsia="Palatino Linotype" w:hAnsi="Palatino Linotype" w:cs="Palatino Linotype"/>
          <w:b/>
          <w:i/>
          <w:sz w:val="22"/>
          <w:szCs w:val="22"/>
        </w:rPr>
        <w:t>certificación de competencia laboral expedida por el Instituto Hacendario del Estado de México o por alguna otra institució</w:t>
      </w:r>
      <w:r>
        <w:rPr>
          <w:rFonts w:ascii="Palatino Linotype" w:eastAsia="Palatino Linotype" w:hAnsi="Palatino Linotype" w:cs="Palatino Linotype"/>
          <w:b/>
          <w:i/>
          <w:sz w:val="22"/>
          <w:szCs w:val="22"/>
        </w:rPr>
        <w:t>n con reconocimiento de validez oficial,</w:t>
      </w:r>
      <w:r>
        <w:rPr>
          <w:rFonts w:ascii="Palatino Linotype" w:eastAsia="Palatino Linotype" w:hAnsi="Palatino Linotype" w:cs="Palatino Linotype"/>
          <w:i/>
          <w:sz w:val="22"/>
          <w:szCs w:val="22"/>
        </w:rPr>
        <w:t xml:space="preserve"> que asegure los conocimientos y habilidades para desempeñar el cargo, de conformidad con los aspectos técnicos y operativos aplicables al Estado de México.</w:t>
      </w:r>
    </w:p>
    <w:p w14:paraId="0346D743"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4FBCCD33" w14:textId="77777777" w:rsidR="008D49CE" w:rsidRDefault="005C549F">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96 </w:t>
      </w:r>
      <w:proofErr w:type="spellStart"/>
      <w:r>
        <w:rPr>
          <w:rFonts w:ascii="Palatino Linotype" w:eastAsia="Palatino Linotype" w:hAnsi="Palatino Linotype" w:cs="Palatino Linotype"/>
          <w:b/>
          <w:i/>
          <w:sz w:val="22"/>
          <w:szCs w:val="22"/>
        </w:rPr>
        <w:t>Quintus</w:t>
      </w:r>
      <w:proofErr w:type="spellEnd"/>
      <w:r>
        <w:rPr>
          <w:rFonts w:ascii="Palatino Linotype" w:eastAsia="Palatino Linotype" w:hAnsi="Palatino Linotype" w:cs="Palatino Linotype"/>
          <w:b/>
          <w:i/>
          <w:sz w:val="22"/>
          <w:szCs w:val="22"/>
        </w:rPr>
        <w:t xml:space="preserve">. El </w:t>
      </w:r>
      <w:proofErr w:type="gramStart"/>
      <w:r>
        <w:rPr>
          <w:rFonts w:ascii="Palatino Linotype" w:eastAsia="Palatino Linotype" w:hAnsi="Palatino Linotype" w:cs="Palatino Linotype"/>
          <w:b/>
          <w:i/>
          <w:sz w:val="22"/>
          <w:szCs w:val="22"/>
        </w:rPr>
        <w:t>Director</w:t>
      </w:r>
      <w:proofErr w:type="gramEnd"/>
      <w:r>
        <w:rPr>
          <w:rFonts w:ascii="Palatino Linotype" w:eastAsia="Palatino Linotype" w:hAnsi="Palatino Linotype" w:cs="Palatino Linotype"/>
          <w:b/>
          <w:i/>
          <w:sz w:val="22"/>
          <w:szCs w:val="22"/>
        </w:rPr>
        <w:t xml:space="preserve"> de Desarrollo Económico </w:t>
      </w:r>
      <w:r>
        <w:rPr>
          <w:rFonts w:ascii="Palatino Linotype" w:eastAsia="Palatino Linotype" w:hAnsi="Palatino Linotype" w:cs="Palatino Linotype"/>
          <w:b/>
          <w:i/>
          <w:sz w:val="22"/>
          <w:szCs w:val="22"/>
        </w:rPr>
        <w:t xml:space="preserve">o Titular de la </w:t>
      </w:r>
    </w:p>
    <w:p w14:paraId="19190FA6"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Unidad Administrativa equivalente, </w:t>
      </w:r>
      <w:r>
        <w:rPr>
          <w:rFonts w:ascii="Palatino Linotype" w:eastAsia="Palatino Linotype" w:hAnsi="Palatino Linotype" w:cs="Palatino Linotype"/>
          <w:i/>
          <w:sz w:val="22"/>
          <w:szCs w:val="22"/>
        </w:rPr>
        <w:t xml:space="preserve">además de los requisitos del artículo 32 de </w:t>
      </w:r>
      <w:proofErr w:type="gramStart"/>
      <w:r>
        <w:rPr>
          <w:rFonts w:ascii="Palatino Linotype" w:eastAsia="Palatino Linotype" w:hAnsi="Palatino Linotype" w:cs="Palatino Linotype"/>
          <w:i/>
          <w:sz w:val="22"/>
          <w:szCs w:val="22"/>
        </w:rPr>
        <w:t>esta  Ley</w:t>
      </w:r>
      <w:proofErr w:type="gramEnd"/>
      <w:r>
        <w:rPr>
          <w:rFonts w:ascii="Palatino Linotype" w:eastAsia="Palatino Linotype" w:hAnsi="Palatino Linotype" w:cs="Palatino Linotype"/>
          <w:i/>
          <w:sz w:val="22"/>
          <w:szCs w:val="22"/>
        </w:rPr>
        <w:t xml:space="preserve">, requiere </w:t>
      </w:r>
      <w:r>
        <w:rPr>
          <w:rFonts w:ascii="Palatino Linotype" w:eastAsia="Palatino Linotype" w:hAnsi="Palatino Linotype" w:cs="Palatino Linotype"/>
          <w:b/>
          <w:i/>
          <w:sz w:val="22"/>
          <w:szCs w:val="22"/>
        </w:rPr>
        <w:t>contar con título profesional en el área económico-administrativa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o contar con experiencia mínima de un año</w:t>
      </w:r>
      <w:r>
        <w:rPr>
          <w:rFonts w:ascii="Palatino Linotype" w:eastAsia="Palatino Linotype" w:hAnsi="Palatino Linotype" w:cs="Palatino Linotype"/>
          <w:i/>
          <w:sz w:val="22"/>
          <w:szCs w:val="22"/>
        </w:rPr>
        <w:t xml:space="preserve">, con anterioridad a la fecha de su designación.  </w:t>
      </w:r>
    </w:p>
    <w:p w14:paraId="717A0FEB" w14:textId="77777777" w:rsidR="008D49CE" w:rsidRDefault="005C549F">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Además,</w:t>
      </w:r>
      <w:r>
        <w:rPr>
          <w:rFonts w:ascii="Palatino Linotype" w:eastAsia="Palatino Linotype" w:hAnsi="Palatino Linotype" w:cs="Palatino Linotype"/>
          <w:b/>
          <w:i/>
          <w:sz w:val="22"/>
          <w:szCs w:val="22"/>
        </w:rPr>
        <w:t xml:space="preserve"> deberá acreditar, </w:t>
      </w:r>
      <w:r>
        <w:rPr>
          <w:rFonts w:ascii="Palatino Linotype" w:eastAsia="Palatino Linotype" w:hAnsi="Palatino Linotype" w:cs="Palatino Linotype"/>
          <w:i/>
          <w:sz w:val="22"/>
          <w:szCs w:val="22"/>
        </w:rPr>
        <w:t xml:space="preserve">dentro de los seis meses siguientes a la fecha en </w:t>
      </w:r>
      <w:proofErr w:type="gramStart"/>
      <w:r>
        <w:rPr>
          <w:rFonts w:ascii="Palatino Linotype" w:eastAsia="Palatino Linotype" w:hAnsi="Palatino Linotype" w:cs="Palatino Linotype"/>
          <w:i/>
          <w:sz w:val="22"/>
          <w:szCs w:val="22"/>
        </w:rPr>
        <w:t>que  inicie</w:t>
      </w:r>
      <w:proofErr w:type="gramEnd"/>
      <w:r>
        <w:rPr>
          <w:rFonts w:ascii="Palatino Linotype" w:eastAsia="Palatino Linotype" w:hAnsi="Palatino Linotype" w:cs="Palatino Linotype"/>
          <w:i/>
          <w:sz w:val="22"/>
          <w:szCs w:val="22"/>
        </w:rPr>
        <w:t xml:space="preserve"> funciones, </w:t>
      </w:r>
      <w:r>
        <w:rPr>
          <w:rFonts w:ascii="Palatino Linotype" w:eastAsia="Palatino Linotype" w:hAnsi="Palatino Linotype" w:cs="Palatino Linotype"/>
          <w:b/>
          <w:i/>
          <w:sz w:val="22"/>
          <w:szCs w:val="22"/>
        </w:rPr>
        <w:t xml:space="preserve">la certificación de competencia laboral </w:t>
      </w:r>
      <w:r>
        <w:rPr>
          <w:rFonts w:ascii="Palatino Linotype" w:eastAsia="Palatino Linotype" w:hAnsi="Palatino Linotype" w:cs="Palatino Linotype"/>
          <w:i/>
          <w:sz w:val="22"/>
          <w:szCs w:val="22"/>
        </w:rPr>
        <w:t>expedida por el Instituto</w:t>
      </w:r>
      <w:r>
        <w:rPr>
          <w:rFonts w:ascii="Palatino Linotype" w:eastAsia="Palatino Linotype" w:hAnsi="Palatino Linotype" w:cs="Palatino Linotype"/>
          <w:i/>
          <w:sz w:val="22"/>
          <w:szCs w:val="22"/>
        </w:rPr>
        <w:t xml:space="preserve"> Hacendario del Estado de México o por alguna otra institución con  reconocimiento de validez oficial,</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que asegure los conocimientos y habilidades para desempeñar el cargo, de conformidad con los aspectos técnicos y operativos aplicables al  Estado de Méxi</w:t>
      </w:r>
      <w:r>
        <w:rPr>
          <w:rFonts w:ascii="Palatino Linotype" w:eastAsia="Palatino Linotype" w:hAnsi="Palatino Linotype" w:cs="Palatino Linotype"/>
          <w:i/>
          <w:sz w:val="22"/>
          <w:szCs w:val="22"/>
        </w:rPr>
        <w:t>co.</w:t>
      </w:r>
      <w:r>
        <w:rPr>
          <w:rFonts w:ascii="Palatino Linotype" w:eastAsia="Palatino Linotype" w:hAnsi="Palatino Linotype" w:cs="Palatino Linotype"/>
          <w:b/>
          <w:i/>
          <w:sz w:val="22"/>
          <w:szCs w:val="22"/>
        </w:rPr>
        <w:t xml:space="preserve"> </w:t>
      </w:r>
    </w:p>
    <w:p w14:paraId="72C1A88C" w14:textId="77777777" w:rsidR="008D49CE" w:rsidRDefault="005C549F">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0A6BFE92" w14:textId="77777777" w:rsidR="008D49CE" w:rsidRDefault="005C549F">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96 </w:t>
      </w:r>
      <w:proofErr w:type="spellStart"/>
      <w:r>
        <w:rPr>
          <w:rFonts w:ascii="Palatino Linotype" w:eastAsia="Palatino Linotype" w:hAnsi="Palatino Linotype" w:cs="Palatino Linotype"/>
          <w:b/>
          <w:i/>
          <w:sz w:val="22"/>
          <w:szCs w:val="22"/>
        </w:rPr>
        <w:t>Septies</w:t>
      </w:r>
      <w:proofErr w:type="spellEnd"/>
      <w:r>
        <w:rPr>
          <w:rFonts w:ascii="Palatino Linotype" w:eastAsia="Palatino Linotype" w:hAnsi="Palatino Linotype" w:cs="Palatino Linotype"/>
          <w:b/>
          <w:i/>
          <w:sz w:val="22"/>
          <w:szCs w:val="22"/>
        </w:rPr>
        <w:t>. El Director de Desarrollo Urbano o el Titular de la Unidad  Administrativa equivalente</w:t>
      </w:r>
      <w:r>
        <w:rPr>
          <w:rFonts w:ascii="Palatino Linotype" w:eastAsia="Palatino Linotype" w:hAnsi="Palatino Linotype" w:cs="Palatino Linotype"/>
          <w:i/>
          <w:sz w:val="22"/>
          <w:szCs w:val="22"/>
        </w:rPr>
        <w:t xml:space="preserve">, además de los requisitos establecidos en el artículo 32 de esta Ley, requiere contar con </w:t>
      </w:r>
      <w:r>
        <w:rPr>
          <w:rFonts w:ascii="Palatino Linotype" w:eastAsia="Palatino Linotype" w:hAnsi="Palatino Linotype" w:cs="Palatino Linotype"/>
          <w:b/>
          <w:i/>
          <w:sz w:val="22"/>
          <w:szCs w:val="22"/>
        </w:rPr>
        <w:t>título profesional en el área de ingeniería civil-a</w:t>
      </w:r>
      <w:r>
        <w:rPr>
          <w:rFonts w:ascii="Palatino Linotype" w:eastAsia="Palatino Linotype" w:hAnsi="Palatino Linotype" w:cs="Palatino Linotype"/>
          <w:b/>
          <w:i/>
          <w:sz w:val="22"/>
          <w:szCs w:val="22"/>
        </w:rPr>
        <w:t>rquitectura o afín</w:t>
      </w:r>
      <w:r>
        <w:rPr>
          <w:rFonts w:ascii="Palatino Linotype" w:eastAsia="Palatino Linotype" w:hAnsi="Palatino Linotype" w:cs="Palatino Linotype"/>
          <w:i/>
          <w:sz w:val="22"/>
          <w:szCs w:val="22"/>
        </w:rPr>
        <w:t xml:space="preserve">, o contar con una experiencia mínima de un año, con anterioridad a la fecha de su designación; además </w:t>
      </w:r>
      <w:r>
        <w:rPr>
          <w:rFonts w:ascii="Palatino Linotype" w:eastAsia="Palatino Linotype" w:hAnsi="Palatino Linotype" w:cs="Palatino Linotype"/>
          <w:b/>
          <w:i/>
          <w:sz w:val="22"/>
          <w:szCs w:val="22"/>
        </w:rPr>
        <w:t xml:space="preserve">deberá acreditar, </w:t>
      </w:r>
      <w:r>
        <w:rPr>
          <w:rFonts w:ascii="Palatino Linotype" w:eastAsia="Palatino Linotype" w:hAnsi="Palatino Linotype" w:cs="Palatino Linotype"/>
          <w:i/>
          <w:sz w:val="22"/>
          <w:szCs w:val="22"/>
        </w:rPr>
        <w:t>dentro de los seis meses siguientes a la fecha en que inicie sus funciones</w:t>
      </w:r>
      <w:r>
        <w:rPr>
          <w:rFonts w:ascii="Palatino Linotype" w:eastAsia="Palatino Linotype" w:hAnsi="Palatino Linotype" w:cs="Palatino Linotype"/>
          <w:b/>
          <w:i/>
          <w:sz w:val="22"/>
          <w:szCs w:val="22"/>
        </w:rPr>
        <w:t xml:space="preserve">, la certificación de competencia laboral </w:t>
      </w:r>
      <w:r>
        <w:rPr>
          <w:rFonts w:ascii="Palatino Linotype" w:eastAsia="Palatino Linotype" w:hAnsi="Palatino Linotype" w:cs="Palatino Linotype"/>
          <w:i/>
          <w:sz w:val="22"/>
          <w:szCs w:val="22"/>
        </w:rPr>
        <w:t>e</w:t>
      </w:r>
      <w:r>
        <w:rPr>
          <w:rFonts w:ascii="Palatino Linotype" w:eastAsia="Palatino Linotype" w:hAnsi="Palatino Linotype" w:cs="Palatino Linotype"/>
          <w:i/>
          <w:sz w:val="22"/>
          <w:szCs w:val="22"/>
        </w:rPr>
        <w:t>xpedida por el Instituto Hacendario del Estado de México o por alguna otra institución con reconocimiento de validez oficial, que asegure los conocimientos y habilidades para desempeñar el cargo, de conformidad con los aspectos técnicos y operativos aplica</w:t>
      </w:r>
      <w:r>
        <w:rPr>
          <w:rFonts w:ascii="Palatino Linotype" w:eastAsia="Palatino Linotype" w:hAnsi="Palatino Linotype" w:cs="Palatino Linotype"/>
          <w:i/>
          <w:sz w:val="22"/>
          <w:szCs w:val="22"/>
        </w:rPr>
        <w:t>bles al Estado de México</w:t>
      </w:r>
      <w:r>
        <w:rPr>
          <w:rFonts w:ascii="Palatino Linotype" w:eastAsia="Palatino Linotype" w:hAnsi="Palatino Linotype" w:cs="Palatino Linotype"/>
          <w:b/>
          <w:i/>
          <w:sz w:val="22"/>
          <w:szCs w:val="22"/>
        </w:rPr>
        <w:t xml:space="preserve">. </w:t>
      </w:r>
    </w:p>
    <w:p w14:paraId="6C11D651"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w:t>
      </w:r>
    </w:p>
    <w:p w14:paraId="0357D2DF" w14:textId="77777777" w:rsidR="008D49CE" w:rsidRDefault="005C549F">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96 </w:t>
      </w:r>
      <w:proofErr w:type="spellStart"/>
      <w:r>
        <w:rPr>
          <w:rFonts w:ascii="Palatino Linotype" w:eastAsia="Palatino Linotype" w:hAnsi="Palatino Linotype" w:cs="Palatino Linotype"/>
          <w:b/>
          <w:i/>
          <w:sz w:val="22"/>
          <w:szCs w:val="22"/>
        </w:rPr>
        <w:t>Nonies</w:t>
      </w:r>
      <w:proofErr w:type="spellEnd"/>
      <w:r>
        <w:rPr>
          <w:rFonts w:ascii="Palatino Linotype" w:eastAsia="Palatino Linotype" w:hAnsi="Palatino Linotype" w:cs="Palatino Linotype"/>
          <w:b/>
          <w:i/>
          <w:sz w:val="22"/>
          <w:szCs w:val="22"/>
        </w:rPr>
        <w:t>. El Director de Ecología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o el Titular de la Unidad Administrativa equivalente,</w:t>
      </w:r>
      <w:r>
        <w:rPr>
          <w:rFonts w:ascii="Palatino Linotype" w:eastAsia="Palatino Linotype" w:hAnsi="Palatino Linotype" w:cs="Palatino Linotype"/>
          <w:i/>
          <w:sz w:val="22"/>
          <w:szCs w:val="22"/>
        </w:rPr>
        <w:t xml:space="preserve"> además de los requisitos establecidos en el artículo 32 de esta Ley, requiere </w:t>
      </w:r>
      <w:r>
        <w:rPr>
          <w:rFonts w:ascii="Palatino Linotype" w:eastAsia="Palatino Linotype" w:hAnsi="Palatino Linotype" w:cs="Palatino Linotype"/>
          <w:b/>
          <w:i/>
          <w:sz w:val="22"/>
          <w:szCs w:val="22"/>
        </w:rPr>
        <w:t>contar con título profesional en el área de biologí</w:t>
      </w:r>
      <w:r>
        <w:rPr>
          <w:rFonts w:ascii="Palatino Linotype" w:eastAsia="Palatino Linotype" w:hAnsi="Palatino Linotype" w:cs="Palatino Linotype"/>
          <w:b/>
          <w:i/>
          <w:sz w:val="22"/>
          <w:szCs w:val="22"/>
        </w:rPr>
        <w:t>a-agronomía-administración pública o afín</w:t>
      </w:r>
      <w:r>
        <w:rPr>
          <w:rFonts w:ascii="Palatino Linotype" w:eastAsia="Palatino Linotype" w:hAnsi="Palatino Linotype" w:cs="Palatino Linotype"/>
          <w:i/>
          <w:sz w:val="22"/>
          <w:szCs w:val="22"/>
        </w:rPr>
        <w:t xml:space="preserve">, o contar con una experiencia mínima de un año, con anterioridad a la fecha de su designación; además </w:t>
      </w:r>
      <w:r>
        <w:rPr>
          <w:rFonts w:ascii="Palatino Linotype" w:eastAsia="Palatino Linotype" w:hAnsi="Palatino Linotype" w:cs="Palatino Linotype"/>
          <w:b/>
          <w:i/>
          <w:sz w:val="22"/>
          <w:szCs w:val="22"/>
        </w:rPr>
        <w:t xml:space="preserve">deberá acreditar, </w:t>
      </w:r>
      <w:r>
        <w:rPr>
          <w:rFonts w:ascii="Palatino Linotype" w:eastAsia="Palatino Linotype" w:hAnsi="Palatino Linotype" w:cs="Palatino Linotype"/>
          <w:i/>
          <w:sz w:val="22"/>
          <w:szCs w:val="22"/>
        </w:rPr>
        <w:t>dentro de los seis meses siguientes a la fecha en que inicie sus funciones</w:t>
      </w:r>
      <w:r>
        <w:rPr>
          <w:rFonts w:ascii="Palatino Linotype" w:eastAsia="Palatino Linotype" w:hAnsi="Palatino Linotype" w:cs="Palatino Linotype"/>
          <w:b/>
          <w:i/>
          <w:sz w:val="22"/>
          <w:szCs w:val="22"/>
        </w:rPr>
        <w:t>, la certificación d</w:t>
      </w:r>
      <w:r>
        <w:rPr>
          <w:rFonts w:ascii="Palatino Linotype" w:eastAsia="Palatino Linotype" w:hAnsi="Palatino Linotype" w:cs="Palatino Linotype"/>
          <w:b/>
          <w:i/>
          <w:sz w:val="22"/>
          <w:szCs w:val="22"/>
        </w:rPr>
        <w:t xml:space="preserve">e competencia laboral </w:t>
      </w:r>
      <w:r>
        <w:rPr>
          <w:rFonts w:ascii="Palatino Linotype" w:eastAsia="Palatino Linotype" w:hAnsi="Palatino Linotype" w:cs="Palatino Linotype"/>
          <w:i/>
          <w:sz w:val="22"/>
          <w:szCs w:val="22"/>
        </w:rPr>
        <w:t>expedida por el Instituto Hacendario del Estado de México o por alguna otra institución con reconocimiento de validez oficial, que asegure los conocimientos y habilidades para desempeñar el cargo, de conformidad con los aspectos técni</w:t>
      </w:r>
      <w:r>
        <w:rPr>
          <w:rFonts w:ascii="Palatino Linotype" w:eastAsia="Palatino Linotype" w:hAnsi="Palatino Linotype" w:cs="Palatino Linotype"/>
          <w:i/>
          <w:sz w:val="22"/>
          <w:szCs w:val="22"/>
        </w:rPr>
        <w:t xml:space="preserve">cos y operativos aplicables al Estado de México. </w:t>
      </w:r>
    </w:p>
    <w:p w14:paraId="5B4168C9"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96. </w:t>
      </w:r>
      <w:proofErr w:type="spellStart"/>
      <w:r>
        <w:rPr>
          <w:rFonts w:ascii="Palatino Linotype" w:eastAsia="Palatino Linotype" w:hAnsi="Palatino Linotype" w:cs="Palatino Linotype"/>
          <w:b/>
          <w:i/>
          <w:sz w:val="22"/>
          <w:szCs w:val="22"/>
        </w:rPr>
        <w:t>Undecies</w:t>
      </w:r>
      <w:proofErr w:type="spellEnd"/>
      <w:r>
        <w:rPr>
          <w:rFonts w:ascii="Palatino Linotype" w:eastAsia="Palatino Linotype" w:hAnsi="Palatino Linotype" w:cs="Palatino Linotype"/>
          <w:b/>
          <w:i/>
          <w:sz w:val="22"/>
          <w:szCs w:val="22"/>
        </w:rPr>
        <w:t xml:space="preserve">. El </w:t>
      </w:r>
      <w:proofErr w:type="gramStart"/>
      <w:r>
        <w:rPr>
          <w:rFonts w:ascii="Palatino Linotype" w:eastAsia="Palatino Linotype" w:hAnsi="Palatino Linotype" w:cs="Palatino Linotype"/>
          <w:b/>
          <w:i/>
          <w:sz w:val="22"/>
          <w:szCs w:val="22"/>
        </w:rPr>
        <w:t>Director</w:t>
      </w:r>
      <w:proofErr w:type="gramEnd"/>
      <w:r>
        <w:rPr>
          <w:rFonts w:ascii="Palatino Linotype" w:eastAsia="Palatino Linotype" w:hAnsi="Palatino Linotype" w:cs="Palatino Linotype"/>
          <w:b/>
          <w:i/>
          <w:sz w:val="22"/>
          <w:szCs w:val="22"/>
        </w:rPr>
        <w:t xml:space="preserve"> de Turismo, </w:t>
      </w:r>
      <w:r>
        <w:rPr>
          <w:rFonts w:ascii="Palatino Linotype" w:eastAsia="Palatino Linotype" w:hAnsi="Palatino Linotype" w:cs="Palatino Linotype"/>
          <w:i/>
          <w:sz w:val="22"/>
          <w:szCs w:val="22"/>
        </w:rPr>
        <w:t xml:space="preserve">además de los requisitos establecidos en el artículo 32 de esta Ley, requiere </w:t>
      </w:r>
      <w:r>
        <w:rPr>
          <w:rFonts w:ascii="Palatino Linotype" w:eastAsia="Palatino Linotype" w:hAnsi="Palatino Linotype" w:cs="Palatino Linotype"/>
          <w:b/>
          <w:i/>
          <w:sz w:val="22"/>
          <w:szCs w:val="22"/>
        </w:rPr>
        <w:t>contar con título profesional en el área de turismo o afín</w:t>
      </w:r>
      <w:r>
        <w:rPr>
          <w:rFonts w:ascii="Palatino Linotype" w:eastAsia="Palatino Linotype" w:hAnsi="Palatino Linotype" w:cs="Palatino Linotype"/>
          <w:i/>
          <w:sz w:val="22"/>
          <w:szCs w:val="22"/>
        </w:rPr>
        <w:t xml:space="preserve">. </w:t>
      </w:r>
    </w:p>
    <w:p w14:paraId="775DD490"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96 </w:t>
      </w:r>
      <w:proofErr w:type="spellStart"/>
      <w:r>
        <w:rPr>
          <w:rFonts w:ascii="Palatino Linotype" w:eastAsia="Palatino Linotype" w:hAnsi="Palatino Linotype" w:cs="Palatino Linotype"/>
          <w:b/>
          <w:i/>
          <w:sz w:val="22"/>
          <w:szCs w:val="22"/>
        </w:rPr>
        <w:t>Terdecie</w:t>
      </w:r>
      <w:r>
        <w:rPr>
          <w:rFonts w:ascii="Palatino Linotype" w:eastAsia="Palatino Linotype" w:hAnsi="Palatino Linotype" w:cs="Palatino Linotype"/>
          <w:b/>
          <w:i/>
          <w:sz w:val="22"/>
          <w:szCs w:val="22"/>
        </w:rPr>
        <w:t>s</w:t>
      </w:r>
      <w:proofErr w:type="spellEnd"/>
      <w:r>
        <w:rPr>
          <w:rFonts w:ascii="Palatino Linotype" w:eastAsia="Palatino Linotype" w:hAnsi="Palatino Linotype" w:cs="Palatino Linotype"/>
          <w:b/>
          <w:i/>
          <w:sz w:val="22"/>
          <w:szCs w:val="22"/>
        </w:rPr>
        <w:t xml:space="preserve">. El </w:t>
      </w:r>
      <w:proofErr w:type="gramStart"/>
      <w:r>
        <w:rPr>
          <w:rFonts w:ascii="Palatino Linotype" w:eastAsia="Palatino Linotype" w:hAnsi="Palatino Linotype" w:cs="Palatino Linotype"/>
          <w:b/>
          <w:i/>
          <w:sz w:val="22"/>
          <w:szCs w:val="22"/>
        </w:rPr>
        <w:t>Director</w:t>
      </w:r>
      <w:proofErr w:type="gramEnd"/>
      <w:r>
        <w:rPr>
          <w:rFonts w:ascii="Palatino Linotype" w:eastAsia="Palatino Linotype" w:hAnsi="Palatino Linotype" w:cs="Palatino Linotype"/>
          <w:b/>
          <w:i/>
          <w:sz w:val="22"/>
          <w:szCs w:val="22"/>
        </w:rPr>
        <w:t xml:space="preserve"> de Desarrollo Social o el Titular de la Unidad Administrativa equivalente,</w:t>
      </w:r>
      <w:r>
        <w:rPr>
          <w:rFonts w:ascii="Palatino Linotype" w:eastAsia="Palatino Linotype" w:hAnsi="Palatino Linotype" w:cs="Palatino Linotype"/>
          <w:i/>
          <w:sz w:val="22"/>
          <w:szCs w:val="22"/>
        </w:rPr>
        <w:t xml:space="preserve"> además de los requisitos establecidos en el artículo 32 de esta Ley, requiere </w:t>
      </w:r>
      <w:r>
        <w:rPr>
          <w:rFonts w:ascii="Palatino Linotype" w:eastAsia="Palatino Linotype" w:hAnsi="Palatino Linotype" w:cs="Palatino Linotype"/>
          <w:b/>
          <w:i/>
          <w:sz w:val="22"/>
          <w:szCs w:val="22"/>
        </w:rPr>
        <w:t xml:space="preserve">contar con título profesional en el área de </w:t>
      </w:r>
      <w:r>
        <w:rPr>
          <w:rFonts w:ascii="Palatino Linotype" w:eastAsia="Palatino Linotype" w:hAnsi="Palatino Linotype" w:cs="Palatino Linotype"/>
          <w:b/>
          <w:i/>
          <w:sz w:val="22"/>
          <w:szCs w:val="22"/>
        </w:rPr>
        <w:lastRenderedPageBreak/>
        <w:t>Ciencias Sociales o a fin,</w:t>
      </w:r>
      <w:r>
        <w:rPr>
          <w:rFonts w:ascii="Palatino Linotype" w:eastAsia="Palatino Linotype" w:hAnsi="Palatino Linotype" w:cs="Palatino Linotype"/>
          <w:i/>
          <w:sz w:val="22"/>
          <w:szCs w:val="22"/>
        </w:rPr>
        <w:t xml:space="preserve"> o contar con una </w:t>
      </w:r>
      <w:r>
        <w:rPr>
          <w:rFonts w:ascii="Palatino Linotype" w:eastAsia="Palatino Linotype" w:hAnsi="Palatino Linotype" w:cs="Palatino Linotype"/>
          <w:i/>
          <w:sz w:val="22"/>
          <w:szCs w:val="22"/>
        </w:rPr>
        <w:t>experiencia mínima de un año en la materia, con anterioridad a la fecha de su designación.</w:t>
      </w:r>
    </w:p>
    <w:p w14:paraId="65B08794" w14:textId="77777777" w:rsidR="008D49CE" w:rsidRDefault="005C549F">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113.- Para ser contralor se requiere cumplir con los requisitos que se exigen para ser tesorero municipal</w:t>
      </w:r>
      <w:r>
        <w:rPr>
          <w:rFonts w:ascii="Palatino Linotype" w:eastAsia="Palatino Linotype" w:hAnsi="Palatino Linotype" w:cs="Palatino Linotype"/>
          <w:i/>
          <w:sz w:val="22"/>
          <w:szCs w:val="22"/>
        </w:rPr>
        <w:t>, a excepción de la caución correspondiente.</w:t>
      </w:r>
      <w:r>
        <w:rPr>
          <w:rFonts w:ascii="Palatino Linotype" w:eastAsia="Palatino Linotype" w:hAnsi="Palatino Linotype" w:cs="Palatino Linotype"/>
          <w:b/>
          <w:i/>
          <w:sz w:val="22"/>
          <w:szCs w:val="22"/>
        </w:rPr>
        <w:t>”</w:t>
      </w:r>
    </w:p>
    <w:p w14:paraId="404E2EEE" w14:textId="77777777" w:rsidR="008D49CE" w:rsidRDefault="005C549F">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w:t>
      </w:r>
      <w:r>
        <w:rPr>
          <w:rFonts w:ascii="Palatino Linotype" w:eastAsia="Palatino Linotype" w:hAnsi="Palatino Linotype" w:cs="Palatino Linotype"/>
          <w:i/>
          <w:sz w:val="22"/>
          <w:szCs w:val="22"/>
        </w:rPr>
        <w:t>sis añadido)</w:t>
      </w:r>
    </w:p>
    <w:p w14:paraId="126B2519" w14:textId="77777777" w:rsidR="008D49CE" w:rsidRDefault="008D49CE">
      <w:pPr>
        <w:ind w:left="1134" w:right="900"/>
        <w:jc w:val="both"/>
        <w:rPr>
          <w:rFonts w:ascii="Palatino Linotype" w:eastAsia="Palatino Linotype" w:hAnsi="Palatino Linotype" w:cs="Palatino Linotype"/>
          <w:i/>
          <w:sz w:val="22"/>
          <w:szCs w:val="22"/>
        </w:rPr>
      </w:pPr>
    </w:p>
    <w:p w14:paraId="337AF23F" w14:textId="77777777" w:rsidR="008D49CE" w:rsidRDefault="005C54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si bien es cierto, la Ley Orgánica Municipal contempla de manera general en su artículo 32, la presentación de la certificación de competencia laboral, no menos cierto es que en los preceptos subsecuentes, se establece de manera específica</w:t>
      </w:r>
      <w:r>
        <w:rPr>
          <w:rFonts w:ascii="Palatino Linotype" w:eastAsia="Palatino Linotype" w:hAnsi="Palatino Linotype" w:cs="Palatino Linotype"/>
          <w:sz w:val="22"/>
          <w:szCs w:val="22"/>
        </w:rPr>
        <w:t xml:space="preserve"> los cargos que requieren contar con la certificación de competencia laboral expedida por el Instituto Hacendario del Estado de México o por alguna institución con reconocimiento de validez oficial; siendo estos concretamente y los que nos interesan en el </w:t>
      </w:r>
      <w:r>
        <w:rPr>
          <w:rFonts w:ascii="Palatino Linotype" w:eastAsia="Palatino Linotype" w:hAnsi="Palatino Linotype" w:cs="Palatino Linotype"/>
          <w:sz w:val="22"/>
          <w:szCs w:val="22"/>
        </w:rPr>
        <w:t xml:space="preserve">presente asunto, el </w:t>
      </w:r>
      <w:r>
        <w:rPr>
          <w:rFonts w:ascii="Palatino Linotype" w:eastAsia="Palatino Linotype" w:hAnsi="Palatino Linotype" w:cs="Palatino Linotype"/>
          <w:b/>
          <w:sz w:val="22"/>
          <w:szCs w:val="22"/>
        </w:rPr>
        <w:t>Secretario (a) del Ayuntamiento, Contralor (a) Municipal, Director (a) de Desarrollo Económico, Director (a) de Desarrollo Urbano, Director (a) de Obras Públicas, Director (a) de Ecología o equivalente, Director (a) de Desarrollo Social</w:t>
      </w:r>
      <w:r>
        <w:rPr>
          <w:rFonts w:ascii="Palatino Linotype" w:eastAsia="Palatino Linotype" w:hAnsi="Palatino Linotype" w:cs="Palatino Linotype"/>
          <w:b/>
          <w:sz w:val="22"/>
          <w:szCs w:val="22"/>
        </w:rPr>
        <w:t xml:space="preserve"> o equivalente, mientras que en el caso de la persona Coordinadora General Municipal de Mejora Regulatoria</w:t>
      </w:r>
      <w:r>
        <w:rPr>
          <w:rFonts w:ascii="Palatino Linotype" w:eastAsia="Palatino Linotype" w:hAnsi="Palatino Linotype" w:cs="Palatino Linotype"/>
          <w:sz w:val="22"/>
          <w:szCs w:val="22"/>
        </w:rPr>
        <w:t>, la normativa contempla la posibilidad de contar con un diploma en materia de mejora regulatoria, o bien, la certificación de competencia laboral, re</w:t>
      </w:r>
      <w:r>
        <w:rPr>
          <w:rFonts w:ascii="Palatino Linotype" w:eastAsia="Palatino Linotype" w:hAnsi="Palatino Linotype" w:cs="Palatino Linotype"/>
          <w:sz w:val="22"/>
          <w:szCs w:val="22"/>
        </w:rPr>
        <w:t>quisito que los titulares deben acreditar dentro de los seis meses siguientes a la fecha en la que inicien sus funciones, por lo tanto, no podemos interpretar este artículo como una regla general aplicable en todos los casos.</w:t>
      </w:r>
    </w:p>
    <w:p w14:paraId="0EAC1D47" w14:textId="77777777" w:rsidR="008D49CE" w:rsidRDefault="008D49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BEBDDB8" w14:textId="77777777" w:rsidR="008D49CE" w:rsidRDefault="005C54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esa misma tesitura, el ref</w:t>
      </w:r>
      <w:r>
        <w:rPr>
          <w:rFonts w:ascii="Palatino Linotype" w:eastAsia="Palatino Linotype" w:hAnsi="Palatino Linotype" w:cs="Palatino Linotype"/>
          <w:sz w:val="22"/>
          <w:szCs w:val="22"/>
        </w:rPr>
        <w:t xml:space="preserve">erido artículo 32 de la Ley Orgánica Municipal también contempla, la presentación del título profesional para el desempeño de los cargos que así lo requieran; siendo estos concretamente y los que nos interesan en el presente asunto, el </w:t>
      </w:r>
      <w:r>
        <w:rPr>
          <w:rFonts w:ascii="Palatino Linotype" w:eastAsia="Palatino Linotype" w:hAnsi="Palatino Linotype" w:cs="Palatino Linotype"/>
          <w:b/>
          <w:sz w:val="22"/>
          <w:szCs w:val="22"/>
        </w:rPr>
        <w:t xml:space="preserve">Coordinador General </w:t>
      </w:r>
      <w:r>
        <w:rPr>
          <w:rFonts w:ascii="Palatino Linotype" w:eastAsia="Palatino Linotype" w:hAnsi="Palatino Linotype" w:cs="Palatino Linotype"/>
          <w:b/>
          <w:sz w:val="22"/>
          <w:szCs w:val="22"/>
        </w:rPr>
        <w:t>Municipal de Mejora Regulatoria, Secretario del Ayuntamiento, Director de Turismo, Contralor Municipal</w:t>
      </w:r>
      <w:r>
        <w:rPr>
          <w:rFonts w:ascii="Palatino Linotype" w:eastAsia="Palatino Linotype" w:hAnsi="Palatino Linotype" w:cs="Palatino Linotype"/>
          <w:sz w:val="22"/>
          <w:szCs w:val="22"/>
        </w:rPr>
        <w:t xml:space="preserve">, mientras que para el </w:t>
      </w:r>
      <w:r>
        <w:rPr>
          <w:rFonts w:ascii="Palatino Linotype" w:eastAsia="Palatino Linotype" w:hAnsi="Palatino Linotype" w:cs="Palatino Linotype"/>
          <w:b/>
          <w:sz w:val="22"/>
          <w:szCs w:val="22"/>
        </w:rPr>
        <w:t xml:space="preserve">Director de Desarrollo Económico, Dirección de Desarrollo Urbano, Dirección de Ecología o el Titular de la </w:t>
      </w:r>
      <w:r>
        <w:rPr>
          <w:rFonts w:ascii="Palatino Linotype" w:eastAsia="Palatino Linotype" w:hAnsi="Palatino Linotype" w:cs="Palatino Linotype"/>
          <w:b/>
          <w:sz w:val="22"/>
          <w:szCs w:val="22"/>
        </w:rPr>
        <w:lastRenderedPageBreak/>
        <w:t>Unidad Administrativa eq</w:t>
      </w:r>
      <w:r>
        <w:rPr>
          <w:rFonts w:ascii="Palatino Linotype" w:eastAsia="Palatino Linotype" w:hAnsi="Palatino Linotype" w:cs="Palatino Linotype"/>
          <w:b/>
          <w:sz w:val="22"/>
          <w:szCs w:val="22"/>
        </w:rPr>
        <w:t>uivalente y Director de Desarrollo Social o el Titular de la Unidad Administrativa equivalente</w:t>
      </w:r>
      <w:r>
        <w:rPr>
          <w:rFonts w:ascii="Palatino Linotype" w:eastAsia="Palatino Linotype" w:hAnsi="Palatino Linotype" w:cs="Palatino Linotype"/>
          <w:sz w:val="22"/>
          <w:szCs w:val="22"/>
        </w:rPr>
        <w:t>, se requiere el título profesional o contar con experiencia mínima de un año; para ello, este Instituto considera oportuno realizar el siguiente cuadro de anális</w:t>
      </w:r>
      <w:r>
        <w:rPr>
          <w:rFonts w:ascii="Palatino Linotype" w:eastAsia="Palatino Linotype" w:hAnsi="Palatino Linotype" w:cs="Palatino Linotype"/>
          <w:sz w:val="22"/>
          <w:szCs w:val="22"/>
        </w:rPr>
        <w:t xml:space="preserve">is a efecto de determinar si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 ejercicio de sus atribuciones hizo entrega de la información: </w:t>
      </w:r>
    </w:p>
    <w:p w14:paraId="22A5CD23" w14:textId="77777777" w:rsidR="008D49CE" w:rsidRDefault="008D49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tbl>
      <w:tblPr>
        <w:tblStyle w:val="a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1"/>
        <w:gridCol w:w="1958"/>
        <w:gridCol w:w="1843"/>
        <w:gridCol w:w="1984"/>
        <w:gridCol w:w="1462"/>
      </w:tblGrid>
      <w:tr w:rsidR="008D49CE" w14:paraId="05E9E6AF" w14:textId="77777777">
        <w:tc>
          <w:tcPr>
            <w:tcW w:w="1581" w:type="dxa"/>
            <w:shd w:val="clear" w:color="auto" w:fill="DBEEF3"/>
          </w:tcPr>
          <w:p w14:paraId="4DBB83C4" w14:textId="77777777" w:rsidR="008D49CE" w:rsidRDefault="005C549F">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Áreas </w:t>
            </w:r>
          </w:p>
        </w:tc>
        <w:tc>
          <w:tcPr>
            <w:tcW w:w="1958" w:type="dxa"/>
            <w:shd w:val="clear" w:color="auto" w:fill="DBEEF3"/>
          </w:tcPr>
          <w:p w14:paraId="2DBADE0E" w14:textId="77777777" w:rsidR="008D49CE" w:rsidRDefault="005C549F">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Título Profesional Obligatorio </w:t>
            </w:r>
          </w:p>
        </w:tc>
        <w:tc>
          <w:tcPr>
            <w:tcW w:w="1843" w:type="dxa"/>
            <w:shd w:val="clear" w:color="auto" w:fill="DBEEF3"/>
          </w:tcPr>
          <w:p w14:paraId="74E58F7B" w14:textId="77777777" w:rsidR="008D49CE" w:rsidRDefault="005C549F">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Título profesional o contar con experiencia mínima de un año</w:t>
            </w:r>
          </w:p>
        </w:tc>
        <w:tc>
          <w:tcPr>
            <w:tcW w:w="1984" w:type="dxa"/>
            <w:shd w:val="clear" w:color="auto" w:fill="DBEEF3"/>
          </w:tcPr>
          <w:p w14:paraId="25BE5E11" w14:textId="77777777" w:rsidR="008D49CE" w:rsidRDefault="005C549F">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Certificación de competencia laboral </w:t>
            </w:r>
          </w:p>
        </w:tc>
        <w:tc>
          <w:tcPr>
            <w:tcW w:w="1462" w:type="dxa"/>
            <w:shd w:val="clear" w:color="auto" w:fill="DBEEF3"/>
          </w:tcPr>
          <w:p w14:paraId="132B79BC" w14:textId="77777777" w:rsidR="008D49CE" w:rsidRDefault="005C549F">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Colmó / No Colmó </w:t>
            </w:r>
          </w:p>
        </w:tc>
      </w:tr>
      <w:tr w:rsidR="008D49CE" w14:paraId="77C7147E" w14:textId="77777777">
        <w:trPr>
          <w:trHeight w:val="1064"/>
        </w:trPr>
        <w:tc>
          <w:tcPr>
            <w:tcW w:w="1581" w:type="dxa"/>
          </w:tcPr>
          <w:p w14:paraId="794382B1"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Director General de la contraloría </w:t>
            </w:r>
          </w:p>
        </w:tc>
        <w:tc>
          <w:tcPr>
            <w:tcW w:w="1958" w:type="dxa"/>
          </w:tcPr>
          <w:p w14:paraId="2DF9A634"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“Maestra en Auditoría”</w:t>
            </w:r>
          </w:p>
        </w:tc>
        <w:tc>
          <w:tcPr>
            <w:tcW w:w="1843" w:type="dxa"/>
          </w:tcPr>
          <w:p w14:paraId="5D69F3ED"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c>
          <w:tcPr>
            <w:tcW w:w="1984" w:type="dxa"/>
          </w:tcPr>
          <w:p w14:paraId="44BFBF89"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Fue omiso </w:t>
            </w:r>
          </w:p>
        </w:tc>
        <w:tc>
          <w:tcPr>
            <w:tcW w:w="1462" w:type="dxa"/>
          </w:tcPr>
          <w:p w14:paraId="0B23CEF4"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Colmó</w:t>
            </w:r>
          </w:p>
        </w:tc>
      </w:tr>
      <w:tr w:rsidR="008D49CE" w14:paraId="149F80F7" w14:textId="77777777">
        <w:tc>
          <w:tcPr>
            <w:tcW w:w="1581" w:type="dxa"/>
          </w:tcPr>
          <w:p w14:paraId="2B6A2C45"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General de Coordinación de Turismo y Cultura</w:t>
            </w:r>
          </w:p>
        </w:tc>
        <w:tc>
          <w:tcPr>
            <w:tcW w:w="1958" w:type="dxa"/>
          </w:tcPr>
          <w:p w14:paraId="23312EB5"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“Licenciada en Administración de Empresas”</w:t>
            </w:r>
          </w:p>
        </w:tc>
        <w:tc>
          <w:tcPr>
            <w:tcW w:w="1843" w:type="dxa"/>
          </w:tcPr>
          <w:p w14:paraId="30D98EDA"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c>
          <w:tcPr>
            <w:tcW w:w="1984" w:type="dxa"/>
          </w:tcPr>
          <w:p w14:paraId="254A0468"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c>
          <w:tcPr>
            <w:tcW w:w="1462" w:type="dxa"/>
          </w:tcPr>
          <w:p w14:paraId="2397E100"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Colmó</w:t>
            </w:r>
          </w:p>
        </w:tc>
      </w:tr>
      <w:tr w:rsidR="008D49CE" w14:paraId="27FF4624" w14:textId="77777777">
        <w:tc>
          <w:tcPr>
            <w:tcW w:w="1581" w:type="dxa"/>
          </w:tcPr>
          <w:p w14:paraId="46232D8A"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Secretario del Ayuntamiento </w:t>
            </w:r>
          </w:p>
        </w:tc>
        <w:tc>
          <w:tcPr>
            <w:tcW w:w="1958" w:type="dxa"/>
          </w:tcPr>
          <w:p w14:paraId="4E96EE9C"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cédula profesional en versión pública</w:t>
            </w:r>
          </w:p>
        </w:tc>
        <w:tc>
          <w:tcPr>
            <w:tcW w:w="1843" w:type="dxa"/>
          </w:tcPr>
          <w:p w14:paraId="0F4CAA98"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c>
          <w:tcPr>
            <w:tcW w:w="1984" w:type="dxa"/>
          </w:tcPr>
          <w:p w14:paraId="0B394D7B"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Fue omiso</w:t>
            </w:r>
          </w:p>
        </w:tc>
        <w:tc>
          <w:tcPr>
            <w:tcW w:w="1462" w:type="dxa"/>
          </w:tcPr>
          <w:p w14:paraId="305E2D5E" w14:textId="77777777" w:rsidR="008D49CE" w:rsidRDefault="005C549F">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Colmó</w:t>
            </w:r>
          </w:p>
        </w:tc>
      </w:tr>
      <w:tr w:rsidR="008D49CE" w14:paraId="416B3315" w14:textId="77777777">
        <w:tc>
          <w:tcPr>
            <w:tcW w:w="1581" w:type="dxa"/>
          </w:tcPr>
          <w:p w14:paraId="0732A880"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General Mejora Regulatoria</w:t>
            </w:r>
          </w:p>
        </w:tc>
        <w:tc>
          <w:tcPr>
            <w:tcW w:w="1958" w:type="dxa"/>
          </w:tcPr>
          <w:p w14:paraId="3D76ECAC"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“Licenciado en Ciencias Políticas y Administración Pública”</w:t>
            </w:r>
          </w:p>
        </w:tc>
        <w:tc>
          <w:tcPr>
            <w:tcW w:w="1843" w:type="dxa"/>
          </w:tcPr>
          <w:p w14:paraId="166268D7"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c>
          <w:tcPr>
            <w:tcW w:w="1984" w:type="dxa"/>
          </w:tcPr>
          <w:p w14:paraId="585CB83A"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Diploma obtenido por el Instituto de Profesionalización de los Servicios Públicos del Poder Ejecutivo por haber acreditado satisfactoriamente el Diplomado “Mejora Regula</w:t>
            </w:r>
            <w:r>
              <w:rPr>
                <w:rFonts w:ascii="Palatino Linotype" w:eastAsia="Palatino Linotype" w:hAnsi="Palatino Linotype" w:cs="Palatino Linotype"/>
                <w:sz w:val="20"/>
                <w:szCs w:val="20"/>
              </w:rPr>
              <w:t>toria”.</w:t>
            </w:r>
          </w:p>
        </w:tc>
        <w:tc>
          <w:tcPr>
            <w:tcW w:w="1462" w:type="dxa"/>
          </w:tcPr>
          <w:p w14:paraId="781464C8"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Colmó</w:t>
            </w:r>
          </w:p>
        </w:tc>
      </w:tr>
      <w:tr w:rsidR="008D49CE" w14:paraId="60905794" w14:textId="77777777">
        <w:tc>
          <w:tcPr>
            <w:tcW w:w="1581" w:type="dxa"/>
          </w:tcPr>
          <w:p w14:paraId="48939228"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General de Desarrollo Económico</w:t>
            </w:r>
          </w:p>
        </w:tc>
        <w:tc>
          <w:tcPr>
            <w:tcW w:w="1958" w:type="dxa"/>
          </w:tcPr>
          <w:p w14:paraId="605AE717"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c>
          <w:tcPr>
            <w:tcW w:w="1843" w:type="dxa"/>
          </w:tcPr>
          <w:p w14:paraId="1A60400A"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“Licenciada en Derecho”</w:t>
            </w:r>
          </w:p>
        </w:tc>
        <w:tc>
          <w:tcPr>
            <w:tcW w:w="1984" w:type="dxa"/>
          </w:tcPr>
          <w:p w14:paraId="79857B92"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Fue omiso</w:t>
            </w:r>
          </w:p>
        </w:tc>
        <w:tc>
          <w:tcPr>
            <w:tcW w:w="1462" w:type="dxa"/>
          </w:tcPr>
          <w:p w14:paraId="10E29C3C"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Colmó</w:t>
            </w:r>
          </w:p>
        </w:tc>
      </w:tr>
      <w:tr w:rsidR="008D49CE" w14:paraId="18E9F87F" w14:textId="77777777">
        <w:tc>
          <w:tcPr>
            <w:tcW w:w="1581" w:type="dxa"/>
          </w:tcPr>
          <w:p w14:paraId="1C7CA1EF"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Dirección General de Bienestar </w:t>
            </w:r>
          </w:p>
        </w:tc>
        <w:tc>
          <w:tcPr>
            <w:tcW w:w="1958" w:type="dxa"/>
          </w:tcPr>
          <w:p w14:paraId="745D0724"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c>
          <w:tcPr>
            <w:tcW w:w="1843" w:type="dxa"/>
          </w:tcPr>
          <w:p w14:paraId="2FE7EE8F"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“Maestra en Estudios Latinoamericanos”</w:t>
            </w:r>
          </w:p>
        </w:tc>
        <w:tc>
          <w:tcPr>
            <w:tcW w:w="1984" w:type="dxa"/>
          </w:tcPr>
          <w:p w14:paraId="6FB7AECD"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Fue omiso</w:t>
            </w:r>
          </w:p>
        </w:tc>
        <w:tc>
          <w:tcPr>
            <w:tcW w:w="1462" w:type="dxa"/>
          </w:tcPr>
          <w:p w14:paraId="74B9D9EB"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Colmó</w:t>
            </w:r>
          </w:p>
        </w:tc>
      </w:tr>
      <w:tr w:rsidR="008D49CE" w14:paraId="5D7C9B6E" w14:textId="77777777">
        <w:tc>
          <w:tcPr>
            <w:tcW w:w="1581" w:type="dxa"/>
          </w:tcPr>
          <w:p w14:paraId="62EED7CE"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General de Obras Públicas</w:t>
            </w:r>
          </w:p>
        </w:tc>
        <w:tc>
          <w:tcPr>
            <w:tcW w:w="1958" w:type="dxa"/>
          </w:tcPr>
          <w:p w14:paraId="7FD9F876"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c>
          <w:tcPr>
            <w:tcW w:w="1843" w:type="dxa"/>
          </w:tcPr>
          <w:p w14:paraId="681DC605"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Entregó Constancia de Autentificación del Título electrónico en la Licenciatura de Ingeniero Arquitectónico </w:t>
            </w:r>
          </w:p>
        </w:tc>
        <w:tc>
          <w:tcPr>
            <w:tcW w:w="1984" w:type="dxa"/>
          </w:tcPr>
          <w:p w14:paraId="59429118"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Fue omiso</w:t>
            </w:r>
          </w:p>
        </w:tc>
        <w:tc>
          <w:tcPr>
            <w:tcW w:w="1462" w:type="dxa"/>
          </w:tcPr>
          <w:p w14:paraId="69C53968" w14:textId="77777777" w:rsidR="008D49CE" w:rsidRDefault="005C549F">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Parcial</w:t>
            </w:r>
          </w:p>
          <w:p w14:paraId="4E383601"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Si bien entregó la </w:t>
            </w:r>
            <w:r>
              <w:rPr>
                <w:rFonts w:ascii="Palatino Linotype" w:eastAsia="Palatino Linotype" w:hAnsi="Palatino Linotype" w:cs="Palatino Linotype"/>
                <w:sz w:val="20"/>
                <w:szCs w:val="20"/>
              </w:rPr>
              <w:t xml:space="preserve">constancia de autenticación del título, lo cierto es que no hizo entrega del Título </w:t>
            </w:r>
          </w:p>
        </w:tc>
      </w:tr>
      <w:tr w:rsidR="008D49CE" w14:paraId="648CF59B" w14:textId="77777777">
        <w:tc>
          <w:tcPr>
            <w:tcW w:w="1581" w:type="dxa"/>
          </w:tcPr>
          <w:p w14:paraId="1063A75A"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Director General de Desarrollo Urbano </w:t>
            </w:r>
          </w:p>
        </w:tc>
        <w:tc>
          <w:tcPr>
            <w:tcW w:w="1958" w:type="dxa"/>
          </w:tcPr>
          <w:p w14:paraId="5A17D9BF"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c>
          <w:tcPr>
            <w:tcW w:w="1843" w:type="dxa"/>
          </w:tcPr>
          <w:p w14:paraId="60095B1D"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de “Arquitecto”</w:t>
            </w:r>
          </w:p>
        </w:tc>
        <w:tc>
          <w:tcPr>
            <w:tcW w:w="1984" w:type="dxa"/>
          </w:tcPr>
          <w:p w14:paraId="61F9427F"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Fue omiso</w:t>
            </w:r>
          </w:p>
        </w:tc>
        <w:tc>
          <w:tcPr>
            <w:tcW w:w="1462" w:type="dxa"/>
          </w:tcPr>
          <w:p w14:paraId="3278EF9C"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Colmó</w:t>
            </w:r>
          </w:p>
        </w:tc>
      </w:tr>
      <w:tr w:rsidR="008D49CE" w14:paraId="54A81B8D" w14:textId="77777777">
        <w:tc>
          <w:tcPr>
            <w:tcW w:w="1581" w:type="dxa"/>
          </w:tcPr>
          <w:p w14:paraId="0EB73585"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General de Medio Ambiente</w:t>
            </w:r>
          </w:p>
        </w:tc>
        <w:tc>
          <w:tcPr>
            <w:tcW w:w="1958" w:type="dxa"/>
          </w:tcPr>
          <w:p w14:paraId="258CEC9C"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w:t>
            </w:r>
          </w:p>
        </w:tc>
        <w:tc>
          <w:tcPr>
            <w:tcW w:w="1843" w:type="dxa"/>
          </w:tcPr>
          <w:p w14:paraId="2A5DE67A"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título “Licenciada en Psicología”</w:t>
            </w:r>
          </w:p>
        </w:tc>
        <w:tc>
          <w:tcPr>
            <w:tcW w:w="1984" w:type="dxa"/>
          </w:tcPr>
          <w:p w14:paraId="6F5FACEF"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Fue omiso</w:t>
            </w:r>
          </w:p>
        </w:tc>
        <w:tc>
          <w:tcPr>
            <w:tcW w:w="1462" w:type="dxa"/>
          </w:tcPr>
          <w:p w14:paraId="447A4C21"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colmó</w:t>
            </w:r>
          </w:p>
          <w:p w14:paraId="22C758D8" w14:textId="77777777" w:rsidR="008D49CE" w:rsidRDefault="005C549F">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ley orgánica señala que debe contar con contar con título profesional en el área de biología-agronomía-administración pública o afín, o bien contar con una experiencia mínima de un año, con an</w:t>
            </w:r>
            <w:r>
              <w:rPr>
                <w:rFonts w:ascii="Palatino Linotype" w:eastAsia="Palatino Linotype" w:hAnsi="Palatino Linotype" w:cs="Palatino Linotype"/>
                <w:sz w:val="20"/>
                <w:szCs w:val="20"/>
              </w:rPr>
              <w:t xml:space="preserve">terioridad a la fecha de su designación, por lo que no se crédito ni el título ni la </w:t>
            </w:r>
            <w:r>
              <w:rPr>
                <w:rFonts w:ascii="Palatino Linotype" w:eastAsia="Palatino Linotype" w:hAnsi="Palatino Linotype" w:cs="Palatino Linotype"/>
                <w:sz w:val="20"/>
                <w:szCs w:val="20"/>
              </w:rPr>
              <w:lastRenderedPageBreak/>
              <w:t xml:space="preserve">experiencia en el área. </w:t>
            </w:r>
          </w:p>
        </w:tc>
      </w:tr>
    </w:tbl>
    <w:p w14:paraId="5035DC32" w14:textId="77777777" w:rsidR="008D49CE" w:rsidRDefault="008D49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D4D3A30" w14:textId="77777777" w:rsidR="008D49CE" w:rsidRDefault="005C54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y en aras de garantizar el derecho de acceso a la información de la parte Recurrente,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también hizo entrega de los títulos profesionales del Presidente Municipal, Director General de Gobierno, Director General de Administración y Director General de Consejería Jurídica, que si bien no se encuentran obligados, de conformidad con lo estableci</w:t>
      </w:r>
      <w:r>
        <w:rPr>
          <w:rFonts w:ascii="Palatino Linotype" w:eastAsia="Palatino Linotype" w:hAnsi="Palatino Linotype" w:cs="Palatino Linotype"/>
          <w:sz w:val="22"/>
          <w:szCs w:val="22"/>
        </w:rPr>
        <w:t>do en la Ley Orgánica Municipal del Estado de México de contar con un título profesional en el área a fin o con la certificación de competencia laboral, lo cierto es que, en ejercicio de máxima publicidad hizo entrega de los documentos que obran en el expe</w:t>
      </w:r>
      <w:r>
        <w:rPr>
          <w:rFonts w:ascii="Palatino Linotype" w:eastAsia="Palatino Linotype" w:hAnsi="Palatino Linotype" w:cs="Palatino Linotype"/>
          <w:sz w:val="22"/>
          <w:szCs w:val="22"/>
        </w:rPr>
        <w:t>diente de los servidores públicos, por lo que al no ser una obligación normativa específica, se tienen por colmados dichos requisitos.</w:t>
      </w:r>
    </w:p>
    <w:p w14:paraId="56BE1CFA" w14:textId="77777777" w:rsidR="008D49CE" w:rsidRDefault="008D49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66A7EFB" w14:textId="77777777" w:rsidR="008D49CE" w:rsidRDefault="005C54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del cuadro de análisis insertado con anterioridad se advierte que fue omiso en entregar el Título Profesion</w:t>
      </w:r>
      <w:r>
        <w:rPr>
          <w:rFonts w:ascii="Palatino Linotype" w:eastAsia="Palatino Linotype" w:hAnsi="Palatino Linotype" w:cs="Palatino Linotype"/>
          <w:sz w:val="22"/>
          <w:szCs w:val="22"/>
        </w:rPr>
        <w:t xml:space="preserve">al del </w:t>
      </w:r>
      <w:proofErr w:type="gramStart"/>
      <w:r>
        <w:rPr>
          <w:rFonts w:ascii="Palatino Linotype" w:eastAsia="Palatino Linotype" w:hAnsi="Palatino Linotype" w:cs="Palatino Linotype"/>
          <w:sz w:val="22"/>
          <w:szCs w:val="22"/>
        </w:rPr>
        <w:t>Director</w:t>
      </w:r>
      <w:proofErr w:type="gramEnd"/>
      <w:r>
        <w:rPr>
          <w:rFonts w:ascii="Palatino Linotype" w:eastAsia="Palatino Linotype" w:hAnsi="Palatino Linotype" w:cs="Palatino Linotype"/>
          <w:sz w:val="22"/>
          <w:szCs w:val="22"/>
        </w:rPr>
        <w:t xml:space="preserve"> de Obras Públicas y del Director General de Medio Ambiente; por lo que resulta procedente ordenar una nueva búsqueda exhaustiva y razonable dentro de los archivos del Sujeto Obligado a fin de hacer entrega de los títulos faltantes o bien en</w:t>
      </w:r>
      <w:r>
        <w:rPr>
          <w:rFonts w:ascii="Palatino Linotype" w:eastAsia="Palatino Linotype" w:hAnsi="Palatino Linotype" w:cs="Palatino Linotype"/>
          <w:sz w:val="22"/>
          <w:szCs w:val="22"/>
        </w:rPr>
        <w:t xml:space="preserve"> su caso el documento que dé cuenta de la experiencia de los servidores públicos titulares de las Direcciones. </w:t>
      </w:r>
    </w:p>
    <w:p w14:paraId="4E964D0F" w14:textId="77777777" w:rsidR="008D49CE" w:rsidRDefault="008D49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717052C" w14:textId="77777777" w:rsidR="008D49CE" w:rsidRDefault="005C549F">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no pasa desapercibido para este Instituto que si bien es cierto la Ley Orgánica Municipal del Estado de México contempla la certifi</w:t>
      </w:r>
      <w:r>
        <w:rPr>
          <w:rFonts w:ascii="Palatino Linotype" w:eastAsia="Palatino Linotype" w:hAnsi="Palatino Linotype" w:cs="Palatino Linotype"/>
          <w:sz w:val="22"/>
          <w:szCs w:val="22"/>
        </w:rPr>
        <w:t>cación con la que deben contar los servidores públicos, lo cierto es que esta debe de ser acreditada dentro de los seis meses siguientes a la fecha en que inicien funciones; de modo que, en el presente caso y de la revisión a las constancias que integran e</w:t>
      </w:r>
      <w:r>
        <w:rPr>
          <w:rFonts w:ascii="Palatino Linotype" w:eastAsia="Palatino Linotype" w:hAnsi="Palatino Linotype" w:cs="Palatino Linotype"/>
          <w:sz w:val="22"/>
          <w:szCs w:val="22"/>
        </w:rPr>
        <w:t xml:space="preserve">l expediente electrónico, se advirtió en los avisos de movimientos que fueron entregados en respuesta, que los servidores públicos en comento, fueron dados de alta el uno de enero de dos mil veinticinco, por lo que, si bien a la fecha de </w:t>
      </w:r>
      <w:r>
        <w:rPr>
          <w:rFonts w:ascii="Palatino Linotype" w:eastAsia="Palatino Linotype" w:hAnsi="Palatino Linotype" w:cs="Palatino Linotype"/>
          <w:sz w:val="22"/>
          <w:szCs w:val="22"/>
        </w:rPr>
        <w:lastRenderedPageBreak/>
        <w:t>la solicitud de in</w:t>
      </w:r>
      <w:r>
        <w:rPr>
          <w:rFonts w:ascii="Palatino Linotype" w:eastAsia="Palatino Linotype" w:hAnsi="Palatino Linotype" w:cs="Palatino Linotype"/>
          <w:sz w:val="22"/>
          <w:szCs w:val="22"/>
        </w:rPr>
        <w:t xml:space="preserve">formación, estos se encontraban en tiempo para acreditar su certificación, también lo es que, no se advierte un pronunciamiento expreso por parte de la unidad administrativa competente respecto si cuentan o no con este documento, es decir, el </w:t>
      </w:r>
      <w:r>
        <w:rPr>
          <w:rFonts w:ascii="Palatino Linotype" w:eastAsia="Palatino Linotype" w:hAnsi="Palatino Linotype" w:cs="Palatino Linotype"/>
          <w:b/>
          <w:sz w:val="22"/>
          <w:szCs w:val="22"/>
        </w:rPr>
        <w:t>Sujeto Obliga</w:t>
      </w:r>
      <w:r>
        <w:rPr>
          <w:rFonts w:ascii="Palatino Linotype" w:eastAsia="Palatino Linotype" w:hAnsi="Palatino Linotype" w:cs="Palatino Linotype"/>
          <w:b/>
          <w:sz w:val="22"/>
          <w:szCs w:val="22"/>
        </w:rPr>
        <w:t>do</w:t>
      </w:r>
      <w:r>
        <w:rPr>
          <w:rFonts w:ascii="Palatino Linotype" w:eastAsia="Palatino Linotype" w:hAnsi="Palatino Linotype" w:cs="Palatino Linotype"/>
          <w:sz w:val="22"/>
          <w:szCs w:val="22"/>
        </w:rPr>
        <w:t xml:space="preserve"> no fue exhaustivo y razonable en brindar atención a este punto. </w:t>
      </w:r>
    </w:p>
    <w:p w14:paraId="492E6930" w14:textId="77777777" w:rsidR="008D49CE" w:rsidRDefault="008D49CE">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14862830" w14:textId="77777777" w:rsidR="008D49CE" w:rsidRDefault="005C549F">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resulta dable ordenar la entrega de las certificaciones de competencia laboral de los servidores públicos referidos en la solicitud de información, siendo que para el cas</w:t>
      </w:r>
      <w:r>
        <w:rPr>
          <w:rFonts w:ascii="Palatino Linotype" w:eastAsia="Palatino Linotype" w:hAnsi="Palatino Linotype" w:cs="Palatino Linotype"/>
          <w:sz w:val="22"/>
          <w:szCs w:val="22"/>
        </w:rPr>
        <w:t xml:space="preserve">o de que, estos documentos no obren en los archivos del Sujeto Obligado por no poseerse o administrarse, bastará con que así lo haga del conocimiento del particular en términos del párrafo segundo, del artículo 19 de la Ley de Transparencia de la Entidad. </w:t>
      </w:r>
    </w:p>
    <w:p w14:paraId="79C0736E" w14:textId="77777777" w:rsidR="008D49CE" w:rsidRDefault="008D49CE">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6719336D" w14:textId="77777777" w:rsidR="008D49CE" w:rsidRDefault="005C549F">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no pasa desapercibido para este Organismo Garante que si bien es cierto en un primer momento el solicitante requirió el certificado de antecedentes no penales, es importante precisar que de acuerdo al artículo 47, fracción V de la Ley del Tra</w:t>
      </w:r>
      <w:r>
        <w:rPr>
          <w:rFonts w:ascii="Palatino Linotype" w:eastAsia="Palatino Linotype" w:hAnsi="Palatino Linotype" w:cs="Palatino Linotype"/>
          <w:sz w:val="22"/>
          <w:szCs w:val="22"/>
        </w:rPr>
        <w:t xml:space="preserve">bajo de los Servidores Públicos del Estado y Municipios, es un requisito que actualmente no se solicita, sin embargo, dado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emitió algún pronunciamiento al respecto, se considera oportuno en caso de que dicha información obre en lo</w:t>
      </w:r>
      <w:r>
        <w:rPr>
          <w:rFonts w:ascii="Palatino Linotype" w:eastAsia="Palatino Linotype" w:hAnsi="Palatino Linotype" w:cs="Palatino Linotype"/>
          <w:sz w:val="22"/>
          <w:szCs w:val="22"/>
        </w:rPr>
        <w:t xml:space="preserve">s archivos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deberá entregarse en versión pública; no obstante, y para el caso de que no obre en los archivos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por no haberse generado, poseído y/o administrado, bastará con que así lo haga del conocimiento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términos de lo señalado por el segundo párrafo del artículo 19 de la Ley de Transparencia y Acceso a la Información Pública del Estado de México y Municipios.</w:t>
      </w:r>
    </w:p>
    <w:p w14:paraId="4CD6CF2A"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Versión Pública. </w:t>
      </w:r>
      <w:r>
        <w:rPr>
          <w:rFonts w:ascii="Palatino Linotype" w:eastAsia="Palatino Linotype" w:hAnsi="Palatino Linotype" w:cs="Palatino Linotype"/>
          <w:sz w:val="22"/>
          <w:szCs w:val="22"/>
        </w:rPr>
        <w:t>Finalmente, debe señalarse que de ser el caso en que los d</w:t>
      </w:r>
      <w:r>
        <w:rPr>
          <w:rFonts w:ascii="Palatino Linotype" w:eastAsia="Palatino Linotype" w:hAnsi="Palatino Linotype" w:cs="Palatino Linotype"/>
          <w:sz w:val="22"/>
          <w:szCs w:val="22"/>
        </w:rPr>
        <w:t xml:space="preserve">ocumentos que vayan a ser entregados para dar cumplimiento a la presente resolución, contengan datos que deban ser clasificados,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deberá hacer la elaboración de la versión pública de tales documentos a fin de satisfacer el derecho de acce</w:t>
      </w:r>
      <w:r>
        <w:rPr>
          <w:rFonts w:ascii="Palatino Linotype" w:eastAsia="Palatino Linotype" w:hAnsi="Palatino Linotype" w:cs="Palatino Linotype"/>
          <w:sz w:val="22"/>
          <w:szCs w:val="22"/>
        </w:rPr>
        <w:t xml:space="preserve">so a la </w:t>
      </w:r>
      <w:r>
        <w:rPr>
          <w:rFonts w:ascii="Palatino Linotype" w:eastAsia="Palatino Linotype" w:hAnsi="Palatino Linotype" w:cs="Palatino Linotype"/>
          <w:sz w:val="22"/>
          <w:szCs w:val="22"/>
        </w:rPr>
        <w:lastRenderedPageBreak/>
        <w:t xml:space="preserve">información pública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sin menoscabo al derecho a la protección de los datos personales de terceros.</w:t>
      </w:r>
    </w:p>
    <w:p w14:paraId="67D64DAE"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efectos de la elaboración de la versión pública se deberá observar lo dispuesto por los artículos 3 fracciones IX, XX, XXI</w:t>
      </w:r>
      <w:r>
        <w:rPr>
          <w:rFonts w:ascii="Palatino Linotype" w:eastAsia="Palatino Linotype" w:hAnsi="Palatino Linotype" w:cs="Palatino Linotype"/>
          <w:sz w:val="22"/>
          <w:szCs w:val="22"/>
        </w:rPr>
        <w:t xml:space="preserve"> y XLV, 91, 132, 137 y 143, fracción I de la Ley de Transparencia y Acceso a la Información Pública del Estado de México y Municipios que establecen:</w:t>
      </w:r>
    </w:p>
    <w:p w14:paraId="236EFABB"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Para los efectos de la presente Ley se entenderá por:</w:t>
      </w:r>
    </w:p>
    <w:p w14:paraId="7395AEB3"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05BEFE7"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720F59E4"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Información clasificada</w:t>
      </w:r>
      <w:r>
        <w:rPr>
          <w:rFonts w:ascii="Palatino Linotype" w:eastAsia="Palatino Linotype" w:hAnsi="Palatino Linotype" w:cs="Palatino Linotype"/>
          <w:i/>
          <w:sz w:val="22"/>
          <w:szCs w:val="22"/>
        </w:rPr>
        <w:t>: Aquella considerada por la presente Ley como r</w:t>
      </w:r>
      <w:r>
        <w:rPr>
          <w:rFonts w:ascii="Palatino Linotype" w:eastAsia="Palatino Linotype" w:hAnsi="Palatino Linotype" w:cs="Palatino Linotype"/>
          <w:i/>
          <w:sz w:val="22"/>
          <w:szCs w:val="22"/>
        </w:rPr>
        <w:t>eservada o confidencial;</w:t>
      </w:r>
    </w:p>
    <w:p w14:paraId="51F86C06"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XXI. Información confidencial: </w:t>
      </w:r>
      <w:r>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w:t>
      </w:r>
      <w:r>
        <w:rPr>
          <w:rFonts w:ascii="Palatino Linotype" w:eastAsia="Palatino Linotype" w:hAnsi="Palatino Linotype" w:cs="Palatino Linotype"/>
          <w:i/>
          <w:sz w:val="22"/>
          <w:szCs w:val="22"/>
        </w:rPr>
        <w:t>ional o a sujetos obligados cuando no involucren el ejercicio de recursos públicos;</w:t>
      </w:r>
    </w:p>
    <w:p w14:paraId="4255071C"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52FE8A59"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A0E559F"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91.</w:t>
      </w:r>
      <w:r>
        <w:rPr>
          <w:rFonts w:ascii="Palatino Linotype" w:eastAsia="Palatino Linotype" w:hAnsi="Palatino Linotype" w:cs="Palatino Linotype"/>
          <w:i/>
          <w:sz w:val="22"/>
          <w:szCs w:val="22"/>
        </w:rPr>
        <w:t xml:space="preserve"> El ac</w:t>
      </w:r>
      <w:r>
        <w:rPr>
          <w:rFonts w:ascii="Palatino Linotype" w:eastAsia="Palatino Linotype" w:hAnsi="Palatino Linotype" w:cs="Palatino Linotype"/>
          <w:i/>
          <w:sz w:val="22"/>
          <w:szCs w:val="22"/>
        </w:rPr>
        <w:t>ceso a la información pública será restringido excepcionalmente, cuando ésta sea clasificada como reservada o confidencial.</w:t>
      </w:r>
    </w:p>
    <w:p w14:paraId="62F76DB5"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132.</w:t>
      </w:r>
      <w:r>
        <w:rPr>
          <w:rFonts w:ascii="Palatino Linotype" w:eastAsia="Palatino Linotype" w:hAnsi="Palatino Linotype" w:cs="Palatino Linotype"/>
          <w:i/>
          <w:sz w:val="22"/>
          <w:szCs w:val="22"/>
        </w:rPr>
        <w:t xml:space="preserve"> La clasificación de la información se llevará a cabo en el momento en que:</w:t>
      </w:r>
    </w:p>
    <w:p w14:paraId="49389464"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Se reciba una solicitud de acceso a la i</w:t>
      </w:r>
      <w:r>
        <w:rPr>
          <w:rFonts w:ascii="Palatino Linotype" w:eastAsia="Palatino Linotype" w:hAnsi="Palatino Linotype" w:cs="Palatino Linotype"/>
          <w:i/>
          <w:sz w:val="22"/>
          <w:szCs w:val="22"/>
        </w:rPr>
        <w:t>nformación;</w:t>
      </w:r>
    </w:p>
    <w:p w14:paraId="1AA19FCA"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Se determine mediante resolución de autoridad competente; o</w:t>
      </w:r>
    </w:p>
    <w:p w14:paraId="457BCB98"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393E5D70"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89355A6"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137.</w:t>
      </w:r>
      <w:r>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w:t>
      </w:r>
      <w:r>
        <w:rPr>
          <w:rFonts w:ascii="Palatino Linotype" w:eastAsia="Palatino Linotype" w:hAnsi="Palatino Linotype" w:cs="Palatino Linotype"/>
          <w:i/>
          <w:sz w:val="22"/>
          <w:szCs w:val="22"/>
        </w:rPr>
        <w:t>ecciones clasificadas, indicando su contenido de manera genérica y fundando y motivando su clasificación.</w:t>
      </w:r>
    </w:p>
    <w:p w14:paraId="3749917B" w14:textId="77777777" w:rsidR="008D49CE" w:rsidRDefault="005C549F">
      <w:pPr>
        <w:spacing w:before="120" w:after="120"/>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1C5EDCCC"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w:t>
      </w:r>
      <w:r>
        <w:rPr>
          <w:rFonts w:ascii="Palatino Linotype" w:eastAsia="Palatino Linotype" w:hAnsi="Palatino Linotype" w:cs="Palatino Linotype"/>
          <w:i/>
          <w:sz w:val="22"/>
          <w:szCs w:val="22"/>
        </w:rPr>
        <w:t>cuando:</w:t>
      </w:r>
    </w:p>
    <w:p w14:paraId="7E495207"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DDCC12A"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Igualmente, lo establecido en los Lineamientos Generales en Materia de Clasificación y Desclasifica</w:t>
      </w:r>
      <w:r>
        <w:rPr>
          <w:rFonts w:ascii="Palatino Linotype" w:eastAsia="Palatino Linotype" w:hAnsi="Palatino Linotype" w:cs="Palatino Linotype"/>
          <w:sz w:val="22"/>
          <w:szCs w:val="22"/>
        </w:rPr>
        <w:t>ción de la Información, así como para la elaboración de Versiones Públicas, emitidos por el Consejo Nacional del Sistema Nacional de Transparencia, Acceso a la Información Pública y Protección de Datos Personales, que tienen por objeto establecer los crite</w:t>
      </w:r>
      <w:r>
        <w:rPr>
          <w:rFonts w:ascii="Palatino Linotype" w:eastAsia="Palatino Linotype" w:hAnsi="Palatino Linotype" w:cs="Palatino Linotype"/>
          <w:sz w:val="22"/>
          <w:szCs w:val="22"/>
        </w:rPr>
        <w:t>rios con base en los cuales los sujetos obligados clasificarán como reservada o confidencial la información que posean, desclasificarán y generarán, en su caso, versiones públicas de expedientes o documentos que contengan partes o secciones clasificadas.</w:t>
      </w:r>
    </w:p>
    <w:p w14:paraId="78EB5460"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w:t>
      </w:r>
      <w:r>
        <w:rPr>
          <w:rFonts w:ascii="Palatino Linotype" w:eastAsia="Palatino Linotype" w:hAnsi="Palatino Linotype" w:cs="Palatino Linotype"/>
          <w:sz w:val="22"/>
          <w:szCs w:val="22"/>
        </w:rPr>
        <w:t>n el caso específico, la información solicitada puede contener datos susceptibles de clasificarse, que de hacerse públicos afectarían la intimidad y vida privada de particulares; que se ha reiterado en las resoluciones de este Pleno que además de los datos</w:t>
      </w:r>
      <w:r>
        <w:rPr>
          <w:rFonts w:ascii="Palatino Linotype" w:eastAsia="Palatino Linotype" w:hAnsi="Palatino Linotype" w:cs="Palatino Linotype"/>
          <w:sz w:val="22"/>
          <w:szCs w:val="22"/>
        </w:rPr>
        <w:t xml:space="preserve"> especificados en la Ley de Transparencia y Acceso a la Información Pública del Estado de México y Municipios, se consideran confidenciales cuyo acceso debe ser restringido, los cuales deben testarse al momento de la elaboración de versiones públicas, como</w:t>
      </w:r>
      <w:r>
        <w:rPr>
          <w:rFonts w:ascii="Palatino Linotype" w:eastAsia="Palatino Linotype" w:hAnsi="Palatino Linotype" w:cs="Palatino Linotype"/>
          <w:sz w:val="22"/>
          <w:szCs w:val="22"/>
        </w:rPr>
        <w:t xml:space="preserve"> pudieran ser de manera enunciativa más no limitativa, la Clave Única de Registro de Población, CURP, Registro Federal de Contribuyentes, RFC, domicilio particular, número de matrícula, cuenta, expediente o de control; calificaciones, créditos y promedio; </w:t>
      </w:r>
      <w:r>
        <w:rPr>
          <w:rFonts w:ascii="Palatino Linotype" w:eastAsia="Palatino Linotype" w:hAnsi="Palatino Linotype" w:cs="Palatino Linotype"/>
          <w:sz w:val="22"/>
          <w:szCs w:val="22"/>
        </w:rPr>
        <w:t>entre otros datos que sean exclusivamente de particulares.</w:t>
      </w:r>
    </w:p>
    <w:p w14:paraId="7710EB32"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Respecto a la </w:t>
      </w:r>
      <w:r>
        <w:rPr>
          <w:rFonts w:ascii="Palatino Linotype" w:eastAsia="Palatino Linotype" w:hAnsi="Palatino Linotype" w:cs="Palatino Linotype"/>
          <w:b/>
          <w:sz w:val="22"/>
          <w:szCs w:val="22"/>
        </w:rPr>
        <w:t>Clave Única del Registro de Población, CURP,</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de conformidad con la Secretaría de Gobierno, precisa que la Clave Única de Registro de Población es un instrumento de registro que se asi</w:t>
      </w:r>
      <w:r>
        <w:rPr>
          <w:rFonts w:ascii="Palatino Linotype" w:eastAsia="Palatino Linotype" w:hAnsi="Palatino Linotype" w:cs="Palatino Linotype"/>
          <w:sz w:val="22"/>
          <w:szCs w:val="22"/>
        </w:rPr>
        <w:t>gna a todas las personas que viven en el territorio nacional, así como a los mexicanos que residen en el extranjero y se compone de dieciocho elementos, representados por letras y números, que se generan a partir de los datos contenidos en el documento pro</w:t>
      </w:r>
      <w:r>
        <w:rPr>
          <w:rFonts w:ascii="Palatino Linotype" w:eastAsia="Palatino Linotype" w:hAnsi="Palatino Linotype" w:cs="Palatino Linotype"/>
          <w:sz w:val="22"/>
          <w:szCs w:val="22"/>
        </w:rPr>
        <w:t xml:space="preserve">batorio de la identidad del interesado (acta de nacimiento, carta de naturalización o documento migratorio). </w:t>
      </w:r>
    </w:p>
    <w:p w14:paraId="5F1BD4F9"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la Clave Única de Registro de Población es un dato personal confidencial, ya que por sí sola brinda información personal de su titular y</w:t>
      </w:r>
      <w:r>
        <w:rPr>
          <w:rFonts w:ascii="Palatino Linotype" w:eastAsia="Palatino Linotype" w:hAnsi="Palatino Linotype" w:cs="Palatino Linotype"/>
          <w:sz w:val="22"/>
          <w:szCs w:val="22"/>
        </w:rPr>
        <w:t xml:space="preserve"> lo hace identificado e identificable, motivo por el cual se aprueba su eliminación de las versiones públicas, ya que además no guarda relación con el desempeño laboral de un individuo, simplemente se trata de un trámite administrativo requerido por la aut</w:t>
      </w:r>
      <w:r>
        <w:rPr>
          <w:rFonts w:ascii="Palatino Linotype" w:eastAsia="Palatino Linotype" w:hAnsi="Palatino Linotype" w:cs="Palatino Linotype"/>
          <w:sz w:val="22"/>
          <w:szCs w:val="22"/>
        </w:rPr>
        <w:t>oridad federal para hacer identificables a las personas.</w:t>
      </w:r>
    </w:p>
    <w:p w14:paraId="49C63F61"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resulta procedente la clasificación de la Clave Única de Registro de Población; pues únicamente contiene datos que hacen identificables de los servidores públicos, que en nada abonan a la</w:t>
      </w:r>
      <w:r>
        <w:rPr>
          <w:rFonts w:ascii="Palatino Linotype" w:eastAsia="Palatino Linotype" w:hAnsi="Palatino Linotype" w:cs="Palatino Linotype"/>
          <w:sz w:val="22"/>
          <w:szCs w:val="22"/>
        </w:rPr>
        <w:t xml:space="preserve"> transparencia y no rinden cuentas de la forma de actuar, por lo que, es un documento privado, en términos del artículo 143, fracción I, de la Ley de Transparencia y Acceso a la Información Pública del Estado de México y Municipios.</w:t>
      </w:r>
    </w:p>
    <w:p w14:paraId="557A4DCB"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Las </w:t>
      </w:r>
      <w:r>
        <w:rPr>
          <w:rFonts w:ascii="Palatino Linotype" w:eastAsia="Palatino Linotype" w:hAnsi="Palatino Linotype" w:cs="Palatino Linotype"/>
          <w:b/>
          <w:sz w:val="22"/>
          <w:szCs w:val="22"/>
        </w:rPr>
        <w:t>calificaciones, cré</w:t>
      </w:r>
      <w:r>
        <w:rPr>
          <w:rFonts w:ascii="Palatino Linotype" w:eastAsia="Palatino Linotype" w:hAnsi="Palatino Linotype" w:cs="Palatino Linotype"/>
          <w:b/>
          <w:sz w:val="22"/>
          <w:szCs w:val="22"/>
        </w:rPr>
        <w:t>ditos y promedio</w:t>
      </w:r>
      <w:r>
        <w:rPr>
          <w:rFonts w:ascii="Palatino Linotype" w:eastAsia="Palatino Linotype" w:hAnsi="Palatino Linotype" w:cs="Palatino Linotype"/>
          <w:sz w:val="22"/>
          <w:szCs w:val="22"/>
        </w:rPr>
        <w:t xml:space="preserve">, dan cuenta del grado de conocimientos adquiridos en una materia o durante el desarrollo escolar de una persona, es decir de su desarrollo escolar, por lo que corresponde a información que concierne a su vida privada que debe clasificarse </w:t>
      </w:r>
      <w:r>
        <w:rPr>
          <w:rFonts w:ascii="Palatino Linotype" w:eastAsia="Palatino Linotype" w:hAnsi="Palatino Linotype" w:cs="Palatino Linotype"/>
          <w:sz w:val="22"/>
          <w:szCs w:val="22"/>
        </w:rPr>
        <w:t>como confidencial en términos del artículo 143, fracción I de la Ley de la materia.</w:t>
      </w:r>
    </w:p>
    <w:p w14:paraId="5007519E" w14:textId="77777777" w:rsidR="008D49CE" w:rsidRDefault="005C549F">
      <w:pPr>
        <w:tabs>
          <w:tab w:val="left" w:pos="4962"/>
        </w:tabs>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respecto a la </w:t>
      </w:r>
      <w:r>
        <w:rPr>
          <w:rFonts w:ascii="Palatino Linotype" w:eastAsia="Palatino Linotype" w:hAnsi="Palatino Linotype" w:cs="Palatino Linotype"/>
          <w:b/>
          <w:sz w:val="22"/>
          <w:szCs w:val="22"/>
        </w:rPr>
        <w:t xml:space="preserve">fotografía </w:t>
      </w:r>
      <w:r>
        <w:rPr>
          <w:rFonts w:ascii="Palatino Linotype" w:eastAsia="Palatino Linotype" w:hAnsi="Palatino Linotype" w:cs="Palatino Linotype"/>
          <w:sz w:val="22"/>
          <w:szCs w:val="22"/>
        </w:rPr>
        <w:t xml:space="preserve">es de señalar que dicho dato constituye la reproducción fiel de las características físicas de una persona en un momento determinado, además, de que representa un instrumento de identificación, proyección exterior y factor </w:t>
      </w:r>
      <w:r>
        <w:rPr>
          <w:rFonts w:ascii="Palatino Linotype" w:eastAsia="Palatino Linotype" w:hAnsi="Palatino Linotype" w:cs="Palatino Linotype"/>
          <w:sz w:val="22"/>
          <w:szCs w:val="22"/>
        </w:rPr>
        <w:lastRenderedPageBreak/>
        <w:t>imprescindible para su propio rec</w:t>
      </w:r>
      <w:r>
        <w:rPr>
          <w:rFonts w:ascii="Palatino Linotype" w:eastAsia="Palatino Linotype" w:hAnsi="Palatino Linotype" w:cs="Palatino Linotype"/>
          <w:sz w:val="22"/>
          <w:szCs w:val="22"/>
        </w:rPr>
        <w:t>onocimiento como sujeto individual; por tanto, es considerada por regla general, como un dato personal confidencial susceptible de protegerse en los documentos que lo contengan, en términos de los artículos 3, fracción IX, 143, fracción I de la Ley de Tran</w:t>
      </w:r>
      <w:r>
        <w:rPr>
          <w:rFonts w:ascii="Palatino Linotype" w:eastAsia="Palatino Linotype" w:hAnsi="Palatino Linotype" w:cs="Palatino Linotype"/>
          <w:sz w:val="22"/>
          <w:szCs w:val="22"/>
        </w:rPr>
        <w:t>sparencia y Acceso a la Información Pública del Estado de México y Municipios, en relación con el 4, fracción XI de La Ley de Protección de Datos Personales en Posesión de Sujetos Obligados del Estado de México y Municipios.</w:t>
      </w:r>
    </w:p>
    <w:p w14:paraId="43D2F151" w14:textId="77777777" w:rsidR="008D49CE" w:rsidRDefault="005C549F">
      <w:pPr>
        <w:tabs>
          <w:tab w:val="left" w:pos="4962"/>
        </w:tabs>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embargo, en materia de admi</w:t>
      </w:r>
      <w:r>
        <w:rPr>
          <w:rFonts w:ascii="Palatino Linotype" w:eastAsia="Palatino Linotype" w:hAnsi="Palatino Linotype" w:cs="Palatino Linotype"/>
          <w:sz w:val="22"/>
          <w:szCs w:val="22"/>
        </w:rPr>
        <w:t>nistración pública acreditaría e identificaría a una persona como servidor público, por lo que es posible advertir que existe cierto interés público, cuando la fotografía obra en documentos de servidores públicos vinculados con el cumplimiento de disposici</w:t>
      </w:r>
      <w:r>
        <w:rPr>
          <w:rFonts w:ascii="Palatino Linotype" w:eastAsia="Palatino Linotype" w:hAnsi="Palatino Linotype" w:cs="Palatino Linotype"/>
          <w:sz w:val="22"/>
          <w:szCs w:val="22"/>
        </w:rPr>
        <w:t>ones legales.</w:t>
      </w:r>
    </w:p>
    <w:p w14:paraId="0E807EE1" w14:textId="77777777" w:rsidR="008D49CE" w:rsidRDefault="005C549F">
      <w:pPr>
        <w:tabs>
          <w:tab w:val="left" w:pos="4962"/>
        </w:tabs>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cuando las fotografías de los servidores públicos obran en documentos que dan cuenta del cumplimiento de funciones, requisitos legales o los acredita como servidores públicos, no puede ser un dato que se clasifique como confidencial, pue</w:t>
      </w:r>
      <w:r>
        <w:rPr>
          <w:rFonts w:ascii="Palatino Linotype" w:eastAsia="Palatino Linotype" w:hAnsi="Palatino Linotype" w:cs="Palatino Linotype"/>
          <w:sz w:val="22"/>
          <w:szCs w:val="22"/>
        </w:rPr>
        <w:t>s en este caso, es superado por el interés público de conocer si en realidad la persona que se ostenta en carácter de servidor público, se encuentra en ese encargo, si realiza las funciones o si cumple con los requisitos legales.</w:t>
      </w:r>
    </w:p>
    <w:p w14:paraId="72903808" w14:textId="77777777" w:rsidR="008D49CE" w:rsidRDefault="005C549F">
      <w:pPr>
        <w:tabs>
          <w:tab w:val="left" w:pos="4962"/>
        </w:tabs>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la</w:t>
      </w:r>
      <w:r>
        <w:rPr>
          <w:rFonts w:ascii="Palatino Linotype" w:eastAsia="Palatino Linotype" w:hAnsi="Palatino Linotype" w:cs="Palatino Linotype"/>
          <w:sz w:val="22"/>
          <w:szCs w:val="22"/>
        </w:rPr>
        <w:t>s fotografías de servidores públicos sin importar el nivel o rango guardan la naturaleza de públicas (con excepción del personal operativo en materia de seguridad) y no procede su clasificación, en términos del artículo 143, fracción I, de la Ley de Transp</w:t>
      </w:r>
      <w:r>
        <w:rPr>
          <w:rFonts w:ascii="Palatino Linotype" w:eastAsia="Palatino Linotype" w:hAnsi="Palatino Linotype" w:cs="Palatino Linotype"/>
          <w:sz w:val="22"/>
          <w:szCs w:val="22"/>
        </w:rPr>
        <w:t>arencia y Acceso a la Información Pública del Estado de México y Municipios, por lo que en las versiones públicas que se emitan, no podrá clasificarse esa información.</w:t>
      </w:r>
    </w:p>
    <w:p w14:paraId="21C270E3" w14:textId="77777777" w:rsidR="008D49CE" w:rsidRDefault="005C549F">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tenor, se insiste que en la versión pública de los documentos que se ordenan se </w:t>
      </w:r>
      <w:r>
        <w:rPr>
          <w:rFonts w:ascii="Palatino Linotype" w:eastAsia="Palatino Linotype" w:hAnsi="Palatino Linotype" w:cs="Palatino Linotype"/>
          <w:sz w:val="22"/>
          <w:szCs w:val="22"/>
        </w:rPr>
        <w:t xml:space="preserve">deben testar aquellos datos personales concernientes </w:t>
      </w:r>
      <w:proofErr w:type="gramStart"/>
      <w:r>
        <w:rPr>
          <w:rFonts w:ascii="Palatino Linotype" w:eastAsia="Palatino Linotype" w:hAnsi="Palatino Linotype" w:cs="Palatino Linotype"/>
          <w:sz w:val="22"/>
          <w:szCs w:val="22"/>
        </w:rPr>
        <w:t>a  señalados</w:t>
      </w:r>
      <w:proofErr w:type="gramEnd"/>
      <w:r>
        <w:rPr>
          <w:rFonts w:ascii="Palatino Linotype" w:eastAsia="Palatino Linotype" w:hAnsi="Palatino Linotype" w:cs="Palatino Linotype"/>
          <w:sz w:val="22"/>
          <w:szCs w:val="22"/>
        </w:rPr>
        <w:t xml:space="preserve"> en la presente resolución, en el entendido de que debe ser pública toda la demás información relacionada que no encuadre en los conceptos anteriores.</w:t>
      </w:r>
    </w:p>
    <w:p w14:paraId="3B71702F"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Cabe señalar que la entrega de documento</w:t>
      </w:r>
      <w:r>
        <w:rPr>
          <w:rFonts w:ascii="Palatino Linotype" w:eastAsia="Palatino Linotype" w:hAnsi="Palatino Linotype" w:cs="Palatino Linotype"/>
          <w:sz w:val="22"/>
          <w:szCs w:val="22"/>
        </w:rPr>
        <w:t xml:space="preserve">s en su versión pública debe acompañarse necesariamente del Acuerdo del Comité de Transparencia que la sustente el cual debe estar debidamente fundado y motivado, en el que se expongan los fundamentos y razonamientos que llevaron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testa</w:t>
      </w:r>
      <w:r>
        <w:rPr>
          <w:rFonts w:ascii="Palatino Linotype" w:eastAsia="Palatino Linotype" w:hAnsi="Palatino Linotype" w:cs="Palatino Linotype"/>
          <w:sz w:val="22"/>
          <w:szCs w:val="22"/>
        </w:rPr>
        <w:t>r, suprimir o eliminar datos de dicho soporte documental, ya que no hacerlo, lo entregado no tendría un sustento jurídico ni resultaría ser una versión pública, sino más bien una documentación ilegible, incompleta o tachada; ya que el no justificar las cau</w:t>
      </w:r>
      <w:r>
        <w:rPr>
          <w:rFonts w:ascii="Palatino Linotype" w:eastAsia="Palatino Linotype" w:hAnsi="Palatino Linotype" w:cs="Palatino Linotype"/>
          <w:sz w:val="22"/>
          <w:szCs w:val="22"/>
        </w:rPr>
        <w:t>sas o motivos por las que no se aprecian determinados datos -ya sea porque se testan o suprimen- deja al solicitante en estado de incertidumbre, al no conocer o comprender porque no aparecen en la documentación respectiva.</w:t>
      </w:r>
    </w:p>
    <w:p w14:paraId="09E98C00" w14:textId="77777777" w:rsidR="008D49CE" w:rsidRDefault="005C549F">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Respecto a las formalidades que d</w:t>
      </w:r>
      <w:r>
        <w:rPr>
          <w:rFonts w:ascii="Palatino Linotype" w:eastAsia="Palatino Linotype" w:hAnsi="Palatino Linotype" w:cs="Palatino Linotype"/>
          <w:sz w:val="22"/>
          <w:szCs w:val="22"/>
        </w:rPr>
        <w:t xml:space="preserve">eberá llevar el acuerdo de clasificación que deberá emitir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través de su Comité de Transparencia, los Lineamientos Quincuagésimo, Quincuagésimo primero, Quincuagésimo segundo, de los Lineamientos Generales en Materia de Clasificación y </w:t>
      </w:r>
      <w:r>
        <w:rPr>
          <w:rFonts w:ascii="Palatino Linotype" w:eastAsia="Palatino Linotype" w:hAnsi="Palatino Linotype" w:cs="Palatino Linotype"/>
          <w:sz w:val="22"/>
          <w:szCs w:val="22"/>
        </w:rPr>
        <w:t>Desclasificación de la Información, así como para la Elaboración de Versiones Públicas señalan lo siguiente:</w:t>
      </w:r>
    </w:p>
    <w:p w14:paraId="5FAC9611"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 “Quincuagésimo. </w:t>
      </w:r>
      <w:r>
        <w:rPr>
          <w:rFonts w:ascii="Palatino Linotype" w:eastAsia="Palatino Linotype" w:hAnsi="Palatino Linotype" w:cs="Palatino Linotype"/>
          <w:i/>
          <w:sz w:val="22"/>
          <w:szCs w:val="22"/>
        </w:rPr>
        <w:t>Los titulares de las áreas de los sujetos obligados podrán establecer sus propios modelos o formatos para la elaboración de versio</w:t>
      </w:r>
      <w:r>
        <w:rPr>
          <w:rFonts w:ascii="Palatino Linotype" w:eastAsia="Palatino Linotype" w:hAnsi="Palatino Linotype" w:cs="Palatino Linotype"/>
          <w:i/>
          <w:sz w:val="22"/>
          <w:szCs w:val="22"/>
        </w:rPr>
        <w:t xml:space="preserve">nes públicas de documentos o expedientes, siempre y cuando cumplan lo establecido en los presentes Lineamientos, así como en las correspondientes Leyes Generales. </w:t>
      </w:r>
    </w:p>
    <w:p w14:paraId="7B06019C" w14:textId="77777777" w:rsidR="008D49CE" w:rsidRDefault="005C549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primero. </w:t>
      </w:r>
      <w:r>
        <w:rPr>
          <w:rFonts w:ascii="Palatino Linotype" w:eastAsia="Palatino Linotype" w:hAnsi="Palatino Linotype" w:cs="Palatino Linotype"/>
          <w:i/>
          <w:sz w:val="22"/>
          <w:szCs w:val="22"/>
        </w:rPr>
        <w:t xml:space="preserve">Toda acta del Comité de Transparencia deberá contener: </w:t>
      </w:r>
    </w:p>
    <w:p w14:paraId="3078AC0B" w14:textId="77777777" w:rsidR="008D49CE" w:rsidRDefault="005C5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número de sesión y fecha; </w:t>
      </w:r>
    </w:p>
    <w:p w14:paraId="206CEAE7" w14:textId="77777777" w:rsidR="008D49CE" w:rsidRDefault="005C5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nombre del área que solicitó la clasificación de información; </w:t>
      </w:r>
    </w:p>
    <w:p w14:paraId="0D7C6FA5" w14:textId="77777777" w:rsidR="008D49CE" w:rsidRDefault="005C5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fundamentación legal y motivación correspondiente; </w:t>
      </w:r>
    </w:p>
    <w:p w14:paraId="79D3CA9B" w14:textId="77777777" w:rsidR="008D49CE" w:rsidRDefault="005C5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La resolución o resoluciones aprobadas; y </w:t>
      </w:r>
    </w:p>
    <w:p w14:paraId="4D1088F4" w14:textId="77777777" w:rsidR="008D49CE" w:rsidRDefault="005C5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La rúbrica o firma digital de cada integrante</w:t>
      </w:r>
      <w:r>
        <w:rPr>
          <w:rFonts w:ascii="Palatino Linotype" w:eastAsia="Palatino Linotype" w:hAnsi="Palatino Linotype" w:cs="Palatino Linotype"/>
          <w:i/>
          <w:sz w:val="22"/>
          <w:szCs w:val="22"/>
        </w:rPr>
        <w:t xml:space="preserve"> del Comité de Transparencia. </w:t>
      </w:r>
    </w:p>
    <w:p w14:paraId="0E62E12B" w14:textId="77777777" w:rsidR="008D49CE" w:rsidRDefault="005C549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264F103" w14:textId="77777777" w:rsidR="008D49CE" w:rsidRDefault="005C5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w:t>
      </w:r>
      <w:r>
        <w:rPr>
          <w:rFonts w:ascii="Palatino Linotype" w:eastAsia="Palatino Linotype" w:hAnsi="Palatino Linotype" w:cs="Palatino Linotype"/>
          <w:i/>
          <w:sz w:val="22"/>
          <w:szCs w:val="22"/>
        </w:rPr>
        <w:t xml:space="preserve"> Los motivos y razonamientos que sustenten la confirma</w:t>
      </w:r>
      <w:r>
        <w:rPr>
          <w:rFonts w:ascii="Palatino Linotype" w:eastAsia="Palatino Linotype" w:hAnsi="Palatino Linotype" w:cs="Palatino Linotype"/>
          <w:i/>
          <w:sz w:val="22"/>
          <w:szCs w:val="22"/>
        </w:rPr>
        <w:t>ción o modificación de la prueba de daño;</w:t>
      </w:r>
    </w:p>
    <w:p w14:paraId="757EB104" w14:textId="77777777" w:rsidR="008D49CE" w:rsidRDefault="005C549F">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Descripción de las partes o secciones reservadas, en caso de clasificación parcial</w:t>
      </w:r>
      <w:r>
        <w:rPr>
          <w:rFonts w:ascii="Palatino Linotype" w:eastAsia="Palatino Linotype" w:hAnsi="Palatino Linotype" w:cs="Palatino Linotype"/>
          <w:b/>
          <w:i/>
          <w:sz w:val="22"/>
          <w:szCs w:val="22"/>
        </w:rPr>
        <w:t xml:space="preserve">; </w:t>
      </w:r>
    </w:p>
    <w:p w14:paraId="1859D7C0" w14:textId="77777777" w:rsidR="008D49CE" w:rsidRDefault="005C5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El periodo por el que mantendrá su clasificación y fecha de expiración; y </w:t>
      </w:r>
    </w:p>
    <w:p w14:paraId="49B69D84" w14:textId="77777777" w:rsidR="008D49CE" w:rsidRDefault="005C5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El nombre del titular y área encargada de</w:t>
      </w:r>
      <w:r>
        <w:rPr>
          <w:rFonts w:ascii="Palatino Linotype" w:eastAsia="Palatino Linotype" w:hAnsi="Palatino Linotype" w:cs="Palatino Linotype"/>
          <w:i/>
          <w:sz w:val="22"/>
          <w:szCs w:val="22"/>
        </w:rPr>
        <w:t xml:space="preserve"> realizar la versión pública del documento, en su caso. </w:t>
      </w:r>
    </w:p>
    <w:p w14:paraId="7DC5B6B4" w14:textId="77777777" w:rsidR="008D49CE" w:rsidRDefault="005C549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4FF0ADB" w14:textId="77777777" w:rsidR="008D49CE" w:rsidRDefault="005C549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los casos de resoluciones del Comité de Transpare</w:t>
      </w:r>
      <w:r>
        <w:rPr>
          <w:rFonts w:ascii="Palatino Linotype" w:eastAsia="Palatino Linotype" w:hAnsi="Palatino Linotype" w:cs="Palatino Linotype"/>
          <w:i/>
          <w:sz w:val="22"/>
          <w:szCs w:val="22"/>
        </w:rPr>
        <w:t>ncia en las que se confirme la clasificación de información confidencial solo se deberán de identificar los tipos de datos protegidos, de conformidad con el lineamiento trigésimo octavo.</w:t>
      </w:r>
    </w:p>
    <w:p w14:paraId="675049F3" w14:textId="77777777" w:rsidR="008D49CE" w:rsidRDefault="005C549F">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segundo</w:t>
      </w:r>
      <w:r>
        <w:rPr>
          <w:rFonts w:ascii="Palatino Linotype" w:eastAsia="Palatino Linotype" w:hAnsi="Palatino Linotype" w:cs="Palatino Linotype"/>
          <w:i/>
          <w:sz w:val="22"/>
          <w:szCs w:val="22"/>
        </w:rPr>
        <w:t>. Para la clasificación y elaboración de version</w:t>
      </w:r>
      <w:r>
        <w:rPr>
          <w:rFonts w:ascii="Palatino Linotype" w:eastAsia="Palatino Linotype" w:hAnsi="Palatino Linotype" w:cs="Palatino Linotype"/>
          <w:i/>
          <w:sz w:val="22"/>
          <w:szCs w:val="22"/>
        </w:rPr>
        <w:t>es públicas de documentos que contengan información clasificada como reservada o confidencial, las áreas de los sujetos obligados deberán tomar las medidas pertinentes tendientes a asegurar que el espacio utilizado para testar la información no podrá ser e</w:t>
      </w:r>
      <w:r>
        <w:rPr>
          <w:rFonts w:ascii="Palatino Linotype" w:eastAsia="Palatino Linotype" w:hAnsi="Palatino Linotype" w:cs="Palatino Linotype"/>
          <w:i/>
          <w:sz w:val="22"/>
          <w:szCs w:val="22"/>
        </w:rPr>
        <w:t>mpleado para la sobreposición de contenido distinto al autorizado por el Comité.</w:t>
      </w:r>
    </w:p>
    <w:p w14:paraId="0E31D9AE" w14:textId="77777777" w:rsidR="008D49CE" w:rsidRDefault="005C549F">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el caso </w:t>
      </w:r>
      <w:proofErr w:type="spellStart"/>
      <w:r>
        <w:rPr>
          <w:rFonts w:ascii="Palatino Linotype" w:eastAsia="Palatino Linotype" w:hAnsi="Palatino Linotype" w:cs="Palatino Linotype"/>
          <w:i/>
          <w:sz w:val="22"/>
          <w:szCs w:val="22"/>
        </w:rPr>
        <w:t>especifico</w:t>
      </w:r>
      <w:proofErr w:type="spellEnd"/>
      <w:r>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297898FE" w14:textId="77777777" w:rsidR="008D49CE" w:rsidRDefault="005C549F">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Fijar la fecha en que se elaboró la versión pública y la fecha en la cual el</w:t>
      </w:r>
      <w:r>
        <w:rPr>
          <w:rFonts w:ascii="Palatino Linotype" w:eastAsia="Palatino Linotype" w:hAnsi="Palatino Linotype" w:cs="Palatino Linotype"/>
          <w:i/>
          <w:sz w:val="22"/>
          <w:szCs w:val="22"/>
        </w:rPr>
        <w:t xml:space="preserve"> Comité de Transparencia confirmó dicha versión;</w:t>
      </w:r>
    </w:p>
    <w:p w14:paraId="12920545" w14:textId="77777777" w:rsidR="008D49CE" w:rsidRDefault="005C549F">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06E0D600" w14:textId="77777777" w:rsidR="008D49CE" w:rsidRDefault="005C549F">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Señalar las personas o instancias auto</w:t>
      </w:r>
      <w:r>
        <w:rPr>
          <w:rFonts w:ascii="Palatino Linotype" w:eastAsia="Palatino Linotype" w:hAnsi="Palatino Linotype" w:cs="Palatino Linotype"/>
          <w:i/>
          <w:sz w:val="22"/>
          <w:szCs w:val="22"/>
        </w:rPr>
        <w:t>rizadas a acceder a la información clasificada.</w:t>
      </w:r>
    </w:p>
    <w:p w14:paraId="7A7E7EBC" w14:textId="77777777" w:rsidR="008D49CE" w:rsidRDefault="005C549F">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1D0F01A"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deberá obs</w:t>
      </w:r>
      <w:r>
        <w:rPr>
          <w:rFonts w:ascii="Palatino Linotype" w:eastAsia="Palatino Linotype" w:hAnsi="Palatino Linotype" w:cs="Palatino Linotype"/>
          <w:sz w:val="22"/>
          <w:szCs w:val="22"/>
        </w:rPr>
        <w:t>ervar los Lineamientos Quincuagésimo cuarto, Quincuagésimo quinto, Quincuagésimo sexto, Quincuagésimo séptimo y Quincuagésimo octavo, establecen lo siguiente:</w:t>
      </w:r>
    </w:p>
    <w:p w14:paraId="2797EE63" w14:textId="77777777" w:rsidR="008D49CE" w:rsidRDefault="005C549F">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 xml:space="preserve">Quincuagésimo cuarto. </w:t>
      </w:r>
      <w:r>
        <w:rPr>
          <w:rFonts w:ascii="Palatino Linotype" w:eastAsia="Palatino Linotype" w:hAnsi="Palatino Linotype" w:cs="Palatino Linotype"/>
          <w:i/>
          <w:sz w:val="22"/>
          <w:szCs w:val="22"/>
        </w:rPr>
        <w:t xml:space="preserve">Cuando el Comité de Transparencia confirme la clasificación de documentos </w:t>
      </w:r>
      <w:r>
        <w:rPr>
          <w:rFonts w:ascii="Palatino Linotype" w:eastAsia="Palatino Linotype" w:hAnsi="Palatino Linotype" w:cs="Palatino Linotype"/>
          <w:i/>
          <w:sz w:val="22"/>
          <w:szCs w:val="22"/>
        </w:rPr>
        <w:t>reservados y/o confidenciales, sea total o parcialmente; se deberá anexar al expediente la resolución que determinó la clasificación o, en su defecto, identificar en la carátula del expediente del cual formen parte, la fecha y sesión del Comité de Transpar</w:t>
      </w:r>
      <w:r>
        <w:rPr>
          <w:rFonts w:ascii="Palatino Linotype" w:eastAsia="Palatino Linotype" w:hAnsi="Palatino Linotype" w:cs="Palatino Linotype"/>
          <w:i/>
          <w:sz w:val="22"/>
          <w:szCs w:val="22"/>
        </w:rPr>
        <w:t>encia en la que se confirmó dicha clasificación.</w:t>
      </w:r>
      <w:r>
        <w:rPr>
          <w:rFonts w:ascii="Palatino Linotype" w:eastAsia="Palatino Linotype" w:hAnsi="Palatino Linotype" w:cs="Palatino Linotype"/>
          <w:b/>
          <w:i/>
          <w:sz w:val="22"/>
          <w:szCs w:val="22"/>
        </w:rPr>
        <w:t xml:space="preserve"> </w:t>
      </w:r>
    </w:p>
    <w:p w14:paraId="0AA116BF"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quinto. </w:t>
      </w:r>
      <w:r>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Pr>
          <w:rFonts w:ascii="Palatino Linotype" w:eastAsia="Palatino Linotype" w:hAnsi="Palatino Linotype" w:cs="Palatino Linotype"/>
          <w:i/>
          <w:sz w:val="22"/>
          <w:szCs w:val="22"/>
        </w:rPr>
        <w:t>testado</w:t>
      </w:r>
      <w:proofErr w:type="spellEnd"/>
      <w:r>
        <w:rPr>
          <w:rFonts w:ascii="Palatino Linotype" w:eastAsia="Palatino Linotype" w:hAnsi="Palatino Linotype" w:cs="Palatino Linotype"/>
          <w:i/>
          <w:sz w:val="22"/>
          <w:szCs w:val="22"/>
        </w:rPr>
        <w:t>, que sean encargadas de la adecuada elaboración o supervisión de las version</w:t>
      </w:r>
      <w:r>
        <w:rPr>
          <w:rFonts w:ascii="Palatino Linotype" w:eastAsia="Palatino Linotype" w:hAnsi="Palatino Linotype" w:cs="Palatino Linotype"/>
          <w:i/>
          <w:sz w:val="22"/>
          <w:szCs w:val="22"/>
        </w:rPr>
        <w:t>es públicas de los documentos o expedientes, verificando que cumplan con los requisitos señalados en las Leyes Generales, los presentes Lineamientos y demás normativa aplicable antes de su confirmación por el Comité de Transparencia.</w:t>
      </w:r>
    </w:p>
    <w:p w14:paraId="60F25B80" w14:textId="77777777" w:rsidR="008D49CE" w:rsidRDefault="005C549F">
      <w:pPr>
        <w:spacing w:before="120" w:after="120"/>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4CAD2D98"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séptimo</w:t>
      </w:r>
      <w:r>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ABAEFDF"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La relativa a las Obligaciones de Transparencia que contempla el Título V de la Ley General y las demás disposicione</w:t>
      </w:r>
      <w:r>
        <w:rPr>
          <w:rFonts w:ascii="Palatino Linotype" w:eastAsia="Palatino Linotype" w:hAnsi="Palatino Linotype" w:cs="Palatino Linotype"/>
          <w:i/>
          <w:sz w:val="22"/>
          <w:szCs w:val="22"/>
        </w:rPr>
        <w:t xml:space="preserve">s legales aplicables; </w:t>
      </w:r>
    </w:p>
    <w:p w14:paraId="6090F4B5"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408B486" w14:textId="77777777" w:rsidR="008D49CE" w:rsidRDefault="005C549F">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La i</w:t>
      </w:r>
      <w:r>
        <w:rPr>
          <w:rFonts w:ascii="Palatino Linotype" w:eastAsia="Palatino Linotype" w:hAnsi="Palatino Linotype" w:cs="Palatino Linotype"/>
          <w:i/>
          <w:sz w:val="22"/>
          <w:szCs w:val="22"/>
        </w:rPr>
        <w:t xml:space="preserve">nformación que documente decisiones y los actos de autoridad concluidos de los sujetos obligados, así como el ejercicio de las facultades o actividades de los servidores públicos, de manera que se pueda valorar el desempeño de los mismos. </w:t>
      </w:r>
    </w:p>
    <w:p w14:paraId="4D023A51"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98413C2" w14:textId="77777777" w:rsidR="008D49CE" w:rsidRDefault="005C549F">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octavo</w:t>
      </w:r>
      <w:r>
        <w:rPr>
          <w:rFonts w:ascii="Palatino Linotype" w:eastAsia="Palatino Linotype" w:hAnsi="Palatino Linotype" w:cs="Palatino Linotype"/>
          <w:i/>
          <w:sz w:val="22"/>
          <w:szCs w:val="22"/>
        </w:rPr>
        <w:t>. Los sujetos obligados garantizarán que los sistemas o medios empl</w:t>
      </w:r>
      <w:r>
        <w:rPr>
          <w:rFonts w:ascii="Palatino Linotype" w:eastAsia="Palatino Linotype" w:hAnsi="Palatino Linotype" w:cs="Palatino Linotype"/>
          <w:i/>
          <w:sz w:val="22"/>
          <w:szCs w:val="22"/>
        </w:rPr>
        <w:t>eados para eliminar la información en las versiones públicas sean irreversibles, de tal forma que no permitan su recuperación o la visualización de la misma.”</w:t>
      </w:r>
    </w:p>
    <w:p w14:paraId="0AF6ED9E"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 artículos 5 párrafos trigésimo tercero, trigésimo cuar</w:t>
      </w:r>
      <w:r>
        <w:rPr>
          <w:rFonts w:ascii="Palatino Linotype" w:eastAsia="Palatino Linotype" w:hAnsi="Palatino Linotype" w:cs="Palatino Linotype"/>
          <w:sz w:val="22"/>
          <w:szCs w:val="22"/>
        </w:rPr>
        <w:t xml:space="preserve">to y trigésimo quinto de la Constitución Política del Estado Libre y Soberano de México; 2, fracción II; 29, 36 fracciones I y II; 176, 178, 181, 185 y 186 fracción II de la Ley de </w:t>
      </w:r>
      <w:r>
        <w:rPr>
          <w:rFonts w:ascii="Palatino Linotype" w:eastAsia="Palatino Linotype" w:hAnsi="Palatino Linotype" w:cs="Palatino Linotype"/>
          <w:sz w:val="22"/>
          <w:szCs w:val="22"/>
        </w:rPr>
        <w:lastRenderedPageBreak/>
        <w:t>Transparencia y Acceso a la Información Pública del Estado de México y Muni</w:t>
      </w:r>
      <w:r>
        <w:rPr>
          <w:rFonts w:ascii="Palatino Linotype" w:eastAsia="Palatino Linotype" w:hAnsi="Palatino Linotype" w:cs="Palatino Linotype"/>
          <w:sz w:val="22"/>
          <w:szCs w:val="22"/>
        </w:rPr>
        <w:t>cipios, este Pleno:</w:t>
      </w:r>
    </w:p>
    <w:p w14:paraId="3E068EB4" w14:textId="77777777" w:rsidR="008D49CE" w:rsidRDefault="005C549F">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R E S U E L V E</w:t>
      </w:r>
    </w:p>
    <w:p w14:paraId="1C9D7419" w14:textId="77777777" w:rsidR="008D49CE" w:rsidRDefault="005C549F">
      <w:pPr>
        <w:spacing w:before="240" w:after="240" w:line="360" w:lineRule="auto"/>
        <w:jc w:val="both"/>
        <w:rPr>
          <w:rFonts w:ascii="Palatino Linotype" w:eastAsia="Palatino Linotype" w:hAnsi="Palatino Linotype" w:cs="Palatino Linotype"/>
          <w:b/>
          <w:sz w:val="22"/>
          <w:szCs w:val="22"/>
        </w:rPr>
      </w:pPr>
      <w:bookmarkStart w:id="8" w:name="_heading=h.26in1rg" w:colFirst="0" w:colLast="0"/>
      <w:bookmarkEnd w:id="8"/>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Resultan</w:t>
      </w:r>
      <w:r>
        <w:rPr>
          <w:rFonts w:ascii="Palatino Linotype" w:eastAsia="Palatino Linotype" w:hAnsi="Palatino Linotype" w:cs="Palatino Linotype"/>
          <w:b/>
          <w:sz w:val="22"/>
          <w:szCs w:val="22"/>
        </w:rPr>
        <w:t xml:space="preserve"> fundados</w:t>
      </w:r>
      <w:r>
        <w:rPr>
          <w:rFonts w:ascii="Palatino Linotype" w:eastAsia="Palatino Linotype" w:hAnsi="Palatino Linotype" w:cs="Palatino Linotype"/>
          <w:sz w:val="22"/>
          <w:szCs w:val="22"/>
        </w:rPr>
        <w:t xml:space="preserve"> los motivos de inconformidad hechos valer por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en el recurso de revisión </w:t>
      </w:r>
      <w:r>
        <w:rPr>
          <w:rFonts w:ascii="Palatino Linotype" w:eastAsia="Palatino Linotype" w:hAnsi="Palatino Linotype" w:cs="Palatino Linotype"/>
          <w:b/>
          <w:sz w:val="22"/>
          <w:szCs w:val="22"/>
        </w:rPr>
        <w:t xml:space="preserve">01359/INFOEM/IP/RR/2025, </w:t>
      </w:r>
      <w:r>
        <w:rPr>
          <w:rFonts w:ascii="Palatino Linotype" w:eastAsia="Palatino Linotype" w:hAnsi="Palatino Linotype" w:cs="Palatino Linotype"/>
          <w:sz w:val="22"/>
          <w:szCs w:val="22"/>
        </w:rPr>
        <w:t xml:space="preserve">por lo que, en términos del Considerando </w:t>
      </w: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de la presente resoluci</w:t>
      </w:r>
      <w:r>
        <w:rPr>
          <w:rFonts w:ascii="Palatino Linotype" w:eastAsia="Palatino Linotype" w:hAnsi="Palatino Linotype" w:cs="Palatino Linotype"/>
          <w:sz w:val="22"/>
          <w:szCs w:val="22"/>
        </w:rPr>
        <w:t>ón, se</w:t>
      </w:r>
      <w:r>
        <w:rPr>
          <w:rFonts w:ascii="Palatino Linotype" w:eastAsia="Palatino Linotype" w:hAnsi="Palatino Linotype" w:cs="Palatino Linotype"/>
          <w:b/>
          <w:sz w:val="22"/>
          <w:szCs w:val="22"/>
        </w:rPr>
        <w:t xml:space="preserve"> Modifica </w:t>
      </w:r>
      <w:r>
        <w:rPr>
          <w:rFonts w:ascii="Palatino Linotype" w:eastAsia="Palatino Linotype" w:hAnsi="Palatino Linotype" w:cs="Palatino Linotype"/>
          <w:sz w:val="22"/>
          <w:szCs w:val="22"/>
        </w:rPr>
        <w:t>la respuesta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Sujeto Obligado.</w:t>
      </w:r>
    </w:p>
    <w:p w14:paraId="5F7B9B5A" w14:textId="77777777" w:rsidR="008D49CE" w:rsidRDefault="005C549F">
      <w:pPr>
        <w:spacing w:before="240" w:after="240" w:line="360" w:lineRule="auto"/>
        <w:jc w:val="both"/>
        <w:rPr>
          <w:rFonts w:ascii="Palatino Linotype" w:eastAsia="Palatino Linotype" w:hAnsi="Palatino Linotype" w:cs="Palatino Linotype"/>
          <w:sz w:val="22"/>
          <w:szCs w:val="22"/>
        </w:rPr>
      </w:pPr>
      <w:bookmarkStart w:id="9" w:name="_heading=h.44sinio" w:colFirst="0" w:colLast="0"/>
      <w:bookmarkEnd w:id="9"/>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 términos de los Considerandos </w:t>
      </w:r>
      <w:r>
        <w:rPr>
          <w:rFonts w:ascii="Palatino Linotype" w:eastAsia="Palatino Linotype" w:hAnsi="Palatino Linotype" w:cs="Palatino Linotype"/>
          <w:b/>
          <w:sz w:val="22"/>
          <w:szCs w:val="22"/>
        </w:rPr>
        <w:t xml:space="preserve">Cuarto </w:t>
      </w:r>
      <w:r>
        <w:rPr>
          <w:rFonts w:ascii="Palatino Linotype" w:eastAsia="Palatino Linotype" w:hAnsi="Palatino Linotype" w:cs="Palatino Linotype"/>
          <w:sz w:val="22"/>
          <w:szCs w:val="22"/>
        </w:rPr>
        <w:t xml:space="preserve">y </w:t>
      </w:r>
      <w:r>
        <w:rPr>
          <w:rFonts w:ascii="Palatino Linotype" w:eastAsia="Palatino Linotype" w:hAnsi="Palatino Linotype" w:cs="Palatino Linotype"/>
          <w:b/>
          <w:sz w:val="22"/>
          <w:szCs w:val="22"/>
        </w:rPr>
        <w:t xml:space="preserve">Quinto </w:t>
      </w:r>
      <w:r>
        <w:rPr>
          <w:rFonts w:ascii="Palatino Linotype" w:eastAsia="Palatino Linotype" w:hAnsi="Palatino Linotype" w:cs="Palatino Linotype"/>
          <w:sz w:val="22"/>
          <w:szCs w:val="22"/>
        </w:rPr>
        <w:t>de esta resolución, haga entrega, vía SAIMEX, previa búsqueda exhaustiva y razonable, en versión pública de ser procedente, del documento donde conste lo siguiente:</w:t>
      </w:r>
    </w:p>
    <w:p w14:paraId="2403B559" w14:textId="77777777" w:rsidR="008D49CE" w:rsidRDefault="005C549F">
      <w:pPr>
        <w:numPr>
          <w:ilvl w:val="0"/>
          <w:numId w:val="9"/>
        </w:numPr>
        <w:pBdr>
          <w:top w:val="nil"/>
          <w:left w:val="nil"/>
          <w:bottom w:val="nil"/>
          <w:right w:val="nil"/>
          <w:between w:val="nil"/>
        </w:pBdr>
        <w:spacing w:before="240" w:line="360" w:lineRule="auto"/>
        <w:ind w:left="851" w:right="616"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Certificado de no deudor alimentario moroso de la </w:t>
      </w:r>
      <w:proofErr w:type="gramStart"/>
      <w:r>
        <w:rPr>
          <w:rFonts w:ascii="Palatino Linotype" w:eastAsia="Palatino Linotype" w:hAnsi="Palatino Linotype" w:cs="Palatino Linotype"/>
          <w:sz w:val="22"/>
          <w:szCs w:val="22"/>
        </w:rPr>
        <w:t>Directora General</w:t>
      </w:r>
      <w:proofErr w:type="gramEnd"/>
      <w:r>
        <w:rPr>
          <w:rFonts w:ascii="Palatino Linotype" w:eastAsia="Palatino Linotype" w:hAnsi="Palatino Linotype" w:cs="Palatino Linotype"/>
          <w:sz w:val="22"/>
          <w:szCs w:val="22"/>
        </w:rPr>
        <w:t xml:space="preserve"> de Administración, e</w:t>
      </w:r>
      <w:r>
        <w:rPr>
          <w:rFonts w:ascii="Palatino Linotype" w:eastAsia="Palatino Linotype" w:hAnsi="Palatino Linotype" w:cs="Palatino Linotype"/>
          <w:sz w:val="22"/>
          <w:szCs w:val="22"/>
        </w:rPr>
        <w:t>n funciones al trece de enero de dos mil veinticinco.</w:t>
      </w:r>
    </w:p>
    <w:p w14:paraId="3D50CF27" w14:textId="77777777" w:rsidR="008D49CE" w:rsidRDefault="005C549F">
      <w:pPr>
        <w:numPr>
          <w:ilvl w:val="0"/>
          <w:numId w:val="9"/>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documento en donde conste Título Profesional o experiencia mínima de un año del </w:t>
      </w:r>
      <w:proofErr w:type="gramStart"/>
      <w:r>
        <w:rPr>
          <w:rFonts w:ascii="Palatino Linotype" w:eastAsia="Palatino Linotype" w:hAnsi="Palatino Linotype" w:cs="Palatino Linotype"/>
          <w:sz w:val="22"/>
          <w:szCs w:val="22"/>
        </w:rPr>
        <w:t>Director General</w:t>
      </w:r>
      <w:proofErr w:type="gramEnd"/>
      <w:r>
        <w:rPr>
          <w:rFonts w:ascii="Palatino Linotype" w:eastAsia="Palatino Linotype" w:hAnsi="Palatino Linotype" w:cs="Palatino Linotype"/>
          <w:sz w:val="22"/>
          <w:szCs w:val="22"/>
        </w:rPr>
        <w:t xml:space="preserve"> de Obras Públicas y la Directora General de Medio Ambiente, en funciones al trece de enero de dos mil veinticinco.</w:t>
      </w:r>
    </w:p>
    <w:p w14:paraId="6027F15E" w14:textId="77777777" w:rsidR="008D49CE" w:rsidRDefault="005C549F">
      <w:pPr>
        <w:numPr>
          <w:ilvl w:val="0"/>
          <w:numId w:val="9"/>
        </w:numPr>
        <w:pBdr>
          <w:top w:val="nil"/>
          <w:left w:val="nil"/>
          <w:bottom w:val="nil"/>
          <w:right w:val="nil"/>
          <w:between w:val="nil"/>
        </w:pBdr>
        <w:spacing w:after="240" w:line="360" w:lineRule="auto"/>
        <w:ind w:left="851" w:right="616"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Certificaciones de competencia laboral de</w:t>
      </w:r>
      <w:r>
        <w:rPr>
          <w:rFonts w:ascii="Palatino Linotype" w:eastAsia="Palatino Linotype" w:hAnsi="Palatino Linotype" w:cs="Palatino Linotype"/>
          <w:sz w:val="22"/>
          <w:szCs w:val="22"/>
        </w:rPr>
        <w:t xml:space="preserve"> los servidores públicos referidos en respuesta, en funciones al trece de enero de dos mil veinticinco.</w:t>
      </w:r>
    </w:p>
    <w:p w14:paraId="77639A0E" w14:textId="77777777" w:rsidR="008D49CE" w:rsidRDefault="005C549F">
      <w:pPr>
        <w:numPr>
          <w:ilvl w:val="0"/>
          <w:numId w:val="9"/>
        </w:numPr>
        <w:pBdr>
          <w:top w:val="nil"/>
          <w:left w:val="nil"/>
          <w:bottom w:val="nil"/>
          <w:right w:val="nil"/>
          <w:between w:val="nil"/>
        </w:pBdr>
        <w:spacing w:after="240" w:line="360" w:lineRule="auto"/>
        <w:ind w:left="851" w:right="616"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Certificado de no antecedentes penales de los servidores públicos referidos en respuesta, en funciones al trece de enero de dos mil veinticinco.</w:t>
      </w:r>
    </w:p>
    <w:p w14:paraId="431A1567" w14:textId="77777777" w:rsidR="008D49CE" w:rsidRDefault="005C549F">
      <w:pPr>
        <w:pBdr>
          <w:top w:val="nil"/>
          <w:left w:val="nil"/>
          <w:bottom w:val="nil"/>
          <w:right w:val="nil"/>
          <w:between w:val="nil"/>
        </w:pBdr>
        <w:spacing w:after="240" w:line="276" w:lineRule="auto"/>
        <w:ind w:left="850"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la</w:t>
      </w:r>
      <w:r>
        <w:rPr>
          <w:rFonts w:ascii="Palatino Linotype" w:eastAsia="Palatino Linotype" w:hAnsi="Palatino Linotype" w:cs="Palatino Linotype"/>
          <w:i/>
          <w:sz w:val="22"/>
          <w:szCs w:val="22"/>
        </w:rPr>
        <w:t xml:space="preserve"> entrega en versión pública, deberá emitir el Acuerdo del Comité de Transparencia en términos de la Ley de Transparencia y Acceso a la Información Pública del Estado de México y Municipios, en el que funde y motive las razones </w:t>
      </w:r>
      <w:r>
        <w:rPr>
          <w:rFonts w:ascii="Palatino Linotype" w:eastAsia="Palatino Linotype" w:hAnsi="Palatino Linotype" w:cs="Palatino Linotype"/>
          <w:i/>
          <w:sz w:val="22"/>
          <w:szCs w:val="22"/>
        </w:rPr>
        <w:lastRenderedPageBreak/>
        <w:t>sobre los datos que se suprim</w:t>
      </w:r>
      <w:r>
        <w:rPr>
          <w:rFonts w:ascii="Palatino Linotype" w:eastAsia="Palatino Linotype" w:hAnsi="Palatino Linotype" w:cs="Palatino Linotype"/>
          <w:i/>
          <w:sz w:val="22"/>
          <w:szCs w:val="22"/>
        </w:rPr>
        <w:t xml:space="preserve">an o eliminen, y se ponga a disposición de la parte </w:t>
      </w:r>
      <w:r>
        <w:rPr>
          <w:rFonts w:ascii="Palatino Linotype" w:eastAsia="Palatino Linotype" w:hAnsi="Palatino Linotype" w:cs="Palatino Linotype"/>
          <w:b/>
          <w:i/>
          <w:sz w:val="22"/>
          <w:szCs w:val="22"/>
        </w:rPr>
        <w:t>Recurrente</w:t>
      </w:r>
      <w:r>
        <w:rPr>
          <w:rFonts w:ascii="Palatino Linotype" w:eastAsia="Palatino Linotype" w:hAnsi="Palatino Linotype" w:cs="Palatino Linotype"/>
          <w:i/>
          <w:sz w:val="22"/>
          <w:szCs w:val="22"/>
        </w:rPr>
        <w:t>.</w:t>
      </w:r>
    </w:p>
    <w:p w14:paraId="5AB3F63F" w14:textId="77777777" w:rsidR="008D49CE" w:rsidRDefault="005C549F">
      <w:pPr>
        <w:spacing w:before="240" w:after="24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 ser el caso que, la información que se ordena en el inciso c) porque a la fecha de la solicitud de información no obrara el certificado de competencia laboral y, d) porque los certificados de no antecedentes penales no obren en los archivos del </w:t>
      </w:r>
      <w:r>
        <w:rPr>
          <w:rFonts w:ascii="Palatino Linotype" w:eastAsia="Palatino Linotype" w:hAnsi="Palatino Linotype" w:cs="Palatino Linotype"/>
          <w:b/>
          <w:i/>
          <w:sz w:val="22"/>
          <w:szCs w:val="22"/>
        </w:rPr>
        <w:t>Sujeto O</w:t>
      </w:r>
      <w:r>
        <w:rPr>
          <w:rFonts w:ascii="Palatino Linotype" w:eastAsia="Palatino Linotype" w:hAnsi="Palatino Linotype" w:cs="Palatino Linotype"/>
          <w:b/>
          <w:i/>
          <w:sz w:val="22"/>
          <w:szCs w:val="22"/>
        </w:rPr>
        <w:t>bligado</w:t>
      </w:r>
      <w:r>
        <w:rPr>
          <w:rFonts w:ascii="Palatino Linotype" w:eastAsia="Palatino Linotype" w:hAnsi="Palatino Linotype" w:cs="Palatino Linotype"/>
          <w:i/>
          <w:sz w:val="22"/>
          <w:szCs w:val="22"/>
        </w:rPr>
        <w:t xml:space="preserve"> porque no se posean y/o administren, bastará con que así lo haga del conocimiento de la parte </w:t>
      </w:r>
      <w:r>
        <w:rPr>
          <w:rFonts w:ascii="Palatino Linotype" w:eastAsia="Palatino Linotype" w:hAnsi="Palatino Linotype" w:cs="Palatino Linotype"/>
          <w:b/>
          <w:i/>
          <w:sz w:val="22"/>
          <w:szCs w:val="22"/>
        </w:rPr>
        <w:t>Recurrente</w:t>
      </w:r>
      <w:r>
        <w:rPr>
          <w:rFonts w:ascii="Palatino Linotype" w:eastAsia="Palatino Linotype" w:hAnsi="Palatino Linotype" w:cs="Palatino Linotype"/>
          <w:i/>
          <w:sz w:val="22"/>
          <w:szCs w:val="22"/>
        </w:rPr>
        <w:t xml:space="preserve"> en términos de lo señalado por el segundo párrafo del artículo 19 de la Ley de Transparencia y Acceso a la Información Pública del Estado de Mé</w:t>
      </w:r>
      <w:r>
        <w:rPr>
          <w:rFonts w:ascii="Palatino Linotype" w:eastAsia="Palatino Linotype" w:hAnsi="Palatino Linotype" w:cs="Palatino Linotype"/>
          <w:i/>
          <w:sz w:val="22"/>
          <w:szCs w:val="22"/>
        </w:rPr>
        <w:t>xico y Municipios.</w:t>
      </w:r>
    </w:p>
    <w:p w14:paraId="44FAA2F5" w14:textId="77777777" w:rsidR="008D49CE" w:rsidRDefault="005C549F">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Notifíquese,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al Titular de la Unidad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w:t>
      </w:r>
      <w:r>
        <w:rPr>
          <w:rFonts w:ascii="Palatino Linotype" w:eastAsia="Palatino Linotype" w:hAnsi="Palatino Linotype" w:cs="Palatino Linotype"/>
          <w:sz w:val="22"/>
          <w:szCs w:val="22"/>
        </w:rPr>
        <w:t xml:space="preserve"> a la Información Pública del Estado de México y Municipios;  dé cumplimiento a lo ordenado dentro del plazo de diez días hábiles, e informe a este Instituto en un plazo de tres días hábiles siguientes sobre el cumplimiento dado a la presente, y, se le ape</w:t>
      </w:r>
      <w:r>
        <w:rPr>
          <w:rFonts w:ascii="Palatino Linotype" w:eastAsia="Palatino Linotype" w:hAnsi="Palatino Linotype" w:cs="Palatino Linotype"/>
          <w:sz w:val="22"/>
          <w:szCs w:val="22"/>
        </w:rPr>
        <w:t>rcibe que en caso de negarse a cumplir la presente resolución o hacerlo de manera parcial, se le impondrá una medida de apremio de conformidad con lo previsto en los artículos 198, 200, fracción III; 214, 215 y 216 de la Ley  de Transparencia y Acceso a la</w:t>
      </w:r>
      <w:r>
        <w:rPr>
          <w:rFonts w:ascii="Palatino Linotype" w:eastAsia="Palatino Linotype" w:hAnsi="Palatino Linotype" w:cs="Palatino Linotype"/>
          <w:sz w:val="22"/>
          <w:szCs w:val="22"/>
        </w:rPr>
        <w:t xml:space="preserve"> Información Pública del Estado de México y Municipios.</w:t>
      </w:r>
    </w:p>
    <w:p w14:paraId="5E4A6333"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manera fundada y mo</w:t>
      </w:r>
      <w:r>
        <w:rPr>
          <w:rFonts w:ascii="Palatino Linotype" w:eastAsia="Palatino Linotype" w:hAnsi="Palatino Linotype" w:cs="Palatino Linotype"/>
          <w:sz w:val="22"/>
          <w:szCs w:val="22"/>
        </w:rPr>
        <w:t>tivada, podrá solicitar una ampliación de plazo para el cumplimiento de la presente resolución.</w:t>
      </w:r>
    </w:p>
    <w:p w14:paraId="66CC7F54" w14:textId="77777777" w:rsidR="008D49CE" w:rsidRDefault="005C549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Notifíquese,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a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la presente resolución, así como, que de conformidad con lo establecido en el artículo 196 de la Ley de </w:t>
      </w:r>
      <w:r>
        <w:rPr>
          <w:rFonts w:ascii="Palatino Linotype" w:eastAsia="Palatino Linotype" w:hAnsi="Palatino Linotype" w:cs="Palatino Linotype"/>
          <w:sz w:val="22"/>
          <w:szCs w:val="22"/>
        </w:rPr>
        <w:t>Transparencia y Acceso a la Información Pública del Estado de México y Municipios, en caso de que considere que le causa algún perjuicio podrá impugnarla vía Juicio de Amparo en los términos de las leyes aplicables.</w:t>
      </w:r>
    </w:p>
    <w:p w14:paraId="4E3DB79F" w14:textId="77777777" w:rsidR="008D49CE" w:rsidRDefault="008D49CE">
      <w:pPr>
        <w:spacing w:line="360" w:lineRule="auto"/>
        <w:jc w:val="both"/>
        <w:rPr>
          <w:rFonts w:ascii="Palatino Linotype" w:eastAsia="Palatino Linotype" w:hAnsi="Palatino Linotype" w:cs="Palatino Linotype"/>
          <w:sz w:val="22"/>
          <w:szCs w:val="22"/>
        </w:rPr>
      </w:pPr>
    </w:p>
    <w:p w14:paraId="30BA1D23" w14:textId="77777777" w:rsidR="008D49CE" w:rsidRDefault="005C549F">
      <w:pPr>
        <w:spacing w:line="360" w:lineRule="auto"/>
        <w:jc w:val="both"/>
        <w:rPr>
          <w:rFonts w:ascii="Palatino Linotype" w:eastAsia="Palatino Linotype" w:hAnsi="Palatino Linotype" w:cs="Palatino Linotype"/>
          <w:sz w:val="22"/>
          <w:szCs w:val="22"/>
        </w:rPr>
      </w:pPr>
      <w:bookmarkStart w:id="10" w:name="_heading=h.8612uvvx1dlg" w:colFirst="0" w:colLast="0"/>
      <w:bookmarkEnd w:id="10"/>
      <w:r>
        <w:rPr>
          <w:rFonts w:ascii="Palatino Linotype" w:eastAsia="Palatino Linotype" w:hAnsi="Palatino Linotype" w:cs="Palatino Linotype"/>
          <w:sz w:val="22"/>
          <w:szCs w:val="22"/>
        </w:rPr>
        <w:t>ASÍ LO RESUELVE, POR UNANIMIDAD DE VOTO</w:t>
      </w:r>
      <w:r>
        <w:rPr>
          <w:rFonts w:ascii="Palatino Linotype" w:eastAsia="Palatino Linotype" w:hAnsi="Palatino Linotype" w:cs="Palatino Linotype"/>
          <w:sz w:val="22"/>
          <w:szCs w:val="22"/>
        </w:rPr>
        <w:t>S, EL PLENO DEL INSTITUTO DE TRANSPARENCIA, ACCESO A LA INFORMACIÓN PÚBLICA Y PROTECCIÓN DE DATOS PERSONALES DEL ESTADO DE MÉXICO Y MUNICIPIOS, CONFORMADO POR LOS COMISIONADOS JOSÉ MARTÍNEZ VILCHIS; MARÍA DEL ROSARIO MEJÍA AYALA (EMITIENDO VOTO PARTICULAR)</w:t>
      </w:r>
      <w:r>
        <w:rPr>
          <w:rFonts w:ascii="Palatino Linotype" w:eastAsia="Palatino Linotype" w:hAnsi="Palatino Linotype" w:cs="Palatino Linotype"/>
          <w:sz w:val="22"/>
          <w:szCs w:val="22"/>
        </w:rPr>
        <w:t>; SHARON CRISTINA MORALES MARTÍNEZ; LUIS GUSTAVO PARRA NORIEGA (EMITIENDO VOTO PARTICULAR); Y GUADALUPE RAMÍREZ PEÑA (EMITIENDO VOTO PARTICULAR); EN LA DÉCIMA PRIMERA SESIÓN ORDINARIA CELEBRADA EL VEINTISÉIS DE MARZO DE DOS MIL VEINTICINCO, ANTE EL SECRETA</w:t>
      </w:r>
      <w:r>
        <w:rPr>
          <w:rFonts w:ascii="Palatino Linotype" w:eastAsia="Palatino Linotype" w:hAnsi="Palatino Linotype" w:cs="Palatino Linotype"/>
          <w:sz w:val="22"/>
          <w:szCs w:val="22"/>
        </w:rPr>
        <w:t xml:space="preserve">RIO TÉCNICO DEL PLENO ALEXIS TAPIA RAMÍREZ.  </w:t>
      </w:r>
    </w:p>
    <w:p w14:paraId="6EFCA167" w14:textId="77777777" w:rsidR="008D49CE" w:rsidRDefault="008D49CE">
      <w:pPr>
        <w:spacing w:line="360" w:lineRule="auto"/>
        <w:jc w:val="both"/>
        <w:rPr>
          <w:rFonts w:ascii="Palatino Linotype" w:eastAsia="Palatino Linotype" w:hAnsi="Palatino Linotype" w:cs="Palatino Linotype"/>
          <w:sz w:val="22"/>
          <w:szCs w:val="22"/>
        </w:rPr>
      </w:pPr>
    </w:p>
    <w:p w14:paraId="6CC8D684" w14:textId="77777777" w:rsidR="008D49CE" w:rsidRDefault="008D49CE">
      <w:pPr>
        <w:spacing w:line="360" w:lineRule="auto"/>
        <w:jc w:val="both"/>
        <w:rPr>
          <w:rFonts w:ascii="Palatino Linotype" w:eastAsia="Palatino Linotype" w:hAnsi="Palatino Linotype" w:cs="Palatino Linotype"/>
          <w:sz w:val="22"/>
          <w:szCs w:val="22"/>
        </w:rPr>
      </w:pPr>
    </w:p>
    <w:p w14:paraId="6FDA6795" w14:textId="77777777" w:rsidR="008D49CE" w:rsidRDefault="008D49CE">
      <w:pPr>
        <w:spacing w:line="360" w:lineRule="auto"/>
        <w:jc w:val="both"/>
        <w:rPr>
          <w:rFonts w:ascii="Palatino Linotype" w:eastAsia="Palatino Linotype" w:hAnsi="Palatino Linotype" w:cs="Palatino Linotype"/>
          <w:sz w:val="22"/>
          <w:szCs w:val="22"/>
        </w:rPr>
      </w:pPr>
      <w:bookmarkStart w:id="11" w:name="_heading=h.17dp8vu" w:colFirst="0" w:colLast="0"/>
      <w:bookmarkEnd w:id="11"/>
    </w:p>
    <w:p w14:paraId="28C4B30B" w14:textId="77777777" w:rsidR="008D49CE" w:rsidRDefault="008D49CE">
      <w:pPr>
        <w:rPr>
          <w:rFonts w:ascii="Palatino Linotype" w:eastAsia="Palatino Linotype" w:hAnsi="Palatino Linotype" w:cs="Palatino Linotype"/>
          <w:sz w:val="22"/>
          <w:szCs w:val="22"/>
        </w:rPr>
      </w:pPr>
    </w:p>
    <w:p w14:paraId="1D1586D6" w14:textId="77777777" w:rsidR="008D49CE" w:rsidRDefault="008D49CE">
      <w:pPr>
        <w:rPr>
          <w:rFonts w:ascii="Palatino Linotype" w:eastAsia="Palatino Linotype" w:hAnsi="Palatino Linotype" w:cs="Palatino Linotype"/>
          <w:sz w:val="22"/>
          <w:szCs w:val="22"/>
        </w:rPr>
      </w:pPr>
    </w:p>
    <w:p w14:paraId="5DE2916A" w14:textId="77777777" w:rsidR="008D49CE" w:rsidRDefault="008D49CE">
      <w:pPr>
        <w:rPr>
          <w:rFonts w:ascii="Palatino Linotype" w:eastAsia="Palatino Linotype" w:hAnsi="Palatino Linotype" w:cs="Palatino Linotype"/>
          <w:sz w:val="22"/>
          <w:szCs w:val="22"/>
        </w:rPr>
      </w:pPr>
    </w:p>
    <w:p w14:paraId="57F168E5" w14:textId="77777777" w:rsidR="008D49CE" w:rsidRDefault="008D49CE">
      <w:pPr>
        <w:rPr>
          <w:rFonts w:ascii="Palatino Linotype" w:eastAsia="Palatino Linotype" w:hAnsi="Palatino Linotype" w:cs="Palatino Linotype"/>
          <w:sz w:val="22"/>
          <w:szCs w:val="22"/>
        </w:rPr>
      </w:pPr>
    </w:p>
    <w:p w14:paraId="63520DC7" w14:textId="77777777" w:rsidR="008D49CE" w:rsidRDefault="008D49CE">
      <w:pPr>
        <w:rPr>
          <w:rFonts w:ascii="Palatino Linotype" w:eastAsia="Palatino Linotype" w:hAnsi="Palatino Linotype" w:cs="Palatino Linotype"/>
          <w:sz w:val="22"/>
          <w:szCs w:val="22"/>
        </w:rPr>
      </w:pPr>
    </w:p>
    <w:p w14:paraId="5DE77D68" w14:textId="77777777" w:rsidR="008D49CE" w:rsidRDefault="008D49CE">
      <w:pPr>
        <w:rPr>
          <w:rFonts w:ascii="Palatino Linotype" w:eastAsia="Palatino Linotype" w:hAnsi="Palatino Linotype" w:cs="Palatino Linotype"/>
          <w:sz w:val="22"/>
          <w:szCs w:val="22"/>
        </w:rPr>
      </w:pPr>
    </w:p>
    <w:p w14:paraId="14C2F120" w14:textId="77777777" w:rsidR="008D49CE" w:rsidRDefault="008D49CE">
      <w:pPr>
        <w:rPr>
          <w:rFonts w:ascii="Palatino Linotype" w:eastAsia="Palatino Linotype" w:hAnsi="Palatino Linotype" w:cs="Palatino Linotype"/>
          <w:sz w:val="22"/>
          <w:szCs w:val="22"/>
        </w:rPr>
      </w:pPr>
    </w:p>
    <w:p w14:paraId="15A91326" w14:textId="77777777" w:rsidR="008D49CE" w:rsidRDefault="008D49CE">
      <w:pPr>
        <w:rPr>
          <w:rFonts w:ascii="Palatino Linotype" w:eastAsia="Palatino Linotype" w:hAnsi="Palatino Linotype" w:cs="Palatino Linotype"/>
          <w:sz w:val="22"/>
          <w:szCs w:val="22"/>
        </w:rPr>
      </w:pPr>
    </w:p>
    <w:p w14:paraId="125046F7" w14:textId="77777777" w:rsidR="008D49CE" w:rsidRDefault="008D49CE">
      <w:pPr>
        <w:rPr>
          <w:rFonts w:ascii="Palatino Linotype" w:eastAsia="Palatino Linotype" w:hAnsi="Palatino Linotype" w:cs="Palatino Linotype"/>
          <w:sz w:val="22"/>
          <w:szCs w:val="22"/>
        </w:rPr>
      </w:pPr>
    </w:p>
    <w:p w14:paraId="2CBF2103" w14:textId="77777777" w:rsidR="008D49CE" w:rsidRDefault="008D49CE">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3B623B2B" w14:textId="77777777" w:rsidR="008D49CE" w:rsidRDefault="008D49CE">
      <w:pPr>
        <w:spacing w:line="360" w:lineRule="auto"/>
        <w:jc w:val="both"/>
        <w:rPr>
          <w:rFonts w:ascii="Palatino Linotype" w:eastAsia="Palatino Linotype" w:hAnsi="Palatino Linotype" w:cs="Palatino Linotype"/>
          <w:sz w:val="22"/>
          <w:szCs w:val="22"/>
        </w:rPr>
      </w:pPr>
    </w:p>
    <w:p w14:paraId="4284BA9C" w14:textId="77777777" w:rsidR="008D49CE" w:rsidRDefault="008D49CE">
      <w:pPr>
        <w:spacing w:line="360" w:lineRule="auto"/>
        <w:jc w:val="both"/>
        <w:rPr>
          <w:rFonts w:ascii="Palatino Linotype" w:eastAsia="Palatino Linotype" w:hAnsi="Palatino Linotype" w:cs="Palatino Linotype"/>
          <w:sz w:val="22"/>
          <w:szCs w:val="22"/>
        </w:rPr>
      </w:pPr>
    </w:p>
    <w:p w14:paraId="78F7D247" w14:textId="77777777" w:rsidR="008D49CE" w:rsidRDefault="008D49CE">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564AE54D" w14:textId="77777777" w:rsidR="008D49CE" w:rsidRDefault="008D49CE">
      <w:pPr>
        <w:spacing w:line="360" w:lineRule="auto"/>
        <w:jc w:val="both"/>
        <w:rPr>
          <w:rFonts w:ascii="Palatino Linotype" w:eastAsia="Palatino Linotype" w:hAnsi="Palatino Linotype" w:cs="Palatino Linotype"/>
          <w:sz w:val="22"/>
          <w:szCs w:val="22"/>
        </w:rPr>
      </w:pPr>
    </w:p>
    <w:p w14:paraId="124BB063" w14:textId="77777777" w:rsidR="008D49CE" w:rsidRDefault="008D49CE">
      <w:pPr>
        <w:spacing w:line="360" w:lineRule="auto"/>
        <w:jc w:val="both"/>
        <w:rPr>
          <w:rFonts w:ascii="Palatino Linotype" w:eastAsia="Palatino Linotype" w:hAnsi="Palatino Linotype" w:cs="Palatino Linotype"/>
          <w:sz w:val="22"/>
          <w:szCs w:val="22"/>
        </w:rPr>
      </w:pPr>
    </w:p>
    <w:p w14:paraId="7CBA91A4" w14:textId="77777777" w:rsidR="008D49CE" w:rsidRDefault="008D49CE">
      <w:pPr>
        <w:spacing w:line="360" w:lineRule="auto"/>
        <w:jc w:val="both"/>
        <w:rPr>
          <w:rFonts w:ascii="Palatino Linotype" w:eastAsia="Palatino Linotype" w:hAnsi="Palatino Linotype" w:cs="Palatino Linotype"/>
          <w:sz w:val="22"/>
          <w:szCs w:val="22"/>
        </w:rPr>
      </w:pPr>
    </w:p>
    <w:p w14:paraId="1C722BF4" w14:textId="77777777" w:rsidR="008D49CE" w:rsidRDefault="008D49CE">
      <w:pPr>
        <w:spacing w:line="360" w:lineRule="auto"/>
        <w:jc w:val="both"/>
        <w:rPr>
          <w:rFonts w:ascii="Palatino Linotype" w:eastAsia="Palatino Linotype" w:hAnsi="Palatino Linotype" w:cs="Palatino Linotype"/>
          <w:sz w:val="22"/>
          <w:szCs w:val="22"/>
        </w:rPr>
      </w:pPr>
    </w:p>
    <w:p w14:paraId="630CEE5B" w14:textId="77777777" w:rsidR="008D49CE" w:rsidRDefault="008D49CE">
      <w:pPr>
        <w:spacing w:line="360" w:lineRule="auto"/>
        <w:jc w:val="both"/>
        <w:rPr>
          <w:rFonts w:ascii="Palatino Linotype" w:eastAsia="Palatino Linotype" w:hAnsi="Palatino Linotype" w:cs="Palatino Linotype"/>
          <w:sz w:val="22"/>
          <w:szCs w:val="22"/>
        </w:rPr>
      </w:pPr>
    </w:p>
    <w:p w14:paraId="0220F42D" w14:textId="77777777" w:rsidR="008D49CE" w:rsidRDefault="008D49CE">
      <w:pPr>
        <w:spacing w:line="360" w:lineRule="auto"/>
        <w:jc w:val="both"/>
        <w:rPr>
          <w:rFonts w:ascii="Palatino Linotype" w:eastAsia="Palatino Linotype" w:hAnsi="Palatino Linotype" w:cs="Palatino Linotype"/>
          <w:sz w:val="22"/>
          <w:szCs w:val="22"/>
        </w:rPr>
      </w:pPr>
    </w:p>
    <w:p w14:paraId="45441107" w14:textId="77777777" w:rsidR="008D49CE" w:rsidRDefault="008D49CE">
      <w:pPr>
        <w:spacing w:line="360" w:lineRule="auto"/>
        <w:jc w:val="both"/>
        <w:rPr>
          <w:rFonts w:ascii="Palatino Linotype" w:eastAsia="Palatino Linotype" w:hAnsi="Palatino Linotype" w:cs="Palatino Linotype"/>
          <w:sz w:val="22"/>
          <w:szCs w:val="22"/>
        </w:rPr>
      </w:pPr>
    </w:p>
    <w:p w14:paraId="5F4E199A" w14:textId="77777777" w:rsidR="008D49CE" w:rsidRDefault="008D49CE">
      <w:pPr>
        <w:spacing w:line="360" w:lineRule="auto"/>
        <w:jc w:val="both"/>
        <w:rPr>
          <w:rFonts w:ascii="Palatino Linotype" w:eastAsia="Palatino Linotype" w:hAnsi="Palatino Linotype" w:cs="Palatino Linotype"/>
          <w:sz w:val="22"/>
          <w:szCs w:val="22"/>
        </w:rPr>
      </w:pPr>
    </w:p>
    <w:p w14:paraId="5239148B" w14:textId="77777777" w:rsidR="008D49CE" w:rsidRDefault="008D49CE">
      <w:pPr>
        <w:spacing w:line="360" w:lineRule="auto"/>
        <w:jc w:val="both"/>
        <w:rPr>
          <w:rFonts w:ascii="Palatino Linotype" w:eastAsia="Palatino Linotype" w:hAnsi="Palatino Linotype" w:cs="Palatino Linotype"/>
          <w:sz w:val="22"/>
          <w:szCs w:val="22"/>
        </w:rPr>
      </w:pPr>
      <w:bookmarkStart w:id="14" w:name="_heading=h.2xoydwetrlha" w:colFirst="0" w:colLast="0"/>
      <w:bookmarkEnd w:id="14"/>
    </w:p>
    <w:p w14:paraId="72D5EC0A" w14:textId="77777777" w:rsidR="008D49CE" w:rsidRDefault="008D49CE">
      <w:pPr>
        <w:spacing w:line="360" w:lineRule="auto"/>
        <w:jc w:val="both"/>
        <w:rPr>
          <w:rFonts w:ascii="Palatino Linotype" w:eastAsia="Palatino Linotype" w:hAnsi="Palatino Linotype" w:cs="Palatino Linotype"/>
          <w:sz w:val="22"/>
          <w:szCs w:val="22"/>
        </w:rPr>
      </w:pPr>
    </w:p>
    <w:p w14:paraId="13CD29C8" w14:textId="77777777" w:rsidR="008D49CE" w:rsidRDefault="008D49CE">
      <w:pPr>
        <w:spacing w:line="360" w:lineRule="auto"/>
        <w:jc w:val="both"/>
        <w:rPr>
          <w:rFonts w:ascii="Palatino Linotype" w:eastAsia="Palatino Linotype" w:hAnsi="Palatino Linotype" w:cs="Palatino Linotype"/>
          <w:sz w:val="22"/>
          <w:szCs w:val="22"/>
        </w:rPr>
      </w:pPr>
    </w:p>
    <w:sectPr w:rsidR="008D49CE">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E931" w14:textId="77777777" w:rsidR="00000000" w:rsidRDefault="005C549F">
      <w:r>
        <w:separator/>
      </w:r>
    </w:p>
  </w:endnote>
  <w:endnote w:type="continuationSeparator" w:id="0">
    <w:p w14:paraId="0474DFD6" w14:textId="77777777" w:rsidR="00000000" w:rsidRDefault="005C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7969" w14:textId="77777777" w:rsidR="008D49CE" w:rsidRDefault="005C549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04D56CF1" w14:textId="77777777" w:rsidR="008D49CE" w:rsidRDefault="008D49C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022B" w14:textId="77777777" w:rsidR="008D49CE" w:rsidRDefault="005C549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3F80D6DB" w14:textId="77777777" w:rsidR="008D49CE" w:rsidRDefault="008D49C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3468" w14:textId="77777777" w:rsidR="00000000" w:rsidRDefault="005C549F">
      <w:r>
        <w:separator/>
      </w:r>
    </w:p>
  </w:footnote>
  <w:footnote w:type="continuationSeparator" w:id="0">
    <w:p w14:paraId="4CA4D5CD" w14:textId="77777777" w:rsidR="00000000" w:rsidRDefault="005C5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4FFE" w14:textId="77777777" w:rsidR="008D49CE" w:rsidRDefault="005C549F">
    <w:pPr>
      <w:rPr>
        <w:rFonts w:ascii="Cambria" w:eastAsia="Cambria" w:hAnsi="Cambria" w:cs="Cambria"/>
        <w:color w:val="000000"/>
      </w:rPr>
    </w:pPr>
    <w:r>
      <w:rPr>
        <w:noProof/>
      </w:rPr>
      <w:drawing>
        <wp:anchor distT="0" distB="0" distL="0" distR="0" simplePos="0" relativeHeight="251658240" behindDoc="1" locked="0" layoutInCell="1" hidden="0" allowOverlap="1" wp14:anchorId="64CDA8C8" wp14:editId="40D0F685">
          <wp:simplePos x="0" y="0"/>
          <wp:positionH relativeFrom="column">
            <wp:posOffset>-1080105</wp:posOffset>
          </wp:positionH>
          <wp:positionV relativeFrom="paragraph">
            <wp:posOffset>-488281</wp:posOffset>
          </wp:positionV>
          <wp:extent cx="7809865" cy="10165715"/>
          <wp:effectExtent l="0" t="0" r="0" b="0"/>
          <wp:wrapNone/>
          <wp:docPr id="20688424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5670" w:type="dxa"/>
      <w:tblInd w:w="3261" w:type="dxa"/>
      <w:tblLayout w:type="fixed"/>
      <w:tblLook w:val="0400" w:firstRow="0" w:lastRow="0" w:firstColumn="0" w:lastColumn="0" w:noHBand="0" w:noVBand="1"/>
    </w:tblPr>
    <w:tblGrid>
      <w:gridCol w:w="2489"/>
      <w:gridCol w:w="3181"/>
    </w:tblGrid>
    <w:tr w:rsidR="008D49CE" w14:paraId="42DC5C20" w14:textId="77777777">
      <w:tc>
        <w:tcPr>
          <w:tcW w:w="2489" w:type="dxa"/>
          <w:shd w:val="clear" w:color="auto" w:fill="auto"/>
        </w:tcPr>
        <w:p w14:paraId="47A29A0A" w14:textId="77777777" w:rsidR="008D49CE" w:rsidRDefault="005C54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81" w:type="dxa"/>
          <w:shd w:val="clear" w:color="auto" w:fill="auto"/>
          <w:vAlign w:val="center"/>
        </w:tcPr>
        <w:p w14:paraId="43FC5882" w14:textId="77777777" w:rsidR="008D49CE" w:rsidRDefault="005C549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01359/INFOEM/IP/RR/2025</w:t>
          </w:r>
        </w:p>
      </w:tc>
    </w:tr>
    <w:tr w:rsidR="008D49CE" w14:paraId="289DFDB1" w14:textId="77777777">
      <w:trPr>
        <w:trHeight w:val="228"/>
      </w:trPr>
      <w:tc>
        <w:tcPr>
          <w:tcW w:w="2489" w:type="dxa"/>
          <w:shd w:val="clear" w:color="auto" w:fill="auto"/>
          <w:vAlign w:val="center"/>
        </w:tcPr>
        <w:p w14:paraId="1AC71CDB" w14:textId="77777777" w:rsidR="008D49CE" w:rsidRDefault="005C54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81" w:type="dxa"/>
          <w:shd w:val="clear" w:color="auto" w:fill="auto"/>
          <w:vAlign w:val="center"/>
        </w:tcPr>
        <w:p w14:paraId="63AAC03E" w14:textId="77777777" w:rsidR="008D49CE" w:rsidRDefault="005C549F">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8D49CE" w14:paraId="6B143DF3" w14:textId="77777777">
      <w:tc>
        <w:tcPr>
          <w:tcW w:w="2489" w:type="dxa"/>
          <w:shd w:val="clear" w:color="auto" w:fill="auto"/>
          <w:vAlign w:val="center"/>
        </w:tcPr>
        <w:p w14:paraId="501A29BF" w14:textId="77777777" w:rsidR="008D49CE" w:rsidRDefault="005C549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81" w:type="dxa"/>
          <w:shd w:val="clear" w:color="auto" w:fill="auto"/>
          <w:vAlign w:val="center"/>
        </w:tcPr>
        <w:p w14:paraId="16C051F1" w14:textId="77777777" w:rsidR="008D49CE" w:rsidRDefault="005C549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998459" w14:textId="77777777" w:rsidR="008D49CE" w:rsidRDefault="005C549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DA94" w14:textId="77777777" w:rsidR="008D49CE" w:rsidRDefault="005C549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B8E1B71" wp14:editId="05BF90B3">
          <wp:simplePos x="0" y="0"/>
          <wp:positionH relativeFrom="column">
            <wp:posOffset>-1080132</wp:posOffset>
          </wp:positionH>
          <wp:positionV relativeFrom="paragraph">
            <wp:posOffset>-262855</wp:posOffset>
          </wp:positionV>
          <wp:extent cx="7809865" cy="10165715"/>
          <wp:effectExtent l="0" t="0" r="0" b="0"/>
          <wp:wrapNone/>
          <wp:docPr id="20688424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2"/>
      <w:tblW w:w="5811" w:type="dxa"/>
      <w:tblInd w:w="3261" w:type="dxa"/>
      <w:tblLayout w:type="fixed"/>
      <w:tblLook w:val="0400" w:firstRow="0" w:lastRow="0" w:firstColumn="0" w:lastColumn="0" w:noHBand="0" w:noVBand="1"/>
    </w:tblPr>
    <w:tblGrid>
      <w:gridCol w:w="2551"/>
      <w:gridCol w:w="3260"/>
    </w:tblGrid>
    <w:tr w:rsidR="008D49CE" w14:paraId="3437E2F8" w14:textId="77777777">
      <w:tc>
        <w:tcPr>
          <w:tcW w:w="2551" w:type="dxa"/>
          <w:shd w:val="clear" w:color="auto" w:fill="auto"/>
          <w:vAlign w:val="center"/>
        </w:tcPr>
        <w:p w14:paraId="76183136" w14:textId="77777777" w:rsidR="008D49CE" w:rsidRDefault="005C54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0" w:type="dxa"/>
          <w:shd w:val="clear" w:color="auto" w:fill="auto"/>
          <w:vAlign w:val="center"/>
        </w:tcPr>
        <w:p w14:paraId="1924CF78" w14:textId="77777777" w:rsidR="008D49CE" w:rsidRDefault="005C549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01359/INFOEM/IP/RR/2025</w:t>
          </w:r>
        </w:p>
      </w:tc>
    </w:tr>
    <w:tr w:rsidR="008D49CE" w14:paraId="584C7862" w14:textId="77777777">
      <w:trPr>
        <w:trHeight w:val="130"/>
      </w:trPr>
      <w:tc>
        <w:tcPr>
          <w:tcW w:w="2551" w:type="dxa"/>
          <w:shd w:val="clear" w:color="auto" w:fill="auto"/>
          <w:vAlign w:val="center"/>
        </w:tcPr>
        <w:p w14:paraId="5F0B1CA8" w14:textId="77777777" w:rsidR="008D49CE" w:rsidRDefault="005C54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260" w:type="dxa"/>
          <w:shd w:val="clear" w:color="auto" w:fill="auto"/>
          <w:vAlign w:val="center"/>
        </w:tcPr>
        <w:p w14:paraId="48574DB2" w14:textId="77777777" w:rsidR="008D49CE" w:rsidRDefault="008D49CE">
          <w:pPr>
            <w:ind w:left="-45"/>
            <w:jc w:val="both"/>
            <w:rPr>
              <w:rFonts w:ascii="Palatino Linotype" w:eastAsia="Palatino Linotype" w:hAnsi="Palatino Linotype" w:cs="Palatino Linotype"/>
              <w:b/>
              <w:sz w:val="22"/>
              <w:szCs w:val="22"/>
            </w:rPr>
          </w:pPr>
        </w:p>
      </w:tc>
    </w:tr>
    <w:tr w:rsidR="008D49CE" w14:paraId="3D49BDDB" w14:textId="77777777">
      <w:trPr>
        <w:trHeight w:val="228"/>
      </w:trPr>
      <w:tc>
        <w:tcPr>
          <w:tcW w:w="2551" w:type="dxa"/>
          <w:shd w:val="clear" w:color="auto" w:fill="auto"/>
          <w:vAlign w:val="center"/>
        </w:tcPr>
        <w:p w14:paraId="08B335D3" w14:textId="77777777" w:rsidR="008D49CE" w:rsidRDefault="005C54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0" w:type="dxa"/>
          <w:shd w:val="clear" w:color="auto" w:fill="auto"/>
          <w:vAlign w:val="center"/>
        </w:tcPr>
        <w:p w14:paraId="5E249A8B" w14:textId="77777777" w:rsidR="008D49CE" w:rsidRDefault="005C549F">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8D49CE" w14:paraId="5035FD2B" w14:textId="77777777">
      <w:tc>
        <w:tcPr>
          <w:tcW w:w="2551" w:type="dxa"/>
          <w:shd w:val="clear" w:color="auto" w:fill="auto"/>
          <w:vAlign w:val="center"/>
        </w:tcPr>
        <w:p w14:paraId="510561F5" w14:textId="77777777" w:rsidR="008D49CE" w:rsidRDefault="005C54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0" w:type="dxa"/>
          <w:shd w:val="clear" w:color="auto" w:fill="auto"/>
          <w:vAlign w:val="center"/>
        </w:tcPr>
        <w:p w14:paraId="568BE751" w14:textId="77777777" w:rsidR="008D49CE" w:rsidRDefault="005C549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23E464B" w14:textId="77777777" w:rsidR="008D49CE" w:rsidRDefault="008D49CE">
    <w:pPr>
      <w:pBdr>
        <w:top w:val="nil"/>
        <w:left w:val="nil"/>
        <w:bottom w:val="nil"/>
        <w:right w:val="nil"/>
        <w:between w:val="nil"/>
      </w:pBdr>
      <w:tabs>
        <w:tab w:val="center" w:pos="4252"/>
        <w:tab w:val="right" w:pos="8504"/>
      </w:tabs>
      <w:rPr>
        <w:rFonts w:ascii="Cambria" w:eastAsia="Cambria" w:hAnsi="Cambria" w:cs="Cambria"/>
        <w:color w:val="000000"/>
      </w:rPr>
    </w:pPr>
  </w:p>
  <w:p w14:paraId="6A1B85C2" w14:textId="77777777" w:rsidR="008D49CE" w:rsidRDefault="008D49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C8A"/>
    <w:multiLevelType w:val="multilevel"/>
    <w:tmpl w:val="2C66C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C37E97"/>
    <w:multiLevelType w:val="multilevel"/>
    <w:tmpl w:val="85FA2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2A3416"/>
    <w:multiLevelType w:val="multilevel"/>
    <w:tmpl w:val="F75E74D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47F11AA3"/>
    <w:multiLevelType w:val="multilevel"/>
    <w:tmpl w:val="1484647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492C6B93"/>
    <w:multiLevelType w:val="multilevel"/>
    <w:tmpl w:val="4E709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D922EE"/>
    <w:multiLevelType w:val="multilevel"/>
    <w:tmpl w:val="9856A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D83751"/>
    <w:multiLevelType w:val="multilevel"/>
    <w:tmpl w:val="9EF83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CD7FC0"/>
    <w:multiLevelType w:val="multilevel"/>
    <w:tmpl w:val="9C2CF57A"/>
    <w:lvl w:ilvl="0">
      <w:start w:val="1"/>
      <w:numFmt w:val="bullet"/>
      <w:pStyle w:val="Listaconvietas2"/>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4804744"/>
    <w:multiLevelType w:val="multilevel"/>
    <w:tmpl w:val="9BCC7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7"/>
  </w:num>
  <w:num w:numId="4">
    <w:abstractNumId w:val="8"/>
  </w:num>
  <w:num w:numId="5">
    <w:abstractNumId w:val="1"/>
  </w:num>
  <w:num w:numId="6">
    <w:abstractNumId w:val="3"/>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CE"/>
    <w:rsid w:val="005C549F"/>
    <w:rsid w:val="008D49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6D63"/>
  <w15:docId w15:val="{5C6D266B-FE8F-4F5E-8999-4C1A4214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table" w:styleId="Tablaconcuadrcula">
    <w:name w:val="Table Grid"/>
    <w:basedOn w:val="Tablanormal"/>
    <w:uiPriority w:val="39"/>
    <w:rsid w:val="00D2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175D7C"/>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D5146"/>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D5146"/>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5D5146"/>
    <w:rPr>
      <w:vertAlign w:val="superscript"/>
    </w:rPr>
  </w:style>
  <w:style w:type="paragraph" w:styleId="Sinespaciado">
    <w:name w:val="No Spacing"/>
    <w:aliases w:val="Francesa"/>
    <w:link w:val="SinespaciadoCar"/>
    <w:uiPriority w:val="1"/>
    <w:qFormat/>
    <w:rsid w:val="00143719"/>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143719"/>
    <w:rPr>
      <w:rFonts w:asciiTheme="minorHAnsi" w:eastAsiaTheme="minorHAnsi" w:hAnsiTheme="minorHAnsi" w:cstheme="minorBidi"/>
      <w:sz w:val="22"/>
      <w:szCs w:val="22"/>
      <w:lang w:eastAsia="en-US"/>
    </w:rPr>
  </w:style>
  <w:style w:type="paragraph" w:styleId="Lista">
    <w:name w:val="List"/>
    <w:basedOn w:val="Normal"/>
    <w:uiPriority w:val="99"/>
    <w:unhideWhenUsed/>
    <w:rsid w:val="005C3F22"/>
    <w:pPr>
      <w:ind w:left="283" w:hanging="283"/>
      <w:contextualSpacing/>
    </w:pPr>
  </w:style>
  <w:style w:type="paragraph" w:styleId="Lista2">
    <w:name w:val="List 2"/>
    <w:basedOn w:val="Normal"/>
    <w:uiPriority w:val="99"/>
    <w:unhideWhenUsed/>
    <w:rsid w:val="005C3F22"/>
    <w:pPr>
      <w:ind w:left="566" w:hanging="283"/>
      <w:contextualSpacing/>
    </w:pPr>
  </w:style>
  <w:style w:type="paragraph" w:styleId="Saludo">
    <w:name w:val="Salutation"/>
    <w:basedOn w:val="Normal"/>
    <w:next w:val="Normal"/>
    <w:link w:val="SaludoCar"/>
    <w:uiPriority w:val="99"/>
    <w:unhideWhenUsed/>
    <w:rsid w:val="005C3F22"/>
  </w:style>
  <w:style w:type="character" w:customStyle="1" w:styleId="SaludoCar">
    <w:name w:val="Saludo Car"/>
    <w:basedOn w:val="Fuentedeprrafopredeter"/>
    <w:link w:val="Saludo"/>
    <w:uiPriority w:val="99"/>
    <w:rsid w:val="005C3F22"/>
  </w:style>
  <w:style w:type="paragraph" w:styleId="Listaconvietas2">
    <w:name w:val="List Bullet 2"/>
    <w:basedOn w:val="Normal"/>
    <w:uiPriority w:val="99"/>
    <w:unhideWhenUsed/>
    <w:rsid w:val="005C3F22"/>
    <w:pPr>
      <w:numPr>
        <w:numId w:val="3"/>
      </w:numPr>
      <w:contextualSpacing/>
    </w:pPr>
  </w:style>
  <w:style w:type="paragraph" w:styleId="Textoindependiente">
    <w:name w:val="Body Text"/>
    <w:basedOn w:val="Normal"/>
    <w:link w:val="TextoindependienteCar"/>
    <w:uiPriority w:val="99"/>
    <w:unhideWhenUsed/>
    <w:rsid w:val="005C3F22"/>
    <w:pPr>
      <w:spacing w:after="120"/>
    </w:pPr>
  </w:style>
  <w:style w:type="character" w:customStyle="1" w:styleId="TextoindependienteCar">
    <w:name w:val="Texto independiente Car"/>
    <w:basedOn w:val="Fuentedeprrafopredeter"/>
    <w:link w:val="Textoindependiente"/>
    <w:uiPriority w:val="99"/>
    <w:rsid w:val="005C3F22"/>
  </w:style>
  <w:style w:type="paragraph" w:styleId="Sangradetextonormal">
    <w:name w:val="Body Text Indent"/>
    <w:basedOn w:val="Normal"/>
    <w:link w:val="SangradetextonormalCar"/>
    <w:uiPriority w:val="99"/>
    <w:unhideWhenUsed/>
    <w:rsid w:val="005C3F22"/>
    <w:pPr>
      <w:spacing w:after="120"/>
      <w:ind w:left="283"/>
    </w:pPr>
  </w:style>
  <w:style w:type="character" w:customStyle="1" w:styleId="SangradetextonormalCar">
    <w:name w:val="Sangría de texto normal Car"/>
    <w:basedOn w:val="Fuentedeprrafopredeter"/>
    <w:link w:val="Sangradetextonormal"/>
    <w:uiPriority w:val="99"/>
    <w:rsid w:val="005C3F22"/>
  </w:style>
  <w:style w:type="paragraph" w:styleId="Textoindependienteprimerasangra2">
    <w:name w:val="Body Text First Indent 2"/>
    <w:basedOn w:val="Sangradetextonormal"/>
    <w:link w:val="Textoindependienteprimerasangra2Car"/>
    <w:uiPriority w:val="99"/>
    <w:unhideWhenUsed/>
    <w:rsid w:val="005C3F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C3F22"/>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56384"/>
    <w:rPr>
      <w:color w:val="0000FF" w:themeColor="hyperlink"/>
      <w:u w:val="single"/>
    </w:r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at.gob.mx/aplicacion/28889/obten-tu-cedula-de-identificacion-fisc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g7aYgml9J/lJAnF//1lgHb0Zw==">CgMxLjAyCGguZ2pkZ3hzMgloLjNkeTZ2a20yCWguMzBqMHpsbDIJaC4yczhleW8xMghoLnR5amN3dDIJaC4zem55c2g3MgloLjJldDkycDAyDmguOWZuN2drd2g1b29qMgloLjI2aW4xcmcyCWguNDRzaW5pbzIOaC44NjEydXZ2eDFkbGcyCWguMTdkcDh2dTIJaC4zcmRjcmpuMgloLjF0M2g1c2YyDmguMnhveWR3ZXRybGhhOAByITFvU1JidURHeElpTlFkbmw4c2Q2X1dPbFJ0c1Y5LXFQ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15335</Words>
  <Characters>84348</Characters>
  <Application>Microsoft Office Word</Application>
  <DocSecurity>0</DocSecurity>
  <Lines>702</Lines>
  <Paragraphs>198</Paragraphs>
  <ScaleCrop>false</ScaleCrop>
  <Company/>
  <LinksUpToDate>false</LinksUpToDate>
  <CharactersWithSpaces>99485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dcterms:created xsi:type="dcterms:W3CDTF">2025-04-07T23:33:00Z</dcterms:created>
  <dcterms:modified xsi:type="dcterms:W3CDTF">2025-04-07T23:33:00Z</dcterms:modified>
</cp:coreProperties>
</file>