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EEA" w:rsidRPr="0092068C" w:rsidRDefault="00DF0257" w:rsidP="0092068C">
      <w:pPr>
        <w:spacing w:line="360" w:lineRule="auto"/>
        <w:ind w:right="49"/>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Re</w:t>
      </w:r>
      <w:bookmarkStart w:id="0" w:name="_GoBack"/>
      <w:bookmarkEnd w:id="0"/>
      <w:r w:rsidRPr="0092068C">
        <w:rPr>
          <w:rFonts w:ascii="Palatino Linotype" w:eastAsia="Palatino Linotype" w:hAnsi="Palatino Linotype" w:cs="Palatino Linotype"/>
          <w:color w:val="000000" w:themeColor="text1"/>
        </w:rPr>
        <w:t xml:space="preserve">solución del Pleno del Instituto de Transparencia, Acceso a la Información Pública y Protección de Datos Personales del Estado de México y Municipios, con domicilio en Metepec, Estado de México; </w:t>
      </w:r>
      <w:r w:rsidR="0092068C">
        <w:rPr>
          <w:rFonts w:ascii="Palatino Linotype" w:eastAsia="Palatino Linotype" w:hAnsi="Palatino Linotype" w:cs="Palatino Linotype"/>
          <w:b/>
          <w:color w:val="000000" w:themeColor="text1"/>
        </w:rPr>
        <w:t xml:space="preserve">de fecha doce (12) </w:t>
      </w:r>
      <w:r w:rsidR="0092068C" w:rsidRPr="00157555">
        <w:rPr>
          <w:rFonts w:ascii="Palatino Linotype" w:eastAsia="Palatino Linotype" w:hAnsi="Palatino Linotype" w:cs="Palatino Linotype"/>
          <w:b/>
          <w:color w:val="000000" w:themeColor="text1"/>
        </w:rPr>
        <w:t xml:space="preserve">de </w:t>
      </w:r>
      <w:r w:rsidR="0092068C">
        <w:rPr>
          <w:rFonts w:ascii="Palatino Linotype" w:eastAsia="Palatino Linotype" w:hAnsi="Palatino Linotype" w:cs="Palatino Linotype"/>
          <w:b/>
          <w:color w:val="000000" w:themeColor="text1"/>
        </w:rPr>
        <w:t xml:space="preserve">noviembre </w:t>
      </w:r>
      <w:r w:rsidR="0092068C" w:rsidRPr="00157555">
        <w:rPr>
          <w:rFonts w:ascii="Palatino Linotype" w:eastAsia="Palatino Linotype" w:hAnsi="Palatino Linotype" w:cs="Palatino Linotype"/>
          <w:b/>
          <w:color w:val="000000" w:themeColor="text1"/>
        </w:rPr>
        <w:t>de dos mil veinticinco</w:t>
      </w:r>
      <w:r w:rsidRPr="0092068C">
        <w:rPr>
          <w:rFonts w:ascii="Palatino Linotype" w:eastAsia="Palatino Linotype" w:hAnsi="Palatino Linotype" w:cs="Palatino Linotype"/>
          <w:color w:val="000000" w:themeColor="text1"/>
        </w:rPr>
        <w:t>.</w:t>
      </w:r>
    </w:p>
    <w:p w:rsidR="00797EEA" w:rsidRPr="0092068C" w:rsidRDefault="00797EEA" w:rsidP="0092068C">
      <w:pPr>
        <w:spacing w:line="360" w:lineRule="auto"/>
        <w:ind w:right="49"/>
        <w:jc w:val="both"/>
        <w:rPr>
          <w:rFonts w:ascii="Palatino Linotype" w:eastAsia="Palatino Linotype" w:hAnsi="Palatino Linotype" w:cs="Palatino Linotype"/>
          <w:color w:val="000000" w:themeColor="text1"/>
        </w:rPr>
      </w:pPr>
    </w:p>
    <w:p w:rsidR="00797EEA" w:rsidRPr="0092068C" w:rsidRDefault="00DF0257" w:rsidP="0092068C">
      <w:pPr>
        <w:spacing w:line="360" w:lineRule="auto"/>
        <w:ind w:right="49"/>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b/>
          <w:color w:val="000000" w:themeColor="text1"/>
        </w:rPr>
        <w:t xml:space="preserve">VISTAS </w:t>
      </w:r>
      <w:r w:rsidRPr="0092068C">
        <w:rPr>
          <w:rFonts w:ascii="Palatino Linotype" w:eastAsia="Palatino Linotype" w:hAnsi="Palatino Linotype" w:cs="Palatino Linotype"/>
          <w:color w:val="000000" w:themeColor="text1"/>
        </w:rPr>
        <w:t xml:space="preserve">las constancias para resolver el Recurso de Revisión </w:t>
      </w:r>
      <w:r w:rsidR="004D1B5E" w:rsidRPr="0092068C">
        <w:rPr>
          <w:rFonts w:ascii="Palatino Linotype" w:eastAsia="Palatino Linotype" w:hAnsi="Palatino Linotype" w:cs="Palatino Linotype"/>
          <w:b/>
          <w:color w:val="000000" w:themeColor="text1"/>
        </w:rPr>
        <w:t>09913/INFOEM/IP/RR/2025</w:t>
      </w:r>
      <w:r w:rsidRPr="0092068C">
        <w:rPr>
          <w:rFonts w:ascii="Palatino Linotype" w:eastAsia="Palatino Linotype" w:hAnsi="Palatino Linotype" w:cs="Palatino Linotype"/>
          <w:b/>
          <w:color w:val="000000" w:themeColor="text1"/>
        </w:rPr>
        <w:t>,</w:t>
      </w:r>
      <w:r w:rsidRPr="0092068C">
        <w:rPr>
          <w:rFonts w:ascii="Palatino Linotype" w:eastAsia="Palatino Linotype" w:hAnsi="Palatino Linotype" w:cs="Palatino Linotype"/>
          <w:color w:val="000000" w:themeColor="text1"/>
        </w:rPr>
        <w:t xml:space="preserve"> presentado por </w:t>
      </w:r>
      <w:r w:rsidRPr="0092068C">
        <w:rPr>
          <w:rFonts w:ascii="Palatino Linotype" w:eastAsia="Palatino Linotype" w:hAnsi="Palatino Linotype" w:cs="Palatino Linotype"/>
          <w:b/>
          <w:color w:val="000000" w:themeColor="text1"/>
        </w:rPr>
        <w:t>una persona que no proporciono datos para ser identificado,</w:t>
      </w:r>
      <w:r w:rsidRPr="0092068C">
        <w:rPr>
          <w:rFonts w:ascii="Palatino Linotype" w:eastAsia="Palatino Linotype" w:hAnsi="Palatino Linotype" w:cs="Palatino Linotype"/>
          <w:color w:val="000000" w:themeColor="text1"/>
        </w:rPr>
        <w:t xml:space="preserve"> a quien en lo sucesivo se denominará como </w:t>
      </w:r>
      <w:r w:rsidRPr="0092068C">
        <w:rPr>
          <w:rFonts w:ascii="Palatino Linotype" w:eastAsia="Palatino Linotype" w:hAnsi="Palatino Linotype" w:cs="Palatino Linotype"/>
          <w:b/>
          <w:color w:val="000000" w:themeColor="text1"/>
        </w:rPr>
        <w:t>EL RECURRENTE</w:t>
      </w:r>
      <w:r w:rsidRPr="0092068C">
        <w:rPr>
          <w:rFonts w:ascii="Palatino Linotype" w:eastAsia="Palatino Linotype" w:hAnsi="Palatino Linotype" w:cs="Palatino Linotype"/>
          <w:color w:val="000000" w:themeColor="text1"/>
        </w:rPr>
        <w:t xml:space="preserve">, en contra de la respuesta otorgada a la Solicitud de Información con número de folio </w:t>
      </w:r>
      <w:r w:rsidR="004D1B5E" w:rsidRPr="0092068C">
        <w:rPr>
          <w:rFonts w:ascii="Palatino Linotype" w:eastAsia="Palatino Linotype" w:hAnsi="Palatino Linotype" w:cs="Palatino Linotype"/>
          <w:b/>
          <w:color w:val="000000" w:themeColor="text1"/>
        </w:rPr>
        <w:t>00578/ZINACANT/IP/2025</w:t>
      </w:r>
      <w:r w:rsidRPr="0092068C">
        <w:rPr>
          <w:rFonts w:ascii="Palatino Linotype" w:eastAsia="Palatino Linotype" w:hAnsi="Palatino Linotype" w:cs="Palatino Linotype"/>
          <w:color w:val="000000" w:themeColor="text1"/>
        </w:rPr>
        <w:t xml:space="preserve">, por parte del </w:t>
      </w:r>
      <w:r w:rsidR="004D1B5E" w:rsidRPr="0092068C">
        <w:rPr>
          <w:rFonts w:ascii="Palatino Linotype" w:eastAsia="Palatino Linotype" w:hAnsi="Palatino Linotype" w:cs="Palatino Linotype"/>
          <w:b/>
          <w:color w:val="000000" w:themeColor="text1"/>
        </w:rPr>
        <w:t>Ayuntamiento de Zinacantepec</w:t>
      </w:r>
      <w:r w:rsidRPr="0092068C">
        <w:rPr>
          <w:rFonts w:ascii="Palatino Linotype" w:eastAsia="Palatino Linotype" w:hAnsi="Palatino Linotype" w:cs="Palatino Linotype"/>
          <w:b/>
          <w:color w:val="000000" w:themeColor="text1"/>
        </w:rPr>
        <w:t xml:space="preserve">, </w:t>
      </w:r>
      <w:r w:rsidRPr="0092068C">
        <w:rPr>
          <w:rFonts w:ascii="Palatino Linotype" w:eastAsia="Palatino Linotype" w:hAnsi="Palatino Linotype" w:cs="Palatino Linotype"/>
          <w:color w:val="000000" w:themeColor="text1"/>
        </w:rPr>
        <w:t>en adelante el</w:t>
      </w:r>
      <w:r w:rsidRPr="0092068C">
        <w:rPr>
          <w:rFonts w:ascii="Palatino Linotype" w:eastAsia="Palatino Linotype" w:hAnsi="Palatino Linotype" w:cs="Palatino Linotype"/>
          <w:b/>
          <w:color w:val="000000" w:themeColor="text1"/>
        </w:rPr>
        <w:t xml:space="preserve"> SUJETO OBLIGADO,</w:t>
      </w:r>
      <w:r w:rsidR="005663A4">
        <w:rPr>
          <w:rFonts w:ascii="Palatino Linotype" w:eastAsia="Palatino Linotype" w:hAnsi="Palatino Linotype" w:cs="Palatino Linotype"/>
          <w:color w:val="000000" w:themeColor="text1"/>
        </w:rPr>
        <w:t xml:space="preserve"> se emite la presente r</w:t>
      </w:r>
      <w:r w:rsidRPr="0092068C">
        <w:rPr>
          <w:rFonts w:ascii="Palatino Linotype" w:eastAsia="Palatino Linotype" w:hAnsi="Palatino Linotype" w:cs="Palatino Linotype"/>
          <w:color w:val="000000" w:themeColor="text1"/>
        </w:rPr>
        <w:t>esolución con base en los siguientes:</w:t>
      </w:r>
    </w:p>
    <w:p w:rsidR="0075770C" w:rsidRPr="0092068C" w:rsidRDefault="0075770C" w:rsidP="0092068C">
      <w:pPr>
        <w:spacing w:line="360" w:lineRule="auto"/>
        <w:ind w:right="49"/>
        <w:jc w:val="both"/>
        <w:rPr>
          <w:rFonts w:ascii="Palatino Linotype" w:eastAsia="Palatino Linotype" w:hAnsi="Palatino Linotype" w:cs="Palatino Linotype"/>
          <w:color w:val="000000" w:themeColor="text1"/>
        </w:rPr>
      </w:pPr>
    </w:p>
    <w:p w:rsidR="00797EEA" w:rsidRPr="0092068C" w:rsidRDefault="00DF0257" w:rsidP="0092068C">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92068C">
        <w:rPr>
          <w:rFonts w:ascii="Palatino Linotype" w:eastAsia="Palatino Linotype" w:hAnsi="Palatino Linotype" w:cs="Palatino Linotype"/>
          <w:b/>
          <w:color w:val="000000" w:themeColor="text1"/>
          <w:sz w:val="24"/>
          <w:szCs w:val="24"/>
        </w:rPr>
        <w:t>A N T E C E D E N T E S</w:t>
      </w:r>
    </w:p>
    <w:p w:rsidR="00797EEA" w:rsidRPr="0092068C" w:rsidRDefault="00797EEA" w:rsidP="0092068C">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u w:val="single"/>
        </w:rPr>
      </w:pPr>
    </w:p>
    <w:p w:rsidR="00797EEA" w:rsidRPr="0092068C" w:rsidRDefault="00DF0257" w:rsidP="0092068C">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El día</w:t>
      </w:r>
      <w:r w:rsidRPr="0092068C">
        <w:rPr>
          <w:rFonts w:ascii="Palatino Linotype" w:eastAsia="Palatino Linotype" w:hAnsi="Palatino Linotype" w:cs="Palatino Linotype"/>
          <w:b/>
          <w:color w:val="000000" w:themeColor="text1"/>
        </w:rPr>
        <w:t xml:space="preserve"> </w:t>
      </w:r>
      <w:r w:rsidR="004D1B5E" w:rsidRPr="0092068C">
        <w:rPr>
          <w:rFonts w:ascii="Palatino Linotype" w:eastAsia="Palatino Linotype" w:hAnsi="Palatino Linotype" w:cs="Palatino Linotype"/>
          <w:b/>
          <w:color w:val="000000" w:themeColor="text1"/>
        </w:rPr>
        <w:t>diecisiete de juli</w:t>
      </w:r>
      <w:r w:rsidRPr="0092068C">
        <w:rPr>
          <w:rFonts w:ascii="Palatino Linotype" w:eastAsia="Palatino Linotype" w:hAnsi="Palatino Linotype" w:cs="Palatino Linotype"/>
          <w:b/>
          <w:color w:val="000000" w:themeColor="text1"/>
        </w:rPr>
        <w:t>o dos mil veinticinco</w:t>
      </w:r>
      <w:r w:rsidRPr="0092068C">
        <w:rPr>
          <w:rFonts w:ascii="Palatino Linotype" w:eastAsia="Palatino Linotype" w:hAnsi="Palatino Linotype" w:cs="Palatino Linotype"/>
          <w:color w:val="000000" w:themeColor="text1"/>
        </w:rPr>
        <w:t>,</w:t>
      </w:r>
      <w:r w:rsidRPr="0092068C">
        <w:rPr>
          <w:rFonts w:ascii="Palatino Linotype" w:eastAsia="Palatino Linotype" w:hAnsi="Palatino Linotype" w:cs="Palatino Linotype"/>
          <w:b/>
          <w:color w:val="000000" w:themeColor="text1"/>
        </w:rPr>
        <w:t xml:space="preserve"> </w:t>
      </w:r>
      <w:r w:rsidRPr="0092068C">
        <w:rPr>
          <w:rFonts w:ascii="Palatino Linotype" w:eastAsia="Palatino Linotype" w:hAnsi="Palatino Linotype" w:cs="Palatino Linotype"/>
          <w:color w:val="000000" w:themeColor="text1"/>
        </w:rPr>
        <w:t xml:space="preserve">se presentó ante el </w:t>
      </w:r>
      <w:r w:rsidRPr="0092068C">
        <w:rPr>
          <w:rFonts w:ascii="Palatino Linotype" w:eastAsia="Palatino Linotype" w:hAnsi="Palatino Linotype" w:cs="Palatino Linotype"/>
          <w:b/>
          <w:color w:val="000000" w:themeColor="text1"/>
        </w:rPr>
        <w:t>SUJETO OBLIGADO</w:t>
      </w:r>
      <w:r w:rsidRPr="0092068C">
        <w:rPr>
          <w:rFonts w:ascii="Palatino Linotype" w:eastAsia="Palatino Linotype" w:hAnsi="Palatino Linotype" w:cs="Palatino Linotype"/>
          <w:color w:val="000000" w:themeColor="text1"/>
        </w:rPr>
        <w:t xml:space="preserve"> vía Sistema de Acceso a la Información Mexiquense, en adelante (</w:t>
      </w:r>
      <w:r w:rsidRPr="0092068C">
        <w:rPr>
          <w:rFonts w:ascii="Palatino Linotype" w:eastAsia="Palatino Linotype" w:hAnsi="Palatino Linotype" w:cs="Palatino Linotype"/>
          <w:b/>
          <w:color w:val="000000" w:themeColor="text1"/>
        </w:rPr>
        <w:t>SAIMEX</w:t>
      </w:r>
      <w:r w:rsidRPr="0092068C">
        <w:rPr>
          <w:rFonts w:ascii="Palatino Linotype" w:eastAsia="Palatino Linotype" w:hAnsi="Palatino Linotype" w:cs="Palatino Linotype"/>
          <w:color w:val="000000" w:themeColor="text1"/>
        </w:rPr>
        <w:t>), la siguiente solicitud de información pública:</w:t>
      </w:r>
    </w:p>
    <w:p w:rsidR="00797EEA" w:rsidRPr="0092068C" w:rsidRDefault="00797EEA" w:rsidP="0092068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797EEA" w:rsidRPr="0092068C" w:rsidRDefault="00DF0257" w:rsidP="0092068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i/>
          <w:color w:val="000000" w:themeColor="text1"/>
        </w:rPr>
        <w:t>“</w:t>
      </w:r>
      <w:r w:rsidR="004D1B5E" w:rsidRPr="0092068C">
        <w:rPr>
          <w:rFonts w:ascii="Palatino Linotype" w:eastAsia="Palatino Linotype" w:hAnsi="Palatino Linotype" w:cs="Palatino Linotype"/>
          <w:i/>
          <w:color w:val="000000" w:themeColor="text1"/>
        </w:rPr>
        <w:t>SOLICITO LA RENUNCIA DE BENJAMIN PALMA PAREDES</w:t>
      </w:r>
      <w:r w:rsidRPr="0092068C">
        <w:rPr>
          <w:rFonts w:ascii="Palatino Linotype" w:eastAsia="Palatino Linotype" w:hAnsi="Palatino Linotype" w:cs="Palatino Linotype"/>
          <w:i/>
          <w:color w:val="000000" w:themeColor="text1"/>
        </w:rPr>
        <w:t>”</w:t>
      </w:r>
    </w:p>
    <w:p w:rsidR="00797EEA" w:rsidRPr="0092068C" w:rsidRDefault="00797EEA" w:rsidP="0092068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797EEA" w:rsidRPr="0092068C" w:rsidRDefault="00DF0257" w:rsidP="0092068C">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 xml:space="preserve">Se eligió como modalidad de entrega de la información: </w:t>
      </w:r>
      <w:r w:rsidRPr="0092068C">
        <w:rPr>
          <w:rFonts w:ascii="Palatino Linotype" w:eastAsia="Palatino Linotype" w:hAnsi="Palatino Linotype" w:cs="Palatino Linotype"/>
          <w:b/>
          <w:color w:val="000000" w:themeColor="text1"/>
        </w:rPr>
        <w:t>a través de SAIMEX</w:t>
      </w:r>
    </w:p>
    <w:p w:rsidR="004D1B5E" w:rsidRPr="0092068C" w:rsidRDefault="004D1B5E" w:rsidP="0092068C">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797EEA" w:rsidRPr="0092068C" w:rsidRDefault="00DF0257" w:rsidP="0092068C">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color w:val="000000" w:themeColor="text1"/>
        </w:rPr>
        <w:t xml:space="preserve">El </w:t>
      </w:r>
      <w:r w:rsidR="004D1B5E" w:rsidRPr="0092068C">
        <w:rPr>
          <w:rFonts w:ascii="Palatino Linotype" w:eastAsia="Palatino Linotype" w:hAnsi="Palatino Linotype" w:cs="Palatino Linotype"/>
          <w:b/>
          <w:color w:val="000000" w:themeColor="text1"/>
        </w:rPr>
        <w:t>veintiuno</w:t>
      </w:r>
      <w:r w:rsidRPr="0092068C">
        <w:rPr>
          <w:rFonts w:ascii="Palatino Linotype" w:eastAsia="Palatino Linotype" w:hAnsi="Palatino Linotype" w:cs="Palatino Linotype"/>
          <w:b/>
          <w:color w:val="000000" w:themeColor="text1"/>
        </w:rPr>
        <w:t xml:space="preserve"> de </w:t>
      </w:r>
      <w:r w:rsidR="004D1B5E" w:rsidRPr="0092068C">
        <w:rPr>
          <w:rFonts w:ascii="Palatino Linotype" w:eastAsia="Palatino Linotype" w:hAnsi="Palatino Linotype" w:cs="Palatino Linotype"/>
          <w:b/>
          <w:color w:val="000000" w:themeColor="text1"/>
        </w:rPr>
        <w:t>agosto</w:t>
      </w:r>
      <w:r w:rsidRPr="0092068C">
        <w:rPr>
          <w:rFonts w:ascii="Palatino Linotype" w:eastAsia="Palatino Linotype" w:hAnsi="Palatino Linotype" w:cs="Palatino Linotype"/>
          <w:b/>
          <w:color w:val="000000" w:themeColor="text1"/>
        </w:rPr>
        <w:t xml:space="preserve"> de dos mil veinticinco</w:t>
      </w:r>
      <w:r w:rsidRPr="0092068C">
        <w:rPr>
          <w:rFonts w:ascii="Palatino Linotype" w:eastAsia="Palatino Linotype" w:hAnsi="Palatino Linotype" w:cs="Palatino Linotype"/>
          <w:color w:val="000000" w:themeColor="text1"/>
        </w:rPr>
        <w:t xml:space="preserve">, el </w:t>
      </w:r>
      <w:r w:rsidRPr="0092068C">
        <w:rPr>
          <w:rFonts w:ascii="Palatino Linotype" w:eastAsia="Palatino Linotype" w:hAnsi="Palatino Linotype" w:cs="Palatino Linotype"/>
          <w:b/>
          <w:color w:val="000000" w:themeColor="text1"/>
        </w:rPr>
        <w:t xml:space="preserve">SUJETO OBLIGADO </w:t>
      </w:r>
      <w:r w:rsidRPr="0092068C">
        <w:rPr>
          <w:rFonts w:ascii="Palatino Linotype" w:eastAsia="Palatino Linotype" w:hAnsi="Palatino Linotype" w:cs="Palatino Linotype"/>
          <w:color w:val="000000" w:themeColor="text1"/>
        </w:rPr>
        <w:t>envió su respuesta a la solicitud de acceso a la información a través de SAIMEX, a través de</w:t>
      </w:r>
      <w:r w:rsidR="004D1B5E" w:rsidRPr="0092068C">
        <w:rPr>
          <w:rFonts w:ascii="Palatino Linotype" w:eastAsia="Palatino Linotype" w:hAnsi="Palatino Linotype" w:cs="Palatino Linotype"/>
          <w:color w:val="000000" w:themeColor="text1"/>
        </w:rPr>
        <w:t xml:space="preserve"> tre</w:t>
      </w:r>
      <w:r w:rsidR="008912B9" w:rsidRPr="0092068C">
        <w:rPr>
          <w:rFonts w:ascii="Palatino Linotype" w:eastAsia="Palatino Linotype" w:hAnsi="Palatino Linotype" w:cs="Palatino Linotype"/>
          <w:color w:val="000000" w:themeColor="text1"/>
        </w:rPr>
        <w:t>s</w:t>
      </w:r>
      <w:r w:rsidRPr="0092068C">
        <w:rPr>
          <w:rFonts w:ascii="Palatino Linotype" w:eastAsia="Palatino Linotype" w:hAnsi="Palatino Linotype" w:cs="Palatino Linotype"/>
          <w:color w:val="000000" w:themeColor="text1"/>
        </w:rPr>
        <w:t xml:space="preserve"> archivo</w:t>
      </w:r>
      <w:r w:rsidR="008912B9" w:rsidRPr="0092068C">
        <w:rPr>
          <w:rFonts w:ascii="Palatino Linotype" w:eastAsia="Palatino Linotype" w:hAnsi="Palatino Linotype" w:cs="Palatino Linotype"/>
          <w:color w:val="000000" w:themeColor="text1"/>
        </w:rPr>
        <w:t>s</w:t>
      </w:r>
      <w:r w:rsidRPr="0092068C">
        <w:rPr>
          <w:rFonts w:ascii="Palatino Linotype" w:eastAsia="Palatino Linotype" w:hAnsi="Palatino Linotype" w:cs="Palatino Linotype"/>
          <w:color w:val="000000" w:themeColor="text1"/>
        </w:rPr>
        <w:t xml:space="preserve"> denominado</w:t>
      </w:r>
      <w:r w:rsidR="008912B9" w:rsidRPr="0092068C">
        <w:rPr>
          <w:rFonts w:ascii="Palatino Linotype" w:eastAsia="Palatino Linotype" w:hAnsi="Palatino Linotype" w:cs="Palatino Linotype"/>
          <w:color w:val="000000" w:themeColor="text1"/>
        </w:rPr>
        <w:t>s</w:t>
      </w:r>
      <w:r w:rsidRPr="0092068C">
        <w:rPr>
          <w:rFonts w:ascii="Palatino Linotype" w:eastAsia="Palatino Linotype" w:hAnsi="Palatino Linotype" w:cs="Palatino Linotype"/>
          <w:color w:val="000000" w:themeColor="text1"/>
        </w:rPr>
        <w:t xml:space="preserve"> </w:t>
      </w:r>
      <w:r w:rsidR="004D1B5E" w:rsidRPr="0092068C">
        <w:rPr>
          <w:rFonts w:ascii="Palatino Linotype" w:eastAsia="Palatino Linotype" w:hAnsi="Palatino Linotype" w:cs="Palatino Linotype"/>
          <w:b/>
          <w:i/>
          <w:color w:val="000000" w:themeColor="text1"/>
        </w:rPr>
        <w:t xml:space="preserve">RENUNCIA BENJAMIN PALMA.pdf, 0578.ZINACANT.IP.2025.pdf </w:t>
      </w:r>
      <w:r w:rsidR="004D1B5E" w:rsidRPr="0092068C">
        <w:rPr>
          <w:rFonts w:ascii="Palatino Linotype" w:eastAsia="Palatino Linotype" w:hAnsi="Palatino Linotype" w:cs="Palatino Linotype"/>
          <w:color w:val="000000" w:themeColor="text1"/>
        </w:rPr>
        <w:lastRenderedPageBreak/>
        <w:t>y</w:t>
      </w:r>
      <w:r w:rsidR="004D1B5E" w:rsidRPr="0092068C">
        <w:rPr>
          <w:rFonts w:ascii="Palatino Linotype" w:eastAsia="Palatino Linotype" w:hAnsi="Palatino Linotype" w:cs="Palatino Linotype"/>
          <w:b/>
          <w:i/>
          <w:color w:val="000000" w:themeColor="text1"/>
        </w:rPr>
        <w:t xml:space="preserve"> RESPUESTA SOLICITUD 578.pdf</w:t>
      </w:r>
      <w:r w:rsidRPr="0092068C">
        <w:rPr>
          <w:rFonts w:ascii="Palatino Linotype" w:eastAsia="Palatino Linotype" w:hAnsi="Palatino Linotype" w:cs="Palatino Linotype"/>
          <w:color w:val="000000" w:themeColor="text1"/>
        </w:rPr>
        <w:t xml:space="preserve">, </w:t>
      </w:r>
      <w:r w:rsidR="008912B9" w:rsidRPr="0092068C">
        <w:rPr>
          <w:rFonts w:ascii="Palatino Linotype" w:eastAsia="Palatino Linotype" w:hAnsi="Palatino Linotype" w:cs="Palatino Linotype"/>
          <w:color w:val="000000" w:themeColor="text1"/>
        </w:rPr>
        <w:t xml:space="preserve">cuyo contenido corresponde el primero de ellos a </w:t>
      </w:r>
      <w:r w:rsidR="004D1B5E" w:rsidRPr="0092068C">
        <w:rPr>
          <w:rFonts w:ascii="Palatino Linotype" w:eastAsia="Palatino Linotype" w:hAnsi="Palatino Linotype" w:cs="Palatino Linotype"/>
          <w:color w:val="000000" w:themeColor="text1"/>
        </w:rPr>
        <w:t>la renuncia voluntaria de la persona referida en la solicitud de información y los subsecuentes a dos oficios signados por el Titular de la Unidad de Transparencia y el Subdirector de Recursos Humanos respectivamente, a través de los cuales informan de la respuesta emitida.</w:t>
      </w:r>
    </w:p>
    <w:p w:rsidR="00797EEA" w:rsidRPr="0092068C" w:rsidRDefault="00797EEA" w:rsidP="0092068C">
      <w:pPr>
        <w:spacing w:line="360" w:lineRule="auto"/>
        <w:ind w:right="49"/>
        <w:jc w:val="both"/>
        <w:rPr>
          <w:rFonts w:ascii="Palatino Linotype" w:eastAsia="Palatino Linotype" w:hAnsi="Palatino Linotype" w:cs="Palatino Linotype"/>
          <w:i/>
          <w:color w:val="000000" w:themeColor="text1"/>
        </w:rPr>
      </w:pPr>
    </w:p>
    <w:p w:rsidR="00797EEA" w:rsidRPr="0092068C" w:rsidRDefault="00DF0257" w:rsidP="0092068C">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El</w:t>
      </w:r>
      <w:r w:rsidRPr="0092068C">
        <w:rPr>
          <w:rFonts w:ascii="Palatino Linotype" w:eastAsia="Palatino Linotype" w:hAnsi="Palatino Linotype" w:cs="Palatino Linotype"/>
          <w:b/>
          <w:color w:val="000000" w:themeColor="text1"/>
        </w:rPr>
        <w:t xml:space="preserve"> </w:t>
      </w:r>
      <w:r w:rsidR="004D1B5E" w:rsidRPr="0092068C">
        <w:rPr>
          <w:rFonts w:ascii="Palatino Linotype" w:eastAsia="Palatino Linotype" w:hAnsi="Palatino Linotype" w:cs="Palatino Linotype"/>
          <w:b/>
          <w:color w:val="000000" w:themeColor="text1"/>
        </w:rPr>
        <w:t>veintidós</w:t>
      </w:r>
      <w:r w:rsidRPr="0092068C">
        <w:rPr>
          <w:rFonts w:ascii="Palatino Linotype" w:eastAsia="Palatino Linotype" w:hAnsi="Palatino Linotype" w:cs="Palatino Linotype"/>
          <w:b/>
          <w:color w:val="000000" w:themeColor="text1"/>
        </w:rPr>
        <w:t xml:space="preserve"> de </w:t>
      </w:r>
      <w:r w:rsidR="004D1B5E" w:rsidRPr="0092068C">
        <w:rPr>
          <w:rFonts w:ascii="Palatino Linotype" w:eastAsia="Palatino Linotype" w:hAnsi="Palatino Linotype" w:cs="Palatino Linotype"/>
          <w:b/>
          <w:color w:val="000000" w:themeColor="text1"/>
        </w:rPr>
        <w:t>agost</w:t>
      </w:r>
      <w:r w:rsidRPr="0092068C">
        <w:rPr>
          <w:rFonts w:ascii="Palatino Linotype" w:eastAsia="Palatino Linotype" w:hAnsi="Palatino Linotype" w:cs="Palatino Linotype"/>
          <w:b/>
          <w:color w:val="000000" w:themeColor="text1"/>
        </w:rPr>
        <w:t xml:space="preserve">o de dos mil veinticinco, </w:t>
      </w:r>
      <w:r w:rsidRPr="0092068C">
        <w:rPr>
          <w:rFonts w:ascii="Palatino Linotype" w:eastAsia="Palatino Linotype" w:hAnsi="Palatino Linotype" w:cs="Palatino Linotype"/>
          <w:color w:val="000000" w:themeColor="text1"/>
        </w:rPr>
        <w:t xml:space="preserve">la parte </w:t>
      </w:r>
      <w:r w:rsidRPr="0092068C">
        <w:rPr>
          <w:rFonts w:ascii="Palatino Linotype" w:eastAsia="Palatino Linotype" w:hAnsi="Palatino Linotype" w:cs="Palatino Linotype"/>
          <w:b/>
          <w:color w:val="000000" w:themeColor="text1"/>
        </w:rPr>
        <w:t>Recurrente</w:t>
      </w:r>
      <w:r w:rsidRPr="0092068C">
        <w:rPr>
          <w:rFonts w:ascii="Palatino Linotype" w:eastAsia="Palatino Linotype" w:hAnsi="Palatino Linotype" w:cs="Palatino Linotype"/>
          <w:color w:val="000000" w:themeColor="text1"/>
        </w:rPr>
        <w:t xml:space="preserve"> interpuso el recurso de revisión a través de </w:t>
      </w:r>
      <w:r w:rsidRPr="0092068C">
        <w:rPr>
          <w:rFonts w:ascii="Palatino Linotype" w:eastAsia="Palatino Linotype" w:hAnsi="Palatino Linotype" w:cs="Palatino Linotype"/>
          <w:b/>
          <w:color w:val="000000" w:themeColor="text1"/>
        </w:rPr>
        <w:t xml:space="preserve">SAIMEX, </w:t>
      </w:r>
      <w:r w:rsidRPr="0092068C">
        <w:rPr>
          <w:rFonts w:ascii="Palatino Linotype" w:eastAsia="Palatino Linotype" w:hAnsi="Palatino Linotype" w:cs="Palatino Linotype"/>
          <w:color w:val="000000" w:themeColor="text1"/>
        </w:rPr>
        <w:t>en donde se manifestó de la siguiente manera:</w:t>
      </w:r>
    </w:p>
    <w:p w:rsidR="00797EEA" w:rsidRPr="0092068C" w:rsidRDefault="00797EEA" w:rsidP="0092068C">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797EEA" w:rsidRPr="00DA7815" w:rsidRDefault="00DA7815" w:rsidP="00DA7815">
      <w:pPr>
        <w:pStyle w:val="Prrafodelista"/>
        <w:numPr>
          <w:ilvl w:val="0"/>
          <w:numId w:val="12"/>
        </w:numPr>
        <w:tabs>
          <w:tab w:val="left" w:pos="2745"/>
        </w:tabs>
        <w:spacing w:line="360" w:lineRule="auto"/>
        <w:ind w:right="49"/>
        <w:jc w:val="both"/>
        <w:rPr>
          <w:rFonts w:ascii="Palatino Linotype" w:eastAsia="Palatino Linotype" w:hAnsi="Palatino Linotype" w:cs="Palatino Linotype"/>
          <w:b/>
          <w:color w:val="000000" w:themeColor="text1"/>
        </w:rPr>
      </w:pPr>
      <w:r w:rsidRPr="00DA7815">
        <w:rPr>
          <w:rFonts w:ascii="Palatino Linotype" w:eastAsia="Palatino Linotype" w:hAnsi="Palatino Linotype" w:cs="Palatino Linotype"/>
          <w:b/>
          <w:color w:val="000000" w:themeColor="text1"/>
        </w:rPr>
        <w:t>ACTO IMPUGNADO</w:t>
      </w:r>
      <w:r w:rsidR="00DF0257" w:rsidRPr="00DA7815">
        <w:rPr>
          <w:rFonts w:ascii="Palatino Linotype" w:eastAsia="Palatino Linotype" w:hAnsi="Palatino Linotype" w:cs="Palatino Linotype"/>
          <w:b/>
          <w:color w:val="000000" w:themeColor="text1"/>
        </w:rPr>
        <w:t xml:space="preserve">: </w:t>
      </w:r>
    </w:p>
    <w:p w:rsidR="00797EEA" w:rsidRPr="0092068C" w:rsidRDefault="00DA7815" w:rsidP="0092068C">
      <w:pPr>
        <w:tabs>
          <w:tab w:val="left" w:pos="2745"/>
        </w:tabs>
        <w:spacing w:line="360" w:lineRule="auto"/>
        <w:ind w:right="49"/>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i/>
          <w:color w:val="000000" w:themeColor="text1"/>
        </w:rPr>
        <w:t xml:space="preserve">      </w:t>
      </w:r>
      <w:r w:rsidR="00DF0257" w:rsidRPr="0092068C">
        <w:rPr>
          <w:rFonts w:ascii="Palatino Linotype" w:eastAsia="Palatino Linotype" w:hAnsi="Palatino Linotype" w:cs="Palatino Linotype"/>
          <w:i/>
          <w:color w:val="000000" w:themeColor="text1"/>
        </w:rPr>
        <w:t>“</w:t>
      </w:r>
      <w:r w:rsidR="004D1B5E" w:rsidRPr="0092068C">
        <w:rPr>
          <w:rFonts w:ascii="Palatino Linotype" w:eastAsia="Palatino Linotype" w:hAnsi="Palatino Linotype" w:cs="Palatino Linotype"/>
          <w:i/>
          <w:color w:val="000000" w:themeColor="text1"/>
        </w:rPr>
        <w:t>NO ENTREGA INFORMACION</w:t>
      </w:r>
      <w:r w:rsidR="00DF0257" w:rsidRPr="0092068C">
        <w:rPr>
          <w:rFonts w:ascii="Palatino Linotype" w:eastAsia="Palatino Linotype" w:hAnsi="Palatino Linotype" w:cs="Palatino Linotype"/>
          <w:i/>
          <w:color w:val="000000" w:themeColor="text1"/>
        </w:rPr>
        <w:t>”</w:t>
      </w:r>
    </w:p>
    <w:p w:rsidR="00797EEA" w:rsidRPr="0092068C" w:rsidRDefault="00797EEA" w:rsidP="0092068C">
      <w:pPr>
        <w:tabs>
          <w:tab w:val="left" w:pos="2745"/>
        </w:tabs>
        <w:spacing w:line="360" w:lineRule="auto"/>
        <w:ind w:right="49"/>
        <w:jc w:val="both"/>
        <w:rPr>
          <w:rFonts w:ascii="Palatino Linotype" w:eastAsia="Palatino Linotype" w:hAnsi="Palatino Linotype" w:cs="Palatino Linotype"/>
          <w:i/>
          <w:color w:val="000000" w:themeColor="text1"/>
        </w:rPr>
      </w:pPr>
    </w:p>
    <w:p w:rsidR="00797EEA" w:rsidRPr="00DA7815" w:rsidRDefault="00DA7815" w:rsidP="00DA7815">
      <w:pPr>
        <w:pStyle w:val="Prrafodelista"/>
        <w:numPr>
          <w:ilvl w:val="0"/>
          <w:numId w:val="12"/>
        </w:numPr>
        <w:spacing w:line="360" w:lineRule="auto"/>
        <w:ind w:right="49"/>
        <w:jc w:val="both"/>
        <w:rPr>
          <w:rFonts w:ascii="Palatino Linotype" w:eastAsia="Palatino Linotype" w:hAnsi="Palatino Linotype" w:cs="Palatino Linotype"/>
          <w:color w:val="000000" w:themeColor="text1"/>
        </w:rPr>
      </w:pPr>
      <w:bookmarkStart w:id="2" w:name="_heading=h.30j0zll" w:colFirst="0" w:colLast="0"/>
      <w:bookmarkEnd w:id="2"/>
      <w:r w:rsidRPr="00DA7815">
        <w:rPr>
          <w:rFonts w:ascii="Palatino Linotype" w:eastAsia="Palatino Linotype" w:hAnsi="Palatino Linotype" w:cs="Palatino Linotype"/>
          <w:b/>
          <w:color w:val="000000" w:themeColor="text1"/>
        </w:rPr>
        <w:t>RAZONES O MOTIVOS DE INCONFORMIDAD</w:t>
      </w:r>
      <w:r w:rsidR="00DF0257" w:rsidRPr="00DA7815">
        <w:rPr>
          <w:rFonts w:ascii="Palatino Linotype" w:eastAsia="Palatino Linotype" w:hAnsi="Palatino Linotype" w:cs="Palatino Linotype"/>
          <w:color w:val="000000" w:themeColor="text1"/>
        </w:rPr>
        <w:t>:</w:t>
      </w:r>
    </w:p>
    <w:p w:rsidR="00797EEA" w:rsidRPr="0092068C" w:rsidRDefault="00DA7815" w:rsidP="0092068C">
      <w:pPr>
        <w:tabs>
          <w:tab w:val="left" w:pos="2745"/>
        </w:tabs>
        <w:spacing w:line="360" w:lineRule="auto"/>
        <w:ind w:right="49"/>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i/>
          <w:color w:val="000000" w:themeColor="text1"/>
        </w:rPr>
        <w:t xml:space="preserve">      </w:t>
      </w:r>
      <w:r w:rsidR="00DF0257" w:rsidRPr="0092068C">
        <w:rPr>
          <w:rFonts w:ascii="Palatino Linotype" w:eastAsia="Palatino Linotype" w:hAnsi="Palatino Linotype" w:cs="Palatino Linotype"/>
          <w:i/>
          <w:color w:val="000000" w:themeColor="text1"/>
        </w:rPr>
        <w:t>“</w:t>
      </w:r>
      <w:r w:rsidR="004D1B5E" w:rsidRPr="0092068C">
        <w:rPr>
          <w:rFonts w:ascii="Palatino Linotype" w:eastAsia="Palatino Linotype" w:hAnsi="Palatino Linotype" w:cs="Palatino Linotype"/>
          <w:i/>
          <w:color w:val="000000" w:themeColor="text1"/>
        </w:rPr>
        <w:t>NO ENTREGA INFORMACION, NO ADJUNTA ACTA</w:t>
      </w:r>
      <w:r w:rsidR="00DF0257" w:rsidRPr="0092068C">
        <w:rPr>
          <w:rFonts w:ascii="Palatino Linotype" w:eastAsia="Palatino Linotype" w:hAnsi="Palatino Linotype" w:cs="Palatino Linotype"/>
          <w:b/>
          <w:i/>
          <w:color w:val="000000" w:themeColor="text1"/>
        </w:rPr>
        <w:t xml:space="preserve">” </w:t>
      </w:r>
    </w:p>
    <w:p w:rsidR="00797EEA" w:rsidRPr="0092068C" w:rsidRDefault="00797EEA" w:rsidP="0092068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797EEA" w:rsidRPr="0092068C" w:rsidRDefault="00DF0257" w:rsidP="0092068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Con fecha</w:t>
      </w:r>
      <w:r w:rsidRPr="0092068C">
        <w:rPr>
          <w:rFonts w:ascii="Palatino Linotype" w:eastAsia="Palatino Linotype" w:hAnsi="Palatino Linotype" w:cs="Palatino Linotype"/>
          <w:b/>
          <w:color w:val="000000" w:themeColor="text1"/>
        </w:rPr>
        <w:t xml:space="preserve"> </w:t>
      </w:r>
      <w:r w:rsidR="00446B2B" w:rsidRPr="0092068C">
        <w:rPr>
          <w:rFonts w:ascii="Palatino Linotype" w:eastAsia="Palatino Linotype" w:hAnsi="Palatino Linotype" w:cs="Palatino Linotype"/>
          <w:b/>
          <w:color w:val="000000" w:themeColor="text1"/>
        </w:rPr>
        <w:t>veinticinco</w:t>
      </w:r>
      <w:r w:rsidR="0004155C" w:rsidRPr="0092068C">
        <w:rPr>
          <w:rFonts w:ascii="Palatino Linotype" w:eastAsia="Palatino Linotype" w:hAnsi="Palatino Linotype" w:cs="Palatino Linotype"/>
          <w:b/>
          <w:color w:val="000000" w:themeColor="text1"/>
        </w:rPr>
        <w:t xml:space="preserve"> de </w:t>
      </w:r>
      <w:r w:rsidR="00446B2B" w:rsidRPr="0092068C">
        <w:rPr>
          <w:rFonts w:ascii="Palatino Linotype" w:eastAsia="Palatino Linotype" w:hAnsi="Palatino Linotype" w:cs="Palatino Linotype"/>
          <w:b/>
          <w:color w:val="000000" w:themeColor="text1"/>
        </w:rPr>
        <w:t>agost</w:t>
      </w:r>
      <w:r w:rsidR="0004155C" w:rsidRPr="0092068C">
        <w:rPr>
          <w:rFonts w:ascii="Palatino Linotype" w:eastAsia="Palatino Linotype" w:hAnsi="Palatino Linotype" w:cs="Palatino Linotype"/>
          <w:b/>
          <w:color w:val="000000" w:themeColor="text1"/>
        </w:rPr>
        <w:t>o</w:t>
      </w:r>
      <w:r w:rsidRPr="0092068C">
        <w:rPr>
          <w:rFonts w:ascii="Palatino Linotype" w:eastAsia="Palatino Linotype" w:hAnsi="Palatino Linotype" w:cs="Palatino Linotype"/>
          <w:b/>
          <w:color w:val="000000" w:themeColor="text1"/>
        </w:rPr>
        <w:t xml:space="preserve"> de dos mil veinticinco, </w:t>
      </w:r>
      <w:r w:rsidRPr="0092068C">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2068C">
        <w:rPr>
          <w:rFonts w:ascii="Palatino Linotype" w:eastAsia="Palatino Linotype" w:hAnsi="Palatino Linotype" w:cs="Palatino Linotype"/>
          <w:b/>
          <w:color w:val="000000" w:themeColor="text1"/>
        </w:rPr>
        <w:t xml:space="preserve">Sujeto Obligado </w:t>
      </w:r>
      <w:r w:rsidRPr="0092068C">
        <w:rPr>
          <w:rFonts w:ascii="Palatino Linotype" w:eastAsia="Palatino Linotype" w:hAnsi="Palatino Linotype" w:cs="Palatino Linotype"/>
          <w:color w:val="000000" w:themeColor="text1"/>
        </w:rPr>
        <w:t>presentara su informe justificado.</w:t>
      </w:r>
    </w:p>
    <w:p w:rsidR="00797EEA" w:rsidRPr="0092068C" w:rsidRDefault="00797EEA" w:rsidP="0092068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797EEA" w:rsidRPr="0092068C" w:rsidRDefault="00DF0257" w:rsidP="0092068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lastRenderedPageBreak/>
        <w:t>Al respecto, el ahora Recurrente</w:t>
      </w:r>
      <w:r w:rsidRPr="0092068C">
        <w:rPr>
          <w:rFonts w:ascii="Palatino Linotype" w:eastAsia="Palatino Linotype" w:hAnsi="Palatino Linotype" w:cs="Palatino Linotype"/>
          <w:b/>
          <w:color w:val="000000" w:themeColor="text1"/>
        </w:rPr>
        <w:t xml:space="preserve"> </w:t>
      </w:r>
      <w:r w:rsidRPr="0092068C">
        <w:rPr>
          <w:rFonts w:ascii="Palatino Linotype" w:eastAsia="Palatino Linotype" w:hAnsi="Palatino Linotype" w:cs="Palatino Linotype"/>
          <w:color w:val="000000" w:themeColor="text1"/>
        </w:rPr>
        <w:t>fue omiso en realizar manifestaciones que a su derecho conviniera y asistiera. Por su parte el</w:t>
      </w:r>
      <w:r w:rsidRPr="0092068C">
        <w:rPr>
          <w:rFonts w:ascii="Palatino Linotype" w:eastAsia="Palatino Linotype" w:hAnsi="Palatino Linotype" w:cs="Palatino Linotype"/>
          <w:b/>
          <w:color w:val="000000" w:themeColor="text1"/>
        </w:rPr>
        <w:t xml:space="preserve"> SUJETO OBLIGADO </w:t>
      </w:r>
      <w:r w:rsidR="00446B2B" w:rsidRPr="0092068C">
        <w:rPr>
          <w:rFonts w:ascii="Palatino Linotype" w:eastAsia="Palatino Linotype" w:hAnsi="Palatino Linotype" w:cs="Palatino Linotype"/>
          <w:color w:val="000000" w:themeColor="text1"/>
        </w:rPr>
        <w:t>dejó de rendir el informe justificado correspondiente</w:t>
      </w:r>
      <w:r w:rsidR="0004155C" w:rsidRPr="0092068C">
        <w:rPr>
          <w:rFonts w:ascii="Palatino Linotype" w:eastAsia="Palatino Linotype" w:hAnsi="Palatino Linotype" w:cs="Palatino Linotype"/>
          <w:color w:val="000000" w:themeColor="text1"/>
        </w:rPr>
        <w:t>.</w:t>
      </w:r>
    </w:p>
    <w:p w:rsidR="00797EEA" w:rsidRPr="0092068C" w:rsidRDefault="00797EEA" w:rsidP="0092068C">
      <w:pPr>
        <w:pBdr>
          <w:top w:val="nil"/>
          <w:left w:val="nil"/>
          <w:bottom w:val="nil"/>
          <w:right w:val="nil"/>
          <w:between w:val="nil"/>
        </w:pBdr>
        <w:spacing w:line="360" w:lineRule="auto"/>
        <w:ind w:right="49"/>
        <w:rPr>
          <w:rFonts w:ascii="Palatino Linotype" w:eastAsia="Palatino Linotype" w:hAnsi="Palatino Linotype" w:cs="Palatino Linotype"/>
          <w:color w:val="000000" w:themeColor="text1"/>
        </w:rPr>
      </w:pPr>
    </w:p>
    <w:p w:rsidR="00797EEA" w:rsidRPr="0092068C" w:rsidRDefault="00DF0257" w:rsidP="0092068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92068C">
        <w:rPr>
          <w:rFonts w:ascii="Palatino Linotype" w:eastAsia="Palatino Linotype" w:hAnsi="Palatino Linotype" w:cs="Palatino Linotype"/>
          <w:color w:val="000000" w:themeColor="text1"/>
        </w:rPr>
        <w:t xml:space="preserve">El </w:t>
      </w:r>
      <w:r w:rsidR="00446B2B" w:rsidRPr="0092068C">
        <w:rPr>
          <w:rFonts w:ascii="Palatino Linotype" w:eastAsia="Palatino Linotype" w:hAnsi="Palatino Linotype" w:cs="Palatino Linotype"/>
          <w:b/>
          <w:color w:val="000000" w:themeColor="text1"/>
        </w:rPr>
        <w:t>veintinueve</w:t>
      </w:r>
      <w:r w:rsidR="00D86535" w:rsidRPr="0092068C">
        <w:rPr>
          <w:rFonts w:ascii="Palatino Linotype" w:eastAsia="Palatino Linotype" w:hAnsi="Palatino Linotype" w:cs="Palatino Linotype"/>
          <w:b/>
          <w:color w:val="000000" w:themeColor="text1"/>
        </w:rPr>
        <w:t xml:space="preserve"> de </w:t>
      </w:r>
      <w:r w:rsidR="00446B2B" w:rsidRPr="0092068C">
        <w:rPr>
          <w:rFonts w:ascii="Palatino Linotype" w:eastAsia="Palatino Linotype" w:hAnsi="Palatino Linotype" w:cs="Palatino Linotype"/>
          <w:b/>
          <w:color w:val="000000" w:themeColor="text1"/>
        </w:rPr>
        <w:t>octu</w:t>
      </w:r>
      <w:r w:rsidR="00D86535" w:rsidRPr="0092068C">
        <w:rPr>
          <w:rFonts w:ascii="Palatino Linotype" w:eastAsia="Palatino Linotype" w:hAnsi="Palatino Linotype" w:cs="Palatino Linotype"/>
          <w:b/>
          <w:color w:val="000000" w:themeColor="text1"/>
        </w:rPr>
        <w:t>bre</w:t>
      </w:r>
      <w:r w:rsidRPr="0092068C">
        <w:rPr>
          <w:rFonts w:ascii="Palatino Linotype" w:eastAsia="Palatino Linotype" w:hAnsi="Palatino Linotype" w:cs="Palatino Linotype"/>
          <w:b/>
          <w:color w:val="000000" w:themeColor="text1"/>
        </w:rPr>
        <w:t xml:space="preserve"> de dos mil veinticinco, </w:t>
      </w:r>
      <w:r w:rsidRPr="0092068C">
        <w:rPr>
          <w:rFonts w:ascii="Palatino Linotype" w:eastAsia="Palatino Linotype" w:hAnsi="Palatino Linotype" w:cs="Palatino Linotype"/>
          <w:color w:val="000000" w:themeColor="text1"/>
        </w:rPr>
        <w:t xml:space="preserve">se notificó a las partes el Acuerdo de Ampliación de Plazo para resolver el medio de impugnación que nos ocupa, en términos de lo dispuesto por el artículo 181, párrafo tercero de la Ley de Transparencia y Acceso a la Información Pública del Estado de México y Municipios. Por otro lado al no existir pendientes o diligencias por desahogar, mediante acuerdo de </w:t>
      </w:r>
      <w:r w:rsidR="00D86535" w:rsidRPr="0092068C">
        <w:rPr>
          <w:rFonts w:ascii="Palatino Linotype" w:eastAsia="Palatino Linotype" w:hAnsi="Palatino Linotype" w:cs="Palatino Linotype"/>
          <w:b/>
          <w:color w:val="000000" w:themeColor="text1"/>
        </w:rPr>
        <w:t>misma fecha</w:t>
      </w:r>
      <w:r w:rsidRPr="0092068C">
        <w:rPr>
          <w:rFonts w:ascii="Palatino Linotype" w:eastAsia="Palatino Linotype" w:hAnsi="Palatino Linotype" w:cs="Palatino Linotype"/>
          <w:color w:val="000000" w:themeColor="text1"/>
        </w:rPr>
        <w:t xml:space="preserve">, se decretó el cierre del periodo de instrucción y se ordenó emitir la resolución correspondiente, de conformidad a las siguientes: </w:t>
      </w:r>
    </w:p>
    <w:p w:rsidR="00797EEA" w:rsidRPr="0092068C" w:rsidRDefault="00797EEA" w:rsidP="0092068C">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797EEA" w:rsidRPr="0092068C" w:rsidRDefault="00DF0257" w:rsidP="0092068C">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92068C">
        <w:rPr>
          <w:rFonts w:ascii="Palatino Linotype" w:eastAsia="Palatino Linotype" w:hAnsi="Palatino Linotype" w:cs="Palatino Linotype"/>
          <w:b/>
          <w:color w:val="000000" w:themeColor="text1"/>
        </w:rPr>
        <w:t>C O N S I D E R A C I O N E S</w:t>
      </w:r>
    </w:p>
    <w:p w:rsidR="00797EEA" w:rsidRPr="0092068C" w:rsidRDefault="00797EEA" w:rsidP="0092068C">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797EEA" w:rsidRPr="0092068C" w:rsidRDefault="00DF0257" w:rsidP="0092068C">
      <w:pPr>
        <w:pStyle w:val="Ttulo2"/>
        <w:spacing w:before="0" w:line="360" w:lineRule="auto"/>
        <w:ind w:right="49"/>
        <w:rPr>
          <w:rFonts w:ascii="Palatino Linotype" w:eastAsia="Palatino Linotype" w:hAnsi="Palatino Linotype" w:cs="Palatino Linotype"/>
          <w:b/>
          <w:color w:val="000000" w:themeColor="text1"/>
          <w:sz w:val="24"/>
          <w:szCs w:val="24"/>
        </w:rPr>
      </w:pPr>
      <w:bookmarkStart w:id="3" w:name="_heading=h.3znysh7" w:colFirst="0" w:colLast="0"/>
      <w:bookmarkEnd w:id="3"/>
      <w:r w:rsidRPr="0092068C">
        <w:rPr>
          <w:rFonts w:ascii="Palatino Linotype" w:eastAsia="Palatino Linotype" w:hAnsi="Palatino Linotype" w:cs="Palatino Linotype"/>
          <w:b/>
          <w:color w:val="000000" w:themeColor="text1"/>
          <w:sz w:val="24"/>
          <w:szCs w:val="24"/>
        </w:rPr>
        <w:t>PRIMERA. Competencia</w:t>
      </w:r>
    </w:p>
    <w:p w:rsidR="00797EEA" w:rsidRPr="0092068C" w:rsidRDefault="00D86535" w:rsidP="0092068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797EEA" w:rsidRPr="0092068C" w:rsidRDefault="00DF0257" w:rsidP="0092068C">
      <w:pPr>
        <w:pStyle w:val="Ttulo2"/>
        <w:spacing w:before="0" w:line="360" w:lineRule="auto"/>
        <w:ind w:right="49"/>
        <w:rPr>
          <w:rFonts w:ascii="Palatino Linotype" w:eastAsia="Palatino Linotype" w:hAnsi="Palatino Linotype" w:cs="Palatino Linotype"/>
          <w:b/>
          <w:color w:val="000000" w:themeColor="text1"/>
          <w:sz w:val="24"/>
          <w:szCs w:val="24"/>
        </w:rPr>
      </w:pPr>
      <w:bookmarkStart w:id="4" w:name="_heading=h.2et92p0" w:colFirst="0" w:colLast="0"/>
      <w:bookmarkEnd w:id="4"/>
      <w:r w:rsidRPr="0092068C">
        <w:rPr>
          <w:rFonts w:ascii="Palatino Linotype" w:eastAsia="Palatino Linotype" w:hAnsi="Palatino Linotype" w:cs="Palatino Linotype"/>
          <w:b/>
          <w:color w:val="000000" w:themeColor="text1"/>
          <w:sz w:val="24"/>
          <w:szCs w:val="24"/>
        </w:rPr>
        <w:lastRenderedPageBreak/>
        <w:t>SEGUNDA. Procedencia.</w:t>
      </w:r>
    </w:p>
    <w:p w:rsidR="00797EEA" w:rsidRPr="0092068C" w:rsidRDefault="00DF0257" w:rsidP="0092068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797EEA" w:rsidRPr="0092068C" w:rsidRDefault="00797EEA" w:rsidP="0092068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797EEA" w:rsidRPr="0092068C" w:rsidRDefault="00DF0257" w:rsidP="0092068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Asimismo, por cuanto hace a la procedencia del recurso de revisión, es de suma importancia señalar que la parte</w:t>
      </w:r>
      <w:r w:rsidRPr="0092068C">
        <w:rPr>
          <w:rFonts w:ascii="Palatino Linotype" w:eastAsia="Palatino Linotype" w:hAnsi="Palatino Linotype" w:cs="Palatino Linotype"/>
          <w:b/>
          <w:color w:val="000000" w:themeColor="text1"/>
        </w:rPr>
        <w:t xml:space="preserve"> Recurrente</w:t>
      </w:r>
      <w:r w:rsidRPr="0092068C">
        <w:rPr>
          <w:rFonts w:ascii="Palatino Linotype" w:eastAsia="Palatino Linotype" w:hAnsi="Palatino Linotype" w:cs="Palatino Linotype"/>
          <w:color w:val="000000" w:themeColor="text1"/>
        </w:rPr>
        <w:t>, no señaló un nombre con el que pueda ser identificado, tal como se advierte en el detalle de seguimiento del SAIMEX,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97EEA" w:rsidRPr="0092068C" w:rsidRDefault="00DF0257" w:rsidP="0092068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i/>
          <w:color w:val="000000" w:themeColor="text1"/>
        </w:rPr>
        <w:t xml:space="preserve">"Las </w:t>
      </w:r>
      <w:r w:rsidRPr="0092068C">
        <w:rPr>
          <w:rFonts w:ascii="Palatino Linotype" w:eastAsia="Palatino Linotype" w:hAnsi="Palatino Linotype" w:cs="Palatino Linotype"/>
          <w:b/>
          <w:i/>
          <w:color w:val="000000" w:themeColor="text1"/>
        </w:rPr>
        <w:t>solicitudes anónimas</w:t>
      </w:r>
      <w:r w:rsidRPr="0092068C">
        <w:rPr>
          <w:rFonts w:ascii="Palatino Linotype" w:eastAsia="Palatino Linotype" w:hAnsi="Palatino Linotype" w:cs="Palatino Linotype"/>
          <w:i/>
          <w:color w:val="000000" w:themeColor="text1"/>
        </w:rPr>
        <w:t>, con nombre incompleto o seudónimo serán procedentes para su trámite por parte del sujeto obligado ante quien se presente. No podrá requerirse información adicional con motivo del nombre proporcionado por el solicitante."</w:t>
      </w:r>
    </w:p>
    <w:p w:rsidR="00797EEA" w:rsidRPr="0092068C" w:rsidRDefault="00797EEA" w:rsidP="0092068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797EEA" w:rsidRPr="0092068C" w:rsidRDefault="00DF0257" w:rsidP="0092068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Al mismo tiempo, por cuanto hace a la procedencia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797EEA" w:rsidRPr="0092068C" w:rsidRDefault="00797EEA" w:rsidP="0092068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797EEA" w:rsidRPr="0092068C" w:rsidRDefault="00DF0257" w:rsidP="0092068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lastRenderedPageBreak/>
        <w:t>Finalmente, el escrito contiene las formalidades previstas por el artículo 180 último párrafo de la citada Ley de la Materia, por lo que es procedente que este Instituto conozca y resuelva el presente Recurso de Revisión.</w:t>
      </w:r>
    </w:p>
    <w:p w:rsidR="00797EEA" w:rsidRPr="0092068C" w:rsidRDefault="00797EEA" w:rsidP="0092068C">
      <w:pPr>
        <w:pBdr>
          <w:top w:val="nil"/>
          <w:left w:val="nil"/>
          <w:bottom w:val="nil"/>
          <w:right w:val="nil"/>
          <w:between w:val="nil"/>
        </w:pBdr>
        <w:spacing w:line="360" w:lineRule="auto"/>
        <w:ind w:right="49"/>
        <w:rPr>
          <w:rFonts w:ascii="Palatino Linotype" w:eastAsia="Palatino Linotype" w:hAnsi="Palatino Linotype" w:cs="Palatino Linotype"/>
          <w:color w:val="000000" w:themeColor="text1"/>
        </w:rPr>
      </w:pPr>
    </w:p>
    <w:p w:rsidR="00797EEA" w:rsidRPr="0092068C" w:rsidRDefault="00DF0257" w:rsidP="0092068C">
      <w:pPr>
        <w:pStyle w:val="Ttulo1"/>
        <w:spacing w:before="0" w:line="360" w:lineRule="auto"/>
        <w:ind w:right="49"/>
        <w:rPr>
          <w:rFonts w:ascii="Palatino Linotype" w:eastAsia="Palatino Linotype" w:hAnsi="Palatino Linotype" w:cs="Palatino Linotype"/>
          <w:b/>
          <w:color w:val="000000" w:themeColor="text1"/>
          <w:sz w:val="24"/>
          <w:szCs w:val="24"/>
        </w:rPr>
      </w:pPr>
      <w:bookmarkStart w:id="5" w:name="_heading=h.tyjcwt" w:colFirst="0" w:colLast="0"/>
      <w:bookmarkEnd w:id="5"/>
      <w:r w:rsidRPr="0092068C">
        <w:rPr>
          <w:rFonts w:ascii="Palatino Linotype" w:eastAsia="Palatino Linotype" w:hAnsi="Palatino Linotype" w:cs="Palatino Linotype"/>
          <w:b/>
          <w:color w:val="000000" w:themeColor="text1"/>
          <w:sz w:val="24"/>
          <w:szCs w:val="24"/>
        </w:rPr>
        <w:t xml:space="preserve">TERCERA. Del planteamiento de la </w:t>
      </w:r>
      <w:r w:rsidRPr="0092068C">
        <w:rPr>
          <w:rFonts w:ascii="Palatino Linotype" w:eastAsia="Palatino Linotype" w:hAnsi="Palatino Linotype" w:cs="Palatino Linotype"/>
          <w:b/>
          <w:i/>
          <w:color w:val="000000" w:themeColor="text1"/>
          <w:sz w:val="24"/>
          <w:szCs w:val="24"/>
        </w:rPr>
        <w:t>Litis</w:t>
      </w:r>
    </w:p>
    <w:p w:rsidR="00797EEA" w:rsidRPr="0092068C" w:rsidRDefault="00DF0257" w:rsidP="0092068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Se solicitó</w:t>
      </w:r>
      <w:r w:rsidR="00446B2B" w:rsidRPr="0092068C">
        <w:rPr>
          <w:rFonts w:ascii="Palatino Linotype" w:eastAsia="Palatino Linotype" w:hAnsi="Palatino Linotype" w:cs="Palatino Linotype"/>
          <w:color w:val="000000" w:themeColor="text1"/>
        </w:rPr>
        <w:t xml:space="preserve"> tener acceso a la renuncia presentada por el C. Benjamín Palma Paredes. </w:t>
      </w:r>
      <w:r w:rsidRPr="0092068C">
        <w:rPr>
          <w:rFonts w:ascii="Palatino Linotype" w:eastAsia="Palatino Linotype" w:hAnsi="Palatino Linotype" w:cs="Palatino Linotype"/>
          <w:color w:val="000000" w:themeColor="text1"/>
        </w:rPr>
        <w:t xml:space="preserve">En respuesta, el </w:t>
      </w:r>
      <w:r w:rsidRPr="0092068C">
        <w:rPr>
          <w:rFonts w:ascii="Palatino Linotype" w:eastAsia="Palatino Linotype" w:hAnsi="Palatino Linotype" w:cs="Palatino Linotype"/>
          <w:b/>
          <w:color w:val="000000" w:themeColor="text1"/>
        </w:rPr>
        <w:t xml:space="preserve">SUJETO OBLIGADO </w:t>
      </w:r>
      <w:r w:rsidRPr="0092068C">
        <w:rPr>
          <w:rFonts w:ascii="Palatino Linotype" w:eastAsia="Palatino Linotype" w:hAnsi="Palatino Linotype" w:cs="Palatino Linotype"/>
          <w:color w:val="000000" w:themeColor="text1"/>
        </w:rPr>
        <w:t>contestó a través de</w:t>
      </w:r>
      <w:r w:rsidR="00446B2B" w:rsidRPr="0092068C">
        <w:rPr>
          <w:rFonts w:ascii="Palatino Linotype" w:eastAsia="Palatino Linotype" w:hAnsi="Palatino Linotype" w:cs="Palatino Linotype"/>
          <w:color w:val="000000" w:themeColor="text1"/>
        </w:rPr>
        <w:t xml:space="preserve"> </w:t>
      </w:r>
      <w:r w:rsidRPr="0092068C">
        <w:rPr>
          <w:rFonts w:ascii="Palatino Linotype" w:eastAsia="Palatino Linotype" w:hAnsi="Palatino Linotype" w:cs="Palatino Linotype"/>
          <w:color w:val="000000" w:themeColor="text1"/>
        </w:rPr>
        <w:t>l</w:t>
      </w:r>
      <w:r w:rsidR="00446B2B" w:rsidRPr="0092068C">
        <w:rPr>
          <w:rFonts w:ascii="Palatino Linotype" w:eastAsia="Palatino Linotype" w:hAnsi="Palatino Linotype" w:cs="Palatino Linotype"/>
          <w:color w:val="000000" w:themeColor="text1"/>
        </w:rPr>
        <w:t>os</w:t>
      </w:r>
      <w:r w:rsidRPr="0092068C">
        <w:rPr>
          <w:rFonts w:ascii="Palatino Linotype" w:eastAsia="Palatino Linotype" w:hAnsi="Palatino Linotype" w:cs="Palatino Linotype"/>
          <w:color w:val="000000" w:themeColor="text1"/>
        </w:rPr>
        <w:t xml:space="preserve"> oficio</w:t>
      </w:r>
      <w:r w:rsidR="00446B2B" w:rsidRPr="0092068C">
        <w:rPr>
          <w:rFonts w:ascii="Palatino Linotype" w:eastAsia="Palatino Linotype" w:hAnsi="Palatino Linotype" w:cs="Palatino Linotype"/>
          <w:color w:val="000000" w:themeColor="text1"/>
        </w:rPr>
        <w:t>s</w:t>
      </w:r>
      <w:r w:rsidRPr="0092068C">
        <w:rPr>
          <w:rFonts w:ascii="Palatino Linotype" w:eastAsia="Palatino Linotype" w:hAnsi="Palatino Linotype" w:cs="Palatino Linotype"/>
          <w:color w:val="000000" w:themeColor="text1"/>
        </w:rPr>
        <w:t xml:space="preserve"> y</w:t>
      </w:r>
      <w:r w:rsidR="00446B2B" w:rsidRPr="0092068C">
        <w:rPr>
          <w:rFonts w:ascii="Palatino Linotype" w:eastAsia="Palatino Linotype" w:hAnsi="Palatino Linotype" w:cs="Palatino Linotype"/>
          <w:color w:val="000000" w:themeColor="text1"/>
        </w:rPr>
        <w:t xml:space="preserve"> el anexo descritos</w:t>
      </w:r>
      <w:r w:rsidRPr="0092068C">
        <w:rPr>
          <w:rFonts w:ascii="Palatino Linotype" w:eastAsia="Palatino Linotype" w:hAnsi="Palatino Linotype" w:cs="Palatino Linotype"/>
          <w:color w:val="000000" w:themeColor="text1"/>
        </w:rPr>
        <w:t xml:space="preserve"> en el anterior Párrafo 2. Inconforme con la respuesta, el solicitante interpuso recurso de revisión inconformándose de manera esencial por la negativa de la entrega de la información.</w:t>
      </w:r>
    </w:p>
    <w:p w:rsidR="00797EEA" w:rsidRPr="0092068C" w:rsidRDefault="00797EEA" w:rsidP="0092068C">
      <w:pPr>
        <w:spacing w:line="360" w:lineRule="auto"/>
        <w:ind w:right="49"/>
        <w:jc w:val="both"/>
        <w:rPr>
          <w:rFonts w:ascii="Palatino Linotype" w:eastAsia="Palatino Linotype" w:hAnsi="Palatino Linotype" w:cs="Palatino Linotype"/>
          <w:i/>
          <w:color w:val="000000" w:themeColor="text1"/>
        </w:rPr>
      </w:pPr>
    </w:p>
    <w:p w:rsidR="00797EEA" w:rsidRPr="0092068C" w:rsidRDefault="00DF0257" w:rsidP="0092068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En dichas condiciones, la controversia a resolver en el presente proveído, corresponde a determinar si se actualiza la causal de procedencia prevista en el artículo 179, fracción I</w:t>
      </w:r>
      <w:r w:rsidRPr="0092068C">
        <w:rPr>
          <w:rFonts w:ascii="Palatino Linotype" w:eastAsia="Palatino Linotype" w:hAnsi="Palatino Linotype" w:cs="Palatino Linotype"/>
          <w:b/>
          <w:color w:val="000000" w:themeColor="text1"/>
        </w:rPr>
        <w:t xml:space="preserve"> </w:t>
      </w:r>
      <w:r w:rsidRPr="0092068C">
        <w:rPr>
          <w:rFonts w:ascii="Palatino Linotype" w:eastAsia="Palatino Linotype" w:hAnsi="Palatino Linotype" w:cs="Palatino Linotype"/>
          <w:color w:val="000000" w:themeColor="text1"/>
        </w:rPr>
        <w:t>de la Ley de Transparencia y Acceso a la Información Pública del Estado de</w:t>
      </w:r>
      <w:r w:rsidRPr="0092068C">
        <w:rPr>
          <w:rFonts w:ascii="Palatino Linotype" w:eastAsia="Palatino Linotype" w:hAnsi="Palatino Linotype" w:cs="Palatino Linotype"/>
          <w:b/>
          <w:color w:val="000000" w:themeColor="text1"/>
        </w:rPr>
        <w:t xml:space="preserve"> </w:t>
      </w:r>
      <w:r w:rsidRPr="0092068C">
        <w:rPr>
          <w:rFonts w:ascii="Palatino Linotype" w:eastAsia="Palatino Linotype" w:hAnsi="Palatino Linotype" w:cs="Palatino Linotype"/>
          <w:color w:val="000000" w:themeColor="text1"/>
        </w:rPr>
        <w:t>México</w:t>
      </w:r>
      <w:r w:rsidRPr="0092068C">
        <w:rPr>
          <w:rFonts w:ascii="Palatino Linotype" w:eastAsia="Palatino Linotype" w:hAnsi="Palatino Linotype" w:cs="Palatino Linotype"/>
          <w:b/>
          <w:color w:val="000000" w:themeColor="text1"/>
        </w:rPr>
        <w:t xml:space="preserve"> </w:t>
      </w:r>
      <w:r w:rsidRPr="0092068C">
        <w:rPr>
          <w:rFonts w:ascii="Palatino Linotype" w:eastAsia="Palatino Linotype" w:hAnsi="Palatino Linotype" w:cs="Palatino Linotype"/>
          <w:color w:val="000000" w:themeColor="text1"/>
        </w:rPr>
        <w:t>y</w:t>
      </w:r>
      <w:r w:rsidRPr="0092068C">
        <w:rPr>
          <w:rFonts w:ascii="Palatino Linotype" w:eastAsia="Palatino Linotype" w:hAnsi="Palatino Linotype" w:cs="Palatino Linotype"/>
          <w:b/>
          <w:color w:val="000000" w:themeColor="text1"/>
        </w:rPr>
        <w:t xml:space="preserve"> </w:t>
      </w:r>
      <w:r w:rsidRPr="0092068C">
        <w:rPr>
          <w:rFonts w:ascii="Palatino Linotype" w:eastAsia="Palatino Linotype" w:hAnsi="Palatino Linotype" w:cs="Palatino Linotype"/>
          <w:color w:val="000000" w:themeColor="text1"/>
        </w:rPr>
        <w:t>Municipios; fracción que determina como causa de procedencia del recurso de revisión la negativa de entrega de la información. De modo tal que el presente Recurso de Revisión se abocará en determinar si el Sujeto Obligado con su respuesta ciertamente actualiza la causal de procedencia</w:t>
      </w:r>
      <w:r w:rsidRPr="0092068C">
        <w:rPr>
          <w:rFonts w:ascii="Palatino Linotype" w:eastAsia="Palatino Linotype" w:hAnsi="Palatino Linotype" w:cs="Palatino Linotype"/>
          <w:b/>
          <w:color w:val="000000" w:themeColor="text1"/>
        </w:rPr>
        <w:t xml:space="preserve"> </w:t>
      </w:r>
      <w:r w:rsidRPr="0092068C">
        <w:rPr>
          <w:rFonts w:ascii="Palatino Linotype" w:eastAsia="Palatino Linotype" w:hAnsi="Palatino Linotype" w:cs="Palatino Linotype"/>
          <w:color w:val="000000" w:themeColor="text1"/>
        </w:rPr>
        <w:t>señalada.</w:t>
      </w:r>
    </w:p>
    <w:p w:rsidR="00653A67" w:rsidRPr="0092068C" w:rsidRDefault="00653A67" w:rsidP="0092068C">
      <w:pPr>
        <w:pStyle w:val="Prrafodelista"/>
        <w:ind w:left="0" w:right="49"/>
        <w:rPr>
          <w:rFonts w:ascii="Palatino Linotype" w:eastAsia="Palatino Linotype" w:hAnsi="Palatino Linotype" w:cs="Palatino Linotype"/>
          <w:color w:val="000000" w:themeColor="text1"/>
        </w:rPr>
      </w:pPr>
    </w:p>
    <w:p w:rsidR="00797EEA" w:rsidRPr="0092068C" w:rsidRDefault="00DF0257" w:rsidP="0092068C">
      <w:pPr>
        <w:pStyle w:val="Ttulo1"/>
        <w:spacing w:before="0" w:line="360" w:lineRule="auto"/>
        <w:ind w:right="49"/>
        <w:rPr>
          <w:rFonts w:ascii="Palatino Linotype" w:eastAsia="Palatino Linotype" w:hAnsi="Palatino Linotype" w:cs="Palatino Linotype"/>
          <w:b/>
          <w:color w:val="000000" w:themeColor="text1"/>
          <w:sz w:val="24"/>
          <w:szCs w:val="24"/>
        </w:rPr>
      </w:pPr>
      <w:r w:rsidRPr="0092068C">
        <w:rPr>
          <w:rFonts w:ascii="Palatino Linotype" w:eastAsia="Palatino Linotype" w:hAnsi="Palatino Linotype" w:cs="Palatino Linotype"/>
          <w:b/>
          <w:color w:val="000000" w:themeColor="text1"/>
          <w:sz w:val="24"/>
          <w:szCs w:val="24"/>
        </w:rPr>
        <w:t>CUATO. Estudio y resolución</w:t>
      </w:r>
    </w:p>
    <w:p w:rsidR="00797EEA" w:rsidRPr="0092068C" w:rsidRDefault="00DF0257" w:rsidP="0092068C">
      <w:pPr>
        <w:numPr>
          <w:ilvl w:val="0"/>
          <w:numId w:val="1"/>
        </w:numPr>
        <w:spacing w:line="360" w:lineRule="auto"/>
        <w:ind w:left="0" w:right="49" w:firstLine="0"/>
        <w:jc w:val="both"/>
        <w:rPr>
          <w:rFonts w:ascii="Palatino Linotype" w:eastAsia="Palatino Linotype" w:hAnsi="Palatino Linotype" w:cs="Palatino Linotype"/>
          <w:color w:val="000000" w:themeColor="text1"/>
        </w:rPr>
      </w:pPr>
      <w:bookmarkStart w:id="6" w:name="_heading=h.3dy6vkm" w:colFirst="0" w:colLast="0"/>
      <w:bookmarkEnd w:id="6"/>
      <w:r w:rsidRPr="0092068C">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w:t>
      </w:r>
      <w:r w:rsidRPr="0092068C">
        <w:rPr>
          <w:rFonts w:ascii="Palatino Linotype" w:eastAsia="Palatino Linotype" w:hAnsi="Palatino Linotype" w:cs="Palatino Linotype"/>
          <w:color w:val="000000" w:themeColor="text1"/>
        </w:rPr>
        <w:lastRenderedPageBreak/>
        <w:t>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97EEA" w:rsidRPr="0092068C" w:rsidRDefault="00797EEA" w:rsidP="0092068C">
      <w:pPr>
        <w:spacing w:line="360" w:lineRule="auto"/>
        <w:ind w:right="49"/>
        <w:jc w:val="both"/>
        <w:rPr>
          <w:rFonts w:ascii="Palatino Linotype" w:eastAsia="Palatino Linotype" w:hAnsi="Palatino Linotype" w:cs="Palatino Linotype"/>
          <w:color w:val="000000" w:themeColor="text1"/>
        </w:rPr>
      </w:pPr>
    </w:p>
    <w:p w:rsidR="00797EEA" w:rsidRPr="0092068C" w:rsidRDefault="00DF0257" w:rsidP="0092068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97EEA" w:rsidRPr="0092068C" w:rsidRDefault="00797EEA" w:rsidP="0092068C">
      <w:pPr>
        <w:spacing w:line="360" w:lineRule="auto"/>
        <w:ind w:right="49"/>
        <w:rPr>
          <w:rFonts w:ascii="Palatino Linotype" w:eastAsia="Palatino Linotype" w:hAnsi="Palatino Linotype" w:cs="Palatino Linotype"/>
          <w:color w:val="000000" w:themeColor="text1"/>
        </w:rPr>
      </w:pPr>
    </w:p>
    <w:p w:rsidR="00797EEA" w:rsidRPr="0092068C" w:rsidRDefault="00DF0257" w:rsidP="0092068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797EEA" w:rsidRPr="0092068C" w:rsidRDefault="00797EEA" w:rsidP="0092068C">
      <w:pPr>
        <w:pBdr>
          <w:top w:val="nil"/>
          <w:left w:val="nil"/>
          <w:bottom w:val="nil"/>
          <w:right w:val="nil"/>
          <w:between w:val="nil"/>
        </w:pBdr>
        <w:spacing w:line="360" w:lineRule="auto"/>
        <w:ind w:right="49"/>
        <w:rPr>
          <w:rFonts w:ascii="Palatino Linotype" w:eastAsia="Palatino Linotype" w:hAnsi="Palatino Linotype" w:cs="Palatino Linotype"/>
          <w:color w:val="000000" w:themeColor="text1"/>
        </w:rPr>
      </w:pPr>
    </w:p>
    <w:p w:rsidR="00AB5719" w:rsidRPr="0092068C" w:rsidRDefault="00DF0257" w:rsidP="0092068C">
      <w:pPr>
        <w:numPr>
          <w:ilvl w:val="0"/>
          <w:numId w:val="1"/>
        </w:numPr>
        <w:spacing w:line="360" w:lineRule="auto"/>
        <w:ind w:left="0" w:right="49" w:firstLine="0"/>
        <w:jc w:val="both"/>
        <w:rPr>
          <w:rFonts w:ascii="Palatino Linotype" w:eastAsia="Palatino Linotype" w:hAnsi="Palatino Linotype" w:cs="Palatino Linotype"/>
          <w:b/>
          <w:color w:val="000000" w:themeColor="text1"/>
        </w:rPr>
      </w:pPr>
      <w:r w:rsidRPr="0092068C">
        <w:rPr>
          <w:rFonts w:ascii="Palatino Linotype" w:eastAsia="Palatino Linotype" w:hAnsi="Palatino Linotype" w:cs="Palatino Linotype"/>
          <w:color w:val="000000" w:themeColor="text1"/>
        </w:rPr>
        <w:lastRenderedPageBreak/>
        <w:t xml:space="preserve">Acotado lo anterior, es dable traer a contexto la respuesta, </w:t>
      </w:r>
      <w:r w:rsidR="00AB5719" w:rsidRPr="0092068C">
        <w:rPr>
          <w:rFonts w:ascii="Palatino Linotype" w:eastAsia="Palatino Linotype" w:hAnsi="Palatino Linotype" w:cs="Palatino Linotype"/>
          <w:color w:val="000000" w:themeColor="text1"/>
        </w:rPr>
        <w:t xml:space="preserve">puntualmente al anexo remitido; toda vez que este </w:t>
      </w:r>
      <w:r w:rsidR="00AB5719" w:rsidRPr="0092068C">
        <w:rPr>
          <w:rFonts w:ascii="Palatino Linotype" w:eastAsia="Palatino Linotype" w:hAnsi="Palatino Linotype" w:cs="Palatino Linotype"/>
          <w:b/>
          <w:color w:val="000000" w:themeColor="text1"/>
        </w:rPr>
        <w:t>corresponde toralmente al documento solicitado</w:t>
      </w:r>
      <w:r w:rsidR="00AB5719" w:rsidRPr="0092068C">
        <w:rPr>
          <w:rFonts w:ascii="Palatino Linotype" w:eastAsia="Palatino Linotype" w:hAnsi="Palatino Linotype" w:cs="Palatino Linotype"/>
          <w:color w:val="000000" w:themeColor="text1"/>
        </w:rPr>
        <w:t xml:space="preserve">, al </w:t>
      </w:r>
      <w:r w:rsidR="00F83AD6" w:rsidRPr="0092068C">
        <w:rPr>
          <w:rFonts w:ascii="Palatino Linotype" w:eastAsia="Palatino Linotype" w:hAnsi="Palatino Linotype" w:cs="Palatino Linotype"/>
          <w:color w:val="000000" w:themeColor="text1"/>
        </w:rPr>
        <w:t>concernir</w:t>
      </w:r>
      <w:r w:rsidR="00AB5719" w:rsidRPr="0092068C">
        <w:rPr>
          <w:rFonts w:ascii="Palatino Linotype" w:eastAsia="Palatino Linotype" w:hAnsi="Palatino Linotype" w:cs="Palatino Linotype"/>
          <w:color w:val="000000" w:themeColor="text1"/>
        </w:rPr>
        <w:t xml:space="preserve"> a un escrito de renuncia suscrito por la persona que refiere la solicitud de información.</w:t>
      </w:r>
    </w:p>
    <w:p w:rsidR="00AB5719" w:rsidRPr="0092068C" w:rsidRDefault="00AB5719" w:rsidP="0092068C">
      <w:pPr>
        <w:pStyle w:val="Prrafodelista"/>
        <w:ind w:left="0" w:right="49"/>
        <w:rPr>
          <w:rFonts w:ascii="Palatino Linotype" w:eastAsia="Palatino Linotype" w:hAnsi="Palatino Linotype" w:cs="Palatino Linotype"/>
          <w:color w:val="000000" w:themeColor="text1"/>
        </w:rPr>
      </w:pPr>
    </w:p>
    <w:p w:rsidR="007B1B3C" w:rsidRPr="0092068C" w:rsidRDefault="000865FE" w:rsidP="0092068C">
      <w:pPr>
        <w:numPr>
          <w:ilvl w:val="0"/>
          <w:numId w:val="1"/>
        </w:numPr>
        <w:spacing w:line="360" w:lineRule="auto"/>
        <w:ind w:left="0" w:right="49" w:firstLine="0"/>
        <w:jc w:val="both"/>
        <w:rPr>
          <w:rFonts w:ascii="Palatino Linotype" w:hAnsi="Palatino Linotype"/>
          <w:color w:val="000000" w:themeColor="text1"/>
        </w:rPr>
      </w:pPr>
      <w:r w:rsidRPr="0092068C">
        <w:rPr>
          <w:rFonts w:ascii="Palatino Linotype" w:eastAsia="Palatino Linotype" w:hAnsi="Palatino Linotype" w:cs="Palatino Linotype"/>
          <w:color w:val="000000" w:themeColor="text1"/>
        </w:rPr>
        <w:t xml:space="preserve">Empero, si bien es cierto, </w:t>
      </w:r>
      <w:r w:rsidR="007B1B3C" w:rsidRPr="0092068C">
        <w:rPr>
          <w:rFonts w:ascii="Palatino Linotype" w:hAnsi="Palatino Linotype"/>
          <w:color w:val="000000" w:themeColor="text1"/>
        </w:rPr>
        <w:t xml:space="preserve">que </w:t>
      </w:r>
      <w:r w:rsidR="007B1B3C" w:rsidRPr="0092068C">
        <w:rPr>
          <w:rFonts w:ascii="Palatino Linotype" w:eastAsia="Palatino Linotype" w:hAnsi="Palatino Linotype" w:cs="Palatino Linotype"/>
          <w:color w:val="000000" w:themeColor="text1"/>
        </w:rPr>
        <w:t>este</w:t>
      </w:r>
      <w:r w:rsidR="007B1B3C" w:rsidRPr="0092068C">
        <w:rPr>
          <w:rFonts w:ascii="Palatino Linotype" w:hAnsi="Palatino Linotype"/>
          <w:color w:val="000000" w:themeColor="text1"/>
        </w:rPr>
        <w:t xml:space="preserve"> Órgano Garante no se encuentra facultado para dudar de su veracidad</w:t>
      </w:r>
      <w:r w:rsidR="007B1B3C" w:rsidRPr="0092068C">
        <w:rPr>
          <w:rFonts w:ascii="Palatino Linotype" w:eastAsia="Palatino Linotype" w:hAnsi="Palatino Linotype" w:cs="Palatino Linotype"/>
          <w:color w:val="000000" w:themeColor="text1"/>
        </w:rPr>
        <w:t xml:space="preserve"> de la </w:t>
      </w:r>
      <w:r w:rsidR="007B1B3C" w:rsidRPr="0092068C">
        <w:rPr>
          <w:rFonts w:ascii="Palatino Linotype" w:eastAsia="MS Mincho" w:hAnsi="Palatino Linotype" w:cs="Arial"/>
          <w:color w:val="000000" w:themeColor="text1"/>
        </w:rPr>
        <w:t>información</w:t>
      </w:r>
      <w:r w:rsidR="007B1B3C" w:rsidRPr="0092068C">
        <w:rPr>
          <w:rFonts w:ascii="Palatino Linotype" w:eastAsia="Palatino Linotype" w:hAnsi="Palatino Linotype" w:cs="Palatino Linotype"/>
          <w:color w:val="000000" w:themeColor="text1"/>
        </w:rPr>
        <w:t xml:space="preserve"> que le fue entregada al hoy </w:t>
      </w:r>
      <w:r w:rsidR="007B1B3C" w:rsidRPr="0092068C">
        <w:rPr>
          <w:rFonts w:ascii="Palatino Linotype" w:eastAsia="Palatino Linotype" w:hAnsi="Palatino Linotype" w:cs="Palatino Linotype"/>
          <w:b/>
          <w:color w:val="000000" w:themeColor="text1"/>
        </w:rPr>
        <w:t>RECURRENTE</w:t>
      </w:r>
      <w:r w:rsidR="007B1B3C" w:rsidRPr="0092068C">
        <w:rPr>
          <w:rFonts w:ascii="Palatino Linotype" w:eastAsia="Palatino Linotype" w:hAnsi="Palatino Linotype" w:cs="Palatino Linotype"/>
          <w:color w:val="000000" w:themeColor="text1"/>
        </w:rPr>
        <w:t xml:space="preserve"> en el presente asunto, ni de las respuestas, ni de las documentales que ponen a disposición de los solicitantes los sujetos obligados, </w:t>
      </w:r>
      <w:r w:rsidR="007B1B3C" w:rsidRPr="0092068C">
        <w:rPr>
          <w:rFonts w:ascii="Palatino Linotype" w:hAnsi="Palatino Linotype" w:cs="Arial"/>
          <w:color w:val="000000" w:themeColor="text1"/>
        </w:rPr>
        <w:t xml:space="preserve">situación que se aleja de las atribuciones de este Instituto </w:t>
      </w:r>
      <w:r w:rsidR="007B1B3C" w:rsidRPr="0092068C">
        <w:rPr>
          <w:rFonts w:ascii="Palatino Linotype" w:hAnsi="Palatino Linotype"/>
          <w:i/>
          <w:color w:val="000000" w:themeColor="text1"/>
        </w:rPr>
        <w:t>máxime</w:t>
      </w:r>
      <w:r w:rsidR="007B1B3C" w:rsidRPr="0092068C">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rsidR="007B1B3C" w:rsidRPr="0092068C" w:rsidRDefault="007B1B3C" w:rsidP="0092068C">
      <w:pPr>
        <w:pStyle w:val="Prrafodelista"/>
        <w:ind w:left="0" w:right="49"/>
        <w:rPr>
          <w:rFonts w:ascii="Palatino Linotype" w:hAnsi="Palatino Linotype"/>
          <w:color w:val="000000" w:themeColor="text1"/>
        </w:rPr>
      </w:pPr>
    </w:p>
    <w:p w:rsidR="007B1B3C" w:rsidRPr="0092068C" w:rsidRDefault="007B1B3C" w:rsidP="0092068C">
      <w:pPr>
        <w:numPr>
          <w:ilvl w:val="0"/>
          <w:numId w:val="1"/>
        </w:numPr>
        <w:spacing w:line="360" w:lineRule="auto"/>
        <w:ind w:left="0" w:right="49" w:firstLine="0"/>
        <w:jc w:val="both"/>
        <w:rPr>
          <w:rFonts w:ascii="Palatino Linotype" w:hAnsi="Palatino Linotype"/>
          <w:color w:val="000000" w:themeColor="text1"/>
        </w:rPr>
      </w:pPr>
      <w:r w:rsidRPr="0092068C">
        <w:rPr>
          <w:rFonts w:ascii="Palatino Linotype" w:hAnsi="Palatino Linotype"/>
          <w:color w:val="000000" w:themeColor="text1"/>
        </w:rPr>
        <w:t xml:space="preserve">Sirviendo de apoyo a lo anterior por analogía, el criterio 31-10 emitido por el ahora Instituto </w:t>
      </w:r>
      <w:r w:rsidRPr="0092068C">
        <w:rPr>
          <w:rFonts w:ascii="Palatino Linotype" w:eastAsia="Palatino Linotype" w:hAnsi="Palatino Linotype" w:cs="Palatino Linotype"/>
          <w:color w:val="000000" w:themeColor="text1"/>
        </w:rPr>
        <w:t>Nacional</w:t>
      </w:r>
      <w:r w:rsidRPr="0092068C">
        <w:rPr>
          <w:rFonts w:ascii="Palatino Linotype" w:hAnsi="Palatino Linotype"/>
          <w:color w:val="000000" w:themeColor="text1"/>
        </w:rPr>
        <w:t xml:space="preserve"> de Transparencia, Acceso a la Información y Protección de Datos Personales, que a la letra dice:</w:t>
      </w:r>
    </w:p>
    <w:p w:rsidR="007B1B3C" w:rsidRPr="0092068C" w:rsidRDefault="007B1B3C" w:rsidP="0092068C">
      <w:pPr>
        <w:pStyle w:val="Default"/>
        <w:spacing w:line="360" w:lineRule="auto"/>
        <w:ind w:right="49"/>
        <w:jc w:val="both"/>
        <w:rPr>
          <w:rFonts w:ascii="Palatino Linotype" w:hAnsi="Palatino Linotype"/>
          <w:i/>
          <w:color w:val="000000" w:themeColor="text1"/>
        </w:rPr>
      </w:pPr>
      <w:r w:rsidRPr="0092068C">
        <w:rPr>
          <w:rFonts w:ascii="Palatino Linotype" w:hAnsi="Palatino Linotype"/>
          <w:i/>
          <w:color w:val="000000" w:themeColor="text1"/>
        </w:rPr>
        <w:t xml:space="preserve">“El Instituto Federal de Acceso a la Información y Protección de Datos </w:t>
      </w:r>
      <w:r w:rsidRPr="0092068C">
        <w:rPr>
          <w:rFonts w:ascii="Palatino Linotype" w:hAnsi="Palatino Linotype"/>
          <w:b/>
          <w:i/>
          <w:color w:val="000000" w:themeColor="text1"/>
        </w:rPr>
        <w:t>no cuenta con facultades para pronunciarse respecto de la veracidad de los documentos proporcionados por los sujetos obligados.</w:t>
      </w:r>
      <w:r w:rsidRPr="0092068C">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w:t>
      </w:r>
      <w:r w:rsidRPr="0092068C">
        <w:rPr>
          <w:rFonts w:ascii="Palatino Linotype" w:hAnsi="Palatino Linotype"/>
          <w:i/>
          <w:color w:val="000000" w:themeColor="text1"/>
        </w:rPr>
        <w:lastRenderedPageBreak/>
        <w:t>Transparencia y Acceso a la Información Pública Gubernamental no se prevé una causal que permita al Instituto Federal de Acceso a la Información y Protección de Datos conocer, vía recurso revisión, al respecto.”</w:t>
      </w:r>
    </w:p>
    <w:p w:rsidR="007B1B3C" w:rsidRPr="0092068C" w:rsidRDefault="007B1B3C" w:rsidP="0092068C">
      <w:pPr>
        <w:pStyle w:val="Default"/>
        <w:spacing w:line="360" w:lineRule="auto"/>
        <w:ind w:right="49"/>
        <w:jc w:val="both"/>
        <w:rPr>
          <w:rFonts w:ascii="Palatino Linotype" w:hAnsi="Palatino Linotype"/>
          <w:i/>
          <w:color w:val="000000" w:themeColor="text1"/>
        </w:rPr>
      </w:pPr>
    </w:p>
    <w:p w:rsidR="007B1B3C" w:rsidRPr="0092068C" w:rsidRDefault="007B1B3C" w:rsidP="0092068C">
      <w:pPr>
        <w:numPr>
          <w:ilvl w:val="0"/>
          <w:numId w:val="1"/>
        </w:numPr>
        <w:spacing w:line="360" w:lineRule="auto"/>
        <w:ind w:left="0" w:right="49" w:firstLine="0"/>
        <w:jc w:val="both"/>
        <w:rPr>
          <w:rFonts w:ascii="Palatino Linotype" w:hAnsi="Palatino Linotype"/>
          <w:i/>
          <w:color w:val="000000" w:themeColor="text1"/>
        </w:rPr>
      </w:pPr>
      <w:r w:rsidRPr="0092068C">
        <w:rPr>
          <w:rFonts w:ascii="Palatino Linotype" w:hAnsi="Palatino Linotype" w:cs="Arial"/>
          <w:color w:val="000000" w:themeColor="text1"/>
        </w:rPr>
        <w:t>Así como lo dispuesto por</w:t>
      </w:r>
      <w:r w:rsidRPr="0092068C">
        <w:rPr>
          <w:rFonts w:ascii="Palatino Linotype" w:hAnsi="Palatino Linotype"/>
          <w:color w:val="000000" w:themeColor="text1"/>
        </w:rPr>
        <w:t xml:space="preserve"> la </w:t>
      </w:r>
      <w:r w:rsidRPr="0092068C">
        <w:rPr>
          <w:rFonts w:ascii="Palatino Linotype" w:hAnsi="Palatino Linotype"/>
          <w:b/>
          <w:color w:val="000000" w:themeColor="text1"/>
        </w:rPr>
        <w:t xml:space="preserve">Ley de Transparencia y Acceso a la Información Pública del </w:t>
      </w:r>
      <w:r w:rsidRPr="0092068C">
        <w:rPr>
          <w:rFonts w:ascii="Palatino Linotype" w:eastAsia="Palatino Linotype" w:hAnsi="Palatino Linotype" w:cs="Palatino Linotype"/>
          <w:color w:val="000000" w:themeColor="text1"/>
        </w:rPr>
        <w:t>Estado</w:t>
      </w:r>
      <w:r w:rsidRPr="0092068C">
        <w:rPr>
          <w:rFonts w:ascii="Palatino Linotype" w:hAnsi="Palatino Linotype"/>
          <w:b/>
          <w:color w:val="000000" w:themeColor="text1"/>
        </w:rPr>
        <w:t xml:space="preserve"> de México y Municipios</w:t>
      </w:r>
      <w:r w:rsidRPr="0092068C">
        <w:rPr>
          <w:rFonts w:ascii="Palatino Linotype" w:hAnsi="Palatino Linotype"/>
          <w:color w:val="000000" w:themeColor="text1"/>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7B1B3C" w:rsidRPr="0092068C" w:rsidRDefault="007B1B3C" w:rsidP="0092068C">
      <w:pPr>
        <w:pStyle w:val="Prrafodelista"/>
        <w:spacing w:line="360" w:lineRule="auto"/>
        <w:ind w:left="0" w:right="49"/>
        <w:jc w:val="both"/>
        <w:rPr>
          <w:rFonts w:ascii="Palatino Linotype" w:hAnsi="Palatino Linotype" w:cs="Arial"/>
          <w:b/>
          <w:i/>
          <w:color w:val="000000" w:themeColor="text1"/>
        </w:rPr>
      </w:pPr>
      <w:r w:rsidRPr="0092068C">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92068C">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7B1B3C" w:rsidRPr="0092068C" w:rsidRDefault="007B1B3C" w:rsidP="0092068C">
      <w:pPr>
        <w:pStyle w:val="Prrafodelista"/>
        <w:spacing w:line="360" w:lineRule="auto"/>
        <w:ind w:left="0" w:right="49"/>
        <w:jc w:val="both"/>
        <w:rPr>
          <w:rFonts w:ascii="Palatino Linotype" w:hAnsi="Palatino Linotype" w:cs="Arial"/>
          <w:b/>
          <w:i/>
          <w:color w:val="000000" w:themeColor="text1"/>
        </w:rPr>
      </w:pPr>
    </w:p>
    <w:p w:rsidR="007B1B3C" w:rsidRPr="0092068C" w:rsidRDefault="007B1B3C" w:rsidP="0092068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hAnsi="Palatino Linotype" w:cs="Arial"/>
          <w:color w:val="000000" w:themeColor="text1"/>
        </w:rPr>
        <w:t>Numerales</w:t>
      </w:r>
      <w:r w:rsidRPr="0092068C">
        <w:rPr>
          <w:rFonts w:ascii="Palatino Linotype" w:hAnsi="Palatino Linotype" w:cs="Arial"/>
          <w:noProof/>
          <w:color w:val="000000" w:themeColor="text1"/>
        </w:rPr>
        <w:t xml:space="preserve"> que compelen al </w:t>
      </w:r>
      <w:r w:rsidRPr="0092068C">
        <w:rPr>
          <w:rFonts w:ascii="Palatino Linotype" w:hAnsi="Palatino Linotype" w:cs="Arial"/>
          <w:b/>
          <w:noProof/>
          <w:color w:val="000000" w:themeColor="text1"/>
        </w:rPr>
        <w:t>SUJETO OBLIGADO</w:t>
      </w:r>
      <w:r w:rsidRPr="0092068C">
        <w:rPr>
          <w:rFonts w:ascii="Palatino Linotype" w:hAnsi="Palatino Linotype" w:cs="Arial"/>
          <w:noProof/>
          <w:color w:val="000000" w:themeColor="text1"/>
        </w:rPr>
        <w:t xml:space="preserve"> apegarse en todo momento a los </w:t>
      </w:r>
      <w:r w:rsidRPr="0092068C">
        <w:rPr>
          <w:rFonts w:ascii="Palatino Linotype" w:hAnsi="Palatino Linotype" w:cs="Arial"/>
          <w:color w:val="000000" w:themeColor="text1"/>
        </w:rPr>
        <w:t>criterios</w:t>
      </w:r>
      <w:r w:rsidRPr="0092068C">
        <w:rPr>
          <w:rFonts w:ascii="Palatino Linotype" w:hAnsi="Palatino Linotype" w:cs="Arial"/>
          <w:noProof/>
          <w:color w:val="000000" w:themeColor="text1"/>
        </w:rPr>
        <w:t xml:space="preserve"> ya expuestos, impidiendo a este Órgano Colegiado cuestionar la veracidad de la información.</w:t>
      </w:r>
    </w:p>
    <w:p w:rsidR="007B1B3C" w:rsidRPr="0092068C" w:rsidRDefault="007B1B3C" w:rsidP="0092068C">
      <w:pPr>
        <w:spacing w:line="360" w:lineRule="auto"/>
        <w:ind w:right="49"/>
        <w:jc w:val="both"/>
        <w:rPr>
          <w:rFonts w:ascii="Palatino Linotype" w:eastAsia="Palatino Linotype" w:hAnsi="Palatino Linotype" w:cs="Palatino Linotype"/>
          <w:color w:val="000000" w:themeColor="text1"/>
        </w:rPr>
      </w:pPr>
    </w:p>
    <w:p w:rsidR="000865FE" w:rsidRPr="0092068C" w:rsidRDefault="000865FE" w:rsidP="0092068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 xml:space="preserve">También </w:t>
      </w:r>
      <w:r w:rsidR="00F83AD6" w:rsidRPr="0092068C">
        <w:rPr>
          <w:rFonts w:ascii="Palatino Linotype" w:eastAsia="Palatino Linotype" w:hAnsi="Palatino Linotype" w:cs="Palatino Linotype"/>
          <w:color w:val="000000" w:themeColor="text1"/>
        </w:rPr>
        <w:t xml:space="preserve">lo es que no pasa desapercibido: </w:t>
      </w:r>
      <w:r w:rsidRPr="0092068C">
        <w:rPr>
          <w:rFonts w:ascii="Palatino Linotype" w:eastAsia="Palatino Linotype" w:hAnsi="Palatino Linotype" w:cs="Palatino Linotype"/>
          <w:color w:val="000000" w:themeColor="text1"/>
        </w:rPr>
        <w:t xml:space="preserve">la fecha en que se interpuso la solicitud de información y la fecha de la documental entregada. Ya que es de explorado derecho que el </w:t>
      </w:r>
      <w:r w:rsidRPr="0092068C">
        <w:rPr>
          <w:rFonts w:ascii="Palatino Linotype" w:eastAsia="Palatino Linotype" w:hAnsi="Palatino Linotype" w:cs="Palatino Linotype"/>
          <w:color w:val="000000" w:themeColor="text1"/>
        </w:rPr>
        <w:lastRenderedPageBreak/>
        <w:t xml:space="preserve">acceso a la información pública se satisface con la entrega de la información requerida, que haya sido generada, poseída o administrada por los sujetos obligados en ejercicio de sus funciones, previo a la interposición de una solicitud de información; luego entonces si bien es cierto lo entregado corresponde a lo solicitado también lo es que corresponde a una renuncia de fecha 31 de julio de 2015, siendo que la solicitud de información es de día 17 del </w:t>
      </w:r>
      <w:r w:rsidR="00F83AD6" w:rsidRPr="0092068C">
        <w:rPr>
          <w:rFonts w:ascii="Palatino Linotype" w:eastAsia="Palatino Linotype" w:hAnsi="Palatino Linotype" w:cs="Palatino Linotype"/>
          <w:color w:val="000000" w:themeColor="text1"/>
        </w:rPr>
        <w:t>mismo mes y año, lo cual e</w:t>
      </w:r>
      <w:r w:rsidR="00F83AD6" w:rsidRPr="0092068C">
        <w:rPr>
          <w:rFonts w:ascii="Palatino Linotype" w:eastAsia="Palatino Linotype" w:hAnsi="Palatino Linotype" w:cs="Palatino Linotype"/>
          <w:b/>
          <w:color w:val="000000" w:themeColor="text1"/>
        </w:rPr>
        <w:t>ventualmente pudiera ser constitutivo de un hecho futuro</w:t>
      </w:r>
      <w:r w:rsidR="00F83AD6" w:rsidRPr="0092068C">
        <w:rPr>
          <w:rFonts w:ascii="Palatino Linotype" w:eastAsia="Palatino Linotype" w:hAnsi="Palatino Linotype" w:cs="Palatino Linotype"/>
          <w:color w:val="000000" w:themeColor="text1"/>
        </w:rPr>
        <w:t>, lo cual resulta improcedente para el ejercicio del derecho de acceso a la información.</w:t>
      </w:r>
    </w:p>
    <w:p w:rsidR="000865FE" w:rsidRPr="0092068C" w:rsidRDefault="000865FE" w:rsidP="0092068C">
      <w:pPr>
        <w:pStyle w:val="Prrafodelista"/>
        <w:ind w:left="0" w:right="49"/>
        <w:rPr>
          <w:rFonts w:ascii="Palatino Linotype" w:eastAsia="Palatino Linotype" w:hAnsi="Palatino Linotype" w:cs="Palatino Linotype"/>
          <w:color w:val="000000" w:themeColor="text1"/>
        </w:rPr>
      </w:pPr>
    </w:p>
    <w:p w:rsidR="004960BF" w:rsidRPr="0092068C" w:rsidRDefault="000865FE" w:rsidP="0092068C">
      <w:pPr>
        <w:numPr>
          <w:ilvl w:val="0"/>
          <w:numId w:val="1"/>
        </w:numPr>
        <w:spacing w:line="360" w:lineRule="auto"/>
        <w:ind w:left="0" w:right="49" w:firstLine="0"/>
        <w:jc w:val="both"/>
        <w:rPr>
          <w:rFonts w:ascii="Palatino Linotype" w:eastAsia="Palatino Linotype" w:hAnsi="Palatino Linotype" w:cs="Palatino Linotype"/>
          <w:b/>
          <w:color w:val="000000" w:themeColor="text1"/>
        </w:rPr>
      </w:pPr>
      <w:r w:rsidRPr="0092068C">
        <w:rPr>
          <w:rFonts w:ascii="Palatino Linotype" w:eastAsia="Palatino Linotype" w:hAnsi="Palatino Linotype" w:cs="Palatino Linotype"/>
          <w:color w:val="000000" w:themeColor="text1"/>
        </w:rPr>
        <w:t>Por tanto, si lo entregado corresponde a un documento poseído y administrado de manera posterior al 17 de julio del año en curso, corr</w:t>
      </w:r>
      <w:r w:rsidR="004960BF" w:rsidRPr="0092068C">
        <w:rPr>
          <w:rFonts w:ascii="Palatino Linotype" w:eastAsia="Palatino Linotype" w:hAnsi="Palatino Linotype" w:cs="Palatino Linotype"/>
          <w:color w:val="000000" w:themeColor="text1"/>
        </w:rPr>
        <w:t>esponde a una documental a la que no puede darse observancia para tener por cumplida la solicitud de información; sin embargo no pasa desapercibido que eventualmente</w:t>
      </w:r>
      <w:r w:rsidR="00F83AD6" w:rsidRPr="0092068C">
        <w:rPr>
          <w:rFonts w:ascii="Palatino Linotype" w:eastAsia="Palatino Linotype" w:hAnsi="Palatino Linotype" w:cs="Palatino Linotype"/>
          <w:color w:val="000000" w:themeColor="text1"/>
        </w:rPr>
        <w:t>,</w:t>
      </w:r>
      <w:r w:rsidR="004960BF" w:rsidRPr="0092068C">
        <w:rPr>
          <w:rFonts w:ascii="Palatino Linotype" w:eastAsia="Palatino Linotype" w:hAnsi="Palatino Linotype" w:cs="Palatino Linotype"/>
          <w:color w:val="000000" w:themeColor="text1"/>
        </w:rPr>
        <w:t xml:space="preserve"> si haya sido generada, poseída y administrada previo a la fecha de la solicitud de información, esto en razón de </w:t>
      </w:r>
      <w:r w:rsidR="00F83AD6" w:rsidRPr="0092068C">
        <w:rPr>
          <w:rFonts w:ascii="Palatino Linotype" w:eastAsia="Palatino Linotype" w:hAnsi="Palatino Linotype" w:cs="Palatino Linotype"/>
          <w:b/>
          <w:color w:val="000000" w:themeColor="text1"/>
        </w:rPr>
        <w:t xml:space="preserve">eventualmente </w:t>
      </w:r>
      <w:r w:rsidR="004960BF" w:rsidRPr="0092068C">
        <w:rPr>
          <w:rFonts w:ascii="Palatino Linotype" w:eastAsia="Palatino Linotype" w:hAnsi="Palatino Linotype" w:cs="Palatino Linotype"/>
          <w:b/>
          <w:color w:val="000000" w:themeColor="text1"/>
        </w:rPr>
        <w:t xml:space="preserve">corresponder a una renuncia con fecha de vencimiento, la cual especifica el ultimo día laboral y que se presenta generalmente con 15 días de anticipación. </w:t>
      </w:r>
    </w:p>
    <w:p w:rsidR="004960BF" w:rsidRPr="0092068C" w:rsidRDefault="004960BF" w:rsidP="0092068C">
      <w:pPr>
        <w:pStyle w:val="Prrafodelista"/>
        <w:ind w:left="0" w:right="49"/>
        <w:rPr>
          <w:rFonts w:ascii="Palatino Linotype" w:eastAsia="Palatino Linotype" w:hAnsi="Palatino Linotype" w:cs="Palatino Linotype"/>
          <w:color w:val="000000" w:themeColor="text1"/>
        </w:rPr>
      </w:pPr>
    </w:p>
    <w:p w:rsidR="00E73265" w:rsidRPr="0092068C" w:rsidRDefault="004960BF" w:rsidP="0092068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 xml:space="preserve">No obstante dicho contexto se desconoce derivado de la falta de pronunciamiento al respecto, en los oficios entregados que acompañan a la renuncia de referencia. Por lo que en relatadas circunstancias lo procedente es ordenar una nueva búsqueda exhaustiva y razonable de lo solicitado a efecto que localice la renuncia que se hubiera presentado previo al 17 de julio del año en curso y para el caso de no encontrar soporte documental al respecto bastará con que lo haga del conocimiento del particular al momento de dar cumplimiento al presente proveído en términos del artículo 19 segundo párrafo de la Ley de la matera; </w:t>
      </w:r>
    </w:p>
    <w:p w:rsidR="00284821" w:rsidRPr="0092068C" w:rsidRDefault="00284821" w:rsidP="0092068C">
      <w:pPr>
        <w:numPr>
          <w:ilvl w:val="0"/>
          <w:numId w:val="1"/>
        </w:numPr>
        <w:spacing w:line="360" w:lineRule="auto"/>
        <w:ind w:left="0" w:right="49" w:firstLine="0"/>
        <w:jc w:val="both"/>
        <w:rPr>
          <w:rFonts w:ascii="Palatino Linotype" w:hAnsi="Palatino Linotype" w:cs="Arial"/>
          <w:color w:val="000000" w:themeColor="text1"/>
        </w:rPr>
      </w:pPr>
      <w:r w:rsidRPr="0092068C">
        <w:rPr>
          <w:rFonts w:ascii="Palatino Linotype" w:hAnsi="Palatino Linotype" w:cs="Arial"/>
          <w:color w:val="000000" w:themeColor="text1"/>
        </w:rPr>
        <w:lastRenderedPageBreak/>
        <w:t>Toda vez que de no poseer, administrar ni genera la información requerida por el particular,</w:t>
      </w:r>
      <w:r w:rsidRPr="0092068C">
        <w:rPr>
          <w:rFonts w:ascii="Palatino Linotype" w:hAnsi="Palatino Linotype" w:cs="Times New Roman"/>
          <w:color w:val="000000" w:themeColor="text1"/>
        </w:rPr>
        <w:t xml:space="preserve"> a esa fecha, constituiría un hecho negativo; entonces, </w:t>
      </w:r>
      <w:r w:rsidRPr="0092068C">
        <w:rPr>
          <w:rFonts w:ascii="Palatino Linotype" w:hAnsi="Palatino Linotype" w:cs="Arial"/>
          <w:color w:val="000000" w:themeColor="text1"/>
        </w:rPr>
        <w:t xml:space="preserve">si se considera el hecho negativo, es </w:t>
      </w:r>
      <w:r w:rsidRPr="0092068C">
        <w:rPr>
          <w:rFonts w:ascii="Palatino Linotype" w:eastAsia="Palatino Linotype" w:hAnsi="Palatino Linotype" w:cs="Palatino Linotype"/>
          <w:color w:val="000000" w:themeColor="text1"/>
        </w:rPr>
        <w:t>obvio</w:t>
      </w:r>
      <w:r w:rsidRPr="0092068C">
        <w:rPr>
          <w:rFonts w:ascii="Palatino Linotype" w:hAnsi="Palatino Linotype" w:cs="Arial"/>
          <w:color w:val="000000" w:themeColor="text1"/>
        </w:rPr>
        <w:t xml:space="preserve"> que éste no puede fácticamente obrar en los archivos del </w:t>
      </w:r>
      <w:r w:rsidRPr="0092068C">
        <w:rPr>
          <w:rFonts w:ascii="Palatino Linotype" w:hAnsi="Palatino Linotype" w:cs="Arial"/>
          <w:b/>
          <w:color w:val="000000" w:themeColor="text1"/>
        </w:rPr>
        <w:t>SUJETO OBLIGADO</w:t>
      </w:r>
      <w:r w:rsidRPr="0092068C">
        <w:rPr>
          <w:rFonts w:ascii="Palatino Linotype" w:hAnsi="Palatino Linotype" w:cs="Arial"/>
          <w:color w:val="000000" w:themeColor="text1"/>
        </w:rPr>
        <w:t>, ya que no puede probarse por ser lógica y materialmente imposible.</w:t>
      </w:r>
    </w:p>
    <w:p w:rsidR="00284821" w:rsidRPr="0092068C" w:rsidRDefault="00284821" w:rsidP="0092068C">
      <w:pPr>
        <w:spacing w:line="360" w:lineRule="auto"/>
        <w:ind w:right="49"/>
        <w:contextualSpacing/>
        <w:jc w:val="both"/>
        <w:rPr>
          <w:rFonts w:ascii="Palatino Linotype" w:hAnsi="Palatino Linotype" w:cs="Arial"/>
          <w:color w:val="000000" w:themeColor="text1"/>
        </w:rPr>
      </w:pPr>
    </w:p>
    <w:p w:rsidR="00284821" w:rsidRPr="0092068C" w:rsidRDefault="00284821" w:rsidP="0092068C">
      <w:pPr>
        <w:numPr>
          <w:ilvl w:val="0"/>
          <w:numId w:val="1"/>
        </w:numPr>
        <w:spacing w:line="360" w:lineRule="auto"/>
        <w:ind w:left="0" w:right="49" w:firstLine="0"/>
        <w:jc w:val="both"/>
        <w:rPr>
          <w:rFonts w:ascii="Palatino Linotype" w:hAnsi="Palatino Linotype" w:cs="Arial"/>
          <w:color w:val="000000" w:themeColor="text1"/>
        </w:rPr>
      </w:pPr>
      <w:r w:rsidRPr="0092068C">
        <w:rPr>
          <w:rFonts w:ascii="Palatino Linotype" w:hAnsi="Palatino Linotype" w:cs="Arial"/>
          <w:color w:val="000000" w:themeColor="text1"/>
        </w:rPr>
        <w:t>Asimismo, no se trata de un caso por el cual la negación del hecho implique la afirmación del mismo, simplemente se está ante una notoria y evidente inexistencia fáctica de la información solicitada.</w:t>
      </w:r>
    </w:p>
    <w:p w:rsidR="00284821" w:rsidRPr="0092068C" w:rsidRDefault="00284821" w:rsidP="0092068C">
      <w:pPr>
        <w:pStyle w:val="Prrafodelista"/>
        <w:spacing w:line="360" w:lineRule="auto"/>
        <w:ind w:left="0" w:right="49"/>
        <w:rPr>
          <w:rFonts w:ascii="Palatino Linotype" w:hAnsi="Palatino Linotype" w:cs="Arial"/>
          <w:color w:val="000000" w:themeColor="text1"/>
        </w:rPr>
      </w:pPr>
    </w:p>
    <w:p w:rsidR="00284821" w:rsidRPr="0092068C" w:rsidRDefault="00284821" w:rsidP="0092068C">
      <w:pPr>
        <w:numPr>
          <w:ilvl w:val="0"/>
          <w:numId w:val="1"/>
        </w:numPr>
        <w:spacing w:line="360" w:lineRule="auto"/>
        <w:ind w:left="0" w:right="49" w:firstLine="0"/>
        <w:jc w:val="both"/>
        <w:rPr>
          <w:rFonts w:ascii="Palatino Linotype" w:hAnsi="Palatino Linotype" w:cs="Arial"/>
          <w:color w:val="000000" w:themeColor="text1"/>
        </w:rPr>
      </w:pPr>
      <w:r w:rsidRPr="0092068C">
        <w:rPr>
          <w:rFonts w:ascii="Palatino Linotype" w:hAnsi="Palatino Linotype" w:cs="Times New Roman"/>
          <w:color w:val="000000" w:themeColor="text1"/>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284821" w:rsidRPr="0092068C" w:rsidRDefault="00284821" w:rsidP="0092068C">
      <w:pPr>
        <w:spacing w:line="360" w:lineRule="auto"/>
        <w:ind w:right="49"/>
        <w:jc w:val="both"/>
        <w:rPr>
          <w:rFonts w:ascii="Palatino Linotype" w:hAnsi="Palatino Linotype" w:cs="Times New Roman"/>
          <w:b/>
          <w:i/>
          <w:color w:val="000000" w:themeColor="text1"/>
        </w:rPr>
      </w:pPr>
      <w:r w:rsidRPr="0092068C">
        <w:rPr>
          <w:rFonts w:ascii="Palatino Linotype" w:hAnsi="Palatino Linotype" w:cs="Times New Roman"/>
          <w:b/>
          <w:i/>
          <w:color w:val="000000" w:themeColor="text1"/>
        </w:rPr>
        <w:t xml:space="preserve">HECHOS NEGATIVOS, NO SON SUSCEPTIBLES DE DEMOSTRACIÓN. </w:t>
      </w:r>
    </w:p>
    <w:p w:rsidR="00284821" w:rsidRPr="0092068C" w:rsidRDefault="00284821" w:rsidP="0092068C">
      <w:pPr>
        <w:spacing w:line="360" w:lineRule="auto"/>
        <w:ind w:right="49"/>
        <w:jc w:val="both"/>
        <w:rPr>
          <w:rFonts w:ascii="Palatino Linotype" w:hAnsi="Palatino Linotype" w:cs="Times New Roman"/>
          <w:i/>
          <w:color w:val="000000" w:themeColor="text1"/>
        </w:rPr>
      </w:pPr>
      <w:r w:rsidRPr="0092068C">
        <w:rPr>
          <w:rFonts w:ascii="Palatino Linotype" w:hAnsi="Palatino Linotype" w:cs="Times New Roman"/>
          <w:i/>
          <w:color w:val="000000" w:themeColor="text1"/>
        </w:rPr>
        <w:t>Tratándose de un hecho negativo, el Juez no tiene por que invocar prueba alguna de la que se desprenda, ya que es bien sabido que esta clase de hechos no son susceptibles de demostración.</w:t>
      </w:r>
    </w:p>
    <w:p w:rsidR="00284821" w:rsidRPr="0092068C" w:rsidRDefault="00284821" w:rsidP="0092068C">
      <w:pPr>
        <w:spacing w:line="360" w:lineRule="auto"/>
        <w:ind w:right="49"/>
        <w:jc w:val="both"/>
        <w:rPr>
          <w:rFonts w:ascii="Palatino Linotype" w:hAnsi="Palatino Linotype" w:cs="Times New Roman"/>
          <w:i/>
          <w:color w:val="000000" w:themeColor="text1"/>
        </w:rPr>
      </w:pPr>
      <w:r w:rsidRPr="0092068C">
        <w:rPr>
          <w:rFonts w:ascii="Palatino Linotype" w:hAnsi="Palatino Linotype" w:cs="Times New Roman"/>
          <w:i/>
          <w:color w:val="000000" w:themeColor="text1"/>
        </w:rPr>
        <w:t>Amparo en revisión 2022/61. José García Florín (Menor). 9 de octubre de 1961. Cinco votos. Ponente: José Rivera Pérez Campos.”</w:t>
      </w:r>
    </w:p>
    <w:p w:rsidR="00F83AD6" w:rsidRPr="0092068C" w:rsidRDefault="00F83AD6" w:rsidP="0092068C">
      <w:pPr>
        <w:spacing w:line="360" w:lineRule="auto"/>
        <w:ind w:right="49"/>
        <w:jc w:val="both"/>
        <w:rPr>
          <w:rFonts w:ascii="Palatino Linotype" w:hAnsi="Palatino Linotype" w:cs="Times New Roman"/>
          <w:i/>
          <w:color w:val="000000" w:themeColor="text1"/>
        </w:rPr>
      </w:pPr>
    </w:p>
    <w:p w:rsidR="004960BF" w:rsidRPr="0092068C" w:rsidRDefault="00284821" w:rsidP="0092068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Asimismo, se deberá dar observancia a dicha salvedad</w:t>
      </w:r>
      <w:r w:rsidR="004960BF" w:rsidRPr="0092068C">
        <w:rPr>
          <w:rFonts w:ascii="Palatino Linotype" w:eastAsia="Palatino Linotype" w:hAnsi="Palatino Linotype" w:cs="Palatino Linotype"/>
          <w:color w:val="000000" w:themeColor="text1"/>
        </w:rPr>
        <w:t xml:space="preserve"> para el caso que la renuncia entregada en respuesta corresponde a la generada, poseída o adminis</w:t>
      </w:r>
      <w:r w:rsidRPr="0092068C">
        <w:rPr>
          <w:rFonts w:ascii="Palatino Linotype" w:eastAsia="Palatino Linotype" w:hAnsi="Palatino Linotype" w:cs="Palatino Linotype"/>
          <w:color w:val="000000" w:themeColor="text1"/>
        </w:rPr>
        <w:t>trada al 17 del mismo mes y año, con base en los argumentos anteriormente expuestos.</w:t>
      </w:r>
    </w:p>
    <w:p w:rsidR="000865FE" w:rsidRPr="0092068C" w:rsidRDefault="000865FE" w:rsidP="0092068C">
      <w:pPr>
        <w:pStyle w:val="Prrafodelista"/>
        <w:ind w:left="0" w:right="49"/>
        <w:rPr>
          <w:rFonts w:ascii="Palatino Linotype" w:eastAsia="Palatino Linotype" w:hAnsi="Palatino Linotype" w:cs="Palatino Linotype"/>
          <w:color w:val="000000" w:themeColor="text1"/>
        </w:rPr>
      </w:pPr>
    </w:p>
    <w:p w:rsidR="00AB5719" w:rsidRPr="0092068C" w:rsidRDefault="004960BF" w:rsidP="0092068C">
      <w:pPr>
        <w:numPr>
          <w:ilvl w:val="0"/>
          <w:numId w:val="1"/>
        </w:numPr>
        <w:spacing w:line="360" w:lineRule="auto"/>
        <w:ind w:left="0" w:right="49" w:firstLine="0"/>
        <w:jc w:val="both"/>
        <w:rPr>
          <w:rFonts w:ascii="Palatino Linotype" w:eastAsia="Palatino Linotype" w:hAnsi="Palatino Linotype" w:cs="Palatino Linotype"/>
          <w:b/>
          <w:color w:val="000000" w:themeColor="text1"/>
        </w:rPr>
      </w:pPr>
      <w:r w:rsidRPr="0092068C">
        <w:rPr>
          <w:rFonts w:ascii="Palatino Linotype" w:eastAsia="Palatino Linotype" w:hAnsi="Palatino Linotype" w:cs="Palatino Linotype"/>
          <w:color w:val="000000" w:themeColor="text1"/>
        </w:rPr>
        <w:lastRenderedPageBreak/>
        <w:t>Finalmente</w:t>
      </w:r>
      <w:r w:rsidR="007B1B3C" w:rsidRPr="0092068C">
        <w:rPr>
          <w:rFonts w:ascii="Palatino Linotype" w:eastAsia="Palatino Linotype" w:hAnsi="Palatino Linotype" w:cs="Palatino Linotype"/>
          <w:color w:val="000000" w:themeColor="text1"/>
        </w:rPr>
        <w:t>,</w:t>
      </w:r>
      <w:r w:rsidRPr="0092068C">
        <w:rPr>
          <w:rFonts w:ascii="Palatino Linotype" w:eastAsia="Palatino Linotype" w:hAnsi="Palatino Linotype" w:cs="Palatino Linotype"/>
          <w:color w:val="000000" w:themeColor="text1"/>
        </w:rPr>
        <w:t xml:space="preserve"> no pasa desapercibido que</w:t>
      </w:r>
      <w:r w:rsidR="007B1B3C" w:rsidRPr="0092068C">
        <w:rPr>
          <w:rFonts w:ascii="Palatino Linotype" w:eastAsia="Palatino Linotype" w:hAnsi="Palatino Linotype" w:cs="Palatino Linotype"/>
          <w:color w:val="000000" w:themeColor="text1"/>
        </w:rPr>
        <w:t xml:space="preserve"> el ahora </w:t>
      </w:r>
      <w:r w:rsidR="007B1B3C" w:rsidRPr="0092068C">
        <w:rPr>
          <w:rFonts w:ascii="Palatino Linotype" w:eastAsia="Palatino Linotype" w:hAnsi="Palatino Linotype" w:cs="Palatino Linotype"/>
          <w:b/>
          <w:color w:val="000000" w:themeColor="text1"/>
        </w:rPr>
        <w:t xml:space="preserve">RECURRENTE </w:t>
      </w:r>
      <w:r w:rsidRPr="0092068C">
        <w:rPr>
          <w:rFonts w:ascii="Palatino Linotype" w:eastAsia="Palatino Linotype" w:hAnsi="Palatino Linotype" w:cs="Palatino Linotype"/>
          <w:b/>
          <w:color w:val="000000" w:themeColor="text1"/>
        </w:rPr>
        <w:t xml:space="preserve">también </w:t>
      </w:r>
      <w:r w:rsidRPr="0092068C">
        <w:rPr>
          <w:rFonts w:ascii="Palatino Linotype" w:eastAsia="Palatino Linotype" w:hAnsi="Palatino Linotype" w:cs="Palatino Linotype"/>
          <w:color w:val="000000" w:themeColor="text1"/>
        </w:rPr>
        <w:t>manifestó</w:t>
      </w:r>
      <w:r w:rsidR="007B1B3C" w:rsidRPr="0092068C">
        <w:rPr>
          <w:rFonts w:ascii="Palatino Linotype" w:eastAsia="Palatino Linotype" w:hAnsi="Palatino Linotype" w:cs="Palatino Linotype"/>
          <w:color w:val="000000" w:themeColor="text1"/>
        </w:rPr>
        <w:t xml:space="preserve"> como motivo de inconformidad:</w:t>
      </w:r>
      <w:r w:rsidR="007B1B3C" w:rsidRPr="0092068C">
        <w:rPr>
          <w:rFonts w:ascii="Palatino Linotype" w:eastAsia="Palatino Linotype" w:hAnsi="Palatino Linotype" w:cs="Palatino Linotype"/>
          <w:i/>
          <w:color w:val="000000" w:themeColor="text1"/>
        </w:rPr>
        <w:t xml:space="preserve"> NO ADJUNTA ACTA.</w:t>
      </w:r>
      <w:r w:rsidR="007B1B3C" w:rsidRPr="0092068C">
        <w:rPr>
          <w:rFonts w:ascii="Palatino Linotype" w:eastAsia="Palatino Linotype" w:hAnsi="Palatino Linotype" w:cs="Palatino Linotype"/>
          <w:color w:val="000000" w:themeColor="text1"/>
        </w:rPr>
        <w:t xml:space="preserve"> Al respecto, del análisis realizado a la documental entregada, no se advierte que haya sido sujeta de una versión pública, al no advertirse partes testadas o que haya sido manipulada; asimismo, de los dos oficios remitidos por el Titular de la Unida de Transparencia y servidor público habilita, no se hace mención que se remita lo solicitado en versión pública. Por el contrario</w:t>
      </w:r>
      <w:r w:rsidRPr="0092068C">
        <w:rPr>
          <w:rFonts w:ascii="Palatino Linotype" w:eastAsia="Palatino Linotype" w:hAnsi="Palatino Linotype" w:cs="Palatino Linotype"/>
          <w:color w:val="000000" w:themeColor="text1"/>
        </w:rPr>
        <w:t>:</w:t>
      </w:r>
      <w:r w:rsidR="007B1B3C" w:rsidRPr="0092068C">
        <w:rPr>
          <w:rFonts w:ascii="Palatino Linotype" w:eastAsia="Palatino Linotype" w:hAnsi="Palatino Linotype" w:cs="Palatino Linotype"/>
          <w:color w:val="000000" w:themeColor="text1"/>
        </w:rPr>
        <w:t xml:space="preserve"> se hace mención que se remite lo solicitado como obra en sus archivos y en el estado en se encuentra.</w:t>
      </w:r>
    </w:p>
    <w:p w:rsidR="007B1B3C" w:rsidRPr="0092068C" w:rsidRDefault="007B1B3C" w:rsidP="0092068C">
      <w:pPr>
        <w:pStyle w:val="Prrafodelista"/>
        <w:ind w:left="0" w:right="49"/>
        <w:rPr>
          <w:rFonts w:ascii="Palatino Linotype" w:eastAsia="Palatino Linotype" w:hAnsi="Palatino Linotype" w:cs="Palatino Linotype"/>
          <w:b/>
          <w:color w:val="000000" w:themeColor="text1"/>
        </w:rPr>
      </w:pPr>
    </w:p>
    <w:p w:rsidR="007B1B3C" w:rsidRPr="0092068C" w:rsidRDefault="007B1B3C" w:rsidP="0092068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 xml:space="preserve">Por lo que ante la falta de pronunciamiento expresa, así como de indicios, se puede advertir que lo entregado se encuentra en versión </w:t>
      </w:r>
      <w:r w:rsidR="000865FE" w:rsidRPr="0092068C">
        <w:rPr>
          <w:rFonts w:ascii="Palatino Linotype" w:eastAsia="Palatino Linotype" w:hAnsi="Palatino Linotype" w:cs="Palatino Linotype"/>
          <w:color w:val="000000" w:themeColor="text1"/>
        </w:rPr>
        <w:t>íntegra</w:t>
      </w:r>
      <w:r w:rsidRPr="0092068C">
        <w:rPr>
          <w:rFonts w:ascii="Palatino Linotype" w:eastAsia="Palatino Linotype" w:hAnsi="Palatino Linotype" w:cs="Palatino Linotype"/>
          <w:color w:val="000000" w:themeColor="text1"/>
        </w:rPr>
        <w:t xml:space="preserve">; </w:t>
      </w:r>
      <w:r w:rsidR="000865FE" w:rsidRPr="0092068C">
        <w:rPr>
          <w:rFonts w:ascii="Palatino Linotype" w:eastAsia="Palatino Linotype" w:hAnsi="Palatino Linotype" w:cs="Palatino Linotype"/>
          <w:color w:val="000000" w:themeColor="text1"/>
        </w:rPr>
        <w:t>resultando</w:t>
      </w:r>
      <w:r w:rsidRPr="0092068C">
        <w:rPr>
          <w:rFonts w:ascii="Palatino Linotype" w:eastAsia="Palatino Linotype" w:hAnsi="Palatino Linotype" w:cs="Palatino Linotype"/>
          <w:color w:val="000000" w:themeColor="text1"/>
        </w:rPr>
        <w:t xml:space="preserve"> </w:t>
      </w:r>
      <w:r w:rsidR="000865FE" w:rsidRPr="0092068C">
        <w:rPr>
          <w:rFonts w:ascii="Palatino Linotype" w:eastAsia="Palatino Linotype" w:hAnsi="Palatino Linotype" w:cs="Palatino Linotype"/>
          <w:color w:val="000000" w:themeColor="text1"/>
        </w:rPr>
        <w:t>en todo caso</w:t>
      </w:r>
      <w:r w:rsidRPr="0092068C">
        <w:rPr>
          <w:rFonts w:ascii="Palatino Linotype" w:eastAsia="Palatino Linotype" w:hAnsi="Palatino Linotype" w:cs="Palatino Linotype"/>
          <w:color w:val="000000" w:themeColor="text1"/>
        </w:rPr>
        <w:t xml:space="preserve"> innecesari</w:t>
      </w:r>
      <w:r w:rsidR="000865FE" w:rsidRPr="0092068C">
        <w:rPr>
          <w:rFonts w:ascii="Palatino Linotype" w:eastAsia="Palatino Linotype" w:hAnsi="Palatino Linotype" w:cs="Palatino Linotype"/>
          <w:color w:val="000000" w:themeColor="text1"/>
        </w:rPr>
        <w:t xml:space="preserve">a la generación de algún tipo de acta como lo es la de una versión pública. Por lo que sumado al criterio anteriormente expuesto relativo a que este Instituto no puede dudar de la veracidad o de las respuestas emitidas, es que se considera </w:t>
      </w:r>
      <w:r w:rsidR="004960BF" w:rsidRPr="0092068C">
        <w:rPr>
          <w:rFonts w:ascii="Palatino Linotype" w:eastAsia="Palatino Linotype" w:hAnsi="Palatino Linotype" w:cs="Palatino Linotype"/>
          <w:color w:val="000000" w:themeColor="text1"/>
        </w:rPr>
        <w:t>que lo entregado no fue remitido de manera incorrecta o con ausencia de algún acta.</w:t>
      </w:r>
    </w:p>
    <w:p w:rsidR="007B1B3C" w:rsidRPr="0092068C" w:rsidRDefault="007B1B3C" w:rsidP="0092068C">
      <w:pPr>
        <w:spacing w:line="360" w:lineRule="auto"/>
        <w:ind w:right="49"/>
        <w:jc w:val="both"/>
        <w:rPr>
          <w:rFonts w:ascii="Palatino Linotype" w:eastAsia="Palatino Linotype" w:hAnsi="Palatino Linotype" w:cs="Palatino Linotype"/>
          <w:b/>
          <w:color w:val="000000" w:themeColor="text1"/>
        </w:rPr>
      </w:pPr>
    </w:p>
    <w:p w:rsidR="00797EEA" w:rsidRPr="0092068C" w:rsidRDefault="00E76B41" w:rsidP="0092068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Con lo anterior, se estima quedara por</w:t>
      </w:r>
      <w:r w:rsidR="00DF0257" w:rsidRPr="0092068C">
        <w:rPr>
          <w:rFonts w:ascii="Palatino Linotype" w:eastAsia="Palatino Linotype" w:hAnsi="Palatino Linotype" w:cs="Palatino Linotype"/>
          <w:color w:val="000000" w:themeColor="text1"/>
        </w:rPr>
        <w:t xml:space="preserve"> colmado el derecho de acceso a la información del ahora Recurrente; toda vez que el Derecho que tutela este Órgano Garante corresponde a la  </w:t>
      </w:r>
      <w:r w:rsidR="00DF0257" w:rsidRPr="0092068C">
        <w:rPr>
          <w:rFonts w:ascii="Palatino Linotype" w:eastAsia="Palatino Linotype" w:hAnsi="Palatino Linotype" w:cs="Palatino Linotype"/>
          <w:i/>
          <w:color w:val="000000" w:themeColor="text1"/>
        </w:rPr>
        <w:t>igualdad de oportunidades para recibir, buscar e impartir información</w:t>
      </w:r>
      <w:r w:rsidR="00DF0257" w:rsidRPr="0092068C">
        <w:rPr>
          <w:rFonts w:ascii="Palatino Linotype" w:eastAsia="Palatino Linotype" w:hAnsi="Palatino Linotype" w:cs="Palatino Linotype"/>
          <w:i/>
          <w:color w:val="000000" w:themeColor="text1"/>
          <w:vertAlign w:val="superscript"/>
        </w:rPr>
        <w:footnoteReference w:id="1"/>
      </w:r>
      <w:r w:rsidR="00DF0257" w:rsidRPr="0092068C">
        <w:rPr>
          <w:rFonts w:ascii="Palatino Linotype" w:eastAsia="Palatino Linotype" w:hAnsi="Palatino Linotype" w:cs="Palatino Linotype"/>
          <w:i/>
          <w:color w:val="000000" w:themeColor="text1"/>
        </w:rPr>
        <w:t xml:space="preserve"> en posesión de cualquier autoridad, entidad, órgano y organismo de los </w:t>
      </w:r>
      <w:r w:rsidR="00DF0257" w:rsidRPr="0092068C">
        <w:rPr>
          <w:rFonts w:ascii="Palatino Linotype" w:eastAsia="Palatino Linotype" w:hAnsi="Palatino Linotype" w:cs="Palatino Linotype"/>
          <w:color w:val="000000" w:themeColor="text1"/>
        </w:rPr>
        <w:t>poderes</w:t>
      </w:r>
      <w:r w:rsidR="00DF0257" w:rsidRPr="0092068C">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DF0257" w:rsidRPr="0092068C">
        <w:rPr>
          <w:rFonts w:ascii="Palatino Linotype" w:eastAsia="Palatino Linotype" w:hAnsi="Palatino Linotype" w:cs="Palatino Linotype"/>
          <w:color w:val="000000" w:themeColor="text1"/>
          <w:vertAlign w:val="superscript"/>
        </w:rPr>
        <w:footnoteReference w:id="2"/>
      </w:r>
      <w:r w:rsidR="00DF0257" w:rsidRPr="0092068C">
        <w:rPr>
          <w:rFonts w:ascii="Palatino Linotype" w:eastAsia="Palatino Linotype" w:hAnsi="Palatino Linotype" w:cs="Palatino Linotype"/>
          <w:i/>
          <w:color w:val="000000" w:themeColor="text1"/>
        </w:rPr>
        <w:t xml:space="preserve"> </w:t>
      </w:r>
      <w:r w:rsidR="00DF0257" w:rsidRPr="0092068C">
        <w:rPr>
          <w:rFonts w:ascii="Palatino Linotype" w:eastAsia="Palatino Linotype" w:hAnsi="Palatino Linotype" w:cs="Palatino Linotype"/>
          <w:color w:val="000000" w:themeColor="text1"/>
        </w:rPr>
        <w:t xml:space="preserve">que se constituye como una herramienta fundamental para </w:t>
      </w:r>
      <w:r w:rsidR="00DF0257" w:rsidRPr="0092068C">
        <w:rPr>
          <w:rFonts w:ascii="Palatino Linotype" w:eastAsia="Palatino Linotype" w:hAnsi="Palatino Linotype" w:cs="Palatino Linotype"/>
          <w:i/>
          <w:color w:val="000000" w:themeColor="text1"/>
        </w:rPr>
        <w:t xml:space="preserve">ejercer control </w:t>
      </w:r>
      <w:r w:rsidR="00DF0257" w:rsidRPr="0092068C">
        <w:rPr>
          <w:rFonts w:ascii="Palatino Linotype" w:eastAsia="Palatino Linotype" w:hAnsi="Palatino Linotype" w:cs="Palatino Linotype"/>
          <w:i/>
          <w:color w:val="000000" w:themeColor="text1"/>
        </w:rPr>
        <w:lastRenderedPageBreak/>
        <w:t>democrático de las gestiones estatales, de forma tal que puedan cuestionar, indagar y considerar si se está dando un adecuado cumplimiento de las funciones públicas,</w:t>
      </w:r>
      <w:r w:rsidR="00DF0257" w:rsidRPr="0092068C">
        <w:rPr>
          <w:rFonts w:ascii="Palatino Linotype" w:eastAsia="Palatino Linotype" w:hAnsi="Palatino Linotype" w:cs="Palatino Linotype"/>
          <w:i/>
          <w:color w:val="000000" w:themeColor="text1"/>
          <w:vertAlign w:val="superscript"/>
        </w:rPr>
        <w:footnoteReference w:id="3"/>
      </w:r>
      <w:r w:rsidR="00DF0257" w:rsidRPr="0092068C">
        <w:rPr>
          <w:rFonts w:ascii="Palatino Linotype" w:eastAsia="Palatino Linotype" w:hAnsi="Palatino Linotype" w:cs="Palatino Linotype"/>
          <w:color w:val="000000" w:themeColor="text1"/>
        </w:rPr>
        <w:t>fomentando</w:t>
      </w:r>
      <w:r w:rsidR="00DF0257" w:rsidRPr="0092068C">
        <w:rPr>
          <w:rFonts w:ascii="Palatino Linotype" w:eastAsia="Palatino Linotype" w:hAnsi="Palatino Linotype" w:cs="Palatino Linotype"/>
          <w:i/>
          <w:color w:val="000000" w:themeColor="text1"/>
        </w:rPr>
        <w:t xml:space="preserve"> la transparencia de las actividades estatales y</w:t>
      </w:r>
      <w:r w:rsidR="00DF0257" w:rsidRPr="0092068C">
        <w:rPr>
          <w:rFonts w:ascii="Palatino Linotype" w:eastAsia="Palatino Linotype" w:hAnsi="Palatino Linotype" w:cs="Palatino Linotype"/>
          <w:color w:val="000000" w:themeColor="text1"/>
        </w:rPr>
        <w:t xml:space="preserve"> promoviendo</w:t>
      </w:r>
      <w:r w:rsidR="00DF0257" w:rsidRPr="0092068C">
        <w:rPr>
          <w:rFonts w:ascii="Palatino Linotype" w:eastAsia="Palatino Linotype" w:hAnsi="Palatino Linotype" w:cs="Palatino Linotype"/>
          <w:i/>
          <w:color w:val="000000" w:themeColor="text1"/>
        </w:rPr>
        <w:t xml:space="preserve"> la responsabilidad de los funcionarios sobre su gestión pública</w:t>
      </w:r>
      <w:r w:rsidR="00DF0257" w:rsidRPr="0092068C">
        <w:rPr>
          <w:rFonts w:ascii="Palatino Linotype" w:eastAsia="Palatino Linotype" w:hAnsi="Palatino Linotype" w:cs="Palatino Linotype"/>
          <w:i/>
          <w:color w:val="000000" w:themeColor="text1"/>
          <w:vertAlign w:val="superscript"/>
        </w:rPr>
        <w:footnoteReference w:id="4"/>
      </w:r>
      <w:r w:rsidR="00DF0257" w:rsidRPr="0092068C">
        <w:rPr>
          <w:rFonts w:ascii="Palatino Linotype" w:eastAsia="Palatino Linotype" w:hAnsi="Palatino Linotype" w:cs="Palatino Linotype"/>
          <w:i/>
          <w:color w:val="000000" w:themeColor="text1"/>
        </w:rPr>
        <w:t xml:space="preserve"> </w:t>
      </w:r>
      <w:r w:rsidR="00DF0257" w:rsidRPr="0092068C">
        <w:rPr>
          <w:rFonts w:ascii="Palatino Linotype" w:eastAsia="Palatino Linotype" w:hAnsi="Palatino Linotype" w:cs="Palatino Linotype"/>
          <w:color w:val="000000" w:themeColor="text1"/>
        </w:rPr>
        <w:t>que permite</w:t>
      </w:r>
      <w:r w:rsidR="00DF0257" w:rsidRPr="0092068C">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00DF0257" w:rsidRPr="0092068C">
        <w:rPr>
          <w:rFonts w:ascii="Palatino Linotype" w:eastAsia="Palatino Linotype" w:hAnsi="Palatino Linotype" w:cs="Palatino Linotype"/>
          <w:i/>
          <w:color w:val="000000" w:themeColor="text1"/>
          <w:vertAlign w:val="superscript"/>
        </w:rPr>
        <w:footnoteReference w:id="5"/>
      </w:r>
      <w:r w:rsidR="00DF0257" w:rsidRPr="0092068C">
        <w:rPr>
          <w:rFonts w:ascii="Palatino Linotype" w:eastAsia="Palatino Linotype" w:hAnsi="Palatino Linotype" w:cs="Palatino Linotype"/>
          <w:color w:val="000000" w:themeColor="text1"/>
        </w:rPr>
        <w:t xml:space="preserve"> ” </w:t>
      </w:r>
    </w:p>
    <w:p w:rsidR="00653A67" w:rsidRPr="0092068C" w:rsidRDefault="00653A67" w:rsidP="0092068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797EEA" w:rsidRPr="0092068C" w:rsidRDefault="00DF0257" w:rsidP="0092068C">
      <w:pPr>
        <w:numPr>
          <w:ilvl w:val="0"/>
          <w:numId w:val="1"/>
        </w:numPr>
        <w:spacing w:line="360" w:lineRule="auto"/>
        <w:ind w:left="0" w:right="49" w:firstLine="0"/>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color w:val="000000" w:themeColor="text1"/>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97EEA" w:rsidRPr="0092068C" w:rsidRDefault="00DF0257" w:rsidP="0092068C">
      <w:pPr>
        <w:spacing w:line="360" w:lineRule="auto"/>
        <w:ind w:right="49"/>
        <w:jc w:val="both"/>
        <w:rPr>
          <w:rFonts w:ascii="Palatino Linotype" w:eastAsia="Palatino Linotype" w:hAnsi="Palatino Linotype" w:cs="Palatino Linotype"/>
          <w:b/>
          <w:i/>
          <w:color w:val="000000" w:themeColor="text1"/>
        </w:rPr>
      </w:pPr>
      <w:r w:rsidRPr="0092068C">
        <w:rPr>
          <w:rFonts w:ascii="Palatino Linotype" w:eastAsia="Palatino Linotype" w:hAnsi="Palatino Linotype" w:cs="Palatino Linotype"/>
          <w:b/>
          <w:i/>
          <w:color w:val="000000" w:themeColor="text1"/>
        </w:rPr>
        <w:t>“CRITERIO 0002-11</w:t>
      </w:r>
    </w:p>
    <w:p w:rsidR="00797EEA" w:rsidRPr="0092068C" w:rsidRDefault="00DF0257"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92068C">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97EEA" w:rsidRPr="0092068C" w:rsidRDefault="00DF0257"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i/>
          <w:color w:val="000000" w:themeColor="text1"/>
        </w:rPr>
        <w:lastRenderedPageBreak/>
        <w:t>En consecuencia el acceso a la información se refiere a que se cumplan cualquiera de los siguientes tres supuestos:</w:t>
      </w:r>
    </w:p>
    <w:p w:rsidR="00797EEA" w:rsidRPr="0092068C" w:rsidRDefault="00DF0257"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797EEA" w:rsidRPr="0092068C" w:rsidRDefault="00DF0257"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797EEA" w:rsidRPr="0092068C" w:rsidRDefault="00DF0257"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797EEA" w:rsidRPr="0092068C" w:rsidRDefault="00797EEA" w:rsidP="0092068C">
      <w:pPr>
        <w:spacing w:line="360" w:lineRule="auto"/>
        <w:ind w:right="49"/>
        <w:jc w:val="both"/>
        <w:rPr>
          <w:rFonts w:ascii="Palatino Linotype" w:eastAsia="Palatino Linotype" w:hAnsi="Palatino Linotype" w:cs="Palatino Linotype"/>
          <w:i/>
          <w:color w:val="000000" w:themeColor="text1"/>
        </w:rPr>
      </w:pPr>
    </w:p>
    <w:p w:rsidR="00797EEA" w:rsidRPr="0092068C" w:rsidRDefault="00DF0257" w:rsidP="0092068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rsidR="00797EEA" w:rsidRPr="0092068C" w:rsidRDefault="00DF0257"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b/>
          <w:i/>
          <w:color w:val="000000" w:themeColor="text1"/>
        </w:rPr>
        <w:t xml:space="preserve">XI. Documento: </w:t>
      </w:r>
      <w:r w:rsidRPr="0092068C">
        <w:rPr>
          <w:rFonts w:ascii="Palatino Linotype" w:eastAsia="Palatino Linotype" w:hAnsi="Palatino Linotype" w:cs="Palatino Linotype"/>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p>
    <w:p w:rsidR="00E76B41" w:rsidRPr="0092068C" w:rsidRDefault="00E76B41" w:rsidP="0092068C">
      <w:pPr>
        <w:pStyle w:val="Prrafodelista"/>
        <w:tabs>
          <w:tab w:val="left" w:pos="284"/>
          <w:tab w:val="left" w:pos="426"/>
        </w:tabs>
        <w:spacing w:line="360" w:lineRule="auto"/>
        <w:ind w:left="0" w:right="49"/>
        <w:jc w:val="both"/>
        <w:rPr>
          <w:rFonts w:ascii="Palatino Linotype" w:eastAsia="Palatino Linotype" w:hAnsi="Palatino Linotype" w:cs="Palatino Linotype"/>
          <w:b/>
          <w:color w:val="000000" w:themeColor="text1"/>
        </w:rPr>
      </w:pPr>
      <w:r w:rsidRPr="0092068C">
        <w:rPr>
          <w:rFonts w:ascii="Palatino Linotype" w:eastAsia="Palatino Linotype" w:hAnsi="Palatino Linotype" w:cs="Palatino Linotype"/>
          <w:b/>
          <w:color w:val="000000" w:themeColor="text1"/>
        </w:rPr>
        <w:t>QUINTO. De la versión pública.</w:t>
      </w:r>
    </w:p>
    <w:p w:rsidR="00E76B41" w:rsidRPr="0092068C" w:rsidRDefault="00E76B41" w:rsidP="00DA7815">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 xml:space="preserve">Finalmente, debe señalarse que dada la propia y especial naturaleza de lo solicitado, eminentemente contiene múltiples datos personales que deberán ser protegidos como ya quedó asentado en el Considerando anterior del presente proveído. Para dar cumplimiento a la presente resolución, contengan datos que deban ser clasificados, el </w:t>
      </w:r>
      <w:r w:rsidRPr="0092068C">
        <w:rPr>
          <w:rFonts w:ascii="Palatino Linotype" w:eastAsia="Palatino Linotype" w:hAnsi="Palatino Linotype" w:cs="Palatino Linotype"/>
          <w:b/>
          <w:color w:val="000000" w:themeColor="text1"/>
        </w:rPr>
        <w:t>Sujeto Obligado</w:t>
      </w:r>
      <w:r w:rsidRPr="0092068C">
        <w:rPr>
          <w:rFonts w:ascii="Palatino Linotype" w:eastAsia="Palatino Linotype" w:hAnsi="Palatino Linotype" w:cs="Palatino Linotype"/>
          <w:color w:val="000000" w:themeColor="text1"/>
        </w:rPr>
        <w:t xml:space="preserve"> </w:t>
      </w:r>
      <w:r w:rsidRPr="0092068C">
        <w:rPr>
          <w:rFonts w:ascii="Palatino Linotype" w:eastAsia="Palatino Linotype" w:hAnsi="Palatino Linotype" w:cs="Palatino Linotype"/>
          <w:color w:val="000000" w:themeColor="text1"/>
        </w:rPr>
        <w:lastRenderedPageBreak/>
        <w:t>deberá hacer la elaboración de la versión pública de tales documentos a fin de satisfacer el derecho de acceso a la información pública del recurrente sin menoscabo al derecho a la protección de los datos personales de terceros.</w:t>
      </w:r>
    </w:p>
    <w:p w:rsidR="00E76B41" w:rsidRPr="0092068C" w:rsidRDefault="00E76B41" w:rsidP="0092068C">
      <w:pPr>
        <w:pStyle w:val="Prrafodelista"/>
        <w:spacing w:line="360" w:lineRule="auto"/>
        <w:ind w:left="0" w:right="49"/>
        <w:jc w:val="both"/>
        <w:rPr>
          <w:rFonts w:ascii="Palatino Linotype" w:eastAsia="Palatino Linotype" w:hAnsi="Palatino Linotype" w:cs="Palatino Linotype"/>
          <w:color w:val="000000" w:themeColor="text1"/>
        </w:rPr>
      </w:pPr>
    </w:p>
    <w:p w:rsidR="00E76B41" w:rsidRPr="0092068C" w:rsidRDefault="00E76B41" w:rsidP="00DA7815">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rsidR="00E76B41" w:rsidRPr="0092068C" w:rsidRDefault="00E76B41" w:rsidP="0092068C">
      <w:pPr>
        <w:spacing w:line="360" w:lineRule="auto"/>
        <w:ind w:right="49"/>
        <w:jc w:val="both"/>
        <w:rPr>
          <w:rFonts w:ascii="Palatino Linotype" w:eastAsia="Palatino Linotype" w:hAnsi="Palatino Linotype" w:cs="Palatino Linotype"/>
          <w:b/>
          <w:i/>
          <w:color w:val="000000" w:themeColor="text1"/>
        </w:rPr>
      </w:pPr>
      <w:r w:rsidRPr="0092068C">
        <w:rPr>
          <w:rFonts w:ascii="Palatino Linotype" w:eastAsia="Palatino Linotype" w:hAnsi="Palatino Linotype" w:cs="Palatino Linotype"/>
          <w:b/>
          <w:i/>
          <w:color w:val="000000" w:themeColor="text1"/>
        </w:rPr>
        <w:t xml:space="preserve"> “Artículo 3. Para los efectos de la presente Ley se entenderá por:</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b/>
          <w:i/>
          <w:color w:val="000000" w:themeColor="text1"/>
        </w:rPr>
        <w:t>IX. Datos personales:</w:t>
      </w:r>
      <w:r w:rsidRPr="0092068C">
        <w:rPr>
          <w:rFonts w:ascii="Palatino Linotype" w:eastAsia="Palatino Linotype" w:hAnsi="Palatino Linotype" w:cs="Palatino Linotype"/>
          <w:i/>
          <w:color w:val="000000" w:themeColor="text1"/>
        </w:rPr>
        <w:t xml:space="preserve"> </w:t>
      </w:r>
      <w:r w:rsidRPr="0092068C">
        <w:rPr>
          <w:rFonts w:ascii="Palatino Linotype" w:eastAsia="Palatino Linotype" w:hAnsi="Palatino Linotype" w:cs="Palatino Linotype"/>
          <w:b/>
          <w:i/>
          <w:color w:val="000000" w:themeColor="text1"/>
        </w:rPr>
        <w:t>La información concerniente a una persona, identificada o identificable</w:t>
      </w:r>
      <w:r w:rsidRPr="0092068C">
        <w:rPr>
          <w:rFonts w:ascii="Palatino Linotype" w:eastAsia="Palatino Linotype" w:hAnsi="Palatino Linotype" w:cs="Palatino Linotype"/>
          <w:i/>
          <w:color w:val="000000" w:themeColor="text1"/>
        </w:rPr>
        <w:t xml:space="preserve"> según lo dispuesto por la Ley de Protección de Datos Personales del Estado de México;</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b/>
          <w:i/>
          <w:color w:val="000000" w:themeColor="text1"/>
        </w:rPr>
        <w:t>XX. Información clasificada:</w:t>
      </w:r>
      <w:r w:rsidRPr="0092068C">
        <w:rPr>
          <w:rFonts w:ascii="Palatino Linotype" w:eastAsia="Palatino Linotype" w:hAnsi="Palatino Linotype" w:cs="Palatino Linotype"/>
          <w:i/>
          <w:color w:val="000000" w:themeColor="text1"/>
        </w:rPr>
        <w:t xml:space="preserve"> Aquella considerada por la presente Ley como reservada o confidencial;</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b/>
          <w:i/>
          <w:color w:val="000000" w:themeColor="text1"/>
        </w:rPr>
        <w:t>XXXII. Protección de Datos Personales:</w:t>
      </w:r>
      <w:r w:rsidRPr="0092068C">
        <w:rPr>
          <w:rFonts w:ascii="Palatino Linotype" w:eastAsia="Palatino Linotype" w:hAnsi="Palatino Linotype" w:cs="Palatino Linotype"/>
          <w:i/>
          <w:color w:val="000000" w:themeColor="text1"/>
        </w:rPr>
        <w:t xml:space="preserve"> Derecho humano que tutela la privacidad de datos personales en poder de los sujetos obligados y sujetos particulares;</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b/>
          <w:i/>
          <w:color w:val="000000" w:themeColor="text1"/>
        </w:rPr>
        <w:t>XLV. Versión pública</w:t>
      </w:r>
      <w:r w:rsidRPr="0092068C">
        <w:rPr>
          <w:rFonts w:ascii="Palatino Linotype" w:eastAsia="Palatino Linotype" w:hAnsi="Palatino Linotype" w:cs="Palatino Linotype"/>
          <w:i/>
          <w:color w:val="000000" w:themeColor="text1"/>
        </w:rPr>
        <w:t>: Documento en el que se elimine, suprime o borra la información clasificada como reservada o confidencial para permitir su acceso.”</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b/>
          <w:i/>
          <w:color w:val="000000" w:themeColor="text1"/>
        </w:rPr>
        <w:t>“Artículo 6.</w:t>
      </w:r>
      <w:r w:rsidRPr="0092068C">
        <w:rPr>
          <w:rFonts w:ascii="Palatino Linotype" w:eastAsia="Palatino Linotype" w:hAnsi="Palatino Linotype" w:cs="Palatino Linotype"/>
          <w:i/>
          <w:color w:val="000000" w:themeColor="text1"/>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i/>
          <w:color w:val="000000" w:themeColor="text1"/>
        </w:rPr>
        <w:lastRenderedPageBreak/>
        <w:t> </w:t>
      </w:r>
      <w:r w:rsidRPr="0092068C">
        <w:rPr>
          <w:rFonts w:ascii="Palatino Linotype" w:eastAsia="Palatino Linotype" w:hAnsi="Palatino Linotype" w:cs="Palatino Linotype"/>
          <w:b/>
          <w:i/>
          <w:color w:val="000000" w:themeColor="text1"/>
        </w:rPr>
        <w:t>Artículo 49.</w:t>
      </w:r>
      <w:r w:rsidRPr="0092068C">
        <w:rPr>
          <w:rFonts w:ascii="Palatino Linotype" w:eastAsia="Palatino Linotype" w:hAnsi="Palatino Linotype" w:cs="Palatino Linotype"/>
          <w:i/>
          <w:color w:val="000000" w:themeColor="text1"/>
        </w:rPr>
        <w:t> Los Comités de Transparencia tendrán las siguientes atribuciones:</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i/>
          <w:color w:val="000000" w:themeColor="text1"/>
        </w:rPr>
        <w:t>(…)</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b/>
          <w:i/>
          <w:color w:val="000000" w:themeColor="text1"/>
        </w:rPr>
        <w:t>VIII</w:t>
      </w:r>
      <w:r w:rsidRPr="0092068C">
        <w:rPr>
          <w:rFonts w:ascii="Palatino Linotype" w:eastAsia="Palatino Linotype" w:hAnsi="Palatino Linotype" w:cs="Palatino Linotype"/>
          <w:i/>
          <w:color w:val="000000" w:themeColor="text1"/>
        </w:rPr>
        <w:t>. Aprobar, modificar o revocar la clasificación de la información;</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i/>
          <w:color w:val="000000" w:themeColor="text1"/>
        </w:rPr>
        <w:t>(…)</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b/>
          <w:i/>
          <w:color w:val="000000" w:themeColor="text1"/>
        </w:rPr>
        <w:t xml:space="preserve">Artículo 91. </w:t>
      </w:r>
      <w:r w:rsidRPr="0092068C">
        <w:rPr>
          <w:rFonts w:ascii="Palatino Linotype" w:eastAsia="Palatino Linotype" w:hAnsi="Palatino Linotype" w:cs="Palatino Linotype"/>
          <w:i/>
          <w:color w:val="000000" w:themeColor="text1"/>
        </w:rPr>
        <w:t>El acceso a la información pública será restringido excepcionalmente, cuando ésta sea clasificada como reservada o confidencial.</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p>
    <w:p w:rsidR="00E76B41" w:rsidRPr="0092068C" w:rsidRDefault="00E76B41" w:rsidP="0092068C">
      <w:pPr>
        <w:spacing w:line="360" w:lineRule="auto"/>
        <w:ind w:right="49"/>
        <w:jc w:val="both"/>
        <w:rPr>
          <w:rFonts w:ascii="Palatino Linotype" w:eastAsia="Palatino Linotype" w:hAnsi="Palatino Linotype" w:cs="Palatino Linotype"/>
          <w:b/>
          <w:i/>
          <w:color w:val="000000" w:themeColor="text1"/>
        </w:rPr>
      </w:pPr>
      <w:r w:rsidRPr="0092068C">
        <w:rPr>
          <w:rFonts w:ascii="Palatino Linotype" w:eastAsia="Palatino Linotype" w:hAnsi="Palatino Linotype" w:cs="Palatino Linotype"/>
          <w:b/>
          <w:i/>
          <w:color w:val="000000" w:themeColor="text1"/>
        </w:rPr>
        <w:t>“Artículo 137.</w:t>
      </w:r>
      <w:r w:rsidRPr="0092068C">
        <w:rPr>
          <w:rFonts w:ascii="Palatino Linotype" w:eastAsia="Palatino Linotype" w:hAnsi="Palatino Linotype" w:cs="Palatino Linotype"/>
          <w:i/>
          <w:color w:val="000000" w:themeColor="text1"/>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76B41" w:rsidRPr="0092068C" w:rsidRDefault="00E76B41" w:rsidP="0092068C">
      <w:pPr>
        <w:spacing w:line="360" w:lineRule="auto"/>
        <w:ind w:right="49"/>
        <w:jc w:val="both"/>
        <w:rPr>
          <w:rFonts w:ascii="Palatino Linotype" w:eastAsia="Palatino Linotype" w:hAnsi="Palatino Linotype" w:cs="Palatino Linotype"/>
          <w:b/>
          <w:i/>
          <w:color w:val="000000" w:themeColor="text1"/>
        </w:rPr>
      </w:pP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b/>
          <w:i/>
          <w:color w:val="000000" w:themeColor="text1"/>
        </w:rPr>
        <w:t>“Artículo 143</w:t>
      </w:r>
      <w:r w:rsidRPr="0092068C">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b/>
          <w:i/>
          <w:color w:val="000000" w:themeColor="text1"/>
        </w:rPr>
        <w:t>I.</w:t>
      </w:r>
      <w:r w:rsidRPr="0092068C">
        <w:rPr>
          <w:rFonts w:ascii="Palatino Linotype" w:eastAsia="Palatino Linotype" w:hAnsi="Palatino Linotype" w:cs="Palatino Linotype"/>
          <w:i/>
          <w:color w:val="000000" w:themeColor="text1"/>
        </w:rPr>
        <w:t xml:space="preserve"> Se refiera a la información privada y los datos personales concernientes a una persona física o jurídica colectiva identificada o identificable;</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i/>
          <w:color w:val="000000" w:themeColor="text1"/>
        </w:rPr>
        <w:t>II. Los secretos bancario, fiduciario, industrial, comercial, fiscal, bursátil y postal, cuya titularidad corresponda a particulares, sujetos de derecho internacional o a sujetos obligados cuando no involucren el ejercicio de recursos públicos; y</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i/>
          <w:color w:val="000000" w:themeColor="text1"/>
        </w:rPr>
        <w:t xml:space="preserve">III. La que presenten los particulares a los sujetos obligados, de conformidad con lo dispuesto por las leyes o los tratados internacionales.” </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p>
    <w:p w:rsidR="00E76B41" w:rsidRPr="0092068C" w:rsidRDefault="00E76B41" w:rsidP="00DA7815">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 xml:space="preserve">De los preceptos anteriores se desprende que cuando un documento que vaya a ser entregado vía acceso a la información pública, contenga tanto información de interés </w:t>
      </w:r>
      <w:r w:rsidRPr="0092068C">
        <w:rPr>
          <w:rFonts w:ascii="Palatino Linotype" w:eastAsia="Palatino Linotype" w:hAnsi="Palatino Linotype" w:cs="Palatino Linotype"/>
          <w:color w:val="000000" w:themeColor="text1"/>
        </w:rPr>
        <w:lastRenderedPageBreak/>
        <w:t>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E76B41" w:rsidRPr="0092068C" w:rsidRDefault="00E76B41" w:rsidP="0092068C">
      <w:pPr>
        <w:spacing w:line="360" w:lineRule="auto"/>
        <w:ind w:right="49"/>
        <w:jc w:val="both"/>
        <w:rPr>
          <w:rFonts w:ascii="Palatino Linotype" w:eastAsia="Palatino Linotype" w:hAnsi="Palatino Linotype" w:cs="Palatino Linotype"/>
          <w:color w:val="000000" w:themeColor="text1"/>
        </w:rPr>
      </w:pPr>
    </w:p>
    <w:p w:rsidR="00E76B41" w:rsidRPr="0092068C" w:rsidRDefault="00E76B41" w:rsidP="00DA7815">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F83AD6" w:rsidRPr="0092068C" w:rsidRDefault="00F83AD6" w:rsidP="0092068C">
      <w:pPr>
        <w:pStyle w:val="Prrafodelista"/>
        <w:ind w:left="0" w:right="49"/>
        <w:rPr>
          <w:rFonts w:ascii="Palatino Linotype" w:eastAsia="Palatino Linotype" w:hAnsi="Palatino Linotype" w:cs="Palatino Linotype"/>
          <w:color w:val="000000" w:themeColor="text1"/>
        </w:rPr>
      </w:pPr>
    </w:p>
    <w:p w:rsidR="00E76B41" w:rsidRPr="0092068C" w:rsidRDefault="00E76B41" w:rsidP="00DA7815">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b/>
          <w:i/>
          <w:color w:val="000000" w:themeColor="text1"/>
        </w:rPr>
        <w:t>“Artículo 49.</w:t>
      </w:r>
      <w:r w:rsidRPr="0092068C">
        <w:rPr>
          <w:rFonts w:ascii="Palatino Linotype" w:eastAsia="Palatino Linotype" w:hAnsi="Palatino Linotype" w:cs="Palatino Linotype"/>
          <w:i/>
          <w:color w:val="000000" w:themeColor="text1"/>
        </w:rPr>
        <w:t xml:space="preserve"> </w:t>
      </w:r>
      <w:r w:rsidRPr="0092068C">
        <w:rPr>
          <w:rFonts w:ascii="Palatino Linotype" w:eastAsia="Palatino Linotype" w:hAnsi="Palatino Linotype" w:cs="Palatino Linotype"/>
          <w:b/>
          <w:i/>
          <w:color w:val="000000" w:themeColor="text1"/>
        </w:rPr>
        <w:t>Los Comités de Transparencia</w:t>
      </w:r>
      <w:r w:rsidRPr="0092068C">
        <w:rPr>
          <w:rFonts w:ascii="Palatino Linotype" w:eastAsia="Palatino Linotype" w:hAnsi="Palatino Linotype" w:cs="Palatino Linotype"/>
          <w:i/>
          <w:color w:val="000000" w:themeColor="text1"/>
        </w:rPr>
        <w:t xml:space="preserve"> tendrán las siguientes atribuciones:</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b/>
          <w:i/>
          <w:color w:val="000000" w:themeColor="text1"/>
        </w:rPr>
        <w:t>VIII. Aprobar, modificar o revocar la clasificación de la información</w:t>
      </w:r>
      <w:r w:rsidRPr="0092068C">
        <w:rPr>
          <w:rFonts w:ascii="Palatino Linotype" w:eastAsia="Palatino Linotype" w:hAnsi="Palatino Linotype" w:cs="Palatino Linotype"/>
          <w:i/>
          <w:color w:val="000000" w:themeColor="text1"/>
        </w:rPr>
        <w:t>…”</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i/>
          <w:color w:val="000000" w:themeColor="text1"/>
        </w:rPr>
        <w:lastRenderedPageBreak/>
        <w:t>“</w:t>
      </w:r>
      <w:r w:rsidRPr="0092068C">
        <w:rPr>
          <w:rFonts w:ascii="Palatino Linotype" w:eastAsia="Palatino Linotype" w:hAnsi="Palatino Linotype" w:cs="Palatino Linotype"/>
          <w:b/>
          <w:i/>
          <w:color w:val="000000" w:themeColor="text1"/>
        </w:rPr>
        <w:t>Artículo 53.</w:t>
      </w:r>
      <w:r w:rsidRPr="0092068C">
        <w:rPr>
          <w:rFonts w:ascii="Palatino Linotype" w:eastAsia="Palatino Linotype" w:hAnsi="Palatino Linotype" w:cs="Palatino Linotype"/>
          <w:i/>
          <w:color w:val="000000" w:themeColor="text1"/>
        </w:rPr>
        <w:t xml:space="preserve"> Las </w:t>
      </w:r>
      <w:r w:rsidRPr="0092068C">
        <w:rPr>
          <w:rFonts w:ascii="Palatino Linotype" w:eastAsia="Palatino Linotype" w:hAnsi="Palatino Linotype" w:cs="Palatino Linotype"/>
          <w:b/>
          <w:i/>
          <w:color w:val="000000" w:themeColor="text1"/>
        </w:rPr>
        <w:t>Unidades de Transparencia</w:t>
      </w:r>
      <w:r w:rsidRPr="0092068C">
        <w:rPr>
          <w:rFonts w:ascii="Palatino Linotype" w:eastAsia="Palatino Linotype" w:hAnsi="Palatino Linotype" w:cs="Palatino Linotype"/>
          <w:i/>
          <w:color w:val="000000" w:themeColor="text1"/>
        </w:rPr>
        <w:t xml:space="preserve"> tendrán las siguientes </w:t>
      </w:r>
      <w:r w:rsidRPr="0092068C">
        <w:rPr>
          <w:rFonts w:ascii="Palatino Linotype" w:eastAsia="Palatino Linotype" w:hAnsi="Palatino Linotype" w:cs="Palatino Linotype"/>
          <w:b/>
          <w:i/>
          <w:color w:val="000000" w:themeColor="text1"/>
        </w:rPr>
        <w:t>funciones</w:t>
      </w:r>
      <w:r w:rsidRPr="0092068C">
        <w:rPr>
          <w:rFonts w:ascii="Palatino Linotype" w:eastAsia="Palatino Linotype" w:hAnsi="Palatino Linotype" w:cs="Palatino Linotype"/>
          <w:i/>
          <w:color w:val="000000" w:themeColor="text1"/>
        </w:rPr>
        <w:t>:</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b/>
          <w:i/>
          <w:color w:val="000000" w:themeColor="text1"/>
        </w:rPr>
        <w:t>X. Presentar ante el Comité, el proyecto de clasificación de información</w:t>
      </w:r>
      <w:r w:rsidRPr="0092068C">
        <w:rPr>
          <w:rFonts w:ascii="Palatino Linotype" w:eastAsia="Palatino Linotype" w:hAnsi="Palatino Linotype" w:cs="Palatino Linotype"/>
          <w:i/>
          <w:color w:val="000000" w:themeColor="text1"/>
        </w:rPr>
        <w:t xml:space="preserve">…” </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b/>
          <w:i/>
          <w:color w:val="000000" w:themeColor="text1"/>
        </w:rPr>
        <w:t>“Artículo 59.</w:t>
      </w:r>
      <w:r w:rsidRPr="0092068C">
        <w:rPr>
          <w:rFonts w:ascii="Palatino Linotype" w:eastAsia="Palatino Linotype" w:hAnsi="Palatino Linotype" w:cs="Palatino Linotype"/>
          <w:i/>
          <w:color w:val="000000" w:themeColor="text1"/>
        </w:rPr>
        <w:t xml:space="preserve"> Los </w:t>
      </w:r>
      <w:r w:rsidRPr="0092068C">
        <w:rPr>
          <w:rFonts w:ascii="Palatino Linotype" w:eastAsia="Palatino Linotype" w:hAnsi="Palatino Linotype" w:cs="Palatino Linotype"/>
          <w:b/>
          <w:i/>
          <w:color w:val="000000" w:themeColor="text1"/>
        </w:rPr>
        <w:t>servidores públicos habilitados</w:t>
      </w:r>
      <w:r w:rsidRPr="0092068C">
        <w:rPr>
          <w:rFonts w:ascii="Palatino Linotype" w:eastAsia="Palatino Linotype" w:hAnsi="Palatino Linotype" w:cs="Palatino Linotype"/>
          <w:i/>
          <w:color w:val="000000" w:themeColor="text1"/>
        </w:rPr>
        <w:t xml:space="preserve"> tendrán las </w:t>
      </w:r>
      <w:r w:rsidRPr="0092068C">
        <w:rPr>
          <w:rFonts w:ascii="Palatino Linotype" w:eastAsia="Palatino Linotype" w:hAnsi="Palatino Linotype" w:cs="Palatino Linotype"/>
          <w:b/>
          <w:i/>
          <w:color w:val="000000" w:themeColor="text1"/>
        </w:rPr>
        <w:t>funciones</w:t>
      </w:r>
      <w:r w:rsidRPr="0092068C">
        <w:rPr>
          <w:rFonts w:ascii="Palatino Linotype" w:eastAsia="Palatino Linotype" w:hAnsi="Palatino Linotype" w:cs="Palatino Linotype"/>
          <w:i/>
          <w:color w:val="000000" w:themeColor="text1"/>
        </w:rPr>
        <w:t xml:space="preserve"> siguientes:</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b/>
          <w:i/>
          <w:color w:val="000000" w:themeColor="text1"/>
        </w:rPr>
        <w:t>V. Integrar y presentar al responsable de la Unidad de Transparencia la propuesta de clasificación de información</w:t>
      </w:r>
      <w:r w:rsidRPr="0092068C">
        <w:rPr>
          <w:rFonts w:ascii="Palatino Linotype" w:eastAsia="Palatino Linotype" w:hAnsi="Palatino Linotype" w:cs="Palatino Linotype"/>
          <w:i/>
          <w:color w:val="000000" w:themeColor="text1"/>
        </w:rPr>
        <w:t>, la cual tendrá los fundamentos y argumentos en que se basa dicha propuesta…”</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p>
    <w:p w:rsidR="00E76B41" w:rsidRPr="0092068C" w:rsidRDefault="00E76B41" w:rsidP="00DA7815">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E76B41" w:rsidRPr="0092068C" w:rsidRDefault="00E76B41" w:rsidP="0092068C">
      <w:pPr>
        <w:spacing w:line="360" w:lineRule="auto"/>
        <w:ind w:right="49"/>
        <w:jc w:val="both"/>
        <w:rPr>
          <w:rFonts w:ascii="Palatino Linotype" w:eastAsia="Palatino Linotype" w:hAnsi="Palatino Linotype" w:cs="Palatino Linotype"/>
          <w:color w:val="000000" w:themeColor="text1"/>
        </w:rPr>
      </w:pPr>
    </w:p>
    <w:p w:rsidR="00E76B41" w:rsidRPr="0092068C" w:rsidRDefault="00E76B41" w:rsidP="00DA7815">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Para lo cual, a su vez en el caso de información de carácter confidencial, se debe atender a lo que señala el artículo 149 de la Ley de Transparencia Local vigente, que se lee como sigue:</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i/>
          <w:color w:val="000000" w:themeColor="text1"/>
        </w:rPr>
        <w:t>“</w:t>
      </w:r>
      <w:r w:rsidRPr="0092068C">
        <w:rPr>
          <w:rFonts w:ascii="Palatino Linotype" w:eastAsia="Palatino Linotype" w:hAnsi="Palatino Linotype" w:cs="Palatino Linotype"/>
          <w:b/>
          <w:i/>
          <w:color w:val="000000" w:themeColor="text1"/>
        </w:rPr>
        <w:t>Artículo 149.</w:t>
      </w:r>
      <w:r w:rsidRPr="0092068C">
        <w:rPr>
          <w:rFonts w:ascii="Palatino Linotype" w:eastAsia="Palatino Linotype" w:hAnsi="Palatino Linotype" w:cs="Palatino Linotype"/>
          <w:i/>
          <w:color w:val="000000" w:themeColor="text1"/>
        </w:rPr>
        <w:t xml:space="preserve"> El </w:t>
      </w:r>
      <w:r w:rsidRPr="0092068C">
        <w:rPr>
          <w:rFonts w:ascii="Palatino Linotype" w:eastAsia="Palatino Linotype" w:hAnsi="Palatino Linotype" w:cs="Palatino Linotype"/>
          <w:b/>
          <w:i/>
          <w:color w:val="000000" w:themeColor="text1"/>
        </w:rPr>
        <w:t>acuerdo que clasifique la información como confidencial</w:t>
      </w:r>
      <w:r w:rsidRPr="0092068C">
        <w:rPr>
          <w:rFonts w:ascii="Palatino Linotype" w:eastAsia="Palatino Linotype" w:hAnsi="Palatino Linotype" w:cs="Palatino Linotype"/>
          <w:i/>
          <w:color w:val="000000" w:themeColor="text1"/>
        </w:rPr>
        <w:t xml:space="preserve"> deberá contener un razonamiento lógico en el que demuestre que la información se encuentra en alguna o algunas de las hipótesis previstas en la presente Ley.”</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p>
    <w:p w:rsidR="00E76B41" w:rsidRPr="0092068C" w:rsidRDefault="00E76B41" w:rsidP="00DA7815">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lastRenderedPageBreak/>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E76B41" w:rsidRPr="0092068C" w:rsidRDefault="00E76B41" w:rsidP="0092068C">
      <w:pPr>
        <w:pStyle w:val="Prrafodelista"/>
        <w:tabs>
          <w:tab w:val="left" w:pos="284"/>
          <w:tab w:val="left" w:pos="426"/>
        </w:tabs>
        <w:spacing w:line="360" w:lineRule="auto"/>
        <w:ind w:left="0" w:right="49"/>
        <w:jc w:val="both"/>
        <w:rPr>
          <w:rFonts w:ascii="Palatino Linotype" w:eastAsia="Palatino Linotype" w:hAnsi="Palatino Linotype" w:cs="Palatino Linotype"/>
          <w:color w:val="000000" w:themeColor="text1"/>
        </w:rPr>
      </w:pPr>
    </w:p>
    <w:p w:rsidR="00E76B41" w:rsidRPr="0092068C" w:rsidRDefault="00E76B41" w:rsidP="00DA7815">
      <w:pPr>
        <w:pStyle w:val="Sinespaciado"/>
        <w:numPr>
          <w:ilvl w:val="0"/>
          <w:numId w:val="1"/>
        </w:numPr>
        <w:spacing w:line="360" w:lineRule="auto"/>
        <w:ind w:left="0" w:right="49" w:firstLine="0"/>
        <w:jc w:val="both"/>
        <w:rPr>
          <w:rFonts w:ascii="Palatino Linotype" w:hAnsi="Palatino Linotype" w:cs="Tahoma"/>
          <w:color w:val="000000" w:themeColor="text1"/>
          <w:lang w:eastAsia="es-ES_tradnl"/>
        </w:rPr>
      </w:pPr>
      <w:r w:rsidRPr="0092068C">
        <w:rPr>
          <w:rFonts w:ascii="Palatino Linotype" w:eastAsia="Palatino Linotype" w:hAnsi="Palatino Linotype" w:cs="Palatino Linotype"/>
          <w:color w:val="000000" w:themeColor="text1"/>
        </w:rPr>
        <w:t xml:space="preserve">En el caso específico, </w:t>
      </w:r>
      <w:r w:rsidRPr="0092068C">
        <w:rPr>
          <w:rFonts w:ascii="Palatino Linotype" w:hAnsi="Palatino Linotype" w:cs="Tahoma"/>
          <w:b/>
          <w:color w:val="000000" w:themeColor="text1"/>
          <w:lang w:eastAsia="es-ES_tradnl"/>
        </w:rPr>
        <w:t>la huella dactilar</w:t>
      </w:r>
      <w:r w:rsidRPr="0092068C">
        <w:rPr>
          <w:rFonts w:ascii="Palatino Linotype" w:hAnsi="Palatino Linotype" w:cs="Tahoma"/>
          <w:color w:val="000000" w:themeColor="text1"/>
          <w:lang w:eastAsia="es-ES_tradnl"/>
        </w:rPr>
        <w:t xml:space="preserve"> es la impresión visible o moldeada que produce el contacto de las crestas papilares de un dedo de la mano sobre una superficie. La Academia Mexicana de la Lengua y el Diccionario de la Real Academia de la Lengua Española, establecen que la huella dactilar, es la impresión que suele dejar la yema del dedo en un objeto al tocarlo, o la que se obtiene impregnándola previamente en una materia colorante. </w:t>
      </w:r>
    </w:p>
    <w:p w:rsidR="00E76B41" w:rsidRPr="0092068C" w:rsidRDefault="00E76B41" w:rsidP="0092068C">
      <w:pPr>
        <w:pStyle w:val="Prrafodelista"/>
        <w:ind w:left="0" w:right="49"/>
        <w:rPr>
          <w:rFonts w:ascii="Palatino Linotype" w:hAnsi="Palatino Linotype" w:cs="Tahoma"/>
          <w:color w:val="000000" w:themeColor="text1"/>
          <w:lang w:eastAsia="es-ES_tradnl"/>
        </w:rPr>
      </w:pPr>
    </w:p>
    <w:p w:rsidR="00E76B41" w:rsidRPr="0092068C" w:rsidRDefault="00E76B41" w:rsidP="00DA7815">
      <w:pPr>
        <w:pStyle w:val="Sinespaciado"/>
        <w:numPr>
          <w:ilvl w:val="0"/>
          <w:numId w:val="1"/>
        </w:numPr>
        <w:spacing w:line="360" w:lineRule="auto"/>
        <w:ind w:left="0" w:right="49" w:firstLine="0"/>
        <w:jc w:val="both"/>
        <w:rPr>
          <w:rFonts w:ascii="Palatino Linotype" w:hAnsi="Palatino Linotype" w:cs="Tahoma"/>
          <w:color w:val="000000" w:themeColor="text1"/>
          <w:lang w:eastAsia="es-ES_tradnl"/>
        </w:rPr>
      </w:pPr>
      <w:r w:rsidRPr="0092068C">
        <w:rPr>
          <w:rFonts w:ascii="Palatino Linotype" w:hAnsi="Palatino Linotype" w:cs="Tahoma"/>
          <w:color w:val="000000" w:themeColor="text1"/>
          <w:lang w:eastAsia="es-ES_tradnl"/>
        </w:rPr>
        <w:t xml:space="preserve">Conforme a lo expuesto, es indubitable que la huella dactilar es una característica propia de un individuo que permite su reconocimiento. Por tanto, sin duda, se considera que es una característica </w:t>
      </w:r>
      <w:r w:rsidRPr="0092068C">
        <w:rPr>
          <w:rFonts w:ascii="Palatino Linotype" w:eastAsia="Palatino Linotype" w:hAnsi="Palatino Linotype" w:cs="Palatino Linotype"/>
          <w:color w:val="000000" w:themeColor="text1"/>
        </w:rPr>
        <w:t>individual</w:t>
      </w:r>
      <w:r w:rsidRPr="0092068C">
        <w:rPr>
          <w:rFonts w:ascii="Palatino Linotype" w:hAnsi="Palatino Linotype" w:cs="Tahoma"/>
          <w:color w:val="000000" w:themeColor="text1"/>
          <w:lang w:eastAsia="es-ES_tradnl"/>
        </w:rPr>
        <w:t xml:space="preserve"> que se utiliza como medio de identificación de las personas y, por tanto, constituye un dato personal, de conformidad con lo establecido en el artículo 143, fracción I de la Ley de la materia.</w:t>
      </w:r>
    </w:p>
    <w:p w:rsidR="00E76B41" w:rsidRPr="0092068C" w:rsidRDefault="00E76B41" w:rsidP="0092068C">
      <w:pPr>
        <w:tabs>
          <w:tab w:val="left" w:pos="993"/>
        </w:tabs>
        <w:spacing w:line="360" w:lineRule="auto"/>
        <w:ind w:right="49"/>
        <w:jc w:val="both"/>
        <w:rPr>
          <w:rFonts w:ascii="Palatino Linotype" w:hAnsi="Palatino Linotype" w:cs="Tahoma"/>
          <w:color w:val="000000" w:themeColor="text1"/>
          <w:lang w:eastAsia="es-ES_tradnl"/>
        </w:rPr>
      </w:pPr>
    </w:p>
    <w:p w:rsidR="00E76B41" w:rsidRPr="0092068C" w:rsidRDefault="00E76B41" w:rsidP="00DA7815">
      <w:pPr>
        <w:pStyle w:val="Sinespaciado"/>
        <w:numPr>
          <w:ilvl w:val="0"/>
          <w:numId w:val="1"/>
        </w:numPr>
        <w:spacing w:line="360" w:lineRule="auto"/>
        <w:ind w:left="0" w:right="49" w:firstLine="0"/>
        <w:jc w:val="both"/>
        <w:rPr>
          <w:rFonts w:ascii="Palatino Linotype" w:hAnsi="Palatino Linotype" w:cs="Tahoma"/>
          <w:color w:val="000000" w:themeColor="text1"/>
          <w:lang w:eastAsia="es-ES_tradnl"/>
        </w:rPr>
      </w:pPr>
      <w:r w:rsidRPr="0092068C">
        <w:rPr>
          <w:rFonts w:ascii="Palatino Linotype" w:hAnsi="Palatino Linotype" w:cs="Tahoma"/>
          <w:color w:val="000000" w:themeColor="text1"/>
          <w:lang w:eastAsia="es-ES_tradnl"/>
        </w:rPr>
        <w:t xml:space="preserve">Ahora bien, no obstante que dicho dato no se haya recolectado mediante escaneo que permita su sistematización y procesamiento electrónico, incluso su recolección en tinta </w:t>
      </w:r>
      <w:r w:rsidRPr="0092068C">
        <w:rPr>
          <w:rFonts w:ascii="Palatino Linotype" w:hAnsi="Palatino Linotype" w:cs="Tahoma"/>
          <w:color w:val="000000" w:themeColor="text1"/>
          <w:lang w:eastAsia="es-ES_tradnl"/>
        </w:rPr>
        <w:lastRenderedPageBreak/>
        <w:t>y papel también permite su escaneo, lo que puede propiciar un mal uno de dicho dato, sino se aplican las medidas de protección adecuada, tal como lo refiere la siguiente Tesis Aislada:</w:t>
      </w:r>
    </w:p>
    <w:p w:rsidR="00E76B41" w:rsidRPr="0092068C" w:rsidRDefault="00E76B41" w:rsidP="0092068C">
      <w:pPr>
        <w:tabs>
          <w:tab w:val="left" w:pos="993"/>
        </w:tabs>
        <w:spacing w:line="360" w:lineRule="auto"/>
        <w:ind w:right="49"/>
        <w:jc w:val="both"/>
        <w:rPr>
          <w:rFonts w:ascii="Palatino Linotype" w:hAnsi="Palatino Linotype" w:cs="Tahoma"/>
          <w:i/>
          <w:color w:val="000000" w:themeColor="text1"/>
          <w:lang w:eastAsia="es-ES_tradnl"/>
        </w:rPr>
      </w:pPr>
      <w:r w:rsidRPr="0092068C">
        <w:rPr>
          <w:rFonts w:ascii="Palatino Linotype" w:hAnsi="Palatino Linotype" w:cs="Tahoma"/>
          <w:i/>
          <w:color w:val="000000" w:themeColor="text1"/>
          <w:lang w:eastAsia="es-ES_tradnl"/>
        </w:rPr>
        <w:t xml:space="preserve">“HUELLA DACTILAR. ES APTA PARA ACREDITAR EL CONSENTIMIENTO EN LA CELEBRACIÓN DE UN CONTRATO. La huella dactilar es un elemento jurídicamente reconocido para demostrar tanto la individualización de su autor como la manifestación de su voluntad con el contenido de un documento, porque es más idónea para individualizar al sujeto, pues las técnicas dactiloscópicas desarrolladas permiten afirmar que no hay dos personas que posean idénticas huellas dactilares; en cambio, los caracteres de la letra pueden ser imitados y, en algunos casos, podrá resultar difícil al perito decidir sobre la autenticidad de una firma. Como ejemplo de la eficacia de esa función individualizadora se tiene el artículo 76 del Código Civil para el Distrito Federal, que concibe a la huella como una firma útil para identificar a los nacidos en un parto múltiple. Por lo que toca a la función de acreditar la manifestación del consentimiento, el citado código prevé diversos supuestos, como por ejemplo, la solicitud del matrimonio (artículo 97, fracción III, segundo párrafo) y la celebración misma de éste (artículo 103, fracción IX, tercer párrafo). Tratándose de los contratos, la impresión de la huella cumple esa doble función, pues si bien es cierto que dicho código en su artículo 1834 establece como requisito adicional la firma de la persona que intervenga a ruego del autor de la huella, ello ocurre de manera excepcional para los casos en que éste no sepa o no pueda leer ni escribir, pero aun en este caso el conocimiento del contenido del documento y, en consecuencia, la eficacia de la manifestación de la voluntad del autor respecto del contenido del contrato, se asegura con la necesidad de la intervención de la persona que solicite el autor. De esta manera, si en un contrato se encuentran plasmadas huellas atribuidas a una de las partes acompañadas de firmas igualmente atribuidas a él, quedando demostrado que dichas huellas sí corresponden a dicho autor, debe tenerse por acreditado el consentimiento en la celebración del contrato, incluso, con independencia de que la </w:t>
      </w:r>
      <w:r w:rsidRPr="0092068C">
        <w:rPr>
          <w:rFonts w:ascii="Palatino Linotype" w:hAnsi="Palatino Linotype" w:cs="Tahoma"/>
          <w:i/>
          <w:color w:val="000000" w:themeColor="text1"/>
          <w:lang w:eastAsia="es-ES_tradnl"/>
        </w:rPr>
        <w:lastRenderedPageBreak/>
        <w:t>prueba pericial haya determinado la falsificación de las firmas correspondientes, más aún cuando el autor no negó expresamente haber estampado sus huellas en el contrato.”</w:t>
      </w:r>
    </w:p>
    <w:p w:rsidR="00E76B41" w:rsidRPr="0092068C" w:rsidRDefault="00E76B41" w:rsidP="0092068C">
      <w:pPr>
        <w:tabs>
          <w:tab w:val="left" w:pos="993"/>
        </w:tabs>
        <w:spacing w:line="360" w:lineRule="auto"/>
        <w:ind w:right="49"/>
        <w:jc w:val="both"/>
        <w:rPr>
          <w:rFonts w:ascii="Palatino Linotype" w:hAnsi="Palatino Linotype" w:cs="Tahoma"/>
          <w:color w:val="000000" w:themeColor="text1"/>
          <w:lang w:eastAsia="es-ES_tradnl"/>
        </w:rPr>
      </w:pPr>
    </w:p>
    <w:p w:rsidR="00E76B41" w:rsidRPr="0092068C" w:rsidRDefault="00E76B41" w:rsidP="00DA7815">
      <w:pPr>
        <w:pStyle w:val="Sinespaciado"/>
        <w:numPr>
          <w:ilvl w:val="0"/>
          <w:numId w:val="1"/>
        </w:numPr>
        <w:spacing w:line="360" w:lineRule="auto"/>
        <w:ind w:left="0" w:right="49" w:firstLine="0"/>
        <w:jc w:val="both"/>
        <w:rPr>
          <w:rFonts w:ascii="Palatino Linotype" w:hAnsi="Palatino Linotype" w:cs="Tahoma"/>
          <w:color w:val="000000" w:themeColor="text1"/>
          <w:lang w:eastAsia="es-ES_tradnl"/>
        </w:rPr>
      </w:pPr>
      <w:r w:rsidRPr="0092068C">
        <w:rPr>
          <w:rFonts w:ascii="Palatino Linotype" w:hAnsi="Palatino Linotype" w:cs="Tahoma"/>
          <w:color w:val="000000" w:themeColor="text1"/>
          <w:lang w:eastAsia="es-ES_tradnl"/>
        </w:rPr>
        <w:t xml:space="preserve">Por lo anterior, </w:t>
      </w:r>
      <w:r w:rsidRPr="0092068C">
        <w:rPr>
          <w:rFonts w:ascii="Palatino Linotype" w:hAnsi="Palatino Linotype" w:cs="Tahoma"/>
          <w:b/>
          <w:color w:val="000000" w:themeColor="text1"/>
          <w:lang w:eastAsia="es-ES_tradnl"/>
        </w:rPr>
        <w:t>la huella dactilar</w:t>
      </w:r>
      <w:r w:rsidRPr="0092068C">
        <w:rPr>
          <w:rFonts w:ascii="Palatino Linotype" w:hAnsi="Palatino Linotype" w:cs="Tahoma"/>
          <w:color w:val="000000" w:themeColor="text1"/>
          <w:lang w:eastAsia="es-ES_tradnl"/>
        </w:rPr>
        <w:t xml:space="preserve"> no sólo constituye un dato personal confidencial de carácter biométrico, sino que su tratamiento debe llevarse a cabo a través de medidas de seguridad que garanticen su </w:t>
      </w:r>
      <w:r w:rsidRPr="0092068C">
        <w:rPr>
          <w:rFonts w:ascii="Palatino Linotype" w:eastAsia="Palatino Linotype" w:hAnsi="Palatino Linotype" w:cs="Palatino Linotype"/>
          <w:color w:val="000000" w:themeColor="text1"/>
        </w:rPr>
        <w:t>adecuado</w:t>
      </w:r>
      <w:r w:rsidRPr="0092068C">
        <w:rPr>
          <w:rFonts w:ascii="Palatino Linotype" w:hAnsi="Palatino Linotype" w:cs="Tahoma"/>
          <w:color w:val="000000" w:themeColor="text1"/>
          <w:lang w:eastAsia="es-ES_tradnl"/>
        </w:rPr>
        <w:t xml:space="preserve"> tratamiento, por lo que debe ser clasificado como confidencial en términos del artículo 143, fracción I, de la Ley de Transparencia y Acceso a la Información Pública del Estado de México y Municipios.</w:t>
      </w:r>
    </w:p>
    <w:p w:rsidR="00E76B41" w:rsidRPr="0092068C" w:rsidRDefault="00E76B41" w:rsidP="0092068C">
      <w:pPr>
        <w:pStyle w:val="Sinespaciado"/>
        <w:spacing w:line="360" w:lineRule="auto"/>
        <w:ind w:right="49"/>
        <w:jc w:val="both"/>
        <w:rPr>
          <w:rFonts w:ascii="Palatino Linotype" w:hAnsi="Palatino Linotype"/>
          <w:color w:val="000000" w:themeColor="text1"/>
        </w:rPr>
      </w:pPr>
    </w:p>
    <w:p w:rsidR="00E76B41" w:rsidRPr="0092068C" w:rsidRDefault="00E76B41" w:rsidP="00DA7815">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E76B41" w:rsidRPr="0092068C" w:rsidRDefault="00E76B41" w:rsidP="0092068C">
      <w:pPr>
        <w:pStyle w:val="Prrafodelista"/>
        <w:spacing w:line="360" w:lineRule="auto"/>
        <w:ind w:left="0" w:right="49"/>
        <w:rPr>
          <w:rFonts w:ascii="Palatino Linotype" w:eastAsia="Palatino Linotype" w:hAnsi="Palatino Linotype" w:cs="Palatino Linotype"/>
          <w:color w:val="000000" w:themeColor="text1"/>
        </w:rPr>
      </w:pPr>
    </w:p>
    <w:p w:rsidR="00E76B41" w:rsidRPr="0092068C" w:rsidRDefault="00E76B41" w:rsidP="00DA7815">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 xml:space="preserve">Sirven de sustento a lo anterior, las tesis jurisprudenciales </w:t>
      </w:r>
      <w:r w:rsidRPr="0092068C">
        <w:rPr>
          <w:rFonts w:ascii="Palatino Linotype" w:eastAsia="Palatino Linotype" w:hAnsi="Palatino Linotype" w:cs="Palatino Linotype"/>
          <w:i/>
          <w:color w:val="000000" w:themeColor="text1"/>
        </w:rPr>
        <w:t xml:space="preserve">P. LX/2000 </w:t>
      </w:r>
      <w:r w:rsidRPr="0092068C">
        <w:rPr>
          <w:rFonts w:ascii="Palatino Linotype" w:eastAsia="Palatino Linotype" w:hAnsi="Palatino Linotype" w:cs="Palatino Linotype"/>
          <w:color w:val="000000" w:themeColor="text1"/>
        </w:rPr>
        <w:t xml:space="preserve">y </w:t>
      </w:r>
      <w:r w:rsidRPr="0092068C">
        <w:rPr>
          <w:rFonts w:ascii="Palatino Linotype" w:eastAsia="Palatino Linotype" w:hAnsi="Palatino Linotype" w:cs="Palatino Linotype"/>
          <w:i/>
          <w:color w:val="000000" w:themeColor="text1"/>
        </w:rPr>
        <w:t>2a. XLIII/2008</w:t>
      </w:r>
      <w:r w:rsidRPr="0092068C">
        <w:rPr>
          <w:rFonts w:ascii="Palatino Linotype" w:eastAsia="Tahoma" w:hAnsi="Palatino Linotype" w:cs="Tahoma"/>
          <w:b/>
          <w:color w:val="000000" w:themeColor="text1"/>
        </w:rPr>
        <w:t xml:space="preserve"> </w:t>
      </w:r>
      <w:r w:rsidRPr="0092068C">
        <w:rPr>
          <w:rFonts w:ascii="Palatino Linotype" w:eastAsia="Palatino Linotype" w:hAnsi="Palatino Linotype" w:cs="Palatino Linotype"/>
          <w:color w:val="000000" w:themeColor="text1"/>
        </w:rPr>
        <w:t>emitidas por el Peno y la Segunda Sala de la Suprema Corte de Justicia de la Nación, respectivamente, que son del tenor literal siguiente:</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b/>
          <w:i/>
          <w:color w:val="000000" w:themeColor="text1"/>
        </w:rPr>
        <w:t xml:space="preserve">“DERECHO A LA INFORMACIÓN. SU EJERCICIO SE ENCUENTRA LIMITADO TANTO POR LOS INTERESES NACIONALES Y DE LA SOCIEDAD, COMO POR LOS DERECHOS DE TERCEROS. </w:t>
      </w:r>
      <w:r w:rsidRPr="0092068C">
        <w:rPr>
          <w:rFonts w:ascii="Palatino Linotype" w:eastAsia="Palatino Linotype" w:hAnsi="Palatino Linotype" w:cs="Palatino Linotype"/>
          <w:i/>
          <w:color w:val="000000" w:themeColor="text1"/>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w:t>
      </w:r>
      <w:r w:rsidRPr="0092068C">
        <w:rPr>
          <w:rFonts w:ascii="Palatino Linotype" w:eastAsia="Palatino Linotype" w:hAnsi="Palatino Linotype" w:cs="Palatino Linotype"/>
          <w:i/>
          <w:color w:val="000000" w:themeColor="text1"/>
        </w:rPr>
        <w:lastRenderedPageBreak/>
        <w:t xml:space="preserve">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92068C">
        <w:rPr>
          <w:rFonts w:ascii="Palatino Linotype" w:eastAsia="Palatino Linotype" w:hAnsi="Palatino Linotype" w:cs="Palatino Linotype"/>
          <w:b/>
          <w:i/>
          <w:color w:val="000000" w:themeColor="text1"/>
        </w:rPr>
        <w:t>restringen el acceso a la información en esta materia, en razón de que su conocimiento público puede generar daños a los intereses nacionales y, por el otro, sancionan la inobservancia de esa reserva</w:t>
      </w:r>
      <w:r w:rsidRPr="0092068C">
        <w:rPr>
          <w:rFonts w:ascii="Palatino Linotype" w:eastAsia="Palatino Linotype" w:hAnsi="Palatino Linotype" w:cs="Palatino Linotype"/>
          <w:i/>
          <w:color w:val="000000" w:themeColor="text1"/>
        </w:rPr>
        <w:t xml:space="preserve">; por lo que hace al interés social, se cuenta con normas que tienden a proteger la averiguación de los delitos, la salud y la moral públicas, </w:t>
      </w:r>
      <w:r w:rsidRPr="0092068C">
        <w:rPr>
          <w:rFonts w:ascii="Palatino Linotype" w:eastAsia="Palatino Linotype" w:hAnsi="Palatino Linotype" w:cs="Palatino Linotype"/>
          <w:b/>
          <w:i/>
          <w:color w:val="000000" w:themeColor="text1"/>
        </w:rPr>
        <w:t>mientras que por lo que respecta a la protección de la persona existen normas que protegen el derecho a la vida o a la privacidad de los gobernados</w:t>
      </w:r>
      <w:r w:rsidRPr="0092068C">
        <w:rPr>
          <w:rFonts w:ascii="Palatino Linotype" w:eastAsia="Palatino Linotype" w:hAnsi="Palatino Linotype" w:cs="Palatino Linotype"/>
          <w:i/>
          <w:color w:val="000000" w:themeColor="text1"/>
        </w:rPr>
        <w:t>.”</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b/>
          <w:i/>
          <w:color w:val="000000" w:themeColor="text1"/>
        </w:rPr>
        <w:t xml:space="preserve">“TRANSPARENCIA Y ACCESO A LA INFORMACIÓN PÚBLICA GUBERNAMENTAL. EL ARTÍCULO 14, FRACCIÓN I, DE LA LEY FEDERAL RELATIVA, NO VIOLA LA GARANTÍA DE ACCESO A LA INFORMACIÓN. </w:t>
      </w:r>
      <w:r w:rsidRPr="0092068C">
        <w:rPr>
          <w:rFonts w:ascii="Palatino Linotype" w:eastAsia="Palatino Linotype" w:hAnsi="Palatino Linotype" w:cs="Palatino Linotype"/>
          <w:i/>
          <w:color w:val="000000" w:themeColor="text1"/>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w:t>
      </w:r>
      <w:r w:rsidRPr="0092068C">
        <w:rPr>
          <w:rFonts w:ascii="Palatino Linotype" w:eastAsia="Palatino Linotype" w:hAnsi="Palatino Linotype" w:cs="Palatino Linotype"/>
          <w:i/>
          <w:color w:val="000000" w:themeColor="text1"/>
        </w:rPr>
        <w:lastRenderedPageBreak/>
        <w:t xml:space="preserve">viola la garantía de acceso a la información contenida en el artículo 6o. de la Constitución Política de los Estados Unidos Mexicanos, porque es jurídicamente adecuado que en las leyes reguladoras de cada materia, </w:t>
      </w:r>
      <w:r w:rsidRPr="0092068C">
        <w:rPr>
          <w:rFonts w:ascii="Palatino Linotype" w:eastAsia="Palatino Linotype" w:hAnsi="Palatino Linotype" w:cs="Palatino Linotype"/>
          <w:b/>
          <w:i/>
          <w:color w:val="000000" w:themeColor="text1"/>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92068C">
        <w:rPr>
          <w:rFonts w:ascii="Palatino Linotype" w:eastAsia="Palatino Linotype" w:hAnsi="Palatino Linotype" w:cs="Palatino Linotype"/>
          <w:i/>
          <w:color w:val="000000" w:themeColor="text1"/>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p>
    <w:p w:rsidR="00E76B41" w:rsidRPr="0092068C" w:rsidRDefault="00E76B41" w:rsidP="00DA7815">
      <w:pPr>
        <w:pStyle w:val="Sinespaciado"/>
        <w:numPr>
          <w:ilvl w:val="0"/>
          <w:numId w:val="1"/>
        </w:numPr>
        <w:spacing w:line="360" w:lineRule="auto"/>
        <w:ind w:left="0" w:right="49" w:firstLine="0"/>
        <w:jc w:val="both"/>
        <w:rPr>
          <w:rFonts w:ascii="Palatino Linotype" w:hAnsi="Palatino Linotype"/>
          <w:color w:val="000000" w:themeColor="text1"/>
        </w:rPr>
      </w:pPr>
      <w:r w:rsidRPr="0092068C">
        <w:rPr>
          <w:rFonts w:ascii="Palatino Linotype" w:eastAsia="Palatino Linotype" w:hAnsi="Palatino Linotype" w:cs="Palatino Linotype"/>
          <w:color w:val="000000" w:themeColor="text1"/>
        </w:rPr>
        <w:t>Por otra parte y respecto a</w:t>
      </w:r>
      <w:r w:rsidRPr="0092068C">
        <w:rPr>
          <w:rFonts w:ascii="Palatino Linotype" w:eastAsia="Palatino Linotype" w:hAnsi="Palatino Linotype" w:cs="Palatino Linotype"/>
          <w:b/>
          <w:color w:val="000000" w:themeColor="text1"/>
        </w:rPr>
        <w:t xml:space="preserve"> la clave de seguridad social y en su caso clave o número del servidor público –trabajador-,</w:t>
      </w:r>
      <w:r w:rsidRPr="0092068C">
        <w:rPr>
          <w:rFonts w:ascii="Palatino Linotype" w:eastAsia="Palatino Linotype" w:hAnsi="Palatino Linotype" w:cs="Palatino Linotype"/>
          <w:color w:val="000000" w:themeColor="text1"/>
        </w:rPr>
        <w:t xml:space="preserve">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rsidR="00E76B41" w:rsidRPr="0092068C" w:rsidRDefault="00E76B41" w:rsidP="0092068C">
      <w:pPr>
        <w:shd w:val="clear" w:color="auto" w:fill="FFFFFF"/>
        <w:spacing w:line="360" w:lineRule="auto"/>
        <w:ind w:right="49"/>
        <w:jc w:val="both"/>
        <w:rPr>
          <w:rFonts w:ascii="Palatino Linotype" w:hAnsi="Palatino Linotype"/>
          <w:color w:val="000000" w:themeColor="text1"/>
        </w:rPr>
      </w:pPr>
      <w:r w:rsidRPr="0092068C">
        <w:rPr>
          <w:rFonts w:ascii="Palatino Linotype" w:eastAsia="Palatino Linotype" w:hAnsi="Palatino Linotype" w:cs="Palatino Linotype"/>
          <w:b/>
          <w:i/>
          <w:color w:val="000000" w:themeColor="text1"/>
        </w:rPr>
        <w:t>“El número de ficha de identificación única de los trabajadores es información de carácter confidencial.</w:t>
      </w:r>
      <w:r w:rsidRPr="0092068C">
        <w:rPr>
          <w:rFonts w:ascii="Palatino Linotype" w:eastAsia="Palatino Linotype" w:hAnsi="Palatino Linotype" w:cs="Palatino Linotype"/>
          <w:i/>
          <w:color w:val="000000" w:themeColor="text1"/>
        </w:rPr>
        <w:t> </w:t>
      </w:r>
      <w:r w:rsidRPr="0092068C">
        <w:rPr>
          <w:rFonts w:ascii="Palatino Linotype" w:eastAsia="Palatino Linotype" w:hAnsi="Palatino Linotype" w:cs="Palatino Linotype"/>
          <w:i/>
          <w:color w:val="000000" w:themeColor="text1"/>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92068C">
        <w:rPr>
          <w:rFonts w:ascii="Palatino Linotype" w:eastAsia="Palatino Linotype" w:hAnsi="Palatino Linotype" w:cs="Palatino Linotype"/>
          <w:i/>
          <w:color w:val="000000" w:themeColor="text1"/>
        </w:rPr>
        <w:t>, </w:t>
      </w:r>
      <w:r w:rsidRPr="0092068C">
        <w:rPr>
          <w:rFonts w:ascii="Palatino Linotype" w:eastAsia="Palatino Linotype" w:hAnsi="Palatino Linotype" w:cs="Palatino Linotype"/>
          <w:i/>
          <w:color w:val="000000" w:themeColor="text1"/>
          <w:u w:val="single"/>
        </w:rPr>
        <w:t>dicha información es susceptible de clasificarse con el carácter de confidencial</w:t>
      </w:r>
      <w:r w:rsidRPr="0092068C">
        <w:rPr>
          <w:rFonts w:ascii="Palatino Linotype" w:eastAsia="Palatino Linotype" w:hAnsi="Palatino Linotype" w:cs="Palatino Linotype"/>
          <w:i/>
          <w:color w:val="000000" w:themeColor="text1"/>
        </w:rPr>
        <w:t xml:space="preserve">, en términos de lo establecido en el artículo 18, fracción II de la Ley Federal </w:t>
      </w:r>
      <w:r w:rsidRPr="0092068C">
        <w:rPr>
          <w:rFonts w:ascii="Palatino Linotype" w:eastAsia="Palatino Linotype" w:hAnsi="Palatino Linotype" w:cs="Palatino Linotype"/>
          <w:i/>
          <w:color w:val="000000" w:themeColor="text1"/>
        </w:rPr>
        <w:lastRenderedPageBreak/>
        <w:t xml:space="preserve">de Transparencia y Acceso a la Información Pública Gubernamental, en virtud de que a través de la misma es posible conocer información personal de su titular.” </w:t>
      </w:r>
    </w:p>
    <w:p w:rsidR="00E76B41" w:rsidRPr="0092068C" w:rsidRDefault="00E76B41" w:rsidP="0092068C">
      <w:pPr>
        <w:spacing w:line="360" w:lineRule="auto"/>
        <w:ind w:right="49"/>
        <w:jc w:val="both"/>
        <w:rPr>
          <w:rFonts w:ascii="Palatino Linotype" w:eastAsia="Palatino Linotype" w:hAnsi="Palatino Linotype" w:cs="Palatino Linotype"/>
          <w:color w:val="000000" w:themeColor="text1"/>
        </w:rPr>
      </w:pPr>
    </w:p>
    <w:p w:rsidR="00E76B41" w:rsidRPr="0092068C" w:rsidRDefault="00E76B41" w:rsidP="00DA7815">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 xml:space="preserve">Al respecto, es de señalar que </w:t>
      </w:r>
      <w:r w:rsidRPr="0092068C">
        <w:rPr>
          <w:rFonts w:ascii="Palatino Linotype" w:eastAsia="Palatino Linotype" w:hAnsi="Palatino Linotype" w:cs="Palatino Linotype"/>
          <w:b/>
          <w:color w:val="000000" w:themeColor="text1"/>
        </w:rPr>
        <w:t xml:space="preserve">la firma </w:t>
      </w:r>
      <w:r w:rsidRPr="0092068C">
        <w:rPr>
          <w:rFonts w:ascii="Palatino Linotype" w:eastAsia="Palatino Linotype" w:hAnsi="Palatino Linotype" w:cs="Palatino Linotype"/>
          <w:color w:val="000000" w:themeColor="text1"/>
        </w:rPr>
        <w:t xml:space="preserve">es considerada un dato personal, al tratarse de información gráfica a través de la cual su titular exterioriza su voluntad en actos públicos y privados; no obstante, en el presente caso, dicho dato, es de la autoridad emisora del comprobante de los arqueos de caja. </w:t>
      </w:r>
    </w:p>
    <w:p w:rsidR="00E76B41" w:rsidRPr="0092068C" w:rsidRDefault="00E76B41" w:rsidP="0092068C">
      <w:pPr>
        <w:spacing w:line="360" w:lineRule="auto"/>
        <w:ind w:right="49"/>
        <w:jc w:val="both"/>
        <w:rPr>
          <w:rFonts w:ascii="Palatino Linotype" w:eastAsia="Palatino Linotype" w:hAnsi="Palatino Linotype" w:cs="Palatino Linotype"/>
          <w:color w:val="000000" w:themeColor="text1"/>
        </w:rPr>
      </w:pPr>
    </w:p>
    <w:p w:rsidR="00E76B41" w:rsidRPr="0092068C" w:rsidRDefault="00E76B41" w:rsidP="00DA7815">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Al respecto, este Instituto, considera que entregar la firmas del servidor público, si abona a la transparencia, dado que con esta se acredita que fue emitida por autoridad competente en uso de las facultades que le otorga la legislación; por lo que, guarda cierto interés público dar a conocer la firma, dado que le da validez al documento.</w:t>
      </w:r>
    </w:p>
    <w:p w:rsidR="00E76B41" w:rsidRPr="0092068C" w:rsidRDefault="00E76B41" w:rsidP="0092068C">
      <w:pPr>
        <w:pStyle w:val="Prrafodelista"/>
        <w:ind w:left="0" w:right="49"/>
        <w:rPr>
          <w:rFonts w:ascii="Palatino Linotype" w:eastAsia="Palatino Linotype" w:hAnsi="Palatino Linotype" w:cs="Palatino Linotype"/>
          <w:color w:val="000000" w:themeColor="text1"/>
        </w:rPr>
      </w:pPr>
    </w:p>
    <w:p w:rsidR="00E76B41" w:rsidRPr="0092068C" w:rsidRDefault="00E76B41" w:rsidP="00DA7815">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Por lo que, se considera que, en el presente caso, al dar validez al documento en cuestión, la firma del servidor público guarda el carácter de público y, por lo tanto, no actualiza la causal de clasificación prevista en el artículo 143, fracción I, de la Ley de Transparencia y Acceso a la Información Pública del Estado de México y Municipios.</w:t>
      </w:r>
    </w:p>
    <w:p w:rsidR="00E76B41" w:rsidRPr="0092068C" w:rsidRDefault="00E76B41" w:rsidP="0092068C">
      <w:pPr>
        <w:spacing w:line="360" w:lineRule="auto"/>
        <w:ind w:right="49"/>
        <w:jc w:val="both"/>
        <w:rPr>
          <w:rFonts w:ascii="Palatino Linotype" w:eastAsia="Palatino Linotype" w:hAnsi="Palatino Linotype" w:cs="Palatino Linotype"/>
          <w:color w:val="000000" w:themeColor="text1"/>
        </w:rPr>
      </w:pPr>
    </w:p>
    <w:p w:rsidR="00E76B41" w:rsidRDefault="00E76B41" w:rsidP="00DA7815">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Sirve de sustento a lo anterior el Criterio de Interpretación 02/19 emitido por el Instituto Nacional de Transparencia, Acceso a la Información y Protección de Datos Personales, cuyo rubro y texto establecen lo siguiente:</w:t>
      </w:r>
    </w:p>
    <w:p w:rsidR="0092068C" w:rsidRPr="0092068C" w:rsidRDefault="0092068C" w:rsidP="0092068C">
      <w:pPr>
        <w:pStyle w:val="Sinespaciado"/>
        <w:spacing w:line="360" w:lineRule="auto"/>
        <w:ind w:right="49"/>
        <w:jc w:val="both"/>
        <w:rPr>
          <w:rFonts w:ascii="Palatino Linotype" w:eastAsia="Palatino Linotype" w:hAnsi="Palatino Linotype" w:cs="Palatino Linotype"/>
          <w:color w:val="000000" w:themeColor="text1"/>
        </w:rPr>
      </w:pP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i/>
          <w:color w:val="000000" w:themeColor="text1"/>
        </w:rPr>
        <w:lastRenderedPageBreak/>
        <w:t>“</w:t>
      </w:r>
      <w:r w:rsidRPr="0092068C">
        <w:rPr>
          <w:rFonts w:ascii="Palatino Linotype" w:eastAsia="Palatino Linotype" w:hAnsi="Palatino Linotype" w:cs="Palatino Linotype"/>
          <w:b/>
          <w:i/>
          <w:color w:val="000000" w:themeColor="text1"/>
        </w:rPr>
        <w:t>FIRMA Y RÚBRICA DE SERVIDORES PÚBLICOS.</w:t>
      </w:r>
      <w:r w:rsidRPr="0092068C">
        <w:rPr>
          <w:rFonts w:ascii="Palatino Linotype" w:eastAsia="Palatino Linotype" w:hAnsi="Palatino Linotype" w:cs="Palatino Linotype"/>
          <w:i/>
          <w:color w:val="000000" w:themeColor="text1"/>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p>
    <w:p w:rsidR="00E76B41" w:rsidRPr="0092068C" w:rsidRDefault="00E76B41" w:rsidP="00DA7815">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highlight w:val="white"/>
        </w:rPr>
      </w:pPr>
      <w:r w:rsidRPr="0092068C">
        <w:rPr>
          <w:rFonts w:ascii="Palatino Linotype" w:eastAsia="Palatino Linotype" w:hAnsi="Palatino Linotype" w:cs="Palatino Linotype"/>
          <w:color w:val="000000" w:themeColor="text1"/>
        </w:rPr>
        <w:t xml:space="preserve">Al respecto, se destaca que la versión pública que elabore el </w:t>
      </w:r>
      <w:r w:rsidRPr="0092068C">
        <w:rPr>
          <w:rFonts w:ascii="Palatino Linotype" w:eastAsia="Palatino Linotype" w:hAnsi="Palatino Linotype" w:cs="Palatino Linotype"/>
          <w:b/>
          <w:color w:val="000000" w:themeColor="text1"/>
        </w:rPr>
        <w:t>SUJETO OBLIGADO</w:t>
      </w:r>
      <w:r w:rsidRPr="0092068C">
        <w:rPr>
          <w:rFonts w:ascii="Palatino Linotype" w:eastAsia="Palatino Linotype" w:hAnsi="Palatino Linotype" w:cs="Palatino Linotype"/>
          <w:color w:val="000000" w:themeColor="text1"/>
        </w:rPr>
        <w:t xml:space="preserve"> 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r w:rsidRPr="0092068C">
        <w:rPr>
          <w:rFonts w:ascii="Palatino Linotype" w:eastAsia="Palatino Linotype" w:hAnsi="Palatino Linotype" w:cs="Palatino Linotype"/>
          <w:color w:val="000000" w:themeColor="text1"/>
          <w:highlight w:val="white"/>
        </w:rPr>
        <w:t>.</w:t>
      </w:r>
    </w:p>
    <w:p w:rsidR="00E76B41" w:rsidRPr="0092068C" w:rsidRDefault="00E76B41" w:rsidP="0092068C">
      <w:pPr>
        <w:pStyle w:val="Prrafodelista"/>
        <w:tabs>
          <w:tab w:val="left" w:pos="284"/>
          <w:tab w:val="left" w:pos="426"/>
        </w:tabs>
        <w:spacing w:line="360" w:lineRule="auto"/>
        <w:ind w:left="0" w:right="49"/>
        <w:jc w:val="both"/>
        <w:rPr>
          <w:rFonts w:ascii="Palatino Linotype" w:eastAsia="Palatino Linotype" w:hAnsi="Palatino Linotype" w:cs="Palatino Linotype"/>
          <w:color w:val="000000" w:themeColor="text1"/>
          <w:highlight w:val="white"/>
        </w:rPr>
      </w:pPr>
    </w:p>
    <w:p w:rsidR="00E76B41" w:rsidRPr="0092068C" w:rsidRDefault="00E76B41" w:rsidP="00DA7815">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Efectivamente, cuando se clasifica información como confidencial o reservada es importante someterlo al Comité de Transparencia, quien debe confirmar, modificar o revocar la clasificación.</w:t>
      </w:r>
    </w:p>
    <w:p w:rsidR="00E76B41" w:rsidRPr="0092068C" w:rsidRDefault="00E76B41" w:rsidP="0092068C">
      <w:pPr>
        <w:pStyle w:val="Prrafodelista"/>
        <w:spacing w:line="360" w:lineRule="auto"/>
        <w:ind w:left="0" w:right="49"/>
        <w:rPr>
          <w:rFonts w:ascii="Palatino Linotype" w:eastAsia="Palatino Linotype" w:hAnsi="Palatino Linotype" w:cs="Palatino Linotype"/>
          <w:color w:val="000000" w:themeColor="text1"/>
        </w:rPr>
      </w:pPr>
    </w:p>
    <w:p w:rsidR="00E76B41" w:rsidRPr="0092068C" w:rsidRDefault="00E76B41" w:rsidP="00DA7815">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Por lo tanto, la entrega de documentos en su versión pública debe acompañarse necesariamente del Acuerdo del Comité de Transparencia que la sustente, en el que se expongan los fundamentos y razonamientos que llevaron al </w:t>
      </w:r>
      <w:r w:rsidRPr="0092068C">
        <w:rPr>
          <w:rFonts w:ascii="Palatino Linotype" w:eastAsia="Palatino Linotype" w:hAnsi="Palatino Linotype" w:cs="Palatino Linotype"/>
          <w:b/>
          <w:color w:val="000000" w:themeColor="text1"/>
        </w:rPr>
        <w:t>SUJETO OBLIGADO</w:t>
      </w:r>
      <w:r w:rsidRPr="0092068C">
        <w:rPr>
          <w:rFonts w:ascii="Palatino Linotype" w:eastAsia="Palatino Linotype" w:hAnsi="Palatino Linotype" w:cs="Palatino Linotype"/>
          <w:color w:val="000000" w:themeColor="text1"/>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w:t>
      </w:r>
      <w:r w:rsidRPr="0092068C">
        <w:rPr>
          <w:rFonts w:ascii="Palatino Linotype" w:eastAsia="Palatino Linotype" w:hAnsi="Palatino Linotype" w:cs="Palatino Linotype"/>
          <w:color w:val="000000" w:themeColor="text1"/>
        </w:rPr>
        <w:lastRenderedPageBreak/>
        <w:t>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92068C">
        <w:rPr>
          <w:rFonts w:ascii="Palatino Linotype" w:eastAsia="Palatino Linotype" w:hAnsi="Palatino Linotype" w:cs="Palatino Linotype"/>
          <w:b/>
          <w:color w:val="000000" w:themeColor="text1"/>
        </w:rPr>
        <w:t>RECURRENTE.</w:t>
      </w:r>
    </w:p>
    <w:p w:rsidR="00E76B41" w:rsidRPr="0092068C" w:rsidRDefault="00E76B41" w:rsidP="0092068C">
      <w:pPr>
        <w:pStyle w:val="Prrafodelista"/>
        <w:spacing w:line="360" w:lineRule="auto"/>
        <w:ind w:left="0" w:right="49"/>
        <w:rPr>
          <w:rFonts w:ascii="Palatino Linotype" w:eastAsia="Palatino Linotype" w:hAnsi="Palatino Linotype" w:cs="Palatino Linotype"/>
          <w:color w:val="000000" w:themeColor="text1"/>
        </w:rPr>
      </w:pPr>
    </w:p>
    <w:p w:rsidR="00E76B41" w:rsidRPr="0092068C" w:rsidRDefault="00E76B41" w:rsidP="00DA7815">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rsidR="00E76B41" w:rsidRPr="0092068C" w:rsidRDefault="00E76B41" w:rsidP="0092068C">
      <w:pPr>
        <w:pStyle w:val="Prrafodelista"/>
        <w:spacing w:line="360" w:lineRule="auto"/>
        <w:ind w:left="0" w:right="49"/>
        <w:rPr>
          <w:rFonts w:ascii="Palatino Linotype" w:eastAsia="Palatino Linotype" w:hAnsi="Palatino Linotype" w:cs="Palatino Linotype"/>
          <w:color w:val="000000" w:themeColor="text1"/>
        </w:rPr>
      </w:pPr>
    </w:p>
    <w:p w:rsidR="00E76B41" w:rsidRPr="0092068C" w:rsidRDefault="00E76B41" w:rsidP="00DA7815">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E76B41" w:rsidRPr="0092068C" w:rsidRDefault="00E76B41" w:rsidP="0092068C">
      <w:pPr>
        <w:pStyle w:val="Prrafodelista"/>
        <w:spacing w:line="360" w:lineRule="auto"/>
        <w:ind w:left="0" w:right="49"/>
        <w:rPr>
          <w:rFonts w:ascii="Palatino Linotype" w:eastAsia="Palatino Linotype" w:hAnsi="Palatino Linotype" w:cs="Palatino Linotype"/>
          <w:color w:val="000000" w:themeColor="text1"/>
        </w:rPr>
      </w:pPr>
    </w:p>
    <w:p w:rsidR="00E76B41" w:rsidRDefault="00E76B41" w:rsidP="00DA7815">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rsidR="0092068C" w:rsidRPr="0092068C" w:rsidRDefault="0092068C" w:rsidP="0092068C">
      <w:pPr>
        <w:pStyle w:val="Sinespaciado"/>
        <w:spacing w:line="360" w:lineRule="auto"/>
        <w:ind w:right="49"/>
        <w:jc w:val="both"/>
        <w:rPr>
          <w:rFonts w:ascii="Palatino Linotype" w:eastAsia="Palatino Linotype" w:hAnsi="Palatino Linotype" w:cs="Palatino Linotype"/>
          <w:color w:val="000000" w:themeColor="text1"/>
        </w:rPr>
      </w:pP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i/>
          <w:color w:val="000000" w:themeColor="text1"/>
        </w:rPr>
        <w:lastRenderedPageBreak/>
        <w:t>“Quincuagésimo sexto</w:t>
      </w:r>
      <w:r w:rsidRPr="0092068C">
        <w:rPr>
          <w:rFonts w:ascii="Palatino Linotype" w:eastAsia="Palatino Linotype" w:hAnsi="Palatino Linotype" w:cs="Palatino Linotype"/>
          <w:b/>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i/>
          <w:color w:val="000000" w:themeColor="text1"/>
        </w:rPr>
        <w:t xml:space="preserve">Quincuagésimo séptimo. Se considera, en principio, como información pública y no podrá omitirse de las versiones públicas la siguiente: </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i/>
          <w:color w:val="000000" w:themeColor="text1"/>
        </w:rPr>
        <w:t xml:space="preserve">I. La relativa a las Obligaciones de Transparencia que contempla el Título V de la Ley General y las demás disposiciones legales aplicables; </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i/>
          <w:color w:val="000000" w:themeColor="text1"/>
        </w:rPr>
        <w:t xml:space="preserve">II. El nombre de los servidores públicos en los documentos, y sus firmas autógrafas, cuando sean utilizados en el ejercicio de las facultades conferidas para el desempeño del servicio público, y </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i/>
          <w:color w:val="000000" w:themeColor="text1"/>
        </w:rPr>
        <w:t>III. La información que documente decisiones y los actos de autoridad concluidos de los sujetos obligados, así como el ejercicio de las facultades o actividades de los servidores públicos, de manera que se pueda valorar el desempeño de los mismos.</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r w:rsidRPr="0092068C">
        <w:rPr>
          <w:rFonts w:ascii="Palatino Linotype" w:eastAsia="Palatino Linotype" w:hAnsi="Palatino Linotype" w:cs="Palatino Linotype"/>
          <w:i/>
          <w:color w:val="000000" w:themeColor="text1"/>
        </w:rPr>
        <w:t>Quincuagésimo octavo. Los sujetos obligados garantizarán que los sistemas o medios empleados para eliminar la información en las versiones públicas no permitan la recuperación o visualización de la misma.”</w:t>
      </w:r>
    </w:p>
    <w:p w:rsidR="00E76B41" w:rsidRPr="0092068C" w:rsidRDefault="00E76B41" w:rsidP="0092068C">
      <w:pPr>
        <w:spacing w:line="360" w:lineRule="auto"/>
        <w:ind w:right="49"/>
        <w:jc w:val="both"/>
        <w:rPr>
          <w:rFonts w:ascii="Palatino Linotype" w:eastAsia="Palatino Linotype" w:hAnsi="Palatino Linotype" w:cs="Palatino Linotype"/>
          <w:i/>
          <w:color w:val="000000" w:themeColor="text1"/>
        </w:rPr>
      </w:pPr>
    </w:p>
    <w:p w:rsidR="00E76B41" w:rsidRPr="0092068C" w:rsidRDefault="00E76B41" w:rsidP="00DA7815">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 xml:space="preserve">Por lo tanto, </w:t>
      </w:r>
      <w:r w:rsidRPr="0092068C">
        <w:rPr>
          <w:rFonts w:ascii="Palatino Linotype" w:eastAsia="Palatino Linotype" w:hAnsi="Palatino Linotype" w:cs="Palatino Linotype"/>
          <w:b/>
          <w:color w:val="000000" w:themeColor="text1"/>
        </w:rPr>
        <w:t xml:space="preserve">la entrega de documentos en su versión pública debe acompañarse </w:t>
      </w:r>
      <w:r w:rsidRPr="0092068C">
        <w:rPr>
          <w:rFonts w:ascii="Palatino Linotype" w:eastAsia="Palatino Linotype" w:hAnsi="Palatino Linotype" w:cs="Palatino Linotype"/>
          <w:color w:val="000000" w:themeColor="text1"/>
        </w:rPr>
        <w:t>necesariamente</w:t>
      </w:r>
      <w:r w:rsidRPr="0092068C">
        <w:rPr>
          <w:rFonts w:ascii="Palatino Linotype" w:eastAsia="Palatino Linotype" w:hAnsi="Palatino Linotype" w:cs="Palatino Linotype"/>
          <w:b/>
          <w:color w:val="000000" w:themeColor="text1"/>
        </w:rPr>
        <w:t xml:space="preserve"> del Acuerdo del Comité de Transparencia que la sustente el cual debe estar debidamente fundado y motivado, en el que se expongan los fundamentos y razonamientos que llevaron al Sujeto Obligado a testar, suprimir o eliminar datos de dicho soporte documental</w:t>
      </w:r>
      <w:r w:rsidRPr="0092068C">
        <w:rPr>
          <w:rFonts w:ascii="Palatino Linotype" w:eastAsia="Palatino Linotype" w:hAnsi="Palatino Linotype" w:cs="Palatino Linotype"/>
          <w:color w:val="000000" w:themeColor="text1"/>
        </w:rPr>
        <w:t xml:space="preserve">, ya que no hacerlo, se reitera que lo entregado no tendría un </w:t>
      </w:r>
      <w:r w:rsidRPr="0092068C">
        <w:rPr>
          <w:rFonts w:ascii="Palatino Linotype" w:eastAsia="Palatino Linotype" w:hAnsi="Palatino Linotype" w:cs="Palatino Linotype"/>
          <w:color w:val="000000" w:themeColor="text1"/>
        </w:rPr>
        <w:lastRenderedPageBreak/>
        <w:t>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E76B41" w:rsidRPr="0092068C" w:rsidRDefault="00E76B41" w:rsidP="0092068C">
      <w:pPr>
        <w:pStyle w:val="Prrafodelista"/>
        <w:tabs>
          <w:tab w:val="left" w:pos="284"/>
          <w:tab w:val="left" w:pos="426"/>
        </w:tabs>
        <w:spacing w:line="360" w:lineRule="auto"/>
        <w:ind w:left="0" w:right="49"/>
        <w:jc w:val="both"/>
        <w:rPr>
          <w:rFonts w:ascii="Palatino Linotype" w:eastAsia="Palatino Linotype" w:hAnsi="Palatino Linotype" w:cs="Palatino Linotype"/>
          <w:color w:val="000000" w:themeColor="text1"/>
        </w:rPr>
      </w:pPr>
    </w:p>
    <w:p w:rsidR="00E76B41" w:rsidRPr="0092068C" w:rsidRDefault="00E76B41" w:rsidP="00DA7815">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Los sujetos obligados</w:t>
      </w:r>
      <w:r w:rsidRPr="0092068C">
        <w:rPr>
          <w:rFonts w:ascii="Palatino Linotype" w:eastAsia="Palatino Linotype" w:hAnsi="Palatino Linotype" w:cs="Palatino Linotype"/>
          <w:b/>
          <w:color w:val="000000" w:themeColor="text1"/>
        </w:rPr>
        <w:t xml:space="preserve"> </w:t>
      </w:r>
      <w:r w:rsidRPr="0092068C">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E76B41" w:rsidRPr="0092068C" w:rsidRDefault="00E76B41" w:rsidP="0092068C">
      <w:pPr>
        <w:tabs>
          <w:tab w:val="left" w:pos="284"/>
        </w:tabs>
        <w:spacing w:line="360" w:lineRule="auto"/>
        <w:ind w:right="49"/>
        <w:jc w:val="both"/>
        <w:rPr>
          <w:rFonts w:ascii="Palatino Linotype" w:eastAsia="Palatino Linotype" w:hAnsi="Palatino Linotype" w:cs="Palatino Linotype"/>
          <w:color w:val="000000" w:themeColor="text1"/>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1"/>
        <w:gridCol w:w="6943"/>
      </w:tblGrid>
      <w:tr w:rsidR="0092068C" w:rsidRPr="0092068C" w:rsidTr="00DA7815">
        <w:tc>
          <w:tcPr>
            <w:tcW w:w="2691" w:type="dxa"/>
            <w:tcBorders>
              <w:top w:val="single" w:sz="4" w:space="0" w:color="BFBFBF"/>
              <w:left w:val="single" w:sz="4" w:space="0" w:color="BFBFBF"/>
              <w:bottom w:val="single" w:sz="4" w:space="0" w:color="BFBFBF"/>
              <w:right w:val="single" w:sz="4" w:space="0" w:color="BFBFBF"/>
            </w:tcBorders>
            <w:hideMark/>
          </w:tcPr>
          <w:p w:rsidR="00E76B41" w:rsidRPr="0092068C" w:rsidRDefault="00E76B41" w:rsidP="0092068C">
            <w:pPr>
              <w:tabs>
                <w:tab w:val="left" w:pos="284"/>
              </w:tabs>
              <w:ind w:right="49"/>
              <w:rPr>
                <w:rFonts w:ascii="Palatino Linotype" w:eastAsia="Palatino Linotype" w:hAnsi="Palatino Linotype" w:cs="Palatino Linotype"/>
                <w:color w:val="000000" w:themeColor="text1"/>
                <w:lang w:eastAsia="en-US"/>
              </w:rPr>
            </w:pPr>
            <w:r w:rsidRPr="0092068C">
              <w:rPr>
                <w:rFonts w:ascii="Palatino Linotype" w:eastAsia="Palatino Linotype" w:hAnsi="Palatino Linotype" w:cs="Palatino Linotype"/>
                <w:color w:val="000000" w:themeColor="text1"/>
                <w:lang w:eastAsia="en-US"/>
              </w:rPr>
              <w:t>a) Requisitos previos.</w:t>
            </w:r>
          </w:p>
        </w:tc>
        <w:tc>
          <w:tcPr>
            <w:tcW w:w="6943" w:type="dxa"/>
            <w:tcBorders>
              <w:top w:val="single" w:sz="4" w:space="0" w:color="BFBFBF"/>
              <w:left w:val="single" w:sz="4" w:space="0" w:color="BFBFBF"/>
              <w:bottom w:val="single" w:sz="4" w:space="0" w:color="BFBFBF"/>
              <w:right w:val="single" w:sz="4" w:space="0" w:color="BFBFBF"/>
            </w:tcBorders>
          </w:tcPr>
          <w:p w:rsidR="00E76B41" w:rsidRPr="0092068C" w:rsidRDefault="00E76B41" w:rsidP="0092068C">
            <w:pPr>
              <w:tabs>
                <w:tab w:val="left" w:pos="284"/>
              </w:tabs>
              <w:ind w:right="49"/>
              <w:jc w:val="both"/>
              <w:rPr>
                <w:rFonts w:ascii="Palatino Linotype" w:eastAsia="Palatino Linotype" w:hAnsi="Palatino Linotype" w:cs="Palatino Linotype"/>
                <w:color w:val="000000" w:themeColor="text1"/>
                <w:lang w:eastAsia="en-US"/>
              </w:rPr>
            </w:pPr>
            <w:r w:rsidRPr="0092068C">
              <w:rPr>
                <w:rFonts w:ascii="Palatino Linotype" w:eastAsia="Palatino Linotype" w:hAnsi="Palatino Linotype" w:cs="Palatino Linotype"/>
                <w:color w:val="000000" w:themeColor="text1"/>
                <w:lang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E76B41" w:rsidRPr="0092068C" w:rsidRDefault="00E76B41" w:rsidP="0092068C">
            <w:pPr>
              <w:tabs>
                <w:tab w:val="left" w:pos="284"/>
              </w:tabs>
              <w:ind w:right="49"/>
              <w:jc w:val="both"/>
              <w:rPr>
                <w:rFonts w:ascii="Palatino Linotype" w:eastAsia="Palatino Linotype" w:hAnsi="Palatino Linotype" w:cs="Palatino Linotype"/>
                <w:color w:val="000000" w:themeColor="text1"/>
                <w:lang w:eastAsia="en-US"/>
              </w:rPr>
            </w:pPr>
            <w:r w:rsidRPr="0092068C">
              <w:rPr>
                <w:rFonts w:ascii="Palatino Linotype" w:eastAsia="Palatino Linotype" w:hAnsi="Palatino Linotype" w:cs="Palatino Linotype"/>
                <w:color w:val="000000" w:themeColor="text1"/>
                <w:lang w:eastAsia="en-US"/>
              </w:rPr>
              <w:t>Al hacerlo tienen que precisar de qué información se trata, señalando el supuesto de clasificación (confidencialidad o reserva).</w:t>
            </w:r>
          </w:p>
          <w:p w:rsidR="00E76B41" w:rsidRPr="0092068C" w:rsidRDefault="00E76B41" w:rsidP="0092068C">
            <w:pPr>
              <w:tabs>
                <w:tab w:val="left" w:pos="284"/>
              </w:tabs>
              <w:ind w:right="49"/>
              <w:jc w:val="both"/>
              <w:rPr>
                <w:rFonts w:ascii="Palatino Linotype" w:eastAsia="Palatino Linotype" w:hAnsi="Palatino Linotype" w:cs="Palatino Linotype"/>
                <w:color w:val="000000" w:themeColor="text1"/>
                <w:lang w:eastAsia="en-US"/>
              </w:rPr>
            </w:pPr>
            <w:r w:rsidRPr="0092068C">
              <w:rPr>
                <w:rFonts w:ascii="Palatino Linotype" w:eastAsia="Palatino Linotype" w:hAnsi="Palatino Linotype" w:cs="Palatino Linotype"/>
                <w:color w:val="000000" w:themeColor="text1"/>
                <w:lang w:eastAsia="en-US"/>
              </w:rPr>
              <w:t>Además, se debe señalar el procedimiento, de los tres que establecen los artículos 132 y 106 de la Ley Estatal y General, respectivamente.</w:t>
            </w:r>
          </w:p>
          <w:p w:rsidR="00E76B41" w:rsidRPr="0092068C" w:rsidRDefault="00E76B41" w:rsidP="0092068C">
            <w:pPr>
              <w:tabs>
                <w:tab w:val="left" w:pos="284"/>
              </w:tabs>
              <w:ind w:right="49"/>
              <w:jc w:val="both"/>
              <w:rPr>
                <w:rFonts w:ascii="Palatino Linotype" w:eastAsia="Palatino Linotype" w:hAnsi="Palatino Linotype" w:cs="Palatino Linotype"/>
                <w:color w:val="000000" w:themeColor="text1"/>
                <w:lang w:eastAsia="en-US"/>
              </w:rPr>
            </w:pPr>
            <w:r w:rsidRPr="0092068C">
              <w:rPr>
                <w:rFonts w:ascii="Palatino Linotype" w:eastAsia="Palatino Linotype" w:hAnsi="Palatino Linotype" w:cs="Palatino Linotype"/>
                <w:color w:val="000000" w:themeColor="text1"/>
                <w:lang w:eastAsia="en-US"/>
              </w:rPr>
              <w:t xml:space="preserve">El último de estos requisitos previos consiste en que no se pueden emitir acuerdos de carácter general ni particular, esto es, </w:t>
            </w:r>
            <w:r w:rsidRPr="0092068C">
              <w:rPr>
                <w:rFonts w:ascii="Palatino Linotype" w:eastAsia="Palatino Linotype" w:hAnsi="Palatino Linotype" w:cs="Palatino Linotype"/>
                <w:color w:val="000000" w:themeColor="text1"/>
                <w:u w:val="single"/>
                <w:lang w:eastAsia="en-US"/>
              </w:rPr>
              <w:t>no se puede hacer un acuerdo para clasificar de manera general todos los documentos de un expediente o área, sin</w:t>
            </w:r>
            <w:r w:rsidRPr="0092068C">
              <w:rPr>
                <w:rFonts w:ascii="Palatino Linotype" w:eastAsia="Palatino Linotype" w:hAnsi="Palatino Linotype" w:cs="Palatino Linotype"/>
                <w:color w:val="000000" w:themeColor="text1"/>
                <w:lang w:eastAsia="en-US"/>
              </w:rPr>
              <w:t xml:space="preserve"> individualizar su análisis y tampoco se puede hacer un acuerdo </w:t>
            </w:r>
            <w:r w:rsidRPr="0092068C">
              <w:rPr>
                <w:rFonts w:ascii="Palatino Linotype" w:eastAsia="Palatino Linotype" w:hAnsi="Palatino Linotype" w:cs="Palatino Linotype"/>
                <w:color w:val="000000" w:themeColor="text1"/>
                <w:lang w:eastAsia="en-US"/>
              </w:rPr>
              <w:lastRenderedPageBreak/>
              <w:t>por cada dato que se vaya a clasificar dentro de un documento con diez datos, por ejemplo, susceptibles de ser clasificados.</w:t>
            </w:r>
          </w:p>
          <w:p w:rsidR="00E76B41" w:rsidRPr="0092068C" w:rsidRDefault="00E76B41" w:rsidP="0092068C">
            <w:pPr>
              <w:tabs>
                <w:tab w:val="left" w:pos="284"/>
              </w:tabs>
              <w:ind w:right="49"/>
              <w:jc w:val="both"/>
              <w:rPr>
                <w:rFonts w:ascii="Palatino Linotype" w:eastAsia="Palatino Linotype" w:hAnsi="Palatino Linotype" w:cs="Palatino Linotype"/>
                <w:color w:val="000000" w:themeColor="text1"/>
                <w:lang w:eastAsia="en-US"/>
              </w:rPr>
            </w:pPr>
          </w:p>
        </w:tc>
      </w:tr>
      <w:tr w:rsidR="0092068C" w:rsidRPr="0092068C" w:rsidTr="00DA7815">
        <w:tc>
          <w:tcPr>
            <w:tcW w:w="2691" w:type="dxa"/>
            <w:tcBorders>
              <w:top w:val="single" w:sz="4" w:space="0" w:color="BFBFBF"/>
              <w:left w:val="single" w:sz="4" w:space="0" w:color="BFBFBF"/>
              <w:bottom w:val="single" w:sz="4" w:space="0" w:color="BFBFBF"/>
              <w:right w:val="single" w:sz="4" w:space="0" w:color="BFBFBF"/>
            </w:tcBorders>
            <w:hideMark/>
          </w:tcPr>
          <w:p w:rsidR="00E76B41" w:rsidRPr="0092068C" w:rsidRDefault="00E76B41" w:rsidP="0092068C">
            <w:pPr>
              <w:tabs>
                <w:tab w:val="left" w:pos="284"/>
              </w:tabs>
              <w:ind w:right="49"/>
              <w:rPr>
                <w:rFonts w:ascii="Palatino Linotype" w:eastAsia="Palatino Linotype" w:hAnsi="Palatino Linotype" w:cs="Palatino Linotype"/>
                <w:color w:val="000000" w:themeColor="text1"/>
                <w:lang w:eastAsia="en-US"/>
              </w:rPr>
            </w:pPr>
            <w:r w:rsidRPr="0092068C">
              <w:rPr>
                <w:rFonts w:ascii="Palatino Linotype" w:eastAsia="Palatino Linotype" w:hAnsi="Palatino Linotype" w:cs="Palatino Linotype"/>
                <w:color w:val="000000" w:themeColor="text1"/>
                <w:lang w:eastAsia="en-US"/>
              </w:rPr>
              <w:lastRenderedPageBreak/>
              <w:t>b) Supuestos de clasificación.</w:t>
            </w:r>
          </w:p>
        </w:tc>
        <w:tc>
          <w:tcPr>
            <w:tcW w:w="6943" w:type="dxa"/>
            <w:tcBorders>
              <w:top w:val="single" w:sz="4" w:space="0" w:color="BFBFBF"/>
              <w:left w:val="single" w:sz="4" w:space="0" w:color="BFBFBF"/>
              <w:bottom w:val="single" w:sz="4" w:space="0" w:color="BFBFBF"/>
              <w:right w:val="single" w:sz="4" w:space="0" w:color="BFBFBF"/>
            </w:tcBorders>
          </w:tcPr>
          <w:p w:rsidR="00E76B41" w:rsidRPr="0092068C" w:rsidRDefault="00E76B41" w:rsidP="0092068C">
            <w:pPr>
              <w:tabs>
                <w:tab w:val="left" w:pos="284"/>
              </w:tabs>
              <w:ind w:right="49"/>
              <w:jc w:val="both"/>
              <w:rPr>
                <w:rFonts w:ascii="Palatino Linotype" w:eastAsia="Palatino Linotype" w:hAnsi="Palatino Linotype" w:cs="Palatino Linotype"/>
                <w:color w:val="000000" w:themeColor="text1"/>
                <w:lang w:eastAsia="en-US"/>
              </w:rPr>
            </w:pPr>
            <w:r w:rsidRPr="0092068C">
              <w:rPr>
                <w:rFonts w:ascii="Palatino Linotype" w:eastAsia="Palatino Linotype" w:hAnsi="Palatino Linotype" w:cs="Palatino Linotype"/>
                <w:color w:val="000000" w:themeColor="text1"/>
                <w:lang w:eastAsia="en-US"/>
              </w:rPr>
              <w:t>Las disposiciones constitucionales y legales en la materia establecen los dos supuestos generales para clasificar la información: por reserva y por confidencialidad.</w:t>
            </w:r>
          </w:p>
          <w:p w:rsidR="00E76B41" w:rsidRPr="0092068C" w:rsidRDefault="00E76B41" w:rsidP="0092068C">
            <w:pPr>
              <w:tabs>
                <w:tab w:val="left" w:pos="284"/>
              </w:tabs>
              <w:ind w:right="49"/>
              <w:jc w:val="both"/>
              <w:rPr>
                <w:rFonts w:ascii="Palatino Linotype" w:eastAsia="Palatino Linotype" w:hAnsi="Palatino Linotype" w:cs="Palatino Linotype"/>
                <w:color w:val="000000" w:themeColor="text1"/>
                <w:lang w:eastAsia="en-US"/>
              </w:rPr>
            </w:pPr>
            <w:r w:rsidRPr="0092068C">
              <w:rPr>
                <w:rFonts w:ascii="Palatino Linotype" w:eastAsia="Palatino Linotype" w:hAnsi="Palatino Linotype" w:cs="Palatino Linotype"/>
                <w:color w:val="000000" w:themeColor="text1"/>
                <w:lang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76B41" w:rsidRPr="0092068C" w:rsidRDefault="00E76B41" w:rsidP="0092068C">
            <w:pPr>
              <w:tabs>
                <w:tab w:val="left" w:pos="284"/>
              </w:tabs>
              <w:ind w:right="49"/>
              <w:jc w:val="both"/>
              <w:rPr>
                <w:rFonts w:ascii="Palatino Linotype" w:eastAsia="Palatino Linotype" w:hAnsi="Palatino Linotype" w:cs="Palatino Linotype"/>
                <w:color w:val="000000" w:themeColor="text1"/>
                <w:lang w:eastAsia="en-US"/>
              </w:rPr>
            </w:pPr>
            <w:r w:rsidRPr="0092068C">
              <w:rPr>
                <w:rFonts w:ascii="Palatino Linotype" w:eastAsia="Palatino Linotype" w:hAnsi="Palatino Linotype" w:cs="Palatino Linotype"/>
                <w:color w:val="000000" w:themeColor="text1"/>
                <w:lang w:eastAsia="en-US"/>
              </w:rPr>
              <w:t xml:space="preserve">El </w:t>
            </w:r>
            <w:r w:rsidRPr="0092068C">
              <w:rPr>
                <w:rFonts w:ascii="Palatino Linotype" w:eastAsia="Palatino Linotype" w:hAnsi="Palatino Linotype" w:cs="Palatino Linotype"/>
                <w:b/>
                <w:color w:val="000000" w:themeColor="text1"/>
                <w:lang w:eastAsia="en-US"/>
              </w:rPr>
              <w:t>Sujeto Obligado</w:t>
            </w:r>
            <w:r w:rsidRPr="0092068C">
              <w:rPr>
                <w:rFonts w:ascii="Palatino Linotype" w:eastAsia="Palatino Linotype" w:hAnsi="Palatino Linotype" w:cs="Palatino Linotype"/>
                <w:color w:val="000000" w:themeColor="text1"/>
                <w:lang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E76B41" w:rsidRPr="0092068C" w:rsidRDefault="00E76B41" w:rsidP="0092068C">
            <w:pPr>
              <w:tabs>
                <w:tab w:val="left" w:pos="284"/>
              </w:tabs>
              <w:ind w:right="49"/>
              <w:jc w:val="both"/>
              <w:rPr>
                <w:rFonts w:ascii="Palatino Linotype" w:eastAsia="Palatino Linotype" w:hAnsi="Palatino Linotype" w:cs="Palatino Linotype"/>
                <w:color w:val="000000" w:themeColor="text1"/>
                <w:lang w:eastAsia="en-US"/>
              </w:rPr>
            </w:pPr>
          </w:p>
        </w:tc>
      </w:tr>
      <w:tr w:rsidR="0092068C" w:rsidRPr="0092068C" w:rsidTr="00DA7815">
        <w:tc>
          <w:tcPr>
            <w:tcW w:w="2691" w:type="dxa"/>
            <w:tcBorders>
              <w:top w:val="single" w:sz="4" w:space="0" w:color="BFBFBF"/>
              <w:left w:val="single" w:sz="4" w:space="0" w:color="BFBFBF"/>
              <w:bottom w:val="single" w:sz="4" w:space="0" w:color="BFBFBF"/>
              <w:right w:val="single" w:sz="4" w:space="0" w:color="BFBFBF"/>
            </w:tcBorders>
            <w:hideMark/>
          </w:tcPr>
          <w:p w:rsidR="00E76B41" w:rsidRPr="0092068C" w:rsidRDefault="00E76B41" w:rsidP="0092068C">
            <w:pPr>
              <w:tabs>
                <w:tab w:val="left" w:pos="284"/>
              </w:tabs>
              <w:ind w:right="49"/>
              <w:rPr>
                <w:rFonts w:ascii="Palatino Linotype" w:eastAsia="Palatino Linotype" w:hAnsi="Palatino Linotype" w:cs="Palatino Linotype"/>
                <w:color w:val="000000" w:themeColor="text1"/>
                <w:lang w:eastAsia="en-US"/>
              </w:rPr>
            </w:pPr>
            <w:r w:rsidRPr="0092068C">
              <w:rPr>
                <w:rFonts w:ascii="Palatino Linotype" w:eastAsia="Palatino Linotype" w:hAnsi="Palatino Linotype" w:cs="Palatino Linotype"/>
                <w:color w:val="000000" w:themeColor="text1"/>
                <w:lang w:eastAsia="en-US"/>
              </w:rPr>
              <w:t>c) Formalidades para emitir el acuerdo de clasificación.</w:t>
            </w:r>
          </w:p>
        </w:tc>
        <w:tc>
          <w:tcPr>
            <w:tcW w:w="6943" w:type="dxa"/>
            <w:tcBorders>
              <w:top w:val="single" w:sz="4" w:space="0" w:color="BFBFBF"/>
              <w:left w:val="single" w:sz="4" w:space="0" w:color="BFBFBF"/>
              <w:bottom w:val="single" w:sz="4" w:space="0" w:color="BFBFBF"/>
              <w:right w:val="single" w:sz="4" w:space="0" w:color="BFBFBF"/>
            </w:tcBorders>
          </w:tcPr>
          <w:p w:rsidR="00E76B41" w:rsidRPr="0092068C" w:rsidRDefault="00E76B41" w:rsidP="0092068C">
            <w:pPr>
              <w:tabs>
                <w:tab w:val="left" w:pos="284"/>
              </w:tabs>
              <w:ind w:right="49"/>
              <w:jc w:val="both"/>
              <w:rPr>
                <w:rFonts w:ascii="Palatino Linotype" w:eastAsia="Palatino Linotype" w:hAnsi="Palatino Linotype" w:cs="Palatino Linotype"/>
                <w:color w:val="000000" w:themeColor="text1"/>
                <w:lang w:eastAsia="en-US"/>
              </w:rPr>
            </w:pPr>
            <w:r w:rsidRPr="0092068C">
              <w:rPr>
                <w:rFonts w:ascii="Palatino Linotype" w:eastAsia="Palatino Linotype" w:hAnsi="Palatino Linotype" w:cs="Palatino Linotype"/>
                <w:color w:val="000000" w:themeColor="text1"/>
                <w:lang w:eastAsia="en-US"/>
              </w:rPr>
              <w:t xml:space="preserve">El Comité de Transparencia, según lo dispuesto en los artículos cuenta con las facultades para aprobar, modificar o revocar la clasificación de la información que haya propuesto. </w:t>
            </w:r>
          </w:p>
          <w:p w:rsidR="00E76B41" w:rsidRPr="0092068C" w:rsidRDefault="00E76B41" w:rsidP="0092068C">
            <w:pPr>
              <w:tabs>
                <w:tab w:val="left" w:pos="284"/>
              </w:tabs>
              <w:ind w:right="49"/>
              <w:jc w:val="both"/>
              <w:rPr>
                <w:rFonts w:ascii="Palatino Linotype" w:eastAsia="Palatino Linotype" w:hAnsi="Palatino Linotype" w:cs="Palatino Linotype"/>
                <w:color w:val="000000" w:themeColor="text1"/>
                <w:lang w:eastAsia="en-US"/>
              </w:rPr>
            </w:pPr>
            <w:r w:rsidRPr="0092068C">
              <w:rPr>
                <w:rFonts w:ascii="Palatino Linotype" w:eastAsia="Palatino Linotype" w:hAnsi="Palatino Linotype" w:cs="Palatino Linotype"/>
                <w:color w:val="000000" w:themeColor="text1"/>
                <w:lang w:eastAsia="en-US"/>
              </w:rPr>
              <w:t xml:space="preserve">Es necesario que </w:t>
            </w:r>
            <w:r w:rsidRPr="0092068C">
              <w:rPr>
                <w:rFonts w:ascii="Palatino Linotype" w:eastAsia="Palatino Linotype" w:hAnsi="Palatino Linotype" w:cs="Palatino Linotype"/>
                <w:b/>
                <w:color w:val="000000" w:themeColor="text1"/>
                <w:u w:val="single"/>
                <w:lang w:eastAsia="en-US"/>
              </w:rPr>
              <w:t>el acto reúna con los requisitos elementales</w:t>
            </w:r>
            <w:r w:rsidRPr="0092068C">
              <w:rPr>
                <w:rFonts w:ascii="Palatino Linotype" w:eastAsia="Palatino Linotype" w:hAnsi="Palatino Linotype" w:cs="Palatino Linotype"/>
                <w:color w:val="000000" w:themeColor="text1"/>
                <w:lang w:eastAsia="en-US"/>
              </w:rPr>
              <w:t>, entre ellos, que la autoridad que va a emitir el acto de autoridad sea la legalmente facultada para ello.</w:t>
            </w:r>
          </w:p>
          <w:p w:rsidR="00E76B41" w:rsidRPr="0092068C" w:rsidRDefault="00E76B41" w:rsidP="0092068C">
            <w:pPr>
              <w:tabs>
                <w:tab w:val="left" w:pos="284"/>
              </w:tabs>
              <w:ind w:right="49"/>
              <w:jc w:val="both"/>
              <w:rPr>
                <w:rFonts w:ascii="Palatino Linotype" w:eastAsia="Palatino Linotype" w:hAnsi="Palatino Linotype" w:cs="Palatino Linotype"/>
                <w:color w:val="000000" w:themeColor="text1"/>
                <w:lang w:eastAsia="en-US"/>
              </w:rPr>
            </w:pPr>
            <w:r w:rsidRPr="0092068C">
              <w:rPr>
                <w:rFonts w:ascii="Palatino Linotype" w:eastAsia="Palatino Linotype" w:hAnsi="Palatino Linotype" w:cs="Palatino Linotype"/>
                <w:color w:val="000000" w:themeColor="text1"/>
                <w:lang w:eastAsia="en-US"/>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92068C">
              <w:rPr>
                <w:rFonts w:ascii="Palatino Linotype" w:eastAsia="Palatino Linotype" w:hAnsi="Palatino Linotype" w:cs="Palatino Linotype"/>
                <w:color w:val="000000" w:themeColor="text1"/>
                <w:lang w:eastAsia="en-US"/>
              </w:rPr>
              <w:lastRenderedPageBreak/>
              <w:t>áreas y que son sujetas a control, en primera instancia, por el Comité de Transparencia.</w:t>
            </w:r>
          </w:p>
          <w:p w:rsidR="00E76B41" w:rsidRPr="0092068C" w:rsidRDefault="00E76B41" w:rsidP="0092068C">
            <w:pPr>
              <w:tabs>
                <w:tab w:val="left" w:pos="284"/>
              </w:tabs>
              <w:ind w:right="49"/>
              <w:jc w:val="both"/>
              <w:rPr>
                <w:rFonts w:ascii="Palatino Linotype" w:eastAsia="Palatino Linotype" w:hAnsi="Palatino Linotype" w:cs="Palatino Linotype"/>
                <w:color w:val="000000" w:themeColor="text1"/>
                <w:lang w:eastAsia="en-US"/>
              </w:rPr>
            </w:pPr>
          </w:p>
        </w:tc>
      </w:tr>
      <w:tr w:rsidR="0092068C" w:rsidRPr="0092068C" w:rsidTr="00DA7815">
        <w:tc>
          <w:tcPr>
            <w:tcW w:w="2691" w:type="dxa"/>
            <w:tcBorders>
              <w:top w:val="single" w:sz="4" w:space="0" w:color="BFBFBF"/>
              <w:left w:val="single" w:sz="4" w:space="0" w:color="BFBFBF"/>
              <w:bottom w:val="single" w:sz="4" w:space="0" w:color="BFBFBF"/>
              <w:right w:val="single" w:sz="4" w:space="0" w:color="BFBFBF"/>
            </w:tcBorders>
          </w:tcPr>
          <w:p w:rsidR="00E76B41" w:rsidRPr="0092068C" w:rsidRDefault="00E76B41" w:rsidP="0092068C">
            <w:pPr>
              <w:tabs>
                <w:tab w:val="left" w:pos="284"/>
              </w:tabs>
              <w:ind w:right="49"/>
              <w:rPr>
                <w:rFonts w:ascii="Palatino Linotype" w:eastAsia="Palatino Linotype" w:hAnsi="Palatino Linotype" w:cs="Palatino Linotype"/>
                <w:color w:val="000000" w:themeColor="text1"/>
                <w:lang w:eastAsia="en-US"/>
              </w:rPr>
            </w:pPr>
          </w:p>
          <w:p w:rsidR="00E76B41" w:rsidRPr="0092068C" w:rsidRDefault="00E76B41" w:rsidP="0092068C">
            <w:pPr>
              <w:tabs>
                <w:tab w:val="left" w:pos="284"/>
              </w:tabs>
              <w:ind w:right="49"/>
              <w:jc w:val="both"/>
              <w:rPr>
                <w:rFonts w:ascii="Palatino Linotype" w:eastAsia="Palatino Linotype" w:hAnsi="Palatino Linotype" w:cs="Palatino Linotype"/>
                <w:color w:val="000000" w:themeColor="text1"/>
                <w:lang w:eastAsia="en-US"/>
              </w:rPr>
            </w:pPr>
            <w:r w:rsidRPr="0092068C">
              <w:rPr>
                <w:rFonts w:ascii="Palatino Linotype" w:eastAsia="Palatino Linotype" w:hAnsi="Palatino Linotype" w:cs="Palatino Linotype"/>
                <w:color w:val="000000" w:themeColor="text1"/>
                <w:lang w:eastAsia="en-US"/>
              </w:rPr>
              <w:t xml:space="preserve">d) Requisitos de fondo del acuerdo de clasificación. </w:t>
            </w:r>
          </w:p>
        </w:tc>
        <w:tc>
          <w:tcPr>
            <w:tcW w:w="6943" w:type="dxa"/>
            <w:tcBorders>
              <w:top w:val="single" w:sz="4" w:space="0" w:color="BFBFBF"/>
              <w:left w:val="single" w:sz="4" w:space="0" w:color="BFBFBF"/>
              <w:bottom w:val="single" w:sz="4" w:space="0" w:color="BFBFBF"/>
              <w:right w:val="single" w:sz="4" w:space="0" w:color="BFBFBF"/>
            </w:tcBorders>
          </w:tcPr>
          <w:p w:rsidR="00E76B41" w:rsidRPr="0092068C" w:rsidRDefault="00E76B41" w:rsidP="0092068C">
            <w:pPr>
              <w:tabs>
                <w:tab w:val="left" w:pos="284"/>
              </w:tabs>
              <w:ind w:right="49"/>
              <w:jc w:val="both"/>
              <w:rPr>
                <w:rFonts w:ascii="Palatino Linotype" w:eastAsia="Palatino Linotype" w:hAnsi="Palatino Linotype" w:cs="Palatino Linotype"/>
                <w:color w:val="000000" w:themeColor="text1"/>
                <w:lang w:eastAsia="en-US"/>
              </w:rPr>
            </w:pPr>
            <w:r w:rsidRPr="0092068C">
              <w:rPr>
                <w:rFonts w:ascii="Palatino Linotype" w:eastAsia="Palatino Linotype" w:hAnsi="Palatino Linotype" w:cs="Palatino Linotype"/>
                <w:color w:val="000000" w:themeColor="text1"/>
                <w:lang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2068C">
              <w:rPr>
                <w:rFonts w:ascii="Palatino Linotype" w:eastAsia="Palatino Linotype" w:hAnsi="Palatino Linotype" w:cs="Palatino Linotype"/>
                <w:b/>
                <w:color w:val="000000" w:themeColor="text1"/>
                <w:lang w:eastAsia="en-US"/>
              </w:rPr>
              <w:t>Sujetos Obligados</w:t>
            </w:r>
            <w:r w:rsidRPr="0092068C">
              <w:rPr>
                <w:rFonts w:ascii="Palatino Linotype" w:eastAsia="Palatino Linotype" w:hAnsi="Palatino Linotype" w:cs="Palatino Linotype"/>
                <w:color w:val="000000" w:themeColor="text1"/>
                <w:lang w:eastAsia="en-US"/>
              </w:rPr>
              <w:t xml:space="preserve">, por lo que deberán fundar y motivar debidamente la clasificación. </w:t>
            </w:r>
          </w:p>
          <w:p w:rsidR="00E76B41" w:rsidRPr="0092068C" w:rsidRDefault="00E76B41" w:rsidP="0092068C">
            <w:pPr>
              <w:tabs>
                <w:tab w:val="left" w:pos="284"/>
              </w:tabs>
              <w:ind w:right="49"/>
              <w:jc w:val="both"/>
              <w:rPr>
                <w:rFonts w:ascii="Palatino Linotype" w:eastAsia="Palatino Linotype" w:hAnsi="Palatino Linotype" w:cs="Palatino Linotype"/>
                <w:color w:val="000000" w:themeColor="text1"/>
                <w:lang w:eastAsia="en-US"/>
              </w:rPr>
            </w:pPr>
            <w:r w:rsidRPr="0092068C">
              <w:rPr>
                <w:rFonts w:ascii="Palatino Linotype" w:eastAsia="Palatino Linotype" w:hAnsi="Palatino Linotype" w:cs="Palatino Linotype"/>
                <w:color w:val="000000" w:themeColor="text1"/>
                <w:lang w:eastAsia="en-US"/>
              </w:rPr>
              <w:t xml:space="preserve">De lo anterior, se desprende que para una correcta </w:t>
            </w:r>
            <w:r w:rsidRPr="0092068C">
              <w:rPr>
                <w:rFonts w:ascii="Palatino Linotype" w:eastAsia="Palatino Linotype" w:hAnsi="Palatino Linotype" w:cs="Palatino Linotype"/>
                <w:b/>
                <w:color w:val="000000" w:themeColor="text1"/>
                <w:lang w:eastAsia="en-US"/>
              </w:rPr>
              <w:t>clasificación total o parcial</w:t>
            </w:r>
            <w:r w:rsidRPr="0092068C">
              <w:rPr>
                <w:rFonts w:ascii="Palatino Linotype" w:eastAsia="Palatino Linotype" w:hAnsi="Palatino Linotype" w:cs="Palatino Linotype"/>
                <w:color w:val="000000" w:themeColor="text1"/>
                <w:lang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76B41" w:rsidRPr="0092068C" w:rsidRDefault="00E76B41" w:rsidP="0092068C">
            <w:pPr>
              <w:tabs>
                <w:tab w:val="left" w:pos="284"/>
              </w:tabs>
              <w:ind w:right="49"/>
              <w:jc w:val="both"/>
              <w:rPr>
                <w:rFonts w:ascii="Palatino Linotype" w:eastAsia="Palatino Linotype" w:hAnsi="Palatino Linotype" w:cs="Palatino Linotype"/>
                <w:color w:val="000000" w:themeColor="text1"/>
                <w:lang w:eastAsia="en-US"/>
              </w:rPr>
            </w:pPr>
            <w:r w:rsidRPr="0092068C">
              <w:rPr>
                <w:rFonts w:ascii="Palatino Linotype" w:eastAsia="Palatino Linotype" w:hAnsi="Palatino Linotype" w:cs="Palatino Linotype"/>
                <w:color w:val="000000" w:themeColor="text1"/>
                <w:lang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76B41" w:rsidRPr="0092068C" w:rsidRDefault="00E76B41" w:rsidP="0092068C">
            <w:pPr>
              <w:tabs>
                <w:tab w:val="left" w:pos="284"/>
              </w:tabs>
              <w:ind w:right="49"/>
              <w:jc w:val="both"/>
              <w:rPr>
                <w:rFonts w:ascii="Palatino Linotype" w:eastAsia="Palatino Linotype" w:hAnsi="Palatino Linotype" w:cs="Palatino Linotype"/>
                <w:color w:val="000000" w:themeColor="text1"/>
                <w:lang w:eastAsia="en-US"/>
              </w:rPr>
            </w:pPr>
            <w:r w:rsidRPr="0092068C">
              <w:rPr>
                <w:rFonts w:ascii="Palatino Linotype" w:eastAsia="Palatino Linotype" w:hAnsi="Palatino Linotype" w:cs="Palatino Linotype"/>
                <w:color w:val="000000" w:themeColor="text1"/>
                <w:lang w:eastAsia="en-US"/>
              </w:rPr>
              <w:t>En ese mismo sentido, el numeral trigésimo tercero fracción V de los Lineamientos Generales, precisa que para motivar la clasificación se deben acreditar las circunstancias de tiempo, modo y lugar.</w:t>
            </w:r>
          </w:p>
          <w:p w:rsidR="00E76B41" w:rsidRPr="0092068C" w:rsidRDefault="00E76B41" w:rsidP="0092068C">
            <w:pPr>
              <w:tabs>
                <w:tab w:val="left" w:pos="284"/>
              </w:tabs>
              <w:ind w:right="49"/>
              <w:jc w:val="both"/>
              <w:rPr>
                <w:rFonts w:ascii="Palatino Linotype" w:eastAsia="Palatino Linotype" w:hAnsi="Palatino Linotype" w:cs="Palatino Linotype"/>
                <w:color w:val="000000" w:themeColor="text1"/>
                <w:lang w:eastAsia="en-US"/>
              </w:rPr>
            </w:pPr>
            <w:r w:rsidRPr="0092068C">
              <w:rPr>
                <w:rFonts w:ascii="Palatino Linotype" w:eastAsia="Palatino Linotype" w:hAnsi="Palatino Linotype" w:cs="Palatino Linotype"/>
                <w:color w:val="000000" w:themeColor="text1"/>
                <w:lang w:eastAsia="en-US"/>
              </w:rPr>
              <w:t xml:space="preserve">Ahora bien, </w:t>
            </w:r>
            <w:r w:rsidRPr="0092068C">
              <w:rPr>
                <w:rFonts w:ascii="Palatino Linotype" w:eastAsia="Palatino Linotype" w:hAnsi="Palatino Linotype" w:cs="Palatino Linotype"/>
                <w:b/>
                <w:color w:val="000000" w:themeColor="text1"/>
                <w:u w:val="single"/>
                <w:lang w:eastAsia="en-US"/>
              </w:rPr>
              <w:t>para cada caso además de fundar y motivar</w:t>
            </w:r>
            <w:r w:rsidRPr="0092068C">
              <w:rPr>
                <w:rFonts w:ascii="Palatino Linotype" w:eastAsia="Palatino Linotype" w:hAnsi="Palatino Linotype" w:cs="Palatino Linotype"/>
                <w:color w:val="000000" w:themeColor="text1"/>
                <w:lang w:eastAsia="en-US"/>
              </w:rPr>
              <w:t xml:space="preserve">, se debe identificar con claridad que datos contenidos en las documentales que son susceptibles de suprimirse, por ejemplo; Clave Única de Registro de Población (CURP), Registro Federal de Contribuyentes (R.F.C.), claves de seguros, préstamos o </w:t>
            </w:r>
            <w:r w:rsidRPr="0092068C">
              <w:rPr>
                <w:rFonts w:ascii="Palatino Linotype" w:eastAsia="Palatino Linotype" w:hAnsi="Palatino Linotype" w:cs="Palatino Linotype"/>
                <w:color w:val="000000" w:themeColor="text1"/>
                <w:lang w:eastAsia="en-US"/>
              </w:rPr>
              <w:lastRenderedPageBreak/>
              <w:t>descuentos personales, secretos bancario, fiduciario, industrial, comercial, fiscal, bursátil y postal, cuya titularidad corresponda a particulares, entre otros.</w:t>
            </w:r>
          </w:p>
          <w:p w:rsidR="00E76B41" w:rsidRPr="0092068C" w:rsidRDefault="00E76B41" w:rsidP="0092068C">
            <w:pPr>
              <w:tabs>
                <w:tab w:val="left" w:pos="284"/>
              </w:tabs>
              <w:ind w:right="49"/>
              <w:jc w:val="both"/>
              <w:rPr>
                <w:rFonts w:ascii="Palatino Linotype" w:eastAsia="Palatino Linotype" w:hAnsi="Palatino Linotype" w:cs="Palatino Linotype"/>
                <w:color w:val="000000" w:themeColor="text1"/>
                <w:lang w:eastAsia="en-US"/>
              </w:rPr>
            </w:pPr>
          </w:p>
        </w:tc>
      </w:tr>
      <w:tr w:rsidR="00E76B41" w:rsidRPr="0092068C" w:rsidTr="00DA7815">
        <w:tc>
          <w:tcPr>
            <w:tcW w:w="2691" w:type="dxa"/>
            <w:tcBorders>
              <w:top w:val="single" w:sz="4" w:space="0" w:color="BFBFBF"/>
              <w:left w:val="single" w:sz="4" w:space="0" w:color="BFBFBF"/>
              <w:bottom w:val="single" w:sz="4" w:space="0" w:color="BFBFBF"/>
              <w:right w:val="single" w:sz="4" w:space="0" w:color="BFBFBF"/>
            </w:tcBorders>
            <w:hideMark/>
          </w:tcPr>
          <w:p w:rsidR="00E76B41" w:rsidRPr="0092068C" w:rsidRDefault="00E76B41" w:rsidP="0092068C">
            <w:pPr>
              <w:tabs>
                <w:tab w:val="left" w:pos="284"/>
              </w:tabs>
              <w:ind w:right="49"/>
              <w:jc w:val="both"/>
              <w:rPr>
                <w:rFonts w:ascii="Palatino Linotype" w:eastAsia="Palatino Linotype" w:hAnsi="Palatino Linotype" w:cs="Palatino Linotype"/>
                <w:color w:val="000000" w:themeColor="text1"/>
                <w:lang w:eastAsia="en-US"/>
              </w:rPr>
            </w:pPr>
            <w:r w:rsidRPr="0092068C">
              <w:rPr>
                <w:rFonts w:ascii="Palatino Linotype" w:eastAsia="Palatino Linotype" w:hAnsi="Palatino Linotype" w:cs="Palatino Linotype"/>
                <w:color w:val="000000" w:themeColor="text1"/>
                <w:lang w:eastAsia="en-US"/>
              </w:rPr>
              <w:lastRenderedPageBreak/>
              <w:t xml:space="preserve">e) Condiciones especiales de la clasificación de la información como confidencial. </w:t>
            </w:r>
          </w:p>
        </w:tc>
        <w:tc>
          <w:tcPr>
            <w:tcW w:w="6943" w:type="dxa"/>
            <w:tcBorders>
              <w:top w:val="single" w:sz="4" w:space="0" w:color="BFBFBF"/>
              <w:left w:val="single" w:sz="4" w:space="0" w:color="BFBFBF"/>
              <w:bottom w:val="single" w:sz="4" w:space="0" w:color="BFBFBF"/>
              <w:right w:val="single" w:sz="4" w:space="0" w:color="BFBFBF"/>
            </w:tcBorders>
          </w:tcPr>
          <w:p w:rsidR="00E76B41" w:rsidRPr="0092068C" w:rsidRDefault="00E76B41" w:rsidP="0092068C">
            <w:pPr>
              <w:tabs>
                <w:tab w:val="left" w:pos="284"/>
              </w:tabs>
              <w:ind w:right="49"/>
              <w:jc w:val="both"/>
              <w:rPr>
                <w:rFonts w:ascii="Palatino Linotype" w:eastAsia="Palatino Linotype" w:hAnsi="Palatino Linotype" w:cs="Palatino Linotype"/>
                <w:color w:val="000000" w:themeColor="text1"/>
                <w:lang w:eastAsia="en-US"/>
              </w:rPr>
            </w:pPr>
            <w:r w:rsidRPr="0092068C">
              <w:rPr>
                <w:rFonts w:ascii="Palatino Linotype" w:eastAsia="Palatino Linotype" w:hAnsi="Palatino Linotype" w:cs="Palatino Linotype"/>
                <w:color w:val="000000" w:themeColor="text1"/>
                <w:lang w:eastAsia="en-US"/>
              </w:rPr>
              <w:t xml:space="preserve">Los artículos 148 y 120 de la Ley Estatal y de la Ley General, respectivamente, establecen que aun tratándose de datos personales, se podrán proporcionar, incluso sin solicitar el consentimiento de su titular. </w:t>
            </w:r>
          </w:p>
          <w:p w:rsidR="00E76B41" w:rsidRPr="0092068C" w:rsidRDefault="00E76B41" w:rsidP="0092068C">
            <w:pPr>
              <w:tabs>
                <w:tab w:val="left" w:pos="284"/>
              </w:tabs>
              <w:ind w:right="49"/>
              <w:jc w:val="both"/>
              <w:rPr>
                <w:rFonts w:ascii="Palatino Linotype" w:eastAsia="Palatino Linotype" w:hAnsi="Palatino Linotype" w:cs="Palatino Linotype"/>
                <w:color w:val="000000" w:themeColor="text1"/>
                <w:lang w:eastAsia="en-US"/>
              </w:rPr>
            </w:pPr>
            <w:r w:rsidRPr="0092068C">
              <w:rPr>
                <w:rFonts w:ascii="Palatino Linotype" w:eastAsia="Palatino Linotype" w:hAnsi="Palatino Linotype" w:cs="Palatino Linotype"/>
                <w:color w:val="000000" w:themeColor="text1"/>
                <w:lang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76B41" w:rsidRPr="0092068C" w:rsidRDefault="00E76B41" w:rsidP="0092068C">
            <w:pPr>
              <w:tabs>
                <w:tab w:val="left" w:pos="284"/>
              </w:tabs>
              <w:ind w:right="49"/>
              <w:rPr>
                <w:rFonts w:ascii="Palatino Linotype" w:eastAsia="Palatino Linotype" w:hAnsi="Palatino Linotype" w:cs="Palatino Linotype"/>
                <w:color w:val="000000" w:themeColor="text1"/>
                <w:lang w:eastAsia="en-US"/>
              </w:rPr>
            </w:pPr>
            <w:r w:rsidRPr="0092068C">
              <w:rPr>
                <w:rFonts w:ascii="Palatino Linotype" w:eastAsia="Palatino Linotype" w:hAnsi="Palatino Linotype" w:cs="Palatino Linotype"/>
                <w:color w:val="000000" w:themeColor="text1"/>
                <w:lang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E76B41" w:rsidRPr="0092068C" w:rsidRDefault="00E76B41" w:rsidP="0092068C">
            <w:pPr>
              <w:tabs>
                <w:tab w:val="left" w:pos="284"/>
              </w:tabs>
              <w:ind w:right="49"/>
              <w:rPr>
                <w:rFonts w:ascii="Palatino Linotype" w:eastAsia="Palatino Linotype" w:hAnsi="Palatino Linotype" w:cs="Palatino Linotype"/>
                <w:color w:val="000000" w:themeColor="text1"/>
                <w:lang w:eastAsia="en-US"/>
              </w:rPr>
            </w:pPr>
          </w:p>
        </w:tc>
      </w:tr>
    </w:tbl>
    <w:p w:rsidR="00E76B41" w:rsidRPr="0092068C" w:rsidRDefault="00E76B41" w:rsidP="0092068C">
      <w:pPr>
        <w:tabs>
          <w:tab w:val="left" w:pos="284"/>
        </w:tabs>
        <w:spacing w:line="360" w:lineRule="auto"/>
        <w:ind w:right="49"/>
        <w:rPr>
          <w:rFonts w:ascii="Palatino Linotype" w:eastAsia="Palatino Linotype" w:hAnsi="Palatino Linotype" w:cs="Palatino Linotype"/>
          <w:color w:val="000000" w:themeColor="text1"/>
        </w:rPr>
      </w:pPr>
    </w:p>
    <w:p w:rsidR="00E76B41" w:rsidRPr="0092068C" w:rsidRDefault="00E76B41" w:rsidP="00DA7815">
      <w:pPr>
        <w:pStyle w:val="Sinespaciado"/>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 xml:space="preserve">Si el servidor </w:t>
      </w:r>
      <w:r w:rsidRPr="0092068C">
        <w:rPr>
          <w:rFonts w:ascii="Palatino Linotype" w:eastAsia="Arial Unicode MS" w:hAnsi="Palatino Linotype" w:cs="Arial"/>
          <w:color w:val="000000" w:themeColor="text1"/>
        </w:rPr>
        <w:t>público</w:t>
      </w:r>
      <w:r w:rsidRPr="0092068C">
        <w:rPr>
          <w:rFonts w:ascii="Palatino Linotype" w:eastAsia="Palatino Linotype" w:hAnsi="Palatino Linotype" w:cs="Palatino Linotype"/>
          <w:color w:val="000000" w:themeColor="text1"/>
        </w:rPr>
        <w:t xml:space="preserve"> incumple con estas formalidades y entrega la información sin proteger los datos personales incumple con lo que estipula las disposiciones legales establecidas, asimismo que si entrega un documento testado sin el debido acuerdo de clasificación.</w:t>
      </w:r>
    </w:p>
    <w:p w:rsidR="00E76B41" w:rsidRPr="0092068C" w:rsidRDefault="00E76B41" w:rsidP="0092068C">
      <w:pPr>
        <w:pStyle w:val="Prrafodelista"/>
        <w:widowControl w:val="0"/>
        <w:autoSpaceDE w:val="0"/>
        <w:autoSpaceDN w:val="0"/>
        <w:adjustRightInd w:val="0"/>
        <w:spacing w:line="360" w:lineRule="auto"/>
        <w:ind w:left="0" w:right="49"/>
        <w:jc w:val="both"/>
        <w:rPr>
          <w:rFonts w:ascii="Palatino Linotype" w:hAnsi="Palatino Linotype" w:cs="Arial"/>
          <w:color w:val="000000" w:themeColor="text1"/>
        </w:rPr>
      </w:pPr>
    </w:p>
    <w:p w:rsidR="00DA7815" w:rsidRPr="00DA7815" w:rsidRDefault="00E76B41" w:rsidP="00DA7815">
      <w:pPr>
        <w:pStyle w:val="Sinespaciado"/>
        <w:numPr>
          <w:ilvl w:val="0"/>
          <w:numId w:val="1"/>
        </w:numPr>
        <w:spacing w:line="360" w:lineRule="auto"/>
        <w:ind w:left="0" w:right="49" w:firstLine="0"/>
        <w:jc w:val="both"/>
        <w:rPr>
          <w:rFonts w:ascii="Palatino Linotype" w:hAnsi="Palatino Linotype" w:cs="Arial"/>
          <w:color w:val="000000" w:themeColor="text1"/>
        </w:rPr>
      </w:pPr>
      <w:r w:rsidRPr="0092068C">
        <w:rPr>
          <w:rFonts w:ascii="Palatino Linotype" w:eastAsia="Arial Unicode MS" w:hAnsi="Palatino Linotype" w:cs="Arial"/>
          <w:color w:val="000000" w:themeColor="text1"/>
        </w:rPr>
        <w:t>Por</w:t>
      </w:r>
      <w:r w:rsidRPr="0092068C">
        <w:rPr>
          <w:rFonts w:ascii="Palatino Linotype" w:eastAsia="MS Mincho" w:hAnsi="Palatino Linotype"/>
          <w:color w:val="000000" w:themeColor="text1"/>
        </w:rPr>
        <w:t xml:space="preserve"> lo anteriormente expuesto y fundado, este Órgano Garante emite los </w:t>
      </w:r>
      <w:r w:rsidRPr="0092068C">
        <w:rPr>
          <w:rFonts w:ascii="Palatino Linotype" w:eastAsia="Palatino Linotype" w:hAnsi="Palatino Linotype" w:cs="Palatino Linotype"/>
          <w:color w:val="000000" w:themeColor="text1"/>
        </w:rPr>
        <w:t>siguientes</w:t>
      </w:r>
      <w:r w:rsidRPr="0092068C">
        <w:rPr>
          <w:rFonts w:ascii="Palatino Linotype" w:eastAsia="MS Mincho" w:hAnsi="Palatino Linotype"/>
          <w:color w:val="000000" w:themeColor="text1"/>
        </w:rPr>
        <w:t>:</w:t>
      </w:r>
    </w:p>
    <w:p w:rsidR="00DA7815" w:rsidRDefault="00DA7815" w:rsidP="00DA7815">
      <w:pPr>
        <w:pStyle w:val="Prrafodelista"/>
        <w:rPr>
          <w:rFonts w:ascii="Palatino Linotype" w:eastAsia="MS Mincho" w:hAnsi="Palatino Linotype"/>
          <w:color w:val="000000" w:themeColor="text1"/>
        </w:rPr>
      </w:pPr>
    </w:p>
    <w:p w:rsidR="00DA7815" w:rsidRDefault="00DA7815" w:rsidP="00DA7815">
      <w:pPr>
        <w:pStyle w:val="Sinespaciado"/>
        <w:spacing w:line="360" w:lineRule="auto"/>
        <w:ind w:right="49"/>
        <w:jc w:val="both"/>
        <w:rPr>
          <w:rFonts w:ascii="Palatino Linotype" w:eastAsia="MS Mincho" w:hAnsi="Palatino Linotype"/>
          <w:color w:val="000000" w:themeColor="text1"/>
        </w:rPr>
      </w:pPr>
    </w:p>
    <w:p w:rsidR="00E76B41" w:rsidRPr="0092068C" w:rsidRDefault="00E76B41" w:rsidP="00DA7815">
      <w:pPr>
        <w:pStyle w:val="Sinespaciado"/>
        <w:spacing w:line="360" w:lineRule="auto"/>
        <w:ind w:right="49"/>
        <w:jc w:val="both"/>
        <w:rPr>
          <w:rFonts w:ascii="Palatino Linotype" w:hAnsi="Palatino Linotype" w:cs="Arial"/>
          <w:color w:val="000000" w:themeColor="text1"/>
        </w:rPr>
      </w:pPr>
      <w:r w:rsidRPr="0092068C">
        <w:rPr>
          <w:rFonts w:ascii="Palatino Linotype" w:eastAsia="MS Mincho" w:hAnsi="Palatino Linotype"/>
          <w:color w:val="000000" w:themeColor="text1"/>
        </w:rPr>
        <w:t xml:space="preserve"> </w:t>
      </w:r>
    </w:p>
    <w:p w:rsidR="00797EEA" w:rsidRPr="0092068C" w:rsidRDefault="00DF0257" w:rsidP="0092068C">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7" w:name="_heading=h.4d34og8" w:colFirst="0" w:colLast="0"/>
      <w:bookmarkEnd w:id="7"/>
      <w:r w:rsidRPr="0092068C">
        <w:rPr>
          <w:rFonts w:ascii="Palatino Linotype" w:eastAsia="Palatino Linotype" w:hAnsi="Palatino Linotype" w:cs="Palatino Linotype"/>
          <w:b/>
          <w:color w:val="000000" w:themeColor="text1"/>
          <w:sz w:val="24"/>
          <w:szCs w:val="24"/>
        </w:rPr>
        <w:lastRenderedPageBreak/>
        <w:t>R E S O L U T I V O S</w:t>
      </w:r>
    </w:p>
    <w:p w:rsidR="00797EEA" w:rsidRPr="0092068C" w:rsidRDefault="00797EEA" w:rsidP="0092068C">
      <w:pPr>
        <w:spacing w:line="360" w:lineRule="auto"/>
        <w:ind w:right="49"/>
        <w:rPr>
          <w:rFonts w:ascii="Palatino Linotype" w:eastAsia="Palatino Linotype" w:hAnsi="Palatino Linotype" w:cs="Palatino Linotype"/>
          <w:color w:val="000000" w:themeColor="text1"/>
        </w:rPr>
      </w:pPr>
    </w:p>
    <w:p w:rsidR="00E76B41" w:rsidRPr="0092068C" w:rsidRDefault="00E76B41" w:rsidP="0092068C">
      <w:pPr>
        <w:spacing w:line="360" w:lineRule="auto"/>
        <w:ind w:right="49"/>
        <w:jc w:val="both"/>
        <w:rPr>
          <w:rFonts w:ascii="Palatino Linotype" w:eastAsia="Palatino Linotype" w:hAnsi="Palatino Linotype" w:cs="Palatino Linotype"/>
          <w:color w:val="000000" w:themeColor="text1"/>
        </w:rPr>
      </w:pPr>
      <w:bookmarkStart w:id="8" w:name="_heading=h.1t3h5sf" w:colFirst="0" w:colLast="0"/>
      <w:bookmarkEnd w:id="8"/>
      <w:r w:rsidRPr="0092068C">
        <w:rPr>
          <w:rFonts w:ascii="Palatino Linotype" w:eastAsia="Palatino Linotype" w:hAnsi="Palatino Linotype" w:cs="Palatino Linotype"/>
          <w:b/>
          <w:color w:val="000000" w:themeColor="text1"/>
        </w:rPr>
        <w:t>PRIMERO</w:t>
      </w:r>
      <w:r w:rsidRPr="0092068C">
        <w:rPr>
          <w:rFonts w:ascii="Palatino Linotype" w:eastAsia="Palatino Linotype" w:hAnsi="Palatino Linotype" w:cs="Palatino Linotype"/>
          <w:color w:val="000000" w:themeColor="text1"/>
        </w:rPr>
        <w:t>. Resultan parcialmente fundadas las</w:t>
      </w:r>
      <w:r w:rsidRPr="0092068C">
        <w:rPr>
          <w:rFonts w:ascii="Palatino Linotype" w:eastAsia="Palatino Linotype" w:hAnsi="Palatino Linotype" w:cs="Palatino Linotype"/>
          <w:b/>
          <w:color w:val="000000" w:themeColor="text1"/>
        </w:rPr>
        <w:t xml:space="preserve"> </w:t>
      </w:r>
      <w:r w:rsidRPr="0092068C">
        <w:rPr>
          <w:rFonts w:ascii="Palatino Linotype" w:eastAsia="Palatino Linotype" w:hAnsi="Palatino Linotype" w:cs="Palatino Linotype"/>
          <w:color w:val="000000" w:themeColor="text1"/>
        </w:rPr>
        <w:t xml:space="preserve">razones o motivos de inconformidad hechos valer en el Recurso de Revisión </w:t>
      </w:r>
      <w:r w:rsidRPr="0092068C">
        <w:rPr>
          <w:rFonts w:ascii="Palatino Linotype" w:hAnsi="Palatino Linotype"/>
          <w:b/>
          <w:bCs/>
          <w:color w:val="000000" w:themeColor="text1"/>
        </w:rPr>
        <w:t>09913/INFOEM/IP/RR/2025</w:t>
      </w:r>
      <w:r w:rsidRPr="0092068C">
        <w:rPr>
          <w:rFonts w:ascii="Palatino Linotype" w:eastAsia="Palatino Linotype" w:hAnsi="Palatino Linotype" w:cs="Palatino Linotype"/>
          <w:b/>
          <w:color w:val="000000" w:themeColor="text1"/>
        </w:rPr>
        <w:t xml:space="preserve">, </w:t>
      </w:r>
      <w:r w:rsidRPr="0092068C">
        <w:rPr>
          <w:rFonts w:ascii="Palatino Linotype" w:eastAsia="Palatino Linotype" w:hAnsi="Palatino Linotype" w:cs="Palatino Linotype"/>
          <w:color w:val="000000" w:themeColor="text1"/>
        </w:rPr>
        <w:t xml:space="preserve">en términos de los </w:t>
      </w:r>
      <w:r w:rsidRPr="0092068C">
        <w:rPr>
          <w:rFonts w:ascii="Palatino Linotype" w:eastAsia="Palatino Linotype" w:hAnsi="Palatino Linotype" w:cs="Palatino Linotype"/>
          <w:b/>
          <w:color w:val="000000" w:themeColor="text1"/>
        </w:rPr>
        <w:t>Considerandos</w:t>
      </w:r>
      <w:r w:rsidRPr="0092068C">
        <w:rPr>
          <w:rFonts w:ascii="Palatino Linotype" w:eastAsia="Palatino Linotype" w:hAnsi="Palatino Linotype" w:cs="Palatino Linotype"/>
          <w:color w:val="000000" w:themeColor="text1"/>
        </w:rPr>
        <w:t xml:space="preserve"> </w:t>
      </w:r>
      <w:r w:rsidRPr="0092068C">
        <w:rPr>
          <w:rFonts w:ascii="Palatino Linotype" w:eastAsia="Palatino Linotype" w:hAnsi="Palatino Linotype" w:cs="Palatino Linotype"/>
          <w:b/>
          <w:color w:val="000000" w:themeColor="text1"/>
        </w:rPr>
        <w:t>CUARTO</w:t>
      </w:r>
      <w:r w:rsidRPr="0092068C">
        <w:rPr>
          <w:rFonts w:ascii="Palatino Linotype" w:eastAsia="Palatino Linotype" w:hAnsi="Palatino Linotype" w:cs="Palatino Linotype"/>
          <w:color w:val="000000" w:themeColor="text1"/>
        </w:rPr>
        <w:t xml:space="preserve"> y </w:t>
      </w:r>
      <w:r w:rsidRPr="0092068C">
        <w:rPr>
          <w:rFonts w:ascii="Palatino Linotype" w:eastAsia="Palatino Linotype" w:hAnsi="Palatino Linotype" w:cs="Palatino Linotype"/>
          <w:b/>
          <w:color w:val="000000" w:themeColor="text1"/>
        </w:rPr>
        <w:t xml:space="preserve">QUINTO </w:t>
      </w:r>
      <w:r w:rsidRPr="0092068C">
        <w:rPr>
          <w:rFonts w:ascii="Palatino Linotype" w:eastAsia="Palatino Linotype" w:hAnsi="Palatino Linotype" w:cs="Palatino Linotype"/>
          <w:color w:val="000000" w:themeColor="text1"/>
        </w:rPr>
        <w:t>de la presente Resolución.</w:t>
      </w:r>
    </w:p>
    <w:p w:rsidR="00E76B41" w:rsidRPr="0092068C" w:rsidRDefault="00E76B41" w:rsidP="0092068C">
      <w:pPr>
        <w:spacing w:line="360" w:lineRule="auto"/>
        <w:ind w:right="49"/>
        <w:jc w:val="both"/>
        <w:rPr>
          <w:rFonts w:ascii="Palatino Linotype" w:eastAsia="Palatino Linotype" w:hAnsi="Palatino Linotype" w:cs="Palatino Linotype"/>
          <w:color w:val="000000" w:themeColor="text1"/>
        </w:rPr>
      </w:pPr>
    </w:p>
    <w:p w:rsidR="00E76B41" w:rsidRPr="0092068C" w:rsidRDefault="00E76B41" w:rsidP="0092068C">
      <w:pPr>
        <w:spacing w:line="360" w:lineRule="auto"/>
        <w:ind w:right="49"/>
        <w:jc w:val="both"/>
        <w:rPr>
          <w:rFonts w:ascii="Palatino Linotype" w:hAnsi="Palatino Linotype" w:cs="Arial"/>
          <w:color w:val="000000" w:themeColor="text1"/>
        </w:rPr>
      </w:pPr>
      <w:r w:rsidRPr="0092068C">
        <w:rPr>
          <w:rFonts w:ascii="Palatino Linotype" w:hAnsi="Palatino Linotype"/>
          <w:b/>
          <w:color w:val="000000" w:themeColor="text1"/>
        </w:rPr>
        <w:t xml:space="preserve">SEGUNDO. </w:t>
      </w:r>
      <w:r w:rsidRPr="0092068C">
        <w:rPr>
          <w:rFonts w:ascii="Palatino Linotype" w:eastAsia="MS Mincho" w:hAnsi="Palatino Linotype"/>
          <w:color w:val="000000" w:themeColor="text1"/>
        </w:rPr>
        <w:t xml:space="preserve">Se </w:t>
      </w:r>
      <w:r w:rsidRPr="0092068C">
        <w:rPr>
          <w:rFonts w:ascii="Palatino Linotype" w:eastAsia="MS Mincho" w:hAnsi="Palatino Linotype"/>
          <w:b/>
          <w:color w:val="000000" w:themeColor="text1"/>
        </w:rPr>
        <w:t xml:space="preserve">MODIFICA </w:t>
      </w:r>
      <w:r w:rsidRPr="0092068C">
        <w:rPr>
          <w:rFonts w:ascii="Palatino Linotype" w:eastAsia="MS Mincho" w:hAnsi="Palatino Linotype"/>
          <w:color w:val="000000" w:themeColor="text1"/>
        </w:rPr>
        <w:t xml:space="preserve">la respuesta emitida por el </w:t>
      </w:r>
      <w:r w:rsidRPr="0092068C">
        <w:rPr>
          <w:rFonts w:ascii="Palatino Linotype" w:hAnsi="Palatino Linotype" w:cs="Tahoma"/>
          <w:b/>
          <w:color w:val="000000" w:themeColor="text1"/>
          <w:lang w:eastAsia="en-US"/>
        </w:rPr>
        <w:t>Ayuntamiento de Zinacantepec</w:t>
      </w:r>
      <w:r w:rsidRPr="0092068C">
        <w:rPr>
          <w:rFonts w:ascii="Palatino Linotype" w:eastAsia="MS Mincho" w:hAnsi="Palatino Linotype"/>
          <w:color w:val="000000" w:themeColor="text1"/>
        </w:rPr>
        <w:t xml:space="preserve"> y se </w:t>
      </w:r>
      <w:r w:rsidRPr="0092068C">
        <w:rPr>
          <w:rFonts w:ascii="Palatino Linotype" w:eastAsia="MS Mincho" w:hAnsi="Palatino Linotype"/>
          <w:b/>
          <w:color w:val="000000" w:themeColor="text1"/>
        </w:rPr>
        <w:t>ORDENA</w:t>
      </w:r>
      <w:r w:rsidRPr="0092068C">
        <w:rPr>
          <w:rFonts w:ascii="Palatino Linotype" w:eastAsia="MS Mincho" w:hAnsi="Palatino Linotype"/>
          <w:color w:val="000000" w:themeColor="text1"/>
        </w:rPr>
        <w:t xml:space="preserve"> </w:t>
      </w:r>
      <w:bookmarkStart w:id="9" w:name="_Toc503891610"/>
      <w:bookmarkStart w:id="10" w:name="_Toc453696503"/>
      <w:bookmarkStart w:id="11" w:name="_Toc454301156"/>
      <w:bookmarkStart w:id="12" w:name="_Toc462653938"/>
      <w:bookmarkStart w:id="13" w:name="_Toc477891769"/>
      <w:bookmarkStart w:id="14" w:name="_Toc477891859"/>
      <w:bookmarkStart w:id="15" w:name="_Toc481576260"/>
      <w:bookmarkStart w:id="16" w:name="_Toc492590392"/>
      <w:r w:rsidRPr="0092068C">
        <w:rPr>
          <w:rFonts w:ascii="Palatino Linotype" w:eastAsia="MS Mincho" w:hAnsi="Palatino Linotype"/>
          <w:color w:val="000000" w:themeColor="text1"/>
        </w:rPr>
        <w:t xml:space="preserve">entregar vía Sistema de Acceso a la Información Mexiquense (SAIMEX), </w:t>
      </w:r>
      <w:r w:rsidR="00F83AD6" w:rsidRPr="0092068C">
        <w:rPr>
          <w:rFonts w:ascii="Palatino Linotype" w:eastAsia="MS Mincho" w:hAnsi="Palatino Linotype"/>
          <w:color w:val="000000" w:themeColor="text1"/>
        </w:rPr>
        <w:t xml:space="preserve">previa búsqueda exhaustiva y razonable, </w:t>
      </w:r>
      <w:r w:rsidRPr="0092068C">
        <w:rPr>
          <w:rFonts w:ascii="Palatino Linotype" w:eastAsia="MS Mincho" w:hAnsi="Palatino Linotype"/>
          <w:color w:val="000000" w:themeColor="text1"/>
        </w:rPr>
        <w:t>de ser el caso en versión pública, la siguiente información</w:t>
      </w:r>
      <w:r w:rsidRPr="0092068C">
        <w:rPr>
          <w:rFonts w:ascii="Palatino Linotype" w:hAnsi="Palatino Linotype" w:cs="Arial"/>
          <w:color w:val="000000" w:themeColor="text1"/>
        </w:rPr>
        <w:t>:</w:t>
      </w:r>
    </w:p>
    <w:p w:rsidR="00E76B41" w:rsidRPr="0092068C" w:rsidRDefault="00E76B41" w:rsidP="0092068C">
      <w:pPr>
        <w:pStyle w:val="Prrafodelista"/>
        <w:tabs>
          <w:tab w:val="left" w:pos="8080"/>
        </w:tabs>
        <w:spacing w:line="360" w:lineRule="auto"/>
        <w:ind w:left="0" w:right="49"/>
        <w:jc w:val="both"/>
        <w:rPr>
          <w:rFonts w:ascii="Palatino Linotype" w:hAnsi="Palatino Linotype" w:cs="Arial"/>
          <w:i/>
          <w:color w:val="000000" w:themeColor="text1"/>
        </w:rPr>
      </w:pPr>
    </w:p>
    <w:p w:rsidR="00E76B41" w:rsidRPr="0092068C" w:rsidRDefault="00FC1075" w:rsidP="0092068C">
      <w:pPr>
        <w:pStyle w:val="Prrafodelista"/>
        <w:numPr>
          <w:ilvl w:val="0"/>
          <w:numId w:val="10"/>
        </w:numPr>
        <w:spacing w:line="360" w:lineRule="auto"/>
        <w:ind w:left="0" w:right="49" w:firstLine="0"/>
        <w:jc w:val="both"/>
        <w:rPr>
          <w:rFonts w:ascii="Palatino Linotype" w:hAnsi="Palatino Linotype"/>
          <w:b/>
          <w:color w:val="000000" w:themeColor="text1"/>
        </w:rPr>
      </w:pPr>
      <w:r w:rsidRPr="0092068C">
        <w:rPr>
          <w:rFonts w:ascii="Palatino Linotype" w:hAnsi="Palatino Linotype"/>
          <w:b/>
          <w:color w:val="000000" w:themeColor="text1"/>
        </w:rPr>
        <w:t>Escrito de renuncia presentado por el servidor público referido en la Solicitud de Información 00578/ZINACANT/IP/2025</w:t>
      </w:r>
      <w:r w:rsidR="00BD79A9" w:rsidRPr="0092068C">
        <w:rPr>
          <w:rFonts w:ascii="Palatino Linotype" w:hAnsi="Palatino Linotype"/>
          <w:b/>
          <w:color w:val="000000" w:themeColor="text1"/>
        </w:rPr>
        <w:t>, al 17 julio de 2025.</w:t>
      </w:r>
    </w:p>
    <w:p w:rsidR="00E76B41" w:rsidRPr="0092068C" w:rsidRDefault="00E76B41" w:rsidP="0092068C">
      <w:pPr>
        <w:pStyle w:val="Prrafodelista"/>
        <w:tabs>
          <w:tab w:val="left" w:pos="8080"/>
        </w:tabs>
        <w:spacing w:line="360" w:lineRule="auto"/>
        <w:ind w:left="0" w:right="49"/>
        <w:jc w:val="both"/>
        <w:rPr>
          <w:rFonts w:ascii="Palatino Linotype" w:hAnsi="Palatino Linotype"/>
          <w:b/>
          <w:color w:val="000000" w:themeColor="text1"/>
        </w:rPr>
      </w:pPr>
    </w:p>
    <w:p w:rsidR="00E76B41" w:rsidRPr="0092068C" w:rsidRDefault="00E76B41" w:rsidP="0092068C">
      <w:pPr>
        <w:tabs>
          <w:tab w:val="left" w:pos="8080"/>
        </w:tabs>
        <w:spacing w:line="360" w:lineRule="auto"/>
        <w:ind w:right="49"/>
        <w:jc w:val="both"/>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92068C">
        <w:rPr>
          <w:rFonts w:ascii="Palatino Linotype" w:eastAsia="Palatino Linotype" w:hAnsi="Palatino Linotype" w:cs="Palatino Linotype"/>
          <w:b/>
          <w:color w:val="000000" w:themeColor="text1"/>
        </w:rPr>
        <w:t>RECURRENTE</w:t>
      </w:r>
      <w:r w:rsidRPr="0092068C">
        <w:rPr>
          <w:rFonts w:ascii="Palatino Linotype" w:eastAsia="Palatino Linotype" w:hAnsi="Palatino Linotype" w:cs="Palatino Linotype"/>
          <w:color w:val="000000" w:themeColor="text1"/>
        </w:rPr>
        <w:t>.</w:t>
      </w:r>
    </w:p>
    <w:p w:rsidR="00BD79A9" w:rsidRPr="0092068C" w:rsidRDefault="00BD79A9" w:rsidP="0092068C">
      <w:pPr>
        <w:tabs>
          <w:tab w:val="left" w:pos="8080"/>
        </w:tabs>
        <w:spacing w:line="360" w:lineRule="auto"/>
        <w:ind w:right="49"/>
        <w:jc w:val="both"/>
        <w:rPr>
          <w:rFonts w:ascii="Palatino Linotype" w:eastAsia="Palatino Linotype" w:hAnsi="Palatino Linotype" w:cs="Palatino Linotype"/>
          <w:color w:val="000000" w:themeColor="text1"/>
        </w:rPr>
      </w:pPr>
    </w:p>
    <w:p w:rsidR="00E76B41" w:rsidRPr="0092068C" w:rsidRDefault="00BD79A9" w:rsidP="0092068C">
      <w:pPr>
        <w:tabs>
          <w:tab w:val="left" w:pos="8080"/>
        </w:tabs>
        <w:spacing w:line="360" w:lineRule="auto"/>
        <w:ind w:right="49"/>
        <w:jc w:val="both"/>
        <w:rPr>
          <w:rFonts w:ascii="Palatino Linotype" w:hAnsi="Palatino Linotype"/>
          <w:color w:val="000000" w:themeColor="text1"/>
        </w:rPr>
      </w:pPr>
      <w:r w:rsidRPr="0092068C">
        <w:rPr>
          <w:rFonts w:ascii="Palatino Linotype" w:eastAsia="Palatino Linotype" w:hAnsi="Palatino Linotype" w:cs="Palatino Linotype"/>
          <w:color w:val="000000" w:themeColor="text1"/>
        </w:rPr>
        <w:t xml:space="preserve">Para el caso de que la renuncia entregada en respuesta sea la generada, poseída o administrada al </w:t>
      </w:r>
      <w:r w:rsidRPr="0092068C">
        <w:rPr>
          <w:rFonts w:ascii="Palatino Linotype" w:hAnsi="Palatino Linotype"/>
          <w:color w:val="000000" w:themeColor="text1"/>
        </w:rPr>
        <w:t>17 julio de 2025; o bien que a la fecha de referencia, no se hubiere generado, poseído o administrado la renuncia solicitada</w:t>
      </w:r>
      <w:r w:rsidR="00CD3CDF" w:rsidRPr="0092068C">
        <w:rPr>
          <w:rFonts w:ascii="Palatino Linotype" w:hAnsi="Palatino Linotype"/>
          <w:color w:val="000000" w:themeColor="text1"/>
        </w:rPr>
        <w:t>,</w:t>
      </w:r>
      <w:r w:rsidRPr="0092068C">
        <w:rPr>
          <w:rFonts w:ascii="Palatino Linotype" w:hAnsi="Palatino Linotype"/>
          <w:color w:val="000000" w:themeColor="text1"/>
        </w:rPr>
        <w:t xml:space="preserve"> bastará que el </w:t>
      </w:r>
      <w:r w:rsidRPr="0092068C">
        <w:rPr>
          <w:rFonts w:ascii="Palatino Linotype" w:hAnsi="Palatino Linotype"/>
          <w:b/>
          <w:color w:val="000000" w:themeColor="text1"/>
        </w:rPr>
        <w:t>SUJETO OBLIGADO</w:t>
      </w:r>
      <w:r w:rsidRPr="0092068C">
        <w:rPr>
          <w:rFonts w:ascii="Palatino Linotype" w:hAnsi="Palatino Linotype"/>
          <w:color w:val="000000" w:themeColor="text1"/>
        </w:rPr>
        <w:t xml:space="preserve"> lo haga </w:t>
      </w:r>
      <w:r w:rsidRPr="0092068C">
        <w:rPr>
          <w:rFonts w:ascii="Palatino Linotype" w:hAnsi="Palatino Linotype"/>
          <w:color w:val="000000" w:themeColor="text1"/>
        </w:rPr>
        <w:lastRenderedPageBreak/>
        <w:t xml:space="preserve">del conocimiento del </w:t>
      </w:r>
      <w:r w:rsidRPr="0092068C">
        <w:rPr>
          <w:rFonts w:ascii="Palatino Linotype" w:hAnsi="Palatino Linotype"/>
          <w:b/>
          <w:color w:val="000000" w:themeColor="text1"/>
        </w:rPr>
        <w:t>RECURRENTE</w:t>
      </w:r>
      <w:r w:rsidRPr="0092068C">
        <w:rPr>
          <w:rFonts w:ascii="Palatino Linotype" w:hAnsi="Palatino Linotype"/>
          <w:color w:val="000000" w:themeColor="text1"/>
        </w:rPr>
        <w:t xml:space="preserve"> al momento de dar cumplimiento a la presente Resolución en términos del artículo 19 párrafo segundo de la Ley de Transparencia y Acceso a la Información Pública del Estado de México y Municipios.</w:t>
      </w:r>
    </w:p>
    <w:p w:rsidR="00BD79A9" w:rsidRPr="0092068C" w:rsidRDefault="00BD79A9" w:rsidP="0092068C">
      <w:pPr>
        <w:tabs>
          <w:tab w:val="left" w:pos="8080"/>
        </w:tabs>
        <w:spacing w:line="360" w:lineRule="auto"/>
        <w:ind w:right="49"/>
        <w:jc w:val="both"/>
        <w:rPr>
          <w:rFonts w:ascii="Palatino Linotype" w:eastAsia="Palatino Linotype" w:hAnsi="Palatino Linotype" w:cs="Palatino Linotype"/>
          <w:color w:val="000000" w:themeColor="text1"/>
        </w:rPr>
      </w:pPr>
    </w:p>
    <w:bookmarkEnd w:id="9"/>
    <w:bookmarkEnd w:id="10"/>
    <w:bookmarkEnd w:id="11"/>
    <w:bookmarkEnd w:id="12"/>
    <w:bookmarkEnd w:id="13"/>
    <w:bookmarkEnd w:id="14"/>
    <w:bookmarkEnd w:id="15"/>
    <w:bookmarkEnd w:id="16"/>
    <w:p w:rsidR="00E76B41" w:rsidRPr="0092068C" w:rsidRDefault="00E76B41" w:rsidP="0092068C">
      <w:pPr>
        <w:spacing w:line="360" w:lineRule="auto"/>
        <w:ind w:right="49"/>
        <w:jc w:val="both"/>
        <w:rPr>
          <w:rFonts w:ascii="Palatino Linotype" w:hAnsi="Palatino Linotype"/>
          <w:color w:val="000000" w:themeColor="text1"/>
        </w:rPr>
      </w:pPr>
      <w:r w:rsidRPr="0092068C">
        <w:rPr>
          <w:rFonts w:ascii="Palatino Linotype" w:hAnsi="Palatino Linotype" w:cs="Arial"/>
          <w:b/>
          <w:bCs/>
          <w:color w:val="000000" w:themeColor="text1"/>
        </w:rPr>
        <w:t>TERCERO</w:t>
      </w:r>
      <w:r w:rsidRPr="0092068C">
        <w:rPr>
          <w:rFonts w:ascii="Palatino Linotype" w:hAnsi="Palatino Linotype" w:cs="Arial"/>
          <w:b/>
          <w:color w:val="000000" w:themeColor="text1"/>
        </w:rPr>
        <w:t>.</w:t>
      </w:r>
      <w:r w:rsidRPr="0092068C">
        <w:rPr>
          <w:rFonts w:ascii="Palatino Linotype" w:eastAsia="Palatino Linotype" w:hAnsi="Palatino Linotype" w:cs="Palatino Linotype"/>
          <w:b/>
          <w:color w:val="000000" w:themeColor="text1"/>
        </w:rPr>
        <w:t xml:space="preserve"> </w:t>
      </w:r>
      <w:r w:rsidRPr="0092068C">
        <w:rPr>
          <w:rFonts w:ascii="Palatino Linotype" w:hAnsi="Palatino Linotype"/>
          <w:b/>
          <w:color w:val="000000" w:themeColor="text1"/>
        </w:rPr>
        <w:t xml:space="preserve">Notifíquese </w:t>
      </w:r>
      <w:r w:rsidRPr="0092068C">
        <w:rPr>
          <w:rFonts w:ascii="Palatino Linotype" w:hAnsi="Palatino Linotype"/>
          <w:color w:val="000000" w:themeColor="text1"/>
        </w:rPr>
        <w:t xml:space="preserve">la presente Resolución al Titular de la Unidad de Transparencia del Sujeto Obligado vía </w:t>
      </w:r>
      <w:r w:rsidRPr="0092068C">
        <w:rPr>
          <w:rFonts w:ascii="Palatino Linotype" w:hAnsi="Palatino Linotype"/>
          <w:b/>
          <w:color w:val="000000" w:themeColor="text1"/>
        </w:rPr>
        <w:t>SAIMEX</w:t>
      </w:r>
      <w:r w:rsidRPr="0092068C">
        <w:rPr>
          <w:rFonts w:ascii="Palatino Linotype" w:hAnsi="Palatino Linotype"/>
          <w:color w:val="000000" w:themeColor="text1"/>
        </w:rPr>
        <w:t xml:space="preserve">, para que conforme al artículo 186 último párrafo, 189 segundo párrafo y 194 de la Ley de Transparencia y Acceso a la Información Pública del Estado de México y Municipios; </w:t>
      </w:r>
      <w:r w:rsidRPr="0092068C">
        <w:rPr>
          <w:rFonts w:ascii="Palatino Linotype" w:hAnsi="Palatino Linotype"/>
          <w:b/>
          <w:color w:val="000000" w:themeColor="text1"/>
        </w:rPr>
        <w:t>dé cumplimiento a lo ordenado dentro del plazo de diez días hábiles</w:t>
      </w:r>
      <w:r w:rsidRPr="0092068C">
        <w:rPr>
          <w:rFonts w:ascii="Palatino Linotype" w:hAnsi="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76B41" w:rsidRPr="0092068C" w:rsidRDefault="00E76B41" w:rsidP="0092068C">
      <w:pPr>
        <w:spacing w:line="360" w:lineRule="auto"/>
        <w:ind w:right="49"/>
        <w:jc w:val="both"/>
        <w:rPr>
          <w:rFonts w:ascii="Palatino Linotype" w:hAnsi="Palatino Linotype"/>
          <w:color w:val="000000" w:themeColor="text1"/>
        </w:rPr>
      </w:pPr>
    </w:p>
    <w:p w:rsidR="00E76B41" w:rsidRPr="0092068C" w:rsidRDefault="00E76B41" w:rsidP="0092068C">
      <w:pPr>
        <w:spacing w:line="360" w:lineRule="auto"/>
        <w:ind w:right="49"/>
        <w:jc w:val="both"/>
        <w:rPr>
          <w:rFonts w:ascii="Palatino Linotype" w:hAnsi="Palatino Linotype" w:cs="Arial"/>
          <w:bCs/>
          <w:color w:val="000000" w:themeColor="text1"/>
        </w:rPr>
      </w:pPr>
      <w:r w:rsidRPr="0092068C">
        <w:rPr>
          <w:rFonts w:ascii="Palatino Linotype" w:hAnsi="Palatino Linotype" w:cs="Arial"/>
          <w:b/>
          <w:color w:val="000000" w:themeColor="text1"/>
        </w:rPr>
        <w:t xml:space="preserve">CUARTO. </w:t>
      </w:r>
      <w:r w:rsidRPr="0092068C">
        <w:rPr>
          <w:rFonts w:ascii="Palatino Linotype" w:hAnsi="Palatino Linotype" w:cs="Arial"/>
          <w:bCs/>
          <w:color w:val="000000" w:themeColor="text1"/>
        </w:rPr>
        <w:t xml:space="preserve">De conformidad con el artículo 198 de la Ley de Transparencia y Acceso a la Información Pública del Estado de México y Municipios, de considerarlo procedente, el </w:t>
      </w:r>
      <w:r w:rsidRPr="0092068C">
        <w:rPr>
          <w:rFonts w:ascii="Palatino Linotype" w:hAnsi="Palatino Linotype" w:cs="Arial"/>
          <w:b/>
          <w:bCs/>
          <w:color w:val="000000" w:themeColor="text1"/>
        </w:rPr>
        <w:t>SUJETO OBLIGADO</w:t>
      </w:r>
      <w:r w:rsidRPr="0092068C">
        <w:rPr>
          <w:rFonts w:ascii="Palatino Linotype" w:hAnsi="Palatino Linotype" w:cs="Arial"/>
          <w:bCs/>
          <w:color w:val="000000" w:themeColor="text1"/>
        </w:rPr>
        <w:t xml:space="preserve"> de manera fundada y motivada, podrá solicitar una ampliación de plazo para el cumplimiento de la presente Resolución.</w:t>
      </w:r>
    </w:p>
    <w:p w:rsidR="00E76B41" w:rsidRPr="0092068C" w:rsidRDefault="00E76B41" w:rsidP="0092068C">
      <w:pPr>
        <w:spacing w:line="360" w:lineRule="auto"/>
        <w:ind w:right="49"/>
        <w:jc w:val="both"/>
        <w:rPr>
          <w:rFonts w:ascii="Palatino Linotype" w:hAnsi="Palatino Linotype" w:cs="Arial"/>
          <w:bCs/>
          <w:color w:val="000000" w:themeColor="text1"/>
        </w:rPr>
      </w:pPr>
    </w:p>
    <w:p w:rsidR="00E76B41" w:rsidRPr="0092068C" w:rsidRDefault="00E76B41" w:rsidP="0092068C">
      <w:pPr>
        <w:tabs>
          <w:tab w:val="left" w:pos="8080"/>
        </w:tabs>
        <w:spacing w:line="360" w:lineRule="auto"/>
        <w:ind w:right="49"/>
        <w:jc w:val="both"/>
        <w:rPr>
          <w:rFonts w:ascii="Palatino Linotype" w:hAnsi="Palatino Linotype"/>
          <w:color w:val="000000" w:themeColor="text1"/>
        </w:rPr>
      </w:pPr>
      <w:bookmarkStart w:id="17" w:name="_Toc492590393"/>
      <w:bookmarkStart w:id="18" w:name="_Toc503891611"/>
      <w:bookmarkStart w:id="19" w:name="_Toc511647759"/>
      <w:bookmarkStart w:id="20" w:name="_Toc511647820"/>
      <w:r w:rsidRPr="0092068C">
        <w:rPr>
          <w:rFonts w:ascii="Palatino Linotype" w:hAnsi="Palatino Linotype"/>
          <w:b/>
          <w:color w:val="000000" w:themeColor="text1"/>
        </w:rPr>
        <w:t xml:space="preserve">QUINTO. </w:t>
      </w:r>
      <w:r w:rsidRPr="0092068C">
        <w:rPr>
          <w:rFonts w:ascii="Palatino Linotype" w:hAnsi="Palatino Linotype"/>
          <w:color w:val="000000" w:themeColor="text1"/>
        </w:rPr>
        <w:t>Notifíquese</w:t>
      </w:r>
      <w:bookmarkEnd w:id="17"/>
      <w:bookmarkEnd w:id="18"/>
      <w:bookmarkEnd w:id="19"/>
      <w:bookmarkEnd w:id="20"/>
      <w:r w:rsidRPr="0092068C">
        <w:rPr>
          <w:rFonts w:ascii="Palatino Linotype" w:hAnsi="Palatino Linotype"/>
          <w:color w:val="000000" w:themeColor="text1"/>
        </w:rPr>
        <w:t xml:space="preserve"> al </w:t>
      </w:r>
      <w:r w:rsidRPr="0092068C">
        <w:rPr>
          <w:rFonts w:ascii="Palatino Linotype" w:hAnsi="Palatino Linotype"/>
          <w:b/>
          <w:color w:val="000000" w:themeColor="text1"/>
        </w:rPr>
        <w:t>RECURRENTE</w:t>
      </w:r>
      <w:r w:rsidRPr="0092068C">
        <w:rPr>
          <w:rFonts w:ascii="Palatino Linotype" w:hAnsi="Palatino Linotype"/>
          <w:color w:val="000000" w:themeColor="text1"/>
        </w:rPr>
        <w:t xml:space="preserve"> la presente Resolución, vía </w:t>
      </w:r>
      <w:r w:rsidRPr="0092068C">
        <w:rPr>
          <w:rFonts w:ascii="Palatino Linotype" w:hAnsi="Palatino Linotype"/>
          <w:b/>
          <w:color w:val="000000" w:themeColor="text1"/>
        </w:rPr>
        <w:t>SAIMEX</w:t>
      </w:r>
      <w:r w:rsidRPr="0092068C">
        <w:rPr>
          <w:rFonts w:ascii="Palatino Linotype" w:hAnsi="Palatino Linotype"/>
          <w:color w:val="000000" w:themeColor="text1"/>
        </w:rPr>
        <w:t>.</w:t>
      </w:r>
    </w:p>
    <w:p w:rsidR="00E76B41" w:rsidRPr="0092068C" w:rsidRDefault="00E76B41" w:rsidP="0092068C">
      <w:pPr>
        <w:tabs>
          <w:tab w:val="left" w:pos="8080"/>
        </w:tabs>
        <w:spacing w:line="360" w:lineRule="auto"/>
        <w:ind w:right="49"/>
        <w:jc w:val="both"/>
        <w:rPr>
          <w:rFonts w:ascii="Palatino Linotype" w:hAnsi="Palatino Linotype"/>
          <w:color w:val="000000" w:themeColor="text1"/>
        </w:rPr>
      </w:pPr>
    </w:p>
    <w:p w:rsidR="00E76B41" w:rsidRPr="0092068C" w:rsidRDefault="00E76B41" w:rsidP="0092068C">
      <w:pPr>
        <w:shd w:val="clear" w:color="auto" w:fill="FFFFFF"/>
        <w:spacing w:line="360" w:lineRule="auto"/>
        <w:ind w:right="49"/>
        <w:jc w:val="both"/>
        <w:rPr>
          <w:rFonts w:ascii="Palatino Linotype" w:hAnsi="Palatino Linotype"/>
          <w:color w:val="000000" w:themeColor="text1"/>
          <w:lang w:eastAsia="en-US"/>
        </w:rPr>
      </w:pPr>
      <w:r w:rsidRPr="0092068C">
        <w:rPr>
          <w:rFonts w:ascii="Palatino Linotype" w:hAnsi="Palatino Linotype"/>
          <w:b/>
          <w:color w:val="000000" w:themeColor="text1"/>
          <w:lang w:eastAsia="en-US"/>
        </w:rPr>
        <w:t xml:space="preserve">SEXTO. </w:t>
      </w:r>
      <w:r w:rsidRPr="0092068C">
        <w:rPr>
          <w:rFonts w:ascii="Palatino Linotype" w:hAnsi="Palatino Linotype"/>
          <w:color w:val="000000" w:themeColor="text1"/>
          <w:lang w:eastAsia="en-US"/>
        </w:rPr>
        <w:t>Se hace del conocimiento del</w:t>
      </w:r>
      <w:r w:rsidRPr="0092068C">
        <w:rPr>
          <w:rFonts w:ascii="Palatino Linotype" w:hAnsi="Palatino Linotype"/>
          <w:b/>
          <w:color w:val="000000" w:themeColor="text1"/>
          <w:lang w:eastAsia="en-US"/>
        </w:rPr>
        <w:t xml:space="preserve"> RECURRENTE </w:t>
      </w:r>
      <w:r w:rsidRPr="0092068C">
        <w:rPr>
          <w:rFonts w:ascii="Palatino Linotype" w:hAnsi="Palatino Linotype"/>
          <w:color w:val="000000" w:themeColor="text1"/>
          <w:lang w:eastAsia="en-US"/>
        </w:rPr>
        <w:t xml:space="preserve">que, de conformidad con lo establecido en el artículo 196 de la Ley de Transparencia y Acceso a la Información Pública </w:t>
      </w:r>
      <w:r w:rsidRPr="0092068C">
        <w:rPr>
          <w:rFonts w:ascii="Palatino Linotype" w:hAnsi="Palatino Linotype"/>
          <w:color w:val="000000" w:themeColor="text1"/>
          <w:lang w:eastAsia="en-US"/>
        </w:rPr>
        <w:lastRenderedPageBreak/>
        <w:t>del Estado de México y Municipios, en caso de que considere que la Resolución le cause algún perjuicio podrá impugnarla vía juicio de amparo en los términos de las leyes aplicables.</w:t>
      </w:r>
    </w:p>
    <w:p w:rsidR="0092068C" w:rsidRPr="0092068C" w:rsidRDefault="0092068C" w:rsidP="0092068C">
      <w:pPr>
        <w:shd w:val="clear" w:color="auto" w:fill="FFFFFF"/>
        <w:spacing w:line="360" w:lineRule="auto"/>
        <w:ind w:right="49"/>
        <w:jc w:val="both"/>
        <w:rPr>
          <w:rFonts w:ascii="Palatino Linotype" w:eastAsia="Palatino Linotype" w:hAnsi="Palatino Linotype" w:cs="Palatino Linotype"/>
          <w:color w:val="000000" w:themeColor="text1"/>
        </w:rPr>
      </w:pPr>
    </w:p>
    <w:p w:rsidR="00797EEA" w:rsidRPr="0092068C" w:rsidRDefault="0092068C" w:rsidP="0092068C">
      <w:pPr>
        <w:shd w:val="clear" w:color="auto" w:fill="FFFFFF"/>
        <w:spacing w:line="360" w:lineRule="auto"/>
        <w:ind w:right="49"/>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797EEA" w:rsidRPr="0092068C" w:rsidRDefault="00797EEA" w:rsidP="0092068C">
      <w:pPr>
        <w:shd w:val="clear" w:color="auto" w:fill="FFFFFF"/>
        <w:spacing w:line="360" w:lineRule="auto"/>
        <w:ind w:right="49"/>
        <w:jc w:val="both"/>
        <w:rPr>
          <w:rFonts w:ascii="Palatino Linotype" w:eastAsia="Palatino Linotype" w:hAnsi="Palatino Linotype" w:cs="Palatino Linotype"/>
          <w:color w:val="000000" w:themeColor="text1"/>
        </w:rPr>
      </w:pPr>
    </w:p>
    <w:p w:rsidR="00797EEA" w:rsidRPr="0092068C" w:rsidRDefault="00797EEA" w:rsidP="0092068C">
      <w:pPr>
        <w:spacing w:line="360" w:lineRule="auto"/>
        <w:ind w:right="49"/>
        <w:jc w:val="both"/>
        <w:rPr>
          <w:rFonts w:ascii="Palatino Linotype" w:eastAsia="Palatino Linotype" w:hAnsi="Palatino Linotype" w:cs="Palatino Linotype"/>
          <w:color w:val="000000" w:themeColor="text1"/>
        </w:rPr>
      </w:pPr>
    </w:p>
    <w:p w:rsidR="00797EEA" w:rsidRPr="0092068C" w:rsidRDefault="00797EEA" w:rsidP="0092068C">
      <w:pPr>
        <w:spacing w:line="360" w:lineRule="auto"/>
        <w:ind w:right="49"/>
        <w:jc w:val="both"/>
        <w:rPr>
          <w:rFonts w:ascii="Palatino Linotype" w:eastAsia="Palatino Linotype" w:hAnsi="Palatino Linotype" w:cs="Palatino Linotype"/>
          <w:color w:val="000000" w:themeColor="text1"/>
        </w:rPr>
      </w:pPr>
    </w:p>
    <w:p w:rsidR="00797EEA" w:rsidRPr="0092068C" w:rsidRDefault="00797EEA" w:rsidP="0092068C">
      <w:pPr>
        <w:spacing w:line="360" w:lineRule="auto"/>
        <w:ind w:right="49"/>
        <w:jc w:val="both"/>
        <w:rPr>
          <w:rFonts w:ascii="Palatino Linotype" w:eastAsia="Palatino Linotype" w:hAnsi="Palatino Linotype" w:cs="Palatino Linotype"/>
          <w:color w:val="000000" w:themeColor="text1"/>
        </w:rPr>
      </w:pPr>
    </w:p>
    <w:p w:rsidR="00797EEA" w:rsidRPr="0092068C" w:rsidRDefault="00797EEA" w:rsidP="0092068C">
      <w:pPr>
        <w:spacing w:line="360" w:lineRule="auto"/>
        <w:ind w:right="49"/>
        <w:jc w:val="both"/>
        <w:rPr>
          <w:rFonts w:ascii="Palatino Linotype" w:eastAsia="Palatino Linotype" w:hAnsi="Palatino Linotype" w:cs="Palatino Linotype"/>
          <w:color w:val="000000" w:themeColor="text1"/>
        </w:rPr>
      </w:pPr>
    </w:p>
    <w:p w:rsidR="00797EEA" w:rsidRPr="0092068C" w:rsidRDefault="00797EEA" w:rsidP="0092068C">
      <w:pPr>
        <w:spacing w:line="360" w:lineRule="auto"/>
        <w:ind w:right="49"/>
        <w:jc w:val="both"/>
        <w:rPr>
          <w:rFonts w:ascii="Palatino Linotype" w:eastAsia="Palatino Linotype" w:hAnsi="Palatino Linotype" w:cs="Palatino Linotype"/>
          <w:color w:val="000000" w:themeColor="text1"/>
        </w:rPr>
      </w:pPr>
    </w:p>
    <w:p w:rsidR="00797EEA" w:rsidRPr="0092068C" w:rsidRDefault="00797EEA" w:rsidP="0092068C">
      <w:pPr>
        <w:spacing w:line="360" w:lineRule="auto"/>
        <w:ind w:right="49"/>
        <w:jc w:val="both"/>
        <w:rPr>
          <w:rFonts w:ascii="Palatino Linotype" w:eastAsia="Palatino Linotype" w:hAnsi="Palatino Linotype" w:cs="Palatino Linotype"/>
          <w:color w:val="000000" w:themeColor="text1"/>
        </w:rPr>
      </w:pPr>
    </w:p>
    <w:p w:rsidR="00797EEA" w:rsidRPr="0092068C" w:rsidRDefault="00797EEA" w:rsidP="0092068C">
      <w:pPr>
        <w:spacing w:line="360" w:lineRule="auto"/>
        <w:ind w:right="49"/>
        <w:rPr>
          <w:rFonts w:ascii="Palatino Linotype" w:eastAsia="Palatino Linotype" w:hAnsi="Palatino Linotype" w:cs="Palatino Linotype"/>
          <w:color w:val="000000" w:themeColor="text1"/>
        </w:rPr>
      </w:pPr>
    </w:p>
    <w:p w:rsidR="00797EEA" w:rsidRPr="0092068C" w:rsidRDefault="00797EEA" w:rsidP="0092068C">
      <w:pPr>
        <w:spacing w:line="360" w:lineRule="auto"/>
        <w:ind w:right="49"/>
        <w:rPr>
          <w:rFonts w:ascii="Palatino Linotype" w:eastAsia="Palatino Linotype" w:hAnsi="Palatino Linotype" w:cs="Palatino Linotype"/>
          <w:color w:val="000000" w:themeColor="text1"/>
        </w:rPr>
      </w:pPr>
    </w:p>
    <w:p w:rsidR="00797EEA" w:rsidRPr="0092068C" w:rsidRDefault="00797EEA" w:rsidP="0092068C">
      <w:pPr>
        <w:spacing w:line="360" w:lineRule="auto"/>
        <w:ind w:right="49"/>
        <w:rPr>
          <w:rFonts w:ascii="Palatino Linotype" w:eastAsia="Palatino Linotype" w:hAnsi="Palatino Linotype" w:cs="Palatino Linotype"/>
          <w:color w:val="000000" w:themeColor="text1"/>
        </w:rPr>
      </w:pPr>
    </w:p>
    <w:p w:rsidR="00797EEA" w:rsidRPr="0092068C" w:rsidRDefault="00797EEA" w:rsidP="0092068C">
      <w:pPr>
        <w:spacing w:line="360" w:lineRule="auto"/>
        <w:ind w:right="49"/>
        <w:rPr>
          <w:rFonts w:ascii="Palatino Linotype" w:eastAsia="Palatino Linotype" w:hAnsi="Palatino Linotype" w:cs="Palatino Linotype"/>
          <w:color w:val="000000" w:themeColor="text1"/>
        </w:rPr>
      </w:pPr>
    </w:p>
    <w:p w:rsidR="00797EEA" w:rsidRPr="0092068C" w:rsidRDefault="00797EEA" w:rsidP="0092068C">
      <w:pPr>
        <w:spacing w:line="360" w:lineRule="auto"/>
        <w:ind w:right="49"/>
        <w:rPr>
          <w:rFonts w:ascii="Palatino Linotype" w:eastAsia="Palatino Linotype" w:hAnsi="Palatino Linotype" w:cs="Palatino Linotype"/>
          <w:color w:val="000000" w:themeColor="text1"/>
        </w:rPr>
      </w:pPr>
    </w:p>
    <w:p w:rsidR="00797EEA" w:rsidRPr="0092068C" w:rsidRDefault="00797EEA" w:rsidP="0092068C">
      <w:pPr>
        <w:spacing w:line="360" w:lineRule="auto"/>
        <w:ind w:right="49"/>
        <w:rPr>
          <w:rFonts w:ascii="Palatino Linotype" w:eastAsia="Palatino Linotype" w:hAnsi="Palatino Linotype" w:cs="Palatino Linotype"/>
          <w:color w:val="000000" w:themeColor="text1"/>
        </w:rPr>
      </w:pPr>
    </w:p>
    <w:p w:rsidR="00797EEA" w:rsidRPr="0092068C" w:rsidRDefault="00797EEA" w:rsidP="0092068C">
      <w:pPr>
        <w:spacing w:line="360" w:lineRule="auto"/>
        <w:ind w:right="49"/>
        <w:rPr>
          <w:rFonts w:ascii="Palatino Linotype" w:eastAsia="Palatino Linotype" w:hAnsi="Palatino Linotype" w:cs="Palatino Linotype"/>
          <w:color w:val="000000" w:themeColor="text1"/>
        </w:rPr>
      </w:pPr>
    </w:p>
    <w:p w:rsidR="00797EEA" w:rsidRPr="0092068C" w:rsidRDefault="00DF0257" w:rsidP="0092068C">
      <w:pPr>
        <w:tabs>
          <w:tab w:val="left" w:pos="3374"/>
        </w:tabs>
        <w:spacing w:line="360" w:lineRule="auto"/>
        <w:ind w:right="49"/>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ab/>
      </w:r>
    </w:p>
    <w:p w:rsidR="00797EEA" w:rsidRPr="0092068C" w:rsidRDefault="00797EEA" w:rsidP="0092068C">
      <w:pPr>
        <w:tabs>
          <w:tab w:val="left" w:pos="3374"/>
        </w:tabs>
        <w:spacing w:line="360" w:lineRule="auto"/>
        <w:ind w:right="49"/>
        <w:rPr>
          <w:rFonts w:ascii="Palatino Linotype" w:eastAsia="Palatino Linotype" w:hAnsi="Palatino Linotype" w:cs="Palatino Linotype"/>
          <w:color w:val="000000" w:themeColor="text1"/>
        </w:rPr>
      </w:pPr>
    </w:p>
    <w:p w:rsidR="00797EEA" w:rsidRPr="0092068C" w:rsidRDefault="00797EEA" w:rsidP="0092068C">
      <w:pPr>
        <w:tabs>
          <w:tab w:val="left" w:pos="3374"/>
        </w:tabs>
        <w:spacing w:line="360" w:lineRule="auto"/>
        <w:ind w:right="49"/>
        <w:rPr>
          <w:rFonts w:ascii="Palatino Linotype" w:eastAsia="Palatino Linotype" w:hAnsi="Palatino Linotype" w:cs="Palatino Linotype"/>
          <w:color w:val="000000" w:themeColor="text1"/>
        </w:rPr>
      </w:pPr>
    </w:p>
    <w:p w:rsidR="00797EEA" w:rsidRPr="0092068C" w:rsidRDefault="00797EEA" w:rsidP="0092068C">
      <w:pPr>
        <w:tabs>
          <w:tab w:val="left" w:pos="3374"/>
        </w:tabs>
        <w:spacing w:line="360" w:lineRule="auto"/>
        <w:ind w:right="49"/>
        <w:rPr>
          <w:rFonts w:ascii="Palatino Linotype" w:eastAsia="Palatino Linotype" w:hAnsi="Palatino Linotype" w:cs="Palatino Linotype"/>
          <w:color w:val="000000" w:themeColor="text1"/>
        </w:rPr>
      </w:pPr>
    </w:p>
    <w:p w:rsidR="00797EEA" w:rsidRPr="0092068C" w:rsidRDefault="00797EEA" w:rsidP="0092068C">
      <w:pPr>
        <w:tabs>
          <w:tab w:val="left" w:pos="3374"/>
        </w:tabs>
        <w:spacing w:line="360" w:lineRule="auto"/>
        <w:ind w:right="49"/>
        <w:rPr>
          <w:rFonts w:ascii="Palatino Linotype" w:eastAsia="Palatino Linotype" w:hAnsi="Palatino Linotype" w:cs="Palatino Linotype"/>
          <w:color w:val="000000" w:themeColor="text1"/>
        </w:rPr>
      </w:pPr>
    </w:p>
    <w:p w:rsidR="00797EEA" w:rsidRPr="0092068C" w:rsidRDefault="00797EEA" w:rsidP="0092068C">
      <w:pPr>
        <w:tabs>
          <w:tab w:val="left" w:pos="3374"/>
        </w:tabs>
        <w:spacing w:line="360" w:lineRule="auto"/>
        <w:ind w:right="49"/>
        <w:rPr>
          <w:rFonts w:ascii="Palatino Linotype" w:eastAsia="Palatino Linotype" w:hAnsi="Palatino Linotype" w:cs="Palatino Linotype"/>
          <w:color w:val="000000" w:themeColor="text1"/>
        </w:rPr>
      </w:pPr>
    </w:p>
    <w:p w:rsidR="00797EEA" w:rsidRPr="0092068C" w:rsidRDefault="00797EEA" w:rsidP="0092068C">
      <w:pPr>
        <w:tabs>
          <w:tab w:val="left" w:pos="3374"/>
        </w:tabs>
        <w:spacing w:line="360" w:lineRule="auto"/>
        <w:ind w:right="49"/>
        <w:rPr>
          <w:rFonts w:ascii="Palatino Linotype" w:eastAsia="Palatino Linotype" w:hAnsi="Palatino Linotype" w:cs="Palatino Linotype"/>
          <w:color w:val="000000" w:themeColor="text1"/>
        </w:rPr>
      </w:pPr>
    </w:p>
    <w:p w:rsidR="00797EEA" w:rsidRPr="0092068C" w:rsidRDefault="00797EEA" w:rsidP="0092068C">
      <w:pPr>
        <w:tabs>
          <w:tab w:val="left" w:pos="3374"/>
        </w:tabs>
        <w:spacing w:line="360" w:lineRule="auto"/>
        <w:ind w:right="49"/>
        <w:rPr>
          <w:rFonts w:ascii="Palatino Linotype" w:eastAsia="Palatino Linotype" w:hAnsi="Palatino Linotype" w:cs="Palatino Linotype"/>
          <w:color w:val="000000" w:themeColor="text1"/>
        </w:rPr>
      </w:pPr>
    </w:p>
    <w:p w:rsidR="00797EEA" w:rsidRPr="0092068C" w:rsidRDefault="00797EEA" w:rsidP="0092068C">
      <w:pPr>
        <w:tabs>
          <w:tab w:val="left" w:pos="3374"/>
        </w:tabs>
        <w:spacing w:line="360" w:lineRule="auto"/>
        <w:ind w:right="49"/>
        <w:rPr>
          <w:rFonts w:ascii="Palatino Linotype" w:eastAsia="Palatino Linotype" w:hAnsi="Palatino Linotype" w:cs="Palatino Linotype"/>
          <w:color w:val="000000" w:themeColor="text1"/>
        </w:rPr>
      </w:pPr>
    </w:p>
    <w:p w:rsidR="00797EEA" w:rsidRPr="0092068C" w:rsidRDefault="00797EEA" w:rsidP="0092068C">
      <w:pPr>
        <w:spacing w:line="360" w:lineRule="auto"/>
        <w:ind w:right="49"/>
        <w:rPr>
          <w:rFonts w:ascii="Palatino Linotype" w:eastAsia="Palatino Linotype" w:hAnsi="Palatino Linotype" w:cs="Palatino Linotype"/>
          <w:color w:val="000000" w:themeColor="text1"/>
        </w:rPr>
      </w:pPr>
    </w:p>
    <w:sectPr w:rsidR="00797EEA" w:rsidRPr="0092068C" w:rsidSect="00DA7815">
      <w:headerReference w:type="even" r:id="rId8"/>
      <w:headerReference w:type="default" r:id="rId9"/>
      <w:footerReference w:type="default" r:id="rId10"/>
      <w:headerReference w:type="first" r:id="rId11"/>
      <w:footerReference w:type="first" r:id="rId12"/>
      <w:pgSz w:w="12240" w:h="15840"/>
      <w:pgMar w:top="2268"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B5D" w:rsidRDefault="00003B5D">
      <w:r>
        <w:separator/>
      </w:r>
    </w:p>
  </w:endnote>
  <w:endnote w:type="continuationSeparator" w:id="0">
    <w:p w:rsidR="00003B5D" w:rsidRDefault="0000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70C" w:rsidRPr="00DA7815" w:rsidRDefault="0075770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DA7815">
      <w:rPr>
        <w:rFonts w:ascii="Palatino Linotype" w:eastAsia="Palatino Linotype" w:hAnsi="Palatino Linotype" w:cs="Palatino Linotype"/>
        <w:color w:val="000000"/>
        <w:sz w:val="22"/>
        <w:szCs w:val="20"/>
      </w:rPr>
      <w:t xml:space="preserve">Página </w:t>
    </w:r>
    <w:r w:rsidRPr="00DA7815">
      <w:rPr>
        <w:rFonts w:ascii="Palatino Linotype" w:eastAsia="Palatino Linotype" w:hAnsi="Palatino Linotype" w:cs="Palatino Linotype"/>
        <w:color w:val="000000"/>
        <w:sz w:val="22"/>
        <w:szCs w:val="20"/>
      </w:rPr>
      <w:fldChar w:fldCharType="begin"/>
    </w:r>
    <w:r w:rsidRPr="00DA7815">
      <w:rPr>
        <w:rFonts w:ascii="Palatino Linotype" w:eastAsia="Palatino Linotype" w:hAnsi="Palatino Linotype" w:cs="Palatino Linotype"/>
        <w:color w:val="000000"/>
        <w:sz w:val="22"/>
        <w:szCs w:val="20"/>
      </w:rPr>
      <w:instrText>PAGE</w:instrText>
    </w:r>
    <w:r w:rsidRPr="00DA7815">
      <w:rPr>
        <w:rFonts w:ascii="Palatino Linotype" w:eastAsia="Palatino Linotype" w:hAnsi="Palatino Linotype" w:cs="Palatino Linotype"/>
        <w:color w:val="000000"/>
        <w:sz w:val="22"/>
        <w:szCs w:val="20"/>
      </w:rPr>
      <w:fldChar w:fldCharType="separate"/>
    </w:r>
    <w:r w:rsidR="005663A4">
      <w:rPr>
        <w:rFonts w:ascii="Palatino Linotype" w:eastAsia="Palatino Linotype" w:hAnsi="Palatino Linotype" w:cs="Palatino Linotype"/>
        <w:noProof/>
        <w:color w:val="000000"/>
        <w:sz w:val="22"/>
        <w:szCs w:val="20"/>
      </w:rPr>
      <w:t>21</w:t>
    </w:r>
    <w:r w:rsidRPr="00DA7815">
      <w:rPr>
        <w:rFonts w:ascii="Palatino Linotype" w:eastAsia="Palatino Linotype" w:hAnsi="Palatino Linotype" w:cs="Palatino Linotype"/>
        <w:color w:val="000000"/>
        <w:sz w:val="22"/>
        <w:szCs w:val="20"/>
      </w:rPr>
      <w:fldChar w:fldCharType="end"/>
    </w:r>
    <w:r w:rsidRPr="00DA7815">
      <w:rPr>
        <w:rFonts w:ascii="Palatino Linotype" w:eastAsia="Palatino Linotype" w:hAnsi="Palatino Linotype" w:cs="Palatino Linotype"/>
        <w:color w:val="000000"/>
        <w:sz w:val="22"/>
        <w:szCs w:val="20"/>
      </w:rPr>
      <w:t xml:space="preserve"> de </w:t>
    </w:r>
    <w:r w:rsidRPr="00DA7815">
      <w:rPr>
        <w:rFonts w:ascii="Palatino Linotype" w:eastAsia="Palatino Linotype" w:hAnsi="Palatino Linotype" w:cs="Palatino Linotype"/>
        <w:color w:val="000000"/>
        <w:sz w:val="22"/>
        <w:szCs w:val="20"/>
      </w:rPr>
      <w:fldChar w:fldCharType="begin"/>
    </w:r>
    <w:r w:rsidRPr="00DA7815">
      <w:rPr>
        <w:rFonts w:ascii="Palatino Linotype" w:eastAsia="Palatino Linotype" w:hAnsi="Palatino Linotype" w:cs="Palatino Linotype"/>
        <w:color w:val="000000"/>
        <w:sz w:val="22"/>
        <w:szCs w:val="20"/>
      </w:rPr>
      <w:instrText>NUMPAGES</w:instrText>
    </w:r>
    <w:r w:rsidRPr="00DA7815">
      <w:rPr>
        <w:rFonts w:ascii="Palatino Linotype" w:eastAsia="Palatino Linotype" w:hAnsi="Palatino Linotype" w:cs="Palatino Linotype"/>
        <w:color w:val="000000"/>
        <w:sz w:val="22"/>
        <w:szCs w:val="20"/>
      </w:rPr>
      <w:fldChar w:fldCharType="separate"/>
    </w:r>
    <w:r w:rsidR="005663A4">
      <w:rPr>
        <w:rFonts w:ascii="Palatino Linotype" w:eastAsia="Palatino Linotype" w:hAnsi="Palatino Linotype" w:cs="Palatino Linotype"/>
        <w:noProof/>
        <w:color w:val="000000"/>
        <w:sz w:val="22"/>
        <w:szCs w:val="20"/>
      </w:rPr>
      <w:t>34</w:t>
    </w:r>
    <w:r w:rsidRPr="00DA7815">
      <w:rPr>
        <w:rFonts w:ascii="Palatino Linotype" w:eastAsia="Palatino Linotype" w:hAnsi="Palatino Linotype" w:cs="Palatino Linotype"/>
        <w:color w:val="000000"/>
        <w:sz w:val="22"/>
        <w:szCs w:val="20"/>
      </w:rPr>
      <w:fldChar w:fldCharType="end"/>
    </w:r>
  </w:p>
  <w:p w:rsidR="0075770C" w:rsidRDefault="0075770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70C" w:rsidRPr="00DA7815" w:rsidRDefault="0075770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DA7815">
      <w:rPr>
        <w:rFonts w:ascii="Palatino Linotype" w:eastAsia="Palatino Linotype" w:hAnsi="Palatino Linotype" w:cs="Palatino Linotype"/>
        <w:color w:val="000000"/>
        <w:sz w:val="22"/>
        <w:szCs w:val="20"/>
      </w:rPr>
      <w:t xml:space="preserve">Página </w:t>
    </w:r>
    <w:r w:rsidRPr="00DA7815">
      <w:rPr>
        <w:rFonts w:ascii="Palatino Linotype" w:eastAsia="Palatino Linotype" w:hAnsi="Palatino Linotype" w:cs="Palatino Linotype"/>
        <w:color w:val="000000"/>
        <w:sz w:val="22"/>
        <w:szCs w:val="20"/>
      </w:rPr>
      <w:fldChar w:fldCharType="begin"/>
    </w:r>
    <w:r w:rsidRPr="00DA7815">
      <w:rPr>
        <w:rFonts w:ascii="Palatino Linotype" w:eastAsia="Palatino Linotype" w:hAnsi="Palatino Linotype" w:cs="Palatino Linotype"/>
        <w:color w:val="000000"/>
        <w:sz w:val="22"/>
        <w:szCs w:val="20"/>
      </w:rPr>
      <w:instrText>PAGE</w:instrText>
    </w:r>
    <w:r w:rsidRPr="00DA7815">
      <w:rPr>
        <w:rFonts w:ascii="Palatino Linotype" w:eastAsia="Palatino Linotype" w:hAnsi="Palatino Linotype" w:cs="Palatino Linotype"/>
        <w:color w:val="000000"/>
        <w:sz w:val="22"/>
        <w:szCs w:val="20"/>
      </w:rPr>
      <w:fldChar w:fldCharType="separate"/>
    </w:r>
    <w:r w:rsidR="005663A4">
      <w:rPr>
        <w:rFonts w:ascii="Palatino Linotype" w:eastAsia="Palatino Linotype" w:hAnsi="Palatino Linotype" w:cs="Palatino Linotype"/>
        <w:noProof/>
        <w:color w:val="000000"/>
        <w:sz w:val="22"/>
        <w:szCs w:val="20"/>
      </w:rPr>
      <w:t>1</w:t>
    </w:r>
    <w:r w:rsidRPr="00DA7815">
      <w:rPr>
        <w:rFonts w:ascii="Palatino Linotype" w:eastAsia="Palatino Linotype" w:hAnsi="Palatino Linotype" w:cs="Palatino Linotype"/>
        <w:color w:val="000000"/>
        <w:sz w:val="22"/>
        <w:szCs w:val="20"/>
      </w:rPr>
      <w:fldChar w:fldCharType="end"/>
    </w:r>
    <w:r w:rsidRPr="00DA7815">
      <w:rPr>
        <w:rFonts w:ascii="Palatino Linotype" w:eastAsia="Palatino Linotype" w:hAnsi="Palatino Linotype" w:cs="Palatino Linotype"/>
        <w:color w:val="000000"/>
        <w:sz w:val="22"/>
        <w:szCs w:val="20"/>
      </w:rPr>
      <w:t xml:space="preserve"> de </w:t>
    </w:r>
    <w:r w:rsidRPr="00DA7815">
      <w:rPr>
        <w:rFonts w:ascii="Palatino Linotype" w:eastAsia="Palatino Linotype" w:hAnsi="Palatino Linotype" w:cs="Palatino Linotype"/>
        <w:color w:val="000000"/>
        <w:sz w:val="22"/>
        <w:szCs w:val="20"/>
      </w:rPr>
      <w:fldChar w:fldCharType="begin"/>
    </w:r>
    <w:r w:rsidRPr="00DA7815">
      <w:rPr>
        <w:rFonts w:ascii="Palatino Linotype" w:eastAsia="Palatino Linotype" w:hAnsi="Palatino Linotype" w:cs="Palatino Linotype"/>
        <w:color w:val="000000"/>
        <w:sz w:val="22"/>
        <w:szCs w:val="20"/>
      </w:rPr>
      <w:instrText>NUMPAGES</w:instrText>
    </w:r>
    <w:r w:rsidRPr="00DA7815">
      <w:rPr>
        <w:rFonts w:ascii="Palatino Linotype" w:eastAsia="Palatino Linotype" w:hAnsi="Palatino Linotype" w:cs="Palatino Linotype"/>
        <w:color w:val="000000"/>
        <w:sz w:val="22"/>
        <w:szCs w:val="20"/>
      </w:rPr>
      <w:fldChar w:fldCharType="separate"/>
    </w:r>
    <w:r w:rsidR="005663A4">
      <w:rPr>
        <w:rFonts w:ascii="Palatino Linotype" w:eastAsia="Palatino Linotype" w:hAnsi="Palatino Linotype" w:cs="Palatino Linotype"/>
        <w:noProof/>
        <w:color w:val="000000"/>
        <w:sz w:val="22"/>
        <w:szCs w:val="20"/>
      </w:rPr>
      <w:t>34</w:t>
    </w:r>
    <w:r w:rsidRPr="00DA7815">
      <w:rPr>
        <w:rFonts w:ascii="Palatino Linotype" w:eastAsia="Palatino Linotype" w:hAnsi="Palatino Linotype" w:cs="Palatino Linotype"/>
        <w:color w:val="000000"/>
        <w:sz w:val="22"/>
        <w:szCs w:val="20"/>
      </w:rPr>
      <w:fldChar w:fldCharType="end"/>
    </w:r>
  </w:p>
  <w:p w:rsidR="0075770C" w:rsidRDefault="0075770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B5D" w:rsidRDefault="00003B5D">
      <w:r>
        <w:separator/>
      </w:r>
    </w:p>
  </w:footnote>
  <w:footnote w:type="continuationSeparator" w:id="0">
    <w:p w:rsidR="00003B5D" w:rsidRDefault="00003B5D">
      <w:r>
        <w:continuationSeparator/>
      </w:r>
    </w:p>
  </w:footnote>
  <w:footnote w:id="1">
    <w:p w:rsidR="0075770C" w:rsidRDefault="0075770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75770C" w:rsidRDefault="0075770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75770C" w:rsidRDefault="0075770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75770C" w:rsidRDefault="0075770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75770C" w:rsidRDefault="0075770C">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70C" w:rsidRDefault="00003B5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6945" w:type="dxa"/>
      <w:tblInd w:w="3119" w:type="dxa"/>
      <w:tblLayout w:type="fixed"/>
      <w:tblLook w:val="0400" w:firstRow="0" w:lastRow="0" w:firstColumn="0" w:lastColumn="0" w:noHBand="0" w:noVBand="1"/>
    </w:tblPr>
    <w:tblGrid>
      <w:gridCol w:w="2976"/>
      <w:gridCol w:w="3969"/>
    </w:tblGrid>
    <w:tr w:rsidR="0075770C" w:rsidTr="00DA7815">
      <w:trPr>
        <w:trHeight w:val="227"/>
      </w:trPr>
      <w:tc>
        <w:tcPr>
          <w:tcW w:w="2976" w:type="dxa"/>
          <w:vAlign w:val="center"/>
        </w:tcPr>
        <w:p w:rsidR="0075770C" w:rsidRPr="0092068C" w:rsidRDefault="0075770C" w:rsidP="0092068C">
          <w:pPr>
            <w:ind w:right="34"/>
            <w:jc w:val="right"/>
            <w:rPr>
              <w:rFonts w:ascii="Palatino Linotype" w:eastAsia="Palatino Linotype" w:hAnsi="Palatino Linotype" w:cs="Palatino Linotype"/>
              <w:b/>
              <w:color w:val="000000" w:themeColor="text1"/>
            </w:rPr>
          </w:pPr>
          <w:r w:rsidRPr="0092068C">
            <w:rPr>
              <w:rFonts w:ascii="Palatino Linotype" w:eastAsia="Palatino Linotype" w:hAnsi="Palatino Linotype" w:cs="Palatino Linotype"/>
              <w:b/>
              <w:color w:val="000000" w:themeColor="text1"/>
            </w:rPr>
            <w:t>Recurso de Revisión:</w:t>
          </w:r>
        </w:p>
      </w:tc>
      <w:tc>
        <w:tcPr>
          <w:tcW w:w="3969" w:type="dxa"/>
          <w:vAlign w:val="center"/>
        </w:tcPr>
        <w:p w:rsidR="0075770C" w:rsidRPr="0092068C" w:rsidRDefault="0075770C" w:rsidP="0092068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92068C">
            <w:rPr>
              <w:rFonts w:ascii="Palatino Linotype" w:eastAsia="Palatino Linotype" w:hAnsi="Palatino Linotype" w:cs="Palatino Linotype"/>
              <w:color w:val="000000" w:themeColor="text1"/>
            </w:rPr>
            <w:t>09913/INFOEM/IP/RR/2025</w:t>
          </w:r>
        </w:p>
      </w:tc>
    </w:tr>
    <w:tr w:rsidR="0075770C" w:rsidTr="00DA7815">
      <w:trPr>
        <w:trHeight w:val="242"/>
      </w:trPr>
      <w:tc>
        <w:tcPr>
          <w:tcW w:w="2976" w:type="dxa"/>
          <w:vAlign w:val="center"/>
        </w:tcPr>
        <w:p w:rsidR="0075770C" w:rsidRPr="0092068C" w:rsidRDefault="0075770C" w:rsidP="0092068C">
          <w:pPr>
            <w:ind w:right="34"/>
            <w:jc w:val="right"/>
            <w:rPr>
              <w:rFonts w:ascii="Palatino Linotype" w:eastAsia="Palatino Linotype" w:hAnsi="Palatino Linotype" w:cs="Palatino Linotype"/>
              <w:b/>
              <w:color w:val="000000" w:themeColor="text1"/>
            </w:rPr>
          </w:pPr>
          <w:r w:rsidRPr="0092068C">
            <w:rPr>
              <w:rFonts w:ascii="Palatino Linotype" w:eastAsia="Palatino Linotype" w:hAnsi="Palatino Linotype" w:cs="Palatino Linotype"/>
              <w:b/>
              <w:color w:val="000000" w:themeColor="text1"/>
            </w:rPr>
            <w:t>Sujeto Obligado:</w:t>
          </w:r>
        </w:p>
      </w:tc>
      <w:tc>
        <w:tcPr>
          <w:tcW w:w="3969" w:type="dxa"/>
          <w:vAlign w:val="center"/>
        </w:tcPr>
        <w:p w:rsidR="0075770C" w:rsidRPr="0092068C" w:rsidRDefault="0075770C" w:rsidP="0092068C">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92068C">
            <w:rPr>
              <w:rFonts w:ascii="Palatino Linotype" w:eastAsia="Palatino Linotype" w:hAnsi="Palatino Linotype" w:cs="Palatino Linotype"/>
              <w:color w:val="000000" w:themeColor="text1"/>
            </w:rPr>
            <w:t>Ayuntamiento de Zinacantepec</w:t>
          </w:r>
        </w:p>
      </w:tc>
    </w:tr>
    <w:tr w:rsidR="0075770C" w:rsidTr="00DA7815">
      <w:trPr>
        <w:trHeight w:val="342"/>
      </w:trPr>
      <w:tc>
        <w:tcPr>
          <w:tcW w:w="2976" w:type="dxa"/>
          <w:vAlign w:val="center"/>
        </w:tcPr>
        <w:p w:rsidR="0075770C" w:rsidRPr="0092068C" w:rsidRDefault="0075770C" w:rsidP="0092068C">
          <w:pPr>
            <w:ind w:right="34"/>
            <w:jc w:val="right"/>
            <w:rPr>
              <w:rFonts w:ascii="Palatino Linotype" w:eastAsia="Palatino Linotype" w:hAnsi="Palatino Linotype" w:cs="Palatino Linotype"/>
              <w:b/>
              <w:color w:val="000000" w:themeColor="text1"/>
            </w:rPr>
          </w:pPr>
          <w:r w:rsidRPr="0092068C">
            <w:rPr>
              <w:rFonts w:ascii="Palatino Linotype" w:eastAsia="Palatino Linotype" w:hAnsi="Palatino Linotype" w:cs="Palatino Linotype"/>
              <w:b/>
              <w:color w:val="000000" w:themeColor="text1"/>
            </w:rPr>
            <w:t>Comisionada Ponente:</w:t>
          </w:r>
        </w:p>
      </w:tc>
      <w:tc>
        <w:tcPr>
          <w:tcW w:w="3969" w:type="dxa"/>
          <w:vAlign w:val="center"/>
        </w:tcPr>
        <w:p w:rsidR="0075770C" w:rsidRPr="0092068C" w:rsidRDefault="0075770C" w:rsidP="0092068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María del Rosario Mejía Ayala</w:t>
          </w:r>
        </w:p>
      </w:tc>
    </w:tr>
  </w:tbl>
  <w:p w:rsidR="0075770C" w:rsidRDefault="00003B5D">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6946" w:type="dxa"/>
      <w:tblInd w:w="3261" w:type="dxa"/>
      <w:tblLayout w:type="fixed"/>
      <w:tblLook w:val="0400" w:firstRow="0" w:lastRow="0" w:firstColumn="0" w:lastColumn="0" w:noHBand="0" w:noVBand="1"/>
    </w:tblPr>
    <w:tblGrid>
      <w:gridCol w:w="2977"/>
      <w:gridCol w:w="3969"/>
    </w:tblGrid>
    <w:tr w:rsidR="0075770C" w:rsidTr="00DA7815">
      <w:trPr>
        <w:trHeight w:val="227"/>
      </w:trPr>
      <w:tc>
        <w:tcPr>
          <w:tcW w:w="2977" w:type="dxa"/>
          <w:vAlign w:val="center"/>
        </w:tcPr>
        <w:p w:rsidR="0075770C" w:rsidRPr="0092068C" w:rsidRDefault="0075770C" w:rsidP="0092068C">
          <w:pPr>
            <w:jc w:val="right"/>
            <w:rPr>
              <w:rFonts w:ascii="Palatino Linotype" w:eastAsia="Palatino Linotype" w:hAnsi="Palatino Linotype" w:cs="Palatino Linotype"/>
              <w:b/>
              <w:color w:val="000000" w:themeColor="text1"/>
            </w:rPr>
          </w:pPr>
          <w:r w:rsidRPr="0092068C">
            <w:rPr>
              <w:rFonts w:ascii="Palatino Linotype" w:eastAsia="Palatino Linotype" w:hAnsi="Palatino Linotype" w:cs="Palatino Linotype"/>
              <w:b/>
              <w:color w:val="000000" w:themeColor="text1"/>
            </w:rPr>
            <w:t>Recurso de Revisión:</w:t>
          </w:r>
        </w:p>
      </w:tc>
      <w:tc>
        <w:tcPr>
          <w:tcW w:w="3969" w:type="dxa"/>
          <w:vAlign w:val="center"/>
        </w:tcPr>
        <w:p w:rsidR="0075770C" w:rsidRPr="0092068C" w:rsidRDefault="0075770C" w:rsidP="0092068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92068C">
            <w:rPr>
              <w:rFonts w:ascii="Palatino Linotype" w:eastAsia="Palatino Linotype" w:hAnsi="Palatino Linotype" w:cs="Palatino Linotype"/>
              <w:color w:val="000000" w:themeColor="text1"/>
            </w:rPr>
            <w:t>09913/INFOEM/IP/RR/2025</w:t>
          </w:r>
        </w:p>
      </w:tc>
    </w:tr>
    <w:tr w:rsidR="0075770C" w:rsidTr="00DA7815">
      <w:trPr>
        <w:trHeight w:val="242"/>
      </w:trPr>
      <w:tc>
        <w:tcPr>
          <w:tcW w:w="2977" w:type="dxa"/>
          <w:vAlign w:val="center"/>
        </w:tcPr>
        <w:p w:rsidR="0075770C" w:rsidRPr="0092068C" w:rsidRDefault="0075770C" w:rsidP="0092068C">
          <w:pPr>
            <w:jc w:val="right"/>
            <w:rPr>
              <w:rFonts w:ascii="Palatino Linotype" w:eastAsia="Palatino Linotype" w:hAnsi="Palatino Linotype" w:cs="Palatino Linotype"/>
              <w:b/>
              <w:color w:val="000000" w:themeColor="text1"/>
            </w:rPr>
          </w:pPr>
          <w:r w:rsidRPr="0092068C">
            <w:rPr>
              <w:rFonts w:ascii="Palatino Linotype" w:eastAsia="Palatino Linotype" w:hAnsi="Palatino Linotype" w:cs="Palatino Linotype"/>
              <w:b/>
              <w:color w:val="000000" w:themeColor="text1"/>
            </w:rPr>
            <w:t>Recurrente:</w:t>
          </w:r>
        </w:p>
      </w:tc>
      <w:tc>
        <w:tcPr>
          <w:tcW w:w="3969" w:type="dxa"/>
        </w:tcPr>
        <w:p w:rsidR="0075770C" w:rsidRPr="0092068C" w:rsidRDefault="0075770C" w:rsidP="0092068C">
          <w:pPr>
            <w:pBdr>
              <w:top w:val="nil"/>
              <w:left w:val="nil"/>
              <w:bottom w:val="nil"/>
              <w:right w:val="nil"/>
              <w:between w:val="nil"/>
            </w:pBdr>
            <w:tabs>
              <w:tab w:val="right" w:pos="8838"/>
              <w:tab w:val="left" w:pos="521"/>
            </w:tabs>
            <w:rPr>
              <w:rFonts w:ascii="Palatino Linotype" w:eastAsia="Palatino Linotype" w:hAnsi="Palatino Linotype" w:cs="Palatino Linotype"/>
              <w:color w:val="000000" w:themeColor="text1"/>
              <w:highlight w:val="green"/>
            </w:rPr>
          </w:pPr>
        </w:p>
      </w:tc>
    </w:tr>
    <w:tr w:rsidR="0075770C" w:rsidTr="00DA7815">
      <w:trPr>
        <w:trHeight w:val="342"/>
      </w:trPr>
      <w:tc>
        <w:tcPr>
          <w:tcW w:w="2977" w:type="dxa"/>
          <w:vAlign w:val="center"/>
        </w:tcPr>
        <w:p w:rsidR="0075770C" w:rsidRPr="0092068C" w:rsidRDefault="0075770C" w:rsidP="0092068C">
          <w:pPr>
            <w:jc w:val="right"/>
            <w:rPr>
              <w:rFonts w:ascii="Palatino Linotype" w:eastAsia="Palatino Linotype" w:hAnsi="Palatino Linotype" w:cs="Palatino Linotype"/>
              <w:b/>
              <w:color w:val="000000" w:themeColor="text1"/>
            </w:rPr>
          </w:pPr>
          <w:r w:rsidRPr="0092068C">
            <w:rPr>
              <w:rFonts w:ascii="Palatino Linotype" w:eastAsia="Palatino Linotype" w:hAnsi="Palatino Linotype" w:cs="Palatino Linotype"/>
              <w:b/>
              <w:color w:val="000000" w:themeColor="text1"/>
            </w:rPr>
            <w:t>Sujeto Obligado:</w:t>
          </w:r>
        </w:p>
      </w:tc>
      <w:tc>
        <w:tcPr>
          <w:tcW w:w="3969" w:type="dxa"/>
          <w:vAlign w:val="center"/>
        </w:tcPr>
        <w:p w:rsidR="0075770C" w:rsidRPr="0092068C" w:rsidRDefault="0075770C" w:rsidP="0092068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92068C">
            <w:rPr>
              <w:rFonts w:ascii="Palatino Linotype" w:eastAsia="Palatino Linotype" w:hAnsi="Palatino Linotype" w:cs="Palatino Linotype"/>
              <w:color w:val="000000" w:themeColor="text1"/>
            </w:rPr>
            <w:t>Ayuntamiento de Zinacantepec</w:t>
          </w:r>
        </w:p>
      </w:tc>
    </w:tr>
    <w:tr w:rsidR="0075770C" w:rsidTr="00DA7815">
      <w:trPr>
        <w:trHeight w:val="342"/>
      </w:trPr>
      <w:tc>
        <w:tcPr>
          <w:tcW w:w="2977" w:type="dxa"/>
          <w:vAlign w:val="center"/>
        </w:tcPr>
        <w:p w:rsidR="0075770C" w:rsidRPr="0092068C" w:rsidRDefault="0075770C" w:rsidP="0092068C">
          <w:pPr>
            <w:jc w:val="right"/>
            <w:rPr>
              <w:rFonts w:ascii="Palatino Linotype" w:eastAsia="Palatino Linotype" w:hAnsi="Palatino Linotype" w:cs="Palatino Linotype"/>
              <w:b/>
              <w:color w:val="000000" w:themeColor="text1"/>
            </w:rPr>
          </w:pPr>
          <w:r w:rsidRPr="0092068C">
            <w:rPr>
              <w:rFonts w:ascii="Palatino Linotype" w:eastAsia="Palatino Linotype" w:hAnsi="Palatino Linotype" w:cs="Palatino Linotype"/>
              <w:b/>
              <w:color w:val="000000" w:themeColor="text1"/>
            </w:rPr>
            <w:t>Comisionada Ponente:</w:t>
          </w:r>
        </w:p>
      </w:tc>
      <w:tc>
        <w:tcPr>
          <w:tcW w:w="3969" w:type="dxa"/>
          <w:vAlign w:val="center"/>
        </w:tcPr>
        <w:p w:rsidR="0075770C" w:rsidRPr="0092068C" w:rsidRDefault="0075770C" w:rsidP="0092068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92068C">
            <w:rPr>
              <w:rFonts w:ascii="Palatino Linotype" w:eastAsia="Palatino Linotype" w:hAnsi="Palatino Linotype" w:cs="Palatino Linotype"/>
              <w:color w:val="000000" w:themeColor="text1"/>
            </w:rPr>
            <w:t>María del Rosario Mejía Ayala</w:t>
          </w:r>
        </w:p>
      </w:tc>
    </w:tr>
  </w:tbl>
  <w:p w:rsidR="0075770C" w:rsidRDefault="00003B5D">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E0EAA"/>
    <w:multiLevelType w:val="multilevel"/>
    <w:tmpl w:val="71FEC0CE"/>
    <w:lvl w:ilvl="0">
      <w:start w:val="1"/>
      <w:numFmt w:val="lowerLetter"/>
      <w:lvlText w:val="%1)"/>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15:restartNumberingAfterBreak="0">
    <w:nsid w:val="0F560BAC"/>
    <w:multiLevelType w:val="multilevel"/>
    <w:tmpl w:val="02D400DA"/>
    <w:lvl w:ilvl="0">
      <w:start w:val="1"/>
      <w:numFmt w:val="lowerLetter"/>
      <w:lvlText w:val="%1)"/>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 w15:restartNumberingAfterBreak="0">
    <w:nsid w:val="34317490"/>
    <w:multiLevelType w:val="hybridMultilevel"/>
    <w:tmpl w:val="91A6FBFE"/>
    <w:lvl w:ilvl="0" w:tplc="E36EB920">
      <w:start w:val="1"/>
      <w:numFmt w:val="decimal"/>
      <w:lvlText w:val="%1."/>
      <w:lvlJc w:val="left"/>
      <w:pPr>
        <w:ind w:left="502"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A6139D5"/>
    <w:multiLevelType w:val="multilevel"/>
    <w:tmpl w:val="E08E4EFE"/>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EA67C1A"/>
    <w:multiLevelType w:val="multilevel"/>
    <w:tmpl w:val="7360ADAC"/>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935E39"/>
    <w:multiLevelType w:val="hybridMultilevel"/>
    <w:tmpl w:val="F53238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F627CCE"/>
    <w:multiLevelType w:val="multilevel"/>
    <w:tmpl w:val="8B1E77CA"/>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8"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18B2BC2"/>
    <w:multiLevelType w:val="hybridMultilevel"/>
    <w:tmpl w:val="E15404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D5D2D12"/>
    <w:multiLevelType w:val="multilevel"/>
    <w:tmpl w:val="8DD821C6"/>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7"/>
  </w:num>
  <w:num w:numId="3">
    <w:abstractNumId w:val="0"/>
  </w:num>
  <w:num w:numId="4">
    <w:abstractNumId w:val="1"/>
  </w:num>
  <w:num w:numId="5">
    <w:abstractNumId w:val="10"/>
  </w:num>
  <w:num w:numId="6">
    <w:abstractNumId w:val="2"/>
  </w:num>
  <w:num w:numId="7">
    <w:abstractNumId w:val="6"/>
  </w:num>
  <w:num w:numId="8">
    <w:abstractNumId w:val="4"/>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EEA"/>
    <w:rsid w:val="00003B5D"/>
    <w:rsid w:val="0004155C"/>
    <w:rsid w:val="000865FE"/>
    <w:rsid w:val="000B0584"/>
    <w:rsid w:val="000E142B"/>
    <w:rsid w:val="00157A3F"/>
    <w:rsid w:val="00196BD3"/>
    <w:rsid w:val="00284821"/>
    <w:rsid w:val="003103ED"/>
    <w:rsid w:val="00446B2B"/>
    <w:rsid w:val="004707A4"/>
    <w:rsid w:val="004960BF"/>
    <w:rsid w:val="004D1B5E"/>
    <w:rsid w:val="005663A4"/>
    <w:rsid w:val="00653A67"/>
    <w:rsid w:val="00683B9A"/>
    <w:rsid w:val="006F188D"/>
    <w:rsid w:val="00714C13"/>
    <w:rsid w:val="00735CB2"/>
    <w:rsid w:val="0075770C"/>
    <w:rsid w:val="00790234"/>
    <w:rsid w:val="00797EEA"/>
    <w:rsid w:val="007B1B3C"/>
    <w:rsid w:val="008416A7"/>
    <w:rsid w:val="00853B8F"/>
    <w:rsid w:val="008912B9"/>
    <w:rsid w:val="0092068C"/>
    <w:rsid w:val="00AB5719"/>
    <w:rsid w:val="00AC7588"/>
    <w:rsid w:val="00AD7739"/>
    <w:rsid w:val="00AF46DF"/>
    <w:rsid w:val="00BD79A9"/>
    <w:rsid w:val="00CD3CDF"/>
    <w:rsid w:val="00D63A18"/>
    <w:rsid w:val="00D86535"/>
    <w:rsid w:val="00DA7815"/>
    <w:rsid w:val="00DF0257"/>
    <w:rsid w:val="00E73265"/>
    <w:rsid w:val="00E76B41"/>
    <w:rsid w:val="00EC5AB3"/>
    <w:rsid w:val="00F123AC"/>
    <w:rsid w:val="00F813E4"/>
    <w:rsid w:val="00F83AD6"/>
    <w:rsid w:val="00FC10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2004269-2BD6-4F8D-A649-C414252F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r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7137AB"/>
    <w:pPr>
      <w:numPr>
        <w:numId w:val="5"/>
      </w:numPr>
      <w:contextualSpacing/>
    </w:pPr>
    <w:rPr>
      <w:rFonts w:ascii="Times New Roman" w:eastAsia="Times New Roman" w:hAnsi="Times New Roman" w:cs="Times New Roman"/>
      <w:sz w:val="20"/>
      <w:szCs w:val="20"/>
      <w:lang w:val="es-MX"/>
    </w:rPr>
  </w:style>
  <w:style w:type="paragraph" w:customStyle="1" w:styleId="paragraph">
    <w:name w:val="paragraph"/>
    <w:basedOn w:val="Normal"/>
    <w:rsid w:val="008330D2"/>
    <w:pPr>
      <w:spacing w:before="100" w:beforeAutospacing="1" w:after="100" w:afterAutospacing="1"/>
    </w:pPr>
    <w:rPr>
      <w:rFonts w:ascii="Times New Roman" w:eastAsia="Times New Roman" w:hAnsi="Times New Roman" w:cs="Times New Roman"/>
      <w:lang w:val="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n8g5hkvFjw7j55XJoUevY6nbHw==">CgMxLjAyCGguZ2pkZ3hzMgloLjMwajB6bGwyCWguM3pueXNoNzIJaC4yZXQ5MnAwMghoLnR5amN3dDIJaC4zZHk2dmttMg5oLmk5cXlxOTV1NHc1ZjIJaC40ZDM0b2c4MgloLjF0M2g1c2YyDmguYTFvdTEzaXRiOHBjMg5oLmhubXhwYjJ5a21uZTgAciExX3VsdzgtSENfblVVNTN6d2FZRVlmOXlldWU3UXVzUUw=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8369</Words>
  <Characters>46031</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7</cp:revision>
  <cp:lastPrinted>2025-11-14T17:02:00Z</cp:lastPrinted>
  <dcterms:created xsi:type="dcterms:W3CDTF">2025-10-30T01:10:00Z</dcterms:created>
  <dcterms:modified xsi:type="dcterms:W3CDTF">2026-01-14T19:30:00Z</dcterms:modified>
</cp:coreProperties>
</file>