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019B6CF2" w:rsidR="007D645B" w:rsidRDefault="00871098" w:rsidP="00B069E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35341C">
        <w:rPr>
          <w:rFonts w:ascii="Palatino Linotype" w:hAnsi="Palatino Linotype" w:cs="Arial"/>
          <w:color w:val="000000"/>
          <w:lang w:val="es-MX" w:eastAsia="es-MX"/>
        </w:rPr>
        <w:t>Resolución del Pleno del Instituto de Transparencia, Acces</w:t>
      </w:r>
      <w:bookmarkStart w:id="0" w:name="_GoBack"/>
      <w:bookmarkEnd w:id="0"/>
      <w:r w:rsidR="0029071C" w:rsidRPr="0035341C">
        <w:rPr>
          <w:rFonts w:ascii="Palatino Linotype" w:hAnsi="Palatino Linotype" w:cs="Arial"/>
          <w:color w:val="000000"/>
          <w:lang w:val="es-MX" w:eastAsia="es-MX"/>
        </w:rPr>
        <w:t>o a la Información Pública y Protección de Datos Personales del Estado de México y Municipios, con domicilio en Metepec, Estado de México, a</w:t>
      </w:r>
      <w:bookmarkStart w:id="1" w:name="_Hlk194424554"/>
      <w:r w:rsidR="00465ECC">
        <w:rPr>
          <w:rFonts w:ascii="Palatino Linotype" w:hAnsi="Palatino Linotype" w:cs="Arial"/>
          <w:color w:val="000000"/>
          <w:lang w:val="es-MX" w:eastAsia="es-MX"/>
        </w:rPr>
        <w:t xml:space="preserve"> </w:t>
      </w:r>
      <w:r w:rsidR="0009050D" w:rsidRPr="0035341C">
        <w:rPr>
          <w:rFonts w:ascii="Palatino Linotype" w:hAnsi="Palatino Linotype" w:cs="Arial"/>
          <w:color w:val="000000"/>
          <w:lang w:val="es-MX" w:eastAsia="es-MX"/>
        </w:rPr>
        <w:t>de</w:t>
      </w:r>
      <w:r w:rsidR="00465ECC">
        <w:rPr>
          <w:rFonts w:ascii="Palatino Linotype" w:hAnsi="Palatino Linotype" w:cs="Arial"/>
          <w:color w:val="000000"/>
          <w:lang w:val="es-MX" w:eastAsia="es-MX"/>
        </w:rPr>
        <w:t xml:space="preserve"> </w:t>
      </w:r>
      <w:bookmarkEnd w:id="1"/>
      <w:r w:rsidR="007F05D7">
        <w:rPr>
          <w:rFonts w:ascii="Palatino Linotype" w:hAnsi="Palatino Linotype" w:cs="Arial"/>
          <w:color w:val="000000"/>
          <w:lang w:val="es-MX" w:eastAsia="es-MX"/>
        </w:rPr>
        <w:t>veintisiete</w:t>
      </w:r>
      <w:r w:rsidR="0078211B">
        <w:rPr>
          <w:rFonts w:ascii="Palatino Linotype" w:hAnsi="Palatino Linotype" w:cs="Arial"/>
          <w:color w:val="000000"/>
          <w:lang w:val="es-MX" w:eastAsia="es-MX"/>
        </w:rPr>
        <w:t xml:space="preserve"> de agosto</w:t>
      </w:r>
      <w:r w:rsidR="00465ECC">
        <w:rPr>
          <w:rFonts w:ascii="Palatino Linotype" w:hAnsi="Palatino Linotype" w:cs="Arial"/>
          <w:color w:val="000000"/>
          <w:lang w:val="es-MX" w:eastAsia="es-MX"/>
        </w:rPr>
        <w:t xml:space="preserve"> </w:t>
      </w:r>
      <w:r w:rsidR="00C601CC">
        <w:rPr>
          <w:rFonts w:ascii="Palatino Linotype" w:hAnsi="Palatino Linotype" w:cs="Arial"/>
          <w:color w:val="000000"/>
          <w:lang w:val="es-MX" w:eastAsia="es-MX"/>
        </w:rPr>
        <w:t xml:space="preserve">de </w:t>
      </w:r>
      <w:r w:rsidR="007237B8" w:rsidRPr="0035341C">
        <w:rPr>
          <w:rFonts w:ascii="Palatino Linotype" w:hAnsi="Palatino Linotype" w:cs="Arial"/>
          <w:color w:val="000000"/>
          <w:lang w:val="es-MX" w:eastAsia="es-MX"/>
        </w:rPr>
        <w:t>dos mil veinti</w:t>
      </w:r>
      <w:r w:rsidR="0009050D" w:rsidRPr="0035341C">
        <w:rPr>
          <w:rFonts w:ascii="Palatino Linotype" w:hAnsi="Palatino Linotype" w:cs="Arial"/>
          <w:color w:val="000000"/>
          <w:lang w:val="es-MX" w:eastAsia="es-MX"/>
        </w:rPr>
        <w:t>cinco</w:t>
      </w:r>
      <w:r w:rsidR="0029071C" w:rsidRPr="0035341C">
        <w:rPr>
          <w:rFonts w:ascii="Palatino Linotype" w:hAnsi="Palatino Linotype" w:cs="Arial"/>
          <w:color w:val="000000"/>
          <w:lang w:val="es-MX" w:eastAsia="es-MX"/>
        </w:rPr>
        <w:t>.</w:t>
      </w:r>
    </w:p>
    <w:p w14:paraId="34F36462" w14:textId="77777777" w:rsidR="00B069EB" w:rsidRPr="00B069EB" w:rsidRDefault="00B069EB" w:rsidP="00B069EB">
      <w:pPr>
        <w:shd w:val="clear" w:color="auto" w:fill="FFFFFF"/>
        <w:spacing w:line="360" w:lineRule="auto"/>
        <w:jc w:val="both"/>
        <w:rPr>
          <w:rFonts w:ascii="Palatino Linotype" w:hAnsi="Palatino Linotype" w:cs="Arial"/>
          <w:color w:val="000000"/>
          <w:lang w:val="es-MX" w:eastAsia="es-MX"/>
        </w:rPr>
      </w:pPr>
    </w:p>
    <w:p w14:paraId="5D167B00" w14:textId="4BB06137" w:rsidR="007D645B" w:rsidRDefault="0029071C" w:rsidP="00B069EB">
      <w:pPr>
        <w:tabs>
          <w:tab w:val="left" w:pos="1701"/>
        </w:tabs>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b/>
          <w:lang w:val="es-MX" w:eastAsia="en-US"/>
        </w:rPr>
        <w:t>VISTO</w:t>
      </w:r>
      <w:r w:rsidRPr="0035341C">
        <w:rPr>
          <w:rFonts w:ascii="Palatino Linotype" w:eastAsiaTheme="minorHAnsi" w:hAnsi="Palatino Linotype" w:cs="Arial"/>
          <w:lang w:val="es-MX" w:eastAsia="en-US"/>
        </w:rPr>
        <w:t xml:space="preserve"> el expediente electrónico formado con motivo del recurso de revisión número </w:t>
      </w:r>
      <w:r w:rsidR="007D645B" w:rsidRPr="0035341C">
        <w:rPr>
          <w:rFonts w:ascii="Palatino Linotype" w:eastAsiaTheme="minorHAnsi" w:hAnsi="Palatino Linotype" w:cs="Arial"/>
          <w:b/>
          <w:lang w:val="es-MX" w:eastAsia="en-US"/>
        </w:rPr>
        <w:t>0</w:t>
      </w:r>
      <w:r w:rsidR="007F05D7">
        <w:rPr>
          <w:rFonts w:ascii="Palatino Linotype" w:eastAsiaTheme="minorHAnsi" w:hAnsi="Palatino Linotype" w:cs="Arial"/>
          <w:b/>
          <w:lang w:val="es-MX" w:eastAsia="en-US"/>
        </w:rPr>
        <w:t>8400</w:t>
      </w:r>
      <w:r w:rsidR="00951242" w:rsidRPr="0035341C">
        <w:rPr>
          <w:rFonts w:ascii="Palatino Linotype" w:eastAsiaTheme="minorHAnsi" w:hAnsi="Palatino Linotype" w:cs="Arial"/>
          <w:b/>
          <w:lang w:val="es-MX" w:eastAsia="en-US"/>
        </w:rPr>
        <w:t>/</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xml:space="preserve">, </w:t>
      </w:r>
      <w:r w:rsidR="00266841" w:rsidRPr="0035341C">
        <w:rPr>
          <w:rFonts w:ascii="Palatino Linotype" w:hAnsi="Palatino Linotype" w:cs="Arial"/>
        </w:rPr>
        <w:t>interpuesto</w:t>
      </w:r>
      <w:r w:rsidR="005327BF" w:rsidRPr="0035341C">
        <w:rPr>
          <w:rFonts w:ascii="Palatino Linotype" w:hAnsi="Palatino Linotype" w:cs="Arial"/>
        </w:rPr>
        <w:t xml:space="preserve"> </w:t>
      </w:r>
      <w:r w:rsidR="00B14416" w:rsidRPr="0035341C">
        <w:rPr>
          <w:rFonts w:ascii="Palatino Linotype" w:hAnsi="Palatino Linotype" w:cs="Arial"/>
        </w:rPr>
        <w:t xml:space="preserve">por </w:t>
      </w:r>
      <w:r w:rsidR="004968DC" w:rsidRPr="004968DC">
        <w:rPr>
          <w:rFonts w:ascii="Palatino Linotype" w:hAnsi="Palatino Linotype" w:cs="Arial"/>
        </w:rPr>
        <w:t xml:space="preserve">un particular que al momento de ingresar la solicitud de información e interponer el recurso de revisión, </w:t>
      </w:r>
      <w:r w:rsidR="007F05D7">
        <w:rPr>
          <w:rFonts w:ascii="Palatino Linotype" w:hAnsi="Palatino Linotype" w:cs="Arial"/>
        </w:rPr>
        <w:t>señala</w:t>
      </w:r>
      <w:r w:rsidR="004968DC" w:rsidRPr="004968DC">
        <w:rPr>
          <w:rFonts w:ascii="Palatino Linotype" w:hAnsi="Palatino Linotype" w:cs="Arial"/>
        </w:rPr>
        <w:t xml:space="preserve"> </w:t>
      </w:r>
      <w:r w:rsidR="006D5F2A">
        <w:rPr>
          <w:rFonts w:ascii="Palatino Linotype" w:hAnsi="Palatino Linotype" w:cs="Arial"/>
        </w:rPr>
        <w:t>nombre</w:t>
      </w:r>
      <w:r w:rsidR="004968DC" w:rsidRPr="004968DC">
        <w:rPr>
          <w:rFonts w:ascii="Palatino Linotype" w:hAnsi="Palatino Linotype" w:cs="Arial"/>
        </w:rPr>
        <w:t xml:space="preserve"> con el cual </w:t>
      </w:r>
      <w:r w:rsidR="006D5F2A">
        <w:rPr>
          <w:rFonts w:ascii="Palatino Linotype" w:hAnsi="Palatino Linotype" w:cs="Arial"/>
        </w:rPr>
        <w:t>desea</w:t>
      </w:r>
      <w:r w:rsidR="004968DC" w:rsidRPr="004968DC">
        <w:rPr>
          <w:rFonts w:ascii="Palatino Linotype" w:hAnsi="Palatino Linotype" w:cs="Arial"/>
        </w:rPr>
        <w:t xml:space="preserve"> ser identificado</w:t>
      </w:r>
      <w:r w:rsidR="005F1F89" w:rsidRPr="0035341C">
        <w:rPr>
          <w:rFonts w:ascii="Palatino Linotype" w:hAnsi="Palatino Linotype" w:cs="Arial"/>
        </w:rPr>
        <w:t>,</w:t>
      </w:r>
      <w:r w:rsidR="005F1F89" w:rsidRPr="0035341C">
        <w:rPr>
          <w:rFonts w:ascii="Palatino Linotype" w:hAnsi="Palatino Linotype" w:cs="Arial"/>
          <w:b/>
        </w:rPr>
        <w:t xml:space="preserve"> </w:t>
      </w:r>
      <w:r w:rsidR="005F1F89" w:rsidRPr="0035341C">
        <w:rPr>
          <w:rFonts w:ascii="Palatino Linotype" w:hAnsi="Palatino Linotype" w:cs="Arial"/>
        </w:rPr>
        <w:t>en lo sucesivo</w:t>
      </w:r>
      <w:r w:rsidR="0027342B" w:rsidRPr="0035341C">
        <w:rPr>
          <w:rFonts w:ascii="Palatino Linotype" w:hAnsi="Palatino Linotype" w:cs="Arial"/>
        </w:rPr>
        <w:t xml:space="preserve"> la parte </w:t>
      </w:r>
      <w:r w:rsidR="005F1F89" w:rsidRPr="0035341C">
        <w:rPr>
          <w:rFonts w:ascii="Palatino Linotype" w:hAnsi="Palatino Linotype" w:cs="Arial"/>
          <w:b/>
        </w:rPr>
        <w:t>Recurrente</w:t>
      </w:r>
      <w:r w:rsidRPr="0035341C">
        <w:rPr>
          <w:rFonts w:ascii="Palatino Linotype" w:eastAsiaTheme="minorHAnsi" w:hAnsi="Palatino Linotype" w:cs="Arial"/>
          <w:lang w:val="es-MX" w:eastAsia="en-US"/>
        </w:rPr>
        <w:t>, en contra de la respuesta de</w:t>
      </w:r>
      <w:r w:rsidR="00B20C2B" w:rsidRPr="0035341C">
        <w:rPr>
          <w:rFonts w:ascii="Palatino Linotype" w:eastAsiaTheme="minorHAnsi" w:hAnsi="Palatino Linotype" w:cs="Arial"/>
          <w:lang w:val="es-MX" w:eastAsia="en-US"/>
        </w:rPr>
        <w:t>l</w:t>
      </w:r>
      <w:r w:rsidRPr="0035341C">
        <w:rPr>
          <w:rFonts w:ascii="Palatino Linotype" w:eastAsiaTheme="minorHAnsi" w:hAnsi="Palatino Linotype" w:cs="Arial"/>
          <w:lang w:val="es-MX" w:eastAsia="en-US"/>
        </w:rPr>
        <w:t xml:space="preserve"> </w:t>
      </w:r>
      <w:r w:rsidR="00344236" w:rsidRPr="0035341C">
        <w:rPr>
          <w:rFonts w:ascii="Palatino Linotype" w:eastAsiaTheme="minorHAnsi" w:hAnsi="Palatino Linotype" w:cs="Arial"/>
          <w:b/>
          <w:lang w:val="es-MX" w:eastAsia="en-US"/>
        </w:rPr>
        <w:t>Ayuntamiento de</w:t>
      </w:r>
      <w:r w:rsidR="007F05D7">
        <w:rPr>
          <w:rFonts w:ascii="Palatino Linotype" w:eastAsiaTheme="minorHAnsi" w:hAnsi="Palatino Linotype" w:cs="Arial"/>
          <w:b/>
          <w:lang w:val="es-MX" w:eastAsia="en-US"/>
        </w:rPr>
        <w:t xml:space="preserve"> </w:t>
      </w:r>
      <w:r w:rsidR="00A36681" w:rsidRPr="00A36681">
        <w:rPr>
          <w:rFonts w:ascii="Palatino Linotype" w:eastAsiaTheme="minorHAnsi" w:hAnsi="Palatino Linotype" w:cs="Arial"/>
          <w:b/>
          <w:bCs/>
          <w:lang w:eastAsia="en-US"/>
        </w:rPr>
        <w:t>Naucalpan de Juárez</w:t>
      </w:r>
      <w:r w:rsidR="00A36681">
        <w:rPr>
          <w:rFonts w:ascii="Palatino Linotype" w:eastAsiaTheme="minorHAnsi" w:hAnsi="Palatino Linotype" w:cs="Arial"/>
          <w:b/>
          <w:bCs/>
          <w:lang w:eastAsia="en-US"/>
        </w:rPr>
        <w:t xml:space="preserve"> </w:t>
      </w:r>
      <w:r w:rsidRPr="0035341C">
        <w:rPr>
          <w:rFonts w:ascii="Palatino Linotype" w:eastAsiaTheme="minorHAnsi" w:hAnsi="Palatino Linotype" w:cs="Arial"/>
          <w:lang w:val="es-MX" w:eastAsia="en-US"/>
        </w:rPr>
        <w:t>en lo subsecuente</w:t>
      </w:r>
      <w:r w:rsidR="00E342E6">
        <w:rPr>
          <w:rFonts w:ascii="Palatino Linotype" w:eastAsiaTheme="minorHAnsi" w:hAnsi="Palatino Linotype" w:cs="Arial"/>
          <w:lang w:val="es-MX" w:eastAsia="en-US"/>
        </w:rPr>
        <w:t xml:space="preserve"> el </w:t>
      </w:r>
      <w:r w:rsidRPr="0035341C">
        <w:rPr>
          <w:rFonts w:ascii="Palatino Linotype" w:eastAsiaTheme="minorHAnsi" w:hAnsi="Palatino Linotype" w:cs="Arial"/>
          <w:b/>
          <w:lang w:val="es-MX" w:eastAsia="en-US"/>
        </w:rPr>
        <w:t xml:space="preserve">Sujeto Obligado, </w:t>
      </w:r>
      <w:r w:rsidRPr="0035341C">
        <w:rPr>
          <w:rFonts w:ascii="Palatino Linotype" w:eastAsiaTheme="minorHAnsi" w:hAnsi="Palatino Linotype" w:cs="Arial"/>
          <w:lang w:val="es-MX" w:eastAsia="en-US"/>
        </w:rPr>
        <w:t>se procede a dictar la presente resolución.</w:t>
      </w:r>
    </w:p>
    <w:p w14:paraId="07D110C6" w14:textId="77777777" w:rsidR="00B069EB" w:rsidRPr="00B069EB" w:rsidRDefault="00B069EB" w:rsidP="00B069EB">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35341C" w:rsidRDefault="0029071C" w:rsidP="007D645B">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A N T E C E D E N T E S</w:t>
      </w:r>
    </w:p>
    <w:p w14:paraId="44F11F6B" w14:textId="77777777" w:rsidR="007D645B" w:rsidRPr="0035341C" w:rsidRDefault="007D645B" w:rsidP="007D645B">
      <w:pPr>
        <w:pStyle w:val="Sinespaciado"/>
        <w:rPr>
          <w:rFonts w:eastAsiaTheme="minorHAnsi"/>
          <w:lang w:eastAsia="en-US"/>
        </w:rPr>
      </w:pPr>
    </w:p>
    <w:p w14:paraId="1AD87C73" w14:textId="77777777" w:rsidR="0029071C" w:rsidRPr="0035341C" w:rsidRDefault="0029071C" w:rsidP="0029071C">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PRIMERO. De la solicitud de información.</w:t>
      </w:r>
    </w:p>
    <w:p w14:paraId="0FFAF1E9" w14:textId="223402ED" w:rsidR="00503616" w:rsidRDefault="0029071C" w:rsidP="00B069EB">
      <w:pPr>
        <w:spacing w:line="360" w:lineRule="auto"/>
        <w:jc w:val="both"/>
        <w:rPr>
          <w:rFonts w:ascii="Palatino Linotype" w:eastAsiaTheme="minorHAnsi" w:hAnsi="Palatino Linotype" w:cs="Arial"/>
          <w:szCs w:val="22"/>
          <w:lang w:val="es-MX" w:eastAsia="en-US"/>
        </w:rPr>
      </w:pPr>
      <w:r w:rsidRPr="0035341C">
        <w:rPr>
          <w:rFonts w:ascii="Palatino Linotype" w:eastAsiaTheme="minorHAnsi" w:hAnsi="Palatino Linotype" w:cs="Arial"/>
          <w:szCs w:val="22"/>
          <w:lang w:val="es-MX" w:eastAsia="en-US"/>
        </w:rPr>
        <w:t xml:space="preserve">En fecha </w:t>
      </w:r>
      <w:r w:rsidR="00B46F3C">
        <w:rPr>
          <w:rFonts w:ascii="Palatino Linotype" w:eastAsiaTheme="minorHAnsi" w:hAnsi="Palatino Linotype" w:cs="Arial"/>
          <w:szCs w:val="22"/>
          <w:lang w:val="es-MX" w:eastAsia="en-US"/>
        </w:rPr>
        <w:t>veintiuno de junio</w:t>
      </w:r>
      <w:r w:rsidR="00A36681">
        <w:rPr>
          <w:rFonts w:ascii="Palatino Linotype" w:eastAsiaTheme="minorHAnsi" w:hAnsi="Palatino Linotype" w:cs="Arial"/>
          <w:szCs w:val="22"/>
          <w:lang w:val="es-MX" w:eastAsia="en-US"/>
        </w:rPr>
        <w:t xml:space="preserve"> </w:t>
      </w:r>
      <w:r w:rsidR="00B14416" w:rsidRPr="0035341C">
        <w:rPr>
          <w:rFonts w:ascii="Palatino Linotype" w:eastAsiaTheme="minorHAnsi" w:hAnsi="Palatino Linotype" w:cs="Arial"/>
          <w:szCs w:val="22"/>
          <w:lang w:val="es-MX" w:eastAsia="en-US"/>
        </w:rPr>
        <w:t>de dos mil veinticinco</w:t>
      </w:r>
      <w:r w:rsidR="00300F4C">
        <w:rPr>
          <w:rFonts w:ascii="Palatino Linotype" w:eastAsiaTheme="minorHAnsi" w:hAnsi="Palatino Linotype" w:cs="Arial"/>
          <w:szCs w:val="22"/>
          <w:lang w:val="es-MX" w:eastAsia="en-US"/>
        </w:rPr>
        <w:t>,</w:t>
      </w:r>
      <w:r w:rsidR="00B640A9" w:rsidRPr="0035341C">
        <w:rPr>
          <w:rFonts w:ascii="Palatino Linotype" w:eastAsiaTheme="minorHAnsi" w:hAnsi="Palatino Linotype" w:cs="Arial"/>
          <w:szCs w:val="22"/>
          <w:lang w:val="es-MX" w:eastAsia="en-US"/>
        </w:rPr>
        <w:t xml:space="preserve"> </w:t>
      </w:r>
      <w:r w:rsidR="0027342B" w:rsidRPr="0035341C">
        <w:rPr>
          <w:rFonts w:ascii="Palatino Linotype" w:eastAsiaTheme="minorHAnsi" w:hAnsi="Palatino Linotype" w:cs="Arial"/>
          <w:szCs w:val="22"/>
          <w:lang w:val="es-MX" w:eastAsia="en-US"/>
        </w:rPr>
        <w:t xml:space="preserve">la parte </w:t>
      </w:r>
      <w:r w:rsidRPr="0035341C">
        <w:rPr>
          <w:rFonts w:ascii="Palatino Linotype" w:eastAsiaTheme="minorHAnsi" w:hAnsi="Palatino Linotype" w:cs="Arial"/>
          <w:b/>
          <w:szCs w:val="22"/>
          <w:lang w:val="es-MX" w:eastAsia="en-US"/>
        </w:rPr>
        <w:t>Recurrente</w:t>
      </w:r>
      <w:r w:rsidRPr="0035341C">
        <w:rPr>
          <w:rFonts w:ascii="Palatino Linotype" w:eastAsiaTheme="minorHAnsi" w:hAnsi="Palatino Linotype" w:cs="Arial"/>
          <w:szCs w:val="22"/>
          <w:lang w:val="es-MX" w:eastAsia="en-US"/>
        </w:rPr>
        <w:t xml:space="preserve">, presentó a través del Sistema de Acceso a la Información Mexiquense </w:t>
      </w:r>
      <w:r w:rsidRPr="0035341C">
        <w:rPr>
          <w:rFonts w:ascii="Palatino Linotype" w:eastAsiaTheme="minorHAnsi" w:hAnsi="Palatino Linotype" w:cs="Arial"/>
          <w:b/>
          <w:szCs w:val="22"/>
          <w:lang w:val="es-MX" w:eastAsia="en-US"/>
        </w:rPr>
        <w:t>(SAIMEX),</w:t>
      </w:r>
      <w:r w:rsidRPr="0035341C">
        <w:rPr>
          <w:rFonts w:ascii="Palatino Linotype" w:eastAsiaTheme="minorHAnsi" w:hAnsi="Palatino Linotype" w:cs="Arial"/>
          <w:szCs w:val="22"/>
          <w:lang w:val="es-MX" w:eastAsia="en-US"/>
        </w:rPr>
        <w:t xml:space="preserve"> ante el </w:t>
      </w:r>
      <w:r w:rsidRPr="0035341C">
        <w:rPr>
          <w:rFonts w:ascii="Palatino Linotype" w:eastAsiaTheme="minorHAnsi" w:hAnsi="Palatino Linotype" w:cs="Arial"/>
          <w:b/>
          <w:szCs w:val="22"/>
          <w:lang w:val="es-MX" w:eastAsia="en-US"/>
        </w:rPr>
        <w:t>Sujeto Obligado</w:t>
      </w:r>
      <w:r w:rsidRPr="0035341C">
        <w:rPr>
          <w:rFonts w:ascii="Palatino Linotype" w:eastAsiaTheme="minorHAnsi" w:hAnsi="Palatino Linotype" w:cs="Arial"/>
          <w:szCs w:val="22"/>
          <w:lang w:val="es-MX" w:eastAsia="en-US"/>
        </w:rPr>
        <w:t>, la solicitud de acceso a la información pública, a la que se le</w:t>
      </w:r>
      <w:r w:rsidR="00C753C2" w:rsidRPr="0035341C">
        <w:rPr>
          <w:rFonts w:ascii="Palatino Linotype" w:eastAsiaTheme="minorHAnsi" w:hAnsi="Palatino Linotype" w:cs="Arial"/>
          <w:szCs w:val="22"/>
          <w:lang w:val="es-MX" w:eastAsia="en-US"/>
        </w:rPr>
        <w:t xml:space="preserve"> asignó el </w:t>
      </w:r>
      <w:proofErr w:type="gramStart"/>
      <w:r w:rsidR="00C753C2" w:rsidRPr="0035341C">
        <w:rPr>
          <w:rFonts w:ascii="Palatino Linotype" w:eastAsiaTheme="minorHAnsi" w:hAnsi="Palatino Linotype" w:cs="Arial"/>
          <w:szCs w:val="22"/>
          <w:lang w:val="es-MX" w:eastAsia="en-US"/>
        </w:rPr>
        <w:t>número</w:t>
      </w:r>
      <w:proofErr w:type="gramEnd"/>
      <w:r w:rsidR="00C753C2" w:rsidRPr="0035341C">
        <w:rPr>
          <w:rFonts w:ascii="Palatino Linotype" w:eastAsiaTheme="minorHAnsi" w:hAnsi="Palatino Linotype" w:cs="Arial"/>
          <w:szCs w:val="22"/>
          <w:lang w:val="es-MX" w:eastAsia="en-US"/>
        </w:rPr>
        <w:t xml:space="preserve"> de expediente </w:t>
      </w:r>
      <w:r w:rsidR="00B46F3C" w:rsidRPr="00B46F3C">
        <w:rPr>
          <w:rFonts w:ascii="Palatino Linotype" w:eastAsiaTheme="minorHAnsi" w:hAnsi="Palatino Linotype" w:cs="Arial"/>
          <w:b/>
          <w:bCs/>
          <w:szCs w:val="22"/>
          <w:lang w:eastAsia="en-US"/>
        </w:rPr>
        <w:t>00509/NAUCALPA/IP/2025</w:t>
      </w:r>
      <w:r w:rsidRPr="0035341C">
        <w:rPr>
          <w:rFonts w:ascii="Palatino Linotype" w:eastAsiaTheme="minorHAnsi" w:hAnsi="Palatino Linotype" w:cs="Arial"/>
          <w:szCs w:val="22"/>
          <w:lang w:val="es-MX" w:eastAsia="en-US"/>
        </w:rPr>
        <w:t>,</w:t>
      </w:r>
      <w:r w:rsidR="003851A9">
        <w:rPr>
          <w:rFonts w:ascii="Palatino Linotype" w:eastAsiaTheme="minorHAnsi" w:hAnsi="Palatino Linotype" w:cs="Arial"/>
          <w:szCs w:val="22"/>
          <w:lang w:val="es-MX" w:eastAsia="en-US"/>
        </w:rPr>
        <w:t xml:space="preserve"> no obstante se tiene por corresponder a día inhábil, se tiene por interpuesta al día siguiente hábil, que corresponde al veintitrés de junio de la anualidad actuante, </w:t>
      </w:r>
      <w:r w:rsidRPr="0035341C">
        <w:rPr>
          <w:rFonts w:ascii="Palatino Linotype" w:eastAsiaTheme="minorHAnsi" w:hAnsi="Palatino Linotype" w:cs="Arial"/>
          <w:szCs w:val="22"/>
          <w:lang w:val="es-MX" w:eastAsia="en-US"/>
        </w:rPr>
        <w:t xml:space="preserve"> mediante la cual solicitó lo siguiente:</w:t>
      </w:r>
    </w:p>
    <w:p w14:paraId="213BAC49" w14:textId="77777777" w:rsidR="00B069EB" w:rsidRPr="00B069EB" w:rsidRDefault="00B069EB" w:rsidP="00B069EB">
      <w:pPr>
        <w:pStyle w:val="Sinespaciado"/>
        <w:rPr>
          <w:rFonts w:eastAsiaTheme="minorHAnsi"/>
          <w:lang w:eastAsia="en-US"/>
        </w:rPr>
      </w:pPr>
    </w:p>
    <w:p w14:paraId="69F8B288" w14:textId="5B78B40C" w:rsidR="00B069EB" w:rsidRDefault="0029071C" w:rsidP="00B069EB">
      <w:pPr>
        <w:ind w:left="284" w:right="332"/>
        <w:jc w:val="both"/>
        <w:rPr>
          <w:rFonts w:ascii="Palatino Linotype" w:hAnsi="Palatino Linotype"/>
          <w:i/>
          <w:sz w:val="22"/>
          <w:szCs w:val="20"/>
          <w:lang w:val="es-ES_tradnl"/>
        </w:rPr>
      </w:pPr>
      <w:r w:rsidRPr="0035341C">
        <w:rPr>
          <w:rFonts w:ascii="Palatino Linotype" w:hAnsi="Palatino Linotype"/>
          <w:i/>
          <w:sz w:val="22"/>
          <w:szCs w:val="20"/>
          <w:lang w:val="es-MX"/>
        </w:rPr>
        <w:t>“</w:t>
      </w:r>
      <w:r w:rsidR="00B46F3C" w:rsidRPr="00B46F3C">
        <w:rPr>
          <w:rFonts w:ascii="Palatino Linotype" w:hAnsi="Palatino Linotype"/>
          <w:i/>
          <w:sz w:val="22"/>
          <w:szCs w:val="20"/>
          <w:lang w:val="es-MX" w:eastAsia="es-MX"/>
        </w:rPr>
        <w:t xml:space="preserve">Constancia de certificación del Titular de Transparencia otorgada por el </w:t>
      </w:r>
      <w:proofErr w:type="spellStart"/>
      <w:r w:rsidR="00B46F3C" w:rsidRPr="00B46F3C">
        <w:rPr>
          <w:rFonts w:ascii="Palatino Linotype" w:hAnsi="Palatino Linotype"/>
          <w:i/>
          <w:sz w:val="22"/>
          <w:szCs w:val="20"/>
          <w:lang w:val="es-MX" w:eastAsia="es-MX"/>
        </w:rPr>
        <w:t>Infoem</w:t>
      </w:r>
      <w:proofErr w:type="spellEnd"/>
      <w:r w:rsidRPr="0035341C">
        <w:rPr>
          <w:rFonts w:ascii="Palatino Linotype" w:hAnsi="Palatino Linotype"/>
          <w:i/>
          <w:sz w:val="22"/>
          <w:szCs w:val="20"/>
          <w:lang w:val="es-MX"/>
        </w:rPr>
        <w:t>”</w:t>
      </w:r>
      <w:r w:rsidRPr="0035341C">
        <w:rPr>
          <w:rFonts w:ascii="Palatino Linotype" w:hAnsi="Palatino Linotype"/>
          <w:i/>
          <w:sz w:val="22"/>
          <w:szCs w:val="20"/>
          <w:lang w:val="es-ES_tradnl"/>
        </w:rPr>
        <w:t xml:space="preserve"> (Sic).</w:t>
      </w:r>
    </w:p>
    <w:p w14:paraId="66AE5DED" w14:textId="77777777" w:rsidR="00B069EB" w:rsidRDefault="00B069EB" w:rsidP="00B069EB">
      <w:pPr>
        <w:ind w:left="284" w:right="332"/>
        <w:jc w:val="both"/>
        <w:rPr>
          <w:rFonts w:ascii="Palatino Linotype" w:hAnsi="Palatino Linotype"/>
          <w:i/>
          <w:sz w:val="22"/>
          <w:szCs w:val="20"/>
          <w:lang w:val="es-ES_tradnl"/>
        </w:rPr>
      </w:pPr>
    </w:p>
    <w:p w14:paraId="69930F27" w14:textId="77777777" w:rsidR="00B069EB" w:rsidRPr="00503616" w:rsidRDefault="00B069EB" w:rsidP="00B069EB">
      <w:pPr>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35341C">
        <w:rPr>
          <w:rFonts w:ascii="Palatino Linotype" w:hAnsi="Palatino Linotype"/>
          <w:b/>
          <w:lang w:val="es-ES_tradnl"/>
        </w:rPr>
        <w:t>MODALIDAD DE ENTREGA:</w:t>
      </w:r>
      <w:r w:rsidRPr="0035341C">
        <w:rPr>
          <w:rFonts w:ascii="Palatino Linotype" w:hAnsi="Palatino Linotype"/>
          <w:lang w:val="es-ES_tradnl"/>
        </w:rPr>
        <w:t xml:space="preserve"> </w:t>
      </w:r>
      <w:r w:rsidRPr="0035341C">
        <w:rPr>
          <w:rFonts w:ascii="Palatino Linotype" w:eastAsiaTheme="minorHAnsi" w:hAnsi="Palatino Linotype" w:cstheme="minorBidi"/>
          <w:color w:val="000000"/>
          <w:lang w:val="es-MX" w:eastAsia="en-US"/>
        </w:rPr>
        <w:t xml:space="preserve">A través del </w:t>
      </w:r>
      <w:r w:rsidRPr="0035341C">
        <w:rPr>
          <w:rFonts w:ascii="Palatino Linotype" w:eastAsiaTheme="minorHAnsi" w:hAnsi="Palatino Linotype" w:cstheme="minorBidi"/>
          <w:b/>
          <w:color w:val="000000"/>
          <w:lang w:val="es-MX" w:eastAsia="en-US"/>
        </w:rPr>
        <w:t>SAIMEX</w:t>
      </w:r>
      <w:r w:rsidRPr="0035341C">
        <w:rPr>
          <w:rFonts w:ascii="Palatino Linotype" w:eastAsiaTheme="minorHAnsi" w:hAnsi="Palatino Linotype" w:cstheme="minorBidi"/>
          <w:color w:val="000000"/>
          <w:lang w:val="es-MX" w:eastAsia="en-US"/>
        </w:rPr>
        <w:t>.</w:t>
      </w:r>
    </w:p>
    <w:p w14:paraId="5A125056" w14:textId="77777777" w:rsidR="00503616" w:rsidRDefault="00503616" w:rsidP="00B14416">
      <w:pPr>
        <w:tabs>
          <w:tab w:val="left" w:pos="5647"/>
        </w:tabs>
        <w:spacing w:line="360" w:lineRule="auto"/>
        <w:ind w:right="850"/>
        <w:jc w:val="both"/>
        <w:rPr>
          <w:rFonts w:ascii="Palatino Linotype" w:eastAsiaTheme="minorHAnsi" w:hAnsi="Palatino Linotype" w:cstheme="minorBidi"/>
          <w:color w:val="000000"/>
          <w:sz w:val="16"/>
          <w:szCs w:val="16"/>
          <w:lang w:val="es-MX" w:eastAsia="en-US"/>
        </w:rPr>
      </w:pPr>
    </w:p>
    <w:p w14:paraId="717A4484" w14:textId="4F23FAB8"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lastRenderedPageBreak/>
        <w:t>SEGUND</w:t>
      </w:r>
      <w:r w:rsidR="007D645B" w:rsidRPr="0035341C">
        <w:rPr>
          <w:rFonts w:ascii="Palatino Linotype" w:eastAsiaTheme="minorHAnsi" w:hAnsi="Palatino Linotype" w:cs="Arial"/>
          <w:b/>
          <w:sz w:val="28"/>
          <w:lang w:val="es-MX" w:eastAsia="en-US"/>
        </w:rPr>
        <w:t xml:space="preserve">O. De la respuesta del Sujeto Obligado. </w:t>
      </w:r>
    </w:p>
    <w:p w14:paraId="7AA37136" w14:textId="7AA8EF4A"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De las constancias que obran en el sistema </w:t>
      </w:r>
      <w:r w:rsidRPr="00503616">
        <w:rPr>
          <w:rFonts w:ascii="Palatino Linotype" w:eastAsiaTheme="minorHAnsi" w:hAnsi="Palatino Linotype" w:cs="Arial"/>
          <w:b/>
          <w:bCs/>
          <w:lang w:val="es-MX" w:eastAsia="en-US"/>
        </w:rPr>
        <w:t>SAIMEX</w:t>
      </w:r>
      <w:r w:rsidRPr="0035341C">
        <w:rPr>
          <w:rFonts w:ascii="Palatino Linotype" w:eastAsiaTheme="minorHAnsi" w:hAnsi="Palatino Linotype" w:cs="Arial"/>
          <w:lang w:val="es-MX" w:eastAsia="en-US"/>
        </w:rPr>
        <w:t xml:space="preserve">, se advierte que en fecha </w:t>
      </w:r>
      <w:r w:rsidR="00CF6F9A">
        <w:rPr>
          <w:rFonts w:ascii="Palatino Linotype" w:eastAsiaTheme="minorHAnsi" w:hAnsi="Palatino Linotype" w:cs="Arial"/>
          <w:lang w:val="es-MX" w:eastAsia="en-US"/>
        </w:rPr>
        <w:t xml:space="preserve">diez de </w:t>
      </w:r>
      <w:r w:rsidR="00B46F3C">
        <w:rPr>
          <w:rFonts w:ascii="Palatino Linotype" w:eastAsiaTheme="minorHAnsi" w:hAnsi="Palatino Linotype" w:cs="Arial"/>
          <w:lang w:val="es-MX" w:eastAsia="en-US"/>
        </w:rPr>
        <w:t>julio</w:t>
      </w:r>
      <w:r w:rsidR="00B14416" w:rsidRPr="0035341C">
        <w:rPr>
          <w:rFonts w:ascii="Palatino Linotype" w:eastAsiaTheme="minorHAnsi" w:hAnsi="Palatino Linotype" w:cs="Arial"/>
          <w:lang w:val="es-MX" w:eastAsia="en-US"/>
        </w:rPr>
        <w:t xml:space="preserve"> de dos mil veinticinco</w:t>
      </w:r>
      <w:r w:rsidRPr="0035341C">
        <w:rPr>
          <w:rFonts w:ascii="Palatino Linotype" w:eastAsiaTheme="minorHAnsi" w:hAnsi="Palatino Linotype" w:cs="Arial"/>
          <w:lang w:val="es-MX" w:eastAsia="en-US"/>
        </w:rPr>
        <w:t>,</w:t>
      </w:r>
      <w:r w:rsidR="00B14416" w:rsidRPr="0035341C">
        <w:rPr>
          <w:rFonts w:ascii="Palatino Linotype" w:eastAsiaTheme="minorHAnsi" w:hAnsi="Palatino Linotype" w:cs="Arial"/>
          <w:lang w:val="es-MX" w:eastAsia="en-US"/>
        </w:rPr>
        <w:t xml:space="preserve"> 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emitió la respuesta en los siguientes términos:</w:t>
      </w:r>
    </w:p>
    <w:p w14:paraId="6B3B2F28" w14:textId="77777777" w:rsidR="007D645B" w:rsidRPr="0035341C" w:rsidRDefault="007D645B" w:rsidP="007D645B">
      <w:pPr>
        <w:rPr>
          <w:lang w:val="es-MX"/>
        </w:rPr>
      </w:pPr>
    </w:p>
    <w:p w14:paraId="3FEE944A" w14:textId="77777777" w:rsidR="00B46F3C" w:rsidRDefault="007D645B" w:rsidP="00B46F3C">
      <w:pPr>
        <w:spacing w:line="276" w:lineRule="auto"/>
        <w:ind w:left="567" w:right="567"/>
        <w:jc w:val="both"/>
        <w:rPr>
          <w:rFonts w:ascii="Palatino Linotype" w:hAnsi="Palatino Linotype"/>
          <w:i/>
          <w:sz w:val="22"/>
          <w:szCs w:val="22"/>
          <w:lang w:val="es-MX" w:eastAsia="es-MX"/>
        </w:rPr>
      </w:pPr>
      <w:r w:rsidRPr="0035341C">
        <w:rPr>
          <w:rFonts w:ascii="Palatino Linotype" w:hAnsi="Palatino Linotype"/>
          <w:i/>
          <w:sz w:val="22"/>
          <w:szCs w:val="22"/>
          <w:lang w:val="es-MX" w:eastAsia="es-MX"/>
        </w:rPr>
        <w:t>“</w:t>
      </w:r>
      <w:r w:rsidR="00B46F3C" w:rsidRPr="00B46F3C">
        <w:rPr>
          <w:rFonts w:ascii="Palatino Linotype" w:hAnsi="Palatino Linotype"/>
          <w:i/>
          <w:sz w:val="22"/>
          <w:szCs w:val="22"/>
          <w:lang w:val="es-MX" w:eastAsia="es-MX"/>
        </w:rPr>
        <w:t>Folio de la solicitud: 00509/NAUCALPA/IP/2025</w:t>
      </w:r>
    </w:p>
    <w:p w14:paraId="762DA8D0" w14:textId="77777777" w:rsidR="00B46F3C" w:rsidRPr="00B46F3C" w:rsidRDefault="00B46F3C" w:rsidP="00B46F3C">
      <w:pPr>
        <w:spacing w:line="276" w:lineRule="auto"/>
        <w:ind w:left="567" w:right="567"/>
        <w:jc w:val="both"/>
        <w:rPr>
          <w:rFonts w:ascii="Palatino Linotype" w:hAnsi="Palatino Linotype"/>
          <w:i/>
          <w:sz w:val="22"/>
          <w:szCs w:val="22"/>
          <w:lang w:val="es-MX" w:eastAsia="es-MX"/>
        </w:rPr>
      </w:pPr>
    </w:p>
    <w:p w14:paraId="3EBBBF36" w14:textId="77777777" w:rsidR="00B46F3C" w:rsidRPr="00B46F3C" w:rsidRDefault="00B46F3C" w:rsidP="00B46F3C">
      <w:pPr>
        <w:spacing w:line="276" w:lineRule="auto"/>
        <w:ind w:left="567" w:right="567"/>
        <w:jc w:val="both"/>
        <w:rPr>
          <w:rFonts w:ascii="Palatino Linotype" w:hAnsi="Palatino Linotype"/>
          <w:i/>
          <w:sz w:val="22"/>
          <w:szCs w:val="22"/>
          <w:lang w:val="es-MX" w:eastAsia="es-MX"/>
        </w:rPr>
      </w:pPr>
      <w:r w:rsidRPr="00B46F3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A35CC6" w14:textId="77777777" w:rsidR="00B46F3C" w:rsidRDefault="00B46F3C" w:rsidP="00B46F3C">
      <w:pPr>
        <w:spacing w:line="276" w:lineRule="auto"/>
        <w:ind w:left="567" w:right="567"/>
        <w:jc w:val="both"/>
        <w:rPr>
          <w:rFonts w:ascii="Palatino Linotype" w:hAnsi="Palatino Linotype"/>
          <w:i/>
          <w:sz w:val="22"/>
          <w:szCs w:val="22"/>
          <w:lang w:val="es-MX" w:eastAsia="es-MX"/>
        </w:rPr>
      </w:pPr>
      <w:r w:rsidRPr="00B46F3C">
        <w:rPr>
          <w:rFonts w:ascii="Palatino Linotype" w:hAnsi="Palatino Linotype"/>
          <w:i/>
          <w:sz w:val="22"/>
          <w:szCs w:val="22"/>
          <w:lang w:val="es-MX" w:eastAsia="es-MX"/>
        </w:rPr>
        <w:t>Se emite respuesta en archivo adjunto.</w:t>
      </w:r>
    </w:p>
    <w:p w14:paraId="3084B72D" w14:textId="77777777" w:rsidR="00B46F3C" w:rsidRPr="00B46F3C" w:rsidRDefault="00B46F3C" w:rsidP="00B46F3C">
      <w:pPr>
        <w:spacing w:line="276" w:lineRule="auto"/>
        <w:ind w:left="567" w:right="567"/>
        <w:jc w:val="both"/>
        <w:rPr>
          <w:rFonts w:ascii="Palatino Linotype" w:hAnsi="Palatino Linotype"/>
          <w:i/>
          <w:sz w:val="22"/>
          <w:szCs w:val="22"/>
          <w:lang w:val="es-MX" w:eastAsia="es-MX"/>
        </w:rPr>
      </w:pPr>
    </w:p>
    <w:p w14:paraId="6D2AEFD1" w14:textId="77777777" w:rsidR="00B46F3C" w:rsidRPr="00B46F3C" w:rsidRDefault="00B46F3C" w:rsidP="00B46F3C">
      <w:pPr>
        <w:spacing w:line="276" w:lineRule="auto"/>
        <w:ind w:left="567" w:right="567"/>
        <w:jc w:val="both"/>
        <w:rPr>
          <w:rFonts w:ascii="Palatino Linotype" w:hAnsi="Palatino Linotype"/>
          <w:i/>
          <w:sz w:val="22"/>
          <w:szCs w:val="22"/>
          <w:lang w:val="es-MX" w:eastAsia="es-MX"/>
        </w:rPr>
      </w:pPr>
      <w:r w:rsidRPr="00B46F3C">
        <w:rPr>
          <w:rFonts w:ascii="Palatino Linotype" w:hAnsi="Palatino Linotype"/>
          <w:i/>
          <w:sz w:val="22"/>
          <w:szCs w:val="22"/>
          <w:lang w:val="es-MX" w:eastAsia="es-MX"/>
        </w:rPr>
        <w:t>ATENTAMENTE</w:t>
      </w:r>
    </w:p>
    <w:p w14:paraId="53D4F058" w14:textId="233F279A" w:rsidR="007D645B" w:rsidRPr="0035341C" w:rsidRDefault="00B46F3C" w:rsidP="00B46F3C">
      <w:pPr>
        <w:spacing w:line="276" w:lineRule="auto"/>
        <w:ind w:left="567" w:right="567"/>
        <w:jc w:val="both"/>
        <w:rPr>
          <w:rFonts w:ascii="Palatino Linotype" w:hAnsi="Palatino Linotype"/>
          <w:i/>
          <w:sz w:val="22"/>
          <w:szCs w:val="22"/>
          <w:lang w:val="es-MX" w:eastAsia="es-MX"/>
        </w:rPr>
      </w:pPr>
      <w:r w:rsidRPr="00B46F3C">
        <w:rPr>
          <w:rFonts w:ascii="Palatino Linotype" w:hAnsi="Palatino Linotype"/>
          <w:i/>
          <w:sz w:val="22"/>
          <w:szCs w:val="22"/>
          <w:lang w:val="es-MX" w:eastAsia="es-MX"/>
        </w:rPr>
        <w:t>Lic. Daniel Taboada Elías</w:t>
      </w:r>
      <w:r w:rsidR="007D645B" w:rsidRPr="0035341C">
        <w:rPr>
          <w:rFonts w:ascii="Palatino Linotype" w:hAnsi="Palatino Linotype"/>
          <w:i/>
          <w:sz w:val="22"/>
          <w:szCs w:val="22"/>
          <w:lang w:val="es-MX" w:eastAsia="es-MX"/>
        </w:rPr>
        <w:t>” (Sic).</w:t>
      </w:r>
    </w:p>
    <w:p w14:paraId="2B153B28" w14:textId="77777777" w:rsidR="007D645B" w:rsidRPr="0035341C" w:rsidRDefault="007D645B" w:rsidP="007D645B">
      <w:pPr>
        <w:ind w:right="567"/>
        <w:jc w:val="both"/>
        <w:rPr>
          <w:rFonts w:ascii="Palatino Linotype" w:hAnsi="Palatino Linotype"/>
          <w:i/>
          <w:sz w:val="14"/>
          <w:szCs w:val="22"/>
          <w:lang w:val="es-MX" w:eastAsia="es-MX"/>
        </w:rPr>
      </w:pPr>
    </w:p>
    <w:p w14:paraId="688B498B" w14:textId="77777777" w:rsidR="007D645B" w:rsidRPr="0035341C" w:rsidRDefault="007D645B" w:rsidP="007D645B">
      <w:pPr>
        <w:pStyle w:val="Sinespaciado"/>
        <w:rPr>
          <w:lang w:eastAsia="es-MX"/>
        </w:rPr>
      </w:pPr>
    </w:p>
    <w:p w14:paraId="57BBB84B" w14:textId="7D6F8CB7" w:rsidR="007D645B" w:rsidRPr="0035341C" w:rsidRDefault="007D645B" w:rsidP="00B46F3C">
      <w:pPr>
        <w:spacing w:line="360" w:lineRule="auto"/>
        <w:jc w:val="both"/>
        <w:rPr>
          <w:rFonts w:ascii="Palatino Linotype" w:hAnsi="Palatino Linotype"/>
          <w:i/>
          <w:sz w:val="22"/>
          <w:szCs w:val="22"/>
          <w:lang w:val="es-MX" w:eastAsia="es-MX"/>
        </w:rPr>
      </w:pPr>
      <w:r w:rsidRPr="0035341C">
        <w:rPr>
          <w:rFonts w:ascii="Palatino Linotype" w:eastAsiaTheme="minorHAnsi" w:hAnsi="Palatino Linotype" w:cs="Arial"/>
          <w:lang w:val="es-MX" w:eastAsia="en-US"/>
        </w:rPr>
        <w:t xml:space="preserve">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adjuntó a su respuesta, </w:t>
      </w:r>
      <w:r w:rsidR="00466DEA">
        <w:rPr>
          <w:rFonts w:ascii="Palatino Linotype" w:eastAsiaTheme="minorHAnsi" w:hAnsi="Palatino Linotype" w:cs="Arial"/>
          <w:lang w:val="es-MX" w:eastAsia="en-US"/>
        </w:rPr>
        <w:t>los</w:t>
      </w:r>
      <w:r w:rsidR="003C3071"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archivo</w:t>
      </w:r>
      <w:r w:rsidR="00466DEA">
        <w:rPr>
          <w:rFonts w:ascii="Palatino Linotype" w:eastAsiaTheme="minorHAnsi" w:hAnsi="Palatino Linotype" w:cs="Arial"/>
          <w:lang w:val="es-MX" w:eastAsia="en-US"/>
        </w:rPr>
        <w:t>s</w:t>
      </w:r>
      <w:r w:rsidRPr="0035341C">
        <w:rPr>
          <w:rFonts w:ascii="Palatino Linotype" w:eastAsiaTheme="minorHAnsi" w:hAnsi="Palatino Linotype" w:cs="Arial"/>
          <w:lang w:val="es-MX" w:eastAsia="en-US"/>
        </w:rPr>
        <w:t xml:space="preserve"> electrónico</w:t>
      </w:r>
      <w:r w:rsidR="00466DEA">
        <w:rPr>
          <w:rFonts w:ascii="Palatino Linotype" w:eastAsiaTheme="minorHAnsi" w:hAnsi="Palatino Linotype" w:cs="Arial"/>
          <w:lang w:val="es-MX" w:eastAsia="en-US"/>
        </w:rPr>
        <w:t>s</w:t>
      </w:r>
      <w:r w:rsidRPr="0035341C">
        <w:rPr>
          <w:rFonts w:ascii="Palatino Linotype" w:eastAsiaTheme="minorHAnsi" w:hAnsi="Palatino Linotype" w:cs="Arial"/>
          <w:lang w:val="es-MX" w:eastAsia="en-US"/>
        </w:rPr>
        <w:t xml:space="preserve"> denominado</w:t>
      </w:r>
      <w:r w:rsidR="00466DEA">
        <w:rPr>
          <w:rFonts w:ascii="Palatino Linotype" w:eastAsiaTheme="minorHAnsi" w:hAnsi="Palatino Linotype" w:cs="Arial"/>
          <w:lang w:val="es-MX" w:eastAsia="en-US"/>
        </w:rPr>
        <w:t>s</w:t>
      </w:r>
      <w:r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i/>
          <w:lang w:val="es-MX" w:eastAsia="en-US"/>
        </w:rPr>
        <w:t>“</w:t>
      </w:r>
      <w:r w:rsidR="00B46F3C" w:rsidRPr="00B46F3C">
        <w:rPr>
          <w:rFonts w:ascii="Palatino Linotype" w:eastAsiaTheme="minorHAnsi" w:hAnsi="Palatino Linotype" w:cs="Arial"/>
          <w:i/>
          <w:lang w:val="es-MX" w:eastAsia="en-US"/>
        </w:rPr>
        <w:t>Folio 509-2025.pdf</w:t>
      </w:r>
      <w:r w:rsidR="00B46F3C">
        <w:rPr>
          <w:rFonts w:ascii="Palatino Linotype" w:eastAsiaTheme="minorHAnsi" w:hAnsi="Palatino Linotype" w:cs="Arial"/>
          <w:i/>
          <w:lang w:val="es-MX" w:eastAsia="en-US"/>
        </w:rPr>
        <w:t>” y “</w:t>
      </w:r>
      <w:r w:rsidR="00B46F3C" w:rsidRPr="00B46F3C">
        <w:rPr>
          <w:rFonts w:ascii="Palatino Linotype" w:eastAsiaTheme="minorHAnsi" w:hAnsi="Palatino Linotype" w:cs="Arial"/>
          <w:i/>
          <w:lang w:val="es-MX" w:eastAsia="en-US"/>
        </w:rPr>
        <w:t>509-25 ADMINISTRACIÓN.pdf</w:t>
      </w:r>
      <w:r w:rsidR="00466DEA">
        <w:rPr>
          <w:rFonts w:ascii="Palatino Linotype" w:eastAsiaTheme="minorHAnsi" w:hAnsi="Palatino Linotype" w:cs="Arial"/>
          <w:i/>
          <w:lang w:val="es-MX" w:eastAsia="en-US"/>
        </w:rPr>
        <w:t>”</w:t>
      </w:r>
      <w:r w:rsidRPr="0035341C">
        <w:rPr>
          <w:rFonts w:ascii="Palatino Linotype" w:eastAsiaTheme="minorHAnsi" w:hAnsi="Palatino Linotype" w:cs="Arial"/>
          <w:i/>
          <w:lang w:val="es-MX" w:eastAsia="en-US"/>
        </w:rPr>
        <w:t>;</w:t>
      </w:r>
      <w:r w:rsidRPr="0035341C">
        <w:rPr>
          <w:rFonts w:ascii="Palatino Linotype" w:eastAsiaTheme="minorHAnsi" w:hAnsi="Palatino Linotype" w:cs="Arial"/>
          <w:lang w:val="es-MX" w:eastAsia="en-US"/>
        </w:rPr>
        <w:t xml:space="preserve"> cuyo contenido no se inserta por ser del conocimiento de las partes, sin embargo, será</w:t>
      </w:r>
      <w:r w:rsidR="00466DEA">
        <w:rPr>
          <w:rFonts w:ascii="Palatino Linotype" w:eastAsiaTheme="minorHAnsi" w:hAnsi="Palatino Linotype" w:cs="Arial"/>
          <w:lang w:val="es-MX" w:eastAsia="en-US"/>
        </w:rPr>
        <w:t>n</w:t>
      </w:r>
      <w:r w:rsidRPr="0035341C">
        <w:rPr>
          <w:rFonts w:ascii="Palatino Linotype" w:eastAsiaTheme="minorHAnsi" w:hAnsi="Palatino Linotype" w:cs="Arial"/>
          <w:lang w:val="es-MX" w:eastAsia="en-US"/>
        </w:rPr>
        <w:t xml:space="preserve"> motivo de estudio en el Considerado respectivo. </w:t>
      </w:r>
    </w:p>
    <w:p w14:paraId="1D2F2BF7" w14:textId="77777777" w:rsidR="0057280C" w:rsidRPr="0035341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TERCER</w:t>
      </w:r>
      <w:r w:rsidR="007D645B" w:rsidRPr="0035341C">
        <w:rPr>
          <w:rFonts w:ascii="Palatino Linotype" w:eastAsiaTheme="minorHAnsi" w:hAnsi="Palatino Linotype" w:cs="Arial"/>
          <w:b/>
          <w:sz w:val="28"/>
          <w:lang w:val="es-MX" w:eastAsia="en-US"/>
        </w:rPr>
        <w:t>O. Del recurso de revisión.</w:t>
      </w:r>
    </w:p>
    <w:p w14:paraId="475931F5" w14:textId="65A30B2B"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Inconforme con la respuesta por parte del </w:t>
      </w:r>
      <w:r w:rsidRPr="0035341C">
        <w:rPr>
          <w:rFonts w:ascii="Palatino Linotype" w:eastAsiaTheme="minorHAnsi" w:hAnsi="Palatino Linotype" w:cs="Arial"/>
          <w:b/>
          <w:lang w:val="es-MX" w:eastAsia="en-US"/>
        </w:rPr>
        <w:t>Sujeto Obligado</w:t>
      </w:r>
      <w:r w:rsidRPr="0035341C">
        <w:rPr>
          <w:rFonts w:ascii="Palatino Linotype" w:eastAsiaTheme="minorHAnsi" w:hAnsi="Palatino Linotype" w:cs="Arial"/>
          <w:lang w:val="es-MX" w:eastAsia="en-US"/>
        </w:rPr>
        <w:t xml:space="preserve">, </w:t>
      </w:r>
      <w:r w:rsidR="00344236" w:rsidRPr="0035341C">
        <w:rPr>
          <w:rFonts w:ascii="Palatino Linotype" w:eastAsiaTheme="minorHAnsi" w:hAnsi="Palatino Linotype" w:cs="Arial"/>
          <w:lang w:val="es-MX" w:eastAsia="en-US"/>
        </w:rPr>
        <w:t>el</w:t>
      </w:r>
      <w:r w:rsidRPr="0035341C">
        <w:rPr>
          <w:rFonts w:ascii="Palatino Linotype" w:eastAsiaTheme="minorHAnsi" w:hAnsi="Palatino Linotype" w:cs="Arial"/>
          <w:lang w:val="es-MX" w:eastAsia="en-US"/>
        </w:rPr>
        <w:t xml:space="preserve"> ahora </w:t>
      </w:r>
      <w:r w:rsidRPr="0035341C">
        <w:rPr>
          <w:rFonts w:ascii="Palatino Linotype" w:eastAsiaTheme="minorHAnsi" w:hAnsi="Palatino Linotype" w:cs="Arial"/>
          <w:b/>
          <w:lang w:val="es-MX" w:eastAsia="en-US"/>
        </w:rPr>
        <w:t>Recurrente</w:t>
      </w:r>
      <w:r w:rsidRPr="0035341C">
        <w:rPr>
          <w:rFonts w:ascii="Palatino Linotype" w:eastAsiaTheme="minorHAnsi" w:hAnsi="Palatino Linotype" w:cs="Arial"/>
          <w:lang w:val="es-MX" w:eastAsia="en-US"/>
        </w:rPr>
        <w:t xml:space="preserve"> interpuso el presente recurso de revisión en fecha </w:t>
      </w:r>
      <w:r w:rsidR="00B46F3C">
        <w:rPr>
          <w:rFonts w:ascii="Palatino Linotype" w:eastAsiaTheme="minorHAnsi" w:hAnsi="Palatino Linotype" w:cs="Arial"/>
          <w:lang w:val="es-MX" w:eastAsia="en-US"/>
        </w:rPr>
        <w:t>diez de julio</w:t>
      </w:r>
      <w:r w:rsidRPr="0035341C">
        <w:rPr>
          <w:rFonts w:ascii="Palatino Linotype" w:eastAsiaTheme="minorHAnsi" w:hAnsi="Palatino Linotype" w:cs="Arial"/>
          <w:lang w:val="es-MX" w:eastAsia="en-US"/>
        </w:rPr>
        <w:t xml:space="preserve"> de do</w:t>
      </w:r>
      <w:r w:rsidR="00B14416" w:rsidRPr="0035341C">
        <w:rPr>
          <w:rFonts w:ascii="Palatino Linotype" w:eastAsiaTheme="minorHAnsi" w:hAnsi="Palatino Linotype" w:cs="Arial"/>
          <w:lang w:val="es-MX" w:eastAsia="en-US"/>
        </w:rPr>
        <w:t>s mil veinticinco</w:t>
      </w:r>
      <w:r w:rsidRPr="0035341C">
        <w:rPr>
          <w:rFonts w:ascii="Palatino Linotype" w:eastAsiaTheme="minorHAnsi" w:hAnsi="Palatino Linotype" w:cs="Arial"/>
          <w:lang w:val="es-MX" w:eastAsia="en-US"/>
        </w:rPr>
        <w:t>, el cual fue registrado</w:t>
      </w:r>
      <w:r w:rsidRPr="0035341C">
        <w:rPr>
          <w:rFonts w:ascii="Palatino Linotype" w:eastAsiaTheme="minorHAnsi" w:hAnsi="Palatino Linotype" w:cs="Arial"/>
          <w:b/>
          <w:lang w:val="es-MX" w:eastAsia="en-US"/>
        </w:rPr>
        <w:t xml:space="preserve"> </w:t>
      </w:r>
      <w:r w:rsidRPr="0035341C">
        <w:rPr>
          <w:rFonts w:ascii="Palatino Linotype" w:eastAsiaTheme="minorHAnsi" w:hAnsi="Palatino Linotype" w:cs="Arial"/>
          <w:lang w:val="es-MX" w:eastAsia="en-US"/>
        </w:rPr>
        <w:t xml:space="preserve">en el sistema electrónico con el expediente número </w:t>
      </w:r>
      <w:r w:rsidRPr="0035341C">
        <w:rPr>
          <w:rFonts w:ascii="Palatino Linotype" w:eastAsiaTheme="minorHAnsi" w:hAnsi="Palatino Linotype" w:cs="Arial"/>
          <w:b/>
          <w:bCs/>
          <w:lang w:val="es-MX" w:eastAsia="es-MX"/>
        </w:rPr>
        <w:t>0</w:t>
      </w:r>
      <w:r w:rsidR="00B46F3C">
        <w:rPr>
          <w:rFonts w:ascii="Palatino Linotype" w:eastAsiaTheme="minorHAnsi" w:hAnsi="Palatino Linotype" w:cs="Arial"/>
          <w:b/>
          <w:bCs/>
          <w:lang w:val="es-MX" w:eastAsia="es-MX"/>
        </w:rPr>
        <w:t>8400</w:t>
      </w:r>
      <w:r w:rsidRPr="0035341C">
        <w:rPr>
          <w:rFonts w:ascii="Palatino Linotype" w:eastAsiaTheme="minorHAnsi" w:hAnsi="Palatino Linotype" w:cs="Arial"/>
          <w:b/>
          <w:bCs/>
          <w:lang w:val="es-MX" w:eastAsia="es-MX"/>
        </w:rPr>
        <w:t>/INFOEM/IP/RR/202</w:t>
      </w:r>
      <w:r w:rsidR="00B14416" w:rsidRPr="0035341C">
        <w:rPr>
          <w:rFonts w:ascii="Palatino Linotype" w:eastAsiaTheme="minorHAnsi" w:hAnsi="Palatino Linotype" w:cs="Arial"/>
          <w:b/>
          <w:bCs/>
          <w:lang w:val="es-MX" w:eastAsia="es-MX"/>
        </w:rPr>
        <w:t>5</w:t>
      </w:r>
      <w:r w:rsidRPr="0035341C">
        <w:rPr>
          <w:rFonts w:ascii="Palatino Linotype" w:eastAsiaTheme="minorHAnsi" w:hAnsi="Palatino Linotype" w:cs="Arial"/>
          <w:lang w:val="es-MX" w:eastAsia="en-US"/>
        </w:rPr>
        <w:t>, en el cual aduce, las siguientes manifestaciones:</w:t>
      </w:r>
    </w:p>
    <w:p w14:paraId="451EF501" w14:textId="77777777" w:rsidR="007D645B" w:rsidRPr="0035341C" w:rsidRDefault="007D645B" w:rsidP="007D645B">
      <w:pPr>
        <w:rPr>
          <w:lang w:val="es-MX"/>
        </w:rPr>
      </w:pPr>
    </w:p>
    <w:p w14:paraId="4567D74F" w14:textId="4F61168F" w:rsidR="007D645B" w:rsidRPr="0035341C" w:rsidRDefault="007D645B" w:rsidP="00CF6F9A">
      <w:pPr>
        <w:numPr>
          <w:ilvl w:val="0"/>
          <w:numId w:val="1"/>
        </w:numPr>
        <w:spacing w:line="259" w:lineRule="auto"/>
        <w:jc w:val="both"/>
        <w:rPr>
          <w:rFonts w:ascii="Palatino Linotype" w:hAnsi="Palatino Linotype" w:cs="Arial"/>
          <w:b/>
          <w:sz w:val="26"/>
          <w:szCs w:val="26"/>
        </w:rPr>
      </w:pPr>
      <w:r w:rsidRPr="0035341C">
        <w:rPr>
          <w:rFonts w:ascii="Palatino Linotype" w:hAnsi="Palatino Linotype" w:cs="Arial"/>
          <w:b/>
          <w:sz w:val="26"/>
          <w:szCs w:val="26"/>
        </w:rPr>
        <w:t>Acto Impugnado:</w:t>
      </w:r>
      <w:r w:rsidR="0057280C" w:rsidRPr="0035341C">
        <w:rPr>
          <w:rFonts w:ascii="Palatino Linotype" w:hAnsi="Palatino Linotype" w:cs="Arial"/>
          <w:b/>
          <w:sz w:val="26"/>
          <w:szCs w:val="26"/>
        </w:rPr>
        <w:t xml:space="preserve"> </w:t>
      </w:r>
      <w:r w:rsidRPr="0035341C">
        <w:rPr>
          <w:rFonts w:ascii="Palatino Linotype" w:eastAsiaTheme="minorHAnsi" w:hAnsi="Palatino Linotype" w:cstheme="minorBidi"/>
          <w:i/>
          <w:color w:val="000000"/>
          <w:sz w:val="22"/>
          <w:szCs w:val="22"/>
          <w:lang w:val="es-MX" w:eastAsia="en-US"/>
        </w:rPr>
        <w:t>“</w:t>
      </w:r>
      <w:r w:rsidR="00B46F3C" w:rsidRPr="00B46F3C">
        <w:rPr>
          <w:rFonts w:ascii="Palatino Linotype" w:eastAsiaTheme="minorHAnsi" w:hAnsi="Palatino Linotype" w:cstheme="minorBidi"/>
          <w:i/>
          <w:color w:val="000000"/>
          <w:sz w:val="22"/>
          <w:szCs w:val="22"/>
          <w:lang w:val="es-MX" w:eastAsia="en-US"/>
        </w:rPr>
        <w:t>Respuesta otorgada</w:t>
      </w:r>
      <w:r w:rsidRPr="0035341C">
        <w:rPr>
          <w:rFonts w:ascii="Palatino Linotype" w:eastAsiaTheme="minorHAnsi" w:hAnsi="Palatino Linotype" w:cstheme="minorBidi"/>
          <w:i/>
          <w:color w:val="000000"/>
          <w:sz w:val="22"/>
          <w:szCs w:val="22"/>
          <w:lang w:val="es-MX" w:eastAsia="en-US"/>
        </w:rPr>
        <w:t>” (Sic).</w:t>
      </w:r>
    </w:p>
    <w:p w14:paraId="3BBBBFDA" w14:textId="77777777" w:rsidR="007D645B" w:rsidRPr="0035341C" w:rsidRDefault="007D645B" w:rsidP="007D645B">
      <w:pPr>
        <w:spacing w:line="276" w:lineRule="auto"/>
        <w:ind w:left="284"/>
        <w:jc w:val="both"/>
        <w:rPr>
          <w:rFonts w:ascii="Palatino Linotype" w:hAnsi="Palatino Linotype"/>
          <w:i/>
          <w:sz w:val="22"/>
          <w:szCs w:val="22"/>
          <w:lang w:val="es-MX" w:eastAsia="es-MX"/>
        </w:rPr>
      </w:pPr>
    </w:p>
    <w:p w14:paraId="3C99B748" w14:textId="64A4FDF1" w:rsidR="007D645B" w:rsidRPr="0035341C" w:rsidRDefault="007D645B" w:rsidP="00CF6F9A">
      <w:pPr>
        <w:pStyle w:val="Prrafodelista"/>
        <w:numPr>
          <w:ilvl w:val="0"/>
          <w:numId w:val="1"/>
        </w:numPr>
        <w:jc w:val="both"/>
        <w:rPr>
          <w:rFonts w:ascii="Palatino Linotype" w:hAnsi="Palatino Linotype"/>
          <w:i/>
          <w:sz w:val="26"/>
          <w:szCs w:val="26"/>
          <w:lang w:val="es-MX" w:eastAsia="es-MX"/>
        </w:rPr>
      </w:pPr>
      <w:r w:rsidRPr="0035341C">
        <w:rPr>
          <w:rFonts w:ascii="Palatino Linotype" w:hAnsi="Palatino Linotype" w:cs="Arial"/>
          <w:b/>
          <w:sz w:val="26"/>
          <w:szCs w:val="26"/>
        </w:rPr>
        <w:lastRenderedPageBreak/>
        <w:t>Razones o Motivos de Inconformidad</w:t>
      </w:r>
      <w:r w:rsidRPr="0035341C">
        <w:rPr>
          <w:rFonts w:ascii="Palatino Linotype" w:hAnsi="Palatino Linotype" w:cs="Arial"/>
          <w:sz w:val="26"/>
          <w:szCs w:val="26"/>
        </w:rPr>
        <w:t xml:space="preserve">: </w:t>
      </w:r>
      <w:r w:rsidRPr="0035341C">
        <w:rPr>
          <w:rFonts w:ascii="Palatino Linotype" w:eastAsiaTheme="minorHAnsi" w:hAnsi="Palatino Linotype" w:cs="Arial"/>
          <w:i/>
          <w:sz w:val="22"/>
          <w:szCs w:val="22"/>
          <w:lang w:val="es-MX" w:eastAsia="en-US"/>
        </w:rPr>
        <w:t>“</w:t>
      </w:r>
      <w:proofErr w:type="spellStart"/>
      <w:r w:rsidR="00B46F3C" w:rsidRPr="00B46F3C">
        <w:rPr>
          <w:rFonts w:ascii="Palatino Linotype" w:eastAsiaTheme="minorHAnsi" w:hAnsi="Palatino Linotype" w:cstheme="minorBidi"/>
          <w:i/>
          <w:color w:val="000000"/>
          <w:sz w:val="22"/>
          <w:szCs w:val="22"/>
          <w:lang w:val="es-MX" w:eastAsia="en-US"/>
        </w:rPr>
        <w:t>Infoem</w:t>
      </w:r>
      <w:proofErr w:type="spellEnd"/>
      <w:r w:rsidR="00B46F3C" w:rsidRPr="00B46F3C">
        <w:rPr>
          <w:rFonts w:ascii="Palatino Linotype" w:eastAsiaTheme="minorHAnsi" w:hAnsi="Palatino Linotype" w:cstheme="minorBidi"/>
          <w:i/>
          <w:color w:val="000000"/>
          <w:sz w:val="22"/>
          <w:szCs w:val="22"/>
          <w:lang w:val="es-MX" w:eastAsia="en-US"/>
        </w:rPr>
        <w:t xml:space="preserve"> tiene un acuerdo que señala que las certificaciones otorgadas para temas de transparencia en el Estado de México deben ser emitidas por el organismo autorizado y reconocido por el propio instituto y la certificación presentada fue otorgada en otra entidad académica de la Ciudad de México. Por lo que se está en duda si para el </w:t>
      </w:r>
      <w:proofErr w:type="spellStart"/>
      <w:r w:rsidR="00B46F3C" w:rsidRPr="00B46F3C">
        <w:rPr>
          <w:rFonts w:ascii="Palatino Linotype" w:eastAsiaTheme="minorHAnsi" w:hAnsi="Palatino Linotype" w:cstheme="minorBidi"/>
          <w:i/>
          <w:color w:val="000000"/>
          <w:sz w:val="22"/>
          <w:szCs w:val="22"/>
          <w:lang w:val="es-MX" w:eastAsia="en-US"/>
        </w:rPr>
        <w:t>Infoem</w:t>
      </w:r>
      <w:proofErr w:type="spellEnd"/>
      <w:r w:rsidR="00B46F3C" w:rsidRPr="00B46F3C">
        <w:rPr>
          <w:rFonts w:ascii="Palatino Linotype" w:eastAsiaTheme="minorHAnsi" w:hAnsi="Palatino Linotype" w:cstheme="minorBidi"/>
          <w:i/>
          <w:color w:val="000000"/>
          <w:sz w:val="22"/>
          <w:szCs w:val="22"/>
          <w:lang w:val="es-MX" w:eastAsia="en-US"/>
        </w:rPr>
        <w:t xml:space="preserve"> con esta documentación cumple con el requisito</w:t>
      </w:r>
      <w:r w:rsidRPr="0035341C">
        <w:rPr>
          <w:rFonts w:ascii="Palatino Linotype" w:eastAsiaTheme="minorHAnsi" w:hAnsi="Palatino Linotype" w:cstheme="minorBidi"/>
          <w:i/>
          <w:color w:val="000000"/>
          <w:sz w:val="22"/>
          <w:szCs w:val="22"/>
          <w:lang w:val="es-MX" w:eastAsia="en-US"/>
        </w:rPr>
        <w:t>” (Sic)</w:t>
      </w:r>
      <w:r w:rsidR="00B46F3C">
        <w:rPr>
          <w:rFonts w:ascii="Palatino Linotype" w:eastAsiaTheme="minorHAnsi" w:hAnsi="Palatino Linotype" w:cstheme="minorBidi"/>
          <w:i/>
          <w:color w:val="000000"/>
          <w:sz w:val="22"/>
          <w:szCs w:val="22"/>
          <w:lang w:val="es-MX" w:eastAsia="en-US"/>
        </w:rPr>
        <w:t xml:space="preserve"> </w:t>
      </w:r>
    </w:p>
    <w:p w14:paraId="0CF62488" w14:textId="77777777" w:rsidR="00DB55A6" w:rsidRPr="0035341C" w:rsidRDefault="00DB55A6" w:rsidP="00C34302">
      <w:pPr>
        <w:pStyle w:val="Sinespaciado"/>
        <w:rPr>
          <w:lang w:eastAsia="es-MX"/>
        </w:rPr>
      </w:pPr>
    </w:p>
    <w:p w14:paraId="0FC6C2CD" w14:textId="4CCA8295"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CUAR</w:t>
      </w:r>
      <w:r w:rsidR="007D645B" w:rsidRPr="0035341C">
        <w:rPr>
          <w:rFonts w:ascii="Palatino Linotype" w:eastAsiaTheme="minorHAnsi" w:hAnsi="Palatino Linotype" w:cs="Arial"/>
          <w:b/>
          <w:sz w:val="28"/>
          <w:lang w:val="es-MX" w:eastAsia="en-US"/>
        </w:rPr>
        <w:t>TO. Del turno del recurso de revisión.</w:t>
      </w:r>
    </w:p>
    <w:p w14:paraId="572BF66E" w14:textId="4945FB8C" w:rsidR="007D645B" w:rsidRPr="0035341C" w:rsidRDefault="007D645B" w:rsidP="007D645B">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Medio de impugnación que le fue turnado al Comisionado Presidente </w:t>
      </w:r>
      <w:r w:rsidRPr="0035341C">
        <w:rPr>
          <w:rFonts w:ascii="Palatino Linotype" w:eastAsiaTheme="minorHAnsi" w:hAnsi="Palatino Linotype" w:cs="Arial"/>
          <w:b/>
          <w:lang w:val="es-MX" w:eastAsia="en-US"/>
        </w:rPr>
        <w:t>José Martínez Vilchis</w:t>
      </w:r>
      <w:r w:rsidRPr="0035341C">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46F3C">
        <w:rPr>
          <w:rFonts w:ascii="Palatino Linotype" w:eastAsiaTheme="minorHAnsi" w:hAnsi="Palatino Linotype" w:cs="Arial"/>
          <w:lang w:val="es-MX" w:eastAsia="en-US"/>
        </w:rPr>
        <w:t>quince de julio</w:t>
      </w:r>
      <w:r w:rsidR="00CF6F9A">
        <w:rPr>
          <w:rFonts w:ascii="Palatino Linotype" w:eastAsiaTheme="minorHAnsi" w:hAnsi="Palatino Linotype" w:cs="Arial"/>
          <w:lang w:val="es-MX" w:eastAsia="en-US"/>
        </w:rPr>
        <w:t xml:space="preserve"> </w:t>
      </w:r>
      <w:r w:rsidR="0057280C" w:rsidRPr="0035341C">
        <w:rPr>
          <w:rFonts w:ascii="Palatino Linotype" w:eastAsiaTheme="minorHAnsi" w:hAnsi="Palatino Linotype" w:cs="Arial"/>
          <w:lang w:val="es-MX" w:eastAsia="en-US"/>
        </w:rPr>
        <w:t>de dos mil veintic</w:t>
      </w:r>
      <w:r w:rsidR="00B14416" w:rsidRPr="0035341C">
        <w:rPr>
          <w:rFonts w:ascii="Palatino Linotype" w:eastAsiaTheme="minorHAnsi" w:hAnsi="Palatino Linotype" w:cs="Arial"/>
          <w:lang w:val="es-MX" w:eastAsia="en-US"/>
        </w:rPr>
        <w:t>inco</w:t>
      </w:r>
      <w:r w:rsidRPr="0035341C">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35341C"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35341C" w:rsidRDefault="00B14416" w:rsidP="007D645B">
      <w:pPr>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QUIN</w:t>
      </w:r>
      <w:r w:rsidR="007D645B" w:rsidRPr="0035341C">
        <w:rPr>
          <w:rFonts w:ascii="Palatino Linotype" w:eastAsiaTheme="minorHAnsi" w:hAnsi="Palatino Linotype" w:cs="Arial"/>
          <w:b/>
          <w:sz w:val="28"/>
          <w:lang w:val="es-MX" w:eastAsia="en-US"/>
        </w:rPr>
        <w:t>TO. De la etapa de manifestaciones y/o alegatos.</w:t>
      </w:r>
    </w:p>
    <w:p w14:paraId="114E3931" w14:textId="6BB3EBD9" w:rsidR="00B14416" w:rsidRDefault="007D645B" w:rsidP="00B14416">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Una vez transcurrido el término legal referido se </w:t>
      </w:r>
      <w:r w:rsidR="00B46F3C">
        <w:rPr>
          <w:rFonts w:ascii="Palatino Linotype" w:eastAsiaTheme="minorHAnsi" w:hAnsi="Palatino Linotype" w:cs="Arial"/>
          <w:lang w:val="es-MX" w:eastAsia="en-US"/>
        </w:rPr>
        <w:t xml:space="preserve">precisa que </w:t>
      </w:r>
      <w:r w:rsidR="00B14416" w:rsidRPr="0035341C">
        <w:rPr>
          <w:rFonts w:ascii="Palatino Linotype" w:eastAsiaTheme="minorHAnsi" w:hAnsi="Palatino Linotype" w:cs="Arial"/>
          <w:lang w:val="es-MX" w:eastAsia="en-US"/>
        </w:rPr>
        <w:t xml:space="preserve">el </w:t>
      </w:r>
      <w:r w:rsidR="00B14416" w:rsidRPr="0035341C">
        <w:rPr>
          <w:rFonts w:ascii="Palatino Linotype" w:eastAsiaTheme="minorHAnsi" w:hAnsi="Palatino Linotype" w:cs="Arial"/>
          <w:b/>
          <w:lang w:val="es-MX" w:eastAsia="en-US"/>
        </w:rPr>
        <w:t>Sujeto Obligado</w:t>
      </w:r>
      <w:r w:rsidR="00B14416" w:rsidRPr="0035341C">
        <w:rPr>
          <w:rFonts w:ascii="Palatino Linotype" w:eastAsiaTheme="minorHAnsi" w:hAnsi="Palatino Linotype" w:cs="Arial"/>
          <w:lang w:val="es-MX" w:eastAsia="en-US"/>
        </w:rPr>
        <w:t xml:space="preserve"> </w:t>
      </w:r>
      <w:r w:rsidR="00B46F3C">
        <w:rPr>
          <w:rFonts w:ascii="Palatino Linotype" w:eastAsiaTheme="minorHAnsi" w:hAnsi="Palatino Linotype" w:cs="Arial"/>
          <w:lang w:val="es-MX" w:eastAsia="en-US"/>
        </w:rPr>
        <w:t xml:space="preserve">fue omiso en hacer llegar su </w:t>
      </w:r>
      <w:r w:rsidR="00B14416" w:rsidRPr="0035341C">
        <w:rPr>
          <w:rFonts w:ascii="Palatino Linotype" w:eastAsiaTheme="minorHAnsi" w:hAnsi="Palatino Linotype" w:cs="Arial"/>
          <w:lang w:val="es-MX" w:eastAsia="en-US"/>
        </w:rPr>
        <w:t>informe justificado</w:t>
      </w:r>
      <w:r w:rsidR="00B46F3C">
        <w:rPr>
          <w:rFonts w:ascii="Palatino Linotype" w:eastAsiaTheme="minorHAnsi" w:hAnsi="Palatino Linotype" w:cs="Arial"/>
          <w:lang w:val="es-MX" w:eastAsia="en-US"/>
        </w:rPr>
        <w:t xml:space="preserve">; </w:t>
      </w:r>
      <w:r w:rsidR="00B14416" w:rsidRPr="0035341C">
        <w:rPr>
          <w:rFonts w:ascii="Palatino Linotype" w:eastAsiaTheme="minorHAnsi" w:hAnsi="Palatino Linotype" w:cs="Arial"/>
          <w:lang w:val="es-MX" w:eastAsia="en-US"/>
        </w:rPr>
        <w:t xml:space="preserve">asimismo, se aprecia que la parte </w:t>
      </w:r>
      <w:r w:rsidR="00B14416" w:rsidRPr="0035341C">
        <w:rPr>
          <w:rFonts w:ascii="Palatino Linotype" w:eastAsiaTheme="minorHAnsi" w:hAnsi="Palatino Linotype" w:cs="Arial"/>
          <w:b/>
          <w:lang w:val="es-MX" w:eastAsia="en-US"/>
        </w:rPr>
        <w:t>Recurrente</w:t>
      </w:r>
      <w:r w:rsidR="00B14416" w:rsidRPr="0035341C">
        <w:rPr>
          <w:rFonts w:ascii="Palatino Linotype" w:eastAsiaTheme="minorHAnsi" w:hAnsi="Palatino Linotype" w:cs="Arial"/>
          <w:lang w:val="es-MX" w:eastAsia="en-US"/>
        </w:rPr>
        <w:t xml:space="preserve"> no realizó alegatos, ni ofreció pruebas o manifestaciones</w:t>
      </w:r>
      <w:r w:rsidR="00F306AC" w:rsidRPr="0035341C">
        <w:rPr>
          <w:rFonts w:ascii="Palatino Linotype" w:eastAsiaTheme="minorHAnsi" w:hAnsi="Palatino Linotype" w:cs="Arial"/>
          <w:lang w:val="es-MX" w:eastAsia="en-US"/>
        </w:rPr>
        <w:t>.</w:t>
      </w:r>
    </w:p>
    <w:p w14:paraId="13CBD0BD" w14:textId="706BD1AD" w:rsidR="00B069EB" w:rsidRDefault="00B069EB" w:rsidP="00C34302">
      <w:pPr>
        <w:spacing w:line="360" w:lineRule="auto"/>
        <w:jc w:val="center"/>
        <w:rPr>
          <w:rFonts w:ascii="Palatino Linotype" w:eastAsiaTheme="minorHAnsi" w:hAnsi="Palatino Linotype" w:cs="Arial"/>
          <w:noProof/>
          <w:lang w:val="es-MX" w:eastAsia="es-MX"/>
        </w:rPr>
      </w:pPr>
    </w:p>
    <w:p w14:paraId="083EA58C" w14:textId="48B23239" w:rsidR="00B46F3C" w:rsidRDefault="00FA363D" w:rsidP="00C34302">
      <w:pPr>
        <w:spacing w:line="360" w:lineRule="auto"/>
        <w:jc w:val="center"/>
        <w:rPr>
          <w:rFonts w:ascii="Palatino Linotype" w:eastAsiaTheme="minorHAnsi" w:hAnsi="Palatino Linotype" w:cs="Arial"/>
          <w:noProof/>
          <w:lang w:val="es-MX" w:eastAsia="es-MX"/>
        </w:rPr>
      </w:pPr>
      <w:r>
        <w:rPr>
          <w:rFonts w:ascii="Palatino Linotype" w:eastAsiaTheme="minorHAnsi" w:hAnsi="Palatino Linotype" w:cs="Arial"/>
          <w:noProof/>
          <w:lang w:val="es-MX" w:eastAsia="es-MX"/>
        </w:rPr>
        <w:drawing>
          <wp:inline distT="0" distB="0" distL="0" distR="0" wp14:anchorId="773D98BC" wp14:editId="111950F2">
            <wp:extent cx="5438898" cy="1212288"/>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441805" cy="1212936"/>
                    </a:xfrm>
                    <a:prstGeom prst="rect">
                      <a:avLst/>
                    </a:prstGeom>
                  </pic:spPr>
                </pic:pic>
              </a:graphicData>
            </a:graphic>
          </wp:inline>
        </w:drawing>
      </w:r>
    </w:p>
    <w:p w14:paraId="42D8C591" w14:textId="2CAA870D" w:rsidR="00B46F3C" w:rsidRPr="0035341C" w:rsidRDefault="00B46F3C" w:rsidP="00C34302">
      <w:pPr>
        <w:spacing w:line="360" w:lineRule="auto"/>
        <w:jc w:val="center"/>
        <w:rPr>
          <w:rFonts w:ascii="Palatino Linotype" w:eastAsiaTheme="minorHAnsi" w:hAnsi="Palatino Linotype" w:cs="Arial"/>
          <w:lang w:val="es-MX" w:eastAsia="en-US"/>
        </w:rPr>
      </w:pPr>
    </w:p>
    <w:p w14:paraId="18FBE5C6" w14:textId="5AE89385" w:rsidR="007D645B" w:rsidRPr="0035341C"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SEXT</w:t>
      </w:r>
      <w:r w:rsidR="007D645B" w:rsidRPr="0035341C">
        <w:rPr>
          <w:rFonts w:ascii="Palatino Linotype" w:eastAsiaTheme="minorHAnsi" w:hAnsi="Palatino Linotype" w:cs="Arial"/>
          <w:b/>
          <w:sz w:val="28"/>
          <w:lang w:val="es-MX" w:eastAsia="en-US"/>
        </w:rPr>
        <w:t>O. Del cierre de instrucción.</w:t>
      </w:r>
      <w:r w:rsidR="007D645B" w:rsidRPr="0035341C">
        <w:rPr>
          <w:rFonts w:ascii="Palatino Linotype" w:eastAsiaTheme="minorHAnsi" w:hAnsi="Palatino Linotype" w:cs="Arial"/>
          <w:b/>
          <w:sz w:val="28"/>
          <w:lang w:val="es-MX" w:eastAsia="en-US"/>
        </w:rPr>
        <w:tab/>
      </w:r>
    </w:p>
    <w:p w14:paraId="1F2AB2C8" w14:textId="629735D1" w:rsidR="00B640A9" w:rsidRDefault="007D645B" w:rsidP="00B96A17">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lastRenderedPageBreak/>
        <w:t xml:space="preserve">Así, una vez transcurrido el término legal, permitió decretarse el cierre de instrucción en fecha </w:t>
      </w:r>
      <w:r w:rsidR="00FA363D">
        <w:rPr>
          <w:rFonts w:ascii="Palatino Linotype" w:eastAsiaTheme="minorHAnsi" w:hAnsi="Palatino Linotype" w:cs="Arial"/>
          <w:lang w:val="es-MX" w:eastAsia="en-US"/>
        </w:rPr>
        <w:t>once de agosto</w:t>
      </w:r>
      <w:r w:rsidRPr="0035341C">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Default="00B069EB" w:rsidP="00B96A17">
      <w:pPr>
        <w:spacing w:line="360" w:lineRule="auto"/>
        <w:jc w:val="both"/>
        <w:rPr>
          <w:rFonts w:ascii="Palatino Linotype" w:eastAsiaTheme="minorHAnsi" w:hAnsi="Palatino Linotype" w:cs="Arial"/>
          <w:lang w:val="es-MX" w:eastAsia="en-US"/>
        </w:rPr>
      </w:pPr>
    </w:p>
    <w:p w14:paraId="1DE8A6CD" w14:textId="77777777" w:rsidR="00B069EB" w:rsidRPr="00466DEA" w:rsidRDefault="00B069EB" w:rsidP="00B96A17">
      <w:pPr>
        <w:spacing w:line="360" w:lineRule="auto"/>
        <w:jc w:val="both"/>
        <w:rPr>
          <w:rFonts w:ascii="Palatino Linotype" w:eastAsiaTheme="minorHAnsi" w:hAnsi="Palatino Linotype" w:cs="Arial"/>
          <w:lang w:val="es-MX" w:eastAsia="en-US"/>
        </w:rPr>
      </w:pPr>
    </w:p>
    <w:p w14:paraId="2FDBFDAE" w14:textId="77777777" w:rsidR="00E74701" w:rsidRPr="0035341C" w:rsidRDefault="00E74701" w:rsidP="00D57F74">
      <w:pPr>
        <w:spacing w:line="360" w:lineRule="auto"/>
        <w:jc w:val="center"/>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C O N S I D E R A N</w:t>
      </w:r>
      <w:r w:rsidR="00D57F74" w:rsidRPr="0035341C">
        <w:rPr>
          <w:rFonts w:ascii="Palatino Linotype" w:eastAsiaTheme="minorHAnsi" w:hAnsi="Palatino Linotype" w:cs="Arial"/>
          <w:b/>
          <w:sz w:val="28"/>
          <w:lang w:val="es-MX" w:eastAsia="en-US"/>
        </w:rPr>
        <w:t xml:space="preserve"> D O </w:t>
      </w:r>
    </w:p>
    <w:p w14:paraId="259FBCF3" w14:textId="77777777" w:rsidR="00D57F74" w:rsidRPr="0035341C"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35341C" w:rsidRDefault="0029071C" w:rsidP="0029071C">
      <w:pPr>
        <w:spacing w:line="360" w:lineRule="auto"/>
        <w:jc w:val="both"/>
        <w:rPr>
          <w:rFonts w:ascii="Palatino Linotype" w:eastAsiaTheme="minorHAnsi" w:hAnsi="Palatino Linotype" w:cs="Arial"/>
          <w:sz w:val="28"/>
          <w:lang w:val="es-MX" w:eastAsia="en-US"/>
        </w:rPr>
      </w:pPr>
      <w:r w:rsidRPr="0035341C">
        <w:rPr>
          <w:rFonts w:ascii="Palatino Linotype" w:eastAsiaTheme="minorHAnsi" w:hAnsi="Palatino Linotype" w:cs="Arial"/>
          <w:b/>
          <w:sz w:val="28"/>
          <w:lang w:val="es-MX" w:eastAsia="en-US"/>
        </w:rPr>
        <w:t>PRIMERO. De la competencia</w:t>
      </w:r>
      <w:r w:rsidRPr="0035341C">
        <w:rPr>
          <w:rFonts w:ascii="Palatino Linotype" w:eastAsiaTheme="minorHAnsi" w:hAnsi="Palatino Linotype" w:cs="Arial"/>
          <w:sz w:val="28"/>
          <w:lang w:val="es-MX" w:eastAsia="en-US"/>
        </w:rPr>
        <w:t>.</w:t>
      </w:r>
    </w:p>
    <w:p w14:paraId="24BF2268" w14:textId="00D5A9EA" w:rsidR="00C145A0" w:rsidRDefault="00466DEA" w:rsidP="00CC0B81">
      <w:pPr>
        <w:spacing w:line="360" w:lineRule="auto"/>
        <w:jc w:val="both"/>
        <w:rPr>
          <w:rFonts w:ascii="Palatino Linotype" w:eastAsiaTheme="minorHAnsi" w:hAnsi="Palatino Linotype" w:cs="Arial"/>
          <w:lang w:val="es-MX" w:eastAsia="en-US"/>
        </w:rPr>
      </w:pPr>
      <w:r w:rsidRPr="00466DEA">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9F81C04" w14:textId="77777777" w:rsidR="009E7625" w:rsidRDefault="009E7625" w:rsidP="00CC0B81">
      <w:pPr>
        <w:spacing w:line="360" w:lineRule="auto"/>
        <w:jc w:val="both"/>
        <w:rPr>
          <w:rFonts w:ascii="Palatino Linotype" w:eastAsiaTheme="minorHAnsi" w:hAnsi="Palatino Linotype" w:cs="Arial"/>
          <w:lang w:val="es-MX" w:eastAsia="en-US"/>
        </w:rPr>
      </w:pPr>
    </w:p>
    <w:p w14:paraId="7A9D3570"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35341C">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35341C">
        <w:rPr>
          <w:rFonts w:ascii="Palatino Linotype" w:eastAsiaTheme="minorHAnsi" w:hAnsi="Palatino Linotype" w:cs="Arial"/>
          <w:lang w:val="es-MX" w:eastAsia="en-US"/>
        </w:rPr>
        <w:t xml:space="preserve"> fracción V, </w:t>
      </w:r>
      <w:r w:rsidRPr="0035341C">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w:t>
      </w:r>
      <w:r w:rsidRPr="0035341C">
        <w:rPr>
          <w:rFonts w:ascii="Palatino Linotype" w:eastAsiaTheme="minorHAnsi" w:hAnsi="Palatino Linotype" w:cs="Arial"/>
          <w:lang w:val="es-MX" w:eastAsia="en-US"/>
        </w:rPr>
        <w:lastRenderedPageBreak/>
        <w:t>el expediente electrónico con la finalidad de reparar cualquier posible afectación al derecho de acceso a la información pública y garantizando el principio rector de máxima publicidad.</w:t>
      </w:r>
    </w:p>
    <w:p w14:paraId="1DECA309" w14:textId="77777777" w:rsidR="00CA15F8" w:rsidRPr="0035341C"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35341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35341C"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37C7B2EF" w:rsidR="0029071C" w:rsidRPr="0035341C" w:rsidRDefault="009E7625"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35341C">
        <w:rPr>
          <w:rFonts w:ascii="Palatino Linotype" w:eastAsiaTheme="minorHAnsi" w:hAnsi="Palatino Linotype" w:cs="Arial"/>
          <w:b/>
          <w:sz w:val="28"/>
          <w:lang w:val="es-MX" w:eastAsia="en-US"/>
        </w:rPr>
        <w:t xml:space="preserve">. Del estudio de las causas de improcedencia. </w:t>
      </w:r>
    </w:p>
    <w:p w14:paraId="10AC382B" w14:textId="7398B180" w:rsidR="00574FD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35341C">
        <w:rPr>
          <w:rFonts w:ascii="Palatino Linotype" w:eastAsiaTheme="minorHAnsi" w:hAnsi="Palatino Linotype" w:cs="Arial"/>
          <w:lang w:val="es-MX" w:eastAsia="en-US"/>
        </w:rPr>
        <w:t>Resolutor</w:t>
      </w:r>
      <w:proofErr w:type="spellEnd"/>
      <w:r w:rsidRPr="0035341C">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35341C">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35341C">
        <w:rPr>
          <w:rStyle w:val="Refdenotaalpie"/>
          <w:rFonts w:ascii="Palatino Linotype" w:eastAsiaTheme="minorHAnsi" w:hAnsi="Palatino Linotype" w:cs="Arial"/>
          <w:lang w:val="es-MX" w:eastAsia="en-US"/>
        </w:rPr>
        <w:footnoteReference w:id="1"/>
      </w:r>
      <w:r w:rsidRPr="0035341C">
        <w:rPr>
          <w:rFonts w:ascii="Palatino Linotype" w:eastAsiaTheme="minorHAnsi" w:hAnsi="Palatino Linotype" w:cs="Arial"/>
          <w:lang w:val="es-MX" w:eastAsia="en-US"/>
        </w:rPr>
        <w:t>.</w:t>
      </w:r>
    </w:p>
    <w:p w14:paraId="2F8D1936" w14:textId="77777777" w:rsidR="004B5F63" w:rsidRPr="0035341C"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35341C" w:rsidRDefault="0029071C" w:rsidP="0029071C">
      <w:pPr>
        <w:rPr>
          <w:lang w:val="es-MX"/>
        </w:rPr>
      </w:pPr>
    </w:p>
    <w:p w14:paraId="6A3C738B"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w:t>
      </w:r>
      <w:r w:rsidRPr="0035341C">
        <w:rPr>
          <w:rFonts w:ascii="Palatino Linotype" w:hAnsi="Palatino Linotype" w:cs="Arial"/>
          <w:b/>
          <w:i/>
          <w:sz w:val="22"/>
          <w:szCs w:val="22"/>
        </w:rPr>
        <w:t>Artículo 191.</w:t>
      </w:r>
      <w:r w:rsidRPr="0035341C">
        <w:rPr>
          <w:rFonts w:ascii="Palatino Linotype" w:hAnsi="Palatino Linotype" w:cs="Arial"/>
          <w:i/>
          <w:sz w:val="22"/>
          <w:szCs w:val="22"/>
        </w:rPr>
        <w:t xml:space="preserve"> El recurso será desechado por improcedente cuando:  </w:t>
      </w:r>
    </w:p>
    <w:p w14:paraId="2C29909C"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III. No actualice alguno de los supuestos previstos en la presente Ley;  </w:t>
      </w:r>
    </w:p>
    <w:p w14:paraId="050BC017"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IV. No se haya desahogado la prevención en los términos establecidos en la presente Ley;</w:t>
      </w:r>
    </w:p>
    <w:p w14:paraId="2ED4EE39"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 Se impugne la veracidad de la información proporcionada;  </w:t>
      </w:r>
    </w:p>
    <w:p w14:paraId="39C3DF91"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 xml:space="preserve">VI. Se trate de una consulta, o trámite en específico; y  </w:t>
      </w:r>
    </w:p>
    <w:p w14:paraId="2A6495DE" w14:textId="77777777" w:rsidR="0029071C" w:rsidRPr="0035341C" w:rsidRDefault="0029071C" w:rsidP="0029071C">
      <w:pPr>
        <w:autoSpaceDE w:val="0"/>
        <w:autoSpaceDN w:val="0"/>
        <w:adjustRightInd w:val="0"/>
        <w:ind w:left="708" w:right="850"/>
        <w:jc w:val="both"/>
        <w:rPr>
          <w:rFonts w:ascii="Palatino Linotype" w:hAnsi="Palatino Linotype" w:cs="Arial"/>
          <w:i/>
          <w:sz w:val="22"/>
          <w:szCs w:val="22"/>
        </w:rPr>
      </w:pPr>
      <w:r w:rsidRPr="0035341C">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35341C"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35341C"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35341C" w:rsidRDefault="0029071C" w:rsidP="0029071C">
      <w:pPr>
        <w:autoSpaceDE w:val="0"/>
        <w:autoSpaceDN w:val="0"/>
        <w:adjustRightInd w:val="0"/>
        <w:spacing w:line="360" w:lineRule="auto"/>
        <w:jc w:val="both"/>
        <w:rPr>
          <w:rFonts w:ascii="Palatino Linotype" w:hAnsi="Palatino Linotype" w:cs="Arial"/>
        </w:rPr>
      </w:pPr>
      <w:r w:rsidRPr="0035341C">
        <w:rPr>
          <w:rFonts w:ascii="Palatino Linotype" w:hAnsi="Palatino Linotype" w:cs="Arial"/>
        </w:rPr>
        <w:t xml:space="preserve">Así las cosas, al no existir causas de improcedencia invocadas por las partes ni advertidas de oficio por este </w:t>
      </w:r>
      <w:proofErr w:type="spellStart"/>
      <w:r w:rsidRPr="0035341C">
        <w:rPr>
          <w:rFonts w:ascii="Palatino Linotype" w:hAnsi="Palatino Linotype" w:cs="Arial"/>
        </w:rPr>
        <w:t>Resolutor</w:t>
      </w:r>
      <w:proofErr w:type="spellEnd"/>
      <w:r w:rsidRPr="0035341C">
        <w:rPr>
          <w:rFonts w:ascii="Palatino Linotype" w:hAnsi="Palatino Linotype" w:cs="Arial"/>
        </w:rPr>
        <w:t xml:space="preserve">, se </w:t>
      </w:r>
      <w:proofErr w:type="gramStart"/>
      <w:r w:rsidRPr="0035341C">
        <w:rPr>
          <w:rFonts w:ascii="Palatino Linotype" w:hAnsi="Palatino Linotype" w:cs="Arial"/>
        </w:rPr>
        <w:t>procede</w:t>
      </w:r>
      <w:proofErr w:type="gramEnd"/>
      <w:r w:rsidRPr="0035341C">
        <w:rPr>
          <w:rFonts w:ascii="Palatino Linotype" w:hAnsi="Palatino Linotype" w:cs="Arial"/>
        </w:rPr>
        <w:t xml:space="preserve"> al análisis del fondo de los asuntos en los siguientes términos.</w:t>
      </w:r>
    </w:p>
    <w:p w14:paraId="30F5D428" w14:textId="77777777" w:rsidR="00F712EE" w:rsidRPr="0035341C" w:rsidRDefault="00F712EE" w:rsidP="0029071C">
      <w:pPr>
        <w:autoSpaceDE w:val="0"/>
        <w:autoSpaceDN w:val="0"/>
        <w:adjustRightInd w:val="0"/>
        <w:spacing w:line="360" w:lineRule="auto"/>
        <w:jc w:val="both"/>
        <w:rPr>
          <w:rFonts w:ascii="Palatino Linotype" w:hAnsi="Palatino Linotype" w:cs="Arial"/>
        </w:rPr>
      </w:pPr>
    </w:p>
    <w:p w14:paraId="61D8E0F0" w14:textId="54C45DB9" w:rsidR="0029071C" w:rsidRPr="0035341C" w:rsidRDefault="009E7625"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29071C" w:rsidRPr="0035341C">
        <w:rPr>
          <w:rFonts w:ascii="Palatino Linotype" w:hAnsi="Palatino Linotype" w:cs="Arial"/>
          <w:b/>
          <w:sz w:val="28"/>
        </w:rPr>
        <w:t>. Del estudio y resolución del asunto.</w:t>
      </w:r>
      <w:r w:rsidR="0029071C" w:rsidRPr="0035341C">
        <w:rPr>
          <w:rFonts w:ascii="Palatino Linotype" w:hAnsi="Palatino Linotype" w:cs="Arial"/>
          <w:sz w:val="28"/>
        </w:rPr>
        <w:t xml:space="preserve"> </w:t>
      </w:r>
    </w:p>
    <w:p w14:paraId="583A524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35341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Default="0029071C" w:rsidP="0029071C">
      <w:pPr>
        <w:spacing w:line="360" w:lineRule="auto"/>
        <w:ind w:right="141"/>
        <w:jc w:val="both"/>
        <w:rPr>
          <w:rFonts w:ascii="Palatino Linotype" w:eastAsiaTheme="minorHAnsi" w:hAnsi="Palatino Linotype" w:cstheme="minorBidi"/>
          <w:lang w:val="es-MX" w:eastAsia="es-MX"/>
        </w:rPr>
      </w:pPr>
      <w:r w:rsidRPr="0035341C">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lang w:val="es-MX" w:eastAsia="es-MX"/>
        </w:rPr>
        <w:t>parte</w:t>
      </w:r>
      <w:r w:rsidR="001D2DE0" w:rsidRPr="0035341C">
        <w:rPr>
          <w:rFonts w:ascii="Palatino Linotype" w:eastAsiaTheme="minorHAnsi" w:hAnsi="Palatino Linotype" w:cstheme="minorBidi"/>
          <w:b/>
          <w:lang w:val="es-MX" w:eastAsia="es-MX"/>
        </w:rPr>
        <w:t xml:space="preserve"> </w:t>
      </w:r>
      <w:r w:rsidRPr="0035341C">
        <w:rPr>
          <w:rFonts w:ascii="Palatino Linotype" w:eastAsiaTheme="minorHAnsi" w:hAnsi="Palatino Linotype" w:cstheme="minorBidi"/>
          <w:b/>
          <w:lang w:val="es-MX" w:eastAsia="es-MX"/>
        </w:rPr>
        <w:t>Recurrente</w:t>
      </w:r>
      <w:r w:rsidRPr="0035341C">
        <w:rPr>
          <w:rFonts w:ascii="Palatino Linotype" w:eastAsiaTheme="minorHAnsi" w:hAnsi="Palatino Linotype" w:cstheme="minorBidi"/>
          <w:lang w:val="es-MX" w:eastAsia="es-MX"/>
        </w:rPr>
        <w:t xml:space="preserve">, para ello analizaremos lo solicitado </w:t>
      </w:r>
      <w:r w:rsidR="00574FDC" w:rsidRPr="0035341C">
        <w:rPr>
          <w:rFonts w:ascii="Palatino Linotype" w:eastAsiaTheme="minorHAnsi" w:hAnsi="Palatino Linotype" w:cstheme="minorBidi"/>
          <w:lang w:val="es-MX" w:eastAsia="es-MX"/>
        </w:rPr>
        <w:t>y la información proporcionada.</w:t>
      </w:r>
    </w:p>
    <w:p w14:paraId="39DB7555" w14:textId="77777777" w:rsidR="00B069EB" w:rsidRPr="0035341C" w:rsidRDefault="00B069EB" w:rsidP="0029071C">
      <w:pPr>
        <w:spacing w:line="360" w:lineRule="auto"/>
        <w:ind w:right="141"/>
        <w:jc w:val="both"/>
        <w:rPr>
          <w:rFonts w:ascii="Palatino Linotype" w:eastAsiaTheme="minorHAnsi" w:hAnsi="Palatino Linotype" w:cstheme="minorBidi"/>
          <w:lang w:val="es-MX" w:eastAsia="es-MX"/>
        </w:rPr>
      </w:pPr>
    </w:p>
    <w:p w14:paraId="1EA38503" w14:textId="77777777" w:rsidR="009E7625" w:rsidRDefault="0029071C" w:rsidP="009E7625">
      <w:pPr>
        <w:spacing w:line="360" w:lineRule="auto"/>
        <w:ind w:right="141"/>
        <w:jc w:val="both"/>
        <w:rPr>
          <w:rFonts w:ascii="Palatino Linotype" w:eastAsiaTheme="minorHAnsi" w:hAnsi="Palatino Linotype" w:cstheme="minorBidi"/>
          <w:b/>
          <w:szCs w:val="22"/>
          <w:lang w:val="es-MX" w:eastAsia="es-MX"/>
        </w:rPr>
      </w:pPr>
      <w:r w:rsidRPr="0035341C">
        <w:rPr>
          <w:rFonts w:ascii="Palatino Linotype" w:eastAsiaTheme="minorHAnsi" w:hAnsi="Palatino Linotype" w:cstheme="minorBidi"/>
          <w:b/>
          <w:szCs w:val="22"/>
          <w:lang w:val="es-MX" w:eastAsia="es-MX"/>
        </w:rPr>
        <w:lastRenderedPageBreak/>
        <w:t>REQUERIMIENTOS SOLICITADOS:</w:t>
      </w:r>
      <w:r w:rsidR="00A26BD8" w:rsidRPr="0035341C">
        <w:rPr>
          <w:rFonts w:ascii="Palatino Linotype" w:eastAsiaTheme="minorHAnsi" w:hAnsi="Palatino Linotype" w:cstheme="minorBidi"/>
          <w:b/>
          <w:szCs w:val="22"/>
          <w:lang w:val="es-MX" w:eastAsia="es-MX"/>
        </w:rPr>
        <w:t xml:space="preserve"> </w:t>
      </w:r>
    </w:p>
    <w:p w14:paraId="5C9EA01F" w14:textId="780D1A66" w:rsidR="00B069EB" w:rsidRPr="009E7625" w:rsidRDefault="009E7625" w:rsidP="00BB49E7">
      <w:pPr>
        <w:pStyle w:val="Prrafodelista"/>
        <w:numPr>
          <w:ilvl w:val="0"/>
          <w:numId w:val="6"/>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Constancia de certificación del Titular de la Unidad de Transparencia, otorgada por el </w:t>
      </w:r>
      <w:proofErr w:type="spellStart"/>
      <w:r>
        <w:rPr>
          <w:rFonts w:ascii="Palatino Linotype" w:eastAsiaTheme="minorHAnsi" w:hAnsi="Palatino Linotype" w:cstheme="minorBidi"/>
          <w:szCs w:val="22"/>
          <w:lang w:val="es-MX" w:eastAsia="es-MX"/>
        </w:rPr>
        <w:t>Infoem</w:t>
      </w:r>
      <w:proofErr w:type="spellEnd"/>
      <w:r>
        <w:rPr>
          <w:rFonts w:ascii="Palatino Linotype" w:eastAsiaTheme="minorHAnsi" w:hAnsi="Palatino Linotype" w:cstheme="minorBidi"/>
          <w:szCs w:val="22"/>
          <w:lang w:val="es-MX" w:eastAsia="es-MX"/>
        </w:rPr>
        <w:t>.</w:t>
      </w:r>
    </w:p>
    <w:p w14:paraId="2B2ED0A5" w14:textId="77777777" w:rsidR="00220613" w:rsidRPr="00C34302" w:rsidRDefault="00220613" w:rsidP="00220613">
      <w:pPr>
        <w:pStyle w:val="Prrafodelista"/>
        <w:spacing w:line="360" w:lineRule="auto"/>
        <w:ind w:left="720" w:right="49"/>
        <w:jc w:val="both"/>
        <w:rPr>
          <w:rFonts w:ascii="Palatino Linotype" w:eastAsiaTheme="minorHAnsi" w:hAnsi="Palatino Linotype" w:cstheme="minorBidi"/>
          <w:lang w:val="es-MX" w:eastAsia="es-MX"/>
        </w:rPr>
      </w:pPr>
    </w:p>
    <w:p w14:paraId="7BF68169" w14:textId="12ADA782" w:rsidR="009E7625" w:rsidRDefault="0029071C" w:rsidP="00DC7ADE">
      <w:pPr>
        <w:spacing w:line="360" w:lineRule="auto"/>
        <w:ind w:right="49"/>
        <w:jc w:val="both"/>
        <w:rPr>
          <w:rFonts w:ascii="Palatino Linotype" w:eastAsiaTheme="minorHAnsi" w:hAnsi="Palatino Linotype" w:cstheme="minorBidi"/>
          <w:lang w:val="es-MX" w:eastAsia="es-MX"/>
        </w:rPr>
      </w:pPr>
      <w:r w:rsidRPr="00F32623">
        <w:rPr>
          <w:rFonts w:ascii="Palatino Linotype" w:eastAsiaTheme="minorHAnsi" w:hAnsi="Palatino Linotype" w:cstheme="minorBidi"/>
          <w:lang w:val="es-MX" w:eastAsia="es-MX"/>
        </w:rPr>
        <w:t>Atento a la solicitud de información</w:t>
      </w:r>
      <w:r w:rsidR="00561D99" w:rsidRPr="00F32623">
        <w:rPr>
          <w:rFonts w:ascii="Palatino Linotype" w:eastAsiaTheme="minorHAnsi" w:hAnsi="Palatino Linotype" w:cstheme="minorBidi"/>
          <w:lang w:val="es-MX" w:eastAsia="es-MX"/>
        </w:rPr>
        <w:t xml:space="preserve"> el </w:t>
      </w:r>
      <w:r w:rsidRPr="00F32623">
        <w:rPr>
          <w:rFonts w:ascii="Palatino Linotype" w:eastAsiaTheme="minorHAnsi" w:hAnsi="Palatino Linotype" w:cstheme="minorBidi"/>
          <w:b/>
          <w:lang w:val="es-MX" w:eastAsia="es-MX"/>
        </w:rPr>
        <w:t>Sujeto Obligado</w:t>
      </w:r>
      <w:r w:rsidRPr="00F32623">
        <w:rPr>
          <w:rFonts w:ascii="Palatino Linotype" w:eastAsiaTheme="minorHAnsi" w:hAnsi="Palatino Linotype" w:cstheme="minorBidi"/>
          <w:lang w:val="es-MX" w:eastAsia="es-MX"/>
        </w:rPr>
        <w:t>, emitió su respuesta</w:t>
      </w:r>
      <w:r w:rsidR="00220613">
        <w:rPr>
          <w:rFonts w:ascii="Palatino Linotype" w:eastAsiaTheme="minorHAnsi" w:hAnsi="Palatino Linotype" w:cstheme="minorBidi"/>
          <w:lang w:val="es-MX" w:eastAsia="es-MX"/>
        </w:rPr>
        <w:t xml:space="preserve"> </w:t>
      </w:r>
      <w:r w:rsidR="009E7625">
        <w:rPr>
          <w:rFonts w:ascii="Palatino Linotype" w:eastAsiaTheme="minorHAnsi" w:hAnsi="Palatino Linotype" w:cstheme="minorBidi"/>
          <w:lang w:val="es-MX" w:eastAsia="es-MX"/>
        </w:rPr>
        <w:t>a través de los documentos con títulos descritos en el aparatado de antecedentes, de los cuales se desprenden los siguientes documentos:</w:t>
      </w:r>
    </w:p>
    <w:p w14:paraId="3646A96E" w14:textId="77777777" w:rsidR="009E7625" w:rsidRDefault="009E7625" w:rsidP="00DC7ADE">
      <w:pPr>
        <w:spacing w:line="360" w:lineRule="auto"/>
        <w:ind w:right="49"/>
        <w:jc w:val="both"/>
        <w:rPr>
          <w:rFonts w:ascii="Palatino Linotype" w:eastAsiaTheme="minorHAnsi" w:hAnsi="Palatino Linotype" w:cstheme="minorBidi"/>
          <w:lang w:val="es-MX" w:eastAsia="es-MX"/>
        </w:rPr>
      </w:pPr>
    </w:p>
    <w:p w14:paraId="2FC7EF9A" w14:textId="44B3C256" w:rsidR="009E7625" w:rsidRDefault="009E7625" w:rsidP="00BB49E7">
      <w:pPr>
        <w:pStyle w:val="Prrafodelista"/>
        <w:numPr>
          <w:ilvl w:val="0"/>
          <w:numId w:val="7"/>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Acuerdo número CT/NAU/ACTA-EXT/-23/2025/278, del Acta de la Vigésimo Tercera Sesión Extraordinaria, del Comité de Transparencia, consistente en la aprobación de la clasificación de la información como confidencial, contenida en el “Diploma de Acreditación” y su elaboración en versión Pública.</w:t>
      </w:r>
    </w:p>
    <w:p w14:paraId="2C4201E1" w14:textId="09C8F5D1" w:rsidR="009E7625" w:rsidRPr="009E7625" w:rsidRDefault="009E7625" w:rsidP="00BB49E7">
      <w:pPr>
        <w:pStyle w:val="Prrafodelista"/>
        <w:numPr>
          <w:ilvl w:val="0"/>
          <w:numId w:val="7"/>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Diploma a nombre de Daniel Taboada </w:t>
      </w:r>
      <w:r w:rsidR="00065643">
        <w:rPr>
          <w:rFonts w:ascii="Palatino Linotype" w:eastAsiaTheme="minorHAnsi" w:hAnsi="Palatino Linotype" w:cstheme="minorBidi"/>
          <w:lang w:val="es-MX" w:eastAsia="es-MX"/>
        </w:rPr>
        <w:t>Elías</w:t>
      </w:r>
      <w:r>
        <w:rPr>
          <w:rFonts w:ascii="Palatino Linotype" w:eastAsiaTheme="minorHAnsi" w:hAnsi="Palatino Linotype" w:cstheme="minorBidi"/>
          <w:lang w:val="es-MX" w:eastAsia="es-MX"/>
        </w:rPr>
        <w:t xml:space="preserve"> por la acreditación de los </w:t>
      </w:r>
      <w:r w:rsidR="00065643">
        <w:rPr>
          <w:rFonts w:ascii="Palatino Linotype" w:eastAsiaTheme="minorHAnsi" w:hAnsi="Palatino Linotype" w:cstheme="minorBidi"/>
          <w:lang w:val="es-MX" w:eastAsia="es-MX"/>
        </w:rPr>
        <w:t>objetivos</w:t>
      </w:r>
      <w:r>
        <w:rPr>
          <w:rFonts w:ascii="Palatino Linotype" w:eastAsiaTheme="minorHAnsi" w:hAnsi="Palatino Linotype" w:cstheme="minorBidi"/>
          <w:lang w:val="es-MX" w:eastAsia="es-MX"/>
        </w:rPr>
        <w:t xml:space="preserve"> académicos </w:t>
      </w:r>
      <w:r w:rsidR="00065643">
        <w:rPr>
          <w:rFonts w:ascii="Palatino Linotype" w:eastAsiaTheme="minorHAnsi" w:hAnsi="Palatino Linotype" w:cstheme="minorBidi"/>
          <w:lang w:val="es-MX" w:eastAsia="es-MX"/>
        </w:rPr>
        <w:t>de la 12ª. Edición de Diplomados a Distancia, Transparencia, Acceso a la Información Pública, Rendición de Cuentas Gobierno Abierto y Protección de Datos Personales en la Ciudad de México.</w:t>
      </w:r>
    </w:p>
    <w:p w14:paraId="49367306" w14:textId="77777777" w:rsidR="009E7625" w:rsidRDefault="009E7625" w:rsidP="00DC7ADE">
      <w:pPr>
        <w:spacing w:line="360" w:lineRule="auto"/>
        <w:ind w:right="49"/>
        <w:jc w:val="both"/>
        <w:rPr>
          <w:rFonts w:ascii="Palatino Linotype" w:eastAsiaTheme="minorHAnsi" w:hAnsi="Palatino Linotype" w:cstheme="minorBidi"/>
          <w:lang w:val="es-MX" w:eastAsia="es-MX"/>
        </w:rPr>
      </w:pPr>
    </w:p>
    <w:p w14:paraId="128451AB" w14:textId="3765F8CB" w:rsidR="006B1080" w:rsidRDefault="00E11B18" w:rsidP="00A76C65">
      <w:pPr>
        <w:spacing w:line="360" w:lineRule="auto"/>
        <w:ind w:right="141"/>
        <w:jc w:val="both"/>
        <w:rPr>
          <w:rFonts w:ascii="Palatino Linotype" w:eastAsiaTheme="minorHAnsi" w:hAnsi="Palatino Linotype" w:cs="Arial"/>
          <w:bCs/>
          <w:i/>
          <w:lang w:val="es-MX" w:eastAsia="en-US"/>
        </w:rPr>
      </w:pPr>
      <w:r w:rsidRPr="00954477">
        <w:rPr>
          <w:rFonts w:ascii="Palatino Linotype" w:eastAsiaTheme="minorHAnsi" w:hAnsi="Palatino Linotype" w:cs="Arial"/>
          <w:bCs/>
          <w:lang w:val="es-MX" w:eastAsia="en-US"/>
        </w:rPr>
        <w:t>Es así que derivado de la respuesta emitida por</w:t>
      </w:r>
      <w:r w:rsidR="006B1080" w:rsidRPr="00954477">
        <w:rPr>
          <w:rFonts w:ascii="Palatino Linotype" w:eastAsiaTheme="minorHAnsi" w:hAnsi="Palatino Linotype" w:cs="Arial"/>
          <w:bCs/>
          <w:lang w:val="es-MX" w:eastAsia="en-US"/>
        </w:rPr>
        <w:t xml:space="preserve"> el </w:t>
      </w:r>
      <w:r w:rsidRPr="00954477">
        <w:rPr>
          <w:rFonts w:ascii="Palatino Linotype" w:eastAsiaTheme="minorHAnsi" w:hAnsi="Palatino Linotype" w:cs="Arial"/>
          <w:b/>
          <w:bCs/>
          <w:lang w:val="es-MX" w:eastAsia="en-US"/>
        </w:rPr>
        <w:t>Sujeto Obligado</w:t>
      </w:r>
      <w:r w:rsidRPr="00954477">
        <w:rPr>
          <w:rFonts w:ascii="Palatino Linotype" w:eastAsiaTheme="minorHAnsi" w:hAnsi="Palatino Linotype" w:cs="Arial"/>
          <w:bCs/>
          <w:lang w:val="es-MX" w:eastAsia="en-US"/>
        </w:rPr>
        <w:t>,</w:t>
      </w:r>
      <w:r w:rsidR="0073033B" w:rsidRPr="00954477">
        <w:rPr>
          <w:rFonts w:ascii="Palatino Linotype" w:eastAsiaTheme="minorHAnsi" w:hAnsi="Palatino Linotype" w:cs="Arial"/>
          <w:bCs/>
          <w:lang w:val="es-MX" w:eastAsia="en-US"/>
        </w:rPr>
        <w:t xml:space="preserve"> la parte </w:t>
      </w:r>
      <w:r w:rsidRPr="00954477">
        <w:rPr>
          <w:rFonts w:ascii="Palatino Linotype" w:eastAsiaTheme="minorHAnsi" w:hAnsi="Palatino Linotype" w:cs="Arial"/>
          <w:b/>
          <w:bCs/>
          <w:lang w:val="es-MX" w:eastAsia="en-US"/>
        </w:rPr>
        <w:t>Recurrente</w:t>
      </w:r>
      <w:r w:rsidRPr="00954477">
        <w:rPr>
          <w:rFonts w:ascii="Palatino Linotype" w:eastAsiaTheme="minorHAnsi" w:hAnsi="Palatino Linotype" w:cs="Arial"/>
          <w:bCs/>
          <w:lang w:val="es-MX" w:eastAsia="en-US"/>
        </w:rPr>
        <w:t>, interpuso el presente recurso de revisión, señalando sustancialmente como su</w:t>
      </w:r>
      <w:r w:rsidR="00FA0962" w:rsidRPr="00954477">
        <w:rPr>
          <w:rFonts w:ascii="Palatino Linotype" w:eastAsiaTheme="minorHAnsi" w:hAnsi="Palatino Linotype" w:cs="Arial"/>
          <w:bCs/>
          <w:lang w:val="es-MX" w:eastAsia="en-US"/>
        </w:rPr>
        <w:t>s</w:t>
      </w:r>
      <w:r w:rsidR="006A2694" w:rsidRPr="00954477">
        <w:rPr>
          <w:rFonts w:ascii="Palatino Linotype" w:eastAsiaTheme="minorHAnsi" w:hAnsi="Palatino Linotype" w:cs="Arial"/>
          <w:bCs/>
          <w:lang w:val="es-MX" w:eastAsia="en-US"/>
        </w:rPr>
        <w:t xml:space="preserve"> </w:t>
      </w:r>
      <w:r w:rsidR="00FA0962" w:rsidRPr="00954477">
        <w:rPr>
          <w:rFonts w:ascii="Palatino Linotype" w:eastAsiaTheme="minorHAnsi" w:hAnsi="Palatino Linotype" w:cs="Arial"/>
          <w:bCs/>
          <w:lang w:val="es-MX" w:eastAsia="en-US"/>
        </w:rPr>
        <w:t>razones o motivos de inconformidad</w:t>
      </w:r>
      <w:r w:rsidRPr="00954477">
        <w:rPr>
          <w:rFonts w:ascii="Palatino Linotype" w:eastAsiaTheme="minorHAnsi" w:hAnsi="Palatino Linotype" w:cs="Arial"/>
          <w:bCs/>
          <w:lang w:val="es-MX" w:eastAsia="en-US"/>
        </w:rPr>
        <w:t>, lo siguiente:</w:t>
      </w:r>
      <w:r w:rsidR="00E9680B" w:rsidRPr="00954477">
        <w:rPr>
          <w:rFonts w:ascii="Palatino Linotype" w:eastAsiaTheme="minorHAnsi" w:hAnsi="Palatino Linotype" w:cs="Arial"/>
          <w:bCs/>
          <w:lang w:val="es-MX" w:eastAsia="en-US"/>
        </w:rPr>
        <w:t xml:space="preserve"> </w:t>
      </w:r>
      <w:r w:rsidRPr="00954477">
        <w:rPr>
          <w:rFonts w:ascii="Palatino Linotype" w:eastAsiaTheme="minorHAnsi" w:hAnsi="Palatino Linotype" w:cs="Arial"/>
          <w:bCs/>
          <w:i/>
          <w:lang w:val="es-MX" w:eastAsia="en-US"/>
        </w:rPr>
        <w:t>“</w:t>
      </w:r>
      <w:proofErr w:type="spellStart"/>
      <w:r w:rsidR="00065643" w:rsidRPr="00065643">
        <w:rPr>
          <w:rFonts w:ascii="Palatino Linotype" w:eastAsiaTheme="minorHAnsi" w:hAnsi="Palatino Linotype" w:cs="Arial"/>
          <w:i/>
          <w:lang w:val="es-MX" w:eastAsia="en-US"/>
        </w:rPr>
        <w:t>Infoem</w:t>
      </w:r>
      <w:proofErr w:type="spellEnd"/>
      <w:r w:rsidR="00065643" w:rsidRPr="00065643">
        <w:rPr>
          <w:rFonts w:ascii="Palatino Linotype" w:eastAsiaTheme="minorHAnsi" w:hAnsi="Palatino Linotype" w:cs="Arial"/>
          <w:i/>
          <w:lang w:val="es-MX" w:eastAsia="en-US"/>
        </w:rPr>
        <w:t xml:space="preserve"> tiene un acuerdo que señala que las certificaciones otorgadas para temas de transparencia en el Estado de México deben ser emitidas por el organismo autorizado y reconocido por el propio instituto y la certificación presentada fue otorgada en otra entidad académica de la Ciudad de México. Por lo que se está en duda si para el </w:t>
      </w:r>
      <w:proofErr w:type="spellStart"/>
      <w:r w:rsidR="00065643" w:rsidRPr="00065643">
        <w:rPr>
          <w:rFonts w:ascii="Palatino Linotype" w:eastAsiaTheme="minorHAnsi" w:hAnsi="Palatino Linotype" w:cs="Arial"/>
          <w:i/>
          <w:lang w:val="es-MX" w:eastAsia="en-US"/>
        </w:rPr>
        <w:t>Infoem</w:t>
      </w:r>
      <w:proofErr w:type="spellEnd"/>
      <w:r w:rsidR="00065643" w:rsidRPr="00065643">
        <w:rPr>
          <w:rFonts w:ascii="Palatino Linotype" w:eastAsiaTheme="minorHAnsi" w:hAnsi="Palatino Linotype" w:cs="Arial"/>
          <w:i/>
          <w:lang w:val="es-MX" w:eastAsia="en-US"/>
        </w:rPr>
        <w:t xml:space="preserve"> con esta documentación cumple con el requisito</w:t>
      </w:r>
      <w:r w:rsidRPr="00954477">
        <w:rPr>
          <w:rFonts w:ascii="Palatino Linotype" w:eastAsiaTheme="minorHAnsi" w:hAnsi="Palatino Linotype" w:cs="Arial"/>
          <w:bCs/>
          <w:i/>
          <w:lang w:val="es-MX" w:eastAsia="en-US"/>
        </w:rPr>
        <w:t>” (Sic).</w:t>
      </w:r>
    </w:p>
    <w:p w14:paraId="5815D235" w14:textId="77777777" w:rsidR="00A76C65" w:rsidRDefault="00A76C65" w:rsidP="00A76C65">
      <w:pPr>
        <w:spacing w:line="360" w:lineRule="auto"/>
        <w:ind w:right="141"/>
        <w:jc w:val="both"/>
        <w:rPr>
          <w:rFonts w:ascii="Palatino Linotype" w:eastAsiaTheme="minorHAnsi" w:hAnsi="Palatino Linotype" w:cs="Arial"/>
          <w:bCs/>
          <w:iCs/>
          <w:lang w:val="es-MX" w:eastAsia="en-US"/>
        </w:rPr>
      </w:pPr>
    </w:p>
    <w:p w14:paraId="38DDCDE6"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lang w:val="es-ES_tradnl"/>
        </w:rPr>
        <w:lastRenderedPageBreak/>
        <w:t xml:space="preserve">Ante ello, es de </w:t>
      </w:r>
      <w:r w:rsidRPr="0035341C">
        <w:rPr>
          <w:rFonts w:ascii="Palatino Linotype" w:hAnsi="Palatino Linotype" w:cs="Arial"/>
        </w:rPr>
        <w:t>señalar que el artículo 4, párrafo segundo de la Ley de Transparencia y Acceso a la Información Pública del Estado de México y Municipios, dispone:</w:t>
      </w:r>
    </w:p>
    <w:p w14:paraId="3030BEDB" w14:textId="77777777" w:rsidR="000D6864" w:rsidRPr="0035341C" w:rsidRDefault="000D6864" w:rsidP="000D6864">
      <w:pPr>
        <w:pStyle w:val="Sinespaciado"/>
      </w:pPr>
    </w:p>
    <w:p w14:paraId="5916AA47"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4. </w:t>
      </w:r>
      <w:r w:rsidRPr="0035341C">
        <w:rPr>
          <w:rFonts w:ascii="Palatino Linotype" w:hAnsi="Palatino Linotype" w:cs="Arial"/>
          <w:i/>
          <w:sz w:val="22"/>
        </w:rPr>
        <w:t xml:space="preserve">… </w:t>
      </w:r>
    </w:p>
    <w:p w14:paraId="558F5403"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96D858" w14:textId="77777777" w:rsidR="000D6864" w:rsidRPr="0035341C" w:rsidRDefault="000D6864" w:rsidP="000D6864">
      <w:pPr>
        <w:tabs>
          <w:tab w:val="left" w:pos="709"/>
        </w:tabs>
        <w:spacing w:line="360" w:lineRule="auto"/>
        <w:contextualSpacing/>
        <w:jc w:val="both"/>
        <w:rPr>
          <w:rFonts w:ascii="Palatino Linotype" w:hAnsi="Palatino Linotype" w:cs="Arial"/>
          <w:lang w:val="es-ES_tradnl"/>
        </w:rPr>
      </w:pPr>
    </w:p>
    <w:p w14:paraId="13F69F55" w14:textId="77777777" w:rsidR="000D6864" w:rsidRPr="0035341C" w:rsidRDefault="000D6864" w:rsidP="000D6864">
      <w:pPr>
        <w:tabs>
          <w:tab w:val="left" w:pos="709"/>
        </w:tabs>
        <w:spacing w:line="360" w:lineRule="auto"/>
        <w:contextualSpacing/>
        <w:jc w:val="both"/>
        <w:rPr>
          <w:rFonts w:ascii="Palatino Linotype" w:hAnsi="Palatino Linotype" w:cs="Arial"/>
          <w:lang w:val="es-ES_tradnl"/>
        </w:rPr>
      </w:pPr>
      <w:r w:rsidRPr="0035341C">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74B40FD" w14:textId="77777777" w:rsidR="000D6864" w:rsidRPr="0035341C" w:rsidRDefault="000D6864" w:rsidP="000D6864">
      <w:pPr>
        <w:tabs>
          <w:tab w:val="left" w:pos="709"/>
        </w:tabs>
        <w:spacing w:line="360" w:lineRule="auto"/>
        <w:contextualSpacing/>
        <w:jc w:val="both"/>
        <w:rPr>
          <w:rFonts w:ascii="Palatino Linotype" w:hAnsi="Palatino Linotype" w:cs="Arial"/>
          <w:lang w:val="es-ES_tradnl"/>
        </w:rPr>
      </w:pPr>
    </w:p>
    <w:p w14:paraId="1D092432"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2BE566E" w14:textId="77777777" w:rsidR="000D6864" w:rsidRPr="0035341C" w:rsidRDefault="000D6864" w:rsidP="000D6864">
      <w:pPr>
        <w:tabs>
          <w:tab w:val="left" w:pos="709"/>
        </w:tabs>
        <w:spacing w:line="360" w:lineRule="auto"/>
        <w:contextualSpacing/>
        <w:jc w:val="both"/>
        <w:rPr>
          <w:rFonts w:ascii="Palatino Linotype" w:hAnsi="Palatino Linotype" w:cs="Arial"/>
        </w:rPr>
      </w:pPr>
    </w:p>
    <w:p w14:paraId="5B065948"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Artículo 12.</w:t>
      </w:r>
      <w:r w:rsidRPr="0035341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D9BF627" w14:textId="77777777" w:rsidR="000D6864" w:rsidRPr="0035341C" w:rsidRDefault="000D6864" w:rsidP="000D6864">
      <w:pPr>
        <w:ind w:left="567" w:right="616"/>
        <w:jc w:val="both"/>
        <w:rPr>
          <w:rFonts w:ascii="Palatino Linotype" w:hAnsi="Palatino Linotype" w:cs="Arial"/>
          <w:i/>
          <w:sz w:val="22"/>
        </w:rPr>
      </w:pPr>
    </w:p>
    <w:p w14:paraId="033EFC3B"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35341C">
        <w:rPr>
          <w:rFonts w:ascii="Palatino Linotype" w:hAnsi="Palatino Linotype" w:cs="Arial"/>
          <w:i/>
          <w:sz w:val="22"/>
        </w:rPr>
        <w:lastRenderedPageBreak/>
        <w:t>interés del solicitante; no estarán obligados a generarla, resumirla, efectuar cálculos o practicar investigaciones.”</w:t>
      </w:r>
    </w:p>
    <w:p w14:paraId="225F108B" w14:textId="77777777" w:rsidR="000D6864" w:rsidRDefault="000D6864" w:rsidP="000D6864">
      <w:pPr>
        <w:tabs>
          <w:tab w:val="left" w:pos="709"/>
        </w:tabs>
        <w:spacing w:line="360" w:lineRule="auto"/>
        <w:contextualSpacing/>
        <w:jc w:val="both"/>
        <w:rPr>
          <w:rFonts w:ascii="Palatino Linotype" w:hAnsi="Palatino Linotype" w:cs="Arial"/>
        </w:rPr>
      </w:pPr>
    </w:p>
    <w:p w14:paraId="340A6550"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DD7D1E" w14:textId="77777777" w:rsidR="000D6864" w:rsidRPr="0035341C" w:rsidRDefault="000D6864" w:rsidP="000D6864">
      <w:pPr>
        <w:tabs>
          <w:tab w:val="left" w:pos="709"/>
        </w:tabs>
        <w:spacing w:line="360" w:lineRule="auto"/>
        <w:contextualSpacing/>
        <w:jc w:val="both"/>
        <w:rPr>
          <w:rFonts w:ascii="Palatino Linotype" w:hAnsi="Palatino Linotype" w:cs="Arial"/>
        </w:rPr>
      </w:pPr>
    </w:p>
    <w:p w14:paraId="05158D37" w14:textId="77777777" w:rsidR="000D6864" w:rsidRPr="0035341C" w:rsidRDefault="000D6864" w:rsidP="000D6864">
      <w:pPr>
        <w:tabs>
          <w:tab w:val="left" w:pos="709"/>
        </w:tabs>
        <w:spacing w:line="360" w:lineRule="auto"/>
        <w:contextualSpacing/>
        <w:jc w:val="both"/>
        <w:rPr>
          <w:rFonts w:ascii="Palatino Linotype" w:hAnsi="Palatino Linotype" w:cs="Arial"/>
        </w:rPr>
      </w:pPr>
      <w:r w:rsidRPr="0035341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5341C">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35341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6D73BFE" w14:textId="77777777" w:rsidR="000D6864" w:rsidRPr="0035341C" w:rsidRDefault="000D6864" w:rsidP="000D6864">
      <w:pPr>
        <w:pStyle w:val="Sinespaciado"/>
      </w:pPr>
    </w:p>
    <w:p w14:paraId="2A253DEA"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r w:rsidRPr="0035341C">
        <w:rPr>
          <w:rFonts w:ascii="Palatino Linotype" w:hAnsi="Palatino Linotype" w:cs="Arial"/>
          <w:b/>
          <w:i/>
          <w:sz w:val="22"/>
        </w:rPr>
        <w:t xml:space="preserve">Artículo 3. </w:t>
      </w:r>
      <w:r w:rsidRPr="0035341C">
        <w:rPr>
          <w:rFonts w:ascii="Palatino Linotype" w:hAnsi="Palatino Linotype" w:cs="Arial"/>
          <w:i/>
          <w:sz w:val="22"/>
        </w:rPr>
        <w:t>Para los efectos de la presente Ley se entenderá por:</w:t>
      </w:r>
    </w:p>
    <w:p w14:paraId="71C50E26"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p>
    <w:p w14:paraId="2FBCC755"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b/>
          <w:i/>
          <w:sz w:val="22"/>
        </w:rPr>
        <w:t>XI. Documento:</w:t>
      </w:r>
      <w:r w:rsidRPr="0035341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5341C">
        <w:rPr>
          <w:rFonts w:ascii="Palatino Linotype" w:hAnsi="Palatino Linotype" w:cs="Arial"/>
          <w:b/>
          <w:i/>
          <w:sz w:val="22"/>
          <w:u w:val="single"/>
        </w:rPr>
        <w:t>registro que documente el ejercicio de las facultades, funciones y competencias de los sujetos obligados</w:t>
      </w:r>
      <w:r w:rsidRPr="0035341C">
        <w:rPr>
          <w:rFonts w:ascii="Palatino Linotype" w:hAnsi="Palatino Linotype" w:cs="Arial"/>
          <w:i/>
          <w:sz w:val="22"/>
          <w:u w:val="single"/>
        </w:rPr>
        <w:t>,</w:t>
      </w:r>
      <w:r w:rsidRPr="0035341C">
        <w:rPr>
          <w:rFonts w:ascii="Palatino Linotype" w:hAnsi="Palatino Linotype" w:cs="Arial"/>
          <w:i/>
          <w:sz w:val="22"/>
        </w:rPr>
        <w:t xml:space="preserve"> sus servidores públicos e integrantes, </w:t>
      </w:r>
      <w:r w:rsidRPr="0035341C">
        <w:rPr>
          <w:rFonts w:ascii="Palatino Linotype" w:hAnsi="Palatino Linotype" w:cs="Arial"/>
          <w:b/>
          <w:i/>
          <w:sz w:val="22"/>
          <w:u w:val="single"/>
        </w:rPr>
        <w:t xml:space="preserve">sin importar su fuente o fecha de </w:t>
      </w:r>
      <w:r w:rsidRPr="0035341C">
        <w:rPr>
          <w:rFonts w:ascii="Palatino Linotype" w:hAnsi="Palatino Linotype" w:cs="Arial"/>
          <w:b/>
          <w:i/>
          <w:sz w:val="22"/>
          <w:u w:val="single"/>
        </w:rPr>
        <w:lastRenderedPageBreak/>
        <w:t>elaboración.</w:t>
      </w:r>
      <w:r w:rsidRPr="0035341C">
        <w:rPr>
          <w:rFonts w:ascii="Palatino Linotype" w:hAnsi="Palatino Linotype" w:cs="Arial"/>
          <w:i/>
          <w:sz w:val="22"/>
        </w:rPr>
        <w:t xml:space="preserve"> Los documentos podrán estar en cualquier medio, sea escrito, impreso, sonoro, visual, electrónico, informático u holográfico;</w:t>
      </w:r>
    </w:p>
    <w:p w14:paraId="7837E7B6" w14:textId="77777777" w:rsidR="000D6864" w:rsidRPr="0035341C" w:rsidRDefault="000D6864" w:rsidP="000D6864">
      <w:pPr>
        <w:ind w:left="567" w:right="616"/>
        <w:jc w:val="both"/>
        <w:rPr>
          <w:rFonts w:ascii="Palatino Linotype" w:hAnsi="Palatino Linotype" w:cs="Arial"/>
          <w:i/>
          <w:sz w:val="22"/>
        </w:rPr>
      </w:pPr>
      <w:r w:rsidRPr="0035341C">
        <w:rPr>
          <w:rFonts w:ascii="Palatino Linotype" w:hAnsi="Palatino Linotype" w:cs="Arial"/>
          <w:i/>
          <w:sz w:val="22"/>
        </w:rPr>
        <w:t>(…)”</w:t>
      </w:r>
    </w:p>
    <w:p w14:paraId="13C1172C" w14:textId="77777777" w:rsidR="000D6864" w:rsidRPr="0035341C" w:rsidRDefault="000D6864" w:rsidP="000D6864">
      <w:pPr>
        <w:rPr>
          <w:sz w:val="14"/>
        </w:rPr>
      </w:pPr>
    </w:p>
    <w:p w14:paraId="71A2B5BE" w14:textId="77777777" w:rsidR="000D6864" w:rsidRPr="0035341C" w:rsidRDefault="000D6864" w:rsidP="000D6864"/>
    <w:p w14:paraId="0A233429" w14:textId="77777777" w:rsidR="000D6864" w:rsidRDefault="000D6864" w:rsidP="000D6864">
      <w:pPr>
        <w:spacing w:before="240" w:after="240" w:line="360" w:lineRule="auto"/>
        <w:ind w:right="49"/>
        <w:contextualSpacing/>
        <w:jc w:val="both"/>
        <w:rPr>
          <w:rFonts w:ascii="Palatino Linotype" w:hAnsi="Palatino Linotype" w:cs="Arial"/>
          <w:lang w:eastAsia="es-MX"/>
        </w:rPr>
      </w:pPr>
      <w:r w:rsidRPr="0035341C">
        <w:rPr>
          <w:rFonts w:ascii="Palatino Linotype" w:hAnsi="Palatino Linotype" w:cs="Arial"/>
        </w:rPr>
        <w:t xml:space="preserve">Además, </w:t>
      </w:r>
      <w:r w:rsidRPr="0035341C">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394BF5F" w14:textId="77777777" w:rsidR="000D6864" w:rsidRPr="00BB3A63" w:rsidRDefault="000D6864" w:rsidP="000D6864">
      <w:pPr>
        <w:spacing w:before="240" w:after="240" w:line="360" w:lineRule="auto"/>
        <w:ind w:right="49"/>
        <w:contextualSpacing/>
        <w:jc w:val="both"/>
        <w:rPr>
          <w:rFonts w:ascii="Palatino Linotype" w:hAnsi="Palatino Linotype" w:cs="Arial"/>
          <w:lang w:eastAsia="es-MX"/>
        </w:rPr>
      </w:pPr>
    </w:p>
    <w:p w14:paraId="7C7E5502" w14:textId="77777777" w:rsidR="000D6864" w:rsidRPr="0035341C" w:rsidRDefault="000D6864" w:rsidP="000D6864">
      <w:pPr>
        <w:spacing w:line="360" w:lineRule="auto"/>
        <w:jc w:val="both"/>
        <w:rPr>
          <w:rFonts w:ascii="Palatino Linotype" w:hAnsi="Palatino Linotype" w:cs="Arial"/>
          <w:color w:val="222222"/>
          <w:szCs w:val="19"/>
          <w:lang w:eastAsia="es-MX"/>
        </w:rPr>
      </w:pPr>
      <w:r w:rsidRPr="0035341C">
        <w:rPr>
          <w:rFonts w:ascii="Palatino Linotype" w:hAnsi="Palatino Linotype"/>
          <w:color w:val="000000"/>
        </w:rPr>
        <w:t xml:space="preserve">Sirve como apoyo </w:t>
      </w:r>
      <w:r w:rsidRPr="0035341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15902218" w14:textId="77777777" w:rsidR="000D6864" w:rsidRPr="0035341C" w:rsidRDefault="000D6864" w:rsidP="000D6864">
      <w:pPr>
        <w:pStyle w:val="Sinespaciado"/>
        <w:rPr>
          <w:lang w:eastAsia="es-MX"/>
        </w:rPr>
      </w:pPr>
    </w:p>
    <w:p w14:paraId="5578A9A4" w14:textId="77777777" w:rsidR="000D6864" w:rsidRPr="0035341C" w:rsidRDefault="000D6864" w:rsidP="000D6864">
      <w:pPr>
        <w:shd w:val="clear" w:color="auto" w:fill="FFFFFF"/>
        <w:tabs>
          <w:tab w:val="left" w:pos="8647"/>
        </w:tabs>
        <w:ind w:left="567" w:right="616"/>
        <w:jc w:val="both"/>
        <w:rPr>
          <w:rFonts w:ascii="Palatino Linotype" w:hAnsi="Palatino Linotype" w:cs="Arial"/>
          <w:i/>
          <w:iCs/>
          <w:color w:val="222222"/>
          <w:sz w:val="22"/>
          <w:lang w:eastAsia="es-MX"/>
        </w:rPr>
      </w:pPr>
      <w:r w:rsidRPr="0035341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5341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110D7E4" w14:textId="77777777" w:rsidR="000D6864" w:rsidRPr="0035341C" w:rsidRDefault="000D6864" w:rsidP="000D6864">
      <w:pPr>
        <w:pStyle w:val="Sinespaciado"/>
      </w:pPr>
    </w:p>
    <w:p w14:paraId="4E36FB1A" w14:textId="77777777" w:rsidR="000D6864" w:rsidRPr="0035341C" w:rsidRDefault="000D6864" w:rsidP="000D6864">
      <w:pPr>
        <w:pStyle w:val="Sinespaciado"/>
      </w:pPr>
    </w:p>
    <w:p w14:paraId="2E4BF3E8" w14:textId="77777777" w:rsidR="000D6864" w:rsidRPr="0035341C" w:rsidRDefault="000D6864" w:rsidP="000D6864">
      <w:pPr>
        <w:spacing w:line="360" w:lineRule="auto"/>
        <w:contextualSpacing/>
        <w:jc w:val="both"/>
        <w:rPr>
          <w:rFonts w:ascii="Palatino Linotype" w:hAnsi="Palatino Linotype" w:cs="Arial"/>
        </w:rPr>
      </w:pPr>
      <w:r w:rsidRPr="0035341C">
        <w:rPr>
          <w:rFonts w:ascii="Palatino Linotype" w:hAnsi="Palatino Linotype" w:cs="Arial"/>
          <w:bCs/>
        </w:rPr>
        <w:lastRenderedPageBreak/>
        <w:t xml:space="preserve">Además, </w:t>
      </w:r>
      <w:r w:rsidRPr="0035341C">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2D8CE7E" w14:textId="77777777" w:rsidR="000D6864" w:rsidRPr="0035341C" w:rsidRDefault="000D6864" w:rsidP="000D6864">
      <w:pPr>
        <w:pStyle w:val="Sinespaciado"/>
      </w:pPr>
    </w:p>
    <w:p w14:paraId="42768EFD" w14:textId="77777777" w:rsidR="000D6864" w:rsidRPr="0035341C" w:rsidRDefault="000D6864" w:rsidP="000D6864">
      <w:pPr>
        <w:ind w:left="567" w:right="616"/>
        <w:contextualSpacing/>
        <w:jc w:val="both"/>
        <w:rPr>
          <w:rFonts w:ascii="Palatino Linotype" w:hAnsi="Palatino Linotype" w:cs="Arial"/>
          <w:i/>
          <w:sz w:val="22"/>
        </w:rPr>
      </w:pPr>
      <w:r w:rsidRPr="0035341C">
        <w:rPr>
          <w:rFonts w:ascii="Palatino Linotype" w:hAnsi="Palatino Linotype" w:cs="Arial"/>
          <w:b/>
          <w:i/>
          <w:sz w:val="22"/>
        </w:rPr>
        <w:t>Artículo 23.</w:t>
      </w:r>
      <w:r w:rsidRPr="0035341C">
        <w:rPr>
          <w:rFonts w:ascii="Palatino Linotype" w:hAnsi="Palatino Linotype" w:cs="Arial"/>
          <w:i/>
          <w:sz w:val="22"/>
        </w:rPr>
        <w:t xml:space="preserve"> Son sujetos obligados a transparentar y permitir el acceso a su información y proteger los datos personales que obren en su poder:</w:t>
      </w:r>
    </w:p>
    <w:p w14:paraId="59586A3B" w14:textId="77777777" w:rsidR="000D6864" w:rsidRPr="0035341C" w:rsidRDefault="000D6864" w:rsidP="000D6864">
      <w:pPr>
        <w:ind w:left="567" w:right="616"/>
        <w:contextualSpacing/>
        <w:jc w:val="both"/>
        <w:rPr>
          <w:rFonts w:ascii="Palatino Linotype" w:hAnsi="Palatino Linotype" w:cs="Arial"/>
          <w:b/>
          <w:i/>
          <w:sz w:val="22"/>
        </w:rPr>
      </w:pPr>
    </w:p>
    <w:p w14:paraId="2FF04FF9" w14:textId="77777777" w:rsidR="000D6864" w:rsidRPr="0035341C" w:rsidRDefault="000D6864" w:rsidP="000D6864">
      <w:pPr>
        <w:ind w:left="567" w:right="616"/>
        <w:contextualSpacing/>
        <w:jc w:val="both"/>
        <w:rPr>
          <w:rFonts w:ascii="Palatino Linotype" w:hAnsi="Palatino Linotype" w:cs="Arial"/>
          <w:bCs/>
          <w:i/>
          <w:sz w:val="22"/>
        </w:rPr>
      </w:pPr>
      <w:r w:rsidRPr="0035341C">
        <w:rPr>
          <w:rFonts w:ascii="Palatino Linotype" w:hAnsi="Palatino Linotype" w:cs="Arial"/>
          <w:b/>
          <w:i/>
          <w:sz w:val="22"/>
        </w:rPr>
        <w:t xml:space="preserve">IV. </w:t>
      </w:r>
      <w:r w:rsidRPr="0035341C">
        <w:rPr>
          <w:rFonts w:ascii="Palatino Linotype" w:hAnsi="Palatino Linotype" w:cs="Arial"/>
          <w:bCs/>
          <w:i/>
          <w:sz w:val="22"/>
        </w:rPr>
        <w:t>Los ayuntamientos y las dependencias, organismos, órganos y entidades de la administración municipal;</w:t>
      </w:r>
    </w:p>
    <w:p w14:paraId="78503A69" w14:textId="77777777" w:rsidR="000D6864" w:rsidRPr="000D6864" w:rsidRDefault="000D6864" w:rsidP="00A76C65">
      <w:pPr>
        <w:spacing w:line="360" w:lineRule="auto"/>
        <w:ind w:right="141"/>
        <w:jc w:val="both"/>
        <w:rPr>
          <w:rFonts w:ascii="Palatino Linotype" w:eastAsiaTheme="minorHAnsi" w:hAnsi="Palatino Linotype" w:cs="Arial"/>
          <w:bCs/>
          <w:iCs/>
          <w:lang w:val="es-MX" w:eastAsia="en-US"/>
        </w:rPr>
      </w:pPr>
    </w:p>
    <w:p w14:paraId="39ADE9E8" w14:textId="29DF53E3" w:rsidR="00065643" w:rsidRDefault="00065643"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Así las cosas, en la etapa de manifestaciones tanto Sujeto Obligado como recurrente fueron omisos en hacer llegar por una parte su informe justificado, y por la otra manifestaciones, pruebas o algún alegato, ello sin que se óbice para conocer y resolver del presente medio de impugnación.</w:t>
      </w:r>
    </w:p>
    <w:p w14:paraId="104C25FE" w14:textId="77777777" w:rsidR="00065643" w:rsidRDefault="00065643" w:rsidP="00226478">
      <w:pPr>
        <w:tabs>
          <w:tab w:val="left" w:pos="709"/>
        </w:tabs>
        <w:spacing w:line="360" w:lineRule="auto"/>
        <w:contextualSpacing/>
        <w:jc w:val="both"/>
        <w:rPr>
          <w:rFonts w:ascii="Palatino Linotype" w:hAnsi="Palatino Linotype" w:cs="Arial"/>
          <w:lang w:val="es-ES_tradnl"/>
        </w:rPr>
      </w:pPr>
    </w:p>
    <w:p w14:paraId="243777FA" w14:textId="43D4BD70" w:rsidR="00065643" w:rsidRDefault="00065643"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En ese sentido la </w:t>
      </w:r>
      <w:proofErr w:type="spellStart"/>
      <w:r w:rsidRPr="00E40FE2">
        <w:rPr>
          <w:rFonts w:ascii="Palatino Linotype" w:hAnsi="Palatino Linotype" w:cs="Arial"/>
          <w:i/>
          <w:lang w:val="es-ES_tradnl"/>
        </w:rPr>
        <w:t>litis</w:t>
      </w:r>
      <w:proofErr w:type="spellEnd"/>
      <w:r>
        <w:rPr>
          <w:rFonts w:ascii="Palatino Linotype" w:hAnsi="Palatino Linotype" w:cs="Arial"/>
          <w:lang w:val="es-ES_tradnl"/>
        </w:rPr>
        <w:t xml:space="preserve"> queda fijada, en determinar si el documento otorgado por el Sujeto Obligado, satisface la pretensión del recurrente, de conformidad al Marco Normativo aplicable.</w:t>
      </w:r>
    </w:p>
    <w:p w14:paraId="3303FDD6" w14:textId="77777777" w:rsidR="004A03F2" w:rsidRDefault="004A03F2" w:rsidP="004A03F2">
      <w:pPr>
        <w:spacing w:line="360" w:lineRule="auto"/>
        <w:ind w:right="49"/>
        <w:jc w:val="both"/>
        <w:rPr>
          <w:rFonts w:ascii="Palatino Linotype" w:hAnsi="Palatino Linotype"/>
          <w:sz w:val="22"/>
          <w:szCs w:val="20"/>
          <w:lang w:val="es-MX"/>
        </w:rPr>
      </w:pPr>
    </w:p>
    <w:p w14:paraId="5D299380" w14:textId="641C76BC" w:rsidR="004A03F2" w:rsidRPr="004A03F2" w:rsidRDefault="004A03F2" w:rsidP="004A03F2">
      <w:pPr>
        <w:spacing w:line="360" w:lineRule="auto"/>
        <w:ind w:right="49"/>
        <w:jc w:val="both"/>
        <w:rPr>
          <w:rFonts w:ascii="Palatino Linotype" w:eastAsia="Palatino Linotype" w:hAnsi="Palatino Linotype" w:cs="Palatino Linotype"/>
          <w:szCs w:val="22"/>
          <w:lang w:val="es-MX"/>
        </w:rPr>
      </w:pPr>
      <w:r w:rsidRPr="004A03F2">
        <w:rPr>
          <w:rFonts w:ascii="Palatino Linotype" w:hAnsi="Palatino Linotype"/>
          <w:szCs w:val="22"/>
          <w:lang w:val="es-MX"/>
        </w:rPr>
        <w:t>En primera instancia por lo que hace a la naturaleza de la información solicitada, d</w:t>
      </w:r>
      <w:r w:rsidRPr="004A03F2">
        <w:rPr>
          <w:rFonts w:ascii="Palatino Linotype" w:eastAsia="Palatino Linotype" w:hAnsi="Palatino Linotype" w:cs="Palatino Linotype"/>
          <w:szCs w:val="22"/>
          <w:lang w:val="es-MX"/>
        </w:rPr>
        <w:t xml:space="preserve">e acuerdo con el Consejo Nacional de Normalización y Certificación de Competencias, el </w:t>
      </w:r>
      <w:r w:rsidRPr="004A03F2">
        <w:rPr>
          <w:rFonts w:ascii="Palatino Linotype" w:eastAsia="Palatino Linotype" w:hAnsi="Palatino Linotype" w:cs="Palatino Linotype"/>
          <w:b/>
          <w:i/>
          <w:szCs w:val="22"/>
          <w:lang w:val="es-MX"/>
        </w:rPr>
        <w:t>Certificado de Competencia</w:t>
      </w:r>
      <w:r w:rsidRPr="004A03F2">
        <w:rPr>
          <w:rFonts w:ascii="Palatino Linotype" w:eastAsia="Palatino Linotype" w:hAnsi="Palatino Linotype" w:cs="Palatino Linotype"/>
          <w:szCs w:val="22"/>
          <w:lang w:val="es-MX"/>
        </w:rPr>
        <w:t xml:space="preserve"> es un documento oficial donde se acredita a una persona como competente de acuerdo con lo establecido en un Estándar de Competencia, es decir, este documento a</w:t>
      </w:r>
      <w:r w:rsidRPr="004A03F2">
        <w:rPr>
          <w:rFonts w:ascii="Palatino Linotype" w:eastAsia="Palatino Linotype" w:hAnsi="Palatino Linotype" w:cs="Palatino Linotype"/>
          <w:b/>
          <w:i/>
          <w:szCs w:val="22"/>
          <w:lang w:val="es-MX"/>
        </w:rPr>
        <w:t>segura que una persona cuenta con un dominio respecto a una materia específica.</w:t>
      </w:r>
      <w:r w:rsidRPr="004A03F2">
        <w:rPr>
          <w:rFonts w:ascii="Palatino Linotype" w:eastAsia="Palatino Linotype" w:hAnsi="Palatino Linotype" w:cs="Palatino Linotype"/>
          <w:szCs w:val="22"/>
          <w:lang w:val="es-MX"/>
        </w:rPr>
        <w:t xml:space="preserve"> </w:t>
      </w:r>
    </w:p>
    <w:p w14:paraId="1EFCAC58" w14:textId="77777777" w:rsidR="00065643" w:rsidRDefault="00065643" w:rsidP="00226478">
      <w:pPr>
        <w:tabs>
          <w:tab w:val="left" w:pos="709"/>
        </w:tabs>
        <w:spacing w:line="360" w:lineRule="auto"/>
        <w:contextualSpacing/>
        <w:jc w:val="both"/>
        <w:rPr>
          <w:rFonts w:ascii="Palatino Linotype" w:hAnsi="Palatino Linotype" w:cs="Arial"/>
          <w:lang w:val="es-ES_tradnl"/>
        </w:rPr>
      </w:pPr>
    </w:p>
    <w:p w14:paraId="2CED2976" w14:textId="3B2DD807" w:rsidR="00065643" w:rsidRDefault="00065643"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lastRenderedPageBreak/>
        <w:t xml:space="preserve">De ello, que se pidió información del titular de la Unidad de Transparencia, que de la revisión a su Directorio y a registros de IPOMEX, se desprende que efectivamente la </w:t>
      </w:r>
      <w:r w:rsidR="00EC50D9">
        <w:rPr>
          <w:rFonts w:ascii="Palatino Linotype" w:hAnsi="Palatino Linotype" w:cs="Arial"/>
          <w:lang w:val="es-ES_tradnl"/>
        </w:rPr>
        <w:t>Titularidad</w:t>
      </w:r>
      <w:r>
        <w:rPr>
          <w:rFonts w:ascii="Palatino Linotype" w:hAnsi="Palatino Linotype" w:cs="Arial"/>
          <w:lang w:val="es-ES_tradnl"/>
        </w:rPr>
        <w:t xml:space="preserve"> de la </w:t>
      </w:r>
      <w:r w:rsidRPr="00065643">
        <w:rPr>
          <w:rFonts w:ascii="Palatino Linotype" w:hAnsi="Palatino Linotype" w:cs="Arial"/>
          <w:lang w:val="es-ES_tradnl"/>
        </w:rPr>
        <w:t xml:space="preserve">Unidad de Transparencia y Acceso </w:t>
      </w:r>
      <w:r w:rsidR="00B07E83">
        <w:rPr>
          <w:rFonts w:ascii="Palatino Linotype" w:hAnsi="Palatino Linotype" w:cs="Arial"/>
          <w:lang w:val="es-ES_tradnl"/>
        </w:rPr>
        <w:t>a</w:t>
      </w:r>
      <w:r w:rsidRPr="00065643">
        <w:rPr>
          <w:rFonts w:ascii="Palatino Linotype" w:hAnsi="Palatino Linotype" w:cs="Arial"/>
          <w:lang w:val="es-ES_tradnl"/>
        </w:rPr>
        <w:t xml:space="preserve"> </w:t>
      </w:r>
      <w:r w:rsidR="00B07E83">
        <w:rPr>
          <w:rFonts w:ascii="Palatino Linotype" w:hAnsi="Palatino Linotype" w:cs="Arial"/>
          <w:lang w:val="es-ES_tradnl"/>
        </w:rPr>
        <w:t>l</w:t>
      </w:r>
      <w:r w:rsidRPr="00065643">
        <w:rPr>
          <w:rFonts w:ascii="Palatino Linotype" w:hAnsi="Palatino Linotype" w:cs="Arial"/>
          <w:lang w:val="es-ES_tradnl"/>
        </w:rPr>
        <w:t>a Información</w:t>
      </w:r>
      <w:r>
        <w:rPr>
          <w:rFonts w:ascii="Palatino Linotype" w:hAnsi="Palatino Linotype" w:cs="Arial"/>
          <w:lang w:val="es-ES_tradnl"/>
        </w:rPr>
        <w:t xml:space="preserve">, la tiene </w:t>
      </w:r>
      <w:r w:rsidR="00EC50D9">
        <w:rPr>
          <w:rFonts w:ascii="Palatino Linotype" w:hAnsi="Palatino Linotype" w:cs="Arial"/>
          <w:lang w:val="es-ES_tradnl"/>
        </w:rPr>
        <w:t>Daniel Taboada Elías.</w:t>
      </w:r>
    </w:p>
    <w:p w14:paraId="7CCB3345" w14:textId="77777777" w:rsidR="00EC50D9" w:rsidRDefault="00EC50D9" w:rsidP="00226478">
      <w:pPr>
        <w:tabs>
          <w:tab w:val="left" w:pos="709"/>
        </w:tabs>
        <w:spacing w:line="360" w:lineRule="auto"/>
        <w:contextualSpacing/>
        <w:jc w:val="both"/>
        <w:rPr>
          <w:rFonts w:ascii="Palatino Linotype" w:hAnsi="Palatino Linotype" w:cs="Arial"/>
          <w:lang w:val="es-ES_tradnl"/>
        </w:rPr>
      </w:pPr>
    </w:p>
    <w:p w14:paraId="66D8476A" w14:textId="1C8996BE" w:rsidR="00B07E83" w:rsidRDefault="00EF47EE"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Acto seguido, se trae a cuenta lo dispuesto por la fracción primera del artículo 57, de la Ley de Transparencia y Acceso a la Información Pública del Estado de México y Municipios</w:t>
      </w:r>
      <w:r w:rsidR="00DC1FB5">
        <w:rPr>
          <w:rFonts w:ascii="Palatino Linotype" w:hAnsi="Palatino Linotype" w:cs="Arial"/>
          <w:lang w:val="es-ES_tradnl"/>
        </w:rPr>
        <w:t xml:space="preserve">, la cual establece la obligación de contar con documento de certificación por parte del responsable o Titular de la Unidad de Transparencia.  </w:t>
      </w:r>
    </w:p>
    <w:p w14:paraId="74B6C55E" w14:textId="77777777" w:rsidR="00EC50D9" w:rsidRDefault="00EC50D9" w:rsidP="00226478">
      <w:pPr>
        <w:tabs>
          <w:tab w:val="left" w:pos="709"/>
        </w:tabs>
        <w:spacing w:line="360" w:lineRule="auto"/>
        <w:contextualSpacing/>
        <w:jc w:val="both"/>
        <w:rPr>
          <w:rFonts w:ascii="Palatino Linotype" w:hAnsi="Palatino Linotype" w:cs="Arial"/>
          <w:lang w:val="es-ES_tradnl"/>
        </w:rPr>
      </w:pPr>
    </w:p>
    <w:p w14:paraId="5B0093FA" w14:textId="52001C7E" w:rsidR="00E67A8A" w:rsidRPr="00E67A8A" w:rsidRDefault="00065643" w:rsidP="00E67A8A">
      <w:pPr>
        <w:tabs>
          <w:tab w:val="left" w:pos="709"/>
        </w:tabs>
        <w:spacing w:line="360" w:lineRule="auto"/>
        <w:ind w:left="851" w:right="616"/>
        <w:contextualSpacing/>
        <w:jc w:val="both"/>
        <w:rPr>
          <w:rFonts w:ascii="Palatino Linotype" w:hAnsi="Palatino Linotype" w:cs="Arial"/>
          <w:i/>
          <w:iCs/>
          <w:lang w:val="es-ES_tradnl"/>
        </w:rPr>
      </w:pPr>
      <w:r w:rsidRPr="00E67A8A">
        <w:rPr>
          <w:rFonts w:ascii="Palatino Linotype" w:hAnsi="Palatino Linotype" w:cs="Arial"/>
          <w:b/>
          <w:bCs/>
          <w:i/>
          <w:iCs/>
          <w:lang w:val="es-ES_tradnl"/>
        </w:rPr>
        <w:t xml:space="preserve"> </w:t>
      </w:r>
      <w:r w:rsidR="00E67A8A" w:rsidRPr="00E67A8A">
        <w:rPr>
          <w:rFonts w:ascii="Palatino Linotype" w:hAnsi="Palatino Linotype" w:cs="Arial"/>
          <w:b/>
          <w:bCs/>
          <w:i/>
          <w:iCs/>
          <w:lang w:val="es-ES_tradnl"/>
        </w:rPr>
        <w:t>Artículo 57.</w:t>
      </w:r>
      <w:r w:rsidR="00E67A8A" w:rsidRPr="00E67A8A">
        <w:rPr>
          <w:rFonts w:ascii="Palatino Linotype" w:hAnsi="Palatino Linotype" w:cs="Arial"/>
          <w:i/>
          <w:iCs/>
          <w:lang w:val="es-ES_tradnl"/>
        </w:rPr>
        <w:t xml:space="preserve"> El responsable de la Unidad de Transparencia deberá tener el perfil adecuado para el cumplimiento de las obligaciones que se derivan de la presente Ley. </w:t>
      </w:r>
      <w:r w:rsidR="00E67A8A" w:rsidRPr="00EB793D">
        <w:rPr>
          <w:rFonts w:ascii="Palatino Linotype" w:hAnsi="Palatino Linotype" w:cs="Arial"/>
          <w:i/>
          <w:iCs/>
          <w:u w:val="single"/>
          <w:lang w:val="es-ES_tradnl"/>
        </w:rPr>
        <w:t>Para ser nombrado titular de la Unidad de Transparencia</w:t>
      </w:r>
      <w:r w:rsidR="00E67A8A" w:rsidRPr="00E67A8A">
        <w:rPr>
          <w:rFonts w:ascii="Palatino Linotype" w:hAnsi="Palatino Linotype" w:cs="Arial"/>
          <w:i/>
          <w:iCs/>
          <w:lang w:val="es-ES_tradnl"/>
        </w:rPr>
        <w:t>, deberá cumplir, por lo menos, con los siguientes requisitos:</w:t>
      </w:r>
    </w:p>
    <w:p w14:paraId="4039B244" w14:textId="77777777" w:rsidR="00E67A8A" w:rsidRPr="00E67A8A" w:rsidRDefault="00E67A8A" w:rsidP="00E67A8A">
      <w:pPr>
        <w:tabs>
          <w:tab w:val="left" w:pos="709"/>
        </w:tabs>
        <w:spacing w:line="360" w:lineRule="auto"/>
        <w:ind w:left="851" w:right="616"/>
        <w:contextualSpacing/>
        <w:jc w:val="both"/>
        <w:rPr>
          <w:rFonts w:ascii="Palatino Linotype" w:hAnsi="Palatino Linotype" w:cs="Arial"/>
          <w:i/>
          <w:iCs/>
          <w:lang w:val="es-ES_tradnl"/>
        </w:rPr>
      </w:pPr>
    </w:p>
    <w:p w14:paraId="31CE9CDE" w14:textId="66DD661D" w:rsidR="00065643" w:rsidRPr="00E67A8A" w:rsidRDefault="00E67A8A" w:rsidP="00E67A8A">
      <w:pPr>
        <w:tabs>
          <w:tab w:val="left" w:pos="709"/>
        </w:tabs>
        <w:spacing w:line="360" w:lineRule="auto"/>
        <w:ind w:left="851" w:right="616"/>
        <w:contextualSpacing/>
        <w:jc w:val="both"/>
        <w:rPr>
          <w:rFonts w:ascii="Palatino Linotype" w:hAnsi="Palatino Linotype" w:cs="Arial"/>
          <w:i/>
          <w:iCs/>
          <w:lang w:val="es-ES_tradnl"/>
        </w:rPr>
      </w:pPr>
      <w:r w:rsidRPr="00EB793D">
        <w:rPr>
          <w:rFonts w:ascii="Palatino Linotype" w:hAnsi="Palatino Linotype" w:cs="Arial"/>
          <w:b/>
          <w:bCs/>
          <w:i/>
          <w:iCs/>
          <w:lang w:val="es-ES_tradnl"/>
        </w:rPr>
        <w:t>I.</w:t>
      </w:r>
      <w:r w:rsidRPr="00E67A8A">
        <w:rPr>
          <w:rFonts w:ascii="Palatino Linotype" w:hAnsi="Palatino Linotype" w:cs="Arial"/>
          <w:i/>
          <w:iCs/>
          <w:lang w:val="es-ES_tradnl"/>
        </w:rPr>
        <w:t xml:space="preserve"> Contar con conocimiento o, </w:t>
      </w:r>
      <w:r w:rsidRPr="00EB793D">
        <w:rPr>
          <w:rFonts w:ascii="Palatino Linotype" w:hAnsi="Palatino Linotype" w:cs="Arial"/>
          <w:i/>
          <w:iCs/>
          <w:u w:val="single"/>
          <w:lang w:val="es-ES_tradnl"/>
        </w:rPr>
        <w:t>tratándose de las entidades gubernamentales estatales y los municipios</w:t>
      </w:r>
      <w:r w:rsidRPr="00E67A8A">
        <w:rPr>
          <w:rFonts w:ascii="Palatino Linotype" w:hAnsi="Palatino Linotype" w:cs="Arial"/>
          <w:i/>
          <w:iCs/>
          <w:lang w:val="es-ES_tradnl"/>
        </w:rPr>
        <w:t xml:space="preserve"> cert</w:t>
      </w:r>
      <w:r w:rsidRPr="00EB793D">
        <w:rPr>
          <w:rFonts w:ascii="Palatino Linotype" w:hAnsi="Palatino Linotype" w:cs="Arial"/>
          <w:i/>
          <w:iCs/>
          <w:u w:val="single"/>
          <w:lang w:val="es-ES_tradnl"/>
        </w:rPr>
        <w:t>ificación en materia de acceso a la información, transparencia y protección de datos personales, que para tal efecto emita el Instituto</w:t>
      </w:r>
      <w:r w:rsidRPr="00E67A8A">
        <w:rPr>
          <w:rFonts w:ascii="Palatino Linotype" w:hAnsi="Palatino Linotype" w:cs="Arial"/>
          <w:i/>
          <w:iCs/>
          <w:lang w:val="es-ES_tradnl"/>
        </w:rPr>
        <w:t>;</w:t>
      </w:r>
    </w:p>
    <w:p w14:paraId="4B80201F" w14:textId="77777777" w:rsidR="00065643" w:rsidRDefault="00065643" w:rsidP="00226478">
      <w:pPr>
        <w:tabs>
          <w:tab w:val="left" w:pos="709"/>
        </w:tabs>
        <w:spacing w:line="360" w:lineRule="auto"/>
        <w:contextualSpacing/>
        <w:jc w:val="both"/>
        <w:rPr>
          <w:rFonts w:ascii="Palatino Linotype" w:hAnsi="Palatino Linotype" w:cs="Arial"/>
          <w:lang w:val="es-ES_tradnl"/>
        </w:rPr>
      </w:pPr>
    </w:p>
    <w:p w14:paraId="7FDCFBBD" w14:textId="4193869D" w:rsidR="00EB793D" w:rsidRDefault="00EB793D"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Luego entonces tenemos </w:t>
      </w:r>
      <w:r w:rsidR="0080018F">
        <w:rPr>
          <w:rFonts w:ascii="Palatino Linotype" w:hAnsi="Palatino Linotype" w:cs="Arial"/>
          <w:lang w:val="es-ES_tradnl"/>
        </w:rPr>
        <w:t>elementos</w:t>
      </w:r>
      <w:r>
        <w:rPr>
          <w:rFonts w:ascii="Palatino Linotype" w:hAnsi="Palatino Linotype" w:cs="Arial"/>
          <w:lang w:val="es-ES_tradnl"/>
        </w:rPr>
        <w:t xml:space="preserve"> normativos</w:t>
      </w:r>
      <w:r w:rsidR="0080018F">
        <w:rPr>
          <w:rFonts w:ascii="Palatino Linotype" w:hAnsi="Palatino Linotype" w:cs="Arial"/>
          <w:lang w:val="es-ES_tradnl"/>
        </w:rPr>
        <w:t>:</w:t>
      </w:r>
    </w:p>
    <w:p w14:paraId="3E72F888" w14:textId="175A80CC" w:rsidR="0080018F" w:rsidRPr="0080018F" w:rsidRDefault="0080018F" w:rsidP="00BB49E7">
      <w:pPr>
        <w:pStyle w:val="Prrafodelista"/>
        <w:numPr>
          <w:ilvl w:val="0"/>
          <w:numId w:val="8"/>
        </w:num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Para Municipios y entidades gubernamentales</w:t>
      </w:r>
      <w:r w:rsidRPr="0080018F">
        <w:rPr>
          <w:rFonts w:ascii="Palatino Linotype" w:hAnsi="Palatino Linotype" w:cs="Arial"/>
          <w:lang w:val="es-ES_tradnl"/>
        </w:rPr>
        <w:t>, se requiere certificación.</w:t>
      </w:r>
    </w:p>
    <w:p w14:paraId="22A9E520" w14:textId="0DD3C576" w:rsidR="0080018F" w:rsidRPr="0080018F" w:rsidRDefault="0080018F" w:rsidP="00BB49E7">
      <w:pPr>
        <w:pStyle w:val="Prrafodelista"/>
        <w:numPr>
          <w:ilvl w:val="0"/>
          <w:numId w:val="8"/>
        </w:num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Es expedida por el </w:t>
      </w:r>
      <w:r w:rsidRPr="00840416">
        <w:rPr>
          <w:rFonts w:ascii="Palatino Linotype" w:hAnsi="Palatino Linotype" w:cs="Arial"/>
          <w:lang w:val="es-ES_tradnl"/>
        </w:rPr>
        <w:t>Instituto</w:t>
      </w:r>
      <w:r>
        <w:rPr>
          <w:rFonts w:ascii="Palatino Linotype" w:hAnsi="Palatino Linotype" w:cs="Arial"/>
          <w:lang w:val="es-ES_tradnl"/>
        </w:rPr>
        <w:t>.</w:t>
      </w:r>
    </w:p>
    <w:p w14:paraId="4A031FA9" w14:textId="77777777" w:rsidR="00065643" w:rsidRDefault="00065643" w:rsidP="00226478">
      <w:pPr>
        <w:tabs>
          <w:tab w:val="left" w:pos="709"/>
        </w:tabs>
        <w:spacing w:line="360" w:lineRule="auto"/>
        <w:contextualSpacing/>
        <w:jc w:val="both"/>
        <w:rPr>
          <w:rFonts w:ascii="Palatino Linotype" w:hAnsi="Palatino Linotype" w:cs="Arial"/>
          <w:lang w:val="es-ES_tradnl"/>
        </w:rPr>
      </w:pPr>
    </w:p>
    <w:p w14:paraId="101ED119" w14:textId="56E9E7E5" w:rsidR="00EF1410" w:rsidRDefault="00EF1410"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lastRenderedPageBreak/>
        <w:t>Luego entonces el documento presentado por la Unidad de Transparencia, si bien acredita tener conocimientos en la materia, no es el documento idóneo que se solicita.</w:t>
      </w:r>
    </w:p>
    <w:p w14:paraId="25902C21" w14:textId="77777777" w:rsidR="00EF1410" w:rsidRDefault="00EF1410" w:rsidP="00226478">
      <w:pPr>
        <w:tabs>
          <w:tab w:val="left" w:pos="709"/>
        </w:tabs>
        <w:spacing w:line="360" w:lineRule="auto"/>
        <w:contextualSpacing/>
        <w:jc w:val="both"/>
        <w:rPr>
          <w:rFonts w:ascii="Palatino Linotype" w:hAnsi="Palatino Linotype" w:cs="Arial"/>
          <w:lang w:val="es-ES_tradnl"/>
        </w:rPr>
      </w:pPr>
    </w:p>
    <w:p w14:paraId="2F686EEB" w14:textId="3F301AB2" w:rsidR="00065643" w:rsidRDefault="00EF1410"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Por lo que sí cumple con la fracción II del artículo 57, y no así la I, que es lo solicitado.</w:t>
      </w:r>
    </w:p>
    <w:p w14:paraId="5A56958E" w14:textId="77777777" w:rsidR="00EF1410" w:rsidRDefault="00EF1410" w:rsidP="00226478">
      <w:pPr>
        <w:tabs>
          <w:tab w:val="left" w:pos="709"/>
        </w:tabs>
        <w:spacing w:line="360" w:lineRule="auto"/>
        <w:contextualSpacing/>
        <w:jc w:val="both"/>
        <w:rPr>
          <w:rFonts w:ascii="Palatino Linotype" w:hAnsi="Palatino Linotype" w:cs="Arial"/>
          <w:lang w:val="es-ES_tradnl"/>
        </w:rPr>
      </w:pPr>
    </w:p>
    <w:p w14:paraId="3ED71F9A" w14:textId="77777777" w:rsidR="00EF1410" w:rsidRPr="00E67A8A" w:rsidRDefault="00EF1410" w:rsidP="00EF1410">
      <w:pPr>
        <w:tabs>
          <w:tab w:val="left" w:pos="709"/>
        </w:tabs>
        <w:spacing w:line="360" w:lineRule="auto"/>
        <w:ind w:left="851" w:right="616"/>
        <w:contextualSpacing/>
        <w:jc w:val="both"/>
        <w:rPr>
          <w:rFonts w:ascii="Palatino Linotype" w:hAnsi="Palatino Linotype" w:cs="Arial"/>
          <w:i/>
          <w:iCs/>
          <w:lang w:val="es-ES_tradnl"/>
        </w:rPr>
      </w:pPr>
      <w:r w:rsidRPr="00E67A8A">
        <w:rPr>
          <w:rFonts w:ascii="Palatino Linotype" w:hAnsi="Palatino Linotype" w:cs="Arial"/>
          <w:b/>
          <w:bCs/>
          <w:i/>
          <w:iCs/>
          <w:lang w:val="es-ES_tradnl"/>
        </w:rPr>
        <w:t>Artículo 57.</w:t>
      </w:r>
      <w:r w:rsidRPr="00E67A8A">
        <w:rPr>
          <w:rFonts w:ascii="Palatino Linotype" w:hAnsi="Palatino Linotype" w:cs="Arial"/>
          <w:i/>
          <w:iCs/>
          <w:lang w:val="es-ES_tradnl"/>
        </w:rPr>
        <w:t xml:space="preserve"> El responsable de la Unidad de Transparencia deberá tener el perfil adecuado para el cumplimiento de las obligaciones que se derivan de la presente Ley. </w:t>
      </w:r>
      <w:r w:rsidRPr="00EF1410">
        <w:rPr>
          <w:rFonts w:ascii="Palatino Linotype" w:hAnsi="Palatino Linotype" w:cs="Arial"/>
          <w:i/>
          <w:iCs/>
          <w:lang w:val="es-ES_tradnl"/>
        </w:rPr>
        <w:t>Para ser nombrado titular de la Unidad de Transparencia,</w:t>
      </w:r>
      <w:r w:rsidRPr="00E67A8A">
        <w:rPr>
          <w:rFonts w:ascii="Palatino Linotype" w:hAnsi="Palatino Linotype" w:cs="Arial"/>
          <w:i/>
          <w:iCs/>
          <w:lang w:val="es-ES_tradnl"/>
        </w:rPr>
        <w:t xml:space="preserve"> deberá cumplir, por lo menos, con los siguientes requisitos:</w:t>
      </w:r>
    </w:p>
    <w:p w14:paraId="20203B16" w14:textId="77777777" w:rsidR="00EF1410" w:rsidRPr="00EF1410" w:rsidRDefault="00EF1410" w:rsidP="00EF1410">
      <w:pPr>
        <w:tabs>
          <w:tab w:val="left" w:pos="709"/>
        </w:tabs>
        <w:spacing w:line="360" w:lineRule="auto"/>
        <w:ind w:left="851" w:right="616"/>
        <w:contextualSpacing/>
        <w:jc w:val="both"/>
        <w:rPr>
          <w:rFonts w:ascii="Palatino Linotype" w:hAnsi="Palatino Linotype" w:cs="Arial"/>
          <w:i/>
          <w:iCs/>
          <w:lang w:val="es-ES_tradnl"/>
        </w:rPr>
      </w:pPr>
    </w:p>
    <w:p w14:paraId="5C7A22AD" w14:textId="42917DDF" w:rsidR="00EF1410" w:rsidRDefault="00EF1410" w:rsidP="00EF1410">
      <w:pPr>
        <w:tabs>
          <w:tab w:val="left" w:pos="709"/>
        </w:tabs>
        <w:spacing w:line="360" w:lineRule="auto"/>
        <w:ind w:left="851" w:right="616"/>
        <w:contextualSpacing/>
        <w:jc w:val="both"/>
        <w:rPr>
          <w:rFonts w:ascii="Palatino Linotype" w:hAnsi="Palatino Linotype" w:cs="Arial"/>
          <w:i/>
          <w:iCs/>
          <w:lang w:val="es-ES_tradnl"/>
        </w:rPr>
      </w:pPr>
      <w:r w:rsidRPr="00EF1410">
        <w:rPr>
          <w:rFonts w:ascii="Palatino Linotype" w:hAnsi="Palatino Linotype" w:cs="Arial"/>
          <w:b/>
          <w:bCs/>
          <w:i/>
          <w:iCs/>
          <w:lang w:val="es-ES_tradnl"/>
        </w:rPr>
        <w:t>II.</w:t>
      </w:r>
      <w:r w:rsidRPr="00EF1410">
        <w:rPr>
          <w:rFonts w:ascii="Palatino Linotype" w:hAnsi="Palatino Linotype" w:cs="Arial"/>
          <w:i/>
          <w:iCs/>
          <w:lang w:val="es-ES_tradnl"/>
        </w:rPr>
        <w:t xml:space="preserve"> Experiencia en materia de acceso a la información y protección de datos personales; y</w:t>
      </w:r>
    </w:p>
    <w:p w14:paraId="3F889C96" w14:textId="77777777" w:rsidR="00EF1410" w:rsidRDefault="00EF1410" w:rsidP="00EF1410">
      <w:pPr>
        <w:tabs>
          <w:tab w:val="left" w:pos="709"/>
        </w:tabs>
        <w:spacing w:line="360" w:lineRule="auto"/>
        <w:ind w:left="851" w:right="616"/>
        <w:contextualSpacing/>
        <w:jc w:val="both"/>
        <w:rPr>
          <w:rFonts w:ascii="Palatino Linotype" w:hAnsi="Palatino Linotype" w:cs="Arial"/>
          <w:i/>
          <w:iCs/>
          <w:lang w:val="es-ES_tradnl"/>
        </w:rPr>
      </w:pPr>
    </w:p>
    <w:p w14:paraId="130F038D" w14:textId="05C92115" w:rsidR="00412E40" w:rsidRDefault="00EF1410" w:rsidP="00561CE1">
      <w:pPr>
        <w:tabs>
          <w:tab w:val="left" w:pos="709"/>
        </w:tabs>
        <w:spacing w:line="360" w:lineRule="auto"/>
        <w:ind w:right="49"/>
        <w:contextualSpacing/>
        <w:jc w:val="both"/>
        <w:rPr>
          <w:rFonts w:ascii="Palatino Linotype" w:hAnsi="Palatino Linotype" w:cs="Arial"/>
          <w:lang w:val="es-ES_tradnl"/>
        </w:rPr>
      </w:pPr>
      <w:r>
        <w:rPr>
          <w:rFonts w:ascii="Palatino Linotype" w:hAnsi="Palatino Linotype" w:cs="Arial"/>
          <w:lang w:val="es-ES_tradnl"/>
        </w:rPr>
        <w:t>Al respecto del tema</w:t>
      </w:r>
      <w:r w:rsidR="00561CE1">
        <w:rPr>
          <w:rFonts w:ascii="Palatino Linotype" w:hAnsi="Palatino Linotype" w:cs="Arial"/>
          <w:lang w:val="es-ES_tradnl"/>
        </w:rPr>
        <w:t>, no se tiene por fecha cierta el ingreso en el encargo como titular de la Unidad de transparencia, si bien, se localizaron registros en IPOMEX, se aprecia que como fecha de ingreso como Titular se coloc</w:t>
      </w:r>
      <w:r w:rsidR="00412E40">
        <w:rPr>
          <w:rFonts w:ascii="Palatino Linotype" w:hAnsi="Palatino Linotype" w:cs="Arial"/>
          <w:lang w:val="es-ES_tradnl"/>
        </w:rPr>
        <w:t>ó</w:t>
      </w:r>
      <w:r w:rsidR="00561CE1">
        <w:rPr>
          <w:rFonts w:ascii="Palatino Linotype" w:hAnsi="Palatino Linotype" w:cs="Arial"/>
          <w:lang w:val="es-ES_tradnl"/>
        </w:rPr>
        <w:t xml:space="preserve"> “01-09-2025” primero de septiembre de la anualidad en curso, lo cual es una fecha no válida toda vez que </w:t>
      </w:r>
      <w:r w:rsidR="003807A6">
        <w:rPr>
          <w:rFonts w:ascii="Palatino Linotype" w:hAnsi="Palatino Linotype" w:cs="Arial"/>
          <w:lang w:val="es-ES_tradnl"/>
        </w:rPr>
        <w:t>aún</w:t>
      </w:r>
      <w:r w:rsidR="00561CE1">
        <w:rPr>
          <w:rFonts w:ascii="Palatino Linotype" w:hAnsi="Palatino Linotype" w:cs="Arial"/>
          <w:lang w:val="es-ES_tradnl"/>
        </w:rPr>
        <w:t xml:space="preserve"> no se llega a la misma. </w:t>
      </w:r>
    </w:p>
    <w:p w14:paraId="47B5C37F" w14:textId="77777777" w:rsidR="00412E40" w:rsidRDefault="00412E40" w:rsidP="00561CE1">
      <w:pPr>
        <w:tabs>
          <w:tab w:val="left" w:pos="709"/>
        </w:tabs>
        <w:spacing w:line="360" w:lineRule="auto"/>
        <w:ind w:right="49"/>
        <w:contextualSpacing/>
        <w:jc w:val="both"/>
        <w:rPr>
          <w:rFonts w:ascii="Palatino Linotype" w:hAnsi="Palatino Linotype" w:cs="Arial"/>
          <w:lang w:val="es-ES_tradnl"/>
        </w:rPr>
      </w:pPr>
    </w:p>
    <w:p w14:paraId="5925B3E9" w14:textId="2E19BAB3" w:rsidR="00EF1410" w:rsidRDefault="00412E40" w:rsidP="00561CE1">
      <w:pPr>
        <w:tabs>
          <w:tab w:val="left" w:pos="709"/>
        </w:tabs>
        <w:spacing w:line="360" w:lineRule="auto"/>
        <w:ind w:right="49"/>
        <w:contextualSpacing/>
        <w:jc w:val="both"/>
        <w:rPr>
          <w:rFonts w:ascii="Palatino Linotype" w:hAnsi="Palatino Linotype" w:cs="Arial"/>
          <w:lang w:val="es-ES_tradnl"/>
        </w:rPr>
      </w:pPr>
      <w:r>
        <w:rPr>
          <w:rFonts w:ascii="Palatino Linotype" w:hAnsi="Palatino Linotype" w:cs="Arial"/>
          <w:lang w:val="es-ES_tradnl"/>
        </w:rPr>
        <w:t xml:space="preserve">Por otra parte, se </w:t>
      </w:r>
      <w:r w:rsidR="00B81285">
        <w:rPr>
          <w:rFonts w:ascii="Palatino Linotype" w:hAnsi="Palatino Linotype" w:cs="Arial"/>
          <w:lang w:val="es-ES_tradnl"/>
        </w:rPr>
        <w:t>revisó</w:t>
      </w:r>
      <w:r>
        <w:rPr>
          <w:rFonts w:ascii="Palatino Linotype" w:hAnsi="Palatino Linotype" w:cs="Arial"/>
          <w:lang w:val="es-ES_tradnl"/>
        </w:rPr>
        <w:t xml:space="preserve"> el SAIMEX y se detecta que el servidor público en comento ejerció actividades en relación a su encargo en el Sujeto Obligado desde la administración 2025-2027, siendo </w:t>
      </w:r>
      <w:r w:rsidR="00B81285">
        <w:rPr>
          <w:rFonts w:ascii="Palatino Linotype" w:hAnsi="Palatino Linotype" w:cs="Arial"/>
          <w:lang w:val="es-ES_tradnl"/>
        </w:rPr>
        <w:t>más</w:t>
      </w:r>
      <w:r>
        <w:rPr>
          <w:rFonts w:ascii="Palatino Linotype" w:hAnsi="Palatino Linotype" w:cs="Arial"/>
          <w:lang w:val="es-ES_tradnl"/>
        </w:rPr>
        <w:t xml:space="preserve"> </w:t>
      </w:r>
      <w:r w:rsidR="00B81285">
        <w:rPr>
          <w:rFonts w:ascii="Palatino Linotype" w:hAnsi="Palatino Linotype" w:cs="Arial"/>
          <w:lang w:val="es-ES_tradnl"/>
        </w:rPr>
        <w:t>puntualmente el</w:t>
      </w:r>
      <w:r>
        <w:rPr>
          <w:rFonts w:ascii="Palatino Linotype" w:hAnsi="Palatino Linotype" w:cs="Arial"/>
          <w:lang w:val="es-ES_tradnl"/>
        </w:rPr>
        <w:t xml:space="preserve"> 14 de enero de 2025, por lo que se presume ingreso a laborar desde el primero de enero de la anualidad actuante.</w:t>
      </w:r>
    </w:p>
    <w:p w14:paraId="15630135" w14:textId="77777777" w:rsidR="00412E40" w:rsidRDefault="00412E40" w:rsidP="00561CE1">
      <w:pPr>
        <w:tabs>
          <w:tab w:val="left" w:pos="709"/>
        </w:tabs>
        <w:spacing w:line="360" w:lineRule="auto"/>
        <w:ind w:right="49"/>
        <w:contextualSpacing/>
        <w:jc w:val="both"/>
        <w:rPr>
          <w:rFonts w:ascii="Palatino Linotype" w:hAnsi="Palatino Linotype" w:cs="Arial"/>
          <w:lang w:val="es-ES_tradnl"/>
        </w:rPr>
      </w:pPr>
    </w:p>
    <w:p w14:paraId="230919A7" w14:textId="6A6C04C2" w:rsidR="00412E40" w:rsidRPr="00EF1410" w:rsidRDefault="00AB5435" w:rsidP="00561CE1">
      <w:pPr>
        <w:tabs>
          <w:tab w:val="left" w:pos="709"/>
        </w:tabs>
        <w:spacing w:line="360" w:lineRule="auto"/>
        <w:ind w:right="49"/>
        <w:contextualSpacing/>
        <w:jc w:val="both"/>
        <w:rPr>
          <w:rFonts w:ascii="Palatino Linotype" w:hAnsi="Palatino Linotype" w:cs="Arial"/>
          <w:lang w:val="es-ES_tradnl"/>
        </w:rPr>
      </w:pPr>
      <w:r>
        <w:rPr>
          <w:rFonts w:ascii="Palatino Linotype" w:hAnsi="Palatino Linotype" w:cs="Arial"/>
          <w:noProof/>
          <w:lang w:val="es-MX" w:eastAsia="es-MX"/>
        </w:rPr>
        <w:lastRenderedPageBreak/>
        <mc:AlternateContent>
          <mc:Choice Requires="wps">
            <w:drawing>
              <wp:anchor distT="0" distB="0" distL="114300" distR="114300" simplePos="0" relativeHeight="251664384" behindDoc="0" locked="0" layoutInCell="1" allowOverlap="1" wp14:anchorId="4CFF6470" wp14:editId="2A1460C3">
                <wp:simplePos x="0" y="0"/>
                <wp:positionH relativeFrom="column">
                  <wp:posOffset>1853070</wp:posOffset>
                </wp:positionH>
                <wp:positionV relativeFrom="paragraph">
                  <wp:posOffset>726069</wp:posOffset>
                </wp:positionV>
                <wp:extent cx="2185060" cy="201880"/>
                <wp:effectExtent l="19050" t="19050" r="24765" b="27305"/>
                <wp:wrapNone/>
                <wp:docPr id="7" name="Rectángulo 7"/>
                <wp:cNvGraphicFramePr/>
                <a:graphic xmlns:a="http://schemas.openxmlformats.org/drawingml/2006/main">
                  <a:graphicData uri="http://schemas.microsoft.com/office/word/2010/wordprocessingShape">
                    <wps:wsp>
                      <wps:cNvSpPr/>
                      <wps:spPr>
                        <a:xfrm>
                          <a:off x="0" y="0"/>
                          <a:ext cx="2185060" cy="201880"/>
                        </a:xfrm>
                        <a:prstGeom prst="rect">
                          <a:avLst/>
                        </a:prstGeom>
                        <a:noFill/>
                        <a:ln w="28575">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4E54" id="Rectángulo 7" o:spid="_x0000_s1026" style="position:absolute;margin-left:145.9pt;margin-top:57.15pt;width:172.05pt;height:15.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" filled="f" strokecolor="#c45911 [2405]" strokeweight="2.25pt"/>
            </w:pict>
          </mc:Fallback>
        </mc:AlternateContent>
      </w:r>
      <w:r>
        <w:rPr>
          <w:rFonts w:ascii="Palatino Linotype" w:hAnsi="Palatino Linotype" w:cs="Arial"/>
          <w:noProof/>
          <w:lang w:val="es-MX" w:eastAsia="es-MX"/>
        </w:rPr>
        <w:drawing>
          <wp:inline distT="0" distB="0" distL="0" distR="0" wp14:anchorId="31B9E694" wp14:editId="2C6789E2">
            <wp:extent cx="5791835" cy="11645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791835" cy="1164590"/>
                    </a:xfrm>
                    <a:prstGeom prst="rect">
                      <a:avLst/>
                    </a:prstGeom>
                  </pic:spPr>
                </pic:pic>
              </a:graphicData>
            </a:graphic>
          </wp:inline>
        </w:drawing>
      </w:r>
    </w:p>
    <w:p w14:paraId="5E27170A" w14:textId="77777777" w:rsidR="00EF1410" w:rsidRDefault="00EF1410" w:rsidP="00226478">
      <w:pPr>
        <w:tabs>
          <w:tab w:val="left" w:pos="709"/>
        </w:tabs>
        <w:spacing w:line="360" w:lineRule="auto"/>
        <w:contextualSpacing/>
        <w:jc w:val="both"/>
        <w:rPr>
          <w:rFonts w:ascii="Palatino Linotype" w:hAnsi="Palatino Linotype" w:cs="Arial"/>
          <w:lang w:val="es-ES_tradnl"/>
        </w:rPr>
      </w:pPr>
    </w:p>
    <w:p w14:paraId="7DEA2677" w14:textId="3D6126BB" w:rsidR="00065643" w:rsidRDefault="00E96222"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En ese sentido, se tiene en cuenta que </w:t>
      </w:r>
      <w:r w:rsidR="008F1895">
        <w:rPr>
          <w:rFonts w:ascii="Palatino Linotype" w:hAnsi="Palatino Linotype" w:cs="Arial"/>
          <w:lang w:val="es-ES_tradnl"/>
        </w:rPr>
        <w:t xml:space="preserve">para la fecha de la solicitud, ya se habían emitido dos Convocatorias al </w:t>
      </w:r>
      <w:r w:rsidR="008F1895" w:rsidRPr="008F1895">
        <w:rPr>
          <w:rFonts w:ascii="Palatino Linotype" w:hAnsi="Palatino Linotype" w:cs="Arial"/>
          <w:lang w:val="es-ES_tradnl"/>
        </w:rPr>
        <w:t>Proceso de Evaluación para Obtener la Certificación en el Estándar de Competencia Laboral EC 1057 “Garantizar el derecho de acceso a la información pública” 2025.</w:t>
      </w:r>
    </w:p>
    <w:p w14:paraId="4E35F951" w14:textId="77777777" w:rsidR="008F1895" w:rsidRDefault="008F1895" w:rsidP="00226478">
      <w:pPr>
        <w:tabs>
          <w:tab w:val="left" w:pos="709"/>
        </w:tabs>
        <w:spacing w:line="360" w:lineRule="auto"/>
        <w:contextualSpacing/>
        <w:jc w:val="both"/>
        <w:rPr>
          <w:rFonts w:ascii="Palatino Linotype" w:hAnsi="Palatino Linotype" w:cs="Arial"/>
          <w:lang w:val="es-ES_tradnl"/>
        </w:rPr>
      </w:pPr>
    </w:p>
    <w:p w14:paraId="5BE6187D" w14:textId="603DF6A4" w:rsidR="00FF540C" w:rsidRDefault="008F1895"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Aprobadas por e</w:t>
      </w:r>
      <w:r w:rsidR="006D66E6">
        <w:rPr>
          <w:rFonts w:ascii="Palatino Linotype" w:hAnsi="Palatino Linotype" w:cs="Arial"/>
          <w:lang w:val="es-ES_tradnl"/>
        </w:rPr>
        <w:t>l</w:t>
      </w:r>
      <w:r>
        <w:rPr>
          <w:rFonts w:ascii="Palatino Linotype" w:hAnsi="Palatino Linotype" w:cs="Arial"/>
          <w:lang w:val="es-ES_tradnl"/>
        </w:rPr>
        <w:t xml:space="preserve"> Pleno de este Instituto, en fechas 1 de junio de 2025 y 26 de febrero de 2025.</w:t>
      </w:r>
      <w:r w:rsidR="00FF540C">
        <w:rPr>
          <w:rFonts w:ascii="Palatino Linotype" w:hAnsi="Palatino Linotype" w:cs="Arial"/>
          <w:lang w:val="es-ES_tradnl"/>
        </w:rPr>
        <w:t xml:space="preserve"> En relación a la segunda de las mencionadas, se extrae fragmento de la convocatoria publicada en la página web del Instituto.</w:t>
      </w:r>
    </w:p>
    <w:p w14:paraId="6F2D2647" w14:textId="0C63B518" w:rsidR="00FF540C" w:rsidRDefault="00FF540C" w:rsidP="00226478">
      <w:pPr>
        <w:tabs>
          <w:tab w:val="left" w:pos="709"/>
        </w:tabs>
        <w:spacing w:line="360" w:lineRule="auto"/>
        <w:contextualSpacing/>
        <w:jc w:val="both"/>
        <w:rPr>
          <w:rFonts w:ascii="Palatino Linotype" w:hAnsi="Palatino Linotype" w:cs="Arial"/>
          <w:lang w:val="es-ES_tradnl"/>
        </w:rPr>
      </w:pPr>
      <w:r>
        <w:rPr>
          <w:rFonts w:ascii="Palatino Linotype" w:hAnsi="Palatino Linotype" w:cs="Arial"/>
          <w:noProof/>
          <w:lang w:val="es-MX" w:eastAsia="es-MX"/>
        </w:rPr>
        <w:lastRenderedPageBreak/>
        <w:drawing>
          <wp:anchor distT="0" distB="0" distL="114300" distR="114300" simplePos="0" relativeHeight="251665408" behindDoc="0" locked="0" layoutInCell="1" allowOverlap="1" wp14:anchorId="5770783E" wp14:editId="0D88145D">
            <wp:simplePos x="0" y="0"/>
            <wp:positionH relativeFrom="margin">
              <wp:posOffset>570015</wp:posOffset>
            </wp:positionH>
            <wp:positionV relativeFrom="paragraph">
              <wp:posOffset>35551</wp:posOffset>
            </wp:positionV>
            <wp:extent cx="4215130" cy="537464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0">
                      <a:extLst>
                        <a:ext uri="{28A0092B-C50C-407E-A947-70E740481C1C}">
                          <a14:useLocalDpi xmlns:a14="http://schemas.microsoft.com/office/drawing/2010/main" val="0"/>
                        </a:ext>
                      </a:extLst>
                    </a:blip>
                    <a:stretch>
                      <a:fillRect/>
                    </a:stretch>
                  </pic:blipFill>
                  <pic:spPr>
                    <a:xfrm>
                      <a:off x="0" y="0"/>
                      <a:ext cx="4215130" cy="5374640"/>
                    </a:xfrm>
                    <a:prstGeom prst="rect">
                      <a:avLst/>
                    </a:prstGeom>
                  </pic:spPr>
                </pic:pic>
              </a:graphicData>
            </a:graphic>
            <wp14:sizeRelH relativeFrom="margin">
              <wp14:pctWidth>0</wp14:pctWidth>
            </wp14:sizeRelH>
            <wp14:sizeRelV relativeFrom="margin">
              <wp14:pctHeight>0</wp14:pctHeight>
            </wp14:sizeRelV>
          </wp:anchor>
        </w:drawing>
      </w:r>
    </w:p>
    <w:p w14:paraId="1C7063FC" w14:textId="2C729266" w:rsidR="00FF540C" w:rsidRDefault="00FF540C" w:rsidP="00226478">
      <w:pPr>
        <w:tabs>
          <w:tab w:val="left" w:pos="709"/>
        </w:tabs>
        <w:spacing w:line="360" w:lineRule="auto"/>
        <w:contextualSpacing/>
        <w:jc w:val="both"/>
        <w:rPr>
          <w:rFonts w:ascii="Palatino Linotype" w:hAnsi="Palatino Linotype" w:cs="Arial"/>
          <w:lang w:val="es-ES_tradnl"/>
        </w:rPr>
      </w:pPr>
    </w:p>
    <w:p w14:paraId="6C5CCDE6" w14:textId="77777777" w:rsidR="00FF540C" w:rsidRDefault="00FF540C" w:rsidP="00226478">
      <w:pPr>
        <w:tabs>
          <w:tab w:val="left" w:pos="709"/>
        </w:tabs>
        <w:spacing w:line="360" w:lineRule="auto"/>
        <w:contextualSpacing/>
        <w:jc w:val="both"/>
        <w:rPr>
          <w:rFonts w:ascii="Palatino Linotype" w:hAnsi="Palatino Linotype" w:cs="Arial"/>
          <w:lang w:val="es-ES_tradnl"/>
        </w:rPr>
      </w:pPr>
    </w:p>
    <w:p w14:paraId="104B4B31" w14:textId="409A12D0" w:rsidR="00FF540C" w:rsidRDefault="00FF540C" w:rsidP="00226478">
      <w:pPr>
        <w:tabs>
          <w:tab w:val="left" w:pos="709"/>
        </w:tabs>
        <w:spacing w:line="360" w:lineRule="auto"/>
        <w:contextualSpacing/>
        <w:jc w:val="both"/>
        <w:rPr>
          <w:rFonts w:ascii="Palatino Linotype" w:hAnsi="Palatino Linotype" w:cs="Arial"/>
          <w:lang w:val="es-ES_tradnl"/>
        </w:rPr>
      </w:pPr>
    </w:p>
    <w:p w14:paraId="4397DF48" w14:textId="21ECFC38" w:rsidR="00FF540C" w:rsidRDefault="00FF540C" w:rsidP="00226478">
      <w:pPr>
        <w:tabs>
          <w:tab w:val="left" w:pos="709"/>
        </w:tabs>
        <w:spacing w:line="360" w:lineRule="auto"/>
        <w:contextualSpacing/>
        <w:jc w:val="both"/>
        <w:rPr>
          <w:rFonts w:ascii="Palatino Linotype" w:hAnsi="Palatino Linotype" w:cs="Arial"/>
          <w:lang w:val="es-ES_tradnl"/>
        </w:rPr>
      </w:pPr>
    </w:p>
    <w:p w14:paraId="45663349" w14:textId="77777777" w:rsidR="008F1895" w:rsidRDefault="008F1895" w:rsidP="00226478">
      <w:pPr>
        <w:tabs>
          <w:tab w:val="left" w:pos="709"/>
        </w:tabs>
        <w:spacing w:line="360" w:lineRule="auto"/>
        <w:contextualSpacing/>
        <w:jc w:val="both"/>
        <w:rPr>
          <w:rFonts w:ascii="Palatino Linotype" w:hAnsi="Palatino Linotype" w:cs="Arial"/>
          <w:lang w:val="es-ES_tradnl"/>
        </w:rPr>
      </w:pPr>
    </w:p>
    <w:p w14:paraId="77021AB7" w14:textId="77777777" w:rsidR="008F1895" w:rsidRDefault="008F1895" w:rsidP="00226478">
      <w:pPr>
        <w:tabs>
          <w:tab w:val="left" w:pos="709"/>
        </w:tabs>
        <w:spacing w:line="360" w:lineRule="auto"/>
        <w:contextualSpacing/>
        <w:jc w:val="both"/>
        <w:rPr>
          <w:rFonts w:ascii="Palatino Linotype" w:hAnsi="Palatino Linotype" w:cs="Arial"/>
          <w:lang w:val="es-ES_tradnl"/>
        </w:rPr>
      </w:pPr>
    </w:p>
    <w:p w14:paraId="1BEC010F" w14:textId="77777777" w:rsidR="00065643" w:rsidRDefault="00065643" w:rsidP="00226478">
      <w:pPr>
        <w:tabs>
          <w:tab w:val="left" w:pos="709"/>
        </w:tabs>
        <w:spacing w:line="360" w:lineRule="auto"/>
        <w:contextualSpacing/>
        <w:jc w:val="both"/>
        <w:rPr>
          <w:rFonts w:ascii="Palatino Linotype" w:hAnsi="Palatino Linotype" w:cs="Arial"/>
          <w:lang w:val="es-ES_tradnl"/>
        </w:rPr>
      </w:pPr>
    </w:p>
    <w:p w14:paraId="120F4C31" w14:textId="77777777" w:rsidR="00065643" w:rsidRDefault="00065643" w:rsidP="00226478">
      <w:pPr>
        <w:tabs>
          <w:tab w:val="left" w:pos="709"/>
        </w:tabs>
        <w:spacing w:line="360" w:lineRule="auto"/>
        <w:contextualSpacing/>
        <w:jc w:val="both"/>
        <w:rPr>
          <w:rFonts w:ascii="Palatino Linotype" w:hAnsi="Palatino Linotype" w:cs="Arial"/>
          <w:lang w:val="es-ES_tradnl"/>
        </w:rPr>
      </w:pPr>
    </w:p>
    <w:p w14:paraId="5444B6C2" w14:textId="73CC0114" w:rsidR="004C6BB5" w:rsidRDefault="004C6BB5" w:rsidP="00F30C1D">
      <w:pPr>
        <w:spacing w:line="360" w:lineRule="auto"/>
        <w:jc w:val="both"/>
        <w:rPr>
          <w:rFonts w:ascii="Palatino Linotype" w:hAnsi="Palatino Linotype" w:cs="Arial"/>
        </w:rPr>
      </w:pPr>
    </w:p>
    <w:p w14:paraId="78C2CC74" w14:textId="56EAE518" w:rsidR="0054178E" w:rsidRDefault="0054178E" w:rsidP="00F30C1D">
      <w:pPr>
        <w:spacing w:line="360" w:lineRule="auto"/>
        <w:jc w:val="both"/>
        <w:rPr>
          <w:rFonts w:ascii="Palatino Linotype" w:hAnsi="Palatino Linotype" w:cs="Arial"/>
        </w:rPr>
      </w:pPr>
    </w:p>
    <w:p w14:paraId="494CD509" w14:textId="77777777" w:rsidR="0054178E" w:rsidRDefault="0054178E" w:rsidP="00F30C1D">
      <w:pPr>
        <w:spacing w:line="360" w:lineRule="auto"/>
        <w:jc w:val="both"/>
        <w:rPr>
          <w:rFonts w:ascii="Palatino Linotype" w:hAnsi="Palatino Linotype" w:cs="Arial"/>
        </w:rPr>
      </w:pPr>
    </w:p>
    <w:p w14:paraId="3A9C7C26" w14:textId="77777777" w:rsidR="0054178E" w:rsidRDefault="0054178E" w:rsidP="00F30C1D">
      <w:pPr>
        <w:spacing w:line="360" w:lineRule="auto"/>
        <w:jc w:val="both"/>
        <w:rPr>
          <w:rFonts w:ascii="Palatino Linotype" w:hAnsi="Palatino Linotype" w:cs="Arial"/>
        </w:rPr>
      </w:pPr>
    </w:p>
    <w:p w14:paraId="4115D050" w14:textId="77777777" w:rsidR="0054178E" w:rsidRDefault="0054178E" w:rsidP="00F30C1D">
      <w:pPr>
        <w:spacing w:line="360" w:lineRule="auto"/>
        <w:jc w:val="both"/>
        <w:rPr>
          <w:rFonts w:ascii="Palatino Linotype" w:hAnsi="Palatino Linotype" w:cs="Arial"/>
        </w:rPr>
      </w:pPr>
    </w:p>
    <w:p w14:paraId="07EB9A9E" w14:textId="77777777" w:rsidR="0054178E" w:rsidRDefault="0054178E" w:rsidP="00F30C1D">
      <w:pPr>
        <w:spacing w:line="360" w:lineRule="auto"/>
        <w:jc w:val="both"/>
        <w:rPr>
          <w:rFonts w:ascii="Palatino Linotype" w:hAnsi="Palatino Linotype" w:cs="Arial"/>
        </w:rPr>
      </w:pPr>
    </w:p>
    <w:p w14:paraId="6F4FCAA5" w14:textId="77777777" w:rsidR="0054178E" w:rsidRDefault="0054178E" w:rsidP="00F30C1D">
      <w:pPr>
        <w:spacing w:line="360" w:lineRule="auto"/>
        <w:jc w:val="both"/>
        <w:rPr>
          <w:rFonts w:ascii="Palatino Linotype" w:hAnsi="Palatino Linotype" w:cs="Arial"/>
        </w:rPr>
      </w:pPr>
    </w:p>
    <w:p w14:paraId="11CC2FFD" w14:textId="77777777" w:rsidR="0054178E" w:rsidRDefault="0054178E" w:rsidP="00F30C1D">
      <w:pPr>
        <w:spacing w:line="360" w:lineRule="auto"/>
        <w:jc w:val="both"/>
        <w:rPr>
          <w:rFonts w:ascii="Palatino Linotype" w:hAnsi="Palatino Linotype" w:cs="Arial"/>
        </w:rPr>
      </w:pPr>
    </w:p>
    <w:p w14:paraId="4B181D62" w14:textId="77777777" w:rsidR="0054178E" w:rsidRDefault="0054178E" w:rsidP="00F30C1D">
      <w:pPr>
        <w:spacing w:line="360" w:lineRule="auto"/>
        <w:jc w:val="both"/>
        <w:rPr>
          <w:rFonts w:ascii="Palatino Linotype" w:hAnsi="Palatino Linotype" w:cs="Arial"/>
        </w:rPr>
      </w:pPr>
    </w:p>
    <w:p w14:paraId="71D79EB1" w14:textId="77777777" w:rsidR="0054178E" w:rsidRDefault="0054178E" w:rsidP="00F30C1D">
      <w:pPr>
        <w:spacing w:line="360" w:lineRule="auto"/>
        <w:jc w:val="both"/>
        <w:rPr>
          <w:rFonts w:ascii="Palatino Linotype" w:hAnsi="Palatino Linotype" w:cs="Arial"/>
        </w:rPr>
      </w:pPr>
    </w:p>
    <w:p w14:paraId="4A50E29C" w14:textId="5855B2CD" w:rsidR="0054178E" w:rsidRDefault="00FF540C" w:rsidP="00F30C1D">
      <w:pPr>
        <w:spacing w:line="360" w:lineRule="auto"/>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666432" behindDoc="0" locked="0" layoutInCell="1" allowOverlap="1" wp14:anchorId="0609B90C" wp14:editId="6D59C5B4">
            <wp:simplePos x="0" y="0"/>
            <wp:positionH relativeFrom="margin">
              <wp:posOffset>284480</wp:posOffset>
            </wp:positionH>
            <wp:positionV relativeFrom="paragraph">
              <wp:posOffset>1370965</wp:posOffset>
            </wp:positionV>
            <wp:extent cx="5201285" cy="124206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1">
                      <a:extLst>
                        <a:ext uri="{28A0092B-C50C-407E-A947-70E740481C1C}">
                          <a14:useLocalDpi xmlns:a14="http://schemas.microsoft.com/office/drawing/2010/main" val="0"/>
                        </a:ext>
                      </a:extLst>
                    </a:blip>
                    <a:stretch>
                      <a:fillRect/>
                    </a:stretch>
                  </pic:blipFill>
                  <pic:spPr>
                    <a:xfrm>
                      <a:off x="0" y="0"/>
                      <a:ext cx="5201285" cy="1242060"/>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cs="Arial"/>
        </w:rPr>
        <w:t xml:space="preserve">Así las cosas, de acuerdo a la calendarización, el periodo de evaluación comprende del 06 al 30 de mayo de 2025, y a </w:t>
      </w:r>
      <w:r w:rsidR="003807A6">
        <w:rPr>
          <w:rFonts w:ascii="Palatino Linotype" w:hAnsi="Palatino Linotype" w:cs="Arial"/>
        </w:rPr>
        <w:t>más</w:t>
      </w:r>
      <w:r>
        <w:rPr>
          <w:rFonts w:ascii="Palatino Linotype" w:hAnsi="Palatino Linotype" w:cs="Arial"/>
        </w:rPr>
        <w:t xml:space="preserve"> tardar 5 días hábiles contados a partir del día </w:t>
      </w:r>
      <w:r>
        <w:rPr>
          <w:rFonts w:ascii="Palatino Linotype" w:hAnsi="Palatino Linotype" w:cs="Arial"/>
        </w:rPr>
        <w:lastRenderedPageBreak/>
        <w:t xml:space="preserve">siguiente de la evaluación. Por lo que para el 21 de junio de los actuantes, el servidor </w:t>
      </w:r>
      <w:r w:rsidRPr="006B664C">
        <w:rPr>
          <w:rFonts w:ascii="Palatino Linotype" w:hAnsi="Palatino Linotype" w:cs="Arial"/>
        </w:rPr>
        <w:t>público en mención, ya debía contar con el Certificado de Competencia Laboral</w:t>
      </w:r>
      <w:r w:rsidR="006D66E6" w:rsidRPr="006B664C">
        <w:rPr>
          <w:rFonts w:ascii="Palatino Linotype" w:hAnsi="Palatino Linotype" w:cs="Arial"/>
        </w:rPr>
        <w:t>, de haberse inscrito en esta primer convocatoria, no obstante, como se mencionó se apertura una segunda convocatoria, por lo que existe la posibilidad de que se haya inscrito en esta segunda etapa y se encuentre en proceso de certificación</w:t>
      </w:r>
      <w:r w:rsidRPr="006B664C">
        <w:rPr>
          <w:rFonts w:ascii="Palatino Linotype" w:hAnsi="Palatino Linotype" w:cs="Arial"/>
        </w:rPr>
        <w:t>.</w:t>
      </w:r>
    </w:p>
    <w:p w14:paraId="073DEBE3" w14:textId="4430DE7A" w:rsidR="0054178E" w:rsidRDefault="0054178E" w:rsidP="00F30C1D">
      <w:pPr>
        <w:spacing w:line="360" w:lineRule="auto"/>
        <w:jc w:val="both"/>
        <w:rPr>
          <w:rFonts w:ascii="Palatino Linotype" w:hAnsi="Palatino Linotype" w:cs="Arial"/>
        </w:rPr>
      </w:pPr>
    </w:p>
    <w:p w14:paraId="0C580743" w14:textId="77777777" w:rsidR="00A30029" w:rsidRDefault="00A30029" w:rsidP="00A30029">
      <w:pPr>
        <w:tabs>
          <w:tab w:val="left" w:pos="0"/>
        </w:tabs>
        <w:spacing w:line="360" w:lineRule="auto"/>
        <w:jc w:val="both"/>
        <w:rPr>
          <w:rFonts w:ascii="Palatino Linotype" w:eastAsia="Calibri" w:hAnsi="Palatino Linotype" w:cs="Tahoma"/>
          <w:bCs/>
          <w:lang w:val="es-MX" w:eastAsia="en-US"/>
        </w:rPr>
      </w:pPr>
      <w:r w:rsidRPr="00E44C71">
        <w:rPr>
          <w:rFonts w:ascii="Palatino Linotype" w:eastAsia="Calibri" w:hAnsi="Palatino Linotype" w:cs="Tahoma"/>
          <w:bCs/>
          <w:lang w:val="es-MX" w:eastAsia="en-US"/>
        </w:rPr>
        <w:t xml:space="preserve">Respecto de este punto, es preciso señalar que </w:t>
      </w:r>
      <w:r>
        <w:rPr>
          <w:rFonts w:ascii="Palatino Linotype" w:eastAsia="Calibri" w:hAnsi="Palatino Linotype" w:cs="Tahoma"/>
          <w:bCs/>
          <w:lang w:val="es-MX" w:eastAsia="en-US"/>
        </w:rPr>
        <w:t>e</w:t>
      </w:r>
      <w:r w:rsidRPr="00E44C71">
        <w:rPr>
          <w:rFonts w:ascii="Palatino Linotype" w:eastAsia="Calibri" w:hAnsi="Palatino Linotype" w:cs="Tahoma"/>
          <w:bCs/>
          <w:lang w:val="es-MX" w:eastAsia="en-US"/>
        </w:rPr>
        <w:t xml:space="preserve">l certificado del estándar de competencia laboral EC 1057 “Garantizar el derecho de acceso a la información pública” </w:t>
      </w:r>
      <w:r>
        <w:rPr>
          <w:rFonts w:ascii="Palatino Linotype" w:eastAsia="Calibri" w:hAnsi="Palatino Linotype" w:cs="Tahoma"/>
          <w:bCs/>
          <w:lang w:val="es-MX" w:eastAsia="en-US"/>
        </w:rPr>
        <w:t xml:space="preserve">es el documento idóneo para colmar el derecho de acceso a la información del particular, en virtud de ello, se destaca que </w:t>
      </w:r>
      <w:r w:rsidRPr="00E44C71">
        <w:rPr>
          <w:rFonts w:ascii="Palatino Linotype" w:eastAsia="Calibri" w:hAnsi="Palatino Linotype" w:cs="Tahoma"/>
          <w:bCs/>
          <w:lang w:val="es-MX" w:eastAsia="en-US"/>
        </w:rPr>
        <w:t xml:space="preserve">la entrega de los certificados a los servidores públicos inscritos en la convocatoria en comento; así, el Titular de la Unidad de Transparencia adscrito al Sujeto Obligado se encuentra en posibilidad de entregar la Certificación de Competencia laboral que lo acredite para ocupar el cargo, </w:t>
      </w:r>
      <w:r>
        <w:rPr>
          <w:rFonts w:ascii="Palatino Linotype" w:eastAsia="Calibri" w:hAnsi="Palatino Linotype" w:cs="Tahoma"/>
          <w:bCs/>
          <w:lang w:val="es-MX" w:eastAsia="en-US"/>
        </w:rPr>
        <w:t>sin embargo</w:t>
      </w:r>
      <w:r w:rsidRPr="00E44C71">
        <w:rPr>
          <w:rFonts w:ascii="Palatino Linotype" w:eastAsia="Calibri" w:hAnsi="Palatino Linotype" w:cs="Tahoma"/>
          <w:bCs/>
          <w:lang w:val="es-MX" w:eastAsia="en-US"/>
        </w:rPr>
        <w:t>, es importante mencionar que si bien es cierto, la certificación es convocada por el INFOEM, el documento es expedido por Consejo Nacional de Normalización y Certificación de Competencias Laborales (CONOCER).</w:t>
      </w:r>
    </w:p>
    <w:p w14:paraId="40533681" w14:textId="77777777" w:rsidR="00A30029" w:rsidRPr="00E44C71" w:rsidRDefault="00A30029" w:rsidP="00A30029">
      <w:pPr>
        <w:tabs>
          <w:tab w:val="left" w:pos="0"/>
        </w:tabs>
        <w:spacing w:line="360" w:lineRule="auto"/>
        <w:jc w:val="both"/>
        <w:rPr>
          <w:rFonts w:ascii="Palatino Linotype" w:eastAsia="Calibri" w:hAnsi="Palatino Linotype" w:cs="Tahoma"/>
          <w:bCs/>
          <w:lang w:val="es-MX" w:eastAsia="en-US"/>
        </w:rPr>
      </w:pPr>
    </w:p>
    <w:p w14:paraId="2F1DA7A5" w14:textId="77777777" w:rsidR="00A30029" w:rsidRPr="00E44C71" w:rsidRDefault="00A30029" w:rsidP="00A30029">
      <w:pPr>
        <w:shd w:val="clear" w:color="auto" w:fill="FFFFFF"/>
        <w:spacing w:line="360" w:lineRule="auto"/>
        <w:jc w:val="both"/>
        <w:rPr>
          <w:rFonts w:ascii="Palatino Linotype" w:eastAsia="Calibri" w:hAnsi="Palatino Linotype" w:cs="Tahoma"/>
          <w:bCs/>
          <w:szCs w:val="22"/>
          <w:lang w:val="es-MX" w:eastAsia="en-US"/>
        </w:rPr>
      </w:pPr>
      <w:r w:rsidRPr="00E44C71">
        <w:rPr>
          <w:rFonts w:ascii="Palatino Linotype" w:eastAsia="Calibri" w:hAnsi="Palatino Linotype" w:cs="Tahoma"/>
          <w:bCs/>
          <w:szCs w:val="22"/>
          <w:lang w:val="es-MX" w:eastAsia="en-US"/>
        </w:rPr>
        <w:t xml:space="preserve">Conforme a lo citado, se considera que el </w:t>
      </w:r>
      <w:r w:rsidRPr="00E44C71">
        <w:rPr>
          <w:rFonts w:ascii="Palatino Linotype" w:eastAsia="Calibri" w:hAnsi="Palatino Linotype" w:cs="Tahoma"/>
          <w:b/>
          <w:bCs/>
          <w:szCs w:val="22"/>
          <w:lang w:val="es-MX" w:eastAsia="en-US"/>
        </w:rPr>
        <w:t>Sujeto Obligado</w:t>
      </w:r>
      <w:r w:rsidRPr="00E44C71">
        <w:rPr>
          <w:rFonts w:ascii="Palatino Linotype" w:eastAsia="Calibri" w:hAnsi="Palatino Linotype" w:cs="Tahoma"/>
          <w:bCs/>
          <w:szCs w:val="22"/>
          <w:lang w:val="es-MX" w:eastAsia="en-US"/>
        </w:rPr>
        <w:t xml:space="preserve"> tiene competencia para pronunciarse de los requerimientos informativos, pues conforme a la </w:t>
      </w:r>
      <w:r w:rsidRPr="00E44C71">
        <w:rPr>
          <w:rFonts w:ascii="Palatino Linotype" w:eastAsia="Calibri" w:hAnsi="Palatino Linotype" w:cs="Arial"/>
          <w:bCs/>
          <w:szCs w:val="22"/>
          <w:lang w:val="es-MX" w:eastAsia="en-US"/>
        </w:rPr>
        <w:t xml:space="preserve">Ley de Transparencia y Acceso a la Información Pública del Estado de México y Municipios, la certificación en materia de acceso a la información, transparencia y protección de datos personales emitida por el INFOEM, </w:t>
      </w:r>
      <w:r w:rsidRPr="00E44C71">
        <w:rPr>
          <w:rFonts w:ascii="Palatino Linotype" w:eastAsia="Calibri" w:hAnsi="Palatino Linotype" w:cs="Arial"/>
          <w:b/>
          <w:bCs/>
          <w:szCs w:val="22"/>
          <w:u w:val="single"/>
          <w:lang w:val="es-MX" w:eastAsia="en-US"/>
        </w:rPr>
        <w:t>es un requisito para ser nombrado titular de la Unidad de Transparencia de un Sujeto Obligado</w:t>
      </w:r>
      <w:r w:rsidRPr="00E44C71">
        <w:rPr>
          <w:rFonts w:ascii="Palatino Linotype" w:eastAsia="Calibri" w:hAnsi="Palatino Linotype" w:cs="Tahoma"/>
          <w:bCs/>
          <w:szCs w:val="22"/>
          <w:lang w:val="es-MX" w:eastAsia="en-US"/>
        </w:rPr>
        <w:t>.</w:t>
      </w:r>
    </w:p>
    <w:p w14:paraId="1FB5387D" w14:textId="77777777" w:rsidR="00A30029" w:rsidRPr="00E44C71" w:rsidRDefault="00A30029" w:rsidP="00A30029">
      <w:pPr>
        <w:shd w:val="clear" w:color="auto" w:fill="FFFFFF"/>
        <w:spacing w:line="360" w:lineRule="auto"/>
        <w:jc w:val="both"/>
        <w:rPr>
          <w:rFonts w:ascii="Palatino Linotype" w:eastAsia="Calibri" w:hAnsi="Palatino Linotype" w:cs="Tahoma"/>
          <w:bCs/>
          <w:szCs w:val="22"/>
          <w:lang w:val="es-MX" w:eastAsia="en-US"/>
        </w:rPr>
      </w:pPr>
    </w:p>
    <w:p w14:paraId="0644DB32" w14:textId="3E375546" w:rsidR="00A30029" w:rsidRPr="003851A9" w:rsidRDefault="00A30029" w:rsidP="00A30029">
      <w:pPr>
        <w:shd w:val="clear" w:color="auto" w:fill="FFFFFF"/>
        <w:spacing w:line="360" w:lineRule="auto"/>
        <w:jc w:val="both"/>
        <w:rPr>
          <w:rFonts w:ascii="Palatino Linotype" w:eastAsia="Palatino Linotype" w:hAnsi="Palatino Linotype" w:cs="Palatino Linotype"/>
          <w:iCs/>
        </w:rPr>
      </w:pPr>
      <w:r w:rsidRPr="00E44C71">
        <w:rPr>
          <w:rFonts w:ascii="Palatino Linotype" w:eastAsia="Calibri" w:hAnsi="Palatino Linotype" w:cs="Tahoma"/>
          <w:bCs/>
          <w:szCs w:val="22"/>
          <w:lang w:val="es-MX" w:eastAsia="en-US"/>
        </w:rPr>
        <w:lastRenderedPageBreak/>
        <w:t xml:space="preserve">De tales circunstancias se considera que el </w:t>
      </w:r>
      <w:r w:rsidRPr="00E44C71">
        <w:rPr>
          <w:rFonts w:ascii="Palatino Linotype" w:eastAsia="Calibri" w:hAnsi="Palatino Linotype" w:cs="Tahoma"/>
          <w:b/>
          <w:bCs/>
          <w:szCs w:val="22"/>
          <w:lang w:val="es-MX" w:eastAsia="en-US"/>
        </w:rPr>
        <w:t>Sujeto Obligado</w:t>
      </w:r>
      <w:r w:rsidRPr="00E44C71">
        <w:rPr>
          <w:rFonts w:ascii="Palatino Linotype" w:eastAsia="Calibri" w:hAnsi="Palatino Linotype" w:cs="Tahoma"/>
          <w:bCs/>
          <w:szCs w:val="22"/>
          <w:lang w:val="es-MX" w:eastAsia="en-US"/>
        </w:rPr>
        <w:t xml:space="preserve"> deberá entregar, en su caso en versión pública, el certificado en materia de acceso a la información, transparencia y protección de datos personales expedido por el Consejo Nacional de Normalización y Certificación de Competencias Laborales (CONOCER) de</w:t>
      </w:r>
      <w:r>
        <w:rPr>
          <w:rFonts w:ascii="Palatino Linotype" w:eastAsia="Calibri" w:hAnsi="Palatino Linotype" w:cs="Tahoma"/>
          <w:bCs/>
          <w:szCs w:val="22"/>
          <w:lang w:val="es-MX" w:eastAsia="en-US"/>
        </w:rPr>
        <w:t xml:space="preserve">l </w:t>
      </w:r>
      <w:r w:rsidR="001D0848">
        <w:rPr>
          <w:rFonts w:ascii="Palatino Linotype" w:eastAsia="Palatino Linotype" w:hAnsi="Palatino Linotype" w:cs="Palatino Linotype"/>
          <w:iCs/>
          <w:sz w:val="22"/>
          <w:szCs w:val="22"/>
        </w:rPr>
        <w:t>Titular</w:t>
      </w:r>
      <w:r w:rsidR="001D0848" w:rsidRPr="001D0848">
        <w:rPr>
          <w:rFonts w:ascii="Palatino Linotype" w:eastAsia="Palatino Linotype" w:hAnsi="Palatino Linotype" w:cs="Palatino Linotype"/>
          <w:iCs/>
          <w:sz w:val="22"/>
          <w:szCs w:val="22"/>
        </w:rPr>
        <w:t xml:space="preserve"> de la Unidad de </w:t>
      </w:r>
      <w:r w:rsidR="001D0848" w:rsidRPr="003851A9">
        <w:rPr>
          <w:rFonts w:ascii="Palatino Linotype" w:eastAsia="Palatino Linotype" w:hAnsi="Palatino Linotype" w:cs="Palatino Linotype"/>
          <w:iCs/>
        </w:rPr>
        <w:t>Transparencia.</w:t>
      </w:r>
    </w:p>
    <w:p w14:paraId="15A46AED" w14:textId="09FEAEE2" w:rsidR="003851A9" w:rsidRPr="003851A9" w:rsidRDefault="003851A9" w:rsidP="00A30029">
      <w:pPr>
        <w:shd w:val="clear" w:color="auto" w:fill="FFFFFF"/>
        <w:spacing w:line="360" w:lineRule="auto"/>
        <w:jc w:val="both"/>
        <w:rPr>
          <w:rFonts w:ascii="Palatino Linotype" w:eastAsia="Calibri" w:hAnsi="Palatino Linotype" w:cs="Tahoma"/>
          <w:bCs/>
          <w:lang w:val="es-MX" w:eastAsia="en-US"/>
        </w:rPr>
      </w:pPr>
      <w:r w:rsidRPr="006B664C">
        <w:rPr>
          <w:rFonts w:ascii="Palatino Linotype" w:eastAsia="Palatino Linotype" w:hAnsi="Palatino Linotype" w:cs="Palatino Linotype"/>
          <w:iCs/>
        </w:rPr>
        <w:t>Y para el caso de que a la fecha de la solicitud (23 de junio de 2025), se encontrará en trámite la certificación, deberá hacerlo del conocimiento del Recurrente, de manera clara y precisa.</w:t>
      </w:r>
    </w:p>
    <w:p w14:paraId="077E26E3" w14:textId="77777777" w:rsidR="004920F8" w:rsidRPr="004A3218" w:rsidRDefault="004920F8" w:rsidP="002756DD">
      <w:pPr>
        <w:pStyle w:val="Sinespaciado"/>
        <w:spacing w:line="360" w:lineRule="auto"/>
        <w:jc w:val="both"/>
        <w:rPr>
          <w:rFonts w:ascii="Palatino Linotype" w:hAnsi="Palatino Linotype"/>
        </w:rPr>
      </w:pPr>
    </w:p>
    <w:p w14:paraId="7DFB4CA2" w14:textId="77777777" w:rsidR="002756DD" w:rsidRPr="004A3218" w:rsidRDefault="002756DD" w:rsidP="00BB49E7">
      <w:pPr>
        <w:numPr>
          <w:ilvl w:val="0"/>
          <w:numId w:val="5"/>
        </w:numPr>
        <w:spacing w:line="360" w:lineRule="auto"/>
        <w:jc w:val="both"/>
        <w:rPr>
          <w:rFonts w:ascii="Palatino Linotype" w:hAnsi="Palatino Linotype"/>
          <w:b/>
          <w:i/>
          <w:sz w:val="28"/>
          <w:szCs w:val="28"/>
          <w:u w:val="single"/>
          <w:lang w:val="es-MX"/>
        </w:rPr>
      </w:pPr>
      <w:r w:rsidRPr="004A3218">
        <w:rPr>
          <w:rFonts w:ascii="Palatino Linotype" w:hAnsi="Palatino Linotype"/>
          <w:b/>
          <w:i/>
          <w:sz w:val="28"/>
          <w:szCs w:val="28"/>
          <w:u w:val="single"/>
          <w:lang w:val="es-MX"/>
        </w:rPr>
        <w:t>De la Versión Pública.</w:t>
      </w:r>
    </w:p>
    <w:p w14:paraId="2CB7D040" w14:textId="77777777" w:rsidR="002756DD" w:rsidRPr="004A3218" w:rsidRDefault="002756DD" w:rsidP="002756DD">
      <w:pPr>
        <w:spacing w:line="360" w:lineRule="auto"/>
        <w:jc w:val="both"/>
        <w:rPr>
          <w:rFonts w:ascii="Palatino Linotype" w:eastAsia="Palatino Linotype" w:hAnsi="Palatino Linotype" w:cs="Palatino Linotype"/>
          <w:lang w:val="es-ES_tradnl" w:eastAsia="es-MX"/>
        </w:rPr>
      </w:pPr>
      <w:r w:rsidRPr="004A3218">
        <w:rPr>
          <w:rFonts w:ascii="Palatino Linotype" w:eastAsia="Palatino Linotype" w:hAnsi="Palatino Linotype" w:cs="Palatino Linotype"/>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2BCE238" w14:textId="77777777" w:rsidR="002756DD" w:rsidRPr="004A3218" w:rsidRDefault="002756DD" w:rsidP="002756DD">
      <w:pPr>
        <w:spacing w:line="360" w:lineRule="auto"/>
        <w:jc w:val="both"/>
        <w:rPr>
          <w:rFonts w:ascii="Palatino Linotype" w:eastAsia="Palatino Linotype" w:hAnsi="Palatino Linotype" w:cs="Palatino Linotype"/>
          <w:lang w:val="es-ES_tradnl" w:eastAsia="es-MX"/>
        </w:rPr>
      </w:pPr>
    </w:p>
    <w:p w14:paraId="433F564F"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Artículo 3.</w:t>
      </w:r>
      <w:r w:rsidRPr="004A3218">
        <w:rPr>
          <w:rFonts w:ascii="Palatino Linotype" w:eastAsia="Palatino Linotype" w:hAnsi="Palatino Linotype" w:cs="Palatino Linotype"/>
          <w:i/>
          <w:sz w:val="22"/>
          <w:szCs w:val="22"/>
          <w:lang w:val="es-ES_tradnl" w:eastAsia="es-MX"/>
        </w:rPr>
        <w:t xml:space="preserve"> Para los efectos de la presente Ley se entenderá por:</w:t>
      </w:r>
    </w:p>
    <w:p w14:paraId="6FDEF7FA"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w:t>
      </w:r>
    </w:p>
    <w:p w14:paraId="57DC2582"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IX. Datos personales:</w:t>
      </w:r>
      <w:r w:rsidRPr="004A3218">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3397D773"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XX.</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b/>
          <w:i/>
          <w:sz w:val="22"/>
          <w:szCs w:val="22"/>
          <w:lang w:val="es-ES_tradnl" w:eastAsia="es-MX"/>
        </w:rPr>
        <w:t>Información clasificada:</w:t>
      </w:r>
      <w:r w:rsidRPr="004A3218">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63312DD8"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XXI.</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b/>
          <w:i/>
          <w:sz w:val="22"/>
          <w:szCs w:val="22"/>
          <w:lang w:val="es-ES_tradnl" w:eastAsia="es-MX"/>
        </w:rPr>
        <w:t>Información confidencial:</w:t>
      </w:r>
      <w:r w:rsidRPr="004A3218">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B893DA"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w:t>
      </w:r>
    </w:p>
    <w:p w14:paraId="740D10F9"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XLV.</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b/>
          <w:i/>
          <w:sz w:val="22"/>
          <w:szCs w:val="22"/>
          <w:lang w:val="es-ES_tradnl" w:eastAsia="es-MX"/>
        </w:rPr>
        <w:t>Versión pública:</w:t>
      </w:r>
      <w:r w:rsidRPr="004A3218">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3451072F"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lastRenderedPageBreak/>
        <w:t>(…)</w:t>
      </w:r>
    </w:p>
    <w:p w14:paraId="238D711D"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p>
    <w:p w14:paraId="0439339D"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 xml:space="preserve">Artículo 91. </w:t>
      </w:r>
      <w:r w:rsidRPr="004A3218">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217DCBDA"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p>
    <w:p w14:paraId="72023E69"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Artículo 132.</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4A3218">
        <w:rPr>
          <w:rFonts w:ascii="Palatino Linotype" w:eastAsia="Palatino Linotype" w:hAnsi="Palatino Linotype" w:cs="Palatino Linotype"/>
          <w:i/>
          <w:sz w:val="22"/>
          <w:szCs w:val="22"/>
          <w:lang w:val="es-ES_tradnl" w:eastAsia="es-MX"/>
        </w:rPr>
        <w:t>:</w:t>
      </w:r>
    </w:p>
    <w:p w14:paraId="5B2148A4"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I.</w:t>
      </w:r>
      <w:r w:rsidRPr="004A3218">
        <w:rPr>
          <w:rFonts w:ascii="Palatino Linotype" w:eastAsia="Palatino Linotype" w:hAnsi="Palatino Linotype" w:cs="Palatino Linotype"/>
          <w:i/>
          <w:sz w:val="22"/>
          <w:szCs w:val="22"/>
          <w:lang w:val="es-ES_tradnl" w:eastAsia="es-MX"/>
        </w:rPr>
        <w:t xml:space="preserve"> Se reciba una solicitud de acceso a la información;</w:t>
      </w:r>
    </w:p>
    <w:p w14:paraId="26EC9738"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II.</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i/>
          <w:sz w:val="22"/>
          <w:szCs w:val="22"/>
          <w:u w:val="single"/>
          <w:lang w:val="es-ES_tradnl" w:eastAsia="es-MX"/>
        </w:rPr>
        <w:t>Se determine mediante resolución de autoridad competente; o</w:t>
      </w:r>
    </w:p>
    <w:p w14:paraId="5D71F870"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u w:val="single"/>
          <w:lang w:val="es-ES_tradnl" w:eastAsia="es-MX"/>
        </w:rPr>
      </w:pPr>
      <w:r w:rsidRPr="004A3218">
        <w:rPr>
          <w:rFonts w:ascii="Palatino Linotype" w:eastAsia="Palatino Linotype" w:hAnsi="Palatino Linotype" w:cs="Palatino Linotype"/>
          <w:b/>
          <w:i/>
          <w:sz w:val="22"/>
          <w:szCs w:val="22"/>
          <w:lang w:val="es-ES_tradnl" w:eastAsia="es-MX"/>
        </w:rPr>
        <w:t>III.</w:t>
      </w:r>
      <w:r w:rsidRPr="004A3218">
        <w:rPr>
          <w:rFonts w:ascii="Palatino Linotype" w:eastAsia="Palatino Linotype" w:hAnsi="Palatino Linotype" w:cs="Palatino Linotype"/>
          <w:i/>
          <w:sz w:val="22"/>
          <w:szCs w:val="22"/>
          <w:lang w:val="es-ES_tradnl" w:eastAsia="es-MX"/>
        </w:rPr>
        <w:t xml:space="preserve"> </w:t>
      </w:r>
      <w:r w:rsidRPr="004A3218">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7854CA42"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w:t>
      </w:r>
    </w:p>
    <w:p w14:paraId="67E0438E" w14:textId="77777777" w:rsidR="002756DD" w:rsidRPr="004A3218" w:rsidRDefault="002756DD" w:rsidP="002756DD">
      <w:pPr>
        <w:spacing w:line="360" w:lineRule="auto"/>
        <w:jc w:val="both"/>
        <w:rPr>
          <w:rFonts w:ascii="Palatino Linotype" w:eastAsia="Palatino Linotype" w:hAnsi="Palatino Linotype" w:cs="Palatino Linotype"/>
          <w:i/>
          <w:lang w:val="es-ES_tradnl" w:eastAsia="es-MX"/>
        </w:rPr>
      </w:pPr>
    </w:p>
    <w:p w14:paraId="218C88E9" w14:textId="77777777" w:rsidR="002756DD" w:rsidRPr="004A3218" w:rsidRDefault="002756DD" w:rsidP="002756DD">
      <w:pPr>
        <w:spacing w:line="360" w:lineRule="auto"/>
        <w:jc w:val="both"/>
        <w:rPr>
          <w:rFonts w:ascii="Palatino Linotype" w:eastAsia="Palatino Linotype" w:hAnsi="Palatino Linotype" w:cs="Palatino Linotype"/>
          <w:szCs w:val="22"/>
          <w:lang w:val="es-ES_tradnl" w:eastAsia="es-MX"/>
        </w:rPr>
      </w:pPr>
      <w:r w:rsidRPr="004A3218">
        <w:rPr>
          <w:rFonts w:ascii="Palatino Linotype" w:eastAsia="Palatino Linotype" w:hAnsi="Palatino Linotype" w:cs="Palatino Linotype"/>
          <w:szCs w:val="22"/>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o aquella considerada susceptible de ser clasificada ya sea confidencial o reservada, según su naturaleza.</w:t>
      </w:r>
    </w:p>
    <w:p w14:paraId="276D22D2" w14:textId="77777777" w:rsidR="002756DD" w:rsidRPr="004A3218" w:rsidRDefault="002756DD" w:rsidP="002756DD">
      <w:pPr>
        <w:spacing w:line="360" w:lineRule="auto"/>
        <w:jc w:val="both"/>
        <w:rPr>
          <w:rFonts w:ascii="Palatino Linotype" w:eastAsia="Palatino Linotype" w:hAnsi="Palatino Linotype" w:cs="Palatino Linotype"/>
          <w:lang w:val="es-ES_tradnl" w:eastAsia="es-MX"/>
        </w:rPr>
      </w:pPr>
    </w:p>
    <w:p w14:paraId="20DD9367" w14:textId="77777777" w:rsidR="002756DD" w:rsidRPr="004A3218" w:rsidRDefault="002756DD" w:rsidP="002756DD">
      <w:pPr>
        <w:spacing w:line="360" w:lineRule="auto"/>
        <w:jc w:val="both"/>
        <w:rPr>
          <w:rFonts w:ascii="Palatino Linotype" w:eastAsia="Palatino Linotype" w:hAnsi="Palatino Linotype" w:cs="Palatino Linotype"/>
          <w:lang w:val="es-ES_tradnl" w:eastAsia="es-MX"/>
        </w:rPr>
      </w:pPr>
      <w:r w:rsidRPr="004A3218">
        <w:rPr>
          <w:rFonts w:ascii="Palatino Linotype" w:eastAsia="Palatino Linotype" w:hAnsi="Palatino Linotype" w:cs="Palatino Linotype"/>
          <w:lang w:val="es-ES_tradnl" w:eastAsia="es-MX"/>
        </w:rPr>
        <w:t xml:space="preserve">Por otro lado, los </w:t>
      </w:r>
      <w:r w:rsidRPr="004A3218">
        <w:rPr>
          <w:rFonts w:ascii="Palatino Linotype" w:eastAsia="Palatino Linotype" w:hAnsi="Palatino Linotype" w:cs="Palatino Linotype"/>
          <w:i/>
          <w:lang w:val="es-ES_tradnl" w:eastAsia="es-MX"/>
        </w:rPr>
        <w:t>Lineamientos Generales en Materia de Clasificación y Desclasificación de la Información, así como para la elaboración de Versiones Públicas</w:t>
      </w:r>
      <w:r w:rsidRPr="004A3218">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F6CAA56" w14:textId="77777777" w:rsidR="002756DD" w:rsidRPr="004A3218" w:rsidRDefault="002756DD" w:rsidP="002756DD">
      <w:pPr>
        <w:spacing w:line="360" w:lineRule="auto"/>
        <w:jc w:val="both"/>
        <w:rPr>
          <w:rFonts w:ascii="Palatino Linotype" w:eastAsia="Palatino Linotype" w:hAnsi="Palatino Linotype" w:cs="Palatino Linotype"/>
          <w:lang w:val="es-ES_tradnl" w:eastAsia="es-MX"/>
        </w:rPr>
      </w:pPr>
    </w:p>
    <w:p w14:paraId="36CF8FDE" w14:textId="77777777" w:rsidR="002756DD" w:rsidRPr="004A3218" w:rsidRDefault="002756DD" w:rsidP="002756DD">
      <w:pPr>
        <w:spacing w:line="360" w:lineRule="auto"/>
        <w:jc w:val="both"/>
        <w:rPr>
          <w:rFonts w:ascii="Palatino Linotype" w:eastAsia="Palatino Linotype" w:hAnsi="Palatino Linotype" w:cs="Palatino Linotype"/>
          <w:lang w:val="es-ES_tradnl" w:eastAsia="es-MX"/>
        </w:rPr>
      </w:pPr>
      <w:r w:rsidRPr="004A3218">
        <w:rPr>
          <w:rFonts w:ascii="Palatino Linotype" w:eastAsia="Palatino Linotype" w:hAnsi="Palatino Linotype" w:cs="Palatino Linotype"/>
          <w:lang w:val="es-ES_tradnl" w:eastAsia="es-MX"/>
        </w:rPr>
        <w:lastRenderedPageBreak/>
        <w:t>Entorno a lo que aquí nos interesa, los Lineamientos Quincuagésimo sexto, Quincuagésimo séptimo y Quincuagésimo octavo, establecen lo siguiente:</w:t>
      </w:r>
    </w:p>
    <w:p w14:paraId="53CEFD68" w14:textId="77777777" w:rsidR="002756DD" w:rsidRPr="004A3218" w:rsidRDefault="002756DD" w:rsidP="002756DD">
      <w:pPr>
        <w:spacing w:line="360" w:lineRule="auto"/>
        <w:jc w:val="both"/>
        <w:rPr>
          <w:rFonts w:ascii="Palatino Linotype" w:eastAsia="Palatino Linotype" w:hAnsi="Palatino Linotype" w:cs="Palatino Linotype"/>
          <w:sz w:val="22"/>
          <w:szCs w:val="22"/>
          <w:lang w:val="es-ES_tradnl" w:eastAsia="es-MX"/>
        </w:rPr>
      </w:pPr>
    </w:p>
    <w:p w14:paraId="46DC5CBE"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Quincuagésimo sexto.</w:t>
      </w:r>
      <w:r w:rsidRPr="004A3218">
        <w:rPr>
          <w:rFonts w:ascii="Palatino Linotype" w:eastAsia="Palatino Linotype" w:hAnsi="Palatino Linotype" w:cs="Palatino Linotype"/>
          <w:i/>
          <w:sz w:val="22"/>
          <w:szCs w:val="22"/>
          <w:lang w:val="es-ES_tradnl" w:eastAsia="es-MX"/>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EDEB653"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p>
    <w:p w14:paraId="110544B4"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Quincuagésimo séptimo.</w:t>
      </w:r>
      <w:r w:rsidRPr="004A3218">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122969DC"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 xml:space="preserve"> </w:t>
      </w:r>
    </w:p>
    <w:p w14:paraId="59CEE6CD"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7179240E"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 xml:space="preserve">II. El nombre de los servidores públicos en los documentos, y sus firmas autógrafas, cuando sean utilizados en el ejercicio de las facultades conferidas para el desempeño del servicio público, y </w:t>
      </w:r>
    </w:p>
    <w:p w14:paraId="4F692844"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03AAA39"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p>
    <w:p w14:paraId="35A1074D"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7DA1F075"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p>
    <w:p w14:paraId="4892B064" w14:textId="77777777" w:rsidR="002756DD" w:rsidRPr="004A3218" w:rsidRDefault="002756DD" w:rsidP="002756DD">
      <w:pPr>
        <w:spacing w:line="259" w:lineRule="auto"/>
        <w:ind w:left="567" w:right="567"/>
        <w:jc w:val="both"/>
        <w:rPr>
          <w:rFonts w:ascii="Palatino Linotype" w:eastAsia="Palatino Linotype" w:hAnsi="Palatino Linotype" w:cs="Palatino Linotype"/>
          <w:i/>
          <w:sz w:val="22"/>
          <w:szCs w:val="22"/>
          <w:lang w:val="es-ES_tradnl" w:eastAsia="es-MX"/>
        </w:rPr>
      </w:pPr>
      <w:r w:rsidRPr="004A3218">
        <w:rPr>
          <w:rFonts w:ascii="Palatino Linotype" w:eastAsia="Palatino Linotype" w:hAnsi="Palatino Linotype" w:cs="Palatino Linotype"/>
          <w:b/>
          <w:i/>
          <w:sz w:val="22"/>
          <w:szCs w:val="22"/>
          <w:lang w:val="es-ES_tradnl" w:eastAsia="es-MX"/>
        </w:rPr>
        <w:t>Quincuagésimo octavo.</w:t>
      </w:r>
      <w:r w:rsidRPr="004A3218">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no permitan la recuperación o visualización de la misma.</w:t>
      </w:r>
    </w:p>
    <w:p w14:paraId="3E85B7C8" w14:textId="77777777" w:rsidR="002756DD" w:rsidRPr="004A3218" w:rsidRDefault="002756DD" w:rsidP="002756DD">
      <w:pPr>
        <w:spacing w:line="360" w:lineRule="auto"/>
        <w:jc w:val="both"/>
        <w:rPr>
          <w:rFonts w:ascii="Palatino Linotype" w:eastAsia="Palatino Linotype" w:hAnsi="Palatino Linotype" w:cs="Palatino Linotype"/>
          <w:i/>
          <w:lang w:val="es-ES_tradnl" w:eastAsia="es-MX"/>
        </w:rPr>
      </w:pPr>
    </w:p>
    <w:p w14:paraId="2AE84A20" w14:textId="77777777" w:rsidR="002756DD" w:rsidRPr="004A3218" w:rsidRDefault="002756DD" w:rsidP="002756DD">
      <w:pPr>
        <w:spacing w:line="360" w:lineRule="auto"/>
        <w:jc w:val="both"/>
        <w:rPr>
          <w:rFonts w:ascii="Palatino Linotype" w:eastAsia="Palatino Linotype" w:hAnsi="Palatino Linotype" w:cs="Palatino Linotype"/>
          <w:lang w:val="es-ES_tradnl" w:eastAsia="es-MX"/>
        </w:rPr>
      </w:pPr>
      <w:r w:rsidRPr="004A3218">
        <w:rPr>
          <w:rFonts w:ascii="Palatino Linotype" w:eastAsia="Palatino Linotype" w:hAnsi="Palatino Linotype" w:cs="Palatino Linotype"/>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4A3218">
        <w:rPr>
          <w:rFonts w:ascii="Palatino Linotype" w:eastAsia="Palatino Linotype" w:hAnsi="Palatino Linotype" w:cs="Palatino Linotype"/>
          <w:lang w:val="es-ES_tradnl" w:eastAsia="es-MX"/>
        </w:rPr>
        <w:lastRenderedPageBreak/>
        <w:t>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C7078A1" w14:textId="77777777" w:rsidR="002756DD" w:rsidRPr="004A3218" w:rsidRDefault="002756DD" w:rsidP="002756DD">
      <w:pPr>
        <w:spacing w:line="360" w:lineRule="auto"/>
        <w:jc w:val="both"/>
        <w:rPr>
          <w:rFonts w:ascii="Palatino Linotype" w:eastAsia="Palatino Linotype" w:hAnsi="Palatino Linotype" w:cs="Palatino Linotype"/>
          <w:lang w:val="es-ES_tradnl" w:eastAsia="es-MX"/>
        </w:rPr>
      </w:pPr>
    </w:p>
    <w:p w14:paraId="71D08B82" w14:textId="77777777" w:rsidR="002756DD" w:rsidRPr="004A3218" w:rsidRDefault="002756DD" w:rsidP="002756DD">
      <w:pPr>
        <w:spacing w:line="360" w:lineRule="auto"/>
        <w:jc w:val="both"/>
        <w:rPr>
          <w:rFonts w:ascii="Palatino Linotype" w:eastAsia="Palatino Linotype" w:hAnsi="Palatino Linotype" w:cs="Palatino Linotype"/>
          <w:lang w:val="es-ES_tradnl" w:eastAsia="es-MX"/>
        </w:rPr>
      </w:pPr>
      <w:r w:rsidRPr="004A3218">
        <w:rPr>
          <w:rFonts w:ascii="Palatino Linotype" w:eastAsia="Palatino Linotype" w:hAnsi="Palatino Linotype" w:cs="Palatino Linotype"/>
          <w:lang w:val="es-ES_tradnl" w:eastAsia="es-MX"/>
        </w:rPr>
        <w:t>Por lo que respecta al Acuerdo del Comité de Transparencia que sustente la versión pública de la documentación a entregar, deberá ser notificado mediante el SAIMEX.</w:t>
      </w:r>
    </w:p>
    <w:p w14:paraId="6884DDF4" w14:textId="77777777" w:rsidR="002756DD" w:rsidRPr="004A3218" w:rsidRDefault="002756DD" w:rsidP="002756DD">
      <w:pPr>
        <w:spacing w:line="360" w:lineRule="auto"/>
        <w:jc w:val="both"/>
        <w:rPr>
          <w:rFonts w:ascii="Palatino Linotype" w:eastAsia="Palatino Linotype" w:hAnsi="Palatino Linotype" w:cs="Palatino Linotype"/>
          <w:lang w:val="es-ES_tradnl" w:eastAsia="es-MX"/>
        </w:rPr>
      </w:pPr>
    </w:p>
    <w:p w14:paraId="4C43D0DA" w14:textId="77777777" w:rsidR="002756DD" w:rsidRPr="004A3218" w:rsidRDefault="002756DD" w:rsidP="002756DD">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4A3218">
        <w:rPr>
          <w:rFonts w:ascii="Palatino Linotype" w:eastAsia="Palatino Linotype" w:hAnsi="Palatino Linotype" w:cs="Palatino Linotype"/>
          <w:color w:val="000000"/>
          <w:lang w:val="es-ES_tradnl" w:eastAsia="es-MX"/>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w:t>
      </w:r>
      <w:r w:rsidRPr="004A3218">
        <w:rPr>
          <w:rFonts w:ascii="Palatino Linotype" w:eastAsia="Palatino Linotype" w:hAnsi="Palatino Linotype" w:cs="Palatino Linotype"/>
          <w:b/>
          <w:color w:val="000000"/>
          <w:lang w:val="es-ES_tradnl" w:eastAsia="es-MX"/>
        </w:rPr>
        <w:t>Recurrente</w:t>
      </w:r>
      <w:r w:rsidRPr="004A3218">
        <w:rPr>
          <w:rFonts w:ascii="Palatino Linotype" w:eastAsia="Palatino Linotype" w:hAnsi="Palatino Linotype" w:cs="Palatino Linotype"/>
          <w:color w:val="000000"/>
          <w:lang w:val="es-ES_tradnl" w:eastAsia="es-MX"/>
        </w:rPr>
        <w:t>.</w:t>
      </w:r>
    </w:p>
    <w:p w14:paraId="0EEE44D6" w14:textId="644CD077" w:rsidR="00B95B2D" w:rsidRPr="0035341C" w:rsidRDefault="00B95B2D" w:rsidP="009A6521">
      <w:pPr>
        <w:spacing w:line="360" w:lineRule="auto"/>
        <w:jc w:val="both"/>
        <w:rPr>
          <w:rFonts w:ascii="Palatino Linotype" w:hAnsi="Palatino Linotype" w:cs="Arial"/>
        </w:rPr>
      </w:pPr>
    </w:p>
    <w:p w14:paraId="018A3EA2" w14:textId="192CD894" w:rsidR="009A6521" w:rsidRPr="0035341C" w:rsidRDefault="009A6521" w:rsidP="009A6521">
      <w:pPr>
        <w:spacing w:line="360" w:lineRule="auto"/>
        <w:jc w:val="both"/>
        <w:rPr>
          <w:rFonts w:ascii="Palatino Linotype" w:hAnsi="Palatino Linotype"/>
        </w:rPr>
      </w:pPr>
      <w:r w:rsidRPr="0035341C">
        <w:rPr>
          <w:rFonts w:ascii="Palatino Linotype" w:hAnsi="Palatino Linotype" w:cs="Arial"/>
          <w:lang w:eastAsia="es-MX"/>
        </w:rPr>
        <w:t>Final</w:t>
      </w:r>
      <w:r w:rsidRPr="0035341C">
        <w:rPr>
          <w:rFonts w:ascii="Palatino Linotype" w:hAnsi="Palatino Linotype"/>
        </w:rPr>
        <w:t xml:space="preserve">mente, y en mérito de lo expuesto en líneas anteriores, resultan </w:t>
      </w:r>
      <w:r w:rsidR="005554A6">
        <w:rPr>
          <w:rFonts w:ascii="Palatino Linotype" w:hAnsi="Palatino Linotype"/>
        </w:rPr>
        <w:t xml:space="preserve">parcialmente </w:t>
      </w:r>
      <w:r w:rsidRPr="0035341C">
        <w:rPr>
          <w:rFonts w:ascii="Palatino Linotype" w:hAnsi="Palatino Linotype"/>
        </w:rPr>
        <w:t>fundados los motivos de inconformidad vertidos por</w:t>
      </w:r>
      <w:r w:rsidR="00EC0266" w:rsidRPr="0035341C">
        <w:rPr>
          <w:rFonts w:ascii="Palatino Linotype" w:hAnsi="Palatino Linotype"/>
        </w:rPr>
        <w:t xml:space="preserve"> la parte </w:t>
      </w:r>
      <w:r w:rsidRPr="0035341C">
        <w:rPr>
          <w:rFonts w:ascii="Palatino Linotype" w:hAnsi="Palatino Linotype"/>
          <w:b/>
        </w:rPr>
        <w:t>Recurrente</w:t>
      </w:r>
      <w:r w:rsidRPr="0035341C">
        <w:rPr>
          <w:rFonts w:ascii="Palatino Linotype" w:hAnsi="Palatino Linotype"/>
        </w:rPr>
        <w:t xml:space="preserve">, por ello con fundamento en la </w:t>
      </w:r>
      <w:r w:rsidR="00BE31B9">
        <w:rPr>
          <w:rFonts w:ascii="Palatino Linotype" w:hAnsi="Palatino Linotype"/>
          <w:i/>
        </w:rPr>
        <w:t>primera</w:t>
      </w:r>
      <w:r w:rsidRPr="0035341C">
        <w:rPr>
          <w:rFonts w:ascii="Palatino Linotype" w:hAnsi="Palatino Linotype"/>
          <w:i/>
        </w:rPr>
        <w:t xml:space="preserve"> hipótesis</w:t>
      </w:r>
      <w:r w:rsidRPr="0035341C">
        <w:rPr>
          <w:rFonts w:ascii="Palatino Linotype" w:hAnsi="Palatino Linotype"/>
        </w:rPr>
        <w:t xml:space="preserve"> del artículo 186, fracción III, de la Ley de Transparencia y Acceso a la Información Pública del Estado de México y Municipios, se </w:t>
      </w:r>
      <w:r w:rsidR="00BE31B9">
        <w:rPr>
          <w:rFonts w:ascii="Palatino Linotype" w:hAnsi="Palatino Linotype"/>
          <w:b/>
        </w:rPr>
        <w:t>REVO</w:t>
      </w:r>
      <w:r w:rsidRPr="0035341C">
        <w:rPr>
          <w:rFonts w:ascii="Palatino Linotype" w:hAnsi="Palatino Linotype"/>
          <w:b/>
        </w:rPr>
        <w:t xml:space="preserve">CA </w:t>
      </w:r>
      <w:r w:rsidRPr="0035341C">
        <w:rPr>
          <w:rFonts w:ascii="Palatino Linotype" w:hAnsi="Palatino Linotype"/>
        </w:rPr>
        <w:t xml:space="preserve">la respuesta a la solicitud de información </w:t>
      </w:r>
      <w:r w:rsidR="001D0848" w:rsidRPr="001D0848">
        <w:rPr>
          <w:rFonts w:ascii="Palatino Linotype" w:hAnsi="Palatino Linotype" w:cs="Arial"/>
          <w:b/>
          <w:bCs/>
        </w:rPr>
        <w:t>00509/NAUCALPA/IP/2025</w:t>
      </w:r>
      <w:r w:rsidRPr="0035341C">
        <w:rPr>
          <w:rFonts w:ascii="Palatino Linotype" w:hAnsi="Palatino Linotype" w:cs="Arial"/>
        </w:rPr>
        <w:t xml:space="preserve">, </w:t>
      </w:r>
      <w:r w:rsidRPr="0035341C">
        <w:rPr>
          <w:rFonts w:ascii="Palatino Linotype" w:hAnsi="Palatino Linotype"/>
        </w:rPr>
        <w:t>que ha sido materia del presente fallo.</w:t>
      </w:r>
    </w:p>
    <w:p w14:paraId="1DD8C3AC" w14:textId="77777777" w:rsidR="000478CF" w:rsidRPr="0035341C" w:rsidRDefault="000478CF" w:rsidP="009A6521">
      <w:pPr>
        <w:spacing w:line="360" w:lineRule="auto"/>
        <w:jc w:val="both"/>
        <w:rPr>
          <w:rFonts w:ascii="Palatino Linotype" w:hAnsi="Palatino Linotype"/>
        </w:rPr>
      </w:pPr>
    </w:p>
    <w:p w14:paraId="06F5EB82" w14:textId="2AD0A258" w:rsidR="00B640A9" w:rsidRDefault="009A6521" w:rsidP="009A6521">
      <w:pPr>
        <w:spacing w:line="360" w:lineRule="auto"/>
        <w:jc w:val="both"/>
        <w:rPr>
          <w:rFonts w:ascii="Palatino Linotype" w:hAnsi="Palatino Linotype"/>
        </w:rPr>
      </w:pPr>
      <w:r w:rsidRPr="0035341C">
        <w:rPr>
          <w:rFonts w:ascii="Palatino Linotype" w:hAnsi="Palatino Linotype"/>
        </w:rPr>
        <w:t xml:space="preserve">Por lo antes expuesto y fundado. </w:t>
      </w:r>
    </w:p>
    <w:p w14:paraId="0013C6B7" w14:textId="77777777" w:rsidR="00B95B2D" w:rsidRPr="0035341C" w:rsidRDefault="00B95B2D" w:rsidP="009A6521">
      <w:pPr>
        <w:spacing w:line="360" w:lineRule="auto"/>
        <w:jc w:val="both"/>
        <w:rPr>
          <w:rFonts w:ascii="Palatino Linotype" w:hAnsi="Palatino Linotype"/>
        </w:rPr>
      </w:pPr>
    </w:p>
    <w:p w14:paraId="00772740" w14:textId="4A59BF46" w:rsidR="009A6521" w:rsidRPr="0035341C" w:rsidRDefault="009A6521" w:rsidP="00561D99">
      <w:pPr>
        <w:spacing w:line="360" w:lineRule="auto"/>
        <w:jc w:val="center"/>
        <w:rPr>
          <w:rFonts w:ascii="Palatino Linotype" w:hAnsi="Palatino Linotype"/>
          <w:b/>
          <w:bCs/>
          <w:spacing w:val="60"/>
          <w:sz w:val="28"/>
          <w:lang w:val="es-ES_tradnl"/>
        </w:rPr>
      </w:pPr>
      <w:r w:rsidRPr="0035341C">
        <w:rPr>
          <w:rFonts w:ascii="Palatino Linotype" w:hAnsi="Palatino Linotype"/>
          <w:b/>
          <w:bCs/>
          <w:spacing w:val="60"/>
          <w:sz w:val="28"/>
          <w:lang w:val="es-ES_tradnl"/>
        </w:rPr>
        <w:t>SE    RESUELVE</w:t>
      </w:r>
    </w:p>
    <w:p w14:paraId="700BABFE" w14:textId="77777777" w:rsidR="00561D99" w:rsidRPr="0035341C" w:rsidRDefault="00561D99" w:rsidP="00561D99">
      <w:pPr>
        <w:spacing w:line="360" w:lineRule="auto"/>
        <w:jc w:val="center"/>
        <w:rPr>
          <w:rFonts w:ascii="Palatino Linotype" w:hAnsi="Palatino Linotype"/>
          <w:b/>
          <w:bCs/>
          <w:spacing w:val="60"/>
          <w:lang w:val="es-ES_tradnl"/>
        </w:rPr>
      </w:pPr>
    </w:p>
    <w:p w14:paraId="2EAA7CD9" w14:textId="5A022C46" w:rsidR="009A6521" w:rsidRPr="0035341C" w:rsidRDefault="009A6521" w:rsidP="00561D99">
      <w:pPr>
        <w:autoSpaceDE w:val="0"/>
        <w:autoSpaceDN w:val="0"/>
        <w:adjustRightInd w:val="0"/>
        <w:spacing w:line="360" w:lineRule="auto"/>
        <w:ind w:right="49"/>
        <w:jc w:val="both"/>
        <w:rPr>
          <w:rFonts w:ascii="Palatino Linotype" w:hAnsi="Palatino Linotype" w:cs="Arial"/>
        </w:rPr>
      </w:pPr>
      <w:r w:rsidRPr="0035341C">
        <w:rPr>
          <w:rFonts w:ascii="Palatino Linotype" w:hAnsi="Palatino Linotype" w:cs="Arial"/>
          <w:b/>
          <w:sz w:val="28"/>
          <w:szCs w:val="28"/>
          <w:lang w:val="es-ES_tradnl"/>
        </w:rPr>
        <w:lastRenderedPageBreak/>
        <w:t>PRIMERO.</w:t>
      </w:r>
      <w:r w:rsidRPr="0035341C">
        <w:rPr>
          <w:rFonts w:ascii="Palatino Linotype" w:hAnsi="Palatino Linotype" w:cs="Arial"/>
          <w:lang w:val="es-ES_tradnl"/>
        </w:rPr>
        <w:t xml:space="preserve"> </w:t>
      </w:r>
      <w:r w:rsidRPr="0035341C">
        <w:rPr>
          <w:rFonts w:ascii="Palatino Linotype" w:hAnsi="Palatino Linotype" w:cs="Arial"/>
        </w:rPr>
        <w:t>Se</w:t>
      </w:r>
      <w:r w:rsidRPr="0035341C">
        <w:rPr>
          <w:rFonts w:ascii="Palatino Linotype" w:hAnsi="Palatino Linotype" w:cs="Arial"/>
          <w:b/>
        </w:rPr>
        <w:t xml:space="preserve"> </w:t>
      </w:r>
      <w:r w:rsidR="00BE31B9">
        <w:rPr>
          <w:rFonts w:ascii="Palatino Linotype" w:hAnsi="Palatino Linotype" w:cs="Arial"/>
          <w:b/>
        </w:rPr>
        <w:t>REVO</w:t>
      </w:r>
      <w:r w:rsidRPr="0035341C">
        <w:rPr>
          <w:rFonts w:ascii="Palatino Linotype" w:hAnsi="Palatino Linotype" w:cs="Arial"/>
          <w:b/>
        </w:rPr>
        <w:t xml:space="preserve">CA </w:t>
      </w:r>
      <w:r w:rsidRPr="0035341C">
        <w:rPr>
          <w:rFonts w:ascii="Palatino Linotype" w:eastAsia="Arial Unicode MS" w:hAnsi="Palatino Linotype" w:cs="Arial"/>
        </w:rPr>
        <w:t xml:space="preserve">la respuesta entregada por el </w:t>
      </w:r>
      <w:r w:rsidRPr="0035341C">
        <w:rPr>
          <w:rFonts w:ascii="Palatino Linotype" w:eastAsia="Arial Unicode MS" w:hAnsi="Palatino Linotype" w:cs="Arial"/>
          <w:b/>
        </w:rPr>
        <w:t xml:space="preserve">Sujeto Obligado </w:t>
      </w:r>
      <w:r w:rsidRPr="0035341C">
        <w:rPr>
          <w:rFonts w:ascii="Palatino Linotype" w:eastAsia="Arial Unicode MS" w:hAnsi="Palatino Linotype" w:cs="Arial"/>
        </w:rPr>
        <w:t xml:space="preserve">a la solicitud de información número </w:t>
      </w:r>
      <w:r w:rsidR="001D0848" w:rsidRPr="001D0848">
        <w:rPr>
          <w:rFonts w:ascii="Palatino Linotype" w:hAnsi="Palatino Linotype" w:cs="Arial"/>
          <w:b/>
          <w:bCs/>
        </w:rPr>
        <w:t>00509/NAUCALPA/IP/2025</w:t>
      </w:r>
      <w:r w:rsidRPr="0035341C">
        <w:rPr>
          <w:rFonts w:ascii="Palatino Linotype" w:hAnsi="Palatino Linotype" w:cs="Arial"/>
        </w:rPr>
        <w:t>, por resultar</w:t>
      </w:r>
      <w:r w:rsidR="005554A6">
        <w:rPr>
          <w:rFonts w:ascii="Palatino Linotype" w:hAnsi="Palatino Linotype" w:cs="Arial"/>
        </w:rPr>
        <w:t xml:space="preserve"> parcialmente</w:t>
      </w:r>
      <w:r w:rsidR="00C07D06" w:rsidRPr="0035341C">
        <w:rPr>
          <w:rFonts w:ascii="Palatino Linotype" w:hAnsi="Palatino Linotype" w:cs="Arial"/>
        </w:rPr>
        <w:t xml:space="preserve"> </w:t>
      </w:r>
      <w:r w:rsidRPr="0035341C">
        <w:rPr>
          <w:rFonts w:ascii="Palatino Linotype" w:hAnsi="Palatino Linotype" w:cs="Arial"/>
        </w:rPr>
        <w:t>fundados los motivos de inconformidad vertidos por el</w:t>
      </w:r>
      <w:r w:rsidRPr="0035341C">
        <w:rPr>
          <w:rFonts w:ascii="Palatino Linotype" w:hAnsi="Palatino Linotype" w:cs="Arial"/>
          <w:b/>
        </w:rPr>
        <w:t xml:space="preserve"> Recurrente</w:t>
      </w:r>
      <w:r w:rsidRPr="0035341C">
        <w:rPr>
          <w:rFonts w:ascii="Palatino Linotype" w:hAnsi="Palatino Linotype" w:cs="Arial"/>
        </w:rPr>
        <w:t xml:space="preserve">, en términos del Considerando </w:t>
      </w:r>
      <w:r w:rsidR="001D0848">
        <w:rPr>
          <w:rFonts w:ascii="Palatino Linotype" w:hAnsi="Palatino Linotype" w:cs="Arial"/>
          <w:b/>
        </w:rPr>
        <w:t>CUARTO</w:t>
      </w:r>
      <w:r w:rsidRPr="0035341C">
        <w:rPr>
          <w:rFonts w:ascii="Palatino Linotype" w:hAnsi="Palatino Linotype" w:cs="Arial"/>
        </w:rPr>
        <w:t xml:space="preserve"> de esta resolución.</w:t>
      </w:r>
    </w:p>
    <w:p w14:paraId="185D3227" w14:textId="77777777" w:rsidR="00561D99" w:rsidRPr="0035341C" w:rsidRDefault="00561D99" w:rsidP="00561D99">
      <w:pPr>
        <w:autoSpaceDE w:val="0"/>
        <w:autoSpaceDN w:val="0"/>
        <w:adjustRightInd w:val="0"/>
        <w:spacing w:line="360" w:lineRule="auto"/>
        <w:ind w:right="49"/>
        <w:jc w:val="both"/>
        <w:rPr>
          <w:rFonts w:ascii="Palatino Linotype" w:hAnsi="Palatino Linotype" w:cs="Arial"/>
        </w:rPr>
      </w:pPr>
    </w:p>
    <w:p w14:paraId="50D293DF" w14:textId="4917258B" w:rsidR="001D0848" w:rsidRDefault="009A6521" w:rsidP="00561D99">
      <w:pPr>
        <w:spacing w:line="360" w:lineRule="auto"/>
        <w:jc w:val="both"/>
        <w:rPr>
          <w:rFonts w:ascii="Palatino Linotype" w:hAnsi="Palatino Linotype" w:cs="Arial"/>
        </w:rPr>
      </w:pPr>
      <w:r w:rsidRPr="0035341C">
        <w:rPr>
          <w:rFonts w:ascii="Palatino Linotype" w:hAnsi="Palatino Linotype" w:cs="Arial"/>
          <w:b/>
          <w:sz w:val="28"/>
          <w:szCs w:val="28"/>
        </w:rPr>
        <w:t>SEGUNDO.</w:t>
      </w:r>
      <w:r w:rsidRPr="0035341C">
        <w:rPr>
          <w:rFonts w:ascii="Palatino Linotype" w:hAnsi="Palatino Linotype" w:cs="Arial"/>
        </w:rPr>
        <w:t xml:space="preserve"> Se </w:t>
      </w:r>
      <w:r w:rsidRPr="0035341C">
        <w:rPr>
          <w:rFonts w:ascii="Palatino Linotype" w:hAnsi="Palatino Linotype" w:cs="Arial"/>
          <w:b/>
        </w:rPr>
        <w:t>ORDENA</w:t>
      </w:r>
      <w:r w:rsidRPr="0035341C">
        <w:rPr>
          <w:rFonts w:ascii="Palatino Linotype" w:hAnsi="Palatino Linotype" w:cs="Arial"/>
        </w:rPr>
        <w:t xml:space="preserve"> al </w:t>
      </w:r>
      <w:r w:rsidRPr="0035341C">
        <w:rPr>
          <w:rFonts w:ascii="Palatino Linotype" w:hAnsi="Palatino Linotype" w:cs="Arial"/>
          <w:b/>
        </w:rPr>
        <w:t>Sujeto Obligado</w:t>
      </w:r>
      <w:r w:rsidRPr="0035341C">
        <w:rPr>
          <w:rFonts w:ascii="Palatino Linotype" w:hAnsi="Palatino Linotype" w:cs="Arial"/>
        </w:rPr>
        <w:t xml:space="preserve"> haga entrega al </w:t>
      </w:r>
      <w:r w:rsidRPr="0035341C">
        <w:rPr>
          <w:rFonts w:ascii="Palatino Linotype" w:hAnsi="Palatino Linotype" w:cs="Arial"/>
          <w:b/>
        </w:rPr>
        <w:t xml:space="preserve">Recurrente </w:t>
      </w:r>
      <w:r w:rsidRPr="0035341C">
        <w:rPr>
          <w:rFonts w:ascii="Palatino Linotype" w:hAnsi="Palatino Linotype" w:cs="Arial"/>
        </w:rPr>
        <w:t xml:space="preserve">en términos del Considerando </w:t>
      </w:r>
      <w:r w:rsidR="001E4983">
        <w:rPr>
          <w:rFonts w:ascii="Palatino Linotype" w:hAnsi="Palatino Linotype" w:cs="Arial"/>
          <w:b/>
        </w:rPr>
        <w:t>CUARTO</w:t>
      </w:r>
      <w:r w:rsidRPr="0035341C">
        <w:rPr>
          <w:rFonts w:ascii="Palatino Linotype" w:hAnsi="Palatino Linotype" w:cs="Arial"/>
          <w:b/>
        </w:rPr>
        <w:t xml:space="preserve"> </w:t>
      </w:r>
      <w:r w:rsidRPr="0035341C">
        <w:rPr>
          <w:rFonts w:ascii="Palatino Linotype" w:hAnsi="Palatino Linotype" w:cs="Arial"/>
        </w:rPr>
        <w:t>de esta resolución, a través del</w:t>
      </w:r>
      <w:r w:rsidRPr="0035341C">
        <w:rPr>
          <w:rFonts w:ascii="Palatino Linotype" w:hAnsi="Palatino Linotype" w:cs="Arial"/>
          <w:b/>
        </w:rPr>
        <w:t xml:space="preserve"> </w:t>
      </w:r>
      <w:r w:rsidRPr="0035341C">
        <w:rPr>
          <w:rFonts w:ascii="Palatino Linotype" w:hAnsi="Palatino Linotype" w:cs="Arial"/>
        </w:rPr>
        <w:t xml:space="preserve">Sistema de Acceso a la Información Mexiquense </w:t>
      </w:r>
      <w:r w:rsidRPr="0035341C">
        <w:rPr>
          <w:rFonts w:ascii="Palatino Linotype" w:hAnsi="Palatino Linotype" w:cs="Arial"/>
          <w:b/>
        </w:rPr>
        <w:t>(SAIMEX)</w:t>
      </w:r>
      <w:r w:rsidR="006B0E22" w:rsidRPr="0035341C">
        <w:rPr>
          <w:rFonts w:ascii="Palatino Linotype" w:hAnsi="Palatino Linotype" w:cs="Arial"/>
        </w:rPr>
        <w:t xml:space="preserve">, </w:t>
      </w:r>
      <w:r w:rsidR="000671C3">
        <w:rPr>
          <w:rFonts w:ascii="Palatino Linotype" w:hAnsi="Palatino Linotype" w:cs="Arial"/>
        </w:rPr>
        <w:t xml:space="preserve">de ser procedente en versión pública, </w:t>
      </w:r>
      <w:r w:rsidR="001D0848">
        <w:rPr>
          <w:rFonts w:ascii="Palatino Linotype" w:hAnsi="Palatino Linotype" w:cs="Arial"/>
        </w:rPr>
        <w:t>de lo siguiente:</w:t>
      </w:r>
    </w:p>
    <w:p w14:paraId="24790234" w14:textId="77777777" w:rsidR="001D0848" w:rsidRPr="00AC3DFF" w:rsidRDefault="001D0848" w:rsidP="00BB49E7">
      <w:pPr>
        <w:numPr>
          <w:ilvl w:val="0"/>
          <w:numId w:val="4"/>
        </w:numPr>
        <w:spacing w:before="240" w:after="240" w:line="360" w:lineRule="auto"/>
        <w:jc w:val="both"/>
        <w:rPr>
          <w:rFonts w:ascii="Palatino Linotype" w:hAnsi="Palatino Linotype"/>
          <w:iCs/>
          <w:lang w:val="es-ES_tradnl"/>
        </w:rPr>
      </w:pPr>
      <w:r w:rsidRPr="00AC3DFF">
        <w:rPr>
          <w:rFonts w:ascii="Palatino Linotype" w:hAnsi="Palatino Linotype"/>
          <w:iCs/>
          <w:lang w:val="es-ES_tradnl"/>
        </w:rPr>
        <w:t>Certificado del estándar de competencia laboral EC 1057 “Garantizar el derecho de acceso a la información pública”, del Titular de la Unidad de Transparencia.</w:t>
      </w:r>
    </w:p>
    <w:p w14:paraId="1D7A1C98" w14:textId="77777777" w:rsidR="000C3A9E" w:rsidRPr="000C3A9E" w:rsidRDefault="000C3A9E" w:rsidP="000C3A9E">
      <w:pPr>
        <w:pStyle w:val="Sinespaciado"/>
      </w:pPr>
    </w:p>
    <w:p w14:paraId="08915396" w14:textId="77777777" w:rsidR="000671C3" w:rsidRDefault="000671C3" w:rsidP="000671C3">
      <w:pPr>
        <w:ind w:left="426" w:right="567"/>
        <w:jc w:val="both"/>
        <w:rPr>
          <w:rFonts w:ascii="Palatino Linotype" w:hAnsi="Palatino Linotype" w:cs="Arial"/>
          <w:i/>
          <w:sz w:val="22"/>
          <w:szCs w:val="22"/>
        </w:rPr>
      </w:pPr>
      <w:r w:rsidRPr="000671C3">
        <w:rPr>
          <w:rFonts w:ascii="Palatino Linotype" w:hAnsi="Palatino Linotype" w:cs="Arial"/>
          <w:i/>
          <w:sz w:val="22"/>
          <w:szCs w:val="22"/>
        </w:rPr>
        <w:t xml:space="preserve">De ser procedente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0671C3">
        <w:rPr>
          <w:rFonts w:ascii="Palatino Linotype" w:hAnsi="Palatino Linotype" w:cs="Arial"/>
          <w:b/>
          <w:i/>
          <w:sz w:val="22"/>
          <w:szCs w:val="22"/>
        </w:rPr>
        <w:t>Recurrente</w:t>
      </w:r>
      <w:r w:rsidRPr="000671C3">
        <w:rPr>
          <w:rFonts w:ascii="Palatino Linotype" w:hAnsi="Palatino Linotype" w:cs="Arial"/>
          <w:i/>
          <w:sz w:val="22"/>
          <w:szCs w:val="22"/>
        </w:rPr>
        <w:t>.</w:t>
      </w:r>
    </w:p>
    <w:p w14:paraId="13DE6A98" w14:textId="77777777" w:rsidR="001D0848" w:rsidRDefault="001D0848" w:rsidP="000671C3">
      <w:pPr>
        <w:ind w:left="426" w:right="567"/>
        <w:jc w:val="both"/>
        <w:rPr>
          <w:rFonts w:ascii="Palatino Linotype" w:hAnsi="Palatino Linotype" w:cs="Arial"/>
          <w:i/>
          <w:sz w:val="22"/>
          <w:szCs w:val="22"/>
        </w:rPr>
      </w:pPr>
    </w:p>
    <w:p w14:paraId="36A2BEE2" w14:textId="5868F0BF" w:rsidR="000671C3" w:rsidRDefault="003851A9" w:rsidP="000C3A9E">
      <w:pPr>
        <w:ind w:left="426" w:right="567"/>
        <w:jc w:val="both"/>
        <w:rPr>
          <w:rFonts w:ascii="Palatino Linotype" w:hAnsi="Palatino Linotype" w:cs="Arial"/>
          <w:i/>
          <w:sz w:val="22"/>
          <w:szCs w:val="22"/>
        </w:rPr>
      </w:pPr>
      <w:r w:rsidRPr="006B664C">
        <w:rPr>
          <w:rFonts w:ascii="Palatino Linotype" w:hAnsi="Palatino Linotype" w:cs="Arial"/>
          <w:i/>
          <w:sz w:val="22"/>
          <w:szCs w:val="22"/>
        </w:rPr>
        <w:t xml:space="preserve">Para el caso, de </w:t>
      </w:r>
      <w:r w:rsidR="00434C17" w:rsidRPr="006B664C">
        <w:rPr>
          <w:rFonts w:ascii="Palatino Linotype" w:hAnsi="Palatino Linotype" w:cs="Arial"/>
          <w:i/>
          <w:sz w:val="22"/>
          <w:szCs w:val="22"/>
        </w:rPr>
        <w:t>que</w:t>
      </w:r>
      <w:r w:rsidRPr="006B664C">
        <w:rPr>
          <w:rFonts w:ascii="Palatino Linotype" w:hAnsi="Palatino Linotype" w:cs="Arial"/>
          <w:i/>
          <w:sz w:val="22"/>
          <w:szCs w:val="22"/>
        </w:rPr>
        <w:t xml:space="preserve"> al 23 de junio de 2025, se encontrara en trámite la certificación, deberá hacerlo del conocimiento del Recurrente en términos claros y precisos.</w:t>
      </w:r>
      <w:r>
        <w:rPr>
          <w:rFonts w:ascii="Palatino Linotype" w:hAnsi="Palatino Linotype" w:cs="Arial"/>
          <w:i/>
          <w:sz w:val="22"/>
          <w:szCs w:val="22"/>
        </w:rPr>
        <w:t xml:space="preserve"> </w:t>
      </w:r>
    </w:p>
    <w:p w14:paraId="2BD1AE87" w14:textId="77777777" w:rsidR="000C3A9E" w:rsidRPr="000C3A9E" w:rsidRDefault="000C3A9E" w:rsidP="000C3A9E">
      <w:pPr>
        <w:pStyle w:val="Sinespaciado"/>
      </w:pPr>
    </w:p>
    <w:p w14:paraId="73ABF2D6" w14:textId="6B979E9C" w:rsidR="009A6521" w:rsidRPr="0035341C"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35341C">
        <w:rPr>
          <w:rFonts w:ascii="Palatino Linotype" w:hAnsi="Palatino Linotype" w:cs="Arial"/>
          <w:b/>
          <w:sz w:val="28"/>
          <w:szCs w:val="28"/>
          <w:lang w:val="es-ES_tradnl"/>
        </w:rPr>
        <w:t xml:space="preserve">TERCERO. </w:t>
      </w:r>
      <w:r w:rsidRPr="0035341C">
        <w:rPr>
          <w:rFonts w:ascii="Palatino Linotype" w:hAnsi="Palatino Linotype" w:cs="Arial"/>
          <w:b/>
          <w:szCs w:val="28"/>
          <w:lang w:val="es-ES_tradnl"/>
        </w:rPr>
        <w:t xml:space="preserve">NOTIFÍQUESE </w:t>
      </w:r>
      <w:r w:rsidRPr="0035341C">
        <w:rPr>
          <w:rFonts w:ascii="Palatino Linotype" w:hAnsi="Palatino Linotype" w:cs="Arial"/>
          <w:szCs w:val="28"/>
          <w:lang w:val="es-ES_tradnl"/>
        </w:rPr>
        <w:t xml:space="preserve">la presente resolución </w:t>
      </w:r>
      <w:r w:rsidRPr="0035341C">
        <w:rPr>
          <w:rFonts w:ascii="Palatino Linotype" w:hAnsi="Palatino Linotype" w:cs="Arial"/>
        </w:rPr>
        <w:t xml:space="preserve">a través del Sistema de Acceso a la Información Mexiquense </w:t>
      </w:r>
      <w:r w:rsidRPr="0035341C">
        <w:rPr>
          <w:rFonts w:ascii="Palatino Linotype" w:hAnsi="Palatino Linotype" w:cs="Arial"/>
          <w:b/>
        </w:rPr>
        <w:t>(SAIMEX)</w:t>
      </w:r>
      <w:r w:rsidRPr="0035341C">
        <w:rPr>
          <w:rFonts w:ascii="Palatino Linotype" w:hAnsi="Palatino Linotype" w:cs="Arial"/>
          <w:szCs w:val="28"/>
          <w:lang w:val="es-ES_tradnl"/>
        </w:rPr>
        <w:t xml:space="preserve"> al Titular de la Unidad de Transparencia del </w:t>
      </w:r>
      <w:r w:rsidRPr="0035341C">
        <w:rPr>
          <w:rFonts w:ascii="Palatino Linotype" w:hAnsi="Palatino Linotype" w:cs="Arial"/>
          <w:b/>
          <w:szCs w:val="28"/>
          <w:lang w:val="es-ES_tradnl"/>
        </w:rPr>
        <w:t>Sujeto Obligado</w:t>
      </w:r>
      <w:r w:rsidRPr="0035341C">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35341C">
        <w:rPr>
          <w:rFonts w:ascii="Palatino Linotype" w:hAnsi="Palatino Linotype" w:cs="Arial"/>
          <w:szCs w:val="28"/>
          <w:lang w:val="es-ES_tradnl"/>
        </w:rPr>
        <w:lastRenderedPageBreak/>
        <w:t>cumplimiento dado a la presente y, se le apercibe que en caso de negarse a cumplir la presente resolución o hacerlo de manera parcial, se le impondrá una medida de apremio de conformidad con lo previsto en los artículos 198, 200, fracción</w:t>
      </w:r>
      <w:r w:rsidR="00C120DF" w:rsidRPr="0035341C">
        <w:rPr>
          <w:rFonts w:ascii="Palatino Linotype" w:hAnsi="Palatino Linotype" w:cs="Arial"/>
          <w:szCs w:val="28"/>
          <w:lang w:val="es-ES_tradnl"/>
        </w:rPr>
        <w:t xml:space="preserve"> III; 214, 215 y 216 de la Ley </w:t>
      </w:r>
      <w:r w:rsidRPr="0035341C">
        <w:rPr>
          <w:rFonts w:ascii="Palatino Linotype" w:hAnsi="Palatino Linotype" w:cs="Arial"/>
          <w:szCs w:val="28"/>
          <w:lang w:val="es-ES_tradnl"/>
        </w:rPr>
        <w:t>de Transparencia y Acceso a la Información Pública del Estado de México y Municipios.</w:t>
      </w:r>
    </w:p>
    <w:p w14:paraId="49858C27" w14:textId="77777777" w:rsidR="00561D99" w:rsidRPr="0035341C"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35341C" w:rsidRDefault="009A6521" w:rsidP="00561D99">
      <w:pPr>
        <w:spacing w:line="360" w:lineRule="auto"/>
        <w:jc w:val="both"/>
        <w:rPr>
          <w:rFonts w:ascii="Palatino Linotype" w:hAnsi="Palatino Linotype" w:cs="Arial"/>
          <w:bCs/>
          <w:szCs w:val="28"/>
        </w:rPr>
      </w:pPr>
      <w:r w:rsidRPr="0035341C">
        <w:rPr>
          <w:rFonts w:ascii="Palatino Linotype" w:hAnsi="Palatino Linotype" w:cs="Arial"/>
          <w:b/>
          <w:bCs/>
          <w:sz w:val="28"/>
          <w:szCs w:val="28"/>
        </w:rPr>
        <w:t>CUARTO.</w:t>
      </w:r>
      <w:r w:rsidRPr="0035341C">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35341C">
        <w:rPr>
          <w:rFonts w:ascii="Palatino Linotype" w:hAnsi="Palatino Linotype" w:cs="Arial"/>
          <w:b/>
          <w:bCs/>
          <w:szCs w:val="28"/>
        </w:rPr>
        <w:t>Sujeto Obligado</w:t>
      </w:r>
      <w:r w:rsidRPr="0035341C">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35341C" w:rsidRDefault="00561D99" w:rsidP="00561D99">
      <w:pPr>
        <w:spacing w:line="360" w:lineRule="auto"/>
        <w:jc w:val="both"/>
        <w:rPr>
          <w:rFonts w:ascii="Palatino Linotype" w:hAnsi="Palatino Linotype" w:cs="Arial"/>
          <w:bCs/>
          <w:szCs w:val="28"/>
        </w:rPr>
      </w:pPr>
    </w:p>
    <w:p w14:paraId="73D55CF1" w14:textId="00B5837F" w:rsidR="00561D99" w:rsidRDefault="00C601CC" w:rsidP="00561D99">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noProof/>
          <w:sz w:val="28"/>
          <w:szCs w:val="28"/>
          <w:lang w:val="es-MX" w:eastAsia="es-MX"/>
        </w:rPr>
        <mc:AlternateContent>
          <mc:Choice Requires="wps">
            <w:drawing>
              <wp:anchor distT="0" distB="0" distL="114300" distR="114300" simplePos="0" relativeHeight="251667456" behindDoc="0" locked="0" layoutInCell="1" allowOverlap="1" wp14:anchorId="4E82420E" wp14:editId="31552878">
                <wp:simplePos x="0" y="0"/>
                <wp:positionH relativeFrom="column">
                  <wp:posOffset>-16649</wp:posOffset>
                </wp:positionH>
                <wp:positionV relativeFrom="paragraph">
                  <wp:posOffset>1806049</wp:posOffset>
                </wp:positionV>
                <wp:extent cx="5685183" cy="2365513"/>
                <wp:effectExtent l="0" t="0" r="29845" b="34925"/>
                <wp:wrapNone/>
                <wp:docPr id="1439383809" name="Conector recto 2"/>
                <wp:cNvGraphicFramePr/>
                <a:graphic xmlns:a="http://schemas.openxmlformats.org/drawingml/2006/main">
                  <a:graphicData uri="http://schemas.microsoft.com/office/word/2010/wordprocessingShape">
                    <wps:wsp>
                      <wps:cNvCnPr/>
                      <wps:spPr>
                        <a:xfrm>
                          <a:off x="0" y="0"/>
                          <a:ext cx="5685183" cy="23655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07E140" id="Conector recto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pt,142.2pt" to="446.35pt,3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" strokecolor="#5b9bd5 [3204]" strokeweight=".5pt">
                <v:stroke joinstyle="miter"/>
              </v:line>
            </w:pict>
          </mc:Fallback>
        </mc:AlternateContent>
      </w:r>
      <w:r w:rsidR="009A6521" w:rsidRPr="0035341C">
        <w:rPr>
          <w:rFonts w:ascii="Palatino Linotype" w:hAnsi="Palatino Linotype" w:cs="Arial"/>
          <w:b/>
          <w:sz w:val="28"/>
          <w:szCs w:val="28"/>
        </w:rPr>
        <w:t>QUINTO.</w:t>
      </w:r>
      <w:r w:rsidR="009A6521" w:rsidRPr="0035341C">
        <w:rPr>
          <w:rFonts w:ascii="Palatino Linotype" w:hAnsi="Palatino Linotype" w:cs="Arial"/>
          <w:b/>
        </w:rPr>
        <w:t xml:space="preserve"> NOTIFÍQUESE</w:t>
      </w:r>
      <w:r w:rsidR="009A6521" w:rsidRPr="0035341C">
        <w:rPr>
          <w:rFonts w:ascii="Palatino Linotype" w:hAnsi="Palatino Linotype" w:cs="Arial"/>
        </w:rPr>
        <w:t xml:space="preserve"> al </w:t>
      </w:r>
      <w:r w:rsidR="009A6521" w:rsidRPr="0035341C">
        <w:rPr>
          <w:rFonts w:ascii="Palatino Linotype" w:hAnsi="Palatino Linotype" w:cs="Arial"/>
          <w:b/>
        </w:rPr>
        <w:t>Recurrente</w:t>
      </w:r>
      <w:r w:rsidR="009A6521" w:rsidRPr="0035341C">
        <w:rPr>
          <w:rFonts w:ascii="Palatino Linotype" w:hAnsi="Palatino Linotype" w:cs="Arial"/>
        </w:rPr>
        <w:t xml:space="preserve"> la presente resolución a través del Sistema de Acceso a la Información Mexiquense </w:t>
      </w:r>
      <w:r w:rsidR="009A6521" w:rsidRPr="0035341C">
        <w:rPr>
          <w:rFonts w:ascii="Palatino Linotype" w:hAnsi="Palatino Linotype" w:cs="Arial"/>
          <w:b/>
        </w:rPr>
        <w:t>(SAIMEX),</w:t>
      </w:r>
      <w:r w:rsidR="009A6521" w:rsidRPr="0035341C">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EA7C651" w14:textId="77777777" w:rsidR="00B47AAC" w:rsidRDefault="00B47AAC" w:rsidP="00561D99">
      <w:pPr>
        <w:autoSpaceDE w:val="0"/>
        <w:autoSpaceDN w:val="0"/>
        <w:adjustRightInd w:val="0"/>
        <w:spacing w:line="360" w:lineRule="auto"/>
        <w:ind w:right="49"/>
        <w:jc w:val="both"/>
        <w:rPr>
          <w:rFonts w:ascii="Palatino Linotype" w:hAnsi="Palatino Linotype" w:cs="Arial"/>
        </w:rPr>
      </w:pPr>
    </w:p>
    <w:p w14:paraId="58CBB88C" w14:textId="77777777" w:rsidR="00C601CC" w:rsidRDefault="00C601CC" w:rsidP="00561D99">
      <w:pPr>
        <w:autoSpaceDE w:val="0"/>
        <w:autoSpaceDN w:val="0"/>
        <w:adjustRightInd w:val="0"/>
        <w:spacing w:line="360" w:lineRule="auto"/>
        <w:ind w:right="49"/>
        <w:jc w:val="both"/>
        <w:rPr>
          <w:rFonts w:ascii="Palatino Linotype" w:hAnsi="Palatino Linotype" w:cs="Arial"/>
        </w:rPr>
      </w:pPr>
    </w:p>
    <w:p w14:paraId="6678155F" w14:textId="77777777" w:rsidR="00C601CC" w:rsidRDefault="00C601CC" w:rsidP="00561D99">
      <w:pPr>
        <w:autoSpaceDE w:val="0"/>
        <w:autoSpaceDN w:val="0"/>
        <w:adjustRightInd w:val="0"/>
        <w:spacing w:line="360" w:lineRule="auto"/>
        <w:ind w:right="49"/>
        <w:jc w:val="both"/>
        <w:rPr>
          <w:rFonts w:ascii="Palatino Linotype" w:hAnsi="Palatino Linotype" w:cs="Arial"/>
        </w:rPr>
      </w:pPr>
    </w:p>
    <w:p w14:paraId="45C16706" w14:textId="77777777" w:rsidR="00C601CC" w:rsidRDefault="00C601CC" w:rsidP="00561D99">
      <w:pPr>
        <w:autoSpaceDE w:val="0"/>
        <w:autoSpaceDN w:val="0"/>
        <w:adjustRightInd w:val="0"/>
        <w:spacing w:line="360" w:lineRule="auto"/>
        <w:ind w:right="49"/>
        <w:jc w:val="both"/>
        <w:rPr>
          <w:rFonts w:ascii="Palatino Linotype" w:hAnsi="Palatino Linotype" w:cs="Arial"/>
        </w:rPr>
      </w:pPr>
    </w:p>
    <w:p w14:paraId="5FC1D860" w14:textId="77777777" w:rsidR="00C601CC" w:rsidRDefault="00C601CC" w:rsidP="00561D99">
      <w:pPr>
        <w:autoSpaceDE w:val="0"/>
        <w:autoSpaceDN w:val="0"/>
        <w:adjustRightInd w:val="0"/>
        <w:spacing w:line="360" w:lineRule="auto"/>
        <w:ind w:right="49"/>
        <w:jc w:val="both"/>
        <w:rPr>
          <w:rFonts w:ascii="Palatino Linotype" w:hAnsi="Palatino Linotype" w:cs="Arial"/>
        </w:rPr>
      </w:pPr>
    </w:p>
    <w:p w14:paraId="75BBDE53" w14:textId="77777777" w:rsidR="00C601CC" w:rsidRPr="0035341C" w:rsidRDefault="00C601CC" w:rsidP="00561D99">
      <w:pPr>
        <w:autoSpaceDE w:val="0"/>
        <w:autoSpaceDN w:val="0"/>
        <w:adjustRightInd w:val="0"/>
        <w:spacing w:line="360" w:lineRule="auto"/>
        <w:ind w:right="49"/>
        <w:jc w:val="both"/>
        <w:rPr>
          <w:rFonts w:ascii="Palatino Linotype" w:hAnsi="Palatino Linotype" w:cs="Arial"/>
        </w:rPr>
      </w:pPr>
    </w:p>
    <w:p w14:paraId="708C2C7B" w14:textId="53526F76" w:rsidR="00B10A2E" w:rsidRPr="0035341C" w:rsidRDefault="0029071C" w:rsidP="00D01A63">
      <w:pPr>
        <w:spacing w:line="360" w:lineRule="auto"/>
        <w:jc w:val="both"/>
        <w:rPr>
          <w:rFonts w:ascii="Palatino Linotype" w:eastAsiaTheme="minorHAnsi" w:hAnsi="Palatino Linotype" w:cs="Arial"/>
          <w:lang w:val="es-MX" w:eastAsia="en-US"/>
        </w:rPr>
      </w:pPr>
      <w:r w:rsidRPr="0035341C">
        <w:rPr>
          <w:rFonts w:ascii="Palatino Linotype" w:eastAsiaTheme="minorHAnsi" w:hAnsi="Palatino Linotype" w:cs="Arial"/>
          <w:lang w:val="es-MX" w:eastAsia="en-US"/>
        </w:rPr>
        <w:lastRenderedPageBreak/>
        <w:t>ASÍ LO RESUELVE, POR UNANIMIDAD DE VOTOS, EL PLENO DEL</w:t>
      </w:r>
      <w:r w:rsidRPr="0035341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5341C">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LUIS GUSTAVO PARRA NORIEGA</w:t>
      </w:r>
      <w:r w:rsidR="004309A2" w:rsidRPr="0035341C">
        <w:rPr>
          <w:rFonts w:ascii="Palatino Linotype" w:eastAsiaTheme="minorHAnsi" w:hAnsi="Palatino Linotype" w:cs="Arial"/>
          <w:lang w:val="es-MX" w:eastAsia="en-US"/>
        </w:rPr>
        <w:t xml:space="preserve"> </w:t>
      </w:r>
      <w:r w:rsidRPr="0035341C">
        <w:rPr>
          <w:rFonts w:ascii="Palatino Linotype" w:eastAsiaTheme="minorHAnsi" w:hAnsi="Palatino Linotype" w:cs="Arial"/>
          <w:lang w:val="es-MX" w:eastAsia="en-US"/>
        </w:rPr>
        <w:t xml:space="preserve">Y GUADALUPE RAMÍREZ PEÑA; </w:t>
      </w:r>
      <w:r w:rsidR="00E8475E" w:rsidRPr="00E8475E">
        <w:rPr>
          <w:rFonts w:ascii="Palatino Linotype" w:eastAsiaTheme="minorHAnsi" w:hAnsi="Palatino Linotype" w:cs="Arial"/>
          <w:lang w:val="es-MX" w:eastAsia="en-US"/>
        </w:rPr>
        <w:t>EN LA TRIGÉSIMA SESIÓN ORDINARIA CELEBRADA EL VEINTISIETE DE AGOSTO DE DOS MIL VEINTICINCO</w:t>
      </w:r>
      <w:r w:rsidRPr="0035341C">
        <w:rPr>
          <w:rFonts w:ascii="Palatino Linotype" w:eastAsiaTheme="minorHAnsi" w:hAnsi="Palatino Linotype" w:cs="Arial"/>
          <w:lang w:val="es-MX" w:eastAsia="en-US"/>
        </w:rPr>
        <w:t xml:space="preserve">, </w:t>
      </w:r>
      <w:r w:rsidR="00B253F0" w:rsidRPr="0035341C">
        <w:rPr>
          <w:rFonts w:ascii="Palatino Linotype" w:eastAsiaTheme="minorHAnsi" w:hAnsi="Palatino Linotype" w:cs="Arial"/>
          <w:lang w:val="es-MX" w:eastAsia="en-US"/>
        </w:rPr>
        <w:t>ANTE EL SECRETARIO TÉCNICO DEL PLENO, ALEXIS TAPIA RAMÍREZ</w:t>
      </w:r>
      <w:r w:rsidR="00054E04" w:rsidRPr="0035341C">
        <w:rPr>
          <w:rFonts w:ascii="Palatino Linotype" w:eastAsiaTheme="minorHAnsi" w:hAnsi="Palatino Linotype" w:cs="Arial"/>
          <w:lang w:val="es-MX" w:eastAsia="en-US"/>
        </w:rPr>
        <w:t>.</w:t>
      </w:r>
      <w:r w:rsidR="00B10A2E" w:rsidRPr="0035341C">
        <w:rPr>
          <w:rFonts w:ascii="Palatino Linotype" w:eastAsiaTheme="minorHAnsi" w:hAnsi="Palatino Linotype" w:cs="Arial"/>
          <w:lang w:val="es-MX" w:eastAsia="en-US"/>
        </w:rPr>
        <w:t>-----------</w:t>
      </w:r>
      <w:r w:rsidR="00C120DF" w:rsidRPr="0035341C">
        <w:rPr>
          <w:rFonts w:ascii="Palatino Linotype" w:eastAsiaTheme="minorHAnsi" w:hAnsi="Palatino Linotype" w:cs="Arial"/>
          <w:lang w:val="es-MX" w:eastAsia="en-US"/>
        </w:rPr>
        <w:t>-----------------------------------------------------------</w:t>
      </w:r>
      <w:r w:rsidR="000C2198">
        <w:rPr>
          <w:rFonts w:ascii="Palatino Linotype" w:eastAsiaTheme="minorHAnsi" w:hAnsi="Palatino Linotype" w:cs="Arial"/>
          <w:lang w:val="es-MX" w:eastAsia="en-US"/>
        </w:rPr>
        <w:t>-------------------</w:t>
      </w:r>
      <w:r w:rsidR="00C601CC" w:rsidRPr="00C601CC">
        <w:rPr>
          <w:rFonts w:eastAsia="Palatino Linotype" w:cs="Palatino Linotype"/>
          <w:color w:val="000000"/>
        </w:rPr>
        <w:t xml:space="preserve"> </w:t>
      </w:r>
      <w:r w:rsidR="00C601CC" w:rsidRPr="00C601CC">
        <w:rPr>
          <w:rFonts w:ascii="Palatino Linotype" w:eastAsiaTheme="minorHAnsi" w:hAnsi="Palatino Linotype" w:cs="Arial"/>
          <w:lang w:eastAsia="en-US"/>
        </w:rPr>
        <w:t>------------------------------------------------------------------------------------------------------------------------------------------------------------------------------------------------------------------------------------------------------------------------------------------------------------------------------------------------------------------------------------------------------------------------------------------------------------------------------------------------------------------------------------------------------------------------------------------------------------------------------------------------------------------------------------------------------------------------------------------------------------------------------------------------------------------------------------------------------------------------------------------------------------------------------------------------------------------------------------------------------------------------------------------------------------------------------------------------------------------------------------------------------------------------------------------------------------------------------------------------------------------------------------------------------------------------------------------------------------------------------------------------------------------------------------------------------------------------------------------------------------------------------------------------------------------------------------------------------------------------------------------------------------------------------------------------------------------------------------------------------------------------------</w:t>
      </w:r>
    </w:p>
    <w:p w14:paraId="30DC6A28" w14:textId="65871728"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35341C">
        <w:rPr>
          <w:rFonts w:ascii="Palatino Linotype" w:eastAsiaTheme="minorHAnsi" w:hAnsi="Palatino Linotype" w:cs="Arial"/>
          <w:sz w:val="16"/>
          <w:szCs w:val="16"/>
          <w:lang w:val="es-MX" w:eastAsia="en-US"/>
        </w:rPr>
        <w:t>JMV/CCR/</w:t>
      </w:r>
      <w:proofErr w:type="spellStart"/>
      <w:r w:rsidR="001D0848">
        <w:rPr>
          <w:rFonts w:ascii="Palatino Linotype" w:eastAsiaTheme="minorHAnsi" w:hAnsi="Palatino Linotype" w:cs="Arial"/>
          <w:sz w:val="16"/>
          <w:szCs w:val="16"/>
          <w:lang w:val="es-MX" w:eastAsia="en-US"/>
        </w:rPr>
        <w:t>ikdf</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94E6294" w14:textId="77777777" w:rsidR="005E2021" w:rsidRDefault="005E2021" w:rsidP="003E56C9"/>
    <w:p w14:paraId="11CFEB62" w14:textId="77777777" w:rsidR="005E2021" w:rsidRDefault="005E2021" w:rsidP="003E56C9"/>
    <w:p w14:paraId="59AF25B1" w14:textId="77777777" w:rsidR="005E2021" w:rsidRDefault="005E2021" w:rsidP="003E56C9"/>
    <w:p w14:paraId="24C5A021" w14:textId="77777777" w:rsidR="005E2021" w:rsidRDefault="005E2021" w:rsidP="003E56C9"/>
    <w:p w14:paraId="3AF336FB" w14:textId="77777777" w:rsidR="005E2021" w:rsidRDefault="005E2021" w:rsidP="003E56C9"/>
    <w:p w14:paraId="1C3C54B7" w14:textId="77777777" w:rsidR="005E2021" w:rsidRDefault="005E2021" w:rsidP="003E56C9"/>
    <w:p w14:paraId="51EB5B35" w14:textId="77777777" w:rsidR="005E2021" w:rsidRDefault="005E2021" w:rsidP="003E56C9"/>
    <w:p w14:paraId="7EF93090" w14:textId="77777777" w:rsidR="005E2021" w:rsidRDefault="005E2021" w:rsidP="003E56C9"/>
    <w:p w14:paraId="11495E84" w14:textId="77777777" w:rsidR="005E2021" w:rsidRDefault="005E2021" w:rsidP="003E56C9"/>
    <w:p w14:paraId="27F321B6" w14:textId="77777777" w:rsidR="005E2021" w:rsidRDefault="005E2021" w:rsidP="003E56C9"/>
    <w:p w14:paraId="6730F0BD" w14:textId="77777777" w:rsidR="005E2021" w:rsidRDefault="005E2021" w:rsidP="003E56C9"/>
    <w:p w14:paraId="4DF13862" w14:textId="77777777" w:rsidR="005E2021" w:rsidRDefault="005E2021" w:rsidP="003E56C9"/>
    <w:p w14:paraId="1E5EF920" w14:textId="77777777" w:rsidR="005E2021" w:rsidRDefault="005E2021"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FCC848F" w:rsidR="0029071C" w:rsidRPr="003E56C9" w:rsidRDefault="0029071C" w:rsidP="003E56C9"/>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B1BB0" w14:textId="77777777" w:rsidR="008B683B" w:rsidRDefault="008B683B" w:rsidP="000B5E25">
      <w:r>
        <w:separator/>
      </w:r>
    </w:p>
  </w:endnote>
  <w:endnote w:type="continuationSeparator" w:id="0">
    <w:p w14:paraId="7DB6995B" w14:textId="77777777" w:rsidR="008B683B" w:rsidRDefault="008B683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7E2F61" w:rsidRPr="000D3AD4" w:rsidRDefault="007E2F6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065E1">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065E1">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7E2F61" w:rsidRPr="000D3AD4" w:rsidRDefault="007E2F6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065E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065E1">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C3619" w14:textId="77777777" w:rsidR="008B683B" w:rsidRDefault="008B683B" w:rsidP="000B5E25">
      <w:r>
        <w:separator/>
      </w:r>
    </w:p>
  </w:footnote>
  <w:footnote w:type="continuationSeparator" w:id="0">
    <w:p w14:paraId="6078F1C9" w14:textId="77777777" w:rsidR="008B683B" w:rsidRDefault="008B683B" w:rsidP="000B5E25">
      <w:r>
        <w:continuationSeparator/>
      </w:r>
    </w:p>
  </w:footnote>
  <w:footnote w:id="1">
    <w:p w14:paraId="415B7283" w14:textId="77777777" w:rsidR="007E2F61" w:rsidRPr="008A64CB" w:rsidRDefault="007E2F61"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7E2F61" w:rsidRDefault="007E2F61" w:rsidP="008A64CB">
      <w:pPr>
        <w:autoSpaceDE w:val="0"/>
        <w:autoSpaceDN w:val="0"/>
        <w:adjustRightInd w:val="0"/>
        <w:ind w:right="49"/>
        <w:jc w:val="both"/>
        <w:rPr>
          <w:rFonts w:ascii="Palatino Linotype" w:hAnsi="Palatino Linotype"/>
          <w:i/>
          <w:sz w:val="18"/>
          <w:szCs w:val="22"/>
        </w:rPr>
      </w:pPr>
    </w:p>
    <w:p w14:paraId="2A843A3D" w14:textId="77777777" w:rsidR="007E2F61" w:rsidRPr="008A64CB" w:rsidRDefault="007E2F61"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7E2F61" w:rsidRPr="008A64CB" w:rsidRDefault="007E2F61">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7E2F61" w:rsidRDefault="008B683B">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7E2F61" w:rsidRPr="008F2CCC" w14:paraId="6A2352FA" w14:textId="77777777" w:rsidTr="00BC757D">
      <w:tc>
        <w:tcPr>
          <w:tcW w:w="2693" w:type="dxa"/>
          <w:vAlign w:val="center"/>
        </w:tcPr>
        <w:p w14:paraId="217E963F"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5DA84333" w:rsidR="007E2F61" w:rsidRPr="0029071C" w:rsidRDefault="007E2F6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F05D7">
            <w:rPr>
              <w:rFonts w:ascii="Palatino Linotype" w:hAnsi="Palatino Linotype"/>
              <w:sz w:val="22"/>
              <w:szCs w:val="22"/>
              <w:lang w:val="es-ES_tradnl"/>
            </w:rPr>
            <w:t>840</w:t>
          </w:r>
          <w:r>
            <w:rPr>
              <w:rFonts w:ascii="Palatino Linotype" w:hAnsi="Palatino Linotype"/>
              <w:sz w:val="22"/>
              <w:szCs w:val="22"/>
              <w:lang w:val="es-ES_tradnl"/>
            </w:rPr>
            <w:t>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E2F61" w:rsidRPr="008F2CCC" w14:paraId="1F299A1F" w14:textId="77777777" w:rsidTr="00BC757D">
      <w:trPr>
        <w:trHeight w:val="228"/>
      </w:trPr>
      <w:tc>
        <w:tcPr>
          <w:tcW w:w="2693" w:type="dxa"/>
          <w:vAlign w:val="center"/>
        </w:tcPr>
        <w:p w14:paraId="683328AB"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B0CC0C3" w:rsidR="007E2F61" w:rsidRPr="0029071C" w:rsidRDefault="00A36681" w:rsidP="00B6659F">
          <w:pPr>
            <w:spacing w:line="276" w:lineRule="auto"/>
            <w:jc w:val="right"/>
            <w:rPr>
              <w:rFonts w:ascii="Palatino Linotype" w:hAnsi="Palatino Linotype"/>
              <w:sz w:val="22"/>
              <w:szCs w:val="22"/>
            </w:rPr>
          </w:pPr>
          <w:r w:rsidRPr="00A36681">
            <w:rPr>
              <w:rFonts w:ascii="Palatino Linotype" w:hAnsi="Palatino Linotype"/>
              <w:sz w:val="22"/>
              <w:szCs w:val="22"/>
            </w:rPr>
            <w:t>Ayuntamiento de Naucalpan de Juárez</w:t>
          </w:r>
        </w:p>
      </w:tc>
    </w:tr>
    <w:tr w:rsidR="007E2F61" w:rsidRPr="008F2CCC" w14:paraId="46D09EF7" w14:textId="77777777" w:rsidTr="00BC757D">
      <w:tc>
        <w:tcPr>
          <w:tcW w:w="2693" w:type="dxa"/>
          <w:vAlign w:val="center"/>
        </w:tcPr>
        <w:p w14:paraId="1A0A5ED2" w14:textId="77777777" w:rsidR="007E2F61" w:rsidRPr="008F5DAE" w:rsidRDefault="007E2F61"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7E2F61" w:rsidRPr="0029071C" w:rsidRDefault="007E2F6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7E2F61" w:rsidRPr="001779E0" w:rsidRDefault="008B683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7E2F61" w:rsidRPr="008F2CCC" w14:paraId="647E1A5E" w14:textId="77777777" w:rsidTr="00515252">
      <w:tc>
        <w:tcPr>
          <w:tcW w:w="2552" w:type="dxa"/>
          <w:vAlign w:val="center"/>
        </w:tcPr>
        <w:p w14:paraId="61C1A94D"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55C1DB97" w:rsidR="007E2F61" w:rsidRPr="0029071C" w:rsidRDefault="007E2F61"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F05D7">
            <w:rPr>
              <w:rFonts w:ascii="Palatino Linotype" w:hAnsi="Palatino Linotype"/>
              <w:sz w:val="22"/>
              <w:szCs w:val="22"/>
              <w:lang w:val="es-ES_tradnl"/>
            </w:rPr>
            <w:t>8400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E2F61" w:rsidRPr="008F2CCC" w14:paraId="34929B82" w14:textId="77777777" w:rsidTr="00515252">
      <w:tc>
        <w:tcPr>
          <w:tcW w:w="2552" w:type="dxa"/>
          <w:vAlign w:val="center"/>
        </w:tcPr>
        <w:p w14:paraId="54C68700"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5200022" w:rsidR="007E2F61" w:rsidRPr="006D30E6" w:rsidRDefault="006065E1" w:rsidP="00BA27FC">
          <w:pPr>
            <w:spacing w:line="276" w:lineRule="auto"/>
            <w:jc w:val="right"/>
            <w:rPr>
              <w:rFonts w:ascii="Palatino Linotype" w:hAnsi="Palatino Linotype"/>
              <w:sz w:val="22"/>
              <w:szCs w:val="22"/>
              <w:lang w:val="es-ES_tradnl"/>
            </w:rPr>
          </w:pPr>
          <w:proofErr w:type="spellStart"/>
          <w:r>
            <w:rPr>
              <w:rFonts w:ascii="Palatino Linotype" w:hAnsi="Palatino Linotype"/>
              <w:b/>
              <w:bCs/>
              <w:sz w:val="22"/>
              <w:szCs w:val="22"/>
            </w:rPr>
            <w:t>xxxxxxxxxxxxxxxxxxxxxxxxxxx</w:t>
          </w:r>
          <w:proofErr w:type="spellEnd"/>
        </w:p>
      </w:tc>
    </w:tr>
    <w:tr w:rsidR="007E2F61" w:rsidRPr="008F2CCC" w14:paraId="15459416" w14:textId="77777777" w:rsidTr="00515252">
      <w:trPr>
        <w:trHeight w:val="228"/>
      </w:trPr>
      <w:tc>
        <w:tcPr>
          <w:tcW w:w="2552" w:type="dxa"/>
          <w:vAlign w:val="center"/>
        </w:tcPr>
        <w:p w14:paraId="776491B5"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7D6A89B3" w:rsidR="007E2F61" w:rsidRPr="0029071C" w:rsidRDefault="00A36681" w:rsidP="0009050D">
          <w:pPr>
            <w:spacing w:line="276" w:lineRule="auto"/>
            <w:jc w:val="right"/>
            <w:rPr>
              <w:rFonts w:ascii="Palatino Linotype" w:hAnsi="Palatino Linotype"/>
              <w:sz w:val="22"/>
              <w:szCs w:val="22"/>
            </w:rPr>
          </w:pPr>
          <w:r w:rsidRPr="00A36681">
            <w:rPr>
              <w:rFonts w:ascii="Palatino Linotype" w:hAnsi="Palatino Linotype"/>
              <w:sz w:val="22"/>
              <w:szCs w:val="22"/>
            </w:rPr>
            <w:t>Ayuntamiento de Naucalpan de Juárez</w:t>
          </w:r>
        </w:p>
      </w:tc>
    </w:tr>
    <w:tr w:rsidR="007E2F61" w:rsidRPr="008F2CCC" w14:paraId="5C009CDE" w14:textId="77777777" w:rsidTr="00515252">
      <w:tc>
        <w:tcPr>
          <w:tcW w:w="2552" w:type="dxa"/>
          <w:vAlign w:val="center"/>
        </w:tcPr>
        <w:p w14:paraId="294ED620" w14:textId="77777777" w:rsidR="007E2F61" w:rsidRPr="008F5DAE" w:rsidRDefault="007E2F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7E2F61" w:rsidRPr="0029071C" w:rsidRDefault="007E2F6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7E2F61" w:rsidRDefault="008B683B">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7E2F61" w:rsidRPr="009F1AB6" w:rsidRDefault="007E2F6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CC4F7E"/>
    <w:multiLevelType w:val="hybridMultilevel"/>
    <w:tmpl w:val="E95E52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B85226F"/>
    <w:multiLevelType w:val="hybridMultilevel"/>
    <w:tmpl w:val="8CF638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CA0A74"/>
    <w:multiLevelType w:val="hybridMultilevel"/>
    <w:tmpl w:val="A36AA4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2"/>
  </w:num>
  <w:num w:numId="6">
    <w:abstractNumId w:val="7"/>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1EFF"/>
    <w:rsid w:val="00032D08"/>
    <w:rsid w:val="000336A8"/>
    <w:rsid w:val="00036428"/>
    <w:rsid w:val="00036F8B"/>
    <w:rsid w:val="00037D70"/>
    <w:rsid w:val="00042470"/>
    <w:rsid w:val="000478CF"/>
    <w:rsid w:val="00054E04"/>
    <w:rsid w:val="00056A58"/>
    <w:rsid w:val="000572E9"/>
    <w:rsid w:val="000621D6"/>
    <w:rsid w:val="00065643"/>
    <w:rsid w:val="000671C3"/>
    <w:rsid w:val="00070547"/>
    <w:rsid w:val="00071173"/>
    <w:rsid w:val="000775FC"/>
    <w:rsid w:val="00083212"/>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2198"/>
    <w:rsid w:val="000C3A9E"/>
    <w:rsid w:val="000C43CE"/>
    <w:rsid w:val="000C49B8"/>
    <w:rsid w:val="000C5FDF"/>
    <w:rsid w:val="000C615C"/>
    <w:rsid w:val="000D0214"/>
    <w:rsid w:val="000D3AD4"/>
    <w:rsid w:val="000D64B0"/>
    <w:rsid w:val="000D6864"/>
    <w:rsid w:val="000E592F"/>
    <w:rsid w:val="000F16BA"/>
    <w:rsid w:val="00100C2B"/>
    <w:rsid w:val="00101AD8"/>
    <w:rsid w:val="00105738"/>
    <w:rsid w:val="0010712B"/>
    <w:rsid w:val="00112D4C"/>
    <w:rsid w:val="00115331"/>
    <w:rsid w:val="00115B15"/>
    <w:rsid w:val="00123996"/>
    <w:rsid w:val="00125026"/>
    <w:rsid w:val="0012510D"/>
    <w:rsid w:val="001256AE"/>
    <w:rsid w:val="00127488"/>
    <w:rsid w:val="00131427"/>
    <w:rsid w:val="001337CA"/>
    <w:rsid w:val="00140AA7"/>
    <w:rsid w:val="00140E1B"/>
    <w:rsid w:val="0014397A"/>
    <w:rsid w:val="00143F6E"/>
    <w:rsid w:val="00151D4C"/>
    <w:rsid w:val="00152DAD"/>
    <w:rsid w:val="001558F3"/>
    <w:rsid w:val="00157295"/>
    <w:rsid w:val="001600AD"/>
    <w:rsid w:val="001676E1"/>
    <w:rsid w:val="00170AA7"/>
    <w:rsid w:val="00174DF5"/>
    <w:rsid w:val="001762FA"/>
    <w:rsid w:val="0017779C"/>
    <w:rsid w:val="00184176"/>
    <w:rsid w:val="00186CCB"/>
    <w:rsid w:val="00191418"/>
    <w:rsid w:val="0019170F"/>
    <w:rsid w:val="001935AC"/>
    <w:rsid w:val="00193F09"/>
    <w:rsid w:val="00197B1A"/>
    <w:rsid w:val="001A46ED"/>
    <w:rsid w:val="001A6109"/>
    <w:rsid w:val="001C054C"/>
    <w:rsid w:val="001C14AC"/>
    <w:rsid w:val="001C320E"/>
    <w:rsid w:val="001C7F56"/>
    <w:rsid w:val="001D0274"/>
    <w:rsid w:val="001D0848"/>
    <w:rsid w:val="001D09E1"/>
    <w:rsid w:val="001D2DE0"/>
    <w:rsid w:val="001D4046"/>
    <w:rsid w:val="001D5495"/>
    <w:rsid w:val="001E2DA3"/>
    <w:rsid w:val="001E3B40"/>
    <w:rsid w:val="001E45B5"/>
    <w:rsid w:val="001E46E8"/>
    <w:rsid w:val="001E4983"/>
    <w:rsid w:val="001F1FCC"/>
    <w:rsid w:val="001F2305"/>
    <w:rsid w:val="001F2E4C"/>
    <w:rsid w:val="001F3672"/>
    <w:rsid w:val="001F4EBB"/>
    <w:rsid w:val="001F6BF1"/>
    <w:rsid w:val="0020249A"/>
    <w:rsid w:val="00202C04"/>
    <w:rsid w:val="002167BB"/>
    <w:rsid w:val="00217E6C"/>
    <w:rsid w:val="00220613"/>
    <w:rsid w:val="00225163"/>
    <w:rsid w:val="00226478"/>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756DD"/>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D7398"/>
    <w:rsid w:val="002E3085"/>
    <w:rsid w:val="002F3B20"/>
    <w:rsid w:val="002F3F9D"/>
    <w:rsid w:val="002F55B9"/>
    <w:rsid w:val="002F72CD"/>
    <w:rsid w:val="003001A6"/>
    <w:rsid w:val="00300F4C"/>
    <w:rsid w:val="00302343"/>
    <w:rsid w:val="003036E7"/>
    <w:rsid w:val="003042FD"/>
    <w:rsid w:val="00306F04"/>
    <w:rsid w:val="00307006"/>
    <w:rsid w:val="0030701F"/>
    <w:rsid w:val="00314E62"/>
    <w:rsid w:val="00320F38"/>
    <w:rsid w:val="00322715"/>
    <w:rsid w:val="00323490"/>
    <w:rsid w:val="0032579D"/>
    <w:rsid w:val="00326B44"/>
    <w:rsid w:val="00327151"/>
    <w:rsid w:val="00330FC3"/>
    <w:rsid w:val="00331E82"/>
    <w:rsid w:val="003333FD"/>
    <w:rsid w:val="00335C6A"/>
    <w:rsid w:val="003370A0"/>
    <w:rsid w:val="00340A06"/>
    <w:rsid w:val="0034208B"/>
    <w:rsid w:val="00343753"/>
    <w:rsid w:val="00343F0B"/>
    <w:rsid w:val="00344236"/>
    <w:rsid w:val="00345C46"/>
    <w:rsid w:val="003502CA"/>
    <w:rsid w:val="00351E9D"/>
    <w:rsid w:val="00351FDA"/>
    <w:rsid w:val="003520C5"/>
    <w:rsid w:val="0035341C"/>
    <w:rsid w:val="0035559A"/>
    <w:rsid w:val="0035630A"/>
    <w:rsid w:val="00356473"/>
    <w:rsid w:val="00357C37"/>
    <w:rsid w:val="00360FB7"/>
    <w:rsid w:val="00363F90"/>
    <w:rsid w:val="00365F0F"/>
    <w:rsid w:val="00371835"/>
    <w:rsid w:val="0037207F"/>
    <w:rsid w:val="003746DE"/>
    <w:rsid w:val="00376422"/>
    <w:rsid w:val="00377DDD"/>
    <w:rsid w:val="003804E8"/>
    <w:rsid w:val="003807A6"/>
    <w:rsid w:val="00380D3E"/>
    <w:rsid w:val="003818CD"/>
    <w:rsid w:val="003851A9"/>
    <w:rsid w:val="00386D38"/>
    <w:rsid w:val="00396DB6"/>
    <w:rsid w:val="003A769D"/>
    <w:rsid w:val="003B153A"/>
    <w:rsid w:val="003B1C85"/>
    <w:rsid w:val="003B4CF3"/>
    <w:rsid w:val="003B4E38"/>
    <w:rsid w:val="003B70B0"/>
    <w:rsid w:val="003C3071"/>
    <w:rsid w:val="003C49AD"/>
    <w:rsid w:val="003C6570"/>
    <w:rsid w:val="003C6E1C"/>
    <w:rsid w:val="003D0889"/>
    <w:rsid w:val="003D1214"/>
    <w:rsid w:val="003D5C8A"/>
    <w:rsid w:val="003E21A7"/>
    <w:rsid w:val="003E56C9"/>
    <w:rsid w:val="003F28C1"/>
    <w:rsid w:val="003F32FC"/>
    <w:rsid w:val="003F684E"/>
    <w:rsid w:val="004018F9"/>
    <w:rsid w:val="00402765"/>
    <w:rsid w:val="00404EFC"/>
    <w:rsid w:val="004051E5"/>
    <w:rsid w:val="00407277"/>
    <w:rsid w:val="00412E40"/>
    <w:rsid w:val="00415D24"/>
    <w:rsid w:val="00422435"/>
    <w:rsid w:val="00424FFC"/>
    <w:rsid w:val="00425E0F"/>
    <w:rsid w:val="004309A2"/>
    <w:rsid w:val="00430BAC"/>
    <w:rsid w:val="00430CDF"/>
    <w:rsid w:val="004344EA"/>
    <w:rsid w:val="00434C17"/>
    <w:rsid w:val="0043515A"/>
    <w:rsid w:val="004403F7"/>
    <w:rsid w:val="00441335"/>
    <w:rsid w:val="00442FD8"/>
    <w:rsid w:val="00443892"/>
    <w:rsid w:val="004445A1"/>
    <w:rsid w:val="00444719"/>
    <w:rsid w:val="004454D4"/>
    <w:rsid w:val="00445CAA"/>
    <w:rsid w:val="004514F1"/>
    <w:rsid w:val="004541BF"/>
    <w:rsid w:val="00465ECC"/>
    <w:rsid w:val="00466DEA"/>
    <w:rsid w:val="004672ED"/>
    <w:rsid w:val="00474B1F"/>
    <w:rsid w:val="0047551D"/>
    <w:rsid w:val="0047791B"/>
    <w:rsid w:val="00491137"/>
    <w:rsid w:val="004920F8"/>
    <w:rsid w:val="00492129"/>
    <w:rsid w:val="004968DC"/>
    <w:rsid w:val="004A03F2"/>
    <w:rsid w:val="004A0B63"/>
    <w:rsid w:val="004A26CF"/>
    <w:rsid w:val="004A2D65"/>
    <w:rsid w:val="004A6178"/>
    <w:rsid w:val="004B200D"/>
    <w:rsid w:val="004B2314"/>
    <w:rsid w:val="004B5F63"/>
    <w:rsid w:val="004C6BB5"/>
    <w:rsid w:val="004D18B6"/>
    <w:rsid w:val="004D5D2F"/>
    <w:rsid w:val="004D61E4"/>
    <w:rsid w:val="004D6F71"/>
    <w:rsid w:val="004E06F5"/>
    <w:rsid w:val="004E14BA"/>
    <w:rsid w:val="004E3A1A"/>
    <w:rsid w:val="004E5628"/>
    <w:rsid w:val="004F5A12"/>
    <w:rsid w:val="004F7F8A"/>
    <w:rsid w:val="00500B82"/>
    <w:rsid w:val="0050130E"/>
    <w:rsid w:val="0050243E"/>
    <w:rsid w:val="005029DA"/>
    <w:rsid w:val="00503616"/>
    <w:rsid w:val="00510CB6"/>
    <w:rsid w:val="005128C2"/>
    <w:rsid w:val="00515252"/>
    <w:rsid w:val="00517275"/>
    <w:rsid w:val="00524A8D"/>
    <w:rsid w:val="00526853"/>
    <w:rsid w:val="005327BF"/>
    <w:rsid w:val="0053343D"/>
    <w:rsid w:val="00541687"/>
    <w:rsid w:val="0054178E"/>
    <w:rsid w:val="005426B6"/>
    <w:rsid w:val="0054391A"/>
    <w:rsid w:val="00543DF7"/>
    <w:rsid w:val="00544D0F"/>
    <w:rsid w:val="00545ABC"/>
    <w:rsid w:val="005554A6"/>
    <w:rsid w:val="005554E4"/>
    <w:rsid w:val="00555C87"/>
    <w:rsid w:val="00561A6E"/>
    <w:rsid w:val="00561CE1"/>
    <w:rsid w:val="00561D99"/>
    <w:rsid w:val="00563B39"/>
    <w:rsid w:val="0056746E"/>
    <w:rsid w:val="00572099"/>
    <w:rsid w:val="0057280C"/>
    <w:rsid w:val="0057289F"/>
    <w:rsid w:val="00574FDC"/>
    <w:rsid w:val="005803C9"/>
    <w:rsid w:val="00581C32"/>
    <w:rsid w:val="00581DC8"/>
    <w:rsid w:val="0059032F"/>
    <w:rsid w:val="005913EB"/>
    <w:rsid w:val="0059614C"/>
    <w:rsid w:val="005973C7"/>
    <w:rsid w:val="00597D71"/>
    <w:rsid w:val="005A4C88"/>
    <w:rsid w:val="005A6216"/>
    <w:rsid w:val="005B0692"/>
    <w:rsid w:val="005B234D"/>
    <w:rsid w:val="005B26AD"/>
    <w:rsid w:val="005B36A8"/>
    <w:rsid w:val="005B458C"/>
    <w:rsid w:val="005B5693"/>
    <w:rsid w:val="005B6967"/>
    <w:rsid w:val="005C2ACA"/>
    <w:rsid w:val="005C6646"/>
    <w:rsid w:val="005D14FC"/>
    <w:rsid w:val="005D4DB8"/>
    <w:rsid w:val="005D77CC"/>
    <w:rsid w:val="005E09AB"/>
    <w:rsid w:val="005E2021"/>
    <w:rsid w:val="005E5716"/>
    <w:rsid w:val="005F1F89"/>
    <w:rsid w:val="005F38DA"/>
    <w:rsid w:val="005F4BFB"/>
    <w:rsid w:val="006000C5"/>
    <w:rsid w:val="006002E0"/>
    <w:rsid w:val="00601EB0"/>
    <w:rsid w:val="006065E1"/>
    <w:rsid w:val="0061406C"/>
    <w:rsid w:val="00620280"/>
    <w:rsid w:val="0062349E"/>
    <w:rsid w:val="0062392C"/>
    <w:rsid w:val="006258FD"/>
    <w:rsid w:val="0063020D"/>
    <w:rsid w:val="00632E48"/>
    <w:rsid w:val="00643B58"/>
    <w:rsid w:val="00660AC3"/>
    <w:rsid w:val="00660D13"/>
    <w:rsid w:val="00661CC3"/>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664C"/>
    <w:rsid w:val="006B7BFE"/>
    <w:rsid w:val="006C3931"/>
    <w:rsid w:val="006D1713"/>
    <w:rsid w:val="006D30E6"/>
    <w:rsid w:val="006D3A03"/>
    <w:rsid w:val="006D4016"/>
    <w:rsid w:val="006D5540"/>
    <w:rsid w:val="006D5F2A"/>
    <w:rsid w:val="006D66E6"/>
    <w:rsid w:val="006E08FA"/>
    <w:rsid w:val="006E1F7F"/>
    <w:rsid w:val="006E2E84"/>
    <w:rsid w:val="006E410B"/>
    <w:rsid w:val="006E6297"/>
    <w:rsid w:val="006F5F93"/>
    <w:rsid w:val="00703F77"/>
    <w:rsid w:val="00704A02"/>
    <w:rsid w:val="00710FED"/>
    <w:rsid w:val="00714A67"/>
    <w:rsid w:val="00715F45"/>
    <w:rsid w:val="00716632"/>
    <w:rsid w:val="00717A0C"/>
    <w:rsid w:val="0072075B"/>
    <w:rsid w:val="007237B8"/>
    <w:rsid w:val="00725DCB"/>
    <w:rsid w:val="0072658E"/>
    <w:rsid w:val="00727DDA"/>
    <w:rsid w:val="0073033B"/>
    <w:rsid w:val="00732345"/>
    <w:rsid w:val="007348B7"/>
    <w:rsid w:val="007376BF"/>
    <w:rsid w:val="00737A9B"/>
    <w:rsid w:val="0074298F"/>
    <w:rsid w:val="00742DA4"/>
    <w:rsid w:val="007527E8"/>
    <w:rsid w:val="007532C7"/>
    <w:rsid w:val="00754241"/>
    <w:rsid w:val="0075607A"/>
    <w:rsid w:val="00756F04"/>
    <w:rsid w:val="00757D60"/>
    <w:rsid w:val="00760B2C"/>
    <w:rsid w:val="007659E9"/>
    <w:rsid w:val="00766D86"/>
    <w:rsid w:val="00770F18"/>
    <w:rsid w:val="00775C44"/>
    <w:rsid w:val="007764BB"/>
    <w:rsid w:val="0078211B"/>
    <w:rsid w:val="007828DC"/>
    <w:rsid w:val="007863F2"/>
    <w:rsid w:val="00791193"/>
    <w:rsid w:val="00796A2C"/>
    <w:rsid w:val="007A118C"/>
    <w:rsid w:val="007A1F70"/>
    <w:rsid w:val="007A37FE"/>
    <w:rsid w:val="007A401E"/>
    <w:rsid w:val="007A417D"/>
    <w:rsid w:val="007A5937"/>
    <w:rsid w:val="007A7DBD"/>
    <w:rsid w:val="007B4489"/>
    <w:rsid w:val="007B6F6F"/>
    <w:rsid w:val="007C1D5B"/>
    <w:rsid w:val="007C3435"/>
    <w:rsid w:val="007C35A4"/>
    <w:rsid w:val="007C3DD3"/>
    <w:rsid w:val="007C3E46"/>
    <w:rsid w:val="007C7F92"/>
    <w:rsid w:val="007D2A81"/>
    <w:rsid w:val="007D645B"/>
    <w:rsid w:val="007E2F61"/>
    <w:rsid w:val="007E52D5"/>
    <w:rsid w:val="007E534B"/>
    <w:rsid w:val="007E6F30"/>
    <w:rsid w:val="007E7C02"/>
    <w:rsid w:val="007F05D7"/>
    <w:rsid w:val="007F1FB5"/>
    <w:rsid w:val="007F7462"/>
    <w:rsid w:val="0080018F"/>
    <w:rsid w:val="00800A80"/>
    <w:rsid w:val="00803913"/>
    <w:rsid w:val="00813094"/>
    <w:rsid w:val="0081709C"/>
    <w:rsid w:val="00820F81"/>
    <w:rsid w:val="00823690"/>
    <w:rsid w:val="00835035"/>
    <w:rsid w:val="00836B24"/>
    <w:rsid w:val="00836D9E"/>
    <w:rsid w:val="00840416"/>
    <w:rsid w:val="00843F80"/>
    <w:rsid w:val="00844392"/>
    <w:rsid w:val="0084645B"/>
    <w:rsid w:val="008500D3"/>
    <w:rsid w:val="00852668"/>
    <w:rsid w:val="008578BF"/>
    <w:rsid w:val="00864E58"/>
    <w:rsid w:val="008660D6"/>
    <w:rsid w:val="00867028"/>
    <w:rsid w:val="00871098"/>
    <w:rsid w:val="00877235"/>
    <w:rsid w:val="008803EF"/>
    <w:rsid w:val="00882980"/>
    <w:rsid w:val="00886376"/>
    <w:rsid w:val="00896D29"/>
    <w:rsid w:val="008A12CF"/>
    <w:rsid w:val="008A1A90"/>
    <w:rsid w:val="008A301F"/>
    <w:rsid w:val="008A48C2"/>
    <w:rsid w:val="008A64CB"/>
    <w:rsid w:val="008A75C2"/>
    <w:rsid w:val="008B082B"/>
    <w:rsid w:val="008B6546"/>
    <w:rsid w:val="008B683B"/>
    <w:rsid w:val="008C0FA8"/>
    <w:rsid w:val="008C3B24"/>
    <w:rsid w:val="008D4951"/>
    <w:rsid w:val="008D5BD3"/>
    <w:rsid w:val="008E01E4"/>
    <w:rsid w:val="008E28B2"/>
    <w:rsid w:val="008E7F32"/>
    <w:rsid w:val="008F148C"/>
    <w:rsid w:val="008F1895"/>
    <w:rsid w:val="008F5D37"/>
    <w:rsid w:val="008F5DAE"/>
    <w:rsid w:val="008F7C23"/>
    <w:rsid w:val="00900C9B"/>
    <w:rsid w:val="00901487"/>
    <w:rsid w:val="00907F13"/>
    <w:rsid w:val="00912817"/>
    <w:rsid w:val="00914306"/>
    <w:rsid w:val="00921551"/>
    <w:rsid w:val="009217E8"/>
    <w:rsid w:val="00925B0B"/>
    <w:rsid w:val="0092622F"/>
    <w:rsid w:val="00926C44"/>
    <w:rsid w:val="0093645B"/>
    <w:rsid w:val="0094381A"/>
    <w:rsid w:val="00951242"/>
    <w:rsid w:val="00954477"/>
    <w:rsid w:val="00961002"/>
    <w:rsid w:val="00973F9B"/>
    <w:rsid w:val="009758CB"/>
    <w:rsid w:val="00980909"/>
    <w:rsid w:val="00984706"/>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E7625"/>
    <w:rsid w:val="009F4FF4"/>
    <w:rsid w:val="009F62C3"/>
    <w:rsid w:val="009F71DC"/>
    <w:rsid w:val="00A0100D"/>
    <w:rsid w:val="00A031D1"/>
    <w:rsid w:val="00A03269"/>
    <w:rsid w:val="00A05133"/>
    <w:rsid w:val="00A05D3A"/>
    <w:rsid w:val="00A100B7"/>
    <w:rsid w:val="00A13922"/>
    <w:rsid w:val="00A14BC5"/>
    <w:rsid w:val="00A16F28"/>
    <w:rsid w:val="00A2385C"/>
    <w:rsid w:val="00A26BD8"/>
    <w:rsid w:val="00A30029"/>
    <w:rsid w:val="00A31156"/>
    <w:rsid w:val="00A320DF"/>
    <w:rsid w:val="00A3509D"/>
    <w:rsid w:val="00A36681"/>
    <w:rsid w:val="00A44523"/>
    <w:rsid w:val="00A44C61"/>
    <w:rsid w:val="00A5260D"/>
    <w:rsid w:val="00A54C18"/>
    <w:rsid w:val="00A55582"/>
    <w:rsid w:val="00A6692F"/>
    <w:rsid w:val="00A66F64"/>
    <w:rsid w:val="00A6775F"/>
    <w:rsid w:val="00A72262"/>
    <w:rsid w:val="00A753F2"/>
    <w:rsid w:val="00A76C65"/>
    <w:rsid w:val="00A7773A"/>
    <w:rsid w:val="00A83B4F"/>
    <w:rsid w:val="00A846BD"/>
    <w:rsid w:val="00A9389D"/>
    <w:rsid w:val="00A9410B"/>
    <w:rsid w:val="00A94441"/>
    <w:rsid w:val="00A97381"/>
    <w:rsid w:val="00AA15FE"/>
    <w:rsid w:val="00AA26B4"/>
    <w:rsid w:val="00AB15E3"/>
    <w:rsid w:val="00AB4982"/>
    <w:rsid w:val="00AB5435"/>
    <w:rsid w:val="00AB55AB"/>
    <w:rsid w:val="00AC07E8"/>
    <w:rsid w:val="00AC1763"/>
    <w:rsid w:val="00AC3DB9"/>
    <w:rsid w:val="00AC687D"/>
    <w:rsid w:val="00AD0593"/>
    <w:rsid w:val="00AD33BE"/>
    <w:rsid w:val="00AD6B32"/>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83"/>
    <w:rsid w:val="00B07EBD"/>
    <w:rsid w:val="00B10A2E"/>
    <w:rsid w:val="00B10AF2"/>
    <w:rsid w:val="00B14416"/>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46F3C"/>
    <w:rsid w:val="00B47AAC"/>
    <w:rsid w:val="00B50B07"/>
    <w:rsid w:val="00B52C22"/>
    <w:rsid w:val="00B5421D"/>
    <w:rsid w:val="00B57219"/>
    <w:rsid w:val="00B579E5"/>
    <w:rsid w:val="00B640A9"/>
    <w:rsid w:val="00B642EC"/>
    <w:rsid w:val="00B6659F"/>
    <w:rsid w:val="00B71058"/>
    <w:rsid w:val="00B7320F"/>
    <w:rsid w:val="00B74436"/>
    <w:rsid w:val="00B802A5"/>
    <w:rsid w:val="00B8098B"/>
    <w:rsid w:val="00B80C9E"/>
    <w:rsid w:val="00B80EA6"/>
    <w:rsid w:val="00B81285"/>
    <w:rsid w:val="00B83E10"/>
    <w:rsid w:val="00B84578"/>
    <w:rsid w:val="00B85697"/>
    <w:rsid w:val="00B85B64"/>
    <w:rsid w:val="00B85F29"/>
    <w:rsid w:val="00B911AF"/>
    <w:rsid w:val="00B9358F"/>
    <w:rsid w:val="00B95B2D"/>
    <w:rsid w:val="00B96A17"/>
    <w:rsid w:val="00B973E9"/>
    <w:rsid w:val="00BA0F27"/>
    <w:rsid w:val="00BA27FC"/>
    <w:rsid w:val="00BA43DC"/>
    <w:rsid w:val="00BB06D2"/>
    <w:rsid w:val="00BB134B"/>
    <w:rsid w:val="00BB2537"/>
    <w:rsid w:val="00BB347A"/>
    <w:rsid w:val="00BB3A63"/>
    <w:rsid w:val="00BB49E7"/>
    <w:rsid w:val="00BB6185"/>
    <w:rsid w:val="00BC0CFA"/>
    <w:rsid w:val="00BC462B"/>
    <w:rsid w:val="00BC757D"/>
    <w:rsid w:val="00BD14B3"/>
    <w:rsid w:val="00BD269F"/>
    <w:rsid w:val="00BD3782"/>
    <w:rsid w:val="00BD4B93"/>
    <w:rsid w:val="00BD677A"/>
    <w:rsid w:val="00BD6F27"/>
    <w:rsid w:val="00BD74AF"/>
    <w:rsid w:val="00BE233B"/>
    <w:rsid w:val="00BE31B9"/>
    <w:rsid w:val="00BE7A6E"/>
    <w:rsid w:val="00BF59B9"/>
    <w:rsid w:val="00BF6E0F"/>
    <w:rsid w:val="00C02B7F"/>
    <w:rsid w:val="00C0414E"/>
    <w:rsid w:val="00C058C8"/>
    <w:rsid w:val="00C07D06"/>
    <w:rsid w:val="00C120DF"/>
    <w:rsid w:val="00C145A0"/>
    <w:rsid w:val="00C20054"/>
    <w:rsid w:val="00C20F80"/>
    <w:rsid w:val="00C21942"/>
    <w:rsid w:val="00C249A6"/>
    <w:rsid w:val="00C328D8"/>
    <w:rsid w:val="00C34302"/>
    <w:rsid w:val="00C34564"/>
    <w:rsid w:val="00C37A05"/>
    <w:rsid w:val="00C4326C"/>
    <w:rsid w:val="00C43F9E"/>
    <w:rsid w:val="00C46AF7"/>
    <w:rsid w:val="00C56DD5"/>
    <w:rsid w:val="00C601CC"/>
    <w:rsid w:val="00C63082"/>
    <w:rsid w:val="00C63F7B"/>
    <w:rsid w:val="00C6588E"/>
    <w:rsid w:val="00C70447"/>
    <w:rsid w:val="00C749E5"/>
    <w:rsid w:val="00C753C2"/>
    <w:rsid w:val="00C802FB"/>
    <w:rsid w:val="00C8502C"/>
    <w:rsid w:val="00C85653"/>
    <w:rsid w:val="00C86669"/>
    <w:rsid w:val="00C931C2"/>
    <w:rsid w:val="00CA15F8"/>
    <w:rsid w:val="00CA216C"/>
    <w:rsid w:val="00CA4BF9"/>
    <w:rsid w:val="00CA5DEC"/>
    <w:rsid w:val="00CB54CA"/>
    <w:rsid w:val="00CC0700"/>
    <w:rsid w:val="00CC0B81"/>
    <w:rsid w:val="00CC6C65"/>
    <w:rsid w:val="00CD024D"/>
    <w:rsid w:val="00CD0A7D"/>
    <w:rsid w:val="00CD3A41"/>
    <w:rsid w:val="00CD431E"/>
    <w:rsid w:val="00CD6915"/>
    <w:rsid w:val="00CD6D45"/>
    <w:rsid w:val="00CE02B9"/>
    <w:rsid w:val="00CE1C82"/>
    <w:rsid w:val="00CE51D0"/>
    <w:rsid w:val="00CE6A53"/>
    <w:rsid w:val="00CE6CCC"/>
    <w:rsid w:val="00CF048F"/>
    <w:rsid w:val="00CF1DF5"/>
    <w:rsid w:val="00CF6F9A"/>
    <w:rsid w:val="00CF7FBE"/>
    <w:rsid w:val="00D0093C"/>
    <w:rsid w:val="00D01A63"/>
    <w:rsid w:val="00D02FC5"/>
    <w:rsid w:val="00D051B1"/>
    <w:rsid w:val="00D10C88"/>
    <w:rsid w:val="00D12C36"/>
    <w:rsid w:val="00D13B13"/>
    <w:rsid w:val="00D13D7F"/>
    <w:rsid w:val="00D21ECE"/>
    <w:rsid w:val="00D24FB5"/>
    <w:rsid w:val="00D27727"/>
    <w:rsid w:val="00D32F0D"/>
    <w:rsid w:val="00D34428"/>
    <w:rsid w:val="00D414B8"/>
    <w:rsid w:val="00D4431A"/>
    <w:rsid w:val="00D47DA6"/>
    <w:rsid w:val="00D50E4E"/>
    <w:rsid w:val="00D553D4"/>
    <w:rsid w:val="00D57210"/>
    <w:rsid w:val="00D57AED"/>
    <w:rsid w:val="00D57F74"/>
    <w:rsid w:val="00D8032C"/>
    <w:rsid w:val="00D80B28"/>
    <w:rsid w:val="00D80FA1"/>
    <w:rsid w:val="00D81053"/>
    <w:rsid w:val="00D83603"/>
    <w:rsid w:val="00D901D7"/>
    <w:rsid w:val="00D92BFE"/>
    <w:rsid w:val="00DA2014"/>
    <w:rsid w:val="00DB1CE0"/>
    <w:rsid w:val="00DB1F5E"/>
    <w:rsid w:val="00DB55A6"/>
    <w:rsid w:val="00DC1206"/>
    <w:rsid w:val="00DC1583"/>
    <w:rsid w:val="00DC1FB5"/>
    <w:rsid w:val="00DC2B31"/>
    <w:rsid w:val="00DC5B5A"/>
    <w:rsid w:val="00DC7ADE"/>
    <w:rsid w:val="00DD136D"/>
    <w:rsid w:val="00DD1866"/>
    <w:rsid w:val="00DD5A69"/>
    <w:rsid w:val="00DE0A8D"/>
    <w:rsid w:val="00DE347D"/>
    <w:rsid w:val="00DE562A"/>
    <w:rsid w:val="00DE6545"/>
    <w:rsid w:val="00DE7148"/>
    <w:rsid w:val="00DF0080"/>
    <w:rsid w:val="00DF2507"/>
    <w:rsid w:val="00DF62A4"/>
    <w:rsid w:val="00DF700F"/>
    <w:rsid w:val="00E00D15"/>
    <w:rsid w:val="00E05187"/>
    <w:rsid w:val="00E11B18"/>
    <w:rsid w:val="00E14823"/>
    <w:rsid w:val="00E174F8"/>
    <w:rsid w:val="00E32367"/>
    <w:rsid w:val="00E33297"/>
    <w:rsid w:val="00E341AD"/>
    <w:rsid w:val="00E342E6"/>
    <w:rsid w:val="00E35B9E"/>
    <w:rsid w:val="00E40828"/>
    <w:rsid w:val="00E40FE2"/>
    <w:rsid w:val="00E41FAB"/>
    <w:rsid w:val="00E42B2B"/>
    <w:rsid w:val="00E50332"/>
    <w:rsid w:val="00E5647F"/>
    <w:rsid w:val="00E57BDB"/>
    <w:rsid w:val="00E625D3"/>
    <w:rsid w:val="00E65F37"/>
    <w:rsid w:val="00E67A8A"/>
    <w:rsid w:val="00E70B77"/>
    <w:rsid w:val="00E711DE"/>
    <w:rsid w:val="00E74701"/>
    <w:rsid w:val="00E75E5F"/>
    <w:rsid w:val="00E8235C"/>
    <w:rsid w:val="00E823B8"/>
    <w:rsid w:val="00E84164"/>
    <w:rsid w:val="00E8475E"/>
    <w:rsid w:val="00E849A6"/>
    <w:rsid w:val="00E85E17"/>
    <w:rsid w:val="00E90222"/>
    <w:rsid w:val="00E9091C"/>
    <w:rsid w:val="00E93BB3"/>
    <w:rsid w:val="00E96222"/>
    <w:rsid w:val="00E9680B"/>
    <w:rsid w:val="00EA46CC"/>
    <w:rsid w:val="00EA49B9"/>
    <w:rsid w:val="00EA5AA1"/>
    <w:rsid w:val="00EA61B9"/>
    <w:rsid w:val="00EA75FB"/>
    <w:rsid w:val="00EA7BF4"/>
    <w:rsid w:val="00EB3DA4"/>
    <w:rsid w:val="00EB6C62"/>
    <w:rsid w:val="00EB793D"/>
    <w:rsid w:val="00EB7A95"/>
    <w:rsid w:val="00EC0266"/>
    <w:rsid w:val="00EC19DC"/>
    <w:rsid w:val="00EC3F7E"/>
    <w:rsid w:val="00EC41DC"/>
    <w:rsid w:val="00EC50D9"/>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410"/>
    <w:rsid w:val="00EF193B"/>
    <w:rsid w:val="00EF47EE"/>
    <w:rsid w:val="00EF4C4E"/>
    <w:rsid w:val="00EF59E0"/>
    <w:rsid w:val="00F01C71"/>
    <w:rsid w:val="00F1159D"/>
    <w:rsid w:val="00F2120E"/>
    <w:rsid w:val="00F23962"/>
    <w:rsid w:val="00F239B9"/>
    <w:rsid w:val="00F240DF"/>
    <w:rsid w:val="00F241AD"/>
    <w:rsid w:val="00F27FA7"/>
    <w:rsid w:val="00F306AC"/>
    <w:rsid w:val="00F30C1D"/>
    <w:rsid w:val="00F30C33"/>
    <w:rsid w:val="00F3172F"/>
    <w:rsid w:val="00F32623"/>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129B"/>
    <w:rsid w:val="00F97C38"/>
    <w:rsid w:val="00FA0962"/>
    <w:rsid w:val="00FA10A1"/>
    <w:rsid w:val="00FA363D"/>
    <w:rsid w:val="00FA5223"/>
    <w:rsid w:val="00FA7ED5"/>
    <w:rsid w:val="00FB3077"/>
    <w:rsid w:val="00FB3B4B"/>
    <w:rsid w:val="00FB4C7D"/>
    <w:rsid w:val="00FC079F"/>
    <w:rsid w:val="00FC0DAE"/>
    <w:rsid w:val="00FC1FC5"/>
    <w:rsid w:val="00FC3BA4"/>
    <w:rsid w:val="00FC4CDE"/>
    <w:rsid w:val="00FC6F08"/>
    <w:rsid w:val="00FC7C09"/>
    <w:rsid w:val="00FC7CC7"/>
    <w:rsid w:val="00FD2B56"/>
    <w:rsid w:val="00FE2FFB"/>
    <w:rsid w:val="00FF2D02"/>
    <w:rsid w:val="00FF540C"/>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B46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07546784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727144563">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793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E30B-B79A-4D65-805E-DB2FCFBAB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25</Pages>
  <Words>5426</Words>
  <Characters>29848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51</cp:revision>
  <cp:lastPrinted>2025-08-28T22:53:00Z</cp:lastPrinted>
  <dcterms:created xsi:type="dcterms:W3CDTF">2025-08-18T16:47:00Z</dcterms:created>
  <dcterms:modified xsi:type="dcterms:W3CDTF">2025-09-17T23:22:00Z</dcterms:modified>
</cp:coreProperties>
</file>