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2F54C" w14:textId="0A85ED65" w:rsidR="007E2E80" w:rsidRPr="008D4FA0" w:rsidRDefault="007E2E80" w:rsidP="0014447C">
      <w:pPr>
        <w:pStyle w:val="Sinespaciado"/>
        <w:spacing w:line="360" w:lineRule="auto"/>
        <w:jc w:val="both"/>
        <w:rPr>
          <w:rFonts w:ascii="Palatino Linotype" w:hAnsi="Palatino Linotype"/>
          <w:sz w:val="24"/>
          <w:szCs w:val="24"/>
          <w:lang w:val="es-ES_tradnl" w:eastAsia="es-MX"/>
        </w:rPr>
      </w:pPr>
      <w:r w:rsidRPr="008D4FA0">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8D17EA" w:rsidRPr="008D4FA0">
        <w:rPr>
          <w:rFonts w:ascii="Palatino Linotype" w:hAnsi="Palatino Linotype"/>
          <w:sz w:val="24"/>
          <w:szCs w:val="24"/>
          <w:lang w:val="es-ES_tradnl" w:eastAsia="es-MX"/>
        </w:rPr>
        <w:t xml:space="preserve">a seis de marzo </w:t>
      </w:r>
      <w:r w:rsidR="00251EC4" w:rsidRPr="008D4FA0">
        <w:rPr>
          <w:rFonts w:ascii="Palatino Linotype" w:hAnsi="Palatino Linotype"/>
          <w:sz w:val="24"/>
          <w:szCs w:val="24"/>
          <w:lang w:val="es-ES_tradnl" w:eastAsia="es-MX"/>
        </w:rPr>
        <w:t>de dos mil veinticuatro</w:t>
      </w:r>
      <w:r w:rsidRPr="008D4FA0">
        <w:rPr>
          <w:rFonts w:ascii="Palatino Linotype" w:hAnsi="Palatino Linotype"/>
          <w:sz w:val="24"/>
          <w:szCs w:val="24"/>
          <w:lang w:val="es-ES_tradnl" w:eastAsia="es-MX"/>
        </w:rPr>
        <w:t>.</w:t>
      </w:r>
    </w:p>
    <w:p w14:paraId="3BA928B8" w14:textId="77777777" w:rsidR="007E2E80" w:rsidRPr="008D4FA0" w:rsidRDefault="007E2E80" w:rsidP="0014447C">
      <w:pPr>
        <w:pStyle w:val="Sinespaciado"/>
        <w:spacing w:line="360" w:lineRule="auto"/>
        <w:jc w:val="both"/>
        <w:rPr>
          <w:rFonts w:ascii="Palatino Linotype" w:hAnsi="Palatino Linotype"/>
          <w:sz w:val="24"/>
          <w:szCs w:val="24"/>
          <w:lang w:val="es-ES_tradnl" w:eastAsia="es-MX"/>
        </w:rPr>
      </w:pPr>
    </w:p>
    <w:p w14:paraId="638BF8F4" w14:textId="6DBD8533" w:rsidR="007E2E80" w:rsidRPr="008D4FA0" w:rsidRDefault="007E2E80" w:rsidP="0014447C">
      <w:pPr>
        <w:pStyle w:val="Sinespaciado"/>
        <w:spacing w:line="360" w:lineRule="auto"/>
        <w:jc w:val="both"/>
        <w:rPr>
          <w:rFonts w:ascii="Palatino Linotype" w:hAnsi="Palatino Linotype"/>
          <w:sz w:val="24"/>
          <w:szCs w:val="24"/>
          <w:lang w:val="es-ES_tradnl"/>
        </w:rPr>
      </w:pPr>
      <w:r w:rsidRPr="008D4FA0">
        <w:rPr>
          <w:rFonts w:ascii="Palatino Linotype" w:hAnsi="Palatino Linotype"/>
          <w:b/>
          <w:sz w:val="24"/>
          <w:szCs w:val="24"/>
          <w:lang w:val="es-ES_tradnl"/>
        </w:rPr>
        <w:t>VISTO</w:t>
      </w:r>
      <w:r w:rsidRPr="008D4FA0">
        <w:rPr>
          <w:rFonts w:ascii="Palatino Linotype" w:hAnsi="Palatino Linotype"/>
          <w:sz w:val="24"/>
          <w:szCs w:val="24"/>
          <w:lang w:val="es-ES_tradnl"/>
        </w:rPr>
        <w:t xml:space="preserve"> el expediente electrónico formado con motivo del recurso de revisión número </w:t>
      </w:r>
      <w:r w:rsidR="005F0462" w:rsidRPr="008D4FA0">
        <w:rPr>
          <w:rFonts w:ascii="Palatino Linotype" w:hAnsi="Palatino Linotype"/>
          <w:b/>
          <w:bCs/>
          <w:sz w:val="24"/>
          <w:szCs w:val="24"/>
          <w:lang w:val="es-ES_tradnl" w:eastAsia="es-MX"/>
        </w:rPr>
        <w:t>00</w:t>
      </w:r>
      <w:r w:rsidR="00BB4058" w:rsidRPr="008D4FA0">
        <w:rPr>
          <w:rFonts w:ascii="Palatino Linotype" w:hAnsi="Palatino Linotype"/>
          <w:b/>
          <w:bCs/>
          <w:sz w:val="24"/>
          <w:szCs w:val="24"/>
          <w:lang w:val="es-ES_tradnl" w:eastAsia="es-MX"/>
        </w:rPr>
        <w:t>585</w:t>
      </w:r>
      <w:r w:rsidR="005F0462" w:rsidRPr="008D4FA0">
        <w:rPr>
          <w:rFonts w:ascii="Palatino Linotype" w:hAnsi="Palatino Linotype"/>
          <w:b/>
          <w:bCs/>
          <w:sz w:val="24"/>
          <w:szCs w:val="24"/>
          <w:lang w:val="es-ES_tradnl" w:eastAsia="es-MX"/>
        </w:rPr>
        <w:t>/INFOEM/IP/RR/2025</w:t>
      </w:r>
      <w:r w:rsidR="003C3124" w:rsidRPr="008D4FA0">
        <w:rPr>
          <w:rFonts w:ascii="Palatino Linotype" w:hAnsi="Palatino Linotype"/>
          <w:sz w:val="24"/>
          <w:szCs w:val="24"/>
          <w:lang w:val="es-ES_tradnl"/>
        </w:rPr>
        <w:t xml:space="preserve">, </w:t>
      </w:r>
      <w:r w:rsidR="005F0462" w:rsidRPr="008D4FA0">
        <w:rPr>
          <w:rFonts w:ascii="Palatino Linotype" w:hAnsi="Palatino Linotype"/>
          <w:sz w:val="24"/>
          <w:szCs w:val="24"/>
          <w:lang w:val="es-ES_tradnl"/>
        </w:rPr>
        <w:t>interpuesto por</w:t>
      </w:r>
      <w:r w:rsidR="005F0462" w:rsidRPr="008D4FA0">
        <w:rPr>
          <w:rFonts w:ascii="Palatino Linotype" w:hAnsi="Palatino Linotype"/>
          <w:b/>
          <w:sz w:val="24"/>
          <w:szCs w:val="24"/>
          <w:lang w:val="es-ES_tradnl"/>
        </w:rPr>
        <w:t xml:space="preserve"> </w:t>
      </w:r>
      <w:r w:rsidR="00731849" w:rsidRPr="008D4FA0">
        <w:rPr>
          <w:rFonts w:ascii="Palatino Linotype" w:hAnsi="Palatino Linotype"/>
          <w:b/>
          <w:sz w:val="24"/>
          <w:szCs w:val="24"/>
          <w:lang w:val="es-ES_tradnl"/>
        </w:rPr>
        <w:t>persona que señala nombre</w:t>
      </w:r>
      <w:r w:rsidR="005F0462" w:rsidRPr="008D4FA0">
        <w:rPr>
          <w:rFonts w:ascii="Palatino Linotype" w:hAnsi="Palatino Linotype"/>
          <w:b/>
          <w:sz w:val="24"/>
          <w:szCs w:val="24"/>
          <w:lang w:val="es-ES_tradnl"/>
        </w:rPr>
        <w:t>,</w:t>
      </w:r>
      <w:r w:rsidR="005F0462" w:rsidRPr="008D4FA0">
        <w:rPr>
          <w:rFonts w:ascii="Palatino Linotype" w:hAnsi="Palatino Linotype"/>
          <w:sz w:val="24"/>
          <w:szCs w:val="24"/>
          <w:lang w:val="es-ES_tradnl"/>
        </w:rPr>
        <w:t xml:space="preserve"> en lo sucesivo l</w:t>
      </w:r>
      <w:r w:rsidR="00BB4058" w:rsidRPr="008D4FA0">
        <w:rPr>
          <w:rFonts w:ascii="Palatino Linotype" w:hAnsi="Palatino Linotype"/>
          <w:sz w:val="24"/>
          <w:szCs w:val="24"/>
          <w:lang w:val="es-ES_tradnl"/>
        </w:rPr>
        <w:t>a</w:t>
      </w:r>
      <w:r w:rsidR="005F0462" w:rsidRPr="008D4FA0">
        <w:rPr>
          <w:rFonts w:ascii="Palatino Linotype" w:hAnsi="Palatino Linotype"/>
          <w:sz w:val="24"/>
          <w:szCs w:val="24"/>
          <w:lang w:val="es-ES_tradnl"/>
        </w:rPr>
        <w:t xml:space="preserve"> </w:t>
      </w:r>
      <w:r w:rsidR="005F0462" w:rsidRPr="008D4FA0">
        <w:rPr>
          <w:rFonts w:ascii="Palatino Linotype" w:hAnsi="Palatino Linotype"/>
          <w:b/>
          <w:sz w:val="24"/>
          <w:szCs w:val="24"/>
          <w:lang w:val="es-ES_tradnl"/>
        </w:rPr>
        <w:t>Recurrente</w:t>
      </w:r>
      <w:r w:rsidRPr="008D4FA0">
        <w:rPr>
          <w:rFonts w:ascii="Palatino Linotype" w:hAnsi="Palatino Linotype"/>
          <w:sz w:val="24"/>
          <w:szCs w:val="24"/>
          <w:lang w:val="es-ES_tradnl"/>
        </w:rPr>
        <w:t>, en contra de la respuesta de</w:t>
      </w:r>
      <w:r w:rsidR="00A67E7A" w:rsidRPr="008D4FA0">
        <w:rPr>
          <w:rFonts w:ascii="Palatino Linotype" w:hAnsi="Palatino Linotype"/>
          <w:sz w:val="24"/>
          <w:szCs w:val="24"/>
          <w:lang w:val="es-ES_tradnl"/>
        </w:rPr>
        <w:t>l</w:t>
      </w:r>
      <w:r w:rsidRPr="008D4FA0">
        <w:rPr>
          <w:rFonts w:ascii="Palatino Linotype" w:hAnsi="Palatino Linotype"/>
          <w:sz w:val="24"/>
          <w:szCs w:val="24"/>
          <w:lang w:val="es-ES_tradnl"/>
        </w:rPr>
        <w:t xml:space="preserve"> </w:t>
      </w:r>
      <w:r w:rsidR="005F0462" w:rsidRPr="008D4FA0">
        <w:rPr>
          <w:rFonts w:ascii="Palatino Linotype" w:hAnsi="Palatino Linotype" w:cs="Arial"/>
          <w:b/>
          <w:bCs/>
          <w:sz w:val="24"/>
          <w:szCs w:val="24"/>
          <w:lang w:val="es-ES_tradnl"/>
        </w:rPr>
        <w:t xml:space="preserve">Ayuntamiento de </w:t>
      </w:r>
      <w:r w:rsidR="00BB4058" w:rsidRPr="008D4FA0">
        <w:rPr>
          <w:rFonts w:ascii="Palatino Linotype" w:hAnsi="Palatino Linotype" w:cs="Arial"/>
          <w:b/>
          <w:bCs/>
          <w:sz w:val="24"/>
          <w:szCs w:val="24"/>
          <w:lang w:val="es-ES_tradnl"/>
        </w:rPr>
        <w:t>Mexicaltzingo</w:t>
      </w:r>
      <w:r w:rsidRPr="008D4FA0">
        <w:rPr>
          <w:rFonts w:ascii="Palatino Linotype" w:hAnsi="Palatino Linotype"/>
          <w:sz w:val="24"/>
          <w:szCs w:val="24"/>
          <w:lang w:val="es-ES_tradnl"/>
        </w:rPr>
        <w:t>, en lo subsecuente</w:t>
      </w:r>
      <w:r w:rsidR="00DD2D53" w:rsidRPr="008D4FA0">
        <w:rPr>
          <w:rFonts w:ascii="Palatino Linotype" w:hAnsi="Palatino Linotype"/>
          <w:b/>
          <w:sz w:val="24"/>
          <w:szCs w:val="24"/>
          <w:lang w:val="es-ES_tradnl"/>
        </w:rPr>
        <w:t xml:space="preserve"> e</w:t>
      </w:r>
      <w:r w:rsidRPr="008D4FA0">
        <w:rPr>
          <w:rFonts w:ascii="Palatino Linotype" w:hAnsi="Palatino Linotype"/>
          <w:b/>
          <w:sz w:val="24"/>
          <w:szCs w:val="24"/>
          <w:lang w:val="es-ES_tradnl"/>
        </w:rPr>
        <w:t xml:space="preserve">l Sujeto Obligado, </w:t>
      </w:r>
      <w:r w:rsidRPr="008D4FA0">
        <w:rPr>
          <w:rFonts w:ascii="Palatino Linotype" w:hAnsi="Palatino Linotype"/>
          <w:sz w:val="24"/>
          <w:szCs w:val="24"/>
          <w:lang w:val="es-ES_tradnl"/>
        </w:rPr>
        <w:t>se procede a dictar la presente resolución.</w:t>
      </w:r>
    </w:p>
    <w:p w14:paraId="0BDA87E1" w14:textId="77777777" w:rsidR="007E2E80" w:rsidRPr="008D4FA0"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8D4FA0" w:rsidRDefault="007E2E80" w:rsidP="0014447C">
      <w:pPr>
        <w:pStyle w:val="Sinespaciado"/>
        <w:spacing w:line="360" w:lineRule="auto"/>
        <w:jc w:val="center"/>
        <w:rPr>
          <w:rFonts w:ascii="Palatino Linotype" w:hAnsi="Palatino Linotype"/>
          <w:b/>
          <w:sz w:val="28"/>
          <w:szCs w:val="28"/>
          <w:lang w:val="es-ES_tradnl"/>
        </w:rPr>
      </w:pPr>
      <w:r w:rsidRPr="008D4FA0">
        <w:rPr>
          <w:rFonts w:ascii="Palatino Linotype" w:hAnsi="Palatino Linotype"/>
          <w:b/>
          <w:sz w:val="28"/>
          <w:szCs w:val="28"/>
          <w:lang w:val="es-ES_tradnl"/>
        </w:rPr>
        <w:t>A N T E C E D E N T E S   D E L   A S U N T O</w:t>
      </w:r>
    </w:p>
    <w:p w14:paraId="3B4C9694" w14:textId="77777777" w:rsidR="00DD5971" w:rsidRPr="008D4FA0"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8D4FA0" w:rsidRDefault="007E2E80" w:rsidP="0014447C">
      <w:pPr>
        <w:pStyle w:val="Sinespaciado"/>
        <w:spacing w:line="360" w:lineRule="auto"/>
        <w:jc w:val="both"/>
        <w:rPr>
          <w:rFonts w:ascii="Palatino Linotype" w:hAnsi="Palatino Linotype"/>
          <w:sz w:val="26"/>
          <w:szCs w:val="26"/>
          <w:lang w:val="es-ES_tradnl"/>
        </w:rPr>
      </w:pPr>
      <w:r w:rsidRPr="008D4FA0">
        <w:rPr>
          <w:rFonts w:ascii="Palatino Linotype" w:hAnsi="Palatino Linotype"/>
          <w:b/>
          <w:sz w:val="26"/>
          <w:szCs w:val="26"/>
          <w:lang w:val="es-ES_tradnl"/>
        </w:rPr>
        <w:t>PRIMERO.</w:t>
      </w:r>
      <w:r w:rsidRPr="008D4FA0">
        <w:rPr>
          <w:rFonts w:ascii="Palatino Linotype" w:hAnsi="Palatino Linotype"/>
          <w:sz w:val="26"/>
          <w:szCs w:val="26"/>
          <w:lang w:val="es-ES_tradnl"/>
        </w:rPr>
        <w:t xml:space="preserve"> </w:t>
      </w:r>
      <w:r w:rsidRPr="008D4FA0">
        <w:rPr>
          <w:rFonts w:ascii="Palatino Linotype" w:hAnsi="Palatino Linotype"/>
          <w:b/>
          <w:sz w:val="26"/>
          <w:szCs w:val="26"/>
          <w:lang w:val="es-ES_tradnl"/>
        </w:rPr>
        <w:t>De la Solicitud de Información.</w:t>
      </w:r>
    </w:p>
    <w:p w14:paraId="2A54E4AF" w14:textId="21709993" w:rsidR="00D65592" w:rsidRPr="008D4FA0" w:rsidRDefault="007E2E80" w:rsidP="0014447C">
      <w:pPr>
        <w:pStyle w:val="Sinespaciado"/>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t>Con</w:t>
      </w:r>
      <w:r w:rsidR="008C0E72" w:rsidRPr="008D4FA0">
        <w:rPr>
          <w:rFonts w:ascii="Palatino Linotype" w:hAnsi="Palatino Linotype"/>
          <w:sz w:val="24"/>
          <w:szCs w:val="24"/>
          <w:lang w:val="es-ES_tradnl"/>
        </w:rPr>
        <w:t xml:space="preserve"> fecha </w:t>
      </w:r>
      <w:r w:rsidR="00C6346E" w:rsidRPr="008D4FA0">
        <w:rPr>
          <w:rFonts w:ascii="Palatino Linotype" w:hAnsi="Palatino Linotype"/>
          <w:sz w:val="24"/>
          <w:szCs w:val="24"/>
          <w:lang w:val="es-ES_tradnl"/>
        </w:rPr>
        <w:t>dieciséis de enero de dos mil veinticinco</w:t>
      </w:r>
      <w:r w:rsidR="00774DEF" w:rsidRPr="008D4FA0">
        <w:rPr>
          <w:rFonts w:ascii="Palatino Linotype" w:hAnsi="Palatino Linotype"/>
          <w:sz w:val="24"/>
          <w:szCs w:val="24"/>
          <w:lang w:val="es-ES_tradnl"/>
        </w:rPr>
        <w:t xml:space="preserve">, </w:t>
      </w:r>
      <w:r w:rsidR="005F5FE1" w:rsidRPr="008D4FA0">
        <w:rPr>
          <w:rFonts w:ascii="Palatino Linotype" w:hAnsi="Palatino Linotype"/>
          <w:sz w:val="24"/>
          <w:szCs w:val="24"/>
          <w:lang w:val="es-ES_tradnl"/>
        </w:rPr>
        <w:t>el</w:t>
      </w:r>
      <w:r w:rsidR="00DD2D53" w:rsidRPr="008D4FA0">
        <w:rPr>
          <w:rFonts w:ascii="Palatino Linotype" w:hAnsi="Palatino Linotype"/>
          <w:sz w:val="24"/>
          <w:szCs w:val="24"/>
          <w:lang w:val="es-ES_tradnl"/>
        </w:rPr>
        <w:t xml:space="preserve"> </w:t>
      </w:r>
      <w:r w:rsidRPr="008D4FA0">
        <w:rPr>
          <w:rFonts w:ascii="Palatino Linotype" w:hAnsi="Palatino Linotype"/>
          <w:b/>
          <w:bCs/>
          <w:sz w:val="24"/>
          <w:szCs w:val="24"/>
          <w:lang w:val="es-ES_tradnl"/>
        </w:rPr>
        <w:t>Recurrente</w:t>
      </w:r>
      <w:r w:rsidRPr="008D4FA0">
        <w:rPr>
          <w:rFonts w:ascii="Palatino Linotype" w:hAnsi="Palatino Linotype"/>
          <w:sz w:val="24"/>
          <w:szCs w:val="24"/>
          <w:lang w:val="es-ES_tradnl"/>
        </w:rPr>
        <w:t>, presentó a través del Sistema de Acceso a la Información Mexiquense (</w:t>
      </w:r>
      <w:r w:rsidRPr="008D4FA0">
        <w:rPr>
          <w:rFonts w:ascii="Palatino Linotype" w:hAnsi="Palatino Linotype"/>
          <w:b/>
          <w:sz w:val="24"/>
          <w:szCs w:val="24"/>
          <w:lang w:val="es-ES_tradnl"/>
        </w:rPr>
        <w:t>SAIMEX)</w:t>
      </w:r>
      <w:r w:rsidRPr="008D4FA0">
        <w:rPr>
          <w:rFonts w:ascii="Palatino Linotype" w:hAnsi="Palatino Linotype"/>
          <w:sz w:val="24"/>
          <w:szCs w:val="24"/>
          <w:lang w:val="es-ES_tradnl"/>
        </w:rPr>
        <w:t xml:space="preserve"> ante </w:t>
      </w:r>
      <w:r w:rsidR="00DD2D53" w:rsidRPr="008D4FA0">
        <w:rPr>
          <w:rFonts w:ascii="Palatino Linotype" w:hAnsi="Palatino Linotype"/>
          <w:sz w:val="24"/>
          <w:szCs w:val="24"/>
          <w:lang w:val="es-ES_tradnl"/>
        </w:rPr>
        <w:t>e</w:t>
      </w:r>
      <w:r w:rsidRPr="008D4FA0">
        <w:rPr>
          <w:rFonts w:ascii="Palatino Linotype" w:hAnsi="Palatino Linotype"/>
          <w:sz w:val="24"/>
          <w:szCs w:val="24"/>
          <w:lang w:val="es-ES_tradnl"/>
        </w:rPr>
        <w:t>l Sujeto Obligado, solicitud de acceso a la información pública, registrada bajo el número de expediente</w:t>
      </w:r>
      <w:r w:rsidR="00216B8D" w:rsidRPr="008D4FA0">
        <w:rPr>
          <w:rFonts w:ascii="Palatino Linotype" w:hAnsi="Palatino Linotype"/>
          <w:b/>
          <w:sz w:val="24"/>
          <w:szCs w:val="24"/>
          <w:lang w:val="es-ES_tradnl"/>
        </w:rPr>
        <w:t xml:space="preserve"> </w:t>
      </w:r>
      <w:r w:rsidR="001E4FF0" w:rsidRPr="008D4FA0">
        <w:rPr>
          <w:rFonts w:ascii="Palatino Linotype" w:hAnsi="Palatino Linotype"/>
          <w:b/>
          <w:bCs/>
          <w:sz w:val="24"/>
          <w:szCs w:val="24"/>
          <w:lang w:val="es-ES_tradnl"/>
        </w:rPr>
        <w:t>00017/MEXICAL/IP/2025</w:t>
      </w:r>
      <w:r w:rsidRPr="008D4FA0">
        <w:rPr>
          <w:rFonts w:ascii="Palatino Linotype" w:hAnsi="Palatino Linotype"/>
          <w:b/>
          <w:sz w:val="24"/>
          <w:szCs w:val="24"/>
          <w:lang w:val="es-ES_tradnl" w:eastAsia="es-MX"/>
        </w:rPr>
        <w:t xml:space="preserve">, </w:t>
      </w:r>
      <w:r w:rsidRPr="008D4FA0">
        <w:rPr>
          <w:rFonts w:ascii="Palatino Linotype" w:hAnsi="Palatino Linotype"/>
          <w:sz w:val="24"/>
          <w:szCs w:val="24"/>
          <w:lang w:val="es-ES_tradnl"/>
        </w:rPr>
        <w:t>mediante la cual solicitó información en el tenor siguiente:</w:t>
      </w:r>
    </w:p>
    <w:p w14:paraId="15D5E624" w14:textId="77777777" w:rsidR="00D65592" w:rsidRPr="008D4FA0"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3422F59B" w:rsidR="007E2E80" w:rsidRPr="008D4FA0"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8D4FA0">
        <w:rPr>
          <w:rFonts w:ascii="Palatino Linotype" w:eastAsia="Times New Roman" w:hAnsi="Palatino Linotype" w:cs="Times New Roman"/>
          <w:i/>
          <w:sz w:val="24"/>
          <w:szCs w:val="24"/>
          <w:lang w:val="es-ES_tradnl" w:eastAsia="es-ES"/>
        </w:rPr>
        <w:t>“</w:t>
      </w:r>
      <w:r w:rsidR="00D053BF" w:rsidRPr="008D4FA0">
        <w:rPr>
          <w:rFonts w:ascii="Palatino Linotype" w:eastAsia="Times New Roman" w:hAnsi="Palatino Linotype" w:cs="Times New Roman"/>
          <w:i/>
          <w:lang w:val="es-ES_tradnl" w:eastAsia="es-ES"/>
        </w:rPr>
        <w:t>MANUAL DE ORGANIZACION DEL MUNICIPIO ORGANIGRAMA DEL MUNICIPIO</w:t>
      </w:r>
      <w:r w:rsidRPr="008D4FA0">
        <w:rPr>
          <w:rFonts w:ascii="Palatino Linotype" w:eastAsia="Times New Roman" w:hAnsi="Palatino Linotype" w:cs="Times New Roman"/>
          <w:i/>
          <w:lang w:val="es-ES_tradnl" w:eastAsia="es-ES"/>
        </w:rPr>
        <w:t>” [Sic]</w:t>
      </w:r>
    </w:p>
    <w:p w14:paraId="6EFA9BFC" w14:textId="77777777" w:rsidR="00851958" w:rsidRPr="008D4FA0" w:rsidRDefault="00851958"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B719E9A" w14:textId="77777777" w:rsidR="00AD7C61" w:rsidRPr="008D4FA0" w:rsidRDefault="00AD7C61"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723D39" w14:textId="63CA1AC3" w:rsidR="007E2E80" w:rsidRPr="008D4FA0"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8D4FA0">
        <w:rPr>
          <w:rFonts w:ascii="Palatino Linotype" w:eastAsia="Times New Roman" w:hAnsi="Palatino Linotype" w:cs="Times New Roman"/>
          <w:sz w:val="24"/>
          <w:szCs w:val="24"/>
          <w:lang w:val="es-ES_tradnl" w:eastAsia="es-ES"/>
        </w:rPr>
        <w:t xml:space="preserve">Modalidad de entrega: </w:t>
      </w:r>
      <w:r w:rsidRPr="008D4FA0">
        <w:rPr>
          <w:rFonts w:ascii="Palatino Linotype" w:eastAsia="Times New Roman" w:hAnsi="Palatino Linotype" w:cs="Times New Roman"/>
          <w:b/>
          <w:sz w:val="24"/>
          <w:szCs w:val="24"/>
          <w:lang w:val="es-ES_tradnl" w:eastAsia="es-ES"/>
        </w:rPr>
        <w:t>A través del SAIMEX.</w:t>
      </w:r>
    </w:p>
    <w:p w14:paraId="5CB01585" w14:textId="77777777" w:rsidR="00B41C25" w:rsidRPr="008D4FA0" w:rsidRDefault="00B41C25"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1122169C" w14:textId="77777777" w:rsidR="00AD7C61" w:rsidRPr="008D4FA0" w:rsidRDefault="00AD7C61"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0F9698BB" w14:textId="77777777" w:rsidR="007E2E80" w:rsidRPr="008D4FA0" w:rsidRDefault="007E2E80" w:rsidP="0014447C">
      <w:pPr>
        <w:pStyle w:val="Sinespaciado"/>
        <w:spacing w:line="360" w:lineRule="auto"/>
        <w:jc w:val="both"/>
        <w:rPr>
          <w:rFonts w:ascii="Palatino Linotype" w:hAnsi="Palatino Linotype"/>
          <w:b/>
          <w:sz w:val="26"/>
          <w:szCs w:val="26"/>
          <w:lang w:val="es-ES_tradnl"/>
        </w:rPr>
      </w:pPr>
      <w:r w:rsidRPr="008D4FA0">
        <w:rPr>
          <w:rFonts w:ascii="Palatino Linotype" w:hAnsi="Palatino Linotype"/>
          <w:b/>
          <w:sz w:val="26"/>
          <w:szCs w:val="26"/>
          <w:lang w:val="es-ES_tradnl"/>
        </w:rPr>
        <w:lastRenderedPageBreak/>
        <w:t xml:space="preserve">SEGUNDO. </w:t>
      </w:r>
      <w:r w:rsidR="00DA21DB" w:rsidRPr="008D4FA0">
        <w:rPr>
          <w:rFonts w:ascii="Palatino Linotype" w:hAnsi="Palatino Linotype"/>
          <w:b/>
          <w:sz w:val="26"/>
          <w:szCs w:val="26"/>
          <w:lang w:val="es-ES_tradnl"/>
        </w:rPr>
        <w:t xml:space="preserve">De la </w:t>
      </w:r>
      <w:r w:rsidRPr="008D4FA0">
        <w:rPr>
          <w:rFonts w:ascii="Palatino Linotype" w:hAnsi="Palatino Linotype"/>
          <w:b/>
          <w:sz w:val="26"/>
          <w:szCs w:val="26"/>
          <w:lang w:val="es-ES_tradnl"/>
        </w:rPr>
        <w:t>respuesta del Sujeto Obligado.</w:t>
      </w:r>
    </w:p>
    <w:p w14:paraId="1F6DFEF9" w14:textId="3E941352" w:rsidR="008C0E72" w:rsidRPr="008D4FA0" w:rsidRDefault="007E2E80" w:rsidP="0014447C">
      <w:pPr>
        <w:pStyle w:val="Sinespaciado"/>
        <w:spacing w:line="360" w:lineRule="auto"/>
        <w:jc w:val="both"/>
        <w:rPr>
          <w:rFonts w:ascii="Palatino Linotype" w:hAnsi="Palatino Linotype"/>
          <w:sz w:val="24"/>
          <w:lang w:val="es-ES_tradnl"/>
        </w:rPr>
      </w:pPr>
      <w:r w:rsidRPr="008D4FA0">
        <w:rPr>
          <w:rFonts w:ascii="Palatino Linotype" w:hAnsi="Palatino Linotype"/>
          <w:sz w:val="24"/>
          <w:lang w:val="es-ES_tradnl"/>
        </w:rPr>
        <w:t>En el expedient</w:t>
      </w:r>
      <w:r w:rsidR="008C0E72" w:rsidRPr="008D4FA0">
        <w:rPr>
          <w:rFonts w:ascii="Palatino Linotype" w:hAnsi="Palatino Linotype"/>
          <w:sz w:val="24"/>
          <w:lang w:val="es-ES_tradnl"/>
        </w:rPr>
        <w:t>e electrónico</w:t>
      </w:r>
      <w:r w:rsidR="005F5FE1" w:rsidRPr="008D4FA0">
        <w:rPr>
          <w:rFonts w:ascii="Palatino Linotype" w:hAnsi="Palatino Linotype"/>
          <w:sz w:val="24"/>
          <w:lang w:val="es-ES_tradnl"/>
        </w:rPr>
        <w:t xml:space="preserve"> del Sistema de Acceso a la Información Mexiquense (</w:t>
      </w:r>
      <w:r w:rsidR="008C0E72" w:rsidRPr="008D4FA0">
        <w:rPr>
          <w:rFonts w:ascii="Palatino Linotype" w:hAnsi="Palatino Linotype"/>
          <w:b/>
          <w:bCs/>
          <w:sz w:val="24"/>
          <w:lang w:val="es-ES_tradnl"/>
        </w:rPr>
        <w:t>SAIMEX</w:t>
      </w:r>
      <w:r w:rsidR="005F5FE1" w:rsidRPr="008D4FA0">
        <w:rPr>
          <w:rFonts w:ascii="Palatino Linotype" w:hAnsi="Palatino Linotype"/>
          <w:sz w:val="24"/>
          <w:lang w:val="es-ES_tradnl"/>
        </w:rPr>
        <w:t>)</w:t>
      </w:r>
      <w:r w:rsidR="008C0E72" w:rsidRPr="008D4FA0">
        <w:rPr>
          <w:rFonts w:ascii="Palatino Linotype" w:hAnsi="Palatino Linotype"/>
          <w:sz w:val="24"/>
          <w:lang w:val="es-ES_tradnl"/>
        </w:rPr>
        <w:t>, se observa</w:t>
      </w:r>
      <w:r w:rsidRPr="008D4FA0">
        <w:rPr>
          <w:rFonts w:ascii="Palatino Linotype" w:hAnsi="Palatino Linotype"/>
          <w:sz w:val="24"/>
          <w:lang w:val="es-ES_tradnl"/>
        </w:rPr>
        <w:t xml:space="preserve"> que </w:t>
      </w:r>
      <w:r w:rsidR="000E7C0A" w:rsidRPr="008D4FA0">
        <w:rPr>
          <w:rFonts w:ascii="Palatino Linotype" w:hAnsi="Palatino Linotype"/>
          <w:sz w:val="24"/>
          <w:lang w:val="es-ES_tradnl"/>
        </w:rPr>
        <w:t>el</w:t>
      </w:r>
      <w:r w:rsidRPr="008D4FA0">
        <w:rPr>
          <w:rFonts w:ascii="Palatino Linotype" w:hAnsi="Palatino Linotype"/>
          <w:sz w:val="24"/>
          <w:lang w:val="es-ES_tradnl"/>
        </w:rPr>
        <w:t xml:space="preserve"> </w:t>
      </w:r>
      <w:r w:rsidRPr="008D4FA0">
        <w:rPr>
          <w:rFonts w:ascii="Palatino Linotype" w:hAnsi="Palatino Linotype"/>
          <w:b/>
          <w:sz w:val="24"/>
          <w:lang w:val="es-ES_tradnl"/>
        </w:rPr>
        <w:t>Sujeto Obligado</w:t>
      </w:r>
      <w:r w:rsidRPr="008D4FA0">
        <w:rPr>
          <w:rFonts w:ascii="Palatino Linotype" w:hAnsi="Palatino Linotype"/>
          <w:sz w:val="24"/>
          <w:lang w:val="es-ES_tradnl"/>
        </w:rPr>
        <w:t xml:space="preserve"> dio respuesta a la solicitud de información en fecha </w:t>
      </w:r>
      <w:r w:rsidR="003621D6" w:rsidRPr="008D4FA0">
        <w:rPr>
          <w:rFonts w:ascii="Palatino Linotype" w:hAnsi="Palatino Linotype"/>
          <w:sz w:val="24"/>
          <w:lang w:val="es-ES_tradnl"/>
        </w:rPr>
        <w:t>cuatro de febrero</w:t>
      </w:r>
      <w:r w:rsidR="001B3B98" w:rsidRPr="008D4FA0">
        <w:rPr>
          <w:rFonts w:ascii="Palatino Linotype" w:hAnsi="Palatino Linotype"/>
          <w:sz w:val="24"/>
          <w:lang w:val="es-ES_tradnl"/>
        </w:rPr>
        <w:t xml:space="preserve"> de dos mil </w:t>
      </w:r>
      <w:r w:rsidR="003621D6" w:rsidRPr="008D4FA0">
        <w:rPr>
          <w:rFonts w:ascii="Palatino Linotype" w:hAnsi="Palatino Linotype"/>
          <w:sz w:val="24"/>
          <w:lang w:val="es-ES_tradnl"/>
        </w:rPr>
        <w:t>veinticinco</w:t>
      </w:r>
      <w:r w:rsidRPr="008D4FA0">
        <w:rPr>
          <w:rFonts w:ascii="Palatino Linotype" w:hAnsi="Palatino Linotype"/>
          <w:sz w:val="24"/>
          <w:lang w:val="es-ES_tradnl"/>
        </w:rPr>
        <w:t xml:space="preserve">, </w:t>
      </w:r>
      <w:r w:rsidR="008C0E72" w:rsidRPr="008D4FA0">
        <w:rPr>
          <w:rFonts w:ascii="Palatino Linotype" w:hAnsi="Palatino Linotype"/>
          <w:sz w:val="24"/>
          <w:lang w:val="es-ES_tradnl"/>
        </w:rPr>
        <w:t>manifestando lo siguiente:</w:t>
      </w:r>
    </w:p>
    <w:p w14:paraId="59DB6368" w14:textId="77777777" w:rsidR="008C0E72" w:rsidRPr="008D4FA0" w:rsidRDefault="008C0E72" w:rsidP="0014447C">
      <w:pPr>
        <w:pStyle w:val="Sinespaciado"/>
        <w:spacing w:line="360" w:lineRule="auto"/>
        <w:jc w:val="both"/>
        <w:rPr>
          <w:rFonts w:ascii="Palatino Linotype" w:hAnsi="Palatino Linotype"/>
          <w:sz w:val="24"/>
          <w:lang w:val="es-ES_tradnl"/>
        </w:rPr>
      </w:pPr>
    </w:p>
    <w:p w14:paraId="26F00D07" w14:textId="77777777" w:rsidR="003621D6" w:rsidRPr="008D4FA0" w:rsidRDefault="008C0E72" w:rsidP="003621D6">
      <w:pPr>
        <w:pStyle w:val="Sinespaciado"/>
        <w:ind w:left="567" w:right="567"/>
        <w:jc w:val="right"/>
        <w:rPr>
          <w:rFonts w:ascii="Palatino Linotype" w:hAnsi="Palatino Linotype"/>
          <w:i/>
          <w:lang w:val="es-ES_tradnl"/>
        </w:rPr>
      </w:pPr>
      <w:r w:rsidRPr="008D4FA0">
        <w:rPr>
          <w:rFonts w:ascii="Palatino Linotype" w:hAnsi="Palatino Linotype"/>
          <w:sz w:val="24"/>
          <w:lang w:val="es-ES_tradnl"/>
        </w:rPr>
        <w:t>“</w:t>
      </w:r>
      <w:r w:rsidR="003621D6" w:rsidRPr="008D4FA0">
        <w:rPr>
          <w:rFonts w:ascii="Palatino Linotype" w:hAnsi="Palatino Linotype"/>
          <w:i/>
          <w:lang w:val="es-ES_tradnl"/>
        </w:rPr>
        <w:t>Folio de la solicitud: 00017/MEXICAL/IP/2025</w:t>
      </w:r>
    </w:p>
    <w:p w14:paraId="28A66B92" w14:textId="77777777" w:rsidR="003621D6" w:rsidRPr="008D4FA0" w:rsidRDefault="003621D6" w:rsidP="003621D6">
      <w:pPr>
        <w:pStyle w:val="Sinespaciado"/>
        <w:ind w:left="567" w:right="567"/>
        <w:jc w:val="right"/>
        <w:rPr>
          <w:rFonts w:ascii="Palatino Linotype" w:hAnsi="Palatino Linotype"/>
          <w:i/>
          <w:lang w:val="es-ES_tradnl"/>
        </w:rPr>
      </w:pPr>
    </w:p>
    <w:p w14:paraId="54922797" w14:textId="77777777" w:rsidR="00F93AE4" w:rsidRPr="008D4FA0" w:rsidRDefault="00F93AE4" w:rsidP="00F93AE4">
      <w:pPr>
        <w:pStyle w:val="Sinespaciado"/>
        <w:ind w:left="567" w:right="567"/>
        <w:jc w:val="both"/>
        <w:rPr>
          <w:rFonts w:ascii="Palatino Linotype" w:hAnsi="Palatino Linotype"/>
          <w:i/>
          <w:lang w:val="es-ES_tradnl"/>
        </w:rPr>
      </w:pPr>
    </w:p>
    <w:p w14:paraId="7AA7CF14" w14:textId="77777777" w:rsidR="003621D6" w:rsidRPr="008D4FA0" w:rsidRDefault="003621D6" w:rsidP="003621D6">
      <w:pPr>
        <w:pStyle w:val="Sinespaciado"/>
        <w:ind w:left="567" w:right="567"/>
        <w:jc w:val="both"/>
        <w:rPr>
          <w:rFonts w:ascii="Palatino Linotype" w:hAnsi="Palatino Linotype"/>
          <w:i/>
          <w:lang w:val="es-ES_tradnl"/>
        </w:rPr>
      </w:pPr>
      <w:r w:rsidRPr="008D4FA0">
        <w:rPr>
          <w:rFonts w:ascii="Palatino Linotype" w:hAnsi="Palatino Linotype"/>
          <w:i/>
          <w:lang w:val="es-ES_tradnl"/>
        </w:rPr>
        <w:t>Con un afectuoso saludo distraigo sus múltiples ocupaciones, y en atención a su oficio PMM/CTAI/035/2025, en el cual turna la solicitud 00017/MEXICAL/IP/2025 del Sistema de Acceso a la Información Mexiquense (SAIMEX), donde solicitan lo siguiente: "MANUAL DE ORGANIZACIÓN DEL MUNICIPIO ORGANIGRAMA DEL MUNICIPIO"; Respecto a la solicitud mencionada, le informo que por inicio de Administración se están realizando los procedimientos correspondientes en colaboración con las diferentes áreas de la presente Administración 2025-2027, para poder proporcionar una respuesta inmediata y satisfactoria. Aunado a lo anterior le informo que una vez que sean aprobados tanto el “Manual de Organización del Municipio” y el “Organigrama del Municipio”, será publicados en Gaceta Municipal. Sin otro particular por el momento, me suscribo a sus órdenes.</w:t>
      </w:r>
    </w:p>
    <w:p w14:paraId="705BCCA1" w14:textId="77777777" w:rsidR="003621D6" w:rsidRPr="008D4FA0" w:rsidRDefault="003621D6" w:rsidP="003621D6">
      <w:pPr>
        <w:pStyle w:val="Sinespaciado"/>
        <w:ind w:left="567" w:right="567"/>
        <w:jc w:val="right"/>
        <w:rPr>
          <w:rFonts w:ascii="Palatino Linotype" w:hAnsi="Palatino Linotype"/>
          <w:i/>
          <w:lang w:val="es-ES_tradnl"/>
        </w:rPr>
      </w:pPr>
    </w:p>
    <w:p w14:paraId="12C02103" w14:textId="15762450" w:rsidR="003621D6" w:rsidRPr="008D4FA0" w:rsidRDefault="003621D6" w:rsidP="00F93AE4">
      <w:pPr>
        <w:pStyle w:val="Sinespaciado"/>
        <w:ind w:left="567" w:right="567"/>
        <w:jc w:val="both"/>
        <w:rPr>
          <w:rFonts w:ascii="Palatino Linotype" w:hAnsi="Palatino Linotype"/>
          <w:i/>
          <w:lang w:val="es-ES_tradnl"/>
        </w:rPr>
      </w:pPr>
      <w:r w:rsidRPr="008D4FA0">
        <w:rPr>
          <w:rFonts w:ascii="Palatino Linotype" w:hAnsi="Palatino Linotype"/>
          <w:i/>
          <w:lang w:val="es-ES_tradnl"/>
        </w:rPr>
        <w:t>ATENTAMENTE</w:t>
      </w:r>
    </w:p>
    <w:p w14:paraId="7B1A6F45" w14:textId="6FBF358C" w:rsidR="008C0E72" w:rsidRPr="008D4FA0" w:rsidRDefault="003621D6" w:rsidP="00F93AE4">
      <w:pPr>
        <w:pStyle w:val="Sinespaciado"/>
        <w:ind w:left="567" w:right="567"/>
        <w:jc w:val="both"/>
        <w:rPr>
          <w:rFonts w:ascii="Palatino Linotype" w:hAnsi="Palatino Linotype"/>
          <w:i/>
          <w:lang w:val="es-ES_tradnl"/>
        </w:rPr>
      </w:pPr>
      <w:r w:rsidRPr="008D4FA0">
        <w:rPr>
          <w:rFonts w:ascii="Palatino Linotype" w:hAnsi="Palatino Linotype"/>
          <w:i/>
          <w:lang w:val="es-ES_tradnl"/>
        </w:rPr>
        <w:t>C. Bertha López Sánchez</w:t>
      </w:r>
      <w:r w:rsidR="008C0E72" w:rsidRPr="008D4FA0">
        <w:rPr>
          <w:rFonts w:ascii="Palatino Linotype" w:hAnsi="Palatino Linotype"/>
          <w:i/>
          <w:lang w:val="es-ES_tradnl"/>
        </w:rPr>
        <w:t>” (Sic)</w:t>
      </w:r>
    </w:p>
    <w:p w14:paraId="402B9F41" w14:textId="77777777" w:rsidR="008C0E72" w:rsidRPr="008D4FA0" w:rsidRDefault="008C0E72" w:rsidP="00F14098">
      <w:pPr>
        <w:pStyle w:val="Sinespaciado"/>
        <w:spacing w:line="360" w:lineRule="auto"/>
        <w:jc w:val="both"/>
        <w:rPr>
          <w:rFonts w:ascii="Palatino Linotype" w:hAnsi="Palatino Linotype"/>
          <w:sz w:val="24"/>
          <w:lang w:val="es-ES_tradnl"/>
        </w:rPr>
      </w:pPr>
    </w:p>
    <w:p w14:paraId="7CFBFEE8" w14:textId="2BBD0015" w:rsidR="00AD7C61" w:rsidRPr="008D4FA0" w:rsidRDefault="00D04234" w:rsidP="0014447C">
      <w:pPr>
        <w:pStyle w:val="Sinespaciado"/>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t xml:space="preserve">A su respuesta anexó </w:t>
      </w:r>
      <w:r w:rsidR="00AD7C61" w:rsidRPr="008D4FA0">
        <w:rPr>
          <w:rFonts w:ascii="Palatino Linotype" w:hAnsi="Palatino Linotype"/>
          <w:sz w:val="24"/>
          <w:szCs w:val="24"/>
          <w:lang w:val="es-ES_tradnl"/>
        </w:rPr>
        <w:t>los</w:t>
      </w:r>
      <w:r w:rsidRPr="008D4FA0">
        <w:rPr>
          <w:rFonts w:ascii="Palatino Linotype" w:hAnsi="Palatino Linotype"/>
          <w:sz w:val="24"/>
          <w:szCs w:val="24"/>
          <w:lang w:val="es-ES_tradnl"/>
        </w:rPr>
        <w:t xml:space="preserve"> archivo</w:t>
      </w:r>
      <w:r w:rsidR="00AD7C61" w:rsidRPr="008D4FA0">
        <w:rPr>
          <w:rFonts w:ascii="Palatino Linotype" w:hAnsi="Palatino Linotype"/>
          <w:sz w:val="24"/>
          <w:szCs w:val="24"/>
          <w:lang w:val="es-ES_tradnl"/>
        </w:rPr>
        <w:t>s</w:t>
      </w:r>
      <w:r w:rsidRPr="008D4FA0">
        <w:rPr>
          <w:rFonts w:ascii="Palatino Linotype" w:hAnsi="Palatino Linotype"/>
          <w:sz w:val="24"/>
          <w:szCs w:val="24"/>
          <w:lang w:val="es-ES_tradnl"/>
        </w:rPr>
        <w:t xml:space="preserve"> electrónico</w:t>
      </w:r>
      <w:r w:rsidR="00AD7C61" w:rsidRPr="008D4FA0">
        <w:rPr>
          <w:rFonts w:ascii="Palatino Linotype" w:hAnsi="Palatino Linotype"/>
          <w:sz w:val="24"/>
          <w:szCs w:val="24"/>
          <w:lang w:val="es-ES_tradnl"/>
        </w:rPr>
        <w:t>s</w:t>
      </w:r>
      <w:r w:rsidRPr="008D4FA0">
        <w:rPr>
          <w:rFonts w:ascii="Palatino Linotype" w:hAnsi="Palatino Linotype"/>
          <w:sz w:val="24"/>
          <w:szCs w:val="24"/>
          <w:lang w:val="es-ES_tradnl"/>
        </w:rPr>
        <w:t xml:space="preserve"> denominado</w:t>
      </w:r>
      <w:r w:rsidR="00AD7C61" w:rsidRPr="008D4FA0">
        <w:rPr>
          <w:rFonts w:ascii="Palatino Linotype" w:hAnsi="Palatino Linotype"/>
          <w:sz w:val="24"/>
          <w:szCs w:val="24"/>
          <w:lang w:val="es-ES_tradnl"/>
        </w:rPr>
        <w:t>s</w:t>
      </w:r>
      <w:r w:rsidRPr="008D4FA0">
        <w:rPr>
          <w:rFonts w:ascii="Palatino Linotype" w:hAnsi="Palatino Linotype"/>
          <w:sz w:val="24"/>
          <w:szCs w:val="24"/>
          <w:lang w:val="es-ES_tradnl"/>
        </w:rPr>
        <w:t xml:space="preserve"> </w:t>
      </w:r>
      <w:r w:rsidRPr="008D4FA0">
        <w:rPr>
          <w:rFonts w:ascii="Palatino Linotype" w:hAnsi="Palatino Linotype"/>
          <w:b/>
          <w:sz w:val="24"/>
          <w:szCs w:val="24"/>
          <w:lang w:val="es-ES_tradnl"/>
        </w:rPr>
        <w:t>“</w:t>
      </w:r>
      <w:r w:rsidR="00F93AE4" w:rsidRPr="008D4FA0">
        <w:rPr>
          <w:rFonts w:ascii="Palatino Linotype" w:hAnsi="Palatino Linotype"/>
          <w:b/>
          <w:sz w:val="24"/>
          <w:szCs w:val="24"/>
          <w:lang w:val="es-ES_tradnl"/>
        </w:rPr>
        <w:t>PMM_STM_007_ENE_2025.pdf</w:t>
      </w:r>
      <w:r w:rsidR="00AD7C61" w:rsidRPr="008D4FA0">
        <w:rPr>
          <w:rFonts w:ascii="Palatino Linotype" w:hAnsi="Palatino Linotype"/>
          <w:b/>
          <w:sz w:val="24"/>
          <w:szCs w:val="24"/>
          <w:lang w:val="es-ES_tradnl"/>
        </w:rPr>
        <w:t>”</w:t>
      </w:r>
      <w:r w:rsidR="00EA2AAB" w:rsidRPr="008D4FA0">
        <w:rPr>
          <w:rFonts w:ascii="Palatino Linotype" w:hAnsi="Palatino Linotype"/>
          <w:sz w:val="24"/>
          <w:szCs w:val="24"/>
          <w:lang w:val="es-ES_tradnl"/>
        </w:rPr>
        <w:t xml:space="preserve">, </w:t>
      </w:r>
      <w:r w:rsidR="00675670" w:rsidRPr="008D4FA0">
        <w:rPr>
          <w:rFonts w:ascii="Palatino Linotype" w:hAnsi="Palatino Linotype"/>
          <w:sz w:val="24"/>
          <w:szCs w:val="24"/>
          <w:lang w:val="es-ES_tradnl"/>
        </w:rPr>
        <w:t>el</w:t>
      </w:r>
      <w:r w:rsidRPr="008D4FA0">
        <w:rPr>
          <w:rFonts w:ascii="Palatino Linotype" w:hAnsi="Palatino Linotype"/>
          <w:sz w:val="24"/>
          <w:szCs w:val="24"/>
          <w:lang w:val="es-ES_tradnl"/>
        </w:rPr>
        <w:t xml:space="preserve"> cual</w:t>
      </w:r>
      <w:r w:rsidR="00047D72" w:rsidRPr="008D4FA0">
        <w:rPr>
          <w:rFonts w:ascii="Palatino Linotype" w:hAnsi="Palatino Linotype"/>
          <w:sz w:val="24"/>
          <w:szCs w:val="24"/>
          <w:lang w:val="es-ES_tradnl"/>
        </w:rPr>
        <w:t xml:space="preserve"> no se </w:t>
      </w:r>
      <w:r w:rsidR="00C12DAE" w:rsidRPr="008D4FA0">
        <w:rPr>
          <w:rFonts w:ascii="Palatino Linotype" w:hAnsi="Palatino Linotype"/>
          <w:sz w:val="24"/>
          <w:szCs w:val="24"/>
          <w:lang w:val="es-ES_tradnl"/>
        </w:rPr>
        <w:t>reproduce</w:t>
      </w:r>
      <w:r w:rsidRPr="008D4FA0">
        <w:rPr>
          <w:rFonts w:ascii="Palatino Linotype" w:hAnsi="Palatino Linotype"/>
          <w:sz w:val="24"/>
          <w:szCs w:val="24"/>
          <w:lang w:val="es-ES_tradnl"/>
        </w:rPr>
        <w:t xml:space="preserve"> </w:t>
      </w:r>
      <w:r w:rsidR="008E63C2" w:rsidRPr="008D4FA0">
        <w:rPr>
          <w:rFonts w:ascii="Palatino Linotype" w:hAnsi="Palatino Linotype"/>
          <w:sz w:val="24"/>
          <w:szCs w:val="24"/>
          <w:lang w:val="es-ES_tradnl"/>
        </w:rPr>
        <w:t xml:space="preserve">toda vez que es del </w:t>
      </w:r>
      <w:r w:rsidRPr="008D4FA0">
        <w:rPr>
          <w:rFonts w:ascii="Palatino Linotype" w:hAnsi="Palatino Linotype"/>
          <w:sz w:val="24"/>
          <w:szCs w:val="24"/>
          <w:lang w:val="es-ES_tradnl"/>
        </w:rPr>
        <w:t>conocimiento de las partes; no obstante, se hará mérito de su contenido más adelante</w:t>
      </w:r>
      <w:r w:rsidR="00BE6D77" w:rsidRPr="008D4FA0">
        <w:rPr>
          <w:rFonts w:ascii="Palatino Linotype" w:hAnsi="Palatino Linotype"/>
          <w:sz w:val="24"/>
          <w:szCs w:val="24"/>
          <w:lang w:val="es-ES_tradnl"/>
        </w:rPr>
        <w:t>.</w:t>
      </w:r>
    </w:p>
    <w:p w14:paraId="2E86E347" w14:textId="77777777" w:rsidR="00675670" w:rsidRPr="008D4FA0" w:rsidRDefault="00675670" w:rsidP="0014447C">
      <w:pPr>
        <w:pStyle w:val="Sinespaciado"/>
        <w:spacing w:line="360" w:lineRule="auto"/>
        <w:jc w:val="both"/>
        <w:rPr>
          <w:rFonts w:ascii="Palatino Linotype" w:hAnsi="Palatino Linotype"/>
          <w:sz w:val="24"/>
          <w:szCs w:val="24"/>
          <w:lang w:val="es-ES_tradnl"/>
        </w:rPr>
      </w:pPr>
    </w:p>
    <w:p w14:paraId="621A6924" w14:textId="77777777" w:rsidR="007E2E80" w:rsidRPr="008D4FA0" w:rsidRDefault="007E2E80" w:rsidP="0014447C">
      <w:pPr>
        <w:pStyle w:val="Sinespaciado"/>
        <w:spacing w:line="360" w:lineRule="auto"/>
        <w:jc w:val="both"/>
        <w:rPr>
          <w:rFonts w:ascii="Palatino Linotype" w:hAnsi="Palatino Linotype"/>
          <w:b/>
          <w:sz w:val="26"/>
          <w:szCs w:val="26"/>
          <w:lang w:val="es-ES_tradnl"/>
        </w:rPr>
      </w:pPr>
      <w:r w:rsidRPr="008D4FA0">
        <w:rPr>
          <w:rFonts w:ascii="Palatino Linotype" w:hAnsi="Palatino Linotype"/>
          <w:b/>
          <w:sz w:val="26"/>
          <w:szCs w:val="26"/>
          <w:lang w:val="es-ES_tradnl"/>
        </w:rPr>
        <w:t>TERCERO. Del recurso de revisión.</w:t>
      </w:r>
    </w:p>
    <w:p w14:paraId="2A4068CA" w14:textId="49854CF4" w:rsidR="007E2E80" w:rsidRPr="008D4FA0" w:rsidRDefault="007E2E80" w:rsidP="0014447C">
      <w:pPr>
        <w:pStyle w:val="Sinespaciado"/>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t>Inconforme c</w:t>
      </w:r>
      <w:r w:rsidR="00D04234" w:rsidRPr="008D4FA0">
        <w:rPr>
          <w:rFonts w:ascii="Palatino Linotype" w:hAnsi="Palatino Linotype"/>
          <w:sz w:val="24"/>
          <w:szCs w:val="24"/>
          <w:lang w:val="es-ES_tradnl"/>
        </w:rPr>
        <w:t xml:space="preserve">on la respuesta emitida por el </w:t>
      </w:r>
      <w:r w:rsidR="00D04234" w:rsidRPr="008D4FA0">
        <w:rPr>
          <w:rFonts w:ascii="Palatino Linotype" w:hAnsi="Palatino Linotype"/>
          <w:b/>
          <w:bCs/>
          <w:sz w:val="24"/>
          <w:szCs w:val="24"/>
          <w:lang w:val="es-ES_tradnl"/>
        </w:rPr>
        <w:t>Sujeto O</w:t>
      </w:r>
      <w:r w:rsidRPr="008D4FA0">
        <w:rPr>
          <w:rFonts w:ascii="Palatino Linotype" w:hAnsi="Palatino Linotype"/>
          <w:b/>
          <w:bCs/>
          <w:sz w:val="24"/>
          <w:szCs w:val="24"/>
          <w:lang w:val="es-ES_tradnl"/>
        </w:rPr>
        <w:t>bligado</w:t>
      </w:r>
      <w:r w:rsidRPr="008D4FA0">
        <w:rPr>
          <w:rFonts w:ascii="Palatino Linotype" w:hAnsi="Palatino Linotype"/>
          <w:sz w:val="24"/>
          <w:szCs w:val="24"/>
          <w:lang w:val="es-ES_tradnl"/>
        </w:rPr>
        <w:t xml:space="preserve">, </w:t>
      </w:r>
      <w:r w:rsidR="00527333" w:rsidRPr="008D4FA0">
        <w:rPr>
          <w:rFonts w:ascii="Palatino Linotype" w:hAnsi="Palatino Linotype"/>
          <w:sz w:val="24"/>
          <w:szCs w:val="24"/>
          <w:lang w:val="es-ES_tradnl"/>
        </w:rPr>
        <w:t>el</w:t>
      </w:r>
      <w:r w:rsidRPr="008D4FA0">
        <w:rPr>
          <w:rFonts w:ascii="Palatino Linotype" w:hAnsi="Palatino Linotype"/>
          <w:sz w:val="24"/>
          <w:szCs w:val="24"/>
          <w:lang w:val="es-ES_tradnl"/>
        </w:rPr>
        <w:t xml:space="preserve"> </w:t>
      </w:r>
      <w:r w:rsidRPr="008D4FA0">
        <w:rPr>
          <w:rFonts w:ascii="Palatino Linotype" w:hAnsi="Palatino Linotype"/>
          <w:b/>
          <w:bCs/>
          <w:sz w:val="24"/>
          <w:szCs w:val="24"/>
          <w:lang w:val="es-ES_tradnl"/>
        </w:rPr>
        <w:t xml:space="preserve">Recurrente </w:t>
      </w:r>
      <w:r w:rsidRPr="008D4FA0">
        <w:rPr>
          <w:rFonts w:ascii="Palatino Linotype" w:hAnsi="Palatino Linotype"/>
          <w:sz w:val="24"/>
          <w:szCs w:val="24"/>
          <w:lang w:val="es-ES_tradnl"/>
        </w:rPr>
        <w:t xml:space="preserve">interpuso el </w:t>
      </w:r>
      <w:r w:rsidR="00D04234" w:rsidRPr="008D4FA0">
        <w:rPr>
          <w:rFonts w:ascii="Palatino Linotype" w:hAnsi="Palatino Linotype"/>
          <w:sz w:val="24"/>
          <w:szCs w:val="24"/>
          <w:lang w:val="es-ES_tradnl"/>
        </w:rPr>
        <w:t xml:space="preserve">presente </w:t>
      </w:r>
      <w:r w:rsidRPr="008D4FA0">
        <w:rPr>
          <w:rFonts w:ascii="Palatino Linotype" w:hAnsi="Palatino Linotype"/>
          <w:sz w:val="24"/>
          <w:szCs w:val="24"/>
          <w:lang w:val="es-ES_tradnl"/>
        </w:rPr>
        <w:t xml:space="preserve">recurso de revisión, en fecha </w:t>
      </w:r>
      <w:r w:rsidR="00675670" w:rsidRPr="008D4FA0">
        <w:rPr>
          <w:rFonts w:ascii="Palatino Linotype" w:hAnsi="Palatino Linotype"/>
          <w:sz w:val="24"/>
          <w:szCs w:val="24"/>
          <w:lang w:val="es-ES_tradnl"/>
        </w:rPr>
        <w:t>cinco de febrero</w:t>
      </w:r>
      <w:r w:rsidR="0086195D" w:rsidRPr="008D4FA0">
        <w:rPr>
          <w:rFonts w:ascii="Palatino Linotype" w:hAnsi="Palatino Linotype"/>
          <w:sz w:val="24"/>
          <w:szCs w:val="24"/>
          <w:lang w:val="es-ES_tradnl"/>
        </w:rPr>
        <w:t xml:space="preserve"> de dos mil veinticinco</w:t>
      </w:r>
      <w:r w:rsidRPr="008D4FA0">
        <w:rPr>
          <w:rFonts w:ascii="Palatino Linotype" w:hAnsi="Palatino Linotype"/>
          <w:sz w:val="24"/>
          <w:szCs w:val="24"/>
          <w:lang w:val="es-ES_tradnl"/>
        </w:rPr>
        <w:t xml:space="preserve">, en el </w:t>
      </w:r>
      <w:r w:rsidRPr="008D4FA0">
        <w:rPr>
          <w:rFonts w:ascii="Palatino Linotype" w:hAnsi="Palatino Linotype"/>
          <w:sz w:val="24"/>
          <w:szCs w:val="24"/>
          <w:lang w:val="es-ES_tradnl"/>
        </w:rPr>
        <w:lastRenderedPageBreak/>
        <w:t xml:space="preserve">sistema electrónico con el expediente número </w:t>
      </w:r>
      <w:r w:rsidR="0086195D" w:rsidRPr="008D4FA0">
        <w:rPr>
          <w:rFonts w:ascii="Palatino Linotype" w:hAnsi="Palatino Linotype"/>
          <w:b/>
          <w:bCs/>
          <w:sz w:val="24"/>
          <w:szCs w:val="24"/>
          <w:lang w:val="es-ES_tradnl" w:eastAsia="es-MX"/>
        </w:rPr>
        <w:t>00</w:t>
      </w:r>
      <w:r w:rsidR="00675670" w:rsidRPr="008D4FA0">
        <w:rPr>
          <w:rFonts w:ascii="Palatino Linotype" w:hAnsi="Palatino Linotype"/>
          <w:b/>
          <w:bCs/>
          <w:sz w:val="24"/>
          <w:szCs w:val="24"/>
          <w:lang w:val="es-ES_tradnl" w:eastAsia="es-MX"/>
        </w:rPr>
        <w:t>585</w:t>
      </w:r>
      <w:r w:rsidR="0086195D" w:rsidRPr="008D4FA0">
        <w:rPr>
          <w:rFonts w:ascii="Palatino Linotype" w:hAnsi="Palatino Linotype"/>
          <w:b/>
          <w:bCs/>
          <w:sz w:val="24"/>
          <w:szCs w:val="24"/>
          <w:lang w:val="es-ES_tradnl" w:eastAsia="es-MX"/>
        </w:rPr>
        <w:t>/INFOEM/IP/RR/2025</w:t>
      </w:r>
      <w:r w:rsidRPr="008D4FA0">
        <w:rPr>
          <w:rFonts w:ascii="Palatino Linotype" w:hAnsi="Palatino Linotype"/>
          <w:sz w:val="24"/>
          <w:szCs w:val="24"/>
          <w:lang w:val="es-ES_tradnl"/>
        </w:rPr>
        <w:t>, en el cual arguye</w:t>
      </w:r>
      <w:r w:rsidR="00D04234" w:rsidRPr="008D4FA0">
        <w:rPr>
          <w:rFonts w:ascii="Palatino Linotype" w:hAnsi="Palatino Linotype"/>
          <w:sz w:val="24"/>
          <w:szCs w:val="24"/>
          <w:lang w:val="es-ES_tradnl"/>
        </w:rPr>
        <w:t xml:space="preserve"> l</w:t>
      </w:r>
      <w:r w:rsidRPr="008D4FA0">
        <w:rPr>
          <w:rFonts w:ascii="Palatino Linotype" w:hAnsi="Palatino Linotype"/>
          <w:sz w:val="24"/>
          <w:szCs w:val="24"/>
          <w:lang w:val="es-ES_tradnl"/>
        </w:rPr>
        <w:t>as siguientes manifestaciones:</w:t>
      </w:r>
    </w:p>
    <w:p w14:paraId="0400D7A4" w14:textId="77777777" w:rsidR="007E2E80" w:rsidRPr="008D4FA0" w:rsidRDefault="007E2E80" w:rsidP="0014447C">
      <w:pPr>
        <w:spacing w:before="240"/>
        <w:jc w:val="both"/>
        <w:rPr>
          <w:rFonts w:ascii="Palatino Linotype" w:hAnsi="Palatino Linotype" w:cs="Arial"/>
          <w:b/>
          <w:sz w:val="24"/>
          <w:szCs w:val="24"/>
        </w:rPr>
      </w:pPr>
      <w:r w:rsidRPr="008D4FA0">
        <w:rPr>
          <w:rFonts w:ascii="Palatino Linotype" w:hAnsi="Palatino Linotype" w:cs="Arial"/>
          <w:b/>
          <w:sz w:val="24"/>
          <w:szCs w:val="24"/>
        </w:rPr>
        <w:t>Acto Impugnado:</w:t>
      </w:r>
    </w:p>
    <w:p w14:paraId="2F5D6248" w14:textId="3995807E" w:rsidR="007E2E80" w:rsidRPr="008D4FA0" w:rsidRDefault="007E2E80" w:rsidP="0014447C">
      <w:pPr>
        <w:spacing w:line="240" w:lineRule="auto"/>
        <w:ind w:left="851" w:right="850"/>
        <w:jc w:val="both"/>
        <w:rPr>
          <w:rFonts w:ascii="Palatino Linotype" w:hAnsi="Palatino Linotype" w:cs="Arial"/>
          <w:i/>
        </w:rPr>
      </w:pPr>
      <w:r w:rsidRPr="008D4FA0">
        <w:rPr>
          <w:rFonts w:ascii="Palatino Linotype" w:hAnsi="Palatino Linotype" w:cs="Arial"/>
          <w:i/>
        </w:rPr>
        <w:t>“</w:t>
      </w:r>
      <w:r w:rsidR="00DF2697" w:rsidRPr="008D4FA0">
        <w:rPr>
          <w:rFonts w:ascii="Palatino Linotype" w:hAnsi="Palatino Linotype" w:cs="Arial"/>
          <w:i/>
        </w:rPr>
        <w:t>No respondió de acorde a lo solicitado</w:t>
      </w:r>
      <w:r w:rsidR="006A3A54" w:rsidRPr="008D4FA0">
        <w:rPr>
          <w:rFonts w:ascii="Palatino Linotype" w:hAnsi="Palatino Linotype" w:cs="Arial"/>
          <w:i/>
        </w:rPr>
        <w:t>"(Sic)</w:t>
      </w:r>
    </w:p>
    <w:p w14:paraId="2C90245F" w14:textId="77777777" w:rsidR="007E2E80" w:rsidRPr="008D4FA0" w:rsidRDefault="007E2E80" w:rsidP="0014447C">
      <w:pPr>
        <w:spacing w:before="240"/>
        <w:jc w:val="both"/>
        <w:rPr>
          <w:rFonts w:ascii="Palatino Linotype" w:hAnsi="Palatino Linotype" w:cs="Arial"/>
          <w:sz w:val="24"/>
          <w:szCs w:val="24"/>
        </w:rPr>
      </w:pPr>
      <w:r w:rsidRPr="008D4FA0">
        <w:rPr>
          <w:rFonts w:ascii="Palatino Linotype" w:hAnsi="Palatino Linotype" w:cs="Arial"/>
          <w:b/>
          <w:sz w:val="24"/>
          <w:szCs w:val="24"/>
        </w:rPr>
        <w:t>Razones o Motivos de Inconformidad</w:t>
      </w:r>
      <w:r w:rsidRPr="008D4FA0">
        <w:rPr>
          <w:rFonts w:ascii="Palatino Linotype" w:hAnsi="Palatino Linotype" w:cs="Arial"/>
          <w:sz w:val="24"/>
          <w:szCs w:val="24"/>
        </w:rPr>
        <w:t xml:space="preserve">: </w:t>
      </w:r>
    </w:p>
    <w:p w14:paraId="30D01D8A" w14:textId="62DC5AB8" w:rsidR="007E2E80" w:rsidRPr="008D4FA0" w:rsidRDefault="007E2E80" w:rsidP="0014447C">
      <w:pPr>
        <w:spacing w:line="240" w:lineRule="auto"/>
        <w:ind w:left="851" w:right="850"/>
        <w:jc w:val="both"/>
        <w:rPr>
          <w:rFonts w:ascii="Palatino Linotype" w:hAnsi="Palatino Linotype" w:cs="Arial"/>
          <w:i/>
        </w:rPr>
      </w:pPr>
      <w:r w:rsidRPr="008D4FA0">
        <w:rPr>
          <w:rFonts w:ascii="Palatino Linotype" w:hAnsi="Palatino Linotype" w:cs="Arial"/>
          <w:i/>
        </w:rPr>
        <w:t>“</w:t>
      </w:r>
      <w:r w:rsidR="00DF2697" w:rsidRPr="008D4FA0">
        <w:rPr>
          <w:rFonts w:ascii="Palatino Linotype" w:hAnsi="Palatino Linotype" w:cs="Arial"/>
          <w:i/>
        </w:rPr>
        <w:t>No respondió de acorde a lo solicitado</w:t>
      </w:r>
      <w:r w:rsidR="006A3A54" w:rsidRPr="008D4FA0">
        <w:rPr>
          <w:rFonts w:ascii="Palatino Linotype" w:hAnsi="Palatino Linotype" w:cs="Arial"/>
          <w:i/>
        </w:rPr>
        <w:t>” (Sic)</w:t>
      </w:r>
    </w:p>
    <w:p w14:paraId="4486FFE3" w14:textId="77777777" w:rsidR="005C4FC9" w:rsidRPr="008D4FA0" w:rsidRDefault="005C4FC9" w:rsidP="004657BE">
      <w:pPr>
        <w:pStyle w:val="Sinespaciado"/>
        <w:spacing w:line="360" w:lineRule="auto"/>
        <w:jc w:val="both"/>
        <w:rPr>
          <w:rFonts w:ascii="Palatino Linotype" w:hAnsi="Palatino Linotype"/>
          <w:b/>
          <w:sz w:val="26"/>
          <w:szCs w:val="26"/>
          <w:lang w:val="es-ES_tradnl"/>
        </w:rPr>
      </w:pPr>
    </w:p>
    <w:p w14:paraId="36213C14" w14:textId="77777777" w:rsidR="007E2E80" w:rsidRPr="008D4FA0" w:rsidRDefault="007E2E80" w:rsidP="004657BE">
      <w:pPr>
        <w:pStyle w:val="Sinespaciado"/>
        <w:spacing w:line="360" w:lineRule="auto"/>
        <w:jc w:val="both"/>
        <w:rPr>
          <w:rFonts w:ascii="Palatino Linotype" w:hAnsi="Palatino Linotype"/>
          <w:b/>
          <w:sz w:val="26"/>
          <w:szCs w:val="26"/>
          <w:lang w:val="es-ES_tradnl"/>
        </w:rPr>
      </w:pPr>
      <w:r w:rsidRPr="008D4FA0">
        <w:rPr>
          <w:rFonts w:ascii="Palatino Linotype" w:hAnsi="Palatino Linotype"/>
          <w:b/>
          <w:sz w:val="26"/>
          <w:szCs w:val="26"/>
          <w:lang w:val="es-ES_tradnl"/>
        </w:rPr>
        <w:t xml:space="preserve">CUARTO. Del turno </w:t>
      </w:r>
      <w:r w:rsidR="000E7C0A" w:rsidRPr="008D4FA0">
        <w:rPr>
          <w:rFonts w:ascii="Palatino Linotype" w:hAnsi="Palatino Linotype"/>
          <w:b/>
          <w:sz w:val="26"/>
          <w:szCs w:val="26"/>
          <w:lang w:val="es-ES_tradnl"/>
        </w:rPr>
        <w:t xml:space="preserve">y admisión </w:t>
      </w:r>
      <w:r w:rsidRPr="008D4FA0">
        <w:rPr>
          <w:rFonts w:ascii="Palatino Linotype" w:hAnsi="Palatino Linotype"/>
          <w:b/>
          <w:sz w:val="26"/>
          <w:szCs w:val="26"/>
          <w:lang w:val="es-ES_tradnl"/>
        </w:rPr>
        <w:t>del recurso de revisión.</w:t>
      </w:r>
    </w:p>
    <w:p w14:paraId="340A9153" w14:textId="0BA777BD" w:rsidR="007E2E80" w:rsidRPr="008D4FA0" w:rsidRDefault="007E2E80" w:rsidP="004657BE">
      <w:pPr>
        <w:pStyle w:val="Sinespaciado"/>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t>Medio de impugnación que le fue turnado a</w:t>
      </w:r>
      <w:r w:rsidR="00C40A1A" w:rsidRPr="008D4FA0">
        <w:rPr>
          <w:rFonts w:ascii="Palatino Linotype" w:hAnsi="Palatino Linotype"/>
          <w:sz w:val="24"/>
          <w:szCs w:val="24"/>
          <w:lang w:val="es-ES_tradnl"/>
        </w:rPr>
        <w:t>l</w:t>
      </w:r>
      <w:r w:rsidRPr="008D4FA0">
        <w:rPr>
          <w:rFonts w:ascii="Palatino Linotype" w:hAnsi="Palatino Linotype"/>
          <w:sz w:val="24"/>
          <w:szCs w:val="24"/>
          <w:lang w:val="es-ES_tradnl"/>
        </w:rPr>
        <w:t xml:space="preserve"> </w:t>
      </w:r>
      <w:r w:rsidRPr="008D4FA0">
        <w:rPr>
          <w:rFonts w:ascii="Palatino Linotype" w:hAnsi="Palatino Linotype"/>
          <w:b/>
          <w:sz w:val="24"/>
          <w:szCs w:val="24"/>
          <w:lang w:val="es-ES_tradnl"/>
        </w:rPr>
        <w:t>Comisionad</w:t>
      </w:r>
      <w:r w:rsidR="00C40A1A" w:rsidRPr="008D4FA0">
        <w:rPr>
          <w:rFonts w:ascii="Palatino Linotype" w:hAnsi="Palatino Linotype"/>
          <w:b/>
          <w:sz w:val="24"/>
          <w:szCs w:val="24"/>
          <w:lang w:val="es-ES_tradnl"/>
        </w:rPr>
        <w:t>o</w:t>
      </w:r>
      <w:r w:rsidR="00AD2D04" w:rsidRPr="008D4FA0">
        <w:rPr>
          <w:rFonts w:ascii="Palatino Linotype" w:hAnsi="Palatino Linotype"/>
          <w:b/>
          <w:sz w:val="24"/>
          <w:szCs w:val="24"/>
          <w:lang w:val="es-ES_tradnl"/>
        </w:rPr>
        <w:t xml:space="preserve"> Presidente</w:t>
      </w:r>
      <w:r w:rsidRPr="008D4FA0">
        <w:rPr>
          <w:rFonts w:ascii="Palatino Linotype" w:hAnsi="Palatino Linotype"/>
          <w:b/>
          <w:sz w:val="24"/>
          <w:szCs w:val="24"/>
          <w:lang w:val="es-ES_tradnl"/>
        </w:rPr>
        <w:t xml:space="preserve"> </w:t>
      </w:r>
      <w:r w:rsidR="00C40A1A" w:rsidRPr="008D4FA0">
        <w:rPr>
          <w:rFonts w:ascii="Palatino Linotype" w:hAnsi="Palatino Linotype"/>
          <w:b/>
          <w:sz w:val="24"/>
          <w:szCs w:val="24"/>
          <w:lang w:val="es-ES_tradnl"/>
        </w:rPr>
        <w:t>José Martínez Vilchis</w:t>
      </w:r>
      <w:r w:rsidRPr="008D4FA0">
        <w:rPr>
          <w:rFonts w:ascii="Palatino Linotype" w:hAnsi="Palatino Linotype"/>
          <w:sz w:val="24"/>
          <w:szCs w:val="24"/>
          <w:lang w:val="es-ES_tradnl"/>
        </w:rPr>
        <w:t xml:space="preserve">, por medio del sistema electrónico en términos del </w:t>
      </w:r>
      <w:r w:rsidR="00BE6D77" w:rsidRPr="008D4FA0">
        <w:rPr>
          <w:rFonts w:ascii="Palatino Linotype" w:hAnsi="Palatino Linotype"/>
          <w:sz w:val="24"/>
          <w:szCs w:val="24"/>
          <w:lang w:val="es-ES_tradnl"/>
        </w:rPr>
        <w:t>numeral</w:t>
      </w:r>
      <w:r w:rsidRPr="008D4FA0">
        <w:rPr>
          <w:rFonts w:ascii="Palatino Linotype" w:hAnsi="Palatino Linotype"/>
          <w:sz w:val="24"/>
          <w:szCs w:val="24"/>
          <w:lang w:val="es-ES_tradnl"/>
        </w:rPr>
        <w:t xml:space="preserve"> 185 fracción I de la Ley de Transparencia y Acceso a la información Pública del Estado de México y Municipios, del cual recayó acuerdo de admisión en fecha </w:t>
      </w:r>
      <w:r w:rsidR="003C0DA5" w:rsidRPr="008D4FA0">
        <w:rPr>
          <w:rFonts w:ascii="Palatino Linotype" w:hAnsi="Palatino Linotype"/>
          <w:sz w:val="24"/>
          <w:szCs w:val="24"/>
          <w:lang w:val="es-ES_tradnl"/>
        </w:rPr>
        <w:t>diez de febrero</w:t>
      </w:r>
      <w:r w:rsidR="0086195D" w:rsidRPr="008D4FA0">
        <w:rPr>
          <w:rFonts w:ascii="Palatino Linotype" w:hAnsi="Palatino Linotype"/>
          <w:sz w:val="24"/>
          <w:szCs w:val="24"/>
          <w:lang w:val="es-ES_tradnl"/>
        </w:rPr>
        <w:t xml:space="preserve"> de dos mil veinticinco</w:t>
      </w:r>
      <w:r w:rsidRPr="008D4FA0">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27A9BC03" w14:textId="77777777" w:rsidR="00AD2D04" w:rsidRPr="008D4FA0" w:rsidRDefault="00AD2D04" w:rsidP="004657BE">
      <w:pPr>
        <w:pStyle w:val="Sinespaciado"/>
        <w:spacing w:line="360" w:lineRule="auto"/>
        <w:jc w:val="both"/>
        <w:rPr>
          <w:rFonts w:ascii="Palatino Linotype" w:hAnsi="Palatino Linotype"/>
          <w:sz w:val="24"/>
          <w:szCs w:val="24"/>
          <w:lang w:val="es-ES_tradnl"/>
        </w:rPr>
      </w:pPr>
    </w:p>
    <w:p w14:paraId="0B9CEAF1" w14:textId="77777777" w:rsidR="007E2E80" w:rsidRPr="008D4FA0" w:rsidRDefault="007E2E80" w:rsidP="0014447C">
      <w:pPr>
        <w:pStyle w:val="Sinespaciado"/>
        <w:spacing w:line="360" w:lineRule="auto"/>
        <w:jc w:val="both"/>
        <w:rPr>
          <w:rFonts w:ascii="Palatino Linotype" w:hAnsi="Palatino Linotype"/>
          <w:b/>
          <w:sz w:val="26"/>
          <w:szCs w:val="26"/>
          <w:lang w:val="es-ES_tradnl"/>
        </w:rPr>
      </w:pPr>
      <w:r w:rsidRPr="008D4FA0">
        <w:rPr>
          <w:rFonts w:ascii="Palatino Linotype" w:hAnsi="Palatino Linotype"/>
          <w:b/>
          <w:sz w:val="26"/>
          <w:szCs w:val="26"/>
          <w:lang w:val="es-ES_tradnl"/>
        </w:rPr>
        <w:t>QUINTO. De la etapa de instrucción.</w:t>
      </w:r>
    </w:p>
    <w:p w14:paraId="338C92FC" w14:textId="7374ECB4" w:rsidR="00F14098" w:rsidRPr="008D4FA0" w:rsidRDefault="00A7420E" w:rsidP="00F14098">
      <w:pPr>
        <w:spacing w:line="360" w:lineRule="auto"/>
        <w:jc w:val="both"/>
        <w:rPr>
          <w:rFonts w:ascii="Palatino Linotype" w:hAnsi="Palatino Linotype" w:cs="Arial"/>
          <w:lang w:val="es-MX"/>
        </w:rPr>
      </w:pPr>
      <w:r w:rsidRPr="008D4FA0">
        <w:rPr>
          <w:rFonts w:ascii="Palatino Linotype" w:hAnsi="Palatino Linotype" w:cs="Arial"/>
          <w:sz w:val="24"/>
          <w:szCs w:val="24"/>
          <w:lang w:val="es-MX"/>
        </w:rPr>
        <w:t xml:space="preserve">Una vez transcurrido el término legal referido se destaca que, en fecha </w:t>
      </w:r>
      <w:r w:rsidR="00BD319B" w:rsidRPr="008D4FA0">
        <w:rPr>
          <w:rFonts w:ascii="Palatino Linotype" w:hAnsi="Palatino Linotype" w:cs="Arial"/>
          <w:sz w:val="24"/>
          <w:szCs w:val="24"/>
        </w:rPr>
        <w:t>dieciocho</w:t>
      </w:r>
      <w:r w:rsidRPr="008D4FA0">
        <w:rPr>
          <w:rFonts w:ascii="Palatino Linotype" w:hAnsi="Palatino Linotype" w:cs="Arial"/>
          <w:sz w:val="24"/>
          <w:szCs w:val="24"/>
        </w:rPr>
        <w:t xml:space="preserve"> de febrero de dos mil veinticinco</w:t>
      </w:r>
      <w:r w:rsidRPr="008D4FA0">
        <w:rPr>
          <w:rFonts w:ascii="Palatino Linotype" w:hAnsi="Palatino Linotype" w:cs="Arial"/>
          <w:sz w:val="24"/>
          <w:szCs w:val="24"/>
          <w:lang w:val="es-MX"/>
        </w:rPr>
        <w:t xml:space="preserve">, </w:t>
      </w:r>
      <w:r w:rsidRPr="008D4FA0">
        <w:rPr>
          <w:rFonts w:ascii="Palatino Linotype" w:hAnsi="Palatino Linotype" w:cs="Arial"/>
          <w:b/>
          <w:sz w:val="24"/>
          <w:szCs w:val="24"/>
          <w:lang w:val="es-MX"/>
        </w:rPr>
        <w:t>El Sujeto Obligado</w:t>
      </w:r>
      <w:r w:rsidRPr="008D4FA0">
        <w:rPr>
          <w:rFonts w:ascii="Palatino Linotype" w:hAnsi="Palatino Linotype" w:cs="Arial"/>
          <w:sz w:val="24"/>
          <w:szCs w:val="24"/>
          <w:lang w:val="es-MX"/>
        </w:rPr>
        <w:t xml:space="preserve"> rindió su informe justificado mediante los archivos electrónicos denominados </w:t>
      </w:r>
      <w:r w:rsidR="00BD319B" w:rsidRPr="008D4FA0">
        <w:rPr>
          <w:rFonts w:ascii="Palatino Linotype" w:hAnsi="Palatino Linotype" w:cs="Arial"/>
          <w:b/>
          <w:bCs/>
          <w:i/>
          <w:sz w:val="24"/>
          <w:szCs w:val="24"/>
          <w:lang w:val="es-MX"/>
        </w:rPr>
        <w:t>“</w:t>
      </w:r>
      <w:r w:rsidR="00BD319B" w:rsidRPr="008D4FA0">
        <w:rPr>
          <w:rFonts w:ascii="Palatino Linotype" w:hAnsi="Palatino Linotype" w:cs="Arial"/>
          <w:b/>
          <w:bCs/>
          <w:i/>
          <w:sz w:val="24"/>
          <w:szCs w:val="24"/>
        </w:rPr>
        <w:t>ANEXO I MANUAL GRAL. ORGANIZACIÓN.pdf", "ANEXO 2 ORGANIGRAMA.pdf" y "PMM_STM_014_FEB_2025 RR 585(1).pdf”</w:t>
      </w:r>
      <w:r w:rsidRPr="008D4FA0">
        <w:rPr>
          <w:rFonts w:ascii="Palatino Linotype" w:hAnsi="Palatino Linotype" w:cs="Arial"/>
          <w:b/>
          <w:bCs/>
          <w:sz w:val="24"/>
          <w:szCs w:val="24"/>
          <w:lang w:val="es-MX"/>
        </w:rPr>
        <w:t xml:space="preserve">, </w:t>
      </w:r>
      <w:r w:rsidRPr="008D4FA0">
        <w:rPr>
          <w:rFonts w:ascii="Palatino Linotype" w:hAnsi="Palatino Linotype" w:cs="Arial"/>
          <w:sz w:val="24"/>
          <w:szCs w:val="24"/>
          <w:lang w:val="es-MX"/>
        </w:rPr>
        <w:t>mismo que fue</w:t>
      </w:r>
      <w:r w:rsidR="00FD2B7C" w:rsidRPr="008D4FA0">
        <w:rPr>
          <w:rFonts w:ascii="Palatino Linotype" w:hAnsi="Palatino Linotype" w:cs="Arial"/>
          <w:sz w:val="24"/>
          <w:szCs w:val="24"/>
          <w:lang w:val="es-MX"/>
        </w:rPr>
        <w:t>ron</w:t>
      </w:r>
      <w:r w:rsidRPr="008D4FA0">
        <w:rPr>
          <w:rFonts w:ascii="Palatino Linotype" w:hAnsi="Palatino Linotype" w:cs="Arial"/>
          <w:sz w:val="24"/>
          <w:szCs w:val="24"/>
          <w:lang w:val="es-MX"/>
        </w:rPr>
        <w:t xml:space="preserve"> puesto</w:t>
      </w:r>
      <w:r w:rsidR="00FD2B7C" w:rsidRPr="008D4FA0">
        <w:rPr>
          <w:rFonts w:ascii="Palatino Linotype" w:hAnsi="Palatino Linotype" w:cs="Arial"/>
          <w:sz w:val="24"/>
          <w:szCs w:val="24"/>
          <w:lang w:val="es-MX"/>
        </w:rPr>
        <w:t>s</w:t>
      </w:r>
      <w:r w:rsidRPr="008D4FA0">
        <w:rPr>
          <w:rFonts w:ascii="Palatino Linotype" w:hAnsi="Palatino Linotype" w:cs="Arial"/>
          <w:sz w:val="24"/>
          <w:szCs w:val="24"/>
          <w:lang w:val="es-MX"/>
        </w:rPr>
        <w:t xml:space="preserve"> a la vista del particular mediante Acuerdo de fecha </w:t>
      </w:r>
      <w:r w:rsidR="00FD2B7C" w:rsidRPr="008D4FA0">
        <w:rPr>
          <w:rFonts w:ascii="Palatino Linotype" w:hAnsi="Palatino Linotype" w:cs="Arial"/>
          <w:sz w:val="24"/>
          <w:szCs w:val="24"/>
        </w:rPr>
        <w:t>diecinueve</w:t>
      </w:r>
      <w:r w:rsidRPr="008D4FA0">
        <w:rPr>
          <w:rFonts w:ascii="Palatino Linotype" w:hAnsi="Palatino Linotype" w:cs="Arial"/>
          <w:sz w:val="24"/>
          <w:szCs w:val="24"/>
        </w:rPr>
        <w:t xml:space="preserve"> de febrero de dos mil veinticinco</w:t>
      </w:r>
      <w:r w:rsidRPr="008D4FA0">
        <w:rPr>
          <w:rFonts w:ascii="Palatino Linotype" w:hAnsi="Palatino Linotype" w:cs="Arial"/>
          <w:sz w:val="24"/>
          <w:szCs w:val="24"/>
          <w:lang w:val="es-MX"/>
        </w:rPr>
        <w:t xml:space="preserve">; </w:t>
      </w:r>
      <w:r w:rsidRPr="008D4FA0">
        <w:rPr>
          <w:rFonts w:ascii="Palatino Linotype" w:hAnsi="Palatino Linotype" w:cs="Arial"/>
          <w:sz w:val="24"/>
          <w:szCs w:val="24"/>
          <w:lang w:val="es-MX"/>
        </w:rPr>
        <w:lastRenderedPageBreak/>
        <w:t xml:space="preserve">asimismo, se aprecia que la parte </w:t>
      </w:r>
      <w:r w:rsidRPr="008D4FA0">
        <w:rPr>
          <w:rFonts w:ascii="Palatino Linotype" w:hAnsi="Palatino Linotype" w:cs="Arial"/>
          <w:b/>
          <w:sz w:val="24"/>
          <w:szCs w:val="24"/>
          <w:lang w:val="es-MX"/>
        </w:rPr>
        <w:t>Recurrente</w:t>
      </w:r>
      <w:r w:rsidRPr="008D4FA0">
        <w:rPr>
          <w:rFonts w:ascii="Palatino Linotype" w:hAnsi="Palatino Linotype" w:cs="Arial"/>
          <w:sz w:val="24"/>
          <w:szCs w:val="24"/>
          <w:lang w:val="es-MX"/>
        </w:rPr>
        <w:t xml:space="preserve"> no realizó alegatos, ni ofreció pruebas o manifestaciones</w:t>
      </w:r>
      <w:r w:rsidRPr="008D4FA0">
        <w:rPr>
          <w:rFonts w:ascii="Palatino Linotype" w:hAnsi="Palatino Linotype" w:cs="Arial"/>
        </w:rPr>
        <w:t>.</w:t>
      </w:r>
    </w:p>
    <w:p w14:paraId="0E994B3D" w14:textId="77777777" w:rsidR="00AD2D04" w:rsidRPr="008D4FA0" w:rsidRDefault="00AD2D04" w:rsidP="00AD2D04">
      <w:pPr>
        <w:spacing w:after="0" w:line="360" w:lineRule="auto"/>
        <w:jc w:val="both"/>
        <w:rPr>
          <w:rFonts w:ascii="Palatino Linotype" w:hAnsi="Palatino Linotype" w:cs="Arial"/>
          <w:sz w:val="16"/>
          <w:szCs w:val="24"/>
        </w:rPr>
      </w:pPr>
    </w:p>
    <w:p w14:paraId="29E81583" w14:textId="77777777" w:rsidR="00AD2D04" w:rsidRPr="008D4FA0" w:rsidRDefault="00AD2D04" w:rsidP="00AD2D04">
      <w:pPr>
        <w:tabs>
          <w:tab w:val="left" w:pos="3206"/>
        </w:tabs>
        <w:spacing w:after="0" w:line="360" w:lineRule="auto"/>
        <w:jc w:val="both"/>
        <w:rPr>
          <w:rFonts w:ascii="Palatino Linotype" w:hAnsi="Palatino Linotype" w:cs="Arial"/>
          <w:b/>
          <w:sz w:val="28"/>
          <w:szCs w:val="24"/>
        </w:rPr>
      </w:pPr>
      <w:r w:rsidRPr="008D4FA0">
        <w:rPr>
          <w:rFonts w:ascii="Palatino Linotype" w:hAnsi="Palatino Linotype" w:cs="Arial"/>
          <w:b/>
          <w:sz w:val="28"/>
          <w:szCs w:val="24"/>
        </w:rPr>
        <w:t>SEXTO. Del cierre de instrucción.</w:t>
      </w:r>
      <w:r w:rsidRPr="008D4FA0">
        <w:rPr>
          <w:rFonts w:ascii="Palatino Linotype" w:hAnsi="Palatino Linotype" w:cs="Arial"/>
          <w:b/>
          <w:sz w:val="28"/>
          <w:szCs w:val="24"/>
        </w:rPr>
        <w:tab/>
      </w:r>
    </w:p>
    <w:p w14:paraId="478E1ED4" w14:textId="33541235" w:rsidR="00AD2D04" w:rsidRPr="008D4FA0" w:rsidRDefault="00AD2D04" w:rsidP="00AD2D04">
      <w:pPr>
        <w:spacing w:after="0" w:line="360" w:lineRule="auto"/>
        <w:jc w:val="both"/>
        <w:rPr>
          <w:rFonts w:ascii="Palatino Linotype" w:hAnsi="Palatino Linotype" w:cs="Arial"/>
          <w:sz w:val="24"/>
          <w:szCs w:val="24"/>
        </w:rPr>
      </w:pPr>
      <w:r w:rsidRPr="008D4FA0">
        <w:rPr>
          <w:rFonts w:ascii="Palatino Linotype" w:hAnsi="Palatino Linotype" w:cs="Arial"/>
          <w:sz w:val="24"/>
          <w:szCs w:val="24"/>
        </w:rPr>
        <w:t xml:space="preserve">Así, una vez transcurrido el término legal, se decretó el cierre de instrucción en fecha </w:t>
      </w:r>
      <w:r w:rsidR="00FB6F55" w:rsidRPr="008D4FA0">
        <w:rPr>
          <w:rFonts w:ascii="Palatino Linotype" w:hAnsi="Palatino Linotype" w:cs="Arial"/>
          <w:sz w:val="24"/>
          <w:szCs w:val="24"/>
        </w:rPr>
        <w:t>veintisiete</w:t>
      </w:r>
      <w:r w:rsidR="0086195D" w:rsidRPr="008D4FA0">
        <w:rPr>
          <w:rFonts w:ascii="Palatino Linotype" w:hAnsi="Palatino Linotype" w:cs="Arial"/>
          <w:sz w:val="24"/>
          <w:szCs w:val="24"/>
        </w:rPr>
        <w:t xml:space="preserve"> de febrero de dos mil veinticinco</w:t>
      </w:r>
      <w:r w:rsidRPr="008D4FA0">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241757F" w14:textId="77777777" w:rsidR="00AD2D04" w:rsidRPr="008D4FA0" w:rsidRDefault="00AD2D04" w:rsidP="00AD2D04">
      <w:pPr>
        <w:spacing w:after="0" w:line="360" w:lineRule="auto"/>
        <w:jc w:val="both"/>
        <w:rPr>
          <w:rFonts w:ascii="Palatino Linotype" w:hAnsi="Palatino Linotype" w:cs="Arial"/>
          <w:sz w:val="24"/>
          <w:szCs w:val="24"/>
        </w:rPr>
      </w:pPr>
    </w:p>
    <w:p w14:paraId="6F3C257E" w14:textId="77777777" w:rsidR="00423C27" w:rsidRPr="008D4FA0" w:rsidRDefault="00423C27" w:rsidP="0014447C">
      <w:pPr>
        <w:pStyle w:val="Sinespaciado"/>
        <w:spacing w:line="360" w:lineRule="auto"/>
        <w:jc w:val="both"/>
        <w:rPr>
          <w:rFonts w:ascii="Palatino Linotype" w:hAnsi="Palatino Linotype"/>
          <w:sz w:val="24"/>
          <w:szCs w:val="24"/>
          <w:lang w:val="es-ES_tradnl"/>
        </w:rPr>
      </w:pPr>
    </w:p>
    <w:p w14:paraId="71774017" w14:textId="77777777" w:rsidR="007E2E80" w:rsidRPr="008D4FA0" w:rsidRDefault="007E2E80" w:rsidP="0014447C">
      <w:pPr>
        <w:pStyle w:val="Sinespaciado"/>
        <w:spacing w:line="360" w:lineRule="auto"/>
        <w:jc w:val="center"/>
        <w:rPr>
          <w:rFonts w:ascii="Palatino Linotype" w:hAnsi="Palatino Linotype"/>
          <w:b/>
          <w:sz w:val="28"/>
          <w:szCs w:val="28"/>
          <w:lang w:val="es-ES_tradnl"/>
        </w:rPr>
      </w:pPr>
      <w:r w:rsidRPr="008D4FA0">
        <w:rPr>
          <w:rFonts w:ascii="Palatino Linotype" w:hAnsi="Palatino Linotype"/>
          <w:b/>
          <w:sz w:val="28"/>
          <w:szCs w:val="28"/>
          <w:lang w:val="es-ES_tradnl"/>
        </w:rPr>
        <w:t>C O N S I D E R A N D O</w:t>
      </w:r>
    </w:p>
    <w:p w14:paraId="06E2B329" w14:textId="77777777" w:rsidR="0014447C" w:rsidRPr="008D4FA0" w:rsidRDefault="0014447C" w:rsidP="0014447C">
      <w:pPr>
        <w:pStyle w:val="Sinespaciado"/>
        <w:spacing w:line="360" w:lineRule="auto"/>
        <w:jc w:val="both"/>
        <w:rPr>
          <w:rFonts w:ascii="Palatino Linotype" w:hAnsi="Palatino Linotype"/>
          <w:sz w:val="24"/>
          <w:szCs w:val="24"/>
          <w:lang w:val="es-ES_tradnl"/>
        </w:rPr>
      </w:pPr>
    </w:p>
    <w:p w14:paraId="41FFE8A9" w14:textId="77777777" w:rsidR="007E2E80" w:rsidRPr="008D4FA0" w:rsidRDefault="007E2E80" w:rsidP="0014447C">
      <w:pPr>
        <w:pStyle w:val="Sinespaciado"/>
        <w:spacing w:line="360" w:lineRule="auto"/>
        <w:jc w:val="both"/>
        <w:rPr>
          <w:rFonts w:ascii="Palatino Linotype" w:hAnsi="Palatino Linotype"/>
          <w:b/>
          <w:sz w:val="26"/>
          <w:szCs w:val="26"/>
          <w:lang w:val="es-ES_tradnl"/>
        </w:rPr>
      </w:pPr>
      <w:r w:rsidRPr="008D4FA0">
        <w:rPr>
          <w:rFonts w:ascii="Palatino Linotype" w:hAnsi="Palatino Linotype"/>
          <w:b/>
          <w:sz w:val="26"/>
          <w:szCs w:val="26"/>
          <w:lang w:val="es-ES_tradnl"/>
        </w:rPr>
        <w:t>PRIMERO. De la competencia.</w:t>
      </w:r>
    </w:p>
    <w:p w14:paraId="53467169" w14:textId="2525B182" w:rsidR="006B288E" w:rsidRPr="008D4FA0" w:rsidRDefault="00D157A7" w:rsidP="006B288E">
      <w:pPr>
        <w:spacing w:after="0" w:line="360" w:lineRule="auto"/>
        <w:jc w:val="both"/>
        <w:rPr>
          <w:rFonts w:ascii="Palatino Linotype" w:eastAsia="Times New Roman" w:hAnsi="Palatino Linotype" w:cs="Times New Roman"/>
          <w:sz w:val="24"/>
          <w:szCs w:val="24"/>
          <w:lang w:eastAsia="es-ES"/>
        </w:rPr>
      </w:pPr>
      <w:r w:rsidRPr="008D4FA0">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A05BE7" w14:textId="77777777" w:rsidR="007E2E80" w:rsidRPr="008D4FA0" w:rsidRDefault="007E2E80" w:rsidP="0014447C">
      <w:pPr>
        <w:pStyle w:val="Sinespaciado"/>
        <w:spacing w:line="360" w:lineRule="auto"/>
        <w:jc w:val="both"/>
        <w:rPr>
          <w:rFonts w:ascii="Palatino Linotype" w:hAnsi="Palatino Linotype"/>
          <w:sz w:val="20"/>
          <w:szCs w:val="24"/>
          <w:lang w:val="es-ES_tradnl"/>
        </w:rPr>
      </w:pPr>
    </w:p>
    <w:p w14:paraId="2EF2A99A" w14:textId="77777777" w:rsidR="007E2E80" w:rsidRPr="008D4FA0" w:rsidRDefault="007E2E80" w:rsidP="0014447C">
      <w:pPr>
        <w:pStyle w:val="Sinespaciado"/>
        <w:spacing w:line="360" w:lineRule="auto"/>
        <w:jc w:val="both"/>
        <w:rPr>
          <w:rFonts w:ascii="Palatino Linotype" w:hAnsi="Palatino Linotype"/>
          <w:b/>
          <w:sz w:val="26"/>
          <w:szCs w:val="26"/>
          <w:lang w:val="es-ES_tradnl"/>
        </w:rPr>
      </w:pPr>
      <w:r w:rsidRPr="008D4FA0">
        <w:rPr>
          <w:rFonts w:ascii="Palatino Linotype" w:hAnsi="Palatino Linotype"/>
          <w:b/>
          <w:sz w:val="26"/>
          <w:szCs w:val="26"/>
          <w:lang w:val="es-ES_tradnl"/>
        </w:rPr>
        <w:t xml:space="preserve">SEGUNDO. Sobre los alcances del recurso de revisión. </w:t>
      </w:r>
    </w:p>
    <w:p w14:paraId="6261EC5A" w14:textId="63E26AC3" w:rsidR="007E2E80" w:rsidRPr="008D4FA0" w:rsidRDefault="007E2E80" w:rsidP="0014447C">
      <w:pPr>
        <w:pStyle w:val="Sinespaciado"/>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5E16A7" w14:textId="77777777" w:rsidR="00476211" w:rsidRPr="008D4FA0" w:rsidRDefault="00476211" w:rsidP="0014447C">
      <w:pPr>
        <w:pStyle w:val="Sinespaciado"/>
        <w:spacing w:line="360" w:lineRule="auto"/>
        <w:jc w:val="both"/>
        <w:rPr>
          <w:rFonts w:ascii="Palatino Linotype" w:hAnsi="Palatino Linotype"/>
          <w:sz w:val="24"/>
          <w:szCs w:val="24"/>
          <w:lang w:val="es-ES_tradnl"/>
        </w:rPr>
      </w:pPr>
    </w:p>
    <w:p w14:paraId="61B51BAD" w14:textId="35D65FFF" w:rsidR="00705D1C" w:rsidRPr="008D4FA0" w:rsidRDefault="00DC7B09" w:rsidP="00705D1C">
      <w:pPr>
        <w:pStyle w:val="Sinespaciado"/>
        <w:spacing w:line="360" w:lineRule="auto"/>
        <w:jc w:val="both"/>
        <w:rPr>
          <w:rFonts w:ascii="Palatino Linotype" w:hAnsi="Palatino Linotype"/>
          <w:b/>
          <w:sz w:val="26"/>
          <w:szCs w:val="26"/>
          <w:lang w:val="es-ES_tradnl"/>
        </w:rPr>
      </w:pPr>
      <w:r w:rsidRPr="008D4FA0">
        <w:rPr>
          <w:rFonts w:ascii="Palatino Linotype" w:hAnsi="Palatino Linotype"/>
          <w:b/>
          <w:sz w:val="26"/>
          <w:szCs w:val="26"/>
          <w:lang w:val="es-ES_tradnl"/>
        </w:rPr>
        <w:t>TERCERO</w:t>
      </w:r>
      <w:r w:rsidR="007E2E80" w:rsidRPr="008D4FA0">
        <w:rPr>
          <w:rFonts w:ascii="Palatino Linotype" w:hAnsi="Palatino Linotype"/>
          <w:b/>
          <w:sz w:val="26"/>
          <w:szCs w:val="26"/>
          <w:lang w:val="es-ES_tradnl"/>
        </w:rPr>
        <w:t xml:space="preserve">. </w:t>
      </w:r>
      <w:r w:rsidR="00705D1C" w:rsidRPr="008D4FA0">
        <w:rPr>
          <w:rFonts w:ascii="Palatino Linotype" w:hAnsi="Palatino Linotype"/>
          <w:b/>
          <w:sz w:val="26"/>
          <w:szCs w:val="26"/>
          <w:lang w:val="es-ES_tradnl"/>
        </w:rPr>
        <w:t>De las causas de improcedencia.</w:t>
      </w:r>
    </w:p>
    <w:p w14:paraId="0A532482" w14:textId="77777777" w:rsidR="006B288E" w:rsidRPr="008D4FA0"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8D4FA0">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8D4FA0"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8D4FA0"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8D4FA0">
        <w:rPr>
          <w:rFonts w:ascii="Palatino Linotype" w:hAnsi="Palatino Linotype" w:cs="Arial"/>
          <w:lang w:val="es-ES_tradn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w:t>
      </w:r>
      <w:r w:rsidRPr="008D4FA0">
        <w:rPr>
          <w:rFonts w:ascii="Palatino Linotype" w:hAnsi="Palatino Linotype" w:cs="Arial"/>
          <w:lang w:val="es-ES_tradnl"/>
        </w:rPr>
        <w:lastRenderedPageBreak/>
        <w:t>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D4FA0">
        <w:rPr>
          <w:rStyle w:val="Refdenotaalpie"/>
          <w:rFonts w:ascii="Palatino Linotype" w:hAnsi="Palatino Linotype" w:cs="Arial"/>
          <w:lang w:val="es-ES_tradnl"/>
        </w:rPr>
        <w:footnoteReference w:id="1"/>
      </w:r>
      <w:r w:rsidRPr="008D4FA0">
        <w:rPr>
          <w:rFonts w:ascii="Palatino Linotype" w:hAnsi="Palatino Linotype" w:cs="Arial"/>
          <w:lang w:val="es-ES_tradnl"/>
        </w:rPr>
        <w:t>.</w:t>
      </w:r>
    </w:p>
    <w:p w14:paraId="6565F447" w14:textId="77777777" w:rsidR="006B288E" w:rsidRPr="008D4FA0"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8D4FA0"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8D4FA0">
        <w:rPr>
          <w:rFonts w:ascii="Palatino Linotype" w:hAnsi="Palatino Linotype" w:cs="Arial"/>
          <w:lang w:val="es-ES_tradnl"/>
        </w:rPr>
        <w:t>Así las cosas, al no existir causas de improcedencia invocadas por las partes ni advertidas de oficio por este Resolutor, se procede al análisis del asunto en los siguientes términos.</w:t>
      </w:r>
    </w:p>
    <w:p w14:paraId="0DD1BB27" w14:textId="77777777" w:rsidR="006B288E" w:rsidRPr="008D4FA0" w:rsidRDefault="006B288E" w:rsidP="0014447C">
      <w:pPr>
        <w:pStyle w:val="Sinespaciado"/>
        <w:spacing w:line="360" w:lineRule="auto"/>
        <w:jc w:val="both"/>
        <w:rPr>
          <w:rFonts w:ascii="Palatino Linotype" w:hAnsi="Palatino Linotype"/>
          <w:sz w:val="26"/>
          <w:szCs w:val="26"/>
          <w:lang w:val="es-ES_tradnl"/>
        </w:rPr>
      </w:pPr>
    </w:p>
    <w:p w14:paraId="1CA90D6A" w14:textId="3FF3A699" w:rsidR="007E2E80" w:rsidRPr="008D4FA0" w:rsidRDefault="00DC7B09" w:rsidP="0014447C">
      <w:pPr>
        <w:pStyle w:val="Sinespaciado"/>
        <w:spacing w:line="360" w:lineRule="auto"/>
        <w:jc w:val="both"/>
        <w:rPr>
          <w:rFonts w:ascii="Palatino Linotype" w:hAnsi="Palatino Linotype"/>
          <w:sz w:val="26"/>
          <w:szCs w:val="26"/>
          <w:lang w:val="es-ES_tradnl"/>
        </w:rPr>
      </w:pPr>
      <w:r w:rsidRPr="008D4FA0">
        <w:rPr>
          <w:rFonts w:ascii="Palatino Linotype" w:hAnsi="Palatino Linotype"/>
          <w:b/>
          <w:sz w:val="26"/>
          <w:szCs w:val="26"/>
          <w:lang w:val="es-ES_tradnl"/>
        </w:rPr>
        <w:t>CUARTO</w:t>
      </w:r>
      <w:r w:rsidR="00705D1C" w:rsidRPr="008D4FA0">
        <w:rPr>
          <w:rFonts w:ascii="Palatino Linotype" w:hAnsi="Palatino Linotype"/>
          <w:b/>
          <w:sz w:val="26"/>
          <w:szCs w:val="26"/>
          <w:lang w:val="es-ES_tradnl"/>
        </w:rPr>
        <w:t xml:space="preserve">. </w:t>
      </w:r>
      <w:r w:rsidR="007E2E80" w:rsidRPr="008D4FA0">
        <w:rPr>
          <w:rFonts w:ascii="Palatino Linotype" w:hAnsi="Palatino Linotype"/>
          <w:b/>
          <w:sz w:val="26"/>
          <w:szCs w:val="26"/>
          <w:lang w:val="es-ES_tradnl"/>
        </w:rPr>
        <w:t>Estudio y resolución del asunto.</w:t>
      </w:r>
    </w:p>
    <w:p w14:paraId="1C746B3C" w14:textId="77777777" w:rsidR="007E2E80" w:rsidRPr="008D4FA0" w:rsidRDefault="007E2E80" w:rsidP="0014447C">
      <w:pPr>
        <w:pStyle w:val="Sinespaciado"/>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8D4FA0" w:rsidRDefault="00301A01" w:rsidP="0014447C">
      <w:pPr>
        <w:pStyle w:val="Sinespaciado"/>
        <w:spacing w:line="360" w:lineRule="auto"/>
        <w:jc w:val="both"/>
        <w:rPr>
          <w:rFonts w:ascii="Palatino Linotype" w:hAnsi="Palatino Linotype"/>
          <w:sz w:val="24"/>
          <w:szCs w:val="24"/>
          <w:lang w:val="es-ES_tradnl"/>
        </w:rPr>
      </w:pPr>
    </w:p>
    <w:p w14:paraId="4B2C8D83" w14:textId="5DDAB385" w:rsidR="00B56587" w:rsidRPr="008D4FA0" w:rsidRDefault="00A9172E" w:rsidP="0014447C">
      <w:pPr>
        <w:pStyle w:val="Sinespaciado"/>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t>Por tanto, es conveniente recordar que</w:t>
      </w:r>
      <w:r w:rsidR="00D43390" w:rsidRPr="008D4FA0">
        <w:rPr>
          <w:rFonts w:ascii="Palatino Linotype" w:hAnsi="Palatino Linotype"/>
          <w:sz w:val="24"/>
          <w:szCs w:val="24"/>
          <w:lang w:val="es-ES_tradnl"/>
        </w:rPr>
        <w:t xml:space="preserve"> </w:t>
      </w:r>
      <w:r w:rsidR="007E71E5" w:rsidRPr="008D4FA0">
        <w:rPr>
          <w:rFonts w:ascii="Palatino Linotype" w:hAnsi="Palatino Linotype"/>
          <w:sz w:val="24"/>
          <w:szCs w:val="24"/>
          <w:lang w:val="es-ES_tradnl"/>
        </w:rPr>
        <w:t>el</w:t>
      </w:r>
      <w:r w:rsidR="00336EDF" w:rsidRPr="008D4FA0">
        <w:rPr>
          <w:rFonts w:ascii="Palatino Linotype" w:hAnsi="Palatino Linotype"/>
          <w:sz w:val="24"/>
          <w:szCs w:val="24"/>
          <w:lang w:val="es-ES_tradnl"/>
        </w:rPr>
        <w:t xml:space="preserve"> hoy </w:t>
      </w:r>
      <w:r w:rsidR="00336EDF" w:rsidRPr="008D4FA0">
        <w:rPr>
          <w:rFonts w:ascii="Palatino Linotype" w:hAnsi="Palatino Linotype"/>
          <w:b/>
          <w:bCs/>
          <w:sz w:val="24"/>
          <w:szCs w:val="24"/>
          <w:lang w:val="es-ES_tradnl"/>
        </w:rPr>
        <w:t>Recurrente</w:t>
      </w:r>
      <w:r w:rsidR="00336EDF" w:rsidRPr="008D4FA0">
        <w:rPr>
          <w:rFonts w:ascii="Palatino Linotype" w:hAnsi="Palatino Linotype"/>
          <w:sz w:val="24"/>
          <w:szCs w:val="24"/>
          <w:lang w:val="es-ES_tradnl"/>
        </w:rPr>
        <w:t xml:space="preserve"> requirió</w:t>
      </w:r>
      <w:r w:rsidR="00DB7432" w:rsidRPr="008D4FA0">
        <w:rPr>
          <w:rFonts w:ascii="Palatino Linotype" w:hAnsi="Palatino Linotype"/>
          <w:sz w:val="24"/>
          <w:szCs w:val="24"/>
          <w:lang w:val="es-ES_tradnl"/>
        </w:rPr>
        <w:t xml:space="preserve"> medularmente</w:t>
      </w:r>
      <w:r w:rsidR="00B457BB" w:rsidRPr="008D4FA0">
        <w:rPr>
          <w:rFonts w:ascii="Palatino Linotype" w:hAnsi="Palatino Linotype"/>
          <w:sz w:val="24"/>
          <w:szCs w:val="24"/>
          <w:lang w:val="es-ES_tradnl"/>
        </w:rPr>
        <w:t xml:space="preserve"> se l</w:t>
      </w:r>
      <w:r w:rsidR="008C7DB5" w:rsidRPr="008D4FA0">
        <w:rPr>
          <w:rFonts w:ascii="Palatino Linotype" w:hAnsi="Palatino Linotype"/>
          <w:sz w:val="24"/>
          <w:szCs w:val="24"/>
          <w:lang w:val="es-ES_tradnl"/>
        </w:rPr>
        <w:t>e</w:t>
      </w:r>
      <w:r w:rsidR="00B457BB" w:rsidRPr="008D4FA0">
        <w:rPr>
          <w:rFonts w:ascii="Palatino Linotype" w:hAnsi="Palatino Linotype"/>
          <w:sz w:val="24"/>
          <w:szCs w:val="24"/>
          <w:lang w:val="es-ES_tradnl"/>
        </w:rPr>
        <w:t xml:space="preserve"> proporcionara</w:t>
      </w:r>
      <w:r w:rsidR="008C7DB5" w:rsidRPr="008D4FA0">
        <w:rPr>
          <w:rFonts w:ascii="Palatino Linotype" w:hAnsi="Palatino Linotype"/>
          <w:sz w:val="24"/>
          <w:szCs w:val="24"/>
          <w:lang w:val="es-ES_tradnl"/>
        </w:rPr>
        <w:t>, el o los documentos en donde conste lo siguiente:</w:t>
      </w:r>
    </w:p>
    <w:p w14:paraId="694A393F" w14:textId="77777777" w:rsidR="00582B06" w:rsidRPr="008D4FA0" w:rsidRDefault="00582B06" w:rsidP="0014447C">
      <w:pPr>
        <w:pStyle w:val="Sinespaciado"/>
        <w:spacing w:line="360" w:lineRule="auto"/>
        <w:jc w:val="both"/>
        <w:rPr>
          <w:rFonts w:ascii="Palatino Linotype" w:hAnsi="Palatino Linotype"/>
          <w:sz w:val="24"/>
          <w:szCs w:val="24"/>
          <w:lang w:val="es-ES_tradnl"/>
        </w:rPr>
      </w:pPr>
    </w:p>
    <w:p w14:paraId="33970B2B" w14:textId="52EBC270" w:rsidR="00582B06" w:rsidRPr="008D4FA0" w:rsidRDefault="00FD2B7C" w:rsidP="00FD2B7C">
      <w:pPr>
        <w:pStyle w:val="Sinespaciado"/>
        <w:numPr>
          <w:ilvl w:val="0"/>
          <w:numId w:val="22"/>
        </w:numPr>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t>Manual de Organización del Municipio</w:t>
      </w:r>
      <w:r w:rsidR="00F14098" w:rsidRPr="008D4FA0">
        <w:rPr>
          <w:rFonts w:ascii="Palatino Linotype" w:hAnsi="Palatino Linotype"/>
          <w:sz w:val="24"/>
          <w:szCs w:val="24"/>
          <w:lang w:val="es-ES_tradnl"/>
        </w:rPr>
        <w:t>.</w:t>
      </w:r>
    </w:p>
    <w:p w14:paraId="41494419" w14:textId="434AEC5A" w:rsidR="00FD2B7C" w:rsidRPr="008D4FA0" w:rsidRDefault="00FD2B7C" w:rsidP="00FD2B7C">
      <w:pPr>
        <w:pStyle w:val="Sinespaciado"/>
        <w:numPr>
          <w:ilvl w:val="0"/>
          <w:numId w:val="22"/>
        </w:numPr>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t>Organigrama del Municipio.</w:t>
      </w:r>
    </w:p>
    <w:p w14:paraId="5B139100" w14:textId="77777777" w:rsidR="00582B06" w:rsidRPr="008D4FA0" w:rsidRDefault="00582B06" w:rsidP="0014447C">
      <w:pPr>
        <w:pStyle w:val="Sinespaciado"/>
        <w:spacing w:line="360" w:lineRule="auto"/>
        <w:jc w:val="both"/>
        <w:rPr>
          <w:rFonts w:ascii="Palatino Linotype" w:hAnsi="Palatino Linotype"/>
          <w:sz w:val="24"/>
          <w:szCs w:val="24"/>
          <w:lang w:val="es-ES_tradnl"/>
        </w:rPr>
      </w:pPr>
    </w:p>
    <w:p w14:paraId="676D588B" w14:textId="013D6F89" w:rsidR="00F42D68" w:rsidRPr="008D4FA0" w:rsidRDefault="00B56587" w:rsidP="0014447C">
      <w:pPr>
        <w:pStyle w:val="Sinespaciado"/>
        <w:spacing w:line="360" w:lineRule="auto"/>
        <w:jc w:val="both"/>
        <w:rPr>
          <w:rFonts w:ascii="Palatino Linotype" w:hAnsi="Palatino Linotype"/>
          <w:sz w:val="24"/>
          <w:szCs w:val="24"/>
          <w:lang w:val="es-ES_tradnl"/>
        </w:rPr>
      </w:pPr>
      <w:r w:rsidRPr="008D4FA0">
        <w:rPr>
          <w:rFonts w:ascii="Palatino Linotype" w:hAnsi="Palatino Linotype"/>
          <w:sz w:val="24"/>
          <w:szCs w:val="24"/>
          <w:lang w:val="es-ES_tradnl"/>
        </w:rPr>
        <w:t xml:space="preserve">El </w:t>
      </w:r>
      <w:r w:rsidRPr="008D4FA0">
        <w:rPr>
          <w:rFonts w:ascii="Palatino Linotype" w:hAnsi="Palatino Linotype"/>
          <w:b/>
          <w:bCs/>
          <w:sz w:val="24"/>
          <w:szCs w:val="24"/>
          <w:lang w:val="es-ES_tradnl"/>
        </w:rPr>
        <w:t>Sujeto Obligado</w:t>
      </w:r>
      <w:r w:rsidRPr="008D4FA0">
        <w:rPr>
          <w:rFonts w:ascii="Palatino Linotype" w:hAnsi="Palatino Linotype"/>
          <w:sz w:val="24"/>
          <w:szCs w:val="24"/>
          <w:lang w:val="es-ES_tradnl"/>
        </w:rPr>
        <w:t xml:space="preserve"> turnó la solicitud a la unidad administrativa que consideró competente y </w:t>
      </w:r>
      <w:r w:rsidR="00D81B31" w:rsidRPr="008D4FA0">
        <w:rPr>
          <w:rFonts w:ascii="Palatino Linotype" w:hAnsi="Palatino Linotype"/>
          <w:sz w:val="24"/>
          <w:szCs w:val="24"/>
          <w:lang w:val="es-ES_tradnl"/>
        </w:rPr>
        <w:t>remiti</w:t>
      </w:r>
      <w:r w:rsidR="00582B06" w:rsidRPr="008D4FA0">
        <w:rPr>
          <w:rFonts w:ascii="Palatino Linotype" w:hAnsi="Palatino Linotype"/>
          <w:sz w:val="24"/>
          <w:szCs w:val="24"/>
          <w:lang w:val="es-ES_tradnl"/>
        </w:rPr>
        <w:t xml:space="preserve">ó </w:t>
      </w:r>
      <w:r w:rsidR="009366A9" w:rsidRPr="008D4FA0">
        <w:rPr>
          <w:rFonts w:ascii="Palatino Linotype" w:hAnsi="Palatino Linotype"/>
          <w:sz w:val="24"/>
          <w:szCs w:val="24"/>
          <w:lang w:val="es-ES_tradnl"/>
        </w:rPr>
        <w:t>un</w:t>
      </w:r>
      <w:r w:rsidR="00582B06" w:rsidRPr="008D4FA0">
        <w:rPr>
          <w:rFonts w:ascii="Palatino Linotype" w:hAnsi="Palatino Linotype"/>
          <w:sz w:val="24"/>
          <w:szCs w:val="24"/>
          <w:lang w:val="es-ES_tradnl"/>
        </w:rPr>
        <w:t xml:space="preserve"> archivo electrónico </w:t>
      </w:r>
      <w:r w:rsidR="00021E67" w:rsidRPr="008D4FA0">
        <w:rPr>
          <w:rFonts w:ascii="Palatino Linotype" w:hAnsi="Palatino Linotype"/>
          <w:sz w:val="24"/>
          <w:szCs w:val="24"/>
          <w:lang w:val="es-ES_tradnl"/>
        </w:rPr>
        <w:t>del</w:t>
      </w:r>
      <w:r w:rsidR="00582B06" w:rsidRPr="008D4FA0">
        <w:rPr>
          <w:rFonts w:ascii="Palatino Linotype" w:hAnsi="Palatino Linotype"/>
          <w:sz w:val="24"/>
          <w:szCs w:val="24"/>
          <w:lang w:val="es-ES_tradnl"/>
        </w:rPr>
        <w:t xml:space="preserve"> cual</w:t>
      </w:r>
      <w:r w:rsidR="003D3F95" w:rsidRPr="008D4FA0">
        <w:rPr>
          <w:rFonts w:ascii="Palatino Linotype" w:hAnsi="Palatino Linotype"/>
          <w:sz w:val="24"/>
          <w:szCs w:val="24"/>
          <w:lang w:val="es-ES_tradnl"/>
        </w:rPr>
        <w:t xml:space="preserve"> </w:t>
      </w:r>
      <w:r w:rsidR="00582B06" w:rsidRPr="008D4FA0">
        <w:rPr>
          <w:rFonts w:ascii="Palatino Linotype" w:hAnsi="Palatino Linotype"/>
          <w:sz w:val="24"/>
          <w:szCs w:val="24"/>
          <w:lang w:val="es-ES_tradnl"/>
        </w:rPr>
        <w:t>se detalla su contenido enseguida:</w:t>
      </w:r>
    </w:p>
    <w:p w14:paraId="68EAAC07" w14:textId="77777777" w:rsidR="00F42D68" w:rsidRPr="008D4FA0" w:rsidRDefault="00F42D68" w:rsidP="0014447C">
      <w:pPr>
        <w:pStyle w:val="Sinespaciado"/>
        <w:spacing w:line="360" w:lineRule="auto"/>
        <w:jc w:val="both"/>
        <w:rPr>
          <w:rFonts w:ascii="Palatino Linotype" w:hAnsi="Palatino Linotype"/>
          <w:sz w:val="24"/>
          <w:szCs w:val="24"/>
          <w:lang w:val="es-ES_tradnl"/>
        </w:rPr>
      </w:pPr>
    </w:p>
    <w:p w14:paraId="32751499" w14:textId="3EBA7F6E" w:rsidR="0002752C" w:rsidRPr="008D4FA0" w:rsidRDefault="003D3F95" w:rsidP="003D3F95">
      <w:pPr>
        <w:pStyle w:val="Sinespaciado"/>
        <w:numPr>
          <w:ilvl w:val="0"/>
          <w:numId w:val="15"/>
        </w:numPr>
        <w:spacing w:after="240" w:line="360" w:lineRule="auto"/>
        <w:jc w:val="both"/>
        <w:rPr>
          <w:rFonts w:ascii="Palatino Linotype" w:hAnsi="Palatino Linotype"/>
          <w:sz w:val="24"/>
          <w:szCs w:val="24"/>
          <w:lang w:val="es-ES_tradnl"/>
        </w:rPr>
      </w:pPr>
      <w:r w:rsidRPr="008D4FA0">
        <w:rPr>
          <w:rFonts w:ascii="Palatino Linotype" w:hAnsi="Palatino Linotype"/>
          <w:b/>
          <w:bCs/>
          <w:sz w:val="24"/>
          <w:szCs w:val="24"/>
          <w:lang w:val="es-ES_tradnl"/>
        </w:rPr>
        <w:t>“</w:t>
      </w:r>
      <w:r w:rsidR="004C55A3" w:rsidRPr="008D4FA0">
        <w:rPr>
          <w:rFonts w:ascii="Palatino Linotype" w:hAnsi="Palatino Linotype"/>
          <w:b/>
          <w:bCs/>
          <w:sz w:val="24"/>
          <w:szCs w:val="24"/>
          <w:lang w:val="es-ES_tradnl"/>
        </w:rPr>
        <w:t>PMM_STM_007_ENE_2025.pdf</w:t>
      </w:r>
      <w:r w:rsidRPr="008D4FA0">
        <w:rPr>
          <w:rFonts w:ascii="Palatino Linotype" w:hAnsi="Palatino Linotype"/>
          <w:b/>
          <w:bCs/>
          <w:sz w:val="24"/>
          <w:szCs w:val="24"/>
          <w:lang w:val="es-ES_tradnl"/>
        </w:rPr>
        <w:t>”</w:t>
      </w:r>
      <w:r w:rsidR="009F63E4" w:rsidRPr="008D4FA0">
        <w:rPr>
          <w:rFonts w:ascii="Palatino Linotype" w:hAnsi="Palatino Linotype"/>
          <w:b/>
          <w:bCs/>
          <w:sz w:val="24"/>
          <w:szCs w:val="24"/>
          <w:lang w:val="es-ES_tradnl"/>
        </w:rPr>
        <w:t xml:space="preserve">: </w:t>
      </w:r>
      <w:r w:rsidR="009F63E4" w:rsidRPr="008D4FA0">
        <w:rPr>
          <w:rFonts w:ascii="Palatino Linotype" w:hAnsi="Palatino Linotype"/>
          <w:sz w:val="24"/>
          <w:szCs w:val="24"/>
          <w:lang w:val="es-ES_tradnl"/>
        </w:rPr>
        <w:t>Archivo electr</w:t>
      </w:r>
      <w:r w:rsidR="002755AF" w:rsidRPr="008D4FA0">
        <w:rPr>
          <w:rFonts w:ascii="Palatino Linotype" w:hAnsi="Palatino Linotype"/>
          <w:sz w:val="24"/>
          <w:szCs w:val="24"/>
          <w:lang w:val="es-ES_tradnl"/>
        </w:rPr>
        <w:t xml:space="preserve">ónico que contiene el oficio </w:t>
      </w:r>
      <w:r w:rsidR="00B457BB" w:rsidRPr="008D4FA0">
        <w:rPr>
          <w:rFonts w:ascii="Palatino Linotype" w:hAnsi="Palatino Linotype"/>
          <w:sz w:val="24"/>
          <w:szCs w:val="24"/>
          <w:lang w:val="es-ES_tradnl"/>
        </w:rPr>
        <w:t>n</w:t>
      </w:r>
      <w:r w:rsidR="002755AF" w:rsidRPr="008D4FA0">
        <w:rPr>
          <w:rFonts w:ascii="Palatino Linotype" w:hAnsi="Palatino Linotype"/>
          <w:sz w:val="24"/>
          <w:szCs w:val="24"/>
          <w:lang w:val="es-ES_tradnl"/>
        </w:rPr>
        <w:t>úmero</w:t>
      </w:r>
      <w:r w:rsidR="0002752C" w:rsidRPr="008D4FA0">
        <w:rPr>
          <w:rFonts w:ascii="Palatino Linotype" w:hAnsi="Palatino Linotype"/>
          <w:sz w:val="24"/>
          <w:szCs w:val="24"/>
          <w:lang w:val="es-ES_tradnl"/>
        </w:rPr>
        <w:t xml:space="preserve"> PMM/STM/007/ENE/2025 de fecha 28 de enero del 2025, en el cual la Secretaria Técnica del Ayuntamiento de Mexicaltzingo, Estado de México, </w:t>
      </w:r>
      <w:r w:rsidR="00F4668A" w:rsidRPr="008D4FA0">
        <w:rPr>
          <w:rFonts w:ascii="Palatino Linotype" w:hAnsi="Palatino Linotype"/>
          <w:sz w:val="24"/>
          <w:szCs w:val="24"/>
          <w:lang w:val="es-ES_tradnl"/>
        </w:rPr>
        <w:t xml:space="preserve">comunica que por inicios de la administración 2025-2027, se están realizando </w:t>
      </w:r>
      <w:r w:rsidR="00F4668A" w:rsidRPr="008D4FA0">
        <w:rPr>
          <w:rFonts w:ascii="Palatino Linotype" w:hAnsi="Palatino Linotype"/>
          <w:sz w:val="24"/>
          <w:szCs w:val="24"/>
          <w:lang w:val="es-ES_tradnl"/>
        </w:rPr>
        <w:lastRenderedPageBreak/>
        <w:t>los procedimientos correspondientes para poder proporcionar la respuesta inmediata y satisfecha.</w:t>
      </w:r>
    </w:p>
    <w:p w14:paraId="5E13DF15" w14:textId="13B785EA" w:rsidR="00267161" w:rsidRPr="008D4FA0" w:rsidRDefault="00267161" w:rsidP="00267161">
      <w:pPr>
        <w:pStyle w:val="Sinespaciado"/>
        <w:spacing w:after="240" w:line="360" w:lineRule="auto"/>
        <w:jc w:val="both"/>
        <w:rPr>
          <w:rFonts w:ascii="Palatino Linotype" w:hAnsi="Palatino Linotype"/>
          <w:sz w:val="24"/>
          <w:szCs w:val="24"/>
          <w:lang w:val="es-ES_tradnl"/>
        </w:rPr>
      </w:pPr>
      <w:r w:rsidRPr="008D4FA0">
        <w:rPr>
          <w:rFonts w:ascii="Palatino Linotype" w:hAnsi="Palatino Linotype"/>
          <w:noProof/>
          <w:sz w:val="24"/>
          <w:szCs w:val="24"/>
          <w:lang w:val="es-ES" w:eastAsia="es-ES"/>
        </w:rPr>
        <w:drawing>
          <wp:anchor distT="0" distB="0" distL="114300" distR="114300" simplePos="0" relativeHeight="251658240" behindDoc="0" locked="0" layoutInCell="1" allowOverlap="1" wp14:anchorId="183F899F" wp14:editId="492721B2">
            <wp:simplePos x="0" y="0"/>
            <wp:positionH relativeFrom="column">
              <wp:posOffset>694690</wp:posOffset>
            </wp:positionH>
            <wp:positionV relativeFrom="paragraph">
              <wp:posOffset>25400</wp:posOffset>
            </wp:positionV>
            <wp:extent cx="4524375" cy="8096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4524375" cy="809625"/>
                    </a:xfrm>
                    <a:prstGeom prst="rect">
                      <a:avLst/>
                    </a:prstGeom>
                  </pic:spPr>
                </pic:pic>
              </a:graphicData>
            </a:graphic>
          </wp:anchor>
        </w:drawing>
      </w:r>
    </w:p>
    <w:p w14:paraId="3EF08E9F" w14:textId="77777777" w:rsidR="00267161" w:rsidRPr="008D4FA0" w:rsidRDefault="00267161" w:rsidP="00267161">
      <w:pPr>
        <w:pStyle w:val="Sinespaciado"/>
        <w:spacing w:after="240" w:line="360" w:lineRule="auto"/>
        <w:jc w:val="both"/>
        <w:rPr>
          <w:rFonts w:ascii="Palatino Linotype" w:hAnsi="Palatino Linotype"/>
          <w:sz w:val="24"/>
          <w:szCs w:val="24"/>
          <w:lang w:val="es-ES_tradnl"/>
        </w:rPr>
      </w:pPr>
    </w:p>
    <w:p w14:paraId="4ACBB9A3" w14:textId="77777777" w:rsidR="00267161" w:rsidRPr="008D4FA0" w:rsidRDefault="00267161" w:rsidP="00E462F9">
      <w:pPr>
        <w:spacing w:after="0" w:line="360" w:lineRule="auto"/>
        <w:jc w:val="both"/>
        <w:rPr>
          <w:rFonts w:ascii="Palatino Linotype" w:hAnsi="Palatino Linotype" w:cs="Arial"/>
          <w:bCs/>
          <w:sz w:val="24"/>
          <w:szCs w:val="24"/>
        </w:rPr>
      </w:pPr>
    </w:p>
    <w:p w14:paraId="5799D3CB" w14:textId="7D449316" w:rsidR="00E462F9" w:rsidRPr="008D4FA0" w:rsidRDefault="00E462F9" w:rsidP="00E462F9">
      <w:pPr>
        <w:spacing w:after="0" w:line="360" w:lineRule="auto"/>
        <w:jc w:val="both"/>
        <w:rPr>
          <w:rFonts w:ascii="Palatino Linotype" w:hAnsi="Palatino Linotype" w:cs="Arial"/>
          <w:bCs/>
          <w:i/>
          <w:sz w:val="24"/>
          <w:szCs w:val="24"/>
        </w:rPr>
      </w:pPr>
      <w:r w:rsidRPr="008D4FA0">
        <w:rPr>
          <w:rFonts w:ascii="Palatino Linotype" w:hAnsi="Palatino Linotype" w:cs="Arial"/>
          <w:bCs/>
          <w:sz w:val="24"/>
          <w:szCs w:val="24"/>
        </w:rPr>
        <w:t xml:space="preserve">Es así que derivado de la respuesta emitida por </w:t>
      </w:r>
      <w:r w:rsidRPr="008D4FA0">
        <w:rPr>
          <w:rFonts w:ascii="Palatino Linotype" w:hAnsi="Palatino Linotype" w:cs="Arial"/>
          <w:b/>
          <w:bCs/>
          <w:sz w:val="24"/>
          <w:szCs w:val="24"/>
        </w:rPr>
        <w:t>El Sujeto Obligado</w:t>
      </w:r>
      <w:r w:rsidRPr="008D4FA0">
        <w:rPr>
          <w:rFonts w:ascii="Palatino Linotype" w:hAnsi="Palatino Linotype" w:cs="Arial"/>
          <w:bCs/>
          <w:sz w:val="24"/>
          <w:szCs w:val="24"/>
        </w:rPr>
        <w:t xml:space="preserve">, </w:t>
      </w:r>
      <w:r w:rsidRPr="008D4FA0">
        <w:rPr>
          <w:rFonts w:ascii="Palatino Linotype" w:hAnsi="Palatino Linotype" w:cs="Arial"/>
          <w:b/>
          <w:bCs/>
          <w:sz w:val="24"/>
          <w:szCs w:val="24"/>
        </w:rPr>
        <w:t>El Recurrente</w:t>
      </w:r>
      <w:r w:rsidRPr="008D4FA0">
        <w:rPr>
          <w:rFonts w:ascii="Palatino Linotype" w:hAnsi="Palatino Linotype" w:cs="Arial"/>
          <w:bCs/>
          <w:sz w:val="24"/>
          <w:szCs w:val="24"/>
        </w:rPr>
        <w:t xml:space="preserve">, interpuso el presente recurso de revisión, señalando sustancialmente como Razones o Motivos de Inconformidad, lo siguiente: </w:t>
      </w:r>
      <w:r w:rsidRPr="008D4FA0">
        <w:rPr>
          <w:rFonts w:ascii="Palatino Linotype" w:hAnsi="Palatino Linotype" w:cs="Arial"/>
          <w:bCs/>
          <w:i/>
          <w:sz w:val="24"/>
          <w:szCs w:val="24"/>
        </w:rPr>
        <w:t>“</w:t>
      </w:r>
      <w:r w:rsidR="00C553E4" w:rsidRPr="008D4FA0">
        <w:rPr>
          <w:rFonts w:ascii="Palatino Linotype" w:hAnsi="Palatino Linotype" w:cs="Arial"/>
          <w:b/>
          <w:bCs/>
          <w:i/>
          <w:sz w:val="24"/>
          <w:szCs w:val="24"/>
          <w:u w:val="single"/>
        </w:rPr>
        <w:t>No respondió de acorde a lo solicitado</w:t>
      </w:r>
      <w:r w:rsidRPr="008D4FA0">
        <w:rPr>
          <w:rFonts w:ascii="Palatino Linotype" w:hAnsi="Palatino Linotype" w:cs="Arial"/>
          <w:bCs/>
          <w:i/>
          <w:sz w:val="24"/>
          <w:szCs w:val="24"/>
        </w:rPr>
        <w:t>” (Sic).</w:t>
      </w:r>
    </w:p>
    <w:p w14:paraId="080107DA" w14:textId="77777777" w:rsidR="00FD0A15" w:rsidRPr="008D4FA0" w:rsidRDefault="00FD0A15" w:rsidP="00FD0A15">
      <w:pPr>
        <w:spacing w:after="0" w:line="360" w:lineRule="auto"/>
        <w:jc w:val="both"/>
        <w:rPr>
          <w:rFonts w:ascii="Palatino Linotype" w:eastAsia="Times New Roman" w:hAnsi="Palatino Linotype" w:cs="Arial"/>
          <w:sz w:val="24"/>
          <w:szCs w:val="24"/>
          <w:lang w:val="es-MX" w:eastAsia="es-ES"/>
        </w:rPr>
      </w:pPr>
    </w:p>
    <w:p w14:paraId="72BCBC1D" w14:textId="7A0E0C76" w:rsidR="00FD0A15" w:rsidRPr="008D4FA0" w:rsidRDefault="00FD0A15" w:rsidP="00FD0A15">
      <w:pPr>
        <w:spacing w:after="0" w:line="360" w:lineRule="auto"/>
        <w:jc w:val="both"/>
        <w:rPr>
          <w:rFonts w:ascii="Palatino Linotype" w:eastAsia="Times New Roman" w:hAnsi="Palatino Linotype" w:cs="Arial"/>
          <w:sz w:val="24"/>
          <w:szCs w:val="24"/>
          <w:lang w:val="es-MX" w:eastAsia="es-ES"/>
        </w:rPr>
      </w:pPr>
      <w:r w:rsidRPr="008D4FA0">
        <w:rPr>
          <w:rFonts w:ascii="Palatino Linotype" w:eastAsia="Times New Roman" w:hAnsi="Palatino Linotype" w:cs="Arial"/>
          <w:sz w:val="24"/>
          <w:szCs w:val="24"/>
          <w:lang w:val="es-MX" w:eastAsia="es-ES"/>
        </w:rPr>
        <w:t>De tal forma que el recurso de revisión actualiza la causal de procedencia establecida en la fracción V del artículo 179 de la Ley de Transparencia y Acceso a la Información Pública del Estado de México y Municipios.</w:t>
      </w:r>
    </w:p>
    <w:p w14:paraId="4D8993F4" w14:textId="77777777" w:rsidR="00FD0A15" w:rsidRPr="008D4FA0" w:rsidRDefault="00FD0A15" w:rsidP="00FD0A15">
      <w:pPr>
        <w:spacing w:after="0" w:line="276" w:lineRule="auto"/>
        <w:ind w:left="851" w:right="709"/>
        <w:jc w:val="both"/>
        <w:rPr>
          <w:rFonts w:ascii="Palatino Linotype" w:eastAsia="Times New Roman" w:hAnsi="Palatino Linotype" w:cs="Arial"/>
          <w:i/>
          <w:szCs w:val="24"/>
          <w:lang w:val="es-MX" w:eastAsia="es-ES"/>
        </w:rPr>
      </w:pPr>
      <w:r w:rsidRPr="008D4FA0">
        <w:rPr>
          <w:rFonts w:ascii="Palatino Linotype" w:eastAsia="Times New Roman" w:hAnsi="Palatino Linotype" w:cs="Arial"/>
          <w:b/>
          <w:i/>
          <w:szCs w:val="24"/>
          <w:lang w:val="es-MX" w:eastAsia="es-ES"/>
        </w:rPr>
        <w:t>Artículo 179.</w:t>
      </w:r>
      <w:r w:rsidRPr="008D4FA0">
        <w:rPr>
          <w:rFonts w:ascii="Palatino Linotype" w:eastAsia="Times New Roman" w:hAnsi="Palatino Linotype" w:cs="Arial"/>
          <w:i/>
          <w:szCs w:val="24"/>
          <w:lang w:val="es-MX" w:eastAsia="es-ES"/>
        </w:rPr>
        <w:t xml:space="preserve"> El recurso de revisión es un medio de protección que la Ley otorga a los particulares, para hacer valer su derecho de acceso a la información pública, y procederá en contra de las siguientes causas:</w:t>
      </w:r>
    </w:p>
    <w:p w14:paraId="31FDD561" w14:textId="09FCFA87" w:rsidR="00FD0A15" w:rsidRPr="008D4FA0" w:rsidRDefault="00FD0A15" w:rsidP="00FD0A15">
      <w:pPr>
        <w:spacing w:after="0" w:line="276" w:lineRule="auto"/>
        <w:ind w:left="851" w:right="709"/>
        <w:jc w:val="both"/>
        <w:rPr>
          <w:rFonts w:ascii="Palatino Linotype" w:eastAsia="Times New Roman" w:hAnsi="Palatino Linotype" w:cs="Arial"/>
          <w:i/>
          <w:szCs w:val="24"/>
          <w:lang w:val="es-MX" w:eastAsia="es-ES"/>
        </w:rPr>
      </w:pPr>
      <w:r w:rsidRPr="008D4FA0">
        <w:rPr>
          <w:rFonts w:ascii="Palatino Linotype" w:eastAsia="Times New Roman" w:hAnsi="Palatino Linotype" w:cs="Arial"/>
          <w:b/>
          <w:i/>
          <w:szCs w:val="24"/>
          <w:lang w:val="es-MX" w:eastAsia="es-ES"/>
        </w:rPr>
        <w:t>V</w:t>
      </w:r>
      <w:r w:rsidR="00BC5AC0" w:rsidRPr="008D4FA0">
        <w:rPr>
          <w:rFonts w:ascii="Palatino Linotype" w:eastAsia="Times New Roman" w:hAnsi="Palatino Linotype" w:cs="Arial"/>
          <w:b/>
          <w:i/>
          <w:szCs w:val="24"/>
          <w:lang w:val="es-MX" w:eastAsia="es-ES"/>
        </w:rPr>
        <w:t>I</w:t>
      </w:r>
      <w:r w:rsidRPr="008D4FA0">
        <w:rPr>
          <w:rFonts w:ascii="Palatino Linotype" w:eastAsia="Times New Roman" w:hAnsi="Palatino Linotype" w:cs="Arial"/>
          <w:b/>
          <w:i/>
          <w:szCs w:val="24"/>
          <w:lang w:val="es-MX" w:eastAsia="es-ES"/>
        </w:rPr>
        <w:t>.</w:t>
      </w:r>
      <w:r w:rsidRPr="008D4FA0">
        <w:rPr>
          <w:rFonts w:ascii="Palatino Linotype" w:eastAsia="Times New Roman" w:hAnsi="Palatino Linotype" w:cs="Arial"/>
          <w:i/>
          <w:szCs w:val="24"/>
          <w:lang w:val="es-MX" w:eastAsia="es-ES"/>
        </w:rPr>
        <w:t xml:space="preserve"> </w:t>
      </w:r>
      <w:r w:rsidR="00BC5AC0" w:rsidRPr="008D4FA0">
        <w:rPr>
          <w:rFonts w:ascii="Palatino Linotype" w:eastAsia="Times New Roman" w:hAnsi="Palatino Linotype" w:cs="Arial"/>
          <w:i/>
          <w:szCs w:val="24"/>
          <w:lang w:val="es-MX" w:eastAsia="es-ES"/>
        </w:rPr>
        <w:t>La entrega de información que no corresponda con lo solicitado;</w:t>
      </w:r>
      <w:r w:rsidRPr="008D4FA0">
        <w:rPr>
          <w:rFonts w:ascii="Palatino Linotype" w:eastAsia="Times New Roman" w:hAnsi="Palatino Linotype" w:cs="Arial"/>
          <w:i/>
          <w:szCs w:val="24"/>
          <w:lang w:val="es-MX" w:eastAsia="es-ES"/>
        </w:rPr>
        <w:t>;</w:t>
      </w:r>
    </w:p>
    <w:p w14:paraId="41088C2A" w14:textId="77777777" w:rsidR="00E462F9" w:rsidRPr="008D4FA0" w:rsidRDefault="00E462F9" w:rsidP="00E462F9">
      <w:pPr>
        <w:pStyle w:val="Sinespaciado"/>
        <w:spacing w:line="360" w:lineRule="auto"/>
        <w:jc w:val="both"/>
        <w:rPr>
          <w:rFonts w:ascii="Palatino Linotype" w:hAnsi="Palatino Linotype"/>
          <w:sz w:val="24"/>
          <w:szCs w:val="24"/>
          <w:lang w:val="es-ES_tradnl"/>
        </w:rPr>
      </w:pPr>
    </w:p>
    <w:p w14:paraId="415A6E54" w14:textId="77777777" w:rsidR="00B95488" w:rsidRPr="008D4FA0" w:rsidRDefault="00A7420E" w:rsidP="00A7420E">
      <w:pPr>
        <w:spacing w:line="360" w:lineRule="auto"/>
        <w:ind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 xml:space="preserve">Por lo que, en la etapa de manifestaciones, el </w:t>
      </w:r>
      <w:r w:rsidRPr="008D4FA0">
        <w:rPr>
          <w:rFonts w:ascii="Palatino Linotype" w:hAnsi="Palatino Linotype" w:cs="Arial"/>
          <w:b/>
          <w:bCs/>
          <w:sz w:val="24"/>
          <w:szCs w:val="24"/>
          <w:lang w:val="es-MX"/>
        </w:rPr>
        <w:t>Sujeto Obligado</w:t>
      </w:r>
      <w:r w:rsidRPr="008D4FA0">
        <w:rPr>
          <w:rFonts w:ascii="Palatino Linotype" w:hAnsi="Palatino Linotype" w:cs="Arial"/>
          <w:b/>
          <w:bCs/>
          <w:sz w:val="24"/>
          <w:szCs w:val="24"/>
        </w:rPr>
        <w:t xml:space="preserve"> </w:t>
      </w:r>
      <w:r w:rsidRPr="008D4FA0">
        <w:rPr>
          <w:rFonts w:ascii="Palatino Linotype" w:hAnsi="Palatino Linotype" w:cs="Arial"/>
          <w:sz w:val="24"/>
          <w:szCs w:val="24"/>
        </w:rPr>
        <w:t>rindió</w:t>
      </w:r>
      <w:r w:rsidRPr="008D4FA0">
        <w:rPr>
          <w:rFonts w:ascii="Palatino Linotype" w:hAnsi="Palatino Linotype" w:cs="Arial"/>
          <w:bCs/>
          <w:sz w:val="24"/>
          <w:szCs w:val="24"/>
          <w:lang w:val="es-MX"/>
        </w:rPr>
        <w:t xml:space="preserve"> </w:t>
      </w:r>
      <w:r w:rsidRPr="008D4FA0">
        <w:rPr>
          <w:rFonts w:ascii="Palatino Linotype" w:hAnsi="Palatino Linotype" w:cs="Arial"/>
          <w:bCs/>
          <w:sz w:val="24"/>
          <w:szCs w:val="24"/>
        </w:rPr>
        <w:t xml:space="preserve">su </w:t>
      </w:r>
      <w:r w:rsidRPr="008D4FA0">
        <w:rPr>
          <w:rFonts w:ascii="Palatino Linotype" w:hAnsi="Palatino Linotype" w:cs="Arial"/>
          <w:bCs/>
          <w:sz w:val="24"/>
          <w:szCs w:val="24"/>
          <w:lang w:val="es-MX"/>
        </w:rPr>
        <w:t>informe justificado</w:t>
      </w:r>
      <w:r w:rsidRPr="008D4FA0">
        <w:rPr>
          <w:rFonts w:ascii="Palatino Linotype" w:hAnsi="Palatino Linotype" w:cs="Arial"/>
          <w:bCs/>
          <w:sz w:val="24"/>
          <w:szCs w:val="24"/>
        </w:rPr>
        <w:t xml:space="preserve"> </w:t>
      </w:r>
      <w:r w:rsidRPr="008D4FA0">
        <w:rPr>
          <w:rFonts w:ascii="Palatino Linotype" w:hAnsi="Palatino Linotype" w:cs="Arial"/>
          <w:bCs/>
          <w:sz w:val="24"/>
          <w:szCs w:val="24"/>
          <w:lang w:val="es-MX"/>
        </w:rPr>
        <w:t xml:space="preserve">a través de </w:t>
      </w:r>
      <w:r w:rsidRPr="008D4FA0">
        <w:rPr>
          <w:rFonts w:ascii="Palatino Linotype" w:hAnsi="Palatino Linotype" w:cs="Arial"/>
          <w:sz w:val="24"/>
          <w:szCs w:val="24"/>
          <w:lang w:val="es-MX"/>
        </w:rPr>
        <w:t xml:space="preserve">los archivos electrónicos denominados </w:t>
      </w:r>
      <w:r w:rsidR="00B95488" w:rsidRPr="008D4FA0">
        <w:rPr>
          <w:rFonts w:ascii="Palatino Linotype" w:hAnsi="Palatino Linotype" w:cs="Arial"/>
          <w:b/>
          <w:bCs/>
          <w:i/>
          <w:sz w:val="24"/>
          <w:szCs w:val="24"/>
          <w:lang w:val="es-MX"/>
        </w:rPr>
        <w:t>“</w:t>
      </w:r>
      <w:r w:rsidR="00B95488" w:rsidRPr="008D4FA0">
        <w:rPr>
          <w:rFonts w:ascii="Palatino Linotype" w:hAnsi="Palatino Linotype" w:cs="Arial"/>
          <w:b/>
          <w:bCs/>
          <w:i/>
          <w:sz w:val="24"/>
          <w:szCs w:val="24"/>
        </w:rPr>
        <w:t>ANEXO I MANUAL GRAL. ORGANIZACIÓN.pdf", "ANEXO 2 ORGANIGRAMA.pdf" y "PMM_STM_014_FEB_2025 RR 585(1).pdf”</w:t>
      </w:r>
      <w:r w:rsidRPr="008D4FA0">
        <w:rPr>
          <w:rFonts w:ascii="Palatino Linotype" w:hAnsi="Palatino Linotype" w:cs="Arial"/>
          <w:bCs/>
          <w:sz w:val="24"/>
          <w:szCs w:val="24"/>
        </w:rPr>
        <w:t>,</w:t>
      </w:r>
      <w:r w:rsidRPr="008D4FA0">
        <w:rPr>
          <w:rFonts w:ascii="Palatino Linotype" w:hAnsi="Palatino Linotype" w:cs="Arial"/>
          <w:bCs/>
          <w:sz w:val="24"/>
          <w:szCs w:val="24"/>
          <w:lang w:val="es-MX"/>
        </w:rPr>
        <w:t xml:space="preserve"> </w:t>
      </w:r>
      <w:r w:rsidR="00B95488" w:rsidRPr="008D4FA0">
        <w:rPr>
          <w:rFonts w:ascii="Palatino Linotype" w:hAnsi="Palatino Linotype" w:cs="Arial"/>
          <w:bCs/>
          <w:sz w:val="24"/>
          <w:szCs w:val="24"/>
          <w:lang w:val="es-MX"/>
        </w:rPr>
        <w:t>de los cuales se detalla su contenido a continuación.</w:t>
      </w:r>
    </w:p>
    <w:p w14:paraId="6036F6D5" w14:textId="40D0BE88" w:rsidR="00B95488" w:rsidRPr="008D4FA0" w:rsidRDefault="00337056" w:rsidP="00A0659C">
      <w:pPr>
        <w:pStyle w:val="Prrafodelista"/>
        <w:numPr>
          <w:ilvl w:val="0"/>
          <w:numId w:val="26"/>
        </w:numPr>
        <w:spacing w:line="360" w:lineRule="auto"/>
        <w:ind w:right="141"/>
        <w:jc w:val="both"/>
        <w:rPr>
          <w:rFonts w:ascii="Palatino Linotype" w:hAnsi="Palatino Linotype" w:cs="Arial"/>
          <w:bCs/>
          <w:lang w:val="es-MX"/>
        </w:rPr>
      </w:pPr>
      <w:r w:rsidRPr="008D4FA0">
        <w:rPr>
          <w:rFonts w:ascii="Palatino Linotype" w:hAnsi="Palatino Linotype" w:cs="Arial"/>
          <w:bCs/>
          <w:lang w:val="es-MX"/>
        </w:rPr>
        <w:t xml:space="preserve">Informe justificado con número de oficio PMM/STM/014/FEB/2025, </w:t>
      </w:r>
      <w:r w:rsidR="0068437D" w:rsidRPr="008D4FA0">
        <w:rPr>
          <w:rFonts w:ascii="Palatino Linotype" w:hAnsi="Palatino Linotype" w:cs="Arial"/>
          <w:bCs/>
          <w:lang w:val="es-MX"/>
        </w:rPr>
        <w:t>emitido por la Secretar</w:t>
      </w:r>
      <w:r w:rsidR="00B87C7E" w:rsidRPr="008D4FA0">
        <w:rPr>
          <w:rFonts w:ascii="Palatino Linotype" w:hAnsi="Palatino Linotype" w:cs="Arial"/>
          <w:bCs/>
          <w:lang w:val="es-MX"/>
        </w:rPr>
        <w:t>i</w:t>
      </w:r>
      <w:r w:rsidR="0068437D" w:rsidRPr="008D4FA0">
        <w:rPr>
          <w:rFonts w:ascii="Palatino Linotype" w:hAnsi="Palatino Linotype" w:cs="Arial"/>
          <w:bCs/>
          <w:lang w:val="es-MX"/>
        </w:rPr>
        <w:t xml:space="preserve">a Técnica del Ayuntamiento de Mexicaltzingo, en el cual </w:t>
      </w:r>
      <w:r w:rsidR="0068437D" w:rsidRPr="008D4FA0">
        <w:rPr>
          <w:rFonts w:ascii="Palatino Linotype" w:hAnsi="Palatino Linotype" w:cs="Arial"/>
          <w:bCs/>
          <w:lang w:val="es-MX"/>
        </w:rPr>
        <w:lastRenderedPageBreak/>
        <w:t xml:space="preserve">manifiesta </w:t>
      </w:r>
      <w:r w:rsidR="00B87C7E" w:rsidRPr="008D4FA0">
        <w:rPr>
          <w:rFonts w:ascii="Palatino Linotype" w:hAnsi="Palatino Linotype" w:cs="Arial"/>
          <w:bCs/>
          <w:lang w:val="es-MX"/>
        </w:rPr>
        <w:t xml:space="preserve">que de la solicitud al no </w:t>
      </w:r>
      <w:r w:rsidR="002722BC" w:rsidRPr="008D4FA0">
        <w:rPr>
          <w:rFonts w:ascii="Palatino Linotype" w:hAnsi="Palatino Linotype" w:cs="Arial"/>
          <w:bCs/>
          <w:lang w:val="es-MX"/>
        </w:rPr>
        <w:t xml:space="preserve">establecer la fecha de la cual requiere la información el </w:t>
      </w:r>
      <w:r w:rsidR="00AB3A7E" w:rsidRPr="008D4FA0">
        <w:rPr>
          <w:rFonts w:ascii="Palatino Linotype" w:hAnsi="Palatino Linotype" w:cs="Arial"/>
          <w:bCs/>
          <w:lang w:val="es-MX"/>
        </w:rPr>
        <w:t>solicitante</w:t>
      </w:r>
      <w:r w:rsidR="002722BC" w:rsidRPr="008D4FA0">
        <w:rPr>
          <w:rFonts w:ascii="Palatino Linotype" w:hAnsi="Palatino Linotype" w:cs="Arial"/>
          <w:bCs/>
          <w:lang w:val="es-MX"/>
        </w:rPr>
        <w:t xml:space="preserve">, se aplica el criterio del </w:t>
      </w:r>
      <w:r w:rsidR="00AB3A7E" w:rsidRPr="008D4FA0">
        <w:rPr>
          <w:rFonts w:ascii="Palatino Linotype" w:hAnsi="Palatino Linotype" w:cs="Arial"/>
          <w:bCs/>
          <w:lang w:val="es-MX"/>
        </w:rPr>
        <w:t>año inmediato anterior</w:t>
      </w:r>
      <w:r w:rsidR="00152437" w:rsidRPr="008D4FA0">
        <w:rPr>
          <w:rFonts w:ascii="Palatino Linotype" w:hAnsi="Palatino Linotype" w:cs="Arial"/>
          <w:bCs/>
          <w:lang w:val="es-MX"/>
        </w:rPr>
        <w:t xml:space="preserve"> y con la intención de favorecer y agilizar la respuesta del particular </w:t>
      </w:r>
      <w:r w:rsidR="00173A12" w:rsidRPr="008D4FA0">
        <w:rPr>
          <w:rFonts w:ascii="Palatino Linotype" w:hAnsi="Palatino Linotype" w:cs="Arial"/>
          <w:bCs/>
          <w:lang w:val="es-MX"/>
        </w:rPr>
        <w:t xml:space="preserve">expone el procedimiento para obtener la información. </w:t>
      </w:r>
    </w:p>
    <w:p w14:paraId="4AF063F2" w14:textId="77777777" w:rsidR="004F5FCF" w:rsidRPr="008D4FA0" w:rsidRDefault="004F5FCF" w:rsidP="00F12257">
      <w:pPr>
        <w:spacing w:line="360" w:lineRule="auto"/>
        <w:ind w:left="360" w:right="141"/>
        <w:jc w:val="both"/>
        <w:rPr>
          <w:rFonts w:ascii="Palatino Linotype" w:hAnsi="Palatino Linotype" w:cs="Arial"/>
          <w:bCs/>
          <w:lang w:val="es-MX"/>
        </w:rPr>
      </w:pPr>
    </w:p>
    <w:p w14:paraId="26806649" w14:textId="455AE42D" w:rsidR="00173A12" w:rsidRPr="008D4FA0" w:rsidRDefault="00F12257" w:rsidP="001F3832">
      <w:pPr>
        <w:spacing w:line="360" w:lineRule="auto"/>
        <w:ind w:left="709" w:right="141"/>
        <w:jc w:val="both"/>
        <w:rPr>
          <w:rFonts w:ascii="Palatino Linotype" w:hAnsi="Palatino Linotype" w:cs="Arial"/>
          <w:bCs/>
          <w:lang w:val="es-MX"/>
        </w:rPr>
      </w:pPr>
      <w:r w:rsidRPr="008D4FA0">
        <w:rPr>
          <w:rFonts w:ascii="Palatino Linotype" w:hAnsi="Palatino Linotype" w:cs="Arial"/>
          <w:bCs/>
          <w:lang w:val="es-MX"/>
        </w:rPr>
        <w:t xml:space="preserve">Describe los pasos para descargar el “Manual General de Organización de la Administración Pública Municipal” y para la obtención del “Organigrama de la </w:t>
      </w:r>
      <w:r w:rsidR="004F5FCF" w:rsidRPr="008D4FA0">
        <w:rPr>
          <w:rFonts w:ascii="Palatino Linotype" w:hAnsi="Palatino Linotype" w:cs="Arial"/>
          <w:bCs/>
          <w:lang w:val="es-MX"/>
        </w:rPr>
        <w:t>Administración Pública Municipal</w:t>
      </w:r>
      <w:r w:rsidRPr="008D4FA0">
        <w:rPr>
          <w:rFonts w:ascii="Palatino Linotype" w:hAnsi="Palatino Linotype" w:cs="Arial"/>
          <w:bCs/>
          <w:lang w:val="es-MX"/>
        </w:rPr>
        <w:t>”</w:t>
      </w:r>
    </w:p>
    <w:p w14:paraId="72076E96" w14:textId="2C384A6D" w:rsidR="004F5FCF" w:rsidRPr="008D4FA0" w:rsidRDefault="004F5FCF" w:rsidP="001F3832">
      <w:pPr>
        <w:spacing w:line="360" w:lineRule="auto"/>
        <w:ind w:left="709" w:right="141"/>
        <w:jc w:val="both"/>
        <w:rPr>
          <w:rFonts w:ascii="Palatino Linotype" w:hAnsi="Palatino Linotype" w:cs="Arial"/>
          <w:bCs/>
          <w:lang w:val="es-MX"/>
        </w:rPr>
      </w:pPr>
      <w:r w:rsidRPr="008D4FA0">
        <w:rPr>
          <w:rFonts w:ascii="Palatino Linotype" w:hAnsi="Palatino Linotype" w:cs="Arial"/>
          <w:bCs/>
          <w:lang w:val="es-MX"/>
        </w:rPr>
        <w:t xml:space="preserve">Finalmente, </w:t>
      </w:r>
      <w:r w:rsidR="001F3832" w:rsidRPr="008D4FA0">
        <w:rPr>
          <w:rFonts w:ascii="Palatino Linotype" w:hAnsi="Palatino Linotype" w:cs="Arial"/>
          <w:bCs/>
          <w:lang w:val="es-MX"/>
        </w:rPr>
        <w:t>anexa ambos documentos al Informe justificado.</w:t>
      </w:r>
    </w:p>
    <w:p w14:paraId="45FBCD91" w14:textId="58752203" w:rsidR="001F3832" w:rsidRPr="008D4FA0" w:rsidRDefault="00883BD9" w:rsidP="001F3832">
      <w:pPr>
        <w:pStyle w:val="Prrafodelista"/>
        <w:numPr>
          <w:ilvl w:val="0"/>
          <w:numId w:val="26"/>
        </w:numPr>
        <w:spacing w:line="360" w:lineRule="auto"/>
        <w:ind w:right="141"/>
        <w:jc w:val="both"/>
        <w:rPr>
          <w:rFonts w:ascii="Palatino Linotype" w:hAnsi="Palatino Linotype" w:cs="Arial"/>
          <w:bCs/>
          <w:lang w:val="es-MX"/>
        </w:rPr>
      </w:pPr>
      <w:r w:rsidRPr="008D4FA0">
        <w:rPr>
          <w:rFonts w:ascii="Palatino Linotype" w:hAnsi="Palatino Linotype" w:cs="Arial"/>
          <w:bCs/>
          <w:lang w:val="es-MX"/>
        </w:rPr>
        <w:t xml:space="preserve">Anexo I, </w:t>
      </w:r>
      <w:r w:rsidR="0052560D" w:rsidRPr="008D4FA0">
        <w:rPr>
          <w:rFonts w:ascii="Palatino Linotype" w:hAnsi="Palatino Linotype" w:cs="Arial"/>
          <w:bCs/>
          <w:lang w:val="es-MX"/>
        </w:rPr>
        <w:t>que corresponde al Manual General de Organización de la Administración Municipal de Mexicaltzingo, 2024, el cual se aprecia de forma legible</w:t>
      </w:r>
      <w:r w:rsidR="003D47C5" w:rsidRPr="008D4FA0">
        <w:rPr>
          <w:rFonts w:ascii="Palatino Linotype" w:hAnsi="Palatino Linotype" w:cs="Arial"/>
          <w:bCs/>
          <w:lang w:val="es-MX"/>
        </w:rPr>
        <w:t>.</w:t>
      </w:r>
    </w:p>
    <w:p w14:paraId="346A609F" w14:textId="4CBD8FBD" w:rsidR="003D47C5" w:rsidRPr="008D4FA0" w:rsidRDefault="003D47C5" w:rsidP="001F3832">
      <w:pPr>
        <w:pStyle w:val="Prrafodelista"/>
        <w:numPr>
          <w:ilvl w:val="0"/>
          <w:numId w:val="26"/>
        </w:numPr>
        <w:spacing w:line="360" w:lineRule="auto"/>
        <w:ind w:right="141"/>
        <w:jc w:val="both"/>
        <w:rPr>
          <w:rFonts w:ascii="Palatino Linotype" w:hAnsi="Palatino Linotype" w:cs="Arial"/>
          <w:bCs/>
          <w:lang w:val="es-MX"/>
        </w:rPr>
      </w:pPr>
      <w:r w:rsidRPr="008D4FA0">
        <w:rPr>
          <w:rFonts w:ascii="Palatino Linotype" w:hAnsi="Palatino Linotype" w:cs="Arial"/>
          <w:bCs/>
          <w:lang w:val="es-MX"/>
        </w:rPr>
        <w:t>Anexo II, que corresponde al Organigrama del Sujeto Obligado del año 2024.</w:t>
      </w:r>
    </w:p>
    <w:p w14:paraId="798F6879" w14:textId="77777777" w:rsidR="003D47C5" w:rsidRPr="008D4FA0" w:rsidRDefault="003D47C5" w:rsidP="003D47C5">
      <w:pPr>
        <w:spacing w:line="360" w:lineRule="auto"/>
        <w:ind w:right="141"/>
        <w:jc w:val="both"/>
        <w:rPr>
          <w:rFonts w:ascii="Palatino Linotype" w:hAnsi="Palatino Linotype" w:cs="Arial"/>
          <w:bCs/>
          <w:sz w:val="24"/>
          <w:szCs w:val="24"/>
          <w:lang w:val="es-MX"/>
        </w:rPr>
      </w:pPr>
    </w:p>
    <w:p w14:paraId="586E20CF" w14:textId="4E14EE10" w:rsidR="00BC5AC0" w:rsidRPr="008D4FA0" w:rsidRDefault="003D47C5" w:rsidP="001D5E4C">
      <w:pPr>
        <w:spacing w:line="360" w:lineRule="auto"/>
        <w:ind w:right="141"/>
        <w:jc w:val="both"/>
        <w:rPr>
          <w:rFonts w:ascii="Palatino Linotype" w:hAnsi="Palatino Linotype" w:cs="Arial"/>
          <w:color w:val="000000"/>
          <w:sz w:val="24"/>
        </w:rPr>
      </w:pPr>
      <w:r w:rsidRPr="008D4FA0">
        <w:rPr>
          <w:rFonts w:ascii="Palatino Linotype" w:hAnsi="Palatino Linotype" w:cs="Arial"/>
          <w:bCs/>
          <w:sz w:val="24"/>
          <w:szCs w:val="24"/>
          <w:lang w:val="es-MX"/>
        </w:rPr>
        <w:t>Fijado lo anterior se abstrae que</w:t>
      </w:r>
      <w:r w:rsidR="00BC5AC0" w:rsidRPr="008D4FA0">
        <w:rPr>
          <w:rFonts w:ascii="Palatino Linotype" w:hAnsi="Palatino Linotype" w:cs="Arial"/>
          <w:color w:val="000000"/>
          <w:sz w:val="24"/>
        </w:rPr>
        <w:t>,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13ED95F8" w14:textId="77777777" w:rsidR="00BC5AC0" w:rsidRPr="008D4FA0" w:rsidRDefault="00BC5AC0" w:rsidP="00BC5AC0">
      <w:pPr>
        <w:autoSpaceDE w:val="0"/>
        <w:autoSpaceDN w:val="0"/>
        <w:adjustRightInd w:val="0"/>
        <w:spacing w:after="0" w:line="360" w:lineRule="auto"/>
        <w:ind w:right="-91"/>
        <w:jc w:val="both"/>
        <w:rPr>
          <w:rFonts w:ascii="Palatino Linotype" w:hAnsi="Palatino Linotype" w:cs="Arial"/>
          <w:color w:val="000000"/>
        </w:rPr>
      </w:pPr>
    </w:p>
    <w:p w14:paraId="1C9F1833" w14:textId="77777777" w:rsidR="00BC5AC0" w:rsidRPr="008D4FA0" w:rsidRDefault="00BC5AC0" w:rsidP="00BC5AC0">
      <w:pPr>
        <w:spacing w:after="0"/>
        <w:ind w:left="567" w:right="567"/>
        <w:jc w:val="both"/>
        <w:rPr>
          <w:rFonts w:ascii="Palatino Linotype" w:hAnsi="Palatino Linotype" w:cs="Arial"/>
          <w:bCs/>
          <w:i/>
        </w:rPr>
      </w:pPr>
      <w:r w:rsidRPr="008D4FA0">
        <w:rPr>
          <w:rFonts w:ascii="Palatino Linotype" w:hAnsi="Palatino Linotype" w:cs="Arial"/>
          <w:bCs/>
          <w:i/>
        </w:rPr>
        <w:t>“</w:t>
      </w:r>
      <w:r w:rsidRPr="008D4FA0">
        <w:rPr>
          <w:rFonts w:ascii="Palatino Linotype" w:hAnsi="Palatino Linotype" w:cs="Arial"/>
          <w:b/>
          <w:bCs/>
          <w:i/>
        </w:rPr>
        <w:t>Artículo 6</w:t>
      </w:r>
    </w:p>
    <w:p w14:paraId="1E700C7C" w14:textId="77777777" w:rsidR="00BC5AC0" w:rsidRPr="008D4FA0" w:rsidRDefault="00BC5AC0" w:rsidP="00BC5AC0">
      <w:pPr>
        <w:spacing w:after="0"/>
        <w:ind w:left="567" w:right="567"/>
        <w:jc w:val="both"/>
        <w:rPr>
          <w:rFonts w:ascii="Palatino Linotype" w:hAnsi="Palatino Linotype" w:cs="Arial"/>
          <w:bCs/>
          <w:i/>
        </w:rPr>
      </w:pPr>
      <w:r w:rsidRPr="008D4FA0">
        <w:rPr>
          <w:rFonts w:ascii="Palatino Linotype" w:hAnsi="Palatino Linotype" w:cs="Arial"/>
          <w:bCs/>
          <w:i/>
        </w:rPr>
        <w:t>…</w:t>
      </w:r>
    </w:p>
    <w:p w14:paraId="4B9BAE1D" w14:textId="77777777" w:rsidR="00BC5AC0" w:rsidRPr="008D4FA0" w:rsidRDefault="00BC5AC0" w:rsidP="00BC5AC0">
      <w:pPr>
        <w:spacing w:after="0"/>
        <w:ind w:left="567" w:right="567"/>
        <w:jc w:val="both"/>
        <w:rPr>
          <w:rFonts w:ascii="Palatino Linotype" w:hAnsi="Palatino Linotype" w:cs="Arial"/>
          <w:bCs/>
          <w:i/>
        </w:rPr>
      </w:pPr>
      <w:r w:rsidRPr="008D4FA0">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2E7369CD" w14:textId="77777777" w:rsidR="00BC5AC0" w:rsidRPr="008D4FA0" w:rsidRDefault="00BC5AC0" w:rsidP="00BC5AC0">
      <w:pPr>
        <w:spacing w:after="0"/>
        <w:ind w:left="567" w:right="567"/>
        <w:jc w:val="both"/>
        <w:rPr>
          <w:rFonts w:ascii="Palatino Linotype" w:hAnsi="Palatino Linotype" w:cs="Arial"/>
          <w:bCs/>
          <w:i/>
        </w:rPr>
      </w:pPr>
    </w:p>
    <w:p w14:paraId="1CAE9A18" w14:textId="77777777" w:rsidR="00BC5AC0" w:rsidRPr="008D4FA0" w:rsidRDefault="00BC5AC0" w:rsidP="00BC5AC0">
      <w:pPr>
        <w:tabs>
          <w:tab w:val="left" w:pos="709"/>
        </w:tabs>
        <w:spacing w:after="0"/>
        <w:ind w:left="567" w:right="567"/>
        <w:jc w:val="both"/>
        <w:rPr>
          <w:rFonts w:ascii="Palatino Linotype" w:hAnsi="Palatino Linotype" w:cs="Arial"/>
          <w:bCs/>
          <w:i/>
        </w:rPr>
      </w:pPr>
      <w:r w:rsidRPr="008D4FA0">
        <w:rPr>
          <w:rFonts w:ascii="Palatino Linotype" w:hAnsi="Palatino Linotype" w:cs="Arial"/>
          <w:bCs/>
          <w:i/>
        </w:rPr>
        <w:t xml:space="preserve">I. </w:t>
      </w:r>
      <w:r w:rsidRPr="008D4FA0">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5A3C2B" w14:textId="77777777" w:rsidR="00BC5AC0" w:rsidRPr="008D4FA0" w:rsidRDefault="00BC5AC0" w:rsidP="00BC5AC0">
      <w:pPr>
        <w:tabs>
          <w:tab w:val="left" w:pos="709"/>
        </w:tabs>
        <w:spacing w:after="0" w:line="360" w:lineRule="auto"/>
        <w:jc w:val="both"/>
        <w:rPr>
          <w:rFonts w:ascii="Palatino Linotype" w:hAnsi="Palatino Linotype" w:cs="Arial"/>
        </w:rPr>
      </w:pPr>
    </w:p>
    <w:p w14:paraId="2DC33954" w14:textId="77777777" w:rsidR="00BC5AC0" w:rsidRPr="008D4FA0" w:rsidRDefault="00BC5AC0" w:rsidP="00BC5AC0">
      <w:pPr>
        <w:tabs>
          <w:tab w:val="left" w:pos="709"/>
        </w:tabs>
        <w:spacing w:after="0" w:line="360" w:lineRule="auto"/>
        <w:jc w:val="both"/>
        <w:rPr>
          <w:rFonts w:ascii="Palatino Linotype" w:hAnsi="Palatino Linotype" w:cs="Arial"/>
          <w:sz w:val="24"/>
        </w:rPr>
      </w:pPr>
    </w:p>
    <w:p w14:paraId="357B2129" w14:textId="77777777" w:rsidR="00BC5AC0" w:rsidRPr="008D4FA0" w:rsidRDefault="00BC5AC0" w:rsidP="00BC5AC0">
      <w:pPr>
        <w:tabs>
          <w:tab w:val="left" w:pos="709"/>
        </w:tabs>
        <w:spacing w:after="0" w:line="360" w:lineRule="auto"/>
        <w:jc w:val="both"/>
        <w:rPr>
          <w:rFonts w:ascii="Palatino Linotype" w:hAnsi="Palatino Linotype" w:cs="Arial"/>
          <w:sz w:val="24"/>
        </w:rPr>
      </w:pPr>
      <w:r w:rsidRPr="008D4FA0">
        <w:rPr>
          <w:rFonts w:ascii="Palatino Linotype" w:hAnsi="Palatino Linotype" w:cs="Arial"/>
          <w:sz w:val="24"/>
        </w:rPr>
        <w:t xml:space="preserve">Ahora bien, en atención a lo dispuesto por los artículos 3, fracción XI y 12 </w:t>
      </w:r>
      <w:r w:rsidRPr="008D4FA0">
        <w:rPr>
          <w:rFonts w:ascii="Palatino Linotype" w:hAnsi="Palatino Linotype" w:cs="Arial"/>
          <w:bCs/>
          <w:sz w:val="24"/>
        </w:rPr>
        <w:t>de la Ley de Transparencia y Acceso a la Información Pública del Estado de México y Municipios</w:t>
      </w:r>
      <w:r w:rsidRPr="008D4FA0">
        <w:rPr>
          <w:rFonts w:ascii="Palatino Linotype" w:hAnsi="Palatino Linotype" w:cs="Arial"/>
          <w:sz w:val="24"/>
        </w:rPr>
        <w:t>, los cuales son del tenor literal siguiente:</w:t>
      </w:r>
    </w:p>
    <w:p w14:paraId="4FB3ECF9" w14:textId="77777777" w:rsidR="00BC5AC0" w:rsidRPr="008D4FA0" w:rsidRDefault="00BC5AC0" w:rsidP="00BC5AC0">
      <w:pPr>
        <w:tabs>
          <w:tab w:val="left" w:pos="709"/>
        </w:tabs>
        <w:spacing w:after="0" w:line="360" w:lineRule="auto"/>
        <w:jc w:val="both"/>
        <w:rPr>
          <w:rFonts w:ascii="Palatino Linotype" w:hAnsi="Palatino Linotype" w:cs="Arial"/>
        </w:rPr>
      </w:pPr>
    </w:p>
    <w:p w14:paraId="4496E672" w14:textId="77777777" w:rsidR="00BC5AC0" w:rsidRPr="008D4FA0" w:rsidRDefault="00BC5AC0" w:rsidP="00BC5AC0">
      <w:pPr>
        <w:spacing w:after="0"/>
        <w:ind w:left="567" w:right="567"/>
        <w:jc w:val="both"/>
        <w:rPr>
          <w:rFonts w:ascii="Palatino Linotype" w:hAnsi="Palatino Linotype" w:cs="Arial"/>
          <w:i/>
        </w:rPr>
      </w:pPr>
      <w:r w:rsidRPr="008D4FA0">
        <w:rPr>
          <w:rFonts w:ascii="Palatino Linotype" w:hAnsi="Palatino Linotype" w:cs="Arial"/>
          <w:b/>
          <w:bCs/>
          <w:i/>
        </w:rPr>
        <w:t xml:space="preserve">“Artículo 3.- </w:t>
      </w:r>
      <w:r w:rsidRPr="008D4FA0">
        <w:rPr>
          <w:rFonts w:ascii="Palatino Linotype" w:hAnsi="Palatino Linotype" w:cs="Arial"/>
          <w:i/>
        </w:rPr>
        <w:t>Para los efectos de la presente Ley se entenderá por:</w:t>
      </w:r>
    </w:p>
    <w:p w14:paraId="6C138305" w14:textId="77777777" w:rsidR="00BC5AC0" w:rsidRPr="008D4FA0" w:rsidRDefault="00BC5AC0" w:rsidP="00BC5AC0">
      <w:pPr>
        <w:spacing w:after="0"/>
        <w:ind w:left="567" w:right="567"/>
        <w:jc w:val="both"/>
        <w:rPr>
          <w:rFonts w:ascii="Palatino Linotype" w:hAnsi="Palatino Linotype" w:cs="Arial"/>
          <w:i/>
        </w:rPr>
      </w:pPr>
      <w:r w:rsidRPr="008D4FA0">
        <w:rPr>
          <w:rFonts w:ascii="Palatino Linotype" w:hAnsi="Palatino Linotype" w:cs="Arial"/>
          <w:i/>
        </w:rPr>
        <w:t>…</w:t>
      </w:r>
    </w:p>
    <w:p w14:paraId="43964E54" w14:textId="77777777" w:rsidR="00BC5AC0" w:rsidRPr="008D4FA0" w:rsidRDefault="00BC5AC0" w:rsidP="00BC5AC0">
      <w:pPr>
        <w:spacing w:after="0"/>
        <w:ind w:left="567" w:right="567"/>
        <w:jc w:val="both"/>
        <w:rPr>
          <w:rFonts w:ascii="Palatino Linotype" w:hAnsi="Palatino Linotype" w:cs="Arial"/>
          <w:i/>
        </w:rPr>
      </w:pPr>
      <w:r w:rsidRPr="008D4FA0">
        <w:rPr>
          <w:rFonts w:ascii="Palatino Linotype" w:hAnsi="Palatino Linotype" w:cs="Arial"/>
          <w:b/>
          <w:i/>
        </w:rPr>
        <w:t>XI.</w:t>
      </w:r>
      <w:r w:rsidRPr="008D4FA0">
        <w:rPr>
          <w:rFonts w:ascii="Palatino Linotype" w:hAnsi="Palatino Linotype" w:cs="Arial"/>
          <w:i/>
        </w:rPr>
        <w:t xml:space="preserve"> </w:t>
      </w:r>
      <w:r w:rsidRPr="008D4FA0">
        <w:rPr>
          <w:rFonts w:ascii="Palatino Linotype" w:hAnsi="Palatino Linotype" w:cs="Arial"/>
          <w:b/>
          <w:i/>
        </w:rPr>
        <w:t>Documento:</w:t>
      </w:r>
      <w:r w:rsidRPr="008D4FA0">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8D4FA0">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8D4FA0">
        <w:rPr>
          <w:rFonts w:ascii="Palatino Linotype" w:hAnsi="Palatino Linotype" w:cs="Arial"/>
          <w:i/>
        </w:rPr>
        <w:t xml:space="preserve"> Los documentos podrán estar en cualquier medio, sea escrito, impreso, sonoro, visual, electrónico, informático u holográfico;</w:t>
      </w:r>
    </w:p>
    <w:p w14:paraId="7847BB90" w14:textId="77777777" w:rsidR="00BC5AC0" w:rsidRPr="008D4FA0" w:rsidRDefault="00BC5AC0" w:rsidP="00BC5AC0">
      <w:pPr>
        <w:spacing w:after="0"/>
        <w:ind w:left="567" w:right="567"/>
        <w:jc w:val="both"/>
        <w:rPr>
          <w:rFonts w:ascii="Palatino Linotype" w:hAnsi="Palatino Linotype" w:cs="Arial"/>
          <w:i/>
        </w:rPr>
      </w:pPr>
    </w:p>
    <w:p w14:paraId="72F3755A" w14:textId="77777777" w:rsidR="00BC5AC0" w:rsidRPr="008D4FA0" w:rsidRDefault="00BC5AC0" w:rsidP="00BC5AC0">
      <w:pPr>
        <w:autoSpaceDE w:val="0"/>
        <w:autoSpaceDN w:val="0"/>
        <w:adjustRightInd w:val="0"/>
        <w:spacing w:after="0"/>
        <w:ind w:left="567" w:right="567"/>
        <w:jc w:val="both"/>
        <w:rPr>
          <w:rFonts w:ascii="Palatino Linotype" w:hAnsi="Palatino Linotype" w:cs="Arial"/>
          <w:bCs/>
          <w:i/>
        </w:rPr>
      </w:pPr>
      <w:r w:rsidRPr="008D4FA0">
        <w:rPr>
          <w:rFonts w:ascii="Palatino Linotype" w:hAnsi="Palatino Linotype" w:cs="Arial"/>
          <w:b/>
          <w:bCs/>
          <w:i/>
        </w:rPr>
        <w:lastRenderedPageBreak/>
        <w:t>Artículo 4.</w:t>
      </w:r>
      <w:r w:rsidRPr="008D4FA0">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0E9E939" w14:textId="77777777" w:rsidR="00BC5AC0" w:rsidRPr="008D4FA0" w:rsidRDefault="00BC5AC0" w:rsidP="00BC5AC0">
      <w:pPr>
        <w:autoSpaceDE w:val="0"/>
        <w:autoSpaceDN w:val="0"/>
        <w:adjustRightInd w:val="0"/>
        <w:spacing w:after="0"/>
        <w:ind w:left="567" w:right="567"/>
        <w:jc w:val="both"/>
        <w:rPr>
          <w:rFonts w:ascii="Palatino Linotype" w:hAnsi="Palatino Linotype" w:cs="Arial"/>
          <w:bCs/>
          <w:i/>
        </w:rPr>
      </w:pPr>
      <w:r w:rsidRPr="008D4FA0">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8D4FA0">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8A4D5FF" w14:textId="77777777" w:rsidR="00BC5AC0" w:rsidRPr="008D4FA0" w:rsidRDefault="00BC5AC0" w:rsidP="00BC5AC0">
      <w:pPr>
        <w:autoSpaceDE w:val="0"/>
        <w:autoSpaceDN w:val="0"/>
        <w:adjustRightInd w:val="0"/>
        <w:spacing w:after="0"/>
        <w:ind w:left="567" w:right="567"/>
        <w:jc w:val="both"/>
        <w:rPr>
          <w:rFonts w:ascii="Palatino Linotype" w:hAnsi="Palatino Linotype" w:cs="Arial"/>
          <w:bCs/>
          <w:i/>
        </w:rPr>
      </w:pPr>
      <w:r w:rsidRPr="008D4FA0">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6B26A82" w14:textId="77777777" w:rsidR="00BC5AC0" w:rsidRPr="008D4FA0" w:rsidRDefault="00BC5AC0" w:rsidP="00BC5AC0">
      <w:pPr>
        <w:spacing w:after="0"/>
        <w:ind w:left="567" w:right="567"/>
        <w:jc w:val="both"/>
        <w:rPr>
          <w:rFonts w:ascii="Palatino Linotype" w:hAnsi="Palatino Linotype" w:cs="Arial"/>
          <w:i/>
        </w:rPr>
      </w:pPr>
    </w:p>
    <w:p w14:paraId="15ACDE86" w14:textId="77777777" w:rsidR="00BC5AC0" w:rsidRPr="008D4FA0" w:rsidRDefault="00BC5AC0" w:rsidP="00BC5AC0">
      <w:pPr>
        <w:spacing w:after="0"/>
        <w:ind w:left="567" w:right="567"/>
        <w:jc w:val="both"/>
        <w:rPr>
          <w:rFonts w:ascii="Palatino Linotype" w:hAnsi="Palatino Linotype" w:cs="Arial"/>
          <w:i/>
        </w:rPr>
      </w:pPr>
      <w:r w:rsidRPr="008D4FA0">
        <w:rPr>
          <w:rFonts w:ascii="Palatino Linotype" w:hAnsi="Palatino Linotype" w:cs="Arial"/>
          <w:b/>
          <w:i/>
        </w:rPr>
        <w:t>Artículo 12.</w:t>
      </w:r>
      <w:r w:rsidRPr="008D4FA0">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23E17C05" w14:textId="77777777" w:rsidR="00BC5AC0" w:rsidRPr="008D4FA0" w:rsidRDefault="00BC5AC0" w:rsidP="00BC5AC0">
      <w:pPr>
        <w:spacing w:after="0"/>
        <w:ind w:left="567" w:right="567"/>
        <w:jc w:val="both"/>
        <w:rPr>
          <w:rFonts w:ascii="Palatino Linotype" w:hAnsi="Palatino Linotype" w:cs="Arial"/>
          <w:i/>
        </w:rPr>
      </w:pPr>
    </w:p>
    <w:p w14:paraId="1C5F8E48" w14:textId="77777777" w:rsidR="00BC5AC0" w:rsidRPr="008D4FA0" w:rsidRDefault="00BC5AC0" w:rsidP="00BC5AC0">
      <w:pPr>
        <w:spacing w:after="0"/>
        <w:ind w:left="567" w:right="567"/>
        <w:jc w:val="both"/>
        <w:rPr>
          <w:rFonts w:ascii="Palatino Linotype" w:hAnsi="Palatino Linotype" w:cs="Arial"/>
          <w:i/>
          <w:u w:val="single"/>
        </w:rPr>
      </w:pPr>
      <w:r w:rsidRPr="008D4FA0">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8D4FA0">
        <w:rPr>
          <w:rFonts w:ascii="Palatino Linotype" w:hAnsi="Palatino Linotype" w:cs="Arial"/>
          <w:i/>
        </w:rPr>
        <w:t>.”</w:t>
      </w:r>
    </w:p>
    <w:p w14:paraId="18E2180E" w14:textId="77777777" w:rsidR="00BC5AC0" w:rsidRPr="008D4FA0" w:rsidRDefault="00BC5AC0" w:rsidP="00BC5AC0">
      <w:pPr>
        <w:spacing w:after="0"/>
        <w:ind w:left="567" w:right="567"/>
        <w:jc w:val="right"/>
        <w:rPr>
          <w:rFonts w:ascii="Palatino Linotype" w:hAnsi="Palatino Linotype" w:cs="Arial"/>
        </w:rPr>
      </w:pPr>
    </w:p>
    <w:p w14:paraId="34C197E5" w14:textId="77777777" w:rsidR="00BC5AC0" w:rsidRPr="008D4FA0" w:rsidRDefault="00BC5AC0" w:rsidP="00BC5AC0">
      <w:pPr>
        <w:spacing w:after="0"/>
        <w:ind w:left="567" w:right="567"/>
        <w:jc w:val="right"/>
        <w:rPr>
          <w:rFonts w:ascii="Palatino Linotype" w:hAnsi="Palatino Linotype" w:cs="Arial"/>
        </w:rPr>
      </w:pPr>
      <w:r w:rsidRPr="008D4FA0">
        <w:rPr>
          <w:rFonts w:ascii="Palatino Linotype" w:hAnsi="Palatino Linotype" w:cs="Arial"/>
        </w:rPr>
        <w:t>[Énfasis añadido]</w:t>
      </w:r>
    </w:p>
    <w:p w14:paraId="01ECF89F" w14:textId="77777777" w:rsidR="00BC5AC0" w:rsidRPr="008D4FA0" w:rsidRDefault="00BC5AC0" w:rsidP="00BC5AC0">
      <w:pPr>
        <w:spacing w:after="0"/>
        <w:ind w:left="851" w:right="851"/>
        <w:jc w:val="right"/>
        <w:rPr>
          <w:rFonts w:ascii="Palatino Linotype" w:hAnsi="Palatino Linotype" w:cs="Arial"/>
        </w:rPr>
      </w:pPr>
    </w:p>
    <w:p w14:paraId="7B0AA9B9" w14:textId="77777777" w:rsidR="00BC5AC0" w:rsidRPr="008D4FA0" w:rsidRDefault="00BC5AC0" w:rsidP="00BC5AC0">
      <w:pPr>
        <w:spacing w:after="0" w:line="360" w:lineRule="auto"/>
        <w:jc w:val="both"/>
        <w:rPr>
          <w:rFonts w:ascii="Palatino Linotype" w:hAnsi="Palatino Linotype" w:cs="Arial"/>
          <w:sz w:val="24"/>
        </w:rPr>
      </w:pPr>
      <w:r w:rsidRPr="008D4FA0">
        <w:rPr>
          <w:rFonts w:ascii="Palatino Linotype" w:hAnsi="Palatino Linotype" w:cs="Arial"/>
          <w:sz w:val="24"/>
        </w:rPr>
        <w:t>Bajo ese orden de ideas, la Ley de Transparencia y Acceso a la Información Pública del Estado de México y Municipios, establece que los Municipios son sujetos obligados a trasparentar y permitir el acceso a su información pública.</w:t>
      </w:r>
    </w:p>
    <w:p w14:paraId="631E26BA" w14:textId="77777777" w:rsidR="00BC5AC0" w:rsidRPr="008D4FA0" w:rsidRDefault="00BC5AC0" w:rsidP="00BC5AC0">
      <w:pPr>
        <w:spacing w:after="0" w:line="360" w:lineRule="auto"/>
        <w:jc w:val="both"/>
        <w:rPr>
          <w:rFonts w:ascii="Palatino Linotype" w:hAnsi="Palatino Linotype" w:cs="Arial"/>
          <w:sz w:val="24"/>
        </w:rPr>
      </w:pPr>
    </w:p>
    <w:p w14:paraId="16C09C8B" w14:textId="77777777" w:rsidR="00BC5AC0" w:rsidRPr="008D4FA0" w:rsidRDefault="00BC5AC0" w:rsidP="00BC5AC0">
      <w:pPr>
        <w:spacing w:after="0" w:line="276" w:lineRule="auto"/>
        <w:ind w:left="567" w:right="567"/>
        <w:jc w:val="both"/>
        <w:rPr>
          <w:rFonts w:ascii="Palatino Linotype" w:hAnsi="Palatino Linotype" w:cs="Arial"/>
          <w:i/>
        </w:rPr>
      </w:pPr>
      <w:r w:rsidRPr="008D4FA0">
        <w:rPr>
          <w:rFonts w:ascii="Palatino Linotype" w:hAnsi="Palatino Linotype" w:cs="Arial"/>
          <w:b/>
          <w:i/>
        </w:rPr>
        <w:t>Artículo 23.</w:t>
      </w:r>
      <w:r w:rsidRPr="008D4FA0">
        <w:rPr>
          <w:rFonts w:ascii="Palatino Linotype" w:hAnsi="Palatino Linotype" w:cs="Arial"/>
          <w:i/>
        </w:rPr>
        <w:t xml:space="preserve"> Son sujetos obligados a transparentar y permitir el acceso a su información y proteger los datos personales que obren en su poder:</w:t>
      </w:r>
    </w:p>
    <w:p w14:paraId="76423458" w14:textId="77777777" w:rsidR="00BC5AC0" w:rsidRPr="008D4FA0" w:rsidRDefault="00BC5AC0" w:rsidP="00BC5AC0">
      <w:pPr>
        <w:spacing w:after="0" w:line="276" w:lineRule="auto"/>
        <w:ind w:left="567" w:right="567"/>
        <w:jc w:val="both"/>
        <w:rPr>
          <w:rFonts w:ascii="Palatino Linotype" w:hAnsi="Palatino Linotype" w:cs="Arial"/>
          <w:i/>
        </w:rPr>
      </w:pPr>
      <w:r w:rsidRPr="008D4FA0">
        <w:rPr>
          <w:rFonts w:ascii="Palatino Linotype" w:hAnsi="Palatino Linotype" w:cs="Arial"/>
          <w:b/>
          <w:i/>
        </w:rPr>
        <w:lastRenderedPageBreak/>
        <w:t>IV.</w:t>
      </w:r>
      <w:r w:rsidRPr="008D4FA0">
        <w:rPr>
          <w:rFonts w:ascii="Palatino Linotype" w:hAnsi="Palatino Linotype" w:cs="Arial"/>
          <w:i/>
        </w:rPr>
        <w:t xml:space="preserve"> Los ayuntamientos y las dependencias, organismos, órganos y entidades de la administración municipal;</w:t>
      </w:r>
    </w:p>
    <w:p w14:paraId="64DF087B" w14:textId="77777777" w:rsidR="00BC5AC0" w:rsidRPr="008D4FA0" w:rsidRDefault="00BC5AC0" w:rsidP="00BC5AC0">
      <w:pPr>
        <w:spacing w:after="0" w:line="360" w:lineRule="auto"/>
        <w:jc w:val="both"/>
        <w:rPr>
          <w:rFonts w:ascii="Palatino Linotype" w:hAnsi="Palatino Linotype" w:cs="Arial"/>
          <w:sz w:val="24"/>
        </w:rPr>
      </w:pPr>
    </w:p>
    <w:p w14:paraId="5B5541E8" w14:textId="77777777" w:rsidR="00BC5AC0" w:rsidRPr="008D4FA0" w:rsidRDefault="00BC5AC0" w:rsidP="00BC5AC0">
      <w:pPr>
        <w:spacing w:after="0" w:line="360" w:lineRule="auto"/>
        <w:jc w:val="both"/>
        <w:rPr>
          <w:rFonts w:ascii="Palatino Linotype" w:hAnsi="Palatino Linotype" w:cs="Arial"/>
          <w:sz w:val="24"/>
          <w:szCs w:val="24"/>
        </w:rPr>
      </w:pPr>
      <w:r w:rsidRPr="008D4FA0">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4F077E60" w14:textId="77777777" w:rsidR="004F5FCF" w:rsidRPr="008D4FA0" w:rsidRDefault="004F5FCF" w:rsidP="00BC5AC0">
      <w:pPr>
        <w:spacing w:line="360" w:lineRule="auto"/>
        <w:ind w:right="141"/>
        <w:jc w:val="both"/>
        <w:rPr>
          <w:rFonts w:ascii="Palatino Linotype" w:hAnsi="Palatino Linotype" w:cs="Arial"/>
          <w:bCs/>
          <w:sz w:val="24"/>
          <w:szCs w:val="24"/>
          <w:lang w:val="es-MX"/>
        </w:rPr>
      </w:pPr>
    </w:p>
    <w:p w14:paraId="710F555E" w14:textId="77777777" w:rsidR="006324A6" w:rsidRPr="008D4FA0" w:rsidRDefault="001D5E4C" w:rsidP="00BC5AC0">
      <w:pPr>
        <w:spacing w:line="360" w:lineRule="auto"/>
        <w:ind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 xml:space="preserve">Argumento que adquiere mayor peso, ya que la información solicitada encuentra relación con las fracciones </w:t>
      </w:r>
      <w:r w:rsidR="006324A6" w:rsidRPr="008D4FA0">
        <w:rPr>
          <w:rFonts w:ascii="Palatino Linotype" w:hAnsi="Palatino Linotype" w:cs="Arial"/>
          <w:bCs/>
          <w:sz w:val="24"/>
          <w:szCs w:val="24"/>
          <w:lang w:val="es-MX"/>
        </w:rPr>
        <w:t>del artículo 92 de le Ley de Transparencia y Acceso a la Información Pública del Estado de México y Municipios, mismo que sostiene las obligaciones de transparencia comunes de los Sujetos Obligados, y la información que deben publicar en la plataforma del IPOMEX.</w:t>
      </w:r>
    </w:p>
    <w:p w14:paraId="5A66F541" w14:textId="77777777" w:rsidR="00A954B7" w:rsidRPr="008D4FA0" w:rsidRDefault="00A954B7" w:rsidP="00A954B7">
      <w:pPr>
        <w:tabs>
          <w:tab w:val="left" w:pos="8505"/>
        </w:tabs>
        <w:spacing w:after="0" w:line="276" w:lineRule="auto"/>
        <w:ind w:left="851" w:right="567"/>
        <w:jc w:val="center"/>
        <w:rPr>
          <w:rFonts w:ascii="Palatino Linotype" w:hAnsi="Palatino Linotype" w:cs="Arial"/>
          <w:b/>
          <w:i/>
          <w:iCs/>
          <w:lang w:val="es-MX"/>
        </w:rPr>
      </w:pPr>
      <w:r w:rsidRPr="008D4FA0">
        <w:rPr>
          <w:rFonts w:ascii="Palatino Linotype" w:hAnsi="Palatino Linotype" w:cs="Arial"/>
          <w:b/>
          <w:i/>
          <w:iCs/>
          <w:lang w:val="es-MX"/>
        </w:rPr>
        <w:t>Capítulo II</w:t>
      </w:r>
    </w:p>
    <w:p w14:paraId="3ADB9CB9" w14:textId="77777777" w:rsidR="00A954B7" w:rsidRPr="008D4FA0" w:rsidRDefault="00A954B7" w:rsidP="00A954B7">
      <w:pPr>
        <w:tabs>
          <w:tab w:val="left" w:pos="8505"/>
        </w:tabs>
        <w:spacing w:after="0" w:line="276" w:lineRule="auto"/>
        <w:ind w:left="851" w:right="567"/>
        <w:jc w:val="center"/>
        <w:rPr>
          <w:rFonts w:ascii="Palatino Linotype" w:hAnsi="Palatino Linotype" w:cs="Arial"/>
          <w:b/>
          <w:i/>
          <w:iCs/>
          <w:lang w:val="es-MX"/>
        </w:rPr>
      </w:pPr>
      <w:r w:rsidRPr="008D4FA0">
        <w:rPr>
          <w:rFonts w:ascii="Palatino Linotype" w:hAnsi="Palatino Linotype" w:cs="Arial"/>
          <w:b/>
          <w:i/>
          <w:iCs/>
          <w:lang w:val="es-MX"/>
        </w:rPr>
        <w:t>De las Obligaciones de Transparencia Comunes</w:t>
      </w:r>
    </w:p>
    <w:p w14:paraId="7640DE9B" w14:textId="77777777" w:rsidR="00A954B7" w:rsidRPr="008D4FA0" w:rsidRDefault="00A954B7" w:rsidP="00A954B7">
      <w:pPr>
        <w:tabs>
          <w:tab w:val="left" w:pos="8505"/>
        </w:tabs>
        <w:spacing w:after="0" w:line="276" w:lineRule="auto"/>
        <w:ind w:left="851" w:right="567"/>
        <w:jc w:val="both"/>
        <w:rPr>
          <w:rFonts w:ascii="Palatino Linotype" w:hAnsi="Palatino Linotype" w:cs="Arial"/>
          <w:b/>
          <w:i/>
          <w:iCs/>
          <w:lang w:val="es-MX"/>
        </w:rPr>
      </w:pPr>
    </w:p>
    <w:p w14:paraId="503A2E10" w14:textId="0D3CF2F2" w:rsidR="00A954B7" w:rsidRPr="008D4FA0" w:rsidRDefault="00A954B7" w:rsidP="00A954B7">
      <w:pPr>
        <w:tabs>
          <w:tab w:val="left" w:pos="8505"/>
        </w:tabs>
        <w:spacing w:after="0" w:line="276" w:lineRule="auto"/>
        <w:ind w:left="851" w:right="567"/>
        <w:jc w:val="both"/>
        <w:rPr>
          <w:rFonts w:ascii="Palatino Linotype" w:hAnsi="Palatino Linotype" w:cs="Arial"/>
          <w:bCs/>
          <w:i/>
          <w:iCs/>
          <w:lang w:val="es-MX"/>
        </w:rPr>
      </w:pPr>
      <w:r w:rsidRPr="008D4FA0">
        <w:rPr>
          <w:rFonts w:ascii="Palatino Linotype" w:hAnsi="Palatino Linotype" w:cs="Arial"/>
          <w:b/>
          <w:i/>
          <w:iCs/>
          <w:lang w:val="es-MX"/>
        </w:rPr>
        <w:t>Artículo 92.</w:t>
      </w:r>
      <w:r w:rsidRPr="008D4FA0">
        <w:rPr>
          <w:rFonts w:ascii="Palatino Linotype" w:hAnsi="Palatino Linotype" w:cs="Arial"/>
          <w:bCs/>
          <w:i/>
          <w:iCs/>
          <w:lang w:val="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305F460" w14:textId="77777777" w:rsidR="00A954B7" w:rsidRPr="008D4FA0" w:rsidRDefault="00A954B7" w:rsidP="00A954B7">
      <w:pPr>
        <w:tabs>
          <w:tab w:val="left" w:pos="8505"/>
        </w:tabs>
        <w:spacing w:line="276" w:lineRule="auto"/>
        <w:ind w:left="851" w:right="567"/>
        <w:jc w:val="both"/>
        <w:rPr>
          <w:rFonts w:ascii="Palatino Linotype" w:hAnsi="Palatino Linotype" w:cs="Arial"/>
          <w:bCs/>
          <w:i/>
          <w:iCs/>
          <w:lang w:val="es-MX"/>
        </w:rPr>
      </w:pPr>
    </w:p>
    <w:p w14:paraId="01C92C6B" w14:textId="33EF62B5" w:rsidR="00A954B7" w:rsidRPr="008D4FA0" w:rsidRDefault="00A954B7" w:rsidP="00A954B7">
      <w:pPr>
        <w:tabs>
          <w:tab w:val="left" w:pos="8505"/>
        </w:tabs>
        <w:spacing w:line="276" w:lineRule="auto"/>
        <w:ind w:left="851" w:right="567"/>
        <w:jc w:val="both"/>
        <w:rPr>
          <w:rFonts w:ascii="Palatino Linotype" w:hAnsi="Palatino Linotype" w:cs="Arial"/>
          <w:bCs/>
          <w:i/>
          <w:iCs/>
          <w:lang w:val="es-MX"/>
        </w:rPr>
      </w:pPr>
      <w:r w:rsidRPr="008D4FA0">
        <w:rPr>
          <w:rFonts w:ascii="Palatino Linotype" w:hAnsi="Palatino Linotype" w:cs="Arial"/>
          <w:b/>
          <w:i/>
          <w:iCs/>
          <w:lang w:val="es-MX"/>
        </w:rPr>
        <w:t>I.</w:t>
      </w:r>
      <w:r w:rsidRPr="008D4FA0">
        <w:rPr>
          <w:rFonts w:ascii="Palatino Linotype" w:hAnsi="Palatino Linotype" w:cs="Arial"/>
          <w:bCs/>
          <w:i/>
          <w:iCs/>
          <w:lang w:val="es-MX"/>
        </w:rPr>
        <w:t xml:space="preserve"> El </w:t>
      </w:r>
      <w:r w:rsidRPr="008D4FA0">
        <w:rPr>
          <w:rFonts w:ascii="Palatino Linotype" w:hAnsi="Palatino Linotype" w:cs="Arial"/>
          <w:bCs/>
          <w:i/>
          <w:iCs/>
          <w:u w:val="single"/>
          <w:lang w:val="es-MX"/>
        </w:rPr>
        <w:t>marco normativo aplicable al sujeto obligado, en el que deberá incluirse leyes, códigos, reglamentos, decretos de creación, acuerdos, convenios, manuales de organización y procedimientos</w:t>
      </w:r>
      <w:r w:rsidRPr="008D4FA0">
        <w:rPr>
          <w:rFonts w:ascii="Palatino Linotype" w:hAnsi="Palatino Linotype" w:cs="Arial"/>
          <w:bCs/>
          <w:i/>
          <w:iCs/>
          <w:lang w:val="es-MX"/>
        </w:rPr>
        <w:t>, reglas de operación, criterios, políticas, entre otros;</w:t>
      </w:r>
    </w:p>
    <w:p w14:paraId="6FE5BD19" w14:textId="0F67FA9D" w:rsidR="00A954B7" w:rsidRPr="008D4FA0" w:rsidRDefault="00A954B7" w:rsidP="00A954B7">
      <w:pPr>
        <w:tabs>
          <w:tab w:val="left" w:pos="8505"/>
        </w:tabs>
        <w:spacing w:line="276" w:lineRule="auto"/>
        <w:ind w:left="851" w:right="567"/>
        <w:jc w:val="both"/>
        <w:rPr>
          <w:rFonts w:ascii="Palatino Linotype" w:hAnsi="Palatino Linotype" w:cs="Arial"/>
          <w:bCs/>
          <w:i/>
          <w:iCs/>
          <w:lang w:val="es-MX"/>
        </w:rPr>
      </w:pPr>
      <w:r w:rsidRPr="008D4FA0">
        <w:rPr>
          <w:rFonts w:ascii="Palatino Linotype" w:hAnsi="Palatino Linotype" w:cs="Arial"/>
          <w:b/>
          <w:i/>
          <w:iCs/>
          <w:lang w:val="es-MX"/>
        </w:rPr>
        <w:lastRenderedPageBreak/>
        <w:t>II.</w:t>
      </w:r>
      <w:r w:rsidRPr="008D4FA0">
        <w:rPr>
          <w:rFonts w:ascii="Palatino Linotype" w:hAnsi="Palatino Linotype" w:cs="Arial"/>
          <w:bCs/>
          <w:i/>
          <w:iCs/>
          <w:lang w:val="es-MX"/>
        </w:rPr>
        <w:t xml:space="preserve"> Su </w:t>
      </w:r>
      <w:r w:rsidRPr="008D4FA0">
        <w:rPr>
          <w:rFonts w:ascii="Palatino Linotype" w:hAnsi="Palatino Linotype" w:cs="Arial"/>
          <w:bCs/>
          <w:i/>
          <w:iCs/>
          <w:u w:val="single"/>
          <w:lang w:val="es-MX"/>
        </w:rPr>
        <w:t>estructura orgánica completa</w:t>
      </w:r>
      <w:r w:rsidRPr="008D4FA0">
        <w:rPr>
          <w:rFonts w:ascii="Palatino Linotype" w:hAnsi="Palatino Linotype" w:cs="Arial"/>
          <w:bCs/>
          <w:i/>
          <w:iCs/>
          <w:lang w:val="es-MX"/>
        </w:rPr>
        <w:t>,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09DD9A6F" w14:textId="3464C36C" w:rsidR="001D5E4C" w:rsidRPr="008D4FA0" w:rsidRDefault="00A954B7" w:rsidP="00A954B7">
      <w:pPr>
        <w:tabs>
          <w:tab w:val="left" w:pos="8505"/>
        </w:tabs>
        <w:spacing w:line="276" w:lineRule="auto"/>
        <w:ind w:left="851" w:right="567"/>
        <w:jc w:val="both"/>
        <w:rPr>
          <w:rFonts w:ascii="Palatino Linotype" w:hAnsi="Palatino Linotype" w:cs="Arial"/>
          <w:bCs/>
          <w:i/>
          <w:iCs/>
          <w:lang w:val="es-MX"/>
        </w:rPr>
      </w:pPr>
      <w:r w:rsidRPr="008D4FA0">
        <w:rPr>
          <w:rFonts w:ascii="Palatino Linotype" w:hAnsi="Palatino Linotype" w:cs="Arial"/>
          <w:b/>
          <w:i/>
          <w:iCs/>
          <w:lang w:val="es-MX"/>
        </w:rPr>
        <w:t>III.</w:t>
      </w:r>
      <w:r w:rsidRPr="008D4FA0">
        <w:rPr>
          <w:rFonts w:ascii="Palatino Linotype" w:hAnsi="Palatino Linotype" w:cs="Arial"/>
          <w:bCs/>
          <w:i/>
          <w:iCs/>
          <w:lang w:val="es-MX"/>
        </w:rPr>
        <w:t xml:space="preserve"> Las facultades de cada área;</w:t>
      </w:r>
      <w:r w:rsidR="006324A6" w:rsidRPr="008D4FA0">
        <w:rPr>
          <w:rFonts w:ascii="Palatino Linotype" w:hAnsi="Palatino Linotype" w:cs="Arial"/>
          <w:bCs/>
          <w:i/>
          <w:iCs/>
          <w:lang w:val="es-MX"/>
        </w:rPr>
        <w:t xml:space="preserve"> </w:t>
      </w:r>
      <w:r w:rsidRPr="008D4FA0">
        <w:rPr>
          <w:rFonts w:ascii="Palatino Linotype" w:hAnsi="Palatino Linotype" w:cs="Arial"/>
          <w:bCs/>
          <w:i/>
          <w:iCs/>
          <w:lang w:val="es-MX"/>
        </w:rPr>
        <w:t xml:space="preserve"> (…)</w:t>
      </w:r>
    </w:p>
    <w:p w14:paraId="015296C1" w14:textId="27E085B8" w:rsidR="00BC5AC0" w:rsidRPr="008D4FA0" w:rsidRDefault="00A954B7" w:rsidP="00F12257">
      <w:pPr>
        <w:spacing w:line="360" w:lineRule="auto"/>
        <w:ind w:left="360"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Se colige que la información solicitada es información de interés público.</w:t>
      </w:r>
    </w:p>
    <w:p w14:paraId="53EB7F0B" w14:textId="48E82EEE" w:rsidR="00237B8D" w:rsidRPr="008D4FA0" w:rsidRDefault="003E1A89" w:rsidP="00F12257">
      <w:pPr>
        <w:spacing w:line="360" w:lineRule="auto"/>
        <w:ind w:left="360"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 xml:space="preserve">Atentos a lo anterior, no pasa desapercibido que la administración del Ayuntamiento recién comienza 2025-2027, y acorde a la respuesta primigenia, se advierte que aun no cuentan con los </w:t>
      </w:r>
      <w:r w:rsidR="00B61BE7" w:rsidRPr="008D4FA0">
        <w:rPr>
          <w:rFonts w:ascii="Palatino Linotype" w:hAnsi="Palatino Linotype" w:cs="Arial"/>
          <w:bCs/>
          <w:sz w:val="24"/>
          <w:szCs w:val="24"/>
          <w:lang w:val="es-MX"/>
        </w:rPr>
        <w:t>Manuales</w:t>
      </w:r>
      <w:r w:rsidRPr="008D4FA0">
        <w:rPr>
          <w:rFonts w:ascii="Palatino Linotype" w:hAnsi="Palatino Linotype" w:cs="Arial"/>
          <w:bCs/>
          <w:sz w:val="24"/>
          <w:szCs w:val="24"/>
          <w:lang w:val="es-MX"/>
        </w:rPr>
        <w:t xml:space="preserve"> </w:t>
      </w:r>
      <w:r w:rsidR="00B61BE7" w:rsidRPr="008D4FA0">
        <w:rPr>
          <w:rFonts w:ascii="Palatino Linotype" w:hAnsi="Palatino Linotype" w:cs="Arial"/>
          <w:bCs/>
          <w:sz w:val="24"/>
          <w:szCs w:val="24"/>
          <w:lang w:val="es-MX"/>
        </w:rPr>
        <w:t xml:space="preserve">Generales de Organización y Organigrama. Para tal efecto, se trae a estudio la Ley de Planeación del Estado de México y Municipios, la cual determina </w:t>
      </w:r>
      <w:r w:rsidR="00194A30" w:rsidRPr="008D4FA0">
        <w:rPr>
          <w:rFonts w:ascii="Palatino Linotype" w:hAnsi="Palatino Linotype" w:cs="Arial"/>
          <w:bCs/>
          <w:sz w:val="24"/>
          <w:szCs w:val="24"/>
          <w:lang w:val="es-MX"/>
        </w:rPr>
        <w:t>a modo de ejemplo que se otorga un plazo de tres meses a los ayuntamientos</w:t>
      </w:r>
      <w:r w:rsidR="00237B8D" w:rsidRPr="008D4FA0">
        <w:rPr>
          <w:rFonts w:ascii="Palatino Linotype" w:hAnsi="Palatino Linotype" w:cs="Arial"/>
          <w:bCs/>
          <w:sz w:val="24"/>
          <w:szCs w:val="24"/>
          <w:lang w:val="es-MX"/>
        </w:rPr>
        <w:t xml:space="preserve">, a partir del inicio del periodo constitucional de gobierno </w:t>
      </w:r>
      <w:r w:rsidR="00194A30" w:rsidRPr="008D4FA0">
        <w:rPr>
          <w:rFonts w:ascii="Palatino Linotype" w:hAnsi="Palatino Linotype" w:cs="Arial"/>
          <w:bCs/>
          <w:sz w:val="24"/>
          <w:szCs w:val="24"/>
          <w:lang w:val="es-MX"/>
        </w:rPr>
        <w:t>para emitir</w:t>
      </w:r>
      <w:r w:rsidR="00237B8D" w:rsidRPr="008D4FA0">
        <w:rPr>
          <w:rFonts w:ascii="Palatino Linotype" w:hAnsi="Palatino Linotype" w:cs="Arial"/>
          <w:bCs/>
          <w:sz w:val="24"/>
          <w:szCs w:val="24"/>
          <w:lang w:val="es-MX"/>
        </w:rPr>
        <w:t xml:space="preserve"> los planes de desarrollo municipal.</w:t>
      </w:r>
    </w:p>
    <w:p w14:paraId="23C73E61" w14:textId="77777777" w:rsidR="0098191A" w:rsidRPr="008D4FA0" w:rsidRDefault="0098191A" w:rsidP="0098191A">
      <w:pPr>
        <w:tabs>
          <w:tab w:val="left" w:pos="8647"/>
        </w:tabs>
        <w:spacing w:line="276" w:lineRule="auto"/>
        <w:ind w:left="851" w:right="567"/>
        <w:jc w:val="both"/>
        <w:rPr>
          <w:rFonts w:ascii="Palatino Linotype" w:hAnsi="Palatino Linotype"/>
          <w:i/>
          <w:iCs/>
        </w:rPr>
      </w:pPr>
      <w:r w:rsidRPr="008D4FA0">
        <w:rPr>
          <w:rFonts w:ascii="Palatino Linotype" w:hAnsi="Palatino Linotype"/>
          <w:b/>
          <w:bCs/>
          <w:i/>
          <w:iCs/>
        </w:rPr>
        <w:t>Artículo 22.-</w:t>
      </w:r>
      <w:r w:rsidRPr="008D4FA0">
        <w:rPr>
          <w:rFonts w:ascii="Palatino Linotype" w:hAnsi="Palatino Linotype"/>
          <w:i/>
          <w:iCs/>
        </w:rPr>
        <w:t xml:space="preserve"> Los planes de desarrollo se formularán, aprobarán y publicarán dentro de un plazo de seis meses para el Ejecutivo del Estado y </w:t>
      </w:r>
      <w:r w:rsidRPr="008D4FA0">
        <w:rPr>
          <w:rFonts w:ascii="Palatino Linotype" w:hAnsi="Palatino Linotype"/>
          <w:i/>
          <w:iCs/>
          <w:u w:val="single"/>
        </w:rPr>
        <w:t>tres meses para los ayuntamientos, contados a partir del inicio del período constitucional de gobierno y en su elaboración se tomarán en cuenta las opiniones y aportaciones de los diversos grupos de la sociedad</w:t>
      </w:r>
      <w:r w:rsidRPr="008D4FA0">
        <w:rPr>
          <w:rFonts w:ascii="Palatino Linotype" w:hAnsi="Palatino Linotype"/>
          <w:i/>
          <w:iCs/>
        </w:rPr>
        <w:t xml:space="preserve">; así como el Plan de Desarrollo precedente y contener por lo menos un diagnóstico de la situación actual en ejes centrales, temas prioritarios, objetivos, estrategias e indicadores de desempeño, de igual manera habrá de considerarse el siguiente período constitucional de gobierno, a fin de asegurar la continuidad y consecución de aquellos que por su importancia adquieran el carácter estratégico de largo plazo. Su vigencia se circunscribirá al período constitucional o hasta la publicación del plan de desarrollo del siguiente período constitucional de gobierno. </w:t>
      </w:r>
    </w:p>
    <w:p w14:paraId="718F53A0" w14:textId="77777777" w:rsidR="0098191A" w:rsidRPr="008D4FA0" w:rsidRDefault="0098191A" w:rsidP="0098191A">
      <w:pPr>
        <w:tabs>
          <w:tab w:val="left" w:pos="8647"/>
        </w:tabs>
        <w:spacing w:line="276" w:lineRule="auto"/>
        <w:ind w:left="851" w:right="567"/>
        <w:jc w:val="both"/>
        <w:rPr>
          <w:rFonts w:ascii="Palatino Linotype" w:hAnsi="Palatino Linotype"/>
          <w:i/>
          <w:iCs/>
        </w:rPr>
      </w:pPr>
      <w:r w:rsidRPr="008D4FA0">
        <w:rPr>
          <w:rFonts w:ascii="Palatino Linotype" w:hAnsi="Palatino Linotype"/>
          <w:i/>
          <w:iCs/>
        </w:rPr>
        <w:t xml:space="preserve">Por lo que respecta al Plan de Desarrollo del Estado de México, antes de su aprobación, el titular del Ejecutivo Estatal lo remitirá a la Legislatura para su examen y opinión. De igual forma la Legislatura formulará las observaciones que estime convenientes durante la ejecución del plan. </w:t>
      </w:r>
    </w:p>
    <w:p w14:paraId="188756D2" w14:textId="2DB0C557" w:rsidR="00237B8D" w:rsidRPr="008D4FA0" w:rsidRDefault="0098191A" w:rsidP="0098191A">
      <w:pPr>
        <w:tabs>
          <w:tab w:val="left" w:pos="8647"/>
        </w:tabs>
        <w:spacing w:line="276" w:lineRule="auto"/>
        <w:ind w:left="851" w:right="567"/>
        <w:jc w:val="both"/>
        <w:rPr>
          <w:rFonts w:ascii="Palatino Linotype" w:hAnsi="Palatino Linotype" w:cs="Arial"/>
          <w:bCs/>
          <w:i/>
          <w:iCs/>
          <w:lang w:val="es-MX"/>
        </w:rPr>
      </w:pPr>
      <w:r w:rsidRPr="008D4FA0">
        <w:rPr>
          <w:rFonts w:ascii="Palatino Linotype" w:hAnsi="Palatino Linotype"/>
          <w:i/>
          <w:iCs/>
        </w:rPr>
        <w:lastRenderedPageBreak/>
        <w:t>Aprobados los planes de desarrollo, se publicarán en el periódico oficial “Gaceta del Gobierno” del Estado de México y en la “Gaceta Municipal”, según corresponda y se divulgarán a la población en general; su cumplimiento será obligatorio para las Dependencias y Entidades Públicas, lo mismo que los programas que de ellos se deriven, una vez aprobados.</w:t>
      </w:r>
    </w:p>
    <w:p w14:paraId="4529B651" w14:textId="0C75A6A9" w:rsidR="00A954B7" w:rsidRPr="008D4FA0" w:rsidRDefault="00194A30" w:rsidP="00F12257">
      <w:pPr>
        <w:spacing w:line="360" w:lineRule="auto"/>
        <w:ind w:left="360" w:right="141"/>
        <w:jc w:val="both"/>
        <w:rPr>
          <w:rFonts w:ascii="Palatino Linotype" w:hAnsi="Palatino Linotype" w:cs="Arial"/>
          <w:bCs/>
          <w:lang w:val="es-MX"/>
        </w:rPr>
      </w:pPr>
      <w:r w:rsidRPr="008D4FA0">
        <w:rPr>
          <w:rFonts w:ascii="Palatino Linotype" w:hAnsi="Palatino Linotype" w:cs="Arial"/>
          <w:bCs/>
          <w:lang w:val="es-MX"/>
        </w:rPr>
        <w:t xml:space="preserve"> </w:t>
      </w:r>
    </w:p>
    <w:p w14:paraId="4973B16D" w14:textId="77777777" w:rsidR="00A87420" w:rsidRPr="008D4FA0" w:rsidRDefault="0098191A" w:rsidP="00557475">
      <w:pPr>
        <w:spacing w:line="360" w:lineRule="auto"/>
        <w:ind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 xml:space="preserve">Esto </w:t>
      </w:r>
      <w:r w:rsidR="00BD559E" w:rsidRPr="008D4FA0">
        <w:rPr>
          <w:rFonts w:ascii="Palatino Linotype" w:hAnsi="Palatino Linotype" w:cs="Arial"/>
          <w:bCs/>
          <w:sz w:val="24"/>
          <w:szCs w:val="24"/>
          <w:lang w:val="es-MX"/>
        </w:rPr>
        <w:t>refuerza</w:t>
      </w:r>
      <w:r w:rsidRPr="008D4FA0">
        <w:rPr>
          <w:rFonts w:ascii="Palatino Linotype" w:hAnsi="Palatino Linotype" w:cs="Arial"/>
          <w:bCs/>
          <w:sz w:val="24"/>
          <w:szCs w:val="24"/>
          <w:lang w:val="es-MX"/>
        </w:rPr>
        <w:t xml:space="preserve"> la idea que se otorga un periodo temporal, en el cual los municipios tienen la oportunidad de realizar la planeación </w:t>
      </w:r>
      <w:r w:rsidR="004636CE" w:rsidRPr="008D4FA0">
        <w:rPr>
          <w:rFonts w:ascii="Palatino Linotype" w:hAnsi="Palatino Linotype" w:cs="Arial"/>
          <w:bCs/>
          <w:sz w:val="24"/>
          <w:szCs w:val="24"/>
          <w:lang w:val="es-MX"/>
        </w:rPr>
        <w:t xml:space="preserve">de su gestión, mismo que a la fecha </w:t>
      </w:r>
      <w:r w:rsidR="00A87420" w:rsidRPr="008D4FA0">
        <w:rPr>
          <w:rFonts w:ascii="Palatino Linotype" w:hAnsi="Palatino Linotype" w:cs="Arial"/>
          <w:bCs/>
          <w:sz w:val="24"/>
          <w:szCs w:val="24"/>
          <w:lang w:val="es-MX"/>
        </w:rPr>
        <w:t xml:space="preserve">de la solicitud y a la de la presente resolución </w:t>
      </w:r>
      <w:r w:rsidR="004636CE" w:rsidRPr="008D4FA0">
        <w:rPr>
          <w:rFonts w:ascii="Palatino Linotype" w:hAnsi="Palatino Linotype" w:cs="Arial"/>
          <w:bCs/>
          <w:sz w:val="24"/>
          <w:szCs w:val="24"/>
          <w:lang w:val="es-MX"/>
        </w:rPr>
        <w:t>no ha sido superado</w:t>
      </w:r>
      <w:r w:rsidR="00A87420" w:rsidRPr="008D4FA0">
        <w:rPr>
          <w:rFonts w:ascii="Palatino Linotype" w:hAnsi="Palatino Linotype" w:cs="Arial"/>
          <w:bCs/>
          <w:sz w:val="24"/>
          <w:szCs w:val="24"/>
          <w:lang w:val="es-MX"/>
        </w:rPr>
        <w:t>.</w:t>
      </w:r>
    </w:p>
    <w:p w14:paraId="29FCC8DC" w14:textId="2354B4AA" w:rsidR="0098191A" w:rsidRPr="008D4FA0" w:rsidRDefault="00A87420" w:rsidP="00557475">
      <w:pPr>
        <w:spacing w:line="360" w:lineRule="auto"/>
        <w:ind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 xml:space="preserve">Por otra parte, la </w:t>
      </w:r>
      <w:r w:rsidR="00163955" w:rsidRPr="008D4FA0">
        <w:rPr>
          <w:rFonts w:ascii="Palatino Linotype" w:hAnsi="Palatino Linotype" w:cs="Arial"/>
          <w:bCs/>
          <w:sz w:val="24"/>
          <w:szCs w:val="24"/>
          <w:lang w:val="es-MX"/>
        </w:rPr>
        <w:t xml:space="preserve">Ley para la Mejora Regulatoria del Estado de México y sus Municipios, establece que en el ámbito municipal se deberán crear </w:t>
      </w:r>
      <w:r w:rsidR="008039CB" w:rsidRPr="008D4FA0">
        <w:rPr>
          <w:rFonts w:ascii="Palatino Linotype" w:hAnsi="Palatino Linotype" w:cs="Arial"/>
          <w:bCs/>
          <w:sz w:val="24"/>
          <w:szCs w:val="24"/>
          <w:lang w:val="es-MX"/>
        </w:rPr>
        <w:t>las Comisiones Municipales de Mejora Regulatoria</w:t>
      </w:r>
      <w:r w:rsidR="00FF0ED2" w:rsidRPr="008D4FA0">
        <w:rPr>
          <w:rFonts w:ascii="Palatino Linotype" w:hAnsi="Palatino Linotype" w:cs="Arial"/>
          <w:bCs/>
          <w:sz w:val="24"/>
          <w:szCs w:val="24"/>
          <w:lang w:val="es-MX"/>
        </w:rPr>
        <w:t xml:space="preserve">, teniendo las facultas de y atribuciones de revisar el marco regulatorio municipal y coadyuvar en la </w:t>
      </w:r>
      <w:r w:rsidR="0010298D" w:rsidRPr="008D4FA0">
        <w:rPr>
          <w:rFonts w:ascii="Palatino Linotype" w:hAnsi="Palatino Linotype" w:cs="Arial"/>
          <w:bCs/>
          <w:sz w:val="24"/>
          <w:szCs w:val="24"/>
          <w:lang w:val="es-MX"/>
        </w:rPr>
        <w:t>elaboración y actualización de los anteproyectos de reglamentos, bandos, acuerdos y demás regulaciones y reformas a esta.</w:t>
      </w:r>
    </w:p>
    <w:p w14:paraId="44564975" w14:textId="70328120" w:rsidR="0010298D" w:rsidRPr="008D4FA0" w:rsidRDefault="0010298D" w:rsidP="00A43D20">
      <w:pPr>
        <w:spacing w:line="276" w:lineRule="auto"/>
        <w:ind w:left="851" w:right="567"/>
        <w:jc w:val="both"/>
        <w:rPr>
          <w:rFonts w:ascii="Palatino Linotype" w:hAnsi="Palatino Linotype" w:cs="Arial"/>
          <w:bCs/>
          <w:i/>
          <w:iCs/>
          <w:lang w:val="es-MX"/>
        </w:rPr>
      </w:pPr>
      <w:r w:rsidRPr="008D4FA0">
        <w:rPr>
          <w:rFonts w:ascii="Palatino Linotype" w:hAnsi="Palatino Linotype" w:cs="Arial"/>
          <w:b/>
          <w:i/>
          <w:iCs/>
          <w:lang w:val="es-MX"/>
        </w:rPr>
        <w:t>Artículo 23.-</w:t>
      </w:r>
      <w:r w:rsidRPr="008D4FA0">
        <w:rPr>
          <w:rFonts w:ascii="Palatino Linotype" w:hAnsi="Palatino Linotype" w:cs="Arial"/>
          <w:bCs/>
          <w:i/>
          <w:iCs/>
          <w:lang w:val="es-MX"/>
        </w:rPr>
        <w:t xml:space="preserve"> Las comisiones Municipales tendrán, en su ámbito de competencia, las facultades y</w:t>
      </w:r>
      <w:r w:rsidR="00A43D20" w:rsidRPr="008D4FA0">
        <w:rPr>
          <w:rFonts w:ascii="Palatino Linotype" w:hAnsi="Palatino Linotype" w:cs="Arial"/>
          <w:bCs/>
          <w:i/>
          <w:iCs/>
          <w:lang w:val="es-MX"/>
        </w:rPr>
        <w:t xml:space="preserve"> </w:t>
      </w:r>
      <w:r w:rsidRPr="008D4FA0">
        <w:rPr>
          <w:rFonts w:ascii="Palatino Linotype" w:hAnsi="Palatino Linotype" w:cs="Arial"/>
          <w:bCs/>
          <w:i/>
          <w:iCs/>
          <w:lang w:val="es-MX"/>
        </w:rPr>
        <w:t>responsabilidades siguientes:</w:t>
      </w:r>
    </w:p>
    <w:p w14:paraId="0661E683" w14:textId="6D892EB7" w:rsidR="0010298D" w:rsidRPr="008D4FA0" w:rsidRDefault="0010298D" w:rsidP="00A43D20">
      <w:pPr>
        <w:spacing w:line="276" w:lineRule="auto"/>
        <w:ind w:left="851" w:right="567"/>
        <w:jc w:val="both"/>
        <w:rPr>
          <w:rFonts w:ascii="Palatino Linotype" w:hAnsi="Palatino Linotype" w:cs="Arial"/>
          <w:bCs/>
          <w:i/>
          <w:iCs/>
          <w:lang w:val="es-MX"/>
        </w:rPr>
      </w:pPr>
      <w:r w:rsidRPr="008D4FA0">
        <w:rPr>
          <w:rFonts w:ascii="Palatino Linotype" w:hAnsi="Palatino Linotype" w:cs="Arial"/>
          <w:b/>
          <w:i/>
          <w:iCs/>
          <w:lang w:val="es-MX"/>
        </w:rPr>
        <w:t>I.</w:t>
      </w:r>
      <w:r w:rsidRPr="008D4FA0">
        <w:rPr>
          <w:rFonts w:ascii="Palatino Linotype" w:hAnsi="Palatino Linotype" w:cs="Arial"/>
          <w:bCs/>
          <w:i/>
          <w:iCs/>
          <w:lang w:val="es-MX"/>
        </w:rPr>
        <w:t xml:space="preserve"> </w:t>
      </w:r>
      <w:r w:rsidRPr="008D4FA0">
        <w:rPr>
          <w:rFonts w:ascii="Palatino Linotype" w:hAnsi="Palatino Linotype" w:cs="Arial"/>
          <w:bCs/>
          <w:i/>
          <w:iCs/>
          <w:u w:val="single"/>
          <w:lang w:val="es-MX"/>
        </w:rPr>
        <w:t>Revisar el marco regulatorio municipal y coadyuvar en la elaboración y actualización de los</w:t>
      </w:r>
      <w:r w:rsidR="00A43D20" w:rsidRPr="008D4FA0">
        <w:rPr>
          <w:rFonts w:ascii="Palatino Linotype" w:hAnsi="Palatino Linotype" w:cs="Arial"/>
          <w:bCs/>
          <w:i/>
          <w:iCs/>
          <w:u w:val="single"/>
          <w:lang w:val="es-MX"/>
        </w:rPr>
        <w:t xml:space="preserve"> </w:t>
      </w:r>
      <w:r w:rsidRPr="008D4FA0">
        <w:rPr>
          <w:rFonts w:ascii="Palatino Linotype" w:hAnsi="Palatino Linotype" w:cs="Arial"/>
          <w:bCs/>
          <w:i/>
          <w:iCs/>
          <w:u w:val="single"/>
          <w:lang w:val="es-MX"/>
        </w:rPr>
        <w:t>anteproyectos de reglamentos, bandos, acuerdos y demás regulaciones o reformas a éstas</w:t>
      </w:r>
      <w:r w:rsidRPr="008D4FA0">
        <w:rPr>
          <w:rFonts w:ascii="Palatino Linotype" w:hAnsi="Palatino Linotype" w:cs="Arial"/>
          <w:bCs/>
          <w:i/>
          <w:iCs/>
          <w:lang w:val="es-MX"/>
        </w:rPr>
        <w:t>, y realizar</w:t>
      </w:r>
      <w:r w:rsidR="00A43D20" w:rsidRPr="008D4FA0">
        <w:rPr>
          <w:rFonts w:ascii="Palatino Linotype" w:hAnsi="Palatino Linotype" w:cs="Arial"/>
          <w:bCs/>
          <w:i/>
          <w:iCs/>
          <w:lang w:val="es-MX"/>
        </w:rPr>
        <w:t xml:space="preserve"> </w:t>
      </w:r>
      <w:r w:rsidRPr="008D4FA0">
        <w:rPr>
          <w:rFonts w:ascii="Palatino Linotype" w:hAnsi="Palatino Linotype" w:cs="Arial"/>
          <w:bCs/>
          <w:i/>
          <w:iCs/>
          <w:lang w:val="es-MX"/>
        </w:rPr>
        <w:t>los diagnósticos de procesos para mejorar la regulación de actividades económicas específicas;</w:t>
      </w:r>
    </w:p>
    <w:p w14:paraId="44F09F0E" w14:textId="77777777" w:rsidR="00A63E40" w:rsidRPr="008D4FA0" w:rsidRDefault="00A63E40" w:rsidP="00557475">
      <w:pPr>
        <w:spacing w:line="360" w:lineRule="auto"/>
        <w:ind w:right="141"/>
        <w:jc w:val="both"/>
        <w:rPr>
          <w:rFonts w:ascii="Palatino Linotype" w:hAnsi="Palatino Linotype" w:cs="Arial"/>
          <w:bCs/>
          <w:lang w:val="es-MX"/>
        </w:rPr>
      </w:pPr>
    </w:p>
    <w:p w14:paraId="0A2D6485" w14:textId="50220A43" w:rsidR="00A954B7" w:rsidRPr="008D4FA0" w:rsidRDefault="009D23A9" w:rsidP="00557475">
      <w:pPr>
        <w:spacing w:line="360" w:lineRule="auto"/>
        <w:ind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 xml:space="preserve">En otra arista, se </w:t>
      </w:r>
      <w:r w:rsidR="005C1E61" w:rsidRPr="008D4FA0">
        <w:rPr>
          <w:rFonts w:ascii="Palatino Linotype" w:hAnsi="Palatino Linotype" w:cs="Arial"/>
          <w:bCs/>
          <w:sz w:val="24"/>
          <w:szCs w:val="24"/>
          <w:lang w:val="es-MX"/>
        </w:rPr>
        <w:t>cita la Ley Orgánica Municipal, la cual a través del artículo 160</w:t>
      </w:r>
      <w:r w:rsidR="00101150" w:rsidRPr="008D4FA0">
        <w:rPr>
          <w:rFonts w:ascii="Palatino Linotype" w:hAnsi="Palatino Linotype" w:cs="Arial"/>
          <w:bCs/>
          <w:sz w:val="24"/>
          <w:szCs w:val="24"/>
          <w:lang w:val="es-MX"/>
        </w:rPr>
        <w:t xml:space="preserve"> determina que los ayuntamientos expedirán el </w:t>
      </w:r>
      <w:r w:rsidR="00FD7F5A" w:rsidRPr="008D4FA0">
        <w:rPr>
          <w:rFonts w:ascii="Palatino Linotype" w:hAnsi="Palatino Linotype" w:cs="Arial"/>
          <w:bCs/>
          <w:sz w:val="24"/>
          <w:szCs w:val="24"/>
          <w:lang w:val="es-MX"/>
        </w:rPr>
        <w:t>Bando Municipal</w:t>
      </w:r>
      <w:r w:rsidR="00101150" w:rsidRPr="008D4FA0">
        <w:rPr>
          <w:rFonts w:ascii="Palatino Linotype" w:hAnsi="Palatino Linotype" w:cs="Arial"/>
          <w:bCs/>
          <w:sz w:val="24"/>
          <w:szCs w:val="24"/>
          <w:lang w:val="es-MX"/>
        </w:rPr>
        <w:t xml:space="preserve">, y los presidentes municipales lo promulgarán y difundirán en la Gaceta Municipal, </w:t>
      </w:r>
      <w:r w:rsidR="00FD7F5A" w:rsidRPr="008D4FA0">
        <w:rPr>
          <w:rFonts w:ascii="Palatino Linotype" w:hAnsi="Palatino Linotype" w:cs="Arial"/>
          <w:bCs/>
          <w:sz w:val="24"/>
          <w:szCs w:val="24"/>
          <w:lang w:val="es-MX"/>
        </w:rPr>
        <w:t xml:space="preserve">el cual debe contener, el gobierno municipal, las autoridades y los </w:t>
      </w:r>
      <w:r w:rsidR="00557475" w:rsidRPr="008D4FA0">
        <w:rPr>
          <w:rFonts w:ascii="Palatino Linotype" w:hAnsi="Palatino Linotype" w:cs="Arial"/>
          <w:bCs/>
          <w:sz w:val="24"/>
          <w:szCs w:val="24"/>
          <w:lang w:val="es-MX"/>
        </w:rPr>
        <w:t>organismos auxiliares</w:t>
      </w:r>
      <w:r w:rsidR="00FD7F5A" w:rsidRPr="008D4FA0">
        <w:rPr>
          <w:rFonts w:ascii="Palatino Linotype" w:hAnsi="Palatino Linotype" w:cs="Arial"/>
          <w:bCs/>
          <w:sz w:val="24"/>
          <w:szCs w:val="24"/>
          <w:lang w:val="es-MX"/>
        </w:rPr>
        <w:t xml:space="preserve"> del ayuntamiento</w:t>
      </w:r>
      <w:r w:rsidR="00E74977" w:rsidRPr="008D4FA0">
        <w:rPr>
          <w:rFonts w:ascii="Palatino Linotype" w:hAnsi="Palatino Linotype" w:cs="Arial"/>
          <w:bCs/>
          <w:sz w:val="24"/>
          <w:szCs w:val="24"/>
          <w:lang w:val="es-MX"/>
        </w:rPr>
        <w:t>; es decir la distribución orgánica y competencial de las unidades que lo conformarán.</w:t>
      </w:r>
    </w:p>
    <w:p w14:paraId="3696327D" w14:textId="77777777" w:rsidR="00AD5912" w:rsidRPr="008D4FA0" w:rsidRDefault="00AD5912" w:rsidP="00D86385">
      <w:pPr>
        <w:tabs>
          <w:tab w:val="left" w:pos="8647"/>
        </w:tabs>
        <w:spacing w:line="276" w:lineRule="auto"/>
        <w:ind w:left="851" w:right="567"/>
        <w:jc w:val="center"/>
        <w:rPr>
          <w:rFonts w:ascii="Palatino Linotype" w:hAnsi="Palatino Linotype"/>
          <w:b/>
          <w:bCs/>
          <w:i/>
          <w:iCs/>
        </w:rPr>
      </w:pPr>
      <w:r w:rsidRPr="008D4FA0">
        <w:rPr>
          <w:rFonts w:ascii="Palatino Linotype" w:hAnsi="Palatino Linotype"/>
          <w:b/>
          <w:bCs/>
          <w:i/>
          <w:iCs/>
        </w:rPr>
        <w:t>CAPITULO TERCERO</w:t>
      </w:r>
    </w:p>
    <w:p w14:paraId="3B1BB536" w14:textId="77777777" w:rsidR="00AD5912" w:rsidRPr="008D4FA0" w:rsidRDefault="00AD5912" w:rsidP="00D86385">
      <w:pPr>
        <w:tabs>
          <w:tab w:val="left" w:pos="8647"/>
        </w:tabs>
        <w:spacing w:line="276" w:lineRule="auto"/>
        <w:ind w:left="851" w:right="567"/>
        <w:jc w:val="center"/>
        <w:rPr>
          <w:rFonts w:ascii="Palatino Linotype" w:hAnsi="Palatino Linotype"/>
          <w:b/>
          <w:bCs/>
          <w:i/>
          <w:iCs/>
        </w:rPr>
      </w:pPr>
      <w:r w:rsidRPr="008D4FA0">
        <w:rPr>
          <w:rFonts w:ascii="Palatino Linotype" w:hAnsi="Palatino Linotype"/>
          <w:b/>
          <w:bCs/>
          <w:i/>
          <w:iCs/>
        </w:rPr>
        <w:t>ATRIBUCIONES DE LOS AYUNTAMIENTOS</w:t>
      </w:r>
    </w:p>
    <w:p w14:paraId="31039D41" w14:textId="77777777" w:rsidR="00AD5912" w:rsidRPr="008D4FA0" w:rsidRDefault="00AD5912" w:rsidP="00D86385">
      <w:pPr>
        <w:tabs>
          <w:tab w:val="left" w:pos="8647"/>
        </w:tabs>
        <w:spacing w:line="276" w:lineRule="auto"/>
        <w:ind w:left="851" w:right="567"/>
        <w:jc w:val="both"/>
        <w:rPr>
          <w:rFonts w:ascii="Palatino Linotype" w:hAnsi="Palatino Linotype"/>
          <w:i/>
          <w:iCs/>
        </w:rPr>
      </w:pPr>
      <w:r w:rsidRPr="008D4FA0">
        <w:rPr>
          <w:rFonts w:ascii="Palatino Linotype" w:hAnsi="Palatino Linotype"/>
          <w:b/>
          <w:bCs/>
          <w:i/>
          <w:iCs/>
        </w:rPr>
        <w:t>Artículo 31.-</w:t>
      </w:r>
      <w:r w:rsidRPr="008D4FA0">
        <w:rPr>
          <w:rFonts w:ascii="Palatino Linotype" w:hAnsi="Palatino Linotype"/>
          <w:i/>
          <w:iCs/>
        </w:rPr>
        <w:t xml:space="preserve"> Son atribuciones de los ayuntamientos:</w:t>
      </w:r>
    </w:p>
    <w:p w14:paraId="4E7DBD88" w14:textId="5C068104" w:rsidR="00AD5912" w:rsidRPr="008D4FA0" w:rsidRDefault="00AD5912" w:rsidP="00D86385">
      <w:pPr>
        <w:tabs>
          <w:tab w:val="left" w:pos="8647"/>
        </w:tabs>
        <w:spacing w:line="276" w:lineRule="auto"/>
        <w:ind w:left="851" w:right="567"/>
        <w:jc w:val="both"/>
        <w:rPr>
          <w:rFonts w:ascii="Palatino Linotype" w:hAnsi="Palatino Linotype"/>
          <w:i/>
          <w:iCs/>
        </w:rPr>
      </w:pPr>
      <w:r w:rsidRPr="008D4FA0">
        <w:rPr>
          <w:rFonts w:ascii="Palatino Linotype" w:hAnsi="Palatino Linotype"/>
          <w:b/>
          <w:bCs/>
          <w:i/>
          <w:iCs/>
        </w:rPr>
        <w:t>I.</w:t>
      </w:r>
      <w:r w:rsidRPr="008D4FA0">
        <w:rPr>
          <w:rFonts w:ascii="Palatino Linotype" w:hAnsi="Palatino Linotype"/>
          <w:i/>
          <w:iCs/>
        </w:rPr>
        <w:t xml:space="preserve"> </w:t>
      </w:r>
      <w:r w:rsidRPr="008D4FA0">
        <w:rPr>
          <w:rFonts w:ascii="Palatino Linotype" w:hAnsi="Palatino Linotype"/>
          <w:b/>
          <w:bCs/>
          <w:i/>
          <w:iCs/>
          <w:u w:val="single"/>
        </w:rPr>
        <w:t>Expedir y reformar el Bando Municipal, así como los reglamentos, circulares y disposiciones administrativas de observancia general dentro del territorio del municipio, que sean necesarios para su organización, prestación de los servicios públicos y, en general, para el cumplimiento de sus atribuciones</w:t>
      </w:r>
      <w:r w:rsidRPr="008D4FA0">
        <w:rPr>
          <w:rFonts w:ascii="Palatino Linotype" w:hAnsi="Palatino Linotype"/>
          <w:i/>
          <w:iCs/>
        </w:rPr>
        <w:t>;</w:t>
      </w:r>
    </w:p>
    <w:p w14:paraId="2D57553E" w14:textId="7A3E33B4" w:rsidR="00AD5912" w:rsidRPr="008D4FA0" w:rsidRDefault="00AD5912" w:rsidP="00D86385">
      <w:pPr>
        <w:tabs>
          <w:tab w:val="left" w:pos="8647"/>
        </w:tabs>
        <w:spacing w:line="276" w:lineRule="auto"/>
        <w:ind w:left="851" w:right="567"/>
        <w:jc w:val="both"/>
        <w:rPr>
          <w:rFonts w:ascii="Palatino Linotype" w:hAnsi="Palatino Linotype"/>
          <w:i/>
          <w:iCs/>
        </w:rPr>
      </w:pPr>
      <w:r w:rsidRPr="008D4FA0">
        <w:rPr>
          <w:rFonts w:ascii="Palatino Linotype" w:hAnsi="Palatino Linotype"/>
          <w:i/>
          <w:iCs/>
        </w:rPr>
        <w:t xml:space="preserve">I Bis. </w:t>
      </w:r>
      <w:r w:rsidRPr="008D4FA0">
        <w:rPr>
          <w:rFonts w:ascii="Palatino Linotype" w:hAnsi="Palatino Linotype"/>
          <w:i/>
          <w:iCs/>
          <w:u w:val="single"/>
        </w:rPr>
        <w:t>Aprobar e implementar programas y acciones que promuevan un proceso constante de mejora regulatoria de acuerdo con la Ley para la Mejora Regulatoria del Estado de México y Municipio</w:t>
      </w:r>
      <w:r w:rsidRPr="008D4FA0">
        <w:rPr>
          <w:rFonts w:ascii="Palatino Linotype" w:hAnsi="Palatino Linotype"/>
          <w:i/>
          <w:iCs/>
        </w:rPr>
        <w:t>s, la Ley de Competitividad y Ordenamiento Comercial del Estado de México, la Ley de Fomento Económico del Estado de México, sus respectivos reglamentos y demás disposiciones jurídicas aplicables;</w:t>
      </w:r>
    </w:p>
    <w:p w14:paraId="3D72B59B" w14:textId="77777777" w:rsidR="00AD5912" w:rsidRPr="008D4FA0" w:rsidRDefault="00AD5912" w:rsidP="00D86385">
      <w:pPr>
        <w:tabs>
          <w:tab w:val="left" w:pos="8647"/>
        </w:tabs>
        <w:spacing w:line="276" w:lineRule="auto"/>
        <w:ind w:left="851" w:right="567"/>
        <w:jc w:val="both"/>
        <w:rPr>
          <w:rFonts w:ascii="Palatino Linotype" w:hAnsi="Palatino Linotype"/>
          <w:i/>
          <w:iCs/>
        </w:rPr>
      </w:pPr>
    </w:p>
    <w:p w14:paraId="48F12604" w14:textId="6EF4A8D1" w:rsidR="00D86385" w:rsidRPr="008D4FA0" w:rsidRDefault="00113604" w:rsidP="00D86385">
      <w:pPr>
        <w:tabs>
          <w:tab w:val="left" w:pos="8647"/>
        </w:tabs>
        <w:spacing w:line="276" w:lineRule="auto"/>
        <w:ind w:left="851" w:right="567"/>
        <w:jc w:val="center"/>
        <w:rPr>
          <w:rFonts w:ascii="Palatino Linotype" w:hAnsi="Palatino Linotype"/>
          <w:b/>
          <w:bCs/>
          <w:i/>
          <w:iCs/>
        </w:rPr>
      </w:pPr>
      <w:r w:rsidRPr="008D4FA0">
        <w:rPr>
          <w:rFonts w:ascii="Palatino Linotype" w:hAnsi="Palatino Linotype"/>
          <w:b/>
          <w:bCs/>
          <w:i/>
          <w:iCs/>
        </w:rPr>
        <w:t>TITULO VI</w:t>
      </w:r>
    </w:p>
    <w:p w14:paraId="14B14019" w14:textId="3AFD3A6F" w:rsidR="00D86385" w:rsidRPr="008D4FA0" w:rsidRDefault="00113604" w:rsidP="00D86385">
      <w:pPr>
        <w:tabs>
          <w:tab w:val="left" w:pos="8647"/>
        </w:tabs>
        <w:spacing w:line="276" w:lineRule="auto"/>
        <w:ind w:left="851" w:right="567"/>
        <w:jc w:val="center"/>
        <w:rPr>
          <w:rFonts w:ascii="Palatino Linotype" w:hAnsi="Palatino Linotype"/>
          <w:b/>
          <w:bCs/>
          <w:i/>
          <w:iCs/>
        </w:rPr>
      </w:pPr>
      <w:r w:rsidRPr="008D4FA0">
        <w:rPr>
          <w:rFonts w:ascii="Palatino Linotype" w:hAnsi="Palatino Linotype"/>
          <w:b/>
          <w:bCs/>
          <w:i/>
          <w:iCs/>
        </w:rPr>
        <w:t>De la Reglamentación Municipal</w:t>
      </w:r>
    </w:p>
    <w:p w14:paraId="58EB921C" w14:textId="1FB78C5E" w:rsidR="00AD5912" w:rsidRPr="008D4FA0" w:rsidRDefault="00113604" w:rsidP="00D86385">
      <w:pPr>
        <w:tabs>
          <w:tab w:val="left" w:pos="8647"/>
        </w:tabs>
        <w:spacing w:line="276" w:lineRule="auto"/>
        <w:ind w:left="851" w:right="567"/>
        <w:jc w:val="center"/>
        <w:rPr>
          <w:rFonts w:ascii="Palatino Linotype" w:hAnsi="Palatino Linotype"/>
          <w:b/>
          <w:bCs/>
          <w:i/>
          <w:iCs/>
        </w:rPr>
      </w:pPr>
      <w:r w:rsidRPr="008D4FA0">
        <w:rPr>
          <w:rFonts w:ascii="Palatino Linotype" w:hAnsi="Palatino Linotype"/>
          <w:b/>
          <w:bCs/>
          <w:i/>
          <w:iCs/>
        </w:rPr>
        <w:t>CAPITULO PRIMERO Del Bando y los Reglamentos</w:t>
      </w:r>
    </w:p>
    <w:p w14:paraId="21676708" w14:textId="77777777" w:rsidR="00AD5912" w:rsidRPr="008D4FA0" w:rsidRDefault="00113604" w:rsidP="00D86385">
      <w:pPr>
        <w:tabs>
          <w:tab w:val="left" w:pos="8647"/>
        </w:tabs>
        <w:spacing w:line="276" w:lineRule="auto"/>
        <w:ind w:left="851" w:right="567"/>
        <w:jc w:val="both"/>
        <w:rPr>
          <w:rFonts w:ascii="Palatino Linotype" w:hAnsi="Palatino Linotype"/>
          <w:i/>
          <w:iCs/>
        </w:rPr>
      </w:pPr>
      <w:r w:rsidRPr="008D4FA0">
        <w:rPr>
          <w:rFonts w:ascii="Palatino Linotype" w:hAnsi="Palatino Linotype"/>
          <w:b/>
          <w:bCs/>
          <w:i/>
          <w:iCs/>
        </w:rPr>
        <w:t>Artículo 160.-</w:t>
      </w:r>
      <w:r w:rsidRPr="008D4FA0">
        <w:rPr>
          <w:rFonts w:ascii="Palatino Linotype" w:hAnsi="Palatino Linotype"/>
          <w:i/>
          <w:iCs/>
        </w:rPr>
        <w:t xml:space="preserve"> </w:t>
      </w:r>
      <w:r w:rsidRPr="008D4FA0">
        <w:rPr>
          <w:rFonts w:ascii="Palatino Linotype" w:hAnsi="Palatino Linotype"/>
          <w:i/>
          <w:iCs/>
          <w:u w:val="single"/>
        </w:rPr>
        <w:t>Los ayuntamientos expedirán el Bando Municipal y los presidentes municipales lo promulgarán y difundirán en la Gaceta Municipal y en los estrados de los Ayuntamientos, así como por los medios que estime conveniente</w:t>
      </w:r>
      <w:r w:rsidRPr="008D4FA0">
        <w:rPr>
          <w:rFonts w:ascii="Palatino Linotype" w:hAnsi="Palatino Linotype"/>
          <w:i/>
          <w:iCs/>
        </w:rPr>
        <w:t xml:space="preserve">. El 5 de febrero de cada año el presidente municipal acompañado de los demás miembros del ayuntamiento en acto solemne dará publicidad al bando municipal o sus modificaciones. </w:t>
      </w:r>
    </w:p>
    <w:p w14:paraId="6C97AAF7" w14:textId="04A221D9" w:rsidR="00AD5912" w:rsidRPr="008D4FA0" w:rsidRDefault="00AD5912" w:rsidP="00D86385">
      <w:pPr>
        <w:tabs>
          <w:tab w:val="left" w:pos="8647"/>
        </w:tabs>
        <w:spacing w:line="276" w:lineRule="auto"/>
        <w:ind w:left="851" w:right="567"/>
        <w:jc w:val="both"/>
        <w:rPr>
          <w:rFonts w:ascii="Palatino Linotype" w:hAnsi="Palatino Linotype"/>
          <w:i/>
          <w:iCs/>
        </w:rPr>
      </w:pPr>
      <w:r w:rsidRPr="008D4FA0">
        <w:rPr>
          <w:rFonts w:ascii="Palatino Linotype" w:hAnsi="Palatino Linotype"/>
          <w:i/>
          <w:iCs/>
        </w:rPr>
        <w:t>(…)</w:t>
      </w:r>
    </w:p>
    <w:p w14:paraId="25F7A3F1" w14:textId="77777777" w:rsidR="00AD5912" w:rsidRPr="008D4FA0" w:rsidRDefault="00113604" w:rsidP="00D86385">
      <w:pPr>
        <w:tabs>
          <w:tab w:val="left" w:pos="8647"/>
        </w:tabs>
        <w:spacing w:line="276" w:lineRule="auto"/>
        <w:ind w:left="851" w:right="567"/>
        <w:jc w:val="both"/>
        <w:rPr>
          <w:rFonts w:ascii="Palatino Linotype" w:hAnsi="Palatino Linotype"/>
          <w:i/>
          <w:iCs/>
        </w:rPr>
      </w:pPr>
      <w:r w:rsidRPr="008D4FA0">
        <w:rPr>
          <w:rFonts w:ascii="Palatino Linotype" w:hAnsi="Palatino Linotype"/>
          <w:b/>
          <w:bCs/>
          <w:i/>
          <w:iCs/>
        </w:rPr>
        <w:t>Artículo 161.-</w:t>
      </w:r>
      <w:r w:rsidRPr="008D4FA0">
        <w:rPr>
          <w:rFonts w:ascii="Palatino Linotype" w:hAnsi="Palatino Linotype"/>
          <w:i/>
          <w:iCs/>
        </w:rPr>
        <w:t xml:space="preserve"> </w:t>
      </w:r>
      <w:r w:rsidRPr="008D4FA0">
        <w:rPr>
          <w:rFonts w:ascii="Palatino Linotype" w:hAnsi="Palatino Linotype"/>
          <w:i/>
          <w:iCs/>
          <w:u w:val="single"/>
        </w:rPr>
        <w:t>El Bando Municipal regulará y deberá contener las normas de observancia general que requiera el gobierno y la administración municipales</w:t>
      </w:r>
      <w:r w:rsidRPr="008D4FA0">
        <w:rPr>
          <w:rFonts w:ascii="Palatino Linotype" w:hAnsi="Palatino Linotype"/>
          <w:i/>
          <w:iCs/>
        </w:rPr>
        <w:t xml:space="preserve">. </w:t>
      </w:r>
    </w:p>
    <w:p w14:paraId="7D5326A8" w14:textId="77777777" w:rsidR="00AD5912" w:rsidRPr="008D4FA0" w:rsidRDefault="00113604" w:rsidP="00D86385">
      <w:pPr>
        <w:tabs>
          <w:tab w:val="left" w:pos="8647"/>
        </w:tabs>
        <w:spacing w:line="276" w:lineRule="auto"/>
        <w:ind w:left="851" w:right="567"/>
        <w:jc w:val="both"/>
        <w:rPr>
          <w:rFonts w:ascii="Palatino Linotype" w:hAnsi="Palatino Linotype"/>
          <w:i/>
          <w:iCs/>
        </w:rPr>
      </w:pPr>
      <w:r w:rsidRPr="008D4FA0">
        <w:rPr>
          <w:rFonts w:ascii="Palatino Linotype" w:hAnsi="Palatino Linotype"/>
          <w:b/>
          <w:bCs/>
          <w:i/>
          <w:iCs/>
        </w:rPr>
        <w:t>Artículo 162.-</w:t>
      </w:r>
      <w:r w:rsidRPr="008D4FA0">
        <w:rPr>
          <w:rFonts w:ascii="Palatino Linotype" w:hAnsi="Palatino Linotype"/>
          <w:i/>
          <w:iCs/>
        </w:rPr>
        <w:t xml:space="preserve"> El Bando Municipal regulará al menos lo siguiente: </w:t>
      </w:r>
    </w:p>
    <w:p w14:paraId="44B14D49" w14:textId="77777777" w:rsidR="00AD5912"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I.</w:t>
      </w:r>
      <w:r w:rsidRPr="008D4FA0">
        <w:rPr>
          <w:rFonts w:ascii="Palatino Linotype" w:hAnsi="Palatino Linotype"/>
          <w:i/>
          <w:iCs/>
        </w:rPr>
        <w:t xml:space="preserve"> Nombre y escudo del municipio; </w:t>
      </w:r>
    </w:p>
    <w:p w14:paraId="1CA8DE4C" w14:textId="77777777" w:rsidR="00AD5912"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II.</w:t>
      </w:r>
      <w:r w:rsidRPr="008D4FA0">
        <w:rPr>
          <w:rFonts w:ascii="Palatino Linotype" w:hAnsi="Palatino Linotype"/>
          <w:i/>
          <w:iCs/>
        </w:rPr>
        <w:t xml:space="preserve"> Territorio y organización territorial y administrativa del municipio; </w:t>
      </w:r>
    </w:p>
    <w:p w14:paraId="587F9215" w14:textId="77777777" w:rsidR="00AD5912"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III.</w:t>
      </w:r>
      <w:r w:rsidRPr="008D4FA0">
        <w:rPr>
          <w:rFonts w:ascii="Palatino Linotype" w:hAnsi="Palatino Linotype"/>
          <w:i/>
          <w:iCs/>
        </w:rPr>
        <w:t xml:space="preserve"> Población del municipio; </w:t>
      </w:r>
    </w:p>
    <w:p w14:paraId="6BE6ADCB" w14:textId="77777777" w:rsidR="00AD5912"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IV.</w:t>
      </w:r>
      <w:r w:rsidRPr="008D4FA0">
        <w:rPr>
          <w:rFonts w:ascii="Palatino Linotype" w:hAnsi="Palatino Linotype"/>
          <w:i/>
          <w:iCs/>
        </w:rPr>
        <w:t xml:space="preserve"> </w:t>
      </w:r>
      <w:r w:rsidRPr="008D4FA0">
        <w:rPr>
          <w:rFonts w:ascii="Palatino Linotype" w:hAnsi="Palatino Linotype"/>
          <w:i/>
          <w:iCs/>
          <w:u w:val="single"/>
        </w:rPr>
        <w:t>Gobierno Municipal, autoridades y organismos auxiliares del ayuntamiento</w:t>
      </w:r>
      <w:r w:rsidRPr="008D4FA0">
        <w:rPr>
          <w:rFonts w:ascii="Palatino Linotype" w:hAnsi="Palatino Linotype"/>
          <w:i/>
          <w:iCs/>
        </w:rPr>
        <w:t xml:space="preserve">; </w:t>
      </w:r>
    </w:p>
    <w:p w14:paraId="473AA440" w14:textId="31141E99" w:rsidR="00E74977"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V.</w:t>
      </w:r>
      <w:r w:rsidRPr="008D4FA0">
        <w:rPr>
          <w:rFonts w:ascii="Palatino Linotype" w:hAnsi="Palatino Linotype"/>
          <w:i/>
          <w:iCs/>
        </w:rPr>
        <w:t xml:space="preserve"> Servicios públicos municipales;</w:t>
      </w:r>
    </w:p>
    <w:p w14:paraId="569A13FE" w14:textId="77777777" w:rsidR="00D86385"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V Bis.</w:t>
      </w:r>
      <w:r w:rsidRPr="008D4FA0">
        <w:rPr>
          <w:rFonts w:ascii="Palatino Linotype" w:hAnsi="Palatino Linotype"/>
          <w:i/>
          <w:iCs/>
        </w:rPr>
        <w:t xml:space="preserve"> </w:t>
      </w:r>
      <w:r w:rsidRPr="008D4FA0">
        <w:rPr>
          <w:rFonts w:ascii="Palatino Linotype" w:hAnsi="Palatino Linotype"/>
          <w:i/>
          <w:iCs/>
          <w:u w:val="single"/>
        </w:rPr>
        <w:t>Los principios, acciones, estrategias y lineamientos bajo los cuales se regirá la política de mejora regulatoria</w:t>
      </w:r>
      <w:r w:rsidRPr="008D4FA0">
        <w:rPr>
          <w:rFonts w:ascii="Palatino Linotype" w:hAnsi="Palatino Linotype"/>
          <w:i/>
          <w:iCs/>
        </w:rPr>
        <w:t xml:space="preserve">; </w:t>
      </w:r>
    </w:p>
    <w:p w14:paraId="77043A70" w14:textId="77777777" w:rsidR="00D86385"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V Ter.</w:t>
      </w:r>
      <w:r w:rsidRPr="008D4FA0">
        <w:rPr>
          <w:rFonts w:ascii="Palatino Linotype" w:hAnsi="Palatino Linotype"/>
          <w:i/>
          <w:iCs/>
        </w:rPr>
        <w:t xml:space="preserve"> Los principios, acciones y lineamientos bajo los cuales se regirá la política de Gobierno Digital que se adoptará en el municipio. </w:t>
      </w:r>
    </w:p>
    <w:p w14:paraId="35F7040B" w14:textId="77777777" w:rsidR="00D86385"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VI.</w:t>
      </w:r>
      <w:r w:rsidRPr="008D4FA0">
        <w:rPr>
          <w:rFonts w:ascii="Palatino Linotype" w:hAnsi="Palatino Linotype"/>
          <w:i/>
          <w:iCs/>
        </w:rPr>
        <w:t xml:space="preserve"> Desarrollo económico y bienestar social; </w:t>
      </w:r>
    </w:p>
    <w:p w14:paraId="4F36EA28" w14:textId="77777777" w:rsidR="00D86385"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VII.</w:t>
      </w:r>
      <w:r w:rsidRPr="008D4FA0">
        <w:rPr>
          <w:rFonts w:ascii="Palatino Linotype" w:hAnsi="Palatino Linotype"/>
          <w:i/>
          <w:iCs/>
        </w:rPr>
        <w:t xml:space="preserve"> Los principios del Programa Estratégico para lograr la equidad de género, así como las infracciones administrativas y sanciones que por éstas deban imponerse en el ámbito de su competencia. </w:t>
      </w:r>
    </w:p>
    <w:p w14:paraId="0E95CF30" w14:textId="77777777" w:rsidR="00D86385"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VIII.</w:t>
      </w:r>
      <w:r w:rsidRPr="008D4FA0">
        <w:rPr>
          <w:rFonts w:ascii="Palatino Linotype" w:hAnsi="Palatino Linotype"/>
          <w:i/>
          <w:iCs/>
        </w:rPr>
        <w:t xml:space="preserve"> Protección ecológica y mejoramiento del medio ambiente; </w:t>
      </w:r>
    </w:p>
    <w:p w14:paraId="66495FEF" w14:textId="77777777" w:rsidR="00D86385"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IX</w:t>
      </w:r>
      <w:r w:rsidRPr="008D4FA0">
        <w:rPr>
          <w:rFonts w:ascii="Palatino Linotype" w:hAnsi="Palatino Linotype"/>
          <w:i/>
          <w:iCs/>
        </w:rPr>
        <w:t xml:space="preserve">. En los municipios identificados como destinos turísticos, deberán incluir disposiciones que regulen la materia turística y, en su caso, el reglamento respectivo. </w:t>
      </w:r>
    </w:p>
    <w:p w14:paraId="126C91CF" w14:textId="77777777" w:rsidR="00D86385"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X.</w:t>
      </w:r>
      <w:r w:rsidRPr="008D4FA0">
        <w:rPr>
          <w:rFonts w:ascii="Palatino Linotype" w:hAnsi="Palatino Linotype"/>
          <w:i/>
          <w:iCs/>
        </w:rPr>
        <w:t xml:space="preserve"> Actividad industrial, comercial y de servicios a cargo de los particulares; </w:t>
      </w:r>
    </w:p>
    <w:p w14:paraId="47A00D1E" w14:textId="77777777" w:rsidR="00D86385" w:rsidRPr="008D4FA0" w:rsidRDefault="00113604" w:rsidP="00215E64">
      <w:pPr>
        <w:tabs>
          <w:tab w:val="left" w:pos="8647"/>
        </w:tabs>
        <w:spacing w:line="276" w:lineRule="auto"/>
        <w:ind w:left="1134" w:right="567"/>
        <w:jc w:val="both"/>
        <w:rPr>
          <w:rFonts w:ascii="Palatino Linotype" w:hAnsi="Palatino Linotype"/>
          <w:i/>
          <w:iCs/>
        </w:rPr>
      </w:pPr>
      <w:r w:rsidRPr="008D4FA0">
        <w:rPr>
          <w:rFonts w:ascii="Palatino Linotype" w:hAnsi="Palatino Linotype"/>
          <w:b/>
          <w:bCs/>
          <w:i/>
          <w:iCs/>
        </w:rPr>
        <w:t>XI.</w:t>
      </w:r>
      <w:r w:rsidRPr="008D4FA0">
        <w:rPr>
          <w:rFonts w:ascii="Palatino Linotype" w:hAnsi="Palatino Linotype"/>
          <w:i/>
          <w:iCs/>
        </w:rPr>
        <w:t xml:space="preserve"> Infracciones, sanciones y recursos; </w:t>
      </w:r>
    </w:p>
    <w:p w14:paraId="34FE75EE" w14:textId="6A22799B" w:rsidR="00113604" w:rsidRPr="008D4FA0" w:rsidRDefault="00113604" w:rsidP="00215E64">
      <w:pPr>
        <w:tabs>
          <w:tab w:val="left" w:pos="8647"/>
        </w:tabs>
        <w:spacing w:line="276" w:lineRule="auto"/>
        <w:ind w:left="1134" w:right="567"/>
        <w:jc w:val="both"/>
        <w:rPr>
          <w:rFonts w:ascii="Palatino Linotype" w:hAnsi="Palatino Linotype" w:cs="Arial"/>
          <w:bCs/>
          <w:i/>
          <w:iCs/>
          <w:lang w:val="es-MX"/>
        </w:rPr>
      </w:pPr>
      <w:r w:rsidRPr="008D4FA0">
        <w:rPr>
          <w:rFonts w:ascii="Palatino Linotype" w:hAnsi="Palatino Linotype"/>
          <w:b/>
          <w:bCs/>
          <w:i/>
          <w:iCs/>
        </w:rPr>
        <w:t>XII.</w:t>
      </w:r>
      <w:r w:rsidRPr="008D4FA0">
        <w:rPr>
          <w:rFonts w:ascii="Palatino Linotype" w:hAnsi="Palatino Linotype"/>
          <w:i/>
          <w:iCs/>
        </w:rPr>
        <w:t xml:space="preserve"> Las demás que se estimen necesarias.</w:t>
      </w:r>
    </w:p>
    <w:p w14:paraId="70A8F4C5" w14:textId="77777777" w:rsidR="00E74977" w:rsidRPr="008D4FA0" w:rsidRDefault="00E74977" w:rsidP="00215E64">
      <w:pPr>
        <w:spacing w:after="0" w:line="360" w:lineRule="auto"/>
        <w:ind w:left="360" w:right="141"/>
        <w:jc w:val="both"/>
        <w:rPr>
          <w:rFonts w:ascii="Palatino Linotype" w:hAnsi="Palatino Linotype" w:cs="Arial"/>
          <w:bCs/>
          <w:lang w:val="es-MX"/>
        </w:rPr>
      </w:pPr>
    </w:p>
    <w:p w14:paraId="0588235B" w14:textId="1A052D5D" w:rsidR="00E74977" w:rsidRPr="008D4FA0" w:rsidRDefault="00E74977" w:rsidP="00557475">
      <w:pPr>
        <w:spacing w:line="360" w:lineRule="auto"/>
        <w:ind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 xml:space="preserve">En ese sentido se aprecia que el Ayuntamiento de Mexicaltzingo, no ha expedido su Bando Municipal, </w:t>
      </w:r>
      <w:r w:rsidR="001B6853" w:rsidRPr="008D4FA0">
        <w:rPr>
          <w:rFonts w:ascii="Palatino Linotype" w:hAnsi="Palatino Linotype" w:cs="Arial"/>
          <w:bCs/>
          <w:sz w:val="24"/>
          <w:szCs w:val="24"/>
          <w:lang w:val="es-MX"/>
        </w:rPr>
        <w:t>documento</w:t>
      </w:r>
      <w:r w:rsidRPr="008D4FA0">
        <w:rPr>
          <w:rFonts w:ascii="Palatino Linotype" w:hAnsi="Palatino Linotype" w:cs="Arial"/>
          <w:bCs/>
          <w:sz w:val="24"/>
          <w:szCs w:val="24"/>
          <w:lang w:val="es-MX"/>
        </w:rPr>
        <w:t xml:space="preserve"> de mayor jerarquía </w:t>
      </w:r>
      <w:r w:rsidR="001B6853" w:rsidRPr="008D4FA0">
        <w:rPr>
          <w:rFonts w:ascii="Palatino Linotype" w:hAnsi="Palatino Linotype" w:cs="Arial"/>
          <w:bCs/>
          <w:sz w:val="24"/>
          <w:szCs w:val="24"/>
          <w:lang w:val="es-MX"/>
        </w:rPr>
        <w:t>que el Manual General de Organización y Organigrama. Por tanto, se considera que se esta en proceso de elaboración, tal y como lo refiere en su respuesta primigenia la Secretaría del Ayuntamiento.</w:t>
      </w:r>
    </w:p>
    <w:p w14:paraId="7896AED8" w14:textId="477A79B8" w:rsidR="001B6853" w:rsidRPr="008D4FA0" w:rsidRDefault="001B6853" w:rsidP="00215E64">
      <w:pPr>
        <w:spacing w:line="360" w:lineRule="auto"/>
        <w:ind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 xml:space="preserve">Además, se considera que en informe justificado proporcionó, las documentales con las que contaba el Sujeto Obligado, para atender la solicitud, siendo el Manual </w:t>
      </w:r>
      <w:r w:rsidR="00215E64" w:rsidRPr="008D4FA0">
        <w:rPr>
          <w:rFonts w:ascii="Palatino Linotype" w:hAnsi="Palatino Linotype" w:cs="Arial"/>
          <w:bCs/>
          <w:sz w:val="24"/>
          <w:szCs w:val="24"/>
          <w:lang w:val="es-MX"/>
        </w:rPr>
        <w:t xml:space="preserve">General </w:t>
      </w:r>
      <w:r w:rsidRPr="008D4FA0">
        <w:rPr>
          <w:rFonts w:ascii="Palatino Linotype" w:hAnsi="Palatino Linotype" w:cs="Arial"/>
          <w:bCs/>
          <w:sz w:val="24"/>
          <w:szCs w:val="24"/>
          <w:lang w:val="es-MX"/>
        </w:rPr>
        <w:t>de Procedimientos y Organigrama.</w:t>
      </w:r>
    </w:p>
    <w:p w14:paraId="6BCD0FB7" w14:textId="4C0106AF" w:rsidR="00173A12" w:rsidRPr="008D4FA0" w:rsidRDefault="00557475" w:rsidP="00252F7B">
      <w:pPr>
        <w:spacing w:after="0" w:line="360" w:lineRule="auto"/>
        <w:ind w:right="141"/>
        <w:jc w:val="both"/>
        <w:rPr>
          <w:rFonts w:ascii="Palatino Linotype" w:hAnsi="Palatino Linotype" w:cs="Arial"/>
          <w:bCs/>
          <w:sz w:val="24"/>
          <w:szCs w:val="24"/>
          <w:lang w:val="es-MX"/>
        </w:rPr>
      </w:pPr>
      <w:r w:rsidRPr="008D4FA0">
        <w:rPr>
          <w:rFonts w:ascii="Palatino Linotype" w:hAnsi="Palatino Linotype" w:cs="Arial"/>
          <w:bCs/>
          <w:sz w:val="24"/>
          <w:szCs w:val="24"/>
          <w:lang w:val="es-MX"/>
        </w:rPr>
        <w:t>Dos consideraciones por las cuales se colige que lo procedente es sobreseer el presente medio</w:t>
      </w:r>
      <w:r w:rsidR="00D2079E" w:rsidRPr="008D4FA0">
        <w:rPr>
          <w:rFonts w:ascii="Palatino Linotype" w:hAnsi="Palatino Linotype" w:cs="Arial"/>
          <w:bCs/>
          <w:sz w:val="24"/>
          <w:szCs w:val="24"/>
          <w:lang w:val="es-MX"/>
        </w:rPr>
        <w:t xml:space="preserve"> </w:t>
      </w:r>
      <w:r w:rsidRPr="008D4FA0">
        <w:rPr>
          <w:rFonts w:ascii="Palatino Linotype" w:hAnsi="Palatino Linotype" w:cs="Arial"/>
          <w:bCs/>
          <w:sz w:val="24"/>
          <w:szCs w:val="24"/>
          <w:lang w:val="es-MX"/>
        </w:rPr>
        <w:t>de impugnación.</w:t>
      </w:r>
    </w:p>
    <w:p w14:paraId="5766D0A1" w14:textId="77777777" w:rsidR="00543E5C" w:rsidRPr="008D4FA0" w:rsidRDefault="00543E5C" w:rsidP="00543E5C">
      <w:pPr>
        <w:tabs>
          <w:tab w:val="left" w:pos="709"/>
        </w:tabs>
        <w:spacing w:before="240" w:line="360" w:lineRule="auto"/>
        <w:ind w:right="51"/>
        <w:jc w:val="both"/>
        <w:rPr>
          <w:rFonts w:ascii="Palatino Linotype" w:hAnsi="Palatino Linotype" w:cs="Arial"/>
          <w:sz w:val="24"/>
          <w:szCs w:val="24"/>
          <w:lang w:val="es-MX"/>
        </w:rPr>
      </w:pPr>
      <w:r w:rsidRPr="008D4FA0">
        <w:rPr>
          <w:rFonts w:ascii="Palatino Linotype" w:hAnsi="Palatino Linotype" w:cs="Arial"/>
          <w:sz w:val="24"/>
          <w:szCs w:val="24"/>
          <w:lang w:val="es-ES"/>
        </w:rPr>
        <w:t>Ahora bien, por</w:t>
      </w:r>
      <w:r w:rsidRPr="008D4FA0">
        <w:rPr>
          <w:rFonts w:ascii="Palatino Linotype" w:hAnsi="Palatino Linotype" w:cs="Arial"/>
          <w:sz w:val="24"/>
          <w:szCs w:val="24"/>
          <w:lang w:val="es-MX"/>
        </w:rPr>
        <w:t xml:space="preserve">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Pr="008D4FA0">
        <w:rPr>
          <w:rFonts w:ascii="Palatino Linotype" w:hAnsi="Palatino Linotype" w:cs="Arial"/>
          <w:b/>
          <w:sz w:val="24"/>
          <w:szCs w:val="24"/>
          <w:lang w:val="es-MX"/>
        </w:rPr>
        <w:t xml:space="preserve"> Recurrente </w:t>
      </w:r>
      <w:r w:rsidRPr="008D4FA0">
        <w:rPr>
          <w:rFonts w:ascii="Palatino Linotype" w:hAnsi="Palatino Linotype" w:cs="Arial"/>
          <w:sz w:val="24"/>
          <w:szCs w:val="24"/>
          <w:lang w:val="es-MX"/>
        </w:rPr>
        <w:t xml:space="preserve">o que el </w:t>
      </w:r>
      <w:r w:rsidRPr="008D4FA0">
        <w:rPr>
          <w:rFonts w:ascii="Palatino Linotype" w:hAnsi="Palatino Linotype" w:cs="Arial"/>
          <w:b/>
          <w:sz w:val="24"/>
          <w:szCs w:val="24"/>
          <w:lang w:val="es-MX"/>
        </w:rPr>
        <w:t xml:space="preserve">Sujeto Obligado </w:t>
      </w:r>
      <w:r w:rsidRPr="008D4FA0">
        <w:rPr>
          <w:rFonts w:ascii="Palatino Linotype" w:hAnsi="Palatino Linotype" w:cs="Arial"/>
          <w:b/>
          <w:sz w:val="24"/>
          <w:szCs w:val="24"/>
          <w:u w:val="single"/>
          <w:lang w:val="es-MX"/>
        </w:rPr>
        <w:t xml:space="preserve">modifique el acto; </w:t>
      </w:r>
      <w:r w:rsidRPr="008D4FA0">
        <w:rPr>
          <w:rFonts w:ascii="Palatino Linotype" w:hAnsi="Palatino Linotype" w:cs="Arial"/>
          <w:sz w:val="24"/>
          <w:szCs w:val="24"/>
          <w:lang w:val="es-MX"/>
        </w:rPr>
        <w:t xml:space="preserve">de ahí que la actualización de alguno de éstos trae como consecuencia que el medio de impugnación se concluya sin que se analice el objeto de estudio planteado, es decir se sobresea. </w:t>
      </w:r>
    </w:p>
    <w:p w14:paraId="1E5E8336" w14:textId="77777777" w:rsidR="00543E5C" w:rsidRPr="008D4FA0" w:rsidRDefault="00543E5C" w:rsidP="00543E5C">
      <w:pPr>
        <w:spacing w:line="360" w:lineRule="auto"/>
        <w:jc w:val="both"/>
        <w:rPr>
          <w:rFonts w:ascii="Palatino Linotype" w:hAnsi="Palatino Linotype" w:cs="Arial"/>
          <w:b/>
          <w:sz w:val="24"/>
          <w:szCs w:val="24"/>
          <w:lang w:val="es-MX"/>
        </w:rPr>
      </w:pPr>
      <w:r w:rsidRPr="008D4FA0">
        <w:rPr>
          <w:rFonts w:ascii="Palatino Linotype" w:hAnsi="Palatino Linotype" w:cs="Arial"/>
          <w:sz w:val="24"/>
          <w:szCs w:val="24"/>
          <w:lang w:val="es-MX"/>
        </w:rPr>
        <w:t xml:space="preserve">Para los efectos de esta resolución, resulta oportuno precisar los alcances jurídicos de la </w:t>
      </w:r>
      <w:r w:rsidRPr="008D4FA0">
        <w:rPr>
          <w:rFonts w:ascii="Palatino Linotype" w:hAnsi="Palatino Linotype" w:cs="Arial"/>
          <w:b/>
          <w:sz w:val="24"/>
          <w:szCs w:val="24"/>
          <w:lang w:val="es-MX"/>
        </w:rPr>
        <w:t xml:space="preserve">fracción III </w:t>
      </w:r>
      <w:r w:rsidRPr="008D4FA0">
        <w:rPr>
          <w:rFonts w:ascii="Palatino Linotype" w:hAnsi="Palatino Linotype" w:cs="Arial"/>
          <w:sz w:val="24"/>
          <w:szCs w:val="24"/>
          <w:lang w:val="es-MX"/>
        </w:rPr>
        <w:t xml:space="preserve">de la disposición legal transcrita. Así, procede el sobreseimiento del recurso de revisión cuando el </w:t>
      </w:r>
      <w:r w:rsidRPr="008D4FA0">
        <w:rPr>
          <w:rFonts w:ascii="Palatino Linotype" w:hAnsi="Palatino Linotype" w:cs="Arial"/>
          <w:b/>
          <w:sz w:val="24"/>
          <w:szCs w:val="24"/>
          <w:lang w:val="es-MX"/>
        </w:rPr>
        <w:t xml:space="preserve">Sujeto Obligado: </w:t>
      </w:r>
    </w:p>
    <w:p w14:paraId="2ADC767A" w14:textId="77777777" w:rsidR="00543E5C" w:rsidRPr="008D4FA0" w:rsidRDefault="00543E5C" w:rsidP="00543E5C">
      <w:pPr>
        <w:numPr>
          <w:ilvl w:val="0"/>
          <w:numId w:val="28"/>
        </w:numPr>
        <w:spacing w:after="0" w:line="360" w:lineRule="auto"/>
        <w:ind w:right="851"/>
        <w:jc w:val="both"/>
        <w:rPr>
          <w:rFonts w:ascii="Palatino Linotype" w:eastAsia="Times New Roman" w:hAnsi="Palatino Linotype" w:cs="Arial"/>
          <w:b/>
          <w:sz w:val="24"/>
          <w:szCs w:val="24"/>
          <w:lang w:val="es-ES" w:eastAsia="es-ES"/>
        </w:rPr>
      </w:pPr>
      <w:r w:rsidRPr="008D4FA0">
        <w:rPr>
          <w:rFonts w:ascii="Palatino Linotype" w:eastAsia="Times New Roman" w:hAnsi="Palatino Linotype" w:cs="Arial"/>
          <w:b/>
          <w:sz w:val="24"/>
          <w:szCs w:val="24"/>
          <w:lang w:val="es-ES" w:eastAsia="es-ES"/>
        </w:rPr>
        <w:t xml:space="preserve">Modifique el acto impugnado: </w:t>
      </w:r>
      <w:r w:rsidRPr="008D4FA0">
        <w:rPr>
          <w:rFonts w:ascii="Palatino Linotype" w:eastAsia="Times New Roman" w:hAnsi="Palatino Linotype" w:cs="Arial"/>
          <w:sz w:val="24"/>
          <w:szCs w:val="24"/>
          <w:lang w:val="es-ES" w:eastAsia="es-ES"/>
        </w:rPr>
        <w:t xml:space="preserve">Se actualiza cuando el </w:t>
      </w:r>
      <w:r w:rsidRPr="008D4FA0">
        <w:rPr>
          <w:rFonts w:ascii="Palatino Linotype" w:eastAsia="Times New Roman" w:hAnsi="Palatino Linotype" w:cs="Arial"/>
          <w:b/>
          <w:sz w:val="24"/>
          <w:szCs w:val="24"/>
          <w:lang w:val="es-ES" w:eastAsia="es-ES"/>
        </w:rPr>
        <w:t xml:space="preserve">Sujeto Obligado </w:t>
      </w:r>
      <w:r w:rsidRPr="008D4FA0">
        <w:rPr>
          <w:rFonts w:ascii="Palatino Linotype" w:eastAsia="Times New Roman" w:hAnsi="Palatino Linotype" w:cs="Arial"/>
          <w:sz w:val="24"/>
          <w:szCs w:val="24"/>
          <w:lang w:val="es-ES" w:eastAsia="es-ES"/>
        </w:rPr>
        <w:t xml:space="preserve">después de haber otorgado una respuesta y hasta antes de dictada la resolución del recurso de revisión, emite una diversa en la que subsane las deficiencias que hubiere tenido. </w:t>
      </w:r>
    </w:p>
    <w:p w14:paraId="66B9E136" w14:textId="77777777" w:rsidR="00543E5C" w:rsidRPr="008D4FA0" w:rsidRDefault="00543E5C" w:rsidP="00543E5C">
      <w:pPr>
        <w:spacing w:after="0" w:line="360" w:lineRule="auto"/>
        <w:ind w:left="720" w:right="851"/>
        <w:jc w:val="both"/>
        <w:rPr>
          <w:rFonts w:ascii="Palatino Linotype" w:eastAsia="Times New Roman" w:hAnsi="Palatino Linotype" w:cs="Arial"/>
          <w:b/>
          <w:sz w:val="24"/>
          <w:szCs w:val="24"/>
          <w:lang w:val="es-ES" w:eastAsia="es-ES"/>
        </w:rPr>
      </w:pPr>
    </w:p>
    <w:p w14:paraId="0401CBFB" w14:textId="77777777" w:rsidR="00543E5C" w:rsidRPr="008D4FA0" w:rsidRDefault="00543E5C" w:rsidP="00543E5C">
      <w:pPr>
        <w:spacing w:line="360" w:lineRule="auto"/>
        <w:jc w:val="both"/>
        <w:rPr>
          <w:rFonts w:ascii="Palatino Linotype" w:hAnsi="Palatino Linotype" w:cs="Arial"/>
          <w:sz w:val="24"/>
          <w:szCs w:val="24"/>
          <w:u w:val="single"/>
          <w:lang w:val="es-MX"/>
        </w:rPr>
      </w:pPr>
      <w:r w:rsidRPr="008D4FA0">
        <w:rPr>
          <w:rFonts w:ascii="Palatino Linotype" w:hAnsi="Palatino Linotype" w:cs="Arial"/>
          <w:sz w:val="24"/>
          <w:szCs w:val="24"/>
          <w:lang w:val="es-MX"/>
        </w:rPr>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sidRPr="008D4FA0">
        <w:rPr>
          <w:rFonts w:ascii="Palatino Linotype" w:hAnsi="Palatino Linotype" w:cs="Arial"/>
          <w:b/>
          <w:sz w:val="24"/>
          <w:szCs w:val="24"/>
          <w:u w:val="single"/>
          <w:lang w:val="es-MX"/>
        </w:rPr>
        <w:t xml:space="preserve">cuando ha sido satisfecha la pretensión del particular, </w:t>
      </w:r>
      <w:r w:rsidRPr="008D4FA0">
        <w:rPr>
          <w:rFonts w:ascii="Palatino Linotype" w:hAnsi="Palatino Linotype" w:cs="Arial"/>
          <w:sz w:val="24"/>
          <w:szCs w:val="24"/>
          <w:lang w:val="es-MX"/>
        </w:rPr>
        <w:t>ya sea porque se hizo la entrega de la información solicitada o porque se completó la misma.</w:t>
      </w:r>
      <w:r w:rsidRPr="008D4FA0">
        <w:rPr>
          <w:rFonts w:ascii="Palatino Linotype" w:hAnsi="Palatino Linotype" w:cs="Arial"/>
          <w:sz w:val="24"/>
          <w:szCs w:val="24"/>
          <w:u w:val="single"/>
          <w:lang w:val="es-MX"/>
        </w:rPr>
        <w:t xml:space="preserve"> </w:t>
      </w:r>
    </w:p>
    <w:p w14:paraId="53FB1D38" w14:textId="77777777" w:rsidR="00543E5C" w:rsidRPr="008D4FA0" w:rsidRDefault="00543E5C" w:rsidP="00543E5C">
      <w:pPr>
        <w:spacing w:line="360" w:lineRule="auto"/>
        <w:jc w:val="both"/>
        <w:rPr>
          <w:rFonts w:ascii="Palatino Linotype" w:hAnsi="Palatino Linotype" w:cs="Arial"/>
          <w:sz w:val="24"/>
          <w:szCs w:val="24"/>
          <w:lang w:val="es-MX"/>
        </w:rPr>
      </w:pPr>
      <w:r w:rsidRPr="008D4FA0">
        <w:rPr>
          <w:rFonts w:ascii="Palatino Linotype" w:hAnsi="Palatino Linotype" w:cs="Arial"/>
          <w:sz w:val="24"/>
          <w:szCs w:val="24"/>
          <w:lang w:val="es-MX"/>
        </w:rPr>
        <w:t xml:space="preserve">En este tenor, se advierte que </w:t>
      </w:r>
      <w:r w:rsidRPr="008D4FA0">
        <w:rPr>
          <w:rFonts w:ascii="Palatino Linotype" w:hAnsi="Palatino Linotype" w:cs="Arial"/>
          <w:b/>
          <w:sz w:val="24"/>
          <w:szCs w:val="24"/>
          <w:lang w:val="es-MX"/>
        </w:rPr>
        <w:t>El</w:t>
      </w:r>
      <w:r w:rsidRPr="008D4FA0">
        <w:rPr>
          <w:rFonts w:ascii="Palatino Linotype" w:hAnsi="Palatino Linotype" w:cs="Arial"/>
          <w:sz w:val="24"/>
          <w:szCs w:val="24"/>
          <w:lang w:val="es-MX"/>
        </w:rPr>
        <w:t xml:space="preserve"> </w:t>
      </w:r>
      <w:r w:rsidRPr="008D4FA0">
        <w:rPr>
          <w:rFonts w:ascii="Palatino Linotype" w:hAnsi="Palatino Linotype" w:cs="Arial"/>
          <w:b/>
          <w:sz w:val="24"/>
          <w:szCs w:val="24"/>
          <w:lang w:val="es-MX"/>
        </w:rPr>
        <w:t xml:space="preserve">Sujeto Obligado </w:t>
      </w:r>
      <w:r w:rsidRPr="008D4FA0">
        <w:rPr>
          <w:rFonts w:ascii="Palatino Linotype" w:hAnsi="Palatino Linotype" w:cs="Arial"/>
          <w:sz w:val="24"/>
          <w:szCs w:val="24"/>
          <w:lang w:val="es-MX"/>
        </w:rPr>
        <w:t xml:space="preserve">con la información enviada a este Órgano Garante, </w:t>
      </w:r>
      <w:r w:rsidRPr="008D4FA0">
        <w:rPr>
          <w:rFonts w:ascii="Palatino Linotype" w:hAnsi="Palatino Linotype" w:cs="Arial"/>
          <w:b/>
          <w:sz w:val="24"/>
          <w:szCs w:val="24"/>
          <w:lang w:val="es-MX"/>
        </w:rPr>
        <w:t xml:space="preserve">modifica </w:t>
      </w:r>
      <w:r w:rsidRPr="008D4FA0">
        <w:rPr>
          <w:rFonts w:ascii="Palatino Linotype" w:hAnsi="Palatino Linotype" w:cs="Arial"/>
          <w:sz w:val="24"/>
          <w:szCs w:val="24"/>
          <w:lang w:val="es-MX"/>
        </w:rPr>
        <w:t xml:space="preserve">el acto que le dio origen al recurso de revisión, </w:t>
      </w:r>
      <w:r w:rsidRPr="008D4FA0">
        <w:rPr>
          <w:rFonts w:ascii="Palatino Linotype" w:hAnsi="Palatino Linotype" w:cs="Arial"/>
          <w:b/>
          <w:sz w:val="24"/>
          <w:szCs w:val="24"/>
          <w:lang w:val="es-MX"/>
        </w:rPr>
        <w:t xml:space="preserve">por lo que trae como consecuencia que el mismo quede sin materia, </w:t>
      </w:r>
      <w:r w:rsidRPr="008D4FA0">
        <w:rPr>
          <w:rFonts w:ascii="Palatino Linotype" w:hAnsi="Palatino Linotype" w:cs="Arial"/>
          <w:sz w:val="24"/>
          <w:szCs w:val="24"/>
          <w:lang w:val="es-MX"/>
        </w:rPr>
        <w:t xml:space="preserve">actualizándose de este modo, la hipótesis jurídica contenida en la fracción III del artículo 192. De este modo, cuando </w:t>
      </w:r>
      <w:r w:rsidRPr="008D4FA0">
        <w:rPr>
          <w:rFonts w:ascii="Palatino Linotype" w:hAnsi="Palatino Linotype" w:cs="Arial"/>
          <w:b/>
          <w:sz w:val="24"/>
          <w:szCs w:val="24"/>
          <w:lang w:val="es-MX"/>
        </w:rPr>
        <w:t>El</w:t>
      </w:r>
      <w:r w:rsidRPr="008D4FA0">
        <w:rPr>
          <w:rFonts w:ascii="Palatino Linotype" w:hAnsi="Palatino Linotype" w:cs="Arial"/>
          <w:sz w:val="24"/>
          <w:szCs w:val="24"/>
          <w:lang w:val="es-MX"/>
        </w:rPr>
        <w:t xml:space="preserve"> </w:t>
      </w:r>
      <w:r w:rsidRPr="008D4FA0">
        <w:rPr>
          <w:rFonts w:ascii="Palatino Linotype" w:hAnsi="Palatino Linotype" w:cs="Arial"/>
          <w:b/>
          <w:sz w:val="24"/>
          <w:szCs w:val="24"/>
          <w:lang w:val="es-MX"/>
        </w:rPr>
        <w:t>Sujeto Obligado</w:t>
      </w:r>
      <w:r w:rsidRPr="008D4FA0">
        <w:rPr>
          <w:rFonts w:ascii="Palatino Linotype" w:hAnsi="Palatino Linotype" w:cs="Arial"/>
          <w:sz w:val="24"/>
          <w:szCs w:val="24"/>
          <w:lang w:val="es-MX"/>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r w:rsidRPr="008D4FA0">
        <w:rPr>
          <w:rFonts w:ascii="Palatino Linotype" w:hAnsi="Palatino Linotype" w:cs="Arial"/>
          <w:b/>
          <w:i/>
          <w:sz w:val="24"/>
          <w:szCs w:val="24"/>
          <w:lang w:val="es-MX"/>
        </w:rPr>
        <w:t xml:space="preserve">litis </w:t>
      </w:r>
      <w:r w:rsidRPr="008D4FA0">
        <w:rPr>
          <w:rFonts w:ascii="Palatino Linotype" w:hAnsi="Palatino Linotype" w:cs="Arial"/>
          <w:sz w:val="24"/>
          <w:szCs w:val="24"/>
          <w:lang w:val="es-MX"/>
        </w:rPr>
        <w:t xml:space="preserve">planteada, debido a que la afectación en su esfera de derechos fue restituida por la propia autoridad que emitió el acto de impugnación. </w:t>
      </w:r>
    </w:p>
    <w:p w14:paraId="639CE0A8" w14:textId="77777777" w:rsidR="00543E5C" w:rsidRPr="008D4FA0" w:rsidRDefault="00543E5C" w:rsidP="00543E5C">
      <w:pPr>
        <w:spacing w:line="360" w:lineRule="auto"/>
        <w:jc w:val="both"/>
        <w:rPr>
          <w:rFonts w:ascii="Palatino Linotype" w:hAnsi="Palatino Linotype" w:cs="Arial"/>
          <w:sz w:val="24"/>
          <w:szCs w:val="24"/>
          <w:lang w:val="es-MX"/>
        </w:rPr>
      </w:pPr>
    </w:p>
    <w:p w14:paraId="14637BC7" w14:textId="77777777" w:rsidR="00543E5C" w:rsidRPr="008D4FA0" w:rsidRDefault="00543E5C" w:rsidP="00543E5C">
      <w:pPr>
        <w:tabs>
          <w:tab w:val="left" w:pos="7797"/>
        </w:tabs>
        <w:spacing w:line="360" w:lineRule="auto"/>
        <w:jc w:val="both"/>
        <w:rPr>
          <w:rFonts w:ascii="Palatino Linotype" w:hAnsi="Palatino Linotype" w:cs="Arial"/>
          <w:sz w:val="24"/>
          <w:szCs w:val="24"/>
          <w:lang w:val="es-MX"/>
        </w:rPr>
      </w:pPr>
      <w:r w:rsidRPr="008D4FA0">
        <w:rPr>
          <w:rFonts w:ascii="Palatino Linotype" w:hAnsi="Palatino Linotype" w:cs="Arial"/>
          <w:sz w:val="24"/>
          <w:szCs w:val="24"/>
          <w:lang w:val="es-MX"/>
        </w:rPr>
        <w:t xml:space="preserve">Por lo tanto, para que se actualice el sobreseimiento de un recurso de revisión, </w:t>
      </w:r>
      <w:r w:rsidRPr="008D4FA0">
        <w:rPr>
          <w:rFonts w:ascii="Palatino Linotype" w:hAnsi="Palatino Linotype" w:cs="Arial"/>
          <w:b/>
          <w:sz w:val="24"/>
          <w:szCs w:val="24"/>
          <w:lang w:val="es-MX"/>
        </w:rPr>
        <w:t>El</w:t>
      </w:r>
      <w:r w:rsidRPr="008D4FA0">
        <w:rPr>
          <w:rFonts w:ascii="Palatino Linotype" w:hAnsi="Palatino Linotype" w:cs="Arial"/>
          <w:sz w:val="24"/>
          <w:szCs w:val="24"/>
          <w:lang w:val="es-MX"/>
        </w:rPr>
        <w:t xml:space="preserve"> </w:t>
      </w:r>
      <w:r w:rsidRPr="008D4FA0">
        <w:rPr>
          <w:rFonts w:ascii="Palatino Linotype" w:hAnsi="Palatino Linotype" w:cs="Arial"/>
          <w:b/>
          <w:sz w:val="24"/>
          <w:szCs w:val="24"/>
          <w:lang w:val="es-MX"/>
        </w:rPr>
        <w:t xml:space="preserve">Sujeto Obligado </w:t>
      </w:r>
      <w:r w:rsidRPr="008D4FA0">
        <w:rPr>
          <w:rFonts w:ascii="Palatino Linotype" w:hAnsi="Palatino Linotype" w:cs="Arial"/>
          <w:sz w:val="24"/>
          <w:szCs w:val="24"/>
          <w:lang w:val="es-MX"/>
        </w:rPr>
        <w:t xml:space="preserve">puede entregar o completar la información al momento de rendir su </w:t>
      </w:r>
      <w:r w:rsidRPr="008D4FA0">
        <w:rPr>
          <w:rFonts w:ascii="Palatino Linotype" w:hAnsi="Palatino Linotype" w:cs="Arial"/>
          <w:b/>
          <w:sz w:val="24"/>
          <w:szCs w:val="24"/>
          <w:u w:val="single"/>
          <w:lang w:val="es-MX"/>
        </w:rPr>
        <w:t>informe de justificación dentro de los siete días</w:t>
      </w:r>
      <w:r w:rsidRPr="008D4FA0">
        <w:rPr>
          <w:rFonts w:ascii="Palatino Linotype" w:hAnsi="Palatino Linotype" w:cs="Arial"/>
          <w:b/>
          <w:sz w:val="24"/>
          <w:szCs w:val="24"/>
          <w:lang w:val="es-MX"/>
        </w:rPr>
        <w:t xml:space="preserve"> </w:t>
      </w:r>
      <w:r w:rsidRPr="008D4FA0">
        <w:rPr>
          <w:rFonts w:ascii="Palatino Linotype" w:hAnsi="Palatino Linotype" w:cs="Arial"/>
          <w:sz w:val="24"/>
          <w:szCs w:val="24"/>
          <w:lang w:val="es-MX"/>
        </w:rPr>
        <w:t>previstos para manifestar lo que a su derecho convenga.</w:t>
      </w:r>
    </w:p>
    <w:p w14:paraId="4790469A" w14:textId="77777777" w:rsidR="00543E5C" w:rsidRPr="008D4FA0" w:rsidRDefault="00543E5C" w:rsidP="00543E5C">
      <w:pPr>
        <w:tabs>
          <w:tab w:val="left" w:pos="7797"/>
        </w:tabs>
        <w:spacing w:line="360" w:lineRule="auto"/>
        <w:jc w:val="both"/>
        <w:rPr>
          <w:rFonts w:ascii="Palatino Linotype" w:hAnsi="Palatino Linotype" w:cs="Arial"/>
          <w:sz w:val="24"/>
          <w:szCs w:val="24"/>
          <w:lang w:val="es-MX"/>
        </w:rPr>
      </w:pPr>
    </w:p>
    <w:p w14:paraId="04F15C76" w14:textId="0343F3CC" w:rsidR="00543E5C" w:rsidRPr="008D4FA0" w:rsidRDefault="00543E5C" w:rsidP="00543E5C">
      <w:pPr>
        <w:tabs>
          <w:tab w:val="left" w:pos="8080"/>
        </w:tabs>
        <w:spacing w:line="360" w:lineRule="auto"/>
        <w:jc w:val="both"/>
        <w:rPr>
          <w:rFonts w:ascii="Palatino Linotype" w:hAnsi="Palatino Linotype" w:cs="Arial"/>
          <w:sz w:val="24"/>
          <w:szCs w:val="24"/>
          <w:lang w:val="es-MX"/>
        </w:rPr>
      </w:pPr>
      <w:r w:rsidRPr="008D4FA0">
        <w:rPr>
          <w:rFonts w:ascii="Palatino Linotype" w:hAnsi="Palatino Linotype" w:cs="Arial"/>
          <w:sz w:val="24"/>
          <w:szCs w:val="24"/>
          <w:lang w:val="es-MX"/>
        </w:rPr>
        <w:t xml:space="preserve">En mérito de lo expuesto en líneas anteriores, resultan fundados los motivos de inconformidad que arguye </w:t>
      </w:r>
      <w:r w:rsidRPr="008D4FA0">
        <w:rPr>
          <w:rFonts w:ascii="Palatino Linotype" w:hAnsi="Palatino Linotype" w:cs="Arial"/>
          <w:b/>
          <w:sz w:val="24"/>
          <w:szCs w:val="24"/>
          <w:lang w:val="es-MX"/>
        </w:rPr>
        <w:t xml:space="preserve">El Recurrente </w:t>
      </w:r>
      <w:r w:rsidRPr="008D4FA0">
        <w:rPr>
          <w:rFonts w:ascii="Palatino Linotype" w:hAnsi="Palatino Linotype" w:cs="Arial"/>
          <w:sz w:val="24"/>
          <w:szCs w:val="24"/>
          <w:lang w:val="es-MX"/>
        </w:rPr>
        <w:t xml:space="preserve">en su medio de impugnación que fue materia de estudio, por ello </w:t>
      </w:r>
      <w:r w:rsidRPr="008D4FA0">
        <w:rPr>
          <w:rFonts w:ascii="Palatino Linotype" w:hAnsi="Palatino Linotype" w:cs="Arial"/>
          <w:b/>
          <w:sz w:val="24"/>
          <w:szCs w:val="24"/>
          <w:lang w:val="es-MX"/>
        </w:rPr>
        <w:t>con fundamento en el artículo 186 fracción I</w:t>
      </w:r>
      <w:r w:rsidR="00C13463" w:rsidRPr="008D4FA0">
        <w:rPr>
          <w:rFonts w:ascii="Palatino Linotype" w:hAnsi="Palatino Linotype" w:cs="Arial"/>
          <w:b/>
          <w:sz w:val="24"/>
          <w:szCs w:val="24"/>
          <w:lang w:val="es-MX"/>
        </w:rPr>
        <w:t xml:space="preserve"> </w:t>
      </w:r>
      <w:r w:rsidR="00C13463" w:rsidRPr="008D4FA0">
        <w:rPr>
          <w:rFonts w:ascii="Palatino Linotype" w:hAnsi="Palatino Linotype" w:cs="Arial"/>
          <w:i/>
          <w:sz w:val="24"/>
          <w:szCs w:val="24"/>
          <w:lang w:val="es-MX"/>
        </w:rPr>
        <w:t>segunda hipótesis</w:t>
      </w:r>
      <w:r w:rsidRPr="008D4FA0">
        <w:rPr>
          <w:rFonts w:ascii="Palatino Linotype" w:hAnsi="Palatino Linotype" w:cs="Arial"/>
          <w:b/>
          <w:sz w:val="24"/>
          <w:szCs w:val="24"/>
          <w:lang w:val="es-MX"/>
        </w:rPr>
        <w:t xml:space="preserve">, en concordancia con el 192 fracción III de la Ley de Transparencia y Acceso a la Información Pública del Estado de México y Municipios, </w:t>
      </w:r>
      <w:r w:rsidRPr="008D4FA0">
        <w:rPr>
          <w:rFonts w:ascii="Palatino Linotype" w:hAnsi="Palatino Linotype" w:cs="Arial"/>
          <w:sz w:val="24"/>
          <w:szCs w:val="24"/>
          <w:lang w:val="es-MX"/>
        </w:rPr>
        <w:t xml:space="preserve">se </w:t>
      </w:r>
      <w:r w:rsidRPr="008D4FA0">
        <w:rPr>
          <w:rFonts w:ascii="Palatino Linotype" w:hAnsi="Palatino Linotype" w:cs="Arial"/>
          <w:b/>
          <w:sz w:val="24"/>
          <w:szCs w:val="24"/>
          <w:lang w:val="es-MX"/>
        </w:rPr>
        <w:t xml:space="preserve">SOBRESEE </w:t>
      </w:r>
      <w:r w:rsidRPr="008D4FA0">
        <w:rPr>
          <w:rFonts w:ascii="Palatino Linotype" w:hAnsi="Palatino Linotype" w:cs="Arial"/>
          <w:sz w:val="24"/>
          <w:szCs w:val="24"/>
          <w:lang w:val="es-MX"/>
        </w:rPr>
        <w:t xml:space="preserve">el recurso de revisión </w:t>
      </w:r>
      <w:r w:rsidR="00B109FE" w:rsidRPr="008D4FA0">
        <w:rPr>
          <w:rFonts w:ascii="Palatino Linotype" w:hAnsi="Palatino Linotype" w:cs="Arial"/>
          <w:b/>
          <w:sz w:val="24"/>
          <w:szCs w:val="24"/>
          <w:lang w:val="es-MX"/>
        </w:rPr>
        <w:t>00585/INFOEM/IP/RR/2025</w:t>
      </w:r>
      <w:r w:rsidRPr="008D4FA0">
        <w:rPr>
          <w:rFonts w:ascii="Palatino Linotype" w:hAnsi="Palatino Linotype" w:cs="Arial"/>
          <w:b/>
          <w:sz w:val="24"/>
          <w:szCs w:val="24"/>
        </w:rPr>
        <w:t xml:space="preserve">, </w:t>
      </w:r>
      <w:r w:rsidRPr="008D4FA0">
        <w:rPr>
          <w:rFonts w:ascii="Palatino Linotype" w:hAnsi="Palatino Linotype" w:cs="Arial"/>
          <w:sz w:val="24"/>
          <w:szCs w:val="24"/>
        </w:rPr>
        <w:t xml:space="preserve">que ha sido materia del presente fallo. </w:t>
      </w:r>
    </w:p>
    <w:p w14:paraId="6C389D3A" w14:textId="77777777" w:rsidR="00D2079E" w:rsidRPr="008D4FA0" w:rsidRDefault="00D2079E" w:rsidP="00D2079E">
      <w:pPr>
        <w:autoSpaceDE w:val="0"/>
        <w:autoSpaceDN w:val="0"/>
        <w:adjustRightInd w:val="0"/>
        <w:spacing w:line="360" w:lineRule="auto"/>
        <w:jc w:val="both"/>
        <w:rPr>
          <w:rFonts w:ascii="Palatino Linotype" w:hAnsi="Palatino Linotype"/>
          <w:sz w:val="24"/>
          <w:szCs w:val="24"/>
          <w:lang w:val="es-MX"/>
        </w:rPr>
      </w:pPr>
      <w:r w:rsidRPr="008D4FA0">
        <w:rPr>
          <w:rFonts w:ascii="Palatino Linotype" w:hAnsi="Palatino Linotype"/>
          <w:sz w:val="24"/>
          <w:szCs w:val="24"/>
          <w:lang w:val="es-MX"/>
        </w:rPr>
        <w:t>Por lo antes expuesto y fundado es de resolverse y</w:t>
      </w:r>
    </w:p>
    <w:p w14:paraId="52F4AB5C" w14:textId="77777777" w:rsidR="00D2079E" w:rsidRPr="008D4FA0" w:rsidRDefault="00D2079E" w:rsidP="009F35F2">
      <w:pPr>
        <w:autoSpaceDE w:val="0"/>
        <w:autoSpaceDN w:val="0"/>
        <w:adjustRightInd w:val="0"/>
        <w:spacing w:after="0" w:line="360" w:lineRule="auto"/>
        <w:jc w:val="center"/>
        <w:rPr>
          <w:rFonts w:ascii="Palatino Linotype" w:eastAsia="Palatino Linotype" w:hAnsi="Palatino Linotype" w:cs="Palatino Linotype"/>
          <w:lang w:val="es-MX"/>
        </w:rPr>
      </w:pPr>
    </w:p>
    <w:p w14:paraId="0F5EDAD7" w14:textId="77777777" w:rsidR="00D2079E" w:rsidRPr="008D4FA0" w:rsidRDefault="00D2079E" w:rsidP="009F35F2">
      <w:pPr>
        <w:autoSpaceDE w:val="0"/>
        <w:autoSpaceDN w:val="0"/>
        <w:adjustRightInd w:val="0"/>
        <w:spacing w:after="0" w:line="360" w:lineRule="auto"/>
        <w:jc w:val="center"/>
        <w:rPr>
          <w:rFonts w:ascii="Palatino Linotype" w:hAnsi="Palatino Linotype"/>
          <w:b/>
          <w:sz w:val="28"/>
          <w:szCs w:val="28"/>
          <w:lang w:val="es-MX"/>
        </w:rPr>
      </w:pPr>
      <w:r w:rsidRPr="008D4FA0">
        <w:rPr>
          <w:rFonts w:ascii="Palatino Linotype" w:hAnsi="Palatino Linotype"/>
          <w:b/>
          <w:sz w:val="28"/>
          <w:szCs w:val="28"/>
          <w:lang w:val="es-MX"/>
        </w:rPr>
        <w:t>S E    R E S U E L V E</w:t>
      </w:r>
    </w:p>
    <w:p w14:paraId="44FE2B98" w14:textId="77777777" w:rsidR="00D2079E" w:rsidRPr="008D4FA0" w:rsidRDefault="00D2079E" w:rsidP="009F35F2">
      <w:pPr>
        <w:autoSpaceDE w:val="0"/>
        <w:autoSpaceDN w:val="0"/>
        <w:adjustRightInd w:val="0"/>
        <w:spacing w:after="0" w:line="360" w:lineRule="auto"/>
        <w:jc w:val="center"/>
        <w:rPr>
          <w:rFonts w:ascii="Palatino Linotype" w:hAnsi="Palatino Linotype"/>
          <w:b/>
          <w:sz w:val="28"/>
          <w:szCs w:val="28"/>
          <w:lang w:val="es-MX"/>
        </w:rPr>
      </w:pPr>
    </w:p>
    <w:p w14:paraId="65DB369D" w14:textId="2E9C1792" w:rsidR="00D2079E" w:rsidRPr="008D4FA0" w:rsidRDefault="00D2079E" w:rsidP="00D2079E">
      <w:pPr>
        <w:autoSpaceDE w:val="0"/>
        <w:autoSpaceDN w:val="0"/>
        <w:adjustRightInd w:val="0"/>
        <w:spacing w:line="360" w:lineRule="auto"/>
        <w:jc w:val="both"/>
        <w:rPr>
          <w:rFonts w:ascii="Palatino Linotype" w:hAnsi="Palatino Linotype"/>
          <w:sz w:val="24"/>
          <w:szCs w:val="24"/>
          <w:lang w:val="es-MX"/>
        </w:rPr>
      </w:pPr>
      <w:r w:rsidRPr="008D4FA0">
        <w:rPr>
          <w:rFonts w:ascii="Palatino Linotype" w:hAnsi="Palatino Linotype"/>
          <w:b/>
          <w:sz w:val="24"/>
          <w:szCs w:val="24"/>
          <w:lang w:val="es-MX"/>
        </w:rPr>
        <w:t>PRIMERO</w:t>
      </w:r>
      <w:r w:rsidRPr="008D4FA0">
        <w:rPr>
          <w:rFonts w:ascii="Palatino Linotype" w:hAnsi="Palatino Linotype"/>
          <w:sz w:val="24"/>
          <w:szCs w:val="24"/>
          <w:lang w:val="es-MX"/>
        </w:rPr>
        <w:t xml:space="preserve">. Se </w:t>
      </w:r>
      <w:r w:rsidRPr="008D4FA0">
        <w:rPr>
          <w:rFonts w:ascii="Palatino Linotype" w:hAnsi="Palatino Linotype"/>
          <w:b/>
          <w:sz w:val="24"/>
          <w:szCs w:val="24"/>
          <w:lang w:val="es-MX"/>
        </w:rPr>
        <w:t>SOBRESEE</w:t>
      </w:r>
      <w:r w:rsidRPr="008D4FA0">
        <w:rPr>
          <w:rFonts w:ascii="Palatino Linotype" w:hAnsi="Palatino Linotype"/>
          <w:sz w:val="24"/>
          <w:szCs w:val="24"/>
          <w:lang w:val="es-MX"/>
        </w:rPr>
        <w:t xml:space="preserve"> el recurso de revisión número </w:t>
      </w:r>
      <w:r w:rsidRPr="008D4FA0">
        <w:rPr>
          <w:rFonts w:ascii="Palatino Linotype" w:hAnsi="Palatino Linotype"/>
          <w:b/>
          <w:sz w:val="24"/>
          <w:szCs w:val="24"/>
          <w:lang w:val="es-MX"/>
        </w:rPr>
        <w:t>00</w:t>
      </w:r>
      <w:r w:rsidR="007B4527" w:rsidRPr="008D4FA0">
        <w:rPr>
          <w:rFonts w:ascii="Palatino Linotype" w:hAnsi="Palatino Linotype"/>
          <w:b/>
          <w:sz w:val="24"/>
          <w:szCs w:val="24"/>
          <w:lang w:val="es-MX"/>
        </w:rPr>
        <w:t>585</w:t>
      </w:r>
      <w:r w:rsidRPr="008D4FA0">
        <w:rPr>
          <w:rFonts w:ascii="Palatino Linotype" w:hAnsi="Palatino Linotype"/>
          <w:b/>
          <w:sz w:val="24"/>
          <w:szCs w:val="24"/>
          <w:lang w:val="es-MX"/>
        </w:rPr>
        <w:t>/INFOEM/IP/RR/2025</w:t>
      </w:r>
      <w:r w:rsidR="00B109FE" w:rsidRPr="008D4FA0">
        <w:rPr>
          <w:rFonts w:ascii="Palatino Linotype" w:hAnsi="Palatino Linotype"/>
          <w:b/>
          <w:sz w:val="24"/>
          <w:szCs w:val="24"/>
          <w:lang w:val="es-MX"/>
        </w:rPr>
        <w:t>,</w:t>
      </w:r>
      <w:r w:rsidRPr="008D4FA0">
        <w:rPr>
          <w:rFonts w:ascii="Palatino Linotype" w:hAnsi="Palatino Linotype"/>
          <w:b/>
          <w:sz w:val="24"/>
          <w:szCs w:val="24"/>
          <w:lang w:val="es-MX"/>
        </w:rPr>
        <w:t xml:space="preserve"> </w:t>
      </w:r>
      <w:r w:rsidR="00B109FE" w:rsidRPr="008D4FA0">
        <w:rPr>
          <w:rFonts w:ascii="Palatino Linotype" w:eastAsiaTheme="minorEastAsia" w:hAnsi="Palatino Linotype" w:cs="Arial"/>
          <w:sz w:val="24"/>
          <w:szCs w:val="24"/>
          <w:lang w:eastAsia="es-ES"/>
        </w:rPr>
        <w:t xml:space="preserve">porque </w:t>
      </w:r>
      <w:r w:rsidR="00B109FE" w:rsidRPr="008D4FA0">
        <w:rPr>
          <w:rFonts w:ascii="Palatino Linotype" w:eastAsiaTheme="minorEastAsia" w:hAnsi="Palatino Linotype" w:cs="Arial"/>
          <w:b/>
          <w:bCs/>
          <w:sz w:val="24"/>
          <w:szCs w:val="24"/>
          <w:lang w:eastAsia="es-ES"/>
        </w:rPr>
        <w:t>EL SUJETO OBLIGADO</w:t>
      </w:r>
      <w:r w:rsidR="00B109FE" w:rsidRPr="008D4FA0">
        <w:rPr>
          <w:rFonts w:ascii="Palatino Linotype" w:eastAsiaTheme="minorEastAsia" w:hAnsi="Palatino Linotype" w:cs="Arial"/>
          <w:sz w:val="24"/>
          <w:szCs w:val="24"/>
          <w:lang w:eastAsia="es-ES"/>
        </w:rPr>
        <w:t xml:space="preserve"> al modificar su respuesta, el recurso de revisión quedó sin materia, en términos del artículo 192 fracción III de la Ley de Transparencia y Acceso a la Información Pública del Estado de México y Municipios, en términos </w:t>
      </w:r>
      <w:r w:rsidRPr="008D4FA0">
        <w:rPr>
          <w:rFonts w:ascii="Palatino Linotype" w:hAnsi="Palatino Linotype"/>
          <w:sz w:val="24"/>
          <w:szCs w:val="24"/>
          <w:lang w:val="es-MX"/>
        </w:rPr>
        <w:t xml:space="preserve">del Considerando </w:t>
      </w:r>
      <w:r w:rsidR="007B4527" w:rsidRPr="008D4FA0">
        <w:rPr>
          <w:rFonts w:ascii="Palatino Linotype" w:hAnsi="Palatino Linotype"/>
          <w:b/>
          <w:sz w:val="24"/>
          <w:szCs w:val="24"/>
          <w:lang w:val="es-MX"/>
        </w:rPr>
        <w:t>CUARTO</w:t>
      </w:r>
      <w:r w:rsidRPr="008D4FA0">
        <w:rPr>
          <w:rFonts w:ascii="Palatino Linotype" w:hAnsi="Palatino Linotype"/>
          <w:b/>
          <w:sz w:val="24"/>
          <w:szCs w:val="24"/>
          <w:lang w:val="es-MX"/>
        </w:rPr>
        <w:t xml:space="preserve"> </w:t>
      </w:r>
      <w:r w:rsidRPr="008D4FA0">
        <w:rPr>
          <w:rFonts w:ascii="Palatino Linotype" w:hAnsi="Palatino Linotype"/>
          <w:sz w:val="24"/>
          <w:szCs w:val="24"/>
          <w:lang w:val="es-MX"/>
        </w:rPr>
        <w:t xml:space="preserve">de la presente resolución. </w:t>
      </w:r>
    </w:p>
    <w:p w14:paraId="25CB216B" w14:textId="77777777" w:rsidR="00D2079E" w:rsidRPr="008D4FA0" w:rsidRDefault="00D2079E" w:rsidP="007B4527">
      <w:pPr>
        <w:autoSpaceDE w:val="0"/>
        <w:autoSpaceDN w:val="0"/>
        <w:adjustRightInd w:val="0"/>
        <w:spacing w:after="0" w:line="360" w:lineRule="auto"/>
        <w:jc w:val="both"/>
        <w:rPr>
          <w:rFonts w:ascii="Palatino Linotype" w:hAnsi="Palatino Linotype"/>
          <w:sz w:val="24"/>
          <w:szCs w:val="24"/>
          <w:lang w:val="es-MX"/>
        </w:rPr>
      </w:pPr>
    </w:p>
    <w:p w14:paraId="7CCDCD6D" w14:textId="77777777" w:rsidR="00D2079E" w:rsidRPr="008D4FA0" w:rsidRDefault="00D2079E" w:rsidP="007B4527">
      <w:pPr>
        <w:autoSpaceDE w:val="0"/>
        <w:autoSpaceDN w:val="0"/>
        <w:adjustRightInd w:val="0"/>
        <w:spacing w:after="0" w:line="360" w:lineRule="auto"/>
        <w:jc w:val="both"/>
        <w:rPr>
          <w:rFonts w:ascii="Palatino Linotype" w:hAnsi="Palatino Linotype"/>
          <w:sz w:val="24"/>
          <w:szCs w:val="24"/>
          <w:lang w:val="es-MX"/>
        </w:rPr>
      </w:pPr>
      <w:r w:rsidRPr="008D4FA0">
        <w:rPr>
          <w:rFonts w:ascii="Palatino Linotype" w:hAnsi="Palatino Linotype"/>
          <w:b/>
          <w:sz w:val="24"/>
          <w:szCs w:val="24"/>
          <w:lang w:val="es-MX"/>
        </w:rPr>
        <w:t>SEGUNDO</w:t>
      </w:r>
      <w:r w:rsidRPr="008D4FA0">
        <w:rPr>
          <w:rFonts w:ascii="Palatino Linotype" w:hAnsi="Palatino Linotype"/>
          <w:sz w:val="24"/>
          <w:szCs w:val="24"/>
          <w:lang w:val="es-MX"/>
        </w:rPr>
        <w:t>. Notifíquese la presente resolución al Titular de la Unidad de Transparencia del Sujeto Obligado mediante el Sistema de Acceso a la Información Mexiquense (</w:t>
      </w:r>
      <w:r w:rsidRPr="008D4FA0">
        <w:rPr>
          <w:rFonts w:ascii="Palatino Linotype" w:hAnsi="Palatino Linotype"/>
          <w:b/>
          <w:sz w:val="24"/>
          <w:szCs w:val="24"/>
          <w:lang w:val="es-MX"/>
        </w:rPr>
        <w:t>SAIMEX</w:t>
      </w:r>
      <w:r w:rsidRPr="008D4FA0">
        <w:rPr>
          <w:rFonts w:ascii="Palatino Linotype" w:hAnsi="Palatino Linotype"/>
          <w:sz w:val="24"/>
          <w:szCs w:val="24"/>
          <w:lang w:val="es-MX"/>
        </w:rPr>
        <w:t xml:space="preserve">). </w:t>
      </w:r>
    </w:p>
    <w:p w14:paraId="7E4EBA57" w14:textId="77777777" w:rsidR="00D2079E" w:rsidRPr="008D4FA0" w:rsidRDefault="00D2079E" w:rsidP="007B4527">
      <w:pPr>
        <w:autoSpaceDE w:val="0"/>
        <w:autoSpaceDN w:val="0"/>
        <w:adjustRightInd w:val="0"/>
        <w:spacing w:after="0" w:line="360" w:lineRule="auto"/>
        <w:jc w:val="both"/>
        <w:rPr>
          <w:rFonts w:ascii="Palatino Linotype" w:hAnsi="Palatino Linotype"/>
          <w:sz w:val="24"/>
          <w:szCs w:val="24"/>
          <w:lang w:val="es-MX"/>
        </w:rPr>
      </w:pPr>
    </w:p>
    <w:p w14:paraId="2D4FA39A" w14:textId="77777777" w:rsidR="00D2079E" w:rsidRPr="008D4FA0" w:rsidRDefault="00D2079E" w:rsidP="00D2079E">
      <w:pPr>
        <w:autoSpaceDE w:val="0"/>
        <w:autoSpaceDN w:val="0"/>
        <w:adjustRightInd w:val="0"/>
        <w:spacing w:line="360" w:lineRule="auto"/>
        <w:jc w:val="both"/>
        <w:rPr>
          <w:rFonts w:ascii="Palatino Linotype" w:hAnsi="Palatino Linotype"/>
          <w:sz w:val="24"/>
          <w:szCs w:val="24"/>
          <w:lang w:val="es-MX" w:eastAsia="es-ES_tradnl"/>
        </w:rPr>
      </w:pPr>
      <w:r w:rsidRPr="008D4FA0">
        <w:rPr>
          <w:rFonts w:ascii="Palatino Linotype" w:hAnsi="Palatino Linotype"/>
          <w:b/>
          <w:sz w:val="24"/>
          <w:szCs w:val="24"/>
          <w:lang w:val="es-MX"/>
        </w:rPr>
        <w:t>TERCERO</w:t>
      </w:r>
      <w:r w:rsidRPr="008D4FA0">
        <w:rPr>
          <w:rFonts w:ascii="Palatino Linotype" w:hAnsi="Palatino Linotype"/>
          <w:sz w:val="24"/>
          <w:szCs w:val="24"/>
          <w:lang w:val="es-MX"/>
        </w:rPr>
        <w:t>. Notifíquese la presente resolución a la parte Recurrente a través del Sistema de Acceso a la Información Mexiquense (</w:t>
      </w:r>
      <w:r w:rsidRPr="008D4FA0">
        <w:rPr>
          <w:rFonts w:ascii="Palatino Linotype" w:hAnsi="Palatino Linotype"/>
          <w:b/>
          <w:sz w:val="24"/>
          <w:szCs w:val="24"/>
          <w:lang w:val="es-MX"/>
        </w:rPr>
        <w:t>SAIMEX</w:t>
      </w:r>
      <w:r w:rsidRPr="008D4FA0">
        <w:rPr>
          <w:rFonts w:ascii="Palatino Linotype" w:hAnsi="Palatino Linotype"/>
          <w:sz w:val="24"/>
          <w:szCs w:val="24"/>
          <w:lang w:val="es-MX"/>
        </w:rPr>
        <w:t>),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6344187F" w14:textId="77777777" w:rsidR="00D2079E" w:rsidRPr="008D4FA0" w:rsidRDefault="00D2079E" w:rsidP="00D2079E">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val="es-MX" w:eastAsia="es-ES"/>
        </w:rPr>
      </w:pPr>
    </w:p>
    <w:p w14:paraId="4F58FD9F" w14:textId="4E91FBB5" w:rsidR="00D2079E" w:rsidRPr="00D2079E" w:rsidRDefault="00D2079E" w:rsidP="00D2079E">
      <w:pPr>
        <w:spacing w:after="0" w:line="360" w:lineRule="auto"/>
        <w:jc w:val="both"/>
        <w:rPr>
          <w:rFonts w:ascii="Palatino Linotype" w:eastAsia="Times New Roman" w:hAnsi="Palatino Linotype" w:cs="Arial"/>
          <w:sz w:val="24"/>
          <w:szCs w:val="24"/>
          <w:lang w:eastAsia="es-MX"/>
        </w:rPr>
      </w:pPr>
      <w:r w:rsidRPr="008D4FA0">
        <w:rPr>
          <w:rFonts w:ascii="Palatino Linotype" w:eastAsia="Times New Roman" w:hAnsi="Palatino Linotype" w:cs="Arial"/>
          <w:sz w:val="24"/>
          <w:szCs w:val="24"/>
          <w:lang w:eastAsia="es-MX"/>
        </w:rPr>
        <w:t xml:space="preserve">ASÍ LO RESUELVE, POR </w:t>
      </w:r>
      <w:r w:rsidRPr="008D4FA0">
        <w:rPr>
          <w:rFonts w:ascii="Palatino Linotype" w:eastAsia="Times New Roman" w:hAnsi="Palatino Linotype" w:cs="Arial"/>
          <w:b/>
          <w:bCs/>
          <w:sz w:val="24"/>
          <w:szCs w:val="24"/>
          <w:lang w:eastAsia="es-MX"/>
        </w:rPr>
        <w:t>UNANIMIDAD DE VOTOS</w:t>
      </w:r>
      <w:r w:rsidRPr="008D4FA0">
        <w:rPr>
          <w:rFonts w:ascii="Palatino Linotype" w:eastAsia="Times New Roman" w:hAnsi="Palatino Linotype" w:cs="Arial"/>
          <w:sz w:val="24"/>
          <w:szCs w:val="24"/>
          <w:lang w:eastAsia="es-MX"/>
        </w:rPr>
        <w:t xml:space="preserve"> EL PLENO DEL</w:t>
      </w:r>
      <w:r w:rsidRPr="008D4FA0">
        <w:rPr>
          <w:rFonts w:ascii="Palatino Linotype" w:eastAsia="Arial Unicode MS" w:hAnsi="Palatino Linotype" w:cs="Arial"/>
          <w:sz w:val="24"/>
          <w:szCs w:val="24"/>
          <w:lang w:eastAsia="es-MX"/>
        </w:rPr>
        <w:t xml:space="preserve"> INSTITUTO DE TRANSPARENCIA, ACCESO A LA INFORMACIÓN PÚBLICA Y PROTECCIÓN DE DATOS PERSONALES DEL ESTADO DE MÉXICO Y MUNICIPIOS</w:t>
      </w:r>
      <w:r w:rsidRPr="008D4FA0">
        <w:rPr>
          <w:rFonts w:ascii="Palatino Linotype" w:eastAsia="Times New Roman" w:hAnsi="Palatino Linotype" w:cs="Arial"/>
          <w:sz w:val="24"/>
          <w:szCs w:val="24"/>
          <w:lang w:eastAsia="es-MX"/>
        </w:rPr>
        <w:t>, CONFORMADO POR LOS COMISIONADOS JOSÉ MARTÍNEZ VILCHIS, MARÍA DEL ROSARIO MEJÍA AYALA, SHARON CRISTINA MORALES MARTÍNEZ, LUIS GUSTAVO PARRA NORIEGA Y GUADALUPE RAMÍREZ PEÑA , EN LA</w:t>
      </w:r>
      <w:r w:rsidRPr="008D4FA0">
        <w:rPr>
          <w:rFonts w:ascii="Palatino Linotype" w:eastAsia="Times New Roman" w:hAnsi="Palatino Linotype" w:cs="Arial"/>
          <w:sz w:val="24"/>
          <w:szCs w:val="24"/>
          <w:lang w:val="es-419" w:eastAsia="es-MX"/>
        </w:rPr>
        <w:t xml:space="preserve"> </w:t>
      </w:r>
      <w:r w:rsidR="008D17EA" w:rsidRPr="008D4FA0">
        <w:rPr>
          <w:rFonts w:ascii="Palatino Linotype" w:eastAsia="Times New Roman" w:hAnsi="Palatino Linotype" w:cs="Arial"/>
          <w:sz w:val="24"/>
          <w:szCs w:val="24"/>
          <w:lang w:val="es-419" w:eastAsia="es-MX"/>
        </w:rPr>
        <w:t>OCTAVA SESIÓN ORDINARIA CELEBRADA EL SEIS DE MARZO DE DOS MIL VEINTICINCO</w:t>
      </w:r>
      <w:r w:rsidRPr="008D4FA0">
        <w:rPr>
          <w:rFonts w:ascii="Palatino Linotype" w:eastAsia="Times New Roman" w:hAnsi="Palatino Linotype" w:cs="Arial"/>
          <w:sz w:val="24"/>
          <w:szCs w:val="24"/>
          <w:lang w:eastAsia="es-MX"/>
        </w:rPr>
        <w:t>, ANTE EL SECRETARIO TÉCNICO DEL PLENO, ALEXIS TAPIA RAMÍREZ. -------------------------------------------------------------------------------------------------------------------------------------------------------------------------------------------------------------------</w:t>
      </w:r>
      <w:r w:rsidR="00FE4C5E" w:rsidRPr="008D4FA0">
        <w:rPr>
          <w:rFonts w:ascii="Palatino Linotype" w:hAnsi="Palatino Linotype" w:cs="Arial"/>
        </w:rPr>
        <w:t>------------------------------------------------------------------------------------------------------------------------------------------------------------------------------------------------------------------------------------------------------------------------------------------------------------------------------------------------------------------------------------------------------------------------------------------------------------------------------------------------------------------------------------------------------------------------------------------------------------------------------------------------------------------------------------------------------------------------------------------------------------------------------------------------------------------------------------------------------------------------------------------------------------------------------------------------------------------------------------------------------------------------------------------------------------------------------------------------------------------------------------------------------------------------------------------------------------------------------------------------------------------------------</w:t>
      </w:r>
      <w:bookmarkStart w:id="0" w:name="_GoBack"/>
      <w:bookmarkEnd w:id="0"/>
    </w:p>
    <w:p w14:paraId="24069A46" w14:textId="77777777" w:rsidR="00D2079E" w:rsidRDefault="00D2079E" w:rsidP="00D2079E">
      <w:pPr>
        <w:spacing w:after="0" w:line="360" w:lineRule="auto"/>
        <w:jc w:val="both"/>
        <w:rPr>
          <w:rFonts w:ascii="Palatino Linotype" w:eastAsia="Times New Roman" w:hAnsi="Palatino Linotype" w:cs="Arial"/>
          <w:sz w:val="20"/>
          <w:lang w:eastAsia="es-MX"/>
        </w:rPr>
      </w:pPr>
    </w:p>
    <w:p w14:paraId="1B5C11D9"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52C383D8"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45058DB8"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76B797B7"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63CF32A7"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3CFF94C6"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4BF34919"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1D34F276"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0B309A8A"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7DE0FE2F"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5AE7884D"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5C0238AB"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59CCBE4B"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73DF940A"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0A571A4F"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67BC16CA"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1A8F7682"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0F145D09"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4821ED04"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6E80D83C"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40AD4C55"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29BCD2DC"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1D5FF038"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0A3898A4" w14:textId="77777777" w:rsidR="007B4527" w:rsidRDefault="007B4527" w:rsidP="00D2079E">
      <w:pPr>
        <w:spacing w:after="0" w:line="360" w:lineRule="auto"/>
        <w:jc w:val="both"/>
        <w:rPr>
          <w:rFonts w:ascii="Palatino Linotype" w:eastAsia="Times New Roman" w:hAnsi="Palatino Linotype" w:cs="Arial"/>
          <w:sz w:val="20"/>
          <w:lang w:eastAsia="es-MX"/>
        </w:rPr>
      </w:pPr>
    </w:p>
    <w:p w14:paraId="39744F1C" w14:textId="77777777" w:rsidR="007B4527" w:rsidRPr="00D2079E" w:rsidRDefault="007B4527" w:rsidP="00D2079E">
      <w:pPr>
        <w:spacing w:after="0" w:line="360" w:lineRule="auto"/>
        <w:jc w:val="both"/>
        <w:rPr>
          <w:rFonts w:ascii="Palatino Linotype" w:eastAsia="Times New Roman" w:hAnsi="Palatino Linotype" w:cs="Arial"/>
          <w:sz w:val="20"/>
          <w:lang w:eastAsia="es-MX"/>
        </w:rPr>
      </w:pPr>
    </w:p>
    <w:sectPr w:rsidR="007B4527" w:rsidRPr="00D2079E" w:rsidSect="00050A9C">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5FF80" w14:textId="77777777" w:rsidR="007412AE" w:rsidRDefault="007412AE" w:rsidP="007E2E80">
      <w:pPr>
        <w:spacing w:after="0" w:line="240" w:lineRule="auto"/>
      </w:pPr>
      <w:r>
        <w:separator/>
      </w:r>
    </w:p>
  </w:endnote>
  <w:endnote w:type="continuationSeparator" w:id="0">
    <w:p w14:paraId="7FD08A4F" w14:textId="77777777" w:rsidR="007412AE" w:rsidRDefault="007412AE"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CC6B" w14:textId="3BBDB1FC"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4FA0">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D4FA0">
      <w:rPr>
        <w:rFonts w:ascii="Palatino Linotype" w:hAnsi="Palatino Linotype"/>
        <w:bCs/>
        <w:noProof/>
        <w:sz w:val="20"/>
      </w:rPr>
      <w:t>13</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F14F" w14:textId="142DABDA"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4FA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D4FA0">
      <w:rPr>
        <w:rFonts w:ascii="Palatino Linotype" w:hAnsi="Palatino Linotype"/>
        <w:bCs/>
        <w:noProof/>
        <w:sz w:val="20"/>
      </w:rPr>
      <w:t>14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9969" w14:textId="77777777" w:rsidR="007412AE" w:rsidRDefault="007412AE" w:rsidP="007E2E80">
      <w:pPr>
        <w:spacing w:after="0" w:line="240" w:lineRule="auto"/>
      </w:pPr>
      <w:r>
        <w:separator/>
      </w:r>
    </w:p>
  </w:footnote>
  <w:footnote w:type="continuationSeparator" w:id="0">
    <w:p w14:paraId="45A8CEF1" w14:textId="77777777" w:rsidR="007412AE" w:rsidRDefault="007412AE"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1AD1" w14:textId="343D4281" w:rsidR="00D77F62" w:rsidRDefault="008D4FA0">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1B16F1BE" w:rsidR="00D77F62" w:rsidRDefault="005F0462" w:rsidP="006446F7">
          <w:pPr>
            <w:spacing w:after="120" w:line="256" w:lineRule="auto"/>
            <w:ind w:left="208" w:right="214"/>
            <w:jc w:val="right"/>
            <w:rPr>
              <w:rFonts w:ascii="Palatino Linotype" w:hAnsi="Palatino Linotype" w:cs="Arial"/>
              <w:szCs w:val="20"/>
            </w:rPr>
          </w:pPr>
          <w:r w:rsidRPr="005F0462">
            <w:rPr>
              <w:rFonts w:ascii="Palatino Linotype" w:hAnsi="Palatino Linotype" w:cs="Arial"/>
              <w:b/>
              <w:bCs/>
              <w:sz w:val="24"/>
              <w:lang w:eastAsia="es-MX"/>
            </w:rPr>
            <w:t>00</w:t>
          </w:r>
          <w:r w:rsidR="00C2472D">
            <w:rPr>
              <w:rFonts w:ascii="Palatino Linotype" w:hAnsi="Palatino Linotype" w:cs="Arial"/>
              <w:b/>
              <w:bCs/>
              <w:sz w:val="24"/>
              <w:lang w:eastAsia="es-MX"/>
            </w:rPr>
            <w:t>585</w:t>
          </w:r>
          <w:r w:rsidRPr="005F0462">
            <w:rPr>
              <w:rFonts w:ascii="Palatino Linotype" w:hAnsi="Palatino Linotype" w:cs="Arial"/>
              <w:b/>
              <w:bCs/>
              <w:sz w:val="24"/>
              <w:lang w:eastAsia="es-MX"/>
            </w:rPr>
            <w:t>/INFOEM/IP/RR/2025</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02A99197" w:rsidR="00D77F62" w:rsidRPr="00851958" w:rsidRDefault="00C2472D" w:rsidP="00BC7E0B">
          <w:pPr>
            <w:spacing w:after="120" w:line="256" w:lineRule="auto"/>
            <w:ind w:left="-67" w:right="214"/>
            <w:jc w:val="right"/>
            <w:rPr>
              <w:rFonts w:ascii="Palatino Linotype" w:hAnsi="Palatino Linotype" w:cs="Arial"/>
              <w:szCs w:val="20"/>
            </w:rPr>
          </w:pPr>
          <w:r w:rsidRPr="00C2472D">
            <w:rPr>
              <w:rFonts w:ascii="Palatino Linotype" w:hAnsi="Palatino Linotype" w:cs="Arial"/>
              <w:szCs w:val="20"/>
            </w:rPr>
            <w:t>Ayuntamiento de Mexicaltzingo</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269A4BBB" w:rsidR="00D77F62" w:rsidRPr="00B4142F" w:rsidRDefault="005F0462" w:rsidP="00A67E7A">
          <w:pPr>
            <w:spacing w:after="120" w:line="256" w:lineRule="auto"/>
            <w:ind w:left="208" w:right="78"/>
            <w:jc w:val="right"/>
            <w:rPr>
              <w:rFonts w:ascii="Palatino Linotype" w:hAnsi="Palatino Linotype" w:cs="Arial"/>
              <w:szCs w:val="20"/>
            </w:rPr>
          </w:pPr>
          <w:r w:rsidRPr="005F0462">
            <w:rPr>
              <w:rFonts w:ascii="Palatino Linotype" w:hAnsi="Palatino Linotype" w:cs="Arial"/>
              <w:b/>
              <w:bCs/>
              <w:sz w:val="24"/>
              <w:lang w:eastAsia="es-MX"/>
            </w:rPr>
            <w:t>00</w:t>
          </w:r>
          <w:r w:rsidR="00C2472D">
            <w:rPr>
              <w:rFonts w:ascii="Palatino Linotype" w:hAnsi="Palatino Linotype" w:cs="Arial"/>
              <w:b/>
              <w:bCs/>
              <w:sz w:val="24"/>
              <w:lang w:eastAsia="es-MX"/>
            </w:rPr>
            <w:t>585</w:t>
          </w:r>
          <w:r w:rsidRPr="005F0462">
            <w:rPr>
              <w:rFonts w:ascii="Palatino Linotype" w:hAnsi="Palatino Linotype" w:cs="Arial"/>
              <w:b/>
              <w:bCs/>
              <w:sz w:val="24"/>
              <w:lang w:eastAsia="es-MX"/>
            </w:rPr>
            <w:t>/INFOEM/IP/RR/2025</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25E63BAE" w:rsidR="00D77F62" w:rsidRPr="00851958" w:rsidRDefault="006E4AC9" w:rsidP="00A67E7A">
          <w:pPr>
            <w:spacing w:after="120" w:line="256" w:lineRule="auto"/>
            <w:ind w:left="208" w:right="78"/>
            <w:jc w:val="right"/>
            <w:rPr>
              <w:rFonts w:ascii="Palatino Linotype" w:hAnsi="Palatino Linotype" w:cs="Arial"/>
            </w:rPr>
          </w:pPr>
          <w:r>
            <w:rPr>
              <w:rFonts w:ascii="Palatino Linotype" w:hAnsi="Palatino Linotype" w:cs="Arial"/>
            </w:rPr>
            <w:t>XXXX</w:t>
          </w:r>
        </w:p>
      </w:tc>
    </w:tr>
    <w:tr w:rsidR="00D77F62" w:rsidRPr="00851958"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2E4C1F99" w:rsidR="00D77F62" w:rsidRPr="00851958" w:rsidRDefault="00C2472D" w:rsidP="00A67E7A">
          <w:pPr>
            <w:spacing w:after="120" w:line="256" w:lineRule="auto"/>
            <w:ind w:left="-69" w:right="78" w:hanging="141"/>
            <w:jc w:val="right"/>
            <w:rPr>
              <w:rFonts w:ascii="Palatino Linotype" w:hAnsi="Palatino Linotype" w:cs="Arial"/>
              <w:szCs w:val="20"/>
            </w:rPr>
          </w:pPr>
          <w:r w:rsidRPr="00C2472D">
            <w:rPr>
              <w:rFonts w:ascii="Palatino Linotype" w:hAnsi="Palatino Linotype" w:cs="Arial"/>
              <w:szCs w:val="20"/>
            </w:rPr>
            <w:t>Ayuntamiento de Mexicaltzingo</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8D4FA0">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49"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C3656"/>
    <w:multiLevelType w:val="multilevel"/>
    <w:tmpl w:val="A43042A4"/>
    <w:styleLink w:val="Listaactual1"/>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52B755E"/>
    <w:multiLevelType w:val="hybridMultilevel"/>
    <w:tmpl w:val="369A29A0"/>
    <w:lvl w:ilvl="0" w:tplc="784C923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B552A"/>
    <w:multiLevelType w:val="hybridMultilevel"/>
    <w:tmpl w:val="FFF4F21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B982E43"/>
    <w:multiLevelType w:val="hybridMultilevel"/>
    <w:tmpl w:val="14D81A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D3744C"/>
    <w:multiLevelType w:val="hybridMultilevel"/>
    <w:tmpl w:val="A45AB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5"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E3A2D89"/>
    <w:multiLevelType w:val="hybridMultilevel"/>
    <w:tmpl w:val="8252E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27197C"/>
    <w:multiLevelType w:val="multilevel"/>
    <w:tmpl w:val="DB4C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D609D5"/>
    <w:multiLevelType w:val="hybridMultilevel"/>
    <w:tmpl w:val="E4009594"/>
    <w:lvl w:ilvl="0" w:tplc="080A0013">
      <w:start w:val="1"/>
      <w:numFmt w:val="upperRoman"/>
      <w:lvlText w:val="%1."/>
      <w:lvlJc w:val="right"/>
      <w:pPr>
        <w:ind w:left="1107" w:hanging="18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77CA5B00"/>
    <w:multiLevelType w:val="hybridMultilevel"/>
    <w:tmpl w:val="ACD4B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7"/>
  </w:num>
  <w:num w:numId="5">
    <w:abstractNumId w:val="5"/>
  </w:num>
  <w:num w:numId="6">
    <w:abstractNumId w:val="4"/>
  </w:num>
  <w:num w:numId="7">
    <w:abstractNumId w:val="17"/>
  </w:num>
  <w:num w:numId="8">
    <w:abstractNumId w:val="16"/>
  </w:num>
  <w:num w:numId="9">
    <w:abstractNumId w:val="23"/>
  </w:num>
  <w:num w:numId="10">
    <w:abstractNumId w:val="7"/>
  </w:num>
  <w:num w:numId="11">
    <w:abstractNumId w:val="24"/>
  </w:num>
  <w:num w:numId="12">
    <w:abstractNumId w:val="20"/>
  </w:num>
  <w:num w:numId="13">
    <w:abstractNumId w:val="18"/>
  </w:num>
  <w:num w:numId="14">
    <w:abstractNumId w:val="13"/>
  </w:num>
  <w:num w:numId="15">
    <w:abstractNumId w:val="12"/>
  </w:num>
  <w:num w:numId="16">
    <w:abstractNumId w:val="14"/>
  </w:num>
  <w:num w:numId="17">
    <w:abstractNumId w:val="6"/>
  </w:num>
  <w:num w:numId="18">
    <w:abstractNumId w:val="26"/>
  </w:num>
  <w:num w:numId="19">
    <w:abstractNumId w:val="22"/>
  </w:num>
  <w:num w:numId="20">
    <w:abstractNumId w:val="15"/>
  </w:num>
  <w:num w:numId="21">
    <w:abstractNumId w:val="9"/>
  </w:num>
  <w:num w:numId="22">
    <w:abstractNumId w:val="11"/>
  </w:num>
  <w:num w:numId="23">
    <w:abstractNumId w:val="10"/>
  </w:num>
  <w:num w:numId="24">
    <w:abstractNumId w:val="25"/>
  </w:num>
  <w:num w:numId="25">
    <w:abstractNumId w:val="1"/>
  </w:num>
  <w:num w:numId="26">
    <w:abstractNumId w:val="21"/>
  </w:num>
  <w:num w:numId="27">
    <w:abstractNumId w:val="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2001"/>
    <w:rsid w:val="00003907"/>
    <w:rsid w:val="000044B4"/>
    <w:rsid w:val="00011DF7"/>
    <w:rsid w:val="000146A2"/>
    <w:rsid w:val="00014D80"/>
    <w:rsid w:val="0001564E"/>
    <w:rsid w:val="00015A5D"/>
    <w:rsid w:val="00021E67"/>
    <w:rsid w:val="00022E72"/>
    <w:rsid w:val="00026271"/>
    <w:rsid w:val="0002752C"/>
    <w:rsid w:val="000276E0"/>
    <w:rsid w:val="0003197C"/>
    <w:rsid w:val="00032DBD"/>
    <w:rsid w:val="00033949"/>
    <w:rsid w:val="00033A37"/>
    <w:rsid w:val="00035872"/>
    <w:rsid w:val="00040F8A"/>
    <w:rsid w:val="00043018"/>
    <w:rsid w:val="000435D9"/>
    <w:rsid w:val="00047D72"/>
    <w:rsid w:val="00050A9C"/>
    <w:rsid w:val="00051311"/>
    <w:rsid w:val="00053C9B"/>
    <w:rsid w:val="00055A11"/>
    <w:rsid w:val="00057570"/>
    <w:rsid w:val="00060D32"/>
    <w:rsid w:val="00065D0C"/>
    <w:rsid w:val="0006772B"/>
    <w:rsid w:val="0007328F"/>
    <w:rsid w:val="000738E9"/>
    <w:rsid w:val="00086B18"/>
    <w:rsid w:val="000878E0"/>
    <w:rsid w:val="0008795C"/>
    <w:rsid w:val="00092BAF"/>
    <w:rsid w:val="00093B94"/>
    <w:rsid w:val="00095218"/>
    <w:rsid w:val="000A27C1"/>
    <w:rsid w:val="000B38B3"/>
    <w:rsid w:val="000B7577"/>
    <w:rsid w:val="000C0E63"/>
    <w:rsid w:val="000D470A"/>
    <w:rsid w:val="000D47AB"/>
    <w:rsid w:val="000D6982"/>
    <w:rsid w:val="000D756B"/>
    <w:rsid w:val="000E2F7E"/>
    <w:rsid w:val="000E7C0A"/>
    <w:rsid w:val="000F0944"/>
    <w:rsid w:val="000F199E"/>
    <w:rsid w:val="000F2B6C"/>
    <w:rsid w:val="000F3722"/>
    <w:rsid w:val="000F4256"/>
    <w:rsid w:val="00100E72"/>
    <w:rsid w:val="00101150"/>
    <w:rsid w:val="0010298D"/>
    <w:rsid w:val="00103F17"/>
    <w:rsid w:val="00113604"/>
    <w:rsid w:val="00114C3C"/>
    <w:rsid w:val="0012508A"/>
    <w:rsid w:val="0013247C"/>
    <w:rsid w:val="00132E9F"/>
    <w:rsid w:val="00135494"/>
    <w:rsid w:val="00135632"/>
    <w:rsid w:val="00140AE4"/>
    <w:rsid w:val="0014191F"/>
    <w:rsid w:val="00143AC6"/>
    <w:rsid w:val="0014447C"/>
    <w:rsid w:val="0015107F"/>
    <w:rsid w:val="001510E8"/>
    <w:rsid w:val="00152437"/>
    <w:rsid w:val="001552E9"/>
    <w:rsid w:val="00162176"/>
    <w:rsid w:val="00162A30"/>
    <w:rsid w:val="00163955"/>
    <w:rsid w:val="00165929"/>
    <w:rsid w:val="00166046"/>
    <w:rsid w:val="00166FB7"/>
    <w:rsid w:val="00171F38"/>
    <w:rsid w:val="00173A12"/>
    <w:rsid w:val="00180F6B"/>
    <w:rsid w:val="00182616"/>
    <w:rsid w:val="00194A30"/>
    <w:rsid w:val="001A1645"/>
    <w:rsid w:val="001A17B9"/>
    <w:rsid w:val="001A4700"/>
    <w:rsid w:val="001A6270"/>
    <w:rsid w:val="001A7B5B"/>
    <w:rsid w:val="001B3B98"/>
    <w:rsid w:val="001B6853"/>
    <w:rsid w:val="001C0CE9"/>
    <w:rsid w:val="001D5E4C"/>
    <w:rsid w:val="001D61D0"/>
    <w:rsid w:val="001E07AC"/>
    <w:rsid w:val="001E4FF0"/>
    <w:rsid w:val="001E60B7"/>
    <w:rsid w:val="001E7C55"/>
    <w:rsid w:val="001F021C"/>
    <w:rsid w:val="001F3832"/>
    <w:rsid w:val="00201E75"/>
    <w:rsid w:val="00203FA5"/>
    <w:rsid w:val="00207DA3"/>
    <w:rsid w:val="002108D8"/>
    <w:rsid w:val="00211473"/>
    <w:rsid w:val="00212498"/>
    <w:rsid w:val="0021408C"/>
    <w:rsid w:val="00215E64"/>
    <w:rsid w:val="00216B8D"/>
    <w:rsid w:val="00221B41"/>
    <w:rsid w:val="002252AD"/>
    <w:rsid w:val="00225BF4"/>
    <w:rsid w:val="0023542C"/>
    <w:rsid w:val="00237B8D"/>
    <w:rsid w:val="002450D9"/>
    <w:rsid w:val="00246121"/>
    <w:rsid w:val="00250364"/>
    <w:rsid w:val="0025148A"/>
    <w:rsid w:val="00251A63"/>
    <w:rsid w:val="00251B79"/>
    <w:rsid w:val="00251EC4"/>
    <w:rsid w:val="00252F7B"/>
    <w:rsid w:val="00254523"/>
    <w:rsid w:val="002572CF"/>
    <w:rsid w:val="0026191D"/>
    <w:rsid w:val="00261EA3"/>
    <w:rsid w:val="00262F00"/>
    <w:rsid w:val="002638FF"/>
    <w:rsid w:val="00265114"/>
    <w:rsid w:val="00267161"/>
    <w:rsid w:val="00271762"/>
    <w:rsid w:val="002722BC"/>
    <w:rsid w:val="002755AF"/>
    <w:rsid w:val="0028585E"/>
    <w:rsid w:val="00287072"/>
    <w:rsid w:val="00290397"/>
    <w:rsid w:val="00291146"/>
    <w:rsid w:val="00291D86"/>
    <w:rsid w:val="00293533"/>
    <w:rsid w:val="002A1927"/>
    <w:rsid w:val="002A288E"/>
    <w:rsid w:val="002A6D58"/>
    <w:rsid w:val="002B5B14"/>
    <w:rsid w:val="002B7FD5"/>
    <w:rsid w:val="002C2D19"/>
    <w:rsid w:val="002C4DE3"/>
    <w:rsid w:val="002C529C"/>
    <w:rsid w:val="002D1272"/>
    <w:rsid w:val="002D38C2"/>
    <w:rsid w:val="002D4991"/>
    <w:rsid w:val="002D51ED"/>
    <w:rsid w:val="002D6110"/>
    <w:rsid w:val="002D6270"/>
    <w:rsid w:val="002E10E6"/>
    <w:rsid w:val="002E22D8"/>
    <w:rsid w:val="002E2D4C"/>
    <w:rsid w:val="002E6036"/>
    <w:rsid w:val="002F0197"/>
    <w:rsid w:val="002F044A"/>
    <w:rsid w:val="002F160B"/>
    <w:rsid w:val="002F17FB"/>
    <w:rsid w:val="002F74B3"/>
    <w:rsid w:val="00301A01"/>
    <w:rsid w:val="003021C1"/>
    <w:rsid w:val="003045C6"/>
    <w:rsid w:val="00304C91"/>
    <w:rsid w:val="0030690A"/>
    <w:rsid w:val="00307784"/>
    <w:rsid w:val="00310760"/>
    <w:rsid w:val="00311191"/>
    <w:rsid w:val="00312E7E"/>
    <w:rsid w:val="00325850"/>
    <w:rsid w:val="0032635C"/>
    <w:rsid w:val="00327932"/>
    <w:rsid w:val="00336EDF"/>
    <w:rsid w:val="00337056"/>
    <w:rsid w:val="00337DD7"/>
    <w:rsid w:val="00341CAA"/>
    <w:rsid w:val="00344017"/>
    <w:rsid w:val="003442C7"/>
    <w:rsid w:val="00361437"/>
    <w:rsid w:val="003621D6"/>
    <w:rsid w:val="00363308"/>
    <w:rsid w:val="00365ADF"/>
    <w:rsid w:val="00372845"/>
    <w:rsid w:val="00374450"/>
    <w:rsid w:val="00375FF5"/>
    <w:rsid w:val="0038385D"/>
    <w:rsid w:val="00386C07"/>
    <w:rsid w:val="003908F4"/>
    <w:rsid w:val="003919AC"/>
    <w:rsid w:val="0039760E"/>
    <w:rsid w:val="003A13D2"/>
    <w:rsid w:val="003A3096"/>
    <w:rsid w:val="003C01F0"/>
    <w:rsid w:val="003C0DA5"/>
    <w:rsid w:val="003C3124"/>
    <w:rsid w:val="003C51C0"/>
    <w:rsid w:val="003C5DB2"/>
    <w:rsid w:val="003C74AF"/>
    <w:rsid w:val="003D2672"/>
    <w:rsid w:val="003D3420"/>
    <w:rsid w:val="003D3F95"/>
    <w:rsid w:val="003D47C5"/>
    <w:rsid w:val="003D6147"/>
    <w:rsid w:val="003E08B9"/>
    <w:rsid w:val="003E1A89"/>
    <w:rsid w:val="003F20CC"/>
    <w:rsid w:val="003F6611"/>
    <w:rsid w:val="003F70F2"/>
    <w:rsid w:val="003F76CA"/>
    <w:rsid w:val="00400852"/>
    <w:rsid w:val="00404F9D"/>
    <w:rsid w:val="00406B61"/>
    <w:rsid w:val="00407282"/>
    <w:rsid w:val="00411B24"/>
    <w:rsid w:val="004132B8"/>
    <w:rsid w:val="00417EBD"/>
    <w:rsid w:val="004208BA"/>
    <w:rsid w:val="00423C27"/>
    <w:rsid w:val="00425199"/>
    <w:rsid w:val="004408DF"/>
    <w:rsid w:val="004410A6"/>
    <w:rsid w:val="00443826"/>
    <w:rsid w:val="0045270C"/>
    <w:rsid w:val="0045396C"/>
    <w:rsid w:val="00454D45"/>
    <w:rsid w:val="004572BE"/>
    <w:rsid w:val="004617C7"/>
    <w:rsid w:val="004636CE"/>
    <w:rsid w:val="004657BE"/>
    <w:rsid w:val="00472A2D"/>
    <w:rsid w:val="00475674"/>
    <w:rsid w:val="00476211"/>
    <w:rsid w:val="00477872"/>
    <w:rsid w:val="004807F7"/>
    <w:rsid w:val="004830B5"/>
    <w:rsid w:val="00484E47"/>
    <w:rsid w:val="00485996"/>
    <w:rsid w:val="00487B8B"/>
    <w:rsid w:val="00490311"/>
    <w:rsid w:val="00497525"/>
    <w:rsid w:val="00497B93"/>
    <w:rsid w:val="004A51FF"/>
    <w:rsid w:val="004B2C63"/>
    <w:rsid w:val="004C4F5F"/>
    <w:rsid w:val="004C55A3"/>
    <w:rsid w:val="004C7E18"/>
    <w:rsid w:val="004D30AF"/>
    <w:rsid w:val="004E3A2C"/>
    <w:rsid w:val="004E3D04"/>
    <w:rsid w:val="004F483E"/>
    <w:rsid w:val="004F5FCF"/>
    <w:rsid w:val="0050104C"/>
    <w:rsid w:val="005023F4"/>
    <w:rsid w:val="00502DDC"/>
    <w:rsid w:val="005033CC"/>
    <w:rsid w:val="00507379"/>
    <w:rsid w:val="0051020F"/>
    <w:rsid w:val="00515461"/>
    <w:rsid w:val="0052393E"/>
    <w:rsid w:val="00524986"/>
    <w:rsid w:val="0052560D"/>
    <w:rsid w:val="00527333"/>
    <w:rsid w:val="00527B67"/>
    <w:rsid w:val="00527CA3"/>
    <w:rsid w:val="005328FB"/>
    <w:rsid w:val="00537419"/>
    <w:rsid w:val="00540A98"/>
    <w:rsid w:val="0054126E"/>
    <w:rsid w:val="0054180B"/>
    <w:rsid w:val="00541A0D"/>
    <w:rsid w:val="005421C7"/>
    <w:rsid w:val="00543E5C"/>
    <w:rsid w:val="005448FA"/>
    <w:rsid w:val="005571F1"/>
    <w:rsid w:val="00557475"/>
    <w:rsid w:val="00562A94"/>
    <w:rsid w:val="0056505C"/>
    <w:rsid w:val="00566699"/>
    <w:rsid w:val="005706E5"/>
    <w:rsid w:val="00572E63"/>
    <w:rsid w:val="005733EB"/>
    <w:rsid w:val="0057534D"/>
    <w:rsid w:val="0057743C"/>
    <w:rsid w:val="00582B06"/>
    <w:rsid w:val="00590126"/>
    <w:rsid w:val="00591988"/>
    <w:rsid w:val="00596856"/>
    <w:rsid w:val="00596D53"/>
    <w:rsid w:val="005A5989"/>
    <w:rsid w:val="005A6F55"/>
    <w:rsid w:val="005B2A31"/>
    <w:rsid w:val="005B7E58"/>
    <w:rsid w:val="005B7FD6"/>
    <w:rsid w:val="005C057C"/>
    <w:rsid w:val="005C1E61"/>
    <w:rsid w:val="005C2A51"/>
    <w:rsid w:val="005C4FC9"/>
    <w:rsid w:val="005C76D5"/>
    <w:rsid w:val="005D02A8"/>
    <w:rsid w:val="005D3606"/>
    <w:rsid w:val="005D5EEB"/>
    <w:rsid w:val="005E3CF3"/>
    <w:rsid w:val="005E4421"/>
    <w:rsid w:val="005F0462"/>
    <w:rsid w:val="005F3A7E"/>
    <w:rsid w:val="005F4099"/>
    <w:rsid w:val="005F5FE1"/>
    <w:rsid w:val="00600D67"/>
    <w:rsid w:val="00603AB1"/>
    <w:rsid w:val="0060633A"/>
    <w:rsid w:val="00613D4F"/>
    <w:rsid w:val="006149F1"/>
    <w:rsid w:val="00615E13"/>
    <w:rsid w:val="00620FA6"/>
    <w:rsid w:val="00623AD6"/>
    <w:rsid w:val="006246A5"/>
    <w:rsid w:val="00627F9C"/>
    <w:rsid w:val="00630C59"/>
    <w:rsid w:val="00631F1B"/>
    <w:rsid w:val="006324A6"/>
    <w:rsid w:val="00633C3F"/>
    <w:rsid w:val="006341CF"/>
    <w:rsid w:val="00640D07"/>
    <w:rsid w:val="00642541"/>
    <w:rsid w:val="00642AA7"/>
    <w:rsid w:val="00644363"/>
    <w:rsid w:val="006446F7"/>
    <w:rsid w:val="00645B00"/>
    <w:rsid w:val="00647B4C"/>
    <w:rsid w:val="00661204"/>
    <w:rsid w:val="0066610F"/>
    <w:rsid w:val="00671D39"/>
    <w:rsid w:val="006722F8"/>
    <w:rsid w:val="00673D7C"/>
    <w:rsid w:val="006749FD"/>
    <w:rsid w:val="00674DB9"/>
    <w:rsid w:val="00675670"/>
    <w:rsid w:val="00676C32"/>
    <w:rsid w:val="00680245"/>
    <w:rsid w:val="0068437D"/>
    <w:rsid w:val="00684482"/>
    <w:rsid w:val="00686046"/>
    <w:rsid w:val="006976B1"/>
    <w:rsid w:val="0069776E"/>
    <w:rsid w:val="00697D3B"/>
    <w:rsid w:val="006A0ADE"/>
    <w:rsid w:val="006A29C5"/>
    <w:rsid w:val="006A3A54"/>
    <w:rsid w:val="006A561E"/>
    <w:rsid w:val="006B288E"/>
    <w:rsid w:val="006B5ED2"/>
    <w:rsid w:val="006C4C99"/>
    <w:rsid w:val="006C6176"/>
    <w:rsid w:val="006D01DC"/>
    <w:rsid w:val="006D1136"/>
    <w:rsid w:val="006D254A"/>
    <w:rsid w:val="006D4AD4"/>
    <w:rsid w:val="006D780C"/>
    <w:rsid w:val="006E0601"/>
    <w:rsid w:val="006E4AC9"/>
    <w:rsid w:val="006E6394"/>
    <w:rsid w:val="006E6C81"/>
    <w:rsid w:val="006E6F2B"/>
    <w:rsid w:val="006F18FD"/>
    <w:rsid w:val="006F19CB"/>
    <w:rsid w:val="006F4A35"/>
    <w:rsid w:val="006F562A"/>
    <w:rsid w:val="00702DB6"/>
    <w:rsid w:val="00705D1C"/>
    <w:rsid w:val="0071210D"/>
    <w:rsid w:val="007170A6"/>
    <w:rsid w:val="007218F2"/>
    <w:rsid w:val="007256EA"/>
    <w:rsid w:val="00730DE0"/>
    <w:rsid w:val="00731849"/>
    <w:rsid w:val="00734DEB"/>
    <w:rsid w:val="007354A6"/>
    <w:rsid w:val="0074093D"/>
    <w:rsid w:val="007412AE"/>
    <w:rsid w:val="00755F3D"/>
    <w:rsid w:val="00756E57"/>
    <w:rsid w:val="007630AF"/>
    <w:rsid w:val="00763D73"/>
    <w:rsid w:val="007640C8"/>
    <w:rsid w:val="007676AF"/>
    <w:rsid w:val="00774DEF"/>
    <w:rsid w:val="00776087"/>
    <w:rsid w:val="00785145"/>
    <w:rsid w:val="00786497"/>
    <w:rsid w:val="00797BE3"/>
    <w:rsid w:val="007A0571"/>
    <w:rsid w:val="007A223B"/>
    <w:rsid w:val="007A4E13"/>
    <w:rsid w:val="007B0292"/>
    <w:rsid w:val="007B0E30"/>
    <w:rsid w:val="007B4527"/>
    <w:rsid w:val="007C23B1"/>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39CB"/>
    <w:rsid w:val="008041A7"/>
    <w:rsid w:val="00821898"/>
    <w:rsid w:val="00822D3C"/>
    <w:rsid w:val="00823454"/>
    <w:rsid w:val="00824894"/>
    <w:rsid w:val="0083017F"/>
    <w:rsid w:val="00830E77"/>
    <w:rsid w:val="008402D9"/>
    <w:rsid w:val="008455DC"/>
    <w:rsid w:val="008517C2"/>
    <w:rsid w:val="00851958"/>
    <w:rsid w:val="00853CC3"/>
    <w:rsid w:val="0086195D"/>
    <w:rsid w:val="00867D56"/>
    <w:rsid w:val="00870064"/>
    <w:rsid w:val="008725EE"/>
    <w:rsid w:val="0087313F"/>
    <w:rsid w:val="0088301B"/>
    <w:rsid w:val="00883BD9"/>
    <w:rsid w:val="00886866"/>
    <w:rsid w:val="00892543"/>
    <w:rsid w:val="008A0DF6"/>
    <w:rsid w:val="008A1C19"/>
    <w:rsid w:val="008B19FB"/>
    <w:rsid w:val="008B38D7"/>
    <w:rsid w:val="008C0E72"/>
    <w:rsid w:val="008C0F70"/>
    <w:rsid w:val="008C50E3"/>
    <w:rsid w:val="008C651F"/>
    <w:rsid w:val="008C7CEB"/>
    <w:rsid w:val="008C7DB5"/>
    <w:rsid w:val="008D17A8"/>
    <w:rsid w:val="008D17EA"/>
    <w:rsid w:val="008D4FA0"/>
    <w:rsid w:val="008E2CDB"/>
    <w:rsid w:val="008E572E"/>
    <w:rsid w:val="008E6336"/>
    <w:rsid w:val="008E63C2"/>
    <w:rsid w:val="008F5193"/>
    <w:rsid w:val="00903599"/>
    <w:rsid w:val="00905CE1"/>
    <w:rsid w:val="009151CF"/>
    <w:rsid w:val="009176E9"/>
    <w:rsid w:val="0092594B"/>
    <w:rsid w:val="00927243"/>
    <w:rsid w:val="009272C6"/>
    <w:rsid w:val="00930F68"/>
    <w:rsid w:val="00932254"/>
    <w:rsid w:val="009339EC"/>
    <w:rsid w:val="009366A9"/>
    <w:rsid w:val="0093743A"/>
    <w:rsid w:val="00942349"/>
    <w:rsid w:val="00943157"/>
    <w:rsid w:val="00943B37"/>
    <w:rsid w:val="00944403"/>
    <w:rsid w:val="0094481C"/>
    <w:rsid w:val="009456A5"/>
    <w:rsid w:val="00954DC1"/>
    <w:rsid w:val="00960D8F"/>
    <w:rsid w:val="0096284D"/>
    <w:rsid w:val="0096284F"/>
    <w:rsid w:val="0096359D"/>
    <w:rsid w:val="00967270"/>
    <w:rsid w:val="009701C6"/>
    <w:rsid w:val="00972902"/>
    <w:rsid w:val="0097416D"/>
    <w:rsid w:val="009759F9"/>
    <w:rsid w:val="0098191A"/>
    <w:rsid w:val="00984CA8"/>
    <w:rsid w:val="009859B8"/>
    <w:rsid w:val="00993A9D"/>
    <w:rsid w:val="00993CCE"/>
    <w:rsid w:val="00994A80"/>
    <w:rsid w:val="00994FE7"/>
    <w:rsid w:val="009B205B"/>
    <w:rsid w:val="009B3592"/>
    <w:rsid w:val="009B59FC"/>
    <w:rsid w:val="009B70C3"/>
    <w:rsid w:val="009C1EA2"/>
    <w:rsid w:val="009C3FC7"/>
    <w:rsid w:val="009D23A9"/>
    <w:rsid w:val="009D398E"/>
    <w:rsid w:val="009D56AA"/>
    <w:rsid w:val="009D5C87"/>
    <w:rsid w:val="009E0089"/>
    <w:rsid w:val="009E396D"/>
    <w:rsid w:val="009F35F2"/>
    <w:rsid w:val="009F63E4"/>
    <w:rsid w:val="009F7B22"/>
    <w:rsid w:val="00A030E7"/>
    <w:rsid w:val="00A0535B"/>
    <w:rsid w:val="00A06551"/>
    <w:rsid w:val="00A0659C"/>
    <w:rsid w:val="00A10000"/>
    <w:rsid w:val="00A10775"/>
    <w:rsid w:val="00A112EB"/>
    <w:rsid w:val="00A16842"/>
    <w:rsid w:val="00A1740A"/>
    <w:rsid w:val="00A1760C"/>
    <w:rsid w:val="00A2199B"/>
    <w:rsid w:val="00A22469"/>
    <w:rsid w:val="00A225A3"/>
    <w:rsid w:val="00A3134D"/>
    <w:rsid w:val="00A31586"/>
    <w:rsid w:val="00A316AA"/>
    <w:rsid w:val="00A33B3A"/>
    <w:rsid w:val="00A35B31"/>
    <w:rsid w:val="00A4214D"/>
    <w:rsid w:val="00A43D20"/>
    <w:rsid w:val="00A57B27"/>
    <w:rsid w:val="00A62727"/>
    <w:rsid w:val="00A63E40"/>
    <w:rsid w:val="00A65C29"/>
    <w:rsid w:val="00A666CE"/>
    <w:rsid w:val="00A67E7A"/>
    <w:rsid w:val="00A7420E"/>
    <w:rsid w:val="00A77603"/>
    <w:rsid w:val="00A871F0"/>
    <w:rsid w:val="00A87420"/>
    <w:rsid w:val="00A9172E"/>
    <w:rsid w:val="00A917A5"/>
    <w:rsid w:val="00A94BF6"/>
    <w:rsid w:val="00A954B5"/>
    <w:rsid w:val="00A954B7"/>
    <w:rsid w:val="00A97975"/>
    <w:rsid w:val="00AA3581"/>
    <w:rsid w:val="00AA4F9A"/>
    <w:rsid w:val="00AA5A0A"/>
    <w:rsid w:val="00AB16BF"/>
    <w:rsid w:val="00AB1AF3"/>
    <w:rsid w:val="00AB3507"/>
    <w:rsid w:val="00AB3A7E"/>
    <w:rsid w:val="00AD0168"/>
    <w:rsid w:val="00AD2D04"/>
    <w:rsid w:val="00AD3C94"/>
    <w:rsid w:val="00AD5912"/>
    <w:rsid w:val="00AD647C"/>
    <w:rsid w:val="00AD7C61"/>
    <w:rsid w:val="00AE658B"/>
    <w:rsid w:val="00B04D4C"/>
    <w:rsid w:val="00B070F5"/>
    <w:rsid w:val="00B075E3"/>
    <w:rsid w:val="00B109FE"/>
    <w:rsid w:val="00B12CBA"/>
    <w:rsid w:val="00B14D28"/>
    <w:rsid w:val="00B16CAC"/>
    <w:rsid w:val="00B22435"/>
    <w:rsid w:val="00B3075D"/>
    <w:rsid w:val="00B31ACE"/>
    <w:rsid w:val="00B32F14"/>
    <w:rsid w:val="00B34950"/>
    <w:rsid w:val="00B34C46"/>
    <w:rsid w:val="00B41C25"/>
    <w:rsid w:val="00B457BB"/>
    <w:rsid w:val="00B46201"/>
    <w:rsid w:val="00B501B2"/>
    <w:rsid w:val="00B549E1"/>
    <w:rsid w:val="00B56587"/>
    <w:rsid w:val="00B60206"/>
    <w:rsid w:val="00B61BE7"/>
    <w:rsid w:val="00B61D6F"/>
    <w:rsid w:val="00B65513"/>
    <w:rsid w:val="00B73F3F"/>
    <w:rsid w:val="00B74D42"/>
    <w:rsid w:val="00B75842"/>
    <w:rsid w:val="00B81DD1"/>
    <w:rsid w:val="00B87C7E"/>
    <w:rsid w:val="00B91A10"/>
    <w:rsid w:val="00B93C5C"/>
    <w:rsid w:val="00B93F5F"/>
    <w:rsid w:val="00B95488"/>
    <w:rsid w:val="00B97CAC"/>
    <w:rsid w:val="00BA69A0"/>
    <w:rsid w:val="00BB2359"/>
    <w:rsid w:val="00BB4058"/>
    <w:rsid w:val="00BC1E63"/>
    <w:rsid w:val="00BC5AC0"/>
    <w:rsid w:val="00BC64D4"/>
    <w:rsid w:val="00BC7E0B"/>
    <w:rsid w:val="00BD20DA"/>
    <w:rsid w:val="00BD319B"/>
    <w:rsid w:val="00BD43AB"/>
    <w:rsid w:val="00BD559E"/>
    <w:rsid w:val="00BE100C"/>
    <w:rsid w:val="00BE48F3"/>
    <w:rsid w:val="00BE6D77"/>
    <w:rsid w:val="00BF0AEC"/>
    <w:rsid w:val="00BF123B"/>
    <w:rsid w:val="00BF123D"/>
    <w:rsid w:val="00BF3765"/>
    <w:rsid w:val="00BF46B6"/>
    <w:rsid w:val="00BF5EE2"/>
    <w:rsid w:val="00BF69B1"/>
    <w:rsid w:val="00BF7D8A"/>
    <w:rsid w:val="00C07CC5"/>
    <w:rsid w:val="00C10AAE"/>
    <w:rsid w:val="00C1102D"/>
    <w:rsid w:val="00C115F4"/>
    <w:rsid w:val="00C12276"/>
    <w:rsid w:val="00C12DAE"/>
    <w:rsid w:val="00C13463"/>
    <w:rsid w:val="00C16237"/>
    <w:rsid w:val="00C2107B"/>
    <w:rsid w:val="00C2282B"/>
    <w:rsid w:val="00C2472D"/>
    <w:rsid w:val="00C25822"/>
    <w:rsid w:val="00C25B89"/>
    <w:rsid w:val="00C277F4"/>
    <w:rsid w:val="00C31F17"/>
    <w:rsid w:val="00C34B47"/>
    <w:rsid w:val="00C35F18"/>
    <w:rsid w:val="00C40345"/>
    <w:rsid w:val="00C40A1A"/>
    <w:rsid w:val="00C40F3C"/>
    <w:rsid w:val="00C43477"/>
    <w:rsid w:val="00C52BC7"/>
    <w:rsid w:val="00C54C06"/>
    <w:rsid w:val="00C553E4"/>
    <w:rsid w:val="00C557DB"/>
    <w:rsid w:val="00C557FD"/>
    <w:rsid w:val="00C632D6"/>
    <w:rsid w:val="00C6346E"/>
    <w:rsid w:val="00C67A59"/>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3BF"/>
    <w:rsid w:val="00D0540D"/>
    <w:rsid w:val="00D13B83"/>
    <w:rsid w:val="00D14BFB"/>
    <w:rsid w:val="00D14D51"/>
    <w:rsid w:val="00D14E3B"/>
    <w:rsid w:val="00D157A7"/>
    <w:rsid w:val="00D17BFE"/>
    <w:rsid w:val="00D2079E"/>
    <w:rsid w:val="00D23E42"/>
    <w:rsid w:val="00D23F11"/>
    <w:rsid w:val="00D30CCC"/>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1B31"/>
    <w:rsid w:val="00D82C3F"/>
    <w:rsid w:val="00D86385"/>
    <w:rsid w:val="00DA0E70"/>
    <w:rsid w:val="00DA21DB"/>
    <w:rsid w:val="00DA3EE5"/>
    <w:rsid w:val="00DA4688"/>
    <w:rsid w:val="00DA5A00"/>
    <w:rsid w:val="00DA6917"/>
    <w:rsid w:val="00DB5FF7"/>
    <w:rsid w:val="00DB7432"/>
    <w:rsid w:val="00DC0CB0"/>
    <w:rsid w:val="00DC4E35"/>
    <w:rsid w:val="00DC7B09"/>
    <w:rsid w:val="00DD0417"/>
    <w:rsid w:val="00DD0FF0"/>
    <w:rsid w:val="00DD13E2"/>
    <w:rsid w:val="00DD2781"/>
    <w:rsid w:val="00DD2D53"/>
    <w:rsid w:val="00DD5971"/>
    <w:rsid w:val="00DD5DC9"/>
    <w:rsid w:val="00DE0587"/>
    <w:rsid w:val="00DE1449"/>
    <w:rsid w:val="00DE16E2"/>
    <w:rsid w:val="00DE38C3"/>
    <w:rsid w:val="00DF0AF9"/>
    <w:rsid w:val="00DF134A"/>
    <w:rsid w:val="00DF1527"/>
    <w:rsid w:val="00DF2697"/>
    <w:rsid w:val="00DF2F2C"/>
    <w:rsid w:val="00DF3485"/>
    <w:rsid w:val="00DF51C8"/>
    <w:rsid w:val="00E014FE"/>
    <w:rsid w:val="00E05C80"/>
    <w:rsid w:val="00E140CD"/>
    <w:rsid w:val="00E14EEA"/>
    <w:rsid w:val="00E23E06"/>
    <w:rsid w:val="00E25492"/>
    <w:rsid w:val="00E26A40"/>
    <w:rsid w:val="00E31685"/>
    <w:rsid w:val="00E376BF"/>
    <w:rsid w:val="00E37AA1"/>
    <w:rsid w:val="00E426C9"/>
    <w:rsid w:val="00E447BB"/>
    <w:rsid w:val="00E462F9"/>
    <w:rsid w:val="00E4641E"/>
    <w:rsid w:val="00E50EFF"/>
    <w:rsid w:val="00E50F4B"/>
    <w:rsid w:val="00E51947"/>
    <w:rsid w:val="00E53096"/>
    <w:rsid w:val="00E54EE3"/>
    <w:rsid w:val="00E56111"/>
    <w:rsid w:val="00E57677"/>
    <w:rsid w:val="00E60476"/>
    <w:rsid w:val="00E61468"/>
    <w:rsid w:val="00E65AE8"/>
    <w:rsid w:val="00E65CE5"/>
    <w:rsid w:val="00E70CAE"/>
    <w:rsid w:val="00E726BA"/>
    <w:rsid w:val="00E74977"/>
    <w:rsid w:val="00E826E9"/>
    <w:rsid w:val="00E83DA0"/>
    <w:rsid w:val="00E86FC0"/>
    <w:rsid w:val="00E90F09"/>
    <w:rsid w:val="00E93579"/>
    <w:rsid w:val="00E97BD5"/>
    <w:rsid w:val="00EA0886"/>
    <w:rsid w:val="00EA0E98"/>
    <w:rsid w:val="00EA18A7"/>
    <w:rsid w:val="00EA2AAB"/>
    <w:rsid w:val="00EA460E"/>
    <w:rsid w:val="00EB2068"/>
    <w:rsid w:val="00EC1776"/>
    <w:rsid w:val="00EC2BED"/>
    <w:rsid w:val="00EC4B6A"/>
    <w:rsid w:val="00EC6E4C"/>
    <w:rsid w:val="00ED022E"/>
    <w:rsid w:val="00ED20E8"/>
    <w:rsid w:val="00ED4829"/>
    <w:rsid w:val="00ED60C2"/>
    <w:rsid w:val="00ED69CC"/>
    <w:rsid w:val="00ED78C0"/>
    <w:rsid w:val="00ED78F3"/>
    <w:rsid w:val="00EE03F5"/>
    <w:rsid w:val="00EE3176"/>
    <w:rsid w:val="00EE7102"/>
    <w:rsid w:val="00EF1454"/>
    <w:rsid w:val="00EF4D17"/>
    <w:rsid w:val="00EF6B28"/>
    <w:rsid w:val="00F00898"/>
    <w:rsid w:val="00F0298D"/>
    <w:rsid w:val="00F056D2"/>
    <w:rsid w:val="00F07DC2"/>
    <w:rsid w:val="00F12257"/>
    <w:rsid w:val="00F14098"/>
    <w:rsid w:val="00F14AE5"/>
    <w:rsid w:val="00F1770B"/>
    <w:rsid w:val="00F2178A"/>
    <w:rsid w:val="00F2343A"/>
    <w:rsid w:val="00F42D68"/>
    <w:rsid w:val="00F43593"/>
    <w:rsid w:val="00F44637"/>
    <w:rsid w:val="00F45389"/>
    <w:rsid w:val="00F4668A"/>
    <w:rsid w:val="00F4708B"/>
    <w:rsid w:val="00F472E0"/>
    <w:rsid w:val="00F53B53"/>
    <w:rsid w:val="00F66A72"/>
    <w:rsid w:val="00F7667E"/>
    <w:rsid w:val="00F83F9F"/>
    <w:rsid w:val="00F8521C"/>
    <w:rsid w:val="00F86466"/>
    <w:rsid w:val="00F91698"/>
    <w:rsid w:val="00F91C0B"/>
    <w:rsid w:val="00F92D09"/>
    <w:rsid w:val="00F93AE4"/>
    <w:rsid w:val="00FA3920"/>
    <w:rsid w:val="00FA47E2"/>
    <w:rsid w:val="00FB2F77"/>
    <w:rsid w:val="00FB3895"/>
    <w:rsid w:val="00FB55E9"/>
    <w:rsid w:val="00FB6BD1"/>
    <w:rsid w:val="00FB6F55"/>
    <w:rsid w:val="00FC1B80"/>
    <w:rsid w:val="00FC4136"/>
    <w:rsid w:val="00FC641E"/>
    <w:rsid w:val="00FC7D8B"/>
    <w:rsid w:val="00FD0A15"/>
    <w:rsid w:val="00FD2B7C"/>
    <w:rsid w:val="00FD3A3C"/>
    <w:rsid w:val="00FD4EB1"/>
    <w:rsid w:val="00FD7F5A"/>
    <w:rsid w:val="00FE4C5E"/>
    <w:rsid w:val="00FF0836"/>
    <w:rsid w:val="00FF0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1B3B98"/>
    <w:rPr>
      <w:color w:val="605E5C"/>
      <w:shd w:val="clear" w:color="auto" w:fill="E1DFDD"/>
    </w:rPr>
  </w:style>
  <w:style w:type="numbering" w:customStyle="1" w:styleId="Listaactual1">
    <w:name w:val="Lista actual1"/>
    <w:uiPriority w:val="99"/>
    <w:rsid w:val="002D51E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972">
      <w:bodyDiv w:val="1"/>
      <w:marLeft w:val="0"/>
      <w:marRight w:val="0"/>
      <w:marTop w:val="0"/>
      <w:marBottom w:val="0"/>
      <w:divBdr>
        <w:top w:val="none" w:sz="0" w:space="0" w:color="auto"/>
        <w:left w:val="none" w:sz="0" w:space="0" w:color="auto"/>
        <w:bottom w:val="none" w:sz="0" w:space="0" w:color="auto"/>
        <w:right w:val="none" w:sz="0" w:space="0" w:color="auto"/>
      </w:divBdr>
    </w:div>
    <w:div w:id="204223908">
      <w:bodyDiv w:val="1"/>
      <w:marLeft w:val="0"/>
      <w:marRight w:val="0"/>
      <w:marTop w:val="0"/>
      <w:marBottom w:val="0"/>
      <w:divBdr>
        <w:top w:val="none" w:sz="0" w:space="0" w:color="auto"/>
        <w:left w:val="none" w:sz="0" w:space="0" w:color="auto"/>
        <w:bottom w:val="none" w:sz="0" w:space="0" w:color="auto"/>
        <w:right w:val="none" w:sz="0" w:space="0" w:color="auto"/>
      </w:divBdr>
    </w:div>
    <w:div w:id="223683657">
      <w:bodyDiv w:val="1"/>
      <w:marLeft w:val="0"/>
      <w:marRight w:val="0"/>
      <w:marTop w:val="0"/>
      <w:marBottom w:val="0"/>
      <w:divBdr>
        <w:top w:val="none" w:sz="0" w:space="0" w:color="auto"/>
        <w:left w:val="none" w:sz="0" w:space="0" w:color="auto"/>
        <w:bottom w:val="none" w:sz="0" w:space="0" w:color="auto"/>
        <w:right w:val="none" w:sz="0" w:space="0" w:color="auto"/>
      </w:divBdr>
    </w:div>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330256811">
      <w:bodyDiv w:val="1"/>
      <w:marLeft w:val="0"/>
      <w:marRight w:val="0"/>
      <w:marTop w:val="0"/>
      <w:marBottom w:val="0"/>
      <w:divBdr>
        <w:top w:val="none" w:sz="0" w:space="0" w:color="auto"/>
        <w:left w:val="none" w:sz="0" w:space="0" w:color="auto"/>
        <w:bottom w:val="none" w:sz="0" w:space="0" w:color="auto"/>
        <w:right w:val="none" w:sz="0" w:space="0" w:color="auto"/>
      </w:divBdr>
    </w:div>
    <w:div w:id="575241829">
      <w:bodyDiv w:val="1"/>
      <w:marLeft w:val="0"/>
      <w:marRight w:val="0"/>
      <w:marTop w:val="0"/>
      <w:marBottom w:val="0"/>
      <w:divBdr>
        <w:top w:val="none" w:sz="0" w:space="0" w:color="auto"/>
        <w:left w:val="none" w:sz="0" w:space="0" w:color="auto"/>
        <w:bottom w:val="none" w:sz="0" w:space="0" w:color="auto"/>
        <w:right w:val="none" w:sz="0" w:space="0" w:color="auto"/>
      </w:divBdr>
    </w:div>
    <w:div w:id="627932986">
      <w:bodyDiv w:val="1"/>
      <w:marLeft w:val="0"/>
      <w:marRight w:val="0"/>
      <w:marTop w:val="0"/>
      <w:marBottom w:val="0"/>
      <w:divBdr>
        <w:top w:val="none" w:sz="0" w:space="0" w:color="auto"/>
        <w:left w:val="none" w:sz="0" w:space="0" w:color="auto"/>
        <w:bottom w:val="none" w:sz="0" w:space="0" w:color="auto"/>
        <w:right w:val="none" w:sz="0" w:space="0" w:color="auto"/>
      </w:divBdr>
    </w:div>
    <w:div w:id="809520048">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586112784">
      <w:bodyDiv w:val="1"/>
      <w:marLeft w:val="0"/>
      <w:marRight w:val="0"/>
      <w:marTop w:val="0"/>
      <w:marBottom w:val="0"/>
      <w:divBdr>
        <w:top w:val="none" w:sz="0" w:space="0" w:color="auto"/>
        <w:left w:val="none" w:sz="0" w:space="0" w:color="auto"/>
        <w:bottom w:val="none" w:sz="0" w:space="0" w:color="auto"/>
        <w:right w:val="none" w:sz="0" w:space="0" w:color="auto"/>
      </w:divBdr>
    </w:div>
    <w:div w:id="1758861984">
      <w:bodyDiv w:val="1"/>
      <w:marLeft w:val="0"/>
      <w:marRight w:val="0"/>
      <w:marTop w:val="0"/>
      <w:marBottom w:val="0"/>
      <w:divBdr>
        <w:top w:val="none" w:sz="0" w:space="0" w:color="auto"/>
        <w:left w:val="none" w:sz="0" w:space="0" w:color="auto"/>
        <w:bottom w:val="none" w:sz="0" w:space="0" w:color="auto"/>
        <w:right w:val="none" w:sz="0" w:space="0" w:color="auto"/>
      </w:divBdr>
    </w:div>
    <w:div w:id="1765952409">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1922788461">
      <w:bodyDiv w:val="1"/>
      <w:marLeft w:val="0"/>
      <w:marRight w:val="0"/>
      <w:marTop w:val="0"/>
      <w:marBottom w:val="0"/>
      <w:divBdr>
        <w:top w:val="none" w:sz="0" w:space="0" w:color="auto"/>
        <w:left w:val="none" w:sz="0" w:space="0" w:color="auto"/>
        <w:bottom w:val="none" w:sz="0" w:space="0" w:color="auto"/>
        <w:right w:val="none" w:sz="0" w:space="0" w:color="auto"/>
      </w:divBdr>
    </w:div>
    <w:div w:id="2050105358">
      <w:bodyDiv w:val="1"/>
      <w:marLeft w:val="0"/>
      <w:marRight w:val="0"/>
      <w:marTop w:val="0"/>
      <w:marBottom w:val="0"/>
      <w:divBdr>
        <w:top w:val="none" w:sz="0" w:space="0" w:color="auto"/>
        <w:left w:val="none" w:sz="0" w:space="0" w:color="auto"/>
        <w:bottom w:val="none" w:sz="0" w:space="0" w:color="auto"/>
        <w:right w:val="none" w:sz="0" w:space="0" w:color="auto"/>
      </w:divBdr>
    </w:div>
    <w:div w:id="21377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0F7F-840E-4727-98C7-D036F342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4745</Words>
  <Characters>26099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44</cp:revision>
  <cp:lastPrinted>2025-02-27T16:36:00Z</cp:lastPrinted>
  <dcterms:created xsi:type="dcterms:W3CDTF">2025-02-19T19:21:00Z</dcterms:created>
  <dcterms:modified xsi:type="dcterms:W3CDTF">2025-05-09T01:24:00Z</dcterms:modified>
</cp:coreProperties>
</file>