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52E66402" w:rsidR="00397333"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CF4F0B" w:rsidRPr="001223A3">
        <w:rPr>
          <w:rFonts w:ascii="Palatino Linotype" w:eastAsia="Palatino Linotype" w:hAnsi="Palatino Linotype" w:cs="Palatino Linotype"/>
          <w:sz w:val="22"/>
          <w:szCs w:val="22"/>
        </w:rPr>
        <w:t xml:space="preserve">fecha </w:t>
      </w:r>
      <w:r w:rsidR="00C937A1" w:rsidRPr="001223A3">
        <w:rPr>
          <w:rFonts w:ascii="Palatino Linotype" w:eastAsia="Palatino Linotype" w:hAnsi="Palatino Linotype" w:cs="Palatino Linotype"/>
          <w:sz w:val="22"/>
          <w:szCs w:val="22"/>
        </w:rPr>
        <w:t>quince de enero de dos mil veinticinco</w:t>
      </w:r>
      <w:r w:rsidR="00D8337B" w:rsidRPr="001223A3">
        <w:rPr>
          <w:rFonts w:ascii="Palatino Linotype" w:eastAsia="Palatino Linotype" w:hAnsi="Palatino Linotype" w:cs="Palatino Linotype"/>
          <w:sz w:val="22"/>
          <w:szCs w:val="22"/>
        </w:rPr>
        <w:t xml:space="preserve">. </w:t>
      </w:r>
    </w:p>
    <w:p w14:paraId="0641B12C" w14:textId="77777777" w:rsidR="00397333" w:rsidRPr="001223A3" w:rsidRDefault="00397333">
      <w:pPr>
        <w:spacing w:line="360" w:lineRule="auto"/>
        <w:jc w:val="both"/>
        <w:rPr>
          <w:rFonts w:ascii="Palatino Linotype" w:eastAsia="Palatino Linotype" w:hAnsi="Palatino Linotype" w:cs="Palatino Linotype"/>
          <w:sz w:val="22"/>
          <w:szCs w:val="22"/>
        </w:rPr>
      </w:pPr>
    </w:p>
    <w:p w14:paraId="2136A93F" w14:textId="3ED16A84" w:rsidR="00397333" w:rsidRPr="00BB4E7D" w:rsidRDefault="00B16908" w:rsidP="00BB4E7D">
      <w:pPr>
        <w:spacing w:line="360" w:lineRule="auto"/>
        <w:jc w:val="both"/>
        <w:rPr>
          <w:rFonts w:ascii="Palatino Linotype" w:eastAsia="Palatino Linotype" w:hAnsi="Palatino Linotype" w:cs="Palatino Linotype"/>
          <w:b/>
          <w:sz w:val="22"/>
          <w:szCs w:val="22"/>
        </w:rPr>
      </w:pPr>
      <w:r w:rsidRPr="001223A3">
        <w:rPr>
          <w:rFonts w:ascii="Palatino Linotype" w:eastAsia="Palatino Linotype" w:hAnsi="Palatino Linotype" w:cs="Palatino Linotype"/>
          <w:b/>
          <w:sz w:val="22"/>
          <w:szCs w:val="22"/>
        </w:rPr>
        <w:t>Visto</w:t>
      </w:r>
      <w:r w:rsidRPr="001223A3">
        <w:rPr>
          <w:rFonts w:ascii="Palatino Linotype" w:eastAsia="Palatino Linotype" w:hAnsi="Palatino Linotype" w:cs="Palatino Linotype"/>
          <w:sz w:val="22"/>
          <w:szCs w:val="22"/>
        </w:rPr>
        <w:t xml:space="preserve"> el expediente relativo al recurso de revisión </w:t>
      </w:r>
      <w:r w:rsidR="005F441E" w:rsidRPr="001223A3">
        <w:rPr>
          <w:rFonts w:ascii="Palatino Linotype" w:eastAsia="Palatino Linotype" w:hAnsi="Palatino Linotype" w:cs="Palatino Linotype"/>
          <w:b/>
          <w:sz w:val="22"/>
          <w:szCs w:val="22"/>
        </w:rPr>
        <w:t>07489</w:t>
      </w:r>
      <w:r w:rsidRPr="001223A3">
        <w:rPr>
          <w:rFonts w:ascii="Palatino Linotype" w:eastAsia="Palatino Linotype" w:hAnsi="Palatino Linotype" w:cs="Palatino Linotype"/>
          <w:b/>
          <w:sz w:val="22"/>
          <w:szCs w:val="22"/>
        </w:rPr>
        <w:t>/INFOEM/IP/</w:t>
      </w:r>
      <w:r w:rsidR="00CF4F0B" w:rsidRPr="001223A3">
        <w:rPr>
          <w:rFonts w:ascii="Palatino Linotype" w:eastAsia="Palatino Linotype" w:hAnsi="Palatino Linotype" w:cs="Palatino Linotype"/>
          <w:b/>
          <w:sz w:val="22"/>
          <w:szCs w:val="22"/>
        </w:rPr>
        <w:t>RR/202</w:t>
      </w:r>
      <w:r w:rsidR="007B262E" w:rsidRPr="001223A3">
        <w:rPr>
          <w:rFonts w:ascii="Palatino Linotype" w:eastAsia="Palatino Linotype" w:hAnsi="Palatino Linotype" w:cs="Palatino Linotype"/>
          <w:b/>
          <w:sz w:val="22"/>
          <w:szCs w:val="22"/>
        </w:rPr>
        <w:t>4</w:t>
      </w:r>
      <w:r w:rsidRPr="001223A3">
        <w:rPr>
          <w:rFonts w:ascii="Palatino Linotype" w:eastAsia="Palatino Linotype" w:hAnsi="Palatino Linotype" w:cs="Palatino Linotype"/>
          <w:sz w:val="22"/>
          <w:szCs w:val="22"/>
        </w:rPr>
        <w:t xml:space="preserve">, interpuesto </w:t>
      </w:r>
      <w:r w:rsidR="00CF4F0B" w:rsidRPr="001223A3">
        <w:rPr>
          <w:rFonts w:ascii="Palatino Linotype" w:eastAsia="Palatino Linotype" w:hAnsi="Palatino Linotype" w:cs="Palatino Linotype"/>
          <w:sz w:val="22"/>
          <w:szCs w:val="22"/>
        </w:rPr>
        <w:t>por</w:t>
      </w:r>
      <w:r w:rsidR="00D36A8C" w:rsidRPr="001223A3">
        <w:rPr>
          <w:rFonts w:ascii="Palatino Linotype" w:eastAsia="Palatino Linotype" w:hAnsi="Palatino Linotype" w:cs="Palatino Linotype"/>
          <w:sz w:val="22"/>
          <w:szCs w:val="22"/>
        </w:rPr>
        <w:t xml:space="preserve"> </w:t>
      </w:r>
      <w:r w:rsidR="00BB4E7D" w:rsidRPr="00BB4E7D">
        <w:rPr>
          <w:rFonts w:ascii="Palatino Linotype" w:eastAsia="Palatino Linotype" w:hAnsi="Palatino Linotype" w:cs="Palatino Linotype"/>
          <w:b/>
          <w:sz w:val="22"/>
          <w:szCs w:val="22"/>
        </w:rPr>
        <w:t>XXXX XXXXXXX XXXXXX XXXXXXX</w:t>
      </w:r>
      <w:r w:rsidR="00F12AF5" w:rsidRPr="001223A3">
        <w:rPr>
          <w:rFonts w:ascii="Palatino Linotype" w:eastAsia="Palatino Linotype" w:hAnsi="Palatino Linotype" w:cs="Palatino Linotype"/>
          <w:b/>
          <w:sz w:val="22"/>
          <w:szCs w:val="22"/>
        </w:rPr>
        <w:t xml:space="preserve">, </w:t>
      </w:r>
      <w:r w:rsidR="008D7E32" w:rsidRPr="001223A3">
        <w:rPr>
          <w:rFonts w:ascii="Palatino Linotype" w:eastAsia="Palatino Linotype" w:hAnsi="Palatino Linotype" w:cs="Palatino Linotype"/>
          <w:sz w:val="22"/>
          <w:szCs w:val="22"/>
        </w:rPr>
        <w:t xml:space="preserve">en </w:t>
      </w:r>
      <w:r w:rsidR="00111D33" w:rsidRPr="001223A3">
        <w:rPr>
          <w:rFonts w:ascii="Palatino Linotype" w:eastAsia="Palatino Linotype" w:hAnsi="Palatino Linotype" w:cs="Palatino Linotype"/>
          <w:sz w:val="22"/>
          <w:szCs w:val="22"/>
        </w:rPr>
        <w:t>lo sucesivo se le denominará la parte</w:t>
      </w:r>
      <w:r w:rsidRPr="001223A3">
        <w:rPr>
          <w:rFonts w:ascii="Palatino Linotype" w:eastAsia="Palatino Linotype" w:hAnsi="Palatino Linotype" w:cs="Palatino Linotype"/>
          <w:b/>
          <w:sz w:val="22"/>
          <w:szCs w:val="22"/>
        </w:rPr>
        <w:t xml:space="preserve"> </w:t>
      </w:r>
      <w:r w:rsidR="007B262E" w:rsidRPr="001223A3">
        <w:rPr>
          <w:rFonts w:ascii="Palatino Linotype" w:eastAsia="Palatino Linotype" w:hAnsi="Palatino Linotype" w:cs="Palatino Linotype"/>
          <w:b/>
          <w:sz w:val="22"/>
          <w:szCs w:val="22"/>
        </w:rPr>
        <w:t>Recurrente</w:t>
      </w:r>
      <w:r w:rsidRPr="001223A3">
        <w:rPr>
          <w:rFonts w:ascii="Palatino Linotype" w:eastAsia="Palatino Linotype" w:hAnsi="Palatino Linotype" w:cs="Palatino Linotype"/>
          <w:sz w:val="22"/>
          <w:szCs w:val="22"/>
        </w:rPr>
        <w:t>, en contra de la respuesta a su solicitud de información con número de folio</w:t>
      </w:r>
      <w:r w:rsidR="00496DCD" w:rsidRPr="001223A3">
        <w:rPr>
          <w:rFonts w:ascii="Palatino Linotype" w:eastAsia="Palatino Linotype" w:hAnsi="Palatino Linotype" w:cs="Palatino Linotype"/>
          <w:b/>
          <w:sz w:val="22"/>
          <w:szCs w:val="22"/>
        </w:rPr>
        <w:t xml:space="preserve"> </w:t>
      </w:r>
      <w:r w:rsidR="005F441E" w:rsidRPr="001223A3">
        <w:rPr>
          <w:rFonts w:ascii="Palatino Linotype" w:eastAsia="Palatino Linotype" w:hAnsi="Palatino Linotype" w:cs="Palatino Linotype"/>
          <w:b/>
          <w:sz w:val="22"/>
          <w:szCs w:val="22"/>
        </w:rPr>
        <w:t>00083/NEXTLAL/IP/2024</w:t>
      </w:r>
      <w:r w:rsidRPr="001223A3">
        <w:rPr>
          <w:rFonts w:ascii="Palatino Linotype" w:eastAsia="Palatino Linotype" w:hAnsi="Palatino Linotype" w:cs="Palatino Linotype"/>
          <w:sz w:val="22"/>
          <w:szCs w:val="22"/>
        </w:rPr>
        <w:t>, por parte de</w:t>
      </w:r>
      <w:r w:rsidR="007B262E" w:rsidRPr="001223A3">
        <w:rPr>
          <w:rFonts w:ascii="Palatino Linotype" w:eastAsia="Palatino Linotype" w:hAnsi="Palatino Linotype" w:cs="Palatino Linotype"/>
          <w:sz w:val="22"/>
          <w:szCs w:val="22"/>
        </w:rPr>
        <w:t xml:space="preserve">l </w:t>
      </w:r>
      <w:r w:rsidR="005F441E" w:rsidRPr="001223A3">
        <w:rPr>
          <w:rFonts w:ascii="Palatino Linotype" w:eastAsia="Palatino Linotype" w:hAnsi="Palatino Linotype" w:cs="Palatino Linotype"/>
          <w:b/>
          <w:sz w:val="22"/>
          <w:szCs w:val="22"/>
        </w:rPr>
        <w:t xml:space="preserve">Ayuntamiento de Nextlalpan </w:t>
      </w:r>
      <w:r w:rsidRPr="001223A3">
        <w:rPr>
          <w:rFonts w:ascii="Palatino Linotype" w:eastAsia="Palatino Linotype" w:hAnsi="Palatino Linotype" w:cs="Palatino Linotype"/>
          <w:sz w:val="22"/>
          <w:szCs w:val="22"/>
        </w:rPr>
        <w:t xml:space="preserve">en lo sucesivo el </w:t>
      </w:r>
      <w:r w:rsidR="007B262E" w:rsidRPr="001223A3">
        <w:rPr>
          <w:rFonts w:ascii="Palatino Linotype" w:eastAsia="Palatino Linotype" w:hAnsi="Palatino Linotype" w:cs="Palatino Linotype"/>
          <w:b/>
          <w:sz w:val="22"/>
          <w:szCs w:val="22"/>
        </w:rPr>
        <w:t>Sujeto Obligado</w:t>
      </w:r>
      <w:r w:rsidRPr="001223A3">
        <w:rPr>
          <w:rFonts w:ascii="Palatino Linotype" w:eastAsia="Palatino Linotype" w:hAnsi="Palatino Linotype" w:cs="Palatino Linotype"/>
          <w:sz w:val="22"/>
          <w:szCs w:val="22"/>
        </w:rPr>
        <w:t>;</w:t>
      </w:r>
      <w:r w:rsidRPr="001223A3">
        <w:rPr>
          <w:rFonts w:ascii="Palatino Linotype" w:eastAsia="Palatino Linotype" w:hAnsi="Palatino Linotype" w:cs="Palatino Linotype"/>
          <w:b/>
          <w:sz w:val="22"/>
          <w:szCs w:val="22"/>
        </w:rPr>
        <w:t xml:space="preserve"> </w:t>
      </w:r>
      <w:r w:rsidRPr="001223A3">
        <w:rPr>
          <w:rFonts w:ascii="Palatino Linotype" w:eastAsia="Palatino Linotype" w:hAnsi="Palatino Linotype" w:cs="Palatino Linotype"/>
          <w:sz w:val="22"/>
          <w:szCs w:val="22"/>
        </w:rPr>
        <w:t>se procede a dictar la presente resolución, con base en los siguientes:</w:t>
      </w:r>
    </w:p>
    <w:p w14:paraId="65086FD9" w14:textId="77777777" w:rsidR="007B65B2" w:rsidRPr="001223A3" w:rsidRDefault="007B65B2">
      <w:pPr>
        <w:spacing w:line="360" w:lineRule="auto"/>
        <w:jc w:val="both"/>
        <w:rPr>
          <w:rFonts w:ascii="Palatino Linotype" w:eastAsia="Palatino Linotype" w:hAnsi="Palatino Linotype" w:cs="Palatino Linotype"/>
          <w:sz w:val="22"/>
          <w:szCs w:val="22"/>
        </w:rPr>
      </w:pPr>
    </w:p>
    <w:p w14:paraId="43E80708" w14:textId="77777777" w:rsidR="00397333" w:rsidRPr="001223A3" w:rsidRDefault="00B16908" w:rsidP="00E71CDE">
      <w:pPr>
        <w:numPr>
          <w:ilvl w:val="0"/>
          <w:numId w:val="4"/>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1223A3">
        <w:rPr>
          <w:rFonts w:ascii="Palatino Linotype" w:eastAsia="Palatino Linotype" w:hAnsi="Palatino Linotype" w:cs="Palatino Linotype"/>
          <w:b/>
          <w:sz w:val="22"/>
          <w:szCs w:val="22"/>
        </w:rPr>
        <w:t>A N T E C E D E N T E S:</w:t>
      </w:r>
    </w:p>
    <w:p w14:paraId="37629353" w14:textId="77777777" w:rsidR="00397333" w:rsidRPr="001223A3"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6CF05186" w:rsidR="00397333" w:rsidRPr="001223A3"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1223A3">
        <w:rPr>
          <w:rFonts w:ascii="Palatino Linotype" w:eastAsia="Palatino Linotype" w:hAnsi="Palatino Linotype" w:cs="Palatino Linotype"/>
          <w:b/>
          <w:sz w:val="22"/>
          <w:szCs w:val="22"/>
        </w:rPr>
        <w:t xml:space="preserve">Solicitud de acceso a la información. </w:t>
      </w:r>
      <w:r w:rsidRPr="001223A3">
        <w:rPr>
          <w:rFonts w:ascii="Palatino Linotype" w:eastAsia="Palatino Linotype" w:hAnsi="Palatino Linotype" w:cs="Palatino Linotype"/>
          <w:sz w:val="22"/>
          <w:szCs w:val="22"/>
        </w:rPr>
        <w:t xml:space="preserve">Con fecha </w:t>
      </w:r>
      <w:r w:rsidR="005F441E" w:rsidRPr="001223A3">
        <w:rPr>
          <w:rFonts w:ascii="Palatino Linotype" w:eastAsia="Palatino Linotype" w:hAnsi="Palatino Linotype" w:cs="Palatino Linotype"/>
          <w:b/>
          <w:sz w:val="22"/>
          <w:szCs w:val="22"/>
        </w:rPr>
        <w:t>dos de diciembre</w:t>
      </w:r>
      <w:r w:rsidR="007B262E" w:rsidRPr="001223A3">
        <w:rPr>
          <w:rFonts w:ascii="Palatino Linotype" w:eastAsia="Palatino Linotype" w:hAnsi="Palatino Linotype" w:cs="Palatino Linotype"/>
          <w:b/>
          <w:sz w:val="22"/>
          <w:szCs w:val="22"/>
        </w:rPr>
        <w:t xml:space="preserve"> </w:t>
      </w:r>
      <w:r w:rsidR="00111D33" w:rsidRPr="001223A3">
        <w:rPr>
          <w:rFonts w:ascii="Palatino Linotype" w:eastAsia="Palatino Linotype" w:hAnsi="Palatino Linotype" w:cs="Palatino Linotype"/>
          <w:b/>
          <w:sz w:val="22"/>
          <w:szCs w:val="22"/>
        </w:rPr>
        <w:t>de dos mil veinti</w:t>
      </w:r>
      <w:r w:rsidR="007B262E" w:rsidRPr="001223A3">
        <w:rPr>
          <w:rFonts w:ascii="Palatino Linotype" w:eastAsia="Palatino Linotype" w:hAnsi="Palatino Linotype" w:cs="Palatino Linotype"/>
          <w:b/>
          <w:sz w:val="22"/>
          <w:szCs w:val="22"/>
        </w:rPr>
        <w:t>cuatro</w:t>
      </w:r>
      <w:r w:rsidRPr="001223A3">
        <w:rPr>
          <w:rFonts w:ascii="Palatino Linotype" w:eastAsia="Palatino Linotype" w:hAnsi="Palatino Linotype" w:cs="Palatino Linotype"/>
          <w:sz w:val="22"/>
          <w:szCs w:val="22"/>
        </w:rPr>
        <w:t xml:space="preserve">, la parte </w:t>
      </w:r>
      <w:r w:rsidR="007B262E" w:rsidRPr="001223A3">
        <w:rPr>
          <w:rFonts w:ascii="Palatino Linotype" w:eastAsia="Palatino Linotype" w:hAnsi="Palatino Linotype" w:cs="Palatino Linotype"/>
          <w:b/>
          <w:sz w:val="22"/>
          <w:szCs w:val="22"/>
        </w:rPr>
        <w:t>Recurrente</w:t>
      </w:r>
      <w:r w:rsidR="007B262E"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 xml:space="preserve">formuló solicitud de acceso a información pública al </w:t>
      </w:r>
      <w:r w:rsidR="007B262E" w:rsidRPr="001223A3">
        <w:rPr>
          <w:rFonts w:ascii="Palatino Linotype" w:eastAsia="Palatino Linotype" w:hAnsi="Palatino Linotype" w:cs="Palatino Linotype"/>
          <w:b/>
          <w:sz w:val="22"/>
          <w:szCs w:val="22"/>
        </w:rPr>
        <w:t>Sujeto Obligado</w:t>
      </w:r>
      <w:r w:rsidR="007B262E"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a través</w:t>
      </w:r>
      <w:r w:rsidR="00F12AF5" w:rsidRPr="001223A3">
        <w:rPr>
          <w:rFonts w:ascii="Palatino Linotype" w:eastAsia="Palatino Linotype" w:hAnsi="Palatino Linotype" w:cs="Palatino Linotype"/>
          <w:sz w:val="22"/>
          <w:szCs w:val="22"/>
        </w:rPr>
        <w:t xml:space="preserve"> d</w:t>
      </w:r>
      <w:r w:rsidR="00EE05BB" w:rsidRPr="001223A3">
        <w:rPr>
          <w:rFonts w:ascii="Palatino Linotype" w:eastAsia="Palatino Linotype" w:hAnsi="Palatino Linotype" w:cs="Palatino Linotype"/>
          <w:sz w:val="22"/>
          <w:szCs w:val="22"/>
        </w:rPr>
        <w:t xml:space="preserve">el </w:t>
      </w:r>
      <w:r w:rsidRPr="001223A3">
        <w:rPr>
          <w:rFonts w:ascii="Palatino Linotype" w:eastAsia="Palatino Linotype" w:hAnsi="Palatino Linotype" w:cs="Palatino Linotype"/>
          <w:sz w:val="22"/>
          <w:szCs w:val="22"/>
        </w:rPr>
        <w:t xml:space="preserve">Sistema de Acceso a la Información Mexiquense, en adelante </w:t>
      </w:r>
      <w:r w:rsidRPr="001223A3">
        <w:rPr>
          <w:rFonts w:ascii="Palatino Linotype" w:eastAsia="Palatino Linotype" w:hAnsi="Palatino Linotype" w:cs="Palatino Linotype"/>
          <w:b/>
          <w:sz w:val="22"/>
          <w:szCs w:val="22"/>
        </w:rPr>
        <w:t>SAIMEX</w:t>
      </w:r>
      <w:r w:rsidRPr="001223A3">
        <w:rPr>
          <w:rFonts w:ascii="Palatino Linotype" w:eastAsia="Palatino Linotype" w:hAnsi="Palatino Linotype" w:cs="Palatino Linotype"/>
          <w:sz w:val="22"/>
          <w:szCs w:val="22"/>
        </w:rPr>
        <w:t>, requiriéndole lo siguiente:</w:t>
      </w:r>
    </w:p>
    <w:p w14:paraId="248C4D4B" w14:textId="77777777" w:rsidR="00397333" w:rsidRPr="001223A3"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37A6B39A" w:rsidR="00397333" w:rsidRPr="001223A3" w:rsidRDefault="00C33785" w:rsidP="005F441E">
      <w:pPr>
        <w:spacing w:line="276" w:lineRule="auto"/>
        <w:ind w:left="851" w:right="616"/>
        <w:jc w:val="both"/>
        <w:rPr>
          <w:rFonts w:ascii="Palatino Linotype" w:hAnsi="Palatino Linotype"/>
          <w:i/>
          <w:sz w:val="22"/>
          <w:szCs w:val="22"/>
        </w:rPr>
      </w:pPr>
      <w:r w:rsidRPr="001223A3">
        <w:rPr>
          <w:rFonts w:ascii="Palatino Linotype" w:hAnsi="Palatino Linotype"/>
          <w:i/>
          <w:sz w:val="22"/>
          <w:szCs w:val="22"/>
        </w:rPr>
        <w:t>“</w:t>
      </w:r>
      <w:r w:rsidR="005F441E" w:rsidRPr="001223A3">
        <w:rPr>
          <w:rFonts w:ascii="Palatino Linotype" w:hAnsi="Palatino Linotype"/>
          <w:i/>
          <w:sz w:val="22"/>
          <w:szCs w:val="22"/>
        </w:rPr>
        <w:t>¿Cuántas y cuáles medidas de apremio se le han impuesto al Ayuntamiento de Nextlalpan, Administración 2022 - 2024 por parte del Departamento de Medidas de Apremio de la Dirección de Cumplimientos del Instituto de Transparencia, Acceso a la Información Pública y Protección de Datos Personales del Estado de México y Municipios? ¿En caso de existir medidas de apremio qué ha hecho el sujeto obligado para corregir esta situación?</w:t>
      </w:r>
      <w:r w:rsidR="005532C7" w:rsidRPr="001223A3">
        <w:rPr>
          <w:rFonts w:ascii="Palatino Linotype" w:hAnsi="Palatino Linotype"/>
          <w:i/>
          <w:sz w:val="22"/>
          <w:szCs w:val="22"/>
        </w:rPr>
        <w:t>”</w:t>
      </w:r>
    </w:p>
    <w:p w14:paraId="3B2E67DC" w14:textId="77777777" w:rsidR="00C33785" w:rsidRPr="001223A3" w:rsidRDefault="00C33785" w:rsidP="00C33785">
      <w:pPr>
        <w:spacing w:line="360" w:lineRule="auto"/>
        <w:ind w:left="709" w:right="900"/>
        <w:jc w:val="both"/>
        <w:rPr>
          <w:rFonts w:ascii="Palatino Linotype" w:eastAsia="Palatino Linotype" w:hAnsi="Palatino Linotype" w:cs="Palatino Linotype"/>
          <w:b/>
          <w:i/>
          <w:sz w:val="22"/>
          <w:szCs w:val="22"/>
        </w:rPr>
      </w:pPr>
    </w:p>
    <w:p w14:paraId="7E534958" w14:textId="464824C4" w:rsidR="00397333"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Modalidad elegida para la entrega de la información: </w:t>
      </w:r>
      <w:r w:rsidRPr="001223A3">
        <w:rPr>
          <w:rFonts w:ascii="Palatino Linotype" w:eastAsia="Palatino Linotype" w:hAnsi="Palatino Linotype" w:cs="Palatino Linotype"/>
          <w:sz w:val="22"/>
          <w:szCs w:val="22"/>
        </w:rPr>
        <w:t>a través del Sistema de Acce</w:t>
      </w:r>
      <w:r w:rsidR="00D524D6" w:rsidRPr="001223A3">
        <w:rPr>
          <w:rFonts w:ascii="Palatino Linotype" w:eastAsia="Palatino Linotype" w:hAnsi="Palatino Linotype" w:cs="Palatino Linotype"/>
          <w:sz w:val="22"/>
          <w:szCs w:val="22"/>
        </w:rPr>
        <w:t xml:space="preserve">so a la Información Mexiquense. </w:t>
      </w:r>
    </w:p>
    <w:p w14:paraId="1F00FE6D" w14:textId="77777777" w:rsidR="00B0008F" w:rsidRPr="001223A3" w:rsidRDefault="00B0008F" w:rsidP="00B0008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BBDB6C2" w14:textId="3051C3FF" w:rsidR="00397333" w:rsidRPr="001223A3" w:rsidRDefault="00B16908" w:rsidP="0093161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Respuesta. </w:t>
      </w:r>
      <w:r w:rsidRPr="001223A3">
        <w:rPr>
          <w:rFonts w:ascii="Palatino Linotype" w:eastAsia="Palatino Linotype" w:hAnsi="Palatino Linotype" w:cs="Palatino Linotype"/>
          <w:sz w:val="22"/>
          <w:szCs w:val="22"/>
        </w:rPr>
        <w:t xml:space="preserve">Con fecha </w:t>
      </w:r>
      <w:r w:rsidR="00DC5BA8" w:rsidRPr="001223A3">
        <w:rPr>
          <w:rFonts w:ascii="Palatino Linotype" w:eastAsia="Palatino Linotype" w:hAnsi="Palatino Linotype" w:cs="Palatino Linotype"/>
          <w:b/>
          <w:sz w:val="22"/>
          <w:szCs w:val="22"/>
        </w:rPr>
        <w:t>cuatro de diciembre</w:t>
      </w:r>
      <w:r w:rsidR="00931613" w:rsidRPr="001223A3">
        <w:rPr>
          <w:rFonts w:ascii="Palatino Linotype" w:eastAsia="Palatino Linotype" w:hAnsi="Palatino Linotype" w:cs="Palatino Linotype"/>
          <w:b/>
          <w:sz w:val="22"/>
          <w:szCs w:val="22"/>
        </w:rPr>
        <w:t xml:space="preserve"> de dos mil veinticuatro</w:t>
      </w:r>
      <w:r w:rsidRPr="001223A3">
        <w:rPr>
          <w:rFonts w:ascii="Palatino Linotype" w:eastAsia="Palatino Linotype" w:hAnsi="Palatino Linotype" w:cs="Palatino Linotype"/>
          <w:sz w:val="22"/>
          <w:szCs w:val="22"/>
        </w:rPr>
        <w:t xml:space="preserve">, el </w:t>
      </w:r>
      <w:r w:rsidR="00931613" w:rsidRPr="001223A3">
        <w:rPr>
          <w:rFonts w:ascii="Palatino Linotype" w:eastAsia="Palatino Linotype" w:hAnsi="Palatino Linotype" w:cs="Palatino Linotype"/>
          <w:b/>
          <w:sz w:val="22"/>
          <w:szCs w:val="22"/>
        </w:rPr>
        <w:t>Sujeto Obligado</w:t>
      </w:r>
      <w:r w:rsidR="00931613"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 xml:space="preserve">envió su respuesta a la solicitud de acceso a la información a través del SAIMEX, la cual versa como sigue: </w:t>
      </w:r>
    </w:p>
    <w:p w14:paraId="38192537" w14:textId="77777777" w:rsidR="00C33785" w:rsidRPr="001223A3"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0B3CA051" w14:textId="77777777" w:rsidR="00DC5BA8" w:rsidRPr="001223A3" w:rsidRDefault="00BA3021" w:rsidP="00DC5BA8">
      <w:pPr>
        <w:tabs>
          <w:tab w:val="left" w:pos="7371"/>
        </w:tabs>
        <w:spacing w:line="360"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w:t>
      </w:r>
      <w:r w:rsidR="00DC5BA8" w:rsidRPr="001223A3">
        <w:rPr>
          <w:rFonts w:ascii="Palatino Linotype" w:eastAsia="Palatino Linotype" w:hAnsi="Palatino Linotype" w:cs="Palatino Linotype"/>
          <w:i/>
          <w:sz w:val="22"/>
          <w:szCs w:val="22"/>
        </w:rPr>
        <w:t xml:space="preserve">en atención a su solicitud requerida mediante el Sistema de Acceso a la Información Mexiquense (SAIMEX), con número de folio: 00083/NEXTLAL/IP/2024, donde solicita: “¿Cuántas y cuáles medidas de apremio se le han impuesto al Ayuntamiento de Nextlalpan, Administración 2022 - 2024 por parte del Departamento de Medidas de Apremio de la Dirección de Cumplimientos del Instituto de Transparencia, Acceso a la Información Pública y Protección de Datos Personales del Estado de México y Municipios? ¿En caso de existir medidas de apremio qué ha hecho el sujeto obligado para corregir esta situación?” (sic). En respuesta a lo anterior, a través del presente en términos de lo previsto por el artículo 167 de la Ley de Transparencia y Acceso a la Información Pública del Estado de México y Municipios que a su letra dice: “Artículo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 Si transcurrido el plazo señalado en el primer párrafo de este artículo, el sujeto obligado no declina la competencia en los términos establecidos, podrá canalizar la solicitud ante el sujeto obligado competente”. </w:t>
      </w:r>
      <w:r w:rsidR="00DC5BA8" w:rsidRPr="001223A3">
        <w:rPr>
          <w:rFonts w:ascii="Palatino Linotype" w:eastAsia="Palatino Linotype" w:hAnsi="Palatino Linotype" w:cs="Palatino Linotype"/>
          <w:b/>
          <w:i/>
          <w:sz w:val="22"/>
          <w:szCs w:val="22"/>
        </w:rPr>
        <w:t xml:space="preserve">Se informa que la presente solicitud NO ES </w:t>
      </w:r>
      <w:r w:rsidR="00DC5BA8" w:rsidRPr="001223A3">
        <w:rPr>
          <w:rFonts w:ascii="Palatino Linotype" w:eastAsia="Palatino Linotype" w:hAnsi="Palatino Linotype" w:cs="Palatino Linotype"/>
          <w:b/>
          <w:i/>
          <w:sz w:val="22"/>
          <w:szCs w:val="22"/>
        </w:rPr>
        <w:lastRenderedPageBreak/>
        <w:t>COMPETENCIA del Ayuntamiento de Nextlalpan; por lo que se orienta al solicitante a presentar la solicitud, al Instituto de Transparencia, Acceso a la Información Pública y Protección de Datos Personales del Estado de México y Municipios (INFOEM); en el siguiente link: https://www.infoem.org.mx/.</w:t>
      </w:r>
    </w:p>
    <w:p w14:paraId="2FDEEE5C" w14:textId="77777777" w:rsidR="00DC5BA8" w:rsidRPr="001223A3" w:rsidRDefault="00DC5BA8" w:rsidP="00DC5BA8">
      <w:pPr>
        <w:tabs>
          <w:tab w:val="left" w:pos="7371"/>
        </w:tabs>
        <w:spacing w:line="360"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ATENTAMENTE</w:t>
      </w:r>
    </w:p>
    <w:p w14:paraId="14A83764" w14:textId="166B1C56" w:rsidR="00EE05BB" w:rsidRPr="001223A3" w:rsidRDefault="00DC5BA8" w:rsidP="00DC5BA8">
      <w:pPr>
        <w:tabs>
          <w:tab w:val="left" w:pos="7371"/>
        </w:tabs>
        <w:spacing w:line="360"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C. ISABELA MARIANA ARENAS ZARATE</w:t>
      </w:r>
      <w:r w:rsidR="00BA3021" w:rsidRPr="001223A3">
        <w:rPr>
          <w:rFonts w:ascii="Palatino Linotype" w:eastAsia="Palatino Linotype" w:hAnsi="Palatino Linotype" w:cs="Palatino Linotype"/>
          <w:i/>
          <w:sz w:val="22"/>
          <w:szCs w:val="22"/>
        </w:rPr>
        <w:t>” (Sic)</w:t>
      </w:r>
    </w:p>
    <w:p w14:paraId="2FE8BEC2" w14:textId="77777777" w:rsidR="004F14D4" w:rsidRPr="001223A3" w:rsidRDefault="004F14D4">
      <w:pPr>
        <w:spacing w:line="360" w:lineRule="auto"/>
        <w:ind w:right="49"/>
        <w:jc w:val="both"/>
        <w:rPr>
          <w:rFonts w:ascii="Palatino Linotype" w:eastAsia="Palatino Linotype" w:hAnsi="Palatino Linotype" w:cs="Palatino Linotype"/>
          <w:sz w:val="22"/>
          <w:szCs w:val="22"/>
        </w:rPr>
      </w:pPr>
    </w:p>
    <w:p w14:paraId="5CB2F7B3" w14:textId="77777777" w:rsidR="00397333" w:rsidRPr="001223A3" w:rsidRDefault="00B16908">
      <w:pPr>
        <w:spacing w:line="360" w:lineRule="auto"/>
        <w:ind w:right="49"/>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Del mismo modo, el </w:t>
      </w:r>
      <w:r w:rsidRPr="001223A3">
        <w:rPr>
          <w:rFonts w:ascii="Palatino Linotype" w:eastAsia="Palatino Linotype" w:hAnsi="Palatino Linotype" w:cs="Palatino Linotype"/>
          <w:b/>
          <w:sz w:val="22"/>
          <w:szCs w:val="22"/>
        </w:rPr>
        <w:t>Sujeto Obligado</w:t>
      </w:r>
      <w:r w:rsidRPr="001223A3">
        <w:rPr>
          <w:rFonts w:ascii="Palatino Linotype" w:eastAsia="Palatino Linotype" w:hAnsi="Palatino Linotype" w:cs="Palatino Linotype"/>
          <w:sz w:val="22"/>
          <w:szCs w:val="22"/>
        </w:rPr>
        <w:t xml:space="preserve"> adjuntó a su respuesta lo siguiente: </w:t>
      </w:r>
    </w:p>
    <w:p w14:paraId="3A0E06D0" w14:textId="77777777" w:rsidR="00B5531E" w:rsidRPr="001223A3" w:rsidRDefault="00B5531E">
      <w:pPr>
        <w:spacing w:line="360" w:lineRule="auto"/>
        <w:ind w:right="49"/>
        <w:jc w:val="both"/>
        <w:rPr>
          <w:rFonts w:ascii="Palatino Linotype" w:eastAsia="Palatino Linotype" w:hAnsi="Palatino Linotype" w:cs="Palatino Linotype"/>
          <w:sz w:val="22"/>
          <w:szCs w:val="22"/>
        </w:rPr>
      </w:pPr>
    </w:p>
    <w:p w14:paraId="3AE4D14D" w14:textId="56DB6712" w:rsidR="00957B0A" w:rsidRPr="001223A3" w:rsidRDefault="004E1D11" w:rsidP="004967F9">
      <w:pPr>
        <w:pStyle w:val="Prrafodelista"/>
        <w:numPr>
          <w:ilvl w:val="0"/>
          <w:numId w:val="25"/>
        </w:num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1223A3">
        <w:rPr>
          <w:rFonts w:ascii="Palatino Linotype" w:eastAsia="Palatino Linotype" w:hAnsi="Palatino Linotype" w:cs="Palatino Linotype"/>
        </w:rPr>
        <w:t xml:space="preserve">Oficio </w:t>
      </w:r>
      <w:r w:rsidR="00DC5BA8" w:rsidRPr="001223A3">
        <w:rPr>
          <w:rFonts w:ascii="Palatino Linotype" w:eastAsia="Palatino Linotype" w:hAnsi="Palatino Linotype" w:cs="Palatino Linotype"/>
        </w:rPr>
        <w:t xml:space="preserve">número NEXUTAIP/166/2024 </w:t>
      </w:r>
      <w:r w:rsidR="000854F0" w:rsidRPr="001223A3">
        <w:rPr>
          <w:rFonts w:ascii="Palatino Linotype" w:eastAsia="Palatino Linotype" w:hAnsi="Palatino Linotype" w:cs="Palatino Linotype"/>
        </w:rPr>
        <w:t xml:space="preserve">de </w:t>
      </w:r>
      <w:r w:rsidRPr="001223A3">
        <w:rPr>
          <w:rFonts w:ascii="Palatino Linotype" w:eastAsia="Palatino Linotype" w:hAnsi="Palatino Linotype" w:cs="Palatino Linotype"/>
        </w:rPr>
        <w:t>fecha</w:t>
      </w:r>
      <w:r w:rsidR="00BA3021" w:rsidRPr="001223A3">
        <w:rPr>
          <w:rFonts w:ascii="Palatino Linotype" w:eastAsia="Palatino Linotype" w:hAnsi="Palatino Linotype" w:cs="Palatino Linotype"/>
        </w:rPr>
        <w:t xml:space="preserve"> </w:t>
      </w:r>
      <w:r w:rsidR="00DC5BA8" w:rsidRPr="001223A3">
        <w:rPr>
          <w:rFonts w:ascii="Palatino Linotype" w:eastAsia="Palatino Linotype" w:hAnsi="Palatino Linotype" w:cs="Palatino Linotype"/>
        </w:rPr>
        <w:t xml:space="preserve">tres de diciembre </w:t>
      </w:r>
      <w:r w:rsidR="0044410A" w:rsidRPr="001223A3">
        <w:rPr>
          <w:rFonts w:ascii="Palatino Linotype" w:eastAsia="Palatino Linotype" w:hAnsi="Palatino Linotype" w:cs="Palatino Linotype"/>
        </w:rPr>
        <w:t>de dos mil veinti</w:t>
      </w:r>
      <w:r w:rsidR="00931613" w:rsidRPr="001223A3">
        <w:rPr>
          <w:rFonts w:ascii="Palatino Linotype" w:eastAsia="Palatino Linotype" w:hAnsi="Palatino Linotype" w:cs="Palatino Linotype"/>
        </w:rPr>
        <w:t>cuatro</w:t>
      </w:r>
      <w:r w:rsidR="0044410A" w:rsidRPr="001223A3">
        <w:rPr>
          <w:rFonts w:ascii="Palatino Linotype" w:eastAsia="Palatino Linotype" w:hAnsi="Palatino Linotype" w:cs="Palatino Linotype"/>
        </w:rPr>
        <w:t xml:space="preserve">, </w:t>
      </w:r>
      <w:r w:rsidRPr="001223A3">
        <w:rPr>
          <w:rFonts w:ascii="Palatino Linotype" w:eastAsia="Palatino Linotype" w:hAnsi="Palatino Linotype" w:cs="Palatino Linotype"/>
        </w:rPr>
        <w:t xml:space="preserve">signado </w:t>
      </w:r>
      <w:r w:rsidR="00DC5BA8" w:rsidRPr="001223A3">
        <w:rPr>
          <w:rFonts w:ascii="Palatino Linotype" w:eastAsia="Palatino Linotype" w:hAnsi="Palatino Linotype" w:cs="Palatino Linotype"/>
        </w:rPr>
        <w:t xml:space="preserve">la </w:t>
      </w:r>
      <w:r w:rsidR="000854F0" w:rsidRPr="001223A3">
        <w:rPr>
          <w:rFonts w:ascii="Palatino Linotype" w:eastAsia="Palatino Linotype" w:hAnsi="Palatino Linotype" w:cs="Palatino Linotype"/>
        </w:rPr>
        <w:t>Titular de la Unidad de Transpar</w:t>
      </w:r>
      <w:r w:rsidR="00957B0A" w:rsidRPr="001223A3">
        <w:rPr>
          <w:rFonts w:ascii="Palatino Linotype" w:eastAsia="Palatino Linotype" w:hAnsi="Palatino Linotype" w:cs="Palatino Linotype"/>
        </w:rPr>
        <w:t>encia</w:t>
      </w:r>
      <w:r w:rsidR="00DC5BA8" w:rsidRPr="001223A3">
        <w:rPr>
          <w:rFonts w:ascii="Palatino Linotype" w:eastAsia="Palatino Linotype" w:hAnsi="Palatino Linotype" w:cs="Palatino Linotype"/>
        </w:rPr>
        <w:t xml:space="preserve">, Acceso a la </w:t>
      </w:r>
      <w:r w:rsidR="00B5531E" w:rsidRPr="001223A3">
        <w:rPr>
          <w:rFonts w:ascii="Palatino Linotype" w:eastAsia="Palatino Linotype" w:hAnsi="Palatino Linotype" w:cs="Palatino Linotype"/>
        </w:rPr>
        <w:t>Información</w:t>
      </w:r>
      <w:r w:rsidR="00DC5BA8" w:rsidRPr="001223A3">
        <w:rPr>
          <w:rFonts w:ascii="Palatino Linotype" w:eastAsia="Palatino Linotype" w:hAnsi="Palatino Linotype" w:cs="Palatino Linotype"/>
        </w:rPr>
        <w:t xml:space="preserve"> Pública y Protección de Datos Personales</w:t>
      </w:r>
      <w:r w:rsidR="00B5531E" w:rsidRPr="001223A3">
        <w:rPr>
          <w:rFonts w:ascii="Palatino Linotype" w:eastAsia="Palatino Linotype" w:hAnsi="Palatino Linotype" w:cs="Palatino Linotype"/>
        </w:rPr>
        <w:t>, mediante el cual informó que la presente solicitud no es competencia del Ayuntamiento de Nextlalpan; por lo que se orienta al solicitante a presentar la solicitud al Instituto de Transparencia, Acceso a la Información Pública y Protección de Datos Personales del Estado de México y Municipios (INFOEM); en el siguiente link https://www.infoem.org.mx/.</w:t>
      </w:r>
    </w:p>
    <w:p w14:paraId="115F8752" w14:textId="77777777" w:rsidR="0044410A" w:rsidRPr="001223A3" w:rsidRDefault="0044410A" w:rsidP="0044410A">
      <w:pPr>
        <w:pStyle w:val="Prrafodelista"/>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6B84D34A" w14:textId="5EF16363" w:rsidR="00397333" w:rsidRPr="001223A3" w:rsidRDefault="00B16908" w:rsidP="00C13B1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Interposición del recurso de revisión. </w:t>
      </w:r>
      <w:r w:rsidRPr="001223A3">
        <w:rPr>
          <w:rFonts w:ascii="Palatino Linotype" w:eastAsia="Palatino Linotype" w:hAnsi="Palatino Linotype" w:cs="Palatino Linotype"/>
          <w:sz w:val="22"/>
          <w:szCs w:val="22"/>
        </w:rPr>
        <w:t xml:space="preserve">Inconforme con la respuesta del </w:t>
      </w:r>
      <w:r w:rsidR="00B5531E" w:rsidRPr="001223A3">
        <w:rPr>
          <w:rFonts w:ascii="Palatino Linotype" w:eastAsia="Palatino Linotype" w:hAnsi="Palatino Linotype" w:cs="Palatino Linotype"/>
          <w:b/>
          <w:sz w:val="22"/>
          <w:szCs w:val="22"/>
        </w:rPr>
        <w:t>Sujeto Obligado</w:t>
      </w:r>
      <w:r w:rsidR="00484B25" w:rsidRPr="001223A3">
        <w:rPr>
          <w:rFonts w:ascii="Palatino Linotype" w:eastAsia="Palatino Linotype" w:hAnsi="Palatino Linotype" w:cs="Palatino Linotype"/>
          <w:b/>
          <w:sz w:val="22"/>
          <w:szCs w:val="22"/>
        </w:rPr>
        <w:t>,</w:t>
      </w:r>
      <w:r w:rsidRPr="001223A3">
        <w:rPr>
          <w:rFonts w:ascii="Palatino Linotype" w:eastAsia="Palatino Linotype" w:hAnsi="Palatino Linotype" w:cs="Palatino Linotype"/>
          <w:b/>
          <w:sz w:val="22"/>
          <w:szCs w:val="22"/>
        </w:rPr>
        <w:t xml:space="preserve"> </w:t>
      </w:r>
      <w:r w:rsidR="00111D33" w:rsidRPr="001223A3">
        <w:rPr>
          <w:rFonts w:ascii="Palatino Linotype" w:eastAsia="Palatino Linotype" w:hAnsi="Palatino Linotype" w:cs="Palatino Linotype"/>
          <w:sz w:val="22"/>
          <w:szCs w:val="22"/>
        </w:rPr>
        <w:t>la parte</w:t>
      </w:r>
      <w:r w:rsidRPr="001223A3">
        <w:rPr>
          <w:rFonts w:ascii="Palatino Linotype" w:eastAsia="Palatino Linotype" w:hAnsi="Palatino Linotype" w:cs="Palatino Linotype"/>
          <w:b/>
          <w:sz w:val="22"/>
          <w:szCs w:val="22"/>
        </w:rPr>
        <w:t xml:space="preserve"> </w:t>
      </w:r>
      <w:r w:rsidR="00B5531E" w:rsidRPr="001223A3">
        <w:rPr>
          <w:rFonts w:ascii="Palatino Linotype" w:eastAsia="Palatino Linotype" w:hAnsi="Palatino Linotype" w:cs="Palatino Linotype"/>
          <w:b/>
          <w:sz w:val="22"/>
          <w:szCs w:val="22"/>
        </w:rPr>
        <w:t>Recurrente</w:t>
      </w:r>
      <w:r w:rsidR="00B5531E"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 xml:space="preserve">interpuso recurso de revisión a través del SAIMEX en fecha </w:t>
      </w:r>
      <w:r w:rsidR="00B5531E" w:rsidRPr="001223A3">
        <w:rPr>
          <w:rFonts w:ascii="Palatino Linotype" w:eastAsia="Palatino Linotype" w:hAnsi="Palatino Linotype" w:cs="Palatino Linotype"/>
          <w:b/>
          <w:sz w:val="22"/>
          <w:szCs w:val="22"/>
        </w:rPr>
        <w:t>cuatro de diciembre</w:t>
      </w:r>
      <w:r w:rsidR="000854F0" w:rsidRPr="001223A3">
        <w:rPr>
          <w:rFonts w:ascii="Palatino Linotype" w:eastAsia="Palatino Linotype" w:hAnsi="Palatino Linotype" w:cs="Palatino Linotype"/>
          <w:b/>
          <w:sz w:val="22"/>
          <w:szCs w:val="22"/>
        </w:rPr>
        <w:t xml:space="preserve"> </w:t>
      </w:r>
      <w:r w:rsidR="00111D33" w:rsidRPr="001223A3">
        <w:rPr>
          <w:rFonts w:ascii="Palatino Linotype" w:eastAsia="Palatino Linotype" w:hAnsi="Palatino Linotype" w:cs="Palatino Linotype"/>
          <w:b/>
          <w:sz w:val="22"/>
          <w:szCs w:val="22"/>
        </w:rPr>
        <w:t>de dos mil veinti</w:t>
      </w:r>
      <w:r w:rsidR="00B5531E" w:rsidRPr="001223A3">
        <w:rPr>
          <w:rFonts w:ascii="Palatino Linotype" w:eastAsia="Palatino Linotype" w:hAnsi="Palatino Linotype" w:cs="Palatino Linotype"/>
          <w:b/>
          <w:sz w:val="22"/>
          <w:szCs w:val="22"/>
        </w:rPr>
        <w:t>cuatro</w:t>
      </w:r>
      <w:r w:rsidRPr="001223A3">
        <w:rPr>
          <w:rFonts w:ascii="Palatino Linotype" w:eastAsia="Palatino Linotype" w:hAnsi="Palatino Linotype" w:cs="Palatino Linotype"/>
          <w:sz w:val="22"/>
          <w:szCs w:val="22"/>
        </w:rPr>
        <w:t>, a través del cual expresó lo siguiente:</w:t>
      </w:r>
    </w:p>
    <w:p w14:paraId="1F6CC3E6" w14:textId="77777777" w:rsidR="00111D33" w:rsidRPr="001223A3"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067A5C53" w14:textId="77777777" w:rsidR="00216308" w:rsidRPr="001223A3" w:rsidRDefault="00B16908" w:rsidP="00216308">
      <w:pPr>
        <w:spacing w:line="360" w:lineRule="auto"/>
        <w:ind w:left="851" w:right="616"/>
        <w:jc w:val="both"/>
        <w:rPr>
          <w:rFonts w:ascii="Palatino Linotype" w:eastAsia="Palatino Linotype" w:hAnsi="Palatino Linotype" w:cs="Palatino Linotype"/>
          <w:b/>
          <w:sz w:val="22"/>
          <w:szCs w:val="22"/>
        </w:rPr>
      </w:pPr>
      <w:r w:rsidRPr="001223A3">
        <w:rPr>
          <w:rFonts w:ascii="Palatino Linotype" w:eastAsia="Palatino Linotype" w:hAnsi="Palatino Linotype" w:cs="Palatino Linotype"/>
          <w:b/>
          <w:sz w:val="22"/>
          <w:szCs w:val="22"/>
        </w:rPr>
        <w:t xml:space="preserve">Acto impugnado. </w:t>
      </w:r>
    </w:p>
    <w:p w14:paraId="61AA9ED7" w14:textId="70A8429A" w:rsidR="00397333" w:rsidRPr="001223A3" w:rsidRDefault="00B16908" w:rsidP="00216308">
      <w:pPr>
        <w:spacing w:line="360"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w:t>
      </w:r>
      <w:r w:rsidR="00B5531E" w:rsidRPr="001223A3">
        <w:rPr>
          <w:rFonts w:ascii="Palatino Linotype" w:eastAsia="Palatino Linotype" w:hAnsi="Palatino Linotype" w:cs="Palatino Linotype"/>
          <w:i/>
          <w:sz w:val="22"/>
          <w:szCs w:val="22"/>
        </w:rPr>
        <w:t xml:space="preserve">¿Cuántas y cuáles medidas de apremio se le han impuesto al Ayuntamiento de Nextlalpan, Administración 2022 - 2024 por parte del Departamento de Medidas de </w:t>
      </w:r>
      <w:r w:rsidR="00B5531E" w:rsidRPr="001223A3">
        <w:rPr>
          <w:rFonts w:ascii="Palatino Linotype" w:eastAsia="Palatino Linotype" w:hAnsi="Palatino Linotype" w:cs="Palatino Linotype"/>
          <w:i/>
          <w:sz w:val="22"/>
          <w:szCs w:val="22"/>
        </w:rPr>
        <w:lastRenderedPageBreak/>
        <w:t>Apremio de la Dirección de Cumplimientos del Instituto de Transparencia, Acceso a la Información Pública y Protección de Datos Personales del Estado de México y Municipios? ¿En caso de existir medidas de apremio qué ha hecho el sujeto obligado para corregir esta situación?</w:t>
      </w:r>
      <w:r w:rsidRPr="001223A3">
        <w:rPr>
          <w:rFonts w:ascii="Palatino Linotype" w:eastAsia="Palatino Linotype" w:hAnsi="Palatino Linotype" w:cs="Palatino Linotype"/>
          <w:i/>
          <w:sz w:val="22"/>
          <w:szCs w:val="22"/>
        </w:rPr>
        <w:t xml:space="preserve">” </w:t>
      </w:r>
    </w:p>
    <w:p w14:paraId="66910C6E" w14:textId="77777777" w:rsidR="008C5C02" w:rsidRPr="001223A3" w:rsidRDefault="008C5C02" w:rsidP="00216308">
      <w:pPr>
        <w:spacing w:line="276" w:lineRule="auto"/>
        <w:ind w:left="851" w:right="616"/>
        <w:rPr>
          <w:rFonts w:ascii="Palatino Linotype" w:hAnsi="Palatino Linotype"/>
          <w:sz w:val="22"/>
          <w:szCs w:val="22"/>
          <w:lang w:eastAsia="es-MX"/>
        </w:rPr>
      </w:pPr>
    </w:p>
    <w:p w14:paraId="3BF8C1DF" w14:textId="77777777" w:rsidR="00216308" w:rsidRPr="001223A3" w:rsidRDefault="00B16908" w:rsidP="00216308">
      <w:pPr>
        <w:pBdr>
          <w:top w:val="nil"/>
          <w:left w:val="nil"/>
          <w:bottom w:val="nil"/>
          <w:right w:val="nil"/>
          <w:between w:val="nil"/>
        </w:pBdr>
        <w:spacing w:line="360" w:lineRule="auto"/>
        <w:ind w:left="851" w:right="616"/>
        <w:jc w:val="both"/>
        <w:rPr>
          <w:rFonts w:ascii="Palatino Linotype" w:eastAsia="Palatino Linotype" w:hAnsi="Palatino Linotype" w:cs="Palatino Linotype"/>
          <w:b/>
          <w:sz w:val="22"/>
          <w:szCs w:val="22"/>
        </w:rPr>
      </w:pPr>
      <w:r w:rsidRPr="001223A3">
        <w:rPr>
          <w:rFonts w:ascii="Palatino Linotype" w:eastAsia="Palatino Linotype" w:hAnsi="Palatino Linotype" w:cs="Palatino Linotype"/>
          <w:b/>
          <w:sz w:val="22"/>
          <w:szCs w:val="22"/>
        </w:rPr>
        <w:t xml:space="preserve">Motivos de inconformidad. </w:t>
      </w:r>
    </w:p>
    <w:p w14:paraId="64B1EF90" w14:textId="513725D2" w:rsidR="00A94A15" w:rsidRPr="001223A3" w:rsidRDefault="000854F0" w:rsidP="00216308">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r w:rsidRPr="001223A3">
        <w:rPr>
          <w:rFonts w:ascii="Palatino Linotype" w:eastAsia="Palatino Linotype" w:hAnsi="Palatino Linotype" w:cs="Palatino Linotype"/>
          <w:sz w:val="22"/>
          <w:szCs w:val="22"/>
        </w:rPr>
        <w:t>“</w:t>
      </w:r>
      <w:r w:rsidR="007D2E4A" w:rsidRPr="001223A3">
        <w:rPr>
          <w:rFonts w:ascii="Palatino Linotype" w:eastAsia="Palatino Linotype" w:hAnsi="Palatino Linotype" w:cs="Palatino Linotype"/>
          <w:i/>
          <w:sz w:val="22"/>
          <w:szCs w:val="22"/>
        </w:rPr>
        <w:t>Dicen ser no competentes para dar respuesta a lo solicitado; sin embargo creo que de haber sido el caso de que la Dirección de Cumplimientos del Instituto de Transparencia, Acceso a la Información Pública y Protección de Datos Personales del Estado de México y Municipios les haya impuesto medidas de apremio mínimo el sujeto obligado debe de tener una estadística de cuantas medidas le han impuesto, de igual forma el comité de transparencia del sujeto obligado debió de haber tomado medidas pertinentes para que no se les impongan tantas medidas de apremio.</w:t>
      </w:r>
      <w:r w:rsidR="0072058A" w:rsidRPr="001223A3">
        <w:rPr>
          <w:rFonts w:ascii="Palatino Linotype" w:eastAsia="Palatino Linotype" w:hAnsi="Palatino Linotype" w:cs="Palatino Linotype"/>
          <w:i/>
          <w:sz w:val="22"/>
          <w:szCs w:val="22"/>
        </w:rPr>
        <w:t>”</w:t>
      </w:r>
    </w:p>
    <w:p w14:paraId="163E978B" w14:textId="77777777" w:rsidR="005532C7" w:rsidRPr="001223A3"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54645142" w14:textId="2490455A" w:rsidR="00397333" w:rsidRPr="001223A3"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Turno. </w:t>
      </w:r>
      <w:r w:rsidRPr="001223A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7D2E4A" w:rsidRPr="001223A3">
        <w:rPr>
          <w:rFonts w:ascii="Palatino Linotype" w:eastAsia="Palatino Linotype" w:hAnsi="Palatino Linotype" w:cs="Palatino Linotype"/>
          <w:b/>
          <w:sz w:val="22"/>
          <w:szCs w:val="22"/>
        </w:rPr>
        <w:t>07489</w:t>
      </w:r>
      <w:r w:rsidRPr="001223A3">
        <w:rPr>
          <w:rFonts w:ascii="Palatino Linotype" w:eastAsia="Palatino Linotype" w:hAnsi="Palatino Linotype" w:cs="Palatino Linotype"/>
          <w:b/>
          <w:sz w:val="22"/>
          <w:szCs w:val="22"/>
        </w:rPr>
        <w:t>/INFOEM/IP/RR/202</w:t>
      </w:r>
      <w:r w:rsidR="00C16852" w:rsidRPr="001223A3">
        <w:rPr>
          <w:rFonts w:ascii="Palatino Linotype" w:eastAsia="Palatino Linotype" w:hAnsi="Palatino Linotype" w:cs="Palatino Linotype"/>
          <w:b/>
          <w:sz w:val="22"/>
          <w:szCs w:val="22"/>
        </w:rPr>
        <w:t>4</w:t>
      </w:r>
      <w:r w:rsidRPr="001223A3">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1223A3">
        <w:rPr>
          <w:rFonts w:ascii="Palatino Linotype" w:eastAsia="Palatino Linotype" w:hAnsi="Palatino Linotype" w:cs="Palatino Linotype"/>
          <w:b/>
          <w:sz w:val="22"/>
          <w:szCs w:val="22"/>
        </w:rPr>
        <w:t>Guadalupe Ramírez Peña</w:t>
      </w:r>
      <w:r w:rsidRPr="001223A3">
        <w:rPr>
          <w:rFonts w:ascii="Palatino Linotype" w:eastAsia="Palatino Linotype" w:hAnsi="Palatino Linotype" w:cs="Palatino Linotype"/>
          <w:sz w:val="22"/>
          <w:szCs w:val="22"/>
        </w:rPr>
        <w:t>, para su análisis, estudio, elaboración del proyecto y presentación ante el Pleno de este Instituto.</w:t>
      </w:r>
    </w:p>
    <w:p w14:paraId="581AB42E" w14:textId="77777777" w:rsidR="00D8337B" w:rsidRPr="001223A3"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691C5679" w:rsidR="00397333" w:rsidRPr="001223A3"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1223A3">
        <w:rPr>
          <w:rFonts w:ascii="Palatino Linotype" w:eastAsia="Palatino Linotype" w:hAnsi="Palatino Linotype" w:cs="Palatino Linotype"/>
          <w:b/>
          <w:sz w:val="22"/>
          <w:szCs w:val="22"/>
        </w:rPr>
        <w:t xml:space="preserve">Admisión del recurso de revisión: </w:t>
      </w:r>
      <w:r w:rsidRPr="001223A3">
        <w:rPr>
          <w:rFonts w:ascii="Palatino Linotype" w:eastAsia="Palatino Linotype" w:hAnsi="Palatino Linotype" w:cs="Palatino Linotype"/>
          <w:sz w:val="22"/>
          <w:szCs w:val="22"/>
        </w:rPr>
        <w:t xml:space="preserve">En fecha </w:t>
      </w:r>
      <w:r w:rsidR="007D2E4A" w:rsidRPr="001223A3">
        <w:rPr>
          <w:rFonts w:ascii="Palatino Linotype" w:eastAsia="Palatino Linotype" w:hAnsi="Palatino Linotype" w:cs="Palatino Linotype"/>
          <w:b/>
          <w:sz w:val="22"/>
          <w:szCs w:val="22"/>
        </w:rPr>
        <w:t>nueve</w:t>
      </w:r>
      <w:r w:rsidR="00C16852" w:rsidRPr="001223A3">
        <w:rPr>
          <w:rFonts w:ascii="Palatino Linotype" w:eastAsia="Palatino Linotype" w:hAnsi="Palatino Linotype" w:cs="Palatino Linotype"/>
          <w:b/>
          <w:sz w:val="22"/>
          <w:szCs w:val="22"/>
        </w:rPr>
        <w:t xml:space="preserve"> de diciembre </w:t>
      </w:r>
      <w:r w:rsidR="00111D33" w:rsidRPr="001223A3">
        <w:rPr>
          <w:rFonts w:ascii="Palatino Linotype" w:eastAsia="Palatino Linotype" w:hAnsi="Palatino Linotype" w:cs="Palatino Linotype"/>
          <w:b/>
          <w:sz w:val="22"/>
          <w:szCs w:val="22"/>
        </w:rPr>
        <w:t>de dos mil veinti</w:t>
      </w:r>
      <w:r w:rsidR="00C16852" w:rsidRPr="001223A3">
        <w:rPr>
          <w:rFonts w:ascii="Palatino Linotype" w:eastAsia="Palatino Linotype" w:hAnsi="Palatino Linotype" w:cs="Palatino Linotype"/>
          <w:b/>
          <w:sz w:val="22"/>
          <w:szCs w:val="22"/>
        </w:rPr>
        <w:t>cuatro</w:t>
      </w:r>
      <w:r w:rsidRPr="001223A3">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00C16852" w:rsidRPr="001223A3">
        <w:rPr>
          <w:rFonts w:ascii="Palatino Linotype" w:eastAsia="Palatino Linotype" w:hAnsi="Palatino Linotype" w:cs="Palatino Linotype"/>
          <w:b/>
          <w:sz w:val="22"/>
          <w:szCs w:val="22"/>
        </w:rPr>
        <w:t>Sujeto Obligado</w:t>
      </w:r>
      <w:r w:rsidR="00C16852"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presentara su informe justificado.</w:t>
      </w:r>
    </w:p>
    <w:p w14:paraId="13A8CA21" w14:textId="77777777" w:rsidR="00397333" w:rsidRPr="001223A3"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DF80270" w14:textId="78897CA7" w:rsidR="003F67C7" w:rsidRPr="001223A3" w:rsidRDefault="005532C7" w:rsidP="00B5531E">
      <w:pPr>
        <w:numPr>
          <w:ilvl w:val="0"/>
          <w:numId w:val="1"/>
        </w:numPr>
        <w:pBdr>
          <w:top w:val="nil"/>
          <w:left w:val="nil"/>
          <w:bottom w:val="nil"/>
          <w:right w:val="nil"/>
          <w:between w:val="nil"/>
        </w:pBdr>
        <w:tabs>
          <w:tab w:val="left" w:pos="284"/>
        </w:tabs>
        <w:spacing w:before="160" w:line="360" w:lineRule="auto"/>
        <w:ind w:left="0" w:right="49" w:hanging="11"/>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Manifestacione</w:t>
      </w:r>
      <w:r w:rsidR="00B16908" w:rsidRPr="001223A3">
        <w:rPr>
          <w:rFonts w:ascii="Palatino Linotype" w:eastAsia="Palatino Linotype" w:hAnsi="Palatino Linotype" w:cs="Palatino Linotype"/>
          <w:b/>
          <w:sz w:val="22"/>
          <w:szCs w:val="22"/>
        </w:rPr>
        <w:t>s</w:t>
      </w:r>
      <w:r w:rsidR="00B16908" w:rsidRPr="001223A3">
        <w:rPr>
          <w:rFonts w:ascii="Palatino Linotype" w:eastAsia="Palatino Linotype" w:hAnsi="Palatino Linotype" w:cs="Palatino Linotype"/>
          <w:sz w:val="22"/>
          <w:szCs w:val="22"/>
        </w:rPr>
        <w:t xml:space="preserve">: </w:t>
      </w:r>
      <w:r w:rsidR="003F67C7" w:rsidRPr="001223A3">
        <w:rPr>
          <w:rFonts w:ascii="Palatino Linotype" w:eastAsia="Palatino Linotype" w:hAnsi="Palatino Linotype" w:cs="Palatino Linotype"/>
          <w:sz w:val="22"/>
          <w:szCs w:val="22"/>
        </w:rPr>
        <w:t xml:space="preserve">De las constancias que obran en el expediente electrónico del </w:t>
      </w:r>
      <w:r w:rsidR="003F67C7" w:rsidRPr="001223A3">
        <w:rPr>
          <w:rFonts w:ascii="Palatino Linotype" w:eastAsia="Palatino Linotype" w:hAnsi="Palatino Linotype" w:cs="Palatino Linotype"/>
          <w:b/>
          <w:sz w:val="22"/>
          <w:szCs w:val="22"/>
        </w:rPr>
        <w:t>SAIMEX</w:t>
      </w:r>
      <w:r w:rsidR="003F67C7" w:rsidRPr="001223A3">
        <w:rPr>
          <w:rFonts w:ascii="Palatino Linotype" w:eastAsia="Palatino Linotype" w:hAnsi="Palatino Linotype" w:cs="Palatino Linotype"/>
          <w:sz w:val="22"/>
          <w:szCs w:val="22"/>
        </w:rPr>
        <w:t xml:space="preserve"> se desprende que el </w:t>
      </w:r>
      <w:r w:rsidR="003F67C7" w:rsidRPr="001223A3">
        <w:rPr>
          <w:rFonts w:ascii="Palatino Linotype" w:eastAsia="Palatino Linotype" w:hAnsi="Palatino Linotype" w:cs="Palatino Linotype"/>
          <w:b/>
          <w:sz w:val="22"/>
          <w:szCs w:val="22"/>
        </w:rPr>
        <w:t>Sujeto Obligado</w:t>
      </w:r>
      <w:r w:rsidR="003F67C7" w:rsidRPr="001223A3">
        <w:rPr>
          <w:rFonts w:ascii="Palatino Linotype" w:eastAsia="Palatino Linotype" w:hAnsi="Palatino Linotype" w:cs="Palatino Linotype"/>
          <w:sz w:val="22"/>
          <w:szCs w:val="22"/>
        </w:rPr>
        <w:t xml:space="preserve"> no rindió su informe justificado, del mismo modo la parte </w:t>
      </w:r>
      <w:r w:rsidR="003F67C7" w:rsidRPr="001223A3">
        <w:rPr>
          <w:rFonts w:ascii="Palatino Linotype" w:eastAsia="Palatino Linotype" w:hAnsi="Palatino Linotype" w:cs="Palatino Linotype"/>
          <w:b/>
          <w:sz w:val="22"/>
          <w:szCs w:val="22"/>
        </w:rPr>
        <w:t>Recurrente</w:t>
      </w:r>
      <w:r w:rsidR="003F67C7" w:rsidRPr="001223A3">
        <w:rPr>
          <w:rFonts w:ascii="Palatino Linotype" w:eastAsia="Palatino Linotype" w:hAnsi="Palatino Linotype" w:cs="Palatino Linotype"/>
          <w:sz w:val="22"/>
          <w:szCs w:val="22"/>
        </w:rPr>
        <w:t xml:space="preserve"> omitió realizar manifestaciones, como se observa a continuación:</w:t>
      </w:r>
    </w:p>
    <w:p w14:paraId="1640D6C2" w14:textId="77777777" w:rsidR="00C917A0" w:rsidRPr="001223A3" w:rsidRDefault="00C917A0" w:rsidP="00C917A0">
      <w:pPr>
        <w:pBdr>
          <w:top w:val="nil"/>
          <w:left w:val="nil"/>
          <w:bottom w:val="nil"/>
          <w:right w:val="nil"/>
          <w:between w:val="nil"/>
        </w:pBdr>
        <w:tabs>
          <w:tab w:val="left" w:pos="284"/>
        </w:tabs>
        <w:spacing w:before="160" w:line="360" w:lineRule="auto"/>
        <w:ind w:right="49"/>
        <w:jc w:val="both"/>
        <w:rPr>
          <w:rFonts w:ascii="Palatino Linotype" w:eastAsia="Palatino Linotype" w:hAnsi="Palatino Linotype" w:cs="Palatino Linotype"/>
          <w:sz w:val="22"/>
          <w:szCs w:val="22"/>
        </w:rPr>
      </w:pPr>
    </w:p>
    <w:p w14:paraId="2F2647F9" w14:textId="6839BE5E" w:rsidR="003F67C7" w:rsidRPr="001223A3" w:rsidRDefault="007D2E4A" w:rsidP="003F67C7">
      <w:pPr>
        <w:pBdr>
          <w:top w:val="nil"/>
          <w:left w:val="nil"/>
          <w:bottom w:val="nil"/>
          <w:right w:val="nil"/>
          <w:between w:val="nil"/>
        </w:pBdr>
        <w:tabs>
          <w:tab w:val="left" w:pos="284"/>
        </w:tabs>
        <w:spacing w:line="360" w:lineRule="auto"/>
        <w:jc w:val="center"/>
        <w:rPr>
          <w:rFonts w:ascii="Palatino Linotype" w:eastAsia="Palatino Linotype" w:hAnsi="Palatino Linotype" w:cs="Palatino Linotype"/>
          <w:sz w:val="22"/>
          <w:szCs w:val="22"/>
        </w:rPr>
      </w:pPr>
      <w:r w:rsidRPr="001223A3">
        <w:rPr>
          <w:rFonts w:ascii="Palatino Linotype" w:eastAsia="Palatino Linotype" w:hAnsi="Palatino Linotype" w:cs="Palatino Linotype"/>
          <w:noProof/>
          <w:sz w:val="22"/>
          <w:szCs w:val="22"/>
          <w:lang w:val="es-MX" w:eastAsia="es-MX"/>
        </w:rPr>
        <w:drawing>
          <wp:inline distT="0" distB="0" distL="0" distR="0" wp14:anchorId="0A49178F" wp14:editId="7076D28E">
            <wp:extent cx="5612130" cy="12604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260475"/>
                    </a:xfrm>
                    <a:prstGeom prst="rect">
                      <a:avLst/>
                    </a:prstGeom>
                  </pic:spPr>
                </pic:pic>
              </a:graphicData>
            </a:graphic>
          </wp:inline>
        </w:drawing>
      </w:r>
    </w:p>
    <w:p w14:paraId="2D70BA17" w14:textId="77777777" w:rsidR="00C917A0" w:rsidRPr="001223A3" w:rsidRDefault="00C917A0" w:rsidP="003F67C7">
      <w:pPr>
        <w:pBdr>
          <w:top w:val="nil"/>
          <w:left w:val="nil"/>
          <w:bottom w:val="nil"/>
          <w:right w:val="nil"/>
          <w:between w:val="nil"/>
        </w:pBdr>
        <w:tabs>
          <w:tab w:val="left" w:pos="284"/>
        </w:tabs>
        <w:spacing w:line="360" w:lineRule="auto"/>
        <w:jc w:val="center"/>
        <w:rPr>
          <w:rFonts w:ascii="Palatino Linotype" w:eastAsia="Palatino Linotype" w:hAnsi="Palatino Linotype" w:cs="Palatino Linotype"/>
          <w:sz w:val="22"/>
          <w:szCs w:val="22"/>
        </w:rPr>
      </w:pPr>
    </w:p>
    <w:p w14:paraId="530874FF" w14:textId="2587BBB8" w:rsidR="00215DEF" w:rsidRPr="001223A3"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Cierre de instrucción. </w:t>
      </w:r>
      <w:r w:rsidRPr="001223A3">
        <w:rPr>
          <w:rFonts w:ascii="Palatino Linotype" w:eastAsia="Palatino Linotype" w:hAnsi="Palatino Linotype" w:cs="Palatino Linotype"/>
          <w:sz w:val="22"/>
          <w:szCs w:val="22"/>
        </w:rPr>
        <w:t xml:space="preserve">El </w:t>
      </w:r>
      <w:r w:rsidR="007D2E4A" w:rsidRPr="001223A3">
        <w:rPr>
          <w:rFonts w:ascii="Palatino Linotype" w:eastAsia="Palatino Linotype" w:hAnsi="Palatino Linotype" w:cs="Palatino Linotype"/>
          <w:b/>
          <w:sz w:val="22"/>
          <w:szCs w:val="22"/>
        </w:rPr>
        <w:t>diecinueve</w:t>
      </w:r>
      <w:r w:rsidR="009D5A9E" w:rsidRPr="001223A3">
        <w:rPr>
          <w:rFonts w:ascii="Palatino Linotype" w:eastAsia="Palatino Linotype" w:hAnsi="Palatino Linotype" w:cs="Palatino Linotype"/>
          <w:b/>
          <w:sz w:val="22"/>
          <w:szCs w:val="22"/>
        </w:rPr>
        <w:t xml:space="preserve"> de diciembre </w:t>
      </w:r>
      <w:r w:rsidR="008430DD" w:rsidRPr="001223A3">
        <w:rPr>
          <w:rFonts w:ascii="Palatino Linotype" w:eastAsia="Palatino Linotype" w:hAnsi="Palatino Linotype" w:cs="Palatino Linotype"/>
          <w:b/>
          <w:sz w:val="22"/>
          <w:szCs w:val="22"/>
        </w:rPr>
        <w:t>de dos mil veinticuatro</w:t>
      </w:r>
      <w:r w:rsidRPr="001223A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1223A3"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8122F24" w14:textId="6B9D468D" w:rsidR="00505D52"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A4B7790" w14:textId="77777777" w:rsidR="00397333" w:rsidRPr="001223A3" w:rsidRDefault="00B16908" w:rsidP="00E71CDE">
      <w:pPr>
        <w:numPr>
          <w:ilvl w:val="0"/>
          <w:numId w:val="4"/>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1223A3">
        <w:rPr>
          <w:rFonts w:ascii="Palatino Linotype" w:eastAsia="Palatino Linotype" w:hAnsi="Palatino Linotype" w:cs="Palatino Linotype"/>
          <w:b/>
          <w:sz w:val="22"/>
          <w:szCs w:val="22"/>
        </w:rPr>
        <w:t>C O N S I D E R A N D O:</w:t>
      </w:r>
    </w:p>
    <w:p w14:paraId="5C36930C" w14:textId="77777777" w:rsidR="00397333" w:rsidRPr="001223A3"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207E5ADE" w:rsidR="00397333"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Primero. Competencia. </w:t>
      </w:r>
      <w:r w:rsidR="00505D52" w:rsidRPr="001223A3">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00505D52" w:rsidRPr="001223A3">
        <w:rPr>
          <w:rFonts w:ascii="Palatino Linotype" w:eastAsia="Palatino Linotype" w:hAnsi="Palatino Linotype" w:cs="Palatino Linotype"/>
          <w:sz w:val="22"/>
          <w:szCs w:val="22"/>
        </w:rPr>
        <w:lastRenderedPageBreak/>
        <w:t>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1223A3" w:rsidRDefault="00397333">
      <w:pPr>
        <w:spacing w:line="360" w:lineRule="auto"/>
        <w:jc w:val="both"/>
        <w:rPr>
          <w:rFonts w:ascii="Palatino Linotype" w:eastAsia="Palatino Linotype" w:hAnsi="Palatino Linotype" w:cs="Palatino Linotype"/>
          <w:b/>
          <w:sz w:val="22"/>
          <w:szCs w:val="22"/>
        </w:rPr>
      </w:pPr>
    </w:p>
    <w:p w14:paraId="4999958C" w14:textId="77777777" w:rsidR="00397333"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Segundo. Oportunidad y Procedibilidad del Recurso de Revisión</w:t>
      </w:r>
      <w:r w:rsidRPr="001223A3">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1223A3" w:rsidRDefault="00397333">
      <w:pPr>
        <w:spacing w:line="360" w:lineRule="auto"/>
        <w:jc w:val="both"/>
        <w:rPr>
          <w:rFonts w:ascii="Palatino Linotype" w:eastAsia="Palatino Linotype" w:hAnsi="Palatino Linotype" w:cs="Palatino Linotype"/>
          <w:sz w:val="22"/>
          <w:szCs w:val="22"/>
        </w:rPr>
      </w:pPr>
    </w:p>
    <w:p w14:paraId="51DCF894" w14:textId="50DAE5DC" w:rsidR="00397333" w:rsidRPr="001223A3" w:rsidRDefault="00B16908">
      <w:pPr>
        <w:spacing w:line="360" w:lineRule="auto"/>
        <w:ind w:right="49"/>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009D5A9E" w:rsidRPr="001223A3">
        <w:rPr>
          <w:rFonts w:ascii="Palatino Linotype" w:eastAsia="Palatino Linotype" w:hAnsi="Palatino Linotype" w:cs="Palatino Linotype"/>
          <w:b/>
          <w:sz w:val="22"/>
          <w:szCs w:val="22"/>
        </w:rPr>
        <w:t>Sujeto Obligado</w:t>
      </w:r>
      <w:r w:rsidR="009D5A9E"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 xml:space="preserve">proporcionó su respuesta a la solicitud de información el </w:t>
      </w:r>
      <w:r w:rsidR="007D2E4A" w:rsidRPr="001223A3">
        <w:rPr>
          <w:rFonts w:ascii="Palatino Linotype" w:eastAsia="Palatino Linotype" w:hAnsi="Palatino Linotype" w:cs="Palatino Linotype"/>
          <w:b/>
          <w:sz w:val="22"/>
          <w:szCs w:val="22"/>
        </w:rPr>
        <w:t>cuatro de diciembre</w:t>
      </w:r>
      <w:r w:rsidR="0047699C" w:rsidRPr="001223A3">
        <w:rPr>
          <w:rFonts w:ascii="Palatino Linotype" w:eastAsia="Palatino Linotype" w:hAnsi="Palatino Linotype" w:cs="Palatino Linotype"/>
          <w:b/>
          <w:sz w:val="22"/>
          <w:szCs w:val="22"/>
        </w:rPr>
        <w:t xml:space="preserve"> </w:t>
      </w:r>
      <w:r w:rsidR="00505D52" w:rsidRPr="001223A3">
        <w:rPr>
          <w:rFonts w:ascii="Palatino Linotype" w:eastAsia="Palatino Linotype" w:hAnsi="Palatino Linotype" w:cs="Palatino Linotype"/>
          <w:b/>
          <w:sz w:val="22"/>
          <w:szCs w:val="22"/>
        </w:rPr>
        <w:t>de dos mil veinti</w:t>
      </w:r>
      <w:r w:rsidR="009D5A9E" w:rsidRPr="001223A3">
        <w:rPr>
          <w:rFonts w:ascii="Palatino Linotype" w:eastAsia="Palatino Linotype" w:hAnsi="Palatino Linotype" w:cs="Palatino Linotype"/>
          <w:b/>
          <w:sz w:val="22"/>
          <w:szCs w:val="22"/>
        </w:rPr>
        <w:t>cuatro</w:t>
      </w:r>
      <w:r w:rsidR="00505D52" w:rsidRPr="001223A3">
        <w:rPr>
          <w:rFonts w:ascii="Palatino Linotype" w:eastAsia="Palatino Linotype" w:hAnsi="Palatino Linotype" w:cs="Palatino Linotype"/>
          <w:sz w:val="22"/>
          <w:szCs w:val="22"/>
        </w:rPr>
        <w:t>, y la parte</w:t>
      </w:r>
      <w:r w:rsidRPr="001223A3">
        <w:rPr>
          <w:rFonts w:ascii="Palatino Linotype" w:eastAsia="Palatino Linotype" w:hAnsi="Palatino Linotype" w:cs="Palatino Linotype"/>
          <w:sz w:val="22"/>
          <w:szCs w:val="22"/>
        </w:rPr>
        <w:t xml:space="preserve"> </w:t>
      </w:r>
      <w:r w:rsidR="009D5A9E" w:rsidRPr="001223A3">
        <w:rPr>
          <w:rFonts w:ascii="Palatino Linotype" w:eastAsia="Palatino Linotype" w:hAnsi="Palatino Linotype" w:cs="Palatino Linotype"/>
          <w:b/>
          <w:sz w:val="22"/>
          <w:szCs w:val="22"/>
        </w:rPr>
        <w:t>Recurrente</w:t>
      </w:r>
      <w:r w:rsidR="009D5A9E"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presentó su recurso de revisión el</w:t>
      </w:r>
      <w:r w:rsidR="00A94A15" w:rsidRPr="001223A3">
        <w:rPr>
          <w:rFonts w:ascii="Palatino Linotype" w:eastAsia="Palatino Linotype" w:hAnsi="Palatino Linotype" w:cs="Palatino Linotype"/>
          <w:sz w:val="22"/>
          <w:szCs w:val="22"/>
        </w:rPr>
        <w:t xml:space="preserve"> </w:t>
      </w:r>
      <w:r w:rsidR="007D2E4A" w:rsidRPr="001223A3">
        <w:rPr>
          <w:rFonts w:ascii="Palatino Linotype" w:eastAsia="Palatino Linotype" w:hAnsi="Palatino Linotype" w:cs="Palatino Linotype"/>
          <w:b/>
          <w:sz w:val="22"/>
          <w:szCs w:val="22"/>
        </w:rPr>
        <w:t>cuatro de diciembre</w:t>
      </w:r>
      <w:r w:rsidR="009563C9" w:rsidRPr="001223A3">
        <w:rPr>
          <w:rFonts w:ascii="Palatino Linotype" w:eastAsia="Palatino Linotype" w:hAnsi="Palatino Linotype" w:cs="Palatino Linotype"/>
          <w:b/>
          <w:sz w:val="22"/>
          <w:szCs w:val="22"/>
        </w:rPr>
        <w:t xml:space="preserve"> </w:t>
      </w:r>
      <w:r w:rsidR="00505D52" w:rsidRPr="001223A3">
        <w:rPr>
          <w:rFonts w:ascii="Palatino Linotype" w:eastAsia="Palatino Linotype" w:hAnsi="Palatino Linotype" w:cs="Palatino Linotype"/>
          <w:b/>
          <w:sz w:val="22"/>
          <w:szCs w:val="22"/>
        </w:rPr>
        <w:t>de dos mil veinti</w:t>
      </w:r>
      <w:r w:rsidR="009563C9" w:rsidRPr="001223A3">
        <w:rPr>
          <w:rFonts w:ascii="Palatino Linotype" w:eastAsia="Palatino Linotype" w:hAnsi="Palatino Linotype" w:cs="Palatino Linotype"/>
          <w:b/>
          <w:sz w:val="22"/>
          <w:szCs w:val="22"/>
        </w:rPr>
        <w:t>cuatro</w:t>
      </w:r>
      <w:r w:rsidRPr="001223A3">
        <w:rPr>
          <w:rFonts w:ascii="Palatino Linotype" w:eastAsia="Palatino Linotype" w:hAnsi="Palatino Linotype" w:cs="Palatino Linotype"/>
          <w:sz w:val="22"/>
          <w:szCs w:val="22"/>
        </w:rPr>
        <w:t>;</w:t>
      </w:r>
      <w:r w:rsidRPr="001223A3">
        <w:rPr>
          <w:rFonts w:ascii="Palatino Linotype" w:eastAsia="Palatino Linotype" w:hAnsi="Palatino Linotype" w:cs="Palatino Linotype"/>
          <w:b/>
          <w:sz w:val="22"/>
          <w:szCs w:val="22"/>
        </w:rPr>
        <w:t xml:space="preserve"> </w:t>
      </w:r>
      <w:r w:rsidRPr="001223A3">
        <w:rPr>
          <w:rFonts w:ascii="Palatino Linotype" w:eastAsia="Palatino Linotype" w:hAnsi="Palatino Linotype" w:cs="Palatino Linotype"/>
          <w:sz w:val="22"/>
          <w:szCs w:val="22"/>
        </w:rPr>
        <w:t xml:space="preserve">esto es </w:t>
      </w:r>
      <w:r w:rsidR="0047699C" w:rsidRPr="001223A3">
        <w:rPr>
          <w:rFonts w:ascii="Palatino Linotype" w:eastAsia="Palatino Linotype" w:hAnsi="Palatino Linotype" w:cs="Palatino Linotype"/>
          <w:sz w:val="22"/>
          <w:szCs w:val="22"/>
        </w:rPr>
        <w:t xml:space="preserve">el </w:t>
      </w:r>
      <w:r w:rsidR="007D2E4A" w:rsidRPr="001223A3">
        <w:rPr>
          <w:rFonts w:ascii="Palatino Linotype" w:eastAsia="Palatino Linotype" w:hAnsi="Palatino Linotype" w:cs="Palatino Linotype"/>
          <w:sz w:val="22"/>
          <w:szCs w:val="22"/>
        </w:rPr>
        <w:t xml:space="preserve">mismo </w:t>
      </w:r>
      <w:r w:rsidR="0047699C" w:rsidRPr="001223A3">
        <w:rPr>
          <w:rFonts w:ascii="Palatino Linotype" w:eastAsia="Palatino Linotype" w:hAnsi="Palatino Linotype" w:cs="Palatino Linotype"/>
          <w:sz w:val="22"/>
          <w:szCs w:val="22"/>
        </w:rPr>
        <w:t>día hábil</w:t>
      </w:r>
      <w:r w:rsidR="00E06B79" w:rsidRPr="001223A3">
        <w:rPr>
          <w:rFonts w:ascii="Palatino Linotype" w:eastAsia="Palatino Linotype" w:hAnsi="Palatino Linotype" w:cs="Palatino Linotype"/>
          <w:sz w:val="22"/>
          <w:szCs w:val="22"/>
        </w:rPr>
        <w:t xml:space="preserve"> </w:t>
      </w:r>
      <w:r w:rsidR="005532C7" w:rsidRPr="001223A3">
        <w:rPr>
          <w:rFonts w:ascii="Palatino Linotype" w:eastAsia="Palatino Linotype" w:hAnsi="Palatino Linotype" w:cs="Palatino Linotype"/>
          <w:sz w:val="22"/>
          <w:szCs w:val="22"/>
        </w:rPr>
        <w:t>en</w:t>
      </w:r>
      <w:r w:rsidRPr="001223A3">
        <w:rPr>
          <w:rFonts w:ascii="Palatino Linotype" w:eastAsia="Palatino Linotype" w:hAnsi="Palatino Linotype" w:cs="Palatino Linotype"/>
          <w:sz w:val="22"/>
          <w:szCs w:val="22"/>
        </w:rPr>
        <w:t xml:space="preserve"> que tuvo conocimiento de la respuesta. </w:t>
      </w:r>
    </w:p>
    <w:p w14:paraId="6A2B0C25" w14:textId="77777777" w:rsidR="00D22BAE" w:rsidRPr="001223A3" w:rsidRDefault="00D22BAE">
      <w:pPr>
        <w:spacing w:line="360" w:lineRule="auto"/>
        <w:ind w:right="49"/>
        <w:jc w:val="both"/>
        <w:rPr>
          <w:rFonts w:ascii="Palatino Linotype" w:eastAsia="Palatino Linotype" w:hAnsi="Palatino Linotype" w:cs="Palatino Linotype"/>
          <w:sz w:val="22"/>
          <w:szCs w:val="22"/>
        </w:rPr>
      </w:pPr>
    </w:p>
    <w:p w14:paraId="2999E3D5" w14:textId="77777777" w:rsidR="004967F9" w:rsidRPr="001223A3" w:rsidRDefault="004967F9" w:rsidP="004967F9">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1223A3">
        <w:rPr>
          <w:rFonts w:ascii="Palatino Linotype" w:eastAsia="Palatino Linotype" w:hAnsi="Palatino Linotype" w:cs="Palatino Linotype"/>
          <w:b/>
          <w:sz w:val="22"/>
          <w:szCs w:val="22"/>
        </w:rPr>
        <w:t>SUJETO OBLIGADO</w:t>
      </w:r>
      <w:r w:rsidRPr="001223A3">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0FC62A77" w14:textId="77777777" w:rsidR="004967F9" w:rsidRPr="001223A3" w:rsidRDefault="004967F9" w:rsidP="004967F9">
      <w:pPr>
        <w:spacing w:before="240" w:after="240"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Sin que contraríe a lo anterior, el artículo 178 en análisis, refiere que el plazo de quince días hábiles se contará a partir del día siguiente de la fecha en que el afectado tuvo conocimiento </w:t>
      </w:r>
      <w:r w:rsidRPr="001223A3">
        <w:rPr>
          <w:rFonts w:ascii="Palatino Linotype" w:eastAsia="Palatino Linotype" w:hAnsi="Palatino Linotype" w:cs="Palatino Linotype"/>
          <w:sz w:val="22"/>
          <w:szCs w:val="22"/>
        </w:rPr>
        <w:lastRenderedPageBreak/>
        <w:t>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057C0AB" w14:textId="77777777" w:rsidR="004967F9" w:rsidRPr="001223A3" w:rsidRDefault="004967F9" w:rsidP="00E230F1">
      <w:pPr>
        <w:spacing w:before="120" w:after="120"/>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1223A3">
        <w:rPr>
          <w:rFonts w:ascii="Palatino Linotype" w:eastAsia="Palatino Linotype" w:hAnsi="Palatino Linotype" w:cs="Palatino Linotype"/>
          <w:i/>
          <w:sz w:val="22"/>
          <w:szCs w:val="22"/>
        </w:rPr>
        <w:t>.</w:t>
      </w:r>
    </w:p>
    <w:p w14:paraId="018724C2" w14:textId="77777777" w:rsidR="004967F9" w:rsidRPr="001223A3" w:rsidRDefault="004967F9" w:rsidP="00E230F1">
      <w:pPr>
        <w:spacing w:before="120" w:after="120"/>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517EFAE8" w14:textId="77777777" w:rsidR="007E766D" w:rsidRPr="001223A3" w:rsidRDefault="007E766D" w:rsidP="007E766D">
      <w:pPr>
        <w:spacing w:line="360" w:lineRule="auto"/>
        <w:ind w:left="851" w:right="902"/>
        <w:jc w:val="both"/>
        <w:rPr>
          <w:rFonts w:ascii="Palatino Linotype" w:eastAsia="Palatino Linotype" w:hAnsi="Palatino Linotype" w:cs="Palatino Linotype"/>
          <w:sz w:val="22"/>
          <w:szCs w:val="22"/>
        </w:rPr>
      </w:pPr>
    </w:p>
    <w:p w14:paraId="7E0851C6" w14:textId="60E28A90" w:rsidR="00E22C26"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B96E1A0" w14:textId="77777777" w:rsidR="00DA55A9" w:rsidRPr="001223A3" w:rsidRDefault="00DA55A9">
      <w:pPr>
        <w:spacing w:line="360" w:lineRule="auto"/>
        <w:jc w:val="both"/>
        <w:rPr>
          <w:rFonts w:ascii="Palatino Linotype" w:eastAsia="Palatino Linotype" w:hAnsi="Palatino Linotype" w:cs="Palatino Linotype"/>
          <w:sz w:val="22"/>
          <w:szCs w:val="22"/>
        </w:rPr>
      </w:pPr>
    </w:p>
    <w:p w14:paraId="7048B760" w14:textId="03D8566D" w:rsidR="00397333"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Asimismo, resulta procedente la interposición del recurso de revisión al rubro anotado, toda vez que se actualiza las hipótesis previstas</w:t>
      </w:r>
      <w:r w:rsidR="007D2E4A" w:rsidRPr="001223A3">
        <w:rPr>
          <w:rFonts w:ascii="Palatino Linotype" w:eastAsia="Palatino Linotype" w:hAnsi="Palatino Linotype" w:cs="Palatino Linotype"/>
          <w:sz w:val="22"/>
          <w:szCs w:val="22"/>
        </w:rPr>
        <w:t xml:space="preserve"> en el artículo 179, fracción IV </w:t>
      </w:r>
      <w:r w:rsidRPr="001223A3">
        <w:rPr>
          <w:rFonts w:ascii="Palatino Linotype" w:eastAsia="Palatino Linotype" w:hAnsi="Palatino Linotype" w:cs="Palatino Linotype"/>
          <w:sz w:val="22"/>
          <w:szCs w:val="22"/>
        </w:rPr>
        <w:t>de la ley de la materia, que a la letra dice:</w:t>
      </w:r>
    </w:p>
    <w:p w14:paraId="30AFE02D" w14:textId="77777777" w:rsidR="00397333" w:rsidRPr="001223A3" w:rsidRDefault="00397333">
      <w:pPr>
        <w:spacing w:line="360" w:lineRule="auto"/>
        <w:jc w:val="both"/>
        <w:rPr>
          <w:rFonts w:ascii="Palatino Linotype" w:eastAsia="Palatino Linotype" w:hAnsi="Palatino Linotype" w:cs="Palatino Linotype"/>
          <w:sz w:val="22"/>
          <w:szCs w:val="22"/>
        </w:rPr>
      </w:pPr>
    </w:p>
    <w:p w14:paraId="6637F364" w14:textId="77777777" w:rsidR="00397333" w:rsidRPr="001223A3" w:rsidRDefault="00B16908" w:rsidP="00391036">
      <w:pPr>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lastRenderedPageBreak/>
        <w:t>“</w:t>
      </w:r>
      <w:r w:rsidRPr="001223A3">
        <w:rPr>
          <w:rFonts w:ascii="Palatino Linotype" w:eastAsia="Palatino Linotype" w:hAnsi="Palatino Linotype" w:cs="Palatino Linotype"/>
          <w:b/>
          <w:i/>
          <w:sz w:val="22"/>
          <w:szCs w:val="22"/>
        </w:rPr>
        <w:t xml:space="preserve">Artículo 179. </w:t>
      </w:r>
      <w:r w:rsidRPr="001223A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B812364" w14:textId="77777777" w:rsidR="00397333" w:rsidRPr="001223A3" w:rsidRDefault="00B16908" w:rsidP="00391036">
      <w:pPr>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w:t>
      </w:r>
    </w:p>
    <w:p w14:paraId="0BA68790" w14:textId="261AD274" w:rsidR="00397333" w:rsidRPr="001223A3" w:rsidRDefault="007D2E4A" w:rsidP="004902E3">
      <w:pPr>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IV. La declaración de incompetencia por el sujeto obligado;</w:t>
      </w:r>
      <w:r w:rsidR="008E5233" w:rsidRPr="001223A3">
        <w:rPr>
          <w:rFonts w:ascii="Palatino Linotype" w:eastAsia="Palatino Linotype" w:hAnsi="Palatino Linotype" w:cs="Palatino Linotype"/>
          <w:i/>
          <w:sz w:val="22"/>
          <w:szCs w:val="22"/>
        </w:rPr>
        <w:cr/>
      </w:r>
      <w:r w:rsidR="000E3910" w:rsidRPr="001223A3">
        <w:rPr>
          <w:rFonts w:ascii="Palatino Linotype" w:eastAsia="Palatino Linotype" w:hAnsi="Palatino Linotype" w:cs="Palatino Linotype"/>
          <w:i/>
          <w:sz w:val="22"/>
          <w:szCs w:val="22"/>
        </w:rPr>
        <w:t xml:space="preserve">…” </w:t>
      </w:r>
    </w:p>
    <w:p w14:paraId="41F4483B" w14:textId="77777777" w:rsidR="007B2993" w:rsidRPr="001223A3" w:rsidRDefault="007B2993">
      <w:pPr>
        <w:spacing w:line="360" w:lineRule="auto"/>
        <w:ind w:left="567" w:right="616"/>
        <w:jc w:val="both"/>
        <w:rPr>
          <w:rFonts w:ascii="Palatino Linotype" w:eastAsia="Palatino Linotype" w:hAnsi="Palatino Linotype" w:cs="Palatino Linotype"/>
          <w:i/>
          <w:sz w:val="22"/>
          <w:szCs w:val="22"/>
        </w:rPr>
      </w:pPr>
    </w:p>
    <w:p w14:paraId="607F3F6E" w14:textId="1D783FF3" w:rsidR="00397333"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Tercero. Materia de Revisión</w:t>
      </w:r>
      <w:r w:rsidRPr="001223A3">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w:t>
      </w:r>
      <w:r w:rsidR="007C1BFF" w:rsidRPr="001223A3">
        <w:rPr>
          <w:rFonts w:ascii="Palatino Linotype" w:eastAsia="Palatino Linotype" w:hAnsi="Palatino Linotype" w:cs="Palatino Linotype"/>
          <w:sz w:val="22"/>
          <w:szCs w:val="22"/>
        </w:rPr>
        <w:t>I</w:t>
      </w:r>
      <w:r w:rsidR="007D2E4A" w:rsidRPr="001223A3">
        <w:rPr>
          <w:rFonts w:ascii="Palatino Linotype" w:eastAsia="Palatino Linotype" w:hAnsi="Palatino Linotype" w:cs="Palatino Linotype"/>
          <w:sz w:val="22"/>
          <w:szCs w:val="22"/>
        </w:rPr>
        <w:t>V</w:t>
      </w:r>
      <w:r w:rsidR="00DA55A9"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 xml:space="preserve">del artículo 179 de la Ley de Transparencia y Acceso a la Información Pública del Estado de México y Municipios.  </w:t>
      </w:r>
    </w:p>
    <w:p w14:paraId="20361371" w14:textId="77777777" w:rsidR="00E22C26" w:rsidRPr="001223A3" w:rsidRDefault="00E22C26">
      <w:pPr>
        <w:spacing w:line="360" w:lineRule="auto"/>
        <w:jc w:val="both"/>
        <w:rPr>
          <w:rFonts w:ascii="Palatino Linotype" w:eastAsia="Palatino Linotype" w:hAnsi="Palatino Linotype" w:cs="Palatino Linotype"/>
          <w:sz w:val="22"/>
          <w:szCs w:val="22"/>
        </w:rPr>
      </w:pPr>
    </w:p>
    <w:p w14:paraId="06331E45" w14:textId="6DEA9ADD" w:rsidR="00397333"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Cuarto. Estudio de fondo del asunto. </w:t>
      </w:r>
      <w:r w:rsidRPr="001223A3">
        <w:rPr>
          <w:rFonts w:ascii="Palatino Linotype" w:eastAsia="Palatino Linotype" w:hAnsi="Palatino Linotype" w:cs="Palatino Linotype"/>
          <w:sz w:val="22"/>
          <w:szCs w:val="22"/>
        </w:rPr>
        <w:t>Es conveniente analizar si la respuesta del Sujeto Obligado</w:t>
      </w:r>
      <w:r w:rsidRPr="001223A3">
        <w:rPr>
          <w:rFonts w:ascii="Palatino Linotype" w:eastAsia="Palatino Linotype" w:hAnsi="Palatino Linotype" w:cs="Palatino Linotype"/>
          <w:b/>
          <w:sz w:val="22"/>
          <w:szCs w:val="22"/>
        </w:rPr>
        <w:t xml:space="preserve"> </w:t>
      </w:r>
      <w:r w:rsidRPr="001223A3">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1223A3" w:rsidRDefault="00DA55A9">
      <w:pPr>
        <w:spacing w:line="360" w:lineRule="auto"/>
        <w:jc w:val="both"/>
        <w:rPr>
          <w:rFonts w:ascii="Palatino Linotype" w:eastAsia="Palatino Linotype" w:hAnsi="Palatino Linotype" w:cs="Palatino Linotype"/>
          <w:sz w:val="22"/>
          <w:szCs w:val="22"/>
        </w:rPr>
      </w:pPr>
    </w:p>
    <w:p w14:paraId="721CE78C" w14:textId="77777777" w:rsidR="00397333" w:rsidRPr="001223A3" w:rsidRDefault="00B16908" w:rsidP="00391036">
      <w:pPr>
        <w:tabs>
          <w:tab w:val="left" w:pos="851"/>
        </w:tabs>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w:t>
      </w:r>
      <w:r w:rsidRPr="001223A3">
        <w:rPr>
          <w:rFonts w:ascii="Palatino Linotype" w:eastAsia="Palatino Linotype" w:hAnsi="Palatino Linotype" w:cs="Palatino Linotype"/>
          <w:b/>
          <w:i/>
          <w:sz w:val="22"/>
          <w:szCs w:val="22"/>
        </w:rPr>
        <w:t>Artículo 4</w:t>
      </w:r>
      <w:r w:rsidRPr="001223A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1223A3" w:rsidRDefault="00B16908" w:rsidP="00391036">
      <w:pPr>
        <w:tabs>
          <w:tab w:val="left" w:pos="851"/>
        </w:tabs>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223A3">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w:t>
      </w:r>
      <w:r w:rsidRPr="001223A3">
        <w:rPr>
          <w:rFonts w:ascii="Palatino Linotype" w:eastAsia="Palatino Linotype" w:hAnsi="Palatino Linotype" w:cs="Palatino Linotype"/>
          <w:i/>
          <w:sz w:val="22"/>
          <w:szCs w:val="22"/>
        </w:rPr>
        <w:lastRenderedPageBreak/>
        <w:t>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7777777" w:rsidR="00397333" w:rsidRPr="001223A3" w:rsidRDefault="00B16908" w:rsidP="00391036">
      <w:pPr>
        <w:tabs>
          <w:tab w:val="left" w:pos="851"/>
        </w:tabs>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223A3">
        <w:rPr>
          <w:rFonts w:ascii="Palatino Linotype" w:eastAsia="Palatino Linotype" w:hAnsi="Palatino Linotype" w:cs="Palatino Linotype"/>
          <w:i/>
          <w:sz w:val="22"/>
          <w:szCs w:val="22"/>
        </w:rPr>
        <w:t>.”(Sic)</w:t>
      </w:r>
    </w:p>
    <w:p w14:paraId="677BADB9" w14:textId="77777777" w:rsidR="00397333" w:rsidRPr="001223A3" w:rsidRDefault="00397333">
      <w:pPr>
        <w:spacing w:line="360" w:lineRule="auto"/>
        <w:jc w:val="both"/>
        <w:rPr>
          <w:rFonts w:ascii="Palatino Linotype" w:eastAsia="Palatino Linotype" w:hAnsi="Palatino Linotype" w:cs="Palatino Linotype"/>
          <w:sz w:val="22"/>
          <w:szCs w:val="22"/>
        </w:rPr>
      </w:pPr>
    </w:p>
    <w:p w14:paraId="0EC47CAF" w14:textId="756BD735" w:rsidR="00397333"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Esto es, que los Sujetos Obligados tiene </w:t>
      </w:r>
      <w:r w:rsidR="00A44D5C" w:rsidRPr="001223A3">
        <w:rPr>
          <w:rFonts w:ascii="Palatino Linotype" w:eastAsia="Palatino Linotype" w:hAnsi="Palatino Linotype" w:cs="Palatino Linotype"/>
          <w:sz w:val="22"/>
          <w:szCs w:val="22"/>
        </w:rPr>
        <w:t>el</w:t>
      </w:r>
      <w:r w:rsidRPr="001223A3">
        <w:rPr>
          <w:rFonts w:ascii="Palatino Linotype" w:eastAsia="Palatino Linotype" w:hAnsi="Palatino Linotype" w:cs="Palatino Linotype"/>
          <w:sz w:val="22"/>
          <w:szCs w:val="22"/>
        </w:rPr>
        <w:t xml:space="preserve">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1223A3" w:rsidRDefault="00397333" w:rsidP="00DA55A9">
      <w:pPr>
        <w:spacing w:line="276" w:lineRule="auto"/>
        <w:ind w:left="567" w:right="616"/>
        <w:jc w:val="both"/>
        <w:rPr>
          <w:rFonts w:ascii="Palatino Linotype" w:eastAsia="Palatino Linotype" w:hAnsi="Palatino Linotype" w:cs="Palatino Linotype"/>
          <w:sz w:val="22"/>
          <w:szCs w:val="22"/>
        </w:rPr>
      </w:pPr>
    </w:p>
    <w:p w14:paraId="6BD61205" w14:textId="77777777" w:rsidR="00397333" w:rsidRPr="001223A3" w:rsidRDefault="00B16908" w:rsidP="00391036">
      <w:pPr>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w:t>
      </w:r>
      <w:r w:rsidRPr="001223A3">
        <w:rPr>
          <w:rFonts w:ascii="Palatino Linotype" w:eastAsia="Palatino Linotype" w:hAnsi="Palatino Linotype" w:cs="Palatino Linotype"/>
          <w:b/>
          <w:i/>
          <w:sz w:val="22"/>
          <w:szCs w:val="22"/>
        </w:rPr>
        <w:t>Artículo 12.-</w:t>
      </w:r>
      <w:r w:rsidRPr="001223A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1223A3" w:rsidRDefault="00397333" w:rsidP="00391036">
      <w:pPr>
        <w:spacing w:line="276" w:lineRule="auto"/>
        <w:ind w:left="851" w:right="616"/>
        <w:jc w:val="both"/>
        <w:rPr>
          <w:rFonts w:ascii="Palatino Linotype" w:eastAsia="Palatino Linotype" w:hAnsi="Palatino Linotype" w:cs="Palatino Linotype"/>
          <w:i/>
          <w:sz w:val="22"/>
          <w:szCs w:val="22"/>
        </w:rPr>
      </w:pPr>
    </w:p>
    <w:p w14:paraId="1D241C90" w14:textId="3E0A8FDD" w:rsidR="00397333" w:rsidRPr="001223A3" w:rsidRDefault="00B16908" w:rsidP="00391036">
      <w:pPr>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223A3">
        <w:rPr>
          <w:rFonts w:ascii="Palatino Linotype" w:eastAsia="Palatino Linotype" w:hAnsi="Palatino Linotype" w:cs="Palatino Linotype"/>
          <w:i/>
          <w:sz w:val="22"/>
          <w:szCs w:val="22"/>
        </w:rPr>
        <w:t xml:space="preserve">. </w:t>
      </w:r>
      <w:r w:rsidRPr="001223A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1223A3">
        <w:rPr>
          <w:rFonts w:ascii="Palatino Linotype" w:eastAsia="Palatino Linotype" w:hAnsi="Palatino Linotype" w:cs="Palatino Linotype"/>
          <w:i/>
          <w:sz w:val="22"/>
          <w:szCs w:val="22"/>
        </w:rPr>
        <w:t xml:space="preserve">.” </w:t>
      </w:r>
    </w:p>
    <w:p w14:paraId="0D689117" w14:textId="77777777" w:rsidR="00397333" w:rsidRPr="001223A3" w:rsidRDefault="00397333">
      <w:pPr>
        <w:spacing w:line="360" w:lineRule="auto"/>
        <w:ind w:right="-93"/>
        <w:jc w:val="both"/>
        <w:rPr>
          <w:rFonts w:ascii="Palatino Linotype" w:eastAsia="Palatino Linotype" w:hAnsi="Palatino Linotype" w:cs="Palatino Linotype"/>
          <w:sz w:val="22"/>
          <w:szCs w:val="22"/>
        </w:rPr>
      </w:pPr>
    </w:p>
    <w:p w14:paraId="7F92CB7C" w14:textId="77777777" w:rsidR="00397333" w:rsidRPr="001223A3" w:rsidRDefault="00B16908">
      <w:pPr>
        <w:spacing w:line="360" w:lineRule="auto"/>
        <w:ind w:right="-93"/>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w:t>
      </w:r>
      <w:r w:rsidRPr="001223A3">
        <w:rPr>
          <w:rFonts w:ascii="Palatino Linotype" w:eastAsia="Palatino Linotype" w:hAnsi="Palatino Linotype" w:cs="Palatino Linotype"/>
          <w:sz w:val="22"/>
          <w:szCs w:val="22"/>
        </w:rPr>
        <w:lastRenderedPageBreak/>
        <w:t>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D9553BA" w14:textId="77777777" w:rsidR="00397333" w:rsidRPr="001223A3" w:rsidRDefault="00397333">
      <w:pPr>
        <w:spacing w:line="360" w:lineRule="auto"/>
        <w:ind w:right="-93"/>
        <w:jc w:val="both"/>
        <w:rPr>
          <w:rFonts w:ascii="Palatino Linotype" w:eastAsia="Palatino Linotype" w:hAnsi="Palatino Linotype" w:cs="Palatino Linotype"/>
          <w:sz w:val="22"/>
          <w:szCs w:val="22"/>
        </w:rPr>
      </w:pPr>
    </w:p>
    <w:p w14:paraId="24B9CDD4" w14:textId="77777777" w:rsidR="00397333" w:rsidRPr="001223A3" w:rsidRDefault="00B16908">
      <w:pPr>
        <w:spacing w:line="360" w:lineRule="auto"/>
        <w:jc w:val="both"/>
        <w:rPr>
          <w:rFonts w:ascii="Palatino Linotype" w:eastAsia="Palatino Linotype" w:hAnsi="Palatino Linotype" w:cs="Palatino Linotype"/>
          <w:b/>
          <w:sz w:val="22"/>
          <w:szCs w:val="22"/>
        </w:rPr>
      </w:pPr>
      <w:r w:rsidRPr="001223A3">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1223A3">
        <w:rPr>
          <w:rFonts w:ascii="Palatino Linotype" w:eastAsia="Palatino Linotype" w:hAnsi="Palatino Linotype" w:cs="Palatino Linotype"/>
          <w:b/>
          <w:sz w:val="22"/>
          <w:szCs w:val="22"/>
        </w:rPr>
        <w:t xml:space="preserve"> </w:t>
      </w:r>
    </w:p>
    <w:p w14:paraId="071A0DE5" w14:textId="77777777" w:rsidR="00397333" w:rsidRPr="001223A3" w:rsidRDefault="00397333">
      <w:pPr>
        <w:spacing w:line="276" w:lineRule="auto"/>
        <w:ind w:left="851" w:right="850"/>
        <w:jc w:val="both"/>
        <w:rPr>
          <w:rFonts w:ascii="Palatino Linotype" w:eastAsia="Palatino Linotype" w:hAnsi="Palatino Linotype" w:cs="Palatino Linotype"/>
          <w:sz w:val="22"/>
          <w:szCs w:val="22"/>
        </w:rPr>
      </w:pPr>
    </w:p>
    <w:p w14:paraId="75BDF35D" w14:textId="5C440758" w:rsidR="00397333" w:rsidRPr="001223A3" w:rsidRDefault="00B16908" w:rsidP="00391036">
      <w:pPr>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w:t>
      </w:r>
      <w:r w:rsidRPr="001223A3">
        <w:rPr>
          <w:rFonts w:ascii="Palatino Linotype" w:eastAsia="Palatino Linotype" w:hAnsi="Palatino Linotype" w:cs="Palatino Linotype"/>
          <w:b/>
          <w:i/>
          <w:sz w:val="22"/>
          <w:szCs w:val="22"/>
        </w:rPr>
        <w:t>No existe obligación de elaborar documentos ad hoc para atender las solicitudes de acceso a la información.</w:t>
      </w:r>
      <w:r w:rsidRPr="001223A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1223A3"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1223A3" w:rsidRDefault="00397333">
      <w:pPr>
        <w:spacing w:line="360" w:lineRule="auto"/>
        <w:jc w:val="both"/>
        <w:rPr>
          <w:rFonts w:ascii="Palatino Linotype" w:eastAsia="Palatino Linotype" w:hAnsi="Palatino Linotype" w:cs="Palatino Linotype"/>
          <w:sz w:val="22"/>
          <w:szCs w:val="22"/>
        </w:rPr>
      </w:pPr>
    </w:p>
    <w:p w14:paraId="74A1D557" w14:textId="38DAACEF" w:rsidR="00397333" w:rsidRPr="001223A3" w:rsidRDefault="00B16908" w:rsidP="00104B2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w:t>
      </w:r>
      <w:r w:rsidRPr="001223A3">
        <w:rPr>
          <w:rFonts w:ascii="Palatino Linotype" w:eastAsia="Palatino Linotype" w:hAnsi="Palatino Linotype" w:cs="Palatino Linotype"/>
          <w:sz w:val="22"/>
          <w:szCs w:val="22"/>
        </w:rPr>
        <w:lastRenderedPageBreak/>
        <w:t xml:space="preserve">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1223A3" w:rsidRDefault="00DA55A9" w:rsidP="00104B28">
      <w:pPr>
        <w:spacing w:line="360" w:lineRule="auto"/>
        <w:jc w:val="both"/>
        <w:rPr>
          <w:rFonts w:ascii="Palatino Linotype" w:eastAsia="Palatino Linotype" w:hAnsi="Palatino Linotype" w:cs="Palatino Linotype"/>
          <w:sz w:val="22"/>
          <w:szCs w:val="22"/>
        </w:rPr>
      </w:pPr>
    </w:p>
    <w:p w14:paraId="7F826A6E" w14:textId="77777777" w:rsidR="00397333" w:rsidRPr="001223A3" w:rsidRDefault="00B16908" w:rsidP="00391036">
      <w:pPr>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w:t>
      </w:r>
      <w:r w:rsidRPr="001223A3">
        <w:rPr>
          <w:rFonts w:ascii="Palatino Linotype" w:eastAsia="Palatino Linotype" w:hAnsi="Palatino Linotype" w:cs="Palatino Linotype"/>
          <w:b/>
          <w:i/>
          <w:sz w:val="22"/>
          <w:szCs w:val="22"/>
        </w:rPr>
        <w:t xml:space="preserve">Artículo 3. </w:t>
      </w:r>
      <w:r w:rsidRPr="001223A3">
        <w:rPr>
          <w:rFonts w:ascii="Palatino Linotype" w:eastAsia="Palatino Linotype" w:hAnsi="Palatino Linotype" w:cs="Palatino Linotype"/>
          <w:i/>
          <w:sz w:val="22"/>
          <w:szCs w:val="22"/>
        </w:rPr>
        <w:t>Para los efectos de la presente Ley se entenderá por:</w:t>
      </w:r>
    </w:p>
    <w:p w14:paraId="493A050E" w14:textId="77777777" w:rsidR="00397333" w:rsidRPr="001223A3" w:rsidRDefault="00B16908" w:rsidP="00391036">
      <w:pPr>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w:t>
      </w:r>
    </w:p>
    <w:p w14:paraId="51E0D71B" w14:textId="77777777" w:rsidR="00397333" w:rsidRPr="001223A3" w:rsidRDefault="00B16908" w:rsidP="00391036">
      <w:pPr>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b/>
          <w:i/>
          <w:sz w:val="22"/>
          <w:szCs w:val="22"/>
        </w:rPr>
        <w:t>XI. Documento:</w:t>
      </w:r>
      <w:r w:rsidRPr="001223A3">
        <w:rPr>
          <w:rFonts w:ascii="Palatino Linotype" w:eastAsia="Palatino Linotype" w:hAnsi="Palatino Linotype" w:cs="Palatino Linotype"/>
          <w:i/>
          <w:sz w:val="22"/>
          <w:szCs w:val="22"/>
        </w:rPr>
        <w:t xml:space="preserve"> Los expedientes, reportes, estudios, actas</w:t>
      </w:r>
      <w:r w:rsidRPr="001223A3">
        <w:rPr>
          <w:rFonts w:ascii="Palatino Linotype" w:eastAsia="Palatino Linotype" w:hAnsi="Palatino Linotype" w:cs="Palatino Linotype"/>
          <w:b/>
          <w:i/>
          <w:sz w:val="22"/>
          <w:szCs w:val="22"/>
        </w:rPr>
        <w:t>,</w:t>
      </w:r>
      <w:r w:rsidRPr="001223A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A90BAA" w14:textId="77777777" w:rsidR="00397333" w:rsidRPr="001223A3" w:rsidRDefault="00397333">
      <w:pPr>
        <w:spacing w:line="360" w:lineRule="auto"/>
        <w:ind w:left="851" w:right="899"/>
        <w:jc w:val="both"/>
        <w:rPr>
          <w:rFonts w:ascii="Palatino Linotype" w:eastAsia="Palatino Linotype" w:hAnsi="Palatino Linotype" w:cs="Palatino Linotype"/>
          <w:sz w:val="22"/>
          <w:szCs w:val="22"/>
        </w:rPr>
      </w:pPr>
    </w:p>
    <w:p w14:paraId="25313EF8" w14:textId="77777777" w:rsidR="00397333" w:rsidRPr="001223A3" w:rsidRDefault="00B16908">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1223A3" w:rsidRDefault="004A6331">
      <w:pPr>
        <w:spacing w:line="360" w:lineRule="auto"/>
        <w:ind w:left="851" w:right="899"/>
        <w:jc w:val="both"/>
        <w:rPr>
          <w:rFonts w:ascii="Palatino Linotype" w:eastAsia="Palatino Linotype" w:hAnsi="Palatino Linotype" w:cs="Palatino Linotype"/>
          <w:sz w:val="22"/>
          <w:szCs w:val="22"/>
        </w:rPr>
      </w:pPr>
    </w:p>
    <w:p w14:paraId="78AC4B89" w14:textId="4DE4BF79" w:rsidR="00397333" w:rsidRPr="001223A3" w:rsidRDefault="00B16908" w:rsidP="00391036">
      <w:pPr>
        <w:spacing w:line="276" w:lineRule="auto"/>
        <w:ind w:left="851" w:right="616"/>
        <w:jc w:val="both"/>
        <w:rPr>
          <w:rFonts w:ascii="Palatino Linotype" w:eastAsia="Palatino Linotype" w:hAnsi="Palatino Linotype" w:cs="Palatino Linotype"/>
          <w:b/>
          <w:i/>
          <w:sz w:val="22"/>
          <w:szCs w:val="22"/>
        </w:rPr>
      </w:pPr>
      <w:r w:rsidRPr="001223A3">
        <w:rPr>
          <w:rFonts w:ascii="Palatino Linotype" w:eastAsia="Palatino Linotype" w:hAnsi="Palatino Linotype" w:cs="Palatino Linotype"/>
          <w:b/>
          <w:sz w:val="22"/>
          <w:szCs w:val="22"/>
        </w:rPr>
        <w:t>“</w:t>
      </w:r>
      <w:r w:rsidRPr="001223A3">
        <w:rPr>
          <w:rFonts w:ascii="Palatino Linotype" w:eastAsia="Palatino Linotype" w:hAnsi="Palatino Linotype" w:cs="Palatino Linotype"/>
          <w:b/>
          <w:i/>
          <w:sz w:val="22"/>
          <w:szCs w:val="22"/>
        </w:rPr>
        <w:t>CRITERIO 0002-11</w:t>
      </w:r>
      <w:r w:rsidR="004A6331" w:rsidRPr="001223A3">
        <w:rPr>
          <w:rFonts w:ascii="Palatino Linotype" w:eastAsia="Palatino Linotype" w:hAnsi="Palatino Linotype" w:cs="Palatino Linotype"/>
          <w:b/>
          <w:i/>
          <w:sz w:val="22"/>
          <w:szCs w:val="22"/>
        </w:rPr>
        <w:t xml:space="preserve">. </w:t>
      </w:r>
      <w:r w:rsidRPr="001223A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223A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1223A3" w:rsidRDefault="00B16908" w:rsidP="00391036">
      <w:pPr>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5749B933" w14:textId="77777777" w:rsidR="00397333" w:rsidRPr="001223A3" w:rsidRDefault="00B16908" w:rsidP="00391036">
      <w:pPr>
        <w:spacing w:line="276" w:lineRule="auto"/>
        <w:ind w:left="851" w:right="616"/>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Pr="001223A3" w:rsidRDefault="00B16908" w:rsidP="00391036">
      <w:pPr>
        <w:spacing w:line="276" w:lineRule="auto"/>
        <w:ind w:left="851" w:right="616"/>
        <w:jc w:val="both"/>
        <w:rPr>
          <w:rFonts w:ascii="Palatino Linotype" w:eastAsia="Palatino Linotype" w:hAnsi="Palatino Linotype" w:cs="Palatino Linotype"/>
          <w:b/>
          <w:i/>
          <w:sz w:val="22"/>
          <w:szCs w:val="22"/>
        </w:rPr>
      </w:pPr>
      <w:r w:rsidRPr="001223A3">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E1BDC40" w14:textId="77777777" w:rsidR="00397333" w:rsidRPr="001223A3" w:rsidRDefault="00B16908" w:rsidP="00391036">
      <w:pPr>
        <w:spacing w:line="276" w:lineRule="auto"/>
        <w:ind w:left="851" w:right="616"/>
        <w:jc w:val="both"/>
        <w:rPr>
          <w:rFonts w:ascii="Palatino Linotype" w:eastAsia="Palatino Linotype" w:hAnsi="Palatino Linotype" w:cs="Palatino Linotype"/>
          <w:b/>
          <w:i/>
          <w:sz w:val="22"/>
          <w:szCs w:val="22"/>
        </w:rPr>
      </w:pPr>
      <w:r w:rsidRPr="001223A3">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0DDD82EE" w14:textId="77777777" w:rsidR="00397333" w:rsidRPr="001223A3" w:rsidRDefault="00397333">
      <w:pPr>
        <w:spacing w:line="360" w:lineRule="auto"/>
        <w:jc w:val="both"/>
        <w:rPr>
          <w:rFonts w:ascii="Palatino Linotype" w:eastAsia="Palatino Linotype" w:hAnsi="Palatino Linotype" w:cs="Palatino Linotype"/>
          <w:sz w:val="22"/>
          <w:szCs w:val="22"/>
        </w:rPr>
      </w:pPr>
    </w:p>
    <w:p w14:paraId="42D568D2" w14:textId="1B8CC804" w:rsidR="00A27355" w:rsidRPr="001223A3" w:rsidRDefault="00A27355" w:rsidP="00A27355">
      <w:pPr>
        <w:spacing w:line="360" w:lineRule="auto"/>
        <w:ind w:right="49"/>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2F220E7" w14:textId="77777777" w:rsidR="00E41ED1" w:rsidRPr="001223A3" w:rsidRDefault="00E41ED1" w:rsidP="003776E1">
      <w:pPr>
        <w:spacing w:line="360" w:lineRule="auto"/>
        <w:jc w:val="both"/>
        <w:rPr>
          <w:rFonts w:ascii="Palatino Linotype" w:eastAsia="Palatino Linotype" w:hAnsi="Palatino Linotype" w:cs="Palatino Linotype"/>
          <w:sz w:val="22"/>
          <w:szCs w:val="22"/>
        </w:rPr>
      </w:pPr>
    </w:p>
    <w:p w14:paraId="21977C27" w14:textId="709251FA" w:rsidR="00A27355" w:rsidRPr="001223A3" w:rsidRDefault="00A27355" w:rsidP="00A27355">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w:t>
      </w:r>
      <w:r w:rsidRPr="001223A3">
        <w:rPr>
          <w:rFonts w:ascii="Palatino Linotype" w:eastAsia="Palatino Linotype" w:hAnsi="Palatino Linotype" w:cs="Palatino Linotype"/>
          <w:sz w:val="22"/>
          <w:szCs w:val="22"/>
        </w:rPr>
        <w:lastRenderedPageBreak/>
        <w:t>municipal, es pública y sólo podrá ser reservada temporalmente por las razones previstas en la Constitución Federal por interés público y seguridad, en los términos que fijen las leyes de la materia.</w:t>
      </w:r>
    </w:p>
    <w:p w14:paraId="5C7A491F" w14:textId="17E2F08A" w:rsidR="004402DC" w:rsidRPr="001223A3" w:rsidRDefault="008D4156" w:rsidP="00C24CD1">
      <w:pPr>
        <w:spacing w:before="240" w:after="240" w:line="360" w:lineRule="auto"/>
        <w:ind w:right="51"/>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Ahora bien, del análisis a</w:t>
      </w:r>
      <w:r w:rsidR="00A27355" w:rsidRPr="001223A3">
        <w:rPr>
          <w:rFonts w:ascii="Palatino Linotype" w:eastAsia="Palatino Linotype" w:hAnsi="Palatino Linotype" w:cs="Palatino Linotype"/>
          <w:sz w:val="22"/>
          <w:szCs w:val="22"/>
        </w:rPr>
        <w:t xml:space="preserve"> la solicitud de información, motivo del recurso de revisión que ahora se resuelve, se advierte que la parte </w:t>
      </w:r>
      <w:r w:rsidR="00A27355" w:rsidRPr="001223A3">
        <w:rPr>
          <w:rFonts w:ascii="Palatino Linotype" w:eastAsia="Palatino Linotype" w:hAnsi="Palatino Linotype" w:cs="Palatino Linotype"/>
          <w:b/>
          <w:sz w:val="22"/>
          <w:szCs w:val="22"/>
        </w:rPr>
        <w:t>Recurrente</w:t>
      </w:r>
      <w:r w:rsidR="00A27355" w:rsidRPr="001223A3">
        <w:rPr>
          <w:rFonts w:ascii="Palatino Linotype" w:eastAsia="Palatino Linotype" w:hAnsi="Palatino Linotype" w:cs="Palatino Linotype"/>
          <w:sz w:val="22"/>
          <w:szCs w:val="22"/>
        </w:rPr>
        <w:t xml:space="preserve"> requirió al </w:t>
      </w:r>
      <w:r w:rsidR="00834383" w:rsidRPr="001223A3">
        <w:rPr>
          <w:rFonts w:ascii="Palatino Linotype" w:eastAsia="Palatino Linotype" w:hAnsi="Palatino Linotype" w:cs="Palatino Linotype"/>
          <w:b/>
          <w:sz w:val="22"/>
          <w:szCs w:val="22"/>
        </w:rPr>
        <w:t>Sujeto Obligado</w:t>
      </w:r>
      <w:r w:rsidR="007F6077" w:rsidRPr="001223A3">
        <w:rPr>
          <w:rFonts w:ascii="Palatino Linotype" w:eastAsia="Palatino Linotype" w:hAnsi="Palatino Linotype" w:cs="Palatino Linotype"/>
          <w:sz w:val="22"/>
          <w:szCs w:val="22"/>
        </w:rPr>
        <w:t xml:space="preserve">: </w:t>
      </w:r>
    </w:p>
    <w:p w14:paraId="1CB556D6" w14:textId="77777777" w:rsidR="003A3BEE" w:rsidRPr="001223A3" w:rsidRDefault="003A3BEE" w:rsidP="003A3BEE">
      <w:pPr>
        <w:pStyle w:val="Prrafodelista"/>
        <w:numPr>
          <w:ilvl w:val="0"/>
          <w:numId w:val="24"/>
        </w:numPr>
        <w:spacing w:before="240" w:after="240" w:line="360" w:lineRule="auto"/>
        <w:ind w:right="616"/>
        <w:jc w:val="both"/>
        <w:rPr>
          <w:rFonts w:ascii="Palatino Linotype" w:eastAsia="Palatino Linotype" w:hAnsi="Palatino Linotype" w:cs="Palatino Linotype"/>
        </w:rPr>
      </w:pPr>
      <w:r w:rsidRPr="001223A3">
        <w:rPr>
          <w:rFonts w:ascii="Palatino Linotype" w:eastAsia="Palatino Linotype" w:hAnsi="Palatino Linotype" w:cs="Palatino Linotype"/>
          <w:b/>
        </w:rPr>
        <w:t xml:space="preserve">¿Cuántas y cuáles medidas de apremio se le han impuesto al Ayuntamiento de Nextlalpan, Administración 2022 - 2024 por parte del Departamento de Medidas de Apremio de la Dirección de Cumplimientos del Instituto de Transparencia, Acceso a la Información Pública y Protección de Datos Personales del Estado de México y Municipios? </w:t>
      </w:r>
    </w:p>
    <w:p w14:paraId="7EE91648" w14:textId="135B73DB" w:rsidR="00C24CD1" w:rsidRPr="001223A3" w:rsidRDefault="003A3BEE" w:rsidP="003A3BEE">
      <w:pPr>
        <w:pStyle w:val="Prrafodelista"/>
        <w:numPr>
          <w:ilvl w:val="0"/>
          <w:numId w:val="24"/>
        </w:numPr>
        <w:spacing w:before="240" w:after="240" w:line="360" w:lineRule="auto"/>
        <w:ind w:right="616"/>
        <w:jc w:val="both"/>
        <w:rPr>
          <w:rFonts w:ascii="Palatino Linotype" w:eastAsia="Palatino Linotype" w:hAnsi="Palatino Linotype" w:cs="Palatino Linotype"/>
        </w:rPr>
      </w:pPr>
      <w:r w:rsidRPr="001223A3">
        <w:rPr>
          <w:rFonts w:ascii="Palatino Linotype" w:eastAsia="Palatino Linotype" w:hAnsi="Palatino Linotype" w:cs="Palatino Linotype"/>
          <w:b/>
        </w:rPr>
        <w:t>¿En caso de existir medidas de apremio qué ha hecho el sujeto obligado para corregir esta situación?</w:t>
      </w:r>
    </w:p>
    <w:p w14:paraId="2E90EE37" w14:textId="644F7B3A" w:rsidR="00316034" w:rsidRPr="001223A3" w:rsidRDefault="00D6232B" w:rsidP="00316034">
      <w:pPr>
        <w:pBdr>
          <w:top w:val="nil"/>
          <w:left w:val="nil"/>
          <w:bottom w:val="nil"/>
          <w:right w:val="nil"/>
          <w:between w:val="nil"/>
        </w:pBdr>
        <w:spacing w:before="280" w:after="280" w:line="360" w:lineRule="auto"/>
        <w:ind w:right="34"/>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En</w:t>
      </w:r>
      <w:r w:rsidR="00A27355" w:rsidRPr="001223A3">
        <w:rPr>
          <w:rFonts w:ascii="Palatino Linotype" w:eastAsia="Palatino Linotype" w:hAnsi="Palatino Linotype" w:cs="Palatino Linotype"/>
          <w:sz w:val="22"/>
          <w:szCs w:val="22"/>
        </w:rPr>
        <w:t xml:space="preserve"> tal sentido, el </w:t>
      </w:r>
      <w:r w:rsidR="007F6077" w:rsidRPr="001223A3">
        <w:rPr>
          <w:rFonts w:ascii="Palatino Linotype" w:eastAsia="Palatino Linotype" w:hAnsi="Palatino Linotype" w:cs="Palatino Linotype"/>
          <w:b/>
          <w:sz w:val="22"/>
          <w:szCs w:val="22"/>
        </w:rPr>
        <w:t>Sujeto Obligado</w:t>
      </w:r>
      <w:r w:rsidR="00316034" w:rsidRPr="001223A3">
        <w:rPr>
          <w:rFonts w:ascii="Palatino Linotype" w:eastAsia="Palatino Linotype" w:hAnsi="Palatino Linotype" w:cs="Palatino Linotype"/>
          <w:b/>
          <w:sz w:val="22"/>
          <w:szCs w:val="22"/>
        </w:rPr>
        <w:t xml:space="preserve"> </w:t>
      </w:r>
      <w:r w:rsidR="00316034" w:rsidRPr="001223A3">
        <w:rPr>
          <w:rFonts w:ascii="Palatino Linotype" w:eastAsia="Palatino Linotype" w:hAnsi="Palatino Linotype" w:cs="Palatino Linotype"/>
          <w:sz w:val="22"/>
          <w:szCs w:val="22"/>
        </w:rPr>
        <w:t>a través de la Titular de la Unidad de Transparencia informó que</w:t>
      </w:r>
      <w:r w:rsidR="00746FD2" w:rsidRPr="001223A3">
        <w:rPr>
          <w:rFonts w:ascii="Palatino Linotype" w:eastAsia="Palatino Linotype" w:hAnsi="Palatino Linotype" w:cs="Palatino Linotype"/>
          <w:sz w:val="22"/>
          <w:szCs w:val="22"/>
        </w:rPr>
        <w:t xml:space="preserve"> la presente solicitud no es competencia del Ayuntamiento de Nextlalpan; por lo que se orienta al solicitante a presentar la solicitud al Instituto de Transparencia, Acceso a la Información Pública y Protección de Datos Personales del Estado de México y Municipios (INFOEM); en el siguiente link </w:t>
      </w:r>
      <w:hyperlink r:id="rId10" w:history="1">
        <w:r w:rsidR="00746FD2" w:rsidRPr="001223A3">
          <w:rPr>
            <w:rStyle w:val="Hipervnculo"/>
            <w:rFonts w:ascii="Palatino Linotype" w:eastAsia="Palatino Linotype" w:hAnsi="Palatino Linotype" w:cs="Palatino Linotype"/>
            <w:color w:val="auto"/>
            <w:sz w:val="22"/>
            <w:szCs w:val="22"/>
            <w:u w:val="none"/>
          </w:rPr>
          <w:t>https://www.infoem.org.mx/</w:t>
        </w:r>
      </w:hyperlink>
      <w:r w:rsidR="003D770E" w:rsidRPr="001223A3">
        <w:rPr>
          <w:rFonts w:ascii="Palatino Linotype" w:eastAsia="Palatino Linotype" w:hAnsi="Palatino Linotype" w:cs="Palatino Linotype"/>
          <w:sz w:val="22"/>
          <w:szCs w:val="22"/>
        </w:rPr>
        <w:t xml:space="preserve">. </w:t>
      </w:r>
    </w:p>
    <w:p w14:paraId="7C80B357" w14:textId="2CF3460C" w:rsidR="00E90DBD" w:rsidRPr="001223A3" w:rsidRDefault="00E90DBD" w:rsidP="00E90DBD">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Conocida la respuesta por el particular</w:t>
      </w:r>
      <w:r w:rsidR="00DB0B40" w:rsidRPr="001223A3">
        <w:rPr>
          <w:rFonts w:ascii="Palatino Linotype" w:eastAsia="Palatino Linotype" w:hAnsi="Palatino Linotype" w:cs="Palatino Linotype"/>
          <w:sz w:val="22"/>
          <w:szCs w:val="22"/>
        </w:rPr>
        <w:t xml:space="preserve"> y </w:t>
      </w:r>
      <w:r w:rsidRPr="001223A3">
        <w:rPr>
          <w:rFonts w:ascii="Palatino Linotype" w:eastAsia="Palatino Linotype" w:hAnsi="Palatino Linotype" w:cs="Palatino Linotype"/>
          <w:sz w:val="22"/>
          <w:szCs w:val="22"/>
        </w:rPr>
        <w:t xml:space="preserve">al no estar conforme con los términos de la misma, presentó el recurso de revisión que nos ocupa, mediante el cual </w:t>
      </w:r>
      <w:r w:rsidR="00156471" w:rsidRPr="001223A3">
        <w:rPr>
          <w:rFonts w:ascii="Palatino Linotype" w:eastAsia="Palatino Linotype" w:hAnsi="Palatino Linotype" w:cs="Palatino Linotype"/>
          <w:sz w:val="22"/>
          <w:szCs w:val="22"/>
        </w:rPr>
        <w:t xml:space="preserve">se inconformo medularmente por la declaración de incompetencia, pues a su decir </w:t>
      </w:r>
      <w:r w:rsidR="00FB436A" w:rsidRPr="001223A3">
        <w:rPr>
          <w:rFonts w:ascii="Palatino Linotype" w:eastAsia="Palatino Linotype" w:hAnsi="Palatino Linotype" w:cs="Palatino Linotype"/>
          <w:sz w:val="22"/>
          <w:szCs w:val="22"/>
        </w:rPr>
        <w:t xml:space="preserve">el </w:t>
      </w:r>
      <w:r w:rsidR="00DB0B40" w:rsidRPr="001223A3">
        <w:rPr>
          <w:rFonts w:ascii="Palatino Linotype" w:eastAsia="Palatino Linotype" w:hAnsi="Palatino Linotype" w:cs="Palatino Linotype"/>
          <w:b/>
          <w:sz w:val="22"/>
          <w:szCs w:val="22"/>
        </w:rPr>
        <w:t>Sujeto Obligado</w:t>
      </w:r>
      <w:r w:rsidR="00DB0B40" w:rsidRPr="001223A3">
        <w:rPr>
          <w:rFonts w:ascii="Palatino Linotype" w:eastAsia="Palatino Linotype" w:hAnsi="Palatino Linotype" w:cs="Palatino Linotype"/>
          <w:sz w:val="22"/>
          <w:szCs w:val="22"/>
        </w:rPr>
        <w:t xml:space="preserve"> </w:t>
      </w:r>
      <w:r w:rsidR="00FB436A" w:rsidRPr="001223A3">
        <w:rPr>
          <w:rFonts w:ascii="Palatino Linotype" w:eastAsia="Palatino Linotype" w:hAnsi="Palatino Linotype" w:cs="Palatino Linotype"/>
          <w:sz w:val="22"/>
          <w:szCs w:val="22"/>
        </w:rPr>
        <w:t>debe de tener una estadística de cuantas medidas le han impuesto</w:t>
      </w:r>
      <w:r w:rsidR="00156471" w:rsidRPr="001223A3">
        <w:rPr>
          <w:rFonts w:ascii="Palatino Linotype" w:eastAsia="Palatino Linotype" w:hAnsi="Palatino Linotype" w:cs="Palatino Linotype"/>
          <w:sz w:val="22"/>
          <w:szCs w:val="22"/>
        </w:rPr>
        <w:t xml:space="preserve"> y </w:t>
      </w:r>
      <w:r w:rsidR="00FB436A" w:rsidRPr="001223A3">
        <w:rPr>
          <w:rFonts w:ascii="Palatino Linotype" w:eastAsia="Palatino Linotype" w:hAnsi="Palatino Linotype" w:cs="Palatino Linotype"/>
          <w:sz w:val="22"/>
          <w:szCs w:val="22"/>
        </w:rPr>
        <w:t>el comité de transparencia debió de haber tomado medidas pertinentes para que no se les impongan tantas medidas de apremio.</w:t>
      </w:r>
    </w:p>
    <w:p w14:paraId="706D1081" w14:textId="77777777" w:rsidR="00E90DBD" w:rsidRPr="001223A3" w:rsidRDefault="00E90DBD" w:rsidP="008E5233">
      <w:pPr>
        <w:spacing w:line="360" w:lineRule="auto"/>
        <w:ind w:right="49"/>
        <w:jc w:val="both"/>
        <w:rPr>
          <w:rFonts w:ascii="Palatino Linotype" w:eastAsia="Palatino Linotype" w:hAnsi="Palatino Linotype" w:cs="Palatino Linotype"/>
          <w:sz w:val="22"/>
          <w:szCs w:val="22"/>
        </w:rPr>
      </w:pPr>
    </w:p>
    <w:p w14:paraId="7A8DBB51" w14:textId="77777777" w:rsidR="00E90DBD" w:rsidRPr="001223A3" w:rsidRDefault="00D6232B" w:rsidP="00E90DBD">
      <w:pPr>
        <w:spacing w:line="360" w:lineRule="auto"/>
        <w:ind w:right="49"/>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Es así que</w:t>
      </w:r>
      <w:r w:rsidR="00DF2496" w:rsidRPr="001223A3">
        <w:rPr>
          <w:rFonts w:ascii="Palatino Linotype" w:eastAsia="Palatino Linotype" w:hAnsi="Palatino Linotype" w:cs="Palatino Linotype"/>
          <w:sz w:val="22"/>
          <w:szCs w:val="22"/>
        </w:rPr>
        <w:t xml:space="preserve">, el </w:t>
      </w:r>
      <w:r w:rsidR="00DF2496" w:rsidRPr="001223A3">
        <w:rPr>
          <w:rFonts w:ascii="Palatino Linotype" w:eastAsia="Palatino Linotype" w:hAnsi="Palatino Linotype" w:cs="Palatino Linotype"/>
          <w:b/>
          <w:sz w:val="22"/>
          <w:szCs w:val="22"/>
        </w:rPr>
        <w:t>Recurrente</w:t>
      </w:r>
      <w:r w:rsidR="00DF2496" w:rsidRPr="001223A3">
        <w:rPr>
          <w:rFonts w:ascii="Palatino Linotype" w:eastAsia="Palatino Linotype" w:hAnsi="Palatino Linotype" w:cs="Palatino Linotype"/>
          <w:sz w:val="22"/>
          <w:szCs w:val="22"/>
        </w:rPr>
        <w:t xml:space="preserve"> no realizó manifestaciones, alegatos o pruebas</w:t>
      </w:r>
      <w:r w:rsidR="00DB14CB" w:rsidRPr="001223A3">
        <w:rPr>
          <w:rFonts w:ascii="Palatino Linotype" w:eastAsia="Palatino Linotype" w:hAnsi="Palatino Linotype" w:cs="Palatino Linotype"/>
          <w:sz w:val="22"/>
          <w:szCs w:val="22"/>
        </w:rPr>
        <w:t xml:space="preserve"> que a su derecho convinieran</w:t>
      </w:r>
      <w:r w:rsidR="00DF2496" w:rsidRPr="001223A3">
        <w:rPr>
          <w:rFonts w:ascii="Palatino Linotype" w:eastAsia="Palatino Linotype" w:hAnsi="Palatino Linotype" w:cs="Palatino Linotype"/>
          <w:sz w:val="22"/>
          <w:szCs w:val="22"/>
        </w:rPr>
        <w:t xml:space="preserve"> y por su parte el </w:t>
      </w:r>
      <w:r w:rsidR="00DF2496" w:rsidRPr="001223A3">
        <w:rPr>
          <w:rFonts w:ascii="Palatino Linotype" w:eastAsia="Palatino Linotype" w:hAnsi="Palatino Linotype" w:cs="Palatino Linotype"/>
          <w:b/>
          <w:sz w:val="22"/>
          <w:szCs w:val="22"/>
        </w:rPr>
        <w:t>Sujeto Obligado</w:t>
      </w:r>
      <w:r w:rsidR="00103742" w:rsidRPr="001223A3">
        <w:rPr>
          <w:rFonts w:ascii="Palatino Linotype" w:eastAsia="Palatino Linotype" w:hAnsi="Palatino Linotype" w:cs="Palatino Linotype"/>
          <w:b/>
          <w:sz w:val="22"/>
          <w:szCs w:val="22"/>
        </w:rPr>
        <w:t xml:space="preserve"> </w:t>
      </w:r>
      <w:r w:rsidR="00E90DBD" w:rsidRPr="001223A3">
        <w:rPr>
          <w:rFonts w:ascii="Palatino Linotype" w:eastAsia="Palatino Linotype" w:hAnsi="Palatino Linotype" w:cs="Palatino Linotype"/>
          <w:sz w:val="22"/>
          <w:szCs w:val="22"/>
        </w:rPr>
        <w:t>tampoco</w:t>
      </w:r>
      <w:r w:rsidR="00E90DBD" w:rsidRPr="001223A3">
        <w:rPr>
          <w:rFonts w:ascii="Palatino Linotype" w:eastAsia="Palatino Linotype" w:hAnsi="Palatino Linotype" w:cs="Palatino Linotype"/>
          <w:b/>
          <w:sz w:val="22"/>
          <w:szCs w:val="22"/>
        </w:rPr>
        <w:t xml:space="preserve"> </w:t>
      </w:r>
      <w:r w:rsidR="00E90DBD" w:rsidRPr="001223A3">
        <w:rPr>
          <w:rFonts w:ascii="Palatino Linotype" w:eastAsia="Palatino Linotype" w:hAnsi="Palatino Linotype" w:cs="Palatino Linotype"/>
          <w:sz w:val="22"/>
          <w:szCs w:val="22"/>
        </w:rPr>
        <w:t xml:space="preserve">rindió su informe justificado. </w:t>
      </w:r>
    </w:p>
    <w:p w14:paraId="6320338C" w14:textId="77777777" w:rsidR="003F67C7" w:rsidRPr="001223A3" w:rsidRDefault="003F67C7" w:rsidP="003F67C7">
      <w:pPr>
        <w:spacing w:line="360" w:lineRule="auto"/>
        <w:contextualSpacing/>
        <w:jc w:val="both"/>
        <w:rPr>
          <w:rFonts w:ascii="Palatino Linotype" w:eastAsia="Palatino Linotype" w:hAnsi="Palatino Linotype" w:cs="Palatino Linotype"/>
          <w:sz w:val="22"/>
          <w:szCs w:val="22"/>
        </w:rPr>
      </w:pPr>
    </w:p>
    <w:p w14:paraId="570469B2" w14:textId="77777777" w:rsidR="000B3CA4" w:rsidRPr="001223A3" w:rsidRDefault="000B3CA4" w:rsidP="000B3CA4">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Derivado de esto, es de señalar que la controversia a dirimir en el presente asunto, se encuentra centrada en la incompetencia declarada por el </w:t>
      </w:r>
      <w:r w:rsidRPr="001223A3">
        <w:rPr>
          <w:rFonts w:ascii="Palatino Linotype" w:eastAsia="Palatino Linotype" w:hAnsi="Palatino Linotype" w:cs="Palatino Linotype"/>
          <w:b/>
          <w:sz w:val="22"/>
          <w:szCs w:val="22"/>
        </w:rPr>
        <w:t>Sujeto Obligado</w:t>
      </w:r>
      <w:r w:rsidRPr="001223A3">
        <w:rPr>
          <w:rFonts w:ascii="Palatino Linotype" w:eastAsia="Palatino Linotype" w:hAnsi="Palatino Linotype" w:cs="Palatino Linotype"/>
          <w:sz w:val="22"/>
          <w:szCs w:val="22"/>
        </w:rPr>
        <w:t xml:space="preserve"> respecto a los requerimientos de información realizados por la persona </w:t>
      </w:r>
      <w:r w:rsidRPr="001223A3">
        <w:rPr>
          <w:rFonts w:ascii="Palatino Linotype" w:eastAsia="Palatino Linotype" w:hAnsi="Palatino Linotype" w:cs="Palatino Linotype"/>
          <w:b/>
          <w:sz w:val="22"/>
          <w:szCs w:val="22"/>
        </w:rPr>
        <w:t>Recurrente</w:t>
      </w:r>
      <w:r w:rsidRPr="001223A3">
        <w:rPr>
          <w:rFonts w:ascii="Palatino Linotype" w:eastAsia="Palatino Linotype" w:hAnsi="Palatino Linotype" w:cs="Palatino Linotype"/>
          <w:sz w:val="22"/>
          <w:szCs w:val="22"/>
        </w:rPr>
        <w:t xml:space="preserve">, en ese sentido, de acuerdo con, Cabanellas, Guillermo (1993), en el </w:t>
      </w:r>
      <w:r w:rsidRPr="001223A3">
        <w:rPr>
          <w:rFonts w:ascii="Palatino Linotype" w:eastAsia="Palatino Linotype" w:hAnsi="Palatino Linotype" w:cs="Palatino Linotype"/>
          <w:i/>
          <w:sz w:val="22"/>
          <w:szCs w:val="22"/>
        </w:rPr>
        <w:t>“Diccionario Jurídico Elemental”</w:t>
      </w:r>
      <w:r w:rsidRPr="001223A3">
        <w:rPr>
          <w:rFonts w:ascii="Palatino Linotype" w:eastAsia="Palatino Linotype" w:hAnsi="Palatino Linotype" w:cs="Palatino Linotype"/>
          <w:sz w:val="22"/>
          <w:szCs w:val="22"/>
        </w:rPr>
        <w:t xml:space="preserve"> (p. 32 y 161) la competencia o bien, la incompetencia se refiere a:  </w:t>
      </w:r>
    </w:p>
    <w:p w14:paraId="5F57B76A" w14:textId="77777777" w:rsidR="000B3CA4" w:rsidRPr="001223A3" w:rsidRDefault="000B3CA4" w:rsidP="000B3CA4">
      <w:pPr>
        <w:spacing w:line="360" w:lineRule="auto"/>
        <w:jc w:val="both"/>
        <w:rPr>
          <w:rFonts w:ascii="Palatino Linotype" w:eastAsia="Palatino Linotype" w:hAnsi="Palatino Linotype" w:cs="Palatino Linotype"/>
          <w:sz w:val="22"/>
          <w:szCs w:val="22"/>
        </w:rPr>
      </w:pPr>
    </w:p>
    <w:p w14:paraId="432450F9" w14:textId="77777777" w:rsidR="000B3CA4" w:rsidRPr="001223A3" w:rsidRDefault="000B3CA4" w:rsidP="00E3785B">
      <w:pPr>
        <w:numPr>
          <w:ilvl w:val="0"/>
          <w:numId w:val="32"/>
        </w:numPr>
        <w:spacing w:line="360" w:lineRule="auto"/>
        <w:ind w:left="851" w:right="616" w:firstLine="0"/>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Competencia: </w:t>
      </w:r>
      <w:r w:rsidRPr="001223A3">
        <w:rPr>
          <w:rFonts w:ascii="Palatino Linotype" w:eastAsia="Palatino Linotype" w:hAnsi="Palatino Linotype" w:cs="Palatino Linotype"/>
          <w:sz w:val="22"/>
          <w:szCs w:val="22"/>
        </w:rPr>
        <w:t>La capacidad de una autoridad para conocer sobre una materia o asunto.</w:t>
      </w:r>
    </w:p>
    <w:p w14:paraId="634336C6" w14:textId="77777777" w:rsidR="000B3CA4" w:rsidRPr="001223A3" w:rsidRDefault="000B3CA4" w:rsidP="00E3785B">
      <w:pPr>
        <w:numPr>
          <w:ilvl w:val="0"/>
          <w:numId w:val="32"/>
        </w:numPr>
        <w:spacing w:line="360" w:lineRule="auto"/>
        <w:ind w:left="851" w:right="616" w:firstLine="0"/>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Incompetencia:</w:t>
      </w:r>
      <w:r w:rsidRPr="001223A3">
        <w:rPr>
          <w:rFonts w:ascii="Palatino Linotype" w:eastAsia="Palatino Linotype" w:hAnsi="Palatino Linotype" w:cs="Palatino Linotype"/>
          <w:sz w:val="22"/>
          <w:szCs w:val="22"/>
        </w:rPr>
        <w:t xml:space="preserve"> Falta de Competencia.</w:t>
      </w:r>
    </w:p>
    <w:p w14:paraId="24992D5D" w14:textId="77777777" w:rsidR="000B3CA4" w:rsidRPr="001223A3" w:rsidRDefault="000B3CA4" w:rsidP="000B3CA4">
      <w:pPr>
        <w:spacing w:line="360" w:lineRule="auto"/>
        <w:jc w:val="both"/>
        <w:rPr>
          <w:rFonts w:ascii="Palatino Linotype" w:eastAsia="Palatino Linotype" w:hAnsi="Palatino Linotype" w:cs="Palatino Linotype"/>
          <w:sz w:val="22"/>
          <w:szCs w:val="22"/>
        </w:rPr>
      </w:pPr>
    </w:p>
    <w:p w14:paraId="236DFDB0" w14:textId="77777777" w:rsidR="000B3CA4" w:rsidRPr="001223A3" w:rsidRDefault="000B3CA4" w:rsidP="000B3CA4">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Por lo que, </w:t>
      </w:r>
      <w:r w:rsidRPr="001223A3">
        <w:rPr>
          <w:rFonts w:ascii="Palatino Linotype" w:eastAsia="Palatino Linotype" w:hAnsi="Palatino Linotype" w:cs="Palatino Linotype"/>
          <w:b/>
          <w:sz w:val="22"/>
          <w:szCs w:val="22"/>
        </w:rPr>
        <w:t>la incompetencia</w:t>
      </w:r>
      <w:r w:rsidRPr="001223A3">
        <w:rPr>
          <w:rFonts w:ascii="Palatino Linotype" w:eastAsia="Palatino Linotype" w:hAnsi="Palatino Linotype" w:cs="Palatino Linotype"/>
          <w:sz w:val="22"/>
          <w:szCs w:val="22"/>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4DAA058E" w14:textId="77777777" w:rsidR="000B3CA4" w:rsidRPr="001223A3" w:rsidRDefault="000B3CA4" w:rsidP="000B3CA4">
      <w:pPr>
        <w:spacing w:line="360" w:lineRule="auto"/>
        <w:jc w:val="both"/>
        <w:rPr>
          <w:rFonts w:ascii="Palatino Linotype" w:eastAsia="Palatino Linotype" w:hAnsi="Palatino Linotype" w:cs="Palatino Linotype"/>
          <w:sz w:val="22"/>
          <w:szCs w:val="22"/>
        </w:rPr>
      </w:pPr>
    </w:p>
    <w:p w14:paraId="0EA3F068" w14:textId="77777777" w:rsidR="000B3CA4" w:rsidRPr="001223A3" w:rsidRDefault="000B3CA4" w:rsidP="00E230F1">
      <w:pPr>
        <w:tabs>
          <w:tab w:val="left" w:pos="8222"/>
        </w:tabs>
        <w:spacing w:line="276" w:lineRule="auto"/>
        <w:ind w:left="851" w:right="567"/>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b/>
          <w:i/>
          <w:sz w:val="22"/>
          <w:szCs w:val="22"/>
        </w:rPr>
        <w:t xml:space="preserve">“LEGITIMACIÓN DE FUNCIONARIOS PÚBLICOS. LOS TRIBUNALES DE AMPARO, POR ESTAR VINCULADOS CON EL CONCEPTO DE COMPETENCIA A QUE SE REFIERE EL ARTÍCULO 16 CONSTITUCIONAL, NO PUEDEN CONOCER DE AQUÉLLA. </w:t>
      </w:r>
      <w:r w:rsidRPr="001223A3">
        <w:rPr>
          <w:rFonts w:ascii="Palatino Linotype" w:eastAsia="Palatino Linotype" w:hAnsi="Palatino Linotype" w:cs="Palatino Linotype"/>
          <w:i/>
          <w:sz w:val="22"/>
          <w:szCs w:val="22"/>
        </w:rPr>
        <w:t>El artículo </w:t>
      </w:r>
      <w:hyperlink r:id="rId11">
        <w:r w:rsidRPr="001223A3">
          <w:rPr>
            <w:rFonts w:ascii="Palatino Linotype" w:eastAsia="Palatino Linotype" w:hAnsi="Palatino Linotype" w:cs="Palatino Linotype"/>
            <w:i/>
            <w:sz w:val="22"/>
            <w:szCs w:val="22"/>
            <w:u w:val="single"/>
          </w:rPr>
          <w:t>16 constitucional</w:t>
        </w:r>
      </w:hyperlink>
      <w:r w:rsidRPr="001223A3">
        <w:rPr>
          <w:rFonts w:ascii="Palatino Linotype" w:eastAsia="Palatino Linotype" w:hAnsi="Palatino Linotype" w:cs="Palatino Linotype"/>
          <w:i/>
          <w:sz w:val="22"/>
          <w:szCs w:val="22"/>
        </w:rPr>
        <w:t xml:space="preserve">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w:t>
      </w:r>
      <w:r w:rsidRPr="001223A3">
        <w:rPr>
          <w:rFonts w:ascii="Palatino Linotype" w:eastAsia="Palatino Linotype" w:hAnsi="Palatino Linotype" w:cs="Palatino Linotype"/>
          <w:i/>
          <w:sz w:val="22"/>
          <w:szCs w:val="22"/>
        </w:rPr>
        <w:lastRenderedPageBreak/>
        <w:t>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424A74C3" w14:textId="77777777" w:rsidR="000B3CA4" w:rsidRPr="001223A3" w:rsidRDefault="000B3CA4" w:rsidP="000B3CA4">
      <w:pPr>
        <w:spacing w:line="360" w:lineRule="auto"/>
        <w:jc w:val="both"/>
        <w:rPr>
          <w:rFonts w:ascii="Palatino Linotype" w:eastAsia="Palatino Linotype" w:hAnsi="Palatino Linotype" w:cs="Palatino Linotype"/>
          <w:sz w:val="22"/>
          <w:szCs w:val="22"/>
        </w:rPr>
      </w:pPr>
    </w:p>
    <w:p w14:paraId="3D6E3269" w14:textId="77777777" w:rsidR="000B3CA4" w:rsidRPr="001223A3" w:rsidRDefault="000B3CA4" w:rsidP="000B3CA4">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De la misma manera, resulta necesario traer a colación, el Criterio 13/17, emitido por el Instituto Nacional de Transparencia, Acceso a la Información y Protección de Datos Personales, que dispone lo siguiente: </w:t>
      </w:r>
    </w:p>
    <w:p w14:paraId="4790AA41" w14:textId="77777777" w:rsidR="000B3CA4" w:rsidRPr="001223A3" w:rsidRDefault="000B3CA4" w:rsidP="000B3CA4">
      <w:pPr>
        <w:spacing w:line="360" w:lineRule="auto"/>
        <w:jc w:val="both"/>
        <w:rPr>
          <w:rFonts w:ascii="Palatino Linotype" w:eastAsia="Palatino Linotype" w:hAnsi="Palatino Linotype" w:cs="Palatino Linotype"/>
          <w:sz w:val="22"/>
          <w:szCs w:val="22"/>
        </w:rPr>
      </w:pPr>
    </w:p>
    <w:p w14:paraId="13E05DBA" w14:textId="77777777" w:rsidR="000B3CA4" w:rsidRPr="001223A3" w:rsidRDefault="000B3CA4" w:rsidP="00E230F1">
      <w:pPr>
        <w:spacing w:line="276" w:lineRule="auto"/>
        <w:ind w:left="851" w:right="567"/>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i/>
          <w:sz w:val="22"/>
          <w:szCs w:val="22"/>
        </w:rPr>
        <w:t>“</w:t>
      </w:r>
      <w:r w:rsidRPr="001223A3">
        <w:rPr>
          <w:rFonts w:ascii="Palatino Linotype" w:eastAsia="Palatino Linotype" w:hAnsi="Palatino Linotype" w:cs="Palatino Linotype"/>
          <w:b/>
          <w:i/>
          <w:sz w:val="22"/>
          <w:szCs w:val="22"/>
        </w:rPr>
        <w:t xml:space="preserve">Incompetencia. </w:t>
      </w:r>
      <w:r w:rsidRPr="001223A3">
        <w:rPr>
          <w:rFonts w:ascii="Palatino Linotype" w:eastAsia="Palatino Linotype" w:hAnsi="Palatino Linotype" w:cs="Palatino Linotype"/>
          <w:i/>
          <w:sz w:val="22"/>
          <w:szCs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21786171" w14:textId="77777777" w:rsidR="000B3CA4" w:rsidRPr="001223A3" w:rsidRDefault="000B3CA4" w:rsidP="000B3CA4">
      <w:pPr>
        <w:spacing w:line="360" w:lineRule="auto"/>
        <w:jc w:val="both"/>
        <w:rPr>
          <w:rFonts w:ascii="Palatino Linotype" w:eastAsia="Palatino Linotype" w:hAnsi="Palatino Linotype" w:cs="Palatino Linotype"/>
          <w:sz w:val="22"/>
          <w:szCs w:val="22"/>
        </w:rPr>
      </w:pPr>
    </w:p>
    <w:p w14:paraId="3BD25E6E" w14:textId="14072A34" w:rsidR="00A515E7" w:rsidRPr="001223A3" w:rsidRDefault="000B3CA4" w:rsidP="003F67C7">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En tal virtud,</w:t>
      </w:r>
      <w:r w:rsidRPr="001223A3">
        <w:rPr>
          <w:rFonts w:ascii="Palatino Linotype" w:eastAsia="Palatino Linotype" w:hAnsi="Palatino Linotype" w:cs="Palatino Linotype"/>
          <w:sz w:val="22"/>
          <w:szCs w:val="22"/>
          <w:u w:val="single"/>
        </w:rPr>
        <w:t xml:space="preserve"> la</w:t>
      </w:r>
      <w:r w:rsidRPr="001223A3">
        <w:rPr>
          <w:rFonts w:ascii="Palatino Linotype" w:eastAsia="Palatino Linotype" w:hAnsi="Palatino Linotype" w:cs="Palatino Linotype"/>
          <w:b/>
          <w:sz w:val="22"/>
          <w:szCs w:val="22"/>
          <w:u w:val="single"/>
        </w:rPr>
        <w:t xml:space="preserve"> incompetencia</w:t>
      </w:r>
      <w:r w:rsidRPr="001223A3">
        <w:rPr>
          <w:rFonts w:ascii="Palatino Linotype" w:eastAsia="Palatino Linotype" w:hAnsi="Palatino Linotype" w:cs="Palatino Linotype"/>
          <w:sz w:val="22"/>
          <w:szCs w:val="22"/>
          <w:u w:val="single"/>
        </w:rPr>
        <w:t xml:space="preserve"> implica que, de conformidad con las atribuciones conferidas al sujeto obligado, no habría razón por la cual este deba contar con la información solicitada</w:t>
      </w:r>
      <w:r w:rsidRPr="001223A3">
        <w:rPr>
          <w:rFonts w:ascii="Palatino Linotype" w:eastAsia="Palatino Linotype" w:hAnsi="Palatino Linotype" w:cs="Palatino Linotype"/>
          <w:sz w:val="22"/>
          <w:szCs w:val="22"/>
        </w:rPr>
        <w:t>, en cuyo caso, tendría que orientar al particular para que acuda a la instancia competente.</w:t>
      </w:r>
      <w:r w:rsidR="00A515E7"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Dicho lo anterior, se procede a contextualizar la información solicitada</w:t>
      </w:r>
      <w:r w:rsidR="00DB0B40" w:rsidRPr="001223A3">
        <w:rPr>
          <w:rFonts w:ascii="Palatino Linotype" w:eastAsia="Palatino Linotype" w:hAnsi="Palatino Linotype" w:cs="Palatino Linotype"/>
          <w:sz w:val="22"/>
          <w:szCs w:val="22"/>
        </w:rPr>
        <w:t>, a efecto de establecer si cuenta con atribuciones para generar, poseer o administrar dicha información</w:t>
      </w:r>
      <w:r w:rsidR="00A515E7" w:rsidRPr="001223A3">
        <w:rPr>
          <w:rFonts w:ascii="Palatino Linotype" w:eastAsia="Palatino Linotype" w:hAnsi="Palatino Linotype" w:cs="Palatino Linotype"/>
          <w:sz w:val="22"/>
          <w:szCs w:val="22"/>
        </w:rPr>
        <w:t xml:space="preserve">: </w:t>
      </w:r>
    </w:p>
    <w:p w14:paraId="5D1CFE70" w14:textId="77777777" w:rsidR="00A515E7" w:rsidRPr="001223A3" w:rsidRDefault="00A515E7" w:rsidP="00A515E7">
      <w:pPr>
        <w:pStyle w:val="Prrafodelista"/>
        <w:numPr>
          <w:ilvl w:val="0"/>
          <w:numId w:val="24"/>
        </w:numPr>
        <w:spacing w:before="240" w:after="240" w:line="360" w:lineRule="auto"/>
        <w:ind w:right="616"/>
        <w:jc w:val="both"/>
        <w:rPr>
          <w:rFonts w:ascii="Palatino Linotype" w:eastAsia="Palatino Linotype" w:hAnsi="Palatino Linotype" w:cs="Palatino Linotype"/>
        </w:rPr>
      </w:pPr>
      <w:r w:rsidRPr="001223A3">
        <w:rPr>
          <w:rFonts w:ascii="Palatino Linotype" w:eastAsia="Palatino Linotype" w:hAnsi="Palatino Linotype" w:cs="Palatino Linotype"/>
          <w:b/>
        </w:rPr>
        <w:t xml:space="preserve">¿Cuántas y cuáles medidas de apremio se le han impuesto al Ayuntamiento de Nextlalpan, Administración 2022 - 2024 por parte del Departamento de Medidas de Apremio de la Dirección de Cumplimientos del Instituto de Transparencia, Acceso a la Información Pública y Protección de Datos Personales del Estado de México y Municipios? </w:t>
      </w:r>
    </w:p>
    <w:p w14:paraId="0F3A371A" w14:textId="02495DFB" w:rsidR="00B54DB3" w:rsidRPr="001223A3" w:rsidRDefault="00A515E7" w:rsidP="003F67C7">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D</w:t>
      </w:r>
      <w:r w:rsidR="000B3CA4" w:rsidRPr="001223A3">
        <w:rPr>
          <w:rFonts w:ascii="Palatino Linotype" w:eastAsia="Palatino Linotype" w:hAnsi="Palatino Linotype" w:cs="Palatino Linotype"/>
          <w:sz w:val="22"/>
          <w:szCs w:val="22"/>
        </w:rPr>
        <w:t xml:space="preserve">e acuerdo con </w:t>
      </w:r>
      <w:r w:rsidR="00B54DB3" w:rsidRPr="001223A3">
        <w:rPr>
          <w:rFonts w:ascii="Palatino Linotype" w:eastAsia="Palatino Linotype" w:hAnsi="Palatino Linotype" w:cs="Palatino Linotype"/>
          <w:sz w:val="22"/>
          <w:szCs w:val="22"/>
        </w:rPr>
        <w:t>lo publicado en la página oficial del Instituto</w:t>
      </w:r>
      <w:r w:rsidR="000B3CA4" w:rsidRPr="001223A3">
        <w:rPr>
          <w:rFonts w:ascii="Palatino Linotype" w:eastAsia="Palatino Linotype" w:hAnsi="Palatino Linotype" w:cs="Palatino Linotype"/>
          <w:sz w:val="22"/>
          <w:szCs w:val="22"/>
        </w:rPr>
        <w:t xml:space="preserve"> de Transparencia, Acceso a la Información Pública y Protección de Datos Personales del Estado de México y Municipios</w:t>
      </w:r>
      <w:r w:rsidR="00B54DB3" w:rsidRPr="001223A3">
        <w:rPr>
          <w:rFonts w:ascii="Palatino Linotype" w:eastAsia="Palatino Linotype" w:hAnsi="Palatino Linotype" w:cs="Palatino Linotype"/>
          <w:sz w:val="22"/>
          <w:szCs w:val="22"/>
        </w:rPr>
        <w:t xml:space="preserve">, </w:t>
      </w:r>
      <w:r w:rsidR="00B54DB3" w:rsidRPr="001223A3">
        <w:rPr>
          <w:rFonts w:ascii="Palatino Linotype" w:eastAsia="Palatino Linotype" w:hAnsi="Palatino Linotype" w:cs="Palatino Linotype"/>
          <w:sz w:val="22"/>
          <w:szCs w:val="22"/>
        </w:rPr>
        <w:lastRenderedPageBreak/>
        <w:t>las medidas de apremio son los instrumentos jurídicos con los que cuenta el Infoem, para dar cumplimiento a las determinaciones y resoluciones, mismas que se encuentran previstas en la Ley de Transparencia y Acceso a la Información Pública del Estado de México y Municipios y la Ley de Protección de Datos Personales en Posesión de Sujetos Obligados del Estado de México y Municipios.</w:t>
      </w:r>
    </w:p>
    <w:p w14:paraId="12B50A7E" w14:textId="77777777" w:rsidR="00B54DB3" w:rsidRPr="001223A3" w:rsidRDefault="00B54DB3" w:rsidP="003F67C7">
      <w:pPr>
        <w:spacing w:line="360" w:lineRule="auto"/>
        <w:contextualSpacing/>
        <w:jc w:val="both"/>
        <w:rPr>
          <w:rFonts w:ascii="Palatino Linotype" w:eastAsia="Palatino Linotype" w:hAnsi="Palatino Linotype" w:cs="Palatino Linotype"/>
          <w:sz w:val="22"/>
          <w:szCs w:val="22"/>
        </w:rPr>
      </w:pPr>
    </w:p>
    <w:p w14:paraId="79DB9521" w14:textId="73F2938A" w:rsidR="00FB436A" w:rsidRPr="001223A3" w:rsidRDefault="00B54DB3" w:rsidP="003F67C7">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Por ello, </w:t>
      </w:r>
      <w:r w:rsidR="00FB436A" w:rsidRPr="001223A3">
        <w:rPr>
          <w:rFonts w:ascii="Palatino Linotype" w:eastAsia="Palatino Linotype" w:hAnsi="Palatino Linotype" w:cs="Palatino Linotype"/>
          <w:sz w:val="22"/>
          <w:szCs w:val="22"/>
        </w:rPr>
        <w:t xml:space="preserve">de conformidad con el artículo 36 de la Ley de Transparencia y Acceso a la Información Pública del Estado de México y Municipios, el Instituto tiene atribuciones para imponer las medidas de apremio para asegurar el cumplimiento de sus determinaciones. </w:t>
      </w:r>
    </w:p>
    <w:p w14:paraId="7B67DE51" w14:textId="77777777" w:rsidR="00FB436A" w:rsidRPr="001223A3" w:rsidRDefault="00FB436A" w:rsidP="003F67C7">
      <w:pPr>
        <w:spacing w:line="360" w:lineRule="auto"/>
        <w:contextualSpacing/>
        <w:jc w:val="both"/>
        <w:rPr>
          <w:rFonts w:ascii="Palatino Linotype" w:eastAsia="Palatino Linotype" w:hAnsi="Palatino Linotype" w:cs="Palatino Linotype"/>
          <w:sz w:val="22"/>
          <w:szCs w:val="22"/>
        </w:rPr>
      </w:pPr>
    </w:p>
    <w:p w14:paraId="59CE57A0" w14:textId="3FB943AD" w:rsidR="00A82033" w:rsidRPr="001223A3" w:rsidRDefault="00FB436A" w:rsidP="00A82033">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Por </w:t>
      </w:r>
      <w:r w:rsidR="00C2337C" w:rsidRPr="001223A3">
        <w:rPr>
          <w:rFonts w:ascii="Palatino Linotype" w:eastAsia="Palatino Linotype" w:hAnsi="Palatino Linotype" w:cs="Palatino Linotype"/>
          <w:sz w:val="22"/>
          <w:szCs w:val="22"/>
        </w:rPr>
        <w:t xml:space="preserve">otro lado, el artículo </w:t>
      </w:r>
      <w:r w:rsidR="00A82033" w:rsidRPr="001223A3">
        <w:rPr>
          <w:rFonts w:ascii="Palatino Linotype" w:eastAsia="Palatino Linotype" w:hAnsi="Palatino Linotype" w:cs="Palatino Linotype"/>
          <w:sz w:val="22"/>
          <w:szCs w:val="22"/>
        </w:rPr>
        <w:t xml:space="preserve">214 de la normativa en cita, establece que el Instituto podrá imponer al servidor público encargado de cumplir con la resolución, o a los miembros de los sindicatos, partidos políticos o a la persona física o jurídico colectiva responsable, las siguientes medidas de apremio para asegurar el cumplimiento, de sus determinaciones: </w:t>
      </w:r>
    </w:p>
    <w:p w14:paraId="416622A2" w14:textId="77777777" w:rsidR="00A82033" w:rsidRPr="001223A3" w:rsidRDefault="00A82033" w:rsidP="00A82033">
      <w:pPr>
        <w:spacing w:line="360" w:lineRule="auto"/>
        <w:contextualSpacing/>
        <w:jc w:val="both"/>
        <w:rPr>
          <w:rFonts w:ascii="Palatino Linotype" w:eastAsia="Palatino Linotype" w:hAnsi="Palatino Linotype" w:cs="Palatino Linotype"/>
          <w:sz w:val="22"/>
          <w:szCs w:val="22"/>
        </w:rPr>
      </w:pPr>
    </w:p>
    <w:p w14:paraId="3A0DDEBD" w14:textId="1C2C2820" w:rsidR="00A82033" w:rsidRPr="001223A3" w:rsidRDefault="00A82033" w:rsidP="00A515E7">
      <w:pPr>
        <w:pStyle w:val="Prrafodelista"/>
        <w:numPr>
          <w:ilvl w:val="0"/>
          <w:numId w:val="35"/>
        </w:numPr>
        <w:spacing w:line="360" w:lineRule="auto"/>
        <w:contextualSpacing/>
        <w:jc w:val="both"/>
        <w:rPr>
          <w:rFonts w:ascii="Palatino Linotype" w:eastAsia="Palatino Linotype" w:hAnsi="Palatino Linotype" w:cs="Palatino Linotype"/>
        </w:rPr>
      </w:pPr>
      <w:r w:rsidRPr="001223A3">
        <w:rPr>
          <w:rFonts w:ascii="Palatino Linotype" w:eastAsia="Palatino Linotype" w:hAnsi="Palatino Linotype" w:cs="Palatino Linotype"/>
        </w:rPr>
        <w:t>Apercibimiento;</w:t>
      </w:r>
    </w:p>
    <w:p w14:paraId="4126D905" w14:textId="2A5ACA05" w:rsidR="00A82033" w:rsidRPr="001223A3" w:rsidRDefault="00A82033" w:rsidP="00A515E7">
      <w:pPr>
        <w:pStyle w:val="Prrafodelista"/>
        <w:numPr>
          <w:ilvl w:val="0"/>
          <w:numId w:val="35"/>
        </w:numPr>
        <w:spacing w:line="360" w:lineRule="auto"/>
        <w:contextualSpacing/>
        <w:jc w:val="both"/>
        <w:rPr>
          <w:rFonts w:ascii="Palatino Linotype" w:eastAsia="Palatino Linotype" w:hAnsi="Palatino Linotype" w:cs="Palatino Linotype"/>
        </w:rPr>
      </w:pPr>
      <w:r w:rsidRPr="001223A3">
        <w:rPr>
          <w:rFonts w:ascii="Palatino Linotype" w:eastAsia="Palatino Linotype" w:hAnsi="Palatino Linotype" w:cs="Palatino Linotype"/>
        </w:rPr>
        <w:t>Amonestación pública; y</w:t>
      </w:r>
    </w:p>
    <w:p w14:paraId="0A605EED" w14:textId="6967088E" w:rsidR="00A82033" w:rsidRPr="001223A3" w:rsidRDefault="00A82033" w:rsidP="00A515E7">
      <w:pPr>
        <w:pStyle w:val="Prrafodelista"/>
        <w:numPr>
          <w:ilvl w:val="0"/>
          <w:numId w:val="35"/>
        </w:numPr>
        <w:spacing w:line="360" w:lineRule="auto"/>
        <w:contextualSpacing/>
        <w:jc w:val="both"/>
        <w:rPr>
          <w:rFonts w:ascii="Palatino Linotype" w:eastAsia="Palatino Linotype" w:hAnsi="Palatino Linotype" w:cs="Palatino Linotype"/>
        </w:rPr>
      </w:pPr>
      <w:r w:rsidRPr="001223A3">
        <w:rPr>
          <w:rFonts w:ascii="Palatino Linotype" w:eastAsia="Palatino Linotype" w:hAnsi="Palatino Linotype" w:cs="Palatino Linotype"/>
        </w:rPr>
        <w:t>Multa, de ciento cincuenta hasta mil quinientas veces la UMA.</w:t>
      </w:r>
    </w:p>
    <w:p w14:paraId="2721D6C7" w14:textId="5EA3925D" w:rsidR="00FB436A" w:rsidRPr="001223A3" w:rsidRDefault="00A82033" w:rsidP="00A515E7">
      <w:pPr>
        <w:pStyle w:val="Prrafodelista"/>
        <w:spacing w:line="360" w:lineRule="auto"/>
        <w:ind w:left="720"/>
        <w:contextualSpacing/>
        <w:jc w:val="both"/>
        <w:rPr>
          <w:rFonts w:ascii="Palatino Linotype" w:eastAsia="Palatino Linotype" w:hAnsi="Palatino Linotype" w:cs="Palatino Linotype"/>
        </w:rPr>
      </w:pPr>
      <w:r w:rsidRPr="001223A3">
        <w:rPr>
          <w:rFonts w:ascii="Palatino Linotype" w:eastAsia="Palatino Linotype" w:hAnsi="Palatino Linotype" w:cs="Palatino Linotype"/>
        </w:rPr>
        <w:t>La multa mínima se impondrá cuando la conducta sea por primera vez y ésta se incrementará en un tanto por cada reincidencia, hasta llegar al límite superior.</w:t>
      </w:r>
    </w:p>
    <w:p w14:paraId="58395A79" w14:textId="77777777" w:rsidR="00FB436A" w:rsidRPr="001223A3" w:rsidRDefault="00FB436A" w:rsidP="003F67C7">
      <w:pPr>
        <w:spacing w:line="360" w:lineRule="auto"/>
        <w:contextualSpacing/>
        <w:jc w:val="both"/>
        <w:rPr>
          <w:rFonts w:ascii="Palatino Linotype" w:eastAsia="Palatino Linotype" w:hAnsi="Palatino Linotype" w:cs="Palatino Linotype"/>
          <w:sz w:val="22"/>
          <w:szCs w:val="22"/>
        </w:rPr>
      </w:pPr>
    </w:p>
    <w:p w14:paraId="64FD91C0" w14:textId="3361DA46" w:rsidR="00A82033" w:rsidRPr="001223A3" w:rsidRDefault="00A82033" w:rsidP="00A82033">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Asimismo, el artículo 215 señala que la enunciación de las medidas de apremio, no implica que deban necesariamente ser aplicadas por su orden. En cada caso el Instituto determinará su procedencia atendiendo a las condiciones del mismo, la gravedad de la infracción, la pertinencia de la medida y la reincidencia.</w:t>
      </w:r>
    </w:p>
    <w:p w14:paraId="4BFF87B2" w14:textId="77777777" w:rsidR="00A82033" w:rsidRPr="001223A3" w:rsidRDefault="00A82033" w:rsidP="00A82033">
      <w:pPr>
        <w:spacing w:line="360" w:lineRule="auto"/>
        <w:contextualSpacing/>
        <w:jc w:val="both"/>
        <w:rPr>
          <w:rFonts w:ascii="Palatino Linotype" w:eastAsia="Palatino Linotype" w:hAnsi="Palatino Linotype" w:cs="Palatino Linotype"/>
          <w:sz w:val="22"/>
          <w:szCs w:val="22"/>
        </w:rPr>
      </w:pPr>
    </w:p>
    <w:p w14:paraId="5935FE07" w14:textId="02DE1672" w:rsidR="00A82033" w:rsidRPr="001223A3" w:rsidRDefault="00A82033" w:rsidP="00A82033">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lastRenderedPageBreak/>
        <w:t>El incumplimiento de los sujetos obligados será difundido en el portal de obligaciones de transparencia del Instituto y considerados en las evaluaciones que realicen estos.</w:t>
      </w:r>
    </w:p>
    <w:p w14:paraId="25059075" w14:textId="77777777" w:rsidR="00A82033" w:rsidRPr="001223A3" w:rsidRDefault="00A82033" w:rsidP="00A82033">
      <w:pPr>
        <w:spacing w:line="360" w:lineRule="auto"/>
        <w:contextualSpacing/>
        <w:jc w:val="both"/>
        <w:rPr>
          <w:rFonts w:ascii="Palatino Linotype" w:eastAsia="Palatino Linotype" w:hAnsi="Palatino Linotype" w:cs="Palatino Linotype"/>
          <w:sz w:val="22"/>
          <w:szCs w:val="22"/>
        </w:rPr>
      </w:pPr>
    </w:p>
    <w:p w14:paraId="45D61CAA" w14:textId="10053DB1" w:rsidR="00A82033" w:rsidRPr="001223A3" w:rsidRDefault="00A82033" w:rsidP="00A82033">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En caso de que el incumplimiento de las determinaciones del Instituto implique la presunta comisión de un delito o una de las conductas señaladas en esta Ley, el Instituto deberá denunciar los hechos ante la autoridad competente. Las medidas de apremio de carácter económico no podrán ser cubiertas con recursos públicos.</w:t>
      </w:r>
      <w:r w:rsidRPr="001223A3">
        <w:rPr>
          <w:rFonts w:ascii="Palatino Linotype" w:eastAsia="Palatino Linotype" w:hAnsi="Palatino Linotype" w:cs="Palatino Linotype"/>
          <w:sz w:val="22"/>
          <w:szCs w:val="22"/>
        </w:rPr>
        <w:cr/>
      </w:r>
    </w:p>
    <w:p w14:paraId="633FC0EA" w14:textId="77777777" w:rsidR="00DB0B40" w:rsidRPr="001223A3" w:rsidRDefault="00B54DB3" w:rsidP="00F26087">
      <w:pPr>
        <w:spacing w:line="360" w:lineRule="auto"/>
        <w:contextualSpacing/>
        <w:jc w:val="both"/>
        <w:rPr>
          <w:rFonts w:ascii="Palatino Linotype" w:eastAsia="Palatino Linotype" w:hAnsi="Palatino Linotype" w:cs="Palatino Linotype"/>
          <w:b/>
          <w:sz w:val="22"/>
          <w:szCs w:val="22"/>
        </w:rPr>
      </w:pPr>
      <w:r w:rsidRPr="001223A3">
        <w:rPr>
          <w:rFonts w:ascii="Palatino Linotype" w:eastAsia="Palatino Linotype" w:hAnsi="Palatino Linotype" w:cs="Palatino Linotype"/>
          <w:sz w:val="22"/>
          <w:szCs w:val="22"/>
        </w:rPr>
        <w:t xml:space="preserve">De lo anterior resulta claro que este Instituto tiene atribuciones para imponer medidas de apremio </w:t>
      </w:r>
      <w:r w:rsidR="00E67092" w:rsidRPr="001223A3">
        <w:rPr>
          <w:rFonts w:ascii="Palatino Linotype" w:eastAsia="Palatino Linotype" w:hAnsi="Palatino Linotype" w:cs="Palatino Linotype"/>
          <w:sz w:val="22"/>
          <w:szCs w:val="22"/>
        </w:rPr>
        <w:t>para asegurar el cumplimiento, de sus determinaciones y resoluciones</w:t>
      </w:r>
      <w:r w:rsidR="00F26087" w:rsidRPr="001223A3">
        <w:rPr>
          <w:rFonts w:ascii="Palatino Linotype" w:eastAsia="Palatino Linotype" w:hAnsi="Palatino Linotype" w:cs="Palatino Linotype"/>
          <w:sz w:val="22"/>
          <w:szCs w:val="22"/>
        </w:rPr>
        <w:t xml:space="preserve">; para ello, el Manual General de Organización del Instituto de Transparencia, Acceso a la Información Pública y Protección de Datos Personales del Estado de México y Municipios </w:t>
      </w:r>
      <w:r w:rsidR="00B56CE6" w:rsidRPr="001223A3">
        <w:rPr>
          <w:rFonts w:ascii="Palatino Linotype" w:eastAsia="Palatino Linotype" w:hAnsi="Palatino Linotype" w:cs="Palatino Linotype"/>
          <w:sz w:val="22"/>
          <w:szCs w:val="22"/>
        </w:rPr>
        <w:t>establece</w:t>
      </w:r>
      <w:r w:rsidR="00F26087" w:rsidRPr="001223A3">
        <w:rPr>
          <w:rFonts w:ascii="Palatino Linotype" w:eastAsia="Palatino Linotype" w:hAnsi="Palatino Linotype" w:cs="Palatino Linotype"/>
          <w:sz w:val="22"/>
          <w:szCs w:val="22"/>
        </w:rPr>
        <w:t xml:space="preserve"> que para el ejercicio de sus atribuciones, se auxiliara de una Secretaría </w:t>
      </w:r>
      <w:r w:rsidR="00B56CE6" w:rsidRPr="001223A3">
        <w:rPr>
          <w:rFonts w:ascii="Palatino Linotype" w:eastAsia="Palatino Linotype" w:hAnsi="Palatino Linotype" w:cs="Palatino Linotype"/>
          <w:sz w:val="22"/>
          <w:szCs w:val="22"/>
        </w:rPr>
        <w:t>Técnica</w:t>
      </w:r>
      <w:r w:rsidR="00555EDD" w:rsidRPr="001223A3">
        <w:rPr>
          <w:rFonts w:ascii="Palatino Linotype" w:eastAsia="Palatino Linotype" w:hAnsi="Palatino Linotype" w:cs="Palatino Linotype"/>
          <w:sz w:val="22"/>
          <w:szCs w:val="22"/>
        </w:rPr>
        <w:t xml:space="preserve"> del Pleno, </w:t>
      </w:r>
      <w:r w:rsidR="00F26087" w:rsidRPr="001223A3">
        <w:rPr>
          <w:rFonts w:ascii="Palatino Linotype" w:eastAsia="Palatino Linotype" w:hAnsi="Palatino Linotype" w:cs="Palatino Linotype"/>
          <w:sz w:val="22"/>
          <w:szCs w:val="22"/>
        </w:rPr>
        <w:t xml:space="preserve">misma que tiene como objetivo coordinar la celebración de las sesiones del Pleno, así como auxiliar en el desarrollo de las mismas y supervisar el cumplimiento de los acuerdos y </w:t>
      </w:r>
      <w:r w:rsidR="00F26087" w:rsidRPr="001223A3">
        <w:rPr>
          <w:rFonts w:ascii="Palatino Linotype" w:eastAsia="Palatino Linotype" w:hAnsi="Palatino Linotype" w:cs="Palatino Linotype"/>
          <w:b/>
          <w:sz w:val="22"/>
          <w:szCs w:val="22"/>
        </w:rPr>
        <w:t>vigilar la notificación y ejecución de las medidas de apremio, para asegurar el cumplimiento de las resoluciones del Pleno</w:t>
      </w:r>
      <w:r w:rsidR="00DB0B40" w:rsidRPr="001223A3">
        <w:rPr>
          <w:rFonts w:ascii="Palatino Linotype" w:eastAsia="Palatino Linotype" w:hAnsi="Palatino Linotype" w:cs="Palatino Linotype"/>
          <w:b/>
          <w:sz w:val="22"/>
          <w:szCs w:val="22"/>
        </w:rPr>
        <w:t xml:space="preserve">. </w:t>
      </w:r>
    </w:p>
    <w:p w14:paraId="7ED86660" w14:textId="77777777" w:rsidR="00DB0B40" w:rsidRPr="001223A3" w:rsidRDefault="00DB0B40" w:rsidP="00F26087">
      <w:pPr>
        <w:spacing w:line="360" w:lineRule="auto"/>
        <w:contextualSpacing/>
        <w:jc w:val="both"/>
        <w:rPr>
          <w:rFonts w:ascii="Palatino Linotype" w:eastAsia="Palatino Linotype" w:hAnsi="Palatino Linotype" w:cs="Palatino Linotype"/>
          <w:sz w:val="22"/>
          <w:szCs w:val="22"/>
        </w:rPr>
      </w:pPr>
    </w:p>
    <w:p w14:paraId="5CD7CE56" w14:textId="780513F1" w:rsidR="00FB436A" w:rsidRPr="001223A3" w:rsidRDefault="00DB0B40" w:rsidP="00F26087">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P</w:t>
      </w:r>
      <w:r w:rsidR="00555EDD" w:rsidRPr="001223A3">
        <w:rPr>
          <w:rFonts w:ascii="Palatino Linotype" w:eastAsia="Palatino Linotype" w:hAnsi="Palatino Linotype" w:cs="Palatino Linotype"/>
          <w:sz w:val="22"/>
          <w:szCs w:val="22"/>
        </w:rPr>
        <w:t xml:space="preserve">ara dar cumplimiento a ello, se auxiliara de </w:t>
      </w:r>
      <w:r w:rsidR="00F26087" w:rsidRPr="001223A3">
        <w:rPr>
          <w:rFonts w:ascii="Palatino Linotype" w:eastAsia="Palatino Linotype" w:hAnsi="Palatino Linotype" w:cs="Palatino Linotype"/>
          <w:sz w:val="22"/>
          <w:szCs w:val="22"/>
        </w:rPr>
        <w:t>una Dirección de Cumplimientos cuyo objetivo es vigilar que los Sujetos Obligados den cumplimiento a las resoluciones de los recursos de revisión emitidas por el Pleno del Instituto, y emitir los acuerdo</w:t>
      </w:r>
      <w:r w:rsidRPr="001223A3">
        <w:rPr>
          <w:rFonts w:ascii="Palatino Linotype" w:eastAsia="Palatino Linotype" w:hAnsi="Palatino Linotype" w:cs="Palatino Linotype"/>
          <w:sz w:val="22"/>
          <w:szCs w:val="22"/>
        </w:rPr>
        <w:t>s</w:t>
      </w:r>
      <w:r w:rsidR="00F26087" w:rsidRPr="001223A3">
        <w:rPr>
          <w:rFonts w:ascii="Palatino Linotype" w:eastAsia="Palatino Linotype" w:hAnsi="Palatino Linotype" w:cs="Palatino Linotype"/>
          <w:sz w:val="22"/>
          <w:szCs w:val="22"/>
        </w:rPr>
        <w:t xml:space="preserve"> de cumplimiento o incumplimiento, así como notificar y ejecutar las medidas de apremio para asegurar el cumplimiento.</w:t>
      </w:r>
    </w:p>
    <w:p w14:paraId="5E138F09" w14:textId="77777777" w:rsidR="00FB436A" w:rsidRPr="001223A3" w:rsidRDefault="00FB436A" w:rsidP="003F67C7">
      <w:pPr>
        <w:spacing w:line="360" w:lineRule="auto"/>
        <w:contextualSpacing/>
        <w:jc w:val="both"/>
        <w:rPr>
          <w:rFonts w:ascii="Palatino Linotype" w:eastAsia="Palatino Linotype" w:hAnsi="Palatino Linotype" w:cs="Palatino Linotype"/>
          <w:sz w:val="22"/>
          <w:szCs w:val="22"/>
        </w:rPr>
      </w:pPr>
    </w:p>
    <w:p w14:paraId="3F1C7CF7" w14:textId="33B9A641" w:rsidR="00F26087" w:rsidRPr="001223A3" w:rsidRDefault="00F26087" w:rsidP="00F26087">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Del mismo modo, la Dirección de Cumplimientos contara con un Departamento de Medidas de Apremio, el cual se encarga de proponer e integrar la calificación de la gravedad de las </w:t>
      </w:r>
      <w:r w:rsidRPr="001223A3">
        <w:rPr>
          <w:rFonts w:ascii="Palatino Linotype" w:eastAsia="Palatino Linotype" w:hAnsi="Palatino Linotype" w:cs="Palatino Linotype"/>
          <w:sz w:val="22"/>
          <w:szCs w:val="22"/>
        </w:rPr>
        <w:lastRenderedPageBreak/>
        <w:t>falta</w:t>
      </w:r>
      <w:r w:rsidR="00555EDD" w:rsidRPr="001223A3">
        <w:rPr>
          <w:rFonts w:ascii="Palatino Linotype" w:eastAsia="Palatino Linotype" w:hAnsi="Palatino Linotype" w:cs="Palatino Linotype"/>
          <w:sz w:val="22"/>
          <w:szCs w:val="22"/>
        </w:rPr>
        <w:t>s</w:t>
      </w:r>
      <w:r w:rsidRPr="001223A3">
        <w:rPr>
          <w:rFonts w:ascii="Palatino Linotype" w:eastAsia="Palatino Linotype" w:hAnsi="Palatino Linotype" w:cs="Palatino Linotype"/>
          <w:sz w:val="22"/>
          <w:szCs w:val="22"/>
        </w:rPr>
        <w:t xml:space="preserve"> en que incurran los Sujetos Obligados por el incumplimiento a las resoluciones emitidas por el Pleno en materia de recursos de revisión, </w:t>
      </w:r>
      <w:r w:rsidRPr="001223A3">
        <w:rPr>
          <w:rFonts w:ascii="Palatino Linotype" w:eastAsia="Palatino Linotype" w:hAnsi="Palatino Linotype" w:cs="Palatino Linotype"/>
          <w:sz w:val="22"/>
          <w:szCs w:val="22"/>
          <w:u w:val="single"/>
        </w:rPr>
        <w:t>notificar y ejecutar las medidas de apremio para asegurar el cumplimiento</w:t>
      </w:r>
      <w:r w:rsidR="00B56CE6" w:rsidRPr="001223A3">
        <w:rPr>
          <w:rFonts w:ascii="Palatino Linotype" w:eastAsia="Palatino Linotype" w:hAnsi="Palatino Linotype" w:cs="Palatino Linotype"/>
          <w:sz w:val="22"/>
          <w:szCs w:val="22"/>
          <w:u w:val="single"/>
        </w:rPr>
        <w:t xml:space="preserve"> </w:t>
      </w:r>
      <w:r w:rsidRPr="001223A3">
        <w:rPr>
          <w:rFonts w:ascii="Palatino Linotype" w:eastAsia="Palatino Linotype" w:hAnsi="Palatino Linotype" w:cs="Palatino Linotype"/>
          <w:sz w:val="22"/>
          <w:szCs w:val="22"/>
          <w:u w:val="single"/>
        </w:rPr>
        <w:t>a las resoluciones del Pleno</w:t>
      </w:r>
      <w:r w:rsidRPr="001223A3">
        <w:rPr>
          <w:rFonts w:ascii="Palatino Linotype" w:eastAsia="Palatino Linotype" w:hAnsi="Palatino Linotype" w:cs="Palatino Linotype"/>
          <w:sz w:val="22"/>
          <w:szCs w:val="22"/>
        </w:rPr>
        <w:t>, así como integrar y turnar los expedientes que contengan las</w:t>
      </w:r>
      <w:r w:rsidR="00B56CE6"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presuntas infracciones cometidas en el marco de la Ley de Transparencia para la promoción de</w:t>
      </w:r>
      <w:r w:rsidR="00B56CE6"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responsabilidades y sanciones al Órgano Interno de Control del Sujeto Obligado brindando</w:t>
      </w:r>
      <w:r w:rsidR="00B56CE6"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seguimiento a los procedimientos instaurados.</w:t>
      </w:r>
      <w:r w:rsidR="00B56CE6" w:rsidRPr="001223A3">
        <w:rPr>
          <w:rFonts w:ascii="Palatino Linotype" w:eastAsia="Palatino Linotype" w:hAnsi="Palatino Linotype" w:cs="Palatino Linotype"/>
          <w:sz w:val="22"/>
          <w:szCs w:val="22"/>
        </w:rPr>
        <w:t xml:space="preserve"> Asimismo señala que el referido departamento contara con las siguientes funciones: </w:t>
      </w:r>
    </w:p>
    <w:p w14:paraId="422A75CD" w14:textId="77777777" w:rsidR="00B56CE6" w:rsidRPr="001223A3" w:rsidRDefault="00B56CE6" w:rsidP="00F26087">
      <w:pPr>
        <w:spacing w:line="360" w:lineRule="auto"/>
        <w:contextualSpacing/>
        <w:jc w:val="both"/>
        <w:rPr>
          <w:rFonts w:ascii="Palatino Linotype" w:eastAsia="Palatino Linotype" w:hAnsi="Palatino Linotype" w:cs="Palatino Linotype"/>
          <w:sz w:val="22"/>
          <w:szCs w:val="22"/>
        </w:rPr>
      </w:pPr>
    </w:p>
    <w:p w14:paraId="3B662A42" w14:textId="66BBDEE3" w:rsidR="00B56CE6" w:rsidRPr="001223A3" w:rsidRDefault="00DB0B40" w:rsidP="00B56CE6">
      <w:pPr>
        <w:pStyle w:val="Prrafodelista"/>
        <w:numPr>
          <w:ilvl w:val="0"/>
          <w:numId w:val="31"/>
        </w:numPr>
        <w:spacing w:line="276" w:lineRule="auto"/>
        <w:ind w:left="851" w:right="616" w:firstLine="0"/>
        <w:contextualSpacing/>
        <w:jc w:val="both"/>
        <w:rPr>
          <w:rFonts w:ascii="Palatino Linotype" w:eastAsia="Palatino Linotype" w:hAnsi="Palatino Linotype" w:cs="Palatino Linotype"/>
          <w:i/>
        </w:rPr>
      </w:pPr>
      <w:r w:rsidRPr="001223A3">
        <w:rPr>
          <w:rFonts w:ascii="Palatino Linotype" w:eastAsia="Palatino Linotype" w:hAnsi="Palatino Linotype" w:cs="Palatino Linotype"/>
          <w:i/>
        </w:rPr>
        <w:t>“</w:t>
      </w:r>
      <w:r w:rsidR="00B56CE6" w:rsidRPr="001223A3">
        <w:rPr>
          <w:rFonts w:ascii="Palatino Linotype" w:eastAsia="Palatino Linotype" w:hAnsi="Palatino Linotype" w:cs="Palatino Linotype"/>
          <w:i/>
        </w:rPr>
        <w:t>Llevar a cabo la administración, organización y conservación de los archivos físicos y electrónicos de la documentación bajo su responsabilidad;</w:t>
      </w:r>
    </w:p>
    <w:p w14:paraId="77199625" w14:textId="43D5F1DC" w:rsidR="00B56CE6" w:rsidRPr="001223A3" w:rsidRDefault="00B56CE6" w:rsidP="00B56CE6">
      <w:pPr>
        <w:pStyle w:val="Prrafodelista"/>
        <w:numPr>
          <w:ilvl w:val="0"/>
          <w:numId w:val="31"/>
        </w:numPr>
        <w:spacing w:line="276" w:lineRule="auto"/>
        <w:ind w:left="851" w:right="616" w:firstLine="0"/>
        <w:contextualSpacing/>
        <w:jc w:val="both"/>
        <w:rPr>
          <w:rFonts w:ascii="Palatino Linotype" w:eastAsia="Palatino Linotype" w:hAnsi="Palatino Linotype" w:cs="Palatino Linotype"/>
          <w:i/>
        </w:rPr>
      </w:pPr>
      <w:r w:rsidRPr="001223A3">
        <w:rPr>
          <w:rFonts w:ascii="Palatino Linotype" w:eastAsia="Palatino Linotype" w:hAnsi="Palatino Linotype" w:cs="Palatino Linotype"/>
          <w:i/>
        </w:rPr>
        <w:t>Realizar los requerimientos necesarios, así como allegarse por parte de las autoridades, Sujetos Obligados, servidores públicos, Unidades Administrativas del Instituto y particulares; cualquier información y/o documentación necesarias para el ejercicio de sus funciones;</w:t>
      </w:r>
    </w:p>
    <w:p w14:paraId="01505C97" w14:textId="1D964BD2" w:rsidR="00B56CE6" w:rsidRPr="001223A3" w:rsidRDefault="00B56CE6" w:rsidP="00B56CE6">
      <w:pPr>
        <w:pStyle w:val="Prrafodelista"/>
        <w:numPr>
          <w:ilvl w:val="0"/>
          <w:numId w:val="31"/>
        </w:numPr>
        <w:spacing w:line="276" w:lineRule="auto"/>
        <w:ind w:left="851" w:right="616" w:firstLine="0"/>
        <w:contextualSpacing/>
        <w:jc w:val="both"/>
        <w:rPr>
          <w:rFonts w:ascii="Palatino Linotype" w:eastAsia="Palatino Linotype" w:hAnsi="Palatino Linotype" w:cs="Palatino Linotype"/>
          <w:i/>
        </w:rPr>
      </w:pPr>
      <w:r w:rsidRPr="001223A3">
        <w:rPr>
          <w:rFonts w:ascii="Palatino Linotype" w:eastAsia="Palatino Linotype" w:hAnsi="Palatino Linotype" w:cs="Palatino Linotype"/>
          <w:i/>
        </w:rPr>
        <w:t>Generar estadísticas de los asuntos de su competencia, así como llevar su registro y seguimiento;</w:t>
      </w:r>
    </w:p>
    <w:p w14:paraId="121E872A" w14:textId="1115F577" w:rsidR="00B56CE6" w:rsidRPr="001223A3" w:rsidRDefault="00B56CE6" w:rsidP="00B56CE6">
      <w:pPr>
        <w:pStyle w:val="Prrafodelista"/>
        <w:numPr>
          <w:ilvl w:val="0"/>
          <w:numId w:val="31"/>
        </w:numPr>
        <w:spacing w:line="276" w:lineRule="auto"/>
        <w:ind w:left="851" w:right="616" w:firstLine="0"/>
        <w:contextualSpacing/>
        <w:jc w:val="both"/>
        <w:rPr>
          <w:rFonts w:ascii="Palatino Linotype" w:eastAsia="Palatino Linotype" w:hAnsi="Palatino Linotype" w:cs="Palatino Linotype"/>
          <w:i/>
        </w:rPr>
      </w:pPr>
      <w:r w:rsidRPr="001223A3">
        <w:rPr>
          <w:rFonts w:ascii="Palatino Linotype" w:eastAsia="Palatino Linotype" w:hAnsi="Palatino Linotype" w:cs="Palatino Linotype"/>
          <w:i/>
        </w:rPr>
        <w:t>Proponer e integrar la calificación de la gravedad de las faltas en que incurran los Sujetos Obligados por el incumplimiento a las resoluciones emitidas por el Pleno en materia de recursos de revisión al Titular de la Dirección de Cumplimientos.</w:t>
      </w:r>
    </w:p>
    <w:p w14:paraId="631BCDCE" w14:textId="25D1BDC1" w:rsidR="00B56CE6" w:rsidRPr="001223A3" w:rsidRDefault="00B56CE6" w:rsidP="00B56CE6">
      <w:pPr>
        <w:pStyle w:val="Prrafodelista"/>
        <w:numPr>
          <w:ilvl w:val="0"/>
          <w:numId w:val="31"/>
        </w:numPr>
        <w:spacing w:line="276" w:lineRule="auto"/>
        <w:ind w:left="851" w:right="616" w:firstLine="0"/>
        <w:contextualSpacing/>
        <w:jc w:val="both"/>
        <w:rPr>
          <w:rFonts w:ascii="Palatino Linotype" w:eastAsia="Palatino Linotype" w:hAnsi="Palatino Linotype" w:cs="Palatino Linotype"/>
          <w:i/>
        </w:rPr>
      </w:pPr>
      <w:r w:rsidRPr="001223A3">
        <w:rPr>
          <w:rFonts w:ascii="Palatino Linotype" w:eastAsia="Palatino Linotype" w:hAnsi="Palatino Linotype" w:cs="Palatino Linotype"/>
          <w:b/>
          <w:i/>
        </w:rPr>
        <w:t>Realizar todas y cada una de las funciones que se establezcan en los lineamientos y normativa que este Instituto emita en materia de medidas de apremio y verificación del cumplimiento de las resoluciones del Pleno</w:t>
      </w:r>
      <w:r w:rsidRPr="001223A3">
        <w:rPr>
          <w:rFonts w:ascii="Palatino Linotype" w:eastAsia="Palatino Linotype" w:hAnsi="Palatino Linotype" w:cs="Palatino Linotype"/>
          <w:i/>
        </w:rPr>
        <w:t>.</w:t>
      </w:r>
    </w:p>
    <w:p w14:paraId="43ECAFD8" w14:textId="41FB979E" w:rsidR="00B56CE6" w:rsidRPr="001223A3" w:rsidRDefault="00B56CE6" w:rsidP="00B56CE6">
      <w:pPr>
        <w:pStyle w:val="Prrafodelista"/>
        <w:numPr>
          <w:ilvl w:val="0"/>
          <w:numId w:val="31"/>
        </w:numPr>
        <w:spacing w:line="276" w:lineRule="auto"/>
        <w:ind w:left="851" w:right="616" w:firstLine="0"/>
        <w:contextualSpacing/>
        <w:jc w:val="both"/>
        <w:rPr>
          <w:rFonts w:ascii="Palatino Linotype" w:eastAsia="Palatino Linotype" w:hAnsi="Palatino Linotype" w:cs="Palatino Linotype"/>
          <w:i/>
        </w:rPr>
      </w:pPr>
      <w:r w:rsidRPr="001223A3">
        <w:rPr>
          <w:rFonts w:ascii="Palatino Linotype" w:eastAsia="Palatino Linotype" w:hAnsi="Palatino Linotype" w:cs="Palatino Linotype"/>
          <w:b/>
          <w:i/>
        </w:rPr>
        <w:t>Notificar, gestionar y ejecutar las medidas de apremio impuestas por el Pleno del Instituto, en materia de recursos de revisión</w:t>
      </w:r>
      <w:r w:rsidRPr="001223A3">
        <w:rPr>
          <w:rFonts w:ascii="Palatino Linotype" w:eastAsia="Palatino Linotype" w:hAnsi="Palatino Linotype" w:cs="Palatino Linotype"/>
          <w:i/>
        </w:rPr>
        <w:t>;</w:t>
      </w:r>
    </w:p>
    <w:p w14:paraId="3FE91332" w14:textId="68A61C63" w:rsidR="00B56CE6" w:rsidRPr="001223A3" w:rsidRDefault="00B56CE6" w:rsidP="00B56CE6">
      <w:pPr>
        <w:pStyle w:val="Prrafodelista"/>
        <w:numPr>
          <w:ilvl w:val="0"/>
          <w:numId w:val="31"/>
        </w:numPr>
        <w:spacing w:line="276" w:lineRule="auto"/>
        <w:ind w:left="851" w:right="616" w:firstLine="0"/>
        <w:contextualSpacing/>
        <w:jc w:val="both"/>
        <w:rPr>
          <w:rFonts w:ascii="Palatino Linotype" w:eastAsia="Palatino Linotype" w:hAnsi="Palatino Linotype" w:cs="Palatino Linotype"/>
          <w:i/>
        </w:rPr>
      </w:pPr>
      <w:r w:rsidRPr="001223A3">
        <w:rPr>
          <w:rFonts w:ascii="Palatino Linotype" w:eastAsia="Palatino Linotype" w:hAnsi="Palatino Linotype" w:cs="Palatino Linotype"/>
          <w:i/>
        </w:rPr>
        <w:t>Elaborar e integrar los expedientes que contengan las presuntas infracciones cometidas por los Sujetos Obligados, en el marco de la Ley de Transparencia, para la promoción de responsabilidades y sanciones, así como dar seguimiento al resultado de los procedimientos instaurados ante el Órgano Interno de Control de los Sujetos Obligados; y</w:t>
      </w:r>
    </w:p>
    <w:p w14:paraId="5059C8A3" w14:textId="7E8F612E" w:rsidR="00B56CE6" w:rsidRPr="001223A3" w:rsidRDefault="00B56CE6" w:rsidP="00B56CE6">
      <w:pPr>
        <w:pStyle w:val="Prrafodelista"/>
        <w:numPr>
          <w:ilvl w:val="0"/>
          <w:numId w:val="31"/>
        </w:numPr>
        <w:spacing w:line="276" w:lineRule="auto"/>
        <w:ind w:left="851" w:right="616" w:firstLine="0"/>
        <w:contextualSpacing/>
        <w:jc w:val="both"/>
        <w:rPr>
          <w:rFonts w:ascii="Palatino Linotype" w:eastAsia="Palatino Linotype" w:hAnsi="Palatino Linotype" w:cs="Palatino Linotype"/>
          <w:i/>
        </w:rPr>
      </w:pPr>
      <w:r w:rsidRPr="001223A3">
        <w:rPr>
          <w:rFonts w:ascii="Palatino Linotype" w:eastAsia="Palatino Linotype" w:hAnsi="Palatino Linotype" w:cs="Palatino Linotype"/>
          <w:i/>
        </w:rPr>
        <w:lastRenderedPageBreak/>
        <w:t>Desarrollar todas las demás funciones y actividades inherentes al ámbito de su competencia, así como aquellas instruidas por la o el titular de la Secretaría Técnica del Pleno y de la Dirección de Cumplimientos.</w:t>
      </w:r>
      <w:r w:rsidR="00DB0B40" w:rsidRPr="001223A3">
        <w:rPr>
          <w:rFonts w:ascii="Palatino Linotype" w:eastAsia="Palatino Linotype" w:hAnsi="Palatino Linotype" w:cs="Palatino Linotype"/>
          <w:i/>
        </w:rPr>
        <w:t>”</w:t>
      </w:r>
    </w:p>
    <w:p w14:paraId="1F72FF17" w14:textId="77777777" w:rsidR="00B56CE6" w:rsidRPr="001223A3" w:rsidRDefault="00B56CE6" w:rsidP="00F26087">
      <w:pPr>
        <w:spacing w:line="360" w:lineRule="auto"/>
        <w:contextualSpacing/>
        <w:jc w:val="both"/>
        <w:rPr>
          <w:rFonts w:ascii="Palatino Linotype" w:eastAsia="Palatino Linotype" w:hAnsi="Palatino Linotype" w:cs="Palatino Linotype"/>
          <w:sz w:val="22"/>
          <w:szCs w:val="22"/>
        </w:rPr>
      </w:pPr>
    </w:p>
    <w:p w14:paraId="5F3A85B8" w14:textId="6FC53EC6" w:rsidR="003D770E" w:rsidRPr="001223A3" w:rsidRDefault="003D770E" w:rsidP="003D770E">
      <w:pPr>
        <w:spacing w:line="360" w:lineRule="auto"/>
        <w:contextualSpacing/>
        <w:jc w:val="both"/>
        <w:rPr>
          <w:rFonts w:ascii="Palatino Linotype" w:eastAsia="Palatino Linotype" w:hAnsi="Palatino Linotype" w:cs="Palatino Linotype"/>
          <w:b/>
          <w:sz w:val="22"/>
          <w:szCs w:val="22"/>
        </w:rPr>
      </w:pPr>
      <w:r w:rsidRPr="001223A3">
        <w:rPr>
          <w:rFonts w:ascii="Palatino Linotype" w:eastAsia="Palatino Linotype" w:hAnsi="Palatino Linotype" w:cs="Palatino Linotype"/>
          <w:sz w:val="22"/>
          <w:szCs w:val="22"/>
        </w:rPr>
        <w:t>Ahora bien, los Lineamientos para la calificación, imposición, gestión, notificación y ejecución de las medidas de apremio derivadas del incumplimiento a las determinaciones, resoluciones y/o requerimientos realizados por el Instituto de Transparencia, Acceso a la Información Pública y Protección de Datos Personales del Estado de México y Municipios, establece</w:t>
      </w:r>
      <w:r w:rsidR="00741043" w:rsidRPr="001223A3">
        <w:rPr>
          <w:rFonts w:ascii="Palatino Linotype" w:eastAsia="Palatino Linotype" w:hAnsi="Palatino Linotype" w:cs="Palatino Linotype"/>
          <w:sz w:val="22"/>
          <w:szCs w:val="22"/>
        </w:rPr>
        <w:t xml:space="preserve"> en su</w:t>
      </w:r>
      <w:r w:rsidRPr="001223A3">
        <w:rPr>
          <w:rFonts w:ascii="Palatino Linotype" w:eastAsia="Palatino Linotype" w:hAnsi="Palatino Linotype" w:cs="Palatino Linotype"/>
          <w:sz w:val="22"/>
          <w:szCs w:val="22"/>
        </w:rPr>
        <w:t xml:space="preserve"> considerando Décimo Primero que el Pleno del Instituto determinará e impondrá las medidas de apremio que correspondan, con base en la calificación de la gravedad de la falta y propuesta de medida de apremio realizada por las Unidades Administrativas y de conformidad con lo señalado en la Ley de Transparencia Local, la Ley de Protección de Datos Personales Local y los presentes Lineamientos.</w:t>
      </w:r>
      <w:r w:rsidRPr="001223A3">
        <w:rPr>
          <w:rFonts w:ascii="Palatino Linotype" w:eastAsia="Palatino Linotype" w:hAnsi="Palatino Linotype" w:cs="Palatino Linotype"/>
          <w:sz w:val="22"/>
          <w:szCs w:val="22"/>
        </w:rPr>
        <w:cr/>
      </w:r>
    </w:p>
    <w:p w14:paraId="7BA67845" w14:textId="7B251D66" w:rsidR="003D770E" w:rsidRPr="001223A3" w:rsidRDefault="00741043" w:rsidP="003D770E">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Del mismo modo, el Décimo Segundo refiere que e</w:t>
      </w:r>
      <w:r w:rsidR="003D770E" w:rsidRPr="001223A3">
        <w:rPr>
          <w:rFonts w:ascii="Palatino Linotype" w:eastAsia="Palatino Linotype" w:hAnsi="Palatino Linotype" w:cs="Palatino Linotype"/>
          <w:sz w:val="22"/>
          <w:szCs w:val="22"/>
        </w:rPr>
        <w:t xml:space="preserve">l acuerdo del Pleno que determine e imponga las medidas de apremio, contendrá como mínimo, </w:t>
      </w:r>
      <w:r w:rsidR="00DB0B40" w:rsidRPr="001223A3">
        <w:rPr>
          <w:rFonts w:ascii="Palatino Linotype" w:eastAsia="Palatino Linotype" w:hAnsi="Palatino Linotype" w:cs="Palatino Linotype"/>
          <w:sz w:val="22"/>
          <w:szCs w:val="22"/>
        </w:rPr>
        <w:t xml:space="preserve">con </w:t>
      </w:r>
      <w:r w:rsidR="003D770E" w:rsidRPr="001223A3">
        <w:rPr>
          <w:rFonts w:ascii="Palatino Linotype" w:eastAsia="Palatino Linotype" w:hAnsi="Palatino Linotype" w:cs="Palatino Linotype"/>
          <w:sz w:val="22"/>
          <w:szCs w:val="22"/>
        </w:rPr>
        <w:t>los siguientes elementos:</w:t>
      </w:r>
    </w:p>
    <w:p w14:paraId="3C60E5C1" w14:textId="77777777" w:rsidR="003D770E" w:rsidRPr="001223A3" w:rsidRDefault="003D770E" w:rsidP="00F26087">
      <w:pPr>
        <w:spacing w:line="360" w:lineRule="auto"/>
        <w:contextualSpacing/>
        <w:jc w:val="both"/>
        <w:rPr>
          <w:rFonts w:ascii="Palatino Linotype" w:eastAsia="Palatino Linotype" w:hAnsi="Palatino Linotype" w:cs="Palatino Linotype"/>
          <w:sz w:val="22"/>
          <w:szCs w:val="22"/>
        </w:rPr>
      </w:pPr>
    </w:p>
    <w:p w14:paraId="3D879EF2" w14:textId="09778D48" w:rsidR="003D770E" w:rsidRPr="001223A3" w:rsidRDefault="003D770E" w:rsidP="00741043">
      <w:pPr>
        <w:pStyle w:val="Prrafodelista"/>
        <w:numPr>
          <w:ilvl w:val="0"/>
          <w:numId w:val="33"/>
        </w:numPr>
        <w:spacing w:line="360" w:lineRule="auto"/>
        <w:ind w:left="851" w:right="474" w:hanging="142"/>
        <w:contextualSpacing/>
        <w:jc w:val="both"/>
        <w:rPr>
          <w:rFonts w:ascii="Palatino Linotype" w:eastAsia="Palatino Linotype" w:hAnsi="Palatino Linotype" w:cs="Palatino Linotype"/>
        </w:rPr>
      </w:pPr>
      <w:r w:rsidRPr="001223A3">
        <w:rPr>
          <w:rFonts w:ascii="Palatino Linotype" w:eastAsia="Palatino Linotype" w:hAnsi="Palatino Linotype" w:cs="Palatino Linotype"/>
          <w:b/>
        </w:rPr>
        <w:t>Sujeto Obligado implicado en el incumplimiento</w:t>
      </w:r>
      <w:r w:rsidRPr="001223A3">
        <w:rPr>
          <w:rFonts w:ascii="Palatino Linotype" w:eastAsia="Palatino Linotype" w:hAnsi="Palatino Linotype" w:cs="Palatino Linotype"/>
        </w:rPr>
        <w:t>;</w:t>
      </w:r>
    </w:p>
    <w:p w14:paraId="6C5AEC29" w14:textId="17F59737" w:rsidR="003D770E" w:rsidRPr="001223A3" w:rsidRDefault="003D770E" w:rsidP="00741043">
      <w:pPr>
        <w:pStyle w:val="Prrafodelista"/>
        <w:numPr>
          <w:ilvl w:val="0"/>
          <w:numId w:val="33"/>
        </w:numPr>
        <w:spacing w:line="360" w:lineRule="auto"/>
        <w:ind w:left="851" w:right="474" w:hanging="142"/>
        <w:contextualSpacing/>
        <w:jc w:val="both"/>
        <w:rPr>
          <w:rFonts w:ascii="Palatino Linotype" w:eastAsia="Palatino Linotype" w:hAnsi="Palatino Linotype" w:cs="Palatino Linotype"/>
        </w:rPr>
      </w:pPr>
      <w:r w:rsidRPr="001223A3">
        <w:rPr>
          <w:rFonts w:ascii="Palatino Linotype" w:eastAsia="Palatino Linotype" w:hAnsi="Palatino Linotype" w:cs="Palatino Linotype"/>
        </w:rPr>
        <w:t>Nombre de la o el servidor público y/o persona física o jurídico colectiva acreedora de la medida de apremio;</w:t>
      </w:r>
    </w:p>
    <w:p w14:paraId="7417959B" w14:textId="7F633A68" w:rsidR="00741043" w:rsidRPr="001223A3" w:rsidRDefault="00741043" w:rsidP="00741043">
      <w:pPr>
        <w:pStyle w:val="Prrafodelista"/>
        <w:numPr>
          <w:ilvl w:val="0"/>
          <w:numId w:val="33"/>
        </w:numPr>
        <w:spacing w:line="360" w:lineRule="auto"/>
        <w:ind w:left="851" w:right="474" w:hanging="142"/>
        <w:contextualSpacing/>
        <w:jc w:val="both"/>
        <w:rPr>
          <w:rFonts w:ascii="Palatino Linotype" w:eastAsia="Palatino Linotype" w:hAnsi="Palatino Linotype" w:cs="Palatino Linotype"/>
        </w:rPr>
      </w:pPr>
      <w:r w:rsidRPr="001223A3">
        <w:rPr>
          <w:rFonts w:ascii="Palatino Linotype" w:eastAsia="Palatino Linotype" w:hAnsi="Palatino Linotype" w:cs="Palatino Linotype"/>
        </w:rPr>
        <w:t>Puesto o cargo de la o el servidor público y/o integrante del Sujeto Obligado acreedor de la medida de apremio.</w:t>
      </w:r>
    </w:p>
    <w:p w14:paraId="10E673B9" w14:textId="4AB6EC6A" w:rsidR="00741043" w:rsidRPr="001223A3" w:rsidRDefault="00741043" w:rsidP="00741043">
      <w:pPr>
        <w:pStyle w:val="Prrafodelista"/>
        <w:numPr>
          <w:ilvl w:val="0"/>
          <w:numId w:val="33"/>
        </w:numPr>
        <w:spacing w:line="360" w:lineRule="auto"/>
        <w:ind w:left="851" w:right="474" w:hanging="142"/>
        <w:contextualSpacing/>
        <w:jc w:val="both"/>
        <w:rPr>
          <w:rFonts w:ascii="Palatino Linotype" w:eastAsia="Palatino Linotype" w:hAnsi="Palatino Linotype" w:cs="Palatino Linotype"/>
        </w:rPr>
      </w:pPr>
      <w:r w:rsidRPr="001223A3">
        <w:rPr>
          <w:rFonts w:ascii="Palatino Linotype" w:eastAsia="Palatino Linotype" w:hAnsi="Palatino Linotype" w:cs="Palatino Linotype"/>
        </w:rPr>
        <w:t>Datos de identificación de la determinación, resolución o requerimiento que motiva la aplicación de la medida de apremio;</w:t>
      </w:r>
    </w:p>
    <w:p w14:paraId="308711C9" w14:textId="51637F4D" w:rsidR="00741043" w:rsidRPr="001223A3" w:rsidRDefault="00741043" w:rsidP="00741043">
      <w:pPr>
        <w:pStyle w:val="Prrafodelista"/>
        <w:numPr>
          <w:ilvl w:val="0"/>
          <w:numId w:val="33"/>
        </w:numPr>
        <w:spacing w:line="360" w:lineRule="auto"/>
        <w:ind w:left="851" w:right="474" w:hanging="142"/>
        <w:contextualSpacing/>
        <w:jc w:val="both"/>
        <w:rPr>
          <w:rFonts w:ascii="Palatino Linotype" w:eastAsia="Palatino Linotype" w:hAnsi="Palatino Linotype" w:cs="Palatino Linotype"/>
        </w:rPr>
      </w:pPr>
      <w:r w:rsidRPr="001223A3">
        <w:rPr>
          <w:rFonts w:ascii="Palatino Linotype" w:eastAsia="Palatino Linotype" w:hAnsi="Palatino Linotype" w:cs="Palatino Linotype"/>
        </w:rPr>
        <w:t>La descripción sucinta de la conducta del responsable del cumplimiento que propició la imposición de la medida de apremio;</w:t>
      </w:r>
    </w:p>
    <w:p w14:paraId="48C226E8" w14:textId="294B7DA4" w:rsidR="00741043" w:rsidRPr="001223A3" w:rsidRDefault="00741043" w:rsidP="00741043">
      <w:pPr>
        <w:pStyle w:val="Prrafodelista"/>
        <w:numPr>
          <w:ilvl w:val="0"/>
          <w:numId w:val="33"/>
        </w:numPr>
        <w:spacing w:line="360" w:lineRule="auto"/>
        <w:ind w:left="851" w:right="474" w:hanging="142"/>
        <w:contextualSpacing/>
        <w:jc w:val="both"/>
        <w:rPr>
          <w:rFonts w:ascii="Palatino Linotype" w:eastAsia="Palatino Linotype" w:hAnsi="Palatino Linotype" w:cs="Palatino Linotype"/>
        </w:rPr>
      </w:pPr>
      <w:r w:rsidRPr="001223A3">
        <w:rPr>
          <w:rFonts w:ascii="Palatino Linotype" w:eastAsia="Palatino Linotype" w:hAnsi="Palatino Linotype" w:cs="Palatino Linotype"/>
        </w:rPr>
        <w:t>Determinación e imposición de medida de apremio.</w:t>
      </w:r>
    </w:p>
    <w:p w14:paraId="5B5B78C8" w14:textId="0757EE52" w:rsidR="00741043" w:rsidRPr="001223A3" w:rsidRDefault="00741043" w:rsidP="00741043">
      <w:pPr>
        <w:pStyle w:val="Prrafodelista"/>
        <w:numPr>
          <w:ilvl w:val="0"/>
          <w:numId w:val="33"/>
        </w:numPr>
        <w:spacing w:line="360" w:lineRule="auto"/>
        <w:ind w:left="851" w:right="474" w:hanging="142"/>
        <w:contextualSpacing/>
        <w:jc w:val="both"/>
        <w:rPr>
          <w:rFonts w:ascii="Palatino Linotype" w:eastAsia="Palatino Linotype" w:hAnsi="Palatino Linotype" w:cs="Palatino Linotype"/>
          <w:b/>
        </w:rPr>
      </w:pPr>
      <w:r w:rsidRPr="001223A3">
        <w:rPr>
          <w:rFonts w:ascii="Palatino Linotype" w:eastAsia="Palatino Linotype" w:hAnsi="Palatino Linotype" w:cs="Palatino Linotype"/>
          <w:b/>
        </w:rPr>
        <w:lastRenderedPageBreak/>
        <w:t>La forma en que deba notificarse a la o el acreedor de una medida de apremio.</w:t>
      </w:r>
    </w:p>
    <w:p w14:paraId="76715E93" w14:textId="77777777" w:rsidR="00741043" w:rsidRPr="001223A3" w:rsidRDefault="00741043" w:rsidP="00741043">
      <w:pPr>
        <w:spacing w:line="360" w:lineRule="auto"/>
        <w:contextualSpacing/>
        <w:jc w:val="both"/>
        <w:rPr>
          <w:rFonts w:ascii="Palatino Linotype" w:eastAsia="Palatino Linotype" w:hAnsi="Palatino Linotype" w:cs="Palatino Linotype"/>
          <w:sz w:val="22"/>
          <w:szCs w:val="22"/>
        </w:rPr>
      </w:pPr>
    </w:p>
    <w:p w14:paraId="7722D2EF" w14:textId="1FEE8B3A" w:rsidR="003D770E" w:rsidRPr="001223A3" w:rsidRDefault="00741043" w:rsidP="00741043">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En el Acuerdo que imponga una medida de apremio se requerirá nuevamente a la o el responsable del cumplimiento a efecto de que, en un plazo no mayor a 5 días hábiles posteriores a su notificación, dé cumplimiento a la determinación, resolución o requerimiento del Instituto, con el apercibimiento que, en caso de negarse a cumplir o hacerlo de manera parcial, se le impondrá una de las medidas de apremio previstas en los artículos 214 de la Ley de Transparencia Local y 155 de la Ley de Protección de Datos Personales Local, haciéndole del conocimiento al responsable del cumplimiento que se tomará en cuenta su reincidencia para efecto de las subsecuentes medidas de apremio que se le impongan.</w:t>
      </w:r>
      <w:r w:rsidRPr="001223A3">
        <w:rPr>
          <w:rFonts w:ascii="Palatino Linotype" w:eastAsia="Palatino Linotype" w:hAnsi="Palatino Linotype" w:cs="Palatino Linotype"/>
          <w:sz w:val="22"/>
          <w:szCs w:val="22"/>
        </w:rPr>
        <w:cr/>
      </w:r>
    </w:p>
    <w:p w14:paraId="251750FC" w14:textId="047FE819" w:rsidR="003D770E" w:rsidRPr="001223A3" w:rsidRDefault="00DB0B40" w:rsidP="00741043">
      <w:pPr>
        <w:spacing w:line="360" w:lineRule="auto"/>
        <w:contextualSpacing/>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Por su parte, </w:t>
      </w:r>
      <w:r w:rsidR="00741043" w:rsidRPr="001223A3">
        <w:rPr>
          <w:rFonts w:ascii="Palatino Linotype" w:eastAsia="Palatino Linotype" w:hAnsi="Palatino Linotype" w:cs="Palatino Linotype"/>
          <w:sz w:val="22"/>
          <w:szCs w:val="22"/>
        </w:rPr>
        <w:t>el considerando Décimo Tercero establece que el Superior Jerárquico incurrirá en las mismas responsabilidades que el responsable del cumplimiento si a pesar de la ejecución de dos o más medidas de apremio impuestas a éste último no se cumple con la resolución, determinación y/o requerimiento realizados por el Instituto, por lo que se requerirá Superior Jerárquico para que en un plazo de cinco días hábiles instruya a cumplir sin demora. De persistir el incumplimiento, se aplicarán sobre el Superior Jerárquico las medidas de apremio que correspondan.</w:t>
      </w:r>
    </w:p>
    <w:p w14:paraId="3C37D3AD" w14:textId="77777777" w:rsidR="003D770E" w:rsidRPr="001223A3" w:rsidRDefault="003D770E" w:rsidP="00F26087">
      <w:pPr>
        <w:spacing w:line="360" w:lineRule="auto"/>
        <w:contextualSpacing/>
        <w:jc w:val="both"/>
        <w:rPr>
          <w:rFonts w:ascii="Palatino Linotype" w:eastAsia="Palatino Linotype" w:hAnsi="Palatino Linotype" w:cs="Palatino Linotype"/>
          <w:sz w:val="22"/>
          <w:szCs w:val="22"/>
        </w:rPr>
      </w:pPr>
    </w:p>
    <w:p w14:paraId="19B0E216" w14:textId="08975E91" w:rsidR="00B56CE6" w:rsidRPr="001223A3" w:rsidRDefault="00555EDD" w:rsidP="00741043">
      <w:pPr>
        <w:spacing w:line="360" w:lineRule="auto"/>
        <w:contextualSpacing/>
        <w:jc w:val="both"/>
        <w:rPr>
          <w:rFonts w:ascii="Palatino Linotype" w:eastAsia="Palatino Linotype" w:hAnsi="Palatino Linotype" w:cs="Palatino Linotype"/>
          <w:b/>
          <w:sz w:val="22"/>
          <w:szCs w:val="22"/>
          <w:u w:val="single"/>
        </w:rPr>
      </w:pPr>
      <w:r w:rsidRPr="001223A3">
        <w:rPr>
          <w:rFonts w:ascii="Palatino Linotype" w:eastAsia="Palatino Linotype" w:hAnsi="Palatino Linotype" w:cs="Palatino Linotype"/>
          <w:sz w:val="22"/>
          <w:szCs w:val="22"/>
        </w:rPr>
        <w:t xml:space="preserve">Establecido lo anterior, cabe recordar que el </w:t>
      </w:r>
      <w:r w:rsidRPr="001223A3">
        <w:rPr>
          <w:rFonts w:ascii="Palatino Linotype" w:eastAsia="Palatino Linotype" w:hAnsi="Palatino Linotype" w:cs="Palatino Linotype"/>
          <w:b/>
          <w:sz w:val="22"/>
          <w:szCs w:val="22"/>
        </w:rPr>
        <w:t>Sujeto Obligado</w:t>
      </w:r>
      <w:r w:rsidRPr="001223A3">
        <w:rPr>
          <w:rFonts w:ascii="Palatino Linotype" w:eastAsia="Palatino Linotype" w:hAnsi="Palatino Linotype" w:cs="Palatino Linotype"/>
          <w:sz w:val="22"/>
          <w:szCs w:val="22"/>
        </w:rPr>
        <w:t xml:space="preserve"> informó la incompetencia para conocer de la información, ya que a su decir es el Instituto de Transparencia, Acceso a la Información Pública y Protección de Datos Personales del Estado de México y Municipios, el competente para conocer de la información que desea obtener la parte </w:t>
      </w:r>
      <w:r w:rsidRPr="001223A3">
        <w:rPr>
          <w:rFonts w:ascii="Palatino Linotype" w:eastAsia="Palatino Linotype" w:hAnsi="Palatino Linotype" w:cs="Palatino Linotype"/>
          <w:b/>
          <w:sz w:val="22"/>
          <w:szCs w:val="22"/>
        </w:rPr>
        <w:t>Recurrente,</w:t>
      </w:r>
      <w:r w:rsidRPr="001223A3">
        <w:rPr>
          <w:rFonts w:ascii="Palatino Linotype" w:eastAsia="Palatino Linotype" w:hAnsi="Palatino Linotype" w:cs="Palatino Linotype"/>
          <w:sz w:val="22"/>
          <w:szCs w:val="22"/>
        </w:rPr>
        <w:t xml:space="preserve"> </w:t>
      </w:r>
      <w:r w:rsidR="003D770E" w:rsidRPr="001223A3">
        <w:rPr>
          <w:rFonts w:ascii="Palatino Linotype" w:eastAsia="Palatino Linotype" w:hAnsi="Palatino Linotype" w:cs="Palatino Linotype"/>
          <w:sz w:val="22"/>
          <w:szCs w:val="22"/>
        </w:rPr>
        <w:t xml:space="preserve">sin embargo, los Lineamientos para la calificación, imposición, gestión, notificación y ejecución </w:t>
      </w:r>
      <w:r w:rsidR="003D770E" w:rsidRPr="001223A3">
        <w:rPr>
          <w:rFonts w:ascii="Palatino Linotype" w:eastAsia="Palatino Linotype" w:hAnsi="Palatino Linotype" w:cs="Palatino Linotype"/>
          <w:sz w:val="22"/>
          <w:szCs w:val="22"/>
        </w:rPr>
        <w:lastRenderedPageBreak/>
        <w:t xml:space="preserve">de las medidas de apremio derivadas del incumplimiento a las determinaciones, resoluciones y/o requerimientos realizados por el Instituto de Transparencia, Acceso a la Información Pública y Protección de Datos Personales del Estado de México y Municipios, establece </w:t>
      </w:r>
      <w:r w:rsidR="00741043" w:rsidRPr="001223A3">
        <w:rPr>
          <w:rFonts w:ascii="Palatino Linotype" w:eastAsia="Palatino Linotype" w:hAnsi="Palatino Linotype" w:cs="Palatino Linotype"/>
          <w:sz w:val="22"/>
          <w:szCs w:val="22"/>
        </w:rPr>
        <w:t xml:space="preserve">en su considerando décimo quinto que </w:t>
      </w:r>
      <w:r w:rsidR="00741043" w:rsidRPr="001223A3">
        <w:rPr>
          <w:rFonts w:ascii="Palatino Linotype" w:eastAsia="Palatino Linotype" w:hAnsi="Palatino Linotype" w:cs="Palatino Linotype"/>
          <w:sz w:val="22"/>
          <w:szCs w:val="22"/>
          <w:u w:val="single"/>
        </w:rPr>
        <w:t>la notificación personal de las diligencias o actuaciones para la imposición y ejecución de las medidas de apremio impuestas a las o los responsables del cumplimiento</w:t>
      </w:r>
      <w:r w:rsidR="00741043" w:rsidRPr="001223A3">
        <w:rPr>
          <w:rFonts w:ascii="Palatino Linotype" w:eastAsia="Palatino Linotype" w:hAnsi="Palatino Linotype" w:cs="Palatino Linotype"/>
          <w:b/>
          <w:sz w:val="22"/>
          <w:szCs w:val="22"/>
          <w:u w:val="single"/>
        </w:rPr>
        <w:t xml:space="preserve"> se realizarán mediante el Portal de Servicios para los Sujetos Obligados del Estado de México y Municipios, correo electrónico institucional de transparencia o mediante oficio.</w:t>
      </w:r>
    </w:p>
    <w:p w14:paraId="31DE1978" w14:textId="77777777" w:rsidR="00B56CE6" w:rsidRPr="001223A3" w:rsidRDefault="00B56CE6" w:rsidP="00F26087">
      <w:pPr>
        <w:spacing w:line="360" w:lineRule="auto"/>
        <w:contextualSpacing/>
        <w:jc w:val="both"/>
        <w:rPr>
          <w:rFonts w:ascii="Palatino Linotype" w:eastAsia="Palatino Linotype" w:hAnsi="Palatino Linotype" w:cs="Palatino Linotype"/>
          <w:sz w:val="22"/>
          <w:szCs w:val="22"/>
        </w:rPr>
      </w:pPr>
    </w:p>
    <w:p w14:paraId="3083E244" w14:textId="5978CF94" w:rsidR="00B56CE6" w:rsidRPr="001223A3" w:rsidRDefault="00741043" w:rsidP="00741043">
      <w:pPr>
        <w:spacing w:line="360" w:lineRule="auto"/>
        <w:contextualSpacing/>
        <w:jc w:val="both"/>
        <w:rPr>
          <w:rFonts w:ascii="Palatino Linotype" w:eastAsia="Palatino Linotype" w:hAnsi="Palatino Linotype" w:cs="Palatino Linotype"/>
          <w:sz w:val="22"/>
          <w:szCs w:val="22"/>
          <w:u w:val="single"/>
        </w:rPr>
      </w:pPr>
      <w:r w:rsidRPr="001223A3">
        <w:rPr>
          <w:rFonts w:ascii="Palatino Linotype" w:eastAsia="Palatino Linotype" w:hAnsi="Palatino Linotype" w:cs="Palatino Linotype"/>
          <w:sz w:val="22"/>
          <w:szCs w:val="22"/>
        </w:rPr>
        <w:t>El Portal contará con un módulo de notificaciones electrónicas, el cual será un medio legal válido para recibir notificaciones personales en la imposición y ejecución de las medidas de apremio.</w:t>
      </w:r>
      <w:r w:rsidR="00332B1C"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u w:val="single"/>
        </w:rPr>
        <w:t xml:space="preserve">Las y los responsables del cumplimiento deberán </w:t>
      </w:r>
      <w:r w:rsidRPr="001223A3">
        <w:rPr>
          <w:rFonts w:ascii="Palatino Linotype" w:eastAsia="Palatino Linotype" w:hAnsi="Palatino Linotype" w:cs="Palatino Linotype"/>
          <w:b/>
          <w:sz w:val="22"/>
          <w:szCs w:val="22"/>
          <w:u w:val="single"/>
        </w:rPr>
        <w:t>consultar diariamente, de forma obligatoria</w:t>
      </w:r>
      <w:r w:rsidRPr="001223A3">
        <w:rPr>
          <w:rFonts w:ascii="Palatino Linotype" w:eastAsia="Palatino Linotype" w:hAnsi="Palatino Linotype" w:cs="Palatino Linotype"/>
          <w:sz w:val="22"/>
          <w:szCs w:val="22"/>
          <w:u w:val="single"/>
        </w:rPr>
        <w:t xml:space="preserve">, el módulo de notificaciones electrónicas, a efecto de tener conocimiento respecto de cada </w:t>
      </w:r>
      <w:r w:rsidR="00332B1C" w:rsidRPr="001223A3">
        <w:rPr>
          <w:rFonts w:ascii="Palatino Linotype" w:eastAsia="Palatino Linotype" w:hAnsi="Palatino Linotype" w:cs="Palatino Linotype"/>
          <w:sz w:val="22"/>
          <w:szCs w:val="22"/>
          <w:u w:val="single"/>
        </w:rPr>
        <w:t>notificación recibida.</w:t>
      </w:r>
    </w:p>
    <w:p w14:paraId="2568058B" w14:textId="77777777" w:rsidR="00332B1C" w:rsidRPr="001223A3" w:rsidRDefault="00332B1C" w:rsidP="00332B1C">
      <w:pPr>
        <w:spacing w:line="360" w:lineRule="auto"/>
        <w:contextualSpacing/>
        <w:jc w:val="both"/>
        <w:rPr>
          <w:rFonts w:ascii="Palatino Linotype" w:eastAsia="Palatino Linotype" w:hAnsi="Palatino Linotype" w:cs="Palatino Linotype"/>
          <w:sz w:val="22"/>
          <w:szCs w:val="22"/>
        </w:rPr>
      </w:pPr>
    </w:p>
    <w:p w14:paraId="6A3DA92C" w14:textId="04F05B72" w:rsidR="00B56CE6" w:rsidRPr="001223A3" w:rsidRDefault="00332B1C" w:rsidP="00332B1C">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De este modo, el considerando décimo séptimo de los referidos Lineamientos establece que los Sujetos Obligados deberán registrar en el Portal a las y los responsables del cumplimiento de las resoluciones, determinaciones o requerimientos que les realice el Instituto; asimismo, señala que </w:t>
      </w:r>
      <w:r w:rsidRPr="001223A3">
        <w:rPr>
          <w:rFonts w:ascii="Palatino Linotype" w:eastAsia="Palatino Linotype" w:hAnsi="Palatino Linotype" w:cs="Palatino Linotype"/>
          <w:b/>
          <w:sz w:val="22"/>
          <w:szCs w:val="22"/>
          <w:u w:val="single"/>
        </w:rPr>
        <w:t>la responsabilidad de crear la base de los registros de las y los responsables del cumplimiento dentro del Portal recae en la o el Titular de la Unidad de Transparencia</w:t>
      </w:r>
      <w:r w:rsidRPr="001223A3">
        <w:rPr>
          <w:rFonts w:ascii="Palatino Linotype" w:eastAsia="Palatino Linotype" w:hAnsi="Palatino Linotype" w:cs="Palatino Linotype"/>
          <w:sz w:val="22"/>
          <w:szCs w:val="22"/>
        </w:rPr>
        <w:t>, quien deberá proporcionar usuarios y contraseñas a los servidores públicos habilitados responsables del cumplimiento, con la finalidad de que concluyan bajo su más estricta responsabilidad su registro en el Portal.</w:t>
      </w:r>
    </w:p>
    <w:p w14:paraId="5A8FE4D5" w14:textId="77777777" w:rsidR="00B56CE6" w:rsidRPr="001223A3" w:rsidRDefault="00B56CE6" w:rsidP="00F26087">
      <w:pPr>
        <w:spacing w:line="360" w:lineRule="auto"/>
        <w:contextualSpacing/>
        <w:jc w:val="both"/>
        <w:rPr>
          <w:rFonts w:ascii="Palatino Linotype" w:eastAsia="Palatino Linotype" w:hAnsi="Palatino Linotype" w:cs="Palatino Linotype"/>
          <w:sz w:val="22"/>
          <w:szCs w:val="22"/>
        </w:rPr>
      </w:pPr>
    </w:p>
    <w:p w14:paraId="1BAF2F62" w14:textId="6143EE2E" w:rsidR="00801AAA" w:rsidRPr="001223A3" w:rsidRDefault="00801AAA" w:rsidP="00801AAA">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Es por lo anteriormente expuesto que, la Unidad Administrativa Competente de este Instituto debe de notificar la imposición y ejecución de las medidas de apremio impuestas </w:t>
      </w:r>
      <w:r w:rsidRPr="001223A3">
        <w:rPr>
          <w:rFonts w:ascii="Palatino Linotype" w:eastAsia="Palatino Linotype" w:hAnsi="Palatino Linotype" w:cs="Palatino Linotype"/>
          <w:sz w:val="22"/>
          <w:szCs w:val="22"/>
        </w:rPr>
        <w:lastRenderedPageBreak/>
        <w:t xml:space="preserve">a las o los responsables del cumplimiento de los Sujeto Obligados, esto a través del Portal de Servicios para los Sujetos Obligados del Estado de México y Municipios, correo electrónico institucional de transparencia o mediante oficio, de modo que se advierte que el </w:t>
      </w:r>
      <w:r w:rsidRPr="001223A3">
        <w:rPr>
          <w:rFonts w:ascii="Palatino Linotype" w:eastAsia="Palatino Linotype" w:hAnsi="Palatino Linotype" w:cs="Palatino Linotype"/>
          <w:b/>
          <w:sz w:val="22"/>
          <w:szCs w:val="22"/>
        </w:rPr>
        <w:t>Sujeto Obligado</w:t>
      </w:r>
      <w:r w:rsidRPr="001223A3">
        <w:rPr>
          <w:rFonts w:ascii="Palatino Linotype" w:eastAsia="Palatino Linotype" w:hAnsi="Palatino Linotype" w:cs="Palatino Linotype"/>
          <w:sz w:val="22"/>
          <w:szCs w:val="22"/>
        </w:rPr>
        <w:t xml:space="preserve"> si conoce de la información solicitada,</w:t>
      </w:r>
      <w:r w:rsidR="005D64F5" w:rsidRPr="001223A3">
        <w:rPr>
          <w:rFonts w:ascii="Palatino Linotype" w:eastAsia="Palatino Linotype" w:hAnsi="Palatino Linotype" w:cs="Palatino Linotype"/>
          <w:sz w:val="22"/>
          <w:szCs w:val="22"/>
        </w:rPr>
        <w:t xml:space="preserve"> pues cuenta con atribuciones para generar, poseer y/o administrar la información, </w:t>
      </w:r>
      <w:r w:rsidR="00672E24" w:rsidRPr="001223A3">
        <w:rPr>
          <w:rFonts w:ascii="Palatino Linotype" w:eastAsia="Palatino Linotype" w:hAnsi="Palatino Linotype" w:cs="Palatino Linotype"/>
          <w:sz w:val="22"/>
          <w:szCs w:val="22"/>
        </w:rPr>
        <w:t>contrario a lo referido por el Sujeto Obligado</w:t>
      </w:r>
      <w:r w:rsidRPr="001223A3">
        <w:rPr>
          <w:rFonts w:ascii="Palatino Linotype" w:eastAsia="Palatino Linotype" w:hAnsi="Palatino Linotype" w:cs="Palatino Linotype"/>
          <w:sz w:val="22"/>
          <w:szCs w:val="22"/>
        </w:rPr>
        <w:t xml:space="preserve">. </w:t>
      </w:r>
    </w:p>
    <w:p w14:paraId="2AB98780" w14:textId="77777777" w:rsidR="00801AAA" w:rsidRPr="001223A3" w:rsidRDefault="00801AAA" w:rsidP="00801AAA">
      <w:pPr>
        <w:spacing w:line="360" w:lineRule="auto"/>
        <w:contextualSpacing/>
        <w:jc w:val="both"/>
        <w:rPr>
          <w:rFonts w:ascii="Palatino Linotype" w:eastAsia="Palatino Linotype" w:hAnsi="Palatino Linotype" w:cs="Palatino Linotype"/>
          <w:sz w:val="22"/>
          <w:szCs w:val="22"/>
        </w:rPr>
      </w:pPr>
    </w:p>
    <w:p w14:paraId="5715F14E" w14:textId="131DE52C" w:rsidR="00A4559C" w:rsidRPr="001223A3" w:rsidRDefault="00801AAA" w:rsidP="008C7A0C">
      <w:pPr>
        <w:spacing w:line="360" w:lineRule="auto"/>
        <w:jc w:val="both"/>
        <w:rPr>
          <w:rFonts w:ascii="Palatino Linotype" w:eastAsia="Palatino Linotype" w:hAnsi="Palatino Linotype" w:cs="Palatino Linotype"/>
          <w:b/>
          <w:i/>
          <w:sz w:val="22"/>
          <w:szCs w:val="22"/>
        </w:rPr>
      </w:pPr>
      <w:r w:rsidRPr="001223A3">
        <w:rPr>
          <w:rFonts w:ascii="Palatino Linotype" w:eastAsia="Palatino Linotype" w:hAnsi="Palatino Linotype" w:cs="Palatino Linotype"/>
          <w:sz w:val="22"/>
          <w:szCs w:val="22"/>
        </w:rPr>
        <w:t xml:space="preserve">Robusteciendo lo anterior, el numeral décimo noveno </w:t>
      </w:r>
      <w:r w:rsidR="005D64F5" w:rsidRPr="001223A3">
        <w:rPr>
          <w:rFonts w:ascii="Palatino Linotype" w:eastAsia="Palatino Linotype" w:hAnsi="Palatino Linotype" w:cs="Palatino Linotype"/>
          <w:sz w:val="22"/>
          <w:szCs w:val="22"/>
        </w:rPr>
        <w:t>señala que l</w:t>
      </w:r>
      <w:r w:rsidRPr="001223A3">
        <w:rPr>
          <w:rFonts w:ascii="Palatino Linotype" w:eastAsia="Palatino Linotype" w:hAnsi="Palatino Linotype" w:cs="Palatino Linotype"/>
          <w:sz w:val="22"/>
          <w:szCs w:val="22"/>
        </w:rPr>
        <w:t>a notificación que contenga la imposición de la medida de apremio, deberá contener de manera adjunta el documento con el texto íntegro del acuerdo del Pleno que impone la medida de apremio, así como el fundamento legal en que se apoye, con la indicación de que podrá impugnarse por la vía del juicio de amparo que corresponda, en térmi</w:t>
      </w:r>
      <w:r w:rsidR="005D64F5" w:rsidRPr="001223A3">
        <w:rPr>
          <w:rFonts w:ascii="Palatino Linotype" w:eastAsia="Palatino Linotype" w:hAnsi="Palatino Linotype" w:cs="Palatino Linotype"/>
          <w:sz w:val="22"/>
          <w:szCs w:val="22"/>
        </w:rPr>
        <w:t xml:space="preserve">nos de la legislación aplicable, </w:t>
      </w:r>
      <w:r w:rsidR="00892D8D" w:rsidRPr="001223A3">
        <w:rPr>
          <w:rFonts w:ascii="Palatino Linotype" w:eastAsia="Palatino Linotype" w:hAnsi="Palatino Linotype" w:cs="Palatino Linotype"/>
          <w:sz w:val="22"/>
          <w:szCs w:val="22"/>
        </w:rPr>
        <w:t>documento que</w:t>
      </w:r>
      <w:r w:rsidR="005D64F5" w:rsidRPr="001223A3">
        <w:rPr>
          <w:rFonts w:ascii="Palatino Linotype" w:eastAsia="Palatino Linotype" w:hAnsi="Palatino Linotype" w:cs="Palatino Linotype"/>
          <w:sz w:val="22"/>
          <w:szCs w:val="22"/>
        </w:rPr>
        <w:t>, de manera enunciativa m</w:t>
      </w:r>
      <w:r w:rsidR="00672E24" w:rsidRPr="001223A3">
        <w:rPr>
          <w:rFonts w:ascii="Palatino Linotype" w:eastAsia="Palatino Linotype" w:hAnsi="Palatino Linotype" w:cs="Palatino Linotype"/>
          <w:sz w:val="22"/>
          <w:szCs w:val="22"/>
        </w:rPr>
        <w:t>á</w:t>
      </w:r>
      <w:r w:rsidR="005D64F5" w:rsidRPr="001223A3">
        <w:rPr>
          <w:rFonts w:ascii="Palatino Linotype" w:eastAsia="Palatino Linotype" w:hAnsi="Palatino Linotype" w:cs="Palatino Linotype"/>
          <w:sz w:val="22"/>
          <w:szCs w:val="22"/>
        </w:rPr>
        <w:t xml:space="preserve">s no limitativa puede atender el requerimiento de información de la parte </w:t>
      </w:r>
      <w:r w:rsidR="005D64F5" w:rsidRPr="001223A3">
        <w:rPr>
          <w:rFonts w:ascii="Palatino Linotype" w:eastAsia="Palatino Linotype" w:hAnsi="Palatino Linotype" w:cs="Palatino Linotype"/>
          <w:b/>
          <w:sz w:val="22"/>
          <w:szCs w:val="22"/>
        </w:rPr>
        <w:t>Recurrente</w:t>
      </w:r>
      <w:r w:rsidR="008C7A0C" w:rsidRPr="001223A3">
        <w:rPr>
          <w:rFonts w:ascii="Palatino Linotype" w:eastAsia="Palatino Linotype" w:hAnsi="Palatino Linotype" w:cs="Palatino Linotype"/>
          <w:b/>
          <w:sz w:val="22"/>
          <w:szCs w:val="22"/>
        </w:rPr>
        <w:t>.</w:t>
      </w:r>
    </w:p>
    <w:p w14:paraId="7FD71141" w14:textId="77777777" w:rsidR="00A4559C" w:rsidRPr="001223A3" w:rsidRDefault="00A4559C" w:rsidP="00A455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E5C870B" w14:textId="55B82217" w:rsidR="00CA573A" w:rsidRPr="001223A3" w:rsidRDefault="00672E24" w:rsidP="003F67C7">
      <w:pPr>
        <w:spacing w:line="360" w:lineRule="auto"/>
        <w:contextualSpacing/>
        <w:jc w:val="both"/>
        <w:rPr>
          <w:rFonts w:ascii="Palatino Linotype" w:eastAsia="Palatino Linotype" w:hAnsi="Palatino Linotype" w:cs="Palatino Linotype"/>
          <w:sz w:val="22"/>
          <w:szCs w:val="22"/>
        </w:rPr>
      </w:pPr>
      <w:r w:rsidRPr="001223A3">
        <w:rPr>
          <w:rFonts w:ascii="Palatino Linotype" w:hAnsi="Palatino Linotype" w:cs="Tahoma"/>
          <w:iCs/>
          <w:sz w:val="22"/>
          <w:szCs w:val="22"/>
        </w:rPr>
        <w:t xml:space="preserve">De este modo, se advierte que el </w:t>
      </w:r>
      <w:r w:rsidRPr="001223A3">
        <w:rPr>
          <w:rFonts w:ascii="Palatino Linotype" w:hAnsi="Palatino Linotype" w:cs="Tahoma"/>
          <w:b/>
          <w:iCs/>
          <w:sz w:val="22"/>
          <w:szCs w:val="22"/>
        </w:rPr>
        <w:t>Sujeto Obligado</w:t>
      </w:r>
      <w:r w:rsidRPr="001223A3">
        <w:rPr>
          <w:rFonts w:ascii="Palatino Linotype" w:hAnsi="Palatino Linotype" w:cs="Tahoma"/>
          <w:iCs/>
          <w:sz w:val="22"/>
          <w:szCs w:val="22"/>
        </w:rPr>
        <w:t xml:space="preserve"> s</w:t>
      </w:r>
      <w:r w:rsidR="00CA573A" w:rsidRPr="001223A3">
        <w:rPr>
          <w:rFonts w:ascii="Palatino Linotype" w:hAnsi="Palatino Linotype" w:cs="Tahoma"/>
          <w:iCs/>
          <w:sz w:val="22"/>
          <w:szCs w:val="22"/>
        </w:rPr>
        <w:t>i cuenta con atribuciones para contar con la información que es del interés del particular</w:t>
      </w:r>
      <w:r w:rsidRPr="001223A3">
        <w:rPr>
          <w:rFonts w:ascii="Palatino Linotype" w:hAnsi="Palatino Linotype" w:cs="Tahoma"/>
          <w:iCs/>
          <w:sz w:val="22"/>
          <w:szCs w:val="22"/>
        </w:rPr>
        <w:t xml:space="preserve">; </w:t>
      </w:r>
      <w:r w:rsidRPr="001223A3">
        <w:rPr>
          <w:rFonts w:ascii="Palatino Linotype" w:hAnsi="Palatino Linotype"/>
          <w:sz w:val="22"/>
          <w:szCs w:val="22"/>
        </w:rPr>
        <w:t xml:space="preserve">en consecuencia, </w:t>
      </w:r>
      <w:r w:rsidRPr="001223A3">
        <w:rPr>
          <w:rFonts w:ascii="Palatino Linotype" w:eastAsia="Palatino Linotype" w:hAnsi="Palatino Linotype" w:cs="Palatino Linotype"/>
          <w:sz w:val="22"/>
          <w:szCs w:val="22"/>
        </w:rPr>
        <w:t xml:space="preserve">resulta procedente ordenar, previa búsqueda exhaustiva y razonable, </w:t>
      </w:r>
      <w:r w:rsidR="00892D8D" w:rsidRPr="001223A3">
        <w:rPr>
          <w:rFonts w:ascii="Palatino Linotype" w:eastAsia="Palatino Linotype" w:hAnsi="Palatino Linotype" w:cs="Palatino Linotype"/>
          <w:sz w:val="22"/>
          <w:szCs w:val="22"/>
        </w:rPr>
        <w:t xml:space="preserve">la entrega del </w:t>
      </w:r>
      <w:r w:rsidR="00CA573A" w:rsidRPr="001223A3">
        <w:rPr>
          <w:rFonts w:ascii="Palatino Linotype" w:eastAsia="Palatino Linotype" w:hAnsi="Palatino Linotype" w:cs="Palatino Linotype"/>
          <w:sz w:val="22"/>
          <w:szCs w:val="22"/>
        </w:rPr>
        <w:t>documento en donde conste</w:t>
      </w:r>
      <w:r w:rsidR="008C7A0C" w:rsidRPr="001223A3">
        <w:rPr>
          <w:rFonts w:ascii="Palatino Linotype" w:eastAsia="Palatino Linotype" w:hAnsi="Palatino Linotype" w:cs="Palatino Linotype"/>
          <w:sz w:val="22"/>
          <w:szCs w:val="22"/>
        </w:rPr>
        <w:t xml:space="preserve">n las </w:t>
      </w:r>
      <w:r w:rsidR="00CA573A" w:rsidRPr="001223A3">
        <w:rPr>
          <w:rFonts w:ascii="Palatino Linotype" w:eastAsia="Palatino Linotype" w:hAnsi="Palatino Linotype" w:cs="Palatino Linotype"/>
          <w:sz w:val="22"/>
          <w:szCs w:val="22"/>
        </w:rPr>
        <w:t>medidas de apremio impuest</w:t>
      </w:r>
      <w:r w:rsidR="002E7D5E" w:rsidRPr="001223A3">
        <w:rPr>
          <w:rFonts w:ascii="Palatino Linotype" w:eastAsia="Palatino Linotype" w:hAnsi="Palatino Linotype" w:cs="Palatino Linotype"/>
          <w:sz w:val="22"/>
          <w:szCs w:val="22"/>
        </w:rPr>
        <w:t>as</w:t>
      </w:r>
      <w:r w:rsidR="00CA573A" w:rsidRPr="001223A3">
        <w:rPr>
          <w:rFonts w:ascii="Palatino Linotype" w:eastAsia="Palatino Linotype" w:hAnsi="Palatino Linotype" w:cs="Palatino Linotype"/>
          <w:sz w:val="22"/>
          <w:szCs w:val="22"/>
        </w:rPr>
        <w:t xml:space="preserve"> al Ayuntamiento de Nextlalpan, por parte del Depa</w:t>
      </w:r>
      <w:r w:rsidR="005B2E9F" w:rsidRPr="001223A3">
        <w:rPr>
          <w:rFonts w:ascii="Palatino Linotype" w:eastAsia="Palatino Linotype" w:hAnsi="Palatino Linotype" w:cs="Palatino Linotype"/>
          <w:sz w:val="22"/>
          <w:szCs w:val="22"/>
        </w:rPr>
        <w:t xml:space="preserve">rtamento de Medidas de Apremio adscrito a </w:t>
      </w:r>
      <w:r w:rsidR="00CA573A" w:rsidRPr="001223A3">
        <w:rPr>
          <w:rFonts w:ascii="Palatino Linotype" w:eastAsia="Palatino Linotype" w:hAnsi="Palatino Linotype" w:cs="Palatino Linotype"/>
          <w:sz w:val="22"/>
          <w:szCs w:val="22"/>
        </w:rPr>
        <w:t>la Dirección de Cumplimientos del Instituto de Transparencia, Acceso a la Información Pública y Protección de Datos Personales del Estado de México y Municipios, del primero de enero de dos mil veintidós al dos de diciembre de dos mil veinticuatro.</w:t>
      </w:r>
    </w:p>
    <w:p w14:paraId="1F0AA3CC" w14:textId="77777777" w:rsidR="00094EDD" w:rsidRPr="001223A3" w:rsidRDefault="00094EDD" w:rsidP="003F67C7">
      <w:pPr>
        <w:spacing w:line="360" w:lineRule="auto"/>
        <w:contextualSpacing/>
        <w:jc w:val="both"/>
        <w:rPr>
          <w:rFonts w:ascii="Palatino Linotype" w:eastAsia="Palatino Linotype" w:hAnsi="Palatino Linotype" w:cs="Palatino Linotype"/>
          <w:sz w:val="22"/>
          <w:szCs w:val="22"/>
        </w:rPr>
      </w:pPr>
    </w:p>
    <w:p w14:paraId="3E5CC60F" w14:textId="0E7E5A10" w:rsidR="00094EDD" w:rsidRPr="001223A3" w:rsidRDefault="00094EDD" w:rsidP="00094EDD">
      <w:pPr>
        <w:spacing w:line="360" w:lineRule="auto"/>
        <w:ind w:right="51"/>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Sin embargo, para el caso </w:t>
      </w:r>
      <w:r w:rsidR="002E7D5E" w:rsidRPr="001223A3">
        <w:rPr>
          <w:rFonts w:ascii="Palatino Linotype" w:eastAsia="Palatino Linotype" w:hAnsi="Palatino Linotype" w:cs="Palatino Linotype"/>
          <w:sz w:val="22"/>
          <w:szCs w:val="22"/>
        </w:rPr>
        <w:t>de</w:t>
      </w:r>
      <w:r w:rsidRPr="001223A3">
        <w:rPr>
          <w:rFonts w:ascii="Palatino Linotype" w:eastAsia="Palatino Linotype" w:hAnsi="Palatino Linotype" w:cs="Palatino Linotype"/>
          <w:sz w:val="22"/>
          <w:szCs w:val="22"/>
        </w:rPr>
        <w:t xml:space="preserve"> que </w:t>
      </w:r>
      <w:r w:rsidR="002E7D5E" w:rsidRPr="001223A3">
        <w:rPr>
          <w:rFonts w:ascii="Palatino Linotype" w:eastAsia="Palatino Linotype" w:hAnsi="Palatino Linotype" w:cs="Palatino Linotype"/>
          <w:sz w:val="22"/>
          <w:szCs w:val="22"/>
        </w:rPr>
        <w:t>no cuente con medidas de apremio dentro de alguno de los años ordenados,</w:t>
      </w:r>
      <w:r w:rsidRPr="001223A3">
        <w:rPr>
          <w:rFonts w:ascii="Palatino Linotype" w:eastAsia="Palatino Linotype" w:hAnsi="Palatino Linotype" w:cs="Palatino Linotype"/>
          <w:sz w:val="22"/>
          <w:szCs w:val="22"/>
        </w:rPr>
        <w:t xml:space="preserve"> bastará con que así se haga del conocimiento de la persona solicitante </w:t>
      </w:r>
      <w:r w:rsidRPr="001223A3">
        <w:rPr>
          <w:rFonts w:ascii="Palatino Linotype" w:eastAsia="Palatino Linotype" w:hAnsi="Palatino Linotype" w:cs="Palatino Linotype"/>
          <w:sz w:val="22"/>
          <w:szCs w:val="22"/>
        </w:rPr>
        <w:lastRenderedPageBreak/>
        <w:t>para tener por colmado su derecho de acceso a la información, en términos de lo dispuesto por el artículo 19, párrafo segundo de la Ley de Transparencia y Acceso a la Información Pública del Estado de México y Municipios, a saber:</w:t>
      </w:r>
    </w:p>
    <w:p w14:paraId="0827057E" w14:textId="77777777" w:rsidR="00094EDD" w:rsidRPr="001223A3" w:rsidRDefault="00094EDD" w:rsidP="00094EDD">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5C0A76A8" w14:textId="77777777" w:rsidR="00094EDD" w:rsidRPr="001223A3" w:rsidRDefault="00094EDD" w:rsidP="00094EDD">
      <w:pPr>
        <w:pBdr>
          <w:top w:val="nil"/>
          <w:left w:val="nil"/>
          <w:bottom w:val="nil"/>
          <w:right w:val="nil"/>
          <w:between w:val="nil"/>
        </w:pBdr>
        <w:spacing w:line="276" w:lineRule="auto"/>
        <w:ind w:left="851" w:right="616"/>
        <w:jc w:val="both"/>
        <w:rPr>
          <w:rFonts w:ascii="Palatino Linotype" w:hAnsi="Palatino Linotype"/>
          <w:sz w:val="22"/>
          <w:szCs w:val="22"/>
        </w:rPr>
      </w:pPr>
      <w:r w:rsidRPr="001223A3">
        <w:rPr>
          <w:rFonts w:ascii="Palatino Linotype" w:eastAsia="Palatino Linotype" w:hAnsi="Palatino Linotype" w:cs="Palatino Linotype"/>
          <w:i/>
          <w:sz w:val="22"/>
          <w:szCs w:val="22"/>
        </w:rPr>
        <w:t>“</w:t>
      </w:r>
      <w:r w:rsidRPr="001223A3">
        <w:rPr>
          <w:rFonts w:ascii="Palatino Linotype" w:eastAsia="Palatino Linotype" w:hAnsi="Palatino Linotype" w:cs="Palatino Linotype"/>
          <w:b/>
          <w:i/>
          <w:sz w:val="22"/>
          <w:szCs w:val="22"/>
        </w:rPr>
        <w:t>Artículo 19</w:t>
      </w:r>
      <w:r w:rsidRPr="001223A3">
        <w:rPr>
          <w:rFonts w:ascii="Palatino Linotype" w:eastAsia="Palatino Linotype" w:hAnsi="Palatino Linotype" w:cs="Palatino Linotype"/>
          <w:i/>
          <w:sz w:val="22"/>
          <w:szCs w:val="22"/>
        </w:rPr>
        <w:t>…</w:t>
      </w:r>
    </w:p>
    <w:p w14:paraId="1876FA9A" w14:textId="77777777" w:rsidR="00094EDD" w:rsidRPr="001223A3" w:rsidRDefault="00094EDD" w:rsidP="00094EDD">
      <w:pPr>
        <w:pBdr>
          <w:top w:val="nil"/>
          <w:left w:val="nil"/>
          <w:bottom w:val="nil"/>
          <w:right w:val="nil"/>
          <w:between w:val="nil"/>
        </w:pBdr>
        <w:spacing w:line="276" w:lineRule="auto"/>
        <w:ind w:left="851" w:right="616"/>
        <w:jc w:val="both"/>
        <w:rPr>
          <w:rFonts w:ascii="Palatino Linotype" w:hAnsi="Palatino Linotype"/>
          <w:sz w:val="22"/>
          <w:szCs w:val="22"/>
        </w:rPr>
      </w:pPr>
      <w:r w:rsidRPr="001223A3">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3DD15EA4" w14:textId="3A93A866" w:rsidR="004902E3" w:rsidRPr="001223A3" w:rsidRDefault="00094EDD" w:rsidP="00094ED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w:t>
      </w:r>
      <w:r w:rsidRPr="001223A3">
        <w:rPr>
          <w:rFonts w:ascii="Palatino Linotype" w:eastAsia="Palatino Linotype" w:hAnsi="Palatino Linotype" w:cs="Palatino Linotype"/>
          <w:b/>
          <w:sz w:val="22"/>
          <w:szCs w:val="22"/>
        </w:rPr>
        <w:t>Sujeto Obligado</w:t>
      </w:r>
      <w:r w:rsidRPr="001223A3">
        <w:rPr>
          <w:rFonts w:ascii="Palatino Linotype" w:eastAsia="Palatino Linotype" w:hAnsi="Palatino Linotype" w:cs="Palatino Linotype"/>
          <w:sz w:val="22"/>
          <w:szCs w:val="22"/>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14F4646" w14:textId="3C60CCEE" w:rsidR="005D64F5" w:rsidRPr="001223A3" w:rsidRDefault="00A515E7" w:rsidP="00A515E7">
      <w:pPr>
        <w:pStyle w:val="NormalWeb"/>
        <w:numPr>
          <w:ilvl w:val="0"/>
          <w:numId w:val="37"/>
        </w:numPr>
        <w:spacing w:before="0" w:beforeAutospacing="0" w:after="0" w:afterAutospacing="0" w:line="360" w:lineRule="auto"/>
        <w:ind w:right="-91"/>
        <w:jc w:val="both"/>
        <w:rPr>
          <w:rFonts w:ascii="Palatino Linotype" w:hAnsi="Palatino Linotype"/>
          <w:b/>
          <w:sz w:val="22"/>
          <w:szCs w:val="22"/>
        </w:rPr>
      </w:pPr>
      <w:r w:rsidRPr="001223A3">
        <w:rPr>
          <w:rFonts w:ascii="Palatino Linotype" w:hAnsi="Palatino Linotype"/>
          <w:b/>
          <w:sz w:val="22"/>
          <w:szCs w:val="22"/>
        </w:rPr>
        <w:t>En caso de existir medidas de apremio</w:t>
      </w:r>
      <w:r w:rsidR="006F22FA" w:rsidRPr="001223A3">
        <w:rPr>
          <w:rFonts w:ascii="Palatino Linotype" w:hAnsi="Palatino Linotype"/>
          <w:b/>
          <w:sz w:val="22"/>
          <w:szCs w:val="22"/>
        </w:rPr>
        <w:t>,</w:t>
      </w:r>
      <w:r w:rsidRPr="001223A3">
        <w:rPr>
          <w:rFonts w:ascii="Palatino Linotype" w:hAnsi="Palatino Linotype"/>
          <w:b/>
          <w:sz w:val="22"/>
          <w:szCs w:val="22"/>
        </w:rPr>
        <w:t xml:space="preserve"> </w:t>
      </w:r>
      <w:r w:rsidR="006F22FA" w:rsidRPr="001223A3">
        <w:rPr>
          <w:rFonts w:ascii="Palatino Linotype" w:hAnsi="Palatino Linotype"/>
          <w:b/>
          <w:sz w:val="22"/>
          <w:szCs w:val="22"/>
        </w:rPr>
        <w:t>¿</w:t>
      </w:r>
      <w:r w:rsidRPr="001223A3">
        <w:rPr>
          <w:rFonts w:ascii="Palatino Linotype" w:hAnsi="Palatino Linotype"/>
          <w:b/>
          <w:sz w:val="22"/>
          <w:szCs w:val="22"/>
        </w:rPr>
        <w:t>qué ha hecho el sujeto obligado para corregir esta situación?</w:t>
      </w:r>
    </w:p>
    <w:p w14:paraId="09AA04CE" w14:textId="77777777" w:rsidR="00A515E7" w:rsidRPr="001223A3" w:rsidRDefault="00A515E7" w:rsidP="00A515E7">
      <w:pPr>
        <w:spacing w:line="360" w:lineRule="auto"/>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sz w:val="22"/>
          <w:szCs w:val="22"/>
        </w:rPr>
        <w:t>Ante este pronunciamiento se puntualiza que el derecho al acceso a la información pública constituye una prerrogativa para acceder a documentos o registros de información pública generada o en posesión de los sujetos obligados, motivo por el cual, este Organismo Garante advierte que dichas manifestaciones no son susceptibles de ser tomadas en consideración, toda vez que, no constituyen el ejercicio de un derecho de acceso a la información pública, sino más bien el ejercicio de un derecho de expresión, cuya finalidad consiste en poner en contexto su solicitud de información, no obstante se trata de manifestaciones sobre las cuales este Instituto no está facultado para pronunciarse.</w:t>
      </w:r>
    </w:p>
    <w:p w14:paraId="5A871BE4"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p>
    <w:p w14:paraId="0C45D77E" w14:textId="5053C3EA" w:rsidR="00A515E7" w:rsidRPr="001223A3" w:rsidRDefault="00A515E7" w:rsidP="00A515E7">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Ahora bien respecto a este punto en el que requiere conocer ¿qué ha hecho el sujeto obligado para corregir esta situación?, se advierte que la pretensión del ahora </w:t>
      </w:r>
      <w:r w:rsidRPr="001223A3">
        <w:rPr>
          <w:rFonts w:ascii="Palatino Linotype" w:eastAsia="Palatino Linotype" w:hAnsi="Palatino Linotype" w:cs="Palatino Linotype"/>
          <w:b/>
          <w:sz w:val="22"/>
          <w:szCs w:val="22"/>
        </w:rPr>
        <w:t xml:space="preserve">Recurrente </w:t>
      </w:r>
      <w:r w:rsidRPr="001223A3">
        <w:rPr>
          <w:rFonts w:ascii="Palatino Linotype" w:eastAsia="Palatino Linotype" w:hAnsi="Palatino Linotype" w:cs="Palatino Linotype"/>
          <w:sz w:val="22"/>
          <w:szCs w:val="22"/>
        </w:rPr>
        <w:t xml:space="preserve">es obtener </w:t>
      </w:r>
      <w:r w:rsidRPr="001223A3">
        <w:rPr>
          <w:rFonts w:ascii="Palatino Linotype" w:eastAsia="Palatino Linotype" w:hAnsi="Palatino Linotype" w:cs="Palatino Linotype"/>
          <w:sz w:val="22"/>
          <w:szCs w:val="22"/>
        </w:rPr>
        <w:lastRenderedPageBreak/>
        <w:t xml:space="preserve">un pronunciamiento específico respecto a una situación en particular,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6E68B232"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p>
    <w:p w14:paraId="4189158F"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Robustece lo anterior, el Criterio 03/17 emitido por el Instituto Nacional de Transparencia, Acceso a la Información y Protección de Datos Personales, el cual establece lo siguiente: </w:t>
      </w:r>
    </w:p>
    <w:p w14:paraId="430CF048"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p>
    <w:p w14:paraId="626AD21F" w14:textId="77777777" w:rsidR="00A515E7" w:rsidRPr="001223A3" w:rsidRDefault="00A515E7" w:rsidP="00892D8D">
      <w:pPr>
        <w:spacing w:line="276" w:lineRule="auto"/>
        <w:ind w:left="851" w:right="567"/>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1223A3">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70BD28B"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p>
    <w:p w14:paraId="5B98EBD2"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Por otro lado, es importante mencionar que el requerimiento del particular es tendiente a obligar a la autoridad a que actúe en el sentido de contestar lo solicitado, lo cual no es factible atenderse vía acceso a la información pública. </w:t>
      </w:r>
    </w:p>
    <w:p w14:paraId="149BC284"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p>
    <w:p w14:paraId="3681F2A8"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Es por lo anterior que se advierte que la solicitud no constituye un derecho de acceso a la información y por lo tanto, no es atendible mediante una solicitud de acceso a la información </w:t>
      </w:r>
      <w:r w:rsidRPr="001223A3">
        <w:rPr>
          <w:rFonts w:ascii="Palatino Linotype" w:eastAsia="Palatino Linotype" w:hAnsi="Palatino Linotype" w:cs="Palatino Linotype"/>
          <w:sz w:val="22"/>
          <w:szCs w:val="22"/>
        </w:rPr>
        <w:lastRenderedPageBreak/>
        <w:t xml:space="preserve">pública, ya que se tratan de una petición del particular, situación que conlleva a afirmar que se está en presencia del ejercicio del derecho a la libre expresión y en todo caso a un derecho de petición. </w:t>
      </w:r>
    </w:p>
    <w:p w14:paraId="3246F36B"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p>
    <w:p w14:paraId="66F52849" w14:textId="77777777" w:rsidR="00A515E7" w:rsidRPr="001223A3" w:rsidRDefault="00A515E7" w:rsidP="00A515E7">
      <w:pPr>
        <w:spacing w:line="360" w:lineRule="auto"/>
        <w:jc w:val="both"/>
        <w:rPr>
          <w:rFonts w:ascii="Palatino Linotype" w:eastAsia="Palatino Linotype" w:hAnsi="Palatino Linotype" w:cs="Palatino Linotype"/>
          <w:i/>
          <w:sz w:val="22"/>
          <w:szCs w:val="22"/>
        </w:rPr>
      </w:pPr>
      <w:r w:rsidRPr="001223A3">
        <w:rPr>
          <w:rFonts w:ascii="Palatino Linotype" w:eastAsia="Palatino Linotype" w:hAnsi="Palatino Linotype" w:cs="Palatino Linotype"/>
          <w:sz w:val="22"/>
          <w:szCs w:val="22"/>
        </w:rPr>
        <w:t xml:space="preserve">A efecto de sustentar lo anterior, es preciso mencionar que David Cienfuegos Salgado, concibe al derecho de petición como </w:t>
      </w:r>
      <w:r w:rsidRPr="001223A3">
        <w:rPr>
          <w:rFonts w:ascii="Palatino Linotype" w:eastAsia="Palatino Linotype" w:hAnsi="Palatino Linotype" w:cs="Palatino Linotype"/>
          <w:i/>
          <w:sz w:val="22"/>
          <w:szCs w:val="22"/>
        </w:rPr>
        <w:t>“</w:t>
      </w:r>
      <w:r w:rsidRPr="001223A3">
        <w:rPr>
          <w:rFonts w:ascii="Palatino Linotype" w:eastAsia="Palatino Linotype" w:hAnsi="Palatino Linotype" w:cs="Palatino Linotype"/>
          <w:b/>
          <w:i/>
          <w:sz w:val="22"/>
          <w:szCs w:val="22"/>
          <w:u w:val="single"/>
        </w:rPr>
        <w:t>el derecho de toda persona a ser escuchado por quienes ejercen el poder públic</w:t>
      </w:r>
      <w:r w:rsidRPr="001223A3">
        <w:rPr>
          <w:rFonts w:ascii="Palatino Linotype" w:eastAsia="Palatino Linotype" w:hAnsi="Palatino Linotype" w:cs="Palatino Linotype"/>
          <w:i/>
          <w:sz w:val="22"/>
          <w:szCs w:val="22"/>
        </w:rPr>
        <w:t>o.</w:t>
      </w:r>
      <w:r w:rsidRPr="001223A3">
        <w:rPr>
          <w:rFonts w:ascii="Palatino Linotype" w:eastAsia="Palatino Linotype" w:hAnsi="Palatino Linotype" w:cs="Palatino Linotype"/>
          <w:i/>
          <w:sz w:val="22"/>
          <w:szCs w:val="22"/>
          <w:vertAlign w:val="superscript"/>
        </w:rPr>
        <w:t xml:space="preserve"> </w:t>
      </w:r>
      <w:r w:rsidRPr="001223A3">
        <w:rPr>
          <w:rFonts w:ascii="Palatino Linotype" w:eastAsia="Palatino Linotype" w:hAnsi="Palatino Linotype" w:cs="Palatino Linotype"/>
          <w:i/>
          <w:sz w:val="22"/>
          <w:szCs w:val="22"/>
          <w:vertAlign w:val="superscript"/>
        </w:rPr>
        <w:footnoteReference w:id="1"/>
      </w:r>
      <w:r w:rsidRPr="001223A3">
        <w:rPr>
          <w:rFonts w:ascii="Palatino Linotype" w:eastAsia="Palatino Linotype" w:hAnsi="Palatino Linotype" w:cs="Palatino Linotype"/>
          <w:i/>
          <w:sz w:val="22"/>
          <w:szCs w:val="22"/>
        </w:rPr>
        <w:t xml:space="preserve">”  </w:t>
      </w:r>
    </w:p>
    <w:p w14:paraId="66175F3F" w14:textId="77777777" w:rsidR="00A515E7" w:rsidRPr="001223A3" w:rsidRDefault="00A515E7" w:rsidP="00A515E7">
      <w:pPr>
        <w:spacing w:line="360" w:lineRule="auto"/>
        <w:jc w:val="both"/>
        <w:rPr>
          <w:rFonts w:ascii="Palatino Linotype" w:eastAsia="Palatino Linotype" w:hAnsi="Palatino Linotype" w:cs="Palatino Linotype"/>
          <w:i/>
          <w:sz w:val="22"/>
          <w:szCs w:val="22"/>
        </w:rPr>
      </w:pPr>
    </w:p>
    <w:p w14:paraId="29ADCEDA"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De la misma manera, Miguel Carbonell en su libro “Los derechos fundamentales” refiere que el </w:t>
      </w:r>
      <w:r w:rsidRPr="001223A3">
        <w:rPr>
          <w:rFonts w:ascii="Palatino Linotype" w:eastAsia="Palatino Linotype" w:hAnsi="Palatino Linotype" w:cs="Palatino Linotype"/>
          <w:sz w:val="22"/>
          <w:szCs w:val="22"/>
          <w:u w:val="single"/>
        </w:rPr>
        <w:t>derecho de petición se ha entendido de dos distintitas maneras</w:t>
      </w:r>
      <w:r w:rsidRPr="001223A3">
        <w:rPr>
          <w:rFonts w:ascii="Palatino Linotype" w:eastAsia="Palatino Linotype" w:hAnsi="Palatino Linotype" w:cs="Palatino Linotype"/>
          <w:sz w:val="22"/>
          <w:szCs w:val="22"/>
        </w:rPr>
        <w:t xml:space="preserve">, a saber: como un derecho fundamental de participación política ya que </w:t>
      </w:r>
      <w:r w:rsidRPr="001223A3">
        <w:rPr>
          <w:rFonts w:ascii="Palatino Linotype" w:eastAsia="Palatino Linotype" w:hAnsi="Palatino Linotype" w:cs="Palatino Linotype"/>
          <w:sz w:val="22"/>
          <w:szCs w:val="22"/>
          <w:u w:val="single"/>
        </w:rPr>
        <w:t xml:space="preserve">permite a los </w:t>
      </w:r>
      <w:r w:rsidRPr="001223A3">
        <w:rPr>
          <w:rFonts w:ascii="Palatino Linotype" w:eastAsia="Palatino Linotype" w:hAnsi="Palatino Linotype" w:cs="Palatino Linotype"/>
          <w:sz w:val="22"/>
          <w:szCs w:val="22"/>
        </w:rPr>
        <w:t xml:space="preserve">particulares trasladar a las autoridades sus </w:t>
      </w:r>
      <w:r w:rsidRPr="001223A3">
        <w:rPr>
          <w:rFonts w:ascii="Palatino Linotype" w:eastAsia="Palatino Linotype" w:hAnsi="Palatino Linotype" w:cs="Palatino Linotype"/>
          <w:b/>
          <w:sz w:val="22"/>
          <w:szCs w:val="22"/>
        </w:rPr>
        <w:t>inquietudes, quejas</w:t>
      </w:r>
      <w:r w:rsidRPr="001223A3">
        <w:rPr>
          <w:rFonts w:ascii="Palatino Linotype" w:eastAsia="Palatino Linotype" w:hAnsi="Palatino Linotype" w:cs="Palatino Linotype"/>
          <w:sz w:val="22"/>
          <w:szCs w:val="22"/>
        </w:rPr>
        <w:t xml:space="preserve">, sugerencias y requerimientos en cualquier materia o asunto; y como una </w:t>
      </w:r>
      <w:r w:rsidRPr="001223A3">
        <w:rPr>
          <w:rFonts w:ascii="Palatino Linotype" w:eastAsia="Palatino Linotype" w:hAnsi="Palatino Linotype" w:cs="Palatino Linotype"/>
          <w:b/>
          <w:sz w:val="22"/>
          <w:szCs w:val="22"/>
        </w:rPr>
        <w:t>forma específica de la libertad de expresión</w:t>
      </w:r>
      <w:r w:rsidRPr="001223A3">
        <w:rPr>
          <w:rFonts w:ascii="Palatino Linotype" w:eastAsia="Palatino Linotype" w:hAnsi="Palatino Linotype" w:cs="Palatino Linotype"/>
          <w:sz w:val="22"/>
          <w:szCs w:val="22"/>
        </w:rPr>
        <w:t xml:space="preserve">, en tanto que permite expresarse frente a las autoridades. </w:t>
      </w:r>
    </w:p>
    <w:p w14:paraId="0BE5484E"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p>
    <w:p w14:paraId="76139A45"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1223A3">
        <w:rPr>
          <w:rFonts w:ascii="Palatino Linotype" w:eastAsia="Palatino Linotype" w:hAnsi="Palatino Linotype" w:cs="Palatino Linotype"/>
          <w:sz w:val="22"/>
          <w:szCs w:val="22"/>
          <w:vertAlign w:val="superscript"/>
        </w:rPr>
        <w:footnoteReference w:id="2"/>
      </w:r>
    </w:p>
    <w:p w14:paraId="69124346" w14:textId="77777777" w:rsidR="00A515E7" w:rsidRPr="001223A3" w:rsidRDefault="00A515E7" w:rsidP="00A515E7">
      <w:pPr>
        <w:spacing w:line="360" w:lineRule="auto"/>
        <w:jc w:val="both"/>
        <w:rPr>
          <w:rFonts w:ascii="Palatino Linotype" w:eastAsia="Palatino Linotype" w:hAnsi="Palatino Linotype" w:cs="Palatino Linotype"/>
          <w:sz w:val="22"/>
          <w:szCs w:val="22"/>
        </w:rPr>
      </w:pPr>
    </w:p>
    <w:p w14:paraId="7CABB828" w14:textId="77777777" w:rsidR="00A515E7" w:rsidRPr="001223A3" w:rsidRDefault="00A515E7" w:rsidP="00A515E7">
      <w:pPr>
        <w:spacing w:line="360" w:lineRule="auto"/>
        <w:ind w:right="99"/>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Por otro lado, el autor anteriormente citado, indica que el </w:t>
      </w:r>
      <w:r w:rsidRPr="001223A3">
        <w:rPr>
          <w:rFonts w:ascii="Palatino Linotype" w:eastAsia="Palatino Linotype" w:hAnsi="Palatino Linotype" w:cs="Palatino Linotype"/>
          <w:b/>
          <w:sz w:val="22"/>
          <w:szCs w:val="22"/>
          <w:u w:val="single"/>
        </w:rPr>
        <w:t>derecho de acceso a la información pública</w:t>
      </w:r>
      <w:r w:rsidRPr="001223A3">
        <w:rPr>
          <w:rFonts w:ascii="Palatino Linotype" w:eastAsia="Palatino Linotype" w:hAnsi="Palatino Linotype" w:cs="Palatino Linotype"/>
          <w:sz w:val="22"/>
          <w:szCs w:val="22"/>
        </w:rPr>
        <w:t xml:space="preserve"> es el derecho de conocer la </w:t>
      </w:r>
      <w:r w:rsidRPr="001223A3">
        <w:rPr>
          <w:rFonts w:ascii="Palatino Linotype" w:eastAsia="Palatino Linotype" w:hAnsi="Palatino Linotype" w:cs="Palatino Linotype"/>
          <w:sz w:val="22"/>
          <w:szCs w:val="22"/>
          <w:u w:val="single"/>
        </w:rPr>
        <w:t>información de carácter público que se genera o está en posesión de los órganos del poder público</w:t>
      </w:r>
      <w:r w:rsidRPr="001223A3">
        <w:rPr>
          <w:rFonts w:ascii="Palatino Linotype" w:eastAsia="Palatino Linotype" w:hAnsi="Palatino Linotype" w:cs="Palatino Linotype"/>
          <w:sz w:val="22"/>
          <w:szCs w:val="22"/>
        </w:rPr>
        <w:t xml:space="preserve"> o de los sujetos que utilizan o </w:t>
      </w:r>
      <w:r w:rsidRPr="001223A3">
        <w:rPr>
          <w:rFonts w:ascii="Palatino Linotype" w:eastAsia="Palatino Linotype" w:hAnsi="Palatino Linotype" w:cs="Palatino Linotype"/>
          <w:sz w:val="22"/>
          <w:szCs w:val="22"/>
        </w:rPr>
        <w:lastRenderedPageBreak/>
        <w:t>se benefician con recursos provenientes del Estado, es el derecho que tienen los ciudadanos para acceder a documentos y datos que obren en el poder del gobierno.</w:t>
      </w:r>
    </w:p>
    <w:p w14:paraId="62C4CDAA" w14:textId="77777777" w:rsidR="00A515E7" w:rsidRPr="001223A3" w:rsidRDefault="00A515E7" w:rsidP="00A515E7">
      <w:pPr>
        <w:spacing w:line="360" w:lineRule="auto"/>
        <w:ind w:right="99"/>
        <w:jc w:val="both"/>
        <w:rPr>
          <w:rFonts w:ascii="Palatino Linotype" w:eastAsia="Palatino Linotype" w:hAnsi="Palatino Linotype" w:cs="Palatino Linotype"/>
          <w:sz w:val="22"/>
          <w:szCs w:val="22"/>
        </w:rPr>
      </w:pPr>
    </w:p>
    <w:p w14:paraId="3312EBC5" w14:textId="77777777" w:rsidR="00A515E7" w:rsidRPr="001223A3" w:rsidRDefault="00A515E7" w:rsidP="00A515E7">
      <w:pPr>
        <w:spacing w:line="360" w:lineRule="auto"/>
        <w:ind w:right="99"/>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1223A3">
        <w:rPr>
          <w:rFonts w:ascii="Palatino Linotype" w:eastAsia="Palatino Linotype" w:hAnsi="Palatino Linotype" w:cs="Palatino Linotype"/>
          <w:sz w:val="22"/>
          <w:szCs w:val="22"/>
          <w:vertAlign w:val="superscript"/>
        </w:rPr>
        <w:footnoteReference w:id="3"/>
      </w:r>
    </w:p>
    <w:p w14:paraId="77EBA574" w14:textId="77777777" w:rsidR="00A515E7" w:rsidRPr="001223A3" w:rsidRDefault="00A515E7" w:rsidP="00A515E7">
      <w:pPr>
        <w:spacing w:line="360" w:lineRule="auto"/>
        <w:ind w:right="99"/>
        <w:jc w:val="both"/>
        <w:rPr>
          <w:rFonts w:ascii="Palatino Linotype" w:eastAsia="Palatino Linotype" w:hAnsi="Palatino Linotype" w:cs="Palatino Linotype"/>
          <w:sz w:val="22"/>
          <w:szCs w:val="22"/>
        </w:rPr>
      </w:pPr>
    </w:p>
    <w:p w14:paraId="26373885" w14:textId="77777777" w:rsidR="00A515E7" w:rsidRPr="001223A3" w:rsidRDefault="00A515E7" w:rsidP="00A515E7">
      <w:pPr>
        <w:spacing w:line="360" w:lineRule="auto"/>
        <w:ind w:right="99"/>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De lo anterior se puede concluir que la distinción entre el </w:t>
      </w:r>
      <w:r w:rsidRPr="001223A3">
        <w:rPr>
          <w:rFonts w:ascii="Palatino Linotype" w:eastAsia="Palatino Linotype" w:hAnsi="Palatino Linotype" w:cs="Palatino Linotype"/>
          <w:b/>
          <w:sz w:val="22"/>
          <w:szCs w:val="22"/>
        </w:rPr>
        <w:t>derecho de petición</w:t>
      </w:r>
      <w:r w:rsidRPr="001223A3">
        <w:rPr>
          <w:rFonts w:ascii="Palatino Linotype" w:eastAsia="Palatino Linotype" w:hAnsi="Palatino Linotype" w:cs="Palatino Linotype"/>
          <w:sz w:val="22"/>
          <w:szCs w:val="22"/>
        </w:rPr>
        <w:t xml:space="preserve"> y el derecho de acceso a la información descansa, principalmente, en que </w:t>
      </w:r>
      <w:r w:rsidRPr="001223A3">
        <w:rPr>
          <w:rFonts w:ascii="Palatino Linotype" w:eastAsia="Palatino Linotype" w:hAnsi="Palatino Linotype" w:cs="Palatino Linotype"/>
          <w:sz w:val="22"/>
          <w:szCs w:val="22"/>
          <w:u w:val="single"/>
        </w:rPr>
        <w:t>la pretensión del peticionario consiste generalmente en obligar a la autoridad responsable a que actúe en el sentido de contestar lo solicitado</w:t>
      </w:r>
      <w:r w:rsidRPr="001223A3">
        <w:rPr>
          <w:rFonts w:ascii="Palatino Linotype" w:eastAsia="Palatino Linotype" w:hAnsi="Palatino Linotype" w:cs="Palatino Linotype"/>
          <w:sz w:val="22"/>
          <w:szCs w:val="22"/>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2F801704" w14:textId="77777777" w:rsidR="00A515E7" w:rsidRPr="001223A3" w:rsidRDefault="00A515E7" w:rsidP="00A515E7">
      <w:pPr>
        <w:spacing w:line="360" w:lineRule="auto"/>
        <w:ind w:right="99"/>
        <w:jc w:val="both"/>
        <w:rPr>
          <w:rFonts w:ascii="Palatino Linotype" w:eastAsia="Palatino Linotype" w:hAnsi="Palatino Linotype" w:cs="Palatino Linotype"/>
          <w:sz w:val="22"/>
          <w:szCs w:val="22"/>
        </w:rPr>
      </w:pPr>
    </w:p>
    <w:p w14:paraId="5FFFBFFB" w14:textId="77777777" w:rsidR="00A515E7" w:rsidRPr="001223A3" w:rsidRDefault="00A515E7" w:rsidP="00A515E7">
      <w:pPr>
        <w:spacing w:line="360" w:lineRule="auto"/>
        <w:ind w:right="99"/>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Por ello, en virtud de los argumentos expuestos con anterioridad no es posible atender vía acceso a la información el punto en análisis. </w:t>
      </w:r>
    </w:p>
    <w:p w14:paraId="5FA7C8DA" w14:textId="77777777" w:rsidR="00A515E7" w:rsidRPr="001223A3" w:rsidRDefault="00A515E7" w:rsidP="003F67C7">
      <w:pPr>
        <w:spacing w:line="360" w:lineRule="auto"/>
        <w:jc w:val="both"/>
        <w:rPr>
          <w:rFonts w:ascii="Palatino Linotype" w:eastAsia="Palatino Linotype" w:hAnsi="Palatino Linotype" w:cs="Palatino Linotype"/>
          <w:sz w:val="22"/>
          <w:szCs w:val="22"/>
        </w:rPr>
      </w:pPr>
    </w:p>
    <w:p w14:paraId="32314B78" w14:textId="77777777" w:rsidR="004902E3" w:rsidRPr="001223A3" w:rsidRDefault="004902E3" w:rsidP="003F67C7">
      <w:pPr>
        <w:spacing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de la Ley de </w:t>
      </w:r>
      <w:r w:rsidRPr="001223A3">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4894A869" w14:textId="77777777" w:rsidR="0012289B" w:rsidRPr="001223A3" w:rsidRDefault="0012289B" w:rsidP="0012289B">
      <w:pPr>
        <w:numPr>
          <w:ilvl w:val="0"/>
          <w:numId w:val="27"/>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sz w:val="22"/>
          <w:szCs w:val="22"/>
        </w:rPr>
      </w:pPr>
      <w:r w:rsidRPr="001223A3">
        <w:rPr>
          <w:rFonts w:ascii="Palatino Linotype" w:eastAsia="Palatino Linotype" w:hAnsi="Palatino Linotype" w:cs="Palatino Linotype"/>
          <w:b/>
          <w:sz w:val="22"/>
          <w:szCs w:val="22"/>
        </w:rPr>
        <w:t>R E S U E L V E:</w:t>
      </w:r>
    </w:p>
    <w:p w14:paraId="0A0D8F3A" w14:textId="10A7EC1B" w:rsidR="0012289B" w:rsidRPr="001223A3" w:rsidRDefault="0012289B" w:rsidP="0012289B">
      <w:pPr>
        <w:spacing w:before="240" w:after="240"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Primero. </w:t>
      </w:r>
      <w:r w:rsidRPr="001223A3">
        <w:rPr>
          <w:rFonts w:ascii="Palatino Linotype" w:eastAsia="Palatino Linotype" w:hAnsi="Palatino Linotype" w:cs="Palatino Linotype"/>
          <w:sz w:val="22"/>
          <w:szCs w:val="22"/>
        </w:rPr>
        <w:t xml:space="preserve">Resultan </w:t>
      </w:r>
      <w:r w:rsidRPr="001223A3">
        <w:rPr>
          <w:rFonts w:ascii="Palatino Linotype" w:eastAsia="Palatino Linotype" w:hAnsi="Palatino Linotype" w:cs="Palatino Linotype"/>
          <w:b/>
          <w:sz w:val="22"/>
          <w:szCs w:val="22"/>
        </w:rPr>
        <w:t>fundadas</w:t>
      </w:r>
      <w:r w:rsidRPr="001223A3">
        <w:rPr>
          <w:rFonts w:ascii="Palatino Linotype" w:eastAsia="Palatino Linotype" w:hAnsi="Palatino Linotype" w:cs="Palatino Linotype"/>
          <w:sz w:val="22"/>
          <w:szCs w:val="22"/>
        </w:rPr>
        <w:t xml:space="preserve"> las razones o motivos de inconformidad hechos valer por la parte</w:t>
      </w:r>
      <w:r w:rsidRPr="001223A3">
        <w:rPr>
          <w:rFonts w:ascii="Palatino Linotype" w:eastAsia="Palatino Linotype" w:hAnsi="Palatino Linotype" w:cs="Palatino Linotype"/>
          <w:b/>
          <w:sz w:val="22"/>
          <w:szCs w:val="22"/>
        </w:rPr>
        <w:t xml:space="preserve"> Recurrente</w:t>
      </w:r>
      <w:r w:rsidRPr="001223A3">
        <w:rPr>
          <w:rFonts w:ascii="Palatino Linotype" w:eastAsia="Palatino Linotype" w:hAnsi="Palatino Linotype" w:cs="Palatino Linotype"/>
          <w:sz w:val="22"/>
          <w:szCs w:val="22"/>
        </w:rPr>
        <w:t xml:space="preserve"> en el recurso de revisión </w:t>
      </w:r>
      <w:r w:rsidR="00FD7D1E" w:rsidRPr="001223A3">
        <w:rPr>
          <w:rFonts w:ascii="Palatino Linotype" w:eastAsia="Palatino Linotype" w:hAnsi="Palatino Linotype" w:cs="Palatino Linotype"/>
          <w:b/>
          <w:sz w:val="22"/>
          <w:szCs w:val="22"/>
        </w:rPr>
        <w:t>07489</w:t>
      </w:r>
      <w:r w:rsidRPr="001223A3">
        <w:rPr>
          <w:rFonts w:ascii="Palatino Linotype" w:eastAsia="Palatino Linotype" w:hAnsi="Palatino Linotype" w:cs="Palatino Linotype"/>
          <w:b/>
          <w:sz w:val="22"/>
          <w:szCs w:val="22"/>
        </w:rPr>
        <w:t>/INFOEM/IP/RR/202</w:t>
      </w:r>
      <w:r w:rsidR="00CC4C62" w:rsidRPr="001223A3">
        <w:rPr>
          <w:rFonts w:ascii="Palatino Linotype" w:eastAsia="Palatino Linotype" w:hAnsi="Palatino Linotype" w:cs="Palatino Linotype"/>
          <w:b/>
          <w:sz w:val="22"/>
          <w:szCs w:val="22"/>
        </w:rPr>
        <w:t>4</w:t>
      </w:r>
      <w:r w:rsidRPr="001223A3">
        <w:rPr>
          <w:rFonts w:ascii="Palatino Linotype" w:eastAsia="Palatino Linotype" w:hAnsi="Palatino Linotype" w:cs="Palatino Linotype"/>
          <w:sz w:val="22"/>
          <w:szCs w:val="22"/>
        </w:rPr>
        <w:t xml:space="preserve">; por lo que, en términos del </w:t>
      </w:r>
      <w:r w:rsidRPr="001223A3">
        <w:rPr>
          <w:rFonts w:ascii="Palatino Linotype" w:eastAsia="Palatino Linotype" w:hAnsi="Palatino Linotype" w:cs="Palatino Linotype"/>
          <w:b/>
          <w:sz w:val="22"/>
          <w:szCs w:val="22"/>
        </w:rPr>
        <w:t>Considerando</w:t>
      </w:r>
      <w:r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b/>
          <w:sz w:val="22"/>
          <w:szCs w:val="22"/>
        </w:rPr>
        <w:t>Cuarto</w:t>
      </w:r>
      <w:r w:rsidR="00F26311" w:rsidRPr="001223A3">
        <w:rPr>
          <w:rFonts w:ascii="Palatino Linotype" w:eastAsia="Palatino Linotype" w:hAnsi="Palatino Linotype" w:cs="Palatino Linotype"/>
          <w:b/>
          <w:sz w:val="22"/>
          <w:szCs w:val="22"/>
        </w:rPr>
        <w:t xml:space="preserve"> </w:t>
      </w:r>
      <w:r w:rsidRPr="001223A3">
        <w:rPr>
          <w:rFonts w:ascii="Palatino Linotype" w:eastAsia="Palatino Linotype" w:hAnsi="Palatino Linotype" w:cs="Palatino Linotype"/>
          <w:sz w:val="22"/>
          <w:szCs w:val="22"/>
        </w:rPr>
        <w:t xml:space="preserve">de esta resolución, se </w:t>
      </w:r>
      <w:r w:rsidR="00CC4C62" w:rsidRPr="001223A3">
        <w:rPr>
          <w:rFonts w:ascii="Palatino Linotype" w:eastAsia="Palatino Linotype" w:hAnsi="Palatino Linotype" w:cs="Palatino Linotype"/>
          <w:b/>
          <w:sz w:val="22"/>
          <w:szCs w:val="22"/>
        </w:rPr>
        <w:t xml:space="preserve">Revoca </w:t>
      </w:r>
      <w:r w:rsidRPr="001223A3">
        <w:rPr>
          <w:rFonts w:ascii="Palatino Linotype" w:eastAsia="Palatino Linotype" w:hAnsi="Palatino Linotype" w:cs="Palatino Linotype"/>
          <w:sz w:val="22"/>
          <w:szCs w:val="22"/>
        </w:rPr>
        <w:t xml:space="preserve">la respuesta emitida por el </w:t>
      </w:r>
      <w:r w:rsidRPr="001223A3">
        <w:rPr>
          <w:rFonts w:ascii="Palatino Linotype" w:eastAsia="Palatino Linotype" w:hAnsi="Palatino Linotype" w:cs="Palatino Linotype"/>
          <w:b/>
          <w:sz w:val="22"/>
          <w:szCs w:val="22"/>
        </w:rPr>
        <w:t>Sujeto Obligado.</w:t>
      </w:r>
    </w:p>
    <w:p w14:paraId="7D00424F" w14:textId="2B5ED3C9" w:rsidR="00827D87" w:rsidRPr="001223A3" w:rsidRDefault="0012289B" w:rsidP="00FD7D1E">
      <w:pPr>
        <w:spacing w:before="240" w:after="240" w:line="360" w:lineRule="auto"/>
        <w:ind w:right="49"/>
        <w:jc w:val="both"/>
        <w:rPr>
          <w:rFonts w:ascii="Palatino Linotype" w:eastAsia="Palatino Linotype" w:hAnsi="Palatino Linotype" w:cs="Palatino Linotype"/>
          <w:bCs/>
          <w:i/>
          <w:sz w:val="22"/>
          <w:szCs w:val="22"/>
        </w:rPr>
      </w:pPr>
      <w:r w:rsidRPr="001223A3">
        <w:rPr>
          <w:rFonts w:ascii="Palatino Linotype" w:eastAsia="Palatino Linotype" w:hAnsi="Palatino Linotype" w:cs="Palatino Linotype"/>
          <w:b/>
          <w:sz w:val="22"/>
          <w:szCs w:val="22"/>
        </w:rPr>
        <w:t xml:space="preserve">Segundo. </w:t>
      </w:r>
      <w:r w:rsidRPr="001223A3">
        <w:rPr>
          <w:rFonts w:ascii="Palatino Linotype" w:eastAsia="Palatino Linotype" w:hAnsi="Palatino Linotype" w:cs="Palatino Linotype"/>
          <w:sz w:val="22"/>
          <w:szCs w:val="22"/>
        </w:rPr>
        <w:t xml:space="preserve">Se </w:t>
      </w:r>
      <w:r w:rsidR="00827D87" w:rsidRPr="001223A3">
        <w:rPr>
          <w:rFonts w:ascii="Palatino Linotype" w:eastAsia="Palatino Linotype" w:hAnsi="Palatino Linotype" w:cs="Palatino Linotype"/>
          <w:b/>
          <w:sz w:val="22"/>
          <w:szCs w:val="22"/>
        </w:rPr>
        <w:t>o</w:t>
      </w:r>
      <w:r w:rsidRPr="001223A3">
        <w:rPr>
          <w:rFonts w:ascii="Palatino Linotype" w:eastAsia="Palatino Linotype" w:hAnsi="Palatino Linotype" w:cs="Palatino Linotype"/>
          <w:b/>
          <w:sz w:val="22"/>
          <w:szCs w:val="22"/>
        </w:rPr>
        <w:t xml:space="preserve">rdena </w:t>
      </w:r>
      <w:r w:rsidRPr="001223A3">
        <w:rPr>
          <w:rFonts w:ascii="Palatino Linotype" w:eastAsia="Palatino Linotype" w:hAnsi="Palatino Linotype" w:cs="Palatino Linotype"/>
          <w:sz w:val="22"/>
          <w:szCs w:val="22"/>
        </w:rPr>
        <w:t xml:space="preserve">al </w:t>
      </w:r>
      <w:r w:rsidRPr="001223A3">
        <w:rPr>
          <w:rFonts w:ascii="Palatino Linotype" w:eastAsia="Palatino Linotype" w:hAnsi="Palatino Linotype" w:cs="Palatino Linotype"/>
          <w:b/>
          <w:sz w:val="22"/>
          <w:szCs w:val="22"/>
        </w:rPr>
        <w:t>Sujeto Obligado</w:t>
      </w:r>
      <w:r w:rsidRPr="001223A3">
        <w:rPr>
          <w:rFonts w:ascii="Palatino Linotype" w:eastAsia="Palatino Linotype" w:hAnsi="Palatino Linotype" w:cs="Palatino Linotype"/>
          <w:sz w:val="22"/>
          <w:szCs w:val="22"/>
        </w:rPr>
        <w:t xml:space="preserve"> entregue, a</w:t>
      </w:r>
      <w:r w:rsidRPr="001223A3">
        <w:rPr>
          <w:rFonts w:ascii="Palatino Linotype" w:eastAsia="Palatino Linotype" w:hAnsi="Palatino Linotype" w:cs="Palatino Linotype"/>
          <w:b/>
          <w:sz w:val="22"/>
          <w:szCs w:val="22"/>
        </w:rPr>
        <w:t xml:space="preserve"> </w:t>
      </w:r>
      <w:r w:rsidRPr="001223A3">
        <w:rPr>
          <w:rFonts w:ascii="Palatino Linotype" w:eastAsia="Palatino Linotype" w:hAnsi="Palatino Linotype" w:cs="Palatino Linotype"/>
          <w:sz w:val="22"/>
          <w:szCs w:val="22"/>
        </w:rPr>
        <w:t xml:space="preserve">la parte </w:t>
      </w:r>
      <w:r w:rsidRPr="001223A3">
        <w:rPr>
          <w:rFonts w:ascii="Palatino Linotype" w:eastAsia="Palatino Linotype" w:hAnsi="Palatino Linotype" w:cs="Palatino Linotype"/>
          <w:b/>
          <w:sz w:val="22"/>
          <w:szCs w:val="22"/>
        </w:rPr>
        <w:t>Recurrente</w:t>
      </w:r>
      <w:r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b/>
          <w:sz w:val="22"/>
          <w:szCs w:val="22"/>
        </w:rPr>
        <w:t xml:space="preserve">vía SAIMEX, </w:t>
      </w:r>
      <w:r w:rsidRPr="001223A3">
        <w:rPr>
          <w:rFonts w:ascii="Palatino Linotype" w:eastAsia="Palatino Linotype" w:hAnsi="Palatino Linotype" w:cs="Palatino Linotype"/>
          <w:sz w:val="22"/>
          <w:szCs w:val="22"/>
        </w:rPr>
        <w:t>en términos de</w:t>
      </w:r>
      <w:r w:rsidRPr="001223A3">
        <w:rPr>
          <w:rFonts w:ascii="Palatino Linotype" w:eastAsia="Palatino Linotype" w:hAnsi="Palatino Linotype" w:cs="Palatino Linotype"/>
          <w:b/>
          <w:sz w:val="22"/>
          <w:szCs w:val="22"/>
        </w:rPr>
        <w:t>l Considerando</w:t>
      </w:r>
      <w:r w:rsidRPr="001223A3">
        <w:rPr>
          <w:rFonts w:ascii="Palatino Linotype" w:eastAsia="Palatino Linotype" w:hAnsi="Palatino Linotype" w:cs="Palatino Linotype"/>
          <w:sz w:val="22"/>
          <w:szCs w:val="22"/>
        </w:rPr>
        <w:t xml:space="preserve"> </w:t>
      </w:r>
      <w:r w:rsidR="006A783B" w:rsidRPr="001223A3">
        <w:rPr>
          <w:rFonts w:ascii="Palatino Linotype" w:eastAsia="Palatino Linotype" w:hAnsi="Palatino Linotype" w:cs="Palatino Linotype"/>
          <w:b/>
          <w:sz w:val="22"/>
          <w:szCs w:val="22"/>
        </w:rPr>
        <w:t>Cuarto</w:t>
      </w:r>
      <w:r w:rsidR="008B2985" w:rsidRPr="001223A3">
        <w:rPr>
          <w:rFonts w:ascii="Palatino Linotype" w:eastAsia="Palatino Linotype" w:hAnsi="Palatino Linotype" w:cs="Palatino Linotype"/>
          <w:sz w:val="22"/>
          <w:szCs w:val="22"/>
        </w:rPr>
        <w:t xml:space="preserve">, </w:t>
      </w:r>
      <w:r w:rsidRPr="001223A3">
        <w:rPr>
          <w:rFonts w:ascii="Palatino Linotype" w:eastAsia="Palatino Linotype" w:hAnsi="Palatino Linotype" w:cs="Palatino Linotype"/>
          <w:sz w:val="22"/>
          <w:szCs w:val="22"/>
        </w:rPr>
        <w:t>lo siguiente:</w:t>
      </w:r>
      <w:bookmarkStart w:id="3" w:name="_heading=h.1fob9te" w:colFirst="0" w:colLast="0"/>
      <w:bookmarkEnd w:id="3"/>
    </w:p>
    <w:p w14:paraId="1D940D4F" w14:textId="03A81DEE" w:rsidR="000623CA" w:rsidRPr="001223A3" w:rsidRDefault="000623CA" w:rsidP="00892D8D">
      <w:pPr>
        <w:numPr>
          <w:ilvl w:val="0"/>
          <w:numId w:val="26"/>
        </w:numPr>
        <w:pBdr>
          <w:top w:val="nil"/>
          <w:left w:val="nil"/>
          <w:bottom w:val="nil"/>
          <w:right w:val="nil"/>
          <w:between w:val="nil"/>
        </w:pBdr>
        <w:tabs>
          <w:tab w:val="left" w:pos="851"/>
        </w:tabs>
        <w:spacing w:line="276" w:lineRule="auto"/>
        <w:ind w:right="616"/>
        <w:jc w:val="both"/>
        <w:rPr>
          <w:rFonts w:ascii="Palatino Linotype" w:eastAsia="Palatino Linotype" w:hAnsi="Palatino Linotype" w:cs="Palatino Linotype"/>
          <w:bCs/>
          <w:i/>
          <w:sz w:val="22"/>
          <w:szCs w:val="22"/>
        </w:rPr>
      </w:pPr>
      <w:r w:rsidRPr="001223A3">
        <w:rPr>
          <w:rFonts w:ascii="Palatino Linotype" w:eastAsia="Palatino Linotype" w:hAnsi="Palatino Linotype" w:cs="Palatino Linotype"/>
          <w:bCs/>
          <w:i/>
          <w:sz w:val="22"/>
          <w:szCs w:val="22"/>
        </w:rPr>
        <w:t xml:space="preserve">El o los documentos </w:t>
      </w:r>
      <w:r w:rsidR="00892D8D" w:rsidRPr="001223A3">
        <w:rPr>
          <w:rFonts w:ascii="Palatino Linotype" w:eastAsia="Palatino Linotype" w:hAnsi="Palatino Linotype" w:cs="Palatino Linotype"/>
          <w:bCs/>
          <w:i/>
          <w:sz w:val="22"/>
          <w:szCs w:val="22"/>
        </w:rPr>
        <w:t xml:space="preserve">en </w:t>
      </w:r>
      <w:r w:rsidRPr="001223A3">
        <w:rPr>
          <w:rFonts w:ascii="Palatino Linotype" w:eastAsia="Palatino Linotype" w:hAnsi="Palatino Linotype" w:cs="Palatino Linotype"/>
          <w:bCs/>
          <w:i/>
          <w:sz w:val="22"/>
          <w:szCs w:val="22"/>
        </w:rPr>
        <w:t>donde const</w:t>
      </w:r>
      <w:r w:rsidR="00892D8D" w:rsidRPr="001223A3">
        <w:rPr>
          <w:rFonts w:ascii="Palatino Linotype" w:eastAsia="Palatino Linotype" w:hAnsi="Palatino Linotype" w:cs="Palatino Linotype"/>
          <w:bCs/>
          <w:i/>
          <w:sz w:val="22"/>
          <w:szCs w:val="22"/>
        </w:rPr>
        <w:t xml:space="preserve">en las </w:t>
      </w:r>
      <w:r w:rsidRPr="001223A3">
        <w:rPr>
          <w:rFonts w:ascii="Palatino Linotype" w:eastAsia="Palatino Linotype" w:hAnsi="Palatino Linotype" w:cs="Palatino Linotype"/>
          <w:bCs/>
          <w:i/>
          <w:sz w:val="22"/>
          <w:szCs w:val="22"/>
        </w:rPr>
        <w:t>medidas de apremio impuest</w:t>
      </w:r>
      <w:r w:rsidR="00094EDD" w:rsidRPr="001223A3">
        <w:rPr>
          <w:rFonts w:ascii="Palatino Linotype" w:eastAsia="Palatino Linotype" w:hAnsi="Palatino Linotype" w:cs="Palatino Linotype"/>
          <w:bCs/>
          <w:i/>
          <w:sz w:val="22"/>
          <w:szCs w:val="22"/>
        </w:rPr>
        <w:t>as</w:t>
      </w:r>
      <w:r w:rsidRPr="001223A3">
        <w:rPr>
          <w:rFonts w:ascii="Palatino Linotype" w:eastAsia="Palatino Linotype" w:hAnsi="Palatino Linotype" w:cs="Palatino Linotype"/>
          <w:bCs/>
          <w:i/>
          <w:sz w:val="22"/>
          <w:szCs w:val="22"/>
        </w:rPr>
        <w:t xml:space="preserve"> al Ayuntamiento de Nextlalpan, por parte del Departamento de Medidas de Ap</w:t>
      </w:r>
      <w:r w:rsidR="00C32761" w:rsidRPr="001223A3">
        <w:rPr>
          <w:rFonts w:ascii="Palatino Linotype" w:eastAsia="Palatino Linotype" w:hAnsi="Palatino Linotype" w:cs="Palatino Linotype"/>
          <w:bCs/>
          <w:i/>
          <w:sz w:val="22"/>
          <w:szCs w:val="22"/>
        </w:rPr>
        <w:t xml:space="preserve">remio adscrito a </w:t>
      </w:r>
      <w:r w:rsidR="005F6AA7" w:rsidRPr="001223A3">
        <w:rPr>
          <w:rFonts w:ascii="Palatino Linotype" w:eastAsia="Palatino Linotype" w:hAnsi="Palatino Linotype" w:cs="Palatino Linotype"/>
          <w:bCs/>
          <w:i/>
          <w:sz w:val="22"/>
          <w:szCs w:val="22"/>
        </w:rPr>
        <w:t>l</w:t>
      </w:r>
      <w:r w:rsidRPr="001223A3">
        <w:rPr>
          <w:rFonts w:ascii="Palatino Linotype" w:eastAsia="Palatino Linotype" w:hAnsi="Palatino Linotype" w:cs="Palatino Linotype"/>
          <w:bCs/>
          <w:i/>
          <w:sz w:val="22"/>
          <w:szCs w:val="22"/>
        </w:rPr>
        <w:t xml:space="preserve">a Dirección de Cumplimientos del Instituto de Transparencia, Acceso a la Información Pública y Protección de Datos Personales del Estado de México y Municipios, </w:t>
      </w:r>
      <w:r w:rsidR="00864F29" w:rsidRPr="001223A3">
        <w:rPr>
          <w:rFonts w:ascii="Palatino Linotype" w:eastAsia="Palatino Linotype" w:hAnsi="Palatino Linotype" w:cs="Palatino Linotype"/>
          <w:bCs/>
          <w:i/>
          <w:sz w:val="22"/>
          <w:szCs w:val="22"/>
        </w:rPr>
        <w:t>del primero de enero de dos mil veintidós al dos de diciembre de dos mil veinticuatro</w:t>
      </w:r>
      <w:r w:rsidRPr="001223A3">
        <w:rPr>
          <w:rFonts w:ascii="Palatino Linotype" w:eastAsia="Palatino Linotype" w:hAnsi="Palatino Linotype" w:cs="Palatino Linotype"/>
          <w:bCs/>
          <w:i/>
          <w:sz w:val="22"/>
          <w:szCs w:val="22"/>
        </w:rPr>
        <w:t>.</w:t>
      </w:r>
    </w:p>
    <w:p w14:paraId="2218A1C7" w14:textId="77777777" w:rsidR="00892D8D" w:rsidRPr="001223A3" w:rsidRDefault="00892D8D" w:rsidP="00892D8D">
      <w:pPr>
        <w:pBdr>
          <w:top w:val="nil"/>
          <w:left w:val="nil"/>
          <w:bottom w:val="nil"/>
          <w:right w:val="nil"/>
          <w:between w:val="nil"/>
        </w:pBdr>
        <w:tabs>
          <w:tab w:val="left" w:pos="851"/>
        </w:tabs>
        <w:spacing w:line="276" w:lineRule="auto"/>
        <w:ind w:left="927" w:right="616"/>
        <w:jc w:val="both"/>
        <w:rPr>
          <w:rFonts w:ascii="Palatino Linotype" w:eastAsia="Palatino Linotype" w:hAnsi="Palatino Linotype" w:cs="Palatino Linotype"/>
          <w:bCs/>
          <w:i/>
          <w:sz w:val="22"/>
          <w:szCs w:val="22"/>
        </w:rPr>
      </w:pPr>
    </w:p>
    <w:p w14:paraId="384E5CF0" w14:textId="077E3CDC" w:rsidR="000623CA" w:rsidRPr="001223A3" w:rsidRDefault="00892D8D" w:rsidP="000623CA">
      <w:pPr>
        <w:pBdr>
          <w:top w:val="nil"/>
          <w:left w:val="nil"/>
          <w:bottom w:val="nil"/>
          <w:right w:val="nil"/>
          <w:between w:val="nil"/>
        </w:pBdr>
        <w:tabs>
          <w:tab w:val="left" w:pos="851"/>
        </w:tabs>
        <w:ind w:left="927" w:right="616"/>
        <w:jc w:val="both"/>
        <w:rPr>
          <w:rFonts w:ascii="Palatino Linotype" w:eastAsia="Palatino Linotype" w:hAnsi="Palatino Linotype" w:cs="Palatino Linotype"/>
          <w:bCs/>
          <w:i/>
          <w:sz w:val="22"/>
          <w:szCs w:val="22"/>
        </w:rPr>
      </w:pPr>
      <w:r w:rsidRPr="001223A3">
        <w:rPr>
          <w:rFonts w:ascii="Palatino Linotype" w:eastAsia="Palatino Linotype" w:hAnsi="Palatino Linotype" w:cs="Palatino Linotype"/>
          <w:bCs/>
          <w:i/>
          <w:sz w:val="22"/>
          <w:szCs w:val="22"/>
        </w:rPr>
        <w:t xml:space="preserve">En el supuesto de que el </w:t>
      </w:r>
      <w:r w:rsidRPr="001223A3">
        <w:rPr>
          <w:rFonts w:ascii="Palatino Linotype" w:eastAsia="Palatino Linotype" w:hAnsi="Palatino Linotype" w:cs="Palatino Linotype"/>
          <w:b/>
          <w:bCs/>
          <w:i/>
          <w:sz w:val="22"/>
          <w:szCs w:val="22"/>
        </w:rPr>
        <w:t>Sujeto Obligado</w:t>
      </w:r>
      <w:r w:rsidRPr="001223A3">
        <w:rPr>
          <w:rFonts w:ascii="Palatino Linotype" w:eastAsia="Palatino Linotype" w:hAnsi="Palatino Linotype" w:cs="Palatino Linotype"/>
          <w:bCs/>
          <w:i/>
          <w:sz w:val="22"/>
          <w:szCs w:val="22"/>
        </w:rPr>
        <w:t xml:space="preserve"> no cuente con medidas de apremio </w:t>
      </w:r>
      <w:r w:rsidR="00A30B31" w:rsidRPr="001223A3">
        <w:rPr>
          <w:rFonts w:ascii="Palatino Linotype" w:eastAsia="Palatino Linotype" w:hAnsi="Palatino Linotype" w:cs="Palatino Linotype"/>
          <w:bCs/>
          <w:i/>
          <w:sz w:val="22"/>
          <w:szCs w:val="22"/>
        </w:rPr>
        <w:t>dentro de alg</w:t>
      </w:r>
      <w:r w:rsidR="002E7D5E" w:rsidRPr="001223A3">
        <w:rPr>
          <w:rFonts w:ascii="Palatino Linotype" w:eastAsia="Palatino Linotype" w:hAnsi="Palatino Linotype" w:cs="Palatino Linotype"/>
          <w:bCs/>
          <w:i/>
          <w:sz w:val="22"/>
          <w:szCs w:val="22"/>
        </w:rPr>
        <w:t xml:space="preserve">uno de los años </w:t>
      </w:r>
      <w:r w:rsidR="00A30B31" w:rsidRPr="001223A3">
        <w:rPr>
          <w:rFonts w:ascii="Palatino Linotype" w:eastAsia="Palatino Linotype" w:hAnsi="Palatino Linotype" w:cs="Palatino Linotype"/>
          <w:bCs/>
          <w:i/>
          <w:sz w:val="22"/>
          <w:szCs w:val="22"/>
        </w:rPr>
        <w:t>ordenado</w:t>
      </w:r>
      <w:r w:rsidR="002E7D5E" w:rsidRPr="001223A3">
        <w:rPr>
          <w:rFonts w:ascii="Palatino Linotype" w:eastAsia="Palatino Linotype" w:hAnsi="Palatino Linotype" w:cs="Palatino Linotype"/>
          <w:bCs/>
          <w:i/>
          <w:sz w:val="22"/>
          <w:szCs w:val="22"/>
        </w:rPr>
        <w:t>s</w:t>
      </w:r>
      <w:r w:rsidR="00A30B31" w:rsidRPr="001223A3">
        <w:rPr>
          <w:rFonts w:ascii="Palatino Linotype" w:eastAsia="Palatino Linotype" w:hAnsi="Palatino Linotype" w:cs="Palatino Linotype"/>
          <w:bCs/>
          <w:i/>
          <w:sz w:val="22"/>
          <w:szCs w:val="22"/>
        </w:rPr>
        <w:t xml:space="preserve">, </w:t>
      </w:r>
      <w:r w:rsidRPr="001223A3">
        <w:rPr>
          <w:rFonts w:ascii="Palatino Linotype" w:eastAsia="Palatino Linotype" w:hAnsi="Palatino Linotype" w:cs="Palatino Linotype"/>
          <w:bCs/>
          <w:i/>
          <w:sz w:val="22"/>
          <w:szCs w:val="22"/>
        </w:rPr>
        <w:t>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w:t>
      </w:r>
      <w:r w:rsidR="00094EDD" w:rsidRPr="001223A3">
        <w:rPr>
          <w:rFonts w:ascii="Palatino Linotype" w:eastAsia="Palatino Linotype" w:hAnsi="Palatino Linotype" w:cs="Palatino Linotype"/>
          <w:bCs/>
          <w:i/>
          <w:sz w:val="22"/>
          <w:szCs w:val="22"/>
        </w:rPr>
        <w:t xml:space="preserve">. </w:t>
      </w:r>
    </w:p>
    <w:p w14:paraId="10F16F29" w14:textId="77777777" w:rsidR="007B65B2" w:rsidRPr="001223A3" w:rsidRDefault="007B65B2" w:rsidP="000623CA">
      <w:pPr>
        <w:pBdr>
          <w:top w:val="nil"/>
          <w:left w:val="nil"/>
          <w:bottom w:val="nil"/>
          <w:right w:val="nil"/>
          <w:between w:val="nil"/>
        </w:pBdr>
        <w:tabs>
          <w:tab w:val="left" w:pos="851"/>
        </w:tabs>
        <w:ind w:left="927" w:right="616"/>
        <w:jc w:val="both"/>
        <w:rPr>
          <w:rFonts w:ascii="Palatino Linotype" w:eastAsia="Palatino Linotype" w:hAnsi="Palatino Linotype" w:cs="Palatino Linotype"/>
          <w:bCs/>
          <w:i/>
          <w:sz w:val="22"/>
          <w:szCs w:val="22"/>
        </w:rPr>
      </w:pPr>
    </w:p>
    <w:p w14:paraId="13BCF1BE" w14:textId="1301375B" w:rsidR="0012289B" w:rsidRPr="001223A3" w:rsidRDefault="00855A0A" w:rsidP="0012289B">
      <w:pPr>
        <w:spacing w:before="240" w:after="240"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Tercero. </w:t>
      </w:r>
      <w:r w:rsidR="0012289B" w:rsidRPr="001223A3">
        <w:rPr>
          <w:rFonts w:ascii="Palatino Linotype" w:eastAsia="Palatino Linotype" w:hAnsi="Palatino Linotype" w:cs="Palatino Linotype"/>
          <w:b/>
          <w:sz w:val="22"/>
          <w:szCs w:val="22"/>
        </w:rPr>
        <w:t xml:space="preserve">Notifíquese </w:t>
      </w:r>
      <w:r w:rsidR="0012289B" w:rsidRPr="001223A3">
        <w:rPr>
          <w:rFonts w:ascii="Palatino Linotype" w:eastAsia="Palatino Linotype" w:hAnsi="Palatino Linotype" w:cs="Palatino Linotype"/>
          <w:sz w:val="22"/>
          <w:szCs w:val="22"/>
        </w:rPr>
        <w:t>vía</w:t>
      </w:r>
      <w:r w:rsidR="0012289B" w:rsidRPr="001223A3">
        <w:rPr>
          <w:rFonts w:ascii="Palatino Linotype" w:eastAsia="Palatino Linotype" w:hAnsi="Palatino Linotype" w:cs="Palatino Linotype"/>
          <w:b/>
          <w:sz w:val="22"/>
          <w:szCs w:val="22"/>
        </w:rPr>
        <w:t xml:space="preserve"> SAIMEX, </w:t>
      </w:r>
      <w:r w:rsidR="0012289B" w:rsidRPr="001223A3">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0012289B" w:rsidRPr="001223A3">
        <w:rPr>
          <w:rFonts w:ascii="Palatino Linotype" w:eastAsia="Palatino Linotype" w:hAnsi="Palatino Linotype" w:cs="Palatino Linotype"/>
          <w:sz w:val="22"/>
          <w:szCs w:val="22"/>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92CABB" w14:textId="77777777" w:rsidR="0012289B" w:rsidRPr="001223A3" w:rsidRDefault="0012289B" w:rsidP="0012289B">
      <w:pPr>
        <w:spacing w:before="240" w:after="240"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Cuarto. </w:t>
      </w:r>
      <w:r w:rsidRPr="001223A3">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1223A3">
        <w:rPr>
          <w:rFonts w:ascii="Palatino Linotype" w:eastAsia="Palatino Linotype" w:hAnsi="Palatino Linotype" w:cs="Palatino Linotype"/>
          <w:b/>
          <w:sz w:val="22"/>
          <w:szCs w:val="22"/>
        </w:rPr>
        <w:t>Sujeto Obligado</w:t>
      </w:r>
      <w:r w:rsidRPr="001223A3">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478576D" w14:textId="77777777" w:rsidR="0012289B" w:rsidRPr="001223A3" w:rsidRDefault="0012289B" w:rsidP="0012289B">
      <w:p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1223A3">
        <w:rPr>
          <w:rFonts w:ascii="Palatino Linotype" w:eastAsia="Palatino Linotype" w:hAnsi="Palatino Linotype" w:cs="Palatino Linotype"/>
          <w:b/>
          <w:sz w:val="22"/>
          <w:szCs w:val="22"/>
        </w:rPr>
        <w:t xml:space="preserve">Quinto. Notifíquese, </w:t>
      </w:r>
      <w:r w:rsidRPr="001223A3">
        <w:rPr>
          <w:rFonts w:ascii="Palatino Linotype" w:eastAsia="Palatino Linotype" w:hAnsi="Palatino Linotype" w:cs="Palatino Linotype"/>
          <w:sz w:val="22"/>
          <w:szCs w:val="22"/>
        </w:rPr>
        <w:t xml:space="preserve">vía </w:t>
      </w:r>
      <w:r w:rsidRPr="001223A3">
        <w:rPr>
          <w:rFonts w:ascii="Palatino Linotype" w:eastAsia="Palatino Linotype" w:hAnsi="Palatino Linotype" w:cs="Palatino Linotype"/>
          <w:b/>
          <w:sz w:val="22"/>
          <w:szCs w:val="22"/>
        </w:rPr>
        <w:t>SAIMEX</w:t>
      </w:r>
      <w:r w:rsidRPr="001223A3">
        <w:rPr>
          <w:rFonts w:ascii="Palatino Linotype" w:eastAsia="Palatino Linotype" w:hAnsi="Palatino Linotype" w:cs="Palatino Linotype"/>
          <w:sz w:val="22"/>
          <w:szCs w:val="22"/>
        </w:rPr>
        <w:t>, a la parte</w:t>
      </w:r>
      <w:r w:rsidRPr="001223A3">
        <w:rPr>
          <w:rFonts w:ascii="Palatino Linotype" w:eastAsia="Palatino Linotype" w:hAnsi="Palatino Linotype" w:cs="Palatino Linotype"/>
          <w:b/>
          <w:sz w:val="22"/>
          <w:szCs w:val="22"/>
        </w:rPr>
        <w:t xml:space="preserve"> Recurrente</w:t>
      </w:r>
      <w:r w:rsidRPr="001223A3">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A1357A5" w14:textId="45A6FDBC" w:rsidR="00397333" w:rsidRPr="001223A3" w:rsidRDefault="00B16908">
      <w:pPr>
        <w:spacing w:line="360" w:lineRule="auto"/>
        <w:jc w:val="both"/>
        <w:rPr>
          <w:rFonts w:ascii="Palatino Linotype" w:eastAsia="Palatino Linotype" w:hAnsi="Palatino Linotype" w:cs="Palatino Linotype"/>
          <w:sz w:val="22"/>
          <w:szCs w:val="22"/>
        </w:rPr>
        <w:sectPr w:rsidR="00397333" w:rsidRPr="001223A3">
          <w:headerReference w:type="default" r:id="rId12"/>
          <w:footerReference w:type="default" r:id="rId13"/>
          <w:headerReference w:type="first" r:id="rId14"/>
          <w:footerReference w:type="first" r:id="rId15"/>
          <w:pgSz w:w="12240" w:h="15840"/>
          <w:pgMar w:top="2041" w:right="1701" w:bottom="1701" w:left="1701" w:header="709" w:footer="709" w:gutter="0"/>
          <w:pgNumType w:start="1"/>
          <w:cols w:space="720"/>
          <w:titlePg/>
        </w:sectPr>
      </w:pPr>
      <w:r w:rsidRPr="001223A3">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1223A3">
        <w:rPr>
          <w:rFonts w:ascii="Palatino Linotype" w:eastAsia="Palatino Linotype" w:hAnsi="Palatino Linotype" w:cs="Palatino Linotype"/>
          <w:sz w:val="22"/>
          <w:szCs w:val="22"/>
        </w:rPr>
        <w:t xml:space="preserve"> GUADALUPE RAMÍREZ PEÑA; EN LA </w:t>
      </w:r>
      <w:r w:rsidR="00FD7D1E" w:rsidRPr="001223A3">
        <w:rPr>
          <w:rFonts w:ascii="Palatino Linotype" w:eastAsia="Palatino Linotype" w:hAnsi="Palatino Linotype" w:cs="Palatino Linotype"/>
          <w:sz w:val="22"/>
          <w:szCs w:val="22"/>
        </w:rPr>
        <w:t>PRIMERA</w:t>
      </w:r>
      <w:r w:rsidR="008E4AD8" w:rsidRPr="001223A3">
        <w:rPr>
          <w:rFonts w:ascii="Palatino Linotype" w:eastAsia="Palatino Linotype" w:hAnsi="Palatino Linotype" w:cs="Palatino Linotype"/>
          <w:sz w:val="22"/>
          <w:szCs w:val="22"/>
        </w:rPr>
        <w:t xml:space="preserve"> </w:t>
      </w:r>
      <w:r w:rsidR="00CF4F0B" w:rsidRPr="001223A3">
        <w:rPr>
          <w:rFonts w:ascii="Palatino Linotype" w:eastAsia="Palatino Linotype" w:hAnsi="Palatino Linotype" w:cs="Palatino Linotype"/>
          <w:sz w:val="22"/>
          <w:szCs w:val="22"/>
        </w:rPr>
        <w:t xml:space="preserve">SESIÓN ORDINARIA CELEBRADA EL </w:t>
      </w:r>
      <w:r w:rsidR="00FD7D1E" w:rsidRPr="001223A3">
        <w:rPr>
          <w:rFonts w:ascii="Palatino Linotype" w:eastAsia="Palatino Linotype" w:hAnsi="Palatino Linotype" w:cs="Palatino Linotype"/>
          <w:sz w:val="22"/>
          <w:szCs w:val="22"/>
        </w:rPr>
        <w:t>QUINCE DE ENERO</w:t>
      </w:r>
      <w:r w:rsidR="00D8337B" w:rsidRPr="001223A3">
        <w:rPr>
          <w:rFonts w:ascii="Palatino Linotype" w:eastAsia="Palatino Linotype" w:hAnsi="Palatino Linotype" w:cs="Palatino Linotype"/>
          <w:sz w:val="22"/>
          <w:szCs w:val="22"/>
        </w:rPr>
        <w:t xml:space="preserve"> </w:t>
      </w:r>
      <w:r w:rsidR="00042166" w:rsidRPr="001223A3">
        <w:rPr>
          <w:rFonts w:ascii="Palatino Linotype" w:eastAsia="Palatino Linotype" w:hAnsi="Palatino Linotype" w:cs="Palatino Linotype"/>
          <w:sz w:val="22"/>
          <w:szCs w:val="22"/>
        </w:rPr>
        <w:t>DE DOS MIL VEINTIC</w:t>
      </w:r>
      <w:r w:rsidR="00FD7D1E" w:rsidRPr="001223A3">
        <w:rPr>
          <w:rFonts w:ascii="Palatino Linotype" w:eastAsia="Palatino Linotype" w:hAnsi="Palatino Linotype" w:cs="Palatino Linotype"/>
          <w:sz w:val="22"/>
          <w:szCs w:val="22"/>
        </w:rPr>
        <w:t>INCO</w:t>
      </w:r>
      <w:r w:rsidRPr="001223A3">
        <w:rPr>
          <w:rFonts w:ascii="Palatino Linotype" w:eastAsia="Palatino Linotype" w:hAnsi="Palatino Linotype" w:cs="Palatino Linotype"/>
          <w:sz w:val="22"/>
          <w:szCs w:val="22"/>
        </w:rPr>
        <w:t>, ANTE EL SECRETARIO TÉCNICO DEL PLENO ALEXIS TAPIA RAMÍREZ</w:t>
      </w:r>
      <w:r w:rsidR="00E22C26" w:rsidRPr="001223A3">
        <w:rPr>
          <w:rFonts w:ascii="Palatino Linotype" w:eastAsia="Palatino Linotype" w:hAnsi="Palatino Linotype" w:cs="Palatino Linotype"/>
          <w:sz w:val="22"/>
          <w:szCs w:val="22"/>
        </w:rPr>
        <w:t xml:space="preserve">.                              </w:t>
      </w:r>
    </w:p>
    <w:p w14:paraId="731620FE" w14:textId="77777777" w:rsidR="00397333" w:rsidRPr="001223A3" w:rsidRDefault="00397333">
      <w:pPr>
        <w:spacing w:line="360" w:lineRule="auto"/>
        <w:jc w:val="both"/>
        <w:rPr>
          <w:rFonts w:ascii="Palatino Linotype" w:eastAsia="Palatino Linotype" w:hAnsi="Palatino Linotype" w:cs="Palatino Linotype"/>
          <w:sz w:val="22"/>
          <w:szCs w:val="22"/>
        </w:rPr>
      </w:pPr>
    </w:p>
    <w:sectPr w:rsidR="00397333" w:rsidRPr="001223A3">
      <w:headerReference w:type="first" r:id="rId16"/>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08AC" w14:textId="77777777" w:rsidR="004E33F8" w:rsidRDefault="004E33F8">
      <w:r>
        <w:separator/>
      </w:r>
    </w:p>
  </w:endnote>
  <w:endnote w:type="continuationSeparator" w:id="0">
    <w:p w14:paraId="06C89E47" w14:textId="77777777" w:rsidR="004E33F8" w:rsidRDefault="004E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672E24" w:rsidRDefault="00672E2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230F1">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230F1">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74FD0940" w14:textId="77777777" w:rsidR="00672E24" w:rsidRDefault="00672E24">
    <w:pPr>
      <w:pBdr>
        <w:top w:val="nil"/>
        <w:left w:val="nil"/>
        <w:bottom w:val="nil"/>
        <w:right w:val="nil"/>
        <w:between w:val="nil"/>
      </w:pBdr>
      <w:tabs>
        <w:tab w:val="center" w:pos="4252"/>
        <w:tab w:val="right" w:pos="8504"/>
      </w:tabs>
      <w:rPr>
        <w:color w:val="000000"/>
      </w:rPr>
    </w:pPr>
  </w:p>
  <w:p w14:paraId="2A58C321" w14:textId="77777777" w:rsidR="00672E24" w:rsidRDefault="00672E2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672E24" w:rsidRDefault="00672E2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230F1">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230F1">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086B091E" w14:textId="77777777" w:rsidR="00672E24" w:rsidRDefault="00672E2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5972" w14:textId="77777777" w:rsidR="004E33F8" w:rsidRDefault="004E33F8">
      <w:r>
        <w:separator/>
      </w:r>
    </w:p>
  </w:footnote>
  <w:footnote w:type="continuationSeparator" w:id="0">
    <w:p w14:paraId="12AA636B" w14:textId="77777777" w:rsidR="004E33F8" w:rsidRDefault="004E33F8">
      <w:r>
        <w:continuationSeparator/>
      </w:r>
    </w:p>
  </w:footnote>
  <w:footnote w:id="1">
    <w:p w14:paraId="7174DD9E" w14:textId="77777777" w:rsidR="00672E24" w:rsidRDefault="00672E24" w:rsidP="00A515E7">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2">
    <w:p w14:paraId="2B66E3A5" w14:textId="77777777" w:rsidR="00672E24" w:rsidRPr="00097405" w:rsidRDefault="00672E24" w:rsidP="00A515E7">
      <w:pPr>
        <w:jc w:val="both"/>
        <w:rPr>
          <w:rFonts w:ascii="Palatino Linotype" w:eastAsia="Palatino Linotype" w:hAnsi="Palatino Linotype" w:cs="Palatino Linotype"/>
          <w:sz w:val="18"/>
          <w:szCs w:val="18"/>
        </w:rPr>
      </w:pPr>
      <w:r w:rsidRPr="00097405">
        <w:rPr>
          <w:rFonts w:ascii="Palatino Linotype" w:hAnsi="Palatino Linotype"/>
          <w:sz w:val="18"/>
          <w:szCs w:val="18"/>
          <w:vertAlign w:val="superscript"/>
        </w:rPr>
        <w:footnoteRef/>
      </w:r>
      <w:r w:rsidRPr="00097405">
        <w:rPr>
          <w:rFonts w:ascii="Palatino Linotype" w:eastAsia="Palatino Linotype" w:hAnsi="Palatino Linotype" w:cs="Palatino Linotype"/>
          <w:sz w:val="18"/>
          <w:szCs w:val="18"/>
        </w:rPr>
        <w:t xml:space="preserve"> Carbonell, M. (2004). Los Derechos Fundamentales (Primera Edición ed.), México: Instituto de investigaciones Jurídicas.</w:t>
      </w:r>
    </w:p>
  </w:footnote>
  <w:footnote w:id="3">
    <w:p w14:paraId="2538047D" w14:textId="77777777" w:rsidR="00672E24" w:rsidRDefault="00672E24" w:rsidP="00A515E7">
      <w:pPr>
        <w:jc w:val="both"/>
        <w:rPr>
          <w:rFonts w:ascii="Palatino Linotype" w:eastAsia="Palatino Linotype" w:hAnsi="Palatino Linotype" w:cs="Palatino Linotype"/>
          <w:color w:val="000000"/>
          <w:sz w:val="16"/>
          <w:szCs w:val="16"/>
        </w:rPr>
      </w:pPr>
      <w:r w:rsidRPr="00097405">
        <w:rPr>
          <w:rFonts w:ascii="Palatino Linotype" w:hAnsi="Palatino Linotype"/>
          <w:sz w:val="18"/>
          <w:szCs w:val="18"/>
          <w:vertAlign w:val="superscript"/>
        </w:rPr>
        <w:footnoteRef/>
      </w:r>
      <w:r w:rsidRPr="00097405">
        <w:rPr>
          <w:rFonts w:ascii="Palatino Linotype" w:eastAsia="Palatino Linotype" w:hAnsi="Palatino Linotype" w:cs="Palatino Linotype"/>
          <w:color w:val="000000"/>
          <w:sz w:val="18"/>
          <w:szCs w:val="18"/>
        </w:rPr>
        <w:t xml:space="preserve"> VILLANUEVA 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672E24" w:rsidRDefault="00672E24">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528" w:type="dxa"/>
      <w:tblInd w:w="3261" w:type="dxa"/>
      <w:tblLayout w:type="fixed"/>
      <w:tblLook w:val="0400" w:firstRow="0" w:lastRow="0" w:firstColumn="0" w:lastColumn="0" w:noHBand="0" w:noVBand="1"/>
    </w:tblPr>
    <w:tblGrid>
      <w:gridCol w:w="2551"/>
      <w:gridCol w:w="2977"/>
    </w:tblGrid>
    <w:tr w:rsidR="00672E24" w14:paraId="410F6866" w14:textId="77777777">
      <w:tc>
        <w:tcPr>
          <w:tcW w:w="2551" w:type="dxa"/>
          <w:vAlign w:val="center"/>
        </w:tcPr>
        <w:p w14:paraId="4F3EC25E" w14:textId="77777777" w:rsidR="00672E24" w:rsidRDefault="00672E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2BB3C32A" w:rsidR="00672E24" w:rsidRDefault="00672E24" w:rsidP="00C937A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07489/INFOEM/IP/RR/2024</w:t>
          </w:r>
        </w:p>
      </w:tc>
    </w:tr>
    <w:tr w:rsidR="00672E24" w14:paraId="7FF3BFBA" w14:textId="77777777">
      <w:trPr>
        <w:trHeight w:val="228"/>
      </w:trPr>
      <w:tc>
        <w:tcPr>
          <w:tcW w:w="2551" w:type="dxa"/>
          <w:vAlign w:val="center"/>
        </w:tcPr>
        <w:p w14:paraId="2DC18B76" w14:textId="3ED92A85" w:rsidR="00672E24" w:rsidRDefault="00672E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6E618765" w:rsidR="00672E24" w:rsidRDefault="00672E24" w:rsidP="00EB7982">
          <w:pPr>
            <w:jc w:val="both"/>
            <w:rPr>
              <w:rFonts w:ascii="Palatino Linotype" w:eastAsia="Palatino Linotype" w:hAnsi="Palatino Linotype" w:cs="Palatino Linotype"/>
              <w:b/>
              <w:sz w:val="22"/>
              <w:szCs w:val="22"/>
            </w:rPr>
          </w:pPr>
          <w:r w:rsidRPr="00C937A1">
            <w:rPr>
              <w:rFonts w:ascii="Palatino Linotype" w:eastAsia="Palatino Linotype" w:hAnsi="Palatino Linotype" w:cs="Palatino Linotype"/>
              <w:b/>
              <w:sz w:val="22"/>
              <w:szCs w:val="22"/>
            </w:rPr>
            <w:t>Ayuntamiento de Nextlalpan</w:t>
          </w:r>
        </w:p>
      </w:tc>
    </w:tr>
    <w:tr w:rsidR="00672E24" w14:paraId="4B680A7E" w14:textId="77777777">
      <w:tc>
        <w:tcPr>
          <w:tcW w:w="2551" w:type="dxa"/>
          <w:vAlign w:val="center"/>
        </w:tcPr>
        <w:p w14:paraId="450F4EE9" w14:textId="77777777" w:rsidR="00672E24" w:rsidRDefault="00672E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672E24" w:rsidRDefault="00672E2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672E24" w:rsidRDefault="00672E2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672E24" w:rsidRDefault="00672E24">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40EE2D0C">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2"/>
      <w:tblW w:w="5670" w:type="dxa"/>
      <w:tblInd w:w="3119" w:type="dxa"/>
      <w:tblLayout w:type="fixed"/>
      <w:tblLook w:val="0400" w:firstRow="0" w:lastRow="0" w:firstColumn="0" w:lastColumn="0" w:noHBand="0" w:noVBand="1"/>
    </w:tblPr>
    <w:tblGrid>
      <w:gridCol w:w="2551"/>
      <w:gridCol w:w="3119"/>
    </w:tblGrid>
    <w:tr w:rsidR="00672E24" w14:paraId="0ABB4C37" w14:textId="77777777">
      <w:tc>
        <w:tcPr>
          <w:tcW w:w="2551" w:type="dxa"/>
          <w:vAlign w:val="center"/>
        </w:tcPr>
        <w:p w14:paraId="23A06263" w14:textId="77777777" w:rsidR="00672E24" w:rsidRDefault="00672E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4B6F0382" w:rsidR="00672E24" w:rsidRDefault="00672E24" w:rsidP="00C937A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07489/INFOEM/IP/RR/2024</w:t>
          </w:r>
        </w:p>
      </w:tc>
    </w:tr>
    <w:tr w:rsidR="00672E24" w14:paraId="021994CC" w14:textId="77777777">
      <w:tc>
        <w:tcPr>
          <w:tcW w:w="2551" w:type="dxa"/>
          <w:vAlign w:val="center"/>
        </w:tcPr>
        <w:p w14:paraId="4E679DDD" w14:textId="77777777" w:rsidR="00672E24" w:rsidRPr="00CF4F0B" w:rsidRDefault="00672E24">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5C8C16E1" w14:textId="411E73F5" w:rsidR="007B65B2" w:rsidRDefault="00BB4E7D" w:rsidP="008D7E32">
          <w:pPr>
            <w:ind w:right="-533"/>
            <w:jc w:val="both"/>
            <w:rPr>
              <w:rFonts w:ascii="Palatino Linotype" w:eastAsia="Palatino Linotype" w:hAnsi="Palatino Linotype" w:cs="Palatino Linotype"/>
              <w:b/>
              <w:sz w:val="22"/>
              <w:szCs w:val="22"/>
            </w:rPr>
          </w:pPr>
          <w:bookmarkStart w:id="4" w:name="_Hlk188441157"/>
          <w:r>
            <w:rPr>
              <w:rFonts w:ascii="Palatino Linotype" w:eastAsia="Palatino Linotype" w:hAnsi="Palatino Linotype" w:cs="Palatino Linotype"/>
              <w:b/>
              <w:sz w:val="22"/>
              <w:szCs w:val="22"/>
            </w:rPr>
            <w:t>XXXX</w:t>
          </w:r>
          <w:r w:rsidR="00672E24" w:rsidRPr="00C937A1">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sz w:val="22"/>
              <w:szCs w:val="22"/>
            </w:rPr>
            <w:t>XXXXXXX</w:t>
          </w:r>
          <w:r w:rsidR="00672E24" w:rsidRPr="00C937A1">
            <w:rPr>
              <w:rFonts w:ascii="Palatino Linotype" w:eastAsia="Palatino Linotype" w:hAnsi="Palatino Linotype" w:cs="Palatino Linotype"/>
              <w:b/>
              <w:sz w:val="22"/>
              <w:szCs w:val="22"/>
            </w:rPr>
            <w:t xml:space="preserve"> </w:t>
          </w:r>
        </w:p>
        <w:p w14:paraId="782016DA" w14:textId="45C67D82" w:rsidR="00672E24" w:rsidRPr="00CF4F0B" w:rsidRDefault="00BB4E7D" w:rsidP="008D7E3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w:t>
          </w:r>
          <w:r w:rsidR="00672E24" w:rsidRPr="00C937A1">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sz w:val="22"/>
              <w:szCs w:val="22"/>
            </w:rPr>
            <w:t>XXXXXXX</w:t>
          </w:r>
          <w:bookmarkEnd w:id="4"/>
        </w:p>
      </w:tc>
    </w:tr>
    <w:tr w:rsidR="00672E24" w14:paraId="491D29D6" w14:textId="77777777">
      <w:trPr>
        <w:trHeight w:val="228"/>
      </w:trPr>
      <w:tc>
        <w:tcPr>
          <w:tcW w:w="2551" w:type="dxa"/>
          <w:vAlign w:val="center"/>
        </w:tcPr>
        <w:p w14:paraId="2A6E034B" w14:textId="1A8E0197" w:rsidR="00672E24" w:rsidRDefault="00672E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1A16051B" w:rsidR="00672E24" w:rsidRDefault="00672E24" w:rsidP="00EB7982">
          <w:pPr>
            <w:ind w:right="27"/>
            <w:jc w:val="both"/>
            <w:rPr>
              <w:rFonts w:ascii="Palatino Linotype" w:eastAsia="Palatino Linotype" w:hAnsi="Palatino Linotype" w:cs="Palatino Linotype"/>
              <w:b/>
              <w:sz w:val="22"/>
              <w:szCs w:val="22"/>
            </w:rPr>
          </w:pPr>
          <w:r w:rsidRPr="00C937A1">
            <w:rPr>
              <w:rFonts w:ascii="Palatino Linotype" w:eastAsia="Palatino Linotype" w:hAnsi="Palatino Linotype" w:cs="Palatino Linotype"/>
              <w:b/>
              <w:sz w:val="22"/>
              <w:szCs w:val="22"/>
            </w:rPr>
            <w:t>Ayuntamiento de Nextlalpan</w:t>
          </w:r>
        </w:p>
      </w:tc>
    </w:tr>
    <w:tr w:rsidR="00672E24" w14:paraId="412F3721" w14:textId="77777777">
      <w:tc>
        <w:tcPr>
          <w:tcW w:w="2551" w:type="dxa"/>
          <w:vAlign w:val="center"/>
        </w:tcPr>
        <w:p w14:paraId="7EDAC2CA" w14:textId="77777777" w:rsidR="00672E24" w:rsidRDefault="00672E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672E24" w:rsidRDefault="00672E2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672E24" w:rsidRDefault="00672E24">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672E24" w:rsidRDefault="00672E24">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672E24" w:rsidRDefault="00672E2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C8C"/>
    <w:multiLevelType w:val="hybridMultilevel"/>
    <w:tmpl w:val="BC161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704E5C"/>
    <w:multiLevelType w:val="hybridMultilevel"/>
    <w:tmpl w:val="6B02CA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C1C47"/>
    <w:multiLevelType w:val="multilevel"/>
    <w:tmpl w:val="1A32655E"/>
    <w:lvl w:ilvl="0">
      <w:start w:val="3"/>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0370B3"/>
    <w:multiLevelType w:val="hybridMultilevel"/>
    <w:tmpl w:val="B43876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F52B0"/>
    <w:multiLevelType w:val="hybridMultilevel"/>
    <w:tmpl w:val="5816D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460FC9"/>
    <w:multiLevelType w:val="hybridMultilevel"/>
    <w:tmpl w:val="65C6CE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370234"/>
    <w:multiLevelType w:val="hybridMultilevel"/>
    <w:tmpl w:val="473410B2"/>
    <w:lvl w:ilvl="0" w:tplc="8EDC0B0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732F53"/>
    <w:multiLevelType w:val="hybridMultilevel"/>
    <w:tmpl w:val="9C641A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00160C7"/>
    <w:multiLevelType w:val="hybridMultilevel"/>
    <w:tmpl w:val="E0A49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760FFD"/>
    <w:multiLevelType w:val="hybridMultilevel"/>
    <w:tmpl w:val="A3A0A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B474EB"/>
    <w:multiLevelType w:val="hybridMultilevel"/>
    <w:tmpl w:val="49D6E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3C01DC"/>
    <w:multiLevelType w:val="hybridMultilevel"/>
    <w:tmpl w:val="1646FA70"/>
    <w:lvl w:ilvl="0" w:tplc="080A0009">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3973239D"/>
    <w:multiLevelType w:val="multilevel"/>
    <w:tmpl w:val="F3DCF2B4"/>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173B4B"/>
    <w:multiLevelType w:val="multilevel"/>
    <w:tmpl w:val="16480A62"/>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6" w15:restartNumberingAfterBreak="0">
    <w:nsid w:val="418A1AEC"/>
    <w:multiLevelType w:val="hybridMultilevel"/>
    <w:tmpl w:val="E75065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64A3ED3"/>
    <w:multiLevelType w:val="hybridMultilevel"/>
    <w:tmpl w:val="08726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7353F5"/>
    <w:multiLevelType w:val="hybridMultilevel"/>
    <w:tmpl w:val="ADF28B00"/>
    <w:lvl w:ilvl="0" w:tplc="82AA30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F35A58"/>
    <w:multiLevelType w:val="hybridMultilevel"/>
    <w:tmpl w:val="51685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2"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884C86"/>
    <w:multiLevelType w:val="multilevel"/>
    <w:tmpl w:val="D0D2AB34"/>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CB30B5B"/>
    <w:multiLevelType w:val="hybridMultilevel"/>
    <w:tmpl w:val="CC1848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902592"/>
    <w:multiLevelType w:val="hybridMultilevel"/>
    <w:tmpl w:val="5A2C9D24"/>
    <w:lvl w:ilvl="0" w:tplc="FB3A9B96">
      <w:start w:val="3"/>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E6C2526"/>
    <w:multiLevelType w:val="hybridMultilevel"/>
    <w:tmpl w:val="C882B880"/>
    <w:lvl w:ilvl="0" w:tplc="C15EECDE">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42D546B"/>
    <w:multiLevelType w:val="hybridMultilevel"/>
    <w:tmpl w:val="92D8E2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0B1AAF"/>
    <w:multiLevelType w:val="hybridMultilevel"/>
    <w:tmpl w:val="4A0E7774"/>
    <w:lvl w:ilvl="0" w:tplc="44386F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1" w15:restartNumberingAfterBreak="0">
    <w:nsid w:val="6C7B68A8"/>
    <w:multiLevelType w:val="hybridMultilevel"/>
    <w:tmpl w:val="97D2CE4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E921E37"/>
    <w:multiLevelType w:val="multilevel"/>
    <w:tmpl w:val="DBF28836"/>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451CE5"/>
    <w:multiLevelType w:val="multilevel"/>
    <w:tmpl w:val="700E4C1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4" w15:restartNumberingAfterBreak="0">
    <w:nsid w:val="75700850"/>
    <w:multiLevelType w:val="hybridMultilevel"/>
    <w:tmpl w:val="17F8C9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0A7EE9"/>
    <w:multiLevelType w:val="hybridMultilevel"/>
    <w:tmpl w:val="5816D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9"/>
  </w:num>
  <w:num w:numId="3">
    <w:abstractNumId w:val="14"/>
  </w:num>
  <w:num w:numId="4">
    <w:abstractNumId w:val="30"/>
  </w:num>
  <w:num w:numId="5">
    <w:abstractNumId w:val="27"/>
  </w:num>
  <w:num w:numId="6">
    <w:abstractNumId w:val="3"/>
  </w:num>
  <w:num w:numId="7">
    <w:abstractNumId w:val="22"/>
  </w:num>
  <w:num w:numId="8">
    <w:abstractNumId w:val="17"/>
  </w:num>
  <w:num w:numId="9">
    <w:abstractNumId w:val="11"/>
  </w:num>
  <w:num w:numId="10">
    <w:abstractNumId w:val="31"/>
  </w:num>
  <w:num w:numId="11">
    <w:abstractNumId w:val="1"/>
  </w:num>
  <w:num w:numId="12">
    <w:abstractNumId w:val="4"/>
  </w:num>
  <w:num w:numId="13">
    <w:abstractNumId w:val="24"/>
  </w:num>
  <w:num w:numId="14">
    <w:abstractNumId w:val="28"/>
  </w:num>
  <w:num w:numId="15">
    <w:abstractNumId w:val="26"/>
  </w:num>
  <w:num w:numId="16">
    <w:abstractNumId w:val="35"/>
  </w:num>
  <w:num w:numId="17">
    <w:abstractNumId w:val="5"/>
  </w:num>
  <w:num w:numId="18">
    <w:abstractNumId w:val="6"/>
  </w:num>
  <w:num w:numId="19">
    <w:abstractNumId w:val="16"/>
  </w:num>
  <w:num w:numId="20">
    <w:abstractNumId w:val="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5"/>
  </w:num>
  <w:num w:numId="24">
    <w:abstractNumId w:val="0"/>
  </w:num>
  <w:num w:numId="25">
    <w:abstractNumId w:val="20"/>
  </w:num>
  <w:num w:numId="26">
    <w:abstractNumId w:val="15"/>
  </w:num>
  <w:num w:numId="27">
    <w:abstractNumId w:val="32"/>
  </w:num>
  <w:num w:numId="28">
    <w:abstractNumId w:val="12"/>
  </w:num>
  <w:num w:numId="29">
    <w:abstractNumId w:val="23"/>
  </w:num>
  <w:num w:numId="30">
    <w:abstractNumId w:val="2"/>
  </w:num>
  <w:num w:numId="31">
    <w:abstractNumId w:val="13"/>
  </w:num>
  <w:num w:numId="32">
    <w:abstractNumId w:val="33"/>
  </w:num>
  <w:num w:numId="33">
    <w:abstractNumId w:val="34"/>
  </w:num>
  <w:num w:numId="34">
    <w:abstractNumId w:val="18"/>
  </w:num>
  <w:num w:numId="35">
    <w:abstractNumId w:val="8"/>
  </w:num>
  <w:num w:numId="36">
    <w:abstractNumId w:val="29"/>
  </w:num>
  <w:num w:numId="3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117BB"/>
    <w:rsid w:val="00013A91"/>
    <w:rsid w:val="000246FA"/>
    <w:rsid w:val="00025FCE"/>
    <w:rsid w:val="000275DC"/>
    <w:rsid w:val="00042166"/>
    <w:rsid w:val="000523BC"/>
    <w:rsid w:val="0005655C"/>
    <w:rsid w:val="000623CA"/>
    <w:rsid w:val="000679EF"/>
    <w:rsid w:val="00071508"/>
    <w:rsid w:val="000779A7"/>
    <w:rsid w:val="00082299"/>
    <w:rsid w:val="000854F0"/>
    <w:rsid w:val="00085616"/>
    <w:rsid w:val="00094EDD"/>
    <w:rsid w:val="000A0DA5"/>
    <w:rsid w:val="000B3C3B"/>
    <w:rsid w:val="000B3CA4"/>
    <w:rsid w:val="000C147F"/>
    <w:rsid w:val="000C308A"/>
    <w:rsid w:val="000D394F"/>
    <w:rsid w:val="000D4A9B"/>
    <w:rsid w:val="000D70A8"/>
    <w:rsid w:val="000E3910"/>
    <w:rsid w:val="000E4176"/>
    <w:rsid w:val="000E596C"/>
    <w:rsid w:val="000F3784"/>
    <w:rsid w:val="00100008"/>
    <w:rsid w:val="00100EE5"/>
    <w:rsid w:val="00103742"/>
    <w:rsid w:val="00104B28"/>
    <w:rsid w:val="00105688"/>
    <w:rsid w:val="00107E0E"/>
    <w:rsid w:val="0011177E"/>
    <w:rsid w:val="00111D33"/>
    <w:rsid w:val="001223A3"/>
    <w:rsid w:val="0012289B"/>
    <w:rsid w:val="00123C2A"/>
    <w:rsid w:val="00124E9F"/>
    <w:rsid w:val="00130035"/>
    <w:rsid w:val="00130ADB"/>
    <w:rsid w:val="00135DB6"/>
    <w:rsid w:val="00140DCE"/>
    <w:rsid w:val="0014425E"/>
    <w:rsid w:val="00152E4F"/>
    <w:rsid w:val="0015352F"/>
    <w:rsid w:val="00156471"/>
    <w:rsid w:val="00165EC1"/>
    <w:rsid w:val="00171C0F"/>
    <w:rsid w:val="00171EB9"/>
    <w:rsid w:val="0017586E"/>
    <w:rsid w:val="00182F33"/>
    <w:rsid w:val="00190709"/>
    <w:rsid w:val="00193025"/>
    <w:rsid w:val="00195FA8"/>
    <w:rsid w:val="001A2437"/>
    <w:rsid w:val="001A2789"/>
    <w:rsid w:val="001B0E75"/>
    <w:rsid w:val="001B63BE"/>
    <w:rsid w:val="001B6BF6"/>
    <w:rsid w:val="001B6F03"/>
    <w:rsid w:val="001C1D7D"/>
    <w:rsid w:val="001C7B16"/>
    <w:rsid w:val="001D1A3F"/>
    <w:rsid w:val="001D1D8B"/>
    <w:rsid w:val="001D33EF"/>
    <w:rsid w:val="001D39BA"/>
    <w:rsid w:val="001D7660"/>
    <w:rsid w:val="001E0464"/>
    <w:rsid w:val="001F0BAE"/>
    <w:rsid w:val="001F1DBC"/>
    <w:rsid w:val="002006CA"/>
    <w:rsid w:val="00207407"/>
    <w:rsid w:val="0021224F"/>
    <w:rsid w:val="00215DEF"/>
    <w:rsid w:val="00216308"/>
    <w:rsid w:val="00220997"/>
    <w:rsid w:val="00221B10"/>
    <w:rsid w:val="00221DB5"/>
    <w:rsid w:val="002238B3"/>
    <w:rsid w:val="002266AD"/>
    <w:rsid w:val="00227026"/>
    <w:rsid w:val="00227508"/>
    <w:rsid w:val="00231BE6"/>
    <w:rsid w:val="00237EBD"/>
    <w:rsid w:val="00241996"/>
    <w:rsid w:val="00241E82"/>
    <w:rsid w:val="0024674D"/>
    <w:rsid w:val="00250736"/>
    <w:rsid w:val="00252E63"/>
    <w:rsid w:val="00255DCA"/>
    <w:rsid w:val="00257119"/>
    <w:rsid w:val="00263C97"/>
    <w:rsid w:val="00264062"/>
    <w:rsid w:val="00272A4B"/>
    <w:rsid w:val="00272FE8"/>
    <w:rsid w:val="00274708"/>
    <w:rsid w:val="0028112C"/>
    <w:rsid w:val="00286193"/>
    <w:rsid w:val="00287F79"/>
    <w:rsid w:val="002B4CD6"/>
    <w:rsid w:val="002C4463"/>
    <w:rsid w:val="002C5263"/>
    <w:rsid w:val="002C59DD"/>
    <w:rsid w:val="002D1EA9"/>
    <w:rsid w:val="002D466E"/>
    <w:rsid w:val="002D4EC8"/>
    <w:rsid w:val="002E7D5E"/>
    <w:rsid w:val="002F3CFA"/>
    <w:rsid w:val="002F537B"/>
    <w:rsid w:val="002F5666"/>
    <w:rsid w:val="002F601B"/>
    <w:rsid w:val="0030202F"/>
    <w:rsid w:val="00304749"/>
    <w:rsid w:val="00314971"/>
    <w:rsid w:val="00316034"/>
    <w:rsid w:val="0032097D"/>
    <w:rsid w:val="00322AE5"/>
    <w:rsid w:val="003251E5"/>
    <w:rsid w:val="00325415"/>
    <w:rsid w:val="00325732"/>
    <w:rsid w:val="003309D4"/>
    <w:rsid w:val="00332B1C"/>
    <w:rsid w:val="003343F6"/>
    <w:rsid w:val="00334DC9"/>
    <w:rsid w:val="00344842"/>
    <w:rsid w:val="003537BC"/>
    <w:rsid w:val="00354447"/>
    <w:rsid w:val="00357C24"/>
    <w:rsid w:val="00361A82"/>
    <w:rsid w:val="003658E9"/>
    <w:rsid w:val="003718E2"/>
    <w:rsid w:val="00372501"/>
    <w:rsid w:val="003776E1"/>
    <w:rsid w:val="003804FB"/>
    <w:rsid w:val="003839B4"/>
    <w:rsid w:val="00383E66"/>
    <w:rsid w:val="00384BA8"/>
    <w:rsid w:val="00385565"/>
    <w:rsid w:val="00385A18"/>
    <w:rsid w:val="00391036"/>
    <w:rsid w:val="00396EA9"/>
    <w:rsid w:val="00397333"/>
    <w:rsid w:val="003A3BEE"/>
    <w:rsid w:val="003B108D"/>
    <w:rsid w:val="003C0A84"/>
    <w:rsid w:val="003C3E8C"/>
    <w:rsid w:val="003C479D"/>
    <w:rsid w:val="003D0536"/>
    <w:rsid w:val="003D6D9E"/>
    <w:rsid w:val="003D770E"/>
    <w:rsid w:val="003E2AB0"/>
    <w:rsid w:val="003E4045"/>
    <w:rsid w:val="003F152F"/>
    <w:rsid w:val="003F67C7"/>
    <w:rsid w:val="003F6A4E"/>
    <w:rsid w:val="003F6D1D"/>
    <w:rsid w:val="00400292"/>
    <w:rsid w:val="00405840"/>
    <w:rsid w:val="004364A4"/>
    <w:rsid w:val="004402DC"/>
    <w:rsid w:val="0044410A"/>
    <w:rsid w:val="00450F17"/>
    <w:rsid w:val="0045248B"/>
    <w:rsid w:val="00452B2D"/>
    <w:rsid w:val="004601E2"/>
    <w:rsid w:val="00463BE0"/>
    <w:rsid w:val="004711FB"/>
    <w:rsid w:val="0047162B"/>
    <w:rsid w:val="00474A81"/>
    <w:rsid w:val="0047699C"/>
    <w:rsid w:val="00477CB8"/>
    <w:rsid w:val="00484B25"/>
    <w:rsid w:val="00485BC1"/>
    <w:rsid w:val="00486ED6"/>
    <w:rsid w:val="004902E3"/>
    <w:rsid w:val="004948E3"/>
    <w:rsid w:val="0049591B"/>
    <w:rsid w:val="004967F9"/>
    <w:rsid w:val="00496DCD"/>
    <w:rsid w:val="004A1050"/>
    <w:rsid w:val="004A5D6F"/>
    <w:rsid w:val="004A6331"/>
    <w:rsid w:val="004A7AED"/>
    <w:rsid w:val="004B5706"/>
    <w:rsid w:val="004C253B"/>
    <w:rsid w:val="004C2CF7"/>
    <w:rsid w:val="004D639E"/>
    <w:rsid w:val="004E0179"/>
    <w:rsid w:val="004E1D11"/>
    <w:rsid w:val="004E33F8"/>
    <w:rsid w:val="004E54B5"/>
    <w:rsid w:val="004F14D4"/>
    <w:rsid w:val="004F3F67"/>
    <w:rsid w:val="004F631C"/>
    <w:rsid w:val="005022FB"/>
    <w:rsid w:val="00502C65"/>
    <w:rsid w:val="00505D52"/>
    <w:rsid w:val="005065F2"/>
    <w:rsid w:val="00507AAF"/>
    <w:rsid w:val="005100F1"/>
    <w:rsid w:val="00513E97"/>
    <w:rsid w:val="00520791"/>
    <w:rsid w:val="00527423"/>
    <w:rsid w:val="00530576"/>
    <w:rsid w:val="0053215A"/>
    <w:rsid w:val="005331BA"/>
    <w:rsid w:val="005357CD"/>
    <w:rsid w:val="00536B4D"/>
    <w:rsid w:val="0054689B"/>
    <w:rsid w:val="00550C9E"/>
    <w:rsid w:val="00550F0E"/>
    <w:rsid w:val="005515A5"/>
    <w:rsid w:val="005532C7"/>
    <w:rsid w:val="005546ED"/>
    <w:rsid w:val="00555EDD"/>
    <w:rsid w:val="00563DB4"/>
    <w:rsid w:val="005659A9"/>
    <w:rsid w:val="00565A5E"/>
    <w:rsid w:val="005669D3"/>
    <w:rsid w:val="005747A4"/>
    <w:rsid w:val="00575353"/>
    <w:rsid w:val="005866FC"/>
    <w:rsid w:val="00592893"/>
    <w:rsid w:val="005A0412"/>
    <w:rsid w:val="005A18AE"/>
    <w:rsid w:val="005A3AAA"/>
    <w:rsid w:val="005B2E9F"/>
    <w:rsid w:val="005B6D8F"/>
    <w:rsid w:val="005C4884"/>
    <w:rsid w:val="005C5EA7"/>
    <w:rsid w:val="005D01D8"/>
    <w:rsid w:val="005D30AB"/>
    <w:rsid w:val="005D64F5"/>
    <w:rsid w:val="005E000B"/>
    <w:rsid w:val="005E2631"/>
    <w:rsid w:val="005E4438"/>
    <w:rsid w:val="005E5984"/>
    <w:rsid w:val="005F062B"/>
    <w:rsid w:val="005F2D26"/>
    <w:rsid w:val="005F320C"/>
    <w:rsid w:val="005F441E"/>
    <w:rsid w:val="005F560A"/>
    <w:rsid w:val="005F5D6B"/>
    <w:rsid w:val="005F6AA7"/>
    <w:rsid w:val="005F7FC7"/>
    <w:rsid w:val="00600BCF"/>
    <w:rsid w:val="006039B6"/>
    <w:rsid w:val="00604A4F"/>
    <w:rsid w:val="00606D77"/>
    <w:rsid w:val="00613B06"/>
    <w:rsid w:val="00622B90"/>
    <w:rsid w:val="00634EF5"/>
    <w:rsid w:val="00644DB5"/>
    <w:rsid w:val="00646715"/>
    <w:rsid w:val="00653580"/>
    <w:rsid w:val="006544F0"/>
    <w:rsid w:val="00655336"/>
    <w:rsid w:val="00656B51"/>
    <w:rsid w:val="00660079"/>
    <w:rsid w:val="00672E24"/>
    <w:rsid w:val="00675E43"/>
    <w:rsid w:val="00687FCA"/>
    <w:rsid w:val="00695E22"/>
    <w:rsid w:val="006A5484"/>
    <w:rsid w:val="006A6D8A"/>
    <w:rsid w:val="006A783B"/>
    <w:rsid w:val="006C1A43"/>
    <w:rsid w:val="006D7BB5"/>
    <w:rsid w:val="006E24A6"/>
    <w:rsid w:val="006E44C6"/>
    <w:rsid w:val="006E6281"/>
    <w:rsid w:val="006F069F"/>
    <w:rsid w:val="006F22FA"/>
    <w:rsid w:val="006F2E28"/>
    <w:rsid w:val="006F608F"/>
    <w:rsid w:val="007063C1"/>
    <w:rsid w:val="00707551"/>
    <w:rsid w:val="0071181E"/>
    <w:rsid w:val="00711B94"/>
    <w:rsid w:val="00714EEE"/>
    <w:rsid w:val="0072058A"/>
    <w:rsid w:val="00721FEA"/>
    <w:rsid w:val="00726023"/>
    <w:rsid w:val="00726088"/>
    <w:rsid w:val="007305F5"/>
    <w:rsid w:val="00741043"/>
    <w:rsid w:val="00746FD2"/>
    <w:rsid w:val="00753E24"/>
    <w:rsid w:val="007613D5"/>
    <w:rsid w:val="00770319"/>
    <w:rsid w:val="007729C9"/>
    <w:rsid w:val="00783BEE"/>
    <w:rsid w:val="00784D09"/>
    <w:rsid w:val="00791314"/>
    <w:rsid w:val="0079282A"/>
    <w:rsid w:val="00794074"/>
    <w:rsid w:val="007A09C7"/>
    <w:rsid w:val="007B262E"/>
    <w:rsid w:val="007B2993"/>
    <w:rsid w:val="007B492E"/>
    <w:rsid w:val="007B65B2"/>
    <w:rsid w:val="007C1BC1"/>
    <w:rsid w:val="007C1BFF"/>
    <w:rsid w:val="007C3806"/>
    <w:rsid w:val="007C6127"/>
    <w:rsid w:val="007C6ECD"/>
    <w:rsid w:val="007D2E4A"/>
    <w:rsid w:val="007D2FD7"/>
    <w:rsid w:val="007E1638"/>
    <w:rsid w:val="007E1876"/>
    <w:rsid w:val="007E68EA"/>
    <w:rsid w:val="007E766D"/>
    <w:rsid w:val="007F034F"/>
    <w:rsid w:val="007F6077"/>
    <w:rsid w:val="007F6767"/>
    <w:rsid w:val="007F7DB0"/>
    <w:rsid w:val="008014E6"/>
    <w:rsid w:val="00801AAA"/>
    <w:rsid w:val="00807BFF"/>
    <w:rsid w:val="00813356"/>
    <w:rsid w:val="00817EBA"/>
    <w:rsid w:val="0082236C"/>
    <w:rsid w:val="00827716"/>
    <w:rsid w:val="00827D87"/>
    <w:rsid w:val="008307DC"/>
    <w:rsid w:val="00831675"/>
    <w:rsid w:val="00834383"/>
    <w:rsid w:val="00834EE8"/>
    <w:rsid w:val="00836A8D"/>
    <w:rsid w:val="008373C1"/>
    <w:rsid w:val="0083792F"/>
    <w:rsid w:val="00840FD7"/>
    <w:rsid w:val="008430DD"/>
    <w:rsid w:val="00844839"/>
    <w:rsid w:val="00846B9D"/>
    <w:rsid w:val="008517D2"/>
    <w:rsid w:val="00855A0A"/>
    <w:rsid w:val="008648B2"/>
    <w:rsid w:val="00864F29"/>
    <w:rsid w:val="0086793A"/>
    <w:rsid w:val="00873C8F"/>
    <w:rsid w:val="0087513D"/>
    <w:rsid w:val="00875944"/>
    <w:rsid w:val="008851E7"/>
    <w:rsid w:val="00892D8D"/>
    <w:rsid w:val="00894575"/>
    <w:rsid w:val="008A1F46"/>
    <w:rsid w:val="008A3588"/>
    <w:rsid w:val="008A5780"/>
    <w:rsid w:val="008A70A9"/>
    <w:rsid w:val="008B1733"/>
    <w:rsid w:val="008B2985"/>
    <w:rsid w:val="008B38EC"/>
    <w:rsid w:val="008B3DA6"/>
    <w:rsid w:val="008B7BDE"/>
    <w:rsid w:val="008C2BED"/>
    <w:rsid w:val="008C5C02"/>
    <w:rsid w:val="008C7A0C"/>
    <w:rsid w:val="008D234D"/>
    <w:rsid w:val="008D3F76"/>
    <w:rsid w:val="008D4156"/>
    <w:rsid w:val="008D7E32"/>
    <w:rsid w:val="008E1CF7"/>
    <w:rsid w:val="008E4AD8"/>
    <w:rsid w:val="008E5233"/>
    <w:rsid w:val="008E5796"/>
    <w:rsid w:val="008F0FC6"/>
    <w:rsid w:val="009046F4"/>
    <w:rsid w:val="00905471"/>
    <w:rsid w:val="00907157"/>
    <w:rsid w:val="00921C12"/>
    <w:rsid w:val="00924DCD"/>
    <w:rsid w:val="009303DE"/>
    <w:rsid w:val="00931613"/>
    <w:rsid w:val="00935AC1"/>
    <w:rsid w:val="0093654B"/>
    <w:rsid w:val="00936F92"/>
    <w:rsid w:val="0093719C"/>
    <w:rsid w:val="00941C0C"/>
    <w:rsid w:val="0094563A"/>
    <w:rsid w:val="009563C9"/>
    <w:rsid w:val="00957B0A"/>
    <w:rsid w:val="00961448"/>
    <w:rsid w:val="00963859"/>
    <w:rsid w:val="009663F8"/>
    <w:rsid w:val="009734D4"/>
    <w:rsid w:val="009748C8"/>
    <w:rsid w:val="009807CD"/>
    <w:rsid w:val="0098260B"/>
    <w:rsid w:val="00984274"/>
    <w:rsid w:val="00987FBD"/>
    <w:rsid w:val="00993122"/>
    <w:rsid w:val="0099390D"/>
    <w:rsid w:val="00994BC1"/>
    <w:rsid w:val="00997C29"/>
    <w:rsid w:val="009A026A"/>
    <w:rsid w:val="009A05A3"/>
    <w:rsid w:val="009A52A2"/>
    <w:rsid w:val="009A5D26"/>
    <w:rsid w:val="009B51E1"/>
    <w:rsid w:val="009C2E15"/>
    <w:rsid w:val="009C48E2"/>
    <w:rsid w:val="009C722B"/>
    <w:rsid w:val="009C793E"/>
    <w:rsid w:val="009D40A7"/>
    <w:rsid w:val="009D5A9E"/>
    <w:rsid w:val="009E472E"/>
    <w:rsid w:val="009E54EE"/>
    <w:rsid w:val="009E7740"/>
    <w:rsid w:val="009F2325"/>
    <w:rsid w:val="009F23B1"/>
    <w:rsid w:val="00A256F2"/>
    <w:rsid w:val="00A27355"/>
    <w:rsid w:val="00A30B31"/>
    <w:rsid w:val="00A37015"/>
    <w:rsid w:val="00A435B3"/>
    <w:rsid w:val="00A445B5"/>
    <w:rsid w:val="00A44D5C"/>
    <w:rsid w:val="00A4534C"/>
    <w:rsid w:val="00A4559C"/>
    <w:rsid w:val="00A461E5"/>
    <w:rsid w:val="00A515E7"/>
    <w:rsid w:val="00A51BBB"/>
    <w:rsid w:val="00A61961"/>
    <w:rsid w:val="00A62C18"/>
    <w:rsid w:val="00A62ED1"/>
    <w:rsid w:val="00A6555D"/>
    <w:rsid w:val="00A663F7"/>
    <w:rsid w:val="00A7320C"/>
    <w:rsid w:val="00A74271"/>
    <w:rsid w:val="00A74A95"/>
    <w:rsid w:val="00A76BC4"/>
    <w:rsid w:val="00A76D80"/>
    <w:rsid w:val="00A82033"/>
    <w:rsid w:val="00A86253"/>
    <w:rsid w:val="00A90D86"/>
    <w:rsid w:val="00A9475D"/>
    <w:rsid w:val="00A94A15"/>
    <w:rsid w:val="00A95952"/>
    <w:rsid w:val="00AA3287"/>
    <w:rsid w:val="00AA7A7E"/>
    <w:rsid w:val="00AB1E03"/>
    <w:rsid w:val="00AD1890"/>
    <w:rsid w:val="00AE2DCC"/>
    <w:rsid w:val="00AE3BA7"/>
    <w:rsid w:val="00AE6D18"/>
    <w:rsid w:val="00AF2B61"/>
    <w:rsid w:val="00AF370C"/>
    <w:rsid w:val="00B0004B"/>
    <w:rsid w:val="00B0008F"/>
    <w:rsid w:val="00B0446D"/>
    <w:rsid w:val="00B06BF3"/>
    <w:rsid w:val="00B072B9"/>
    <w:rsid w:val="00B13E35"/>
    <w:rsid w:val="00B15AFE"/>
    <w:rsid w:val="00B16908"/>
    <w:rsid w:val="00B174AF"/>
    <w:rsid w:val="00B265BB"/>
    <w:rsid w:val="00B2688B"/>
    <w:rsid w:val="00B303F9"/>
    <w:rsid w:val="00B3516B"/>
    <w:rsid w:val="00B4523B"/>
    <w:rsid w:val="00B47B61"/>
    <w:rsid w:val="00B54CB1"/>
    <w:rsid w:val="00B54DB3"/>
    <w:rsid w:val="00B5531E"/>
    <w:rsid w:val="00B56CE6"/>
    <w:rsid w:val="00B64787"/>
    <w:rsid w:val="00B71149"/>
    <w:rsid w:val="00B75E54"/>
    <w:rsid w:val="00B8744A"/>
    <w:rsid w:val="00B928F5"/>
    <w:rsid w:val="00BA0EC3"/>
    <w:rsid w:val="00BA259A"/>
    <w:rsid w:val="00BA3021"/>
    <w:rsid w:val="00BA562F"/>
    <w:rsid w:val="00BA5C49"/>
    <w:rsid w:val="00BB0BC6"/>
    <w:rsid w:val="00BB3E37"/>
    <w:rsid w:val="00BB3EFA"/>
    <w:rsid w:val="00BB4E7D"/>
    <w:rsid w:val="00BC7202"/>
    <w:rsid w:val="00BC7555"/>
    <w:rsid w:val="00BE0046"/>
    <w:rsid w:val="00BE4862"/>
    <w:rsid w:val="00BF0251"/>
    <w:rsid w:val="00BF2BDB"/>
    <w:rsid w:val="00C017E6"/>
    <w:rsid w:val="00C02820"/>
    <w:rsid w:val="00C03A78"/>
    <w:rsid w:val="00C0771A"/>
    <w:rsid w:val="00C12140"/>
    <w:rsid w:val="00C12618"/>
    <w:rsid w:val="00C13B11"/>
    <w:rsid w:val="00C16852"/>
    <w:rsid w:val="00C2337C"/>
    <w:rsid w:val="00C24CD1"/>
    <w:rsid w:val="00C32761"/>
    <w:rsid w:val="00C33785"/>
    <w:rsid w:val="00C42377"/>
    <w:rsid w:val="00C45371"/>
    <w:rsid w:val="00C47846"/>
    <w:rsid w:val="00C523B5"/>
    <w:rsid w:val="00C54DE3"/>
    <w:rsid w:val="00C55542"/>
    <w:rsid w:val="00C5603F"/>
    <w:rsid w:val="00C63CE1"/>
    <w:rsid w:val="00C63FAA"/>
    <w:rsid w:val="00C6780D"/>
    <w:rsid w:val="00C71F69"/>
    <w:rsid w:val="00C757D6"/>
    <w:rsid w:val="00C81AB2"/>
    <w:rsid w:val="00C849E7"/>
    <w:rsid w:val="00C917A0"/>
    <w:rsid w:val="00C92236"/>
    <w:rsid w:val="00C937A1"/>
    <w:rsid w:val="00C95C53"/>
    <w:rsid w:val="00C96224"/>
    <w:rsid w:val="00C963F2"/>
    <w:rsid w:val="00CA34D7"/>
    <w:rsid w:val="00CA573A"/>
    <w:rsid w:val="00CA657E"/>
    <w:rsid w:val="00CB5C31"/>
    <w:rsid w:val="00CB78D3"/>
    <w:rsid w:val="00CC0053"/>
    <w:rsid w:val="00CC25EF"/>
    <w:rsid w:val="00CC4A09"/>
    <w:rsid w:val="00CC4C62"/>
    <w:rsid w:val="00CC6666"/>
    <w:rsid w:val="00CD3E66"/>
    <w:rsid w:val="00CE00C1"/>
    <w:rsid w:val="00CE0FF1"/>
    <w:rsid w:val="00CF4F0B"/>
    <w:rsid w:val="00CF5D6F"/>
    <w:rsid w:val="00D02185"/>
    <w:rsid w:val="00D02B7E"/>
    <w:rsid w:val="00D05E85"/>
    <w:rsid w:val="00D061DF"/>
    <w:rsid w:val="00D11AB3"/>
    <w:rsid w:val="00D126B9"/>
    <w:rsid w:val="00D13082"/>
    <w:rsid w:val="00D15337"/>
    <w:rsid w:val="00D155F3"/>
    <w:rsid w:val="00D22BAE"/>
    <w:rsid w:val="00D230D5"/>
    <w:rsid w:val="00D279C1"/>
    <w:rsid w:val="00D331A0"/>
    <w:rsid w:val="00D3619A"/>
    <w:rsid w:val="00D36A8C"/>
    <w:rsid w:val="00D461EB"/>
    <w:rsid w:val="00D524D6"/>
    <w:rsid w:val="00D55CEB"/>
    <w:rsid w:val="00D55EE2"/>
    <w:rsid w:val="00D6232B"/>
    <w:rsid w:val="00D63CF7"/>
    <w:rsid w:val="00D71775"/>
    <w:rsid w:val="00D73947"/>
    <w:rsid w:val="00D756A6"/>
    <w:rsid w:val="00D76646"/>
    <w:rsid w:val="00D817F4"/>
    <w:rsid w:val="00D8337B"/>
    <w:rsid w:val="00D83F3A"/>
    <w:rsid w:val="00D9430A"/>
    <w:rsid w:val="00D94F48"/>
    <w:rsid w:val="00DA55A9"/>
    <w:rsid w:val="00DA60DA"/>
    <w:rsid w:val="00DA7213"/>
    <w:rsid w:val="00DB0B40"/>
    <w:rsid w:val="00DB14CB"/>
    <w:rsid w:val="00DB3B8A"/>
    <w:rsid w:val="00DB46DD"/>
    <w:rsid w:val="00DB78DA"/>
    <w:rsid w:val="00DC0190"/>
    <w:rsid w:val="00DC1728"/>
    <w:rsid w:val="00DC496D"/>
    <w:rsid w:val="00DC5BA8"/>
    <w:rsid w:val="00DC61F0"/>
    <w:rsid w:val="00DD32B5"/>
    <w:rsid w:val="00DE26A4"/>
    <w:rsid w:val="00DF0B65"/>
    <w:rsid w:val="00DF0EE7"/>
    <w:rsid w:val="00DF2496"/>
    <w:rsid w:val="00DF3C44"/>
    <w:rsid w:val="00DF48E9"/>
    <w:rsid w:val="00E06B79"/>
    <w:rsid w:val="00E07A93"/>
    <w:rsid w:val="00E15040"/>
    <w:rsid w:val="00E22C26"/>
    <w:rsid w:val="00E230F1"/>
    <w:rsid w:val="00E258F9"/>
    <w:rsid w:val="00E25A5C"/>
    <w:rsid w:val="00E3154F"/>
    <w:rsid w:val="00E31624"/>
    <w:rsid w:val="00E31A05"/>
    <w:rsid w:val="00E332A7"/>
    <w:rsid w:val="00E33453"/>
    <w:rsid w:val="00E34508"/>
    <w:rsid w:val="00E37309"/>
    <w:rsid w:val="00E3785B"/>
    <w:rsid w:val="00E41ED1"/>
    <w:rsid w:val="00E45040"/>
    <w:rsid w:val="00E47A5A"/>
    <w:rsid w:val="00E47C7E"/>
    <w:rsid w:val="00E5019F"/>
    <w:rsid w:val="00E567CE"/>
    <w:rsid w:val="00E57BE8"/>
    <w:rsid w:val="00E63B4D"/>
    <w:rsid w:val="00E67092"/>
    <w:rsid w:val="00E71CDE"/>
    <w:rsid w:val="00E77807"/>
    <w:rsid w:val="00E80ADB"/>
    <w:rsid w:val="00E84A6B"/>
    <w:rsid w:val="00E90DBD"/>
    <w:rsid w:val="00E92928"/>
    <w:rsid w:val="00EA1FD1"/>
    <w:rsid w:val="00EA4234"/>
    <w:rsid w:val="00EA4893"/>
    <w:rsid w:val="00EB085F"/>
    <w:rsid w:val="00EB315A"/>
    <w:rsid w:val="00EB36FF"/>
    <w:rsid w:val="00EB7982"/>
    <w:rsid w:val="00ED2A27"/>
    <w:rsid w:val="00ED52C5"/>
    <w:rsid w:val="00ED6757"/>
    <w:rsid w:val="00ED7E38"/>
    <w:rsid w:val="00EE05BB"/>
    <w:rsid w:val="00EE6FB1"/>
    <w:rsid w:val="00EF0C20"/>
    <w:rsid w:val="00EF2FC6"/>
    <w:rsid w:val="00F01A3B"/>
    <w:rsid w:val="00F03038"/>
    <w:rsid w:val="00F0317C"/>
    <w:rsid w:val="00F032AF"/>
    <w:rsid w:val="00F12AF5"/>
    <w:rsid w:val="00F222C9"/>
    <w:rsid w:val="00F25AC2"/>
    <w:rsid w:val="00F26087"/>
    <w:rsid w:val="00F26311"/>
    <w:rsid w:val="00F41B7B"/>
    <w:rsid w:val="00F4456C"/>
    <w:rsid w:val="00F60280"/>
    <w:rsid w:val="00F66A1B"/>
    <w:rsid w:val="00F73737"/>
    <w:rsid w:val="00F775C6"/>
    <w:rsid w:val="00F82574"/>
    <w:rsid w:val="00F901C0"/>
    <w:rsid w:val="00F9130E"/>
    <w:rsid w:val="00F91B08"/>
    <w:rsid w:val="00F92955"/>
    <w:rsid w:val="00F93F3A"/>
    <w:rsid w:val="00FA360E"/>
    <w:rsid w:val="00FA6F09"/>
    <w:rsid w:val="00FB1FC3"/>
    <w:rsid w:val="00FB436A"/>
    <w:rsid w:val="00FB584B"/>
    <w:rsid w:val="00FC0CC5"/>
    <w:rsid w:val="00FC481A"/>
    <w:rsid w:val="00FC4DC6"/>
    <w:rsid w:val="00FC6BD8"/>
    <w:rsid w:val="00FD016E"/>
    <w:rsid w:val="00FD7D1E"/>
    <w:rsid w:val="00FE199F"/>
    <w:rsid w:val="00FE53C5"/>
    <w:rsid w:val="00FF59DE"/>
    <w:rsid w:val="00FF6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2808"/>
  <w15:docId w15:val="{EDDD4BA3-5A00-4003-BA1D-5201BA5A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2"/>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5"/>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245">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635837792">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37884602">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468889040">
      <w:bodyDiv w:val="1"/>
      <w:marLeft w:val="0"/>
      <w:marRight w:val="0"/>
      <w:marTop w:val="0"/>
      <w:marBottom w:val="0"/>
      <w:divBdr>
        <w:top w:val="none" w:sz="0" w:space="0" w:color="auto"/>
        <w:left w:val="none" w:sz="0" w:space="0" w:color="auto"/>
        <w:bottom w:val="none" w:sz="0" w:space="0" w:color="auto"/>
        <w:right w:val="none" w:sz="0" w:space="0" w:color="auto"/>
      </w:divBdr>
    </w:div>
    <w:div w:id="1568032878">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nfoem.org.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4716057B-E914-4369-BE79-D5063F97C9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7641</Words>
  <Characters>42026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Maricela Villagómez Martínez</cp:lastModifiedBy>
  <cp:revision>2</cp:revision>
  <cp:lastPrinted>2025-01-17T03:06:00Z</cp:lastPrinted>
  <dcterms:created xsi:type="dcterms:W3CDTF">2025-01-22T18:34:00Z</dcterms:created>
  <dcterms:modified xsi:type="dcterms:W3CDTF">2025-01-22T18:34:00Z</dcterms:modified>
</cp:coreProperties>
</file>