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DF4" w:rsidRPr="006F2E06" w:rsidRDefault="00C845D4" w:rsidP="0063063F">
      <w:pPr>
        <w:tabs>
          <w:tab w:val="left" w:pos="3465"/>
        </w:tabs>
        <w:spacing w:line="360" w:lineRule="auto"/>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rPr>
        <w:t>R</w:t>
      </w:r>
      <w:bookmarkStart w:id="0" w:name="_GoBack"/>
      <w:bookmarkEnd w:id="0"/>
      <w:r w:rsidRPr="006F2E06">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w:t>
      </w:r>
      <w:r w:rsidRPr="006F2E06">
        <w:rPr>
          <w:rFonts w:ascii="Palatino Linotype" w:eastAsia="Palatino Linotype" w:hAnsi="Palatino Linotype" w:cs="Palatino Linotype"/>
          <w:b/>
        </w:rPr>
        <w:t xml:space="preserve">de fecha </w:t>
      </w:r>
      <w:r w:rsidRPr="006F2E06">
        <w:rPr>
          <w:rFonts w:ascii="Palatino Linotype" w:eastAsia="Palatino Linotype" w:hAnsi="Palatino Linotype" w:cs="Palatino Linotype"/>
          <w:b/>
          <w:color w:val="000000"/>
        </w:rPr>
        <w:t>dieciocho</w:t>
      </w:r>
      <w:r w:rsidR="008A1A6E">
        <w:rPr>
          <w:rFonts w:ascii="Palatino Linotype" w:eastAsia="Palatino Linotype" w:hAnsi="Palatino Linotype" w:cs="Palatino Linotype"/>
          <w:b/>
          <w:color w:val="000000"/>
        </w:rPr>
        <w:t xml:space="preserve"> (18)</w:t>
      </w:r>
      <w:r w:rsidRPr="006F2E06">
        <w:rPr>
          <w:rFonts w:ascii="Palatino Linotype" w:eastAsia="Palatino Linotype" w:hAnsi="Palatino Linotype" w:cs="Palatino Linotype"/>
          <w:b/>
          <w:color w:val="000000"/>
        </w:rPr>
        <w:t xml:space="preserve"> de junio de dos mil veinticinco</w:t>
      </w:r>
      <w:r w:rsidRPr="006F2E06">
        <w:rPr>
          <w:rFonts w:ascii="Palatino Linotype" w:eastAsia="Palatino Linotype" w:hAnsi="Palatino Linotype" w:cs="Palatino Linotype"/>
          <w:color w:val="000000"/>
        </w:rPr>
        <w:t>.</w:t>
      </w:r>
    </w:p>
    <w:p w:rsidR="00C90DF4" w:rsidRPr="006F2E06" w:rsidRDefault="00C90DF4" w:rsidP="0063063F">
      <w:pPr>
        <w:tabs>
          <w:tab w:val="left" w:pos="3465"/>
        </w:tabs>
        <w:spacing w:line="360" w:lineRule="auto"/>
        <w:jc w:val="both"/>
        <w:rPr>
          <w:rFonts w:ascii="Palatino Linotype" w:eastAsia="Palatino Linotype" w:hAnsi="Palatino Linotype" w:cs="Palatino Linotype"/>
        </w:rPr>
      </w:pPr>
    </w:p>
    <w:p w:rsidR="00C90DF4" w:rsidRPr="006F2E06" w:rsidRDefault="00C845D4" w:rsidP="0063063F">
      <w:pP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rPr>
        <w:t>VISTO</w:t>
      </w:r>
      <w:r w:rsidRPr="006F2E06">
        <w:rPr>
          <w:rFonts w:ascii="Palatino Linotype" w:eastAsia="Palatino Linotype" w:hAnsi="Palatino Linotype" w:cs="Palatino Linotype"/>
        </w:rPr>
        <w:t xml:space="preserve"> el expediente electrónico formado con motivo del recurso de revisión </w:t>
      </w:r>
      <w:r w:rsidRPr="006F2E06">
        <w:rPr>
          <w:rFonts w:ascii="Palatino Linotype" w:eastAsia="Palatino Linotype" w:hAnsi="Palatino Linotype" w:cs="Palatino Linotype"/>
          <w:b/>
        </w:rPr>
        <w:t>01568/INFOEM/IP/RR/2025</w:t>
      </w:r>
      <w:r w:rsidRPr="006F2E06">
        <w:rPr>
          <w:rFonts w:ascii="Palatino Linotype" w:eastAsia="Palatino Linotype" w:hAnsi="Palatino Linotype" w:cs="Palatino Linotype"/>
        </w:rPr>
        <w:t>,</w:t>
      </w:r>
      <w:r w:rsidRPr="006F2E06">
        <w:rPr>
          <w:rFonts w:ascii="Palatino Linotype" w:eastAsia="Palatino Linotype" w:hAnsi="Palatino Linotype" w:cs="Palatino Linotype"/>
          <w:b/>
        </w:rPr>
        <w:t xml:space="preserve"> </w:t>
      </w:r>
      <w:r w:rsidRPr="006F2E06">
        <w:rPr>
          <w:rFonts w:ascii="Palatino Linotype" w:eastAsia="Palatino Linotype" w:hAnsi="Palatino Linotype" w:cs="Palatino Linotype"/>
        </w:rPr>
        <w:t xml:space="preserve">promovido por </w:t>
      </w:r>
      <w:r w:rsidRPr="006F2E06">
        <w:rPr>
          <w:rFonts w:ascii="Palatino Linotype" w:eastAsia="Palatino Linotype" w:hAnsi="Palatino Linotype" w:cs="Palatino Linotype"/>
          <w:b/>
        </w:rPr>
        <w:t>una persona que no proporcionó datos de identificación,</w:t>
      </w:r>
      <w:r w:rsidRPr="006F2E06">
        <w:rPr>
          <w:rFonts w:ascii="Palatino Linotype" w:eastAsia="Palatino Linotype" w:hAnsi="Palatino Linotype" w:cs="Palatino Linotype"/>
        </w:rPr>
        <w:t xml:space="preserve"> a quien en lo sucesivo se le identificará como </w:t>
      </w:r>
      <w:r w:rsidRPr="006F2E06">
        <w:rPr>
          <w:rFonts w:ascii="Palatino Linotype" w:eastAsia="Palatino Linotype" w:hAnsi="Palatino Linotype" w:cs="Palatino Linotype"/>
          <w:b/>
        </w:rPr>
        <w:t>EL RECURRENTE</w:t>
      </w:r>
      <w:r w:rsidRPr="006F2E06">
        <w:rPr>
          <w:rFonts w:ascii="Palatino Linotype" w:eastAsia="Palatino Linotype" w:hAnsi="Palatino Linotype" w:cs="Palatino Linotype"/>
        </w:rPr>
        <w:t xml:space="preserve">, en contra de la respuesta del </w:t>
      </w:r>
      <w:r w:rsidRPr="006F2E06">
        <w:rPr>
          <w:rFonts w:ascii="Palatino Linotype" w:eastAsia="Palatino Linotype" w:hAnsi="Palatino Linotype" w:cs="Palatino Linotype"/>
          <w:b/>
        </w:rPr>
        <w:t xml:space="preserve">Organismo Agua y Saneamiento de Toluca, </w:t>
      </w:r>
      <w:r w:rsidRPr="006F2E06">
        <w:rPr>
          <w:rFonts w:ascii="Palatino Linotype" w:eastAsia="Palatino Linotype" w:hAnsi="Palatino Linotype" w:cs="Palatino Linotype"/>
        </w:rPr>
        <w:t>en lo sucesivo el</w:t>
      </w:r>
      <w:r w:rsidRPr="006F2E06">
        <w:rPr>
          <w:rFonts w:ascii="Palatino Linotype" w:eastAsia="Palatino Linotype" w:hAnsi="Palatino Linotype" w:cs="Palatino Linotype"/>
          <w:b/>
        </w:rPr>
        <w:t xml:space="preserve"> SUJETO OBLIGADO</w:t>
      </w:r>
      <w:r w:rsidRPr="006F2E06">
        <w:rPr>
          <w:rFonts w:ascii="Palatino Linotype" w:eastAsia="Palatino Linotype" w:hAnsi="Palatino Linotype" w:cs="Palatino Linotype"/>
        </w:rPr>
        <w:t>, se procede a dictar la presente Resolución, con base en los siguientes:</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pStyle w:val="Ttulo1"/>
        <w:spacing w:before="0" w:line="360" w:lineRule="auto"/>
        <w:jc w:val="center"/>
        <w:rPr>
          <w:rFonts w:ascii="Palatino Linotype" w:eastAsia="Palatino Linotype" w:hAnsi="Palatino Linotype" w:cs="Palatino Linotype"/>
          <w:b/>
          <w:color w:val="000000"/>
          <w:sz w:val="24"/>
          <w:szCs w:val="24"/>
        </w:rPr>
      </w:pPr>
      <w:bookmarkStart w:id="1" w:name="_heading=h.k7xfwvxazlsw" w:colFirst="0" w:colLast="0"/>
      <w:bookmarkEnd w:id="1"/>
      <w:r w:rsidRPr="006F2E06">
        <w:rPr>
          <w:rFonts w:ascii="Palatino Linotype" w:eastAsia="Palatino Linotype" w:hAnsi="Palatino Linotype" w:cs="Palatino Linotype"/>
          <w:b/>
          <w:color w:val="000000"/>
          <w:sz w:val="24"/>
          <w:szCs w:val="24"/>
        </w:rPr>
        <w:t>A</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N</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T</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E</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C</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E</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D</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E</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N</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T</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E</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S</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DF4" w:rsidRPr="006F2E06" w:rsidRDefault="00C845D4" w:rsidP="006306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El día </w:t>
      </w:r>
      <w:r w:rsidRPr="006F2E06">
        <w:rPr>
          <w:rFonts w:ascii="Palatino Linotype" w:eastAsia="Palatino Linotype" w:hAnsi="Palatino Linotype" w:cs="Palatino Linotype"/>
          <w:b/>
          <w:color w:val="000000"/>
        </w:rPr>
        <w:t xml:space="preserve">veinte de enero de dos mil veinticinco, </w:t>
      </w:r>
      <w:r w:rsidRPr="006F2E06">
        <w:rPr>
          <w:rFonts w:ascii="Palatino Linotype" w:eastAsia="Palatino Linotype" w:hAnsi="Palatino Linotype" w:cs="Palatino Linotype"/>
          <w:color w:val="000000"/>
        </w:rPr>
        <w:t xml:space="preserve">se presentó ante el </w:t>
      </w:r>
      <w:r w:rsidRPr="006F2E06">
        <w:rPr>
          <w:rFonts w:ascii="Palatino Linotype" w:eastAsia="Palatino Linotype" w:hAnsi="Palatino Linotype" w:cs="Palatino Linotype"/>
          <w:b/>
          <w:color w:val="000000"/>
        </w:rPr>
        <w:t>SUJETO OBLIGADO</w:t>
      </w:r>
      <w:r w:rsidRPr="006F2E06">
        <w:rPr>
          <w:rFonts w:ascii="Palatino Linotype" w:eastAsia="Palatino Linotype" w:hAnsi="Palatino Linotype" w:cs="Palatino Linotype"/>
          <w:color w:val="000000"/>
        </w:rPr>
        <w:t xml:space="preserve"> vía Sistema de Acceso a la Información Mexiquense (SAIMEX), la solicitud de información pública registrada con el número</w:t>
      </w:r>
      <w:r w:rsidRPr="006F2E06">
        <w:rPr>
          <w:rFonts w:ascii="Palatino Linotype" w:eastAsia="Palatino Linotype" w:hAnsi="Palatino Linotype" w:cs="Palatino Linotype"/>
          <w:b/>
          <w:color w:val="000000"/>
        </w:rPr>
        <w:t xml:space="preserve"> 00008/OASTOL/IP/2025; </w:t>
      </w:r>
      <w:r w:rsidR="008A1A6E">
        <w:rPr>
          <w:rFonts w:ascii="Palatino Linotype" w:eastAsia="Palatino Linotype" w:hAnsi="Palatino Linotype" w:cs="Palatino Linotype"/>
          <w:color w:val="000000"/>
        </w:rPr>
        <w:t>en la que</w:t>
      </w:r>
      <w:r w:rsidRPr="006F2E06">
        <w:rPr>
          <w:rFonts w:ascii="Palatino Linotype" w:eastAsia="Palatino Linotype" w:hAnsi="Palatino Linotype" w:cs="Palatino Linotype"/>
          <w:color w:val="000000"/>
        </w:rPr>
        <w:t xml:space="preserve"> se solicitó la siguiente información:</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F2E06">
        <w:rPr>
          <w:rFonts w:ascii="Palatino Linotype" w:eastAsia="Palatino Linotype" w:hAnsi="Palatino Linotype" w:cs="Palatino Linotype"/>
          <w:i/>
          <w:color w:val="000000"/>
        </w:rPr>
        <w:t>“Se entrege una copia por el SAIMEX de los contratos de Compras mínimas o cualquier compra de papelería, enseres, productos de limpieza, cafeteria y agua y las facturas lo pagado del 2025”</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C90DF4" w:rsidRPr="006F2E06" w:rsidRDefault="00C845D4" w:rsidP="0063063F">
      <w:pPr>
        <w:numPr>
          <w:ilvl w:val="0"/>
          <w:numId w:val="3"/>
        </w:numPr>
        <w:pBdr>
          <w:top w:val="nil"/>
          <w:left w:val="nil"/>
          <w:bottom w:val="nil"/>
          <w:right w:val="nil"/>
          <w:between w:val="nil"/>
        </w:pBdr>
        <w:spacing w:line="360" w:lineRule="auto"/>
        <w:ind w:left="0" w:hanging="284"/>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Modalidad de entrega de la información: Vía SAIMEX.</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DF4" w:rsidRPr="006F2E06" w:rsidRDefault="00C845D4" w:rsidP="006306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F2E06">
        <w:rPr>
          <w:rFonts w:ascii="Palatino Linotype" w:eastAsia="Palatino Linotype" w:hAnsi="Palatino Linotype" w:cs="Palatino Linotype"/>
          <w:color w:val="000000"/>
        </w:rPr>
        <w:lastRenderedPageBreak/>
        <w:t xml:space="preserve">El </w:t>
      </w:r>
      <w:r w:rsidRPr="006F2E06">
        <w:rPr>
          <w:rFonts w:ascii="Palatino Linotype" w:eastAsia="Palatino Linotype" w:hAnsi="Palatino Linotype" w:cs="Palatino Linotype"/>
          <w:b/>
          <w:color w:val="000000"/>
        </w:rPr>
        <w:t>SUJETO</w:t>
      </w:r>
      <w:r w:rsidRPr="006F2E06">
        <w:rPr>
          <w:rFonts w:ascii="Palatino Linotype" w:eastAsia="Palatino Linotype" w:hAnsi="Palatino Linotype" w:cs="Palatino Linotype"/>
          <w:color w:val="000000"/>
        </w:rPr>
        <w:t xml:space="preserve"> </w:t>
      </w:r>
      <w:r w:rsidRPr="006F2E06">
        <w:rPr>
          <w:rFonts w:ascii="Palatino Linotype" w:eastAsia="Palatino Linotype" w:hAnsi="Palatino Linotype" w:cs="Palatino Linotype"/>
          <w:b/>
          <w:color w:val="000000"/>
        </w:rPr>
        <w:t>OBLIGADO</w:t>
      </w:r>
      <w:r w:rsidRPr="006F2E06">
        <w:rPr>
          <w:rFonts w:ascii="Palatino Linotype" w:eastAsia="Palatino Linotype" w:hAnsi="Palatino Linotype" w:cs="Palatino Linotype"/>
          <w:color w:val="000000"/>
        </w:rPr>
        <w:t xml:space="preserve"> en respuesta remitió tres archivos de nombres: </w:t>
      </w:r>
      <w:r w:rsidRPr="006F2E06">
        <w:rPr>
          <w:rFonts w:ascii="Palatino Linotype" w:eastAsia="Palatino Linotype" w:hAnsi="Palatino Linotype" w:cs="Palatino Linotype"/>
          <w:i/>
          <w:color w:val="000000"/>
        </w:rPr>
        <w:t xml:space="preserve">PRIMERA SESIÓN EXTRAORDINARIA.pdf, OFICIO SOLICITANTE.pdf y, 200C13000.137.2025.pdf, </w:t>
      </w:r>
      <w:r w:rsidRPr="006F2E06">
        <w:rPr>
          <w:rFonts w:ascii="Palatino Linotype" w:eastAsia="Palatino Linotype" w:hAnsi="Palatino Linotype" w:cs="Palatino Linotype"/>
          <w:color w:val="000000"/>
        </w:rPr>
        <w:t>cuyo contenido corresponde de manera general a un oficio signado por la Jefa del Departamento de Transparencia, Oficialía de Partes y Atención ciudadana, en donde informa al particular de la respuesta emitida por el servidor público habilitado; oficio signado por la Directora de Administración y Finanzas a través del cual informa, que luego de una búsqueda exhaustiva realizada en la Subdirección de Administración, a la fecha de la solicitud, no se encontró archivo alguno de proceso correspondiente al proceso de administrativo relativo a contratos de compras mínimas o cualquier compra de papelería, enseres, productos de limpieza, cafetería y agua.</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DF4" w:rsidRPr="006F2E06" w:rsidRDefault="00C845D4" w:rsidP="006306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Inconforme con la respuesta emitida, la parte </w:t>
      </w:r>
      <w:r w:rsidRPr="006F2E06">
        <w:rPr>
          <w:rFonts w:ascii="Palatino Linotype" w:eastAsia="Palatino Linotype" w:hAnsi="Palatino Linotype" w:cs="Palatino Linotype"/>
          <w:b/>
          <w:color w:val="000000"/>
        </w:rPr>
        <w:t>RECURRENTE</w:t>
      </w:r>
      <w:r w:rsidRPr="006F2E06">
        <w:rPr>
          <w:rFonts w:ascii="Palatino Linotype" w:eastAsia="Palatino Linotype" w:hAnsi="Palatino Linotype" w:cs="Palatino Linotype"/>
          <w:color w:val="000000"/>
        </w:rPr>
        <w:t xml:space="preserve"> interpuso su Recurso de Revisión, señalando como acto impugnado y razones o motivos de inconformidad, lo siguiente:</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C90DF4" w:rsidRPr="008A1A6E" w:rsidRDefault="00C845D4" w:rsidP="008A1A6E">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2" w:name="_heading=h.gcmyxv6o905b" w:colFirst="0" w:colLast="0"/>
      <w:bookmarkEnd w:id="2"/>
      <w:r w:rsidRPr="008A1A6E">
        <w:rPr>
          <w:rFonts w:ascii="Palatino Linotype" w:eastAsia="Palatino Linotype" w:hAnsi="Palatino Linotype" w:cs="Palatino Linotype"/>
          <w:b/>
          <w:color w:val="000000"/>
        </w:rPr>
        <w:t>ACTO IMPUGNADO:</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F2E06">
        <w:rPr>
          <w:rFonts w:ascii="Palatino Linotype" w:eastAsia="Palatino Linotype" w:hAnsi="Palatino Linotype" w:cs="Palatino Linotype"/>
          <w:i/>
          <w:color w:val="000000"/>
        </w:rPr>
        <w:t>“LA RESPUESTA”</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C90DF4" w:rsidRPr="008A1A6E" w:rsidRDefault="00C845D4" w:rsidP="008A1A6E">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A1A6E">
        <w:rPr>
          <w:rFonts w:ascii="Palatino Linotype" w:eastAsia="Palatino Linotype" w:hAnsi="Palatino Linotype" w:cs="Palatino Linotype"/>
          <w:b/>
          <w:color w:val="000000"/>
        </w:rPr>
        <w:t>RAZONES O MOTIVOS DE LA INCONFORMIDAD</w:t>
      </w:r>
      <w:r w:rsidRPr="008A1A6E">
        <w:rPr>
          <w:rFonts w:ascii="Palatino Linotype" w:eastAsia="Palatino Linotype" w:hAnsi="Palatino Linotype" w:cs="Palatino Linotype"/>
          <w:b/>
          <w:color w:val="000000"/>
        </w:rPr>
        <w:tab/>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F2E06">
        <w:rPr>
          <w:rFonts w:ascii="Palatino Linotype" w:eastAsia="Palatino Linotype" w:hAnsi="Palatino Linotype" w:cs="Palatino Linotype"/>
          <w:i/>
          <w:color w:val="000000"/>
        </w:rPr>
        <w:t>“LA RESPUETA NO ATEINDE LA SOLICITUD”</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i/>
        </w:rPr>
      </w:pPr>
    </w:p>
    <w:p w:rsidR="00C90DF4" w:rsidRPr="006F2E06" w:rsidRDefault="00C845D4" w:rsidP="006306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F2E06">
        <w:rPr>
          <w:rFonts w:ascii="Palatino Linotype" w:eastAsia="Palatino Linotype" w:hAnsi="Palatino Linotype" w:cs="Palatino Linotype"/>
          <w:color w:val="000000"/>
        </w:rPr>
        <w:lastRenderedPageBreak/>
        <w:t xml:space="preserve">La Comisionada Ponente con fundamento en lo dispuesto por el artículo 185 fracción II de la ley de la materia, a través del acuerdo de admisión de fecha veinticuatro de febrero dos mil veinticinco, puso a disposición de las partes el expediente electrónico vía </w:t>
      </w:r>
      <w:r w:rsidRPr="006F2E06">
        <w:rPr>
          <w:rFonts w:ascii="Palatino Linotype" w:eastAsia="Palatino Linotype" w:hAnsi="Palatino Linotype" w:cs="Palatino Linotype"/>
          <w:b/>
          <w:color w:val="000000"/>
        </w:rPr>
        <w:t xml:space="preserve">SAIMEX </w:t>
      </w:r>
      <w:r w:rsidRPr="006F2E06">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6F2E06">
        <w:rPr>
          <w:rFonts w:ascii="Palatino Linotype" w:eastAsia="Palatino Linotype" w:hAnsi="Palatino Linotype" w:cs="Palatino Linotype"/>
          <w:b/>
          <w:color w:val="000000"/>
        </w:rPr>
        <w:t>SUJETO OBLIGADO</w:t>
      </w:r>
      <w:r w:rsidRPr="006F2E06">
        <w:rPr>
          <w:rFonts w:ascii="Palatino Linotype" w:eastAsia="Palatino Linotype" w:hAnsi="Palatino Linotype" w:cs="Palatino Linotype"/>
          <w:color w:val="000000"/>
        </w:rPr>
        <w:t xml:space="preserve"> presentará el Informe Justificado procedente.</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DF4" w:rsidRPr="006F2E06" w:rsidRDefault="00C845D4" w:rsidP="006306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El </w:t>
      </w:r>
      <w:r w:rsidRPr="006F2E06">
        <w:rPr>
          <w:rFonts w:ascii="Palatino Linotype" w:eastAsia="Palatino Linotype" w:hAnsi="Palatino Linotype" w:cs="Palatino Linotype"/>
          <w:b/>
          <w:color w:val="000000"/>
        </w:rPr>
        <w:t>SUJETO OBLIGADO</w:t>
      </w:r>
      <w:r w:rsidRPr="006F2E06">
        <w:rPr>
          <w:rFonts w:ascii="Palatino Linotype" w:eastAsia="Palatino Linotype" w:hAnsi="Palatino Linotype" w:cs="Palatino Linotype"/>
          <w:color w:val="000000"/>
        </w:rPr>
        <w:t xml:space="preserve"> fue omiso en rendir el informe justificado, por su parte el particular no realizó manifestaciones que a su derecho conviniera y asistiera.</w:t>
      </w:r>
    </w:p>
    <w:p w:rsidR="00C90DF4" w:rsidRPr="006F2E06" w:rsidRDefault="00C90DF4" w:rsidP="0063063F">
      <w:pPr>
        <w:pBdr>
          <w:top w:val="nil"/>
          <w:left w:val="nil"/>
          <w:bottom w:val="nil"/>
          <w:right w:val="nil"/>
          <w:between w:val="nil"/>
        </w:pBdr>
        <w:rPr>
          <w:rFonts w:ascii="Palatino Linotype" w:eastAsia="Palatino Linotype" w:hAnsi="Palatino Linotype" w:cs="Palatino Linotype"/>
          <w:color w:val="000000"/>
        </w:rPr>
      </w:pPr>
    </w:p>
    <w:p w:rsidR="00C90DF4" w:rsidRPr="006F2E06" w:rsidRDefault="00C845D4" w:rsidP="006306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Seguidamente al no existir pendientes o diligencia por desahogar, mediante Acuerdos de día once de junio del año en curso, se amplió el plazo para resolver y se decretó el cierre de instrucción, por lo que: </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DF4" w:rsidRPr="006F2E06" w:rsidRDefault="00C845D4" w:rsidP="0063063F">
      <w:pPr>
        <w:pStyle w:val="Ttulo1"/>
        <w:spacing w:before="0" w:line="360" w:lineRule="auto"/>
        <w:jc w:val="center"/>
        <w:rPr>
          <w:rFonts w:ascii="Palatino Linotype" w:eastAsia="Palatino Linotype" w:hAnsi="Palatino Linotype" w:cs="Palatino Linotype"/>
          <w:b/>
          <w:color w:val="000000"/>
          <w:sz w:val="24"/>
          <w:szCs w:val="24"/>
        </w:rPr>
      </w:pPr>
      <w:bookmarkStart w:id="3" w:name="_heading=h.mbfxfuvdvbn0" w:colFirst="0" w:colLast="0"/>
      <w:bookmarkEnd w:id="3"/>
      <w:r w:rsidRPr="006F2E06">
        <w:rPr>
          <w:rFonts w:ascii="Palatino Linotype" w:eastAsia="Palatino Linotype" w:hAnsi="Palatino Linotype" w:cs="Palatino Linotype"/>
          <w:b/>
          <w:color w:val="000000"/>
          <w:sz w:val="24"/>
          <w:szCs w:val="24"/>
        </w:rPr>
        <w:t>C</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O</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N</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S</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I</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D</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E</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R</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A</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N</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D</w:t>
      </w:r>
      <w:r w:rsidR="0063063F" w:rsidRPr="006F2E06">
        <w:rPr>
          <w:rFonts w:ascii="Palatino Linotype" w:eastAsia="Palatino Linotype" w:hAnsi="Palatino Linotype" w:cs="Palatino Linotype"/>
          <w:b/>
          <w:color w:val="000000"/>
          <w:sz w:val="24"/>
          <w:szCs w:val="24"/>
        </w:rPr>
        <w:t xml:space="preserve"> </w:t>
      </w:r>
      <w:r w:rsidRPr="006F2E06">
        <w:rPr>
          <w:rFonts w:ascii="Palatino Linotype" w:eastAsia="Palatino Linotype" w:hAnsi="Palatino Linotype" w:cs="Palatino Linotype"/>
          <w:b/>
          <w:color w:val="000000"/>
          <w:sz w:val="24"/>
          <w:szCs w:val="24"/>
        </w:rPr>
        <w:t>O</w:t>
      </w:r>
    </w:p>
    <w:p w:rsidR="00C90DF4" w:rsidRPr="006F2E06" w:rsidRDefault="00C90DF4" w:rsidP="0063063F">
      <w:pPr>
        <w:pStyle w:val="Ttulo2"/>
        <w:spacing w:before="0" w:line="360" w:lineRule="auto"/>
        <w:rPr>
          <w:rFonts w:ascii="Palatino Linotype" w:eastAsia="Palatino Linotype" w:hAnsi="Palatino Linotype" w:cs="Palatino Linotype"/>
          <w:b/>
          <w:color w:val="000000"/>
          <w:sz w:val="24"/>
          <w:szCs w:val="24"/>
        </w:rPr>
      </w:pPr>
      <w:bookmarkStart w:id="4" w:name="_heading=h.fvi7w7ahx2p2" w:colFirst="0" w:colLast="0"/>
      <w:bookmarkEnd w:id="4"/>
    </w:p>
    <w:p w:rsidR="00C90DF4" w:rsidRPr="006F2E06" w:rsidRDefault="00C845D4" w:rsidP="0063063F">
      <w:pPr>
        <w:pStyle w:val="Ttulo2"/>
        <w:spacing w:before="0" w:line="360" w:lineRule="auto"/>
        <w:rPr>
          <w:rFonts w:ascii="Palatino Linotype" w:eastAsia="Palatino Linotype" w:hAnsi="Palatino Linotype" w:cs="Palatino Linotype"/>
          <w:b/>
          <w:color w:val="000000"/>
          <w:sz w:val="24"/>
          <w:szCs w:val="24"/>
        </w:rPr>
      </w:pPr>
      <w:r w:rsidRPr="006F2E06">
        <w:rPr>
          <w:rFonts w:ascii="Palatino Linotype" w:eastAsia="Palatino Linotype" w:hAnsi="Palatino Linotype" w:cs="Palatino Linotype"/>
          <w:b/>
          <w:color w:val="000000"/>
          <w:sz w:val="24"/>
          <w:szCs w:val="24"/>
        </w:rPr>
        <w:t>PRIMERO. De la competencia</w:t>
      </w: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Este </w:t>
      </w:r>
      <w:r w:rsidRPr="006F2E06">
        <w:rPr>
          <w:rFonts w:ascii="Palatino Linotype" w:eastAsia="Palatino Linotype" w:hAnsi="Palatino Linotype" w:cs="Palatino Linotype"/>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w:t>
      </w:r>
      <w:r w:rsidRPr="006F2E06">
        <w:rPr>
          <w:rFonts w:ascii="Palatino Linotype" w:eastAsia="Palatino Linotype" w:hAnsi="Palatino Linotype" w:cs="Palatino Linotype"/>
        </w:rPr>
        <w:lastRenderedPageBreak/>
        <w:t>Acceso a la Información Pública del Estado de México y Municipios; y 7, 9 fracciones I y XXIV, y 11 del Reglamento Interior del Instituto de Transparencia, Acceso a la Información Pública y Protección de Datos Personales del Estado de México y Municipios.</w:t>
      </w:r>
    </w:p>
    <w:p w:rsidR="00C90DF4" w:rsidRPr="006F2E06" w:rsidRDefault="00C90DF4" w:rsidP="0063063F">
      <w:pPr>
        <w:spacing w:line="360" w:lineRule="auto"/>
        <w:jc w:val="both"/>
        <w:rPr>
          <w:rFonts w:ascii="Palatino Linotype" w:eastAsia="Palatino Linotype" w:hAnsi="Palatino Linotype" w:cs="Palatino Linotype"/>
          <w:color w:val="000000"/>
        </w:rPr>
      </w:pPr>
    </w:p>
    <w:p w:rsidR="00C90DF4" w:rsidRPr="006F2E06" w:rsidRDefault="00C845D4" w:rsidP="0063063F">
      <w:pPr>
        <w:spacing w:line="360" w:lineRule="auto"/>
        <w:jc w:val="both"/>
        <w:rPr>
          <w:rFonts w:ascii="Palatino Linotype" w:eastAsia="Palatino Linotype" w:hAnsi="Palatino Linotype" w:cs="Palatino Linotype"/>
          <w:b/>
        </w:rPr>
      </w:pPr>
      <w:bookmarkStart w:id="5" w:name="_heading=h.8r3hqyg847jl" w:colFirst="0" w:colLast="0"/>
      <w:bookmarkEnd w:id="5"/>
      <w:r w:rsidRPr="006F2E06">
        <w:rPr>
          <w:rFonts w:ascii="Palatino Linotype" w:eastAsia="Palatino Linotype" w:hAnsi="Palatino Linotype" w:cs="Palatino Linotype"/>
          <w:color w:val="000000"/>
        </w:rPr>
        <w:t xml:space="preserve"> </w:t>
      </w:r>
      <w:r w:rsidRPr="006F2E06">
        <w:rPr>
          <w:rFonts w:ascii="Palatino Linotype" w:eastAsia="Palatino Linotype" w:hAnsi="Palatino Linotype" w:cs="Palatino Linotype"/>
          <w:b/>
        </w:rPr>
        <w:t>SEGUNDO. De la oportunidad y procedencia.</w:t>
      </w: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Este Órgano Garante considera que el medio de impugnación reúne los requisitos de procedencia </w:t>
      </w:r>
      <w:r w:rsidRPr="006F2E06">
        <w:rPr>
          <w:rFonts w:ascii="Palatino Linotype" w:eastAsia="Palatino Linotype" w:hAnsi="Palatino Linotype" w:cs="Palatino Linotype"/>
          <w:color w:val="000000"/>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6F2E06">
        <w:rPr>
          <w:rFonts w:ascii="Palatino Linotype" w:eastAsia="Palatino Linotype" w:hAnsi="Palatino Linotype" w:cs="Palatino Linotype"/>
          <w:b/>
          <w:color w:val="000000"/>
        </w:rPr>
        <w:t>LA RECURRENTE</w:t>
      </w:r>
      <w:r w:rsidRPr="006F2E06">
        <w:rPr>
          <w:rFonts w:ascii="Palatino Linotype" w:eastAsia="Palatino Linotype" w:hAnsi="Palatino Linotype" w:cs="Palatino Linotype"/>
          <w:color w:val="000000"/>
        </w:rPr>
        <w:t xml:space="preserve"> ante otra instancia.</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Por otro lado, es de suma importancia señalar que la parte </w:t>
      </w:r>
      <w:r w:rsidRPr="006F2E06">
        <w:rPr>
          <w:rFonts w:ascii="Palatino Linotype" w:eastAsia="Palatino Linotype" w:hAnsi="Palatino Linotype" w:cs="Palatino Linotype"/>
          <w:b/>
        </w:rPr>
        <w:t>RECURRENTE</w:t>
      </w:r>
      <w:r w:rsidRPr="006F2E06">
        <w:rPr>
          <w:rFonts w:ascii="Palatino Linotype" w:eastAsia="Palatino Linotype" w:hAnsi="Palatino Linotype" w:cs="Palatino Linotype"/>
        </w:rPr>
        <w:t xml:space="preserv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90DF4" w:rsidRPr="006F2E06" w:rsidRDefault="00C845D4" w:rsidP="0063063F">
      <w:pP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w:t>
      </w:r>
      <w:r w:rsidRPr="006F2E06">
        <w:rPr>
          <w:rFonts w:ascii="Palatino Linotype" w:eastAsia="Palatino Linotype" w:hAnsi="Palatino Linotype" w:cs="Palatino Linotype"/>
          <w:b/>
          <w:i/>
        </w:rPr>
        <w:t>Las solicitudes anónimas</w:t>
      </w:r>
      <w:r w:rsidRPr="006F2E06">
        <w:rPr>
          <w:rFonts w:ascii="Palatino Linotype" w:eastAsia="Palatino Linotype" w:hAnsi="Palatino Linotype" w:cs="Palatino Linotype"/>
          <w:i/>
        </w:rPr>
        <w:t xml:space="preserve">, con nombre incompleto o seudónimo </w:t>
      </w:r>
      <w:r w:rsidRPr="006F2E06">
        <w:rPr>
          <w:rFonts w:ascii="Palatino Linotype" w:eastAsia="Palatino Linotype" w:hAnsi="Palatino Linotype" w:cs="Palatino Linotype"/>
          <w:b/>
          <w:i/>
        </w:rPr>
        <w:t>serán procedentes para su trámite por parte del sujeto obligado ante quien se presente</w:t>
      </w:r>
      <w:r w:rsidRPr="006F2E06">
        <w:rPr>
          <w:rFonts w:ascii="Palatino Linotype" w:eastAsia="Palatino Linotype" w:hAnsi="Palatino Linotype" w:cs="Palatino Linotype"/>
          <w:i/>
        </w:rPr>
        <w:t>. No podrá requerirse información adicional con motivo del nombre proporcionado por el solicitante."</w:t>
      </w: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lastRenderedPageBreak/>
        <w:t>Finalmente, el escrito contiene las formalidades previstas por el artículo 180 último párrafo de la citada Ley de la materia, por lo que es procedente que este Instituto conozca y resuelva el presente Recurso.</w:t>
      </w:r>
    </w:p>
    <w:p w:rsidR="00C90DF4" w:rsidRPr="006F2E06" w:rsidRDefault="00C90DF4" w:rsidP="0063063F">
      <w:pPr>
        <w:spacing w:line="360" w:lineRule="auto"/>
        <w:rPr>
          <w:rFonts w:ascii="Palatino Linotype" w:eastAsia="Palatino Linotype" w:hAnsi="Palatino Linotype" w:cs="Palatino Linotype"/>
        </w:rPr>
      </w:pPr>
    </w:p>
    <w:p w:rsidR="00C90DF4" w:rsidRPr="006F2E06" w:rsidRDefault="00C845D4" w:rsidP="0063063F">
      <w:pPr>
        <w:pStyle w:val="Ttulo2"/>
        <w:spacing w:before="0" w:line="360" w:lineRule="auto"/>
        <w:rPr>
          <w:rFonts w:ascii="Palatino Linotype" w:eastAsia="Palatino Linotype" w:hAnsi="Palatino Linotype" w:cs="Palatino Linotype"/>
          <w:b/>
          <w:color w:val="000000"/>
          <w:sz w:val="24"/>
          <w:szCs w:val="24"/>
        </w:rPr>
      </w:pPr>
      <w:bookmarkStart w:id="6" w:name="_heading=h.pm1sq9fwwuqt" w:colFirst="0" w:colLast="0"/>
      <w:bookmarkEnd w:id="6"/>
      <w:r w:rsidRPr="006F2E06">
        <w:rPr>
          <w:rFonts w:ascii="Palatino Linotype" w:eastAsia="Palatino Linotype" w:hAnsi="Palatino Linotype" w:cs="Palatino Linotype"/>
          <w:b/>
          <w:color w:val="000000"/>
          <w:sz w:val="24"/>
          <w:szCs w:val="24"/>
        </w:rPr>
        <w:t>TERCERO. Del planteamiento de la</w:t>
      </w:r>
      <w:r w:rsidRPr="006F2E06">
        <w:rPr>
          <w:rFonts w:ascii="Palatino Linotype" w:eastAsia="Palatino Linotype" w:hAnsi="Palatino Linotype" w:cs="Palatino Linotype"/>
          <w:b/>
          <w:i/>
          <w:color w:val="000000"/>
          <w:sz w:val="24"/>
          <w:szCs w:val="24"/>
        </w:rPr>
        <w:t xml:space="preserve"> Litis</w:t>
      </w:r>
    </w:p>
    <w:p w:rsidR="00C90DF4" w:rsidRPr="006F2E06" w:rsidRDefault="00C845D4" w:rsidP="006306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Se solicitó tener acceso, a la información que a continuación se desagrega:</w:t>
      </w:r>
    </w:p>
    <w:p w:rsidR="00C90DF4" w:rsidRPr="006F2E06" w:rsidRDefault="00C845D4" w:rsidP="0063063F">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Contratos de compras por concepto de papelería, enseres, productos de limpieza, cafetería y agua, así como las facturas de lo pagado en el ejercicio fiscal 2025.</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C90DF4" w:rsidRPr="006F2E06" w:rsidRDefault="00C845D4" w:rsidP="006306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En respuesta, el </w:t>
      </w:r>
      <w:r w:rsidRPr="006F2E06">
        <w:rPr>
          <w:rFonts w:ascii="Palatino Linotype" w:eastAsia="Palatino Linotype" w:hAnsi="Palatino Linotype" w:cs="Palatino Linotype"/>
          <w:b/>
          <w:color w:val="000000"/>
        </w:rPr>
        <w:t xml:space="preserve">SUJETO OBLIGADO </w:t>
      </w:r>
      <w:r w:rsidRPr="006F2E06">
        <w:rPr>
          <w:rFonts w:ascii="Palatino Linotype" w:eastAsia="Palatino Linotype" w:hAnsi="Palatino Linotype" w:cs="Palatino Linotype"/>
          <w:color w:val="000000"/>
        </w:rPr>
        <w:t xml:space="preserve">remitió los archivos ya descritos en el anterior Párrafo 2; no obstante el particular se inconformó, porque a su decir la respuesta no atiende la solicitud; en dichas condiciones, la </w:t>
      </w:r>
      <w:r w:rsidRPr="006F2E06">
        <w:rPr>
          <w:rFonts w:ascii="Palatino Linotype" w:eastAsia="Palatino Linotype" w:hAnsi="Palatino Linotype" w:cs="Palatino Linotype"/>
          <w:i/>
          <w:color w:val="000000"/>
        </w:rPr>
        <w:t>Litis</w:t>
      </w:r>
      <w:r w:rsidRPr="006F2E06">
        <w:rPr>
          <w:rFonts w:ascii="Palatino Linotype" w:eastAsia="Palatino Linotype" w:hAnsi="Palatino Linotype" w:cs="Palatino Linotype"/>
          <w:color w:val="000000"/>
        </w:rPr>
        <w:t xml:space="preserve"> a resolver en el recurso de revisión se circunscribe a determinar si se actualiza la causal de procedencia prevista en el artículo 179, </w:t>
      </w:r>
      <w:r w:rsidRPr="006F2E06">
        <w:rPr>
          <w:rFonts w:ascii="Palatino Linotype" w:eastAsia="Palatino Linotype" w:hAnsi="Palatino Linotype" w:cs="Palatino Linotype"/>
          <w:b/>
          <w:color w:val="000000"/>
        </w:rPr>
        <w:t xml:space="preserve">fracción I </w:t>
      </w:r>
      <w:r w:rsidRPr="006F2E06">
        <w:rPr>
          <w:rFonts w:ascii="Palatino Linotype" w:eastAsia="Palatino Linotype" w:hAnsi="Palatino Linotype" w:cs="Palatino Linotype"/>
          <w:color w:val="000000"/>
        </w:rPr>
        <w:t xml:space="preserve">de la </w:t>
      </w:r>
      <w:r w:rsidRPr="006F2E06">
        <w:rPr>
          <w:rFonts w:ascii="Palatino Linotype" w:eastAsia="Palatino Linotype" w:hAnsi="Palatino Linotype" w:cs="Palatino Linotype"/>
          <w:b/>
          <w:color w:val="000000"/>
        </w:rPr>
        <w:t>Ley de Transparencia y Acceso a la Información Pública del Estado de México y Municipios</w:t>
      </w:r>
      <w:r w:rsidRPr="006F2E06">
        <w:rPr>
          <w:rFonts w:ascii="Palatino Linotype" w:eastAsia="Palatino Linotype" w:hAnsi="Palatino Linotype" w:cs="Palatino Linotype"/>
          <w:color w:val="000000"/>
        </w:rPr>
        <w:t xml:space="preserve">; fracción que determina la hipótesis jurídica relativa a la negativa a la entrega de la información; contexto del cual se dolió </w:t>
      </w:r>
      <w:r w:rsidRPr="006F2E06">
        <w:rPr>
          <w:rFonts w:ascii="Palatino Linotype" w:eastAsia="Palatino Linotype" w:hAnsi="Palatino Linotype" w:cs="Palatino Linotype"/>
          <w:b/>
          <w:color w:val="000000"/>
        </w:rPr>
        <w:t xml:space="preserve">EL RECURRENTE </w:t>
      </w:r>
      <w:r w:rsidRPr="006F2E06">
        <w:rPr>
          <w:rFonts w:ascii="Palatino Linotype" w:eastAsia="Palatino Linotype" w:hAnsi="Palatino Linotype" w:cs="Palatino Linotype"/>
          <w:color w:val="000000"/>
        </w:rPr>
        <w:t xml:space="preserve">al momento de interponer su inconformidad. </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color w:val="000000"/>
        </w:rPr>
        <w:t xml:space="preserve">De modo tal que el presente Recurso de Revisión se abocara en determinar si el </w:t>
      </w:r>
      <w:r w:rsidRPr="006F2E06">
        <w:rPr>
          <w:rFonts w:ascii="Palatino Linotype" w:eastAsia="Palatino Linotype" w:hAnsi="Palatino Linotype" w:cs="Palatino Linotype"/>
          <w:b/>
          <w:color w:val="000000"/>
        </w:rPr>
        <w:t>SUJETO</w:t>
      </w:r>
      <w:r w:rsidRPr="006F2E06">
        <w:rPr>
          <w:rFonts w:ascii="Palatino Linotype" w:eastAsia="Palatino Linotype" w:hAnsi="Palatino Linotype" w:cs="Palatino Linotype"/>
          <w:color w:val="000000"/>
        </w:rPr>
        <w:t xml:space="preserve"> </w:t>
      </w:r>
      <w:r w:rsidRPr="006F2E06">
        <w:rPr>
          <w:rFonts w:ascii="Palatino Linotype" w:eastAsia="Palatino Linotype" w:hAnsi="Palatino Linotype" w:cs="Palatino Linotype"/>
          <w:b/>
          <w:color w:val="000000"/>
        </w:rPr>
        <w:t>OBLIGADO</w:t>
      </w:r>
      <w:r w:rsidRPr="006F2E06">
        <w:rPr>
          <w:rFonts w:ascii="Palatino Linotype" w:eastAsia="Palatino Linotype" w:hAnsi="Palatino Linotype" w:cs="Palatino Linotype"/>
          <w:color w:val="000000"/>
        </w:rPr>
        <w:t xml:space="preserve"> con su respuesta ciertamente actualiza la causal de procedencia</w:t>
      </w:r>
      <w:r w:rsidRPr="006F2E06">
        <w:rPr>
          <w:rFonts w:ascii="Palatino Linotype" w:eastAsia="Palatino Linotype" w:hAnsi="Palatino Linotype" w:cs="Palatino Linotype"/>
          <w:b/>
          <w:color w:val="000000"/>
        </w:rPr>
        <w:t xml:space="preserve"> </w:t>
      </w:r>
      <w:r w:rsidRPr="006F2E06">
        <w:rPr>
          <w:rFonts w:ascii="Palatino Linotype" w:eastAsia="Palatino Linotype" w:hAnsi="Palatino Linotype" w:cs="Palatino Linotype"/>
          <w:color w:val="000000"/>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w:t>
      </w:r>
      <w:r w:rsidRPr="006F2E06">
        <w:rPr>
          <w:rFonts w:ascii="Palatino Linotype" w:eastAsia="Palatino Linotype" w:hAnsi="Palatino Linotype" w:cs="Palatino Linotype"/>
          <w:color w:val="000000"/>
        </w:rPr>
        <w:lastRenderedPageBreak/>
        <w:t>los cuales señala entre otros, que en la generación y entrega de información se deberá garantizar que sea oportuna, expedita, completa e integral.</w:t>
      </w:r>
    </w:p>
    <w:p w:rsidR="00C90DF4" w:rsidRPr="006F2E06" w:rsidRDefault="00C90DF4" w:rsidP="0063063F">
      <w:pPr>
        <w:spacing w:line="360" w:lineRule="auto"/>
        <w:rPr>
          <w:rFonts w:ascii="Palatino Linotype" w:eastAsia="Palatino Linotype" w:hAnsi="Palatino Linotype" w:cs="Palatino Linotype"/>
        </w:rPr>
      </w:pPr>
    </w:p>
    <w:p w:rsidR="00C90DF4" w:rsidRPr="006F2E06" w:rsidRDefault="00C845D4" w:rsidP="0063063F">
      <w:pPr>
        <w:pStyle w:val="Ttulo2"/>
        <w:spacing w:before="0" w:line="360" w:lineRule="auto"/>
        <w:rPr>
          <w:rFonts w:ascii="Palatino Linotype" w:eastAsia="Palatino Linotype" w:hAnsi="Palatino Linotype" w:cs="Palatino Linotype"/>
          <w:b/>
          <w:color w:val="000000"/>
          <w:sz w:val="24"/>
          <w:szCs w:val="24"/>
        </w:rPr>
      </w:pPr>
      <w:r w:rsidRPr="006F2E06">
        <w:rPr>
          <w:rFonts w:ascii="Palatino Linotype" w:eastAsia="Palatino Linotype" w:hAnsi="Palatino Linotype" w:cs="Palatino Linotype"/>
          <w:b/>
          <w:color w:val="000000"/>
          <w:sz w:val="24"/>
          <w:szCs w:val="24"/>
        </w:rPr>
        <w:t>CUARTO. Del estudio y resolución del estudio</w:t>
      </w: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6F2E06">
        <w:rPr>
          <w:rFonts w:ascii="Palatino Linotype" w:eastAsia="Palatino Linotype" w:hAnsi="Palatino Linotype" w:cs="Palatino Linotype"/>
          <w:color w:val="000000"/>
        </w:rPr>
        <w:t>Transparencia</w:t>
      </w:r>
      <w:r w:rsidRPr="006F2E06">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w:t>
      </w:r>
      <w:r w:rsidRPr="006F2E06">
        <w:rPr>
          <w:rFonts w:ascii="Palatino Linotype" w:eastAsia="Palatino Linotype" w:hAnsi="Palatino Linotype" w:cs="Palatino Linotype"/>
        </w:rPr>
        <w:lastRenderedPageBreak/>
        <w:t>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C4507" w:rsidRPr="006F2E06" w:rsidRDefault="009C4507" w:rsidP="0063063F">
      <w:pPr>
        <w:pStyle w:val="Prrafodelista"/>
        <w:ind w:left="0"/>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i/>
        </w:rPr>
      </w:pPr>
      <w:r w:rsidRPr="006F2E06">
        <w:rPr>
          <w:rFonts w:ascii="Palatino Linotype" w:eastAsia="Palatino Linotype" w:hAnsi="Palatino Linotype" w:cs="Palatino Linotype"/>
        </w:rPr>
        <w:t>Acotado lo anterior, es dable primeramente recordar que el motivo de inconformidad que versa sobre la entrega de información, no atiende la solicitud. En ese contexto la respuesta manifestó que luego de una búsqueda no se localizó soporte documental al respecto, misma que fue emitida por la Directora de Administración y Finanzas, área que de acuerdo a las facultades que le confiere, el Reglamento Interior del Organismo Público Descentralizado por Servicio de Carácter Municipal denominado Agua y Saneamiento de Toluca 2025, es competente.</w:t>
      </w:r>
    </w:p>
    <w:p w:rsidR="00C90DF4" w:rsidRPr="006F2E06" w:rsidRDefault="00C90DF4" w:rsidP="0063063F">
      <w:pPr>
        <w:pBdr>
          <w:top w:val="nil"/>
          <w:left w:val="nil"/>
          <w:bottom w:val="nil"/>
          <w:right w:val="nil"/>
          <w:between w:val="nil"/>
        </w:pBdr>
        <w:rPr>
          <w:rFonts w:ascii="Palatino Linotype" w:eastAsia="Palatino Linotype" w:hAnsi="Palatino Linotype" w:cs="Palatino Linotype"/>
          <w:i/>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i/>
        </w:rPr>
      </w:pPr>
      <w:r w:rsidRPr="006F2E06">
        <w:rPr>
          <w:rFonts w:ascii="Palatino Linotype" w:eastAsia="Palatino Linotype" w:hAnsi="Palatino Linotype" w:cs="Palatino Linotype"/>
        </w:rPr>
        <w:t>Sin embargo, de acuerdo al citado Reglamento, existen otras áreas a las cuales se debió turnar la solicitud de información, como lo es la DIRECCIÓN JURÍDICA Y DE FISCALIZACIÓN, toda vez que de su estructura se desprende la unidad administrativa denominada UNIDAD DE NORMATIVIDAD CONVENIOS Y CONTRATOS, de cuyas facultades y atribuciones se desprenden al caso concreto las siguientes:</w:t>
      </w:r>
    </w:p>
    <w:p w:rsidR="00C90DF4" w:rsidRPr="006F2E06" w:rsidRDefault="00C845D4" w:rsidP="0063063F">
      <w:pP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“Artículo 77.- Corresponde a la Unidad de Convenios y Contratos el ejercicio de las siguientes atribuciones:</w:t>
      </w:r>
    </w:p>
    <w:p w:rsidR="00C90DF4" w:rsidRPr="006F2E06" w:rsidRDefault="00C845D4" w:rsidP="0063063F">
      <w:pP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w:t>
      </w:r>
    </w:p>
    <w:p w:rsidR="00C90DF4" w:rsidRPr="006F2E06" w:rsidRDefault="00C845D4" w:rsidP="0063063F">
      <w:pP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lastRenderedPageBreak/>
        <w:t>II. Validar, revisar y en su caso elaborar los proyectos de contratos y/o convenios en los que el Organismo sea parte;</w:t>
      </w:r>
    </w:p>
    <w:p w:rsidR="00C90DF4" w:rsidRPr="006F2E06" w:rsidRDefault="00C845D4" w:rsidP="0063063F">
      <w:pP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w:t>
      </w:r>
    </w:p>
    <w:p w:rsidR="00C90DF4" w:rsidRPr="006F2E06" w:rsidRDefault="00C845D4" w:rsidP="0063063F">
      <w:pPr>
        <w:pBdr>
          <w:top w:val="nil"/>
          <w:left w:val="nil"/>
          <w:bottom w:val="nil"/>
          <w:right w:val="nil"/>
          <w:between w:val="nil"/>
        </w:pBdr>
        <w:spacing w:line="360" w:lineRule="auto"/>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 </w:t>
      </w: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Por su parte, los artículos 1, fracción III, y 4 de la Ley de la de Contratación Pública del Estado de México y Municipios, especifica que los Ayuntamientos y sus organismos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En ese contexto, conforme a los artículos 26 y 27 de dicho ordenamiento jurídico, las adquisiciones, arrendamientos y servicios, se adjudicarán a través de procedimientos de licitación pública, invitación restringida y adjudicación directa.</w:t>
      </w:r>
    </w:p>
    <w:p w:rsidR="009C4507" w:rsidRPr="006F2E06" w:rsidRDefault="009C4507" w:rsidP="0063063F">
      <w:pPr>
        <w:pStyle w:val="Prrafodelista"/>
        <w:ind w:left="0"/>
        <w:rPr>
          <w:rFonts w:ascii="Palatino Linotype" w:eastAsia="Palatino Linotype" w:hAnsi="Palatino Linotype" w:cs="Palatino Linotype"/>
          <w:color w:val="000000"/>
        </w:rPr>
      </w:pPr>
    </w:p>
    <w:p w:rsidR="00C90DF4" w:rsidRPr="006F2E06" w:rsidRDefault="009C4507"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Luego entonces</w:t>
      </w:r>
      <w:r w:rsidR="00C845D4" w:rsidRPr="006F2E06">
        <w:rPr>
          <w:rFonts w:ascii="Palatino Linotype" w:eastAsia="Palatino Linotype" w:hAnsi="Palatino Linotype" w:cs="Palatino Linotype"/>
          <w:color w:val="000000"/>
        </w:rPr>
        <w:t>,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b/>
          <w:color w:val="000000"/>
        </w:rPr>
      </w:pPr>
      <w:r w:rsidRPr="006F2E06">
        <w:rPr>
          <w:rFonts w:ascii="Palatino Linotype" w:eastAsia="Palatino Linotype" w:hAnsi="Palatino Linotype" w:cs="Palatino Linotype"/>
          <w:color w:val="000000"/>
        </w:rPr>
        <w:t xml:space="preserve">Además, conforme al artículo 120 del Reglamento de la Ley de Contratación Pública del Estado de México y Municipios, dichos actos jurídicos se conforman por </w:t>
      </w:r>
      <w:r w:rsidRPr="006F2E06">
        <w:rPr>
          <w:rFonts w:ascii="Palatino Linotype" w:eastAsia="Palatino Linotype" w:hAnsi="Palatino Linotype" w:cs="Palatino Linotype"/>
          <w:color w:val="000000"/>
        </w:rPr>
        <w:lastRenderedPageBreak/>
        <w:t>diversos datos, entre los cuales, se encuentran los datos de identificación de las partes y del contrato, así como el importe total.</w:t>
      </w:r>
    </w:p>
    <w:p w:rsidR="009C4507" w:rsidRPr="006F2E06" w:rsidRDefault="009C4507" w:rsidP="0063063F">
      <w:pPr>
        <w:pStyle w:val="Prrafodelista"/>
        <w:ind w:left="0"/>
        <w:rPr>
          <w:rFonts w:ascii="Palatino Linotype" w:eastAsia="Palatino Linotype" w:hAnsi="Palatino Linotype" w:cs="Palatino Linotype"/>
          <w:b/>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b/>
          <w:color w:val="000000"/>
        </w:rPr>
      </w:pPr>
      <w:r w:rsidRPr="006F2E06">
        <w:rPr>
          <w:rFonts w:ascii="Palatino Linotype" w:eastAsia="Palatino Linotype" w:hAnsi="Palatino Linotype" w:cs="Palatino Linotype"/>
          <w:color w:val="000000"/>
        </w:rPr>
        <w:t>Por su parte,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así como la</w:t>
      </w:r>
      <w:r w:rsidRPr="006F2E06">
        <w:rPr>
          <w:rFonts w:ascii="Palatino Linotype" w:eastAsia="Palatino Linotype" w:hAnsi="Palatino Linotype" w:cs="Palatino Linotype"/>
          <w:b/>
          <w:color w:val="000000"/>
        </w:rPr>
        <w:t xml:space="preserve"> </w:t>
      </w:r>
      <w:r w:rsidRPr="006F2E06">
        <w:rPr>
          <w:rFonts w:ascii="Palatino Linotype" w:eastAsia="Palatino Linotype" w:hAnsi="Palatino Linotype" w:cs="Palatino Linotype"/>
          <w:color w:val="000000"/>
        </w:rPr>
        <w:t>partida presupuestal, de conformidad con el clasificador por objeto del gasto, en el caso de ser aplicable y el origen de los recursos especificando si son federales, estatales o municipales, así como el tipo de fondo de participación o aportación respectiva.</w:t>
      </w:r>
    </w:p>
    <w:p w:rsidR="00C36A86" w:rsidRPr="006F2E06" w:rsidRDefault="00C36A86" w:rsidP="0063063F">
      <w:pPr>
        <w:pStyle w:val="Prrafodelista"/>
        <w:ind w:left="0"/>
        <w:rPr>
          <w:rFonts w:ascii="Palatino Linotype" w:eastAsia="Palatino Linotype" w:hAnsi="Palatino Linotype" w:cs="Palatino Linotype"/>
          <w:b/>
          <w:color w:val="000000"/>
        </w:rPr>
      </w:pPr>
    </w:p>
    <w:p w:rsidR="00C36A86" w:rsidRPr="006F2E06" w:rsidRDefault="00C36A86"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En ese orden de ideas, se localizó en el portal de información pública del </w:t>
      </w:r>
      <w:r w:rsidRPr="006F2E06">
        <w:rPr>
          <w:rFonts w:ascii="Palatino Linotype" w:eastAsia="Palatino Linotype" w:hAnsi="Palatino Linotype" w:cs="Palatino Linotype"/>
          <w:b/>
          <w:color w:val="000000"/>
        </w:rPr>
        <w:t xml:space="preserve">SUJETO </w:t>
      </w:r>
      <w:r w:rsidRPr="006F2E06">
        <w:rPr>
          <w:rFonts w:ascii="Palatino Linotype" w:eastAsia="Palatino Linotype" w:hAnsi="Palatino Linotype" w:cs="Palatino Linotype"/>
          <w:color w:val="000000"/>
        </w:rPr>
        <w:t>OBLIGADO</w:t>
      </w:r>
      <w:r w:rsidRPr="006F2E06">
        <w:rPr>
          <w:rFonts w:ascii="Palatino Linotype" w:eastAsia="Palatino Linotype" w:hAnsi="Palatino Linotype" w:cs="Palatino Linotype"/>
          <w:b/>
          <w:color w:val="000000"/>
        </w:rPr>
        <w:t xml:space="preserve">, </w:t>
      </w:r>
      <w:r w:rsidRPr="006F2E06">
        <w:rPr>
          <w:rFonts w:ascii="Palatino Linotype" w:eastAsia="Palatino Linotype" w:hAnsi="Palatino Linotype" w:cs="Palatino Linotype"/>
          <w:color w:val="000000"/>
        </w:rPr>
        <w:t>en su apartado Fracción XXIX Resultados de procedimientos de adjudicación directa, licitación pública e invitación restringida, que se contrataron servicios de manera enunciativa mas no limitativa, como el siguiente:</w:t>
      </w:r>
    </w:p>
    <w:p w:rsidR="00AB4BCD" w:rsidRPr="006F2E06" w:rsidRDefault="008A1A6E" w:rsidP="00AB4BCD">
      <w:pPr>
        <w:spacing w:line="360" w:lineRule="auto"/>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10735</wp:posOffset>
                </wp:positionV>
                <wp:extent cx="5788325" cy="2355011"/>
                <wp:effectExtent l="0" t="0" r="22225" b="26670"/>
                <wp:wrapNone/>
                <wp:docPr id="5" name="Conector recto 5"/>
                <wp:cNvGraphicFramePr/>
                <a:graphic xmlns:a="http://schemas.openxmlformats.org/drawingml/2006/main">
                  <a:graphicData uri="http://schemas.microsoft.com/office/word/2010/wordprocessingShape">
                    <wps:wsp>
                      <wps:cNvCnPr/>
                      <wps:spPr>
                        <a:xfrm>
                          <a:off x="0" y="0"/>
                          <a:ext cx="5788325" cy="23550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8930F"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4.55pt,.85pt" to="860.3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" strokecolor="black [3200]" strokeweight=".5pt">
                <v:stroke joinstyle="miter"/>
                <w10:wrap anchorx="margin"/>
              </v:line>
            </w:pict>
          </mc:Fallback>
        </mc:AlternateContent>
      </w:r>
    </w:p>
    <w:p w:rsidR="00C36A86" w:rsidRPr="006F2E06" w:rsidRDefault="00C36A86" w:rsidP="0063063F">
      <w:pPr>
        <w:rPr>
          <w:rFonts w:ascii="Palatino Linotype" w:eastAsia="Palatino Linotype" w:hAnsi="Palatino Linotype" w:cs="Palatino Linotype"/>
          <w:color w:val="000000"/>
        </w:rPr>
      </w:pPr>
    </w:p>
    <w:p w:rsidR="00C36A86" w:rsidRPr="006F2E06" w:rsidRDefault="00C36A86" w:rsidP="0063063F">
      <w:pPr>
        <w:spacing w:line="360" w:lineRule="auto"/>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noProof/>
          <w:color w:val="000000"/>
          <w:lang w:val="es-MX" w:eastAsia="es-MX"/>
        </w:rPr>
        <w:lastRenderedPageBreak/>
        <w:drawing>
          <wp:inline distT="0" distB="0" distL="0" distR="0" wp14:anchorId="735752C2" wp14:editId="780EC4D9">
            <wp:extent cx="5311140" cy="2299335"/>
            <wp:effectExtent l="0" t="0" r="381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1140" cy="2299335"/>
                    </a:xfrm>
                    <a:prstGeom prst="rect">
                      <a:avLst/>
                    </a:prstGeom>
                  </pic:spPr>
                </pic:pic>
              </a:graphicData>
            </a:graphic>
          </wp:inline>
        </w:drawing>
      </w:r>
    </w:p>
    <w:p w:rsidR="00C36A86" w:rsidRPr="006F2E06" w:rsidRDefault="00C36A86"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AB4BCD" w:rsidRPr="006F2E06" w:rsidRDefault="00AB4BCD"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36A86" w:rsidRDefault="00C36A86"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Al respecto, cabe recordar que dentro de lo solicitado se señalaron enseres, que de acuerdo al concepto que otorga la Real Academia Española, corresponde a lo siguiente:</w:t>
      </w:r>
    </w:p>
    <w:p w:rsidR="008A1A6E" w:rsidRPr="006F2E06" w:rsidRDefault="008A1A6E" w:rsidP="008A1A6E">
      <w:pPr>
        <w:spacing w:line="360" w:lineRule="auto"/>
        <w:jc w:val="both"/>
        <w:rPr>
          <w:rFonts w:ascii="Palatino Linotype" w:eastAsia="Palatino Linotype" w:hAnsi="Palatino Linotype" w:cs="Palatino Linotype"/>
          <w:color w:val="000000"/>
        </w:rPr>
      </w:pPr>
    </w:p>
    <w:p w:rsidR="00C36A86" w:rsidRPr="006F2E06" w:rsidRDefault="00C36A86" w:rsidP="0063063F">
      <w:pPr>
        <w:spacing w:line="360" w:lineRule="auto"/>
        <w:jc w:val="center"/>
        <w:rPr>
          <w:rFonts w:ascii="Palatino Linotype" w:eastAsia="Palatino Linotype" w:hAnsi="Palatino Linotype" w:cs="Palatino Linotype"/>
          <w:color w:val="000000"/>
        </w:rPr>
      </w:pPr>
      <w:r w:rsidRPr="006F2E06">
        <w:rPr>
          <w:rFonts w:ascii="Palatino Linotype" w:eastAsia="Palatino Linotype" w:hAnsi="Palatino Linotype" w:cs="Palatino Linotype"/>
          <w:noProof/>
          <w:color w:val="000000"/>
          <w:lang w:val="es-MX" w:eastAsia="es-MX"/>
        </w:rPr>
        <w:drawing>
          <wp:inline distT="0" distB="0" distL="0" distR="0" wp14:anchorId="69A2BA15" wp14:editId="22C99E35">
            <wp:extent cx="5311140" cy="125920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1140" cy="1259205"/>
                    </a:xfrm>
                    <a:prstGeom prst="rect">
                      <a:avLst/>
                    </a:prstGeom>
                  </pic:spPr>
                </pic:pic>
              </a:graphicData>
            </a:graphic>
          </wp:inline>
        </w:drawing>
      </w:r>
    </w:p>
    <w:p w:rsidR="00C36A86" w:rsidRPr="006F2E06" w:rsidRDefault="00C36A86" w:rsidP="0063063F">
      <w:pPr>
        <w:spacing w:line="360" w:lineRule="auto"/>
        <w:jc w:val="center"/>
        <w:rPr>
          <w:rFonts w:ascii="Palatino Linotype" w:eastAsia="Palatino Linotype" w:hAnsi="Palatino Linotype" w:cs="Palatino Linotype"/>
          <w:i/>
          <w:color w:val="000000"/>
        </w:rPr>
      </w:pPr>
      <w:r w:rsidRPr="006F2E06">
        <w:rPr>
          <w:rFonts w:ascii="Palatino Linotype" w:eastAsia="Palatino Linotype" w:hAnsi="Palatino Linotype" w:cs="Palatino Linotype"/>
          <w:i/>
          <w:color w:val="000000"/>
        </w:rPr>
        <w:t>https://dle.rae.es/enseres?m=form</w:t>
      </w:r>
    </w:p>
    <w:p w:rsidR="00C36A86" w:rsidRPr="006F2E06" w:rsidRDefault="00C36A86" w:rsidP="0063063F">
      <w:pPr>
        <w:spacing w:line="360" w:lineRule="auto"/>
        <w:jc w:val="both"/>
        <w:rPr>
          <w:rFonts w:ascii="Palatino Linotype" w:eastAsia="Palatino Linotype" w:hAnsi="Palatino Linotype" w:cs="Palatino Linotype"/>
          <w:color w:val="000000"/>
        </w:rPr>
      </w:pPr>
    </w:p>
    <w:p w:rsidR="00C36A86" w:rsidRPr="006F2E06" w:rsidRDefault="00C36A86"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Por tanto, los equipos informáticos son considerados "enseres" porque son bienes muebles necesarios para el funcionamiento de una oficina, negocio o actividad </w:t>
      </w:r>
      <w:r w:rsidRPr="006F2E06">
        <w:rPr>
          <w:rFonts w:ascii="Palatino Linotype" w:eastAsia="Palatino Linotype" w:hAnsi="Palatino Linotype" w:cs="Palatino Linotype"/>
          <w:color w:val="000000"/>
        </w:rPr>
        <w:lastRenderedPageBreak/>
        <w:t>profesional. Por tanto, al ser información solicitada en el primer trimestre del actual ejercicio como se desprende de la siguiente documental:</w:t>
      </w:r>
    </w:p>
    <w:p w:rsidR="00AB4BCD" w:rsidRPr="006F2E06" w:rsidRDefault="00AB4BCD" w:rsidP="00AB4BCD">
      <w:pPr>
        <w:spacing w:line="360" w:lineRule="auto"/>
        <w:jc w:val="both"/>
        <w:rPr>
          <w:rFonts w:ascii="Palatino Linotype" w:eastAsia="Palatino Linotype" w:hAnsi="Palatino Linotype" w:cs="Palatino Linotype"/>
          <w:color w:val="000000"/>
        </w:rPr>
      </w:pPr>
    </w:p>
    <w:p w:rsidR="00C36A86" w:rsidRPr="006F2E06" w:rsidRDefault="00C36A86" w:rsidP="0063063F">
      <w:pPr>
        <w:spacing w:line="360" w:lineRule="auto"/>
        <w:jc w:val="center"/>
        <w:rPr>
          <w:rFonts w:ascii="Palatino Linotype" w:eastAsia="Palatino Linotype" w:hAnsi="Palatino Linotype" w:cs="Palatino Linotype"/>
          <w:color w:val="000000"/>
        </w:rPr>
      </w:pPr>
      <w:r w:rsidRPr="006F2E06">
        <w:rPr>
          <w:rFonts w:ascii="Palatino Linotype" w:eastAsia="Palatino Linotype" w:hAnsi="Palatino Linotype" w:cs="Palatino Linotype"/>
          <w:noProof/>
          <w:color w:val="000000"/>
          <w:lang w:val="es-MX" w:eastAsia="es-MX"/>
        </w:rPr>
        <w:drawing>
          <wp:inline distT="0" distB="0" distL="0" distR="0" wp14:anchorId="2BC72448" wp14:editId="11C7AD82">
            <wp:extent cx="4950499" cy="6266844"/>
            <wp:effectExtent l="0" t="0" r="254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1175" cy="6267700"/>
                    </a:xfrm>
                    <a:prstGeom prst="rect">
                      <a:avLst/>
                    </a:prstGeom>
                  </pic:spPr>
                </pic:pic>
              </a:graphicData>
            </a:graphic>
          </wp:inline>
        </w:drawing>
      </w:r>
    </w:p>
    <w:p w:rsidR="00C36A86" w:rsidRPr="006F2E06" w:rsidRDefault="00C36A86"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lastRenderedPageBreak/>
        <w:t xml:space="preserve">Por tanto deberá realizarse una nueva búsqueda contemplando el rubro de referencia, y en caso de haberse materializado el contrato en el lapso temporal </w:t>
      </w:r>
      <w:r w:rsidR="005219B9" w:rsidRPr="006F2E06">
        <w:rPr>
          <w:rFonts w:ascii="Palatino Linotype" w:eastAsia="Palatino Linotype" w:hAnsi="Palatino Linotype" w:cs="Palatino Linotype"/>
          <w:color w:val="000000"/>
        </w:rPr>
        <w:t>que versa la solicitud, entregarl</w:t>
      </w:r>
      <w:r w:rsidRPr="006F2E06">
        <w:rPr>
          <w:rFonts w:ascii="Palatino Linotype" w:eastAsia="Palatino Linotype" w:hAnsi="Palatino Linotype" w:cs="Palatino Linotype"/>
          <w:color w:val="000000"/>
        </w:rPr>
        <w:t xml:space="preserve">o al ahora </w:t>
      </w:r>
      <w:r w:rsidRPr="006F2E06">
        <w:rPr>
          <w:rFonts w:ascii="Palatino Linotype" w:eastAsia="Palatino Linotype" w:hAnsi="Palatino Linotype" w:cs="Palatino Linotype"/>
          <w:b/>
          <w:color w:val="000000"/>
        </w:rPr>
        <w:t>RECURRENTE.</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Ahora bien, respecto al documento que acredite el pago, resulta necesario traer a </w:t>
      </w:r>
      <w:r w:rsidRPr="006F2E06">
        <w:rPr>
          <w:rFonts w:ascii="Palatino Linotype" w:eastAsia="Palatino Linotype" w:hAnsi="Palatino Linotype" w:cs="Palatino Linotype"/>
          <w:color w:val="000000"/>
        </w:rPr>
        <w:t>colación</w:t>
      </w:r>
      <w:r w:rsidRPr="006F2E06">
        <w:rPr>
          <w:rFonts w:ascii="Palatino Linotype" w:eastAsia="Palatino Linotype" w:hAnsi="Palatino Linotype" w:cs="Palatino Linotype"/>
        </w:rPr>
        <w:t>, la Resolución Miscelánea Fiscal, establece que la factura es lo mismo, que un Comprobante Fiscal Digital por Internet, por lo que, se puede considerar como el documento que comprueba la realización de una transacción</w:t>
      </w:r>
      <w:r w:rsidRPr="006F2E06">
        <w:rPr>
          <w:rFonts w:ascii="Palatino Linotype" w:eastAsia="Palatino Linotype" w:hAnsi="Palatino Linotype" w:cs="Palatino Linotype"/>
          <w:b/>
        </w:rPr>
        <w:t xml:space="preserve"> </w:t>
      </w:r>
      <w:r w:rsidRPr="006F2E06">
        <w:rPr>
          <w:rFonts w:ascii="Palatino Linotype" w:eastAsia="Palatino Linotype" w:hAnsi="Palatino Linotype" w:cs="Palatino Linotype"/>
        </w:rPr>
        <w:t>comercial, entre un comprador y un vendedor, mediante el cual, el primero queda obligado a realizar un pago, mientras que el segundo, a entregar o brindar un producto o servicio.</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En ese orden de ideas, los Lineamientos para la integración y presentación de los Informes Trimestrales Estatales y Municipales del Ejercicio Fiscal 2025, entre los formatos aplicables a los Municipios y sus organismos maneja en el Módulo 1, se advierte que se encuentran Pólizas de Egresos y Pólizas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Finalmente, es de señalar respecto a los conceptos solicitados, que el Manual para la Planeación, Programación y Presupuesto de Egresos Municipal para el Ejercicio Fiscal </w:t>
      </w:r>
      <w:r w:rsidRPr="006F2E06">
        <w:rPr>
          <w:rFonts w:ascii="Palatino Linotype" w:eastAsia="Palatino Linotype" w:hAnsi="Palatino Linotype" w:cs="Palatino Linotype"/>
        </w:rPr>
        <w:lastRenderedPageBreak/>
        <w:t>2025, contiene el Clasificador por Objeto del Gasto Municipal, el cual se conforma de diversos conceptos presupuestales, entre los cuales se encuentra el Capítulo 2000 “Materiales y Suministros”,  Partida 2100 “Materiales de Administración, Emisión de Documentos y Artículos Oficiales”, que integra las asignaciones destinadas a la adquisición de materiales y útiles de oficina, limpieza, impresión y reproducción, para el procesamiento en equipos y bienes informáticos; asimismo, la Partida 2200 “Alimentos y Utensilios”, que contiene las asignaciones destinadas a la adquisición de productos alimenticios y utensilios necesarios para el servicio de alimentación en apoyo de las actividades de los servidores públicos.</w:t>
      </w:r>
    </w:p>
    <w:p w:rsidR="00C36A86" w:rsidRPr="006F2E06" w:rsidRDefault="00C36A86" w:rsidP="0063063F">
      <w:pPr>
        <w:pStyle w:val="Prrafodelista"/>
        <w:ind w:left="0"/>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Conforme a lo anterior, se logra vislumbrar que la pretensión de la persona Recurrente, es obtener los contratos celebrados (incluidos los de compra mínima) del primero al veinte de enero de dos mil veinticinco, para la adquisición de papelería, enseres, productos de limpieza, cafetería y agua, que incluya las facturas pagadas.</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color w:val="000000"/>
        </w:rPr>
        <w:t>Por tanto deberá realizarse una nueva búsqueda exhaustiva y razonable de lo solicitado, dando observancia al</w:t>
      </w:r>
      <w:r w:rsidRPr="006F2E06">
        <w:rPr>
          <w:rFonts w:ascii="Palatino Linotype" w:eastAsia="Palatino Linotype" w:hAnsi="Palatino Linotype" w:cs="Palatino Linotype"/>
        </w:rPr>
        <w:t xml:space="preserve">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lastRenderedPageBreak/>
        <w:t xml:space="preserve">Derivado de lo anterior, </w:t>
      </w:r>
      <w:r w:rsidRPr="006F2E06">
        <w:rPr>
          <w:rFonts w:ascii="Palatino Linotype" w:eastAsia="Palatino Linotype" w:hAnsi="Palatino Linotype" w:cs="Palatino Linotype"/>
          <w:b/>
        </w:rPr>
        <w:t xml:space="preserve">EL SUJETO OBLIGADO </w:t>
      </w:r>
      <w:r w:rsidRPr="006F2E06">
        <w:rPr>
          <w:rFonts w:ascii="Palatino Linotype" w:eastAsia="Palatino Linotype" w:hAnsi="Palatino Linotype" w:cs="Palatino Linotype"/>
        </w:rPr>
        <w:t xml:space="preserve">debe seguir a cabalidad el procedimiento de acceso a la información previsto en el artículo 162 de la Ley de </w:t>
      </w:r>
      <w:r w:rsidRPr="006F2E06">
        <w:rPr>
          <w:rFonts w:ascii="Palatino Linotype" w:eastAsia="Palatino Linotype" w:hAnsi="Palatino Linotype" w:cs="Palatino Linotype"/>
          <w:color w:val="222222"/>
        </w:rPr>
        <w:t>Transparencia</w:t>
      </w:r>
      <w:r w:rsidRPr="006F2E06">
        <w:rPr>
          <w:rFonts w:ascii="Palatino Linotype" w:eastAsia="Palatino Linotype" w:hAnsi="Palatino Linotype" w:cs="Palatino Linotype"/>
        </w:rPr>
        <w:t xml:space="preserve"> y Acceso a la Información Pública del Estado de México y Municipios, esto es turnar a todas las Áreas competentes que pudieran contar con la información o deban tenerla de acuerdo a sus facultades, competencias y funciones, con el objeto de que realicen una búsqueda exhaustiva y razonable de la información solicitada.</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Por otro lado, si derivado de la nueva búsqueda prevaleciera la no localización de lo requerido, en virtud de que exista una alta posibilidad de que no se haya generado, poseído o administrado por el extremo temporal corto de lo solicitado; es decir del uno al veinte de enero del año en curso, bastará con que lo haga del conocimiento del ahora </w:t>
      </w:r>
      <w:r w:rsidRPr="006F2E06">
        <w:rPr>
          <w:rFonts w:ascii="Palatino Linotype" w:eastAsia="Palatino Linotype" w:hAnsi="Palatino Linotype" w:cs="Palatino Linotype"/>
          <w:b/>
        </w:rPr>
        <w:t>RECURRENTE</w:t>
      </w:r>
      <w:r w:rsidRPr="006F2E06">
        <w:rPr>
          <w:rFonts w:ascii="Palatino Linotype" w:eastAsia="Palatino Linotype" w:hAnsi="Palatino Linotype" w:cs="Palatino Linotype"/>
        </w:rPr>
        <w:t xml:space="preserve"> de manera fundada y motivada en términos del artículo 19 segundo párrafo de la Ley de Transparencia y Acceso a la Información Pública del Estado de México y Municipios.</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Con la determinación anterior, se tendrá por colmado el derecho de acceso a la información del ahora </w:t>
      </w:r>
      <w:r w:rsidRPr="006F2E06">
        <w:rPr>
          <w:rFonts w:ascii="Palatino Linotype" w:eastAsia="Palatino Linotype" w:hAnsi="Palatino Linotype" w:cs="Palatino Linotype"/>
          <w:b/>
        </w:rPr>
        <w:t>RECURRENTE</w:t>
      </w:r>
      <w:r w:rsidRPr="006F2E06">
        <w:rPr>
          <w:rFonts w:ascii="Palatino Linotype" w:eastAsia="Palatino Linotype" w:hAnsi="Palatino Linotype" w:cs="Palatino Linotype"/>
        </w:rPr>
        <w:t xml:space="preserve">; toda vez </w:t>
      </w:r>
      <w:r w:rsidRPr="006F2E06">
        <w:rPr>
          <w:rFonts w:ascii="Palatino Linotype" w:eastAsia="Palatino Linotype" w:hAnsi="Palatino Linotype" w:cs="Palatino Linotype"/>
          <w:color w:val="000000"/>
        </w:rPr>
        <w:t xml:space="preserve">que el Derecho que tutela este Órgano Garante corresponde a la  </w:t>
      </w:r>
      <w:r w:rsidRPr="006F2E06">
        <w:rPr>
          <w:rFonts w:ascii="Palatino Linotype" w:eastAsia="Palatino Linotype" w:hAnsi="Palatino Linotype" w:cs="Palatino Linotype"/>
          <w:i/>
        </w:rPr>
        <w:t>igualdad de oportunidades para recibir, buscar e impartir información</w:t>
      </w:r>
      <w:r w:rsidRPr="006F2E06">
        <w:rPr>
          <w:rFonts w:ascii="Palatino Linotype" w:eastAsia="Palatino Linotype" w:hAnsi="Palatino Linotype" w:cs="Palatino Linotype"/>
          <w:i/>
          <w:vertAlign w:val="superscript"/>
        </w:rPr>
        <w:footnoteReference w:id="1"/>
      </w:r>
      <w:r w:rsidRPr="006F2E06">
        <w:rPr>
          <w:rFonts w:ascii="Palatino Linotype" w:eastAsia="Palatino Linotype" w:hAnsi="Palatino Linotype" w:cs="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6F2E06">
        <w:rPr>
          <w:rFonts w:ascii="Palatino Linotype" w:eastAsia="Palatino Linotype" w:hAnsi="Palatino Linotype" w:cs="Palatino Linotype"/>
          <w:i/>
        </w:rPr>
        <w:lastRenderedPageBreak/>
        <w:t>públicos o realice actos de autoridad en el ámbito federal, estatal y municipal</w:t>
      </w:r>
      <w:r w:rsidRPr="006F2E06">
        <w:rPr>
          <w:rFonts w:ascii="Palatino Linotype" w:eastAsia="Palatino Linotype" w:hAnsi="Palatino Linotype" w:cs="Palatino Linotype"/>
          <w:vertAlign w:val="superscript"/>
        </w:rPr>
        <w:footnoteReference w:id="2"/>
      </w:r>
      <w:r w:rsidRPr="006F2E06">
        <w:rPr>
          <w:rFonts w:ascii="Palatino Linotype" w:eastAsia="Palatino Linotype" w:hAnsi="Palatino Linotype" w:cs="Palatino Linotype"/>
          <w:i/>
        </w:rPr>
        <w:t xml:space="preserve"> </w:t>
      </w:r>
      <w:r w:rsidRPr="006F2E06">
        <w:rPr>
          <w:rFonts w:ascii="Palatino Linotype" w:eastAsia="Palatino Linotype" w:hAnsi="Palatino Linotype" w:cs="Palatino Linotype"/>
        </w:rPr>
        <w:t xml:space="preserve">que se constituye como una herramienta fundamental para </w:t>
      </w:r>
      <w:r w:rsidRPr="006F2E06">
        <w:rPr>
          <w:rFonts w:ascii="Palatino Linotype" w:eastAsia="Palatino Linotype" w:hAnsi="Palatino Linotype" w:cs="Palatino Linotype"/>
          <w:i/>
        </w:rPr>
        <w:t>ejercer control democrático de las gestiones estatales, de forma tal que puedan cuestionar, indagar y considerar si se está dando un adecuado cumplimiento de las funciones públicas,</w:t>
      </w:r>
      <w:r w:rsidRPr="006F2E06">
        <w:rPr>
          <w:rFonts w:ascii="Palatino Linotype" w:eastAsia="Palatino Linotype" w:hAnsi="Palatino Linotype" w:cs="Palatino Linotype"/>
          <w:i/>
          <w:vertAlign w:val="superscript"/>
        </w:rPr>
        <w:footnoteReference w:id="3"/>
      </w:r>
      <w:r w:rsidRPr="006F2E06">
        <w:rPr>
          <w:rFonts w:ascii="Palatino Linotype" w:eastAsia="Palatino Linotype" w:hAnsi="Palatino Linotype" w:cs="Palatino Linotype"/>
        </w:rPr>
        <w:t>fomentando</w:t>
      </w:r>
      <w:r w:rsidRPr="006F2E06">
        <w:rPr>
          <w:rFonts w:ascii="Palatino Linotype" w:eastAsia="Palatino Linotype" w:hAnsi="Palatino Linotype" w:cs="Palatino Linotype"/>
          <w:i/>
        </w:rPr>
        <w:t xml:space="preserve"> la transparencia de las actividades estatales y</w:t>
      </w:r>
      <w:r w:rsidRPr="006F2E06">
        <w:rPr>
          <w:rFonts w:ascii="Palatino Linotype" w:eastAsia="Palatino Linotype" w:hAnsi="Palatino Linotype" w:cs="Palatino Linotype"/>
        </w:rPr>
        <w:t xml:space="preserve"> promoviendo</w:t>
      </w:r>
      <w:r w:rsidRPr="006F2E06">
        <w:rPr>
          <w:rFonts w:ascii="Palatino Linotype" w:eastAsia="Palatino Linotype" w:hAnsi="Palatino Linotype" w:cs="Palatino Linotype"/>
          <w:i/>
        </w:rPr>
        <w:t xml:space="preserve"> la responsabilidad de los funcionarios sobre su gestión pública</w:t>
      </w:r>
      <w:r w:rsidRPr="006F2E06">
        <w:rPr>
          <w:rFonts w:ascii="Palatino Linotype" w:eastAsia="Palatino Linotype" w:hAnsi="Palatino Linotype" w:cs="Palatino Linotype"/>
          <w:i/>
          <w:vertAlign w:val="superscript"/>
        </w:rPr>
        <w:footnoteReference w:id="4"/>
      </w:r>
      <w:r w:rsidRPr="006F2E06">
        <w:rPr>
          <w:rFonts w:ascii="Palatino Linotype" w:eastAsia="Palatino Linotype" w:hAnsi="Palatino Linotype" w:cs="Palatino Linotype"/>
          <w:i/>
        </w:rPr>
        <w:t xml:space="preserve"> </w:t>
      </w:r>
      <w:r w:rsidRPr="006F2E06">
        <w:rPr>
          <w:rFonts w:ascii="Palatino Linotype" w:eastAsia="Palatino Linotype" w:hAnsi="Palatino Linotype" w:cs="Palatino Linotype"/>
        </w:rPr>
        <w:t>que permite</w:t>
      </w:r>
      <w:r w:rsidRPr="006F2E06">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r w:rsidRPr="006F2E06">
        <w:rPr>
          <w:rFonts w:ascii="Palatino Linotype" w:eastAsia="Palatino Linotype" w:hAnsi="Palatino Linotype" w:cs="Palatino Linotype"/>
          <w:i/>
          <w:vertAlign w:val="superscript"/>
        </w:rPr>
        <w:footnoteReference w:id="5"/>
      </w:r>
      <w:r w:rsidRPr="006F2E06">
        <w:rPr>
          <w:rFonts w:ascii="Palatino Linotype" w:eastAsia="Palatino Linotype" w:hAnsi="Palatino Linotype" w:cs="Palatino Linotype"/>
        </w:rPr>
        <w:t xml:space="preserve"> ” </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Es así que, todos los actos de autoridad que realicen los Sujetos Obligados </w:t>
      </w:r>
      <w:r w:rsidRPr="006F2E06">
        <w:rPr>
          <w:rFonts w:ascii="Palatino Linotype" w:eastAsia="Palatino Linotype" w:hAnsi="Palatino Linotype" w:cs="Palatino Linotype"/>
          <w:b/>
        </w:rPr>
        <w:t>deben estar documentados</w:t>
      </w:r>
      <w:r w:rsidRPr="006F2E06">
        <w:rPr>
          <w:rFonts w:ascii="Palatino Linotype" w:eastAsia="Palatino Linotype" w:hAnsi="Palatino Linotype" w:cs="Palatino Linotype"/>
        </w:rPr>
        <w:t xml:space="preserve"> y, bajo el más alto estándar de transparencia deberán poner toda la información que se encuentre en su posesión, a disposición de los particulares que la soliciten.</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color w:val="000000"/>
        </w:rPr>
        <w:t xml:space="preserve">Además, debemos tomar en cuenta los artículos 4 y 12 (antes transcrito), de la Ley de Transparencia y Acceso a la Información Pública del Estado de México y </w:t>
      </w:r>
      <w:r w:rsidRPr="006F2E06">
        <w:rPr>
          <w:rFonts w:ascii="Palatino Linotype" w:eastAsia="Palatino Linotype" w:hAnsi="Palatino Linotype" w:cs="Palatino Linotype"/>
        </w:rPr>
        <w:t>Municipios</w:t>
      </w:r>
      <w:r w:rsidRPr="006F2E06">
        <w:rPr>
          <w:rFonts w:ascii="Palatino Linotype" w:eastAsia="Palatino Linotype" w:hAnsi="Palatino Linotype" w:cs="Palatino Linotype"/>
          <w:color w:val="000000"/>
        </w:rPr>
        <w:t>, los cuales establecen lo siguiente:</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b/>
          <w:i/>
        </w:rPr>
        <w:lastRenderedPageBreak/>
        <w:t xml:space="preserve">Artículo 4. </w:t>
      </w:r>
      <w:r w:rsidRPr="006F2E06">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C90DF4" w:rsidRPr="006F2E06" w:rsidRDefault="00C845D4" w:rsidP="0063063F">
      <w:pP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b/>
          <w:i/>
        </w:rPr>
        <w:t>Toda la información</w:t>
      </w:r>
      <w:r w:rsidRPr="006F2E06">
        <w:rPr>
          <w:rFonts w:ascii="Palatino Linotype" w:eastAsia="Palatino Linotype" w:hAnsi="Palatino Linotype" w:cs="Palatino Linotype"/>
          <w:i/>
        </w:rPr>
        <w:t xml:space="preserve"> generada, obtenida, adquirida, transformada, administrada o </w:t>
      </w:r>
      <w:r w:rsidRPr="006F2E06">
        <w:rPr>
          <w:rFonts w:ascii="Palatino Linotype" w:eastAsia="Palatino Linotype" w:hAnsi="Palatino Linotype" w:cs="Palatino Linotype"/>
          <w:b/>
          <w:i/>
        </w:rPr>
        <w:t>en posesión de los sujetos obligados es pública</w:t>
      </w:r>
      <w:r w:rsidRPr="006F2E06">
        <w:rPr>
          <w:rFonts w:ascii="Palatino Linotype" w:eastAsia="Palatino Linotype" w:hAnsi="Palatino Linotype" w:cs="Palatino Linotyp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0DF4" w:rsidRPr="006F2E06" w:rsidRDefault="00C845D4" w:rsidP="0063063F">
      <w:pP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Luego entonces,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F2E06">
        <w:rPr>
          <w:rFonts w:ascii="Palatino Linotype" w:eastAsia="Palatino Linotype" w:hAnsi="Palatino Linotype" w:cs="Palatino Linotype"/>
          <w:vertAlign w:val="superscript"/>
        </w:rPr>
        <w:footnoteReference w:id="6"/>
      </w:r>
      <w:r w:rsidRPr="006F2E06">
        <w:rPr>
          <w:rFonts w:ascii="Palatino Linotype" w:eastAsia="Palatino Linotype" w:hAnsi="Palatino Linotype" w:cs="Palatino Linotype"/>
        </w:rPr>
        <w:t xml:space="preserve"> y máxima publicidad, sobre éste último se debe poner mayor énfasis, puesto que establece que toda la información en posesión de los Sujetos Obligados será pública, </w:t>
      </w:r>
      <w:r w:rsidRPr="006F2E06">
        <w:rPr>
          <w:rFonts w:ascii="Palatino Linotype" w:eastAsia="Palatino Linotype" w:hAnsi="Palatino Linotype" w:cs="Palatino Linotype"/>
        </w:rPr>
        <w:lastRenderedPageBreak/>
        <w:t>completa, oportuna y accesible, lo que permite que la ciudadanía tenga un amplio acceso sobre lo que es el actuar de las autoridades.</w:t>
      </w:r>
    </w:p>
    <w:p w:rsidR="00AB4BCD" w:rsidRPr="006F2E06" w:rsidRDefault="00AB4BCD" w:rsidP="00AB4BCD">
      <w:pP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90DF4" w:rsidRPr="006F2E06" w:rsidRDefault="00C845D4" w:rsidP="0063063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6F2E06">
        <w:rPr>
          <w:rFonts w:ascii="Palatino Linotype" w:eastAsia="Palatino Linotype" w:hAnsi="Palatino Linotype" w:cs="Palatino Linotype"/>
          <w:b/>
          <w:i/>
          <w:color w:val="000000"/>
        </w:rPr>
        <w:t>ACCESO A LA INFORMACIÓN. IMPLICACIÓN DEL PRINCIPIO DE MÁXIMA PUBLICIDAD EN EL DERECHO FUNDAMENTAL RELATIVO.</w:t>
      </w:r>
      <w:r w:rsidRPr="006F2E06">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w:t>
      </w:r>
      <w:r w:rsidRPr="006F2E06">
        <w:rPr>
          <w:rFonts w:ascii="Palatino Linotype" w:eastAsia="Palatino Linotype" w:hAnsi="Palatino Linotype" w:cs="Palatino Linotype"/>
          <w:i/>
          <w:color w:val="000000"/>
        </w:rPr>
        <w:lastRenderedPageBreak/>
        <w:t>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C90DF4" w:rsidRPr="006F2E06" w:rsidRDefault="00C90DF4" w:rsidP="0063063F">
      <w:pPr>
        <w:spacing w:line="360" w:lineRule="auto"/>
        <w:rPr>
          <w:rFonts w:ascii="Palatino Linotype" w:eastAsia="Palatino Linotype" w:hAnsi="Palatino Linotype" w:cs="Palatino Linotype"/>
        </w:rPr>
      </w:pPr>
    </w:p>
    <w:p w:rsidR="00C90DF4" w:rsidRPr="006F2E06" w:rsidRDefault="00C845D4" w:rsidP="0063063F">
      <w:pPr>
        <w:spacing w:line="360" w:lineRule="auto"/>
        <w:jc w:val="both"/>
        <w:rPr>
          <w:rFonts w:ascii="Palatino Linotype" w:eastAsia="Palatino Linotype" w:hAnsi="Palatino Linotype" w:cs="Palatino Linotype"/>
          <w:b/>
        </w:rPr>
      </w:pPr>
      <w:r w:rsidRPr="006F2E06">
        <w:rPr>
          <w:rFonts w:ascii="Palatino Linotype" w:eastAsia="Palatino Linotype" w:hAnsi="Palatino Linotype" w:cs="Palatino Linotype"/>
          <w:b/>
        </w:rPr>
        <w:t>QUINTO. De la versión pública.</w:t>
      </w: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Finalmente, no pasa desapercibido para este Instituto que los documentos que den cuenta de la información solicitada, pudieran contener información confidencial como clave de credencial de elector, nombre de Institución Bancaria y cuenta bancaria de proveedores;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w:t>
      </w:r>
      <w:r w:rsidRPr="006F2E06">
        <w:rPr>
          <w:rFonts w:ascii="Palatino Linotype" w:eastAsia="Palatino Linotype" w:hAnsi="Palatino Linotype" w:cs="Palatino Linotype"/>
        </w:rPr>
        <w:lastRenderedPageBreak/>
        <w:t>Transparencia, donde confirme la clasificación de los datos, fundando y motivando la clasificación.</w:t>
      </w:r>
    </w:p>
    <w:p w:rsidR="00C90DF4" w:rsidRPr="006F2E06" w:rsidRDefault="00C90DF4" w:rsidP="0063063F">
      <w:pPr>
        <w:pBdr>
          <w:top w:val="nil"/>
          <w:left w:val="nil"/>
          <w:bottom w:val="nil"/>
          <w:right w:val="nil"/>
          <w:between w:val="nil"/>
        </w:pBdr>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Al respecto, se destaca que la versión pública que elabore el </w:t>
      </w:r>
      <w:r w:rsidRPr="006F2E06">
        <w:rPr>
          <w:rFonts w:ascii="Palatino Linotype" w:eastAsia="Palatino Linotype" w:hAnsi="Palatino Linotype" w:cs="Palatino Linotype"/>
          <w:b/>
        </w:rPr>
        <w:t>SUJETO OBLIGADO</w:t>
      </w:r>
      <w:r w:rsidRPr="006F2E06">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F2E06">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6F2E06">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C90DF4" w:rsidRPr="006F2E06" w:rsidRDefault="00C90DF4" w:rsidP="0063063F">
      <w:pPr>
        <w:spacing w:line="360" w:lineRule="auto"/>
        <w:jc w:val="both"/>
        <w:rPr>
          <w:rFonts w:ascii="Palatino Linotype" w:eastAsia="Palatino Linotype" w:hAnsi="Palatino Linotype" w:cs="Palatino Linotype"/>
          <w:b/>
          <w:i/>
        </w:rPr>
      </w:pP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i/>
        </w:rPr>
        <w:t>“</w:t>
      </w:r>
      <w:r w:rsidRPr="006F2E06">
        <w:rPr>
          <w:rFonts w:ascii="Palatino Linotype" w:eastAsia="Palatino Linotype" w:hAnsi="Palatino Linotype" w:cs="Palatino Linotype"/>
          <w:b/>
          <w:i/>
        </w:rPr>
        <w:t>Segundo.-</w:t>
      </w:r>
      <w:r w:rsidRPr="006F2E06">
        <w:rPr>
          <w:rFonts w:ascii="Palatino Linotype" w:eastAsia="Palatino Linotype" w:hAnsi="Palatino Linotype" w:cs="Palatino Linotype"/>
          <w:i/>
        </w:rPr>
        <w:t xml:space="preserve"> Para efectos de los presentes Lineamientos Generales, se entenderá por:</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XVIII.</w:t>
      </w:r>
      <w:r w:rsidRPr="006F2E06">
        <w:rPr>
          <w:rFonts w:ascii="Palatino Linotype" w:eastAsia="Palatino Linotype" w:hAnsi="Palatino Linotype" w:cs="Palatino Linotype"/>
          <w:i/>
        </w:rPr>
        <w:t xml:space="preserve"> </w:t>
      </w:r>
      <w:r w:rsidRPr="006F2E06">
        <w:rPr>
          <w:rFonts w:ascii="Palatino Linotype" w:eastAsia="Palatino Linotype" w:hAnsi="Palatino Linotype" w:cs="Palatino Linotype"/>
          <w:b/>
          <w:i/>
        </w:rPr>
        <w:t>Versión pública:</w:t>
      </w:r>
      <w:r w:rsidRPr="006F2E06">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6F2E06">
        <w:rPr>
          <w:rFonts w:ascii="Palatino Linotype" w:eastAsia="Palatino Linotype" w:hAnsi="Palatino Linotype" w:cs="Palatino Linotype"/>
          <w:b/>
          <w:i/>
          <w:u w:val="single"/>
        </w:rPr>
        <w:t>fundando y motivando la</w:t>
      </w:r>
      <w:r w:rsidRPr="006F2E06">
        <w:rPr>
          <w:rFonts w:ascii="Palatino Linotype" w:eastAsia="Palatino Linotype" w:hAnsi="Palatino Linotype" w:cs="Palatino Linotype"/>
          <w:i/>
        </w:rPr>
        <w:t xml:space="preserve"> reserva o </w:t>
      </w:r>
      <w:r w:rsidRPr="006F2E06">
        <w:rPr>
          <w:rFonts w:ascii="Palatino Linotype" w:eastAsia="Palatino Linotype" w:hAnsi="Palatino Linotype" w:cs="Palatino Linotype"/>
          <w:b/>
          <w:i/>
          <w:u w:val="single"/>
        </w:rPr>
        <w:t>confidencialidad</w:t>
      </w:r>
      <w:r w:rsidRPr="006F2E06">
        <w:rPr>
          <w:rFonts w:ascii="Palatino Linotype" w:eastAsia="Palatino Linotype" w:hAnsi="Palatino Linotype" w:cs="Palatino Linotype"/>
          <w:i/>
        </w:rPr>
        <w:t>, a través de la resolución que para tal efecto emita el Comité de Transparencia.</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lastRenderedPageBreak/>
        <w:t>Cuarto.</w:t>
      </w:r>
      <w:r w:rsidRPr="006F2E06">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Quinto.</w:t>
      </w:r>
      <w:r w:rsidRPr="006F2E06">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Séptimo.</w:t>
      </w:r>
      <w:r w:rsidRPr="006F2E06">
        <w:rPr>
          <w:rFonts w:ascii="Palatino Linotype" w:eastAsia="Palatino Linotype" w:hAnsi="Palatino Linotype" w:cs="Palatino Linotype"/>
          <w:i/>
        </w:rPr>
        <w:t xml:space="preserve"> La clasificación de la información se llevará a cabo en el momento en que:</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I.</w:t>
      </w:r>
      <w:r w:rsidRPr="006F2E06">
        <w:rPr>
          <w:rFonts w:ascii="Palatino Linotype" w:eastAsia="Palatino Linotype" w:hAnsi="Palatino Linotype" w:cs="Palatino Linotype"/>
          <w:i/>
        </w:rPr>
        <w:t xml:space="preserve"> Se reciba una solicitud de acceso a la información;</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b/>
          <w:i/>
        </w:rPr>
        <w:t>II.</w:t>
      </w:r>
      <w:r w:rsidRPr="006F2E06">
        <w:rPr>
          <w:rFonts w:ascii="Palatino Linotype" w:eastAsia="Palatino Linotype" w:hAnsi="Palatino Linotype" w:cs="Palatino Linotype"/>
          <w:i/>
        </w:rPr>
        <w:t xml:space="preserve"> Se  determine mediante resolución del Comité de Transparencia, el órgano garante </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i/>
        </w:rPr>
        <w:t>competente, o en cumplimiento a una sentencia del Poder Judicial; o</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III.</w:t>
      </w:r>
      <w:r w:rsidRPr="006F2E06">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lastRenderedPageBreak/>
        <w:t>Octavo.</w:t>
      </w:r>
      <w:r w:rsidRPr="006F2E06">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Noveno.</w:t>
      </w:r>
      <w:r w:rsidRPr="006F2E06">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i/>
        </w:rPr>
        <w:t>Décimo.</w:t>
      </w:r>
      <w:r w:rsidRPr="006F2E06">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b/>
          <w:i/>
        </w:rPr>
        <w:lastRenderedPageBreak/>
        <w:t>Décimo primero.</w:t>
      </w:r>
      <w:r w:rsidRPr="006F2E06">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rPr>
      </w:pP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i/>
        </w:rPr>
        <w:t>[…]</w:t>
      </w:r>
    </w:p>
    <w:p w:rsidR="00C90DF4" w:rsidRPr="006F2E06" w:rsidRDefault="00C845D4" w:rsidP="0063063F">
      <w:pPr>
        <w:pBdr>
          <w:top w:val="nil"/>
          <w:left w:val="nil"/>
          <w:bottom w:val="nil"/>
          <w:right w:val="nil"/>
          <w:between w:val="nil"/>
        </w:pBdr>
        <w:spacing w:line="360" w:lineRule="auto"/>
        <w:jc w:val="center"/>
        <w:rPr>
          <w:rFonts w:ascii="Palatino Linotype" w:eastAsia="Palatino Linotype" w:hAnsi="Palatino Linotype" w:cs="Palatino Linotype"/>
        </w:rPr>
      </w:pPr>
      <w:r w:rsidRPr="006F2E06">
        <w:rPr>
          <w:rFonts w:ascii="Palatino Linotype" w:eastAsia="Palatino Linotype" w:hAnsi="Palatino Linotype" w:cs="Palatino Linotype"/>
          <w:b/>
          <w:i/>
        </w:rPr>
        <w:t>CAPÍTULO VIII</w:t>
      </w:r>
    </w:p>
    <w:p w:rsidR="00C90DF4" w:rsidRPr="006F2E06" w:rsidRDefault="00C845D4" w:rsidP="0063063F">
      <w:pPr>
        <w:pBdr>
          <w:top w:val="nil"/>
          <w:left w:val="nil"/>
          <w:bottom w:val="nil"/>
          <w:right w:val="nil"/>
          <w:between w:val="nil"/>
        </w:pBdr>
        <w:spacing w:line="360" w:lineRule="auto"/>
        <w:jc w:val="center"/>
        <w:rPr>
          <w:rFonts w:ascii="Palatino Linotype" w:eastAsia="Palatino Linotype" w:hAnsi="Palatino Linotype" w:cs="Palatino Linotype"/>
          <w:b/>
          <w:i/>
        </w:rPr>
      </w:pPr>
      <w:r w:rsidRPr="006F2E06">
        <w:rPr>
          <w:rFonts w:ascii="Palatino Linotype" w:eastAsia="Palatino Linotype" w:hAnsi="Palatino Linotype" w:cs="Palatino Linotype"/>
          <w:b/>
          <w:i/>
        </w:rPr>
        <w:t>DE LOS ELEMENTOS PARA LA CLASIFICACIÓN</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b/>
          <w:i/>
        </w:rPr>
        <w:t>Quincuagésimo</w:t>
      </w:r>
      <w:r w:rsidRPr="006F2E06">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b/>
          <w:i/>
        </w:rPr>
        <w:t>Quincuagésimo primero</w:t>
      </w:r>
      <w:r w:rsidRPr="006F2E06">
        <w:rPr>
          <w:rFonts w:ascii="Palatino Linotype" w:eastAsia="Palatino Linotype" w:hAnsi="Palatino Linotype" w:cs="Palatino Linotype"/>
          <w:i/>
        </w:rPr>
        <w:t>. Toda acta del Comité de Transparencia deberá contener:</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 xml:space="preserve">I. El número de sesión y fecha; </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II. El nombre del área que solicitó la clasificación de información;</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III. La fundamentación legal y motivación correspondiente;</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IV. La resolución o resoluciones aprobadas; y</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 xml:space="preserve">V. La rúbrica o firma digital de cada integrante del Comité de Transparencia. </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 Los motivos y razonamientos que sustenten la confirmación o modificación de la prueba de daño;</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II. Descripción de las partes o secciones reservadas, en caso de clasificación parcial;</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lastRenderedPageBreak/>
        <w:t>III. El periodo por el que mantendrá su clasificación y fecha de expiración; y</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IV. El nombre del titular y área encargada de realizar la versión pública del documento, en su caso.</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b/>
          <w:i/>
        </w:rPr>
        <w:t>Quincuagésimo segundo</w:t>
      </w:r>
      <w:r w:rsidRPr="006F2E06">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 Fijar la fecha en que se elaboró la versión pública y la fecha en la cual el Comité de Transparencia confirmó dicha versión;</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III. Señalar las personas o instancias autorizadas a acceder a la información clasificada.</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b/>
          <w:i/>
        </w:rPr>
      </w:pPr>
      <w:r w:rsidRPr="006F2E06">
        <w:rPr>
          <w:rFonts w:ascii="Palatino Linotype" w:eastAsia="Palatino Linotype" w:hAnsi="Palatino Linotype" w:cs="Palatino Linotype"/>
          <w:b/>
          <w:i/>
        </w:rPr>
        <w:t>…</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C90DF4" w:rsidRPr="006F2E06" w:rsidRDefault="00C845D4" w:rsidP="0063063F">
      <w:pPr>
        <w:pBdr>
          <w:top w:val="nil"/>
          <w:left w:val="nil"/>
          <w:bottom w:val="nil"/>
          <w:right w:val="nil"/>
          <w:between w:val="nil"/>
        </w:pBdr>
        <w:spacing w:line="360" w:lineRule="auto"/>
        <w:jc w:val="both"/>
        <w:rPr>
          <w:rFonts w:ascii="Palatino Linotype" w:eastAsia="Palatino Linotype" w:hAnsi="Palatino Linotype" w:cs="Palatino Linotype"/>
          <w:i/>
        </w:rPr>
      </w:pPr>
      <w:r w:rsidRPr="006F2E06">
        <w:rPr>
          <w:rFonts w:ascii="Palatino Linotype" w:eastAsia="Palatino Linotype" w:hAnsi="Palatino Linotype" w:cs="Palatino Linotype"/>
          <w:i/>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C90DF4" w:rsidRPr="006F2E06" w:rsidRDefault="00C90DF4" w:rsidP="0063063F">
      <w:pPr>
        <w:pBdr>
          <w:top w:val="nil"/>
          <w:left w:val="nil"/>
          <w:bottom w:val="nil"/>
          <w:right w:val="nil"/>
          <w:between w:val="nil"/>
        </w:pBd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6F2E06">
        <w:rPr>
          <w:rFonts w:ascii="Palatino Linotype" w:eastAsia="Palatino Linotype" w:hAnsi="Palatino Linotype" w:cs="Palatino Linotype"/>
        </w:rPr>
        <w:lastRenderedPageBreak/>
        <w:t xml:space="preserve">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6F2E06">
        <w:rPr>
          <w:rFonts w:ascii="Palatino Linotype" w:eastAsia="Palatino Linotype" w:hAnsi="Palatino Linotype" w:cs="Palatino Linotype"/>
          <w:b/>
        </w:rPr>
        <w:t>RECURRENTE</w:t>
      </w:r>
      <w:r w:rsidRPr="006F2E06">
        <w:rPr>
          <w:rFonts w:ascii="Palatino Linotype" w:eastAsia="Palatino Linotype" w:hAnsi="Palatino Linotype" w:cs="Palatino Linotype"/>
        </w:rPr>
        <w:t>.</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Por lo tanto, es importante referir que </w:t>
      </w:r>
      <w:r w:rsidRPr="006F2E06">
        <w:rPr>
          <w:rFonts w:ascii="Palatino Linotype" w:eastAsia="Palatino Linotype" w:hAnsi="Palatino Linotype" w:cs="Palatino Linotype"/>
          <w:b/>
        </w:rPr>
        <w:t>EL SUJETO OBLIGADO</w:t>
      </w:r>
      <w:r w:rsidRPr="006F2E06">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F2E06">
        <w:rPr>
          <w:rFonts w:ascii="Palatino Linotype" w:eastAsia="Palatino Linotype" w:hAnsi="Palatino Linotype" w:cs="Palatino Linotype"/>
          <w:b/>
        </w:rPr>
        <w:t xml:space="preserve"> </w:t>
      </w:r>
      <w:r w:rsidRPr="006F2E06">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w:t>
      </w:r>
    </w:p>
    <w:p w:rsidR="00C90DF4" w:rsidRPr="006F2E06" w:rsidRDefault="00C90DF4" w:rsidP="0063063F">
      <w:pPr>
        <w:pBdr>
          <w:top w:val="nil"/>
          <w:left w:val="nil"/>
          <w:bottom w:val="nil"/>
          <w:right w:val="nil"/>
          <w:between w:val="nil"/>
        </w:pBdr>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F2E06">
        <w:rPr>
          <w:rFonts w:ascii="Palatino Linotype" w:eastAsia="Palatino Linotype" w:hAnsi="Palatino Linotype" w:cs="Palatino Linotype"/>
          <w:b/>
        </w:rPr>
        <w:t>SUJETO OBLIGADO</w:t>
      </w:r>
      <w:r w:rsidRPr="006F2E0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lastRenderedPageBreak/>
        <w:t xml:space="preserve">Los </w:t>
      </w:r>
      <w:r w:rsidRPr="006F2E06">
        <w:rPr>
          <w:rFonts w:ascii="Palatino Linotype" w:eastAsia="Palatino Linotype" w:hAnsi="Palatino Linotype" w:cs="Palatino Linotype"/>
        </w:rPr>
        <w:t>sujetos</w:t>
      </w:r>
      <w:r w:rsidRPr="006F2E06">
        <w:rPr>
          <w:rFonts w:ascii="Palatino Linotype" w:eastAsia="Palatino Linotype" w:hAnsi="Palatino Linotype" w:cs="Palatino Linotype"/>
          <w:color w:val="000000"/>
        </w:rPr>
        <w:t xml:space="preserve"> </w:t>
      </w:r>
      <w:r w:rsidRPr="006F2E06">
        <w:rPr>
          <w:rFonts w:ascii="Palatino Linotype" w:eastAsia="Palatino Linotype" w:hAnsi="Palatino Linotype" w:cs="Palatino Linotype"/>
        </w:rPr>
        <w:t>obligados</w:t>
      </w:r>
      <w:r w:rsidRPr="006F2E06">
        <w:rPr>
          <w:rFonts w:ascii="Palatino Linotype" w:eastAsia="Palatino Linotype" w:hAnsi="Palatino Linotype" w:cs="Palatino Linotype"/>
          <w:b/>
          <w:color w:val="000000"/>
        </w:rPr>
        <w:t xml:space="preserve"> </w:t>
      </w:r>
      <w:r w:rsidRPr="006F2E06">
        <w:rPr>
          <w:rFonts w:ascii="Palatino Linotype" w:eastAsia="Palatino Linotype" w:hAnsi="Palatino Linotype" w:cs="Palatino Linotype"/>
          <w:color w:val="000000"/>
        </w:rPr>
        <w:t xml:space="preserve">serán responsables de los datos personales en su </w:t>
      </w:r>
      <w:r w:rsidRPr="006F2E06">
        <w:rPr>
          <w:rFonts w:ascii="Palatino Linotype" w:eastAsia="Palatino Linotype" w:hAnsi="Palatino Linotype" w:cs="Palatino Linotype"/>
        </w:rPr>
        <w:t>posesión</w:t>
      </w:r>
      <w:r w:rsidRPr="006F2E06">
        <w:rPr>
          <w:rFonts w:ascii="Palatino Linotype" w:eastAsia="Palatino Linotype" w:hAnsi="Palatino Linotype" w:cs="Palatino Linotype"/>
          <w:color w:val="000000"/>
        </w:rPr>
        <w:t xml:space="preserve"> y que, en caso de localizarse datos concernientes a terceros, éstos no podrán difundir, distribuir o </w:t>
      </w:r>
      <w:r w:rsidRPr="006F2E06">
        <w:rPr>
          <w:rFonts w:ascii="Palatino Linotype" w:eastAsia="Palatino Linotype" w:hAnsi="Palatino Linotype" w:cs="Palatino Linotype"/>
        </w:rPr>
        <w:t>comercializar</w:t>
      </w:r>
      <w:r w:rsidRPr="006F2E06">
        <w:rPr>
          <w:rFonts w:ascii="Palatino Linotype" w:eastAsia="Palatino Linotype" w:hAnsi="Palatino Linotype" w:cs="Palatino Linotype"/>
          <w:color w:val="000000"/>
        </w:rPr>
        <w:t xml:space="preserve"> los datos personales.  Cabe destacar que, para la realización de la clasificación de la información, se deben seguir una serie de pasos y procedimientos, por lo que es menester reiterar los mismos:</w:t>
      </w:r>
    </w:p>
    <w:p w:rsidR="00C90DF4" w:rsidRPr="006F2E06" w:rsidRDefault="00C90DF4" w:rsidP="0063063F">
      <w:pPr>
        <w:tabs>
          <w:tab w:val="left" w:pos="284"/>
        </w:tabs>
        <w:spacing w:line="360" w:lineRule="auto"/>
        <w:jc w:val="both"/>
        <w:rPr>
          <w:rFonts w:ascii="Palatino Linotype" w:eastAsia="Palatino Linotype" w:hAnsi="Palatino Linotype" w:cs="Palatino Linotype"/>
          <w:color w:val="000000"/>
        </w:rPr>
      </w:pPr>
    </w:p>
    <w:tbl>
      <w:tblPr>
        <w:tblStyle w:val="a"/>
        <w:tblW w:w="935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662"/>
      </w:tblGrid>
      <w:tr w:rsidR="00C90DF4" w:rsidRPr="006F2E06" w:rsidTr="008A1A6E">
        <w:tc>
          <w:tcPr>
            <w:tcW w:w="2689" w:type="dxa"/>
          </w:tcPr>
          <w:p w:rsidR="00C90DF4" w:rsidRPr="006F2E06" w:rsidRDefault="00C845D4" w:rsidP="0063063F">
            <w:pPr>
              <w:tabs>
                <w:tab w:val="left" w:pos="284"/>
              </w:tabs>
              <w:rPr>
                <w:rFonts w:ascii="Palatino Linotype" w:eastAsia="Palatino Linotype" w:hAnsi="Palatino Linotype" w:cs="Palatino Linotype"/>
              </w:rPr>
            </w:pPr>
            <w:r w:rsidRPr="006F2E06">
              <w:rPr>
                <w:rFonts w:ascii="Palatino Linotype" w:eastAsia="Palatino Linotype" w:hAnsi="Palatino Linotype" w:cs="Palatino Linotype"/>
              </w:rPr>
              <w:t>a) Requisitos previos.</w:t>
            </w:r>
          </w:p>
        </w:tc>
        <w:tc>
          <w:tcPr>
            <w:tcW w:w="6662" w:type="dxa"/>
          </w:tcPr>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C90DF4" w:rsidRPr="006F2E06" w:rsidRDefault="00C90DF4" w:rsidP="0063063F">
            <w:pPr>
              <w:tabs>
                <w:tab w:val="left" w:pos="284"/>
              </w:tabs>
              <w:jc w:val="both"/>
              <w:rPr>
                <w:rFonts w:ascii="Palatino Linotype" w:eastAsia="Palatino Linotype" w:hAnsi="Palatino Linotype" w:cs="Palatino Linotype"/>
                <w:color w:val="000000"/>
              </w:rPr>
            </w:pP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6F2E06">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6F2E06">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rsidR="00C90DF4" w:rsidRPr="006F2E06" w:rsidRDefault="00C90DF4" w:rsidP="0063063F">
            <w:pPr>
              <w:tabs>
                <w:tab w:val="left" w:pos="284"/>
              </w:tabs>
              <w:jc w:val="both"/>
              <w:rPr>
                <w:rFonts w:ascii="Palatino Linotype" w:eastAsia="Palatino Linotype" w:hAnsi="Palatino Linotype" w:cs="Palatino Linotype"/>
              </w:rPr>
            </w:pPr>
          </w:p>
        </w:tc>
      </w:tr>
      <w:tr w:rsidR="00C90DF4" w:rsidRPr="006F2E06" w:rsidTr="008A1A6E">
        <w:tc>
          <w:tcPr>
            <w:tcW w:w="2689" w:type="dxa"/>
          </w:tcPr>
          <w:p w:rsidR="00C90DF4" w:rsidRPr="006F2E06" w:rsidRDefault="00C845D4" w:rsidP="0063063F">
            <w:pPr>
              <w:tabs>
                <w:tab w:val="left" w:pos="284"/>
              </w:tabs>
              <w:rPr>
                <w:rFonts w:ascii="Palatino Linotype" w:eastAsia="Palatino Linotype" w:hAnsi="Palatino Linotype" w:cs="Palatino Linotype"/>
              </w:rPr>
            </w:pPr>
            <w:r w:rsidRPr="006F2E06">
              <w:rPr>
                <w:rFonts w:ascii="Palatino Linotype" w:eastAsia="Palatino Linotype" w:hAnsi="Palatino Linotype" w:cs="Palatino Linotype"/>
              </w:rPr>
              <w:t>b) Supuestos de clasificación.</w:t>
            </w:r>
          </w:p>
        </w:tc>
        <w:tc>
          <w:tcPr>
            <w:tcW w:w="6662" w:type="dxa"/>
          </w:tcPr>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El </w:t>
            </w:r>
            <w:r w:rsidRPr="006F2E06">
              <w:rPr>
                <w:rFonts w:ascii="Palatino Linotype" w:eastAsia="Palatino Linotype" w:hAnsi="Palatino Linotype" w:cs="Palatino Linotype"/>
                <w:b/>
                <w:color w:val="000000"/>
              </w:rPr>
              <w:t>Sujeto Obligado</w:t>
            </w:r>
            <w:r w:rsidRPr="006F2E06">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C90DF4" w:rsidRPr="006F2E06" w:rsidRDefault="00C90DF4" w:rsidP="0063063F">
            <w:pPr>
              <w:tabs>
                <w:tab w:val="left" w:pos="284"/>
              </w:tabs>
              <w:jc w:val="both"/>
              <w:rPr>
                <w:rFonts w:ascii="Palatino Linotype" w:eastAsia="Palatino Linotype" w:hAnsi="Palatino Linotype" w:cs="Palatino Linotype"/>
              </w:rPr>
            </w:pPr>
          </w:p>
        </w:tc>
      </w:tr>
      <w:tr w:rsidR="00C90DF4" w:rsidRPr="006F2E06" w:rsidTr="008A1A6E">
        <w:tc>
          <w:tcPr>
            <w:tcW w:w="2689" w:type="dxa"/>
          </w:tcPr>
          <w:p w:rsidR="00C90DF4" w:rsidRPr="006F2E06" w:rsidRDefault="00C845D4" w:rsidP="0063063F">
            <w:pPr>
              <w:tabs>
                <w:tab w:val="left" w:pos="284"/>
              </w:tabs>
              <w:rPr>
                <w:rFonts w:ascii="Palatino Linotype" w:eastAsia="Palatino Linotype" w:hAnsi="Palatino Linotype" w:cs="Palatino Linotype"/>
              </w:rPr>
            </w:pPr>
            <w:r w:rsidRPr="006F2E06">
              <w:rPr>
                <w:rFonts w:ascii="Palatino Linotype" w:eastAsia="Palatino Linotype" w:hAnsi="Palatino Linotype" w:cs="Palatino Linotype"/>
              </w:rPr>
              <w:lastRenderedPageBreak/>
              <w:t>c) Formalidades para emitir el acuerdo de clasificación.</w:t>
            </w:r>
          </w:p>
        </w:tc>
        <w:tc>
          <w:tcPr>
            <w:tcW w:w="6662" w:type="dxa"/>
          </w:tcPr>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Es necesario que </w:t>
            </w:r>
            <w:r w:rsidRPr="006F2E06">
              <w:rPr>
                <w:rFonts w:ascii="Palatino Linotype" w:eastAsia="Palatino Linotype" w:hAnsi="Palatino Linotype" w:cs="Palatino Linotype"/>
                <w:b/>
                <w:color w:val="000000"/>
                <w:u w:val="single"/>
              </w:rPr>
              <w:t>el acto reúna con los requisitos elementales</w:t>
            </w:r>
            <w:r w:rsidRPr="006F2E06">
              <w:rPr>
                <w:rFonts w:ascii="Palatino Linotype" w:eastAsia="Palatino Linotype" w:hAnsi="Palatino Linotype" w:cs="Palatino Linotype"/>
                <w:color w:val="000000"/>
              </w:rPr>
              <w:t>, entre ellos, que la autoridad que va a emitir el acto de autoridad sea la legalmente facultada para ello.</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90DF4" w:rsidRPr="006F2E06" w:rsidRDefault="00C90DF4" w:rsidP="0063063F">
            <w:pPr>
              <w:tabs>
                <w:tab w:val="left" w:pos="284"/>
              </w:tabs>
              <w:jc w:val="both"/>
              <w:rPr>
                <w:rFonts w:ascii="Palatino Linotype" w:eastAsia="Palatino Linotype" w:hAnsi="Palatino Linotype" w:cs="Palatino Linotype"/>
              </w:rPr>
            </w:pPr>
          </w:p>
        </w:tc>
      </w:tr>
      <w:tr w:rsidR="00C90DF4" w:rsidRPr="006F2E06" w:rsidTr="008A1A6E">
        <w:tc>
          <w:tcPr>
            <w:tcW w:w="2689" w:type="dxa"/>
          </w:tcPr>
          <w:p w:rsidR="00C90DF4" w:rsidRPr="006F2E06" w:rsidRDefault="00C90DF4" w:rsidP="0063063F">
            <w:pPr>
              <w:tabs>
                <w:tab w:val="left" w:pos="284"/>
              </w:tabs>
              <w:rPr>
                <w:rFonts w:ascii="Palatino Linotype" w:eastAsia="Palatino Linotype" w:hAnsi="Palatino Linotype" w:cs="Palatino Linotype"/>
              </w:rPr>
            </w:pPr>
          </w:p>
          <w:p w:rsidR="00C90DF4" w:rsidRPr="006F2E06" w:rsidRDefault="00C845D4" w:rsidP="0063063F">
            <w:pPr>
              <w:tabs>
                <w:tab w:val="left" w:pos="284"/>
              </w:tabs>
              <w:jc w:val="both"/>
              <w:rPr>
                <w:rFonts w:ascii="Palatino Linotype" w:eastAsia="Palatino Linotype" w:hAnsi="Palatino Linotype" w:cs="Palatino Linotype"/>
              </w:rPr>
            </w:pPr>
            <w:r w:rsidRPr="006F2E06">
              <w:rPr>
                <w:rFonts w:ascii="Palatino Linotype" w:eastAsia="Palatino Linotype" w:hAnsi="Palatino Linotype" w:cs="Palatino Linotype"/>
                <w:color w:val="000000"/>
              </w:rPr>
              <w:t xml:space="preserve">d) Requisitos de fondo del acuerdo de clasificación. </w:t>
            </w:r>
          </w:p>
        </w:tc>
        <w:tc>
          <w:tcPr>
            <w:tcW w:w="6662" w:type="dxa"/>
          </w:tcPr>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F2E06">
              <w:rPr>
                <w:rFonts w:ascii="Palatino Linotype" w:eastAsia="Palatino Linotype" w:hAnsi="Palatino Linotype" w:cs="Palatino Linotype"/>
                <w:b/>
                <w:color w:val="000000"/>
              </w:rPr>
              <w:t>Sujetos Obligados</w:t>
            </w:r>
            <w:r w:rsidRPr="006F2E06">
              <w:rPr>
                <w:rFonts w:ascii="Palatino Linotype" w:eastAsia="Palatino Linotype" w:hAnsi="Palatino Linotype" w:cs="Palatino Linotype"/>
                <w:color w:val="000000"/>
              </w:rPr>
              <w:t xml:space="preserve">, por lo que deberán fundar y motivar debidamente la clasificación. </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De lo anterior, se desprende que para una correcta </w:t>
            </w:r>
            <w:r w:rsidRPr="006F2E06">
              <w:rPr>
                <w:rFonts w:ascii="Palatino Linotype" w:eastAsia="Palatino Linotype" w:hAnsi="Palatino Linotype" w:cs="Palatino Linotype"/>
                <w:b/>
                <w:color w:val="000000"/>
              </w:rPr>
              <w:t>clasificación total o parcial</w:t>
            </w:r>
            <w:r w:rsidRPr="006F2E06">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Ahora bien, </w:t>
            </w:r>
            <w:r w:rsidRPr="006F2E06">
              <w:rPr>
                <w:rFonts w:ascii="Palatino Linotype" w:eastAsia="Palatino Linotype" w:hAnsi="Palatino Linotype" w:cs="Palatino Linotype"/>
                <w:b/>
                <w:color w:val="000000"/>
                <w:u w:val="single"/>
              </w:rPr>
              <w:t>para cada caso además de fundar y motivar</w:t>
            </w:r>
            <w:r w:rsidRPr="006F2E06">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w:t>
            </w:r>
            <w:r w:rsidRPr="006F2E06">
              <w:rPr>
                <w:rFonts w:ascii="Palatino Linotype" w:eastAsia="Palatino Linotype" w:hAnsi="Palatino Linotype" w:cs="Palatino Linotype"/>
                <w:color w:val="000000"/>
              </w:rPr>
              <w:lastRenderedPageBreak/>
              <w:t>postal, cuya titularidad corresponda a particulares, entre otros.</w:t>
            </w:r>
          </w:p>
        </w:tc>
      </w:tr>
      <w:tr w:rsidR="00C90DF4" w:rsidRPr="006F2E06" w:rsidTr="008A1A6E">
        <w:tc>
          <w:tcPr>
            <w:tcW w:w="2689" w:type="dxa"/>
          </w:tcPr>
          <w:p w:rsidR="00C90DF4" w:rsidRPr="006F2E06" w:rsidRDefault="00C845D4" w:rsidP="0063063F">
            <w:pPr>
              <w:tabs>
                <w:tab w:val="left" w:pos="284"/>
              </w:tabs>
              <w:jc w:val="both"/>
              <w:rPr>
                <w:rFonts w:ascii="Palatino Linotype" w:eastAsia="Palatino Linotype" w:hAnsi="Palatino Linotype" w:cs="Palatino Linotype"/>
              </w:rPr>
            </w:pPr>
            <w:r w:rsidRPr="006F2E06">
              <w:rPr>
                <w:rFonts w:ascii="Palatino Linotype" w:eastAsia="Palatino Linotype" w:hAnsi="Palatino Linotype" w:cs="Palatino Linotype"/>
              </w:rPr>
              <w:lastRenderedPageBreak/>
              <w:t xml:space="preserve">e) Condiciones especiales de la clasificación de la información como confidencial. </w:t>
            </w:r>
          </w:p>
        </w:tc>
        <w:tc>
          <w:tcPr>
            <w:tcW w:w="6662" w:type="dxa"/>
          </w:tcPr>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C90DF4" w:rsidRPr="006F2E06" w:rsidRDefault="00C845D4" w:rsidP="0063063F">
            <w:pPr>
              <w:tabs>
                <w:tab w:val="left" w:pos="284"/>
              </w:tabs>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90DF4" w:rsidRPr="006F2E06" w:rsidRDefault="00C845D4" w:rsidP="0063063F">
            <w:pPr>
              <w:tabs>
                <w:tab w:val="left" w:pos="284"/>
              </w:tabs>
              <w:rPr>
                <w:rFonts w:ascii="Palatino Linotype" w:eastAsia="Palatino Linotype" w:hAnsi="Palatino Linotype" w:cs="Palatino Linotype"/>
                <w:color w:val="000000"/>
              </w:rPr>
            </w:pPr>
            <w:r w:rsidRPr="006F2E06">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C90DF4" w:rsidRPr="006F2E06" w:rsidRDefault="00C90DF4" w:rsidP="0063063F">
            <w:pPr>
              <w:tabs>
                <w:tab w:val="left" w:pos="284"/>
              </w:tabs>
              <w:rPr>
                <w:rFonts w:ascii="Palatino Linotype" w:eastAsia="Palatino Linotype" w:hAnsi="Palatino Linotype" w:cs="Palatino Linotype"/>
              </w:rPr>
            </w:pPr>
          </w:p>
        </w:tc>
      </w:tr>
    </w:tbl>
    <w:p w:rsidR="00C90DF4" w:rsidRPr="006F2E06" w:rsidRDefault="00C90DF4" w:rsidP="0063063F">
      <w:pPr>
        <w:tabs>
          <w:tab w:val="left" w:pos="284"/>
        </w:tabs>
        <w:spacing w:line="360" w:lineRule="auto"/>
        <w:rPr>
          <w:rFonts w:ascii="Palatino Linotype" w:eastAsia="Palatino Linotype" w:hAnsi="Palatino Linotype" w:cs="Palatino Linotype"/>
          <w:color w:val="000000"/>
        </w:rPr>
      </w:pPr>
    </w:p>
    <w:p w:rsidR="00C90DF4" w:rsidRPr="006F2E06" w:rsidRDefault="00C845D4" w:rsidP="0063063F">
      <w:pPr>
        <w:numPr>
          <w:ilvl w:val="0"/>
          <w:numId w:val="1"/>
        </w:numPr>
        <w:spacing w:line="360" w:lineRule="auto"/>
        <w:ind w:left="0" w:firstLine="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rPr>
        <w:t xml:space="preserve">Si el </w:t>
      </w:r>
      <w:r w:rsidRPr="006F2E06">
        <w:rPr>
          <w:rFonts w:ascii="Palatino Linotype" w:eastAsia="Palatino Linotype" w:hAnsi="Palatino Linotype" w:cs="Palatino Linotype"/>
          <w:color w:val="000000"/>
        </w:rPr>
        <w:t>servidor</w:t>
      </w:r>
      <w:r w:rsidRPr="006F2E06">
        <w:rPr>
          <w:rFonts w:ascii="Palatino Linotype" w:eastAsia="Palatino Linotype" w:hAnsi="Palatino Linotype" w:cs="Palatino Linotype"/>
        </w:rPr>
        <w:t xml:space="preserve"> público incumple con estas formalidades y entrega la información sin proteger los datos personales o protegiendo de más como quedo asentado </w:t>
      </w:r>
      <w:r w:rsidRPr="006F2E06">
        <w:rPr>
          <w:rFonts w:ascii="Palatino Linotype" w:eastAsia="Palatino Linotype" w:hAnsi="Palatino Linotype" w:cs="Palatino Linotype"/>
          <w:color w:val="000000"/>
        </w:rPr>
        <w:t>en</w:t>
      </w:r>
      <w:r w:rsidRPr="006F2E06">
        <w:rPr>
          <w:rFonts w:ascii="Palatino Linotype" w:eastAsia="Palatino Linotype" w:hAnsi="Palatino Linotype" w:cs="Palatino Linotype"/>
        </w:rPr>
        <w:t xml:space="preserve"> el </w:t>
      </w:r>
      <w:r w:rsidRPr="006F2E06">
        <w:rPr>
          <w:rFonts w:ascii="Palatino Linotype" w:eastAsia="Palatino Linotype" w:hAnsi="Palatino Linotype" w:cs="Palatino Linotype"/>
          <w:color w:val="000000"/>
        </w:rPr>
        <w:t>anterior</w:t>
      </w:r>
      <w:r w:rsidRPr="006F2E06">
        <w:rPr>
          <w:rFonts w:ascii="Palatino Linotype" w:eastAsia="Palatino Linotype" w:hAnsi="Palatino Linotype" w:cs="Palatino Linotype"/>
        </w:rPr>
        <w:t xml:space="preserve"> </w:t>
      </w:r>
      <w:r w:rsidRPr="006F2E06">
        <w:rPr>
          <w:rFonts w:ascii="Palatino Linotype" w:eastAsia="Palatino Linotype" w:hAnsi="Palatino Linotype" w:cs="Palatino Linotype"/>
          <w:color w:val="000000"/>
        </w:rPr>
        <w:t>Considerando</w:t>
      </w:r>
      <w:r w:rsidRPr="006F2E06">
        <w:rPr>
          <w:rFonts w:ascii="Palatino Linotype" w:eastAsia="Palatino Linotype" w:hAnsi="Palatino Linotype" w:cs="Palatino Linotype"/>
        </w:rPr>
        <w:t xml:space="preserve">; incumple con lo que estipula las disposiciones legales </w:t>
      </w:r>
      <w:r w:rsidRPr="006F2E06">
        <w:rPr>
          <w:rFonts w:ascii="Palatino Linotype" w:eastAsia="Palatino Linotype" w:hAnsi="Palatino Linotype" w:cs="Palatino Linotype"/>
          <w:color w:val="000000"/>
        </w:rPr>
        <w:t>establecidas</w:t>
      </w:r>
      <w:r w:rsidRPr="006F2E06">
        <w:rPr>
          <w:rFonts w:ascii="Palatino Linotype" w:eastAsia="Palatino Linotype" w:hAnsi="Palatino Linotype" w:cs="Palatino Linotype"/>
        </w:rPr>
        <w:t>, asimismo que si entrega un documento testado sin el debido acuerdo de clasificación.</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8A1A6E" w:rsidRDefault="00C845D4" w:rsidP="0063063F">
      <w:pPr>
        <w:numPr>
          <w:ilvl w:val="0"/>
          <w:numId w:val="1"/>
        </w:numPr>
        <w:spacing w:line="360" w:lineRule="auto"/>
        <w:ind w:left="0" w:firstLine="0"/>
        <w:jc w:val="both"/>
        <w:rPr>
          <w:rFonts w:ascii="Palatino Linotype" w:eastAsia="Palatino Linotype" w:hAnsi="Palatino Linotype" w:cs="Palatino Linotype"/>
        </w:rPr>
      </w:pPr>
      <w:r w:rsidRPr="006F2E06">
        <w:rPr>
          <w:rFonts w:ascii="Palatino Linotype" w:eastAsia="Palatino Linotype" w:hAnsi="Palatino Linotype" w:cs="Palatino Linotype"/>
          <w:color w:val="222222"/>
        </w:rPr>
        <w:t xml:space="preserve">Por lo </w:t>
      </w:r>
      <w:r w:rsidRPr="006F2E06">
        <w:rPr>
          <w:rFonts w:ascii="Palatino Linotype" w:eastAsia="Palatino Linotype" w:hAnsi="Palatino Linotype" w:cs="Palatino Linotype"/>
        </w:rPr>
        <w:t>anteriormente</w:t>
      </w:r>
      <w:r w:rsidRPr="006F2E06">
        <w:rPr>
          <w:rFonts w:ascii="Palatino Linotype" w:eastAsia="Palatino Linotype" w:hAnsi="Palatino Linotype" w:cs="Palatino Linotype"/>
          <w:color w:val="222222"/>
        </w:rPr>
        <w:t xml:space="preserve"> expuesto y fundado, este </w:t>
      </w:r>
      <w:r w:rsidRPr="006F2E06">
        <w:rPr>
          <w:rFonts w:ascii="Palatino Linotype" w:eastAsia="Palatino Linotype" w:hAnsi="Palatino Linotype" w:cs="Palatino Linotype"/>
          <w:b/>
          <w:color w:val="222222"/>
        </w:rPr>
        <w:t>ÓRGANO GARANTE</w:t>
      </w:r>
      <w:r w:rsidRPr="006F2E06">
        <w:rPr>
          <w:rFonts w:ascii="Palatino Linotype" w:eastAsia="Palatino Linotype" w:hAnsi="Palatino Linotype" w:cs="Palatino Linotype"/>
          <w:color w:val="222222"/>
        </w:rPr>
        <w:t xml:space="preserve"> emite los </w:t>
      </w:r>
      <w:r w:rsidRPr="006F2E06">
        <w:rPr>
          <w:rFonts w:ascii="Palatino Linotype" w:eastAsia="Palatino Linotype" w:hAnsi="Palatino Linotype" w:cs="Palatino Linotype"/>
        </w:rPr>
        <w:t>siguientes</w:t>
      </w:r>
      <w:r w:rsidRPr="006F2E06">
        <w:rPr>
          <w:rFonts w:ascii="Palatino Linotype" w:eastAsia="Palatino Linotype" w:hAnsi="Palatino Linotype" w:cs="Palatino Linotype"/>
          <w:color w:val="222222"/>
        </w:rPr>
        <w:t>:</w:t>
      </w:r>
      <w:r w:rsidR="008A1A6E">
        <w:rPr>
          <w:rFonts w:ascii="Palatino Linotype" w:eastAsia="Palatino Linotype" w:hAnsi="Palatino Linotype" w:cs="Palatino Linotype"/>
          <w:color w:val="222222"/>
        </w:rPr>
        <w:t>-----------------------------------------------------------------------------------------------------</w:t>
      </w:r>
    </w:p>
    <w:p w:rsidR="008A1A6E" w:rsidRDefault="008A1A6E" w:rsidP="008A1A6E">
      <w:pPr>
        <w:pStyle w:val="Prrafodelista"/>
        <w:rPr>
          <w:rFonts w:ascii="Palatino Linotype" w:eastAsia="Palatino Linotype" w:hAnsi="Palatino Linotype" w:cs="Palatino Linotype"/>
        </w:rPr>
      </w:pPr>
    </w:p>
    <w:p w:rsidR="008A1A6E" w:rsidRPr="006F2E06" w:rsidRDefault="008A1A6E" w:rsidP="008A1A6E">
      <w:pPr>
        <w:spacing w:line="360" w:lineRule="auto"/>
        <w:jc w:val="both"/>
        <w:rPr>
          <w:rFonts w:ascii="Palatino Linotype" w:eastAsia="Palatino Linotype" w:hAnsi="Palatino Linotype" w:cs="Palatino Linotype"/>
        </w:rPr>
      </w:pPr>
    </w:p>
    <w:p w:rsidR="00AB4BCD" w:rsidRPr="006F2E06" w:rsidRDefault="00AB4BCD" w:rsidP="00AB4BCD">
      <w:pPr>
        <w:spacing w:line="360" w:lineRule="auto"/>
        <w:jc w:val="both"/>
        <w:rPr>
          <w:rFonts w:ascii="Palatino Linotype" w:eastAsia="Palatino Linotype" w:hAnsi="Palatino Linotype" w:cs="Palatino Linotype"/>
        </w:rPr>
      </w:pPr>
    </w:p>
    <w:p w:rsidR="00C90DF4" w:rsidRPr="006F2E06" w:rsidRDefault="00C845D4" w:rsidP="0063063F">
      <w:pPr>
        <w:pBdr>
          <w:top w:val="nil"/>
          <w:left w:val="nil"/>
          <w:bottom w:val="nil"/>
          <w:right w:val="nil"/>
          <w:between w:val="nil"/>
        </w:pBdr>
        <w:spacing w:line="360" w:lineRule="auto"/>
        <w:jc w:val="center"/>
        <w:rPr>
          <w:rFonts w:ascii="Palatino Linotype" w:eastAsia="Palatino Linotype" w:hAnsi="Palatino Linotype" w:cs="Palatino Linotype"/>
          <w:b/>
        </w:rPr>
      </w:pPr>
      <w:r w:rsidRPr="006F2E06">
        <w:rPr>
          <w:rFonts w:ascii="Palatino Linotype" w:eastAsia="Palatino Linotype" w:hAnsi="Palatino Linotype" w:cs="Palatino Linotype"/>
          <w:b/>
        </w:rPr>
        <w:lastRenderedPageBreak/>
        <w:t>R E S O L U T I V O S</w:t>
      </w:r>
    </w:p>
    <w:p w:rsidR="00C90DF4" w:rsidRPr="006F2E06" w:rsidRDefault="00C90DF4" w:rsidP="0063063F">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7" w:name="_heading=h.7irmmkvbtwm3" w:colFirst="0" w:colLast="0"/>
      <w:bookmarkEnd w:id="7"/>
    </w:p>
    <w:p w:rsidR="00C90DF4" w:rsidRPr="006F2E06" w:rsidRDefault="00C845D4" w:rsidP="0063063F">
      <w:pP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rPr>
        <w:t>PRIMERO</w:t>
      </w:r>
      <w:r w:rsidRPr="006F2E06">
        <w:rPr>
          <w:rFonts w:ascii="Palatino Linotype" w:eastAsia="Palatino Linotype" w:hAnsi="Palatino Linotype" w:cs="Palatino Linotype"/>
        </w:rPr>
        <w:t xml:space="preserve">. Resultan parcialmente fundadas las razones o motivos de inconformidad hechos valer en el Recurso de Revisión  </w:t>
      </w:r>
      <w:r w:rsidRPr="006F2E06">
        <w:rPr>
          <w:rFonts w:ascii="Palatino Linotype" w:eastAsia="Palatino Linotype" w:hAnsi="Palatino Linotype" w:cs="Palatino Linotype"/>
          <w:b/>
        </w:rPr>
        <w:t xml:space="preserve">01568/INFOEM/IP/RR/2025, </w:t>
      </w:r>
      <w:r w:rsidRPr="006F2E06">
        <w:rPr>
          <w:rFonts w:ascii="Palatino Linotype" w:eastAsia="Palatino Linotype" w:hAnsi="Palatino Linotype" w:cs="Palatino Linotype"/>
        </w:rPr>
        <w:t xml:space="preserve">en términos de los </w:t>
      </w:r>
      <w:r w:rsidRPr="006F2E06">
        <w:rPr>
          <w:rFonts w:ascii="Palatino Linotype" w:eastAsia="Palatino Linotype" w:hAnsi="Palatino Linotype" w:cs="Palatino Linotype"/>
          <w:b/>
        </w:rPr>
        <w:t>Considerandos</w:t>
      </w:r>
      <w:r w:rsidRPr="006F2E06">
        <w:rPr>
          <w:rFonts w:ascii="Palatino Linotype" w:eastAsia="Palatino Linotype" w:hAnsi="Palatino Linotype" w:cs="Palatino Linotype"/>
        </w:rPr>
        <w:t xml:space="preserve"> </w:t>
      </w:r>
      <w:r w:rsidRPr="006F2E06">
        <w:rPr>
          <w:rFonts w:ascii="Palatino Linotype" w:eastAsia="Palatino Linotype" w:hAnsi="Palatino Linotype" w:cs="Palatino Linotype"/>
          <w:b/>
        </w:rPr>
        <w:t>CUARTO</w:t>
      </w:r>
      <w:r w:rsidRPr="006F2E06">
        <w:rPr>
          <w:rFonts w:ascii="Palatino Linotype" w:eastAsia="Palatino Linotype" w:hAnsi="Palatino Linotype" w:cs="Palatino Linotype"/>
        </w:rPr>
        <w:t xml:space="preserve"> y </w:t>
      </w:r>
      <w:r w:rsidRPr="006F2E06">
        <w:rPr>
          <w:rFonts w:ascii="Palatino Linotype" w:eastAsia="Palatino Linotype" w:hAnsi="Palatino Linotype" w:cs="Palatino Linotype"/>
          <w:b/>
        </w:rPr>
        <w:t xml:space="preserve">QUINTO </w:t>
      </w:r>
      <w:r w:rsidRPr="006F2E06">
        <w:rPr>
          <w:rFonts w:ascii="Palatino Linotype" w:eastAsia="Palatino Linotype" w:hAnsi="Palatino Linotype" w:cs="Palatino Linotype"/>
        </w:rPr>
        <w:t>de la presente Resolución.</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rPr>
        <w:t xml:space="preserve">SEGUNDO. </w:t>
      </w:r>
      <w:r w:rsidRPr="006F2E06">
        <w:rPr>
          <w:rFonts w:ascii="Palatino Linotype" w:eastAsia="Palatino Linotype" w:hAnsi="Palatino Linotype" w:cs="Palatino Linotype"/>
          <w:color w:val="000000"/>
        </w:rPr>
        <w:t xml:space="preserve">Se </w:t>
      </w:r>
      <w:r w:rsidRPr="006F2E06">
        <w:rPr>
          <w:rFonts w:ascii="Palatino Linotype" w:eastAsia="Palatino Linotype" w:hAnsi="Palatino Linotype" w:cs="Palatino Linotype"/>
          <w:b/>
          <w:color w:val="000000"/>
        </w:rPr>
        <w:t xml:space="preserve">MODIFICA </w:t>
      </w:r>
      <w:r w:rsidRPr="006F2E06">
        <w:rPr>
          <w:rFonts w:ascii="Palatino Linotype" w:eastAsia="Palatino Linotype" w:hAnsi="Palatino Linotype" w:cs="Palatino Linotype"/>
          <w:color w:val="000000"/>
        </w:rPr>
        <w:t xml:space="preserve">la respuesta emitida por el </w:t>
      </w:r>
      <w:r w:rsidRPr="006F2E06">
        <w:rPr>
          <w:rFonts w:ascii="Palatino Linotype" w:eastAsia="Palatino Linotype" w:hAnsi="Palatino Linotype" w:cs="Palatino Linotype"/>
          <w:b/>
          <w:color w:val="000000"/>
        </w:rPr>
        <w:t xml:space="preserve">Organismo Agua y Saneamiento de Toluca </w:t>
      </w:r>
      <w:r w:rsidRPr="006F2E06">
        <w:rPr>
          <w:rFonts w:ascii="Palatino Linotype" w:eastAsia="Palatino Linotype" w:hAnsi="Palatino Linotype" w:cs="Palatino Linotype"/>
          <w:color w:val="000000"/>
        </w:rPr>
        <w:t>a la solicitud de información</w:t>
      </w:r>
      <w:r w:rsidRPr="006F2E06">
        <w:rPr>
          <w:rFonts w:ascii="Palatino Linotype" w:eastAsia="Palatino Linotype" w:hAnsi="Palatino Linotype" w:cs="Palatino Linotype"/>
          <w:b/>
          <w:color w:val="000000"/>
        </w:rPr>
        <w:t xml:space="preserve"> </w:t>
      </w:r>
      <w:r w:rsidRPr="006F2E06">
        <w:rPr>
          <w:rFonts w:ascii="Palatino Linotype" w:eastAsia="Palatino Linotype" w:hAnsi="Palatino Linotype" w:cs="Palatino Linotype"/>
          <w:b/>
        </w:rPr>
        <w:t>00008/OASTOL/IP/2025;</w:t>
      </w:r>
      <w:r w:rsidRPr="006F2E06">
        <w:rPr>
          <w:rFonts w:ascii="Palatino Linotype" w:eastAsia="Palatino Linotype" w:hAnsi="Palatino Linotype" w:cs="Palatino Linotype"/>
        </w:rPr>
        <w:t xml:space="preserve"> por lo que</w:t>
      </w:r>
      <w:r w:rsidRPr="006F2E06">
        <w:rPr>
          <w:rFonts w:ascii="Palatino Linotype" w:eastAsia="Palatino Linotype" w:hAnsi="Palatino Linotype" w:cs="Palatino Linotype"/>
          <w:color w:val="000000"/>
        </w:rPr>
        <w:t xml:space="preserve"> se </w:t>
      </w:r>
      <w:r w:rsidRPr="006F2E06">
        <w:rPr>
          <w:rFonts w:ascii="Palatino Linotype" w:eastAsia="Palatino Linotype" w:hAnsi="Palatino Linotype" w:cs="Palatino Linotype"/>
          <w:b/>
          <w:color w:val="000000"/>
        </w:rPr>
        <w:t>ORDENA</w:t>
      </w:r>
      <w:r w:rsidRPr="006F2E06">
        <w:rPr>
          <w:rFonts w:ascii="Palatino Linotype" w:eastAsia="Palatino Linotype" w:hAnsi="Palatino Linotype" w:cs="Palatino Linotype"/>
          <w:color w:val="000000"/>
        </w:rPr>
        <w:t xml:space="preserve"> entregar vía Sistema de Acceso a la Información Mexiquense (SAIMEX), de ser el caso en versión pública, la siguiente información r</w:t>
      </w:r>
      <w:r w:rsidRPr="006F2E06">
        <w:rPr>
          <w:rFonts w:ascii="Palatino Linotype" w:eastAsia="Palatino Linotype" w:hAnsi="Palatino Linotype" w:cs="Palatino Linotype"/>
        </w:rPr>
        <w:t>elacionada a la adquisición de papelería, enseres, productos de limpieza, cafetería y agua, del 1 al 20 de enero de 2025:</w:t>
      </w:r>
    </w:p>
    <w:p w:rsidR="00AB4BCD" w:rsidRPr="006F2E06" w:rsidRDefault="00AB4BCD" w:rsidP="0063063F">
      <w:pPr>
        <w:spacing w:line="360" w:lineRule="auto"/>
        <w:rPr>
          <w:rFonts w:ascii="Palatino Linotype" w:eastAsia="Palatino Linotype" w:hAnsi="Palatino Linotype" w:cs="Palatino Linotype"/>
        </w:rPr>
      </w:pPr>
    </w:p>
    <w:p w:rsidR="00C90DF4" w:rsidRPr="006F2E06" w:rsidRDefault="00C845D4" w:rsidP="0063063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D0D0D"/>
        </w:rPr>
      </w:pPr>
      <w:r w:rsidRPr="006F2E06">
        <w:rPr>
          <w:rFonts w:ascii="Palatino Linotype" w:eastAsia="Palatino Linotype" w:hAnsi="Palatino Linotype" w:cs="Palatino Linotype"/>
          <w:color w:val="0D0D0D"/>
        </w:rPr>
        <w:t>Contratos celebrados; y</w:t>
      </w:r>
    </w:p>
    <w:p w:rsidR="00C90DF4" w:rsidRPr="006F2E06" w:rsidRDefault="00C845D4" w:rsidP="0063063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6F2E06">
        <w:rPr>
          <w:rFonts w:ascii="Palatino Linotype" w:eastAsia="Palatino Linotype" w:hAnsi="Palatino Linotype" w:cs="Palatino Linotype"/>
          <w:color w:val="0D0D0D"/>
        </w:rPr>
        <w:t>Facturas pagadas.</w:t>
      </w:r>
    </w:p>
    <w:p w:rsidR="00C90DF4" w:rsidRPr="006F2E06" w:rsidRDefault="00C90DF4" w:rsidP="0063063F">
      <w:pPr>
        <w:spacing w:line="360" w:lineRule="auto"/>
        <w:jc w:val="both"/>
        <w:rPr>
          <w:rFonts w:ascii="Palatino Linotype" w:eastAsia="Palatino Linotype" w:hAnsi="Palatino Linotype" w:cs="Palatino Linotype"/>
          <w:b/>
          <w:color w:val="000000"/>
        </w:rPr>
      </w:pPr>
    </w:p>
    <w:p w:rsidR="00C90DF4" w:rsidRPr="006F2E06" w:rsidRDefault="00C845D4" w:rsidP="0063063F">
      <w:pPr>
        <w:tabs>
          <w:tab w:val="left" w:pos="8080"/>
        </w:tabs>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6F2E06">
        <w:rPr>
          <w:rFonts w:ascii="Palatino Linotype" w:eastAsia="Palatino Linotype" w:hAnsi="Palatino Linotype" w:cs="Palatino Linotype"/>
          <w:b/>
          <w:color w:val="000000"/>
        </w:rPr>
        <w:t>RECURRENTE</w:t>
      </w:r>
      <w:r w:rsidRPr="006F2E06">
        <w:rPr>
          <w:rFonts w:ascii="Palatino Linotype" w:eastAsia="Palatino Linotype" w:hAnsi="Palatino Linotype" w:cs="Palatino Linotype"/>
        </w:rPr>
        <w:t>.</w:t>
      </w:r>
    </w:p>
    <w:p w:rsidR="00C90DF4" w:rsidRPr="006F2E06" w:rsidRDefault="00C90DF4" w:rsidP="0063063F">
      <w:pPr>
        <w:tabs>
          <w:tab w:val="left" w:pos="8080"/>
        </w:tabs>
        <w:spacing w:line="360" w:lineRule="auto"/>
        <w:jc w:val="both"/>
        <w:rPr>
          <w:rFonts w:ascii="Palatino Linotype" w:eastAsia="Palatino Linotype" w:hAnsi="Palatino Linotype" w:cs="Palatino Linotype"/>
        </w:rPr>
      </w:pPr>
    </w:p>
    <w:p w:rsidR="00C90DF4" w:rsidRPr="006F2E06" w:rsidRDefault="00C845D4" w:rsidP="0063063F">
      <w:pPr>
        <w:tabs>
          <w:tab w:val="left" w:pos="8080"/>
        </w:tabs>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rPr>
        <w:lastRenderedPageBreak/>
        <w:t xml:space="preserve">Para el caso de que no se haya generado, poseído o administrado la información que se ordena, bastará que el </w:t>
      </w:r>
      <w:r w:rsidRPr="006F2E06">
        <w:rPr>
          <w:rFonts w:ascii="Palatino Linotype" w:eastAsia="Palatino Linotype" w:hAnsi="Palatino Linotype" w:cs="Palatino Linotype"/>
          <w:b/>
        </w:rPr>
        <w:t xml:space="preserve">SUJETO OBLIGADO </w:t>
      </w:r>
      <w:r w:rsidRPr="006F2E06">
        <w:rPr>
          <w:rFonts w:ascii="Palatino Linotype" w:eastAsia="Palatino Linotype" w:hAnsi="Palatino Linotype" w:cs="Palatino Linotype"/>
        </w:rPr>
        <w:t xml:space="preserve">lo haga del conocimiento del </w:t>
      </w:r>
      <w:r w:rsidRPr="006F2E06">
        <w:rPr>
          <w:rFonts w:ascii="Palatino Linotype" w:eastAsia="Palatino Linotype" w:hAnsi="Palatino Linotype" w:cs="Palatino Linotype"/>
          <w:b/>
        </w:rPr>
        <w:t xml:space="preserve">RECURRENTE </w:t>
      </w:r>
      <w:r w:rsidRPr="006F2E06">
        <w:rPr>
          <w:rFonts w:ascii="Palatino Linotype" w:eastAsia="Palatino Linotype" w:hAnsi="Palatino Linotype" w:cs="Palatino Linotype"/>
        </w:rPr>
        <w:t>de manera fundada y motivada en términos del artículo 19 segundo párrafo de la Ley de Transparencia y Acceso a la Información Pública del Estado de México y Municipios.</w:t>
      </w:r>
    </w:p>
    <w:p w:rsidR="00C90DF4" w:rsidRPr="006F2E06" w:rsidRDefault="00C90DF4" w:rsidP="0063063F">
      <w:pPr>
        <w:tabs>
          <w:tab w:val="left" w:pos="8080"/>
        </w:tabs>
        <w:spacing w:line="360" w:lineRule="auto"/>
        <w:jc w:val="both"/>
        <w:rPr>
          <w:rFonts w:ascii="Palatino Linotype" w:eastAsia="Palatino Linotype" w:hAnsi="Palatino Linotype" w:cs="Palatino Linotype"/>
          <w:b/>
        </w:rPr>
      </w:pPr>
      <w:bookmarkStart w:id="8" w:name="_heading=h.sz4k4jx68pcw" w:colFirst="0" w:colLast="0"/>
      <w:bookmarkEnd w:id="8"/>
    </w:p>
    <w:p w:rsidR="00C90DF4" w:rsidRPr="006F2E06" w:rsidRDefault="00C845D4" w:rsidP="0063063F">
      <w:pP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rPr>
        <w:t xml:space="preserve">TERCERO. Notifíquese </w:t>
      </w:r>
      <w:r w:rsidRPr="006F2E06">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F2E06">
        <w:rPr>
          <w:rFonts w:ascii="Palatino Linotype" w:eastAsia="Palatino Linotype" w:hAnsi="Palatino Linotype" w:cs="Palatino Linotype"/>
          <w:b/>
        </w:rPr>
        <w:t>dé cumplimiento a lo ordenado dentro del plazo de diez días hábiles,</w:t>
      </w:r>
      <w:r w:rsidRPr="006F2E06">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rPr>
        <w:t xml:space="preserve">CUARTO. </w:t>
      </w:r>
      <w:r w:rsidRPr="006F2E0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F2E06">
        <w:rPr>
          <w:rFonts w:ascii="Palatino Linotype" w:eastAsia="Palatino Linotype" w:hAnsi="Palatino Linotype" w:cs="Palatino Linotype"/>
          <w:b/>
        </w:rPr>
        <w:t>SUJETO OBLIGADO</w:t>
      </w:r>
      <w:r w:rsidRPr="006F2E06">
        <w:rPr>
          <w:rFonts w:ascii="Palatino Linotype" w:eastAsia="Palatino Linotype" w:hAnsi="Palatino Linotype" w:cs="Palatino Linotype"/>
        </w:rPr>
        <w:t xml:space="preserve"> de manera fundada y motivada, podrá solicitar una ampliación de plazo para el cumplimiento de la presente Resolución.</w:t>
      </w:r>
    </w:p>
    <w:p w:rsidR="00C90DF4" w:rsidRPr="006F2E06" w:rsidRDefault="00C90DF4" w:rsidP="0063063F">
      <w:pPr>
        <w:spacing w:line="360" w:lineRule="auto"/>
        <w:jc w:val="both"/>
        <w:rPr>
          <w:rFonts w:ascii="Palatino Linotype" w:eastAsia="Palatino Linotype" w:hAnsi="Palatino Linotype" w:cs="Palatino Linotype"/>
        </w:rPr>
      </w:pPr>
    </w:p>
    <w:p w:rsidR="00C90DF4" w:rsidRPr="006F2E06" w:rsidRDefault="00C845D4" w:rsidP="0063063F">
      <w:pPr>
        <w:tabs>
          <w:tab w:val="left" w:pos="8080"/>
        </w:tabs>
        <w:spacing w:line="360" w:lineRule="auto"/>
        <w:jc w:val="both"/>
        <w:rPr>
          <w:rFonts w:ascii="Palatino Linotype" w:eastAsia="Palatino Linotype" w:hAnsi="Palatino Linotype" w:cs="Palatino Linotype"/>
        </w:rPr>
      </w:pPr>
      <w:bookmarkStart w:id="9" w:name="_heading=h.lnxbz9" w:colFirst="0" w:colLast="0"/>
      <w:bookmarkEnd w:id="9"/>
      <w:r w:rsidRPr="006F2E06">
        <w:rPr>
          <w:rFonts w:ascii="Palatino Linotype" w:eastAsia="Palatino Linotype" w:hAnsi="Palatino Linotype" w:cs="Palatino Linotype"/>
          <w:b/>
        </w:rPr>
        <w:t xml:space="preserve">QUINTO. </w:t>
      </w:r>
      <w:r w:rsidRPr="006F2E06">
        <w:rPr>
          <w:rFonts w:ascii="Palatino Linotype" w:eastAsia="Palatino Linotype" w:hAnsi="Palatino Linotype" w:cs="Palatino Linotype"/>
        </w:rPr>
        <w:t xml:space="preserve">Notifíquese al </w:t>
      </w:r>
      <w:r w:rsidRPr="006F2E06">
        <w:rPr>
          <w:rFonts w:ascii="Palatino Linotype" w:eastAsia="Palatino Linotype" w:hAnsi="Palatino Linotype" w:cs="Palatino Linotype"/>
          <w:b/>
        </w:rPr>
        <w:t>RECURRENTE</w:t>
      </w:r>
      <w:r w:rsidRPr="006F2E06">
        <w:rPr>
          <w:rFonts w:ascii="Palatino Linotype" w:eastAsia="Palatino Linotype" w:hAnsi="Palatino Linotype" w:cs="Palatino Linotype"/>
        </w:rPr>
        <w:t xml:space="preserve"> la presente Resolución, vía </w:t>
      </w:r>
      <w:r w:rsidRPr="006F2E06">
        <w:rPr>
          <w:rFonts w:ascii="Palatino Linotype" w:eastAsia="Palatino Linotype" w:hAnsi="Palatino Linotype" w:cs="Palatino Linotype"/>
          <w:b/>
        </w:rPr>
        <w:t>SAIMEX</w:t>
      </w:r>
      <w:r w:rsidRPr="006F2E06">
        <w:rPr>
          <w:rFonts w:ascii="Palatino Linotype" w:eastAsia="Palatino Linotype" w:hAnsi="Palatino Linotype" w:cs="Palatino Linotype"/>
        </w:rPr>
        <w:t>.</w:t>
      </w:r>
    </w:p>
    <w:p w:rsidR="00C90DF4" w:rsidRPr="006F2E06" w:rsidRDefault="00C845D4" w:rsidP="0063063F">
      <w:pPr>
        <w:shd w:val="clear" w:color="auto" w:fill="FFFFFF"/>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b/>
        </w:rPr>
        <w:lastRenderedPageBreak/>
        <w:t xml:space="preserve">SEXTO. </w:t>
      </w:r>
      <w:r w:rsidRPr="006F2E06">
        <w:rPr>
          <w:rFonts w:ascii="Palatino Linotype" w:eastAsia="Palatino Linotype" w:hAnsi="Palatino Linotype" w:cs="Palatino Linotype"/>
        </w:rPr>
        <w:t>Se hace del conocimiento del</w:t>
      </w:r>
      <w:r w:rsidRPr="006F2E06">
        <w:rPr>
          <w:rFonts w:ascii="Palatino Linotype" w:eastAsia="Palatino Linotype" w:hAnsi="Palatino Linotype" w:cs="Palatino Linotype"/>
          <w:b/>
        </w:rPr>
        <w:t xml:space="preserve"> RECURRENTE </w:t>
      </w:r>
      <w:r w:rsidRPr="006F2E06">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23763" w:rsidRPr="006F2E06" w:rsidRDefault="00F23763" w:rsidP="0063063F">
      <w:pPr>
        <w:shd w:val="clear" w:color="auto" w:fill="FFFFFF"/>
        <w:spacing w:line="360" w:lineRule="auto"/>
        <w:jc w:val="both"/>
        <w:rPr>
          <w:rFonts w:ascii="Palatino Linotype" w:eastAsia="Palatino Linotype" w:hAnsi="Palatino Linotype" w:cs="Palatino Linotype"/>
        </w:rPr>
      </w:pPr>
    </w:p>
    <w:p w:rsidR="00C90DF4" w:rsidRPr="0063063F" w:rsidRDefault="00F23763" w:rsidP="0063063F">
      <w:pPr>
        <w:spacing w:line="360" w:lineRule="auto"/>
        <w:jc w:val="both"/>
        <w:rPr>
          <w:rFonts w:ascii="Palatino Linotype" w:eastAsia="Palatino Linotype" w:hAnsi="Palatino Linotype" w:cs="Palatino Linotype"/>
        </w:rPr>
      </w:pPr>
      <w:r w:rsidRPr="006F2E06">
        <w:rPr>
          <w:rFonts w:ascii="Palatino Linotype" w:eastAsia="Palatino Linotype" w:hAnsi="Palatino Linotype" w:cs="Palatino Linotype"/>
        </w:rPr>
        <w:t xml:space="preserve">ASÍ LO RESUELVE, POR </w:t>
      </w:r>
      <w:r w:rsidR="00335280" w:rsidRPr="006F2E06">
        <w:rPr>
          <w:rFonts w:ascii="Palatino Linotype" w:eastAsia="Palatino Linotype" w:hAnsi="Palatino Linotype" w:cs="Palatino Linotype"/>
        </w:rPr>
        <w:t xml:space="preserve">MAYORÍA </w:t>
      </w:r>
      <w:r w:rsidRPr="006F2E06">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35280" w:rsidRPr="006F2E06">
        <w:rPr>
          <w:rFonts w:ascii="Palatino Linotype" w:eastAsia="Palatino Linotype" w:hAnsi="Palatino Linotype" w:cs="Palatino Linotype"/>
        </w:rPr>
        <w:t xml:space="preserve"> </w:t>
      </w:r>
      <w:r w:rsidR="00335280" w:rsidRPr="006F2E06">
        <w:rPr>
          <w:rFonts w:ascii="Palatino Linotype" w:hAnsi="Palatino Linotype"/>
          <w:color w:val="000000" w:themeColor="text1"/>
          <w:shd w:val="clear" w:color="auto" w:fill="FFFFFF"/>
        </w:rPr>
        <w:t>EMITIENDO VOTO DISIDENTE</w:t>
      </w:r>
      <w:r w:rsidRPr="006F2E06">
        <w:rPr>
          <w:rFonts w:ascii="Palatino Linotype" w:eastAsia="Palatino Linotype" w:hAnsi="Palatino Linotype" w:cs="Palatino Linotype"/>
        </w:rPr>
        <w:t>, LUIS GUSTAVO PARRA NORIEGA Y GUADALUPE RAMÍREZ PEÑA</w:t>
      </w:r>
      <w:r w:rsidR="00335280" w:rsidRPr="006F2E06">
        <w:rPr>
          <w:rFonts w:ascii="Palatino Linotype" w:eastAsia="Palatino Linotype" w:hAnsi="Palatino Linotype" w:cs="Palatino Linotype"/>
        </w:rPr>
        <w:t xml:space="preserve"> </w:t>
      </w:r>
      <w:r w:rsidR="00335280" w:rsidRPr="006F2E06">
        <w:rPr>
          <w:rFonts w:ascii="Palatino Linotype" w:hAnsi="Palatino Linotype"/>
          <w:color w:val="000000" w:themeColor="text1"/>
          <w:shd w:val="clear" w:color="auto" w:fill="FFFFFF"/>
        </w:rPr>
        <w:t>EMITIENDO VOTO DISIDENTE</w:t>
      </w:r>
      <w:r w:rsidRPr="006F2E06">
        <w:rPr>
          <w:rFonts w:ascii="Palatino Linotype" w:eastAsia="Palatino Linotype" w:hAnsi="Palatino Linotype" w:cs="Palatino Linotype"/>
        </w:rPr>
        <w:t>; EN LA VIGÉSIMA SEGUNDA SESIÓN ORDINARIA, CELEBRADA EL DIECIOCHO (18) DE JUNIO DE DOS MIL VEINTICINCO, ANTE EL SECRETARIO TÉCNICO DEL PLENO ALEXIS TAPIA RAMÍREZ.</w:t>
      </w:r>
    </w:p>
    <w:p w:rsidR="00C90DF4" w:rsidRPr="0063063F" w:rsidRDefault="00C90DF4" w:rsidP="0063063F">
      <w:pPr>
        <w:spacing w:line="360" w:lineRule="auto"/>
        <w:jc w:val="both"/>
        <w:rPr>
          <w:rFonts w:ascii="Palatino Linotype" w:eastAsia="Palatino Linotype" w:hAnsi="Palatino Linotype" w:cs="Palatino Linotype"/>
        </w:rPr>
      </w:pPr>
    </w:p>
    <w:p w:rsidR="00C90DF4" w:rsidRPr="0063063F" w:rsidRDefault="00C90DF4" w:rsidP="0063063F">
      <w:pPr>
        <w:spacing w:line="360" w:lineRule="auto"/>
        <w:jc w:val="both"/>
        <w:rPr>
          <w:rFonts w:ascii="Palatino Linotype" w:eastAsia="Palatino Linotype" w:hAnsi="Palatino Linotype" w:cs="Palatino Linotype"/>
        </w:rPr>
      </w:pPr>
    </w:p>
    <w:p w:rsidR="00C90DF4" w:rsidRPr="0063063F" w:rsidRDefault="00C90DF4" w:rsidP="0063063F">
      <w:pPr>
        <w:spacing w:line="360" w:lineRule="auto"/>
        <w:jc w:val="both"/>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845D4" w:rsidP="0063063F">
      <w:pPr>
        <w:tabs>
          <w:tab w:val="left" w:pos="3374"/>
        </w:tabs>
        <w:spacing w:line="360" w:lineRule="auto"/>
        <w:rPr>
          <w:rFonts w:ascii="Palatino Linotype" w:eastAsia="Palatino Linotype" w:hAnsi="Palatino Linotype" w:cs="Palatino Linotype"/>
        </w:rPr>
      </w:pPr>
      <w:r w:rsidRPr="0063063F">
        <w:rPr>
          <w:rFonts w:ascii="Palatino Linotype" w:eastAsia="Palatino Linotype" w:hAnsi="Palatino Linotype" w:cs="Palatino Linotype"/>
        </w:rPr>
        <w:tab/>
      </w: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tabs>
          <w:tab w:val="left" w:pos="3374"/>
        </w:tabs>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p w:rsidR="00C90DF4" w:rsidRPr="0063063F" w:rsidRDefault="00C90DF4" w:rsidP="0063063F">
      <w:pPr>
        <w:spacing w:line="360" w:lineRule="auto"/>
        <w:rPr>
          <w:rFonts w:ascii="Palatino Linotype" w:eastAsia="Palatino Linotype" w:hAnsi="Palatino Linotype" w:cs="Palatino Linotype"/>
        </w:rPr>
      </w:pPr>
    </w:p>
    <w:sectPr w:rsidR="00C90DF4" w:rsidRPr="0063063F" w:rsidSect="0063063F">
      <w:headerReference w:type="even" r:id="rId11"/>
      <w:headerReference w:type="default" r:id="rId12"/>
      <w:footerReference w:type="default" r:id="rId13"/>
      <w:headerReference w:type="first" r:id="rId14"/>
      <w:footerReference w:type="first" r:id="rId15"/>
      <w:pgSz w:w="12240" w:h="15840"/>
      <w:pgMar w:top="2269" w:right="1325"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306" w:rsidRDefault="00E34306">
      <w:r>
        <w:separator/>
      </w:r>
    </w:p>
  </w:endnote>
  <w:endnote w:type="continuationSeparator" w:id="0">
    <w:p w:rsidR="00E34306" w:rsidRDefault="00E3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D4" w:rsidRDefault="00C845D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A1A6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A1A6E">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C845D4" w:rsidRDefault="00C845D4">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D4" w:rsidRDefault="00C845D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A1A6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A1A6E">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C845D4" w:rsidRDefault="00C845D4">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306" w:rsidRDefault="00E34306">
      <w:r>
        <w:separator/>
      </w:r>
    </w:p>
  </w:footnote>
  <w:footnote w:type="continuationSeparator" w:id="0">
    <w:p w:rsidR="00E34306" w:rsidRDefault="00E34306">
      <w:r>
        <w:continuationSeparator/>
      </w:r>
    </w:p>
  </w:footnote>
  <w:footnote w:id="1">
    <w:p w:rsidR="00C845D4" w:rsidRDefault="00C845D4">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C845D4" w:rsidRDefault="00C845D4">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C845D4" w:rsidRDefault="00C845D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C845D4" w:rsidRDefault="00C845D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C845D4" w:rsidRDefault="00C845D4">
      <w:pPr>
        <w:pBdr>
          <w:top w:val="nil"/>
          <w:left w:val="nil"/>
          <w:bottom w:val="nil"/>
          <w:right w:val="nil"/>
          <w:between w:val="nil"/>
        </w:pBdr>
        <w:rPr>
          <w:rFonts w:eastAsia="Calibri"/>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C845D4" w:rsidRDefault="00C845D4">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Ley de Transparencia y Acceso a la Información Pública del Estado de México y Municipios. Artículo 9. …</w:t>
      </w:r>
    </w:p>
    <w:p w:rsidR="00C845D4" w:rsidRDefault="00C845D4">
      <w:pPr>
        <w:pBdr>
          <w:top w:val="nil"/>
          <w:left w:val="nil"/>
          <w:bottom w:val="nil"/>
          <w:right w:val="nil"/>
          <w:between w:val="nil"/>
        </w:pBdr>
        <w:rPr>
          <w:rFonts w:eastAsia="Calibri"/>
          <w:color w:val="000000"/>
          <w:sz w:val="20"/>
          <w:szCs w:val="20"/>
        </w:rPr>
      </w:pPr>
      <w:r>
        <w:rPr>
          <w:rFonts w:eastAsia="Calibri"/>
          <w:color w:val="000000"/>
          <w:sz w:val="20"/>
          <w:szCs w:val="20"/>
        </w:rPr>
        <w:t>II. Eficacia: Obligación del Instituto para tutelar, de manera efectiva, el derecho de acceso a la información;</w:t>
      </w:r>
    </w:p>
    <w:p w:rsidR="00C845D4" w:rsidRDefault="00C845D4">
      <w:pPr>
        <w:pBdr>
          <w:top w:val="nil"/>
          <w:left w:val="nil"/>
          <w:bottom w:val="nil"/>
          <w:right w:val="nil"/>
          <w:between w:val="nil"/>
        </w:pBdr>
        <w:rPr>
          <w:rFonts w:eastAsia="Calibri"/>
          <w:color w:val="000000"/>
          <w:sz w:val="20"/>
          <w:szCs w:val="20"/>
        </w:rPr>
      </w:pPr>
      <w:r>
        <w:rPr>
          <w:rFonts w:eastAsia="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D4" w:rsidRDefault="00E34306">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7" w:type="dxa"/>
      <w:tblInd w:w="2268" w:type="dxa"/>
      <w:tblLayout w:type="fixed"/>
      <w:tblLook w:val="0400" w:firstRow="0" w:lastRow="0" w:firstColumn="0" w:lastColumn="0" w:noHBand="0" w:noVBand="1"/>
    </w:tblPr>
    <w:tblGrid>
      <w:gridCol w:w="2694"/>
      <w:gridCol w:w="5103"/>
    </w:tblGrid>
    <w:tr w:rsidR="00C845D4" w:rsidRPr="0063063F" w:rsidTr="0063063F">
      <w:trPr>
        <w:trHeight w:val="227"/>
      </w:trPr>
      <w:tc>
        <w:tcPr>
          <w:tcW w:w="2694" w:type="dxa"/>
          <w:vAlign w:val="center"/>
        </w:tcPr>
        <w:p w:rsidR="00C845D4" w:rsidRPr="0063063F" w:rsidRDefault="00C845D4" w:rsidP="0063063F">
          <w:pPr>
            <w:ind w:right="-70"/>
            <w:jc w:val="right"/>
            <w:rPr>
              <w:rFonts w:ascii="Palatino Linotype" w:eastAsia="Palatino Linotype" w:hAnsi="Palatino Linotype" w:cs="Palatino Linotype"/>
              <w:b/>
            </w:rPr>
          </w:pPr>
          <w:r w:rsidRPr="0063063F">
            <w:rPr>
              <w:rFonts w:ascii="Palatino Linotype" w:eastAsia="Palatino Linotype" w:hAnsi="Palatino Linotype" w:cs="Palatino Linotype"/>
              <w:b/>
            </w:rPr>
            <w:t>Recurso de Revisión:</w:t>
          </w:r>
        </w:p>
      </w:tc>
      <w:tc>
        <w:tcPr>
          <w:tcW w:w="5103" w:type="dxa"/>
          <w:vAlign w:val="center"/>
        </w:tcPr>
        <w:p w:rsidR="00C845D4" w:rsidRPr="0063063F" w:rsidRDefault="00C845D4" w:rsidP="008A1A6E">
          <w:pPr>
            <w:pBdr>
              <w:top w:val="nil"/>
              <w:left w:val="nil"/>
              <w:bottom w:val="nil"/>
              <w:right w:val="nil"/>
              <w:between w:val="nil"/>
            </w:pBdr>
            <w:tabs>
              <w:tab w:val="right" w:pos="8838"/>
            </w:tabs>
            <w:ind w:left="71"/>
            <w:rPr>
              <w:rFonts w:ascii="Palatino Linotype" w:eastAsia="Palatino Linotype" w:hAnsi="Palatino Linotype" w:cs="Palatino Linotype"/>
              <w:color w:val="000000"/>
            </w:rPr>
          </w:pPr>
          <w:r w:rsidRPr="0063063F">
            <w:rPr>
              <w:rFonts w:ascii="Palatino Linotype" w:eastAsia="Palatino Linotype" w:hAnsi="Palatino Linotype" w:cs="Palatino Linotype"/>
              <w:color w:val="000000"/>
            </w:rPr>
            <w:t>01568/INFOEM/IP/RR/2025</w:t>
          </w:r>
        </w:p>
      </w:tc>
    </w:tr>
    <w:tr w:rsidR="00C845D4" w:rsidRPr="0063063F" w:rsidTr="0063063F">
      <w:trPr>
        <w:trHeight w:val="242"/>
      </w:trPr>
      <w:tc>
        <w:tcPr>
          <w:tcW w:w="2694" w:type="dxa"/>
          <w:vAlign w:val="center"/>
        </w:tcPr>
        <w:p w:rsidR="00C845D4" w:rsidRPr="0063063F" w:rsidRDefault="00C845D4" w:rsidP="0063063F">
          <w:pPr>
            <w:ind w:right="-70"/>
            <w:jc w:val="right"/>
            <w:rPr>
              <w:rFonts w:ascii="Palatino Linotype" w:eastAsia="Palatino Linotype" w:hAnsi="Palatino Linotype" w:cs="Palatino Linotype"/>
              <w:b/>
            </w:rPr>
          </w:pPr>
          <w:r w:rsidRPr="0063063F">
            <w:rPr>
              <w:rFonts w:ascii="Palatino Linotype" w:eastAsia="Palatino Linotype" w:hAnsi="Palatino Linotype" w:cs="Palatino Linotype"/>
              <w:b/>
            </w:rPr>
            <w:t>Sujeto Obligado:</w:t>
          </w:r>
        </w:p>
      </w:tc>
      <w:tc>
        <w:tcPr>
          <w:tcW w:w="5103" w:type="dxa"/>
          <w:vAlign w:val="center"/>
        </w:tcPr>
        <w:p w:rsidR="00C845D4" w:rsidRPr="0063063F" w:rsidRDefault="00C845D4" w:rsidP="008A1A6E">
          <w:pPr>
            <w:pBdr>
              <w:top w:val="nil"/>
              <w:left w:val="nil"/>
              <w:bottom w:val="nil"/>
              <w:right w:val="nil"/>
              <w:between w:val="nil"/>
            </w:pBdr>
            <w:tabs>
              <w:tab w:val="right" w:pos="8838"/>
            </w:tabs>
            <w:ind w:left="71" w:right="212"/>
            <w:rPr>
              <w:rFonts w:ascii="Palatino Linotype" w:eastAsia="Palatino Linotype" w:hAnsi="Palatino Linotype" w:cs="Palatino Linotype"/>
              <w:color w:val="000000"/>
            </w:rPr>
          </w:pPr>
          <w:r w:rsidRPr="0063063F">
            <w:rPr>
              <w:rFonts w:ascii="Palatino Linotype" w:eastAsia="Palatino Linotype" w:hAnsi="Palatino Linotype" w:cs="Palatino Linotype"/>
              <w:color w:val="000000"/>
            </w:rPr>
            <w:t>Organismo Agua y Saneamiento de Toluca</w:t>
          </w:r>
        </w:p>
      </w:tc>
    </w:tr>
    <w:tr w:rsidR="00C845D4" w:rsidRPr="0063063F" w:rsidTr="0063063F">
      <w:trPr>
        <w:trHeight w:val="342"/>
      </w:trPr>
      <w:tc>
        <w:tcPr>
          <w:tcW w:w="2694" w:type="dxa"/>
          <w:vAlign w:val="center"/>
        </w:tcPr>
        <w:p w:rsidR="00C845D4" w:rsidRPr="0063063F" w:rsidRDefault="00C845D4" w:rsidP="0063063F">
          <w:pPr>
            <w:ind w:right="-70"/>
            <w:jc w:val="right"/>
            <w:rPr>
              <w:rFonts w:ascii="Palatino Linotype" w:eastAsia="Palatino Linotype" w:hAnsi="Palatino Linotype" w:cs="Palatino Linotype"/>
              <w:b/>
            </w:rPr>
          </w:pPr>
          <w:r w:rsidRPr="0063063F">
            <w:rPr>
              <w:rFonts w:ascii="Palatino Linotype" w:eastAsia="Palatino Linotype" w:hAnsi="Palatino Linotype" w:cs="Palatino Linotype"/>
              <w:b/>
            </w:rPr>
            <w:t>Comisionada Ponente:</w:t>
          </w:r>
        </w:p>
      </w:tc>
      <w:tc>
        <w:tcPr>
          <w:tcW w:w="5103" w:type="dxa"/>
          <w:vAlign w:val="center"/>
        </w:tcPr>
        <w:p w:rsidR="00C845D4" w:rsidRPr="0063063F" w:rsidRDefault="00C845D4" w:rsidP="008A1A6E">
          <w:pPr>
            <w:pBdr>
              <w:top w:val="nil"/>
              <w:left w:val="nil"/>
              <w:bottom w:val="nil"/>
              <w:right w:val="nil"/>
              <w:between w:val="nil"/>
            </w:pBdr>
            <w:tabs>
              <w:tab w:val="right" w:pos="8838"/>
            </w:tabs>
            <w:ind w:left="71"/>
            <w:rPr>
              <w:rFonts w:ascii="Palatino Linotype" w:eastAsia="Palatino Linotype" w:hAnsi="Palatino Linotype" w:cs="Palatino Linotype"/>
              <w:color w:val="000000"/>
            </w:rPr>
          </w:pPr>
          <w:r w:rsidRPr="0063063F">
            <w:rPr>
              <w:rFonts w:ascii="Palatino Linotype" w:eastAsia="Palatino Linotype" w:hAnsi="Palatino Linotype" w:cs="Palatino Linotype"/>
              <w:color w:val="000000"/>
            </w:rPr>
            <w:t>María del Rosario Mejía Ayala</w:t>
          </w:r>
        </w:p>
      </w:tc>
    </w:tr>
  </w:tbl>
  <w:p w:rsidR="00C845D4" w:rsidRDefault="00E34306">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23.7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655" w:type="dxa"/>
      <w:tblInd w:w="2552" w:type="dxa"/>
      <w:tblLayout w:type="fixed"/>
      <w:tblLook w:val="0400" w:firstRow="0" w:lastRow="0" w:firstColumn="0" w:lastColumn="0" w:noHBand="0" w:noVBand="1"/>
    </w:tblPr>
    <w:tblGrid>
      <w:gridCol w:w="2693"/>
      <w:gridCol w:w="4962"/>
    </w:tblGrid>
    <w:tr w:rsidR="00C845D4" w:rsidRPr="0063063F" w:rsidTr="0063063F">
      <w:trPr>
        <w:trHeight w:val="227"/>
      </w:trPr>
      <w:tc>
        <w:tcPr>
          <w:tcW w:w="2693" w:type="dxa"/>
          <w:vAlign w:val="center"/>
        </w:tcPr>
        <w:p w:rsidR="00C845D4" w:rsidRPr="0063063F" w:rsidRDefault="00C845D4" w:rsidP="0063063F">
          <w:pPr>
            <w:jc w:val="right"/>
            <w:rPr>
              <w:rFonts w:ascii="Palatino Linotype" w:eastAsia="Palatino Linotype" w:hAnsi="Palatino Linotype" w:cs="Palatino Linotype"/>
              <w:b/>
            </w:rPr>
          </w:pPr>
          <w:r w:rsidRPr="0063063F">
            <w:rPr>
              <w:rFonts w:ascii="Palatino Linotype" w:eastAsia="Palatino Linotype" w:hAnsi="Palatino Linotype" w:cs="Palatino Linotype"/>
              <w:b/>
            </w:rPr>
            <w:t>Recurso de Revisión:</w:t>
          </w:r>
        </w:p>
      </w:tc>
      <w:tc>
        <w:tcPr>
          <w:tcW w:w="4962" w:type="dxa"/>
          <w:vAlign w:val="center"/>
        </w:tcPr>
        <w:p w:rsidR="00C845D4" w:rsidRPr="0063063F" w:rsidRDefault="00C845D4" w:rsidP="008A1A6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3063F">
            <w:rPr>
              <w:rFonts w:ascii="Palatino Linotype" w:eastAsia="Palatino Linotype" w:hAnsi="Palatino Linotype" w:cs="Palatino Linotype"/>
              <w:color w:val="000000"/>
            </w:rPr>
            <w:t>01568/INFOEM/IP/RR/2025</w:t>
          </w:r>
        </w:p>
      </w:tc>
    </w:tr>
    <w:tr w:rsidR="00C845D4" w:rsidRPr="0063063F" w:rsidTr="0063063F">
      <w:trPr>
        <w:trHeight w:val="242"/>
      </w:trPr>
      <w:tc>
        <w:tcPr>
          <w:tcW w:w="2693" w:type="dxa"/>
          <w:vAlign w:val="center"/>
        </w:tcPr>
        <w:p w:rsidR="00C845D4" w:rsidRPr="0063063F" w:rsidRDefault="00C845D4" w:rsidP="0063063F">
          <w:pPr>
            <w:jc w:val="right"/>
            <w:rPr>
              <w:rFonts w:ascii="Palatino Linotype" w:eastAsia="Palatino Linotype" w:hAnsi="Palatino Linotype" w:cs="Palatino Linotype"/>
              <w:b/>
            </w:rPr>
          </w:pPr>
          <w:r w:rsidRPr="0063063F">
            <w:rPr>
              <w:rFonts w:ascii="Palatino Linotype" w:eastAsia="Palatino Linotype" w:hAnsi="Palatino Linotype" w:cs="Palatino Linotype"/>
              <w:b/>
            </w:rPr>
            <w:t>Recurrente:</w:t>
          </w:r>
        </w:p>
      </w:tc>
      <w:tc>
        <w:tcPr>
          <w:tcW w:w="4962" w:type="dxa"/>
        </w:tcPr>
        <w:p w:rsidR="00C845D4" w:rsidRPr="0063063F" w:rsidRDefault="00C845D4" w:rsidP="008A1A6E">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p>
      </w:tc>
    </w:tr>
    <w:tr w:rsidR="00C845D4" w:rsidRPr="0063063F" w:rsidTr="0063063F">
      <w:trPr>
        <w:trHeight w:val="342"/>
      </w:trPr>
      <w:tc>
        <w:tcPr>
          <w:tcW w:w="2693" w:type="dxa"/>
          <w:vAlign w:val="center"/>
        </w:tcPr>
        <w:p w:rsidR="00C845D4" w:rsidRPr="0063063F" w:rsidRDefault="00C845D4" w:rsidP="0063063F">
          <w:pPr>
            <w:jc w:val="right"/>
            <w:rPr>
              <w:rFonts w:ascii="Palatino Linotype" w:eastAsia="Palatino Linotype" w:hAnsi="Palatino Linotype" w:cs="Palatino Linotype"/>
              <w:b/>
            </w:rPr>
          </w:pPr>
          <w:r w:rsidRPr="0063063F">
            <w:rPr>
              <w:rFonts w:ascii="Palatino Linotype" w:eastAsia="Palatino Linotype" w:hAnsi="Palatino Linotype" w:cs="Palatino Linotype"/>
              <w:b/>
            </w:rPr>
            <w:t>Sujeto Obligado:</w:t>
          </w:r>
        </w:p>
      </w:tc>
      <w:tc>
        <w:tcPr>
          <w:tcW w:w="4962" w:type="dxa"/>
          <w:vAlign w:val="center"/>
        </w:tcPr>
        <w:p w:rsidR="00C845D4" w:rsidRPr="0063063F" w:rsidRDefault="00C845D4" w:rsidP="008A1A6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3063F">
            <w:rPr>
              <w:rFonts w:ascii="Palatino Linotype" w:eastAsia="Palatino Linotype" w:hAnsi="Palatino Linotype" w:cs="Palatino Linotype"/>
              <w:color w:val="000000"/>
            </w:rPr>
            <w:t>Organismo Agua y Saneamiento de Toluca</w:t>
          </w:r>
        </w:p>
      </w:tc>
    </w:tr>
    <w:tr w:rsidR="00C845D4" w:rsidRPr="0063063F" w:rsidTr="0063063F">
      <w:trPr>
        <w:trHeight w:val="342"/>
      </w:trPr>
      <w:tc>
        <w:tcPr>
          <w:tcW w:w="2693" w:type="dxa"/>
          <w:vAlign w:val="center"/>
        </w:tcPr>
        <w:p w:rsidR="00C845D4" w:rsidRPr="0063063F" w:rsidRDefault="00C845D4" w:rsidP="0063063F">
          <w:pPr>
            <w:jc w:val="right"/>
            <w:rPr>
              <w:rFonts w:ascii="Palatino Linotype" w:eastAsia="Palatino Linotype" w:hAnsi="Palatino Linotype" w:cs="Palatino Linotype"/>
              <w:b/>
            </w:rPr>
          </w:pPr>
          <w:r w:rsidRPr="0063063F">
            <w:rPr>
              <w:rFonts w:ascii="Palatino Linotype" w:eastAsia="Palatino Linotype" w:hAnsi="Palatino Linotype" w:cs="Palatino Linotype"/>
              <w:b/>
            </w:rPr>
            <w:t>Comisionada Ponente:</w:t>
          </w:r>
        </w:p>
      </w:tc>
      <w:tc>
        <w:tcPr>
          <w:tcW w:w="4962" w:type="dxa"/>
          <w:vAlign w:val="center"/>
        </w:tcPr>
        <w:p w:rsidR="00C845D4" w:rsidRPr="0063063F" w:rsidRDefault="00C845D4" w:rsidP="008A1A6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3063F">
            <w:rPr>
              <w:rFonts w:ascii="Palatino Linotype" w:eastAsia="Palatino Linotype" w:hAnsi="Palatino Linotype" w:cs="Palatino Linotype"/>
              <w:color w:val="000000"/>
            </w:rPr>
            <w:t>María del Rosario Mejía Ayala</w:t>
          </w:r>
        </w:p>
      </w:tc>
    </w:tr>
  </w:tbl>
  <w:p w:rsidR="00C845D4" w:rsidRDefault="00E34306">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9.7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C20D2"/>
    <w:multiLevelType w:val="multilevel"/>
    <w:tmpl w:val="84EE2A98"/>
    <w:lvl w:ilvl="0">
      <w:start w:val="1"/>
      <w:numFmt w:val="low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48D315D5"/>
    <w:multiLevelType w:val="hybridMultilevel"/>
    <w:tmpl w:val="71E4C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AE85113"/>
    <w:multiLevelType w:val="multilevel"/>
    <w:tmpl w:val="F9C0DF5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5CCD7685"/>
    <w:multiLevelType w:val="multilevel"/>
    <w:tmpl w:val="4150097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6C27681D"/>
    <w:multiLevelType w:val="multilevel"/>
    <w:tmpl w:val="BCEE734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F4"/>
    <w:rsid w:val="00335280"/>
    <w:rsid w:val="004B1291"/>
    <w:rsid w:val="005219B9"/>
    <w:rsid w:val="00573239"/>
    <w:rsid w:val="005B1DD1"/>
    <w:rsid w:val="0063063F"/>
    <w:rsid w:val="006F2E06"/>
    <w:rsid w:val="007775EB"/>
    <w:rsid w:val="008A1A6E"/>
    <w:rsid w:val="009C4507"/>
    <w:rsid w:val="00AB4BCD"/>
    <w:rsid w:val="00BB68CF"/>
    <w:rsid w:val="00C36A86"/>
    <w:rsid w:val="00C845D4"/>
    <w:rsid w:val="00C90DF4"/>
    <w:rsid w:val="00D7401B"/>
    <w:rsid w:val="00E34306"/>
    <w:rsid w:val="00F23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04B7FE3-FEEF-4FC0-8DA8-59303695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RwsY5UWPt38WjmYCP5ONbzFdA==">CgMxLjAyDmguazd4Znd2eGF6bHN3Mg5oLmdjbXl4djZvOTA1YjIOaC5tYmZ4ZnV2ZHZibjAyDmguZnZpN3c3YWh4MnAyMg5oLjhyM2hxeWc4NDdqbDIOaC5wbTFzcTlmd3d1cXQyDmguN2lybW1rdmJ0d20zMg5oLnN6NGs0ang2OHBjdzIIaC5sbnhiejk4AHIhMUJReTdpNVhWMzZVMno4WWR3UkF6cDBOMmpVcjdVWWEy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33</Pages>
  <Words>7148</Words>
  <Characters>39315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10</cp:revision>
  <cp:lastPrinted>2025-06-20T16:10:00Z</cp:lastPrinted>
  <dcterms:created xsi:type="dcterms:W3CDTF">2025-06-11T20:44:00Z</dcterms:created>
  <dcterms:modified xsi:type="dcterms:W3CDTF">2025-06-23T23:43:00Z</dcterms:modified>
</cp:coreProperties>
</file>