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5DB0A" w14:textId="47CE6081" w:rsidR="007E6F01" w:rsidRPr="00EA17E9" w:rsidRDefault="00F34DA2">
      <w:pPr>
        <w:spacing w:after="0" w:line="360" w:lineRule="auto"/>
        <w:ind w:right="49"/>
        <w:jc w:val="both"/>
        <w:rPr>
          <w:rFonts w:ascii="Palatino Linotype" w:eastAsia="Palatino Linotype" w:hAnsi="Palatino Linotype" w:cs="Palatino Linotype"/>
        </w:rPr>
      </w:pPr>
      <w:bookmarkStart w:id="0" w:name="_GoBack"/>
      <w:bookmarkEnd w:id="0"/>
      <w:r w:rsidRPr="00EA17E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A74A5" w:rsidRPr="00EA17E9">
        <w:rPr>
          <w:rFonts w:ascii="Palatino Linotype" w:eastAsia="Palatino Linotype" w:hAnsi="Palatino Linotype" w:cs="Palatino Linotype"/>
        </w:rPr>
        <w:t>uno de octubre</w:t>
      </w:r>
      <w:r w:rsidRPr="00EA17E9">
        <w:rPr>
          <w:rFonts w:ascii="Palatino Linotype" w:eastAsia="Palatino Linotype" w:hAnsi="Palatino Linotype" w:cs="Palatino Linotype"/>
        </w:rPr>
        <w:t xml:space="preserve"> de dos mil veinticinco. </w:t>
      </w:r>
    </w:p>
    <w:p w14:paraId="3520E7E0" w14:textId="77777777" w:rsidR="007E6F01" w:rsidRPr="00EA17E9" w:rsidRDefault="007E6F01">
      <w:pPr>
        <w:spacing w:after="0" w:line="360" w:lineRule="auto"/>
        <w:ind w:right="49"/>
        <w:jc w:val="both"/>
        <w:rPr>
          <w:rFonts w:ascii="Palatino Linotype" w:eastAsia="Palatino Linotype" w:hAnsi="Palatino Linotype" w:cs="Palatino Linotype"/>
        </w:rPr>
      </w:pPr>
    </w:p>
    <w:p w14:paraId="4A6C3CAA" w14:textId="4887B4FD" w:rsidR="007E6F01" w:rsidRPr="00EA17E9" w:rsidRDefault="00F34DA2">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Visto el expediente relativo al recurso de revisión </w:t>
      </w:r>
      <w:r w:rsidRPr="00EA17E9">
        <w:rPr>
          <w:rFonts w:ascii="Palatino Linotype" w:eastAsia="Palatino Linotype" w:hAnsi="Palatino Linotype" w:cs="Palatino Linotype"/>
          <w:b/>
        </w:rPr>
        <w:t>0</w:t>
      </w:r>
      <w:r w:rsidR="007A74A5" w:rsidRPr="00EA17E9">
        <w:rPr>
          <w:rFonts w:ascii="Palatino Linotype" w:eastAsia="Palatino Linotype" w:hAnsi="Palatino Linotype" w:cs="Palatino Linotype"/>
          <w:b/>
        </w:rPr>
        <w:t>6254</w:t>
      </w:r>
      <w:r w:rsidRPr="00EA17E9">
        <w:rPr>
          <w:rFonts w:ascii="Palatino Linotype" w:eastAsia="Palatino Linotype" w:hAnsi="Palatino Linotype" w:cs="Palatino Linotype"/>
          <w:b/>
        </w:rPr>
        <w:t>/INFOEM/IP/RR/2025</w:t>
      </w:r>
      <w:r w:rsidRPr="00EA17E9">
        <w:rPr>
          <w:rFonts w:ascii="Palatino Linotype" w:eastAsia="Palatino Linotype" w:hAnsi="Palatino Linotype" w:cs="Palatino Linotype"/>
        </w:rPr>
        <w:t xml:space="preserve">, interpuesto por </w:t>
      </w:r>
      <w:r w:rsidR="007A74A5" w:rsidRPr="00EA17E9">
        <w:rPr>
          <w:rFonts w:ascii="Palatino Linotype" w:eastAsia="Palatino Linotype" w:hAnsi="Palatino Linotype" w:cs="Palatino Linotype"/>
          <w:b/>
        </w:rPr>
        <w:t>un usuario del Sistema de Acceso a la Información Mexiquense</w:t>
      </w:r>
      <w:r w:rsidRPr="00EA17E9">
        <w:rPr>
          <w:rFonts w:ascii="Palatino Linotype" w:eastAsia="Palatino Linotype" w:hAnsi="Palatino Linotype" w:cs="Palatino Linotype"/>
          <w:b/>
        </w:rPr>
        <w:t xml:space="preserve"> </w:t>
      </w:r>
      <w:r w:rsidRPr="00EA17E9">
        <w:rPr>
          <w:rFonts w:ascii="Palatino Linotype" w:eastAsia="Palatino Linotype" w:hAnsi="Palatino Linotype" w:cs="Palatino Linotype"/>
        </w:rPr>
        <w:t xml:space="preserve">al cual en lo sucesivo se le denominará la parte </w:t>
      </w:r>
      <w:r w:rsidRPr="00EA17E9">
        <w:rPr>
          <w:rFonts w:ascii="Palatino Linotype" w:eastAsia="Palatino Linotype" w:hAnsi="Palatino Linotype" w:cs="Palatino Linotype"/>
          <w:b/>
        </w:rPr>
        <w:t>RECURRENTE</w:t>
      </w:r>
      <w:r w:rsidRPr="00EA17E9">
        <w:rPr>
          <w:rFonts w:ascii="Palatino Linotype" w:eastAsia="Palatino Linotype" w:hAnsi="Palatino Linotype" w:cs="Palatino Linotype"/>
        </w:rPr>
        <w:t xml:space="preserve">, en contra la respuesta a su solicitud de información identificada con número de folio </w:t>
      </w:r>
      <w:r w:rsidR="007A74A5" w:rsidRPr="00EA17E9">
        <w:rPr>
          <w:rFonts w:ascii="Palatino Linotype" w:eastAsia="Palatino Linotype" w:hAnsi="Palatino Linotype" w:cs="Palatino Linotype"/>
          <w:b/>
        </w:rPr>
        <w:t>01878/TOLUCA/IP/2025</w:t>
      </w:r>
      <w:r w:rsidRPr="00EA17E9">
        <w:rPr>
          <w:rFonts w:ascii="Palatino Linotype" w:eastAsia="Palatino Linotype" w:hAnsi="Palatino Linotype" w:cs="Palatino Linotype"/>
          <w:b/>
        </w:rPr>
        <w:t xml:space="preserve"> </w:t>
      </w:r>
      <w:r w:rsidRPr="00EA17E9">
        <w:rPr>
          <w:rFonts w:ascii="Palatino Linotype" w:eastAsia="Palatino Linotype" w:hAnsi="Palatino Linotype" w:cs="Palatino Linotype"/>
        </w:rPr>
        <w:t xml:space="preserve">proporcionada por parte del </w:t>
      </w:r>
      <w:r w:rsidR="007A74A5" w:rsidRPr="00EA17E9">
        <w:rPr>
          <w:rFonts w:ascii="Palatino Linotype" w:eastAsia="Palatino Linotype" w:hAnsi="Palatino Linotype" w:cs="Palatino Linotype"/>
          <w:b/>
        </w:rPr>
        <w:t xml:space="preserve">Ayuntamiento de Toluca </w:t>
      </w:r>
      <w:r w:rsidRPr="00EA17E9">
        <w:rPr>
          <w:rFonts w:ascii="Palatino Linotype" w:eastAsia="Palatino Linotype" w:hAnsi="Palatino Linotype" w:cs="Palatino Linotype"/>
        </w:rPr>
        <w:t xml:space="preserve">en lo sucesivo el </w:t>
      </w:r>
      <w:r w:rsidRPr="00EA17E9">
        <w:rPr>
          <w:rFonts w:ascii="Palatino Linotype" w:eastAsia="Palatino Linotype" w:hAnsi="Palatino Linotype" w:cs="Palatino Linotype"/>
          <w:b/>
        </w:rPr>
        <w:t>SUJETO OBLIGADO</w:t>
      </w:r>
      <w:r w:rsidRPr="00EA17E9">
        <w:rPr>
          <w:rFonts w:ascii="Palatino Linotype" w:eastAsia="Palatino Linotype" w:hAnsi="Palatino Linotype" w:cs="Palatino Linotype"/>
        </w:rPr>
        <w:t>; se procede a dictar la presente resolución, con base en los siguientes:</w:t>
      </w:r>
    </w:p>
    <w:p w14:paraId="356019C1" w14:textId="77777777" w:rsidR="007E6F01" w:rsidRPr="00EA17E9" w:rsidRDefault="007E6F01">
      <w:pPr>
        <w:spacing w:after="0" w:line="360" w:lineRule="auto"/>
        <w:ind w:right="49"/>
        <w:jc w:val="both"/>
        <w:rPr>
          <w:rFonts w:ascii="Palatino Linotype" w:eastAsia="Palatino Linotype" w:hAnsi="Palatino Linotype" w:cs="Palatino Linotype"/>
        </w:rPr>
      </w:pPr>
    </w:p>
    <w:p w14:paraId="42C8CC57" w14:textId="77777777" w:rsidR="007E6F01" w:rsidRPr="00EA17E9" w:rsidRDefault="00F34DA2">
      <w:pPr>
        <w:spacing w:after="0" w:line="360" w:lineRule="auto"/>
        <w:ind w:right="49"/>
        <w:jc w:val="center"/>
        <w:rPr>
          <w:rFonts w:ascii="Palatino Linotype" w:eastAsia="Palatino Linotype" w:hAnsi="Palatino Linotype" w:cs="Palatino Linotype"/>
          <w:b/>
        </w:rPr>
      </w:pPr>
      <w:r w:rsidRPr="00EA17E9">
        <w:rPr>
          <w:rFonts w:ascii="Palatino Linotype" w:eastAsia="Palatino Linotype" w:hAnsi="Palatino Linotype" w:cs="Palatino Linotype"/>
          <w:b/>
        </w:rPr>
        <w:t>I.</w:t>
      </w:r>
      <w:r w:rsidRPr="00EA17E9">
        <w:rPr>
          <w:rFonts w:ascii="Palatino Linotype" w:eastAsia="Palatino Linotype" w:hAnsi="Palatino Linotype" w:cs="Palatino Linotype"/>
          <w:b/>
        </w:rPr>
        <w:tab/>
        <w:t>A N T E C E D E N T E S</w:t>
      </w:r>
    </w:p>
    <w:p w14:paraId="2C540D88" w14:textId="77777777" w:rsidR="007E6F01" w:rsidRPr="00EA17E9" w:rsidRDefault="007E6F01">
      <w:pPr>
        <w:spacing w:after="0" w:line="360" w:lineRule="auto"/>
        <w:ind w:right="49"/>
        <w:jc w:val="both"/>
        <w:rPr>
          <w:rFonts w:ascii="Palatino Linotype" w:eastAsia="Palatino Linotype" w:hAnsi="Palatino Linotype" w:cs="Palatino Linotype"/>
        </w:rPr>
      </w:pPr>
    </w:p>
    <w:p w14:paraId="2F97F1C6" w14:textId="1F682DC6" w:rsidR="007E6F01" w:rsidRPr="00EA17E9" w:rsidRDefault="00F34DA2">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A17E9">
        <w:rPr>
          <w:rFonts w:ascii="Palatino Linotype" w:eastAsia="Palatino Linotype" w:hAnsi="Palatino Linotype" w:cs="Palatino Linotype"/>
          <w:b/>
        </w:rPr>
        <w:t>Solicitud de acceso a la información.</w:t>
      </w:r>
      <w:r w:rsidRPr="00EA17E9">
        <w:rPr>
          <w:rFonts w:ascii="Palatino Linotype" w:eastAsia="Palatino Linotype" w:hAnsi="Palatino Linotype" w:cs="Palatino Linotype"/>
        </w:rPr>
        <w:t xml:space="preserve"> Con fecha </w:t>
      </w:r>
      <w:r w:rsidR="007A74A5" w:rsidRPr="00EA17E9">
        <w:rPr>
          <w:rFonts w:ascii="Palatino Linotype" w:eastAsia="Palatino Linotype" w:hAnsi="Palatino Linotype" w:cs="Palatino Linotype"/>
          <w:b/>
        </w:rPr>
        <w:t>veintiocho de marzo</w:t>
      </w:r>
      <w:r w:rsidRPr="00EA17E9">
        <w:rPr>
          <w:rFonts w:ascii="Palatino Linotype" w:eastAsia="Palatino Linotype" w:hAnsi="Palatino Linotype" w:cs="Palatino Linotype"/>
          <w:b/>
        </w:rPr>
        <w:t xml:space="preserve"> de dos mil veinticinco</w:t>
      </w:r>
      <w:r w:rsidRPr="00EA17E9">
        <w:rPr>
          <w:rFonts w:ascii="Palatino Linotype" w:eastAsia="Palatino Linotype" w:hAnsi="Palatino Linotype" w:cs="Palatino Linotype"/>
        </w:rPr>
        <w:t xml:space="preserve">, la parte </w:t>
      </w:r>
      <w:r w:rsidRPr="00EA17E9">
        <w:rPr>
          <w:rFonts w:ascii="Palatino Linotype" w:eastAsia="Palatino Linotype" w:hAnsi="Palatino Linotype" w:cs="Palatino Linotype"/>
          <w:b/>
        </w:rPr>
        <w:t>RECURRENTE</w:t>
      </w:r>
      <w:r w:rsidRPr="00EA17E9">
        <w:rPr>
          <w:rFonts w:ascii="Palatino Linotype" w:eastAsia="Palatino Linotype" w:hAnsi="Palatino Linotype" w:cs="Palatino Linotype"/>
        </w:rPr>
        <w:t xml:space="preserve"> formuló solicitud de acceso a información pública al</w:t>
      </w:r>
      <w:r w:rsidRPr="00EA17E9">
        <w:rPr>
          <w:rFonts w:ascii="Palatino Linotype" w:eastAsia="Palatino Linotype" w:hAnsi="Palatino Linotype" w:cs="Palatino Linotype"/>
          <w:b/>
        </w:rPr>
        <w:t xml:space="preserve"> SUJETO OBLIGADO</w:t>
      </w:r>
      <w:r w:rsidRPr="00EA17E9">
        <w:rPr>
          <w:rFonts w:ascii="Palatino Linotype" w:eastAsia="Palatino Linotype" w:hAnsi="Palatino Linotype" w:cs="Palatino Linotype"/>
        </w:rPr>
        <w:t xml:space="preserve"> a través </w:t>
      </w:r>
      <w:r w:rsidR="007A74A5" w:rsidRPr="00EA17E9">
        <w:rPr>
          <w:rFonts w:ascii="Palatino Linotype" w:eastAsia="Palatino Linotype" w:hAnsi="Palatino Linotype" w:cs="Palatino Linotype"/>
        </w:rPr>
        <w:t xml:space="preserve">del </w:t>
      </w:r>
      <w:r w:rsidRPr="00EA17E9">
        <w:rPr>
          <w:rFonts w:ascii="Palatino Linotype" w:eastAsia="Palatino Linotype" w:hAnsi="Palatino Linotype" w:cs="Palatino Linotype"/>
        </w:rPr>
        <w:t xml:space="preserve">Sistema de Acceso a la Información Mexiquense, en adelante SAIMEX, en la que requirió lo siguiente: </w:t>
      </w:r>
    </w:p>
    <w:p w14:paraId="73230AD3" w14:textId="77777777" w:rsidR="007E6F01" w:rsidRPr="00EA17E9" w:rsidRDefault="007E6F01">
      <w:pPr>
        <w:spacing w:after="0" w:line="360" w:lineRule="auto"/>
        <w:ind w:right="49"/>
        <w:jc w:val="both"/>
        <w:rPr>
          <w:rFonts w:ascii="Palatino Linotype" w:eastAsia="Palatino Linotype" w:hAnsi="Palatino Linotype" w:cs="Palatino Linotype"/>
        </w:rPr>
      </w:pPr>
    </w:p>
    <w:p w14:paraId="520CE223" w14:textId="60A061E6" w:rsidR="007E6F01" w:rsidRPr="00EA17E9" w:rsidRDefault="00F34DA2">
      <w:pPr>
        <w:spacing w:after="0" w:line="276" w:lineRule="auto"/>
        <w:ind w:left="567" w:right="560"/>
        <w:jc w:val="both"/>
        <w:rPr>
          <w:rFonts w:ascii="Palatino Linotype" w:eastAsia="Palatino Linotype" w:hAnsi="Palatino Linotype" w:cs="Palatino Linotype"/>
          <w:i/>
        </w:rPr>
      </w:pPr>
      <w:bookmarkStart w:id="1" w:name="_heading=h.6vfkzu7tweko" w:colFirst="0" w:colLast="0"/>
      <w:bookmarkEnd w:id="1"/>
      <w:r w:rsidRPr="00EA17E9">
        <w:rPr>
          <w:rFonts w:ascii="Palatino Linotype" w:eastAsia="Palatino Linotype" w:hAnsi="Palatino Linotype" w:cs="Palatino Linotype"/>
          <w:i/>
        </w:rPr>
        <w:t>“</w:t>
      </w:r>
      <w:r w:rsidR="007A74A5" w:rsidRPr="00EA17E9">
        <w:rPr>
          <w:rFonts w:ascii="Palatino Linotype" w:eastAsia="Palatino Linotype" w:hAnsi="Palatino Linotype" w:cs="Palatino Linotype"/>
          <w:i/>
        </w:rPr>
        <w:t xml:space="preserve">Solicito me proporciones el PLAN DE Contingencia EN MATERIA PARA LA PROTECCION DE DATOS </w:t>
      </w:r>
      <w:proofErr w:type="spellStart"/>
      <w:r w:rsidR="007A74A5" w:rsidRPr="00EA17E9">
        <w:rPr>
          <w:rFonts w:ascii="Palatino Linotype" w:eastAsia="Palatino Linotype" w:hAnsi="Palatino Linotype" w:cs="Palatino Linotype"/>
          <w:i/>
        </w:rPr>
        <w:t>PERSONALESde</w:t>
      </w:r>
      <w:proofErr w:type="spellEnd"/>
      <w:r w:rsidR="007A74A5" w:rsidRPr="00EA17E9">
        <w:rPr>
          <w:rFonts w:ascii="Palatino Linotype" w:eastAsia="Palatino Linotype" w:hAnsi="Palatino Linotype" w:cs="Palatino Linotype"/>
          <w:i/>
        </w:rPr>
        <w:t xml:space="preserve"> su municipio</w:t>
      </w:r>
      <w:r w:rsidRPr="00EA17E9">
        <w:rPr>
          <w:rFonts w:ascii="Palatino Linotype" w:eastAsia="Palatino Linotype" w:hAnsi="Palatino Linotype" w:cs="Palatino Linotype"/>
          <w:i/>
        </w:rPr>
        <w:t xml:space="preserve">.”. </w:t>
      </w:r>
    </w:p>
    <w:p w14:paraId="534C4BF4" w14:textId="77777777" w:rsidR="007E6F01" w:rsidRPr="00EA17E9" w:rsidRDefault="007E6F01">
      <w:pPr>
        <w:spacing w:after="0" w:line="276" w:lineRule="auto"/>
        <w:ind w:left="567" w:right="560"/>
        <w:jc w:val="both"/>
        <w:rPr>
          <w:rFonts w:ascii="Palatino Linotype" w:eastAsia="Palatino Linotype" w:hAnsi="Palatino Linotype" w:cs="Palatino Linotype"/>
          <w:i/>
        </w:rPr>
      </w:pPr>
    </w:p>
    <w:p w14:paraId="310AB76B" w14:textId="2612308D" w:rsidR="007E6F01" w:rsidRPr="00EA17E9" w:rsidRDefault="00F34DA2">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rPr>
        <w:t>Modalidad elegida para la entrega de la información:</w:t>
      </w:r>
      <w:r w:rsidRPr="00EA17E9">
        <w:rPr>
          <w:rFonts w:ascii="Palatino Linotype" w:eastAsia="Palatino Linotype" w:hAnsi="Palatino Linotype" w:cs="Palatino Linotype"/>
        </w:rPr>
        <w:t xml:space="preserve"> a través del Sistema de Acceso a la Información Mexiquense (SAIMEX). </w:t>
      </w:r>
    </w:p>
    <w:p w14:paraId="22DD546F" w14:textId="1FFCFD8B" w:rsidR="007A74A5" w:rsidRPr="00EA17E9" w:rsidRDefault="007A74A5">
      <w:pPr>
        <w:spacing w:after="0" w:line="360" w:lineRule="auto"/>
        <w:ind w:right="49"/>
        <w:jc w:val="both"/>
        <w:rPr>
          <w:rFonts w:ascii="Palatino Linotype" w:eastAsia="Palatino Linotype" w:hAnsi="Palatino Linotype" w:cs="Palatino Linotype"/>
        </w:rPr>
      </w:pPr>
    </w:p>
    <w:p w14:paraId="47978175" w14:textId="51B61032" w:rsidR="007A74A5" w:rsidRPr="00EA17E9" w:rsidRDefault="007A74A5">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bCs/>
        </w:rPr>
        <w:t>2. Ampliación de plazo para emitir respuesta.</w:t>
      </w:r>
      <w:r w:rsidRPr="00EA17E9">
        <w:rPr>
          <w:rFonts w:ascii="Palatino Linotype" w:eastAsia="Palatino Linotype" w:hAnsi="Palatino Linotype" w:cs="Palatino Linotype"/>
        </w:rPr>
        <w:t xml:space="preserve"> Con fecha veintinueve de abril de dos mil veinticinco el </w:t>
      </w:r>
      <w:r w:rsidRPr="00EA17E9">
        <w:rPr>
          <w:rFonts w:ascii="Palatino Linotype" w:eastAsia="Palatino Linotype" w:hAnsi="Palatino Linotype" w:cs="Palatino Linotype"/>
          <w:b/>
          <w:bCs/>
        </w:rPr>
        <w:t>SUJETO OBLIGADO</w:t>
      </w:r>
      <w:r w:rsidRPr="00EA17E9">
        <w:rPr>
          <w:rFonts w:ascii="Palatino Linotype" w:eastAsia="Palatino Linotype" w:hAnsi="Palatino Linotype" w:cs="Palatino Linotype"/>
        </w:rPr>
        <w:t xml:space="preserve"> solicitó la ampliación de plazo para emitir respuesta.</w:t>
      </w:r>
    </w:p>
    <w:p w14:paraId="032B4D4E" w14:textId="77777777" w:rsidR="007E6F01" w:rsidRPr="00EA17E9" w:rsidRDefault="007E6F01">
      <w:pPr>
        <w:spacing w:after="0" w:line="360" w:lineRule="auto"/>
        <w:ind w:right="49"/>
        <w:jc w:val="both"/>
        <w:rPr>
          <w:rFonts w:ascii="Palatino Linotype" w:eastAsia="Palatino Linotype" w:hAnsi="Palatino Linotype" w:cs="Palatino Linotype"/>
        </w:rPr>
      </w:pPr>
    </w:p>
    <w:p w14:paraId="2F415D1D" w14:textId="628B82FB" w:rsidR="007E6F01" w:rsidRPr="00EA17E9" w:rsidRDefault="007A74A5" w:rsidP="007A74A5">
      <w:pPr>
        <w:pBdr>
          <w:top w:val="nil"/>
          <w:left w:val="nil"/>
          <w:bottom w:val="nil"/>
          <w:right w:val="nil"/>
          <w:between w:val="nil"/>
        </w:pBdr>
        <w:tabs>
          <w:tab w:val="left" w:pos="284"/>
        </w:tabs>
        <w:spacing w:after="0" w:line="360" w:lineRule="auto"/>
        <w:ind w:right="-7"/>
        <w:jc w:val="both"/>
        <w:rPr>
          <w:rFonts w:ascii="Palatino Linotype" w:eastAsia="Palatino Linotype" w:hAnsi="Palatino Linotype" w:cs="Palatino Linotype"/>
        </w:rPr>
      </w:pPr>
      <w:r w:rsidRPr="00EA17E9">
        <w:rPr>
          <w:rFonts w:ascii="Palatino Linotype" w:eastAsia="Palatino Linotype" w:hAnsi="Palatino Linotype" w:cs="Palatino Linotype"/>
          <w:b/>
        </w:rPr>
        <w:lastRenderedPageBreak/>
        <w:t xml:space="preserve">3. </w:t>
      </w:r>
      <w:r w:rsidR="00F34DA2" w:rsidRPr="00EA17E9">
        <w:rPr>
          <w:rFonts w:ascii="Palatino Linotype" w:eastAsia="Palatino Linotype" w:hAnsi="Palatino Linotype" w:cs="Palatino Linotype"/>
          <w:b/>
        </w:rPr>
        <w:t>Respuesta.</w:t>
      </w:r>
      <w:r w:rsidR="00F34DA2" w:rsidRPr="00EA17E9">
        <w:rPr>
          <w:rFonts w:ascii="Palatino Linotype" w:eastAsia="Palatino Linotype" w:hAnsi="Palatino Linotype" w:cs="Palatino Linotype"/>
        </w:rPr>
        <w:t xml:space="preserve"> Con fecha </w:t>
      </w:r>
      <w:r w:rsidRPr="00EA17E9">
        <w:rPr>
          <w:rFonts w:ascii="Palatino Linotype" w:eastAsia="Palatino Linotype" w:hAnsi="Palatino Linotype" w:cs="Palatino Linotype"/>
          <w:b/>
        </w:rPr>
        <w:t>ocho de mayo</w:t>
      </w:r>
      <w:r w:rsidR="00F34DA2" w:rsidRPr="00EA17E9">
        <w:rPr>
          <w:rFonts w:ascii="Palatino Linotype" w:eastAsia="Palatino Linotype" w:hAnsi="Palatino Linotype" w:cs="Palatino Linotype"/>
          <w:b/>
        </w:rPr>
        <w:t xml:space="preserve"> de dos mil veinticinco</w:t>
      </w:r>
      <w:r w:rsidR="00F34DA2" w:rsidRPr="00EA17E9">
        <w:rPr>
          <w:rFonts w:ascii="Palatino Linotype" w:eastAsia="Palatino Linotype" w:hAnsi="Palatino Linotype" w:cs="Palatino Linotype"/>
        </w:rPr>
        <w:t xml:space="preserve"> el </w:t>
      </w:r>
      <w:r w:rsidR="00F34DA2" w:rsidRPr="00EA17E9">
        <w:rPr>
          <w:rFonts w:ascii="Palatino Linotype" w:eastAsia="Palatino Linotype" w:hAnsi="Palatino Linotype" w:cs="Palatino Linotype"/>
          <w:b/>
        </w:rPr>
        <w:t>SUJETO OBLIGADO</w:t>
      </w:r>
      <w:r w:rsidR="00F34DA2" w:rsidRPr="00EA17E9">
        <w:rPr>
          <w:rFonts w:ascii="Palatino Linotype" w:eastAsia="Palatino Linotype" w:hAnsi="Palatino Linotype" w:cs="Palatino Linotype"/>
        </w:rPr>
        <w:t xml:space="preserve"> envió su respuesta a la solicitud de acceso a la información a través del SAIMEX, en los siguientes términos. </w:t>
      </w:r>
    </w:p>
    <w:p w14:paraId="52F72506" w14:textId="19AEF16F" w:rsidR="007A74A5" w:rsidRPr="00EA17E9" w:rsidRDefault="00F34DA2" w:rsidP="001D765D">
      <w:pPr>
        <w:pBdr>
          <w:top w:val="nil"/>
          <w:left w:val="nil"/>
          <w:bottom w:val="nil"/>
          <w:right w:val="nil"/>
          <w:between w:val="nil"/>
        </w:pBdr>
        <w:tabs>
          <w:tab w:val="left" w:pos="284"/>
        </w:tabs>
        <w:spacing w:after="0" w:line="276" w:lineRule="auto"/>
        <w:ind w:left="851" w:right="843"/>
        <w:jc w:val="right"/>
        <w:rPr>
          <w:rFonts w:ascii="Palatino Linotype" w:eastAsia="Palatino Linotype" w:hAnsi="Palatino Linotype" w:cs="Palatino Linotype"/>
          <w:i/>
        </w:rPr>
      </w:pPr>
      <w:r w:rsidRPr="00EA17E9">
        <w:rPr>
          <w:rFonts w:ascii="Palatino Linotype" w:eastAsia="Palatino Linotype" w:hAnsi="Palatino Linotype" w:cs="Palatino Linotype"/>
          <w:i/>
        </w:rPr>
        <w:t>“</w:t>
      </w:r>
      <w:r w:rsidR="007A74A5" w:rsidRPr="00EA17E9">
        <w:rPr>
          <w:rFonts w:ascii="Palatino Linotype" w:eastAsia="Palatino Linotype" w:hAnsi="Palatino Linotype" w:cs="Palatino Linotype"/>
          <w:i/>
        </w:rPr>
        <w:t>Folio de la solicitud: 01878/TOLUCA/IP/2025</w:t>
      </w:r>
    </w:p>
    <w:p w14:paraId="6770E139" w14:textId="77777777" w:rsidR="007A74A5" w:rsidRPr="00EA17E9" w:rsidRDefault="007A74A5" w:rsidP="001D765D">
      <w:pPr>
        <w:pBdr>
          <w:top w:val="nil"/>
          <w:left w:val="nil"/>
          <w:bottom w:val="nil"/>
          <w:right w:val="nil"/>
          <w:between w:val="nil"/>
        </w:pBdr>
        <w:tabs>
          <w:tab w:val="left" w:pos="284"/>
        </w:tabs>
        <w:spacing w:after="0" w:line="276" w:lineRule="auto"/>
        <w:ind w:left="851" w:right="843"/>
        <w:jc w:val="right"/>
        <w:rPr>
          <w:rFonts w:ascii="Palatino Linotype" w:eastAsia="Palatino Linotype" w:hAnsi="Palatino Linotype" w:cs="Palatino Linotype"/>
          <w:i/>
        </w:rPr>
      </w:pPr>
    </w:p>
    <w:p w14:paraId="6E542E18" w14:textId="707D46DC" w:rsidR="007A74A5" w:rsidRPr="00EA17E9" w:rsidRDefault="007A74A5" w:rsidP="001D765D">
      <w:pPr>
        <w:pBdr>
          <w:top w:val="nil"/>
          <w:left w:val="nil"/>
          <w:bottom w:val="nil"/>
          <w:right w:val="nil"/>
          <w:between w:val="nil"/>
        </w:pBdr>
        <w:tabs>
          <w:tab w:val="left" w:pos="284"/>
        </w:tabs>
        <w:spacing w:after="0" w:line="276" w:lineRule="auto"/>
        <w:ind w:left="851" w:right="843"/>
        <w:jc w:val="both"/>
        <w:rPr>
          <w:rFonts w:ascii="Palatino Linotype" w:eastAsia="Palatino Linotype" w:hAnsi="Palatino Linotype" w:cs="Palatino Linotype"/>
          <w:i/>
        </w:rPr>
      </w:pPr>
      <w:r w:rsidRPr="00EA17E9">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144921" w14:textId="77777777" w:rsidR="007A74A5" w:rsidRPr="00EA17E9" w:rsidRDefault="007A74A5" w:rsidP="001D765D">
      <w:pPr>
        <w:pBdr>
          <w:top w:val="nil"/>
          <w:left w:val="nil"/>
          <w:bottom w:val="nil"/>
          <w:right w:val="nil"/>
          <w:between w:val="nil"/>
        </w:pBdr>
        <w:tabs>
          <w:tab w:val="left" w:pos="284"/>
        </w:tabs>
        <w:spacing w:after="0" w:line="276" w:lineRule="auto"/>
        <w:ind w:left="851" w:right="843"/>
        <w:jc w:val="both"/>
        <w:rPr>
          <w:rFonts w:ascii="Palatino Linotype" w:eastAsia="Palatino Linotype" w:hAnsi="Palatino Linotype" w:cs="Palatino Linotype"/>
          <w:i/>
        </w:rPr>
      </w:pPr>
    </w:p>
    <w:p w14:paraId="2E794389" w14:textId="77777777" w:rsidR="007A74A5" w:rsidRPr="00EA17E9" w:rsidRDefault="007A74A5" w:rsidP="001D765D">
      <w:pPr>
        <w:pBdr>
          <w:top w:val="nil"/>
          <w:left w:val="nil"/>
          <w:bottom w:val="nil"/>
          <w:right w:val="nil"/>
          <w:between w:val="nil"/>
        </w:pBdr>
        <w:tabs>
          <w:tab w:val="left" w:pos="284"/>
        </w:tabs>
        <w:spacing w:after="0" w:line="276" w:lineRule="auto"/>
        <w:ind w:left="851" w:right="843"/>
        <w:jc w:val="both"/>
        <w:rPr>
          <w:rFonts w:ascii="Palatino Linotype" w:eastAsia="Palatino Linotype" w:hAnsi="Palatino Linotype" w:cs="Palatino Linotype"/>
          <w:i/>
        </w:rPr>
      </w:pPr>
      <w:r w:rsidRPr="00EA17E9">
        <w:rPr>
          <w:rFonts w:ascii="Palatino Linotype" w:eastAsia="Palatino Linotype" w:hAnsi="Palatino Linotype" w:cs="Palatino Linotype"/>
          <w:i/>
        </w:rPr>
        <w:t>En atención a la solicitud con folio 01878/TOLUCA/IP/2025, me permito adjuntar al presente la respuesta correspondiente DE LAS DEPENDENCIAS, Sin más por el momento, reciba un saludo.</w:t>
      </w:r>
    </w:p>
    <w:p w14:paraId="6BAC484F" w14:textId="77777777" w:rsidR="007A74A5" w:rsidRPr="00EA17E9" w:rsidRDefault="007A74A5" w:rsidP="001D765D">
      <w:pPr>
        <w:pBdr>
          <w:top w:val="nil"/>
          <w:left w:val="nil"/>
          <w:bottom w:val="nil"/>
          <w:right w:val="nil"/>
          <w:between w:val="nil"/>
        </w:pBdr>
        <w:tabs>
          <w:tab w:val="left" w:pos="284"/>
        </w:tabs>
        <w:spacing w:after="0" w:line="276" w:lineRule="auto"/>
        <w:ind w:left="851" w:right="843"/>
        <w:jc w:val="both"/>
        <w:rPr>
          <w:rFonts w:ascii="Palatino Linotype" w:eastAsia="Palatino Linotype" w:hAnsi="Palatino Linotype" w:cs="Palatino Linotype"/>
          <w:i/>
        </w:rPr>
      </w:pPr>
    </w:p>
    <w:p w14:paraId="7D209923" w14:textId="52463D58" w:rsidR="007A74A5" w:rsidRPr="00EA17E9" w:rsidRDefault="007A74A5" w:rsidP="001D765D">
      <w:pPr>
        <w:pBdr>
          <w:top w:val="nil"/>
          <w:left w:val="nil"/>
          <w:bottom w:val="nil"/>
          <w:right w:val="nil"/>
          <w:between w:val="nil"/>
        </w:pBdr>
        <w:tabs>
          <w:tab w:val="left" w:pos="284"/>
        </w:tabs>
        <w:spacing w:after="0" w:line="276" w:lineRule="auto"/>
        <w:ind w:left="851" w:right="843"/>
        <w:jc w:val="both"/>
        <w:rPr>
          <w:rFonts w:ascii="Palatino Linotype" w:eastAsia="Palatino Linotype" w:hAnsi="Palatino Linotype" w:cs="Palatino Linotype"/>
          <w:i/>
        </w:rPr>
      </w:pPr>
      <w:r w:rsidRPr="00EA17E9">
        <w:rPr>
          <w:rFonts w:ascii="Palatino Linotype" w:eastAsia="Palatino Linotype" w:hAnsi="Palatino Linotype" w:cs="Palatino Linotype"/>
          <w:i/>
        </w:rPr>
        <w:t>ATENTAMENTE</w:t>
      </w:r>
    </w:p>
    <w:p w14:paraId="39F5BAC1" w14:textId="669FC0A9" w:rsidR="007E6F01" w:rsidRPr="00EA17E9" w:rsidRDefault="007A74A5" w:rsidP="001D765D">
      <w:pPr>
        <w:pBdr>
          <w:top w:val="nil"/>
          <w:left w:val="nil"/>
          <w:bottom w:val="nil"/>
          <w:right w:val="nil"/>
          <w:between w:val="nil"/>
        </w:pBdr>
        <w:tabs>
          <w:tab w:val="left" w:pos="284"/>
        </w:tabs>
        <w:spacing w:after="0" w:line="276" w:lineRule="auto"/>
        <w:ind w:left="851" w:right="843"/>
        <w:jc w:val="both"/>
        <w:rPr>
          <w:rFonts w:ascii="Palatino Linotype" w:eastAsia="Palatino Linotype" w:hAnsi="Palatino Linotype" w:cs="Palatino Linotype"/>
          <w:i/>
        </w:rPr>
      </w:pPr>
      <w:r w:rsidRPr="00EA17E9">
        <w:rPr>
          <w:rFonts w:ascii="Palatino Linotype" w:eastAsia="Palatino Linotype" w:hAnsi="Palatino Linotype" w:cs="Palatino Linotype"/>
          <w:i/>
        </w:rPr>
        <w:t>Dr. Nahum Miguel Mendoza Morales</w:t>
      </w:r>
      <w:r w:rsidR="00F34DA2" w:rsidRPr="00EA17E9">
        <w:rPr>
          <w:rFonts w:ascii="Palatino Linotype" w:eastAsia="Palatino Linotype" w:hAnsi="Palatino Linotype" w:cs="Palatino Linotype"/>
          <w:i/>
        </w:rPr>
        <w:t xml:space="preserve">” (Sic) </w:t>
      </w:r>
    </w:p>
    <w:p w14:paraId="230A44C6" w14:textId="77777777" w:rsidR="007E6F01" w:rsidRPr="00EA17E9" w:rsidRDefault="007E6F01">
      <w:pPr>
        <w:pBdr>
          <w:top w:val="nil"/>
          <w:left w:val="nil"/>
          <w:bottom w:val="nil"/>
          <w:right w:val="nil"/>
          <w:between w:val="nil"/>
        </w:pBdr>
        <w:tabs>
          <w:tab w:val="left" w:pos="284"/>
        </w:tabs>
        <w:spacing w:after="0" w:line="360" w:lineRule="auto"/>
        <w:ind w:left="851" w:right="843"/>
        <w:jc w:val="both"/>
        <w:rPr>
          <w:rFonts w:ascii="Palatino Linotype" w:eastAsia="Palatino Linotype" w:hAnsi="Palatino Linotype" w:cs="Palatino Linotype"/>
        </w:rPr>
      </w:pPr>
    </w:p>
    <w:p w14:paraId="3F69BBB5" w14:textId="705BD4AB" w:rsidR="007A74A5" w:rsidRPr="00EA17E9" w:rsidRDefault="007A74A5" w:rsidP="007A74A5">
      <w:pPr>
        <w:pBdr>
          <w:top w:val="nil"/>
          <w:left w:val="nil"/>
          <w:bottom w:val="nil"/>
          <w:right w:val="nil"/>
          <w:between w:val="nil"/>
        </w:pBdr>
        <w:tabs>
          <w:tab w:val="left" w:pos="284"/>
        </w:tabs>
        <w:spacing w:after="0" w:line="360" w:lineRule="auto"/>
        <w:ind w:right="843"/>
        <w:jc w:val="both"/>
        <w:rPr>
          <w:rFonts w:ascii="Palatino Linotype" w:eastAsia="Palatino Linotype" w:hAnsi="Palatino Linotype" w:cs="Palatino Linotype"/>
        </w:rPr>
      </w:pPr>
      <w:r w:rsidRPr="00EA17E9">
        <w:rPr>
          <w:rFonts w:ascii="Palatino Linotype" w:eastAsia="Palatino Linotype" w:hAnsi="Palatino Linotype" w:cs="Palatino Linotype"/>
        </w:rPr>
        <w:t>E</w:t>
      </w:r>
      <w:r w:rsidR="00F34DA2" w:rsidRPr="00EA17E9">
        <w:rPr>
          <w:rFonts w:ascii="Palatino Linotype" w:eastAsia="Palatino Linotype" w:hAnsi="Palatino Linotype" w:cs="Palatino Linotype"/>
        </w:rPr>
        <w:t xml:space="preserve">l </w:t>
      </w:r>
      <w:r w:rsidR="00F34DA2" w:rsidRPr="00EA17E9">
        <w:rPr>
          <w:rFonts w:ascii="Palatino Linotype" w:eastAsia="Palatino Linotype" w:hAnsi="Palatino Linotype" w:cs="Palatino Linotype"/>
          <w:b/>
        </w:rPr>
        <w:t xml:space="preserve">Sujeto Obligado </w:t>
      </w:r>
      <w:r w:rsidR="00F34DA2" w:rsidRPr="00EA17E9">
        <w:rPr>
          <w:rFonts w:ascii="Palatino Linotype" w:eastAsia="Palatino Linotype" w:hAnsi="Palatino Linotype" w:cs="Palatino Linotype"/>
        </w:rPr>
        <w:t xml:space="preserve">adjuntó </w:t>
      </w:r>
      <w:r w:rsidRPr="00EA17E9">
        <w:rPr>
          <w:rFonts w:ascii="Palatino Linotype" w:eastAsia="Palatino Linotype" w:hAnsi="Palatino Linotype" w:cs="Palatino Linotype"/>
        </w:rPr>
        <w:t xml:space="preserve">a respuesta los siguientes archivos electrónicos: </w:t>
      </w:r>
    </w:p>
    <w:p w14:paraId="62794197"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2025-OFI-1153-SMX-1878.pdf: </w:t>
      </w:r>
      <w:r w:rsidRPr="00EA17E9">
        <w:rPr>
          <w:rFonts w:ascii="Palatino Linotype" w:hAnsi="Palatino Linotype"/>
        </w:rPr>
        <w:t>Oficio signado por el Titular del Órgano Interno de Control Municipal y Servidor Público Habilitado, mediante el cual manifiesta que la Contraloría Municipal no genera, procesa o administra la documentación requerida.</w:t>
      </w:r>
    </w:p>
    <w:p w14:paraId="60D634FD"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 SAIMEX 1878-2025.pdf: </w:t>
      </w:r>
      <w:r w:rsidRPr="00EA17E9">
        <w:rPr>
          <w:rFonts w:ascii="Palatino Linotype" w:hAnsi="Palatino Linotype"/>
        </w:rPr>
        <w:t xml:space="preserve">Oficio signado por el Director General de Innovación, Planeación y Gestión Urbana, mediante el cual proporciona dos links en los que se encuentra disponible la información requerida, informando que se encuentran en proceso de actualización con base en la Gaceta de Gobierno con número de registro DGC NUM 001 1021 de fecha treinta de mayo de dos mil diecisiete. </w:t>
      </w:r>
    </w:p>
    <w:p w14:paraId="14BBC6C6" w14:textId="77777777" w:rsidR="00323F49" w:rsidRPr="00EA17E9" w:rsidRDefault="00323F49" w:rsidP="00323F49">
      <w:pPr>
        <w:jc w:val="both"/>
        <w:rPr>
          <w:rFonts w:ascii="Palatino Linotype" w:hAnsi="Palatino Linotype"/>
        </w:rPr>
      </w:pPr>
      <w:proofErr w:type="spellStart"/>
      <w:r w:rsidRPr="00EA17E9">
        <w:rPr>
          <w:rFonts w:ascii="Palatino Linotype" w:hAnsi="Palatino Linotype"/>
          <w:b/>
        </w:rPr>
        <w:t>Saimex</w:t>
      </w:r>
      <w:proofErr w:type="spellEnd"/>
      <w:r w:rsidRPr="00EA17E9">
        <w:rPr>
          <w:rFonts w:ascii="Palatino Linotype" w:hAnsi="Palatino Linotype"/>
          <w:b/>
        </w:rPr>
        <w:t xml:space="preserve"> 1878.pdf: </w:t>
      </w:r>
      <w:r w:rsidRPr="00EA17E9">
        <w:rPr>
          <w:rFonts w:ascii="Palatino Linotype" w:hAnsi="Palatino Linotype"/>
        </w:rPr>
        <w:t>Oficio signado por el Coordinador General Municipal de Mejora Regulatoria, mediante el cual informa que dicha Coordinación General realizo una búsqueda exhaustiva digital y física de la información y conforme a las facultades, competencias y funciones de Mejora Regulatoria no cuentan con dicha información.</w:t>
      </w:r>
    </w:p>
    <w:p w14:paraId="02C54CE3"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SAIMEX 1878.pdf: </w:t>
      </w:r>
      <w:r w:rsidRPr="00EA17E9">
        <w:rPr>
          <w:rFonts w:ascii="Palatino Linotype" w:hAnsi="Palatino Linotype"/>
        </w:rPr>
        <w:t xml:space="preserve">Oficio signado por el Director General de Servicios Públicos, a través del cual proporciona un link en el que se puede consultar el Plan de Contingencia de la Dirección de Archivo y Gestión Documental del Instituto de Transparencia, Acceso a la Información </w:t>
      </w:r>
      <w:r w:rsidRPr="00EA17E9">
        <w:rPr>
          <w:rFonts w:ascii="Palatino Linotype" w:hAnsi="Palatino Linotype"/>
        </w:rPr>
        <w:lastRenderedPageBreak/>
        <w:t>Pública y Protección de Datos Personales del Estado de México y Municipios de fecha tres de julio de dos mil veinticuatro.</w:t>
      </w:r>
    </w:p>
    <w:p w14:paraId="6623415B"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FOLIO 1878.pdf: </w:t>
      </w:r>
      <w:r w:rsidRPr="00EA17E9">
        <w:rPr>
          <w:rFonts w:ascii="Palatino Linotype" w:hAnsi="Palatino Linotype"/>
        </w:rPr>
        <w:t>Oficio signado por la Décima Segunda Regidora mediante el cual informa que carece de competencia para proporcionar la información solicitada, con fundamento en la clave de control SO/001/2021 de la materia de protección de datos personales, citando el criterio de interpretación de igual manera cita el artículo 51  de la Ley de la Materia.</w:t>
      </w:r>
    </w:p>
    <w:p w14:paraId="718F364C"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POLITICA DE PRIVACIDAD DE DATOS Y PROTECCIÓN DE LA INFORMACIÓN.pdf: </w:t>
      </w:r>
      <w:r w:rsidRPr="00EA17E9">
        <w:rPr>
          <w:rFonts w:ascii="Palatino Linotype" w:hAnsi="Palatino Linotype"/>
        </w:rPr>
        <w:t>Documento proporcionado por la Segunda Sindicatura, el cual contiene la Política de Privacidad de Datos y Protección de la Información.</w:t>
      </w:r>
    </w:p>
    <w:p w14:paraId="1E22E438"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01878.pdf: </w:t>
      </w:r>
      <w:r w:rsidRPr="00EA17E9">
        <w:rPr>
          <w:rFonts w:ascii="Palatino Linotype" w:hAnsi="Palatino Linotype"/>
        </w:rPr>
        <w:t>Oficio signado por el Segundo Sindico, mediante el cual manifiesta que una vez realizada la búsqueda exhaustiva y razonada en los archivos, hace entrega de la información requerida, en formato PDF.</w:t>
      </w:r>
    </w:p>
    <w:p w14:paraId="3B99ED52"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01878.pdf: </w:t>
      </w:r>
      <w:r w:rsidRPr="00EA17E9">
        <w:rPr>
          <w:rFonts w:ascii="Palatino Linotype" w:hAnsi="Palatino Linotype"/>
        </w:rPr>
        <w:t xml:space="preserve">Oficio signado por el Quinto Regidor, mediante el cual hace referencia a la Ley de Transparencia, refiriendo que los Sujetos Obligados solo proporcionaran la información </w:t>
      </w:r>
      <w:proofErr w:type="spellStart"/>
      <w:r w:rsidRPr="00EA17E9">
        <w:rPr>
          <w:rFonts w:ascii="Palatino Linotype" w:hAnsi="Palatino Linotype"/>
        </w:rPr>
        <w:t>publica</w:t>
      </w:r>
      <w:proofErr w:type="spellEnd"/>
      <w:r w:rsidRPr="00EA17E9">
        <w:rPr>
          <w:rFonts w:ascii="Palatino Linotype" w:hAnsi="Palatino Linotype"/>
        </w:rPr>
        <w:t xml:space="preserve"> que se les requiera y que obre en sus archivos, en el estado en que esta se encuentre. La obligación de proporcionar información no comprende su procesamiento, presentarla conforme al interés del solicitante y tampoco están obligados a generarla, resumirla efectuar cálculos o practicar investigaciones.</w:t>
      </w:r>
    </w:p>
    <w:p w14:paraId="1B322661"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4REG TOL 192 2025.pdf: </w:t>
      </w:r>
      <w:r w:rsidRPr="00EA17E9">
        <w:rPr>
          <w:rFonts w:ascii="Palatino Linotype" w:hAnsi="Palatino Linotype"/>
        </w:rPr>
        <w:t xml:space="preserve">Oficio signado por la Cuarta Regidora, mediante el cual manifiesta que a la oficina a su carga no corresponde realizar el Plan de Contingencia en Materia para la Protección de Datos Personales, así como tampoco el resguardo del mismo, por lo que no es posible brindar la información. </w:t>
      </w:r>
    </w:p>
    <w:p w14:paraId="6DF70491"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0626-2025.pdf: </w:t>
      </w:r>
      <w:r w:rsidRPr="00EA17E9">
        <w:rPr>
          <w:rFonts w:ascii="Palatino Linotype" w:hAnsi="Palatino Linotype"/>
        </w:rPr>
        <w:t>Oficio signado por el Titular de la Unidad de Asuntos Internos, mediante el cual informa que no es posible hacer entrega de lo solicitado, ya que son medidas de seguridad por lo cual se sometió a consideración del Comité de Transparencia, la clasificación como confidencial a través del acta Cuadrigentésima Octogésima Segunda Sesión Extraordinaria de fecha veinticuatro de abril de dos mil veinticinco.</w:t>
      </w:r>
    </w:p>
    <w:p w14:paraId="38772AC2"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respuesta.saimex.01878.pdf: </w:t>
      </w:r>
      <w:r w:rsidRPr="00EA17E9">
        <w:rPr>
          <w:rFonts w:ascii="Palatino Linotype" w:hAnsi="Palatino Linotype"/>
        </w:rPr>
        <w:t>Oficio signado por la Séptima Regidora,</w:t>
      </w:r>
      <w:r w:rsidRPr="00EA17E9">
        <w:rPr>
          <w:rFonts w:ascii="Palatino Linotype" w:hAnsi="Palatino Linotype"/>
          <w:b/>
        </w:rPr>
        <w:t xml:space="preserve"> </w:t>
      </w:r>
      <w:r w:rsidRPr="00EA17E9">
        <w:rPr>
          <w:rFonts w:ascii="Palatino Linotype" w:hAnsi="Palatino Linotype"/>
        </w:rPr>
        <w:t>mediante el cual solicita someter ante el Comité de Transparencia la clasificación parcial de la información de los oficios proporcionados, agregando el cuadro de clasificación.</w:t>
      </w:r>
    </w:p>
    <w:p w14:paraId="4EB02686"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 </w:t>
      </w:r>
      <w:proofErr w:type="spellStart"/>
      <w:r w:rsidRPr="00EA17E9">
        <w:rPr>
          <w:rFonts w:ascii="Palatino Linotype" w:hAnsi="Palatino Linotype"/>
          <w:b/>
        </w:rPr>
        <w:t>Saimex</w:t>
      </w:r>
      <w:proofErr w:type="spellEnd"/>
      <w:r w:rsidRPr="00EA17E9">
        <w:rPr>
          <w:rFonts w:ascii="Palatino Linotype" w:hAnsi="Palatino Linotype"/>
          <w:b/>
        </w:rPr>
        <w:t xml:space="preserve"> 01878.pdf: </w:t>
      </w:r>
      <w:r w:rsidRPr="00EA17E9">
        <w:rPr>
          <w:rFonts w:ascii="Palatino Linotype" w:hAnsi="Palatino Linotype"/>
        </w:rPr>
        <w:t>Oficio signado por el Director General de Obras Públicas, mediante el cual manifiesta que se llevó a cabo una búsqueda exhaustiva y razonable del soporte documental, en los archivos que se encuentran bajo resguardo y custodia del Área Administrativa, búsqueda en la que se localizó la información la cual se considera confidencial al ser parte de las medidas de seguridad implementadas para garantizar la confidencialidad e integridad de la información.</w:t>
      </w:r>
    </w:p>
    <w:p w14:paraId="56C2B88C"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 </w:t>
      </w:r>
      <w:proofErr w:type="spellStart"/>
      <w:r w:rsidRPr="00EA17E9">
        <w:rPr>
          <w:rFonts w:ascii="Palatino Linotype" w:hAnsi="Palatino Linotype"/>
          <w:b/>
        </w:rPr>
        <w:t>Saimex</w:t>
      </w:r>
      <w:proofErr w:type="spellEnd"/>
      <w:r w:rsidRPr="00EA17E9">
        <w:rPr>
          <w:rFonts w:ascii="Palatino Linotype" w:hAnsi="Palatino Linotype"/>
          <w:b/>
        </w:rPr>
        <w:t xml:space="preserve"> 01878.pdf: </w:t>
      </w:r>
      <w:r w:rsidRPr="00EA17E9">
        <w:rPr>
          <w:rFonts w:ascii="Palatino Linotype" w:hAnsi="Palatino Linotype"/>
        </w:rPr>
        <w:t>Documento que fue descrito anteriormente.</w:t>
      </w:r>
    </w:p>
    <w:p w14:paraId="072EB2D9"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1878.pdf: </w:t>
      </w:r>
      <w:r w:rsidRPr="00EA17E9">
        <w:rPr>
          <w:rFonts w:ascii="Palatino Linotype" w:hAnsi="Palatino Linotype"/>
        </w:rPr>
        <w:t>Oficio signado por la Primera Sindica Municipal, mediante el cual informa que no es posible hacer entrega de lo solicitado, ya que son medidas de seguridad por lo que se sometió a consideración del Comité de Transparencia, la clasificación como confidencial, autorizada en el acta Cuadrigentésima Octogésima Segunda Sesión Extraordinaria de fecha veinticuatro de abril de dos mil veinticinco.</w:t>
      </w:r>
    </w:p>
    <w:p w14:paraId="258FD619"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 SAIMEX 1878.pdf: </w:t>
      </w:r>
      <w:r w:rsidRPr="00EA17E9">
        <w:rPr>
          <w:rFonts w:ascii="Palatino Linotype" w:hAnsi="Palatino Linotype"/>
        </w:rPr>
        <w:t>Oficio signado por la Directora General, mediante el cual informa que para garantizar la protección y resguardo de las bases de datos personales, se sometió ante el Comité de Transparencia, la clasificación como confidencial, siendo aprobada, motivo por el cual no es posible proporcionar lo requerido.</w:t>
      </w:r>
    </w:p>
    <w:p w14:paraId="1A153774"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SAIMEX 01878.pdf: </w:t>
      </w:r>
      <w:r w:rsidRPr="00EA17E9">
        <w:rPr>
          <w:rFonts w:ascii="Palatino Linotype" w:hAnsi="Palatino Linotype"/>
        </w:rPr>
        <w:t xml:space="preserve">Oficio signado por el Jefe de Departamento Jurídico y Consultivo de la Dirección Jurídica de la Dirección General de Seguridad y Protección, mediante el cual informa que no es posible hacer la entrega de lo solicitado, ya que son medidas de seguridad por lo cual se sometió a consideración del Comité de Transparencia la clasificación como confidencial, la cual fue autorizada en el acta Cuadragésima Octogésima Segunda Sesión de fecha veinticuatro de abril de dos mil veinticinco. </w:t>
      </w:r>
    </w:p>
    <w:p w14:paraId="3AFD23B9"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 SAIMEX 01878_TOLUCA_IP_2025.pdf: </w:t>
      </w:r>
      <w:r w:rsidRPr="00EA17E9">
        <w:rPr>
          <w:rFonts w:ascii="Palatino Linotype" w:hAnsi="Palatino Linotype"/>
        </w:rPr>
        <w:t>Oficio signado por el Director General de Gobierno, mediante el cual manifiesta que no es posible hacer entrega de lo solicitado, toda vez que el Plan de Contingencia requerido, forma parte de las medidas de seguridad, por lo cual el Comité de Transparencia, tuvo a bien aprobar la clasificación total de la información, mediante el acta Cuadragésima Octogésima Segunda Sesión Extraordinaria de fecha veinticuatro de abril de dos mil veinticinco.</w:t>
      </w:r>
    </w:p>
    <w:p w14:paraId="1C504E18"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SOLICITUD 01878.pdf: </w:t>
      </w:r>
      <w:r w:rsidRPr="00EA17E9">
        <w:rPr>
          <w:rFonts w:ascii="Palatino Linotype" w:hAnsi="Palatino Linotype"/>
        </w:rPr>
        <w:t>Oficio signado por la Décima Regidora, mediante el cual informa que no es posible hacer entrega de lo solicitado, ya que son medidas de seguridad por lo cual se sometió a Consideración del Comité de Transparencia, la clasificación como confidencial la cual fue autorizada en el acta Cuadragésima Octogésima Segunda Sesión Extraordinaria de fecha veinticuatro de abril de dos mil veinticinco.</w:t>
      </w:r>
    </w:p>
    <w:p w14:paraId="4FD0B90C" w14:textId="77777777" w:rsidR="00323F49" w:rsidRPr="00EA17E9" w:rsidRDefault="00323F49" w:rsidP="00323F49">
      <w:pPr>
        <w:jc w:val="both"/>
        <w:rPr>
          <w:rFonts w:ascii="Palatino Linotype" w:hAnsi="Palatino Linotype"/>
        </w:rPr>
      </w:pPr>
      <w:r w:rsidRPr="00EA17E9">
        <w:rPr>
          <w:rFonts w:ascii="Palatino Linotype" w:hAnsi="Palatino Linotype"/>
          <w:b/>
        </w:rPr>
        <w:t>RESPUESTA AL FOLIO 01878-.pdf:</w:t>
      </w:r>
      <w:r w:rsidRPr="00EA17E9">
        <w:rPr>
          <w:rFonts w:ascii="Palatino Linotype" w:hAnsi="Palatino Linotype"/>
        </w:rPr>
        <w:t xml:space="preserve"> Oficio signado por la Directora General, mediante el cual informa que no es posible hacer entrega de lo solicitado, ya que son medidas de seguridad por lo cual se sometió a Consideración del Comité de Transparencia, la clasificación como confidencial la cual fue autorizada en el acta Cuadragésima Octogésima Segunda Sesión Extraordinaria de fecha veinticuatro de abril de dos mil veinticinco.</w:t>
      </w:r>
    </w:p>
    <w:p w14:paraId="1557E265"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Oficio_169 - SAIMEX 01878.pdf: </w:t>
      </w:r>
      <w:r w:rsidRPr="00EA17E9">
        <w:rPr>
          <w:rFonts w:ascii="Palatino Linotype" w:hAnsi="Palatino Linotype"/>
        </w:rPr>
        <w:t>Oficio signado</w:t>
      </w:r>
      <w:r w:rsidRPr="00EA17E9">
        <w:rPr>
          <w:rFonts w:ascii="Palatino Linotype" w:hAnsi="Palatino Linotype"/>
          <w:b/>
        </w:rPr>
        <w:t xml:space="preserve"> </w:t>
      </w:r>
      <w:r w:rsidRPr="00EA17E9">
        <w:rPr>
          <w:rFonts w:ascii="Palatino Linotype" w:hAnsi="Palatino Linotype"/>
        </w:rPr>
        <w:t>por el Secretario Técnico del Consejo Municipal de Seguridad Pública, mediante el cual informa que no es posible hacer entrega de lo solicitado, ya que son medidas de seguridad por lo cual se sometió a Consideración del Comité de Transparencia, la clasificación como confidencial la cual fue autorizada en el acta Cuadragésima Octogésima Segunda Sesión Extraordinaria de fecha veinticuatro de abril de dos mil veinticinco.</w:t>
      </w:r>
    </w:p>
    <w:p w14:paraId="6794F8C8" w14:textId="77777777" w:rsidR="00323F49" w:rsidRPr="00EA17E9" w:rsidRDefault="00323F49" w:rsidP="00323F49">
      <w:pPr>
        <w:jc w:val="both"/>
        <w:rPr>
          <w:rFonts w:ascii="Palatino Linotype" w:hAnsi="Palatino Linotype"/>
        </w:rPr>
      </w:pPr>
      <w:proofErr w:type="spellStart"/>
      <w:r w:rsidRPr="00EA17E9">
        <w:rPr>
          <w:rFonts w:ascii="Palatino Linotype" w:hAnsi="Palatino Linotype"/>
          <w:b/>
        </w:rPr>
        <w:t>saimex</w:t>
      </w:r>
      <w:proofErr w:type="spellEnd"/>
      <w:r w:rsidRPr="00EA17E9">
        <w:rPr>
          <w:rFonts w:ascii="Palatino Linotype" w:hAnsi="Palatino Linotype"/>
          <w:b/>
        </w:rPr>
        <w:t xml:space="preserve"> 1878.pdf: </w:t>
      </w:r>
      <w:r w:rsidRPr="00EA17E9">
        <w:rPr>
          <w:rFonts w:ascii="Palatino Linotype" w:hAnsi="Palatino Linotype"/>
        </w:rPr>
        <w:t>Oficio signado por el Tesorero Municipal, a través del cual informa que no es posible hacer la entrega de lo solicitado, ya que es una estrategia implementada para reducir el impacto de incidentes que afecten la seguridad de la información. Puesto que incluye medidas para proteger los datos y restaurar información si se ve comprometida y tiene por objetivo garantizar la continuidad operativa, proteger datos confidenciales, cumplir con normativas legales, prevenir y recuperarse de incidentes. Por lo cual se sometió a Consideración del Comité de Transparencia, la clasificación como confidencial la cual fue autorizada en el acta Cuadragésima Octogésima Segunda Sesión Extraordinaria de fecha veinticuatro de abril de dos mil veinticinco.</w:t>
      </w:r>
    </w:p>
    <w:p w14:paraId="5919046B"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RESPUESTA_SAIMEX_01878_TOLUCA_IP_2025.pdf: </w:t>
      </w:r>
      <w:r w:rsidRPr="00EA17E9">
        <w:rPr>
          <w:rFonts w:ascii="Palatino Linotype" w:hAnsi="Palatino Linotype"/>
        </w:rPr>
        <w:t>Oficio signado por la Directora General de Medio Ambiente y Servidor Público Habilitado, mediante el cual manifiesta que la información solicitada es susceptible de clasificarse como confidencial, la cual fue aprobada en el acta Cuadragésima Octogésima Segunda Sesión Extraordinaria de fecha veinticuatro de abril de dos mil veinticinco.</w:t>
      </w:r>
    </w:p>
    <w:p w14:paraId="2FCB6F10"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Resp_Oficio_1305_Solic_01878.pdf: </w:t>
      </w:r>
      <w:r w:rsidRPr="00EA17E9">
        <w:rPr>
          <w:rFonts w:ascii="Palatino Linotype" w:hAnsi="Palatino Linotype"/>
        </w:rPr>
        <w:t>Oficio signado por el Secretario Particular de Presidencia, mediante el cual informa que  no es posible hacer entrega de lo solicitado, ya que son medidas de seguridad por lo cual se sometió a consideración del Comité de Transparencia, la clasificación como confidencial de manera total la cual fue autorizada en Sesión de Comité de Transparencia.</w:t>
      </w:r>
    </w:p>
    <w:p w14:paraId="2A708BC2"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Respuesta solicitud 01878-TOLUCA-IP-2025.pdf: </w:t>
      </w:r>
      <w:r w:rsidRPr="00EA17E9">
        <w:rPr>
          <w:rFonts w:ascii="Palatino Linotype" w:hAnsi="Palatino Linotype"/>
        </w:rPr>
        <w:t>Oficio signado por la Defensora Municipal, mediante el cual manifiesta que en la Cuadragésima Octogésima Segunda Sesión Extraordinaria de fecha veinticuatro de abril de dos mil veinticinco, se aprobó la clasificación como confidencial en su totalidad el Plan de Contingencia de las Bases de Datos Personales a cargo de la Defensoría Municipal.</w:t>
      </w:r>
    </w:p>
    <w:p w14:paraId="3AAE6E3D"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1878.pdf: </w:t>
      </w:r>
      <w:r w:rsidRPr="00EA17E9">
        <w:rPr>
          <w:rFonts w:ascii="Palatino Linotype" w:hAnsi="Palatino Linotype"/>
        </w:rPr>
        <w:t>Oficio signado por el Coordinador General, mediante el cual informa que no es posible hacer entrega de lo solicitado, ya que son medidas de seguridad por lo cual es clasificada como confidencial de manera total.</w:t>
      </w:r>
      <w:r w:rsidRPr="00EA17E9">
        <w:rPr>
          <w:rFonts w:ascii="Palatino Linotype" w:hAnsi="Palatino Linotype"/>
          <w:b/>
        </w:rPr>
        <w:t xml:space="preserve"> </w:t>
      </w:r>
    </w:p>
    <w:p w14:paraId="50C7EF0E" w14:textId="6A06C284" w:rsidR="00323F49" w:rsidRPr="00EA17E9" w:rsidRDefault="00323F49" w:rsidP="00323F49">
      <w:pPr>
        <w:jc w:val="both"/>
        <w:rPr>
          <w:rFonts w:ascii="Palatino Linotype" w:hAnsi="Palatino Linotype"/>
        </w:rPr>
      </w:pPr>
      <w:r w:rsidRPr="00EA17E9">
        <w:rPr>
          <w:rFonts w:ascii="Palatino Linotype" w:hAnsi="Palatino Linotype"/>
          <w:b/>
        </w:rPr>
        <w:t xml:space="preserve">R. 01878_25.pdf.: </w:t>
      </w:r>
      <w:r w:rsidRPr="00EA17E9">
        <w:rPr>
          <w:rFonts w:ascii="Palatino Linotype" w:hAnsi="Palatino Linotype"/>
        </w:rPr>
        <w:t>Oficio signado por el Titular de la Unidad de Transparencia, mediante el cual mediante el cual informa que no es posible hacer entrega de lo solicitado, ya que son medidas de seguridad por lo cual se sometió a Consideración del Comité de Transparencia, la clasificación como confidencial la cual fue autorizada en el acta Cuadragésima Octogésima Segunda Sesión Extraordinaria de fecha veinticuatro de abril de dos mil veinticinco. (</w:t>
      </w:r>
      <w:r w:rsidRPr="00EA17E9">
        <w:rPr>
          <w:rFonts w:ascii="Palatino Linotype" w:hAnsi="Palatino Linotype"/>
          <w:b/>
          <w:bCs/>
        </w:rPr>
        <w:t>No se adjunta el acta de referencia</w:t>
      </w:r>
      <w:r w:rsidRPr="00EA17E9">
        <w:rPr>
          <w:rFonts w:ascii="Palatino Linotype" w:hAnsi="Palatino Linotype"/>
        </w:rPr>
        <w:t xml:space="preserve">) </w:t>
      </w:r>
    </w:p>
    <w:p w14:paraId="212ABE36" w14:textId="77777777" w:rsidR="00323F49" w:rsidRPr="00EA17E9" w:rsidRDefault="00323F49" w:rsidP="00323F49">
      <w:pPr>
        <w:jc w:val="both"/>
        <w:rPr>
          <w:rFonts w:ascii="Palatino Linotype" w:hAnsi="Palatino Linotype"/>
        </w:rPr>
      </w:pPr>
      <w:r w:rsidRPr="00EA17E9">
        <w:rPr>
          <w:rFonts w:ascii="Palatino Linotype" w:hAnsi="Palatino Linotype"/>
          <w:b/>
        </w:rPr>
        <w:t xml:space="preserve">R. 01878. 2025.pdf: </w:t>
      </w:r>
      <w:r w:rsidRPr="00EA17E9">
        <w:rPr>
          <w:rFonts w:ascii="Palatino Linotype" w:hAnsi="Palatino Linotype"/>
        </w:rPr>
        <w:t>Oficio signado por el Titular de la Unidad de Transparencia, mediante el cual describe los oficios entregados por diversas áreas administrativas.</w:t>
      </w:r>
    </w:p>
    <w:p w14:paraId="4797B209" w14:textId="77777777" w:rsidR="007A74A5" w:rsidRPr="00EA17E9" w:rsidRDefault="007A74A5" w:rsidP="007A74A5">
      <w:pPr>
        <w:pBdr>
          <w:top w:val="nil"/>
          <w:left w:val="nil"/>
          <w:bottom w:val="nil"/>
          <w:right w:val="nil"/>
          <w:between w:val="nil"/>
        </w:pBdr>
        <w:tabs>
          <w:tab w:val="left" w:pos="284"/>
        </w:tabs>
        <w:spacing w:after="0" w:line="360" w:lineRule="auto"/>
        <w:ind w:right="843"/>
        <w:jc w:val="both"/>
        <w:rPr>
          <w:rFonts w:ascii="Palatino Linotype" w:eastAsia="Palatino Linotype" w:hAnsi="Palatino Linotype" w:cs="Palatino Linotype"/>
        </w:rPr>
      </w:pPr>
    </w:p>
    <w:p w14:paraId="1884DB72" w14:textId="387FF64D" w:rsidR="007E6F01" w:rsidRPr="00EA17E9" w:rsidRDefault="007A74A5" w:rsidP="007A74A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rPr>
        <w:t xml:space="preserve">4. </w:t>
      </w:r>
      <w:r w:rsidR="00F34DA2" w:rsidRPr="00EA17E9">
        <w:rPr>
          <w:rFonts w:ascii="Palatino Linotype" w:eastAsia="Palatino Linotype" w:hAnsi="Palatino Linotype" w:cs="Palatino Linotype"/>
          <w:b/>
        </w:rPr>
        <w:t>Interposición del Recurso de Revisión</w:t>
      </w:r>
      <w:r w:rsidR="00F34DA2" w:rsidRPr="00EA17E9">
        <w:rPr>
          <w:rFonts w:ascii="Palatino Linotype" w:eastAsia="Palatino Linotype" w:hAnsi="Palatino Linotype" w:cs="Palatino Linotype"/>
        </w:rPr>
        <w:t xml:space="preserve">. La parte Solicitante, derivado de la respuesta del </w:t>
      </w:r>
      <w:r w:rsidR="00F34DA2" w:rsidRPr="00EA17E9">
        <w:rPr>
          <w:rFonts w:ascii="Palatino Linotype" w:eastAsia="Palatino Linotype" w:hAnsi="Palatino Linotype" w:cs="Palatino Linotype"/>
          <w:b/>
        </w:rPr>
        <w:t>SUJETO OBLIGADO</w:t>
      </w:r>
      <w:r w:rsidR="00F34DA2" w:rsidRPr="00EA17E9">
        <w:rPr>
          <w:rFonts w:ascii="Palatino Linotype" w:eastAsia="Palatino Linotype" w:hAnsi="Palatino Linotype" w:cs="Palatino Linotype"/>
        </w:rPr>
        <w:t xml:space="preserve"> interpuso Recurso de Revisión a través del </w:t>
      </w:r>
      <w:r w:rsidR="00F34DA2" w:rsidRPr="00EA17E9">
        <w:rPr>
          <w:rFonts w:ascii="Palatino Linotype" w:eastAsia="Palatino Linotype" w:hAnsi="Palatino Linotype" w:cs="Palatino Linotype"/>
          <w:b/>
        </w:rPr>
        <w:t>SAIMEX</w:t>
      </w:r>
      <w:r w:rsidR="00F34DA2" w:rsidRPr="00EA17E9">
        <w:rPr>
          <w:rFonts w:ascii="Palatino Linotype" w:eastAsia="Palatino Linotype" w:hAnsi="Palatino Linotype" w:cs="Palatino Linotype"/>
        </w:rPr>
        <w:t xml:space="preserve"> en fecha </w:t>
      </w:r>
      <w:r w:rsidRPr="00EA17E9">
        <w:rPr>
          <w:rFonts w:ascii="Palatino Linotype" w:eastAsia="Palatino Linotype" w:hAnsi="Palatino Linotype" w:cs="Palatino Linotype"/>
          <w:b/>
        </w:rPr>
        <w:t>veintinueve de mayo</w:t>
      </w:r>
      <w:r w:rsidR="00F34DA2" w:rsidRPr="00EA17E9">
        <w:rPr>
          <w:rFonts w:ascii="Palatino Linotype" w:eastAsia="Palatino Linotype" w:hAnsi="Palatino Linotype" w:cs="Palatino Linotype"/>
          <w:b/>
        </w:rPr>
        <w:t xml:space="preserve"> de dos mil veinticinco</w:t>
      </w:r>
      <w:r w:rsidR="00F34DA2" w:rsidRPr="00EA17E9">
        <w:rPr>
          <w:rFonts w:ascii="Palatino Linotype" w:eastAsia="Palatino Linotype" w:hAnsi="Palatino Linotype" w:cs="Palatino Linotype"/>
        </w:rPr>
        <w:t>, a través del cual expresó lo siguiente:</w:t>
      </w:r>
    </w:p>
    <w:p w14:paraId="3BE35F75" w14:textId="77777777" w:rsidR="007E6F01" w:rsidRPr="00EA17E9"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CD1EA71" w14:textId="6956D87D" w:rsidR="007E6F01" w:rsidRPr="00EA17E9" w:rsidRDefault="00F34DA2">
      <w:pPr>
        <w:ind w:left="567"/>
        <w:jc w:val="both"/>
        <w:rPr>
          <w:rFonts w:ascii="Palatino Linotype" w:eastAsia="Palatino Linotype" w:hAnsi="Palatino Linotype" w:cs="Palatino Linotype"/>
          <w:i/>
        </w:rPr>
      </w:pPr>
      <w:r w:rsidRPr="00EA17E9">
        <w:rPr>
          <w:rFonts w:ascii="Palatino Linotype" w:eastAsia="Palatino Linotype" w:hAnsi="Palatino Linotype" w:cs="Palatino Linotype"/>
          <w:b/>
        </w:rPr>
        <w:t xml:space="preserve">Acto impugnado. </w:t>
      </w:r>
      <w:r w:rsidRPr="00EA17E9">
        <w:rPr>
          <w:rFonts w:ascii="Palatino Linotype" w:eastAsia="Palatino Linotype" w:hAnsi="Palatino Linotype" w:cs="Palatino Linotype"/>
        </w:rPr>
        <w:t>“</w:t>
      </w:r>
      <w:r w:rsidR="007A74A5" w:rsidRPr="00EA17E9">
        <w:rPr>
          <w:rFonts w:ascii="Palatino Linotype" w:eastAsia="Palatino Linotype" w:hAnsi="Palatino Linotype" w:cs="Palatino Linotype"/>
          <w:i/>
        </w:rPr>
        <w:t>La unidad de opacidad a no de transparencia niega la información</w:t>
      </w:r>
      <w:r w:rsidRPr="00EA17E9">
        <w:rPr>
          <w:rFonts w:ascii="Palatino Linotype" w:eastAsia="Palatino Linotype" w:hAnsi="Palatino Linotype" w:cs="Palatino Linotype"/>
          <w:i/>
        </w:rPr>
        <w:t xml:space="preserve">.”. </w:t>
      </w:r>
    </w:p>
    <w:p w14:paraId="43BC26E0" w14:textId="77777777" w:rsidR="001D765D" w:rsidRPr="00EA17E9" w:rsidRDefault="001D765D">
      <w:pPr>
        <w:ind w:left="567"/>
        <w:jc w:val="both"/>
        <w:rPr>
          <w:rFonts w:ascii="Times New Roman" w:eastAsia="Times New Roman" w:hAnsi="Times New Roman" w:cs="Times New Roman"/>
          <w:sz w:val="24"/>
          <w:szCs w:val="24"/>
        </w:rPr>
      </w:pPr>
    </w:p>
    <w:p w14:paraId="3C1BA9D9" w14:textId="5D4E7603" w:rsidR="007E6F01" w:rsidRPr="00EA17E9" w:rsidRDefault="00F34DA2">
      <w:pPr>
        <w:pBdr>
          <w:top w:val="nil"/>
          <w:left w:val="nil"/>
          <w:bottom w:val="nil"/>
          <w:right w:val="nil"/>
          <w:between w:val="nil"/>
        </w:pBdr>
        <w:tabs>
          <w:tab w:val="left" w:pos="1276"/>
        </w:tabs>
        <w:spacing w:after="0" w:line="276" w:lineRule="auto"/>
        <w:ind w:left="567"/>
        <w:jc w:val="both"/>
        <w:rPr>
          <w:rFonts w:ascii="Palatino Linotype" w:eastAsia="Palatino Linotype" w:hAnsi="Palatino Linotype" w:cs="Palatino Linotype"/>
          <w:b/>
          <w:i/>
        </w:rPr>
      </w:pPr>
      <w:r w:rsidRPr="00EA17E9">
        <w:rPr>
          <w:rFonts w:ascii="Palatino Linotype" w:eastAsia="Palatino Linotype" w:hAnsi="Palatino Linotype" w:cs="Palatino Linotype"/>
          <w:b/>
        </w:rPr>
        <w:t xml:space="preserve">Razones o motivos de la inconformidad: </w:t>
      </w:r>
      <w:r w:rsidRPr="00EA17E9">
        <w:rPr>
          <w:rFonts w:ascii="Palatino Linotype" w:eastAsia="Palatino Linotype" w:hAnsi="Palatino Linotype" w:cs="Palatino Linotype"/>
          <w:i/>
        </w:rPr>
        <w:t>“</w:t>
      </w:r>
      <w:r w:rsidR="007A74A5" w:rsidRPr="00EA17E9">
        <w:rPr>
          <w:rFonts w:ascii="Palatino Linotype" w:eastAsia="Palatino Linotype" w:hAnsi="Palatino Linotype" w:cs="Palatino Linotype"/>
          <w:i/>
        </w:rPr>
        <w:t xml:space="preserve">La unidad de opacidad a no de transparencia solicita una </w:t>
      </w:r>
      <w:proofErr w:type="spellStart"/>
      <w:r w:rsidR="007A74A5" w:rsidRPr="00EA17E9">
        <w:rPr>
          <w:rFonts w:ascii="Palatino Linotype" w:eastAsia="Palatino Linotype" w:hAnsi="Palatino Linotype" w:cs="Palatino Linotype"/>
          <w:i/>
        </w:rPr>
        <w:t>prroga</w:t>
      </w:r>
      <w:proofErr w:type="spellEnd"/>
      <w:r w:rsidR="007A74A5" w:rsidRPr="00EA17E9">
        <w:rPr>
          <w:rFonts w:ascii="Palatino Linotype" w:eastAsia="Palatino Linotype" w:hAnsi="Palatino Linotype" w:cs="Palatino Linotype"/>
          <w:i/>
        </w:rPr>
        <w:t xml:space="preserve"> fuera de </w:t>
      </w:r>
      <w:proofErr w:type="spellStart"/>
      <w:r w:rsidR="007A74A5" w:rsidRPr="00EA17E9">
        <w:rPr>
          <w:rFonts w:ascii="Palatino Linotype" w:eastAsia="Palatino Linotype" w:hAnsi="Palatino Linotype" w:cs="Palatino Linotype"/>
          <w:i/>
        </w:rPr>
        <w:t>timepo</w:t>
      </w:r>
      <w:proofErr w:type="spellEnd"/>
      <w:r w:rsidR="007A74A5" w:rsidRPr="00EA17E9">
        <w:rPr>
          <w:rFonts w:ascii="Palatino Linotype" w:eastAsia="Palatino Linotype" w:hAnsi="Palatino Linotype" w:cs="Palatino Linotype"/>
          <w:i/>
        </w:rPr>
        <w:t xml:space="preserve"> y dos tanto tiempo para que </w:t>
      </w:r>
      <w:proofErr w:type="spellStart"/>
      <w:r w:rsidR="007A74A5" w:rsidRPr="00EA17E9">
        <w:rPr>
          <w:rFonts w:ascii="Palatino Linotype" w:eastAsia="Palatino Linotype" w:hAnsi="Palatino Linotype" w:cs="Palatino Linotype"/>
          <w:i/>
        </w:rPr>
        <w:t>unios</w:t>
      </w:r>
      <w:proofErr w:type="spellEnd"/>
      <w:r w:rsidR="007A74A5" w:rsidRPr="00EA17E9">
        <w:rPr>
          <w:rFonts w:ascii="Palatino Linotype" w:eastAsia="Palatino Linotype" w:hAnsi="Palatino Linotype" w:cs="Palatino Linotype"/>
          <w:i/>
        </w:rPr>
        <w:t xml:space="preserve"> servidores públicos </w:t>
      </w:r>
      <w:proofErr w:type="spellStart"/>
      <w:r w:rsidR="007A74A5" w:rsidRPr="00EA17E9">
        <w:rPr>
          <w:rFonts w:ascii="Palatino Linotype" w:eastAsia="Palatino Linotype" w:hAnsi="Palatino Linotype" w:cs="Palatino Linotype"/>
          <w:i/>
        </w:rPr>
        <w:t>habilutados</w:t>
      </w:r>
      <w:proofErr w:type="spellEnd"/>
      <w:r w:rsidR="007A74A5" w:rsidRPr="00EA17E9">
        <w:rPr>
          <w:rFonts w:ascii="Palatino Linotype" w:eastAsia="Palatino Linotype" w:hAnsi="Palatino Linotype" w:cs="Palatino Linotype"/>
          <w:i/>
        </w:rPr>
        <w:t xml:space="preserve"> contestes que no lo tiene, que no es su atribución y otros reserven </w:t>
      </w:r>
      <w:r w:rsidR="007A74A5" w:rsidRPr="00EA17E9">
        <w:rPr>
          <w:rFonts w:ascii="Palatino Linotype" w:eastAsia="Palatino Linotype" w:hAnsi="Palatino Linotype" w:cs="Palatino Linotype"/>
          <w:b/>
          <w:bCs/>
          <w:i/>
          <w:u w:val="single"/>
        </w:rPr>
        <w:t>sin una acta</w:t>
      </w:r>
      <w:r w:rsidR="007A74A5" w:rsidRPr="00EA17E9">
        <w:rPr>
          <w:rFonts w:ascii="Palatino Linotype" w:eastAsia="Palatino Linotype" w:hAnsi="Palatino Linotype" w:cs="Palatino Linotype"/>
          <w:i/>
        </w:rPr>
        <w:t xml:space="preserve"> y al final la información de ser publica y entregarse de tener datos en versión publica y o integro pero es </w:t>
      </w:r>
      <w:proofErr w:type="spellStart"/>
      <w:r w:rsidR="007A74A5" w:rsidRPr="00EA17E9">
        <w:rPr>
          <w:rFonts w:ascii="Palatino Linotype" w:eastAsia="Palatino Linotype" w:hAnsi="Palatino Linotype" w:cs="Palatino Linotype"/>
          <w:i/>
        </w:rPr>
        <w:t>informaicón</w:t>
      </w:r>
      <w:proofErr w:type="spellEnd"/>
      <w:r w:rsidR="007A74A5" w:rsidRPr="00EA17E9">
        <w:rPr>
          <w:rFonts w:ascii="Palatino Linotype" w:eastAsia="Palatino Linotype" w:hAnsi="Palatino Linotype" w:cs="Palatino Linotype"/>
          <w:i/>
        </w:rPr>
        <w:t xml:space="preserve"> que todas las </w:t>
      </w:r>
      <w:proofErr w:type="spellStart"/>
      <w:r w:rsidR="007A74A5" w:rsidRPr="00EA17E9">
        <w:rPr>
          <w:rFonts w:ascii="Palatino Linotype" w:eastAsia="Palatino Linotype" w:hAnsi="Palatino Linotype" w:cs="Palatino Linotype"/>
          <w:i/>
        </w:rPr>
        <w:t>areas</w:t>
      </w:r>
      <w:proofErr w:type="spellEnd"/>
      <w:r w:rsidR="007A74A5" w:rsidRPr="00EA17E9">
        <w:rPr>
          <w:rFonts w:ascii="Palatino Linotype" w:eastAsia="Palatino Linotype" w:hAnsi="Palatino Linotype" w:cs="Palatino Linotype"/>
          <w:i/>
        </w:rPr>
        <w:t xml:space="preserve"> deben tener y la niegan.</w:t>
      </w:r>
      <w:r w:rsidRPr="00EA17E9">
        <w:rPr>
          <w:rFonts w:ascii="Palatino Linotype" w:eastAsia="Palatino Linotype" w:hAnsi="Palatino Linotype" w:cs="Palatino Linotype"/>
          <w:i/>
        </w:rPr>
        <w:t xml:space="preserve">”. </w:t>
      </w:r>
    </w:p>
    <w:p w14:paraId="0C4FB789" w14:textId="77777777" w:rsidR="007E6F01" w:rsidRPr="00EA17E9" w:rsidRDefault="007E6F01">
      <w:pPr>
        <w:spacing w:after="0" w:line="360" w:lineRule="auto"/>
        <w:ind w:right="49"/>
        <w:jc w:val="both"/>
        <w:rPr>
          <w:rFonts w:ascii="Palatino Linotype" w:eastAsia="Palatino Linotype" w:hAnsi="Palatino Linotype" w:cs="Palatino Linotype"/>
        </w:rPr>
      </w:pPr>
    </w:p>
    <w:p w14:paraId="6940C41B" w14:textId="30DBE7AA" w:rsidR="007E6F01" w:rsidRPr="00EA17E9" w:rsidRDefault="007A74A5" w:rsidP="007A74A5">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EA17E9">
        <w:rPr>
          <w:rFonts w:ascii="Palatino Linotype" w:eastAsia="Palatino Linotype" w:hAnsi="Palatino Linotype" w:cs="Palatino Linotype"/>
          <w:b/>
        </w:rPr>
        <w:t xml:space="preserve">5. </w:t>
      </w:r>
      <w:r w:rsidR="00F34DA2" w:rsidRPr="00EA17E9">
        <w:rPr>
          <w:rFonts w:ascii="Palatino Linotype" w:eastAsia="Palatino Linotype" w:hAnsi="Palatino Linotype" w:cs="Palatino Linotype"/>
          <w:b/>
        </w:rPr>
        <w:t>Turno.</w:t>
      </w:r>
      <w:r w:rsidR="00F34DA2" w:rsidRPr="00EA17E9">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F34DA2" w:rsidRPr="00EA17E9">
        <w:rPr>
          <w:rFonts w:ascii="Palatino Linotype" w:eastAsia="Palatino Linotype" w:hAnsi="Palatino Linotype" w:cs="Palatino Linotype"/>
          <w:b/>
        </w:rPr>
        <w:t>0</w:t>
      </w:r>
      <w:r w:rsidR="004F3E6F" w:rsidRPr="00EA17E9">
        <w:rPr>
          <w:rFonts w:ascii="Palatino Linotype" w:eastAsia="Palatino Linotype" w:hAnsi="Palatino Linotype" w:cs="Palatino Linotype"/>
          <w:b/>
        </w:rPr>
        <w:t>6254</w:t>
      </w:r>
      <w:r w:rsidR="00F34DA2" w:rsidRPr="00EA17E9">
        <w:rPr>
          <w:rFonts w:ascii="Palatino Linotype" w:eastAsia="Palatino Linotype" w:hAnsi="Palatino Linotype" w:cs="Palatino Linotype"/>
          <w:b/>
        </w:rPr>
        <w:t>/INFOEM/IP/RR/2025</w:t>
      </w:r>
      <w:r w:rsidR="00F34DA2" w:rsidRPr="00EA17E9">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4B028A1" w14:textId="77777777" w:rsidR="007E6F01" w:rsidRPr="00EA17E9" w:rsidRDefault="007E6F0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13AD1D" w14:textId="38BDFBF9" w:rsidR="007E6F01" w:rsidRPr="00EA17E9" w:rsidRDefault="004F3E6F" w:rsidP="004F3E6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rPr>
        <w:t xml:space="preserve">6. </w:t>
      </w:r>
      <w:r w:rsidR="00F34DA2" w:rsidRPr="00EA17E9">
        <w:rPr>
          <w:rFonts w:ascii="Palatino Linotype" w:eastAsia="Palatino Linotype" w:hAnsi="Palatino Linotype" w:cs="Palatino Linotype"/>
          <w:b/>
        </w:rPr>
        <w:t>Admisión del recurso de revisión</w:t>
      </w:r>
      <w:r w:rsidR="00F34DA2" w:rsidRPr="00EA17E9">
        <w:rPr>
          <w:rFonts w:ascii="Palatino Linotype" w:eastAsia="Palatino Linotype" w:hAnsi="Palatino Linotype" w:cs="Palatino Linotype"/>
        </w:rPr>
        <w:t xml:space="preserve">: En fecha </w:t>
      </w:r>
      <w:r w:rsidRPr="00EA17E9">
        <w:rPr>
          <w:rFonts w:ascii="Palatino Linotype" w:eastAsia="Palatino Linotype" w:hAnsi="Palatino Linotype" w:cs="Palatino Linotype"/>
          <w:b/>
        </w:rPr>
        <w:t>tres de junio</w:t>
      </w:r>
      <w:r w:rsidR="00F34DA2" w:rsidRPr="00EA17E9">
        <w:rPr>
          <w:rFonts w:ascii="Palatino Linotype" w:eastAsia="Palatino Linotype" w:hAnsi="Palatino Linotype" w:cs="Palatino Linotype"/>
          <w:b/>
        </w:rPr>
        <w:t xml:space="preserve"> de dos mil veinticinco</w:t>
      </w:r>
      <w:r w:rsidR="00F34DA2" w:rsidRPr="00EA17E9">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78644F" w14:textId="77777777" w:rsidR="004F3E6F" w:rsidRPr="00EA17E9" w:rsidRDefault="004F3E6F" w:rsidP="004F3E6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11DD423" w14:textId="7B93087D" w:rsidR="007E6F01" w:rsidRPr="00EA17E9" w:rsidRDefault="004F3E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bookmarkStart w:id="2" w:name="_heading=h.b3ko5j4bcv4h" w:colFirst="0" w:colLast="0"/>
      <w:bookmarkEnd w:id="2"/>
      <w:r w:rsidRPr="00EA17E9">
        <w:rPr>
          <w:rFonts w:ascii="Palatino Linotype" w:eastAsia="Palatino Linotype" w:hAnsi="Palatino Linotype" w:cs="Palatino Linotype"/>
        </w:rPr>
        <w:t>7</w:t>
      </w:r>
      <w:r w:rsidR="00F34DA2" w:rsidRPr="00EA17E9">
        <w:rPr>
          <w:rFonts w:ascii="Palatino Linotype" w:eastAsia="Palatino Linotype" w:hAnsi="Palatino Linotype" w:cs="Palatino Linotype"/>
          <w:b/>
        </w:rPr>
        <w:t xml:space="preserve">. Manifestaciones. </w:t>
      </w:r>
      <w:r w:rsidR="00F34DA2" w:rsidRPr="00EA17E9">
        <w:rPr>
          <w:rFonts w:ascii="Palatino Linotype" w:eastAsia="Palatino Linotype" w:hAnsi="Palatino Linotype" w:cs="Palatino Linotype"/>
        </w:rPr>
        <w:t xml:space="preserve">De las constancias que integran el expediente en que se actúa, se advierte que el </w:t>
      </w:r>
      <w:r w:rsidR="00F34DA2" w:rsidRPr="00EA17E9">
        <w:rPr>
          <w:rFonts w:ascii="Palatino Linotype" w:eastAsia="Palatino Linotype" w:hAnsi="Palatino Linotype" w:cs="Palatino Linotype"/>
          <w:b/>
        </w:rPr>
        <w:t xml:space="preserve">SUJETO OBLIGADO </w:t>
      </w:r>
      <w:r w:rsidRPr="00EA17E9">
        <w:rPr>
          <w:rFonts w:ascii="Palatino Linotype" w:eastAsia="Palatino Linotype" w:hAnsi="Palatino Linotype" w:cs="Palatino Linotype"/>
          <w:b/>
        </w:rPr>
        <w:t xml:space="preserve">en fecha doce de junio de dos mil veinticinco, </w:t>
      </w:r>
      <w:r w:rsidR="00F34DA2" w:rsidRPr="00EA17E9">
        <w:rPr>
          <w:rFonts w:ascii="Palatino Linotype" w:eastAsia="Palatino Linotype" w:hAnsi="Palatino Linotype" w:cs="Palatino Linotype"/>
        </w:rPr>
        <w:t>r</w:t>
      </w:r>
      <w:r w:rsidR="001D765D" w:rsidRPr="00EA17E9">
        <w:rPr>
          <w:rFonts w:ascii="Palatino Linotype" w:eastAsia="Palatino Linotype" w:hAnsi="Palatino Linotype" w:cs="Palatino Linotype"/>
        </w:rPr>
        <w:t>i</w:t>
      </w:r>
      <w:r w:rsidR="00F34DA2" w:rsidRPr="00EA17E9">
        <w:rPr>
          <w:rFonts w:ascii="Palatino Linotype" w:eastAsia="Palatino Linotype" w:hAnsi="Palatino Linotype" w:cs="Palatino Linotype"/>
        </w:rPr>
        <w:t>ndi</w:t>
      </w:r>
      <w:r w:rsidRPr="00EA17E9">
        <w:rPr>
          <w:rFonts w:ascii="Palatino Linotype" w:eastAsia="Palatino Linotype" w:hAnsi="Palatino Linotype" w:cs="Palatino Linotype"/>
        </w:rPr>
        <w:t>ó</w:t>
      </w:r>
      <w:r w:rsidR="00F34DA2" w:rsidRPr="00EA17E9">
        <w:rPr>
          <w:rFonts w:ascii="Palatino Linotype" w:eastAsia="Palatino Linotype" w:hAnsi="Palatino Linotype" w:cs="Palatino Linotype"/>
        </w:rPr>
        <w:t xml:space="preserve"> informe justificado </w:t>
      </w:r>
      <w:r w:rsidRPr="00EA17E9">
        <w:rPr>
          <w:rFonts w:ascii="Palatino Linotype" w:eastAsia="Palatino Linotype" w:hAnsi="Palatino Linotype" w:cs="Palatino Linotype"/>
        </w:rPr>
        <w:t>en el que ratifica la respuesta emitida por las Unidades Administrativas y Servidores Públicos Habilitados, documento que se puso a la vista del particular</w:t>
      </w:r>
      <w:r w:rsidR="0028020A" w:rsidRPr="00EA17E9">
        <w:rPr>
          <w:rFonts w:ascii="Palatino Linotype" w:eastAsia="Palatino Linotype" w:hAnsi="Palatino Linotype" w:cs="Palatino Linotype"/>
        </w:rPr>
        <w:t>.</w:t>
      </w:r>
    </w:p>
    <w:p w14:paraId="03C347C4" w14:textId="77777777" w:rsidR="004F3E6F" w:rsidRPr="00EA17E9" w:rsidRDefault="00F34DA2" w:rsidP="004F3E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Por otro lado, la parte </w:t>
      </w:r>
      <w:r w:rsidRPr="00EA17E9">
        <w:rPr>
          <w:rFonts w:ascii="Palatino Linotype" w:eastAsia="Palatino Linotype" w:hAnsi="Palatino Linotype" w:cs="Palatino Linotype"/>
          <w:b/>
        </w:rPr>
        <w:t>RECURRENTE</w:t>
      </w:r>
      <w:r w:rsidRPr="00EA17E9">
        <w:rPr>
          <w:rFonts w:ascii="Palatino Linotype" w:eastAsia="Palatino Linotype" w:hAnsi="Palatino Linotype" w:cs="Palatino Linotype"/>
        </w:rPr>
        <w:t xml:space="preserve"> no realizó manifestaciones ni formuló alegatos que conforme a derecho resultaran procedentes. </w:t>
      </w:r>
    </w:p>
    <w:p w14:paraId="3474D761" w14:textId="32C2E63A" w:rsidR="004F3E6F" w:rsidRPr="00EA17E9" w:rsidRDefault="004F3E6F" w:rsidP="004F3E6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8. </w:t>
      </w:r>
      <w:r w:rsidRPr="00EA17E9">
        <w:rPr>
          <w:rFonts w:ascii="Palatino Linotype" w:eastAsia="Palatino Linotype" w:hAnsi="Palatino Linotype" w:cs="Palatino Linotype"/>
          <w:b/>
        </w:rPr>
        <w:t>Ampliación del plazo.</w:t>
      </w:r>
      <w:r w:rsidRPr="00EA17E9">
        <w:rPr>
          <w:rFonts w:ascii="Palatino Linotype" w:eastAsia="Palatino Linotype" w:hAnsi="Palatino Linotype" w:cs="Palatino Linotype"/>
        </w:rPr>
        <w:t xml:space="preserve"> En fecha </w:t>
      </w:r>
      <w:r w:rsidRPr="00EA17E9">
        <w:rPr>
          <w:rFonts w:ascii="Palatino Linotype" w:eastAsia="Palatino Linotype" w:hAnsi="Palatino Linotype" w:cs="Palatino Linotype"/>
          <w:b/>
        </w:rPr>
        <w:t>veinti</w:t>
      </w:r>
      <w:r w:rsidR="0028020A" w:rsidRPr="00EA17E9">
        <w:rPr>
          <w:rFonts w:ascii="Palatino Linotype" w:eastAsia="Palatino Linotype" w:hAnsi="Palatino Linotype" w:cs="Palatino Linotype"/>
          <w:b/>
        </w:rPr>
        <w:t>cinco</w:t>
      </w:r>
      <w:r w:rsidRPr="00EA17E9">
        <w:rPr>
          <w:rFonts w:ascii="Palatino Linotype" w:eastAsia="Palatino Linotype" w:hAnsi="Palatino Linotype" w:cs="Palatino Linotype"/>
          <w:b/>
        </w:rPr>
        <w:t xml:space="preserve"> de septiembre de dos mil veinticinco</w:t>
      </w:r>
      <w:r w:rsidRPr="00EA17E9">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E216E79"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A3D588D"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8C15D2"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A17880"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523D8C" w14:textId="77777777" w:rsidR="004F3E6F" w:rsidRPr="00EA17E9" w:rsidRDefault="004F3E6F" w:rsidP="004F3E6F">
      <w:pPr>
        <w:spacing w:line="360" w:lineRule="auto"/>
        <w:jc w:val="both"/>
        <w:rPr>
          <w:rFonts w:ascii="Palatino Linotype" w:eastAsia="Palatino Linotype" w:hAnsi="Palatino Linotype" w:cs="Palatino Linotype"/>
          <w:strike/>
        </w:rPr>
      </w:pPr>
      <w:r w:rsidRPr="00EA17E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8224F91" w14:textId="77777777" w:rsidR="004F3E6F" w:rsidRPr="00EA17E9" w:rsidRDefault="004F3E6F" w:rsidP="004F3E6F">
      <w:pPr>
        <w:numPr>
          <w:ilvl w:val="0"/>
          <w:numId w:val="7"/>
        </w:num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Complejidad del Asunto:</w:t>
      </w:r>
      <w:r w:rsidRPr="00EA17E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75345F0" w14:textId="77777777" w:rsidR="004F3E6F" w:rsidRPr="00EA17E9" w:rsidRDefault="004F3E6F" w:rsidP="004F3E6F">
      <w:pPr>
        <w:spacing w:line="360" w:lineRule="auto"/>
        <w:ind w:left="927"/>
        <w:jc w:val="both"/>
        <w:rPr>
          <w:rFonts w:ascii="Palatino Linotype" w:eastAsia="Palatino Linotype" w:hAnsi="Palatino Linotype" w:cs="Palatino Linotype"/>
        </w:rPr>
      </w:pPr>
    </w:p>
    <w:p w14:paraId="00AF0758" w14:textId="77777777" w:rsidR="004F3E6F" w:rsidRPr="00EA17E9" w:rsidRDefault="004F3E6F" w:rsidP="004F3E6F">
      <w:pPr>
        <w:numPr>
          <w:ilvl w:val="0"/>
          <w:numId w:val="7"/>
        </w:num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Actividad Procesal del interesado.</w:t>
      </w:r>
      <w:r w:rsidRPr="00EA17E9">
        <w:rPr>
          <w:rFonts w:ascii="Palatino Linotype" w:eastAsia="Palatino Linotype" w:hAnsi="Palatino Linotype" w:cs="Palatino Linotype"/>
        </w:rPr>
        <w:t xml:space="preserve"> Acciones u omisiones del interesado.</w:t>
      </w:r>
    </w:p>
    <w:p w14:paraId="47362CEC" w14:textId="77777777" w:rsidR="004F3E6F" w:rsidRPr="00EA17E9" w:rsidRDefault="004F3E6F" w:rsidP="004F3E6F">
      <w:pPr>
        <w:numPr>
          <w:ilvl w:val="0"/>
          <w:numId w:val="7"/>
        </w:num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Conducta de la Autoridad:</w:t>
      </w:r>
      <w:r w:rsidRPr="00EA17E9">
        <w:rPr>
          <w:rFonts w:ascii="Palatino Linotype" w:eastAsia="Palatino Linotype" w:hAnsi="Palatino Linotype" w:cs="Palatino Linotype"/>
        </w:rPr>
        <w:t xml:space="preserve"> Las Acciones u omisiones realizadas en el procedimiento. Así como si la autoridad actuó con la debida diligencia.</w:t>
      </w:r>
    </w:p>
    <w:p w14:paraId="5F066962" w14:textId="77777777" w:rsidR="004F3E6F" w:rsidRPr="00EA17E9" w:rsidRDefault="004F3E6F" w:rsidP="004F3E6F">
      <w:pPr>
        <w:numPr>
          <w:ilvl w:val="0"/>
          <w:numId w:val="7"/>
        </w:num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 </w:t>
      </w:r>
      <w:r w:rsidRPr="00EA17E9">
        <w:rPr>
          <w:rFonts w:ascii="Palatino Linotype" w:eastAsia="Palatino Linotype" w:hAnsi="Palatino Linotype" w:cs="Palatino Linotype"/>
          <w:b/>
        </w:rPr>
        <w:t xml:space="preserve">La afectación generada en la situación jurídica de la persona involucrada en el proceso: </w:t>
      </w:r>
      <w:r w:rsidRPr="00EA17E9">
        <w:rPr>
          <w:rFonts w:ascii="Palatino Linotype" w:eastAsia="Palatino Linotype" w:hAnsi="Palatino Linotype" w:cs="Palatino Linotype"/>
        </w:rPr>
        <w:t>Violación a sus derechos humanos.</w:t>
      </w:r>
    </w:p>
    <w:p w14:paraId="3D2986DF"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00D6D6" w14:textId="77777777" w:rsidR="004F3E6F" w:rsidRPr="00EA17E9" w:rsidRDefault="004F3E6F" w:rsidP="004F3E6F">
      <w:pPr>
        <w:spacing w:line="360" w:lineRule="auto"/>
        <w:jc w:val="both"/>
        <w:rPr>
          <w:rFonts w:ascii="Palatino Linotype" w:eastAsia="Palatino Linotype" w:hAnsi="Palatino Linotype" w:cs="Palatino Linotype"/>
          <w:b/>
        </w:rPr>
      </w:pPr>
      <w:r w:rsidRPr="00EA17E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A17E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A17E9">
        <w:rPr>
          <w:rFonts w:ascii="Palatino Linotype" w:eastAsia="Palatino Linotype" w:hAnsi="Palatino Linotype" w:cs="Palatino Linotype"/>
        </w:rPr>
        <w:t>, visible en la Gaceta del Seminario Judicial de la Federación con el registro digital 205635.</w:t>
      </w:r>
    </w:p>
    <w:p w14:paraId="7859E2BE"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7241E0"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A38FE9" w14:textId="77777777" w:rsidR="004F3E6F" w:rsidRPr="00EA17E9" w:rsidRDefault="004F3E6F" w:rsidP="004F3E6F">
      <w:pPr>
        <w:spacing w:line="360" w:lineRule="auto"/>
        <w:ind w:left="567" w:right="616"/>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 </w:t>
      </w:r>
      <w:r w:rsidRPr="00EA17E9">
        <w:rPr>
          <w:rFonts w:ascii="Palatino Linotype" w:eastAsia="Palatino Linotype" w:hAnsi="Palatino Linotype" w:cs="Palatino Linotype"/>
          <w:i/>
        </w:rPr>
        <w:t>“PLAZO RAZONABLE PARA RESOLVER. DIMENSIÓN Y EFECTOS DE ESTE CONCEPTO CUANDO SE ADUCE EXCESIVA CARGA DE TRABAJO.”</w:t>
      </w:r>
      <w:r w:rsidRPr="00EA17E9">
        <w:rPr>
          <w:rFonts w:ascii="Palatino Linotype" w:eastAsia="Palatino Linotype" w:hAnsi="Palatino Linotype" w:cs="Palatino Linotype"/>
        </w:rPr>
        <w:t xml:space="preserve"> consultable en el Seminario Judicial de la Federación y su gaceta, con el registro digital 2002351.</w:t>
      </w:r>
    </w:p>
    <w:p w14:paraId="35EF1479" w14:textId="77777777" w:rsidR="004F3E6F" w:rsidRPr="00EA17E9" w:rsidRDefault="004F3E6F" w:rsidP="004F3E6F">
      <w:pPr>
        <w:spacing w:line="360" w:lineRule="auto"/>
        <w:ind w:left="567" w:right="616"/>
        <w:jc w:val="both"/>
        <w:rPr>
          <w:rFonts w:ascii="Palatino Linotype" w:eastAsia="Palatino Linotype" w:hAnsi="Palatino Linotype" w:cs="Palatino Linotype"/>
        </w:rPr>
      </w:pPr>
      <w:r w:rsidRPr="00EA17E9">
        <w:rPr>
          <w:rFonts w:ascii="Palatino Linotype" w:eastAsia="Palatino Linotype" w:hAnsi="Palatino Linotype" w:cs="Palatino Linotype"/>
          <w:i/>
        </w:rPr>
        <w:t>“PLAZO RAZONABLE PARA RESOLVER. CONCEPTO Y ELEMENTOS QUE LO INTEGRAN A LA LUZ DEL DERECHO INTERNACIONAL DE LOS DERECHOS HUMANOS.”</w:t>
      </w:r>
      <w:r w:rsidRPr="00EA17E9">
        <w:rPr>
          <w:rFonts w:ascii="Palatino Linotype" w:eastAsia="Palatino Linotype" w:hAnsi="Palatino Linotype" w:cs="Palatino Linotype"/>
        </w:rPr>
        <w:t>, visible en el Seminario Judicial de la Federación y su gaceta, con el registro digital 2002350.</w:t>
      </w:r>
    </w:p>
    <w:p w14:paraId="52AB237E" w14:textId="77777777" w:rsidR="004F3E6F" w:rsidRPr="00EA17E9" w:rsidRDefault="004F3E6F" w:rsidP="004F3E6F">
      <w:pPr>
        <w:spacing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290411E" w14:textId="30423222" w:rsidR="007E6F01" w:rsidRPr="00EA17E9" w:rsidRDefault="004F3E6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rPr>
        <w:t>9</w:t>
      </w:r>
      <w:r w:rsidR="00F34DA2" w:rsidRPr="00EA17E9">
        <w:rPr>
          <w:rFonts w:ascii="Palatino Linotype" w:eastAsia="Palatino Linotype" w:hAnsi="Palatino Linotype" w:cs="Palatino Linotype"/>
          <w:b/>
        </w:rPr>
        <w:t>. Cierre de instrucción</w:t>
      </w:r>
      <w:r w:rsidR="00F34DA2" w:rsidRPr="00EA17E9">
        <w:rPr>
          <w:rFonts w:ascii="Palatino Linotype" w:eastAsia="Palatino Linotype" w:hAnsi="Palatino Linotype" w:cs="Palatino Linotype"/>
        </w:rPr>
        <w:t xml:space="preserve">. En fecha </w:t>
      </w:r>
      <w:r w:rsidR="0028020A" w:rsidRPr="00EA17E9">
        <w:rPr>
          <w:rFonts w:ascii="Palatino Linotype" w:eastAsia="Palatino Linotype" w:hAnsi="Palatino Linotype" w:cs="Palatino Linotype"/>
          <w:b/>
        </w:rPr>
        <w:t>primero de octubre de dos mil veinticinco</w:t>
      </w:r>
      <w:r w:rsidR="00F34DA2" w:rsidRPr="00EA17E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723AC6F" w14:textId="77777777" w:rsidR="007E6F01" w:rsidRPr="00EA17E9" w:rsidRDefault="007E6F01">
      <w:pPr>
        <w:spacing w:after="0" w:line="360" w:lineRule="auto"/>
        <w:ind w:right="49"/>
        <w:jc w:val="both"/>
        <w:rPr>
          <w:rFonts w:ascii="Palatino Linotype" w:eastAsia="Palatino Linotype" w:hAnsi="Palatino Linotype" w:cs="Palatino Linotype"/>
        </w:rPr>
      </w:pPr>
    </w:p>
    <w:p w14:paraId="2E9B0979" w14:textId="77777777" w:rsidR="007E6F01" w:rsidRPr="00EA17E9" w:rsidRDefault="00F34DA2">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CC73735" w14:textId="77777777" w:rsidR="007E6F01" w:rsidRPr="00EA17E9" w:rsidRDefault="007E6F01">
      <w:pPr>
        <w:spacing w:after="0" w:line="360" w:lineRule="auto"/>
        <w:ind w:right="49"/>
        <w:jc w:val="both"/>
        <w:rPr>
          <w:rFonts w:ascii="Palatino Linotype" w:eastAsia="Palatino Linotype" w:hAnsi="Palatino Linotype" w:cs="Palatino Linotype"/>
        </w:rPr>
      </w:pPr>
    </w:p>
    <w:p w14:paraId="519DB456" w14:textId="77777777" w:rsidR="007E6F01" w:rsidRPr="00EA17E9" w:rsidRDefault="00F34DA2">
      <w:pPr>
        <w:spacing w:after="0" w:line="360" w:lineRule="auto"/>
        <w:ind w:right="49"/>
        <w:jc w:val="center"/>
        <w:rPr>
          <w:rFonts w:ascii="Palatino Linotype" w:eastAsia="Palatino Linotype" w:hAnsi="Palatino Linotype" w:cs="Palatino Linotype"/>
          <w:b/>
        </w:rPr>
      </w:pPr>
      <w:r w:rsidRPr="00EA17E9">
        <w:rPr>
          <w:rFonts w:ascii="Palatino Linotype" w:eastAsia="Palatino Linotype" w:hAnsi="Palatino Linotype" w:cs="Palatino Linotype"/>
          <w:b/>
        </w:rPr>
        <w:t>II.</w:t>
      </w:r>
      <w:r w:rsidRPr="00EA17E9">
        <w:rPr>
          <w:rFonts w:ascii="Palatino Linotype" w:eastAsia="Palatino Linotype" w:hAnsi="Palatino Linotype" w:cs="Palatino Linotype"/>
          <w:b/>
        </w:rPr>
        <w:tab/>
        <w:t>C O N S I D E R A N D O:</w:t>
      </w:r>
    </w:p>
    <w:p w14:paraId="2A1C170B" w14:textId="77777777" w:rsidR="007E6F01" w:rsidRPr="00EA17E9" w:rsidRDefault="007E6F01">
      <w:pPr>
        <w:spacing w:after="0" w:line="360" w:lineRule="auto"/>
        <w:ind w:right="49"/>
        <w:jc w:val="both"/>
        <w:rPr>
          <w:rFonts w:ascii="Palatino Linotype" w:eastAsia="Palatino Linotype" w:hAnsi="Palatino Linotype" w:cs="Palatino Linotype"/>
        </w:rPr>
      </w:pPr>
    </w:p>
    <w:p w14:paraId="12ACC5A2" w14:textId="77777777" w:rsidR="007E6F01" w:rsidRPr="00EA17E9" w:rsidRDefault="00F34DA2">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rPr>
        <w:t>Primero. Competencia.</w:t>
      </w:r>
      <w:r w:rsidRPr="00EA17E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9269A04" w14:textId="77777777" w:rsidR="007E6F01" w:rsidRPr="00EA17E9" w:rsidRDefault="007E6F01">
      <w:pPr>
        <w:spacing w:after="0" w:line="360" w:lineRule="auto"/>
        <w:ind w:right="49"/>
        <w:jc w:val="both"/>
        <w:rPr>
          <w:rFonts w:ascii="Palatino Linotype" w:eastAsia="Palatino Linotype" w:hAnsi="Palatino Linotype" w:cs="Palatino Linotype"/>
        </w:rPr>
      </w:pPr>
    </w:p>
    <w:p w14:paraId="28EF4DD7" w14:textId="77777777"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Segundo. Oportunidad y Procedibilidad del Recurso de Revisión</w:t>
      </w:r>
      <w:r w:rsidRPr="00EA17E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8A0865" w14:textId="77777777" w:rsidR="007E6F01" w:rsidRPr="00EA17E9" w:rsidRDefault="007E6F01">
      <w:pPr>
        <w:spacing w:after="0" w:line="360" w:lineRule="auto"/>
        <w:jc w:val="both"/>
        <w:rPr>
          <w:rFonts w:ascii="Palatino Linotype" w:eastAsia="Palatino Linotype" w:hAnsi="Palatino Linotype" w:cs="Palatino Linotype"/>
        </w:rPr>
      </w:pPr>
    </w:p>
    <w:p w14:paraId="6D70FBFB" w14:textId="4FFFD82A" w:rsidR="007E6F01" w:rsidRPr="00EA17E9" w:rsidRDefault="00F34DA2">
      <w:pPr>
        <w:spacing w:after="0" w:line="360" w:lineRule="auto"/>
        <w:jc w:val="both"/>
        <w:rPr>
          <w:rFonts w:ascii="Palatino Linotype" w:eastAsia="Palatino Linotype" w:hAnsi="Palatino Linotype" w:cs="Palatino Linotype"/>
        </w:rPr>
      </w:pPr>
      <w:bookmarkStart w:id="3" w:name="_heading=h.3znysh7" w:colFirst="0" w:colLast="0"/>
      <w:bookmarkEnd w:id="3"/>
      <w:r w:rsidRPr="00EA17E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A17E9">
        <w:rPr>
          <w:rFonts w:ascii="Palatino Linotype" w:eastAsia="Palatino Linotype" w:hAnsi="Palatino Linotype" w:cs="Palatino Linotype"/>
          <w:b/>
        </w:rPr>
        <w:t>SUJETO OBLIGADO</w:t>
      </w:r>
      <w:r w:rsidRPr="00EA17E9">
        <w:rPr>
          <w:rFonts w:ascii="Palatino Linotype" w:eastAsia="Palatino Linotype" w:hAnsi="Palatino Linotype" w:cs="Palatino Linotype"/>
        </w:rPr>
        <w:t xml:space="preserve"> remitió respuesta el </w:t>
      </w:r>
      <w:r w:rsidR="004F3E6F" w:rsidRPr="00EA17E9">
        <w:rPr>
          <w:rFonts w:ascii="Palatino Linotype" w:eastAsia="Palatino Linotype" w:hAnsi="Palatino Linotype" w:cs="Palatino Linotype"/>
          <w:b/>
        </w:rPr>
        <w:t xml:space="preserve">ocho de mayo </w:t>
      </w:r>
      <w:r w:rsidRPr="00EA17E9">
        <w:rPr>
          <w:rFonts w:ascii="Palatino Linotype" w:eastAsia="Palatino Linotype" w:hAnsi="Palatino Linotype" w:cs="Palatino Linotype"/>
          <w:b/>
        </w:rPr>
        <w:t>de dos mil veinticinco</w:t>
      </w:r>
      <w:r w:rsidRPr="00EA17E9">
        <w:rPr>
          <w:rFonts w:ascii="Palatino Linotype" w:eastAsia="Palatino Linotype" w:hAnsi="Palatino Linotype" w:cs="Palatino Linotype"/>
        </w:rPr>
        <w:t>,</w:t>
      </w:r>
      <w:r w:rsidRPr="00EA17E9">
        <w:rPr>
          <w:rFonts w:ascii="Palatino Linotype" w:eastAsia="Palatino Linotype" w:hAnsi="Palatino Linotype" w:cs="Palatino Linotype"/>
          <w:b/>
        </w:rPr>
        <w:t xml:space="preserve"> </w:t>
      </w:r>
      <w:r w:rsidRPr="00EA17E9">
        <w:rPr>
          <w:rFonts w:ascii="Palatino Linotype" w:eastAsia="Palatino Linotype" w:hAnsi="Palatino Linotype" w:cs="Palatino Linotype"/>
        </w:rPr>
        <w:t xml:space="preserve">mientras que el recurso de revisión interpuesto por </w:t>
      </w:r>
      <w:r w:rsidRPr="00EA17E9">
        <w:rPr>
          <w:rFonts w:ascii="Palatino Linotype" w:eastAsia="Palatino Linotype" w:hAnsi="Palatino Linotype" w:cs="Palatino Linotype"/>
          <w:b/>
        </w:rPr>
        <w:t>la parte</w:t>
      </w:r>
      <w:r w:rsidRPr="00EA17E9">
        <w:rPr>
          <w:rFonts w:ascii="Palatino Linotype" w:eastAsia="Palatino Linotype" w:hAnsi="Palatino Linotype" w:cs="Palatino Linotype"/>
        </w:rPr>
        <w:t xml:space="preserve"> </w:t>
      </w:r>
      <w:r w:rsidRPr="00EA17E9">
        <w:rPr>
          <w:rFonts w:ascii="Palatino Linotype" w:eastAsia="Palatino Linotype" w:hAnsi="Palatino Linotype" w:cs="Palatino Linotype"/>
          <w:b/>
        </w:rPr>
        <w:t>RECURRENTE</w:t>
      </w:r>
      <w:r w:rsidRPr="00EA17E9">
        <w:rPr>
          <w:rFonts w:ascii="Palatino Linotype" w:eastAsia="Palatino Linotype" w:hAnsi="Palatino Linotype" w:cs="Palatino Linotype"/>
        </w:rPr>
        <w:t>, se tuvo por presentado el</w:t>
      </w:r>
      <w:r w:rsidRPr="00EA17E9">
        <w:rPr>
          <w:rFonts w:ascii="Palatino Linotype" w:eastAsia="Palatino Linotype" w:hAnsi="Palatino Linotype" w:cs="Palatino Linotype"/>
          <w:b/>
        </w:rPr>
        <w:t xml:space="preserve"> </w:t>
      </w:r>
      <w:r w:rsidR="004F3E6F" w:rsidRPr="00EA17E9">
        <w:rPr>
          <w:rFonts w:ascii="Palatino Linotype" w:eastAsia="Palatino Linotype" w:hAnsi="Palatino Linotype" w:cs="Palatino Linotype"/>
          <w:b/>
        </w:rPr>
        <w:t>veintinueve de mayo</w:t>
      </w:r>
      <w:r w:rsidRPr="00EA17E9">
        <w:rPr>
          <w:rFonts w:ascii="Palatino Linotype" w:eastAsia="Palatino Linotype" w:hAnsi="Palatino Linotype" w:cs="Palatino Linotype"/>
          <w:b/>
        </w:rPr>
        <w:t xml:space="preserve"> de dos mil veinticinco</w:t>
      </w:r>
      <w:r w:rsidRPr="00EA17E9">
        <w:rPr>
          <w:rFonts w:ascii="Palatino Linotype" w:eastAsia="Palatino Linotype" w:hAnsi="Palatino Linotype" w:cs="Palatino Linotype"/>
        </w:rPr>
        <w:t xml:space="preserve">, esto es al </w:t>
      </w:r>
      <w:r w:rsidR="004F3E6F" w:rsidRPr="00EA17E9">
        <w:rPr>
          <w:rFonts w:ascii="Palatino Linotype" w:eastAsia="Palatino Linotype" w:hAnsi="Palatino Linotype" w:cs="Palatino Linotype"/>
        </w:rPr>
        <w:t xml:space="preserve">décimo </w:t>
      </w:r>
      <w:r w:rsidRPr="00EA17E9">
        <w:rPr>
          <w:rFonts w:ascii="Palatino Linotype" w:eastAsia="Palatino Linotype" w:hAnsi="Palatino Linotype" w:cs="Palatino Linotype"/>
        </w:rPr>
        <w:t xml:space="preserve">quinto día </w:t>
      </w:r>
      <w:r w:rsidR="004F3E6F" w:rsidRPr="00EA17E9">
        <w:rPr>
          <w:rFonts w:ascii="Palatino Linotype" w:eastAsia="Palatino Linotype" w:hAnsi="Palatino Linotype" w:cs="Palatino Linotype"/>
        </w:rPr>
        <w:t xml:space="preserve">hábil </w:t>
      </w:r>
      <w:r w:rsidRPr="00EA17E9">
        <w:rPr>
          <w:rFonts w:ascii="Palatino Linotype" w:eastAsia="Palatino Linotype" w:hAnsi="Palatino Linotype" w:cs="Palatino Linotype"/>
        </w:rPr>
        <w:t xml:space="preserve">en que se tuvo conocimiento de la respuesta. </w:t>
      </w:r>
    </w:p>
    <w:p w14:paraId="227FBE9A" w14:textId="77777777" w:rsidR="007E6F01" w:rsidRPr="00EA17E9" w:rsidRDefault="007E6F01">
      <w:pPr>
        <w:spacing w:after="0" w:line="360" w:lineRule="auto"/>
        <w:jc w:val="both"/>
        <w:rPr>
          <w:rFonts w:ascii="Palatino Linotype" w:eastAsia="Palatino Linotype" w:hAnsi="Palatino Linotype" w:cs="Palatino Linotype"/>
        </w:rPr>
      </w:pPr>
    </w:p>
    <w:p w14:paraId="19BFDB83" w14:textId="77777777" w:rsidR="007E6F01" w:rsidRPr="00EA17E9" w:rsidRDefault="00F34DA2">
      <w:pPr>
        <w:spacing w:after="0" w:line="360" w:lineRule="auto"/>
        <w:jc w:val="both"/>
        <w:rPr>
          <w:rFonts w:ascii="Palatino Linotype" w:eastAsia="Palatino Linotype" w:hAnsi="Palatino Linotype" w:cs="Palatino Linotype"/>
          <w:b/>
        </w:rPr>
      </w:pPr>
      <w:r w:rsidRPr="00EA17E9">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EA17E9">
        <w:rPr>
          <w:rFonts w:ascii="Palatino Linotype" w:eastAsia="Palatino Linotype" w:hAnsi="Palatino Linotype" w:cs="Palatino Linotype"/>
          <w:b/>
        </w:rPr>
        <w:t>SAIMEX.</w:t>
      </w:r>
    </w:p>
    <w:p w14:paraId="7054E197" w14:textId="77777777" w:rsidR="007E6F01" w:rsidRPr="00EA17E9" w:rsidRDefault="007E6F01">
      <w:pPr>
        <w:spacing w:after="0" w:line="360" w:lineRule="auto"/>
        <w:jc w:val="both"/>
        <w:rPr>
          <w:rFonts w:ascii="Palatino Linotype" w:eastAsia="Palatino Linotype" w:hAnsi="Palatino Linotype" w:cs="Palatino Linotype"/>
          <w:b/>
        </w:rPr>
      </w:pPr>
    </w:p>
    <w:p w14:paraId="035F561F" w14:textId="77777777" w:rsidR="007E6F01" w:rsidRPr="00EA17E9" w:rsidRDefault="00F34DA2">
      <w:pPr>
        <w:spacing w:line="360" w:lineRule="auto"/>
        <w:jc w:val="both"/>
        <w:rPr>
          <w:rFonts w:ascii="Palatino Linotype" w:eastAsia="Palatino Linotype" w:hAnsi="Palatino Linotype" w:cs="Palatino Linotype"/>
        </w:rPr>
      </w:pPr>
      <w:bookmarkStart w:id="4" w:name="_heading=h.kp2gbjmemy6p" w:colFirst="0" w:colLast="0"/>
      <w:bookmarkEnd w:id="4"/>
      <w:r w:rsidRPr="00EA17E9">
        <w:rPr>
          <w:rFonts w:ascii="Palatino Linotype" w:eastAsia="Palatino Linotype" w:hAnsi="Palatino Linotype" w:cs="Palatino Linotype"/>
        </w:rPr>
        <w:t xml:space="preserve">A efecto de sustentar lo anterior, es de suma importancia mencionar que si bien la persona solicitante </w:t>
      </w:r>
      <w:r w:rsidRPr="00EA17E9">
        <w:rPr>
          <w:rFonts w:ascii="Palatino Linotype" w:eastAsia="Palatino Linotype" w:hAnsi="Palatino Linotype" w:cs="Palatino Linotype"/>
          <w:b/>
        </w:rPr>
        <w:t xml:space="preserve">no proporcionó un nombre, </w:t>
      </w:r>
      <w:r w:rsidRPr="00EA17E9">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B7784E7" w14:textId="77777777" w:rsidR="007E6F01" w:rsidRPr="00EA17E9" w:rsidRDefault="00F34DA2">
      <w:pPr>
        <w:ind w:left="851" w:right="902"/>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r w:rsidRPr="00EA17E9">
        <w:rPr>
          <w:rFonts w:ascii="Palatino Linotype" w:eastAsia="Palatino Linotype" w:hAnsi="Palatino Linotype" w:cs="Palatino Linotype"/>
          <w:b/>
          <w:i/>
        </w:rPr>
        <w:t>Las solicitudes anónimas,</w:t>
      </w:r>
      <w:r w:rsidRPr="00EA17E9">
        <w:rPr>
          <w:rFonts w:ascii="Palatino Linotype" w:eastAsia="Palatino Linotype" w:hAnsi="Palatino Linotype" w:cs="Palatino Linotype"/>
          <w:i/>
        </w:rPr>
        <w:t xml:space="preserve"> con nombre incompleto o seudónimo</w:t>
      </w:r>
      <w:r w:rsidRPr="00EA17E9">
        <w:rPr>
          <w:rFonts w:ascii="Palatino Linotype" w:eastAsia="Palatino Linotype" w:hAnsi="Palatino Linotype" w:cs="Palatino Linotype"/>
          <w:b/>
          <w:i/>
        </w:rPr>
        <w:t xml:space="preserve"> serán procedentes para su trámite por parte del sujeto obligado ante quien se presente</w:t>
      </w:r>
      <w:r w:rsidRPr="00EA17E9">
        <w:rPr>
          <w:rFonts w:ascii="Palatino Linotype" w:eastAsia="Palatino Linotype" w:hAnsi="Palatino Linotype" w:cs="Palatino Linotype"/>
          <w:i/>
        </w:rPr>
        <w:t>. No podrá requerirse información adicional con motivo del nombre proporcionado por el solicitante."</w:t>
      </w:r>
    </w:p>
    <w:p w14:paraId="3332811D" w14:textId="77777777" w:rsidR="007E6F01" w:rsidRPr="00EA17E9" w:rsidRDefault="007E6F01">
      <w:pPr>
        <w:spacing w:after="0" w:line="360" w:lineRule="auto"/>
        <w:jc w:val="both"/>
        <w:rPr>
          <w:rFonts w:ascii="Palatino Linotype" w:eastAsia="Palatino Linotype" w:hAnsi="Palatino Linotype" w:cs="Palatino Linotype"/>
        </w:rPr>
      </w:pPr>
    </w:p>
    <w:p w14:paraId="338FFE4B" w14:textId="66E6A332"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w:t>
      </w:r>
      <w:r w:rsidR="008F1829" w:rsidRPr="00EA17E9">
        <w:rPr>
          <w:rFonts w:ascii="Palatino Linotype" w:eastAsia="Palatino Linotype" w:hAnsi="Palatino Linotype" w:cs="Palatino Linotype"/>
        </w:rPr>
        <w:t xml:space="preserve">ones I y </w:t>
      </w:r>
      <w:r w:rsidRPr="00EA17E9">
        <w:rPr>
          <w:rFonts w:ascii="Palatino Linotype" w:eastAsia="Palatino Linotype" w:hAnsi="Palatino Linotype" w:cs="Palatino Linotype"/>
        </w:rPr>
        <w:t xml:space="preserve"> II del ordenamiento legal citado, que a la letra dice: </w:t>
      </w:r>
    </w:p>
    <w:p w14:paraId="390F9825" w14:textId="77777777" w:rsidR="001D765D" w:rsidRPr="00EA17E9" w:rsidRDefault="001D765D">
      <w:pPr>
        <w:spacing w:after="0" w:line="360" w:lineRule="auto"/>
        <w:jc w:val="both"/>
        <w:rPr>
          <w:rFonts w:ascii="Palatino Linotype" w:eastAsia="Palatino Linotype" w:hAnsi="Palatino Linotype" w:cs="Palatino Linotype"/>
        </w:rPr>
      </w:pPr>
    </w:p>
    <w:p w14:paraId="046CE1EA" w14:textId="4F16CD9A" w:rsidR="008F1829" w:rsidRPr="00EA17E9" w:rsidRDefault="00F34DA2" w:rsidP="008F1829">
      <w:pPr>
        <w:spacing w:after="0" w:line="276" w:lineRule="auto"/>
        <w:ind w:left="567" w:right="902"/>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r w:rsidRPr="00EA17E9">
        <w:rPr>
          <w:rFonts w:ascii="Palatino Linotype" w:eastAsia="Palatino Linotype" w:hAnsi="Palatino Linotype" w:cs="Palatino Linotype"/>
          <w:b/>
          <w:i/>
        </w:rPr>
        <w:t>Artículo 179.</w:t>
      </w:r>
      <w:r w:rsidRPr="00EA17E9">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8DA7E8A" w14:textId="6159C507" w:rsidR="008F1829" w:rsidRPr="00EA17E9" w:rsidRDefault="008F1829" w:rsidP="008F1829">
      <w:pPr>
        <w:spacing w:after="0" w:line="276" w:lineRule="auto"/>
        <w:ind w:left="567" w:right="902"/>
        <w:jc w:val="both"/>
        <w:rPr>
          <w:rFonts w:ascii="Palatino Linotype" w:eastAsia="Palatino Linotype" w:hAnsi="Palatino Linotype" w:cs="Palatino Linotype"/>
          <w:i/>
        </w:rPr>
      </w:pPr>
      <w:r w:rsidRPr="00EA17E9">
        <w:rPr>
          <w:rFonts w:ascii="Palatino Linotype" w:eastAsia="Palatino Linotype" w:hAnsi="Palatino Linotype" w:cs="Palatino Linotype"/>
          <w:i/>
        </w:rPr>
        <w:t>I. La negativa a la información solicitada;</w:t>
      </w:r>
    </w:p>
    <w:p w14:paraId="20291A3F" w14:textId="77777777" w:rsidR="007E6F01" w:rsidRPr="00EA17E9" w:rsidRDefault="00F34DA2">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EA17E9">
        <w:rPr>
          <w:rFonts w:ascii="Palatino Linotype" w:eastAsia="Palatino Linotype" w:hAnsi="Palatino Linotype" w:cs="Palatino Linotype"/>
          <w:i/>
        </w:rPr>
        <w:t>II. La clasificación de la información;</w:t>
      </w:r>
    </w:p>
    <w:p w14:paraId="340E4E7D" w14:textId="77777777" w:rsidR="008F1829" w:rsidRPr="00EA17E9" w:rsidRDefault="008F1829">
      <w:pPr>
        <w:spacing w:after="0" w:line="360" w:lineRule="auto"/>
        <w:jc w:val="both"/>
        <w:rPr>
          <w:rFonts w:ascii="Palatino Linotype" w:eastAsia="Palatino Linotype" w:hAnsi="Palatino Linotype" w:cs="Palatino Linotype"/>
          <w:b/>
        </w:rPr>
      </w:pPr>
    </w:p>
    <w:p w14:paraId="63E0ABF1" w14:textId="717BC3AA"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Tercero. Materia de Revisión</w:t>
      </w:r>
      <w:r w:rsidRPr="00EA17E9">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II del artículo 179 de la Ley de Transparencia y Acceso a la Información Pública del Estado de México y Municipios.  </w:t>
      </w:r>
    </w:p>
    <w:p w14:paraId="3D311A36" w14:textId="77777777" w:rsidR="007E6F01" w:rsidRPr="00EA17E9" w:rsidRDefault="007E6F01">
      <w:pPr>
        <w:spacing w:after="0" w:line="360" w:lineRule="auto"/>
        <w:jc w:val="both"/>
        <w:rPr>
          <w:rFonts w:ascii="Palatino Linotype" w:eastAsia="Palatino Linotype" w:hAnsi="Palatino Linotype" w:cs="Palatino Linotype"/>
        </w:rPr>
      </w:pPr>
    </w:p>
    <w:p w14:paraId="1FC76568" w14:textId="77777777"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 xml:space="preserve">Cuarto. Estudio de fondo del asunto. </w:t>
      </w:r>
      <w:r w:rsidRPr="00EA17E9">
        <w:rPr>
          <w:rFonts w:ascii="Palatino Linotype" w:eastAsia="Palatino Linotype" w:hAnsi="Palatino Linotype" w:cs="Palatino Linotype"/>
        </w:rPr>
        <w:t>Es conveniente analizar si la respuesta del Sujeto Obligado</w:t>
      </w:r>
      <w:r w:rsidRPr="00EA17E9">
        <w:rPr>
          <w:rFonts w:ascii="Palatino Linotype" w:eastAsia="Palatino Linotype" w:hAnsi="Palatino Linotype" w:cs="Palatino Linotype"/>
          <w:b/>
        </w:rPr>
        <w:t xml:space="preserve"> </w:t>
      </w:r>
      <w:r w:rsidRPr="00EA17E9">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8A0DD0" w14:textId="77777777" w:rsidR="007E6F01" w:rsidRPr="00EA17E9" w:rsidRDefault="007E6F01">
      <w:pPr>
        <w:spacing w:after="0" w:line="360" w:lineRule="auto"/>
        <w:jc w:val="both"/>
        <w:rPr>
          <w:rFonts w:ascii="Palatino Linotype" w:eastAsia="Palatino Linotype" w:hAnsi="Palatino Linotype" w:cs="Palatino Linotype"/>
        </w:rPr>
      </w:pPr>
    </w:p>
    <w:p w14:paraId="2E40C5E5" w14:textId="77777777" w:rsidR="007E6F01" w:rsidRPr="00EA17E9" w:rsidRDefault="00F34DA2">
      <w:pPr>
        <w:tabs>
          <w:tab w:val="left" w:pos="851"/>
        </w:tabs>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r w:rsidRPr="00EA17E9">
        <w:rPr>
          <w:rFonts w:ascii="Palatino Linotype" w:eastAsia="Palatino Linotype" w:hAnsi="Palatino Linotype" w:cs="Palatino Linotype"/>
          <w:b/>
          <w:i/>
        </w:rPr>
        <w:t>Artículo 4</w:t>
      </w:r>
      <w:r w:rsidRPr="00EA17E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F4BA29" w14:textId="77777777" w:rsidR="007E6F01" w:rsidRPr="00EA17E9" w:rsidRDefault="00F34DA2">
      <w:pPr>
        <w:tabs>
          <w:tab w:val="left" w:pos="851"/>
        </w:tabs>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A17E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89673D0" w14:textId="77777777" w:rsidR="007E6F01" w:rsidRPr="00EA17E9" w:rsidRDefault="00F34DA2">
      <w:pPr>
        <w:tabs>
          <w:tab w:val="left" w:pos="851"/>
        </w:tabs>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A17E9">
        <w:rPr>
          <w:rFonts w:ascii="Palatino Linotype" w:eastAsia="Palatino Linotype" w:hAnsi="Palatino Linotype" w:cs="Palatino Linotype"/>
          <w:i/>
        </w:rPr>
        <w:t>.”</w:t>
      </w:r>
    </w:p>
    <w:p w14:paraId="5EE5BFE3" w14:textId="77777777" w:rsidR="007E6F01" w:rsidRPr="00EA17E9" w:rsidRDefault="007E6F01">
      <w:pPr>
        <w:spacing w:after="0" w:line="360" w:lineRule="auto"/>
        <w:jc w:val="both"/>
        <w:rPr>
          <w:rFonts w:ascii="Palatino Linotype" w:eastAsia="Palatino Linotype" w:hAnsi="Palatino Linotype" w:cs="Palatino Linotype"/>
        </w:rPr>
      </w:pPr>
    </w:p>
    <w:p w14:paraId="2EFF52B0" w14:textId="77777777"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140102" w14:textId="77777777" w:rsidR="007E6F01" w:rsidRPr="00EA17E9" w:rsidRDefault="007E6F01">
      <w:pPr>
        <w:spacing w:after="0" w:line="276" w:lineRule="auto"/>
        <w:ind w:left="567" w:right="616"/>
        <w:jc w:val="both"/>
        <w:rPr>
          <w:rFonts w:ascii="Palatino Linotype" w:eastAsia="Palatino Linotype" w:hAnsi="Palatino Linotype" w:cs="Palatino Linotype"/>
        </w:rPr>
      </w:pPr>
    </w:p>
    <w:p w14:paraId="5E775FC0" w14:textId="77777777" w:rsidR="007E6F01" w:rsidRPr="00EA17E9" w:rsidRDefault="00F34DA2">
      <w:pPr>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r w:rsidRPr="00EA17E9">
        <w:rPr>
          <w:rFonts w:ascii="Palatino Linotype" w:eastAsia="Palatino Linotype" w:hAnsi="Palatino Linotype" w:cs="Palatino Linotype"/>
          <w:b/>
          <w:i/>
        </w:rPr>
        <w:t>Artículo 12.-</w:t>
      </w:r>
      <w:r w:rsidRPr="00EA17E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4A1212B" w14:textId="77777777" w:rsidR="007E6F01" w:rsidRPr="00EA17E9" w:rsidRDefault="007E6F01">
      <w:pPr>
        <w:spacing w:after="0" w:line="276" w:lineRule="auto"/>
        <w:ind w:left="567" w:right="616"/>
        <w:jc w:val="both"/>
        <w:rPr>
          <w:rFonts w:ascii="Palatino Linotype" w:eastAsia="Palatino Linotype" w:hAnsi="Palatino Linotype" w:cs="Palatino Linotype"/>
          <w:i/>
        </w:rPr>
      </w:pPr>
    </w:p>
    <w:p w14:paraId="54822EFC" w14:textId="77777777" w:rsidR="007E6F01" w:rsidRPr="00EA17E9" w:rsidRDefault="00F34DA2">
      <w:pPr>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A17E9">
        <w:rPr>
          <w:rFonts w:ascii="Palatino Linotype" w:eastAsia="Palatino Linotype" w:hAnsi="Palatino Linotype" w:cs="Palatino Linotype"/>
          <w:i/>
        </w:rPr>
        <w:t xml:space="preserve">. </w:t>
      </w:r>
      <w:r w:rsidRPr="00EA17E9">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EA17E9">
        <w:rPr>
          <w:rFonts w:ascii="Palatino Linotype" w:eastAsia="Palatino Linotype" w:hAnsi="Palatino Linotype" w:cs="Palatino Linotype"/>
          <w:i/>
        </w:rPr>
        <w:t xml:space="preserve">.” </w:t>
      </w:r>
    </w:p>
    <w:p w14:paraId="21515483" w14:textId="77777777" w:rsidR="007E6F01" w:rsidRPr="00EA17E9" w:rsidRDefault="007E6F01">
      <w:pPr>
        <w:spacing w:after="0" w:line="276" w:lineRule="auto"/>
        <w:ind w:left="567" w:right="616"/>
        <w:jc w:val="both"/>
        <w:rPr>
          <w:rFonts w:ascii="Palatino Linotype" w:eastAsia="Palatino Linotype" w:hAnsi="Palatino Linotype" w:cs="Palatino Linotype"/>
          <w:i/>
        </w:rPr>
      </w:pPr>
    </w:p>
    <w:p w14:paraId="4823ECB2" w14:textId="77777777" w:rsidR="007E6F01" w:rsidRPr="00EA17E9" w:rsidRDefault="00F34DA2">
      <w:pPr>
        <w:spacing w:after="0" w:line="360" w:lineRule="auto"/>
        <w:ind w:right="-93"/>
        <w:jc w:val="both"/>
        <w:rPr>
          <w:rFonts w:ascii="Palatino Linotype" w:eastAsia="Palatino Linotype" w:hAnsi="Palatino Linotype" w:cs="Palatino Linotype"/>
        </w:rPr>
      </w:pPr>
      <w:r w:rsidRPr="00EA17E9">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53C50F7" w14:textId="77777777" w:rsidR="007E6F01" w:rsidRPr="00EA17E9" w:rsidRDefault="007E6F01">
      <w:pPr>
        <w:spacing w:after="0" w:line="360" w:lineRule="auto"/>
        <w:ind w:right="-93"/>
        <w:jc w:val="both"/>
        <w:rPr>
          <w:rFonts w:ascii="Palatino Linotype" w:eastAsia="Palatino Linotype" w:hAnsi="Palatino Linotype" w:cs="Palatino Linotype"/>
        </w:rPr>
      </w:pPr>
    </w:p>
    <w:p w14:paraId="15FAE794" w14:textId="77777777" w:rsidR="007E6F01" w:rsidRPr="00EA17E9" w:rsidRDefault="00F34DA2">
      <w:pPr>
        <w:spacing w:after="0" w:line="360" w:lineRule="auto"/>
        <w:jc w:val="both"/>
        <w:rPr>
          <w:rFonts w:ascii="Palatino Linotype" w:eastAsia="Palatino Linotype" w:hAnsi="Palatino Linotype" w:cs="Palatino Linotype"/>
          <w:b/>
        </w:rPr>
      </w:pPr>
      <w:r w:rsidRPr="00EA17E9">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EA17E9">
        <w:rPr>
          <w:rFonts w:ascii="Palatino Linotype" w:eastAsia="Palatino Linotype" w:hAnsi="Palatino Linotype" w:cs="Palatino Linotype"/>
          <w:b/>
        </w:rPr>
        <w:t xml:space="preserve"> </w:t>
      </w:r>
    </w:p>
    <w:p w14:paraId="5592D60E" w14:textId="77777777" w:rsidR="007E6F01" w:rsidRPr="00EA17E9" w:rsidRDefault="007E6F01">
      <w:pPr>
        <w:spacing w:after="0" w:line="276" w:lineRule="auto"/>
        <w:ind w:left="851" w:right="850"/>
        <w:jc w:val="both"/>
        <w:rPr>
          <w:rFonts w:ascii="Palatino Linotype" w:eastAsia="Palatino Linotype" w:hAnsi="Palatino Linotype" w:cs="Palatino Linotype"/>
        </w:rPr>
      </w:pPr>
    </w:p>
    <w:p w14:paraId="7D2AC740" w14:textId="77777777" w:rsidR="007E6F01" w:rsidRPr="00EA17E9" w:rsidRDefault="00F34DA2">
      <w:pPr>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r w:rsidRPr="00EA17E9">
        <w:rPr>
          <w:rFonts w:ascii="Palatino Linotype" w:eastAsia="Palatino Linotype" w:hAnsi="Palatino Linotype" w:cs="Palatino Linotype"/>
          <w:b/>
          <w:i/>
        </w:rPr>
        <w:t>No existe obligación de elaborar documentos ad hoc para atender las solicitudes de acceso a la información.</w:t>
      </w:r>
      <w:r w:rsidRPr="00EA17E9">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D2ADF3A" w14:textId="77777777" w:rsidR="007E6F01" w:rsidRPr="00EA17E9" w:rsidRDefault="007E6F01">
      <w:pPr>
        <w:spacing w:after="0" w:line="276" w:lineRule="auto"/>
        <w:ind w:left="567" w:right="616"/>
        <w:jc w:val="both"/>
        <w:rPr>
          <w:rFonts w:ascii="Palatino Linotype" w:eastAsia="Palatino Linotype" w:hAnsi="Palatino Linotype" w:cs="Palatino Linotype"/>
          <w:i/>
        </w:rPr>
      </w:pPr>
    </w:p>
    <w:p w14:paraId="20C2B360" w14:textId="77777777"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86834BA" w14:textId="77777777" w:rsidR="007E6F01" w:rsidRPr="00EA17E9" w:rsidRDefault="007E6F01">
      <w:pPr>
        <w:spacing w:after="0" w:line="360" w:lineRule="auto"/>
        <w:jc w:val="both"/>
        <w:rPr>
          <w:rFonts w:ascii="Palatino Linotype" w:eastAsia="Palatino Linotype" w:hAnsi="Palatino Linotype" w:cs="Palatino Linotype"/>
        </w:rPr>
      </w:pPr>
    </w:p>
    <w:p w14:paraId="00BBAF06" w14:textId="77777777" w:rsidR="007E6F01" w:rsidRPr="00EA17E9" w:rsidRDefault="00F34DA2">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B36186D" w14:textId="77777777" w:rsidR="007E6F01" w:rsidRPr="00EA17E9" w:rsidRDefault="007E6F01">
      <w:pPr>
        <w:spacing w:after="0" w:line="360" w:lineRule="auto"/>
        <w:ind w:right="49"/>
        <w:jc w:val="both"/>
        <w:rPr>
          <w:rFonts w:ascii="Palatino Linotype" w:eastAsia="Palatino Linotype" w:hAnsi="Palatino Linotype" w:cs="Palatino Linotype"/>
        </w:rPr>
      </w:pPr>
    </w:p>
    <w:p w14:paraId="2553DDA0" w14:textId="77777777"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6A01C4" w14:textId="77777777" w:rsidR="007E6F01" w:rsidRPr="00EA17E9" w:rsidRDefault="007E6F01">
      <w:pPr>
        <w:spacing w:after="0" w:line="360" w:lineRule="auto"/>
        <w:jc w:val="both"/>
        <w:rPr>
          <w:rFonts w:ascii="Palatino Linotype" w:eastAsia="Palatino Linotype" w:hAnsi="Palatino Linotype" w:cs="Palatino Linotype"/>
        </w:rPr>
      </w:pPr>
    </w:p>
    <w:p w14:paraId="06D2905A" w14:textId="77777777" w:rsidR="007E6F01" w:rsidRPr="00EA17E9" w:rsidRDefault="00F34DA2">
      <w:pPr>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r w:rsidRPr="00EA17E9">
        <w:rPr>
          <w:rFonts w:ascii="Palatino Linotype" w:eastAsia="Palatino Linotype" w:hAnsi="Palatino Linotype" w:cs="Palatino Linotype"/>
          <w:b/>
          <w:i/>
        </w:rPr>
        <w:t xml:space="preserve">Artículo 3. </w:t>
      </w:r>
      <w:r w:rsidRPr="00EA17E9">
        <w:rPr>
          <w:rFonts w:ascii="Palatino Linotype" w:eastAsia="Palatino Linotype" w:hAnsi="Palatino Linotype" w:cs="Palatino Linotype"/>
          <w:i/>
        </w:rPr>
        <w:t>Para los efectos de la presente Ley se entenderá por:</w:t>
      </w:r>
    </w:p>
    <w:p w14:paraId="56F87F7F" w14:textId="77777777" w:rsidR="007E6F01" w:rsidRPr="00EA17E9" w:rsidRDefault="00F34DA2">
      <w:pPr>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w:t>
      </w:r>
    </w:p>
    <w:p w14:paraId="16400AD3" w14:textId="77777777" w:rsidR="007E6F01" w:rsidRPr="00EA17E9" w:rsidRDefault="00F34DA2">
      <w:pPr>
        <w:spacing w:after="0" w:line="276" w:lineRule="auto"/>
        <w:ind w:left="567" w:right="616"/>
        <w:jc w:val="both"/>
        <w:rPr>
          <w:rFonts w:ascii="Palatino Linotype" w:eastAsia="Palatino Linotype" w:hAnsi="Palatino Linotype" w:cs="Palatino Linotype"/>
          <w:i/>
        </w:rPr>
      </w:pPr>
      <w:r w:rsidRPr="00EA17E9">
        <w:rPr>
          <w:rFonts w:ascii="Palatino Linotype" w:eastAsia="Palatino Linotype" w:hAnsi="Palatino Linotype" w:cs="Palatino Linotype"/>
          <w:b/>
          <w:i/>
        </w:rPr>
        <w:t>XI. Documento:</w:t>
      </w:r>
      <w:r w:rsidRPr="00EA17E9">
        <w:rPr>
          <w:rFonts w:ascii="Palatino Linotype" w:eastAsia="Palatino Linotype" w:hAnsi="Palatino Linotype" w:cs="Palatino Linotype"/>
          <w:i/>
        </w:rPr>
        <w:t xml:space="preserve"> Los expedientes, reportes, estudios, actas</w:t>
      </w:r>
      <w:r w:rsidRPr="00EA17E9">
        <w:rPr>
          <w:rFonts w:ascii="Palatino Linotype" w:eastAsia="Palatino Linotype" w:hAnsi="Palatino Linotype" w:cs="Palatino Linotype"/>
          <w:b/>
          <w:i/>
        </w:rPr>
        <w:t>,</w:t>
      </w:r>
      <w:r w:rsidRPr="00EA17E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1EBF268" w14:textId="77777777" w:rsidR="007E6F01" w:rsidRPr="00EA17E9" w:rsidRDefault="007E6F01">
      <w:pPr>
        <w:spacing w:after="0" w:line="360" w:lineRule="auto"/>
        <w:ind w:left="851" w:right="899"/>
        <w:jc w:val="both"/>
        <w:rPr>
          <w:rFonts w:ascii="Palatino Linotype" w:eastAsia="Palatino Linotype" w:hAnsi="Palatino Linotype" w:cs="Palatino Linotype"/>
        </w:rPr>
      </w:pPr>
    </w:p>
    <w:p w14:paraId="43BF4AA2" w14:textId="77777777" w:rsidR="007E6F01" w:rsidRPr="00EA17E9" w:rsidRDefault="00F34DA2">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C9F144D" w14:textId="77777777" w:rsidR="007E6F01" w:rsidRPr="00EA17E9" w:rsidRDefault="007E6F01">
      <w:pPr>
        <w:spacing w:after="0" w:line="360" w:lineRule="auto"/>
        <w:ind w:left="851" w:right="899"/>
        <w:jc w:val="both"/>
        <w:rPr>
          <w:rFonts w:ascii="Palatino Linotype" w:eastAsia="Palatino Linotype" w:hAnsi="Palatino Linotype" w:cs="Palatino Linotype"/>
        </w:rPr>
      </w:pPr>
    </w:p>
    <w:p w14:paraId="1DDA9395" w14:textId="77777777" w:rsidR="007E6F01" w:rsidRPr="00EA17E9" w:rsidRDefault="00F34DA2">
      <w:pPr>
        <w:tabs>
          <w:tab w:val="left" w:pos="7797"/>
        </w:tabs>
        <w:spacing w:after="0" w:line="276" w:lineRule="auto"/>
        <w:ind w:left="709" w:right="616"/>
        <w:jc w:val="both"/>
        <w:rPr>
          <w:rFonts w:ascii="Palatino Linotype" w:eastAsia="Palatino Linotype" w:hAnsi="Palatino Linotype" w:cs="Palatino Linotype"/>
          <w:b/>
          <w:i/>
        </w:rPr>
      </w:pPr>
      <w:r w:rsidRPr="00EA17E9">
        <w:rPr>
          <w:rFonts w:ascii="Palatino Linotype" w:eastAsia="Palatino Linotype" w:hAnsi="Palatino Linotype" w:cs="Palatino Linotype"/>
          <w:b/>
        </w:rPr>
        <w:t>“</w:t>
      </w:r>
      <w:r w:rsidRPr="00EA17E9">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A17E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5C8B26" w14:textId="77777777" w:rsidR="007E6F01" w:rsidRPr="00EA17E9" w:rsidRDefault="00F34DA2">
      <w:pPr>
        <w:tabs>
          <w:tab w:val="left" w:pos="7797"/>
        </w:tabs>
        <w:spacing w:after="0" w:line="276" w:lineRule="auto"/>
        <w:ind w:left="709"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En consecuencia el acceso a la información se refiere a que se cumplan cualquiera de los siguientes tres supuestos:</w:t>
      </w:r>
    </w:p>
    <w:p w14:paraId="2A5330B5" w14:textId="77777777" w:rsidR="007E6F01" w:rsidRPr="00EA17E9" w:rsidRDefault="00F34DA2">
      <w:pPr>
        <w:tabs>
          <w:tab w:val="left" w:pos="7797"/>
        </w:tabs>
        <w:spacing w:after="0" w:line="276" w:lineRule="auto"/>
        <w:ind w:left="709" w:right="616"/>
        <w:jc w:val="both"/>
        <w:rPr>
          <w:rFonts w:ascii="Palatino Linotype" w:eastAsia="Palatino Linotype" w:hAnsi="Palatino Linotype" w:cs="Palatino Linotype"/>
          <w:i/>
        </w:rPr>
      </w:pPr>
      <w:r w:rsidRPr="00EA17E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4806BEA" w14:textId="77777777" w:rsidR="007E6F01" w:rsidRPr="00EA17E9" w:rsidRDefault="00F34DA2">
      <w:pPr>
        <w:tabs>
          <w:tab w:val="left" w:pos="7797"/>
        </w:tabs>
        <w:spacing w:after="0" w:line="276" w:lineRule="auto"/>
        <w:ind w:left="709" w:right="616"/>
        <w:jc w:val="both"/>
        <w:rPr>
          <w:rFonts w:ascii="Palatino Linotype" w:eastAsia="Palatino Linotype" w:hAnsi="Palatino Linotype" w:cs="Palatino Linotype"/>
          <w:b/>
          <w:i/>
        </w:rPr>
      </w:pPr>
      <w:r w:rsidRPr="00EA17E9">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DB8D9E1" w14:textId="77777777" w:rsidR="007E6F01" w:rsidRPr="00EA17E9" w:rsidRDefault="00F34DA2">
      <w:pPr>
        <w:tabs>
          <w:tab w:val="left" w:pos="7797"/>
        </w:tabs>
        <w:spacing w:after="0" w:line="276" w:lineRule="auto"/>
        <w:ind w:left="709" w:right="616"/>
        <w:jc w:val="both"/>
        <w:rPr>
          <w:rFonts w:ascii="Palatino Linotype" w:eastAsia="Palatino Linotype" w:hAnsi="Palatino Linotype" w:cs="Palatino Linotype"/>
          <w:b/>
          <w:i/>
        </w:rPr>
      </w:pPr>
      <w:r w:rsidRPr="00EA17E9">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178B7FD5" w14:textId="77777777" w:rsidR="007E6F01" w:rsidRPr="00EA17E9" w:rsidRDefault="007E6F01">
      <w:pPr>
        <w:spacing w:after="0" w:line="360" w:lineRule="auto"/>
        <w:jc w:val="both"/>
        <w:rPr>
          <w:rFonts w:ascii="Palatino Linotype" w:eastAsia="Palatino Linotype" w:hAnsi="Palatino Linotype" w:cs="Palatino Linotype"/>
        </w:rPr>
      </w:pPr>
    </w:p>
    <w:p w14:paraId="5420C03B" w14:textId="3C569322" w:rsidR="007E6F01" w:rsidRPr="00EA17E9" w:rsidRDefault="00F34DA2">
      <w:pPr>
        <w:spacing w:after="0" w:line="360" w:lineRule="auto"/>
        <w:jc w:val="both"/>
        <w:rPr>
          <w:rFonts w:ascii="Palatino Linotype" w:eastAsia="Palatino Linotype" w:hAnsi="Palatino Linotype" w:cs="Palatino Linotype"/>
          <w:b/>
        </w:rPr>
      </w:pPr>
      <w:r w:rsidRPr="00EA17E9">
        <w:rPr>
          <w:rFonts w:ascii="Palatino Linotype" w:eastAsia="Palatino Linotype" w:hAnsi="Palatino Linotype" w:cs="Palatino Linotype"/>
        </w:rPr>
        <w:t xml:space="preserve">Dicho lo anterior, es de recordar que la parte Solicitante requirió </w:t>
      </w:r>
      <w:r w:rsidR="008F1829" w:rsidRPr="00EA17E9">
        <w:rPr>
          <w:rFonts w:ascii="Palatino Linotype" w:eastAsia="Palatino Linotype" w:hAnsi="Palatino Linotype" w:cs="Palatino Linotype"/>
          <w:b/>
        </w:rPr>
        <w:t xml:space="preserve">el Plan de Contingencia En Materia de Protección de Datos Personales del Ayuntamiento. </w:t>
      </w:r>
    </w:p>
    <w:p w14:paraId="553CDDD0" w14:textId="77777777" w:rsidR="008F1829" w:rsidRPr="00EA17E9" w:rsidRDefault="008F1829">
      <w:pPr>
        <w:spacing w:after="0" w:line="360" w:lineRule="auto"/>
        <w:jc w:val="both"/>
        <w:rPr>
          <w:rFonts w:ascii="Palatino Linotype" w:eastAsia="Palatino Linotype" w:hAnsi="Palatino Linotype" w:cs="Palatino Linotype"/>
          <w:b/>
        </w:rPr>
      </w:pPr>
    </w:p>
    <w:p w14:paraId="6C5C5CEE" w14:textId="5BABF465" w:rsidR="00E43AE9" w:rsidRPr="00EA17E9" w:rsidRDefault="008F1829"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En respuesta, </w:t>
      </w:r>
      <w:r w:rsidR="00E43AE9" w:rsidRPr="00EA17E9">
        <w:rPr>
          <w:rFonts w:ascii="Palatino Linotype" w:eastAsia="Palatino Linotype" w:hAnsi="Palatino Linotype" w:cs="Palatino Linotype"/>
        </w:rPr>
        <w:t>La Contraloría Interna,</w:t>
      </w:r>
      <w:r w:rsidR="00774AE0" w:rsidRPr="00EA17E9">
        <w:rPr>
          <w:rFonts w:ascii="Palatino Linotype" w:eastAsia="Palatino Linotype" w:hAnsi="Palatino Linotype" w:cs="Palatino Linotype"/>
        </w:rPr>
        <w:t xml:space="preserve"> la Consejería Jurídica, </w:t>
      </w:r>
      <w:r w:rsidR="00E43AE9" w:rsidRPr="00EA17E9">
        <w:rPr>
          <w:rFonts w:ascii="Palatino Linotype" w:eastAsia="Palatino Linotype" w:hAnsi="Palatino Linotype" w:cs="Palatino Linotype"/>
        </w:rPr>
        <w:t xml:space="preserve">la Coordinación General de Mejora Regulatoria, la Décima Segunda Regiduría, la Cuarta Regiduría y la Quinta Regiduría, señalan que dicha información no obra en sus archivos por que no se ha generado o bien por no ser de su competencia. </w:t>
      </w:r>
    </w:p>
    <w:p w14:paraId="300FAA75" w14:textId="724F482E" w:rsidR="00E43AE9" w:rsidRPr="00EA17E9" w:rsidRDefault="00E43AE9" w:rsidP="008F1829">
      <w:pPr>
        <w:spacing w:after="0" w:line="360" w:lineRule="auto"/>
        <w:jc w:val="both"/>
        <w:rPr>
          <w:rFonts w:ascii="Palatino Linotype" w:eastAsia="Palatino Linotype" w:hAnsi="Palatino Linotype" w:cs="Palatino Linotype"/>
        </w:rPr>
      </w:pPr>
    </w:p>
    <w:p w14:paraId="6690F6F5" w14:textId="11C02975" w:rsidR="00E43AE9" w:rsidRPr="00EA17E9" w:rsidRDefault="00E43AE9"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La Séptima Regiduría solicita la clasificación parcial de información de los oficios proporcionados, respuesta que no se relaciona con la solicitud de información. </w:t>
      </w:r>
    </w:p>
    <w:p w14:paraId="140335AA" w14:textId="5A2E6B29" w:rsidR="00E43AE9" w:rsidRPr="00EA17E9" w:rsidRDefault="00E43AE9" w:rsidP="008F1829">
      <w:pPr>
        <w:spacing w:after="0" w:line="360" w:lineRule="auto"/>
        <w:jc w:val="both"/>
        <w:rPr>
          <w:rFonts w:ascii="Palatino Linotype" w:eastAsia="Palatino Linotype" w:hAnsi="Palatino Linotype" w:cs="Palatino Linotype"/>
        </w:rPr>
      </w:pPr>
    </w:p>
    <w:p w14:paraId="41D1EAC5" w14:textId="309C0BA6" w:rsidR="00E43AE9" w:rsidRPr="00EA17E9" w:rsidRDefault="00E43AE9"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Por lo que hace a la Segunda Sindicatura señala que </w:t>
      </w:r>
      <w:r w:rsidR="00774AE0" w:rsidRPr="00EA17E9">
        <w:rPr>
          <w:rFonts w:ascii="Palatino Linotype" w:eastAsia="Palatino Linotype" w:hAnsi="Palatino Linotype" w:cs="Palatino Linotype"/>
        </w:rPr>
        <w:t xml:space="preserve">remite la información requerida en formato PDF y en versión pública, para tal efecto se adjuntó un documento denominado política de privacidad de datos y protección de la información, privacidad de datos y protección de la información, documento que no colma la solicitud de información, como se verá en párrafos subsecuentes. </w:t>
      </w:r>
    </w:p>
    <w:p w14:paraId="19086675" w14:textId="6D77A882" w:rsidR="00E43AE9" w:rsidRPr="00EA17E9" w:rsidRDefault="00E43AE9" w:rsidP="008F1829">
      <w:pPr>
        <w:spacing w:after="0" w:line="360" w:lineRule="auto"/>
        <w:jc w:val="both"/>
        <w:rPr>
          <w:rFonts w:ascii="Palatino Linotype" w:eastAsia="Palatino Linotype" w:hAnsi="Palatino Linotype" w:cs="Palatino Linotype"/>
        </w:rPr>
      </w:pPr>
    </w:p>
    <w:p w14:paraId="369703C7" w14:textId="77777777" w:rsidR="00774AE0" w:rsidRPr="00EA17E9" w:rsidRDefault="00774AE0" w:rsidP="00774AE0">
      <w:pPr>
        <w:pStyle w:val="NormalWeb"/>
        <w:spacing w:before="0" w:beforeAutospacing="0" w:after="0" w:afterAutospacing="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Ahora bien, la Dirección General de Innovación, Planeación y Gestión Urbana y la Dirección General de Servicios públicos, refieren que la información se encuentra disponible en </w:t>
      </w:r>
      <w:r w:rsidRPr="00EA17E9">
        <w:rPr>
          <w:rFonts w:ascii="Palatino Linotype" w:hAnsi="Palatino Linotype"/>
          <w:b/>
          <w:bCs/>
          <w:sz w:val="22"/>
          <w:szCs w:val="22"/>
          <w:u w:val="single"/>
        </w:rPr>
        <w:t>direcciones electrónicas</w:t>
      </w:r>
      <w:r w:rsidRPr="00EA17E9">
        <w:rPr>
          <w:rFonts w:ascii="Palatino Linotype" w:eastAsia="Palatino Linotype" w:hAnsi="Palatino Linotype" w:cs="Palatino Linotype"/>
        </w:rPr>
        <w:t xml:space="preserve">, que remiten en formato cerrado. </w:t>
      </w:r>
    </w:p>
    <w:p w14:paraId="65BA82D5" w14:textId="77777777" w:rsidR="00774AE0" w:rsidRPr="00EA17E9" w:rsidRDefault="00774AE0" w:rsidP="00774AE0">
      <w:pPr>
        <w:pStyle w:val="NormalWeb"/>
        <w:spacing w:before="0" w:beforeAutospacing="0" w:after="0" w:afterAutospacing="0" w:line="360" w:lineRule="auto"/>
        <w:ind w:right="49"/>
        <w:jc w:val="both"/>
        <w:rPr>
          <w:rFonts w:ascii="Palatino Linotype" w:eastAsia="Palatino Linotype" w:hAnsi="Palatino Linotype" w:cs="Palatino Linotype"/>
        </w:rPr>
      </w:pPr>
    </w:p>
    <w:p w14:paraId="429ED74A" w14:textId="5A78C215" w:rsidR="00774AE0" w:rsidRPr="00EA17E9" w:rsidRDefault="00774AE0" w:rsidP="00774AE0">
      <w:pPr>
        <w:pStyle w:val="NormalWeb"/>
        <w:spacing w:before="0" w:beforeAutospacing="0" w:after="0" w:afterAutospacing="0" w:line="360" w:lineRule="auto"/>
        <w:ind w:right="49"/>
        <w:jc w:val="both"/>
      </w:pPr>
      <w:r w:rsidRPr="00EA17E9">
        <w:rPr>
          <w:rFonts w:ascii="Palatino Linotype" w:hAnsi="Palatino Linotype"/>
          <w:sz w:val="22"/>
          <w:szCs w:val="22"/>
        </w:rPr>
        <w:t>Atento a esto, es menester referir que de conformidad con el artículo 161 de la Ley de Transparencia y Acceso a la Información Pública del Estado de México y Municipios</w:t>
      </w:r>
      <w:r w:rsidRPr="00EA17E9">
        <w:rPr>
          <w:rFonts w:ascii="Palatino Linotype" w:hAnsi="Palatino Linotype"/>
          <w:i/>
          <w:iCs/>
          <w:sz w:val="22"/>
          <w:szCs w:val="22"/>
        </w:rPr>
        <w:t>,</w:t>
      </w:r>
      <w:r w:rsidRPr="00EA17E9">
        <w:rPr>
          <w:rFonts w:ascii="Palatino Linotype" w:hAnsi="Palatino Linotype"/>
          <w:sz w:val="22"/>
          <w:szCs w:val="22"/>
        </w:rPr>
        <w:t xml:space="preserve"> cuando la información que es del interés de las personas solicitantes se encuentre disponible al público en medios impresos, tales como libros, compendios, trípticos, registros públicos, en formatos electrónicos disponibles en internet o en cualquier otro medio, los Sujetos Obligados cuentan con la prerrogativa de informar a los peticionarios por el medio requerido la fuente, el lugar y la forma en que puede consultar, reproducir o adquirir dicha información; en este caso el sistema SAIMEX, dicha fuente debe ser precisa, concreta y no debe implicar que la persona solicitante realice una búsqueda en toda la información que se encuentre disponible.</w:t>
      </w:r>
    </w:p>
    <w:p w14:paraId="62B5F6F7" w14:textId="77777777" w:rsidR="00774AE0" w:rsidRPr="00EA17E9" w:rsidRDefault="00774AE0" w:rsidP="00774AE0"/>
    <w:p w14:paraId="38ED0CDA" w14:textId="4D8E9E9D" w:rsidR="00774AE0" w:rsidRPr="00EA17E9" w:rsidRDefault="00774AE0" w:rsidP="00B63145">
      <w:pPr>
        <w:pStyle w:val="NormalWeb"/>
        <w:spacing w:before="0" w:beforeAutospacing="0" w:after="0" w:afterAutospacing="0" w:line="360" w:lineRule="auto"/>
        <w:jc w:val="both"/>
      </w:pPr>
      <w:r w:rsidRPr="00EA17E9">
        <w:rPr>
          <w:rFonts w:ascii="Palatino Linotype" w:hAnsi="Palatino Linotype"/>
          <w:sz w:val="22"/>
          <w:szCs w:val="22"/>
        </w:rPr>
        <w:t xml:space="preserve">En el presente caso, el Sujeto Obligado remitió algunas </w:t>
      </w:r>
      <w:r w:rsidRPr="00EA17E9">
        <w:rPr>
          <w:rFonts w:ascii="Palatino Linotype" w:hAnsi="Palatino Linotype"/>
          <w:b/>
          <w:bCs/>
          <w:sz w:val="22"/>
          <w:szCs w:val="22"/>
          <w:u w:val="single"/>
        </w:rPr>
        <w:t>direcciones electrónicas en un documento digitalizado</w:t>
      </w:r>
      <w:r w:rsidRPr="00EA17E9">
        <w:rPr>
          <w:rFonts w:ascii="Palatino Linotype" w:hAnsi="Palatino Linotype"/>
          <w:sz w:val="22"/>
          <w:szCs w:val="22"/>
        </w:rPr>
        <w:t>, el cual no permite su manipulación, esto es, no permite copiar, editar, modificar o procesar su contenido, por lo que, es necesario realizar la captura carácter por carácter, tarea que se dificulta si tomamos en consideración que las direcciones están compuestas por una cantidad considerable de caracteres</w:t>
      </w:r>
      <w:r w:rsidR="00B63145" w:rsidRPr="00EA17E9">
        <w:rPr>
          <w:rFonts w:ascii="Palatino Linotype" w:hAnsi="Palatino Linotype"/>
          <w:sz w:val="22"/>
          <w:szCs w:val="22"/>
        </w:rPr>
        <w:t xml:space="preserve">, de ahí que </w:t>
      </w:r>
      <w:r w:rsidRPr="00EA17E9">
        <w:rPr>
          <w:rFonts w:ascii="Palatino Linotype" w:hAnsi="Palatino Linotype"/>
          <w:sz w:val="22"/>
          <w:szCs w:val="22"/>
        </w:rPr>
        <w:t>no se puede obtener la información requerida por el particular, por lo que, se considera que no se cumple con lo previsto en el artículo 161 de la Ley de la Materi</w:t>
      </w:r>
      <w:r w:rsidR="00B63145" w:rsidRPr="00EA17E9">
        <w:rPr>
          <w:rFonts w:ascii="Palatino Linotype" w:hAnsi="Palatino Linotype"/>
          <w:sz w:val="22"/>
          <w:szCs w:val="22"/>
        </w:rPr>
        <w:t xml:space="preserve">a, aunado a que como se analizará la información solicitada tiene en carácter de información clasificada. </w:t>
      </w:r>
    </w:p>
    <w:p w14:paraId="22886ED3" w14:textId="7912C8E7" w:rsidR="00774AE0" w:rsidRPr="00EA17E9" w:rsidRDefault="00774AE0" w:rsidP="008F1829">
      <w:pPr>
        <w:spacing w:after="0" w:line="360" w:lineRule="auto"/>
        <w:jc w:val="both"/>
        <w:rPr>
          <w:rFonts w:ascii="Palatino Linotype" w:eastAsia="Palatino Linotype" w:hAnsi="Palatino Linotype" w:cs="Palatino Linotype"/>
        </w:rPr>
      </w:pPr>
    </w:p>
    <w:p w14:paraId="2E5BF42F" w14:textId="3AB18220" w:rsidR="008F1829" w:rsidRPr="00EA17E9" w:rsidRDefault="00B63145"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Finalmente, mediante oficios de los servidores públicos habilitados de la Unidad de Asuntos Internos; Dirección General de Obras Públicas; Primer Sindicatura; Dirección General de Desarrollo Económico; Departamento Jurídico y Consultivo de la Dirección Jurídica de la Dirección General de Seguridad y Protección; Dirección General de Gobierno, Décima Regiduría; Dirección General de Bienestar; Secretario Técnico del Consejo Municipal de Seguridad Pública; Tesorería Municipal; Dirección General de Medio Ambiente; Secretaría Particular de Presidencia; Defensoría Municipal de Derechos Humanos; Coordinación General de Comunicación Social; Unidad de Transparencia; se solicitó y/o indicó que </w:t>
      </w:r>
      <w:r w:rsidR="008F1829" w:rsidRPr="00EA17E9">
        <w:rPr>
          <w:rFonts w:ascii="Palatino Linotype" w:eastAsia="Palatino Linotype" w:hAnsi="Palatino Linotype" w:cs="Palatino Linotype"/>
        </w:rPr>
        <w:t xml:space="preserve">la información solicitada se encuentra clasificada por acuerdo que consta en el Acta de la Cuadrigentésima </w:t>
      </w:r>
      <w:r w:rsidR="00C009F4" w:rsidRPr="00EA17E9">
        <w:rPr>
          <w:rFonts w:ascii="Palatino Linotype" w:eastAsia="Palatino Linotype" w:hAnsi="Palatino Linotype" w:cs="Palatino Linotype"/>
        </w:rPr>
        <w:t>Octagésima Segunda Sesió</w:t>
      </w:r>
      <w:r w:rsidR="008F1829" w:rsidRPr="00EA17E9">
        <w:rPr>
          <w:rFonts w:ascii="Palatino Linotype" w:eastAsia="Palatino Linotype" w:hAnsi="Palatino Linotype" w:cs="Palatino Linotype"/>
        </w:rPr>
        <w:t xml:space="preserve">n Extraordinaria de fecha </w:t>
      </w:r>
      <w:r w:rsidR="00C009F4" w:rsidRPr="00EA17E9">
        <w:rPr>
          <w:rFonts w:ascii="Palatino Linotype" w:eastAsia="Palatino Linotype" w:hAnsi="Palatino Linotype" w:cs="Palatino Linotype"/>
        </w:rPr>
        <w:t xml:space="preserve">veinticuatro de </w:t>
      </w:r>
      <w:r w:rsidR="008F1829" w:rsidRPr="00EA17E9">
        <w:rPr>
          <w:rFonts w:ascii="Palatino Linotype" w:eastAsia="Palatino Linotype" w:hAnsi="Palatino Linotype" w:cs="Palatino Linotype"/>
        </w:rPr>
        <w:t>abril de dos mil veinticinco, en donde se aprobó la clasificación de la información como confidencial de manera total</w:t>
      </w:r>
      <w:r w:rsidR="00C009F4" w:rsidRPr="00EA17E9">
        <w:rPr>
          <w:rFonts w:ascii="Palatino Linotype" w:eastAsia="Palatino Linotype" w:hAnsi="Palatino Linotype" w:cs="Palatino Linotype"/>
        </w:rPr>
        <w:t>, con número de acuerdo CT/SE/482/2025</w:t>
      </w:r>
      <w:r w:rsidRPr="00EA17E9">
        <w:rPr>
          <w:rFonts w:ascii="Palatino Linotype" w:eastAsia="Palatino Linotype" w:hAnsi="Palatino Linotype" w:cs="Palatino Linotype"/>
        </w:rPr>
        <w:t xml:space="preserve">, sin embargo, no se adjuntó a la respuesta dicha acta. </w:t>
      </w:r>
    </w:p>
    <w:p w14:paraId="1125DDDB" w14:textId="74BCCF75" w:rsidR="00B63145" w:rsidRPr="00EA17E9" w:rsidRDefault="00B63145" w:rsidP="008F1829">
      <w:pPr>
        <w:spacing w:after="0" w:line="360" w:lineRule="auto"/>
        <w:jc w:val="both"/>
        <w:rPr>
          <w:rFonts w:ascii="Palatino Linotype" w:eastAsia="Palatino Linotype" w:hAnsi="Palatino Linotype" w:cs="Palatino Linotype"/>
        </w:rPr>
      </w:pPr>
    </w:p>
    <w:p w14:paraId="2FB4A506" w14:textId="0084C28A" w:rsidR="00B63145" w:rsidRPr="00EA17E9" w:rsidRDefault="00B63145"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 xml:space="preserve">Asimismo, mediante oficio signado por el Titular de la Unidad de Transparencia señaló que la Sexta Regiduría, Tercera Regiduría, Primera Regiduría, el Instituto Municipal de la Mujer, la Dirección General de Administración, la Secretaría del Ayuntamiento, la Dirección General de Educación, Cultura y Turismo, así como la UIPPE, también solicitaron la clasificación de la información como confidencial. </w:t>
      </w:r>
    </w:p>
    <w:p w14:paraId="18B3718A" w14:textId="77777777" w:rsidR="008F1829" w:rsidRPr="00EA17E9" w:rsidRDefault="008F1829" w:rsidP="008F1829">
      <w:pPr>
        <w:spacing w:after="0" w:line="360" w:lineRule="auto"/>
        <w:jc w:val="both"/>
        <w:rPr>
          <w:rFonts w:ascii="Palatino Linotype" w:eastAsia="Palatino Linotype" w:hAnsi="Palatino Linotype" w:cs="Palatino Linotype"/>
        </w:rPr>
      </w:pPr>
    </w:p>
    <w:p w14:paraId="6081F8E8" w14:textId="752AC9EB" w:rsidR="008F1829" w:rsidRPr="00EA17E9" w:rsidRDefault="008F1829" w:rsidP="008F1829">
      <w:pPr>
        <w:spacing w:after="0" w:line="360" w:lineRule="auto"/>
        <w:ind w:right="-93"/>
        <w:jc w:val="both"/>
        <w:rPr>
          <w:rFonts w:ascii="Palatino Linotype" w:eastAsia="Palatino Linotype" w:hAnsi="Palatino Linotype" w:cs="Palatino Linotype"/>
        </w:rPr>
      </w:pPr>
      <w:r w:rsidRPr="00EA17E9">
        <w:rPr>
          <w:rFonts w:ascii="Palatino Linotype" w:eastAsia="Palatino Linotype" w:hAnsi="Palatino Linotype" w:cs="Palatino Linotype"/>
        </w:rPr>
        <w:t>Correlativo a lo anterior, es necesario precisar que de las constancias que obran en el expediente se logra vislumbrar que el Sujeto Obligado, turnó la solicitud de información</w:t>
      </w:r>
      <w:r w:rsidR="00C009F4" w:rsidRPr="00EA17E9">
        <w:rPr>
          <w:rFonts w:ascii="Palatino Linotype" w:eastAsia="Palatino Linotype" w:hAnsi="Palatino Linotype" w:cs="Palatino Linotype"/>
        </w:rPr>
        <w:t xml:space="preserve"> a diversas Unidades Administrativas, </w:t>
      </w:r>
      <w:r w:rsidRPr="00EA17E9">
        <w:rPr>
          <w:rFonts w:ascii="Palatino Linotype" w:eastAsia="Palatino Linotype" w:hAnsi="Palatino Linotype" w:cs="Palatino Linotype"/>
        </w:rPr>
        <w:t xml:space="preserve">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536C09B" w14:textId="77777777" w:rsidR="008F1829" w:rsidRPr="00EA17E9" w:rsidRDefault="008F1829" w:rsidP="008F1829">
      <w:pPr>
        <w:spacing w:after="0" w:line="360" w:lineRule="auto"/>
        <w:ind w:right="560"/>
        <w:jc w:val="both"/>
        <w:rPr>
          <w:rFonts w:ascii="Palatino Linotype" w:eastAsia="Palatino Linotype" w:hAnsi="Palatino Linotype" w:cs="Palatino Linotype"/>
        </w:rPr>
      </w:pPr>
    </w:p>
    <w:p w14:paraId="508802D4" w14:textId="77777777" w:rsidR="008F1829" w:rsidRPr="00EA17E9" w:rsidRDefault="008F1829" w:rsidP="008F1829">
      <w:pPr>
        <w:numPr>
          <w:ilvl w:val="3"/>
          <w:numId w:val="8"/>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EA17E9">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CE1570F" w14:textId="77777777" w:rsidR="008F1829" w:rsidRPr="00EA17E9" w:rsidRDefault="008F1829" w:rsidP="008F1829">
      <w:pPr>
        <w:spacing w:after="0" w:line="360" w:lineRule="auto"/>
        <w:ind w:left="567" w:right="560"/>
        <w:jc w:val="both"/>
        <w:rPr>
          <w:rFonts w:ascii="Palatino Linotype" w:eastAsia="Palatino Linotype" w:hAnsi="Palatino Linotype" w:cs="Palatino Linotype"/>
        </w:rPr>
      </w:pPr>
    </w:p>
    <w:p w14:paraId="3BD59E56" w14:textId="77777777" w:rsidR="008F1829" w:rsidRPr="00EA17E9" w:rsidRDefault="008F1829" w:rsidP="008F1829">
      <w:pPr>
        <w:numPr>
          <w:ilvl w:val="3"/>
          <w:numId w:val="8"/>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EA17E9">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D281273" w14:textId="77777777" w:rsidR="008F1829" w:rsidRPr="00EA17E9" w:rsidRDefault="008F1829" w:rsidP="008F1829">
      <w:pPr>
        <w:spacing w:after="0" w:line="360" w:lineRule="auto"/>
        <w:ind w:right="560"/>
        <w:jc w:val="both"/>
        <w:rPr>
          <w:rFonts w:ascii="Palatino Linotype" w:eastAsia="Palatino Linotype" w:hAnsi="Palatino Linotype" w:cs="Palatino Linotype"/>
        </w:rPr>
      </w:pPr>
    </w:p>
    <w:p w14:paraId="55588B03" w14:textId="5B5BDAF4" w:rsidR="008F1829" w:rsidRPr="00EA17E9" w:rsidRDefault="008F1829" w:rsidP="008F1829">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w:t>
      </w:r>
      <w:r w:rsidR="00C009F4" w:rsidRPr="00EA17E9">
        <w:rPr>
          <w:rFonts w:ascii="Palatino Linotype" w:eastAsia="Palatino Linotype" w:hAnsi="Palatino Linotype" w:cs="Palatino Linotype"/>
        </w:rPr>
        <w:t xml:space="preserve"> las áreas competentes </w:t>
      </w:r>
      <w:r w:rsidRPr="00EA17E9">
        <w:rPr>
          <w:rFonts w:ascii="Palatino Linotype" w:eastAsia="Palatino Linotype" w:hAnsi="Palatino Linotype" w:cs="Palatino Linotype"/>
        </w:rPr>
        <w:t xml:space="preserve">para conocer de lo peticionado. </w:t>
      </w:r>
    </w:p>
    <w:p w14:paraId="40D9C5A3" w14:textId="77777777" w:rsidR="008F1829" w:rsidRPr="00EA17E9" w:rsidRDefault="008F1829" w:rsidP="008F1829">
      <w:pPr>
        <w:spacing w:after="0" w:line="360" w:lineRule="auto"/>
        <w:jc w:val="both"/>
        <w:rPr>
          <w:rFonts w:ascii="Palatino Linotype" w:eastAsia="Palatino Linotype" w:hAnsi="Palatino Linotype" w:cs="Palatino Linotype"/>
        </w:rPr>
      </w:pPr>
    </w:p>
    <w:p w14:paraId="7D7FC5FE" w14:textId="6DEBBCB2" w:rsidR="008F1829" w:rsidRPr="00EA17E9" w:rsidRDefault="008F1829" w:rsidP="008F1829">
      <w:pPr>
        <w:spacing w:after="0" w:line="360" w:lineRule="auto"/>
        <w:ind w:right="49"/>
        <w:jc w:val="both"/>
        <w:rPr>
          <w:rFonts w:ascii="Palatino Linotype" w:hAnsi="Palatino Linotype" w:cs="Tahoma"/>
          <w:bCs/>
          <w:lang w:eastAsia="es-ES"/>
        </w:rPr>
      </w:pPr>
      <w:r w:rsidRPr="00EA17E9">
        <w:rPr>
          <w:rFonts w:ascii="Palatino Linotype" w:eastAsia="Palatino Linotype" w:hAnsi="Palatino Linotype" w:cs="Palatino Linotype"/>
        </w:rPr>
        <w:t xml:space="preserve">Dicho lo anterior, resulta procedente contextualizar la información solicitada, para ello, en principio es de referir que, </w:t>
      </w:r>
      <w:r w:rsidRPr="00EA17E9">
        <w:rPr>
          <w:rFonts w:ascii="Palatino Linotype" w:hAnsi="Palatino Linotype" w:cs="Tahoma"/>
          <w:bCs/>
          <w:lang w:eastAsia="es-ES"/>
        </w:rPr>
        <w:t xml:space="preserve">la Ley General de Protección de Datos Personales en Posesión de Sujetos Obligados, establece sobre la protección de los datos personales lo siguiente: </w:t>
      </w:r>
    </w:p>
    <w:p w14:paraId="07B2F4C0" w14:textId="77777777" w:rsidR="00C009F4" w:rsidRPr="00EA17E9" w:rsidRDefault="00C009F4" w:rsidP="008F1829">
      <w:pPr>
        <w:spacing w:after="0" w:line="360" w:lineRule="auto"/>
        <w:ind w:right="49"/>
        <w:jc w:val="both"/>
        <w:rPr>
          <w:rFonts w:ascii="Palatino Linotype" w:eastAsia="Palatino Linotype" w:hAnsi="Palatino Linotype" w:cs="Palatino Linotype"/>
        </w:rPr>
      </w:pPr>
    </w:p>
    <w:p w14:paraId="29DBA1ED" w14:textId="77777777" w:rsidR="008F1829" w:rsidRPr="00EA17E9" w:rsidRDefault="008F1829" w:rsidP="008F1829">
      <w:pPr>
        <w:spacing w:after="0" w:line="360" w:lineRule="auto"/>
        <w:ind w:right="-93"/>
        <w:jc w:val="both"/>
        <w:rPr>
          <w:rFonts w:ascii="Palatino Linotype" w:hAnsi="Palatino Linotype" w:cs="Tahoma"/>
          <w:bCs/>
          <w:lang w:eastAsia="es-ES"/>
        </w:rPr>
      </w:pPr>
      <w:r w:rsidRPr="00EA17E9">
        <w:rPr>
          <w:rFonts w:ascii="Palatino Linotype" w:hAnsi="Palatino Linotype" w:cs="Tahoma"/>
          <w:bCs/>
          <w:lang w:eastAsia="es-ES"/>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14:paraId="35CC206B" w14:textId="77777777" w:rsidR="00C009F4" w:rsidRPr="00EA17E9" w:rsidRDefault="00C009F4" w:rsidP="00B63145">
      <w:pPr>
        <w:spacing w:before="240" w:after="240" w:line="360" w:lineRule="auto"/>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Ley de Protección de Datos Personales en Posesión de Sujetos Obligados del Estado de México y Municipios, señala en sus artículos 4, fracción XVIII, 43, 44, 45, 46, 47, 48, 49 y 50, establece lo siguiente:</w:t>
      </w:r>
    </w:p>
    <w:p w14:paraId="730481CF" w14:textId="77777777" w:rsidR="00C009F4" w:rsidRPr="00EA17E9" w:rsidRDefault="00C009F4" w:rsidP="00C009F4">
      <w:pPr>
        <w:spacing w:before="280" w:line="240" w:lineRule="auto"/>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ab/>
      </w:r>
      <w:r w:rsidRPr="00EA17E9">
        <w:rPr>
          <w:rFonts w:ascii="Palatino Linotype" w:eastAsia="Times New Roman" w:hAnsi="Palatino Linotype" w:cs="Times New Roman"/>
          <w:i/>
          <w:iCs/>
        </w:rPr>
        <w:t>“Artículo 4. Para los efectos de esta Ley se entenderá por</w:t>
      </w:r>
    </w:p>
    <w:p w14:paraId="0EF4D358"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w:t>
      </w:r>
    </w:p>
    <w:p w14:paraId="615C953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XVIII. Documento de seguridad:</w:t>
      </w:r>
      <w:r w:rsidRPr="00EA17E9">
        <w:rPr>
          <w:rFonts w:ascii="Palatino Linotype" w:eastAsia="Times New Roman" w:hAnsi="Palatino Linotype" w:cs="Times New Roman"/>
          <w:i/>
          <w:iCs/>
        </w:rPr>
        <w:t xml:space="preserve"> </w:t>
      </w:r>
      <w:r w:rsidRPr="00EA17E9">
        <w:rPr>
          <w:rFonts w:ascii="Palatino Linotype" w:eastAsia="Times New Roman" w:hAnsi="Palatino Linotype" w:cs="Times New Roman"/>
          <w:b/>
          <w:bCs/>
          <w:i/>
          <w:iCs/>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14:paraId="37D5F677"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w:t>
      </w:r>
    </w:p>
    <w:p w14:paraId="265CFAA4"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Naturaleza de las medidas de seguridad y registro del nivel de seguridad </w:t>
      </w:r>
    </w:p>
    <w:p w14:paraId="58081D06"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43</w:t>
      </w:r>
      <w:r w:rsidRPr="00EA17E9">
        <w:rPr>
          <w:rFonts w:ascii="Palatino Linotype" w:eastAsia="Times New Roman" w:hAnsi="Palatino Linotype" w:cs="Times New Roman"/>
          <w:i/>
          <w:iCs/>
        </w:rPr>
        <w:t>.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4A4E58E7"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Por la naturaleza de la información, las medidas de seguridad que se adopten serán consideradas confidenciales y únicamente se comunicará al Instituto, para su registro, el nivel de seguridad aplicable. </w:t>
      </w:r>
    </w:p>
    <w:p w14:paraId="3AB57B1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5F3F439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911FBB0"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En el supuesto de actualización de estos datos, la modificación respectiva se notificará al Instituto en sus oficinas o en el portal que para tal efecto se cree, dentro de los treinta días hábiles siguientes a la fecha en que se efectuó. </w:t>
      </w:r>
    </w:p>
    <w:p w14:paraId="61F14901"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El responsable o el encargado, designarán a una o un administrador, quien tendrá bajo su responsabilidad directa la base y sistema de datos personales. </w:t>
      </w:r>
    </w:p>
    <w:p w14:paraId="008AA2C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Tipos y Niveles de Seguridad </w:t>
      </w:r>
    </w:p>
    <w:p w14:paraId="61945A7A"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44</w:t>
      </w:r>
      <w:r w:rsidRPr="00EA17E9">
        <w:rPr>
          <w:rFonts w:ascii="Palatino Linotype" w:eastAsia="Times New Roman" w:hAnsi="Palatino Linotype" w:cs="Times New Roman"/>
          <w:i/>
          <w:iCs/>
        </w:rPr>
        <w:t>. El responsable adoptará las medidas de seguridad, conforme a lo siguiente: </w:t>
      </w:r>
    </w:p>
    <w:p w14:paraId="135FE98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A. Tipos de seguridad: </w:t>
      </w:r>
    </w:p>
    <w:p w14:paraId="618E412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 Física: a la medida orientada a la protección de instalaciones, equipos, soportes, sistemas o bases de datos para la prevención de riesgos por caso fortuito o causas de fuerza mayor. </w:t>
      </w:r>
    </w:p>
    <w:p w14:paraId="2967151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 Lógica: a las medidas de seguridad administrativas y de protección que permiten la identificación y autenticación de las usuarias y los usuarios autorizados para el tratamiento de los datos personales de acuerdo con su función. </w:t>
      </w:r>
    </w:p>
    <w:p w14:paraId="72A1FB7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4B38B65B"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IV. De cifrado: a la implementación de algoritmos, claves, contraseñas, así como dispositivos concretos de protección que garanticen la seguridad de la información. </w:t>
      </w:r>
    </w:p>
    <w:p w14:paraId="59B8AED4"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1D17D8D4"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B. Niveles de seguridad: </w:t>
      </w:r>
    </w:p>
    <w:p w14:paraId="36E60061"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 Básico: a las medidas generales de seguridad cuya aplicación es obligatoria para todos los sistemas y bases de datos personales. Dichas medidas corresponden a los siguientes aspectos: </w:t>
      </w:r>
    </w:p>
    <w:p w14:paraId="30A94808"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 Documento de seguridad.</w:t>
      </w:r>
    </w:p>
    <w:p w14:paraId="693D169F"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 b) Funciones y obligaciones del personal que intervenga en el tratamiento de las bases o sistemas de datos personales. </w:t>
      </w:r>
    </w:p>
    <w:p w14:paraId="6799C90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c) Registro de incidencias. </w:t>
      </w:r>
    </w:p>
    <w:p w14:paraId="11C2B1C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d) Identificación y autenticación. </w:t>
      </w:r>
    </w:p>
    <w:p w14:paraId="752B89D1"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 Control de acceso. </w:t>
      </w:r>
    </w:p>
    <w:p w14:paraId="2253054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f) Gestión de soportes. </w:t>
      </w:r>
    </w:p>
    <w:p w14:paraId="65FEFD83"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g) Copias de respaldo y recuperación. </w:t>
      </w:r>
    </w:p>
    <w:p w14:paraId="025080A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656550E0"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Este nivel de seguridad, de manera adicional a las medidas calificadas como básicas, considera los aspectos siguientes: </w:t>
      </w:r>
    </w:p>
    <w:p w14:paraId="7ADC8E0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a) Responsable de seguridad. </w:t>
      </w:r>
    </w:p>
    <w:p w14:paraId="7A415531"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b) Auditoría. </w:t>
      </w:r>
    </w:p>
    <w:p w14:paraId="376E30E9"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c) Control de acceso físico. </w:t>
      </w:r>
    </w:p>
    <w:p w14:paraId="19573B14"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d) Pruebas con datos reales. </w:t>
      </w:r>
    </w:p>
    <w:p w14:paraId="42823F57"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14:paraId="19C4B49D"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En estos casos, además de incorporar las medidas de nivel básico y medio, deberán completar las que se detallan a continuación: </w:t>
      </w:r>
    </w:p>
    <w:p w14:paraId="2A51B3D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a) Distribución de soportes. </w:t>
      </w:r>
    </w:p>
    <w:p w14:paraId="1B6E1468"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b) Registro de acceso. </w:t>
      </w:r>
    </w:p>
    <w:p w14:paraId="69119B91"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c) Telecomunicaciones. </w:t>
      </w:r>
    </w:p>
    <w:p w14:paraId="6389F5F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Los diferentes niveles de seguridad serán establecidos atendiendo a las características propias de la información. Elementos a considerar para la adopción de medidas de seguridad y su naturaleza </w:t>
      </w:r>
    </w:p>
    <w:p w14:paraId="3EAD30D0"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45</w:t>
      </w:r>
      <w:r w:rsidRPr="00EA17E9">
        <w:rPr>
          <w:rFonts w:ascii="Palatino Linotype" w:eastAsia="Times New Roman" w:hAnsi="Palatino Linotype" w:cs="Times New Roman"/>
          <w:i/>
          <w:iCs/>
        </w:rPr>
        <w:t>. Las medidas de seguridad adoptadas por el responsable considerarán: I. El riesgo inherente a los datos personales tratados. </w:t>
      </w:r>
    </w:p>
    <w:p w14:paraId="1536649F"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 La sensibilidad de los datos personales tratados. </w:t>
      </w:r>
    </w:p>
    <w:p w14:paraId="62BEDF0F"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III. El desarrollo tecnológico. </w:t>
      </w:r>
    </w:p>
    <w:p w14:paraId="4F801E3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IV. Las posibles consecuencias de una vulneración para las y los titulares. </w:t>
      </w:r>
    </w:p>
    <w:p w14:paraId="0114D13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 Las transferencias de datos personales que se realicen. </w:t>
      </w:r>
    </w:p>
    <w:p w14:paraId="16AA2623"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VI. El número de titulares. </w:t>
      </w:r>
    </w:p>
    <w:p w14:paraId="1885BE5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VII. Las violaciones a la seguridad previas ocurridas en los sistemas de tratamiento. </w:t>
      </w:r>
    </w:p>
    <w:p w14:paraId="5DE3183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VIII. El riesgo por el valor potencial cuantitativo o cualitativo que pudieran tener los datos personales tratados para una tercera persona no autorizada para su posesión. Actividades interrelacionadas para establecer y mantener las medidas de seguridad.</w:t>
      </w:r>
    </w:p>
    <w:p w14:paraId="6C24853A"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46</w:t>
      </w:r>
      <w:r w:rsidRPr="00EA17E9">
        <w:rPr>
          <w:rFonts w:ascii="Palatino Linotype" w:eastAsia="Times New Roman" w:hAnsi="Palatino Linotype" w:cs="Times New Roman"/>
          <w:i/>
          <w:iCs/>
        </w:rPr>
        <w:t>. Para establecer y mantener las medidas de seguridad para la protección de los datos personales, el responsable realizará, al menos, las actividades interrelacionadas siguientes: </w:t>
      </w:r>
    </w:p>
    <w:p w14:paraId="5017EDAB"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 Crear políticas internas para la gestión y tratamiento de los datos personales, que tomen en cuenta el contexto en el que ocurren los tratamientos y el ciclo de vida de los datos personales, es decir, su obtención, uso y posterior supresión. </w:t>
      </w:r>
    </w:p>
    <w:p w14:paraId="41058CAB"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 Definir las funciones y obligaciones del personal involucrado en el tratamiento de datos personales. </w:t>
      </w:r>
    </w:p>
    <w:p w14:paraId="0CF243E8"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III. Elaborar un inventario de datos personales y de las bases y o sistemas de tratamiento. </w:t>
      </w:r>
    </w:p>
    <w:p w14:paraId="4523CF3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09D0F960"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 Realizar un análisis de brecha, comparando las medidas de seguridad existentes contra las faltantes en la organización del responsable. </w:t>
      </w:r>
    </w:p>
    <w:p w14:paraId="30FB988A"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VI. Elaborar un plan de trabajo para la implementación de las medidas de seguridad faltantes, así como las medidas para el cumplimiento cotidiano de las políticas de gestión y tratamiento de los datos personales. </w:t>
      </w:r>
    </w:p>
    <w:p w14:paraId="3F17B69B"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VII. Monitorear y revisar de manera periódica las medidas de seguridad implementadas, así como las amenazas y vulnerabilidades a las que están sujetos los datos personales. </w:t>
      </w:r>
    </w:p>
    <w:p w14:paraId="0BC5354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VIII. Diseñar y aplicar diferentes niveles de capacitación del personal bajo su mando, dependiendo de sus roles y responsabilidades respecto del tratamiento de los datos personales. </w:t>
      </w:r>
    </w:p>
    <w:p w14:paraId="279A680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Exigibilidad de Documentos y Registros derivados de un Sistema de Gestión de la Protección de Datos.</w:t>
      </w:r>
    </w:p>
    <w:p w14:paraId="69965A1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47.</w:t>
      </w:r>
      <w:r w:rsidRPr="00EA17E9">
        <w:rPr>
          <w:rFonts w:ascii="Palatino Linotype" w:eastAsia="Times New Roman" w:hAnsi="Palatino Linotype" w:cs="Times New Roman"/>
          <w:i/>
          <w:iCs/>
        </w:rPr>
        <w:t xml:space="preserve"> Las acciones relacionadas con las medidas de seguridad para el tratamiento de los datos personales serán documentadas y contenidas en un sistema de gestión. </w:t>
      </w:r>
    </w:p>
    <w:p w14:paraId="480C0ED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11A2DF39"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Obligatoriedad del Documento de Seguridad </w:t>
      </w:r>
    </w:p>
    <w:p w14:paraId="305A444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11F9547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2529634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Contenido del Documento de Seguridad</w:t>
      </w:r>
      <w:r w:rsidRPr="00EA17E9">
        <w:rPr>
          <w:rFonts w:ascii="Palatino Linotype" w:eastAsia="Times New Roman" w:hAnsi="Palatino Linotype" w:cs="Times New Roman"/>
          <w:i/>
          <w:iCs/>
        </w:rPr>
        <w:t> </w:t>
      </w:r>
    </w:p>
    <w:p w14:paraId="3FD311D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49. El documento de seguridad deberá contener como mínimo lo siguiente:</w:t>
      </w:r>
      <w:r w:rsidRPr="00EA17E9">
        <w:rPr>
          <w:rFonts w:ascii="Palatino Linotype" w:eastAsia="Times New Roman" w:hAnsi="Palatino Linotype" w:cs="Times New Roman"/>
          <w:i/>
          <w:iCs/>
        </w:rPr>
        <w:t> </w:t>
      </w:r>
    </w:p>
    <w:p w14:paraId="1F5FED33"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 Respecto de los sistemas de datos personales: </w:t>
      </w:r>
    </w:p>
    <w:p w14:paraId="3E1B88A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a) El nombre.</w:t>
      </w:r>
    </w:p>
    <w:p w14:paraId="41575C2B"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 b) El nombre, cargo y adscripción del administrador de cada sistema y base de datos.</w:t>
      </w:r>
    </w:p>
    <w:p w14:paraId="4F77B91C"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 c) Las funciones y obligaciones del responsable, encargado o encargados y todas las personas que traten datos personales. </w:t>
      </w:r>
    </w:p>
    <w:p w14:paraId="3F0538B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d) El folio del registro del sistema y base de datos. </w:t>
      </w:r>
    </w:p>
    <w:p w14:paraId="465CD01E"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e) El inventario o la especificación detallada del tipo de datos personales contenidos.</w:t>
      </w:r>
    </w:p>
    <w:p w14:paraId="71A8E55D"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f) La estructura y descripción de los sistemas y bases de datos personales, lo cual consiste en precisar y describir el tipo de soporte, así como las características del lugar donde se resguardan. </w:t>
      </w:r>
    </w:p>
    <w:p w14:paraId="77741226"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u w:val="single"/>
        </w:rPr>
        <w:t>II. Respecto de las medidas de seguridad implementadas deberá incluir lo siguiente: </w:t>
      </w:r>
    </w:p>
    <w:p w14:paraId="3AE93544"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a) Transferencia y remisiones. </w:t>
      </w:r>
    </w:p>
    <w:p w14:paraId="1FAD361D"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b) Resguardo de soportes físicos y electrónicos. </w:t>
      </w:r>
    </w:p>
    <w:p w14:paraId="5301CA27"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c) Bitácoras para accesos, operación cotidiana y violaciones a la seguridad de los datos personales. </w:t>
      </w:r>
    </w:p>
    <w:p w14:paraId="06B52F49"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d) El análisis de riesgos. </w:t>
      </w:r>
    </w:p>
    <w:p w14:paraId="6FE3B35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e) El análisis de brecha. </w:t>
      </w:r>
    </w:p>
    <w:p w14:paraId="0D634CA6"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f) Gestión de incidentes.</w:t>
      </w:r>
    </w:p>
    <w:p w14:paraId="35803986"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 g) Acceso a las instalaciones.</w:t>
      </w:r>
    </w:p>
    <w:p w14:paraId="132B8C8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h) Identificación y autenticación. </w:t>
      </w:r>
    </w:p>
    <w:p w14:paraId="08BA7EB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i) Procedimientos de respaldo y recuperación de datos</w:t>
      </w:r>
      <w:r w:rsidRPr="00EA17E9">
        <w:rPr>
          <w:rFonts w:ascii="Palatino Linotype" w:eastAsia="Times New Roman" w:hAnsi="Palatino Linotype" w:cs="Times New Roman"/>
          <w:i/>
          <w:iCs/>
        </w:rPr>
        <w:t>. </w:t>
      </w:r>
    </w:p>
    <w:p w14:paraId="759B24DD"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u w:val="single"/>
        </w:rPr>
        <w:t>j) Plan de contingencia. </w:t>
      </w:r>
    </w:p>
    <w:p w14:paraId="5BE226F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k) Auditorías. </w:t>
      </w:r>
    </w:p>
    <w:p w14:paraId="0DFD0B14"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l) Supresión y borrado seguro de datos. </w:t>
      </w:r>
    </w:p>
    <w:p w14:paraId="3F9EA6BA"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m) El plan de trabajo</w:t>
      </w:r>
      <w:r w:rsidRPr="00EA17E9">
        <w:rPr>
          <w:rFonts w:ascii="Palatino Linotype" w:eastAsia="Times New Roman" w:hAnsi="Palatino Linotype" w:cs="Times New Roman"/>
          <w:i/>
          <w:iCs/>
        </w:rPr>
        <w:t>. </w:t>
      </w:r>
    </w:p>
    <w:p w14:paraId="446F0AB5"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n) Los mecanismos de monitoreo y revisión de las medidas de seguridad</w:t>
      </w:r>
      <w:r w:rsidRPr="00EA17E9">
        <w:rPr>
          <w:rFonts w:ascii="Palatino Linotype" w:eastAsia="Times New Roman" w:hAnsi="Palatino Linotype" w:cs="Times New Roman"/>
          <w:i/>
          <w:iCs/>
        </w:rPr>
        <w:t>. </w:t>
      </w:r>
    </w:p>
    <w:p w14:paraId="72FA9320"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o) El programa general de capacitación. Revisión y actualización del documento de seguridad.</w:t>
      </w:r>
    </w:p>
    <w:p w14:paraId="11EB1682"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 Artículo 50. El responsable revisará el documento de seguridad de manera periódica y actualizarlo cuando ocurran los eventos siguientes: </w:t>
      </w:r>
    </w:p>
    <w:p w14:paraId="02CB31A7"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 Se produzcan modificaciones sustanciales al tratamiento de datos personales que deriven en un cambio en el nivel de riesgo. </w:t>
      </w:r>
    </w:p>
    <w:p w14:paraId="483C7E87"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 Como resultado de un proceso de mejora continua, derivado del monitoreo y revisión del sistema de gestión. </w:t>
      </w:r>
    </w:p>
    <w:p w14:paraId="53CED6FD"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III. Como resultado de un proceso de mejora para mitigar el impacto de una vulneración a la seguridad ocurrida.</w:t>
      </w:r>
    </w:p>
    <w:p w14:paraId="411A7F80"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 IV. Implementación de acciones correctivas y preventivas ante una violación de la seguridad de los datos personales.”</w:t>
      </w:r>
    </w:p>
    <w:p w14:paraId="309A384E" w14:textId="77777777" w:rsidR="00C009F4" w:rsidRPr="00EA17E9" w:rsidRDefault="00C009F4" w:rsidP="00C009F4">
      <w:pPr>
        <w:spacing w:line="240" w:lineRule="auto"/>
        <w:ind w:left="851" w:right="899"/>
        <w:jc w:val="right"/>
        <w:rPr>
          <w:rFonts w:ascii="Times New Roman" w:eastAsia="Times New Roman" w:hAnsi="Times New Roman" w:cs="Times New Roman"/>
          <w:sz w:val="24"/>
          <w:szCs w:val="24"/>
        </w:rPr>
      </w:pPr>
      <w:r w:rsidRPr="00EA17E9">
        <w:rPr>
          <w:rFonts w:ascii="Palatino Linotype" w:eastAsia="Times New Roman" w:hAnsi="Palatino Linotype" w:cs="Times New Roman"/>
          <w:i/>
          <w:iCs/>
        </w:rPr>
        <w:t>(Énfasis añadido)</w:t>
      </w:r>
    </w:p>
    <w:p w14:paraId="276EC3E8" w14:textId="77777777" w:rsidR="00C009F4" w:rsidRPr="00EA17E9" w:rsidRDefault="00C009F4" w:rsidP="002B11AC">
      <w:pPr>
        <w:spacing w:before="280" w:line="360" w:lineRule="auto"/>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Preceptos legales en donde se establece,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Sujetos Obligados en el cumplimiento de sus obligaciones. </w:t>
      </w:r>
    </w:p>
    <w:p w14:paraId="5F5E5E44" w14:textId="77777777" w:rsidR="00C009F4" w:rsidRPr="00EA17E9" w:rsidRDefault="00C009F4" w:rsidP="002B11AC">
      <w:pPr>
        <w:spacing w:before="280" w:line="360" w:lineRule="auto"/>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 xml:space="preserve"> Asimismo, conforme el artículo 48 de la Ley de Protección de Datos Personales Local, </w:t>
      </w:r>
      <w:r w:rsidRPr="00EA17E9">
        <w:rPr>
          <w:rFonts w:ascii="Palatino Linotype" w:eastAsia="Times New Roman" w:hAnsi="Palatino Linotype" w:cs="Times New Roman"/>
          <w:b/>
          <w:bCs/>
          <w:u w:val="single"/>
        </w:rPr>
        <w:t>el documento de seguridad es de observancia obligatoria</w:t>
      </w:r>
      <w:r w:rsidRPr="00EA17E9">
        <w:rPr>
          <w:rFonts w:ascii="Palatino Linotype" w:eastAsia="Times New Roman" w:hAnsi="Palatino Linotype" w:cs="Times New Roman"/>
        </w:rPr>
        <w:t xml:space="preserve"> para los responsables, encargados y demás personas que realizan algún tipo de tratamiento a los datos personales, </w:t>
      </w:r>
      <w:r w:rsidRPr="00EA17E9">
        <w:rPr>
          <w:rFonts w:ascii="Palatino Linotype" w:eastAsia="Times New Roman" w:hAnsi="Palatino Linotype" w:cs="Times New Roman"/>
          <w:b/>
          <w:bCs/>
        </w:rPr>
        <w:t xml:space="preserve">y a elección del sujeto obligado, este podrá ser único e incluir todos los sistemas y bases de datos personales que posea, </w:t>
      </w:r>
      <w:r w:rsidRPr="00EA17E9">
        <w:rPr>
          <w:rFonts w:ascii="Palatino Linotype" w:eastAsia="Times New Roman" w:hAnsi="Palatino Linotype" w:cs="Times New Roman"/>
        </w:rPr>
        <w:t>por unidad administrativa en que se incluyan los sistemas y bases de datos personales en custodia, individualizado para cada sistema, o mixto.</w:t>
      </w:r>
    </w:p>
    <w:p w14:paraId="0EB33C91" w14:textId="2224CCC8" w:rsidR="00C009F4" w:rsidRPr="00EA17E9" w:rsidRDefault="00C009F4" w:rsidP="002B11AC">
      <w:pPr>
        <w:spacing w:before="280" w:line="360" w:lineRule="auto"/>
        <w:ind w:right="49"/>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 xml:space="preserve"> Por otra parte, la Ley de Protección de Datos Personales, referida, señala como obligatoriedad por parte de los Sujetos Obligados el de </w:t>
      </w:r>
      <w:r w:rsidRPr="00EA17E9">
        <w:rPr>
          <w:rFonts w:ascii="Palatino Linotype" w:eastAsia="Times New Roman" w:hAnsi="Palatino Linotype" w:cs="Times New Roman"/>
          <w:b/>
          <w:bCs/>
          <w:u w:val="single"/>
        </w:rPr>
        <w:t>emitir y aprobar su documento de seguridad para el tratamiento de los datos personales que recabe en cumplimiento de sus funciones que se encuentren contenidos en sus sistemas o bases de datos</w:t>
      </w:r>
      <w:r w:rsidRPr="00EA17E9">
        <w:rPr>
          <w:rFonts w:ascii="Palatino Linotype" w:eastAsia="Times New Roman" w:hAnsi="Palatino Linotype" w:cs="Times New Roman"/>
        </w:rPr>
        <w:t>; asimismo, dicho soporte documental, contendrá las medidas de seguridad aplicables a las bases y sistemas de datos personales.</w:t>
      </w:r>
    </w:p>
    <w:p w14:paraId="0D272F5E" w14:textId="0D7144BB" w:rsidR="00C009F4" w:rsidRPr="00EA17E9" w:rsidRDefault="00C009F4" w:rsidP="002B11AC">
      <w:pPr>
        <w:spacing w:before="280" w:line="360" w:lineRule="auto"/>
        <w:ind w:right="4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rPr>
        <w:t>Entre las Medidas de Seguridad implementadas</w:t>
      </w:r>
      <w:r w:rsidRPr="00EA17E9">
        <w:rPr>
          <w:rFonts w:ascii="Palatino Linotype" w:eastAsia="Times New Roman" w:hAnsi="Palatino Linotype" w:cs="Times New Roman"/>
        </w:rPr>
        <w:t>, contenidas en el</w:t>
      </w:r>
      <w:r w:rsidR="002B11AC" w:rsidRPr="00EA17E9">
        <w:rPr>
          <w:rFonts w:ascii="Palatino Linotype" w:eastAsia="Times New Roman" w:hAnsi="Palatino Linotype" w:cs="Times New Roman"/>
        </w:rPr>
        <w:t xml:space="preserve"> o los</w:t>
      </w:r>
      <w:r w:rsidRPr="00EA17E9">
        <w:rPr>
          <w:rFonts w:ascii="Palatino Linotype" w:eastAsia="Times New Roman" w:hAnsi="Palatino Linotype" w:cs="Times New Roman"/>
        </w:rPr>
        <w:t xml:space="preserve"> Documento</w:t>
      </w:r>
      <w:r w:rsidR="002B11AC" w:rsidRPr="00EA17E9">
        <w:rPr>
          <w:rFonts w:ascii="Palatino Linotype" w:eastAsia="Times New Roman" w:hAnsi="Palatino Linotype" w:cs="Times New Roman"/>
        </w:rPr>
        <w:t>s</w:t>
      </w:r>
      <w:r w:rsidRPr="00EA17E9">
        <w:rPr>
          <w:rFonts w:ascii="Palatino Linotype" w:eastAsia="Times New Roman" w:hAnsi="Palatino Linotype" w:cs="Times New Roman"/>
        </w:rPr>
        <w:t xml:space="preserve"> de Seguridad se encuentra precisamente el </w:t>
      </w:r>
      <w:r w:rsidRPr="00EA17E9">
        <w:rPr>
          <w:rFonts w:ascii="Palatino Linotype" w:eastAsia="Times New Roman" w:hAnsi="Palatino Linotype" w:cs="Times New Roman"/>
          <w:b/>
          <w:bCs/>
        </w:rPr>
        <w:t>plan de contingencia</w:t>
      </w:r>
      <w:r w:rsidRPr="00EA17E9">
        <w:rPr>
          <w:rFonts w:ascii="Palatino Linotype" w:eastAsia="Times New Roman" w:hAnsi="Palatino Linotype" w:cs="Times New Roman"/>
        </w:rPr>
        <w:t xml:space="preserve">, no obstante al formar parte de las medidas de seguridad, este es susceptibles de clasificarse como información confidencial, toda vez que el </w:t>
      </w:r>
      <w:r w:rsidRPr="00EA17E9">
        <w:rPr>
          <w:rFonts w:ascii="Palatino Linotype" w:eastAsia="Times New Roman" w:hAnsi="Palatino Linotype" w:cs="Times New Roman"/>
          <w:b/>
          <w:bCs/>
        </w:rPr>
        <w:t>plan de contingencia</w:t>
      </w:r>
      <w:r w:rsidRPr="00EA17E9">
        <w:rPr>
          <w:rFonts w:ascii="Palatino Linotype" w:eastAsia="Times New Roman" w:hAnsi="Palatino Linotype" w:cs="Times New Roman"/>
        </w:rPr>
        <w:t xml:space="preserve">, se relaciona con una eventual “situación de emergencia” respecto al tratamiento de datos personales de los titulares, caso en el que se concreta una excepción al Principio de Consentimiento previsto en el artículo 21, fracción VI de la Ley de </w:t>
      </w:r>
      <w:r w:rsidR="002B11AC" w:rsidRPr="00EA17E9">
        <w:rPr>
          <w:rFonts w:ascii="Palatino Linotype" w:eastAsia="Times New Roman" w:hAnsi="Palatino Linotype" w:cs="Times New Roman"/>
        </w:rPr>
        <w:t>P</w:t>
      </w:r>
      <w:r w:rsidRPr="00EA17E9">
        <w:rPr>
          <w:rFonts w:ascii="Palatino Linotype" w:eastAsia="Times New Roman" w:hAnsi="Palatino Linotype" w:cs="Times New Roman"/>
        </w:rPr>
        <w:t>rotección de Datos Personales en Posesión de Sujetos Obligados aplicable en la Entidad, que al respecto establece: </w:t>
      </w:r>
    </w:p>
    <w:p w14:paraId="3350CE77" w14:textId="77777777" w:rsidR="00C009F4" w:rsidRPr="00EA17E9" w:rsidRDefault="00C009F4" w:rsidP="00C009F4">
      <w:pPr>
        <w:spacing w:line="240" w:lineRule="auto"/>
        <w:ind w:left="567"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w:t>
      </w:r>
      <w:r w:rsidRPr="00EA17E9">
        <w:rPr>
          <w:rFonts w:ascii="Palatino Linotype" w:eastAsia="Times New Roman" w:hAnsi="Palatino Linotype" w:cs="Times New Roman"/>
          <w:b/>
          <w:bCs/>
          <w:i/>
          <w:iCs/>
        </w:rPr>
        <w:t>Artículo 21.</w:t>
      </w:r>
      <w:r w:rsidRPr="00EA17E9">
        <w:rPr>
          <w:rFonts w:ascii="Palatino Linotype" w:eastAsia="Times New Roman" w:hAnsi="Palatino Linotype" w:cs="Times New Roman"/>
          <w:i/>
          <w:iCs/>
        </w:rPr>
        <w:t xml:space="preserve"> El responsable no estará obligado a recabar el consentimiento de la o el titular para el tratamiento de sus datos personales en los casos siguientes:</w:t>
      </w:r>
    </w:p>
    <w:p w14:paraId="3E0D703D" w14:textId="77777777" w:rsidR="00C009F4" w:rsidRPr="00EA17E9" w:rsidRDefault="00C009F4" w:rsidP="00C009F4">
      <w:pPr>
        <w:spacing w:line="240" w:lineRule="auto"/>
        <w:ind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           …</w:t>
      </w:r>
    </w:p>
    <w:p w14:paraId="2497B92A" w14:textId="77777777" w:rsidR="00C009F4" w:rsidRPr="00EA17E9" w:rsidRDefault="00C009F4" w:rsidP="00C009F4">
      <w:pPr>
        <w:spacing w:line="240" w:lineRule="auto"/>
        <w:ind w:left="567"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VI.</w:t>
      </w:r>
      <w:r w:rsidRPr="00EA17E9">
        <w:rPr>
          <w:rFonts w:ascii="Palatino Linotype" w:eastAsia="Times New Roman" w:hAnsi="Palatino Linotype" w:cs="Times New Roman"/>
          <w:i/>
          <w:iCs/>
        </w:rPr>
        <w:t xml:space="preserve"> </w:t>
      </w:r>
      <w:r w:rsidRPr="00EA17E9">
        <w:rPr>
          <w:rFonts w:ascii="Palatino Linotype" w:eastAsia="Times New Roman" w:hAnsi="Palatino Linotype" w:cs="Times New Roman"/>
          <w:b/>
          <w:bCs/>
          <w:i/>
          <w:iCs/>
        </w:rPr>
        <w:t>Exista una situación de emergencia</w:t>
      </w:r>
      <w:r w:rsidRPr="00EA17E9">
        <w:rPr>
          <w:rFonts w:ascii="Palatino Linotype" w:eastAsia="Times New Roman" w:hAnsi="Palatino Linotype" w:cs="Times New Roman"/>
          <w:i/>
          <w:iCs/>
        </w:rPr>
        <w:t xml:space="preserve"> que pueda dañar a un individuo en su persona o en sus bienes.” </w:t>
      </w:r>
    </w:p>
    <w:p w14:paraId="6BA75466" w14:textId="77777777" w:rsidR="00C009F4" w:rsidRPr="00EA17E9" w:rsidRDefault="00C009F4" w:rsidP="002B11AC">
      <w:pPr>
        <w:spacing w:before="280" w:line="360" w:lineRule="auto"/>
        <w:ind w:right="51"/>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Por consiguiente, el plan de contingencia, al formar parte de las medidas de seguridad contenidas en el documento de seguridad, es que resulta aplicable lo dispuesto por el artículo </w:t>
      </w:r>
    </w:p>
    <w:p w14:paraId="0D5DCC96"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Artículo 43</w:t>
      </w:r>
      <w:r w:rsidRPr="00EA17E9">
        <w:rPr>
          <w:rFonts w:ascii="Palatino Linotype" w:eastAsia="Times New Roman" w:hAnsi="Palatino Linotype" w:cs="Times New Roman"/>
          <w:i/>
          <w:iCs/>
        </w:rPr>
        <w:t>.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627E4FF6" w14:textId="77777777" w:rsidR="00C009F4" w:rsidRPr="00EA17E9" w:rsidRDefault="00C009F4" w:rsidP="00C009F4">
      <w:pPr>
        <w:spacing w:line="240" w:lineRule="auto"/>
        <w:ind w:left="851" w:right="899"/>
        <w:jc w:val="both"/>
        <w:rPr>
          <w:rFonts w:ascii="Times New Roman" w:eastAsia="Times New Roman" w:hAnsi="Times New Roman" w:cs="Times New Roman"/>
          <w:sz w:val="24"/>
          <w:szCs w:val="24"/>
        </w:rPr>
      </w:pPr>
      <w:r w:rsidRPr="00EA17E9">
        <w:rPr>
          <w:rFonts w:ascii="Palatino Linotype" w:eastAsia="Times New Roman" w:hAnsi="Palatino Linotype" w:cs="Times New Roman"/>
          <w:b/>
          <w:bCs/>
          <w:i/>
          <w:iCs/>
        </w:rPr>
        <w:t>Por la naturaleza de la información, las medidas de seguridad que se adopten serán consideradas confidenciales y únicamente se comunicará al Instituto, para su registro, el nivel de seguridad aplicable. </w:t>
      </w:r>
    </w:p>
    <w:p w14:paraId="22CE766C" w14:textId="77777777" w:rsidR="00C009F4" w:rsidRPr="00EA17E9" w:rsidRDefault="00C009F4" w:rsidP="00C009F4">
      <w:pPr>
        <w:spacing w:before="280" w:line="240" w:lineRule="auto"/>
        <w:ind w:right="51"/>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Lo anterior, relacionado a lo dispuesto por el artículo 143 de la Ley de Transparencia Local, que en su penúltimo párrafo de la misma Ley, refiere lo siguiente:</w:t>
      </w:r>
    </w:p>
    <w:p w14:paraId="65A1CFD8" w14:textId="77777777" w:rsidR="00C009F4" w:rsidRPr="00EA17E9" w:rsidRDefault="00C009F4" w:rsidP="00C009F4">
      <w:pPr>
        <w:spacing w:line="240" w:lineRule="auto"/>
        <w:ind w:left="851"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w:t>
      </w:r>
      <w:r w:rsidRPr="00EA17E9">
        <w:rPr>
          <w:rFonts w:ascii="Palatino Linotype" w:eastAsia="Times New Roman" w:hAnsi="Palatino Linotype" w:cs="Times New Roman"/>
          <w:b/>
          <w:bCs/>
          <w:i/>
          <w:iCs/>
        </w:rPr>
        <w:t>Artículo 143.</w:t>
      </w:r>
      <w:r w:rsidRPr="00EA17E9">
        <w:rPr>
          <w:rFonts w:ascii="Palatino Linotype" w:eastAsia="Times New Roman" w:hAnsi="Palatino Linotype" w:cs="Times New Roman"/>
          <w:i/>
          <w:iCs/>
        </w:rPr>
        <w:t xml:space="preserve"> …</w:t>
      </w:r>
    </w:p>
    <w:p w14:paraId="0BAF7DAB" w14:textId="77777777" w:rsidR="00C009F4" w:rsidRPr="00EA17E9" w:rsidRDefault="00C009F4" w:rsidP="00C009F4">
      <w:pPr>
        <w:spacing w:line="240" w:lineRule="auto"/>
        <w:ind w:left="851"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w:t>
      </w:r>
    </w:p>
    <w:p w14:paraId="6674C7AF" w14:textId="77777777" w:rsidR="00C009F4" w:rsidRPr="00EA17E9" w:rsidRDefault="00C009F4" w:rsidP="00C009F4">
      <w:pPr>
        <w:spacing w:line="240" w:lineRule="auto"/>
        <w:ind w:left="851"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La información confidencial no estará sujeta a temporalidad alguna y sólo podrán tener acceso a ella los titulares de la misma, sus representantes y los servidores públicos facultados para ello.”</w:t>
      </w:r>
    </w:p>
    <w:p w14:paraId="291D781E" w14:textId="77777777" w:rsidR="00C009F4" w:rsidRPr="00EA17E9" w:rsidRDefault="00C009F4" w:rsidP="002B11AC">
      <w:pPr>
        <w:spacing w:before="280" w:line="360" w:lineRule="auto"/>
        <w:jc w:val="both"/>
        <w:rPr>
          <w:rFonts w:ascii="Times New Roman" w:eastAsia="Times New Roman" w:hAnsi="Times New Roman" w:cs="Times New Roman"/>
          <w:sz w:val="24"/>
          <w:szCs w:val="24"/>
        </w:rPr>
      </w:pPr>
      <w:r w:rsidRPr="00EA17E9">
        <w:rPr>
          <w:rFonts w:ascii="Palatino Linotype" w:eastAsia="Times New Roman" w:hAnsi="Palatino Linotype" w:cs="Times New Roman"/>
        </w:rPr>
        <w:t>En concordancia con lo expuesto, el numeral Trigésimo Octavo, párrafo segundo de los “Lineamientos Generales en materia de Clasificación y Desclasificación de la información, así como para la elaboración de Versiones Públicas”, vigentes a la fecha de la solicitud, señala lo siguiente: </w:t>
      </w:r>
    </w:p>
    <w:p w14:paraId="6A95CDD2" w14:textId="77777777" w:rsidR="00C009F4" w:rsidRPr="00EA17E9" w:rsidRDefault="00C009F4" w:rsidP="00C009F4">
      <w:pPr>
        <w:spacing w:line="240" w:lineRule="auto"/>
        <w:ind w:left="851"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w:t>
      </w:r>
      <w:r w:rsidRPr="00EA17E9">
        <w:rPr>
          <w:rFonts w:ascii="Palatino Linotype" w:eastAsia="Times New Roman" w:hAnsi="Palatino Linotype" w:cs="Times New Roman"/>
          <w:b/>
          <w:bCs/>
          <w:i/>
          <w:iCs/>
        </w:rPr>
        <w:t>Trigésimo octavo.</w:t>
      </w:r>
      <w:r w:rsidRPr="00EA17E9">
        <w:rPr>
          <w:rFonts w:ascii="Palatino Linotype" w:eastAsia="Times New Roman" w:hAnsi="Palatino Linotype" w:cs="Times New Roman"/>
          <w:i/>
          <w:iCs/>
        </w:rPr>
        <w:t xml:space="preserve"> …</w:t>
      </w:r>
    </w:p>
    <w:p w14:paraId="1005D09A" w14:textId="77777777" w:rsidR="00C009F4" w:rsidRPr="00EA17E9" w:rsidRDefault="00C009F4" w:rsidP="00C009F4">
      <w:pPr>
        <w:spacing w:line="240" w:lineRule="auto"/>
        <w:ind w:left="851" w:right="902"/>
        <w:jc w:val="both"/>
        <w:rPr>
          <w:rFonts w:ascii="Times New Roman" w:eastAsia="Times New Roman" w:hAnsi="Times New Roman" w:cs="Times New Roman"/>
          <w:sz w:val="24"/>
          <w:szCs w:val="24"/>
        </w:rPr>
      </w:pPr>
      <w:r w:rsidRPr="00EA17E9">
        <w:rPr>
          <w:rFonts w:ascii="Palatino Linotype" w:eastAsia="Times New Roman" w:hAnsi="Palatino Linotype" w:cs="Times New Roman"/>
          <w:i/>
          <w:iCs/>
        </w:rPr>
        <w:t>La información confidencial no estará sujeta a temporalidad alguna y sólo podrán tener acceso a ella los titulares de la misma,</w:t>
      </w:r>
      <w:r w:rsidRPr="00EA17E9">
        <w:rPr>
          <w:rFonts w:eastAsia="Times New Roman"/>
        </w:rPr>
        <w:t xml:space="preserve"> </w:t>
      </w:r>
      <w:r w:rsidRPr="00EA17E9">
        <w:rPr>
          <w:rFonts w:ascii="Palatino Linotype" w:eastAsia="Times New Roman" w:hAnsi="Palatino Linotype" w:cs="Times New Roman"/>
          <w:i/>
          <w:iCs/>
        </w:rPr>
        <w:t>sus representantes y los integrantes de los sujetos obligados facultados para ello.” </w:t>
      </w:r>
    </w:p>
    <w:p w14:paraId="55971931" w14:textId="5D5316C6" w:rsidR="00C009F4" w:rsidRPr="00EA17E9" w:rsidRDefault="00C009F4" w:rsidP="002B11AC">
      <w:pPr>
        <w:spacing w:before="280" w:line="360" w:lineRule="auto"/>
        <w:jc w:val="both"/>
        <w:rPr>
          <w:rFonts w:ascii="Palatino Linotype" w:hAnsi="Palatino Linotype" w:cs="Tahoma"/>
          <w:bCs/>
          <w:lang w:eastAsia="es-ES"/>
        </w:rPr>
      </w:pPr>
      <w:r w:rsidRPr="00EA17E9">
        <w:rPr>
          <w:rFonts w:ascii="Palatino Linotype" w:eastAsia="Times New Roman" w:hAnsi="Palatino Linotype" w:cs="Times New Roman"/>
        </w:rPr>
        <w:t xml:space="preserve">Bajo lo previo, resulta importante precisar que el plan de contingencia, contenido en el o los documentos de seguridad, al formar parte de las medidas de seguridad aplicables a las bases de datos personales por parte del responsable es considerado </w:t>
      </w:r>
      <w:r w:rsidRPr="00EA17E9">
        <w:rPr>
          <w:rFonts w:ascii="Palatino Linotype" w:eastAsia="Times New Roman" w:hAnsi="Palatino Linotype" w:cs="Times New Roman"/>
          <w:b/>
          <w:bCs/>
        </w:rPr>
        <w:t xml:space="preserve">información de carácter confidencial </w:t>
      </w:r>
      <w:r w:rsidRPr="00EA17E9">
        <w:rPr>
          <w:rFonts w:ascii="Palatino Linotype" w:eastAsia="Times New Roman" w:hAnsi="Palatino Linotype" w:cs="Times New Roman"/>
        </w:rPr>
        <w:t>por mandato expreso del artículo 43 de</w:t>
      </w:r>
      <w:r w:rsidR="002B11AC" w:rsidRPr="00EA17E9">
        <w:rPr>
          <w:rFonts w:ascii="Palatino Linotype" w:eastAsia="Times New Roman" w:hAnsi="Palatino Linotype" w:cs="Times New Roman"/>
        </w:rPr>
        <w:t xml:space="preserve"> Ley de Protección de Datos Personales en Posesión de Sujetos Obligados aplicable en la Entidad</w:t>
      </w:r>
      <w:r w:rsidR="001D765D" w:rsidRPr="00EA17E9">
        <w:rPr>
          <w:rFonts w:ascii="Palatino Linotype" w:eastAsia="Times New Roman" w:hAnsi="Palatino Linotype" w:cs="Times New Roman"/>
        </w:rPr>
        <w:t xml:space="preserve">. </w:t>
      </w:r>
    </w:p>
    <w:p w14:paraId="386A68E3" w14:textId="5467051D" w:rsidR="008F1829" w:rsidRPr="00EA17E9" w:rsidRDefault="008F1829"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rPr>
        <w:t>Ahora bien, se tiene que, en respuesta, el Sujeto Obligado refirió que la información se encontraba clasificada</w:t>
      </w:r>
      <w:r w:rsidR="001D765D" w:rsidRPr="00EA17E9">
        <w:rPr>
          <w:rFonts w:ascii="Palatino Linotype" w:eastAsia="Palatino Linotype" w:hAnsi="Palatino Linotype" w:cs="Palatino Linotype"/>
        </w:rPr>
        <w:t xml:space="preserve"> como confidencial, mediante Acta de la Cuadrigentésima Octagésima Segunda Sesión Extraordinaria de fecha veinticuatro de abril de dos mil veinticinco, con número de acuerdo CT/SE/482/2025, no obstante, omitió remitir en respuesta el acta y acuerdo de referencia, </w:t>
      </w:r>
      <w:r w:rsidRPr="00EA17E9">
        <w:rPr>
          <w:rFonts w:ascii="Palatino Linotype" w:eastAsia="Palatino Linotype" w:hAnsi="Palatino Linotype" w:cs="Palatino Linotype"/>
          <w:b/>
        </w:rPr>
        <w:t xml:space="preserve">por consiguiente, resulta dable ordenar </w:t>
      </w:r>
      <w:r w:rsidR="001D765D" w:rsidRPr="00EA17E9">
        <w:rPr>
          <w:rFonts w:ascii="Palatino Linotype" w:hAnsi="Palatino Linotype"/>
          <w:b/>
          <w:bCs/>
        </w:rPr>
        <w:t xml:space="preserve">haga entrega del  Acuerdo emitido por el Comité de Transparencia, en donde de manera fundada y motivada, clasifique en su totalidad como confidencial, el plan de contingencia contenido en el o los documentos de seguridad con los que cuente el sujeto obligado al veintiocho de marzo del dos mil veinticinco, en términos del artículo 143 de la Ley de Transparencia y Acceso a la Información Pública del Estado de México y Municipios y del 43 de la Ley de Protección de Datos Personales en Posesión de Sujetos Obligados del Estado de México y Municipios. </w:t>
      </w:r>
    </w:p>
    <w:p w14:paraId="6546B18B" w14:textId="77777777" w:rsidR="008F1829" w:rsidRPr="00EA17E9" w:rsidRDefault="008F1829" w:rsidP="008F1829">
      <w:pPr>
        <w:spacing w:after="0" w:line="360" w:lineRule="auto"/>
        <w:ind w:right="49"/>
        <w:jc w:val="both"/>
        <w:rPr>
          <w:rFonts w:ascii="Palatino Linotype" w:eastAsia="Palatino Linotype" w:hAnsi="Palatino Linotype" w:cs="Palatino Linotype"/>
          <w:b/>
        </w:rPr>
      </w:pPr>
    </w:p>
    <w:p w14:paraId="6415FC9B" w14:textId="77777777" w:rsidR="008F1829" w:rsidRPr="00EA17E9" w:rsidRDefault="008F1829" w:rsidP="008F1829">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A88C1B7" w14:textId="77777777" w:rsidR="008F1829" w:rsidRPr="00EA17E9" w:rsidRDefault="008F1829" w:rsidP="008F1829">
      <w:pPr>
        <w:spacing w:after="0" w:line="360" w:lineRule="auto"/>
        <w:ind w:right="49"/>
        <w:jc w:val="both"/>
        <w:rPr>
          <w:rFonts w:ascii="Palatino Linotype" w:eastAsia="Palatino Linotype" w:hAnsi="Palatino Linotype" w:cs="Palatino Linotype"/>
        </w:rPr>
      </w:pPr>
    </w:p>
    <w:p w14:paraId="2B7C698A" w14:textId="77777777" w:rsidR="008F1829" w:rsidRPr="00EA17E9" w:rsidRDefault="008F1829" w:rsidP="008F1829">
      <w:pPr>
        <w:spacing w:after="0" w:line="360" w:lineRule="auto"/>
        <w:ind w:right="49"/>
        <w:jc w:val="center"/>
        <w:rPr>
          <w:rFonts w:ascii="Palatino Linotype" w:eastAsia="Palatino Linotype" w:hAnsi="Palatino Linotype" w:cs="Palatino Linotype"/>
          <w:b/>
        </w:rPr>
      </w:pPr>
      <w:r w:rsidRPr="00EA17E9">
        <w:rPr>
          <w:rFonts w:ascii="Palatino Linotype" w:eastAsia="Palatino Linotype" w:hAnsi="Palatino Linotype" w:cs="Palatino Linotype"/>
          <w:b/>
        </w:rPr>
        <w:t>III.</w:t>
      </w:r>
      <w:r w:rsidRPr="00EA17E9">
        <w:rPr>
          <w:rFonts w:ascii="Palatino Linotype" w:eastAsia="Palatino Linotype" w:hAnsi="Palatino Linotype" w:cs="Palatino Linotype"/>
          <w:b/>
        </w:rPr>
        <w:tab/>
        <w:t>R E S U E L V E:</w:t>
      </w:r>
    </w:p>
    <w:p w14:paraId="5EE9A7BA" w14:textId="77777777" w:rsidR="008F1829" w:rsidRPr="00EA17E9" w:rsidRDefault="008F1829" w:rsidP="008F1829">
      <w:pPr>
        <w:spacing w:after="0" w:line="360" w:lineRule="auto"/>
        <w:ind w:right="49"/>
        <w:jc w:val="both"/>
        <w:rPr>
          <w:rFonts w:ascii="Palatino Linotype" w:eastAsia="Palatino Linotype" w:hAnsi="Palatino Linotype" w:cs="Palatino Linotype"/>
        </w:rPr>
      </w:pPr>
    </w:p>
    <w:p w14:paraId="60A0A76A" w14:textId="7DCEF923" w:rsidR="0028020A" w:rsidRPr="00EA17E9" w:rsidRDefault="008F1829" w:rsidP="008F1829">
      <w:pPr>
        <w:spacing w:after="0" w:line="360" w:lineRule="auto"/>
        <w:ind w:right="49"/>
        <w:jc w:val="both"/>
        <w:rPr>
          <w:rFonts w:ascii="Palatino Linotype" w:eastAsia="Palatino Linotype" w:hAnsi="Palatino Linotype" w:cs="Palatino Linotype"/>
          <w:b/>
        </w:rPr>
      </w:pPr>
      <w:r w:rsidRPr="00EA17E9">
        <w:rPr>
          <w:rFonts w:ascii="Palatino Linotype" w:eastAsia="Palatino Linotype" w:hAnsi="Palatino Linotype" w:cs="Palatino Linotype"/>
          <w:b/>
        </w:rPr>
        <w:t xml:space="preserve">PRIMERO. </w:t>
      </w:r>
      <w:r w:rsidR="0028020A" w:rsidRPr="00EA17E9">
        <w:rPr>
          <w:rFonts w:ascii="Palatino Linotype" w:eastAsia="Palatino Linotype" w:hAnsi="Palatino Linotype" w:cs="Palatino Linotype"/>
        </w:rPr>
        <w:t xml:space="preserve">Resultan parcialmente fundados los motivos de inconformidad hechos valer por la parte </w:t>
      </w:r>
      <w:r w:rsidR="0028020A" w:rsidRPr="00EA17E9">
        <w:rPr>
          <w:rFonts w:ascii="Palatino Linotype" w:eastAsia="Palatino Linotype" w:hAnsi="Palatino Linotype" w:cs="Palatino Linotype"/>
          <w:b/>
        </w:rPr>
        <w:t>Recurrente</w:t>
      </w:r>
      <w:r w:rsidR="0028020A" w:rsidRPr="00EA17E9">
        <w:rPr>
          <w:rFonts w:ascii="Palatino Linotype" w:eastAsia="Palatino Linotype" w:hAnsi="Palatino Linotype" w:cs="Palatino Linotype"/>
        </w:rPr>
        <w:t xml:space="preserve"> en el Recurso de Revisión </w:t>
      </w:r>
      <w:r w:rsidR="0028020A" w:rsidRPr="00EA17E9">
        <w:rPr>
          <w:rFonts w:ascii="Palatino Linotype" w:eastAsia="Palatino Linotype" w:hAnsi="Palatino Linotype" w:cs="Palatino Linotype"/>
          <w:b/>
        </w:rPr>
        <w:t>06254/INFOEM/IP/RR/2025</w:t>
      </w:r>
      <w:r w:rsidR="0028020A" w:rsidRPr="00EA17E9">
        <w:rPr>
          <w:rFonts w:ascii="Palatino Linotype" w:eastAsia="Palatino Linotype" w:hAnsi="Palatino Linotype" w:cs="Palatino Linotype"/>
        </w:rPr>
        <w:t xml:space="preserve">, por lo que, en términos del </w:t>
      </w:r>
      <w:r w:rsidR="0028020A" w:rsidRPr="00EA17E9">
        <w:rPr>
          <w:rFonts w:ascii="Palatino Linotype" w:eastAsia="Palatino Linotype" w:hAnsi="Palatino Linotype" w:cs="Palatino Linotype"/>
          <w:b/>
        </w:rPr>
        <w:t>Considerando Cuarto</w:t>
      </w:r>
      <w:r w:rsidR="0028020A" w:rsidRPr="00EA17E9">
        <w:rPr>
          <w:rFonts w:ascii="Palatino Linotype" w:eastAsia="Palatino Linotype" w:hAnsi="Palatino Linotype" w:cs="Palatino Linotype"/>
        </w:rPr>
        <w:t xml:space="preserve"> de esta resolución, se </w:t>
      </w:r>
      <w:r w:rsidR="0028020A" w:rsidRPr="00EA17E9">
        <w:rPr>
          <w:rFonts w:ascii="Palatino Linotype" w:eastAsia="Palatino Linotype" w:hAnsi="Palatino Linotype" w:cs="Palatino Linotype"/>
          <w:b/>
        </w:rPr>
        <w:t>MODIFICA</w:t>
      </w:r>
      <w:r w:rsidR="0028020A" w:rsidRPr="00EA17E9">
        <w:rPr>
          <w:rFonts w:ascii="Palatino Linotype" w:eastAsia="Palatino Linotype" w:hAnsi="Palatino Linotype" w:cs="Palatino Linotype"/>
        </w:rPr>
        <w:t xml:space="preserve"> la respuesta emitida por el </w:t>
      </w:r>
      <w:r w:rsidR="0028020A" w:rsidRPr="00EA17E9">
        <w:rPr>
          <w:rFonts w:ascii="Palatino Linotype" w:eastAsia="Palatino Linotype" w:hAnsi="Palatino Linotype" w:cs="Palatino Linotype"/>
          <w:b/>
        </w:rPr>
        <w:t>SUJETO OBLIGADO</w:t>
      </w:r>
      <w:r w:rsidR="0028020A" w:rsidRPr="00EA17E9">
        <w:rPr>
          <w:rFonts w:ascii="Palatino Linotype" w:eastAsia="Palatino Linotype" w:hAnsi="Palatino Linotype" w:cs="Palatino Linotype"/>
        </w:rPr>
        <w:t>.</w:t>
      </w:r>
    </w:p>
    <w:p w14:paraId="4C508273" w14:textId="77777777" w:rsidR="0028020A" w:rsidRPr="00EA17E9" w:rsidRDefault="0028020A" w:rsidP="008F1829">
      <w:pPr>
        <w:spacing w:after="0" w:line="360" w:lineRule="auto"/>
        <w:ind w:right="49"/>
        <w:jc w:val="both"/>
        <w:rPr>
          <w:rFonts w:ascii="Palatino Linotype" w:eastAsia="Palatino Linotype" w:hAnsi="Palatino Linotype" w:cs="Palatino Linotype"/>
          <w:b/>
        </w:rPr>
      </w:pPr>
    </w:p>
    <w:p w14:paraId="163D3646" w14:textId="77777777" w:rsidR="008F1829" w:rsidRPr="00EA17E9" w:rsidRDefault="008F1829" w:rsidP="008F1829">
      <w:pPr>
        <w:pBdr>
          <w:top w:val="nil"/>
          <w:left w:val="nil"/>
          <w:bottom w:val="nil"/>
          <w:right w:val="nil"/>
          <w:between w:val="nil"/>
        </w:pBd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 xml:space="preserve">SEGUNDO. </w:t>
      </w:r>
      <w:r w:rsidRPr="00EA17E9">
        <w:rPr>
          <w:rFonts w:ascii="Palatino Linotype" w:eastAsia="Palatino Linotype" w:hAnsi="Palatino Linotype" w:cs="Palatino Linotype"/>
        </w:rPr>
        <w:t>Se</w:t>
      </w:r>
      <w:r w:rsidRPr="00EA17E9">
        <w:rPr>
          <w:rFonts w:ascii="Palatino Linotype" w:eastAsia="Palatino Linotype" w:hAnsi="Palatino Linotype" w:cs="Palatino Linotype"/>
          <w:b/>
        </w:rPr>
        <w:t xml:space="preserve"> ORDENA </w:t>
      </w:r>
      <w:r w:rsidRPr="00EA17E9">
        <w:rPr>
          <w:rFonts w:ascii="Palatino Linotype" w:eastAsia="Palatino Linotype" w:hAnsi="Palatino Linotype" w:cs="Palatino Linotype"/>
        </w:rPr>
        <w:t xml:space="preserve">al </w:t>
      </w:r>
      <w:r w:rsidRPr="00EA17E9">
        <w:rPr>
          <w:rFonts w:ascii="Palatino Linotype" w:eastAsia="Palatino Linotype" w:hAnsi="Palatino Linotype" w:cs="Palatino Linotype"/>
          <w:b/>
        </w:rPr>
        <w:t>SUJETO OBLIGADO</w:t>
      </w:r>
      <w:r w:rsidRPr="00EA17E9">
        <w:rPr>
          <w:rFonts w:ascii="Palatino Linotype" w:eastAsia="Palatino Linotype" w:hAnsi="Palatino Linotype" w:cs="Palatino Linotype"/>
        </w:rPr>
        <w:t xml:space="preserve"> a que,</w:t>
      </w:r>
      <w:r w:rsidRPr="00EA17E9">
        <w:rPr>
          <w:rFonts w:ascii="Palatino Linotype" w:eastAsia="Palatino Linotype" w:hAnsi="Palatino Linotype" w:cs="Palatino Linotype"/>
          <w:b/>
        </w:rPr>
        <w:t xml:space="preserve"> </w:t>
      </w:r>
      <w:r w:rsidRPr="00EA17E9">
        <w:rPr>
          <w:rFonts w:ascii="Palatino Linotype" w:eastAsia="Palatino Linotype" w:hAnsi="Palatino Linotype" w:cs="Palatino Linotype"/>
        </w:rPr>
        <w:t xml:space="preserve">en términos del Considerando Cuarto, haga entrega, vía Sistema de Acceso a la Información Mexiquense (SAIMEX), de lo siguiente: </w:t>
      </w:r>
    </w:p>
    <w:p w14:paraId="4557D127" w14:textId="77777777" w:rsidR="008F1829" w:rsidRPr="00EA17E9" w:rsidRDefault="008F1829" w:rsidP="008F1829">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4FFA813" w14:textId="2AE0BAA2" w:rsidR="008F1829" w:rsidRPr="00EA17E9" w:rsidRDefault="008F1829" w:rsidP="008F1829">
      <w:pPr>
        <w:numPr>
          <w:ilvl w:val="0"/>
          <w:numId w:val="9"/>
        </w:numPr>
        <w:pBdr>
          <w:top w:val="nil"/>
          <w:left w:val="nil"/>
          <w:bottom w:val="nil"/>
          <w:right w:val="nil"/>
          <w:between w:val="nil"/>
        </w:pBdr>
        <w:tabs>
          <w:tab w:val="left" w:pos="4962"/>
        </w:tabs>
        <w:spacing w:after="0" w:line="360" w:lineRule="auto"/>
        <w:ind w:left="567" w:right="616" w:hanging="425"/>
        <w:jc w:val="both"/>
        <w:rPr>
          <w:rFonts w:ascii="Palatino Linotype" w:eastAsia="Palatino Linotype" w:hAnsi="Palatino Linotype" w:cs="Palatino Linotype"/>
        </w:rPr>
      </w:pPr>
      <w:r w:rsidRPr="00EA17E9">
        <w:rPr>
          <w:rFonts w:ascii="Palatino Linotype" w:eastAsia="Palatino Linotype" w:hAnsi="Palatino Linotype" w:cs="Palatino Linotype"/>
        </w:rPr>
        <w:t>El Acuerdo emitido por el Comité de Transparencia donde confirme la clasificación, de manera fundada y motivada del Plan de Contingencia en materia de datos personales, en términos del artículo 143</w:t>
      </w:r>
      <w:r w:rsidR="002B11AC" w:rsidRPr="00EA17E9">
        <w:rPr>
          <w:rFonts w:ascii="Palatino Linotype" w:eastAsia="Palatino Linotype" w:hAnsi="Palatino Linotype" w:cs="Palatino Linotype"/>
        </w:rPr>
        <w:t xml:space="preserve"> </w:t>
      </w:r>
      <w:r w:rsidRPr="00EA17E9">
        <w:rPr>
          <w:rFonts w:ascii="Palatino Linotype" w:eastAsia="Palatino Linotype" w:hAnsi="Palatino Linotype" w:cs="Palatino Linotype"/>
        </w:rPr>
        <w:t xml:space="preserve">de la Ley de Transparencia y Acceso a la Información Pública del Estado de México y Municipios y del 43 de la Ley de Protección de Datos Personales en Posesión de Sujetos Obligados del Estado de México y Municipios. </w:t>
      </w:r>
    </w:p>
    <w:p w14:paraId="6EDFB1BF" w14:textId="77777777" w:rsidR="008F1829" w:rsidRPr="00EA17E9" w:rsidRDefault="008F1829" w:rsidP="008F1829">
      <w:pPr>
        <w:pBdr>
          <w:top w:val="nil"/>
          <w:left w:val="nil"/>
          <w:bottom w:val="nil"/>
          <w:right w:val="nil"/>
          <w:between w:val="nil"/>
        </w:pBdr>
        <w:tabs>
          <w:tab w:val="left" w:pos="4962"/>
        </w:tabs>
        <w:spacing w:after="0" w:line="360" w:lineRule="auto"/>
        <w:ind w:left="567" w:right="616"/>
        <w:jc w:val="both"/>
        <w:rPr>
          <w:rFonts w:ascii="Palatino Linotype" w:eastAsia="Palatino Linotype" w:hAnsi="Palatino Linotype" w:cs="Palatino Linotype"/>
        </w:rPr>
      </w:pPr>
    </w:p>
    <w:p w14:paraId="16B2EC38" w14:textId="77777777" w:rsidR="008F1829" w:rsidRPr="00EA17E9" w:rsidRDefault="008F1829" w:rsidP="008F1829">
      <w:pPr>
        <w:spacing w:after="0" w:line="360" w:lineRule="auto"/>
        <w:ind w:right="49"/>
        <w:jc w:val="both"/>
        <w:rPr>
          <w:rFonts w:ascii="Palatino Linotype" w:eastAsia="Palatino Linotype" w:hAnsi="Palatino Linotype" w:cs="Palatino Linotype"/>
        </w:rPr>
      </w:pPr>
      <w:r w:rsidRPr="00EA17E9">
        <w:rPr>
          <w:rFonts w:ascii="Palatino Linotype" w:eastAsia="Palatino Linotype" w:hAnsi="Palatino Linotype" w:cs="Palatino Linotype"/>
          <w:b/>
        </w:rPr>
        <w:t>Tercero.</w:t>
      </w:r>
      <w:r w:rsidRPr="00EA17E9">
        <w:rPr>
          <w:rFonts w:ascii="Palatino Linotype" w:eastAsia="Palatino Linotype" w:hAnsi="Palatino Linotype" w:cs="Palatino Linotype"/>
        </w:rPr>
        <w:t xml:space="preserve"> </w:t>
      </w:r>
      <w:r w:rsidRPr="00EA17E9">
        <w:rPr>
          <w:rFonts w:ascii="Palatino Linotype" w:eastAsia="Palatino Linotype" w:hAnsi="Palatino Linotype" w:cs="Palatino Linotype"/>
          <w:b/>
        </w:rPr>
        <w:t xml:space="preserve">Notifíquese vía SAIMEX </w:t>
      </w:r>
      <w:r w:rsidRPr="00EA17E9">
        <w:rPr>
          <w:rFonts w:ascii="Palatino Linotype" w:eastAsia="Palatino Linotype" w:hAnsi="Palatino Linotype" w:cs="Palatino Linotype"/>
        </w:rPr>
        <w:t>la presente resolución al T</w:t>
      </w:r>
      <w:r w:rsidRPr="00EA17E9">
        <w:rPr>
          <w:rFonts w:ascii="Palatino Linotype" w:eastAsia="Palatino Linotype" w:hAnsi="Palatino Linotype" w:cs="Palatino Linotype"/>
          <w:b/>
        </w:rPr>
        <w:t xml:space="preserve">itular de la Unidad de Transparencia </w:t>
      </w:r>
      <w:r w:rsidRPr="00EA17E9">
        <w:rPr>
          <w:rFonts w:ascii="Palatino Linotype" w:eastAsia="Palatino Linotype" w:hAnsi="Palatino Linotype" w:cs="Palatino Linotype"/>
        </w:rPr>
        <w:t xml:space="preserve">del </w:t>
      </w:r>
      <w:r w:rsidRPr="00EA17E9">
        <w:rPr>
          <w:rFonts w:ascii="Palatino Linotype" w:eastAsia="Palatino Linotype" w:hAnsi="Palatino Linotype" w:cs="Palatino Linotype"/>
          <w:b/>
        </w:rPr>
        <w:t>SUJETO OBLIGADO</w:t>
      </w:r>
      <w:r w:rsidRPr="00EA17E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1CCF52" w14:textId="77777777" w:rsidR="008F1829" w:rsidRPr="00EA17E9" w:rsidRDefault="008F1829" w:rsidP="008F1829">
      <w:pPr>
        <w:spacing w:after="0" w:line="360" w:lineRule="auto"/>
        <w:ind w:right="49"/>
        <w:jc w:val="both"/>
        <w:rPr>
          <w:rFonts w:ascii="Palatino Linotype" w:eastAsia="Palatino Linotype" w:hAnsi="Palatino Linotype" w:cs="Palatino Linotype"/>
        </w:rPr>
      </w:pPr>
    </w:p>
    <w:p w14:paraId="114A78B9" w14:textId="77777777" w:rsidR="008F1829" w:rsidRPr="00EA17E9" w:rsidRDefault="008F1829"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 xml:space="preserve">Cuarto. Notifíquese vía SAIMEX, </w:t>
      </w:r>
      <w:r w:rsidRPr="00EA17E9">
        <w:rPr>
          <w:rFonts w:ascii="Palatino Linotype" w:eastAsia="Palatino Linotype" w:hAnsi="Palatino Linotype" w:cs="Palatino Linotype"/>
        </w:rPr>
        <w:t xml:space="preserve">a la parte </w:t>
      </w:r>
      <w:r w:rsidRPr="00EA17E9">
        <w:rPr>
          <w:rFonts w:ascii="Palatino Linotype" w:eastAsia="Palatino Linotype" w:hAnsi="Palatino Linotype" w:cs="Palatino Linotype"/>
          <w:b/>
        </w:rPr>
        <w:t xml:space="preserve">Recurrente </w:t>
      </w:r>
      <w:r w:rsidRPr="00EA17E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061550" w14:textId="77777777" w:rsidR="008F1829" w:rsidRPr="00EA17E9" w:rsidRDefault="008F1829" w:rsidP="008F1829">
      <w:pPr>
        <w:spacing w:after="0" w:line="360" w:lineRule="auto"/>
        <w:jc w:val="both"/>
        <w:rPr>
          <w:rFonts w:ascii="Palatino Linotype" w:eastAsia="Palatino Linotype" w:hAnsi="Palatino Linotype" w:cs="Palatino Linotype"/>
        </w:rPr>
      </w:pPr>
    </w:p>
    <w:p w14:paraId="116CA28A" w14:textId="77777777" w:rsidR="008F1829" w:rsidRPr="00EA17E9" w:rsidRDefault="008F1829" w:rsidP="008F1829">
      <w:pPr>
        <w:spacing w:after="0" w:line="360" w:lineRule="auto"/>
        <w:jc w:val="both"/>
        <w:rPr>
          <w:rFonts w:ascii="Palatino Linotype" w:eastAsia="Palatino Linotype" w:hAnsi="Palatino Linotype" w:cs="Palatino Linotype"/>
        </w:rPr>
      </w:pPr>
      <w:r w:rsidRPr="00EA17E9">
        <w:rPr>
          <w:rFonts w:ascii="Palatino Linotype" w:eastAsia="Palatino Linotype" w:hAnsi="Palatino Linotype" w:cs="Palatino Linotype"/>
          <w:b/>
        </w:rPr>
        <w:t xml:space="preserve">Quinto. Notifíquese vía SAIMEX </w:t>
      </w:r>
      <w:r w:rsidRPr="00EA17E9">
        <w:rPr>
          <w:rFonts w:ascii="Palatino Linotype" w:eastAsia="Palatino Linotype" w:hAnsi="Palatino Linotype" w:cs="Palatino Linotype"/>
        </w:rPr>
        <w:t>la presente resolución al T</w:t>
      </w:r>
      <w:r w:rsidRPr="00EA17E9">
        <w:rPr>
          <w:rFonts w:ascii="Palatino Linotype" w:eastAsia="Palatino Linotype" w:hAnsi="Palatino Linotype" w:cs="Palatino Linotype"/>
          <w:b/>
        </w:rPr>
        <w:t xml:space="preserve">itular de la Unidad de Transparencia </w:t>
      </w:r>
      <w:r w:rsidRPr="00EA17E9">
        <w:rPr>
          <w:rFonts w:ascii="Palatino Linotype" w:eastAsia="Palatino Linotype" w:hAnsi="Palatino Linotype" w:cs="Palatino Linotype"/>
        </w:rPr>
        <w:t xml:space="preserve">del </w:t>
      </w:r>
      <w:r w:rsidRPr="00EA17E9">
        <w:rPr>
          <w:rFonts w:ascii="Palatino Linotype" w:eastAsia="Palatino Linotype" w:hAnsi="Palatino Linotype" w:cs="Palatino Linotype"/>
          <w:b/>
        </w:rPr>
        <w:t xml:space="preserve">SUJETO OBLIGADO </w:t>
      </w:r>
      <w:r w:rsidRPr="00EA17E9">
        <w:rPr>
          <w:rFonts w:ascii="Palatino Linotype" w:eastAsia="Palatino Linotype" w:hAnsi="Palatino Linotype" w:cs="Palatino Linotype"/>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FA44102" w14:textId="77777777" w:rsidR="008F1829" w:rsidRPr="00EA17E9" w:rsidRDefault="008F1829" w:rsidP="008F1829">
      <w:pPr>
        <w:spacing w:after="0" w:line="360" w:lineRule="auto"/>
        <w:ind w:right="49"/>
        <w:jc w:val="both"/>
        <w:rPr>
          <w:rFonts w:ascii="Palatino Linotype" w:eastAsia="Palatino Linotype" w:hAnsi="Palatino Linotype" w:cs="Palatino Linotype"/>
        </w:rPr>
      </w:pPr>
    </w:p>
    <w:p w14:paraId="2B5E9809" w14:textId="6C1B21C9" w:rsidR="008F1829" w:rsidRPr="00F20805" w:rsidRDefault="008F1829" w:rsidP="008F1829">
      <w:pPr>
        <w:spacing w:after="0" w:line="360" w:lineRule="auto"/>
        <w:ind w:right="-93"/>
        <w:jc w:val="both"/>
        <w:rPr>
          <w:rFonts w:ascii="Palatino Linotype" w:eastAsia="Palatino Linotype" w:hAnsi="Palatino Linotype" w:cs="Palatino Linotype"/>
        </w:rPr>
      </w:pPr>
      <w:bookmarkStart w:id="5" w:name="_heading=h.vwp640olbyv8" w:colFirst="0" w:colLast="0"/>
      <w:bookmarkEnd w:id="5"/>
      <w:r w:rsidRPr="00EA17E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453054" w:rsidRPr="00EA17E9">
        <w:rPr>
          <w:rFonts w:ascii="Palatino Linotype" w:eastAsia="Palatino Linotype" w:hAnsi="Palatino Linotype" w:cs="Palatino Linotype"/>
        </w:rPr>
        <w:t>QUINTA SESIÓN</w:t>
      </w:r>
      <w:r w:rsidRPr="00EA17E9">
        <w:rPr>
          <w:rFonts w:ascii="Palatino Linotype" w:eastAsia="Palatino Linotype" w:hAnsi="Palatino Linotype" w:cs="Palatino Linotype"/>
        </w:rPr>
        <w:t xml:space="preserve"> ORDINARIA CELEBRADA EL </w:t>
      </w:r>
      <w:r w:rsidR="00453054" w:rsidRPr="00EA17E9">
        <w:rPr>
          <w:rFonts w:ascii="Palatino Linotype" w:eastAsia="Palatino Linotype" w:hAnsi="Palatino Linotype" w:cs="Palatino Linotype"/>
        </w:rPr>
        <w:t xml:space="preserve">UNO DE OCTUBRE </w:t>
      </w:r>
      <w:r w:rsidRPr="00EA17E9">
        <w:rPr>
          <w:rFonts w:ascii="Palatino Linotype" w:eastAsia="Palatino Linotype" w:hAnsi="Palatino Linotype" w:cs="Palatino Linotype"/>
        </w:rPr>
        <w:t>DE DOS MIL VEINTICINCO, ANTE EL SECRETARIO TÉCNICO DEL PLENO ALEXIS TAPIA RAMÍREZ.</w:t>
      </w:r>
    </w:p>
    <w:p w14:paraId="66FB4E7C"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51FED43F"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38214FA0"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70F885B0"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092DA59B"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3736D7BE"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4DFF62D9" w14:textId="77777777" w:rsidR="008F1829" w:rsidRPr="00F20805" w:rsidRDefault="008F1829" w:rsidP="008F1829">
      <w:pPr>
        <w:spacing w:after="0" w:line="360" w:lineRule="auto"/>
        <w:ind w:right="49"/>
        <w:jc w:val="both"/>
        <w:rPr>
          <w:rFonts w:ascii="Palatino Linotype" w:eastAsia="Palatino Linotype" w:hAnsi="Palatino Linotype" w:cs="Palatino Linotype"/>
        </w:rPr>
      </w:pPr>
    </w:p>
    <w:p w14:paraId="0FA3F059" w14:textId="77777777" w:rsidR="007E6F01" w:rsidRPr="00F20805" w:rsidRDefault="007E6F01">
      <w:pPr>
        <w:spacing w:after="0" w:line="360" w:lineRule="auto"/>
        <w:ind w:right="49"/>
        <w:jc w:val="both"/>
        <w:rPr>
          <w:rFonts w:ascii="Palatino Linotype" w:eastAsia="Palatino Linotype" w:hAnsi="Palatino Linotype" w:cs="Palatino Linotype"/>
        </w:rPr>
      </w:pPr>
    </w:p>
    <w:p w14:paraId="1F4844D3" w14:textId="77777777" w:rsidR="007E6F01" w:rsidRPr="00F20805" w:rsidRDefault="007E6F01">
      <w:pPr>
        <w:spacing w:after="0" w:line="360" w:lineRule="auto"/>
        <w:ind w:right="49"/>
        <w:jc w:val="both"/>
        <w:rPr>
          <w:rFonts w:ascii="Palatino Linotype" w:eastAsia="Palatino Linotype" w:hAnsi="Palatino Linotype" w:cs="Palatino Linotype"/>
        </w:rPr>
      </w:pPr>
    </w:p>
    <w:p w14:paraId="328518DC" w14:textId="77777777" w:rsidR="007E6F01" w:rsidRPr="00F20805" w:rsidRDefault="007E6F01">
      <w:pPr>
        <w:spacing w:after="0" w:line="360" w:lineRule="auto"/>
        <w:ind w:right="49"/>
        <w:jc w:val="both"/>
        <w:rPr>
          <w:rFonts w:ascii="Palatino Linotype" w:eastAsia="Palatino Linotype" w:hAnsi="Palatino Linotype" w:cs="Palatino Linotype"/>
        </w:rPr>
      </w:pPr>
    </w:p>
    <w:p w14:paraId="37179154" w14:textId="77777777" w:rsidR="007E6F01" w:rsidRPr="00F20805" w:rsidRDefault="007E6F01">
      <w:pPr>
        <w:spacing w:after="0" w:line="360" w:lineRule="auto"/>
        <w:ind w:right="49"/>
        <w:jc w:val="both"/>
        <w:rPr>
          <w:rFonts w:ascii="Palatino Linotype" w:eastAsia="Palatino Linotype" w:hAnsi="Palatino Linotype" w:cs="Palatino Linotype"/>
        </w:rPr>
      </w:pPr>
    </w:p>
    <w:p w14:paraId="1E2F2274" w14:textId="77777777" w:rsidR="007E6F01" w:rsidRPr="00F20805" w:rsidRDefault="007E6F01">
      <w:pPr>
        <w:spacing w:after="0" w:line="360" w:lineRule="auto"/>
        <w:ind w:right="49"/>
        <w:jc w:val="both"/>
        <w:rPr>
          <w:rFonts w:ascii="Palatino Linotype" w:eastAsia="Palatino Linotype" w:hAnsi="Palatino Linotype" w:cs="Palatino Linotype"/>
        </w:rPr>
      </w:pPr>
    </w:p>
    <w:p w14:paraId="114974F0" w14:textId="77777777" w:rsidR="00E519C1" w:rsidRPr="00F20805" w:rsidRDefault="00E519C1">
      <w:pPr>
        <w:spacing w:after="0" w:line="360" w:lineRule="auto"/>
        <w:ind w:right="49"/>
        <w:jc w:val="both"/>
        <w:rPr>
          <w:rFonts w:ascii="Palatino Linotype" w:eastAsia="Palatino Linotype" w:hAnsi="Palatino Linotype" w:cs="Palatino Linotype"/>
        </w:rPr>
      </w:pPr>
    </w:p>
    <w:p w14:paraId="4A17E8E3" w14:textId="77777777" w:rsidR="00E519C1" w:rsidRPr="00F20805" w:rsidRDefault="00E519C1">
      <w:pPr>
        <w:spacing w:after="0" w:line="360" w:lineRule="auto"/>
        <w:ind w:right="49"/>
        <w:jc w:val="both"/>
        <w:rPr>
          <w:rFonts w:ascii="Palatino Linotype" w:eastAsia="Palatino Linotype" w:hAnsi="Palatino Linotype" w:cs="Palatino Linotype"/>
        </w:rPr>
      </w:pPr>
    </w:p>
    <w:p w14:paraId="124E342B" w14:textId="77777777" w:rsidR="00E519C1" w:rsidRPr="00F20805" w:rsidRDefault="00E519C1">
      <w:pPr>
        <w:spacing w:after="0" w:line="360" w:lineRule="auto"/>
        <w:ind w:right="49"/>
        <w:jc w:val="both"/>
        <w:rPr>
          <w:rFonts w:ascii="Palatino Linotype" w:eastAsia="Palatino Linotype" w:hAnsi="Palatino Linotype" w:cs="Palatino Linotype"/>
        </w:rPr>
      </w:pPr>
    </w:p>
    <w:p w14:paraId="5D341815" w14:textId="77777777" w:rsidR="00E519C1" w:rsidRPr="00F20805" w:rsidRDefault="00E519C1">
      <w:pPr>
        <w:spacing w:after="0" w:line="360" w:lineRule="auto"/>
        <w:ind w:right="49"/>
        <w:jc w:val="both"/>
        <w:rPr>
          <w:rFonts w:ascii="Palatino Linotype" w:eastAsia="Palatino Linotype" w:hAnsi="Palatino Linotype" w:cs="Palatino Linotype"/>
        </w:rPr>
      </w:pPr>
    </w:p>
    <w:p w14:paraId="328CBBE4" w14:textId="77777777" w:rsidR="00E519C1" w:rsidRPr="00F20805" w:rsidRDefault="00E519C1">
      <w:pPr>
        <w:spacing w:after="0" w:line="360" w:lineRule="auto"/>
        <w:ind w:right="49"/>
        <w:jc w:val="both"/>
        <w:rPr>
          <w:rFonts w:ascii="Palatino Linotype" w:eastAsia="Palatino Linotype" w:hAnsi="Palatino Linotype" w:cs="Palatino Linotype"/>
        </w:rPr>
      </w:pPr>
    </w:p>
    <w:p w14:paraId="5C10E0A2" w14:textId="77777777" w:rsidR="00E519C1" w:rsidRPr="00F20805" w:rsidRDefault="00E519C1">
      <w:pPr>
        <w:spacing w:after="0" w:line="360" w:lineRule="auto"/>
        <w:ind w:right="49"/>
        <w:jc w:val="both"/>
        <w:rPr>
          <w:rFonts w:ascii="Palatino Linotype" w:eastAsia="Palatino Linotype" w:hAnsi="Palatino Linotype" w:cs="Palatino Linotype"/>
        </w:rPr>
      </w:pPr>
    </w:p>
    <w:p w14:paraId="0E8699A5" w14:textId="77777777" w:rsidR="00E519C1" w:rsidRPr="00F20805" w:rsidRDefault="00E519C1">
      <w:pPr>
        <w:spacing w:after="0" w:line="360" w:lineRule="auto"/>
        <w:ind w:right="49"/>
        <w:jc w:val="both"/>
        <w:rPr>
          <w:rFonts w:ascii="Palatino Linotype" w:eastAsia="Palatino Linotype" w:hAnsi="Palatino Linotype" w:cs="Palatino Linotype"/>
        </w:rPr>
      </w:pPr>
    </w:p>
    <w:p w14:paraId="5CC10CE8" w14:textId="77777777" w:rsidR="00E519C1" w:rsidRPr="00F20805" w:rsidRDefault="00E519C1">
      <w:pPr>
        <w:spacing w:after="0" w:line="360" w:lineRule="auto"/>
        <w:ind w:right="49"/>
        <w:jc w:val="both"/>
        <w:rPr>
          <w:rFonts w:ascii="Palatino Linotype" w:eastAsia="Palatino Linotype" w:hAnsi="Palatino Linotype" w:cs="Palatino Linotype"/>
        </w:rPr>
      </w:pPr>
    </w:p>
    <w:p w14:paraId="7519026F" w14:textId="77777777" w:rsidR="00E519C1" w:rsidRPr="00F20805" w:rsidRDefault="00E519C1">
      <w:pPr>
        <w:spacing w:after="0" w:line="360" w:lineRule="auto"/>
        <w:ind w:right="49"/>
        <w:jc w:val="both"/>
        <w:rPr>
          <w:rFonts w:ascii="Palatino Linotype" w:eastAsia="Palatino Linotype" w:hAnsi="Palatino Linotype" w:cs="Palatino Linotype"/>
        </w:rPr>
      </w:pPr>
    </w:p>
    <w:p w14:paraId="5B7F5A94" w14:textId="77777777" w:rsidR="00F34DA2" w:rsidRPr="00F20805" w:rsidRDefault="00F34DA2">
      <w:pPr>
        <w:spacing w:after="0" w:line="360" w:lineRule="auto"/>
        <w:ind w:right="49"/>
        <w:jc w:val="both"/>
        <w:rPr>
          <w:rFonts w:ascii="Palatino Linotype" w:eastAsia="Palatino Linotype" w:hAnsi="Palatino Linotype" w:cs="Palatino Linotype"/>
        </w:rPr>
      </w:pPr>
    </w:p>
    <w:p w14:paraId="3FC2BC27" w14:textId="77777777" w:rsidR="00F34DA2" w:rsidRPr="00F20805" w:rsidRDefault="00F34DA2">
      <w:pPr>
        <w:spacing w:after="0" w:line="360" w:lineRule="auto"/>
        <w:ind w:right="49"/>
        <w:jc w:val="both"/>
        <w:rPr>
          <w:rFonts w:ascii="Palatino Linotype" w:eastAsia="Palatino Linotype" w:hAnsi="Palatino Linotype" w:cs="Palatino Linotype"/>
        </w:rPr>
      </w:pPr>
    </w:p>
    <w:p w14:paraId="2CB8FC96" w14:textId="77777777" w:rsidR="00F34DA2" w:rsidRPr="00F20805" w:rsidRDefault="00F34DA2">
      <w:pPr>
        <w:spacing w:after="0" w:line="360" w:lineRule="auto"/>
        <w:ind w:right="49"/>
        <w:jc w:val="both"/>
        <w:rPr>
          <w:rFonts w:ascii="Palatino Linotype" w:eastAsia="Palatino Linotype" w:hAnsi="Palatino Linotype" w:cs="Palatino Linotype"/>
        </w:rPr>
      </w:pPr>
    </w:p>
    <w:p w14:paraId="4FBEC6DB" w14:textId="77777777" w:rsidR="00F34DA2" w:rsidRPr="00F20805" w:rsidRDefault="00F34DA2">
      <w:pPr>
        <w:spacing w:after="0" w:line="360" w:lineRule="auto"/>
        <w:ind w:right="49"/>
        <w:jc w:val="both"/>
        <w:rPr>
          <w:rFonts w:ascii="Palatino Linotype" w:eastAsia="Palatino Linotype" w:hAnsi="Palatino Linotype" w:cs="Palatino Linotype"/>
        </w:rPr>
      </w:pPr>
    </w:p>
    <w:p w14:paraId="64DF9A85" w14:textId="77777777" w:rsidR="00F34DA2" w:rsidRPr="00F20805" w:rsidRDefault="00F34DA2">
      <w:pPr>
        <w:spacing w:after="0" w:line="360" w:lineRule="auto"/>
        <w:ind w:right="49"/>
        <w:jc w:val="both"/>
        <w:rPr>
          <w:rFonts w:ascii="Palatino Linotype" w:eastAsia="Palatino Linotype" w:hAnsi="Palatino Linotype" w:cs="Palatino Linotype"/>
        </w:rPr>
      </w:pPr>
    </w:p>
    <w:p w14:paraId="7137CDC9" w14:textId="77777777" w:rsidR="00F34DA2" w:rsidRPr="00F20805" w:rsidRDefault="00F34DA2">
      <w:pPr>
        <w:spacing w:after="0" w:line="360" w:lineRule="auto"/>
        <w:ind w:right="49"/>
        <w:jc w:val="both"/>
        <w:rPr>
          <w:rFonts w:ascii="Palatino Linotype" w:eastAsia="Palatino Linotype" w:hAnsi="Palatino Linotype" w:cs="Palatino Linotype"/>
        </w:rPr>
      </w:pPr>
    </w:p>
    <w:sectPr w:rsidR="00F34DA2" w:rsidRPr="00F20805">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577E3" w14:textId="77777777" w:rsidR="007623A7" w:rsidRDefault="007623A7">
      <w:pPr>
        <w:spacing w:after="0" w:line="240" w:lineRule="auto"/>
      </w:pPr>
      <w:r>
        <w:separator/>
      </w:r>
    </w:p>
  </w:endnote>
  <w:endnote w:type="continuationSeparator" w:id="0">
    <w:p w14:paraId="3275A696" w14:textId="77777777" w:rsidR="007623A7" w:rsidRDefault="0076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B078" w14:textId="6D0EB1FF" w:rsidR="007E6F01" w:rsidRDefault="00F34D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0400A">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0400A">
      <w:rPr>
        <w:b/>
        <w:noProof/>
        <w:color w:val="000000"/>
        <w:sz w:val="24"/>
        <w:szCs w:val="24"/>
      </w:rPr>
      <w:t>32</w:t>
    </w:r>
    <w:r>
      <w:rPr>
        <w:b/>
        <w:color w:val="000000"/>
        <w:sz w:val="24"/>
        <w:szCs w:val="24"/>
      </w:rPr>
      <w:fldChar w:fldCharType="end"/>
    </w:r>
  </w:p>
  <w:p w14:paraId="7E3EE3ED" w14:textId="77777777" w:rsidR="007E6F01" w:rsidRDefault="007E6F0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C3240" w14:textId="6BC14620" w:rsidR="007E6F01" w:rsidRDefault="00F34DA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0400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0400A">
      <w:rPr>
        <w:b/>
        <w:noProof/>
        <w:color w:val="000000"/>
        <w:sz w:val="24"/>
        <w:szCs w:val="24"/>
      </w:rPr>
      <w:t>32</w:t>
    </w:r>
    <w:r>
      <w:rPr>
        <w:b/>
        <w:color w:val="000000"/>
        <w:sz w:val="24"/>
        <w:szCs w:val="24"/>
      </w:rPr>
      <w:fldChar w:fldCharType="end"/>
    </w:r>
  </w:p>
  <w:p w14:paraId="01806D76" w14:textId="77777777" w:rsidR="007E6F01" w:rsidRDefault="007E6F0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526BA" w14:textId="77777777" w:rsidR="007623A7" w:rsidRDefault="007623A7">
      <w:pPr>
        <w:spacing w:after="0" w:line="240" w:lineRule="auto"/>
      </w:pPr>
      <w:r>
        <w:separator/>
      </w:r>
    </w:p>
  </w:footnote>
  <w:footnote w:type="continuationSeparator" w:id="0">
    <w:p w14:paraId="5C8DACA9" w14:textId="77777777" w:rsidR="007623A7" w:rsidRDefault="0076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3EC4" w14:textId="77777777" w:rsidR="007E6F01" w:rsidRDefault="00F34DA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6447B07" wp14:editId="6C30A1F8">
          <wp:simplePos x="0" y="0"/>
          <wp:positionH relativeFrom="column">
            <wp:posOffset>-755013</wp:posOffset>
          </wp:positionH>
          <wp:positionV relativeFrom="paragraph">
            <wp:posOffset>-563877</wp:posOffset>
          </wp:positionV>
          <wp:extent cx="7809876" cy="10165823"/>
          <wp:effectExtent l="0" t="0" r="0" b="0"/>
          <wp:wrapNone/>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7E6F01" w14:paraId="24F96A88" w14:textId="77777777">
      <w:tc>
        <w:tcPr>
          <w:tcW w:w="2551" w:type="dxa"/>
          <w:vAlign w:val="center"/>
        </w:tcPr>
        <w:p w14:paraId="707FB4D9"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E49EC41" w14:textId="115168A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4F3E6F">
            <w:rPr>
              <w:rFonts w:ascii="Palatino Linotype" w:eastAsia="Palatino Linotype" w:hAnsi="Palatino Linotype" w:cs="Palatino Linotype"/>
              <w:b/>
              <w:color w:val="000000"/>
            </w:rPr>
            <w:t>6254</w:t>
          </w:r>
          <w:r>
            <w:rPr>
              <w:rFonts w:ascii="Palatino Linotype" w:eastAsia="Palatino Linotype" w:hAnsi="Palatino Linotype" w:cs="Palatino Linotype"/>
              <w:b/>
              <w:color w:val="000000"/>
            </w:rPr>
            <w:t>/INFOEM/IP/RR/2025</w:t>
          </w:r>
        </w:p>
      </w:tc>
    </w:tr>
    <w:tr w:rsidR="007E6F01" w14:paraId="76F16535" w14:textId="77777777">
      <w:trPr>
        <w:trHeight w:val="228"/>
      </w:trPr>
      <w:tc>
        <w:tcPr>
          <w:tcW w:w="2551" w:type="dxa"/>
          <w:vAlign w:val="center"/>
        </w:tcPr>
        <w:p w14:paraId="0F78B30F"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479FD26" w14:textId="7A9A996A" w:rsidR="007E6F01" w:rsidRDefault="004F3E6F">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7E6F01" w14:paraId="049BE10F" w14:textId="77777777">
      <w:tc>
        <w:tcPr>
          <w:tcW w:w="2551" w:type="dxa"/>
          <w:vAlign w:val="center"/>
        </w:tcPr>
        <w:p w14:paraId="25C48A42"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FF8BDF2"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159E8A" w14:textId="77777777" w:rsidR="007E6F01" w:rsidRDefault="007E6F0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3DD9B" w14:textId="0EBEAAB5" w:rsidR="007E6F01" w:rsidRDefault="007E6F0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8"/>
      <w:tblW w:w="5603" w:type="dxa"/>
      <w:tblInd w:w="3611" w:type="dxa"/>
      <w:tblLayout w:type="fixed"/>
      <w:tblLook w:val="0400" w:firstRow="0" w:lastRow="0" w:firstColumn="0" w:lastColumn="0" w:noHBand="0" w:noVBand="1"/>
    </w:tblPr>
    <w:tblGrid>
      <w:gridCol w:w="2551"/>
      <w:gridCol w:w="3052"/>
    </w:tblGrid>
    <w:tr w:rsidR="007E6F01" w14:paraId="54C8EFE4" w14:textId="77777777">
      <w:tc>
        <w:tcPr>
          <w:tcW w:w="2551" w:type="dxa"/>
          <w:vAlign w:val="center"/>
        </w:tcPr>
        <w:p w14:paraId="0479312B" w14:textId="43A79322" w:rsidR="007E6F01" w:rsidRDefault="007A74A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noProof/>
            </w:rPr>
            <w:drawing>
              <wp:anchor distT="0" distB="0" distL="0" distR="0" simplePos="0" relativeHeight="251659264" behindDoc="1" locked="0" layoutInCell="1" hidden="0" allowOverlap="1" wp14:anchorId="20C28C8D" wp14:editId="621B971B">
                <wp:simplePos x="0" y="0"/>
                <wp:positionH relativeFrom="column">
                  <wp:posOffset>-3481705</wp:posOffset>
                </wp:positionH>
                <wp:positionV relativeFrom="paragraph">
                  <wp:posOffset>-685800</wp:posOffset>
                </wp:positionV>
                <wp:extent cx="7809865" cy="10165715"/>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00F34DA2">
            <w:rPr>
              <w:rFonts w:ascii="Palatino Linotype" w:eastAsia="Palatino Linotype" w:hAnsi="Palatino Linotype" w:cs="Palatino Linotype"/>
              <w:b/>
              <w:color w:val="000000"/>
            </w:rPr>
            <w:t>Recurso de Revisión:</w:t>
          </w:r>
        </w:p>
      </w:tc>
      <w:tc>
        <w:tcPr>
          <w:tcW w:w="3052" w:type="dxa"/>
          <w:vAlign w:val="center"/>
        </w:tcPr>
        <w:p w14:paraId="385FF864" w14:textId="5A522DF0" w:rsidR="007E6F01" w:rsidRDefault="00F34DA2">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7A74A5">
            <w:rPr>
              <w:rFonts w:ascii="Palatino Linotype" w:eastAsia="Palatino Linotype" w:hAnsi="Palatino Linotype" w:cs="Palatino Linotype"/>
              <w:b/>
              <w:color w:val="000000"/>
            </w:rPr>
            <w:t>6254</w:t>
          </w:r>
          <w:r>
            <w:rPr>
              <w:rFonts w:ascii="Palatino Linotype" w:eastAsia="Palatino Linotype" w:hAnsi="Palatino Linotype" w:cs="Palatino Linotype"/>
              <w:b/>
              <w:color w:val="000000"/>
            </w:rPr>
            <w:t>/INFOEM/IP/RR/2025</w:t>
          </w:r>
        </w:p>
      </w:tc>
    </w:tr>
    <w:tr w:rsidR="007E6F01" w14:paraId="1577AF1B" w14:textId="77777777">
      <w:tc>
        <w:tcPr>
          <w:tcW w:w="2551" w:type="dxa"/>
          <w:vAlign w:val="center"/>
        </w:tcPr>
        <w:p w14:paraId="3BA7D652" w14:textId="7A7D5603"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0D5CF1F" w14:textId="0EC44DBB" w:rsidR="007E6F01" w:rsidRDefault="007E6F01">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7E6F01" w14:paraId="44297DFF" w14:textId="77777777">
      <w:trPr>
        <w:trHeight w:val="228"/>
      </w:trPr>
      <w:tc>
        <w:tcPr>
          <w:tcW w:w="2551" w:type="dxa"/>
          <w:vAlign w:val="center"/>
        </w:tcPr>
        <w:p w14:paraId="2B85664B"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7B209AA" w14:textId="1490E2F6" w:rsidR="007E6F01" w:rsidRDefault="007A74A5">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Toluca </w:t>
          </w:r>
        </w:p>
      </w:tc>
    </w:tr>
    <w:tr w:rsidR="007E6F01" w14:paraId="097C869C" w14:textId="77777777">
      <w:tc>
        <w:tcPr>
          <w:tcW w:w="2551" w:type="dxa"/>
          <w:vAlign w:val="center"/>
        </w:tcPr>
        <w:p w14:paraId="06D3852B"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BA87AD0" w14:textId="77777777" w:rsidR="007E6F01" w:rsidRDefault="00F34D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944CAB1" w14:textId="77777777" w:rsidR="007E6F01" w:rsidRDefault="00F34DA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F1C"/>
    <w:multiLevelType w:val="multilevel"/>
    <w:tmpl w:val="A3463232"/>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56365E"/>
    <w:multiLevelType w:val="multilevel"/>
    <w:tmpl w:val="CFD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8F2225A"/>
    <w:multiLevelType w:val="multilevel"/>
    <w:tmpl w:val="0860B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132FF2"/>
    <w:multiLevelType w:val="multilevel"/>
    <w:tmpl w:val="297A7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596DE1"/>
    <w:multiLevelType w:val="multilevel"/>
    <w:tmpl w:val="2450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C93B8D"/>
    <w:multiLevelType w:val="multilevel"/>
    <w:tmpl w:val="9C28532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190476"/>
    <w:multiLevelType w:val="multilevel"/>
    <w:tmpl w:val="A27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4809BA"/>
    <w:multiLevelType w:val="multilevel"/>
    <w:tmpl w:val="B0D0C3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BE0D24"/>
    <w:multiLevelType w:val="multilevel"/>
    <w:tmpl w:val="8C80A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6810682"/>
    <w:multiLevelType w:val="multilevel"/>
    <w:tmpl w:val="91AE64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546343"/>
    <w:multiLevelType w:val="multilevel"/>
    <w:tmpl w:val="7BF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2"/>
  </w:num>
  <w:num w:numId="4">
    <w:abstractNumId w:val="10"/>
  </w:num>
  <w:num w:numId="5">
    <w:abstractNumId w:val="11"/>
  </w:num>
  <w:num w:numId="6">
    <w:abstractNumId w:val="8"/>
  </w:num>
  <w:num w:numId="7">
    <w:abstractNumId w:val="2"/>
  </w:num>
  <w:num w:numId="8">
    <w:abstractNumId w:val="0"/>
  </w:num>
  <w:num w:numId="9">
    <w:abstractNumId w:val="7"/>
  </w:num>
  <w:num w:numId="10">
    <w:abstractNumId w:val="4"/>
  </w:num>
  <w:num w:numId="11">
    <w:abstractNumId w:val="5"/>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01"/>
    <w:rsid w:val="001D765D"/>
    <w:rsid w:val="0028020A"/>
    <w:rsid w:val="002B11AC"/>
    <w:rsid w:val="00323F49"/>
    <w:rsid w:val="00453054"/>
    <w:rsid w:val="004F3E6F"/>
    <w:rsid w:val="005B613B"/>
    <w:rsid w:val="005D2AF1"/>
    <w:rsid w:val="0060400A"/>
    <w:rsid w:val="006A0B69"/>
    <w:rsid w:val="007623A7"/>
    <w:rsid w:val="0077449E"/>
    <w:rsid w:val="00774AE0"/>
    <w:rsid w:val="007A74A5"/>
    <w:rsid w:val="007E6F01"/>
    <w:rsid w:val="008F1829"/>
    <w:rsid w:val="00A82EA4"/>
    <w:rsid w:val="00B12A0E"/>
    <w:rsid w:val="00B42415"/>
    <w:rsid w:val="00B63145"/>
    <w:rsid w:val="00C009F4"/>
    <w:rsid w:val="00D35023"/>
    <w:rsid w:val="00E05B1B"/>
    <w:rsid w:val="00E43AE9"/>
    <w:rsid w:val="00E519C1"/>
    <w:rsid w:val="00EA17E9"/>
    <w:rsid w:val="00F20805"/>
    <w:rsid w:val="00F34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2DB7A"/>
  <w15:docId w15:val="{20A76FA7-59BE-4CF3-9E75-A8D231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167A3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167A3B"/>
    <w:rPr>
      <w:rFonts w:ascii="Times New Roman" w:eastAsia="Times New Roman" w:hAnsi="Times New Roman" w:cs="Times New Roman"/>
      <w:sz w:val="24"/>
      <w:szCs w:val="24"/>
      <w:lang w:val="es-ES" w:eastAsia="es-ES"/>
    </w:r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244C76"/>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character" w:customStyle="1" w:styleId="apple-tab-span">
    <w:name w:val="apple-tab-span"/>
    <w:basedOn w:val="Fuentedeprrafopredeter"/>
    <w:rsid w:val="00C0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402811">
      <w:bodyDiv w:val="1"/>
      <w:marLeft w:val="0"/>
      <w:marRight w:val="0"/>
      <w:marTop w:val="0"/>
      <w:marBottom w:val="0"/>
      <w:divBdr>
        <w:top w:val="none" w:sz="0" w:space="0" w:color="auto"/>
        <w:left w:val="none" w:sz="0" w:space="0" w:color="auto"/>
        <w:bottom w:val="none" w:sz="0" w:space="0" w:color="auto"/>
        <w:right w:val="none" w:sz="0" w:space="0" w:color="auto"/>
      </w:divBdr>
    </w:div>
    <w:div w:id="208459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NOi9jl1xPloXYF6EmM5p/3REA==">CgMxLjAyDmguNnZma3p1N3R3ZWtvMg5oLmIza281ajRiY3Y0aDIJaC4zem55c2g3Mg5oLmtwMmdiam1lbXk2cDIOaC52d3A2NDBvbGJ5djg4AHIhMU1Mb05JVEVkdGYtSDJMZDAyMGVDdDNMdVc5b0ZsU2VS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8982</Words>
  <Characters>49403</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2025-10-03T19:22:00Z</cp:lastPrinted>
  <dcterms:created xsi:type="dcterms:W3CDTF">2025-11-11T19:43:00Z</dcterms:created>
  <dcterms:modified xsi:type="dcterms:W3CDTF">2025-11-11T19:43:00Z</dcterms:modified>
</cp:coreProperties>
</file>