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006091647"/>
        <w:docPartObj>
          <w:docPartGallery w:val="Table of Contents"/>
          <w:docPartUnique/>
        </w:docPartObj>
      </w:sdtPr>
      <w:sdtEndPr>
        <w:rPr>
          <w:b/>
          <w:bCs/>
        </w:rPr>
      </w:sdtEndPr>
      <w:sdtContent>
        <w:p w14:paraId="663A1027" w14:textId="5F117531" w:rsidR="00485839" w:rsidRPr="00AB1057" w:rsidRDefault="00485839">
          <w:pPr>
            <w:pStyle w:val="TtulodeTDC"/>
            <w:rPr>
              <w:color w:val="auto"/>
            </w:rPr>
          </w:pPr>
          <w:r w:rsidRPr="00AB1057">
            <w:rPr>
              <w:color w:val="auto"/>
              <w:lang w:val="es-ES"/>
            </w:rPr>
            <w:t>Contenido</w:t>
          </w:r>
        </w:p>
        <w:p w14:paraId="2D844739" w14:textId="77777777" w:rsidR="00D20A12" w:rsidRPr="00AB1057" w:rsidRDefault="00485839">
          <w:pPr>
            <w:pStyle w:val="TDC1"/>
            <w:tabs>
              <w:tab w:val="right" w:leader="dot" w:pos="9034"/>
            </w:tabs>
            <w:rPr>
              <w:rFonts w:asciiTheme="minorHAnsi" w:eastAsiaTheme="minorEastAsia" w:hAnsiTheme="minorHAnsi" w:cstheme="minorBidi"/>
              <w:noProof/>
            </w:rPr>
          </w:pPr>
          <w:r w:rsidRPr="00AB1057">
            <w:rPr>
              <w:b/>
              <w:bCs/>
              <w:lang w:val="es-ES"/>
            </w:rPr>
            <w:fldChar w:fldCharType="begin"/>
          </w:r>
          <w:r w:rsidRPr="00AB1057">
            <w:rPr>
              <w:b/>
              <w:bCs/>
              <w:lang w:val="es-ES"/>
            </w:rPr>
            <w:instrText xml:space="preserve"> TOC \o "1-3" \h \z \u </w:instrText>
          </w:r>
          <w:r w:rsidRPr="00AB1057">
            <w:rPr>
              <w:b/>
              <w:bCs/>
              <w:lang w:val="es-ES"/>
            </w:rPr>
            <w:fldChar w:fldCharType="separate"/>
          </w:r>
          <w:hyperlink w:anchor="_Toc212746718" w:history="1">
            <w:r w:rsidR="00D20A12" w:rsidRPr="00AB1057">
              <w:rPr>
                <w:rStyle w:val="Hipervnculo"/>
                <w:noProof/>
              </w:rPr>
              <w:t>ANTECEDENTES</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_Toc212746718 \h </w:instrText>
            </w:r>
            <w:r w:rsidR="00D20A12" w:rsidRPr="00AB1057">
              <w:rPr>
                <w:noProof/>
                <w:webHidden/>
              </w:rPr>
            </w:r>
            <w:r w:rsidR="00D20A12" w:rsidRPr="00AB1057">
              <w:rPr>
                <w:noProof/>
                <w:webHidden/>
              </w:rPr>
              <w:fldChar w:fldCharType="separate"/>
            </w:r>
            <w:r w:rsidR="00AB1057">
              <w:rPr>
                <w:noProof/>
                <w:webHidden/>
              </w:rPr>
              <w:t>1</w:t>
            </w:r>
            <w:r w:rsidR="00D20A12" w:rsidRPr="00AB1057">
              <w:rPr>
                <w:noProof/>
                <w:webHidden/>
              </w:rPr>
              <w:fldChar w:fldCharType="end"/>
            </w:r>
          </w:hyperlink>
        </w:p>
        <w:p w14:paraId="46AD1432" w14:textId="77777777" w:rsidR="00D20A12" w:rsidRPr="00AB1057" w:rsidRDefault="00FC6B88">
          <w:pPr>
            <w:pStyle w:val="TDC2"/>
            <w:rPr>
              <w:rFonts w:asciiTheme="minorHAnsi" w:eastAsiaTheme="minorEastAsia" w:hAnsiTheme="minorHAnsi" w:cstheme="minorBidi"/>
              <w:noProof/>
            </w:rPr>
          </w:pPr>
          <w:hyperlink w:anchor="_Toc212746719" w:history="1">
            <w:r w:rsidR="00D20A12" w:rsidRPr="00AB1057">
              <w:rPr>
                <w:rStyle w:val="Hipervnculo"/>
                <w:noProof/>
              </w:rPr>
              <w:t>DE LA SOLICITUD DE INFORMACIÓN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_Toc212746719 \h </w:instrText>
            </w:r>
            <w:r w:rsidR="00D20A12" w:rsidRPr="00AB1057">
              <w:rPr>
                <w:noProof/>
                <w:webHidden/>
              </w:rPr>
            </w:r>
            <w:r w:rsidR="00D20A12" w:rsidRPr="00AB1057">
              <w:rPr>
                <w:noProof/>
                <w:webHidden/>
              </w:rPr>
              <w:fldChar w:fldCharType="separate"/>
            </w:r>
            <w:r w:rsidR="00AB1057">
              <w:rPr>
                <w:noProof/>
                <w:webHidden/>
              </w:rPr>
              <w:t>1</w:t>
            </w:r>
            <w:r w:rsidR="00D20A12" w:rsidRPr="00AB1057">
              <w:rPr>
                <w:noProof/>
                <w:webHidden/>
              </w:rPr>
              <w:fldChar w:fldCharType="end"/>
            </w:r>
          </w:hyperlink>
        </w:p>
        <w:p w14:paraId="78ECAEBB" w14:textId="77777777" w:rsidR="00D20A12" w:rsidRPr="00AB1057" w:rsidRDefault="00FC6B88">
          <w:pPr>
            <w:pStyle w:val="TDC3"/>
            <w:rPr>
              <w:rFonts w:asciiTheme="minorHAnsi" w:eastAsiaTheme="minorEastAsia" w:hAnsiTheme="minorHAnsi" w:cstheme="minorBidi"/>
              <w:noProof/>
            </w:rPr>
          </w:pPr>
          <w:hyperlink w:anchor="_Toc212746720" w:history="1">
            <w:r w:rsidR="00D20A12" w:rsidRPr="00AB1057">
              <w:rPr>
                <w:rStyle w:val="Hipervnculo"/>
                <w:noProof/>
              </w:rPr>
              <w:t>a) Solicitud de información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_Toc212746720 \h </w:instrText>
            </w:r>
            <w:r w:rsidR="00D20A12" w:rsidRPr="00AB1057">
              <w:rPr>
                <w:noProof/>
                <w:webHidden/>
              </w:rPr>
            </w:r>
            <w:r w:rsidR="00D20A12" w:rsidRPr="00AB1057">
              <w:rPr>
                <w:noProof/>
                <w:webHidden/>
              </w:rPr>
              <w:fldChar w:fldCharType="separate"/>
            </w:r>
            <w:r w:rsidR="00AB1057">
              <w:rPr>
                <w:noProof/>
                <w:webHidden/>
              </w:rPr>
              <w:t>1</w:t>
            </w:r>
            <w:r w:rsidR="00D20A12" w:rsidRPr="00AB1057">
              <w:rPr>
                <w:noProof/>
                <w:webHidden/>
              </w:rPr>
              <w:fldChar w:fldCharType="end"/>
            </w:r>
          </w:hyperlink>
        </w:p>
        <w:p w14:paraId="2AF843B5" w14:textId="77777777" w:rsidR="00D20A12" w:rsidRPr="00AB1057" w:rsidRDefault="00FC6B88">
          <w:pPr>
            <w:pStyle w:val="TDC3"/>
            <w:rPr>
              <w:rFonts w:asciiTheme="minorHAnsi" w:eastAsiaTheme="minorEastAsia" w:hAnsiTheme="minorHAnsi" w:cstheme="minorBidi"/>
              <w:noProof/>
            </w:rPr>
          </w:pPr>
          <w:hyperlink w:anchor="_Toc212746721" w:history="1">
            <w:r w:rsidR="00D20A12" w:rsidRPr="00AB1057">
              <w:rPr>
                <w:rStyle w:val="Hipervnculo"/>
                <w:noProof/>
              </w:rPr>
              <w:t>b) Turno de la solicitud de información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_Toc212746721 \h </w:instrText>
            </w:r>
            <w:r w:rsidR="00D20A12" w:rsidRPr="00AB1057">
              <w:rPr>
                <w:noProof/>
                <w:webHidden/>
              </w:rPr>
            </w:r>
            <w:r w:rsidR="00D20A12" w:rsidRPr="00AB1057">
              <w:rPr>
                <w:noProof/>
                <w:webHidden/>
              </w:rPr>
              <w:fldChar w:fldCharType="separate"/>
            </w:r>
            <w:r w:rsidR="00AB1057">
              <w:rPr>
                <w:noProof/>
                <w:webHidden/>
              </w:rPr>
              <w:t>2</w:t>
            </w:r>
            <w:r w:rsidR="00D20A12" w:rsidRPr="00AB1057">
              <w:rPr>
                <w:noProof/>
                <w:webHidden/>
              </w:rPr>
              <w:fldChar w:fldCharType="end"/>
            </w:r>
          </w:hyperlink>
        </w:p>
        <w:p w14:paraId="114A2F54" w14:textId="77777777" w:rsidR="00D20A12" w:rsidRPr="00AB1057" w:rsidRDefault="00FC6B88">
          <w:pPr>
            <w:pStyle w:val="TDC3"/>
            <w:rPr>
              <w:rFonts w:asciiTheme="minorHAnsi" w:eastAsiaTheme="minorEastAsia" w:hAnsiTheme="minorHAnsi" w:cstheme="minorBidi"/>
              <w:noProof/>
            </w:rPr>
          </w:pPr>
          <w:hyperlink w:anchor="_Toc212746722" w:history="1">
            <w:r w:rsidR="00D20A12" w:rsidRPr="00AB1057">
              <w:rPr>
                <w:rStyle w:val="Hipervnculo"/>
                <w:noProof/>
              </w:rPr>
              <w:t>c) Respuesta del Sujeto Obligado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_Toc212746722 \h </w:instrText>
            </w:r>
            <w:r w:rsidR="00D20A12" w:rsidRPr="00AB1057">
              <w:rPr>
                <w:noProof/>
                <w:webHidden/>
              </w:rPr>
            </w:r>
            <w:r w:rsidR="00D20A12" w:rsidRPr="00AB1057">
              <w:rPr>
                <w:noProof/>
                <w:webHidden/>
              </w:rPr>
              <w:fldChar w:fldCharType="separate"/>
            </w:r>
            <w:r w:rsidR="00AB1057">
              <w:rPr>
                <w:noProof/>
                <w:webHidden/>
              </w:rPr>
              <w:t>2</w:t>
            </w:r>
            <w:r w:rsidR="00D20A12" w:rsidRPr="00AB1057">
              <w:rPr>
                <w:noProof/>
                <w:webHidden/>
              </w:rPr>
              <w:fldChar w:fldCharType="end"/>
            </w:r>
          </w:hyperlink>
        </w:p>
        <w:p w14:paraId="6606624F" w14:textId="77777777" w:rsidR="00D20A12" w:rsidRPr="00AB1057" w:rsidRDefault="00FC6B88">
          <w:pPr>
            <w:pStyle w:val="TDC2"/>
            <w:rPr>
              <w:rFonts w:asciiTheme="minorHAnsi" w:eastAsiaTheme="minorEastAsia" w:hAnsiTheme="minorHAnsi" w:cstheme="minorBidi"/>
              <w:noProof/>
            </w:rPr>
          </w:pPr>
          <w:hyperlink w:anchor="_Toc212746723" w:history="1">
            <w:r w:rsidR="00D20A12" w:rsidRPr="00AB1057">
              <w:rPr>
                <w:rStyle w:val="Hipervnculo"/>
                <w:noProof/>
              </w:rPr>
              <w:t>DEL RECURSO DE REVISIÓN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_Toc212746723 \h </w:instrText>
            </w:r>
            <w:r w:rsidR="00D20A12" w:rsidRPr="00AB1057">
              <w:rPr>
                <w:noProof/>
                <w:webHidden/>
              </w:rPr>
            </w:r>
            <w:r w:rsidR="00D20A12" w:rsidRPr="00AB1057">
              <w:rPr>
                <w:noProof/>
                <w:webHidden/>
              </w:rPr>
              <w:fldChar w:fldCharType="separate"/>
            </w:r>
            <w:r w:rsidR="00AB1057">
              <w:rPr>
                <w:noProof/>
                <w:webHidden/>
              </w:rPr>
              <w:t>7</w:t>
            </w:r>
            <w:r w:rsidR="00D20A12" w:rsidRPr="00AB1057">
              <w:rPr>
                <w:noProof/>
                <w:webHidden/>
              </w:rPr>
              <w:fldChar w:fldCharType="end"/>
            </w:r>
          </w:hyperlink>
        </w:p>
        <w:p w14:paraId="1DF664C4" w14:textId="77777777" w:rsidR="00D20A12" w:rsidRPr="00AB1057" w:rsidRDefault="00FC6B88">
          <w:pPr>
            <w:pStyle w:val="TDC3"/>
            <w:rPr>
              <w:rFonts w:asciiTheme="minorHAnsi" w:eastAsiaTheme="minorEastAsia" w:hAnsiTheme="minorHAnsi" w:cstheme="minorBidi"/>
              <w:noProof/>
            </w:rPr>
          </w:pPr>
          <w:hyperlink w:anchor="_Toc212746724" w:history="1">
            <w:r w:rsidR="00D20A12" w:rsidRPr="00AB1057">
              <w:rPr>
                <w:rStyle w:val="Hipervnculo"/>
                <w:noProof/>
              </w:rPr>
              <w:t>a) Interposición del Recurso de Revisión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_Toc212746724 \h </w:instrText>
            </w:r>
            <w:r w:rsidR="00D20A12" w:rsidRPr="00AB1057">
              <w:rPr>
                <w:noProof/>
                <w:webHidden/>
              </w:rPr>
            </w:r>
            <w:r w:rsidR="00D20A12" w:rsidRPr="00AB1057">
              <w:rPr>
                <w:noProof/>
                <w:webHidden/>
              </w:rPr>
              <w:fldChar w:fldCharType="separate"/>
            </w:r>
            <w:r w:rsidR="00AB1057">
              <w:rPr>
                <w:noProof/>
                <w:webHidden/>
              </w:rPr>
              <w:t>7</w:t>
            </w:r>
            <w:r w:rsidR="00D20A12" w:rsidRPr="00AB1057">
              <w:rPr>
                <w:noProof/>
                <w:webHidden/>
              </w:rPr>
              <w:fldChar w:fldCharType="end"/>
            </w:r>
          </w:hyperlink>
        </w:p>
        <w:p w14:paraId="1084748B" w14:textId="77777777" w:rsidR="00D20A12" w:rsidRPr="00AB1057" w:rsidRDefault="00FC6B88">
          <w:pPr>
            <w:pStyle w:val="TDC3"/>
            <w:rPr>
              <w:rFonts w:asciiTheme="minorHAnsi" w:eastAsiaTheme="minorEastAsia" w:hAnsiTheme="minorHAnsi" w:cstheme="minorBidi"/>
              <w:noProof/>
            </w:rPr>
          </w:pPr>
          <w:hyperlink w:anchor="_Toc212746725" w:history="1">
            <w:r w:rsidR="00D20A12" w:rsidRPr="00AB1057">
              <w:rPr>
                <w:rStyle w:val="Hipervnculo"/>
                <w:noProof/>
              </w:rPr>
              <w:t>b) Turno del Recurso de Revisión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_Toc212746725 \h </w:instrText>
            </w:r>
            <w:r w:rsidR="00D20A12" w:rsidRPr="00AB1057">
              <w:rPr>
                <w:noProof/>
                <w:webHidden/>
              </w:rPr>
            </w:r>
            <w:r w:rsidR="00D20A12" w:rsidRPr="00AB1057">
              <w:rPr>
                <w:noProof/>
                <w:webHidden/>
              </w:rPr>
              <w:fldChar w:fldCharType="separate"/>
            </w:r>
            <w:r w:rsidR="00AB1057">
              <w:rPr>
                <w:noProof/>
                <w:webHidden/>
              </w:rPr>
              <w:t>10</w:t>
            </w:r>
            <w:r w:rsidR="00D20A12" w:rsidRPr="00AB1057">
              <w:rPr>
                <w:noProof/>
                <w:webHidden/>
              </w:rPr>
              <w:fldChar w:fldCharType="end"/>
            </w:r>
          </w:hyperlink>
        </w:p>
        <w:p w14:paraId="4477BAF5" w14:textId="77777777" w:rsidR="00D20A12" w:rsidRPr="00AB1057" w:rsidRDefault="00FC6B88">
          <w:pPr>
            <w:pStyle w:val="TDC3"/>
            <w:rPr>
              <w:rFonts w:asciiTheme="minorHAnsi" w:eastAsiaTheme="minorEastAsia" w:hAnsiTheme="minorHAnsi" w:cstheme="minorBidi"/>
              <w:noProof/>
            </w:rPr>
          </w:pPr>
          <w:hyperlink w:anchor="_Toc212746726" w:history="1">
            <w:r w:rsidR="00D20A12" w:rsidRPr="00AB1057">
              <w:rPr>
                <w:rStyle w:val="Hipervnculo"/>
                <w:noProof/>
              </w:rPr>
              <w:t>c) Admisión del Recurso de Revisión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_Toc212746726 \h </w:instrText>
            </w:r>
            <w:r w:rsidR="00D20A12" w:rsidRPr="00AB1057">
              <w:rPr>
                <w:noProof/>
                <w:webHidden/>
              </w:rPr>
            </w:r>
            <w:r w:rsidR="00D20A12" w:rsidRPr="00AB1057">
              <w:rPr>
                <w:noProof/>
                <w:webHidden/>
              </w:rPr>
              <w:fldChar w:fldCharType="separate"/>
            </w:r>
            <w:r w:rsidR="00AB1057">
              <w:rPr>
                <w:noProof/>
                <w:webHidden/>
              </w:rPr>
              <w:t>10</w:t>
            </w:r>
            <w:r w:rsidR="00D20A12" w:rsidRPr="00AB1057">
              <w:rPr>
                <w:noProof/>
                <w:webHidden/>
              </w:rPr>
              <w:fldChar w:fldCharType="end"/>
            </w:r>
          </w:hyperlink>
        </w:p>
        <w:p w14:paraId="404C2744" w14:textId="77777777" w:rsidR="00D20A12" w:rsidRPr="00AB1057" w:rsidRDefault="00FC6B88">
          <w:pPr>
            <w:pStyle w:val="TDC3"/>
            <w:rPr>
              <w:rFonts w:asciiTheme="minorHAnsi" w:eastAsiaTheme="minorEastAsia" w:hAnsiTheme="minorHAnsi" w:cstheme="minorBidi"/>
              <w:noProof/>
            </w:rPr>
          </w:pPr>
          <w:hyperlink w:anchor="_Toc212746727" w:history="1">
            <w:r w:rsidR="00D20A12" w:rsidRPr="00AB1057">
              <w:rPr>
                <w:rStyle w:val="Hipervnculo"/>
                <w:noProof/>
              </w:rPr>
              <w:t>d) Informe Justificado del Sujeto Obligado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_Toc212746727 \h </w:instrText>
            </w:r>
            <w:r w:rsidR="00D20A12" w:rsidRPr="00AB1057">
              <w:rPr>
                <w:noProof/>
                <w:webHidden/>
              </w:rPr>
            </w:r>
            <w:r w:rsidR="00D20A12" w:rsidRPr="00AB1057">
              <w:rPr>
                <w:noProof/>
                <w:webHidden/>
              </w:rPr>
              <w:fldChar w:fldCharType="separate"/>
            </w:r>
            <w:r w:rsidR="00AB1057">
              <w:rPr>
                <w:noProof/>
                <w:webHidden/>
              </w:rPr>
              <w:t>10</w:t>
            </w:r>
            <w:r w:rsidR="00D20A12" w:rsidRPr="00AB1057">
              <w:rPr>
                <w:noProof/>
                <w:webHidden/>
              </w:rPr>
              <w:fldChar w:fldCharType="end"/>
            </w:r>
          </w:hyperlink>
        </w:p>
        <w:p w14:paraId="448B2283" w14:textId="77777777" w:rsidR="00D20A12" w:rsidRPr="00AB1057" w:rsidRDefault="00FC6B88">
          <w:pPr>
            <w:pStyle w:val="TDC3"/>
            <w:rPr>
              <w:rFonts w:asciiTheme="minorHAnsi" w:eastAsiaTheme="minorEastAsia" w:hAnsiTheme="minorHAnsi" w:cstheme="minorBidi"/>
              <w:noProof/>
            </w:rPr>
          </w:pPr>
          <w:hyperlink w:anchor="_Toc212746728" w:history="1">
            <w:r w:rsidR="00D20A12" w:rsidRPr="00AB1057">
              <w:rPr>
                <w:rStyle w:val="Hipervnculo"/>
                <w:noProof/>
              </w:rPr>
              <w:t>e) Manifestaciones de la Parte Recurrente</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_Toc212746728 \h </w:instrText>
            </w:r>
            <w:r w:rsidR="00D20A12" w:rsidRPr="00AB1057">
              <w:rPr>
                <w:noProof/>
                <w:webHidden/>
              </w:rPr>
            </w:r>
            <w:r w:rsidR="00D20A12" w:rsidRPr="00AB1057">
              <w:rPr>
                <w:noProof/>
                <w:webHidden/>
              </w:rPr>
              <w:fldChar w:fldCharType="separate"/>
            </w:r>
            <w:r w:rsidR="00AB1057">
              <w:rPr>
                <w:noProof/>
                <w:webHidden/>
              </w:rPr>
              <w:t>10</w:t>
            </w:r>
            <w:r w:rsidR="00D20A12" w:rsidRPr="00AB1057">
              <w:rPr>
                <w:noProof/>
                <w:webHidden/>
              </w:rPr>
              <w:fldChar w:fldCharType="end"/>
            </w:r>
          </w:hyperlink>
        </w:p>
        <w:p w14:paraId="28B7C805" w14:textId="77777777" w:rsidR="00D20A12" w:rsidRPr="00AB1057" w:rsidRDefault="00FC6B88">
          <w:pPr>
            <w:pStyle w:val="TDC3"/>
            <w:rPr>
              <w:rFonts w:asciiTheme="minorHAnsi" w:eastAsiaTheme="minorEastAsia" w:hAnsiTheme="minorHAnsi" w:cstheme="minorBidi"/>
              <w:noProof/>
            </w:rPr>
          </w:pPr>
          <w:hyperlink w:anchor="_Toc212746729" w:history="1">
            <w:r w:rsidR="00D20A12" w:rsidRPr="00AB1057">
              <w:rPr>
                <w:rStyle w:val="Hipervnculo"/>
                <w:noProof/>
              </w:rPr>
              <w:t>f) Ampliación de Plazo para Resolver</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_Toc212746729 \h </w:instrText>
            </w:r>
            <w:r w:rsidR="00D20A12" w:rsidRPr="00AB1057">
              <w:rPr>
                <w:noProof/>
                <w:webHidden/>
              </w:rPr>
            </w:r>
            <w:r w:rsidR="00D20A12" w:rsidRPr="00AB1057">
              <w:rPr>
                <w:noProof/>
                <w:webHidden/>
              </w:rPr>
              <w:fldChar w:fldCharType="separate"/>
            </w:r>
            <w:r w:rsidR="00AB1057">
              <w:rPr>
                <w:noProof/>
                <w:webHidden/>
              </w:rPr>
              <w:t>11</w:t>
            </w:r>
            <w:r w:rsidR="00D20A12" w:rsidRPr="00AB1057">
              <w:rPr>
                <w:noProof/>
                <w:webHidden/>
              </w:rPr>
              <w:fldChar w:fldCharType="end"/>
            </w:r>
          </w:hyperlink>
        </w:p>
        <w:p w14:paraId="2D8125C9" w14:textId="77777777" w:rsidR="00D20A12" w:rsidRPr="00AB1057" w:rsidRDefault="00FC6B88">
          <w:pPr>
            <w:pStyle w:val="TDC3"/>
            <w:rPr>
              <w:rFonts w:asciiTheme="minorHAnsi" w:eastAsiaTheme="minorEastAsia" w:hAnsiTheme="minorHAnsi" w:cstheme="minorBidi"/>
              <w:noProof/>
            </w:rPr>
          </w:pPr>
          <w:hyperlink w:anchor="_Toc212746730" w:history="1">
            <w:r w:rsidR="00D20A12" w:rsidRPr="00AB1057">
              <w:rPr>
                <w:rStyle w:val="Hipervnculo"/>
                <w:noProof/>
              </w:rPr>
              <w:t>g) Cierre de instrucción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_Toc212746730 \h </w:instrText>
            </w:r>
            <w:r w:rsidR="00D20A12" w:rsidRPr="00AB1057">
              <w:rPr>
                <w:noProof/>
                <w:webHidden/>
              </w:rPr>
            </w:r>
            <w:r w:rsidR="00D20A12" w:rsidRPr="00AB1057">
              <w:rPr>
                <w:noProof/>
                <w:webHidden/>
              </w:rPr>
              <w:fldChar w:fldCharType="separate"/>
            </w:r>
            <w:r w:rsidR="00AB1057">
              <w:rPr>
                <w:noProof/>
                <w:webHidden/>
              </w:rPr>
              <w:t>14</w:t>
            </w:r>
            <w:r w:rsidR="00D20A12" w:rsidRPr="00AB1057">
              <w:rPr>
                <w:noProof/>
                <w:webHidden/>
              </w:rPr>
              <w:fldChar w:fldCharType="end"/>
            </w:r>
          </w:hyperlink>
        </w:p>
        <w:p w14:paraId="4E934BD0" w14:textId="77777777" w:rsidR="00D20A12" w:rsidRPr="00AB1057" w:rsidRDefault="00FC6B88">
          <w:pPr>
            <w:pStyle w:val="TDC1"/>
            <w:tabs>
              <w:tab w:val="right" w:leader="dot" w:pos="9034"/>
            </w:tabs>
            <w:rPr>
              <w:rFonts w:asciiTheme="minorHAnsi" w:eastAsiaTheme="minorEastAsia" w:hAnsiTheme="minorHAnsi" w:cstheme="minorBidi"/>
              <w:noProof/>
            </w:rPr>
          </w:pPr>
          <w:hyperlink w:anchor="_Toc212746731" w:history="1">
            <w:r w:rsidR="00D20A12" w:rsidRPr="00AB1057">
              <w:rPr>
                <w:rStyle w:val="Hipervnculo"/>
                <w:noProof/>
              </w:rPr>
              <w:t>CONSIDERANDOS</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_Toc212746731 \h </w:instrText>
            </w:r>
            <w:r w:rsidR="00D20A12" w:rsidRPr="00AB1057">
              <w:rPr>
                <w:noProof/>
                <w:webHidden/>
              </w:rPr>
            </w:r>
            <w:r w:rsidR="00D20A12" w:rsidRPr="00AB1057">
              <w:rPr>
                <w:noProof/>
                <w:webHidden/>
              </w:rPr>
              <w:fldChar w:fldCharType="separate"/>
            </w:r>
            <w:r w:rsidR="00AB1057">
              <w:rPr>
                <w:noProof/>
                <w:webHidden/>
              </w:rPr>
              <w:t>14</w:t>
            </w:r>
            <w:r w:rsidR="00D20A12" w:rsidRPr="00AB1057">
              <w:rPr>
                <w:noProof/>
                <w:webHidden/>
              </w:rPr>
              <w:fldChar w:fldCharType="end"/>
            </w:r>
          </w:hyperlink>
        </w:p>
        <w:p w14:paraId="03D04275" w14:textId="77777777" w:rsidR="00D20A12" w:rsidRPr="00AB1057" w:rsidRDefault="00FC6B88">
          <w:pPr>
            <w:pStyle w:val="TDC2"/>
            <w:rPr>
              <w:rFonts w:asciiTheme="minorHAnsi" w:eastAsiaTheme="minorEastAsia" w:hAnsiTheme="minorHAnsi" w:cstheme="minorBidi"/>
              <w:noProof/>
            </w:rPr>
          </w:pPr>
          <w:hyperlink w:anchor="_Toc212746732" w:history="1">
            <w:r w:rsidR="00D20A12" w:rsidRPr="00AB1057">
              <w:rPr>
                <w:rStyle w:val="Hipervnculo"/>
                <w:noProof/>
              </w:rPr>
              <w:t>PRIMERO. Procedibilidad</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_Toc212746732 \h </w:instrText>
            </w:r>
            <w:r w:rsidR="00D20A12" w:rsidRPr="00AB1057">
              <w:rPr>
                <w:noProof/>
                <w:webHidden/>
              </w:rPr>
            </w:r>
            <w:r w:rsidR="00D20A12" w:rsidRPr="00AB1057">
              <w:rPr>
                <w:noProof/>
                <w:webHidden/>
              </w:rPr>
              <w:fldChar w:fldCharType="separate"/>
            </w:r>
            <w:r w:rsidR="00AB1057">
              <w:rPr>
                <w:noProof/>
                <w:webHidden/>
              </w:rPr>
              <w:t>14</w:t>
            </w:r>
            <w:r w:rsidR="00D20A12" w:rsidRPr="00AB1057">
              <w:rPr>
                <w:noProof/>
                <w:webHidden/>
              </w:rPr>
              <w:fldChar w:fldCharType="end"/>
            </w:r>
          </w:hyperlink>
        </w:p>
        <w:p w14:paraId="67923873" w14:textId="77777777" w:rsidR="00D20A12" w:rsidRPr="00AB1057" w:rsidRDefault="00FC6B88">
          <w:pPr>
            <w:pStyle w:val="TDC3"/>
            <w:rPr>
              <w:rFonts w:asciiTheme="minorHAnsi" w:eastAsiaTheme="minorEastAsia" w:hAnsiTheme="minorHAnsi" w:cstheme="minorBidi"/>
              <w:noProof/>
            </w:rPr>
          </w:pPr>
          <w:hyperlink w:anchor="_Toc212746733" w:history="1">
            <w:r w:rsidR="00D20A12" w:rsidRPr="00AB1057">
              <w:rPr>
                <w:rStyle w:val="Hipervnculo"/>
                <w:noProof/>
              </w:rPr>
              <w:t>a) Competencia del Instituto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_Toc212746733 \h </w:instrText>
            </w:r>
            <w:r w:rsidR="00D20A12" w:rsidRPr="00AB1057">
              <w:rPr>
                <w:noProof/>
                <w:webHidden/>
              </w:rPr>
            </w:r>
            <w:r w:rsidR="00D20A12" w:rsidRPr="00AB1057">
              <w:rPr>
                <w:noProof/>
                <w:webHidden/>
              </w:rPr>
              <w:fldChar w:fldCharType="separate"/>
            </w:r>
            <w:r w:rsidR="00AB1057">
              <w:rPr>
                <w:noProof/>
                <w:webHidden/>
              </w:rPr>
              <w:t>14</w:t>
            </w:r>
            <w:r w:rsidR="00D20A12" w:rsidRPr="00AB1057">
              <w:rPr>
                <w:noProof/>
                <w:webHidden/>
              </w:rPr>
              <w:fldChar w:fldCharType="end"/>
            </w:r>
          </w:hyperlink>
        </w:p>
        <w:p w14:paraId="6F8C8B96" w14:textId="77777777" w:rsidR="00D20A12" w:rsidRPr="00AB1057" w:rsidRDefault="00FC6B88">
          <w:pPr>
            <w:pStyle w:val="TDC3"/>
            <w:rPr>
              <w:rFonts w:asciiTheme="minorHAnsi" w:eastAsiaTheme="minorEastAsia" w:hAnsiTheme="minorHAnsi" w:cstheme="minorBidi"/>
              <w:noProof/>
            </w:rPr>
          </w:pPr>
          <w:hyperlink w:anchor="_Toc212746734" w:history="1">
            <w:r w:rsidR="00D20A12" w:rsidRPr="00AB1057">
              <w:rPr>
                <w:rStyle w:val="Hipervnculo"/>
                <w:noProof/>
              </w:rPr>
              <w:t>b) Legitimidad de la parte recurrente</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_Toc212746734 \h </w:instrText>
            </w:r>
            <w:r w:rsidR="00D20A12" w:rsidRPr="00AB1057">
              <w:rPr>
                <w:noProof/>
                <w:webHidden/>
              </w:rPr>
            </w:r>
            <w:r w:rsidR="00D20A12" w:rsidRPr="00AB1057">
              <w:rPr>
                <w:noProof/>
                <w:webHidden/>
              </w:rPr>
              <w:fldChar w:fldCharType="separate"/>
            </w:r>
            <w:r w:rsidR="00AB1057">
              <w:rPr>
                <w:noProof/>
                <w:webHidden/>
              </w:rPr>
              <w:t>15</w:t>
            </w:r>
            <w:r w:rsidR="00D20A12" w:rsidRPr="00AB1057">
              <w:rPr>
                <w:noProof/>
                <w:webHidden/>
              </w:rPr>
              <w:fldChar w:fldCharType="end"/>
            </w:r>
          </w:hyperlink>
        </w:p>
        <w:p w14:paraId="7DD3E456" w14:textId="77777777" w:rsidR="00D20A12" w:rsidRPr="00AB1057" w:rsidRDefault="00FC6B88">
          <w:pPr>
            <w:pStyle w:val="TDC3"/>
            <w:rPr>
              <w:rFonts w:asciiTheme="minorHAnsi" w:eastAsiaTheme="minorEastAsia" w:hAnsiTheme="minorHAnsi" w:cstheme="minorBidi"/>
              <w:noProof/>
            </w:rPr>
          </w:pPr>
          <w:hyperlink w:anchor="_Toc212746735" w:history="1">
            <w:r w:rsidR="00D20A12" w:rsidRPr="00AB1057">
              <w:rPr>
                <w:rStyle w:val="Hipervnculo"/>
                <w:noProof/>
              </w:rPr>
              <w:t>c) Plazo para interponer el recurso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_Toc212746735 \h </w:instrText>
            </w:r>
            <w:r w:rsidR="00D20A12" w:rsidRPr="00AB1057">
              <w:rPr>
                <w:noProof/>
                <w:webHidden/>
              </w:rPr>
            </w:r>
            <w:r w:rsidR="00D20A12" w:rsidRPr="00AB1057">
              <w:rPr>
                <w:noProof/>
                <w:webHidden/>
              </w:rPr>
              <w:fldChar w:fldCharType="separate"/>
            </w:r>
            <w:r w:rsidR="00AB1057">
              <w:rPr>
                <w:noProof/>
                <w:webHidden/>
              </w:rPr>
              <w:t>15</w:t>
            </w:r>
            <w:r w:rsidR="00D20A12" w:rsidRPr="00AB1057">
              <w:rPr>
                <w:noProof/>
                <w:webHidden/>
              </w:rPr>
              <w:fldChar w:fldCharType="end"/>
            </w:r>
          </w:hyperlink>
        </w:p>
        <w:p w14:paraId="44EBB858" w14:textId="77777777" w:rsidR="00D20A12" w:rsidRPr="00AB1057" w:rsidRDefault="00FC6B88">
          <w:pPr>
            <w:pStyle w:val="TDC3"/>
            <w:rPr>
              <w:rFonts w:asciiTheme="minorHAnsi" w:eastAsiaTheme="minorEastAsia" w:hAnsiTheme="minorHAnsi" w:cstheme="minorBidi"/>
              <w:noProof/>
            </w:rPr>
          </w:pPr>
          <w:hyperlink w:anchor="_Toc212746736" w:history="1">
            <w:r w:rsidR="00D20A12" w:rsidRPr="00AB1057">
              <w:rPr>
                <w:rStyle w:val="Hipervnculo"/>
                <w:noProof/>
              </w:rPr>
              <w:t>d) Causal de procedencia</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_Toc212746736 \h </w:instrText>
            </w:r>
            <w:r w:rsidR="00D20A12" w:rsidRPr="00AB1057">
              <w:rPr>
                <w:noProof/>
                <w:webHidden/>
              </w:rPr>
            </w:r>
            <w:r w:rsidR="00D20A12" w:rsidRPr="00AB1057">
              <w:rPr>
                <w:noProof/>
                <w:webHidden/>
              </w:rPr>
              <w:fldChar w:fldCharType="separate"/>
            </w:r>
            <w:r w:rsidR="00AB1057">
              <w:rPr>
                <w:noProof/>
                <w:webHidden/>
              </w:rPr>
              <w:t>15</w:t>
            </w:r>
            <w:r w:rsidR="00D20A12" w:rsidRPr="00AB1057">
              <w:rPr>
                <w:noProof/>
                <w:webHidden/>
              </w:rPr>
              <w:fldChar w:fldCharType="end"/>
            </w:r>
          </w:hyperlink>
        </w:p>
        <w:p w14:paraId="220BE09C" w14:textId="77777777" w:rsidR="00D20A12" w:rsidRPr="00AB1057" w:rsidRDefault="00FC6B88">
          <w:pPr>
            <w:pStyle w:val="TDC3"/>
            <w:rPr>
              <w:rFonts w:asciiTheme="minorHAnsi" w:eastAsiaTheme="minorEastAsia" w:hAnsiTheme="minorHAnsi" w:cstheme="minorBidi"/>
              <w:noProof/>
            </w:rPr>
          </w:pPr>
          <w:hyperlink w:anchor="_Toc212746737" w:history="1">
            <w:r w:rsidR="00D20A12" w:rsidRPr="00AB1057">
              <w:rPr>
                <w:rStyle w:val="Hipervnculo"/>
                <w:noProof/>
              </w:rPr>
              <w:t>e) Requisitos formales para la interposición del recurso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_Toc212746737 \h </w:instrText>
            </w:r>
            <w:r w:rsidR="00D20A12" w:rsidRPr="00AB1057">
              <w:rPr>
                <w:noProof/>
                <w:webHidden/>
              </w:rPr>
            </w:r>
            <w:r w:rsidR="00D20A12" w:rsidRPr="00AB1057">
              <w:rPr>
                <w:noProof/>
                <w:webHidden/>
              </w:rPr>
              <w:fldChar w:fldCharType="separate"/>
            </w:r>
            <w:r w:rsidR="00AB1057">
              <w:rPr>
                <w:noProof/>
                <w:webHidden/>
              </w:rPr>
              <w:t>15</w:t>
            </w:r>
            <w:r w:rsidR="00D20A12" w:rsidRPr="00AB1057">
              <w:rPr>
                <w:noProof/>
                <w:webHidden/>
              </w:rPr>
              <w:fldChar w:fldCharType="end"/>
            </w:r>
          </w:hyperlink>
        </w:p>
        <w:p w14:paraId="3CB495F1" w14:textId="77777777" w:rsidR="00D20A12" w:rsidRPr="00AB1057" w:rsidRDefault="00FC6B88">
          <w:pPr>
            <w:pStyle w:val="TDC2"/>
            <w:rPr>
              <w:rFonts w:asciiTheme="minorHAnsi" w:eastAsiaTheme="minorEastAsia" w:hAnsiTheme="minorHAnsi" w:cstheme="minorBidi"/>
              <w:noProof/>
            </w:rPr>
          </w:pPr>
          <w:hyperlink w:anchor="_Toc212746738" w:history="1">
            <w:r w:rsidR="00D20A12" w:rsidRPr="00AB1057">
              <w:rPr>
                <w:rStyle w:val="Hipervnculo"/>
                <w:noProof/>
              </w:rPr>
              <w:t>SEGUNDO. Estudio de Fondo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_Toc212746738 \h </w:instrText>
            </w:r>
            <w:r w:rsidR="00D20A12" w:rsidRPr="00AB1057">
              <w:rPr>
                <w:noProof/>
                <w:webHidden/>
              </w:rPr>
            </w:r>
            <w:r w:rsidR="00D20A12" w:rsidRPr="00AB1057">
              <w:rPr>
                <w:noProof/>
                <w:webHidden/>
              </w:rPr>
              <w:fldChar w:fldCharType="separate"/>
            </w:r>
            <w:r w:rsidR="00AB1057">
              <w:rPr>
                <w:noProof/>
                <w:webHidden/>
              </w:rPr>
              <w:t>16</w:t>
            </w:r>
            <w:r w:rsidR="00D20A12" w:rsidRPr="00AB1057">
              <w:rPr>
                <w:noProof/>
                <w:webHidden/>
              </w:rPr>
              <w:fldChar w:fldCharType="end"/>
            </w:r>
          </w:hyperlink>
        </w:p>
        <w:p w14:paraId="76E90D26" w14:textId="77777777" w:rsidR="00D20A12" w:rsidRPr="00AB1057" w:rsidRDefault="00FC6B88">
          <w:pPr>
            <w:pStyle w:val="TDC3"/>
            <w:rPr>
              <w:rFonts w:asciiTheme="minorHAnsi" w:eastAsiaTheme="minorEastAsia" w:hAnsiTheme="minorHAnsi" w:cstheme="minorBidi"/>
              <w:noProof/>
            </w:rPr>
          </w:pPr>
          <w:hyperlink w:anchor="_Toc212746739" w:history="1">
            <w:r w:rsidR="00D20A12" w:rsidRPr="00AB1057">
              <w:rPr>
                <w:rStyle w:val="Hipervnculo"/>
                <w:noProof/>
              </w:rPr>
              <w:t>a) Mandato de transparencia y responsabilidad del Sujeto Obligado</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_Toc212746739 \h </w:instrText>
            </w:r>
            <w:r w:rsidR="00D20A12" w:rsidRPr="00AB1057">
              <w:rPr>
                <w:noProof/>
                <w:webHidden/>
              </w:rPr>
            </w:r>
            <w:r w:rsidR="00D20A12" w:rsidRPr="00AB1057">
              <w:rPr>
                <w:noProof/>
                <w:webHidden/>
              </w:rPr>
              <w:fldChar w:fldCharType="separate"/>
            </w:r>
            <w:r w:rsidR="00AB1057">
              <w:rPr>
                <w:noProof/>
                <w:webHidden/>
              </w:rPr>
              <w:t>16</w:t>
            </w:r>
            <w:r w:rsidR="00D20A12" w:rsidRPr="00AB1057">
              <w:rPr>
                <w:noProof/>
                <w:webHidden/>
              </w:rPr>
              <w:fldChar w:fldCharType="end"/>
            </w:r>
          </w:hyperlink>
        </w:p>
        <w:p w14:paraId="65AA5966" w14:textId="77777777" w:rsidR="00D20A12" w:rsidRPr="00AB1057" w:rsidRDefault="00FC6B88">
          <w:pPr>
            <w:pStyle w:val="TDC3"/>
            <w:rPr>
              <w:rFonts w:asciiTheme="minorHAnsi" w:eastAsiaTheme="minorEastAsia" w:hAnsiTheme="minorHAnsi" w:cstheme="minorBidi"/>
              <w:noProof/>
            </w:rPr>
          </w:pPr>
          <w:hyperlink w:anchor="_Toc212746740" w:history="1">
            <w:r w:rsidR="00D20A12" w:rsidRPr="00AB1057">
              <w:rPr>
                <w:rStyle w:val="Hipervnculo"/>
                <w:noProof/>
              </w:rPr>
              <w:t>b)  Controversia a resolver</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_Toc212746740 \h </w:instrText>
            </w:r>
            <w:r w:rsidR="00D20A12" w:rsidRPr="00AB1057">
              <w:rPr>
                <w:noProof/>
                <w:webHidden/>
              </w:rPr>
            </w:r>
            <w:r w:rsidR="00D20A12" w:rsidRPr="00AB1057">
              <w:rPr>
                <w:noProof/>
                <w:webHidden/>
              </w:rPr>
              <w:fldChar w:fldCharType="separate"/>
            </w:r>
            <w:r w:rsidR="00AB1057">
              <w:rPr>
                <w:noProof/>
                <w:webHidden/>
              </w:rPr>
              <w:t>19</w:t>
            </w:r>
            <w:r w:rsidR="00D20A12" w:rsidRPr="00AB1057">
              <w:rPr>
                <w:noProof/>
                <w:webHidden/>
              </w:rPr>
              <w:fldChar w:fldCharType="end"/>
            </w:r>
          </w:hyperlink>
        </w:p>
        <w:p w14:paraId="53347BCA" w14:textId="77777777" w:rsidR="00D20A12" w:rsidRPr="00AB1057" w:rsidRDefault="00FC6B88">
          <w:pPr>
            <w:pStyle w:val="TDC3"/>
            <w:rPr>
              <w:rFonts w:asciiTheme="minorHAnsi" w:eastAsiaTheme="minorEastAsia" w:hAnsiTheme="minorHAnsi" w:cstheme="minorBidi"/>
              <w:noProof/>
            </w:rPr>
          </w:pPr>
          <w:hyperlink w:anchor="_Toc212746741" w:history="1">
            <w:r w:rsidR="00D20A12" w:rsidRPr="00AB1057">
              <w:rPr>
                <w:rStyle w:val="Hipervnculo"/>
                <w:noProof/>
              </w:rPr>
              <w:t>c) Estudio de la controversia</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_Toc212746741 \h </w:instrText>
            </w:r>
            <w:r w:rsidR="00D20A12" w:rsidRPr="00AB1057">
              <w:rPr>
                <w:noProof/>
                <w:webHidden/>
              </w:rPr>
            </w:r>
            <w:r w:rsidR="00D20A12" w:rsidRPr="00AB1057">
              <w:rPr>
                <w:noProof/>
                <w:webHidden/>
              </w:rPr>
              <w:fldChar w:fldCharType="separate"/>
            </w:r>
            <w:r w:rsidR="00AB1057">
              <w:rPr>
                <w:noProof/>
                <w:webHidden/>
              </w:rPr>
              <w:t>21</w:t>
            </w:r>
            <w:r w:rsidR="00D20A12" w:rsidRPr="00AB1057">
              <w:rPr>
                <w:noProof/>
                <w:webHidden/>
              </w:rPr>
              <w:fldChar w:fldCharType="end"/>
            </w:r>
          </w:hyperlink>
        </w:p>
        <w:p w14:paraId="1F7DD724" w14:textId="77777777" w:rsidR="00D20A12" w:rsidRPr="00AB1057" w:rsidRDefault="00FC6B88">
          <w:pPr>
            <w:pStyle w:val="TDC3"/>
            <w:rPr>
              <w:rFonts w:asciiTheme="minorHAnsi" w:eastAsiaTheme="minorEastAsia" w:hAnsiTheme="minorHAnsi" w:cstheme="minorBidi"/>
              <w:noProof/>
            </w:rPr>
          </w:pPr>
          <w:hyperlink w:anchor="_Toc212746742" w:history="1">
            <w:r w:rsidR="00D20A12" w:rsidRPr="00AB1057">
              <w:rPr>
                <w:rStyle w:val="Hipervnculo"/>
                <w:noProof/>
              </w:rPr>
              <w:t>d) Conclusión</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_Toc212746742 \h </w:instrText>
            </w:r>
            <w:r w:rsidR="00D20A12" w:rsidRPr="00AB1057">
              <w:rPr>
                <w:noProof/>
                <w:webHidden/>
              </w:rPr>
            </w:r>
            <w:r w:rsidR="00D20A12" w:rsidRPr="00AB1057">
              <w:rPr>
                <w:noProof/>
                <w:webHidden/>
              </w:rPr>
              <w:fldChar w:fldCharType="separate"/>
            </w:r>
            <w:r w:rsidR="00AB1057">
              <w:rPr>
                <w:noProof/>
                <w:webHidden/>
              </w:rPr>
              <w:t>37</w:t>
            </w:r>
            <w:r w:rsidR="00D20A12" w:rsidRPr="00AB1057">
              <w:rPr>
                <w:noProof/>
                <w:webHidden/>
              </w:rPr>
              <w:fldChar w:fldCharType="end"/>
            </w:r>
          </w:hyperlink>
        </w:p>
        <w:p w14:paraId="39B342FD" w14:textId="77777777" w:rsidR="00D20A12" w:rsidRPr="00AB1057" w:rsidRDefault="00FC6B88">
          <w:pPr>
            <w:pStyle w:val="TDC1"/>
            <w:tabs>
              <w:tab w:val="right" w:leader="dot" w:pos="9034"/>
            </w:tabs>
            <w:rPr>
              <w:rFonts w:asciiTheme="minorHAnsi" w:eastAsiaTheme="minorEastAsia" w:hAnsiTheme="minorHAnsi" w:cstheme="minorBidi"/>
              <w:noProof/>
            </w:rPr>
          </w:pPr>
          <w:hyperlink w:anchor="_Toc212746743" w:history="1">
            <w:r w:rsidR="00D20A12" w:rsidRPr="00AB1057">
              <w:rPr>
                <w:rStyle w:val="Hipervnculo"/>
                <w:noProof/>
              </w:rPr>
              <w:t>RESUELVE</w:t>
            </w:r>
            <w:r w:rsidR="00D20A12" w:rsidRPr="00AB1057">
              <w:rPr>
                <w:noProof/>
                <w:webHidden/>
              </w:rPr>
              <w:tab/>
            </w:r>
            <w:r w:rsidR="00D20A12" w:rsidRPr="00AB1057">
              <w:rPr>
                <w:noProof/>
                <w:webHidden/>
              </w:rPr>
              <w:fldChar w:fldCharType="begin"/>
            </w:r>
            <w:r w:rsidR="00D20A12" w:rsidRPr="00AB1057">
              <w:rPr>
                <w:noProof/>
                <w:webHidden/>
              </w:rPr>
              <w:instrText xml:space="preserve"> PAGEREF _Toc212746743 \h </w:instrText>
            </w:r>
            <w:r w:rsidR="00D20A12" w:rsidRPr="00AB1057">
              <w:rPr>
                <w:noProof/>
                <w:webHidden/>
              </w:rPr>
            </w:r>
            <w:r w:rsidR="00D20A12" w:rsidRPr="00AB1057">
              <w:rPr>
                <w:noProof/>
                <w:webHidden/>
              </w:rPr>
              <w:fldChar w:fldCharType="separate"/>
            </w:r>
            <w:r w:rsidR="00AB1057">
              <w:rPr>
                <w:noProof/>
                <w:webHidden/>
              </w:rPr>
              <w:t>38</w:t>
            </w:r>
            <w:r w:rsidR="00D20A12" w:rsidRPr="00AB1057">
              <w:rPr>
                <w:noProof/>
                <w:webHidden/>
              </w:rPr>
              <w:fldChar w:fldCharType="end"/>
            </w:r>
          </w:hyperlink>
        </w:p>
        <w:p w14:paraId="5C8A8B85" w14:textId="2A2B6D6B" w:rsidR="00485839" w:rsidRPr="00AB1057" w:rsidRDefault="00485839">
          <w:r w:rsidRPr="00AB1057">
            <w:rPr>
              <w:b/>
              <w:bCs/>
              <w:lang w:val="es-ES"/>
            </w:rPr>
            <w:fldChar w:fldCharType="end"/>
          </w:r>
        </w:p>
      </w:sdtContent>
    </w:sdt>
    <w:p w14:paraId="5DD5DC0E" w14:textId="77777777" w:rsidR="003D13C5" w:rsidRPr="00AB1057" w:rsidRDefault="003D13C5">
      <w:pPr>
        <w:sectPr w:rsidR="003D13C5" w:rsidRPr="00AB1057">
          <w:headerReference w:type="default" r:id="rId8"/>
          <w:footerReference w:type="default" r:id="rId9"/>
          <w:headerReference w:type="first" r:id="rId10"/>
          <w:pgSz w:w="12240" w:h="15840"/>
          <w:pgMar w:top="2552" w:right="1608" w:bottom="1135" w:left="1588" w:header="709" w:footer="737" w:gutter="0"/>
          <w:pgNumType w:start="1"/>
          <w:cols w:space="720"/>
          <w:titlePg/>
        </w:sectPr>
      </w:pPr>
    </w:p>
    <w:p w14:paraId="7067E1D8" w14:textId="2D1DC59E" w:rsidR="003D13C5" w:rsidRPr="00AB1057" w:rsidRDefault="008311D1">
      <w:pPr>
        <w:rPr>
          <w:b/>
        </w:rPr>
      </w:pPr>
      <w:r w:rsidRPr="00AB1057">
        <w:lastRenderedPageBreak/>
        <w:t>Resolución del Pleno del Instituto de Transparencia, Acceso a la Información Pública y Protección de Datos Personales del Estado de México y Municipios, con domicilio en Metepec, Estado de México, de</w:t>
      </w:r>
      <w:r w:rsidR="00D20A12" w:rsidRPr="00AB1057">
        <w:t>l</w:t>
      </w:r>
      <w:r w:rsidRPr="00AB1057">
        <w:t xml:space="preserve"> </w:t>
      </w:r>
      <w:r w:rsidR="00D15EC2" w:rsidRPr="00AB1057">
        <w:rPr>
          <w:b/>
        </w:rPr>
        <w:t xml:space="preserve">cinco de noviembre </w:t>
      </w:r>
      <w:r w:rsidRPr="00AB1057">
        <w:rPr>
          <w:b/>
        </w:rPr>
        <w:t>de dos mil veinticinco.</w:t>
      </w:r>
    </w:p>
    <w:p w14:paraId="5C5016B9" w14:textId="77777777" w:rsidR="003D13C5" w:rsidRPr="00AB1057" w:rsidRDefault="003D13C5"/>
    <w:p w14:paraId="0784AFC5" w14:textId="0BD52203" w:rsidR="003D13C5" w:rsidRPr="00AB1057" w:rsidRDefault="008311D1">
      <w:r w:rsidRPr="00AB1057">
        <w:rPr>
          <w:b/>
        </w:rPr>
        <w:t xml:space="preserve">VISTO </w:t>
      </w:r>
      <w:r w:rsidRPr="00AB1057">
        <w:t xml:space="preserve">el expediente formado con motivo del Recurso de Revisión </w:t>
      </w:r>
      <w:r w:rsidR="00F70F0D" w:rsidRPr="00AB1057">
        <w:rPr>
          <w:b/>
        </w:rPr>
        <w:t>09582/INFOEM/IP/RR/2025</w:t>
      </w:r>
      <w:r w:rsidRPr="00AB1057">
        <w:t xml:space="preserve"> interpuesto por </w:t>
      </w:r>
      <w:bookmarkStart w:id="1" w:name="_GoBack"/>
      <w:r w:rsidR="00EE4D65">
        <w:rPr>
          <w:b/>
        </w:rPr>
        <w:t>XXXXXXX</w:t>
      </w:r>
      <w:bookmarkEnd w:id="1"/>
      <w:r w:rsidRPr="00AB1057">
        <w:rPr>
          <w:b/>
        </w:rPr>
        <w:t xml:space="preserve">, </w:t>
      </w:r>
      <w:r w:rsidRPr="00AB1057">
        <w:t xml:space="preserve">a quien en lo subsecuente se le denominará </w:t>
      </w:r>
      <w:r w:rsidRPr="00AB1057">
        <w:rPr>
          <w:b/>
        </w:rPr>
        <w:t>LA PARTE RECURRENTE</w:t>
      </w:r>
      <w:r w:rsidRPr="00AB1057">
        <w:t xml:space="preserve">, en contra de la respuesta emitida por el </w:t>
      </w:r>
      <w:r w:rsidR="006808F5" w:rsidRPr="00AB1057">
        <w:rPr>
          <w:b/>
        </w:rPr>
        <w:t>Sistema Municipal Para el Desarrollo Integral de la Familia de Lerma</w:t>
      </w:r>
      <w:r w:rsidRPr="00AB1057">
        <w:t xml:space="preserve">, en adelante </w:t>
      </w:r>
      <w:r w:rsidRPr="00AB1057">
        <w:rPr>
          <w:b/>
        </w:rPr>
        <w:t>EL SUJETO OBLIGADO</w:t>
      </w:r>
      <w:r w:rsidRPr="00AB1057">
        <w:t>, se emite la presente Resolución con base en los Antecedentes y Considerandos que se exponen a continuación:</w:t>
      </w:r>
    </w:p>
    <w:p w14:paraId="0857D603" w14:textId="77777777" w:rsidR="003D13C5" w:rsidRPr="00AB1057" w:rsidRDefault="003D13C5"/>
    <w:p w14:paraId="2CB9E278" w14:textId="77777777" w:rsidR="003D13C5" w:rsidRPr="00AB1057" w:rsidRDefault="008311D1">
      <w:pPr>
        <w:pStyle w:val="Ttulo1"/>
      </w:pPr>
      <w:bookmarkStart w:id="2" w:name="_Toc212746718"/>
      <w:r w:rsidRPr="00AB1057">
        <w:t>ANTECEDENTES</w:t>
      </w:r>
      <w:bookmarkEnd w:id="2"/>
    </w:p>
    <w:p w14:paraId="7231E3F7" w14:textId="77777777" w:rsidR="003D13C5" w:rsidRPr="00AB1057" w:rsidRDefault="003D13C5"/>
    <w:p w14:paraId="7F037AC8" w14:textId="77777777" w:rsidR="003D13C5" w:rsidRPr="00AB1057" w:rsidRDefault="008311D1">
      <w:pPr>
        <w:pStyle w:val="Ttulo2"/>
        <w:jc w:val="left"/>
      </w:pPr>
      <w:bookmarkStart w:id="3" w:name="_Toc212746719"/>
      <w:r w:rsidRPr="00AB1057">
        <w:t>DE LA SOLICITUD DE INFORMACIÓN</w:t>
      </w:r>
      <w:bookmarkEnd w:id="3"/>
    </w:p>
    <w:p w14:paraId="438A34D4" w14:textId="77777777" w:rsidR="003D13C5" w:rsidRPr="00AB1057" w:rsidRDefault="008311D1">
      <w:pPr>
        <w:pStyle w:val="Ttulo3"/>
      </w:pPr>
      <w:bookmarkStart w:id="4" w:name="_Toc212746720"/>
      <w:r w:rsidRPr="00AB1057">
        <w:t>a) Solicitud de información</w:t>
      </w:r>
      <w:bookmarkEnd w:id="4"/>
    </w:p>
    <w:p w14:paraId="281991B1" w14:textId="16841CED" w:rsidR="003D13C5" w:rsidRPr="00AB1057" w:rsidRDefault="008311D1">
      <w:pPr>
        <w:pBdr>
          <w:top w:val="nil"/>
          <w:left w:val="nil"/>
          <w:bottom w:val="nil"/>
          <w:right w:val="nil"/>
          <w:between w:val="nil"/>
        </w:pBdr>
        <w:tabs>
          <w:tab w:val="left" w:pos="0"/>
        </w:tabs>
        <w:rPr>
          <w:i/>
        </w:rPr>
      </w:pPr>
      <w:r w:rsidRPr="00AB1057">
        <w:t xml:space="preserve">El </w:t>
      </w:r>
      <w:r w:rsidR="006808F5" w:rsidRPr="00AB1057">
        <w:rPr>
          <w:b/>
        </w:rPr>
        <w:t>treinta</w:t>
      </w:r>
      <w:r w:rsidR="00A248BF" w:rsidRPr="00AB1057">
        <w:rPr>
          <w:b/>
        </w:rPr>
        <w:t xml:space="preserve"> de junio</w:t>
      </w:r>
      <w:r w:rsidRPr="00AB1057">
        <w:rPr>
          <w:b/>
        </w:rPr>
        <w:t xml:space="preserve"> de dos mil veinticinco</w:t>
      </w:r>
      <w:r w:rsidRPr="00AB1057">
        <w:t xml:space="preserve">, </w:t>
      </w:r>
      <w:r w:rsidRPr="00AB1057">
        <w:rPr>
          <w:b/>
        </w:rPr>
        <w:t>LA PARTE RECURRENTE</w:t>
      </w:r>
      <w:r w:rsidRPr="00AB1057">
        <w:t xml:space="preserve"> presentó una solicitud de acceso a la información pública ante el </w:t>
      </w:r>
      <w:r w:rsidRPr="00AB1057">
        <w:rPr>
          <w:b/>
        </w:rPr>
        <w:t>SUJETO OBLIGADO</w:t>
      </w:r>
      <w:r w:rsidRPr="00AB1057">
        <w:t>, a través de</w:t>
      </w:r>
      <w:r w:rsidR="006808F5" w:rsidRPr="00AB1057">
        <w:t xml:space="preserve"> la Plataforma Nacional de Transparencia (PNT) interconectada a</w:t>
      </w:r>
      <w:r w:rsidRPr="00AB1057">
        <w:t>l Sistema de Acceso a la Información Mexiquense (</w:t>
      </w:r>
      <w:r w:rsidRPr="00AB1057">
        <w:rPr>
          <w:b/>
        </w:rPr>
        <w:t>SAIMEX</w:t>
      </w:r>
      <w:r w:rsidRPr="00AB1057">
        <w:t xml:space="preserve">). Dicha solicitud quedó registrada con el número de folio </w:t>
      </w:r>
      <w:r w:rsidR="00F70F0D" w:rsidRPr="00AB1057">
        <w:rPr>
          <w:b/>
        </w:rPr>
        <w:t>00016/DIFLERMA/IP/2025</w:t>
      </w:r>
      <w:r w:rsidRPr="00AB1057">
        <w:rPr>
          <w:b/>
        </w:rPr>
        <w:t xml:space="preserve"> </w:t>
      </w:r>
      <w:r w:rsidRPr="00AB1057">
        <w:t>y en ella se requirió la siguiente información:</w:t>
      </w:r>
    </w:p>
    <w:p w14:paraId="77F7039F" w14:textId="77777777" w:rsidR="003D13C5" w:rsidRPr="00AB1057" w:rsidRDefault="003D13C5">
      <w:pPr>
        <w:pBdr>
          <w:top w:val="nil"/>
          <w:left w:val="nil"/>
          <w:bottom w:val="nil"/>
          <w:right w:val="nil"/>
          <w:between w:val="nil"/>
        </w:pBdr>
        <w:spacing w:line="240" w:lineRule="auto"/>
        <w:ind w:right="567"/>
        <w:rPr>
          <w:i/>
        </w:rPr>
      </w:pPr>
    </w:p>
    <w:p w14:paraId="5A52E02C" w14:textId="07FE5781" w:rsidR="003D13C5" w:rsidRPr="00AB1057" w:rsidRDefault="008311D1">
      <w:pPr>
        <w:pBdr>
          <w:top w:val="nil"/>
          <w:left w:val="nil"/>
          <w:bottom w:val="nil"/>
          <w:right w:val="nil"/>
          <w:between w:val="nil"/>
        </w:pBdr>
        <w:spacing w:line="240" w:lineRule="auto"/>
        <w:ind w:left="567" w:right="567"/>
        <w:rPr>
          <w:i/>
        </w:rPr>
      </w:pPr>
      <w:r w:rsidRPr="00AB1057">
        <w:rPr>
          <w:i/>
        </w:rPr>
        <w:t>“</w:t>
      </w:r>
      <w:r w:rsidR="006808F5" w:rsidRPr="00AB1057">
        <w:rPr>
          <w:i/>
        </w:rPr>
        <w:t xml:space="preserve">Solicito la siguiente información: • ¿Existe algún manual, política o lineamiento interno en el Sistema Municipal DIF de Lerma que establezca la obligación o sugerencia al personal de compartir contenido institucional (Ofertas de trabajo, eventos, programas, videos, publicaciones) en sus redes sociales personales (Facebook, WhatsApp, Twitter, Instagram, LinkedIn)? En caso afirmativo, solicito copia de dicho documento o extractos relevantes de este ejercicio 2025-2027. • ¿Existe algún manual, política o lineamiento interno, o alguna </w:t>
      </w:r>
      <w:r w:rsidR="006808F5" w:rsidRPr="00AB1057">
        <w:rPr>
          <w:i/>
        </w:rPr>
        <w:lastRenderedPageBreak/>
        <w:t>instrucción formal o informal en el Sistema Municipal DIF de Lerma que solicite, sugiera u obligue al personal a asistir o participar en actos proselitistas (de carácter político o partidista) fuera de su horario laboral? En caso afirmativo, solicito copia de dicho documento o la descripción de dichas instrucciones de este ejercicio 2025-2027. • ¿Existe algún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En caso afirmativo, solicito copia de dicho documento o la descripción de dichas instrucciones de este ejercicio 2025-2027 (Sic).</w:t>
      </w:r>
      <w:r w:rsidRPr="00AB1057">
        <w:rPr>
          <w:i/>
        </w:rPr>
        <w:t>”</w:t>
      </w:r>
    </w:p>
    <w:p w14:paraId="386EEA1A" w14:textId="77777777" w:rsidR="003D13C5" w:rsidRPr="00AB1057" w:rsidRDefault="003D13C5">
      <w:pPr>
        <w:tabs>
          <w:tab w:val="left" w:pos="4667"/>
        </w:tabs>
        <w:ind w:left="567" w:right="567"/>
        <w:rPr>
          <w:i/>
        </w:rPr>
      </w:pPr>
    </w:p>
    <w:p w14:paraId="1217B36D" w14:textId="27A5486C" w:rsidR="003D13C5" w:rsidRPr="00AB1057" w:rsidRDefault="008311D1">
      <w:pPr>
        <w:tabs>
          <w:tab w:val="left" w:pos="4667"/>
        </w:tabs>
        <w:ind w:left="567" w:right="567"/>
      </w:pPr>
      <w:r w:rsidRPr="00AB1057">
        <w:rPr>
          <w:b/>
        </w:rPr>
        <w:t>Modalidad de entrega</w:t>
      </w:r>
      <w:r w:rsidRPr="00AB1057">
        <w:t>: a</w:t>
      </w:r>
      <w:r w:rsidR="003362B3" w:rsidRPr="00AB1057">
        <w:rPr>
          <w:i/>
        </w:rPr>
        <w:t xml:space="preserve"> través de </w:t>
      </w:r>
      <w:r w:rsidR="003362B3" w:rsidRPr="00AB1057">
        <w:rPr>
          <w:b/>
          <w:i/>
        </w:rPr>
        <w:t>Correo electrónico</w:t>
      </w:r>
      <w:r w:rsidR="003362B3" w:rsidRPr="00AB1057">
        <w:rPr>
          <w:i/>
        </w:rPr>
        <w:t>.</w:t>
      </w:r>
    </w:p>
    <w:p w14:paraId="324B171E" w14:textId="77777777" w:rsidR="003D13C5" w:rsidRPr="00AB1057" w:rsidRDefault="003D13C5">
      <w:pPr>
        <w:ind w:right="-28"/>
        <w:rPr>
          <w:i/>
        </w:rPr>
      </w:pPr>
    </w:p>
    <w:p w14:paraId="05C2AE6C" w14:textId="77777777" w:rsidR="003D13C5" w:rsidRPr="00AB1057" w:rsidRDefault="008311D1">
      <w:pPr>
        <w:pStyle w:val="Ttulo3"/>
      </w:pPr>
      <w:bookmarkStart w:id="5" w:name="_Toc212746721"/>
      <w:r w:rsidRPr="00AB1057">
        <w:t>b) Turno de la solicitud de información</w:t>
      </w:r>
      <w:bookmarkEnd w:id="5"/>
    </w:p>
    <w:p w14:paraId="18AA1484" w14:textId="07BB934F" w:rsidR="003D13C5" w:rsidRPr="00AB1057" w:rsidRDefault="008311D1">
      <w:pPr>
        <w:keepNext/>
        <w:keepLines/>
        <w:pBdr>
          <w:top w:val="nil"/>
          <w:left w:val="nil"/>
          <w:bottom w:val="nil"/>
          <w:right w:val="nil"/>
          <w:between w:val="nil"/>
        </w:pBdr>
      </w:pPr>
      <w:bookmarkStart w:id="6" w:name="_heading=h.60bp4bl58eo6" w:colFirst="0" w:colLast="0"/>
      <w:bookmarkEnd w:id="6"/>
      <w:r w:rsidRPr="00AB1057">
        <w:t xml:space="preserve">En cumplimiento al artículo 162 de la Ley de Transparencia y Acceso a la Información Pública del Estado de México y Municipios, el </w:t>
      </w:r>
      <w:r w:rsidR="00A248BF" w:rsidRPr="00AB1057">
        <w:rPr>
          <w:b/>
        </w:rPr>
        <w:t>cuatro de ju</w:t>
      </w:r>
      <w:r w:rsidR="006808F5" w:rsidRPr="00AB1057">
        <w:rPr>
          <w:b/>
        </w:rPr>
        <w:t>l</w:t>
      </w:r>
      <w:r w:rsidR="00A248BF" w:rsidRPr="00AB1057">
        <w:rPr>
          <w:b/>
        </w:rPr>
        <w:t>io</w:t>
      </w:r>
      <w:r w:rsidRPr="00AB1057">
        <w:rPr>
          <w:b/>
        </w:rPr>
        <w:t xml:space="preserve"> de dos mil veinticinco</w:t>
      </w:r>
      <w:r w:rsidRPr="00AB1057">
        <w:t xml:space="preserve">, el Titular de la Unidad de Transparencia del </w:t>
      </w:r>
      <w:r w:rsidRPr="00AB1057">
        <w:rPr>
          <w:b/>
        </w:rPr>
        <w:t>SUJETO OBLIGADO</w:t>
      </w:r>
      <w:r w:rsidRPr="00AB1057">
        <w:t xml:space="preserve"> turnó la solicitud de información a los servidores públicos habilitados que estimó pertinente.</w:t>
      </w:r>
    </w:p>
    <w:p w14:paraId="4FE1D708" w14:textId="77777777" w:rsidR="003D13C5" w:rsidRPr="00AB1057" w:rsidRDefault="003D13C5">
      <w:pPr>
        <w:keepNext/>
        <w:keepLines/>
        <w:pBdr>
          <w:top w:val="nil"/>
          <w:left w:val="nil"/>
          <w:bottom w:val="nil"/>
          <w:right w:val="nil"/>
          <w:between w:val="nil"/>
        </w:pBdr>
      </w:pPr>
      <w:bookmarkStart w:id="7" w:name="_heading=h.cwwkvv76lbu3" w:colFirst="0" w:colLast="0"/>
      <w:bookmarkEnd w:id="7"/>
    </w:p>
    <w:p w14:paraId="260327E6" w14:textId="77777777" w:rsidR="003D13C5" w:rsidRPr="00AB1057" w:rsidRDefault="008311D1">
      <w:pPr>
        <w:pStyle w:val="Ttulo3"/>
      </w:pPr>
      <w:bookmarkStart w:id="8" w:name="_Toc212746722"/>
      <w:r w:rsidRPr="00AB1057">
        <w:t>c) Respuesta del Sujeto Obligado</w:t>
      </w:r>
      <w:bookmarkEnd w:id="8"/>
    </w:p>
    <w:p w14:paraId="621E5BCC" w14:textId="4676A043" w:rsidR="003D13C5" w:rsidRPr="00AB1057" w:rsidRDefault="008311D1">
      <w:pPr>
        <w:pBdr>
          <w:top w:val="nil"/>
          <w:left w:val="nil"/>
          <w:bottom w:val="nil"/>
          <w:right w:val="nil"/>
          <w:between w:val="nil"/>
        </w:pBdr>
        <w:rPr>
          <w:i/>
        </w:rPr>
      </w:pPr>
      <w:r w:rsidRPr="00AB1057">
        <w:t xml:space="preserve">El </w:t>
      </w:r>
      <w:r w:rsidR="006808F5" w:rsidRPr="00AB1057">
        <w:rPr>
          <w:b/>
        </w:rPr>
        <w:t>cuatro de agosto</w:t>
      </w:r>
      <w:r w:rsidR="00A248BF" w:rsidRPr="00AB1057">
        <w:rPr>
          <w:b/>
        </w:rPr>
        <w:t xml:space="preserve"> </w:t>
      </w:r>
      <w:r w:rsidRPr="00AB1057">
        <w:rPr>
          <w:b/>
        </w:rPr>
        <w:t>de dos mil veinticinco</w:t>
      </w:r>
      <w:r w:rsidRPr="00AB1057">
        <w:t xml:space="preserve">, el Titular de la Unidad de Transparencia del </w:t>
      </w:r>
      <w:r w:rsidRPr="00AB1057">
        <w:rPr>
          <w:b/>
        </w:rPr>
        <w:t>SUJETO OBLIGADO,</w:t>
      </w:r>
      <w:r w:rsidRPr="00AB1057">
        <w:t xml:space="preserve"> notificó la siguiente respuesta a través del </w:t>
      </w:r>
      <w:r w:rsidRPr="00AB1057">
        <w:rPr>
          <w:b/>
        </w:rPr>
        <w:t>SAIMEX</w:t>
      </w:r>
      <w:r w:rsidRPr="00AB1057">
        <w:t>:</w:t>
      </w:r>
    </w:p>
    <w:p w14:paraId="41B4989F" w14:textId="77777777" w:rsidR="003D13C5" w:rsidRPr="00AB1057" w:rsidRDefault="003D13C5">
      <w:pPr>
        <w:pBdr>
          <w:top w:val="nil"/>
          <w:left w:val="nil"/>
          <w:bottom w:val="nil"/>
          <w:right w:val="nil"/>
          <w:between w:val="nil"/>
        </w:pBdr>
        <w:spacing w:line="240" w:lineRule="auto"/>
        <w:ind w:left="567" w:right="567"/>
        <w:rPr>
          <w:i/>
        </w:rPr>
      </w:pPr>
    </w:p>
    <w:p w14:paraId="484FDABC" w14:textId="77777777" w:rsidR="003D13C5" w:rsidRPr="00AB1057" w:rsidRDefault="003D13C5">
      <w:pPr>
        <w:pBdr>
          <w:top w:val="nil"/>
          <w:left w:val="nil"/>
          <w:bottom w:val="nil"/>
          <w:right w:val="nil"/>
          <w:between w:val="nil"/>
        </w:pBdr>
        <w:spacing w:line="240" w:lineRule="auto"/>
        <w:ind w:left="567" w:right="567"/>
        <w:rPr>
          <w:i/>
        </w:rPr>
      </w:pPr>
    </w:p>
    <w:p w14:paraId="6A7F466A" w14:textId="77777777" w:rsidR="006808F5" w:rsidRPr="00AB1057" w:rsidRDefault="008311D1" w:rsidP="006808F5">
      <w:pPr>
        <w:pBdr>
          <w:top w:val="nil"/>
          <w:left w:val="nil"/>
          <w:bottom w:val="nil"/>
          <w:right w:val="nil"/>
          <w:between w:val="nil"/>
        </w:pBdr>
        <w:spacing w:line="240" w:lineRule="auto"/>
        <w:ind w:left="850" w:right="824"/>
        <w:rPr>
          <w:i/>
        </w:rPr>
      </w:pPr>
      <w:r w:rsidRPr="00AB1057">
        <w:rPr>
          <w:i/>
        </w:rPr>
        <w:t>“</w:t>
      </w:r>
      <w:r w:rsidR="006808F5" w:rsidRPr="00AB1057">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3758CDB" w14:textId="77777777" w:rsidR="006808F5" w:rsidRPr="00AB1057" w:rsidRDefault="006808F5" w:rsidP="006808F5">
      <w:pPr>
        <w:pBdr>
          <w:top w:val="nil"/>
          <w:left w:val="nil"/>
          <w:bottom w:val="nil"/>
          <w:right w:val="nil"/>
          <w:between w:val="nil"/>
        </w:pBdr>
        <w:spacing w:line="240" w:lineRule="auto"/>
        <w:ind w:left="850" w:right="824"/>
        <w:rPr>
          <w:i/>
        </w:rPr>
      </w:pPr>
    </w:p>
    <w:p w14:paraId="2FBD3836" w14:textId="77777777" w:rsidR="006808F5" w:rsidRPr="00AB1057" w:rsidRDefault="006808F5" w:rsidP="006808F5">
      <w:pPr>
        <w:pBdr>
          <w:top w:val="nil"/>
          <w:left w:val="nil"/>
          <w:bottom w:val="nil"/>
          <w:right w:val="nil"/>
          <w:between w:val="nil"/>
        </w:pBdr>
        <w:spacing w:line="240" w:lineRule="auto"/>
        <w:ind w:left="850" w:right="824"/>
        <w:rPr>
          <w:i/>
        </w:rPr>
      </w:pPr>
      <w:r w:rsidRPr="00AB1057">
        <w:rPr>
          <w:i/>
        </w:rPr>
        <w:t xml:space="preserve">SOLICITANTE P R E S E N T E. En atención a su solicitud de información pública presentada en fecha dieciséis de junio del año en curso, a través de la Plataforma </w:t>
      </w:r>
      <w:r w:rsidRPr="00AB1057">
        <w:rPr>
          <w:i/>
        </w:rPr>
        <w:lastRenderedPageBreak/>
        <w:t xml:space="preserve">Nacional de Transparencia con el número de folio 00016/DIFLERMA/IP/2025, en la cual requiere lo siguiente: DESCRIPCIÓN CLARA Y PRECISA DE LA INFORMACIÓN SOLICITADA: “ Solicito la siguiente información: • ¿Existe algún manual, política o lineamiento interno en el Sistema Municipal DIF de Lerma que establezca la obligación o sugerencia al personal de compartir contenido institucional (Ofertas de trabajo, eventos, programas, videos, publicaciones) en sus redes sociales personales (Facebook, WhatsApp, Twitter, Instagram, LinkedIn)? En caso afirmativo, solicito copia de dicho documento o extractos relevantes de este ejercicio 2025-2027. • ¿Existe algún manual, política o lineamiento interno, o alguna instrucción formal o informal en el Sistema Municipal DIF de Lerma que solicite, sugiera u obligue al personal a asistir o participar en actos proselitistas (de carácter político o partidista) fuera de su horario laboral? En caso afirmativo, solicito copia de dicho documento o la descripción de dichas instrucciones de este ejercicio 2025-2027. • ¿Existe algún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En caso afirmativo, solicito copia de dicho documento o la descripción de dichas instrucciones de este ejercicio 2025-2027”. (Sic). 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 la Dirección General, Jefatura de Comunicación Social y la Jefatura de Recursos Humamos del SMDIF Lerma, respecto de la información solicitada, encontrándose lo siguiente: </w:t>
      </w:r>
      <w:r w:rsidRPr="00AB1057">
        <w:rPr>
          <w:b/>
          <w:i/>
        </w:rPr>
        <w:t xml:space="preserve">Con relación a su solicitud sobre la existencia de algún manual, política o lineamiento interno en el Sistema Municipal DIF de Lerma que establezca la obligación o sugerencia al personal de compartir contenido institucional (Ofertas de trabajo, eventos, programas, videos, publicaciones) en sus redes sociales personales (Facebook, WhatsApp, Twitter, Instagram, LinkedIn)? En caso afirmativo, solicito copia de dicho documento o extractos relevantes de este ejercicio 2025-2027; se le hace de conocimiento que no existe un documento con las características señaladas o destinado para los fines que señala en el texto de su requerimiento. Dando continuación a la atención de su requerimiento, al respecto de si existe un </w:t>
      </w:r>
      <w:r w:rsidRPr="00AB1057">
        <w:rPr>
          <w:b/>
          <w:i/>
        </w:rPr>
        <w:lastRenderedPageBreak/>
        <w:t xml:space="preserve">“manual, política o lineamiento interno, o alguna instrucción formal o informal en el Sistema Municipal DIF de Lerma que solicite, sugiera u obligue al personal a asistir o participar en actos proselitistas (de carácter político o partidista) fuera de su horario laboral? En caso afirmativo, solicito copia de dicho documento o la descripción de dichas instrucciones de este ejercicio 2025-2027; se le informa que actualmente dentro de este Organismo Descentralizado, no se cuenta con manual, política o lineamiento interno, o alguna instrucción formal o informal en el Sistema Municipal DIF de Lerma que solicite, sugiera u obligue al personal a asistir o participar en actos proselitistas (de carácter político o partidista) fuera de su horario laboral. Y por </w:t>
      </w:r>
      <w:proofErr w:type="spellStart"/>
      <w:r w:rsidRPr="00AB1057">
        <w:rPr>
          <w:b/>
          <w:i/>
        </w:rPr>
        <w:t>ultimo</w:t>
      </w:r>
      <w:proofErr w:type="spellEnd"/>
      <w:r w:rsidRPr="00AB1057">
        <w:rPr>
          <w:b/>
          <w:i/>
        </w:rPr>
        <w:t xml:space="preserve">, relativo a la existencia de algún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En caso afirmativo, solicito copia de dicho documento o la descripción de dichas instrucciones de este ejercicio 2025-2027; se le precisa, que actualmente no se cuenta con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w:t>
      </w:r>
      <w:r w:rsidRPr="00AB1057">
        <w:rPr>
          <w:i/>
        </w:rPr>
        <w:t xml:space="preserve">POR LO ANTERIOR NO EXISTE INFORMACIÓN, NI SOPORTES DOCUMENTALES QUE PROPORCIONARLE AL RESPECTO DE LO INDICADO EN SU SOLICITUD.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w:t>
      </w:r>
      <w:r w:rsidRPr="00AB1057">
        <w:rPr>
          <w:i/>
        </w:rPr>
        <w:lastRenderedPageBreak/>
        <w:t>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encuentre en posesión de los Sujetos Obligados”. Sin otro particular, reciba un cordial saludo.</w:t>
      </w:r>
    </w:p>
    <w:p w14:paraId="09223215" w14:textId="77777777" w:rsidR="006808F5" w:rsidRPr="00AB1057" w:rsidRDefault="006808F5" w:rsidP="006808F5">
      <w:pPr>
        <w:pBdr>
          <w:top w:val="nil"/>
          <w:left w:val="nil"/>
          <w:bottom w:val="nil"/>
          <w:right w:val="nil"/>
          <w:between w:val="nil"/>
        </w:pBdr>
        <w:spacing w:line="240" w:lineRule="auto"/>
        <w:ind w:left="850" w:right="824"/>
        <w:rPr>
          <w:i/>
        </w:rPr>
      </w:pPr>
      <w:r w:rsidRPr="00AB1057">
        <w:rPr>
          <w:i/>
        </w:rPr>
        <w:t>ATENTAMENTE</w:t>
      </w:r>
    </w:p>
    <w:p w14:paraId="22B39704" w14:textId="7FE80786" w:rsidR="003D13C5" w:rsidRPr="00AB1057" w:rsidRDefault="006808F5" w:rsidP="006808F5">
      <w:pPr>
        <w:pBdr>
          <w:top w:val="nil"/>
          <w:left w:val="nil"/>
          <w:bottom w:val="nil"/>
          <w:right w:val="nil"/>
          <w:between w:val="nil"/>
        </w:pBdr>
        <w:spacing w:line="240" w:lineRule="auto"/>
        <w:ind w:left="850" w:right="824"/>
        <w:rPr>
          <w:i/>
        </w:rPr>
      </w:pPr>
      <w:r w:rsidRPr="00AB1057">
        <w:rPr>
          <w:i/>
        </w:rPr>
        <w:t>LIC. JOSE CARLOS GODINEZ SEVILLA</w:t>
      </w:r>
      <w:r w:rsidR="008311D1" w:rsidRPr="00AB1057">
        <w:rPr>
          <w:i/>
        </w:rPr>
        <w:t>”</w:t>
      </w:r>
    </w:p>
    <w:p w14:paraId="5EB527ED" w14:textId="77777777" w:rsidR="003D13C5" w:rsidRPr="00AB1057" w:rsidRDefault="003D13C5">
      <w:pPr>
        <w:pBdr>
          <w:top w:val="nil"/>
          <w:left w:val="nil"/>
          <w:bottom w:val="nil"/>
          <w:right w:val="nil"/>
          <w:between w:val="nil"/>
        </w:pBdr>
        <w:spacing w:line="240" w:lineRule="auto"/>
        <w:ind w:left="567" w:right="567"/>
        <w:rPr>
          <w:i/>
        </w:rPr>
      </w:pPr>
    </w:p>
    <w:p w14:paraId="66C9A721" w14:textId="77777777" w:rsidR="003D13C5" w:rsidRPr="00AB1057" w:rsidRDefault="003D13C5">
      <w:pPr>
        <w:pBdr>
          <w:top w:val="nil"/>
          <w:left w:val="nil"/>
          <w:bottom w:val="nil"/>
          <w:right w:val="nil"/>
          <w:between w:val="nil"/>
        </w:pBdr>
        <w:spacing w:line="240" w:lineRule="auto"/>
        <w:ind w:left="567" w:right="567"/>
        <w:rPr>
          <w:i/>
        </w:rPr>
      </w:pPr>
    </w:p>
    <w:p w14:paraId="611D9CBD" w14:textId="796041C6" w:rsidR="003D13C5" w:rsidRPr="00AB1057" w:rsidRDefault="006808F5">
      <w:pPr>
        <w:ind w:right="-28"/>
      </w:pPr>
      <w:r w:rsidRPr="00AB1057">
        <w:t xml:space="preserve">A su respuesta adjuntó </w:t>
      </w:r>
      <w:r w:rsidR="00A248BF" w:rsidRPr="00AB1057">
        <w:t>l</w:t>
      </w:r>
      <w:r w:rsidRPr="00AB1057">
        <w:t xml:space="preserve">os </w:t>
      </w:r>
      <w:r w:rsidR="008311D1" w:rsidRPr="00AB1057">
        <w:t>archivo</w:t>
      </w:r>
      <w:r w:rsidRPr="00AB1057">
        <w:t>s</w:t>
      </w:r>
      <w:r w:rsidR="008311D1" w:rsidRPr="00AB1057">
        <w:t xml:space="preserve"> que se describe</w:t>
      </w:r>
      <w:r w:rsidRPr="00AB1057">
        <w:t>n</w:t>
      </w:r>
      <w:r w:rsidR="008311D1" w:rsidRPr="00AB1057">
        <w:t xml:space="preserve"> a continuación:</w:t>
      </w:r>
    </w:p>
    <w:p w14:paraId="444174DE" w14:textId="77777777" w:rsidR="001C788E" w:rsidRPr="00AB1057" w:rsidRDefault="001C788E" w:rsidP="001C788E">
      <w:pPr>
        <w:ind w:right="-28"/>
      </w:pPr>
    </w:p>
    <w:p w14:paraId="029C5447" w14:textId="6D70324A" w:rsidR="006808F5" w:rsidRPr="00AB1057" w:rsidRDefault="006808F5" w:rsidP="006808F5">
      <w:pPr>
        <w:pStyle w:val="Prrafodelista"/>
        <w:numPr>
          <w:ilvl w:val="0"/>
          <w:numId w:val="17"/>
        </w:numPr>
        <w:ind w:right="-28"/>
      </w:pPr>
      <w:r w:rsidRPr="00AB1057">
        <w:rPr>
          <w:b/>
          <w:i/>
        </w:rPr>
        <w:t>DIF LERMA.pdf</w:t>
      </w:r>
      <w:r w:rsidRPr="00AB1057">
        <w:t>.-</w:t>
      </w:r>
      <w:r w:rsidR="00B63714" w:rsidRPr="00AB1057">
        <w:t xml:space="preserve"> Oficio DIFRH/0108/25 de fecha 14 de julio de 2025, suscrito por la  Jefa de Recursos Humanos, en el que informó:</w:t>
      </w:r>
    </w:p>
    <w:p w14:paraId="65E8EFF6" w14:textId="4F987187" w:rsidR="00B63714" w:rsidRPr="00AB1057" w:rsidRDefault="00B63714" w:rsidP="00B63714">
      <w:pPr>
        <w:pStyle w:val="Prrafodelista"/>
        <w:ind w:left="1080" w:right="-28"/>
        <w:rPr>
          <w:b/>
          <w:i/>
        </w:rPr>
      </w:pPr>
    </w:p>
    <w:p w14:paraId="17F6E17E" w14:textId="4400B2AB" w:rsidR="00B63714" w:rsidRPr="00AB1057" w:rsidRDefault="00B63714" w:rsidP="00C414F1">
      <w:pPr>
        <w:pBdr>
          <w:top w:val="nil"/>
          <w:left w:val="nil"/>
          <w:bottom w:val="nil"/>
          <w:right w:val="nil"/>
          <w:between w:val="nil"/>
        </w:pBdr>
        <w:spacing w:line="240" w:lineRule="auto"/>
        <w:ind w:left="1080" w:right="567"/>
        <w:rPr>
          <w:i/>
        </w:rPr>
      </w:pPr>
      <w:r w:rsidRPr="00AB1057">
        <w:rPr>
          <w:i/>
        </w:rPr>
        <w:t xml:space="preserve">“• ¿Existe algún manual, política o lineamiento interno, o alguna instrucción formal o informal en el Sistema Municipal DIF de Lerma que solicite, sugiera u obligue al personal a asistir o participar en actos proselitistas (de carácter político o partidista) fuera de su horario laboral? En caso afirmativo, solicito copia de dicho documento o la descripción de dichas instrucciones de este ejercicio 2025-2027. </w:t>
      </w:r>
    </w:p>
    <w:p w14:paraId="50DC47FF" w14:textId="39DE15CB" w:rsidR="00B63714" w:rsidRPr="00AB1057" w:rsidRDefault="00B63714" w:rsidP="00B63714">
      <w:pPr>
        <w:pStyle w:val="Prrafodelista"/>
        <w:ind w:left="1080" w:right="-28"/>
        <w:rPr>
          <w:i/>
        </w:rPr>
      </w:pPr>
    </w:p>
    <w:p w14:paraId="26482302" w14:textId="000690F7" w:rsidR="00B63714" w:rsidRPr="00AB1057" w:rsidRDefault="00B63714" w:rsidP="007168BE">
      <w:pPr>
        <w:pBdr>
          <w:top w:val="nil"/>
          <w:left w:val="nil"/>
          <w:bottom w:val="nil"/>
          <w:right w:val="nil"/>
          <w:between w:val="nil"/>
        </w:pBdr>
        <w:spacing w:line="240" w:lineRule="auto"/>
        <w:ind w:left="1080" w:right="567"/>
        <w:rPr>
          <w:i/>
        </w:rPr>
      </w:pPr>
      <w:r w:rsidRPr="00AB1057">
        <w:rPr>
          <w:i/>
        </w:rPr>
        <w:t>No existe ningún manual, política o instrucción, ya sea formal o informal, que solicite, sugiera u obligue al personal a participar en actos proselitistas de carácter político o partidista fuera de su horario laboral para el ejercicio 2025-2027.</w:t>
      </w:r>
    </w:p>
    <w:p w14:paraId="5909E0CB" w14:textId="77777777" w:rsidR="00B63714" w:rsidRPr="00AB1057" w:rsidRDefault="00B63714" w:rsidP="007168BE">
      <w:pPr>
        <w:pStyle w:val="Puesto"/>
        <w:ind w:left="993" w:firstLine="0"/>
        <w:rPr>
          <w:color w:val="auto"/>
        </w:rPr>
      </w:pPr>
    </w:p>
    <w:p w14:paraId="69D32A2D" w14:textId="6505FB4E" w:rsidR="00B63714" w:rsidRPr="00AB1057" w:rsidRDefault="00B63714" w:rsidP="007168BE">
      <w:pPr>
        <w:pStyle w:val="Puesto"/>
        <w:ind w:left="993" w:firstLine="0"/>
        <w:rPr>
          <w:color w:val="auto"/>
        </w:rPr>
      </w:pPr>
      <w:r w:rsidRPr="00AB1057">
        <w:rPr>
          <w:color w:val="auto"/>
        </w:rPr>
        <w:t>• ¿Existe algún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En caso afirmativo, solicito copia de dicho documento o la descripción de dichas instrucciones de este ejercicio 2025-2027 (Sic).</w:t>
      </w:r>
    </w:p>
    <w:p w14:paraId="3186BBF3" w14:textId="6429E17D" w:rsidR="00B63714" w:rsidRPr="00AB1057" w:rsidRDefault="00B63714" w:rsidP="007168BE">
      <w:pPr>
        <w:pBdr>
          <w:top w:val="nil"/>
          <w:left w:val="nil"/>
          <w:bottom w:val="nil"/>
          <w:right w:val="nil"/>
          <w:between w:val="nil"/>
        </w:pBdr>
        <w:spacing w:line="240" w:lineRule="auto"/>
        <w:ind w:left="1080" w:right="567"/>
      </w:pPr>
      <w:r w:rsidRPr="00AB1057">
        <w:rPr>
          <w:i/>
        </w:rPr>
        <w:t>Referente al segundo punto, no existe ningún manual, política, lineamiento interno o instrucción formal o informal del DIF municipal de Lerma (“2025-2027) que sugiera, solicite u obligue al personal a asistir o participar en trabajos comunitarios, de limpieza, mantenimiento o apoyo en eventos que no correspondan a sus funciones específicas.</w:t>
      </w:r>
    </w:p>
    <w:p w14:paraId="2273B445" w14:textId="77777777" w:rsidR="006808F5" w:rsidRPr="00AB1057" w:rsidRDefault="006808F5" w:rsidP="006808F5">
      <w:pPr>
        <w:pStyle w:val="Prrafodelista"/>
        <w:ind w:right="-28"/>
      </w:pPr>
    </w:p>
    <w:p w14:paraId="3BE1F0B3" w14:textId="59A7666B" w:rsidR="00B63714" w:rsidRPr="00AB1057" w:rsidRDefault="006808F5" w:rsidP="00B63714">
      <w:pPr>
        <w:pStyle w:val="Prrafodelista"/>
        <w:numPr>
          <w:ilvl w:val="0"/>
          <w:numId w:val="17"/>
        </w:numPr>
        <w:ind w:right="-28"/>
      </w:pPr>
      <w:r w:rsidRPr="00AB1057">
        <w:rPr>
          <w:b/>
          <w:i/>
        </w:rPr>
        <w:t>DIF LERMA (9).</w:t>
      </w:r>
      <w:proofErr w:type="spellStart"/>
      <w:r w:rsidRPr="00AB1057">
        <w:rPr>
          <w:b/>
          <w:i/>
        </w:rPr>
        <w:t>pdf</w:t>
      </w:r>
      <w:proofErr w:type="spellEnd"/>
      <w:r w:rsidRPr="00AB1057">
        <w:t>.-</w:t>
      </w:r>
      <w:r w:rsidR="00C414F1" w:rsidRPr="00AB1057">
        <w:t xml:space="preserve"> Oficio DIFDG/</w:t>
      </w:r>
      <w:r w:rsidR="00B63714" w:rsidRPr="00AB1057">
        <w:t>158/</w:t>
      </w:r>
      <w:r w:rsidR="00C414F1" w:rsidRPr="00AB1057">
        <w:t>20</w:t>
      </w:r>
      <w:r w:rsidR="00B63714" w:rsidRPr="00AB1057">
        <w:t>25 de fecha 14 de julio de 2025, suscrito por la Directora General del Organismo, en el que informó:</w:t>
      </w:r>
    </w:p>
    <w:p w14:paraId="65DBE0FC" w14:textId="77777777" w:rsidR="00B63714" w:rsidRPr="00AB1057" w:rsidRDefault="00B63714" w:rsidP="00B63714">
      <w:pPr>
        <w:pStyle w:val="Prrafodelista"/>
        <w:ind w:left="1080" w:right="-28"/>
        <w:rPr>
          <w:b/>
          <w:i/>
        </w:rPr>
      </w:pPr>
    </w:p>
    <w:p w14:paraId="3F531B35" w14:textId="10DF0443" w:rsidR="00B63714" w:rsidRPr="00AB1057" w:rsidRDefault="00B63714" w:rsidP="00C414F1">
      <w:pPr>
        <w:pBdr>
          <w:top w:val="nil"/>
          <w:left w:val="nil"/>
          <w:bottom w:val="nil"/>
          <w:right w:val="nil"/>
          <w:between w:val="nil"/>
        </w:pBdr>
        <w:spacing w:line="240" w:lineRule="auto"/>
        <w:ind w:left="1080" w:right="567"/>
        <w:rPr>
          <w:i/>
        </w:rPr>
      </w:pPr>
      <w:r w:rsidRPr="00AB1057">
        <w:rPr>
          <w:i/>
        </w:rPr>
        <w:t>“</w:t>
      </w:r>
      <w:r w:rsidR="00C414F1" w:rsidRPr="00AB1057">
        <w:rPr>
          <w:i/>
        </w:rPr>
        <w:t>…se realizó una búsqueda exhaustiva y razonable en los archivos que obran en poder de la Dirección General del SMDIF, respecto a la información solicitada me permito hacer de su conocimiento lo siguiente:</w:t>
      </w:r>
    </w:p>
    <w:p w14:paraId="72479D2A" w14:textId="77777777" w:rsidR="00B63714" w:rsidRPr="00AB1057" w:rsidRDefault="00B63714" w:rsidP="00B63714">
      <w:pPr>
        <w:pStyle w:val="Prrafodelista"/>
        <w:ind w:left="1080" w:right="-28"/>
        <w:rPr>
          <w:i/>
        </w:rPr>
      </w:pPr>
    </w:p>
    <w:p w14:paraId="4259D25A" w14:textId="65EE0E9D" w:rsidR="006808F5" w:rsidRPr="00AB1057" w:rsidRDefault="00B63714" w:rsidP="007168BE">
      <w:pPr>
        <w:pBdr>
          <w:top w:val="nil"/>
          <w:left w:val="nil"/>
          <w:bottom w:val="nil"/>
          <w:right w:val="nil"/>
          <w:between w:val="nil"/>
        </w:pBdr>
        <w:spacing w:line="240" w:lineRule="auto"/>
        <w:ind w:left="1080" w:right="567"/>
        <w:rPr>
          <w:i/>
        </w:rPr>
      </w:pPr>
      <w:r w:rsidRPr="00AB1057">
        <w:rPr>
          <w:i/>
        </w:rPr>
        <w:t xml:space="preserve">No existe ningún manual, política o instrucción, ya sea formal o informal, que solicite, sugiera u obligue al personal a participar en actos proselitistas de carácter político o partidista fuera de su horario laboral </w:t>
      </w:r>
      <w:r w:rsidR="00C414F1" w:rsidRPr="00AB1057">
        <w:rPr>
          <w:i/>
        </w:rPr>
        <w:t>ni trabajos comunitarios, de limpieza, mantenimiento o apoyo en eventos fuera de sus funciones específicas) fuera de su horario laboral para el ejercicio 2025-2027.</w:t>
      </w:r>
    </w:p>
    <w:p w14:paraId="5640804B" w14:textId="77777777" w:rsidR="006808F5" w:rsidRPr="00AB1057" w:rsidRDefault="006808F5" w:rsidP="006808F5">
      <w:pPr>
        <w:pStyle w:val="Prrafodelista"/>
        <w:ind w:right="-28"/>
      </w:pPr>
    </w:p>
    <w:p w14:paraId="0AE7A722" w14:textId="1C0C74FC" w:rsidR="006808F5" w:rsidRPr="00AB1057" w:rsidRDefault="006808F5" w:rsidP="006808F5">
      <w:pPr>
        <w:pStyle w:val="Prrafodelista"/>
        <w:numPr>
          <w:ilvl w:val="0"/>
          <w:numId w:val="17"/>
        </w:numPr>
        <w:ind w:right="-28"/>
      </w:pPr>
      <w:r w:rsidRPr="00AB1057">
        <w:rPr>
          <w:b/>
          <w:i/>
        </w:rPr>
        <w:t>DIF LERMA (7).</w:t>
      </w:r>
      <w:proofErr w:type="spellStart"/>
      <w:r w:rsidRPr="00AB1057">
        <w:rPr>
          <w:b/>
          <w:i/>
        </w:rPr>
        <w:t>pdf</w:t>
      </w:r>
      <w:proofErr w:type="spellEnd"/>
      <w:r w:rsidRPr="00AB1057">
        <w:t>.-</w:t>
      </w:r>
      <w:r w:rsidR="00C414F1" w:rsidRPr="00AB1057">
        <w:t xml:space="preserve"> Oficio DIFCOMSOC/006/2025 de fecha 04 de agosto de 2025, suscrito por la Jefa de Comunicación Social, en el que informó que no se cuenta con dicho manual, por lo que informo es inexistente, respecto del manual, política o lineamiento de compartir contenido institucional en sus redes sociales.</w:t>
      </w:r>
    </w:p>
    <w:p w14:paraId="6D9AFC84" w14:textId="77777777" w:rsidR="006808F5" w:rsidRPr="00AB1057" w:rsidRDefault="006808F5" w:rsidP="006808F5">
      <w:pPr>
        <w:pStyle w:val="Prrafodelista"/>
        <w:ind w:right="-28"/>
      </w:pPr>
    </w:p>
    <w:p w14:paraId="10D12304" w14:textId="59EE7C3B" w:rsidR="00C414F1" w:rsidRPr="00AB1057" w:rsidRDefault="006808F5" w:rsidP="00B64235">
      <w:pPr>
        <w:pStyle w:val="Prrafodelista"/>
        <w:numPr>
          <w:ilvl w:val="0"/>
          <w:numId w:val="17"/>
        </w:numPr>
        <w:ind w:right="-28"/>
        <w:rPr>
          <w:i/>
        </w:rPr>
      </w:pPr>
      <w:r w:rsidRPr="00AB1057">
        <w:rPr>
          <w:b/>
          <w:i/>
        </w:rPr>
        <w:lastRenderedPageBreak/>
        <w:t>DIF LERMA (11).</w:t>
      </w:r>
      <w:proofErr w:type="spellStart"/>
      <w:r w:rsidRPr="00AB1057">
        <w:rPr>
          <w:b/>
          <w:i/>
        </w:rPr>
        <w:t>pdf</w:t>
      </w:r>
      <w:proofErr w:type="spellEnd"/>
      <w:r w:rsidRPr="00AB1057">
        <w:t>.-</w:t>
      </w:r>
      <w:r w:rsidR="00C414F1" w:rsidRPr="00AB1057">
        <w:t xml:space="preserve"> Oficio número DIFTR/RSI/016/2025 de fecha 04 de agosto de 2025, suscrito por la Titular de la Unidad de Transparencia, en el que informó que después de realizar una búsqueda exhaustiva en los archivos que obran en poder de la Dirección General, Jefatura de Comunicación Social y Jefatura de Recursos Humanos, informaron que no existe información con las características referidas.</w:t>
      </w:r>
    </w:p>
    <w:p w14:paraId="32A775E4" w14:textId="77777777" w:rsidR="00862C53" w:rsidRPr="00AB1057" w:rsidRDefault="00862C53" w:rsidP="00862C53">
      <w:pPr>
        <w:pStyle w:val="Prrafodelista"/>
        <w:ind w:right="-28"/>
      </w:pPr>
    </w:p>
    <w:p w14:paraId="3DD09BB1" w14:textId="77777777" w:rsidR="003D13C5" w:rsidRPr="00AB1057" w:rsidRDefault="008311D1">
      <w:pPr>
        <w:pStyle w:val="Ttulo2"/>
      </w:pPr>
      <w:bookmarkStart w:id="9" w:name="_Toc212746723"/>
      <w:r w:rsidRPr="00AB1057">
        <w:t>DEL RECURSO DE REVISIÓN</w:t>
      </w:r>
      <w:bookmarkEnd w:id="9"/>
    </w:p>
    <w:p w14:paraId="06F1AFD1" w14:textId="77777777" w:rsidR="003D13C5" w:rsidRPr="00AB1057" w:rsidRDefault="008311D1">
      <w:pPr>
        <w:pStyle w:val="Ttulo3"/>
      </w:pPr>
      <w:bookmarkStart w:id="10" w:name="_Toc212746724"/>
      <w:r w:rsidRPr="00AB1057">
        <w:t>a) Interposición del Recurso de Revisión</w:t>
      </w:r>
      <w:bookmarkEnd w:id="10"/>
    </w:p>
    <w:p w14:paraId="00F2A897" w14:textId="564C1892" w:rsidR="003D13C5" w:rsidRPr="00AB1057" w:rsidRDefault="008311D1">
      <w:pPr>
        <w:ind w:right="-28"/>
      </w:pPr>
      <w:r w:rsidRPr="00AB1057">
        <w:t xml:space="preserve">El </w:t>
      </w:r>
      <w:r w:rsidR="006808F5" w:rsidRPr="00AB1057">
        <w:rPr>
          <w:b/>
        </w:rPr>
        <w:t>catorce</w:t>
      </w:r>
      <w:r w:rsidR="004517DE" w:rsidRPr="00AB1057">
        <w:rPr>
          <w:b/>
        </w:rPr>
        <w:t xml:space="preserve"> de agosto</w:t>
      </w:r>
      <w:r w:rsidRPr="00AB1057">
        <w:rPr>
          <w:b/>
        </w:rPr>
        <w:t xml:space="preserve"> de dos mil veinticinco</w:t>
      </w:r>
      <w:r w:rsidRPr="00AB1057">
        <w:t xml:space="preserve"> </w:t>
      </w:r>
      <w:r w:rsidRPr="00AB1057">
        <w:rPr>
          <w:b/>
        </w:rPr>
        <w:t>LA PARTE RECURRENTE</w:t>
      </w:r>
      <w:r w:rsidRPr="00AB1057">
        <w:t xml:space="preserve"> interpuso el recurso de revisión en contra de la respuesta emitida por el </w:t>
      </w:r>
      <w:r w:rsidRPr="00AB1057">
        <w:rPr>
          <w:b/>
        </w:rPr>
        <w:t>SUJETO OBLIGADO</w:t>
      </w:r>
      <w:r w:rsidRPr="00AB1057">
        <w:t xml:space="preserve">, mismo que fue registrado en </w:t>
      </w:r>
      <w:r w:rsidRPr="00AB1057">
        <w:rPr>
          <w:b/>
        </w:rPr>
        <w:t>EL SAIMEX</w:t>
      </w:r>
      <w:r w:rsidRPr="00AB1057">
        <w:t xml:space="preserve"> con el número de expediente </w:t>
      </w:r>
      <w:r w:rsidR="006808F5" w:rsidRPr="00AB1057">
        <w:rPr>
          <w:b/>
        </w:rPr>
        <w:t>09582/INFOEM/IP/RR/2025</w:t>
      </w:r>
      <w:r w:rsidRPr="00AB1057">
        <w:t>, y en el cual manifestó lo siguiente:</w:t>
      </w:r>
    </w:p>
    <w:p w14:paraId="783A5D27" w14:textId="77777777" w:rsidR="003D13C5" w:rsidRPr="00AB1057" w:rsidRDefault="003D13C5">
      <w:pPr>
        <w:tabs>
          <w:tab w:val="left" w:pos="4667"/>
        </w:tabs>
        <w:ind w:right="539"/>
      </w:pPr>
      <w:bookmarkStart w:id="11" w:name="_heading=h.tyjcwt" w:colFirst="0" w:colLast="0"/>
      <w:bookmarkEnd w:id="11"/>
    </w:p>
    <w:p w14:paraId="72149920" w14:textId="77777777" w:rsidR="003D13C5" w:rsidRPr="00AB1057" w:rsidRDefault="008311D1">
      <w:pPr>
        <w:tabs>
          <w:tab w:val="left" w:pos="4667"/>
        </w:tabs>
        <w:ind w:left="567" w:right="539"/>
        <w:rPr>
          <w:b/>
        </w:rPr>
      </w:pPr>
      <w:r w:rsidRPr="00AB1057">
        <w:rPr>
          <w:b/>
        </w:rPr>
        <w:t>ACTO IMPUGNADO</w:t>
      </w:r>
    </w:p>
    <w:p w14:paraId="1B436507" w14:textId="7FE7CDA4" w:rsidR="003D13C5" w:rsidRPr="00AB1057" w:rsidRDefault="008311D1">
      <w:pPr>
        <w:pBdr>
          <w:top w:val="nil"/>
          <w:left w:val="nil"/>
          <w:bottom w:val="nil"/>
          <w:right w:val="nil"/>
          <w:between w:val="nil"/>
        </w:pBdr>
        <w:spacing w:line="240" w:lineRule="auto"/>
        <w:ind w:left="567" w:right="567"/>
        <w:rPr>
          <w:i/>
        </w:rPr>
      </w:pPr>
      <w:r w:rsidRPr="00AB1057">
        <w:rPr>
          <w:i/>
        </w:rPr>
        <w:t>"</w:t>
      </w:r>
      <w:r w:rsidR="006808F5" w:rsidRPr="00AB1057">
        <w:rPr>
          <w:i/>
        </w:rPr>
        <w:t>Respuesta proporcionada por el Sistema Municipal DIF Lerma a la solicitud de información pública con número de folio 00016/DIFLERMA/IP/2025</w:t>
      </w:r>
      <w:r w:rsidRPr="00AB1057">
        <w:rPr>
          <w:i/>
        </w:rPr>
        <w:t>"</w:t>
      </w:r>
    </w:p>
    <w:p w14:paraId="03876F86" w14:textId="77777777" w:rsidR="003D13C5" w:rsidRPr="00AB1057" w:rsidRDefault="003D13C5">
      <w:pPr>
        <w:tabs>
          <w:tab w:val="left" w:pos="4667"/>
        </w:tabs>
        <w:ind w:left="567" w:right="539"/>
        <w:rPr>
          <w:i/>
        </w:rPr>
      </w:pPr>
    </w:p>
    <w:p w14:paraId="7DCE2112" w14:textId="77777777" w:rsidR="003D13C5" w:rsidRPr="00AB1057" w:rsidRDefault="008311D1">
      <w:pPr>
        <w:tabs>
          <w:tab w:val="left" w:pos="4667"/>
        </w:tabs>
        <w:ind w:left="567" w:right="539"/>
        <w:rPr>
          <w:b/>
        </w:rPr>
      </w:pPr>
      <w:r w:rsidRPr="00AB1057">
        <w:rPr>
          <w:b/>
        </w:rPr>
        <w:t>RAZONES O MOTIVOS DE LA INCONFORMIDAD</w:t>
      </w:r>
      <w:r w:rsidRPr="00AB1057">
        <w:rPr>
          <w:b/>
        </w:rPr>
        <w:tab/>
      </w:r>
    </w:p>
    <w:p w14:paraId="67D7B4FC" w14:textId="415387F2" w:rsidR="003D13C5" w:rsidRPr="00AB1057" w:rsidRDefault="008311D1">
      <w:pPr>
        <w:pBdr>
          <w:top w:val="nil"/>
          <w:left w:val="nil"/>
          <w:bottom w:val="nil"/>
          <w:right w:val="nil"/>
          <w:between w:val="nil"/>
        </w:pBdr>
        <w:spacing w:line="240" w:lineRule="auto"/>
        <w:ind w:left="567" w:right="567"/>
        <w:rPr>
          <w:i/>
        </w:rPr>
      </w:pPr>
      <w:r w:rsidRPr="00AB1057">
        <w:rPr>
          <w:i/>
        </w:rPr>
        <w:t>“</w:t>
      </w:r>
      <w:r w:rsidR="006808F5" w:rsidRPr="00AB1057">
        <w:rPr>
          <w:i/>
        </w:rPr>
        <w:t>Declaración de inexistencia de documentos, políticas o instrucciones que regulen el comportamiento del personal en redes sociales, la participación en eventos proselitistas y trabajos comunitarios, SE ADJUNTA DOC.</w:t>
      </w:r>
      <w:r w:rsidRPr="00AB1057">
        <w:rPr>
          <w:i/>
        </w:rPr>
        <w:t>”</w:t>
      </w:r>
    </w:p>
    <w:p w14:paraId="215A5835" w14:textId="77777777" w:rsidR="00B502E8" w:rsidRPr="00AB1057" w:rsidRDefault="00B502E8" w:rsidP="00B502E8">
      <w:pPr>
        <w:pBdr>
          <w:top w:val="nil"/>
          <w:left w:val="nil"/>
          <w:bottom w:val="nil"/>
          <w:right w:val="nil"/>
          <w:between w:val="nil"/>
        </w:pBdr>
        <w:spacing w:line="240" w:lineRule="auto"/>
        <w:ind w:right="567"/>
        <w:rPr>
          <w:i/>
        </w:rPr>
      </w:pPr>
    </w:p>
    <w:p w14:paraId="21F6ACC5" w14:textId="591E22B3" w:rsidR="00B502E8" w:rsidRPr="00AB1057" w:rsidRDefault="00B502E8" w:rsidP="00C96248">
      <w:pPr>
        <w:pBdr>
          <w:top w:val="nil"/>
          <w:left w:val="nil"/>
          <w:bottom w:val="nil"/>
          <w:right w:val="nil"/>
          <w:between w:val="nil"/>
        </w:pBdr>
        <w:ind w:right="113"/>
      </w:pPr>
      <w:r w:rsidRPr="00AB1057">
        <w:t xml:space="preserve">Cabe señalar que </w:t>
      </w:r>
      <w:r w:rsidRPr="00AB1057">
        <w:rPr>
          <w:b/>
        </w:rPr>
        <w:t xml:space="preserve">LA PARTE RECURRENTE </w:t>
      </w:r>
      <w:r w:rsidRPr="00AB1057">
        <w:t xml:space="preserve">adjuntó el archivo denominado respuesta </w:t>
      </w:r>
      <w:r w:rsidRPr="00AB1057">
        <w:rPr>
          <w:b/>
          <w:i/>
        </w:rPr>
        <w:t xml:space="preserve">00016.docx </w:t>
      </w:r>
      <w:r w:rsidRPr="00AB1057">
        <w:t>que contiene lo siguiente:</w:t>
      </w:r>
    </w:p>
    <w:p w14:paraId="742611BA" w14:textId="77777777" w:rsidR="00B502E8" w:rsidRPr="00AB1057" w:rsidRDefault="00B502E8" w:rsidP="00B502E8">
      <w:pPr>
        <w:pBdr>
          <w:top w:val="nil"/>
          <w:left w:val="nil"/>
          <w:bottom w:val="nil"/>
          <w:right w:val="nil"/>
          <w:between w:val="nil"/>
        </w:pBdr>
        <w:spacing w:line="240" w:lineRule="auto"/>
        <w:ind w:right="113"/>
      </w:pPr>
    </w:p>
    <w:p w14:paraId="73831191" w14:textId="77777777" w:rsidR="00B502E8" w:rsidRPr="00AB1057" w:rsidRDefault="00B502E8" w:rsidP="00B502E8">
      <w:pPr>
        <w:pBdr>
          <w:top w:val="nil"/>
          <w:left w:val="nil"/>
          <w:bottom w:val="nil"/>
          <w:right w:val="nil"/>
          <w:between w:val="nil"/>
        </w:pBdr>
        <w:spacing w:line="240" w:lineRule="auto"/>
        <w:ind w:right="113"/>
      </w:pPr>
    </w:p>
    <w:p w14:paraId="3E637836" w14:textId="25920E27" w:rsidR="00B502E8" w:rsidRPr="00AB1057" w:rsidRDefault="009908B8" w:rsidP="00B502E8">
      <w:pPr>
        <w:spacing w:line="240" w:lineRule="auto"/>
        <w:ind w:left="851" w:right="822"/>
        <w:rPr>
          <w:rFonts w:cstheme="minorHAnsi"/>
          <w:i/>
          <w:sz w:val="24"/>
          <w:szCs w:val="24"/>
        </w:rPr>
      </w:pPr>
      <w:r w:rsidRPr="00AB1057">
        <w:rPr>
          <w:rFonts w:cstheme="minorHAnsi"/>
          <w:b/>
          <w:bCs/>
          <w:i/>
          <w:sz w:val="24"/>
          <w:szCs w:val="24"/>
        </w:rPr>
        <w:t>“</w:t>
      </w:r>
      <w:r w:rsidR="00B502E8" w:rsidRPr="00AB1057">
        <w:rPr>
          <w:rFonts w:cstheme="minorHAnsi"/>
          <w:b/>
          <w:bCs/>
          <w:i/>
          <w:sz w:val="24"/>
          <w:szCs w:val="24"/>
        </w:rPr>
        <w:t xml:space="preserve">C. COMISIONADOS Y COMISIONADAS DEL INSTITUTO DE TRANSPARENCIA, ACCESO A LA INFORMACIÓN PÚBLICA Y </w:t>
      </w:r>
      <w:r w:rsidR="00B502E8" w:rsidRPr="00AB1057">
        <w:rPr>
          <w:rFonts w:cstheme="minorHAnsi"/>
          <w:b/>
          <w:bCs/>
          <w:i/>
          <w:sz w:val="24"/>
          <w:szCs w:val="24"/>
        </w:rPr>
        <w:lastRenderedPageBreak/>
        <w:t>PROTECCIÓN DE DATOS PERSONALES DEL ESTADO DE MÉXICO Y MUNICIPIOS (INFOEM)</w:t>
      </w:r>
    </w:p>
    <w:p w14:paraId="0907911A" w14:textId="77777777" w:rsidR="00B502E8" w:rsidRPr="00AB1057" w:rsidRDefault="00B502E8" w:rsidP="00B502E8">
      <w:pPr>
        <w:spacing w:line="240" w:lineRule="auto"/>
        <w:ind w:left="851" w:right="822"/>
        <w:rPr>
          <w:rFonts w:cstheme="minorHAnsi"/>
          <w:i/>
          <w:sz w:val="24"/>
          <w:szCs w:val="24"/>
        </w:rPr>
      </w:pPr>
      <w:r w:rsidRPr="00AB1057">
        <w:rPr>
          <w:rFonts w:cstheme="minorHAnsi"/>
          <w:b/>
          <w:bCs/>
          <w:i/>
          <w:sz w:val="24"/>
          <w:szCs w:val="24"/>
        </w:rPr>
        <w:t>P R E S E N T E S.</w:t>
      </w:r>
    </w:p>
    <w:p w14:paraId="025651FD" w14:textId="77777777" w:rsidR="00B502E8" w:rsidRPr="00AB1057" w:rsidRDefault="00B502E8" w:rsidP="00B502E8">
      <w:pPr>
        <w:spacing w:line="240" w:lineRule="auto"/>
        <w:ind w:left="851" w:right="822"/>
        <w:rPr>
          <w:rFonts w:cstheme="minorHAnsi"/>
          <w:i/>
          <w:sz w:val="24"/>
          <w:szCs w:val="24"/>
        </w:rPr>
      </w:pPr>
      <w:r w:rsidRPr="00AB1057">
        <w:rPr>
          <w:rFonts w:cstheme="minorHAnsi"/>
          <w:b/>
          <w:bCs/>
          <w:i/>
          <w:sz w:val="24"/>
          <w:szCs w:val="24"/>
        </w:rPr>
        <w:t>XXX</w:t>
      </w:r>
      <w:r w:rsidRPr="00AB1057">
        <w:rPr>
          <w:rFonts w:cstheme="minorHAnsi"/>
          <w:i/>
          <w:sz w:val="24"/>
          <w:szCs w:val="24"/>
        </w:rPr>
        <w:t xml:space="preserve"> en mi carácter de recurrente en el expediente electrónico del Recurso de Revisión que interpondré contra la respuesta del Sistema Municipal DIF Lerma, correspondiente a la solicitud de información pública con folio </w:t>
      </w:r>
      <w:r w:rsidRPr="00AB1057">
        <w:rPr>
          <w:rFonts w:cstheme="minorHAnsi"/>
          <w:b/>
          <w:bCs/>
          <w:i/>
          <w:sz w:val="24"/>
          <w:szCs w:val="24"/>
        </w:rPr>
        <w:t>00016/DIFLERMA/IP/2025</w:t>
      </w:r>
      <w:r w:rsidRPr="00AB1057">
        <w:rPr>
          <w:rFonts w:cstheme="minorHAnsi"/>
          <w:i/>
          <w:sz w:val="24"/>
          <w:szCs w:val="24"/>
        </w:rPr>
        <w:t>, y dentro del plazo legalmente establecido, vengo a exponer los siguientes:</w:t>
      </w:r>
    </w:p>
    <w:p w14:paraId="44940B96" w14:textId="77777777"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 xml:space="preserve">La respuesta proporcionada por el Sistema Municipal DIF Lerma a la solicitud de información pública con número de folio </w:t>
      </w:r>
      <w:r w:rsidRPr="00AB1057">
        <w:rPr>
          <w:rFonts w:cstheme="minorHAnsi"/>
          <w:b/>
          <w:bCs/>
          <w:i/>
          <w:sz w:val="24"/>
          <w:szCs w:val="24"/>
        </w:rPr>
        <w:t>00016/DIFLERMA/IP/2025</w:t>
      </w:r>
      <w:r w:rsidRPr="00AB1057">
        <w:rPr>
          <w:rFonts w:cstheme="minorHAnsi"/>
          <w:i/>
          <w:sz w:val="24"/>
          <w:szCs w:val="24"/>
        </w:rPr>
        <w:t>, con fecha 08 de julio de 2025.</w:t>
      </w:r>
    </w:p>
    <w:p w14:paraId="7E8D4791" w14:textId="77777777"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 xml:space="preserve">Manifiesto mi inconformidad con la respuesta proporcionada por el Sistema Municipal DIF Lerma, con fecha 08 de julio de 2025, a la solicitud de información con folio </w:t>
      </w:r>
      <w:r w:rsidRPr="00AB1057">
        <w:rPr>
          <w:rFonts w:cstheme="minorHAnsi"/>
          <w:b/>
          <w:bCs/>
          <w:i/>
          <w:sz w:val="24"/>
          <w:szCs w:val="24"/>
        </w:rPr>
        <w:t>00016/DIFLERMA/IP/2025</w:t>
      </w:r>
      <w:r w:rsidRPr="00AB1057">
        <w:rPr>
          <w:rFonts w:cstheme="minorHAnsi"/>
          <w:i/>
          <w:sz w:val="24"/>
          <w:szCs w:val="24"/>
        </w:rPr>
        <w:t>, por las siguientes razones, de conformidad con lo dispuesto en el Artículo 179 de la Ley de Transparencia y Acceso a la Información Pública del Estado de México y Municipios:</w:t>
      </w:r>
    </w:p>
    <w:p w14:paraId="0CFF80DD" w14:textId="77777777" w:rsidR="00B502E8" w:rsidRPr="00AB1057" w:rsidRDefault="00B502E8" w:rsidP="00B502E8">
      <w:pPr>
        <w:spacing w:line="240" w:lineRule="auto"/>
        <w:ind w:left="851" w:right="822"/>
        <w:rPr>
          <w:rFonts w:cstheme="minorHAnsi"/>
          <w:i/>
          <w:sz w:val="24"/>
          <w:szCs w:val="24"/>
        </w:rPr>
      </w:pPr>
      <w:r w:rsidRPr="00AB1057">
        <w:rPr>
          <w:rFonts w:cstheme="minorHAnsi"/>
          <w:b/>
          <w:bCs/>
          <w:i/>
          <w:sz w:val="24"/>
          <w:szCs w:val="24"/>
        </w:rPr>
        <w:t>ÚNICO.- Declaración de Inexistencia No Acreditada y de Dudosa Veracidad (Artículo 179, Fracciones III y IV):</w:t>
      </w:r>
    </w:p>
    <w:p w14:paraId="40FF4313" w14:textId="77777777" w:rsidR="00B502E8" w:rsidRPr="00AB1057" w:rsidRDefault="00B502E8" w:rsidP="00B502E8">
      <w:pPr>
        <w:numPr>
          <w:ilvl w:val="0"/>
          <w:numId w:val="18"/>
        </w:numPr>
        <w:spacing w:line="240" w:lineRule="auto"/>
        <w:ind w:left="851" w:right="822"/>
        <w:rPr>
          <w:rFonts w:cstheme="minorHAnsi"/>
          <w:i/>
          <w:sz w:val="24"/>
          <w:szCs w:val="24"/>
        </w:rPr>
      </w:pPr>
      <w:r w:rsidRPr="00AB1057">
        <w:rPr>
          <w:rFonts w:cstheme="minorHAnsi"/>
          <w:b/>
          <w:bCs/>
          <w:i/>
          <w:sz w:val="24"/>
          <w:szCs w:val="24"/>
        </w:rPr>
        <w:t>Antecedente de la Solicitud:</w:t>
      </w:r>
      <w:r w:rsidRPr="00AB1057">
        <w:rPr>
          <w:rFonts w:cstheme="minorHAnsi"/>
          <w:i/>
          <w:sz w:val="24"/>
          <w:szCs w:val="24"/>
        </w:rPr>
        <w:t xml:space="preserve"> Se requirió la existencia y, en su caso, la copia o descripción de manuales, políticas o instrucciones (formales o informales) que regulen o sugieran al personal del DIF Lerma a:</w:t>
      </w:r>
    </w:p>
    <w:p w14:paraId="1BBD10DD" w14:textId="77777777" w:rsidR="00B502E8" w:rsidRPr="00AB1057" w:rsidRDefault="00B502E8" w:rsidP="00480F0E">
      <w:pPr>
        <w:numPr>
          <w:ilvl w:val="1"/>
          <w:numId w:val="18"/>
        </w:numPr>
        <w:spacing w:line="240" w:lineRule="auto"/>
        <w:ind w:right="822"/>
        <w:rPr>
          <w:rFonts w:cstheme="minorHAnsi"/>
          <w:i/>
          <w:sz w:val="24"/>
          <w:szCs w:val="24"/>
        </w:rPr>
      </w:pPr>
      <w:r w:rsidRPr="00AB1057">
        <w:rPr>
          <w:rFonts w:cstheme="minorHAnsi"/>
          <w:i/>
          <w:sz w:val="24"/>
          <w:szCs w:val="24"/>
        </w:rPr>
        <w:t>Compartir contenido institucional en sus redes sociales personales.</w:t>
      </w:r>
    </w:p>
    <w:p w14:paraId="3F3CA369" w14:textId="77777777" w:rsidR="00B502E8" w:rsidRPr="00AB1057" w:rsidRDefault="00B502E8" w:rsidP="00480F0E">
      <w:pPr>
        <w:numPr>
          <w:ilvl w:val="1"/>
          <w:numId w:val="18"/>
        </w:numPr>
        <w:spacing w:line="240" w:lineRule="auto"/>
        <w:ind w:right="822"/>
        <w:rPr>
          <w:rFonts w:cstheme="minorHAnsi"/>
          <w:i/>
          <w:sz w:val="24"/>
          <w:szCs w:val="24"/>
        </w:rPr>
      </w:pPr>
      <w:r w:rsidRPr="00AB1057">
        <w:rPr>
          <w:rFonts w:cstheme="minorHAnsi"/>
          <w:i/>
          <w:sz w:val="24"/>
          <w:szCs w:val="24"/>
        </w:rPr>
        <w:t>Participar en actos proselitistas fuera de su horario laboral.</w:t>
      </w:r>
    </w:p>
    <w:p w14:paraId="1455C4AB" w14:textId="77777777" w:rsidR="00B502E8" w:rsidRPr="00AB1057" w:rsidRDefault="00B502E8" w:rsidP="00480F0E">
      <w:pPr>
        <w:numPr>
          <w:ilvl w:val="1"/>
          <w:numId w:val="18"/>
        </w:numPr>
        <w:spacing w:line="240" w:lineRule="auto"/>
        <w:ind w:right="822"/>
        <w:rPr>
          <w:rFonts w:cstheme="minorHAnsi"/>
          <w:i/>
          <w:sz w:val="24"/>
          <w:szCs w:val="24"/>
        </w:rPr>
      </w:pPr>
      <w:r w:rsidRPr="00AB1057">
        <w:rPr>
          <w:rFonts w:cstheme="minorHAnsi"/>
          <w:i/>
          <w:sz w:val="24"/>
          <w:szCs w:val="24"/>
        </w:rPr>
        <w:t>Participar en trabajos comunitarios o de apoyo en eventos fuera de sus funciones específicas y horario laboral.</w:t>
      </w:r>
    </w:p>
    <w:p w14:paraId="39669F93" w14:textId="77777777" w:rsidR="00B502E8" w:rsidRPr="00AB1057" w:rsidRDefault="00B502E8" w:rsidP="00B502E8">
      <w:pPr>
        <w:numPr>
          <w:ilvl w:val="0"/>
          <w:numId w:val="18"/>
        </w:numPr>
        <w:spacing w:line="240" w:lineRule="auto"/>
        <w:ind w:left="851" w:right="822"/>
        <w:rPr>
          <w:rFonts w:cstheme="minorHAnsi"/>
          <w:i/>
          <w:sz w:val="24"/>
          <w:szCs w:val="24"/>
        </w:rPr>
      </w:pPr>
      <w:r w:rsidRPr="00AB1057">
        <w:rPr>
          <w:rFonts w:cstheme="minorHAnsi"/>
          <w:b/>
          <w:bCs/>
          <w:i/>
          <w:sz w:val="24"/>
          <w:szCs w:val="24"/>
        </w:rPr>
        <w:t>Respuesta del Sujeto Obligado:</w:t>
      </w:r>
      <w:r w:rsidRPr="00AB1057">
        <w:rPr>
          <w:rFonts w:cstheme="minorHAnsi"/>
          <w:i/>
          <w:sz w:val="24"/>
          <w:szCs w:val="24"/>
        </w:rPr>
        <w:t xml:space="preserve"> El DIF Lerma declaró, de manera categórica, que "no existe un documento con las características señaladas o destinado para los fines que señala en el texto de su requerimiento" y que "no se cuenta con manual, política o lineamiento interno, o alguna instrucción formal o informal" para cada uno de los tres puntos solicitados.</w:t>
      </w:r>
    </w:p>
    <w:p w14:paraId="3104A0DF" w14:textId="77777777" w:rsidR="00B502E8" w:rsidRPr="00AB1057" w:rsidRDefault="00B502E8" w:rsidP="00B502E8">
      <w:pPr>
        <w:numPr>
          <w:ilvl w:val="0"/>
          <w:numId w:val="18"/>
        </w:numPr>
        <w:spacing w:line="240" w:lineRule="auto"/>
        <w:ind w:left="851" w:right="822"/>
        <w:rPr>
          <w:rFonts w:cstheme="minorHAnsi"/>
          <w:i/>
          <w:sz w:val="24"/>
          <w:szCs w:val="24"/>
        </w:rPr>
      </w:pPr>
      <w:r w:rsidRPr="00AB1057">
        <w:rPr>
          <w:rFonts w:cstheme="minorHAnsi"/>
          <w:b/>
          <w:bCs/>
          <w:i/>
          <w:sz w:val="24"/>
          <w:szCs w:val="24"/>
        </w:rPr>
        <w:t>Motivo de Inconformidad:</w:t>
      </w:r>
      <w:r w:rsidRPr="00AB1057">
        <w:rPr>
          <w:rFonts w:cstheme="minorHAnsi"/>
          <w:i/>
          <w:sz w:val="24"/>
          <w:szCs w:val="24"/>
        </w:rPr>
        <w:t xml:space="preserve"> La declaración de inexistencia es de </w:t>
      </w:r>
      <w:r w:rsidRPr="00AB1057">
        <w:rPr>
          <w:rFonts w:cstheme="minorHAnsi"/>
          <w:b/>
          <w:bCs/>
          <w:i/>
          <w:sz w:val="24"/>
          <w:szCs w:val="24"/>
        </w:rPr>
        <w:t>dudosa veracidad (Artículo 179, Fracción III)</w:t>
      </w:r>
      <w:r w:rsidRPr="00AB1057">
        <w:rPr>
          <w:rFonts w:cstheme="minorHAnsi"/>
          <w:i/>
          <w:sz w:val="24"/>
          <w:szCs w:val="24"/>
        </w:rPr>
        <w:t xml:space="preserve"> y carece de la debida motivación. Resulta inverosímil que una institución pública con una plantilla de personal </w:t>
      </w:r>
      <w:r w:rsidRPr="00AB1057">
        <w:rPr>
          <w:rFonts w:cstheme="minorHAnsi"/>
          <w:i/>
          <w:sz w:val="24"/>
          <w:szCs w:val="24"/>
        </w:rPr>
        <w:lastRenderedPageBreak/>
        <w:t>no cuente con algún tipo de lineamiento, aunque sea informal o verbal, para regular la conducta de sus empleados en temas tan relevantes para la función pública. Particularmente, la participación en actos proselitistas o la realización de actividades fuera del horario laboral son prácticas que, por su naturaleza, deben ser reglamentadas o al menos, de las cuales se debe tener un registro o instrucción documentada.</w:t>
      </w:r>
    </w:p>
    <w:p w14:paraId="199C5605" w14:textId="77777777"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 xml:space="preserve">El argumento de la inexistencia no es creíble en este caso, ya que existen indicios y hechos públicos que demuestran que el personal de dicho Sujeto Obligado </w:t>
      </w:r>
      <w:r w:rsidRPr="00AB1057">
        <w:rPr>
          <w:rFonts w:cstheme="minorHAnsi"/>
          <w:b/>
          <w:bCs/>
          <w:i/>
          <w:sz w:val="24"/>
          <w:szCs w:val="24"/>
        </w:rPr>
        <w:t>sí comparte contenido institucional, sí participa en eventos comunitarios fuera de sus funciones y, en ocasiones, en actos proselitistas</w:t>
      </w:r>
      <w:r w:rsidRPr="00AB1057">
        <w:rPr>
          <w:rFonts w:cstheme="minorHAnsi"/>
          <w:i/>
          <w:sz w:val="24"/>
          <w:szCs w:val="24"/>
        </w:rPr>
        <w:t>, tanto dentro como fuera de su horario laboral. Esto contradice directamente la declaración oficial de inexistencia de cualquier tipo de instrucción. Por lo tanto, la respuesta del DIF Lerma, al no concordar con la realidad operativa de la institución, constituye una negativa de acceso a la información existente.</w:t>
      </w:r>
    </w:p>
    <w:p w14:paraId="1D9CAA7A" w14:textId="77777777"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Por lo anteriormente expuesto y fundado,</w:t>
      </w:r>
    </w:p>
    <w:p w14:paraId="1E44C7B0" w14:textId="77777777"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**A USTED C. COMISIONADO DEL INSTITUTO DE TRANSPARENCIA, ACCESO A LA INFORMACIÓN PÚBLICA Y PROTECCIÓN DE DATOS PERSONALES DEL ESTADO DE MÉXICO Y MUNICIPIOS, atentamente pido respetuosamente se sirva: **</w:t>
      </w:r>
    </w:p>
    <w:p w14:paraId="4FAD7BB6" w14:textId="77777777" w:rsidR="00B502E8" w:rsidRPr="00AB1057" w:rsidRDefault="00B502E8" w:rsidP="00B502E8">
      <w:pPr>
        <w:spacing w:line="240" w:lineRule="auto"/>
        <w:ind w:left="851" w:right="822"/>
        <w:rPr>
          <w:rFonts w:cstheme="minorHAnsi"/>
          <w:i/>
          <w:sz w:val="24"/>
          <w:szCs w:val="24"/>
        </w:rPr>
      </w:pPr>
      <w:r w:rsidRPr="00AB1057">
        <w:rPr>
          <w:rFonts w:cstheme="minorHAnsi"/>
          <w:b/>
          <w:bCs/>
          <w:i/>
          <w:sz w:val="24"/>
          <w:szCs w:val="24"/>
        </w:rPr>
        <w:t>ÚNICO:</w:t>
      </w:r>
      <w:r w:rsidRPr="00AB1057">
        <w:rPr>
          <w:rFonts w:cstheme="minorHAnsi"/>
          <w:i/>
          <w:sz w:val="24"/>
          <w:szCs w:val="24"/>
        </w:rPr>
        <w:t xml:space="preserve"> Tener por presentados en tiempo y forma el presente Recurso de Revisión y los Agravios expuestos, y previos los trámites de ley, resolver a favor del recurrente, instruyendo al Sistema Municipal DIF Lerma a </w:t>
      </w:r>
      <w:r w:rsidRPr="00AB1057">
        <w:rPr>
          <w:rFonts w:cstheme="minorHAnsi"/>
          <w:b/>
          <w:bCs/>
          <w:i/>
          <w:sz w:val="24"/>
          <w:szCs w:val="24"/>
        </w:rPr>
        <w:t>revocar su respuesta de inexistencia</w:t>
      </w:r>
      <w:r w:rsidRPr="00AB1057">
        <w:rPr>
          <w:rFonts w:cstheme="minorHAnsi"/>
          <w:i/>
          <w:sz w:val="24"/>
          <w:szCs w:val="24"/>
        </w:rPr>
        <w:t xml:space="preserve"> y a realizar una búsqueda exhaustiva y razonable en todas las unidades administrativas competentes. En caso de que, tras esta nueva búsqueda, se confirme la inexistencia, se deberá emitir una </w:t>
      </w:r>
      <w:r w:rsidRPr="00AB1057">
        <w:rPr>
          <w:rFonts w:cstheme="minorHAnsi"/>
          <w:b/>
          <w:bCs/>
          <w:i/>
          <w:sz w:val="24"/>
          <w:szCs w:val="24"/>
        </w:rPr>
        <w:t>declaración de inexistencia debidamente fundada, motivada y acreditada</w:t>
      </w:r>
      <w:r w:rsidRPr="00AB1057">
        <w:rPr>
          <w:rFonts w:cstheme="minorHAnsi"/>
          <w:i/>
          <w:sz w:val="24"/>
          <w:szCs w:val="24"/>
        </w:rPr>
        <w:t xml:space="preserve"> por el Comité de Transparencia, en la que se detalle el procedimiento y las áreas donde se realizó la búsqueda sin éxito.</w:t>
      </w:r>
    </w:p>
    <w:p w14:paraId="4D6FC79D" w14:textId="38C6B118" w:rsidR="00B502E8" w:rsidRPr="00AB1057" w:rsidRDefault="00B502E8" w:rsidP="00B502E8">
      <w:pPr>
        <w:spacing w:line="240" w:lineRule="auto"/>
        <w:ind w:left="851" w:right="822"/>
        <w:rPr>
          <w:rFonts w:cstheme="minorHAnsi"/>
          <w:i/>
          <w:sz w:val="24"/>
          <w:szCs w:val="24"/>
        </w:rPr>
      </w:pPr>
      <w:r w:rsidRPr="00AB1057">
        <w:rPr>
          <w:rFonts w:cstheme="minorHAnsi"/>
          <w:i/>
          <w:sz w:val="24"/>
          <w:szCs w:val="24"/>
        </w:rPr>
        <w:t>XXX.</w:t>
      </w:r>
      <w:r w:rsidR="009908B8" w:rsidRPr="00AB1057">
        <w:rPr>
          <w:rFonts w:cstheme="minorHAnsi"/>
          <w:i/>
          <w:sz w:val="24"/>
          <w:szCs w:val="24"/>
        </w:rPr>
        <w:t>” Sic.</w:t>
      </w:r>
    </w:p>
    <w:p w14:paraId="0645D167" w14:textId="77777777" w:rsidR="00B502E8" w:rsidRPr="00AB1057" w:rsidRDefault="00B502E8" w:rsidP="00B502E8">
      <w:pPr>
        <w:pBdr>
          <w:top w:val="nil"/>
          <w:left w:val="nil"/>
          <w:bottom w:val="nil"/>
          <w:right w:val="nil"/>
          <w:between w:val="nil"/>
        </w:pBdr>
        <w:spacing w:line="240" w:lineRule="auto"/>
        <w:ind w:right="113"/>
      </w:pPr>
    </w:p>
    <w:p w14:paraId="3F7F1B48" w14:textId="77777777" w:rsidR="00B502E8" w:rsidRPr="00AB1057" w:rsidRDefault="00B502E8" w:rsidP="00B502E8">
      <w:pPr>
        <w:pBdr>
          <w:top w:val="nil"/>
          <w:left w:val="nil"/>
          <w:bottom w:val="nil"/>
          <w:right w:val="nil"/>
          <w:between w:val="nil"/>
        </w:pBdr>
        <w:spacing w:line="240" w:lineRule="auto"/>
        <w:ind w:right="113"/>
      </w:pPr>
    </w:p>
    <w:p w14:paraId="16F2A346" w14:textId="77777777" w:rsidR="003D13C5" w:rsidRPr="00AB1057" w:rsidRDefault="008311D1">
      <w:pPr>
        <w:pStyle w:val="Ttulo3"/>
      </w:pPr>
      <w:bookmarkStart w:id="12" w:name="_heading=h.tq4qa2167jqz" w:colFirst="0" w:colLast="0"/>
      <w:bookmarkStart w:id="13" w:name="_Toc212746725"/>
      <w:bookmarkEnd w:id="12"/>
      <w:r w:rsidRPr="00AB1057">
        <w:lastRenderedPageBreak/>
        <w:t>b) Turno del Recurso de Revisión</w:t>
      </w:r>
      <w:bookmarkEnd w:id="13"/>
    </w:p>
    <w:p w14:paraId="756E7264" w14:textId="2C5E5A09" w:rsidR="003D13C5" w:rsidRPr="00AB1057" w:rsidRDefault="008311D1">
      <w:r w:rsidRPr="00AB1057">
        <w:t xml:space="preserve">Con fundamento en el artículo 185, fracción I de la Ley de Transparencia y Acceso a la Información Pública del Estado de México y Municipios, el </w:t>
      </w:r>
      <w:r w:rsidR="00B502E8" w:rsidRPr="00AB1057">
        <w:rPr>
          <w:b/>
        </w:rPr>
        <w:t>catorce</w:t>
      </w:r>
      <w:r w:rsidR="00DF6846" w:rsidRPr="00AB1057">
        <w:rPr>
          <w:b/>
        </w:rPr>
        <w:t xml:space="preserve"> </w:t>
      </w:r>
      <w:r w:rsidR="004517DE" w:rsidRPr="00AB1057">
        <w:rPr>
          <w:b/>
        </w:rPr>
        <w:t>de agosto</w:t>
      </w:r>
      <w:r w:rsidRPr="00AB1057">
        <w:rPr>
          <w:b/>
        </w:rPr>
        <w:t xml:space="preserve"> de dos mil veinticinco</w:t>
      </w:r>
      <w:r w:rsidRPr="00AB1057">
        <w:t xml:space="preserve"> se turnó el recurso de revisión a través del SAIMEX a la </w:t>
      </w:r>
      <w:r w:rsidRPr="00AB1057">
        <w:rPr>
          <w:b/>
        </w:rPr>
        <w:t>Comisionada Sharon Cristina Morales Martínez</w:t>
      </w:r>
      <w:r w:rsidRPr="00AB1057">
        <w:t xml:space="preserve">, a efecto de decretar su admisión o </w:t>
      </w:r>
      <w:proofErr w:type="spellStart"/>
      <w:r w:rsidRPr="00AB1057">
        <w:t>desechamiento</w:t>
      </w:r>
      <w:proofErr w:type="spellEnd"/>
      <w:r w:rsidRPr="00AB1057">
        <w:t xml:space="preserve">. </w:t>
      </w:r>
    </w:p>
    <w:p w14:paraId="29276ED9" w14:textId="77777777" w:rsidR="003D13C5" w:rsidRPr="00AB1057" w:rsidRDefault="003D13C5"/>
    <w:p w14:paraId="68D452DF" w14:textId="77777777" w:rsidR="003D13C5" w:rsidRPr="00AB1057" w:rsidRDefault="008311D1">
      <w:pPr>
        <w:pStyle w:val="Ttulo3"/>
      </w:pPr>
      <w:bookmarkStart w:id="14" w:name="_Toc212746726"/>
      <w:r w:rsidRPr="00AB1057">
        <w:t>c) Admisión del Recurso de Revisión</w:t>
      </w:r>
      <w:bookmarkEnd w:id="14"/>
    </w:p>
    <w:p w14:paraId="347C1F43" w14:textId="3C444F80" w:rsidR="003D13C5" w:rsidRPr="00AB1057" w:rsidRDefault="008311D1">
      <w:r w:rsidRPr="00AB1057">
        <w:t xml:space="preserve">El </w:t>
      </w:r>
      <w:r w:rsidR="00B502E8" w:rsidRPr="00AB1057">
        <w:rPr>
          <w:b/>
        </w:rPr>
        <w:t>dieciocho</w:t>
      </w:r>
      <w:r w:rsidR="004517DE" w:rsidRPr="00AB1057">
        <w:rPr>
          <w:b/>
        </w:rPr>
        <w:t xml:space="preserve"> de agosto</w:t>
      </w:r>
      <w:r w:rsidRPr="00AB1057">
        <w:rPr>
          <w:b/>
        </w:rPr>
        <w:t xml:space="preserve"> de dos mil veinticinco</w:t>
      </w:r>
      <w:r w:rsidRPr="00AB1057">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7FDCB0" w14:textId="77777777" w:rsidR="004517DE" w:rsidRPr="00AB1057" w:rsidRDefault="004517DE"/>
    <w:p w14:paraId="18C8168C" w14:textId="77777777" w:rsidR="003D13C5" w:rsidRPr="00AB1057" w:rsidRDefault="008311D1">
      <w:pPr>
        <w:pStyle w:val="Ttulo3"/>
      </w:pPr>
      <w:bookmarkStart w:id="15" w:name="_Toc212746727"/>
      <w:r w:rsidRPr="00AB1057">
        <w:t>d) Informe Justificado del Sujeto Obligado</w:t>
      </w:r>
      <w:bookmarkEnd w:id="15"/>
    </w:p>
    <w:p w14:paraId="7F7A5631" w14:textId="77777777" w:rsidR="003245FE" w:rsidRPr="00AB1057" w:rsidRDefault="003245FE" w:rsidP="003245FE">
      <w:r w:rsidRPr="00AB1057">
        <w:t xml:space="preserve">De las constancias que obran en el expediente electrónico del </w:t>
      </w:r>
      <w:r w:rsidRPr="00AB1057">
        <w:rPr>
          <w:b/>
        </w:rPr>
        <w:t>SAIMEX</w:t>
      </w:r>
      <w:r w:rsidRPr="00AB1057">
        <w:t xml:space="preserve">, se advierte que </w:t>
      </w:r>
      <w:r w:rsidRPr="00AB1057">
        <w:rPr>
          <w:b/>
        </w:rPr>
        <w:t>EL SUJETO OBLIGADO</w:t>
      </w:r>
      <w:r w:rsidRPr="00AB1057">
        <w:t xml:space="preserve"> omitió remitir su informe justificado dentro del plazo legalmente concedido.</w:t>
      </w:r>
    </w:p>
    <w:p w14:paraId="23AAC036" w14:textId="77777777" w:rsidR="00B502E8" w:rsidRPr="00AB1057" w:rsidRDefault="00B502E8"/>
    <w:p w14:paraId="7568F162" w14:textId="77777777" w:rsidR="003D13C5" w:rsidRPr="00AB1057" w:rsidRDefault="008311D1">
      <w:pPr>
        <w:pStyle w:val="Ttulo3"/>
      </w:pPr>
      <w:bookmarkStart w:id="16" w:name="_Toc212746728"/>
      <w:r w:rsidRPr="00AB1057">
        <w:t>e) Manifestaciones de la Parte Recurrente</w:t>
      </w:r>
      <w:bookmarkEnd w:id="16"/>
    </w:p>
    <w:p w14:paraId="56013456" w14:textId="77777777" w:rsidR="003D13C5" w:rsidRPr="00AB1057" w:rsidRDefault="008311D1">
      <w:r w:rsidRPr="00AB1057">
        <w:rPr>
          <w:b/>
        </w:rPr>
        <w:t xml:space="preserve">LA PARTE RECURRENTE </w:t>
      </w:r>
      <w:r w:rsidRPr="00AB1057">
        <w:t>no realizó manifestación alguna dentro del término legalmente concedido para tal efecto, ni presentó pruebas o alegatos.</w:t>
      </w:r>
    </w:p>
    <w:p w14:paraId="0741AB46" w14:textId="77777777" w:rsidR="003D13C5" w:rsidRPr="00AB1057" w:rsidRDefault="003D13C5"/>
    <w:p w14:paraId="7D5462B6" w14:textId="77777777" w:rsidR="003D13C5" w:rsidRPr="00AB1057" w:rsidRDefault="008311D1">
      <w:pPr>
        <w:pStyle w:val="Ttulo3"/>
      </w:pPr>
      <w:bookmarkStart w:id="17" w:name="_Toc212746729"/>
      <w:r w:rsidRPr="00AB1057">
        <w:lastRenderedPageBreak/>
        <w:t>f) Ampliación de Plazo para Resolver</w:t>
      </w:r>
      <w:bookmarkEnd w:id="17"/>
      <w:r w:rsidRPr="00AB1057">
        <w:t> </w:t>
      </w:r>
    </w:p>
    <w:p w14:paraId="295BC87E" w14:textId="5C4895D0" w:rsidR="003D13C5" w:rsidRPr="00AB1057" w:rsidRDefault="008311D1">
      <w:r w:rsidRPr="00AB1057">
        <w:t xml:space="preserve">El </w:t>
      </w:r>
      <w:r w:rsidR="00C87127" w:rsidRPr="00AB1057">
        <w:rPr>
          <w:b/>
        </w:rPr>
        <w:t>veintitrés</w:t>
      </w:r>
      <w:r w:rsidR="009A69C6" w:rsidRPr="00AB1057">
        <w:rPr>
          <w:b/>
        </w:rPr>
        <w:t xml:space="preserve"> de octubre</w:t>
      </w:r>
      <w:r w:rsidR="00964347" w:rsidRPr="00AB1057">
        <w:rPr>
          <w:b/>
        </w:rPr>
        <w:t xml:space="preserve"> </w:t>
      </w:r>
      <w:r w:rsidRPr="00AB1057">
        <w:rPr>
          <w:b/>
        </w:rPr>
        <w:t>de dos mil veinticinco</w:t>
      </w:r>
      <w:r w:rsidRPr="00AB1057">
        <w:t>, se notificó el acuerdo de ampliación de plazo para resolver el presente Recurso de Revisión, previsto en el artículo 181, tercer párrafo de la Ley de Transparencia y Acceso a la Información Pública del Estado de México y Municipios.</w:t>
      </w:r>
    </w:p>
    <w:p w14:paraId="412764A9" w14:textId="77777777" w:rsidR="003D13C5" w:rsidRPr="00AB1057" w:rsidRDefault="003D13C5"/>
    <w:p w14:paraId="1F4D8DE6" w14:textId="77777777" w:rsidR="003D13C5" w:rsidRPr="00AB1057" w:rsidRDefault="008311D1">
      <w:pPr>
        <w:shd w:val="clear" w:color="auto" w:fill="FFFFFF"/>
      </w:pPr>
      <w:r w:rsidRPr="00AB1057">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7D49769C" w14:textId="77777777" w:rsidR="003D13C5" w:rsidRPr="00AB1057" w:rsidRDefault="003D13C5">
      <w:pPr>
        <w:shd w:val="clear" w:color="auto" w:fill="FFFFFF"/>
      </w:pPr>
    </w:p>
    <w:p w14:paraId="06583882" w14:textId="77777777" w:rsidR="003D13C5" w:rsidRPr="00AB1057" w:rsidRDefault="008311D1">
      <w:pPr>
        <w:shd w:val="clear" w:color="auto" w:fill="FFFFFF"/>
      </w:pPr>
      <w:r w:rsidRPr="00AB1057">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17C9432" w14:textId="77777777" w:rsidR="003D13C5" w:rsidRPr="00AB1057" w:rsidRDefault="003D13C5">
      <w:pPr>
        <w:shd w:val="clear" w:color="auto" w:fill="FFFFFF"/>
      </w:pPr>
    </w:p>
    <w:p w14:paraId="234DE1C9" w14:textId="77777777" w:rsidR="003D13C5" w:rsidRPr="00AB1057" w:rsidRDefault="008311D1">
      <w:pPr>
        <w:shd w:val="clear" w:color="auto" w:fill="FFFFFF"/>
      </w:pPr>
      <w:r w:rsidRPr="00AB1057">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DDBA885" w14:textId="77777777" w:rsidR="003D13C5" w:rsidRPr="00AB1057" w:rsidRDefault="003D13C5">
      <w:pPr>
        <w:shd w:val="clear" w:color="auto" w:fill="FFFFFF"/>
      </w:pPr>
    </w:p>
    <w:p w14:paraId="6EDCED1D" w14:textId="77777777" w:rsidR="003D13C5" w:rsidRPr="00AB1057" w:rsidRDefault="008311D1">
      <w:pPr>
        <w:shd w:val="clear" w:color="auto" w:fill="FFFFFF"/>
      </w:pPr>
      <w:r w:rsidRPr="00AB1057">
        <w:lastRenderedPageBreak/>
        <w:t>Por ello, excepcionalmente, si un asunto es resuelto con posterioridad a los plazos señalados por la norma, debe analizarse la razonabilidad del tiempo necesario para su resolución, atentos a los siguientes criterios:</w:t>
      </w:r>
    </w:p>
    <w:p w14:paraId="2C815E42" w14:textId="77777777" w:rsidR="003D13C5" w:rsidRPr="00AB1057" w:rsidRDefault="003D13C5">
      <w:pPr>
        <w:shd w:val="clear" w:color="auto" w:fill="FFFFFF"/>
      </w:pPr>
    </w:p>
    <w:p w14:paraId="7A09D307" w14:textId="77777777" w:rsidR="003D13C5" w:rsidRPr="00AB1057" w:rsidRDefault="008311D1">
      <w:pPr>
        <w:numPr>
          <w:ilvl w:val="0"/>
          <w:numId w:val="5"/>
        </w:numPr>
        <w:shd w:val="clear" w:color="auto" w:fill="FFFFFF"/>
      </w:pPr>
      <w:r w:rsidRPr="00AB1057">
        <w:rPr>
          <w:b/>
        </w:rPr>
        <w:t>Complejidad del asunto:</w:t>
      </w:r>
      <w:r w:rsidRPr="00AB1057">
        <w:t xml:space="preserve"> La complejidad de la prueba, la pluralidad de sujetos procesales, el tiempo transcurrido, las características y contexto del recurso.</w:t>
      </w:r>
    </w:p>
    <w:p w14:paraId="65F1B791" w14:textId="77777777" w:rsidR="003D13C5" w:rsidRPr="00AB1057" w:rsidRDefault="008311D1">
      <w:pPr>
        <w:numPr>
          <w:ilvl w:val="0"/>
          <w:numId w:val="5"/>
        </w:numPr>
        <w:shd w:val="clear" w:color="auto" w:fill="FFFFFF"/>
      </w:pPr>
      <w:r w:rsidRPr="00AB1057">
        <w:rPr>
          <w:b/>
        </w:rPr>
        <w:t>Actividad Procesal del interesado:</w:t>
      </w:r>
      <w:r w:rsidRPr="00AB1057">
        <w:t xml:space="preserve"> Acciones u omisiones del interesado.</w:t>
      </w:r>
    </w:p>
    <w:p w14:paraId="051C119E" w14:textId="77777777" w:rsidR="003D13C5" w:rsidRPr="00AB1057" w:rsidRDefault="008311D1">
      <w:pPr>
        <w:numPr>
          <w:ilvl w:val="0"/>
          <w:numId w:val="5"/>
        </w:numPr>
        <w:shd w:val="clear" w:color="auto" w:fill="FFFFFF"/>
      </w:pPr>
      <w:r w:rsidRPr="00AB1057">
        <w:rPr>
          <w:b/>
        </w:rPr>
        <w:t>Conducta de la Autoridad:</w:t>
      </w:r>
      <w:r w:rsidRPr="00AB1057">
        <w:t xml:space="preserve"> Las Acciones u omisiones realizadas en el procedimiento. Así como si la autoridad actuó con la debida diligencia.</w:t>
      </w:r>
    </w:p>
    <w:p w14:paraId="20DC8902" w14:textId="77777777" w:rsidR="003D13C5" w:rsidRPr="00AB1057" w:rsidRDefault="008311D1">
      <w:pPr>
        <w:numPr>
          <w:ilvl w:val="0"/>
          <w:numId w:val="5"/>
        </w:numPr>
        <w:shd w:val="clear" w:color="auto" w:fill="FFFFFF"/>
      </w:pPr>
      <w:r w:rsidRPr="00AB1057">
        <w:rPr>
          <w:b/>
        </w:rPr>
        <w:t xml:space="preserve">La afectación generada en la situación jurídica de la persona involucrada en el proceso: </w:t>
      </w:r>
      <w:r w:rsidRPr="00AB1057">
        <w:t>Violación a sus derechos humanos.</w:t>
      </w:r>
    </w:p>
    <w:p w14:paraId="4780C474" w14:textId="77777777" w:rsidR="003D13C5" w:rsidRPr="00AB1057" w:rsidRDefault="003D13C5">
      <w:pPr>
        <w:shd w:val="clear" w:color="auto" w:fill="FFFFFF"/>
      </w:pPr>
    </w:p>
    <w:p w14:paraId="31FD6EDB" w14:textId="77777777" w:rsidR="003D13C5" w:rsidRPr="00AB1057" w:rsidRDefault="008311D1">
      <w:pPr>
        <w:shd w:val="clear" w:color="auto" w:fill="FFFFFF"/>
      </w:pPr>
      <w:r w:rsidRPr="00AB1057">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292A3CB" w14:textId="77777777" w:rsidR="003D13C5" w:rsidRPr="00AB1057" w:rsidRDefault="003D13C5">
      <w:pPr>
        <w:shd w:val="clear" w:color="auto" w:fill="FFFFFF"/>
      </w:pPr>
    </w:p>
    <w:p w14:paraId="2EA29397" w14:textId="77777777" w:rsidR="003D13C5" w:rsidRPr="00AB1057" w:rsidRDefault="008311D1">
      <w:pPr>
        <w:shd w:val="clear" w:color="auto" w:fill="FFFFFF"/>
      </w:pPr>
      <w:r w:rsidRPr="00AB1057">
        <w:t>Argumento que encuentra sustento en la jurisprudencia P</w:t>
      </w:r>
      <w:proofErr w:type="gramStart"/>
      <w:r w:rsidRPr="00AB1057">
        <w:t>./</w:t>
      </w:r>
      <w:proofErr w:type="gramEnd"/>
      <w:r w:rsidRPr="00AB1057">
        <w:t>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E04D076" w14:textId="77777777" w:rsidR="003D13C5" w:rsidRPr="00AB1057" w:rsidRDefault="003D13C5">
      <w:pPr>
        <w:shd w:val="clear" w:color="auto" w:fill="FFFFFF"/>
      </w:pPr>
    </w:p>
    <w:p w14:paraId="09BE1916" w14:textId="77777777" w:rsidR="003D13C5" w:rsidRPr="00AB1057" w:rsidRDefault="008311D1">
      <w:pPr>
        <w:shd w:val="clear" w:color="auto" w:fill="FFFFFF"/>
      </w:pPr>
      <w:r w:rsidRPr="00AB1057">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CD508C7" w14:textId="77777777" w:rsidR="003D13C5" w:rsidRPr="00AB1057" w:rsidRDefault="003D13C5">
      <w:pPr>
        <w:shd w:val="clear" w:color="auto" w:fill="FFFFFF"/>
      </w:pPr>
    </w:p>
    <w:p w14:paraId="73BEA570" w14:textId="77777777" w:rsidR="003D13C5" w:rsidRPr="00AB1057" w:rsidRDefault="008311D1">
      <w:pPr>
        <w:shd w:val="clear" w:color="auto" w:fill="FFFFFF"/>
      </w:pPr>
      <w:r w:rsidRPr="00AB1057">
        <w:t>Al respecto, también son de considerar los criterios sostenidos por el Cuarto Tribunal Colegiado en Materia Administrativa del Primer Circuito, cuyos rubros y datos de identificación son los siguientes:</w:t>
      </w:r>
    </w:p>
    <w:p w14:paraId="73DDB025" w14:textId="77777777" w:rsidR="003D13C5" w:rsidRPr="00AB1057" w:rsidRDefault="003D13C5">
      <w:pPr>
        <w:shd w:val="clear" w:color="auto" w:fill="FFFFFF"/>
      </w:pPr>
    </w:p>
    <w:p w14:paraId="1ABB8264" w14:textId="77777777" w:rsidR="003D13C5" w:rsidRPr="00AB1057" w:rsidRDefault="008311D1">
      <w:pPr>
        <w:spacing w:line="240" w:lineRule="auto"/>
        <w:ind w:left="567" w:right="567"/>
        <w:rPr>
          <w:i/>
        </w:rPr>
      </w:pPr>
      <w:r w:rsidRPr="00AB1057">
        <w:rPr>
          <w:i/>
        </w:rPr>
        <w:t>“</w:t>
      </w:r>
      <w:r w:rsidRPr="00AB1057">
        <w:rPr>
          <w:b/>
          <w:i/>
        </w:rPr>
        <w:t>PLAZO RAZONABLE PARA RESOLVER. DIMENSIÓN Y EFECTOS DE ESTE CONCEPTO CUANDO SE ADUCE EXCESIVA CARGA DE TRABAJO</w:t>
      </w:r>
      <w:r w:rsidRPr="00AB1057">
        <w:rPr>
          <w:i/>
        </w:rPr>
        <w:t>.” consultable en el Seminario Judicial de la Federación y su gaceta, con el registro digital 2002351.</w:t>
      </w:r>
    </w:p>
    <w:p w14:paraId="2685EF0D" w14:textId="77777777" w:rsidR="003D13C5" w:rsidRPr="00AB1057" w:rsidRDefault="003D13C5">
      <w:pPr>
        <w:shd w:val="clear" w:color="auto" w:fill="FFFFFF"/>
        <w:ind w:left="851" w:right="616"/>
        <w:rPr>
          <w:i/>
        </w:rPr>
      </w:pPr>
    </w:p>
    <w:p w14:paraId="7B308C74" w14:textId="77777777" w:rsidR="003D13C5" w:rsidRPr="00AB1057" w:rsidRDefault="008311D1">
      <w:pPr>
        <w:spacing w:line="240" w:lineRule="auto"/>
        <w:ind w:left="567" w:right="567"/>
      </w:pPr>
      <w:r w:rsidRPr="00AB1057">
        <w:rPr>
          <w:i/>
        </w:rPr>
        <w:t>“</w:t>
      </w:r>
      <w:r w:rsidRPr="00AB1057">
        <w:rPr>
          <w:b/>
          <w:i/>
        </w:rPr>
        <w:t>PLAZO RAZONABLE PARA RESOLVER. CONCEPTO Y ELEMENTOS QUE LO INTEGRAN A LA LUZ DEL DERECHO INTERNACIONAL DE LOS DERECHOS HUMANOS</w:t>
      </w:r>
      <w:r w:rsidRPr="00AB1057">
        <w:rPr>
          <w:i/>
        </w:rPr>
        <w:t>.”, visible en el Seminario Judicial de la Federación y su gaceta, con el registro digital 2002350.</w:t>
      </w:r>
    </w:p>
    <w:p w14:paraId="108929F7" w14:textId="77777777" w:rsidR="003D13C5" w:rsidRPr="00AB1057" w:rsidRDefault="003D13C5"/>
    <w:p w14:paraId="791BAAE4" w14:textId="77777777" w:rsidR="003D13C5" w:rsidRPr="00AB1057" w:rsidRDefault="008311D1">
      <w:r w:rsidRPr="00AB1057">
        <w:t>Por ello, este organismo garante comprometido con la tutela de los derechos humanos confiados señala que este exceso del plazo legal para resolver el asunto resulta de carácter excepcional.</w:t>
      </w:r>
    </w:p>
    <w:p w14:paraId="3577D594" w14:textId="77777777" w:rsidR="003D13C5" w:rsidRPr="00AB1057" w:rsidRDefault="003D13C5"/>
    <w:p w14:paraId="51496635" w14:textId="77777777" w:rsidR="003D13C5" w:rsidRPr="00AB1057" w:rsidRDefault="008311D1">
      <w:pPr>
        <w:pStyle w:val="Ttulo3"/>
      </w:pPr>
      <w:bookmarkStart w:id="18" w:name="_Toc212746730"/>
      <w:r w:rsidRPr="00AB1057">
        <w:lastRenderedPageBreak/>
        <w:t>g) Cierre de instrucción</w:t>
      </w:r>
      <w:bookmarkEnd w:id="18"/>
    </w:p>
    <w:p w14:paraId="07E2D81F" w14:textId="23482C81" w:rsidR="003D13C5" w:rsidRPr="00AB1057" w:rsidRDefault="008311D1">
      <w:bookmarkStart w:id="19" w:name="_heading=h.3j2qqm3" w:colFirst="0" w:colLast="0"/>
      <w:bookmarkEnd w:id="19"/>
      <w:r w:rsidRPr="00AB1057">
        <w:t xml:space="preserve">Al no existir diligencias pendientes por desahogar, el </w:t>
      </w:r>
      <w:r w:rsidR="003C70B4" w:rsidRPr="00AB1057">
        <w:rPr>
          <w:b/>
        </w:rPr>
        <w:t>veintitrés</w:t>
      </w:r>
      <w:r w:rsidR="00964347" w:rsidRPr="00AB1057">
        <w:rPr>
          <w:b/>
        </w:rPr>
        <w:t xml:space="preserve"> de octubre</w:t>
      </w:r>
      <w:r w:rsidRPr="00AB1057">
        <w:rPr>
          <w:b/>
        </w:rPr>
        <w:t xml:space="preserve"> de dos mil veinticinco</w:t>
      </w:r>
      <w:r w:rsidRPr="00AB1057">
        <w:t xml:space="preserve"> la </w:t>
      </w:r>
      <w:r w:rsidRPr="00AB1057">
        <w:rPr>
          <w:b/>
        </w:rPr>
        <w:t xml:space="preserve">Comisionada Sharon Cristina Morales Martínez </w:t>
      </w:r>
      <w:r w:rsidRPr="00AB1057">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2489E113" w14:textId="77777777" w:rsidR="003D13C5" w:rsidRPr="00AB1057" w:rsidRDefault="003D13C5"/>
    <w:p w14:paraId="588C5823" w14:textId="77777777" w:rsidR="003D13C5" w:rsidRPr="00AB1057" w:rsidRDefault="008311D1">
      <w:pPr>
        <w:pStyle w:val="Ttulo1"/>
      </w:pPr>
      <w:bookmarkStart w:id="20" w:name="_Toc212746731"/>
      <w:r w:rsidRPr="00AB1057">
        <w:t>CONSIDERANDOS</w:t>
      </w:r>
      <w:bookmarkEnd w:id="20"/>
    </w:p>
    <w:p w14:paraId="1B1E266F" w14:textId="77777777" w:rsidR="003D13C5" w:rsidRPr="00AB1057" w:rsidRDefault="003D13C5">
      <w:pPr>
        <w:ind w:right="-93"/>
        <w:rPr>
          <w:b/>
        </w:rPr>
      </w:pPr>
    </w:p>
    <w:p w14:paraId="6EB5437E" w14:textId="77777777" w:rsidR="003D13C5" w:rsidRPr="00AB1057" w:rsidRDefault="008311D1">
      <w:pPr>
        <w:pStyle w:val="Ttulo2"/>
        <w:jc w:val="left"/>
      </w:pPr>
      <w:bookmarkStart w:id="21" w:name="_Toc212746732"/>
      <w:r w:rsidRPr="00AB1057">
        <w:t xml:space="preserve">PRIMERO. </w:t>
      </w:r>
      <w:proofErr w:type="spellStart"/>
      <w:r w:rsidRPr="00AB1057">
        <w:t>Procedibilidad</w:t>
      </w:r>
      <w:bookmarkEnd w:id="21"/>
      <w:proofErr w:type="spellEnd"/>
    </w:p>
    <w:p w14:paraId="3AEB2A71" w14:textId="77777777" w:rsidR="003D13C5" w:rsidRPr="00AB1057" w:rsidRDefault="008311D1">
      <w:pPr>
        <w:pStyle w:val="Ttulo3"/>
      </w:pPr>
      <w:bookmarkStart w:id="22" w:name="_Toc212746733"/>
      <w:r w:rsidRPr="00AB1057">
        <w:t>a) Competencia del Instituto</w:t>
      </w:r>
      <w:bookmarkEnd w:id="22"/>
    </w:p>
    <w:p w14:paraId="10507CCC" w14:textId="77777777" w:rsidR="003A6644" w:rsidRPr="00AB1057" w:rsidRDefault="003A6644" w:rsidP="003A6644">
      <w:r w:rsidRPr="00AB1057">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C17C3F" w14:textId="77777777" w:rsidR="003D13C5" w:rsidRPr="00AB1057" w:rsidRDefault="003D13C5"/>
    <w:p w14:paraId="5DC84B09" w14:textId="77777777" w:rsidR="003D13C5" w:rsidRPr="00AB1057" w:rsidRDefault="008311D1">
      <w:pPr>
        <w:pStyle w:val="Ttulo3"/>
      </w:pPr>
      <w:bookmarkStart w:id="23" w:name="_Toc212746734"/>
      <w:r w:rsidRPr="00AB1057">
        <w:lastRenderedPageBreak/>
        <w:t>b) Legitimidad de la parte recurrente</w:t>
      </w:r>
      <w:bookmarkEnd w:id="23"/>
    </w:p>
    <w:p w14:paraId="67F3836A" w14:textId="77777777" w:rsidR="003D13C5" w:rsidRPr="00AB1057" w:rsidRDefault="008311D1">
      <w:r w:rsidRPr="00AB1057">
        <w:t>El recurso de revisión fue interpuesto por parte legítima, ya que se presentó por la misma persona que formuló la solicitud de acceso a la Información Pública,</w:t>
      </w:r>
      <w:r w:rsidRPr="00AB1057">
        <w:rPr>
          <w:b/>
        </w:rPr>
        <w:t xml:space="preserve"> </w:t>
      </w:r>
      <w:r w:rsidRPr="00AB1057">
        <w:t>debido a que los datos de acceso</w:t>
      </w:r>
      <w:r w:rsidRPr="00AB1057">
        <w:rPr>
          <w:b/>
        </w:rPr>
        <w:t xml:space="preserve"> SAIMEX</w:t>
      </w:r>
      <w:r w:rsidRPr="00AB1057">
        <w:t xml:space="preserve"> son personales e irrepetibles.</w:t>
      </w:r>
    </w:p>
    <w:p w14:paraId="04056FF9" w14:textId="77777777" w:rsidR="003D13C5" w:rsidRPr="00AB1057" w:rsidRDefault="003D13C5">
      <w:pPr>
        <w:keepNext/>
        <w:keepLines/>
        <w:pBdr>
          <w:top w:val="nil"/>
          <w:left w:val="nil"/>
          <w:bottom w:val="nil"/>
          <w:right w:val="nil"/>
          <w:between w:val="nil"/>
        </w:pBdr>
        <w:spacing w:line="480" w:lineRule="auto"/>
        <w:jc w:val="left"/>
        <w:rPr>
          <w:b/>
        </w:rPr>
      </w:pPr>
      <w:bookmarkStart w:id="24" w:name="_heading=h.ehxzppbvbwoy" w:colFirst="0" w:colLast="0"/>
      <w:bookmarkEnd w:id="24"/>
    </w:p>
    <w:p w14:paraId="5FA55D9A" w14:textId="77777777" w:rsidR="003D13C5" w:rsidRPr="00AB1057" w:rsidRDefault="008311D1">
      <w:pPr>
        <w:pStyle w:val="Ttulo3"/>
      </w:pPr>
      <w:bookmarkStart w:id="25" w:name="_Toc212746735"/>
      <w:r w:rsidRPr="00AB1057">
        <w:t>c) Plazo para interponer el recurso</w:t>
      </w:r>
      <w:bookmarkEnd w:id="25"/>
    </w:p>
    <w:p w14:paraId="6604B4FC" w14:textId="02134EDF" w:rsidR="003D13C5" w:rsidRPr="00AB1057" w:rsidRDefault="008311D1">
      <w:bookmarkStart w:id="26" w:name="_heading=h.2bn6wsx" w:colFirst="0" w:colLast="0"/>
      <w:bookmarkEnd w:id="26"/>
      <w:r w:rsidRPr="00AB1057">
        <w:rPr>
          <w:b/>
        </w:rPr>
        <w:t>EL SUJETO OBLIGADO</w:t>
      </w:r>
      <w:r w:rsidRPr="00AB1057">
        <w:t xml:space="preserve"> notificó la respuesta a la solicitud de acceso a la Información Pública el </w:t>
      </w:r>
      <w:r w:rsidR="00BC1688" w:rsidRPr="00AB1057">
        <w:rPr>
          <w:b/>
        </w:rPr>
        <w:t>cuatro de agosto</w:t>
      </w:r>
      <w:r w:rsidRPr="00AB1057">
        <w:rPr>
          <w:b/>
        </w:rPr>
        <w:t xml:space="preserve"> de dos mil veinticinco </w:t>
      </w:r>
      <w:r w:rsidRPr="00AB1057">
        <w:t xml:space="preserve">y el recurso que nos ocupa se tuvo por interpuesto el </w:t>
      </w:r>
      <w:r w:rsidR="00BC1688" w:rsidRPr="00AB1057">
        <w:rPr>
          <w:b/>
        </w:rPr>
        <w:t>catorce</w:t>
      </w:r>
      <w:r w:rsidR="00552773" w:rsidRPr="00AB1057">
        <w:rPr>
          <w:b/>
        </w:rPr>
        <w:t xml:space="preserve"> de agosto</w:t>
      </w:r>
      <w:r w:rsidRPr="00AB1057">
        <w:rPr>
          <w:b/>
        </w:rPr>
        <w:t xml:space="preserve"> de dos mil veinticinco</w:t>
      </w:r>
      <w:r w:rsidRPr="00AB1057">
        <w:t>; por lo tanto, éste se encuentra dentro del margen temporal previsto en el artículo 178 de la Ley de Transparencia y Acceso a la Información Pública del Estado de México y Municipios.</w:t>
      </w:r>
    </w:p>
    <w:p w14:paraId="5DA011CB" w14:textId="77777777" w:rsidR="003D13C5" w:rsidRPr="00AB1057" w:rsidRDefault="003D13C5">
      <w:bookmarkStart w:id="27" w:name="_heading=h.uko06592z2jp" w:colFirst="0" w:colLast="0"/>
      <w:bookmarkEnd w:id="27"/>
    </w:p>
    <w:p w14:paraId="2B66C5B0" w14:textId="77777777" w:rsidR="003D13C5" w:rsidRPr="00AB1057" w:rsidRDefault="008311D1">
      <w:pPr>
        <w:pStyle w:val="Ttulo3"/>
      </w:pPr>
      <w:bookmarkStart w:id="28" w:name="_Toc212746736"/>
      <w:r w:rsidRPr="00AB1057">
        <w:t>d) Causal de procedencia</w:t>
      </w:r>
      <w:bookmarkEnd w:id="28"/>
      <w:r w:rsidRPr="00AB1057">
        <w:t xml:space="preserve"> </w:t>
      </w:r>
    </w:p>
    <w:p w14:paraId="20BAC16A" w14:textId="64DC6A8F" w:rsidR="003D13C5" w:rsidRPr="00AB1057" w:rsidRDefault="008311D1">
      <w:r w:rsidRPr="00AB1057">
        <w:t>Resulta procedente la interposición del recurso de revisión, ya que se actualiza la causal de procedencia señalada en el artículo 179, fracci</w:t>
      </w:r>
      <w:r w:rsidR="00552773" w:rsidRPr="00AB1057">
        <w:t>ón I</w:t>
      </w:r>
      <w:r w:rsidR="00BC1688" w:rsidRPr="00AB1057">
        <w:t>II</w:t>
      </w:r>
      <w:r w:rsidRPr="00AB1057">
        <w:t xml:space="preserve"> de la Ley de Transparencia y Acceso a la Información Pública del Estado de México y Municipios.</w:t>
      </w:r>
    </w:p>
    <w:p w14:paraId="379AB622" w14:textId="77777777" w:rsidR="003D13C5" w:rsidRPr="00AB1057" w:rsidRDefault="003D13C5">
      <w:pPr>
        <w:rPr>
          <w:b/>
        </w:rPr>
      </w:pPr>
    </w:p>
    <w:p w14:paraId="4549F9C9" w14:textId="77777777" w:rsidR="003D13C5" w:rsidRPr="00AB1057" w:rsidRDefault="008311D1">
      <w:pPr>
        <w:pStyle w:val="Ttulo3"/>
      </w:pPr>
      <w:bookmarkStart w:id="29" w:name="_Toc212746737"/>
      <w:r w:rsidRPr="00AB1057">
        <w:t>e) Requisitos formales para la interposición del recurso</w:t>
      </w:r>
      <w:bookmarkEnd w:id="29"/>
    </w:p>
    <w:p w14:paraId="42008024" w14:textId="77777777" w:rsidR="003D13C5" w:rsidRPr="00AB1057" w:rsidRDefault="008311D1">
      <w:r w:rsidRPr="00AB1057">
        <w:t xml:space="preserve">Es importante mencionar que, de la revisión del expediente electrónico del </w:t>
      </w:r>
      <w:r w:rsidRPr="00AB1057">
        <w:rPr>
          <w:b/>
        </w:rPr>
        <w:t>SAIMEX</w:t>
      </w:r>
      <w:r w:rsidRPr="00AB1057">
        <w:t xml:space="preserve">, se observa que </w:t>
      </w:r>
      <w:r w:rsidRPr="00AB1057">
        <w:rPr>
          <w:b/>
        </w:rPr>
        <w:t>LA PARTE RECURRENTE</w:t>
      </w:r>
      <w:r w:rsidRPr="00AB1057">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w:t>
      </w:r>
      <w:r w:rsidRPr="00AB1057">
        <w:lastRenderedPageBreak/>
        <w:t xml:space="preserve">se infiere que </w:t>
      </w:r>
      <w:r w:rsidRPr="00AB1057">
        <w:rPr>
          <w:b/>
          <w:u w:val="single"/>
        </w:rPr>
        <w:t>el nombre no es un requisito indispensable</w:t>
      </w:r>
      <w:r w:rsidRPr="00AB1057">
        <w:t xml:space="preserve"> para que las y los ciudadanos ejerzan el derecho de acceso a la información pública. </w:t>
      </w:r>
    </w:p>
    <w:p w14:paraId="2840C30A" w14:textId="77777777" w:rsidR="003D13C5" w:rsidRPr="00AB1057" w:rsidRDefault="003D13C5"/>
    <w:p w14:paraId="578727EE" w14:textId="77777777" w:rsidR="003D13C5" w:rsidRPr="00AB1057" w:rsidRDefault="008311D1">
      <w:r w:rsidRPr="00AB1057">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AB1057">
        <w:rPr>
          <w:b/>
        </w:rPr>
        <w:t>LA PARTE RECURRENTE</w:t>
      </w:r>
      <w:r w:rsidRPr="00AB1057">
        <w:t xml:space="preserve">; por lo que, en el presente caso, al haber sido presentado el recurso de revisión vía </w:t>
      </w:r>
      <w:r w:rsidRPr="00AB1057">
        <w:rPr>
          <w:b/>
        </w:rPr>
        <w:t>SAIMEX</w:t>
      </w:r>
      <w:r w:rsidRPr="00AB1057">
        <w:t>, dicho requisito resulta innecesario.</w:t>
      </w:r>
    </w:p>
    <w:p w14:paraId="7713B25E" w14:textId="77777777" w:rsidR="003D13C5" w:rsidRPr="00AB1057" w:rsidRDefault="003D13C5"/>
    <w:p w14:paraId="49AEC958" w14:textId="77777777" w:rsidR="003D13C5" w:rsidRPr="00AB1057" w:rsidRDefault="008311D1">
      <w:pPr>
        <w:pStyle w:val="Ttulo2"/>
      </w:pPr>
      <w:bookmarkStart w:id="30" w:name="_Toc212746738"/>
      <w:r w:rsidRPr="00AB1057">
        <w:t>SEGUNDO. Estudio de Fondo</w:t>
      </w:r>
      <w:bookmarkEnd w:id="30"/>
    </w:p>
    <w:p w14:paraId="516EFEEC" w14:textId="77777777" w:rsidR="003D13C5" w:rsidRPr="00AB1057" w:rsidRDefault="008311D1">
      <w:pPr>
        <w:pStyle w:val="Ttulo3"/>
      </w:pPr>
      <w:bookmarkStart w:id="31" w:name="_Toc212746739"/>
      <w:r w:rsidRPr="00AB1057">
        <w:t>a) Mandato de transparencia y responsabilidad del Sujeto Obligado</w:t>
      </w:r>
      <w:bookmarkEnd w:id="31"/>
    </w:p>
    <w:p w14:paraId="2A36884A" w14:textId="77777777" w:rsidR="003D13C5" w:rsidRPr="00AB1057" w:rsidRDefault="008311D1">
      <w:r w:rsidRPr="00AB105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9174F96" w14:textId="77777777" w:rsidR="003D13C5" w:rsidRPr="00AB1057" w:rsidRDefault="003D13C5"/>
    <w:p w14:paraId="5E54D2A8" w14:textId="77777777" w:rsidR="003D13C5" w:rsidRPr="00AB1057" w:rsidRDefault="008311D1">
      <w:pPr>
        <w:pBdr>
          <w:top w:val="nil"/>
          <w:left w:val="nil"/>
          <w:bottom w:val="nil"/>
          <w:right w:val="nil"/>
          <w:between w:val="nil"/>
        </w:pBdr>
        <w:spacing w:line="240" w:lineRule="auto"/>
        <w:ind w:left="567" w:right="567" w:firstLine="567"/>
        <w:rPr>
          <w:b/>
          <w:i/>
        </w:rPr>
      </w:pPr>
      <w:r w:rsidRPr="00AB1057">
        <w:rPr>
          <w:b/>
          <w:i/>
        </w:rPr>
        <w:t>Constitución Política de los Estados Unidos Mexicanos</w:t>
      </w:r>
    </w:p>
    <w:p w14:paraId="77225477" w14:textId="77777777" w:rsidR="003D13C5" w:rsidRPr="00AB1057" w:rsidRDefault="008311D1">
      <w:pPr>
        <w:pBdr>
          <w:top w:val="nil"/>
          <w:left w:val="nil"/>
          <w:bottom w:val="nil"/>
          <w:right w:val="nil"/>
          <w:between w:val="nil"/>
        </w:pBdr>
        <w:spacing w:line="240" w:lineRule="auto"/>
        <w:ind w:left="567" w:right="567" w:firstLine="567"/>
        <w:rPr>
          <w:b/>
          <w:i/>
        </w:rPr>
      </w:pPr>
      <w:r w:rsidRPr="00AB1057">
        <w:rPr>
          <w:i/>
        </w:rPr>
        <w:t>“</w:t>
      </w:r>
      <w:r w:rsidRPr="00AB1057">
        <w:rPr>
          <w:b/>
          <w:i/>
        </w:rPr>
        <w:t>Artículo 6.</w:t>
      </w:r>
    </w:p>
    <w:p w14:paraId="7B0F4679"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w:t>
      </w:r>
    </w:p>
    <w:p w14:paraId="140F89DE"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Para efectos de lo dispuesto en el presente artículo se observará lo siguiente:</w:t>
      </w:r>
    </w:p>
    <w:p w14:paraId="3328D181"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A. Para el ejercicio del derecho de acceso a la información, la Federación y las entidades federativas, en el ámbito de sus respectivas competencias, se regirán por los siguientes principios y bases:</w:t>
      </w:r>
    </w:p>
    <w:p w14:paraId="3FFA231F"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 xml:space="preserve">I. </w:t>
      </w:r>
      <w:r w:rsidRPr="00AB1057">
        <w:rPr>
          <w:i/>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w:t>
      </w:r>
      <w:r w:rsidRPr="00AB1057">
        <w:rPr>
          <w:i/>
        </w:rPr>
        <w:lastRenderedPageBreak/>
        <w:t>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22D42" w14:textId="77777777" w:rsidR="003D13C5" w:rsidRPr="00AB1057" w:rsidRDefault="003D13C5">
      <w:pPr>
        <w:pBdr>
          <w:top w:val="nil"/>
          <w:left w:val="nil"/>
          <w:bottom w:val="nil"/>
          <w:right w:val="nil"/>
          <w:between w:val="nil"/>
        </w:pBdr>
        <w:spacing w:line="240" w:lineRule="auto"/>
        <w:ind w:left="567" w:right="567" w:firstLine="567"/>
        <w:rPr>
          <w:i/>
        </w:rPr>
      </w:pPr>
    </w:p>
    <w:p w14:paraId="0C2F2462" w14:textId="77777777" w:rsidR="003D13C5" w:rsidRPr="00AB1057" w:rsidRDefault="008311D1">
      <w:pPr>
        <w:pBdr>
          <w:top w:val="nil"/>
          <w:left w:val="nil"/>
          <w:bottom w:val="nil"/>
          <w:right w:val="nil"/>
          <w:between w:val="nil"/>
        </w:pBdr>
        <w:spacing w:line="240" w:lineRule="auto"/>
        <w:ind w:left="567" w:right="567" w:firstLine="567"/>
        <w:rPr>
          <w:b/>
          <w:i/>
        </w:rPr>
      </w:pPr>
      <w:r w:rsidRPr="00AB1057">
        <w:rPr>
          <w:b/>
          <w:i/>
        </w:rPr>
        <w:t>Constitución Política del Estado Libre y Soberano de México</w:t>
      </w:r>
    </w:p>
    <w:p w14:paraId="07936A32" w14:textId="77777777" w:rsidR="003D13C5" w:rsidRPr="00AB1057" w:rsidRDefault="008311D1">
      <w:pPr>
        <w:pBdr>
          <w:top w:val="nil"/>
          <w:left w:val="nil"/>
          <w:bottom w:val="nil"/>
          <w:right w:val="nil"/>
          <w:between w:val="nil"/>
        </w:pBdr>
        <w:spacing w:line="240" w:lineRule="auto"/>
        <w:ind w:left="567" w:right="567" w:firstLine="567"/>
        <w:rPr>
          <w:b/>
          <w:i/>
        </w:rPr>
      </w:pPr>
      <w:r w:rsidRPr="00AB1057">
        <w:rPr>
          <w:i/>
        </w:rPr>
        <w:t>“</w:t>
      </w:r>
      <w:r w:rsidRPr="00AB1057">
        <w:rPr>
          <w:b/>
          <w:i/>
        </w:rPr>
        <w:t xml:space="preserve">Artículo 5.- </w:t>
      </w:r>
    </w:p>
    <w:p w14:paraId="3D5DA22F"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w:t>
      </w:r>
    </w:p>
    <w:p w14:paraId="4C23AA62"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El derecho a la información será garantizado por el Estado. La ley establecerá las previsiones que permitan asegurar la protección, el respeto y la difusión de este derecho.</w:t>
      </w:r>
    </w:p>
    <w:p w14:paraId="0F4C4C1E"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10DE8E"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Este derecho se regirá por los principios y bases siguientes:</w:t>
      </w:r>
    </w:p>
    <w:p w14:paraId="0B36EE9E" w14:textId="77777777" w:rsidR="003D13C5" w:rsidRPr="00AB1057" w:rsidRDefault="008311D1">
      <w:pPr>
        <w:pBdr>
          <w:top w:val="nil"/>
          <w:left w:val="nil"/>
          <w:bottom w:val="nil"/>
          <w:right w:val="nil"/>
          <w:between w:val="nil"/>
        </w:pBdr>
        <w:spacing w:line="240" w:lineRule="auto"/>
        <w:ind w:left="567" w:right="567" w:firstLine="567"/>
        <w:rPr>
          <w:i/>
        </w:rPr>
      </w:pPr>
      <w:r w:rsidRPr="00AB1057">
        <w:rPr>
          <w:i/>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56CCEC8" w14:textId="77777777" w:rsidR="003D13C5" w:rsidRPr="00AB1057" w:rsidRDefault="003D13C5">
      <w:pPr>
        <w:rPr>
          <w:b/>
          <w:i/>
        </w:rPr>
      </w:pPr>
    </w:p>
    <w:p w14:paraId="4A45AF04" w14:textId="77777777" w:rsidR="003D13C5" w:rsidRPr="00AB1057" w:rsidRDefault="008311D1">
      <w:pPr>
        <w:rPr>
          <w:i/>
        </w:rPr>
      </w:pPr>
      <w:r w:rsidRPr="00AB105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B1057">
        <w:rPr>
          <w:i/>
        </w:rPr>
        <w:t>por los principios de simplicidad, rapidez, gratuidad del procedimiento, auxilio y orientación a los particulares.</w:t>
      </w:r>
    </w:p>
    <w:p w14:paraId="6E57F68E" w14:textId="77777777" w:rsidR="003D13C5" w:rsidRPr="00AB1057" w:rsidRDefault="003D13C5">
      <w:pPr>
        <w:rPr>
          <w:i/>
        </w:rPr>
      </w:pPr>
    </w:p>
    <w:p w14:paraId="3F9A9814" w14:textId="77777777" w:rsidR="003D13C5" w:rsidRPr="00AB1057" w:rsidRDefault="008311D1">
      <w:pPr>
        <w:rPr>
          <w:i/>
        </w:rPr>
      </w:pPr>
      <w:r w:rsidRPr="00AB1057">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8C8FFB9" w14:textId="77777777" w:rsidR="003D13C5" w:rsidRPr="00AB1057" w:rsidRDefault="003D13C5"/>
    <w:p w14:paraId="4207287C" w14:textId="77777777" w:rsidR="003D13C5" w:rsidRPr="00AB1057" w:rsidRDefault="008311D1">
      <w:r w:rsidRPr="00AB105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A8F371" w14:textId="77777777" w:rsidR="003D13C5" w:rsidRPr="00AB1057" w:rsidRDefault="003D13C5"/>
    <w:p w14:paraId="178FFA17" w14:textId="77777777" w:rsidR="003D13C5" w:rsidRPr="00AB1057" w:rsidRDefault="008311D1">
      <w:r w:rsidRPr="00AB1057">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979F523" w14:textId="77777777" w:rsidR="003D13C5" w:rsidRPr="00AB1057" w:rsidRDefault="003D13C5"/>
    <w:p w14:paraId="26BDFCB5" w14:textId="77777777" w:rsidR="003D13C5" w:rsidRPr="00AB1057" w:rsidRDefault="008311D1">
      <w:r w:rsidRPr="00AB105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94800C" w14:textId="77777777" w:rsidR="003D13C5" w:rsidRPr="00AB1057" w:rsidRDefault="003D13C5"/>
    <w:p w14:paraId="19013377" w14:textId="77777777" w:rsidR="003D13C5" w:rsidRPr="00AB1057" w:rsidRDefault="008311D1">
      <w:bookmarkStart w:id="32" w:name="_heading=h.qsh70q" w:colFirst="0" w:colLast="0"/>
      <w:bookmarkEnd w:id="32"/>
      <w:r w:rsidRPr="00AB1057">
        <w:t xml:space="preserve">Con base en lo anterior, se considera que </w:t>
      </w:r>
      <w:r w:rsidRPr="00AB1057">
        <w:rPr>
          <w:b/>
        </w:rPr>
        <w:t>EL</w:t>
      </w:r>
      <w:r w:rsidRPr="00AB1057">
        <w:t xml:space="preserve"> </w:t>
      </w:r>
      <w:r w:rsidRPr="00AB1057">
        <w:rPr>
          <w:b/>
        </w:rPr>
        <w:t>SUJETO OBLIGADO</w:t>
      </w:r>
      <w:r w:rsidRPr="00AB1057">
        <w:t xml:space="preserve"> se encontraba compelido a atender la solicitud de acceso a la información realizada por </w:t>
      </w:r>
      <w:r w:rsidRPr="00AB1057">
        <w:rPr>
          <w:b/>
        </w:rPr>
        <w:t>LA PARTE RECURRENTE</w:t>
      </w:r>
      <w:r w:rsidRPr="00AB1057">
        <w:t>.</w:t>
      </w:r>
    </w:p>
    <w:p w14:paraId="0EBAA426" w14:textId="77777777" w:rsidR="00C85634" w:rsidRPr="00AB1057" w:rsidRDefault="00C85634"/>
    <w:p w14:paraId="65545A74" w14:textId="77777777" w:rsidR="00C85634" w:rsidRPr="00AB1057" w:rsidRDefault="00C85634" w:rsidP="00C85634">
      <w:pPr>
        <w:pStyle w:val="Ttulo3"/>
      </w:pPr>
      <w:bookmarkStart w:id="33" w:name="_Toc211883763"/>
      <w:bookmarkStart w:id="34" w:name="_Toc212746740"/>
      <w:r w:rsidRPr="00AB1057">
        <w:t>b)  Controversia a resolver</w:t>
      </w:r>
      <w:bookmarkEnd w:id="33"/>
      <w:bookmarkEnd w:id="34"/>
    </w:p>
    <w:p w14:paraId="64E862EE" w14:textId="2E5244FE" w:rsidR="00243730" w:rsidRPr="00AB1057" w:rsidRDefault="00243730" w:rsidP="00681972">
      <w:r w:rsidRPr="00AB1057">
        <w:t xml:space="preserve">Con el objeto de ilustrar la controversia planteada, resulta conveniente precisar que, una vez realizado el estudio de las constancias que integran el expediente en que se actúa, se desprende que </w:t>
      </w:r>
      <w:r w:rsidRPr="00AB1057">
        <w:rPr>
          <w:b/>
        </w:rPr>
        <w:t>LA PARTE RECURRENTE</w:t>
      </w:r>
      <w:r w:rsidR="00681972" w:rsidRPr="00AB1057">
        <w:t xml:space="preserve"> requirió:</w:t>
      </w:r>
    </w:p>
    <w:p w14:paraId="252D9067" w14:textId="77777777" w:rsidR="00681972" w:rsidRPr="00AB1057" w:rsidRDefault="00681972" w:rsidP="00681972"/>
    <w:p w14:paraId="7E57E248" w14:textId="77777777" w:rsidR="00E94632" w:rsidRPr="00AB1057" w:rsidRDefault="00E94632" w:rsidP="00E94632">
      <w:pPr>
        <w:pStyle w:val="Prrafodelista"/>
        <w:numPr>
          <w:ilvl w:val="0"/>
          <w:numId w:val="20"/>
        </w:numPr>
        <w:pBdr>
          <w:top w:val="nil"/>
          <w:left w:val="nil"/>
          <w:bottom w:val="nil"/>
          <w:right w:val="nil"/>
          <w:between w:val="nil"/>
        </w:pBdr>
        <w:spacing w:line="240" w:lineRule="auto"/>
        <w:ind w:right="567"/>
        <w:rPr>
          <w:i/>
        </w:rPr>
      </w:pPr>
      <w:r w:rsidRPr="00AB1057">
        <w:rPr>
          <w:i/>
        </w:rPr>
        <w:t xml:space="preserve">¿Existe algún manual, política o lineamiento interno en el Sistema Municipal DIF de Lerma que establezca la obligación o sugerencia al personal de compartir contenido institucional (Ofertas de trabajo, eventos, programas, videos, publicaciones) en sus redes sociales personales (Facebook, WhatsApp, Twitter, Instagram, LinkedIn)? En caso afirmativo, solicito copia de dicho documento o extractos relevantes de este ejercicio 2025-2027. </w:t>
      </w:r>
    </w:p>
    <w:p w14:paraId="2D563204" w14:textId="77777777" w:rsidR="00E94632" w:rsidRPr="00AB1057" w:rsidRDefault="00E94632" w:rsidP="00E94632">
      <w:pPr>
        <w:pStyle w:val="Prrafodelista"/>
        <w:pBdr>
          <w:top w:val="nil"/>
          <w:left w:val="nil"/>
          <w:bottom w:val="nil"/>
          <w:right w:val="nil"/>
          <w:between w:val="nil"/>
        </w:pBdr>
        <w:spacing w:line="240" w:lineRule="auto"/>
        <w:ind w:left="1080" w:right="567"/>
        <w:rPr>
          <w:i/>
        </w:rPr>
      </w:pPr>
    </w:p>
    <w:p w14:paraId="45C6F9F3" w14:textId="77777777" w:rsidR="00E94632" w:rsidRPr="00AB1057" w:rsidRDefault="00E94632" w:rsidP="00E94632">
      <w:pPr>
        <w:pStyle w:val="Prrafodelista"/>
        <w:numPr>
          <w:ilvl w:val="0"/>
          <w:numId w:val="20"/>
        </w:numPr>
        <w:pBdr>
          <w:top w:val="nil"/>
          <w:left w:val="nil"/>
          <w:bottom w:val="nil"/>
          <w:right w:val="nil"/>
          <w:between w:val="nil"/>
        </w:pBdr>
        <w:spacing w:line="240" w:lineRule="auto"/>
        <w:ind w:right="567"/>
        <w:rPr>
          <w:i/>
        </w:rPr>
      </w:pPr>
      <w:r w:rsidRPr="00AB1057">
        <w:rPr>
          <w:i/>
        </w:rPr>
        <w:t xml:space="preserve">¿Existe algún manual, política o lineamiento interno, o alguna instrucción formal o informal en el Sistema Municipal DIF de Lerma que solicite, sugiera u obligue al personal a asistir o participar en actos proselitistas (de carácter político o partidista) fuera de su horario laboral? En caso afirmativo, solicito copia de dicho documento o la descripción de dichas instrucciones de este ejercicio 2025-2027. </w:t>
      </w:r>
    </w:p>
    <w:p w14:paraId="4453CC18" w14:textId="77777777" w:rsidR="00E94632" w:rsidRPr="00AB1057" w:rsidRDefault="00E94632" w:rsidP="00E94632">
      <w:pPr>
        <w:pStyle w:val="Prrafodelista"/>
        <w:rPr>
          <w:i/>
        </w:rPr>
      </w:pPr>
    </w:p>
    <w:p w14:paraId="69989266" w14:textId="7D6FC7E0" w:rsidR="00E94632" w:rsidRPr="00AB1057" w:rsidRDefault="00E94632" w:rsidP="00E94632">
      <w:pPr>
        <w:pStyle w:val="Prrafodelista"/>
        <w:numPr>
          <w:ilvl w:val="0"/>
          <w:numId w:val="20"/>
        </w:numPr>
        <w:pBdr>
          <w:top w:val="nil"/>
          <w:left w:val="nil"/>
          <w:bottom w:val="nil"/>
          <w:right w:val="nil"/>
          <w:between w:val="nil"/>
        </w:pBdr>
        <w:spacing w:line="240" w:lineRule="auto"/>
        <w:ind w:right="567"/>
        <w:rPr>
          <w:i/>
        </w:rPr>
      </w:pPr>
      <w:r w:rsidRPr="00AB1057">
        <w:rPr>
          <w:i/>
        </w:rPr>
        <w:t>¿Existe algún 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En caso afirmativo, solicito copia de dicho documento o la descripción de dichas instrucciones de este ejercicio 2025-2027 (Sic).</w:t>
      </w:r>
    </w:p>
    <w:p w14:paraId="600987DF" w14:textId="1D448B16" w:rsidR="00681972" w:rsidRPr="00AB1057" w:rsidRDefault="00681972" w:rsidP="00E94632">
      <w:pPr>
        <w:pBdr>
          <w:top w:val="nil"/>
          <w:left w:val="nil"/>
          <w:bottom w:val="nil"/>
          <w:right w:val="nil"/>
          <w:between w:val="nil"/>
        </w:pBdr>
        <w:spacing w:line="240" w:lineRule="auto"/>
        <w:ind w:left="567" w:right="567"/>
      </w:pPr>
    </w:p>
    <w:p w14:paraId="42283F1E" w14:textId="77777777" w:rsidR="00243730" w:rsidRPr="00AB1057" w:rsidRDefault="00243730" w:rsidP="00243730">
      <w:r w:rsidRPr="00AB1057">
        <w:t xml:space="preserve">En respuesta, </w:t>
      </w:r>
      <w:r w:rsidRPr="00AB1057">
        <w:rPr>
          <w:b/>
        </w:rPr>
        <w:t>EL SUJETO OBLIGADO</w:t>
      </w:r>
      <w:r w:rsidRPr="00AB1057">
        <w:t xml:space="preserve"> refirió lo siguiente:   </w:t>
      </w:r>
    </w:p>
    <w:p w14:paraId="1D0A4901" w14:textId="77777777" w:rsidR="00243730" w:rsidRPr="00AB1057" w:rsidRDefault="00243730" w:rsidP="00243730"/>
    <w:p w14:paraId="56E3002D" w14:textId="12AC8801" w:rsidR="00BC1688" w:rsidRPr="00AB1057" w:rsidRDefault="00BC1688" w:rsidP="00B64235">
      <w:pPr>
        <w:pStyle w:val="Prrafodelista"/>
        <w:numPr>
          <w:ilvl w:val="0"/>
          <w:numId w:val="17"/>
        </w:numPr>
        <w:pBdr>
          <w:top w:val="nil"/>
          <w:left w:val="nil"/>
          <w:bottom w:val="nil"/>
          <w:right w:val="nil"/>
          <w:between w:val="nil"/>
        </w:pBdr>
        <w:ind w:right="-28"/>
      </w:pPr>
      <w:r w:rsidRPr="00AB1057">
        <w:lastRenderedPageBreak/>
        <w:t xml:space="preserve">Jefa de Recursos Humanos: </w:t>
      </w:r>
      <w:r w:rsidRPr="00AB1057">
        <w:rPr>
          <w:i/>
        </w:rPr>
        <w:t>No existe ningún manual, política o instrucción, ya sea formal o informal, que solicite, sugiera u obligue al personal a participar en actos proselitistas de carácter político o partidista fuera de su horario laboral para el ejercicio 2025-2027. Referente al segundo punto, no existe ningún manual, política, lineamiento interno o instrucción formal o inform</w:t>
      </w:r>
      <w:r w:rsidR="00B64235" w:rsidRPr="00AB1057">
        <w:rPr>
          <w:i/>
        </w:rPr>
        <w:t>al del DIF municipal de Lerma (</w:t>
      </w:r>
      <w:r w:rsidRPr="00AB1057">
        <w:rPr>
          <w:i/>
        </w:rPr>
        <w:t>2025-2027) que sugiera, solicite u obligue al personal a asistir o participar en trabajos comunitarios, de limpieza, mantenimiento o apoyo en eventos que no correspondan a sus funciones específicas.</w:t>
      </w:r>
    </w:p>
    <w:p w14:paraId="5D8A94A0" w14:textId="77777777" w:rsidR="00BC1688" w:rsidRPr="00AB1057" w:rsidRDefault="00BC1688" w:rsidP="00B64235">
      <w:pPr>
        <w:pStyle w:val="Prrafodelista"/>
        <w:ind w:right="-28"/>
      </w:pPr>
    </w:p>
    <w:p w14:paraId="6CC443B3" w14:textId="1E2C5541" w:rsidR="00BC1688" w:rsidRPr="00AB1057" w:rsidRDefault="00BC1688" w:rsidP="00B64235">
      <w:pPr>
        <w:pStyle w:val="Prrafodelista"/>
        <w:numPr>
          <w:ilvl w:val="0"/>
          <w:numId w:val="17"/>
        </w:numPr>
        <w:ind w:right="-28"/>
        <w:rPr>
          <w:i/>
        </w:rPr>
      </w:pPr>
      <w:r w:rsidRPr="00AB1057">
        <w:t xml:space="preserve">Directora General del Organismo: </w:t>
      </w:r>
      <w:r w:rsidRPr="00AB1057">
        <w:rPr>
          <w:i/>
        </w:rPr>
        <w:t>No existe ningún manual, política o instrucción, ya sea formal o informal, que solicite, sugiera u obligue al personal a participar en actos proselitistas de carácter político o partidista fuera de su horario laboral ni trabajos comunitarios, de limpieza, mantenimiento o apoyo en eventos fuera de sus funciones específicas) fuera de su horario laboral para el ejercicio 2025-2027.</w:t>
      </w:r>
    </w:p>
    <w:p w14:paraId="40661C25" w14:textId="77777777" w:rsidR="00BC1688" w:rsidRPr="00AB1057" w:rsidRDefault="00BC1688" w:rsidP="00B64235">
      <w:pPr>
        <w:pStyle w:val="Prrafodelista"/>
        <w:ind w:right="-28"/>
      </w:pPr>
    </w:p>
    <w:p w14:paraId="2852837F" w14:textId="119C2306" w:rsidR="00BC1688" w:rsidRPr="00AB1057" w:rsidRDefault="00BC1688" w:rsidP="00B64235">
      <w:pPr>
        <w:pStyle w:val="Prrafodelista"/>
        <w:numPr>
          <w:ilvl w:val="0"/>
          <w:numId w:val="17"/>
        </w:numPr>
        <w:ind w:right="-28"/>
      </w:pPr>
      <w:r w:rsidRPr="00AB1057">
        <w:t>Jefa de Comunicación Social: No se cuenta con dicho manual, por lo que informo es inexistente, respecto del manual, política o lineamiento de compartir contenido institucional en sus redes sociales.</w:t>
      </w:r>
    </w:p>
    <w:p w14:paraId="2DF860B1" w14:textId="77777777" w:rsidR="00BC1688" w:rsidRPr="00AB1057" w:rsidRDefault="00BC1688" w:rsidP="00243730"/>
    <w:p w14:paraId="4696822E" w14:textId="1D99270E" w:rsidR="00243730" w:rsidRPr="00AB1057" w:rsidRDefault="00243730" w:rsidP="00243730">
      <w:r w:rsidRPr="00AB1057">
        <w:t xml:space="preserve">En esta tesitura, una vez conocida la respuesta, </w:t>
      </w:r>
      <w:r w:rsidRPr="00AB1057">
        <w:rPr>
          <w:b/>
        </w:rPr>
        <w:t>LA PARTE RECURRENTE</w:t>
      </w:r>
      <w:r w:rsidRPr="00AB1057">
        <w:t xml:space="preserve"> se inconformó por la </w:t>
      </w:r>
      <w:r w:rsidR="00BC1688" w:rsidRPr="00AB1057">
        <w:t>declaración de inexistencia de la información</w:t>
      </w:r>
      <w:r w:rsidRPr="00AB1057">
        <w:t xml:space="preserve">. </w:t>
      </w:r>
    </w:p>
    <w:p w14:paraId="170D0750" w14:textId="77777777" w:rsidR="00243730" w:rsidRPr="00AB1057" w:rsidRDefault="00243730" w:rsidP="00243730"/>
    <w:p w14:paraId="69DE516A" w14:textId="404E50AD" w:rsidR="00243730" w:rsidRPr="00AB1057" w:rsidRDefault="00243730" w:rsidP="00243730">
      <w:r w:rsidRPr="00AB1057">
        <w:t xml:space="preserve">Abierta la etapa de instrucción, </w:t>
      </w:r>
      <w:r w:rsidRPr="00AB1057">
        <w:rPr>
          <w:b/>
        </w:rPr>
        <w:t>EL SUJETO OBLIGADO</w:t>
      </w:r>
      <w:r w:rsidRPr="00AB1057">
        <w:t xml:space="preserve"> </w:t>
      </w:r>
      <w:r w:rsidR="00BC1688" w:rsidRPr="00AB1057">
        <w:t xml:space="preserve">no </w:t>
      </w:r>
      <w:r w:rsidRPr="00AB1057">
        <w:t>rindió su Informe Justificado</w:t>
      </w:r>
      <w:r w:rsidR="00BC1688" w:rsidRPr="00AB1057">
        <w:t xml:space="preserve">. </w:t>
      </w:r>
      <w:r w:rsidRPr="00AB1057">
        <w:t xml:space="preserve">Por su parte, </w:t>
      </w:r>
      <w:r w:rsidRPr="00AB1057">
        <w:rPr>
          <w:b/>
        </w:rPr>
        <w:t xml:space="preserve">LA PARTE RECURRENTE </w:t>
      </w:r>
      <w:r w:rsidRPr="00AB1057">
        <w:t>omitió realizar las manifestaciones que a su derecho conviniera.</w:t>
      </w:r>
    </w:p>
    <w:p w14:paraId="364011D7" w14:textId="77777777" w:rsidR="00B64235" w:rsidRPr="00AB1057" w:rsidRDefault="00B64235" w:rsidP="00243730"/>
    <w:p w14:paraId="6D8CF64C" w14:textId="1779E347" w:rsidR="00243730" w:rsidRPr="00AB1057" w:rsidRDefault="00243730" w:rsidP="00243730">
      <w:r w:rsidRPr="00AB1057">
        <w:t xml:space="preserve">Bajo las premisas anteriores, se concluye que la controversia a dilucidar en el presente medio de impugnación será verificar si la información proporcionada en respuesta por </w:t>
      </w:r>
      <w:r w:rsidRPr="00AB1057">
        <w:rPr>
          <w:b/>
        </w:rPr>
        <w:t xml:space="preserve">EL SUJETO OBLIGADO </w:t>
      </w:r>
      <w:r w:rsidRPr="00AB1057">
        <w:t xml:space="preserve">es adecuada y suficiente para tener por satisfecho el derecho de acceso a la información pública de </w:t>
      </w:r>
      <w:r w:rsidRPr="00AB1057">
        <w:rPr>
          <w:b/>
        </w:rPr>
        <w:t>LA PARTE RECURRENTE</w:t>
      </w:r>
      <w:r w:rsidRPr="00AB1057">
        <w:t>, o en su caso, ordenar la entrega de la información que corresponda.</w:t>
      </w:r>
    </w:p>
    <w:p w14:paraId="53D1B081" w14:textId="77777777" w:rsidR="00243730" w:rsidRPr="00AB1057" w:rsidRDefault="00243730" w:rsidP="00243730">
      <w:pPr>
        <w:rPr>
          <w:b/>
        </w:rPr>
      </w:pPr>
    </w:p>
    <w:p w14:paraId="2E6D181C" w14:textId="77777777" w:rsidR="00243730" w:rsidRPr="00AB1057" w:rsidRDefault="00243730" w:rsidP="00243730">
      <w:pPr>
        <w:pStyle w:val="Ttulo3"/>
      </w:pPr>
      <w:bookmarkStart w:id="35" w:name="_Toc211883764"/>
      <w:bookmarkStart w:id="36" w:name="_Toc212746741"/>
      <w:r w:rsidRPr="00AB1057">
        <w:t>c) Estudio de la controversia</w:t>
      </w:r>
      <w:bookmarkEnd w:id="35"/>
      <w:bookmarkEnd w:id="36"/>
    </w:p>
    <w:p w14:paraId="1851EB76" w14:textId="76DA3247" w:rsidR="005B63A2" w:rsidRPr="00AB1057" w:rsidRDefault="00155981" w:rsidP="00155981">
      <w:pPr>
        <w:rPr>
          <w:lang w:val="es-ES"/>
        </w:rPr>
      </w:pPr>
      <w:r w:rsidRPr="00AB1057">
        <w:t xml:space="preserve">Expuestas las posturas de las partes, y previa revisión del expediente electrónico formado en </w:t>
      </w:r>
      <w:r w:rsidRPr="00AB1057">
        <w:rPr>
          <w:b/>
        </w:rPr>
        <w:t>EL SAIMEX</w:t>
      </w:r>
      <w:r w:rsidRPr="00AB1057">
        <w:t xml:space="preserve"> con motivo de la solicitud de información y del recurso a que da origen, es de señalar que del análisis al contenido de la solicitud presentada por </w:t>
      </w:r>
      <w:r w:rsidR="00D23BA1" w:rsidRPr="00AB1057">
        <w:t xml:space="preserve">la ahora </w:t>
      </w:r>
      <w:r w:rsidRPr="00AB1057">
        <w:rPr>
          <w:b/>
        </w:rPr>
        <w:t>PARTE RECURRENTE</w:t>
      </w:r>
      <w:r w:rsidRPr="00AB1057">
        <w:t xml:space="preserve"> se advierte que la solicitante, </w:t>
      </w:r>
      <w:r w:rsidR="00042A8F" w:rsidRPr="00AB1057">
        <w:t xml:space="preserve">utiliza signos de interrogación al plantear su solicitud, pretendiendo </w:t>
      </w:r>
      <w:r w:rsidRPr="00AB1057">
        <w:t xml:space="preserve">que </w:t>
      </w:r>
      <w:r w:rsidRPr="00AB1057">
        <w:rPr>
          <w:b/>
          <w:lang w:val="es-ES"/>
        </w:rPr>
        <w:t xml:space="preserve">EL SUJETO OBLIGADO </w:t>
      </w:r>
      <w:r w:rsidRPr="00AB1057">
        <w:rPr>
          <w:lang w:val="es-ES"/>
        </w:rPr>
        <w:t>emitiera un pronunciamiento</w:t>
      </w:r>
      <w:r w:rsidR="00AD6D99" w:rsidRPr="00AB1057">
        <w:rPr>
          <w:lang w:val="es-ES"/>
        </w:rPr>
        <w:t xml:space="preserve">, </w:t>
      </w:r>
      <w:r w:rsidRPr="00AB1057">
        <w:rPr>
          <w:lang w:val="es-ES"/>
        </w:rPr>
        <w:t>a fin de satisfacer sus interrogantes o inquietudes</w:t>
      </w:r>
      <w:r w:rsidR="005B63A2" w:rsidRPr="00AB1057">
        <w:rPr>
          <w:lang w:val="es-ES"/>
        </w:rPr>
        <w:t>.</w:t>
      </w:r>
    </w:p>
    <w:p w14:paraId="5F8B9E1F" w14:textId="77777777" w:rsidR="005B63A2" w:rsidRPr="00AB1057" w:rsidRDefault="005B63A2" w:rsidP="00155981">
      <w:pPr>
        <w:rPr>
          <w:lang w:val="es-ES"/>
        </w:rPr>
      </w:pPr>
    </w:p>
    <w:p w14:paraId="42C2A985" w14:textId="77777777" w:rsidR="005B63A2" w:rsidRPr="00AB1057" w:rsidRDefault="005B63A2" w:rsidP="005B63A2">
      <w:pPr>
        <w:widowControl w:val="0"/>
        <w:pBdr>
          <w:top w:val="nil"/>
          <w:left w:val="nil"/>
          <w:bottom w:val="nil"/>
          <w:right w:val="nil"/>
          <w:between w:val="nil"/>
        </w:pBdr>
        <w:ind w:left="7"/>
      </w:pPr>
      <w:r w:rsidRPr="00AB1057">
        <w:t xml:space="preserve">Bajo esa perspectiva, se advierte que la pretensión del peticionario consiste en obligar a la autoridad responsable a que actúe en el sentido de contestar lo solicitado, es así que, la entrega de una razón o un razonamiento por parte del </w:t>
      </w:r>
      <w:r w:rsidRPr="00AB1057">
        <w:rPr>
          <w:b/>
        </w:rPr>
        <w:t>SUJETO OBLIGADO</w:t>
      </w:r>
      <w:r w:rsidRPr="00AB1057">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40EE2836" w14:textId="77777777" w:rsidR="005B63A2" w:rsidRPr="00AB1057" w:rsidRDefault="005B63A2" w:rsidP="005B63A2">
      <w:pPr>
        <w:widowControl w:val="0"/>
        <w:pBdr>
          <w:top w:val="nil"/>
          <w:left w:val="nil"/>
          <w:bottom w:val="nil"/>
          <w:right w:val="nil"/>
          <w:between w:val="nil"/>
        </w:pBdr>
        <w:ind w:left="7"/>
      </w:pPr>
    </w:p>
    <w:p w14:paraId="0B8971BE" w14:textId="77777777" w:rsidR="005B63A2" w:rsidRPr="00AB1057" w:rsidRDefault="005B63A2" w:rsidP="005B63A2">
      <w:pPr>
        <w:widowControl w:val="0"/>
        <w:pBdr>
          <w:top w:val="nil"/>
          <w:left w:val="nil"/>
          <w:bottom w:val="nil"/>
          <w:right w:val="nil"/>
          <w:between w:val="nil"/>
        </w:pBdr>
        <w:ind w:left="7"/>
      </w:pPr>
      <w:r w:rsidRPr="00AB1057">
        <w:t>Bajo ese contexto, es importante dejar en claro lo que debe entenderse por derecho de petición y por derecho de acceso a la información pública.</w:t>
      </w:r>
    </w:p>
    <w:p w14:paraId="32DD3C7F" w14:textId="77777777" w:rsidR="005B63A2" w:rsidRPr="00AB1057" w:rsidRDefault="005B63A2" w:rsidP="005B63A2">
      <w:pPr>
        <w:widowControl w:val="0"/>
        <w:pBdr>
          <w:top w:val="nil"/>
          <w:left w:val="nil"/>
          <w:bottom w:val="nil"/>
          <w:right w:val="nil"/>
          <w:between w:val="nil"/>
        </w:pBdr>
        <w:ind w:left="7"/>
      </w:pPr>
    </w:p>
    <w:p w14:paraId="6C66AFFF" w14:textId="77777777" w:rsidR="005B63A2" w:rsidRPr="00AB1057" w:rsidRDefault="005B63A2" w:rsidP="005B63A2">
      <w:pPr>
        <w:widowControl w:val="0"/>
        <w:pBdr>
          <w:top w:val="nil"/>
          <w:left w:val="nil"/>
          <w:bottom w:val="nil"/>
          <w:right w:val="nil"/>
          <w:between w:val="nil"/>
        </w:pBdr>
        <w:ind w:left="7"/>
      </w:pPr>
      <w:r w:rsidRPr="00AB1057">
        <w:lastRenderedPageBreak/>
        <w:t>Por lo que respecta a la definición de Derecho de Petición, el Maestro Ignacio Burgoa Orihuela refiere:</w:t>
      </w:r>
      <w:r w:rsidRPr="00AB1057">
        <w:cr/>
      </w:r>
    </w:p>
    <w:p w14:paraId="3A7ABE00" w14:textId="77777777" w:rsidR="005B63A2" w:rsidRPr="00AB1057" w:rsidRDefault="005B63A2" w:rsidP="007168BE">
      <w:pPr>
        <w:widowControl w:val="0"/>
        <w:pBdr>
          <w:top w:val="nil"/>
          <w:left w:val="nil"/>
          <w:bottom w:val="nil"/>
          <w:right w:val="nil"/>
          <w:between w:val="nil"/>
        </w:pBdr>
        <w:spacing w:line="240" w:lineRule="auto"/>
        <w:ind w:left="851" w:right="616"/>
        <w:rPr>
          <w:sz w:val="21"/>
          <w:szCs w:val="21"/>
        </w:rPr>
      </w:pPr>
      <w:r w:rsidRPr="00AB1057">
        <w:rPr>
          <w:i/>
          <w:sz w:val="21"/>
          <w:szCs w:val="21"/>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r w:rsidRPr="00AB1057">
        <w:rPr>
          <w:sz w:val="21"/>
          <w:szCs w:val="21"/>
        </w:rPr>
        <w:t>(Sic)</w:t>
      </w:r>
    </w:p>
    <w:p w14:paraId="11D7E34A" w14:textId="77777777" w:rsidR="005B63A2" w:rsidRPr="00AB1057" w:rsidRDefault="005B63A2" w:rsidP="005B63A2">
      <w:pPr>
        <w:widowControl w:val="0"/>
        <w:pBdr>
          <w:top w:val="nil"/>
          <w:left w:val="nil"/>
          <w:bottom w:val="nil"/>
          <w:right w:val="nil"/>
          <w:between w:val="nil"/>
        </w:pBdr>
        <w:spacing w:line="404" w:lineRule="auto"/>
        <w:ind w:left="7"/>
      </w:pPr>
    </w:p>
    <w:p w14:paraId="223746D5" w14:textId="77777777" w:rsidR="005B63A2" w:rsidRPr="00AB1057" w:rsidRDefault="005B63A2" w:rsidP="005B63A2">
      <w:pPr>
        <w:widowControl w:val="0"/>
        <w:pBdr>
          <w:top w:val="nil"/>
          <w:left w:val="nil"/>
          <w:bottom w:val="nil"/>
          <w:right w:val="nil"/>
          <w:between w:val="nil"/>
        </w:pBdr>
        <w:spacing w:line="404" w:lineRule="auto"/>
        <w:ind w:left="7"/>
      </w:pPr>
      <w:r w:rsidRPr="00AB1057">
        <w:t>Por su parte, David Cienfuegos Salgado, concibe al derecho de petición como:</w:t>
      </w:r>
    </w:p>
    <w:p w14:paraId="3DA50EA7" w14:textId="77777777" w:rsidR="005B63A2" w:rsidRPr="00AB1057" w:rsidRDefault="005B63A2" w:rsidP="007168BE">
      <w:pPr>
        <w:widowControl w:val="0"/>
        <w:pBdr>
          <w:top w:val="nil"/>
          <w:left w:val="nil"/>
          <w:bottom w:val="nil"/>
          <w:right w:val="nil"/>
          <w:between w:val="nil"/>
        </w:pBdr>
        <w:spacing w:line="240" w:lineRule="auto"/>
        <w:ind w:left="7"/>
      </w:pPr>
    </w:p>
    <w:p w14:paraId="002FFC21" w14:textId="77777777" w:rsidR="005B63A2" w:rsidRPr="00AB1057" w:rsidRDefault="005B63A2" w:rsidP="007168BE">
      <w:pPr>
        <w:widowControl w:val="0"/>
        <w:pBdr>
          <w:top w:val="nil"/>
          <w:left w:val="nil"/>
          <w:bottom w:val="nil"/>
          <w:right w:val="nil"/>
          <w:between w:val="nil"/>
        </w:pBdr>
        <w:spacing w:line="240" w:lineRule="auto"/>
        <w:ind w:left="851" w:right="616"/>
        <w:rPr>
          <w:sz w:val="21"/>
          <w:szCs w:val="21"/>
        </w:rPr>
      </w:pPr>
      <w:r w:rsidRPr="00AB1057">
        <w:rPr>
          <w:i/>
          <w:sz w:val="21"/>
          <w:szCs w:val="21"/>
        </w:rPr>
        <w:t xml:space="preserve">“el derecho de toda persona a ser escuchado por quienes ejercen el poder público.” </w:t>
      </w:r>
      <w:r w:rsidRPr="00AB1057">
        <w:rPr>
          <w:sz w:val="21"/>
          <w:szCs w:val="21"/>
        </w:rPr>
        <w:t>(Sic)</w:t>
      </w:r>
    </w:p>
    <w:p w14:paraId="4BE84133" w14:textId="77777777" w:rsidR="005B63A2" w:rsidRPr="00AB1057" w:rsidRDefault="005B63A2" w:rsidP="007168BE">
      <w:pPr>
        <w:widowControl w:val="0"/>
        <w:pBdr>
          <w:top w:val="nil"/>
          <w:left w:val="nil"/>
          <w:bottom w:val="nil"/>
          <w:right w:val="nil"/>
          <w:between w:val="nil"/>
        </w:pBdr>
        <w:spacing w:line="240" w:lineRule="auto"/>
        <w:ind w:left="7"/>
      </w:pPr>
    </w:p>
    <w:p w14:paraId="281A18BF" w14:textId="77777777" w:rsidR="005B63A2" w:rsidRPr="00AB1057" w:rsidRDefault="005B63A2" w:rsidP="005B63A2">
      <w:pPr>
        <w:widowControl w:val="0"/>
        <w:pBdr>
          <w:top w:val="nil"/>
          <w:left w:val="nil"/>
          <w:bottom w:val="nil"/>
          <w:right w:val="nil"/>
          <w:between w:val="nil"/>
        </w:pBdr>
        <w:ind w:left="7"/>
      </w:pPr>
      <w:r w:rsidRPr="00AB1057">
        <w:t>Robustece lo anterior, el criterio Jurisprudencial, emitido por los Tribunales Colegiados de Circuito, encontrado en el Tomo XXXIII, de marzo de 2011, página 2167, en el Semanario Judicial de la Federación y su Gaceta Novena Época, cuyo tenor literal es el siguiente:</w:t>
      </w:r>
    </w:p>
    <w:p w14:paraId="0C3429BD" w14:textId="77777777" w:rsidR="005B63A2" w:rsidRPr="00AB1057" w:rsidRDefault="005B63A2" w:rsidP="005B63A2">
      <w:pPr>
        <w:widowControl w:val="0"/>
        <w:pBdr>
          <w:top w:val="nil"/>
          <w:left w:val="nil"/>
          <w:bottom w:val="nil"/>
          <w:right w:val="nil"/>
          <w:between w:val="nil"/>
        </w:pBdr>
        <w:spacing w:line="404" w:lineRule="auto"/>
        <w:ind w:left="7"/>
      </w:pPr>
    </w:p>
    <w:p w14:paraId="4831DCAD" w14:textId="77777777" w:rsidR="005B63A2" w:rsidRPr="00AB1057" w:rsidRDefault="005B63A2" w:rsidP="007168BE">
      <w:pPr>
        <w:widowControl w:val="0"/>
        <w:pBdr>
          <w:top w:val="nil"/>
          <w:left w:val="nil"/>
          <w:bottom w:val="nil"/>
          <w:right w:val="nil"/>
          <w:between w:val="nil"/>
        </w:pBdr>
        <w:spacing w:line="240" w:lineRule="auto"/>
        <w:ind w:left="851" w:right="616"/>
        <w:rPr>
          <w:sz w:val="21"/>
          <w:szCs w:val="21"/>
        </w:rPr>
      </w:pPr>
      <w:r w:rsidRPr="00AB1057">
        <w:rPr>
          <w:i/>
          <w:sz w:val="21"/>
          <w:szCs w:val="21"/>
        </w:rPr>
        <w:t>“</w:t>
      </w:r>
      <w:r w:rsidRPr="00AB1057">
        <w:rPr>
          <w:b/>
          <w:i/>
          <w:sz w:val="21"/>
          <w:szCs w:val="21"/>
        </w:rPr>
        <w:t>DERECHO DE PETICIÓN. SUS ELEMENTOS</w:t>
      </w:r>
      <w:r w:rsidRPr="00AB1057">
        <w:rPr>
          <w:i/>
          <w:sz w:val="21"/>
          <w:szCs w:val="21"/>
        </w:rPr>
        <w:t xml:space="preserve">.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w:t>
      </w:r>
      <w:r w:rsidRPr="00AB1057">
        <w:rPr>
          <w:b/>
          <w:i/>
          <w:sz w:val="21"/>
          <w:szCs w:val="21"/>
        </w:rPr>
        <w:t>A. La petición:</w:t>
      </w:r>
      <w:r w:rsidRPr="00AB1057">
        <w:rPr>
          <w:i/>
          <w:sz w:val="21"/>
          <w:szCs w:val="21"/>
        </w:rPr>
        <w:t xml:space="preserve"> debe formularse de manera pacífica y respetuosa, dirigirse a una autoridad y recabarse la constancia de que fue entregada; además de que el peticionario ha de proporcionar el domicilio para recibir la respuesta. </w:t>
      </w:r>
      <w:r w:rsidRPr="00AB1057">
        <w:rPr>
          <w:b/>
          <w:i/>
          <w:sz w:val="21"/>
          <w:szCs w:val="21"/>
        </w:rPr>
        <w:t>B. La respuesta:</w:t>
      </w:r>
      <w:r w:rsidRPr="00AB1057">
        <w:rPr>
          <w:i/>
          <w:sz w:val="21"/>
          <w:szCs w:val="21"/>
        </w:rPr>
        <w:t xml:space="preserve">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w:t>
      </w:r>
      <w:proofErr w:type="spellStart"/>
      <w:r w:rsidRPr="00AB1057">
        <w:rPr>
          <w:i/>
          <w:sz w:val="21"/>
          <w:szCs w:val="21"/>
        </w:rPr>
        <w:t>promovente</w:t>
      </w:r>
      <w:proofErr w:type="spellEnd"/>
      <w:r w:rsidRPr="00AB1057">
        <w:rPr>
          <w:i/>
          <w:sz w:val="21"/>
          <w:szCs w:val="21"/>
        </w:rPr>
        <w:t xml:space="preserve">, sino que está en libertad de resolver de conformidad con los ordenamientos que resulten aplicables al caso, y la respuesta o trámite </w:t>
      </w:r>
      <w:r w:rsidRPr="00AB1057">
        <w:rPr>
          <w:i/>
          <w:sz w:val="21"/>
          <w:szCs w:val="21"/>
        </w:rPr>
        <w:lastRenderedPageBreak/>
        <w:t>que se dé a la petición debe ser comunicada precisamente por la autoridad ante quien se ejercitó el derecho, y no por otra diversa.” Sic.</w:t>
      </w:r>
    </w:p>
    <w:p w14:paraId="3BEBA859" w14:textId="77777777" w:rsidR="005B63A2" w:rsidRPr="00AB1057" w:rsidRDefault="005B63A2" w:rsidP="005B63A2">
      <w:pPr>
        <w:widowControl w:val="0"/>
        <w:pBdr>
          <w:top w:val="nil"/>
          <w:left w:val="nil"/>
          <w:bottom w:val="nil"/>
          <w:right w:val="nil"/>
          <w:between w:val="nil"/>
        </w:pBdr>
        <w:spacing w:line="404" w:lineRule="auto"/>
        <w:ind w:left="7"/>
      </w:pPr>
    </w:p>
    <w:p w14:paraId="6917A19B" w14:textId="77777777" w:rsidR="00042A8F" w:rsidRPr="00AB1057" w:rsidRDefault="005B63A2" w:rsidP="00042A8F">
      <w:pPr>
        <w:widowControl w:val="0"/>
        <w:pBdr>
          <w:top w:val="nil"/>
          <w:left w:val="nil"/>
          <w:bottom w:val="nil"/>
          <w:right w:val="nil"/>
          <w:between w:val="nil"/>
        </w:pBdr>
        <w:ind w:left="7"/>
      </w:pPr>
      <w:r w:rsidRPr="00AB1057">
        <w:t>Al respecto, para diferenciar el derecho de petición del derecho de acceso a la información, resulta conducente señalar que</w:t>
      </w:r>
      <w:r w:rsidR="00042A8F" w:rsidRPr="00AB1057">
        <w:t>, el artículo 4 de la Ley de Transparencia y Acceso a la Información Pública del Estado de México, establece que el derecho de acceso a la información pública implica el conocimiento de los particulares de la información contenida en los documentos que posean los órganos del estado, tal y como se advierte de su contenido siguiente:</w:t>
      </w:r>
    </w:p>
    <w:p w14:paraId="4A9FB8EF" w14:textId="77777777" w:rsidR="00042A8F" w:rsidRPr="00AB1057" w:rsidRDefault="00042A8F" w:rsidP="00042A8F">
      <w:pPr>
        <w:widowControl w:val="0"/>
        <w:pBdr>
          <w:top w:val="nil"/>
          <w:left w:val="nil"/>
          <w:bottom w:val="nil"/>
          <w:right w:val="nil"/>
          <w:between w:val="nil"/>
        </w:pBdr>
        <w:ind w:left="7"/>
      </w:pPr>
    </w:p>
    <w:p w14:paraId="6C868BCD" w14:textId="77777777" w:rsidR="00042A8F" w:rsidRPr="00AB1057" w:rsidRDefault="00042A8F" w:rsidP="007168BE">
      <w:pPr>
        <w:pStyle w:val="Puesto"/>
        <w:ind w:firstLine="0"/>
        <w:rPr>
          <w:color w:val="auto"/>
        </w:rPr>
      </w:pPr>
      <w:r w:rsidRPr="00AB1057">
        <w:rPr>
          <w:color w:val="auto"/>
        </w:rPr>
        <w:t>“</w:t>
      </w:r>
      <w:r w:rsidRPr="00AB1057">
        <w:rPr>
          <w:b/>
          <w:color w:val="auto"/>
        </w:rPr>
        <w:t>Artículo 4. El derecho humano de acceso a la información pública es la prerrogativa de las personas para buscar, difundir, investigar, recabar, recibir y solicitar información pública</w:t>
      </w:r>
      <w:r w:rsidRPr="00AB1057">
        <w:rPr>
          <w:color w:val="auto"/>
        </w:rPr>
        <w:t>, sin necesidad de acreditar personalidad ni interés jurídico.</w:t>
      </w:r>
    </w:p>
    <w:p w14:paraId="00AE35A8" w14:textId="77777777" w:rsidR="00042A8F" w:rsidRPr="00AB1057" w:rsidRDefault="00042A8F" w:rsidP="00042A8F">
      <w:pPr>
        <w:widowControl w:val="0"/>
        <w:pBdr>
          <w:top w:val="nil"/>
          <w:left w:val="nil"/>
          <w:bottom w:val="nil"/>
          <w:right w:val="nil"/>
          <w:between w:val="nil"/>
        </w:pBdr>
        <w:ind w:left="851" w:right="616"/>
        <w:rPr>
          <w:b/>
          <w:i/>
          <w:sz w:val="21"/>
          <w:szCs w:val="21"/>
          <w:u w:val="single"/>
        </w:rPr>
      </w:pPr>
    </w:p>
    <w:p w14:paraId="364D1D03" w14:textId="77777777" w:rsidR="00042A8F" w:rsidRPr="00AB1057" w:rsidRDefault="00042A8F" w:rsidP="007168BE">
      <w:pPr>
        <w:pStyle w:val="Puesto"/>
        <w:ind w:firstLine="0"/>
        <w:rPr>
          <w:i w:val="0"/>
          <w:color w:val="auto"/>
          <w:sz w:val="21"/>
          <w:szCs w:val="21"/>
        </w:rPr>
      </w:pPr>
      <w:r w:rsidRPr="00AB1057">
        <w:rPr>
          <w:b/>
          <w:color w:val="auto"/>
          <w:sz w:val="21"/>
          <w:szCs w:val="21"/>
          <w:u w:val="single"/>
        </w:rPr>
        <w:t>Toda la información generada, obtenida, adquirida, transformada, administrada o en posesión de los sujetos obligados es pública y accesible de manera permanente a cualquier persona</w:t>
      </w:r>
      <w:r w:rsidRPr="00AB1057">
        <w:rPr>
          <w:color w:val="auto"/>
          <w:sz w:val="21"/>
          <w:szCs w:val="21"/>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75ED1A9" w14:textId="77777777" w:rsidR="00042A8F" w:rsidRPr="00AB1057" w:rsidRDefault="00042A8F" w:rsidP="00042A8F">
      <w:pPr>
        <w:widowControl w:val="0"/>
        <w:pBdr>
          <w:top w:val="nil"/>
          <w:left w:val="nil"/>
          <w:bottom w:val="nil"/>
          <w:right w:val="nil"/>
          <w:between w:val="nil"/>
        </w:pBdr>
        <w:ind w:left="851" w:right="616"/>
        <w:rPr>
          <w:i/>
          <w:sz w:val="21"/>
          <w:szCs w:val="21"/>
        </w:rPr>
      </w:pPr>
    </w:p>
    <w:p w14:paraId="1B9E0FF9" w14:textId="77777777" w:rsidR="00042A8F" w:rsidRPr="00AB1057" w:rsidRDefault="00042A8F" w:rsidP="007168BE">
      <w:pPr>
        <w:pStyle w:val="Puesto"/>
        <w:ind w:firstLine="0"/>
        <w:rPr>
          <w:i w:val="0"/>
          <w:color w:val="auto"/>
          <w:sz w:val="21"/>
          <w:szCs w:val="21"/>
        </w:rPr>
      </w:pPr>
      <w:r w:rsidRPr="00AB1057">
        <w:rPr>
          <w:color w:val="auto"/>
          <w:sz w:val="21"/>
          <w:szCs w:val="21"/>
        </w:rPr>
        <w:t>Los sujetos obligados deben poner en práctica, políticas y programas de acceso a la información que se apeguen a criterios de publicidad, veracidad, oportunidad, precisión y suficiencia en beneficio de los solicitantes.” (Sic)</w:t>
      </w:r>
    </w:p>
    <w:p w14:paraId="796AC6F6" w14:textId="77777777" w:rsidR="00042A8F" w:rsidRPr="00AB1057" w:rsidRDefault="00042A8F" w:rsidP="007168BE">
      <w:pPr>
        <w:pStyle w:val="Puesto"/>
        <w:ind w:firstLine="0"/>
        <w:rPr>
          <w:color w:val="auto"/>
          <w:sz w:val="21"/>
          <w:szCs w:val="21"/>
        </w:rPr>
      </w:pPr>
      <w:r w:rsidRPr="00AB1057">
        <w:rPr>
          <w:color w:val="auto"/>
          <w:sz w:val="21"/>
          <w:szCs w:val="21"/>
        </w:rPr>
        <w:t>(Énfasis añadido)</w:t>
      </w:r>
    </w:p>
    <w:p w14:paraId="1F56A039" w14:textId="77777777" w:rsidR="00155981" w:rsidRPr="00AB1057" w:rsidRDefault="00155981" w:rsidP="00155981">
      <w:pPr>
        <w:spacing w:before="240" w:after="240"/>
        <w:rPr>
          <w:lang w:val="es-ES"/>
        </w:rPr>
      </w:pPr>
      <w:r w:rsidRPr="00AB1057">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w:t>
      </w:r>
      <w:r w:rsidRPr="00AB1057">
        <w:rPr>
          <w:lang w:val="es-ES"/>
        </w:rPr>
        <w:lastRenderedPageBreak/>
        <w:t xml:space="preserve">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298F54C7" w14:textId="77777777" w:rsidR="00EF6BC1" w:rsidRPr="00AB1057" w:rsidRDefault="00155981" w:rsidP="00EF6BC1">
      <w:pPr>
        <w:spacing w:before="120" w:after="120"/>
      </w:pPr>
      <w:r w:rsidRPr="00AB1057">
        <w:rPr>
          <w:lang w:val="es-ES"/>
        </w:rPr>
        <w:t>Para ello, la Ley de Transparencia y Acceso a la Información Pública del Estado de México y Municipios,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00EF6BC1" w:rsidRPr="00AB1057">
        <w:rPr>
          <w:lang w:val="es-ES"/>
        </w:rPr>
        <w:t xml:space="preserve">, </w:t>
      </w:r>
      <w:r w:rsidR="00EF6BC1" w:rsidRPr="00AB1057">
        <w:t xml:space="preserve">de conformidad con el artículo 3, fracción XI de la Ley de la materia, el cual señala lo siguiente: </w:t>
      </w:r>
    </w:p>
    <w:p w14:paraId="6759DFD3" w14:textId="77777777" w:rsidR="007168BE" w:rsidRPr="00AB1057" w:rsidRDefault="007168BE" w:rsidP="007168BE">
      <w:pPr>
        <w:pStyle w:val="Puesto"/>
        <w:rPr>
          <w:color w:val="auto"/>
        </w:rPr>
      </w:pPr>
    </w:p>
    <w:p w14:paraId="7AB410F5" w14:textId="77777777" w:rsidR="00EF6BC1" w:rsidRPr="00AB1057" w:rsidRDefault="00EF6BC1" w:rsidP="007168BE">
      <w:pPr>
        <w:pStyle w:val="Puesto"/>
        <w:rPr>
          <w:color w:val="auto"/>
        </w:rPr>
      </w:pPr>
      <w:r w:rsidRPr="00AB1057">
        <w:rPr>
          <w:color w:val="auto"/>
        </w:rPr>
        <w:t>“</w:t>
      </w:r>
      <w:r w:rsidRPr="00AB1057">
        <w:rPr>
          <w:b/>
          <w:color w:val="auto"/>
        </w:rPr>
        <w:t xml:space="preserve">Artículo 3. </w:t>
      </w:r>
      <w:r w:rsidRPr="00AB1057">
        <w:rPr>
          <w:color w:val="auto"/>
        </w:rPr>
        <w:t>Para los efectos de la presente Ley se entenderá por:</w:t>
      </w:r>
    </w:p>
    <w:p w14:paraId="68FB8FD2" w14:textId="77777777" w:rsidR="00EF6BC1" w:rsidRPr="00AB1057" w:rsidRDefault="00EF6BC1" w:rsidP="007168BE">
      <w:pPr>
        <w:pStyle w:val="Puesto"/>
        <w:rPr>
          <w:color w:val="auto"/>
        </w:rPr>
      </w:pPr>
      <w:r w:rsidRPr="00AB1057">
        <w:rPr>
          <w:color w:val="auto"/>
        </w:rPr>
        <w:t>…</w:t>
      </w:r>
    </w:p>
    <w:p w14:paraId="15C95F35" w14:textId="77777777" w:rsidR="00EF6BC1" w:rsidRPr="00AB1057" w:rsidRDefault="00EF6BC1" w:rsidP="007168BE">
      <w:pPr>
        <w:pStyle w:val="Puesto"/>
        <w:rPr>
          <w:color w:val="auto"/>
        </w:rPr>
      </w:pPr>
      <w:r w:rsidRPr="00AB1057">
        <w:rPr>
          <w:b/>
          <w:color w:val="auto"/>
        </w:rPr>
        <w:t>XI. Documento:</w:t>
      </w:r>
      <w:r w:rsidRPr="00AB1057">
        <w:rPr>
          <w:color w:val="auto"/>
        </w:rPr>
        <w:t xml:space="preserve"> Los expedientes, reportes, estudios, actas</w:t>
      </w:r>
      <w:r w:rsidRPr="00AB1057">
        <w:rPr>
          <w:b/>
          <w:color w:val="auto"/>
        </w:rPr>
        <w:t>,</w:t>
      </w:r>
      <w:r w:rsidRPr="00AB1057">
        <w:rPr>
          <w:color w:val="auto"/>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695627A7" w14:textId="77777777" w:rsidR="00EF6BC1" w:rsidRPr="00AB1057" w:rsidRDefault="00EF6BC1" w:rsidP="00EF6BC1">
      <w:pPr>
        <w:spacing w:before="240" w:after="240"/>
      </w:pPr>
      <w:r w:rsidRPr="00AB1057">
        <w:t xml:space="preserve">Siendo aplicable, el Criterio de interpretación en el orden administrativo número 0002-11, emitido por Acuerdo del Pleno del Instituto de Transparencia y Acceso a la Información </w:t>
      </w:r>
      <w:r w:rsidRPr="00AB1057">
        <w:lastRenderedPageBreak/>
        <w:t>Pública del Estado de México y Municipios; publicado en el Periódico Oficial del Gobierno del Estado Libre y Soberano de México “Gaceta del Gobierno”, el diecinueve de octubre de dos mil once, cuyo rubro y texto refieren lo siguiente:</w:t>
      </w:r>
    </w:p>
    <w:p w14:paraId="293C22BD" w14:textId="77777777" w:rsidR="00EF6BC1" w:rsidRPr="00AB1057" w:rsidRDefault="00EF6BC1" w:rsidP="007168BE">
      <w:pPr>
        <w:pStyle w:val="Puesto"/>
        <w:ind w:firstLine="0"/>
        <w:rPr>
          <w:color w:val="auto"/>
        </w:rPr>
      </w:pPr>
      <w:r w:rsidRPr="00AB1057">
        <w:rPr>
          <w:color w:val="auto"/>
        </w:rPr>
        <w:t>“</w:t>
      </w:r>
      <w:r w:rsidRPr="00AB1057">
        <w:rPr>
          <w:b/>
          <w:color w:val="auto"/>
        </w:rPr>
        <w:t>INFORMACIÓN PÚBLICA, CONCEPTO DE, EN MATERIA DE TRANSPARENCIA. INTERPRETACIÓN SISTEMÁTICA DE LOS ARTÍCULOS 2°, FRACCIÓN V, XV, Y XVI, 3°, 4°, 11 Y 41.</w:t>
      </w:r>
      <w:r w:rsidRPr="00AB1057">
        <w:rPr>
          <w:color w:val="auto"/>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30D63D0" w14:textId="77777777" w:rsidR="00EF6BC1" w:rsidRPr="00AB1057" w:rsidRDefault="00EF6BC1" w:rsidP="007168BE">
      <w:pPr>
        <w:pStyle w:val="Puesto"/>
        <w:ind w:firstLine="0"/>
        <w:rPr>
          <w:color w:val="auto"/>
        </w:rPr>
      </w:pPr>
      <w:r w:rsidRPr="00AB1057">
        <w:rPr>
          <w:color w:val="auto"/>
        </w:rPr>
        <w:t>En consecuencia el acceso a la información se refiere a que se cumplan cualquiera de los siguientes tres supuestos:</w:t>
      </w:r>
    </w:p>
    <w:p w14:paraId="33BACA0D" w14:textId="77777777" w:rsidR="00EF6BC1" w:rsidRPr="00AB1057" w:rsidRDefault="00EF6BC1" w:rsidP="007168BE">
      <w:pPr>
        <w:pStyle w:val="Puesto"/>
        <w:ind w:firstLine="0"/>
        <w:rPr>
          <w:color w:val="auto"/>
        </w:rPr>
      </w:pPr>
      <w:r w:rsidRPr="00AB1057">
        <w:rPr>
          <w:color w:val="auto"/>
        </w:rPr>
        <w:t>1) Que se trate de información registrada en cualquier soporte documental, que en ejercicio de las atribuciones conferidas, sea generada por los Sujetos Obligados;</w:t>
      </w:r>
    </w:p>
    <w:p w14:paraId="1FE62400" w14:textId="77777777" w:rsidR="00EF6BC1" w:rsidRPr="00AB1057" w:rsidRDefault="00EF6BC1" w:rsidP="007168BE">
      <w:pPr>
        <w:pStyle w:val="Puesto"/>
        <w:ind w:firstLine="0"/>
        <w:rPr>
          <w:color w:val="auto"/>
        </w:rPr>
      </w:pPr>
      <w:r w:rsidRPr="00AB1057">
        <w:rPr>
          <w:color w:val="auto"/>
        </w:rPr>
        <w:t>2) Que se trate de información registrada en cualquier soporte documental, que en ejercicio de las atribuciones conferidas, sea administrada por los Sujetos Obligados, y</w:t>
      </w:r>
    </w:p>
    <w:p w14:paraId="5AFFE539" w14:textId="77777777" w:rsidR="00EF6BC1" w:rsidRPr="00AB1057" w:rsidRDefault="00EF6BC1" w:rsidP="007168BE">
      <w:pPr>
        <w:pStyle w:val="Puesto"/>
        <w:ind w:firstLine="0"/>
        <w:rPr>
          <w:color w:val="auto"/>
        </w:rPr>
      </w:pPr>
      <w:r w:rsidRPr="00AB1057">
        <w:rPr>
          <w:color w:val="auto"/>
        </w:rPr>
        <w:t>3) Que se trate de información registrada en cualquier soporte documental, que en ejercicio de las atribuciones conferidas, se encuentre en posesión de los Sujetos Obligados.” (Sic)</w:t>
      </w:r>
    </w:p>
    <w:p w14:paraId="260991A7" w14:textId="77777777" w:rsidR="00EF6BC1" w:rsidRPr="00AB1057" w:rsidRDefault="00EF6BC1" w:rsidP="00042A8F"/>
    <w:p w14:paraId="041EA460" w14:textId="77777777" w:rsidR="00042A8F" w:rsidRPr="00AB1057" w:rsidRDefault="00042A8F" w:rsidP="00042A8F">
      <w:r w:rsidRPr="00AB1057">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694A508" w14:textId="77777777" w:rsidR="00042A8F" w:rsidRPr="00AB1057" w:rsidRDefault="00042A8F" w:rsidP="00042A8F"/>
    <w:p w14:paraId="2F8BF98D" w14:textId="77777777" w:rsidR="00042A8F" w:rsidRPr="00AB1057" w:rsidRDefault="00042A8F" w:rsidP="007168BE">
      <w:pPr>
        <w:pStyle w:val="Puesto"/>
        <w:ind w:firstLine="0"/>
        <w:rPr>
          <w:color w:val="auto"/>
        </w:rPr>
      </w:pPr>
      <w:r w:rsidRPr="00AB1057">
        <w:rPr>
          <w:b/>
          <w:color w:val="auto"/>
        </w:rPr>
        <w:t>“Artículo 12.-</w:t>
      </w:r>
      <w:r w:rsidRPr="00AB1057">
        <w:rPr>
          <w:color w:val="auto"/>
        </w:rPr>
        <w:t xml:space="preserve"> Quienes generen, recopilen, administren, manejen, procesen, archiven o conserven información pública serán responsables de la misma en los términos de las disposiciones jurídicas aplicables. </w:t>
      </w:r>
    </w:p>
    <w:p w14:paraId="27F1614D" w14:textId="77777777" w:rsidR="00042A8F" w:rsidRPr="00AB1057" w:rsidRDefault="00042A8F" w:rsidP="00042A8F">
      <w:pPr>
        <w:spacing w:line="276" w:lineRule="auto"/>
        <w:ind w:left="567" w:right="616"/>
        <w:rPr>
          <w:i/>
        </w:rPr>
      </w:pPr>
    </w:p>
    <w:p w14:paraId="722EA0F5" w14:textId="77777777" w:rsidR="00042A8F" w:rsidRPr="00AB1057" w:rsidRDefault="00042A8F" w:rsidP="007168BE">
      <w:pPr>
        <w:pStyle w:val="Puesto"/>
        <w:ind w:firstLine="0"/>
        <w:rPr>
          <w:i w:val="0"/>
          <w:color w:val="auto"/>
        </w:rPr>
      </w:pPr>
      <w:r w:rsidRPr="00AB1057">
        <w:rPr>
          <w:b/>
          <w:color w:val="auto"/>
        </w:rPr>
        <w:lastRenderedPageBreak/>
        <w:t>Los sujetos obligados sólo proporcionarán la información pública que se les requiera y que obre en sus archivos y en el estado en que ésta se encuentre</w:t>
      </w:r>
      <w:r w:rsidRPr="00AB1057">
        <w:rPr>
          <w:color w:val="auto"/>
        </w:rPr>
        <w:t xml:space="preserve">. </w:t>
      </w:r>
      <w:r w:rsidRPr="00AB1057">
        <w:rPr>
          <w:b/>
          <w:color w:val="auto"/>
        </w:rPr>
        <w:t xml:space="preserve">La obligación de proporcionar información no comprende el procesamiento de la misma, ni el presentarla conforme al interés del solicitante; no estarán obligados a generarla, resumirla, efectuar cálculos o practicar investigaciones.” </w:t>
      </w:r>
    </w:p>
    <w:p w14:paraId="01E1DCFB" w14:textId="77777777" w:rsidR="00042A8F" w:rsidRPr="00AB1057" w:rsidRDefault="00042A8F" w:rsidP="00155981"/>
    <w:p w14:paraId="2A5B0E41" w14:textId="77777777" w:rsidR="00042A8F" w:rsidRPr="00AB1057" w:rsidRDefault="00042A8F" w:rsidP="00042A8F">
      <w:pPr>
        <w:spacing w:before="240" w:after="240"/>
        <w:rPr>
          <w:lang w:val="es-ES"/>
        </w:rPr>
      </w:pPr>
      <w:r w:rsidRPr="00AB1057">
        <w:rPr>
          <w:lang w:val="es-ES"/>
        </w:rPr>
        <w:t xml:space="preserve">De manera que el derecho de acceso a la información pública se satisface en aquellos casos en que se entregue el soporte documental en que conste la información pública requerida, en el estado en que se encuentre, toda vez que los Sujetos Obligados no tienen el deber de generar información, resumirla, practicar investigaciones o realizar cálculos para satisfacer el derecho de acceso a la información conforme al interés de los particulares. </w:t>
      </w:r>
    </w:p>
    <w:p w14:paraId="4027319B" w14:textId="77777777" w:rsidR="00155981" w:rsidRPr="00AB1057" w:rsidRDefault="00155981" w:rsidP="00155981">
      <w:r w:rsidRPr="00AB1057">
        <w:t xml:space="preserve">Robustece lo anterior, el Criterio 03/17 emitido por el Instituto Nacional de Transparencia, Acceso a la Información y Protección de Datos Personales, el cual establece lo siguiente: </w:t>
      </w:r>
    </w:p>
    <w:p w14:paraId="3AA6E066" w14:textId="77777777" w:rsidR="00155981" w:rsidRPr="00AB1057" w:rsidRDefault="00155981" w:rsidP="00155981"/>
    <w:p w14:paraId="2EFB81C5" w14:textId="77777777" w:rsidR="00155981" w:rsidRPr="00AB1057" w:rsidRDefault="00155981" w:rsidP="00155981">
      <w:pPr>
        <w:pStyle w:val="Puesto"/>
        <w:ind w:left="851" w:firstLine="0"/>
        <w:rPr>
          <w:color w:val="auto"/>
        </w:rPr>
      </w:pPr>
      <w:r w:rsidRPr="00AB1057">
        <w:rPr>
          <w:color w:val="auto"/>
        </w:rPr>
        <w:t>“</w:t>
      </w:r>
      <w:r w:rsidRPr="00AB1057">
        <w:rPr>
          <w:b/>
          <w:color w:val="auto"/>
        </w:rPr>
        <w:t xml:space="preserve">No existe obligación de elaborar documentos ad hoc para atender las solicitudes de acceso a la información. </w:t>
      </w:r>
      <w:r w:rsidRPr="00AB1057">
        <w:rPr>
          <w:color w:val="auto"/>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01AE3ECF" w14:textId="77777777" w:rsidR="00155981" w:rsidRPr="00AB1057" w:rsidRDefault="00155981" w:rsidP="00155981">
      <w:pPr>
        <w:spacing w:before="240" w:after="240"/>
        <w:rPr>
          <w:i/>
          <w:lang w:val="es-ES"/>
        </w:rPr>
      </w:pPr>
      <w:r w:rsidRPr="00AB1057">
        <w:rPr>
          <w:lang w:val="es-ES"/>
        </w:rPr>
        <w:t xml:space="preserve">Así, se puede concluir que la distinción entre el derecho de petición y el derecho de acceso a la información pública estriba principalmente en que en el primero de ellos, consiste generalmente en </w:t>
      </w:r>
      <w:r w:rsidRPr="00AB1057">
        <w:rPr>
          <w:i/>
          <w:lang w:val="es-ES"/>
        </w:rPr>
        <w:t>obligar a la autoridad responsable a que actúe en el sentido de contestar lo solicitado</w:t>
      </w:r>
      <w:r w:rsidRPr="00AB1057">
        <w:rPr>
          <w:lang w:val="es-ES"/>
        </w:rPr>
        <w:t xml:space="preserve">, mientras que en el segundo supuesto </w:t>
      </w:r>
      <w:r w:rsidRPr="00AB1057">
        <w:rPr>
          <w:i/>
          <w:lang w:val="es-ES"/>
        </w:rPr>
        <w:t xml:space="preserve">se encamina primordialmente a permitir el acceso a datos, </w:t>
      </w:r>
      <w:r w:rsidRPr="00AB1057">
        <w:rPr>
          <w:i/>
          <w:lang w:val="es-ES"/>
        </w:rPr>
        <w:lastRenderedPageBreak/>
        <w:t>registros y todo tipo de información pública que conste en documentos, sea generada o se encuentre en posesión de la autoridad.</w:t>
      </w:r>
    </w:p>
    <w:p w14:paraId="2CBD2F11" w14:textId="75D148B5" w:rsidR="00D95617" w:rsidRPr="00AB1057" w:rsidRDefault="006E776E" w:rsidP="00D95617">
      <w:pPr>
        <w:spacing w:before="240" w:after="240"/>
        <w:ind w:right="-28"/>
      </w:pPr>
      <w:r w:rsidRPr="00AB1057">
        <w:rPr>
          <w:noProof/>
        </w:rPr>
        <w:t xml:space="preserve">Por otro lado, no debe perderse de vista </w:t>
      </w:r>
      <w:r w:rsidR="00EF6BC1" w:rsidRPr="00AB1057">
        <w:rPr>
          <w:noProof/>
        </w:rPr>
        <w:t>como se apuntó en las líneas que preceden</w:t>
      </w:r>
      <w:r w:rsidRPr="00AB1057">
        <w:rPr>
          <w:noProof/>
        </w:rPr>
        <w:t xml:space="preserve">, </w:t>
      </w:r>
      <w:r w:rsidR="00EF6BC1" w:rsidRPr="00AB1057">
        <w:rPr>
          <w:noProof/>
        </w:rPr>
        <w:t xml:space="preserve">el derecho de acceso a la información, es un derecho humano congrado tanto </w:t>
      </w:r>
      <w:r w:rsidR="00EF6BC1" w:rsidRPr="00AB1057">
        <w:t>en el artículo 6° de la Constitución Política de los Estados Unidos Mexicanos y en el artículo 5° de la Constitución Política del Estado Libre y Soberano de México</w:t>
      </w:r>
      <w:r w:rsidR="00D95617" w:rsidRPr="00AB1057">
        <w:t xml:space="preserve">, y para que esté derecho se satisfaga, impone a los sujetos obligados el deber de qué cuando los particulares no señalen con exactitud u precisión el documento al que desean tener acceso que pudiera contener la información que es de su interés, </w:t>
      </w:r>
      <w:r w:rsidR="009140FA" w:rsidRPr="00AB1057">
        <w:t xml:space="preserve">pero su respuesta puede obrar en algún documento que genera, posee y administra </w:t>
      </w:r>
      <w:r w:rsidR="009140FA" w:rsidRPr="00AB1057">
        <w:rPr>
          <w:b/>
        </w:rPr>
        <w:t xml:space="preserve">EL SUJETO OBLIGADO </w:t>
      </w:r>
      <w:r w:rsidR="009140FA" w:rsidRPr="00AB1057">
        <w:t xml:space="preserve"> derivado del ámbito de sus atribuciones y competencias, entonces</w:t>
      </w:r>
      <w:r w:rsidR="00D95617" w:rsidRPr="00AB1057">
        <w:t xml:space="preserve">, </w:t>
      </w:r>
      <w:r w:rsidR="00D95617" w:rsidRPr="00AB1057">
        <w:rPr>
          <w:b/>
        </w:rPr>
        <w:t xml:space="preserve">EL SUJETO OBLIGADO </w:t>
      </w:r>
      <w:r w:rsidR="00D95617" w:rsidRPr="00AB1057">
        <w:t>al que se le formulé la solicitud, deberá proceder a interpretar y dar acceso al soporte documental en donde conste la información que brinde respuesta a la solicitud, así el particular podrá buscar conforme a su interés.</w:t>
      </w:r>
    </w:p>
    <w:p w14:paraId="29F69568" w14:textId="2C5CA953" w:rsidR="00D95617" w:rsidRPr="00AB1057" w:rsidRDefault="00D95617" w:rsidP="00D95617">
      <w:pPr>
        <w:pBdr>
          <w:top w:val="nil"/>
          <w:left w:val="nil"/>
          <w:bottom w:val="nil"/>
          <w:right w:val="nil"/>
          <w:between w:val="nil"/>
        </w:pBdr>
        <w:spacing w:before="240" w:after="240"/>
        <w:ind w:right="-28"/>
      </w:pPr>
      <w:r w:rsidRPr="00AB1057">
        <w:t xml:space="preserve">Como sustento a lo anterior resulta aplicable los Criterios orientadores </w:t>
      </w:r>
      <w:r w:rsidRPr="00AB1057">
        <w:rPr>
          <w:b/>
        </w:rPr>
        <w:t>028-10</w:t>
      </w:r>
      <w:r w:rsidRPr="00AB1057">
        <w:t xml:space="preserve"> y </w:t>
      </w:r>
      <w:r w:rsidRPr="00AB1057">
        <w:rPr>
          <w:b/>
        </w:rPr>
        <w:t>16/17</w:t>
      </w:r>
      <w:r w:rsidRPr="00AB1057">
        <w:t xml:space="preserve"> emitidos por el Pleno del entonces Instituto Federal de Acceso a la Información y Protección de Datos, así como el Instituto Nacional de Transparencia, Acceso a la Información y Protección de Datos Personales, INAI, respectivamente que establecen lo siguiente: </w:t>
      </w:r>
    </w:p>
    <w:p w14:paraId="31087294" w14:textId="77777777" w:rsidR="00D95617" w:rsidRPr="00AB1057" w:rsidRDefault="00D95617" w:rsidP="00D95617">
      <w:pPr>
        <w:pStyle w:val="Puesto"/>
        <w:ind w:right="-28" w:firstLine="0"/>
        <w:rPr>
          <w:color w:val="auto"/>
        </w:rPr>
      </w:pPr>
      <w:r w:rsidRPr="00AB1057">
        <w:rPr>
          <w:color w:val="auto"/>
        </w:rPr>
        <w:t xml:space="preserve"> “</w:t>
      </w:r>
      <w:r w:rsidRPr="00AB1057">
        <w:rPr>
          <w:b/>
          <w:color w:val="auto"/>
        </w:rPr>
        <w:t xml:space="preserve">Expresión documental. </w:t>
      </w:r>
      <w:r w:rsidRPr="00AB1057">
        <w:rPr>
          <w:color w:val="auto"/>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748AAF47" w14:textId="77777777" w:rsidR="00D95617" w:rsidRPr="00AB1057" w:rsidRDefault="00D95617" w:rsidP="00D95617">
      <w:pPr>
        <w:pStyle w:val="Puesto"/>
        <w:ind w:right="-28" w:firstLine="0"/>
        <w:rPr>
          <w:color w:val="auto"/>
        </w:rPr>
      </w:pPr>
    </w:p>
    <w:p w14:paraId="73CE865A" w14:textId="6E4A34D4" w:rsidR="00D95617" w:rsidRPr="00AB1057" w:rsidRDefault="00D95617" w:rsidP="00D95617">
      <w:pPr>
        <w:pStyle w:val="Puesto"/>
        <w:ind w:firstLine="567"/>
        <w:rPr>
          <w:color w:val="auto"/>
        </w:rPr>
      </w:pPr>
      <w:r w:rsidRPr="00AB1057">
        <w:rPr>
          <w:color w:val="auto"/>
        </w:rPr>
        <w:t>“</w:t>
      </w:r>
      <w:r w:rsidRPr="00AB1057">
        <w:rPr>
          <w:b/>
          <w:color w:val="auto"/>
        </w:rPr>
        <w:t>CUANDO EN UNA SOLICITUD DE INFORMACIÓN NO SE IDENTIFIQUE UN DOCUMENTO EN ESPECÍFICO, SI ÉSTA TIENE UNA EXPRESIÓN DOCUMENTAL, EL SUJETO OBLIGADO DEBERÁ ENTREGAR AL PARTICULAR EL DOCUMENTO EN ESPECÍFICO.</w:t>
      </w:r>
      <w:r w:rsidRPr="00AB1057">
        <w:rPr>
          <w:color w:val="auto"/>
        </w:rPr>
        <w:t xml:space="preserve"> La Ley Federal de </w:t>
      </w:r>
      <w:r w:rsidRPr="00AB1057">
        <w:rPr>
          <w:color w:val="auto"/>
        </w:rPr>
        <w:lastRenderedPageBreak/>
        <w:t>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  Sic.</w:t>
      </w:r>
    </w:p>
    <w:p w14:paraId="5037DC3A" w14:textId="77777777" w:rsidR="009140FA" w:rsidRPr="00AB1057" w:rsidRDefault="00D95617">
      <w:r w:rsidRPr="00AB1057">
        <w:t xml:space="preserve"> </w:t>
      </w:r>
    </w:p>
    <w:p w14:paraId="00E0A4AB" w14:textId="77777777" w:rsidR="009140FA" w:rsidRPr="00AB1057" w:rsidRDefault="009140FA" w:rsidP="009140FA">
      <w:pPr>
        <w:ind w:right="-312"/>
      </w:pPr>
      <w:r w:rsidRPr="00AB1057">
        <w:t>Ello es así, ya que la transparencia implica el deber de los Sujetos Obligados de documentar todo acto que derive del ejercicio de sus facultades, competencias o funciones, considerando desde su origen la eventual publicidad y reutilización de la información que generen; ello, de conformidad con lo establecido en los artículos 18 y 24 fracción XXII de la Ley de la Materia, que a la letra señalan lo siguiente:</w:t>
      </w:r>
    </w:p>
    <w:p w14:paraId="4519D790" w14:textId="77777777" w:rsidR="009140FA" w:rsidRPr="00AB1057" w:rsidRDefault="009140FA" w:rsidP="009140FA">
      <w:pPr>
        <w:ind w:right="-312"/>
      </w:pPr>
    </w:p>
    <w:p w14:paraId="0B6F85EF" w14:textId="77777777" w:rsidR="009140FA" w:rsidRPr="00AB1057" w:rsidRDefault="009140FA" w:rsidP="009140FA">
      <w:pPr>
        <w:pStyle w:val="Puesto"/>
        <w:ind w:right="539" w:firstLine="567"/>
        <w:rPr>
          <w:color w:val="auto"/>
        </w:rPr>
      </w:pPr>
      <w:r w:rsidRPr="00AB1057">
        <w:rPr>
          <w:color w:val="auto"/>
        </w:rPr>
        <w:t>“</w:t>
      </w:r>
      <w:r w:rsidRPr="00AB1057">
        <w:rPr>
          <w:b/>
          <w:color w:val="auto"/>
        </w:rPr>
        <w:t>Artículo 18.</w:t>
      </w:r>
      <w:r w:rsidRPr="00AB1057">
        <w:rPr>
          <w:color w:val="auto"/>
        </w:rPr>
        <w:t xml:space="preserve"> Los sujetos obligados </w:t>
      </w:r>
      <w:r w:rsidRPr="00AB1057">
        <w:rPr>
          <w:b/>
          <w:color w:val="auto"/>
        </w:rPr>
        <w:t>deberán documentar todo acto</w:t>
      </w:r>
      <w:r w:rsidRPr="00AB1057">
        <w:rPr>
          <w:color w:val="auto"/>
        </w:rPr>
        <w:t xml:space="preserve"> </w:t>
      </w:r>
      <w:r w:rsidRPr="00AB1057">
        <w:rPr>
          <w:b/>
          <w:color w:val="auto"/>
        </w:rPr>
        <w:t>que derive del ejercicio de sus facultades, competencias o funciones</w:t>
      </w:r>
      <w:r w:rsidRPr="00AB1057">
        <w:rPr>
          <w:color w:val="auto"/>
        </w:rPr>
        <w:t>, considerando desde su origen la eventual publicidad y reutilización de la información que generen.</w:t>
      </w:r>
    </w:p>
    <w:p w14:paraId="5071DFDD" w14:textId="77777777" w:rsidR="009140FA" w:rsidRPr="00AB1057" w:rsidRDefault="009140FA" w:rsidP="009140FA">
      <w:pPr>
        <w:pStyle w:val="Puesto"/>
        <w:ind w:right="539" w:firstLine="567"/>
        <w:rPr>
          <w:color w:val="auto"/>
        </w:rPr>
      </w:pPr>
      <w:r w:rsidRPr="00AB1057">
        <w:rPr>
          <w:color w:val="auto"/>
        </w:rPr>
        <w:t>(…)</w:t>
      </w:r>
    </w:p>
    <w:p w14:paraId="3BA60A69" w14:textId="77777777" w:rsidR="009140FA" w:rsidRPr="00AB1057" w:rsidRDefault="009140FA" w:rsidP="009140FA">
      <w:pPr>
        <w:pStyle w:val="Puesto"/>
        <w:ind w:right="539" w:firstLine="567"/>
        <w:rPr>
          <w:color w:val="auto"/>
        </w:rPr>
      </w:pPr>
      <w:r w:rsidRPr="00AB1057">
        <w:rPr>
          <w:b/>
          <w:color w:val="auto"/>
        </w:rPr>
        <w:t>Artículo 24.</w:t>
      </w:r>
      <w:r w:rsidRPr="00AB1057">
        <w:rPr>
          <w:color w:val="auto"/>
        </w:rPr>
        <w:t xml:space="preserve"> Para el cumplimiento de los objetivos de esta Ley</w:t>
      </w:r>
      <w:r w:rsidRPr="00AB1057">
        <w:rPr>
          <w:b/>
          <w:color w:val="auto"/>
        </w:rPr>
        <w:t>, los sujetos obligados deberán cumplir con las siguientes obligaciones</w:t>
      </w:r>
      <w:r w:rsidRPr="00AB1057">
        <w:rPr>
          <w:color w:val="auto"/>
        </w:rPr>
        <w:t>, según corresponda, de acuerdo a su naturaleza:</w:t>
      </w:r>
    </w:p>
    <w:p w14:paraId="6BEA31E9" w14:textId="77777777" w:rsidR="009140FA" w:rsidRPr="00AB1057" w:rsidRDefault="009140FA" w:rsidP="009140FA">
      <w:pPr>
        <w:pStyle w:val="Puesto"/>
        <w:ind w:right="539" w:firstLine="567"/>
        <w:rPr>
          <w:color w:val="auto"/>
        </w:rPr>
      </w:pPr>
      <w:r w:rsidRPr="00AB1057">
        <w:rPr>
          <w:color w:val="auto"/>
        </w:rPr>
        <w:t>(…)</w:t>
      </w:r>
    </w:p>
    <w:p w14:paraId="1289BAB2" w14:textId="77777777" w:rsidR="009140FA" w:rsidRPr="00AB1057" w:rsidRDefault="009140FA" w:rsidP="009140FA">
      <w:pPr>
        <w:pStyle w:val="Puesto"/>
        <w:ind w:right="539" w:firstLine="567"/>
        <w:rPr>
          <w:color w:val="auto"/>
        </w:rPr>
      </w:pPr>
      <w:r w:rsidRPr="00AB1057">
        <w:rPr>
          <w:b/>
          <w:color w:val="auto"/>
        </w:rPr>
        <w:t>XXII.</w:t>
      </w:r>
      <w:r w:rsidRPr="00AB1057">
        <w:rPr>
          <w:color w:val="auto"/>
        </w:rPr>
        <w:t xml:space="preserve"> </w:t>
      </w:r>
      <w:r w:rsidRPr="00AB1057">
        <w:rPr>
          <w:b/>
          <w:color w:val="auto"/>
        </w:rPr>
        <w:t>Documentar todo acto que derive del ejercicio de sus facultades, competencias o funciones</w:t>
      </w:r>
      <w:r w:rsidRPr="00AB1057">
        <w:rPr>
          <w:color w:val="auto"/>
        </w:rPr>
        <w:t xml:space="preserve"> y abstenerse de destruirlos u ocultarlos, dentro de los que destacan los procesos deliberativos y de decisión definitiva;”</w:t>
      </w:r>
    </w:p>
    <w:p w14:paraId="48CC0CAA" w14:textId="77777777" w:rsidR="009140FA" w:rsidRPr="00AB1057" w:rsidRDefault="009140FA" w:rsidP="009140FA">
      <w:pPr>
        <w:rPr>
          <w:lang w:eastAsia="es-CO"/>
        </w:rPr>
      </w:pPr>
    </w:p>
    <w:p w14:paraId="2F9E7D22" w14:textId="4D730106" w:rsidR="00E94632" w:rsidRPr="00AB1057" w:rsidRDefault="00E94632" w:rsidP="00E94632">
      <w:r w:rsidRPr="00AB1057">
        <w:lastRenderedPageBreak/>
        <w:t xml:space="preserve">Establecido lo anterior, las pretensiones de </w:t>
      </w:r>
      <w:r w:rsidRPr="00AB1057">
        <w:rPr>
          <w:b/>
        </w:rPr>
        <w:t>LA PARTE RECURRENTE</w:t>
      </w:r>
      <w:r w:rsidRPr="00AB1057">
        <w:t xml:space="preserve"> se puntualizan en lo siguiente:</w:t>
      </w:r>
    </w:p>
    <w:p w14:paraId="3ED48B4C" w14:textId="77777777" w:rsidR="00E94632" w:rsidRPr="00AB1057" w:rsidRDefault="00E94632" w:rsidP="00E94632"/>
    <w:p w14:paraId="38EC1AC2" w14:textId="24B345B1" w:rsidR="00E94632" w:rsidRPr="00AB1057" w:rsidRDefault="00E94632" w:rsidP="00E94632">
      <w:pPr>
        <w:pStyle w:val="Prrafodelista"/>
        <w:numPr>
          <w:ilvl w:val="0"/>
          <w:numId w:val="21"/>
        </w:numPr>
        <w:pBdr>
          <w:top w:val="nil"/>
          <w:left w:val="nil"/>
          <w:bottom w:val="nil"/>
          <w:right w:val="nil"/>
          <w:between w:val="nil"/>
        </w:pBdr>
        <w:ind w:right="113"/>
      </w:pPr>
      <w:r w:rsidRPr="00AB1057">
        <w:t xml:space="preserve">Manual, política o lineamiento interno en el Sistema Municipal DIF de Lerma que establezca la obligación o sugerencia al personal de compartir contenido institucional (Ofertas de trabajo, eventos, programas, videos, publicaciones) en sus redes sociales personales (Facebook, WhatsApp, Twitter, Instagram, LinkedIn, de este ejercicio 2025-2027. </w:t>
      </w:r>
    </w:p>
    <w:p w14:paraId="0C856A06" w14:textId="77777777" w:rsidR="00E94632" w:rsidRPr="00AB1057" w:rsidRDefault="00E94632" w:rsidP="00E94632">
      <w:pPr>
        <w:pBdr>
          <w:top w:val="nil"/>
          <w:left w:val="nil"/>
          <w:bottom w:val="nil"/>
          <w:right w:val="nil"/>
          <w:between w:val="nil"/>
        </w:pBdr>
        <w:ind w:right="113"/>
      </w:pPr>
    </w:p>
    <w:p w14:paraId="1A60EA6B" w14:textId="2261A67F" w:rsidR="00E94632" w:rsidRPr="00AB1057" w:rsidRDefault="00E94632" w:rsidP="00E94632">
      <w:pPr>
        <w:pStyle w:val="Prrafodelista"/>
        <w:numPr>
          <w:ilvl w:val="0"/>
          <w:numId w:val="21"/>
        </w:numPr>
        <w:pBdr>
          <w:top w:val="nil"/>
          <w:left w:val="nil"/>
          <w:bottom w:val="nil"/>
          <w:right w:val="nil"/>
          <w:between w:val="nil"/>
        </w:pBdr>
        <w:ind w:right="113"/>
      </w:pPr>
      <w:r w:rsidRPr="00AB1057">
        <w:t xml:space="preserve">Manual, política o lineamiento interno, o alguna instrucción formal o informal en el Sistema Municipal DIF de Lerma que solicite, sugiera u obligue al personal a asistir o participar en actos proselitistas (de carácter político o partidista) fuera de su horario laboral, de este ejercicio 2025-2027. </w:t>
      </w:r>
    </w:p>
    <w:p w14:paraId="130DC35F" w14:textId="77777777" w:rsidR="00E94632" w:rsidRPr="00AB1057" w:rsidRDefault="00E94632" w:rsidP="00E94632">
      <w:pPr>
        <w:pBdr>
          <w:top w:val="nil"/>
          <w:left w:val="nil"/>
          <w:bottom w:val="nil"/>
          <w:right w:val="nil"/>
          <w:between w:val="nil"/>
        </w:pBdr>
        <w:ind w:left="567" w:right="113"/>
      </w:pPr>
    </w:p>
    <w:p w14:paraId="120CC558" w14:textId="4D7F169E" w:rsidR="00E94632" w:rsidRPr="00AB1057" w:rsidRDefault="00E94632" w:rsidP="00E94632">
      <w:pPr>
        <w:pStyle w:val="Prrafodelista"/>
        <w:numPr>
          <w:ilvl w:val="0"/>
          <w:numId w:val="21"/>
        </w:numPr>
        <w:pBdr>
          <w:top w:val="nil"/>
          <w:left w:val="nil"/>
          <w:bottom w:val="nil"/>
          <w:right w:val="nil"/>
          <w:between w:val="nil"/>
        </w:pBdr>
        <w:ind w:right="113"/>
      </w:pPr>
      <w:r w:rsidRPr="00AB1057">
        <w:t>Manual, política o lineamiento interno, o alguna instrucción formal o informal en el Sistema Municipal DIF de Lerma que solicite, sugiera u obligue al personal a asistir o participar en (trabajos comunitarios, de limpieza, mantenimiento o apoyo en eventos fuera de sus funciones específicas) fuera de su horario laboral, de este ejercicio 2025-2027.</w:t>
      </w:r>
    </w:p>
    <w:p w14:paraId="7A89E546" w14:textId="0424D0D6" w:rsidR="00805D58" w:rsidRPr="00AB1057" w:rsidRDefault="00805D58" w:rsidP="00805D58">
      <w:pPr>
        <w:spacing w:before="240" w:after="240"/>
      </w:pPr>
      <w:r w:rsidRPr="00AB1057">
        <w:rPr>
          <w:noProof/>
        </w:rPr>
        <w:t xml:space="preserve">Expuesto lo anterior, por principio a fin de determinar si la respuesta fue emitida por el Servidor Público Habilitado competente, resulta necesario </w:t>
      </w:r>
      <w:r w:rsidR="00FC66E4" w:rsidRPr="00AB1057">
        <w:rPr>
          <w:noProof/>
        </w:rPr>
        <w:t>hacer</w:t>
      </w:r>
      <w:r w:rsidRPr="00AB1057">
        <w:rPr>
          <w:noProof/>
        </w:rPr>
        <w:t xml:space="preserve"> </w:t>
      </w:r>
      <w:r w:rsidRPr="00AB1057">
        <w:t xml:space="preserve">referencia al </w:t>
      </w:r>
      <w:r w:rsidRPr="00AB1057">
        <w:rPr>
          <w:b/>
        </w:rPr>
        <w:t>procedimiento de búsqueda que deben de seguir los Sujetos Obligados para localizar la información</w:t>
      </w:r>
      <w:r w:rsidRPr="00AB1057">
        <w:t>, el cual se encuentra previsto en los artículos 160 y 162 de la Ley de Transparencia y Acceso a la Información Pública del Estado de México y Municipios, mismo que es el siguiente:</w:t>
      </w:r>
    </w:p>
    <w:p w14:paraId="172DAB7D" w14:textId="77777777" w:rsidR="00805D58" w:rsidRPr="00AB1057" w:rsidRDefault="00805D58" w:rsidP="00805D58">
      <w:pPr>
        <w:ind w:right="-93"/>
      </w:pPr>
    </w:p>
    <w:p w14:paraId="4E189408" w14:textId="77777777" w:rsidR="00805D58" w:rsidRPr="00AB1057" w:rsidRDefault="00805D58" w:rsidP="00805D58">
      <w:pPr>
        <w:numPr>
          <w:ilvl w:val="0"/>
          <w:numId w:val="16"/>
        </w:numPr>
        <w:ind w:right="-93"/>
      </w:pPr>
      <w:r w:rsidRPr="00AB1057">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1FF3C489" w14:textId="77777777" w:rsidR="00805D58" w:rsidRPr="00AB1057" w:rsidRDefault="00805D58" w:rsidP="00805D58">
      <w:pPr>
        <w:ind w:left="720" w:right="-93"/>
      </w:pPr>
    </w:p>
    <w:p w14:paraId="65C77623" w14:textId="77777777" w:rsidR="00805D58" w:rsidRPr="00AB1057" w:rsidRDefault="00805D58" w:rsidP="00805D58">
      <w:pPr>
        <w:numPr>
          <w:ilvl w:val="0"/>
          <w:numId w:val="16"/>
        </w:numPr>
        <w:ind w:right="-93"/>
      </w:pPr>
      <w:r w:rsidRPr="00AB1057">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66F5B0BB" w14:textId="77777777" w:rsidR="00805D58" w:rsidRPr="00AB1057" w:rsidRDefault="00805D58" w:rsidP="00805D58"/>
    <w:p w14:paraId="5C1CC28E" w14:textId="77777777" w:rsidR="00805D58" w:rsidRPr="00AB1057" w:rsidRDefault="00805D58" w:rsidP="00805D58">
      <w:pPr>
        <w:rPr>
          <w:b/>
        </w:rPr>
      </w:pPr>
      <w:r w:rsidRPr="00AB1057">
        <w:t xml:space="preserve">En ese de orden de ideas, es imprescindible mencionar que las Unidades de Transparencia, son el área responsable en cada Sujeto Obligado para dar atención a las solicitudes de información que se realicen al amparo de la Ley, el responsable de dicha área funge como enlace entre </w:t>
      </w:r>
      <w:r w:rsidRPr="00AB1057">
        <w:rPr>
          <w:b/>
        </w:rPr>
        <w:t>EL SUJETO OBLIGADO</w:t>
      </w:r>
      <w:r w:rsidRPr="00AB1057">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Pr="00AB1057">
        <w:rPr>
          <w:b/>
        </w:rPr>
        <w:t xml:space="preserve"> </w:t>
      </w:r>
    </w:p>
    <w:p w14:paraId="5660A491" w14:textId="77777777" w:rsidR="00805D58" w:rsidRPr="00AB1057" w:rsidRDefault="00805D58" w:rsidP="00805D58">
      <w:pPr>
        <w:tabs>
          <w:tab w:val="left" w:pos="4962"/>
        </w:tabs>
        <w:spacing w:line="240" w:lineRule="auto"/>
        <w:ind w:left="567" w:right="822"/>
        <w:jc w:val="center"/>
      </w:pPr>
    </w:p>
    <w:p w14:paraId="5496267E" w14:textId="77777777" w:rsidR="00805D58" w:rsidRPr="00AB1057" w:rsidRDefault="00805D58" w:rsidP="00805D58">
      <w:pPr>
        <w:tabs>
          <w:tab w:val="left" w:pos="4962"/>
        </w:tabs>
        <w:spacing w:line="240" w:lineRule="auto"/>
        <w:ind w:left="567" w:right="822"/>
        <w:jc w:val="center"/>
        <w:rPr>
          <w:b/>
          <w:i/>
        </w:rPr>
      </w:pPr>
      <w:r w:rsidRPr="00AB1057">
        <w:rPr>
          <w:b/>
          <w:i/>
        </w:rPr>
        <w:t>“Ley de Transparencia y Acceso a la Información Pública del Estado de México y Municipios</w:t>
      </w:r>
    </w:p>
    <w:p w14:paraId="1F4F851E" w14:textId="77777777" w:rsidR="00805D58" w:rsidRPr="00AB1057" w:rsidRDefault="00805D58" w:rsidP="00805D58">
      <w:pPr>
        <w:tabs>
          <w:tab w:val="left" w:pos="4962"/>
        </w:tabs>
        <w:spacing w:line="240" w:lineRule="auto"/>
        <w:ind w:left="567" w:right="822"/>
      </w:pPr>
    </w:p>
    <w:p w14:paraId="48B2A577" w14:textId="77777777" w:rsidR="00805D58" w:rsidRPr="00AB1057" w:rsidRDefault="00805D58" w:rsidP="00805D58">
      <w:pPr>
        <w:tabs>
          <w:tab w:val="left" w:pos="4962"/>
        </w:tabs>
        <w:spacing w:line="240" w:lineRule="auto"/>
        <w:ind w:left="567" w:right="822"/>
        <w:rPr>
          <w:i/>
        </w:rPr>
      </w:pPr>
      <w:r w:rsidRPr="00AB1057">
        <w:rPr>
          <w:i/>
        </w:rPr>
        <w:t>“</w:t>
      </w:r>
      <w:r w:rsidRPr="00AB1057">
        <w:rPr>
          <w:b/>
          <w:i/>
        </w:rPr>
        <w:t>Artículo 50.</w:t>
      </w:r>
      <w:r w:rsidRPr="00AB1057">
        <w:rPr>
          <w:i/>
        </w:rPr>
        <w:t xml:space="preserve"> Los sujetos obligados contarán con un área responsable para la atención de las solicitudes de información, a la que se le denominará Unidad de Transparencia. </w:t>
      </w:r>
    </w:p>
    <w:p w14:paraId="0882B0B5" w14:textId="77777777" w:rsidR="00805D58" w:rsidRPr="00AB1057" w:rsidRDefault="00805D58" w:rsidP="00805D58">
      <w:pPr>
        <w:tabs>
          <w:tab w:val="left" w:pos="4962"/>
        </w:tabs>
        <w:spacing w:line="240" w:lineRule="auto"/>
        <w:ind w:left="567" w:right="822"/>
      </w:pPr>
    </w:p>
    <w:p w14:paraId="18C1C781" w14:textId="77777777" w:rsidR="00805D58" w:rsidRPr="00AB1057" w:rsidRDefault="00805D58" w:rsidP="00805D58">
      <w:pPr>
        <w:tabs>
          <w:tab w:val="left" w:pos="4962"/>
        </w:tabs>
        <w:spacing w:line="240" w:lineRule="auto"/>
        <w:ind w:left="567" w:right="822"/>
        <w:rPr>
          <w:i/>
        </w:rPr>
      </w:pPr>
      <w:r w:rsidRPr="00AB1057">
        <w:rPr>
          <w:b/>
          <w:i/>
        </w:rPr>
        <w:lastRenderedPageBreak/>
        <w:t>Artículo 51.</w:t>
      </w:r>
      <w:r w:rsidRPr="00AB1057">
        <w:rPr>
          <w:i/>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5D0F58BB" w14:textId="77777777" w:rsidR="00805D58" w:rsidRPr="00AB1057" w:rsidRDefault="00805D58" w:rsidP="00805D58">
      <w:pPr>
        <w:tabs>
          <w:tab w:val="left" w:pos="4962"/>
        </w:tabs>
        <w:spacing w:line="240" w:lineRule="auto"/>
        <w:ind w:left="567" w:right="822"/>
        <w:rPr>
          <w:i/>
        </w:rPr>
      </w:pPr>
      <w:r w:rsidRPr="00AB1057">
        <w:rPr>
          <w:i/>
        </w:rPr>
        <w:t>…</w:t>
      </w:r>
    </w:p>
    <w:p w14:paraId="30CBF8F8" w14:textId="77777777" w:rsidR="00805D58" w:rsidRPr="00AB1057" w:rsidRDefault="00805D58" w:rsidP="00805D58">
      <w:pPr>
        <w:tabs>
          <w:tab w:val="left" w:pos="4962"/>
        </w:tabs>
        <w:spacing w:line="240" w:lineRule="auto"/>
        <w:ind w:left="567" w:right="822"/>
        <w:rPr>
          <w:b/>
          <w:i/>
        </w:rPr>
      </w:pPr>
    </w:p>
    <w:p w14:paraId="1C1AFF50" w14:textId="77777777" w:rsidR="00805D58" w:rsidRPr="00AB1057" w:rsidRDefault="00805D58" w:rsidP="00805D58">
      <w:pPr>
        <w:tabs>
          <w:tab w:val="left" w:pos="4962"/>
        </w:tabs>
        <w:spacing w:line="240" w:lineRule="auto"/>
        <w:ind w:left="567" w:right="822"/>
        <w:rPr>
          <w:i/>
        </w:rPr>
      </w:pPr>
      <w:r w:rsidRPr="00AB1057">
        <w:rPr>
          <w:b/>
          <w:i/>
        </w:rPr>
        <w:t>Artículo 53.</w:t>
      </w:r>
      <w:r w:rsidRPr="00AB1057">
        <w:rPr>
          <w:i/>
        </w:rPr>
        <w:t xml:space="preserve"> Las Unidades de Transparencia tendrán las siguientes funciones:</w:t>
      </w:r>
    </w:p>
    <w:p w14:paraId="52C162E6" w14:textId="77777777" w:rsidR="00805D58" w:rsidRPr="00AB1057" w:rsidRDefault="00805D58" w:rsidP="00805D58">
      <w:pPr>
        <w:tabs>
          <w:tab w:val="left" w:pos="4962"/>
        </w:tabs>
        <w:spacing w:line="240" w:lineRule="auto"/>
        <w:ind w:left="567" w:right="822"/>
        <w:rPr>
          <w:i/>
        </w:rPr>
      </w:pPr>
      <w:r w:rsidRPr="00AB1057">
        <w:rPr>
          <w:i/>
        </w:rPr>
        <w:t>…</w:t>
      </w:r>
    </w:p>
    <w:p w14:paraId="5FFBEC4B" w14:textId="77777777" w:rsidR="00805D58" w:rsidRPr="00AB1057" w:rsidRDefault="00805D58" w:rsidP="00805D58">
      <w:pPr>
        <w:tabs>
          <w:tab w:val="left" w:pos="4962"/>
        </w:tabs>
        <w:spacing w:line="240" w:lineRule="auto"/>
        <w:ind w:left="567" w:right="822"/>
        <w:rPr>
          <w:i/>
        </w:rPr>
      </w:pPr>
      <w:r w:rsidRPr="00AB1057">
        <w:rPr>
          <w:i/>
        </w:rPr>
        <w:t xml:space="preserve">II. Recibir, tramitar y dar respuesta a las solicitudes de acceso a la información; </w:t>
      </w:r>
    </w:p>
    <w:p w14:paraId="5EA4D1CF" w14:textId="77777777" w:rsidR="00805D58" w:rsidRPr="00AB1057" w:rsidRDefault="00805D58" w:rsidP="00805D58">
      <w:pPr>
        <w:tabs>
          <w:tab w:val="left" w:pos="4962"/>
        </w:tabs>
        <w:spacing w:line="240" w:lineRule="auto"/>
        <w:ind w:left="567" w:right="822"/>
        <w:rPr>
          <w:i/>
        </w:rPr>
      </w:pPr>
      <w:r w:rsidRPr="00AB1057">
        <w:rPr>
          <w:i/>
        </w:rPr>
        <w:t>…</w:t>
      </w:r>
    </w:p>
    <w:p w14:paraId="7411E6DC" w14:textId="77777777" w:rsidR="00805D58" w:rsidRPr="00AB1057" w:rsidRDefault="00805D58" w:rsidP="00805D58">
      <w:pPr>
        <w:tabs>
          <w:tab w:val="left" w:pos="4962"/>
        </w:tabs>
        <w:spacing w:line="240" w:lineRule="auto"/>
        <w:ind w:left="567" w:right="822"/>
        <w:rPr>
          <w:i/>
        </w:rPr>
      </w:pPr>
      <w:r w:rsidRPr="00AB1057">
        <w:rPr>
          <w:i/>
        </w:rPr>
        <w:t xml:space="preserve">IV. Realizar, con efectividad, los trámites internos necesarios para la atención de las solicitudes de acceso a la información; </w:t>
      </w:r>
    </w:p>
    <w:p w14:paraId="6DD27F01" w14:textId="77777777" w:rsidR="00805D58" w:rsidRPr="00AB1057" w:rsidRDefault="00805D58" w:rsidP="00805D58">
      <w:pPr>
        <w:tabs>
          <w:tab w:val="left" w:pos="4962"/>
        </w:tabs>
        <w:spacing w:line="240" w:lineRule="auto"/>
        <w:ind w:left="567" w:right="822"/>
        <w:rPr>
          <w:i/>
        </w:rPr>
      </w:pPr>
      <w:r w:rsidRPr="00AB1057">
        <w:rPr>
          <w:i/>
        </w:rPr>
        <w:t xml:space="preserve">V. Entregar, en su caso, a los particulares la información solicitada; </w:t>
      </w:r>
    </w:p>
    <w:p w14:paraId="3F5F3795" w14:textId="77777777" w:rsidR="00805D58" w:rsidRPr="00AB1057" w:rsidRDefault="00805D58" w:rsidP="00805D58">
      <w:pPr>
        <w:tabs>
          <w:tab w:val="left" w:pos="4962"/>
        </w:tabs>
        <w:spacing w:line="240" w:lineRule="auto"/>
        <w:ind w:left="567" w:right="822"/>
        <w:rPr>
          <w:i/>
        </w:rPr>
      </w:pPr>
      <w:r w:rsidRPr="00AB1057">
        <w:rPr>
          <w:i/>
        </w:rPr>
        <w:t>VI. Efectuar las notificaciones a los solicitantes;” (Sic)</w:t>
      </w:r>
    </w:p>
    <w:p w14:paraId="42E43076" w14:textId="77777777" w:rsidR="00805D58" w:rsidRPr="00AB1057" w:rsidRDefault="00805D58" w:rsidP="00805D58">
      <w:pPr>
        <w:ind w:right="49"/>
      </w:pPr>
    </w:p>
    <w:p w14:paraId="4723F6D5" w14:textId="77777777" w:rsidR="00805D58" w:rsidRPr="00AB1057" w:rsidRDefault="00805D58" w:rsidP="00805D58">
      <w:pPr>
        <w:ind w:right="49"/>
      </w:pPr>
      <w:r w:rsidRPr="00AB1057">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49C12CA9" w14:textId="77777777" w:rsidR="00805D58" w:rsidRPr="00AB1057" w:rsidRDefault="00805D58" w:rsidP="00805D58">
      <w:pPr>
        <w:tabs>
          <w:tab w:val="left" w:pos="4962"/>
        </w:tabs>
      </w:pPr>
    </w:p>
    <w:p w14:paraId="12DB1CB9" w14:textId="77777777" w:rsidR="00805D58" w:rsidRPr="00AB1057" w:rsidRDefault="00805D58" w:rsidP="00805D58">
      <w:pPr>
        <w:tabs>
          <w:tab w:val="left" w:pos="4962"/>
        </w:tabs>
      </w:pPr>
      <w:r w:rsidRPr="00AB1057">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w:t>
      </w:r>
      <w:r w:rsidRPr="00AB1057">
        <w:lastRenderedPageBreak/>
        <w:t>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7AE9AA10" w14:textId="77777777" w:rsidR="00805D58" w:rsidRPr="00AB1057" w:rsidRDefault="00805D58" w:rsidP="00805D58">
      <w:pPr>
        <w:tabs>
          <w:tab w:val="left" w:pos="4962"/>
        </w:tabs>
      </w:pPr>
    </w:p>
    <w:p w14:paraId="712E253D" w14:textId="77777777" w:rsidR="00805D58" w:rsidRPr="00AB1057" w:rsidRDefault="00805D58" w:rsidP="00805D58">
      <w:pPr>
        <w:tabs>
          <w:tab w:val="left" w:pos="4962"/>
        </w:tabs>
        <w:spacing w:line="240" w:lineRule="auto"/>
        <w:ind w:left="567" w:right="822"/>
        <w:rPr>
          <w:i/>
        </w:rPr>
      </w:pPr>
      <w:r w:rsidRPr="00AB1057">
        <w:rPr>
          <w:i/>
        </w:rPr>
        <w:t>“</w:t>
      </w:r>
      <w:r w:rsidRPr="00AB1057">
        <w:rPr>
          <w:b/>
          <w:i/>
        </w:rPr>
        <w:t>Artículo 3.</w:t>
      </w:r>
      <w:r w:rsidRPr="00AB1057">
        <w:rPr>
          <w:i/>
        </w:rPr>
        <w:t xml:space="preserve"> Para los efectos de la presente Ley se entenderá por:</w:t>
      </w:r>
    </w:p>
    <w:p w14:paraId="12579810" w14:textId="77777777" w:rsidR="00805D58" w:rsidRPr="00AB1057" w:rsidRDefault="00805D58" w:rsidP="00805D58">
      <w:pPr>
        <w:tabs>
          <w:tab w:val="left" w:pos="4962"/>
        </w:tabs>
        <w:spacing w:line="240" w:lineRule="auto"/>
        <w:ind w:left="567" w:right="822"/>
        <w:rPr>
          <w:i/>
        </w:rPr>
      </w:pPr>
      <w:r w:rsidRPr="00AB1057">
        <w:rPr>
          <w:i/>
        </w:rPr>
        <w:t>…</w:t>
      </w:r>
    </w:p>
    <w:p w14:paraId="45715DE0" w14:textId="77777777" w:rsidR="00805D58" w:rsidRPr="00AB1057" w:rsidRDefault="00805D58" w:rsidP="00805D58">
      <w:pPr>
        <w:tabs>
          <w:tab w:val="left" w:pos="4962"/>
        </w:tabs>
        <w:spacing w:line="240" w:lineRule="auto"/>
        <w:ind w:left="567" w:right="822"/>
        <w:rPr>
          <w:i/>
        </w:rPr>
      </w:pPr>
      <w:r w:rsidRPr="00AB1057">
        <w:rPr>
          <w:b/>
          <w:i/>
        </w:rPr>
        <w:t>XXXIX.</w:t>
      </w:r>
      <w:r w:rsidRPr="00AB1057">
        <w:rPr>
          <w:i/>
        </w:rPr>
        <w:t xml:space="preserve"> </w:t>
      </w:r>
      <w:r w:rsidRPr="00AB1057">
        <w:rPr>
          <w:b/>
          <w:i/>
          <w:u w:val="single"/>
        </w:rPr>
        <w:t>Servidor público habilitado</w:t>
      </w:r>
      <w:r w:rsidRPr="00AB1057">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92B3FD4" w14:textId="77777777" w:rsidR="00805D58" w:rsidRPr="00AB1057" w:rsidRDefault="00805D58" w:rsidP="00805D58">
      <w:pPr>
        <w:tabs>
          <w:tab w:val="left" w:pos="4962"/>
        </w:tabs>
        <w:spacing w:line="240" w:lineRule="auto"/>
        <w:ind w:left="567" w:right="822"/>
        <w:rPr>
          <w:i/>
        </w:rPr>
      </w:pPr>
      <w:r w:rsidRPr="00AB1057">
        <w:rPr>
          <w:i/>
        </w:rPr>
        <w:t>…</w:t>
      </w:r>
    </w:p>
    <w:p w14:paraId="7B3C7F9A" w14:textId="77777777" w:rsidR="00805D58" w:rsidRPr="00AB1057" w:rsidRDefault="00805D58" w:rsidP="00805D58">
      <w:pPr>
        <w:tabs>
          <w:tab w:val="left" w:pos="4962"/>
        </w:tabs>
        <w:spacing w:line="240" w:lineRule="auto"/>
        <w:ind w:left="567" w:right="822"/>
        <w:rPr>
          <w:i/>
        </w:rPr>
      </w:pPr>
      <w:r w:rsidRPr="00AB1057">
        <w:rPr>
          <w:b/>
          <w:i/>
        </w:rPr>
        <w:t>Artículo 58.</w:t>
      </w:r>
      <w:r w:rsidRPr="00AB1057">
        <w:rPr>
          <w:i/>
        </w:rPr>
        <w:t xml:space="preserve"> Los servidores públicos habilitados serán designados por el titular del sujeto obligado a propuesta del responsable de la Unidad de Transparencia.</w:t>
      </w:r>
    </w:p>
    <w:p w14:paraId="5AF8441C" w14:textId="77777777" w:rsidR="00805D58" w:rsidRPr="00AB1057" w:rsidRDefault="00805D58" w:rsidP="00805D58">
      <w:pPr>
        <w:tabs>
          <w:tab w:val="left" w:pos="4962"/>
        </w:tabs>
        <w:spacing w:line="240" w:lineRule="auto"/>
        <w:ind w:left="567" w:right="822"/>
      </w:pPr>
    </w:p>
    <w:p w14:paraId="0159C81B" w14:textId="77777777" w:rsidR="00805D58" w:rsidRPr="00AB1057" w:rsidRDefault="00805D58" w:rsidP="00805D58">
      <w:pPr>
        <w:tabs>
          <w:tab w:val="left" w:pos="4962"/>
        </w:tabs>
        <w:spacing w:line="240" w:lineRule="auto"/>
        <w:ind w:left="567" w:right="822"/>
        <w:rPr>
          <w:i/>
        </w:rPr>
      </w:pPr>
      <w:r w:rsidRPr="00AB1057">
        <w:rPr>
          <w:b/>
          <w:i/>
        </w:rPr>
        <w:t>Artículo 59.</w:t>
      </w:r>
      <w:r w:rsidRPr="00AB1057">
        <w:rPr>
          <w:i/>
        </w:rPr>
        <w:t xml:space="preserve"> Los servidores públicos habilitados tendrán las funciones siguientes:</w:t>
      </w:r>
    </w:p>
    <w:p w14:paraId="6C5E76CB" w14:textId="77777777" w:rsidR="00805D58" w:rsidRPr="00AB1057" w:rsidRDefault="00805D58" w:rsidP="00805D58">
      <w:pPr>
        <w:tabs>
          <w:tab w:val="left" w:pos="4962"/>
        </w:tabs>
        <w:spacing w:line="240" w:lineRule="auto"/>
        <w:ind w:left="567" w:right="822"/>
        <w:rPr>
          <w:b/>
          <w:i/>
          <w:u w:val="single"/>
        </w:rPr>
      </w:pPr>
      <w:r w:rsidRPr="00AB1057">
        <w:rPr>
          <w:b/>
          <w:i/>
          <w:u w:val="single"/>
        </w:rPr>
        <w:t>I. Localizar la información que le solicite la Unidad de Transparencia;</w:t>
      </w:r>
    </w:p>
    <w:p w14:paraId="7F00326B" w14:textId="77777777" w:rsidR="00805D58" w:rsidRPr="00AB1057" w:rsidRDefault="00805D58" w:rsidP="00805D58">
      <w:pPr>
        <w:tabs>
          <w:tab w:val="left" w:pos="4962"/>
        </w:tabs>
        <w:spacing w:line="240" w:lineRule="auto"/>
        <w:ind w:left="567" w:right="822"/>
        <w:rPr>
          <w:b/>
          <w:i/>
          <w:u w:val="single"/>
        </w:rPr>
      </w:pPr>
      <w:r w:rsidRPr="00AB1057">
        <w:rPr>
          <w:b/>
          <w:i/>
          <w:u w:val="single"/>
        </w:rPr>
        <w:t>II. Proporcionar la información que obre en los archivos y que le sea solicitada por la Unidad de Transparencia;</w:t>
      </w:r>
    </w:p>
    <w:p w14:paraId="459B352C" w14:textId="77777777" w:rsidR="00805D58" w:rsidRPr="00AB1057" w:rsidRDefault="00805D58" w:rsidP="00805D58">
      <w:pPr>
        <w:tabs>
          <w:tab w:val="left" w:pos="4962"/>
        </w:tabs>
        <w:spacing w:line="240" w:lineRule="auto"/>
        <w:ind w:left="567" w:right="822"/>
        <w:rPr>
          <w:i/>
        </w:rPr>
      </w:pPr>
      <w:r w:rsidRPr="00AB1057">
        <w:rPr>
          <w:i/>
        </w:rPr>
        <w:t>III. Apoyar a la Unidad de Transparencia en lo que esta le solicite para el cumplimiento de sus funciones;</w:t>
      </w:r>
    </w:p>
    <w:p w14:paraId="6E53AE07" w14:textId="77777777" w:rsidR="00805D58" w:rsidRPr="00AB1057" w:rsidRDefault="00805D58" w:rsidP="00805D58">
      <w:pPr>
        <w:tabs>
          <w:tab w:val="left" w:pos="4962"/>
        </w:tabs>
        <w:spacing w:line="240" w:lineRule="auto"/>
        <w:ind w:left="567" w:right="822"/>
        <w:rPr>
          <w:i/>
        </w:rPr>
      </w:pPr>
      <w:r w:rsidRPr="00AB1057">
        <w:rPr>
          <w:i/>
        </w:rPr>
        <w:t>IV. Proporcionar a la Unidad de Transparencia, las modificaciones a la información pública de oficio que obre en su poder;</w:t>
      </w:r>
    </w:p>
    <w:p w14:paraId="1B48229B" w14:textId="77777777" w:rsidR="00805D58" w:rsidRPr="00AB1057" w:rsidRDefault="00805D58" w:rsidP="00805D58">
      <w:pPr>
        <w:tabs>
          <w:tab w:val="left" w:pos="4962"/>
        </w:tabs>
        <w:spacing w:line="240" w:lineRule="auto"/>
        <w:ind w:left="567" w:right="822"/>
        <w:rPr>
          <w:i/>
        </w:rPr>
      </w:pPr>
      <w:r w:rsidRPr="00AB1057">
        <w:rPr>
          <w:i/>
        </w:rPr>
        <w:t>V. Integrar y presentar al responsable de la Unidad de Transparencia la propuesta de clasificación de información, la cual tendrá los fundamentos y argumentos en que se basa dicha propuesta;</w:t>
      </w:r>
    </w:p>
    <w:p w14:paraId="396442B1" w14:textId="77777777" w:rsidR="00805D58" w:rsidRPr="00AB1057" w:rsidRDefault="00805D58" w:rsidP="00805D58">
      <w:pPr>
        <w:tabs>
          <w:tab w:val="left" w:pos="4962"/>
        </w:tabs>
        <w:spacing w:line="240" w:lineRule="auto"/>
        <w:ind w:left="567" w:right="822"/>
        <w:rPr>
          <w:i/>
        </w:rPr>
      </w:pPr>
      <w:r w:rsidRPr="00AB1057">
        <w:rPr>
          <w:i/>
        </w:rPr>
        <w:t>VI. Verificar, una vez analizado el contenido de la información, que no se encuentre en los supuestos de información clasificada; y</w:t>
      </w:r>
    </w:p>
    <w:p w14:paraId="565F447C" w14:textId="77777777" w:rsidR="00805D58" w:rsidRPr="00AB1057" w:rsidRDefault="00805D58" w:rsidP="00805D58">
      <w:pPr>
        <w:tabs>
          <w:tab w:val="left" w:pos="4962"/>
        </w:tabs>
        <w:spacing w:line="240" w:lineRule="auto"/>
        <w:ind w:left="567" w:right="822"/>
        <w:rPr>
          <w:i/>
        </w:rPr>
      </w:pPr>
      <w:r w:rsidRPr="00AB1057">
        <w:rPr>
          <w:i/>
        </w:rPr>
        <w:t>VII. Dar cuenta a la Unidad de Transparencia del vencimiento de los plazos de reserva.” (Sic)</w:t>
      </w:r>
    </w:p>
    <w:p w14:paraId="1FD32E21" w14:textId="77777777" w:rsidR="00805D58" w:rsidRPr="00AB1057" w:rsidRDefault="00805D58" w:rsidP="00805D58">
      <w:pPr>
        <w:tabs>
          <w:tab w:val="left" w:pos="4962"/>
        </w:tabs>
      </w:pPr>
    </w:p>
    <w:p w14:paraId="039D5CBE" w14:textId="77777777" w:rsidR="00805D58" w:rsidRPr="00AB1057" w:rsidRDefault="00805D58" w:rsidP="00805D58">
      <w:pPr>
        <w:spacing w:before="240" w:after="240"/>
      </w:pPr>
      <w:r w:rsidRPr="00AB1057">
        <w:lastRenderedPageBreak/>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46FB93B4" w14:textId="6717840B" w:rsidR="00805D58" w:rsidRPr="00AB1057" w:rsidRDefault="00805D58" w:rsidP="00805D58">
      <w:pPr>
        <w:ind w:right="-28"/>
      </w:pPr>
      <w:r w:rsidRPr="00AB1057">
        <w:t xml:space="preserve">En esta línea de pensamiento, derivado del análisis de las constancias que obran en el expediente electrónico en el que se actúa, se </w:t>
      </w:r>
      <w:r w:rsidR="00002F35" w:rsidRPr="00AB1057">
        <w:t>advierte</w:t>
      </w:r>
      <w:r w:rsidRPr="00AB1057">
        <w:t xml:space="preserve"> que el Titular de la Unidad de Transparencia, turnó la solicitud de información a la unidad administrativa que consideró competente, esto es, a la </w:t>
      </w:r>
      <w:r w:rsidR="00B64235" w:rsidRPr="00AB1057">
        <w:t>Dirección General, Jefatura de Comunicación Social y Jefatura de Recursos Humanos</w:t>
      </w:r>
      <w:r w:rsidR="00B64235" w:rsidRPr="00AB1057">
        <w:rPr>
          <w:b/>
          <w:i/>
        </w:rPr>
        <w:t xml:space="preserve"> </w:t>
      </w:r>
      <w:r w:rsidR="00B64235" w:rsidRPr="00AB1057">
        <w:t>quiénes</w:t>
      </w:r>
      <w:r w:rsidRPr="00AB1057">
        <w:t xml:space="preserve"> de conformidad con </w:t>
      </w:r>
      <w:r w:rsidR="00B358F4" w:rsidRPr="00AB1057">
        <w:t>la Ley que crea los Organismos Públicos Descentralizados de Asistencia Social, de Carácter Municipal, denominados "Sistemas Municipales para el Desarrollo Integral de la Familia, t</w:t>
      </w:r>
      <w:r w:rsidRPr="00AB1057">
        <w:t>iene</w:t>
      </w:r>
      <w:r w:rsidR="000E0E41" w:rsidRPr="00AB1057">
        <w:t>n</w:t>
      </w:r>
      <w:r w:rsidRPr="00AB1057">
        <w:t xml:space="preserve"> las atribuciones siguientes: </w:t>
      </w:r>
    </w:p>
    <w:p w14:paraId="3C5E4073" w14:textId="77777777" w:rsidR="00805D58" w:rsidRPr="00AB1057" w:rsidRDefault="00805D58" w:rsidP="00805D58">
      <w:pPr>
        <w:pBdr>
          <w:top w:val="nil"/>
          <w:left w:val="nil"/>
          <w:bottom w:val="nil"/>
          <w:right w:val="nil"/>
          <w:between w:val="nil"/>
        </w:pBdr>
      </w:pPr>
    </w:p>
    <w:p w14:paraId="3AD74771" w14:textId="77777777" w:rsidR="00B358F4" w:rsidRPr="00AB1057" w:rsidRDefault="00805D58" w:rsidP="00B358F4">
      <w:pPr>
        <w:pBdr>
          <w:top w:val="nil"/>
          <w:left w:val="nil"/>
          <w:bottom w:val="nil"/>
          <w:right w:val="nil"/>
          <w:between w:val="nil"/>
        </w:pBdr>
        <w:spacing w:line="276" w:lineRule="auto"/>
        <w:ind w:left="851" w:right="616"/>
        <w:rPr>
          <w:i/>
        </w:rPr>
      </w:pPr>
      <w:r w:rsidRPr="00AB1057">
        <w:rPr>
          <w:i/>
        </w:rPr>
        <w:t>“</w:t>
      </w:r>
      <w:r w:rsidR="00B358F4" w:rsidRPr="00AB1057">
        <w:rPr>
          <w:b/>
          <w:i/>
        </w:rPr>
        <w:t>Artículo 14.-</w:t>
      </w:r>
      <w:r w:rsidR="00B358F4" w:rsidRPr="00AB1057">
        <w:rPr>
          <w:i/>
        </w:rPr>
        <w:t xml:space="preserve"> La Dirección tendrá las atribuciones y obligaciones siguientes: </w:t>
      </w:r>
    </w:p>
    <w:p w14:paraId="6FDC7E3C" w14:textId="77777777"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I. Dirigir los servicios que debe prestar el Sistema Municipal con la asesoría del DIFEM; </w:t>
      </w:r>
    </w:p>
    <w:p w14:paraId="50D27490" w14:textId="18C6EE2A"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II. Dirigir el funcionamiento del Sistema en todos sus aspectos, ejecutando los planes y programas aprobados; </w:t>
      </w:r>
    </w:p>
    <w:p w14:paraId="34CE9466" w14:textId="77777777"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III. Rendir los informes parciales que la Junta de Gobierno o la presidencia les solicite;  </w:t>
      </w:r>
    </w:p>
    <w:p w14:paraId="08458138" w14:textId="22AB848C"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IV. En coordinación con el Tesorero ejecutar y controlar el presupuesto del Sistema Municipal, en los términos aprobados; y </w:t>
      </w:r>
    </w:p>
    <w:p w14:paraId="21036E7B" w14:textId="2908A6AF"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V. Cuidar que la aplicación de los gastos se haga llenando los requisitos legales conforme al presupuesto respectivo; </w:t>
      </w:r>
    </w:p>
    <w:p w14:paraId="21B66833" w14:textId="7657C30A"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VI. Elaborar conjuntamente con el Órgano de Control Interno, el inventario general de los bienes muebles e inmuebles propiedad del organismo, haciendo que se inscriban en el libro especial, con expresión de sus valores y de todas las características de identificación como el uso y destino de los mismos; </w:t>
      </w:r>
    </w:p>
    <w:p w14:paraId="6DC83EDF" w14:textId="77777777" w:rsidR="00B358F4" w:rsidRPr="00AB1057" w:rsidRDefault="00B358F4" w:rsidP="00B358F4">
      <w:pPr>
        <w:pBdr>
          <w:top w:val="nil"/>
          <w:left w:val="nil"/>
          <w:bottom w:val="nil"/>
          <w:right w:val="nil"/>
          <w:between w:val="nil"/>
        </w:pBdr>
        <w:spacing w:line="276" w:lineRule="auto"/>
        <w:ind w:left="851" w:right="616"/>
        <w:rPr>
          <w:i/>
        </w:rPr>
      </w:pPr>
      <w:r w:rsidRPr="00AB1057">
        <w:rPr>
          <w:i/>
        </w:rPr>
        <w:lastRenderedPageBreak/>
        <w:t xml:space="preserve">VII. Regularizar la propiedad de los bienes inmuebles del organismo; </w:t>
      </w:r>
    </w:p>
    <w:p w14:paraId="0FC076E7" w14:textId="45308F45"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VIII. Certificar la documentación oficial emanada de la Junta de Gobierno o de cualquiera de sus miembros y cuando se trate de documentación presentada ante el Órgano Superior de Fiscalización del Estado de México; </w:t>
      </w:r>
    </w:p>
    <w:p w14:paraId="03FC9FCB" w14:textId="72F52B78"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IX. Integrar y autorizar con su firma, la documentación que deba presentarse al Órgano Superior de Fiscalización del Estado de México; </w:t>
      </w:r>
    </w:p>
    <w:p w14:paraId="3EEC1211" w14:textId="67AFCD0F" w:rsidR="00B358F4" w:rsidRPr="00AB1057" w:rsidRDefault="00B358F4" w:rsidP="00B358F4">
      <w:pPr>
        <w:pBdr>
          <w:top w:val="nil"/>
          <w:left w:val="nil"/>
          <w:bottom w:val="nil"/>
          <w:right w:val="nil"/>
          <w:between w:val="nil"/>
        </w:pBdr>
        <w:spacing w:line="276" w:lineRule="auto"/>
        <w:ind w:left="851" w:right="616"/>
        <w:rPr>
          <w:i/>
        </w:rPr>
      </w:pPr>
      <w:r w:rsidRPr="00AB1057">
        <w:rPr>
          <w:i/>
        </w:rPr>
        <w:t xml:space="preserve">X. Supervisar y vigilar que el manejo, administración, registro, control, uso, mantenimiento y conservación de los recursos que conforman el patrimonio del organismo, se realice conforme a las disposiciones legales aplicables; y </w:t>
      </w:r>
    </w:p>
    <w:p w14:paraId="193E0659" w14:textId="4AFCB9B5" w:rsidR="00805D58" w:rsidRPr="00AB1057" w:rsidRDefault="00B358F4" w:rsidP="00B358F4">
      <w:pPr>
        <w:pBdr>
          <w:top w:val="nil"/>
          <w:left w:val="nil"/>
          <w:bottom w:val="nil"/>
          <w:right w:val="nil"/>
          <w:between w:val="nil"/>
        </w:pBdr>
        <w:spacing w:line="276" w:lineRule="auto"/>
        <w:ind w:left="851" w:right="616"/>
        <w:rPr>
          <w:i/>
        </w:rPr>
      </w:pPr>
      <w:r w:rsidRPr="00AB1057">
        <w:rPr>
          <w:i/>
        </w:rPr>
        <w:t>XI. Las demás que sean necesarias para el ejercicio de los anteriores a juicio de la Junta de Gobierno y la Presidencia.</w:t>
      </w:r>
      <w:r w:rsidR="00F51C84" w:rsidRPr="00AB1057">
        <w:rPr>
          <w:i/>
        </w:rPr>
        <w:t>” Sic</w:t>
      </w:r>
    </w:p>
    <w:p w14:paraId="6A426D66" w14:textId="77777777" w:rsidR="00805D58" w:rsidRPr="00AB1057" w:rsidRDefault="00805D58" w:rsidP="00805D58"/>
    <w:p w14:paraId="116BD692" w14:textId="34E71C22" w:rsidR="00805D58" w:rsidRPr="00AB1057" w:rsidRDefault="00805D58" w:rsidP="00805D58">
      <w:r w:rsidRPr="00AB1057">
        <w:t xml:space="preserve">Por lo anteriormente expuesto, se advierte que la unidad administrativa que cuenta con atribuciones para </w:t>
      </w:r>
      <w:r w:rsidR="00547C09" w:rsidRPr="00AB1057">
        <w:t xml:space="preserve">conocer </w:t>
      </w:r>
      <w:r w:rsidR="00B358F4" w:rsidRPr="00AB1057">
        <w:t>de la información referente a la solicitud</w:t>
      </w:r>
      <w:r w:rsidR="00547C09" w:rsidRPr="00AB1057">
        <w:t xml:space="preserve">, </w:t>
      </w:r>
      <w:r w:rsidRPr="00AB1057">
        <w:t>es la Dirección General de</w:t>
      </w:r>
      <w:r w:rsidR="00B358F4" w:rsidRPr="00AB1057">
        <w:t xml:space="preserve">l Organismo, así como la Jefatura de Recursos Humanos. </w:t>
      </w:r>
      <w:r w:rsidRPr="00AB1057">
        <w:t xml:space="preserve"> </w:t>
      </w:r>
    </w:p>
    <w:p w14:paraId="711363D2" w14:textId="77777777" w:rsidR="00805D58" w:rsidRPr="00AB1057" w:rsidRDefault="00805D58" w:rsidP="00805D58"/>
    <w:p w14:paraId="0FE965C1" w14:textId="33E7F1EE" w:rsidR="00805D58" w:rsidRPr="00AB1057" w:rsidRDefault="00805D58" w:rsidP="00805D58">
      <w:pPr>
        <w:ind w:right="-28"/>
        <w:rPr>
          <w:rFonts w:eastAsiaTheme="minorHAnsi" w:cs="Tahoma"/>
          <w:bCs/>
          <w:iCs/>
          <w:lang w:eastAsia="en-US"/>
        </w:rPr>
      </w:pPr>
      <w:r w:rsidRPr="00AB1057">
        <w:t xml:space="preserve">De este modo se advierte que </w:t>
      </w:r>
      <w:r w:rsidRPr="00AB1057">
        <w:rPr>
          <w:b/>
        </w:rPr>
        <w:t>EL SUJETO OBLIGADO</w:t>
      </w:r>
      <w:r w:rsidRPr="00AB1057">
        <w:t xml:space="preserve"> turnó la solicitud de información a la</w:t>
      </w:r>
      <w:r w:rsidR="00B64235" w:rsidRPr="00AB1057">
        <w:t>s</w:t>
      </w:r>
      <w:r w:rsidRPr="00AB1057">
        <w:t xml:space="preserve"> unidad</w:t>
      </w:r>
      <w:r w:rsidR="00B64235" w:rsidRPr="00AB1057">
        <w:t>es</w:t>
      </w:r>
      <w:r w:rsidRPr="00AB1057">
        <w:t xml:space="preserve"> administrativa</w:t>
      </w:r>
      <w:r w:rsidR="00B64235" w:rsidRPr="00AB1057">
        <w:t>s</w:t>
      </w:r>
      <w:r w:rsidRPr="00AB1057">
        <w:t xml:space="preserve"> competente</w:t>
      </w:r>
      <w:r w:rsidR="00B64235" w:rsidRPr="00AB1057">
        <w:t>s</w:t>
      </w:r>
      <w:r w:rsidRPr="00AB1057">
        <w:t xml:space="preserve">, dando así cabal cumplimiento al </w:t>
      </w:r>
      <w:r w:rsidRPr="00AB1057">
        <w:rPr>
          <w:rFonts w:eastAsiaTheme="minorHAnsi" w:cs="Tahoma"/>
          <w:bCs/>
          <w:iCs/>
          <w:lang w:eastAsia="en-US"/>
        </w:rPr>
        <w:t>artículo 162 de la Ley de Transparencia y Acceso a la Información Pública del Estado de México y Municipios, que establece:</w:t>
      </w:r>
    </w:p>
    <w:p w14:paraId="07F15756" w14:textId="77777777" w:rsidR="00805D58" w:rsidRPr="00AB1057" w:rsidRDefault="00805D58" w:rsidP="00805D58">
      <w:pPr>
        <w:ind w:right="-28"/>
        <w:rPr>
          <w:rFonts w:eastAsiaTheme="minorHAnsi" w:cs="Tahoma"/>
          <w:bCs/>
          <w:iCs/>
          <w:lang w:eastAsia="en-US"/>
        </w:rPr>
      </w:pPr>
    </w:p>
    <w:p w14:paraId="50B036E3" w14:textId="77777777" w:rsidR="00805D58" w:rsidRPr="00AB1057" w:rsidRDefault="00805D58" w:rsidP="00805D58">
      <w:pPr>
        <w:spacing w:line="240" w:lineRule="auto"/>
        <w:ind w:left="850" w:right="824"/>
        <w:rPr>
          <w:i/>
        </w:rPr>
      </w:pPr>
      <w:r w:rsidRPr="00AB1057">
        <w:rPr>
          <w:i/>
        </w:rPr>
        <w:t>“</w:t>
      </w:r>
      <w:r w:rsidRPr="00AB1057">
        <w:rPr>
          <w:b/>
          <w:i/>
        </w:rPr>
        <w:t>Artículo 162.</w:t>
      </w:r>
      <w:r w:rsidRPr="00AB1057">
        <w:rPr>
          <w:i/>
        </w:rPr>
        <w:t xml:space="preserve"> Las unidades de transparencia deberán garantizar que las solicitudes se turnen a </w:t>
      </w:r>
      <w:r w:rsidRPr="00AB1057">
        <w:rPr>
          <w:b/>
          <w:i/>
        </w:rPr>
        <w:t>todas las Áreas competentes</w:t>
      </w:r>
      <w:r w:rsidRPr="00AB1057">
        <w:rPr>
          <w:i/>
        </w:rPr>
        <w:t xml:space="preserve"> que cuenten con la información o </w:t>
      </w:r>
      <w:r w:rsidRPr="00AB1057">
        <w:rPr>
          <w:i/>
          <w:u w:val="single"/>
        </w:rPr>
        <w:t>deban tenerla de acuerdo a sus facultades, competencias y funciones</w:t>
      </w:r>
      <w:r w:rsidRPr="00AB1057">
        <w:rPr>
          <w:i/>
        </w:rPr>
        <w:t>, con el objeto de que realicen una búsqueda exhaustiva y razonable de la información solicitada.”</w:t>
      </w:r>
    </w:p>
    <w:p w14:paraId="13368898" w14:textId="77777777" w:rsidR="00805D58" w:rsidRPr="00AB1057" w:rsidRDefault="00805D58" w:rsidP="00805D58">
      <w:pPr>
        <w:ind w:right="-28"/>
        <w:rPr>
          <w:rFonts w:eastAsiaTheme="minorHAnsi" w:cs="Tahoma"/>
          <w:bCs/>
          <w:iCs/>
          <w:lang w:eastAsia="en-US"/>
        </w:rPr>
      </w:pPr>
    </w:p>
    <w:p w14:paraId="4E8F5B5C" w14:textId="1636BC55" w:rsidR="00805D58" w:rsidRPr="00AB1057" w:rsidRDefault="00805D58" w:rsidP="00805D58">
      <w:pPr>
        <w:ind w:right="-28"/>
        <w:rPr>
          <w:rFonts w:eastAsiaTheme="minorHAnsi" w:cs="Tahoma"/>
          <w:bCs/>
          <w:iCs/>
          <w:lang w:eastAsia="en-US"/>
        </w:rPr>
      </w:pPr>
      <w:r w:rsidRPr="00AB1057">
        <w:rPr>
          <w:rFonts w:eastAsiaTheme="minorHAnsi" w:cs="Tahoma"/>
          <w:bCs/>
          <w:iCs/>
          <w:lang w:eastAsia="en-US"/>
        </w:rPr>
        <w:t xml:space="preserve">Por lo que es dable afirma que de acuerdo a las constancias que integran el expediente formado con motivo de la solicitud de información y del recurso de revisión en estudio, la atención de </w:t>
      </w:r>
      <w:r w:rsidRPr="00AB1057">
        <w:rPr>
          <w:rFonts w:eastAsiaTheme="minorHAnsi" w:cs="Tahoma"/>
          <w:bCs/>
          <w:iCs/>
          <w:lang w:eastAsia="en-US"/>
        </w:rPr>
        <w:lastRenderedPageBreak/>
        <w:t xml:space="preserve">la misma, estuvo a cargo del servidor público habilitado competente, esto es, la </w:t>
      </w:r>
      <w:r w:rsidR="00B64235" w:rsidRPr="00AB1057">
        <w:t>Dirección General, Jefatura de Comunicación Social y Jefatura de Recursos Humanos</w:t>
      </w:r>
      <w:r w:rsidR="00FC66E4" w:rsidRPr="00AB1057">
        <w:t>.</w:t>
      </w:r>
    </w:p>
    <w:p w14:paraId="31C970B6" w14:textId="77777777" w:rsidR="003F4C9C" w:rsidRPr="00AB1057" w:rsidRDefault="003F4C9C" w:rsidP="00805D58">
      <w:pPr>
        <w:ind w:right="-28"/>
        <w:rPr>
          <w:rFonts w:eastAsiaTheme="minorHAnsi" w:cs="Tahoma"/>
          <w:bCs/>
          <w:iCs/>
          <w:lang w:eastAsia="en-US"/>
        </w:rPr>
      </w:pPr>
    </w:p>
    <w:p w14:paraId="744E9A2E" w14:textId="23A1A6B0" w:rsidR="003D13C5" w:rsidRPr="00AB1057" w:rsidRDefault="00984BEB" w:rsidP="00FC66E4">
      <w:pPr>
        <w:ind w:right="-28"/>
      </w:pPr>
      <w:r w:rsidRPr="00AB1057">
        <w:rPr>
          <w:rFonts w:eastAsiaTheme="minorHAnsi" w:cs="Tahoma"/>
          <w:bCs/>
          <w:iCs/>
          <w:lang w:eastAsia="en-US"/>
        </w:rPr>
        <w:t xml:space="preserve">En esa tesitura, </w:t>
      </w:r>
      <w:r w:rsidR="00EB3C65" w:rsidRPr="00AB1057">
        <w:t xml:space="preserve">con el pronunciamiento del </w:t>
      </w:r>
      <w:r w:rsidR="00EB3C65" w:rsidRPr="00AB1057">
        <w:rPr>
          <w:b/>
        </w:rPr>
        <w:t xml:space="preserve">SUJETO OBLIGADO </w:t>
      </w:r>
      <w:r w:rsidR="00EB3C65" w:rsidRPr="00AB1057">
        <w:t>a través del servidor público habilitado competente, se actualiza el supuesto jurídico de hechos negativos</w:t>
      </w:r>
      <w:r w:rsidR="00BA4D5F" w:rsidRPr="00AB1057">
        <w:t>.</w:t>
      </w:r>
    </w:p>
    <w:p w14:paraId="26B1E56E" w14:textId="77777777" w:rsidR="00BA4D5F" w:rsidRPr="00AB1057" w:rsidRDefault="00BA4D5F" w:rsidP="00263E01"/>
    <w:p w14:paraId="06F235F8" w14:textId="77777777" w:rsidR="00BA4D5F" w:rsidRPr="00AB1057" w:rsidRDefault="00BA4D5F" w:rsidP="00BA4D5F">
      <w:pPr>
        <w:widowControl w:val="0"/>
        <w:autoSpaceDE w:val="0"/>
        <w:autoSpaceDN w:val="0"/>
        <w:adjustRightInd w:val="0"/>
        <w:ind w:right="113"/>
        <w:rPr>
          <w:rFonts w:cs="Arial"/>
        </w:rPr>
      </w:pPr>
      <w:r w:rsidRPr="00AB1057">
        <w:rPr>
          <w:rFonts w:cs="Arial"/>
        </w:rPr>
        <w:t xml:space="preserve">Por lo que, se debe destacar entonces que el Pleno de este Organismo Garante, ha sostenido que ante la presencia de un hecho negativo, resulta innecesaria una declaratoria de inexistencia en términos de 19, 169 y 170 de la Ley de Transparencia y Acceso a la Información Pública del Estado de México y Municipios, de aplicación supletoria, y ante un hecho negativo resultan aplicables las siguientes tesis: </w:t>
      </w:r>
    </w:p>
    <w:p w14:paraId="150D23E4" w14:textId="77777777" w:rsidR="00BA4D5F" w:rsidRPr="00AB1057" w:rsidRDefault="00BA4D5F" w:rsidP="00BA4D5F">
      <w:pPr>
        <w:widowControl w:val="0"/>
        <w:autoSpaceDE w:val="0"/>
        <w:autoSpaceDN w:val="0"/>
        <w:adjustRightInd w:val="0"/>
        <w:ind w:right="113"/>
        <w:rPr>
          <w:rFonts w:cs="Arial"/>
        </w:rPr>
      </w:pPr>
    </w:p>
    <w:p w14:paraId="3426AF88" w14:textId="77777777" w:rsidR="00BA4D5F" w:rsidRPr="00AB1057" w:rsidRDefault="00BA4D5F" w:rsidP="00BA4D5F">
      <w:pPr>
        <w:pStyle w:val="Puesto"/>
        <w:ind w:firstLine="0"/>
        <w:rPr>
          <w:color w:val="auto"/>
        </w:rPr>
      </w:pPr>
      <w:r w:rsidRPr="00AB1057">
        <w:rPr>
          <w:b/>
          <w:color w:val="auto"/>
        </w:rPr>
        <w:t xml:space="preserve">“HECHOS NEGATIVOS, NO SON SUSCEPTIBLES DE DEMOSTRACIÓN. </w:t>
      </w:r>
      <w:r w:rsidRPr="00AB1057">
        <w:rPr>
          <w:color w:val="auto"/>
        </w:rPr>
        <w:t>Tratándose de un hecho negativo, el Juez no tiene por qué invocar prueba alguna de la que se desprenda, ya que es bien sabido que esta clase de hechos no son susceptibles de demostración.”</w:t>
      </w:r>
    </w:p>
    <w:p w14:paraId="4B28B5BE" w14:textId="77777777" w:rsidR="00BA4D5F" w:rsidRPr="00AB1057" w:rsidRDefault="00BA4D5F" w:rsidP="00BA4D5F">
      <w:pPr>
        <w:pStyle w:val="Puesto"/>
        <w:ind w:firstLine="0"/>
        <w:rPr>
          <w:rFonts w:eastAsia="Calibri"/>
          <w:color w:val="auto"/>
          <w:lang w:val="es-ES_tradnl"/>
        </w:rPr>
      </w:pPr>
      <w:r w:rsidRPr="00AB1057">
        <w:rPr>
          <w:rFonts w:eastAsia="Calibri"/>
          <w:color w:val="auto"/>
        </w:rPr>
        <w:t>(Énfasis añadido)</w:t>
      </w:r>
    </w:p>
    <w:p w14:paraId="73D122D8" w14:textId="77777777" w:rsidR="00BA4D5F" w:rsidRPr="00AB1057" w:rsidRDefault="00BA4D5F" w:rsidP="00BA4D5F">
      <w:pPr>
        <w:widowControl w:val="0"/>
        <w:autoSpaceDE w:val="0"/>
        <w:autoSpaceDN w:val="0"/>
        <w:adjustRightInd w:val="0"/>
        <w:ind w:left="850" w:right="113"/>
        <w:jc w:val="right"/>
        <w:rPr>
          <w:rFonts w:cs="Arial"/>
          <w:i/>
        </w:rPr>
      </w:pPr>
    </w:p>
    <w:p w14:paraId="3932BD18" w14:textId="77777777" w:rsidR="00BA4D5F" w:rsidRPr="00AB1057" w:rsidRDefault="00BA4D5F" w:rsidP="00BA4D5F">
      <w:pPr>
        <w:ind w:right="113"/>
      </w:pPr>
      <w:r w:rsidRPr="00AB1057">
        <w:t>Por lo anterior, para robustecer lo siguiente, se anexa el siguiente criterio:</w:t>
      </w:r>
    </w:p>
    <w:p w14:paraId="6A8D08AC" w14:textId="77777777" w:rsidR="00BA4D5F" w:rsidRPr="00AB1057" w:rsidRDefault="00BA4D5F" w:rsidP="00BA4D5F">
      <w:pPr>
        <w:ind w:right="113"/>
      </w:pPr>
    </w:p>
    <w:p w14:paraId="3F92AF36" w14:textId="77777777" w:rsidR="00BA4D5F" w:rsidRPr="00AB1057" w:rsidRDefault="00BA4D5F" w:rsidP="00BA4D5F">
      <w:pPr>
        <w:pStyle w:val="Puesto"/>
        <w:ind w:firstLine="0"/>
        <w:rPr>
          <w:color w:val="auto"/>
        </w:rPr>
      </w:pPr>
      <w:r w:rsidRPr="00AB1057">
        <w:rPr>
          <w:color w:val="auto"/>
        </w:rPr>
        <w:t>“</w:t>
      </w:r>
      <w:r w:rsidRPr="00AB1057">
        <w:rPr>
          <w:b/>
          <w:color w:val="auto"/>
        </w:rPr>
        <w:t>HECHO NEGATIVO. DIFERENCIA CON LA INEXISTENCIA DE LA INFORMACIÓN A LA QUE REFIERE EL ARTICULO 19 DE LA LEY DE TRANSPARENCIA Y ACCESO A LA INFORMACIÓN PÚBLICA DEL ESTADO DE MÉXICO Y MUNICIPIOS.</w:t>
      </w:r>
      <w:r w:rsidRPr="00AB1057">
        <w:rPr>
          <w:color w:val="auto"/>
        </w:rPr>
        <w:t xml:space="preserve"> El artículo 19 de la Ley de la materia contempla acuerdo de Inexistencia de la Información que emita el Comité de Transparencia deberá emitir un, debidamente fundado y motivado, en el que se justifique el por qué no obra en los archivos del Sujeto Obligado, la información requerida; sin embargo, dicho acuerdo debe obedecer en primer término a que de las facultades, competencias y funciones que los ordenamientos jurídicos aplicables otorguen a los Sujetos Obligados se presuma la existencia de la información y, que por circunstancias varias o ante la falta del ejercicio de ciertas </w:t>
      </w:r>
      <w:r w:rsidRPr="00AB1057">
        <w:rPr>
          <w:color w:val="auto"/>
        </w:rPr>
        <w:lastRenderedPageBreak/>
        <w:t>facultades, competencias o funciones no se localice o se haya generado la información, entonces procede la citada declaratoria, mas no así cuando se carece de fundamento que constriña al Sujeto Obligado a contar con la información, ni existan elementos externos de los que se pueda presumir que obraba en su poder. Ante tal circunstancia, es obvio que éste no puede fácticamente obrar en los archivos del Sujeto Obligado y no resulta procedente un Acuerdo de Inexistencia ya que no puede probarse por ser lógica y materialmente imposible. Asimismo, no se trata de un caso por el cual la negación del hecho implique la afirmación del mismo, simplemente se está ante una notoria y evidente inexistencia fáctica de la información solicitada; por lo que atendiendo a lo establecido en el artículo 41 de la Ley de Transparencia y Acceso a la Información Pública del Estado de México y Municipios el Sujeto Obligado sólo proporcionará la información que obra en sus archivos, lo que a contrario sensu significa que no se está obligado a proporcionar lo que no obre en sus archivos.”</w:t>
      </w:r>
    </w:p>
    <w:p w14:paraId="795886B3" w14:textId="77777777" w:rsidR="00BA4D5F" w:rsidRPr="00AB1057" w:rsidRDefault="00BA4D5F" w:rsidP="00BA4D5F">
      <w:pPr>
        <w:pStyle w:val="Puesto"/>
        <w:ind w:firstLine="0"/>
        <w:rPr>
          <w:color w:val="auto"/>
        </w:rPr>
      </w:pPr>
    </w:p>
    <w:p w14:paraId="54348A4C" w14:textId="77777777" w:rsidR="00BA4D5F" w:rsidRPr="00AB1057" w:rsidRDefault="00BA4D5F" w:rsidP="00BA4D5F">
      <w:pPr>
        <w:pStyle w:val="Puesto"/>
        <w:ind w:firstLine="0"/>
        <w:rPr>
          <w:rFonts w:eastAsia="Calibri"/>
          <w:color w:val="auto"/>
          <w:lang w:val="es-ES_tradnl"/>
        </w:rPr>
      </w:pPr>
      <w:r w:rsidRPr="00AB1057">
        <w:rPr>
          <w:rFonts w:eastAsia="Calibri"/>
          <w:color w:val="auto"/>
        </w:rPr>
        <w:t>(Énfasis añadido)</w:t>
      </w:r>
    </w:p>
    <w:p w14:paraId="7EAA5674" w14:textId="77777777" w:rsidR="00BA4D5F" w:rsidRPr="00AB1057" w:rsidRDefault="00BA4D5F" w:rsidP="00BA4D5F"/>
    <w:p w14:paraId="51E258AE" w14:textId="6BCAD788" w:rsidR="00A426AC" w:rsidRPr="00AB1057" w:rsidRDefault="00A426AC" w:rsidP="00FC66E4">
      <w:pPr>
        <w:tabs>
          <w:tab w:val="left" w:pos="709"/>
        </w:tabs>
        <w:rPr>
          <w:rFonts w:cs="Arial"/>
        </w:rPr>
      </w:pPr>
      <w:r w:rsidRPr="00AB1057">
        <w:t xml:space="preserve">Recordando que, el derecho de acceso a la información pública se satisface en aquellos casos en que se entregue el soporte documental en que conste la información pública, no obstante en aquellos caso, en los que la información peticionada no obra en los archivos del </w:t>
      </w:r>
      <w:r w:rsidRPr="00AB1057">
        <w:rPr>
          <w:b/>
        </w:rPr>
        <w:t xml:space="preserve">SUJETO OBLIGADO </w:t>
      </w:r>
      <w:r w:rsidRPr="00AB1057">
        <w:t xml:space="preserve">resulta imposible entregar la misma, </w:t>
      </w:r>
      <w:r w:rsidRPr="00AB1057">
        <w:rPr>
          <w:rFonts w:eastAsia="Calibri" w:cs="Arial"/>
          <w:lang w:eastAsia="en-US"/>
        </w:rPr>
        <w:t>toda vez que, los Sujetos Obligados</w:t>
      </w:r>
      <w:r w:rsidRPr="00AB1057">
        <w:rPr>
          <w:rFonts w:eastAsia="Calibri" w:cs="Arial"/>
          <w:b/>
          <w:lang w:eastAsia="en-US"/>
        </w:rPr>
        <w:t xml:space="preserve"> </w:t>
      </w:r>
      <w:r w:rsidRPr="00AB1057">
        <w:rPr>
          <w:rFonts w:eastAsia="Calibri" w:cs="Arial"/>
          <w:lang w:eastAsia="en-US"/>
        </w:rPr>
        <w:t>no tienen el deber de generar, la información pública solicitada, a fin de atender los requerimientos de acceso a la información pública</w:t>
      </w:r>
      <w:r w:rsidR="00FC66E4" w:rsidRPr="00AB1057">
        <w:rPr>
          <w:rFonts w:eastAsia="Calibri" w:cs="Arial"/>
          <w:lang w:eastAsia="en-US"/>
        </w:rPr>
        <w:t xml:space="preserve">, en términos de lo precisado con anterioridad. </w:t>
      </w:r>
    </w:p>
    <w:p w14:paraId="7370E665" w14:textId="77777777" w:rsidR="00A426AC" w:rsidRPr="00AB1057" w:rsidRDefault="00A426AC" w:rsidP="00A426AC"/>
    <w:p w14:paraId="67C39FF7" w14:textId="77777777" w:rsidR="00BA4D5F" w:rsidRPr="00AB1057" w:rsidRDefault="00BA4D5F" w:rsidP="00BA4D5F">
      <w:pPr>
        <w:rPr>
          <w:rFonts w:eastAsiaTheme="minorEastAsia" w:cstheme="minorBidi"/>
          <w:lang w:val="es-ES_tradnl"/>
        </w:rPr>
      </w:pPr>
      <w:r w:rsidRPr="00AB1057">
        <w:t xml:space="preserve">Finalmente, es de </w:t>
      </w:r>
      <w:r w:rsidRPr="00AB1057">
        <w:rPr>
          <w:rFonts w:cs="Arial"/>
          <w:bCs/>
        </w:rPr>
        <w:t xml:space="preserve">destacar que este Órgano Garante no </w:t>
      </w:r>
      <w:r w:rsidRPr="00AB1057">
        <w:rPr>
          <w:rFonts w:eastAsiaTheme="minorEastAsia" w:cstheme="minorBidi"/>
          <w:lang w:val="es-ES_tradnl"/>
        </w:rPr>
        <w:t>está facultado para manifestarse sobre la veracidad de la información proporcionada, pues este Órgano Garante conforme al artículo 36 de la Ley de la Materia, no se encuentra facultado para pronunciarse acerca de la veracidad de la información remitida por los Sujetos Obligados.</w:t>
      </w:r>
    </w:p>
    <w:p w14:paraId="56DCC270" w14:textId="77777777" w:rsidR="00BA4D5F" w:rsidRPr="00AB1057" w:rsidRDefault="00BA4D5F" w:rsidP="00BA4D5F">
      <w:pPr>
        <w:rPr>
          <w:rFonts w:eastAsiaTheme="minorEastAsia" w:cs="Arial"/>
          <w:lang w:val="es-ES_tradnl"/>
        </w:rPr>
      </w:pPr>
    </w:p>
    <w:p w14:paraId="6E1C1841" w14:textId="77777777" w:rsidR="00BA4D5F" w:rsidRPr="00AB1057" w:rsidRDefault="00BA4D5F" w:rsidP="00BA4D5F">
      <w:pPr>
        <w:rPr>
          <w:rFonts w:eastAsiaTheme="minorEastAsia" w:cs="Arial"/>
          <w:lang w:val="es-ES_tradnl"/>
        </w:rPr>
      </w:pPr>
      <w:r w:rsidRPr="00AB1057">
        <w:rPr>
          <w:rFonts w:eastAsiaTheme="minorEastAsia" w:cs="Arial"/>
          <w:lang w:val="es-ES_tradnl"/>
        </w:rPr>
        <w:lastRenderedPageBreak/>
        <w:t xml:space="preserve">Sirve de sustento a lo anterior, el criterio 31/10 emitido por el entonces Instituto Federal de Acceso a la Información y Protección de Datos, ahora Instituto Nacional de Acceso a la Información y Protección de Datos, el cual refiere: </w:t>
      </w:r>
    </w:p>
    <w:p w14:paraId="46DB6016" w14:textId="77777777" w:rsidR="00BA4D5F" w:rsidRPr="00AB1057" w:rsidRDefault="00BA4D5F" w:rsidP="00BA4D5F">
      <w:pPr>
        <w:ind w:right="-28"/>
        <w:rPr>
          <w:rFonts w:eastAsiaTheme="minorHAnsi" w:cs="Tahoma"/>
          <w:bCs/>
          <w:iCs/>
          <w:lang w:eastAsia="en-US"/>
        </w:rPr>
      </w:pPr>
    </w:p>
    <w:p w14:paraId="69020A2D" w14:textId="77777777" w:rsidR="00BA4D5F" w:rsidRPr="00AB1057" w:rsidRDefault="00BA4D5F" w:rsidP="00BA4D5F">
      <w:pPr>
        <w:pStyle w:val="Puesto"/>
        <w:ind w:firstLine="0"/>
        <w:rPr>
          <w:rFonts w:eastAsiaTheme="minorEastAsia"/>
          <w:color w:val="auto"/>
          <w:lang w:val="es-ES_tradnl"/>
        </w:rPr>
      </w:pPr>
      <w:r w:rsidRPr="00AB1057">
        <w:rPr>
          <w:rFonts w:eastAsiaTheme="minorEastAsia"/>
          <w:color w:val="auto"/>
          <w:lang w:val="es-ES_tradnl"/>
        </w:rPr>
        <w:t>“</w:t>
      </w:r>
      <w:r w:rsidRPr="00AB1057">
        <w:rPr>
          <w:rFonts w:eastAsiaTheme="minorEastAsia"/>
          <w:b/>
          <w:bCs/>
          <w:color w:val="auto"/>
          <w:lang w:val="es-ES_tradnl"/>
        </w:rPr>
        <w:t>El Instituto Federal de Acceso a la Información y Protección de Datos no cuenta con facultades para pronunciarse respecto de la veracidad de los documentos proporcionados por los sujetos obligados</w:t>
      </w:r>
      <w:r w:rsidRPr="00AB1057">
        <w:rPr>
          <w:rFonts w:eastAsiaTheme="minorEastAsia"/>
          <w:color w:val="auto"/>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roofErr w:type="gramStart"/>
      <w:r w:rsidRPr="00AB1057">
        <w:rPr>
          <w:rFonts w:eastAsiaTheme="minorEastAsia"/>
          <w:color w:val="auto"/>
          <w:lang w:val="es-ES_tradnl"/>
        </w:rPr>
        <w:t>sic</w:t>
      </w:r>
      <w:proofErr w:type="gramEnd"/>
      <w:r w:rsidRPr="00AB1057">
        <w:rPr>
          <w:rFonts w:eastAsiaTheme="minorEastAsia"/>
          <w:color w:val="auto"/>
          <w:lang w:val="es-ES_tradnl"/>
        </w:rPr>
        <w:t>)</w:t>
      </w:r>
    </w:p>
    <w:p w14:paraId="0E4D468E" w14:textId="77777777" w:rsidR="00BA4D5F" w:rsidRPr="00AB1057" w:rsidRDefault="00BA4D5F" w:rsidP="00BA4D5F"/>
    <w:p w14:paraId="45985FC5" w14:textId="2F10B09F" w:rsidR="00BA4D5F" w:rsidRPr="00AB1057" w:rsidRDefault="0042502A" w:rsidP="00BA4D5F">
      <w:pPr>
        <w:pStyle w:val="Ttulo3"/>
        <w:spacing w:line="360" w:lineRule="auto"/>
        <w:ind w:right="-312"/>
      </w:pPr>
      <w:bookmarkStart w:id="37" w:name="_Toc202198004"/>
      <w:bookmarkStart w:id="38" w:name="_Toc212746742"/>
      <w:r w:rsidRPr="00AB1057">
        <w:t>d</w:t>
      </w:r>
      <w:r w:rsidR="00BA4D5F" w:rsidRPr="00AB1057">
        <w:t>) Conclusión</w:t>
      </w:r>
      <w:bookmarkEnd w:id="37"/>
      <w:bookmarkEnd w:id="38"/>
    </w:p>
    <w:p w14:paraId="019EEC86" w14:textId="77777777" w:rsidR="00BA4D5F" w:rsidRPr="00AB1057" w:rsidRDefault="00BA4D5F" w:rsidP="00BA4D5F">
      <w:pPr>
        <w:ind w:right="113"/>
        <w:rPr>
          <w:rFonts w:cs="Arial"/>
        </w:rPr>
      </w:pPr>
      <w:r w:rsidRPr="00AB1057">
        <w:rPr>
          <w:rFonts w:cs="Arial"/>
        </w:rPr>
        <w:t xml:space="preserve">Por lo </w:t>
      </w:r>
      <w:r w:rsidRPr="00AB1057">
        <w:rPr>
          <w:rFonts w:cs="Arial"/>
          <w:lang w:eastAsia="es-CO"/>
        </w:rPr>
        <w:t>anteriormente</w:t>
      </w:r>
      <w:r w:rsidRPr="00AB1057">
        <w:rPr>
          <w:rFonts w:cs="Arial"/>
        </w:rPr>
        <w:t xml:space="preserve"> expuesto, este Instituto estima que las razones o motivos de inconformidad hechos valer por </w:t>
      </w:r>
      <w:r w:rsidRPr="00AB1057">
        <w:rPr>
          <w:rFonts w:cs="Arial"/>
          <w:b/>
        </w:rPr>
        <w:t>LA PARTE RECURRENTE</w:t>
      </w:r>
      <w:r w:rsidRPr="00AB1057">
        <w:rPr>
          <w:rFonts w:cs="Arial"/>
        </w:rPr>
        <w:t xml:space="preserve"> devienen </w:t>
      </w:r>
      <w:r w:rsidRPr="00AB1057">
        <w:rPr>
          <w:rFonts w:cs="Arial"/>
          <w:b/>
        </w:rPr>
        <w:t>infundadas</w:t>
      </w:r>
      <w:r w:rsidRPr="00AB1057">
        <w:rPr>
          <w:rFonts w:cs="Arial"/>
        </w:rPr>
        <w:t xml:space="preserve"> y suficientes para </w:t>
      </w:r>
      <w:r w:rsidRPr="00AB1057">
        <w:rPr>
          <w:rFonts w:cs="Arial"/>
          <w:b/>
        </w:rPr>
        <w:t>CONFIRMAR</w:t>
      </w:r>
      <w:r w:rsidRPr="00AB1057">
        <w:rPr>
          <w:rFonts w:cs="Arial"/>
        </w:rPr>
        <w:t xml:space="preserve"> la respuesta del </w:t>
      </w:r>
      <w:r w:rsidRPr="00AB1057">
        <w:rPr>
          <w:rFonts w:cs="Arial"/>
          <w:b/>
        </w:rPr>
        <w:t>SUJETO OBLIGADO</w:t>
      </w:r>
      <w:r w:rsidRPr="00AB1057">
        <w:rPr>
          <w:rFonts w:cs="Arial"/>
        </w:rPr>
        <w:t>.</w:t>
      </w:r>
    </w:p>
    <w:p w14:paraId="11BB73B2" w14:textId="77777777" w:rsidR="00BA4D5F" w:rsidRPr="00AB1057" w:rsidRDefault="00BA4D5F" w:rsidP="00263E01"/>
    <w:p w14:paraId="6C6A80ED" w14:textId="77777777" w:rsidR="00BA4D5F" w:rsidRPr="00AB1057" w:rsidRDefault="00BA4D5F" w:rsidP="00BA4D5F">
      <w:pPr>
        <w:ind w:right="-93"/>
      </w:pPr>
      <w:r w:rsidRPr="00AB1057">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AB4D958" w14:textId="77777777" w:rsidR="00D20A12" w:rsidRPr="00AB1057" w:rsidRDefault="00D20A12" w:rsidP="00BA4D5F">
      <w:pPr>
        <w:ind w:right="-93"/>
      </w:pPr>
    </w:p>
    <w:p w14:paraId="1702E03C" w14:textId="77777777" w:rsidR="00D20A12" w:rsidRPr="00AB1057" w:rsidRDefault="00D20A12" w:rsidP="00BA4D5F">
      <w:pPr>
        <w:ind w:right="-93"/>
      </w:pPr>
    </w:p>
    <w:p w14:paraId="6B3BC016" w14:textId="77777777" w:rsidR="00BA4D5F" w:rsidRPr="00AB1057" w:rsidRDefault="00BA4D5F" w:rsidP="00BA4D5F">
      <w:pPr>
        <w:pStyle w:val="Ttulo1"/>
      </w:pPr>
      <w:bookmarkStart w:id="39" w:name="_Toc211883767"/>
      <w:bookmarkStart w:id="40" w:name="_Toc212746743"/>
      <w:r w:rsidRPr="00AB1057">
        <w:lastRenderedPageBreak/>
        <w:t>RESUELVE</w:t>
      </w:r>
      <w:bookmarkEnd w:id="39"/>
      <w:bookmarkEnd w:id="40"/>
    </w:p>
    <w:p w14:paraId="48E48FFE" w14:textId="77777777" w:rsidR="00BA4D5F" w:rsidRPr="00AB1057" w:rsidRDefault="00BA4D5F" w:rsidP="00263E01"/>
    <w:p w14:paraId="312812C0" w14:textId="4A2F5A00" w:rsidR="00BA4D5F" w:rsidRPr="00AB1057" w:rsidRDefault="00BA4D5F" w:rsidP="00BA4D5F">
      <w:pPr>
        <w:widowControl w:val="0"/>
        <w:rPr>
          <w:rFonts w:eastAsia="Calibri" w:cs="Tahoma"/>
          <w:bCs/>
          <w:lang w:eastAsia="en-US"/>
        </w:rPr>
      </w:pPr>
      <w:r w:rsidRPr="00AB1057">
        <w:rPr>
          <w:b/>
          <w:bCs/>
        </w:rPr>
        <w:t>PRIMERO.</w:t>
      </w:r>
      <w:r w:rsidRPr="00AB1057">
        <w:t xml:space="preserve"> </w:t>
      </w:r>
      <w:r w:rsidRPr="00AB1057">
        <w:rPr>
          <w:rFonts w:cs="Tahoma"/>
        </w:rPr>
        <w:t>Se</w:t>
      </w:r>
      <w:r w:rsidRPr="00AB1057">
        <w:rPr>
          <w:rFonts w:cs="Tahoma"/>
          <w:b/>
          <w:bCs/>
        </w:rPr>
        <w:t xml:space="preserve"> CONFIRMA</w:t>
      </w:r>
      <w:r w:rsidRPr="00AB1057">
        <w:rPr>
          <w:rFonts w:cs="Tahoma"/>
        </w:rPr>
        <w:t xml:space="preserve"> la respuesta entregada por el </w:t>
      </w:r>
      <w:r w:rsidRPr="00AB1057">
        <w:rPr>
          <w:rFonts w:cs="Tahoma"/>
          <w:b/>
          <w:bCs/>
        </w:rPr>
        <w:t>SUJETO OBLIGADO</w:t>
      </w:r>
      <w:r w:rsidRPr="00AB1057">
        <w:rPr>
          <w:rFonts w:cs="Tahoma"/>
        </w:rPr>
        <w:t xml:space="preserve"> en la solicitud de información </w:t>
      </w:r>
      <w:r w:rsidR="00381726" w:rsidRPr="00AB1057">
        <w:rPr>
          <w:b/>
        </w:rPr>
        <w:t>00016/DIFLERMA/IP/2025</w:t>
      </w:r>
      <w:r w:rsidRPr="00AB1057">
        <w:rPr>
          <w:rFonts w:cs="Tahoma"/>
          <w:bCs/>
        </w:rPr>
        <w:t xml:space="preserve">, </w:t>
      </w:r>
      <w:r w:rsidRPr="00AB1057">
        <w:rPr>
          <w:rFonts w:eastAsia="Calibri" w:cs="Tahoma"/>
          <w:bCs/>
          <w:lang w:eastAsia="en-US"/>
        </w:rPr>
        <w:t xml:space="preserve">por resultar </w:t>
      </w:r>
      <w:r w:rsidRPr="00AB1057">
        <w:rPr>
          <w:rFonts w:eastAsia="Calibri" w:cs="Tahoma"/>
          <w:b/>
          <w:bCs/>
          <w:lang w:eastAsia="en-US"/>
        </w:rPr>
        <w:t>INFUNDADAS</w:t>
      </w:r>
      <w:r w:rsidRPr="00AB1057">
        <w:rPr>
          <w:rFonts w:eastAsia="Calibri" w:cs="Tahoma"/>
          <w:bCs/>
          <w:lang w:eastAsia="en-US"/>
        </w:rPr>
        <w:t xml:space="preserve"> las razones o motivos de inconformidad hechos valer por </w:t>
      </w:r>
      <w:r w:rsidRPr="00AB1057">
        <w:rPr>
          <w:rFonts w:eastAsia="Calibri" w:cs="Tahoma"/>
          <w:b/>
          <w:lang w:eastAsia="en-US"/>
        </w:rPr>
        <w:t>LA PARTE RECURRENTE</w:t>
      </w:r>
      <w:r w:rsidRPr="00AB1057">
        <w:rPr>
          <w:rFonts w:eastAsia="Calibri" w:cs="Tahoma"/>
          <w:bCs/>
          <w:lang w:eastAsia="en-US"/>
        </w:rPr>
        <w:t xml:space="preserve"> en el Recurso de Revisión </w:t>
      </w:r>
      <w:r w:rsidR="00F70F0D" w:rsidRPr="00AB1057">
        <w:rPr>
          <w:rFonts w:eastAsia="Calibri"/>
          <w:b/>
          <w:bCs/>
          <w:lang w:eastAsia="en-US"/>
        </w:rPr>
        <w:t>09582/INFOEM/IP/RR/2025</w:t>
      </w:r>
      <w:r w:rsidRPr="00AB1057">
        <w:rPr>
          <w:rFonts w:eastAsiaTheme="minorHAnsi" w:cstheme="minorBidi"/>
          <w:lang w:eastAsia="en-US"/>
        </w:rPr>
        <w:t>,</w:t>
      </w:r>
      <w:r w:rsidRPr="00AB1057">
        <w:rPr>
          <w:rFonts w:cs="Tahoma"/>
          <w:b/>
        </w:rPr>
        <w:t xml:space="preserve"> </w:t>
      </w:r>
      <w:r w:rsidRPr="00AB1057">
        <w:rPr>
          <w:rFonts w:eastAsia="Calibri" w:cs="Tahoma"/>
          <w:bCs/>
          <w:lang w:eastAsia="en-US"/>
        </w:rPr>
        <w:t xml:space="preserve">en términos del considerando </w:t>
      </w:r>
      <w:r w:rsidRPr="00AB1057">
        <w:rPr>
          <w:rFonts w:eastAsia="Calibri" w:cs="Tahoma"/>
          <w:b/>
          <w:lang w:eastAsia="en-US"/>
        </w:rPr>
        <w:t>SEGUNDO</w:t>
      </w:r>
      <w:r w:rsidRPr="00AB1057">
        <w:rPr>
          <w:rFonts w:eastAsia="Calibri" w:cs="Tahoma"/>
          <w:bCs/>
          <w:lang w:eastAsia="en-US"/>
        </w:rPr>
        <w:t xml:space="preserve"> de la presente Resolución.</w:t>
      </w:r>
    </w:p>
    <w:p w14:paraId="69642E15" w14:textId="77777777" w:rsidR="00BA4D5F" w:rsidRPr="00AB1057" w:rsidRDefault="00BA4D5F" w:rsidP="00BA4D5F">
      <w:pPr>
        <w:widowControl w:val="0"/>
        <w:rPr>
          <w:rFonts w:eastAsia="Calibri" w:cs="Tahoma"/>
          <w:bCs/>
          <w:lang w:eastAsia="en-US"/>
        </w:rPr>
      </w:pPr>
    </w:p>
    <w:p w14:paraId="4348CFC5" w14:textId="77777777" w:rsidR="00BA4D5F" w:rsidRPr="00AB1057" w:rsidRDefault="00BA4D5F" w:rsidP="00BA4D5F">
      <w:pPr>
        <w:ind w:right="-93"/>
      </w:pPr>
      <w:r w:rsidRPr="00AB1057">
        <w:rPr>
          <w:rFonts w:eastAsia="Calibri" w:cs="Tahoma"/>
          <w:b/>
          <w:bCs/>
          <w:lang w:eastAsia="en-US"/>
        </w:rPr>
        <w:t>SEGUNDO.</w:t>
      </w:r>
      <w:r w:rsidRPr="00AB1057">
        <w:rPr>
          <w:rFonts w:eastAsia="Calibri" w:cs="Tahoma"/>
        </w:rPr>
        <w:t xml:space="preserve"> </w:t>
      </w:r>
      <w:r w:rsidRPr="00AB1057">
        <w:rPr>
          <w:b/>
        </w:rPr>
        <w:t>Notifíquese</w:t>
      </w:r>
      <w:r w:rsidRPr="00AB1057">
        <w:t xml:space="preserve"> la presente resolución mediante Sistema de Acceso a la Información Mexiquense </w:t>
      </w:r>
      <w:r w:rsidRPr="00AB1057">
        <w:rPr>
          <w:b/>
          <w:bCs/>
        </w:rPr>
        <w:t>(SAIMEX)</w:t>
      </w:r>
      <w:r w:rsidRPr="00AB1057">
        <w:t xml:space="preserve"> al Titular de la Unidad de Transparencia del </w:t>
      </w:r>
      <w:r w:rsidRPr="00AB1057">
        <w:rPr>
          <w:b/>
          <w:bCs/>
        </w:rPr>
        <w:t>SUJETO OBLIGADO</w:t>
      </w:r>
      <w:r w:rsidRPr="00AB1057">
        <w:t>, para su conocimiento.</w:t>
      </w:r>
    </w:p>
    <w:p w14:paraId="5B5780DF" w14:textId="77777777" w:rsidR="00BA4D5F" w:rsidRPr="00AB1057" w:rsidRDefault="00BA4D5F" w:rsidP="00BA4D5F">
      <w:pPr>
        <w:ind w:right="-93"/>
      </w:pPr>
    </w:p>
    <w:p w14:paraId="46F7CFB7" w14:textId="2F475D9D" w:rsidR="00BA4D5F" w:rsidRPr="00AB1057" w:rsidRDefault="00BA4D5F" w:rsidP="00BA4D5F">
      <w:r w:rsidRPr="00AB1057">
        <w:rPr>
          <w:b/>
          <w:bCs/>
        </w:rPr>
        <w:t>TERCERO.</w:t>
      </w:r>
      <w:r w:rsidRPr="00AB1057">
        <w:t xml:space="preserve"> Notifíquese a </w:t>
      </w:r>
      <w:r w:rsidRPr="00AB1057">
        <w:rPr>
          <w:b/>
          <w:bCs/>
        </w:rPr>
        <w:t>LA PARTE RECURRENTE</w:t>
      </w:r>
      <w:r w:rsidRPr="00AB1057">
        <w:t xml:space="preserve"> la presente resolución vía Sistema de Acceso a la Información Mexiquense (</w:t>
      </w:r>
      <w:r w:rsidRPr="00AB1057">
        <w:rPr>
          <w:b/>
        </w:rPr>
        <w:t>SAIMEX</w:t>
      </w:r>
      <w:r w:rsidRPr="00AB1057">
        <w:t>)</w:t>
      </w:r>
      <w:r w:rsidR="003362B3" w:rsidRPr="00AB1057">
        <w:t xml:space="preserve"> y vía </w:t>
      </w:r>
      <w:r w:rsidR="003362B3" w:rsidRPr="00AB1057">
        <w:rPr>
          <w:b/>
        </w:rPr>
        <w:t>correo electrónico</w:t>
      </w:r>
      <w:r w:rsidRPr="00AB1057">
        <w:t>.</w:t>
      </w:r>
    </w:p>
    <w:p w14:paraId="2BE87E1E" w14:textId="77777777" w:rsidR="00BA4D5F" w:rsidRPr="00AB1057" w:rsidRDefault="00BA4D5F" w:rsidP="00BA4D5F"/>
    <w:p w14:paraId="113B0830" w14:textId="77777777" w:rsidR="00BA4D5F" w:rsidRPr="00AB1057" w:rsidRDefault="00BA4D5F" w:rsidP="00BA4D5F">
      <w:r w:rsidRPr="00AB1057">
        <w:rPr>
          <w:b/>
          <w:bCs/>
        </w:rPr>
        <w:t>CUARTO</w:t>
      </w:r>
      <w:r w:rsidRPr="00AB1057">
        <w:t xml:space="preserve">. Hágase del conocimiento a </w:t>
      </w:r>
      <w:r w:rsidRPr="00AB1057">
        <w:rPr>
          <w:b/>
          <w:bCs/>
        </w:rPr>
        <w:t>LA PARTE RECURRENTE</w:t>
      </w:r>
      <w:r w:rsidRPr="00AB1057">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0B5D143" w14:textId="77777777" w:rsidR="00BA4D5F" w:rsidRPr="00AB1057" w:rsidRDefault="00BA4D5F" w:rsidP="00BA4D5F"/>
    <w:p w14:paraId="1B5A9D0F" w14:textId="673BD4D6" w:rsidR="00D15EC2" w:rsidRPr="00AB1057" w:rsidRDefault="00D15EC2" w:rsidP="00D15EC2">
      <w:bookmarkStart w:id="41" w:name="_heading=h.sqyw64" w:colFirst="0" w:colLast="0"/>
      <w:bookmarkStart w:id="42" w:name="_heading=h.qxgq53ks1kt3" w:colFirst="0" w:colLast="0"/>
      <w:bookmarkEnd w:id="41"/>
      <w:bookmarkEnd w:id="42"/>
      <w:r w:rsidRPr="00AB1057">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E0E34" w:rsidRPr="00AB1057">
        <w:t xml:space="preserve"> </w:t>
      </w:r>
      <w:r w:rsidR="007E0E34" w:rsidRPr="00AB1057">
        <w:rPr>
          <w:color w:val="000000"/>
        </w:rPr>
        <w:t>(AUSENCIA JUSTIFICADA)</w:t>
      </w:r>
      <w:r w:rsidRPr="00AB1057">
        <w:t xml:space="preserve">, SHARON CRISTINA MORALES MARTÍNEZ, LUIS </w:t>
      </w:r>
      <w:r w:rsidRPr="00AB1057">
        <w:lastRenderedPageBreak/>
        <w:t>GUSTAVO PARRA NORIEGA Y GUADALUPE RAMÍREZ PEÑA, EN LA TRIGÉSIMA NOVENA SESIÓN ORDINARIA, CELEBRADA EL CINCO DE NOVIEMBRE DE DOS MIL VENTICINCO, ANTE EL SECRETARIO TÉCNICO DEL PLENO, ALEXIS TAPIA RAMÍREZ.</w:t>
      </w:r>
    </w:p>
    <w:p w14:paraId="1169CBC5" w14:textId="77777777" w:rsidR="003A6644" w:rsidRPr="00D20A12" w:rsidRDefault="003A6644" w:rsidP="003A6644">
      <w:pPr>
        <w:ind w:right="-93"/>
      </w:pPr>
      <w:r w:rsidRPr="00AB1057">
        <w:t>SCMM/AGZ/DEMF/PAG</w:t>
      </w:r>
    </w:p>
    <w:p w14:paraId="6509FFB3" w14:textId="77777777" w:rsidR="003D13C5" w:rsidRPr="00D20A12" w:rsidRDefault="003D13C5"/>
    <w:p w14:paraId="4BA355EF" w14:textId="77777777" w:rsidR="003D13C5" w:rsidRPr="00D20A12" w:rsidRDefault="003D13C5">
      <w:pPr>
        <w:ind w:right="-93"/>
      </w:pPr>
    </w:p>
    <w:p w14:paraId="54249ED8" w14:textId="77777777" w:rsidR="003D13C5" w:rsidRPr="00D20A12" w:rsidRDefault="003D13C5">
      <w:pPr>
        <w:ind w:right="-93"/>
      </w:pPr>
    </w:p>
    <w:p w14:paraId="1BEEA953" w14:textId="77777777" w:rsidR="003D13C5" w:rsidRPr="00D20A12" w:rsidRDefault="003D13C5">
      <w:pPr>
        <w:ind w:right="-93"/>
      </w:pPr>
    </w:p>
    <w:p w14:paraId="2DE29B5D" w14:textId="77777777" w:rsidR="003D13C5" w:rsidRPr="00D20A12" w:rsidRDefault="003D13C5">
      <w:pPr>
        <w:ind w:right="-93"/>
      </w:pPr>
    </w:p>
    <w:p w14:paraId="696EF9D4" w14:textId="77777777" w:rsidR="003D13C5" w:rsidRPr="00D20A12" w:rsidRDefault="003D13C5">
      <w:pPr>
        <w:ind w:right="-93"/>
      </w:pPr>
    </w:p>
    <w:p w14:paraId="617318F3" w14:textId="77777777" w:rsidR="003D13C5" w:rsidRPr="00D20A12" w:rsidRDefault="003D13C5">
      <w:pPr>
        <w:ind w:right="-93"/>
      </w:pPr>
    </w:p>
    <w:p w14:paraId="17910170" w14:textId="77777777" w:rsidR="003D13C5" w:rsidRPr="00D20A12" w:rsidRDefault="003D13C5">
      <w:pPr>
        <w:ind w:right="-93"/>
      </w:pPr>
    </w:p>
    <w:p w14:paraId="30F0F364" w14:textId="77777777" w:rsidR="003D13C5" w:rsidRPr="00D20A12" w:rsidRDefault="003D13C5">
      <w:pPr>
        <w:ind w:right="-93"/>
      </w:pPr>
    </w:p>
    <w:p w14:paraId="26B604AB" w14:textId="77777777" w:rsidR="003D13C5" w:rsidRPr="00D20A12" w:rsidRDefault="003D13C5">
      <w:pPr>
        <w:tabs>
          <w:tab w:val="center" w:pos="4568"/>
        </w:tabs>
        <w:ind w:right="-93"/>
      </w:pPr>
    </w:p>
    <w:p w14:paraId="2FDDD695" w14:textId="77777777" w:rsidR="003D13C5" w:rsidRPr="00D20A12" w:rsidRDefault="003D13C5">
      <w:pPr>
        <w:tabs>
          <w:tab w:val="center" w:pos="4568"/>
        </w:tabs>
        <w:ind w:right="-93"/>
      </w:pPr>
    </w:p>
    <w:p w14:paraId="6C7DF063" w14:textId="77777777" w:rsidR="003D13C5" w:rsidRPr="00D20A12" w:rsidRDefault="003D13C5">
      <w:pPr>
        <w:tabs>
          <w:tab w:val="center" w:pos="4568"/>
        </w:tabs>
        <w:ind w:right="-93"/>
      </w:pPr>
    </w:p>
    <w:p w14:paraId="367BF323" w14:textId="77777777" w:rsidR="003D13C5" w:rsidRPr="00D20A12" w:rsidRDefault="003D13C5">
      <w:pPr>
        <w:tabs>
          <w:tab w:val="center" w:pos="4568"/>
        </w:tabs>
        <w:ind w:right="-93"/>
      </w:pPr>
    </w:p>
    <w:p w14:paraId="4C2B5237" w14:textId="77777777" w:rsidR="003D13C5" w:rsidRPr="00D20A12" w:rsidRDefault="003D13C5">
      <w:pPr>
        <w:tabs>
          <w:tab w:val="center" w:pos="4568"/>
        </w:tabs>
        <w:ind w:right="-93"/>
      </w:pPr>
    </w:p>
    <w:p w14:paraId="34FDF347" w14:textId="77777777" w:rsidR="003D13C5" w:rsidRPr="00D20A12" w:rsidRDefault="003D13C5">
      <w:pPr>
        <w:tabs>
          <w:tab w:val="center" w:pos="4568"/>
        </w:tabs>
        <w:ind w:right="-93"/>
      </w:pPr>
    </w:p>
    <w:p w14:paraId="0D6AC8D5" w14:textId="77777777" w:rsidR="003D13C5" w:rsidRPr="00D20A12" w:rsidRDefault="003D13C5">
      <w:pPr>
        <w:tabs>
          <w:tab w:val="center" w:pos="4568"/>
        </w:tabs>
        <w:ind w:right="-93"/>
      </w:pPr>
    </w:p>
    <w:p w14:paraId="54A74548" w14:textId="77777777" w:rsidR="003D13C5" w:rsidRPr="00D20A12" w:rsidRDefault="003D13C5">
      <w:pPr>
        <w:tabs>
          <w:tab w:val="center" w:pos="4568"/>
        </w:tabs>
        <w:ind w:right="-93"/>
      </w:pPr>
    </w:p>
    <w:p w14:paraId="3019B3F3" w14:textId="77777777" w:rsidR="003D13C5" w:rsidRPr="00D20A12" w:rsidRDefault="003D13C5">
      <w:pPr>
        <w:tabs>
          <w:tab w:val="center" w:pos="4568"/>
        </w:tabs>
        <w:ind w:right="-93"/>
      </w:pPr>
    </w:p>
    <w:p w14:paraId="65192E1E" w14:textId="77777777" w:rsidR="003D13C5" w:rsidRPr="00D20A12" w:rsidRDefault="003D13C5">
      <w:pPr>
        <w:tabs>
          <w:tab w:val="center" w:pos="4568"/>
        </w:tabs>
        <w:ind w:right="-93"/>
      </w:pPr>
    </w:p>
    <w:p w14:paraId="120B219F" w14:textId="77777777" w:rsidR="003D13C5" w:rsidRPr="00D20A12" w:rsidRDefault="003D13C5">
      <w:pPr>
        <w:tabs>
          <w:tab w:val="center" w:pos="4568"/>
        </w:tabs>
        <w:ind w:right="-93"/>
      </w:pPr>
    </w:p>
    <w:p w14:paraId="501599BE" w14:textId="77777777" w:rsidR="003D13C5" w:rsidRPr="00D20A12" w:rsidRDefault="003D13C5">
      <w:pPr>
        <w:tabs>
          <w:tab w:val="center" w:pos="4568"/>
        </w:tabs>
        <w:ind w:right="-93"/>
      </w:pPr>
    </w:p>
    <w:p w14:paraId="67B7E4B7" w14:textId="77777777" w:rsidR="003D13C5" w:rsidRPr="00D20A12" w:rsidRDefault="003D13C5">
      <w:pPr>
        <w:tabs>
          <w:tab w:val="center" w:pos="4568"/>
        </w:tabs>
        <w:ind w:right="-93"/>
      </w:pPr>
    </w:p>
    <w:p w14:paraId="14CE2064" w14:textId="77777777" w:rsidR="003D13C5" w:rsidRPr="00D20A12" w:rsidRDefault="003D13C5">
      <w:pPr>
        <w:tabs>
          <w:tab w:val="center" w:pos="4568"/>
        </w:tabs>
        <w:ind w:right="-93"/>
      </w:pPr>
    </w:p>
    <w:p w14:paraId="42BD62FC" w14:textId="77777777" w:rsidR="003D13C5" w:rsidRPr="00D20A12" w:rsidRDefault="003D13C5">
      <w:pPr>
        <w:tabs>
          <w:tab w:val="center" w:pos="4568"/>
        </w:tabs>
        <w:ind w:right="-93"/>
      </w:pPr>
    </w:p>
    <w:p w14:paraId="768B4266" w14:textId="77777777" w:rsidR="003D13C5" w:rsidRPr="00D20A12" w:rsidRDefault="003D13C5">
      <w:pPr>
        <w:tabs>
          <w:tab w:val="center" w:pos="4568"/>
        </w:tabs>
        <w:ind w:right="-93"/>
      </w:pPr>
    </w:p>
    <w:p w14:paraId="577F2FA0" w14:textId="77777777" w:rsidR="003D13C5" w:rsidRPr="00D20A12" w:rsidRDefault="003D13C5"/>
    <w:sectPr w:rsidR="003D13C5" w:rsidRPr="00D20A12">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7C74C" w14:textId="77777777" w:rsidR="00FC6B88" w:rsidRDefault="00FC6B88">
      <w:pPr>
        <w:spacing w:line="240" w:lineRule="auto"/>
      </w:pPr>
      <w:r>
        <w:separator/>
      </w:r>
    </w:p>
  </w:endnote>
  <w:endnote w:type="continuationSeparator" w:id="0">
    <w:p w14:paraId="6B40334F" w14:textId="77777777" w:rsidR="00FC6B88" w:rsidRDefault="00FC6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8DFB" w14:textId="77777777" w:rsidR="00381726" w:rsidRDefault="00381726">
    <w:pPr>
      <w:tabs>
        <w:tab w:val="center" w:pos="4550"/>
        <w:tab w:val="left" w:pos="5818"/>
      </w:tabs>
      <w:ind w:right="260"/>
      <w:jc w:val="right"/>
      <w:rPr>
        <w:color w:val="071320"/>
        <w:sz w:val="24"/>
        <w:szCs w:val="24"/>
      </w:rPr>
    </w:pPr>
  </w:p>
  <w:p w14:paraId="7A93BC28" w14:textId="77777777" w:rsidR="00381726" w:rsidRDefault="0038172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4401" w14:textId="227AC6B8" w:rsidR="00381726" w:rsidRDefault="0038172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E4D65">
      <w:rPr>
        <w:noProof/>
        <w:color w:val="0A1D30"/>
        <w:sz w:val="24"/>
        <w:szCs w:val="24"/>
      </w:rPr>
      <w:t>20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E4D65">
      <w:rPr>
        <w:noProof/>
        <w:color w:val="0A1D30"/>
        <w:sz w:val="24"/>
        <w:szCs w:val="24"/>
      </w:rPr>
      <w:t>41</w:t>
    </w:r>
    <w:r>
      <w:rPr>
        <w:color w:val="0A1D30"/>
        <w:sz w:val="24"/>
        <w:szCs w:val="24"/>
      </w:rPr>
      <w:fldChar w:fldCharType="end"/>
    </w:r>
  </w:p>
  <w:p w14:paraId="0259C8A9" w14:textId="77777777" w:rsidR="00381726" w:rsidRDefault="0038172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E8251" w14:textId="77777777" w:rsidR="00FC6B88" w:rsidRDefault="00FC6B88">
      <w:pPr>
        <w:spacing w:line="240" w:lineRule="auto"/>
      </w:pPr>
      <w:r>
        <w:separator/>
      </w:r>
    </w:p>
  </w:footnote>
  <w:footnote w:type="continuationSeparator" w:id="0">
    <w:p w14:paraId="0EEBC01C" w14:textId="77777777" w:rsidR="00FC6B88" w:rsidRDefault="00FC6B8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E3D4" w14:textId="77777777" w:rsidR="00381726" w:rsidRDefault="00381726">
    <w:pPr>
      <w:widowControl w:val="0"/>
      <w:pBdr>
        <w:top w:val="nil"/>
        <w:left w:val="nil"/>
        <w:bottom w:val="nil"/>
        <w:right w:val="nil"/>
        <w:between w:val="nil"/>
      </w:pBdr>
      <w:spacing w:line="276" w:lineRule="auto"/>
      <w:jc w:val="left"/>
    </w:pPr>
  </w:p>
  <w:tbl>
    <w:tblPr>
      <w:tblStyle w:val="affff"/>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81726" w14:paraId="2980ACED" w14:textId="77777777">
      <w:trPr>
        <w:trHeight w:val="144"/>
        <w:jc w:val="right"/>
      </w:trPr>
      <w:tc>
        <w:tcPr>
          <w:tcW w:w="2727" w:type="dxa"/>
        </w:tcPr>
        <w:p w14:paraId="39E4237E" w14:textId="77777777" w:rsidR="00381726" w:rsidRDefault="0038172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00326CB3" w14:textId="47483121" w:rsidR="00381726" w:rsidRDefault="00381726">
          <w:pPr>
            <w:tabs>
              <w:tab w:val="right" w:pos="8838"/>
            </w:tabs>
            <w:ind w:left="-74" w:right="-105"/>
            <w:rPr>
              <w:rFonts w:ascii="Palatino Linotype" w:eastAsia="Palatino Linotype" w:hAnsi="Palatino Linotype" w:cs="Palatino Linotype"/>
            </w:rPr>
          </w:pPr>
          <w:r w:rsidRPr="00F70F0D">
            <w:rPr>
              <w:rFonts w:ascii="Palatino Linotype" w:eastAsia="Palatino Linotype" w:hAnsi="Palatino Linotype" w:cs="Palatino Linotype"/>
            </w:rPr>
            <w:t>09582/INFOEM/IP/RR/2025</w:t>
          </w:r>
        </w:p>
      </w:tc>
    </w:tr>
    <w:tr w:rsidR="00381726" w14:paraId="66467CE4" w14:textId="77777777">
      <w:trPr>
        <w:jc w:val="right"/>
      </w:trPr>
      <w:tc>
        <w:tcPr>
          <w:tcW w:w="2727" w:type="dxa"/>
        </w:tcPr>
        <w:p w14:paraId="4876C5C8" w14:textId="77777777" w:rsidR="00381726" w:rsidRDefault="0038172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0F8E6F0A" w14:textId="77CD3EA6" w:rsidR="00381726" w:rsidRDefault="00381726">
          <w:pPr>
            <w:tabs>
              <w:tab w:val="left" w:pos="2834"/>
              <w:tab w:val="right" w:pos="8838"/>
            </w:tabs>
            <w:ind w:left="-108" w:right="-105"/>
            <w:rPr>
              <w:rFonts w:ascii="Palatino Linotype" w:eastAsia="Palatino Linotype" w:hAnsi="Palatino Linotype" w:cs="Palatino Linotype"/>
            </w:rPr>
          </w:pPr>
          <w:r w:rsidRPr="006808F5">
            <w:rPr>
              <w:rFonts w:ascii="Palatino Linotype" w:eastAsia="Palatino Linotype" w:hAnsi="Palatino Linotype" w:cs="Palatino Linotype"/>
            </w:rPr>
            <w:t>Sistema Municipal Para el Desarrollo Integral de la Familia de Lerma</w:t>
          </w:r>
        </w:p>
      </w:tc>
    </w:tr>
    <w:tr w:rsidR="00381726" w14:paraId="31BD3135" w14:textId="77777777">
      <w:trPr>
        <w:trHeight w:val="283"/>
        <w:jc w:val="right"/>
      </w:trPr>
      <w:tc>
        <w:tcPr>
          <w:tcW w:w="2727" w:type="dxa"/>
        </w:tcPr>
        <w:p w14:paraId="393221C0" w14:textId="77777777" w:rsidR="00381726" w:rsidRDefault="0038172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5345A44E" w14:textId="77777777" w:rsidR="00381726" w:rsidRDefault="00381726">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215952C" w14:textId="77777777" w:rsidR="00381726" w:rsidRDefault="0038172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1F3FEF9" wp14:editId="38897D2F">
          <wp:simplePos x="0" y="0"/>
          <wp:positionH relativeFrom="margin">
            <wp:posOffset>-995010</wp:posOffset>
          </wp:positionH>
          <wp:positionV relativeFrom="margin">
            <wp:posOffset>-1782412</wp:posOffset>
          </wp:positionV>
          <wp:extent cx="8426450" cy="109728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1DF" w14:textId="77777777" w:rsidR="00381726" w:rsidRDefault="00381726">
    <w:pPr>
      <w:widowControl w:val="0"/>
      <w:spacing w:line="276" w:lineRule="auto"/>
      <w:ind w:right="-25"/>
      <w:jc w:val="left"/>
      <w:rPr>
        <w:sz w:val="14"/>
        <w:szCs w:val="14"/>
      </w:rPr>
    </w:pPr>
  </w:p>
  <w:tbl>
    <w:tblPr>
      <w:tblStyle w:val="affff0"/>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381726" w14:paraId="4824A967" w14:textId="77777777">
      <w:trPr>
        <w:trHeight w:val="136"/>
      </w:trPr>
      <w:tc>
        <w:tcPr>
          <w:tcW w:w="2457" w:type="dxa"/>
        </w:tcPr>
        <w:p w14:paraId="0FD11C92" w14:textId="77777777" w:rsidR="00381726" w:rsidRDefault="0038172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441B75F" w14:textId="40B51E68" w:rsidR="00381726" w:rsidRDefault="00381726">
          <w:pPr>
            <w:tabs>
              <w:tab w:val="right" w:pos="8838"/>
            </w:tabs>
            <w:ind w:left="-74" w:right="-25"/>
            <w:rPr>
              <w:rFonts w:ascii="Palatino Linotype" w:eastAsia="Palatino Linotype" w:hAnsi="Palatino Linotype" w:cs="Palatino Linotype"/>
            </w:rPr>
          </w:pPr>
          <w:r w:rsidRPr="00F70F0D">
            <w:rPr>
              <w:rFonts w:ascii="Palatino Linotype" w:eastAsia="Palatino Linotype" w:hAnsi="Palatino Linotype" w:cs="Palatino Linotype"/>
            </w:rPr>
            <w:t>09582/INFOEM/IP/RR/2025</w:t>
          </w:r>
        </w:p>
      </w:tc>
    </w:tr>
    <w:tr w:rsidR="00381726" w14:paraId="7850F371" w14:textId="77777777">
      <w:trPr>
        <w:trHeight w:val="136"/>
      </w:trPr>
      <w:tc>
        <w:tcPr>
          <w:tcW w:w="2457" w:type="dxa"/>
        </w:tcPr>
        <w:p w14:paraId="4183B1DB" w14:textId="77777777" w:rsidR="00381726" w:rsidRDefault="00381726">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744AE570" w14:textId="6EDF8DF0" w:rsidR="00381726" w:rsidRDefault="00EE4D65">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XXXXXXX</w:t>
          </w:r>
        </w:p>
      </w:tc>
    </w:tr>
    <w:tr w:rsidR="00381726" w14:paraId="6C8E9560" w14:textId="77777777">
      <w:trPr>
        <w:trHeight w:val="269"/>
      </w:trPr>
      <w:tc>
        <w:tcPr>
          <w:tcW w:w="2457" w:type="dxa"/>
        </w:tcPr>
        <w:p w14:paraId="54983CB2" w14:textId="77777777" w:rsidR="00381726" w:rsidRDefault="0038172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6F5D623C" w14:textId="6C4C404F" w:rsidR="00381726" w:rsidRDefault="00381726">
          <w:pPr>
            <w:tabs>
              <w:tab w:val="left" w:pos="3122"/>
              <w:tab w:val="right" w:pos="8838"/>
            </w:tabs>
            <w:ind w:left="-105" w:right="-25"/>
            <w:rPr>
              <w:rFonts w:ascii="Palatino Linotype" w:eastAsia="Palatino Linotype" w:hAnsi="Palatino Linotype" w:cs="Palatino Linotype"/>
            </w:rPr>
          </w:pPr>
          <w:r w:rsidRPr="006808F5">
            <w:rPr>
              <w:rFonts w:ascii="Palatino Linotype" w:eastAsia="Palatino Linotype" w:hAnsi="Palatino Linotype" w:cs="Palatino Linotype"/>
            </w:rPr>
            <w:t>Sistema Municipal Para el Desarrollo Integral de la Familia de Lerma</w:t>
          </w:r>
        </w:p>
      </w:tc>
    </w:tr>
    <w:tr w:rsidR="00381726" w14:paraId="304A1C60" w14:textId="77777777">
      <w:trPr>
        <w:trHeight w:val="269"/>
      </w:trPr>
      <w:tc>
        <w:tcPr>
          <w:tcW w:w="2457" w:type="dxa"/>
        </w:tcPr>
        <w:p w14:paraId="35056E33" w14:textId="77777777" w:rsidR="00381726" w:rsidRDefault="0038172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C616AC7" w14:textId="77777777" w:rsidR="00381726" w:rsidRDefault="00381726">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262F5EAD" w14:textId="77777777" w:rsidR="00381726" w:rsidRDefault="00381726">
    <w:pPr>
      <w:widowControl w:val="0"/>
      <w:spacing w:line="276" w:lineRule="auto"/>
      <w:ind w:right="-17"/>
      <w:jc w:val="left"/>
      <w:rPr>
        <w:sz w:val="14"/>
        <w:szCs w:val="14"/>
      </w:rPr>
    </w:pPr>
  </w:p>
  <w:p w14:paraId="024FD77C" w14:textId="77777777" w:rsidR="00381726" w:rsidRDefault="00FC6B8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D944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F6"/>
    <w:multiLevelType w:val="hybridMultilevel"/>
    <w:tmpl w:val="6C8CCD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2F10567"/>
    <w:multiLevelType w:val="hybridMultilevel"/>
    <w:tmpl w:val="BBEAB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EF60E4"/>
    <w:multiLevelType w:val="multilevel"/>
    <w:tmpl w:val="96DE5A80"/>
    <w:lvl w:ilvl="0">
      <w:start w:val="1"/>
      <w:numFmt w:val="bullet"/>
      <w:lvlText w:val="●"/>
      <w:lvlJc w:val="left"/>
      <w:pPr>
        <w:ind w:left="1571" w:hanging="360"/>
      </w:pPr>
      <w:rPr>
        <w:u w:val="none"/>
      </w:rPr>
    </w:lvl>
    <w:lvl w:ilvl="1">
      <w:start w:val="1"/>
      <w:numFmt w:val="bullet"/>
      <w:lvlText w:val="o"/>
      <w:lvlJc w:val="left"/>
      <w:pPr>
        <w:ind w:left="2291" w:hanging="360"/>
      </w:pPr>
      <w:rPr>
        <w:u w:val="none"/>
      </w:rPr>
    </w:lvl>
    <w:lvl w:ilvl="2">
      <w:start w:val="1"/>
      <w:numFmt w:val="bullet"/>
      <w:lvlText w:val="▪"/>
      <w:lvlJc w:val="left"/>
      <w:pPr>
        <w:ind w:left="3011" w:hanging="360"/>
      </w:pPr>
      <w:rPr>
        <w:u w:val="none"/>
      </w:rPr>
    </w:lvl>
    <w:lvl w:ilvl="3">
      <w:start w:val="1"/>
      <w:numFmt w:val="bullet"/>
      <w:lvlText w:val="●"/>
      <w:lvlJc w:val="left"/>
      <w:pPr>
        <w:ind w:left="3731" w:hanging="360"/>
      </w:pPr>
      <w:rPr>
        <w:u w:val="none"/>
      </w:rPr>
    </w:lvl>
    <w:lvl w:ilvl="4">
      <w:start w:val="1"/>
      <w:numFmt w:val="bullet"/>
      <w:lvlText w:val="o"/>
      <w:lvlJc w:val="left"/>
      <w:pPr>
        <w:ind w:left="4451" w:hanging="360"/>
      </w:pPr>
      <w:rPr>
        <w:u w:val="none"/>
      </w:rPr>
    </w:lvl>
    <w:lvl w:ilvl="5">
      <w:start w:val="1"/>
      <w:numFmt w:val="bullet"/>
      <w:lvlText w:val="▪"/>
      <w:lvlJc w:val="left"/>
      <w:pPr>
        <w:ind w:left="5171" w:hanging="360"/>
      </w:pPr>
      <w:rPr>
        <w:u w:val="none"/>
      </w:rPr>
    </w:lvl>
    <w:lvl w:ilvl="6">
      <w:start w:val="1"/>
      <w:numFmt w:val="bullet"/>
      <w:lvlText w:val="●"/>
      <w:lvlJc w:val="left"/>
      <w:pPr>
        <w:ind w:left="5891" w:hanging="360"/>
      </w:pPr>
      <w:rPr>
        <w:u w:val="none"/>
      </w:rPr>
    </w:lvl>
    <w:lvl w:ilvl="7">
      <w:start w:val="1"/>
      <w:numFmt w:val="bullet"/>
      <w:lvlText w:val="o"/>
      <w:lvlJc w:val="left"/>
      <w:pPr>
        <w:ind w:left="6611" w:hanging="360"/>
      </w:pPr>
      <w:rPr>
        <w:u w:val="none"/>
      </w:rPr>
    </w:lvl>
    <w:lvl w:ilvl="8">
      <w:start w:val="1"/>
      <w:numFmt w:val="bullet"/>
      <w:lvlText w:val="▪"/>
      <w:lvlJc w:val="left"/>
      <w:pPr>
        <w:ind w:left="7331" w:hanging="360"/>
      </w:pPr>
      <w:rPr>
        <w:u w:val="none"/>
      </w:rPr>
    </w:lvl>
  </w:abstractNum>
  <w:abstractNum w:abstractNumId="4"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C47C3"/>
    <w:multiLevelType w:val="hybridMultilevel"/>
    <w:tmpl w:val="DFCC1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DA12F2"/>
    <w:multiLevelType w:val="multilevel"/>
    <w:tmpl w:val="E7F8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0" w15:restartNumberingAfterBreak="0">
    <w:nsid w:val="37DB7A4E"/>
    <w:multiLevelType w:val="hybridMultilevel"/>
    <w:tmpl w:val="FD3A231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454817D7"/>
    <w:multiLevelType w:val="hybridMultilevel"/>
    <w:tmpl w:val="9AFAD9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49FA34B1"/>
    <w:multiLevelType w:val="multilevel"/>
    <w:tmpl w:val="58A2D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76228B"/>
    <w:multiLevelType w:val="multilevel"/>
    <w:tmpl w:val="EFEE1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B1193"/>
    <w:multiLevelType w:val="hybridMultilevel"/>
    <w:tmpl w:val="BF14E4A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5FE75C86"/>
    <w:multiLevelType w:val="multilevel"/>
    <w:tmpl w:val="726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39768AF"/>
    <w:multiLevelType w:val="hybridMultilevel"/>
    <w:tmpl w:val="D32CB8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66633A55"/>
    <w:multiLevelType w:val="multilevel"/>
    <w:tmpl w:val="397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C8583F"/>
    <w:multiLevelType w:val="hybridMultilevel"/>
    <w:tmpl w:val="71D68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1EC4DA1"/>
    <w:multiLevelType w:val="hybridMultilevel"/>
    <w:tmpl w:val="DA58F2F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0" w15:restartNumberingAfterBreak="0">
    <w:nsid w:val="7FFA616B"/>
    <w:multiLevelType w:val="multilevel"/>
    <w:tmpl w:val="150CE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5"/>
  </w:num>
  <w:num w:numId="3">
    <w:abstractNumId w:val="4"/>
  </w:num>
  <w:num w:numId="4">
    <w:abstractNumId w:val="17"/>
  </w:num>
  <w:num w:numId="5">
    <w:abstractNumId w:val="6"/>
  </w:num>
  <w:num w:numId="6">
    <w:abstractNumId w:val="8"/>
  </w:num>
  <w:num w:numId="7">
    <w:abstractNumId w:val="0"/>
  </w:num>
  <w:num w:numId="8">
    <w:abstractNumId w:val="11"/>
  </w:num>
  <w:num w:numId="9">
    <w:abstractNumId w:val="7"/>
  </w:num>
  <w:num w:numId="10">
    <w:abstractNumId w:val="1"/>
  </w:num>
  <w:num w:numId="11">
    <w:abstractNumId w:val="10"/>
  </w:num>
  <w:num w:numId="12">
    <w:abstractNumId w:val="20"/>
  </w:num>
  <w:num w:numId="13">
    <w:abstractNumId w:val="9"/>
  </w:num>
  <w:num w:numId="14">
    <w:abstractNumId w:val="5"/>
  </w:num>
  <w:num w:numId="15">
    <w:abstractNumId w:val="2"/>
  </w:num>
  <w:num w:numId="16">
    <w:abstractNumId w:val="12"/>
  </w:num>
  <w:num w:numId="17">
    <w:abstractNumId w:val="16"/>
  </w:num>
  <w:num w:numId="18">
    <w:abstractNumId w:val="13"/>
  </w:num>
  <w:num w:numId="19">
    <w:abstractNumId w:val="19"/>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C5"/>
    <w:rsid w:val="00002F35"/>
    <w:rsid w:val="00012DBE"/>
    <w:rsid w:val="00042A8F"/>
    <w:rsid w:val="00047CFA"/>
    <w:rsid w:val="00086CDC"/>
    <w:rsid w:val="00090DE0"/>
    <w:rsid w:val="00092D23"/>
    <w:rsid w:val="000A5921"/>
    <w:rsid w:val="000E0DBF"/>
    <w:rsid w:val="000E0E41"/>
    <w:rsid w:val="000E135E"/>
    <w:rsid w:val="000F2E52"/>
    <w:rsid w:val="000F4F2D"/>
    <w:rsid w:val="001031DD"/>
    <w:rsid w:val="00113870"/>
    <w:rsid w:val="0011389D"/>
    <w:rsid w:val="00113FB0"/>
    <w:rsid w:val="001173E6"/>
    <w:rsid w:val="00122CA3"/>
    <w:rsid w:val="00141D44"/>
    <w:rsid w:val="00155981"/>
    <w:rsid w:val="00161A69"/>
    <w:rsid w:val="00166053"/>
    <w:rsid w:val="00195D40"/>
    <w:rsid w:val="001A09FB"/>
    <w:rsid w:val="001C788E"/>
    <w:rsid w:val="001D2A1B"/>
    <w:rsid w:val="001D3644"/>
    <w:rsid w:val="001F4985"/>
    <w:rsid w:val="00206DC0"/>
    <w:rsid w:val="00215174"/>
    <w:rsid w:val="00217160"/>
    <w:rsid w:val="00243730"/>
    <w:rsid w:val="00260079"/>
    <w:rsid w:val="00263E01"/>
    <w:rsid w:val="00287855"/>
    <w:rsid w:val="00291079"/>
    <w:rsid w:val="002929DC"/>
    <w:rsid w:val="002B795F"/>
    <w:rsid w:val="002F02B4"/>
    <w:rsid w:val="002F32AC"/>
    <w:rsid w:val="003147EA"/>
    <w:rsid w:val="00317D64"/>
    <w:rsid w:val="00322579"/>
    <w:rsid w:val="00323274"/>
    <w:rsid w:val="003245FE"/>
    <w:rsid w:val="003362B3"/>
    <w:rsid w:val="003379E5"/>
    <w:rsid w:val="00357892"/>
    <w:rsid w:val="00381726"/>
    <w:rsid w:val="003817A7"/>
    <w:rsid w:val="00391A5C"/>
    <w:rsid w:val="003A6644"/>
    <w:rsid w:val="003A721C"/>
    <w:rsid w:val="003C70B4"/>
    <w:rsid w:val="003D13C5"/>
    <w:rsid w:val="003D1DF7"/>
    <w:rsid w:val="003F4C9C"/>
    <w:rsid w:val="0042502A"/>
    <w:rsid w:val="004517DE"/>
    <w:rsid w:val="004537B3"/>
    <w:rsid w:val="00460B3D"/>
    <w:rsid w:val="00474CDD"/>
    <w:rsid w:val="0047543A"/>
    <w:rsid w:val="00480F0E"/>
    <w:rsid w:val="00485839"/>
    <w:rsid w:val="004A3879"/>
    <w:rsid w:val="004B03AB"/>
    <w:rsid w:val="004C18A4"/>
    <w:rsid w:val="004C7C31"/>
    <w:rsid w:val="004E4683"/>
    <w:rsid w:val="00533DF1"/>
    <w:rsid w:val="00546DF2"/>
    <w:rsid w:val="00547665"/>
    <w:rsid w:val="00547C09"/>
    <w:rsid w:val="00552773"/>
    <w:rsid w:val="00552BEA"/>
    <w:rsid w:val="005714C3"/>
    <w:rsid w:val="00577557"/>
    <w:rsid w:val="005A7E2A"/>
    <w:rsid w:val="005B63A2"/>
    <w:rsid w:val="005E5EA7"/>
    <w:rsid w:val="006442E9"/>
    <w:rsid w:val="006630A4"/>
    <w:rsid w:val="00671AC0"/>
    <w:rsid w:val="006808F5"/>
    <w:rsid w:val="00681972"/>
    <w:rsid w:val="00685B1C"/>
    <w:rsid w:val="00687848"/>
    <w:rsid w:val="00695432"/>
    <w:rsid w:val="0069795D"/>
    <w:rsid w:val="006A51EE"/>
    <w:rsid w:val="006D4BEB"/>
    <w:rsid w:val="006E6B55"/>
    <w:rsid w:val="006E776E"/>
    <w:rsid w:val="00712E6C"/>
    <w:rsid w:val="007168BE"/>
    <w:rsid w:val="00721A63"/>
    <w:rsid w:val="007A1250"/>
    <w:rsid w:val="007E0E34"/>
    <w:rsid w:val="00805D58"/>
    <w:rsid w:val="0082475C"/>
    <w:rsid w:val="00827F96"/>
    <w:rsid w:val="008311D1"/>
    <w:rsid w:val="00843E38"/>
    <w:rsid w:val="00852411"/>
    <w:rsid w:val="00860772"/>
    <w:rsid w:val="00862C53"/>
    <w:rsid w:val="00881A62"/>
    <w:rsid w:val="008B0B4C"/>
    <w:rsid w:val="008E43EF"/>
    <w:rsid w:val="00911ED5"/>
    <w:rsid w:val="009140FA"/>
    <w:rsid w:val="00951A52"/>
    <w:rsid w:val="00964347"/>
    <w:rsid w:val="009661FB"/>
    <w:rsid w:val="00984BEB"/>
    <w:rsid w:val="009908B8"/>
    <w:rsid w:val="009A69C6"/>
    <w:rsid w:val="009C347E"/>
    <w:rsid w:val="009F1F56"/>
    <w:rsid w:val="00A248BF"/>
    <w:rsid w:val="00A426AC"/>
    <w:rsid w:val="00A45768"/>
    <w:rsid w:val="00A70DC6"/>
    <w:rsid w:val="00A71E70"/>
    <w:rsid w:val="00A72F6A"/>
    <w:rsid w:val="00A90644"/>
    <w:rsid w:val="00AA1C40"/>
    <w:rsid w:val="00AB1057"/>
    <w:rsid w:val="00AC2A09"/>
    <w:rsid w:val="00AD1939"/>
    <w:rsid w:val="00AD6D99"/>
    <w:rsid w:val="00AD7696"/>
    <w:rsid w:val="00AE5DF7"/>
    <w:rsid w:val="00AE730E"/>
    <w:rsid w:val="00B133DC"/>
    <w:rsid w:val="00B358F4"/>
    <w:rsid w:val="00B40E8A"/>
    <w:rsid w:val="00B40E9E"/>
    <w:rsid w:val="00B502E8"/>
    <w:rsid w:val="00B539CD"/>
    <w:rsid w:val="00B53B3F"/>
    <w:rsid w:val="00B57AA1"/>
    <w:rsid w:val="00B63714"/>
    <w:rsid w:val="00B64235"/>
    <w:rsid w:val="00B76CDB"/>
    <w:rsid w:val="00B80E85"/>
    <w:rsid w:val="00B96A88"/>
    <w:rsid w:val="00BA0DB9"/>
    <w:rsid w:val="00BA4D5F"/>
    <w:rsid w:val="00BB003A"/>
    <w:rsid w:val="00BB1E99"/>
    <w:rsid w:val="00BB2EBB"/>
    <w:rsid w:val="00BB6FF3"/>
    <w:rsid w:val="00BC1688"/>
    <w:rsid w:val="00BC7358"/>
    <w:rsid w:val="00BE23C1"/>
    <w:rsid w:val="00C06353"/>
    <w:rsid w:val="00C35C96"/>
    <w:rsid w:val="00C414F1"/>
    <w:rsid w:val="00C45405"/>
    <w:rsid w:val="00C63643"/>
    <w:rsid w:val="00C71FF9"/>
    <w:rsid w:val="00C83A55"/>
    <w:rsid w:val="00C85634"/>
    <w:rsid w:val="00C87127"/>
    <w:rsid w:val="00C96248"/>
    <w:rsid w:val="00CA3F4B"/>
    <w:rsid w:val="00CA508C"/>
    <w:rsid w:val="00CE2EC0"/>
    <w:rsid w:val="00CE3277"/>
    <w:rsid w:val="00CE5F4C"/>
    <w:rsid w:val="00D15EC2"/>
    <w:rsid w:val="00D1692A"/>
    <w:rsid w:val="00D20A12"/>
    <w:rsid w:val="00D23BA1"/>
    <w:rsid w:val="00D5407C"/>
    <w:rsid w:val="00D57D53"/>
    <w:rsid w:val="00D73E92"/>
    <w:rsid w:val="00D90F55"/>
    <w:rsid w:val="00D95617"/>
    <w:rsid w:val="00DB0C4E"/>
    <w:rsid w:val="00DE3044"/>
    <w:rsid w:val="00DF65B0"/>
    <w:rsid w:val="00DF6846"/>
    <w:rsid w:val="00E002DF"/>
    <w:rsid w:val="00E03BC3"/>
    <w:rsid w:val="00E15EC5"/>
    <w:rsid w:val="00E27303"/>
    <w:rsid w:val="00E50FBC"/>
    <w:rsid w:val="00E52D1C"/>
    <w:rsid w:val="00E53C95"/>
    <w:rsid w:val="00E62B74"/>
    <w:rsid w:val="00E94632"/>
    <w:rsid w:val="00EB3C65"/>
    <w:rsid w:val="00EB7314"/>
    <w:rsid w:val="00ED66F6"/>
    <w:rsid w:val="00EE008C"/>
    <w:rsid w:val="00EE4D65"/>
    <w:rsid w:val="00EF5960"/>
    <w:rsid w:val="00EF6BC1"/>
    <w:rsid w:val="00F00EDB"/>
    <w:rsid w:val="00F01023"/>
    <w:rsid w:val="00F21075"/>
    <w:rsid w:val="00F51C84"/>
    <w:rsid w:val="00F70F0D"/>
    <w:rsid w:val="00F71416"/>
    <w:rsid w:val="00F95159"/>
    <w:rsid w:val="00FA7378"/>
    <w:rsid w:val="00FB3612"/>
    <w:rsid w:val="00FC0BA4"/>
    <w:rsid w:val="00FC66E4"/>
    <w:rsid w:val="00FC6B88"/>
    <w:rsid w:val="00FF75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0E86A3"/>
  <w15:docId w15:val="{B628AF69-F3F5-4D38-8DAF-1671706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9"/>
    <w:pPr>
      <w:spacing w:line="240" w:lineRule="auto"/>
    </w:pPr>
    <w:tblPr>
      <w:tblStyleRowBandSize w:val="1"/>
      <w:tblStyleColBandSize w:val="1"/>
      <w:tblCellMar>
        <w:left w:w="108" w:type="dxa"/>
        <w:right w:w="108" w:type="dxa"/>
      </w:tblCellMar>
    </w:tblPr>
  </w:style>
  <w:style w:type="table" w:customStyle="1" w:styleId="a0">
    <w:basedOn w:val="TableNormalf9"/>
    <w:tblPr>
      <w:tblStyleRowBandSize w:val="1"/>
      <w:tblStyleColBandSize w:val="1"/>
      <w:tblCellMar>
        <w:left w:w="115" w:type="dxa"/>
        <w:right w:w="115" w:type="dxa"/>
      </w:tblCellMar>
    </w:tblPr>
  </w:style>
  <w:style w:type="table" w:customStyle="1" w:styleId="a1">
    <w:basedOn w:val="TableNormalf9"/>
    <w:pPr>
      <w:spacing w:line="240" w:lineRule="auto"/>
    </w:pPr>
    <w:tblPr>
      <w:tblStyleRowBandSize w:val="1"/>
      <w:tblStyleColBandSize w:val="1"/>
      <w:tblCellMar>
        <w:left w:w="108" w:type="dxa"/>
        <w:right w:w="108" w:type="dxa"/>
      </w:tblCellMar>
    </w:tblPr>
  </w:style>
  <w:style w:type="table" w:customStyle="1" w:styleId="a2">
    <w:basedOn w:val="TableNormalf9"/>
    <w:pPr>
      <w:spacing w:line="240" w:lineRule="auto"/>
    </w:pPr>
    <w:tblPr>
      <w:tblStyleRowBandSize w:val="1"/>
      <w:tblStyleColBandSize w:val="1"/>
      <w:tblCellMar>
        <w:left w:w="108" w:type="dxa"/>
        <w:right w:w="108" w:type="dxa"/>
      </w:tblCellMar>
    </w:tblPr>
  </w:style>
  <w:style w:type="table" w:customStyle="1" w:styleId="a3">
    <w:basedOn w:val="TableNormalf9"/>
    <w:pPr>
      <w:spacing w:line="240" w:lineRule="auto"/>
    </w:pPr>
    <w:tblPr>
      <w:tblStyleRowBandSize w:val="1"/>
      <w:tblStyleColBandSize w:val="1"/>
      <w:tblCellMar>
        <w:left w:w="108" w:type="dxa"/>
        <w:right w:w="108" w:type="dxa"/>
      </w:tblCellMar>
    </w:tblPr>
  </w:style>
  <w:style w:type="table" w:customStyle="1" w:styleId="a4">
    <w:basedOn w:val="TableNormalf9"/>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549B7"/>
    <w:rPr>
      <w:vertAlign w:val="superscript"/>
    </w:rPr>
  </w:style>
  <w:style w:type="table" w:customStyle="1" w:styleId="a5">
    <w:basedOn w:val="TableNormalf8"/>
    <w:pPr>
      <w:spacing w:line="240" w:lineRule="auto"/>
    </w:pPr>
    <w:tblPr>
      <w:tblStyleRowBandSize w:val="1"/>
      <w:tblStyleColBandSize w:val="1"/>
      <w:tblCellMar>
        <w:left w:w="108" w:type="dxa"/>
        <w:right w:w="108" w:type="dxa"/>
      </w:tblCellMar>
    </w:tblPr>
  </w:style>
  <w:style w:type="table" w:customStyle="1" w:styleId="a6">
    <w:basedOn w:val="TableNormalf8"/>
    <w:pPr>
      <w:spacing w:line="240" w:lineRule="auto"/>
    </w:pPr>
    <w:tblPr>
      <w:tblStyleRowBandSize w:val="1"/>
      <w:tblStyleColBandSize w:val="1"/>
      <w:tblCellMar>
        <w:left w:w="108" w:type="dxa"/>
        <w:right w:w="108" w:type="dxa"/>
      </w:tblCellMar>
    </w:tblPr>
  </w:style>
  <w:style w:type="table" w:customStyle="1" w:styleId="a7">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8"/>
    <w:pPr>
      <w:spacing w:line="240" w:lineRule="auto"/>
    </w:pPr>
    <w:tblPr>
      <w:tblStyleRowBandSize w:val="1"/>
      <w:tblStyleColBandSize w:val="1"/>
      <w:tblCellMar>
        <w:left w:w="108" w:type="dxa"/>
        <w:right w:w="108" w:type="dxa"/>
      </w:tblCellMar>
    </w:tblPr>
  </w:style>
  <w:style w:type="table" w:customStyle="1" w:styleId="aa">
    <w:basedOn w:val="TableNormalf8"/>
    <w:pPr>
      <w:spacing w:line="240" w:lineRule="auto"/>
    </w:pPr>
    <w:tblPr>
      <w:tblStyleRowBandSize w:val="1"/>
      <w:tblStyleColBandSize w:val="1"/>
      <w:tblCellMar>
        <w:left w:w="108" w:type="dxa"/>
        <w:right w:w="108" w:type="dxa"/>
      </w:tblCellMar>
    </w:tblPr>
  </w:style>
  <w:style w:type="table" w:customStyle="1" w:styleId="a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2"/>
    <w:pPr>
      <w:spacing w:line="240" w:lineRule="auto"/>
    </w:pPr>
    <w:tblPr>
      <w:tblStyleRowBandSize w:val="1"/>
      <w:tblStyleColBandSize w:val="1"/>
      <w:tblCellMar>
        <w:left w:w="108" w:type="dxa"/>
        <w:right w:w="108" w:type="dxa"/>
      </w:tblCellMar>
    </w:tblPr>
  </w:style>
  <w:style w:type="table" w:customStyle="1" w:styleId="af6">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top w:w="100" w:type="dxa"/>
        <w:left w:w="100" w:type="dxa"/>
        <w:bottom w:w="100" w:type="dxa"/>
        <w:right w:w="100" w:type="dxa"/>
      </w:tblCellMar>
    </w:tblPr>
  </w:style>
  <w:style w:type="table" w:customStyle="1" w:styleId="a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400">
      <w:bodyDiv w:val="1"/>
      <w:marLeft w:val="0"/>
      <w:marRight w:val="0"/>
      <w:marTop w:val="0"/>
      <w:marBottom w:val="0"/>
      <w:divBdr>
        <w:top w:val="none" w:sz="0" w:space="0" w:color="auto"/>
        <w:left w:val="none" w:sz="0" w:space="0" w:color="auto"/>
        <w:bottom w:val="none" w:sz="0" w:space="0" w:color="auto"/>
        <w:right w:val="none" w:sz="0" w:space="0" w:color="auto"/>
      </w:divBdr>
      <w:divsChild>
        <w:div w:id="526599458">
          <w:marLeft w:val="0"/>
          <w:marRight w:val="0"/>
          <w:marTop w:val="0"/>
          <w:marBottom w:val="0"/>
          <w:divBdr>
            <w:top w:val="none" w:sz="0" w:space="0" w:color="auto"/>
            <w:left w:val="none" w:sz="0" w:space="0" w:color="auto"/>
            <w:bottom w:val="none" w:sz="0" w:space="0" w:color="auto"/>
            <w:right w:val="none" w:sz="0" w:space="0" w:color="auto"/>
          </w:divBdr>
        </w:div>
      </w:divsChild>
    </w:div>
    <w:div w:id="221453214">
      <w:bodyDiv w:val="1"/>
      <w:marLeft w:val="0"/>
      <w:marRight w:val="0"/>
      <w:marTop w:val="0"/>
      <w:marBottom w:val="0"/>
      <w:divBdr>
        <w:top w:val="none" w:sz="0" w:space="0" w:color="auto"/>
        <w:left w:val="none" w:sz="0" w:space="0" w:color="auto"/>
        <w:bottom w:val="none" w:sz="0" w:space="0" w:color="auto"/>
        <w:right w:val="none" w:sz="0" w:space="0" w:color="auto"/>
      </w:divBdr>
    </w:div>
    <w:div w:id="351147970">
      <w:bodyDiv w:val="1"/>
      <w:marLeft w:val="0"/>
      <w:marRight w:val="0"/>
      <w:marTop w:val="0"/>
      <w:marBottom w:val="0"/>
      <w:divBdr>
        <w:top w:val="none" w:sz="0" w:space="0" w:color="auto"/>
        <w:left w:val="none" w:sz="0" w:space="0" w:color="auto"/>
        <w:bottom w:val="none" w:sz="0" w:space="0" w:color="auto"/>
        <w:right w:val="none" w:sz="0" w:space="0" w:color="auto"/>
      </w:divBdr>
    </w:div>
    <w:div w:id="513958430">
      <w:bodyDiv w:val="1"/>
      <w:marLeft w:val="0"/>
      <w:marRight w:val="0"/>
      <w:marTop w:val="0"/>
      <w:marBottom w:val="0"/>
      <w:divBdr>
        <w:top w:val="none" w:sz="0" w:space="0" w:color="auto"/>
        <w:left w:val="none" w:sz="0" w:space="0" w:color="auto"/>
        <w:bottom w:val="none" w:sz="0" w:space="0" w:color="auto"/>
        <w:right w:val="none" w:sz="0" w:space="0" w:color="auto"/>
      </w:divBdr>
    </w:div>
    <w:div w:id="582837783">
      <w:bodyDiv w:val="1"/>
      <w:marLeft w:val="0"/>
      <w:marRight w:val="0"/>
      <w:marTop w:val="0"/>
      <w:marBottom w:val="0"/>
      <w:divBdr>
        <w:top w:val="none" w:sz="0" w:space="0" w:color="auto"/>
        <w:left w:val="none" w:sz="0" w:space="0" w:color="auto"/>
        <w:bottom w:val="none" w:sz="0" w:space="0" w:color="auto"/>
        <w:right w:val="none" w:sz="0" w:space="0" w:color="auto"/>
      </w:divBdr>
    </w:div>
    <w:div w:id="853111946">
      <w:bodyDiv w:val="1"/>
      <w:marLeft w:val="0"/>
      <w:marRight w:val="0"/>
      <w:marTop w:val="0"/>
      <w:marBottom w:val="0"/>
      <w:divBdr>
        <w:top w:val="none" w:sz="0" w:space="0" w:color="auto"/>
        <w:left w:val="none" w:sz="0" w:space="0" w:color="auto"/>
        <w:bottom w:val="none" w:sz="0" w:space="0" w:color="auto"/>
        <w:right w:val="none" w:sz="0" w:space="0" w:color="auto"/>
      </w:divBdr>
    </w:div>
    <w:div w:id="1168131031">
      <w:bodyDiv w:val="1"/>
      <w:marLeft w:val="0"/>
      <w:marRight w:val="0"/>
      <w:marTop w:val="0"/>
      <w:marBottom w:val="0"/>
      <w:divBdr>
        <w:top w:val="none" w:sz="0" w:space="0" w:color="auto"/>
        <w:left w:val="none" w:sz="0" w:space="0" w:color="auto"/>
        <w:bottom w:val="none" w:sz="0" w:space="0" w:color="auto"/>
        <w:right w:val="none" w:sz="0" w:space="0" w:color="auto"/>
      </w:divBdr>
    </w:div>
    <w:div w:id="1265654017">
      <w:bodyDiv w:val="1"/>
      <w:marLeft w:val="0"/>
      <w:marRight w:val="0"/>
      <w:marTop w:val="0"/>
      <w:marBottom w:val="0"/>
      <w:divBdr>
        <w:top w:val="none" w:sz="0" w:space="0" w:color="auto"/>
        <w:left w:val="none" w:sz="0" w:space="0" w:color="auto"/>
        <w:bottom w:val="none" w:sz="0" w:space="0" w:color="auto"/>
        <w:right w:val="none" w:sz="0" w:space="0" w:color="auto"/>
      </w:divBdr>
      <w:divsChild>
        <w:div w:id="2125079042">
          <w:marLeft w:val="0"/>
          <w:marRight w:val="0"/>
          <w:marTop w:val="0"/>
          <w:marBottom w:val="0"/>
          <w:divBdr>
            <w:top w:val="none" w:sz="0" w:space="0" w:color="auto"/>
            <w:left w:val="none" w:sz="0" w:space="0" w:color="auto"/>
            <w:bottom w:val="none" w:sz="0" w:space="0" w:color="auto"/>
            <w:right w:val="none" w:sz="0" w:space="0" w:color="auto"/>
          </w:divBdr>
        </w:div>
      </w:divsChild>
    </w:div>
    <w:div w:id="1427268970">
      <w:bodyDiv w:val="1"/>
      <w:marLeft w:val="0"/>
      <w:marRight w:val="0"/>
      <w:marTop w:val="0"/>
      <w:marBottom w:val="0"/>
      <w:divBdr>
        <w:top w:val="none" w:sz="0" w:space="0" w:color="auto"/>
        <w:left w:val="none" w:sz="0" w:space="0" w:color="auto"/>
        <w:bottom w:val="none" w:sz="0" w:space="0" w:color="auto"/>
        <w:right w:val="none" w:sz="0" w:space="0" w:color="auto"/>
      </w:divBdr>
    </w:div>
    <w:div w:id="1769083648">
      <w:bodyDiv w:val="1"/>
      <w:marLeft w:val="0"/>
      <w:marRight w:val="0"/>
      <w:marTop w:val="0"/>
      <w:marBottom w:val="0"/>
      <w:divBdr>
        <w:top w:val="none" w:sz="0" w:space="0" w:color="auto"/>
        <w:left w:val="none" w:sz="0" w:space="0" w:color="auto"/>
        <w:bottom w:val="none" w:sz="0" w:space="0" w:color="auto"/>
        <w:right w:val="none" w:sz="0" w:space="0" w:color="auto"/>
      </w:divBdr>
    </w:div>
    <w:div w:id="185152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b6snUe0yFYU5Hti9V2nU09UsA==">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11578</Words>
  <Characters>63685</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10</cp:revision>
  <cp:lastPrinted>2025-11-07T01:19:00Z</cp:lastPrinted>
  <dcterms:created xsi:type="dcterms:W3CDTF">2025-10-27T20:46:00Z</dcterms:created>
  <dcterms:modified xsi:type="dcterms:W3CDTF">2026-02-27T18:35:00Z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