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0D" w:rsidRDefault="00C9120D">
      <w:pPr>
        <w:widowControl w:val="0"/>
        <w:pBdr>
          <w:top w:val="nil"/>
          <w:left w:val="nil"/>
          <w:bottom w:val="nil"/>
          <w:right w:val="nil"/>
          <w:between w:val="nil"/>
        </w:pBdr>
        <w:spacing w:after="0" w:line="276" w:lineRule="auto"/>
      </w:pPr>
    </w:p>
    <w:p w:rsidR="00C9120D" w:rsidRPr="00817E09" w:rsidRDefault="00CC5E20">
      <w:pPr>
        <w:tabs>
          <w:tab w:val="left" w:pos="3465"/>
        </w:tabs>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sz w:val="24"/>
          <w:szCs w:val="24"/>
        </w:rPr>
        <w:t>Resolución del Pleno del Instituto de Transparencia, Acceso a la Información Pública y Protección de Datos Personales del Esta</w:t>
      </w:r>
      <w:bookmarkStart w:id="0" w:name="_GoBack"/>
      <w:bookmarkEnd w:id="0"/>
      <w:r w:rsidRPr="00817E09">
        <w:rPr>
          <w:rFonts w:ascii="Palatino Linotype" w:eastAsia="Palatino Linotype" w:hAnsi="Palatino Linotype" w:cs="Palatino Linotype"/>
          <w:sz w:val="24"/>
          <w:szCs w:val="24"/>
        </w:rPr>
        <w:t xml:space="preserve">do de México y Municipios, con domicilio en Metepec, Estado de México; de fecha doce (12) de marzo de dos mil veinticinco. </w:t>
      </w:r>
    </w:p>
    <w:p w:rsidR="00C9120D" w:rsidRPr="00817E09" w:rsidRDefault="00C9120D">
      <w:pPr>
        <w:tabs>
          <w:tab w:val="left" w:pos="3465"/>
        </w:tabs>
        <w:spacing w:line="360" w:lineRule="auto"/>
        <w:ind w:right="-787"/>
        <w:jc w:val="both"/>
        <w:rPr>
          <w:rFonts w:ascii="Palatino Linotype" w:eastAsia="Palatino Linotype" w:hAnsi="Palatino Linotype" w:cs="Palatino Linotype"/>
          <w:sz w:val="24"/>
          <w:szCs w:val="24"/>
        </w:rPr>
      </w:pPr>
    </w:p>
    <w:p w:rsidR="00C9120D" w:rsidRPr="00817E09" w:rsidRDefault="00CC5E20">
      <w:pPr>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b/>
          <w:sz w:val="24"/>
          <w:szCs w:val="24"/>
        </w:rPr>
        <w:t>VISTO</w:t>
      </w:r>
      <w:r w:rsidRPr="00817E09">
        <w:rPr>
          <w:rFonts w:ascii="Palatino Linotype" w:eastAsia="Palatino Linotype" w:hAnsi="Palatino Linotype" w:cs="Palatino Linotype"/>
          <w:sz w:val="24"/>
          <w:szCs w:val="24"/>
        </w:rPr>
        <w:t xml:space="preserve"> el expediente electrónico formado con motivo del recurso de revisión </w:t>
      </w:r>
      <w:r w:rsidRPr="00817E09">
        <w:rPr>
          <w:rFonts w:ascii="Palatino Linotype" w:eastAsia="Palatino Linotype" w:hAnsi="Palatino Linotype" w:cs="Palatino Linotype"/>
          <w:b/>
          <w:sz w:val="24"/>
          <w:szCs w:val="24"/>
        </w:rPr>
        <w:t>  00598/INFOEM/IP/RR/2025</w:t>
      </w:r>
      <w:r w:rsidRPr="00817E09">
        <w:rPr>
          <w:rFonts w:ascii="Palatino Linotype" w:eastAsia="Palatino Linotype" w:hAnsi="Palatino Linotype" w:cs="Palatino Linotype"/>
          <w:sz w:val="24"/>
          <w:szCs w:val="24"/>
        </w:rPr>
        <w:t>,</w:t>
      </w:r>
      <w:r w:rsidRPr="00817E09">
        <w:rPr>
          <w:rFonts w:ascii="Palatino Linotype" w:eastAsia="Palatino Linotype" w:hAnsi="Palatino Linotype" w:cs="Palatino Linotype"/>
          <w:b/>
          <w:sz w:val="24"/>
          <w:szCs w:val="24"/>
        </w:rPr>
        <w:t xml:space="preserve"> </w:t>
      </w:r>
      <w:r w:rsidRPr="00817E09">
        <w:rPr>
          <w:rFonts w:ascii="Palatino Linotype" w:eastAsia="Palatino Linotype" w:hAnsi="Palatino Linotype" w:cs="Palatino Linotype"/>
          <w:sz w:val="24"/>
          <w:szCs w:val="24"/>
        </w:rPr>
        <w:t>promovido por</w:t>
      </w:r>
      <w:r w:rsidRPr="00817E09">
        <w:rPr>
          <w:rFonts w:ascii="Palatino Linotype" w:eastAsia="Palatino Linotype" w:hAnsi="Palatino Linotype" w:cs="Palatino Linotype"/>
          <w:b/>
          <w:sz w:val="24"/>
          <w:szCs w:val="24"/>
        </w:rPr>
        <w:t xml:space="preserve"> </w:t>
      </w:r>
      <w:r w:rsidR="00064BE7">
        <w:rPr>
          <w:rFonts w:ascii="Palatino Linotype" w:eastAsia="Palatino Linotype" w:hAnsi="Palatino Linotype" w:cs="Palatino Linotype"/>
          <w:b/>
          <w:sz w:val="24"/>
          <w:szCs w:val="24"/>
        </w:rPr>
        <w:t>XXXX</w:t>
      </w:r>
      <w:r w:rsidRPr="00817E09">
        <w:rPr>
          <w:rFonts w:ascii="Palatino Linotype" w:eastAsia="Palatino Linotype" w:hAnsi="Palatino Linotype" w:cs="Palatino Linotype"/>
          <w:sz w:val="24"/>
          <w:szCs w:val="24"/>
        </w:rPr>
        <w:t xml:space="preserve">, a quien en lo sucesivo se le identificará como </w:t>
      </w:r>
      <w:r w:rsidRPr="00817E09">
        <w:rPr>
          <w:rFonts w:ascii="Palatino Linotype" w:eastAsia="Palatino Linotype" w:hAnsi="Palatino Linotype" w:cs="Palatino Linotype"/>
          <w:b/>
          <w:sz w:val="24"/>
          <w:szCs w:val="24"/>
        </w:rPr>
        <w:t>RECURRENTE</w:t>
      </w:r>
      <w:r w:rsidRPr="00817E09">
        <w:rPr>
          <w:rFonts w:ascii="Palatino Linotype" w:eastAsia="Palatino Linotype" w:hAnsi="Palatino Linotype" w:cs="Palatino Linotype"/>
          <w:sz w:val="24"/>
          <w:szCs w:val="24"/>
        </w:rPr>
        <w:t xml:space="preserve">, en contra de la respuesta del </w:t>
      </w:r>
      <w:r w:rsidRPr="00817E09">
        <w:rPr>
          <w:rFonts w:ascii="Palatino Linotype" w:eastAsia="Palatino Linotype" w:hAnsi="Palatino Linotype" w:cs="Palatino Linotype"/>
          <w:b/>
          <w:sz w:val="24"/>
          <w:szCs w:val="24"/>
        </w:rPr>
        <w:t xml:space="preserve">Ayuntamiento de Ecatepec de Morelos, </w:t>
      </w:r>
      <w:r w:rsidRPr="00817E09">
        <w:rPr>
          <w:rFonts w:ascii="Palatino Linotype" w:eastAsia="Palatino Linotype" w:hAnsi="Palatino Linotype" w:cs="Palatino Linotype"/>
          <w:sz w:val="24"/>
          <w:szCs w:val="24"/>
        </w:rPr>
        <w:t>en adelante el</w:t>
      </w:r>
      <w:r w:rsidRPr="00817E09">
        <w:rPr>
          <w:rFonts w:ascii="Palatino Linotype" w:eastAsia="Palatino Linotype" w:hAnsi="Palatino Linotype" w:cs="Palatino Linotype"/>
          <w:b/>
          <w:sz w:val="24"/>
          <w:szCs w:val="24"/>
        </w:rPr>
        <w:t xml:space="preserve"> SUJETO OBLIGADO</w:t>
      </w:r>
      <w:r w:rsidRPr="00817E09">
        <w:rPr>
          <w:rFonts w:ascii="Palatino Linotype" w:eastAsia="Palatino Linotype" w:hAnsi="Palatino Linotype" w:cs="Palatino Linotype"/>
          <w:sz w:val="24"/>
          <w:szCs w:val="24"/>
        </w:rPr>
        <w:t>, se procede a dictar la presente resolución, con base en los siguientes:</w:t>
      </w:r>
    </w:p>
    <w:p w:rsidR="00C9120D" w:rsidRPr="00817E09" w:rsidRDefault="00C9120D">
      <w:pPr>
        <w:spacing w:line="360" w:lineRule="auto"/>
        <w:ind w:right="-787"/>
        <w:jc w:val="both"/>
        <w:rPr>
          <w:rFonts w:ascii="Palatino Linotype" w:eastAsia="Palatino Linotype" w:hAnsi="Palatino Linotype" w:cs="Palatino Linotype"/>
          <w:b/>
          <w:sz w:val="24"/>
          <w:szCs w:val="24"/>
        </w:rPr>
      </w:pPr>
    </w:p>
    <w:p w:rsidR="00C9120D" w:rsidRPr="00817E09" w:rsidRDefault="00CC5E20">
      <w:pPr>
        <w:pStyle w:val="Ttulo1"/>
        <w:spacing w:before="0" w:line="360" w:lineRule="auto"/>
        <w:ind w:right="-787"/>
        <w:jc w:val="center"/>
        <w:rPr>
          <w:rFonts w:ascii="Palatino Linotype" w:eastAsia="Palatino Linotype" w:hAnsi="Palatino Linotype" w:cs="Palatino Linotype"/>
          <w:b/>
          <w:color w:val="000000"/>
          <w:sz w:val="24"/>
          <w:szCs w:val="24"/>
        </w:rPr>
      </w:pPr>
      <w:bookmarkStart w:id="1" w:name="_heading=h.gjdgxs" w:colFirst="0" w:colLast="0"/>
      <w:bookmarkEnd w:id="1"/>
      <w:r w:rsidRPr="00817E09">
        <w:rPr>
          <w:rFonts w:ascii="Palatino Linotype" w:eastAsia="Palatino Linotype" w:hAnsi="Palatino Linotype" w:cs="Palatino Linotype"/>
          <w:b/>
          <w:color w:val="000000"/>
          <w:sz w:val="24"/>
          <w:szCs w:val="24"/>
        </w:rPr>
        <w:t>A N T E C E D E N T E S</w:t>
      </w:r>
    </w:p>
    <w:p w:rsidR="00C9120D" w:rsidRPr="00817E09" w:rsidRDefault="00C9120D">
      <w:pPr>
        <w:ind w:right="-787"/>
        <w:rPr>
          <w:rFonts w:ascii="Palatino Linotype" w:eastAsia="Palatino Linotype" w:hAnsi="Palatino Linotype" w:cs="Palatino Linotype"/>
          <w:sz w:val="24"/>
          <w:szCs w:val="24"/>
        </w:rPr>
      </w:pP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El</w:t>
      </w:r>
      <w:r w:rsidRPr="00817E09">
        <w:rPr>
          <w:rFonts w:ascii="Palatino Linotype" w:eastAsia="Palatino Linotype" w:hAnsi="Palatino Linotype" w:cs="Palatino Linotype"/>
          <w:b/>
          <w:color w:val="000000"/>
          <w:sz w:val="24"/>
          <w:szCs w:val="24"/>
        </w:rPr>
        <w:t xml:space="preserve"> trece de enero de dos mil veinticinco, </w:t>
      </w:r>
      <w:r w:rsidRPr="00817E09">
        <w:rPr>
          <w:rFonts w:ascii="Palatino Linotype" w:eastAsia="Palatino Linotype" w:hAnsi="Palatino Linotype" w:cs="Palatino Linotype"/>
          <w:color w:val="000000"/>
          <w:sz w:val="24"/>
          <w:szCs w:val="24"/>
        </w:rPr>
        <w:t xml:space="preserve">se presentó ante el </w:t>
      </w:r>
      <w:r w:rsidRPr="00817E09">
        <w:rPr>
          <w:rFonts w:ascii="Palatino Linotype" w:eastAsia="Palatino Linotype" w:hAnsi="Palatino Linotype" w:cs="Palatino Linotype"/>
          <w:b/>
          <w:color w:val="000000"/>
          <w:sz w:val="24"/>
          <w:szCs w:val="24"/>
        </w:rPr>
        <w:t>SUJETO OBLIGADO</w:t>
      </w:r>
      <w:r w:rsidRPr="00817E09">
        <w:rPr>
          <w:rFonts w:ascii="Palatino Linotype" w:eastAsia="Palatino Linotype" w:hAnsi="Palatino Linotype" w:cs="Palatino Linotype"/>
          <w:color w:val="000000"/>
          <w:sz w:val="24"/>
          <w:szCs w:val="24"/>
        </w:rPr>
        <w:t xml:space="preserve"> vía SAIMEX, la solicitud de información pública registrada con el número</w:t>
      </w:r>
      <w:r w:rsidRPr="00817E09">
        <w:rPr>
          <w:rFonts w:ascii="Palatino Linotype" w:eastAsia="Palatino Linotype" w:hAnsi="Palatino Linotype" w:cs="Palatino Linotype"/>
          <w:b/>
          <w:color w:val="000000"/>
          <w:sz w:val="24"/>
          <w:szCs w:val="24"/>
        </w:rPr>
        <w:t xml:space="preserve"> 00045/ECATEPEC/IP/2025; </w:t>
      </w:r>
      <w:r w:rsidRPr="00817E09">
        <w:rPr>
          <w:rFonts w:ascii="Palatino Linotype" w:eastAsia="Palatino Linotype" w:hAnsi="Palatino Linotype" w:cs="Palatino Linotype"/>
          <w:sz w:val="24"/>
          <w:szCs w:val="24"/>
        </w:rPr>
        <w:t xml:space="preserve">en la que </w:t>
      </w:r>
      <w:r w:rsidRPr="00817E09">
        <w:rPr>
          <w:rFonts w:ascii="Palatino Linotype" w:eastAsia="Palatino Linotype" w:hAnsi="Palatino Linotype" w:cs="Palatino Linotype"/>
          <w:color w:val="000000"/>
          <w:sz w:val="24"/>
          <w:szCs w:val="24"/>
        </w:rPr>
        <w:t>se solicitó la siguiente información:</w:t>
      </w:r>
    </w:p>
    <w:p w:rsidR="00C9120D" w:rsidRPr="00817E09" w:rsidRDefault="00C9120D">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pBdr>
          <w:top w:val="nil"/>
          <w:left w:val="nil"/>
          <w:bottom w:val="nil"/>
          <w:right w:val="nil"/>
          <w:between w:val="nil"/>
        </w:pBdr>
        <w:spacing w:after="0" w:line="240" w:lineRule="auto"/>
        <w:ind w:left="426" w:right="-787"/>
        <w:jc w:val="both"/>
        <w:rPr>
          <w:rFonts w:ascii="Palatino Linotype" w:eastAsia="Palatino Linotype" w:hAnsi="Palatino Linotype" w:cs="Palatino Linotype"/>
          <w:i/>
          <w:color w:val="000000"/>
          <w:sz w:val="24"/>
          <w:szCs w:val="24"/>
        </w:rPr>
      </w:pPr>
      <w:r w:rsidRPr="00817E09">
        <w:rPr>
          <w:rFonts w:ascii="Palatino Linotype" w:eastAsia="Palatino Linotype" w:hAnsi="Palatino Linotype" w:cs="Palatino Linotype"/>
          <w:i/>
          <w:color w:val="000000"/>
          <w:sz w:val="24"/>
          <w:szCs w:val="24"/>
        </w:rPr>
        <w:t xml:space="preserve">“C. Presidenta Municipal del H. Municipio de Ecatepec de Morelos. Atentamente solicito copia certificada del oficio </w:t>
      </w:r>
      <w:proofErr w:type="spellStart"/>
      <w:r w:rsidRPr="00817E09">
        <w:rPr>
          <w:rFonts w:ascii="Palatino Linotype" w:eastAsia="Palatino Linotype" w:hAnsi="Palatino Linotype" w:cs="Palatino Linotype"/>
          <w:i/>
          <w:color w:val="000000"/>
          <w:sz w:val="24"/>
          <w:szCs w:val="24"/>
        </w:rPr>
        <w:t>DMAyE</w:t>
      </w:r>
      <w:proofErr w:type="spellEnd"/>
      <w:r w:rsidRPr="00817E09">
        <w:rPr>
          <w:rFonts w:ascii="Palatino Linotype" w:eastAsia="Palatino Linotype" w:hAnsi="Palatino Linotype" w:cs="Palatino Linotype"/>
          <w:i/>
          <w:color w:val="000000"/>
          <w:sz w:val="24"/>
          <w:szCs w:val="24"/>
        </w:rPr>
        <w:t>/ECA/719/DIVNA/173/2024, de fecha 31 de octubre de 2024, suscrito por la C. Biol. Katy Elizabeth Domínguez, Directora de Medio Ambiente y Ecología del H. Municipio de Ecatepec de Morelos, Estado de México (Sic)</w:t>
      </w:r>
    </w:p>
    <w:p w:rsidR="00C9120D" w:rsidRPr="00817E09" w:rsidRDefault="00C9120D">
      <w:pPr>
        <w:pBdr>
          <w:top w:val="nil"/>
          <w:left w:val="nil"/>
          <w:bottom w:val="nil"/>
          <w:right w:val="nil"/>
          <w:between w:val="nil"/>
        </w:pBdr>
        <w:spacing w:after="0" w:line="360" w:lineRule="auto"/>
        <w:ind w:left="851"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4"/>
        </w:numPr>
        <w:pBdr>
          <w:top w:val="nil"/>
          <w:left w:val="nil"/>
          <w:bottom w:val="nil"/>
          <w:right w:val="nil"/>
          <w:between w:val="nil"/>
        </w:pBdr>
        <w:spacing w:after="0" w:line="360" w:lineRule="auto"/>
        <w:ind w:left="851" w:right="-787"/>
        <w:jc w:val="both"/>
        <w:rPr>
          <w:rFonts w:ascii="Palatino Linotype" w:eastAsia="Palatino Linotype" w:hAnsi="Palatino Linotype" w:cs="Palatino Linotype"/>
          <w:color w:val="000000"/>
          <w:sz w:val="24"/>
          <w:szCs w:val="24"/>
        </w:rPr>
      </w:pPr>
      <w:r w:rsidRPr="00817E09">
        <w:rPr>
          <w:rFonts w:ascii="Palatino Linotype" w:eastAsia="Palatino Linotype" w:hAnsi="Palatino Linotype" w:cs="Palatino Linotype"/>
          <w:color w:val="000000"/>
          <w:sz w:val="24"/>
          <w:szCs w:val="24"/>
        </w:rPr>
        <w:t xml:space="preserve">Se eligió como modalidad de entrega de la información: A través del </w:t>
      </w:r>
      <w:r w:rsidRPr="00817E09">
        <w:rPr>
          <w:rFonts w:ascii="Palatino Linotype" w:eastAsia="Palatino Linotype" w:hAnsi="Palatino Linotype" w:cs="Palatino Linotype"/>
          <w:b/>
          <w:color w:val="000000"/>
          <w:sz w:val="24"/>
          <w:szCs w:val="24"/>
        </w:rPr>
        <w:t>SAIMEX.</w:t>
      </w:r>
    </w:p>
    <w:p w:rsidR="00C9120D" w:rsidRPr="00817E09" w:rsidRDefault="00C9120D">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i/>
          <w:color w:val="000000"/>
          <w:sz w:val="24"/>
          <w:szCs w:val="24"/>
        </w:rPr>
      </w:pPr>
    </w:p>
    <w:p w:rsidR="00C9120D" w:rsidRPr="00817E09" w:rsidRDefault="00CC5E20">
      <w:pPr>
        <w:numPr>
          <w:ilvl w:val="0"/>
          <w:numId w:val="1"/>
        </w:numPr>
        <w:pBdr>
          <w:top w:val="nil"/>
          <w:left w:val="nil"/>
          <w:bottom w:val="nil"/>
          <w:right w:val="nil"/>
          <w:between w:val="nil"/>
        </w:pBdr>
        <w:tabs>
          <w:tab w:val="left" w:pos="0"/>
        </w:tabs>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lastRenderedPageBreak/>
        <w:t xml:space="preserve">El </w:t>
      </w:r>
      <w:r w:rsidRPr="00817E09">
        <w:rPr>
          <w:rFonts w:ascii="Palatino Linotype" w:eastAsia="Palatino Linotype" w:hAnsi="Palatino Linotype" w:cs="Palatino Linotype"/>
          <w:b/>
          <w:color w:val="000000"/>
          <w:sz w:val="24"/>
          <w:szCs w:val="24"/>
        </w:rPr>
        <w:t>cuatro de febrero de dos mil veinticinco,</w:t>
      </w:r>
      <w:r w:rsidRPr="00817E09">
        <w:rPr>
          <w:rFonts w:ascii="Palatino Linotype" w:eastAsia="Palatino Linotype" w:hAnsi="Palatino Linotype" w:cs="Palatino Linotype"/>
          <w:color w:val="000000"/>
          <w:sz w:val="24"/>
          <w:szCs w:val="24"/>
        </w:rPr>
        <w:t xml:space="preserve"> el </w:t>
      </w:r>
      <w:r w:rsidRPr="00817E09">
        <w:rPr>
          <w:rFonts w:ascii="Palatino Linotype" w:eastAsia="Palatino Linotype" w:hAnsi="Palatino Linotype" w:cs="Palatino Linotype"/>
          <w:b/>
          <w:color w:val="000000"/>
          <w:sz w:val="24"/>
          <w:szCs w:val="24"/>
        </w:rPr>
        <w:t xml:space="preserve">SUJETO OBLIGADO, </w:t>
      </w:r>
      <w:r w:rsidRPr="00817E09">
        <w:rPr>
          <w:rFonts w:ascii="Palatino Linotype" w:eastAsia="Palatino Linotype" w:hAnsi="Palatino Linotype" w:cs="Palatino Linotype"/>
          <w:color w:val="000000"/>
          <w:sz w:val="24"/>
          <w:szCs w:val="24"/>
        </w:rPr>
        <w:t>dio respuesta manifestando lo siguiente:</w:t>
      </w:r>
    </w:p>
    <w:p w:rsidR="00C9120D" w:rsidRPr="00817E09" w:rsidRDefault="00CC5E20">
      <w:pPr>
        <w:pBdr>
          <w:top w:val="nil"/>
          <w:left w:val="nil"/>
          <w:bottom w:val="nil"/>
          <w:right w:val="nil"/>
          <w:between w:val="nil"/>
        </w:pBdr>
        <w:tabs>
          <w:tab w:val="left" w:pos="0"/>
        </w:tabs>
        <w:spacing w:after="0" w:line="276" w:lineRule="auto"/>
        <w:ind w:left="720" w:right="-220"/>
        <w:jc w:val="right"/>
        <w:rPr>
          <w:rFonts w:ascii="Palatino Linotype" w:eastAsia="Palatino Linotype" w:hAnsi="Palatino Linotype" w:cs="Palatino Linotype"/>
          <w:i/>
          <w:color w:val="000000"/>
        </w:rPr>
      </w:pPr>
      <w:r w:rsidRPr="00817E09">
        <w:rPr>
          <w:rFonts w:ascii="Palatino Linotype" w:eastAsia="Palatino Linotype" w:hAnsi="Palatino Linotype" w:cs="Palatino Linotype"/>
          <w:i/>
          <w:color w:val="000000"/>
        </w:rPr>
        <w:t>Ecatepec de Morelos, México a 04 de Febrero de 2025</w:t>
      </w:r>
    </w:p>
    <w:p w:rsidR="00C9120D" w:rsidRPr="00817E09" w:rsidRDefault="00CC5E20">
      <w:pPr>
        <w:pBdr>
          <w:top w:val="nil"/>
          <w:left w:val="nil"/>
          <w:bottom w:val="nil"/>
          <w:right w:val="nil"/>
          <w:between w:val="nil"/>
        </w:pBdr>
        <w:tabs>
          <w:tab w:val="left" w:pos="0"/>
        </w:tabs>
        <w:spacing w:after="0" w:line="276" w:lineRule="auto"/>
        <w:ind w:left="720" w:right="-220"/>
        <w:jc w:val="right"/>
        <w:rPr>
          <w:rFonts w:ascii="Palatino Linotype" w:eastAsia="Palatino Linotype" w:hAnsi="Palatino Linotype" w:cs="Palatino Linotype"/>
          <w:i/>
          <w:color w:val="000000"/>
        </w:rPr>
      </w:pPr>
      <w:r w:rsidRPr="00817E09">
        <w:rPr>
          <w:rFonts w:ascii="Palatino Linotype" w:eastAsia="Palatino Linotype" w:hAnsi="Palatino Linotype" w:cs="Palatino Linotype"/>
          <w:i/>
          <w:color w:val="000000"/>
        </w:rPr>
        <w:t>Nombre del solicitante: C. Solicitante</w:t>
      </w:r>
    </w:p>
    <w:p w:rsidR="00C9120D" w:rsidRPr="00817E09" w:rsidRDefault="00CC5E20">
      <w:pPr>
        <w:pBdr>
          <w:top w:val="nil"/>
          <w:left w:val="nil"/>
          <w:bottom w:val="nil"/>
          <w:right w:val="nil"/>
          <w:between w:val="nil"/>
        </w:pBdr>
        <w:tabs>
          <w:tab w:val="left" w:pos="0"/>
        </w:tabs>
        <w:spacing w:after="0" w:line="276" w:lineRule="auto"/>
        <w:ind w:left="720" w:right="-220"/>
        <w:jc w:val="right"/>
        <w:rPr>
          <w:rFonts w:ascii="Palatino Linotype" w:eastAsia="Palatino Linotype" w:hAnsi="Palatino Linotype" w:cs="Palatino Linotype"/>
          <w:i/>
          <w:color w:val="000000"/>
        </w:rPr>
      </w:pPr>
      <w:r w:rsidRPr="00817E09">
        <w:rPr>
          <w:rFonts w:ascii="Palatino Linotype" w:eastAsia="Palatino Linotype" w:hAnsi="Palatino Linotype" w:cs="Palatino Linotype"/>
          <w:i/>
          <w:color w:val="000000"/>
        </w:rPr>
        <w:t>Folio de la solicitud: 00045/ECATEPEC/IP/2025</w:t>
      </w:r>
    </w:p>
    <w:p w:rsidR="00C9120D" w:rsidRPr="00817E09" w:rsidRDefault="00C9120D">
      <w:pPr>
        <w:pBdr>
          <w:top w:val="nil"/>
          <w:left w:val="nil"/>
          <w:bottom w:val="nil"/>
          <w:right w:val="nil"/>
          <w:between w:val="nil"/>
        </w:pBdr>
        <w:tabs>
          <w:tab w:val="left" w:pos="0"/>
        </w:tabs>
        <w:spacing w:after="0" w:line="276" w:lineRule="auto"/>
        <w:ind w:left="720" w:right="-220"/>
        <w:jc w:val="right"/>
        <w:rPr>
          <w:rFonts w:ascii="Palatino Linotype" w:eastAsia="Palatino Linotype" w:hAnsi="Palatino Linotype" w:cs="Palatino Linotype"/>
          <w:i/>
          <w:color w:val="000000"/>
        </w:rPr>
      </w:pPr>
    </w:p>
    <w:p w:rsidR="00C9120D" w:rsidRPr="00817E09" w:rsidRDefault="00CC5E20">
      <w:pPr>
        <w:pBdr>
          <w:top w:val="nil"/>
          <w:left w:val="nil"/>
          <w:bottom w:val="nil"/>
          <w:right w:val="nil"/>
          <w:between w:val="nil"/>
        </w:pBdr>
        <w:tabs>
          <w:tab w:val="left" w:pos="0"/>
        </w:tabs>
        <w:spacing w:after="0" w:line="276" w:lineRule="auto"/>
        <w:ind w:left="720" w:right="-220"/>
        <w:jc w:val="both"/>
        <w:rPr>
          <w:rFonts w:ascii="Palatino Linotype" w:eastAsia="Palatino Linotype" w:hAnsi="Palatino Linotype" w:cs="Palatino Linotype"/>
          <w:i/>
          <w:color w:val="000000"/>
        </w:rPr>
      </w:pPr>
      <w:r w:rsidRPr="00817E09">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C9120D" w:rsidRPr="00817E09" w:rsidRDefault="00C9120D">
      <w:pPr>
        <w:pBdr>
          <w:top w:val="nil"/>
          <w:left w:val="nil"/>
          <w:bottom w:val="nil"/>
          <w:right w:val="nil"/>
          <w:between w:val="nil"/>
        </w:pBdr>
        <w:tabs>
          <w:tab w:val="left" w:pos="0"/>
        </w:tabs>
        <w:spacing w:after="0" w:line="276" w:lineRule="auto"/>
        <w:ind w:left="720" w:right="-220"/>
        <w:jc w:val="both"/>
        <w:rPr>
          <w:rFonts w:ascii="Palatino Linotype" w:eastAsia="Palatino Linotype" w:hAnsi="Palatino Linotype" w:cs="Palatino Linotype"/>
          <w:i/>
          <w:color w:val="000000"/>
        </w:rPr>
      </w:pPr>
    </w:p>
    <w:p w:rsidR="00C9120D" w:rsidRPr="00817E09" w:rsidRDefault="00CC5E20">
      <w:pPr>
        <w:pBdr>
          <w:top w:val="nil"/>
          <w:left w:val="nil"/>
          <w:bottom w:val="nil"/>
          <w:right w:val="nil"/>
          <w:between w:val="nil"/>
        </w:pBdr>
        <w:tabs>
          <w:tab w:val="left" w:pos="0"/>
        </w:tabs>
        <w:spacing w:after="0" w:line="276" w:lineRule="auto"/>
        <w:ind w:left="720" w:right="-220"/>
        <w:jc w:val="both"/>
        <w:rPr>
          <w:rFonts w:ascii="Palatino Linotype" w:eastAsia="Palatino Linotype" w:hAnsi="Palatino Linotype" w:cs="Palatino Linotype"/>
          <w:i/>
          <w:color w:val="000000"/>
          <w:u w:val="single"/>
        </w:rPr>
      </w:pPr>
      <w:r w:rsidRPr="00817E09">
        <w:rPr>
          <w:rFonts w:ascii="Palatino Linotype" w:eastAsia="Palatino Linotype" w:hAnsi="Palatino Linotype" w:cs="Palatino Linotype"/>
          <w:i/>
          <w:color w:val="000000"/>
          <w:u w:val="single"/>
        </w:rPr>
        <w:t>No se completa localización de oficio requerido y se continúa búsqueda en archivos de Dirección</w:t>
      </w:r>
    </w:p>
    <w:p w:rsidR="00C9120D" w:rsidRPr="00817E09" w:rsidRDefault="00C9120D">
      <w:pPr>
        <w:pBdr>
          <w:top w:val="nil"/>
          <w:left w:val="nil"/>
          <w:bottom w:val="nil"/>
          <w:right w:val="nil"/>
          <w:between w:val="nil"/>
        </w:pBdr>
        <w:tabs>
          <w:tab w:val="left" w:pos="0"/>
        </w:tabs>
        <w:spacing w:after="0" w:line="276" w:lineRule="auto"/>
        <w:ind w:left="720" w:right="-220"/>
        <w:jc w:val="both"/>
        <w:rPr>
          <w:rFonts w:ascii="Palatino Linotype" w:eastAsia="Palatino Linotype" w:hAnsi="Palatino Linotype" w:cs="Palatino Linotype"/>
          <w:i/>
          <w:color w:val="000000"/>
        </w:rPr>
      </w:pPr>
    </w:p>
    <w:p w:rsidR="00C9120D" w:rsidRPr="00817E09" w:rsidRDefault="00CC5E20">
      <w:pPr>
        <w:pBdr>
          <w:top w:val="nil"/>
          <w:left w:val="nil"/>
          <w:bottom w:val="nil"/>
          <w:right w:val="nil"/>
          <w:between w:val="nil"/>
        </w:pBdr>
        <w:tabs>
          <w:tab w:val="left" w:pos="0"/>
        </w:tabs>
        <w:spacing w:after="0" w:line="276" w:lineRule="auto"/>
        <w:ind w:left="720" w:right="-220"/>
        <w:jc w:val="both"/>
        <w:rPr>
          <w:rFonts w:ascii="Palatino Linotype" w:eastAsia="Palatino Linotype" w:hAnsi="Palatino Linotype" w:cs="Palatino Linotype"/>
          <w:i/>
          <w:color w:val="000000"/>
        </w:rPr>
      </w:pPr>
      <w:r w:rsidRPr="00817E09">
        <w:rPr>
          <w:rFonts w:ascii="Palatino Linotype" w:eastAsia="Palatino Linotype" w:hAnsi="Palatino Linotype" w:cs="Palatino Linotype"/>
          <w:i/>
          <w:color w:val="000000"/>
        </w:rPr>
        <w:t>ATENTAMENTE</w:t>
      </w:r>
    </w:p>
    <w:p w:rsidR="00C9120D" w:rsidRPr="00817E09" w:rsidRDefault="00CC5E20">
      <w:pPr>
        <w:pBdr>
          <w:top w:val="nil"/>
          <w:left w:val="nil"/>
          <w:bottom w:val="nil"/>
          <w:right w:val="nil"/>
          <w:between w:val="nil"/>
        </w:pBdr>
        <w:tabs>
          <w:tab w:val="left" w:pos="0"/>
        </w:tabs>
        <w:spacing w:after="0" w:line="276" w:lineRule="auto"/>
        <w:ind w:right="-220"/>
        <w:jc w:val="both"/>
        <w:rPr>
          <w:rFonts w:ascii="Palatino Linotype" w:eastAsia="Palatino Linotype" w:hAnsi="Palatino Linotype" w:cs="Palatino Linotype"/>
          <w:i/>
          <w:color w:val="000000"/>
        </w:rPr>
      </w:pPr>
      <w:r w:rsidRPr="00817E09">
        <w:rPr>
          <w:rFonts w:ascii="Palatino Linotype" w:eastAsia="Palatino Linotype" w:hAnsi="Palatino Linotype" w:cs="Palatino Linotype"/>
          <w:i/>
          <w:color w:val="000000"/>
        </w:rPr>
        <w:tab/>
        <w:t>Luis Ángel Hernández Soto</w:t>
      </w:r>
    </w:p>
    <w:p w:rsidR="00C9120D" w:rsidRPr="00817E09" w:rsidRDefault="00C9120D">
      <w:pPr>
        <w:pBdr>
          <w:top w:val="nil"/>
          <w:left w:val="nil"/>
          <w:bottom w:val="nil"/>
          <w:right w:val="nil"/>
          <w:between w:val="nil"/>
        </w:pBdr>
        <w:tabs>
          <w:tab w:val="left" w:pos="0"/>
        </w:tabs>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 xml:space="preserve">Inconforme con lo anterior, el </w:t>
      </w:r>
      <w:r w:rsidRPr="00817E09">
        <w:rPr>
          <w:rFonts w:ascii="Palatino Linotype" w:eastAsia="Palatino Linotype" w:hAnsi="Palatino Linotype" w:cs="Palatino Linotype"/>
          <w:b/>
          <w:color w:val="000000"/>
          <w:sz w:val="24"/>
          <w:szCs w:val="24"/>
        </w:rPr>
        <w:t>cinco de febrero de dos mil veinticinco</w:t>
      </w:r>
      <w:r w:rsidRPr="00817E09">
        <w:rPr>
          <w:rFonts w:ascii="Palatino Linotype" w:eastAsia="Palatino Linotype" w:hAnsi="Palatino Linotype" w:cs="Palatino Linotype"/>
          <w:color w:val="000000"/>
          <w:sz w:val="24"/>
          <w:szCs w:val="24"/>
        </w:rPr>
        <w:t xml:space="preserve">, el hoy </w:t>
      </w:r>
      <w:r w:rsidRPr="00817E09">
        <w:rPr>
          <w:rFonts w:ascii="Palatino Linotype" w:eastAsia="Palatino Linotype" w:hAnsi="Palatino Linotype" w:cs="Palatino Linotype"/>
          <w:b/>
          <w:color w:val="000000"/>
          <w:sz w:val="24"/>
          <w:szCs w:val="24"/>
        </w:rPr>
        <w:t xml:space="preserve">RECURRENTE, </w:t>
      </w:r>
      <w:r w:rsidRPr="00817E09">
        <w:rPr>
          <w:rFonts w:ascii="Palatino Linotype" w:eastAsia="Palatino Linotype" w:hAnsi="Palatino Linotype" w:cs="Palatino Linotype"/>
          <w:color w:val="000000"/>
          <w:sz w:val="24"/>
          <w:szCs w:val="24"/>
        </w:rPr>
        <w:t xml:space="preserve">interpuso recurso de revisión en contra de la respuesta emitida por el </w:t>
      </w:r>
      <w:r w:rsidRPr="00817E09">
        <w:rPr>
          <w:rFonts w:ascii="Palatino Linotype" w:eastAsia="Palatino Linotype" w:hAnsi="Palatino Linotype" w:cs="Palatino Linotype"/>
          <w:b/>
          <w:color w:val="000000"/>
          <w:sz w:val="24"/>
          <w:szCs w:val="24"/>
        </w:rPr>
        <w:t>SUJETO OBLIGADO</w:t>
      </w:r>
      <w:r w:rsidRPr="00817E09">
        <w:rPr>
          <w:rFonts w:ascii="Palatino Linotype" w:eastAsia="Palatino Linotype" w:hAnsi="Palatino Linotype" w:cs="Palatino Linotype"/>
          <w:color w:val="000000"/>
          <w:sz w:val="24"/>
          <w:szCs w:val="24"/>
        </w:rPr>
        <w:t>, manifestando las siguientes razones o motivos de inconformidad:</w:t>
      </w:r>
    </w:p>
    <w:p w:rsidR="00C9120D" w:rsidRPr="00817E09" w:rsidRDefault="00CC5E20">
      <w:pPr>
        <w:numPr>
          <w:ilvl w:val="0"/>
          <w:numId w:val="4"/>
        </w:numPr>
        <w:pBdr>
          <w:top w:val="nil"/>
          <w:left w:val="nil"/>
          <w:bottom w:val="nil"/>
          <w:right w:val="nil"/>
          <w:between w:val="nil"/>
        </w:pBdr>
        <w:spacing w:after="0" w:line="240" w:lineRule="auto"/>
        <w:ind w:left="567" w:right="-220"/>
        <w:jc w:val="both"/>
        <w:rPr>
          <w:rFonts w:ascii="Palatino Linotype" w:eastAsia="Palatino Linotype" w:hAnsi="Palatino Linotype" w:cs="Palatino Linotype"/>
          <w:i/>
          <w:color w:val="000000"/>
        </w:rPr>
      </w:pPr>
      <w:bookmarkStart w:id="2" w:name="_heading=h.30j0zll" w:colFirst="0" w:colLast="0"/>
      <w:bookmarkEnd w:id="2"/>
      <w:r w:rsidRPr="00817E09">
        <w:rPr>
          <w:rFonts w:ascii="Palatino Linotype" w:eastAsia="Palatino Linotype" w:hAnsi="Palatino Linotype" w:cs="Palatino Linotype"/>
          <w:b/>
          <w:color w:val="000000"/>
        </w:rPr>
        <w:t xml:space="preserve">Acto impugnado: </w:t>
      </w:r>
      <w:r w:rsidRPr="00817E09">
        <w:rPr>
          <w:rFonts w:ascii="Palatino Linotype" w:eastAsia="Palatino Linotype" w:hAnsi="Palatino Linotype" w:cs="Palatino Linotype"/>
          <w:i/>
          <w:color w:val="000000"/>
        </w:rPr>
        <w:t xml:space="preserve">“C. Presidenta Municipal del H. Municipio de Ecatepec de Morelos. Atentamente solicito copia certificada del oficio </w:t>
      </w:r>
      <w:proofErr w:type="spellStart"/>
      <w:r w:rsidRPr="00817E09">
        <w:rPr>
          <w:rFonts w:ascii="Palatino Linotype" w:eastAsia="Palatino Linotype" w:hAnsi="Palatino Linotype" w:cs="Palatino Linotype"/>
          <w:i/>
          <w:color w:val="000000"/>
        </w:rPr>
        <w:t>DMAyE</w:t>
      </w:r>
      <w:proofErr w:type="spellEnd"/>
      <w:r w:rsidRPr="00817E09">
        <w:rPr>
          <w:rFonts w:ascii="Palatino Linotype" w:eastAsia="Palatino Linotype" w:hAnsi="Palatino Linotype" w:cs="Palatino Linotype"/>
          <w:i/>
          <w:color w:val="000000"/>
        </w:rPr>
        <w:t>/ECA/719/DIVNA/173/2024, de fecha 31 de octubre de 2024, suscrito por la C. Biol. Katy Elizabeth Domínguez, Directora de Medio Ambiente y Ecología del H. Municipio de Ecatepec de Morelos, Estado de México.”</w:t>
      </w:r>
    </w:p>
    <w:p w:rsidR="00C9120D" w:rsidRPr="00817E09" w:rsidRDefault="00CC5E20">
      <w:pPr>
        <w:numPr>
          <w:ilvl w:val="0"/>
          <w:numId w:val="4"/>
        </w:numPr>
        <w:pBdr>
          <w:top w:val="nil"/>
          <w:left w:val="nil"/>
          <w:bottom w:val="nil"/>
          <w:right w:val="nil"/>
          <w:between w:val="nil"/>
        </w:pBdr>
        <w:spacing w:after="0" w:line="240" w:lineRule="auto"/>
        <w:ind w:left="567" w:right="-220"/>
        <w:jc w:val="both"/>
        <w:rPr>
          <w:rFonts w:ascii="Palatino Linotype" w:eastAsia="Palatino Linotype" w:hAnsi="Palatino Linotype" w:cs="Palatino Linotype"/>
          <w:i/>
          <w:color w:val="000000"/>
        </w:rPr>
      </w:pPr>
      <w:bookmarkStart w:id="3" w:name="_heading=h.1fob9te" w:colFirst="0" w:colLast="0"/>
      <w:bookmarkEnd w:id="3"/>
      <w:r w:rsidRPr="00817E09">
        <w:rPr>
          <w:rFonts w:ascii="Palatino Linotype" w:eastAsia="Palatino Linotype" w:hAnsi="Palatino Linotype" w:cs="Palatino Linotype"/>
          <w:b/>
          <w:color w:val="000000"/>
        </w:rPr>
        <w:t xml:space="preserve">Razones o Motivos de inconformidad: </w:t>
      </w:r>
      <w:r w:rsidRPr="00817E09">
        <w:rPr>
          <w:rFonts w:ascii="Palatino Linotype" w:eastAsia="Palatino Linotype" w:hAnsi="Palatino Linotype" w:cs="Palatino Linotype"/>
          <w:i/>
          <w:color w:val="000000"/>
        </w:rPr>
        <w:t>“Me inconformo con la respuesta por lo siguiente: La Dirección de Medio Ambiente y Ecología del H. Municipio de Ecatepec de Morelos, y la Unidad de Transparencia, debieron de haber solicitado una ampliación del plazo, para una búsqueda exhaustiva del documento solicitado en el H. Municipio de Ecatepec de Morelos.”</w:t>
      </w:r>
    </w:p>
    <w:p w:rsidR="00C9120D" w:rsidRPr="00817E09" w:rsidRDefault="00C9120D">
      <w:pPr>
        <w:spacing w:line="360" w:lineRule="auto"/>
        <w:ind w:right="-787"/>
        <w:jc w:val="both"/>
        <w:rPr>
          <w:rFonts w:ascii="Palatino Linotype" w:eastAsia="Palatino Linotype" w:hAnsi="Palatino Linotype" w:cs="Palatino Linotype"/>
          <w:i/>
          <w:color w:val="000000"/>
          <w:sz w:val="24"/>
          <w:szCs w:val="24"/>
        </w:rPr>
      </w:pP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w:t>
      </w:r>
      <w:r w:rsidRPr="00817E09">
        <w:rPr>
          <w:rFonts w:ascii="Palatino Linotype" w:eastAsia="Palatino Linotype" w:hAnsi="Palatino Linotype" w:cs="Palatino Linotype"/>
          <w:b/>
          <w:color w:val="000000"/>
          <w:sz w:val="24"/>
          <w:szCs w:val="24"/>
        </w:rPr>
        <w:t>siete de febrero de dos mil veinticinco</w:t>
      </w:r>
      <w:r w:rsidRPr="00817E09">
        <w:rPr>
          <w:rFonts w:ascii="Palatino Linotype" w:eastAsia="Palatino Linotype" w:hAnsi="Palatino Linotype" w:cs="Palatino Linotype"/>
          <w:color w:val="000000"/>
          <w:sz w:val="24"/>
          <w:szCs w:val="24"/>
        </w:rPr>
        <w:t xml:space="preserve">, puso a disposición de las partes el expediente electrónico vía </w:t>
      </w:r>
      <w:r w:rsidRPr="00817E09">
        <w:rPr>
          <w:rFonts w:ascii="Palatino Linotype" w:eastAsia="Palatino Linotype" w:hAnsi="Palatino Linotype" w:cs="Palatino Linotype"/>
          <w:b/>
          <w:color w:val="000000"/>
          <w:sz w:val="24"/>
          <w:szCs w:val="24"/>
        </w:rPr>
        <w:t xml:space="preserve">SAIMEX </w:t>
      </w:r>
      <w:r w:rsidRPr="00817E09">
        <w:rPr>
          <w:rFonts w:ascii="Palatino Linotype" w:eastAsia="Palatino Linotype" w:hAnsi="Palatino Linotype" w:cs="Palatino Linotype"/>
          <w:color w:val="000000"/>
          <w:sz w:val="24"/>
          <w:szCs w:val="24"/>
        </w:rPr>
        <w:t xml:space="preserve">a efecto de que en un plazo máximo de siete días </w:t>
      </w:r>
      <w:r w:rsidRPr="00817E09">
        <w:rPr>
          <w:rFonts w:ascii="Palatino Linotype" w:eastAsia="Palatino Linotype" w:hAnsi="Palatino Linotype" w:cs="Palatino Linotype"/>
          <w:sz w:val="24"/>
          <w:szCs w:val="24"/>
        </w:rPr>
        <w:t>manifestara</w:t>
      </w:r>
      <w:r w:rsidRPr="00817E09">
        <w:rPr>
          <w:rFonts w:ascii="Palatino Linotype" w:eastAsia="Palatino Linotype" w:hAnsi="Palatino Linotype" w:cs="Palatino Linotype"/>
          <w:color w:val="000000"/>
          <w:sz w:val="24"/>
          <w:szCs w:val="24"/>
        </w:rPr>
        <w:t xml:space="preserve"> lo que a su derecho conviniera, </w:t>
      </w:r>
      <w:r w:rsidRPr="00817E09">
        <w:rPr>
          <w:rFonts w:ascii="Palatino Linotype" w:eastAsia="Palatino Linotype" w:hAnsi="Palatino Linotype" w:cs="Palatino Linotype"/>
          <w:sz w:val="24"/>
          <w:szCs w:val="24"/>
        </w:rPr>
        <w:lastRenderedPageBreak/>
        <w:t>ofreciera</w:t>
      </w:r>
      <w:r w:rsidRPr="00817E09">
        <w:rPr>
          <w:rFonts w:ascii="Palatino Linotype" w:eastAsia="Palatino Linotype" w:hAnsi="Palatino Linotype" w:cs="Palatino Linotype"/>
          <w:color w:val="000000"/>
          <w:sz w:val="24"/>
          <w:szCs w:val="24"/>
        </w:rPr>
        <w:t xml:space="preserve"> pruebas y alegatos según corresponda a los casos concretos, y el </w:t>
      </w:r>
      <w:r w:rsidRPr="00817E09">
        <w:rPr>
          <w:rFonts w:ascii="Palatino Linotype" w:eastAsia="Palatino Linotype" w:hAnsi="Palatino Linotype" w:cs="Palatino Linotype"/>
          <w:b/>
          <w:color w:val="000000"/>
          <w:sz w:val="24"/>
          <w:szCs w:val="24"/>
        </w:rPr>
        <w:t>SUJETO OBLIGADO</w:t>
      </w:r>
      <w:r w:rsidRPr="00817E09">
        <w:rPr>
          <w:rFonts w:ascii="Palatino Linotype" w:eastAsia="Palatino Linotype" w:hAnsi="Palatino Linotype" w:cs="Palatino Linotype"/>
          <w:color w:val="000000"/>
          <w:sz w:val="24"/>
          <w:szCs w:val="24"/>
        </w:rPr>
        <w:t xml:space="preserve"> presentará el Informe Justificado procedente.</w:t>
      </w:r>
    </w:p>
    <w:p w:rsidR="00C9120D" w:rsidRPr="00817E09" w:rsidRDefault="00C9120D">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 xml:space="preserve">El </w:t>
      </w:r>
      <w:r w:rsidRPr="00817E09">
        <w:rPr>
          <w:rFonts w:ascii="Palatino Linotype" w:eastAsia="Palatino Linotype" w:hAnsi="Palatino Linotype" w:cs="Palatino Linotype"/>
          <w:b/>
          <w:color w:val="000000"/>
          <w:sz w:val="24"/>
          <w:szCs w:val="24"/>
        </w:rPr>
        <w:t xml:space="preserve">SUJETO OBLIGADO, </w:t>
      </w:r>
      <w:r w:rsidRPr="00817E09">
        <w:rPr>
          <w:rFonts w:ascii="Palatino Linotype" w:eastAsia="Palatino Linotype" w:hAnsi="Palatino Linotype" w:cs="Palatino Linotype"/>
          <w:color w:val="000000"/>
          <w:sz w:val="24"/>
          <w:szCs w:val="24"/>
        </w:rPr>
        <w:t>fue omiso en realizar manifestación alguna que a su derecho conviniera y asistiera.</w:t>
      </w:r>
    </w:p>
    <w:p w:rsidR="00C9120D" w:rsidRPr="00817E09" w:rsidRDefault="00C9120D">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 xml:space="preserve">El ahora </w:t>
      </w:r>
      <w:r w:rsidRPr="00817E09">
        <w:rPr>
          <w:rFonts w:ascii="Palatino Linotype" w:eastAsia="Palatino Linotype" w:hAnsi="Palatino Linotype" w:cs="Palatino Linotype"/>
          <w:b/>
          <w:color w:val="000000"/>
          <w:sz w:val="24"/>
          <w:szCs w:val="24"/>
        </w:rPr>
        <w:t xml:space="preserve">RECURRENTE, </w:t>
      </w:r>
      <w:r w:rsidRPr="00817E09">
        <w:rPr>
          <w:rFonts w:ascii="Palatino Linotype" w:eastAsia="Palatino Linotype" w:hAnsi="Palatino Linotype" w:cs="Palatino Linotype"/>
          <w:color w:val="000000"/>
          <w:sz w:val="24"/>
          <w:szCs w:val="24"/>
        </w:rPr>
        <w:t xml:space="preserve">el nueve de febrero remitió el archivo denominado </w:t>
      </w:r>
      <w:hyperlink r:id="rId8">
        <w:r w:rsidRPr="00817E09">
          <w:rPr>
            <w:rFonts w:ascii="Palatino Linotype" w:eastAsia="Palatino Linotype" w:hAnsi="Palatino Linotype" w:cs="Palatino Linotype"/>
            <w:b/>
            <w:i/>
            <w:color w:val="000000"/>
            <w:sz w:val="24"/>
            <w:szCs w:val="24"/>
          </w:rPr>
          <w:t>ADMISION_598_2025.pdf</w:t>
        </w:r>
      </w:hyperlink>
      <w:r w:rsidRPr="00817E09">
        <w:rPr>
          <w:rFonts w:ascii="Palatino Linotype" w:eastAsia="Palatino Linotype" w:hAnsi="Palatino Linotype" w:cs="Palatino Linotype"/>
          <w:i/>
          <w:color w:val="000000"/>
          <w:sz w:val="24"/>
          <w:szCs w:val="24"/>
        </w:rPr>
        <w:t xml:space="preserve">, </w:t>
      </w:r>
      <w:r w:rsidRPr="00817E09">
        <w:rPr>
          <w:rFonts w:ascii="Palatino Linotype" w:eastAsia="Palatino Linotype" w:hAnsi="Palatino Linotype" w:cs="Palatino Linotype"/>
          <w:color w:val="000000"/>
          <w:sz w:val="24"/>
          <w:szCs w:val="24"/>
        </w:rPr>
        <w:t>cuyo contenido corresponde al acuerdo de admisión del recurso que nos ocupa.</w:t>
      </w:r>
    </w:p>
    <w:p w:rsidR="00C9120D" w:rsidRPr="00817E09" w:rsidRDefault="00C9120D">
      <w:pPr>
        <w:pBdr>
          <w:top w:val="nil"/>
          <w:left w:val="nil"/>
          <w:bottom w:val="nil"/>
          <w:right w:val="nil"/>
          <w:between w:val="nil"/>
        </w:pBdr>
        <w:spacing w:after="0" w:line="360" w:lineRule="auto"/>
        <w:ind w:left="360" w:right="-787"/>
        <w:jc w:val="both"/>
        <w:rPr>
          <w:rFonts w:ascii="Palatino Linotype" w:eastAsia="Palatino Linotype" w:hAnsi="Palatino Linotype" w:cs="Palatino Linotype"/>
          <w:sz w:val="24"/>
          <w:szCs w:val="24"/>
        </w:rPr>
      </w:pP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bookmarkStart w:id="4" w:name="_heading=h.3znysh7" w:colFirst="0" w:colLast="0"/>
      <w:bookmarkEnd w:id="4"/>
      <w:r w:rsidRPr="00817E09">
        <w:rPr>
          <w:rFonts w:ascii="Palatino Linotype" w:eastAsia="Palatino Linotype" w:hAnsi="Palatino Linotype" w:cs="Palatino Linotype"/>
          <w:color w:val="000000"/>
          <w:sz w:val="24"/>
          <w:szCs w:val="24"/>
        </w:rPr>
        <w:t xml:space="preserve">Finalmente, mediante acuerdo de </w:t>
      </w:r>
      <w:r w:rsidRPr="00817E09">
        <w:rPr>
          <w:rFonts w:ascii="Palatino Linotype" w:eastAsia="Palatino Linotype" w:hAnsi="Palatino Linotype" w:cs="Palatino Linotype"/>
          <w:b/>
          <w:color w:val="000000"/>
          <w:sz w:val="24"/>
          <w:szCs w:val="24"/>
        </w:rPr>
        <w:t xml:space="preserve">veintisiete de febrero de dos mil veinticinco, </w:t>
      </w:r>
      <w:r w:rsidRPr="00817E09">
        <w:rPr>
          <w:rFonts w:ascii="Palatino Linotype" w:eastAsia="Palatino Linotype" w:hAnsi="Palatino Linotype" w:cs="Palatino Linotype"/>
          <w:color w:val="000000"/>
          <w:sz w:val="24"/>
          <w:szCs w:val="24"/>
        </w:rPr>
        <w:t>se  decretó el cierre de instrucción, por lo que no habiendo más que hacer constar, y----------</w:t>
      </w:r>
      <w:r w:rsidRPr="00817E09">
        <w:rPr>
          <w:rFonts w:ascii="Palatino Linotype" w:eastAsia="Palatino Linotype" w:hAnsi="Palatino Linotype" w:cs="Palatino Linotype"/>
          <w:sz w:val="24"/>
          <w:szCs w:val="24"/>
        </w:rPr>
        <w:t>----</w:t>
      </w:r>
    </w:p>
    <w:p w:rsidR="00C9120D" w:rsidRPr="00817E09" w:rsidRDefault="00C9120D">
      <w:pPr>
        <w:pBdr>
          <w:top w:val="nil"/>
          <w:left w:val="nil"/>
          <w:bottom w:val="nil"/>
          <w:right w:val="nil"/>
          <w:between w:val="nil"/>
        </w:pBdr>
        <w:spacing w:after="0" w:line="360" w:lineRule="auto"/>
        <w:ind w:right="-787"/>
        <w:rPr>
          <w:rFonts w:ascii="Palatino Linotype" w:eastAsia="Palatino Linotype" w:hAnsi="Palatino Linotype" w:cs="Palatino Linotype"/>
          <w:b/>
          <w:color w:val="000000"/>
          <w:sz w:val="24"/>
          <w:szCs w:val="24"/>
        </w:rPr>
      </w:pPr>
    </w:p>
    <w:p w:rsidR="00C9120D" w:rsidRPr="00817E09" w:rsidRDefault="00CC5E20">
      <w:pPr>
        <w:pBdr>
          <w:top w:val="nil"/>
          <w:left w:val="nil"/>
          <w:bottom w:val="nil"/>
          <w:right w:val="nil"/>
          <w:between w:val="nil"/>
        </w:pBdr>
        <w:spacing w:after="0" w:line="360" w:lineRule="auto"/>
        <w:ind w:right="-787"/>
        <w:jc w:val="center"/>
        <w:rPr>
          <w:rFonts w:ascii="Palatino Linotype" w:eastAsia="Palatino Linotype" w:hAnsi="Palatino Linotype" w:cs="Palatino Linotype"/>
          <w:b/>
          <w:color w:val="000000"/>
          <w:sz w:val="24"/>
          <w:szCs w:val="24"/>
        </w:rPr>
      </w:pPr>
      <w:r w:rsidRPr="00817E09">
        <w:rPr>
          <w:rFonts w:ascii="Palatino Linotype" w:eastAsia="Palatino Linotype" w:hAnsi="Palatino Linotype" w:cs="Palatino Linotype"/>
          <w:b/>
          <w:color w:val="000000"/>
          <w:sz w:val="24"/>
          <w:szCs w:val="24"/>
        </w:rPr>
        <w:t>C O N S I D E R A N D O</w:t>
      </w:r>
    </w:p>
    <w:p w:rsidR="00C9120D" w:rsidRPr="00817E09" w:rsidRDefault="00C9120D">
      <w:pPr>
        <w:pBdr>
          <w:top w:val="nil"/>
          <w:left w:val="nil"/>
          <w:bottom w:val="nil"/>
          <w:right w:val="nil"/>
          <w:between w:val="nil"/>
        </w:pBdr>
        <w:spacing w:after="0" w:line="360" w:lineRule="auto"/>
        <w:ind w:right="-787"/>
        <w:jc w:val="center"/>
        <w:rPr>
          <w:rFonts w:ascii="Palatino Linotype" w:eastAsia="Palatino Linotype" w:hAnsi="Palatino Linotype" w:cs="Palatino Linotype"/>
          <w:b/>
          <w:color w:val="000000"/>
          <w:sz w:val="24"/>
          <w:szCs w:val="24"/>
        </w:rPr>
      </w:pPr>
    </w:p>
    <w:p w:rsidR="00C9120D" w:rsidRPr="00817E09" w:rsidRDefault="00CC5E20">
      <w:pPr>
        <w:pStyle w:val="Ttulo2"/>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sidRPr="00817E09">
        <w:rPr>
          <w:rFonts w:ascii="Palatino Linotype" w:eastAsia="Palatino Linotype" w:hAnsi="Palatino Linotype" w:cs="Palatino Linotype"/>
          <w:b/>
          <w:color w:val="000000"/>
          <w:sz w:val="24"/>
          <w:szCs w:val="24"/>
        </w:rPr>
        <w:t>PRIMERO. De la competencia</w:t>
      </w: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w:t>
      </w:r>
      <w:r w:rsidRPr="00817E09">
        <w:rPr>
          <w:rFonts w:ascii="Palatino Linotype" w:eastAsia="Palatino Linotype" w:hAnsi="Palatino Linotype" w:cs="Palatino Linotype"/>
          <w:color w:val="000000"/>
          <w:sz w:val="24"/>
          <w:szCs w:val="24"/>
        </w:rPr>
        <w:lastRenderedPageBreak/>
        <w:t>del Instituto de Transparencia, Acceso a la Información Pública y Protección de Datos Personales del Estado de México y Municipios.</w:t>
      </w:r>
    </w:p>
    <w:p w:rsidR="00C9120D" w:rsidRPr="00817E09" w:rsidRDefault="00C9120D">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pStyle w:val="Ttulo2"/>
        <w:spacing w:before="0" w:line="360" w:lineRule="auto"/>
        <w:ind w:right="-787"/>
        <w:rPr>
          <w:rFonts w:ascii="Palatino Linotype" w:eastAsia="Palatino Linotype" w:hAnsi="Palatino Linotype" w:cs="Palatino Linotype"/>
          <w:b/>
          <w:color w:val="000000"/>
          <w:sz w:val="24"/>
          <w:szCs w:val="24"/>
        </w:rPr>
      </w:pPr>
      <w:bookmarkStart w:id="6" w:name="_heading=h.tyjcwt" w:colFirst="0" w:colLast="0"/>
      <w:bookmarkEnd w:id="6"/>
      <w:r w:rsidRPr="00817E09">
        <w:rPr>
          <w:rFonts w:ascii="Palatino Linotype" w:eastAsia="Palatino Linotype" w:hAnsi="Palatino Linotype" w:cs="Palatino Linotype"/>
          <w:b/>
          <w:color w:val="000000"/>
          <w:sz w:val="24"/>
          <w:szCs w:val="24"/>
        </w:rPr>
        <w:t>SEGUNDO. De la oportunidad y procedencia.</w:t>
      </w: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 xml:space="preserve">El medio de impugnación fue presentado a través del </w:t>
      </w:r>
      <w:r w:rsidRPr="00817E09">
        <w:rPr>
          <w:rFonts w:ascii="Palatino Linotype" w:eastAsia="Palatino Linotype" w:hAnsi="Palatino Linotype" w:cs="Palatino Linotype"/>
          <w:b/>
          <w:color w:val="000000"/>
          <w:sz w:val="24"/>
          <w:szCs w:val="24"/>
        </w:rPr>
        <w:t>SAIMEX,</w:t>
      </w:r>
      <w:r w:rsidRPr="00817E09">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817E09">
        <w:rPr>
          <w:rFonts w:ascii="Palatino Linotype" w:eastAsia="Palatino Linotype" w:hAnsi="Palatino Linotype" w:cs="Palatino Linotype"/>
          <w:b/>
          <w:color w:val="000000"/>
          <w:sz w:val="24"/>
          <w:szCs w:val="24"/>
        </w:rPr>
        <w:t>SUJETO OBLIGADO</w:t>
      </w:r>
      <w:r w:rsidRPr="00817E09">
        <w:rPr>
          <w:rFonts w:ascii="Palatino Linotype" w:eastAsia="Palatino Linotype" w:hAnsi="Palatino Linotype" w:cs="Palatino Linotype"/>
          <w:color w:val="000000"/>
          <w:sz w:val="24"/>
          <w:szCs w:val="24"/>
        </w:rPr>
        <w:t xml:space="preserve"> entregó su respuesta el </w:t>
      </w:r>
      <w:r w:rsidRPr="00817E09">
        <w:rPr>
          <w:rFonts w:ascii="Palatino Linotype" w:eastAsia="Palatino Linotype" w:hAnsi="Palatino Linotype" w:cs="Palatino Linotype"/>
          <w:b/>
          <w:color w:val="000000"/>
          <w:sz w:val="24"/>
          <w:szCs w:val="24"/>
        </w:rPr>
        <w:t>cuatro de febrero de dos mil veinticinco</w:t>
      </w:r>
      <w:r w:rsidRPr="00817E09">
        <w:rPr>
          <w:rFonts w:ascii="Palatino Linotype" w:eastAsia="Palatino Linotype" w:hAnsi="Palatino Linotype" w:cs="Palatino Linotype"/>
          <w:color w:val="000000"/>
          <w:sz w:val="24"/>
          <w:szCs w:val="24"/>
        </w:rPr>
        <w:t xml:space="preserve">, de tal forma que el plazo para interponer el recurso de revisión transcurrió del </w:t>
      </w:r>
      <w:r w:rsidRPr="00817E09">
        <w:rPr>
          <w:rFonts w:ascii="Palatino Linotype" w:eastAsia="Palatino Linotype" w:hAnsi="Palatino Linotype" w:cs="Palatino Linotype"/>
          <w:b/>
          <w:color w:val="000000"/>
          <w:sz w:val="24"/>
          <w:szCs w:val="24"/>
        </w:rPr>
        <w:t>cinco al veinticinco de febrero de dos mil veinticinco</w:t>
      </w:r>
      <w:r w:rsidRPr="00817E09">
        <w:rPr>
          <w:rFonts w:ascii="Palatino Linotype" w:eastAsia="Palatino Linotype" w:hAnsi="Palatino Linotype" w:cs="Palatino Linotype"/>
          <w:color w:val="000000"/>
          <w:sz w:val="24"/>
          <w:szCs w:val="24"/>
        </w:rPr>
        <w:t xml:space="preserve">; en consecuencia, el ahora </w:t>
      </w:r>
      <w:r w:rsidRPr="00817E09">
        <w:rPr>
          <w:rFonts w:ascii="Palatino Linotype" w:eastAsia="Palatino Linotype" w:hAnsi="Palatino Linotype" w:cs="Palatino Linotype"/>
          <w:b/>
          <w:color w:val="000000"/>
          <w:sz w:val="24"/>
          <w:szCs w:val="24"/>
        </w:rPr>
        <w:t>RECURRENTE</w:t>
      </w:r>
      <w:r w:rsidRPr="00817E09">
        <w:rPr>
          <w:rFonts w:ascii="Palatino Linotype" w:eastAsia="Palatino Linotype" w:hAnsi="Palatino Linotype" w:cs="Palatino Linotype"/>
          <w:color w:val="000000"/>
          <w:sz w:val="24"/>
          <w:szCs w:val="24"/>
        </w:rPr>
        <w:t xml:space="preserve"> presentó su inconformidad el </w:t>
      </w:r>
      <w:r w:rsidRPr="00817E09">
        <w:rPr>
          <w:rFonts w:ascii="Palatino Linotype" w:eastAsia="Palatino Linotype" w:hAnsi="Palatino Linotype" w:cs="Palatino Linotype"/>
          <w:b/>
          <w:color w:val="000000"/>
          <w:sz w:val="24"/>
          <w:szCs w:val="24"/>
        </w:rPr>
        <w:t>cinco de febrero de dos mil veinticinco</w:t>
      </w:r>
      <w:r w:rsidRPr="00817E09">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C9120D" w:rsidRPr="00817E09" w:rsidRDefault="00CC5E20">
      <w:pPr>
        <w:numPr>
          <w:ilvl w:val="0"/>
          <w:numId w:val="1"/>
        </w:numPr>
        <w:spacing w:before="240" w:after="240" w:line="360" w:lineRule="auto"/>
        <w:ind w:left="0" w:right="-787" w:firstLine="0"/>
        <w:jc w:val="both"/>
        <w:rPr>
          <w:sz w:val="24"/>
          <w:szCs w:val="24"/>
        </w:rPr>
      </w:pPr>
      <w:r w:rsidRPr="00817E09">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C9120D" w:rsidRPr="00817E09" w:rsidRDefault="00CC5E20">
      <w:pPr>
        <w:pStyle w:val="Ttulo1"/>
        <w:spacing w:before="0" w:line="360" w:lineRule="auto"/>
        <w:ind w:right="-787"/>
        <w:rPr>
          <w:rFonts w:ascii="Palatino Linotype" w:eastAsia="Palatino Linotype" w:hAnsi="Palatino Linotype" w:cs="Palatino Linotype"/>
          <w:b/>
          <w:color w:val="000000"/>
          <w:sz w:val="24"/>
          <w:szCs w:val="24"/>
        </w:rPr>
      </w:pPr>
      <w:bookmarkStart w:id="7" w:name="_heading=h.3dy6vkm" w:colFirst="0" w:colLast="0"/>
      <w:bookmarkEnd w:id="7"/>
      <w:r w:rsidRPr="00817E09">
        <w:rPr>
          <w:rFonts w:ascii="Palatino Linotype" w:eastAsia="Palatino Linotype" w:hAnsi="Palatino Linotype" w:cs="Palatino Linotype"/>
          <w:b/>
          <w:color w:val="000000"/>
          <w:sz w:val="24"/>
          <w:szCs w:val="24"/>
        </w:rPr>
        <w:t xml:space="preserve">TERCERO. Del planteamiento de la </w:t>
      </w:r>
      <w:r w:rsidRPr="00817E09">
        <w:rPr>
          <w:rFonts w:ascii="Palatino Linotype" w:eastAsia="Palatino Linotype" w:hAnsi="Palatino Linotype" w:cs="Palatino Linotype"/>
          <w:b/>
          <w:i/>
          <w:color w:val="000000"/>
          <w:sz w:val="24"/>
          <w:szCs w:val="24"/>
        </w:rPr>
        <w:t>Litis</w:t>
      </w:r>
      <w:r w:rsidRPr="00817E09">
        <w:rPr>
          <w:rFonts w:ascii="Palatino Linotype" w:eastAsia="Palatino Linotype" w:hAnsi="Palatino Linotype" w:cs="Palatino Linotype"/>
          <w:b/>
          <w:color w:val="000000"/>
          <w:sz w:val="24"/>
          <w:szCs w:val="24"/>
        </w:rPr>
        <w:t>.</w:t>
      </w: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Se solicitó lo siguiente:</w:t>
      </w:r>
    </w:p>
    <w:p w:rsidR="00C9120D" w:rsidRPr="00817E09" w:rsidRDefault="00CC5E20">
      <w:pPr>
        <w:numPr>
          <w:ilvl w:val="0"/>
          <w:numId w:val="3"/>
        </w:numPr>
        <w:pBdr>
          <w:top w:val="nil"/>
          <w:left w:val="nil"/>
          <w:bottom w:val="nil"/>
          <w:right w:val="nil"/>
          <w:between w:val="nil"/>
        </w:pBdr>
        <w:spacing w:after="0" w:line="240" w:lineRule="auto"/>
        <w:ind w:right="-220"/>
        <w:jc w:val="both"/>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Copia certificada del oficio </w:t>
      </w:r>
      <w:proofErr w:type="spellStart"/>
      <w:r w:rsidRPr="00817E09">
        <w:rPr>
          <w:rFonts w:ascii="Palatino Linotype" w:eastAsia="Palatino Linotype" w:hAnsi="Palatino Linotype" w:cs="Palatino Linotype"/>
          <w:color w:val="000000"/>
        </w:rPr>
        <w:t>DMAyE</w:t>
      </w:r>
      <w:proofErr w:type="spellEnd"/>
      <w:r w:rsidRPr="00817E09">
        <w:rPr>
          <w:rFonts w:ascii="Palatino Linotype" w:eastAsia="Palatino Linotype" w:hAnsi="Palatino Linotype" w:cs="Palatino Linotype"/>
          <w:color w:val="000000"/>
        </w:rPr>
        <w:t>/ECA/719/DIVNA/173/2024, de fecha 31 de octubre de 2024, suscrito por la C. Biol. Katy Elizabeth Domínguez, Directora de Medio Ambiente y Ecología del H. Municipio de Ecatepec de Morelos, Estado de México.</w:t>
      </w:r>
    </w:p>
    <w:p w:rsidR="00C9120D" w:rsidRPr="00817E09" w:rsidRDefault="00C9120D">
      <w:pPr>
        <w:pBdr>
          <w:top w:val="nil"/>
          <w:left w:val="nil"/>
          <w:bottom w:val="nil"/>
          <w:right w:val="nil"/>
          <w:between w:val="nil"/>
        </w:pBdr>
        <w:spacing w:after="0" w:line="360" w:lineRule="auto"/>
        <w:ind w:left="720"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r w:rsidRPr="00817E09">
        <w:rPr>
          <w:rFonts w:ascii="Palatino Linotype" w:eastAsia="Palatino Linotype" w:hAnsi="Palatino Linotype" w:cs="Palatino Linotype"/>
          <w:color w:val="000000"/>
          <w:sz w:val="24"/>
          <w:szCs w:val="24"/>
        </w:rPr>
        <w:t xml:space="preserve">En respuesta, el </w:t>
      </w:r>
      <w:r w:rsidRPr="00817E09">
        <w:rPr>
          <w:rFonts w:ascii="Palatino Linotype" w:eastAsia="Palatino Linotype" w:hAnsi="Palatino Linotype" w:cs="Palatino Linotype"/>
          <w:b/>
          <w:color w:val="000000"/>
          <w:sz w:val="24"/>
          <w:szCs w:val="24"/>
        </w:rPr>
        <w:t>SUJETO OBLIGADO</w:t>
      </w:r>
      <w:r w:rsidRPr="00817E09">
        <w:rPr>
          <w:rFonts w:ascii="Palatino Linotype" w:eastAsia="Palatino Linotype" w:hAnsi="Palatino Linotype" w:cs="Palatino Linotype"/>
          <w:color w:val="000000"/>
          <w:sz w:val="24"/>
          <w:szCs w:val="24"/>
        </w:rPr>
        <w:t xml:space="preserve"> </w:t>
      </w:r>
      <w:r w:rsidRPr="00817E09">
        <w:rPr>
          <w:rFonts w:ascii="Palatino Linotype" w:eastAsia="Palatino Linotype" w:hAnsi="Palatino Linotype" w:cs="Palatino Linotype"/>
          <w:sz w:val="24"/>
          <w:szCs w:val="24"/>
        </w:rPr>
        <w:t>informó</w:t>
      </w:r>
      <w:r w:rsidRPr="00817E09">
        <w:rPr>
          <w:rFonts w:ascii="Palatino Linotype" w:eastAsia="Palatino Linotype" w:hAnsi="Palatino Linotype" w:cs="Palatino Linotype"/>
          <w:color w:val="000000"/>
          <w:sz w:val="24"/>
          <w:szCs w:val="24"/>
        </w:rPr>
        <w:t xml:space="preserve"> que se continúa con la búsqueda del oficio solicitado. </w:t>
      </w:r>
    </w:p>
    <w:p w:rsidR="00C9120D" w:rsidRPr="00817E09" w:rsidRDefault="00C9120D">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rsidR="00C9120D" w:rsidRPr="00817E09" w:rsidRDefault="00CC5E20">
      <w:pPr>
        <w:numPr>
          <w:ilvl w:val="0"/>
          <w:numId w:val="1"/>
        </w:numPr>
        <w:pBdr>
          <w:top w:val="nil"/>
          <w:left w:val="nil"/>
          <w:bottom w:val="nil"/>
          <w:right w:val="nil"/>
          <w:between w:val="nil"/>
        </w:pBdr>
        <w:spacing w:after="0" w:line="360" w:lineRule="auto"/>
        <w:ind w:left="0" w:right="-787" w:firstLine="0"/>
        <w:jc w:val="both"/>
        <w:rPr>
          <w:rFonts w:ascii="Palatino Linotype" w:eastAsia="Palatino Linotype" w:hAnsi="Palatino Linotype" w:cs="Palatino Linotype"/>
          <w:b/>
          <w:color w:val="000000"/>
          <w:sz w:val="24"/>
          <w:szCs w:val="24"/>
        </w:rPr>
      </w:pPr>
      <w:r w:rsidRPr="00817E09">
        <w:rPr>
          <w:rFonts w:ascii="Palatino Linotype" w:eastAsia="Palatino Linotype" w:hAnsi="Palatino Linotype" w:cs="Palatino Linotype"/>
          <w:color w:val="000000"/>
          <w:sz w:val="24"/>
          <w:szCs w:val="24"/>
        </w:rPr>
        <w:t xml:space="preserve">No conforme con la respuesta proporcionada PO el </w:t>
      </w:r>
      <w:r w:rsidRPr="00817E09">
        <w:rPr>
          <w:rFonts w:ascii="Palatino Linotype" w:eastAsia="Palatino Linotype" w:hAnsi="Palatino Linotype" w:cs="Palatino Linotype"/>
          <w:b/>
          <w:color w:val="000000"/>
          <w:sz w:val="24"/>
          <w:szCs w:val="24"/>
        </w:rPr>
        <w:t xml:space="preserve">PARTICULAR, </w:t>
      </w:r>
      <w:r w:rsidRPr="00817E09">
        <w:rPr>
          <w:rFonts w:ascii="Palatino Linotype" w:eastAsia="Palatino Linotype" w:hAnsi="Palatino Linotype" w:cs="Palatino Linotype"/>
          <w:color w:val="000000"/>
          <w:sz w:val="24"/>
          <w:szCs w:val="24"/>
        </w:rPr>
        <w:t>interpuso recurso de revisión arguyendo “</w:t>
      </w:r>
      <w:r w:rsidRPr="00817E09">
        <w:rPr>
          <w:rFonts w:ascii="Palatino Linotype" w:eastAsia="Palatino Linotype" w:hAnsi="Palatino Linotype" w:cs="Palatino Linotype"/>
          <w:i/>
          <w:color w:val="000000"/>
          <w:sz w:val="24"/>
          <w:szCs w:val="24"/>
        </w:rPr>
        <w:t xml:space="preserve">grosso modo” </w:t>
      </w:r>
      <w:r w:rsidRPr="00817E09">
        <w:rPr>
          <w:rFonts w:ascii="Palatino Linotype" w:eastAsia="Palatino Linotype" w:hAnsi="Palatino Linotype" w:cs="Palatino Linotype"/>
          <w:color w:val="000000"/>
          <w:sz w:val="24"/>
          <w:szCs w:val="24"/>
        </w:rPr>
        <w:t xml:space="preserve">la falta de respuesta por parte del </w:t>
      </w:r>
      <w:r w:rsidRPr="00817E09">
        <w:rPr>
          <w:rFonts w:ascii="Palatino Linotype" w:eastAsia="Palatino Linotype" w:hAnsi="Palatino Linotype" w:cs="Palatino Linotype"/>
          <w:b/>
          <w:color w:val="000000"/>
          <w:sz w:val="24"/>
          <w:szCs w:val="24"/>
        </w:rPr>
        <w:t xml:space="preserve">SUJETO OBLIGADO. </w:t>
      </w:r>
    </w:p>
    <w:p w:rsidR="00C9120D" w:rsidRPr="00817E09" w:rsidRDefault="00C9120D">
      <w:p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 xml:space="preserve">En dichas condiciones, la </w:t>
      </w:r>
      <w:r w:rsidRPr="00817E09">
        <w:rPr>
          <w:rFonts w:ascii="Palatino Linotype" w:eastAsia="Palatino Linotype" w:hAnsi="Palatino Linotype" w:cs="Palatino Linotype"/>
          <w:i/>
          <w:sz w:val="24"/>
          <w:szCs w:val="24"/>
        </w:rPr>
        <w:t>Litis</w:t>
      </w:r>
      <w:r w:rsidRPr="00817E09">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Pr="00817E09">
        <w:rPr>
          <w:rFonts w:ascii="Palatino Linotype" w:eastAsia="Palatino Linotype" w:hAnsi="Palatino Linotype" w:cs="Palatino Linotype"/>
          <w:b/>
          <w:sz w:val="24"/>
          <w:szCs w:val="24"/>
        </w:rPr>
        <w:t xml:space="preserve">fracción VII </w:t>
      </w:r>
      <w:r w:rsidRPr="00817E09">
        <w:rPr>
          <w:rFonts w:ascii="Palatino Linotype" w:eastAsia="Palatino Linotype" w:hAnsi="Palatino Linotype" w:cs="Palatino Linotype"/>
          <w:sz w:val="24"/>
          <w:szCs w:val="24"/>
        </w:rPr>
        <w:t xml:space="preserve">de la </w:t>
      </w:r>
      <w:r w:rsidRPr="00817E09">
        <w:rPr>
          <w:rFonts w:ascii="Palatino Linotype" w:eastAsia="Palatino Linotype" w:hAnsi="Palatino Linotype" w:cs="Palatino Linotype"/>
          <w:b/>
          <w:sz w:val="24"/>
          <w:szCs w:val="24"/>
        </w:rPr>
        <w:t xml:space="preserve">Ley de Transparencia y Acceso a la Información Pública del Estado de </w:t>
      </w:r>
      <w:r w:rsidRPr="00817E09">
        <w:rPr>
          <w:rFonts w:ascii="Palatino Linotype" w:eastAsia="Palatino Linotype" w:hAnsi="Palatino Linotype" w:cs="Palatino Linotype"/>
          <w:sz w:val="24"/>
          <w:szCs w:val="24"/>
        </w:rPr>
        <w:t>México</w:t>
      </w:r>
      <w:r w:rsidRPr="00817E09">
        <w:rPr>
          <w:rFonts w:ascii="Palatino Linotype" w:eastAsia="Palatino Linotype" w:hAnsi="Palatino Linotype" w:cs="Palatino Linotype"/>
          <w:b/>
          <w:sz w:val="24"/>
          <w:szCs w:val="24"/>
        </w:rPr>
        <w:t xml:space="preserve"> y </w:t>
      </w:r>
      <w:r w:rsidRPr="00817E09">
        <w:rPr>
          <w:rFonts w:ascii="Palatino Linotype" w:eastAsia="Palatino Linotype" w:hAnsi="Palatino Linotype" w:cs="Palatino Linotype"/>
          <w:sz w:val="24"/>
          <w:szCs w:val="24"/>
        </w:rPr>
        <w:t xml:space="preserve">Municipios; </w:t>
      </w:r>
      <w:r w:rsidRPr="00817E09">
        <w:rPr>
          <w:rFonts w:ascii="Palatino Linotype" w:eastAsia="Palatino Linotype" w:hAnsi="Palatino Linotype" w:cs="Palatino Linotype"/>
          <w:color w:val="000000"/>
          <w:sz w:val="24"/>
          <w:szCs w:val="24"/>
        </w:rPr>
        <w:t>fracción que determina la hipótesis jurídica relativa a la falta de respuesta a una solicitud de acceso a la información</w:t>
      </w:r>
      <w:proofErr w:type="gramStart"/>
      <w:r w:rsidRPr="00817E09">
        <w:rPr>
          <w:rFonts w:ascii="Palatino Linotype" w:eastAsia="Palatino Linotype" w:hAnsi="Palatino Linotype" w:cs="Palatino Linotype"/>
          <w:color w:val="000000"/>
          <w:sz w:val="24"/>
          <w:szCs w:val="24"/>
        </w:rPr>
        <w:t>;;</w:t>
      </w:r>
      <w:proofErr w:type="gramEnd"/>
      <w:r w:rsidRPr="00817E09">
        <w:rPr>
          <w:rFonts w:ascii="Palatino Linotype" w:eastAsia="Palatino Linotype" w:hAnsi="Palatino Linotype" w:cs="Palatino Linotype"/>
          <w:color w:val="000000"/>
          <w:sz w:val="24"/>
          <w:szCs w:val="24"/>
        </w:rPr>
        <w:t xml:space="preserve"> </w:t>
      </w:r>
      <w:r w:rsidRPr="00817E09">
        <w:rPr>
          <w:rFonts w:ascii="Palatino Linotype" w:eastAsia="Palatino Linotype" w:hAnsi="Palatino Linotype" w:cs="Palatino Linotype"/>
          <w:sz w:val="24"/>
          <w:szCs w:val="24"/>
        </w:rPr>
        <w:t xml:space="preserve">contexto del cual se dolió </w:t>
      </w:r>
      <w:r w:rsidRPr="00817E09">
        <w:rPr>
          <w:rFonts w:ascii="Palatino Linotype" w:eastAsia="Palatino Linotype" w:hAnsi="Palatino Linotype" w:cs="Palatino Linotype"/>
          <w:b/>
          <w:sz w:val="24"/>
          <w:szCs w:val="24"/>
        </w:rPr>
        <w:t xml:space="preserve">EL RECURRENTE </w:t>
      </w:r>
      <w:r w:rsidRPr="00817E09">
        <w:rPr>
          <w:rFonts w:ascii="Palatino Linotype" w:eastAsia="Palatino Linotype" w:hAnsi="Palatino Linotype" w:cs="Palatino Linotype"/>
          <w:sz w:val="24"/>
          <w:szCs w:val="24"/>
        </w:rPr>
        <w:t>al momento de interponer su inconformidad.</w:t>
      </w:r>
      <w:r w:rsidRPr="00817E09">
        <w:rPr>
          <w:rFonts w:ascii="Palatino Linotype" w:eastAsia="Palatino Linotype" w:hAnsi="Palatino Linotype" w:cs="Palatino Linotype"/>
          <w:color w:val="000000"/>
          <w:sz w:val="24"/>
          <w:szCs w:val="24"/>
        </w:rPr>
        <w:t xml:space="preserve"> De modo tal que el presente recurso de revisión se </w:t>
      </w:r>
      <w:r w:rsidRPr="00817E09">
        <w:rPr>
          <w:rFonts w:ascii="Palatino Linotype" w:eastAsia="Palatino Linotype" w:hAnsi="Palatino Linotype" w:cs="Palatino Linotype"/>
          <w:sz w:val="24"/>
          <w:szCs w:val="24"/>
        </w:rPr>
        <w:t>abocará</w:t>
      </w:r>
      <w:r w:rsidRPr="00817E09">
        <w:rPr>
          <w:rFonts w:ascii="Palatino Linotype" w:eastAsia="Palatino Linotype" w:hAnsi="Palatino Linotype" w:cs="Palatino Linotype"/>
          <w:color w:val="000000"/>
          <w:sz w:val="24"/>
          <w:szCs w:val="24"/>
        </w:rPr>
        <w:t xml:space="preserve"> en determinar si el </w:t>
      </w:r>
      <w:r w:rsidRPr="00817E09">
        <w:rPr>
          <w:rFonts w:ascii="Palatino Linotype" w:eastAsia="Palatino Linotype" w:hAnsi="Palatino Linotype" w:cs="Palatino Linotype"/>
          <w:b/>
          <w:color w:val="000000"/>
          <w:sz w:val="24"/>
          <w:szCs w:val="24"/>
        </w:rPr>
        <w:t>SUJETO</w:t>
      </w:r>
      <w:r w:rsidRPr="00817E09">
        <w:rPr>
          <w:rFonts w:ascii="Palatino Linotype" w:eastAsia="Palatino Linotype" w:hAnsi="Palatino Linotype" w:cs="Palatino Linotype"/>
          <w:color w:val="000000"/>
          <w:sz w:val="24"/>
          <w:szCs w:val="24"/>
        </w:rPr>
        <w:t xml:space="preserve"> </w:t>
      </w:r>
      <w:r w:rsidRPr="00817E09">
        <w:rPr>
          <w:rFonts w:ascii="Palatino Linotype" w:eastAsia="Palatino Linotype" w:hAnsi="Palatino Linotype" w:cs="Palatino Linotype"/>
          <w:b/>
          <w:color w:val="000000"/>
          <w:sz w:val="24"/>
          <w:szCs w:val="24"/>
        </w:rPr>
        <w:t>OBLIGADO</w:t>
      </w:r>
      <w:r w:rsidRPr="00817E09">
        <w:rPr>
          <w:rFonts w:ascii="Palatino Linotype" w:eastAsia="Palatino Linotype" w:hAnsi="Palatino Linotype" w:cs="Palatino Linotype"/>
          <w:color w:val="000000"/>
          <w:sz w:val="24"/>
          <w:szCs w:val="24"/>
        </w:rPr>
        <w:t xml:space="preserve"> con su respuesta ciertamente actualiza la causal de procedencia</w:t>
      </w:r>
      <w:r w:rsidRPr="00817E09">
        <w:rPr>
          <w:rFonts w:ascii="Palatino Linotype" w:eastAsia="Palatino Linotype" w:hAnsi="Palatino Linotype" w:cs="Palatino Linotype"/>
          <w:b/>
          <w:color w:val="000000"/>
          <w:sz w:val="24"/>
          <w:szCs w:val="24"/>
        </w:rPr>
        <w:t xml:space="preserve"> </w:t>
      </w:r>
      <w:r w:rsidRPr="00817E09">
        <w:rPr>
          <w:rFonts w:ascii="Palatino Linotype" w:eastAsia="Palatino Linotype" w:hAnsi="Palatino Linotype" w:cs="Palatino Linotype"/>
          <w:color w:val="000000"/>
          <w:sz w:val="24"/>
          <w:szCs w:val="24"/>
        </w:rPr>
        <w:t xml:space="preserve">antes señalada. </w:t>
      </w:r>
    </w:p>
    <w:p w:rsidR="00C9120D" w:rsidRPr="00817E09" w:rsidRDefault="00C9120D">
      <w:pPr>
        <w:pBdr>
          <w:top w:val="nil"/>
          <w:left w:val="nil"/>
          <w:bottom w:val="nil"/>
          <w:right w:val="nil"/>
          <w:between w:val="nil"/>
        </w:pBdr>
        <w:spacing w:after="0" w:line="240" w:lineRule="auto"/>
        <w:ind w:left="720" w:right="-787"/>
        <w:rPr>
          <w:rFonts w:ascii="Palatino Linotype" w:eastAsia="Palatino Linotype" w:hAnsi="Palatino Linotype" w:cs="Palatino Linotype"/>
          <w:color w:val="000000"/>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color w:val="000000"/>
          <w:sz w:val="24"/>
          <w:szCs w:val="24"/>
        </w:rPr>
        <w:t xml:space="preserve">Acotada la </w:t>
      </w:r>
      <w:r w:rsidRPr="00817E09">
        <w:rPr>
          <w:rFonts w:ascii="Palatino Linotype" w:eastAsia="Palatino Linotype" w:hAnsi="Palatino Linotype" w:cs="Palatino Linotype"/>
          <w:i/>
          <w:color w:val="000000"/>
          <w:sz w:val="24"/>
          <w:szCs w:val="24"/>
        </w:rPr>
        <w:t>Litis</w:t>
      </w:r>
      <w:r w:rsidRPr="00817E09">
        <w:rPr>
          <w:rFonts w:ascii="Palatino Linotype" w:eastAsia="Palatino Linotype" w:hAnsi="Palatino Linotype" w:cs="Palatino Linotype"/>
          <w:color w:val="000000"/>
          <w:sz w:val="24"/>
          <w:szCs w:val="24"/>
        </w:rPr>
        <w:t xml:space="preserve"> del presente asunto, primeramente es menester precisar que </w:t>
      </w:r>
      <w:r w:rsidRPr="00817E09">
        <w:rPr>
          <w:rFonts w:ascii="Palatino Linotype" w:eastAsia="Palatino Linotype" w:hAnsi="Palatino Linotype" w:cs="Palatino Linotype"/>
          <w:sz w:val="24"/>
          <w:szCs w:val="24"/>
        </w:rPr>
        <w:t>la respuesta versó en manifestar que se continúa con la búsqueda del oficio solicitado, en virtud de ello no hizo entrega de la información solicitada.</w:t>
      </w:r>
    </w:p>
    <w:p w:rsidR="00C9120D" w:rsidRPr="00817E09" w:rsidRDefault="00C9120D">
      <w:pPr>
        <w:spacing w:after="0" w:line="360" w:lineRule="auto"/>
        <w:ind w:right="-787"/>
        <w:jc w:val="both"/>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 xml:space="preserve">En consecuencia, se colige que los motivos de inconformidad hechos valer por el </w:t>
      </w:r>
      <w:r w:rsidRPr="00817E09">
        <w:rPr>
          <w:rFonts w:ascii="Palatino Linotype" w:eastAsia="Palatino Linotype" w:hAnsi="Palatino Linotype" w:cs="Palatino Linotype"/>
          <w:b/>
          <w:sz w:val="24"/>
          <w:szCs w:val="24"/>
        </w:rPr>
        <w:t xml:space="preserve">RECURRENTE </w:t>
      </w:r>
      <w:r w:rsidRPr="00817E09">
        <w:rPr>
          <w:rFonts w:ascii="Palatino Linotype" w:eastAsia="Palatino Linotype" w:hAnsi="Palatino Linotype" w:cs="Palatino Linotype"/>
          <w:sz w:val="24"/>
          <w:szCs w:val="24"/>
        </w:rPr>
        <w:t>devienen procedentes, en virtud de que los Titulares de las áreas, pueden solicitar la ampliación del plazo para dar respuesta o como en el caso que nos ocupa, hacer entregar la información solicitada, tal y como lo refiere el artículo 49 de la Ley adjetiva en la materia:</w:t>
      </w:r>
    </w:p>
    <w:p w:rsidR="00C9120D" w:rsidRPr="00817E09" w:rsidRDefault="00C9120D">
      <w:pPr>
        <w:spacing w:after="0" w:line="276" w:lineRule="auto"/>
        <w:ind w:right="-787"/>
        <w:jc w:val="both"/>
        <w:rPr>
          <w:rFonts w:ascii="Palatino Linotype" w:eastAsia="Palatino Linotype" w:hAnsi="Palatino Linotype" w:cs="Palatino Linotype"/>
          <w:i/>
          <w:sz w:val="24"/>
          <w:szCs w:val="24"/>
        </w:rPr>
      </w:pPr>
    </w:p>
    <w:p w:rsidR="00C9120D" w:rsidRPr="00817E09" w:rsidRDefault="00CC5E20">
      <w:pPr>
        <w:spacing w:after="0" w:line="276" w:lineRule="auto"/>
        <w:ind w:left="426"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Artículo 49. Los Comités de Transparencia tendrán las siguientes atribuciones:</w:t>
      </w:r>
    </w:p>
    <w:p w:rsidR="00C9120D" w:rsidRPr="00817E09" w:rsidRDefault="00CC5E20">
      <w:pPr>
        <w:spacing w:after="0" w:line="276" w:lineRule="auto"/>
        <w:ind w:left="426"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lastRenderedPageBreak/>
        <w:t>…</w:t>
      </w:r>
    </w:p>
    <w:p w:rsidR="00C9120D" w:rsidRPr="00817E09" w:rsidRDefault="00CC5E20">
      <w:pPr>
        <w:spacing w:after="0" w:line="276" w:lineRule="auto"/>
        <w:ind w:left="426"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II. Confirmar, modificar o revocar las determinaciones que en materia de ampliación del plazo de respuesta, clasificación de la información y declaración de inexistencia o de incompetencia realicen los titulares de las áreas de los sujetos obligados;</w:t>
      </w:r>
    </w:p>
    <w:p w:rsidR="00C9120D" w:rsidRPr="00817E09" w:rsidRDefault="00C9120D">
      <w:pPr>
        <w:spacing w:after="0" w:line="276" w:lineRule="auto"/>
        <w:ind w:left="426" w:right="-787"/>
        <w:jc w:val="both"/>
        <w:rPr>
          <w:rFonts w:ascii="Palatino Linotype" w:eastAsia="Palatino Linotype" w:hAnsi="Palatino Linotype" w:cs="Palatino Linotype"/>
          <w:i/>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Asimismo, el artículo 53 refiere lo siguiente:</w:t>
      </w:r>
    </w:p>
    <w:p w:rsidR="00C9120D" w:rsidRPr="00817E09" w:rsidRDefault="00CC5E20">
      <w:pPr>
        <w:spacing w:after="0" w:line="276" w:lineRule="auto"/>
        <w:ind w:left="426"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Artículo 53. Las Unidades de Transparencia tendrán las siguientes funciones:</w:t>
      </w:r>
    </w:p>
    <w:p w:rsidR="00C9120D" w:rsidRPr="00817E09" w:rsidRDefault="00CC5E20">
      <w:pPr>
        <w:spacing w:after="0" w:line="276" w:lineRule="auto"/>
        <w:ind w:left="426"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w:t>
      </w:r>
    </w:p>
    <w:p w:rsidR="00C9120D" w:rsidRPr="00817E09" w:rsidRDefault="00CC5E20">
      <w:pPr>
        <w:spacing w:after="0" w:line="276" w:lineRule="auto"/>
        <w:ind w:left="426"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IV. Realizar, con efectividad, los trámites internos necesarios para la atención de las solicitudes de acceso a la información;</w:t>
      </w:r>
    </w:p>
    <w:p w:rsidR="00C9120D" w:rsidRPr="00817E09" w:rsidRDefault="00CC5E20">
      <w:pPr>
        <w:spacing w:after="0" w:line="276" w:lineRule="auto"/>
        <w:ind w:left="426"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 xml:space="preserve"> V. Entregar, en su caso, a los particulares la información solicitada;</w:t>
      </w:r>
    </w:p>
    <w:p w:rsidR="00C9120D" w:rsidRPr="00817E09" w:rsidRDefault="00CC5E20">
      <w:pPr>
        <w:spacing w:after="0" w:line="276" w:lineRule="auto"/>
        <w:ind w:left="426"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w:t>
      </w:r>
    </w:p>
    <w:p w:rsidR="00C9120D" w:rsidRPr="00817E09" w:rsidRDefault="00C9120D">
      <w:pPr>
        <w:spacing w:after="0" w:line="360" w:lineRule="auto"/>
        <w:ind w:right="-787"/>
        <w:jc w:val="both"/>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 xml:space="preserve">Es por lo anterior, que se vulnero el derecho de acceso a la información que le asiste al ahora </w:t>
      </w:r>
      <w:r w:rsidRPr="00817E09">
        <w:rPr>
          <w:rFonts w:ascii="Palatino Linotype" w:eastAsia="Palatino Linotype" w:hAnsi="Palatino Linotype" w:cs="Palatino Linotype"/>
          <w:b/>
          <w:sz w:val="24"/>
          <w:szCs w:val="24"/>
        </w:rPr>
        <w:t xml:space="preserve">RECURRENTE, </w:t>
      </w:r>
      <w:r w:rsidRPr="00817E09">
        <w:rPr>
          <w:rFonts w:ascii="Palatino Linotype" w:eastAsia="Palatino Linotype" w:hAnsi="Palatino Linotype" w:cs="Palatino Linotype"/>
          <w:sz w:val="24"/>
          <w:szCs w:val="24"/>
        </w:rPr>
        <w:t xml:space="preserve">dejando de atender a lo solicitado, por lo que resulta dable ordenar la entrega del oficio </w:t>
      </w:r>
      <w:proofErr w:type="spellStart"/>
      <w:r w:rsidRPr="00817E09">
        <w:rPr>
          <w:rFonts w:ascii="Palatino Linotype" w:eastAsia="Palatino Linotype" w:hAnsi="Palatino Linotype" w:cs="Palatino Linotype"/>
          <w:sz w:val="24"/>
          <w:szCs w:val="24"/>
        </w:rPr>
        <w:t>DMAyE</w:t>
      </w:r>
      <w:proofErr w:type="spellEnd"/>
      <w:r w:rsidRPr="00817E09">
        <w:rPr>
          <w:rFonts w:ascii="Palatino Linotype" w:eastAsia="Palatino Linotype" w:hAnsi="Palatino Linotype" w:cs="Palatino Linotype"/>
          <w:sz w:val="24"/>
          <w:szCs w:val="24"/>
        </w:rPr>
        <w:t xml:space="preserve">/ECA/719/DIVNA/173/2024, de fecha 31 de octubre de 2024, suscrito por la C. Biol. Katy Elizabeth Domínguez, Directora de Medio Ambiente y Ecología del H. Municipio de Ecatepec de Morelos, Estado de México, </w:t>
      </w:r>
      <w:r w:rsidR="00B3694A" w:rsidRPr="00817E09">
        <w:rPr>
          <w:rFonts w:ascii="Palatino Linotype" w:eastAsia="Palatino Linotype" w:hAnsi="Palatino Linotype" w:cs="Palatino Linotype"/>
          <w:sz w:val="24"/>
          <w:szCs w:val="24"/>
        </w:rPr>
        <w:t xml:space="preserve">previa búsqueda exhaustiva, </w:t>
      </w:r>
      <w:r w:rsidRPr="00817E09">
        <w:rPr>
          <w:rFonts w:ascii="Palatino Linotype" w:eastAsia="Palatino Linotype" w:hAnsi="Palatino Linotype" w:cs="Palatino Linotype"/>
          <w:sz w:val="24"/>
          <w:szCs w:val="24"/>
        </w:rPr>
        <w:t xml:space="preserve">de ser procedente </w:t>
      </w:r>
      <w:r w:rsidR="00B3694A" w:rsidRPr="00817E09">
        <w:rPr>
          <w:rFonts w:ascii="Palatino Linotype" w:eastAsia="Palatino Linotype" w:hAnsi="Palatino Linotype" w:cs="Palatino Linotype"/>
          <w:sz w:val="24"/>
          <w:szCs w:val="24"/>
        </w:rPr>
        <w:t>en versión pública, vía SAIMEX y en copia certificada.</w:t>
      </w:r>
    </w:p>
    <w:p w:rsidR="00C9120D" w:rsidRPr="00817E09" w:rsidRDefault="00C9120D">
      <w:pPr>
        <w:spacing w:after="0" w:line="360" w:lineRule="auto"/>
        <w:ind w:right="-787"/>
        <w:jc w:val="both"/>
        <w:rPr>
          <w:rFonts w:ascii="Palatino Linotype" w:eastAsia="Palatino Linotype" w:hAnsi="Palatino Linotype" w:cs="Palatino Linotype"/>
          <w:sz w:val="24"/>
          <w:szCs w:val="24"/>
        </w:rPr>
      </w:pPr>
    </w:p>
    <w:p w:rsidR="00B3694A" w:rsidRPr="00817E09" w:rsidRDefault="00B3694A" w:rsidP="00B3694A">
      <w:pPr>
        <w:numPr>
          <w:ilvl w:val="0"/>
          <w:numId w:val="1"/>
        </w:numPr>
        <w:spacing w:after="0" w:line="360" w:lineRule="auto"/>
        <w:ind w:left="0" w:right="-787" w:firstLine="0"/>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sz w:val="24"/>
          <w:szCs w:val="24"/>
        </w:rPr>
        <w:t>Por lo que respecta a las copias certificadas,  se ordena al Sujeto Obligado que previo a la entrega de la información, haga del conocimiento del Recurrente, el domicilio al cual deberá acudir, el nombre de la dependencia o área respectiva, los días y horarios de atención en los cuales se entregará la información, la forma y procedimiento a seguir, así como el periodo durante el cual quedará a su disposición la documentación conforme a lo dispuesto por el artículo 166 de la Ley de Transparencia y Acceso a la Información Pública del Estado de México y Municipios.  </w:t>
      </w:r>
    </w:p>
    <w:p w:rsidR="00B3694A" w:rsidRPr="00817E09" w:rsidRDefault="00B3694A" w:rsidP="00B3694A">
      <w:pPr>
        <w:spacing w:after="0" w:line="360" w:lineRule="auto"/>
        <w:ind w:right="-787"/>
        <w:jc w:val="both"/>
        <w:rPr>
          <w:sz w:val="24"/>
          <w:szCs w:val="24"/>
        </w:rPr>
      </w:pPr>
    </w:p>
    <w:p w:rsidR="00C9120D" w:rsidRPr="00817E09" w:rsidRDefault="00B3694A">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lastRenderedPageBreak/>
        <w:t>Ahora bien</w:t>
      </w:r>
      <w:r w:rsidR="00CC5E20" w:rsidRPr="00817E09">
        <w:rPr>
          <w:rFonts w:ascii="Palatino Linotype" w:eastAsia="Palatino Linotype" w:hAnsi="Palatino Linotype" w:cs="Palatino Linotype"/>
          <w:sz w:val="24"/>
          <w:szCs w:val="24"/>
        </w:rPr>
        <w:t xml:space="preserve">, de ser el caso que no obre en los archivos del </w:t>
      </w:r>
      <w:r w:rsidR="00CC5E20" w:rsidRPr="00817E09">
        <w:rPr>
          <w:rFonts w:ascii="Palatino Linotype" w:eastAsia="Palatino Linotype" w:hAnsi="Palatino Linotype" w:cs="Palatino Linotype"/>
          <w:b/>
          <w:sz w:val="24"/>
          <w:szCs w:val="24"/>
        </w:rPr>
        <w:t xml:space="preserve">SUJETO OBLIGADO </w:t>
      </w:r>
      <w:r w:rsidR="00CC5E20" w:rsidRPr="00817E09">
        <w:rPr>
          <w:rFonts w:ascii="Palatino Linotype" w:eastAsia="Palatino Linotype" w:hAnsi="Palatino Linotype" w:cs="Palatino Linotype"/>
          <w:sz w:val="24"/>
          <w:szCs w:val="24"/>
        </w:rPr>
        <w:t xml:space="preserve">por no haberse generado, poseído y/o administrado, bastará con que o haga del conocimiento de manera clara y precisa a la ahora </w:t>
      </w:r>
      <w:r w:rsidR="00CC5E20" w:rsidRPr="00817E09">
        <w:rPr>
          <w:rFonts w:ascii="Palatino Linotype" w:eastAsia="Palatino Linotype" w:hAnsi="Palatino Linotype" w:cs="Palatino Linotype"/>
          <w:b/>
          <w:sz w:val="24"/>
          <w:szCs w:val="24"/>
        </w:rPr>
        <w:t xml:space="preserve">RECURRENTE </w:t>
      </w:r>
      <w:r w:rsidR="00CC5E20" w:rsidRPr="00817E09">
        <w:rPr>
          <w:rFonts w:ascii="Palatino Linotype" w:eastAsia="Palatino Linotype" w:hAnsi="Palatino Linotype" w:cs="Palatino Linotype"/>
          <w:sz w:val="24"/>
          <w:szCs w:val="24"/>
        </w:rPr>
        <w:t xml:space="preserve">a través del SAIMEX. </w:t>
      </w:r>
    </w:p>
    <w:p w:rsidR="00C9120D" w:rsidRPr="00817E09" w:rsidRDefault="00C9120D">
      <w:pPr>
        <w:spacing w:after="0" w:line="360" w:lineRule="auto"/>
        <w:ind w:right="-787"/>
        <w:jc w:val="both"/>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 xml:space="preserve">Asimismo, de ser el caso que del contenido del oficio existan datos personales susceptibles de ser clasificados, se deberá remitir el Acuerdo de Clasificación de Información correspondiente, en atención al considerando </w:t>
      </w:r>
      <w:r w:rsidRPr="00817E09">
        <w:rPr>
          <w:rFonts w:ascii="Palatino Linotype" w:eastAsia="Palatino Linotype" w:hAnsi="Palatino Linotype" w:cs="Palatino Linotype"/>
          <w:b/>
          <w:sz w:val="24"/>
          <w:szCs w:val="24"/>
        </w:rPr>
        <w:t xml:space="preserve">QUINTO </w:t>
      </w:r>
      <w:r w:rsidRPr="00817E09">
        <w:rPr>
          <w:rFonts w:ascii="Palatino Linotype" w:eastAsia="Palatino Linotype" w:hAnsi="Palatino Linotype" w:cs="Palatino Linotype"/>
          <w:sz w:val="24"/>
          <w:szCs w:val="24"/>
        </w:rPr>
        <w:t>del presente proyecto.</w:t>
      </w:r>
    </w:p>
    <w:p w:rsidR="00C9120D" w:rsidRPr="00817E09" w:rsidRDefault="00C9120D">
      <w:pPr>
        <w:spacing w:after="0" w:line="360" w:lineRule="auto"/>
        <w:ind w:right="-787"/>
        <w:jc w:val="both"/>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 xml:space="preserve">Con la determinación a la que se arriba se concluye que quedará por colmado el Derecho de Acceso a la Información Pública del ahora </w:t>
      </w:r>
      <w:r w:rsidRPr="00817E09">
        <w:rPr>
          <w:rFonts w:ascii="Palatino Linotype" w:eastAsia="Palatino Linotype" w:hAnsi="Palatino Linotype" w:cs="Palatino Linotype"/>
          <w:b/>
          <w:sz w:val="24"/>
          <w:szCs w:val="24"/>
        </w:rPr>
        <w:t>RECURRENTE</w:t>
      </w:r>
      <w:r w:rsidRPr="00817E09">
        <w:rPr>
          <w:rFonts w:ascii="Palatino Linotype" w:eastAsia="Palatino Linotype" w:hAnsi="Palatino Linotype" w:cs="Palatino Linotype"/>
          <w:sz w:val="24"/>
          <w:szCs w:val="24"/>
        </w:rPr>
        <w:t xml:space="preserve"> el cual se define como: </w:t>
      </w:r>
      <w:r w:rsidRPr="00817E09">
        <w:rPr>
          <w:rFonts w:ascii="Palatino Linotype" w:eastAsia="Palatino Linotype" w:hAnsi="Palatino Linotype" w:cs="Palatino Linotype"/>
          <w:i/>
          <w:color w:val="000000"/>
          <w:sz w:val="24"/>
          <w:szCs w:val="24"/>
        </w:rPr>
        <w:t>La igualdad de oportunidades para recibir, buscar e impartir información</w:t>
      </w:r>
      <w:r w:rsidRPr="00817E09">
        <w:rPr>
          <w:rFonts w:ascii="Palatino Linotype" w:eastAsia="Palatino Linotype" w:hAnsi="Palatino Linotype" w:cs="Palatino Linotype"/>
          <w:i/>
          <w:color w:val="000000"/>
          <w:sz w:val="24"/>
          <w:szCs w:val="24"/>
          <w:vertAlign w:val="superscript"/>
        </w:rPr>
        <w:footnoteReference w:id="1"/>
      </w:r>
      <w:r w:rsidRPr="00817E09">
        <w:rPr>
          <w:rFonts w:ascii="Palatino Linotype" w:eastAsia="Palatino Linotype" w:hAnsi="Palatino Linotype" w:cs="Palatino Linotype"/>
          <w:i/>
          <w:color w:val="000000"/>
          <w:sz w:val="24"/>
          <w:szCs w:val="24"/>
        </w:rPr>
        <w:t xml:space="preserve">en posesión de cualquier </w:t>
      </w:r>
      <w:r w:rsidRPr="00817E09">
        <w:rPr>
          <w:rFonts w:ascii="Palatino Linotype" w:eastAsia="Palatino Linotype" w:hAnsi="Palatino Linotype" w:cs="Palatino Linotype"/>
          <w:sz w:val="24"/>
          <w:szCs w:val="24"/>
        </w:rPr>
        <w:t>autoridad</w:t>
      </w:r>
      <w:r w:rsidRPr="00817E09">
        <w:rPr>
          <w:rFonts w:ascii="Palatino Linotype" w:eastAsia="Palatino Linotype" w:hAnsi="Palatino Linotype" w:cs="Palatino Linotype"/>
          <w:i/>
          <w:color w:val="000000"/>
          <w:sz w:val="24"/>
          <w:szCs w:val="24"/>
        </w:rPr>
        <w:t xml:space="preserve">, entidad, órgano y organismo de los poderes Ejecutivo, Legislativo y Judicial, órganos autónomos, partidos políticos, fideicomisos y fondos públicos, así como de cualquier persona </w:t>
      </w:r>
      <w:r w:rsidRPr="00817E09">
        <w:rPr>
          <w:rFonts w:ascii="Palatino Linotype" w:eastAsia="Palatino Linotype" w:hAnsi="Palatino Linotype" w:cs="Palatino Linotype"/>
          <w:color w:val="000000"/>
          <w:sz w:val="24"/>
          <w:szCs w:val="24"/>
        </w:rPr>
        <w:t>física</w:t>
      </w:r>
      <w:r w:rsidRPr="00817E09">
        <w:rPr>
          <w:rFonts w:ascii="Palatino Linotype" w:eastAsia="Palatino Linotype" w:hAnsi="Palatino Linotype" w:cs="Palatino Linotype"/>
          <w:i/>
          <w:color w:val="000000"/>
          <w:sz w:val="24"/>
          <w:szCs w:val="24"/>
        </w:rPr>
        <w:t>, moral o sindicato que reciba y ejerza recursos públicos o realice actos de autoridad en el ámbito federal, estatal y municipal,</w:t>
      </w:r>
      <w:r w:rsidRPr="00817E09">
        <w:rPr>
          <w:rFonts w:ascii="Palatino Linotype" w:eastAsia="Palatino Linotype" w:hAnsi="Palatino Linotype" w:cs="Palatino Linotype"/>
          <w:i/>
          <w:color w:val="000000"/>
          <w:sz w:val="24"/>
          <w:szCs w:val="24"/>
          <w:vertAlign w:val="superscript"/>
        </w:rPr>
        <w:footnoteReference w:id="2"/>
      </w:r>
      <w:r w:rsidRPr="00817E09">
        <w:rPr>
          <w:rFonts w:ascii="Palatino Linotype" w:eastAsia="Palatino Linotype" w:hAnsi="Palatino Linotype" w:cs="Palatino Linotype"/>
          <w:color w:val="000000"/>
          <w:sz w:val="24"/>
          <w:szCs w:val="24"/>
        </w:rPr>
        <w:t>que se constituye como una herramienta fundamental para ejercer</w:t>
      </w:r>
      <w:r w:rsidRPr="00817E09">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817E09">
        <w:rPr>
          <w:rFonts w:ascii="Palatino Linotype" w:eastAsia="Palatino Linotype" w:hAnsi="Palatino Linotype" w:cs="Palatino Linotype"/>
          <w:i/>
          <w:color w:val="000000"/>
          <w:sz w:val="24"/>
          <w:szCs w:val="24"/>
          <w:vertAlign w:val="superscript"/>
        </w:rPr>
        <w:footnoteReference w:id="3"/>
      </w:r>
      <w:r w:rsidRPr="00817E09">
        <w:rPr>
          <w:rFonts w:ascii="Palatino Linotype" w:eastAsia="Palatino Linotype" w:hAnsi="Palatino Linotype" w:cs="Palatino Linotype"/>
          <w:color w:val="000000"/>
          <w:sz w:val="24"/>
          <w:szCs w:val="24"/>
        </w:rPr>
        <w:t>fomentando</w:t>
      </w:r>
      <w:r w:rsidRPr="00817E09">
        <w:rPr>
          <w:rFonts w:ascii="Palatino Linotype" w:eastAsia="Palatino Linotype" w:hAnsi="Palatino Linotype" w:cs="Palatino Linotype"/>
          <w:i/>
          <w:color w:val="000000"/>
          <w:sz w:val="24"/>
          <w:szCs w:val="24"/>
        </w:rPr>
        <w:t xml:space="preserve"> la transparencia de las actividades estatales y </w:t>
      </w:r>
      <w:r w:rsidRPr="00817E09">
        <w:rPr>
          <w:rFonts w:ascii="Palatino Linotype" w:eastAsia="Palatino Linotype" w:hAnsi="Palatino Linotype" w:cs="Palatino Linotype"/>
          <w:color w:val="000000"/>
          <w:sz w:val="24"/>
          <w:szCs w:val="24"/>
        </w:rPr>
        <w:t>promoviendo</w:t>
      </w:r>
      <w:r w:rsidRPr="00817E09">
        <w:rPr>
          <w:rFonts w:ascii="Palatino Linotype" w:eastAsia="Palatino Linotype" w:hAnsi="Palatino Linotype" w:cs="Palatino Linotype"/>
          <w:i/>
          <w:color w:val="000000"/>
          <w:sz w:val="24"/>
          <w:szCs w:val="24"/>
        </w:rPr>
        <w:t xml:space="preserve"> la responsabilidad de los funcionarios sobre su gestión pública,</w:t>
      </w:r>
      <w:r w:rsidRPr="00817E09">
        <w:rPr>
          <w:rFonts w:ascii="Palatino Linotype" w:eastAsia="Palatino Linotype" w:hAnsi="Palatino Linotype" w:cs="Palatino Linotype"/>
          <w:i/>
          <w:color w:val="000000"/>
          <w:sz w:val="24"/>
          <w:szCs w:val="24"/>
          <w:vertAlign w:val="superscript"/>
        </w:rPr>
        <w:footnoteReference w:id="4"/>
      </w:r>
      <w:r w:rsidRPr="00817E09">
        <w:rPr>
          <w:rFonts w:ascii="Palatino Linotype" w:eastAsia="Palatino Linotype" w:hAnsi="Palatino Linotype" w:cs="Palatino Linotype"/>
          <w:color w:val="000000"/>
          <w:sz w:val="24"/>
          <w:szCs w:val="24"/>
        </w:rPr>
        <w:t>que permite</w:t>
      </w:r>
      <w:r w:rsidRPr="00817E09">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rsidR="00C9120D" w:rsidRPr="00817E09" w:rsidRDefault="00C9120D">
      <w:pPr>
        <w:tabs>
          <w:tab w:val="left" w:pos="284"/>
        </w:tabs>
        <w:spacing w:after="0" w:line="360" w:lineRule="auto"/>
        <w:ind w:right="-787"/>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lastRenderedPageBreak/>
        <w:t>Se deduce que el derecho de acceso a la información pública es un derecho humano constitucionalmente reconocido, en consecuencia, todas las autoridades en el ámbito de sus competencias, funciones y atribuciones tienen la obligación de respetarlo, protegerlo y garantizar.</w:t>
      </w:r>
    </w:p>
    <w:p w:rsidR="00C9120D" w:rsidRPr="00817E09" w:rsidRDefault="00CC5E20">
      <w:pPr>
        <w:tabs>
          <w:tab w:val="left" w:pos="284"/>
        </w:tabs>
        <w:spacing w:after="0" w:line="360" w:lineRule="auto"/>
        <w:ind w:right="-787"/>
        <w:jc w:val="both"/>
        <w:rPr>
          <w:rFonts w:ascii="Palatino Linotype" w:eastAsia="Palatino Linotype" w:hAnsi="Palatino Linotype" w:cs="Palatino Linotype"/>
          <w:i/>
          <w:sz w:val="24"/>
          <w:szCs w:val="24"/>
        </w:rPr>
      </w:pPr>
      <w:r w:rsidRPr="00817E09">
        <w:rPr>
          <w:rFonts w:ascii="Palatino Linotype" w:eastAsia="Palatino Linotype" w:hAnsi="Palatino Linotype" w:cs="Palatino Linotype"/>
          <w:i/>
          <w:sz w:val="24"/>
          <w:szCs w:val="24"/>
        </w:rPr>
        <w:t xml:space="preserve"> </w:t>
      </w: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817E09">
        <w:rPr>
          <w:rFonts w:ascii="Palatino Linotype" w:eastAsia="Palatino Linotype" w:hAnsi="Palatino Linotype" w:cs="Palatino Linotype"/>
          <w:i/>
          <w:sz w:val="24"/>
          <w:szCs w:val="24"/>
        </w:rPr>
        <w:t>por los principios de simplicidad, rapidez gratuidad del procedimiento, auxilio y orientación a los particulares</w:t>
      </w:r>
      <w:r w:rsidRPr="00817E09">
        <w:rPr>
          <w:rFonts w:ascii="Palatino Linotype" w:eastAsia="Palatino Linotype" w:hAnsi="Palatino Linotype" w:cs="Palatino Linotype"/>
          <w:sz w:val="24"/>
          <w:szCs w:val="24"/>
        </w:rPr>
        <w:t xml:space="preserve">, contemplando el derecho de las personas con discapacidad y hablantes de lengua indígena. </w:t>
      </w:r>
    </w:p>
    <w:p w:rsidR="00C9120D" w:rsidRPr="00817E09" w:rsidRDefault="00C9120D">
      <w:pPr>
        <w:tabs>
          <w:tab w:val="left" w:pos="284"/>
        </w:tabs>
        <w:spacing w:after="0" w:line="360" w:lineRule="auto"/>
        <w:ind w:right="-787"/>
        <w:jc w:val="both"/>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 xml:space="preserve">Es así que la </w:t>
      </w:r>
      <w:r w:rsidRPr="00817E09">
        <w:rPr>
          <w:rFonts w:ascii="Palatino Linotype" w:eastAsia="Palatino Linotype" w:hAnsi="Palatino Linotype" w:cs="Palatino Linotype"/>
          <w:b/>
          <w:sz w:val="24"/>
          <w:szCs w:val="24"/>
        </w:rPr>
        <w:t xml:space="preserve">Ley de Transparencia y Acceso a la Información Pública del Estado de </w:t>
      </w:r>
      <w:r w:rsidRPr="00817E09">
        <w:rPr>
          <w:rFonts w:ascii="Palatino Linotype" w:eastAsia="Palatino Linotype" w:hAnsi="Palatino Linotype" w:cs="Palatino Linotype"/>
          <w:sz w:val="24"/>
          <w:szCs w:val="24"/>
        </w:rPr>
        <w:t>México</w:t>
      </w:r>
      <w:r w:rsidRPr="00817E09">
        <w:rPr>
          <w:rFonts w:ascii="Palatino Linotype" w:eastAsia="Palatino Linotype" w:hAnsi="Palatino Linotype" w:cs="Palatino Linotype"/>
          <w:b/>
          <w:sz w:val="24"/>
          <w:szCs w:val="24"/>
        </w:rPr>
        <w:t xml:space="preserve"> y Municipios, </w:t>
      </w:r>
      <w:r w:rsidRPr="00817E09">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817E09">
        <w:rPr>
          <w:rFonts w:ascii="Palatino Linotype" w:eastAsia="Palatino Linotype" w:hAnsi="Palatino Linotype" w:cs="Palatino Linotype"/>
          <w:b/>
          <w:sz w:val="24"/>
          <w:szCs w:val="24"/>
        </w:rPr>
        <w:t xml:space="preserve"> </w:t>
      </w:r>
      <w:r w:rsidRPr="00817E09">
        <w:rPr>
          <w:rFonts w:ascii="Palatino Linotype" w:eastAsia="Palatino Linotype" w:hAnsi="Palatino Linotype" w:cs="Palatino Linotype"/>
          <w:sz w:val="24"/>
          <w:szCs w:val="24"/>
        </w:rPr>
        <w:t xml:space="preserve">establece que </w:t>
      </w:r>
      <w:r w:rsidRPr="00817E09">
        <w:rPr>
          <w:rFonts w:ascii="Palatino Linotype" w:eastAsia="Palatino Linotype" w:hAnsi="Palatino Linotype" w:cs="Palatino Linotype"/>
          <w:b/>
          <w:i/>
          <w:sz w:val="24"/>
          <w:szCs w:val="24"/>
          <w:u w:val="single"/>
        </w:rPr>
        <w:t>el recurso de revisión es la garantía secundaria</w:t>
      </w:r>
      <w:r w:rsidRPr="00817E09">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sidRPr="00817E09">
        <w:rPr>
          <w:rFonts w:ascii="Palatino Linotype" w:eastAsia="Palatino Linotype" w:hAnsi="Palatino Linotype" w:cs="Palatino Linotype"/>
          <w:b/>
          <w:sz w:val="24"/>
          <w:szCs w:val="24"/>
        </w:rPr>
        <w:t>, s</w:t>
      </w:r>
      <w:r w:rsidRPr="00817E09">
        <w:rPr>
          <w:rFonts w:ascii="Palatino Linotype" w:eastAsia="Palatino Linotype" w:hAnsi="Palatino Linotype" w:cs="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rsidR="00C9120D" w:rsidRPr="00817E09" w:rsidRDefault="00C9120D">
      <w:pPr>
        <w:pBdr>
          <w:top w:val="nil"/>
          <w:left w:val="nil"/>
          <w:bottom w:val="nil"/>
          <w:right w:val="nil"/>
          <w:between w:val="nil"/>
        </w:pBdr>
        <w:spacing w:after="0" w:line="360" w:lineRule="auto"/>
        <w:ind w:left="720" w:right="-787"/>
        <w:rPr>
          <w:rFonts w:ascii="Palatino Linotype" w:eastAsia="Palatino Linotype" w:hAnsi="Palatino Linotype" w:cs="Palatino Linotype"/>
          <w:color w:val="000000"/>
          <w:sz w:val="24"/>
          <w:szCs w:val="24"/>
        </w:rPr>
      </w:pPr>
    </w:p>
    <w:p w:rsidR="00C9120D" w:rsidRPr="00817E09" w:rsidRDefault="00CC5E20">
      <w:pPr>
        <w:numPr>
          <w:ilvl w:val="0"/>
          <w:numId w:val="1"/>
        </w:numPr>
        <w:spacing w:after="0" w:line="360" w:lineRule="auto"/>
        <w:ind w:left="0" w:right="-787" w:firstLine="0"/>
        <w:jc w:val="both"/>
        <w:rPr>
          <w:color w:val="000000"/>
          <w:sz w:val="24"/>
          <w:szCs w:val="24"/>
        </w:rPr>
      </w:pPr>
      <w:r w:rsidRPr="00817E09">
        <w:rPr>
          <w:rFonts w:ascii="Palatino Linotype" w:eastAsia="Palatino Linotype" w:hAnsi="Palatino Linotype" w:cs="Palatino Linotype"/>
          <w:sz w:val="24"/>
          <w:szCs w:val="24"/>
        </w:rPr>
        <w:t xml:space="preserve">Ahora bien, para entender los alcances de la información pública se considera importante citar el criterio de interpretación en el orden administrativo número 0002-11, </w:t>
      </w:r>
      <w:r w:rsidRPr="00817E09">
        <w:rPr>
          <w:rFonts w:ascii="Palatino Linotype" w:eastAsia="Palatino Linotype" w:hAnsi="Palatino Linotype" w:cs="Palatino Linotype"/>
          <w:sz w:val="24"/>
          <w:szCs w:val="24"/>
        </w:rPr>
        <w:lastRenderedPageBreak/>
        <w:t>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C9120D" w:rsidRPr="00817E09" w:rsidRDefault="00CC5E20">
      <w:pPr>
        <w:spacing w:line="360" w:lineRule="auto"/>
        <w:ind w:left="567" w:right="-220"/>
        <w:jc w:val="both"/>
        <w:rPr>
          <w:rFonts w:ascii="Palatino Linotype" w:eastAsia="Palatino Linotype" w:hAnsi="Palatino Linotype" w:cs="Palatino Linotype"/>
          <w:b/>
          <w:i/>
        </w:rPr>
      </w:pPr>
      <w:r w:rsidRPr="00817E09">
        <w:rPr>
          <w:rFonts w:ascii="Palatino Linotype" w:eastAsia="Palatino Linotype" w:hAnsi="Palatino Linotype" w:cs="Palatino Linotype"/>
          <w:b/>
          <w:i/>
        </w:rPr>
        <w:t>“CRITERIO 0002-11</w:t>
      </w:r>
    </w:p>
    <w:p w:rsidR="00C9120D" w:rsidRPr="00817E09" w:rsidRDefault="00CC5E20">
      <w:pPr>
        <w:spacing w:line="360" w:lineRule="auto"/>
        <w:ind w:left="567" w:right="-220"/>
        <w:jc w:val="both"/>
        <w:rPr>
          <w:rFonts w:ascii="Palatino Linotype" w:eastAsia="Palatino Linotype" w:hAnsi="Palatino Linotype" w:cs="Palatino Linotype"/>
          <w:i/>
        </w:rPr>
      </w:pPr>
      <w:r w:rsidRPr="00817E09">
        <w:rPr>
          <w:rFonts w:ascii="Palatino Linotype" w:eastAsia="Palatino Linotype" w:hAnsi="Palatino Linotype" w:cs="Palatino Linotype"/>
          <w:b/>
          <w:i/>
        </w:rPr>
        <w:t>INFORMACIÓN PÚBLICA, CONCEPTO DE, EN MATERIA DE TRANSPARENCIA. INTERPRETACIÓN TEMÁTICA DE LOS ARTÍCULOS 2, FRACCIÓN V, XV, Y XVI, 3, 4,11 Y 41.</w:t>
      </w:r>
      <w:r w:rsidRPr="00817E0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C9120D" w:rsidRPr="00817E09" w:rsidRDefault="00CC5E20">
      <w:pPr>
        <w:spacing w:line="360" w:lineRule="auto"/>
        <w:ind w:left="567"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En consecuencia el acceso a la información se refiere a que se cumplan cualquiera de los siguientes tres supuestos:</w:t>
      </w:r>
    </w:p>
    <w:p w:rsidR="00C9120D" w:rsidRPr="00817E09" w:rsidRDefault="00CC5E20">
      <w:pPr>
        <w:spacing w:line="360" w:lineRule="auto"/>
        <w:ind w:left="567"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rsidR="00C9120D" w:rsidRPr="00817E09" w:rsidRDefault="00CC5E20">
      <w:pPr>
        <w:spacing w:line="360" w:lineRule="auto"/>
        <w:ind w:left="567"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rsidR="00C9120D" w:rsidRPr="00817E09" w:rsidRDefault="00CC5E20">
      <w:pPr>
        <w:spacing w:line="360" w:lineRule="auto"/>
        <w:ind w:left="567" w:right="-220"/>
        <w:jc w:val="both"/>
        <w:rPr>
          <w:rFonts w:ascii="Palatino Linotype" w:eastAsia="Palatino Linotype" w:hAnsi="Palatino Linotype" w:cs="Palatino Linotype"/>
          <w:i/>
          <w:color w:val="000000"/>
        </w:rPr>
      </w:pPr>
      <w:r w:rsidRPr="00817E09">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rsidR="00C9120D" w:rsidRPr="00817E09" w:rsidRDefault="00C9120D">
      <w:pPr>
        <w:pBdr>
          <w:top w:val="nil"/>
          <w:left w:val="nil"/>
          <w:bottom w:val="nil"/>
          <w:right w:val="nil"/>
          <w:between w:val="nil"/>
        </w:pBdr>
        <w:tabs>
          <w:tab w:val="left" w:pos="851"/>
        </w:tabs>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El derecho de acceso a la información encuentra su materia elemental en los documentos, y la Ley de Transparencia local nos brinda el siguiente concepto, para darnos un mejor panorama:</w:t>
      </w:r>
    </w:p>
    <w:p w:rsidR="00C9120D" w:rsidRPr="00817E09" w:rsidRDefault="00C9120D">
      <w:pPr>
        <w:pBdr>
          <w:top w:val="nil"/>
          <w:left w:val="nil"/>
          <w:bottom w:val="nil"/>
          <w:right w:val="nil"/>
          <w:between w:val="nil"/>
        </w:pBdr>
        <w:tabs>
          <w:tab w:val="left" w:pos="851"/>
        </w:tabs>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spacing w:line="360" w:lineRule="auto"/>
        <w:ind w:left="567" w:right="-220"/>
        <w:jc w:val="both"/>
        <w:rPr>
          <w:rFonts w:ascii="Palatino Linotype" w:eastAsia="Palatino Linotype" w:hAnsi="Palatino Linotype" w:cs="Palatino Linotype"/>
          <w:i/>
        </w:rPr>
      </w:pPr>
      <w:r w:rsidRPr="00817E09">
        <w:rPr>
          <w:rFonts w:ascii="Palatino Linotype" w:eastAsia="Palatino Linotype" w:hAnsi="Palatino Linotype" w:cs="Palatino Linotype"/>
          <w:b/>
          <w:i/>
        </w:rPr>
        <w:t xml:space="preserve">XI. Documento: </w:t>
      </w:r>
      <w:r w:rsidRPr="00817E09">
        <w:rPr>
          <w:rFonts w:ascii="Palatino Linotype" w:eastAsia="Palatino Linotype" w:hAnsi="Palatino Linotype" w:cs="Palatino Linotype"/>
          <w:i/>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C9120D" w:rsidRPr="00817E09" w:rsidRDefault="00C9120D">
      <w:pPr>
        <w:pBdr>
          <w:top w:val="nil"/>
          <w:left w:val="nil"/>
          <w:bottom w:val="nil"/>
          <w:right w:val="nil"/>
          <w:between w:val="nil"/>
        </w:pBdr>
        <w:tabs>
          <w:tab w:val="left" w:pos="851"/>
        </w:tabs>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C9120D" w:rsidRPr="00817E09" w:rsidRDefault="00C9120D">
      <w:pPr>
        <w:pBdr>
          <w:top w:val="nil"/>
          <w:left w:val="nil"/>
          <w:bottom w:val="nil"/>
          <w:right w:val="nil"/>
          <w:between w:val="nil"/>
        </w:pBdr>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color w:val="000000"/>
          <w:sz w:val="24"/>
          <w:szCs w:val="24"/>
        </w:rPr>
        <w:t xml:space="preserve">Resulta necesario referir que, el </w:t>
      </w:r>
      <w:r w:rsidRPr="00817E09">
        <w:rPr>
          <w:rFonts w:ascii="Palatino Linotype" w:eastAsia="Palatino Linotype" w:hAnsi="Palatino Linotype" w:cs="Palatino Linotype"/>
          <w:sz w:val="24"/>
          <w:szCs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817E09">
        <w:rPr>
          <w:rFonts w:ascii="Palatino Linotype" w:eastAsia="Palatino Linotype" w:hAnsi="Palatino Linotype" w:cs="Palatino Linotype"/>
          <w:b/>
          <w:sz w:val="24"/>
          <w:szCs w:val="24"/>
        </w:rPr>
        <w:t>los Sujetos Obligados deberán documentar todo acto que se derive del ejercicio de sus facultades, competencias o funciones,</w:t>
      </w:r>
      <w:r w:rsidRPr="00817E09">
        <w:rPr>
          <w:rFonts w:ascii="Palatino Linotype" w:eastAsia="Palatino Linotype" w:hAnsi="Palatino Linotype" w:cs="Palatino Linotype"/>
          <w:sz w:val="24"/>
          <w:szCs w:val="24"/>
        </w:rPr>
        <w:t xml:space="preserve"> considerando desde su origen la eventual publicidad y reutilización de la información que generen, posean o administren.</w:t>
      </w:r>
    </w:p>
    <w:p w:rsidR="00C9120D" w:rsidRPr="00817E09" w:rsidRDefault="00C9120D">
      <w:pPr>
        <w:spacing w:line="360" w:lineRule="auto"/>
        <w:ind w:right="-787"/>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lastRenderedPageBreak/>
        <w:t>Además</w:t>
      </w:r>
      <w:r w:rsidRPr="00817E09">
        <w:rPr>
          <w:rFonts w:ascii="Palatino Linotype" w:eastAsia="Palatino Linotype" w:hAnsi="Palatino Linotype" w:cs="Palatino Linotype"/>
          <w:color w:val="000000"/>
          <w:sz w:val="24"/>
          <w:szCs w:val="24"/>
        </w:rPr>
        <w:t>, debemos tomar en cuenta los artículos 4 y 12 (antes transcrito), de la Ley de Transparencia y Acceso a la Información Pública del Estado de México y Municipios, los cuales establecen lo siguiente:</w:t>
      </w:r>
    </w:p>
    <w:p w:rsidR="00C9120D" w:rsidRPr="00817E09" w:rsidRDefault="00CC5E20">
      <w:pPr>
        <w:spacing w:line="360" w:lineRule="auto"/>
        <w:ind w:left="567" w:right="-220"/>
        <w:jc w:val="both"/>
        <w:rPr>
          <w:rFonts w:ascii="Palatino Linotype" w:eastAsia="Palatino Linotype" w:hAnsi="Palatino Linotype" w:cs="Palatino Linotype"/>
          <w:i/>
        </w:rPr>
      </w:pPr>
      <w:r w:rsidRPr="00817E09">
        <w:rPr>
          <w:rFonts w:ascii="Palatino Linotype" w:eastAsia="Palatino Linotype" w:hAnsi="Palatino Linotype" w:cs="Palatino Linotype"/>
          <w:b/>
          <w:i/>
        </w:rPr>
        <w:t xml:space="preserve">Artículo 4. </w:t>
      </w:r>
      <w:r w:rsidRPr="00817E09">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rsidR="00C9120D" w:rsidRPr="00817E09" w:rsidRDefault="00C9120D">
      <w:pPr>
        <w:spacing w:line="360" w:lineRule="auto"/>
        <w:ind w:left="567" w:right="-220"/>
        <w:jc w:val="both"/>
        <w:rPr>
          <w:rFonts w:ascii="Palatino Linotype" w:eastAsia="Palatino Linotype" w:hAnsi="Palatino Linotype" w:cs="Palatino Linotype"/>
          <w:i/>
        </w:rPr>
      </w:pPr>
    </w:p>
    <w:p w:rsidR="00C9120D" w:rsidRPr="00817E09" w:rsidRDefault="00CC5E20">
      <w:pPr>
        <w:spacing w:line="360" w:lineRule="auto"/>
        <w:ind w:left="567"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9120D" w:rsidRPr="00817E09" w:rsidRDefault="00C9120D">
      <w:pPr>
        <w:spacing w:line="360" w:lineRule="auto"/>
        <w:ind w:left="567" w:right="-220"/>
        <w:jc w:val="both"/>
        <w:rPr>
          <w:rFonts w:ascii="Palatino Linotype" w:eastAsia="Palatino Linotype" w:hAnsi="Palatino Linotype" w:cs="Palatino Linotype"/>
          <w:i/>
        </w:rPr>
      </w:pPr>
    </w:p>
    <w:p w:rsidR="00C9120D" w:rsidRPr="00817E09" w:rsidRDefault="00CC5E20">
      <w:pPr>
        <w:spacing w:line="360" w:lineRule="auto"/>
        <w:ind w:left="567" w:right="-220"/>
        <w:jc w:val="both"/>
        <w:rPr>
          <w:rFonts w:ascii="Palatino Linotype" w:eastAsia="Palatino Linotype" w:hAnsi="Palatino Linotype" w:cs="Palatino Linotype"/>
          <w:i/>
        </w:rPr>
      </w:pPr>
      <w:r w:rsidRPr="00817E09">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C9120D" w:rsidRPr="00817E09" w:rsidRDefault="00C9120D">
      <w:pPr>
        <w:spacing w:line="360" w:lineRule="auto"/>
        <w:ind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w:t>
      </w:r>
      <w:r w:rsidRPr="00817E09">
        <w:rPr>
          <w:rFonts w:ascii="Palatino Linotype" w:eastAsia="Palatino Linotype" w:hAnsi="Palatino Linotype" w:cs="Palatino Linotype"/>
          <w:sz w:val="24"/>
          <w:szCs w:val="24"/>
        </w:rPr>
        <w:lastRenderedPageBreak/>
        <w:t>encuentre en su posesión en estricto apego a los principios de eficacia</w:t>
      </w:r>
      <w:r w:rsidRPr="00817E09">
        <w:rPr>
          <w:rFonts w:ascii="Palatino Linotype" w:eastAsia="Palatino Linotype" w:hAnsi="Palatino Linotype" w:cs="Palatino Linotype"/>
          <w:sz w:val="24"/>
          <w:szCs w:val="24"/>
          <w:vertAlign w:val="superscript"/>
        </w:rPr>
        <w:footnoteReference w:id="5"/>
      </w:r>
      <w:r w:rsidRPr="00817E09">
        <w:rPr>
          <w:rFonts w:ascii="Palatino Linotype" w:eastAsia="Palatino Linotype" w:hAnsi="Palatino Linotype" w:cs="Palatino Linotype"/>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C9120D" w:rsidRPr="00817E09" w:rsidRDefault="00C9120D">
      <w:pPr>
        <w:spacing w:after="0" w:line="360" w:lineRule="auto"/>
        <w:ind w:right="-787"/>
        <w:jc w:val="both"/>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C9120D" w:rsidRPr="00817E09" w:rsidRDefault="00CC5E20">
      <w:pPr>
        <w:pBdr>
          <w:top w:val="nil"/>
          <w:left w:val="nil"/>
          <w:bottom w:val="nil"/>
          <w:right w:val="nil"/>
          <w:between w:val="nil"/>
        </w:pBdr>
        <w:tabs>
          <w:tab w:val="left" w:pos="851"/>
        </w:tabs>
        <w:spacing w:after="0" w:line="360" w:lineRule="auto"/>
        <w:ind w:left="567" w:right="-79"/>
        <w:jc w:val="both"/>
        <w:rPr>
          <w:rFonts w:ascii="Palatino Linotype" w:eastAsia="Palatino Linotype" w:hAnsi="Palatino Linotype" w:cs="Palatino Linotype"/>
          <w:i/>
          <w:color w:val="000000"/>
        </w:rPr>
      </w:pPr>
      <w:r w:rsidRPr="00817E09">
        <w:rPr>
          <w:rFonts w:ascii="Palatino Linotype" w:eastAsia="Palatino Linotype" w:hAnsi="Palatino Linotype" w:cs="Palatino Linotype"/>
          <w:b/>
          <w:i/>
          <w:color w:val="000000"/>
        </w:rPr>
        <w:t>ACCESO A LA INFORMACIÓN. IMPLICACIÓN DEL PRINCIPIO DE MÁXIMA PUBLICIDAD EN EL DERECHO FUNDAMENTAL RELATIVO.</w:t>
      </w:r>
      <w:r w:rsidRPr="00817E09">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w:t>
      </w:r>
      <w:r w:rsidRPr="00817E09">
        <w:rPr>
          <w:rFonts w:ascii="Palatino Linotype" w:eastAsia="Palatino Linotype" w:hAnsi="Palatino Linotype" w:cs="Palatino Linotype"/>
          <w:i/>
          <w:color w:val="000000"/>
        </w:rPr>
        <w:lastRenderedPageBreak/>
        <w:t>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C9120D" w:rsidRPr="00817E09" w:rsidRDefault="00C9120D">
      <w:pPr>
        <w:tabs>
          <w:tab w:val="left" w:pos="851"/>
        </w:tabs>
        <w:spacing w:line="360" w:lineRule="auto"/>
        <w:ind w:right="-787"/>
        <w:jc w:val="both"/>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sz w:val="24"/>
          <w:szCs w:val="24"/>
        </w:rPr>
      </w:pPr>
      <w:r w:rsidRPr="00817E09">
        <w:rPr>
          <w:rFonts w:ascii="Palatino Linotype" w:eastAsia="Palatino Linotype" w:hAnsi="Palatino Linotype" w:cs="Palatino Linotype"/>
          <w:sz w:val="24"/>
          <w:szCs w:val="24"/>
        </w:rPr>
        <w:t>Como se ha señalado, los Sujetos Obligados deberán proporcionar toda la información que se encuentre en su posesión bajo los estándares más altos de transparencia y máxima publicidad.</w:t>
      </w:r>
    </w:p>
    <w:p w:rsidR="00C9120D" w:rsidRPr="00817E09" w:rsidRDefault="00C9120D">
      <w:pPr>
        <w:pBdr>
          <w:top w:val="nil"/>
          <w:left w:val="nil"/>
          <w:bottom w:val="nil"/>
          <w:right w:val="nil"/>
          <w:between w:val="nil"/>
        </w:pBdr>
        <w:spacing w:after="0" w:line="360" w:lineRule="auto"/>
        <w:ind w:left="720" w:right="-787"/>
        <w:rPr>
          <w:rFonts w:ascii="Palatino Linotype" w:eastAsia="Palatino Linotype" w:hAnsi="Palatino Linotype" w:cs="Palatino Linotype"/>
          <w:color w:val="000000"/>
          <w:sz w:val="24"/>
          <w:szCs w:val="24"/>
        </w:rPr>
      </w:pPr>
    </w:p>
    <w:p w:rsidR="00C9120D" w:rsidRPr="00817E09" w:rsidRDefault="00CC5E20">
      <w:pPr>
        <w:keepNext/>
        <w:keepLines/>
        <w:spacing w:line="360" w:lineRule="auto"/>
        <w:ind w:right="-787"/>
        <w:rPr>
          <w:rFonts w:ascii="Palatino Linotype" w:eastAsia="Palatino Linotype" w:hAnsi="Palatino Linotype" w:cs="Palatino Linotype"/>
          <w:b/>
          <w:color w:val="000000"/>
          <w:sz w:val="24"/>
          <w:szCs w:val="24"/>
        </w:rPr>
      </w:pPr>
      <w:bookmarkStart w:id="8" w:name="_heading=h.1t3h5sf" w:colFirst="0" w:colLast="0"/>
      <w:bookmarkEnd w:id="8"/>
      <w:r w:rsidRPr="00817E09">
        <w:rPr>
          <w:rFonts w:ascii="Palatino Linotype" w:eastAsia="Palatino Linotype" w:hAnsi="Palatino Linotype" w:cs="Palatino Linotype"/>
          <w:b/>
          <w:color w:val="000000"/>
          <w:sz w:val="24"/>
          <w:szCs w:val="24"/>
        </w:rPr>
        <w:t>QUINTO. De la versión pública.</w:t>
      </w:r>
    </w:p>
    <w:p w:rsidR="00C9120D" w:rsidRPr="00817E09" w:rsidRDefault="00CC5E20">
      <w:pPr>
        <w:keepNext/>
        <w:keepLines/>
        <w:numPr>
          <w:ilvl w:val="0"/>
          <w:numId w:val="2"/>
        </w:numPr>
        <w:tabs>
          <w:tab w:val="left" w:pos="284"/>
        </w:tabs>
        <w:spacing w:after="0" w:line="360" w:lineRule="auto"/>
        <w:ind w:right="-787"/>
        <w:rPr>
          <w:rFonts w:ascii="Palatino Linotype" w:eastAsia="Palatino Linotype" w:hAnsi="Palatino Linotype" w:cs="Palatino Linotype"/>
          <w:b/>
          <w:color w:val="000000"/>
          <w:sz w:val="24"/>
          <w:szCs w:val="24"/>
        </w:rPr>
      </w:pPr>
      <w:bookmarkStart w:id="9" w:name="_heading=h.4d34og8" w:colFirst="0" w:colLast="0"/>
      <w:bookmarkEnd w:id="9"/>
      <w:r w:rsidRPr="00817E09">
        <w:rPr>
          <w:rFonts w:ascii="Palatino Linotype" w:eastAsia="Palatino Linotype" w:hAnsi="Palatino Linotype" w:cs="Palatino Linotype"/>
          <w:b/>
          <w:color w:val="000000"/>
          <w:sz w:val="24"/>
          <w:szCs w:val="24"/>
        </w:rPr>
        <w:t xml:space="preserve">Nociones generales. </w:t>
      </w:r>
    </w:p>
    <w:p w:rsidR="00C9120D" w:rsidRPr="00817E09" w:rsidRDefault="00CC5E20">
      <w:pPr>
        <w:numPr>
          <w:ilvl w:val="0"/>
          <w:numId w:val="1"/>
        </w:numP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Debe destacarse que, debido a la naturaleza de la información solicitada</w:t>
      </w:r>
      <w:r w:rsidRPr="00817E09">
        <w:rPr>
          <w:rFonts w:ascii="Palatino Linotype" w:eastAsia="Palatino Linotype" w:hAnsi="Palatino Linotype" w:cs="Palatino Linotype"/>
          <w:b/>
          <w:color w:val="000000"/>
          <w:sz w:val="24"/>
          <w:szCs w:val="24"/>
        </w:rPr>
        <w:t xml:space="preserve">, </w:t>
      </w:r>
      <w:r w:rsidRPr="00817E09">
        <w:rPr>
          <w:rFonts w:ascii="Palatino Linotype" w:eastAsia="Palatino Linotype" w:hAnsi="Palatino Linotype" w:cs="Palatino Linotype"/>
          <w:sz w:val="24"/>
          <w:szCs w:val="24"/>
        </w:rPr>
        <w:t>eventualmente</w:t>
      </w:r>
      <w:r w:rsidRPr="00817E09">
        <w:rPr>
          <w:rFonts w:ascii="Palatino Linotype" w:eastAsia="Palatino Linotype" w:hAnsi="Palatino Linotype" w:cs="Palatino Linotype"/>
          <w:color w:val="000000"/>
          <w:sz w:val="24"/>
          <w:szCs w:val="24"/>
        </w:rPr>
        <w:t xml:space="preserve"> </w:t>
      </w:r>
      <w:r w:rsidRPr="00817E09">
        <w:rPr>
          <w:rFonts w:ascii="Palatino Linotype" w:eastAsia="Palatino Linotype" w:hAnsi="Palatino Linotype" w:cs="Palatino Linotype"/>
          <w:sz w:val="24"/>
          <w:szCs w:val="24"/>
        </w:rPr>
        <w:t>pudiera</w:t>
      </w:r>
      <w:r w:rsidRPr="00817E09">
        <w:rPr>
          <w:rFonts w:ascii="Palatino Linotype" w:eastAsia="Palatino Linotype" w:hAnsi="Palatino Linotype" w:cs="Palatino Linotype"/>
          <w:color w:val="000000"/>
          <w:sz w:val="24"/>
          <w:szCs w:val="24"/>
        </w:rPr>
        <w:t xml:space="preserve"> obrar datos personales susceptibles de protegerse, así como información </w:t>
      </w:r>
      <w:r w:rsidRPr="00817E09">
        <w:rPr>
          <w:rFonts w:ascii="Palatino Linotype" w:eastAsia="Palatino Linotype" w:hAnsi="Palatino Linotype" w:cs="Palatino Linotype"/>
          <w:sz w:val="24"/>
          <w:szCs w:val="24"/>
        </w:rPr>
        <w:t>susceptible</w:t>
      </w:r>
      <w:r w:rsidRPr="00817E09">
        <w:rPr>
          <w:rFonts w:ascii="Palatino Linotype" w:eastAsia="Palatino Linotype" w:hAnsi="Palatino Linotype" w:cs="Palatino Linotype"/>
          <w:color w:val="000000"/>
          <w:sz w:val="24"/>
          <w:szCs w:val="24"/>
        </w:rPr>
        <w:t xml:space="preserve"> de clasificarse como reservada, el </w:t>
      </w:r>
      <w:r w:rsidRPr="00817E09">
        <w:rPr>
          <w:rFonts w:ascii="Palatino Linotype" w:eastAsia="Palatino Linotype" w:hAnsi="Palatino Linotype" w:cs="Palatino Linotype"/>
          <w:b/>
          <w:color w:val="000000"/>
          <w:sz w:val="24"/>
          <w:szCs w:val="24"/>
        </w:rPr>
        <w:t xml:space="preserve">SUJETO OBLIGADO </w:t>
      </w:r>
      <w:r w:rsidRPr="00817E09">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rsidR="00C9120D" w:rsidRPr="00817E09" w:rsidRDefault="00C9120D">
      <w:pPr>
        <w:tabs>
          <w:tab w:val="left" w:pos="0"/>
          <w:tab w:val="left" w:pos="284"/>
        </w:tabs>
        <w:spacing w:after="0" w:line="360" w:lineRule="auto"/>
        <w:ind w:right="-787"/>
        <w:jc w:val="both"/>
        <w:rPr>
          <w:rFonts w:ascii="Palatino Linotype" w:eastAsia="Palatino Linotype" w:hAnsi="Palatino Linotype" w:cs="Palatino Linotype"/>
          <w:sz w:val="24"/>
          <w:szCs w:val="24"/>
        </w:rPr>
      </w:pPr>
    </w:p>
    <w:p w:rsidR="00C9120D" w:rsidRPr="00817E09" w:rsidRDefault="00CC5E20">
      <w:pPr>
        <w:numPr>
          <w:ilvl w:val="0"/>
          <w:numId w:val="1"/>
        </w:numPr>
        <w:spacing w:after="0" w:line="360" w:lineRule="auto"/>
        <w:ind w:left="0" w:right="-787" w:firstLine="0"/>
        <w:jc w:val="both"/>
        <w:rPr>
          <w:color w:val="000000"/>
          <w:sz w:val="24"/>
          <w:szCs w:val="24"/>
        </w:rPr>
      </w:pPr>
      <w:r w:rsidRPr="00817E09">
        <w:rPr>
          <w:rFonts w:ascii="Palatino Linotype" w:eastAsia="Palatino Linotype" w:hAnsi="Palatino Linotype" w:cs="Palatino Linotype"/>
          <w:color w:val="000000"/>
          <w:sz w:val="24"/>
          <w:szCs w:val="24"/>
        </w:rPr>
        <w:t>No pasa desapercibido para este Órgano Garante que los sujetos obligados</w:t>
      </w:r>
      <w:r w:rsidRPr="00817E09">
        <w:rPr>
          <w:rFonts w:ascii="Palatino Linotype" w:eastAsia="Palatino Linotype" w:hAnsi="Palatino Linotype" w:cs="Palatino Linotype"/>
          <w:b/>
          <w:color w:val="000000"/>
          <w:sz w:val="24"/>
          <w:szCs w:val="24"/>
        </w:rPr>
        <w:t xml:space="preserve"> </w:t>
      </w:r>
      <w:r w:rsidRPr="00817E09">
        <w:rPr>
          <w:rFonts w:ascii="Palatino Linotype" w:eastAsia="Palatino Linotype" w:hAnsi="Palatino Linotype" w:cs="Palatino Linotype"/>
          <w:color w:val="000000"/>
          <w:sz w:val="24"/>
          <w:szCs w:val="24"/>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información, se </w:t>
      </w:r>
      <w:r w:rsidRPr="00817E09">
        <w:rPr>
          <w:rFonts w:ascii="Palatino Linotype" w:eastAsia="Palatino Linotype" w:hAnsi="Palatino Linotype" w:cs="Palatino Linotype"/>
          <w:color w:val="000000"/>
          <w:sz w:val="24"/>
          <w:szCs w:val="24"/>
        </w:rPr>
        <w:lastRenderedPageBreak/>
        <w:t>deben seguir una serie de pasos y procedimientos, por lo que es menester reiterar los mismos:</w:t>
      </w:r>
    </w:p>
    <w:p w:rsidR="00C9120D" w:rsidRPr="00817E09" w:rsidRDefault="00C9120D">
      <w:pPr>
        <w:tabs>
          <w:tab w:val="left" w:pos="284"/>
        </w:tabs>
        <w:spacing w:line="360" w:lineRule="auto"/>
        <w:ind w:right="-787"/>
        <w:jc w:val="both"/>
        <w:rPr>
          <w:rFonts w:ascii="Palatino Linotype" w:eastAsia="Palatino Linotype" w:hAnsi="Palatino Linotype" w:cs="Palatino Linotype"/>
          <w:color w:val="000000"/>
          <w:sz w:val="24"/>
          <w:szCs w:val="24"/>
        </w:rPr>
      </w:pPr>
    </w:p>
    <w:tbl>
      <w:tblPr>
        <w:tblStyle w:val="a"/>
        <w:tblW w:w="9630"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95"/>
        <w:gridCol w:w="6735"/>
      </w:tblGrid>
      <w:tr w:rsidR="00C9120D" w:rsidRPr="00817E09" w:rsidTr="00C91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rsidR="00C9120D" w:rsidRPr="00817E09" w:rsidRDefault="00CC5E20">
            <w:pPr>
              <w:tabs>
                <w:tab w:val="left" w:pos="284"/>
              </w:tabs>
              <w:spacing w:line="360" w:lineRule="auto"/>
              <w:ind w:right="-7"/>
              <w:rPr>
                <w:rFonts w:ascii="Palatino Linotype" w:eastAsia="Palatino Linotype" w:hAnsi="Palatino Linotype" w:cs="Palatino Linotype"/>
              </w:rPr>
            </w:pPr>
            <w:r w:rsidRPr="00817E09">
              <w:rPr>
                <w:rFonts w:ascii="Palatino Linotype" w:eastAsia="Palatino Linotype" w:hAnsi="Palatino Linotype" w:cs="Palatino Linotype"/>
              </w:rPr>
              <w:t>a) Requisitos previos.</w:t>
            </w:r>
          </w:p>
        </w:tc>
        <w:tc>
          <w:tcPr>
            <w:tcW w:w="6735" w:type="dxa"/>
          </w:tcPr>
          <w:p w:rsidR="00C9120D" w:rsidRPr="00817E09" w:rsidRDefault="00CC5E20">
            <w:pPr>
              <w:tabs>
                <w:tab w:val="left" w:pos="284"/>
              </w:tabs>
              <w:spacing w:line="360" w:lineRule="auto"/>
              <w:ind w:right="-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C9120D" w:rsidRPr="00817E09" w:rsidRDefault="00CC5E20">
            <w:pPr>
              <w:tabs>
                <w:tab w:val="left" w:pos="284"/>
              </w:tabs>
              <w:spacing w:line="360" w:lineRule="auto"/>
              <w:ind w:right="-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C9120D" w:rsidRPr="00817E09" w:rsidRDefault="00CC5E20">
            <w:pPr>
              <w:tabs>
                <w:tab w:val="left" w:pos="284"/>
              </w:tabs>
              <w:spacing w:line="360" w:lineRule="auto"/>
              <w:ind w:right="-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C9120D" w:rsidRPr="00817E09" w:rsidRDefault="00CC5E20">
            <w:pPr>
              <w:tabs>
                <w:tab w:val="left" w:pos="284"/>
              </w:tabs>
              <w:spacing w:line="360" w:lineRule="auto"/>
              <w:ind w:right="-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817E09">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817E09">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817E09">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C9120D" w:rsidRPr="00817E09" w:rsidTr="00C9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rsidR="00C9120D" w:rsidRPr="00817E09" w:rsidRDefault="00CC5E20">
            <w:pPr>
              <w:tabs>
                <w:tab w:val="left" w:pos="284"/>
              </w:tabs>
              <w:spacing w:line="360" w:lineRule="auto"/>
              <w:ind w:right="-7"/>
              <w:rPr>
                <w:rFonts w:ascii="Palatino Linotype" w:eastAsia="Palatino Linotype" w:hAnsi="Palatino Linotype" w:cs="Palatino Linotype"/>
              </w:rPr>
            </w:pPr>
            <w:r w:rsidRPr="00817E09">
              <w:rPr>
                <w:rFonts w:ascii="Palatino Linotype" w:eastAsia="Palatino Linotype" w:hAnsi="Palatino Linotype" w:cs="Palatino Linotype"/>
              </w:rPr>
              <w:t>b) Supuestos de clasificación.</w:t>
            </w:r>
          </w:p>
        </w:tc>
        <w:tc>
          <w:tcPr>
            <w:tcW w:w="6735" w:type="dxa"/>
          </w:tcPr>
          <w:p w:rsidR="00C9120D" w:rsidRPr="00817E09" w:rsidRDefault="00CC5E20">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C9120D" w:rsidRPr="00817E09" w:rsidRDefault="00CC5E20">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9120D" w:rsidRPr="00817E09" w:rsidRDefault="00CC5E20">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817E09">
              <w:rPr>
                <w:rFonts w:ascii="Palatino Linotype" w:eastAsia="Palatino Linotype" w:hAnsi="Palatino Linotype" w:cs="Palatino Linotype"/>
                <w:color w:val="000000"/>
              </w:rPr>
              <w:t xml:space="preserve">El </w:t>
            </w:r>
            <w:r w:rsidRPr="00817E09">
              <w:rPr>
                <w:rFonts w:ascii="Palatino Linotype" w:eastAsia="Palatino Linotype" w:hAnsi="Palatino Linotype" w:cs="Palatino Linotype"/>
                <w:b/>
                <w:color w:val="000000"/>
              </w:rPr>
              <w:t>Sujeto Obligado</w:t>
            </w:r>
            <w:r w:rsidRPr="00817E09">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9120D" w:rsidRPr="00817E09" w:rsidTr="00C9120D">
        <w:tc>
          <w:tcPr>
            <w:cnfStyle w:val="001000000000" w:firstRow="0" w:lastRow="0" w:firstColumn="1" w:lastColumn="0" w:oddVBand="0" w:evenVBand="0" w:oddHBand="0" w:evenHBand="0" w:firstRowFirstColumn="0" w:firstRowLastColumn="0" w:lastRowFirstColumn="0" w:lastRowLastColumn="0"/>
            <w:tcW w:w="2895" w:type="dxa"/>
          </w:tcPr>
          <w:p w:rsidR="00C9120D" w:rsidRPr="00817E09" w:rsidRDefault="00CC5E20">
            <w:pPr>
              <w:tabs>
                <w:tab w:val="left" w:pos="284"/>
              </w:tabs>
              <w:spacing w:line="360" w:lineRule="auto"/>
              <w:ind w:right="-7"/>
              <w:rPr>
                <w:rFonts w:ascii="Palatino Linotype" w:eastAsia="Palatino Linotype" w:hAnsi="Palatino Linotype" w:cs="Palatino Linotype"/>
              </w:rPr>
            </w:pPr>
            <w:r w:rsidRPr="00817E09">
              <w:rPr>
                <w:rFonts w:ascii="Palatino Linotype" w:eastAsia="Palatino Linotype" w:hAnsi="Palatino Linotype" w:cs="Palatino Linotype"/>
              </w:rPr>
              <w:lastRenderedPageBreak/>
              <w:t>c) Formalidades para emitir el acuerdo de clasificación.</w:t>
            </w:r>
          </w:p>
        </w:tc>
        <w:tc>
          <w:tcPr>
            <w:tcW w:w="6735" w:type="dxa"/>
          </w:tcPr>
          <w:p w:rsidR="00C9120D" w:rsidRPr="00817E09" w:rsidRDefault="00CC5E20">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C9120D" w:rsidRPr="00817E09" w:rsidRDefault="00CC5E20">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Es necesario que </w:t>
            </w:r>
            <w:r w:rsidRPr="00817E09">
              <w:rPr>
                <w:rFonts w:ascii="Palatino Linotype" w:eastAsia="Palatino Linotype" w:hAnsi="Palatino Linotype" w:cs="Palatino Linotype"/>
                <w:b/>
                <w:color w:val="000000"/>
                <w:u w:val="single"/>
              </w:rPr>
              <w:t>el acto reúna con los requisitos elementales</w:t>
            </w:r>
            <w:r w:rsidRPr="00817E09">
              <w:rPr>
                <w:rFonts w:ascii="Palatino Linotype" w:eastAsia="Palatino Linotype" w:hAnsi="Palatino Linotype" w:cs="Palatino Linotype"/>
                <w:color w:val="000000"/>
              </w:rPr>
              <w:t>, entre ellos, que la autoridad que va a emitir el acto de autoridad sea la legalmente facultada para ello.</w:t>
            </w:r>
          </w:p>
          <w:p w:rsidR="00C9120D" w:rsidRPr="00817E09" w:rsidRDefault="00CC5E20">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817E09">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817E09">
              <w:rPr>
                <w:rFonts w:ascii="Palatino Linotype" w:eastAsia="Palatino Linotype" w:hAnsi="Palatino Linotype" w:cs="Palatino Linotype"/>
              </w:rPr>
              <w:t>El área</w:t>
            </w:r>
            <w:r w:rsidRPr="00817E09">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w:t>
            </w:r>
            <w:r w:rsidRPr="00817E09">
              <w:rPr>
                <w:rFonts w:ascii="Palatino Linotype" w:eastAsia="Palatino Linotype" w:hAnsi="Palatino Linotype" w:cs="Palatino Linotype"/>
                <w:color w:val="000000"/>
              </w:rPr>
              <w:lastRenderedPageBreak/>
              <w:t>por los titulares de áreas y que son sujetas a control, en primera instancia, por el Comité de Transparencia.</w:t>
            </w:r>
          </w:p>
        </w:tc>
      </w:tr>
      <w:tr w:rsidR="00C9120D" w:rsidRPr="00817E09" w:rsidTr="00C91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rsidR="00C9120D" w:rsidRPr="00817E09" w:rsidRDefault="00C9120D">
            <w:pPr>
              <w:tabs>
                <w:tab w:val="left" w:pos="284"/>
              </w:tabs>
              <w:spacing w:line="360" w:lineRule="auto"/>
              <w:ind w:right="-7"/>
              <w:rPr>
                <w:rFonts w:ascii="Palatino Linotype" w:eastAsia="Palatino Linotype" w:hAnsi="Palatino Linotype" w:cs="Palatino Linotype"/>
              </w:rPr>
            </w:pPr>
          </w:p>
          <w:p w:rsidR="00C9120D" w:rsidRPr="00817E09" w:rsidRDefault="00CC5E20">
            <w:pPr>
              <w:tabs>
                <w:tab w:val="left" w:pos="284"/>
              </w:tabs>
              <w:spacing w:line="360" w:lineRule="auto"/>
              <w:ind w:right="-7"/>
              <w:jc w:val="both"/>
              <w:rPr>
                <w:rFonts w:ascii="Palatino Linotype" w:eastAsia="Palatino Linotype" w:hAnsi="Palatino Linotype" w:cs="Palatino Linotype"/>
              </w:rPr>
            </w:pPr>
            <w:r w:rsidRPr="00817E09">
              <w:rPr>
                <w:rFonts w:ascii="Palatino Linotype" w:eastAsia="Palatino Linotype" w:hAnsi="Palatino Linotype" w:cs="Palatino Linotype"/>
                <w:color w:val="000000"/>
              </w:rPr>
              <w:t xml:space="preserve">d) Requisitos de fondo del acuerdo de clasificación. </w:t>
            </w:r>
          </w:p>
        </w:tc>
        <w:tc>
          <w:tcPr>
            <w:tcW w:w="6735" w:type="dxa"/>
          </w:tcPr>
          <w:p w:rsidR="00C9120D" w:rsidRPr="00817E09" w:rsidRDefault="00CC5E20">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17E09">
              <w:rPr>
                <w:rFonts w:ascii="Palatino Linotype" w:eastAsia="Palatino Linotype" w:hAnsi="Palatino Linotype" w:cs="Palatino Linotype"/>
                <w:b/>
                <w:color w:val="000000"/>
              </w:rPr>
              <w:t>Sujetos Obligados</w:t>
            </w:r>
            <w:r w:rsidRPr="00817E09">
              <w:rPr>
                <w:rFonts w:ascii="Palatino Linotype" w:eastAsia="Palatino Linotype" w:hAnsi="Palatino Linotype" w:cs="Palatino Linotype"/>
                <w:color w:val="000000"/>
              </w:rPr>
              <w:t xml:space="preserve">, por lo que deberán fundar y motivar debidamente la clasificación. </w:t>
            </w:r>
          </w:p>
          <w:p w:rsidR="00C9120D" w:rsidRPr="00817E09" w:rsidRDefault="00CC5E20">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De lo anterior, se desprende que para una correcta </w:t>
            </w:r>
            <w:r w:rsidRPr="00817E09">
              <w:rPr>
                <w:rFonts w:ascii="Palatino Linotype" w:eastAsia="Palatino Linotype" w:hAnsi="Palatino Linotype" w:cs="Palatino Linotype"/>
                <w:b/>
                <w:color w:val="000000"/>
              </w:rPr>
              <w:t>clasificación total o parcial</w:t>
            </w:r>
            <w:r w:rsidRPr="00817E09">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9120D" w:rsidRPr="00817E09" w:rsidRDefault="00CC5E20">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C9120D" w:rsidRPr="00817E09" w:rsidRDefault="00CC5E20">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En ese mismo sentido, el numeral trigésimo tercero fracción V de los Lineamientos Generales, precisa que para motivar la </w:t>
            </w:r>
            <w:r w:rsidRPr="00817E09">
              <w:rPr>
                <w:rFonts w:ascii="Palatino Linotype" w:eastAsia="Palatino Linotype" w:hAnsi="Palatino Linotype" w:cs="Palatino Linotype"/>
                <w:color w:val="000000"/>
              </w:rPr>
              <w:lastRenderedPageBreak/>
              <w:t>clasificación se deben acreditar las circunstancias de tiempo, modo y lugar.</w:t>
            </w:r>
          </w:p>
          <w:p w:rsidR="00C9120D" w:rsidRPr="00817E09" w:rsidRDefault="00CC5E20">
            <w:pPr>
              <w:tabs>
                <w:tab w:val="left" w:pos="284"/>
              </w:tabs>
              <w:spacing w:line="360" w:lineRule="auto"/>
              <w:ind w:right="-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Ahora bien, </w:t>
            </w:r>
            <w:r w:rsidRPr="00817E09">
              <w:rPr>
                <w:rFonts w:ascii="Palatino Linotype" w:eastAsia="Palatino Linotype" w:hAnsi="Palatino Linotype" w:cs="Palatino Linotype"/>
                <w:b/>
                <w:color w:val="000000"/>
                <w:u w:val="single"/>
              </w:rPr>
              <w:t>para cada caso además de fundar y motivar</w:t>
            </w:r>
            <w:r w:rsidRPr="00817E09">
              <w:rPr>
                <w:rFonts w:ascii="Palatino Linotype" w:eastAsia="Palatino Linotype" w:hAnsi="Palatino Linotype" w:cs="Palatino Linotype"/>
                <w:color w:val="000000"/>
              </w:rPr>
              <w:t xml:space="preserve">, se debe identificar con claridad </w:t>
            </w:r>
            <w:r w:rsidRPr="00817E09">
              <w:rPr>
                <w:rFonts w:ascii="Palatino Linotype" w:eastAsia="Palatino Linotype" w:hAnsi="Palatino Linotype" w:cs="Palatino Linotype"/>
              </w:rPr>
              <w:t>qué</w:t>
            </w:r>
            <w:r w:rsidRPr="00817E09">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9120D" w:rsidRPr="00817E09" w:rsidTr="00C9120D">
        <w:tc>
          <w:tcPr>
            <w:cnfStyle w:val="001000000000" w:firstRow="0" w:lastRow="0" w:firstColumn="1" w:lastColumn="0" w:oddVBand="0" w:evenVBand="0" w:oddHBand="0" w:evenHBand="0" w:firstRowFirstColumn="0" w:firstRowLastColumn="0" w:lastRowFirstColumn="0" w:lastRowLastColumn="0"/>
            <w:tcW w:w="2895" w:type="dxa"/>
          </w:tcPr>
          <w:p w:rsidR="00C9120D" w:rsidRPr="00817E09" w:rsidRDefault="00CC5E20">
            <w:pPr>
              <w:tabs>
                <w:tab w:val="left" w:pos="284"/>
              </w:tabs>
              <w:spacing w:line="360" w:lineRule="auto"/>
              <w:ind w:right="-7"/>
              <w:jc w:val="both"/>
              <w:rPr>
                <w:rFonts w:ascii="Palatino Linotype" w:eastAsia="Palatino Linotype" w:hAnsi="Palatino Linotype" w:cs="Palatino Linotype"/>
              </w:rPr>
            </w:pPr>
            <w:r w:rsidRPr="00817E09">
              <w:rPr>
                <w:rFonts w:ascii="Palatino Linotype" w:eastAsia="Palatino Linotype" w:hAnsi="Palatino Linotype" w:cs="Palatino Linotype"/>
              </w:rPr>
              <w:lastRenderedPageBreak/>
              <w:t xml:space="preserve">e) Condiciones especiales de la clasificación de la información como confidencial. </w:t>
            </w:r>
          </w:p>
        </w:tc>
        <w:tc>
          <w:tcPr>
            <w:tcW w:w="6735" w:type="dxa"/>
          </w:tcPr>
          <w:p w:rsidR="00C9120D" w:rsidRPr="00817E09" w:rsidRDefault="00CC5E20">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C9120D" w:rsidRPr="00817E09" w:rsidRDefault="00CC5E20">
            <w:pPr>
              <w:tabs>
                <w:tab w:val="left" w:pos="284"/>
              </w:tabs>
              <w:spacing w:line="360" w:lineRule="auto"/>
              <w:ind w:right="-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817E09">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C9120D" w:rsidRPr="00817E09" w:rsidRDefault="00CC5E20">
            <w:pPr>
              <w:tabs>
                <w:tab w:val="left" w:pos="284"/>
              </w:tabs>
              <w:spacing w:line="360" w:lineRule="auto"/>
              <w:ind w:right="-7"/>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817E09">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9120D" w:rsidRPr="00817E09" w:rsidRDefault="00C9120D">
      <w:pPr>
        <w:tabs>
          <w:tab w:val="left" w:pos="284"/>
        </w:tabs>
        <w:spacing w:after="0" w:line="360" w:lineRule="auto"/>
        <w:ind w:right="-787"/>
        <w:rPr>
          <w:rFonts w:ascii="Palatino Linotype" w:eastAsia="Palatino Linotype" w:hAnsi="Palatino Linotype" w:cs="Palatino Linotype"/>
          <w:color w:val="000000"/>
          <w:sz w:val="24"/>
          <w:szCs w:val="24"/>
        </w:rPr>
      </w:pPr>
    </w:p>
    <w:p w:rsidR="00C9120D" w:rsidRPr="00817E09" w:rsidRDefault="00CC5E20">
      <w:pPr>
        <w:numPr>
          <w:ilvl w:val="0"/>
          <w:numId w:val="1"/>
        </w:numPr>
        <w:spacing w:after="0" w:line="360" w:lineRule="auto"/>
        <w:ind w:left="0" w:right="-787" w:firstLine="0"/>
        <w:jc w:val="both"/>
        <w:rPr>
          <w:color w:val="000000"/>
          <w:sz w:val="24"/>
          <w:szCs w:val="24"/>
        </w:rPr>
      </w:pPr>
      <w:r w:rsidRPr="00817E09">
        <w:rPr>
          <w:rFonts w:ascii="Palatino Linotype" w:eastAsia="Palatino Linotype" w:hAnsi="Palatino Linotype" w:cs="Palatino Linotype"/>
          <w:sz w:val="24"/>
          <w:szCs w:val="24"/>
        </w:rPr>
        <w:t xml:space="preserve">Si el servidor público incumple con estas formalidades y entrega la información sin proteger los datos personales incumple con lo que estipula las disposiciones legales </w:t>
      </w:r>
      <w:r w:rsidRPr="00817E09">
        <w:rPr>
          <w:rFonts w:ascii="Palatino Linotype" w:eastAsia="Palatino Linotype" w:hAnsi="Palatino Linotype" w:cs="Palatino Linotype"/>
          <w:sz w:val="24"/>
          <w:szCs w:val="24"/>
        </w:rPr>
        <w:lastRenderedPageBreak/>
        <w:t>establecidas; asimismo que si entrega un documento testado sin el debido acuerdo de clasificación.</w:t>
      </w:r>
    </w:p>
    <w:p w:rsidR="00C9120D" w:rsidRPr="00817E09" w:rsidRDefault="00C9120D">
      <w:pPr>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numPr>
          <w:ilvl w:val="0"/>
          <w:numId w:val="1"/>
        </w:numPr>
        <w:spacing w:after="0" w:line="360" w:lineRule="auto"/>
        <w:ind w:left="0" w:right="-787" w:firstLine="0"/>
        <w:jc w:val="both"/>
        <w:rPr>
          <w:color w:val="000000"/>
          <w:sz w:val="24"/>
          <w:szCs w:val="24"/>
        </w:rPr>
      </w:pPr>
      <w:r w:rsidRPr="00817E09">
        <w:rPr>
          <w:rFonts w:ascii="Palatino Linotype" w:eastAsia="Palatino Linotype" w:hAnsi="Palatino Linotype" w:cs="Palatino Linotype"/>
          <w:sz w:val="24"/>
          <w:szCs w:val="24"/>
        </w:rPr>
        <w:t>Por lo anteriormente expuesto, este Órgano Garante considera fundadas las razones o motivos de inconformidad que plantea el</w:t>
      </w:r>
      <w:r w:rsidRPr="00817E09">
        <w:rPr>
          <w:rFonts w:ascii="Palatino Linotype" w:eastAsia="Palatino Linotype" w:hAnsi="Palatino Linotype" w:cs="Palatino Linotype"/>
          <w:b/>
          <w:sz w:val="24"/>
          <w:szCs w:val="24"/>
        </w:rPr>
        <w:t xml:space="preserve"> RECURRENTE</w:t>
      </w:r>
      <w:r w:rsidRPr="00817E09">
        <w:rPr>
          <w:rFonts w:ascii="Palatino Linotype" w:eastAsia="Palatino Linotype" w:hAnsi="Palatino Linotype" w:cs="Palatino Linotype"/>
          <w:sz w:val="24"/>
          <w:szCs w:val="24"/>
        </w:rPr>
        <w:t xml:space="preserve">, determinando </w:t>
      </w:r>
      <w:r w:rsidRPr="00817E09">
        <w:rPr>
          <w:rFonts w:ascii="Palatino Linotype" w:eastAsia="Palatino Linotype" w:hAnsi="Palatino Linotype" w:cs="Palatino Linotype"/>
          <w:b/>
          <w:sz w:val="24"/>
          <w:szCs w:val="24"/>
        </w:rPr>
        <w:t>REVOCAR</w:t>
      </w:r>
      <w:r w:rsidRPr="00817E09">
        <w:rPr>
          <w:rFonts w:ascii="Palatino Linotype" w:eastAsia="Palatino Linotype" w:hAnsi="Palatino Linotype" w:cs="Palatino Linotype"/>
          <w:sz w:val="24"/>
          <w:szCs w:val="24"/>
        </w:rPr>
        <w:t xml:space="preserve"> la respuesta del </w:t>
      </w:r>
      <w:r w:rsidRPr="00817E09">
        <w:rPr>
          <w:rFonts w:ascii="Palatino Linotype" w:eastAsia="Palatino Linotype" w:hAnsi="Palatino Linotype" w:cs="Palatino Linotype"/>
          <w:b/>
          <w:sz w:val="24"/>
          <w:szCs w:val="24"/>
        </w:rPr>
        <w:t>SUJETO OBLIGADO</w:t>
      </w:r>
      <w:r w:rsidRPr="00817E09">
        <w:rPr>
          <w:rFonts w:ascii="Palatino Linotype" w:eastAsia="Palatino Linotype" w:hAnsi="Palatino Linotype" w:cs="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817E09">
        <w:rPr>
          <w:rFonts w:ascii="Palatino Linotype" w:eastAsia="Palatino Linotype" w:hAnsi="Palatino Linotype" w:cs="Palatino Linotype"/>
          <w:color w:val="000000"/>
          <w:sz w:val="24"/>
          <w:szCs w:val="24"/>
        </w:rPr>
        <w:t xml:space="preserve">este </w:t>
      </w:r>
      <w:r w:rsidRPr="00817E09">
        <w:rPr>
          <w:rFonts w:ascii="Palatino Linotype" w:eastAsia="Palatino Linotype" w:hAnsi="Palatino Linotype" w:cs="Palatino Linotype"/>
          <w:b/>
          <w:color w:val="000000"/>
          <w:sz w:val="24"/>
          <w:szCs w:val="24"/>
        </w:rPr>
        <w:t>ÓRGANO GARANTE</w:t>
      </w:r>
      <w:r w:rsidRPr="00817E09">
        <w:rPr>
          <w:rFonts w:ascii="Palatino Linotype" w:eastAsia="Palatino Linotype" w:hAnsi="Palatino Linotype" w:cs="Palatino Linotype"/>
          <w:color w:val="000000"/>
          <w:sz w:val="24"/>
          <w:szCs w:val="24"/>
        </w:rPr>
        <w:t xml:space="preserve"> emite los siguientes.</w:t>
      </w:r>
    </w:p>
    <w:p w:rsidR="00C9120D" w:rsidRPr="00817E09" w:rsidRDefault="00C9120D">
      <w:pPr>
        <w:pBdr>
          <w:top w:val="nil"/>
          <w:left w:val="nil"/>
          <w:bottom w:val="nil"/>
          <w:right w:val="nil"/>
          <w:between w:val="nil"/>
        </w:pBdr>
        <w:tabs>
          <w:tab w:val="left" w:pos="426"/>
        </w:tabs>
        <w:spacing w:after="0" w:line="360" w:lineRule="auto"/>
        <w:ind w:right="-787"/>
        <w:jc w:val="both"/>
        <w:rPr>
          <w:rFonts w:ascii="Palatino Linotype" w:eastAsia="Palatino Linotype" w:hAnsi="Palatino Linotype" w:cs="Palatino Linotype"/>
          <w:color w:val="000000"/>
          <w:sz w:val="24"/>
          <w:szCs w:val="24"/>
        </w:rPr>
      </w:pPr>
    </w:p>
    <w:p w:rsidR="00C9120D" w:rsidRPr="00817E09" w:rsidRDefault="00CC5E20">
      <w:pPr>
        <w:pStyle w:val="Ttulo1"/>
        <w:spacing w:before="0" w:line="360" w:lineRule="auto"/>
        <w:ind w:right="-787"/>
        <w:jc w:val="center"/>
        <w:rPr>
          <w:rFonts w:ascii="Palatino Linotype" w:eastAsia="Palatino Linotype" w:hAnsi="Palatino Linotype" w:cs="Palatino Linotype"/>
          <w:b/>
          <w:color w:val="000000"/>
          <w:sz w:val="24"/>
          <w:szCs w:val="24"/>
        </w:rPr>
      </w:pPr>
      <w:r w:rsidRPr="00817E09">
        <w:rPr>
          <w:rFonts w:ascii="Palatino Linotype" w:eastAsia="Palatino Linotype" w:hAnsi="Palatino Linotype" w:cs="Palatino Linotype"/>
          <w:b/>
          <w:color w:val="000000"/>
          <w:sz w:val="24"/>
          <w:szCs w:val="24"/>
        </w:rPr>
        <w:t>R E S O L U T I V O S</w:t>
      </w:r>
    </w:p>
    <w:p w:rsidR="00C9120D" w:rsidRPr="00817E09" w:rsidRDefault="00C9120D"/>
    <w:p w:rsidR="00C9120D" w:rsidRPr="00817E09" w:rsidRDefault="00CC5E20">
      <w:pPr>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b/>
          <w:sz w:val="24"/>
          <w:szCs w:val="24"/>
        </w:rPr>
        <w:t>PRIMERO</w:t>
      </w:r>
      <w:r w:rsidRPr="00817E09">
        <w:rPr>
          <w:rFonts w:ascii="Palatino Linotype" w:eastAsia="Palatino Linotype" w:hAnsi="Palatino Linotype" w:cs="Palatino Linotype"/>
          <w:sz w:val="24"/>
          <w:szCs w:val="24"/>
        </w:rPr>
        <w:t xml:space="preserve">. Resultan fundadas las razones o motivos de inconformidad hechos valer en el Recurso de Revisión </w:t>
      </w:r>
      <w:r w:rsidRPr="00817E09">
        <w:rPr>
          <w:rFonts w:ascii="Palatino Linotype" w:eastAsia="Palatino Linotype" w:hAnsi="Palatino Linotype" w:cs="Palatino Linotype"/>
          <w:b/>
          <w:sz w:val="24"/>
          <w:szCs w:val="24"/>
        </w:rPr>
        <w:t>00598/INFOEM/IP/RR/2025</w:t>
      </w:r>
      <w:r w:rsidRPr="00817E09">
        <w:rPr>
          <w:rFonts w:ascii="Palatino Linotype" w:eastAsia="Palatino Linotype" w:hAnsi="Palatino Linotype" w:cs="Palatino Linotype"/>
          <w:sz w:val="24"/>
          <w:szCs w:val="24"/>
        </w:rPr>
        <w:t>,</w:t>
      </w:r>
      <w:r w:rsidRPr="00817E09">
        <w:rPr>
          <w:rFonts w:ascii="Palatino Linotype" w:eastAsia="Palatino Linotype" w:hAnsi="Palatino Linotype" w:cs="Palatino Linotype"/>
          <w:b/>
          <w:sz w:val="24"/>
          <w:szCs w:val="24"/>
        </w:rPr>
        <w:t xml:space="preserve"> </w:t>
      </w:r>
      <w:r w:rsidRPr="00817E09">
        <w:rPr>
          <w:rFonts w:ascii="Palatino Linotype" w:eastAsia="Palatino Linotype" w:hAnsi="Palatino Linotype" w:cs="Palatino Linotype"/>
          <w:sz w:val="24"/>
          <w:szCs w:val="24"/>
        </w:rPr>
        <w:t>en términos de los Considerandos Cuarto y Quinto</w:t>
      </w:r>
      <w:r w:rsidRPr="00817E09">
        <w:rPr>
          <w:rFonts w:ascii="Palatino Linotype" w:eastAsia="Palatino Linotype" w:hAnsi="Palatino Linotype" w:cs="Palatino Linotype"/>
          <w:b/>
          <w:sz w:val="24"/>
          <w:szCs w:val="24"/>
        </w:rPr>
        <w:t xml:space="preserve"> </w:t>
      </w:r>
      <w:r w:rsidRPr="00817E09">
        <w:rPr>
          <w:rFonts w:ascii="Palatino Linotype" w:eastAsia="Palatino Linotype" w:hAnsi="Palatino Linotype" w:cs="Palatino Linotype"/>
          <w:sz w:val="24"/>
          <w:szCs w:val="24"/>
        </w:rPr>
        <w:t>de la presente resolución.</w:t>
      </w:r>
    </w:p>
    <w:p w:rsidR="00C9120D" w:rsidRPr="00817E09" w:rsidRDefault="00C9120D">
      <w:pPr>
        <w:spacing w:line="360" w:lineRule="auto"/>
        <w:ind w:right="-787"/>
        <w:jc w:val="both"/>
        <w:rPr>
          <w:rFonts w:ascii="Palatino Linotype" w:eastAsia="Palatino Linotype" w:hAnsi="Palatino Linotype" w:cs="Palatino Linotype"/>
          <w:sz w:val="24"/>
          <w:szCs w:val="24"/>
        </w:rPr>
      </w:pPr>
    </w:p>
    <w:p w:rsidR="00C9120D" w:rsidRPr="00817E09" w:rsidRDefault="00CC5E20">
      <w:pPr>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b/>
          <w:sz w:val="24"/>
          <w:szCs w:val="24"/>
        </w:rPr>
        <w:t xml:space="preserve">SEGUNDO. Se REVOCA </w:t>
      </w:r>
      <w:r w:rsidRPr="00817E09">
        <w:rPr>
          <w:rFonts w:ascii="Palatino Linotype" w:eastAsia="Palatino Linotype" w:hAnsi="Palatino Linotype" w:cs="Palatino Linotype"/>
          <w:sz w:val="24"/>
          <w:szCs w:val="24"/>
        </w:rPr>
        <w:t>la respuesta emitida por el</w:t>
      </w:r>
      <w:r w:rsidRPr="00817E09">
        <w:rPr>
          <w:rFonts w:ascii="Palatino Linotype" w:eastAsia="Palatino Linotype" w:hAnsi="Palatino Linotype" w:cs="Palatino Linotype"/>
          <w:b/>
          <w:sz w:val="24"/>
          <w:szCs w:val="24"/>
        </w:rPr>
        <w:t xml:space="preserve"> Ayuntamiento de Ecatepec de Morelos </w:t>
      </w:r>
      <w:r w:rsidRPr="00817E09">
        <w:rPr>
          <w:rFonts w:ascii="Palatino Linotype" w:eastAsia="Palatino Linotype" w:hAnsi="Palatino Linotype" w:cs="Palatino Linotype"/>
          <w:sz w:val="24"/>
          <w:szCs w:val="24"/>
        </w:rPr>
        <w:t>y se</w:t>
      </w:r>
      <w:r w:rsidRPr="00817E09">
        <w:rPr>
          <w:rFonts w:ascii="Palatino Linotype" w:eastAsia="Palatino Linotype" w:hAnsi="Palatino Linotype" w:cs="Palatino Linotype"/>
          <w:b/>
          <w:sz w:val="24"/>
          <w:szCs w:val="24"/>
        </w:rPr>
        <w:t xml:space="preserve"> ORDENA </w:t>
      </w:r>
      <w:r w:rsidRPr="00817E09">
        <w:rPr>
          <w:rFonts w:ascii="Palatino Linotype" w:eastAsia="Palatino Linotype" w:hAnsi="Palatino Linotype" w:cs="Palatino Linotype"/>
          <w:sz w:val="24"/>
          <w:szCs w:val="24"/>
        </w:rPr>
        <w:t>entregar, vía Sistema de Acceso a la Información Mexiquense (SAIMEX)</w:t>
      </w:r>
      <w:r w:rsidR="00B3694A" w:rsidRPr="00817E09">
        <w:rPr>
          <w:rFonts w:ascii="Palatino Linotype" w:eastAsia="Palatino Linotype" w:hAnsi="Palatino Linotype" w:cs="Palatino Linotype"/>
          <w:sz w:val="24"/>
          <w:szCs w:val="24"/>
        </w:rPr>
        <w:t xml:space="preserve"> y en copia certificada</w:t>
      </w:r>
      <w:r w:rsidRPr="00817E09">
        <w:rPr>
          <w:rFonts w:ascii="Palatino Linotype" w:eastAsia="Palatino Linotype" w:hAnsi="Palatino Linotype" w:cs="Palatino Linotype"/>
          <w:sz w:val="24"/>
          <w:szCs w:val="24"/>
        </w:rPr>
        <w:t xml:space="preserve">, </w:t>
      </w:r>
      <w:r w:rsidR="00B3694A" w:rsidRPr="00817E09">
        <w:rPr>
          <w:rFonts w:ascii="Palatino Linotype" w:eastAsia="Palatino Linotype" w:hAnsi="Palatino Linotype" w:cs="Palatino Linotype"/>
          <w:sz w:val="24"/>
          <w:szCs w:val="24"/>
        </w:rPr>
        <w:t xml:space="preserve">previa búsqueda exhaustiva y razonable, </w:t>
      </w:r>
      <w:r w:rsidRPr="00817E09">
        <w:rPr>
          <w:rFonts w:ascii="Palatino Linotype" w:eastAsia="Palatino Linotype" w:hAnsi="Palatino Linotype" w:cs="Palatino Linotype"/>
          <w:sz w:val="24"/>
          <w:szCs w:val="24"/>
        </w:rPr>
        <w:t>de ser procedente en versión pública lo siguiente:</w:t>
      </w:r>
    </w:p>
    <w:p w:rsidR="00C9120D" w:rsidRPr="00817E09" w:rsidRDefault="00C9120D">
      <w:pPr>
        <w:spacing w:line="360" w:lineRule="auto"/>
        <w:ind w:right="-787"/>
        <w:jc w:val="both"/>
        <w:rPr>
          <w:rFonts w:ascii="Palatino Linotype" w:eastAsia="Palatino Linotype" w:hAnsi="Palatino Linotype" w:cs="Palatino Linotype"/>
          <w:sz w:val="24"/>
          <w:szCs w:val="24"/>
        </w:rPr>
      </w:pPr>
      <w:bookmarkStart w:id="10" w:name="_heading=h.2s8eyo1" w:colFirst="0" w:colLast="0"/>
      <w:bookmarkEnd w:id="10"/>
    </w:p>
    <w:p w:rsidR="00C9120D" w:rsidRPr="00817E09" w:rsidRDefault="00CC5E20">
      <w:pPr>
        <w:numPr>
          <w:ilvl w:val="0"/>
          <w:numId w:val="3"/>
        </w:numPr>
        <w:pBdr>
          <w:top w:val="nil"/>
          <w:left w:val="nil"/>
          <w:bottom w:val="nil"/>
          <w:right w:val="nil"/>
          <w:between w:val="nil"/>
        </w:pBdr>
        <w:spacing w:after="0" w:line="360" w:lineRule="auto"/>
        <w:ind w:right="-787"/>
        <w:jc w:val="both"/>
        <w:rPr>
          <w:rFonts w:ascii="Palatino Linotype" w:eastAsia="Palatino Linotype" w:hAnsi="Palatino Linotype" w:cs="Palatino Linotype"/>
          <w:b/>
          <w:color w:val="000000"/>
          <w:sz w:val="24"/>
          <w:szCs w:val="24"/>
        </w:rPr>
      </w:pPr>
      <w:r w:rsidRPr="00817E09">
        <w:rPr>
          <w:rFonts w:ascii="Palatino Linotype" w:eastAsia="Palatino Linotype" w:hAnsi="Palatino Linotype" w:cs="Palatino Linotype"/>
          <w:b/>
          <w:color w:val="000000"/>
          <w:sz w:val="24"/>
          <w:szCs w:val="24"/>
        </w:rPr>
        <w:lastRenderedPageBreak/>
        <w:t xml:space="preserve">Oficio </w:t>
      </w:r>
      <w:proofErr w:type="spellStart"/>
      <w:r w:rsidRPr="00817E09">
        <w:rPr>
          <w:rFonts w:ascii="Palatino Linotype" w:eastAsia="Palatino Linotype" w:hAnsi="Palatino Linotype" w:cs="Palatino Linotype"/>
          <w:b/>
          <w:color w:val="000000"/>
          <w:sz w:val="24"/>
          <w:szCs w:val="24"/>
        </w:rPr>
        <w:t>DMAyE</w:t>
      </w:r>
      <w:proofErr w:type="spellEnd"/>
      <w:r w:rsidRPr="00817E09">
        <w:rPr>
          <w:rFonts w:ascii="Palatino Linotype" w:eastAsia="Palatino Linotype" w:hAnsi="Palatino Linotype" w:cs="Palatino Linotype"/>
          <w:b/>
          <w:color w:val="000000"/>
          <w:sz w:val="24"/>
          <w:szCs w:val="24"/>
        </w:rPr>
        <w:t>/ECA/719/DIVNA/173/2024, de fecha 31 de octubre de 2024, suscrito por la C. Biol. Katy Elizabeth Domínguez, Directora de Medio Ambiente y Ecología del H. Municipio de Ecatepec de Morelos, Estado de México.</w:t>
      </w:r>
    </w:p>
    <w:p w:rsidR="00C9120D" w:rsidRPr="00817E09" w:rsidRDefault="00C9120D">
      <w:pPr>
        <w:pBdr>
          <w:top w:val="nil"/>
          <w:left w:val="nil"/>
          <w:bottom w:val="nil"/>
          <w:right w:val="nil"/>
          <w:between w:val="nil"/>
        </w:pBdr>
        <w:spacing w:line="240" w:lineRule="auto"/>
        <w:ind w:right="-787"/>
        <w:jc w:val="both"/>
        <w:rPr>
          <w:rFonts w:ascii="Palatino Linotype" w:eastAsia="Palatino Linotype" w:hAnsi="Palatino Linotype" w:cs="Palatino Linotype"/>
          <w:b/>
          <w:color w:val="000000"/>
          <w:sz w:val="24"/>
          <w:szCs w:val="24"/>
        </w:rPr>
      </w:pPr>
    </w:p>
    <w:p w:rsidR="00C9120D" w:rsidRPr="00817E09" w:rsidRDefault="00CC5E20">
      <w:pPr>
        <w:tabs>
          <w:tab w:val="left" w:pos="8080"/>
        </w:tabs>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817E09">
        <w:rPr>
          <w:rFonts w:ascii="Palatino Linotype" w:eastAsia="Palatino Linotype" w:hAnsi="Palatino Linotype" w:cs="Palatino Linotype"/>
          <w:b/>
          <w:color w:val="000000"/>
          <w:sz w:val="24"/>
          <w:szCs w:val="24"/>
        </w:rPr>
        <w:t>Recurrente</w:t>
      </w:r>
      <w:r w:rsidRPr="00817E09">
        <w:rPr>
          <w:rFonts w:ascii="Palatino Linotype" w:eastAsia="Palatino Linotype" w:hAnsi="Palatino Linotype" w:cs="Palatino Linotype"/>
          <w:sz w:val="24"/>
          <w:szCs w:val="24"/>
        </w:rPr>
        <w:t>.</w:t>
      </w:r>
    </w:p>
    <w:p w:rsidR="00C9120D" w:rsidRPr="00817E09" w:rsidRDefault="00C9120D">
      <w:pPr>
        <w:tabs>
          <w:tab w:val="left" w:pos="8080"/>
        </w:tabs>
        <w:spacing w:line="360" w:lineRule="auto"/>
        <w:ind w:right="-787"/>
        <w:jc w:val="both"/>
        <w:rPr>
          <w:rFonts w:ascii="Palatino Linotype" w:eastAsia="Palatino Linotype" w:hAnsi="Palatino Linotype" w:cs="Palatino Linotype"/>
          <w:sz w:val="24"/>
          <w:szCs w:val="24"/>
        </w:rPr>
      </w:pPr>
    </w:p>
    <w:p w:rsidR="00B3694A" w:rsidRPr="00817E09" w:rsidRDefault="00B3694A" w:rsidP="00B3694A">
      <w:pPr>
        <w:tabs>
          <w:tab w:val="left" w:pos="8080"/>
        </w:tabs>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sz w:val="24"/>
          <w:szCs w:val="24"/>
        </w:rPr>
        <w:t>Asimismo se ordena al Sujeto Obligado que previo a la entrega de la información, haga del conocimiento del Recurrente, el domicilio al cual deberá acudir, el nombre de la dependencia o área respectiva, los días y horarios de atención en los cuales se entregará la información, la forma y procedimiento a seguir, así como el periodo durante el cual quedará a su disposición la documentación conforme a lo dispuesto por el artículo 166 de la Ley de Transparencia y Acceso a la Información Pública del Estado de México y Municipios.  </w:t>
      </w:r>
    </w:p>
    <w:p w:rsidR="00B3694A" w:rsidRPr="00817E09" w:rsidRDefault="00B3694A" w:rsidP="00B3694A">
      <w:pPr>
        <w:tabs>
          <w:tab w:val="left" w:pos="8080"/>
        </w:tabs>
        <w:spacing w:line="360" w:lineRule="auto"/>
        <w:ind w:right="-787"/>
        <w:jc w:val="both"/>
        <w:rPr>
          <w:rFonts w:ascii="Palatino Linotype" w:eastAsia="Palatino Linotype" w:hAnsi="Palatino Linotype" w:cs="Palatino Linotype"/>
          <w:sz w:val="24"/>
          <w:szCs w:val="24"/>
        </w:rPr>
      </w:pPr>
    </w:p>
    <w:p w:rsidR="00C9120D" w:rsidRPr="00817E09" w:rsidRDefault="00B3694A">
      <w:pPr>
        <w:tabs>
          <w:tab w:val="left" w:pos="8080"/>
        </w:tabs>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sz w:val="24"/>
          <w:szCs w:val="24"/>
        </w:rPr>
        <w:t>Para el caso de que la información que se ordena entregar no haya sido generada, poseída o administrada, bastará que, de forma clara y precisa, se haga del conocimiento del Particular.</w:t>
      </w:r>
    </w:p>
    <w:p w:rsidR="00B3694A" w:rsidRPr="00817E09" w:rsidRDefault="00B3694A">
      <w:pPr>
        <w:tabs>
          <w:tab w:val="left" w:pos="8080"/>
        </w:tabs>
        <w:spacing w:line="360" w:lineRule="auto"/>
        <w:ind w:right="-787"/>
        <w:jc w:val="both"/>
        <w:rPr>
          <w:rFonts w:ascii="Palatino Linotype" w:eastAsia="Palatino Linotype" w:hAnsi="Palatino Linotype" w:cs="Palatino Linotype"/>
          <w:sz w:val="24"/>
          <w:szCs w:val="24"/>
        </w:rPr>
      </w:pPr>
    </w:p>
    <w:p w:rsidR="00C9120D" w:rsidRPr="00817E09" w:rsidRDefault="00CC5E20">
      <w:pPr>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b/>
          <w:sz w:val="24"/>
          <w:szCs w:val="24"/>
        </w:rPr>
        <w:lastRenderedPageBreak/>
        <w:t xml:space="preserve">TERCERO. Notifíquese </w:t>
      </w:r>
      <w:r w:rsidRPr="00817E09">
        <w:rPr>
          <w:rFonts w:ascii="Palatino Linotype" w:eastAsia="Palatino Linotype" w:hAnsi="Palatino Linotype" w:cs="Palatino Linotype"/>
          <w:sz w:val="24"/>
          <w:szCs w:val="24"/>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817E09">
        <w:rPr>
          <w:rFonts w:ascii="Palatino Linotype" w:eastAsia="Palatino Linotype" w:hAnsi="Palatino Linotype" w:cs="Palatino Linotype"/>
          <w:b/>
          <w:sz w:val="24"/>
          <w:szCs w:val="24"/>
        </w:rPr>
        <w:t>dé cumplimiento a lo ordenado dentro del plazo de diez días hábiles,</w:t>
      </w:r>
      <w:r w:rsidRPr="00817E09">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9120D" w:rsidRPr="00817E09" w:rsidRDefault="00C9120D">
      <w:pPr>
        <w:spacing w:line="360" w:lineRule="auto"/>
        <w:ind w:right="-787"/>
        <w:jc w:val="both"/>
        <w:rPr>
          <w:rFonts w:ascii="Palatino Linotype" w:eastAsia="Palatino Linotype" w:hAnsi="Palatino Linotype" w:cs="Palatino Linotype"/>
          <w:sz w:val="24"/>
          <w:szCs w:val="24"/>
        </w:rPr>
      </w:pPr>
    </w:p>
    <w:p w:rsidR="00C9120D" w:rsidRPr="00817E09" w:rsidRDefault="00CC5E20">
      <w:pPr>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b/>
          <w:sz w:val="24"/>
          <w:szCs w:val="24"/>
        </w:rPr>
        <w:t xml:space="preserve">CUARTO. </w:t>
      </w:r>
      <w:r w:rsidRPr="00817E09">
        <w:rPr>
          <w:rFonts w:ascii="Palatino Linotype" w:eastAsia="Palatino Linotype" w:hAnsi="Palatino Linotype" w:cs="Palatino Linotype"/>
          <w:sz w:val="24"/>
          <w:szCs w:val="24"/>
        </w:rPr>
        <w:t>De conformidad con el artículo 198</w:t>
      </w:r>
      <w:r w:rsidR="00EC7340" w:rsidRPr="00817E09">
        <w:rPr>
          <w:rFonts w:ascii="Palatino Linotype" w:eastAsia="Palatino Linotype" w:hAnsi="Palatino Linotype" w:cs="Palatino Linotype"/>
          <w:sz w:val="24"/>
          <w:szCs w:val="24"/>
        </w:rPr>
        <w:t>,</w:t>
      </w:r>
      <w:r w:rsidRPr="00817E09">
        <w:rPr>
          <w:rFonts w:ascii="Palatino Linotype" w:eastAsia="Palatino Linotype" w:hAnsi="Palatino Linotype" w:cs="Palatino Linotype"/>
          <w:sz w:val="24"/>
          <w:szCs w:val="24"/>
        </w:rPr>
        <w:t xml:space="preserve"> de la Ley de Transparencia y Acceso a la Información Pública del Estado de México y Municipios, de considerarlo procedente, el </w:t>
      </w:r>
      <w:r w:rsidRPr="00817E09">
        <w:rPr>
          <w:rFonts w:ascii="Palatino Linotype" w:eastAsia="Palatino Linotype" w:hAnsi="Palatino Linotype" w:cs="Palatino Linotype"/>
          <w:b/>
          <w:sz w:val="24"/>
          <w:szCs w:val="24"/>
        </w:rPr>
        <w:t>Sujeto Obligado</w:t>
      </w:r>
      <w:r w:rsidRPr="00817E09">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rsidR="00C9120D" w:rsidRPr="00817E09" w:rsidRDefault="00C9120D">
      <w:pPr>
        <w:spacing w:line="360" w:lineRule="auto"/>
        <w:ind w:right="-787"/>
        <w:jc w:val="both"/>
        <w:rPr>
          <w:rFonts w:ascii="Palatino Linotype" w:eastAsia="Palatino Linotype" w:hAnsi="Palatino Linotype" w:cs="Palatino Linotype"/>
          <w:sz w:val="24"/>
          <w:szCs w:val="24"/>
        </w:rPr>
      </w:pPr>
    </w:p>
    <w:p w:rsidR="00C9120D" w:rsidRPr="00817E09" w:rsidRDefault="00CC5E20">
      <w:pPr>
        <w:tabs>
          <w:tab w:val="left" w:pos="8080"/>
        </w:tabs>
        <w:spacing w:line="360" w:lineRule="auto"/>
        <w:ind w:right="-787"/>
        <w:jc w:val="both"/>
        <w:rPr>
          <w:rFonts w:ascii="Palatino Linotype" w:eastAsia="Palatino Linotype" w:hAnsi="Palatino Linotype" w:cs="Palatino Linotype"/>
          <w:sz w:val="24"/>
          <w:szCs w:val="24"/>
        </w:rPr>
      </w:pPr>
      <w:bookmarkStart w:id="11" w:name="_heading=h.17dp8vu" w:colFirst="0" w:colLast="0"/>
      <w:bookmarkEnd w:id="11"/>
      <w:r w:rsidRPr="00817E09">
        <w:rPr>
          <w:rFonts w:ascii="Palatino Linotype" w:eastAsia="Palatino Linotype" w:hAnsi="Palatino Linotype" w:cs="Palatino Linotype"/>
          <w:b/>
          <w:sz w:val="24"/>
          <w:szCs w:val="24"/>
        </w:rPr>
        <w:t xml:space="preserve">QUINTO. </w:t>
      </w:r>
      <w:r w:rsidRPr="00817E09">
        <w:rPr>
          <w:rFonts w:ascii="Palatino Linotype" w:eastAsia="Palatino Linotype" w:hAnsi="Palatino Linotype" w:cs="Palatino Linotype"/>
          <w:sz w:val="24"/>
          <w:szCs w:val="24"/>
        </w:rPr>
        <w:t xml:space="preserve">Notifíquese al </w:t>
      </w:r>
      <w:r w:rsidRPr="00817E09">
        <w:rPr>
          <w:rFonts w:ascii="Palatino Linotype" w:eastAsia="Palatino Linotype" w:hAnsi="Palatino Linotype" w:cs="Palatino Linotype"/>
          <w:b/>
          <w:sz w:val="24"/>
          <w:szCs w:val="24"/>
        </w:rPr>
        <w:t>Recurrente</w:t>
      </w:r>
      <w:r w:rsidRPr="00817E09">
        <w:rPr>
          <w:rFonts w:ascii="Palatino Linotype" w:eastAsia="Palatino Linotype" w:hAnsi="Palatino Linotype" w:cs="Palatino Linotype"/>
          <w:sz w:val="24"/>
          <w:szCs w:val="24"/>
        </w:rPr>
        <w:t xml:space="preserve"> la presente resolución, vía </w:t>
      </w:r>
      <w:r w:rsidRPr="00817E09">
        <w:rPr>
          <w:rFonts w:ascii="Palatino Linotype" w:eastAsia="Palatino Linotype" w:hAnsi="Palatino Linotype" w:cs="Palatino Linotype"/>
          <w:b/>
          <w:sz w:val="24"/>
          <w:szCs w:val="24"/>
        </w:rPr>
        <w:t>SAIMEX</w:t>
      </w:r>
      <w:r w:rsidRPr="00817E09">
        <w:rPr>
          <w:rFonts w:ascii="Palatino Linotype" w:eastAsia="Palatino Linotype" w:hAnsi="Palatino Linotype" w:cs="Palatino Linotype"/>
          <w:sz w:val="24"/>
          <w:szCs w:val="24"/>
        </w:rPr>
        <w:t>.</w:t>
      </w:r>
    </w:p>
    <w:p w:rsidR="00C9120D" w:rsidRPr="00817E09" w:rsidRDefault="00C9120D">
      <w:pPr>
        <w:tabs>
          <w:tab w:val="left" w:pos="8080"/>
        </w:tabs>
        <w:spacing w:line="360" w:lineRule="auto"/>
        <w:ind w:right="-787"/>
        <w:jc w:val="both"/>
        <w:rPr>
          <w:rFonts w:ascii="Palatino Linotype" w:eastAsia="Palatino Linotype" w:hAnsi="Palatino Linotype" w:cs="Palatino Linotype"/>
          <w:sz w:val="24"/>
          <w:szCs w:val="24"/>
        </w:rPr>
      </w:pPr>
    </w:p>
    <w:p w:rsidR="00C9120D" w:rsidRPr="00817E09" w:rsidRDefault="00CC5E20">
      <w:pPr>
        <w:shd w:val="clear" w:color="auto" w:fill="FFFFFF"/>
        <w:spacing w:line="360" w:lineRule="auto"/>
        <w:ind w:right="-787"/>
        <w:jc w:val="both"/>
        <w:rPr>
          <w:rFonts w:ascii="Palatino Linotype" w:eastAsia="Palatino Linotype" w:hAnsi="Palatino Linotype" w:cs="Palatino Linotype"/>
          <w:sz w:val="24"/>
          <w:szCs w:val="24"/>
        </w:rPr>
      </w:pPr>
      <w:r w:rsidRPr="00817E09">
        <w:rPr>
          <w:rFonts w:ascii="Palatino Linotype" w:eastAsia="Palatino Linotype" w:hAnsi="Palatino Linotype" w:cs="Palatino Linotype"/>
          <w:b/>
          <w:sz w:val="24"/>
          <w:szCs w:val="24"/>
        </w:rPr>
        <w:t xml:space="preserve">SEXTO. </w:t>
      </w:r>
      <w:r w:rsidRPr="00817E09">
        <w:rPr>
          <w:rFonts w:ascii="Palatino Linotype" w:eastAsia="Palatino Linotype" w:hAnsi="Palatino Linotype" w:cs="Palatino Linotype"/>
          <w:sz w:val="24"/>
          <w:szCs w:val="24"/>
        </w:rPr>
        <w:t>Se hace del conocimiento del</w:t>
      </w:r>
      <w:r w:rsidRPr="00817E09">
        <w:rPr>
          <w:rFonts w:ascii="Palatino Linotype" w:eastAsia="Palatino Linotype" w:hAnsi="Palatino Linotype" w:cs="Palatino Linotype"/>
          <w:b/>
          <w:sz w:val="24"/>
          <w:szCs w:val="24"/>
        </w:rPr>
        <w:t xml:space="preserve"> Recurrente </w:t>
      </w:r>
      <w:r w:rsidRPr="00817E09">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C9120D" w:rsidRPr="00817E09" w:rsidRDefault="00C9120D">
      <w:pPr>
        <w:shd w:val="clear" w:color="auto" w:fill="FFFFFF"/>
        <w:spacing w:line="360" w:lineRule="auto"/>
        <w:ind w:right="-787"/>
        <w:jc w:val="both"/>
        <w:rPr>
          <w:rFonts w:ascii="Palatino Linotype" w:eastAsia="Palatino Linotype" w:hAnsi="Palatino Linotype" w:cs="Palatino Linotype"/>
          <w:sz w:val="24"/>
          <w:szCs w:val="24"/>
        </w:rPr>
      </w:pPr>
    </w:p>
    <w:p w:rsidR="00EC7340" w:rsidRPr="00EC7340" w:rsidRDefault="00EC7340" w:rsidP="00EC7340">
      <w:pPr>
        <w:spacing w:line="360" w:lineRule="auto"/>
        <w:ind w:left="-142" w:right="-660" w:firstLine="1"/>
        <w:jc w:val="both"/>
        <w:rPr>
          <w:rFonts w:ascii="Palatino Linotype" w:hAnsi="Palatino Linotype"/>
          <w:sz w:val="24"/>
        </w:rPr>
      </w:pPr>
      <w:r w:rsidRPr="00817E09">
        <w:rPr>
          <w:rFonts w:ascii="Palatino Linotype" w:hAnsi="Palatino Linotype"/>
          <w:sz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0E18AE" w:rsidRPr="00817E09">
        <w:rPr>
          <w:rFonts w:ascii="Palatino Linotype" w:hAnsi="Palatino Linotype"/>
          <w:sz w:val="24"/>
        </w:rPr>
        <w:t xml:space="preserve"> EMITIENDO VOTO PARTICULAR CONCURRENTE</w:t>
      </w:r>
      <w:r w:rsidRPr="00817E09">
        <w:rPr>
          <w:rFonts w:ascii="Palatino Linotype" w:hAnsi="Palatino Linotype"/>
          <w:sz w:val="24"/>
        </w:rPr>
        <w:t xml:space="preserve">; SHARON CRISTINA MORALES MARTÍNEZ; LUIS GUSTAVO PARRA NORIEGA </w:t>
      </w:r>
      <w:r w:rsidR="000E18AE" w:rsidRPr="00817E09">
        <w:rPr>
          <w:rFonts w:ascii="Palatino Linotype" w:hAnsi="Palatino Linotype"/>
          <w:sz w:val="24"/>
        </w:rPr>
        <w:t xml:space="preserve">EMITIENDO VOTO PARTICULAR CONCURRENTE </w:t>
      </w:r>
      <w:r w:rsidRPr="00817E09">
        <w:rPr>
          <w:rFonts w:ascii="Palatino Linotype" w:hAnsi="Palatino Linotype"/>
          <w:sz w:val="24"/>
        </w:rPr>
        <w:t>Y GUADALUPE RAMÍREZ PEÑA; EN LA NOVENA SESIÓN ORDINARIA CELEBRADA EL DOCE (12) DE MARZO DE DOS MIL VEINTICINCO, ANTE EL SECRETARIO TÉCNICO DEL PLENO ALEXIS TAPIA RAMÍREZ.</w:t>
      </w:r>
      <w:r w:rsidRPr="00EC7340">
        <w:rPr>
          <w:rFonts w:ascii="Palatino Linotype" w:hAnsi="Palatino Linotype"/>
          <w:sz w:val="24"/>
        </w:rPr>
        <w:t xml:space="preserve"> </w:t>
      </w:r>
    </w:p>
    <w:p w:rsidR="00C9120D" w:rsidRDefault="00C9120D">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p w:rsidR="00817E09" w:rsidRDefault="00817E09">
      <w:pPr>
        <w:ind w:right="-787"/>
        <w:rPr>
          <w:rFonts w:ascii="Palatino Linotype" w:eastAsia="Palatino Linotype" w:hAnsi="Palatino Linotype" w:cs="Palatino Linotype"/>
          <w:sz w:val="24"/>
          <w:szCs w:val="24"/>
        </w:rPr>
      </w:pPr>
    </w:p>
    <w:sectPr w:rsidR="00817E09">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16" w:rsidRDefault="00EF7016">
      <w:pPr>
        <w:spacing w:after="0" w:line="240" w:lineRule="auto"/>
      </w:pPr>
      <w:r>
        <w:separator/>
      </w:r>
    </w:p>
  </w:endnote>
  <w:endnote w:type="continuationSeparator" w:id="0">
    <w:p w:rsidR="00EF7016" w:rsidRDefault="00EF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0D" w:rsidRDefault="00CC5E2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64BE7">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64BE7">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C9120D" w:rsidRDefault="00C9120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0D" w:rsidRDefault="00CC5E2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64BE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64BE7">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C9120D" w:rsidRDefault="00C9120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16" w:rsidRDefault="00EF7016">
      <w:pPr>
        <w:spacing w:after="0" w:line="240" w:lineRule="auto"/>
      </w:pPr>
      <w:r>
        <w:separator/>
      </w:r>
    </w:p>
  </w:footnote>
  <w:footnote w:type="continuationSeparator" w:id="0">
    <w:p w:rsidR="00EF7016" w:rsidRDefault="00EF7016">
      <w:pPr>
        <w:spacing w:after="0" w:line="240" w:lineRule="auto"/>
      </w:pPr>
      <w:r>
        <w:continuationSeparator/>
      </w:r>
    </w:p>
  </w:footnote>
  <w:footnote w:id="1">
    <w:p w:rsidR="00C9120D" w:rsidRDefault="00CC5E2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C9120D" w:rsidRDefault="00CC5E2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C9120D" w:rsidRDefault="00CC5E2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C9120D" w:rsidRDefault="00CC5E2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 w:id="5">
    <w:p w:rsidR="00C9120D" w:rsidRDefault="00CC5E2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rsidR="00C9120D" w:rsidRDefault="00CC5E20">
      <w:pPr>
        <w:pBdr>
          <w:top w:val="nil"/>
          <w:left w:val="nil"/>
          <w:bottom w:val="nil"/>
          <w:right w:val="nil"/>
          <w:between w:val="nil"/>
        </w:pBdr>
        <w:spacing w:after="0" w:line="240" w:lineRule="auto"/>
        <w:rPr>
          <w:color w:val="000000"/>
          <w:sz w:val="20"/>
          <w:szCs w:val="20"/>
        </w:rPr>
      </w:pPr>
      <w:r>
        <w:rPr>
          <w:color w:val="000000"/>
          <w:sz w:val="20"/>
          <w:szCs w:val="20"/>
        </w:rPr>
        <w:t>II. Eficacia: Obligación del Instituto para tutelar, de manera efectiva, el derecho de acceso a la información;</w:t>
      </w:r>
    </w:p>
    <w:p w:rsidR="00C9120D" w:rsidRDefault="00CC5E20">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0D" w:rsidRDefault="00EF7016">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0D" w:rsidRDefault="00C9120D">
    <w:pPr>
      <w:widowControl w:val="0"/>
      <w:pBdr>
        <w:top w:val="nil"/>
        <w:left w:val="nil"/>
        <w:bottom w:val="nil"/>
        <w:right w:val="nil"/>
        <w:between w:val="nil"/>
      </w:pBdr>
      <w:spacing w:after="0" w:line="276" w:lineRule="auto"/>
      <w:rPr>
        <w:color w:val="000000"/>
        <w:sz w:val="24"/>
        <w:szCs w:val="24"/>
      </w:rPr>
    </w:pPr>
  </w:p>
  <w:tbl>
    <w:tblPr>
      <w:tblStyle w:val="a0"/>
      <w:tblW w:w="7500" w:type="dxa"/>
      <w:tblInd w:w="2694" w:type="dxa"/>
      <w:tblLayout w:type="fixed"/>
      <w:tblLook w:val="0400" w:firstRow="0" w:lastRow="0" w:firstColumn="0" w:lastColumn="0" w:noHBand="0" w:noVBand="1"/>
    </w:tblPr>
    <w:tblGrid>
      <w:gridCol w:w="2970"/>
      <w:gridCol w:w="4530"/>
    </w:tblGrid>
    <w:tr w:rsidR="00C9120D">
      <w:trPr>
        <w:trHeight w:val="227"/>
      </w:trPr>
      <w:tc>
        <w:tcPr>
          <w:tcW w:w="2970" w:type="dxa"/>
          <w:vAlign w:val="center"/>
        </w:tcPr>
        <w:p w:rsidR="00C9120D" w:rsidRDefault="00CC5E20">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30" w:type="dxa"/>
          <w:vAlign w:val="center"/>
        </w:tcPr>
        <w:p w:rsidR="00C9120D" w:rsidRDefault="00CC5E20">
          <w:pPr>
            <w:pBdr>
              <w:top w:val="nil"/>
              <w:left w:val="nil"/>
              <w:bottom w:val="nil"/>
              <w:right w:val="nil"/>
              <w:between w:val="nil"/>
            </w:pBdr>
            <w:tabs>
              <w:tab w:val="center" w:pos="4419"/>
              <w:tab w:val="right" w:pos="8838"/>
            </w:tabs>
            <w:spacing w:after="0" w:line="240" w:lineRule="auto"/>
            <w:ind w:right="-1145"/>
            <w:rPr>
              <w:rFonts w:ascii="Palatino Linotype" w:eastAsia="Palatino Linotype" w:hAnsi="Palatino Linotype" w:cs="Palatino Linotype"/>
              <w:color w:val="000000"/>
            </w:rPr>
          </w:pPr>
          <w:r>
            <w:rPr>
              <w:rFonts w:ascii="Palatino Linotype" w:eastAsia="Palatino Linotype" w:hAnsi="Palatino Linotype" w:cs="Palatino Linotype"/>
              <w:color w:val="000000"/>
            </w:rPr>
            <w:t>00598/INFOEM/IP/RR/2025</w:t>
          </w:r>
        </w:p>
      </w:tc>
    </w:tr>
    <w:tr w:rsidR="00C9120D">
      <w:trPr>
        <w:trHeight w:val="242"/>
      </w:trPr>
      <w:tc>
        <w:tcPr>
          <w:tcW w:w="2970" w:type="dxa"/>
          <w:vAlign w:val="center"/>
        </w:tcPr>
        <w:p w:rsidR="00C9120D" w:rsidRDefault="00CC5E20">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30" w:type="dxa"/>
          <w:vAlign w:val="center"/>
        </w:tcPr>
        <w:p w:rsidR="00C9120D" w:rsidRDefault="00CC5E20">
          <w:pPr>
            <w:pBdr>
              <w:top w:val="nil"/>
              <w:left w:val="nil"/>
              <w:bottom w:val="nil"/>
              <w:right w:val="nil"/>
              <w:between w:val="nil"/>
            </w:pBdr>
            <w:tabs>
              <w:tab w:val="center" w:pos="4419"/>
              <w:tab w:val="right" w:pos="8838"/>
            </w:tabs>
            <w:spacing w:after="0" w:line="240" w:lineRule="auto"/>
            <w:ind w:right="-1145"/>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Ecatepec de Morelos</w:t>
          </w:r>
        </w:p>
      </w:tc>
    </w:tr>
    <w:tr w:rsidR="00C9120D">
      <w:trPr>
        <w:trHeight w:val="342"/>
      </w:trPr>
      <w:tc>
        <w:tcPr>
          <w:tcW w:w="2970" w:type="dxa"/>
          <w:vAlign w:val="center"/>
        </w:tcPr>
        <w:p w:rsidR="00C9120D" w:rsidRDefault="00CC5E20">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30" w:type="dxa"/>
          <w:vAlign w:val="center"/>
        </w:tcPr>
        <w:p w:rsidR="00C9120D" w:rsidRDefault="00CC5E20">
          <w:pPr>
            <w:pBdr>
              <w:top w:val="nil"/>
              <w:left w:val="nil"/>
              <w:bottom w:val="nil"/>
              <w:right w:val="nil"/>
              <w:between w:val="nil"/>
            </w:pBdr>
            <w:tabs>
              <w:tab w:val="center" w:pos="4419"/>
              <w:tab w:val="right" w:pos="8838"/>
            </w:tabs>
            <w:spacing w:after="0" w:line="240" w:lineRule="auto"/>
            <w:ind w:right="-1145"/>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C9120D" w:rsidRDefault="00EF7016">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0D" w:rsidRDefault="00C9120D">
    <w:pPr>
      <w:widowControl w:val="0"/>
      <w:pBdr>
        <w:top w:val="nil"/>
        <w:left w:val="nil"/>
        <w:bottom w:val="nil"/>
        <w:right w:val="nil"/>
        <w:between w:val="nil"/>
      </w:pBdr>
      <w:spacing w:after="0" w:line="276" w:lineRule="auto"/>
      <w:rPr>
        <w:color w:val="000000"/>
        <w:sz w:val="14"/>
        <w:szCs w:val="14"/>
      </w:rPr>
    </w:pPr>
  </w:p>
  <w:tbl>
    <w:tblPr>
      <w:tblStyle w:val="a1"/>
      <w:tblW w:w="7680" w:type="dxa"/>
      <w:tblInd w:w="2552" w:type="dxa"/>
      <w:tblLayout w:type="fixed"/>
      <w:tblLook w:val="0400" w:firstRow="0" w:lastRow="0" w:firstColumn="0" w:lastColumn="0" w:noHBand="0" w:noVBand="1"/>
    </w:tblPr>
    <w:tblGrid>
      <w:gridCol w:w="2970"/>
      <w:gridCol w:w="4710"/>
    </w:tblGrid>
    <w:tr w:rsidR="00C9120D">
      <w:trPr>
        <w:trHeight w:val="227"/>
      </w:trPr>
      <w:tc>
        <w:tcPr>
          <w:tcW w:w="2970" w:type="dxa"/>
          <w:vAlign w:val="center"/>
        </w:tcPr>
        <w:p w:rsidR="00C9120D" w:rsidRDefault="00CC5E20">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710" w:type="dxa"/>
          <w:vAlign w:val="center"/>
        </w:tcPr>
        <w:p w:rsidR="00C9120D" w:rsidRDefault="00CC5E20">
          <w:pPr>
            <w:pBdr>
              <w:top w:val="nil"/>
              <w:left w:val="nil"/>
              <w:bottom w:val="nil"/>
              <w:right w:val="nil"/>
              <w:between w:val="nil"/>
            </w:pBdr>
            <w:tabs>
              <w:tab w:val="center" w:pos="4419"/>
              <w:tab w:val="right" w:pos="8838"/>
            </w:tabs>
            <w:spacing w:after="0" w:line="276" w:lineRule="auto"/>
            <w:ind w:right="-853"/>
            <w:rPr>
              <w:rFonts w:ascii="Palatino Linotype" w:eastAsia="Palatino Linotype" w:hAnsi="Palatino Linotype" w:cs="Palatino Linotype"/>
              <w:color w:val="000000"/>
            </w:rPr>
          </w:pPr>
          <w:r>
            <w:rPr>
              <w:rFonts w:ascii="Palatino Linotype" w:eastAsia="Palatino Linotype" w:hAnsi="Palatino Linotype" w:cs="Palatino Linotype"/>
              <w:color w:val="000000"/>
            </w:rPr>
            <w:t>00598/INFOEM/IP/RR/2025</w:t>
          </w:r>
        </w:p>
      </w:tc>
    </w:tr>
    <w:tr w:rsidR="00C9120D">
      <w:trPr>
        <w:trHeight w:val="242"/>
      </w:trPr>
      <w:tc>
        <w:tcPr>
          <w:tcW w:w="2970" w:type="dxa"/>
          <w:vAlign w:val="center"/>
        </w:tcPr>
        <w:p w:rsidR="00C9120D" w:rsidRDefault="00CC5E20">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710" w:type="dxa"/>
        </w:tcPr>
        <w:p w:rsidR="00C9120D" w:rsidRDefault="00064BE7">
          <w:pPr>
            <w:pBdr>
              <w:top w:val="nil"/>
              <w:left w:val="nil"/>
              <w:bottom w:val="nil"/>
              <w:right w:val="nil"/>
              <w:between w:val="nil"/>
            </w:pBdr>
            <w:tabs>
              <w:tab w:val="center" w:pos="4419"/>
              <w:tab w:val="right" w:pos="8838"/>
            </w:tabs>
            <w:spacing w:after="0" w:line="276" w:lineRule="auto"/>
            <w:ind w:right="-853"/>
            <w:rPr>
              <w:rFonts w:ascii="Palatino Linotype" w:eastAsia="Palatino Linotype" w:hAnsi="Palatino Linotype" w:cs="Palatino Linotype"/>
              <w:color w:val="000000"/>
            </w:rPr>
          </w:pPr>
          <w:r>
            <w:rPr>
              <w:rFonts w:ascii="Palatino Linotype" w:eastAsia="Palatino Linotype" w:hAnsi="Palatino Linotype" w:cs="Palatino Linotype"/>
              <w:color w:val="000000"/>
            </w:rPr>
            <w:t>XXXX</w:t>
          </w:r>
        </w:p>
      </w:tc>
    </w:tr>
    <w:tr w:rsidR="00C9120D">
      <w:trPr>
        <w:trHeight w:val="342"/>
      </w:trPr>
      <w:tc>
        <w:tcPr>
          <w:tcW w:w="2970" w:type="dxa"/>
          <w:vAlign w:val="center"/>
        </w:tcPr>
        <w:p w:rsidR="00C9120D" w:rsidRDefault="00CC5E20">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710" w:type="dxa"/>
          <w:vAlign w:val="center"/>
        </w:tcPr>
        <w:p w:rsidR="00C9120D" w:rsidRDefault="00CC5E20">
          <w:pPr>
            <w:pBdr>
              <w:top w:val="nil"/>
              <w:left w:val="nil"/>
              <w:bottom w:val="nil"/>
              <w:right w:val="nil"/>
              <w:between w:val="nil"/>
            </w:pBdr>
            <w:tabs>
              <w:tab w:val="center" w:pos="4419"/>
              <w:tab w:val="right" w:pos="8838"/>
            </w:tabs>
            <w:spacing w:after="0" w:line="276" w:lineRule="auto"/>
            <w:ind w:right="-853"/>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Ecatepec de Morelos</w:t>
          </w:r>
        </w:p>
      </w:tc>
    </w:tr>
    <w:tr w:rsidR="00C9120D">
      <w:trPr>
        <w:trHeight w:val="342"/>
      </w:trPr>
      <w:tc>
        <w:tcPr>
          <w:tcW w:w="2970" w:type="dxa"/>
          <w:vAlign w:val="center"/>
        </w:tcPr>
        <w:p w:rsidR="00C9120D" w:rsidRDefault="00CC5E20">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710" w:type="dxa"/>
          <w:vAlign w:val="center"/>
        </w:tcPr>
        <w:p w:rsidR="00C9120D" w:rsidRDefault="00CC5E20">
          <w:pPr>
            <w:pBdr>
              <w:top w:val="nil"/>
              <w:left w:val="nil"/>
              <w:bottom w:val="nil"/>
              <w:right w:val="nil"/>
              <w:between w:val="nil"/>
            </w:pBdr>
            <w:tabs>
              <w:tab w:val="center" w:pos="4419"/>
              <w:tab w:val="right" w:pos="8838"/>
            </w:tabs>
            <w:spacing w:after="0" w:line="276" w:lineRule="auto"/>
            <w:ind w:right="-853"/>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C9120D" w:rsidRDefault="00EF7016">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2D60"/>
    <w:multiLevelType w:val="multilevel"/>
    <w:tmpl w:val="E5C07F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F16440"/>
    <w:multiLevelType w:val="multilevel"/>
    <w:tmpl w:val="7B8AEF3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A32EBA"/>
    <w:multiLevelType w:val="multilevel"/>
    <w:tmpl w:val="9D381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A05455"/>
    <w:multiLevelType w:val="multilevel"/>
    <w:tmpl w:val="2B2A4E4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0D"/>
    <w:rsid w:val="00036E8E"/>
    <w:rsid w:val="00064BE7"/>
    <w:rsid w:val="000A11B6"/>
    <w:rsid w:val="000E18AE"/>
    <w:rsid w:val="003B5101"/>
    <w:rsid w:val="00817E09"/>
    <w:rsid w:val="00B3694A"/>
    <w:rsid w:val="00C9120D"/>
    <w:rsid w:val="00CC5E20"/>
    <w:rsid w:val="00EC7340"/>
    <w:rsid w:val="00E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8403848-309C-4C3F-AA8B-D36F383C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aliases w:val="Hipervínculo1,Hipervínculo11,Hipervínculo12,Hipervínculo13,Hipervínculo14,Hipervínculo15"/>
    <w:basedOn w:val="Fuentedeprrafopredeter"/>
    <w:uiPriority w:val="99"/>
    <w:unhideWhenUsed/>
    <w:qFormat/>
    <w:rsid w:val="00D04217"/>
    <w:rPr>
      <w:color w:val="0563C1" w:themeColor="hyperlink"/>
      <w:u w:val="single"/>
    </w:rPr>
  </w:style>
  <w:style w:type="table" w:customStyle="1" w:styleId="Tablanormal12">
    <w:name w:val="Tabla normal 12"/>
    <w:basedOn w:val="Tablanormal"/>
    <w:next w:val="Tablanormal1"/>
    <w:uiPriority w:val="41"/>
    <w:rsid w:val="00C47C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C47C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45533.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ZUH7/NkLbOZ7cehQneq3srneQ==">CgMxLjAyCGguZ2pkZ3hzMgloLjMwajB6bGwyCWguMWZvYjl0ZTIJaC4zem55c2g3MgloLjJldDkycDAyCGgudHlqY3d0MgloLjNkeTZ2a20yCWguMXQzaDVzZjIJaC40ZDM0b2c4MgloLjJzOGV5bzEyCWguMnM4ZXlvMTIJaC4xN2RwOHZ1OAByITFmUUZLS01LenR4eTNZaUZTVE1KVDQtcHdBczk5RUVSQQ==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4888</Words>
  <Characters>26888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2025-03-13T16:38:00Z</cp:lastPrinted>
  <dcterms:created xsi:type="dcterms:W3CDTF">2025-03-11T00:46:00Z</dcterms:created>
  <dcterms:modified xsi:type="dcterms:W3CDTF">2025-03-31T23:10:00Z</dcterms:modified>
</cp:coreProperties>
</file>