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es-ES"/>
        </w:rPr>
        <w:id w:val="-58866367"/>
        <w:docPartObj>
          <w:docPartGallery w:val="Table of Contents"/>
          <w:docPartUnique/>
        </w:docPartObj>
      </w:sdtPr>
      <w:sdtEndPr>
        <w:rPr>
          <w:b/>
          <w:bCs/>
        </w:rPr>
      </w:sdtEndPr>
      <w:sdtContent>
        <w:p w14:paraId="6E2653F0" w14:textId="77777777" w:rsidR="00580FEC" w:rsidRPr="00580FEC" w:rsidRDefault="00580FEC" w:rsidP="00580FEC">
          <w:pPr>
            <w:keepNext/>
            <w:keepLines/>
            <w:pBdr>
              <w:top w:val="nil"/>
              <w:left w:val="nil"/>
              <w:bottom w:val="nil"/>
              <w:right w:val="nil"/>
              <w:between w:val="nil"/>
            </w:pBdr>
            <w:spacing w:before="240" w:line="259" w:lineRule="auto"/>
            <w:jc w:val="left"/>
          </w:pPr>
          <w:r w:rsidRPr="00580FEC">
            <w:rPr>
              <w:lang w:val="es-ES"/>
            </w:rPr>
            <w:t>Contenido</w:t>
          </w:r>
        </w:p>
        <w:p w14:paraId="4F6F1F5D" w14:textId="77777777" w:rsidR="00580FEC" w:rsidRPr="00580FEC" w:rsidRDefault="00580FEC" w:rsidP="00580FEC">
          <w:pPr>
            <w:pStyle w:val="TDC1"/>
            <w:tabs>
              <w:tab w:val="right" w:leader="dot" w:pos="9034"/>
            </w:tabs>
            <w:rPr>
              <w:rFonts w:asciiTheme="minorHAnsi" w:eastAsiaTheme="minorEastAsia" w:hAnsiTheme="minorHAnsi" w:cstheme="minorBidi"/>
              <w:noProof/>
              <w:szCs w:val="22"/>
              <w:lang w:eastAsia="es-MX"/>
            </w:rPr>
          </w:pPr>
          <w:r w:rsidRPr="00580FEC">
            <w:rPr>
              <w:b/>
              <w:bCs/>
              <w:lang w:val="es-ES"/>
            </w:rPr>
            <w:fldChar w:fldCharType="begin"/>
          </w:r>
          <w:r w:rsidRPr="00580FEC">
            <w:rPr>
              <w:b/>
              <w:bCs/>
              <w:lang w:val="es-ES"/>
            </w:rPr>
            <w:instrText xml:space="preserve"> TOC \o "1-3" \h \z \u </w:instrText>
          </w:r>
          <w:r w:rsidRPr="00580FEC">
            <w:rPr>
              <w:b/>
              <w:bCs/>
              <w:lang w:val="es-ES"/>
            </w:rPr>
            <w:fldChar w:fldCharType="separate"/>
          </w:r>
          <w:hyperlink w:anchor="_Toc199346968" w:history="1">
            <w:r w:rsidRPr="00580FEC">
              <w:rPr>
                <w:rStyle w:val="Hipervnculo"/>
                <w:rFonts w:eastAsiaTheme="majorEastAsia"/>
                <w:noProof/>
                <w:color w:val="auto"/>
              </w:rPr>
              <w:t>ANTECEDENTES</w:t>
            </w:r>
            <w:r w:rsidRPr="00580FEC">
              <w:rPr>
                <w:noProof/>
                <w:webHidden/>
              </w:rPr>
              <w:tab/>
            </w:r>
            <w:r w:rsidRPr="00580FEC">
              <w:rPr>
                <w:noProof/>
                <w:webHidden/>
              </w:rPr>
              <w:fldChar w:fldCharType="begin"/>
            </w:r>
            <w:r w:rsidRPr="00580FEC">
              <w:rPr>
                <w:noProof/>
                <w:webHidden/>
              </w:rPr>
              <w:instrText xml:space="preserve"> PAGEREF _Toc199346968 \h </w:instrText>
            </w:r>
            <w:r w:rsidRPr="00580FEC">
              <w:rPr>
                <w:noProof/>
                <w:webHidden/>
              </w:rPr>
            </w:r>
            <w:r w:rsidRPr="00580FEC">
              <w:rPr>
                <w:noProof/>
                <w:webHidden/>
              </w:rPr>
              <w:fldChar w:fldCharType="separate"/>
            </w:r>
            <w:r w:rsidR="00BF6C36">
              <w:rPr>
                <w:noProof/>
                <w:webHidden/>
              </w:rPr>
              <w:t>1</w:t>
            </w:r>
            <w:r w:rsidRPr="00580FEC">
              <w:rPr>
                <w:noProof/>
                <w:webHidden/>
              </w:rPr>
              <w:fldChar w:fldCharType="end"/>
            </w:r>
          </w:hyperlink>
        </w:p>
        <w:p w14:paraId="75131251" w14:textId="77777777" w:rsidR="00580FEC" w:rsidRPr="00580FEC" w:rsidRDefault="00F76C9D" w:rsidP="00580FEC">
          <w:pPr>
            <w:pStyle w:val="TDC2"/>
            <w:rPr>
              <w:rFonts w:asciiTheme="minorHAnsi" w:eastAsiaTheme="minorEastAsia" w:hAnsiTheme="minorHAnsi" w:cstheme="minorBidi"/>
              <w:noProof/>
              <w:szCs w:val="22"/>
              <w:lang w:eastAsia="es-MX"/>
            </w:rPr>
          </w:pPr>
          <w:hyperlink w:anchor="_Toc199346969" w:history="1">
            <w:r w:rsidR="00580FEC" w:rsidRPr="00580FEC">
              <w:rPr>
                <w:rStyle w:val="Hipervnculo"/>
                <w:rFonts w:eastAsiaTheme="majorEastAsia"/>
                <w:noProof/>
                <w:color w:val="auto"/>
              </w:rPr>
              <w:t>DE LA SOLICITUD DE INFORMACIÓN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_Toc199346969 \h </w:instrText>
            </w:r>
            <w:r w:rsidR="00580FEC" w:rsidRPr="00580FEC">
              <w:rPr>
                <w:noProof/>
                <w:webHidden/>
              </w:rPr>
            </w:r>
            <w:r w:rsidR="00580FEC" w:rsidRPr="00580FEC">
              <w:rPr>
                <w:noProof/>
                <w:webHidden/>
              </w:rPr>
              <w:fldChar w:fldCharType="separate"/>
            </w:r>
            <w:r w:rsidR="00BF6C36">
              <w:rPr>
                <w:noProof/>
                <w:webHidden/>
              </w:rPr>
              <w:t>1</w:t>
            </w:r>
            <w:r w:rsidR="00580FEC" w:rsidRPr="00580FEC">
              <w:rPr>
                <w:noProof/>
                <w:webHidden/>
              </w:rPr>
              <w:fldChar w:fldCharType="end"/>
            </w:r>
          </w:hyperlink>
        </w:p>
        <w:p w14:paraId="77B29DF7"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0" w:history="1">
            <w:r w:rsidR="00580FEC" w:rsidRPr="00580FEC">
              <w:rPr>
                <w:rStyle w:val="Hipervnculo"/>
                <w:rFonts w:eastAsiaTheme="majorEastAsia"/>
                <w:noProof/>
                <w:color w:val="auto"/>
              </w:rPr>
              <w:t>a) Solicitud de información.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_Toc199346970 \h </w:instrText>
            </w:r>
            <w:r w:rsidR="00580FEC" w:rsidRPr="00580FEC">
              <w:rPr>
                <w:noProof/>
                <w:webHidden/>
              </w:rPr>
            </w:r>
            <w:r w:rsidR="00580FEC" w:rsidRPr="00580FEC">
              <w:rPr>
                <w:noProof/>
                <w:webHidden/>
              </w:rPr>
              <w:fldChar w:fldCharType="separate"/>
            </w:r>
            <w:r w:rsidR="00BF6C36">
              <w:rPr>
                <w:noProof/>
                <w:webHidden/>
              </w:rPr>
              <w:t>1</w:t>
            </w:r>
            <w:r w:rsidR="00580FEC" w:rsidRPr="00580FEC">
              <w:rPr>
                <w:noProof/>
                <w:webHidden/>
              </w:rPr>
              <w:fldChar w:fldCharType="end"/>
            </w:r>
          </w:hyperlink>
        </w:p>
        <w:p w14:paraId="1A630657"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1" w:history="1">
            <w:r w:rsidR="00580FEC" w:rsidRPr="00580FEC">
              <w:rPr>
                <w:rStyle w:val="Hipervnculo"/>
                <w:rFonts w:eastAsiaTheme="majorEastAsia"/>
                <w:noProof/>
                <w:color w:val="auto"/>
              </w:rPr>
              <w:t>b) Turno de la solicitud de información.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_Toc199346971 \h </w:instrText>
            </w:r>
            <w:r w:rsidR="00580FEC" w:rsidRPr="00580FEC">
              <w:rPr>
                <w:noProof/>
                <w:webHidden/>
              </w:rPr>
            </w:r>
            <w:r w:rsidR="00580FEC" w:rsidRPr="00580FEC">
              <w:rPr>
                <w:noProof/>
                <w:webHidden/>
              </w:rPr>
              <w:fldChar w:fldCharType="separate"/>
            </w:r>
            <w:r w:rsidR="00BF6C36">
              <w:rPr>
                <w:noProof/>
                <w:webHidden/>
              </w:rPr>
              <w:t>2</w:t>
            </w:r>
            <w:r w:rsidR="00580FEC" w:rsidRPr="00580FEC">
              <w:rPr>
                <w:noProof/>
                <w:webHidden/>
              </w:rPr>
              <w:fldChar w:fldCharType="end"/>
            </w:r>
          </w:hyperlink>
        </w:p>
        <w:p w14:paraId="63F709F3"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2" w:history="1">
            <w:r w:rsidR="00580FEC" w:rsidRPr="00580FEC">
              <w:rPr>
                <w:rStyle w:val="Hipervnculo"/>
                <w:rFonts w:eastAsiaTheme="majorEastAsia"/>
                <w:noProof/>
                <w:color w:val="auto"/>
              </w:rPr>
              <w:t>c) Prórroga</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_Toc199346972 \h </w:instrText>
            </w:r>
            <w:r w:rsidR="00580FEC" w:rsidRPr="00580FEC">
              <w:rPr>
                <w:noProof/>
                <w:webHidden/>
              </w:rPr>
            </w:r>
            <w:r w:rsidR="00580FEC" w:rsidRPr="00580FEC">
              <w:rPr>
                <w:noProof/>
                <w:webHidden/>
              </w:rPr>
              <w:fldChar w:fldCharType="separate"/>
            </w:r>
            <w:r w:rsidR="00BF6C36">
              <w:rPr>
                <w:noProof/>
                <w:webHidden/>
              </w:rPr>
              <w:t>2</w:t>
            </w:r>
            <w:r w:rsidR="00580FEC" w:rsidRPr="00580FEC">
              <w:rPr>
                <w:noProof/>
                <w:webHidden/>
              </w:rPr>
              <w:fldChar w:fldCharType="end"/>
            </w:r>
          </w:hyperlink>
        </w:p>
        <w:p w14:paraId="1745A105"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3" w:history="1">
            <w:r w:rsidR="00580FEC" w:rsidRPr="00580FEC">
              <w:rPr>
                <w:rStyle w:val="Hipervnculo"/>
                <w:rFonts w:eastAsiaTheme="majorEastAsia"/>
                <w:noProof/>
                <w:color w:val="auto"/>
              </w:rPr>
              <w:t>d) Respuesta del Sujeto Obligado.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_Toc199346973 \h </w:instrText>
            </w:r>
            <w:r w:rsidR="00580FEC" w:rsidRPr="00580FEC">
              <w:rPr>
                <w:noProof/>
                <w:webHidden/>
              </w:rPr>
            </w:r>
            <w:r w:rsidR="00580FEC" w:rsidRPr="00580FEC">
              <w:rPr>
                <w:noProof/>
                <w:webHidden/>
              </w:rPr>
              <w:fldChar w:fldCharType="separate"/>
            </w:r>
            <w:r w:rsidR="00BF6C36">
              <w:rPr>
                <w:noProof/>
                <w:webHidden/>
              </w:rPr>
              <w:t>3</w:t>
            </w:r>
            <w:r w:rsidR="00580FEC" w:rsidRPr="00580FEC">
              <w:rPr>
                <w:noProof/>
                <w:webHidden/>
              </w:rPr>
              <w:fldChar w:fldCharType="end"/>
            </w:r>
          </w:hyperlink>
        </w:p>
        <w:p w14:paraId="653F0C50" w14:textId="77777777" w:rsidR="00580FEC" w:rsidRPr="00580FEC" w:rsidRDefault="00F76C9D" w:rsidP="00580FEC">
          <w:pPr>
            <w:pStyle w:val="TDC2"/>
            <w:rPr>
              <w:rFonts w:asciiTheme="minorHAnsi" w:eastAsiaTheme="minorEastAsia" w:hAnsiTheme="minorHAnsi" w:cstheme="minorBidi"/>
              <w:noProof/>
              <w:szCs w:val="22"/>
              <w:lang w:eastAsia="es-MX"/>
            </w:rPr>
          </w:pPr>
          <w:hyperlink w:anchor="_Toc199346974" w:history="1">
            <w:r w:rsidR="00580FEC" w:rsidRPr="00580FEC">
              <w:rPr>
                <w:rStyle w:val="Hipervnculo"/>
                <w:rFonts w:eastAsiaTheme="majorEastAsia"/>
                <w:noProof/>
                <w:color w:val="auto"/>
              </w:rPr>
              <w:t>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_Toc199346974 \h </w:instrText>
            </w:r>
            <w:r w:rsidR="00580FEC" w:rsidRPr="00580FEC">
              <w:rPr>
                <w:noProof/>
                <w:webHidden/>
              </w:rPr>
            </w:r>
            <w:r w:rsidR="00580FEC" w:rsidRPr="00580FEC">
              <w:rPr>
                <w:noProof/>
                <w:webHidden/>
              </w:rPr>
              <w:fldChar w:fldCharType="separate"/>
            </w:r>
            <w:r w:rsidR="00BF6C36">
              <w:rPr>
                <w:noProof/>
                <w:webHidden/>
              </w:rPr>
              <w:t>3</w:t>
            </w:r>
            <w:r w:rsidR="00580FEC" w:rsidRPr="00580FEC">
              <w:rPr>
                <w:noProof/>
                <w:webHidden/>
              </w:rPr>
              <w:fldChar w:fldCharType="end"/>
            </w:r>
          </w:hyperlink>
        </w:p>
        <w:p w14:paraId="3EC84E8D"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5" w:history="1">
            <w:r w:rsidR="00580FEC" w:rsidRPr="00580FEC">
              <w:rPr>
                <w:rStyle w:val="Hipervnculo"/>
                <w:rFonts w:eastAsiaTheme="majorEastAsia"/>
                <w:noProof/>
                <w:color w:val="auto"/>
              </w:rPr>
              <w:t>a) Interposición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_Toc199346975 \h </w:instrText>
            </w:r>
            <w:r w:rsidR="00580FEC" w:rsidRPr="00580FEC">
              <w:rPr>
                <w:noProof/>
                <w:webHidden/>
              </w:rPr>
            </w:r>
            <w:r w:rsidR="00580FEC" w:rsidRPr="00580FEC">
              <w:rPr>
                <w:noProof/>
                <w:webHidden/>
              </w:rPr>
              <w:fldChar w:fldCharType="separate"/>
            </w:r>
            <w:r w:rsidR="00BF6C36">
              <w:rPr>
                <w:noProof/>
                <w:webHidden/>
              </w:rPr>
              <w:t>3</w:t>
            </w:r>
            <w:r w:rsidR="00580FEC" w:rsidRPr="00580FEC">
              <w:rPr>
                <w:noProof/>
                <w:webHidden/>
              </w:rPr>
              <w:fldChar w:fldCharType="end"/>
            </w:r>
          </w:hyperlink>
        </w:p>
        <w:p w14:paraId="257A49DF"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6" w:history="1">
            <w:r w:rsidR="00580FEC" w:rsidRPr="00580FEC">
              <w:rPr>
                <w:rStyle w:val="Hipervnculo"/>
                <w:rFonts w:eastAsiaTheme="majorEastAsia"/>
                <w:noProof/>
                <w:color w:val="auto"/>
              </w:rPr>
              <w:t>b) Turno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_Toc199346976 \h </w:instrText>
            </w:r>
            <w:r w:rsidR="00580FEC" w:rsidRPr="00580FEC">
              <w:rPr>
                <w:noProof/>
                <w:webHidden/>
              </w:rPr>
            </w:r>
            <w:r w:rsidR="00580FEC" w:rsidRPr="00580FEC">
              <w:rPr>
                <w:noProof/>
                <w:webHidden/>
              </w:rPr>
              <w:fldChar w:fldCharType="separate"/>
            </w:r>
            <w:r w:rsidR="00BF6C36">
              <w:rPr>
                <w:noProof/>
                <w:webHidden/>
              </w:rPr>
              <w:t>3</w:t>
            </w:r>
            <w:r w:rsidR="00580FEC" w:rsidRPr="00580FEC">
              <w:rPr>
                <w:noProof/>
                <w:webHidden/>
              </w:rPr>
              <w:fldChar w:fldCharType="end"/>
            </w:r>
          </w:hyperlink>
        </w:p>
        <w:p w14:paraId="5F70B0E6"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7" w:history="1">
            <w:r w:rsidR="00580FEC" w:rsidRPr="00580FEC">
              <w:rPr>
                <w:rStyle w:val="Hipervnculo"/>
                <w:rFonts w:eastAsiaTheme="majorEastAsia"/>
                <w:noProof/>
                <w:color w:val="auto"/>
              </w:rPr>
              <w:t>c) Admisión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_Toc199346977 \h </w:instrText>
            </w:r>
            <w:r w:rsidR="00580FEC" w:rsidRPr="00580FEC">
              <w:rPr>
                <w:noProof/>
                <w:webHidden/>
              </w:rPr>
            </w:r>
            <w:r w:rsidR="00580FEC" w:rsidRPr="00580FEC">
              <w:rPr>
                <w:noProof/>
                <w:webHidden/>
              </w:rPr>
              <w:fldChar w:fldCharType="separate"/>
            </w:r>
            <w:r w:rsidR="00BF6C36">
              <w:rPr>
                <w:noProof/>
                <w:webHidden/>
              </w:rPr>
              <w:t>4</w:t>
            </w:r>
            <w:r w:rsidR="00580FEC" w:rsidRPr="00580FEC">
              <w:rPr>
                <w:noProof/>
                <w:webHidden/>
              </w:rPr>
              <w:fldChar w:fldCharType="end"/>
            </w:r>
          </w:hyperlink>
        </w:p>
        <w:p w14:paraId="013F4CF0"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8" w:history="1">
            <w:r w:rsidR="00580FEC" w:rsidRPr="00580FEC">
              <w:rPr>
                <w:rStyle w:val="Hipervnculo"/>
                <w:rFonts w:eastAsiaTheme="majorEastAsia"/>
                <w:noProof/>
                <w:color w:val="auto"/>
              </w:rPr>
              <w:t>d) Informe Justificado del Sujeto Obligado.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_Toc199346978 \h </w:instrText>
            </w:r>
            <w:r w:rsidR="00580FEC" w:rsidRPr="00580FEC">
              <w:rPr>
                <w:noProof/>
                <w:webHidden/>
              </w:rPr>
            </w:r>
            <w:r w:rsidR="00580FEC" w:rsidRPr="00580FEC">
              <w:rPr>
                <w:noProof/>
                <w:webHidden/>
              </w:rPr>
              <w:fldChar w:fldCharType="separate"/>
            </w:r>
            <w:r w:rsidR="00BF6C36">
              <w:rPr>
                <w:noProof/>
                <w:webHidden/>
              </w:rPr>
              <w:t>4</w:t>
            </w:r>
            <w:r w:rsidR="00580FEC" w:rsidRPr="00580FEC">
              <w:rPr>
                <w:noProof/>
                <w:webHidden/>
              </w:rPr>
              <w:fldChar w:fldCharType="end"/>
            </w:r>
          </w:hyperlink>
        </w:p>
        <w:p w14:paraId="74773D72"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79" w:history="1">
            <w:r w:rsidR="00580FEC" w:rsidRPr="00580FEC">
              <w:rPr>
                <w:rStyle w:val="Hipervnculo"/>
                <w:rFonts w:eastAsiaTheme="majorEastAsia"/>
                <w:noProof/>
                <w:color w:val="auto"/>
              </w:rPr>
              <w:t>e) Manifestaciones de la Parte Recurrente.</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_Toc199346979 \h </w:instrText>
            </w:r>
            <w:r w:rsidR="00580FEC" w:rsidRPr="00580FEC">
              <w:rPr>
                <w:noProof/>
                <w:webHidden/>
              </w:rPr>
            </w:r>
            <w:r w:rsidR="00580FEC" w:rsidRPr="00580FEC">
              <w:rPr>
                <w:noProof/>
                <w:webHidden/>
              </w:rPr>
              <w:fldChar w:fldCharType="separate"/>
            </w:r>
            <w:r w:rsidR="00BF6C36">
              <w:rPr>
                <w:noProof/>
                <w:webHidden/>
              </w:rPr>
              <w:t>4</w:t>
            </w:r>
            <w:r w:rsidR="00580FEC" w:rsidRPr="00580FEC">
              <w:rPr>
                <w:noProof/>
                <w:webHidden/>
              </w:rPr>
              <w:fldChar w:fldCharType="end"/>
            </w:r>
          </w:hyperlink>
        </w:p>
        <w:p w14:paraId="1D7D2957"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0" w:history="1">
            <w:r w:rsidR="00580FEC" w:rsidRPr="00580FEC">
              <w:rPr>
                <w:rStyle w:val="Hipervnculo"/>
                <w:rFonts w:eastAsiaTheme="majorEastAsia"/>
                <w:noProof/>
                <w:color w:val="auto"/>
              </w:rPr>
              <w:t>f) Cierre de instrucción.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_Toc199346980 \h </w:instrText>
            </w:r>
            <w:r w:rsidR="00580FEC" w:rsidRPr="00580FEC">
              <w:rPr>
                <w:noProof/>
                <w:webHidden/>
              </w:rPr>
            </w:r>
            <w:r w:rsidR="00580FEC" w:rsidRPr="00580FEC">
              <w:rPr>
                <w:noProof/>
                <w:webHidden/>
              </w:rPr>
              <w:fldChar w:fldCharType="separate"/>
            </w:r>
            <w:r w:rsidR="00BF6C36">
              <w:rPr>
                <w:noProof/>
                <w:webHidden/>
              </w:rPr>
              <w:t>4</w:t>
            </w:r>
            <w:r w:rsidR="00580FEC" w:rsidRPr="00580FEC">
              <w:rPr>
                <w:noProof/>
                <w:webHidden/>
              </w:rPr>
              <w:fldChar w:fldCharType="end"/>
            </w:r>
          </w:hyperlink>
        </w:p>
        <w:p w14:paraId="65A7B569"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1" w:history="1">
            <w:r w:rsidR="00580FEC" w:rsidRPr="00580FEC">
              <w:rPr>
                <w:rStyle w:val="Hipervnculo"/>
                <w:rFonts w:eastAsiaTheme="majorEastAsia"/>
                <w:noProof/>
                <w:color w:val="auto"/>
              </w:rPr>
              <w:t>g) Resolución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_Toc199346981 \h </w:instrText>
            </w:r>
            <w:r w:rsidR="00580FEC" w:rsidRPr="00580FEC">
              <w:rPr>
                <w:noProof/>
                <w:webHidden/>
              </w:rPr>
            </w:r>
            <w:r w:rsidR="00580FEC" w:rsidRPr="00580FEC">
              <w:rPr>
                <w:noProof/>
                <w:webHidden/>
              </w:rPr>
              <w:fldChar w:fldCharType="separate"/>
            </w:r>
            <w:r w:rsidR="00BF6C36">
              <w:rPr>
                <w:noProof/>
                <w:webHidden/>
              </w:rPr>
              <w:t>5</w:t>
            </w:r>
            <w:r w:rsidR="00580FEC" w:rsidRPr="00580FEC">
              <w:rPr>
                <w:noProof/>
                <w:webHidden/>
              </w:rPr>
              <w:fldChar w:fldCharType="end"/>
            </w:r>
          </w:hyperlink>
        </w:p>
        <w:p w14:paraId="6DE76FEF"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2" w:history="1">
            <w:r w:rsidR="00580FEC" w:rsidRPr="00580FEC">
              <w:rPr>
                <w:rStyle w:val="Hipervnculo"/>
                <w:rFonts w:eastAsiaTheme="majorEastAsia"/>
                <w:noProof/>
                <w:color w:val="auto"/>
              </w:rPr>
              <w:t>h) Notificación de la resolución.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_Toc199346982 \h </w:instrText>
            </w:r>
            <w:r w:rsidR="00580FEC" w:rsidRPr="00580FEC">
              <w:rPr>
                <w:noProof/>
                <w:webHidden/>
              </w:rPr>
            </w:r>
            <w:r w:rsidR="00580FEC" w:rsidRPr="00580FEC">
              <w:rPr>
                <w:noProof/>
                <w:webHidden/>
              </w:rPr>
              <w:fldChar w:fldCharType="separate"/>
            </w:r>
            <w:r w:rsidR="00BF6C36">
              <w:rPr>
                <w:noProof/>
                <w:webHidden/>
              </w:rPr>
              <w:t>6</w:t>
            </w:r>
            <w:r w:rsidR="00580FEC" w:rsidRPr="00580FEC">
              <w:rPr>
                <w:noProof/>
                <w:webHidden/>
              </w:rPr>
              <w:fldChar w:fldCharType="end"/>
            </w:r>
          </w:hyperlink>
        </w:p>
        <w:p w14:paraId="62BE0827"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3" w:history="1">
            <w:r w:rsidR="00580FEC" w:rsidRPr="00580FEC">
              <w:rPr>
                <w:rStyle w:val="Hipervnculo"/>
                <w:rFonts w:eastAsiaTheme="majorEastAsia"/>
                <w:noProof/>
                <w:color w:val="auto"/>
              </w:rPr>
              <w:t>i) Entrega de Información.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_Toc199346983 \h </w:instrText>
            </w:r>
            <w:r w:rsidR="00580FEC" w:rsidRPr="00580FEC">
              <w:rPr>
                <w:noProof/>
                <w:webHidden/>
              </w:rPr>
            </w:r>
            <w:r w:rsidR="00580FEC" w:rsidRPr="00580FEC">
              <w:rPr>
                <w:noProof/>
                <w:webHidden/>
              </w:rPr>
              <w:fldChar w:fldCharType="separate"/>
            </w:r>
            <w:r w:rsidR="00BF6C36">
              <w:rPr>
                <w:noProof/>
                <w:webHidden/>
              </w:rPr>
              <w:t>6</w:t>
            </w:r>
            <w:r w:rsidR="00580FEC" w:rsidRPr="00580FEC">
              <w:rPr>
                <w:noProof/>
                <w:webHidden/>
              </w:rPr>
              <w:fldChar w:fldCharType="end"/>
            </w:r>
          </w:hyperlink>
        </w:p>
        <w:p w14:paraId="2F4BA266"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4" w:history="1">
            <w:r w:rsidR="00580FEC" w:rsidRPr="00580FEC">
              <w:rPr>
                <w:rStyle w:val="Hipervnculo"/>
                <w:rFonts w:eastAsiaTheme="majorEastAsia"/>
                <w:noProof/>
                <w:color w:val="auto"/>
              </w:rPr>
              <w:t>j) Informe de cumplimiento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_Toc199346984 \h </w:instrText>
            </w:r>
            <w:r w:rsidR="00580FEC" w:rsidRPr="00580FEC">
              <w:rPr>
                <w:noProof/>
                <w:webHidden/>
              </w:rPr>
            </w:r>
            <w:r w:rsidR="00580FEC" w:rsidRPr="00580FEC">
              <w:rPr>
                <w:noProof/>
                <w:webHidden/>
              </w:rPr>
              <w:fldChar w:fldCharType="separate"/>
            </w:r>
            <w:r w:rsidR="00BF6C36">
              <w:rPr>
                <w:noProof/>
                <w:webHidden/>
              </w:rPr>
              <w:t>7</w:t>
            </w:r>
            <w:r w:rsidR="00580FEC" w:rsidRPr="00580FEC">
              <w:rPr>
                <w:noProof/>
                <w:webHidden/>
              </w:rPr>
              <w:fldChar w:fldCharType="end"/>
            </w:r>
          </w:hyperlink>
        </w:p>
        <w:p w14:paraId="03A201EB"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5" w:history="1">
            <w:r w:rsidR="00580FEC" w:rsidRPr="00580FEC">
              <w:rPr>
                <w:rStyle w:val="Hipervnculo"/>
                <w:rFonts w:eastAsiaTheme="majorEastAsia"/>
                <w:noProof/>
                <w:color w:val="auto"/>
              </w:rPr>
              <w:t>k) Interposición del segundo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_Toc199346985 \h </w:instrText>
            </w:r>
            <w:r w:rsidR="00580FEC" w:rsidRPr="00580FEC">
              <w:rPr>
                <w:noProof/>
                <w:webHidden/>
              </w:rPr>
            </w:r>
            <w:r w:rsidR="00580FEC" w:rsidRPr="00580FEC">
              <w:rPr>
                <w:noProof/>
                <w:webHidden/>
              </w:rPr>
              <w:fldChar w:fldCharType="separate"/>
            </w:r>
            <w:r w:rsidR="00BF6C36">
              <w:rPr>
                <w:noProof/>
                <w:webHidden/>
              </w:rPr>
              <w:t>7</w:t>
            </w:r>
            <w:r w:rsidR="00580FEC" w:rsidRPr="00580FEC">
              <w:rPr>
                <w:noProof/>
                <w:webHidden/>
              </w:rPr>
              <w:fldChar w:fldCharType="end"/>
            </w:r>
          </w:hyperlink>
        </w:p>
        <w:p w14:paraId="79304632"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6" w:history="1">
            <w:r w:rsidR="00580FEC" w:rsidRPr="00580FEC">
              <w:rPr>
                <w:rStyle w:val="Hipervnculo"/>
                <w:rFonts w:eastAsiaTheme="majorEastAsia"/>
                <w:noProof/>
                <w:color w:val="auto"/>
              </w:rPr>
              <w:t>l) Turno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_Toc199346986 \h </w:instrText>
            </w:r>
            <w:r w:rsidR="00580FEC" w:rsidRPr="00580FEC">
              <w:rPr>
                <w:noProof/>
                <w:webHidden/>
              </w:rPr>
            </w:r>
            <w:r w:rsidR="00580FEC" w:rsidRPr="00580FEC">
              <w:rPr>
                <w:noProof/>
                <w:webHidden/>
              </w:rPr>
              <w:fldChar w:fldCharType="separate"/>
            </w:r>
            <w:r w:rsidR="00BF6C36">
              <w:rPr>
                <w:noProof/>
                <w:webHidden/>
              </w:rPr>
              <w:t>7</w:t>
            </w:r>
            <w:r w:rsidR="00580FEC" w:rsidRPr="00580FEC">
              <w:rPr>
                <w:noProof/>
                <w:webHidden/>
              </w:rPr>
              <w:fldChar w:fldCharType="end"/>
            </w:r>
          </w:hyperlink>
        </w:p>
        <w:p w14:paraId="4C01E459"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7" w:history="1">
            <w:r w:rsidR="00580FEC" w:rsidRPr="00580FEC">
              <w:rPr>
                <w:rStyle w:val="Hipervnculo"/>
                <w:rFonts w:eastAsiaTheme="majorEastAsia"/>
                <w:noProof/>
                <w:color w:val="auto"/>
              </w:rPr>
              <w:t>m) Admisión del Recurso de Revisión.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_Toc199346987 \h </w:instrText>
            </w:r>
            <w:r w:rsidR="00580FEC" w:rsidRPr="00580FEC">
              <w:rPr>
                <w:noProof/>
                <w:webHidden/>
              </w:rPr>
            </w:r>
            <w:r w:rsidR="00580FEC" w:rsidRPr="00580FEC">
              <w:rPr>
                <w:noProof/>
                <w:webHidden/>
              </w:rPr>
              <w:fldChar w:fldCharType="separate"/>
            </w:r>
            <w:r w:rsidR="00BF6C36">
              <w:rPr>
                <w:noProof/>
                <w:webHidden/>
              </w:rPr>
              <w:t>8</w:t>
            </w:r>
            <w:r w:rsidR="00580FEC" w:rsidRPr="00580FEC">
              <w:rPr>
                <w:noProof/>
                <w:webHidden/>
              </w:rPr>
              <w:fldChar w:fldCharType="end"/>
            </w:r>
          </w:hyperlink>
        </w:p>
        <w:p w14:paraId="7FA211A8"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8" w:history="1">
            <w:r w:rsidR="00580FEC" w:rsidRPr="00580FEC">
              <w:rPr>
                <w:rStyle w:val="Hipervnculo"/>
                <w:rFonts w:eastAsiaTheme="majorEastAsia"/>
                <w:noProof/>
                <w:color w:val="auto"/>
              </w:rPr>
              <w:t>n) Informe Justificado del Sujeto Obligado.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_Toc199346988 \h </w:instrText>
            </w:r>
            <w:r w:rsidR="00580FEC" w:rsidRPr="00580FEC">
              <w:rPr>
                <w:noProof/>
                <w:webHidden/>
              </w:rPr>
            </w:r>
            <w:r w:rsidR="00580FEC" w:rsidRPr="00580FEC">
              <w:rPr>
                <w:noProof/>
                <w:webHidden/>
              </w:rPr>
              <w:fldChar w:fldCharType="separate"/>
            </w:r>
            <w:r w:rsidR="00BF6C36">
              <w:rPr>
                <w:noProof/>
                <w:webHidden/>
              </w:rPr>
              <w:t>8</w:t>
            </w:r>
            <w:r w:rsidR="00580FEC" w:rsidRPr="00580FEC">
              <w:rPr>
                <w:noProof/>
                <w:webHidden/>
              </w:rPr>
              <w:fldChar w:fldCharType="end"/>
            </w:r>
          </w:hyperlink>
        </w:p>
        <w:p w14:paraId="078C4662"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89" w:history="1">
            <w:r w:rsidR="00580FEC" w:rsidRPr="00580FEC">
              <w:rPr>
                <w:rStyle w:val="Hipervnculo"/>
                <w:rFonts w:eastAsiaTheme="majorEastAsia"/>
                <w:noProof/>
                <w:color w:val="auto"/>
              </w:rPr>
              <w:t>o) Manifestaciones de la Parte Recurrente.</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_Toc199346989 \h </w:instrText>
            </w:r>
            <w:r w:rsidR="00580FEC" w:rsidRPr="00580FEC">
              <w:rPr>
                <w:noProof/>
                <w:webHidden/>
              </w:rPr>
            </w:r>
            <w:r w:rsidR="00580FEC" w:rsidRPr="00580FEC">
              <w:rPr>
                <w:noProof/>
                <w:webHidden/>
              </w:rPr>
              <w:fldChar w:fldCharType="separate"/>
            </w:r>
            <w:r w:rsidR="00BF6C36">
              <w:rPr>
                <w:noProof/>
                <w:webHidden/>
              </w:rPr>
              <w:t>8</w:t>
            </w:r>
            <w:r w:rsidR="00580FEC" w:rsidRPr="00580FEC">
              <w:rPr>
                <w:noProof/>
                <w:webHidden/>
              </w:rPr>
              <w:fldChar w:fldCharType="end"/>
            </w:r>
          </w:hyperlink>
        </w:p>
        <w:p w14:paraId="2B74C3E4"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0" w:history="1">
            <w:r w:rsidR="00580FEC" w:rsidRPr="00580FEC">
              <w:rPr>
                <w:rStyle w:val="Hipervnculo"/>
                <w:rFonts w:eastAsiaTheme="majorEastAsia"/>
                <w:noProof/>
                <w:color w:val="auto"/>
              </w:rPr>
              <w:t>p) Cierre de instrucción.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_Toc199346990 \h </w:instrText>
            </w:r>
            <w:r w:rsidR="00580FEC" w:rsidRPr="00580FEC">
              <w:rPr>
                <w:noProof/>
                <w:webHidden/>
              </w:rPr>
            </w:r>
            <w:r w:rsidR="00580FEC" w:rsidRPr="00580FEC">
              <w:rPr>
                <w:noProof/>
                <w:webHidden/>
              </w:rPr>
              <w:fldChar w:fldCharType="separate"/>
            </w:r>
            <w:r w:rsidR="00BF6C36">
              <w:rPr>
                <w:noProof/>
                <w:webHidden/>
              </w:rPr>
              <w:t>9</w:t>
            </w:r>
            <w:r w:rsidR="00580FEC" w:rsidRPr="00580FEC">
              <w:rPr>
                <w:noProof/>
                <w:webHidden/>
              </w:rPr>
              <w:fldChar w:fldCharType="end"/>
            </w:r>
          </w:hyperlink>
        </w:p>
        <w:p w14:paraId="398BD4B3" w14:textId="77777777" w:rsidR="00580FEC" w:rsidRPr="00580FEC" w:rsidRDefault="00F76C9D" w:rsidP="00580FEC">
          <w:pPr>
            <w:pStyle w:val="TDC1"/>
            <w:tabs>
              <w:tab w:val="right" w:leader="dot" w:pos="9034"/>
            </w:tabs>
            <w:rPr>
              <w:rFonts w:asciiTheme="minorHAnsi" w:eastAsiaTheme="minorEastAsia" w:hAnsiTheme="minorHAnsi" w:cstheme="minorBidi"/>
              <w:noProof/>
              <w:szCs w:val="22"/>
              <w:lang w:eastAsia="es-MX"/>
            </w:rPr>
          </w:pPr>
          <w:hyperlink w:anchor="_Toc199346991" w:history="1">
            <w:r w:rsidR="00580FEC" w:rsidRPr="00580FEC">
              <w:rPr>
                <w:rStyle w:val="Hipervnculo"/>
                <w:rFonts w:eastAsiaTheme="majorEastAsia"/>
                <w:noProof/>
                <w:color w:val="auto"/>
              </w:rPr>
              <w:t>CONSIDERANDOS</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_Toc199346991 \h </w:instrText>
            </w:r>
            <w:r w:rsidR="00580FEC" w:rsidRPr="00580FEC">
              <w:rPr>
                <w:noProof/>
                <w:webHidden/>
              </w:rPr>
            </w:r>
            <w:r w:rsidR="00580FEC" w:rsidRPr="00580FEC">
              <w:rPr>
                <w:noProof/>
                <w:webHidden/>
              </w:rPr>
              <w:fldChar w:fldCharType="separate"/>
            </w:r>
            <w:r w:rsidR="00BF6C36">
              <w:rPr>
                <w:noProof/>
                <w:webHidden/>
              </w:rPr>
              <w:t>9</w:t>
            </w:r>
            <w:r w:rsidR="00580FEC" w:rsidRPr="00580FEC">
              <w:rPr>
                <w:noProof/>
                <w:webHidden/>
              </w:rPr>
              <w:fldChar w:fldCharType="end"/>
            </w:r>
          </w:hyperlink>
        </w:p>
        <w:p w14:paraId="446BACD2" w14:textId="77777777" w:rsidR="00580FEC" w:rsidRPr="00580FEC" w:rsidRDefault="00F76C9D" w:rsidP="00580FEC">
          <w:pPr>
            <w:pStyle w:val="TDC2"/>
            <w:rPr>
              <w:rFonts w:asciiTheme="minorHAnsi" w:eastAsiaTheme="minorEastAsia" w:hAnsiTheme="minorHAnsi" w:cstheme="minorBidi"/>
              <w:noProof/>
              <w:szCs w:val="22"/>
              <w:lang w:eastAsia="es-MX"/>
            </w:rPr>
          </w:pPr>
          <w:hyperlink w:anchor="_Toc199346992" w:history="1">
            <w:r w:rsidR="00580FEC" w:rsidRPr="00580FEC">
              <w:rPr>
                <w:rStyle w:val="Hipervnculo"/>
                <w:rFonts w:eastAsiaTheme="majorEastAsia"/>
                <w:noProof/>
                <w:color w:val="auto"/>
              </w:rPr>
              <w:t>PRIMERO. Procedibilidad</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_Toc199346992 \h </w:instrText>
            </w:r>
            <w:r w:rsidR="00580FEC" w:rsidRPr="00580FEC">
              <w:rPr>
                <w:noProof/>
                <w:webHidden/>
              </w:rPr>
            </w:r>
            <w:r w:rsidR="00580FEC" w:rsidRPr="00580FEC">
              <w:rPr>
                <w:noProof/>
                <w:webHidden/>
              </w:rPr>
              <w:fldChar w:fldCharType="separate"/>
            </w:r>
            <w:r w:rsidR="00BF6C36">
              <w:rPr>
                <w:noProof/>
                <w:webHidden/>
              </w:rPr>
              <w:t>9</w:t>
            </w:r>
            <w:r w:rsidR="00580FEC" w:rsidRPr="00580FEC">
              <w:rPr>
                <w:noProof/>
                <w:webHidden/>
              </w:rPr>
              <w:fldChar w:fldCharType="end"/>
            </w:r>
          </w:hyperlink>
        </w:p>
        <w:p w14:paraId="71D1CD4D"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3" w:history="1">
            <w:r w:rsidR="00580FEC" w:rsidRPr="00580FEC">
              <w:rPr>
                <w:rStyle w:val="Hipervnculo"/>
                <w:rFonts w:eastAsiaTheme="majorEastAsia"/>
                <w:noProof/>
                <w:color w:val="auto"/>
              </w:rPr>
              <w:t>a) Competencia del Instituto.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_Toc199346993 \h </w:instrText>
            </w:r>
            <w:r w:rsidR="00580FEC" w:rsidRPr="00580FEC">
              <w:rPr>
                <w:noProof/>
                <w:webHidden/>
              </w:rPr>
            </w:r>
            <w:r w:rsidR="00580FEC" w:rsidRPr="00580FEC">
              <w:rPr>
                <w:noProof/>
                <w:webHidden/>
              </w:rPr>
              <w:fldChar w:fldCharType="separate"/>
            </w:r>
            <w:r w:rsidR="00BF6C36">
              <w:rPr>
                <w:noProof/>
                <w:webHidden/>
              </w:rPr>
              <w:t>9</w:t>
            </w:r>
            <w:r w:rsidR="00580FEC" w:rsidRPr="00580FEC">
              <w:rPr>
                <w:noProof/>
                <w:webHidden/>
              </w:rPr>
              <w:fldChar w:fldCharType="end"/>
            </w:r>
          </w:hyperlink>
        </w:p>
        <w:p w14:paraId="18BDFB16"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4" w:history="1">
            <w:r w:rsidR="00580FEC" w:rsidRPr="00580FEC">
              <w:rPr>
                <w:rStyle w:val="Hipervnculo"/>
                <w:rFonts w:eastAsiaTheme="majorEastAsia"/>
                <w:noProof/>
                <w:color w:val="auto"/>
              </w:rPr>
              <w:t>b) Legitimidad de la parte recurrente.</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_Toc199346994 \h </w:instrText>
            </w:r>
            <w:r w:rsidR="00580FEC" w:rsidRPr="00580FEC">
              <w:rPr>
                <w:noProof/>
                <w:webHidden/>
              </w:rPr>
            </w:r>
            <w:r w:rsidR="00580FEC" w:rsidRPr="00580FEC">
              <w:rPr>
                <w:noProof/>
                <w:webHidden/>
              </w:rPr>
              <w:fldChar w:fldCharType="separate"/>
            </w:r>
            <w:r w:rsidR="00BF6C36">
              <w:rPr>
                <w:noProof/>
                <w:webHidden/>
              </w:rPr>
              <w:t>10</w:t>
            </w:r>
            <w:r w:rsidR="00580FEC" w:rsidRPr="00580FEC">
              <w:rPr>
                <w:noProof/>
                <w:webHidden/>
              </w:rPr>
              <w:fldChar w:fldCharType="end"/>
            </w:r>
          </w:hyperlink>
        </w:p>
        <w:p w14:paraId="4B563510"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5" w:history="1">
            <w:r w:rsidR="00580FEC" w:rsidRPr="00580FEC">
              <w:rPr>
                <w:rStyle w:val="Hipervnculo"/>
                <w:rFonts w:eastAsiaTheme="majorEastAsia"/>
                <w:noProof/>
                <w:color w:val="auto"/>
              </w:rPr>
              <w:t>c) Plazo para interponer el recurso.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_Toc199346995 \h </w:instrText>
            </w:r>
            <w:r w:rsidR="00580FEC" w:rsidRPr="00580FEC">
              <w:rPr>
                <w:noProof/>
                <w:webHidden/>
              </w:rPr>
            </w:r>
            <w:r w:rsidR="00580FEC" w:rsidRPr="00580FEC">
              <w:rPr>
                <w:noProof/>
                <w:webHidden/>
              </w:rPr>
              <w:fldChar w:fldCharType="separate"/>
            </w:r>
            <w:r w:rsidR="00BF6C36">
              <w:rPr>
                <w:noProof/>
                <w:webHidden/>
              </w:rPr>
              <w:t>10</w:t>
            </w:r>
            <w:r w:rsidR="00580FEC" w:rsidRPr="00580FEC">
              <w:rPr>
                <w:noProof/>
                <w:webHidden/>
              </w:rPr>
              <w:fldChar w:fldCharType="end"/>
            </w:r>
          </w:hyperlink>
        </w:p>
        <w:p w14:paraId="453E77E3"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6" w:history="1">
            <w:r w:rsidR="00580FEC" w:rsidRPr="00580FEC">
              <w:rPr>
                <w:rStyle w:val="Hipervnculo"/>
                <w:rFonts w:eastAsiaTheme="majorEastAsia"/>
                <w:noProof/>
                <w:color w:val="auto"/>
              </w:rPr>
              <w:t>d) Causal de procedencia.</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_Toc199346996 \h </w:instrText>
            </w:r>
            <w:r w:rsidR="00580FEC" w:rsidRPr="00580FEC">
              <w:rPr>
                <w:noProof/>
                <w:webHidden/>
              </w:rPr>
            </w:r>
            <w:r w:rsidR="00580FEC" w:rsidRPr="00580FEC">
              <w:rPr>
                <w:noProof/>
                <w:webHidden/>
              </w:rPr>
              <w:fldChar w:fldCharType="separate"/>
            </w:r>
            <w:r w:rsidR="00BF6C36">
              <w:rPr>
                <w:noProof/>
                <w:webHidden/>
              </w:rPr>
              <w:t>10</w:t>
            </w:r>
            <w:r w:rsidR="00580FEC" w:rsidRPr="00580FEC">
              <w:rPr>
                <w:noProof/>
                <w:webHidden/>
              </w:rPr>
              <w:fldChar w:fldCharType="end"/>
            </w:r>
          </w:hyperlink>
        </w:p>
        <w:p w14:paraId="088A077A"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7" w:history="1">
            <w:r w:rsidR="00580FEC" w:rsidRPr="00580FEC">
              <w:rPr>
                <w:rStyle w:val="Hipervnculo"/>
                <w:rFonts w:eastAsiaTheme="majorEastAsia"/>
                <w:noProof/>
                <w:color w:val="auto"/>
              </w:rPr>
              <w:t>e) Requisitos formales para la interposición del recurso.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_Toc199346997 \h </w:instrText>
            </w:r>
            <w:r w:rsidR="00580FEC" w:rsidRPr="00580FEC">
              <w:rPr>
                <w:noProof/>
                <w:webHidden/>
              </w:rPr>
            </w:r>
            <w:r w:rsidR="00580FEC" w:rsidRPr="00580FEC">
              <w:rPr>
                <w:noProof/>
                <w:webHidden/>
              </w:rPr>
              <w:fldChar w:fldCharType="separate"/>
            </w:r>
            <w:r w:rsidR="00BF6C36">
              <w:rPr>
                <w:noProof/>
                <w:webHidden/>
              </w:rPr>
              <w:t>10</w:t>
            </w:r>
            <w:r w:rsidR="00580FEC" w:rsidRPr="00580FEC">
              <w:rPr>
                <w:noProof/>
                <w:webHidden/>
              </w:rPr>
              <w:fldChar w:fldCharType="end"/>
            </w:r>
          </w:hyperlink>
        </w:p>
        <w:p w14:paraId="324D75CA" w14:textId="77777777" w:rsidR="00580FEC" w:rsidRPr="00580FEC" w:rsidRDefault="00F76C9D" w:rsidP="00580FEC">
          <w:pPr>
            <w:pStyle w:val="TDC2"/>
            <w:rPr>
              <w:rFonts w:asciiTheme="minorHAnsi" w:eastAsiaTheme="minorEastAsia" w:hAnsiTheme="minorHAnsi" w:cstheme="minorBidi"/>
              <w:noProof/>
              <w:szCs w:val="22"/>
              <w:lang w:eastAsia="es-MX"/>
            </w:rPr>
          </w:pPr>
          <w:hyperlink w:anchor="_Toc199346998" w:history="1">
            <w:r w:rsidR="00580FEC" w:rsidRPr="00580FEC">
              <w:rPr>
                <w:rStyle w:val="Hipervnculo"/>
                <w:rFonts w:eastAsiaTheme="majorEastAsia"/>
                <w:noProof/>
                <w:color w:val="auto"/>
              </w:rPr>
              <w:t>SEGUNDO. Estudio de Fondo.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_Toc199346998 \h </w:instrText>
            </w:r>
            <w:r w:rsidR="00580FEC" w:rsidRPr="00580FEC">
              <w:rPr>
                <w:noProof/>
                <w:webHidden/>
              </w:rPr>
            </w:r>
            <w:r w:rsidR="00580FEC" w:rsidRPr="00580FEC">
              <w:rPr>
                <w:noProof/>
                <w:webHidden/>
              </w:rPr>
              <w:fldChar w:fldCharType="separate"/>
            </w:r>
            <w:r w:rsidR="00BF6C36">
              <w:rPr>
                <w:noProof/>
                <w:webHidden/>
              </w:rPr>
              <w:t>11</w:t>
            </w:r>
            <w:r w:rsidR="00580FEC" w:rsidRPr="00580FEC">
              <w:rPr>
                <w:noProof/>
                <w:webHidden/>
              </w:rPr>
              <w:fldChar w:fldCharType="end"/>
            </w:r>
          </w:hyperlink>
        </w:p>
        <w:p w14:paraId="60AC8F23"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6999" w:history="1">
            <w:r w:rsidR="00580FEC" w:rsidRPr="00580FEC">
              <w:rPr>
                <w:rStyle w:val="Hipervnculo"/>
                <w:rFonts w:eastAsiaTheme="majorEastAsia"/>
                <w:noProof/>
                <w:color w:val="auto"/>
              </w:rPr>
              <w:t>a) Mandato de transparencia y responsabilidad del Sujeto Obligado.</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_Toc199346999 \h </w:instrText>
            </w:r>
            <w:r w:rsidR="00580FEC" w:rsidRPr="00580FEC">
              <w:rPr>
                <w:noProof/>
                <w:webHidden/>
              </w:rPr>
            </w:r>
            <w:r w:rsidR="00580FEC" w:rsidRPr="00580FEC">
              <w:rPr>
                <w:noProof/>
                <w:webHidden/>
              </w:rPr>
              <w:fldChar w:fldCharType="separate"/>
            </w:r>
            <w:r w:rsidR="00BF6C36">
              <w:rPr>
                <w:noProof/>
                <w:webHidden/>
              </w:rPr>
              <w:t>11</w:t>
            </w:r>
            <w:r w:rsidR="00580FEC" w:rsidRPr="00580FEC">
              <w:rPr>
                <w:noProof/>
                <w:webHidden/>
              </w:rPr>
              <w:fldChar w:fldCharType="end"/>
            </w:r>
          </w:hyperlink>
        </w:p>
        <w:p w14:paraId="56FC19DD"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7000" w:history="1">
            <w:r w:rsidR="00580FEC" w:rsidRPr="00580FEC">
              <w:rPr>
                <w:rStyle w:val="Hipervnculo"/>
                <w:rFonts w:eastAsiaTheme="majorEastAsia"/>
                <w:noProof/>
                <w:color w:val="auto"/>
              </w:rPr>
              <w:t>b) Controversia a resolver.</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_Toc199347000 \h </w:instrText>
            </w:r>
            <w:r w:rsidR="00580FEC" w:rsidRPr="00580FEC">
              <w:rPr>
                <w:noProof/>
                <w:webHidden/>
              </w:rPr>
            </w:r>
            <w:r w:rsidR="00580FEC" w:rsidRPr="00580FEC">
              <w:rPr>
                <w:noProof/>
                <w:webHidden/>
              </w:rPr>
              <w:fldChar w:fldCharType="separate"/>
            </w:r>
            <w:r w:rsidR="00BF6C36">
              <w:rPr>
                <w:noProof/>
                <w:webHidden/>
              </w:rPr>
              <w:t>13</w:t>
            </w:r>
            <w:r w:rsidR="00580FEC" w:rsidRPr="00580FEC">
              <w:rPr>
                <w:noProof/>
                <w:webHidden/>
              </w:rPr>
              <w:fldChar w:fldCharType="end"/>
            </w:r>
          </w:hyperlink>
        </w:p>
        <w:p w14:paraId="20791F8F"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7001" w:history="1">
            <w:r w:rsidR="00580FEC" w:rsidRPr="00580FEC">
              <w:rPr>
                <w:rStyle w:val="Hipervnculo"/>
                <w:rFonts w:eastAsiaTheme="majorEastAsia"/>
                <w:noProof/>
                <w:color w:val="auto"/>
              </w:rPr>
              <w:t>c) Estudio de la controversia.</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_Toc199347001 \h </w:instrText>
            </w:r>
            <w:r w:rsidR="00580FEC" w:rsidRPr="00580FEC">
              <w:rPr>
                <w:noProof/>
                <w:webHidden/>
              </w:rPr>
            </w:r>
            <w:r w:rsidR="00580FEC" w:rsidRPr="00580FEC">
              <w:rPr>
                <w:noProof/>
                <w:webHidden/>
              </w:rPr>
              <w:fldChar w:fldCharType="separate"/>
            </w:r>
            <w:r w:rsidR="00BF6C36">
              <w:rPr>
                <w:noProof/>
                <w:webHidden/>
              </w:rPr>
              <w:t>14</w:t>
            </w:r>
            <w:r w:rsidR="00580FEC" w:rsidRPr="00580FEC">
              <w:rPr>
                <w:noProof/>
                <w:webHidden/>
              </w:rPr>
              <w:fldChar w:fldCharType="end"/>
            </w:r>
          </w:hyperlink>
        </w:p>
        <w:p w14:paraId="61BC767B" w14:textId="77777777" w:rsidR="00580FEC" w:rsidRPr="00580FEC" w:rsidRDefault="00F76C9D" w:rsidP="00580FEC">
          <w:pPr>
            <w:pStyle w:val="TDC3"/>
            <w:rPr>
              <w:rFonts w:asciiTheme="minorHAnsi" w:eastAsiaTheme="minorEastAsia" w:hAnsiTheme="minorHAnsi" w:cstheme="minorBidi"/>
              <w:noProof/>
              <w:szCs w:val="22"/>
              <w:lang w:eastAsia="es-MX"/>
            </w:rPr>
          </w:pPr>
          <w:hyperlink w:anchor="_Toc199347002" w:history="1">
            <w:r w:rsidR="00580FEC" w:rsidRPr="00580FEC">
              <w:rPr>
                <w:rStyle w:val="Hipervnculo"/>
                <w:rFonts w:eastAsiaTheme="majorEastAsia"/>
                <w:noProof/>
                <w:color w:val="auto"/>
              </w:rPr>
              <w:t>d) Conclusión</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_Toc199347002 \h </w:instrText>
            </w:r>
            <w:r w:rsidR="00580FEC" w:rsidRPr="00580FEC">
              <w:rPr>
                <w:noProof/>
                <w:webHidden/>
              </w:rPr>
            </w:r>
            <w:r w:rsidR="00580FEC" w:rsidRPr="00580FEC">
              <w:rPr>
                <w:noProof/>
                <w:webHidden/>
              </w:rPr>
              <w:fldChar w:fldCharType="separate"/>
            </w:r>
            <w:r w:rsidR="00BF6C36">
              <w:rPr>
                <w:noProof/>
                <w:webHidden/>
              </w:rPr>
              <w:t>17</w:t>
            </w:r>
            <w:r w:rsidR="00580FEC" w:rsidRPr="00580FEC">
              <w:rPr>
                <w:noProof/>
                <w:webHidden/>
              </w:rPr>
              <w:fldChar w:fldCharType="end"/>
            </w:r>
          </w:hyperlink>
        </w:p>
        <w:p w14:paraId="161A3C1B" w14:textId="77777777" w:rsidR="00580FEC" w:rsidRPr="00580FEC" w:rsidRDefault="00F76C9D" w:rsidP="00580FEC">
          <w:pPr>
            <w:pStyle w:val="TDC1"/>
            <w:tabs>
              <w:tab w:val="right" w:leader="dot" w:pos="9034"/>
            </w:tabs>
            <w:rPr>
              <w:rFonts w:asciiTheme="minorHAnsi" w:eastAsiaTheme="minorEastAsia" w:hAnsiTheme="minorHAnsi" w:cstheme="minorBidi"/>
              <w:noProof/>
              <w:szCs w:val="22"/>
              <w:lang w:eastAsia="es-MX"/>
            </w:rPr>
          </w:pPr>
          <w:hyperlink w:anchor="_Toc199347003" w:history="1">
            <w:r w:rsidR="00580FEC" w:rsidRPr="00580FEC">
              <w:rPr>
                <w:rStyle w:val="Hipervnculo"/>
                <w:rFonts w:eastAsiaTheme="majorEastAsia"/>
                <w:noProof/>
                <w:color w:val="auto"/>
              </w:rPr>
              <w:t>RESUELVE</w:t>
            </w:r>
            <w:r w:rsidR="00580FEC" w:rsidRPr="00580FEC">
              <w:rPr>
                <w:noProof/>
                <w:webHidden/>
              </w:rPr>
              <w:tab/>
            </w:r>
            <w:r w:rsidR="00580FEC" w:rsidRPr="00580FEC">
              <w:rPr>
                <w:noProof/>
                <w:webHidden/>
              </w:rPr>
              <w:fldChar w:fldCharType="begin"/>
            </w:r>
            <w:r w:rsidR="00580FEC" w:rsidRPr="00580FEC">
              <w:rPr>
                <w:noProof/>
                <w:webHidden/>
              </w:rPr>
              <w:instrText xml:space="preserve"> PAGEREF _Toc199347003 \h </w:instrText>
            </w:r>
            <w:r w:rsidR="00580FEC" w:rsidRPr="00580FEC">
              <w:rPr>
                <w:noProof/>
                <w:webHidden/>
              </w:rPr>
            </w:r>
            <w:r w:rsidR="00580FEC" w:rsidRPr="00580FEC">
              <w:rPr>
                <w:noProof/>
                <w:webHidden/>
              </w:rPr>
              <w:fldChar w:fldCharType="separate"/>
            </w:r>
            <w:r w:rsidR="00BF6C36">
              <w:rPr>
                <w:noProof/>
                <w:webHidden/>
              </w:rPr>
              <w:t>17</w:t>
            </w:r>
            <w:r w:rsidR="00580FEC" w:rsidRPr="00580FEC">
              <w:rPr>
                <w:noProof/>
                <w:webHidden/>
              </w:rPr>
              <w:fldChar w:fldCharType="end"/>
            </w:r>
          </w:hyperlink>
        </w:p>
        <w:p w14:paraId="07808F1C" w14:textId="77777777" w:rsidR="00580FEC" w:rsidRPr="00580FEC" w:rsidRDefault="00580FEC" w:rsidP="00580FEC">
          <w:r w:rsidRPr="00580FEC">
            <w:rPr>
              <w:b/>
              <w:bCs/>
              <w:lang w:val="es-ES"/>
            </w:rPr>
            <w:fldChar w:fldCharType="end"/>
          </w:r>
        </w:p>
      </w:sdtContent>
    </w:sdt>
    <w:p w14:paraId="69FEDA98" w14:textId="77777777" w:rsidR="00194190" w:rsidRPr="00580FEC" w:rsidRDefault="00194190" w:rsidP="00580FEC">
      <w:pPr>
        <w:sectPr w:rsidR="00194190" w:rsidRPr="00580FEC">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7114E69D" w14:textId="77777777" w:rsidR="00194190" w:rsidRPr="00580FEC" w:rsidRDefault="00A42C19" w:rsidP="00580FEC">
      <w:pPr>
        <w:rPr>
          <w:b/>
        </w:rPr>
      </w:pPr>
      <w:r w:rsidRPr="00580FEC">
        <w:lastRenderedPageBreak/>
        <w:t xml:space="preserve">Resolución del Pleno del Instituto de Transparencia, Acceso a la Información Pública y Protección de Datos Personales del Estado de México y Municipios, con domicilio en Metepec, Estado de México, </w:t>
      </w:r>
      <w:r w:rsidRPr="00580FEC">
        <w:rPr>
          <w:b/>
        </w:rPr>
        <w:t>de</w:t>
      </w:r>
      <w:r w:rsidR="00580FEC">
        <w:rPr>
          <w:b/>
        </w:rPr>
        <w:t>l</w:t>
      </w:r>
      <w:r w:rsidRPr="00580FEC">
        <w:rPr>
          <w:b/>
        </w:rPr>
        <w:t xml:space="preserve"> </w:t>
      </w:r>
      <w:r w:rsidR="00395708" w:rsidRPr="00580FEC">
        <w:rPr>
          <w:b/>
        </w:rPr>
        <w:t>cuatro de junio</w:t>
      </w:r>
      <w:r w:rsidRPr="00580FEC">
        <w:rPr>
          <w:b/>
        </w:rPr>
        <w:t xml:space="preserve"> de dos mil veinticinco. </w:t>
      </w:r>
    </w:p>
    <w:p w14:paraId="49DFF65E" w14:textId="77777777" w:rsidR="00194190" w:rsidRPr="00580FEC" w:rsidRDefault="00194190" w:rsidP="00580FEC"/>
    <w:p w14:paraId="2FFB4C31" w14:textId="3A873BB7" w:rsidR="00194190" w:rsidRPr="00580FEC" w:rsidRDefault="00A42C19" w:rsidP="00580FEC">
      <w:r w:rsidRPr="00580FEC">
        <w:rPr>
          <w:b/>
        </w:rPr>
        <w:t xml:space="preserve">VISTO </w:t>
      </w:r>
      <w:r w:rsidRPr="00580FEC">
        <w:t xml:space="preserve">el expediente formado con motivo del Recurso de Revisión </w:t>
      </w:r>
      <w:r w:rsidRPr="00580FEC">
        <w:rPr>
          <w:b/>
        </w:rPr>
        <w:t xml:space="preserve">02267/INFOEM/ICR-22/IP/RR/2025 </w:t>
      </w:r>
      <w:r w:rsidRPr="00580FEC">
        <w:t xml:space="preserve">interpuesto por </w:t>
      </w:r>
      <w:bookmarkStart w:id="2" w:name="_GoBack"/>
      <w:r w:rsidR="00DB2309">
        <w:rPr>
          <w:b/>
        </w:rPr>
        <w:t xml:space="preserve">XXXXX X </w:t>
      </w:r>
      <w:proofErr w:type="spellStart"/>
      <w:r w:rsidR="00DB2309">
        <w:rPr>
          <w:b/>
        </w:rPr>
        <w:t>X</w:t>
      </w:r>
      <w:bookmarkEnd w:id="2"/>
      <w:proofErr w:type="spellEnd"/>
      <w:r w:rsidRPr="00580FEC">
        <w:rPr>
          <w:b/>
        </w:rPr>
        <w:t xml:space="preserve"> </w:t>
      </w:r>
      <w:r w:rsidRPr="00580FEC">
        <w:t xml:space="preserve">a quien en lo subsecuente se le denominará </w:t>
      </w:r>
      <w:r w:rsidRPr="00580FEC">
        <w:rPr>
          <w:b/>
        </w:rPr>
        <w:t>LA PARTE RECURRENTE</w:t>
      </w:r>
      <w:r w:rsidRPr="00580FEC">
        <w:t xml:space="preserve">, en contra de la respuesta en cumplimiento emitida por el </w:t>
      </w:r>
      <w:r w:rsidRPr="00580FEC">
        <w:rPr>
          <w:b/>
        </w:rPr>
        <w:t xml:space="preserve">Sistema Municipal Para el Desarrollo Integral de la Familia de la Paz, </w:t>
      </w:r>
      <w:r w:rsidRPr="00580FEC">
        <w:t xml:space="preserve">en adelante </w:t>
      </w:r>
      <w:r w:rsidRPr="00580FEC">
        <w:rPr>
          <w:b/>
        </w:rPr>
        <w:t>EL SUJETO OBLIGADO</w:t>
      </w:r>
      <w:r w:rsidRPr="00580FEC">
        <w:t>, se emite la presente Resolución con base en los Antecedentes y Considerandos que se exponen a continuación:</w:t>
      </w:r>
    </w:p>
    <w:p w14:paraId="56A6B7AF" w14:textId="77777777" w:rsidR="00194190" w:rsidRPr="00580FEC" w:rsidRDefault="00194190" w:rsidP="00580FEC"/>
    <w:p w14:paraId="54E1A424" w14:textId="77777777" w:rsidR="00194190" w:rsidRPr="00580FEC" w:rsidRDefault="00A42C19" w:rsidP="00580FEC">
      <w:pPr>
        <w:pStyle w:val="Ttulo1"/>
      </w:pPr>
      <w:bookmarkStart w:id="3" w:name="_Toc199346968"/>
      <w:r w:rsidRPr="00580FEC">
        <w:t>ANTECEDENTES</w:t>
      </w:r>
      <w:bookmarkEnd w:id="3"/>
    </w:p>
    <w:p w14:paraId="6F62E4AC" w14:textId="77777777" w:rsidR="00194190" w:rsidRPr="00580FEC" w:rsidRDefault="00194190" w:rsidP="00580FEC"/>
    <w:p w14:paraId="3FEB9465" w14:textId="77777777" w:rsidR="00194190" w:rsidRPr="00580FEC" w:rsidRDefault="00A42C19" w:rsidP="00580FEC">
      <w:pPr>
        <w:pStyle w:val="Ttulo2"/>
        <w:jc w:val="left"/>
      </w:pPr>
      <w:bookmarkStart w:id="4" w:name="_Toc199346969"/>
      <w:r w:rsidRPr="00580FEC">
        <w:t>DE LA SOLICITUD DE INFORMACIÓN</w:t>
      </w:r>
      <w:bookmarkEnd w:id="4"/>
    </w:p>
    <w:p w14:paraId="4BA8AE8C" w14:textId="77777777" w:rsidR="00194190" w:rsidRPr="00580FEC" w:rsidRDefault="00A42C19" w:rsidP="00580FEC">
      <w:pPr>
        <w:pStyle w:val="Ttulo3"/>
      </w:pPr>
      <w:bookmarkStart w:id="5" w:name="_Toc199346970"/>
      <w:r w:rsidRPr="00580FEC">
        <w:t>a) Solicitud de información.</w:t>
      </w:r>
      <w:bookmarkEnd w:id="5"/>
    </w:p>
    <w:p w14:paraId="213D121E" w14:textId="77777777" w:rsidR="00194190" w:rsidRPr="00580FEC" w:rsidRDefault="00A42C19" w:rsidP="00580FEC">
      <w:pPr>
        <w:pBdr>
          <w:top w:val="nil"/>
          <w:left w:val="nil"/>
          <w:bottom w:val="nil"/>
          <w:right w:val="nil"/>
          <w:between w:val="nil"/>
        </w:pBdr>
        <w:tabs>
          <w:tab w:val="left" w:pos="0"/>
        </w:tabs>
        <w:spacing w:after="240"/>
        <w:rPr>
          <w:rFonts w:eastAsia="Palatino Linotype" w:cs="Palatino Linotype"/>
          <w:szCs w:val="22"/>
        </w:rPr>
      </w:pPr>
      <w:r w:rsidRPr="00580FEC">
        <w:rPr>
          <w:rFonts w:eastAsia="Palatino Linotype" w:cs="Palatino Linotype"/>
          <w:szCs w:val="22"/>
        </w:rPr>
        <w:t xml:space="preserve">El </w:t>
      </w:r>
      <w:r w:rsidRPr="00580FEC">
        <w:rPr>
          <w:rFonts w:eastAsia="Palatino Linotype" w:cs="Palatino Linotype"/>
          <w:b/>
          <w:szCs w:val="22"/>
        </w:rPr>
        <w:t>veintidós de enero de dos mil veinticinco</w:t>
      </w:r>
      <w:r w:rsidRPr="00580FEC">
        <w:rPr>
          <w:rFonts w:eastAsia="Palatino Linotype" w:cs="Palatino Linotype"/>
          <w:szCs w:val="22"/>
        </w:rPr>
        <w:t xml:space="preserve">, </w:t>
      </w:r>
      <w:r w:rsidRPr="00580FEC">
        <w:rPr>
          <w:rFonts w:eastAsia="Palatino Linotype" w:cs="Palatino Linotype"/>
          <w:b/>
          <w:szCs w:val="22"/>
        </w:rPr>
        <w:t>LA PARTE RECURRENTE</w:t>
      </w:r>
      <w:r w:rsidRPr="00580FEC">
        <w:rPr>
          <w:rFonts w:eastAsia="Palatino Linotype" w:cs="Palatino Linotype"/>
          <w:szCs w:val="22"/>
        </w:rPr>
        <w:t xml:space="preserve"> presentó la solicitud de acceso a la información pública ante el </w:t>
      </w:r>
      <w:r w:rsidRPr="00580FEC">
        <w:rPr>
          <w:rFonts w:eastAsia="Palatino Linotype" w:cs="Palatino Linotype"/>
          <w:b/>
          <w:szCs w:val="22"/>
        </w:rPr>
        <w:t>SUJETO OBLIGADO</w:t>
      </w:r>
      <w:r w:rsidRPr="00580FEC">
        <w:rPr>
          <w:rFonts w:eastAsia="Palatino Linotype" w:cs="Palatino Linotype"/>
          <w:szCs w:val="22"/>
        </w:rPr>
        <w:t xml:space="preserve">, a través del Sistema de Acceso a la Información Mexiquense </w:t>
      </w:r>
      <w:r w:rsidRPr="00580FEC">
        <w:rPr>
          <w:rFonts w:eastAsia="Palatino Linotype" w:cs="Palatino Linotype"/>
          <w:b/>
          <w:szCs w:val="22"/>
        </w:rPr>
        <w:t>(SAIMEX)</w:t>
      </w:r>
      <w:r w:rsidRPr="00580FEC">
        <w:rPr>
          <w:rFonts w:eastAsia="Palatino Linotype" w:cs="Palatino Linotype"/>
          <w:szCs w:val="22"/>
        </w:rPr>
        <w:t>. Dicha solicitud quedó registrada con el número de folio</w:t>
      </w:r>
      <w:r w:rsidRPr="00580FEC">
        <w:rPr>
          <w:rFonts w:eastAsia="Palatino Linotype" w:cs="Palatino Linotype"/>
          <w:b/>
          <w:szCs w:val="22"/>
        </w:rPr>
        <w:t xml:space="preserve"> 00010/DIFLAPAZ/IP/2025,</w:t>
      </w:r>
      <w:r w:rsidRPr="00580FEC">
        <w:rPr>
          <w:rFonts w:eastAsia="Palatino Linotype" w:cs="Palatino Linotype"/>
          <w:szCs w:val="22"/>
        </w:rPr>
        <w:t xml:space="preserve"> y en ellas se requirió la siguiente información:</w:t>
      </w:r>
    </w:p>
    <w:p w14:paraId="3EECD9E5" w14:textId="77777777" w:rsidR="00194190" w:rsidRPr="00580FEC" w:rsidRDefault="00A42C19" w:rsidP="00580FEC">
      <w:pPr>
        <w:tabs>
          <w:tab w:val="left" w:pos="4667"/>
        </w:tabs>
        <w:spacing w:line="240" w:lineRule="auto"/>
        <w:ind w:left="851" w:right="822"/>
        <w:rPr>
          <w:i/>
        </w:rPr>
      </w:pPr>
      <w:r w:rsidRPr="00580FEC">
        <w:rPr>
          <w:i/>
        </w:rPr>
        <w:t xml:space="preserve">“quiero saber el monto de lo que se </w:t>
      </w:r>
      <w:proofErr w:type="spellStart"/>
      <w:r w:rsidRPr="00580FEC">
        <w:rPr>
          <w:i/>
        </w:rPr>
        <w:t>recaudo</w:t>
      </w:r>
      <w:proofErr w:type="spellEnd"/>
      <w:r w:rsidRPr="00580FEC">
        <w:rPr>
          <w:i/>
        </w:rPr>
        <w:t xml:space="preserve"> por pago de servicio y </w:t>
      </w:r>
      <w:proofErr w:type="spellStart"/>
      <w:r w:rsidRPr="00580FEC">
        <w:rPr>
          <w:i/>
        </w:rPr>
        <w:t>atencion</w:t>
      </w:r>
      <w:proofErr w:type="spellEnd"/>
      <w:r w:rsidRPr="00580FEC">
        <w:rPr>
          <w:i/>
        </w:rPr>
        <w:t xml:space="preserve"> </w:t>
      </w:r>
      <w:proofErr w:type="spellStart"/>
      <w:r w:rsidRPr="00580FEC">
        <w:rPr>
          <w:i/>
        </w:rPr>
        <w:t>psicologica</w:t>
      </w:r>
      <w:proofErr w:type="spellEnd"/>
      <w:r w:rsidRPr="00580FEC">
        <w:rPr>
          <w:i/>
        </w:rPr>
        <w:t xml:space="preserve"> en los años 2023, 2024 y lo que va en el año 2025” (Sic)</w:t>
      </w:r>
    </w:p>
    <w:p w14:paraId="1F700D98" w14:textId="77777777" w:rsidR="00194190" w:rsidRPr="00580FEC" w:rsidRDefault="00194190" w:rsidP="00580FEC">
      <w:pPr>
        <w:tabs>
          <w:tab w:val="left" w:pos="4667"/>
        </w:tabs>
        <w:ind w:right="-28"/>
      </w:pPr>
    </w:p>
    <w:p w14:paraId="28C64D2C" w14:textId="77777777" w:rsidR="00194190" w:rsidRPr="00580FEC" w:rsidRDefault="00A42C19" w:rsidP="00580FEC">
      <w:pPr>
        <w:tabs>
          <w:tab w:val="left" w:pos="4667"/>
        </w:tabs>
        <w:ind w:left="567" w:right="567"/>
      </w:pPr>
      <w:r w:rsidRPr="00580FEC">
        <w:rPr>
          <w:b/>
        </w:rPr>
        <w:t>Modalidad de entrega</w:t>
      </w:r>
      <w:r w:rsidRPr="00580FEC">
        <w:t>: a</w:t>
      </w:r>
      <w:r w:rsidRPr="00580FEC">
        <w:rPr>
          <w:i/>
        </w:rPr>
        <w:t xml:space="preserve"> través del </w:t>
      </w:r>
      <w:r w:rsidRPr="00580FEC">
        <w:rPr>
          <w:b/>
          <w:i/>
        </w:rPr>
        <w:t>SAIMEX</w:t>
      </w:r>
      <w:r w:rsidRPr="00580FEC">
        <w:rPr>
          <w:i/>
        </w:rPr>
        <w:t>.</w:t>
      </w:r>
    </w:p>
    <w:p w14:paraId="5A8B595D" w14:textId="77777777" w:rsidR="00194190" w:rsidRPr="00580FEC" w:rsidRDefault="00194190" w:rsidP="00580FEC">
      <w:pPr>
        <w:tabs>
          <w:tab w:val="left" w:pos="4667"/>
        </w:tabs>
        <w:ind w:right="567"/>
        <w:rPr>
          <w:b/>
        </w:rPr>
      </w:pPr>
    </w:p>
    <w:p w14:paraId="2EF03075" w14:textId="77777777" w:rsidR="00194190" w:rsidRPr="00580FEC" w:rsidRDefault="00A42C19" w:rsidP="00580FEC">
      <w:pPr>
        <w:tabs>
          <w:tab w:val="left" w:pos="4667"/>
        </w:tabs>
        <w:ind w:right="567"/>
      </w:pPr>
      <w:r w:rsidRPr="00580FEC">
        <w:rPr>
          <w:b/>
        </w:rPr>
        <w:t>Modalidad de entrega</w:t>
      </w:r>
      <w:r w:rsidRPr="00580FEC">
        <w:t xml:space="preserve">: a través del </w:t>
      </w:r>
      <w:r w:rsidRPr="00580FEC">
        <w:rPr>
          <w:b/>
        </w:rPr>
        <w:t>SAIMEX</w:t>
      </w:r>
      <w:r w:rsidRPr="00580FEC">
        <w:t>.</w:t>
      </w:r>
    </w:p>
    <w:p w14:paraId="4F7FD304" w14:textId="77777777" w:rsidR="00194190" w:rsidRPr="00580FEC" w:rsidRDefault="00194190" w:rsidP="00580FEC">
      <w:pPr>
        <w:ind w:right="-28"/>
        <w:rPr>
          <w:i/>
        </w:rPr>
      </w:pPr>
    </w:p>
    <w:p w14:paraId="75CF2A79" w14:textId="77777777" w:rsidR="00194190" w:rsidRPr="00580FEC" w:rsidRDefault="00A42C19" w:rsidP="00580FEC">
      <w:pPr>
        <w:pStyle w:val="Ttulo3"/>
      </w:pPr>
      <w:bookmarkStart w:id="6" w:name="_Toc199346971"/>
      <w:r w:rsidRPr="00580FEC">
        <w:lastRenderedPageBreak/>
        <w:t>b) Turno de la solicitud de información.</w:t>
      </w:r>
      <w:bookmarkEnd w:id="6"/>
    </w:p>
    <w:p w14:paraId="279D64FC" w14:textId="77777777" w:rsidR="00194190" w:rsidRPr="00580FEC" w:rsidRDefault="00A42C19" w:rsidP="00580FEC">
      <w:pPr>
        <w:spacing w:after="240"/>
      </w:pPr>
      <w:r w:rsidRPr="00580FEC">
        <w:t xml:space="preserve">En cumplimiento al artículo 162 de la Ley de Transparencia y Acceso a la Información Pública del Estado de México y Municipios, el </w:t>
      </w:r>
      <w:r w:rsidRPr="00580FEC">
        <w:rPr>
          <w:b/>
        </w:rPr>
        <w:t>once de febrero de dos mil veinticinco,</w:t>
      </w:r>
      <w:r w:rsidRPr="00580FEC">
        <w:t xml:space="preserve"> la Titular de la Unidad de Transparencia del </w:t>
      </w:r>
      <w:r w:rsidRPr="00580FEC">
        <w:rPr>
          <w:b/>
        </w:rPr>
        <w:t>SUJETO OBLIGADO</w:t>
      </w:r>
      <w:r w:rsidRPr="00580FEC">
        <w:t xml:space="preserve"> turnó la solicitud de información al servidor público que estimó pertinente.</w:t>
      </w:r>
    </w:p>
    <w:p w14:paraId="5C37E94B" w14:textId="77777777" w:rsidR="00194190" w:rsidRPr="00580FEC" w:rsidRDefault="00194190" w:rsidP="00580FEC"/>
    <w:p w14:paraId="67FDC29A" w14:textId="77777777" w:rsidR="00194190" w:rsidRPr="00580FEC" w:rsidRDefault="00A42C19" w:rsidP="00580FEC">
      <w:pPr>
        <w:pStyle w:val="Ttulo3"/>
      </w:pPr>
      <w:bookmarkStart w:id="7" w:name="_Toc199346972"/>
      <w:r w:rsidRPr="00580FEC">
        <w:t>c) Prórroga</w:t>
      </w:r>
      <w:bookmarkEnd w:id="7"/>
    </w:p>
    <w:p w14:paraId="0D1F7E6B" w14:textId="77777777" w:rsidR="00194190" w:rsidRPr="00580FEC" w:rsidRDefault="00A42C19" w:rsidP="00580FEC">
      <w:r w:rsidRPr="00580FEC">
        <w:t xml:space="preserve">De las constancias que obran en </w:t>
      </w:r>
      <w:r w:rsidRPr="00580FEC">
        <w:rPr>
          <w:b/>
        </w:rPr>
        <w:t>EL SAIMEX</w:t>
      </w:r>
      <w:r w:rsidRPr="00580FEC">
        <w:t xml:space="preserve">, se advierte que el </w:t>
      </w:r>
      <w:r w:rsidRPr="00580FEC">
        <w:rPr>
          <w:b/>
        </w:rPr>
        <w:t>doce de febrero de dos mil -veinticinco</w:t>
      </w:r>
      <w:r w:rsidRPr="00580FEC">
        <w:t xml:space="preserve">, </w:t>
      </w:r>
      <w:r w:rsidRPr="00580FEC">
        <w:rPr>
          <w:b/>
        </w:rPr>
        <w:t>EL SUJETO OBLIGADO</w:t>
      </w:r>
      <w:r w:rsidRPr="00580FEC">
        <w:t xml:space="preserve"> notificó una prórroga de siete días para dar respuesta a la solicitud de información planteada por </w:t>
      </w:r>
      <w:r w:rsidRPr="00580FEC">
        <w:rPr>
          <w:b/>
        </w:rPr>
        <w:t>LA PARTE RECURRENTE</w:t>
      </w:r>
      <w:r w:rsidRPr="00580FEC">
        <w:t>, en los siguientes términos:</w:t>
      </w:r>
    </w:p>
    <w:p w14:paraId="0C4174A3" w14:textId="77777777" w:rsidR="00194190" w:rsidRPr="00580FEC" w:rsidRDefault="00194190" w:rsidP="00580FEC"/>
    <w:p w14:paraId="462459AC" w14:textId="77777777" w:rsidR="00194190" w:rsidRPr="00580FEC" w:rsidRDefault="00A42C19" w:rsidP="00580FEC">
      <w:pPr>
        <w:pStyle w:val="Puesto"/>
        <w:ind w:left="851" w:right="822"/>
      </w:pPr>
      <w:r w:rsidRPr="00580FEC">
        <w:t>“Folio de la solicitud: 00010/DIFLAPAZ/IP/2025</w:t>
      </w:r>
    </w:p>
    <w:p w14:paraId="7B90E7C2" w14:textId="77777777" w:rsidR="00194190" w:rsidRPr="00580FEC" w:rsidRDefault="00194190" w:rsidP="00580FEC"/>
    <w:p w14:paraId="0117FA3D" w14:textId="77777777" w:rsidR="00194190" w:rsidRPr="00580FEC" w:rsidRDefault="00A42C19" w:rsidP="00580FEC">
      <w:pPr>
        <w:pStyle w:val="Puesto"/>
        <w:ind w:left="851" w:right="822"/>
      </w:pPr>
      <w:r w:rsidRPr="00580FEC">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FE793E9" w14:textId="77777777" w:rsidR="00194190" w:rsidRPr="00580FEC" w:rsidRDefault="00194190" w:rsidP="00580FEC"/>
    <w:p w14:paraId="42220964" w14:textId="77777777" w:rsidR="00194190" w:rsidRPr="00580FEC" w:rsidRDefault="00A42C19" w:rsidP="00580FEC">
      <w:pPr>
        <w:pStyle w:val="Puesto"/>
        <w:ind w:left="851" w:right="822"/>
      </w:pPr>
      <w:r w:rsidRPr="00580FEC">
        <w:t>SE APRUEBA PRORROGA POR SIETE DÍAS HÁBILES MÁS</w:t>
      </w:r>
    </w:p>
    <w:p w14:paraId="2ECF2C11" w14:textId="77777777" w:rsidR="00194190" w:rsidRPr="00580FEC" w:rsidRDefault="00194190" w:rsidP="00580FEC"/>
    <w:p w14:paraId="5CDA452A" w14:textId="77777777" w:rsidR="00194190" w:rsidRPr="00580FEC" w:rsidRDefault="00A42C19" w:rsidP="00580FEC">
      <w:pPr>
        <w:pStyle w:val="Puesto"/>
        <w:ind w:left="851" w:right="822"/>
      </w:pPr>
      <w:r w:rsidRPr="00580FEC">
        <w:t>P. EN R.C. Diego Gutiérrez Murcia</w:t>
      </w:r>
    </w:p>
    <w:p w14:paraId="3C9C56EA" w14:textId="77777777" w:rsidR="00194190" w:rsidRPr="00580FEC" w:rsidRDefault="00A42C19" w:rsidP="00580FEC">
      <w:pPr>
        <w:pStyle w:val="Puesto"/>
        <w:ind w:left="851" w:right="822"/>
      </w:pPr>
      <w:r w:rsidRPr="00580FEC">
        <w:t>Responsable de la Unidad de Transparencia” (Sic)</w:t>
      </w:r>
    </w:p>
    <w:p w14:paraId="54BF361C" w14:textId="77777777" w:rsidR="00194190" w:rsidRPr="00580FEC" w:rsidRDefault="00194190" w:rsidP="00580FEC">
      <w:pPr>
        <w:ind w:left="851" w:right="822"/>
        <w:rPr>
          <w:i/>
        </w:rPr>
      </w:pPr>
    </w:p>
    <w:p w14:paraId="468BA79D" w14:textId="77777777" w:rsidR="00194190" w:rsidRPr="00580FEC" w:rsidRDefault="00A42C19" w:rsidP="00580FEC">
      <w:r w:rsidRPr="00580FEC">
        <w:t xml:space="preserve">Asimismo, en el expediente que obra en el SAIMEX se advierte que </w:t>
      </w:r>
      <w:r w:rsidRPr="00580FEC">
        <w:rPr>
          <w:b/>
        </w:rPr>
        <w:t>EL SUJETO OBLIGADO</w:t>
      </w:r>
      <w:r w:rsidRPr="00580FEC">
        <w:t xml:space="preserve"> acompañó a la solicitud de prórroga el archivo electrónico denominado </w:t>
      </w:r>
      <w:r w:rsidRPr="00580FEC">
        <w:rPr>
          <w:i/>
        </w:rPr>
        <w:t>“ACT 02 EXT 120225.pdf”,</w:t>
      </w:r>
      <w:r w:rsidRPr="00580FEC">
        <w:t xml:space="preserve"> el cual contiene el acta mediante la cual fue aprobado el Acuerdo número </w:t>
      </w:r>
      <w:r w:rsidRPr="00580FEC">
        <w:lastRenderedPageBreak/>
        <w:t>CT/EXT-02/3/2025, por el que el Comité de Transparencia aprobó la ampliación de plazo para dar respuesta a la solicitud de información.</w:t>
      </w:r>
    </w:p>
    <w:p w14:paraId="76AA0AE6" w14:textId="77777777" w:rsidR="00194190" w:rsidRPr="00580FEC" w:rsidRDefault="00194190" w:rsidP="00580FEC"/>
    <w:p w14:paraId="747103BA" w14:textId="77777777" w:rsidR="00194190" w:rsidRPr="00580FEC" w:rsidRDefault="00A42C19" w:rsidP="00580FEC">
      <w:pPr>
        <w:pStyle w:val="Ttulo3"/>
      </w:pPr>
      <w:bookmarkStart w:id="8" w:name="_Toc199346973"/>
      <w:r w:rsidRPr="00580FEC">
        <w:t>d) Respuesta del Sujeto Obligado.</w:t>
      </w:r>
      <w:bookmarkEnd w:id="8"/>
    </w:p>
    <w:p w14:paraId="2EA8DF3F" w14:textId="77777777" w:rsidR="00194190" w:rsidRPr="00580FEC" w:rsidRDefault="00A42C19" w:rsidP="00580FEC">
      <w:r w:rsidRPr="00580FEC">
        <w:t xml:space="preserve">De las constancias que obran en el </w:t>
      </w:r>
      <w:r w:rsidRPr="00580FEC">
        <w:rPr>
          <w:b/>
        </w:rPr>
        <w:t>SAIMEX,</w:t>
      </w:r>
      <w:r w:rsidRPr="00580FEC">
        <w:t xml:space="preserve"> se advierte que </w:t>
      </w:r>
      <w:r w:rsidRPr="00580FEC">
        <w:rPr>
          <w:b/>
        </w:rPr>
        <w:t>EL SUJETO OBLIGADO</w:t>
      </w:r>
      <w:r w:rsidRPr="00580FEC">
        <w:t xml:space="preserve"> no entregó la respuesta a la solicitud de Información Pública realizada por el particular.</w:t>
      </w:r>
    </w:p>
    <w:p w14:paraId="1F894449" w14:textId="77777777" w:rsidR="00194190" w:rsidRPr="00580FEC" w:rsidRDefault="00194190" w:rsidP="00580FEC">
      <w:pPr>
        <w:ind w:right="-28"/>
      </w:pPr>
    </w:p>
    <w:p w14:paraId="700D7A89" w14:textId="77777777" w:rsidR="00194190" w:rsidRPr="00580FEC" w:rsidRDefault="00A42C19" w:rsidP="00580FEC">
      <w:pPr>
        <w:pStyle w:val="Ttulo2"/>
        <w:jc w:val="left"/>
      </w:pPr>
      <w:bookmarkStart w:id="9" w:name="_Toc199346974"/>
      <w:r w:rsidRPr="00580FEC">
        <w:t>DEL RECURSO DE REVISIÓN</w:t>
      </w:r>
      <w:bookmarkEnd w:id="9"/>
    </w:p>
    <w:p w14:paraId="5022C7B0" w14:textId="77777777" w:rsidR="00194190" w:rsidRPr="00580FEC" w:rsidRDefault="00A42C19" w:rsidP="00580FEC">
      <w:pPr>
        <w:pStyle w:val="Ttulo3"/>
      </w:pPr>
      <w:bookmarkStart w:id="10" w:name="_Toc199346975"/>
      <w:r w:rsidRPr="00580FEC">
        <w:t>a) Interposición del Recurso de Revisión.</w:t>
      </w:r>
      <w:bookmarkEnd w:id="10"/>
    </w:p>
    <w:p w14:paraId="615396C2" w14:textId="77777777" w:rsidR="00194190" w:rsidRPr="00580FEC" w:rsidRDefault="00A42C19" w:rsidP="00580FEC">
      <w:pPr>
        <w:spacing w:after="240"/>
        <w:ind w:right="-28"/>
      </w:pPr>
      <w:r w:rsidRPr="00580FEC">
        <w:t xml:space="preserve">El </w:t>
      </w:r>
      <w:r w:rsidRPr="00580FEC">
        <w:rPr>
          <w:b/>
        </w:rPr>
        <w:t>veintiocho de febrero de dos mil veinticinco,</w:t>
      </w:r>
      <w:r w:rsidRPr="00580FEC">
        <w:t xml:space="preserve"> </w:t>
      </w:r>
      <w:r w:rsidRPr="00580FEC">
        <w:rPr>
          <w:b/>
        </w:rPr>
        <w:t>LA PARTE RECURRENTE</w:t>
      </w:r>
      <w:r w:rsidRPr="00580FEC">
        <w:t xml:space="preserve"> inconforme por la falta de respuesta del </w:t>
      </w:r>
      <w:r w:rsidRPr="00580FEC">
        <w:rPr>
          <w:b/>
        </w:rPr>
        <w:t>SUJETO OBLIGADO</w:t>
      </w:r>
      <w:r w:rsidRPr="00580FEC">
        <w:t xml:space="preserve">, interpuso el recurso de revisión el cual fue registrado en el </w:t>
      </w:r>
      <w:r w:rsidRPr="00580FEC">
        <w:rPr>
          <w:b/>
        </w:rPr>
        <w:t>SAIMEX</w:t>
      </w:r>
      <w:r w:rsidRPr="00580FEC">
        <w:t xml:space="preserve"> con el número de expediente </w:t>
      </w:r>
      <w:r w:rsidRPr="00580FEC">
        <w:rPr>
          <w:b/>
        </w:rPr>
        <w:t>02267/INFOEM/IP/RR/2025</w:t>
      </w:r>
      <w:r w:rsidRPr="00580FEC">
        <w:t>, y en el que manifiesta lo siguiente como</w:t>
      </w:r>
    </w:p>
    <w:p w14:paraId="5ECB78ED" w14:textId="77777777" w:rsidR="00194190" w:rsidRPr="00580FEC" w:rsidRDefault="00A42C19" w:rsidP="00580FEC">
      <w:pPr>
        <w:tabs>
          <w:tab w:val="left" w:pos="4667"/>
        </w:tabs>
        <w:ind w:left="567" w:right="539"/>
        <w:rPr>
          <w:b/>
        </w:rPr>
      </w:pPr>
      <w:r w:rsidRPr="00580FEC">
        <w:rPr>
          <w:b/>
        </w:rPr>
        <w:t>ACTO IMPUGNADO</w:t>
      </w:r>
    </w:p>
    <w:p w14:paraId="3EEAFDE1" w14:textId="77777777" w:rsidR="00194190" w:rsidRPr="00580FEC" w:rsidRDefault="00A42C19" w:rsidP="00580FEC">
      <w:pPr>
        <w:tabs>
          <w:tab w:val="left" w:pos="4667"/>
        </w:tabs>
        <w:spacing w:after="240"/>
        <w:ind w:left="851" w:right="822"/>
        <w:rPr>
          <w:i/>
        </w:rPr>
      </w:pPr>
      <w:r w:rsidRPr="00580FEC">
        <w:rPr>
          <w:i/>
        </w:rPr>
        <w:t>“NO ENTREGAN LA INFORMACION” (Sic)</w:t>
      </w:r>
    </w:p>
    <w:p w14:paraId="581A7C26" w14:textId="77777777" w:rsidR="00194190" w:rsidRPr="00580FEC" w:rsidRDefault="00A42C19" w:rsidP="00580FEC">
      <w:pPr>
        <w:tabs>
          <w:tab w:val="left" w:pos="4667"/>
        </w:tabs>
        <w:ind w:left="567" w:right="539"/>
        <w:rPr>
          <w:b/>
        </w:rPr>
      </w:pPr>
      <w:r w:rsidRPr="00580FEC">
        <w:rPr>
          <w:b/>
        </w:rPr>
        <w:t>RAZONES O MOTIVOS DE LA INCONFORMIDAD</w:t>
      </w:r>
    </w:p>
    <w:p w14:paraId="0B19AEBA" w14:textId="77777777" w:rsidR="00194190" w:rsidRPr="00580FEC" w:rsidRDefault="00A42C19" w:rsidP="00580FEC">
      <w:pPr>
        <w:tabs>
          <w:tab w:val="left" w:pos="4667"/>
        </w:tabs>
        <w:spacing w:after="240" w:line="240" w:lineRule="auto"/>
        <w:ind w:left="851" w:right="822"/>
        <w:rPr>
          <w:i/>
        </w:rPr>
      </w:pPr>
      <w:r w:rsidRPr="00580FEC">
        <w:rPr>
          <w:i/>
        </w:rPr>
        <w:t>“NO ME ENTREGAN LA INFORMA CION” (Sic)</w:t>
      </w:r>
    </w:p>
    <w:p w14:paraId="7350BEC7" w14:textId="77777777" w:rsidR="00194190" w:rsidRPr="00580FEC" w:rsidRDefault="00194190" w:rsidP="00580FEC">
      <w:pPr>
        <w:tabs>
          <w:tab w:val="left" w:pos="4667"/>
        </w:tabs>
        <w:ind w:right="567"/>
        <w:rPr>
          <w:b/>
        </w:rPr>
      </w:pPr>
    </w:p>
    <w:p w14:paraId="7BB3D4BF" w14:textId="77777777" w:rsidR="00194190" w:rsidRPr="00580FEC" w:rsidRDefault="00A42C19" w:rsidP="00580FEC">
      <w:pPr>
        <w:pStyle w:val="Ttulo3"/>
      </w:pPr>
      <w:bookmarkStart w:id="11" w:name="_Toc199346976"/>
      <w:r w:rsidRPr="00580FEC">
        <w:t>b) Turno del Recurso de Revisión.</w:t>
      </w:r>
      <w:bookmarkEnd w:id="11"/>
    </w:p>
    <w:p w14:paraId="3CF5985A" w14:textId="77777777" w:rsidR="00194190" w:rsidRPr="00580FEC" w:rsidRDefault="00A42C19" w:rsidP="00580FEC">
      <w:pPr>
        <w:spacing w:after="240"/>
      </w:pPr>
      <w:r w:rsidRPr="00580FEC">
        <w:t>Con fundamento en el artículo 185, fracción I de la Ley de Transparencia y Acceso a la Información Pública del Estado de México y Municipios, el</w:t>
      </w:r>
      <w:r w:rsidRPr="00580FEC">
        <w:rPr>
          <w:b/>
        </w:rPr>
        <w:t xml:space="preserve"> veintiocho de febrero de dos mil veinticinco,</w:t>
      </w:r>
      <w:r w:rsidRPr="00580FEC">
        <w:t xml:space="preserve"> se turnó el recurso de revisión a través del </w:t>
      </w:r>
      <w:r w:rsidRPr="00580FEC">
        <w:rPr>
          <w:b/>
        </w:rPr>
        <w:t>SAIMEX</w:t>
      </w:r>
      <w:r w:rsidRPr="00580FEC">
        <w:t xml:space="preserve"> a la </w:t>
      </w:r>
      <w:r w:rsidRPr="00580FEC">
        <w:rPr>
          <w:b/>
        </w:rPr>
        <w:t>Comisionada Sharon Cristina Morales Martínez,</w:t>
      </w:r>
      <w:r w:rsidRPr="00580FEC">
        <w:t xml:space="preserve"> a efecto de que decretara su admisión o </w:t>
      </w:r>
      <w:proofErr w:type="spellStart"/>
      <w:r w:rsidRPr="00580FEC">
        <w:t>desechamiento</w:t>
      </w:r>
      <w:proofErr w:type="spellEnd"/>
      <w:r w:rsidRPr="00580FEC">
        <w:t>.</w:t>
      </w:r>
    </w:p>
    <w:p w14:paraId="6FE24DB3" w14:textId="77777777" w:rsidR="00194190" w:rsidRPr="00580FEC" w:rsidRDefault="00A42C19" w:rsidP="00580FEC">
      <w:pPr>
        <w:pStyle w:val="Ttulo3"/>
      </w:pPr>
      <w:bookmarkStart w:id="12" w:name="_Toc199346977"/>
      <w:r w:rsidRPr="00580FEC">
        <w:lastRenderedPageBreak/>
        <w:t>c) Admisión del Recurso de Revisión.</w:t>
      </w:r>
      <w:bookmarkEnd w:id="12"/>
    </w:p>
    <w:p w14:paraId="57CBD106" w14:textId="77777777" w:rsidR="00194190" w:rsidRPr="00580FEC" w:rsidRDefault="00A42C19" w:rsidP="00580FEC">
      <w:pPr>
        <w:spacing w:after="240"/>
      </w:pPr>
      <w:r w:rsidRPr="00580FEC">
        <w:t xml:space="preserve">El </w:t>
      </w:r>
      <w:r w:rsidRPr="00580FEC">
        <w:rPr>
          <w:b/>
        </w:rPr>
        <w:t>seis de marzo de dos mil veinticinco,</w:t>
      </w:r>
      <w:r w:rsidRPr="00580FE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11EBCE7" w14:textId="77777777" w:rsidR="00194190" w:rsidRPr="00580FEC" w:rsidRDefault="00194190" w:rsidP="00580FEC">
      <w:pPr>
        <w:rPr>
          <w:b/>
        </w:rPr>
      </w:pPr>
    </w:p>
    <w:p w14:paraId="5341CF12" w14:textId="77777777" w:rsidR="00194190" w:rsidRPr="00580FEC" w:rsidRDefault="00A42C19" w:rsidP="00580FEC">
      <w:pPr>
        <w:pStyle w:val="Ttulo3"/>
      </w:pPr>
      <w:bookmarkStart w:id="13" w:name="_Toc199346978"/>
      <w:r w:rsidRPr="00580FEC">
        <w:t>d) Informe Justificado del Sujeto Obligado.</w:t>
      </w:r>
      <w:bookmarkEnd w:id="13"/>
    </w:p>
    <w:p w14:paraId="1EB1C79F" w14:textId="77777777" w:rsidR="00194190" w:rsidRPr="00580FEC" w:rsidRDefault="00A42C19" w:rsidP="00580FEC">
      <w:r w:rsidRPr="00580FEC">
        <w:t xml:space="preserve">De las constancias que obran en el expediente electrónico del </w:t>
      </w:r>
      <w:r w:rsidRPr="00580FEC">
        <w:rPr>
          <w:b/>
        </w:rPr>
        <w:t>SAIMEX</w:t>
      </w:r>
      <w:r w:rsidRPr="00580FEC">
        <w:t xml:space="preserve">, se advierte que </w:t>
      </w:r>
      <w:r w:rsidRPr="00580FEC">
        <w:rPr>
          <w:b/>
        </w:rPr>
        <w:t>EL SUJETO OBLIGADO</w:t>
      </w:r>
      <w:r w:rsidRPr="00580FEC">
        <w:t xml:space="preserve"> omitió remitir su informe justificado dentro del plazo legalmente concedido.</w:t>
      </w:r>
    </w:p>
    <w:p w14:paraId="2543EFB0" w14:textId="77777777" w:rsidR="00194190" w:rsidRPr="00580FEC" w:rsidRDefault="00194190" w:rsidP="00580FEC">
      <w:pPr>
        <w:ind w:right="539"/>
      </w:pPr>
    </w:p>
    <w:p w14:paraId="3A4EED02" w14:textId="77777777" w:rsidR="00194190" w:rsidRPr="00580FEC" w:rsidRDefault="00A42C19" w:rsidP="00580FEC">
      <w:pPr>
        <w:pStyle w:val="Ttulo3"/>
      </w:pPr>
      <w:bookmarkStart w:id="14" w:name="_Toc199346979"/>
      <w:r w:rsidRPr="00580FEC">
        <w:t>e) Manifestaciones de la Parte Recurrente.</w:t>
      </w:r>
      <w:bookmarkEnd w:id="14"/>
    </w:p>
    <w:p w14:paraId="00E736CE" w14:textId="77777777" w:rsidR="00194190" w:rsidRPr="00580FEC" w:rsidRDefault="00A42C19" w:rsidP="00580FEC">
      <w:r w:rsidRPr="00580FEC">
        <w:rPr>
          <w:b/>
        </w:rPr>
        <w:t xml:space="preserve">LA PARTE RECURRENTE </w:t>
      </w:r>
      <w:r w:rsidRPr="00580FEC">
        <w:t>no realizó manifestación alguna dentro del término legalmente concedido para tal efecto, ni presentó pruebas o alegatos.</w:t>
      </w:r>
    </w:p>
    <w:p w14:paraId="412E1E7B" w14:textId="77777777" w:rsidR="00194190" w:rsidRPr="00580FEC" w:rsidRDefault="00194190" w:rsidP="00580FEC"/>
    <w:p w14:paraId="21541D84" w14:textId="77777777" w:rsidR="00194190" w:rsidRPr="00580FEC" w:rsidRDefault="00A42C19" w:rsidP="00580FEC">
      <w:pPr>
        <w:pStyle w:val="Ttulo3"/>
      </w:pPr>
      <w:bookmarkStart w:id="15" w:name="_Toc199346980"/>
      <w:r w:rsidRPr="00580FEC">
        <w:t>f) Cierre de instrucción.</w:t>
      </w:r>
      <w:bookmarkEnd w:id="15"/>
    </w:p>
    <w:p w14:paraId="32FD252C" w14:textId="77777777" w:rsidR="00194190" w:rsidRPr="00580FEC" w:rsidRDefault="00A42C19" w:rsidP="00580FEC">
      <w:r w:rsidRPr="00580FEC">
        <w:t xml:space="preserve">Al no existir diligencias pendientes por desahogar, el </w:t>
      </w:r>
      <w:r w:rsidRPr="00580FEC">
        <w:rPr>
          <w:b/>
        </w:rPr>
        <w:t xml:space="preserve">diecinueve de marzo de dos mil veinticinco </w:t>
      </w:r>
      <w:r w:rsidRPr="00580FEC">
        <w:t xml:space="preserve">la </w:t>
      </w:r>
      <w:r w:rsidRPr="00580FEC">
        <w:rPr>
          <w:b/>
        </w:rPr>
        <w:t xml:space="preserve">Comisionada Sharon Cristina Morales Martínez </w:t>
      </w:r>
      <w:r w:rsidRPr="00580FE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3487E91E" w14:textId="77777777" w:rsidR="00194190" w:rsidRPr="00580FEC" w:rsidRDefault="00194190" w:rsidP="00580FEC"/>
    <w:p w14:paraId="5D06FF76" w14:textId="77777777" w:rsidR="00194190" w:rsidRPr="00580FEC" w:rsidRDefault="00A42C19" w:rsidP="00580FEC">
      <w:pPr>
        <w:pStyle w:val="Ttulo3"/>
      </w:pPr>
      <w:bookmarkStart w:id="16" w:name="_Toc199346981"/>
      <w:r w:rsidRPr="00580FEC">
        <w:lastRenderedPageBreak/>
        <w:t>g) Resolución del Recurso de Revisión.</w:t>
      </w:r>
      <w:bookmarkEnd w:id="16"/>
    </w:p>
    <w:p w14:paraId="70832A5B" w14:textId="77777777" w:rsidR="00194190" w:rsidRPr="00580FEC" w:rsidRDefault="00A42C19" w:rsidP="00580FEC">
      <w:r w:rsidRPr="00580FEC">
        <w:t xml:space="preserve">El </w:t>
      </w:r>
      <w:r w:rsidRPr="00580FEC">
        <w:rPr>
          <w:b/>
        </w:rPr>
        <w:t>veintiséis de marzo de dos mil veinticuatro</w:t>
      </w:r>
      <w:r w:rsidRPr="00580FEC">
        <w:t xml:space="preserve">, en la </w:t>
      </w:r>
      <w:r w:rsidRPr="00580FEC">
        <w:rPr>
          <w:b/>
        </w:rPr>
        <w:t>Décima Primera Sesión Ordinaria</w:t>
      </w:r>
      <w:r w:rsidRPr="00580FEC">
        <w:t xml:space="preserve">, el Pleno del Instituto de Transparencia, Acceso a la Información Pública y Protección de Datos Personales del Estado de México y Municipios, aprobó por unanimidad de votos, la resolución dictada en el Recurso de Revisión </w:t>
      </w:r>
      <w:r w:rsidRPr="00580FEC">
        <w:rPr>
          <w:b/>
        </w:rPr>
        <w:t>02267/INFOEM/IP/RR/2025,</w:t>
      </w:r>
      <w:r w:rsidRPr="00580FEC">
        <w:t xml:space="preserve"> en la cual se determinó lo siguiente:</w:t>
      </w:r>
    </w:p>
    <w:p w14:paraId="72FCD2C0" w14:textId="77777777" w:rsidR="00194190" w:rsidRPr="00580FEC" w:rsidRDefault="00194190" w:rsidP="00580FEC"/>
    <w:p w14:paraId="682E0CF4" w14:textId="77777777" w:rsidR="00194190" w:rsidRPr="00580FEC" w:rsidRDefault="00A42C19" w:rsidP="00580FEC">
      <w:pPr>
        <w:pStyle w:val="Puesto"/>
        <w:ind w:firstLine="567"/>
      </w:pPr>
      <w:r w:rsidRPr="00580FEC">
        <w:t>“</w:t>
      </w:r>
      <w:r w:rsidRPr="00580FEC">
        <w:rPr>
          <w:b/>
        </w:rPr>
        <w:t>PRIMERO</w:t>
      </w:r>
      <w:r w:rsidRPr="00580FEC">
        <w:t xml:space="preserve">. Resultan fundadas las razones o motivos de inconformidad hechas valer por </w:t>
      </w:r>
      <w:r w:rsidRPr="00580FEC">
        <w:rPr>
          <w:b/>
        </w:rPr>
        <w:t>LA PARTE RECURRENTE</w:t>
      </w:r>
      <w:r w:rsidRPr="00580FEC">
        <w:t xml:space="preserve">, en términos del Considerando </w:t>
      </w:r>
      <w:r w:rsidRPr="00580FEC">
        <w:rPr>
          <w:b/>
        </w:rPr>
        <w:t>SEGUNDO</w:t>
      </w:r>
      <w:r w:rsidRPr="00580FEC">
        <w:t xml:space="preserve"> de la presente resolución.</w:t>
      </w:r>
    </w:p>
    <w:p w14:paraId="49B3DA8F" w14:textId="77777777" w:rsidR="00194190" w:rsidRPr="00580FEC" w:rsidRDefault="00194190" w:rsidP="00580FEC"/>
    <w:p w14:paraId="13D48BB3" w14:textId="77777777" w:rsidR="00194190" w:rsidRPr="00580FEC" w:rsidRDefault="00A42C19" w:rsidP="00580FEC">
      <w:pPr>
        <w:pStyle w:val="Puesto"/>
        <w:ind w:firstLine="567"/>
      </w:pPr>
      <w:r w:rsidRPr="00580FEC">
        <w:rPr>
          <w:b/>
        </w:rPr>
        <w:t>SEGUNDO</w:t>
      </w:r>
      <w:r w:rsidRPr="00580FEC">
        <w:t xml:space="preserve">. Se </w:t>
      </w:r>
      <w:r w:rsidRPr="00580FEC">
        <w:rPr>
          <w:b/>
        </w:rPr>
        <w:t>ORDENA</w:t>
      </w:r>
      <w:r w:rsidRPr="00580FEC">
        <w:t xml:space="preserve"> al </w:t>
      </w:r>
      <w:r w:rsidRPr="00580FEC">
        <w:rPr>
          <w:b/>
        </w:rPr>
        <w:t>SUJETO OBLIGADO</w:t>
      </w:r>
      <w:r w:rsidRPr="00580FEC">
        <w:t xml:space="preserve"> atienda la Solicitud de Acceso a la Información Pública que dio origen al Recurso Revisión número </w:t>
      </w:r>
      <w:r w:rsidRPr="00580FEC">
        <w:rPr>
          <w:b/>
        </w:rPr>
        <w:t>02267/INFOEM/IP/RR/2025</w:t>
      </w:r>
      <w:r w:rsidRPr="00580FEC">
        <w:t xml:space="preserve">, en términos del Considerando </w:t>
      </w:r>
      <w:r w:rsidRPr="00580FEC">
        <w:rPr>
          <w:b/>
        </w:rPr>
        <w:t>SEGUNDO</w:t>
      </w:r>
      <w:r w:rsidRPr="00580FEC">
        <w:t xml:space="preserve"> de la presente resolución; y en su caso haga entrega de la información solicitada, debiendo observar las excepciones contenidas en la Ley de Transparencia y Acceso a la Información Pública del Estado de México y Municipios, que en su caso resulten aplicables.</w:t>
      </w:r>
    </w:p>
    <w:p w14:paraId="5C000D25" w14:textId="77777777" w:rsidR="00194190" w:rsidRPr="00580FEC" w:rsidRDefault="00194190" w:rsidP="00580FEC"/>
    <w:p w14:paraId="09052A59" w14:textId="77777777" w:rsidR="00194190" w:rsidRPr="00580FEC" w:rsidRDefault="00A42C19" w:rsidP="00580FEC">
      <w:pPr>
        <w:pStyle w:val="Puesto"/>
        <w:ind w:firstLine="567"/>
      </w:pPr>
      <w:r w:rsidRPr="00580FEC">
        <w:rPr>
          <w:b/>
        </w:rPr>
        <w:t>TERCERO</w:t>
      </w:r>
      <w:r w:rsidRPr="00580FEC">
        <w:t>. Notifíquese vía Sistema de Acceso a la Información Mexiquense (</w:t>
      </w:r>
      <w:r w:rsidRPr="00580FEC">
        <w:rPr>
          <w:b/>
        </w:rPr>
        <w:t>SAIMEX</w:t>
      </w:r>
      <w:r w:rsidRPr="00580FEC">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580FEC">
        <w:rPr>
          <w:b/>
        </w:rPr>
        <w:t>diez días hábiles</w:t>
      </w:r>
      <w:r w:rsidRPr="00580FEC">
        <w:t xml:space="preserve">, e informe a este Instituto en un plazo de </w:t>
      </w:r>
      <w:r w:rsidRPr="00580FEC">
        <w:rPr>
          <w:b/>
        </w:rPr>
        <w:t>tres días hábiles</w:t>
      </w:r>
      <w:r w:rsidRPr="00580FEC">
        <w:t xml:space="preserve"> siguientes sobre el cumplimiento dado a la presente y, se le </w:t>
      </w:r>
      <w:r w:rsidRPr="00580FEC">
        <w:rPr>
          <w:b/>
        </w:rPr>
        <w:t>apercibe</w:t>
      </w:r>
      <w:r w:rsidRPr="00580FEC">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6364D02" w14:textId="77777777" w:rsidR="00194190" w:rsidRPr="00580FEC" w:rsidRDefault="00194190" w:rsidP="00580FEC"/>
    <w:p w14:paraId="0C3513CE" w14:textId="77777777" w:rsidR="00194190" w:rsidRPr="00580FEC" w:rsidRDefault="00A42C19" w:rsidP="00580FEC">
      <w:pPr>
        <w:pStyle w:val="Puesto"/>
        <w:ind w:firstLine="567"/>
      </w:pPr>
      <w:r w:rsidRPr="00580FEC">
        <w:rPr>
          <w:b/>
        </w:rPr>
        <w:t>CUARTO</w:t>
      </w:r>
      <w:r w:rsidRPr="00580FEC">
        <w:t xml:space="preserve">. </w:t>
      </w:r>
      <w:r w:rsidRPr="00580FEC">
        <w:rPr>
          <w:b/>
        </w:rPr>
        <w:t>Notifíquese</w:t>
      </w:r>
      <w:r w:rsidRPr="00580FEC">
        <w:t xml:space="preserve"> a </w:t>
      </w:r>
      <w:r w:rsidRPr="00580FEC">
        <w:rPr>
          <w:b/>
        </w:rPr>
        <w:t>LA PARTE RECURRENTE</w:t>
      </w:r>
      <w:r w:rsidRPr="00580FEC">
        <w:t xml:space="preserve"> la presente resolución vía Sistema de Acceso a la Información Mexiquense (</w:t>
      </w:r>
      <w:r w:rsidRPr="00580FEC">
        <w:rPr>
          <w:b/>
        </w:rPr>
        <w:t>SAIMEX</w:t>
      </w:r>
      <w:r w:rsidRPr="00580FEC">
        <w:t>).</w:t>
      </w:r>
    </w:p>
    <w:p w14:paraId="6B4583A6" w14:textId="77777777" w:rsidR="00194190" w:rsidRPr="00580FEC" w:rsidRDefault="00194190" w:rsidP="00580FEC"/>
    <w:p w14:paraId="64D871E3" w14:textId="77777777" w:rsidR="00194190" w:rsidRPr="00580FEC" w:rsidRDefault="00A42C19" w:rsidP="00580FEC">
      <w:pPr>
        <w:pStyle w:val="Puesto"/>
        <w:ind w:firstLine="567"/>
      </w:pPr>
      <w:r w:rsidRPr="00580FEC">
        <w:rPr>
          <w:b/>
        </w:rPr>
        <w:lastRenderedPageBreak/>
        <w:t>QUINTO</w:t>
      </w:r>
      <w:r w:rsidRPr="00580FEC">
        <w:t xml:space="preserve">. </w:t>
      </w:r>
      <w:r w:rsidRPr="00580FEC">
        <w:rPr>
          <w:b/>
        </w:rPr>
        <w:t>Hágase del conocimiento a</w:t>
      </w:r>
      <w:r w:rsidRPr="00580FEC">
        <w:t xml:space="preserve"> </w:t>
      </w:r>
      <w:r w:rsidRPr="00580FEC">
        <w:rPr>
          <w:b/>
        </w:rPr>
        <w:t>LA PARTE RECURRENTE</w:t>
      </w:r>
      <w:r w:rsidRPr="00580FEC">
        <w:t>, que, de conformidad con lo establecido en el artículo 196 de la Ley de Transparencia y Acceso a la Información Pública del Estado de México y Municipios, podrá impugnarla vía Juicio de Amparo en los términos de las leyes aplicables.</w:t>
      </w:r>
    </w:p>
    <w:p w14:paraId="5E95F199" w14:textId="77777777" w:rsidR="00194190" w:rsidRPr="00580FEC" w:rsidRDefault="00194190" w:rsidP="00580FEC"/>
    <w:p w14:paraId="39625625" w14:textId="77777777" w:rsidR="00194190" w:rsidRPr="00580FEC" w:rsidRDefault="00A42C19" w:rsidP="00580FEC">
      <w:pPr>
        <w:pStyle w:val="Puesto"/>
        <w:ind w:firstLine="567"/>
      </w:pPr>
      <w:r w:rsidRPr="00580FEC">
        <w:rPr>
          <w:b/>
        </w:rPr>
        <w:t>SEXTO</w:t>
      </w:r>
      <w:r w:rsidRPr="00580FEC">
        <w:t xml:space="preserve">. </w:t>
      </w:r>
      <w:r w:rsidRPr="00580FEC">
        <w:rPr>
          <w:b/>
        </w:rPr>
        <w:t>Hágase del conocimiento a LA PARTE RECURRENTE</w:t>
      </w:r>
      <w:r w:rsidRPr="00580FEC">
        <w:t xml:space="preserve">, que la respuesta que dé </w:t>
      </w:r>
      <w:r w:rsidRPr="00580FEC">
        <w:rPr>
          <w:b/>
        </w:rPr>
        <w:t>EL SUJETO OBLIGADO</w:t>
      </w:r>
      <w:r w:rsidRPr="00580FEC">
        <w:t xml:space="preserve"> derivada de la presente resolución el susceptible de ser impugnada nuevamente, mediante Recurso de Revisión, ante el Instituto, en términos del artículo 179, último párrafo de la Ley de Transparencia y Acceso a la Información Pública del Estado de México y Municipios.</w:t>
      </w:r>
    </w:p>
    <w:p w14:paraId="0C8FA1EF" w14:textId="77777777" w:rsidR="00194190" w:rsidRPr="00580FEC" w:rsidRDefault="00194190" w:rsidP="00580FEC"/>
    <w:p w14:paraId="7D441527" w14:textId="77777777" w:rsidR="00194190" w:rsidRPr="00580FEC" w:rsidRDefault="00A42C19" w:rsidP="00580FEC">
      <w:pPr>
        <w:pStyle w:val="Puesto"/>
        <w:ind w:firstLine="567"/>
      </w:pPr>
      <w:r w:rsidRPr="00580FEC">
        <w:rPr>
          <w:b/>
        </w:rPr>
        <w:t>SÉPTIMO</w:t>
      </w:r>
      <w:r w:rsidRPr="00580FEC">
        <w:t xml:space="preserve">. </w:t>
      </w:r>
      <w:r w:rsidRPr="00580FEC">
        <w:rPr>
          <w:b/>
        </w:rPr>
        <w:t>Gírese oficio</w:t>
      </w:r>
      <w:r w:rsidRPr="00580FEC">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580FEC">
        <w:rPr>
          <w:b/>
        </w:rPr>
        <w:t>SEGUNDO</w:t>
      </w:r>
      <w:r w:rsidRPr="00580FEC">
        <w:t xml:space="preserve"> de la presente resolución.”</w:t>
      </w:r>
    </w:p>
    <w:p w14:paraId="37EC7660" w14:textId="77777777" w:rsidR="00194190" w:rsidRPr="00580FEC" w:rsidRDefault="00194190" w:rsidP="00580FEC"/>
    <w:p w14:paraId="0586086F" w14:textId="77777777" w:rsidR="00194190" w:rsidRPr="00580FEC" w:rsidRDefault="00A42C19" w:rsidP="00580FEC">
      <w:pPr>
        <w:pStyle w:val="Ttulo3"/>
      </w:pPr>
      <w:bookmarkStart w:id="17" w:name="_Toc199346982"/>
      <w:r w:rsidRPr="00580FEC">
        <w:t>h) Notificación de la resolución.</w:t>
      </w:r>
      <w:bookmarkEnd w:id="17"/>
    </w:p>
    <w:p w14:paraId="01FE4FB6" w14:textId="77777777" w:rsidR="00194190" w:rsidRPr="00580FEC" w:rsidRDefault="00A42C19" w:rsidP="00580FEC">
      <w:r w:rsidRPr="00580FEC">
        <w:t xml:space="preserve">El </w:t>
      </w:r>
      <w:r w:rsidRPr="00580FEC">
        <w:rPr>
          <w:b/>
        </w:rPr>
        <w:t xml:space="preserve">treinta y uno de marzo de dos mil veinticinco, </w:t>
      </w:r>
      <w:r w:rsidRPr="00580FEC">
        <w:t>se notificó a las partes la resolución del medio de impugnación previamente referido, por medio del SAIMEX.</w:t>
      </w:r>
    </w:p>
    <w:p w14:paraId="1444B43D" w14:textId="77777777" w:rsidR="00194190" w:rsidRPr="00580FEC" w:rsidRDefault="00194190" w:rsidP="00580FEC"/>
    <w:p w14:paraId="2AC347B4" w14:textId="77777777" w:rsidR="00194190" w:rsidRPr="00580FEC" w:rsidRDefault="00A42C19" w:rsidP="00580FEC">
      <w:pPr>
        <w:pStyle w:val="Ttulo3"/>
      </w:pPr>
      <w:bookmarkStart w:id="18" w:name="_Toc199346983"/>
      <w:r w:rsidRPr="00580FEC">
        <w:t>i) Entrega de Información.</w:t>
      </w:r>
      <w:bookmarkEnd w:id="18"/>
    </w:p>
    <w:p w14:paraId="20A29012" w14:textId="77777777" w:rsidR="00194190" w:rsidRPr="00580FEC" w:rsidRDefault="00A42C19" w:rsidP="00580FEC">
      <w:r w:rsidRPr="00580FEC">
        <w:t xml:space="preserve">El </w:t>
      </w:r>
      <w:r w:rsidRPr="00580FEC">
        <w:rPr>
          <w:b/>
        </w:rPr>
        <w:t>siete de abril de dos mil veinticinco</w:t>
      </w:r>
      <w:r w:rsidRPr="00580FEC">
        <w:t xml:space="preserve">, </w:t>
      </w:r>
      <w:r w:rsidRPr="00580FEC">
        <w:rPr>
          <w:b/>
        </w:rPr>
        <w:t>EL SUJETO OBLIGADO</w:t>
      </w:r>
      <w:r w:rsidRPr="00580FEC">
        <w:t xml:space="preserve"> adjuntó el archivo digital </w:t>
      </w:r>
      <w:r w:rsidRPr="00580FEC">
        <w:rPr>
          <w:i/>
        </w:rPr>
        <w:t>“RES 2267.docx”</w:t>
      </w:r>
      <w:r w:rsidRPr="00580FEC">
        <w:t>, el cual contiene un escrito remitido por el Titular de la Unidad de Transparencia y Acceso a la Información, por medio del cual indica que, se hace entrega del oficio número DIF/TES/031/2025 firmado por la Tesorera del Sistema Municipal DIF La Paz, mediante el cual proporciona respuesta a la solicitud del particular.</w:t>
      </w:r>
    </w:p>
    <w:p w14:paraId="177DC78D" w14:textId="77777777" w:rsidR="00194190" w:rsidRPr="00580FEC" w:rsidRDefault="00194190" w:rsidP="00580FEC"/>
    <w:p w14:paraId="4F5D2ADD" w14:textId="77777777" w:rsidR="00194190" w:rsidRPr="00580FEC" w:rsidRDefault="00A42C19" w:rsidP="00580FEC">
      <w:pPr>
        <w:pStyle w:val="Ttulo3"/>
      </w:pPr>
      <w:bookmarkStart w:id="19" w:name="_Toc199346984"/>
      <w:r w:rsidRPr="00580FEC">
        <w:lastRenderedPageBreak/>
        <w:t>j) Informe de cumplimiento del Recurso de Revisión.</w:t>
      </w:r>
      <w:bookmarkEnd w:id="19"/>
    </w:p>
    <w:p w14:paraId="4442346E" w14:textId="77777777" w:rsidR="00194190" w:rsidRPr="00580FEC" w:rsidRDefault="00A42C19" w:rsidP="00580FEC">
      <w:r w:rsidRPr="00580FEC">
        <w:t xml:space="preserve">El </w:t>
      </w:r>
      <w:r w:rsidRPr="00580FEC">
        <w:rPr>
          <w:b/>
        </w:rPr>
        <w:t>siete de abril de dos mil veinticinco</w:t>
      </w:r>
      <w:r w:rsidRPr="00580FEC">
        <w:t xml:space="preserve">, </w:t>
      </w:r>
      <w:r w:rsidRPr="00580FEC">
        <w:rPr>
          <w:b/>
        </w:rPr>
        <w:t>EL SUJETO OBLIGADO</w:t>
      </w:r>
      <w:r w:rsidRPr="00580FEC">
        <w:t xml:space="preserve"> adjuntó el archivo denominado </w:t>
      </w:r>
      <w:r w:rsidRPr="00580FEC">
        <w:rPr>
          <w:i/>
        </w:rPr>
        <w:t>“INF CUM 2267.pdf”</w:t>
      </w:r>
      <w:r w:rsidRPr="00580FEC">
        <w:t>, que contiene el oficio número DIF/TES/031/2025 firmado por la Tesorera del Sistema Municipal DIF La Paz, a través del cual informa los montos recaudados por el pago de servicios y atención psicológica durante los años 2023, 2024 y el correspondiente al 2025.</w:t>
      </w:r>
    </w:p>
    <w:p w14:paraId="3AE23920" w14:textId="77777777" w:rsidR="00194190" w:rsidRPr="00580FEC" w:rsidRDefault="00194190" w:rsidP="00580FEC"/>
    <w:p w14:paraId="13B66050" w14:textId="77777777" w:rsidR="00194190" w:rsidRPr="00580FEC" w:rsidRDefault="00A42C19" w:rsidP="00580FEC">
      <w:pPr>
        <w:pStyle w:val="Ttulo3"/>
      </w:pPr>
      <w:bookmarkStart w:id="20" w:name="_Toc199346985"/>
      <w:r w:rsidRPr="00580FEC">
        <w:t>k) Interposición del segundo Recurso de Revisión.</w:t>
      </w:r>
      <w:bookmarkEnd w:id="20"/>
    </w:p>
    <w:p w14:paraId="56998ED0" w14:textId="77777777" w:rsidR="00194190" w:rsidRPr="00580FEC" w:rsidRDefault="00A42C19" w:rsidP="00580FEC">
      <w:r w:rsidRPr="00580FEC">
        <w:t xml:space="preserve">Inconforme con la respuesta obtenida por </w:t>
      </w:r>
      <w:r w:rsidRPr="00580FEC">
        <w:rPr>
          <w:b/>
        </w:rPr>
        <w:t>EL SUJETO OBLIGADO</w:t>
      </w:r>
      <w:r w:rsidRPr="00580FEC">
        <w:t xml:space="preserve"> en términos del último párrafo del artículo 179 de la Ley de Transparencia y Acceso a la Información Pública del Estado de México y Municipios, el </w:t>
      </w:r>
      <w:r w:rsidRPr="00580FEC">
        <w:rPr>
          <w:b/>
        </w:rPr>
        <w:t>nueve de abril de dos mil veinticinco</w:t>
      </w:r>
      <w:r w:rsidRPr="00580FEC">
        <w:t>, el ciudadano interpuso el medio de impugnación en estudio indicando lo siguiente:</w:t>
      </w:r>
    </w:p>
    <w:p w14:paraId="5C08B2C7" w14:textId="77777777" w:rsidR="00194190" w:rsidRPr="00580FEC" w:rsidRDefault="00194190" w:rsidP="00580FEC"/>
    <w:p w14:paraId="54BF67BD" w14:textId="77777777" w:rsidR="00194190" w:rsidRPr="00580FEC" w:rsidRDefault="00A42C19" w:rsidP="00580FEC">
      <w:pPr>
        <w:pBdr>
          <w:top w:val="nil"/>
          <w:left w:val="nil"/>
          <w:bottom w:val="nil"/>
          <w:right w:val="nil"/>
          <w:between w:val="nil"/>
        </w:pBdr>
        <w:tabs>
          <w:tab w:val="left" w:pos="709"/>
        </w:tabs>
        <w:spacing w:after="280"/>
      </w:pPr>
      <w:r w:rsidRPr="00580FEC">
        <w:rPr>
          <w:b/>
        </w:rPr>
        <w:t>Acto Impugnado:</w:t>
      </w:r>
    </w:p>
    <w:p w14:paraId="4DFBA9A2" w14:textId="77777777" w:rsidR="00194190" w:rsidRPr="00580FEC" w:rsidRDefault="00A42C19" w:rsidP="00580FEC">
      <w:pPr>
        <w:tabs>
          <w:tab w:val="left" w:pos="7936"/>
        </w:tabs>
        <w:ind w:left="851" w:right="902"/>
        <w:rPr>
          <w:i/>
        </w:rPr>
      </w:pPr>
      <w:r w:rsidRPr="00580FEC">
        <w:rPr>
          <w:i/>
        </w:rPr>
        <w:t>“NO ME ENTREGAN LA INFORMACION” (Sic)</w:t>
      </w:r>
    </w:p>
    <w:p w14:paraId="4AA77BE0" w14:textId="77777777" w:rsidR="00194190" w:rsidRPr="00580FEC" w:rsidRDefault="00A42C19" w:rsidP="00580FEC">
      <w:pPr>
        <w:pBdr>
          <w:top w:val="nil"/>
          <w:left w:val="nil"/>
          <w:bottom w:val="nil"/>
          <w:right w:val="nil"/>
          <w:between w:val="nil"/>
        </w:pBdr>
        <w:spacing w:before="280" w:after="280"/>
      </w:pPr>
      <w:r w:rsidRPr="00580FEC">
        <w:rPr>
          <w:b/>
        </w:rPr>
        <w:t>Así como Razones o Motivos de Inconformidad:</w:t>
      </w:r>
    </w:p>
    <w:p w14:paraId="164819EB" w14:textId="77777777" w:rsidR="00194190" w:rsidRPr="00580FEC" w:rsidRDefault="00A42C19" w:rsidP="00580FEC">
      <w:pPr>
        <w:ind w:left="851" w:right="899"/>
      </w:pPr>
      <w:r w:rsidRPr="00580FEC">
        <w:rPr>
          <w:i/>
        </w:rPr>
        <w:t>“NO ME ENTREGAN LA INFORMACION” (Sic)</w:t>
      </w:r>
    </w:p>
    <w:p w14:paraId="6717022B" w14:textId="77777777" w:rsidR="00194190" w:rsidRPr="00580FEC" w:rsidRDefault="00194190" w:rsidP="00580FEC">
      <w:pPr>
        <w:rPr>
          <w:b/>
        </w:rPr>
      </w:pPr>
    </w:p>
    <w:p w14:paraId="78BB157E" w14:textId="77777777" w:rsidR="00194190" w:rsidRPr="00580FEC" w:rsidRDefault="00A42C19" w:rsidP="00580FEC">
      <w:pPr>
        <w:pStyle w:val="Ttulo3"/>
      </w:pPr>
      <w:bookmarkStart w:id="21" w:name="_Toc199346986"/>
      <w:r w:rsidRPr="00580FEC">
        <w:t>l) Turno del recurso de revisión.</w:t>
      </w:r>
      <w:bookmarkEnd w:id="21"/>
    </w:p>
    <w:p w14:paraId="3C3475DD" w14:textId="77777777" w:rsidR="00194190" w:rsidRPr="00580FEC" w:rsidRDefault="00A42C19" w:rsidP="00580FEC">
      <w:r w:rsidRPr="00580FEC">
        <w:t>Con fundamento en el artículo 185, fracción I de la Ley de Transparencia y Acceso a la Información Pública del Estado de México y Municipios, el</w:t>
      </w:r>
      <w:r w:rsidRPr="00580FEC">
        <w:rPr>
          <w:b/>
        </w:rPr>
        <w:t xml:space="preserve"> nueve de abril de dos mil veinticinco</w:t>
      </w:r>
      <w:r w:rsidRPr="00580FEC">
        <w:t xml:space="preserve"> se turnó el recurso de revisión a través del SAIMEX a la </w:t>
      </w:r>
      <w:r w:rsidRPr="00580FEC">
        <w:rPr>
          <w:b/>
        </w:rPr>
        <w:t>Comisionada Sharon Cristina Morales Martínez</w:t>
      </w:r>
      <w:r w:rsidRPr="00580FEC">
        <w:t xml:space="preserve">, a efecto de decretar su admisión o </w:t>
      </w:r>
      <w:proofErr w:type="spellStart"/>
      <w:r w:rsidRPr="00580FEC">
        <w:t>desechamiento</w:t>
      </w:r>
      <w:proofErr w:type="spellEnd"/>
      <w:r w:rsidRPr="00580FEC">
        <w:t xml:space="preserve">. </w:t>
      </w:r>
    </w:p>
    <w:p w14:paraId="439A7920" w14:textId="77777777" w:rsidR="00194190" w:rsidRPr="00580FEC" w:rsidRDefault="00194190" w:rsidP="00580FEC"/>
    <w:p w14:paraId="1825924D" w14:textId="77777777" w:rsidR="00194190" w:rsidRPr="00580FEC" w:rsidRDefault="00A42C19" w:rsidP="00580FEC">
      <w:pPr>
        <w:pStyle w:val="Ttulo3"/>
      </w:pPr>
      <w:bookmarkStart w:id="22" w:name="_Toc199346987"/>
      <w:r w:rsidRPr="00580FEC">
        <w:t>m) Admisión del Recurso de Revisión.</w:t>
      </w:r>
      <w:bookmarkEnd w:id="22"/>
    </w:p>
    <w:p w14:paraId="746A46FF" w14:textId="77777777" w:rsidR="00194190" w:rsidRPr="00580FEC" w:rsidRDefault="00A42C19" w:rsidP="00580FEC">
      <w:r w:rsidRPr="00580FEC">
        <w:t xml:space="preserve">El </w:t>
      </w:r>
      <w:r w:rsidRPr="00580FEC">
        <w:rPr>
          <w:b/>
        </w:rPr>
        <w:t>veintiuno de abril de dos mil veinticinco</w:t>
      </w:r>
      <w:r w:rsidRPr="00580FE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C32993A" w14:textId="77777777" w:rsidR="00194190" w:rsidRPr="00580FEC" w:rsidRDefault="00194190" w:rsidP="00580FEC"/>
    <w:p w14:paraId="2C2D11D3" w14:textId="77777777" w:rsidR="00194190" w:rsidRPr="00580FEC" w:rsidRDefault="00A42C19" w:rsidP="00580FEC">
      <w:pPr>
        <w:pStyle w:val="Ttulo3"/>
      </w:pPr>
      <w:bookmarkStart w:id="23" w:name="_Toc199346988"/>
      <w:r w:rsidRPr="00580FEC">
        <w:t>n) Informe Justificado del Sujeto Obligado.</w:t>
      </w:r>
      <w:bookmarkEnd w:id="23"/>
    </w:p>
    <w:p w14:paraId="581197A1" w14:textId="77777777" w:rsidR="00194190" w:rsidRPr="00580FEC" w:rsidRDefault="00A42C19" w:rsidP="00580FEC">
      <w:r w:rsidRPr="00580FEC">
        <w:t xml:space="preserve">El </w:t>
      </w:r>
      <w:r w:rsidRPr="00580FEC">
        <w:rPr>
          <w:b/>
        </w:rPr>
        <w:t>veintiocho de abril de dos mil veinticinco EL SUJETO OBLIGADO</w:t>
      </w:r>
      <w:r w:rsidRPr="00580FEC">
        <w:t xml:space="preserve"> remitió conforme a su derecho, los archivos digitales que a continuación se describe:</w:t>
      </w:r>
    </w:p>
    <w:p w14:paraId="35F2DC5F" w14:textId="77777777" w:rsidR="00194190" w:rsidRPr="00580FEC" w:rsidRDefault="00194190" w:rsidP="00580FEC"/>
    <w:p w14:paraId="40FCFD08" w14:textId="77777777" w:rsidR="00194190" w:rsidRPr="00580FEC" w:rsidRDefault="00A42C19" w:rsidP="00580FEC">
      <w:pPr>
        <w:numPr>
          <w:ilvl w:val="0"/>
          <w:numId w:val="1"/>
        </w:numPr>
        <w:pBdr>
          <w:top w:val="nil"/>
          <w:left w:val="nil"/>
          <w:bottom w:val="nil"/>
          <w:right w:val="nil"/>
          <w:between w:val="nil"/>
        </w:pBdr>
        <w:rPr>
          <w:rFonts w:eastAsia="Palatino Linotype" w:cs="Palatino Linotype"/>
          <w:b/>
          <w:i/>
          <w:szCs w:val="22"/>
        </w:rPr>
      </w:pPr>
      <w:r w:rsidRPr="00580FEC">
        <w:rPr>
          <w:rFonts w:eastAsia="Palatino Linotype" w:cs="Palatino Linotype"/>
          <w:b/>
          <w:i/>
          <w:szCs w:val="22"/>
        </w:rPr>
        <w:t xml:space="preserve">“RES 2267.pdf”: </w:t>
      </w:r>
      <w:r w:rsidRPr="00580FEC">
        <w:rPr>
          <w:rFonts w:eastAsia="Palatino Linotype" w:cs="Palatino Linotype"/>
          <w:szCs w:val="22"/>
        </w:rPr>
        <w:t>documento que contiene la información descrita anteriormente en los incisos i) y j).</w:t>
      </w:r>
    </w:p>
    <w:p w14:paraId="4483F18D" w14:textId="77777777" w:rsidR="00194190" w:rsidRPr="00580FEC" w:rsidRDefault="00194190" w:rsidP="00580FEC"/>
    <w:p w14:paraId="14D6794E" w14:textId="77777777" w:rsidR="00194190" w:rsidRPr="00580FEC" w:rsidRDefault="00A42C19" w:rsidP="00580FEC">
      <w:r w:rsidRPr="00580FEC">
        <w:t xml:space="preserve">Esta información fue puesta a la vista de </w:t>
      </w:r>
      <w:r w:rsidRPr="00580FEC">
        <w:rPr>
          <w:b/>
        </w:rPr>
        <w:t xml:space="preserve">LA PARTE RECURRENTE </w:t>
      </w:r>
      <w:r w:rsidRPr="00580FEC">
        <w:t xml:space="preserve">el </w:t>
      </w:r>
      <w:r w:rsidRPr="00580FEC">
        <w:rPr>
          <w:b/>
        </w:rPr>
        <w:t>veintiuno de mayo de dos mil veinticinco,</w:t>
      </w:r>
      <w:r w:rsidRPr="00580FEC">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02F858F7" w14:textId="77777777" w:rsidR="00194190" w:rsidRPr="00580FEC" w:rsidRDefault="00194190" w:rsidP="00580FEC"/>
    <w:p w14:paraId="0C79B4FB" w14:textId="77777777" w:rsidR="00194190" w:rsidRPr="00580FEC" w:rsidRDefault="00A42C19" w:rsidP="00580FEC">
      <w:pPr>
        <w:pStyle w:val="Ttulo3"/>
      </w:pPr>
      <w:bookmarkStart w:id="24" w:name="_Toc199346989"/>
      <w:r w:rsidRPr="00580FEC">
        <w:t>o) Manifestaciones de la Parte Recurrente.</w:t>
      </w:r>
      <w:bookmarkEnd w:id="24"/>
    </w:p>
    <w:p w14:paraId="3420ABF9" w14:textId="77777777" w:rsidR="00194190" w:rsidRPr="00580FEC" w:rsidRDefault="00A42C19" w:rsidP="00580FEC">
      <w:r w:rsidRPr="00580FEC">
        <w:rPr>
          <w:b/>
        </w:rPr>
        <w:t xml:space="preserve">LA PARTE RECURRENTE </w:t>
      </w:r>
      <w:r w:rsidRPr="00580FEC">
        <w:t>no realizó manifestaciones dentro del término legalmente concedido para tal efecto, ni presentó pruebas o alegatos.</w:t>
      </w:r>
    </w:p>
    <w:p w14:paraId="64722F0F" w14:textId="77777777" w:rsidR="00194190" w:rsidRPr="00580FEC" w:rsidRDefault="00194190" w:rsidP="00580FEC"/>
    <w:p w14:paraId="0B844B93" w14:textId="77777777" w:rsidR="00194190" w:rsidRPr="00580FEC" w:rsidRDefault="00A42C19" w:rsidP="00580FEC">
      <w:pPr>
        <w:pStyle w:val="Ttulo3"/>
      </w:pPr>
      <w:bookmarkStart w:id="25" w:name="_Toc199346990"/>
      <w:r w:rsidRPr="00580FEC">
        <w:lastRenderedPageBreak/>
        <w:t>p) Cierre de instrucción.</w:t>
      </w:r>
      <w:bookmarkEnd w:id="25"/>
    </w:p>
    <w:p w14:paraId="6D53FE99" w14:textId="77777777" w:rsidR="00194190" w:rsidRPr="00580FEC" w:rsidRDefault="00A42C19" w:rsidP="00580FEC">
      <w:bookmarkStart w:id="26" w:name="_heading=h.2xcytpi" w:colFirst="0" w:colLast="0"/>
      <w:bookmarkEnd w:id="26"/>
      <w:r w:rsidRPr="00580FEC">
        <w:t xml:space="preserve">Al no existir diligencias pendientes por desahogar, el </w:t>
      </w:r>
      <w:r w:rsidRPr="00580FEC">
        <w:rPr>
          <w:b/>
        </w:rPr>
        <w:t>veintisiete de mayo de dos mil veinticinco</w:t>
      </w:r>
      <w:r w:rsidRPr="00580FEC">
        <w:t xml:space="preserve"> la </w:t>
      </w:r>
      <w:r w:rsidRPr="00580FEC">
        <w:rPr>
          <w:b/>
        </w:rPr>
        <w:t xml:space="preserve">Comisionada Sharon Cristina Morales Martínez </w:t>
      </w:r>
      <w:r w:rsidRPr="00580FEC">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4A5B1643" w14:textId="77777777" w:rsidR="00194190" w:rsidRPr="00580FEC" w:rsidRDefault="00194190" w:rsidP="00580FEC"/>
    <w:p w14:paraId="2371EAB9" w14:textId="77777777" w:rsidR="00194190" w:rsidRPr="00580FEC" w:rsidRDefault="00A42C19" w:rsidP="00580FEC">
      <w:pPr>
        <w:pStyle w:val="Ttulo1"/>
      </w:pPr>
      <w:bookmarkStart w:id="27" w:name="_Toc199346991"/>
      <w:r w:rsidRPr="00580FEC">
        <w:t>CONSIDERANDOS</w:t>
      </w:r>
      <w:bookmarkEnd w:id="27"/>
    </w:p>
    <w:p w14:paraId="644681A3" w14:textId="77777777" w:rsidR="00194190" w:rsidRPr="00580FEC" w:rsidRDefault="00194190" w:rsidP="00580FEC">
      <w:pPr>
        <w:jc w:val="center"/>
        <w:rPr>
          <w:b/>
        </w:rPr>
      </w:pPr>
    </w:p>
    <w:p w14:paraId="7FE84086" w14:textId="77777777" w:rsidR="00194190" w:rsidRPr="00580FEC" w:rsidRDefault="00A42C19" w:rsidP="00580FEC">
      <w:pPr>
        <w:pStyle w:val="Ttulo2"/>
      </w:pPr>
      <w:bookmarkStart w:id="28" w:name="_Toc199346992"/>
      <w:r w:rsidRPr="00580FEC">
        <w:t xml:space="preserve">PRIMERO. </w:t>
      </w:r>
      <w:proofErr w:type="spellStart"/>
      <w:r w:rsidRPr="00580FEC">
        <w:t>Procedibilidad</w:t>
      </w:r>
      <w:bookmarkEnd w:id="28"/>
      <w:proofErr w:type="spellEnd"/>
    </w:p>
    <w:p w14:paraId="0C004D9E" w14:textId="77777777" w:rsidR="00194190" w:rsidRPr="00580FEC" w:rsidRDefault="00A42C19" w:rsidP="00580FEC">
      <w:pPr>
        <w:pStyle w:val="Ttulo3"/>
      </w:pPr>
      <w:bookmarkStart w:id="29" w:name="_Toc199346993"/>
      <w:r w:rsidRPr="00580FEC">
        <w:t>a) Competencia del Instituto.</w:t>
      </w:r>
      <w:bookmarkEnd w:id="29"/>
    </w:p>
    <w:p w14:paraId="02AE6079" w14:textId="77777777" w:rsidR="00194190" w:rsidRPr="00580FEC" w:rsidRDefault="00A42C19" w:rsidP="00580FEC">
      <w:r w:rsidRPr="00580FEC">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6B7ACAA" w14:textId="77777777" w:rsidR="00194190" w:rsidRPr="00580FEC" w:rsidRDefault="00194190" w:rsidP="00580FEC"/>
    <w:p w14:paraId="7F67E420" w14:textId="77777777" w:rsidR="00194190" w:rsidRPr="00580FEC" w:rsidRDefault="00A42C19" w:rsidP="00580FEC">
      <w:pPr>
        <w:pStyle w:val="Ttulo3"/>
      </w:pPr>
      <w:bookmarkStart w:id="30" w:name="_Toc199346994"/>
      <w:r w:rsidRPr="00580FEC">
        <w:lastRenderedPageBreak/>
        <w:t>b) Legitimidad de la parte recurrente.</w:t>
      </w:r>
      <w:bookmarkEnd w:id="30"/>
    </w:p>
    <w:p w14:paraId="4FA7A5D2" w14:textId="77777777" w:rsidR="00194190" w:rsidRPr="00580FEC" w:rsidRDefault="00A42C19" w:rsidP="00580FEC">
      <w:r w:rsidRPr="00580FEC">
        <w:t>El recurso de revisión fue interpuesto por parte legítima, ya que se presentó por la misma persona que formuló la solicitud de acceso a la Información Pública,</w:t>
      </w:r>
      <w:r w:rsidRPr="00580FEC">
        <w:rPr>
          <w:b/>
        </w:rPr>
        <w:t xml:space="preserve"> </w:t>
      </w:r>
      <w:r w:rsidRPr="00580FEC">
        <w:t>debido a que los datos de acceso</w:t>
      </w:r>
      <w:r w:rsidRPr="00580FEC">
        <w:rPr>
          <w:b/>
        </w:rPr>
        <w:t xml:space="preserve"> SAIMEX</w:t>
      </w:r>
      <w:r w:rsidRPr="00580FEC">
        <w:t xml:space="preserve"> son personales e irrepetibles.</w:t>
      </w:r>
    </w:p>
    <w:p w14:paraId="6D914F6A" w14:textId="77777777" w:rsidR="00194190" w:rsidRPr="00580FEC" w:rsidRDefault="00194190" w:rsidP="00580FEC"/>
    <w:p w14:paraId="7AA08573" w14:textId="77777777" w:rsidR="00194190" w:rsidRPr="00580FEC" w:rsidRDefault="00A42C19" w:rsidP="00580FEC">
      <w:pPr>
        <w:pStyle w:val="Ttulo3"/>
      </w:pPr>
      <w:bookmarkStart w:id="31" w:name="_Toc199346995"/>
      <w:r w:rsidRPr="00580FEC">
        <w:t>c) Plazo para interponer el recurso.</w:t>
      </w:r>
      <w:bookmarkEnd w:id="31"/>
    </w:p>
    <w:p w14:paraId="7B2C7500" w14:textId="77777777" w:rsidR="00194190" w:rsidRPr="00580FEC" w:rsidRDefault="00A42C19" w:rsidP="00580FEC">
      <w:bookmarkStart w:id="32" w:name="_heading=h.1pxezwc" w:colFirst="0" w:colLast="0"/>
      <w:bookmarkEnd w:id="32"/>
      <w:r w:rsidRPr="00580FEC">
        <w:rPr>
          <w:b/>
        </w:rPr>
        <w:t>EL SUJETO OBLIGADO</w:t>
      </w:r>
      <w:r w:rsidRPr="00580FEC">
        <w:t xml:space="preserve"> notificó la respuesta a la solicitud de acceso a la Información Pública el </w:t>
      </w:r>
      <w:r w:rsidRPr="00580FEC">
        <w:rPr>
          <w:b/>
        </w:rPr>
        <w:t>siete de abril de dos mil veinticinco</w:t>
      </w:r>
      <w:r w:rsidRPr="00580FEC">
        <w:t xml:space="preserve"> y el recurso que nos ocupa se interpuso el </w:t>
      </w:r>
      <w:r w:rsidRPr="00580FEC">
        <w:rPr>
          <w:b/>
        </w:rPr>
        <w:t>nueve de abril dos mil veinticinco</w:t>
      </w:r>
      <w:r w:rsidRPr="00580FEC">
        <w:t xml:space="preserve"> por lo tanto, éste se encuentra dentro del margen temporal previsto en el artículo 178 de la Ley de Transparencia y Acceso a la Información Pública del Estado de México y Municipios, el cual transcurrió del </w:t>
      </w:r>
      <w:r w:rsidRPr="00580FEC">
        <w:rPr>
          <w:b/>
        </w:rPr>
        <w:t>ocho de abril al siete de mayo de dos mil veinticinco</w:t>
      </w:r>
      <w:r w:rsidRPr="00580FEC">
        <w:t xml:space="preserve"> sin contemplar en el cómputo los días sábados, domingos y aquellos considerados como días inhábiles en términos del Calendario oficial en Materia de Transparencia, Acceso a la Información Pública y Protección de Datos Personales del Estado de México y Municipios, así como de labores del Instituto.</w:t>
      </w:r>
    </w:p>
    <w:p w14:paraId="73917450" w14:textId="77777777" w:rsidR="00194190" w:rsidRPr="00580FEC" w:rsidRDefault="00194190" w:rsidP="00580FEC"/>
    <w:p w14:paraId="2E280FE2" w14:textId="77777777" w:rsidR="00194190" w:rsidRPr="00580FEC" w:rsidRDefault="00A42C19" w:rsidP="00580FEC">
      <w:pPr>
        <w:pStyle w:val="Ttulo3"/>
      </w:pPr>
      <w:bookmarkStart w:id="33" w:name="_Toc199346996"/>
      <w:r w:rsidRPr="00580FEC">
        <w:t>d) Causal de procedencia.</w:t>
      </w:r>
      <w:bookmarkEnd w:id="33"/>
    </w:p>
    <w:p w14:paraId="51F61D74" w14:textId="77777777" w:rsidR="00194190" w:rsidRPr="00580FEC" w:rsidRDefault="00A42C19" w:rsidP="00580FEC">
      <w:r w:rsidRPr="00580FEC">
        <w:t>Resulta procedente la interposición del recurso de revisión, ya que se actualiza la causal de procedencia señalada en el artículo 179, fracción I de la Ley de Transparencia y Acceso a la Información Pública del Estado de México y Municipios.</w:t>
      </w:r>
    </w:p>
    <w:p w14:paraId="69D4C880" w14:textId="77777777" w:rsidR="00194190" w:rsidRPr="00580FEC" w:rsidRDefault="00194190" w:rsidP="00580FEC"/>
    <w:p w14:paraId="231CBCC7" w14:textId="77777777" w:rsidR="00194190" w:rsidRPr="00580FEC" w:rsidRDefault="00A42C19" w:rsidP="00580FEC">
      <w:pPr>
        <w:pStyle w:val="Ttulo3"/>
      </w:pPr>
      <w:bookmarkStart w:id="34" w:name="_Toc199346997"/>
      <w:r w:rsidRPr="00580FEC">
        <w:t>e) Requisitos formales para la interposición del recurso.</w:t>
      </w:r>
      <w:bookmarkEnd w:id="34"/>
    </w:p>
    <w:p w14:paraId="2082F5D0" w14:textId="77777777" w:rsidR="00194190" w:rsidRPr="00580FEC" w:rsidRDefault="00A42C19" w:rsidP="00580FEC">
      <w:r w:rsidRPr="00580FEC">
        <w:rPr>
          <w:b/>
        </w:rPr>
        <w:t xml:space="preserve">LA PARTE RECURRENTE </w:t>
      </w:r>
      <w:r w:rsidRPr="00580FEC">
        <w:t>acreditó todos y cada uno de los elementos formales exigidos por el artículo 180 de la misma normatividad.</w:t>
      </w:r>
    </w:p>
    <w:p w14:paraId="5B1CE608" w14:textId="77777777" w:rsidR="00194190" w:rsidRPr="00580FEC" w:rsidRDefault="00194190" w:rsidP="00580FEC"/>
    <w:p w14:paraId="7EB1A6F5" w14:textId="77777777" w:rsidR="00194190" w:rsidRPr="00580FEC" w:rsidRDefault="00A42C19" w:rsidP="00580FEC">
      <w:pPr>
        <w:pStyle w:val="Ttulo2"/>
      </w:pPr>
      <w:bookmarkStart w:id="35" w:name="_Toc199346998"/>
      <w:r w:rsidRPr="00580FEC">
        <w:lastRenderedPageBreak/>
        <w:t>SEGUNDO. Estudio de Fondo.</w:t>
      </w:r>
      <w:bookmarkEnd w:id="35"/>
    </w:p>
    <w:p w14:paraId="005EEDFC" w14:textId="77777777" w:rsidR="00194190" w:rsidRPr="00580FEC" w:rsidRDefault="00A42C19" w:rsidP="00580FEC">
      <w:pPr>
        <w:pStyle w:val="Ttulo3"/>
      </w:pPr>
      <w:bookmarkStart w:id="36" w:name="_Toc199346999"/>
      <w:r w:rsidRPr="00580FEC">
        <w:t>a) Mandato de transparencia y responsabilidad del Sujeto Obligado.</w:t>
      </w:r>
      <w:bookmarkEnd w:id="36"/>
    </w:p>
    <w:p w14:paraId="54DC7C17" w14:textId="77777777" w:rsidR="00194190" w:rsidRPr="00580FEC" w:rsidRDefault="00A42C19" w:rsidP="00580FEC">
      <w:r w:rsidRPr="00580FEC">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9916A41" w14:textId="77777777" w:rsidR="00194190" w:rsidRPr="00580FEC" w:rsidRDefault="00194190" w:rsidP="00580FEC"/>
    <w:p w14:paraId="4AA6170E" w14:textId="77777777" w:rsidR="00194190" w:rsidRPr="00580FEC" w:rsidRDefault="00A42C19" w:rsidP="00580FEC">
      <w:pPr>
        <w:spacing w:line="240" w:lineRule="auto"/>
        <w:ind w:left="567" w:right="539"/>
        <w:rPr>
          <w:b/>
          <w:i/>
        </w:rPr>
      </w:pPr>
      <w:r w:rsidRPr="00580FEC">
        <w:rPr>
          <w:b/>
          <w:i/>
        </w:rPr>
        <w:t>Constitución Política de los Estados Unidos Mexicanos</w:t>
      </w:r>
    </w:p>
    <w:p w14:paraId="60CF4CF3" w14:textId="77777777" w:rsidR="00194190" w:rsidRPr="00580FEC" w:rsidRDefault="00A42C19" w:rsidP="00580FEC">
      <w:pPr>
        <w:spacing w:line="240" w:lineRule="auto"/>
        <w:ind w:left="567" w:right="539"/>
        <w:rPr>
          <w:b/>
          <w:i/>
        </w:rPr>
      </w:pPr>
      <w:r w:rsidRPr="00580FEC">
        <w:rPr>
          <w:b/>
          <w:i/>
        </w:rPr>
        <w:t>“Artículo 6.</w:t>
      </w:r>
    </w:p>
    <w:p w14:paraId="0BC7F074" w14:textId="77777777" w:rsidR="00194190" w:rsidRPr="00580FEC" w:rsidRDefault="00A42C19" w:rsidP="00580FEC">
      <w:pPr>
        <w:spacing w:line="240" w:lineRule="auto"/>
        <w:ind w:left="567" w:right="539"/>
        <w:rPr>
          <w:i/>
        </w:rPr>
      </w:pPr>
      <w:r w:rsidRPr="00580FEC">
        <w:rPr>
          <w:i/>
        </w:rPr>
        <w:t>(…)</w:t>
      </w:r>
    </w:p>
    <w:p w14:paraId="10605461" w14:textId="77777777" w:rsidR="00194190" w:rsidRPr="00580FEC" w:rsidRDefault="00A42C19" w:rsidP="00580FEC">
      <w:pPr>
        <w:spacing w:line="240" w:lineRule="auto"/>
        <w:ind w:left="567" w:right="539"/>
        <w:rPr>
          <w:i/>
        </w:rPr>
      </w:pPr>
      <w:r w:rsidRPr="00580FEC">
        <w:rPr>
          <w:i/>
        </w:rPr>
        <w:t>Para efectos de lo dispuesto en el presente artículo se observará lo siguiente:</w:t>
      </w:r>
    </w:p>
    <w:p w14:paraId="5A91D697" w14:textId="77777777" w:rsidR="00194190" w:rsidRPr="00580FEC" w:rsidRDefault="00A42C19" w:rsidP="00580FEC">
      <w:pPr>
        <w:spacing w:line="240" w:lineRule="auto"/>
        <w:ind w:left="567" w:right="539"/>
        <w:rPr>
          <w:b/>
          <w:i/>
        </w:rPr>
      </w:pPr>
      <w:r w:rsidRPr="00580FEC">
        <w:rPr>
          <w:b/>
          <w:i/>
        </w:rPr>
        <w:t>A</w:t>
      </w:r>
      <w:r w:rsidRPr="00580FEC">
        <w:rPr>
          <w:i/>
        </w:rPr>
        <w:t xml:space="preserve">. </w:t>
      </w:r>
      <w:r w:rsidRPr="00580FEC">
        <w:rPr>
          <w:b/>
          <w:i/>
        </w:rPr>
        <w:t>Para el ejercicio del derecho de acceso a la información</w:t>
      </w:r>
      <w:r w:rsidRPr="00580FEC">
        <w:rPr>
          <w:i/>
        </w:rPr>
        <w:t xml:space="preserve">, la Federación y </w:t>
      </w:r>
      <w:r w:rsidRPr="00580FEC">
        <w:rPr>
          <w:b/>
          <w:i/>
        </w:rPr>
        <w:t>las entidades federativas, en el ámbito de sus respectivas competencias, se regirán por los siguientes principios y bases:</w:t>
      </w:r>
    </w:p>
    <w:p w14:paraId="27E25864" w14:textId="77777777" w:rsidR="00194190" w:rsidRPr="00580FEC" w:rsidRDefault="00A42C19" w:rsidP="00580FEC">
      <w:pPr>
        <w:spacing w:line="240" w:lineRule="auto"/>
        <w:ind w:left="567" w:right="539"/>
        <w:rPr>
          <w:i/>
        </w:rPr>
      </w:pPr>
      <w:r w:rsidRPr="00580FEC">
        <w:rPr>
          <w:b/>
          <w:i/>
        </w:rPr>
        <w:t xml:space="preserve">I. </w:t>
      </w:r>
      <w:r w:rsidRPr="00580FEC">
        <w:rPr>
          <w:b/>
          <w:i/>
        </w:rPr>
        <w:tab/>
        <w:t>Toda la información en posesión de cualquier</w:t>
      </w:r>
      <w:r w:rsidRPr="00580FEC">
        <w:rPr>
          <w:i/>
        </w:rPr>
        <w:t xml:space="preserve"> </w:t>
      </w:r>
      <w:r w:rsidRPr="00580FEC">
        <w:rPr>
          <w:b/>
          <w:i/>
        </w:rPr>
        <w:t>autoridad</w:t>
      </w:r>
      <w:r w:rsidRPr="00580FEC">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80FEC">
        <w:rPr>
          <w:b/>
          <w:i/>
        </w:rPr>
        <w:t>municipal</w:t>
      </w:r>
      <w:r w:rsidRPr="00580FEC">
        <w:rPr>
          <w:i/>
        </w:rPr>
        <w:t xml:space="preserve">, </w:t>
      </w:r>
      <w:r w:rsidRPr="00580FEC">
        <w:rPr>
          <w:b/>
          <w:i/>
        </w:rPr>
        <w:t>es pública</w:t>
      </w:r>
      <w:r w:rsidRPr="00580FEC">
        <w:rPr>
          <w:i/>
        </w:rPr>
        <w:t xml:space="preserve"> y sólo podrá ser reservada temporalmente por razones de interés público y seguridad nacional, en los términos que fijen las leyes. </w:t>
      </w:r>
      <w:r w:rsidRPr="00580FEC">
        <w:rPr>
          <w:b/>
          <w:i/>
        </w:rPr>
        <w:t>En la interpretación de este derecho deberá prevalecer el principio de máxima publicidad. Los sujetos obligados deberán documentar todo acto que derive del ejercicio de sus facultades, competencias o funciones</w:t>
      </w:r>
      <w:r w:rsidRPr="00580FEC">
        <w:rPr>
          <w:i/>
        </w:rPr>
        <w:t>, la ley determinará los supuestos específicos bajo los cuales procederá la declaración de inexistencia de la información.”</w:t>
      </w:r>
    </w:p>
    <w:p w14:paraId="3165BFA2" w14:textId="77777777" w:rsidR="00194190" w:rsidRPr="00580FEC" w:rsidRDefault="00194190" w:rsidP="00580FEC">
      <w:pPr>
        <w:spacing w:line="240" w:lineRule="auto"/>
        <w:ind w:left="567" w:right="539"/>
        <w:rPr>
          <w:b/>
          <w:i/>
        </w:rPr>
      </w:pPr>
    </w:p>
    <w:p w14:paraId="27757262" w14:textId="77777777" w:rsidR="00194190" w:rsidRPr="00580FEC" w:rsidRDefault="00A42C19" w:rsidP="00580FEC">
      <w:pPr>
        <w:spacing w:line="240" w:lineRule="auto"/>
        <w:ind w:left="567" w:right="539"/>
        <w:rPr>
          <w:b/>
          <w:i/>
        </w:rPr>
      </w:pPr>
      <w:r w:rsidRPr="00580FEC">
        <w:rPr>
          <w:b/>
          <w:i/>
        </w:rPr>
        <w:t>Constitución Política del Estado Libre y Soberano de México</w:t>
      </w:r>
    </w:p>
    <w:p w14:paraId="5FB1ECD8" w14:textId="77777777" w:rsidR="00194190" w:rsidRPr="00580FEC" w:rsidRDefault="00A42C19" w:rsidP="00580FEC">
      <w:pPr>
        <w:spacing w:line="240" w:lineRule="auto"/>
        <w:ind w:left="567" w:right="539"/>
        <w:rPr>
          <w:i/>
        </w:rPr>
      </w:pPr>
      <w:r w:rsidRPr="00580FEC">
        <w:rPr>
          <w:b/>
          <w:i/>
        </w:rPr>
        <w:t>“Artículo 5</w:t>
      </w:r>
      <w:r w:rsidRPr="00580FEC">
        <w:rPr>
          <w:i/>
        </w:rPr>
        <w:t xml:space="preserve">.- </w:t>
      </w:r>
    </w:p>
    <w:p w14:paraId="47D8131A" w14:textId="77777777" w:rsidR="00194190" w:rsidRPr="00580FEC" w:rsidRDefault="00A42C19" w:rsidP="00580FEC">
      <w:pPr>
        <w:spacing w:line="240" w:lineRule="auto"/>
        <w:ind w:left="567" w:right="539"/>
        <w:rPr>
          <w:i/>
        </w:rPr>
      </w:pPr>
      <w:r w:rsidRPr="00580FEC">
        <w:rPr>
          <w:i/>
        </w:rPr>
        <w:t>(…)</w:t>
      </w:r>
    </w:p>
    <w:p w14:paraId="4761B738" w14:textId="77777777" w:rsidR="00194190" w:rsidRPr="00580FEC" w:rsidRDefault="00A42C19" w:rsidP="00580FEC">
      <w:pPr>
        <w:spacing w:line="240" w:lineRule="auto"/>
        <w:ind w:left="567" w:right="539"/>
        <w:rPr>
          <w:i/>
        </w:rPr>
      </w:pPr>
      <w:r w:rsidRPr="00580FEC">
        <w:rPr>
          <w:b/>
          <w:i/>
        </w:rPr>
        <w:t>El derecho a la información será garantizado por el Estado. La ley establecerá las previsiones que permitan asegurar la protección, el respeto y la difusión de este derecho</w:t>
      </w:r>
      <w:r w:rsidRPr="00580FEC">
        <w:rPr>
          <w:i/>
        </w:rPr>
        <w:t>.</w:t>
      </w:r>
    </w:p>
    <w:p w14:paraId="0ABEB2F8" w14:textId="77777777" w:rsidR="00194190" w:rsidRPr="00580FEC" w:rsidRDefault="00A42C19" w:rsidP="00580FEC">
      <w:pPr>
        <w:spacing w:line="240" w:lineRule="auto"/>
        <w:ind w:left="567" w:right="539"/>
        <w:rPr>
          <w:i/>
        </w:rPr>
      </w:pPr>
      <w:r w:rsidRPr="00580FEC">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0E47C7B" w14:textId="77777777" w:rsidR="00194190" w:rsidRPr="00580FEC" w:rsidRDefault="00A42C19" w:rsidP="00580FEC">
      <w:pPr>
        <w:spacing w:line="240" w:lineRule="auto"/>
        <w:ind w:left="567" w:right="539"/>
        <w:rPr>
          <w:i/>
        </w:rPr>
      </w:pPr>
      <w:r w:rsidRPr="00580FEC">
        <w:rPr>
          <w:b/>
          <w:i/>
        </w:rPr>
        <w:t>Este derecho se regirá por los principios y bases siguientes</w:t>
      </w:r>
      <w:r w:rsidRPr="00580FEC">
        <w:rPr>
          <w:i/>
        </w:rPr>
        <w:t>:</w:t>
      </w:r>
    </w:p>
    <w:p w14:paraId="688850D9" w14:textId="77777777" w:rsidR="00194190" w:rsidRPr="00580FEC" w:rsidRDefault="00A42C19" w:rsidP="00580FEC">
      <w:pPr>
        <w:spacing w:line="240" w:lineRule="auto"/>
        <w:ind w:left="567" w:right="539"/>
        <w:rPr>
          <w:i/>
        </w:rPr>
      </w:pPr>
      <w:r w:rsidRPr="00580FEC">
        <w:rPr>
          <w:b/>
          <w:i/>
        </w:rPr>
        <w:lastRenderedPageBreak/>
        <w:t>I. Toda la información en posesión de cualquier autoridad, entidad, órgano y organismos de los</w:t>
      </w:r>
      <w:r w:rsidRPr="00580FEC">
        <w:rPr>
          <w:i/>
        </w:rPr>
        <w:t xml:space="preserve"> Poderes Ejecutivo, Legislativo y Judicial, órganos autónomos, partidos políticos, fideicomisos y fondos públicos estatales y </w:t>
      </w:r>
      <w:r w:rsidRPr="00580FEC">
        <w:rPr>
          <w:b/>
          <w:i/>
        </w:rPr>
        <w:t>municipales</w:t>
      </w:r>
      <w:r w:rsidRPr="00580FEC">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80FEC">
        <w:rPr>
          <w:b/>
          <w:i/>
        </w:rPr>
        <w:t>es pública</w:t>
      </w:r>
      <w:r w:rsidRPr="00580FEC">
        <w:rPr>
          <w:i/>
        </w:rPr>
        <w:t xml:space="preserve"> y sólo podrá ser reservada temporalmente por razones previstas en la Constitución Política de los Estados Unidos Mexicanos de interés público y seguridad, en los términos que fijen las leyes. </w:t>
      </w:r>
      <w:r w:rsidRPr="00580FEC">
        <w:rPr>
          <w:b/>
          <w:i/>
        </w:rPr>
        <w:t>En la interpretación de este derecho deberá prevalecer el principio de máxima publicidad</w:t>
      </w:r>
      <w:r w:rsidRPr="00580FEC">
        <w:rPr>
          <w:i/>
        </w:rPr>
        <w:t xml:space="preserve">. </w:t>
      </w:r>
      <w:r w:rsidRPr="00580FEC">
        <w:rPr>
          <w:b/>
          <w:i/>
        </w:rPr>
        <w:t>Los sujetos obligados deberán documentar todo acto que derive del ejercicio de sus facultades, competencias o funciones</w:t>
      </w:r>
      <w:r w:rsidRPr="00580FEC">
        <w:rPr>
          <w:i/>
        </w:rPr>
        <w:t>, la ley determinará los supuestos específicos bajo los cuales procederá la declaración de inexistencia de la información.”</w:t>
      </w:r>
    </w:p>
    <w:p w14:paraId="509290B0" w14:textId="77777777" w:rsidR="00194190" w:rsidRPr="00580FEC" w:rsidRDefault="00194190" w:rsidP="00580FEC">
      <w:pPr>
        <w:rPr>
          <w:b/>
          <w:i/>
        </w:rPr>
      </w:pPr>
    </w:p>
    <w:p w14:paraId="21C59372" w14:textId="77777777" w:rsidR="00194190" w:rsidRPr="00580FEC" w:rsidRDefault="00A42C19" w:rsidP="00580FEC">
      <w:pPr>
        <w:rPr>
          <w:i/>
        </w:rPr>
      </w:pPr>
      <w:r w:rsidRPr="00580FEC">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80FEC">
        <w:rPr>
          <w:i/>
        </w:rPr>
        <w:t>por los principios de simplicidad, rapidez, gratuidad del procedimiento, auxilio y orientación a los particulares.</w:t>
      </w:r>
    </w:p>
    <w:p w14:paraId="33B63848" w14:textId="77777777" w:rsidR="00194190" w:rsidRPr="00580FEC" w:rsidRDefault="00194190" w:rsidP="00580FEC">
      <w:pPr>
        <w:rPr>
          <w:i/>
        </w:rPr>
      </w:pPr>
    </w:p>
    <w:p w14:paraId="709A0103" w14:textId="77777777" w:rsidR="00194190" w:rsidRPr="00580FEC" w:rsidRDefault="00A42C19" w:rsidP="00580FEC">
      <w:pPr>
        <w:rPr>
          <w:i/>
        </w:rPr>
      </w:pPr>
      <w:r w:rsidRPr="00580FEC">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F25CEA4" w14:textId="77777777" w:rsidR="00194190" w:rsidRPr="00580FEC" w:rsidRDefault="00194190" w:rsidP="00580FEC"/>
    <w:p w14:paraId="487561D6" w14:textId="77777777" w:rsidR="00194190" w:rsidRPr="00580FEC" w:rsidRDefault="00A42C19" w:rsidP="00580FEC">
      <w:r w:rsidRPr="00580FEC">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5A373D09" w14:textId="77777777" w:rsidR="00194190" w:rsidRPr="00580FEC" w:rsidRDefault="00194190" w:rsidP="00580FEC"/>
    <w:p w14:paraId="142D6A7F" w14:textId="77777777" w:rsidR="00194190" w:rsidRPr="00580FEC" w:rsidRDefault="00A42C19" w:rsidP="00580FEC">
      <w:r w:rsidRPr="00580FEC">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2D5B5704" w14:textId="77777777" w:rsidR="00194190" w:rsidRPr="00580FEC" w:rsidRDefault="00194190" w:rsidP="00580FEC"/>
    <w:p w14:paraId="2425F5DE" w14:textId="77777777" w:rsidR="00194190" w:rsidRPr="00580FEC" w:rsidRDefault="00A42C19" w:rsidP="00580FEC">
      <w:r w:rsidRPr="00580FEC">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F560F14" w14:textId="77777777" w:rsidR="00194190" w:rsidRPr="00580FEC" w:rsidRDefault="00194190" w:rsidP="00580FEC"/>
    <w:p w14:paraId="038D4C69" w14:textId="77777777" w:rsidR="00194190" w:rsidRPr="00580FEC" w:rsidRDefault="00A42C19" w:rsidP="00580FEC">
      <w:bookmarkStart w:id="37" w:name="_heading=h.23ckvvd" w:colFirst="0" w:colLast="0"/>
      <w:bookmarkEnd w:id="37"/>
      <w:r w:rsidRPr="00580FEC">
        <w:t xml:space="preserve">Con base en lo anterior, se considera que </w:t>
      </w:r>
      <w:r w:rsidRPr="00580FEC">
        <w:rPr>
          <w:b/>
        </w:rPr>
        <w:t>EL</w:t>
      </w:r>
      <w:r w:rsidRPr="00580FEC">
        <w:t xml:space="preserve"> </w:t>
      </w:r>
      <w:r w:rsidRPr="00580FEC">
        <w:rPr>
          <w:b/>
        </w:rPr>
        <w:t>SUJETO OBLIGADO</w:t>
      </w:r>
      <w:r w:rsidRPr="00580FEC">
        <w:t xml:space="preserve"> se encontraba compelido a atender la solicitud de acceso a la información realizada por </w:t>
      </w:r>
      <w:r w:rsidRPr="00580FEC">
        <w:rPr>
          <w:b/>
        </w:rPr>
        <w:t>LA PARTE RECURRENTE</w:t>
      </w:r>
      <w:r w:rsidRPr="00580FEC">
        <w:t>.</w:t>
      </w:r>
    </w:p>
    <w:p w14:paraId="5EB8F8F6" w14:textId="77777777" w:rsidR="00194190" w:rsidRPr="00580FEC" w:rsidRDefault="00194190" w:rsidP="00580FEC"/>
    <w:p w14:paraId="7933E4A2" w14:textId="77777777" w:rsidR="00194190" w:rsidRPr="00580FEC" w:rsidRDefault="00A42C19" w:rsidP="00580FEC">
      <w:pPr>
        <w:pStyle w:val="Ttulo3"/>
      </w:pPr>
      <w:bookmarkStart w:id="38" w:name="_Toc199347000"/>
      <w:r w:rsidRPr="00580FEC">
        <w:t>b) Controversia a resolver.</w:t>
      </w:r>
      <w:bookmarkEnd w:id="38"/>
    </w:p>
    <w:p w14:paraId="56D710F0" w14:textId="77777777" w:rsidR="00194190" w:rsidRPr="00580FEC" w:rsidRDefault="00A42C19" w:rsidP="00580FEC">
      <w:r w:rsidRPr="00580FEC">
        <w:t xml:space="preserve">Con el objeto de ilustrar la controversia planteada, resulta conveniente precisar que, una vez realizado el estudio de las constancias que integran el expediente en que se actúa, se desprende que </w:t>
      </w:r>
      <w:r w:rsidRPr="00580FEC">
        <w:rPr>
          <w:b/>
        </w:rPr>
        <w:t>LA PARTE RECURRENTE</w:t>
      </w:r>
      <w:r w:rsidRPr="00580FEC">
        <w:t xml:space="preserve"> solicitó el o los documentos donde conste lo siguiente: </w:t>
      </w:r>
    </w:p>
    <w:p w14:paraId="13B1AB38" w14:textId="77777777" w:rsidR="00194190" w:rsidRPr="00580FEC" w:rsidRDefault="00194190" w:rsidP="00580FEC"/>
    <w:p w14:paraId="220249A1" w14:textId="77777777" w:rsidR="00194190" w:rsidRPr="00580FEC" w:rsidRDefault="00A42C19" w:rsidP="00580FEC">
      <w:pPr>
        <w:numPr>
          <w:ilvl w:val="0"/>
          <w:numId w:val="2"/>
        </w:numPr>
        <w:pBdr>
          <w:top w:val="nil"/>
          <w:left w:val="nil"/>
          <w:bottom w:val="nil"/>
          <w:right w:val="nil"/>
          <w:between w:val="nil"/>
        </w:pBdr>
        <w:tabs>
          <w:tab w:val="left" w:pos="4962"/>
        </w:tabs>
        <w:rPr>
          <w:rFonts w:eastAsia="Palatino Linotype" w:cs="Palatino Linotype"/>
          <w:szCs w:val="22"/>
        </w:rPr>
      </w:pPr>
      <w:r w:rsidRPr="00580FEC">
        <w:rPr>
          <w:rFonts w:eastAsia="Palatino Linotype" w:cs="Palatino Linotype"/>
          <w:szCs w:val="22"/>
        </w:rPr>
        <w:t>El monto recaudo por pago de servicio y atención psicológica en los años 2023, 2024 y 2025.</w:t>
      </w:r>
    </w:p>
    <w:p w14:paraId="4CCF6780" w14:textId="77777777" w:rsidR="00194190" w:rsidRPr="00580FEC" w:rsidRDefault="00194190" w:rsidP="00580FEC">
      <w:pPr>
        <w:tabs>
          <w:tab w:val="left" w:pos="4962"/>
        </w:tabs>
      </w:pPr>
    </w:p>
    <w:p w14:paraId="4BC27450" w14:textId="77777777" w:rsidR="00194190" w:rsidRPr="00580FEC" w:rsidRDefault="00A42C19" w:rsidP="00580FEC">
      <w:pPr>
        <w:tabs>
          <w:tab w:val="left" w:pos="4962"/>
        </w:tabs>
      </w:pPr>
      <w:r w:rsidRPr="00580FEC">
        <w:lastRenderedPageBreak/>
        <w:t xml:space="preserve">En respuesta, </w:t>
      </w:r>
      <w:r w:rsidRPr="00580FEC">
        <w:rPr>
          <w:b/>
        </w:rPr>
        <w:t>EL SUJETO OBLIGADO</w:t>
      </w:r>
      <w:r w:rsidRPr="00580FEC">
        <w:t xml:space="preserve"> se pronunció por conducto de la Tesorera del Sistema Municipal DIF La Paz, a través del cual informa los montos recaudados por el pago de servicios y atención psicológica durante los años 2023, 2024 y el correspondiente al 2025.</w:t>
      </w:r>
    </w:p>
    <w:p w14:paraId="7DF50098" w14:textId="77777777" w:rsidR="00194190" w:rsidRPr="00580FEC" w:rsidRDefault="00194190" w:rsidP="00580FEC">
      <w:pPr>
        <w:tabs>
          <w:tab w:val="left" w:pos="4962"/>
        </w:tabs>
      </w:pPr>
    </w:p>
    <w:p w14:paraId="3B24B7C3" w14:textId="77777777" w:rsidR="00194190" w:rsidRPr="00580FEC" w:rsidRDefault="00A42C19" w:rsidP="00580FEC">
      <w:r w:rsidRPr="00580FEC">
        <w:t xml:space="preserve">Por otra parte, en el apartado de manifestaciones, </w:t>
      </w:r>
      <w:r w:rsidRPr="00580FEC">
        <w:rPr>
          <w:b/>
        </w:rPr>
        <w:t xml:space="preserve">EL SUJETO OBLIGADO </w:t>
      </w:r>
      <w:r w:rsidRPr="00580FEC">
        <w:t>remitió su informe justificado, por el que ratificó la respuesta primigenia y, por su parte, el solicitante reiteró no realizó manifestación alguna a modo de pruebas o alegatos.</w:t>
      </w:r>
    </w:p>
    <w:p w14:paraId="0AAA8717" w14:textId="77777777" w:rsidR="00194190" w:rsidRPr="00580FEC" w:rsidRDefault="00194190" w:rsidP="00580FEC">
      <w:pPr>
        <w:tabs>
          <w:tab w:val="left" w:pos="4962"/>
        </w:tabs>
      </w:pPr>
    </w:p>
    <w:p w14:paraId="4B0D2943" w14:textId="77777777" w:rsidR="00194190" w:rsidRPr="00580FEC" w:rsidRDefault="00A42C19" w:rsidP="00580FEC">
      <w:pPr>
        <w:tabs>
          <w:tab w:val="left" w:pos="4962"/>
        </w:tabs>
      </w:pPr>
      <w:r w:rsidRPr="00580FEC">
        <w:t xml:space="preserve">Ahora bien, en la interposición del presente recurso, </w:t>
      </w:r>
      <w:r w:rsidRPr="00580FEC">
        <w:rPr>
          <w:b/>
        </w:rPr>
        <w:t>LA PARTE RECURRENTE</w:t>
      </w:r>
      <w:r w:rsidRPr="00580FEC">
        <w:t xml:space="preserve"> se inconformó de la negativa a la información solicitada, por lo cual, el estudio se centrará en determinar si </w:t>
      </w:r>
      <w:r w:rsidRPr="00580FEC">
        <w:rPr>
          <w:b/>
        </w:rPr>
        <w:t>SUJETO OBLIGADO</w:t>
      </w:r>
      <w:r w:rsidRPr="00580FEC">
        <w:t xml:space="preserve"> negó la entrega de la información al particular. </w:t>
      </w:r>
    </w:p>
    <w:p w14:paraId="52F4DA1D" w14:textId="77777777" w:rsidR="00194190" w:rsidRPr="00580FEC" w:rsidRDefault="00194190" w:rsidP="00580FEC"/>
    <w:p w14:paraId="16605E28" w14:textId="77777777" w:rsidR="00194190" w:rsidRPr="00580FEC" w:rsidRDefault="00A42C19" w:rsidP="00580FEC">
      <w:pPr>
        <w:pStyle w:val="Ttulo3"/>
      </w:pPr>
      <w:bookmarkStart w:id="39" w:name="_Toc199347001"/>
      <w:r w:rsidRPr="00580FEC">
        <w:t>c) Estudio de la controversia.</w:t>
      </w:r>
      <w:bookmarkEnd w:id="39"/>
    </w:p>
    <w:p w14:paraId="0A08F349" w14:textId="77777777" w:rsidR="00194190" w:rsidRPr="00580FEC" w:rsidRDefault="00A42C19" w:rsidP="00580FEC">
      <w:pPr>
        <w:ind w:right="-93"/>
      </w:pPr>
      <w:r w:rsidRPr="00580FEC">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1469E754" w14:textId="77777777" w:rsidR="00194190" w:rsidRPr="00580FEC" w:rsidRDefault="00194190" w:rsidP="00580FEC">
      <w:pPr>
        <w:ind w:right="-93"/>
      </w:pPr>
    </w:p>
    <w:p w14:paraId="3DDC30A5" w14:textId="77777777" w:rsidR="00194190" w:rsidRPr="00580FEC" w:rsidRDefault="00A42C19" w:rsidP="00580FEC">
      <w:pPr>
        <w:pStyle w:val="Puesto"/>
        <w:ind w:firstLine="567"/>
      </w:pPr>
      <w:r w:rsidRPr="00580FEC">
        <w:rPr>
          <w:b/>
        </w:rPr>
        <w:t>Artículo 18</w:t>
      </w:r>
      <w:r w:rsidRPr="00580FEC">
        <w:t>. Los sujetos obligados deberán documentar todo acto que derive del ejercicio de sus facultades, competencias o funciones, considerando desde su origen la eventual publicidad y reutilización de la información que generen</w:t>
      </w:r>
    </w:p>
    <w:p w14:paraId="43430D72" w14:textId="77777777" w:rsidR="00194190" w:rsidRPr="00580FEC" w:rsidRDefault="00194190" w:rsidP="00580FEC">
      <w:pPr>
        <w:ind w:right="-93"/>
      </w:pPr>
    </w:p>
    <w:p w14:paraId="7E67B0A4" w14:textId="77777777" w:rsidR="00194190" w:rsidRPr="00580FEC" w:rsidRDefault="00A42C19" w:rsidP="00580FEC">
      <w:pPr>
        <w:ind w:right="-93"/>
      </w:pPr>
      <w:r w:rsidRPr="00580FEC">
        <w:t xml:space="preserve">Lo anterior toma relevancia, pues según Jarquín, Soledad (2019), en el “Diccionario de Transparencia y Acceso a la Información Pública” (p. 126 y 127), todos los </w:t>
      </w:r>
      <w:r w:rsidRPr="00580FEC">
        <w:rPr>
          <w:b/>
        </w:rPr>
        <w:t>SUJETOS OBLIGADOS</w:t>
      </w:r>
      <w:r w:rsidRPr="00580FEC">
        <w:t xml:space="preserve"> tienen la obligación jurídica, en materia de transparencia y acceso a la información pública, de dejar constancia o registro material de las actividades efectuadas con </w:t>
      </w:r>
      <w:r w:rsidRPr="00580FEC">
        <w:lastRenderedPageBreak/>
        <w:t>motivo del ejercicio de sus atribuciones de cualquier acto que derive del ejercicio de sus facultades, competencias o funciones.</w:t>
      </w:r>
    </w:p>
    <w:p w14:paraId="6AF088CC" w14:textId="77777777" w:rsidR="00194190" w:rsidRPr="00580FEC" w:rsidRDefault="00194190" w:rsidP="00580FEC">
      <w:pPr>
        <w:ind w:right="-93"/>
      </w:pPr>
    </w:p>
    <w:p w14:paraId="28BCF8D1" w14:textId="77777777" w:rsidR="00194190" w:rsidRPr="00580FEC" w:rsidRDefault="00A42C19" w:rsidP="00580FEC">
      <w:pPr>
        <w:widowControl w:val="0"/>
      </w:pPr>
      <w:r w:rsidRPr="00580FEC">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4A22365" w14:textId="77777777" w:rsidR="00194190" w:rsidRPr="00580FEC" w:rsidRDefault="00194190" w:rsidP="00580FEC"/>
    <w:p w14:paraId="0B34BFBF" w14:textId="77777777" w:rsidR="00194190" w:rsidRPr="00580FEC" w:rsidRDefault="00A42C19" w:rsidP="00580FEC">
      <w:r w:rsidRPr="00580FEC">
        <w:t>Así las cosas, resulta relevante iniciar el presente estudio señalando que, para dar atención al requerimiento del particular, se pronunció el servidor público habilitado que se estima competente, dada la propia y especial naturaleza de la solicitud y de conformidad con las funciones previstas para la Tesorería en el Manual de Organización del Sistema Municipal Para el Desarrollo Integral de la Familia de la Paz, como a continuación se observa:</w:t>
      </w:r>
    </w:p>
    <w:p w14:paraId="01ACC527" w14:textId="77777777" w:rsidR="00194190" w:rsidRPr="00580FEC" w:rsidRDefault="00194190" w:rsidP="00580FEC"/>
    <w:p w14:paraId="5C141693" w14:textId="77777777" w:rsidR="00194190" w:rsidRPr="00580FEC" w:rsidRDefault="00A42C19" w:rsidP="00580FEC">
      <w:pPr>
        <w:pStyle w:val="Puesto"/>
        <w:ind w:firstLine="567"/>
        <w:rPr>
          <w:b/>
        </w:rPr>
      </w:pPr>
      <w:r w:rsidRPr="00580FEC">
        <w:rPr>
          <w:b/>
        </w:rPr>
        <w:t>TESORERÍA</w:t>
      </w:r>
    </w:p>
    <w:p w14:paraId="09B2E218" w14:textId="77777777" w:rsidR="00194190" w:rsidRPr="00580FEC" w:rsidRDefault="00A42C19" w:rsidP="00580FEC">
      <w:pPr>
        <w:pStyle w:val="Puesto"/>
        <w:ind w:firstLine="567"/>
        <w:rPr>
          <w:b/>
        </w:rPr>
      </w:pPr>
      <w:r w:rsidRPr="00580FEC">
        <w:rPr>
          <w:b/>
        </w:rPr>
        <w:t>OBJETIVO:</w:t>
      </w:r>
    </w:p>
    <w:p w14:paraId="2E987149" w14:textId="77777777" w:rsidR="00194190" w:rsidRPr="00580FEC" w:rsidRDefault="00A42C19" w:rsidP="00580FEC">
      <w:pPr>
        <w:pStyle w:val="Puesto"/>
        <w:ind w:firstLine="567"/>
      </w:pPr>
      <w:r w:rsidRPr="00580FEC">
        <w:t>Administrar los recursos humanos, materiales y financieros del Sistema Municipal, con el propósito de cumplir con los programas y lineamientos establecidos.</w:t>
      </w:r>
    </w:p>
    <w:p w14:paraId="293ECAB3" w14:textId="77777777" w:rsidR="00194190" w:rsidRPr="00580FEC" w:rsidRDefault="00A42C19" w:rsidP="00580FEC">
      <w:pPr>
        <w:pStyle w:val="Puesto"/>
        <w:ind w:firstLine="567"/>
        <w:rPr>
          <w:b/>
        </w:rPr>
      </w:pPr>
      <w:r w:rsidRPr="00580FEC">
        <w:rPr>
          <w:b/>
        </w:rPr>
        <w:t>FUNCIONES:</w:t>
      </w:r>
    </w:p>
    <w:p w14:paraId="68F2EBF3" w14:textId="77777777" w:rsidR="00194190" w:rsidRPr="00580FEC" w:rsidRDefault="00A42C19" w:rsidP="00580FEC">
      <w:pPr>
        <w:pStyle w:val="Puesto"/>
        <w:ind w:firstLine="567"/>
      </w:pPr>
      <w:r w:rsidRPr="00580FEC">
        <w:t>* Ejecutar las funciones de Tesorería del Sistema Municipal, conforme a lo establecido en la normatividad aplicable en la materia.</w:t>
      </w:r>
    </w:p>
    <w:p w14:paraId="4A52A896" w14:textId="77777777" w:rsidR="00194190" w:rsidRPr="00580FEC" w:rsidRDefault="00A42C19" w:rsidP="00580FEC">
      <w:pPr>
        <w:pStyle w:val="Puesto"/>
        <w:ind w:firstLine="567"/>
      </w:pPr>
      <w:r w:rsidRPr="00580FEC">
        <w:t>(…)</w:t>
      </w:r>
    </w:p>
    <w:p w14:paraId="601A5E21" w14:textId="77777777" w:rsidR="00194190" w:rsidRPr="00580FEC" w:rsidRDefault="00A42C19" w:rsidP="00580FEC">
      <w:pPr>
        <w:pStyle w:val="Puesto"/>
        <w:ind w:firstLine="567"/>
      </w:pPr>
      <w:r w:rsidRPr="00580FEC">
        <w:t>* Controlar la guarda y custodia de los valores, acciones, cheques y formas valoradas propiedad del organismo.</w:t>
      </w:r>
    </w:p>
    <w:p w14:paraId="6E99F772" w14:textId="77777777" w:rsidR="00194190" w:rsidRPr="00580FEC" w:rsidRDefault="00A42C19" w:rsidP="00580FEC">
      <w:pPr>
        <w:pStyle w:val="Puesto"/>
        <w:ind w:firstLine="567"/>
      </w:pPr>
      <w:r w:rsidRPr="00580FEC">
        <w:t>(…)</w:t>
      </w:r>
    </w:p>
    <w:p w14:paraId="23B6B9FD" w14:textId="77777777" w:rsidR="00194190" w:rsidRPr="00580FEC" w:rsidRDefault="00A42C19" w:rsidP="00580FEC">
      <w:pPr>
        <w:pStyle w:val="Puesto"/>
        <w:ind w:firstLine="567"/>
      </w:pPr>
      <w:r w:rsidRPr="00580FEC">
        <w:t>* Verificar la conciliación de los ingresos que reciben las cajas de DIF y UBRIS, por concepto de servicios asistenciales, programas alimentarios y en general todo tipo de ingresos.</w:t>
      </w:r>
    </w:p>
    <w:p w14:paraId="3409F634" w14:textId="77777777" w:rsidR="00194190" w:rsidRPr="00580FEC" w:rsidRDefault="00A42C19" w:rsidP="00580FEC">
      <w:pPr>
        <w:pStyle w:val="Puesto"/>
        <w:ind w:firstLine="567"/>
      </w:pPr>
      <w:r w:rsidRPr="00580FEC">
        <w:t>* Verificar el cumplimiento de las normas y procedimientos a que debe sujetarse la contabilidad del organismo.</w:t>
      </w:r>
    </w:p>
    <w:p w14:paraId="7D36F3D1" w14:textId="77777777" w:rsidR="00194190" w:rsidRPr="00580FEC" w:rsidRDefault="00A42C19" w:rsidP="00580FEC">
      <w:pPr>
        <w:pStyle w:val="Puesto"/>
        <w:ind w:firstLine="567"/>
      </w:pPr>
      <w:r w:rsidRPr="00580FEC">
        <w:lastRenderedPageBreak/>
        <w:t>* Integrar, mantener el archivo y resguardo de la documentación original soporte de los registros contables, así como de los estados financieros del organismo, de acuerdo a lo establecido en las leyes fiscales vigentes.</w:t>
      </w:r>
    </w:p>
    <w:p w14:paraId="40348B57" w14:textId="77777777" w:rsidR="00194190" w:rsidRPr="00580FEC" w:rsidRDefault="00A42C19" w:rsidP="00580FEC">
      <w:pPr>
        <w:pStyle w:val="Puesto"/>
        <w:ind w:firstLine="567"/>
      </w:pPr>
      <w:r w:rsidRPr="00580FEC">
        <w:t>* Administrar las operaciones bancarias del organismo.”</w:t>
      </w:r>
    </w:p>
    <w:p w14:paraId="3AD27088" w14:textId="77777777" w:rsidR="00194190" w:rsidRPr="00580FEC" w:rsidRDefault="00194190" w:rsidP="00580FEC"/>
    <w:p w14:paraId="3633E8C6" w14:textId="77777777" w:rsidR="00194190" w:rsidRPr="00580FEC" w:rsidRDefault="00A42C19" w:rsidP="00580FEC">
      <w:r w:rsidRPr="00580FEC">
        <w:t xml:space="preserve">Del análisis a las constancias que obran en el expediente, se advierte que </w:t>
      </w:r>
      <w:r w:rsidRPr="00580FEC">
        <w:rPr>
          <w:b/>
        </w:rPr>
        <w:t>EL SUJETO OBLIGADO</w:t>
      </w:r>
      <w:r w:rsidRPr="00580FEC">
        <w:t xml:space="preserve"> atendió en sus términos la solicitud de información presentada por la parte recurrente, al proporcionar los montos recaudados por concepto de servicios y atención psicológica correspondientes a los años 2023, 2024 y 2025, tal como fue requerido; sirva de apoyo la siguiente ilustración:</w:t>
      </w:r>
    </w:p>
    <w:p w14:paraId="0075C5D5" w14:textId="77777777" w:rsidR="00194190" w:rsidRPr="00580FEC" w:rsidRDefault="00194190" w:rsidP="00580FEC"/>
    <w:p w14:paraId="41331DF2" w14:textId="77777777" w:rsidR="00194190" w:rsidRPr="00580FEC" w:rsidRDefault="00A42C19" w:rsidP="00580FEC">
      <w:r w:rsidRPr="00580FEC">
        <w:rPr>
          <w:noProof/>
          <w:lang w:eastAsia="es-MX"/>
        </w:rPr>
        <w:drawing>
          <wp:inline distT="0" distB="0" distL="0" distR="0" wp14:anchorId="60101000" wp14:editId="6342B78D">
            <wp:extent cx="5620546" cy="4057766"/>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20546" cy="4057766"/>
                    </a:xfrm>
                    <a:prstGeom prst="rect">
                      <a:avLst/>
                    </a:prstGeom>
                    <a:ln/>
                  </pic:spPr>
                </pic:pic>
              </a:graphicData>
            </a:graphic>
          </wp:inline>
        </w:drawing>
      </w:r>
    </w:p>
    <w:p w14:paraId="6110B524" w14:textId="77777777" w:rsidR="00194190" w:rsidRPr="00580FEC" w:rsidRDefault="00194190" w:rsidP="00580FEC"/>
    <w:p w14:paraId="5901FE6B" w14:textId="77777777" w:rsidR="00194190" w:rsidRPr="00580FEC" w:rsidRDefault="00A42C19" w:rsidP="00580FEC">
      <w:r w:rsidRPr="00580FEC">
        <w:lastRenderedPageBreak/>
        <w:t xml:space="preserve">Asimismo, en su informe justificado, </w:t>
      </w:r>
      <w:r w:rsidRPr="00580FEC">
        <w:rPr>
          <w:b/>
        </w:rPr>
        <w:t>EL SUJETO OBLIGADO</w:t>
      </w:r>
      <w:r w:rsidRPr="00580FEC">
        <w:t xml:space="preserve"> reiteró su respuesta inicial, sin que la parte recurrente haya aportado prueba alguna que acredite la supuesta negativa de información o que evidencie la insuficiencia o incongruencia de lo entregado. En ese sentido, no se advierte omisión, evasiva ni negativa por parte del sujeto obligado, por lo que la manifestación de inconformidad de la persona recurrente carece de sustento fáctico y jurídico.</w:t>
      </w:r>
    </w:p>
    <w:p w14:paraId="3C8A2EA1" w14:textId="77777777" w:rsidR="00194190" w:rsidRPr="00580FEC" w:rsidRDefault="00194190" w:rsidP="00580FEC"/>
    <w:p w14:paraId="1C2BB593" w14:textId="77777777" w:rsidR="00194190" w:rsidRPr="00580FEC" w:rsidRDefault="00A42C19" w:rsidP="00580FEC">
      <w:pPr>
        <w:pStyle w:val="Ttulo3"/>
      </w:pPr>
      <w:bookmarkStart w:id="40" w:name="_Toc199347002"/>
      <w:r w:rsidRPr="00580FEC">
        <w:t>d) Conclusión</w:t>
      </w:r>
      <w:bookmarkEnd w:id="40"/>
    </w:p>
    <w:p w14:paraId="53E18F22" w14:textId="77777777" w:rsidR="00A42C19" w:rsidRPr="00580FEC" w:rsidRDefault="00A42C19" w:rsidP="00580FEC">
      <w:pPr>
        <w:widowControl w:val="0"/>
        <w:tabs>
          <w:tab w:val="left" w:pos="1701"/>
          <w:tab w:val="left" w:pos="1843"/>
        </w:tabs>
        <w:autoSpaceDE w:val="0"/>
        <w:autoSpaceDN w:val="0"/>
        <w:adjustRightInd w:val="0"/>
        <w:rPr>
          <w:rFonts w:cs="Arial"/>
        </w:rPr>
      </w:pPr>
      <w:r w:rsidRPr="00580FEC">
        <w:rPr>
          <w:rFonts w:cs="Arial"/>
        </w:rPr>
        <w:t xml:space="preserve">En razón de lo anteriormente expuesto, éste Instituto estima que las razones o motivos de inconformidad hechos valer por </w:t>
      </w:r>
      <w:r w:rsidRPr="00580FEC">
        <w:rPr>
          <w:rFonts w:cs="Arial"/>
          <w:b/>
        </w:rPr>
        <w:t>EL RECURRENTE</w:t>
      </w:r>
      <w:r w:rsidRPr="00580FEC">
        <w:rPr>
          <w:rFonts w:cs="Arial"/>
        </w:rPr>
        <w:t xml:space="preserve"> devienen </w:t>
      </w:r>
      <w:r w:rsidRPr="00580FEC">
        <w:rPr>
          <w:rFonts w:cs="Arial"/>
          <w:b/>
        </w:rPr>
        <w:t>infundadas</w:t>
      </w:r>
      <w:r w:rsidRPr="00580FEC">
        <w:rPr>
          <w:rFonts w:cs="Arial"/>
        </w:rPr>
        <w:t xml:space="preserve">; motivo por el cual, este Órgano Garante determina </w:t>
      </w:r>
      <w:r w:rsidRPr="00580FEC">
        <w:rPr>
          <w:rFonts w:cs="Arial"/>
          <w:b/>
        </w:rPr>
        <w:t xml:space="preserve">CONFIRMAR </w:t>
      </w:r>
      <w:r w:rsidRPr="00580FEC">
        <w:rPr>
          <w:rFonts w:cs="Arial"/>
        </w:rPr>
        <w:t xml:space="preserve">la respuesta otorgada por </w:t>
      </w:r>
      <w:r w:rsidRPr="00580FEC">
        <w:rPr>
          <w:rFonts w:cs="Arial"/>
          <w:b/>
        </w:rPr>
        <w:t xml:space="preserve">EL SUJETO OBLIGADO, </w:t>
      </w:r>
      <w:r w:rsidRPr="00580FEC">
        <w:rPr>
          <w:rFonts w:cs="Arial"/>
        </w:rPr>
        <w:t>en términos del artículo 186, fracción II de la Ley de Transparencia y Acceso a la Información Pública del Estado de México y Municipios por las razones expuestas en el presente considerando.</w:t>
      </w:r>
    </w:p>
    <w:p w14:paraId="0F3CF72D" w14:textId="77777777" w:rsidR="00194190" w:rsidRPr="00580FEC" w:rsidRDefault="00194190" w:rsidP="00580FEC"/>
    <w:p w14:paraId="37031E24" w14:textId="6BCE0CBD" w:rsidR="00194190" w:rsidRPr="00580FEC" w:rsidRDefault="00A42C19" w:rsidP="00BF6C36">
      <w:pPr>
        <w:ind w:right="-93"/>
      </w:pPr>
      <w:r w:rsidRPr="00580FEC">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DA81ABB" w14:textId="77777777" w:rsidR="00194190" w:rsidRPr="00580FEC" w:rsidRDefault="00A42C19" w:rsidP="00580FEC">
      <w:pPr>
        <w:pStyle w:val="Ttulo1"/>
      </w:pPr>
      <w:bookmarkStart w:id="41" w:name="_Toc199347003"/>
      <w:r w:rsidRPr="00580FEC">
        <w:t>RESUELVE</w:t>
      </w:r>
      <w:bookmarkEnd w:id="41"/>
    </w:p>
    <w:p w14:paraId="05162EA3" w14:textId="77777777" w:rsidR="00194190" w:rsidRPr="00580FEC" w:rsidRDefault="00194190" w:rsidP="00580FEC">
      <w:pPr>
        <w:ind w:right="113"/>
        <w:rPr>
          <w:b/>
        </w:rPr>
      </w:pPr>
    </w:p>
    <w:p w14:paraId="3F07C741" w14:textId="55C46E73" w:rsidR="00194190" w:rsidRPr="00580FEC" w:rsidRDefault="00A42C19" w:rsidP="00580FEC">
      <w:pPr>
        <w:widowControl w:val="0"/>
      </w:pPr>
      <w:bookmarkStart w:id="42" w:name="_heading=h.1wcb573n4e7r" w:colFirst="0" w:colLast="0"/>
      <w:bookmarkEnd w:id="42"/>
      <w:r w:rsidRPr="00580FEC">
        <w:rPr>
          <w:b/>
        </w:rPr>
        <w:t>PRIMERO.</w:t>
      </w:r>
      <w:r w:rsidRPr="00580FEC">
        <w:t xml:space="preserve"> Se </w:t>
      </w:r>
      <w:r w:rsidRPr="00580FEC">
        <w:rPr>
          <w:b/>
        </w:rPr>
        <w:t>CONFIRMA</w:t>
      </w:r>
      <w:r w:rsidRPr="00580FEC">
        <w:t xml:space="preserve"> la respuesta entregada por el </w:t>
      </w:r>
      <w:r w:rsidRPr="00580FEC">
        <w:rPr>
          <w:b/>
        </w:rPr>
        <w:t>SUJETO OBLIGADO</w:t>
      </w:r>
      <w:r w:rsidRPr="00580FEC">
        <w:t xml:space="preserve"> en cumplimiento a la resolución del Recurso de Revisión </w:t>
      </w:r>
      <w:r w:rsidRPr="00580FEC">
        <w:rPr>
          <w:b/>
        </w:rPr>
        <w:t>02267/INFOEM/IP/RR/2025</w:t>
      </w:r>
      <w:r w:rsidRPr="00580FEC">
        <w:t xml:space="preserve">, por resultar </w:t>
      </w:r>
      <w:r w:rsidRPr="00580FEC">
        <w:rPr>
          <w:b/>
        </w:rPr>
        <w:t>INFUNDADAS</w:t>
      </w:r>
      <w:r w:rsidRPr="00580FEC">
        <w:t xml:space="preserve"> las razones o motivos de inconformidad hechos valer por </w:t>
      </w:r>
      <w:r w:rsidRPr="00580FEC">
        <w:rPr>
          <w:b/>
        </w:rPr>
        <w:t>LA PARTE RECURRENTE</w:t>
      </w:r>
      <w:r w:rsidRPr="00580FEC">
        <w:t xml:space="preserve"> en el Recurso de Revisión </w:t>
      </w:r>
      <w:r w:rsidR="00BF6C36">
        <w:rPr>
          <w:b/>
        </w:rPr>
        <w:t>02267/INFOEM/ICR-22</w:t>
      </w:r>
      <w:r w:rsidRPr="00580FEC">
        <w:rPr>
          <w:b/>
        </w:rPr>
        <w:t xml:space="preserve">/IP/RR/2025 </w:t>
      </w:r>
      <w:r w:rsidRPr="00580FEC">
        <w:t xml:space="preserve">en términos del considerando </w:t>
      </w:r>
      <w:r w:rsidRPr="00580FEC">
        <w:rPr>
          <w:b/>
        </w:rPr>
        <w:t>SEGUNDO</w:t>
      </w:r>
      <w:r w:rsidRPr="00580FEC">
        <w:t xml:space="preserve"> de la presente Resolución.</w:t>
      </w:r>
    </w:p>
    <w:p w14:paraId="2873F09E" w14:textId="77777777" w:rsidR="00194190" w:rsidRPr="00580FEC" w:rsidRDefault="00194190" w:rsidP="00580FEC">
      <w:pPr>
        <w:widowControl w:val="0"/>
      </w:pPr>
    </w:p>
    <w:p w14:paraId="02E29560" w14:textId="77777777" w:rsidR="00194190" w:rsidRPr="00580FEC" w:rsidRDefault="00A42C19" w:rsidP="00580FEC">
      <w:pPr>
        <w:ind w:right="-93"/>
      </w:pPr>
      <w:r w:rsidRPr="00580FEC">
        <w:rPr>
          <w:b/>
        </w:rPr>
        <w:t>SEGUNDO.</w:t>
      </w:r>
      <w:r w:rsidRPr="00580FEC">
        <w:t xml:space="preserve"> Notifíquese la presente resolución mediante Sistema de Acceso a la Información Mexiquense al Titular de la Unidad de Transparencia del </w:t>
      </w:r>
      <w:r w:rsidRPr="00580FEC">
        <w:rPr>
          <w:b/>
        </w:rPr>
        <w:t>SUJETO OBLIGADO</w:t>
      </w:r>
      <w:r w:rsidRPr="00580FEC">
        <w:t>, para su conocimiento.</w:t>
      </w:r>
    </w:p>
    <w:p w14:paraId="49892B49" w14:textId="77777777" w:rsidR="00194190" w:rsidRPr="00580FEC" w:rsidRDefault="00194190" w:rsidP="00580FEC">
      <w:pPr>
        <w:ind w:right="-93"/>
      </w:pPr>
    </w:p>
    <w:p w14:paraId="2E4E7E31" w14:textId="77777777" w:rsidR="00194190" w:rsidRPr="00580FEC" w:rsidRDefault="00A42C19" w:rsidP="00580FEC">
      <w:r w:rsidRPr="00580FEC">
        <w:rPr>
          <w:b/>
        </w:rPr>
        <w:t>TERCERO.</w:t>
      </w:r>
      <w:r w:rsidRPr="00580FEC">
        <w:t xml:space="preserve"> Notifíquese a </w:t>
      </w:r>
      <w:r w:rsidRPr="00580FEC">
        <w:rPr>
          <w:b/>
        </w:rPr>
        <w:t>LA PARTE RECURRENTE</w:t>
      </w:r>
      <w:r w:rsidRPr="00580FEC">
        <w:t xml:space="preserve"> la presente resolución vía Sistema de Acceso a la Información Mexiquense (SAIMEX).</w:t>
      </w:r>
    </w:p>
    <w:p w14:paraId="144BF326" w14:textId="77777777" w:rsidR="00194190" w:rsidRPr="00580FEC" w:rsidRDefault="00194190" w:rsidP="00580FEC"/>
    <w:p w14:paraId="7A293F32" w14:textId="5851158F" w:rsidR="00580FEC" w:rsidRDefault="00A42C19" w:rsidP="00580FEC">
      <w:r w:rsidRPr="00580FEC">
        <w:rPr>
          <w:b/>
        </w:rPr>
        <w:t>CUARTO</w:t>
      </w:r>
      <w:r w:rsidRPr="00580FEC">
        <w:t xml:space="preserve">. Hágase del conocimiento a </w:t>
      </w:r>
      <w:r w:rsidRPr="00580FEC">
        <w:rPr>
          <w:b/>
        </w:rPr>
        <w:t>LA PARTE RECURRENTE</w:t>
      </w:r>
      <w:r w:rsidRPr="00580FEC">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B6A65A4" w14:textId="77777777" w:rsidR="00580FEC" w:rsidRDefault="00580FEC" w:rsidP="00580FEC"/>
    <w:p w14:paraId="0904E692" w14:textId="77777777" w:rsidR="00194190" w:rsidRPr="00580FEC" w:rsidRDefault="00580FEC" w:rsidP="00580FEC">
      <w:r w:rsidRPr="00652DE9">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t>, LUIS GUSTAVO PARRA NORIEGA</w:t>
      </w:r>
      <w:r w:rsidRPr="00652DE9">
        <w:t xml:space="preserve"> Y GUADALUPE RAMÍREZ PEÑA, EN LA VIGÉSIMA SESIÓN ORDINARIA, CELEBRADA EL CUATRO DE JUNIO DE DOS MIL VEINTICINCO, ANTE EL SECRETARIO TÉCNICO DEL PLENO, ALEXIS TAPIA RAMÍREZ</w:t>
      </w:r>
      <w:r w:rsidR="00A42C19" w:rsidRPr="00580FEC">
        <w:t>.</w:t>
      </w:r>
    </w:p>
    <w:p w14:paraId="1C0E1D1F" w14:textId="77777777" w:rsidR="00194190" w:rsidRPr="00580FEC" w:rsidRDefault="00A42C19" w:rsidP="00580FEC">
      <w:pPr>
        <w:tabs>
          <w:tab w:val="left" w:pos="2325"/>
        </w:tabs>
        <w:rPr>
          <w:sz w:val="28"/>
        </w:rPr>
      </w:pPr>
      <w:r w:rsidRPr="00580FEC">
        <w:rPr>
          <w:sz w:val="18"/>
          <w:szCs w:val="14"/>
        </w:rPr>
        <w:t>SCMM/AGZ/DEMF/DLM</w:t>
      </w:r>
    </w:p>
    <w:p w14:paraId="647FFCEF" w14:textId="77777777" w:rsidR="00194190" w:rsidRPr="00580FEC" w:rsidRDefault="00194190" w:rsidP="00580FEC">
      <w:pPr>
        <w:tabs>
          <w:tab w:val="left" w:pos="2325"/>
        </w:tabs>
      </w:pPr>
    </w:p>
    <w:p w14:paraId="1D175264" w14:textId="77777777" w:rsidR="00194190" w:rsidRPr="00580FEC" w:rsidRDefault="00194190" w:rsidP="00580FEC">
      <w:pPr>
        <w:ind w:right="-93"/>
      </w:pPr>
    </w:p>
    <w:p w14:paraId="22C07995" w14:textId="77777777" w:rsidR="00194190" w:rsidRPr="00580FEC" w:rsidRDefault="00194190" w:rsidP="00580FEC">
      <w:pPr>
        <w:ind w:right="-93"/>
      </w:pPr>
    </w:p>
    <w:p w14:paraId="4D0505E5" w14:textId="77777777" w:rsidR="00194190" w:rsidRPr="00580FEC" w:rsidRDefault="00194190" w:rsidP="00580FEC">
      <w:pPr>
        <w:ind w:right="-93"/>
      </w:pPr>
    </w:p>
    <w:p w14:paraId="54C007F1" w14:textId="77777777" w:rsidR="00194190" w:rsidRPr="00580FEC" w:rsidRDefault="00194190" w:rsidP="00580FEC">
      <w:pPr>
        <w:ind w:right="-93"/>
      </w:pPr>
    </w:p>
    <w:p w14:paraId="65FD9C03" w14:textId="77777777" w:rsidR="00194190" w:rsidRPr="00580FEC" w:rsidRDefault="00194190" w:rsidP="00580FEC">
      <w:pPr>
        <w:ind w:right="-93"/>
      </w:pPr>
    </w:p>
    <w:p w14:paraId="4D571BC5" w14:textId="77777777" w:rsidR="00194190" w:rsidRPr="00580FEC" w:rsidRDefault="00194190" w:rsidP="00580FEC">
      <w:pPr>
        <w:ind w:right="-93"/>
      </w:pPr>
    </w:p>
    <w:p w14:paraId="21D13800" w14:textId="77777777" w:rsidR="00194190" w:rsidRPr="00580FEC" w:rsidRDefault="00194190" w:rsidP="00580FEC">
      <w:pPr>
        <w:ind w:right="-93"/>
      </w:pPr>
    </w:p>
    <w:p w14:paraId="725E0CE6" w14:textId="77777777" w:rsidR="00194190" w:rsidRPr="00580FEC" w:rsidRDefault="00194190" w:rsidP="00580FEC">
      <w:pPr>
        <w:ind w:right="-93"/>
      </w:pPr>
    </w:p>
    <w:p w14:paraId="1D21B68A" w14:textId="77777777" w:rsidR="00194190" w:rsidRPr="00580FEC" w:rsidRDefault="00194190" w:rsidP="00580FEC">
      <w:pPr>
        <w:tabs>
          <w:tab w:val="center" w:pos="4568"/>
        </w:tabs>
        <w:ind w:right="-93"/>
      </w:pPr>
    </w:p>
    <w:p w14:paraId="31647DA9" w14:textId="77777777" w:rsidR="00194190" w:rsidRPr="00580FEC" w:rsidRDefault="00194190" w:rsidP="00580FEC">
      <w:pPr>
        <w:tabs>
          <w:tab w:val="center" w:pos="4568"/>
        </w:tabs>
        <w:ind w:right="-93"/>
      </w:pPr>
    </w:p>
    <w:p w14:paraId="773598B4" w14:textId="77777777" w:rsidR="00194190" w:rsidRPr="00580FEC" w:rsidRDefault="00194190" w:rsidP="00580FEC">
      <w:pPr>
        <w:tabs>
          <w:tab w:val="center" w:pos="4568"/>
        </w:tabs>
        <w:ind w:right="-93"/>
      </w:pPr>
    </w:p>
    <w:p w14:paraId="5E302933" w14:textId="77777777" w:rsidR="00194190" w:rsidRPr="00580FEC" w:rsidRDefault="00194190" w:rsidP="00580FEC">
      <w:pPr>
        <w:tabs>
          <w:tab w:val="center" w:pos="4568"/>
        </w:tabs>
        <w:ind w:right="-93"/>
      </w:pPr>
    </w:p>
    <w:p w14:paraId="78A97472" w14:textId="77777777" w:rsidR="00194190" w:rsidRPr="00580FEC" w:rsidRDefault="00194190" w:rsidP="00580FEC">
      <w:pPr>
        <w:tabs>
          <w:tab w:val="center" w:pos="4568"/>
        </w:tabs>
        <w:ind w:right="-93"/>
      </w:pPr>
    </w:p>
    <w:p w14:paraId="17E54156" w14:textId="77777777" w:rsidR="00194190" w:rsidRPr="00580FEC" w:rsidRDefault="00194190" w:rsidP="00580FEC">
      <w:pPr>
        <w:tabs>
          <w:tab w:val="center" w:pos="4568"/>
        </w:tabs>
        <w:ind w:right="-93"/>
      </w:pPr>
    </w:p>
    <w:p w14:paraId="510846E6" w14:textId="77777777" w:rsidR="00194190" w:rsidRPr="00580FEC" w:rsidRDefault="00194190" w:rsidP="00580FEC">
      <w:pPr>
        <w:tabs>
          <w:tab w:val="center" w:pos="4568"/>
        </w:tabs>
        <w:ind w:right="-93"/>
      </w:pPr>
    </w:p>
    <w:p w14:paraId="4594CA68" w14:textId="77777777" w:rsidR="00194190" w:rsidRPr="00580FEC" w:rsidRDefault="00194190" w:rsidP="00580FEC">
      <w:pPr>
        <w:tabs>
          <w:tab w:val="center" w:pos="4568"/>
        </w:tabs>
        <w:ind w:right="-93"/>
      </w:pPr>
    </w:p>
    <w:p w14:paraId="7825E459" w14:textId="77777777" w:rsidR="00194190" w:rsidRPr="00580FEC" w:rsidRDefault="00194190" w:rsidP="00580FEC">
      <w:pPr>
        <w:tabs>
          <w:tab w:val="center" w:pos="4568"/>
        </w:tabs>
        <w:ind w:right="-93"/>
      </w:pPr>
    </w:p>
    <w:p w14:paraId="60B6321A" w14:textId="77777777" w:rsidR="00194190" w:rsidRPr="00580FEC" w:rsidRDefault="00194190" w:rsidP="00580FEC">
      <w:pPr>
        <w:tabs>
          <w:tab w:val="center" w:pos="4568"/>
        </w:tabs>
        <w:ind w:right="-93"/>
      </w:pPr>
    </w:p>
    <w:p w14:paraId="48ACEE61" w14:textId="77777777" w:rsidR="00194190" w:rsidRPr="00580FEC" w:rsidRDefault="00194190" w:rsidP="00580FEC">
      <w:pPr>
        <w:tabs>
          <w:tab w:val="center" w:pos="4568"/>
        </w:tabs>
        <w:ind w:right="-93"/>
      </w:pPr>
    </w:p>
    <w:p w14:paraId="2D41DE66" w14:textId="77777777" w:rsidR="00194190" w:rsidRPr="00580FEC" w:rsidRDefault="00194190" w:rsidP="00580FEC">
      <w:pPr>
        <w:tabs>
          <w:tab w:val="center" w:pos="4568"/>
        </w:tabs>
        <w:ind w:right="-93"/>
      </w:pPr>
    </w:p>
    <w:p w14:paraId="52FDBCC1" w14:textId="77777777" w:rsidR="00194190" w:rsidRPr="00580FEC" w:rsidRDefault="00194190" w:rsidP="00580FEC">
      <w:pPr>
        <w:tabs>
          <w:tab w:val="center" w:pos="4568"/>
        </w:tabs>
        <w:ind w:right="-93"/>
      </w:pPr>
    </w:p>
    <w:p w14:paraId="6B3F1FD0" w14:textId="77777777" w:rsidR="00194190" w:rsidRPr="00580FEC" w:rsidRDefault="00194190" w:rsidP="00580FEC">
      <w:pPr>
        <w:tabs>
          <w:tab w:val="center" w:pos="4568"/>
        </w:tabs>
        <w:ind w:right="-93"/>
      </w:pPr>
    </w:p>
    <w:p w14:paraId="6FB45762" w14:textId="77777777" w:rsidR="00194190" w:rsidRPr="00580FEC" w:rsidRDefault="00194190" w:rsidP="00580FEC">
      <w:pPr>
        <w:tabs>
          <w:tab w:val="center" w:pos="4568"/>
        </w:tabs>
        <w:ind w:right="-93"/>
      </w:pPr>
    </w:p>
    <w:p w14:paraId="74894F4C" w14:textId="77777777" w:rsidR="00194190" w:rsidRPr="00580FEC" w:rsidRDefault="00194190" w:rsidP="00580FEC">
      <w:pPr>
        <w:tabs>
          <w:tab w:val="center" w:pos="4568"/>
        </w:tabs>
        <w:ind w:right="-93"/>
      </w:pPr>
    </w:p>
    <w:p w14:paraId="52B40AD3" w14:textId="77777777" w:rsidR="00194190" w:rsidRPr="00580FEC" w:rsidRDefault="00194190" w:rsidP="00580FEC"/>
    <w:sectPr w:rsidR="00194190" w:rsidRPr="00580FEC">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10E9A" w14:textId="77777777" w:rsidR="00F76C9D" w:rsidRDefault="00F76C9D">
      <w:pPr>
        <w:spacing w:line="240" w:lineRule="auto"/>
      </w:pPr>
      <w:r>
        <w:separator/>
      </w:r>
    </w:p>
  </w:endnote>
  <w:endnote w:type="continuationSeparator" w:id="0">
    <w:p w14:paraId="5D84568C" w14:textId="77777777" w:rsidR="00F76C9D" w:rsidRDefault="00F76C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Times New Roman"/>
    <w:charset w:val="00"/>
    <w:family w:val="swiss"/>
    <w:pitch w:val="variable"/>
    <w:sig w:usb0="20000287" w:usb1="00000003" w:usb2="00000000" w:usb3="00000000" w:csb0="0000019F" w:csb1="00000000"/>
  </w:font>
  <w:font w:name="Aptos">
    <w:altName w:val="Times New Roman"/>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B61943" w14:textId="77777777" w:rsidR="00194190" w:rsidRDefault="00194190">
    <w:pPr>
      <w:tabs>
        <w:tab w:val="center" w:pos="4550"/>
        <w:tab w:val="left" w:pos="5818"/>
      </w:tabs>
      <w:ind w:right="260"/>
      <w:jc w:val="right"/>
      <w:rPr>
        <w:color w:val="071320"/>
        <w:sz w:val="24"/>
        <w:szCs w:val="24"/>
      </w:rPr>
    </w:pPr>
  </w:p>
  <w:p w14:paraId="65F415CD" w14:textId="77777777" w:rsidR="00194190" w:rsidRDefault="0019419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4D706" w14:textId="77777777" w:rsidR="00194190" w:rsidRDefault="00A42C19">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DB2309">
      <w:rPr>
        <w:noProof/>
        <w:color w:val="0A1D30"/>
        <w:sz w:val="24"/>
        <w:szCs w:val="24"/>
      </w:rPr>
      <w:t>6</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DB2309">
      <w:rPr>
        <w:noProof/>
        <w:color w:val="0A1D30"/>
        <w:sz w:val="24"/>
        <w:szCs w:val="24"/>
      </w:rPr>
      <w:t>21</w:t>
    </w:r>
    <w:r>
      <w:rPr>
        <w:color w:val="0A1D30"/>
        <w:sz w:val="24"/>
        <w:szCs w:val="24"/>
      </w:rPr>
      <w:fldChar w:fldCharType="end"/>
    </w:r>
  </w:p>
  <w:p w14:paraId="12D9C6A4" w14:textId="77777777" w:rsidR="00194190" w:rsidRDefault="0019419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BFB50" w14:textId="77777777" w:rsidR="00F76C9D" w:rsidRDefault="00F76C9D">
      <w:pPr>
        <w:spacing w:line="240" w:lineRule="auto"/>
      </w:pPr>
      <w:r>
        <w:separator/>
      </w:r>
    </w:p>
  </w:footnote>
  <w:footnote w:type="continuationSeparator" w:id="0">
    <w:p w14:paraId="35416B02" w14:textId="77777777" w:rsidR="00F76C9D" w:rsidRDefault="00F76C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EA924" w14:textId="77777777" w:rsidR="00194190" w:rsidRDefault="00194190">
    <w:pPr>
      <w:widowControl w:val="0"/>
      <w:pBdr>
        <w:top w:val="nil"/>
        <w:left w:val="nil"/>
        <w:bottom w:val="nil"/>
        <w:right w:val="nil"/>
        <w:between w:val="nil"/>
      </w:pBdr>
      <w:spacing w:line="276" w:lineRule="auto"/>
      <w:jc w:val="left"/>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3577"/>
    </w:tblGrid>
    <w:tr w:rsidR="00194190" w14:paraId="5CFB0E67" w14:textId="77777777">
      <w:trPr>
        <w:trHeight w:val="144"/>
        <w:jc w:val="right"/>
      </w:trPr>
      <w:tc>
        <w:tcPr>
          <w:tcW w:w="2552" w:type="dxa"/>
        </w:tcPr>
        <w:p w14:paraId="43FBC57C" w14:textId="77777777" w:rsidR="00194190" w:rsidRDefault="00A42C19">
          <w:pPr>
            <w:tabs>
              <w:tab w:val="right" w:pos="8838"/>
            </w:tabs>
            <w:ind w:left="-74" w:right="-105"/>
            <w:rPr>
              <w:b/>
            </w:rPr>
          </w:pPr>
          <w:r>
            <w:rPr>
              <w:b/>
            </w:rPr>
            <w:t>Recurso de Revisión:</w:t>
          </w:r>
        </w:p>
      </w:tc>
      <w:tc>
        <w:tcPr>
          <w:tcW w:w="3577" w:type="dxa"/>
        </w:tcPr>
        <w:p w14:paraId="2CD4061B" w14:textId="7A63B1DE" w:rsidR="00194190" w:rsidRDefault="00BF6C36">
          <w:pPr>
            <w:tabs>
              <w:tab w:val="right" w:pos="8838"/>
            </w:tabs>
            <w:ind w:left="-74" w:right="-105"/>
          </w:pPr>
          <w:r>
            <w:t>02267/INFOEM/ICR-22</w:t>
          </w:r>
          <w:r w:rsidR="00A42C19">
            <w:t>/IP/RR/2025</w:t>
          </w:r>
        </w:p>
      </w:tc>
    </w:tr>
    <w:tr w:rsidR="00194190" w14:paraId="61625FA6" w14:textId="77777777">
      <w:trPr>
        <w:trHeight w:val="283"/>
        <w:jc w:val="right"/>
      </w:trPr>
      <w:tc>
        <w:tcPr>
          <w:tcW w:w="2552" w:type="dxa"/>
        </w:tcPr>
        <w:p w14:paraId="26646208" w14:textId="77777777" w:rsidR="00194190" w:rsidRDefault="00A42C19">
          <w:pPr>
            <w:tabs>
              <w:tab w:val="right" w:pos="8838"/>
            </w:tabs>
            <w:ind w:left="-74" w:right="-105"/>
            <w:rPr>
              <w:b/>
            </w:rPr>
          </w:pPr>
          <w:r>
            <w:rPr>
              <w:b/>
            </w:rPr>
            <w:t>Sujeto Obligado:</w:t>
          </w:r>
        </w:p>
      </w:tc>
      <w:tc>
        <w:tcPr>
          <w:tcW w:w="3577" w:type="dxa"/>
        </w:tcPr>
        <w:p w14:paraId="741193DC" w14:textId="77777777" w:rsidR="00194190" w:rsidRDefault="00A42C19">
          <w:pPr>
            <w:tabs>
              <w:tab w:val="left" w:pos="2834"/>
              <w:tab w:val="right" w:pos="8838"/>
            </w:tabs>
            <w:ind w:left="-108" w:right="-105"/>
          </w:pPr>
          <w:r>
            <w:t>Sistema Municipal Para el Desarrollo Integral de la Familia de la Paz</w:t>
          </w:r>
        </w:p>
      </w:tc>
    </w:tr>
    <w:tr w:rsidR="00194190" w14:paraId="726D1C6C" w14:textId="77777777">
      <w:trPr>
        <w:trHeight w:val="283"/>
        <w:jc w:val="right"/>
      </w:trPr>
      <w:tc>
        <w:tcPr>
          <w:tcW w:w="2552" w:type="dxa"/>
        </w:tcPr>
        <w:p w14:paraId="15FC3F8B" w14:textId="77777777" w:rsidR="00194190" w:rsidRDefault="00A42C19">
          <w:pPr>
            <w:tabs>
              <w:tab w:val="right" w:pos="8838"/>
            </w:tabs>
            <w:ind w:left="-74" w:right="-105"/>
            <w:rPr>
              <w:b/>
            </w:rPr>
          </w:pPr>
          <w:r>
            <w:rPr>
              <w:b/>
            </w:rPr>
            <w:t>Comisionada Ponente:</w:t>
          </w:r>
        </w:p>
      </w:tc>
      <w:tc>
        <w:tcPr>
          <w:tcW w:w="3577" w:type="dxa"/>
        </w:tcPr>
        <w:p w14:paraId="091E81FA" w14:textId="77777777" w:rsidR="00194190" w:rsidRDefault="00A42C19">
          <w:pPr>
            <w:tabs>
              <w:tab w:val="right" w:pos="8838"/>
            </w:tabs>
            <w:ind w:left="-108" w:right="-105"/>
          </w:pPr>
          <w:r>
            <w:t>Sharon Cristina Morales Martínez</w:t>
          </w:r>
        </w:p>
      </w:tc>
    </w:tr>
  </w:tbl>
  <w:p w14:paraId="5EE85BCF" w14:textId="77777777" w:rsidR="00194190" w:rsidRDefault="00A42C19">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2794338C" wp14:editId="7B8A4C69">
          <wp:simplePos x="0" y="0"/>
          <wp:positionH relativeFrom="margin">
            <wp:posOffset>-995042</wp:posOffset>
          </wp:positionH>
          <wp:positionV relativeFrom="margin">
            <wp:posOffset>-1782443</wp:posOffset>
          </wp:positionV>
          <wp:extent cx="8426450" cy="10972800"/>
          <wp:effectExtent l="0" t="0" r="0" b="0"/>
          <wp:wrapNone/>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10A18" w14:textId="77777777" w:rsidR="00194190" w:rsidRDefault="00194190">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194190" w14:paraId="2D9AA7F7" w14:textId="77777777">
      <w:trPr>
        <w:trHeight w:val="1435"/>
      </w:trPr>
      <w:tc>
        <w:tcPr>
          <w:tcW w:w="283" w:type="dxa"/>
          <w:shd w:val="clear" w:color="auto" w:fill="auto"/>
        </w:tcPr>
        <w:p w14:paraId="51AD20D8" w14:textId="77777777" w:rsidR="00194190" w:rsidRDefault="00194190">
          <w:pPr>
            <w:tabs>
              <w:tab w:val="right" w:pos="4273"/>
            </w:tabs>
            <w:ind w:left="-250"/>
            <w:rPr>
              <w:rFonts w:ascii="Garamond" w:eastAsia="Garamond" w:hAnsi="Garamond" w:cs="Garamond"/>
            </w:rPr>
          </w:pPr>
        </w:p>
      </w:tc>
      <w:tc>
        <w:tcPr>
          <w:tcW w:w="6378" w:type="dxa"/>
          <w:shd w:val="clear" w:color="auto" w:fill="auto"/>
        </w:tcPr>
        <w:p w14:paraId="79D1EE69" w14:textId="77777777" w:rsidR="00194190" w:rsidRDefault="00194190">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79"/>
            <w:gridCol w:w="3550"/>
            <w:gridCol w:w="3402"/>
          </w:tblGrid>
          <w:tr w:rsidR="00194190" w14:paraId="2DAC47F1" w14:textId="77777777">
            <w:trPr>
              <w:trHeight w:val="144"/>
            </w:trPr>
            <w:tc>
              <w:tcPr>
                <w:tcW w:w="2579" w:type="dxa"/>
              </w:tcPr>
              <w:p w14:paraId="05B41A39" w14:textId="77777777" w:rsidR="00194190" w:rsidRDefault="00A42C19">
                <w:pPr>
                  <w:tabs>
                    <w:tab w:val="right" w:pos="8838"/>
                  </w:tabs>
                  <w:ind w:left="-74" w:right="-105"/>
                  <w:rPr>
                    <w:b/>
                  </w:rPr>
                </w:pPr>
                <w:bookmarkStart w:id="0" w:name="_heading=h.2grqrue" w:colFirst="0" w:colLast="0"/>
                <w:bookmarkEnd w:id="0"/>
                <w:r>
                  <w:rPr>
                    <w:b/>
                  </w:rPr>
                  <w:t>Recurso de Revisión:</w:t>
                </w:r>
              </w:p>
            </w:tc>
            <w:tc>
              <w:tcPr>
                <w:tcW w:w="3550" w:type="dxa"/>
              </w:tcPr>
              <w:p w14:paraId="695EBBB8" w14:textId="459BD24E" w:rsidR="00194190" w:rsidRDefault="00BF6C36">
                <w:pPr>
                  <w:tabs>
                    <w:tab w:val="right" w:pos="8838"/>
                  </w:tabs>
                  <w:ind w:left="-108" w:right="-105"/>
                </w:pPr>
                <w:r>
                  <w:t>02267/INFOEM/ICR-22</w:t>
                </w:r>
                <w:r w:rsidR="00A42C19">
                  <w:t>/IP/RR/2025</w:t>
                </w:r>
              </w:p>
            </w:tc>
            <w:tc>
              <w:tcPr>
                <w:tcW w:w="3402" w:type="dxa"/>
              </w:tcPr>
              <w:p w14:paraId="725478D4" w14:textId="77777777" w:rsidR="00194190" w:rsidRDefault="00194190">
                <w:pPr>
                  <w:tabs>
                    <w:tab w:val="right" w:pos="8838"/>
                  </w:tabs>
                  <w:ind w:right="-105"/>
                </w:pPr>
              </w:p>
            </w:tc>
          </w:tr>
          <w:tr w:rsidR="00194190" w14:paraId="6F6B54D2" w14:textId="77777777">
            <w:trPr>
              <w:trHeight w:val="144"/>
            </w:trPr>
            <w:tc>
              <w:tcPr>
                <w:tcW w:w="2579" w:type="dxa"/>
              </w:tcPr>
              <w:p w14:paraId="4550A3D2" w14:textId="77777777" w:rsidR="00194190" w:rsidRDefault="00A42C19">
                <w:pPr>
                  <w:tabs>
                    <w:tab w:val="right" w:pos="8838"/>
                  </w:tabs>
                  <w:ind w:left="-74" w:right="-105"/>
                  <w:rPr>
                    <w:b/>
                  </w:rPr>
                </w:pPr>
                <w:bookmarkStart w:id="1" w:name="_heading=h.vx1227" w:colFirst="0" w:colLast="0"/>
                <w:bookmarkEnd w:id="1"/>
                <w:r>
                  <w:rPr>
                    <w:b/>
                  </w:rPr>
                  <w:t>Recurrente:</w:t>
                </w:r>
              </w:p>
            </w:tc>
            <w:tc>
              <w:tcPr>
                <w:tcW w:w="3550" w:type="dxa"/>
              </w:tcPr>
              <w:p w14:paraId="41A97CC4" w14:textId="165C42DE" w:rsidR="00194190" w:rsidRDefault="00DB2309">
                <w:pPr>
                  <w:tabs>
                    <w:tab w:val="left" w:pos="3122"/>
                    <w:tab w:val="right" w:pos="8838"/>
                  </w:tabs>
                  <w:ind w:left="-105" w:right="-105"/>
                </w:pPr>
                <w:r>
                  <w:t xml:space="preserve">XXXXX X </w:t>
                </w:r>
                <w:proofErr w:type="spellStart"/>
                <w:r>
                  <w:t>X</w:t>
                </w:r>
                <w:proofErr w:type="spellEnd"/>
              </w:p>
            </w:tc>
            <w:tc>
              <w:tcPr>
                <w:tcW w:w="3402" w:type="dxa"/>
              </w:tcPr>
              <w:p w14:paraId="1E243E00" w14:textId="77777777" w:rsidR="00194190" w:rsidRDefault="00194190">
                <w:pPr>
                  <w:tabs>
                    <w:tab w:val="left" w:pos="3122"/>
                    <w:tab w:val="right" w:pos="8838"/>
                  </w:tabs>
                  <w:ind w:left="-105" w:right="-105"/>
                </w:pPr>
              </w:p>
            </w:tc>
          </w:tr>
          <w:tr w:rsidR="00194190" w14:paraId="78D7CD05" w14:textId="77777777">
            <w:trPr>
              <w:trHeight w:val="283"/>
            </w:trPr>
            <w:tc>
              <w:tcPr>
                <w:tcW w:w="2579" w:type="dxa"/>
              </w:tcPr>
              <w:p w14:paraId="03A1FFCB" w14:textId="77777777" w:rsidR="00194190" w:rsidRDefault="00A42C19">
                <w:pPr>
                  <w:tabs>
                    <w:tab w:val="right" w:pos="8838"/>
                  </w:tabs>
                  <w:ind w:left="-74" w:right="-105"/>
                  <w:rPr>
                    <w:b/>
                  </w:rPr>
                </w:pPr>
                <w:r>
                  <w:rPr>
                    <w:b/>
                  </w:rPr>
                  <w:t>Sujeto Obligado:</w:t>
                </w:r>
              </w:p>
            </w:tc>
            <w:tc>
              <w:tcPr>
                <w:tcW w:w="3550" w:type="dxa"/>
              </w:tcPr>
              <w:p w14:paraId="78DEB9D4" w14:textId="77777777" w:rsidR="00194190" w:rsidRDefault="00395708">
                <w:pPr>
                  <w:tabs>
                    <w:tab w:val="left" w:pos="2834"/>
                    <w:tab w:val="right" w:pos="8838"/>
                  </w:tabs>
                  <w:ind w:left="-108" w:right="-105"/>
                </w:pPr>
                <w:r w:rsidRPr="00395708">
                  <w:t>Sistema Municipal Para el Desarrollo Integral de la Familia de la Paz</w:t>
                </w:r>
              </w:p>
            </w:tc>
            <w:tc>
              <w:tcPr>
                <w:tcW w:w="3402" w:type="dxa"/>
              </w:tcPr>
              <w:p w14:paraId="138BE4DE" w14:textId="77777777" w:rsidR="00194190" w:rsidRDefault="00194190">
                <w:pPr>
                  <w:tabs>
                    <w:tab w:val="left" w:pos="2834"/>
                    <w:tab w:val="right" w:pos="8838"/>
                  </w:tabs>
                  <w:ind w:left="-108" w:right="-105"/>
                </w:pPr>
              </w:p>
            </w:tc>
          </w:tr>
          <w:tr w:rsidR="00194190" w14:paraId="5BB9C108" w14:textId="77777777">
            <w:trPr>
              <w:trHeight w:val="283"/>
            </w:trPr>
            <w:tc>
              <w:tcPr>
                <w:tcW w:w="2579" w:type="dxa"/>
              </w:tcPr>
              <w:p w14:paraId="09E137C0" w14:textId="77777777" w:rsidR="00194190" w:rsidRDefault="00A42C19">
                <w:pPr>
                  <w:tabs>
                    <w:tab w:val="right" w:pos="8838"/>
                  </w:tabs>
                  <w:ind w:left="-74" w:right="-105"/>
                  <w:rPr>
                    <w:b/>
                  </w:rPr>
                </w:pPr>
                <w:r>
                  <w:rPr>
                    <w:b/>
                  </w:rPr>
                  <w:t>Comisionada Ponente:</w:t>
                </w:r>
              </w:p>
            </w:tc>
            <w:tc>
              <w:tcPr>
                <w:tcW w:w="3550" w:type="dxa"/>
              </w:tcPr>
              <w:p w14:paraId="202468D7" w14:textId="77777777" w:rsidR="00194190" w:rsidRDefault="00A42C19">
                <w:pPr>
                  <w:tabs>
                    <w:tab w:val="right" w:pos="8838"/>
                  </w:tabs>
                  <w:ind w:left="-108" w:right="-105"/>
                </w:pPr>
                <w:r>
                  <w:t>Sharon Cristina Morales Martínez</w:t>
                </w:r>
              </w:p>
            </w:tc>
            <w:tc>
              <w:tcPr>
                <w:tcW w:w="3402" w:type="dxa"/>
              </w:tcPr>
              <w:p w14:paraId="2FD6BA67" w14:textId="77777777" w:rsidR="00194190" w:rsidRDefault="00194190">
                <w:pPr>
                  <w:tabs>
                    <w:tab w:val="right" w:pos="8838"/>
                  </w:tabs>
                  <w:ind w:left="-108" w:right="-105"/>
                </w:pPr>
              </w:p>
            </w:tc>
          </w:tr>
        </w:tbl>
        <w:p w14:paraId="002F31EB" w14:textId="77777777" w:rsidR="00194190" w:rsidRDefault="00194190">
          <w:pPr>
            <w:tabs>
              <w:tab w:val="right" w:pos="8838"/>
            </w:tabs>
            <w:ind w:left="-28"/>
            <w:rPr>
              <w:rFonts w:ascii="Arial" w:eastAsia="Arial" w:hAnsi="Arial" w:cs="Arial"/>
              <w:b/>
            </w:rPr>
          </w:pPr>
        </w:p>
      </w:tc>
    </w:tr>
  </w:tbl>
  <w:p w14:paraId="212A6CED" w14:textId="77777777" w:rsidR="00194190" w:rsidRDefault="00F76C9D">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03A24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501E8A"/>
    <w:multiLevelType w:val="multilevel"/>
    <w:tmpl w:val="77067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ED22E40"/>
    <w:multiLevelType w:val="multilevel"/>
    <w:tmpl w:val="1CFEB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90"/>
    <w:rsid w:val="00194190"/>
    <w:rsid w:val="00296B6F"/>
    <w:rsid w:val="00395708"/>
    <w:rsid w:val="00580FEC"/>
    <w:rsid w:val="00A42C19"/>
    <w:rsid w:val="00A93757"/>
    <w:rsid w:val="00BF6C36"/>
    <w:rsid w:val="00C21C1E"/>
    <w:rsid w:val="00CF6AD5"/>
    <w:rsid w:val="00DB2309"/>
    <w:rsid w:val="00DE2712"/>
    <w:rsid w:val="00F76C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F43B479"/>
  <w15:docId w15:val="{8C8B7FE9-4108-4F6F-9868-35E2920E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3612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blamGlachkrrzoilarbp2u+4w==">CgMxLjAyDmguNnBsbnh6c3JkeDNoMg5oLnFlaDhzbmx1ZHVvNDIOaC5qeGNqNTdyazM0ZmUyDmguYjlyNXY1Zzhpbmp4Mg5oLmozMTBrMzJnanM4YjIOaC40YjMwb2Jicm9hbmMyDmgua3IydmF0OGJ6ajRzMg5oLjJicHZscnFtb2l4ZDIOaC5xeHU3ZWpqZmlkN3cyDmguM201MGpyZDYxeGo0Mg5oLjQwM3hlbHIyaDFtejIOaC4ydGhhZW5xaWtzeDkyDmguODVyZzhvdTFscXgyMg5oLmZtdXJnaXZjeHgyajIOaC51NnNsdzVva3doeWEyDmgudnljdnQ0aWduNnpuMg5oLm55ODZxNHR2NXlvMjINaC5raDZlbTFldjdsMjIOaC4ycDRjMGliOWN5MWkyDmguYzVhZnJyZDVkZmdpMg5oLm1odGxsaW1scWNnbjIOaC5uemp6d2t5YXFza3YyDWguM3hoaWUxdnZjc2QyCWguMnhjeXRwaTIOaC5yaHFsMzg3dHhud2QyDmgucXBjZHl6NXpybXR6Mg5oLnMwaTNkaHNmYnpiOTIOaC5peTNsdGlmaTA4aW8yDmgua2tkbjkzcHBjb3BiMgloLjFweGV6d2MyDmguYmZvOWc5bWVlZ2t1Mg1oLnhmMXVhcHJoYXpuMg5oLnBvNjRxcHE2anM5ZDIOaC5mY2N0d2xkd2N4djgyCWguMjNja3Z2ZDIOaC5yZ3RueW53c3Y4a2kyDmguM3E2ZTk5amY2ZTNnMg5oLml4aHIycjJ6bmV1NDIOaC45a3hoZnk5YmZ4c2gyDmguMXdjYjU3M240ZTdyMgloLjJncnFydWUyCGgudngxMjI3OAByITFqWEFpS29ZazlLdVJFQlFTSWY4MUdwblZEN25MWE1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4813</Words>
  <Characters>26472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INFOEM381</cp:lastModifiedBy>
  <cp:revision>7</cp:revision>
  <cp:lastPrinted>2025-06-05T17:00:00Z</cp:lastPrinted>
  <dcterms:created xsi:type="dcterms:W3CDTF">2025-05-26T21:27:00Z</dcterms:created>
  <dcterms:modified xsi:type="dcterms:W3CDTF">2025-08-05T18:26:00Z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