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F5610A" w:rsidRDefault="00AE3DA7" w:rsidP="00F5610A">
          <w:pPr>
            <w:pStyle w:val="TtuloTDC"/>
            <w:spacing w:before="0" w:line="360" w:lineRule="auto"/>
            <w:rPr>
              <w:rFonts w:ascii="Palatino Linotype" w:hAnsi="Palatino Linotype"/>
              <w:color w:val="auto"/>
              <w:sz w:val="24"/>
              <w:szCs w:val="24"/>
              <w:lang w:val="es-ES"/>
            </w:rPr>
          </w:pPr>
          <w:r w:rsidRPr="00F5610A">
            <w:rPr>
              <w:rFonts w:ascii="Palatino Linotype" w:hAnsi="Palatino Linotype"/>
              <w:color w:val="auto"/>
              <w:sz w:val="24"/>
              <w:szCs w:val="24"/>
              <w:lang w:val="es-ES"/>
            </w:rPr>
            <w:t>Contenido</w:t>
          </w:r>
        </w:p>
        <w:p w14:paraId="6AAE50B4" w14:textId="46B68C5C" w:rsidR="00F5610A" w:rsidRPr="00F5610A" w:rsidRDefault="00AE3DA7" w:rsidP="00F5610A">
          <w:pPr>
            <w:pStyle w:val="TDC1"/>
            <w:tabs>
              <w:tab w:val="right" w:leader="dot" w:pos="9034"/>
            </w:tabs>
            <w:rPr>
              <w:rFonts w:asciiTheme="minorHAnsi" w:eastAsiaTheme="minorEastAsia" w:hAnsiTheme="minorHAnsi" w:cstheme="minorBidi"/>
              <w:noProof/>
              <w:szCs w:val="22"/>
              <w:lang w:eastAsia="es-MX"/>
            </w:rPr>
          </w:pPr>
          <w:r w:rsidRPr="00F5610A">
            <w:rPr>
              <w:sz w:val="16"/>
              <w:szCs w:val="16"/>
            </w:rPr>
            <w:fldChar w:fldCharType="begin"/>
          </w:r>
          <w:r w:rsidRPr="00F5610A">
            <w:rPr>
              <w:sz w:val="16"/>
              <w:szCs w:val="16"/>
            </w:rPr>
            <w:instrText xml:space="preserve"> TOC \o "1-3" \h \z \u </w:instrText>
          </w:r>
          <w:r w:rsidRPr="00F5610A">
            <w:rPr>
              <w:sz w:val="16"/>
              <w:szCs w:val="16"/>
            </w:rPr>
            <w:fldChar w:fldCharType="separate"/>
          </w:r>
          <w:hyperlink w:anchor="_Toc203629418" w:history="1">
            <w:r w:rsidR="00F5610A" w:rsidRPr="00F5610A">
              <w:rPr>
                <w:rStyle w:val="Hipervnculo"/>
                <w:noProof/>
                <w:color w:val="auto"/>
              </w:rPr>
              <w:t>ANTECEDENTES</w:t>
            </w:r>
            <w:r w:rsidR="00F5610A" w:rsidRPr="00F5610A">
              <w:rPr>
                <w:noProof/>
                <w:webHidden/>
              </w:rPr>
              <w:tab/>
            </w:r>
            <w:r w:rsidR="00F5610A" w:rsidRPr="00F5610A">
              <w:rPr>
                <w:noProof/>
                <w:webHidden/>
              </w:rPr>
              <w:fldChar w:fldCharType="begin"/>
            </w:r>
            <w:r w:rsidR="00F5610A" w:rsidRPr="00F5610A">
              <w:rPr>
                <w:noProof/>
                <w:webHidden/>
              </w:rPr>
              <w:instrText xml:space="preserve"> PAGEREF _Toc203629418 \h </w:instrText>
            </w:r>
            <w:r w:rsidR="00F5610A" w:rsidRPr="00F5610A">
              <w:rPr>
                <w:noProof/>
                <w:webHidden/>
              </w:rPr>
            </w:r>
            <w:r w:rsidR="00F5610A" w:rsidRPr="00F5610A">
              <w:rPr>
                <w:noProof/>
                <w:webHidden/>
              </w:rPr>
              <w:fldChar w:fldCharType="separate"/>
            </w:r>
            <w:r w:rsidR="00F5610A" w:rsidRPr="00F5610A">
              <w:rPr>
                <w:noProof/>
                <w:webHidden/>
              </w:rPr>
              <w:t>1</w:t>
            </w:r>
            <w:r w:rsidR="00F5610A" w:rsidRPr="00F5610A">
              <w:rPr>
                <w:noProof/>
                <w:webHidden/>
              </w:rPr>
              <w:fldChar w:fldCharType="end"/>
            </w:r>
          </w:hyperlink>
        </w:p>
        <w:p w14:paraId="3C5B06AC" w14:textId="240B6736" w:rsidR="00F5610A" w:rsidRPr="00F5610A" w:rsidRDefault="00F5610A" w:rsidP="00F5610A">
          <w:pPr>
            <w:pStyle w:val="TDC2"/>
            <w:rPr>
              <w:rFonts w:asciiTheme="minorHAnsi" w:eastAsiaTheme="minorEastAsia" w:hAnsiTheme="minorHAnsi" w:cstheme="minorBidi"/>
              <w:noProof/>
              <w:szCs w:val="22"/>
              <w:lang w:eastAsia="es-MX"/>
            </w:rPr>
          </w:pPr>
          <w:hyperlink w:anchor="_Toc203629419" w:history="1">
            <w:r w:rsidRPr="00F5610A">
              <w:rPr>
                <w:rStyle w:val="Hipervnculo"/>
                <w:noProof/>
                <w:color w:val="auto"/>
              </w:rPr>
              <w:t>DE LA SOLICITUD DE INFORMACIÓN</w:t>
            </w:r>
            <w:r w:rsidRPr="00F5610A">
              <w:rPr>
                <w:noProof/>
                <w:webHidden/>
              </w:rPr>
              <w:tab/>
            </w:r>
            <w:r w:rsidRPr="00F5610A">
              <w:rPr>
                <w:noProof/>
                <w:webHidden/>
              </w:rPr>
              <w:fldChar w:fldCharType="begin"/>
            </w:r>
            <w:r w:rsidRPr="00F5610A">
              <w:rPr>
                <w:noProof/>
                <w:webHidden/>
              </w:rPr>
              <w:instrText xml:space="preserve"> PAGEREF _Toc203629419 \h </w:instrText>
            </w:r>
            <w:r w:rsidRPr="00F5610A">
              <w:rPr>
                <w:noProof/>
                <w:webHidden/>
              </w:rPr>
            </w:r>
            <w:r w:rsidRPr="00F5610A">
              <w:rPr>
                <w:noProof/>
                <w:webHidden/>
              </w:rPr>
              <w:fldChar w:fldCharType="separate"/>
            </w:r>
            <w:r w:rsidRPr="00F5610A">
              <w:rPr>
                <w:noProof/>
                <w:webHidden/>
              </w:rPr>
              <w:t>1</w:t>
            </w:r>
            <w:r w:rsidRPr="00F5610A">
              <w:rPr>
                <w:noProof/>
                <w:webHidden/>
              </w:rPr>
              <w:fldChar w:fldCharType="end"/>
            </w:r>
          </w:hyperlink>
        </w:p>
        <w:p w14:paraId="0B1BC2F0" w14:textId="30FC2C82" w:rsidR="00F5610A" w:rsidRPr="00F5610A" w:rsidRDefault="00F5610A" w:rsidP="00F5610A">
          <w:pPr>
            <w:pStyle w:val="TDC3"/>
            <w:rPr>
              <w:rFonts w:asciiTheme="minorHAnsi" w:eastAsiaTheme="minorEastAsia" w:hAnsiTheme="minorHAnsi" w:cstheme="minorBidi"/>
              <w:noProof/>
              <w:szCs w:val="22"/>
              <w:lang w:eastAsia="es-MX"/>
            </w:rPr>
          </w:pPr>
          <w:hyperlink w:anchor="_Toc203629420" w:history="1">
            <w:r w:rsidRPr="00F5610A">
              <w:rPr>
                <w:rStyle w:val="Hipervnculo"/>
                <w:noProof/>
                <w:color w:val="auto"/>
              </w:rPr>
              <w:t>a) Solicitud de información</w:t>
            </w:r>
            <w:r w:rsidRPr="00F5610A">
              <w:rPr>
                <w:noProof/>
                <w:webHidden/>
              </w:rPr>
              <w:tab/>
            </w:r>
            <w:r w:rsidRPr="00F5610A">
              <w:rPr>
                <w:noProof/>
                <w:webHidden/>
              </w:rPr>
              <w:fldChar w:fldCharType="begin"/>
            </w:r>
            <w:r w:rsidRPr="00F5610A">
              <w:rPr>
                <w:noProof/>
                <w:webHidden/>
              </w:rPr>
              <w:instrText xml:space="preserve"> PAGEREF _Toc203629420 \h </w:instrText>
            </w:r>
            <w:r w:rsidRPr="00F5610A">
              <w:rPr>
                <w:noProof/>
                <w:webHidden/>
              </w:rPr>
            </w:r>
            <w:r w:rsidRPr="00F5610A">
              <w:rPr>
                <w:noProof/>
                <w:webHidden/>
              </w:rPr>
              <w:fldChar w:fldCharType="separate"/>
            </w:r>
            <w:r w:rsidRPr="00F5610A">
              <w:rPr>
                <w:noProof/>
                <w:webHidden/>
              </w:rPr>
              <w:t>1</w:t>
            </w:r>
            <w:r w:rsidRPr="00F5610A">
              <w:rPr>
                <w:noProof/>
                <w:webHidden/>
              </w:rPr>
              <w:fldChar w:fldCharType="end"/>
            </w:r>
          </w:hyperlink>
        </w:p>
        <w:p w14:paraId="43122B7B" w14:textId="3E7CC93F" w:rsidR="00F5610A" w:rsidRPr="00F5610A" w:rsidRDefault="00F5610A" w:rsidP="00F5610A">
          <w:pPr>
            <w:pStyle w:val="TDC3"/>
            <w:rPr>
              <w:rFonts w:asciiTheme="minorHAnsi" w:eastAsiaTheme="minorEastAsia" w:hAnsiTheme="minorHAnsi" w:cstheme="minorBidi"/>
              <w:noProof/>
              <w:szCs w:val="22"/>
              <w:lang w:eastAsia="es-MX"/>
            </w:rPr>
          </w:pPr>
          <w:hyperlink w:anchor="_Toc203629421" w:history="1">
            <w:r w:rsidRPr="00F5610A">
              <w:rPr>
                <w:rStyle w:val="Hipervnculo"/>
                <w:noProof/>
                <w:color w:val="auto"/>
              </w:rPr>
              <w:t>b) Turno de la solicitud de información</w:t>
            </w:r>
            <w:r w:rsidRPr="00F5610A">
              <w:rPr>
                <w:noProof/>
                <w:webHidden/>
              </w:rPr>
              <w:tab/>
            </w:r>
            <w:r w:rsidRPr="00F5610A">
              <w:rPr>
                <w:noProof/>
                <w:webHidden/>
              </w:rPr>
              <w:fldChar w:fldCharType="begin"/>
            </w:r>
            <w:r w:rsidRPr="00F5610A">
              <w:rPr>
                <w:noProof/>
                <w:webHidden/>
              </w:rPr>
              <w:instrText xml:space="preserve"> PAGEREF _Toc203629421 \h </w:instrText>
            </w:r>
            <w:r w:rsidRPr="00F5610A">
              <w:rPr>
                <w:noProof/>
                <w:webHidden/>
              </w:rPr>
            </w:r>
            <w:r w:rsidRPr="00F5610A">
              <w:rPr>
                <w:noProof/>
                <w:webHidden/>
              </w:rPr>
              <w:fldChar w:fldCharType="separate"/>
            </w:r>
            <w:r w:rsidRPr="00F5610A">
              <w:rPr>
                <w:noProof/>
                <w:webHidden/>
              </w:rPr>
              <w:t>1</w:t>
            </w:r>
            <w:r w:rsidRPr="00F5610A">
              <w:rPr>
                <w:noProof/>
                <w:webHidden/>
              </w:rPr>
              <w:fldChar w:fldCharType="end"/>
            </w:r>
          </w:hyperlink>
        </w:p>
        <w:p w14:paraId="2B1AF3AA" w14:textId="105F2FD5" w:rsidR="00F5610A" w:rsidRPr="00F5610A" w:rsidRDefault="00F5610A" w:rsidP="00F5610A">
          <w:pPr>
            <w:pStyle w:val="TDC3"/>
            <w:rPr>
              <w:rFonts w:asciiTheme="minorHAnsi" w:eastAsiaTheme="minorEastAsia" w:hAnsiTheme="minorHAnsi" w:cstheme="minorBidi"/>
              <w:noProof/>
              <w:szCs w:val="22"/>
              <w:lang w:eastAsia="es-MX"/>
            </w:rPr>
          </w:pPr>
          <w:hyperlink w:anchor="_Toc203629422" w:history="1">
            <w:r w:rsidRPr="00F5610A">
              <w:rPr>
                <w:rStyle w:val="Hipervnculo"/>
                <w:noProof/>
                <w:color w:val="auto"/>
              </w:rPr>
              <w:t>c) Prórroga</w:t>
            </w:r>
            <w:r w:rsidRPr="00F5610A">
              <w:rPr>
                <w:noProof/>
                <w:webHidden/>
              </w:rPr>
              <w:tab/>
            </w:r>
            <w:r w:rsidRPr="00F5610A">
              <w:rPr>
                <w:noProof/>
                <w:webHidden/>
              </w:rPr>
              <w:fldChar w:fldCharType="begin"/>
            </w:r>
            <w:r w:rsidRPr="00F5610A">
              <w:rPr>
                <w:noProof/>
                <w:webHidden/>
              </w:rPr>
              <w:instrText xml:space="preserve"> PAGEREF _Toc203629422 \h </w:instrText>
            </w:r>
            <w:r w:rsidRPr="00F5610A">
              <w:rPr>
                <w:noProof/>
                <w:webHidden/>
              </w:rPr>
            </w:r>
            <w:r w:rsidRPr="00F5610A">
              <w:rPr>
                <w:noProof/>
                <w:webHidden/>
              </w:rPr>
              <w:fldChar w:fldCharType="separate"/>
            </w:r>
            <w:r w:rsidRPr="00F5610A">
              <w:rPr>
                <w:noProof/>
                <w:webHidden/>
              </w:rPr>
              <w:t>2</w:t>
            </w:r>
            <w:r w:rsidRPr="00F5610A">
              <w:rPr>
                <w:noProof/>
                <w:webHidden/>
              </w:rPr>
              <w:fldChar w:fldCharType="end"/>
            </w:r>
          </w:hyperlink>
        </w:p>
        <w:p w14:paraId="44027C67" w14:textId="117F62EB" w:rsidR="00F5610A" w:rsidRPr="00F5610A" w:rsidRDefault="00F5610A" w:rsidP="00F5610A">
          <w:pPr>
            <w:pStyle w:val="TDC3"/>
            <w:rPr>
              <w:rFonts w:asciiTheme="minorHAnsi" w:eastAsiaTheme="minorEastAsia" w:hAnsiTheme="minorHAnsi" w:cstheme="minorBidi"/>
              <w:noProof/>
              <w:szCs w:val="22"/>
              <w:lang w:eastAsia="es-MX"/>
            </w:rPr>
          </w:pPr>
          <w:hyperlink w:anchor="_Toc203629423" w:history="1">
            <w:r w:rsidRPr="00F5610A">
              <w:rPr>
                <w:rStyle w:val="Hipervnculo"/>
                <w:noProof/>
                <w:color w:val="auto"/>
              </w:rPr>
              <w:t xml:space="preserve">d) </w:t>
            </w:r>
            <w:r w:rsidRPr="00F5610A">
              <w:rPr>
                <w:rStyle w:val="Hipervnculo"/>
                <w:noProof/>
                <w:color w:val="auto"/>
                <w:lang w:val="es-ES"/>
              </w:rPr>
              <w:t xml:space="preserve">Respuesta </w:t>
            </w:r>
            <w:r w:rsidRPr="00F5610A">
              <w:rPr>
                <w:rStyle w:val="Hipervnculo"/>
                <w:rFonts w:eastAsia="Calibri"/>
                <w:noProof/>
                <w:color w:val="auto"/>
                <w:lang w:eastAsia="en-US"/>
              </w:rPr>
              <w:t>del Sujeto Obligado</w:t>
            </w:r>
            <w:r w:rsidRPr="00F5610A">
              <w:rPr>
                <w:noProof/>
                <w:webHidden/>
              </w:rPr>
              <w:tab/>
            </w:r>
            <w:r w:rsidRPr="00F5610A">
              <w:rPr>
                <w:noProof/>
                <w:webHidden/>
              </w:rPr>
              <w:fldChar w:fldCharType="begin"/>
            </w:r>
            <w:r w:rsidRPr="00F5610A">
              <w:rPr>
                <w:noProof/>
                <w:webHidden/>
              </w:rPr>
              <w:instrText xml:space="preserve"> PAGEREF _Toc203629423 \h </w:instrText>
            </w:r>
            <w:r w:rsidRPr="00F5610A">
              <w:rPr>
                <w:noProof/>
                <w:webHidden/>
              </w:rPr>
            </w:r>
            <w:r w:rsidRPr="00F5610A">
              <w:rPr>
                <w:noProof/>
                <w:webHidden/>
              </w:rPr>
              <w:fldChar w:fldCharType="separate"/>
            </w:r>
            <w:r w:rsidRPr="00F5610A">
              <w:rPr>
                <w:noProof/>
                <w:webHidden/>
              </w:rPr>
              <w:t>3</w:t>
            </w:r>
            <w:r w:rsidRPr="00F5610A">
              <w:rPr>
                <w:noProof/>
                <w:webHidden/>
              </w:rPr>
              <w:fldChar w:fldCharType="end"/>
            </w:r>
          </w:hyperlink>
        </w:p>
        <w:p w14:paraId="2E6B4560" w14:textId="16F6E254" w:rsidR="00F5610A" w:rsidRPr="00F5610A" w:rsidRDefault="00F5610A" w:rsidP="00F5610A">
          <w:pPr>
            <w:pStyle w:val="TDC2"/>
            <w:rPr>
              <w:rFonts w:asciiTheme="minorHAnsi" w:eastAsiaTheme="minorEastAsia" w:hAnsiTheme="minorHAnsi" w:cstheme="minorBidi"/>
              <w:noProof/>
              <w:szCs w:val="22"/>
              <w:lang w:eastAsia="es-MX"/>
            </w:rPr>
          </w:pPr>
          <w:hyperlink w:anchor="_Toc203629424" w:history="1">
            <w:r w:rsidRPr="00F5610A">
              <w:rPr>
                <w:rStyle w:val="Hipervnculo"/>
                <w:noProof/>
                <w:color w:val="auto"/>
              </w:rPr>
              <w:t>DEL RECURSO DE REVISIÓN</w:t>
            </w:r>
            <w:r w:rsidRPr="00F5610A">
              <w:rPr>
                <w:noProof/>
                <w:webHidden/>
              </w:rPr>
              <w:tab/>
            </w:r>
            <w:r w:rsidRPr="00F5610A">
              <w:rPr>
                <w:noProof/>
                <w:webHidden/>
              </w:rPr>
              <w:fldChar w:fldCharType="begin"/>
            </w:r>
            <w:r w:rsidRPr="00F5610A">
              <w:rPr>
                <w:noProof/>
                <w:webHidden/>
              </w:rPr>
              <w:instrText xml:space="preserve"> PAGEREF _Toc203629424 \h </w:instrText>
            </w:r>
            <w:r w:rsidRPr="00F5610A">
              <w:rPr>
                <w:noProof/>
                <w:webHidden/>
              </w:rPr>
            </w:r>
            <w:r w:rsidRPr="00F5610A">
              <w:rPr>
                <w:noProof/>
                <w:webHidden/>
              </w:rPr>
              <w:fldChar w:fldCharType="separate"/>
            </w:r>
            <w:r w:rsidRPr="00F5610A">
              <w:rPr>
                <w:noProof/>
                <w:webHidden/>
              </w:rPr>
              <w:t>4</w:t>
            </w:r>
            <w:r w:rsidRPr="00F5610A">
              <w:rPr>
                <w:noProof/>
                <w:webHidden/>
              </w:rPr>
              <w:fldChar w:fldCharType="end"/>
            </w:r>
          </w:hyperlink>
        </w:p>
        <w:p w14:paraId="64513210" w14:textId="792F7414" w:rsidR="00F5610A" w:rsidRPr="00F5610A" w:rsidRDefault="00F5610A" w:rsidP="00F5610A">
          <w:pPr>
            <w:pStyle w:val="TDC3"/>
            <w:rPr>
              <w:rFonts w:asciiTheme="minorHAnsi" w:eastAsiaTheme="minorEastAsia" w:hAnsiTheme="minorHAnsi" w:cstheme="minorBidi"/>
              <w:noProof/>
              <w:szCs w:val="22"/>
              <w:lang w:eastAsia="es-MX"/>
            </w:rPr>
          </w:pPr>
          <w:hyperlink w:anchor="_Toc203629425" w:history="1">
            <w:r w:rsidRPr="00F5610A">
              <w:rPr>
                <w:rStyle w:val="Hipervnculo"/>
                <w:noProof/>
                <w:color w:val="auto"/>
              </w:rPr>
              <w:t>a) Interposición del Recurso de Revisión</w:t>
            </w:r>
            <w:r w:rsidRPr="00F5610A">
              <w:rPr>
                <w:noProof/>
                <w:webHidden/>
              </w:rPr>
              <w:tab/>
            </w:r>
            <w:r w:rsidRPr="00F5610A">
              <w:rPr>
                <w:noProof/>
                <w:webHidden/>
              </w:rPr>
              <w:fldChar w:fldCharType="begin"/>
            </w:r>
            <w:r w:rsidRPr="00F5610A">
              <w:rPr>
                <w:noProof/>
                <w:webHidden/>
              </w:rPr>
              <w:instrText xml:space="preserve"> PAGEREF _Toc203629425 \h </w:instrText>
            </w:r>
            <w:r w:rsidRPr="00F5610A">
              <w:rPr>
                <w:noProof/>
                <w:webHidden/>
              </w:rPr>
            </w:r>
            <w:r w:rsidRPr="00F5610A">
              <w:rPr>
                <w:noProof/>
                <w:webHidden/>
              </w:rPr>
              <w:fldChar w:fldCharType="separate"/>
            </w:r>
            <w:r w:rsidRPr="00F5610A">
              <w:rPr>
                <w:noProof/>
                <w:webHidden/>
              </w:rPr>
              <w:t>4</w:t>
            </w:r>
            <w:r w:rsidRPr="00F5610A">
              <w:rPr>
                <w:noProof/>
                <w:webHidden/>
              </w:rPr>
              <w:fldChar w:fldCharType="end"/>
            </w:r>
          </w:hyperlink>
        </w:p>
        <w:p w14:paraId="19FA86E0" w14:textId="754E3B0B" w:rsidR="00F5610A" w:rsidRPr="00F5610A" w:rsidRDefault="00F5610A" w:rsidP="00F5610A">
          <w:pPr>
            <w:pStyle w:val="TDC3"/>
            <w:rPr>
              <w:rFonts w:asciiTheme="minorHAnsi" w:eastAsiaTheme="minorEastAsia" w:hAnsiTheme="minorHAnsi" w:cstheme="minorBidi"/>
              <w:noProof/>
              <w:szCs w:val="22"/>
              <w:lang w:eastAsia="es-MX"/>
            </w:rPr>
          </w:pPr>
          <w:hyperlink w:anchor="_Toc203629426" w:history="1">
            <w:r w:rsidRPr="00F5610A">
              <w:rPr>
                <w:rStyle w:val="Hipervnculo"/>
                <w:noProof/>
                <w:color w:val="auto"/>
              </w:rPr>
              <w:t>b) Turno del Recurso de Revisión</w:t>
            </w:r>
            <w:r w:rsidRPr="00F5610A">
              <w:rPr>
                <w:noProof/>
                <w:webHidden/>
              </w:rPr>
              <w:tab/>
            </w:r>
            <w:r w:rsidRPr="00F5610A">
              <w:rPr>
                <w:noProof/>
                <w:webHidden/>
              </w:rPr>
              <w:fldChar w:fldCharType="begin"/>
            </w:r>
            <w:r w:rsidRPr="00F5610A">
              <w:rPr>
                <w:noProof/>
                <w:webHidden/>
              </w:rPr>
              <w:instrText xml:space="preserve"> PAGEREF _Toc203629426 \h </w:instrText>
            </w:r>
            <w:r w:rsidRPr="00F5610A">
              <w:rPr>
                <w:noProof/>
                <w:webHidden/>
              </w:rPr>
            </w:r>
            <w:r w:rsidRPr="00F5610A">
              <w:rPr>
                <w:noProof/>
                <w:webHidden/>
              </w:rPr>
              <w:fldChar w:fldCharType="separate"/>
            </w:r>
            <w:r w:rsidRPr="00F5610A">
              <w:rPr>
                <w:noProof/>
                <w:webHidden/>
              </w:rPr>
              <w:t>4</w:t>
            </w:r>
            <w:r w:rsidRPr="00F5610A">
              <w:rPr>
                <w:noProof/>
                <w:webHidden/>
              </w:rPr>
              <w:fldChar w:fldCharType="end"/>
            </w:r>
          </w:hyperlink>
        </w:p>
        <w:p w14:paraId="3B150AE7" w14:textId="5397D4CD" w:rsidR="00F5610A" w:rsidRPr="00F5610A" w:rsidRDefault="00F5610A" w:rsidP="00F5610A">
          <w:pPr>
            <w:pStyle w:val="TDC3"/>
            <w:rPr>
              <w:rFonts w:asciiTheme="minorHAnsi" w:eastAsiaTheme="minorEastAsia" w:hAnsiTheme="minorHAnsi" w:cstheme="minorBidi"/>
              <w:noProof/>
              <w:szCs w:val="22"/>
              <w:lang w:eastAsia="es-MX"/>
            </w:rPr>
          </w:pPr>
          <w:hyperlink w:anchor="_Toc203629427" w:history="1">
            <w:r w:rsidRPr="00F5610A">
              <w:rPr>
                <w:rStyle w:val="Hipervnculo"/>
                <w:noProof/>
                <w:color w:val="auto"/>
              </w:rPr>
              <w:t>c) Admisión del Recurso de Revisión</w:t>
            </w:r>
            <w:r w:rsidRPr="00F5610A">
              <w:rPr>
                <w:noProof/>
                <w:webHidden/>
              </w:rPr>
              <w:tab/>
            </w:r>
            <w:r w:rsidRPr="00F5610A">
              <w:rPr>
                <w:noProof/>
                <w:webHidden/>
              </w:rPr>
              <w:fldChar w:fldCharType="begin"/>
            </w:r>
            <w:r w:rsidRPr="00F5610A">
              <w:rPr>
                <w:noProof/>
                <w:webHidden/>
              </w:rPr>
              <w:instrText xml:space="preserve"> PAGEREF _Toc203629427 \h </w:instrText>
            </w:r>
            <w:r w:rsidRPr="00F5610A">
              <w:rPr>
                <w:noProof/>
                <w:webHidden/>
              </w:rPr>
            </w:r>
            <w:r w:rsidRPr="00F5610A">
              <w:rPr>
                <w:noProof/>
                <w:webHidden/>
              </w:rPr>
              <w:fldChar w:fldCharType="separate"/>
            </w:r>
            <w:r w:rsidRPr="00F5610A">
              <w:rPr>
                <w:noProof/>
                <w:webHidden/>
              </w:rPr>
              <w:t>5</w:t>
            </w:r>
            <w:r w:rsidRPr="00F5610A">
              <w:rPr>
                <w:noProof/>
                <w:webHidden/>
              </w:rPr>
              <w:fldChar w:fldCharType="end"/>
            </w:r>
          </w:hyperlink>
        </w:p>
        <w:p w14:paraId="31501D5B" w14:textId="2605A316" w:rsidR="00F5610A" w:rsidRPr="00F5610A" w:rsidRDefault="00F5610A" w:rsidP="00F5610A">
          <w:pPr>
            <w:pStyle w:val="TDC3"/>
            <w:rPr>
              <w:rFonts w:asciiTheme="minorHAnsi" w:eastAsiaTheme="minorEastAsia" w:hAnsiTheme="minorHAnsi" w:cstheme="minorBidi"/>
              <w:noProof/>
              <w:szCs w:val="22"/>
              <w:lang w:eastAsia="es-MX"/>
            </w:rPr>
          </w:pPr>
          <w:hyperlink w:anchor="_Toc203629428" w:history="1">
            <w:r w:rsidRPr="00F5610A">
              <w:rPr>
                <w:rStyle w:val="Hipervnculo"/>
                <w:noProof/>
                <w:color w:val="auto"/>
              </w:rPr>
              <w:t>d) Informe Justificado del Sujeto Obligado</w:t>
            </w:r>
            <w:r w:rsidRPr="00F5610A">
              <w:rPr>
                <w:noProof/>
                <w:webHidden/>
              </w:rPr>
              <w:tab/>
            </w:r>
            <w:r w:rsidRPr="00F5610A">
              <w:rPr>
                <w:noProof/>
                <w:webHidden/>
              </w:rPr>
              <w:fldChar w:fldCharType="begin"/>
            </w:r>
            <w:r w:rsidRPr="00F5610A">
              <w:rPr>
                <w:noProof/>
                <w:webHidden/>
              </w:rPr>
              <w:instrText xml:space="preserve"> PAGEREF _Toc203629428 \h </w:instrText>
            </w:r>
            <w:r w:rsidRPr="00F5610A">
              <w:rPr>
                <w:noProof/>
                <w:webHidden/>
              </w:rPr>
            </w:r>
            <w:r w:rsidRPr="00F5610A">
              <w:rPr>
                <w:noProof/>
                <w:webHidden/>
              </w:rPr>
              <w:fldChar w:fldCharType="separate"/>
            </w:r>
            <w:r w:rsidRPr="00F5610A">
              <w:rPr>
                <w:noProof/>
                <w:webHidden/>
              </w:rPr>
              <w:t>5</w:t>
            </w:r>
            <w:r w:rsidRPr="00F5610A">
              <w:rPr>
                <w:noProof/>
                <w:webHidden/>
              </w:rPr>
              <w:fldChar w:fldCharType="end"/>
            </w:r>
          </w:hyperlink>
        </w:p>
        <w:p w14:paraId="6982F2F0" w14:textId="70316C63" w:rsidR="00F5610A" w:rsidRPr="00F5610A" w:rsidRDefault="00F5610A" w:rsidP="00F5610A">
          <w:pPr>
            <w:pStyle w:val="TDC3"/>
            <w:rPr>
              <w:rFonts w:asciiTheme="minorHAnsi" w:eastAsiaTheme="minorEastAsia" w:hAnsiTheme="minorHAnsi" w:cstheme="minorBidi"/>
              <w:noProof/>
              <w:szCs w:val="22"/>
              <w:lang w:eastAsia="es-MX"/>
            </w:rPr>
          </w:pPr>
          <w:hyperlink w:anchor="_Toc203629429" w:history="1">
            <w:r w:rsidRPr="00F5610A">
              <w:rPr>
                <w:rStyle w:val="Hipervnculo"/>
                <w:rFonts w:eastAsia="Calibri"/>
                <w:bCs/>
                <w:noProof/>
                <w:color w:val="auto"/>
                <w:lang w:eastAsia="en-US"/>
              </w:rPr>
              <w:t>e)</w:t>
            </w:r>
            <w:r w:rsidRPr="00F5610A">
              <w:rPr>
                <w:rStyle w:val="Hipervnculo"/>
                <w:noProof/>
                <w:color w:val="auto"/>
              </w:rPr>
              <w:t xml:space="preserve"> </w:t>
            </w:r>
            <w:r w:rsidRPr="00F5610A">
              <w:rPr>
                <w:rStyle w:val="Hipervnculo"/>
                <w:noProof/>
                <w:color w:val="auto"/>
                <w:lang w:val="es-ES"/>
              </w:rPr>
              <w:t>Manifestaciones de la Parte Recurrente</w:t>
            </w:r>
            <w:r w:rsidRPr="00F5610A">
              <w:rPr>
                <w:noProof/>
                <w:webHidden/>
              </w:rPr>
              <w:tab/>
            </w:r>
            <w:r w:rsidRPr="00F5610A">
              <w:rPr>
                <w:noProof/>
                <w:webHidden/>
              </w:rPr>
              <w:fldChar w:fldCharType="begin"/>
            </w:r>
            <w:r w:rsidRPr="00F5610A">
              <w:rPr>
                <w:noProof/>
                <w:webHidden/>
              </w:rPr>
              <w:instrText xml:space="preserve"> PAGEREF _Toc203629429 \h </w:instrText>
            </w:r>
            <w:r w:rsidRPr="00F5610A">
              <w:rPr>
                <w:noProof/>
                <w:webHidden/>
              </w:rPr>
            </w:r>
            <w:r w:rsidRPr="00F5610A">
              <w:rPr>
                <w:noProof/>
                <w:webHidden/>
              </w:rPr>
              <w:fldChar w:fldCharType="separate"/>
            </w:r>
            <w:r w:rsidRPr="00F5610A">
              <w:rPr>
                <w:noProof/>
                <w:webHidden/>
              </w:rPr>
              <w:t>5</w:t>
            </w:r>
            <w:r w:rsidRPr="00F5610A">
              <w:rPr>
                <w:noProof/>
                <w:webHidden/>
              </w:rPr>
              <w:fldChar w:fldCharType="end"/>
            </w:r>
          </w:hyperlink>
        </w:p>
        <w:p w14:paraId="5FAEDAF2" w14:textId="50A10166" w:rsidR="00F5610A" w:rsidRPr="00F5610A" w:rsidRDefault="00F5610A" w:rsidP="00F5610A">
          <w:pPr>
            <w:pStyle w:val="TDC3"/>
            <w:rPr>
              <w:rFonts w:asciiTheme="minorHAnsi" w:eastAsiaTheme="minorEastAsia" w:hAnsiTheme="minorHAnsi" w:cstheme="minorBidi"/>
              <w:noProof/>
              <w:szCs w:val="22"/>
              <w:lang w:eastAsia="es-MX"/>
            </w:rPr>
          </w:pPr>
          <w:hyperlink w:anchor="_Toc203629430" w:history="1">
            <w:r w:rsidRPr="00F5610A">
              <w:rPr>
                <w:rStyle w:val="Hipervnculo"/>
                <w:rFonts w:eastAsia="Calibri"/>
                <w:noProof/>
                <w:color w:val="auto"/>
              </w:rPr>
              <w:t>f) Desistimiento del Recurso Revisión.</w:t>
            </w:r>
            <w:r w:rsidRPr="00F5610A">
              <w:rPr>
                <w:noProof/>
                <w:webHidden/>
              </w:rPr>
              <w:tab/>
            </w:r>
            <w:r w:rsidRPr="00F5610A">
              <w:rPr>
                <w:noProof/>
                <w:webHidden/>
              </w:rPr>
              <w:fldChar w:fldCharType="begin"/>
            </w:r>
            <w:r w:rsidRPr="00F5610A">
              <w:rPr>
                <w:noProof/>
                <w:webHidden/>
              </w:rPr>
              <w:instrText xml:space="preserve"> PAGEREF _Toc203629430 \h </w:instrText>
            </w:r>
            <w:r w:rsidRPr="00F5610A">
              <w:rPr>
                <w:noProof/>
                <w:webHidden/>
              </w:rPr>
            </w:r>
            <w:r w:rsidRPr="00F5610A">
              <w:rPr>
                <w:noProof/>
                <w:webHidden/>
              </w:rPr>
              <w:fldChar w:fldCharType="separate"/>
            </w:r>
            <w:r w:rsidRPr="00F5610A">
              <w:rPr>
                <w:noProof/>
                <w:webHidden/>
              </w:rPr>
              <w:t>6</w:t>
            </w:r>
            <w:r w:rsidRPr="00F5610A">
              <w:rPr>
                <w:noProof/>
                <w:webHidden/>
              </w:rPr>
              <w:fldChar w:fldCharType="end"/>
            </w:r>
          </w:hyperlink>
        </w:p>
        <w:p w14:paraId="5212561F" w14:textId="58B0B7C0" w:rsidR="00F5610A" w:rsidRPr="00F5610A" w:rsidRDefault="00F5610A" w:rsidP="00F5610A">
          <w:pPr>
            <w:pStyle w:val="TDC3"/>
            <w:rPr>
              <w:rFonts w:asciiTheme="minorHAnsi" w:eastAsiaTheme="minorEastAsia" w:hAnsiTheme="minorHAnsi" w:cstheme="minorBidi"/>
              <w:noProof/>
              <w:szCs w:val="22"/>
              <w:lang w:eastAsia="es-MX"/>
            </w:rPr>
          </w:pPr>
          <w:hyperlink w:anchor="_Toc203629431" w:history="1">
            <w:r w:rsidRPr="00F5610A">
              <w:rPr>
                <w:rStyle w:val="Hipervnculo"/>
                <w:noProof/>
                <w:color w:val="auto"/>
              </w:rPr>
              <w:t>g) Cierre de instrucción</w:t>
            </w:r>
            <w:r w:rsidRPr="00F5610A">
              <w:rPr>
                <w:noProof/>
                <w:webHidden/>
              </w:rPr>
              <w:tab/>
            </w:r>
            <w:r w:rsidRPr="00F5610A">
              <w:rPr>
                <w:noProof/>
                <w:webHidden/>
              </w:rPr>
              <w:fldChar w:fldCharType="begin"/>
            </w:r>
            <w:r w:rsidRPr="00F5610A">
              <w:rPr>
                <w:noProof/>
                <w:webHidden/>
              </w:rPr>
              <w:instrText xml:space="preserve"> PAGEREF _Toc203629431 \h </w:instrText>
            </w:r>
            <w:r w:rsidRPr="00F5610A">
              <w:rPr>
                <w:noProof/>
                <w:webHidden/>
              </w:rPr>
            </w:r>
            <w:r w:rsidRPr="00F5610A">
              <w:rPr>
                <w:noProof/>
                <w:webHidden/>
              </w:rPr>
              <w:fldChar w:fldCharType="separate"/>
            </w:r>
            <w:r w:rsidRPr="00F5610A">
              <w:rPr>
                <w:noProof/>
                <w:webHidden/>
              </w:rPr>
              <w:t>7</w:t>
            </w:r>
            <w:r w:rsidRPr="00F5610A">
              <w:rPr>
                <w:noProof/>
                <w:webHidden/>
              </w:rPr>
              <w:fldChar w:fldCharType="end"/>
            </w:r>
          </w:hyperlink>
        </w:p>
        <w:p w14:paraId="247EC5CB" w14:textId="39F854F0" w:rsidR="00F5610A" w:rsidRPr="00F5610A" w:rsidRDefault="00F5610A" w:rsidP="00F5610A">
          <w:pPr>
            <w:pStyle w:val="TDC1"/>
            <w:tabs>
              <w:tab w:val="right" w:leader="dot" w:pos="9034"/>
            </w:tabs>
            <w:rPr>
              <w:rFonts w:asciiTheme="minorHAnsi" w:eastAsiaTheme="minorEastAsia" w:hAnsiTheme="minorHAnsi" w:cstheme="minorBidi"/>
              <w:noProof/>
              <w:szCs w:val="22"/>
              <w:lang w:eastAsia="es-MX"/>
            </w:rPr>
          </w:pPr>
          <w:hyperlink w:anchor="_Toc203629432" w:history="1">
            <w:r w:rsidRPr="00F5610A">
              <w:rPr>
                <w:rStyle w:val="Hipervnculo"/>
                <w:rFonts w:eastAsiaTheme="minorHAnsi"/>
                <w:noProof/>
                <w:color w:val="auto"/>
                <w:lang w:eastAsia="en-US"/>
              </w:rPr>
              <w:t>CONSIDERANDOS</w:t>
            </w:r>
            <w:r w:rsidRPr="00F5610A">
              <w:rPr>
                <w:noProof/>
                <w:webHidden/>
              </w:rPr>
              <w:tab/>
            </w:r>
            <w:r w:rsidRPr="00F5610A">
              <w:rPr>
                <w:noProof/>
                <w:webHidden/>
              </w:rPr>
              <w:fldChar w:fldCharType="begin"/>
            </w:r>
            <w:r w:rsidRPr="00F5610A">
              <w:rPr>
                <w:noProof/>
                <w:webHidden/>
              </w:rPr>
              <w:instrText xml:space="preserve"> PAGEREF _Toc203629432 \h </w:instrText>
            </w:r>
            <w:r w:rsidRPr="00F5610A">
              <w:rPr>
                <w:noProof/>
                <w:webHidden/>
              </w:rPr>
            </w:r>
            <w:r w:rsidRPr="00F5610A">
              <w:rPr>
                <w:noProof/>
                <w:webHidden/>
              </w:rPr>
              <w:fldChar w:fldCharType="separate"/>
            </w:r>
            <w:r w:rsidRPr="00F5610A">
              <w:rPr>
                <w:noProof/>
                <w:webHidden/>
              </w:rPr>
              <w:t>7</w:t>
            </w:r>
            <w:r w:rsidRPr="00F5610A">
              <w:rPr>
                <w:noProof/>
                <w:webHidden/>
              </w:rPr>
              <w:fldChar w:fldCharType="end"/>
            </w:r>
          </w:hyperlink>
        </w:p>
        <w:p w14:paraId="2E76D11E" w14:textId="0982C750" w:rsidR="00F5610A" w:rsidRPr="00F5610A" w:rsidRDefault="00F5610A" w:rsidP="00F5610A">
          <w:pPr>
            <w:pStyle w:val="TDC2"/>
            <w:rPr>
              <w:rFonts w:asciiTheme="minorHAnsi" w:eastAsiaTheme="minorEastAsia" w:hAnsiTheme="minorHAnsi" w:cstheme="minorBidi"/>
              <w:noProof/>
              <w:szCs w:val="22"/>
              <w:lang w:eastAsia="es-MX"/>
            </w:rPr>
          </w:pPr>
          <w:hyperlink w:anchor="_Toc203629433" w:history="1">
            <w:r w:rsidRPr="00F5610A">
              <w:rPr>
                <w:rStyle w:val="Hipervnculo"/>
                <w:rFonts w:eastAsia="Batang"/>
                <w:noProof/>
                <w:color w:val="auto"/>
              </w:rPr>
              <w:t>PRIMERO. Procedibilidad</w:t>
            </w:r>
            <w:r w:rsidRPr="00F5610A">
              <w:rPr>
                <w:noProof/>
                <w:webHidden/>
              </w:rPr>
              <w:tab/>
            </w:r>
            <w:r w:rsidRPr="00F5610A">
              <w:rPr>
                <w:noProof/>
                <w:webHidden/>
              </w:rPr>
              <w:fldChar w:fldCharType="begin"/>
            </w:r>
            <w:r w:rsidRPr="00F5610A">
              <w:rPr>
                <w:noProof/>
                <w:webHidden/>
              </w:rPr>
              <w:instrText xml:space="preserve"> PAGEREF _Toc203629433 \h </w:instrText>
            </w:r>
            <w:r w:rsidRPr="00F5610A">
              <w:rPr>
                <w:noProof/>
                <w:webHidden/>
              </w:rPr>
            </w:r>
            <w:r w:rsidRPr="00F5610A">
              <w:rPr>
                <w:noProof/>
                <w:webHidden/>
              </w:rPr>
              <w:fldChar w:fldCharType="separate"/>
            </w:r>
            <w:r w:rsidRPr="00F5610A">
              <w:rPr>
                <w:noProof/>
                <w:webHidden/>
              </w:rPr>
              <w:t>7</w:t>
            </w:r>
            <w:r w:rsidRPr="00F5610A">
              <w:rPr>
                <w:noProof/>
                <w:webHidden/>
              </w:rPr>
              <w:fldChar w:fldCharType="end"/>
            </w:r>
          </w:hyperlink>
        </w:p>
        <w:p w14:paraId="1F41339B" w14:textId="2B729377" w:rsidR="00F5610A" w:rsidRPr="00F5610A" w:rsidRDefault="00F5610A" w:rsidP="00F5610A">
          <w:pPr>
            <w:pStyle w:val="TDC3"/>
            <w:rPr>
              <w:rFonts w:asciiTheme="minorHAnsi" w:eastAsiaTheme="minorEastAsia" w:hAnsiTheme="minorHAnsi" w:cstheme="minorBidi"/>
              <w:noProof/>
              <w:szCs w:val="22"/>
              <w:lang w:eastAsia="es-MX"/>
            </w:rPr>
          </w:pPr>
          <w:hyperlink w:anchor="_Toc203629434" w:history="1">
            <w:r w:rsidRPr="00F5610A">
              <w:rPr>
                <w:rStyle w:val="Hipervnculo"/>
                <w:noProof/>
                <w:color w:val="auto"/>
              </w:rPr>
              <w:t>a) Competencia del Instituto</w:t>
            </w:r>
            <w:r w:rsidRPr="00F5610A">
              <w:rPr>
                <w:noProof/>
                <w:webHidden/>
              </w:rPr>
              <w:tab/>
            </w:r>
            <w:r w:rsidRPr="00F5610A">
              <w:rPr>
                <w:noProof/>
                <w:webHidden/>
              </w:rPr>
              <w:fldChar w:fldCharType="begin"/>
            </w:r>
            <w:r w:rsidRPr="00F5610A">
              <w:rPr>
                <w:noProof/>
                <w:webHidden/>
              </w:rPr>
              <w:instrText xml:space="preserve"> PAGEREF _Toc203629434 \h </w:instrText>
            </w:r>
            <w:r w:rsidRPr="00F5610A">
              <w:rPr>
                <w:noProof/>
                <w:webHidden/>
              </w:rPr>
            </w:r>
            <w:r w:rsidRPr="00F5610A">
              <w:rPr>
                <w:noProof/>
                <w:webHidden/>
              </w:rPr>
              <w:fldChar w:fldCharType="separate"/>
            </w:r>
            <w:r w:rsidRPr="00F5610A">
              <w:rPr>
                <w:noProof/>
                <w:webHidden/>
              </w:rPr>
              <w:t>7</w:t>
            </w:r>
            <w:r w:rsidRPr="00F5610A">
              <w:rPr>
                <w:noProof/>
                <w:webHidden/>
              </w:rPr>
              <w:fldChar w:fldCharType="end"/>
            </w:r>
          </w:hyperlink>
        </w:p>
        <w:p w14:paraId="236594A2" w14:textId="501CED63" w:rsidR="00F5610A" w:rsidRPr="00F5610A" w:rsidRDefault="00F5610A" w:rsidP="00F5610A">
          <w:pPr>
            <w:pStyle w:val="TDC3"/>
            <w:rPr>
              <w:rFonts w:asciiTheme="minorHAnsi" w:eastAsiaTheme="minorEastAsia" w:hAnsiTheme="minorHAnsi" w:cstheme="minorBidi"/>
              <w:noProof/>
              <w:szCs w:val="22"/>
              <w:lang w:eastAsia="es-MX"/>
            </w:rPr>
          </w:pPr>
          <w:hyperlink w:anchor="_Toc203629435" w:history="1">
            <w:r w:rsidRPr="00F5610A">
              <w:rPr>
                <w:rStyle w:val="Hipervnculo"/>
                <w:noProof/>
                <w:color w:val="auto"/>
              </w:rPr>
              <w:t>b) Legitimidad de la parte recurrente</w:t>
            </w:r>
            <w:r w:rsidRPr="00F5610A">
              <w:rPr>
                <w:noProof/>
                <w:webHidden/>
              </w:rPr>
              <w:tab/>
            </w:r>
            <w:r w:rsidRPr="00F5610A">
              <w:rPr>
                <w:noProof/>
                <w:webHidden/>
              </w:rPr>
              <w:fldChar w:fldCharType="begin"/>
            </w:r>
            <w:r w:rsidRPr="00F5610A">
              <w:rPr>
                <w:noProof/>
                <w:webHidden/>
              </w:rPr>
              <w:instrText xml:space="preserve"> PAGEREF _Toc203629435 \h </w:instrText>
            </w:r>
            <w:r w:rsidRPr="00F5610A">
              <w:rPr>
                <w:noProof/>
                <w:webHidden/>
              </w:rPr>
            </w:r>
            <w:r w:rsidRPr="00F5610A">
              <w:rPr>
                <w:noProof/>
                <w:webHidden/>
              </w:rPr>
              <w:fldChar w:fldCharType="separate"/>
            </w:r>
            <w:r w:rsidRPr="00F5610A">
              <w:rPr>
                <w:noProof/>
                <w:webHidden/>
              </w:rPr>
              <w:t>7</w:t>
            </w:r>
            <w:r w:rsidRPr="00F5610A">
              <w:rPr>
                <w:noProof/>
                <w:webHidden/>
              </w:rPr>
              <w:fldChar w:fldCharType="end"/>
            </w:r>
          </w:hyperlink>
        </w:p>
        <w:p w14:paraId="0B03BDBB" w14:textId="73764DD8" w:rsidR="00F5610A" w:rsidRPr="00F5610A" w:rsidRDefault="00F5610A" w:rsidP="00F5610A">
          <w:pPr>
            <w:pStyle w:val="TDC3"/>
            <w:rPr>
              <w:rFonts w:asciiTheme="minorHAnsi" w:eastAsiaTheme="minorEastAsia" w:hAnsiTheme="minorHAnsi" w:cstheme="minorBidi"/>
              <w:noProof/>
              <w:szCs w:val="22"/>
              <w:lang w:eastAsia="es-MX"/>
            </w:rPr>
          </w:pPr>
          <w:hyperlink w:anchor="_Toc203629436" w:history="1">
            <w:r w:rsidRPr="00F5610A">
              <w:rPr>
                <w:rStyle w:val="Hipervnculo"/>
                <w:rFonts w:eastAsia="Calibri"/>
                <w:noProof/>
                <w:color w:val="auto"/>
                <w:lang w:eastAsia="es-ES_tradnl"/>
              </w:rPr>
              <w:t>c) Plazo para interponer el recurso</w:t>
            </w:r>
            <w:r w:rsidRPr="00F5610A">
              <w:rPr>
                <w:noProof/>
                <w:webHidden/>
              </w:rPr>
              <w:tab/>
            </w:r>
            <w:r w:rsidRPr="00F5610A">
              <w:rPr>
                <w:noProof/>
                <w:webHidden/>
              </w:rPr>
              <w:fldChar w:fldCharType="begin"/>
            </w:r>
            <w:r w:rsidRPr="00F5610A">
              <w:rPr>
                <w:noProof/>
                <w:webHidden/>
              </w:rPr>
              <w:instrText xml:space="preserve"> PAGEREF _Toc203629436 \h </w:instrText>
            </w:r>
            <w:r w:rsidRPr="00F5610A">
              <w:rPr>
                <w:noProof/>
                <w:webHidden/>
              </w:rPr>
            </w:r>
            <w:r w:rsidRPr="00F5610A">
              <w:rPr>
                <w:noProof/>
                <w:webHidden/>
              </w:rPr>
              <w:fldChar w:fldCharType="separate"/>
            </w:r>
            <w:r w:rsidRPr="00F5610A">
              <w:rPr>
                <w:noProof/>
                <w:webHidden/>
              </w:rPr>
              <w:t>8</w:t>
            </w:r>
            <w:r w:rsidRPr="00F5610A">
              <w:rPr>
                <w:noProof/>
                <w:webHidden/>
              </w:rPr>
              <w:fldChar w:fldCharType="end"/>
            </w:r>
          </w:hyperlink>
        </w:p>
        <w:p w14:paraId="29926F39" w14:textId="3D2B049C" w:rsidR="00F5610A" w:rsidRPr="00F5610A" w:rsidRDefault="00F5610A" w:rsidP="00F5610A">
          <w:pPr>
            <w:pStyle w:val="TDC3"/>
            <w:rPr>
              <w:rFonts w:asciiTheme="minorHAnsi" w:eastAsiaTheme="minorEastAsia" w:hAnsiTheme="minorHAnsi" w:cstheme="minorBidi"/>
              <w:noProof/>
              <w:szCs w:val="22"/>
              <w:lang w:eastAsia="es-MX"/>
            </w:rPr>
          </w:pPr>
          <w:hyperlink w:anchor="_Toc203629437" w:history="1">
            <w:r w:rsidRPr="00F5610A">
              <w:rPr>
                <w:rStyle w:val="Hipervnculo"/>
                <w:rFonts w:eastAsia="Calibri"/>
                <w:noProof/>
                <w:color w:val="auto"/>
                <w:lang w:eastAsia="es-ES_tradnl"/>
              </w:rPr>
              <w:t>d) Causal de procedencia</w:t>
            </w:r>
            <w:r w:rsidRPr="00F5610A">
              <w:rPr>
                <w:noProof/>
                <w:webHidden/>
              </w:rPr>
              <w:tab/>
            </w:r>
            <w:r w:rsidRPr="00F5610A">
              <w:rPr>
                <w:noProof/>
                <w:webHidden/>
              </w:rPr>
              <w:fldChar w:fldCharType="begin"/>
            </w:r>
            <w:r w:rsidRPr="00F5610A">
              <w:rPr>
                <w:noProof/>
                <w:webHidden/>
              </w:rPr>
              <w:instrText xml:space="preserve"> PAGEREF _Toc203629437 \h </w:instrText>
            </w:r>
            <w:r w:rsidRPr="00F5610A">
              <w:rPr>
                <w:noProof/>
                <w:webHidden/>
              </w:rPr>
            </w:r>
            <w:r w:rsidRPr="00F5610A">
              <w:rPr>
                <w:noProof/>
                <w:webHidden/>
              </w:rPr>
              <w:fldChar w:fldCharType="separate"/>
            </w:r>
            <w:r w:rsidRPr="00F5610A">
              <w:rPr>
                <w:noProof/>
                <w:webHidden/>
              </w:rPr>
              <w:t>8</w:t>
            </w:r>
            <w:r w:rsidRPr="00F5610A">
              <w:rPr>
                <w:noProof/>
                <w:webHidden/>
              </w:rPr>
              <w:fldChar w:fldCharType="end"/>
            </w:r>
          </w:hyperlink>
        </w:p>
        <w:p w14:paraId="71C1B1B3" w14:textId="7FA2D2A2" w:rsidR="00F5610A" w:rsidRPr="00F5610A" w:rsidRDefault="00F5610A" w:rsidP="00F5610A">
          <w:pPr>
            <w:pStyle w:val="TDC3"/>
            <w:rPr>
              <w:rFonts w:asciiTheme="minorHAnsi" w:eastAsiaTheme="minorEastAsia" w:hAnsiTheme="minorHAnsi" w:cstheme="minorBidi"/>
              <w:noProof/>
              <w:szCs w:val="22"/>
              <w:lang w:eastAsia="es-MX"/>
            </w:rPr>
          </w:pPr>
          <w:hyperlink w:anchor="_Toc203629438" w:history="1">
            <w:r w:rsidRPr="00F5610A">
              <w:rPr>
                <w:rStyle w:val="Hipervnculo"/>
                <w:noProof/>
                <w:color w:val="auto"/>
              </w:rPr>
              <w:t>e) Requisitos formales para la interposición del recurso</w:t>
            </w:r>
            <w:r w:rsidRPr="00F5610A">
              <w:rPr>
                <w:noProof/>
                <w:webHidden/>
              </w:rPr>
              <w:tab/>
            </w:r>
            <w:r w:rsidRPr="00F5610A">
              <w:rPr>
                <w:noProof/>
                <w:webHidden/>
              </w:rPr>
              <w:fldChar w:fldCharType="begin"/>
            </w:r>
            <w:r w:rsidRPr="00F5610A">
              <w:rPr>
                <w:noProof/>
                <w:webHidden/>
              </w:rPr>
              <w:instrText xml:space="preserve"> PAGEREF _Toc203629438 \h </w:instrText>
            </w:r>
            <w:r w:rsidRPr="00F5610A">
              <w:rPr>
                <w:noProof/>
                <w:webHidden/>
              </w:rPr>
            </w:r>
            <w:r w:rsidRPr="00F5610A">
              <w:rPr>
                <w:noProof/>
                <w:webHidden/>
              </w:rPr>
              <w:fldChar w:fldCharType="separate"/>
            </w:r>
            <w:r w:rsidRPr="00F5610A">
              <w:rPr>
                <w:noProof/>
                <w:webHidden/>
              </w:rPr>
              <w:t>8</w:t>
            </w:r>
            <w:r w:rsidRPr="00F5610A">
              <w:rPr>
                <w:noProof/>
                <w:webHidden/>
              </w:rPr>
              <w:fldChar w:fldCharType="end"/>
            </w:r>
          </w:hyperlink>
        </w:p>
        <w:p w14:paraId="2ECB119F" w14:textId="6009AA14" w:rsidR="00F5610A" w:rsidRPr="00F5610A" w:rsidRDefault="00F5610A" w:rsidP="00F5610A">
          <w:pPr>
            <w:pStyle w:val="TDC2"/>
            <w:rPr>
              <w:rFonts w:asciiTheme="minorHAnsi" w:eastAsiaTheme="minorEastAsia" w:hAnsiTheme="minorHAnsi" w:cstheme="minorBidi"/>
              <w:noProof/>
              <w:szCs w:val="22"/>
              <w:lang w:eastAsia="es-MX"/>
            </w:rPr>
          </w:pPr>
          <w:hyperlink w:anchor="_Toc203629439" w:history="1">
            <w:r w:rsidRPr="00F5610A">
              <w:rPr>
                <w:rStyle w:val="Hipervnculo"/>
                <w:noProof/>
                <w:color w:val="auto"/>
              </w:rPr>
              <w:t>SEGUNDO. Estudio de Fondo</w:t>
            </w:r>
            <w:r w:rsidRPr="00F5610A">
              <w:rPr>
                <w:noProof/>
                <w:webHidden/>
              </w:rPr>
              <w:tab/>
            </w:r>
            <w:r w:rsidRPr="00F5610A">
              <w:rPr>
                <w:noProof/>
                <w:webHidden/>
              </w:rPr>
              <w:fldChar w:fldCharType="begin"/>
            </w:r>
            <w:r w:rsidRPr="00F5610A">
              <w:rPr>
                <w:noProof/>
                <w:webHidden/>
              </w:rPr>
              <w:instrText xml:space="preserve"> PAGEREF _Toc203629439 \h </w:instrText>
            </w:r>
            <w:r w:rsidRPr="00F5610A">
              <w:rPr>
                <w:noProof/>
                <w:webHidden/>
              </w:rPr>
            </w:r>
            <w:r w:rsidRPr="00F5610A">
              <w:rPr>
                <w:noProof/>
                <w:webHidden/>
              </w:rPr>
              <w:fldChar w:fldCharType="separate"/>
            </w:r>
            <w:r w:rsidRPr="00F5610A">
              <w:rPr>
                <w:noProof/>
                <w:webHidden/>
              </w:rPr>
              <w:t>9</w:t>
            </w:r>
            <w:r w:rsidRPr="00F5610A">
              <w:rPr>
                <w:noProof/>
                <w:webHidden/>
              </w:rPr>
              <w:fldChar w:fldCharType="end"/>
            </w:r>
          </w:hyperlink>
        </w:p>
        <w:p w14:paraId="3F6FC253" w14:textId="363A5521" w:rsidR="00F5610A" w:rsidRPr="00F5610A" w:rsidRDefault="00F5610A" w:rsidP="00F5610A">
          <w:pPr>
            <w:pStyle w:val="TDC3"/>
            <w:rPr>
              <w:rFonts w:asciiTheme="minorHAnsi" w:eastAsiaTheme="minorEastAsia" w:hAnsiTheme="minorHAnsi" w:cstheme="minorBidi"/>
              <w:noProof/>
              <w:szCs w:val="22"/>
              <w:lang w:eastAsia="es-MX"/>
            </w:rPr>
          </w:pPr>
          <w:hyperlink w:anchor="_Toc203629440" w:history="1">
            <w:r w:rsidRPr="00F5610A">
              <w:rPr>
                <w:rStyle w:val="Hipervnculo"/>
                <w:noProof/>
                <w:color w:val="auto"/>
              </w:rPr>
              <w:t>a) Mandato de transparencia y responsabilidad del Sujeto Obligado</w:t>
            </w:r>
            <w:r w:rsidRPr="00F5610A">
              <w:rPr>
                <w:noProof/>
                <w:webHidden/>
              </w:rPr>
              <w:tab/>
            </w:r>
            <w:r w:rsidRPr="00F5610A">
              <w:rPr>
                <w:noProof/>
                <w:webHidden/>
              </w:rPr>
              <w:fldChar w:fldCharType="begin"/>
            </w:r>
            <w:r w:rsidRPr="00F5610A">
              <w:rPr>
                <w:noProof/>
                <w:webHidden/>
              </w:rPr>
              <w:instrText xml:space="preserve"> PAGEREF _Toc203629440 \h </w:instrText>
            </w:r>
            <w:r w:rsidRPr="00F5610A">
              <w:rPr>
                <w:noProof/>
                <w:webHidden/>
              </w:rPr>
            </w:r>
            <w:r w:rsidRPr="00F5610A">
              <w:rPr>
                <w:noProof/>
                <w:webHidden/>
              </w:rPr>
              <w:fldChar w:fldCharType="separate"/>
            </w:r>
            <w:r w:rsidRPr="00F5610A">
              <w:rPr>
                <w:noProof/>
                <w:webHidden/>
              </w:rPr>
              <w:t>9</w:t>
            </w:r>
            <w:r w:rsidRPr="00F5610A">
              <w:rPr>
                <w:noProof/>
                <w:webHidden/>
              </w:rPr>
              <w:fldChar w:fldCharType="end"/>
            </w:r>
          </w:hyperlink>
        </w:p>
        <w:p w14:paraId="3D7EC185" w14:textId="67A54D3E" w:rsidR="00F5610A" w:rsidRPr="00F5610A" w:rsidRDefault="00F5610A" w:rsidP="00F5610A">
          <w:pPr>
            <w:pStyle w:val="TDC3"/>
            <w:rPr>
              <w:rFonts w:asciiTheme="minorHAnsi" w:eastAsiaTheme="minorEastAsia" w:hAnsiTheme="minorHAnsi" w:cstheme="minorBidi"/>
              <w:noProof/>
              <w:szCs w:val="22"/>
              <w:lang w:eastAsia="es-MX"/>
            </w:rPr>
          </w:pPr>
          <w:hyperlink w:anchor="_Toc203629441" w:history="1">
            <w:r w:rsidRPr="00F5610A">
              <w:rPr>
                <w:rStyle w:val="Hipervnculo"/>
                <w:rFonts w:eastAsia="Calibri"/>
                <w:noProof/>
                <w:color w:val="auto"/>
                <w:lang w:eastAsia="es-ES_tradnl"/>
              </w:rPr>
              <w:t>b) Controversia a resolver</w:t>
            </w:r>
            <w:r w:rsidRPr="00F5610A">
              <w:rPr>
                <w:noProof/>
                <w:webHidden/>
              </w:rPr>
              <w:tab/>
            </w:r>
            <w:r w:rsidRPr="00F5610A">
              <w:rPr>
                <w:noProof/>
                <w:webHidden/>
              </w:rPr>
              <w:fldChar w:fldCharType="begin"/>
            </w:r>
            <w:r w:rsidRPr="00F5610A">
              <w:rPr>
                <w:noProof/>
                <w:webHidden/>
              </w:rPr>
              <w:instrText xml:space="preserve"> PAGEREF _Toc203629441 \h </w:instrText>
            </w:r>
            <w:r w:rsidRPr="00F5610A">
              <w:rPr>
                <w:noProof/>
                <w:webHidden/>
              </w:rPr>
            </w:r>
            <w:r w:rsidRPr="00F5610A">
              <w:rPr>
                <w:noProof/>
                <w:webHidden/>
              </w:rPr>
              <w:fldChar w:fldCharType="separate"/>
            </w:r>
            <w:r w:rsidRPr="00F5610A">
              <w:rPr>
                <w:noProof/>
                <w:webHidden/>
              </w:rPr>
              <w:t>11</w:t>
            </w:r>
            <w:r w:rsidRPr="00F5610A">
              <w:rPr>
                <w:noProof/>
                <w:webHidden/>
              </w:rPr>
              <w:fldChar w:fldCharType="end"/>
            </w:r>
          </w:hyperlink>
        </w:p>
        <w:p w14:paraId="42D2DD37" w14:textId="7A2534FC" w:rsidR="00F5610A" w:rsidRPr="00F5610A" w:rsidRDefault="00F5610A" w:rsidP="00F5610A">
          <w:pPr>
            <w:pStyle w:val="TDC3"/>
            <w:rPr>
              <w:rFonts w:asciiTheme="minorHAnsi" w:eastAsiaTheme="minorEastAsia" w:hAnsiTheme="minorHAnsi" w:cstheme="minorBidi"/>
              <w:noProof/>
              <w:szCs w:val="22"/>
              <w:lang w:eastAsia="es-MX"/>
            </w:rPr>
          </w:pPr>
          <w:hyperlink w:anchor="_Toc203629442" w:history="1">
            <w:r w:rsidRPr="00F5610A">
              <w:rPr>
                <w:rStyle w:val="Hipervnculo"/>
                <w:noProof/>
                <w:color w:val="auto"/>
              </w:rPr>
              <w:t>c) Estudio de la controversia</w:t>
            </w:r>
            <w:r w:rsidRPr="00F5610A">
              <w:rPr>
                <w:noProof/>
                <w:webHidden/>
              </w:rPr>
              <w:tab/>
            </w:r>
            <w:r w:rsidRPr="00F5610A">
              <w:rPr>
                <w:noProof/>
                <w:webHidden/>
              </w:rPr>
              <w:fldChar w:fldCharType="begin"/>
            </w:r>
            <w:r w:rsidRPr="00F5610A">
              <w:rPr>
                <w:noProof/>
                <w:webHidden/>
              </w:rPr>
              <w:instrText xml:space="preserve"> PAGEREF _Toc203629442 \h </w:instrText>
            </w:r>
            <w:r w:rsidRPr="00F5610A">
              <w:rPr>
                <w:noProof/>
                <w:webHidden/>
              </w:rPr>
            </w:r>
            <w:r w:rsidRPr="00F5610A">
              <w:rPr>
                <w:noProof/>
                <w:webHidden/>
              </w:rPr>
              <w:fldChar w:fldCharType="separate"/>
            </w:r>
            <w:r w:rsidRPr="00F5610A">
              <w:rPr>
                <w:noProof/>
                <w:webHidden/>
              </w:rPr>
              <w:t>12</w:t>
            </w:r>
            <w:r w:rsidRPr="00F5610A">
              <w:rPr>
                <w:noProof/>
                <w:webHidden/>
              </w:rPr>
              <w:fldChar w:fldCharType="end"/>
            </w:r>
          </w:hyperlink>
        </w:p>
        <w:p w14:paraId="2E7D4EEA" w14:textId="282853E3" w:rsidR="00F5610A" w:rsidRPr="00F5610A" w:rsidRDefault="00F5610A" w:rsidP="00F5610A">
          <w:pPr>
            <w:pStyle w:val="TDC3"/>
            <w:rPr>
              <w:rFonts w:asciiTheme="minorHAnsi" w:eastAsiaTheme="minorEastAsia" w:hAnsiTheme="minorHAnsi" w:cstheme="minorBidi"/>
              <w:noProof/>
              <w:szCs w:val="22"/>
              <w:lang w:eastAsia="es-MX"/>
            </w:rPr>
          </w:pPr>
          <w:hyperlink w:anchor="_Toc203629443" w:history="1">
            <w:r w:rsidRPr="00F5610A">
              <w:rPr>
                <w:rStyle w:val="Hipervnculo"/>
                <w:noProof/>
                <w:color w:val="auto"/>
              </w:rPr>
              <w:t>d) Conclusión</w:t>
            </w:r>
            <w:r w:rsidRPr="00F5610A">
              <w:rPr>
                <w:noProof/>
                <w:webHidden/>
              </w:rPr>
              <w:tab/>
            </w:r>
            <w:r w:rsidRPr="00F5610A">
              <w:rPr>
                <w:noProof/>
                <w:webHidden/>
              </w:rPr>
              <w:fldChar w:fldCharType="begin"/>
            </w:r>
            <w:r w:rsidRPr="00F5610A">
              <w:rPr>
                <w:noProof/>
                <w:webHidden/>
              </w:rPr>
              <w:instrText xml:space="preserve"> PAGEREF _Toc203629443 \h </w:instrText>
            </w:r>
            <w:r w:rsidRPr="00F5610A">
              <w:rPr>
                <w:noProof/>
                <w:webHidden/>
              </w:rPr>
            </w:r>
            <w:r w:rsidRPr="00F5610A">
              <w:rPr>
                <w:noProof/>
                <w:webHidden/>
              </w:rPr>
              <w:fldChar w:fldCharType="separate"/>
            </w:r>
            <w:r w:rsidRPr="00F5610A">
              <w:rPr>
                <w:noProof/>
                <w:webHidden/>
              </w:rPr>
              <w:t>14</w:t>
            </w:r>
            <w:r w:rsidRPr="00F5610A">
              <w:rPr>
                <w:noProof/>
                <w:webHidden/>
              </w:rPr>
              <w:fldChar w:fldCharType="end"/>
            </w:r>
          </w:hyperlink>
        </w:p>
        <w:p w14:paraId="0C82FD7A" w14:textId="02EEC7C6" w:rsidR="009B2945" w:rsidRPr="00F5610A" w:rsidRDefault="00F5610A" w:rsidP="00F5610A">
          <w:pPr>
            <w:pStyle w:val="TDC1"/>
            <w:tabs>
              <w:tab w:val="right" w:leader="dot" w:pos="9034"/>
            </w:tabs>
            <w:rPr>
              <w:b/>
              <w:bCs/>
              <w:lang w:val="es-ES"/>
            </w:rPr>
          </w:pPr>
          <w:hyperlink w:anchor="_Toc203629444" w:history="1">
            <w:r w:rsidRPr="00F5610A">
              <w:rPr>
                <w:rStyle w:val="Hipervnculo"/>
                <w:noProof/>
                <w:color w:val="auto"/>
              </w:rPr>
              <w:t>RESUELVE</w:t>
            </w:r>
            <w:r w:rsidRPr="00F5610A">
              <w:rPr>
                <w:noProof/>
                <w:webHidden/>
              </w:rPr>
              <w:tab/>
            </w:r>
            <w:r w:rsidRPr="00F5610A">
              <w:rPr>
                <w:noProof/>
                <w:webHidden/>
              </w:rPr>
              <w:fldChar w:fldCharType="begin"/>
            </w:r>
            <w:r w:rsidRPr="00F5610A">
              <w:rPr>
                <w:noProof/>
                <w:webHidden/>
              </w:rPr>
              <w:instrText xml:space="preserve"> PAGEREF _Toc203629444 \h </w:instrText>
            </w:r>
            <w:r w:rsidRPr="00F5610A">
              <w:rPr>
                <w:noProof/>
                <w:webHidden/>
              </w:rPr>
            </w:r>
            <w:r w:rsidRPr="00F5610A">
              <w:rPr>
                <w:noProof/>
                <w:webHidden/>
              </w:rPr>
              <w:fldChar w:fldCharType="separate"/>
            </w:r>
            <w:r w:rsidRPr="00F5610A">
              <w:rPr>
                <w:noProof/>
                <w:webHidden/>
              </w:rPr>
              <w:t>15</w:t>
            </w:r>
            <w:r w:rsidRPr="00F5610A">
              <w:rPr>
                <w:noProof/>
                <w:webHidden/>
              </w:rPr>
              <w:fldChar w:fldCharType="end"/>
            </w:r>
          </w:hyperlink>
          <w:r w:rsidR="00AE3DA7" w:rsidRPr="00F5610A">
            <w:rPr>
              <w:b/>
              <w:bCs/>
              <w:sz w:val="16"/>
              <w:szCs w:val="16"/>
              <w:lang w:val="es-ES"/>
            </w:rPr>
            <w:fldChar w:fldCharType="end"/>
          </w:r>
        </w:p>
      </w:sdtContent>
    </w:sdt>
    <w:p w14:paraId="603A07E2" w14:textId="77777777" w:rsidR="00646436" w:rsidRPr="00F5610A" w:rsidRDefault="00646436" w:rsidP="00F5610A">
      <w:pPr>
        <w:rPr>
          <w:rFonts w:cs="Tahoma"/>
          <w:szCs w:val="22"/>
        </w:rPr>
        <w:sectPr w:rsidR="00646436" w:rsidRPr="00F5610A"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27563B9F" w:rsidR="00775BFC" w:rsidRPr="00F5610A" w:rsidRDefault="00775BFC" w:rsidP="00F5610A">
      <w:pPr>
        <w:spacing w:after="240"/>
      </w:pPr>
      <w:r w:rsidRPr="00F5610A">
        <w:lastRenderedPageBreak/>
        <w:t>Resolución del Pleno del Instituto de Transparencia, Acceso a la Información Pública y Protección de Datos Personales del Estado de México y Municipios, con domicilio en Metepec, Estado de México, de</w:t>
      </w:r>
      <w:r w:rsidR="00994944" w:rsidRPr="00F5610A">
        <w:t xml:space="preserve">l </w:t>
      </w:r>
      <w:r w:rsidR="003018A3" w:rsidRPr="00F5610A">
        <w:rPr>
          <w:b/>
        </w:rPr>
        <w:t>dieciséis</w:t>
      </w:r>
      <w:r w:rsidR="00296C1C" w:rsidRPr="00F5610A">
        <w:rPr>
          <w:b/>
        </w:rPr>
        <w:t xml:space="preserve"> de julio</w:t>
      </w:r>
      <w:r w:rsidR="00B2797F" w:rsidRPr="00F5610A">
        <w:rPr>
          <w:b/>
        </w:rPr>
        <w:t xml:space="preserve"> d</w:t>
      </w:r>
      <w:r w:rsidR="0083697D" w:rsidRPr="00F5610A">
        <w:rPr>
          <w:b/>
        </w:rPr>
        <w:t>e dos mil veinticinco</w:t>
      </w:r>
      <w:r w:rsidR="00994944" w:rsidRPr="00F5610A">
        <w:t>.</w:t>
      </w:r>
    </w:p>
    <w:p w14:paraId="40EAE038" w14:textId="1718FE22" w:rsidR="00775BFC" w:rsidRPr="00F5610A" w:rsidRDefault="00775BFC" w:rsidP="00F5610A">
      <w:pPr>
        <w:spacing w:after="240"/>
      </w:pPr>
      <w:r w:rsidRPr="00F5610A">
        <w:rPr>
          <w:b/>
        </w:rPr>
        <w:t xml:space="preserve">VISTO </w:t>
      </w:r>
      <w:r w:rsidRPr="00F5610A">
        <w:t xml:space="preserve">el expediente formado con motivo del Recurso de Revisión </w:t>
      </w:r>
      <w:r w:rsidR="00296C1C" w:rsidRPr="00F5610A">
        <w:rPr>
          <w:rFonts w:eastAsia="Calibri"/>
          <w:b/>
          <w:lang w:eastAsia="en-US"/>
        </w:rPr>
        <w:t>06357/INFOEM/IP/RR/2025</w:t>
      </w:r>
      <w:r w:rsidR="006827B2" w:rsidRPr="00F5610A">
        <w:rPr>
          <w:rFonts w:eastAsia="Calibri"/>
          <w:b/>
          <w:lang w:eastAsia="en-US"/>
        </w:rPr>
        <w:t xml:space="preserve"> </w:t>
      </w:r>
      <w:r w:rsidRPr="00F5610A">
        <w:t>interpuesto por</w:t>
      </w:r>
      <w:r w:rsidR="00480EAE" w:rsidRPr="00F5610A">
        <w:t xml:space="preserve"> </w:t>
      </w:r>
      <w:r w:rsidR="008807B3" w:rsidRPr="00F5610A">
        <w:rPr>
          <w:b/>
          <w:bCs/>
        </w:rPr>
        <w:t>una persona de manera anónima</w:t>
      </w:r>
      <w:r w:rsidR="00480EAE" w:rsidRPr="00F5610A">
        <w:rPr>
          <w:b/>
          <w:bCs/>
        </w:rPr>
        <w:t>,</w:t>
      </w:r>
      <w:r w:rsidR="00994944" w:rsidRPr="00F5610A">
        <w:rPr>
          <w:b/>
          <w:bCs/>
        </w:rPr>
        <w:t xml:space="preserve"> </w:t>
      </w:r>
      <w:r w:rsidRPr="00F5610A">
        <w:t xml:space="preserve">a quien en lo subsecuente se le denominará </w:t>
      </w:r>
      <w:r w:rsidRPr="00F5610A">
        <w:rPr>
          <w:b/>
          <w:bCs/>
        </w:rPr>
        <w:t>LA PARTE RECURRENTE</w:t>
      </w:r>
      <w:r w:rsidRPr="00F5610A">
        <w:t>, en contra de la respuesta emitida por</w:t>
      </w:r>
      <w:r w:rsidR="00EC46F5" w:rsidRPr="00F5610A">
        <w:t xml:space="preserve"> </w:t>
      </w:r>
      <w:r w:rsidR="00C5095C" w:rsidRPr="00F5610A">
        <w:t>el</w:t>
      </w:r>
      <w:r w:rsidRPr="00F5610A">
        <w:t xml:space="preserve"> </w:t>
      </w:r>
      <w:r w:rsidR="00296C1C" w:rsidRPr="00F5610A">
        <w:rPr>
          <w:b/>
          <w:bCs/>
        </w:rPr>
        <w:t>Ayuntamiento de Metepec</w:t>
      </w:r>
      <w:r w:rsidR="00994944" w:rsidRPr="00F5610A">
        <w:rPr>
          <w:b/>
          <w:bCs/>
        </w:rPr>
        <w:t xml:space="preserve">, </w:t>
      </w:r>
      <w:r w:rsidRPr="00F5610A">
        <w:t xml:space="preserve">en adelante </w:t>
      </w:r>
      <w:r w:rsidRPr="00F5610A">
        <w:rPr>
          <w:b/>
          <w:bCs/>
        </w:rPr>
        <w:t>EL SUJETO OBLIGADO</w:t>
      </w:r>
      <w:r w:rsidRPr="00F5610A">
        <w:rPr>
          <w:rFonts w:eastAsia="Calibri"/>
          <w:lang w:eastAsia="en-US"/>
        </w:rPr>
        <w:t xml:space="preserve">, </w:t>
      </w:r>
      <w:r w:rsidRPr="00F5610A">
        <w:t>se emite la presente Resolución con base en los Antecedentes y Considerandos que se exponen a continuación:</w:t>
      </w:r>
    </w:p>
    <w:p w14:paraId="5A444FB6" w14:textId="639D3567" w:rsidR="00664420" w:rsidRPr="00F5610A" w:rsidRDefault="00664420" w:rsidP="00F5610A">
      <w:pPr>
        <w:pStyle w:val="Ttulo1"/>
        <w:spacing w:after="240"/>
      </w:pPr>
      <w:bookmarkStart w:id="2" w:name="_Toc203629418"/>
      <w:r w:rsidRPr="00F5610A">
        <w:t>ANTECEDENTES</w:t>
      </w:r>
      <w:bookmarkEnd w:id="2"/>
    </w:p>
    <w:p w14:paraId="09B2D38F" w14:textId="6E49D146" w:rsidR="00664420" w:rsidRPr="00F5610A" w:rsidRDefault="00E37A3F" w:rsidP="00F5610A">
      <w:pPr>
        <w:pStyle w:val="Ttulo2"/>
        <w:jc w:val="left"/>
      </w:pPr>
      <w:bookmarkStart w:id="3" w:name="_Toc203629419"/>
      <w:r w:rsidRPr="00F5610A">
        <w:t>DE LA SOLICITUD DE INFORMACIÓN</w:t>
      </w:r>
      <w:bookmarkEnd w:id="3"/>
    </w:p>
    <w:p w14:paraId="2C6AD1A5" w14:textId="0405B3CD" w:rsidR="00664420" w:rsidRPr="00F5610A" w:rsidRDefault="00E37A3F" w:rsidP="00F5610A">
      <w:pPr>
        <w:pStyle w:val="Ttulo3"/>
        <w:spacing w:line="360" w:lineRule="auto"/>
      </w:pPr>
      <w:bookmarkStart w:id="4" w:name="_Toc203629420"/>
      <w:r w:rsidRPr="00F5610A">
        <w:t xml:space="preserve">a) </w:t>
      </w:r>
      <w:r w:rsidR="006B10B0" w:rsidRPr="00F5610A">
        <w:t>S</w:t>
      </w:r>
      <w:r w:rsidR="00664420" w:rsidRPr="00F5610A">
        <w:t xml:space="preserve">olicitud de </w:t>
      </w:r>
      <w:r w:rsidR="006B10B0" w:rsidRPr="00F5610A">
        <w:t>i</w:t>
      </w:r>
      <w:r w:rsidR="00664420" w:rsidRPr="00F5610A">
        <w:t>nformación</w:t>
      </w:r>
      <w:bookmarkEnd w:id="4"/>
    </w:p>
    <w:p w14:paraId="06DCD29D" w14:textId="10FF532B" w:rsidR="009A2D78" w:rsidRPr="00F5610A" w:rsidRDefault="006B10B0" w:rsidP="00F5610A">
      <w:pPr>
        <w:pStyle w:val="Prrafodelista"/>
        <w:tabs>
          <w:tab w:val="left" w:pos="0"/>
        </w:tabs>
        <w:spacing w:after="240"/>
        <w:ind w:left="0"/>
        <w:contextualSpacing w:val="0"/>
        <w:rPr>
          <w:rFonts w:cs="Tahoma"/>
        </w:rPr>
      </w:pPr>
      <w:r w:rsidRPr="00F5610A">
        <w:rPr>
          <w:rFonts w:cs="Tahoma"/>
        </w:rPr>
        <w:t>El</w:t>
      </w:r>
      <w:r w:rsidR="00664420" w:rsidRPr="00F5610A">
        <w:rPr>
          <w:rFonts w:cs="Tahoma"/>
        </w:rPr>
        <w:t xml:space="preserve"> </w:t>
      </w:r>
      <w:r w:rsidR="00B459C8" w:rsidRPr="00F5610A">
        <w:rPr>
          <w:rFonts w:cs="Tahoma"/>
          <w:b/>
          <w:bCs/>
        </w:rPr>
        <w:t xml:space="preserve">veintiocho </w:t>
      </w:r>
      <w:r w:rsidR="006B47A4" w:rsidRPr="00F5610A">
        <w:rPr>
          <w:rFonts w:cs="Tahoma"/>
          <w:b/>
          <w:bCs/>
        </w:rPr>
        <w:t xml:space="preserve">de abril </w:t>
      </w:r>
      <w:r w:rsidR="00031476" w:rsidRPr="00F5610A">
        <w:rPr>
          <w:rFonts w:cs="Tahoma"/>
          <w:b/>
          <w:bCs/>
        </w:rPr>
        <w:t>de dos mil veinticinco</w:t>
      </w:r>
      <w:r w:rsidR="00994944" w:rsidRPr="00F5610A">
        <w:rPr>
          <w:rFonts w:cs="Tahoma"/>
          <w:b/>
          <w:bCs/>
        </w:rPr>
        <w:t xml:space="preserve"> </w:t>
      </w:r>
      <w:r w:rsidRPr="00F5610A">
        <w:rPr>
          <w:b/>
          <w:bCs/>
        </w:rPr>
        <w:t>LA PARTE RECURRENTE</w:t>
      </w:r>
      <w:r w:rsidR="00664420" w:rsidRPr="00F5610A">
        <w:rPr>
          <w:rFonts w:cs="Tahoma"/>
        </w:rPr>
        <w:t xml:space="preserve"> presentó una solicitud de acceso a la información pública </w:t>
      </w:r>
      <w:r w:rsidR="001F3515" w:rsidRPr="00F5610A">
        <w:rPr>
          <w:rFonts w:cs="Tahoma"/>
        </w:rPr>
        <w:t xml:space="preserve">ante el </w:t>
      </w:r>
      <w:r w:rsidR="001F3515" w:rsidRPr="00F5610A">
        <w:rPr>
          <w:rFonts w:cs="Tahoma"/>
          <w:b/>
          <w:bCs/>
        </w:rPr>
        <w:t>SUJETO OBLIGADO</w:t>
      </w:r>
      <w:r w:rsidR="001F3515" w:rsidRPr="00F5610A">
        <w:rPr>
          <w:rFonts w:cs="Tahoma"/>
        </w:rPr>
        <w:t xml:space="preserve">, </w:t>
      </w:r>
      <w:r w:rsidR="00664420" w:rsidRPr="00F5610A">
        <w:rPr>
          <w:rFonts w:cs="Tahoma"/>
        </w:rPr>
        <w:t>a través del Sistema de Acceso a la Información Mexiquense</w:t>
      </w:r>
      <w:r w:rsidRPr="00F5610A">
        <w:rPr>
          <w:rFonts w:cs="Tahoma"/>
        </w:rPr>
        <w:t xml:space="preserve"> </w:t>
      </w:r>
      <w:r w:rsidR="009A2D78" w:rsidRPr="00F5610A">
        <w:rPr>
          <w:rFonts w:cs="Tahoma"/>
        </w:rPr>
        <w:t>(</w:t>
      </w:r>
      <w:r w:rsidRPr="00F5610A">
        <w:rPr>
          <w:rFonts w:cs="Tahoma"/>
          <w:b/>
          <w:bCs/>
        </w:rPr>
        <w:t>SAIMEX</w:t>
      </w:r>
      <w:r w:rsidR="00B2797F" w:rsidRPr="00F5610A">
        <w:rPr>
          <w:rFonts w:cs="Tahoma"/>
        </w:rPr>
        <w:t>)</w:t>
      </w:r>
      <w:r w:rsidR="006B47A4" w:rsidRPr="00F5610A">
        <w:rPr>
          <w:rFonts w:cs="Tahoma"/>
          <w:b/>
          <w:bCs/>
        </w:rPr>
        <w:t>.</w:t>
      </w:r>
      <w:r w:rsidR="00031476" w:rsidRPr="00F5610A">
        <w:rPr>
          <w:rFonts w:eastAsia="Palatino Linotype" w:cs="Palatino Linotype"/>
          <w:lang w:eastAsia="es-MX"/>
        </w:rPr>
        <w:t xml:space="preserve"> </w:t>
      </w:r>
      <w:r w:rsidR="009A2D78" w:rsidRPr="00F5610A">
        <w:rPr>
          <w:rFonts w:cs="Tahoma"/>
        </w:rPr>
        <w:t>Dicha solicitud quedó</w:t>
      </w:r>
      <w:r w:rsidRPr="00F5610A">
        <w:rPr>
          <w:rFonts w:cs="Tahoma"/>
        </w:rPr>
        <w:t xml:space="preserve"> registrada c</w:t>
      </w:r>
      <w:r w:rsidR="00664420" w:rsidRPr="00F5610A">
        <w:rPr>
          <w:rFonts w:cs="Tahoma"/>
        </w:rPr>
        <w:t>on el número de folio</w:t>
      </w:r>
      <w:r w:rsidR="00664420" w:rsidRPr="00F5610A">
        <w:rPr>
          <w:rFonts w:cs="Tahoma"/>
          <w:b/>
          <w:bCs/>
        </w:rPr>
        <w:t xml:space="preserve"> </w:t>
      </w:r>
      <w:r w:rsidR="00B951F1" w:rsidRPr="00F5610A">
        <w:rPr>
          <w:rFonts w:cs="Tahoma"/>
          <w:b/>
          <w:bCs/>
        </w:rPr>
        <w:t xml:space="preserve">00174/METEPEC/IP/2025 </w:t>
      </w:r>
      <w:r w:rsidR="002A3601" w:rsidRPr="00F5610A">
        <w:rPr>
          <w:rFonts w:cs="Tahoma"/>
        </w:rPr>
        <w:t xml:space="preserve">y en ella </w:t>
      </w:r>
      <w:r w:rsidR="009A2D78" w:rsidRPr="00F5610A">
        <w:rPr>
          <w:rFonts w:cs="Tahoma"/>
        </w:rPr>
        <w:t>se requirió la siguiente información:</w:t>
      </w:r>
    </w:p>
    <w:p w14:paraId="64B27DE3" w14:textId="571FD2E4" w:rsidR="00664420" w:rsidRPr="00F5610A" w:rsidRDefault="00B539A9" w:rsidP="00F5610A">
      <w:pPr>
        <w:tabs>
          <w:tab w:val="left" w:pos="4667"/>
          <w:tab w:val="left" w:pos="8222"/>
        </w:tabs>
        <w:spacing w:after="240" w:line="240" w:lineRule="auto"/>
        <w:ind w:left="851" w:right="822"/>
        <w:rPr>
          <w:rFonts w:eastAsiaTheme="majorEastAsia" w:cstheme="majorBidi"/>
          <w:i/>
          <w:kern w:val="28"/>
          <w:szCs w:val="56"/>
        </w:rPr>
      </w:pPr>
      <w:r w:rsidRPr="00F5610A">
        <w:rPr>
          <w:rFonts w:eastAsiaTheme="majorEastAsia" w:cstheme="majorBidi"/>
          <w:i/>
          <w:kern w:val="28"/>
          <w:szCs w:val="56"/>
        </w:rPr>
        <w:t>“</w:t>
      </w:r>
      <w:r w:rsidR="00B951F1" w:rsidRPr="00F5610A">
        <w:rPr>
          <w:rFonts w:eastAsiaTheme="majorEastAsia" w:cstheme="majorBidi"/>
          <w:i/>
          <w:kern w:val="28"/>
          <w:szCs w:val="56"/>
        </w:rPr>
        <w:t>todos los oficios recibidos en la dirección de administración del mes de diciembre y enero de 2024</w:t>
      </w:r>
      <w:r w:rsidRPr="00F5610A">
        <w:rPr>
          <w:rFonts w:eastAsiaTheme="majorEastAsia" w:cstheme="majorBidi"/>
          <w:i/>
          <w:kern w:val="28"/>
          <w:szCs w:val="56"/>
        </w:rPr>
        <w:t>” (Sic)</w:t>
      </w:r>
    </w:p>
    <w:p w14:paraId="0BD6321D" w14:textId="56D9ABBC" w:rsidR="00664420" w:rsidRPr="00F5610A" w:rsidRDefault="009A2D78" w:rsidP="00F5610A">
      <w:pPr>
        <w:tabs>
          <w:tab w:val="left" w:pos="4667"/>
        </w:tabs>
        <w:spacing w:after="240"/>
        <w:ind w:left="567" w:right="567"/>
        <w:rPr>
          <w:rFonts w:cs="Tahoma"/>
          <w:bCs/>
          <w:szCs w:val="22"/>
        </w:rPr>
      </w:pPr>
      <w:r w:rsidRPr="00F5610A">
        <w:rPr>
          <w:rFonts w:cs="Tahoma"/>
          <w:b/>
          <w:bCs/>
          <w:szCs w:val="22"/>
        </w:rPr>
        <w:t>Modalidad de entrega</w:t>
      </w:r>
      <w:r w:rsidRPr="00F5610A">
        <w:rPr>
          <w:rFonts w:cs="Tahoma"/>
          <w:bCs/>
          <w:szCs w:val="22"/>
        </w:rPr>
        <w:t>: a</w:t>
      </w:r>
      <w:r w:rsidR="00664420" w:rsidRPr="00F5610A">
        <w:rPr>
          <w:rFonts w:cs="Tahoma"/>
          <w:bCs/>
          <w:i/>
          <w:szCs w:val="22"/>
        </w:rPr>
        <w:t xml:space="preserve"> través del </w:t>
      </w:r>
      <w:r w:rsidR="00664420" w:rsidRPr="00F5610A">
        <w:rPr>
          <w:rFonts w:cs="Tahoma"/>
          <w:b/>
          <w:bCs/>
          <w:i/>
          <w:szCs w:val="22"/>
        </w:rPr>
        <w:t>SAIMEX</w:t>
      </w:r>
      <w:r w:rsidRPr="00F5610A">
        <w:rPr>
          <w:rFonts w:cs="Tahoma"/>
          <w:bCs/>
          <w:i/>
          <w:szCs w:val="22"/>
        </w:rPr>
        <w:t>.</w:t>
      </w:r>
    </w:p>
    <w:p w14:paraId="756E3BA9" w14:textId="77777777" w:rsidR="00AC3EE8" w:rsidRPr="00F5610A" w:rsidRDefault="00AC3EE8" w:rsidP="00F5610A">
      <w:pPr>
        <w:pStyle w:val="Ttulo3"/>
      </w:pPr>
      <w:bookmarkStart w:id="5" w:name="_Toc165402840"/>
      <w:bookmarkStart w:id="6" w:name="_Toc203629421"/>
      <w:r w:rsidRPr="00F5610A">
        <w:t>b) Turno de la solicitud de información</w:t>
      </w:r>
      <w:bookmarkEnd w:id="5"/>
      <w:bookmarkEnd w:id="6"/>
    </w:p>
    <w:p w14:paraId="20F3AAFF" w14:textId="56F74FFB" w:rsidR="00AC3EE8" w:rsidRPr="00F5610A" w:rsidRDefault="00AC3EE8" w:rsidP="00F5610A">
      <w:pPr>
        <w:spacing w:after="240"/>
      </w:pPr>
      <w:r w:rsidRPr="00F5610A">
        <w:t xml:space="preserve">En cumplimiento al artículo 162 de la Ley de Transparencia y Acceso a la Información Pública del Estado de México y Municipios, el </w:t>
      </w:r>
      <w:r w:rsidR="00F24C91" w:rsidRPr="00F5610A">
        <w:rPr>
          <w:rFonts w:eastAsia="Palatino Linotype" w:cs="Palatino Linotype"/>
          <w:b/>
        </w:rPr>
        <w:t>veintinueve</w:t>
      </w:r>
      <w:r w:rsidRPr="00F5610A">
        <w:rPr>
          <w:rFonts w:eastAsia="Palatino Linotype" w:cs="Palatino Linotype"/>
          <w:b/>
        </w:rPr>
        <w:t xml:space="preserve"> de abril de dos mil veinticinco</w:t>
      </w:r>
      <w:r w:rsidRPr="00F5610A">
        <w:t xml:space="preserve">, el Titular de la Unidad de Transparencia del </w:t>
      </w:r>
      <w:r w:rsidRPr="00F5610A">
        <w:rPr>
          <w:b/>
        </w:rPr>
        <w:t>SUJETO OBLIGADO</w:t>
      </w:r>
      <w:r w:rsidRPr="00F5610A">
        <w:t xml:space="preserve"> turnó la solicitud de información </w:t>
      </w:r>
      <w:r w:rsidR="00BD2CF5" w:rsidRPr="00F5610A">
        <w:t>a</w:t>
      </w:r>
      <w:r w:rsidRPr="00F5610A">
        <w:t xml:space="preserve"> los servidores públicos habilitados que estimó pertinente.</w:t>
      </w:r>
    </w:p>
    <w:p w14:paraId="502CDFBE" w14:textId="77777777" w:rsidR="00296C1C" w:rsidRPr="00F5610A" w:rsidRDefault="00296C1C" w:rsidP="00F5610A">
      <w:pPr>
        <w:pStyle w:val="Ttulo3"/>
      </w:pPr>
      <w:bookmarkStart w:id="7" w:name="_Toc203629422"/>
      <w:r w:rsidRPr="00F5610A">
        <w:lastRenderedPageBreak/>
        <w:t>c) Prórroga</w:t>
      </w:r>
      <w:bookmarkEnd w:id="7"/>
    </w:p>
    <w:p w14:paraId="64904BF8" w14:textId="0610A3F4" w:rsidR="00296C1C" w:rsidRPr="00F5610A" w:rsidRDefault="00296C1C" w:rsidP="00F5610A">
      <w:pPr>
        <w:spacing w:after="240"/>
      </w:pPr>
      <w:r w:rsidRPr="00F5610A">
        <w:t xml:space="preserve">De las constancias que obran en </w:t>
      </w:r>
      <w:r w:rsidR="00D4009F" w:rsidRPr="00F5610A">
        <w:rPr>
          <w:b/>
          <w:bCs/>
        </w:rPr>
        <w:t>EL SAIMEX</w:t>
      </w:r>
      <w:r w:rsidRPr="00F5610A">
        <w:t xml:space="preserve">, se advierte que el </w:t>
      </w:r>
      <w:r w:rsidRPr="00F5610A">
        <w:rPr>
          <w:b/>
          <w:bCs/>
        </w:rPr>
        <w:t>veintiuno de mayo de dos mil veinticinco</w:t>
      </w:r>
      <w:r w:rsidRPr="00F5610A">
        <w:t xml:space="preserve">, </w:t>
      </w:r>
      <w:r w:rsidRPr="00F5610A">
        <w:rPr>
          <w:b/>
          <w:bCs/>
        </w:rPr>
        <w:t>EL SUJETO OBLIGADO</w:t>
      </w:r>
      <w:r w:rsidRPr="00F5610A">
        <w:t xml:space="preserve"> notificó una prórroga de siete días para dar respuesta a la solicitud de información planteada por </w:t>
      </w:r>
      <w:r w:rsidRPr="00F5610A">
        <w:rPr>
          <w:b/>
          <w:bCs/>
        </w:rPr>
        <w:t>LA PARTE RECURRENTE</w:t>
      </w:r>
      <w:r w:rsidRPr="00F5610A">
        <w:t>, en los siguientes términos:</w:t>
      </w:r>
    </w:p>
    <w:p w14:paraId="605953CE" w14:textId="08C3F9AB" w:rsidR="00967540" w:rsidRPr="00F5610A" w:rsidRDefault="00967540" w:rsidP="00F5610A">
      <w:pPr>
        <w:spacing w:after="240" w:line="240" w:lineRule="auto"/>
        <w:ind w:left="851" w:right="822"/>
        <w:rPr>
          <w:i/>
        </w:rPr>
      </w:pPr>
      <w:r w:rsidRPr="00F5610A">
        <w:rPr>
          <w:i/>
        </w:rPr>
        <w:t>“Folio de la solicitud: 00174/METEPEC/IP/2025</w:t>
      </w:r>
    </w:p>
    <w:p w14:paraId="5DF0FED8" w14:textId="77777777" w:rsidR="00967540" w:rsidRPr="00F5610A" w:rsidRDefault="00967540" w:rsidP="00F5610A">
      <w:pPr>
        <w:spacing w:after="240" w:line="240" w:lineRule="auto"/>
        <w:ind w:left="851" w:right="822"/>
        <w:rPr>
          <w:i/>
        </w:rPr>
      </w:pPr>
      <w:r w:rsidRPr="00F5610A">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016D8BB9" w14:textId="77777777" w:rsidR="00967540" w:rsidRPr="00F5610A" w:rsidRDefault="00967540" w:rsidP="00F5610A">
      <w:pPr>
        <w:spacing w:after="240" w:line="240" w:lineRule="auto"/>
        <w:ind w:left="851" w:right="822"/>
        <w:rPr>
          <w:i/>
        </w:rPr>
      </w:pPr>
      <w:r w:rsidRPr="00F5610A">
        <w:rPr>
          <w:i/>
        </w:rPr>
        <w:t>SERVIDOR PÚBLICO HABILITADO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Décima Segunda Sesión Extraordinaria. Sin más por el momento quedo a sus órdenes. ATENTAMENTE GERARDO ARTURO OZUNA MARTÍNEZ DIRECTOR DE TRANSPARENCIA Y GOBIERNO ABIERTO</w:t>
      </w:r>
    </w:p>
    <w:p w14:paraId="6295F738" w14:textId="77777777" w:rsidR="00967540" w:rsidRPr="00F5610A" w:rsidRDefault="00967540" w:rsidP="00F5610A">
      <w:pPr>
        <w:spacing w:after="240" w:line="240" w:lineRule="auto"/>
        <w:ind w:left="851" w:right="822"/>
        <w:rPr>
          <w:i/>
        </w:rPr>
      </w:pPr>
      <w:r w:rsidRPr="00F5610A">
        <w:rPr>
          <w:i/>
        </w:rPr>
        <w:t>Licenciado Gerardo Arturo Ozuna Martínez</w:t>
      </w:r>
    </w:p>
    <w:p w14:paraId="2A3692EE" w14:textId="6EAF637A" w:rsidR="00296C1C" w:rsidRPr="00F5610A" w:rsidRDefault="00967540" w:rsidP="00F5610A">
      <w:pPr>
        <w:spacing w:after="240" w:line="240" w:lineRule="auto"/>
        <w:ind w:left="851" w:right="822"/>
        <w:rPr>
          <w:i/>
        </w:rPr>
      </w:pPr>
      <w:r w:rsidRPr="00F5610A">
        <w:rPr>
          <w:i/>
        </w:rPr>
        <w:t>Responsable de la Unidad de Transparencia”</w:t>
      </w:r>
    </w:p>
    <w:p w14:paraId="4B9E4CCB" w14:textId="2DB03BD2" w:rsidR="00967540" w:rsidRPr="00F5610A" w:rsidRDefault="00967540" w:rsidP="00F5610A">
      <w:r w:rsidRPr="00F5610A">
        <w:t xml:space="preserve">Sin embargo, no se advierte que dicha prórroga haya cumplido con lo establecido en los artículos 49, fracción II y 163, segundo párrafo, de la Ley de Transparencia y Acceso a la Información Pública del Estado de México y Municipios, pues en el expediente que obra en el SAIMEX no se advierte que </w:t>
      </w:r>
      <w:r w:rsidRPr="00F5610A">
        <w:rPr>
          <w:b/>
          <w:bCs/>
        </w:rPr>
        <w:t>EL SUJETO OBLIGADO</w:t>
      </w:r>
      <w:r w:rsidRPr="00F5610A">
        <w:t xml:space="preserve"> haya acompañó a la solicitud de prórroga el acuerdo mediante el cual el Comité de Transparencia aprobó la ampliación de plazo para dar respuesta a la solicitud de información.</w:t>
      </w:r>
    </w:p>
    <w:p w14:paraId="0AAF6EE9" w14:textId="77777777" w:rsidR="00296C1C" w:rsidRPr="00F5610A" w:rsidRDefault="00296C1C" w:rsidP="00F5610A">
      <w:pPr>
        <w:spacing w:after="240"/>
      </w:pPr>
    </w:p>
    <w:p w14:paraId="50EB6A48" w14:textId="2CCE04FB" w:rsidR="009A7556" w:rsidRPr="00F5610A" w:rsidRDefault="00296C1C" w:rsidP="00F5610A">
      <w:pPr>
        <w:pStyle w:val="Ttulo3"/>
        <w:rPr>
          <w:rFonts w:eastAsia="Calibri"/>
          <w:lang w:eastAsia="en-US"/>
        </w:rPr>
      </w:pPr>
      <w:bookmarkStart w:id="8" w:name="_Toc165402841"/>
      <w:bookmarkStart w:id="9" w:name="_Toc203629423"/>
      <w:r w:rsidRPr="00F5610A">
        <w:lastRenderedPageBreak/>
        <w:t>d</w:t>
      </w:r>
      <w:r w:rsidR="009A7556" w:rsidRPr="00F5610A">
        <w:t xml:space="preserve">) </w:t>
      </w:r>
      <w:bookmarkStart w:id="10" w:name="_Toc165402844"/>
      <w:bookmarkEnd w:id="8"/>
      <w:r w:rsidR="009A7556" w:rsidRPr="00F5610A">
        <w:rPr>
          <w:lang w:val="es-ES"/>
        </w:rPr>
        <w:t xml:space="preserve">Respuesta </w:t>
      </w:r>
      <w:r w:rsidR="009A7556" w:rsidRPr="00F5610A">
        <w:rPr>
          <w:rFonts w:eastAsia="Calibri"/>
          <w:lang w:eastAsia="en-US"/>
        </w:rPr>
        <w:t>del Sujeto Obligado</w:t>
      </w:r>
      <w:bookmarkEnd w:id="10"/>
      <w:bookmarkEnd w:id="9"/>
    </w:p>
    <w:p w14:paraId="72593906" w14:textId="204B88E1" w:rsidR="009A7556" w:rsidRPr="00F5610A" w:rsidRDefault="009A7556" w:rsidP="00F5610A">
      <w:pPr>
        <w:pStyle w:val="Sinespaciado"/>
        <w:spacing w:after="240" w:line="360" w:lineRule="auto"/>
        <w:rPr>
          <w:lang w:val="es-ES"/>
        </w:rPr>
      </w:pPr>
      <w:r w:rsidRPr="00F5610A">
        <w:rPr>
          <w:lang w:val="es-ES"/>
        </w:rPr>
        <w:t xml:space="preserve">El </w:t>
      </w:r>
      <w:r w:rsidR="00967540" w:rsidRPr="00F5610A">
        <w:rPr>
          <w:b/>
          <w:bCs/>
          <w:lang w:val="es-ES"/>
        </w:rPr>
        <w:t>treinta</w:t>
      </w:r>
      <w:r w:rsidR="00F24C91" w:rsidRPr="00F5610A">
        <w:rPr>
          <w:b/>
          <w:bCs/>
          <w:lang w:val="es-ES"/>
        </w:rPr>
        <w:t xml:space="preserve"> </w:t>
      </w:r>
      <w:r w:rsidRPr="00F5610A">
        <w:rPr>
          <w:b/>
          <w:bCs/>
          <w:lang w:val="es-ES"/>
        </w:rPr>
        <w:t>de mayo de dos mil veinticinco</w:t>
      </w:r>
      <w:r w:rsidRPr="00F5610A">
        <w:rPr>
          <w:lang w:val="es-ES"/>
        </w:rPr>
        <w:t xml:space="preserve">, el Titular de la Unidad de Transparencia del </w:t>
      </w:r>
      <w:r w:rsidRPr="00F5610A">
        <w:rPr>
          <w:b/>
          <w:lang w:val="es-ES"/>
        </w:rPr>
        <w:t>SUJETO OBLIGADO</w:t>
      </w:r>
      <w:r w:rsidRPr="00F5610A">
        <w:rPr>
          <w:lang w:val="es-ES"/>
        </w:rPr>
        <w:t xml:space="preserve"> notificó la siguiente respuesta a través del SAIMEX:</w:t>
      </w:r>
    </w:p>
    <w:p w14:paraId="47D55BE5" w14:textId="77777777" w:rsidR="00967540" w:rsidRPr="00F5610A" w:rsidRDefault="00352DD2" w:rsidP="00F5610A">
      <w:pPr>
        <w:pStyle w:val="Ttulo"/>
        <w:ind w:left="851" w:right="822"/>
        <w:rPr>
          <w:sz w:val="20"/>
        </w:rPr>
      </w:pPr>
      <w:r w:rsidRPr="00F5610A">
        <w:t>“</w:t>
      </w:r>
      <w:r w:rsidR="00967540" w:rsidRPr="00F5610A">
        <w:rPr>
          <w:sz w:val="20"/>
        </w:rPr>
        <w:t>Folio de la solicitud: 00174/METEPEC/IP/2025</w:t>
      </w:r>
    </w:p>
    <w:p w14:paraId="101ADCF1" w14:textId="77777777" w:rsidR="00D4009F" w:rsidRPr="00F5610A" w:rsidRDefault="00D4009F" w:rsidP="00F5610A"/>
    <w:p w14:paraId="5F3347D1" w14:textId="77777777" w:rsidR="00967540" w:rsidRPr="00F5610A" w:rsidRDefault="00967540" w:rsidP="00F5610A">
      <w:pPr>
        <w:pStyle w:val="Ttulo"/>
        <w:ind w:left="851" w:right="822"/>
        <w:rPr>
          <w:sz w:val="20"/>
        </w:rPr>
      </w:pPr>
      <w:r w:rsidRPr="00F5610A">
        <w:rPr>
          <w:sz w:val="2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5E30F25" w14:textId="77777777" w:rsidR="00D4009F" w:rsidRPr="00F5610A" w:rsidRDefault="00D4009F" w:rsidP="00F5610A"/>
    <w:p w14:paraId="4D56FEC8" w14:textId="77777777" w:rsidR="00967540" w:rsidRPr="00F5610A" w:rsidRDefault="00967540" w:rsidP="00F5610A">
      <w:pPr>
        <w:pStyle w:val="Ttulo"/>
        <w:ind w:left="851" w:right="822"/>
        <w:rPr>
          <w:sz w:val="20"/>
        </w:rPr>
      </w:pPr>
      <w:r w:rsidRPr="00F5610A">
        <w:rPr>
          <w:sz w:val="20"/>
        </w:rPr>
        <w:t>C. SOLICITANTE P R E S E N T E. 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LIC. GERARDO ARTURO OZUNA MARTÍNEZ DIRECTOR DE TRANSPARENCIA Y GOBIERNO ABIERTO</w:t>
      </w:r>
    </w:p>
    <w:p w14:paraId="582D28E5" w14:textId="77777777" w:rsidR="00D4009F" w:rsidRPr="00F5610A" w:rsidRDefault="00D4009F" w:rsidP="00F5610A"/>
    <w:p w14:paraId="1D79210A" w14:textId="77777777" w:rsidR="00967540" w:rsidRPr="00F5610A" w:rsidRDefault="00967540" w:rsidP="00F5610A">
      <w:pPr>
        <w:pStyle w:val="Ttulo"/>
        <w:ind w:left="851" w:right="822"/>
        <w:rPr>
          <w:sz w:val="20"/>
        </w:rPr>
      </w:pPr>
      <w:r w:rsidRPr="00F5610A">
        <w:rPr>
          <w:sz w:val="20"/>
        </w:rPr>
        <w:t>ATENTAMENTE</w:t>
      </w:r>
    </w:p>
    <w:p w14:paraId="67C831F8" w14:textId="77777777" w:rsidR="00D4009F" w:rsidRPr="00F5610A" w:rsidRDefault="00D4009F" w:rsidP="00F5610A"/>
    <w:p w14:paraId="135E4FDC" w14:textId="4AF54311" w:rsidR="00352DD2" w:rsidRPr="00F5610A" w:rsidRDefault="00967540" w:rsidP="00F5610A">
      <w:pPr>
        <w:pStyle w:val="Ttulo"/>
        <w:ind w:left="851" w:right="822"/>
        <w:rPr>
          <w:sz w:val="20"/>
        </w:rPr>
      </w:pPr>
      <w:r w:rsidRPr="00F5610A">
        <w:rPr>
          <w:sz w:val="20"/>
        </w:rPr>
        <w:t>Licenciado Gerardo Arturo Ozuna Martínez</w:t>
      </w:r>
      <w:r w:rsidR="00352DD2" w:rsidRPr="00F5610A">
        <w:rPr>
          <w:sz w:val="20"/>
        </w:rPr>
        <w:t>” (Sic)</w:t>
      </w:r>
    </w:p>
    <w:p w14:paraId="619B9CF7" w14:textId="54D2EAF3" w:rsidR="007C372D" w:rsidRPr="00F5610A" w:rsidRDefault="00352DD2" w:rsidP="00F5610A">
      <w:pPr>
        <w:autoSpaceDE w:val="0"/>
        <w:autoSpaceDN w:val="0"/>
        <w:adjustRightInd w:val="0"/>
        <w:spacing w:before="240" w:after="240"/>
        <w:ind w:right="-28"/>
        <w:rPr>
          <w:rFonts w:cs="Tahoma"/>
          <w:bCs/>
          <w:i/>
          <w:szCs w:val="22"/>
        </w:rPr>
      </w:pPr>
      <w:r w:rsidRPr="00F5610A">
        <w:rPr>
          <w:rFonts w:cs="Tahoma"/>
          <w:bCs/>
          <w:szCs w:val="22"/>
          <w:lang w:val="es-ES"/>
        </w:rPr>
        <w:t xml:space="preserve">Asimismo, </w:t>
      </w:r>
      <w:r w:rsidRPr="00F5610A">
        <w:rPr>
          <w:rFonts w:cs="Tahoma"/>
          <w:b/>
          <w:szCs w:val="22"/>
          <w:lang w:val="es-ES"/>
        </w:rPr>
        <w:t xml:space="preserve">EL SUJETO OBLIGADO </w:t>
      </w:r>
      <w:r w:rsidRPr="00F5610A">
        <w:rPr>
          <w:rFonts w:cs="Tahoma"/>
          <w:bCs/>
          <w:szCs w:val="22"/>
          <w:lang w:val="es-ES"/>
        </w:rPr>
        <w:t xml:space="preserve">adjuntó a su respuesta </w:t>
      </w:r>
      <w:r w:rsidR="00967540" w:rsidRPr="00F5610A">
        <w:rPr>
          <w:rFonts w:cs="Tahoma"/>
          <w:bCs/>
          <w:szCs w:val="22"/>
          <w:lang w:val="es-ES"/>
        </w:rPr>
        <w:t>e</w:t>
      </w:r>
      <w:r w:rsidRPr="00F5610A">
        <w:rPr>
          <w:rFonts w:cs="Tahoma"/>
          <w:bCs/>
          <w:szCs w:val="22"/>
          <w:lang w:val="es-ES"/>
        </w:rPr>
        <w:t>l</w:t>
      </w:r>
      <w:r w:rsidR="00967540" w:rsidRPr="00F5610A">
        <w:rPr>
          <w:rFonts w:cs="Tahoma"/>
          <w:bCs/>
          <w:szCs w:val="22"/>
          <w:lang w:val="es-ES"/>
        </w:rPr>
        <w:t xml:space="preserve"> archivo electrónico denominados </w:t>
      </w:r>
      <w:r w:rsidR="00B2797F" w:rsidRPr="00F5610A">
        <w:rPr>
          <w:rFonts w:cs="Tahoma"/>
          <w:bCs/>
          <w:szCs w:val="22"/>
          <w:lang w:val="es-ES"/>
        </w:rPr>
        <w:t>“</w:t>
      </w:r>
      <w:r w:rsidR="00967540" w:rsidRPr="00F5610A">
        <w:rPr>
          <w:rFonts w:cs="Tahoma"/>
          <w:b/>
          <w:i/>
          <w:iCs/>
          <w:szCs w:val="22"/>
          <w:lang w:val="es-ES"/>
        </w:rPr>
        <w:t>174o_2025.pdf</w:t>
      </w:r>
      <w:r w:rsidRPr="00F5610A">
        <w:rPr>
          <w:rFonts w:cs="Tahoma"/>
          <w:b/>
          <w:i/>
          <w:iCs/>
          <w:szCs w:val="22"/>
          <w:lang w:val="es-ES"/>
        </w:rPr>
        <w:t>”,</w:t>
      </w:r>
      <w:r w:rsidR="003267AD" w:rsidRPr="00F5610A">
        <w:rPr>
          <w:rFonts w:cs="Tahoma"/>
          <w:b/>
          <w:i/>
          <w:iCs/>
          <w:szCs w:val="22"/>
          <w:lang w:val="es-ES"/>
        </w:rPr>
        <w:t xml:space="preserve"> </w:t>
      </w:r>
      <w:r w:rsidR="003267AD" w:rsidRPr="00F5610A">
        <w:rPr>
          <w:rFonts w:cs="Tahoma"/>
          <w:bCs/>
          <w:szCs w:val="22"/>
          <w:lang w:val="es-ES"/>
        </w:rPr>
        <w:t xml:space="preserve">mismo que consiste en el oficio </w:t>
      </w:r>
      <w:r w:rsidR="00102B02" w:rsidRPr="00F5610A">
        <w:rPr>
          <w:rFonts w:cs="Tahoma"/>
          <w:bCs/>
          <w:szCs w:val="22"/>
          <w:lang w:val="es-ES"/>
        </w:rPr>
        <w:t>de</w:t>
      </w:r>
      <w:r w:rsidR="007C372D" w:rsidRPr="00F5610A">
        <w:rPr>
          <w:rFonts w:cs="Tahoma"/>
          <w:bCs/>
          <w:szCs w:val="22"/>
          <w:lang w:val="es-ES"/>
        </w:rPr>
        <w:t xml:space="preserve"> </w:t>
      </w:r>
      <w:r w:rsidR="003267AD" w:rsidRPr="00F5610A">
        <w:rPr>
          <w:rFonts w:cs="Tahoma"/>
          <w:bCs/>
          <w:szCs w:val="22"/>
          <w:lang w:val="es-ES"/>
        </w:rPr>
        <w:t>número</w:t>
      </w:r>
      <w:r w:rsidR="00102B02" w:rsidRPr="00F5610A">
        <w:rPr>
          <w:rFonts w:cs="Tahoma"/>
          <w:bCs/>
          <w:szCs w:val="22"/>
          <w:lang w:val="es-ES"/>
        </w:rPr>
        <w:t xml:space="preserve"> </w:t>
      </w:r>
      <w:r w:rsidR="00967540" w:rsidRPr="00F5610A">
        <w:rPr>
          <w:rFonts w:cs="Tahoma"/>
          <w:bCs/>
          <w:szCs w:val="22"/>
          <w:lang w:val="es-ES"/>
        </w:rPr>
        <w:t>DA/2253/2025</w:t>
      </w:r>
      <w:r w:rsidR="003267AD" w:rsidRPr="00F5610A">
        <w:rPr>
          <w:rFonts w:cs="Tahoma"/>
          <w:bCs/>
          <w:szCs w:val="22"/>
          <w:lang w:val="es-ES"/>
        </w:rPr>
        <w:t xml:space="preserve">, del </w:t>
      </w:r>
      <w:r w:rsidR="00967540" w:rsidRPr="00F5610A">
        <w:rPr>
          <w:rFonts w:cs="Tahoma"/>
          <w:bCs/>
          <w:szCs w:val="22"/>
          <w:lang w:val="es-ES"/>
        </w:rPr>
        <w:t xml:space="preserve">veintisiete de mayo </w:t>
      </w:r>
      <w:r w:rsidR="00FC6539" w:rsidRPr="00F5610A">
        <w:rPr>
          <w:rFonts w:cs="Tahoma"/>
          <w:bCs/>
          <w:szCs w:val="22"/>
          <w:lang w:val="es-ES"/>
        </w:rPr>
        <w:t>de dos mil veinticinco</w:t>
      </w:r>
      <w:r w:rsidR="00B13C5D" w:rsidRPr="00F5610A">
        <w:rPr>
          <w:rFonts w:cs="Tahoma"/>
          <w:bCs/>
          <w:szCs w:val="22"/>
          <w:lang w:val="es-ES"/>
        </w:rPr>
        <w:t xml:space="preserve">, </w:t>
      </w:r>
      <w:r w:rsidR="002A74AA" w:rsidRPr="00F5610A">
        <w:rPr>
          <w:rFonts w:cs="Tahoma"/>
          <w:bCs/>
          <w:szCs w:val="22"/>
          <w:lang w:val="es-ES"/>
        </w:rPr>
        <w:t>dirigido a</w:t>
      </w:r>
      <w:r w:rsidR="007C372D" w:rsidRPr="00F5610A">
        <w:rPr>
          <w:rFonts w:cs="Tahoma"/>
          <w:bCs/>
          <w:szCs w:val="22"/>
          <w:lang w:val="es-ES"/>
        </w:rPr>
        <w:t xml:space="preserve">l </w:t>
      </w:r>
      <w:r w:rsidR="00B2797F" w:rsidRPr="00F5610A">
        <w:rPr>
          <w:rFonts w:cs="Tahoma"/>
          <w:bCs/>
          <w:szCs w:val="22"/>
          <w:lang w:val="es-ES"/>
        </w:rPr>
        <w:t xml:space="preserve">Titular </w:t>
      </w:r>
      <w:r w:rsidR="002A74AA" w:rsidRPr="00F5610A">
        <w:rPr>
          <w:rFonts w:cs="Tahoma"/>
          <w:bCs/>
          <w:szCs w:val="22"/>
          <w:lang w:val="es-ES"/>
        </w:rPr>
        <w:t xml:space="preserve">de la Unidad de </w:t>
      </w:r>
      <w:r w:rsidR="00B2797F" w:rsidRPr="00F5610A">
        <w:rPr>
          <w:rFonts w:cs="Tahoma"/>
          <w:bCs/>
          <w:szCs w:val="22"/>
          <w:lang w:val="es-ES"/>
        </w:rPr>
        <w:t>Transparencia</w:t>
      </w:r>
      <w:r w:rsidR="002A74AA" w:rsidRPr="00F5610A">
        <w:rPr>
          <w:rFonts w:cs="Tahoma"/>
          <w:bCs/>
          <w:szCs w:val="22"/>
          <w:lang w:val="es-ES"/>
        </w:rPr>
        <w:t xml:space="preserve">, </w:t>
      </w:r>
      <w:r w:rsidR="00967540" w:rsidRPr="00F5610A">
        <w:rPr>
          <w:rFonts w:cs="Tahoma"/>
          <w:bCs/>
          <w:szCs w:val="22"/>
          <w:lang w:val="es-ES"/>
        </w:rPr>
        <w:t>mediante el cual el Director de Administración refiere</w:t>
      </w:r>
      <w:r w:rsidR="00102B02" w:rsidRPr="00F5610A">
        <w:rPr>
          <w:rFonts w:cs="Tahoma"/>
          <w:bCs/>
          <w:szCs w:val="22"/>
          <w:lang w:val="es-ES"/>
        </w:rPr>
        <w:t xml:space="preserve"> </w:t>
      </w:r>
      <w:r w:rsidR="00967540" w:rsidRPr="00F5610A">
        <w:rPr>
          <w:rFonts w:cs="Tahoma"/>
          <w:bCs/>
          <w:szCs w:val="22"/>
          <w:lang w:val="es-ES"/>
        </w:rPr>
        <w:t>de manera sustancial lo siguiente:</w:t>
      </w:r>
      <w:r w:rsidR="00681830" w:rsidRPr="00F5610A">
        <w:rPr>
          <w:rFonts w:cs="Tahoma"/>
          <w:bCs/>
          <w:szCs w:val="22"/>
          <w:lang w:val="es-ES"/>
        </w:rPr>
        <w:t xml:space="preserve"> “.:.Lo </w:t>
      </w:r>
      <w:r w:rsidR="00681830" w:rsidRPr="00F5610A">
        <w:rPr>
          <w:rFonts w:cs="Tahoma"/>
          <w:bCs/>
          <w:szCs w:val="22"/>
          <w:lang w:val="es-ES"/>
        </w:rPr>
        <w:lastRenderedPageBreak/>
        <w:t>anterior derivado de que la información constituye un cumulo de documentos de un volumen considerable con un peso de 2.16 GB, se adjunta evidencia (1.00 GB del mes de enero del 2024 y 1.16 GB del mes de diciembre del 2024) ; resultando inviable su entrega vía SAIMEX, que además requiere procesamiento y revisión para verificar si contiene información que deba ser clasificada como confidencial y/o reservada, descargarla o escanearla según sea el caso (anexos), cuya entrega y procesamiento sobrepasa las capacidades técnicas administrativas y humanas de esta Unidad Administrativa…” (Sic) es decir pretende un cambio de modalidad de entrega de la información.</w:t>
      </w:r>
    </w:p>
    <w:p w14:paraId="5A5DAB9E" w14:textId="77777777" w:rsidR="00E37A3F" w:rsidRPr="00F5610A" w:rsidRDefault="00E37A3F" w:rsidP="00F5610A">
      <w:pPr>
        <w:pStyle w:val="Ttulo2"/>
        <w:jc w:val="left"/>
      </w:pPr>
      <w:bookmarkStart w:id="11" w:name="_Toc203629424"/>
      <w:r w:rsidRPr="00F5610A">
        <w:t>DEL RECURSO DE REVISIÓN</w:t>
      </w:r>
      <w:bookmarkEnd w:id="11"/>
    </w:p>
    <w:p w14:paraId="2B216813" w14:textId="61ADBB2B" w:rsidR="00664420" w:rsidRPr="00F5610A" w:rsidRDefault="006E25BC" w:rsidP="00F5610A">
      <w:pPr>
        <w:pStyle w:val="Ttulo3"/>
        <w:spacing w:line="360" w:lineRule="auto"/>
      </w:pPr>
      <w:bookmarkStart w:id="12" w:name="_Toc203629425"/>
      <w:r w:rsidRPr="00F5610A">
        <w:rPr>
          <w:szCs w:val="32"/>
        </w:rPr>
        <w:t>a)</w:t>
      </w:r>
      <w:r w:rsidRPr="00F5610A">
        <w:t xml:space="preserve"> </w:t>
      </w:r>
      <w:r w:rsidR="00664420" w:rsidRPr="00F5610A">
        <w:t>Interposición del Recurso de Revisión</w:t>
      </w:r>
      <w:bookmarkEnd w:id="12"/>
    </w:p>
    <w:p w14:paraId="6279C622" w14:textId="5FFDCC8C" w:rsidR="00664420" w:rsidRPr="00F5610A" w:rsidRDefault="00664420" w:rsidP="00F5610A">
      <w:pPr>
        <w:autoSpaceDE w:val="0"/>
        <w:autoSpaceDN w:val="0"/>
        <w:adjustRightInd w:val="0"/>
        <w:ind w:right="-28"/>
        <w:rPr>
          <w:rFonts w:cs="Tahoma"/>
          <w:szCs w:val="22"/>
        </w:rPr>
      </w:pPr>
      <w:r w:rsidRPr="00F5610A">
        <w:rPr>
          <w:rFonts w:cs="Tahoma"/>
          <w:szCs w:val="22"/>
        </w:rPr>
        <w:t xml:space="preserve">El </w:t>
      </w:r>
      <w:r w:rsidR="00681830" w:rsidRPr="00F5610A">
        <w:rPr>
          <w:rFonts w:cs="Tahoma"/>
          <w:b/>
          <w:bCs/>
          <w:szCs w:val="22"/>
        </w:rPr>
        <w:t>dos</w:t>
      </w:r>
      <w:r w:rsidR="00C2213B" w:rsidRPr="00F5610A">
        <w:rPr>
          <w:rFonts w:cs="Tahoma"/>
          <w:b/>
          <w:bCs/>
          <w:szCs w:val="22"/>
        </w:rPr>
        <w:t xml:space="preserve"> de junio</w:t>
      </w:r>
      <w:r w:rsidR="006309D0" w:rsidRPr="00F5610A">
        <w:rPr>
          <w:rFonts w:cs="Tahoma"/>
          <w:b/>
          <w:bCs/>
          <w:szCs w:val="22"/>
        </w:rPr>
        <w:t xml:space="preserve"> de dos </w:t>
      </w:r>
      <w:r w:rsidRPr="00F5610A">
        <w:rPr>
          <w:rFonts w:cs="Tahoma"/>
          <w:b/>
          <w:bCs/>
          <w:szCs w:val="22"/>
        </w:rPr>
        <w:t xml:space="preserve">mil </w:t>
      </w:r>
      <w:r w:rsidR="00C460FB" w:rsidRPr="00F5610A">
        <w:rPr>
          <w:rFonts w:cs="Tahoma"/>
          <w:b/>
          <w:bCs/>
          <w:szCs w:val="22"/>
        </w:rPr>
        <w:t>veintic</w:t>
      </w:r>
      <w:r w:rsidR="006309D0" w:rsidRPr="00F5610A">
        <w:rPr>
          <w:rFonts w:cs="Tahoma"/>
          <w:b/>
          <w:bCs/>
          <w:szCs w:val="22"/>
        </w:rPr>
        <w:t>inco</w:t>
      </w:r>
      <w:r w:rsidR="00962628" w:rsidRPr="00F5610A">
        <w:rPr>
          <w:rFonts w:cs="Tahoma"/>
          <w:b/>
          <w:bCs/>
          <w:szCs w:val="22"/>
        </w:rPr>
        <w:t>,</w:t>
      </w:r>
      <w:r w:rsidR="00C460FB" w:rsidRPr="00F5610A">
        <w:rPr>
          <w:rFonts w:cs="Tahoma"/>
          <w:b/>
          <w:bCs/>
          <w:szCs w:val="22"/>
        </w:rPr>
        <w:t xml:space="preserve"> </w:t>
      </w:r>
      <w:r w:rsidR="00F75D23" w:rsidRPr="00F5610A">
        <w:rPr>
          <w:rFonts w:cs="Tahoma"/>
          <w:b/>
          <w:bCs/>
          <w:szCs w:val="22"/>
        </w:rPr>
        <w:t>LA PARTE RECURRENTE</w:t>
      </w:r>
      <w:r w:rsidR="00F75D23" w:rsidRPr="00F5610A">
        <w:rPr>
          <w:rFonts w:cs="Tahoma"/>
          <w:szCs w:val="22"/>
        </w:rPr>
        <w:t xml:space="preserve"> </w:t>
      </w:r>
      <w:r w:rsidR="00416E5A" w:rsidRPr="00F5610A">
        <w:rPr>
          <w:rFonts w:cs="Tahoma"/>
          <w:szCs w:val="22"/>
        </w:rPr>
        <w:t xml:space="preserve">inconforme con la respuesta del </w:t>
      </w:r>
      <w:r w:rsidR="00416E5A" w:rsidRPr="00F5610A">
        <w:rPr>
          <w:rFonts w:cs="Tahoma"/>
          <w:b/>
          <w:szCs w:val="22"/>
        </w:rPr>
        <w:t>SUJETO OBLIGADO</w:t>
      </w:r>
      <w:r w:rsidR="00416E5A" w:rsidRPr="00F5610A">
        <w:rPr>
          <w:rFonts w:cs="Tahoma"/>
          <w:szCs w:val="22"/>
        </w:rPr>
        <w:t xml:space="preserve">, interpuso el recurso de revisión el cual fue registrado en el SAIMEX con el número de expediente </w:t>
      </w:r>
      <w:r w:rsidR="00296C1C" w:rsidRPr="00F5610A">
        <w:rPr>
          <w:rFonts w:cs="Tahoma"/>
          <w:b/>
          <w:szCs w:val="22"/>
        </w:rPr>
        <w:t>06357/INFOEM/IP/RR/2025</w:t>
      </w:r>
      <w:r w:rsidR="00416E5A" w:rsidRPr="00F5610A">
        <w:rPr>
          <w:rFonts w:cs="Tahoma"/>
          <w:szCs w:val="22"/>
        </w:rPr>
        <w:t>, y en el que manifiesta lo siguiente como:</w:t>
      </w:r>
    </w:p>
    <w:p w14:paraId="448FA967" w14:textId="77777777" w:rsidR="0073208C" w:rsidRPr="00F5610A" w:rsidRDefault="0073208C" w:rsidP="00F5610A">
      <w:pPr>
        <w:tabs>
          <w:tab w:val="left" w:pos="4667"/>
        </w:tabs>
        <w:ind w:right="539"/>
        <w:rPr>
          <w:rFonts w:cs="Tahoma"/>
          <w:szCs w:val="22"/>
        </w:rPr>
      </w:pPr>
    </w:p>
    <w:p w14:paraId="12153283" w14:textId="3E95DBC2" w:rsidR="00664420" w:rsidRPr="00F5610A" w:rsidRDefault="00664420" w:rsidP="00F5610A">
      <w:pPr>
        <w:tabs>
          <w:tab w:val="left" w:pos="4667"/>
        </w:tabs>
        <w:ind w:left="567" w:right="539"/>
        <w:rPr>
          <w:rFonts w:cs="Tahoma"/>
          <w:b/>
          <w:iCs/>
        </w:rPr>
      </w:pPr>
      <w:r w:rsidRPr="00F5610A">
        <w:rPr>
          <w:rFonts w:cs="Tahoma"/>
          <w:b/>
          <w:iCs/>
        </w:rPr>
        <w:t>ACTO IMPUGNADO</w:t>
      </w:r>
    </w:p>
    <w:p w14:paraId="523F8BF4" w14:textId="47662727" w:rsidR="00664420" w:rsidRPr="00F5610A" w:rsidRDefault="00E4033C" w:rsidP="00F5610A">
      <w:pPr>
        <w:tabs>
          <w:tab w:val="left" w:pos="4667"/>
        </w:tabs>
        <w:spacing w:line="240" w:lineRule="auto"/>
        <w:ind w:left="851" w:right="822"/>
        <w:rPr>
          <w:rFonts w:cs="Tahoma"/>
          <w:bCs/>
          <w:i/>
        </w:rPr>
      </w:pPr>
      <w:r w:rsidRPr="00F5610A">
        <w:rPr>
          <w:rFonts w:cs="Tahoma"/>
          <w:bCs/>
          <w:i/>
        </w:rPr>
        <w:t>“</w:t>
      </w:r>
      <w:r w:rsidR="00681830" w:rsidRPr="00F5610A">
        <w:rPr>
          <w:rFonts w:cs="Tahoma"/>
          <w:bCs/>
          <w:i/>
        </w:rPr>
        <w:t>niegan la información solicitada información incompleta, faltante solicito se analice todo lo que solicite en contraste con lo que me están entregando</w:t>
      </w:r>
      <w:r w:rsidRPr="00F5610A">
        <w:rPr>
          <w:rFonts w:cs="Tahoma"/>
          <w:bCs/>
          <w:i/>
        </w:rPr>
        <w:t>” (Sic)</w:t>
      </w:r>
    </w:p>
    <w:p w14:paraId="6AE8EA9A" w14:textId="77777777" w:rsidR="00664420" w:rsidRPr="00F5610A" w:rsidRDefault="00664420" w:rsidP="00F5610A">
      <w:pPr>
        <w:tabs>
          <w:tab w:val="left" w:pos="4667"/>
        </w:tabs>
        <w:ind w:left="567" w:right="539"/>
        <w:rPr>
          <w:rFonts w:cs="Tahoma"/>
          <w:bCs/>
          <w:i/>
        </w:rPr>
      </w:pPr>
    </w:p>
    <w:p w14:paraId="047D036B" w14:textId="161C8403" w:rsidR="00664420" w:rsidRPr="00F5610A" w:rsidRDefault="00664420" w:rsidP="00F5610A">
      <w:pPr>
        <w:tabs>
          <w:tab w:val="left" w:pos="4667"/>
        </w:tabs>
        <w:ind w:left="567" w:right="539"/>
        <w:rPr>
          <w:rFonts w:cs="Tahoma"/>
          <w:b/>
          <w:iCs/>
        </w:rPr>
      </w:pPr>
      <w:r w:rsidRPr="00F5610A">
        <w:rPr>
          <w:rFonts w:cs="Tahoma"/>
          <w:b/>
          <w:iCs/>
        </w:rPr>
        <w:t>RAZONES O MOTIVOS DE LA INCONFORMIDAD</w:t>
      </w:r>
    </w:p>
    <w:p w14:paraId="1DAE2563" w14:textId="761BCC68" w:rsidR="00953430" w:rsidRPr="00F5610A" w:rsidRDefault="009D5A76" w:rsidP="00F5610A">
      <w:pPr>
        <w:tabs>
          <w:tab w:val="left" w:pos="4667"/>
        </w:tabs>
        <w:spacing w:line="240" w:lineRule="auto"/>
        <w:ind w:left="851" w:right="822"/>
        <w:rPr>
          <w:rFonts w:cs="Tahoma"/>
          <w:bCs/>
          <w:i/>
        </w:rPr>
      </w:pPr>
      <w:r w:rsidRPr="00F5610A">
        <w:rPr>
          <w:rFonts w:cs="Tahoma"/>
          <w:bCs/>
          <w:i/>
        </w:rPr>
        <w:t>“</w:t>
      </w:r>
      <w:r w:rsidR="00681830" w:rsidRPr="00F5610A">
        <w:rPr>
          <w:rFonts w:cs="Tahoma"/>
          <w:bCs/>
          <w:i/>
        </w:rPr>
        <w:t>niegan la información solicitada información incompleta, faltante solicito se analice todo lo que solicite en contraste con lo que me están entregando</w:t>
      </w:r>
      <w:r w:rsidRPr="00F5610A">
        <w:rPr>
          <w:rFonts w:cs="Tahoma"/>
          <w:bCs/>
          <w:i/>
        </w:rPr>
        <w:t>”</w:t>
      </w:r>
      <w:r w:rsidR="00CA11CF" w:rsidRPr="00F5610A">
        <w:rPr>
          <w:rFonts w:cs="Tahoma"/>
          <w:bCs/>
          <w:i/>
        </w:rPr>
        <w:t xml:space="preserve"> </w:t>
      </w:r>
      <w:r w:rsidRPr="00F5610A">
        <w:rPr>
          <w:rFonts w:cs="Tahoma"/>
          <w:bCs/>
          <w:i/>
        </w:rPr>
        <w:t>(Sic)</w:t>
      </w:r>
    </w:p>
    <w:p w14:paraId="48FE75EA" w14:textId="4AFD4853" w:rsidR="00664420" w:rsidRPr="00F5610A" w:rsidRDefault="00664420" w:rsidP="00F5610A">
      <w:pPr>
        <w:tabs>
          <w:tab w:val="left" w:pos="4667"/>
        </w:tabs>
        <w:ind w:right="567"/>
        <w:rPr>
          <w:rFonts w:cs="Tahoma"/>
          <w:b/>
          <w:bCs/>
        </w:rPr>
      </w:pPr>
    </w:p>
    <w:p w14:paraId="6804DEF1" w14:textId="3C4F6CB5" w:rsidR="00664420" w:rsidRPr="00F5610A" w:rsidRDefault="006E25BC" w:rsidP="00F5610A">
      <w:pPr>
        <w:pStyle w:val="Ttulo3"/>
        <w:spacing w:line="360" w:lineRule="auto"/>
      </w:pPr>
      <w:bookmarkStart w:id="13" w:name="_Toc203629426"/>
      <w:r w:rsidRPr="00F5610A">
        <w:t>b</w:t>
      </w:r>
      <w:r w:rsidR="00664420" w:rsidRPr="00F5610A">
        <w:t>) Turno del Recurso de Revisión</w:t>
      </w:r>
      <w:bookmarkEnd w:id="13"/>
    </w:p>
    <w:p w14:paraId="1173671B" w14:textId="04E65F2C" w:rsidR="00C72DAA" w:rsidRPr="00F5610A" w:rsidRDefault="00C72DAA" w:rsidP="00F5610A">
      <w:r w:rsidRPr="00F5610A">
        <w:t>Con fundamento en el artículo 185, fracción I de la Ley de Transparencia y Acceso a la Información Pública del Estado de México y Municipios, el</w:t>
      </w:r>
      <w:r w:rsidRPr="00F5610A">
        <w:rPr>
          <w:b/>
          <w:bCs/>
        </w:rPr>
        <w:t xml:space="preserve"> </w:t>
      </w:r>
      <w:r w:rsidR="00681830" w:rsidRPr="00F5610A">
        <w:rPr>
          <w:rFonts w:cs="Tahoma"/>
          <w:b/>
          <w:bCs/>
          <w:szCs w:val="22"/>
        </w:rPr>
        <w:t xml:space="preserve">dos </w:t>
      </w:r>
      <w:r w:rsidR="00C2213B" w:rsidRPr="00F5610A">
        <w:rPr>
          <w:rFonts w:cs="Tahoma"/>
          <w:b/>
          <w:bCs/>
          <w:szCs w:val="22"/>
        </w:rPr>
        <w:t>de junio</w:t>
      </w:r>
      <w:r w:rsidR="00A75F13" w:rsidRPr="00F5610A">
        <w:rPr>
          <w:rFonts w:cs="Tahoma"/>
          <w:b/>
          <w:bCs/>
          <w:szCs w:val="22"/>
        </w:rPr>
        <w:t xml:space="preserve"> </w:t>
      </w:r>
      <w:r w:rsidR="00416E5A" w:rsidRPr="00F5610A">
        <w:rPr>
          <w:rFonts w:cs="Tahoma"/>
          <w:b/>
          <w:bCs/>
          <w:szCs w:val="22"/>
        </w:rPr>
        <w:t xml:space="preserve">de dos mil </w:t>
      </w:r>
      <w:r w:rsidR="00416E5A" w:rsidRPr="00F5610A">
        <w:rPr>
          <w:rFonts w:cs="Tahoma"/>
          <w:b/>
          <w:bCs/>
          <w:szCs w:val="22"/>
        </w:rPr>
        <w:lastRenderedPageBreak/>
        <w:t>veinticinco</w:t>
      </w:r>
      <w:r w:rsidR="00416E5A" w:rsidRPr="00F5610A">
        <w:t xml:space="preserve"> </w:t>
      </w:r>
      <w:r w:rsidRPr="00F5610A">
        <w:t>se turnó el recurso de revisión a través del</w:t>
      </w:r>
      <w:r w:rsidRPr="00F5610A">
        <w:rPr>
          <w:rFonts w:eastAsia="Arial Unicode MS"/>
        </w:rPr>
        <w:t xml:space="preserve"> </w:t>
      </w:r>
      <w:r w:rsidRPr="00F5610A">
        <w:rPr>
          <w:rFonts w:eastAsia="Arial Unicode MS"/>
          <w:bCs/>
        </w:rPr>
        <w:t>SAIMEX</w:t>
      </w:r>
      <w:r w:rsidRPr="00F5610A">
        <w:t xml:space="preserve"> a la </w:t>
      </w:r>
      <w:r w:rsidRPr="00F5610A">
        <w:rPr>
          <w:b/>
        </w:rPr>
        <w:t>Comisionada Sharon Cristina Morales Martínez</w:t>
      </w:r>
      <w:r w:rsidRPr="00F5610A">
        <w:rPr>
          <w:bCs/>
        </w:rPr>
        <w:t xml:space="preserve">, </w:t>
      </w:r>
      <w:r w:rsidRPr="00F5610A">
        <w:t xml:space="preserve">a efecto de decretar su admisión o desechamiento. </w:t>
      </w:r>
    </w:p>
    <w:p w14:paraId="18F305CB" w14:textId="77777777" w:rsidR="00664420" w:rsidRPr="00F5610A" w:rsidRDefault="00664420" w:rsidP="00F5610A">
      <w:pPr>
        <w:rPr>
          <w:rFonts w:eastAsia="Batang" w:cs="Tahoma"/>
          <w:bCs/>
          <w:szCs w:val="22"/>
        </w:rPr>
      </w:pPr>
    </w:p>
    <w:p w14:paraId="3E31EC2D" w14:textId="295256A1" w:rsidR="00664420" w:rsidRPr="00F5610A" w:rsidRDefault="006E25BC" w:rsidP="00F5610A">
      <w:pPr>
        <w:pStyle w:val="Ttulo3"/>
        <w:spacing w:line="360" w:lineRule="auto"/>
      </w:pPr>
      <w:bookmarkStart w:id="14" w:name="_Toc203629427"/>
      <w:r w:rsidRPr="00F5610A">
        <w:t>c</w:t>
      </w:r>
      <w:r w:rsidR="00664420" w:rsidRPr="00F5610A">
        <w:t>) Admisión del Recurso de Revisión</w:t>
      </w:r>
      <w:bookmarkEnd w:id="14"/>
    </w:p>
    <w:p w14:paraId="240447D5" w14:textId="6A0AFFD6" w:rsidR="000E09C4" w:rsidRPr="00F5610A" w:rsidRDefault="000E09C4" w:rsidP="00F5610A">
      <w:pPr>
        <w:rPr>
          <w:rFonts w:cs="Arial"/>
        </w:rPr>
      </w:pPr>
      <w:r w:rsidRPr="00F5610A">
        <w:rPr>
          <w:rFonts w:cs="Arial"/>
        </w:rPr>
        <w:t xml:space="preserve">El </w:t>
      </w:r>
      <w:r w:rsidR="00681830" w:rsidRPr="00F5610A">
        <w:rPr>
          <w:rFonts w:eastAsia="Palatino Linotype" w:cs="Palatino Linotype"/>
          <w:b/>
        </w:rPr>
        <w:t>cuatr</w:t>
      </w:r>
      <w:r w:rsidR="00C2213B" w:rsidRPr="00F5610A">
        <w:rPr>
          <w:rFonts w:eastAsia="Palatino Linotype" w:cs="Palatino Linotype"/>
          <w:b/>
        </w:rPr>
        <w:t>o</w:t>
      </w:r>
      <w:r w:rsidR="007C372D" w:rsidRPr="00F5610A">
        <w:rPr>
          <w:rFonts w:eastAsia="Palatino Linotype" w:cs="Palatino Linotype"/>
          <w:b/>
        </w:rPr>
        <w:t xml:space="preserve"> de junio</w:t>
      </w:r>
      <w:r w:rsidR="003470A4" w:rsidRPr="00F5610A">
        <w:rPr>
          <w:rFonts w:eastAsia="Palatino Linotype" w:cs="Palatino Linotype"/>
          <w:b/>
        </w:rPr>
        <w:t xml:space="preserve"> de dos mil veinticinco,</w:t>
      </w:r>
      <w:r w:rsidR="00C460FB" w:rsidRPr="00F5610A">
        <w:rPr>
          <w:rFonts w:eastAsia="Palatino Linotype" w:cs="Palatino Linotype"/>
          <w:b/>
        </w:rPr>
        <w:t xml:space="preserve"> </w:t>
      </w:r>
      <w:r w:rsidRPr="00F5610A">
        <w:rPr>
          <w:rFonts w:cs="Arial"/>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F5610A">
        <w:rPr>
          <w:rFonts w:cs="Arial"/>
        </w:rPr>
        <w:t>, fracción II</w:t>
      </w:r>
      <w:r w:rsidRPr="00F5610A">
        <w:rPr>
          <w:rFonts w:cs="Arial"/>
        </w:rPr>
        <w:t xml:space="preserve"> de la Ley de Transparencia y Acceso a la Información Pública del Estado de México y Municipios.</w:t>
      </w:r>
    </w:p>
    <w:p w14:paraId="34330BE1" w14:textId="77777777" w:rsidR="002819DA" w:rsidRPr="00F5610A" w:rsidRDefault="002819DA" w:rsidP="00F5610A">
      <w:pPr>
        <w:rPr>
          <w:rFonts w:cs="Arial"/>
        </w:rPr>
      </w:pPr>
    </w:p>
    <w:p w14:paraId="3B820F58" w14:textId="184E03BC" w:rsidR="00865CF4" w:rsidRPr="00F5610A" w:rsidRDefault="00C460FB" w:rsidP="00F5610A">
      <w:pPr>
        <w:pStyle w:val="Ttulo3"/>
        <w:spacing w:line="360" w:lineRule="auto"/>
      </w:pPr>
      <w:bookmarkStart w:id="15" w:name="_Toc203629428"/>
      <w:r w:rsidRPr="00F5610A">
        <w:t>d</w:t>
      </w:r>
      <w:r w:rsidR="00664420" w:rsidRPr="00F5610A">
        <w:t xml:space="preserve">) </w:t>
      </w:r>
      <w:r w:rsidR="00865CF4" w:rsidRPr="00F5610A">
        <w:t>Informe Justificado del Sujeto Obligado</w:t>
      </w:r>
      <w:bookmarkEnd w:id="15"/>
    </w:p>
    <w:p w14:paraId="63034CB3" w14:textId="77777777" w:rsidR="003018A3" w:rsidRPr="00F5610A" w:rsidRDefault="003018A3" w:rsidP="00F5610A">
      <w:pPr>
        <w:spacing w:after="240"/>
        <w:rPr>
          <w:rFonts w:cs="Tahoma"/>
          <w:bCs/>
          <w:szCs w:val="24"/>
        </w:rPr>
      </w:pPr>
      <w:r w:rsidRPr="00F5610A">
        <w:rPr>
          <w:rFonts w:cs="Tahoma"/>
          <w:bCs/>
          <w:szCs w:val="24"/>
        </w:rPr>
        <w:t xml:space="preserve">En fechas </w:t>
      </w:r>
      <w:r w:rsidRPr="00F5610A">
        <w:rPr>
          <w:rFonts w:cs="Tahoma"/>
          <w:b/>
          <w:bCs/>
          <w:szCs w:val="24"/>
        </w:rPr>
        <w:t>nueve y trece</w:t>
      </w:r>
      <w:r w:rsidRPr="00F5610A">
        <w:rPr>
          <w:rFonts w:cs="Tahoma"/>
          <w:b/>
          <w:szCs w:val="24"/>
        </w:rPr>
        <w:t xml:space="preserve"> de junio de dos mil veinticinco, EL SUJETO OBLIGADO</w:t>
      </w:r>
      <w:r w:rsidRPr="00F5610A">
        <w:rPr>
          <w:rFonts w:cs="Tahoma"/>
          <w:bCs/>
          <w:szCs w:val="24"/>
        </w:rPr>
        <w:t xml:space="preserve"> rindió su informe justificado a través de los siguientes archivos electrónicos:</w:t>
      </w:r>
    </w:p>
    <w:p w14:paraId="271B1512" w14:textId="7C1477AA" w:rsidR="003018A3" w:rsidRPr="00F5610A" w:rsidRDefault="003018A3" w:rsidP="00F5610A">
      <w:pPr>
        <w:pStyle w:val="Prrafodelista"/>
        <w:numPr>
          <w:ilvl w:val="0"/>
          <w:numId w:val="24"/>
        </w:numPr>
        <w:spacing w:after="240"/>
        <w:rPr>
          <w:rFonts w:cs="Tahoma"/>
          <w:bCs/>
          <w:szCs w:val="24"/>
        </w:rPr>
      </w:pPr>
      <w:r w:rsidRPr="00F5610A">
        <w:rPr>
          <w:rFonts w:cs="Tahoma"/>
          <w:b/>
          <w:bCs/>
          <w:i/>
          <w:szCs w:val="24"/>
        </w:rPr>
        <w:t>“174-NM.PDF”</w:t>
      </w:r>
      <w:r w:rsidRPr="00F5610A">
        <w:rPr>
          <w:rFonts w:cs="Tahoma"/>
          <w:bCs/>
          <w:szCs w:val="24"/>
        </w:rPr>
        <w:t>, de cuyo contenido se advierten el oficio de número DTYGA/MET/542/2025 del cinco de junio de dos mil veinticinco dirigido al Director de Administración, mediante el cual el Director de Transparencia y Gobierno Abierto de manera sustancial remite el acuse la interposición del Recurso de Revisión con el objetivo de que envié la información que considere para rendir el informe justificado correspondiente dentro de los plazos establecidos.</w:t>
      </w:r>
    </w:p>
    <w:p w14:paraId="3EDD3F5A" w14:textId="470F6C2D" w:rsidR="003018A3" w:rsidRPr="00F5610A" w:rsidRDefault="003018A3" w:rsidP="00F5610A">
      <w:pPr>
        <w:pStyle w:val="Prrafodelista"/>
        <w:numPr>
          <w:ilvl w:val="0"/>
          <w:numId w:val="24"/>
        </w:numPr>
        <w:spacing w:after="240"/>
        <w:rPr>
          <w:rFonts w:cs="Tahoma"/>
          <w:bCs/>
          <w:szCs w:val="24"/>
        </w:rPr>
      </w:pPr>
      <w:r w:rsidRPr="00F5610A">
        <w:rPr>
          <w:rFonts w:cs="Tahoma"/>
          <w:b/>
          <w:bCs/>
          <w:i/>
          <w:szCs w:val="24"/>
        </w:rPr>
        <w:t xml:space="preserve">“MANIF.174 ADMIN.pdf”, </w:t>
      </w:r>
      <w:r w:rsidRPr="00F5610A">
        <w:rPr>
          <w:rFonts w:cs="Tahoma"/>
          <w:bCs/>
          <w:szCs w:val="24"/>
        </w:rPr>
        <w:t xml:space="preserve">el que consiste en el oficio número DA/2488/2025 del nueve de junio de dos mil veinticinco, mediante el cual de manera sustancial el Director de Administración ratifica su respuesta primigenia. </w:t>
      </w:r>
    </w:p>
    <w:p w14:paraId="755B7730" w14:textId="0ECAE7DE" w:rsidR="00664420" w:rsidRPr="00F5610A" w:rsidRDefault="00C460FB" w:rsidP="00F5610A">
      <w:pPr>
        <w:pStyle w:val="Ttulo3"/>
        <w:spacing w:line="360" w:lineRule="auto"/>
        <w:rPr>
          <w:lang w:val="es-ES"/>
        </w:rPr>
      </w:pPr>
      <w:bookmarkStart w:id="16" w:name="_Toc203629429"/>
      <w:r w:rsidRPr="00F5610A">
        <w:rPr>
          <w:rFonts w:eastAsia="Calibri"/>
          <w:bCs/>
          <w:lang w:eastAsia="en-US"/>
        </w:rPr>
        <w:t>e</w:t>
      </w:r>
      <w:r w:rsidR="00664420" w:rsidRPr="00F5610A">
        <w:rPr>
          <w:rFonts w:eastAsia="Calibri"/>
          <w:bCs/>
          <w:lang w:eastAsia="en-US"/>
        </w:rPr>
        <w:t>)</w:t>
      </w:r>
      <w:r w:rsidR="00664420" w:rsidRPr="00F5610A">
        <w:t xml:space="preserve"> </w:t>
      </w:r>
      <w:r w:rsidR="00865CF4" w:rsidRPr="00F5610A">
        <w:rPr>
          <w:lang w:val="es-ES"/>
        </w:rPr>
        <w:t>Manifestaciones de la Parte Recurrente</w:t>
      </w:r>
      <w:bookmarkEnd w:id="16"/>
    </w:p>
    <w:p w14:paraId="281432A7" w14:textId="14A0430D" w:rsidR="004E0438" w:rsidRPr="00F5610A" w:rsidRDefault="002819DA" w:rsidP="00F5610A">
      <w:pPr>
        <w:rPr>
          <w:rFonts w:eastAsia="Arial Unicode MS" w:cs="Arial"/>
        </w:rPr>
      </w:pPr>
      <w:r w:rsidRPr="00F5610A">
        <w:rPr>
          <w:rFonts w:cs="Tahoma"/>
          <w:b/>
          <w:szCs w:val="24"/>
        </w:rPr>
        <w:t xml:space="preserve">LA PARTE RECURRENTE </w:t>
      </w:r>
      <w:r w:rsidRPr="00F5610A">
        <w:rPr>
          <w:rFonts w:eastAsia="Arial Unicode MS" w:cs="Arial"/>
        </w:rPr>
        <w:t>no realizó manifestación alguna dentro del término legalmente concedido para tal efecto, ni presentó pruebas o alegatos.</w:t>
      </w:r>
    </w:p>
    <w:p w14:paraId="4305A98E" w14:textId="77777777" w:rsidR="00681830" w:rsidRPr="00F5610A" w:rsidRDefault="00681830" w:rsidP="00F5610A">
      <w:pPr>
        <w:rPr>
          <w:rFonts w:cs="Tahoma"/>
          <w:bCs/>
          <w:szCs w:val="24"/>
        </w:rPr>
      </w:pPr>
    </w:p>
    <w:p w14:paraId="6B09022E" w14:textId="56E3B483" w:rsidR="00664420" w:rsidRPr="00F5610A" w:rsidRDefault="00C460FB" w:rsidP="00F5610A">
      <w:pPr>
        <w:pStyle w:val="Ttulo3"/>
        <w:spacing w:line="360" w:lineRule="auto"/>
        <w:rPr>
          <w:rFonts w:eastAsia="Calibri"/>
        </w:rPr>
      </w:pPr>
      <w:bookmarkStart w:id="17" w:name="_Toc203629430"/>
      <w:r w:rsidRPr="00F5610A">
        <w:rPr>
          <w:rFonts w:eastAsia="Calibri"/>
        </w:rPr>
        <w:t>f</w:t>
      </w:r>
      <w:r w:rsidR="00664420" w:rsidRPr="00F5610A">
        <w:rPr>
          <w:rFonts w:eastAsia="Calibri"/>
        </w:rPr>
        <w:t xml:space="preserve">) </w:t>
      </w:r>
      <w:r w:rsidR="005E4808" w:rsidRPr="00F5610A">
        <w:rPr>
          <w:rFonts w:eastAsia="Calibri"/>
        </w:rPr>
        <w:t>Desistimiento del Recurso Revisión.</w:t>
      </w:r>
      <w:bookmarkEnd w:id="17"/>
    </w:p>
    <w:p w14:paraId="5733358A" w14:textId="771B6A04" w:rsidR="005E4808" w:rsidRPr="00F5610A" w:rsidRDefault="005E4808" w:rsidP="00F5610A">
      <w:pPr>
        <w:spacing w:after="240"/>
        <w:rPr>
          <w:rFonts w:eastAsia="Palatino Linotype" w:cs="Palatino Linotype"/>
        </w:rPr>
      </w:pPr>
      <w:r w:rsidRPr="00F5610A">
        <w:rPr>
          <w:rFonts w:eastAsia="Palatino Linotype" w:cs="Palatino Linotype"/>
        </w:rPr>
        <w:t>De las constancias que obran en el expediente electrónico del</w:t>
      </w:r>
      <w:r w:rsidRPr="00F5610A">
        <w:rPr>
          <w:rFonts w:eastAsia="Palatino Linotype" w:cs="Palatino Linotype"/>
          <w:b/>
        </w:rPr>
        <w:t xml:space="preserve"> SAIMEX, </w:t>
      </w:r>
      <w:r w:rsidRPr="00F5610A">
        <w:rPr>
          <w:rFonts w:eastAsia="Palatino Linotype" w:cs="Palatino Linotype"/>
        </w:rPr>
        <w:t xml:space="preserve">se observa que el </w:t>
      </w:r>
      <w:r w:rsidR="00681830" w:rsidRPr="00F5610A">
        <w:rPr>
          <w:rFonts w:eastAsia="Palatino Linotype" w:cs="Palatino Linotype"/>
          <w:b/>
        </w:rPr>
        <w:t>tres de julio</w:t>
      </w:r>
      <w:r w:rsidR="003470A4" w:rsidRPr="00F5610A">
        <w:rPr>
          <w:rFonts w:eastAsia="Palatino Linotype" w:cs="Palatino Linotype"/>
          <w:b/>
        </w:rPr>
        <w:t xml:space="preserve"> de dos mil veinticinco</w:t>
      </w:r>
      <w:r w:rsidRPr="00F5610A">
        <w:rPr>
          <w:rFonts w:eastAsia="Palatino Linotype" w:cs="Palatino Linotype"/>
          <w:b/>
        </w:rPr>
        <w:t xml:space="preserve">, </w:t>
      </w:r>
      <w:r w:rsidRPr="00F5610A">
        <w:rPr>
          <w:rFonts w:eastAsia="Palatino Linotype" w:cs="Palatino Linotype"/>
        </w:rPr>
        <w:t>el Recurso de Revisión</w:t>
      </w:r>
      <w:r w:rsidRPr="00F5610A">
        <w:rPr>
          <w:rFonts w:eastAsia="Palatino Linotype" w:cs="Palatino Linotype"/>
          <w:b/>
        </w:rPr>
        <w:t xml:space="preserve"> </w:t>
      </w:r>
      <w:r w:rsidRPr="00F5610A">
        <w:rPr>
          <w:rFonts w:eastAsia="Palatino Linotype" w:cs="Palatino Linotype"/>
        </w:rPr>
        <w:t>que nos ocupa fue desistido por</w:t>
      </w:r>
      <w:r w:rsidRPr="00F5610A">
        <w:rPr>
          <w:rFonts w:eastAsia="Palatino Linotype" w:cs="Palatino Linotype"/>
          <w:b/>
        </w:rPr>
        <w:t xml:space="preserve"> </w:t>
      </w:r>
      <w:bookmarkStart w:id="18" w:name="_Hlk171924735"/>
      <w:r w:rsidRPr="00F5610A">
        <w:rPr>
          <w:b/>
        </w:rPr>
        <w:t>LA PARTE RECURRENTE</w:t>
      </w:r>
      <w:bookmarkEnd w:id="18"/>
      <w:r w:rsidRPr="00F5610A">
        <w:rPr>
          <w:rFonts w:eastAsia="Palatino Linotype" w:cs="Palatino Linotype"/>
          <w:b/>
        </w:rPr>
        <w:t xml:space="preserve">, </w:t>
      </w:r>
      <w:r w:rsidRPr="00F5610A">
        <w:rPr>
          <w:rFonts w:eastAsia="Palatino Linotype" w:cs="Palatino Linotype"/>
          <w:bCs/>
        </w:rPr>
        <w:t xml:space="preserve">tal y </w:t>
      </w:r>
      <w:r w:rsidRPr="00F5610A">
        <w:rPr>
          <w:rFonts w:eastAsia="Palatino Linotype" w:cs="Palatino Linotype"/>
        </w:rPr>
        <w:t>como se puede apreciar en la siguiente</w:t>
      </w:r>
      <w:r w:rsidRPr="00F5610A">
        <w:rPr>
          <w:rFonts w:eastAsia="Palatino Linotype" w:cs="Palatino Linotype"/>
          <w:b/>
        </w:rPr>
        <w:t xml:space="preserve"> </w:t>
      </w:r>
      <w:r w:rsidRPr="00F5610A">
        <w:rPr>
          <w:rFonts w:eastAsia="Palatino Linotype" w:cs="Palatino Linotype"/>
        </w:rPr>
        <w:t>imagen:</w:t>
      </w:r>
    </w:p>
    <w:p w14:paraId="49F10993" w14:textId="35B5C6C7" w:rsidR="004E0438" w:rsidRPr="00F5610A" w:rsidRDefault="001A6B07" w:rsidP="00F5610A">
      <w:pPr>
        <w:jc w:val="center"/>
        <w:rPr>
          <w:noProof/>
          <w:lang w:eastAsia="es-MX"/>
          <w14:ligatures w14:val="standardContextual"/>
        </w:rPr>
      </w:pPr>
      <w:r w:rsidRPr="00F5610A">
        <w:rPr>
          <w:noProof/>
          <w:lang w:eastAsia="es-MX"/>
        </w:rPr>
        <mc:AlternateContent>
          <mc:Choice Requires="wps">
            <w:drawing>
              <wp:anchor distT="0" distB="0" distL="114300" distR="114300" simplePos="0" relativeHeight="251659264" behindDoc="0" locked="0" layoutInCell="1" allowOverlap="1" wp14:anchorId="45237592" wp14:editId="7DB60F69">
                <wp:simplePos x="0" y="0"/>
                <wp:positionH relativeFrom="margin">
                  <wp:align>left</wp:align>
                </wp:positionH>
                <wp:positionV relativeFrom="paragraph">
                  <wp:posOffset>2799232</wp:posOffset>
                </wp:positionV>
                <wp:extent cx="5727801" cy="256032"/>
                <wp:effectExtent l="0" t="0" r="25400" b="10795"/>
                <wp:wrapNone/>
                <wp:docPr id="4" name="Rectángulo redondeado 17"/>
                <wp:cNvGraphicFramePr/>
                <a:graphic xmlns:a="http://schemas.openxmlformats.org/drawingml/2006/main">
                  <a:graphicData uri="http://schemas.microsoft.com/office/word/2010/wordprocessingShape">
                    <wps:wsp>
                      <wps:cNvSpPr/>
                      <wps:spPr>
                        <a:xfrm>
                          <a:off x="0" y="0"/>
                          <a:ext cx="5727801" cy="256032"/>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oundrect w14:anchorId="2ACB039C" id="Rectángulo redondeado 17" o:spid="_x0000_s1026" style="position:absolute;margin-left:0;margin-top:220.4pt;width:451pt;height:2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" filled="f" strokecolor="red" strokeweight="1.5pt">
                <v:stroke joinstyle="miter"/>
                <w10:wrap anchorx="margin"/>
              </v:roundrect>
            </w:pict>
          </mc:Fallback>
        </mc:AlternateContent>
      </w:r>
      <w:r w:rsidR="00681830" w:rsidRPr="00F5610A">
        <w:rPr>
          <w:noProof/>
          <w:lang w:eastAsia="es-MX"/>
          <w14:ligatures w14:val="standardContextual"/>
        </w:rPr>
        <w:drawing>
          <wp:inline distT="0" distB="0" distL="0" distR="0" wp14:anchorId="39E0396F" wp14:editId="466D5F3A">
            <wp:extent cx="5742940" cy="30867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3086735"/>
                    </a:xfrm>
                    <a:prstGeom prst="rect">
                      <a:avLst/>
                    </a:prstGeom>
                  </pic:spPr>
                </pic:pic>
              </a:graphicData>
            </a:graphic>
          </wp:inline>
        </w:drawing>
      </w:r>
    </w:p>
    <w:p w14:paraId="2FA5B17B" w14:textId="77777777" w:rsidR="00A75F13" w:rsidRPr="00F5610A" w:rsidRDefault="00A75F13" w:rsidP="00F5610A">
      <w:pPr>
        <w:jc w:val="center"/>
        <w:rPr>
          <w:rFonts w:eastAsia="Palatino Linotype" w:cs="Palatino Linotype"/>
          <w:b/>
          <w:sz w:val="16"/>
          <w:szCs w:val="14"/>
          <w:lang w:eastAsia="es-MX"/>
        </w:rPr>
      </w:pPr>
    </w:p>
    <w:p w14:paraId="2DBD7A6D" w14:textId="3CA54275" w:rsidR="005E4808" w:rsidRPr="00F5610A" w:rsidRDefault="005E4808" w:rsidP="00F5610A">
      <w:pPr>
        <w:spacing w:after="240"/>
        <w:rPr>
          <w:rFonts w:eastAsia="Palatino Linotype" w:cs="Palatino Linotype"/>
        </w:rPr>
      </w:pPr>
      <w:r w:rsidRPr="00F5610A">
        <w:rPr>
          <w:rFonts w:eastAsia="Palatino Linotype" w:cs="Palatino Linotype"/>
        </w:rPr>
        <w:t xml:space="preserve">Manifestando </w:t>
      </w:r>
      <w:r w:rsidRPr="00F5610A">
        <w:rPr>
          <w:b/>
        </w:rPr>
        <w:t>LA PARTE RECURRENTE</w:t>
      </w:r>
      <w:r w:rsidRPr="00F5610A">
        <w:rPr>
          <w:rFonts w:eastAsia="Palatino Linotype" w:cs="Palatino Linotype"/>
        </w:rPr>
        <w:t xml:space="preserve"> lo siguiente: </w:t>
      </w:r>
    </w:p>
    <w:p w14:paraId="0D51A78C" w14:textId="77777777" w:rsidR="00681830" w:rsidRPr="00F5610A" w:rsidRDefault="005E4808" w:rsidP="00F5610A">
      <w:pPr>
        <w:tabs>
          <w:tab w:val="left" w:pos="7936"/>
        </w:tabs>
        <w:spacing w:line="240" w:lineRule="auto"/>
        <w:ind w:left="851" w:right="902"/>
        <w:rPr>
          <w:rFonts w:cs="Arial"/>
          <w:i/>
          <w:szCs w:val="22"/>
        </w:rPr>
      </w:pPr>
      <w:r w:rsidRPr="00F5610A">
        <w:rPr>
          <w:rFonts w:cs="Arial"/>
          <w:i/>
          <w:szCs w:val="22"/>
        </w:rPr>
        <w:t>“</w:t>
      </w:r>
      <w:r w:rsidR="00681830" w:rsidRPr="00F5610A">
        <w:rPr>
          <w:rFonts w:cs="Arial"/>
          <w:i/>
          <w:szCs w:val="22"/>
        </w:rPr>
        <w:t>Folio de la solicitud: 00174/METEPEC/IP/2025</w:t>
      </w:r>
    </w:p>
    <w:p w14:paraId="444B02E7" w14:textId="77777777" w:rsidR="00D4009F" w:rsidRPr="00F5610A" w:rsidRDefault="00D4009F" w:rsidP="00F5610A">
      <w:pPr>
        <w:tabs>
          <w:tab w:val="left" w:pos="7936"/>
        </w:tabs>
        <w:spacing w:line="240" w:lineRule="auto"/>
        <w:ind w:left="851" w:right="902"/>
        <w:rPr>
          <w:rFonts w:cs="Arial"/>
          <w:i/>
          <w:szCs w:val="22"/>
        </w:rPr>
      </w:pPr>
    </w:p>
    <w:p w14:paraId="10955631" w14:textId="77777777" w:rsidR="00681830" w:rsidRPr="00F5610A" w:rsidRDefault="00681830" w:rsidP="00F5610A">
      <w:pPr>
        <w:tabs>
          <w:tab w:val="left" w:pos="7936"/>
        </w:tabs>
        <w:spacing w:line="240" w:lineRule="auto"/>
        <w:ind w:left="851" w:right="902"/>
        <w:rPr>
          <w:rFonts w:cs="Arial"/>
          <w:i/>
          <w:szCs w:val="22"/>
        </w:rPr>
      </w:pPr>
      <w:r w:rsidRPr="00F5610A">
        <w:rPr>
          <w:rFonts w:cs="Arial"/>
          <w:i/>
          <w:szCs w:val="22"/>
        </w:rPr>
        <w:t>Son un asco de ayuntamiento que solo busca fundar cambios de modalidad inexistentes y te llaman para que te desistas</w:t>
      </w:r>
    </w:p>
    <w:p w14:paraId="071152E4" w14:textId="77777777" w:rsidR="00D4009F" w:rsidRPr="00F5610A" w:rsidRDefault="00D4009F" w:rsidP="00F5610A">
      <w:pPr>
        <w:tabs>
          <w:tab w:val="left" w:pos="7936"/>
        </w:tabs>
        <w:spacing w:line="240" w:lineRule="auto"/>
        <w:ind w:left="851" w:right="902"/>
        <w:rPr>
          <w:rFonts w:cs="Arial"/>
          <w:i/>
          <w:szCs w:val="22"/>
        </w:rPr>
      </w:pPr>
    </w:p>
    <w:p w14:paraId="58194834" w14:textId="4C184F58" w:rsidR="005E4808" w:rsidRPr="00F5610A" w:rsidRDefault="00681830" w:rsidP="00F5610A">
      <w:pPr>
        <w:tabs>
          <w:tab w:val="left" w:pos="7936"/>
        </w:tabs>
        <w:spacing w:after="240" w:line="240" w:lineRule="auto"/>
        <w:ind w:left="851" w:right="902"/>
        <w:rPr>
          <w:rFonts w:cs="Arial"/>
          <w:i/>
          <w:szCs w:val="22"/>
        </w:rPr>
      </w:pPr>
      <w:r w:rsidRPr="00F5610A">
        <w:rPr>
          <w:rFonts w:cs="Arial"/>
          <w:i/>
          <w:szCs w:val="22"/>
        </w:rPr>
        <w:t>ATENTAMENTE</w:t>
      </w:r>
      <w:r w:rsidR="005E4808" w:rsidRPr="00F5610A">
        <w:rPr>
          <w:rFonts w:cs="Arial"/>
          <w:i/>
          <w:szCs w:val="22"/>
        </w:rPr>
        <w:t>” (Sic)</w:t>
      </w:r>
    </w:p>
    <w:p w14:paraId="0E651988" w14:textId="3F8F4E41" w:rsidR="00664420" w:rsidRPr="00F5610A" w:rsidRDefault="00A225DA" w:rsidP="00F5610A">
      <w:pPr>
        <w:pStyle w:val="Ttulo3"/>
        <w:spacing w:line="360" w:lineRule="auto"/>
      </w:pPr>
      <w:bookmarkStart w:id="19" w:name="_Toc203629431"/>
      <w:r w:rsidRPr="00F5610A">
        <w:lastRenderedPageBreak/>
        <w:t>g</w:t>
      </w:r>
      <w:r w:rsidR="00664420" w:rsidRPr="00F5610A">
        <w:t>) Cierre de instrucción</w:t>
      </w:r>
      <w:bookmarkEnd w:id="19"/>
    </w:p>
    <w:p w14:paraId="79AF95DC" w14:textId="5F33FB37" w:rsidR="00664420" w:rsidRPr="00F5610A" w:rsidRDefault="00BF091A" w:rsidP="00F5610A">
      <w:pPr>
        <w:spacing w:after="240"/>
        <w:rPr>
          <w:rFonts w:cs="Tahoma"/>
          <w:szCs w:val="22"/>
        </w:rPr>
      </w:pPr>
      <w:r w:rsidRPr="00F5610A">
        <w:rPr>
          <w:rFonts w:cs="Tahoma"/>
          <w:szCs w:val="22"/>
        </w:rPr>
        <w:t>Al no existir diligencias pendientes por desahogar</w:t>
      </w:r>
      <w:r w:rsidRPr="00F5610A">
        <w:rPr>
          <w:rFonts w:cs="Arial"/>
        </w:rPr>
        <w:t xml:space="preserve">, el </w:t>
      </w:r>
      <w:r w:rsidR="00505559" w:rsidRPr="00F5610A">
        <w:rPr>
          <w:rFonts w:cs="Arial"/>
          <w:b/>
        </w:rPr>
        <w:t>ocho</w:t>
      </w:r>
      <w:r w:rsidR="00DC5D13" w:rsidRPr="00F5610A">
        <w:rPr>
          <w:rFonts w:cs="Arial"/>
          <w:b/>
        </w:rPr>
        <w:t xml:space="preserve"> de </w:t>
      </w:r>
      <w:r w:rsidR="00681830" w:rsidRPr="00F5610A">
        <w:rPr>
          <w:rFonts w:cs="Arial"/>
          <w:b/>
        </w:rPr>
        <w:t>jul</w:t>
      </w:r>
      <w:r w:rsidR="007A4299" w:rsidRPr="00F5610A">
        <w:rPr>
          <w:rFonts w:cs="Arial"/>
          <w:b/>
        </w:rPr>
        <w:t>io</w:t>
      </w:r>
      <w:r w:rsidR="00A225DA" w:rsidRPr="00F5610A">
        <w:rPr>
          <w:rFonts w:cs="Arial"/>
          <w:b/>
        </w:rPr>
        <w:t xml:space="preserve"> </w:t>
      </w:r>
      <w:r w:rsidRPr="00F5610A">
        <w:rPr>
          <w:rFonts w:cs="Arial"/>
          <w:b/>
        </w:rPr>
        <w:t xml:space="preserve">de dos mil </w:t>
      </w:r>
      <w:r w:rsidR="005D52DA" w:rsidRPr="00F5610A">
        <w:rPr>
          <w:rFonts w:cs="Arial"/>
          <w:b/>
        </w:rPr>
        <w:t>veinticinco,</w:t>
      </w:r>
      <w:r w:rsidR="00A225DA" w:rsidRPr="00F5610A">
        <w:rPr>
          <w:rFonts w:cs="Arial"/>
          <w:b/>
        </w:rPr>
        <w:t xml:space="preserve"> </w:t>
      </w:r>
      <w:r w:rsidRPr="00F5610A">
        <w:rPr>
          <w:rFonts w:cs="Arial"/>
        </w:rPr>
        <w:t xml:space="preserve">la </w:t>
      </w:r>
      <w:r w:rsidRPr="00F5610A">
        <w:rPr>
          <w:rFonts w:cs="Arial"/>
          <w:b/>
          <w:bCs/>
        </w:rPr>
        <w:t xml:space="preserve">Comisionada </w:t>
      </w:r>
      <w:r w:rsidRPr="00F5610A">
        <w:rPr>
          <w:b/>
        </w:rPr>
        <w:t xml:space="preserve">Sharon Cristina Morales Martínez </w:t>
      </w:r>
      <w:r w:rsidRPr="00F5610A">
        <w:rPr>
          <w:rFonts w:cs="Arial"/>
        </w:rPr>
        <w:t>acordó el cierre de instrucción</w:t>
      </w:r>
      <w:r w:rsidR="0011350D" w:rsidRPr="00F5610A">
        <w:rPr>
          <w:rFonts w:cs="Arial"/>
        </w:rPr>
        <w:t xml:space="preserve"> y</w:t>
      </w:r>
      <w:r w:rsidRPr="00F5610A">
        <w:rPr>
          <w:rFonts w:cs="Arial"/>
        </w:rPr>
        <w:t xml:space="preserve"> </w:t>
      </w:r>
      <w:r w:rsidR="0011350D" w:rsidRPr="00F5610A">
        <w:rPr>
          <w:rFonts w:cs="Arial"/>
        </w:rPr>
        <w:t xml:space="preserve">la </w:t>
      </w:r>
      <w:r w:rsidRPr="00F5610A">
        <w:rPr>
          <w:rFonts w:cs="Arial"/>
        </w:rPr>
        <w:t>remisión del expediente a efecto de ser resuelto, de conformidad con lo establecido en el artículo 185 fracciones VI y VIII de la Ley de Transparencia y Acceso a la Información Pública del Estado de México y Municipios</w:t>
      </w:r>
      <w:r w:rsidRPr="00F5610A">
        <w:t>.</w:t>
      </w:r>
      <w:r w:rsidR="0011350D" w:rsidRPr="00F5610A">
        <w:t xml:space="preserve"> </w:t>
      </w:r>
    </w:p>
    <w:p w14:paraId="7A9629DE" w14:textId="1EA1594D" w:rsidR="00664420" w:rsidRPr="00F5610A" w:rsidRDefault="00664420" w:rsidP="00F5610A">
      <w:pPr>
        <w:pStyle w:val="Ttulo1"/>
        <w:spacing w:after="240"/>
        <w:rPr>
          <w:rFonts w:eastAsiaTheme="minorHAnsi"/>
          <w:lang w:eastAsia="en-US"/>
        </w:rPr>
      </w:pPr>
      <w:bookmarkStart w:id="20" w:name="_Toc203629432"/>
      <w:r w:rsidRPr="00F5610A">
        <w:rPr>
          <w:rFonts w:eastAsiaTheme="minorHAnsi"/>
          <w:lang w:eastAsia="en-US"/>
        </w:rPr>
        <w:t>CONSIDERANDOS</w:t>
      </w:r>
      <w:bookmarkEnd w:id="20"/>
    </w:p>
    <w:p w14:paraId="0B67CB92" w14:textId="2E307D3B" w:rsidR="00664420" w:rsidRPr="00F5610A" w:rsidRDefault="00664420" w:rsidP="00F5610A">
      <w:pPr>
        <w:pStyle w:val="Ttulo2"/>
        <w:rPr>
          <w:rFonts w:eastAsia="Batang"/>
        </w:rPr>
      </w:pPr>
      <w:bookmarkStart w:id="21" w:name="_Toc203629433"/>
      <w:r w:rsidRPr="00F5610A">
        <w:rPr>
          <w:rFonts w:eastAsia="Batang"/>
        </w:rPr>
        <w:t xml:space="preserve">PRIMERO. </w:t>
      </w:r>
      <w:r w:rsidR="00BA55A8" w:rsidRPr="00F5610A">
        <w:rPr>
          <w:rFonts w:eastAsia="Batang"/>
        </w:rPr>
        <w:t>Procedibilidad</w:t>
      </w:r>
      <w:bookmarkEnd w:id="21"/>
    </w:p>
    <w:p w14:paraId="39C52BC1" w14:textId="56FCC20D" w:rsidR="00BA55A8" w:rsidRPr="00F5610A" w:rsidRDefault="00BA55A8" w:rsidP="00F5610A">
      <w:pPr>
        <w:pStyle w:val="Ttulo3"/>
        <w:spacing w:line="360" w:lineRule="auto"/>
      </w:pPr>
      <w:bookmarkStart w:id="22" w:name="_Toc203629434"/>
      <w:r w:rsidRPr="00F5610A">
        <w:t>a) Competencia</w:t>
      </w:r>
      <w:r w:rsidR="00150C49" w:rsidRPr="00F5610A">
        <w:t xml:space="preserve"> del Instituto</w:t>
      </w:r>
      <w:bookmarkEnd w:id="22"/>
    </w:p>
    <w:p w14:paraId="56E64942" w14:textId="5CD970F0" w:rsidR="0011350D" w:rsidRPr="00F5610A" w:rsidRDefault="0011350D" w:rsidP="00F5610A">
      <w:pPr>
        <w:spacing w:after="240"/>
        <w:rPr>
          <w:rFonts w:cs="Arial"/>
        </w:rPr>
      </w:pPr>
      <w:r w:rsidRPr="00F5610A">
        <w:t xml:space="preserve">Este Instituto de Transparencia, Acceso a la Información Pública y Protección de Datos Personales del Estado de México y Municipios es competente para conocer y resolver </w:t>
      </w:r>
      <w:r w:rsidR="005F65B7" w:rsidRPr="00F5610A">
        <w:t xml:space="preserve">el </w:t>
      </w:r>
      <w:r w:rsidRPr="00F5610A">
        <w:t xml:space="preserve">presente Recurso de Revisión, conforme a lo dispuesto en los artículos 6, Apartado A de la Constitución Política de los Estados Unidos Mexicanos; 5, </w:t>
      </w:r>
      <w:r w:rsidR="00E12CFA" w:rsidRPr="00F5610A">
        <w:rPr>
          <w:szCs w:val="22"/>
        </w:rPr>
        <w:t xml:space="preserve">párrafos </w:t>
      </w:r>
      <w:r w:rsidR="00E12CFA" w:rsidRPr="00F5610A">
        <w:rPr>
          <w:rFonts w:cs="Tahoma"/>
          <w:bCs/>
          <w:szCs w:val="22"/>
        </w:rPr>
        <w:t>trigésimo séptimo, trigésimo octavo y trigésimo noveno fracciones IV y V</w:t>
      </w:r>
      <w:r w:rsidRPr="00F5610A">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F5610A">
        <w:rPr>
          <w:rFonts w:cs="Arial"/>
        </w:rPr>
        <w:t>; y 9, fracciones I y XXIII y 11 del Reglamento Interior del Instituto de Transparencia, Acceso a la Información Pública y Protección de Datos Personales del Estado de México y Municipios.</w:t>
      </w:r>
    </w:p>
    <w:p w14:paraId="517A2DD6" w14:textId="4169BE4D" w:rsidR="00664420" w:rsidRPr="00F5610A" w:rsidRDefault="00BA55A8" w:rsidP="00F5610A">
      <w:pPr>
        <w:pStyle w:val="Ttulo3"/>
        <w:spacing w:line="360" w:lineRule="auto"/>
      </w:pPr>
      <w:bookmarkStart w:id="23" w:name="_Toc203629435"/>
      <w:r w:rsidRPr="00F5610A">
        <w:t>b)</w:t>
      </w:r>
      <w:r w:rsidR="00664420" w:rsidRPr="00F5610A">
        <w:t xml:space="preserve"> </w:t>
      </w:r>
      <w:r w:rsidR="00D91CB4" w:rsidRPr="00F5610A">
        <w:t>Legitimidad</w:t>
      </w:r>
      <w:r w:rsidRPr="00F5610A">
        <w:t xml:space="preserve"> de la parte recurrente</w:t>
      </w:r>
      <w:bookmarkEnd w:id="23"/>
    </w:p>
    <w:p w14:paraId="26FEA382" w14:textId="0B06695C" w:rsidR="00D91CB4" w:rsidRPr="00F5610A" w:rsidRDefault="00D91CB4" w:rsidP="00F5610A">
      <w:pPr>
        <w:spacing w:after="240"/>
        <w:rPr>
          <w:rFonts w:cs="Arial"/>
          <w:bCs/>
        </w:rPr>
      </w:pPr>
      <w:r w:rsidRPr="00F5610A">
        <w:rPr>
          <w:rFonts w:cs="Arial"/>
          <w:bCs/>
        </w:rPr>
        <w:t>El recurso de revisión fue interpuesto por parte legítima, ya que se presentó por la misma persona que formuló la solicitud de acceso a la Información Pública,</w:t>
      </w:r>
      <w:r w:rsidRPr="00F5610A">
        <w:rPr>
          <w:rFonts w:cs="Arial"/>
          <w:b/>
          <w:bCs/>
        </w:rPr>
        <w:t xml:space="preserve"> </w:t>
      </w:r>
      <w:r w:rsidRPr="00F5610A">
        <w:rPr>
          <w:rFonts w:cs="Arial"/>
        </w:rPr>
        <w:t>debido a que los datos de acceso</w:t>
      </w:r>
      <w:r w:rsidRPr="00F5610A">
        <w:rPr>
          <w:rFonts w:cs="Arial"/>
          <w:b/>
          <w:bCs/>
        </w:rPr>
        <w:t xml:space="preserve"> SAIMEX</w:t>
      </w:r>
      <w:r w:rsidRPr="00F5610A">
        <w:rPr>
          <w:rFonts w:eastAsia="Calibri" w:cs="Arial"/>
          <w:lang w:eastAsia="en-US"/>
        </w:rPr>
        <w:t xml:space="preserve"> son personales e irrepetibles.</w:t>
      </w:r>
    </w:p>
    <w:p w14:paraId="496490FC" w14:textId="1A5F3FDB" w:rsidR="00D91CB4" w:rsidRPr="00F5610A" w:rsidRDefault="00BA55A8" w:rsidP="00F5610A">
      <w:pPr>
        <w:pStyle w:val="Ttulo3"/>
        <w:spacing w:line="360" w:lineRule="auto"/>
        <w:rPr>
          <w:rFonts w:eastAsia="Calibri"/>
          <w:lang w:eastAsia="es-ES_tradnl"/>
        </w:rPr>
      </w:pPr>
      <w:bookmarkStart w:id="24" w:name="_Toc203629436"/>
      <w:r w:rsidRPr="00F5610A">
        <w:rPr>
          <w:rFonts w:eastAsia="Calibri"/>
          <w:lang w:eastAsia="es-ES_tradnl"/>
        </w:rPr>
        <w:lastRenderedPageBreak/>
        <w:t>c)</w:t>
      </w:r>
      <w:r w:rsidR="00664420" w:rsidRPr="00F5610A">
        <w:rPr>
          <w:rFonts w:eastAsia="Calibri"/>
          <w:lang w:eastAsia="es-ES_tradnl"/>
        </w:rPr>
        <w:t xml:space="preserve"> </w:t>
      </w:r>
      <w:r w:rsidR="00D91CB4" w:rsidRPr="00F5610A">
        <w:rPr>
          <w:rFonts w:eastAsia="Calibri"/>
          <w:lang w:eastAsia="es-ES_tradnl"/>
        </w:rPr>
        <w:t>Plazo para interponer el recurso</w:t>
      </w:r>
      <w:bookmarkEnd w:id="24"/>
    </w:p>
    <w:p w14:paraId="4F7D7A0C" w14:textId="555D8E11" w:rsidR="00EC25E9" w:rsidRPr="00F5610A" w:rsidRDefault="00EC25E9" w:rsidP="00F5610A">
      <w:pPr>
        <w:rPr>
          <w:rFonts w:eastAsiaTheme="minorEastAsia" w:cs="Arial"/>
          <w:lang w:val="es-ES_tradnl"/>
        </w:rPr>
      </w:pPr>
      <w:r w:rsidRPr="00F5610A">
        <w:rPr>
          <w:rFonts w:cs="Arial"/>
          <w:b/>
        </w:rPr>
        <w:t>EL SUJETO OBLIGADO</w:t>
      </w:r>
      <w:r w:rsidRPr="00F5610A">
        <w:rPr>
          <w:rFonts w:cs="Arial"/>
        </w:rPr>
        <w:t xml:space="preserve"> </w:t>
      </w:r>
      <w:r w:rsidR="006309D0" w:rsidRPr="00F5610A">
        <w:rPr>
          <w:rFonts w:cs="Arial"/>
        </w:rPr>
        <w:t>entregó</w:t>
      </w:r>
      <w:r w:rsidRPr="00F5610A">
        <w:rPr>
          <w:rFonts w:cs="Arial"/>
        </w:rPr>
        <w:t xml:space="preserve"> la respuesta a la solicitud de acceso a la Información Pública el </w:t>
      </w:r>
      <w:r w:rsidR="00681830" w:rsidRPr="00F5610A">
        <w:rPr>
          <w:rFonts w:eastAsia="Palatino Linotype" w:cs="Palatino Linotype"/>
          <w:b/>
        </w:rPr>
        <w:t>treinta</w:t>
      </w:r>
      <w:r w:rsidR="00DC5D13" w:rsidRPr="00F5610A">
        <w:rPr>
          <w:rFonts w:eastAsia="Palatino Linotype" w:cs="Palatino Linotype"/>
          <w:b/>
        </w:rPr>
        <w:t xml:space="preserve"> de mayo</w:t>
      </w:r>
      <w:r w:rsidR="00D9240B" w:rsidRPr="00F5610A">
        <w:rPr>
          <w:rFonts w:eastAsia="Palatino Linotype" w:cs="Palatino Linotype"/>
          <w:b/>
        </w:rPr>
        <w:t xml:space="preserve"> </w:t>
      </w:r>
      <w:r w:rsidR="006309D0" w:rsidRPr="00F5610A">
        <w:rPr>
          <w:rFonts w:eastAsia="Palatino Linotype" w:cs="Palatino Linotype"/>
          <w:b/>
        </w:rPr>
        <w:t xml:space="preserve">de dos mil </w:t>
      </w:r>
      <w:r w:rsidR="00D9240B" w:rsidRPr="00F5610A">
        <w:rPr>
          <w:rFonts w:eastAsia="Palatino Linotype" w:cs="Palatino Linotype"/>
          <w:b/>
        </w:rPr>
        <w:t>veinticinco</w:t>
      </w:r>
      <w:r w:rsidRPr="00F5610A">
        <w:rPr>
          <w:rFonts w:cs="Arial"/>
        </w:rPr>
        <w:t xml:space="preserve"> y el recurso </w:t>
      </w:r>
      <w:r w:rsidRPr="00F5610A">
        <w:rPr>
          <w:rFonts w:eastAsia="Palatino Linotype" w:cs="Palatino Linotype"/>
        </w:rPr>
        <w:t xml:space="preserve">que nos ocupa se </w:t>
      </w:r>
      <w:r w:rsidR="00D9240B" w:rsidRPr="00F5610A">
        <w:rPr>
          <w:rFonts w:eastAsia="Palatino Linotype" w:cs="Palatino Linotype"/>
        </w:rPr>
        <w:t>i</w:t>
      </w:r>
      <w:r w:rsidRPr="00F5610A">
        <w:rPr>
          <w:rFonts w:eastAsia="Palatino Linotype" w:cs="Palatino Linotype"/>
        </w:rPr>
        <w:t>n</w:t>
      </w:r>
      <w:r w:rsidR="00D9240B" w:rsidRPr="00F5610A">
        <w:rPr>
          <w:rFonts w:eastAsia="Palatino Linotype" w:cs="Palatino Linotype"/>
        </w:rPr>
        <w:t>t</w:t>
      </w:r>
      <w:r w:rsidRPr="00F5610A">
        <w:rPr>
          <w:rFonts w:eastAsia="Palatino Linotype" w:cs="Palatino Linotype"/>
        </w:rPr>
        <w:t xml:space="preserve">erpuso el </w:t>
      </w:r>
      <w:r w:rsidR="00681830" w:rsidRPr="00F5610A">
        <w:rPr>
          <w:rFonts w:eastAsia="Palatino Linotype" w:cs="Palatino Linotype"/>
          <w:b/>
        </w:rPr>
        <w:t>dos</w:t>
      </w:r>
      <w:r w:rsidR="00A502A3" w:rsidRPr="00F5610A">
        <w:rPr>
          <w:rFonts w:eastAsia="Palatino Linotype" w:cs="Palatino Linotype"/>
          <w:b/>
        </w:rPr>
        <w:t xml:space="preserve"> de junio</w:t>
      </w:r>
      <w:r w:rsidR="00D9240B" w:rsidRPr="00F5610A">
        <w:rPr>
          <w:rFonts w:eastAsia="Palatino Linotype" w:cs="Palatino Linotype"/>
          <w:b/>
        </w:rPr>
        <w:t xml:space="preserve"> de dos mil veinticinco</w:t>
      </w:r>
      <w:r w:rsidRPr="00F5610A">
        <w:rPr>
          <w:rFonts w:eastAsia="Palatino Linotype" w:cs="Palatino Linotype"/>
          <w:bCs/>
        </w:rPr>
        <w:t>;</w:t>
      </w:r>
      <w:r w:rsidRPr="00F5610A">
        <w:rPr>
          <w:rFonts w:eastAsia="Palatino Linotype" w:cs="Palatino Linotype"/>
        </w:rPr>
        <w:t xml:space="preserve"> por lo tanto, éste se encuentra dentro del margen temporal previsto en el artículo 178 de la </w:t>
      </w:r>
      <w:r w:rsidRPr="00F5610A">
        <w:rPr>
          <w:rFonts w:cs="Arial"/>
        </w:rPr>
        <w:t>Ley de Transparencia y Acceso a la Información Pública del Estado de México y Municipios</w:t>
      </w:r>
      <w:r w:rsidRPr="00F5610A">
        <w:rPr>
          <w:rFonts w:eastAsiaTheme="minorEastAsia" w:cs="Arial"/>
          <w:lang w:val="es-ES_tradnl"/>
        </w:rPr>
        <w:t>.</w:t>
      </w:r>
    </w:p>
    <w:p w14:paraId="44A5AB3C" w14:textId="77777777" w:rsidR="001935F6" w:rsidRPr="00F5610A" w:rsidRDefault="001935F6" w:rsidP="00F5610A">
      <w:pPr>
        <w:rPr>
          <w:rFonts w:eastAsiaTheme="minorEastAsia" w:cs="Arial"/>
          <w:lang w:val="es-ES_tradnl"/>
        </w:rPr>
      </w:pPr>
    </w:p>
    <w:p w14:paraId="66BAC9EF" w14:textId="27A7F077" w:rsidR="00EC25E9" w:rsidRPr="00F5610A" w:rsidRDefault="00EC25E9" w:rsidP="00F5610A">
      <w:pPr>
        <w:pStyle w:val="Ttulo3"/>
        <w:rPr>
          <w:rFonts w:eastAsia="Calibri"/>
          <w:lang w:eastAsia="es-ES_tradnl"/>
        </w:rPr>
      </w:pPr>
      <w:bookmarkStart w:id="25" w:name="_Toc165402859"/>
      <w:bookmarkStart w:id="26" w:name="_Toc203629437"/>
      <w:r w:rsidRPr="00F5610A">
        <w:rPr>
          <w:rFonts w:eastAsia="Calibri"/>
          <w:lang w:eastAsia="es-ES_tradnl"/>
        </w:rPr>
        <w:t xml:space="preserve">d) </w:t>
      </w:r>
      <w:bookmarkEnd w:id="25"/>
      <w:r w:rsidR="004950BA" w:rsidRPr="00F5610A">
        <w:rPr>
          <w:rFonts w:eastAsia="Calibri"/>
          <w:lang w:eastAsia="es-ES_tradnl"/>
        </w:rPr>
        <w:t>Causal de procedencia</w:t>
      </w:r>
      <w:bookmarkEnd w:id="26"/>
      <w:r w:rsidR="004950BA" w:rsidRPr="00F5610A">
        <w:rPr>
          <w:rFonts w:eastAsia="Calibri"/>
          <w:lang w:eastAsia="es-ES_tradnl"/>
        </w:rPr>
        <w:t xml:space="preserve"> </w:t>
      </w:r>
    </w:p>
    <w:p w14:paraId="26E1CACA" w14:textId="61941D9B" w:rsidR="00EC25E9" w:rsidRPr="00F5610A" w:rsidRDefault="00EC25E9" w:rsidP="00F5610A">
      <w:r w:rsidRPr="00F5610A">
        <w:rPr>
          <w:rFonts w:cs="Arial"/>
        </w:rPr>
        <w:t xml:space="preserve">Resulta procedente la interposición del recurso de revisión, ya que </w:t>
      </w:r>
      <w:r w:rsidRPr="00F5610A">
        <w:rPr>
          <w:rFonts w:eastAsia="Calibri" w:cs="Tahoma"/>
          <w:szCs w:val="22"/>
          <w:lang w:eastAsia="es-MX"/>
        </w:rPr>
        <w:t xml:space="preserve">se actualiza la causal de procedencia señalada en el artículo 179, fracción </w:t>
      </w:r>
      <w:r w:rsidR="005D52DA" w:rsidRPr="00F5610A">
        <w:rPr>
          <w:rFonts w:eastAsia="Calibri" w:cs="Tahoma"/>
          <w:szCs w:val="22"/>
          <w:lang w:eastAsia="es-MX"/>
        </w:rPr>
        <w:t>I</w:t>
      </w:r>
      <w:r w:rsidRPr="00F5610A">
        <w:rPr>
          <w:rFonts w:cs="Arial"/>
        </w:rPr>
        <w:t xml:space="preserve"> de la </w:t>
      </w:r>
      <w:r w:rsidRPr="00F5610A">
        <w:t>Ley de Transparencia y Acceso a la Información Pública del Estado de México y Municipios.</w:t>
      </w:r>
    </w:p>
    <w:p w14:paraId="3F2D6F9D" w14:textId="77777777" w:rsidR="00EC25E9" w:rsidRPr="00F5610A" w:rsidRDefault="00EC25E9" w:rsidP="00F5610A"/>
    <w:p w14:paraId="4D1FB7C5" w14:textId="77777777" w:rsidR="00EC25E9" w:rsidRPr="00F5610A" w:rsidRDefault="00EC25E9" w:rsidP="00F5610A">
      <w:pPr>
        <w:pStyle w:val="Ttulo3"/>
      </w:pPr>
      <w:bookmarkStart w:id="27" w:name="_Toc165402860"/>
      <w:bookmarkStart w:id="28" w:name="_Toc203629438"/>
      <w:r w:rsidRPr="00F5610A">
        <w:t>e) Requisitos formales para la interposición del recurso</w:t>
      </w:r>
      <w:bookmarkEnd w:id="27"/>
      <w:bookmarkEnd w:id="28"/>
    </w:p>
    <w:p w14:paraId="54D9E352" w14:textId="77777777" w:rsidR="00EC25E9" w:rsidRPr="00F5610A" w:rsidRDefault="00EC25E9" w:rsidP="00F5610A">
      <w:pPr>
        <w:rPr>
          <w:rFonts w:cs="Arial"/>
          <w:lang w:val="es-ES"/>
        </w:rPr>
      </w:pPr>
      <w:r w:rsidRPr="00F5610A">
        <w:rPr>
          <w:lang w:val="es-ES"/>
        </w:rPr>
        <w:t xml:space="preserve">Es importante mencionar que, de la revisión del expediente electrónico del </w:t>
      </w:r>
      <w:r w:rsidRPr="00F5610A">
        <w:rPr>
          <w:bCs/>
          <w:lang w:val="es-ES"/>
        </w:rPr>
        <w:t>SAIMEX,</w:t>
      </w:r>
      <w:r w:rsidRPr="00F5610A">
        <w:rPr>
          <w:lang w:val="es-ES"/>
        </w:rPr>
        <w:t xml:space="preserve"> se observa que </w:t>
      </w:r>
      <w:r w:rsidRPr="00F5610A">
        <w:rPr>
          <w:b/>
          <w:bCs/>
          <w:lang w:val="es-ES"/>
        </w:rPr>
        <w:t>LA PARTE RECURRENTE</w:t>
      </w:r>
      <w:r w:rsidRPr="00F5610A">
        <w:rPr>
          <w:lang w:val="es-ES"/>
        </w:rPr>
        <w:t xml:space="preserve"> no proporcionó su nombre para ser identificado, lo que en estricto sentido provoca que </w:t>
      </w:r>
      <w:r w:rsidRPr="00F5610A">
        <w:rPr>
          <w:rFonts w:cs="Arial"/>
          <w:lang w:val="es-ES"/>
        </w:rPr>
        <w:t>no</w:t>
      </w:r>
      <w:r w:rsidRPr="00F5610A">
        <w:rPr>
          <w:lang w:val="es-ES"/>
        </w:rPr>
        <w:t xml:space="preserve"> se colmen los requisitos establecidos en el artículo 180 de la Ley de Transparencia; sin embargo, el artículo 15 de </w:t>
      </w:r>
      <w:r w:rsidRPr="00F5610A">
        <w:rPr>
          <w:rFonts w:cs="Arial"/>
          <w:lang w:val="es-ES" w:eastAsia="es-MX"/>
        </w:rPr>
        <w:t xml:space="preserve">Ley de Transparencia y Acceso a la </w:t>
      </w:r>
      <w:r w:rsidRPr="00F5610A">
        <w:rPr>
          <w:rFonts w:cs="Arial"/>
          <w:lang w:val="es-ES"/>
        </w:rPr>
        <w:t>Información</w:t>
      </w:r>
      <w:r w:rsidRPr="00F5610A">
        <w:rPr>
          <w:rFonts w:cs="Arial"/>
          <w:lang w:val="es-ES" w:eastAsia="es-MX"/>
        </w:rPr>
        <w:t xml:space="preserve"> Pública del Estado de México y Municipios </w:t>
      </w:r>
      <w:r w:rsidRPr="00F5610A">
        <w:rPr>
          <w:rFonts w:cs="Arial"/>
          <w:iCs/>
          <w:lang w:val="es-ES"/>
        </w:rPr>
        <w:t xml:space="preserve">prevé que </w:t>
      </w:r>
      <w:r w:rsidRPr="00F5610A">
        <w:rPr>
          <w:lang w:val="es-ES"/>
        </w:rPr>
        <w:t xml:space="preserve">toda persona tendrá acceso a la información </w:t>
      </w:r>
      <w:r w:rsidRPr="00F5610A">
        <w:rPr>
          <w:rFonts w:cs="Arial"/>
          <w:lang w:val="es-ES"/>
        </w:rPr>
        <w:t xml:space="preserve">sin necesidad de acreditar interés alguno o justificar su utilización, de lo que se infiere que </w:t>
      </w:r>
      <w:r w:rsidRPr="00F5610A">
        <w:rPr>
          <w:rFonts w:cs="Arial"/>
          <w:b/>
          <w:u w:val="single"/>
          <w:lang w:val="es-ES"/>
        </w:rPr>
        <w:t xml:space="preserve">el nombre no es un requisito </w:t>
      </w:r>
      <w:r w:rsidRPr="00F5610A">
        <w:rPr>
          <w:rFonts w:cs="Arial"/>
          <w:b/>
          <w:iCs/>
          <w:u w:val="single"/>
          <w:lang w:val="es-ES"/>
        </w:rPr>
        <w:t>indispensable</w:t>
      </w:r>
      <w:r w:rsidRPr="00F5610A">
        <w:rPr>
          <w:rFonts w:cs="Arial"/>
          <w:lang w:val="es-ES"/>
        </w:rPr>
        <w:t xml:space="preserve"> para que las y los ciudadanos ejerzan el derecho de acceso a la información pública. </w:t>
      </w:r>
    </w:p>
    <w:p w14:paraId="6EE815B0" w14:textId="77777777" w:rsidR="00A75F13" w:rsidRPr="00F5610A" w:rsidRDefault="00A75F13" w:rsidP="00F5610A">
      <w:pPr>
        <w:rPr>
          <w:rFonts w:cs="Arial"/>
          <w:lang w:val="es-ES"/>
        </w:rPr>
      </w:pPr>
    </w:p>
    <w:p w14:paraId="09730986" w14:textId="3E045CFD" w:rsidR="00EC25E9" w:rsidRPr="00F5610A" w:rsidRDefault="00EC25E9" w:rsidP="00F5610A">
      <w:pPr>
        <w:rPr>
          <w:lang w:val="es-ES"/>
        </w:rPr>
      </w:pPr>
      <w:r w:rsidRPr="00F5610A">
        <w:rPr>
          <w:lang w:val="es-ES"/>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F5610A">
        <w:rPr>
          <w:lang w:val="es-ES"/>
        </w:rPr>
        <w:lastRenderedPageBreak/>
        <w:t xml:space="preserve">establece que cuando el recurso de revisión se interponga de manera electrónica no será indispensable que contenga algunos requisitos, entre ellos, el nombre de </w:t>
      </w:r>
      <w:r w:rsidRPr="00F5610A">
        <w:rPr>
          <w:b/>
          <w:bCs/>
          <w:lang w:val="es-ES"/>
        </w:rPr>
        <w:t>LA PARTE RECURRENTE</w:t>
      </w:r>
      <w:r w:rsidRPr="00F5610A">
        <w:rPr>
          <w:b/>
          <w:lang w:val="es-ES"/>
        </w:rPr>
        <w:t>;</w:t>
      </w:r>
      <w:r w:rsidRPr="00F5610A">
        <w:rPr>
          <w:lang w:val="es-ES"/>
        </w:rPr>
        <w:t xml:space="preserve"> por lo que, en el presente caso, al haber sido presentado el recurso de revisión vía </w:t>
      </w:r>
      <w:r w:rsidRPr="00F5610A">
        <w:rPr>
          <w:bCs/>
          <w:lang w:val="es-ES"/>
        </w:rPr>
        <w:t>SAIMEX</w:t>
      </w:r>
      <w:r w:rsidRPr="00F5610A">
        <w:rPr>
          <w:lang w:val="es-ES"/>
        </w:rPr>
        <w:t>, dicho requisito resulta innecesario.</w:t>
      </w:r>
    </w:p>
    <w:p w14:paraId="45E05083" w14:textId="77777777" w:rsidR="00D4009F" w:rsidRPr="00F5610A" w:rsidRDefault="00D4009F" w:rsidP="00F5610A">
      <w:pPr>
        <w:rPr>
          <w:lang w:val="es-ES"/>
        </w:rPr>
      </w:pPr>
    </w:p>
    <w:p w14:paraId="457548E9" w14:textId="3F7AF03B" w:rsidR="00C71CEF" w:rsidRPr="00F5610A" w:rsidRDefault="00C71CEF" w:rsidP="00F5610A">
      <w:pPr>
        <w:pStyle w:val="Ttulo2"/>
      </w:pPr>
      <w:bookmarkStart w:id="29" w:name="_Toc203629439"/>
      <w:r w:rsidRPr="00F5610A">
        <w:t>SEGUNDO. Estudio de Fondo</w:t>
      </w:r>
      <w:bookmarkEnd w:id="29"/>
    </w:p>
    <w:p w14:paraId="2A308F59" w14:textId="0FF373F0" w:rsidR="00C049E2" w:rsidRPr="00F5610A" w:rsidRDefault="00C71CEF" w:rsidP="00F5610A">
      <w:pPr>
        <w:pStyle w:val="Ttulo3"/>
        <w:spacing w:line="360" w:lineRule="auto"/>
      </w:pPr>
      <w:bookmarkStart w:id="30" w:name="_Toc203629440"/>
      <w:r w:rsidRPr="00F5610A">
        <w:t>a</w:t>
      </w:r>
      <w:r w:rsidR="00C049E2" w:rsidRPr="00F5610A">
        <w:t>) Mandato de transparencia y responsabilidad del Sujeto Obligado</w:t>
      </w:r>
      <w:bookmarkEnd w:id="30"/>
    </w:p>
    <w:p w14:paraId="6901A889" w14:textId="59EEDAE1" w:rsidR="00C049E2" w:rsidRPr="00F5610A" w:rsidRDefault="00C049E2" w:rsidP="00F5610A">
      <w:pPr>
        <w:rPr>
          <w:rFonts w:eastAsia="Palatino Linotype"/>
        </w:rPr>
      </w:pPr>
      <w:r w:rsidRPr="00F5610A">
        <w:rPr>
          <w:rFonts w:eastAsia="Palatino Linotype"/>
        </w:rPr>
        <w:t xml:space="preserve">El </w:t>
      </w:r>
      <w:r w:rsidR="00717E59" w:rsidRPr="00F5610A">
        <w:rPr>
          <w:rFonts w:eastAsia="Palatino Linotype"/>
        </w:rPr>
        <w:t>d</w:t>
      </w:r>
      <w:r w:rsidRPr="00F5610A">
        <w:rPr>
          <w:rFonts w:eastAsia="Palatino Linotype"/>
        </w:rPr>
        <w:t xml:space="preserve">erecho de </w:t>
      </w:r>
      <w:r w:rsidR="00717E59" w:rsidRPr="00F5610A">
        <w:rPr>
          <w:rFonts w:eastAsia="Palatino Linotype"/>
        </w:rPr>
        <w:t>a</w:t>
      </w:r>
      <w:r w:rsidRPr="00F5610A">
        <w:rPr>
          <w:rFonts w:eastAsia="Palatino Linotype"/>
        </w:rPr>
        <w:t xml:space="preserve">cceso a la </w:t>
      </w:r>
      <w:r w:rsidR="00717E59" w:rsidRPr="00F5610A">
        <w:rPr>
          <w:rFonts w:eastAsia="Palatino Linotype"/>
        </w:rPr>
        <w:t>i</w:t>
      </w:r>
      <w:r w:rsidRPr="00F5610A">
        <w:rPr>
          <w:rFonts w:eastAsia="Palatino Linotype"/>
        </w:rPr>
        <w:t xml:space="preserve">nformación </w:t>
      </w:r>
      <w:r w:rsidR="00717E59" w:rsidRPr="00F5610A">
        <w:rPr>
          <w:rFonts w:eastAsia="Palatino Linotype"/>
        </w:rPr>
        <w:t>p</w:t>
      </w:r>
      <w:r w:rsidRPr="00F5610A">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F5610A">
        <w:rPr>
          <w:rFonts w:eastAsia="Palatino Linotype"/>
        </w:rPr>
        <w:t>:</w:t>
      </w:r>
    </w:p>
    <w:p w14:paraId="435A675F" w14:textId="77777777" w:rsidR="00BE48AB" w:rsidRPr="00F5610A" w:rsidRDefault="00BE48AB" w:rsidP="00F5610A">
      <w:pPr>
        <w:rPr>
          <w:rFonts w:eastAsia="Palatino Linotype"/>
        </w:rPr>
      </w:pPr>
    </w:p>
    <w:p w14:paraId="05320813" w14:textId="77777777" w:rsidR="00C049E2" w:rsidRPr="00F5610A" w:rsidRDefault="00C049E2" w:rsidP="00F5610A">
      <w:pPr>
        <w:spacing w:line="240" w:lineRule="auto"/>
        <w:ind w:left="851" w:right="822"/>
        <w:rPr>
          <w:rFonts w:eastAsia="Palatino Linotype"/>
          <w:b/>
          <w:i/>
        </w:rPr>
      </w:pPr>
      <w:r w:rsidRPr="00F5610A">
        <w:rPr>
          <w:rFonts w:eastAsia="Palatino Linotype"/>
          <w:b/>
          <w:i/>
        </w:rPr>
        <w:t>Constitución Política de los Estados Unidos Mexicanos</w:t>
      </w:r>
    </w:p>
    <w:p w14:paraId="6B6C67B6" w14:textId="77777777" w:rsidR="00C049E2" w:rsidRPr="00F5610A" w:rsidRDefault="00C049E2" w:rsidP="00F5610A">
      <w:pPr>
        <w:spacing w:line="240" w:lineRule="auto"/>
        <w:ind w:left="851" w:right="822"/>
        <w:rPr>
          <w:rFonts w:eastAsia="Palatino Linotype"/>
          <w:b/>
          <w:i/>
        </w:rPr>
      </w:pPr>
      <w:r w:rsidRPr="00F5610A">
        <w:rPr>
          <w:rFonts w:eastAsia="Palatino Linotype"/>
          <w:b/>
          <w:i/>
        </w:rPr>
        <w:t>“Artículo 6.</w:t>
      </w:r>
    </w:p>
    <w:p w14:paraId="38D3B4C4" w14:textId="77777777" w:rsidR="00C049E2" w:rsidRPr="00F5610A" w:rsidRDefault="00C049E2" w:rsidP="00F5610A">
      <w:pPr>
        <w:spacing w:line="240" w:lineRule="auto"/>
        <w:ind w:left="851" w:right="822"/>
        <w:rPr>
          <w:rFonts w:eastAsia="Palatino Linotype"/>
          <w:i/>
        </w:rPr>
      </w:pPr>
      <w:r w:rsidRPr="00F5610A">
        <w:rPr>
          <w:rFonts w:eastAsia="Palatino Linotype"/>
          <w:i/>
        </w:rPr>
        <w:t>(…)</w:t>
      </w:r>
    </w:p>
    <w:p w14:paraId="2CCAA297" w14:textId="6602827B" w:rsidR="00C049E2" w:rsidRPr="00F5610A" w:rsidRDefault="00C049E2" w:rsidP="00F5610A">
      <w:pPr>
        <w:tabs>
          <w:tab w:val="left" w:pos="8222"/>
        </w:tabs>
        <w:spacing w:line="240" w:lineRule="auto"/>
        <w:ind w:left="851" w:right="822"/>
        <w:rPr>
          <w:rFonts w:eastAsia="Palatino Linotype"/>
          <w:i/>
        </w:rPr>
      </w:pPr>
      <w:r w:rsidRPr="00F5610A">
        <w:rPr>
          <w:rFonts w:eastAsia="Palatino Linotype"/>
          <w:i/>
        </w:rPr>
        <w:t>Para efectos de lo dispuesto en el presente artículo se observará lo siguiente:</w:t>
      </w:r>
    </w:p>
    <w:p w14:paraId="74CC3718" w14:textId="77777777" w:rsidR="00C049E2" w:rsidRPr="00F5610A" w:rsidRDefault="00C049E2" w:rsidP="00F5610A">
      <w:pPr>
        <w:tabs>
          <w:tab w:val="left" w:pos="8222"/>
        </w:tabs>
        <w:spacing w:line="240" w:lineRule="auto"/>
        <w:ind w:left="851" w:right="822"/>
        <w:rPr>
          <w:rFonts w:eastAsia="Palatino Linotype"/>
          <w:b/>
          <w:i/>
        </w:rPr>
      </w:pPr>
      <w:r w:rsidRPr="00F5610A">
        <w:rPr>
          <w:rFonts w:eastAsia="Palatino Linotype"/>
          <w:b/>
          <w:i/>
        </w:rPr>
        <w:t>A</w:t>
      </w:r>
      <w:r w:rsidRPr="00F5610A">
        <w:rPr>
          <w:rFonts w:eastAsia="Palatino Linotype"/>
          <w:i/>
        </w:rPr>
        <w:t xml:space="preserve">. </w:t>
      </w:r>
      <w:r w:rsidRPr="00F5610A">
        <w:rPr>
          <w:rFonts w:eastAsia="Palatino Linotype"/>
          <w:b/>
          <w:i/>
        </w:rPr>
        <w:t>Para el ejercicio del derecho de acceso a la información</w:t>
      </w:r>
      <w:r w:rsidRPr="00F5610A">
        <w:rPr>
          <w:rFonts w:eastAsia="Palatino Linotype"/>
          <w:i/>
        </w:rPr>
        <w:t xml:space="preserve">, la Federación y </w:t>
      </w:r>
      <w:r w:rsidRPr="00F5610A">
        <w:rPr>
          <w:rFonts w:eastAsia="Palatino Linotype"/>
          <w:b/>
          <w:i/>
        </w:rPr>
        <w:t>las entidades federativas, en el ámbito de sus respectivas competencias, se regirán por los siguientes principios y bases:</w:t>
      </w:r>
    </w:p>
    <w:p w14:paraId="596A956B" w14:textId="58048D68" w:rsidR="00C049E2" w:rsidRPr="00F5610A" w:rsidRDefault="00C049E2" w:rsidP="00F5610A">
      <w:pPr>
        <w:tabs>
          <w:tab w:val="left" w:pos="8222"/>
        </w:tabs>
        <w:spacing w:line="240" w:lineRule="auto"/>
        <w:ind w:left="851" w:right="822"/>
        <w:rPr>
          <w:rFonts w:eastAsia="Palatino Linotype"/>
          <w:i/>
        </w:rPr>
      </w:pPr>
      <w:r w:rsidRPr="00F5610A">
        <w:rPr>
          <w:rFonts w:eastAsia="Palatino Linotype"/>
          <w:b/>
          <w:i/>
        </w:rPr>
        <w:t>I. Toda la información en posesión de cualquier</w:t>
      </w:r>
      <w:r w:rsidRPr="00F5610A">
        <w:rPr>
          <w:rFonts w:eastAsia="Palatino Linotype"/>
          <w:i/>
        </w:rPr>
        <w:t xml:space="preserve"> </w:t>
      </w:r>
      <w:r w:rsidRPr="00F5610A">
        <w:rPr>
          <w:rFonts w:eastAsia="Palatino Linotype"/>
          <w:b/>
          <w:i/>
        </w:rPr>
        <w:t>autoridad</w:t>
      </w:r>
      <w:r w:rsidRPr="00F5610A">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5610A">
        <w:rPr>
          <w:rFonts w:eastAsia="Palatino Linotype"/>
          <w:b/>
          <w:i/>
        </w:rPr>
        <w:t>municipal</w:t>
      </w:r>
      <w:r w:rsidRPr="00F5610A">
        <w:rPr>
          <w:rFonts w:eastAsia="Palatino Linotype"/>
          <w:i/>
        </w:rPr>
        <w:t xml:space="preserve">, </w:t>
      </w:r>
      <w:r w:rsidRPr="00F5610A">
        <w:rPr>
          <w:rFonts w:eastAsia="Palatino Linotype"/>
          <w:b/>
          <w:i/>
        </w:rPr>
        <w:t>es pública</w:t>
      </w:r>
      <w:r w:rsidRPr="00F5610A">
        <w:rPr>
          <w:rFonts w:eastAsia="Palatino Linotype"/>
          <w:i/>
        </w:rPr>
        <w:t xml:space="preserve"> y sólo podrá ser reservada temporalmente por razones de interés público y seguridad nacional, en los términos que fijen las leyes. </w:t>
      </w:r>
      <w:r w:rsidRPr="00F5610A">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F5610A">
        <w:rPr>
          <w:rFonts w:eastAsia="Palatino Linotype"/>
          <w:i/>
        </w:rPr>
        <w:t>, la ley determinará los supuestos específicos bajo los cuales procederá la declaración de inexistencia de la información.”</w:t>
      </w:r>
    </w:p>
    <w:p w14:paraId="68F313E4" w14:textId="77777777" w:rsidR="00C049E2" w:rsidRPr="00F5610A" w:rsidRDefault="00C049E2" w:rsidP="00F5610A">
      <w:pPr>
        <w:tabs>
          <w:tab w:val="left" w:pos="8222"/>
        </w:tabs>
        <w:spacing w:line="240" w:lineRule="auto"/>
        <w:ind w:left="851" w:right="822"/>
        <w:rPr>
          <w:rFonts w:eastAsia="Palatino Linotype"/>
          <w:b/>
          <w:i/>
        </w:rPr>
      </w:pPr>
    </w:p>
    <w:p w14:paraId="504F12DB" w14:textId="77777777" w:rsidR="00C049E2" w:rsidRPr="00F5610A" w:rsidRDefault="00C049E2" w:rsidP="00F5610A">
      <w:pPr>
        <w:tabs>
          <w:tab w:val="left" w:pos="8222"/>
        </w:tabs>
        <w:spacing w:line="240" w:lineRule="auto"/>
        <w:ind w:left="851" w:right="822"/>
        <w:rPr>
          <w:rFonts w:eastAsia="Palatino Linotype"/>
          <w:b/>
          <w:i/>
        </w:rPr>
      </w:pPr>
      <w:r w:rsidRPr="00F5610A">
        <w:rPr>
          <w:rFonts w:eastAsia="Palatino Linotype"/>
          <w:b/>
          <w:i/>
        </w:rPr>
        <w:t>Constitución Política del Estado Libre y Soberano de México</w:t>
      </w:r>
    </w:p>
    <w:p w14:paraId="04932D29" w14:textId="77777777" w:rsidR="00C049E2" w:rsidRPr="00F5610A" w:rsidRDefault="00C049E2" w:rsidP="00F5610A">
      <w:pPr>
        <w:tabs>
          <w:tab w:val="left" w:pos="8222"/>
        </w:tabs>
        <w:spacing w:line="240" w:lineRule="auto"/>
        <w:ind w:left="851" w:right="822"/>
        <w:rPr>
          <w:rFonts w:eastAsia="Palatino Linotype"/>
          <w:i/>
        </w:rPr>
      </w:pPr>
      <w:r w:rsidRPr="00F5610A">
        <w:rPr>
          <w:rFonts w:eastAsia="Palatino Linotype"/>
          <w:b/>
          <w:i/>
        </w:rPr>
        <w:t>“Artículo 5</w:t>
      </w:r>
      <w:r w:rsidRPr="00F5610A">
        <w:rPr>
          <w:rFonts w:eastAsia="Palatino Linotype"/>
          <w:i/>
        </w:rPr>
        <w:t xml:space="preserve">.- </w:t>
      </w:r>
    </w:p>
    <w:p w14:paraId="1D3829F4" w14:textId="77777777" w:rsidR="00C049E2" w:rsidRPr="00F5610A" w:rsidRDefault="00C049E2" w:rsidP="00F5610A">
      <w:pPr>
        <w:tabs>
          <w:tab w:val="left" w:pos="8222"/>
        </w:tabs>
        <w:spacing w:line="240" w:lineRule="auto"/>
        <w:ind w:left="851" w:right="822"/>
        <w:rPr>
          <w:rFonts w:eastAsia="Palatino Linotype"/>
          <w:i/>
        </w:rPr>
      </w:pPr>
      <w:r w:rsidRPr="00F5610A">
        <w:rPr>
          <w:rFonts w:eastAsia="Palatino Linotype"/>
          <w:i/>
        </w:rPr>
        <w:t>(…)</w:t>
      </w:r>
    </w:p>
    <w:p w14:paraId="0EAE47FD" w14:textId="77777777" w:rsidR="00C049E2" w:rsidRPr="00F5610A" w:rsidRDefault="00C049E2" w:rsidP="00F5610A">
      <w:pPr>
        <w:tabs>
          <w:tab w:val="left" w:pos="8222"/>
        </w:tabs>
        <w:spacing w:line="240" w:lineRule="auto"/>
        <w:ind w:left="851" w:right="822"/>
        <w:rPr>
          <w:rFonts w:eastAsia="Palatino Linotype"/>
          <w:i/>
        </w:rPr>
      </w:pPr>
      <w:r w:rsidRPr="00F5610A">
        <w:rPr>
          <w:rFonts w:eastAsia="Palatino Linotype"/>
          <w:b/>
          <w:i/>
        </w:rPr>
        <w:lastRenderedPageBreak/>
        <w:t>El derecho a la información será garantizado por el Estado. La ley establecerá las previsiones que permitan asegurar la protección, el respeto y la difusión de este derecho</w:t>
      </w:r>
      <w:r w:rsidRPr="00F5610A">
        <w:rPr>
          <w:rFonts w:eastAsia="Palatino Linotype"/>
          <w:i/>
        </w:rPr>
        <w:t>.</w:t>
      </w:r>
    </w:p>
    <w:p w14:paraId="4F0C804A" w14:textId="77777777" w:rsidR="00C049E2" w:rsidRPr="00F5610A" w:rsidRDefault="00C049E2" w:rsidP="00F5610A">
      <w:pPr>
        <w:tabs>
          <w:tab w:val="left" w:pos="8222"/>
        </w:tabs>
        <w:spacing w:line="240" w:lineRule="auto"/>
        <w:ind w:left="851" w:right="822"/>
        <w:rPr>
          <w:rFonts w:eastAsia="Palatino Linotype"/>
          <w:i/>
        </w:rPr>
      </w:pPr>
      <w:r w:rsidRPr="00F5610A">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F5610A" w:rsidRDefault="00C049E2" w:rsidP="00F5610A">
      <w:pPr>
        <w:tabs>
          <w:tab w:val="left" w:pos="8222"/>
        </w:tabs>
        <w:spacing w:line="240" w:lineRule="auto"/>
        <w:ind w:left="851" w:right="822"/>
        <w:rPr>
          <w:rFonts w:eastAsia="Palatino Linotype"/>
          <w:i/>
        </w:rPr>
      </w:pPr>
      <w:r w:rsidRPr="00F5610A">
        <w:rPr>
          <w:rFonts w:eastAsia="Palatino Linotype"/>
          <w:b/>
          <w:i/>
        </w:rPr>
        <w:t>Este derecho se regirá por los principios y bases siguientes</w:t>
      </w:r>
      <w:r w:rsidRPr="00F5610A">
        <w:rPr>
          <w:rFonts w:eastAsia="Palatino Linotype"/>
          <w:i/>
        </w:rPr>
        <w:t>:</w:t>
      </w:r>
    </w:p>
    <w:p w14:paraId="4A3E8CBA" w14:textId="77777777" w:rsidR="00C049E2" w:rsidRPr="00F5610A" w:rsidRDefault="00C049E2" w:rsidP="00F5610A">
      <w:pPr>
        <w:tabs>
          <w:tab w:val="left" w:pos="8222"/>
        </w:tabs>
        <w:spacing w:line="240" w:lineRule="auto"/>
        <w:ind w:left="851" w:right="822"/>
        <w:rPr>
          <w:rFonts w:eastAsia="Palatino Linotype"/>
          <w:i/>
        </w:rPr>
      </w:pPr>
      <w:r w:rsidRPr="00F5610A">
        <w:rPr>
          <w:rFonts w:eastAsia="Palatino Linotype"/>
          <w:b/>
          <w:i/>
        </w:rPr>
        <w:t>I. Toda la información en posesión de cualquier autoridad, entidad, órgano y organismos de los</w:t>
      </w:r>
      <w:r w:rsidRPr="00F5610A">
        <w:rPr>
          <w:rFonts w:eastAsia="Palatino Linotype"/>
          <w:i/>
        </w:rPr>
        <w:t xml:space="preserve"> Poderes Ejecutivo, Legislativo y Judicial, órganos autónomos, partidos políticos, fideicomisos y fondos públicos estatales y </w:t>
      </w:r>
      <w:r w:rsidRPr="00F5610A">
        <w:rPr>
          <w:rFonts w:eastAsia="Palatino Linotype"/>
          <w:b/>
          <w:i/>
        </w:rPr>
        <w:t>municipales</w:t>
      </w:r>
      <w:r w:rsidRPr="00F5610A">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5610A">
        <w:rPr>
          <w:rFonts w:eastAsia="Palatino Linotype"/>
          <w:b/>
          <w:i/>
        </w:rPr>
        <w:t>es pública</w:t>
      </w:r>
      <w:r w:rsidRPr="00F5610A">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F5610A">
        <w:rPr>
          <w:rFonts w:eastAsia="Palatino Linotype"/>
          <w:b/>
          <w:i/>
        </w:rPr>
        <w:t>En la interpretación de este derecho deberá prevalecer el principio de máxima publicidad</w:t>
      </w:r>
      <w:r w:rsidRPr="00F5610A">
        <w:rPr>
          <w:rFonts w:eastAsia="Palatino Linotype"/>
          <w:i/>
        </w:rPr>
        <w:t xml:space="preserve">. </w:t>
      </w:r>
      <w:r w:rsidRPr="00F5610A">
        <w:rPr>
          <w:rFonts w:eastAsia="Palatino Linotype"/>
          <w:b/>
          <w:i/>
        </w:rPr>
        <w:t>Los sujetos obligados deberán documentar todo acto que derive del ejercicio de sus facultades, competencias o funciones</w:t>
      </w:r>
      <w:r w:rsidRPr="00F5610A">
        <w:rPr>
          <w:rFonts w:eastAsia="Palatino Linotype"/>
          <w:i/>
        </w:rPr>
        <w:t>, la ley determinará los supuestos específicos bajo los cuales procederá la declaración de inexistencia de la información.”</w:t>
      </w:r>
    </w:p>
    <w:p w14:paraId="58A72189" w14:textId="77777777" w:rsidR="006A5AE1" w:rsidRPr="00F5610A" w:rsidRDefault="006A5AE1" w:rsidP="00F5610A">
      <w:pPr>
        <w:rPr>
          <w:rFonts w:eastAsia="Palatino Linotype"/>
        </w:rPr>
      </w:pPr>
    </w:p>
    <w:p w14:paraId="6FC1BB3B" w14:textId="41B1AF84" w:rsidR="00C049E2" w:rsidRPr="00F5610A" w:rsidRDefault="00717E59" w:rsidP="00F5610A">
      <w:pPr>
        <w:rPr>
          <w:rFonts w:eastAsia="Palatino Linotype"/>
          <w:i/>
        </w:rPr>
      </w:pPr>
      <w:r w:rsidRPr="00F5610A">
        <w:rPr>
          <w:rFonts w:eastAsia="Palatino Linotype"/>
        </w:rPr>
        <w:t xml:space="preserve">Asimismo, </w:t>
      </w:r>
      <w:r w:rsidR="00C049E2" w:rsidRPr="00F5610A">
        <w:rPr>
          <w:rFonts w:eastAsia="Palatino Linotype"/>
        </w:rPr>
        <w:t>el artículo 150 de la Ley de Transparencia y Acceso a la Información Pública del Estado de México y Municipios</w:t>
      </w:r>
      <w:r w:rsidR="00057B2D" w:rsidRPr="00F5610A">
        <w:rPr>
          <w:rFonts w:eastAsia="Palatino Linotype"/>
        </w:rPr>
        <w:t xml:space="preserve"> </w:t>
      </w:r>
      <w:r w:rsidR="00E9335C" w:rsidRPr="00F5610A">
        <w:rPr>
          <w:rFonts w:eastAsia="Palatino Linotype"/>
        </w:rPr>
        <w:t xml:space="preserve">indica </w:t>
      </w:r>
      <w:r w:rsidR="00057B2D" w:rsidRPr="00F5610A">
        <w:rPr>
          <w:rFonts w:eastAsia="Palatino Linotype"/>
        </w:rPr>
        <w:t>que</w:t>
      </w:r>
      <w:r w:rsidR="00C049E2" w:rsidRPr="00F5610A">
        <w:rPr>
          <w:rFonts w:eastAsia="Palatino Linotype"/>
        </w:rPr>
        <w:t xml:space="preserve"> la solicitud es la garantía primaria del Derecho de Acceso a la Información, además, establece que se regirá </w:t>
      </w:r>
      <w:r w:rsidR="00C049E2" w:rsidRPr="00F5610A">
        <w:rPr>
          <w:rFonts w:eastAsia="Palatino Linotype"/>
          <w:i/>
        </w:rPr>
        <w:t>por los principios de simplicidad, rapidez</w:t>
      </w:r>
      <w:r w:rsidR="005F65B7" w:rsidRPr="00F5610A">
        <w:rPr>
          <w:rFonts w:eastAsia="Palatino Linotype"/>
          <w:i/>
        </w:rPr>
        <w:t>,</w:t>
      </w:r>
      <w:r w:rsidR="00C049E2" w:rsidRPr="00F5610A">
        <w:rPr>
          <w:rFonts w:eastAsia="Palatino Linotype"/>
          <w:i/>
        </w:rPr>
        <w:t xml:space="preserve"> gratuidad del procedimiento, auxilio y orientación a los particulare</w:t>
      </w:r>
      <w:r w:rsidR="001A58B3" w:rsidRPr="00F5610A">
        <w:rPr>
          <w:rFonts w:eastAsia="Palatino Linotype"/>
          <w:i/>
        </w:rPr>
        <w:t>s.</w:t>
      </w:r>
    </w:p>
    <w:p w14:paraId="033466A6" w14:textId="77777777" w:rsidR="001A58B3" w:rsidRPr="00F5610A" w:rsidRDefault="001A58B3" w:rsidP="00F5610A">
      <w:pPr>
        <w:rPr>
          <w:rFonts w:eastAsia="Palatino Linotype"/>
          <w:i/>
        </w:rPr>
      </w:pPr>
    </w:p>
    <w:p w14:paraId="04ADA10B" w14:textId="574A944A" w:rsidR="001A58B3" w:rsidRPr="00F5610A" w:rsidRDefault="00233F17" w:rsidP="00F5610A">
      <w:pPr>
        <w:rPr>
          <w:rFonts w:eastAsia="Palatino Linotype" w:cs="Palatino Linotype"/>
          <w:i/>
          <w:szCs w:val="22"/>
        </w:rPr>
      </w:pPr>
      <w:r w:rsidRPr="00F5610A">
        <w:rPr>
          <w:rFonts w:eastAsia="Palatino Linotype" w:cs="Palatino Linotype"/>
        </w:rPr>
        <w:t xml:space="preserve">Por su parte, el artículo 4 de </w:t>
      </w:r>
      <w:r w:rsidR="001A58B3" w:rsidRPr="00F5610A">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F5610A">
        <w:rPr>
          <w:rFonts w:eastAsia="Palatino Linotype" w:cs="Palatino Linotype"/>
        </w:rPr>
        <w:t>.</w:t>
      </w:r>
    </w:p>
    <w:p w14:paraId="7552AA79" w14:textId="5C52E4A4" w:rsidR="001A58B3" w:rsidRPr="00F5610A" w:rsidRDefault="001A58B3" w:rsidP="00F5610A">
      <w:pPr>
        <w:spacing w:after="240"/>
        <w:rPr>
          <w:rFonts w:eastAsia="Palatino Linotype" w:cs="Palatino Linotype"/>
        </w:rPr>
      </w:pPr>
      <w:r w:rsidRPr="00F5610A">
        <w:rPr>
          <w:rFonts w:eastAsia="Palatino Linotype" w:cs="Palatino Linotype"/>
        </w:rPr>
        <w:t xml:space="preserve">Esto es, que los Sujetos Obligados </w:t>
      </w:r>
      <w:r w:rsidR="00FA5957" w:rsidRPr="00F5610A">
        <w:rPr>
          <w:rFonts w:eastAsia="Palatino Linotype" w:cs="Palatino Linotype"/>
        </w:rPr>
        <w:t>deben</w:t>
      </w:r>
      <w:r w:rsidRPr="00F5610A">
        <w:rPr>
          <w:rFonts w:eastAsia="Palatino Linotype" w:cs="Palatino Linotype"/>
        </w:rPr>
        <w:t xml:space="preserve"> atender las solicitudes de acceso a la información pública que se les </w:t>
      </w:r>
      <w:r w:rsidR="00FA5957" w:rsidRPr="00F5610A">
        <w:rPr>
          <w:rFonts w:eastAsia="Palatino Linotype" w:cs="Palatino Linotype"/>
        </w:rPr>
        <w:t>sean realizadas,</w:t>
      </w:r>
      <w:r w:rsidRPr="00F5610A">
        <w:rPr>
          <w:rFonts w:eastAsia="Palatino Linotype" w:cs="Palatino Linotype"/>
        </w:rPr>
        <w:t xml:space="preserve"> y proporcionar la información pública que obre en su poder</w:t>
      </w:r>
      <w:r w:rsidR="00FA5957" w:rsidRPr="00F5610A">
        <w:rPr>
          <w:rFonts w:eastAsia="Palatino Linotype" w:cs="Palatino Linotype"/>
        </w:rPr>
        <w:t>,</w:t>
      </w:r>
      <w:r w:rsidRPr="00F5610A">
        <w:rPr>
          <w:rFonts w:eastAsia="Palatino Linotype" w:cs="Palatino Linotype"/>
        </w:rPr>
        <w:t xml:space="preserve"> </w:t>
      </w:r>
      <w:r w:rsidRPr="00F5610A">
        <w:rPr>
          <w:rFonts w:eastAsia="Palatino Linotype" w:cs="Palatino Linotype"/>
        </w:rPr>
        <w:lastRenderedPageBreak/>
        <w:t xml:space="preserve">conforme </w:t>
      </w:r>
      <w:r w:rsidR="00FA5957" w:rsidRPr="00F5610A">
        <w:rPr>
          <w:rFonts w:eastAsia="Palatino Linotype" w:cs="Palatino Linotype"/>
        </w:rPr>
        <w:t>a</w:t>
      </w:r>
      <w:r w:rsidRPr="00F5610A">
        <w:rPr>
          <w:rFonts w:eastAsia="Palatino Linotype" w:cs="Palatino Linotype"/>
        </w:rPr>
        <w:t xml:space="preserve">l estado </w:t>
      </w:r>
      <w:r w:rsidR="00FA5957" w:rsidRPr="00F5610A">
        <w:rPr>
          <w:rFonts w:eastAsia="Palatino Linotype" w:cs="Palatino Linotype"/>
        </w:rPr>
        <w:t xml:space="preserve">en </w:t>
      </w:r>
      <w:r w:rsidRPr="00F5610A">
        <w:rPr>
          <w:rFonts w:eastAsia="Palatino Linotype" w:cs="Palatino Linotype"/>
        </w:rPr>
        <w:t>que se encuentr</w:t>
      </w:r>
      <w:r w:rsidR="00FA5957" w:rsidRPr="00F5610A">
        <w:rPr>
          <w:rFonts w:eastAsia="Palatino Linotype" w:cs="Palatino Linotype"/>
        </w:rPr>
        <w:t>e, sin que sea necesario</w:t>
      </w:r>
      <w:r w:rsidRPr="00F5610A">
        <w:rPr>
          <w:rFonts w:eastAsia="Palatino Linotype" w:cs="Palatino Linotype"/>
        </w:rPr>
        <w:t xml:space="preserve"> </w:t>
      </w:r>
      <w:r w:rsidR="00FA5957" w:rsidRPr="00F5610A">
        <w:rPr>
          <w:rFonts w:eastAsia="Palatino Linotype" w:cs="Palatino Linotype"/>
        </w:rPr>
        <w:t>procesar</w:t>
      </w:r>
      <w:r w:rsidRPr="00F5610A">
        <w:rPr>
          <w:rFonts w:eastAsia="Palatino Linotype" w:cs="Palatino Linotype"/>
        </w:rPr>
        <w:t xml:space="preserve"> la misma, ni presentarla conforme al interés del solicitante; </w:t>
      </w:r>
      <w:r w:rsidR="00FA5957" w:rsidRPr="00F5610A">
        <w:rPr>
          <w:rFonts w:eastAsia="Palatino Linotype" w:cs="Palatino Linotype"/>
        </w:rPr>
        <w:t>tal y como</w:t>
      </w:r>
      <w:r w:rsidRPr="00F5610A">
        <w:rPr>
          <w:rFonts w:eastAsia="Palatino Linotype" w:cs="Palatino Linotype"/>
        </w:rPr>
        <w:t xml:space="preserve"> lo establece el artículo 12 de la Ley de Transparencia y Acceso a la Información Pública del Estado de México y Municipios</w:t>
      </w:r>
      <w:r w:rsidR="00970EB3" w:rsidRPr="00F5610A">
        <w:rPr>
          <w:rFonts w:eastAsia="Palatino Linotype" w:cs="Palatino Linotype"/>
        </w:rPr>
        <w:t>.</w:t>
      </w:r>
    </w:p>
    <w:p w14:paraId="7F62D4DF" w14:textId="58E8EF66" w:rsidR="001A58B3" w:rsidRPr="00F5610A" w:rsidRDefault="001A58B3" w:rsidP="00F5610A">
      <w:pPr>
        <w:rPr>
          <w:rFonts w:eastAsia="Palatino Linotype" w:cs="Palatino Linotype"/>
        </w:rPr>
      </w:pPr>
      <w:r w:rsidRPr="00F5610A">
        <w:rPr>
          <w:rFonts w:eastAsia="Palatino Linotype" w:cs="Palatino Linotype"/>
        </w:rPr>
        <w:t>Es decir, que todo sujeto obligado que genere, recopile, administre, procese, archive, posea o conserven, son responsables de la misma</w:t>
      </w:r>
      <w:r w:rsidR="00970EB3" w:rsidRPr="00F5610A">
        <w:rPr>
          <w:rFonts w:eastAsia="Palatino Linotype" w:cs="Palatino Linotype"/>
        </w:rPr>
        <w:t>,</w:t>
      </w:r>
      <w:r w:rsidRPr="00F5610A">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F5610A">
        <w:rPr>
          <w:rFonts w:eastAsia="Palatino Linotype" w:cs="Palatino Linotype"/>
        </w:rPr>
        <w:t>o</w:t>
      </w:r>
      <w:r w:rsidRPr="00F5610A">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7B350ADF" w14:textId="77777777" w:rsidR="00DC5D13" w:rsidRPr="00F5610A" w:rsidRDefault="00DC5D13" w:rsidP="00F5610A">
      <w:pPr>
        <w:rPr>
          <w:rFonts w:eastAsia="Palatino Linotype" w:cs="Palatino Linotype"/>
        </w:rPr>
      </w:pPr>
    </w:p>
    <w:p w14:paraId="04E42DFE" w14:textId="573F1198" w:rsidR="001A58B3" w:rsidRPr="00F5610A" w:rsidRDefault="001A58B3" w:rsidP="00F5610A">
      <w:pPr>
        <w:rPr>
          <w:rFonts w:eastAsia="Palatino Linotype" w:cs="Palatino Linotype"/>
        </w:rPr>
      </w:pPr>
      <w:r w:rsidRPr="00F5610A">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F5610A">
        <w:rPr>
          <w:rFonts w:eastAsia="Palatino Linotype" w:cs="Palatino Linotype"/>
        </w:rPr>
        <w:t>, s</w:t>
      </w:r>
      <w:r w:rsidRPr="00F5610A">
        <w:rPr>
          <w:rFonts w:eastAsia="Palatino Linotype" w:cs="Palatino Linotype"/>
        </w:rPr>
        <w:t xml:space="preserve">iempre y cuando no se trate de información reservada o </w:t>
      </w:r>
      <w:r w:rsidR="00331F35" w:rsidRPr="00F5610A">
        <w:rPr>
          <w:rFonts w:eastAsia="Palatino Linotype" w:cs="Palatino Linotype"/>
        </w:rPr>
        <w:t>confidencial.</w:t>
      </w:r>
    </w:p>
    <w:p w14:paraId="40C5219F" w14:textId="77777777" w:rsidR="001A58B3" w:rsidRPr="00F5610A" w:rsidRDefault="001A58B3" w:rsidP="00F5610A">
      <w:pPr>
        <w:rPr>
          <w:rFonts w:eastAsia="Palatino Linotype" w:cs="Palatino Linotype"/>
        </w:rPr>
      </w:pPr>
    </w:p>
    <w:p w14:paraId="2E629608" w14:textId="01727E15" w:rsidR="00C049E2" w:rsidRPr="00F5610A" w:rsidRDefault="006067C7" w:rsidP="00F5610A">
      <w:pPr>
        <w:rPr>
          <w:rFonts w:eastAsia="Palatino Linotype"/>
        </w:rPr>
      </w:pPr>
      <w:bookmarkStart w:id="31" w:name="_heading=h.2s8eyo1" w:colFirst="0" w:colLast="0"/>
      <w:bookmarkEnd w:id="31"/>
      <w:r w:rsidRPr="00F5610A">
        <w:rPr>
          <w:rFonts w:eastAsia="Palatino Linotype"/>
        </w:rPr>
        <w:t>Con base en lo anterior</w:t>
      </w:r>
      <w:r w:rsidR="00B22A80" w:rsidRPr="00F5610A">
        <w:rPr>
          <w:rFonts w:eastAsia="Palatino Linotype"/>
        </w:rPr>
        <w:t>, se considera que</w:t>
      </w:r>
      <w:r w:rsidR="00C049E2" w:rsidRPr="00F5610A">
        <w:rPr>
          <w:rFonts w:eastAsia="Palatino Linotype"/>
        </w:rPr>
        <w:t xml:space="preserve"> </w:t>
      </w:r>
      <w:r w:rsidR="00B22A80" w:rsidRPr="00F5610A">
        <w:rPr>
          <w:rFonts w:eastAsia="Palatino Linotype"/>
          <w:b/>
          <w:bCs/>
        </w:rPr>
        <w:t>EL</w:t>
      </w:r>
      <w:r w:rsidR="00C049E2" w:rsidRPr="00F5610A">
        <w:rPr>
          <w:rFonts w:eastAsia="Palatino Linotype"/>
        </w:rPr>
        <w:t xml:space="preserve"> </w:t>
      </w:r>
      <w:r w:rsidR="00C049E2" w:rsidRPr="00F5610A">
        <w:rPr>
          <w:rFonts w:eastAsia="Palatino Linotype"/>
          <w:b/>
        </w:rPr>
        <w:t>SUJETO OBLIGADO</w:t>
      </w:r>
      <w:r w:rsidR="00C049E2" w:rsidRPr="00F5610A">
        <w:rPr>
          <w:rFonts w:eastAsia="Palatino Linotype"/>
        </w:rPr>
        <w:t xml:space="preserve"> </w:t>
      </w:r>
      <w:r w:rsidR="00B22A80" w:rsidRPr="00F5610A">
        <w:rPr>
          <w:rFonts w:eastAsia="Palatino Linotype"/>
        </w:rPr>
        <w:t xml:space="preserve">se </w:t>
      </w:r>
      <w:r w:rsidR="00717E59" w:rsidRPr="00F5610A">
        <w:rPr>
          <w:rFonts w:eastAsia="Palatino Linotype"/>
        </w:rPr>
        <w:t>encontraba</w:t>
      </w:r>
      <w:r w:rsidR="00B22A80" w:rsidRPr="00F5610A">
        <w:rPr>
          <w:rFonts w:eastAsia="Palatino Linotype"/>
        </w:rPr>
        <w:t xml:space="preserve"> compelido a</w:t>
      </w:r>
      <w:r w:rsidR="00C049E2" w:rsidRPr="00F5610A">
        <w:rPr>
          <w:rFonts w:eastAsia="Palatino Linotype"/>
        </w:rPr>
        <w:t xml:space="preserve"> atender la solicitud de acceso a la información </w:t>
      </w:r>
      <w:r w:rsidR="00B22A80" w:rsidRPr="00F5610A">
        <w:rPr>
          <w:rFonts w:eastAsia="Palatino Linotype"/>
        </w:rPr>
        <w:t xml:space="preserve">realizada por </w:t>
      </w:r>
      <w:r w:rsidR="00B22A80" w:rsidRPr="00F5610A">
        <w:rPr>
          <w:rFonts w:eastAsia="Palatino Linotype"/>
          <w:b/>
          <w:bCs/>
        </w:rPr>
        <w:t>LA PARTE RECURRENTE</w:t>
      </w:r>
      <w:r w:rsidR="00331F35" w:rsidRPr="00F5610A">
        <w:rPr>
          <w:rFonts w:eastAsia="Palatino Linotype"/>
        </w:rPr>
        <w:t>.</w:t>
      </w:r>
    </w:p>
    <w:p w14:paraId="3AFB9FAE" w14:textId="77777777" w:rsidR="00AA26B0" w:rsidRPr="00F5610A" w:rsidRDefault="00AA26B0" w:rsidP="00F5610A">
      <w:pPr>
        <w:rPr>
          <w:rFonts w:eastAsia="Palatino Linotype"/>
        </w:rPr>
      </w:pPr>
    </w:p>
    <w:p w14:paraId="51A0E8B4" w14:textId="676DCA47" w:rsidR="00664420" w:rsidRPr="00F5610A" w:rsidRDefault="00C71CEF" w:rsidP="00F5610A">
      <w:pPr>
        <w:pStyle w:val="Ttulo3"/>
        <w:spacing w:line="360" w:lineRule="auto"/>
        <w:rPr>
          <w:rFonts w:eastAsia="Calibri"/>
          <w:lang w:eastAsia="es-ES_tradnl"/>
        </w:rPr>
      </w:pPr>
      <w:bookmarkStart w:id="32" w:name="_Toc203629441"/>
      <w:r w:rsidRPr="00F5610A">
        <w:rPr>
          <w:rFonts w:eastAsia="Calibri"/>
          <w:lang w:eastAsia="es-ES_tradnl"/>
        </w:rPr>
        <w:t>b)</w:t>
      </w:r>
      <w:r w:rsidR="00A53315" w:rsidRPr="00F5610A">
        <w:rPr>
          <w:rFonts w:eastAsia="Calibri"/>
          <w:lang w:eastAsia="es-ES_tradnl"/>
        </w:rPr>
        <w:t xml:space="preserve"> </w:t>
      </w:r>
      <w:r w:rsidR="00A21A20" w:rsidRPr="00F5610A">
        <w:rPr>
          <w:rFonts w:eastAsia="Calibri"/>
          <w:lang w:eastAsia="es-ES_tradnl"/>
        </w:rPr>
        <w:t>Controversia a resolver</w:t>
      </w:r>
      <w:bookmarkEnd w:id="32"/>
    </w:p>
    <w:p w14:paraId="26899204" w14:textId="45F58CDF" w:rsidR="00681830" w:rsidRPr="00F5610A" w:rsidRDefault="00664420" w:rsidP="00F5610A">
      <w:pPr>
        <w:rPr>
          <w:rFonts w:cs="Tahoma"/>
          <w:bCs/>
          <w:iCs/>
          <w:szCs w:val="22"/>
        </w:rPr>
      </w:pPr>
      <w:r w:rsidRPr="00F5610A">
        <w:rPr>
          <w:rFonts w:eastAsia="Calibri"/>
          <w:lang w:eastAsia="es-ES_tradnl"/>
        </w:rPr>
        <w:t xml:space="preserve">Con el objeto de ilustrar la controversia planteada, resulta conveniente precisar que, una vez realizado el estudio de las constancias que integran el expediente en que se actúa, se desprende </w:t>
      </w:r>
      <w:r w:rsidRPr="00F5610A">
        <w:rPr>
          <w:rFonts w:eastAsia="Calibri"/>
          <w:lang w:eastAsia="es-ES_tradnl"/>
        </w:rPr>
        <w:lastRenderedPageBreak/>
        <w:t xml:space="preserve">que </w:t>
      </w:r>
      <w:r w:rsidR="005D5A50" w:rsidRPr="00F5610A">
        <w:rPr>
          <w:rFonts w:eastAsia="Calibri"/>
          <w:b/>
          <w:bCs/>
          <w:lang w:eastAsia="es-ES_tradnl"/>
        </w:rPr>
        <w:t>LA PARTE RECURRENTE</w:t>
      </w:r>
      <w:r w:rsidRPr="00F5610A">
        <w:rPr>
          <w:rFonts w:eastAsia="Calibri"/>
          <w:lang w:eastAsia="es-ES_tradnl"/>
        </w:rPr>
        <w:t xml:space="preserve"> </w:t>
      </w:r>
      <w:r w:rsidR="003E1D10" w:rsidRPr="00F5610A">
        <w:rPr>
          <w:rFonts w:eastAsia="Calibri"/>
          <w:lang w:eastAsia="es-ES_tradnl"/>
        </w:rPr>
        <w:t>requirió</w:t>
      </w:r>
      <w:r w:rsidR="001633CB" w:rsidRPr="00F5610A">
        <w:t xml:space="preserve"> </w:t>
      </w:r>
      <w:r w:rsidR="00D4009F" w:rsidRPr="00F5610A">
        <w:t>l</w:t>
      </w:r>
      <w:r w:rsidR="00681830" w:rsidRPr="00F5610A">
        <w:rPr>
          <w:rFonts w:cs="Tahoma"/>
          <w:bCs/>
          <w:iCs/>
          <w:szCs w:val="22"/>
        </w:rPr>
        <w:t xml:space="preserve">os oficios recibidos en la </w:t>
      </w:r>
      <w:r w:rsidR="00D4009F" w:rsidRPr="00F5610A">
        <w:rPr>
          <w:rFonts w:cs="Tahoma"/>
          <w:bCs/>
          <w:iCs/>
          <w:szCs w:val="22"/>
        </w:rPr>
        <w:t xml:space="preserve">Dirección </w:t>
      </w:r>
      <w:r w:rsidR="00681830" w:rsidRPr="00F5610A">
        <w:rPr>
          <w:rFonts w:cs="Tahoma"/>
          <w:bCs/>
          <w:iCs/>
          <w:szCs w:val="22"/>
        </w:rPr>
        <w:t xml:space="preserve">de </w:t>
      </w:r>
      <w:r w:rsidR="00D4009F" w:rsidRPr="00F5610A">
        <w:rPr>
          <w:rFonts w:cs="Tahoma"/>
          <w:bCs/>
          <w:iCs/>
          <w:szCs w:val="22"/>
        </w:rPr>
        <w:t xml:space="preserve">Administración </w:t>
      </w:r>
      <w:r w:rsidR="00681830" w:rsidRPr="00F5610A">
        <w:rPr>
          <w:rFonts w:cs="Tahoma"/>
          <w:bCs/>
          <w:iCs/>
          <w:szCs w:val="22"/>
        </w:rPr>
        <w:t>de los meses de enero y diciembre de 2024</w:t>
      </w:r>
    </w:p>
    <w:p w14:paraId="3CBCD8C5" w14:textId="77777777" w:rsidR="001935F6" w:rsidRPr="00F5610A" w:rsidRDefault="001935F6" w:rsidP="00F5610A">
      <w:pPr>
        <w:rPr>
          <w:rFonts w:cs="Tahoma"/>
          <w:bCs/>
          <w:iCs/>
          <w:szCs w:val="22"/>
        </w:rPr>
      </w:pPr>
    </w:p>
    <w:p w14:paraId="6D189ACB" w14:textId="489F77AE" w:rsidR="00DC5D13" w:rsidRPr="00F5610A" w:rsidRDefault="00BB2B35" w:rsidP="00F5610A">
      <w:pPr>
        <w:autoSpaceDE w:val="0"/>
        <w:autoSpaceDN w:val="0"/>
        <w:adjustRightInd w:val="0"/>
        <w:spacing w:after="240"/>
        <w:ind w:right="-28"/>
        <w:rPr>
          <w:rFonts w:cs="Tahoma"/>
          <w:bCs/>
          <w:i/>
          <w:szCs w:val="22"/>
        </w:rPr>
      </w:pPr>
      <w:r w:rsidRPr="00F5610A">
        <w:rPr>
          <w:rFonts w:eastAsiaTheme="minorHAnsi" w:cs="Tahoma"/>
          <w:bCs/>
          <w:iCs/>
          <w:szCs w:val="22"/>
          <w:lang w:eastAsia="en-US"/>
        </w:rPr>
        <w:t xml:space="preserve">Por su parte </w:t>
      </w:r>
      <w:r w:rsidR="00681830" w:rsidRPr="00F5610A">
        <w:rPr>
          <w:rFonts w:eastAsiaTheme="minorHAnsi" w:cs="Tahoma"/>
          <w:b/>
          <w:bCs/>
          <w:iCs/>
          <w:szCs w:val="22"/>
          <w:lang w:eastAsia="en-US"/>
        </w:rPr>
        <w:t>EL</w:t>
      </w:r>
      <w:r w:rsidR="005D5A50" w:rsidRPr="00F5610A">
        <w:rPr>
          <w:rFonts w:eastAsiaTheme="minorHAnsi" w:cs="Tahoma"/>
          <w:b/>
          <w:iCs/>
          <w:szCs w:val="22"/>
          <w:lang w:eastAsia="en-US"/>
        </w:rPr>
        <w:t xml:space="preserve"> SUJETO OBLIGADO</w:t>
      </w:r>
      <w:r w:rsidR="006A5AE1" w:rsidRPr="00F5610A">
        <w:rPr>
          <w:rFonts w:eastAsiaTheme="minorHAnsi" w:cs="Tahoma"/>
          <w:b/>
          <w:iCs/>
          <w:szCs w:val="22"/>
          <w:lang w:eastAsia="en-US"/>
        </w:rPr>
        <w:t>,</w:t>
      </w:r>
      <w:r w:rsidRPr="00F5610A">
        <w:rPr>
          <w:rFonts w:eastAsiaTheme="minorHAnsi" w:cs="Tahoma"/>
          <w:b/>
          <w:iCs/>
          <w:szCs w:val="22"/>
          <w:lang w:eastAsia="en-US"/>
        </w:rPr>
        <w:t xml:space="preserve"> </w:t>
      </w:r>
      <w:r w:rsidR="00681830" w:rsidRPr="00F5610A">
        <w:rPr>
          <w:rFonts w:eastAsiaTheme="minorHAnsi" w:cs="Tahoma"/>
          <w:iCs/>
          <w:szCs w:val="22"/>
          <w:lang w:eastAsia="en-US"/>
        </w:rPr>
        <w:t xml:space="preserve">a través del Director de Administración mediante bel oficio </w:t>
      </w:r>
      <w:r w:rsidR="00A34741" w:rsidRPr="00F5610A">
        <w:rPr>
          <w:rFonts w:eastAsiaTheme="minorHAnsi" w:cs="Tahoma"/>
          <w:iCs/>
          <w:szCs w:val="22"/>
          <w:lang w:eastAsia="en-US"/>
        </w:rPr>
        <w:t>DA/2253/2025, de manera sustancial pretende justificar el cambio de modalidad de la información peticionada en razón al cumulo de esta.</w:t>
      </w:r>
    </w:p>
    <w:p w14:paraId="671653AE" w14:textId="3CC429CA" w:rsidR="00BB2B35" w:rsidRPr="00F5610A" w:rsidRDefault="005921F1" w:rsidP="00F5610A">
      <w:pPr>
        <w:tabs>
          <w:tab w:val="left" w:pos="4962"/>
        </w:tabs>
        <w:contextualSpacing/>
        <w:rPr>
          <w:rFonts w:eastAsia="Calibri"/>
          <w:bCs/>
          <w:lang w:eastAsia="es-ES_tradnl"/>
        </w:rPr>
      </w:pPr>
      <w:r w:rsidRPr="00F5610A">
        <w:rPr>
          <w:rFonts w:eastAsiaTheme="minorHAnsi" w:cs="Tahoma"/>
          <w:iCs/>
          <w:szCs w:val="22"/>
          <w:lang w:eastAsia="en-US"/>
        </w:rPr>
        <w:t xml:space="preserve">Ante la respuesta emitida </w:t>
      </w:r>
      <w:r w:rsidR="006A5AE1" w:rsidRPr="00F5610A">
        <w:rPr>
          <w:rFonts w:eastAsia="Calibri"/>
          <w:b/>
          <w:bCs/>
          <w:lang w:eastAsia="es-ES_tradnl"/>
        </w:rPr>
        <w:t>LA PARTE RECURRENTE</w:t>
      </w:r>
      <w:r w:rsidR="00BB2B35" w:rsidRPr="00F5610A">
        <w:rPr>
          <w:rFonts w:eastAsia="Calibri"/>
          <w:b/>
          <w:bCs/>
          <w:lang w:eastAsia="es-ES_tradnl"/>
        </w:rPr>
        <w:t xml:space="preserve">, </w:t>
      </w:r>
      <w:r w:rsidR="00BB2B35" w:rsidRPr="00F5610A">
        <w:rPr>
          <w:rFonts w:eastAsia="Calibri"/>
          <w:bCs/>
          <w:lang w:eastAsia="es-ES_tradnl"/>
        </w:rPr>
        <w:t xml:space="preserve">se inconformo esencialmente </w:t>
      </w:r>
      <w:r w:rsidR="00A34741" w:rsidRPr="00F5610A">
        <w:rPr>
          <w:rFonts w:eastAsia="Calibri"/>
          <w:bCs/>
          <w:lang w:eastAsia="es-ES_tradnl"/>
        </w:rPr>
        <w:t>de la negativa de la entrega de l</w:t>
      </w:r>
      <w:r w:rsidR="00202128" w:rsidRPr="00F5610A">
        <w:rPr>
          <w:rFonts w:eastAsia="Calibri"/>
          <w:bCs/>
          <w:lang w:eastAsia="es-ES_tradnl"/>
        </w:rPr>
        <w:t xml:space="preserve">a información </w:t>
      </w:r>
      <w:r w:rsidRPr="00F5610A">
        <w:rPr>
          <w:rFonts w:eastAsia="Calibri"/>
          <w:bCs/>
          <w:lang w:eastAsia="es-ES_tradnl"/>
        </w:rPr>
        <w:t>peticionada</w:t>
      </w:r>
      <w:r w:rsidR="00BB2B35" w:rsidRPr="00F5610A">
        <w:rPr>
          <w:rFonts w:eastAsia="Calibri"/>
          <w:bCs/>
          <w:lang w:eastAsia="es-ES_tradnl"/>
        </w:rPr>
        <w:t>.</w:t>
      </w:r>
    </w:p>
    <w:p w14:paraId="2EA5E8BE" w14:textId="77777777" w:rsidR="00BB2B35" w:rsidRPr="00F5610A" w:rsidRDefault="00BB2B35" w:rsidP="00F5610A">
      <w:pPr>
        <w:tabs>
          <w:tab w:val="left" w:pos="4962"/>
        </w:tabs>
        <w:contextualSpacing/>
        <w:rPr>
          <w:rFonts w:eastAsia="Calibri"/>
          <w:bCs/>
          <w:lang w:eastAsia="es-ES_tradnl"/>
        </w:rPr>
      </w:pPr>
    </w:p>
    <w:p w14:paraId="4CC5E60A" w14:textId="154D6B7D" w:rsidR="00BB2B35" w:rsidRPr="00F5610A" w:rsidRDefault="00BB2B35" w:rsidP="00F5610A">
      <w:pPr>
        <w:tabs>
          <w:tab w:val="left" w:pos="4962"/>
        </w:tabs>
        <w:contextualSpacing/>
        <w:rPr>
          <w:rFonts w:eastAsia="Calibri"/>
          <w:bCs/>
          <w:lang w:eastAsia="es-ES_tradnl"/>
        </w:rPr>
      </w:pPr>
      <w:r w:rsidRPr="00F5610A">
        <w:rPr>
          <w:rFonts w:eastAsia="Calibri"/>
          <w:bCs/>
          <w:lang w:eastAsia="es-ES_tradnl"/>
        </w:rPr>
        <w:t>Ahora bien, de</w:t>
      </w:r>
      <w:r w:rsidRPr="00F5610A">
        <w:rPr>
          <w:rFonts w:eastAsia="Arial Unicode MS" w:cs="Arial"/>
        </w:rPr>
        <w:t xml:space="preserve"> acuerdo con las constancias digitales que obran en </w:t>
      </w:r>
      <w:r w:rsidRPr="00F5610A">
        <w:rPr>
          <w:rFonts w:eastAsia="Arial Unicode MS" w:cs="Arial"/>
          <w:b/>
        </w:rPr>
        <w:t>EL</w:t>
      </w:r>
      <w:r w:rsidRPr="00F5610A">
        <w:rPr>
          <w:rFonts w:eastAsia="Arial Unicode MS" w:cs="Arial"/>
        </w:rPr>
        <w:t xml:space="preserve"> </w:t>
      </w:r>
      <w:r w:rsidRPr="00F5610A">
        <w:rPr>
          <w:rFonts w:eastAsia="Arial Unicode MS" w:cs="Arial"/>
          <w:b/>
        </w:rPr>
        <w:t>SAIMEX</w:t>
      </w:r>
      <w:r w:rsidRPr="00F5610A">
        <w:rPr>
          <w:rFonts w:eastAsia="Arial Unicode MS" w:cs="Arial"/>
        </w:rPr>
        <w:t xml:space="preserve"> se desprende que conforme a lo dispuesto en el artículo 185 de la Ley de Transparencia local, dentro del término legalmente concedido a </w:t>
      </w:r>
      <w:r w:rsidRPr="00F5610A">
        <w:rPr>
          <w:rFonts w:eastAsia="Calibri"/>
          <w:b/>
          <w:bCs/>
          <w:lang w:eastAsia="es-ES_tradnl"/>
        </w:rPr>
        <w:t>LA PARTE RECURRENTE</w:t>
      </w:r>
      <w:r w:rsidRPr="00F5610A">
        <w:rPr>
          <w:rFonts w:eastAsia="Arial Unicode MS" w:cs="Arial"/>
        </w:rPr>
        <w:t xml:space="preserve">, ésta no realizó manifestación alguna, ni presentó pruebas o alegatos, así como tampoco </w:t>
      </w:r>
      <w:r w:rsidRPr="00F5610A">
        <w:rPr>
          <w:rFonts w:eastAsia="Arial Unicode MS" w:cs="Arial"/>
          <w:b/>
          <w:lang w:eastAsia="es-MX"/>
        </w:rPr>
        <w:t>EL SUJETO OBLIGADO</w:t>
      </w:r>
      <w:r w:rsidRPr="00F5610A">
        <w:rPr>
          <w:rFonts w:eastAsia="Arial Unicode MS" w:cs="Arial"/>
        </w:rPr>
        <w:t xml:space="preserve"> rindió su Informe Justificado</w:t>
      </w:r>
      <w:r w:rsidRPr="00F5610A">
        <w:rPr>
          <w:rFonts w:eastAsia="Calibri"/>
          <w:bCs/>
          <w:lang w:eastAsia="es-ES_tradnl"/>
        </w:rPr>
        <w:t xml:space="preserve"> correspondiente.</w:t>
      </w:r>
    </w:p>
    <w:p w14:paraId="56215082" w14:textId="77777777" w:rsidR="00202128" w:rsidRPr="00F5610A" w:rsidRDefault="00202128" w:rsidP="00F5610A">
      <w:pPr>
        <w:tabs>
          <w:tab w:val="left" w:pos="4962"/>
        </w:tabs>
        <w:contextualSpacing/>
        <w:rPr>
          <w:rFonts w:eastAsia="Calibri"/>
          <w:bCs/>
          <w:lang w:eastAsia="es-ES_tradnl"/>
        </w:rPr>
      </w:pPr>
    </w:p>
    <w:p w14:paraId="1C578CB2" w14:textId="4D990B2B" w:rsidR="00BB2B35" w:rsidRPr="00F5610A" w:rsidRDefault="00BB2B35" w:rsidP="00F5610A">
      <w:pPr>
        <w:tabs>
          <w:tab w:val="left" w:pos="4962"/>
        </w:tabs>
        <w:contextualSpacing/>
        <w:rPr>
          <w:rFonts w:eastAsia="Calibri"/>
          <w:bCs/>
          <w:lang w:eastAsia="es-ES_tradnl"/>
        </w:rPr>
      </w:pPr>
      <w:r w:rsidRPr="00F5610A">
        <w:t>Determinado lo anterior, es importante señalar que</w:t>
      </w:r>
      <w:r w:rsidR="005921F1" w:rsidRPr="00F5610A">
        <w:t xml:space="preserve"> una vez admitido el recurso de revisión que nos ocupa,</w:t>
      </w:r>
      <w:r w:rsidRPr="00F5610A">
        <w:t xml:space="preserve"> </w:t>
      </w:r>
      <w:r w:rsidRPr="00F5610A">
        <w:rPr>
          <w:rFonts w:eastAsiaTheme="minorHAnsi" w:cs="Tahoma"/>
          <w:b/>
          <w:iCs/>
          <w:szCs w:val="22"/>
          <w:lang w:eastAsia="en-US"/>
        </w:rPr>
        <w:t>LA PARTE RECURRENTE</w:t>
      </w:r>
      <w:r w:rsidRPr="00F5610A">
        <w:rPr>
          <w:rFonts w:eastAsiaTheme="minorHAnsi" w:cs="Tahoma"/>
          <w:bCs/>
          <w:iCs/>
          <w:szCs w:val="22"/>
          <w:lang w:eastAsia="en-US"/>
        </w:rPr>
        <w:t xml:space="preserve"> </w:t>
      </w:r>
      <w:r w:rsidRPr="00F5610A">
        <w:rPr>
          <w:lang w:val="es-ES_tradnl"/>
        </w:rPr>
        <w:t>presentó el desistimiento expreso respecto al medio de impugnación que pretendía, como se aprecia en el análisis de los antecedentes de la presente resolución.</w:t>
      </w:r>
    </w:p>
    <w:p w14:paraId="2DDE85F5" w14:textId="77777777" w:rsidR="00BB2B35" w:rsidRPr="00F5610A" w:rsidRDefault="00BB2B35" w:rsidP="00F5610A">
      <w:pPr>
        <w:tabs>
          <w:tab w:val="left" w:pos="4962"/>
        </w:tabs>
        <w:contextualSpacing/>
        <w:rPr>
          <w:rFonts w:eastAsia="Calibri"/>
          <w:bCs/>
          <w:lang w:eastAsia="es-ES_tradnl"/>
        </w:rPr>
      </w:pPr>
    </w:p>
    <w:p w14:paraId="414FD2D5" w14:textId="4408E416" w:rsidR="00664420" w:rsidRPr="00F5610A" w:rsidRDefault="00A21A20" w:rsidP="00F5610A">
      <w:pPr>
        <w:pStyle w:val="Ttulo3"/>
        <w:spacing w:line="360" w:lineRule="auto"/>
      </w:pPr>
      <w:bookmarkStart w:id="33" w:name="_Toc203629442"/>
      <w:r w:rsidRPr="00F5610A">
        <w:t>c)</w:t>
      </w:r>
      <w:r w:rsidR="00664420" w:rsidRPr="00F5610A">
        <w:t xml:space="preserve"> </w:t>
      </w:r>
      <w:r w:rsidRPr="00F5610A">
        <w:t>Estudio de la controversia</w:t>
      </w:r>
      <w:bookmarkEnd w:id="33"/>
    </w:p>
    <w:p w14:paraId="358E9A09" w14:textId="0AFD30D5" w:rsidR="00A66442" w:rsidRPr="00F5610A" w:rsidRDefault="001633CB" w:rsidP="00F5610A">
      <w:pPr>
        <w:spacing w:after="100" w:afterAutospacing="1"/>
        <w:rPr>
          <w:rFonts w:eastAsia="Calibri" w:cs="Arial"/>
        </w:rPr>
      </w:pPr>
      <w:r w:rsidRPr="00F5610A">
        <w:rPr>
          <w:lang w:val="es-ES_tradnl"/>
        </w:rPr>
        <w:t>Así ante</w:t>
      </w:r>
      <w:r w:rsidR="00BB2B35" w:rsidRPr="00F5610A">
        <w:rPr>
          <w:lang w:val="es-ES_tradnl"/>
        </w:rPr>
        <w:t xml:space="preserve"> </w:t>
      </w:r>
      <w:r w:rsidR="000E05F7" w:rsidRPr="00F5610A">
        <w:rPr>
          <w:lang w:val="es-ES_tradnl"/>
        </w:rPr>
        <w:t xml:space="preserve">la manifestación del desistimiento expreso </w:t>
      </w:r>
      <w:r w:rsidR="00A66442" w:rsidRPr="00F5610A">
        <w:rPr>
          <w:rFonts w:eastAsia="Calibri" w:cs="Arial"/>
        </w:rPr>
        <w:t xml:space="preserve">es pertinente indicar que para que </w:t>
      </w:r>
      <w:r w:rsidR="00A66442" w:rsidRPr="00F5610A">
        <w:rPr>
          <w:b/>
        </w:rPr>
        <w:t xml:space="preserve">LA PARTE RECURRENTE </w:t>
      </w:r>
      <w:r w:rsidR="00A66442" w:rsidRPr="00F5610A">
        <w:rPr>
          <w:rFonts w:eastAsia="Calibri" w:cs="Arial"/>
        </w:rPr>
        <w:t xml:space="preserve">pueda configurar de manera directa </w:t>
      </w:r>
      <w:r w:rsidR="000E05F7" w:rsidRPr="00F5610A">
        <w:rPr>
          <w:rFonts w:eastAsia="Calibri" w:cs="Arial"/>
        </w:rPr>
        <w:t>dicha</w:t>
      </w:r>
      <w:r w:rsidR="00A66442" w:rsidRPr="00F5610A">
        <w:rPr>
          <w:rFonts w:eastAsia="Calibri" w:cs="Arial"/>
        </w:rPr>
        <w:t xml:space="preserve"> figura, es necesario que ingrese al </w:t>
      </w:r>
      <w:r w:rsidR="00A66442" w:rsidRPr="00F5610A">
        <w:rPr>
          <w:rFonts w:eastAsia="Calibri" w:cs="Arial"/>
          <w:b/>
        </w:rPr>
        <w:t>SAIMEX</w:t>
      </w:r>
      <w:r w:rsidR="00A66442" w:rsidRPr="00F5610A">
        <w:rPr>
          <w:rFonts w:eastAsia="Calibri" w:cs="Arial"/>
        </w:rPr>
        <w:t xml:space="preserve"> mediante uso de su clave de usuario y contraseña, razón por la cual, no existe duda de que se trata de un desistimiento expreso.</w:t>
      </w:r>
    </w:p>
    <w:p w14:paraId="3AB82B41" w14:textId="77777777" w:rsidR="00A66442" w:rsidRPr="00F5610A" w:rsidRDefault="00A66442" w:rsidP="00F5610A">
      <w:pPr>
        <w:spacing w:before="100" w:beforeAutospacing="1" w:after="100" w:afterAutospacing="1"/>
        <w:rPr>
          <w:rFonts w:eastAsia="Calibri" w:cs="Arial"/>
        </w:rPr>
      </w:pPr>
      <w:r w:rsidRPr="00F5610A">
        <w:rPr>
          <w:rFonts w:eastAsia="Calibri" w:cs="Arial"/>
        </w:rPr>
        <w:lastRenderedPageBreak/>
        <w:t xml:space="preserve">En ese orden de ideas, también es conveniente referir que la palabra desistir significa </w:t>
      </w:r>
      <w:r w:rsidRPr="00F5610A">
        <w:rPr>
          <w:rFonts w:eastAsia="Calibri" w:cs="Arial"/>
          <w:i/>
        </w:rPr>
        <w:t>“abdicar o abandonar un derecho o una acción procesal”</w:t>
      </w:r>
      <w:r w:rsidRPr="00F5610A">
        <w:rPr>
          <w:rFonts w:eastAsia="Calibri" w:cs="Arial"/>
        </w:rPr>
        <w:t>, tal y como lo señala el Diccionario de la Lengua Española</w:t>
      </w:r>
      <w:r w:rsidRPr="00F5610A">
        <w:rPr>
          <w:vertAlign w:val="superscript"/>
        </w:rPr>
        <w:footnoteReference w:id="1"/>
      </w:r>
    </w:p>
    <w:p w14:paraId="46602A3D" w14:textId="77777777" w:rsidR="00A66442" w:rsidRPr="00F5610A" w:rsidRDefault="00A66442" w:rsidP="00F5610A">
      <w:pPr>
        <w:spacing w:before="100" w:beforeAutospacing="1" w:after="100" w:afterAutospacing="1"/>
        <w:rPr>
          <w:rFonts w:eastAsia="Calibri" w:cs="Arial"/>
        </w:rPr>
      </w:pPr>
      <w:r w:rsidRPr="00F5610A">
        <w:rPr>
          <w:rFonts w:eastAsia="Calibri" w:cs="Arial"/>
        </w:rPr>
        <w:t>Al mismo tiempo, sirve de apoyo a lo mencionado en el párrafo que antecede la Tesis con número de registro 211360, dictada por Tribunales Colegiados de Circuito, Octava Época, consultable en el Semanario Judicial de la Federación, Tomo XIV, Julio de 1994, Página 547, la cual a la letra refiere lo siguiente:</w:t>
      </w:r>
    </w:p>
    <w:p w14:paraId="724146E4" w14:textId="77777777" w:rsidR="00A66442" w:rsidRPr="00F5610A" w:rsidRDefault="00A66442" w:rsidP="00F5610A">
      <w:pPr>
        <w:pStyle w:val="Ttulo"/>
        <w:ind w:left="851" w:right="822"/>
        <w:rPr>
          <w:rFonts w:eastAsia="Palatino Linotype"/>
        </w:rPr>
      </w:pPr>
      <w:r w:rsidRPr="00F5610A">
        <w:rPr>
          <w:rFonts w:eastAsia="Palatino Linotype"/>
        </w:rPr>
        <w:t>“</w:t>
      </w:r>
      <w:r w:rsidRPr="00F5610A">
        <w:rPr>
          <w:rFonts w:eastAsia="Palatino Linotype"/>
          <w:b/>
          <w:bCs/>
        </w:rPr>
        <w:t>DESISTIMIENTOS DE LA ACCION Y DE LA DEMANDA. DIFERENCIAS</w:t>
      </w:r>
      <w:r w:rsidRPr="00F5610A">
        <w:rPr>
          <w:rFonts w:eastAsia="Palatino Linotype"/>
        </w:rPr>
        <w:t>.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4D4985C6" w14:textId="77777777" w:rsidR="00A66442" w:rsidRPr="00F5610A" w:rsidRDefault="00A66442" w:rsidP="00F5610A">
      <w:pPr>
        <w:spacing w:before="100" w:beforeAutospacing="1" w:after="100" w:afterAutospacing="1"/>
        <w:rPr>
          <w:rFonts w:eastAsia="Calibri" w:cs="Arial"/>
        </w:rPr>
      </w:pPr>
      <w:r w:rsidRPr="00F5610A">
        <w:rPr>
          <w:rFonts w:eastAsia="Calibri" w:cs="Arial"/>
        </w:rPr>
        <w:t>En atención a las consideraciones anteriores, este Instituto advierte que, en el presente caso, se actualiza la hipótesis prevista en el artículo 192, fracción I, de la Ley de Transparencia y Acceso a la Información Pública del Estado de México y Municipios, que dispone lo siguiente:</w:t>
      </w:r>
    </w:p>
    <w:p w14:paraId="1C6FF336" w14:textId="77777777" w:rsidR="00202128" w:rsidRPr="00F5610A" w:rsidRDefault="00202128" w:rsidP="00F5610A">
      <w:pPr>
        <w:pStyle w:val="Ttulo"/>
        <w:ind w:left="851" w:right="822"/>
        <w:rPr>
          <w:rFonts w:eastAsia="Palatino Linotype"/>
        </w:rPr>
      </w:pPr>
    </w:p>
    <w:p w14:paraId="189DDAF8" w14:textId="74E8A788" w:rsidR="00A66442" w:rsidRPr="00F5610A" w:rsidRDefault="00A66442" w:rsidP="00F5610A">
      <w:pPr>
        <w:pStyle w:val="Ttulo"/>
        <w:ind w:left="851" w:right="822"/>
        <w:rPr>
          <w:rFonts w:eastAsia="Palatino Linotype"/>
        </w:rPr>
      </w:pPr>
      <w:r w:rsidRPr="00F5610A">
        <w:rPr>
          <w:rFonts w:eastAsia="Palatino Linotype"/>
        </w:rPr>
        <w:t>“</w:t>
      </w:r>
      <w:r w:rsidRPr="00F5610A">
        <w:rPr>
          <w:rFonts w:eastAsia="Palatino Linotype"/>
          <w:b/>
        </w:rPr>
        <w:t>Artículo 192</w:t>
      </w:r>
      <w:r w:rsidRPr="00F5610A">
        <w:rPr>
          <w:rFonts w:eastAsia="Palatino Linotype"/>
        </w:rPr>
        <w:t xml:space="preserve">. </w:t>
      </w:r>
      <w:r w:rsidRPr="00F5610A">
        <w:rPr>
          <w:rFonts w:eastAsia="Palatino Linotype"/>
          <w:b/>
        </w:rPr>
        <w:t>El recurso será sobreseído</w:t>
      </w:r>
      <w:r w:rsidRPr="00F5610A">
        <w:rPr>
          <w:rFonts w:eastAsia="Palatino Linotype"/>
        </w:rPr>
        <w:t>, en todo o en parte</w:t>
      </w:r>
      <w:r w:rsidRPr="00F5610A">
        <w:rPr>
          <w:rFonts w:eastAsia="Palatino Linotype"/>
          <w:b/>
        </w:rPr>
        <w:t>, cuando una vez admitido</w:t>
      </w:r>
      <w:r w:rsidRPr="00F5610A">
        <w:rPr>
          <w:rFonts w:eastAsia="Palatino Linotype"/>
        </w:rPr>
        <w:t>, se actualicen alguno de los siguientes supuestos:</w:t>
      </w:r>
    </w:p>
    <w:p w14:paraId="7AE60DFE" w14:textId="77777777" w:rsidR="00A66442" w:rsidRPr="00F5610A" w:rsidRDefault="00A66442" w:rsidP="00F5610A">
      <w:pPr>
        <w:pStyle w:val="Ttulo"/>
        <w:ind w:left="851" w:right="822"/>
        <w:rPr>
          <w:rFonts w:eastAsia="Palatino Linotype"/>
        </w:rPr>
      </w:pPr>
      <w:r w:rsidRPr="00F5610A">
        <w:rPr>
          <w:rFonts w:eastAsia="Palatino Linotype"/>
          <w:b/>
          <w:u w:val="single"/>
        </w:rPr>
        <w:t>I. El recurrente se desista expresamente del recurso;</w:t>
      </w:r>
      <w:r w:rsidRPr="00F5610A">
        <w:rPr>
          <w:rFonts w:eastAsia="Palatino Linotype"/>
        </w:rPr>
        <w:t>”</w:t>
      </w:r>
    </w:p>
    <w:p w14:paraId="0101F67A" w14:textId="77777777" w:rsidR="00D4009F" w:rsidRPr="00F5610A" w:rsidRDefault="00D4009F" w:rsidP="00F5610A">
      <w:pPr>
        <w:rPr>
          <w:rFonts w:eastAsia="Palatino Linotype"/>
        </w:rPr>
      </w:pPr>
    </w:p>
    <w:p w14:paraId="66B3C86D" w14:textId="77777777" w:rsidR="00A66442" w:rsidRPr="00F5610A" w:rsidRDefault="00A66442" w:rsidP="00F5610A">
      <w:pPr>
        <w:spacing w:before="100" w:beforeAutospacing="1" w:after="100" w:afterAutospacing="1"/>
        <w:rPr>
          <w:rFonts w:eastAsia="Calibri" w:cs="Arial"/>
        </w:rPr>
      </w:pPr>
      <w:r w:rsidRPr="00F5610A">
        <w:rPr>
          <w:rFonts w:eastAsia="Calibri" w:cs="Arial"/>
        </w:rPr>
        <w:lastRenderedPageBreak/>
        <w:t xml:space="preserve">En consecuencia, se determina </w:t>
      </w:r>
      <w:r w:rsidRPr="00F5610A">
        <w:rPr>
          <w:rFonts w:eastAsia="Calibri" w:cs="Arial"/>
          <w:b/>
          <w:bCs/>
        </w:rPr>
        <w:t>SOBRESEER</w:t>
      </w:r>
      <w:r w:rsidRPr="00F5610A">
        <w:rPr>
          <w:rFonts w:eastAsia="Calibri" w:cs="Arial"/>
        </w:rPr>
        <w:t xml:space="preserve"> el presente Recurso de Revisión, en términos del artículo 186, fracción I, de la Ley de Transparencia y Acceso a la Información Pública del Estado de México y Municipios:</w:t>
      </w:r>
    </w:p>
    <w:p w14:paraId="1C69855A" w14:textId="77777777" w:rsidR="00A34741" w:rsidRPr="00F5610A" w:rsidRDefault="00A34741" w:rsidP="00F5610A">
      <w:pPr>
        <w:pStyle w:val="Ttulo"/>
        <w:ind w:left="851" w:right="822"/>
        <w:rPr>
          <w:rFonts w:eastAsia="Calibri"/>
          <w:b/>
        </w:rPr>
      </w:pPr>
    </w:p>
    <w:p w14:paraId="1A1CE0E1" w14:textId="3BF0B556" w:rsidR="00A66442" w:rsidRPr="00F5610A" w:rsidRDefault="00A34741" w:rsidP="00F5610A">
      <w:pPr>
        <w:pStyle w:val="Ttulo"/>
        <w:ind w:left="851" w:right="822"/>
        <w:rPr>
          <w:rFonts w:eastAsia="Calibri"/>
        </w:rPr>
      </w:pPr>
      <w:r w:rsidRPr="00F5610A">
        <w:rPr>
          <w:rFonts w:eastAsia="Calibri"/>
          <w:b/>
        </w:rPr>
        <w:t>“</w:t>
      </w:r>
      <w:r w:rsidR="00A66442" w:rsidRPr="00F5610A">
        <w:rPr>
          <w:rFonts w:eastAsia="Calibri"/>
          <w:b/>
        </w:rPr>
        <w:t>Artículo 186. Las resoluciones del Instituto podrán:</w:t>
      </w:r>
    </w:p>
    <w:p w14:paraId="60EBE510" w14:textId="77777777" w:rsidR="00A66442" w:rsidRPr="00F5610A" w:rsidRDefault="00A66442" w:rsidP="00F5610A">
      <w:pPr>
        <w:pStyle w:val="Ttulo"/>
        <w:ind w:left="851" w:right="822"/>
        <w:rPr>
          <w:rFonts w:eastAsia="Calibri"/>
        </w:rPr>
      </w:pPr>
      <w:r w:rsidRPr="00F5610A">
        <w:rPr>
          <w:rFonts w:eastAsia="Calibri"/>
        </w:rPr>
        <w:t xml:space="preserve">I. Desechar o </w:t>
      </w:r>
      <w:r w:rsidRPr="00F5610A">
        <w:rPr>
          <w:rFonts w:eastAsia="Calibri"/>
          <w:b/>
        </w:rPr>
        <w:t>sobreseer el recurso</w:t>
      </w:r>
      <w:r w:rsidRPr="00F5610A">
        <w:rPr>
          <w:rFonts w:eastAsia="Calibri"/>
        </w:rPr>
        <w:t>;”</w:t>
      </w:r>
    </w:p>
    <w:p w14:paraId="66E84D98" w14:textId="77777777" w:rsidR="00D4009F" w:rsidRPr="00F5610A" w:rsidRDefault="00D4009F" w:rsidP="00F5610A"/>
    <w:p w14:paraId="54BF8209" w14:textId="52E644C0" w:rsidR="00A66442" w:rsidRPr="00F5610A" w:rsidRDefault="00A66442" w:rsidP="00F5610A">
      <w:r w:rsidRPr="00F5610A">
        <w:t xml:space="preserve">Derivado de lo anterior, es de referir que este Órgano Garante no se pronuncia sobre las razones o motivos de inconformidad expuestos por </w:t>
      </w:r>
      <w:r w:rsidR="000E05F7" w:rsidRPr="00F5610A">
        <w:rPr>
          <w:b/>
        </w:rPr>
        <w:t>LA PARTE RECURRENTE</w:t>
      </w:r>
      <w:r w:rsidRPr="00F5610A">
        <w:t xml:space="preserve">, toda vez que se infiere que al desistirse voluntariamente el pasado </w:t>
      </w:r>
      <w:r w:rsidR="000E05F7" w:rsidRPr="00F5610A">
        <w:rPr>
          <w:b/>
        </w:rPr>
        <w:t>dieciocho de octubre</w:t>
      </w:r>
      <w:r w:rsidRPr="00F5610A">
        <w:rPr>
          <w:b/>
        </w:rPr>
        <w:t xml:space="preserve"> de dos mil veinticuatro</w:t>
      </w:r>
      <w:r w:rsidRPr="00F5610A">
        <w:t>, es aplicable la Tesis Aislada (Constitucional) de la Décima Época visible en el Semanario Judicial de la Federación, emitida por la Segunda Sala, CDXXV/2014 (10a.), con número de registro 2008086 cuyo rubro y texto establece lo siguiente:</w:t>
      </w:r>
    </w:p>
    <w:p w14:paraId="029C922F" w14:textId="77777777" w:rsidR="00D4009F" w:rsidRPr="00F5610A" w:rsidRDefault="00D4009F" w:rsidP="00F5610A"/>
    <w:p w14:paraId="51EC6A56" w14:textId="77777777" w:rsidR="00A66442" w:rsidRPr="00F5610A" w:rsidRDefault="00A66442" w:rsidP="00F5610A">
      <w:pPr>
        <w:pStyle w:val="Ttulo"/>
        <w:ind w:left="851" w:right="822"/>
        <w:rPr>
          <w:rFonts w:eastAsia="Palatino Linotype"/>
          <w:b/>
        </w:rPr>
      </w:pPr>
      <w:r w:rsidRPr="00F5610A">
        <w:rPr>
          <w:rFonts w:eastAsia="Palatino Linotype"/>
        </w:rPr>
        <w:t>“</w:t>
      </w:r>
      <w:r w:rsidRPr="00F5610A">
        <w:rPr>
          <w:rFonts w:eastAsia="Palatino Linotype"/>
          <w:b/>
        </w:rPr>
        <w:t>AUTONOMÍA DE LA VOLUNTAD. ES UN PRINCIPIO DE RANGO CONSTITUCIONAL.</w:t>
      </w:r>
    </w:p>
    <w:p w14:paraId="2AB61ACB" w14:textId="44B07966" w:rsidR="00A66442" w:rsidRPr="00F5610A" w:rsidRDefault="00A66442" w:rsidP="00F5610A">
      <w:pPr>
        <w:pStyle w:val="Ttulo"/>
        <w:spacing w:before="240" w:after="240"/>
        <w:ind w:left="851" w:right="822"/>
        <w:rPr>
          <w:rFonts w:cs="Arial"/>
        </w:rPr>
      </w:pPr>
      <w:r w:rsidRPr="00F5610A">
        <w:rPr>
          <w:rFonts w:eastAsia="Palatino Linotype"/>
        </w:rPr>
        <w:t xml:space="preserve">A consideración de esta Primera Sala de la Suprema Corte de Justicia de la Nación, el </w:t>
      </w:r>
      <w:r w:rsidRPr="00F5610A">
        <w:rPr>
          <w:rFonts w:eastAsia="Palatino Linotype"/>
          <w:b/>
        </w:rPr>
        <w:t>principio de autonomía de la voluntad</w:t>
      </w:r>
      <w:r w:rsidRPr="00F5610A">
        <w:rPr>
          <w:rFonts w:eastAsia="Palatino Linotype"/>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Pr="00F5610A">
        <w:rPr>
          <w:rFonts w:cs="Arial"/>
        </w:rPr>
        <w:t xml:space="preserve"> </w:t>
      </w:r>
    </w:p>
    <w:p w14:paraId="71C1E053" w14:textId="4216676D" w:rsidR="00D4009F" w:rsidRDefault="00D4009F" w:rsidP="00F5610A"/>
    <w:p w14:paraId="708A92B8" w14:textId="77777777" w:rsidR="00F5610A" w:rsidRPr="00F5610A" w:rsidRDefault="00F5610A" w:rsidP="00F5610A">
      <w:bookmarkStart w:id="34" w:name="_GoBack"/>
      <w:bookmarkEnd w:id="34"/>
    </w:p>
    <w:p w14:paraId="08265D41" w14:textId="1DC398BF" w:rsidR="00876DBC" w:rsidRPr="00F5610A" w:rsidRDefault="004950BA" w:rsidP="00F5610A">
      <w:pPr>
        <w:pStyle w:val="Ttulo3"/>
        <w:spacing w:line="360" w:lineRule="auto"/>
      </w:pPr>
      <w:bookmarkStart w:id="35" w:name="_Toc203629443"/>
      <w:r w:rsidRPr="00F5610A">
        <w:lastRenderedPageBreak/>
        <w:t>d</w:t>
      </w:r>
      <w:r w:rsidR="00A21A20" w:rsidRPr="00F5610A">
        <w:t>) Conclusión</w:t>
      </w:r>
      <w:bookmarkEnd w:id="35"/>
    </w:p>
    <w:p w14:paraId="46D16A09" w14:textId="25E2C8E5" w:rsidR="00A66442" w:rsidRPr="00F5610A" w:rsidRDefault="00A66442" w:rsidP="00F5610A">
      <w:pPr>
        <w:widowControl w:val="0"/>
        <w:tabs>
          <w:tab w:val="left" w:pos="1701"/>
          <w:tab w:val="left" w:pos="1843"/>
        </w:tabs>
        <w:autoSpaceDE w:val="0"/>
        <w:autoSpaceDN w:val="0"/>
        <w:adjustRightInd w:val="0"/>
        <w:spacing w:after="240"/>
        <w:rPr>
          <w:rFonts w:cs="Arial"/>
        </w:rPr>
      </w:pPr>
      <w:r w:rsidRPr="00F5610A">
        <w:rPr>
          <w:rFonts w:cs="Arial"/>
        </w:rPr>
        <w:t xml:space="preserve">De lo anteriormente citado, se concluye que la manifestación de la voluntad de </w:t>
      </w:r>
      <w:r w:rsidRPr="00F5610A">
        <w:rPr>
          <w:b/>
        </w:rPr>
        <w:t>LA PARTE</w:t>
      </w:r>
      <w:r w:rsidRPr="00F5610A">
        <w:rPr>
          <w:rFonts w:cs="Arial"/>
        </w:rPr>
        <w:t xml:space="preserve"> </w:t>
      </w:r>
      <w:r w:rsidRPr="00F5610A">
        <w:rPr>
          <w:rFonts w:cs="Arial"/>
          <w:b/>
        </w:rPr>
        <w:t>RECURRENTE</w:t>
      </w:r>
      <w:r w:rsidRPr="00F5610A">
        <w:rPr>
          <w:rFonts w:cs="Arial"/>
        </w:rPr>
        <w:t xml:space="preserve"> es 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6B187DC8" w14:textId="7A9FDA88" w:rsidR="002568F8" w:rsidRPr="00F5610A" w:rsidRDefault="002568F8" w:rsidP="00F5610A">
      <w:pPr>
        <w:ind w:right="-93"/>
        <w:rPr>
          <w:rFonts w:cs="Tahoma"/>
          <w:bCs/>
          <w:szCs w:val="22"/>
        </w:rPr>
      </w:pPr>
      <w:r w:rsidRPr="00F5610A">
        <w:rPr>
          <w:rFonts w:cs="Tahoma"/>
          <w:bCs/>
          <w:szCs w:val="22"/>
        </w:rPr>
        <w:t xml:space="preserve">Así, con fundamento en lo establecido en los artículos 5, </w:t>
      </w:r>
      <w:r w:rsidR="00E12CFA" w:rsidRPr="00F5610A">
        <w:rPr>
          <w:szCs w:val="22"/>
        </w:rPr>
        <w:t xml:space="preserve">párrafos </w:t>
      </w:r>
      <w:r w:rsidR="00E12CFA" w:rsidRPr="00F5610A">
        <w:rPr>
          <w:rFonts w:cs="Tahoma"/>
          <w:bCs/>
          <w:szCs w:val="22"/>
        </w:rPr>
        <w:t>trigésimo séptimo, trigésimo octavo y trigésimo noveno fracciones IV y V</w:t>
      </w:r>
      <w:r w:rsidRPr="00F5610A">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AF2714A" w14:textId="77777777" w:rsidR="001633CB" w:rsidRPr="00F5610A" w:rsidRDefault="001633CB" w:rsidP="00F5610A">
      <w:pPr>
        <w:ind w:right="-93"/>
        <w:rPr>
          <w:rFonts w:cs="Tahoma"/>
          <w:bCs/>
          <w:szCs w:val="22"/>
        </w:rPr>
      </w:pPr>
    </w:p>
    <w:p w14:paraId="5C396097" w14:textId="2AC71BBE" w:rsidR="00664420" w:rsidRPr="00F5610A" w:rsidRDefault="00664420" w:rsidP="00F5610A">
      <w:pPr>
        <w:pStyle w:val="Ttulo1"/>
      </w:pPr>
      <w:bookmarkStart w:id="36" w:name="_Toc203629444"/>
      <w:r w:rsidRPr="00F5610A">
        <w:t>RESUELVE</w:t>
      </w:r>
      <w:bookmarkEnd w:id="36"/>
    </w:p>
    <w:p w14:paraId="203B7093" w14:textId="77777777" w:rsidR="00664420" w:rsidRPr="00F5610A" w:rsidRDefault="00664420" w:rsidP="00F5610A">
      <w:pPr>
        <w:ind w:right="113"/>
        <w:rPr>
          <w:rFonts w:cs="Arial"/>
          <w:b/>
          <w:szCs w:val="22"/>
        </w:rPr>
      </w:pPr>
    </w:p>
    <w:p w14:paraId="32FF5ED4" w14:textId="715A492A" w:rsidR="00424FF4" w:rsidRPr="00F5610A" w:rsidRDefault="00424FF4" w:rsidP="00F5610A">
      <w:pPr>
        <w:widowControl w:val="0"/>
      </w:pPr>
      <w:r w:rsidRPr="00F5610A">
        <w:rPr>
          <w:b/>
          <w:bCs/>
        </w:rPr>
        <w:t>PRIMERO</w:t>
      </w:r>
      <w:r w:rsidRPr="00F5610A">
        <w:t xml:space="preserve">. Se </w:t>
      </w:r>
      <w:r w:rsidRPr="00F5610A">
        <w:rPr>
          <w:b/>
          <w:bCs/>
        </w:rPr>
        <w:t>SOBRESEE</w:t>
      </w:r>
      <w:r w:rsidRPr="00F5610A">
        <w:t xml:space="preserve"> el Recurso de Revisión número </w:t>
      </w:r>
      <w:r w:rsidR="00296C1C" w:rsidRPr="00F5610A">
        <w:rPr>
          <w:b/>
          <w:bCs/>
        </w:rPr>
        <w:t>06357/INFOEM/IP/RR/2025</w:t>
      </w:r>
      <w:r w:rsidRPr="00F5610A">
        <w:t xml:space="preserve">, </w:t>
      </w:r>
      <w:r w:rsidR="00A66442" w:rsidRPr="00F5610A">
        <w:t xml:space="preserve">en términos de lo establecido en el artículo 192 fracción I de la Ley de Transparencia y Acceso a la Información Pública del Estado de México y Municipios, </w:t>
      </w:r>
      <w:r w:rsidR="00A66442" w:rsidRPr="00F5610A">
        <w:rPr>
          <w:b/>
        </w:rPr>
        <w:t xml:space="preserve">por haberse desistido expresamente </w:t>
      </w:r>
      <w:r w:rsidR="00A66442" w:rsidRPr="00F5610A">
        <w:rPr>
          <w:b/>
          <w:bCs/>
        </w:rPr>
        <w:t>LA PARTE RECURRENTE</w:t>
      </w:r>
      <w:r w:rsidR="00A66442" w:rsidRPr="00F5610A">
        <w:t xml:space="preserve">, en términos del Considerando </w:t>
      </w:r>
      <w:r w:rsidR="00A66442" w:rsidRPr="00F5610A">
        <w:rPr>
          <w:b/>
          <w:bCs/>
        </w:rPr>
        <w:t>SEGUNDO</w:t>
      </w:r>
      <w:r w:rsidR="00A66442" w:rsidRPr="00F5610A">
        <w:t xml:space="preserve"> de la presente resolución.</w:t>
      </w:r>
    </w:p>
    <w:p w14:paraId="473F5509" w14:textId="77777777" w:rsidR="001935F6" w:rsidRPr="00F5610A" w:rsidRDefault="001935F6" w:rsidP="00F5610A">
      <w:pPr>
        <w:widowControl w:val="0"/>
      </w:pPr>
    </w:p>
    <w:p w14:paraId="4E565BE3" w14:textId="41834481" w:rsidR="00424FF4" w:rsidRPr="00F5610A" w:rsidRDefault="00424FF4" w:rsidP="00F5610A">
      <w:pPr>
        <w:widowControl w:val="0"/>
      </w:pPr>
      <w:r w:rsidRPr="00F5610A">
        <w:rPr>
          <w:b/>
          <w:bCs/>
        </w:rPr>
        <w:t>SEGUNDO</w:t>
      </w:r>
      <w:r w:rsidRPr="00F5610A">
        <w:t xml:space="preserve">. Notifíquese vía Sistema de Acceso a la Información Mexiquense </w:t>
      </w:r>
      <w:r w:rsidR="00404336" w:rsidRPr="00F5610A">
        <w:rPr>
          <w:b/>
        </w:rPr>
        <w:t>(</w:t>
      </w:r>
      <w:r w:rsidRPr="00F5610A">
        <w:rPr>
          <w:b/>
          <w:bCs/>
        </w:rPr>
        <w:t>SAIMEX</w:t>
      </w:r>
      <w:r w:rsidR="00404336" w:rsidRPr="00F5610A">
        <w:rPr>
          <w:b/>
          <w:bCs/>
        </w:rPr>
        <w:t>)</w:t>
      </w:r>
      <w:r w:rsidRPr="00F5610A">
        <w:t xml:space="preserve"> a la Titular de la Unidad de Transparencia del </w:t>
      </w:r>
      <w:r w:rsidRPr="00F5610A">
        <w:rPr>
          <w:b/>
          <w:bCs/>
        </w:rPr>
        <w:t>SUJETO</w:t>
      </w:r>
      <w:r w:rsidRPr="00F5610A">
        <w:t xml:space="preserve"> </w:t>
      </w:r>
      <w:r w:rsidRPr="00F5610A">
        <w:rPr>
          <w:b/>
          <w:bCs/>
        </w:rPr>
        <w:t>OBLIGADO</w:t>
      </w:r>
      <w:r w:rsidRPr="00F5610A">
        <w:t xml:space="preserve"> para su conocimiento. </w:t>
      </w:r>
    </w:p>
    <w:p w14:paraId="2FB5CF6A" w14:textId="77777777" w:rsidR="00296C1C" w:rsidRPr="00F5610A" w:rsidRDefault="00296C1C" w:rsidP="00F5610A">
      <w:pPr>
        <w:widowControl w:val="0"/>
      </w:pPr>
    </w:p>
    <w:p w14:paraId="5C2C6D02" w14:textId="5AB7140D" w:rsidR="00404336" w:rsidRPr="00F5610A" w:rsidRDefault="00404336" w:rsidP="00F5610A">
      <w:r w:rsidRPr="00F5610A">
        <w:rPr>
          <w:b/>
          <w:bCs/>
        </w:rPr>
        <w:lastRenderedPageBreak/>
        <w:t>TERCERO.</w:t>
      </w:r>
      <w:r w:rsidRPr="00F5610A">
        <w:t xml:space="preserve"> </w:t>
      </w:r>
      <w:r w:rsidRPr="00F5610A">
        <w:rPr>
          <w:b/>
          <w:szCs w:val="17"/>
          <w:lang w:eastAsia="es-ES_tradnl"/>
        </w:rPr>
        <w:t>Notifíquese</w:t>
      </w:r>
      <w:r w:rsidRPr="00F5610A">
        <w:rPr>
          <w:szCs w:val="17"/>
          <w:lang w:eastAsia="es-ES_tradnl"/>
        </w:rPr>
        <w:t xml:space="preserve"> a </w:t>
      </w:r>
      <w:r w:rsidR="00A66442" w:rsidRPr="00F5610A">
        <w:rPr>
          <w:b/>
          <w:bCs/>
        </w:rPr>
        <w:t>LA PARTE RECURRENTE</w:t>
      </w:r>
      <w:r w:rsidRPr="00F5610A">
        <w:rPr>
          <w:szCs w:val="17"/>
          <w:lang w:eastAsia="es-ES_tradnl"/>
        </w:rPr>
        <w:t xml:space="preserve"> la presente resolución vía </w:t>
      </w:r>
      <w:r w:rsidRPr="00F5610A">
        <w:rPr>
          <w:rFonts w:cs="Arial"/>
        </w:rPr>
        <w:t xml:space="preserve">Sistema de Acceso a la Información Mexiquense </w:t>
      </w:r>
      <w:r w:rsidRPr="00F5610A">
        <w:rPr>
          <w:rFonts w:cs="Arial"/>
          <w:b/>
        </w:rPr>
        <w:t>(</w:t>
      </w:r>
      <w:r w:rsidRPr="00F5610A">
        <w:rPr>
          <w:rFonts w:cs="Arial"/>
          <w:b/>
          <w:bCs/>
        </w:rPr>
        <w:t>SAIMEX)</w:t>
      </w:r>
      <w:r w:rsidRPr="00F5610A">
        <w:t>.</w:t>
      </w:r>
    </w:p>
    <w:p w14:paraId="172D90C2" w14:textId="77777777" w:rsidR="00A34741" w:rsidRPr="00F5610A" w:rsidRDefault="00A34741" w:rsidP="00F5610A"/>
    <w:p w14:paraId="60E22F9B" w14:textId="74D79E0B" w:rsidR="00404336" w:rsidRPr="00F5610A" w:rsidRDefault="00404336" w:rsidP="00F5610A">
      <w:r w:rsidRPr="00F5610A">
        <w:rPr>
          <w:b/>
          <w:bCs/>
        </w:rPr>
        <w:t>CUARTO</w:t>
      </w:r>
      <w:r w:rsidRPr="00F5610A">
        <w:t xml:space="preserve">. </w:t>
      </w:r>
      <w:r w:rsidRPr="00F5610A">
        <w:rPr>
          <w:b/>
          <w:lang w:eastAsia="es-ES_tradnl"/>
        </w:rPr>
        <w:t>Hágase</w:t>
      </w:r>
      <w:r w:rsidRPr="00F5610A">
        <w:rPr>
          <w:lang w:eastAsia="es-ES_tradnl"/>
        </w:rPr>
        <w:t xml:space="preserve"> </w:t>
      </w:r>
      <w:r w:rsidRPr="00F5610A">
        <w:rPr>
          <w:b/>
          <w:lang w:eastAsia="es-ES_tradnl"/>
        </w:rPr>
        <w:t xml:space="preserve">del </w:t>
      </w:r>
      <w:r w:rsidRPr="00F5610A">
        <w:rPr>
          <w:b/>
        </w:rPr>
        <w:t>conocimiento</w:t>
      </w:r>
      <w:r w:rsidRPr="00F5610A">
        <w:rPr>
          <w:b/>
          <w:lang w:eastAsia="es-ES_tradnl"/>
        </w:rPr>
        <w:t xml:space="preserve"> </w:t>
      </w:r>
      <w:r w:rsidRPr="00F5610A">
        <w:rPr>
          <w:lang w:eastAsia="es-ES_tradnl"/>
        </w:rPr>
        <w:t xml:space="preserve">de </w:t>
      </w:r>
      <w:r w:rsidR="00A66442" w:rsidRPr="00F5610A">
        <w:rPr>
          <w:b/>
          <w:lang w:eastAsia="es-ES_tradnl"/>
        </w:rPr>
        <w:t>LA PARTE RECURRENTE</w:t>
      </w:r>
      <w:r w:rsidRPr="00F5610A">
        <w:rPr>
          <w:lang w:eastAsia="es-ES_tradnl"/>
        </w:rPr>
        <w:t xml:space="preserve">, que de </w:t>
      </w:r>
      <w:r w:rsidRPr="00F5610A">
        <w:t>conformidad</w:t>
      </w:r>
      <w:r w:rsidRPr="00F5610A">
        <w:rPr>
          <w:lang w:eastAsia="es-ES_tradnl"/>
        </w:rPr>
        <w:t xml:space="preserve"> </w:t>
      </w:r>
      <w:r w:rsidRPr="00F5610A">
        <w:rPr>
          <w:rFonts w:cs="Arial"/>
        </w:rPr>
        <w:t>con</w:t>
      </w:r>
      <w:r w:rsidRPr="00F5610A">
        <w:rPr>
          <w:lang w:eastAsia="es-ES_tradnl"/>
        </w:rPr>
        <w:t xml:space="preserve"> lo </w:t>
      </w:r>
      <w:r w:rsidRPr="00F5610A">
        <w:rPr>
          <w:rFonts w:cs="Arial"/>
        </w:rPr>
        <w:t>establecido</w:t>
      </w:r>
      <w:r w:rsidRPr="00F5610A">
        <w:rPr>
          <w:lang w:eastAsia="es-ES_tradnl"/>
        </w:rPr>
        <w:t xml:space="preserve"> en el artículo 196 de la Ley de Transparencia y Acceso a la Información Pública del Estado de México y Municipios, podrá impugnarla vía Juicio de Amparo en los términos de las leyes aplicables</w:t>
      </w:r>
      <w:r w:rsidRPr="00F5610A">
        <w:t>.</w:t>
      </w:r>
    </w:p>
    <w:p w14:paraId="0410B440" w14:textId="2761E981" w:rsidR="00404336" w:rsidRPr="00F5610A" w:rsidRDefault="00404336" w:rsidP="00F5610A">
      <w:pPr>
        <w:spacing w:after="160" w:line="259" w:lineRule="auto"/>
        <w:jc w:val="left"/>
        <w:rPr>
          <w:b/>
          <w:bCs/>
        </w:rPr>
      </w:pPr>
    </w:p>
    <w:p w14:paraId="719A5C63" w14:textId="499CDA23" w:rsidR="00664420" w:rsidRPr="00F5610A" w:rsidRDefault="00664420" w:rsidP="00F5610A">
      <w:pPr>
        <w:rPr>
          <w:rFonts w:eastAsia="Palatino Linotype" w:cs="Palatino Linotype"/>
          <w:szCs w:val="22"/>
        </w:rPr>
      </w:pPr>
      <w:r w:rsidRPr="00F5610A">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0EAE" w:rsidRPr="00F5610A">
        <w:rPr>
          <w:rFonts w:eastAsia="Palatino Linotype" w:cs="Palatino Linotype"/>
          <w:szCs w:val="22"/>
        </w:rPr>
        <w:t xml:space="preserve">VIGÉSIMA </w:t>
      </w:r>
      <w:r w:rsidR="003018A3" w:rsidRPr="00F5610A">
        <w:rPr>
          <w:rFonts w:eastAsia="Palatino Linotype" w:cs="Palatino Linotype"/>
          <w:szCs w:val="22"/>
        </w:rPr>
        <w:t>SEX</w:t>
      </w:r>
      <w:r w:rsidR="00296C1C" w:rsidRPr="00F5610A">
        <w:rPr>
          <w:rFonts w:eastAsia="Palatino Linotype" w:cs="Palatino Linotype"/>
          <w:szCs w:val="22"/>
        </w:rPr>
        <w:t>TA</w:t>
      </w:r>
      <w:r w:rsidR="00B2797F" w:rsidRPr="00F5610A">
        <w:rPr>
          <w:rFonts w:eastAsia="Palatino Linotype" w:cs="Palatino Linotype"/>
          <w:szCs w:val="22"/>
        </w:rPr>
        <w:t xml:space="preserve"> </w:t>
      </w:r>
      <w:r w:rsidRPr="00F5610A">
        <w:rPr>
          <w:rFonts w:eastAsia="Palatino Linotype" w:cs="Palatino Linotype"/>
          <w:szCs w:val="22"/>
        </w:rPr>
        <w:t xml:space="preserve">SESIÓN ORDINARIA, CELEBRADA EL </w:t>
      </w:r>
      <w:r w:rsidR="003018A3" w:rsidRPr="00F5610A">
        <w:rPr>
          <w:rFonts w:eastAsia="Palatino Linotype" w:cs="Palatino Linotype"/>
          <w:szCs w:val="22"/>
        </w:rPr>
        <w:t>DIECISÉIS</w:t>
      </w:r>
      <w:r w:rsidR="00296C1C" w:rsidRPr="00F5610A">
        <w:rPr>
          <w:rFonts w:eastAsia="Palatino Linotype" w:cs="Palatino Linotype"/>
          <w:szCs w:val="22"/>
        </w:rPr>
        <w:t xml:space="preserve"> DE JULIO</w:t>
      </w:r>
      <w:r w:rsidR="00C767B4" w:rsidRPr="00F5610A">
        <w:rPr>
          <w:rFonts w:eastAsia="Palatino Linotype" w:cs="Palatino Linotype"/>
          <w:szCs w:val="22"/>
        </w:rPr>
        <w:t xml:space="preserve"> DE DOS MIL VEINTICINCO</w:t>
      </w:r>
      <w:r w:rsidRPr="00F5610A">
        <w:rPr>
          <w:rFonts w:eastAsia="Palatino Linotype" w:cs="Palatino Linotype"/>
          <w:szCs w:val="22"/>
        </w:rPr>
        <w:t xml:space="preserve"> ANTE EL SECRETARIO TÉCNICO DEL PLENO, ALEXIS TAPIA RAMÍREZ.</w:t>
      </w:r>
    </w:p>
    <w:p w14:paraId="7072FC1E" w14:textId="585D3D53" w:rsidR="007476F0" w:rsidRPr="00F5610A" w:rsidRDefault="007476F0" w:rsidP="00F5610A">
      <w:pPr>
        <w:ind w:right="-93"/>
        <w:rPr>
          <w:rFonts w:eastAsia="Calibri" w:cs="Tahoma"/>
          <w:bCs/>
          <w:szCs w:val="22"/>
          <w:lang w:val="es-419" w:eastAsia="en-US"/>
        </w:rPr>
      </w:pPr>
      <w:r w:rsidRPr="00F5610A">
        <w:rPr>
          <w:rFonts w:eastAsia="Calibri" w:cs="Tahoma"/>
          <w:bCs/>
          <w:szCs w:val="22"/>
          <w:lang w:val="es-ES_tradnl" w:eastAsia="en-US"/>
        </w:rPr>
        <w:t>SCMM/AGZ/DEMF/</w:t>
      </w:r>
      <w:r w:rsidR="00B539A9" w:rsidRPr="00F5610A">
        <w:rPr>
          <w:rFonts w:eastAsia="Calibri" w:cs="Tahoma"/>
          <w:bCs/>
          <w:szCs w:val="22"/>
          <w:lang w:val="es-419" w:eastAsia="en-US"/>
        </w:rPr>
        <w:t>CMP</w:t>
      </w:r>
    </w:p>
    <w:p w14:paraId="49D72DA3" w14:textId="77777777" w:rsidR="00664420" w:rsidRPr="00F5610A" w:rsidRDefault="00664420" w:rsidP="00F5610A">
      <w:pPr>
        <w:ind w:right="-93"/>
        <w:rPr>
          <w:rFonts w:eastAsia="Calibri" w:cs="Tahoma"/>
          <w:bCs/>
          <w:szCs w:val="22"/>
          <w:lang w:eastAsia="en-US"/>
        </w:rPr>
      </w:pPr>
    </w:p>
    <w:p w14:paraId="5EFEA0CD" w14:textId="77777777" w:rsidR="00664420" w:rsidRPr="00F5610A" w:rsidRDefault="00664420" w:rsidP="00F5610A">
      <w:pPr>
        <w:ind w:right="-93"/>
        <w:rPr>
          <w:rFonts w:eastAsia="Calibri" w:cs="Tahoma"/>
          <w:szCs w:val="22"/>
          <w:lang w:val="es-ES"/>
        </w:rPr>
      </w:pPr>
    </w:p>
    <w:p w14:paraId="696BC976" w14:textId="77777777" w:rsidR="00664420" w:rsidRPr="00F5610A" w:rsidRDefault="00664420" w:rsidP="00F5610A">
      <w:pPr>
        <w:ind w:right="-93"/>
        <w:rPr>
          <w:rFonts w:eastAsia="Calibri" w:cs="Tahoma"/>
          <w:bCs/>
          <w:szCs w:val="22"/>
          <w:lang w:val="es-ES" w:eastAsia="en-US"/>
        </w:rPr>
      </w:pPr>
    </w:p>
    <w:p w14:paraId="671CB0C5" w14:textId="77777777" w:rsidR="00664420" w:rsidRPr="00F5610A" w:rsidRDefault="00664420" w:rsidP="00F5610A">
      <w:pPr>
        <w:ind w:right="-93"/>
        <w:rPr>
          <w:rFonts w:eastAsia="Calibri" w:cs="Tahoma"/>
          <w:bCs/>
          <w:szCs w:val="22"/>
          <w:lang w:val="es-ES_tradnl" w:eastAsia="en-US"/>
        </w:rPr>
      </w:pPr>
    </w:p>
    <w:p w14:paraId="52B66DE7" w14:textId="77777777" w:rsidR="00664420" w:rsidRPr="00F5610A" w:rsidRDefault="00664420" w:rsidP="00F5610A">
      <w:pPr>
        <w:ind w:right="-93"/>
        <w:rPr>
          <w:rFonts w:eastAsia="Calibri" w:cs="Tahoma"/>
          <w:bCs/>
          <w:szCs w:val="22"/>
          <w:lang w:val="es-ES_tradnl" w:eastAsia="en-US"/>
        </w:rPr>
      </w:pPr>
    </w:p>
    <w:p w14:paraId="3BA305D1" w14:textId="77777777" w:rsidR="00664420" w:rsidRPr="00F5610A" w:rsidRDefault="00664420" w:rsidP="00F5610A">
      <w:pPr>
        <w:ind w:right="-93"/>
        <w:rPr>
          <w:rFonts w:eastAsia="Calibri" w:cs="Tahoma"/>
          <w:bCs/>
          <w:szCs w:val="22"/>
          <w:lang w:val="es-ES_tradnl" w:eastAsia="en-US"/>
        </w:rPr>
      </w:pPr>
    </w:p>
    <w:p w14:paraId="78230707" w14:textId="77777777" w:rsidR="00664420" w:rsidRPr="00F5610A" w:rsidRDefault="00664420" w:rsidP="00F5610A">
      <w:pPr>
        <w:ind w:right="-93"/>
        <w:rPr>
          <w:rFonts w:eastAsia="Calibri" w:cs="Tahoma"/>
          <w:bCs/>
          <w:szCs w:val="22"/>
          <w:lang w:val="es-ES_tradnl" w:eastAsia="en-US"/>
        </w:rPr>
      </w:pPr>
    </w:p>
    <w:p w14:paraId="72D18B28" w14:textId="77777777" w:rsidR="00664420" w:rsidRPr="00F5610A" w:rsidRDefault="00664420" w:rsidP="00F5610A">
      <w:pPr>
        <w:ind w:right="-93"/>
        <w:rPr>
          <w:rFonts w:eastAsia="Calibri" w:cs="Tahoma"/>
          <w:bCs/>
          <w:szCs w:val="22"/>
          <w:lang w:val="es-ES_tradnl" w:eastAsia="en-US"/>
        </w:rPr>
      </w:pPr>
    </w:p>
    <w:p w14:paraId="6BD461DC" w14:textId="77777777" w:rsidR="00664420" w:rsidRPr="00F5610A" w:rsidRDefault="00664420" w:rsidP="00F5610A">
      <w:pPr>
        <w:tabs>
          <w:tab w:val="center" w:pos="4568"/>
        </w:tabs>
        <w:ind w:right="-93"/>
        <w:rPr>
          <w:rFonts w:eastAsia="Calibri" w:cs="Tahoma"/>
          <w:bCs/>
          <w:szCs w:val="22"/>
          <w:lang w:eastAsia="en-US"/>
        </w:rPr>
      </w:pPr>
    </w:p>
    <w:p w14:paraId="4DBB1727" w14:textId="77777777" w:rsidR="00664420" w:rsidRPr="00F5610A" w:rsidRDefault="00664420" w:rsidP="00F5610A">
      <w:pPr>
        <w:tabs>
          <w:tab w:val="center" w:pos="4568"/>
        </w:tabs>
        <w:ind w:right="-93"/>
        <w:rPr>
          <w:rFonts w:eastAsia="Calibri" w:cs="Tahoma"/>
          <w:bCs/>
          <w:szCs w:val="22"/>
          <w:lang w:eastAsia="en-US"/>
        </w:rPr>
      </w:pPr>
    </w:p>
    <w:p w14:paraId="1D74121B" w14:textId="77777777" w:rsidR="00664420" w:rsidRPr="00F5610A" w:rsidRDefault="00664420" w:rsidP="00F5610A">
      <w:pPr>
        <w:tabs>
          <w:tab w:val="center" w:pos="4568"/>
        </w:tabs>
        <w:ind w:right="-93"/>
        <w:rPr>
          <w:rFonts w:eastAsia="Calibri" w:cs="Tahoma"/>
          <w:bCs/>
          <w:szCs w:val="22"/>
          <w:lang w:eastAsia="en-US"/>
        </w:rPr>
      </w:pPr>
    </w:p>
    <w:p w14:paraId="08E74E9C" w14:textId="77777777" w:rsidR="00664420" w:rsidRPr="00F5610A" w:rsidRDefault="00664420" w:rsidP="00F5610A">
      <w:pPr>
        <w:tabs>
          <w:tab w:val="center" w:pos="4568"/>
        </w:tabs>
        <w:ind w:right="-93"/>
        <w:rPr>
          <w:rFonts w:eastAsia="Calibri" w:cs="Tahoma"/>
          <w:bCs/>
          <w:szCs w:val="22"/>
          <w:lang w:eastAsia="en-US"/>
        </w:rPr>
      </w:pPr>
    </w:p>
    <w:p w14:paraId="2CBF5E03" w14:textId="77777777" w:rsidR="00664420" w:rsidRPr="00F5610A" w:rsidRDefault="00664420" w:rsidP="00F5610A">
      <w:pPr>
        <w:tabs>
          <w:tab w:val="center" w:pos="4568"/>
        </w:tabs>
        <w:ind w:right="-93"/>
        <w:rPr>
          <w:rFonts w:eastAsia="Calibri" w:cs="Tahoma"/>
          <w:bCs/>
          <w:szCs w:val="22"/>
          <w:lang w:eastAsia="en-US"/>
        </w:rPr>
      </w:pPr>
    </w:p>
    <w:p w14:paraId="44865A6D" w14:textId="77777777" w:rsidR="00664420" w:rsidRPr="00F5610A" w:rsidRDefault="00664420" w:rsidP="00F5610A">
      <w:pPr>
        <w:tabs>
          <w:tab w:val="center" w:pos="4568"/>
        </w:tabs>
        <w:ind w:right="-93"/>
        <w:rPr>
          <w:rFonts w:eastAsia="Calibri" w:cs="Tahoma"/>
          <w:bCs/>
          <w:szCs w:val="22"/>
          <w:lang w:eastAsia="en-US"/>
        </w:rPr>
      </w:pPr>
    </w:p>
    <w:p w14:paraId="7147F06B" w14:textId="77777777" w:rsidR="00664420" w:rsidRPr="00F5610A" w:rsidRDefault="00664420" w:rsidP="00F5610A">
      <w:pPr>
        <w:tabs>
          <w:tab w:val="center" w:pos="4568"/>
        </w:tabs>
        <w:ind w:right="-93"/>
        <w:rPr>
          <w:rFonts w:eastAsia="Calibri" w:cs="Tahoma"/>
          <w:bCs/>
          <w:szCs w:val="22"/>
          <w:lang w:eastAsia="en-US"/>
        </w:rPr>
      </w:pPr>
    </w:p>
    <w:p w14:paraId="6FDF3D7E" w14:textId="77777777" w:rsidR="00664420" w:rsidRPr="00F5610A" w:rsidRDefault="00664420" w:rsidP="00F5610A">
      <w:pPr>
        <w:tabs>
          <w:tab w:val="center" w:pos="4568"/>
        </w:tabs>
        <w:ind w:right="-93"/>
        <w:rPr>
          <w:rFonts w:eastAsia="Calibri" w:cs="Tahoma"/>
          <w:bCs/>
          <w:szCs w:val="22"/>
          <w:lang w:eastAsia="en-US"/>
        </w:rPr>
      </w:pPr>
    </w:p>
    <w:p w14:paraId="6246F818" w14:textId="77777777" w:rsidR="00664420" w:rsidRPr="00F5610A" w:rsidRDefault="00664420" w:rsidP="00F5610A">
      <w:pPr>
        <w:tabs>
          <w:tab w:val="center" w:pos="4568"/>
        </w:tabs>
        <w:ind w:right="-93"/>
        <w:rPr>
          <w:rFonts w:eastAsia="Calibri" w:cs="Tahoma"/>
          <w:bCs/>
          <w:szCs w:val="22"/>
          <w:lang w:eastAsia="en-US"/>
        </w:rPr>
      </w:pPr>
    </w:p>
    <w:p w14:paraId="57A88B28" w14:textId="77777777" w:rsidR="00664420" w:rsidRPr="00F5610A" w:rsidRDefault="00664420" w:rsidP="00F5610A">
      <w:pPr>
        <w:tabs>
          <w:tab w:val="center" w:pos="4568"/>
        </w:tabs>
        <w:ind w:right="-93"/>
        <w:rPr>
          <w:rFonts w:eastAsia="Calibri" w:cs="Tahoma"/>
          <w:bCs/>
          <w:szCs w:val="22"/>
          <w:lang w:eastAsia="en-US"/>
        </w:rPr>
      </w:pPr>
    </w:p>
    <w:p w14:paraId="77EF6095" w14:textId="77777777" w:rsidR="00664420" w:rsidRPr="00F5610A" w:rsidRDefault="00664420" w:rsidP="00F5610A">
      <w:pPr>
        <w:tabs>
          <w:tab w:val="center" w:pos="4568"/>
        </w:tabs>
        <w:ind w:right="-93"/>
        <w:rPr>
          <w:rFonts w:eastAsia="Calibri" w:cs="Tahoma"/>
          <w:bCs/>
          <w:szCs w:val="22"/>
          <w:lang w:eastAsia="en-US"/>
        </w:rPr>
      </w:pPr>
    </w:p>
    <w:p w14:paraId="35593947" w14:textId="77777777" w:rsidR="00664420" w:rsidRPr="00F5610A" w:rsidRDefault="00664420" w:rsidP="00F5610A">
      <w:pPr>
        <w:tabs>
          <w:tab w:val="center" w:pos="4568"/>
        </w:tabs>
        <w:ind w:right="-93"/>
        <w:rPr>
          <w:rFonts w:eastAsia="Calibri" w:cs="Tahoma"/>
          <w:bCs/>
          <w:szCs w:val="22"/>
          <w:lang w:eastAsia="en-US"/>
        </w:rPr>
      </w:pPr>
    </w:p>
    <w:p w14:paraId="3AF72A17" w14:textId="77777777" w:rsidR="00664420" w:rsidRPr="00F5610A" w:rsidRDefault="00664420" w:rsidP="00F5610A">
      <w:pPr>
        <w:tabs>
          <w:tab w:val="center" w:pos="4568"/>
        </w:tabs>
        <w:ind w:right="-93"/>
        <w:rPr>
          <w:rFonts w:eastAsia="Calibri" w:cs="Tahoma"/>
          <w:bCs/>
          <w:szCs w:val="22"/>
          <w:lang w:eastAsia="en-US"/>
        </w:rPr>
      </w:pPr>
    </w:p>
    <w:p w14:paraId="37169144" w14:textId="77777777" w:rsidR="00664420" w:rsidRPr="00F5610A" w:rsidRDefault="00664420" w:rsidP="00F5610A">
      <w:pPr>
        <w:tabs>
          <w:tab w:val="center" w:pos="4568"/>
        </w:tabs>
        <w:ind w:right="-93"/>
        <w:rPr>
          <w:rFonts w:eastAsia="Calibri" w:cs="Tahoma"/>
          <w:bCs/>
          <w:szCs w:val="22"/>
          <w:lang w:eastAsia="en-US"/>
        </w:rPr>
      </w:pPr>
    </w:p>
    <w:p w14:paraId="77CFC088" w14:textId="77777777" w:rsidR="00664420" w:rsidRPr="00F5610A" w:rsidRDefault="00664420" w:rsidP="00F5610A">
      <w:pPr>
        <w:tabs>
          <w:tab w:val="center" w:pos="4568"/>
        </w:tabs>
        <w:ind w:right="-93"/>
        <w:rPr>
          <w:rFonts w:eastAsia="Calibri" w:cs="Tahoma"/>
          <w:bCs/>
          <w:szCs w:val="22"/>
          <w:lang w:eastAsia="en-US"/>
        </w:rPr>
      </w:pPr>
    </w:p>
    <w:p w14:paraId="781A11A5" w14:textId="77777777" w:rsidR="00664420" w:rsidRPr="00F5610A" w:rsidRDefault="00664420" w:rsidP="00F5610A">
      <w:pPr>
        <w:tabs>
          <w:tab w:val="center" w:pos="4568"/>
        </w:tabs>
        <w:ind w:right="-93"/>
        <w:rPr>
          <w:rFonts w:eastAsia="Calibri" w:cs="Tahoma"/>
          <w:bCs/>
          <w:szCs w:val="22"/>
          <w:lang w:eastAsia="en-US"/>
        </w:rPr>
      </w:pPr>
    </w:p>
    <w:p w14:paraId="5B4ADFF3" w14:textId="77777777" w:rsidR="00A131AC" w:rsidRPr="00F5610A" w:rsidRDefault="00A131AC" w:rsidP="00F5610A"/>
    <w:sectPr w:rsidR="00A131AC" w:rsidRPr="00F5610A" w:rsidSect="008B09E4">
      <w:footerReference w:type="default" r:id="rId15"/>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A0F4C8" w14:textId="77777777" w:rsidR="00172520" w:rsidRDefault="00172520" w:rsidP="00664420">
      <w:pPr>
        <w:spacing w:line="240" w:lineRule="auto"/>
      </w:pPr>
      <w:r>
        <w:separator/>
      </w:r>
    </w:p>
  </w:endnote>
  <w:endnote w:type="continuationSeparator" w:id="0">
    <w:p w14:paraId="2E41249D" w14:textId="77777777" w:rsidR="00172520" w:rsidRDefault="00172520"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480E1E" w14:textId="5622A57B" w:rsidR="00681830" w:rsidRDefault="00681830">
    <w:pPr>
      <w:tabs>
        <w:tab w:val="center" w:pos="4550"/>
        <w:tab w:val="left" w:pos="5818"/>
      </w:tabs>
      <w:ind w:right="260"/>
      <w:jc w:val="right"/>
      <w:rPr>
        <w:color w:val="071320" w:themeColor="text2" w:themeShade="80"/>
        <w:sz w:val="24"/>
        <w:szCs w:val="24"/>
      </w:rPr>
    </w:pPr>
  </w:p>
  <w:p w14:paraId="1BCA7F23" w14:textId="77777777" w:rsidR="00681830" w:rsidRDefault="00681830">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9E474" w14:textId="29A0636A" w:rsidR="00681830" w:rsidRDefault="00681830">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F5610A" w:rsidRPr="00F5610A">
      <w:rPr>
        <w:noProof/>
        <w:color w:val="0A1D30" w:themeColor="text2" w:themeShade="BF"/>
        <w:sz w:val="24"/>
        <w:szCs w:val="24"/>
        <w:lang w:val="es-ES"/>
      </w:rPr>
      <w:t>17</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F5610A" w:rsidRPr="00F5610A">
      <w:rPr>
        <w:noProof/>
        <w:color w:val="0A1D30" w:themeColor="text2" w:themeShade="BF"/>
        <w:sz w:val="24"/>
        <w:szCs w:val="24"/>
        <w:lang w:val="es-ES"/>
      </w:rPr>
      <w:t>18</w:t>
    </w:r>
    <w:r>
      <w:rPr>
        <w:color w:val="0A1D30" w:themeColor="text2" w:themeShade="BF"/>
        <w:sz w:val="24"/>
        <w:szCs w:val="24"/>
      </w:rPr>
      <w:fldChar w:fldCharType="end"/>
    </w:r>
  </w:p>
  <w:p w14:paraId="310E15C0" w14:textId="77777777" w:rsidR="00681830" w:rsidRDefault="00681830">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B4DCC7" w14:textId="77777777" w:rsidR="00172520" w:rsidRDefault="00172520" w:rsidP="00664420">
      <w:pPr>
        <w:spacing w:line="240" w:lineRule="auto"/>
      </w:pPr>
      <w:r>
        <w:separator/>
      </w:r>
    </w:p>
  </w:footnote>
  <w:footnote w:type="continuationSeparator" w:id="0">
    <w:p w14:paraId="7E93FD95" w14:textId="77777777" w:rsidR="00172520" w:rsidRDefault="00172520" w:rsidP="00664420">
      <w:pPr>
        <w:spacing w:line="240" w:lineRule="auto"/>
      </w:pPr>
      <w:r>
        <w:continuationSeparator/>
      </w:r>
    </w:p>
  </w:footnote>
  <w:footnote w:id="1">
    <w:p w14:paraId="6915A5A4" w14:textId="77777777" w:rsidR="00681830" w:rsidRDefault="00681830" w:rsidP="00A66442">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681830" w:rsidRPr="00330DA7" w14:paraId="070A4B18" w14:textId="77777777" w:rsidTr="003F35FD">
      <w:trPr>
        <w:trHeight w:val="144"/>
        <w:jc w:val="right"/>
      </w:trPr>
      <w:tc>
        <w:tcPr>
          <w:tcW w:w="2727" w:type="dxa"/>
        </w:tcPr>
        <w:p w14:paraId="62B7493A" w14:textId="77777777" w:rsidR="00681830" w:rsidRPr="00330DA7" w:rsidRDefault="00681830"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12BD3B31" w:rsidR="00681830" w:rsidRPr="00A90C72" w:rsidRDefault="00681830" w:rsidP="00D4009F">
          <w:pPr>
            <w:tabs>
              <w:tab w:val="right" w:pos="8838"/>
            </w:tabs>
            <w:spacing w:line="276" w:lineRule="auto"/>
            <w:ind w:left="-74" w:right="-105"/>
            <w:rPr>
              <w:rFonts w:eastAsia="Calibri" w:cs="Tahoma"/>
              <w:szCs w:val="22"/>
              <w:lang w:eastAsia="en-US"/>
            </w:rPr>
          </w:pPr>
          <w:r w:rsidRPr="00B951F1">
            <w:rPr>
              <w:rFonts w:eastAsia="Calibri" w:cs="Tahoma"/>
              <w:szCs w:val="22"/>
              <w:lang w:eastAsia="en-US"/>
            </w:rPr>
            <w:t>06357/INFOEM/IP/RR/2025</w:t>
          </w:r>
        </w:p>
      </w:tc>
    </w:tr>
    <w:tr w:rsidR="00681830" w:rsidRPr="00330DA7" w14:paraId="4521E058" w14:textId="77777777" w:rsidTr="003F35FD">
      <w:trPr>
        <w:trHeight w:val="283"/>
        <w:jc w:val="right"/>
      </w:trPr>
      <w:tc>
        <w:tcPr>
          <w:tcW w:w="2727" w:type="dxa"/>
        </w:tcPr>
        <w:p w14:paraId="0B68C086" w14:textId="77777777" w:rsidR="00681830" w:rsidRPr="00330DA7" w:rsidRDefault="00681830"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3C014D2F" w:rsidR="00681830" w:rsidRPr="00952DD0" w:rsidRDefault="00681830" w:rsidP="00D4009F">
          <w:pPr>
            <w:tabs>
              <w:tab w:val="left" w:pos="2834"/>
              <w:tab w:val="right" w:pos="8838"/>
            </w:tabs>
            <w:spacing w:line="276" w:lineRule="auto"/>
            <w:ind w:left="-108" w:right="-105"/>
            <w:rPr>
              <w:rFonts w:eastAsia="Calibri" w:cs="Tahoma"/>
              <w:szCs w:val="22"/>
              <w:lang w:eastAsia="en-US"/>
            </w:rPr>
          </w:pPr>
          <w:r w:rsidRPr="00B951F1">
            <w:rPr>
              <w:rFonts w:eastAsia="Calibri" w:cs="Tahoma"/>
              <w:szCs w:val="22"/>
              <w:lang w:eastAsia="en-US"/>
            </w:rPr>
            <w:t>Ayuntamiento de Metepec</w:t>
          </w:r>
        </w:p>
      </w:tc>
    </w:tr>
    <w:tr w:rsidR="00681830" w:rsidRPr="00330DA7" w14:paraId="6331D9B6" w14:textId="77777777" w:rsidTr="003F35FD">
      <w:trPr>
        <w:trHeight w:val="283"/>
        <w:jc w:val="right"/>
      </w:trPr>
      <w:tc>
        <w:tcPr>
          <w:tcW w:w="2727" w:type="dxa"/>
        </w:tcPr>
        <w:p w14:paraId="3FA86BAE" w14:textId="2801636C" w:rsidR="00681830" w:rsidRPr="00330DA7" w:rsidRDefault="00681830"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681830" w:rsidRPr="00EA66FC" w:rsidRDefault="00681830" w:rsidP="00D4009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2BB6C74E" w:rsidR="00681830" w:rsidRPr="00443C6B" w:rsidRDefault="00681830"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0E74814">
          <wp:simplePos x="0" y="0"/>
          <wp:positionH relativeFrom="margin">
            <wp:posOffset>-1049646</wp:posOffset>
          </wp:positionH>
          <wp:positionV relativeFrom="margin">
            <wp:posOffset>-1657085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662" w:type="dxa"/>
      <w:tblInd w:w="2552" w:type="dxa"/>
      <w:tblLayout w:type="fixed"/>
      <w:tblLook w:val="04A0" w:firstRow="1" w:lastRow="0" w:firstColumn="1" w:lastColumn="0" w:noHBand="0" w:noVBand="1"/>
    </w:tblPr>
    <w:tblGrid>
      <w:gridCol w:w="283"/>
      <w:gridCol w:w="6379"/>
    </w:tblGrid>
    <w:tr w:rsidR="00681830" w:rsidRPr="00330DA7" w14:paraId="29CFF901" w14:textId="77777777" w:rsidTr="000C10AD">
      <w:trPr>
        <w:trHeight w:val="1435"/>
      </w:trPr>
      <w:tc>
        <w:tcPr>
          <w:tcW w:w="283" w:type="dxa"/>
          <w:shd w:val="clear" w:color="auto" w:fill="auto"/>
        </w:tcPr>
        <w:p w14:paraId="046B9F8F" w14:textId="77777777" w:rsidR="00681830" w:rsidRPr="00330DA7" w:rsidRDefault="00681830" w:rsidP="00D4009F">
          <w:pPr>
            <w:tabs>
              <w:tab w:val="right" w:pos="4273"/>
            </w:tabs>
            <w:spacing w:line="276"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681830" w:rsidRPr="00330DA7" w14:paraId="04F272D2" w14:textId="77777777" w:rsidTr="000C10AD">
            <w:trPr>
              <w:trHeight w:val="144"/>
            </w:trPr>
            <w:tc>
              <w:tcPr>
                <w:tcW w:w="2727" w:type="dxa"/>
              </w:tcPr>
              <w:p w14:paraId="2FD4DBF6" w14:textId="77777777" w:rsidR="00681830" w:rsidRPr="00330DA7" w:rsidRDefault="00681830" w:rsidP="00D4009F">
                <w:pPr>
                  <w:tabs>
                    <w:tab w:val="right" w:pos="8838"/>
                  </w:tabs>
                  <w:spacing w:line="276" w:lineRule="auto"/>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500E82A0" w:rsidR="00681830" w:rsidRPr="00A90C72" w:rsidRDefault="00681830" w:rsidP="00D4009F">
                <w:pPr>
                  <w:tabs>
                    <w:tab w:val="right" w:pos="8838"/>
                  </w:tabs>
                  <w:spacing w:line="276" w:lineRule="auto"/>
                  <w:ind w:left="-74" w:right="-105"/>
                  <w:rPr>
                    <w:rFonts w:eastAsia="Calibri" w:cs="Tahoma"/>
                    <w:szCs w:val="22"/>
                    <w:lang w:eastAsia="en-US"/>
                  </w:rPr>
                </w:pPr>
                <w:r w:rsidRPr="00B951F1">
                  <w:rPr>
                    <w:rFonts w:eastAsia="Calibri" w:cs="Tahoma"/>
                    <w:szCs w:val="22"/>
                    <w:lang w:eastAsia="en-US"/>
                  </w:rPr>
                  <w:t>06357/INFOEM/IP/RR/2025</w:t>
                </w:r>
              </w:p>
            </w:tc>
            <w:tc>
              <w:tcPr>
                <w:tcW w:w="3402" w:type="dxa"/>
              </w:tcPr>
              <w:p w14:paraId="71DEA1CF" w14:textId="77777777" w:rsidR="00681830" w:rsidRDefault="00681830" w:rsidP="00D4009F">
                <w:pPr>
                  <w:tabs>
                    <w:tab w:val="right" w:pos="8838"/>
                  </w:tabs>
                  <w:spacing w:line="276" w:lineRule="auto"/>
                  <w:ind w:left="-74" w:right="-105"/>
                  <w:rPr>
                    <w:rFonts w:eastAsia="Calibri" w:cs="Tahoma"/>
                    <w:szCs w:val="22"/>
                    <w:lang w:eastAsia="en-US"/>
                  </w:rPr>
                </w:pPr>
              </w:p>
            </w:tc>
          </w:tr>
          <w:tr w:rsidR="00681830" w:rsidRPr="00330DA7" w14:paraId="05C58951" w14:textId="77777777" w:rsidTr="000C10AD">
            <w:trPr>
              <w:trHeight w:val="144"/>
            </w:trPr>
            <w:tc>
              <w:tcPr>
                <w:tcW w:w="2727" w:type="dxa"/>
              </w:tcPr>
              <w:p w14:paraId="642B9610" w14:textId="77777777" w:rsidR="00681830" w:rsidRPr="00330DA7" w:rsidRDefault="00681830" w:rsidP="00D4009F">
                <w:pPr>
                  <w:tabs>
                    <w:tab w:val="right" w:pos="8838"/>
                  </w:tabs>
                  <w:spacing w:line="276" w:lineRule="auto"/>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2B229976" w:rsidR="00681830" w:rsidRPr="005F19B1" w:rsidRDefault="00681830" w:rsidP="00D4009F">
                <w:pPr>
                  <w:tabs>
                    <w:tab w:val="left" w:pos="3122"/>
                    <w:tab w:val="right" w:pos="8838"/>
                  </w:tabs>
                  <w:spacing w:line="276" w:lineRule="auto"/>
                  <w:ind w:left="-105" w:right="-105"/>
                  <w:rPr>
                    <w:rFonts w:eastAsia="Calibri" w:cs="Tahoma"/>
                    <w:szCs w:val="22"/>
                    <w:lang w:eastAsia="en-US"/>
                  </w:rPr>
                </w:pPr>
              </w:p>
            </w:tc>
            <w:tc>
              <w:tcPr>
                <w:tcW w:w="3402" w:type="dxa"/>
              </w:tcPr>
              <w:p w14:paraId="73F47F53" w14:textId="77777777" w:rsidR="00681830" w:rsidRPr="005F19B1" w:rsidRDefault="00681830" w:rsidP="00D4009F">
                <w:pPr>
                  <w:tabs>
                    <w:tab w:val="left" w:pos="3122"/>
                    <w:tab w:val="right" w:pos="8838"/>
                  </w:tabs>
                  <w:spacing w:line="276" w:lineRule="auto"/>
                  <w:ind w:left="-105" w:right="-105"/>
                  <w:rPr>
                    <w:rFonts w:eastAsia="Calibri" w:cs="Tahoma"/>
                    <w:szCs w:val="22"/>
                    <w:lang w:eastAsia="en-US"/>
                  </w:rPr>
                </w:pPr>
              </w:p>
            </w:tc>
          </w:tr>
          <w:bookmarkEnd w:id="1"/>
          <w:tr w:rsidR="00681830" w:rsidRPr="00330DA7" w14:paraId="00E6CDC1" w14:textId="77777777" w:rsidTr="000C10AD">
            <w:trPr>
              <w:trHeight w:val="283"/>
            </w:trPr>
            <w:tc>
              <w:tcPr>
                <w:tcW w:w="2727" w:type="dxa"/>
              </w:tcPr>
              <w:p w14:paraId="0631AD24" w14:textId="77777777" w:rsidR="00681830" w:rsidRPr="00330DA7" w:rsidRDefault="00681830"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6B16F10C" w:rsidR="00681830" w:rsidRPr="00952DD0" w:rsidRDefault="00681830" w:rsidP="00D4009F">
                <w:pPr>
                  <w:tabs>
                    <w:tab w:val="left" w:pos="2834"/>
                    <w:tab w:val="right" w:pos="8838"/>
                  </w:tabs>
                  <w:spacing w:line="276" w:lineRule="auto"/>
                  <w:ind w:left="-108" w:right="-105"/>
                  <w:rPr>
                    <w:rFonts w:eastAsia="Calibri" w:cs="Tahoma"/>
                    <w:szCs w:val="22"/>
                    <w:lang w:eastAsia="en-US"/>
                  </w:rPr>
                </w:pPr>
                <w:r w:rsidRPr="00B951F1">
                  <w:rPr>
                    <w:rFonts w:eastAsia="Calibri" w:cs="Tahoma"/>
                    <w:szCs w:val="22"/>
                    <w:lang w:eastAsia="en-US"/>
                  </w:rPr>
                  <w:t>Ayuntamiento de Metepec</w:t>
                </w:r>
              </w:p>
            </w:tc>
            <w:tc>
              <w:tcPr>
                <w:tcW w:w="3402" w:type="dxa"/>
              </w:tcPr>
              <w:p w14:paraId="3A7DA319" w14:textId="77777777" w:rsidR="00681830" w:rsidRPr="00A90C72" w:rsidRDefault="00681830" w:rsidP="00D4009F">
                <w:pPr>
                  <w:tabs>
                    <w:tab w:val="left" w:pos="2834"/>
                    <w:tab w:val="right" w:pos="8838"/>
                  </w:tabs>
                  <w:spacing w:line="276" w:lineRule="auto"/>
                  <w:ind w:left="-108" w:right="-105"/>
                  <w:rPr>
                    <w:rFonts w:eastAsia="Calibri" w:cs="Tahoma"/>
                    <w:szCs w:val="22"/>
                    <w:lang w:eastAsia="en-US"/>
                  </w:rPr>
                </w:pPr>
              </w:p>
            </w:tc>
          </w:tr>
          <w:tr w:rsidR="00681830" w:rsidRPr="00330DA7" w14:paraId="0F6CD8D2" w14:textId="77777777" w:rsidTr="000C10AD">
            <w:trPr>
              <w:trHeight w:val="283"/>
            </w:trPr>
            <w:tc>
              <w:tcPr>
                <w:tcW w:w="2727" w:type="dxa"/>
              </w:tcPr>
              <w:p w14:paraId="31700628" w14:textId="48D77B32" w:rsidR="00681830" w:rsidRPr="00330DA7" w:rsidRDefault="00681830" w:rsidP="00D4009F">
                <w:pPr>
                  <w:tabs>
                    <w:tab w:val="right" w:pos="8838"/>
                  </w:tabs>
                  <w:spacing w:line="276"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1A90A58" w14:textId="75878977" w:rsidR="00681830" w:rsidRPr="00EA66FC" w:rsidRDefault="00681830" w:rsidP="00D4009F">
                <w:pPr>
                  <w:tabs>
                    <w:tab w:val="right" w:pos="8838"/>
                  </w:tabs>
                  <w:spacing w:line="276" w:lineRule="auto"/>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681830" w:rsidRPr="00330DA7" w:rsidRDefault="00681830" w:rsidP="00D4009F">
                <w:pPr>
                  <w:tabs>
                    <w:tab w:val="right" w:pos="8838"/>
                  </w:tabs>
                  <w:spacing w:line="276" w:lineRule="auto"/>
                  <w:ind w:left="-108" w:right="-105"/>
                  <w:rPr>
                    <w:rFonts w:eastAsia="Calibri" w:cs="Tahoma"/>
                    <w:szCs w:val="22"/>
                    <w:lang w:eastAsia="en-US"/>
                  </w:rPr>
                </w:pPr>
              </w:p>
            </w:tc>
          </w:tr>
        </w:tbl>
        <w:p w14:paraId="5DC6AC61" w14:textId="77777777" w:rsidR="00681830" w:rsidRPr="00330DA7" w:rsidRDefault="00681830" w:rsidP="00D4009F">
          <w:pPr>
            <w:tabs>
              <w:tab w:val="right" w:pos="8838"/>
            </w:tabs>
            <w:spacing w:line="276" w:lineRule="auto"/>
            <w:ind w:left="-28"/>
            <w:rPr>
              <w:rFonts w:ascii="Arial" w:eastAsia="Calibri" w:hAnsi="Arial" w:cs="Arial"/>
              <w:b/>
              <w:szCs w:val="22"/>
              <w:lang w:eastAsia="en-US"/>
            </w:rPr>
          </w:pPr>
        </w:p>
      </w:tc>
    </w:tr>
  </w:tbl>
  <w:p w14:paraId="2A906731" w14:textId="77777777" w:rsidR="00681830" w:rsidRPr="00765661" w:rsidRDefault="00F5610A" w:rsidP="000C10AD">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89.9pt;margin-top:-136.1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32D30"/>
    <w:multiLevelType w:val="hybridMultilevel"/>
    <w:tmpl w:val="9B0224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F3506E"/>
    <w:multiLevelType w:val="hybridMultilevel"/>
    <w:tmpl w:val="A968AE4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4652A2"/>
    <w:multiLevelType w:val="hybridMultilevel"/>
    <w:tmpl w:val="D2E06E0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727EA1"/>
    <w:multiLevelType w:val="hybridMultilevel"/>
    <w:tmpl w:val="78E8F55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EAE2DAA"/>
    <w:multiLevelType w:val="hybridMultilevel"/>
    <w:tmpl w:val="05587C3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2" w15:restartNumberingAfterBreak="0">
    <w:nsid w:val="395816F4"/>
    <w:multiLevelType w:val="hybridMultilevel"/>
    <w:tmpl w:val="987AF8C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D210EE2"/>
    <w:multiLevelType w:val="hybridMultilevel"/>
    <w:tmpl w:val="6944D826"/>
    <w:lvl w:ilvl="0" w:tplc="18024A78">
      <w:start w:val="1"/>
      <w:numFmt w:val="decimal"/>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663C537E"/>
    <w:multiLevelType w:val="hybridMultilevel"/>
    <w:tmpl w:val="958208D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7"/>
  </w:num>
  <w:num w:numId="3">
    <w:abstractNumId w:val="20"/>
  </w:num>
  <w:num w:numId="4">
    <w:abstractNumId w:val="9"/>
  </w:num>
  <w:num w:numId="5">
    <w:abstractNumId w:val="4"/>
  </w:num>
  <w:num w:numId="6">
    <w:abstractNumId w:val="21"/>
  </w:num>
  <w:num w:numId="7">
    <w:abstractNumId w:val="15"/>
  </w:num>
  <w:num w:numId="8">
    <w:abstractNumId w:val="7"/>
  </w:num>
  <w:num w:numId="9">
    <w:abstractNumId w:val="14"/>
  </w:num>
  <w:num w:numId="10">
    <w:abstractNumId w:val="11"/>
    <w:lvlOverride w:ilvl="0">
      <w:startOverride w:val="1"/>
    </w:lvlOverride>
    <w:lvlOverride w:ilvl="1"/>
    <w:lvlOverride w:ilvl="2"/>
    <w:lvlOverride w:ilvl="3"/>
    <w:lvlOverride w:ilvl="4"/>
    <w:lvlOverride w:ilvl="5"/>
    <w:lvlOverride w:ilvl="6"/>
    <w:lvlOverride w:ilvl="7"/>
    <w:lvlOverride w:ilvl="8"/>
  </w:num>
  <w:num w:numId="11">
    <w:abstractNumId w:val="11"/>
  </w:num>
  <w:num w:numId="12">
    <w:abstractNumId w:val="10"/>
  </w:num>
  <w:num w:numId="13">
    <w:abstractNumId w:val="2"/>
  </w:num>
  <w:num w:numId="14">
    <w:abstractNumId w:val="6"/>
  </w:num>
  <w:num w:numId="15">
    <w:abstractNumId w:val="16"/>
  </w:num>
  <w:num w:numId="16">
    <w:abstractNumId w:val="3"/>
  </w:num>
  <w:num w:numId="17">
    <w:abstractNumId w:val="18"/>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2"/>
  </w:num>
  <w:num w:numId="21">
    <w:abstractNumId w:val="1"/>
  </w:num>
  <w:num w:numId="22">
    <w:abstractNumId w:val="19"/>
  </w:num>
  <w:num w:numId="23">
    <w:abstractNumId w:val="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2500A"/>
    <w:rsid w:val="00031476"/>
    <w:rsid w:val="000318BC"/>
    <w:rsid w:val="00034189"/>
    <w:rsid w:val="000437DB"/>
    <w:rsid w:val="00057B2D"/>
    <w:rsid w:val="000748E2"/>
    <w:rsid w:val="000C10AD"/>
    <w:rsid w:val="000C57E2"/>
    <w:rsid w:val="000D0D67"/>
    <w:rsid w:val="000D459D"/>
    <w:rsid w:val="000E052E"/>
    <w:rsid w:val="000E05F7"/>
    <w:rsid w:val="000E09C4"/>
    <w:rsid w:val="00102B02"/>
    <w:rsid w:val="0011350D"/>
    <w:rsid w:val="00131852"/>
    <w:rsid w:val="00141876"/>
    <w:rsid w:val="00150C49"/>
    <w:rsid w:val="00161923"/>
    <w:rsid w:val="001633CB"/>
    <w:rsid w:val="00172520"/>
    <w:rsid w:val="001920BB"/>
    <w:rsid w:val="001935F6"/>
    <w:rsid w:val="001A58B3"/>
    <w:rsid w:val="001A633B"/>
    <w:rsid w:val="001A6B07"/>
    <w:rsid w:val="001C7688"/>
    <w:rsid w:val="001D2D8A"/>
    <w:rsid w:val="001E4960"/>
    <w:rsid w:val="001F3515"/>
    <w:rsid w:val="001F6F69"/>
    <w:rsid w:val="00202128"/>
    <w:rsid w:val="00210EB8"/>
    <w:rsid w:val="0023177F"/>
    <w:rsid w:val="00233005"/>
    <w:rsid w:val="002338D4"/>
    <w:rsid w:val="00233F17"/>
    <w:rsid w:val="002411F0"/>
    <w:rsid w:val="002567D4"/>
    <w:rsid w:val="002568F8"/>
    <w:rsid w:val="002819DA"/>
    <w:rsid w:val="00296C1C"/>
    <w:rsid w:val="002A3601"/>
    <w:rsid w:val="002A74AA"/>
    <w:rsid w:val="002B7C6F"/>
    <w:rsid w:val="002C2588"/>
    <w:rsid w:val="003003D9"/>
    <w:rsid w:val="003018A3"/>
    <w:rsid w:val="00302476"/>
    <w:rsid w:val="00302E41"/>
    <w:rsid w:val="00313B9C"/>
    <w:rsid w:val="003267AD"/>
    <w:rsid w:val="00331F35"/>
    <w:rsid w:val="003351C7"/>
    <w:rsid w:val="0034218F"/>
    <w:rsid w:val="003470A4"/>
    <w:rsid w:val="00351EFB"/>
    <w:rsid w:val="00352DD2"/>
    <w:rsid w:val="00362A11"/>
    <w:rsid w:val="00370B70"/>
    <w:rsid w:val="00380417"/>
    <w:rsid w:val="003A40C1"/>
    <w:rsid w:val="003B184E"/>
    <w:rsid w:val="003D1065"/>
    <w:rsid w:val="003E1D10"/>
    <w:rsid w:val="003F35FD"/>
    <w:rsid w:val="00404336"/>
    <w:rsid w:val="0040558E"/>
    <w:rsid w:val="00410F22"/>
    <w:rsid w:val="0041385B"/>
    <w:rsid w:val="00416E5A"/>
    <w:rsid w:val="00424FF4"/>
    <w:rsid w:val="00441BFA"/>
    <w:rsid w:val="00454FBD"/>
    <w:rsid w:val="00480EAE"/>
    <w:rsid w:val="004950BA"/>
    <w:rsid w:val="004C67FD"/>
    <w:rsid w:val="004D7CD8"/>
    <w:rsid w:val="004E0438"/>
    <w:rsid w:val="004E21B4"/>
    <w:rsid w:val="004E5068"/>
    <w:rsid w:val="004F68B4"/>
    <w:rsid w:val="004F7A00"/>
    <w:rsid w:val="004F7D21"/>
    <w:rsid w:val="00505559"/>
    <w:rsid w:val="005365FA"/>
    <w:rsid w:val="005723CB"/>
    <w:rsid w:val="00575388"/>
    <w:rsid w:val="00575400"/>
    <w:rsid w:val="005921F1"/>
    <w:rsid w:val="005941FB"/>
    <w:rsid w:val="0059544D"/>
    <w:rsid w:val="005A0A5F"/>
    <w:rsid w:val="005A5C89"/>
    <w:rsid w:val="005A769C"/>
    <w:rsid w:val="005B18AF"/>
    <w:rsid w:val="005D52DA"/>
    <w:rsid w:val="005D5A50"/>
    <w:rsid w:val="005E148A"/>
    <w:rsid w:val="005E4808"/>
    <w:rsid w:val="005F3C9A"/>
    <w:rsid w:val="005F5301"/>
    <w:rsid w:val="005F65B7"/>
    <w:rsid w:val="006018CB"/>
    <w:rsid w:val="006067C7"/>
    <w:rsid w:val="00615506"/>
    <w:rsid w:val="006159AD"/>
    <w:rsid w:val="006309D0"/>
    <w:rsid w:val="00646436"/>
    <w:rsid w:val="00653944"/>
    <w:rsid w:val="00664420"/>
    <w:rsid w:val="00670479"/>
    <w:rsid w:val="00681830"/>
    <w:rsid w:val="006827B2"/>
    <w:rsid w:val="00685AD3"/>
    <w:rsid w:val="006946E4"/>
    <w:rsid w:val="006A5AE1"/>
    <w:rsid w:val="006B10B0"/>
    <w:rsid w:val="006B35E8"/>
    <w:rsid w:val="006B47A4"/>
    <w:rsid w:val="006E0F00"/>
    <w:rsid w:val="006E25BC"/>
    <w:rsid w:val="006E6BBC"/>
    <w:rsid w:val="006F7768"/>
    <w:rsid w:val="00700E37"/>
    <w:rsid w:val="007030A4"/>
    <w:rsid w:val="00717E59"/>
    <w:rsid w:val="0073208C"/>
    <w:rsid w:val="007451FE"/>
    <w:rsid w:val="007473FD"/>
    <w:rsid w:val="007476F0"/>
    <w:rsid w:val="00761BE2"/>
    <w:rsid w:val="007648D4"/>
    <w:rsid w:val="00775BFC"/>
    <w:rsid w:val="007A4299"/>
    <w:rsid w:val="007B6074"/>
    <w:rsid w:val="007C2F8A"/>
    <w:rsid w:val="007C372D"/>
    <w:rsid w:val="007C5C93"/>
    <w:rsid w:val="007D1C55"/>
    <w:rsid w:val="007D317F"/>
    <w:rsid w:val="007D644B"/>
    <w:rsid w:val="007F5D06"/>
    <w:rsid w:val="00814C80"/>
    <w:rsid w:val="0083697D"/>
    <w:rsid w:val="0084341B"/>
    <w:rsid w:val="00865CF4"/>
    <w:rsid w:val="00876496"/>
    <w:rsid w:val="00876DBC"/>
    <w:rsid w:val="008807B3"/>
    <w:rsid w:val="008A6003"/>
    <w:rsid w:val="008A6F88"/>
    <w:rsid w:val="008B09E4"/>
    <w:rsid w:val="008B1E16"/>
    <w:rsid w:val="008C48EE"/>
    <w:rsid w:val="008E4D5D"/>
    <w:rsid w:val="00900C44"/>
    <w:rsid w:val="00910FD2"/>
    <w:rsid w:val="00931437"/>
    <w:rsid w:val="009420A9"/>
    <w:rsid w:val="00953430"/>
    <w:rsid w:val="009578F9"/>
    <w:rsid w:val="00962628"/>
    <w:rsid w:val="00967540"/>
    <w:rsid w:val="00970EB3"/>
    <w:rsid w:val="00973F79"/>
    <w:rsid w:val="00994944"/>
    <w:rsid w:val="009950D7"/>
    <w:rsid w:val="009A2D78"/>
    <w:rsid w:val="009A7556"/>
    <w:rsid w:val="009A7C10"/>
    <w:rsid w:val="009B2403"/>
    <w:rsid w:val="009B2945"/>
    <w:rsid w:val="009D0146"/>
    <w:rsid w:val="009D5A76"/>
    <w:rsid w:val="009F797C"/>
    <w:rsid w:val="00A01929"/>
    <w:rsid w:val="00A131AC"/>
    <w:rsid w:val="00A13DF8"/>
    <w:rsid w:val="00A16D85"/>
    <w:rsid w:val="00A17059"/>
    <w:rsid w:val="00A203C6"/>
    <w:rsid w:val="00A21A20"/>
    <w:rsid w:val="00A225DA"/>
    <w:rsid w:val="00A33DF3"/>
    <w:rsid w:val="00A34741"/>
    <w:rsid w:val="00A46118"/>
    <w:rsid w:val="00A502A3"/>
    <w:rsid w:val="00A53315"/>
    <w:rsid w:val="00A54AFF"/>
    <w:rsid w:val="00A65695"/>
    <w:rsid w:val="00A66442"/>
    <w:rsid w:val="00A713F6"/>
    <w:rsid w:val="00A75F13"/>
    <w:rsid w:val="00A8199C"/>
    <w:rsid w:val="00A9208D"/>
    <w:rsid w:val="00AA26B0"/>
    <w:rsid w:val="00AA3ABD"/>
    <w:rsid w:val="00AA6EA9"/>
    <w:rsid w:val="00AB367D"/>
    <w:rsid w:val="00AC2DB8"/>
    <w:rsid w:val="00AC3CA0"/>
    <w:rsid w:val="00AC3EE8"/>
    <w:rsid w:val="00AE3DA7"/>
    <w:rsid w:val="00AF03C4"/>
    <w:rsid w:val="00B13C5D"/>
    <w:rsid w:val="00B22A80"/>
    <w:rsid w:val="00B25000"/>
    <w:rsid w:val="00B2797F"/>
    <w:rsid w:val="00B459C8"/>
    <w:rsid w:val="00B539A9"/>
    <w:rsid w:val="00B62B67"/>
    <w:rsid w:val="00B71DBD"/>
    <w:rsid w:val="00B951F1"/>
    <w:rsid w:val="00BA0356"/>
    <w:rsid w:val="00BA55A8"/>
    <w:rsid w:val="00BB2ABF"/>
    <w:rsid w:val="00BB2B35"/>
    <w:rsid w:val="00BB64F4"/>
    <w:rsid w:val="00BD2CF5"/>
    <w:rsid w:val="00BD3F4F"/>
    <w:rsid w:val="00BE48AB"/>
    <w:rsid w:val="00BF0221"/>
    <w:rsid w:val="00BF091A"/>
    <w:rsid w:val="00C049E2"/>
    <w:rsid w:val="00C2213B"/>
    <w:rsid w:val="00C2269A"/>
    <w:rsid w:val="00C22CDF"/>
    <w:rsid w:val="00C36795"/>
    <w:rsid w:val="00C460FB"/>
    <w:rsid w:val="00C461EC"/>
    <w:rsid w:val="00C507D4"/>
    <w:rsid w:val="00C5095C"/>
    <w:rsid w:val="00C64E11"/>
    <w:rsid w:val="00C71CEF"/>
    <w:rsid w:val="00C72DAA"/>
    <w:rsid w:val="00C767B4"/>
    <w:rsid w:val="00C8625F"/>
    <w:rsid w:val="00CA02DD"/>
    <w:rsid w:val="00CA11CF"/>
    <w:rsid w:val="00CB36BE"/>
    <w:rsid w:val="00CD0B92"/>
    <w:rsid w:val="00CD1AFD"/>
    <w:rsid w:val="00CE29D3"/>
    <w:rsid w:val="00CE69DC"/>
    <w:rsid w:val="00CF2D8B"/>
    <w:rsid w:val="00CF7586"/>
    <w:rsid w:val="00D036D3"/>
    <w:rsid w:val="00D07D18"/>
    <w:rsid w:val="00D248E9"/>
    <w:rsid w:val="00D2790D"/>
    <w:rsid w:val="00D4009F"/>
    <w:rsid w:val="00D51ECD"/>
    <w:rsid w:val="00D6170E"/>
    <w:rsid w:val="00D91CB4"/>
    <w:rsid w:val="00D9240B"/>
    <w:rsid w:val="00DA2020"/>
    <w:rsid w:val="00DA614F"/>
    <w:rsid w:val="00DC5D13"/>
    <w:rsid w:val="00DD25D2"/>
    <w:rsid w:val="00DD5F50"/>
    <w:rsid w:val="00DD6EF3"/>
    <w:rsid w:val="00DE1133"/>
    <w:rsid w:val="00DF03AD"/>
    <w:rsid w:val="00E06F53"/>
    <w:rsid w:val="00E12CFA"/>
    <w:rsid w:val="00E16BF5"/>
    <w:rsid w:val="00E259FB"/>
    <w:rsid w:val="00E32F5E"/>
    <w:rsid w:val="00E36F7D"/>
    <w:rsid w:val="00E37A3F"/>
    <w:rsid w:val="00E4033C"/>
    <w:rsid w:val="00E46A1B"/>
    <w:rsid w:val="00E54E41"/>
    <w:rsid w:val="00E6082C"/>
    <w:rsid w:val="00E62E6A"/>
    <w:rsid w:val="00E83EF5"/>
    <w:rsid w:val="00E9335C"/>
    <w:rsid w:val="00E937AE"/>
    <w:rsid w:val="00EA0D03"/>
    <w:rsid w:val="00EC25E9"/>
    <w:rsid w:val="00EC46F5"/>
    <w:rsid w:val="00ED1C1E"/>
    <w:rsid w:val="00EE3CD1"/>
    <w:rsid w:val="00EF3C14"/>
    <w:rsid w:val="00EF510F"/>
    <w:rsid w:val="00F07EE6"/>
    <w:rsid w:val="00F1385D"/>
    <w:rsid w:val="00F24C91"/>
    <w:rsid w:val="00F33CC8"/>
    <w:rsid w:val="00F5610A"/>
    <w:rsid w:val="00F6606F"/>
    <w:rsid w:val="00F75D23"/>
    <w:rsid w:val="00F96248"/>
    <w:rsid w:val="00FA5957"/>
    <w:rsid w:val="00FC3CE0"/>
    <w:rsid w:val="00FC6539"/>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5DA"/>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Ttulo">
    <w:name w:val="Title"/>
    <w:aliases w:val="Cita textual"/>
    <w:next w:val="Normal"/>
    <w:link w:val="Ttul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TtuloCar">
    <w:name w:val="Título Car"/>
    <w:aliases w:val="Cita textual Car"/>
    <w:basedOn w:val="Fuentedeprrafopredeter"/>
    <w:link w:val="Ttul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84752">
      <w:bodyDiv w:val="1"/>
      <w:marLeft w:val="0"/>
      <w:marRight w:val="0"/>
      <w:marTop w:val="0"/>
      <w:marBottom w:val="0"/>
      <w:divBdr>
        <w:top w:val="none" w:sz="0" w:space="0" w:color="auto"/>
        <w:left w:val="none" w:sz="0" w:space="0" w:color="auto"/>
        <w:bottom w:val="none" w:sz="0" w:space="0" w:color="auto"/>
        <w:right w:val="none" w:sz="0" w:space="0" w:color="auto"/>
      </w:divBdr>
    </w:div>
    <w:div w:id="299072909">
      <w:bodyDiv w:val="1"/>
      <w:marLeft w:val="0"/>
      <w:marRight w:val="0"/>
      <w:marTop w:val="0"/>
      <w:marBottom w:val="0"/>
      <w:divBdr>
        <w:top w:val="none" w:sz="0" w:space="0" w:color="auto"/>
        <w:left w:val="none" w:sz="0" w:space="0" w:color="auto"/>
        <w:bottom w:val="none" w:sz="0" w:space="0" w:color="auto"/>
        <w:right w:val="none" w:sz="0" w:space="0" w:color="auto"/>
      </w:divBdr>
    </w:div>
    <w:div w:id="379987150">
      <w:bodyDiv w:val="1"/>
      <w:marLeft w:val="0"/>
      <w:marRight w:val="0"/>
      <w:marTop w:val="0"/>
      <w:marBottom w:val="0"/>
      <w:divBdr>
        <w:top w:val="none" w:sz="0" w:space="0" w:color="auto"/>
        <w:left w:val="none" w:sz="0" w:space="0" w:color="auto"/>
        <w:bottom w:val="none" w:sz="0" w:space="0" w:color="auto"/>
        <w:right w:val="none" w:sz="0" w:space="0" w:color="auto"/>
      </w:divBdr>
    </w:div>
    <w:div w:id="434441427">
      <w:bodyDiv w:val="1"/>
      <w:marLeft w:val="0"/>
      <w:marRight w:val="0"/>
      <w:marTop w:val="0"/>
      <w:marBottom w:val="0"/>
      <w:divBdr>
        <w:top w:val="none" w:sz="0" w:space="0" w:color="auto"/>
        <w:left w:val="none" w:sz="0" w:space="0" w:color="auto"/>
        <w:bottom w:val="none" w:sz="0" w:space="0" w:color="auto"/>
        <w:right w:val="none" w:sz="0" w:space="0" w:color="auto"/>
      </w:divBdr>
    </w:div>
    <w:div w:id="796993112">
      <w:bodyDiv w:val="1"/>
      <w:marLeft w:val="0"/>
      <w:marRight w:val="0"/>
      <w:marTop w:val="0"/>
      <w:marBottom w:val="0"/>
      <w:divBdr>
        <w:top w:val="none" w:sz="0" w:space="0" w:color="auto"/>
        <w:left w:val="none" w:sz="0" w:space="0" w:color="auto"/>
        <w:bottom w:val="none" w:sz="0" w:space="0" w:color="auto"/>
        <w:right w:val="none" w:sz="0" w:space="0" w:color="auto"/>
      </w:divBdr>
    </w:div>
    <w:div w:id="963538914">
      <w:bodyDiv w:val="1"/>
      <w:marLeft w:val="0"/>
      <w:marRight w:val="0"/>
      <w:marTop w:val="0"/>
      <w:marBottom w:val="0"/>
      <w:divBdr>
        <w:top w:val="none" w:sz="0" w:space="0" w:color="auto"/>
        <w:left w:val="none" w:sz="0" w:space="0" w:color="auto"/>
        <w:bottom w:val="none" w:sz="0" w:space="0" w:color="auto"/>
        <w:right w:val="none" w:sz="0" w:space="0" w:color="auto"/>
      </w:divBdr>
    </w:div>
    <w:div w:id="998389165">
      <w:bodyDiv w:val="1"/>
      <w:marLeft w:val="0"/>
      <w:marRight w:val="0"/>
      <w:marTop w:val="0"/>
      <w:marBottom w:val="0"/>
      <w:divBdr>
        <w:top w:val="none" w:sz="0" w:space="0" w:color="auto"/>
        <w:left w:val="none" w:sz="0" w:space="0" w:color="auto"/>
        <w:bottom w:val="none" w:sz="0" w:space="0" w:color="auto"/>
        <w:right w:val="none" w:sz="0" w:space="0" w:color="auto"/>
      </w:divBdr>
    </w:div>
    <w:div w:id="1351419322">
      <w:bodyDiv w:val="1"/>
      <w:marLeft w:val="0"/>
      <w:marRight w:val="0"/>
      <w:marTop w:val="0"/>
      <w:marBottom w:val="0"/>
      <w:divBdr>
        <w:top w:val="none" w:sz="0" w:space="0" w:color="auto"/>
        <w:left w:val="none" w:sz="0" w:space="0" w:color="auto"/>
        <w:bottom w:val="none" w:sz="0" w:space="0" w:color="auto"/>
        <w:right w:val="none" w:sz="0" w:space="0" w:color="auto"/>
      </w:divBdr>
    </w:div>
    <w:div w:id="1546217786">
      <w:bodyDiv w:val="1"/>
      <w:marLeft w:val="0"/>
      <w:marRight w:val="0"/>
      <w:marTop w:val="0"/>
      <w:marBottom w:val="0"/>
      <w:divBdr>
        <w:top w:val="none" w:sz="0" w:space="0" w:color="auto"/>
        <w:left w:val="none" w:sz="0" w:space="0" w:color="auto"/>
        <w:bottom w:val="none" w:sz="0" w:space="0" w:color="auto"/>
        <w:right w:val="none" w:sz="0" w:space="0" w:color="auto"/>
      </w:divBdr>
    </w:div>
    <w:div w:id="1667241939">
      <w:bodyDiv w:val="1"/>
      <w:marLeft w:val="0"/>
      <w:marRight w:val="0"/>
      <w:marTop w:val="0"/>
      <w:marBottom w:val="0"/>
      <w:divBdr>
        <w:top w:val="none" w:sz="0" w:space="0" w:color="auto"/>
        <w:left w:val="none" w:sz="0" w:space="0" w:color="auto"/>
        <w:bottom w:val="none" w:sz="0" w:space="0" w:color="auto"/>
        <w:right w:val="none" w:sz="0" w:space="0" w:color="auto"/>
      </w:divBdr>
    </w:div>
    <w:div w:id="1677422343">
      <w:bodyDiv w:val="1"/>
      <w:marLeft w:val="0"/>
      <w:marRight w:val="0"/>
      <w:marTop w:val="0"/>
      <w:marBottom w:val="0"/>
      <w:divBdr>
        <w:top w:val="none" w:sz="0" w:space="0" w:color="auto"/>
        <w:left w:val="none" w:sz="0" w:space="0" w:color="auto"/>
        <w:bottom w:val="none" w:sz="0" w:space="0" w:color="auto"/>
        <w:right w:val="none" w:sz="0" w:space="0" w:color="auto"/>
      </w:divBdr>
    </w:div>
    <w:div w:id="169997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4.xml><?xml version="1.0" encoding="utf-8"?>
<ds:datastoreItem xmlns:ds="http://schemas.openxmlformats.org/officeDocument/2006/customXml" ds:itemID="{01FD6779-9DB6-4E1D-B3D2-F2D09C187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4418</Words>
  <Characters>24304</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4</cp:revision>
  <dcterms:created xsi:type="dcterms:W3CDTF">2025-07-08T17:59:00Z</dcterms:created>
  <dcterms:modified xsi:type="dcterms:W3CDTF">2025-07-17T13:23:00Z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