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C8A10" w14:textId="77777777" w:rsidR="0087180E" w:rsidRPr="00817001" w:rsidRDefault="0036283D" w:rsidP="00817001">
      <w:pPr>
        <w:keepNext/>
        <w:keepLines/>
        <w:pBdr>
          <w:top w:val="nil"/>
          <w:left w:val="nil"/>
          <w:bottom w:val="nil"/>
          <w:right w:val="nil"/>
          <w:between w:val="nil"/>
        </w:pBdr>
        <w:spacing w:line="240" w:lineRule="auto"/>
        <w:jc w:val="left"/>
        <w:rPr>
          <w:rFonts w:eastAsia="Palatino Linotype" w:cs="Palatino Linotype"/>
          <w:sz w:val="24"/>
          <w:szCs w:val="24"/>
        </w:rPr>
      </w:pPr>
      <w:bookmarkStart w:id="0" w:name="_GoBack"/>
      <w:bookmarkEnd w:id="0"/>
      <w:r w:rsidRPr="00817001">
        <w:rPr>
          <w:rFonts w:eastAsia="Palatino Linotype" w:cs="Palatino Linotype"/>
          <w:sz w:val="24"/>
          <w:szCs w:val="24"/>
        </w:rPr>
        <w:t>Contenido</w:t>
      </w:r>
    </w:p>
    <w:p w14:paraId="0F495418" w14:textId="77777777" w:rsidR="0087180E" w:rsidRPr="00817001" w:rsidRDefault="0087180E" w:rsidP="00817001">
      <w:pPr>
        <w:spacing w:line="240" w:lineRule="auto"/>
        <w:rPr>
          <w:sz w:val="16"/>
          <w:szCs w:val="16"/>
        </w:rPr>
      </w:pPr>
    </w:p>
    <w:sdt>
      <w:sdtPr>
        <w:id w:val="783077361"/>
        <w:docPartObj>
          <w:docPartGallery w:val="Table of Contents"/>
          <w:docPartUnique/>
        </w:docPartObj>
      </w:sdtPr>
      <w:sdtEndPr/>
      <w:sdtContent>
        <w:p w14:paraId="0B2BCCC0" w14:textId="77777777" w:rsidR="0087180E" w:rsidRPr="00817001" w:rsidRDefault="0036283D" w:rsidP="00817001">
          <w:pPr>
            <w:pBdr>
              <w:top w:val="nil"/>
              <w:left w:val="nil"/>
              <w:bottom w:val="nil"/>
              <w:right w:val="nil"/>
              <w:between w:val="nil"/>
            </w:pBdr>
            <w:tabs>
              <w:tab w:val="right" w:pos="9034"/>
            </w:tabs>
            <w:spacing w:after="100"/>
            <w:rPr>
              <w:rFonts w:ascii="Aptos" w:eastAsia="Aptos" w:hAnsi="Aptos" w:cs="Aptos"/>
              <w:szCs w:val="22"/>
            </w:rPr>
          </w:pPr>
          <w:r w:rsidRPr="00817001">
            <w:fldChar w:fldCharType="begin"/>
          </w:r>
          <w:r w:rsidRPr="00817001">
            <w:instrText xml:space="preserve"> TOC \h \u \z \t "Heading 1,1,Heading 2,2,Heading 3,3,"</w:instrText>
          </w:r>
          <w:r w:rsidRPr="00817001">
            <w:fldChar w:fldCharType="separate"/>
          </w:r>
          <w:hyperlink w:anchor="_heading=h.4agpmpi1psxx">
            <w:r w:rsidRPr="00817001">
              <w:rPr>
                <w:rFonts w:eastAsia="Palatino Linotype" w:cs="Palatino Linotype"/>
                <w:szCs w:val="22"/>
              </w:rPr>
              <w:t>ANTECEDENTES</w:t>
            </w:r>
            <w:r w:rsidRPr="00817001">
              <w:rPr>
                <w:rFonts w:eastAsia="Palatino Linotype" w:cs="Palatino Linotype"/>
                <w:szCs w:val="22"/>
              </w:rPr>
              <w:tab/>
              <w:t>1</w:t>
            </w:r>
          </w:hyperlink>
        </w:p>
        <w:p w14:paraId="2A5AA5C9" w14:textId="77777777" w:rsidR="0087180E" w:rsidRPr="00817001" w:rsidRDefault="00955BA1" w:rsidP="00817001">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isiot92pav86">
            <w:r w:rsidR="0036283D" w:rsidRPr="00817001">
              <w:rPr>
                <w:rFonts w:eastAsia="Palatino Linotype" w:cs="Palatino Linotype"/>
                <w:szCs w:val="22"/>
              </w:rPr>
              <w:t>DE LA SOLICITUD DE INFORMACIÓN</w:t>
            </w:r>
            <w:r w:rsidR="0036283D" w:rsidRPr="00817001">
              <w:rPr>
                <w:rFonts w:eastAsia="Palatino Linotype" w:cs="Palatino Linotype"/>
                <w:szCs w:val="22"/>
              </w:rPr>
              <w:tab/>
              <w:t>1</w:t>
            </w:r>
          </w:hyperlink>
        </w:p>
        <w:p w14:paraId="7296E729" w14:textId="77777777" w:rsidR="0087180E" w:rsidRPr="00817001" w:rsidRDefault="00955BA1" w:rsidP="0081700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lyfnyjpk9m50">
            <w:r w:rsidR="0036283D" w:rsidRPr="00817001">
              <w:rPr>
                <w:rFonts w:eastAsia="Palatino Linotype" w:cs="Palatino Linotype"/>
                <w:szCs w:val="22"/>
              </w:rPr>
              <w:t>a) Solicitud de información</w:t>
            </w:r>
            <w:r w:rsidR="0036283D" w:rsidRPr="00817001">
              <w:rPr>
                <w:rFonts w:eastAsia="Palatino Linotype" w:cs="Palatino Linotype"/>
                <w:szCs w:val="22"/>
              </w:rPr>
              <w:tab/>
              <w:t>1</w:t>
            </w:r>
          </w:hyperlink>
        </w:p>
        <w:p w14:paraId="222EF340" w14:textId="77777777" w:rsidR="0087180E" w:rsidRPr="00817001" w:rsidRDefault="00955BA1" w:rsidP="0081700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lw25keh0dky9">
            <w:r w:rsidR="0036283D" w:rsidRPr="00817001">
              <w:rPr>
                <w:rFonts w:eastAsia="Palatino Linotype" w:cs="Palatino Linotype"/>
                <w:szCs w:val="22"/>
              </w:rPr>
              <w:t>b) Turno de la solicitud de información</w:t>
            </w:r>
            <w:r w:rsidR="0036283D" w:rsidRPr="00817001">
              <w:rPr>
                <w:rFonts w:eastAsia="Palatino Linotype" w:cs="Palatino Linotype"/>
                <w:szCs w:val="22"/>
              </w:rPr>
              <w:tab/>
              <w:t>2</w:t>
            </w:r>
          </w:hyperlink>
        </w:p>
        <w:p w14:paraId="7E36B2B1" w14:textId="77777777" w:rsidR="0087180E" w:rsidRPr="00817001" w:rsidRDefault="00955BA1" w:rsidP="0081700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l6ee5mmsez6">
            <w:r w:rsidR="0036283D" w:rsidRPr="00817001">
              <w:rPr>
                <w:rFonts w:eastAsia="Palatino Linotype" w:cs="Palatino Linotype"/>
                <w:szCs w:val="22"/>
              </w:rPr>
              <w:t>c) Respuesta del Sujeto Obligado</w:t>
            </w:r>
            <w:r w:rsidR="0036283D" w:rsidRPr="00817001">
              <w:rPr>
                <w:rFonts w:eastAsia="Palatino Linotype" w:cs="Palatino Linotype"/>
                <w:szCs w:val="22"/>
              </w:rPr>
              <w:tab/>
              <w:t>2</w:t>
            </w:r>
          </w:hyperlink>
        </w:p>
        <w:p w14:paraId="13722558" w14:textId="77777777" w:rsidR="0087180E" w:rsidRPr="00817001" w:rsidRDefault="00955BA1" w:rsidP="00817001">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1brgfysprkw7">
            <w:r w:rsidR="0036283D" w:rsidRPr="00817001">
              <w:rPr>
                <w:rFonts w:eastAsia="Palatino Linotype" w:cs="Palatino Linotype"/>
                <w:szCs w:val="22"/>
              </w:rPr>
              <w:t>DEL RECURSO DE REVISIÓN</w:t>
            </w:r>
            <w:r w:rsidR="0036283D" w:rsidRPr="00817001">
              <w:rPr>
                <w:rFonts w:eastAsia="Palatino Linotype" w:cs="Palatino Linotype"/>
                <w:szCs w:val="22"/>
              </w:rPr>
              <w:tab/>
              <w:t>3</w:t>
            </w:r>
          </w:hyperlink>
        </w:p>
        <w:p w14:paraId="1D0F49F5" w14:textId="77777777" w:rsidR="0087180E" w:rsidRPr="00817001" w:rsidRDefault="00955BA1" w:rsidP="0081700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c3xkg55cu0ln">
            <w:r w:rsidR="0036283D" w:rsidRPr="00817001">
              <w:rPr>
                <w:rFonts w:eastAsia="Palatino Linotype" w:cs="Palatino Linotype"/>
                <w:szCs w:val="22"/>
              </w:rPr>
              <w:t>a) Interposición del Recurso de Revisión</w:t>
            </w:r>
            <w:r w:rsidR="0036283D" w:rsidRPr="00817001">
              <w:rPr>
                <w:rFonts w:eastAsia="Palatino Linotype" w:cs="Palatino Linotype"/>
                <w:szCs w:val="22"/>
              </w:rPr>
              <w:tab/>
              <w:t>3</w:t>
            </w:r>
          </w:hyperlink>
        </w:p>
        <w:p w14:paraId="6E94FD30" w14:textId="77777777" w:rsidR="0087180E" w:rsidRPr="00817001" w:rsidRDefault="00955BA1" w:rsidP="0081700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fmeylle40civ">
            <w:r w:rsidR="0036283D" w:rsidRPr="00817001">
              <w:rPr>
                <w:rFonts w:eastAsia="Palatino Linotype" w:cs="Palatino Linotype"/>
                <w:szCs w:val="22"/>
              </w:rPr>
              <w:t>b) Turno del Recurso de Revisión</w:t>
            </w:r>
            <w:r w:rsidR="0036283D" w:rsidRPr="00817001">
              <w:rPr>
                <w:rFonts w:eastAsia="Palatino Linotype" w:cs="Palatino Linotype"/>
                <w:szCs w:val="22"/>
              </w:rPr>
              <w:tab/>
              <w:t>4</w:t>
            </w:r>
          </w:hyperlink>
        </w:p>
        <w:p w14:paraId="64C21BB0" w14:textId="77777777" w:rsidR="0087180E" w:rsidRPr="00817001" w:rsidRDefault="00955BA1" w:rsidP="0081700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7r2ezgkc9ju">
            <w:r w:rsidR="0036283D" w:rsidRPr="00817001">
              <w:rPr>
                <w:rFonts w:eastAsia="Palatino Linotype" w:cs="Palatino Linotype"/>
                <w:szCs w:val="22"/>
              </w:rPr>
              <w:t>c) Admisión del Recurso de Revisión</w:t>
            </w:r>
            <w:r w:rsidR="0036283D" w:rsidRPr="00817001">
              <w:rPr>
                <w:rFonts w:eastAsia="Palatino Linotype" w:cs="Palatino Linotype"/>
                <w:szCs w:val="22"/>
              </w:rPr>
              <w:tab/>
              <w:t>4</w:t>
            </w:r>
          </w:hyperlink>
        </w:p>
        <w:p w14:paraId="05AD1585" w14:textId="77777777" w:rsidR="0087180E" w:rsidRPr="00817001" w:rsidRDefault="00955BA1" w:rsidP="0081700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bwr6vokc8fyc">
            <w:r w:rsidR="0036283D" w:rsidRPr="00817001">
              <w:rPr>
                <w:rFonts w:eastAsia="Palatino Linotype" w:cs="Palatino Linotype"/>
                <w:szCs w:val="22"/>
              </w:rPr>
              <w:t>d) Informe Justificado del Sujeto Obligado</w:t>
            </w:r>
            <w:r w:rsidR="0036283D" w:rsidRPr="00817001">
              <w:rPr>
                <w:rFonts w:eastAsia="Palatino Linotype" w:cs="Palatino Linotype"/>
                <w:szCs w:val="22"/>
              </w:rPr>
              <w:tab/>
              <w:t>4</w:t>
            </w:r>
          </w:hyperlink>
        </w:p>
        <w:p w14:paraId="5C1F35FA" w14:textId="77777777" w:rsidR="0087180E" w:rsidRPr="00817001" w:rsidRDefault="00955BA1" w:rsidP="0081700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iz9e53suhomg">
            <w:r w:rsidR="0036283D" w:rsidRPr="00817001">
              <w:rPr>
                <w:rFonts w:eastAsia="Palatino Linotype" w:cs="Palatino Linotype"/>
                <w:szCs w:val="22"/>
              </w:rPr>
              <w:t>e) Manifestaciones de la Parte Recurrente</w:t>
            </w:r>
            <w:r w:rsidR="0036283D" w:rsidRPr="00817001">
              <w:rPr>
                <w:rFonts w:eastAsia="Palatino Linotype" w:cs="Palatino Linotype"/>
                <w:szCs w:val="22"/>
              </w:rPr>
              <w:tab/>
              <w:t>5</w:t>
            </w:r>
          </w:hyperlink>
        </w:p>
        <w:p w14:paraId="3466AD89" w14:textId="77777777" w:rsidR="0087180E" w:rsidRPr="00817001" w:rsidRDefault="00955BA1" w:rsidP="0081700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tgmy0pljk1u">
            <w:r w:rsidR="0036283D" w:rsidRPr="00817001">
              <w:rPr>
                <w:rFonts w:eastAsia="Palatino Linotype" w:cs="Palatino Linotype"/>
                <w:szCs w:val="22"/>
              </w:rPr>
              <w:t>f) Cierre de instrucción</w:t>
            </w:r>
            <w:r w:rsidR="0036283D" w:rsidRPr="00817001">
              <w:rPr>
                <w:rFonts w:eastAsia="Palatino Linotype" w:cs="Palatino Linotype"/>
                <w:szCs w:val="22"/>
              </w:rPr>
              <w:tab/>
              <w:t>5</w:t>
            </w:r>
          </w:hyperlink>
        </w:p>
        <w:p w14:paraId="621C21F5" w14:textId="77777777" w:rsidR="0087180E" w:rsidRPr="00817001" w:rsidRDefault="00955BA1" w:rsidP="00817001">
          <w:pPr>
            <w:pBdr>
              <w:top w:val="nil"/>
              <w:left w:val="nil"/>
              <w:bottom w:val="nil"/>
              <w:right w:val="nil"/>
              <w:between w:val="nil"/>
            </w:pBdr>
            <w:tabs>
              <w:tab w:val="right" w:pos="9034"/>
            </w:tabs>
            <w:spacing w:after="100"/>
            <w:rPr>
              <w:rFonts w:ascii="Aptos" w:eastAsia="Aptos" w:hAnsi="Aptos" w:cs="Aptos"/>
              <w:szCs w:val="22"/>
            </w:rPr>
          </w:pPr>
          <w:hyperlink w:anchor="_heading=h.1qwbtk69elc">
            <w:r w:rsidR="0036283D" w:rsidRPr="00817001">
              <w:rPr>
                <w:rFonts w:eastAsia="Palatino Linotype" w:cs="Palatino Linotype"/>
                <w:szCs w:val="22"/>
              </w:rPr>
              <w:t>CONSIDERANDOS</w:t>
            </w:r>
            <w:r w:rsidR="0036283D" w:rsidRPr="00817001">
              <w:rPr>
                <w:rFonts w:eastAsia="Palatino Linotype" w:cs="Palatino Linotype"/>
                <w:szCs w:val="22"/>
              </w:rPr>
              <w:tab/>
              <w:t>5</w:t>
            </w:r>
          </w:hyperlink>
        </w:p>
        <w:p w14:paraId="6C4F8EE4" w14:textId="77777777" w:rsidR="0087180E" w:rsidRPr="00817001" w:rsidRDefault="00955BA1" w:rsidP="00817001">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hz711axt7p7a">
            <w:r w:rsidR="0036283D" w:rsidRPr="00817001">
              <w:rPr>
                <w:rFonts w:eastAsia="Palatino Linotype" w:cs="Palatino Linotype"/>
                <w:szCs w:val="22"/>
              </w:rPr>
              <w:t>PRIMERO. Procedibilidad</w:t>
            </w:r>
            <w:r w:rsidR="0036283D" w:rsidRPr="00817001">
              <w:rPr>
                <w:rFonts w:eastAsia="Palatino Linotype" w:cs="Palatino Linotype"/>
                <w:szCs w:val="22"/>
              </w:rPr>
              <w:tab/>
              <w:t>5</w:t>
            </w:r>
          </w:hyperlink>
        </w:p>
        <w:p w14:paraId="4329A755" w14:textId="77777777" w:rsidR="0087180E" w:rsidRPr="00817001" w:rsidRDefault="00955BA1" w:rsidP="0081700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a0hixegfx2un">
            <w:r w:rsidR="0036283D" w:rsidRPr="00817001">
              <w:rPr>
                <w:rFonts w:eastAsia="Palatino Linotype" w:cs="Palatino Linotype"/>
                <w:szCs w:val="22"/>
              </w:rPr>
              <w:t>a) Competencia del Instituto</w:t>
            </w:r>
            <w:r w:rsidR="0036283D" w:rsidRPr="00817001">
              <w:rPr>
                <w:rFonts w:eastAsia="Palatino Linotype" w:cs="Palatino Linotype"/>
                <w:szCs w:val="22"/>
              </w:rPr>
              <w:tab/>
              <w:t>5</w:t>
            </w:r>
          </w:hyperlink>
        </w:p>
        <w:p w14:paraId="30052DF0" w14:textId="77777777" w:rsidR="0087180E" w:rsidRPr="00817001" w:rsidRDefault="00955BA1" w:rsidP="0081700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fznagi6id87f">
            <w:r w:rsidR="0036283D" w:rsidRPr="00817001">
              <w:rPr>
                <w:rFonts w:eastAsia="Palatino Linotype" w:cs="Palatino Linotype"/>
                <w:szCs w:val="22"/>
              </w:rPr>
              <w:t>b) Legitimidad de la parte recurrente</w:t>
            </w:r>
            <w:r w:rsidR="0036283D" w:rsidRPr="00817001">
              <w:rPr>
                <w:rFonts w:eastAsia="Palatino Linotype" w:cs="Palatino Linotype"/>
                <w:szCs w:val="22"/>
              </w:rPr>
              <w:tab/>
              <w:t>6</w:t>
            </w:r>
          </w:hyperlink>
        </w:p>
        <w:p w14:paraId="51C023A8" w14:textId="77777777" w:rsidR="0087180E" w:rsidRPr="00817001" w:rsidRDefault="00955BA1" w:rsidP="0081700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ttln88xkqm70">
            <w:r w:rsidR="0036283D" w:rsidRPr="00817001">
              <w:rPr>
                <w:rFonts w:eastAsia="Palatino Linotype" w:cs="Palatino Linotype"/>
                <w:szCs w:val="22"/>
              </w:rPr>
              <w:t>c) Plazo para interponer el recurso</w:t>
            </w:r>
            <w:r w:rsidR="0036283D" w:rsidRPr="00817001">
              <w:rPr>
                <w:rFonts w:eastAsia="Palatino Linotype" w:cs="Palatino Linotype"/>
                <w:szCs w:val="22"/>
              </w:rPr>
              <w:tab/>
              <w:t>6</w:t>
            </w:r>
          </w:hyperlink>
        </w:p>
        <w:p w14:paraId="5324CB35" w14:textId="77777777" w:rsidR="0087180E" w:rsidRPr="00817001" w:rsidRDefault="00955BA1" w:rsidP="0081700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f9vncwkhadka">
            <w:r w:rsidR="0036283D" w:rsidRPr="00817001">
              <w:rPr>
                <w:rFonts w:eastAsia="Palatino Linotype" w:cs="Palatino Linotype"/>
                <w:szCs w:val="22"/>
              </w:rPr>
              <w:t>d) Causal de Procedencia</w:t>
            </w:r>
            <w:r w:rsidR="0036283D" w:rsidRPr="00817001">
              <w:rPr>
                <w:rFonts w:eastAsia="Palatino Linotype" w:cs="Palatino Linotype"/>
                <w:szCs w:val="22"/>
              </w:rPr>
              <w:tab/>
              <w:t>6</w:t>
            </w:r>
          </w:hyperlink>
        </w:p>
        <w:p w14:paraId="45948EAA" w14:textId="77777777" w:rsidR="0087180E" w:rsidRPr="00817001" w:rsidRDefault="00955BA1" w:rsidP="0081700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zhlmdqjp27ye">
            <w:r w:rsidR="0036283D" w:rsidRPr="00817001">
              <w:rPr>
                <w:rFonts w:eastAsia="Palatino Linotype" w:cs="Palatino Linotype"/>
                <w:szCs w:val="22"/>
              </w:rPr>
              <w:t>e) Requisitos formales para la interposición del recurso</w:t>
            </w:r>
            <w:r w:rsidR="0036283D" w:rsidRPr="00817001">
              <w:rPr>
                <w:rFonts w:eastAsia="Palatino Linotype" w:cs="Palatino Linotype"/>
                <w:szCs w:val="22"/>
              </w:rPr>
              <w:tab/>
              <w:t>7</w:t>
            </w:r>
          </w:hyperlink>
        </w:p>
        <w:p w14:paraId="6F31E480" w14:textId="77777777" w:rsidR="0087180E" w:rsidRPr="00817001" w:rsidRDefault="00955BA1" w:rsidP="00817001">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k3nn3pjovp3q">
            <w:r w:rsidR="0036283D" w:rsidRPr="00817001">
              <w:rPr>
                <w:rFonts w:eastAsia="Palatino Linotype" w:cs="Palatino Linotype"/>
                <w:szCs w:val="22"/>
              </w:rPr>
              <w:t>SEGUNDO. Estudio de Fondo</w:t>
            </w:r>
            <w:r w:rsidR="0036283D" w:rsidRPr="00817001">
              <w:rPr>
                <w:rFonts w:eastAsia="Palatino Linotype" w:cs="Palatino Linotype"/>
                <w:szCs w:val="22"/>
              </w:rPr>
              <w:tab/>
              <w:t>8</w:t>
            </w:r>
          </w:hyperlink>
        </w:p>
        <w:p w14:paraId="6817ED0C" w14:textId="77777777" w:rsidR="0087180E" w:rsidRPr="00817001" w:rsidRDefault="00955BA1" w:rsidP="0081700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wzltxv1ahc6u">
            <w:r w:rsidR="0036283D" w:rsidRPr="00817001">
              <w:rPr>
                <w:rFonts w:eastAsia="Palatino Linotype" w:cs="Palatino Linotype"/>
                <w:szCs w:val="22"/>
              </w:rPr>
              <w:t>a) Mandato de transparencia y responsabilidad del Sujeto Obligado</w:t>
            </w:r>
            <w:r w:rsidR="0036283D" w:rsidRPr="00817001">
              <w:rPr>
                <w:rFonts w:eastAsia="Palatino Linotype" w:cs="Palatino Linotype"/>
                <w:szCs w:val="22"/>
              </w:rPr>
              <w:tab/>
              <w:t>8</w:t>
            </w:r>
          </w:hyperlink>
        </w:p>
        <w:p w14:paraId="78EDCA96" w14:textId="77777777" w:rsidR="0087180E" w:rsidRPr="00817001" w:rsidRDefault="00955BA1" w:rsidP="0081700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kvp2b0o70eth">
            <w:r w:rsidR="0036283D" w:rsidRPr="00817001">
              <w:rPr>
                <w:rFonts w:eastAsia="Palatino Linotype" w:cs="Palatino Linotype"/>
                <w:szCs w:val="22"/>
              </w:rPr>
              <w:t>b) Controversia a resolver</w:t>
            </w:r>
            <w:r w:rsidR="0036283D" w:rsidRPr="00817001">
              <w:rPr>
                <w:rFonts w:eastAsia="Palatino Linotype" w:cs="Palatino Linotype"/>
                <w:szCs w:val="22"/>
              </w:rPr>
              <w:tab/>
              <w:t>10</w:t>
            </w:r>
          </w:hyperlink>
        </w:p>
        <w:p w14:paraId="5581C58A" w14:textId="77777777" w:rsidR="0087180E" w:rsidRPr="00817001" w:rsidRDefault="00955BA1" w:rsidP="0081700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prod8m7vuct4">
            <w:r w:rsidR="0036283D" w:rsidRPr="00817001">
              <w:rPr>
                <w:rFonts w:eastAsia="Palatino Linotype" w:cs="Palatino Linotype"/>
                <w:szCs w:val="22"/>
              </w:rPr>
              <w:t>c) Estudio de la controversia</w:t>
            </w:r>
            <w:r w:rsidR="0036283D" w:rsidRPr="00817001">
              <w:rPr>
                <w:rFonts w:eastAsia="Palatino Linotype" w:cs="Palatino Linotype"/>
                <w:szCs w:val="22"/>
              </w:rPr>
              <w:tab/>
              <w:t>12</w:t>
            </w:r>
          </w:hyperlink>
        </w:p>
        <w:p w14:paraId="6E843272" w14:textId="77777777" w:rsidR="0087180E" w:rsidRPr="00817001" w:rsidRDefault="00955BA1" w:rsidP="0081700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ecq11b68nx53">
            <w:r w:rsidR="0036283D" w:rsidRPr="00817001">
              <w:rPr>
                <w:rFonts w:eastAsia="Palatino Linotype" w:cs="Palatino Linotype"/>
                <w:szCs w:val="22"/>
              </w:rPr>
              <w:t>d) Versión pública</w:t>
            </w:r>
            <w:r w:rsidR="0036283D" w:rsidRPr="00817001">
              <w:rPr>
                <w:rFonts w:eastAsia="Palatino Linotype" w:cs="Palatino Linotype"/>
                <w:szCs w:val="22"/>
              </w:rPr>
              <w:tab/>
              <w:t>21</w:t>
            </w:r>
          </w:hyperlink>
        </w:p>
        <w:p w14:paraId="60902E28" w14:textId="77777777" w:rsidR="0087180E" w:rsidRPr="00817001" w:rsidRDefault="00955BA1" w:rsidP="00817001">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5vq5mw3jmcvx">
            <w:r w:rsidR="0036283D" w:rsidRPr="00817001">
              <w:rPr>
                <w:rFonts w:eastAsia="Palatino Linotype" w:cs="Palatino Linotype"/>
                <w:szCs w:val="22"/>
              </w:rPr>
              <w:t>e) Conclusión</w:t>
            </w:r>
            <w:r w:rsidR="0036283D" w:rsidRPr="00817001">
              <w:rPr>
                <w:rFonts w:eastAsia="Palatino Linotype" w:cs="Palatino Linotype"/>
                <w:szCs w:val="22"/>
              </w:rPr>
              <w:tab/>
              <w:t>27</w:t>
            </w:r>
          </w:hyperlink>
        </w:p>
        <w:p w14:paraId="1647A05B" w14:textId="77777777" w:rsidR="0087180E" w:rsidRPr="00817001" w:rsidRDefault="00955BA1" w:rsidP="00817001">
          <w:pPr>
            <w:pBdr>
              <w:top w:val="nil"/>
              <w:left w:val="nil"/>
              <w:bottom w:val="nil"/>
              <w:right w:val="nil"/>
              <w:between w:val="nil"/>
            </w:pBdr>
            <w:tabs>
              <w:tab w:val="right" w:pos="9034"/>
            </w:tabs>
            <w:spacing w:after="100"/>
            <w:rPr>
              <w:rFonts w:ascii="Aptos" w:eastAsia="Aptos" w:hAnsi="Aptos" w:cs="Aptos"/>
              <w:szCs w:val="22"/>
            </w:rPr>
          </w:pPr>
          <w:hyperlink w:anchor="_heading=h.iyp1uqe3ot8e">
            <w:r w:rsidR="0036283D" w:rsidRPr="00817001">
              <w:rPr>
                <w:rFonts w:eastAsia="Palatino Linotype" w:cs="Palatino Linotype"/>
                <w:szCs w:val="22"/>
              </w:rPr>
              <w:t>RESUELVE</w:t>
            </w:r>
            <w:r w:rsidR="0036283D" w:rsidRPr="00817001">
              <w:rPr>
                <w:rFonts w:eastAsia="Palatino Linotype" w:cs="Palatino Linotype"/>
                <w:szCs w:val="22"/>
              </w:rPr>
              <w:tab/>
              <w:t>27</w:t>
            </w:r>
          </w:hyperlink>
          <w:r w:rsidR="0036283D" w:rsidRPr="00817001">
            <w:fldChar w:fldCharType="end"/>
          </w:r>
        </w:p>
      </w:sdtContent>
    </w:sdt>
    <w:p w14:paraId="54DF8525" w14:textId="77777777" w:rsidR="0087180E" w:rsidRPr="00817001" w:rsidRDefault="0087180E" w:rsidP="00817001">
      <w:pPr>
        <w:spacing w:line="240" w:lineRule="auto"/>
        <w:rPr>
          <w:b/>
        </w:rPr>
        <w:sectPr w:rsidR="0087180E" w:rsidRPr="00817001">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1E03BE3A" w14:textId="40080E3B" w:rsidR="0087180E" w:rsidRPr="00817001" w:rsidRDefault="0036283D" w:rsidP="00817001">
      <w:r w:rsidRPr="00817001">
        <w:lastRenderedPageBreak/>
        <w:t>Resolución del Pleno del Instituto de Transparencia, Acceso a la Información Pública y Protección de Datos Personales del Estado de México y Municipios, con domicilio en Metepec, Estado de México, de</w:t>
      </w:r>
      <w:r w:rsidR="00817001">
        <w:t>l</w:t>
      </w:r>
      <w:r w:rsidRPr="00817001">
        <w:t xml:space="preserve"> </w:t>
      </w:r>
      <w:r w:rsidR="00804B3B" w:rsidRPr="00817001">
        <w:rPr>
          <w:b/>
        </w:rPr>
        <w:t>dos</w:t>
      </w:r>
      <w:r w:rsidRPr="00817001">
        <w:rPr>
          <w:b/>
        </w:rPr>
        <w:t xml:space="preserve"> de abril de dos mil veinticinco</w:t>
      </w:r>
      <w:r w:rsidRPr="00817001">
        <w:t>.</w:t>
      </w:r>
    </w:p>
    <w:p w14:paraId="10A56C1F" w14:textId="77777777" w:rsidR="0087180E" w:rsidRPr="00817001" w:rsidRDefault="0087180E" w:rsidP="00817001"/>
    <w:p w14:paraId="3531ABD1" w14:textId="77777777" w:rsidR="0087180E" w:rsidRPr="00817001" w:rsidRDefault="0036283D" w:rsidP="00817001">
      <w:r w:rsidRPr="00817001">
        <w:rPr>
          <w:b/>
        </w:rPr>
        <w:t xml:space="preserve">VISTO </w:t>
      </w:r>
      <w:r w:rsidRPr="00817001">
        <w:t xml:space="preserve">el expediente formado con motivo del Recurso de Revisión </w:t>
      </w:r>
      <w:r w:rsidRPr="00817001">
        <w:rPr>
          <w:b/>
        </w:rPr>
        <w:t xml:space="preserve">01352/INFOEM/IP/RR/2025, </w:t>
      </w:r>
      <w:r w:rsidRPr="00817001">
        <w:t xml:space="preserve">interpuesto de manera anónima, a quien en lo subsecuente se le denominará </w:t>
      </w:r>
      <w:r w:rsidRPr="00817001">
        <w:rPr>
          <w:b/>
        </w:rPr>
        <w:t>LA PARTE RECURRENTE</w:t>
      </w:r>
      <w:r w:rsidRPr="00817001">
        <w:t xml:space="preserve">, en contra de la respuesta emitida por </w:t>
      </w:r>
      <w:r w:rsidRPr="00817001">
        <w:rPr>
          <w:b/>
        </w:rPr>
        <w:t>Ayuntamiento de Toluca</w:t>
      </w:r>
      <w:r w:rsidRPr="00817001">
        <w:t xml:space="preserve">, en adelante </w:t>
      </w:r>
      <w:r w:rsidRPr="00817001">
        <w:rPr>
          <w:b/>
        </w:rPr>
        <w:t>EL SUJETO OBLIGADO</w:t>
      </w:r>
      <w:r w:rsidRPr="00817001">
        <w:t>, se emite la presente Resolución con base en los Antecedentes y Considerandos que se exponen a continuación:</w:t>
      </w:r>
    </w:p>
    <w:p w14:paraId="4D994080" w14:textId="77777777" w:rsidR="0087180E" w:rsidRPr="00817001" w:rsidRDefault="0087180E" w:rsidP="00817001"/>
    <w:p w14:paraId="0B4C4499" w14:textId="77777777" w:rsidR="0087180E" w:rsidRPr="00817001" w:rsidRDefault="0036283D" w:rsidP="00817001">
      <w:pPr>
        <w:pStyle w:val="Ttulo1"/>
      </w:pPr>
      <w:bookmarkStart w:id="3" w:name="_heading=h.4agpmpi1psxx" w:colFirst="0" w:colLast="0"/>
      <w:bookmarkEnd w:id="3"/>
      <w:r w:rsidRPr="00817001">
        <w:t>ANTECEDENTES</w:t>
      </w:r>
    </w:p>
    <w:p w14:paraId="07F049BF" w14:textId="77777777" w:rsidR="0087180E" w:rsidRPr="00817001" w:rsidRDefault="0087180E" w:rsidP="00817001"/>
    <w:p w14:paraId="2849E5A7" w14:textId="77777777" w:rsidR="0087180E" w:rsidRPr="00817001" w:rsidRDefault="0036283D" w:rsidP="00817001">
      <w:pPr>
        <w:pStyle w:val="Ttulo2"/>
      </w:pPr>
      <w:bookmarkStart w:id="4" w:name="_heading=h.isiot92pav86" w:colFirst="0" w:colLast="0"/>
      <w:bookmarkEnd w:id="4"/>
      <w:r w:rsidRPr="00817001">
        <w:t>DE LA SOLICITUD DE INFORMACIÓN</w:t>
      </w:r>
    </w:p>
    <w:p w14:paraId="35FBF329" w14:textId="77777777" w:rsidR="0087180E" w:rsidRPr="00817001" w:rsidRDefault="0036283D" w:rsidP="00817001">
      <w:pPr>
        <w:pStyle w:val="Ttulo3"/>
      </w:pPr>
      <w:bookmarkStart w:id="5" w:name="_heading=h.lyfnyjpk9m50" w:colFirst="0" w:colLast="0"/>
      <w:bookmarkEnd w:id="5"/>
      <w:r w:rsidRPr="00817001">
        <w:t>a) Solicitud de información</w:t>
      </w:r>
    </w:p>
    <w:p w14:paraId="1DAC4E47" w14:textId="77777777" w:rsidR="0087180E" w:rsidRPr="00817001" w:rsidRDefault="0036283D" w:rsidP="00817001">
      <w:r w:rsidRPr="00817001">
        <w:t xml:space="preserve">El </w:t>
      </w:r>
      <w:r w:rsidRPr="00817001">
        <w:rPr>
          <w:b/>
        </w:rPr>
        <w:t>cinco de enero de dos mil veinticinco LA PARTE RECURRENTE</w:t>
      </w:r>
      <w:r w:rsidRPr="00817001">
        <w:t xml:space="preserve"> presentó una solicitud de acceso a la información pública ante </w:t>
      </w:r>
      <w:r w:rsidRPr="00817001">
        <w:rPr>
          <w:b/>
        </w:rPr>
        <w:t>EL</w:t>
      </w:r>
      <w:r w:rsidRPr="00817001">
        <w:t xml:space="preserve"> </w:t>
      </w:r>
      <w:r w:rsidRPr="00817001">
        <w:rPr>
          <w:b/>
        </w:rPr>
        <w:t>SUJETO OBLIGADO</w:t>
      </w:r>
      <w:r w:rsidRPr="00817001">
        <w:t>, a través del Sistema de Acceso a la Información</w:t>
      </w:r>
      <w:r w:rsidRPr="00817001">
        <w:rPr>
          <w:b/>
        </w:rPr>
        <w:t xml:space="preserve"> </w:t>
      </w:r>
      <w:r w:rsidRPr="00817001">
        <w:t xml:space="preserve">(SAIMEX), la cual se tuvo por presentada al día siguiente hábil es decir el </w:t>
      </w:r>
      <w:r w:rsidRPr="00817001">
        <w:rPr>
          <w:b/>
        </w:rPr>
        <w:t>trece de enero de dos mil veinticinco</w:t>
      </w:r>
      <w:r w:rsidRPr="00817001">
        <w:t xml:space="preserve">, en términos del Calendario Oficial en Materia de Transparencia, Acceso a la Información Pública y Protección de Datos Personales del Estado de México y Municipios, así como de labores del Instituto. Dicha solicitud quedó registrada con el número de folio </w:t>
      </w:r>
      <w:r w:rsidRPr="00817001">
        <w:rPr>
          <w:b/>
        </w:rPr>
        <w:t>00122/TOLUCA/IP/2025</w:t>
      </w:r>
      <w:r w:rsidRPr="00817001">
        <w:t xml:space="preserve"> y en ella se requirió la siguiente información:</w:t>
      </w:r>
    </w:p>
    <w:p w14:paraId="7643C039" w14:textId="77777777" w:rsidR="0087180E" w:rsidRPr="00817001" w:rsidRDefault="0087180E" w:rsidP="00817001"/>
    <w:p w14:paraId="20324105" w14:textId="77777777" w:rsidR="0087180E" w:rsidRPr="00817001" w:rsidRDefault="0036283D" w:rsidP="00817001">
      <w:pPr>
        <w:pStyle w:val="Puesto"/>
        <w:ind w:firstLine="567"/>
      </w:pPr>
      <w:r w:rsidRPr="00817001">
        <w:t xml:space="preserve">“Cuantos eventos de día re reyes hiso su municipio en </w:t>
      </w:r>
      <w:proofErr w:type="spellStart"/>
      <w:r w:rsidRPr="00817001">
        <w:t>dodne</w:t>
      </w:r>
      <w:proofErr w:type="spellEnd"/>
      <w:r w:rsidRPr="00817001">
        <w:t xml:space="preserve"> cuantos niños participaron las fotos del evento y los nombres de las personas que asistieron cuanto presupuesto se </w:t>
      </w:r>
      <w:proofErr w:type="spellStart"/>
      <w:r w:rsidRPr="00817001">
        <w:t>destino</w:t>
      </w:r>
      <w:proofErr w:type="spellEnd"/>
      <w:r w:rsidRPr="00817001">
        <w:t xml:space="preserve"> y cuanto juguetes entregaron, cuantos dulces y que </w:t>
      </w:r>
      <w:proofErr w:type="spellStart"/>
      <w:r w:rsidRPr="00817001">
        <w:t>auroeidades</w:t>
      </w:r>
      <w:proofErr w:type="spellEnd"/>
      <w:r w:rsidRPr="00817001">
        <w:t xml:space="preserve"> asistieron. El. Nombre de los policías que asistieron.”</w:t>
      </w:r>
    </w:p>
    <w:p w14:paraId="42F52F76" w14:textId="77777777" w:rsidR="0087180E" w:rsidRPr="00817001" w:rsidRDefault="0087180E" w:rsidP="00817001">
      <w:pPr>
        <w:tabs>
          <w:tab w:val="left" w:pos="4667"/>
        </w:tabs>
        <w:ind w:left="567" w:right="567"/>
        <w:rPr>
          <w:i/>
        </w:rPr>
      </w:pPr>
    </w:p>
    <w:p w14:paraId="532AA91E" w14:textId="77777777" w:rsidR="0087180E" w:rsidRPr="00817001" w:rsidRDefault="0036283D" w:rsidP="00817001">
      <w:pPr>
        <w:tabs>
          <w:tab w:val="left" w:pos="4667"/>
        </w:tabs>
        <w:ind w:left="567" w:right="567"/>
      </w:pPr>
      <w:r w:rsidRPr="00817001">
        <w:rPr>
          <w:b/>
        </w:rPr>
        <w:t>Modalidad de entrega</w:t>
      </w:r>
      <w:r w:rsidRPr="00817001">
        <w:t>: a</w:t>
      </w:r>
      <w:r w:rsidRPr="00817001">
        <w:rPr>
          <w:i/>
        </w:rPr>
        <w:t xml:space="preserve"> través del </w:t>
      </w:r>
      <w:r w:rsidRPr="00817001">
        <w:rPr>
          <w:b/>
          <w:i/>
        </w:rPr>
        <w:t>SAIMEX</w:t>
      </w:r>
      <w:r w:rsidRPr="00817001">
        <w:rPr>
          <w:i/>
        </w:rPr>
        <w:t>.</w:t>
      </w:r>
    </w:p>
    <w:p w14:paraId="26A6C947" w14:textId="77777777" w:rsidR="0087180E" w:rsidRPr="00817001" w:rsidRDefault="0087180E" w:rsidP="00817001">
      <w:pPr>
        <w:ind w:right="-28"/>
        <w:rPr>
          <w:i/>
        </w:rPr>
      </w:pPr>
    </w:p>
    <w:p w14:paraId="6784796A" w14:textId="77777777" w:rsidR="0087180E" w:rsidRPr="00817001" w:rsidRDefault="0036283D" w:rsidP="00817001">
      <w:pPr>
        <w:pStyle w:val="Ttulo3"/>
      </w:pPr>
      <w:bookmarkStart w:id="6" w:name="_heading=h.lw25keh0dky9" w:colFirst="0" w:colLast="0"/>
      <w:bookmarkEnd w:id="6"/>
      <w:r w:rsidRPr="00817001">
        <w:t>b) Turno de la solicitud de información</w:t>
      </w:r>
    </w:p>
    <w:p w14:paraId="6032C26E" w14:textId="77777777" w:rsidR="0087180E" w:rsidRPr="00817001" w:rsidRDefault="0036283D" w:rsidP="00817001">
      <w:r w:rsidRPr="00817001">
        <w:t xml:space="preserve">En cumplimiento al artículo 162 de la Ley de Transparencia y Acceso a la Información Pública del Estado de México y Municipios, el </w:t>
      </w:r>
      <w:r w:rsidRPr="00817001">
        <w:rPr>
          <w:b/>
        </w:rPr>
        <w:t>catorce de enero de dos mil veinticinco</w:t>
      </w:r>
      <w:r w:rsidRPr="00817001">
        <w:t xml:space="preserve">, el Titular de la Unidad de Transparencia del </w:t>
      </w:r>
      <w:r w:rsidRPr="00817001">
        <w:rPr>
          <w:b/>
        </w:rPr>
        <w:t>SUJETO OBLIGADO</w:t>
      </w:r>
      <w:r w:rsidRPr="00817001">
        <w:t xml:space="preserve"> turnó la solicitud de información a los servidores públicos habilitados que estimó pertinentes.</w:t>
      </w:r>
    </w:p>
    <w:p w14:paraId="1659D785" w14:textId="77777777" w:rsidR="0087180E" w:rsidRPr="00817001" w:rsidRDefault="0087180E" w:rsidP="00817001"/>
    <w:p w14:paraId="0FADCFD4" w14:textId="77777777" w:rsidR="0087180E" w:rsidRPr="00817001" w:rsidRDefault="0036283D" w:rsidP="00817001">
      <w:pPr>
        <w:pStyle w:val="Ttulo3"/>
      </w:pPr>
      <w:bookmarkStart w:id="7" w:name="_heading=h.4l6ee5mmsez6" w:colFirst="0" w:colLast="0"/>
      <w:bookmarkEnd w:id="7"/>
      <w:r w:rsidRPr="00817001">
        <w:t>c) Respuesta del Sujeto Obligado</w:t>
      </w:r>
    </w:p>
    <w:p w14:paraId="1A0AA892" w14:textId="77777777" w:rsidR="0087180E" w:rsidRPr="00817001" w:rsidRDefault="0036283D" w:rsidP="00817001">
      <w:pPr>
        <w:pBdr>
          <w:top w:val="nil"/>
          <w:left w:val="nil"/>
          <w:bottom w:val="nil"/>
          <w:right w:val="nil"/>
          <w:between w:val="nil"/>
        </w:pBdr>
        <w:rPr>
          <w:rFonts w:eastAsia="Palatino Linotype" w:cs="Palatino Linotype"/>
          <w:szCs w:val="22"/>
        </w:rPr>
      </w:pPr>
      <w:r w:rsidRPr="00817001">
        <w:rPr>
          <w:rFonts w:eastAsia="Palatino Linotype" w:cs="Palatino Linotype"/>
          <w:szCs w:val="22"/>
        </w:rPr>
        <w:t xml:space="preserve">El </w:t>
      </w:r>
      <w:r w:rsidRPr="00817001">
        <w:rPr>
          <w:rFonts w:eastAsia="Palatino Linotype" w:cs="Palatino Linotype"/>
          <w:b/>
          <w:szCs w:val="22"/>
        </w:rPr>
        <w:t>cinco de febrero de dos mil veinticinco</w:t>
      </w:r>
      <w:r w:rsidRPr="00817001">
        <w:rPr>
          <w:rFonts w:eastAsia="Palatino Linotype" w:cs="Palatino Linotype"/>
          <w:szCs w:val="22"/>
        </w:rPr>
        <w:t xml:space="preserve">, el Titular de la Unidad de Transparencia del </w:t>
      </w:r>
      <w:r w:rsidRPr="00817001">
        <w:rPr>
          <w:rFonts w:eastAsia="Palatino Linotype" w:cs="Palatino Linotype"/>
          <w:b/>
          <w:szCs w:val="22"/>
        </w:rPr>
        <w:t>SUJETO OBLIGADO</w:t>
      </w:r>
      <w:r w:rsidRPr="00817001">
        <w:rPr>
          <w:rFonts w:eastAsia="Palatino Linotype" w:cs="Palatino Linotype"/>
          <w:szCs w:val="22"/>
        </w:rPr>
        <w:t xml:space="preserve"> notificó la siguiente respuesta a través del SAIMEX:</w:t>
      </w:r>
    </w:p>
    <w:p w14:paraId="25F1B77E" w14:textId="77777777" w:rsidR="0087180E" w:rsidRPr="00817001" w:rsidRDefault="0087180E" w:rsidP="00817001">
      <w:pPr>
        <w:tabs>
          <w:tab w:val="left" w:pos="4667"/>
        </w:tabs>
        <w:ind w:left="567" w:right="567"/>
        <w:rPr>
          <w:b/>
        </w:rPr>
      </w:pPr>
    </w:p>
    <w:p w14:paraId="45191711" w14:textId="77777777" w:rsidR="0087180E" w:rsidRPr="00817001" w:rsidRDefault="0036283D" w:rsidP="00817001">
      <w:pPr>
        <w:pStyle w:val="Puesto"/>
        <w:ind w:firstLine="567"/>
        <w:jc w:val="right"/>
      </w:pPr>
      <w:r w:rsidRPr="00817001">
        <w:t>“Toluca, México a 05 de Febrero de 2025</w:t>
      </w:r>
    </w:p>
    <w:p w14:paraId="6E96CD27" w14:textId="77777777" w:rsidR="0087180E" w:rsidRPr="00817001" w:rsidRDefault="0036283D" w:rsidP="00817001">
      <w:pPr>
        <w:pStyle w:val="Puesto"/>
        <w:ind w:firstLine="567"/>
        <w:jc w:val="right"/>
      </w:pPr>
      <w:r w:rsidRPr="00817001">
        <w:t>Nombre del solicitante: C. Solicitante</w:t>
      </w:r>
    </w:p>
    <w:p w14:paraId="2A49332D" w14:textId="77777777" w:rsidR="0087180E" w:rsidRPr="00817001" w:rsidRDefault="0036283D" w:rsidP="00817001">
      <w:pPr>
        <w:pStyle w:val="Puesto"/>
        <w:ind w:firstLine="567"/>
        <w:jc w:val="right"/>
      </w:pPr>
      <w:r w:rsidRPr="00817001">
        <w:t>Folio de la solicitud: 00122/TOLUCA/IP/2025</w:t>
      </w:r>
    </w:p>
    <w:p w14:paraId="553D0F4D" w14:textId="77777777" w:rsidR="0087180E" w:rsidRPr="00817001" w:rsidRDefault="0087180E" w:rsidP="00817001">
      <w:pPr>
        <w:pStyle w:val="Puesto"/>
        <w:ind w:firstLine="567"/>
      </w:pPr>
    </w:p>
    <w:p w14:paraId="2280E187" w14:textId="77777777" w:rsidR="0087180E" w:rsidRPr="00817001" w:rsidRDefault="0036283D" w:rsidP="00817001">
      <w:pPr>
        <w:pStyle w:val="Puesto"/>
        <w:ind w:firstLine="567"/>
      </w:pPr>
      <w:r w:rsidRPr="00817001">
        <w:t>En respuesta a la solicitud recibida, nos permitimos hacer de su conocimiento que con fundamento en el artículo 53, Fracciones: II, V y VI de la Ley de Transparencia y Acceso a la Información Pública del Estado de México y Municipios, le contestamos que:</w:t>
      </w:r>
    </w:p>
    <w:p w14:paraId="4558C8BE" w14:textId="77777777" w:rsidR="0087180E" w:rsidRPr="00817001" w:rsidRDefault="0087180E" w:rsidP="00817001"/>
    <w:p w14:paraId="7A19EC8C" w14:textId="77777777" w:rsidR="0087180E" w:rsidRPr="00817001" w:rsidRDefault="0036283D" w:rsidP="00817001">
      <w:pPr>
        <w:pStyle w:val="Puesto"/>
        <w:ind w:firstLine="567"/>
      </w:pPr>
      <w:r w:rsidRPr="00817001">
        <w:t>En atención a la solicitud con folio 00122/TOLUCA/IP/2025, me permito adjuntar al presente la respuesta correspondiente. Sin más por el momento, reciba un saludo.”</w:t>
      </w:r>
    </w:p>
    <w:p w14:paraId="4F94BAA8" w14:textId="77777777" w:rsidR="0087180E" w:rsidRPr="00817001" w:rsidRDefault="0087180E" w:rsidP="00817001">
      <w:pPr>
        <w:pStyle w:val="Puesto"/>
        <w:ind w:firstLine="567"/>
      </w:pPr>
    </w:p>
    <w:p w14:paraId="17C9AC5B" w14:textId="77777777" w:rsidR="0087180E" w:rsidRPr="00817001" w:rsidRDefault="0087180E" w:rsidP="00817001">
      <w:pPr>
        <w:ind w:right="-28"/>
      </w:pPr>
    </w:p>
    <w:p w14:paraId="2EE5D30F" w14:textId="77777777" w:rsidR="0087180E" w:rsidRPr="00817001" w:rsidRDefault="0036283D" w:rsidP="00817001">
      <w:pPr>
        <w:ind w:right="-28"/>
      </w:pPr>
      <w:r w:rsidRPr="00817001">
        <w:t xml:space="preserve">Asimismo, </w:t>
      </w:r>
      <w:r w:rsidRPr="00817001">
        <w:rPr>
          <w:b/>
        </w:rPr>
        <w:t xml:space="preserve">EL SUJETO OBLIGADO </w:t>
      </w:r>
      <w:r w:rsidRPr="00817001">
        <w:t>adjuntó a su respuesta los archivos electrónicos que se describen a continuación:</w:t>
      </w:r>
    </w:p>
    <w:p w14:paraId="41DEC289" w14:textId="77777777" w:rsidR="0087180E" w:rsidRPr="00817001" w:rsidRDefault="0087180E" w:rsidP="00817001">
      <w:pPr>
        <w:ind w:right="-28"/>
      </w:pPr>
    </w:p>
    <w:p w14:paraId="19D9E4AD" w14:textId="77777777" w:rsidR="0087180E" w:rsidRPr="00817001" w:rsidRDefault="0036283D" w:rsidP="00817001">
      <w:pPr>
        <w:numPr>
          <w:ilvl w:val="0"/>
          <w:numId w:val="4"/>
        </w:numPr>
        <w:pBdr>
          <w:top w:val="nil"/>
          <w:left w:val="nil"/>
          <w:bottom w:val="nil"/>
          <w:right w:val="nil"/>
          <w:between w:val="nil"/>
        </w:pBdr>
        <w:ind w:right="-28"/>
        <w:rPr>
          <w:rFonts w:eastAsia="Palatino Linotype" w:cs="Palatino Linotype"/>
          <w:szCs w:val="22"/>
        </w:rPr>
      </w:pPr>
      <w:r w:rsidRPr="00817001">
        <w:rPr>
          <w:rFonts w:eastAsia="Palatino Linotype" w:cs="Palatino Linotype"/>
          <w:b/>
          <w:szCs w:val="22"/>
        </w:rPr>
        <w:lastRenderedPageBreak/>
        <w:t xml:space="preserve">RESPUESTA 0122. 2025.pdf.- </w:t>
      </w:r>
      <w:r w:rsidRPr="00817001">
        <w:rPr>
          <w:rFonts w:eastAsia="Palatino Linotype" w:cs="Palatino Linotype"/>
          <w:szCs w:val="22"/>
        </w:rPr>
        <w:t>Oficio que contiene la respuesta que otorga el Titular de la Unidad de Transparencia mediante el cual hace del conocimiento las respuestas de los servidores públicos habilitados siendo los siguientes:</w:t>
      </w:r>
    </w:p>
    <w:p w14:paraId="572691B2" w14:textId="77777777" w:rsidR="0087180E" w:rsidRPr="00817001" w:rsidRDefault="0087180E" w:rsidP="00817001">
      <w:pPr>
        <w:ind w:right="-28"/>
      </w:pPr>
    </w:p>
    <w:p w14:paraId="7DB03320" w14:textId="77777777" w:rsidR="0087180E" w:rsidRPr="00817001" w:rsidRDefault="0036283D" w:rsidP="00817001">
      <w:pPr>
        <w:numPr>
          <w:ilvl w:val="0"/>
          <w:numId w:val="4"/>
        </w:numPr>
        <w:pBdr>
          <w:top w:val="nil"/>
          <w:left w:val="nil"/>
          <w:bottom w:val="nil"/>
          <w:right w:val="nil"/>
          <w:between w:val="nil"/>
        </w:pBdr>
        <w:ind w:right="-28"/>
        <w:rPr>
          <w:rFonts w:eastAsia="Palatino Linotype" w:cs="Palatino Linotype"/>
          <w:szCs w:val="22"/>
        </w:rPr>
      </w:pPr>
      <w:r w:rsidRPr="00817001">
        <w:rPr>
          <w:rFonts w:eastAsia="Palatino Linotype" w:cs="Palatino Linotype"/>
          <w:b/>
          <w:szCs w:val="22"/>
        </w:rPr>
        <w:t>Dirección General de Seguridad Pública y Protección Ciudadana</w:t>
      </w:r>
      <w:r w:rsidRPr="00817001">
        <w:rPr>
          <w:rFonts w:eastAsia="Palatino Linotype" w:cs="Palatino Linotype"/>
          <w:szCs w:val="22"/>
        </w:rPr>
        <w:t>: Manifiesta que en materia de Tránsito otorgó servicio  de control vial durante la realización de 2 eventos con motivo de día de reyes, asignando un estado de fuerza de 25 elementos por punto a efecto de agilizar la circulación vehicular y salvaguardar la integridad  de las personas asistentes.</w:t>
      </w:r>
    </w:p>
    <w:p w14:paraId="6BA64E2E" w14:textId="77777777" w:rsidR="0087180E" w:rsidRPr="00817001" w:rsidRDefault="0087180E" w:rsidP="00817001">
      <w:pPr>
        <w:ind w:right="-28"/>
      </w:pPr>
    </w:p>
    <w:p w14:paraId="661228C7" w14:textId="77777777" w:rsidR="0087180E" w:rsidRPr="00817001" w:rsidRDefault="0036283D" w:rsidP="00817001">
      <w:pPr>
        <w:numPr>
          <w:ilvl w:val="0"/>
          <w:numId w:val="4"/>
        </w:numPr>
        <w:pBdr>
          <w:top w:val="nil"/>
          <w:left w:val="nil"/>
          <w:bottom w:val="nil"/>
          <w:right w:val="nil"/>
          <w:between w:val="nil"/>
        </w:pBdr>
        <w:ind w:right="-28"/>
        <w:rPr>
          <w:rFonts w:eastAsia="Palatino Linotype" w:cs="Palatino Linotype"/>
          <w:szCs w:val="22"/>
        </w:rPr>
      </w:pPr>
      <w:r w:rsidRPr="00817001">
        <w:rPr>
          <w:rFonts w:eastAsia="Palatino Linotype" w:cs="Palatino Linotype"/>
          <w:b/>
          <w:szCs w:val="22"/>
        </w:rPr>
        <w:t>Dirección General de Desarrollo Social</w:t>
      </w:r>
      <w:r w:rsidRPr="00817001">
        <w:rPr>
          <w:rFonts w:eastAsia="Palatino Linotype" w:cs="Palatino Linotype"/>
          <w:szCs w:val="22"/>
        </w:rPr>
        <w:t>: Informa que después de realizar una búsqueda exhaustiva y razonable de la información, esta dirección no organizó  o ejecutó, ni llevó a cabo acciones alusivas al Día de Reyes en el presente año, dicho evento fue llevado a cabo por el Sistema Municipal para el Desarrollo Integral de la Familia de Toluca.</w:t>
      </w:r>
    </w:p>
    <w:p w14:paraId="61B3540D" w14:textId="77777777" w:rsidR="0087180E" w:rsidRPr="00817001" w:rsidRDefault="0087180E" w:rsidP="00817001">
      <w:pPr>
        <w:ind w:right="-28"/>
      </w:pPr>
    </w:p>
    <w:p w14:paraId="37AC56EE" w14:textId="77777777" w:rsidR="0087180E" w:rsidRPr="00817001" w:rsidRDefault="0036283D" w:rsidP="00817001">
      <w:pPr>
        <w:numPr>
          <w:ilvl w:val="0"/>
          <w:numId w:val="4"/>
        </w:numPr>
        <w:pBdr>
          <w:top w:val="nil"/>
          <w:left w:val="nil"/>
          <w:bottom w:val="nil"/>
          <w:right w:val="nil"/>
          <w:between w:val="nil"/>
        </w:pBdr>
        <w:ind w:right="-28"/>
        <w:rPr>
          <w:rFonts w:eastAsia="Palatino Linotype" w:cs="Palatino Linotype"/>
          <w:szCs w:val="22"/>
        </w:rPr>
      </w:pPr>
      <w:r w:rsidRPr="00817001">
        <w:rPr>
          <w:rFonts w:eastAsia="Palatino Linotype" w:cs="Palatino Linotype"/>
          <w:b/>
          <w:szCs w:val="22"/>
        </w:rPr>
        <w:t xml:space="preserve">Coordinación de Cultura y Turismo: </w:t>
      </w:r>
      <w:r w:rsidRPr="00817001">
        <w:rPr>
          <w:rFonts w:eastAsia="Palatino Linotype" w:cs="Palatino Linotype"/>
          <w:szCs w:val="22"/>
        </w:rPr>
        <w:t>Informa que no fue el área anfitriona  de dicho festival, sin embargo se realizó una colaboración con el DIF Municipal a través de los artistas adscritos a esta Coordinación.</w:t>
      </w:r>
    </w:p>
    <w:p w14:paraId="698FCAFD" w14:textId="77777777" w:rsidR="0087180E" w:rsidRPr="00817001" w:rsidRDefault="0087180E" w:rsidP="00817001">
      <w:pPr>
        <w:ind w:right="-28"/>
      </w:pPr>
    </w:p>
    <w:p w14:paraId="4C6B46A4" w14:textId="77777777" w:rsidR="0087180E" w:rsidRPr="00817001" w:rsidRDefault="0036283D" w:rsidP="00817001">
      <w:pPr>
        <w:pStyle w:val="Ttulo2"/>
        <w:jc w:val="left"/>
      </w:pPr>
      <w:bookmarkStart w:id="8" w:name="_heading=h.1brgfysprkw7" w:colFirst="0" w:colLast="0"/>
      <w:bookmarkEnd w:id="8"/>
      <w:r w:rsidRPr="00817001">
        <w:t>DEL RECURSO DE REVISIÓN</w:t>
      </w:r>
    </w:p>
    <w:p w14:paraId="4A81EFA6" w14:textId="77777777" w:rsidR="0087180E" w:rsidRPr="00817001" w:rsidRDefault="0036283D" w:rsidP="00817001">
      <w:pPr>
        <w:pStyle w:val="Ttulo3"/>
      </w:pPr>
      <w:bookmarkStart w:id="9" w:name="_heading=h.c3xkg55cu0ln" w:colFirst="0" w:colLast="0"/>
      <w:bookmarkEnd w:id="9"/>
      <w:r w:rsidRPr="00817001">
        <w:t>a) Interposición del Recurso de Revisión</w:t>
      </w:r>
    </w:p>
    <w:p w14:paraId="75D3869F" w14:textId="77777777" w:rsidR="0087180E" w:rsidRPr="00817001" w:rsidRDefault="0036283D" w:rsidP="00817001">
      <w:pPr>
        <w:ind w:right="-28"/>
      </w:pPr>
      <w:r w:rsidRPr="00817001">
        <w:t xml:space="preserve">El </w:t>
      </w:r>
      <w:r w:rsidRPr="00817001">
        <w:rPr>
          <w:b/>
        </w:rPr>
        <w:t>trece de febrero de dos mil veinticinco,</w:t>
      </w:r>
      <w:r w:rsidRPr="00817001">
        <w:t xml:space="preserve"> </w:t>
      </w:r>
      <w:r w:rsidRPr="00817001">
        <w:rPr>
          <w:b/>
        </w:rPr>
        <w:t>LA PARTE RECURRENTE</w:t>
      </w:r>
      <w:r w:rsidRPr="00817001">
        <w:t xml:space="preserve"> interpuso el recurso de revisión en contra de la respuesta emitida por el </w:t>
      </w:r>
      <w:r w:rsidRPr="00817001">
        <w:rPr>
          <w:b/>
        </w:rPr>
        <w:t>SUJETO OBLIGADO</w:t>
      </w:r>
      <w:r w:rsidRPr="00817001">
        <w:t xml:space="preserve">, mismo que fue registrado en el SAIMEX con el número de expediente </w:t>
      </w:r>
      <w:r w:rsidRPr="00817001">
        <w:rPr>
          <w:b/>
        </w:rPr>
        <w:t>01352/INFOEM/IP/RR/2025</w:t>
      </w:r>
      <w:r w:rsidRPr="00817001">
        <w:t>, y en el cual manifiesta lo siguiente:</w:t>
      </w:r>
    </w:p>
    <w:p w14:paraId="4EE0815D" w14:textId="77777777" w:rsidR="0087180E" w:rsidRPr="00817001" w:rsidRDefault="0087180E" w:rsidP="00817001">
      <w:pPr>
        <w:tabs>
          <w:tab w:val="left" w:pos="4667"/>
        </w:tabs>
        <w:ind w:right="539"/>
      </w:pPr>
    </w:p>
    <w:p w14:paraId="15CFB384" w14:textId="77777777" w:rsidR="0087180E" w:rsidRPr="00817001" w:rsidRDefault="0036283D" w:rsidP="00817001">
      <w:pPr>
        <w:tabs>
          <w:tab w:val="left" w:pos="4667"/>
        </w:tabs>
        <w:ind w:left="567" w:right="539"/>
        <w:rPr>
          <w:b/>
        </w:rPr>
      </w:pPr>
      <w:r w:rsidRPr="00817001">
        <w:rPr>
          <w:b/>
        </w:rPr>
        <w:t>ACTO IMPUGNADO</w:t>
      </w:r>
      <w:r w:rsidRPr="00817001">
        <w:rPr>
          <w:b/>
        </w:rPr>
        <w:tab/>
      </w:r>
    </w:p>
    <w:p w14:paraId="5C26838D" w14:textId="77777777" w:rsidR="0087180E" w:rsidRPr="00817001" w:rsidRDefault="0036283D" w:rsidP="00817001">
      <w:pPr>
        <w:tabs>
          <w:tab w:val="left" w:pos="4667"/>
        </w:tabs>
        <w:ind w:left="567" w:right="539"/>
        <w:rPr>
          <w:i/>
        </w:rPr>
      </w:pPr>
      <w:r w:rsidRPr="00817001">
        <w:rPr>
          <w:i/>
        </w:rPr>
        <w:t xml:space="preserve">“Su </w:t>
      </w:r>
      <w:proofErr w:type="spellStart"/>
      <w:r w:rsidRPr="00817001">
        <w:rPr>
          <w:i/>
        </w:rPr>
        <w:t>inopernate</w:t>
      </w:r>
      <w:proofErr w:type="spellEnd"/>
      <w:r w:rsidRPr="00817001">
        <w:rPr>
          <w:i/>
        </w:rPr>
        <w:t xml:space="preserve"> respuesta”</w:t>
      </w:r>
    </w:p>
    <w:p w14:paraId="4C91A5B1" w14:textId="77777777" w:rsidR="0087180E" w:rsidRPr="00817001" w:rsidRDefault="0087180E" w:rsidP="00817001">
      <w:pPr>
        <w:tabs>
          <w:tab w:val="left" w:pos="4667"/>
        </w:tabs>
        <w:ind w:left="567" w:right="539"/>
        <w:rPr>
          <w:i/>
        </w:rPr>
      </w:pPr>
    </w:p>
    <w:p w14:paraId="0A8E5F9B" w14:textId="77777777" w:rsidR="0087180E" w:rsidRPr="00817001" w:rsidRDefault="0036283D" w:rsidP="00817001">
      <w:pPr>
        <w:tabs>
          <w:tab w:val="left" w:pos="4667"/>
        </w:tabs>
        <w:ind w:left="567" w:right="539"/>
        <w:rPr>
          <w:b/>
        </w:rPr>
      </w:pPr>
      <w:r w:rsidRPr="00817001">
        <w:rPr>
          <w:b/>
        </w:rPr>
        <w:t>RAZONES O MOTIVOS DE LA INCONFORMIDAD</w:t>
      </w:r>
      <w:r w:rsidRPr="00817001">
        <w:rPr>
          <w:b/>
        </w:rPr>
        <w:tab/>
      </w:r>
    </w:p>
    <w:p w14:paraId="12F66ACB" w14:textId="77777777" w:rsidR="0087180E" w:rsidRPr="00817001" w:rsidRDefault="0036283D" w:rsidP="00817001">
      <w:pPr>
        <w:tabs>
          <w:tab w:val="left" w:pos="4667"/>
        </w:tabs>
        <w:ind w:left="567" w:right="539"/>
        <w:rPr>
          <w:i/>
        </w:rPr>
      </w:pPr>
      <w:r w:rsidRPr="00817001">
        <w:rPr>
          <w:i/>
        </w:rPr>
        <w:t>“Menciona que participaron 25 policías y menciona que no hay evento”</w:t>
      </w:r>
    </w:p>
    <w:p w14:paraId="126BAB0A" w14:textId="77777777" w:rsidR="0087180E" w:rsidRPr="00817001" w:rsidRDefault="0087180E" w:rsidP="00817001">
      <w:pPr>
        <w:tabs>
          <w:tab w:val="left" w:pos="4667"/>
        </w:tabs>
        <w:ind w:right="567"/>
        <w:rPr>
          <w:b/>
        </w:rPr>
      </w:pPr>
    </w:p>
    <w:p w14:paraId="478D6870" w14:textId="77777777" w:rsidR="0087180E" w:rsidRPr="00817001" w:rsidRDefault="0036283D" w:rsidP="00817001">
      <w:pPr>
        <w:pStyle w:val="Ttulo3"/>
      </w:pPr>
      <w:bookmarkStart w:id="10" w:name="_heading=h.fmeylle40civ" w:colFirst="0" w:colLast="0"/>
      <w:bookmarkEnd w:id="10"/>
      <w:r w:rsidRPr="00817001">
        <w:t>b) Turno del Recurso de Revisión</w:t>
      </w:r>
    </w:p>
    <w:p w14:paraId="16EC674F" w14:textId="77777777" w:rsidR="0087180E" w:rsidRPr="00817001" w:rsidRDefault="0036283D" w:rsidP="00817001">
      <w:r w:rsidRPr="00817001">
        <w:t xml:space="preserve">Con fundamento en el artículo 185, fracción I de la Ley de Transparencia y Acceso a la Información Pública del Estado de México y Municipios, el </w:t>
      </w:r>
      <w:r w:rsidRPr="00817001">
        <w:rPr>
          <w:b/>
        </w:rPr>
        <w:t>trece de febrero de dos mil veinticinco</w:t>
      </w:r>
      <w:r w:rsidRPr="00817001">
        <w:t xml:space="preserve">, se turnó el recurso de revisión a través del SAIMEX a la </w:t>
      </w:r>
      <w:r w:rsidRPr="00817001">
        <w:rPr>
          <w:b/>
        </w:rPr>
        <w:t>Comisionada Sharon Cristina Morales Martínez</w:t>
      </w:r>
      <w:r w:rsidRPr="00817001">
        <w:t xml:space="preserve">, a efecto de decretar su admisión o desechamiento. </w:t>
      </w:r>
    </w:p>
    <w:p w14:paraId="0643F448" w14:textId="77777777" w:rsidR="0087180E" w:rsidRPr="00817001" w:rsidRDefault="0087180E" w:rsidP="00817001"/>
    <w:p w14:paraId="77FF1291" w14:textId="77777777" w:rsidR="0087180E" w:rsidRPr="00817001" w:rsidRDefault="0036283D" w:rsidP="00817001">
      <w:pPr>
        <w:pStyle w:val="Ttulo3"/>
      </w:pPr>
      <w:bookmarkStart w:id="11" w:name="_heading=h.7r2ezgkc9ju" w:colFirst="0" w:colLast="0"/>
      <w:bookmarkEnd w:id="11"/>
      <w:r w:rsidRPr="00817001">
        <w:t>c) Admisión del Recurso de Revisión</w:t>
      </w:r>
    </w:p>
    <w:p w14:paraId="0F784F85" w14:textId="77777777" w:rsidR="0087180E" w:rsidRPr="00817001" w:rsidRDefault="0036283D" w:rsidP="00817001">
      <w:r w:rsidRPr="00817001">
        <w:t xml:space="preserve">El </w:t>
      </w:r>
      <w:r w:rsidRPr="00817001">
        <w:rPr>
          <w:b/>
        </w:rPr>
        <w:t xml:space="preserve">catorce de febrero de dos mil veinticinco, </w:t>
      </w:r>
      <w:r w:rsidRPr="00817001">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158F6B20" w14:textId="77777777" w:rsidR="0087180E" w:rsidRPr="00817001" w:rsidRDefault="0087180E" w:rsidP="00817001">
      <w:pPr>
        <w:pStyle w:val="Ttulo3"/>
      </w:pPr>
    </w:p>
    <w:p w14:paraId="3A0D5AE1" w14:textId="77777777" w:rsidR="0087180E" w:rsidRPr="00817001" w:rsidRDefault="0036283D" w:rsidP="00817001">
      <w:pPr>
        <w:pStyle w:val="Ttulo3"/>
      </w:pPr>
      <w:bookmarkStart w:id="12" w:name="_heading=h.bwr6vokc8fyc" w:colFirst="0" w:colLast="0"/>
      <w:bookmarkEnd w:id="12"/>
      <w:r w:rsidRPr="00817001">
        <w:t>d) Informe Justificado del Sujeto Obligado</w:t>
      </w:r>
    </w:p>
    <w:p w14:paraId="2D6442AE" w14:textId="77777777" w:rsidR="0087180E" w:rsidRPr="00817001" w:rsidRDefault="0036283D" w:rsidP="00817001">
      <w:r w:rsidRPr="00817001">
        <w:t xml:space="preserve">El </w:t>
      </w:r>
      <w:r w:rsidRPr="00817001">
        <w:rPr>
          <w:b/>
        </w:rPr>
        <w:t>veinticinco de febrero de dos mil veinticinco, EL SUJETO OBLIGADO</w:t>
      </w:r>
      <w:r w:rsidRPr="00817001">
        <w:t xml:space="preserve"> rindió su informe justificado a través del </w:t>
      </w:r>
      <w:r w:rsidRPr="00817001">
        <w:rPr>
          <w:b/>
        </w:rPr>
        <w:t>SAIMEX</w:t>
      </w:r>
      <w:r w:rsidRPr="00817001">
        <w:t>, en el cual ratificó su respuesta inicial.</w:t>
      </w:r>
    </w:p>
    <w:p w14:paraId="7A5ED7FC" w14:textId="77777777" w:rsidR="0087180E" w:rsidRPr="00817001" w:rsidRDefault="0087180E" w:rsidP="00817001"/>
    <w:p w14:paraId="2390E964" w14:textId="77777777" w:rsidR="0087180E" w:rsidRPr="00817001" w:rsidRDefault="0087180E" w:rsidP="00817001"/>
    <w:p w14:paraId="09566B23" w14:textId="77777777" w:rsidR="0087180E" w:rsidRPr="00817001" w:rsidRDefault="0036283D" w:rsidP="00817001">
      <w:r w:rsidRPr="00817001">
        <w:lastRenderedPageBreak/>
        <w:t xml:space="preserve">Esta información fue puesta a la vista de </w:t>
      </w:r>
      <w:r w:rsidRPr="00817001">
        <w:rPr>
          <w:b/>
        </w:rPr>
        <w:t xml:space="preserve">LA PARTE RECURRENTE </w:t>
      </w:r>
      <w:r w:rsidRPr="00817001">
        <w:t xml:space="preserve">el </w:t>
      </w:r>
      <w:r w:rsidRPr="00817001">
        <w:rPr>
          <w:b/>
        </w:rPr>
        <w:t>veinte de marzo de dos mil veinticinco</w:t>
      </w:r>
      <w:r w:rsidRPr="00817001">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5358CDF8" w14:textId="77777777" w:rsidR="0087180E" w:rsidRPr="00817001" w:rsidRDefault="0087180E" w:rsidP="00817001">
      <w:pPr>
        <w:ind w:right="539"/>
      </w:pPr>
    </w:p>
    <w:p w14:paraId="10E27C09" w14:textId="77777777" w:rsidR="0087180E" w:rsidRPr="00817001" w:rsidRDefault="0036283D" w:rsidP="00817001">
      <w:pPr>
        <w:pStyle w:val="Ttulo3"/>
      </w:pPr>
      <w:bookmarkStart w:id="13" w:name="_heading=h.iz9e53suhomg" w:colFirst="0" w:colLast="0"/>
      <w:bookmarkEnd w:id="13"/>
      <w:r w:rsidRPr="00817001">
        <w:t>e) Manifestaciones de la Parte Recurrente</w:t>
      </w:r>
    </w:p>
    <w:p w14:paraId="5BBD300C" w14:textId="77777777" w:rsidR="0087180E" w:rsidRPr="00817001" w:rsidRDefault="0036283D" w:rsidP="00817001">
      <w:r w:rsidRPr="00817001">
        <w:rPr>
          <w:b/>
        </w:rPr>
        <w:t xml:space="preserve">LA PARTE RECURRENTE </w:t>
      </w:r>
      <w:r w:rsidRPr="00817001">
        <w:t>no realizó manifestación alguna dentro del término legalmente concedido para tal efecto, ni presentó pruebas o alegatos.</w:t>
      </w:r>
    </w:p>
    <w:p w14:paraId="03E920D8" w14:textId="77777777" w:rsidR="0087180E" w:rsidRPr="00817001" w:rsidRDefault="0087180E" w:rsidP="00817001"/>
    <w:p w14:paraId="219DA1D6" w14:textId="77777777" w:rsidR="0087180E" w:rsidRPr="00817001" w:rsidRDefault="0036283D" w:rsidP="00817001">
      <w:pPr>
        <w:pStyle w:val="Ttulo3"/>
      </w:pPr>
      <w:bookmarkStart w:id="14" w:name="_heading=h.1tgmy0pljk1u" w:colFirst="0" w:colLast="0"/>
      <w:bookmarkEnd w:id="14"/>
      <w:r w:rsidRPr="00817001">
        <w:t>f) Cierre de instrucción</w:t>
      </w:r>
    </w:p>
    <w:p w14:paraId="37565E64" w14:textId="77777777" w:rsidR="0087180E" w:rsidRPr="00817001" w:rsidRDefault="0036283D" w:rsidP="00817001">
      <w:bookmarkStart w:id="15" w:name="_heading=h.bvhbihbcixe7" w:colFirst="0" w:colLast="0"/>
      <w:bookmarkEnd w:id="15"/>
      <w:r w:rsidRPr="00817001">
        <w:t xml:space="preserve">Al no existir diligencias pendientes por desahogar, el </w:t>
      </w:r>
      <w:r w:rsidRPr="00817001">
        <w:rPr>
          <w:b/>
        </w:rPr>
        <w:t>uno de abril de dos mi veinticinco</w:t>
      </w:r>
      <w:r w:rsidRPr="00817001">
        <w:t xml:space="preserve">, la </w:t>
      </w:r>
      <w:r w:rsidRPr="00817001">
        <w:rPr>
          <w:b/>
        </w:rPr>
        <w:t xml:space="preserve">Comisionada Sharon Cristina Morales Martínez </w:t>
      </w:r>
      <w:r w:rsidRPr="00817001">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076FFF65" w14:textId="77777777" w:rsidR="0087180E" w:rsidRPr="00817001" w:rsidRDefault="0087180E" w:rsidP="00817001"/>
    <w:p w14:paraId="6EA569BB" w14:textId="77777777" w:rsidR="0087180E" w:rsidRPr="00817001" w:rsidRDefault="0036283D" w:rsidP="00817001">
      <w:pPr>
        <w:pStyle w:val="Ttulo1"/>
      </w:pPr>
      <w:bookmarkStart w:id="16" w:name="_heading=h.1qwbtk69elc" w:colFirst="0" w:colLast="0"/>
      <w:bookmarkEnd w:id="16"/>
      <w:r w:rsidRPr="00817001">
        <w:t>CONSIDERANDOS</w:t>
      </w:r>
    </w:p>
    <w:p w14:paraId="5AD612EF" w14:textId="77777777" w:rsidR="0087180E" w:rsidRPr="00817001" w:rsidRDefault="0087180E" w:rsidP="00817001">
      <w:pPr>
        <w:jc w:val="center"/>
        <w:rPr>
          <w:b/>
        </w:rPr>
      </w:pPr>
    </w:p>
    <w:p w14:paraId="61A13928" w14:textId="77777777" w:rsidR="0087180E" w:rsidRPr="00817001" w:rsidRDefault="0036283D" w:rsidP="00817001">
      <w:pPr>
        <w:pStyle w:val="Ttulo2"/>
      </w:pPr>
      <w:bookmarkStart w:id="17" w:name="_heading=h.hz711axt7p7a" w:colFirst="0" w:colLast="0"/>
      <w:bookmarkEnd w:id="17"/>
      <w:r w:rsidRPr="00817001">
        <w:t>PRIMERO. Procedibilidad</w:t>
      </w:r>
    </w:p>
    <w:p w14:paraId="011AA7AD" w14:textId="77777777" w:rsidR="0087180E" w:rsidRPr="00817001" w:rsidRDefault="0036283D" w:rsidP="00817001">
      <w:pPr>
        <w:pStyle w:val="Ttulo3"/>
      </w:pPr>
      <w:bookmarkStart w:id="18" w:name="_heading=h.a0hixegfx2un" w:colFirst="0" w:colLast="0"/>
      <w:bookmarkEnd w:id="18"/>
      <w:r w:rsidRPr="00817001">
        <w:t>a) Competencia del Instituto</w:t>
      </w:r>
    </w:p>
    <w:p w14:paraId="769F39CA" w14:textId="77777777" w:rsidR="0087180E" w:rsidRPr="00817001" w:rsidRDefault="0036283D" w:rsidP="00817001">
      <w:r w:rsidRPr="00817001">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w:t>
      </w:r>
      <w:r w:rsidRPr="00817001">
        <w:lastRenderedPageBreak/>
        <w:t>trigésimo octavo,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578DF16" w14:textId="77777777" w:rsidR="0087180E" w:rsidRPr="00817001" w:rsidRDefault="0087180E" w:rsidP="00817001"/>
    <w:p w14:paraId="1913392B" w14:textId="77777777" w:rsidR="0087180E" w:rsidRPr="00817001" w:rsidRDefault="0036283D" w:rsidP="00817001">
      <w:pPr>
        <w:pStyle w:val="Ttulo3"/>
      </w:pPr>
      <w:bookmarkStart w:id="19" w:name="_heading=h.fznagi6id87f" w:colFirst="0" w:colLast="0"/>
      <w:bookmarkEnd w:id="19"/>
      <w:r w:rsidRPr="00817001">
        <w:t>b) Legitimidad de la parte recurrente</w:t>
      </w:r>
    </w:p>
    <w:p w14:paraId="1184E8DC" w14:textId="77777777" w:rsidR="0087180E" w:rsidRPr="00817001" w:rsidRDefault="0036283D" w:rsidP="00817001">
      <w:r w:rsidRPr="00817001">
        <w:t>El recurso de revisión fue interpuesto por parte legítima, ya que se presentó por la misma persona que formuló la solicitud de acceso a la Información Pública,</w:t>
      </w:r>
      <w:r w:rsidRPr="00817001">
        <w:rPr>
          <w:b/>
        </w:rPr>
        <w:t xml:space="preserve"> </w:t>
      </w:r>
      <w:r w:rsidRPr="00817001">
        <w:t>debido a que los datos de acceso</w:t>
      </w:r>
      <w:r w:rsidRPr="00817001">
        <w:rPr>
          <w:b/>
        </w:rPr>
        <w:t xml:space="preserve"> </w:t>
      </w:r>
      <w:r w:rsidRPr="00817001">
        <w:t>SAIMEX son personales e irrepetibles.</w:t>
      </w:r>
    </w:p>
    <w:p w14:paraId="32E60947" w14:textId="77777777" w:rsidR="0087180E" w:rsidRPr="00817001" w:rsidRDefault="0087180E" w:rsidP="00817001"/>
    <w:p w14:paraId="3DFEBBF7" w14:textId="77777777" w:rsidR="0087180E" w:rsidRPr="00817001" w:rsidRDefault="0036283D" w:rsidP="00817001">
      <w:pPr>
        <w:pStyle w:val="Ttulo3"/>
      </w:pPr>
      <w:bookmarkStart w:id="20" w:name="_heading=h.ttln88xkqm70" w:colFirst="0" w:colLast="0"/>
      <w:bookmarkEnd w:id="20"/>
      <w:r w:rsidRPr="00817001">
        <w:t>c) Plazo para interponer el recurso</w:t>
      </w:r>
    </w:p>
    <w:p w14:paraId="707DBE08" w14:textId="77777777" w:rsidR="0087180E" w:rsidRPr="00817001" w:rsidRDefault="0036283D" w:rsidP="00817001">
      <w:r w:rsidRPr="00817001">
        <w:rPr>
          <w:b/>
        </w:rPr>
        <w:t>EL SUJETO OBLIGADO</w:t>
      </w:r>
      <w:r w:rsidRPr="00817001">
        <w:t xml:space="preserve"> notificó la respuesta a la solicitud de acceso a la Información Pública el </w:t>
      </w:r>
      <w:r w:rsidRPr="00817001">
        <w:rPr>
          <w:b/>
        </w:rPr>
        <w:t>cinco de febrero de dos mil veinticinco</w:t>
      </w:r>
      <w:r w:rsidRPr="00817001">
        <w:t xml:space="preserve">, y el recurso que nos ocupa se interpuso el </w:t>
      </w:r>
      <w:r w:rsidRPr="00817001">
        <w:rPr>
          <w:b/>
        </w:rPr>
        <w:t>trece de febrero de dos mil veinticinco</w:t>
      </w:r>
      <w:r w:rsidRPr="00817001">
        <w:t>; por lo tanto, éste se encuentra dentro del margen temporal previsto en el artículo 178 de la Ley de Transparencia y Acceso a la Información Pública del Estado de México y Municipios.</w:t>
      </w:r>
    </w:p>
    <w:p w14:paraId="22F027CD" w14:textId="77777777" w:rsidR="0087180E" w:rsidRPr="00817001" w:rsidRDefault="0087180E" w:rsidP="00817001"/>
    <w:p w14:paraId="7233B6B7" w14:textId="77777777" w:rsidR="0087180E" w:rsidRPr="00817001" w:rsidRDefault="0036283D" w:rsidP="00817001">
      <w:pPr>
        <w:pStyle w:val="Ttulo3"/>
      </w:pPr>
      <w:bookmarkStart w:id="21" w:name="_heading=h.f9vncwkhadka" w:colFirst="0" w:colLast="0"/>
      <w:bookmarkEnd w:id="21"/>
      <w:r w:rsidRPr="00817001">
        <w:t>d) Causal de Procedencia</w:t>
      </w:r>
    </w:p>
    <w:p w14:paraId="44F5831D" w14:textId="77777777" w:rsidR="0087180E" w:rsidRPr="00817001" w:rsidRDefault="0036283D" w:rsidP="00817001">
      <w:r w:rsidRPr="00817001">
        <w:t>Resulta procedente la interposición del recurso de revisión, ya que se actualiza la causal de procedencia señalada en el artículo 179, fracción I de la Ley de Transparencia y Acceso a la Información Pública del Estado de México y Municipios.</w:t>
      </w:r>
    </w:p>
    <w:p w14:paraId="19B3DA76" w14:textId="77777777" w:rsidR="0087180E" w:rsidRPr="00817001" w:rsidRDefault="0087180E" w:rsidP="00817001"/>
    <w:p w14:paraId="23D09C10" w14:textId="77777777" w:rsidR="0087180E" w:rsidRPr="00817001" w:rsidRDefault="0036283D" w:rsidP="00817001">
      <w:pPr>
        <w:pStyle w:val="Ttulo3"/>
      </w:pPr>
      <w:bookmarkStart w:id="22" w:name="_heading=h.zhlmdqjp27ye" w:colFirst="0" w:colLast="0"/>
      <w:bookmarkEnd w:id="22"/>
      <w:r w:rsidRPr="00817001">
        <w:lastRenderedPageBreak/>
        <w:t>e) Requisitos formales para la interposición del recurso</w:t>
      </w:r>
    </w:p>
    <w:p w14:paraId="14FFD853" w14:textId="77777777" w:rsidR="0087180E" w:rsidRPr="00817001" w:rsidRDefault="0036283D" w:rsidP="00817001">
      <w:r w:rsidRPr="00817001">
        <w:rPr>
          <w:b/>
        </w:rPr>
        <w:t xml:space="preserve">LA PARTE RECURRENTE </w:t>
      </w:r>
      <w:r w:rsidRPr="00817001">
        <w:t>acreditó todos y cada uno de los elementos formales exigidos por el artículo 180 de la misma normatividad.</w:t>
      </w:r>
    </w:p>
    <w:p w14:paraId="361A98B5" w14:textId="77777777" w:rsidR="0087180E" w:rsidRPr="00817001" w:rsidRDefault="0087180E" w:rsidP="00817001"/>
    <w:p w14:paraId="35612634" w14:textId="77777777" w:rsidR="0087180E" w:rsidRPr="00817001" w:rsidRDefault="0036283D" w:rsidP="00817001">
      <w:r w:rsidRPr="00817001">
        <w:t xml:space="preserve">Es importante mencionar que, de la revisión del expediente electrónico del SAIMEX, se observa que </w:t>
      </w:r>
      <w:r w:rsidRPr="00817001">
        <w:rPr>
          <w:b/>
        </w:rPr>
        <w:t>LA PARTE RECURRENTE</w:t>
      </w:r>
      <w:r w:rsidRPr="00817001">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817001">
        <w:rPr>
          <w:b/>
          <w:u w:val="single"/>
        </w:rPr>
        <w:t>el nombre no es un requisito indispensable</w:t>
      </w:r>
      <w:r w:rsidRPr="00817001">
        <w:t xml:space="preserve"> para que las y los ciudadanos ejerzan el derecho de acceso a la información pública. </w:t>
      </w:r>
    </w:p>
    <w:p w14:paraId="6B03798C" w14:textId="77777777" w:rsidR="0087180E" w:rsidRPr="00817001" w:rsidRDefault="0087180E" w:rsidP="00817001">
      <w:pPr>
        <w:rPr>
          <w:sz w:val="24"/>
          <w:szCs w:val="24"/>
        </w:rPr>
      </w:pPr>
    </w:p>
    <w:p w14:paraId="7F5AD5D5" w14:textId="77777777" w:rsidR="0087180E" w:rsidRPr="00817001" w:rsidRDefault="0036283D" w:rsidP="00817001">
      <w:r w:rsidRPr="00817001">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817001">
        <w:rPr>
          <w:b/>
        </w:rPr>
        <w:t>LA PARTE RECURRENTE;</w:t>
      </w:r>
      <w:r w:rsidRPr="00817001">
        <w:t xml:space="preserve"> por lo que, en el presente caso, al haber sido presentado el recurso de revisión vía SAIMEX, dicho requisito resulta innecesario.</w:t>
      </w:r>
    </w:p>
    <w:p w14:paraId="5ACA54D2" w14:textId="77777777" w:rsidR="0087180E" w:rsidRPr="00817001" w:rsidRDefault="0087180E" w:rsidP="00817001"/>
    <w:p w14:paraId="1F24F3A7" w14:textId="77777777" w:rsidR="0087180E" w:rsidRPr="00817001" w:rsidRDefault="0036283D" w:rsidP="00817001">
      <w:pPr>
        <w:pStyle w:val="Ttulo2"/>
      </w:pPr>
      <w:bookmarkStart w:id="23" w:name="_heading=h.k3nn3pjovp3q" w:colFirst="0" w:colLast="0"/>
      <w:bookmarkEnd w:id="23"/>
      <w:r w:rsidRPr="00817001">
        <w:lastRenderedPageBreak/>
        <w:t>SEGUNDO. Estudio de Fondo</w:t>
      </w:r>
    </w:p>
    <w:p w14:paraId="67A40EB4" w14:textId="77777777" w:rsidR="0087180E" w:rsidRPr="00817001" w:rsidRDefault="0036283D" w:rsidP="00817001">
      <w:pPr>
        <w:pStyle w:val="Ttulo3"/>
      </w:pPr>
      <w:bookmarkStart w:id="24" w:name="_heading=h.wzltxv1ahc6u" w:colFirst="0" w:colLast="0"/>
      <w:bookmarkEnd w:id="24"/>
      <w:r w:rsidRPr="00817001">
        <w:t>a) Mandato de transparencia y responsabilidad del Sujeto Obligado</w:t>
      </w:r>
    </w:p>
    <w:p w14:paraId="1BD502B5" w14:textId="77777777" w:rsidR="0087180E" w:rsidRPr="00817001" w:rsidRDefault="0036283D" w:rsidP="00817001">
      <w:r w:rsidRPr="00817001">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55D5A222" w14:textId="77777777" w:rsidR="0087180E" w:rsidRPr="00817001" w:rsidRDefault="0087180E" w:rsidP="00817001"/>
    <w:p w14:paraId="7FB9DE05" w14:textId="77777777" w:rsidR="0087180E" w:rsidRPr="00817001" w:rsidRDefault="0036283D" w:rsidP="00817001">
      <w:pPr>
        <w:spacing w:line="240" w:lineRule="auto"/>
        <w:ind w:left="567" w:right="539"/>
        <w:rPr>
          <w:b/>
          <w:i/>
        </w:rPr>
      </w:pPr>
      <w:r w:rsidRPr="00817001">
        <w:rPr>
          <w:b/>
          <w:i/>
        </w:rPr>
        <w:t>Constitución Política de los Estados Unidos Mexicanos</w:t>
      </w:r>
    </w:p>
    <w:p w14:paraId="188766B2" w14:textId="77777777" w:rsidR="0087180E" w:rsidRPr="00817001" w:rsidRDefault="0036283D" w:rsidP="00817001">
      <w:pPr>
        <w:spacing w:line="240" w:lineRule="auto"/>
        <w:ind w:left="567" w:right="539"/>
        <w:rPr>
          <w:b/>
          <w:i/>
        </w:rPr>
      </w:pPr>
      <w:r w:rsidRPr="00817001">
        <w:rPr>
          <w:b/>
          <w:i/>
        </w:rPr>
        <w:t>“Artículo 6.</w:t>
      </w:r>
    </w:p>
    <w:p w14:paraId="1D7B7E54" w14:textId="77777777" w:rsidR="0087180E" w:rsidRPr="00817001" w:rsidRDefault="0036283D" w:rsidP="00817001">
      <w:pPr>
        <w:spacing w:line="240" w:lineRule="auto"/>
        <w:ind w:left="567" w:right="539"/>
        <w:rPr>
          <w:i/>
        </w:rPr>
      </w:pPr>
      <w:r w:rsidRPr="00817001">
        <w:rPr>
          <w:i/>
        </w:rPr>
        <w:t>(…)</w:t>
      </w:r>
    </w:p>
    <w:p w14:paraId="25AA10D1" w14:textId="77777777" w:rsidR="0087180E" w:rsidRPr="00817001" w:rsidRDefault="0036283D" w:rsidP="00817001">
      <w:pPr>
        <w:spacing w:line="240" w:lineRule="auto"/>
        <w:ind w:left="567" w:right="539"/>
        <w:rPr>
          <w:i/>
        </w:rPr>
      </w:pPr>
      <w:r w:rsidRPr="00817001">
        <w:rPr>
          <w:i/>
        </w:rPr>
        <w:t>Para efectos de lo dispuesto en el presente artículo se observará lo siguiente:</w:t>
      </w:r>
    </w:p>
    <w:p w14:paraId="0853F387" w14:textId="77777777" w:rsidR="0087180E" w:rsidRPr="00817001" w:rsidRDefault="0036283D" w:rsidP="00817001">
      <w:pPr>
        <w:spacing w:line="240" w:lineRule="auto"/>
        <w:ind w:left="567" w:right="539"/>
        <w:rPr>
          <w:b/>
          <w:i/>
        </w:rPr>
      </w:pPr>
      <w:r w:rsidRPr="00817001">
        <w:rPr>
          <w:b/>
          <w:i/>
        </w:rPr>
        <w:t>A</w:t>
      </w:r>
      <w:r w:rsidRPr="00817001">
        <w:rPr>
          <w:i/>
        </w:rPr>
        <w:t xml:space="preserve">. </w:t>
      </w:r>
      <w:r w:rsidRPr="00817001">
        <w:rPr>
          <w:b/>
          <w:i/>
        </w:rPr>
        <w:t>Para el ejercicio del derecho de acceso a la información</w:t>
      </w:r>
      <w:r w:rsidRPr="00817001">
        <w:rPr>
          <w:i/>
        </w:rPr>
        <w:t xml:space="preserve">, la Federación y </w:t>
      </w:r>
      <w:r w:rsidRPr="00817001">
        <w:rPr>
          <w:b/>
          <w:i/>
        </w:rPr>
        <w:t>las entidades federativas, en el ámbito de sus respectivas competencias, se regirán por los siguientes principios y bases:</w:t>
      </w:r>
    </w:p>
    <w:p w14:paraId="17B22E1B" w14:textId="77777777" w:rsidR="0087180E" w:rsidRPr="00817001" w:rsidRDefault="0036283D" w:rsidP="00817001">
      <w:pPr>
        <w:spacing w:line="240" w:lineRule="auto"/>
        <w:ind w:left="567" w:right="539"/>
        <w:rPr>
          <w:i/>
        </w:rPr>
      </w:pPr>
      <w:r w:rsidRPr="00817001">
        <w:rPr>
          <w:b/>
          <w:i/>
        </w:rPr>
        <w:t xml:space="preserve">I. </w:t>
      </w:r>
      <w:r w:rsidRPr="00817001">
        <w:rPr>
          <w:b/>
          <w:i/>
        </w:rPr>
        <w:tab/>
        <w:t>Toda la información en posesión de cualquier</w:t>
      </w:r>
      <w:r w:rsidRPr="00817001">
        <w:rPr>
          <w:i/>
        </w:rPr>
        <w:t xml:space="preserve"> </w:t>
      </w:r>
      <w:r w:rsidRPr="00817001">
        <w:rPr>
          <w:b/>
          <w:i/>
        </w:rPr>
        <w:t>autoridad</w:t>
      </w:r>
      <w:r w:rsidRPr="00817001">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17001">
        <w:rPr>
          <w:b/>
          <w:i/>
        </w:rPr>
        <w:t>municipal</w:t>
      </w:r>
      <w:r w:rsidRPr="00817001">
        <w:rPr>
          <w:i/>
        </w:rPr>
        <w:t xml:space="preserve">, </w:t>
      </w:r>
      <w:r w:rsidRPr="00817001">
        <w:rPr>
          <w:b/>
          <w:i/>
        </w:rPr>
        <w:t>es pública</w:t>
      </w:r>
      <w:r w:rsidRPr="00817001">
        <w:rPr>
          <w:i/>
        </w:rPr>
        <w:t xml:space="preserve"> y sólo podrá ser reservada temporalmente por razones de interés público y seguridad nacional, en los términos que fijen las leyes. </w:t>
      </w:r>
      <w:r w:rsidRPr="00817001">
        <w:rPr>
          <w:b/>
          <w:i/>
        </w:rPr>
        <w:t>En la interpretación de este derecho deberá prevalecer el principio de máxima publicidad. Los sujetos obligados deberán documentar todo acto que derive del ejercicio de sus facultades, competencias o funciones</w:t>
      </w:r>
      <w:r w:rsidRPr="00817001">
        <w:rPr>
          <w:i/>
        </w:rPr>
        <w:t>, la ley determinará los supuestos específicos bajo los cuales procederá la declaración de inexistencia de la información.”</w:t>
      </w:r>
    </w:p>
    <w:p w14:paraId="299F6DCB" w14:textId="77777777" w:rsidR="0087180E" w:rsidRPr="00817001" w:rsidRDefault="0087180E" w:rsidP="00817001">
      <w:pPr>
        <w:spacing w:line="240" w:lineRule="auto"/>
        <w:ind w:left="567" w:right="539"/>
        <w:rPr>
          <w:b/>
          <w:i/>
        </w:rPr>
      </w:pPr>
    </w:p>
    <w:p w14:paraId="6443D01F" w14:textId="77777777" w:rsidR="0087180E" w:rsidRPr="00817001" w:rsidRDefault="0036283D" w:rsidP="00817001">
      <w:pPr>
        <w:spacing w:line="240" w:lineRule="auto"/>
        <w:ind w:left="567" w:right="539"/>
        <w:rPr>
          <w:b/>
          <w:i/>
        </w:rPr>
      </w:pPr>
      <w:r w:rsidRPr="00817001">
        <w:rPr>
          <w:b/>
          <w:i/>
        </w:rPr>
        <w:t>Constitución Política del Estado Libre y Soberano de México</w:t>
      </w:r>
    </w:p>
    <w:p w14:paraId="18942B20" w14:textId="77777777" w:rsidR="0087180E" w:rsidRPr="00817001" w:rsidRDefault="0036283D" w:rsidP="00817001">
      <w:pPr>
        <w:spacing w:line="240" w:lineRule="auto"/>
        <w:ind w:left="567" w:right="539"/>
        <w:rPr>
          <w:i/>
        </w:rPr>
      </w:pPr>
      <w:r w:rsidRPr="00817001">
        <w:rPr>
          <w:b/>
          <w:i/>
        </w:rPr>
        <w:t>“Artículo 5</w:t>
      </w:r>
      <w:r w:rsidRPr="00817001">
        <w:rPr>
          <w:i/>
        </w:rPr>
        <w:t xml:space="preserve">.- </w:t>
      </w:r>
    </w:p>
    <w:p w14:paraId="074739C1" w14:textId="77777777" w:rsidR="0087180E" w:rsidRPr="00817001" w:rsidRDefault="0036283D" w:rsidP="00817001">
      <w:pPr>
        <w:spacing w:line="240" w:lineRule="auto"/>
        <w:ind w:left="567" w:right="539"/>
        <w:rPr>
          <w:i/>
        </w:rPr>
      </w:pPr>
      <w:r w:rsidRPr="00817001">
        <w:rPr>
          <w:i/>
        </w:rPr>
        <w:t>(…)</w:t>
      </w:r>
    </w:p>
    <w:p w14:paraId="527F4D65" w14:textId="77777777" w:rsidR="0087180E" w:rsidRPr="00817001" w:rsidRDefault="0036283D" w:rsidP="00817001">
      <w:pPr>
        <w:spacing w:line="240" w:lineRule="auto"/>
        <w:ind w:left="567" w:right="539"/>
        <w:rPr>
          <w:i/>
        </w:rPr>
      </w:pPr>
      <w:r w:rsidRPr="00817001">
        <w:rPr>
          <w:b/>
          <w:i/>
        </w:rPr>
        <w:t>El derecho a la información será garantizado por el Estado. La ley establecerá las previsiones que permitan asegurar la protección, el respeto y la difusión de este derecho</w:t>
      </w:r>
      <w:r w:rsidRPr="00817001">
        <w:rPr>
          <w:i/>
        </w:rPr>
        <w:t>.</w:t>
      </w:r>
    </w:p>
    <w:p w14:paraId="78C902F0" w14:textId="77777777" w:rsidR="0087180E" w:rsidRPr="00817001" w:rsidRDefault="0036283D" w:rsidP="00817001">
      <w:pPr>
        <w:spacing w:line="240" w:lineRule="auto"/>
        <w:ind w:left="567" w:right="539"/>
        <w:rPr>
          <w:i/>
        </w:rPr>
      </w:pPr>
      <w:r w:rsidRPr="00817001">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282BCEE" w14:textId="77777777" w:rsidR="0087180E" w:rsidRPr="00817001" w:rsidRDefault="0036283D" w:rsidP="00817001">
      <w:pPr>
        <w:spacing w:line="240" w:lineRule="auto"/>
        <w:ind w:left="567" w:right="539"/>
        <w:rPr>
          <w:i/>
        </w:rPr>
      </w:pPr>
      <w:r w:rsidRPr="00817001">
        <w:rPr>
          <w:b/>
          <w:i/>
        </w:rPr>
        <w:t>Este derecho se regirá por los principios y bases siguientes</w:t>
      </w:r>
      <w:r w:rsidRPr="00817001">
        <w:rPr>
          <w:i/>
        </w:rPr>
        <w:t>:</w:t>
      </w:r>
    </w:p>
    <w:p w14:paraId="7C96C728" w14:textId="77777777" w:rsidR="0087180E" w:rsidRPr="00817001" w:rsidRDefault="0036283D" w:rsidP="00817001">
      <w:pPr>
        <w:spacing w:line="240" w:lineRule="auto"/>
        <w:ind w:left="567" w:right="539"/>
        <w:rPr>
          <w:i/>
        </w:rPr>
      </w:pPr>
      <w:r w:rsidRPr="00817001">
        <w:rPr>
          <w:b/>
          <w:i/>
        </w:rPr>
        <w:lastRenderedPageBreak/>
        <w:t>I. Toda la información en posesión de cualquier autoridad, entidad, órgano y organismos de los</w:t>
      </w:r>
      <w:r w:rsidRPr="00817001">
        <w:rPr>
          <w:i/>
        </w:rPr>
        <w:t xml:space="preserve"> Poderes Ejecutivo, Legislativo y Judicial, órganos autónomos, partidos políticos, fideicomisos y fondos públicos estatales y </w:t>
      </w:r>
      <w:r w:rsidRPr="00817001">
        <w:rPr>
          <w:b/>
          <w:i/>
        </w:rPr>
        <w:t>municipales</w:t>
      </w:r>
      <w:r w:rsidRPr="00817001">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17001">
        <w:rPr>
          <w:b/>
          <w:i/>
        </w:rPr>
        <w:t>es pública</w:t>
      </w:r>
      <w:r w:rsidRPr="00817001">
        <w:rPr>
          <w:i/>
        </w:rPr>
        <w:t xml:space="preserve"> y sólo podrá ser reservada temporalmente por razones previstas en la Constitución Política de los Estados Unidos Mexicanos de interés público y seguridad, en los términos que fijen las leyes. </w:t>
      </w:r>
      <w:r w:rsidRPr="00817001">
        <w:rPr>
          <w:b/>
          <w:i/>
        </w:rPr>
        <w:t>En la interpretación de este derecho deberá prevalecer el principio de máxima publicidad</w:t>
      </w:r>
      <w:r w:rsidRPr="00817001">
        <w:rPr>
          <w:i/>
        </w:rPr>
        <w:t xml:space="preserve">. </w:t>
      </w:r>
      <w:r w:rsidRPr="00817001">
        <w:rPr>
          <w:b/>
          <w:i/>
        </w:rPr>
        <w:t>Los sujetos obligados deberán documentar todo acto que derive del ejercicio de sus facultades, competencias o funciones</w:t>
      </w:r>
      <w:r w:rsidRPr="00817001">
        <w:rPr>
          <w:i/>
        </w:rPr>
        <w:t>, la ley determinará los supuestos específicos bajo los cuales procederá la declaración de inexistencia de la información.”</w:t>
      </w:r>
    </w:p>
    <w:p w14:paraId="3F633B6C" w14:textId="77777777" w:rsidR="0087180E" w:rsidRPr="00817001" w:rsidRDefault="0087180E" w:rsidP="00817001">
      <w:pPr>
        <w:rPr>
          <w:b/>
          <w:i/>
        </w:rPr>
      </w:pPr>
    </w:p>
    <w:p w14:paraId="5CEB7BAB" w14:textId="77777777" w:rsidR="0087180E" w:rsidRPr="00817001" w:rsidRDefault="0036283D" w:rsidP="00817001">
      <w:pPr>
        <w:rPr>
          <w:i/>
        </w:rPr>
      </w:pPr>
      <w:r w:rsidRPr="00817001">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817001">
        <w:rPr>
          <w:i/>
        </w:rPr>
        <w:t>por los principios de simplicidad, rapidez, gratuidad del procedimiento, auxilio y orientación a los particulares.</w:t>
      </w:r>
    </w:p>
    <w:p w14:paraId="50F43C5E" w14:textId="77777777" w:rsidR="0087180E" w:rsidRPr="00817001" w:rsidRDefault="0087180E" w:rsidP="00817001">
      <w:pPr>
        <w:rPr>
          <w:i/>
        </w:rPr>
      </w:pPr>
    </w:p>
    <w:p w14:paraId="44BCB58B" w14:textId="77777777" w:rsidR="0087180E" w:rsidRPr="00817001" w:rsidRDefault="0036283D" w:rsidP="00817001">
      <w:pPr>
        <w:rPr>
          <w:i/>
        </w:rPr>
      </w:pPr>
      <w:r w:rsidRPr="00817001">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168D75B5" w14:textId="77777777" w:rsidR="0087180E" w:rsidRPr="00817001" w:rsidRDefault="0087180E" w:rsidP="00817001"/>
    <w:p w14:paraId="4BE95CEC" w14:textId="77777777" w:rsidR="0087180E" w:rsidRPr="00817001" w:rsidRDefault="0036283D" w:rsidP="00817001">
      <w:r w:rsidRPr="00817001">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529E9E1A" w14:textId="77777777" w:rsidR="0087180E" w:rsidRPr="00817001" w:rsidRDefault="0087180E" w:rsidP="00817001"/>
    <w:p w14:paraId="2A243984" w14:textId="77777777" w:rsidR="0087180E" w:rsidRPr="00817001" w:rsidRDefault="0036283D" w:rsidP="00817001">
      <w:r w:rsidRPr="00817001">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4ABF5046" w14:textId="77777777" w:rsidR="0087180E" w:rsidRPr="00817001" w:rsidRDefault="0087180E" w:rsidP="00817001"/>
    <w:p w14:paraId="287766AC" w14:textId="77777777" w:rsidR="0087180E" w:rsidRPr="00817001" w:rsidRDefault="0036283D" w:rsidP="00817001">
      <w:r w:rsidRPr="00817001">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07AA94C7" w14:textId="77777777" w:rsidR="0087180E" w:rsidRPr="00817001" w:rsidRDefault="0087180E" w:rsidP="00817001"/>
    <w:p w14:paraId="361A43ED" w14:textId="77777777" w:rsidR="0087180E" w:rsidRPr="00817001" w:rsidRDefault="0036283D" w:rsidP="00817001">
      <w:bookmarkStart w:id="25" w:name="_heading=h.2s8eyo1" w:colFirst="0" w:colLast="0"/>
      <w:bookmarkEnd w:id="25"/>
      <w:r w:rsidRPr="00817001">
        <w:t xml:space="preserve">Con base en lo anterior, se considera que </w:t>
      </w:r>
      <w:r w:rsidRPr="00817001">
        <w:rPr>
          <w:b/>
        </w:rPr>
        <w:t>EL</w:t>
      </w:r>
      <w:r w:rsidRPr="00817001">
        <w:t xml:space="preserve"> </w:t>
      </w:r>
      <w:r w:rsidRPr="00817001">
        <w:rPr>
          <w:b/>
        </w:rPr>
        <w:t>SUJETO OBLIGADO</w:t>
      </w:r>
      <w:r w:rsidRPr="00817001">
        <w:t xml:space="preserve"> se encontraba compelido a atender la solicitud de acceso a la información realizada por </w:t>
      </w:r>
      <w:r w:rsidRPr="00817001">
        <w:rPr>
          <w:b/>
        </w:rPr>
        <w:t>LA PARTE RECURRENTE</w:t>
      </w:r>
      <w:r w:rsidRPr="00817001">
        <w:t>.</w:t>
      </w:r>
    </w:p>
    <w:p w14:paraId="28ACA654" w14:textId="77777777" w:rsidR="0087180E" w:rsidRPr="00817001" w:rsidRDefault="0087180E" w:rsidP="00817001"/>
    <w:p w14:paraId="0275A615" w14:textId="77777777" w:rsidR="0087180E" w:rsidRPr="00817001" w:rsidRDefault="0036283D" w:rsidP="00817001">
      <w:pPr>
        <w:pStyle w:val="Ttulo3"/>
      </w:pPr>
      <w:bookmarkStart w:id="26" w:name="_heading=h.kvp2b0o70eth" w:colFirst="0" w:colLast="0"/>
      <w:bookmarkEnd w:id="26"/>
      <w:r w:rsidRPr="00817001">
        <w:t>b) Controversia a resolver</w:t>
      </w:r>
    </w:p>
    <w:p w14:paraId="767124A1" w14:textId="77777777" w:rsidR="0087180E" w:rsidRPr="00817001" w:rsidRDefault="0036283D" w:rsidP="00817001">
      <w:r w:rsidRPr="00817001">
        <w:t xml:space="preserve">Con el objeto de ilustrar la controversia planteada, resulta conveniente precisar que, una vez realizado el estudio de las constancias que integran el expediente en que se actúa, se desprende que </w:t>
      </w:r>
      <w:r w:rsidRPr="00817001">
        <w:rPr>
          <w:b/>
        </w:rPr>
        <w:t>LA PARTE RECURRENTE</w:t>
      </w:r>
      <w:r w:rsidRPr="00817001">
        <w:t xml:space="preserve"> solicitó lo siguiente:</w:t>
      </w:r>
    </w:p>
    <w:p w14:paraId="6D972CC0" w14:textId="77777777" w:rsidR="0087180E" w:rsidRPr="00817001" w:rsidRDefault="0087180E" w:rsidP="00817001">
      <w:pPr>
        <w:tabs>
          <w:tab w:val="left" w:pos="4962"/>
        </w:tabs>
      </w:pPr>
    </w:p>
    <w:p w14:paraId="5B9CA0AF" w14:textId="77777777" w:rsidR="0087180E" w:rsidRPr="00817001" w:rsidRDefault="0036283D" w:rsidP="00817001">
      <w:pPr>
        <w:tabs>
          <w:tab w:val="left" w:pos="4962"/>
        </w:tabs>
        <w:rPr>
          <w:b/>
        </w:rPr>
      </w:pPr>
      <w:r w:rsidRPr="00817001">
        <w:rPr>
          <w:b/>
        </w:rPr>
        <w:t>Relativo al Día de Reyes solicitó lo siguiente:</w:t>
      </w:r>
    </w:p>
    <w:p w14:paraId="22CD38CF" w14:textId="77777777" w:rsidR="0087180E" w:rsidRPr="00817001" w:rsidRDefault="0087180E" w:rsidP="00817001">
      <w:pPr>
        <w:tabs>
          <w:tab w:val="left" w:pos="4962"/>
        </w:tabs>
        <w:rPr>
          <w:b/>
        </w:rPr>
      </w:pPr>
    </w:p>
    <w:p w14:paraId="360931DE" w14:textId="77777777" w:rsidR="0087180E" w:rsidRPr="00817001" w:rsidRDefault="0036283D" w:rsidP="00817001">
      <w:pPr>
        <w:numPr>
          <w:ilvl w:val="0"/>
          <w:numId w:val="1"/>
        </w:numPr>
        <w:pBdr>
          <w:top w:val="nil"/>
          <w:left w:val="nil"/>
          <w:bottom w:val="nil"/>
          <w:right w:val="nil"/>
          <w:between w:val="nil"/>
        </w:pBdr>
        <w:tabs>
          <w:tab w:val="left" w:pos="4962"/>
        </w:tabs>
        <w:rPr>
          <w:rFonts w:eastAsia="Palatino Linotype" w:cs="Palatino Linotype"/>
          <w:szCs w:val="22"/>
        </w:rPr>
      </w:pPr>
      <w:r w:rsidRPr="00817001">
        <w:rPr>
          <w:rFonts w:eastAsia="Palatino Linotype" w:cs="Palatino Linotype"/>
          <w:szCs w:val="22"/>
        </w:rPr>
        <w:t>Cuantos eventos se realizaron</w:t>
      </w:r>
    </w:p>
    <w:p w14:paraId="19CAF53B" w14:textId="77777777" w:rsidR="0087180E" w:rsidRPr="00817001" w:rsidRDefault="0036283D" w:rsidP="00817001">
      <w:pPr>
        <w:numPr>
          <w:ilvl w:val="0"/>
          <w:numId w:val="1"/>
        </w:numPr>
        <w:pBdr>
          <w:top w:val="nil"/>
          <w:left w:val="nil"/>
          <w:bottom w:val="nil"/>
          <w:right w:val="nil"/>
          <w:between w:val="nil"/>
        </w:pBdr>
        <w:tabs>
          <w:tab w:val="left" w:pos="4962"/>
        </w:tabs>
        <w:rPr>
          <w:rFonts w:eastAsia="Palatino Linotype" w:cs="Palatino Linotype"/>
          <w:szCs w:val="22"/>
        </w:rPr>
      </w:pPr>
      <w:r w:rsidRPr="00817001">
        <w:rPr>
          <w:rFonts w:eastAsia="Palatino Linotype" w:cs="Palatino Linotype"/>
          <w:szCs w:val="22"/>
        </w:rPr>
        <w:lastRenderedPageBreak/>
        <w:t>Cuantos niños participaron</w:t>
      </w:r>
    </w:p>
    <w:p w14:paraId="1A2E9B46" w14:textId="77777777" w:rsidR="0087180E" w:rsidRPr="00817001" w:rsidRDefault="0036283D" w:rsidP="00817001">
      <w:pPr>
        <w:numPr>
          <w:ilvl w:val="0"/>
          <w:numId w:val="1"/>
        </w:numPr>
        <w:pBdr>
          <w:top w:val="nil"/>
          <w:left w:val="nil"/>
          <w:bottom w:val="nil"/>
          <w:right w:val="nil"/>
          <w:between w:val="nil"/>
        </w:pBdr>
        <w:tabs>
          <w:tab w:val="left" w:pos="4962"/>
        </w:tabs>
        <w:rPr>
          <w:rFonts w:eastAsia="Palatino Linotype" w:cs="Palatino Linotype"/>
          <w:szCs w:val="22"/>
        </w:rPr>
      </w:pPr>
      <w:r w:rsidRPr="00817001">
        <w:rPr>
          <w:rFonts w:eastAsia="Palatino Linotype" w:cs="Palatino Linotype"/>
          <w:szCs w:val="22"/>
        </w:rPr>
        <w:t>Fotos del evento</w:t>
      </w:r>
    </w:p>
    <w:p w14:paraId="090780CF" w14:textId="77777777" w:rsidR="0087180E" w:rsidRPr="00817001" w:rsidRDefault="0036283D" w:rsidP="00817001">
      <w:pPr>
        <w:numPr>
          <w:ilvl w:val="0"/>
          <w:numId w:val="1"/>
        </w:numPr>
        <w:pBdr>
          <w:top w:val="nil"/>
          <w:left w:val="nil"/>
          <w:bottom w:val="nil"/>
          <w:right w:val="nil"/>
          <w:between w:val="nil"/>
        </w:pBdr>
        <w:tabs>
          <w:tab w:val="left" w:pos="4962"/>
        </w:tabs>
        <w:rPr>
          <w:rFonts w:eastAsia="Palatino Linotype" w:cs="Palatino Linotype"/>
          <w:szCs w:val="22"/>
        </w:rPr>
      </w:pPr>
      <w:r w:rsidRPr="00817001">
        <w:rPr>
          <w:rFonts w:eastAsia="Palatino Linotype" w:cs="Palatino Linotype"/>
          <w:szCs w:val="22"/>
        </w:rPr>
        <w:t>Nombre de las personas que asistieron</w:t>
      </w:r>
    </w:p>
    <w:p w14:paraId="7FE53766" w14:textId="77777777" w:rsidR="0087180E" w:rsidRPr="00817001" w:rsidRDefault="0036283D" w:rsidP="00817001">
      <w:pPr>
        <w:numPr>
          <w:ilvl w:val="0"/>
          <w:numId w:val="1"/>
        </w:numPr>
        <w:pBdr>
          <w:top w:val="nil"/>
          <w:left w:val="nil"/>
          <w:bottom w:val="nil"/>
          <w:right w:val="nil"/>
          <w:between w:val="nil"/>
        </w:pBdr>
        <w:tabs>
          <w:tab w:val="left" w:pos="4962"/>
        </w:tabs>
        <w:rPr>
          <w:rFonts w:eastAsia="Palatino Linotype" w:cs="Palatino Linotype"/>
          <w:szCs w:val="22"/>
        </w:rPr>
      </w:pPr>
      <w:r w:rsidRPr="00817001">
        <w:rPr>
          <w:rFonts w:eastAsia="Palatino Linotype" w:cs="Palatino Linotype"/>
          <w:szCs w:val="22"/>
        </w:rPr>
        <w:t>Presupuesto</w:t>
      </w:r>
    </w:p>
    <w:p w14:paraId="178B38B9" w14:textId="77777777" w:rsidR="0087180E" w:rsidRPr="00817001" w:rsidRDefault="0036283D" w:rsidP="00817001">
      <w:pPr>
        <w:numPr>
          <w:ilvl w:val="0"/>
          <w:numId w:val="1"/>
        </w:numPr>
        <w:pBdr>
          <w:top w:val="nil"/>
          <w:left w:val="nil"/>
          <w:bottom w:val="nil"/>
          <w:right w:val="nil"/>
          <w:between w:val="nil"/>
        </w:pBdr>
        <w:tabs>
          <w:tab w:val="left" w:pos="4962"/>
        </w:tabs>
        <w:rPr>
          <w:rFonts w:eastAsia="Palatino Linotype" w:cs="Palatino Linotype"/>
          <w:szCs w:val="22"/>
        </w:rPr>
      </w:pPr>
      <w:r w:rsidRPr="00817001">
        <w:rPr>
          <w:rFonts w:eastAsia="Palatino Linotype" w:cs="Palatino Linotype"/>
          <w:szCs w:val="22"/>
        </w:rPr>
        <w:t>Cuantos juguetes se entregaron</w:t>
      </w:r>
    </w:p>
    <w:p w14:paraId="530BBDA4" w14:textId="77777777" w:rsidR="0087180E" w:rsidRPr="00817001" w:rsidRDefault="0036283D" w:rsidP="00817001">
      <w:pPr>
        <w:numPr>
          <w:ilvl w:val="0"/>
          <w:numId w:val="1"/>
        </w:numPr>
        <w:pBdr>
          <w:top w:val="nil"/>
          <w:left w:val="nil"/>
          <w:bottom w:val="nil"/>
          <w:right w:val="nil"/>
          <w:between w:val="nil"/>
        </w:pBdr>
        <w:tabs>
          <w:tab w:val="left" w:pos="4962"/>
        </w:tabs>
        <w:rPr>
          <w:rFonts w:eastAsia="Palatino Linotype" w:cs="Palatino Linotype"/>
          <w:szCs w:val="22"/>
        </w:rPr>
      </w:pPr>
      <w:r w:rsidRPr="00817001">
        <w:rPr>
          <w:rFonts w:eastAsia="Palatino Linotype" w:cs="Palatino Linotype"/>
          <w:szCs w:val="22"/>
        </w:rPr>
        <w:t>Que autoridades asistieron</w:t>
      </w:r>
    </w:p>
    <w:p w14:paraId="04770B68" w14:textId="77777777" w:rsidR="0087180E" w:rsidRPr="00817001" w:rsidRDefault="0036283D" w:rsidP="00817001">
      <w:pPr>
        <w:numPr>
          <w:ilvl w:val="0"/>
          <w:numId w:val="1"/>
        </w:numPr>
        <w:pBdr>
          <w:top w:val="nil"/>
          <w:left w:val="nil"/>
          <w:bottom w:val="nil"/>
          <w:right w:val="nil"/>
          <w:between w:val="nil"/>
        </w:pBdr>
        <w:tabs>
          <w:tab w:val="left" w:pos="4962"/>
        </w:tabs>
        <w:rPr>
          <w:rFonts w:eastAsia="Palatino Linotype" w:cs="Palatino Linotype"/>
          <w:szCs w:val="22"/>
        </w:rPr>
      </w:pPr>
      <w:r w:rsidRPr="00817001">
        <w:rPr>
          <w:rFonts w:eastAsia="Palatino Linotype" w:cs="Palatino Linotype"/>
          <w:szCs w:val="22"/>
        </w:rPr>
        <w:t>Nombre de los policías que asistieron</w:t>
      </w:r>
    </w:p>
    <w:p w14:paraId="65FD4B8D" w14:textId="77777777" w:rsidR="0087180E" w:rsidRPr="00817001" w:rsidRDefault="0087180E" w:rsidP="00817001">
      <w:pPr>
        <w:pBdr>
          <w:top w:val="nil"/>
          <w:left w:val="nil"/>
          <w:bottom w:val="nil"/>
          <w:right w:val="nil"/>
          <w:between w:val="nil"/>
        </w:pBdr>
        <w:tabs>
          <w:tab w:val="left" w:pos="4962"/>
        </w:tabs>
        <w:ind w:left="720"/>
        <w:rPr>
          <w:rFonts w:eastAsia="Palatino Linotype" w:cs="Palatino Linotype"/>
          <w:szCs w:val="22"/>
        </w:rPr>
      </w:pPr>
    </w:p>
    <w:p w14:paraId="414857F5" w14:textId="77777777" w:rsidR="0087180E" w:rsidRPr="00817001" w:rsidRDefault="0036283D" w:rsidP="00817001">
      <w:pPr>
        <w:tabs>
          <w:tab w:val="left" w:pos="4962"/>
        </w:tabs>
      </w:pPr>
      <w:r w:rsidRPr="00817001">
        <w:t xml:space="preserve">En respuesta, </w:t>
      </w:r>
      <w:r w:rsidRPr="00817001">
        <w:rPr>
          <w:b/>
        </w:rPr>
        <w:t>EL SUJETO OBLIGADO</w:t>
      </w:r>
      <w:r w:rsidRPr="00817001">
        <w:t xml:space="preserve"> se pronunció por conducto de la </w:t>
      </w:r>
      <w:r w:rsidRPr="00817001">
        <w:rPr>
          <w:b/>
        </w:rPr>
        <w:t>Dirección General de Seguridad Pública y Protección Ciudadana</w:t>
      </w:r>
      <w:r w:rsidRPr="00817001">
        <w:t xml:space="preserve"> quien manifestó que en materia de Tránsito otorgó servicio  de control vial durante la realización de 2 eventos con motivo de día de reyes, asignando un estado de fuerza de 25 elementos por punto a efecto de agilizar la circulación vehicular y salvaguardar la integridad  de las personas asistentes; también se pronunció la </w:t>
      </w:r>
      <w:r w:rsidRPr="00817001">
        <w:rPr>
          <w:b/>
        </w:rPr>
        <w:t xml:space="preserve">Dirección General de Desarrollo Social </w:t>
      </w:r>
      <w:r w:rsidRPr="00817001">
        <w:t>la cual informó que</w:t>
      </w:r>
      <w:r w:rsidRPr="00817001">
        <w:rPr>
          <w:b/>
        </w:rPr>
        <w:t xml:space="preserve"> </w:t>
      </w:r>
      <w:r w:rsidRPr="00817001">
        <w:t>después de realizar una búsqueda exhaustiva y razonable de la información, no organizó o ejecutó, ni llevó a cabo acciones alusivas al Día de Reyes en el presente año, dicho evento fue llevado a cabo por el Sistema Municipal para el Desarrollo Integral de la Familia de Toluca y finalmente la C</w:t>
      </w:r>
      <w:r w:rsidRPr="00817001">
        <w:rPr>
          <w:b/>
        </w:rPr>
        <w:t xml:space="preserve">oordinación de Cultura y Turismo, </w:t>
      </w:r>
      <w:r w:rsidRPr="00817001">
        <w:t>Informa que no fue el área anfitriona de dicho festival, sin embargo se realizó una colaboración con el DIF Municipal a través de los artistas adscritos a esta Coordinación.</w:t>
      </w:r>
    </w:p>
    <w:p w14:paraId="0F6335E3" w14:textId="77777777" w:rsidR="0087180E" w:rsidRPr="00817001" w:rsidRDefault="0087180E" w:rsidP="00817001">
      <w:pPr>
        <w:tabs>
          <w:tab w:val="left" w:pos="4962"/>
        </w:tabs>
      </w:pPr>
    </w:p>
    <w:p w14:paraId="6C16FDCF" w14:textId="77777777" w:rsidR="0087180E" w:rsidRPr="00817001" w:rsidRDefault="0036283D" w:rsidP="00817001">
      <w:pPr>
        <w:tabs>
          <w:tab w:val="left" w:pos="4962"/>
        </w:tabs>
      </w:pPr>
      <w:r w:rsidRPr="00817001">
        <w:t xml:space="preserve">Ahora bien, en la interposición del presente recurso </w:t>
      </w:r>
      <w:r w:rsidRPr="00817001">
        <w:rPr>
          <w:b/>
        </w:rPr>
        <w:t>LA PARTE RECURRENTE</w:t>
      </w:r>
      <w:r w:rsidRPr="00817001">
        <w:t xml:space="preserve"> se inconformó de que la respuesta era inoperante al mencionar que</w:t>
      </w:r>
      <w:r w:rsidRPr="00817001">
        <w:rPr>
          <w:i/>
        </w:rPr>
        <w:t xml:space="preserve"> </w:t>
      </w:r>
      <w:r w:rsidRPr="00817001">
        <w:t>participaron 25 policías y que no hubo evento.</w:t>
      </w:r>
    </w:p>
    <w:p w14:paraId="4913DED1" w14:textId="77777777" w:rsidR="0087180E" w:rsidRPr="00817001" w:rsidRDefault="0087180E" w:rsidP="00817001">
      <w:pPr>
        <w:tabs>
          <w:tab w:val="left" w:pos="4962"/>
        </w:tabs>
      </w:pPr>
    </w:p>
    <w:p w14:paraId="1A57D211" w14:textId="77777777" w:rsidR="0087180E" w:rsidRPr="00817001" w:rsidRDefault="0036283D" w:rsidP="00817001">
      <w:pPr>
        <w:pStyle w:val="Ttulo3"/>
      </w:pPr>
      <w:bookmarkStart w:id="27" w:name="_heading=h.prod8m7vuct4" w:colFirst="0" w:colLast="0"/>
      <w:bookmarkEnd w:id="27"/>
      <w:r w:rsidRPr="00817001">
        <w:lastRenderedPageBreak/>
        <w:t>c) Estudio de la controversia</w:t>
      </w:r>
    </w:p>
    <w:p w14:paraId="36229D5C" w14:textId="77777777" w:rsidR="0087180E" w:rsidRPr="00817001" w:rsidRDefault="0036283D" w:rsidP="00817001">
      <w:r w:rsidRPr="00817001">
        <w:t xml:space="preserve">Este Órgano Garante basará el análisis del presente, en el contenido íntegro de las actuaciones que obran en el expediente electrónico en el </w:t>
      </w:r>
      <w:r w:rsidRPr="00817001">
        <w:rPr>
          <w:b/>
        </w:rPr>
        <w:t>SAIMEX</w:t>
      </w:r>
      <w:r w:rsidRPr="00817001">
        <w:t>, para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1 de la Constitución Política de los Estados Unidos Mexicanos y los numerales 8 y 9 de la Ley de Transparencia local.</w:t>
      </w:r>
    </w:p>
    <w:p w14:paraId="68FB9B53" w14:textId="77777777" w:rsidR="0087180E" w:rsidRPr="00817001" w:rsidRDefault="0087180E" w:rsidP="00817001"/>
    <w:p w14:paraId="1782B53E" w14:textId="77777777" w:rsidR="0087180E" w:rsidRPr="00817001" w:rsidRDefault="0036283D" w:rsidP="00817001">
      <w:r w:rsidRPr="00817001">
        <w:t xml:space="preserve">Ahora bien de acuerdo a las constancias que obran en el expediente, se logra vislumbrar que se realizó el turno a los servidores públicos habilitados siendo los titulares de la </w:t>
      </w:r>
      <w:r w:rsidRPr="00817001">
        <w:rPr>
          <w:b/>
        </w:rPr>
        <w:t>Dirección General de Seguridad Pública y Protección Ciudadana</w:t>
      </w:r>
      <w:r w:rsidRPr="00817001">
        <w:t xml:space="preserve">,  </w:t>
      </w:r>
      <w:r w:rsidRPr="00817001">
        <w:rPr>
          <w:b/>
        </w:rPr>
        <w:t xml:space="preserve">Dirección General de Desarrollo Social y la </w:t>
      </w:r>
      <w:r w:rsidRPr="00817001">
        <w:t>C</w:t>
      </w:r>
      <w:r w:rsidRPr="00817001">
        <w:rPr>
          <w:b/>
        </w:rPr>
        <w:t xml:space="preserve">oordinación de Cultura y Turismo; </w:t>
      </w:r>
      <w:r w:rsidRPr="00817001">
        <w:t>por ello resulta necesario hacer referencia al procedimiento de búsqueda que deben seguir los Sujetos Obligados para localizar la información, el cual se encuentra previsto en los artículos 160 y 162 de la Ley de Transparencia y Acceso a la Información Pública del Estado de México y Municipios, mismo que es el siguiente:</w:t>
      </w:r>
    </w:p>
    <w:p w14:paraId="0C6FC931" w14:textId="77777777" w:rsidR="0087180E" w:rsidRPr="00817001" w:rsidRDefault="0087180E" w:rsidP="00817001"/>
    <w:p w14:paraId="37862316" w14:textId="77777777" w:rsidR="0087180E" w:rsidRPr="00817001" w:rsidRDefault="0036283D" w:rsidP="00817001">
      <w:pPr>
        <w:numPr>
          <w:ilvl w:val="0"/>
          <w:numId w:val="2"/>
        </w:numPr>
      </w:pPr>
      <w:r w:rsidRPr="00817001">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FFCC501" w14:textId="77777777" w:rsidR="0087180E" w:rsidRPr="00817001" w:rsidRDefault="0087180E" w:rsidP="00817001"/>
    <w:p w14:paraId="0F1E922E" w14:textId="77777777" w:rsidR="0087180E" w:rsidRPr="00817001" w:rsidRDefault="0036283D" w:rsidP="00817001">
      <w:pPr>
        <w:numPr>
          <w:ilvl w:val="0"/>
          <w:numId w:val="2"/>
        </w:numPr>
      </w:pPr>
      <w:r w:rsidRPr="00817001">
        <w:lastRenderedPageBreak/>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22DAA7E2" w14:textId="77777777" w:rsidR="0087180E" w:rsidRPr="00817001" w:rsidRDefault="0087180E" w:rsidP="00817001"/>
    <w:p w14:paraId="39675348" w14:textId="77777777" w:rsidR="0087180E" w:rsidRPr="00817001" w:rsidRDefault="0036283D" w:rsidP="00817001">
      <w:r w:rsidRPr="00817001">
        <w:t xml:space="preserve">Así, a efecto de determinar si el Sujeto Obligado siguió el procedimiento antes descrito, es necesario traer a colación lo expuesto en el la </w:t>
      </w:r>
      <w:r w:rsidRPr="00817001">
        <w:rPr>
          <w:b/>
        </w:rPr>
        <w:t>Ley Orgánica Municipal del Estado de México</w:t>
      </w:r>
      <w:r w:rsidRPr="00817001">
        <w:rPr>
          <w:b/>
          <w:vertAlign w:val="superscript"/>
        </w:rPr>
        <w:footnoteReference w:id="1"/>
      </w:r>
      <w:r w:rsidRPr="00817001">
        <w:t>, donde se precisa las atribuciones del área que proporcionó la información, siendo la</w:t>
      </w:r>
      <w:r w:rsidRPr="00817001">
        <w:rPr>
          <w:b/>
        </w:rPr>
        <w:t xml:space="preserve"> Dirección General de Seguridad Pública y Protección Ciudadana,</w:t>
      </w:r>
      <w:r w:rsidRPr="00817001">
        <w:t xml:space="preserve"> cómo se advierte a continuación:</w:t>
      </w:r>
    </w:p>
    <w:p w14:paraId="4BF2C440" w14:textId="77777777" w:rsidR="0087180E" w:rsidRPr="00817001" w:rsidRDefault="0087180E" w:rsidP="00817001"/>
    <w:p w14:paraId="3B5FB5F3" w14:textId="77777777" w:rsidR="0087180E" w:rsidRPr="00817001" w:rsidRDefault="0036283D" w:rsidP="00817001">
      <w:pPr>
        <w:pStyle w:val="Puesto"/>
        <w:ind w:firstLine="567"/>
        <w:rPr>
          <w:b/>
        </w:rPr>
      </w:pPr>
      <w:r w:rsidRPr="00817001">
        <w:rPr>
          <w:b/>
        </w:rPr>
        <w:t xml:space="preserve">205010000 Dirección General de Seguridad y Protección </w:t>
      </w:r>
    </w:p>
    <w:p w14:paraId="61D3F7ED" w14:textId="77777777" w:rsidR="0087180E" w:rsidRPr="00817001" w:rsidRDefault="0036283D" w:rsidP="00817001">
      <w:pPr>
        <w:pStyle w:val="Puesto"/>
        <w:ind w:firstLine="567"/>
        <w:rPr>
          <w:b/>
        </w:rPr>
      </w:pPr>
      <w:r w:rsidRPr="00817001">
        <w:rPr>
          <w:b/>
        </w:rPr>
        <w:t xml:space="preserve">Objetivo: </w:t>
      </w:r>
    </w:p>
    <w:p w14:paraId="1BDB3856" w14:textId="77777777" w:rsidR="0087180E" w:rsidRPr="00817001" w:rsidRDefault="0036283D" w:rsidP="00817001">
      <w:pPr>
        <w:pStyle w:val="Puesto"/>
        <w:ind w:firstLine="567"/>
      </w:pPr>
      <w:r w:rsidRPr="00817001">
        <w:t xml:space="preserve">Planear, organizar, implementar, medir y controlar los servicios de seguridad pública, vial, de protección civil y urgencias, promoviendo la participación social, su transversalidad, la equidad de género y la justicia cívica, con la finalidad de preservar el orden y la paz social, así como promover la denuncia ciudadana, observando las garantías constitucionales y la normatividad vigente. </w:t>
      </w:r>
    </w:p>
    <w:p w14:paraId="440CEAAC" w14:textId="77777777" w:rsidR="0087180E" w:rsidRPr="00817001" w:rsidRDefault="0087180E" w:rsidP="00817001">
      <w:pPr>
        <w:pStyle w:val="Puesto"/>
        <w:ind w:firstLine="567"/>
      </w:pPr>
    </w:p>
    <w:p w14:paraId="3E93A180" w14:textId="77777777" w:rsidR="0087180E" w:rsidRPr="00817001" w:rsidRDefault="0036283D" w:rsidP="00817001">
      <w:pPr>
        <w:pStyle w:val="Puesto"/>
        <w:ind w:firstLine="567"/>
        <w:jc w:val="center"/>
        <w:rPr>
          <w:b/>
        </w:rPr>
      </w:pPr>
      <w:r w:rsidRPr="00817001">
        <w:rPr>
          <w:b/>
        </w:rPr>
        <w:t>CÓDIGO REGLAMENTARIO MUNICIPAL DE TOLUCA</w:t>
      </w:r>
    </w:p>
    <w:p w14:paraId="40A77D3F" w14:textId="77777777" w:rsidR="0087180E" w:rsidRPr="00817001" w:rsidRDefault="0036283D" w:rsidP="00817001">
      <w:pPr>
        <w:pStyle w:val="Puesto"/>
        <w:ind w:firstLine="567"/>
        <w:jc w:val="center"/>
        <w:rPr>
          <w:b/>
        </w:rPr>
      </w:pPr>
      <w:r w:rsidRPr="00817001">
        <w:rPr>
          <w:b/>
        </w:rPr>
        <w:t>TÍTULO TERCERO</w:t>
      </w:r>
    </w:p>
    <w:p w14:paraId="747CBA3E" w14:textId="77777777" w:rsidR="0087180E" w:rsidRPr="00817001" w:rsidRDefault="0036283D" w:rsidP="00817001">
      <w:pPr>
        <w:pStyle w:val="Puesto"/>
        <w:ind w:firstLine="567"/>
        <w:jc w:val="center"/>
        <w:rPr>
          <w:b/>
        </w:rPr>
      </w:pPr>
      <w:r w:rsidRPr="00817001">
        <w:rPr>
          <w:b/>
        </w:rPr>
        <w:t>DE LA ADMINISTRACIÓN PÚBLICA MUNICIPAL</w:t>
      </w:r>
    </w:p>
    <w:p w14:paraId="7001CCFD" w14:textId="77777777" w:rsidR="0087180E" w:rsidRPr="00817001" w:rsidRDefault="0036283D" w:rsidP="00817001">
      <w:pPr>
        <w:pStyle w:val="Puesto"/>
        <w:ind w:firstLine="567"/>
        <w:jc w:val="center"/>
        <w:rPr>
          <w:b/>
        </w:rPr>
      </w:pPr>
      <w:r w:rsidRPr="00817001">
        <w:rPr>
          <w:b/>
        </w:rPr>
        <w:t>CAPÍTULO PRIMERO</w:t>
      </w:r>
    </w:p>
    <w:p w14:paraId="1021F87B" w14:textId="77777777" w:rsidR="0087180E" w:rsidRPr="00817001" w:rsidRDefault="0036283D" w:rsidP="00817001">
      <w:pPr>
        <w:pStyle w:val="Puesto"/>
        <w:ind w:firstLine="567"/>
        <w:jc w:val="center"/>
        <w:rPr>
          <w:b/>
        </w:rPr>
      </w:pPr>
      <w:r w:rsidRPr="00817001">
        <w:rPr>
          <w:b/>
        </w:rPr>
        <w:t>DE LA ADMINISTRACIÓN PÚBLICA CENTRALIZADA</w:t>
      </w:r>
    </w:p>
    <w:p w14:paraId="02462FD3" w14:textId="77777777" w:rsidR="0087180E" w:rsidRPr="00817001" w:rsidRDefault="0036283D" w:rsidP="00817001">
      <w:pPr>
        <w:pStyle w:val="Puesto"/>
        <w:ind w:firstLine="567"/>
        <w:jc w:val="center"/>
        <w:rPr>
          <w:b/>
        </w:rPr>
      </w:pPr>
      <w:r w:rsidRPr="00817001">
        <w:rPr>
          <w:b/>
        </w:rPr>
        <w:t>SECCIÓN DECIMA CUARTA</w:t>
      </w:r>
    </w:p>
    <w:p w14:paraId="59A55A69" w14:textId="77777777" w:rsidR="0087180E" w:rsidRPr="00817001" w:rsidRDefault="0036283D" w:rsidP="00817001">
      <w:pPr>
        <w:pStyle w:val="Puesto"/>
        <w:ind w:firstLine="567"/>
        <w:jc w:val="center"/>
        <w:rPr>
          <w:b/>
        </w:rPr>
      </w:pPr>
      <w:r w:rsidRPr="00817001">
        <w:rPr>
          <w:b/>
        </w:rPr>
        <w:t>DE LA DIRECCIÓN GENERAL DE DESARROLLO SOCIAL</w:t>
      </w:r>
    </w:p>
    <w:p w14:paraId="378A6728" w14:textId="77777777" w:rsidR="0087180E" w:rsidRPr="00817001" w:rsidRDefault="0087180E" w:rsidP="00817001">
      <w:pPr>
        <w:pBdr>
          <w:top w:val="nil"/>
          <w:left w:val="nil"/>
          <w:bottom w:val="nil"/>
          <w:right w:val="nil"/>
          <w:between w:val="nil"/>
        </w:pBdr>
        <w:ind w:left="851" w:right="822"/>
        <w:jc w:val="center"/>
        <w:rPr>
          <w:rFonts w:eastAsia="Palatino Linotype" w:cs="Palatino Linotype"/>
          <w:szCs w:val="22"/>
        </w:rPr>
      </w:pPr>
    </w:p>
    <w:p w14:paraId="53A4416C" w14:textId="77777777" w:rsidR="0087180E" w:rsidRPr="00817001" w:rsidRDefault="0036283D" w:rsidP="00817001">
      <w:pPr>
        <w:pStyle w:val="Puesto"/>
        <w:ind w:firstLine="567"/>
      </w:pPr>
      <w:r w:rsidRPr="00817001">
        <w:rPr>
          <w:b/>
        </w:rPr>
        <w:t>Artículo 3.59.</w:t>
      </w:r>
      <w:r w:rsidRPr="00817001">
        <w:t xml:space="preserve"> La o el titular de la </w:t>
      </w:r>
      <w:r w:rsidRPr="00817001">
        <w:rPr>
          <w:b/>
        </w:rPr>
        <w:t>Dirección General de Desarrollo Social</w:t>
      </w:r>
      <w:r w:rsidRPr="00817001">
        <w:t xml:space="preserve">, tendrá las siguientes atribuciones: </w:t>
      </w:r>
    </w:p>
    <w:p w14:paraId="5F6EA88B" w14:textId="77777777" w:rsidR="0087180E" w:rsidRPr="00817001" w:rsidRDefault="0036283D" w:rsidP="00817001">
      <w:pPr>
        <w:pStyle w:val="Puesto"/>
        <w:ind w:firstLine="567"/>
      </w:pPr>
      <w:r w:rsidRPr="00817001">
        <w:t xml:space="preserve">I. Planear, impulsar y operar programas, proyectos y acciones para garantizar el pleno ejercicio de los derechos sociales consagrados en la Constitución Política de los </w:t>
      </w:r>
      <w:r w:rsidRPr="00817001">
        <w:lastRenderedPageBreak/>
        <w:t xml:space="preserve">Estados Unidos Mexicanos y la Constitución del Estado Libre y Soberano de México, asegurando el acceso de toda la población al desarrollo social; </w:t>
      </w:r>
    </w:p>
    <w:p w14:paraId="3344D44F" w14:textId="77777777" w:rsidR="0087180E" w:rsidRPr="00817001" w:rsidRDefault="0036283D" w:rsidP="00817001">
      <w:pPr>
        <w:pStyle w:val="Puesto"/>
        <w:ind w:firstLine="567"/>
      </w:pPr>
      <w:r w:rsidRPr="00817001">
        <w:t xml:space="preserve">II. Participar, en el ámbito de sus atribuciones en el Sistema Nacional de Desarrollo Social; </w:t>
      </w:r>
    </w:p>
    <w:p w14:paraId="72919F2E" w14:textId="77777777" w:rsidR="0087180E" w:rsidRPr="00817001" w:rsidRDefault="0036283D" w:rsidP="00817001">
      <w:pPr>
        <w:pStyle w:val="Puesto"/>
        <w:ind w:firstLine="567"/>
      </w:pPr>
      <w:r w:rsidRPr="00817001">
        <w:t xml:space="preserve">III. Impulsar, supervisar, controlar y evaluar los programas en materia de asistencia social dirigidos a la población en situación de vulnerabilidad del municipio; </w:t>
      </w:r>
    </w:p>
    <w:p w14:paraId="5794A8A9" w14:textId="77777777" w:rsidR="0087180E" w:rsidRPr="00817001" w:rsidRDefault="0036283D" w:rsidP="00817001">
      <w:pPr>
        <w:pStyle w:val="Puesto"/>
        <w:ind w:firstLine="567"/>
      </w:pPr>
      <w:r w:rsidRPr="00817001">
        <w:t xml:space="preserve">IV. Promover, respetar y difundir las costumbres y tradiciones de los pueblos indígenas, preservando sus lenguas y escritura, llevando a cabo acciones concretas; </w:t>
      </w:r>
    </w:p>
    <w:p w14:paraId="7D174C75" w14:textId="77777777" w:rsidR="0087180E" w:rsidRPr="00817001" w:rsidRDefault="0036283D" w:rsidP="00817001">
      <w:pPr>
        <w:pStyle w:val="Puesto"/>
        <w:ind w:firstLine="567"/>
      </w:pPr>
      <w:r w:rsidRPr="00817001">
        <w:t xml:space="preserve">V. Promover la inclusión de los pueblos indígenas, para que accedan a los beneficios que otorgan los programas federales y estatales en la materia; </w:t>
      </w:r>
    </w:p>
    <w:p w14:paraId="01DD2862" w14:textId="77777777" w:rsidR="0087180E" w:rsidRPr="00817001" w:rsidRDefault="0036283D" w:rsidP="00817001">
      <w:pPr>
        <w:pStyle w:val="Puesto"/>
        <w:ind w:firstLine="567"/>
      </w:pPr>
      <w:r w:rsidRPr="00817001">
        <w:t xml:space="preserve">VI. Promover servicios educativos de cualquier tipo o modalidad, de acuerdo a los programas establecidos, por el gobierno federal y estatal; </w:t>
      </w:r>
    </w:p>
    <w:p w14:paraId="1C62DF17" w14:textId="77777777" w:rsidR="0087180E" w:rsidRPr="00817001" w:rsidRDefault="0036283D" w:rsidP="00817001">
      <w:pPr>
        <w:pStyle w:val="Puesto"/>
        <w:ind w:firstLine="567"/>
      </w:pPr>
      <w:r w:rsidRPr="00817001">
        <w:t xml:space="preserve">VII. Promover y ejecutar cursos y talleres dirigidos a la ciudadanía toluqueña para el desarrollo de habilidades que generen autoempleo; </w:t>
      </w:r>
    </w:p>
    <w:p w14:paraId="181544A2" w14:textId="77777777" w:rsidR="0087180E" w:rsidRPr="00817001" w:rsidRDefault="0036283D" w:rsidP="00817001">
      <w:pPr>
        <w:pStyle w:val="Puesto"/>
        <w:ind w:firstLine="567"/>
      </w:pPr>
      <w:r w:rsidRPr="00817001">
        <w:t xml:space="preserve">VIII. Coordinar con las instancias responsables del gobierno municipal, la ejecución de programas integrales de desarrollo social, cultural y económico, incluidos los de salud, educación, vivienda, empleo, deporte y desarrollo urbano, con miras a disminuir los factores que pueden generar actitudes violentas o delictivas en la sociedad; </w:t>
      </w:r>
    </w:p>
    <w:p w14:paraId="02F6CC14" w14:textId="77777777" w:rsidR="0087180E" w:rsidRPr="00817001" w:rsidRDefault="0036283D" w:rsidP="00817001">
      <w:pPr>
        <w:pStyle w:val="Puesto"/>
        <w:ind w:firstLine="567"/>
      </w:pPr>
      <w:r w:rsidRPr="00817001">
        <w:t xml:space="preserve">IX. Coordinar las acciones que deriven de los convenios suscritos con el gobierno Federal y con el gobierno del Estado de México, cuyo objeto detente el desarrollo social; </w:t>
      </w:r>
    </w:p>
    <w:p w14:paraId="50FFCAD8" w14:textId="77777777" w:rsidR="0087180E" w:rsidRPr="00817001" w:rsidRDefault="0036283D" w:rsidP="00817001">
      <w:pPr>
        <w:pStyle w:val="Puesto"/>
        <w:ind w:firstLine="567"/>
      </w:pPr>
      <w:r w:rsidRPr="00817001">
        <w:t xml:space="preserve">X. Promover la participación de los sectores social y privado para la atención de las necesidades básicas de la población del municipio; </w:t>
      </w:r>
    </w:p>
    <w:p w14:paraId="0015A76D" w14:textId="77777777" w:rsidR="0087180E" w:rsidRPr="00817001" w:rsidRDefault="0087180E" w:rsidP="00817001">
      <w:pPr>
        <w:pStyle w:val="Puesto"/>
        <w:ind w:firstLine="567"/>
      </w:pPr>
    </w:p>
    <w:p w14:paraId="59C4BABE" w14:textId="77777777" w:rsidR="0087180E" w:rsidRPr="00817001" w:rsidRDefault="0036283D" w:rsidP="00817001">
      <w:pPr>
        <w:pStyle w:val="Puesto"/>
        <w:ind w:firstLine="567"/>
        <w:rPr>
          <w:b/>
        </w:rPr>
      </w:pPr>
      <w:r w:rsidRPr="00817001">
        <w:rPr>
          <w:b/>
        </w:rPr>
        <w:t xml:space="preserve">200001000 Coordinación de Cultura y Turismo </w:t>
      </w:r>
    </w:p>
    <w:p w14:paraId="6B3CE310" w14:textId="77777777" w:rsidR="0087180E" w:rsidRPr="00817001" w:rsidRDefault="0036283D" w:rsidP="00817001">
      <w:pPr>
        <w:pStyle w:val="Puesto"/>
        <w:ind w:firstLine="567"/>
      </w:pPr>
      <w:r w:rsidRPr="00817001">
        <w:t xml:space="preserve">Objetivo  </w:t>
      </w:r>
    </w:p>
    <w:p w14:paraId="19DFD4B3" w14:textId="77777777" w:rsidR="0087180E" w:rsidRPr="00817001" w:rsidRDefault="0036283D" w:rsidP="00817001">
      <w:pPr>
        <w:pStyle w:val="Puesto"/>
        <w:ind w:firstLine="567"/>
      </w:pPr>
      <w:r w:rsidRPr="00817001">
        <w:t>Planear, organizar, dirigir, coordinar y evaluar políticas públicas para la  preservación, fomento, vinculación, difusión, democratización  e impulso a la cultura, las artes y el turismo en el Municipio de Toluca, a través de la participación activa de la población, generando las condiciones necesarias para que las y los ciudadanos tengan libre acceso a actividades artísticas y culturales, dentro de un marco de respeto y tolerancia a la diversidad, fortaleciendo las tradiciones, la identidad e invitando a crear nuevas manifestaciones.</w:t>
      </w:r>
    </w:p>
    <w:p w14:paraId="3AEFA27B" w14:textId="77777777" w:rsidR="0087180E" w:rsidRPr="00817001" w:rsidRDefault="0087180E" w:rsidP="00817001">
      <w:pPr>
        <w:pBdr>
          <w:top w:val="nil"/>
          <w:left w:val="nil"/>
          <w:bottom w:val="nil"/>
          <w:right w:val="nil"/>
          <w:between w:val="nil"/>
        </w:pBdr>
        <w:ind w:left="720" w:right="-93"/>
        <w:rPr>
          <w:rFonts w:eastAsia="Palatino Linotype" w:cs="Palatino Linotype"/>
          <w:szCs w:val="22"/>
        </w:rPr>
      </w:pPr>
    </w:p>
    <w:p w14:paraId="16391F27" w14:textId="77777777" w:rsidR="0087180E" w:rsidRPr="00817001" w:rsidRDefault="0036283D" w:rsidP="00817001">
      <w:pPr>
        <w:pBdr>
          <w:top w:val="nil"/>
          <w:left w:val="nil"/>
          <w:bottom w:val="nil"/>
          <w:right w:val="nil"/>
          <w:between w:val="nil"/>
        </w:pBdr>
        <w:ind w:right="-93"/>
        <w:rPr>
          <w:rFonts w:eastAsia="Palatino Linotype" w:cs="Palatino Linotype"/>
          <w:szCs w:val="22"/>
        </w:rPr>
      </w:pPr>
      <w:r w:rsidRPr="00817001">
        <w:rPr>
          <w:rFonts w:eastAsia="Palatino Linotype" w:cs="Palatino Linotype"/>
          <w:szCs w:val="22"/>
        </w:rPr>
        <w:t xml:space="preserve">Por lo anterior se advierte la idoneidad del turno realizado por el Titular de Transparencia a los servidores públicos habilitados, pues  estos son encargados de planear, promover, conducir, difundir, ejecutar y evaluar las políticas públicas encaminadas al desarrollo social, así como los programas sociales para el impulso y desarrollo de la juventud, así como fomentar las </w:t>
      </w:r>
      <w:r w:rsidRPr="00817001">
        <w:rPr>
          <w:rFonts w:eastAsia="Palatino Linotype" w:cs="Palatino Linotype"/>
          <w:szCs w:val="22"/>
        </w:rPr>
        <w:lastRenderedPageBreak/>
        <w:t>actividades artísticas y culturales, dentro de un marco de respeto y tolerancia a la diversidad, fortaleciendo las tradiciones, así como organizar, implementar, medir y controlar los servicios de seguridad pública, vial, de protección civil y urgencias.</w:t>
      </w:r>
    </w:p>
    <w:p w14:paraId="286CE62C" w14:textId="77777777" w:rsidR="0087180E" w:rsidRPr="00817001" w:rsidRDefault="0087180E" w:rsidP="00817001">
      <w:pPr>
        <w:pBdr>
          <w:top w:val="nil"/>
          <w:left w:val="nil"/>
          <w:bottom w:val="nil"/>
          <w:right w:val="nil"/>
          <w:between w:val="nil"/>
        </w:pBdr>
        <w:ind w:right="-93"/>
        <w:rPr>
          <w:rFonts w:eastAsia="Palatino Linotype" w:cs="Palatino Linotype"/>
          <w:szCs w:val="22"/>
        </w:rPr>
      </w:pPr>
    </w:p>
    <w:p w14:paraId="74C6F901" w14:textId="77777777" w:rsidR="0087180E" w:rsidRPr="00817001" w:rsidRDefault="0036283D" w:rsidP="00817001">
      <w:pPr>
        <w:pBdr>
          <w:top w:val="nil"/>
          <w:left w:val="nil"/>
          <w:bottom w:val="nil"/>
          <w:right w:val="nil"/>
          <w:between w:val="nil"/>
        </w:pBdr>
        <w:ind w:right="-93"/>
        <w:rPr>
          <w:rFonts w:eastAsia="Palatino Linotype" w:cs="Palatino Linotype"/>
          <w:szCs w:val="22"/>
        </w:rPr>
      </w:pPr>
      <w:r w:rsidRPr="00817001">
        <w:rPr>
          <w:rFonts w:eastAsia="Palatino Linotype" w:cs="Palatino Linotype"/>
          <w:szCs w:val="22"/>
        </w:rPr>
        <w:t xml:space="preserve">Ahora bien, del pronunciamiento de dichos servidores públicos habilitados los titulares de la </w:t>
      </w:r>
      <w:r w:rsidRPr="00817001">
        <w:rPr>
          <w:rFonts w:eastAsia="Palatino Linotype" w:cs="Palatino Linotype"/>
          <w:b/>
          <w:szCs w:val="22"/>
        </w:rPr>
        <w:t xml:space="preserve">Dirección General de Desarrollo Social y el </w:t>
      </w:r>
      <w:r w:rsidRPr="00817001">
        <w:rPr>
          <w:rFonts w:eastAsia="Palatino Linotype" w:cs="Palatino Linotype"/>
          <w:szCs w:val="22"/>
        </w:rPr>
        <w:t>C</w:t>
      </w:r>
      <w:r w:rsidRPr="00817001">
        <w:rPr>
          <w:rFonts w:eastAsia="Palatino Linotype" w:cs="Palatino Linotype"/>
          <w:b/>
          <w:szCs w:val="22"/>
        </w:rPr>
        <w:t>oordinación de Cultura y Turismo</w:t>
      </w:r>
      <w:r w:rsidRPr="00817001">
        <w:rPr>
          <w:rFonts w:eastAsia="Palatino Linotype" w:cs="Palatino Linotype"/>
          <w:szCs w:val="22"/>
        </w:rPr>
        <w:t xml:space="preserve"> se pronunciaron exponiendo que no se llevaron a cabo acciones alusivas al Día de Reyes en el presente año, pues dicho evento fue llevado a cabo por el </w:t>
      </w:r>
      <w:r w:rsidRPr="00817001">
        <w:rPr>
          <w:rFonts w:eastAsia="Palatino Linotype" w:cs="Palatino Linotype"/>
          <w:b/>
          <w:szCs w:val="22"/>
        </w:rPr>
        <w:t>Sistema Municipal para el Desarrollo Integral de la Familia de Toluca</w:t>
      </w:r>
      <w:r w:rsidRPr="00817001">
        <w:rPr>
          <w:rFonts w:eastAsia="Palatino Linotype" w:cs="Palatino Linotype"/>
          <w:szCs w:val="22"/>
        </w:rPr>
        <w:t xml:space="preserve">; solamente el área de </w:t>
      </w:r>
      <w:r w:rsidRPr="00817001">
        <w:rPr>
          <w:rFonts w:eastAsia="Palatino Linotype" w:cs="Palatino Linotype"/>
          <w:b/>
          <w:szCs w:val="22"/>
        </w:rPr>
        <w:t xml:space="preserve">Dirección General de Seguridad Pública y Protección Ciudadana </w:t>
      </w:r>
      <w:r w:rsidRPr="00817001">
        <w:rPr>
          <w:rFonts w:eastAsia="Palatino Linotype" w:cs="Palatino Linotype"/>
          <w:szCs w:val="22"/>
        </w:rPr>
        <w:t>expuso que realizó el apoyo de dicho evento otorgando 25 elementos en materia de tránsito por punto a efecto de agilizar la circulación vehicular y salvaguardar la integridad  de las personas asistentes.</w:t>
      </w:r>
    </w:p>
    <w:p w14:paraId="104B7F19" w14:textId="77777777" w:rsidR="0087180E" w:rsidRPr="00817001" w:rsidRDefault="0087180E" w:rsidP="00817001">
      <w:pPr>
        <w:pBdr>
          <w:top w:val="nil"/>
          <w:left w:val="nil"/>
          <w:bottom w:val="nil"/>
          <w:right w:val="nil"/>
          <w:between w:val="nil"/>
        </w:pBdr>
        <w:ind w:right="-93"/>
        <w:rPr>
          <w:rFonts w:eastAsia="Palatino Linotype" w:cs="Palatino Linotype"/>
          <w:szCs w:val="22"/>
        </w:rPr>
      </w:pPr>
    </w:p>
    <w:p w14:paraId="3B578C91" w14:textId="77777777" w:rsidR="0087180E" w:rsidRPr="00817001" w:rsidRDefault="0036283D" w:rsidP="00817001">
      <w:pPr>
        <w:pBdr>
          <w:top w:val="nil"/>
          <w:left w:val="nil"/>
          <w:bottom w:val="nil"/>
          <w:right w:val="nil"/>
          <w:between w:val="nil"/>
        </w:pBdr>
        <w:ind w:right="-93"/>
        <w:rPr>
          <w:rFonts w:eastAsia="Palatino Linotype" w:cs="Palatino Linotype"/>
          <w:szCs w:val="22"/>
        </w:rPr>
      </w:pPr>
      <w:r w:rsidRPr="00817001">
        <w:rPr>
          <w:rFonts w:eastAsia="Palatino Linotype" w:cs="Palatino Linotype"/>
          <w:szCs w:val="22"/>
        </w:rPr>
        <w:t xml:space="preserve">En apoyo a lo anterior, se realizó una búsqueda en la página oficial de Facebook del </w:t>
      </w:r>
      <w:r w:rsidRPr="00817001">
        <w:rPr>
          <w:rFonts w:eastAsia="Palatino Linotype" w:cs="Palatino Linotype"/>
          <w:b/>
          <w:szCs w:val="22"/>
        </w:rPr>
        <w:t>Sistema Municipal para el Desarrollo Integral de la Familia de Toluca</w:t>
      </w:r>
      <w:r w:rsidRPr="00817001">
        <w:rPr>
          <w:rFonts w:eastAsia="Palatino Linotype" w:cs="Palatino Linotype"/>
          <w:szCs w:val="22"/>
        </w:rPr>
        <w:t>, el cual fue referido por los habilitados como el anfitrión de los eventos del día de reyes, y se encontró lo siguiente:</w:t>
      </w:r>
    </w:p>
    <w:p w14:paraId="28B87024" w14:textId="77777777" w:rsidR="0087180E" w:rsidRPr="00817001" w:rsidRDefault="0087180E" w:rsidP="00817001">
      <w:pPr>
        <w:tabs>
          <w:tab w:val="left" w:pos="4962"/>
        </w:tabs>
      </w:pPr>
    </w:p>
    <w:p w14:paraId="46B2EA46" w14:textId="77777777" w:rsidR="0087180E" w:rsidRPr="00817001" w:rsidRDefault="0036283D" w:rsidP="00817001">
      <w:pPr>
        <w:pBdr>
          <w:top w:val="nil"/>
          <w:left w:val="nil"/>
          <w:bottom w:val="nil"/>
          <w:right w:val="nil"/>
          <w:between w:val="nil"/>
        </w:pBdr>
        <w:ind w:left="851" w:right="822"/>
        <w:rPr>
          <w:rFonts w:eastAsia="Palatino Linotype" w:cs="Palatino Linotype"/>
          <w:b/>
          <w:szCs w:val="22"/>
        </w:rPr>
      </w:pPr>
      <w:r w:rsidRPr="00817001">
        <w:rPr>
          <w:rFonts w:eastAsia="Palatino Linotype" w:cs="Palatino Linotype"/>
          <w:b/>
          <w:szCs w:val="22"/>
        </w:rPr>
        <w:t>https://www.facebook.com/photo.php?fbid=1045740050923902&amp;id=100064637504047&amp;set=a.355882536576327</w:t>
      </w:r>
    </w:p>
    <w:p w14:paraId="58D2470F" w14:textId="77777777" w:rsidR="0087180E" w:rsidRPr="00817001" w:rsidRDefault="0087180E" w:rsidP="00817001">
      <w:pPr>
        <w:pBdr>
          <w:top w:val="nil"/>
          <w:left w:val="nil"/>
          <w:bottom w:val="nil"/>
          <w:right w:val="nil"/>
          <w:between w:val="nil"/>
        </w:pBdr>
        <w:ind w:left="720" w:right="-93"/>
        <w:rPr>
          <w:rFonts w:eastAsia="Palatino Linotype" w:cs="Palatino Linotype"/>
          <w:szCs w:val="22"/>
        </w:rPr>
      </w:pPr>
    </w:p>
    <w:p w14:paraId="15FCFD2B" w14:textId="77777777" w:rsidR="0087180E" w:rsidRPr="00817001" w:rsidRDefault="0036283D" w:rsidP="00817001">
      <w:pPr>
        <w:pBdr>
          <w:top w:val="nil"/>
          <w:left w:val="nil"/>
          <w:bottom w:val="nil"/>
          <w:right w:val="nil"/>
          <w:between w:val="nil"/>
        </w:pBdr>
        <w:ind w:left="720" w:right="-93"/>
        <w:rPr>
          <w:rFonts w:eastAsia="Palatino Linotype" w:cs="Palatino Linotype"/>
          <w:szCs w:val="22"/>
        </w:rPr>
      </w:pPr>
      <w:r w:rsidRPr="00817001">
        <w:rPr>
          <w:rFonts w:eastAsia="Palatino Linotype" w:cs="Palatino Linotype"/>
          <w:noProof/>
          <w:szCs w:val="22"/>
          <w:lang w:eastAsia="es-MX"/>
        </w:rPr>
        <w:lastRenderedPageBreak/>
        <w:drawing>
          <wp:inline distT="0" distB="0" distL="0" distR="0" wp14:anchorId="480860E1" wp14:editId="0479601F">
            <wp:extent cx="5462707" cy="3343627"/>
            <wp:effectExtent l="0" t="0" r="0" b="0"/>
            <wp:docPr id="2159644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r="22214"/>
                    <a:stretch>
                      <a:fillRect/>
                    </a:stretch>
                  </pic:blipFill>
                  <pic:spPr>
                    <a:xfrm>
                      <a:off x="0" y="0"/>
                      <a:ext cx="5462707" cy="3343627"/>
                    </a:xfrm>
                    <a:prstGeom prst="rect">
                      <a:avLst/>
                    </a:prstGeom>
                    <a:ln/>
                  </pic:spPr>
                </pic:pic>
              </a:graphicData>
            </a:graphic>
          </wp:inline>
        </w:drawing>
      </w:r>
    </w:p>
    <w:p w14:paraId="2589119F" w14:textId="77777777" w:rsidR="0087180E" w:rsidRPr="00817001" w:rsidRDefault="0087180E" w:rsidP="00817001">
      <w:pPr>
        <w:pBdr>
          <w:top w:val="nil"/>
          <w:left w:val="nil"/>
          <w:bottom w:val="nil"/>
          <w:right w:val="nil"/>
          <w:between w:val="nil"/>
        </w:pBdr>
        <w:ind w:left="720" w:right="-93"/>
        <w:rPr>
          <w:rFonts w:eastAsia="Palatino Linotype" w:cs="Palatino Linotype"/>
          <w:szCs w:val="22"/>
        </w:rPr>
      </w:pPr>
    </w:p>
    <w:p w14:paraId="1675C0AE" w14:textId="77777777" w:rsidR="0087180E" w:rsidRPr="00817001" w:rsidRDefault="0036283D" w:rsidP="00817001">
      <w:pPr>
        <w:ind w:right="49"/>
      </w:pPr>
      <w:r w:rsidRPr="00817001">
        <w:t xml:space="preserve">Luego entonces, la institución responsable de generar la información solicitada por el particular, relativo </w:t>
      </w:r>
      <w:proofErr w:type="gramStart"/>
      <w:r w:rsidRPr="00817001">
        <w:t>a</w:t>
      </w:r>
      <w:proofErr w:type="gramEnd"/>
      <w:r w:rsidRPr="00817001">
        <w:t>:</w:t>
      </w:r>
    </w:p>
    <w:p w14:paraId="3E6D845D" w14:textId="77777777" w:rsidR="0087180E" w:rsidRPr="00817001" w:rsidRDefault="0087180E" w:rsidP="00817001">
      <w:pPr>
        <w:ind w:right="49"/>
        <w:rPr>
          <w:b/>
        </w:rPr>
      </w:pPr>
    </w:p>
    <w:p w14:paraId="0A7BC39F" w14:textId="77777777" w:rsidR="0087180E" w:rsidRPr="00817001" w:rsidRDefault="0036283D" w:rsidP="00817001">
      <w:pPr>
        <w:numPr>
          <w:ilvl w:val="0"/>
          <w:numId w:val="3"/>
        </w:numPr>
        <w:pBdr>
          <w:top w:val="nil"/>
          <w:left w:val="nil"/>
          <w:bottom w:val="nil"/>
          <w:right w:val="nil"/>
          <w:between w:val="nil"/>
        </w:pBdr>
        <w:tabs>
          <w:tab w:val="left" w:pos="4962"/>
        </w:tabs>
        <w:rPr>
          <w:rFonts w:eastAsia="Palatino Linotype" w:cs="Palatino Linotype"/>
          <w:szCs w:val="22"/>
        </w:rPr>
      </w:pPr>
      <w:r w:rsidRPr="00817001">
        <w:rPr>
          <w:rFonts w:eastAsia="Palatino Linotype" w:cs="Palatino Linotype"/>
          <w:szCs w:val="22"/>
        </w:rPr>
        <w:t>Cuantos eventos de realizaron</w:t>
      </w:r>
    </w:p>
    <w:p w14:paraId="490C6A73" w14:textId="77777777" w:rsidR="0087180E" w:rsidRPr="00817001" w:rsidRDefault="0036283D" w:rsidP="00817001">
      <w:pPr>
        <w:numPr>
          <w:ilvl w:val="0"/>
          <w:numId w:val="3"/>
        </w:numPr>
        <w:pBdr>
          <w:top w:val="nil"/>
          <w:left w:val="nil"/>
          <w:bottom w:val="nil"/>
          <w:right w:val="nil"/>
          <w:between w:val="nil"/>
        </w:pBdr>
        <w:tabs>
          <w:tab w:val="left" w:pos="4962"/>
        </w:tabs>
        <w:rPr>
          <w:rFonts w:eastAsia="Palatino Linotype" w:cs="Palatino Linotype"/>
          <w:szCs w:val="22"/>
        </w:rPr>
      </w:pPr>
      <w:r w:rsidRPr="00817001">
        <w:rPr>
          <w:rFonts w:eastAsia="Palatino Linotype" w:cs="Palatino Linotype"/>
          <w:szCs w:val="22"/>
        </w:rPr>
        <w:t>Cuantos niños participaron</w:t>
      </w:r>
    </w:p>
    <w:p w14:paraId="7C5CA6C0" w14:textId="77777777" w:rsidR="0087180E" w:rsidRPr="00817001" w:rsidRDefault="0036283D" w:rsidP="00817001">
      <w:pPr>
        <w:numPr>
          <w:ilvl w:val="0"/>
          <w:numId w:val="3"/>
        </w:numPr>
        <w:pBdr>
          <w:top w:val="nil"/>
          <w:left w:val="nil"/>
          <w:bottom w:val="nil"/>
          <w:right w:val="nil"/>
          <w:between w:val="nil"/>
        </w:pBdr>
        <w:tabs>
          <w:tab w:val="left" w:pos="4962"/>
        </w:tabs>
        <w:rPr>
          <w:rFonts w:eastAsia="Palatino Linotype" w:cs="Palatino Linotype"/>
          <w:szCs w:val="22"/>
        </w:rPr>
      </w:pPr>
      <w:r w:rsidRPr="00817001">
        <w:rPr>
          <w:rFonts w:eastAsia="Palatino Linotype" w:cs="Palatino Linotype"/>
          <w:szCs w:val="22"/>
        </w:rPr>
        <w:t>Fotos del evento</w:t>
      </w:r>
    </w:p>
    <w:p w14:paraId="0975FFF3" w14:textId="77777777" w:rsidR="0087180E" w:rsidRPr="00817001" w:rsidRDefault="0036283D" w:rsidP="00817001">
      <w:pPr>
        <w:numPr>
          <w:ilvl w:val="0"/>
          <w:numId w:val="3"/>
        </w:numPr>
        <w:pBdr>
          <w:top w:val="nil"/>
          <w:left w:val="nil"/>
          <w:bottom w:val="nil"/>
          <w:right w:val="nil"/>
          <w:between w:val="nil"/>
        </w:pBdr>
        <w:tabs>
          <w:tab w:val="left" w:pos="4962"/>
        </w:tabs>
        <w:rPr>
          <w:rFonts w:eastAsia="Palatino Linotype" w:cs="Palatino Linotype"/>
          <w:szCs w:val="22"/>
        </w:rPr>
      </w:pPr>
      <w:r w:rsidRPr="00817001">
        <w:rPr>
          <w:rFonts w:eastAsia="Palatino Linotype" w:cs="Palatino Linotype"/>
          <w:szCs w:val="22"/>
        </w:rPr>
        <w:t>Nombre de las personas que asistieron</w:t>
      </w:r>
    </w:p>
    <w:p w14:paraId="0EE8CBD9" w14:textId="77777777" w:rsidR="0087180E" w:rsidRPr="00817001" w:rsidRDefault="0036283D" w:rsidP="00817001">
      <w:pPr>
        <w:numPr>
          <w:ilvl w:val="0"/>
          <w:numId w:val="3"/>
        </w:numPr>
        <w:pBdr>
          <w:top w:val="nil"/>
          <w:left w:val="nil"/>
          <w:bottom w:val="nil"/>
          <w:right w:val="nil"/>
          <w:between w:val="nil"/>
        </w:pBdr>
        <w:tabs>
          <w:tab w:val="left" w:pos="4962"/>
        </w:tabs>
        <w:rPr>
          <w:rFonts w:eastAsia="Palatino Linotype" w:cs="Palatino Linotype"/>
          <w:szCs w:val="22"/>
        </w:rPr>
      </w:pPr>
      <w:r w:rsidRPr="00817001">
        <w:rPr>
          <w:rFonts w:eastAsia="Palatino Linotype" w:cs="Palatino Linotype"/>
          <w:szCs w:val="22"/>
        </w:rPr>
        <w:t>Presupuesto</w:t>
      </w:r>
    </w:p>
    <w:p w14:paraId="13E0EAA6" w14:textId="77777777" w:rsidR="0087180E" w:rsidRPr="00817001" w:rsidRDefault="0036283D" w:rsidP="00817001">
      <w:pPr>
        <w:numPr>
          <w:ilvl w:val="0"/>
          <w:numId w:val="3"/>
        </w:numPr>
        <w:pBdr>
          <w:top w:val="nil"/>
          <w:left w:val="nil"/>
          <w:bottom w:val="nil"/>
          <w:right w:val="nil"/>
          <w:between w:val="nil"/>
        </w:pBdr>
        <w:tabs>
          <w:tab w:val="left" w:pos="4962"/>
        </w:tabs>
        <w:rPr>
          <w:rFonts w:eastAsia="Palatino Linotype" w:cs="Palatino Linotype"/>
          <w:szCs w:val="22"/>
        </w:rPr>
      </w:pPr>
      <w:r w:rsidRPr="00817001">
        <w:rPr>
          <w:rFonts w:eastAsia="Palatino Linotype" w:cs="Palatino Linotype"/>
          <w:szCs w:val="22"/>
        </w:rPr>
        <w:t>Cuantos juguetes se entregaron</w:t>
      </w:r>
    </w:p>
    <w:p w14:paraId="3696993A" w14:textId="77777777" w:rsidR="0087180E" w:rsidRPr="00817001" w:rsidRDefault="0036283D" w:rsidP="00817001">
      <w:pPr>
        <w:numPr>
          <w:ilvl w:val="0"/>
          <w:numId w:val="3"/>
        </w:numPr>
        <w:pBdr>
          <w:top w:val="nil"/>
          <w:left w:val="nil"/>
          <w:bottom w:val="nil"/>
          <w:right w:val="nil"/>
          <w:between w:val="nil"/>
        </w:pBdr>
        <w:tabs>
          <w:tab w:val="left" w:pos="4962"/>
        </w:tabs>
        <w:rPr>
          <w:rFonts w:eastAsia="Palatino Linotype" w:cs="Palatino Linotype"/>
          <w:szCs w:val="22"/>
        </w:rPr>
      </w:pPr>
      <w:r w:rsidRPr="00817001">
        <w:rPr>
          <w:rFonts w:eastAsia="Palatino Linotype" w:cs="Palatino Linotype"/>
          <w:szCs w:val="22"/>
        </w:rPr>
        <w:t>Que autoridades asistieron</w:t>
      </w:r>
    </w:p>
    <w:p w14:paraId="4A812561" w14:textId="77777777" w:rsidR="0087180E" w:rsidRPr="00817001" w:rsidRDefault="0087180E" w:rsidP="00817001">
      <w:pPr>
        <w:ind w:right="49"/>
      </w:pPr>
    </w:p>
    <w:p w14:paraId="5783D5E0" w14:textId="77777777" w:rsidR="0087180E" w:rsidRPr="00817001" w:rsidRDefault="0036283D" w:rsidP="00817001">
      <w:pPr>
        <w:ind w:right="49"/>
      </w:pPr>
      <w:r w:rsidRPr="00817001">
        <w:t xml:space="preserve">Es el </w:t>
      </w:r>
      <w:r w:rsidRPr="00817001">
        <w:rPr>
          <w:b/>
        </w:rPr>
        <w:t>Sistema Municipal para el Desarrollo Integral de la Familia de Toluca,</w:t>
      </w:r>
      <w:r w:rsidRPr="00817001">
        <w:t xml:space="preserve"> el cual se erige como un </w:t>
      </w:r>
      <w:r w:rsidRPr="00817001">
        <w:rPr>
          <w:b/>
        </w:rPr>
        <w:t>SUJETO OBLIGADO</w:t>
      </w:r>
      <w:r w:rsidRPr="00817001">
        <w:t xml:space="preserve"> diverso al Ayuntamiento de Toluca esto de acuerdo al Padrón </w:t>
      </w:r>
      <w:r w:rsidRPr="00817001">
        <w:lastRenderedPageBreak/>
        <w:t>de Sujetos Obligados en Materia de Transparencia, Acceso a la Información Pública y Protección de Datos Personales del Estado de México y Municipios</w:t>
      </w:r>
      <w:r w:rsidRPr="00817001">
        <w:rPr>
          <w:vertAlign w:val="superscript"/>
        </w:rPr>
        <w:footnoteReference w:id="2"/>
      </w:r>
      <w:r w:rsidRPr="00817001">
        <w:t xml:space="preserve"> como se puede advertir a continuación:</w:t>
      </w:r>
    </w:p>
    <w:p w14:paraId="77B0D1D5" w14:textId="77777777" w:rsidR="0087180E" w:rsidRPr="00817001" w:rsidRDefault="0087180E" w:rsidP="00817001">
      <w:pPr>
        <w:ind w:right="49"/>
      </w:pPr>
    </w:p>
    <w:p w14:paraId="556EC1F4" w14:textId="77777777" w:rsidR="0087180E" w:rsidRPr="00817001" w:rsidRDefault="0036283D" w:rsidP="00817001">
      <w:pPr>
        <w:ind w:right="49"/>
        <w:jc w:val="center"/>
      </w:pPr>
      <w:r w:rsidRPr="00817001">
        <w:rPr>
          <w:noProof/>
          <w:lang w:eastAsia="es-MX"/>
        </w:rPr>
        <w:drawing>
          <wp:inline distT="0" distB="0" distL="0" distR="0" wp14:anchorId="3F694A92" wp14:editId="455E9D8D">
            <wp:extent cx="5742940" cy="1842770"/>
            <wp:effectExtent l="0" t="0" r="0" b="0"/>
            <wp:docPr id="2159644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742940" cy="1842770"/>
                    </a:xfrm>
                    <a:prstGeom prst="rect">
                      <a:avLst/>
                    </a:prstGeom>
                    <a:ln/>
                  </pic:spPr>
                </pic:pic>
              </a:graphicData>
            </a:graphic>
          </wp:inline>
        </w:drawing>
      </w:r>
    </w:p>
    <w:p w14:paraId="151384EF" w14:textId="77777777" w:rsidR="0087180E" w:rsidRPr="00817001" w:rsidRDefault="0036283D" w:rsidP="00817001">
      <w:pPr>
        <w:ind w:right="49"/>
        <w:jc w:val="center"/>
      </w:pPr>
      <w:r w:rsidRPr="00817001">
        <w:rPr>
          <w:noProof/>
          <w:lang w:eastAsia="es-MX"/>
        </w:rPr>
        <w:drawing>
          <wp:inline distT="0" distB="0" distL="0" distR="0" wp14:anchorId="59CF143F" wp14:editId="78488F8C">
            <wp:extent cx="5742940" cy="354330"/>
            <wp:effectExtent l="0" t="0" r="0" b="0"/>
            <wp:docPr id="2159644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42940" cy="354330"/>
                    </a:xfrm>
                    <a:prstGeom prst="rect">
                      <a:avLst/>
                    </a:prstGeom>
                    <a:ln/>
                  </pic:spPr>
                </pic:pic>
              </a:graphicData>
            </a:graphic>
          </wp:inline>
        </w:drawing>
      </w:r>
    </w:p>
    <w:p w14:paraId="28DF8FC1" w14:textId="77777777" w:rsidR="0087180E" w:rsidRPr="00817001" w:rsidRDefault="0036283D" w:rsidP="00817001">
      <w:pPr>
        <w:ind w:right="49"/>
      </w:pPr>
      <w:r w:rsidRPr="00817001">
        <w:rPr>
          <w:noProof/>
          <w:lang w:eastAsia="es-MX"/>
        </w:rPr>
        <w:drawing>
          <wp:inline distT="0" distB="0" distL="0" distR="0" wp14:anchorId="12B7E5D3" wp14:editId="33F87BC9">
            <wp:extent cx="5742940" cy="347980"/>
            <wp:effectExtent l="0" t="0" r="0" b="0"/>
            <wp:docPr id="2159644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42940" cy="347980"/>
                    </a:xfrm>
                    <a:prstGeom prst="rect">
                      <a:avLst/>
                    </a:prstGeom>
                    <a:ln/>
                  </pic:spPr>
                </pic:pic>
              </a:graphicData>
            </a:graphic>
          </wp:inline>
        </w:drawing>
      </w:r>
    </w:p>
    <w:p w14:paraId="239AAB2B" w14:textId="77777777" w:rsidR="0087180E" w:rsidRPr="00817001" w:rsidRDefault="0036283D" w:rsidP="00817001">
      <w:pPr>
        <w:ind w:right="49"/>
        <w:jc w:val="center"/>
      </w:pPr>
      <w:r w:rsidRPr="00817001">
        <w:rPr>
          <w:noProof/>
          <w:lang w:eastAsia="es-MX"/>
        </w:rPr>
        <w:drawing>
          <wp:inline distT="0" distB="0" distL="0" distR="0" wp14:anchorId="5EB1A755" wp14:editId="606D557F">
            <wp:extent cx="5742940" cy="374650"/>
            <wp:effectExtent l="0" t="0" r="0" b="0"/>
            <wp:docPr id="2159644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42940" cy="374650"/>
                    </a:xfrm>
                    <a:prstGeom prst="rect">
                      <a:avLst/>
                    </a:prstGeom>
                    <a:ln/>
                  </pic:spPr>
                </pic:pic>
              </a:graphicData>
            </a:graphic>
          </wp:inline>
        </w:drawing>
      </w:r>
    </w:p>
    <w:p w14:paraId="7FA5521B" w14:textId="77777777" w:rsidR="0087180E" w:rsidRPr="00817001" w:rsidRDefault="0087180E" w:rsidP="00817001">
      <w:pPr>
        <w:ind w:right="49"/>
      </w:pPr>
    </w:p>
    <w:p w14:paraId="044BCC93" w14:textId="77777777" w:rsidR="0087180E" w:rsidRPr="00817001" w:rsidRDefault="0036283D" w:rsidP="00817001">
      <w:pPr>
        <w:ind w:right="51"/>
      </w:pPr>
      <w:r w:rsidRPr="00817001">
        <w:t xml:space="preserve">Conforme a lo anterior, se vislumbra que </w:t>
      </w:r>
      <w:r w:rsidRPr="00817001">
        <w:rPr>
          <w:b/>
        </w:rPr>
        <w:t>EL SUJETO OBLIGADO</w:t>
      </w:r>
      <w:r w:rsidRPr="00817001">
        <w:t xml:space="preserve"> es incompetente para conocer de la información peticionada por el particular pues la entidad pública que cuenta con la información peticionada es </w:t>
      </w:r>
      <w:r w:rsidRPr="00817001">
        <w:rPr>
          <w:b/>
        </w:rPr>
        <w:t>Sistema Municipal para el Desarrollo Integral de la Familia de Toluca</w:t>
      </w:r>
      <w:r w:rsidRPr="00817001">
        <w:t>.</w:t>
      </w:r>
    </w:p>
    <w:p w14:paraId="6AF3D321" w14:textId="77777777" w:rsidR="0087180E" w:rsidRPr="00817001" w:rsidRDefault="0087180E" w:rsidP="00817001">
      <w:pPr>
        <w:ind w:right="51"/>
      </w:pPr>
    </w:p>
    <w:p w14:paraId="26F78DE1" w14:textId="77777777" w:rsidR="0087180E" w:rsidRPr="00817001" w:rsidRDefault="0036283D" w:rsidP="00817001">
      <w:r w:rsidRPr="00817001">
        <w:t xml:space="preserve">No obstante, también es importante precisar que ante la incompetencia planteada por </w:t>
      </w:r>
      <w:r w:rsidRPr="00817001">
        <w:rPr>
          <w:b/>
        </w:rPr>
        <w:t>EL SUJETO OBLIGADO</w:t>
      </w:r>
      <w:r w:rsidRPr="00817001">
        <w:t xml:space="preserve">, ésta no fue realizada de conformidad con lo establecido en el artículo </w:t>
      </w:r>
      <w:r w:rsidRPr="00817001">
        <w:lastRenderedPageBreak/>
        <w:t>167</w:t>
      </w:r>
      <w:r w:rsidRPr="00817001">
        <w:rPr>
          <w:vertAlign w:val="superscript"/>
        </w:rPr>
        <w:footnoteReference w:id="3"/>
      </w:r>
      <w:r w:rsidRPr="00817001">
        <w:t>, de la Ley de Transparencia y Acceso a la Información Pública; pues si bien, se orientó al particular a efectuar su solicitud ante su homólogo correcto, lo cierto también es que la respuesta proporcionada no fue notificada dentro del margen temporal señalado por la normatividad en comento.</w:t>
      </w:r>
    </w:p>
    <w:p w14:paraId="020AB201" w14:textId="77777777" w:rsidR="0087180E" w:rsidRPr="00817001" w:rsidRDefault="0087180E" w:rsidP="00817001"/>
    <w:p w14:paraId="6F5B8BDB" w14:textId="5440F424" w:rsidR="0087180E" w:rsidRPr="00817001" w:rsidRDefault="0036283D" w:rsidP="00817001">
      <w:r w:rsidRPr="00817001">
        <w:t xml:space="preserve">Sin embargo, cabe señalar que </w:t>
      </w:r>
      <w:r w:rsidRPr="00817001">
        <w:rPr>
          <w:b/>
        </w:rPr>
        <w:t>EL SUJETO OBLIGADO</w:t>
      </w:r>
      <w:r w:rsidRPr="00817001">
        <w:t xml:space="preserve"> a través de respuesta refirió debe conocer de la información es Sistema Municipal para el Desarrollo Integral de la Familia de Toluca, pues es quien llevó a cabo el evento del que se solicita la información; por ende, sí bien no se emitió el acuerdo que declara la notoria incompetencia en términos de lo dispuesto por los artículos 49 fracción II y 167 de la Ley de la materia, lo cierto es que resulta aplicable el criterio con clave de control SO/002/2020 emitido por el entonces Instituto Nacional de Transparencia, Acceso a la Información y Protección de Datos Personales (INAI), </w:t>
      </w:r>
      <w:r w:rsidR="00F824C4" w:rsidRPr="00817001">
        <w:t>Criterio orientador</w:t>
      </w:r>
      <w:r w:rsidRPr="00817001">
        <w:t xml:space="preserve"> bajo el rubro </w:t>
      </w:r>
      <w:r w:rsidRPr="00817001">
        <w:rPr>
          <w:b/>
          <w:i/>
        </w:rPr>
        <w:t>Declaración de incompetencia por parte del Comité, cuando no sea notoria o manifiesta</w:t>
      </w:r>
      <w:r w:rsidRPr="00817001">
        <w:t>, en el que se determina que cuando la normatividad no delimita la competencia del Sujeto Obligado y resulte necesario efectuar un análisis mayor para determinar la incompetencia, entonces, debe declararse a través del Comité de Transparencia.</w:t>
      </w:r>
    </w:p>
    <w:p w14:paraId="261132F2" w14:textId="77777777" w:rsidR="0087180E" w:rsidRPr="00817001" w:rsidRDefault="0087180E" w:rsidP="00817001"/>
    <w:p w14:paraId="7CDC24FC" w14:textId="49EC74D5" w:rsidR="0087180E" w:rsidRPr="00817001" w:rsidRDefault="0036283D" w:rsidP="00817001">
      <w:r w:rsidRPr="00817001">
        <w:t xml:space="preserve">Así pues, en interpretación del criterio emitido por el entonces INAI, </w:t>
      </w:r>
      <w:r w:rsidR="00F824C4" w:rsidRPr="00817001">
        <w:t xml:space="preserve">del criterio orientador </w:t>
      </w:r>
      <w:r w:rsidRPr="00817001">
        <w:t xml:space="preserve">se aprecia que la emisión de la declaratoria de incompetencia por parte del Comité de Transparencia, tiene la finalidad de esclarecer la competencia derivada de una incertidumbre, es decir, cuando la competencia no es notoria, por tanto, el Comité de Transparencia debe </w:t>
      </w:r>
      <w:r w:rsidRPr="00817001">
        <w:lastRenderedPageBreak/>
        <w:t>emitir dichas declaratorias cuando no es notoriamente incompetente, o bien, cuando mediante el estudio correspondiente del caso en concreto se determine que existen facultades concurrentes entre dos o más sujetos obligados para generar, poseer o administrar la información solicitada.</w:t>
      </w:r>
    </w:p>
    <w:p w14:paraId="2483C4CB" w14:textId="77777777" w:rsidR="0087180E" w:rsidRPr="00817001" w:rsidRDefault="0087180E" w:rsidP="00817001">
      <w:pPr>
        <w:tabs>
          <w:tab w:val="left" w:pos="4962"/>
        </w:tabs>
      </w:pPr>
    </w:p>
    <w:p w14:paraId="6E21734A" w14:textId="77777777" w:rsidR="0087180E" w:rsidRPr="00817001" w:rsidRDefault="0036283D" w:rsidP="00817001">
      <w:pPr>
        <w:tabs>
          <w:tab w:val="left" w:pos="4962"/>
        </w:tabs>
      </w:pPr>
      <w:r w:rsidRPr="00817001">
        <w:t xml:space="preserve">En atención a lo anterior es dable tener por </w:t>
      </w:r>
      <w:r w:rsidRPr="00817001">
        <w:rPr>
          <w:b/>
        </w:rPr>
        <w:t>colmada la pretensión</w:t>
      </w:r>
      <w:r w:rsidRPr="00817001">
        <w:t xml:space="preserve">, puesto que </w:t>
      </w:r>
      <w:r w:rsidRPr="00817001">
        <w:rPr>
          <w:b/>
        </w:rPr>
        <w:t xml:space="preserve">EL SUJETO OBLIGADO </w:t>
      </w:r>
      <w:r w:rsidRPr="00817001">
        <w:t xml:space="preserve">es incompetente para conocer de la información solicitada, dado que corresponde a información que puede conocer la Sistema Municipal para el Desarrollo Integral de la Familia de Toluca, lo cual fue señalado por </w:t>
      </w:r>
      <w:r w:rsidRPr="00817001">
        <w:rPr>
          <w:b/>
        </w:rPr>
        <w:t>EL SUJETO OBLIGADO</w:t>
      </w:r>
      <w:r w:rsidRPr="00817001">
        <w:t xml:space="preserve"> en respuesta, por tanto, resulta infundado el motivo de agravio.</w:t>
      </w:r>
    </w:p>
    <w:p w14:paraId="1450CC08" w14:textId="77777777" w:rsidR="0087180E" w:rsidRPr="00817001" w:rsidRDefault="0087180E" w:rsidP="00817001"/>
    <w:p w14:paraId="7AB002FA" w14:textId="77777777" w:rsidR="0087180E" w:rsidRPr="00817001" w:rsidRDefault="0036283D" w:rsidP="00817001">
      <w:pPr>
        <w:widowControl w:val="0"/>
        <w:tabs>
          <w:tab w:val="left" w:pos="1701"/>
          <w:tab w:val="left" w:pos="1843"/>
        </w:tabs>
      </w:pPr>
      <w:r w:rsidRPr="00817001">
        <w:t>Por último, no se omite comentar que se dejan a salvo los derechos del particular, a afecto de que realice una nueva solicitud de acceso a la información pública ante el Sujeto Obligado competente.</w:t>
      </w:r>
    </w:p>
    <w:p w14:paraId="4D6F3A3D" w14:textId="77777777" w:rsidR="0087180E" w:rsidRPr="00817001" w:rsidRDefault="0087180E" w:rsidP="00817001">
      <w:pPr>
        <w:widowControl w:val="0"/>
        <w:tabs>
          <w:tab w:val="left" w:pos="1701"/>
          <w:tab w:val="left" w:pos="1843"/>
        </w:tabs>
      </w:pPr>
    </w:p>
    <w:p w14:paraId="3F1A1518" w14:textId="77777777" w:rsidR="0087180E" w:rsidRPr="00817001" w:rsidRDefault="0036283D" w:rsidP="00817001">
      <w:pPr>
        <w:widowControl w:val="0"/>
        <w:tabs>
          <w:tab w:val="left" w:pos="1701"/>
          <w:tab w:val="left" w:pos="1843"/>
        </w:tabs>
      </w:pPr>
      <w:r w:rsidRPr="00817001">
        <w:t xml:space="preserve">Ahora bien, atendiendo al requerimiento relativo al </w:t>
      </w:r>
      <w:r w:rsidRPr="00817001">
        <w:rPr>
          <w:b/>
        </w:rPr>
        <w:t>nombre de los policías que asistieron al evento</w:t>
      </w:r>
      <w:r w:rsidRPr="00817001">
        <w:t>, este si resulta competencia del Ayuntamiento de Toluca, pues así lo manifestó la propia Dirección General de Seguridad Pública y Protección Ciudadana</w:t>
      </w:r>
      <w:r w:rsidRPr="00817001">
        <w:rPr>
          <w:b/>
        </w:rPr>
        <w:t xml:space="preserve"> </w:t>
      </w:r>
      <w:r w:rsidRPr="00817001">
        <w:t>la cual expuso que otorgó en materia de Tránsito servicio de control vial durante la realización de 2 eventos con motivo de día de reyes, asignando un estado de fuerza de 25 elementos por punto a efecto de agilizar la circulación vehicular y salvaguardar la integridad  de las personas asistentes.</w:t>
      </w:r>
    </w:p>
    <w:p w14:paraId="66A818E0" w14:textId="77777777" w:rsidR="0087180E" w:rsidRPr="00817001" w:rsidRDefault="0087180E" w:rsidP="00817001">
      <w:pPr>
        <w:ind w:right="49"/>
      </w:pPr>
    </w:p>
    <w:p w14:paraId="59CF3D70" w14:textId="77777777" w:rsidR="0087180E" w:rsidRPr="00817001" w:rsidRDefault="0036283D" w:rsidP="00817001">
      <w:pPr>
        <w:ind w:right="49"/>
      </w:pPr>
      <w:r w:rsidRPr="00817001">
        <w:t xml:space="preserve">Al respecto, las Instituciones Policiales, se conforman del personal administrativo, que son los trabajadores de apoyo (chofer, personal de mantenimiento, servicios generales y área secretaría); así como, el personal de mando (alto, medio y superior), que es aquel que realiza funciones de dirección, coordinación y supervisión, por lo cual, corresponde a aquel que </w:t>
      </w:r>
      <w:r w:rsidRPr="00817001">
        <w:lastRenderedPageBreak/>
        <w:t>tenga trabajadores a su cargo. 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14:paraId="7E74D963" w14:textId="77777777" w:rsidR="0087180E" w:rsidRPr="00817001" w:rsidRDefault="0087180E" w:rsidP="00817001">
      <w:pPr>
        <w:ind w:right="49"/>
      </w:pPr>
    </w:p>
    <w:p w14:paraId="63C493CA" w14:textId="77777777" w:rsidR="0087180E" w:rsidRPr="00817001" w:rsidRDefault="0036283D" w:rsidP="00817001">
      <w:pPr>
        <w:ind w:right="49"/>
      </w:pPr>
      <w:r w:rsidRPr="00817001">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07668AB9" w14:textId="77777777" w:rsidR="0087180E" w:rsidRPr="00817001" w:rsidRDefault="0087180E" w:rsidP="00817001">
      <w:pPr>
        <w:ind w:right="49"/>
      </w:pPr>
    </w:p>
    <w:p w14:paraId="03E482A0" w14:textId="77777777" w:rsidR="0087180E" w:rsidRPr="00817001" w:rsidRDefault="0036283D" w:rsidP="00817001">
      <w:pPr>
        <w:ind w:right="51"/>
      </w:pPr>
      <w:r w:rsidRPr="00817001">
        <w:t xml:space="preserve">Atento a lo anterior, debe precisarse que al momento de emitir respuesta el servidor público habilitado, este refiere que al evento asistieron diversos elementos de seguridad pública para agilizar la circulación vehicular, no obstante, también hizo énfasis en “salvaguardar la integridad de las personas asistentes”. Bajo esa perspectiva esta autoridad no tiene la certeza  sí solo se asignaron elementos de tránsito, o bien, elementos operativos; de ser así, debe decirse que el dar a conocer el nombre de los elementos operativos que asistieron en el evento del día de reyes organizado por </w:t>
      </w:r>
      <w:r w:rsidRPr="00817001">
        <w:rPr>
          <w:b/>
        </w:rPr>
        <w:t>Sistema Municipal para el Desarrollo Integral de la Familia de Toluca</w:t>
      </w:r>
      <w:r w:rsidRPr="00817001">
        <w:t xml:space="preserve">, puede poner en riesgo la vida, seguridad y salud de estos, de sus familias e incluso su entorno social de los policías municipales, pues al hacerlos identificables, los hacen blancos de los agentes delincuenciales o inclusive a la delincuencia organizada, los cuales podrían </w:t>
      </w:r>
      <w:r w:rsidRPr="00817001">
        <w:lastRenderedPageBreak/>
        <w:t>amenazar o causarles algún daño, con el fin de entorpecer o disminuir la seguridad pública y aumentar la comisión de actos ilícitos.</w:t>
      </w:r>
    </w:p>
    <w:p w14:paraId="7073D611" w14:textId="77777777" w:rsidR="0087180E" w:rsidRPr="00817001" w:rsidRDefault="0036283D" w:rsidP="00817001">
      <w:pPr>
        <w:ind w:right="49"/>
        <w:rPr>
          <w:b/>
        </w:rPr>
      </w:pPr>
      <w:r w:rsidRPr="00817001">
        <w:t xml:space="preserve">Por tales consideraciones, se ordena la entrega en su caso en versión pública, del documento donde consten los nombres de los policías de tránsito que fueron asignados los días de los eventos de día de reyes que hizo alusión </w:t>
      </w:r>
      <w:r w:rsidRPr="00817001">
        <w:rPr>
          <w:b/>
        </w:rPr>
        <w:t>EL SUJETO OBLIGADO</w:t>
      </w:r>
      <w:r w:rsidRPr="00817001">
        <w:t xml:space="preserve"> en respuesta y en caso de que se hayan asignado también elementos operativos de seguridad pública </w:t>
      </w:r>
      <w:r w:rsidRPr="00817001">
        <w:rPr>
          <w:b/>
        </w:rPr>
        <w:t>resulta procedente la reserva</w:t>
      </w:r>
      <w:r w:rsidRPr="00817001">
        <w:t>, en términos del artículo 140, fracción IV, de la Ley de Transparencia y Acceso a la Información Pública del Estado de México y Municipios.</w:t>
      </w:r>
    </w:p>
    <w:p w14:paraId="26E82EE2" w14:textId="77777777" w:rsidR="0087180E" w:rsidRPr="00817001" w:rsidRDefault="0087180E" w:rsidP="00817001">
      <w:pPr>
        <w:widowControl w:val="0"/>
        <w:tabs>
          <w:tab w:val="left" w:pos="1701"/>
          <w:tab w:val="left" w:pos="1843"/>
        </w:tabs>
      </w:pPr>
    </w:p>
    <w:p w14:paraId="345B4C60" w14:textId="77777777" w:rsidR="0087180E" w:rsidRPr="00817001" w:rsidRDefault="0036283D" w:rsidP="00817001">
      <w:pPr>
        <w:pStyle w:val="Ttulo3"/>
      </w:pPr>
      <w:bookmarkStart w:id="28" w:name="_heading=h.ecq11b68nx53" w:colFirst="0" w:colLast="0"/>
      <w:bookmarkEnd w:id="28"/>
      <w:r w:rsidRPr="00817001">
        <w:t>d) Versión pública</w:t>
      </w:r>
    </w:p>
    <w:p w14:paraId="2D8DC229" w14:textId="77777777" w:rsidR="0087180E" w:rsidRPr="00817001" w:rsidRDefault="0036283D" w:rsidP="00817001">
      <w:r w:rsidRPr="00817001">
        <w:t xml:space="preserve">Para el caso de que el o los documentos de los cuales se ordena su entrega contengan datos personales susceptibles de ser testados, deberán ser entregados en </w:t>
      </w:r>
      <w:r w:rsidRPr="00817001">
        <w:rPr>
          <w:b/>
        </w:rPr>
        <w:t>versión pública</w:t>
      </w:r>
      <w:r w:rsidRPr="00817001">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25E7D15" w14:textId="77777777" w:rsidR="0087180E" w:rsidRPr="00817001" w:rsidRDefault="0087180E" w:rsidP="00817001"/>
    <w:p w14:paraId="6DF14E77" w14:textId="77777777" w:rsidR="0087180E" w:rsidRPr="00817001" w:rsidRDefault="0036283D" w:rsidP="00817001">
      <w:r w:rsidRPr="00817001">
        <w:t>A este respecto, los artículos 3, fracciones IX, XX, XXI y XLV; 51 y 52 de la Ley de Transparencia y Acceso a la Información Pública del Estado de México y Municipios establecen:</w:t>
      </w:r>
    </w:p>
    <w:p w14:paraId="5D5C2224" w14:textId="77777777" w:rsidR="0087180E" w:rsidRPr="00817001" w:rsidRDefault="0087180E" w:rsidP="00817001"/>
    <w:p w14:paraId="3296A31C" w14:textId="77777777" w:rsidR="0087180E" w:rsidRPr="00817001" w:rsidRDefault="0036283D" w:rsidP="00817001">
      <w:pPr>
        <w:pStyle w:val="Puesto"/>
        <w:ind w:firstLine="567"/>
      </w:pPr>
      <w:r w:rsidRPr="00817001">
        <w:rPr>
          <w:b/>
        </w:rPr>
        <w:t xml:space="preserve">“Artículo 3. </w:t>
      </w:r>
      <w:r w:rsidRPr="00817001">
        <w:t xml:space="preserve">Para los efectos de la presente Ley se entenderá por: </w:t>
      </w:r>
    </w:p>
    <w:p w14:paraId="57FC2F74" w14:textId="77777777" w:rsidR="0087180E" w:rsidRPr="00817001" w:rsidRDefault="0036283D" w:rsidP="00817001">
      <w:pPr>
        <w:pStyle w:val="Puesto"/>
        <w:ind w:firstLine="567"/>
      </w:pPr>
      <w:r w:rsidRPr="00817001">
        <w:rPr>
          <w:b/>
        </w:rPr>
        <w:lastRenderedPageBreak/>
        <w:t>IX.</w:t>
      </w:r>
      <w:r w:rsidRPr="00817001">
        <w:t xml:space="preserve"> </w:t>
      </w:r>
      <w:r w:rsidRPr="00817001">
        <w:rPr>
          <w:b/>
        </w:rPr>
        <w:t xml:space="preserve">Datos personales: </w:t>
      </w:r>
      <w:r w:rsidRPr="00817001">
        <w:t xml:space="preserve">La información concerniente a una persona, identificada o identificable según lo dispuesto por la Ley de Protección de Datos Personales del Estado de México; </w:t>
      </w:r>
    </w:p>
    <w:p w14:paraId="00B55D85" w14:textId="77777777" w:rsidR="0087180E" w:rsidRPr="00817001" w:rsidRDefault="0087180E" w:rsidP="00817001"/>
    <w:p w14:paraId="48D16BC4" w14:textId="77777777" w:rsidR="0087180E" w:rsidRPr="00817001" w:rsidRDefault="0036283D" w:rsidP="00817001">
      <w:pPr>
        <w:pStyle w:val="Puesto"/>
        <w:ind w:firstLine="567"/>
      </w:pPr>
      <w:r w:rsidRPr="00817001">
        <w:rPr>
          <w:b/>
        </w:rPr>
        <w:t>XX.</w:t>
      </w:r>
      <w:r w:rsidRPr="00817001">
        <w:t xml:space="preserve"> </w:t>
      </w:r>
      <w:r w:rsidRPr="00817001">
        <w:rPr>
          <w:b/>
        </w:rPr>
        <w:t>Información clasificada:</w:t>
      </w:r>
      <w:r w:rsidRPr="00817001">
        <w:t xml:space="preserve"> Aquella considerada por la presente Ley como reservada o confidencial; </w:t>
      </w:r>
    </w:p>
    <w:p w14:paraId="25201DBD" w14:textId="77777777" w:rsidR="0087180E" w:rsidRPr="00817001" w:rsidRDefault="0087180E" w:rsidP="00817001"/>
    <w:p w14:paraId="5C21B14D" w14:textId="77777777" w:rsidR="0087180E" w:rsidRPr="00817001" w:rsidRDefault="0036283D" w:rsidP="00817001">
      <w:pPr>
        <w:pStyle w:val="Puesto"/>
        <w:ind w:firstLine="567"/>
      </w:pPr>
      <w:r w:rsidRPr="00817001">
        <w:rPr>
          <w:b/>
        </w:rPr>
        <w:t>XXI.</w:t>
      </w:r>
      <w:r w:rsidRPr="00817001">
        <w:t xml:space="preserve"> </w:t>
      </w:r>
      <w:r w:rsidRPr="00817001">
        <w:rPr>
          <w:b/>
        </w:rPr>
        <w:t>Información confidencial</w:t>
      </w:r>
      <w:r w:rsidRPr="00817001">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39BC86B" w14:textId="77777777" w:rsidR="0087180E" w:rsidRPr="00817001" w:rsidRDefault="0087180E" w:rsidP="00817001"/>
    <w:p w14:paraId="5A64647F" w14:textId="77777777" w:rsidR="0087180E" w:rsidRPr="00817001" w:rsidRDefault="0036283D" w:rsidP="00817001">
      <w:pPr>
        <w:pStyle w:val="Puesto"/>
        <w:ind w:firstLine="567"/>
      </w:pPr>
      <w:r w:rsidRPr="00817001">
        <w:rPr>
          <w:b/>
        </w:rPr>
        <w:t>XLV. Versión pública:</w:t>
      </w:r>
      <w:r w:rsidRPr="00817001">
        <w:t xml:space="preserve"> Documento en el que se elimine, suprime o borra la información clasificada como reservada o confidencial para permitir su acceso. </w:t>
      </w:r>
    </w:p>
    <w:p w14:paraId="58703BBE" w14:textId="77777777" w:rsidR="0087180E" w:rsidRPr="00817001" w:rsidRDefault="0087180E" w:rsidP="00817001"/>
    <w:p w14:paraId="64B0DF88" w14:textId="77777777" w:rsidR="0087180E" w:rsidRPr="00817001" w:rsidRDefault="0036283D" w:rsidP="00817001">
      <w:pPr>
        <w:pStyle w:val="Puesto"/>
        <w:ind w:firstLine="567"/>
      </w:pPr>
      <w:r w:rsidRPr="00817001">
        <w:rPr>
          <w:b/>
        </w:rPr>
        <w:t>Artículo 51.</w:t>
      </w:r>
      <w:r w:rsidRPr="00817001">
        <w:t xml:space="preserve"> Los sujetos obligados designaran a un responsable para atender la Unidad de Transparencia, quien fungirá como enlace entre éstos y los solicitantes. Dicha Unidad será la encargada de tramitar internamente la solicitud de información </w:t>
      </w:r>
      <w:r w:rsidRPr="00817001">
        <w:rPr>
          <w:b/>
        </w:rPr>
        <w:t xml:space="preserve">y tendrá la responsabilidad de verificar en cada caso que la misma no sea confidencial o reservada. </w:t>
      </w:r>
      <w:r w:rsidRPr="00817001">
        <w:t>Dicha Unidad contará con las facultades internas necesarias para gestionar la atención a las solicitudes de información en los términos de la Ley General y la presente Ley.</w:t>
      </w:r>
    </w:p>
    <w:p w14:paraId="707C59BE" w14:textId="77777777" w:rsidR="0087180E" w:rsidRPr="00817001" w:rsidRDefault="0087180E" w:rsidP="00817001"/>
    <w:p w14:paraId="6D8BB918" w14:textId="77777777" w:rsidR="0087180E" w:rsidRPr="00817001" w:rsidRDefault="0036283D" w:rsidP="00817001">
      <w:pPr>
        <w:pStyle w:val="Puesto"/>
        <w:ind w:firstLine="567"/>
      </w:pPr>
      <w:r w:rsidRPr="00817001">
        <w:rPr>
          <w:b/>
        </w:rPr>
        <w:t>Artículo 52.</w:t>
      </w:r>
      <w:r w:rsidRPr="00817001">
        <w:t xml:space="preserve"> Las solicitudes de acceso a la información y las respuestas que se les dé, incluyendo, en su caso, </w:t>
      </w:r>
      <w:r w:rsidRPr="00817001">
        <w:rPr>
          <w:u w:val="single"/>
        </w:rPr>
        <w:t>la información entregada, así como las resoluciones a los recursos que en su caso se promuevan serán públicas, y de ser el caso que contenga datos personales que deban ser protegidos se podrá dar su acceso en su versión pública</w:t>
      </w:r>
      <w:r w:rsidRPr="00817001">
        <w:t xml:space="preserve">, siempre y cuando la resolución de referencia se someta a un proceso de disociación, es decir, no haga identificable al titular de tales datos personales.” </w:t>
      </w:r>
      <w:r w:rsidRPr="00817001">
        <w:rPr>
          <w:i w:val="0"/>
        </w:rPr>
        <w:t>(Énfasis añadido)</w:t>
      </w:r>
    </w:p>
    <w:p w14:paraId="2448BD4A" w14:textId="77777777" w:rsidR="0087180E" w:rsidRPr="00817001" w:rsidRDefault="0087180E" w:rsidP="00817001"/>
    <w:p w14:paraId="15928532" w14:textId="77777777" w:rsidR="0087180E" w:rsidRPr="00817001" w:rsidRDefault="0036283D" w:rsidP="00817001">
      <w:r w:rsidRPr="00817001">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w:t>
      </w:r>
      <w:r w:rsidRPr="00817001">
        <w:lastRenderedPageBreak/>
        <w:t xml:space="preserve">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310C8351" w14:textId="77777777" w:rsidR="0087180E" w:rsidRPr="00817001" w:rsidRDefault="0087180E" w:rsidP="00817001"/>
    <w:p w14:paraId="48167E16" w14:textId="77777777" w:rsidR="0087180E" w:rsidRPr="00817001" w:rsidRDefault="0036283D" w:rsidP="00817001">
      <w:pPr>
        <w:pStyle w:val="Puesto"/>
        <w:ind w:firstLine="567"/>
      </w:pPr>
      <w:r w:rsidRPr="00817001">
        <w:rPr>
          <w:b/>
        </w:rPr>
        <w:t>“Artículo 22.</w:t>
      </w:r>
      <w:r w:rsidRPr="00817001">
        <w:t xml:space="preserve"> Todo tratamiento de datos personales que efectúe el responsable deberá estar justificado por finalidades concretas, lícitas, explícitas y legítimas, relacionadas con las atribuciones que la normatividad aplicable les confiera. </w:t>
      </w:r>
    </w:p>
    <w:p w14:paraId="21EFECA8" w14:textId="77777777" w:rsidR="0087180E" w:rsidRPr="00817001" w:rsidRDefault="0087180E" w:rsidP="00817001"/>
    <w:p w14:paraId="0C56BAA2" w14:textId="77777777" w:rsidR="0087180E" w:rsidRPr="00817001" w:rsidRDefault="0036283D" w:rsidP="00817001">
      <w:pPr>
        <w:pStyle w:val="Puesto"/>
        <w:ind w:firstLine="567"/>
      </w:pPr>
      <w:r w:rsidRPr="00817001">
        <w:rPr>
          <w:b/>
        </w:rPr>
        <w:t>Artículo 38.</w:t>
      </w:r>
      <w:r w:rsidRPr="00817001">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17001">
        <w:rPr>
          <w:b/>
        </w:rPr>
        <w:t>”</w:t>
      </w:r>
      <w:r w:rsidRPr="00817001">
        <w:t xml:space="preserve"> </w:t>
      </w:r>
    </w:p>
    <w:p w14:paraId="764284E8" w14:textId="77777777" w:rsidR="0087180E" w:rsidRPr="00817001" w:rsidRDefault="0087180E" w:rsidP="00817001">
      <w:pPr>
        <w:rPr>
          <w:i/>
        </w:rPr>
      </w:pPr>
    </w:p>
    <w:p w14:paraId="70F1B0FD" w14:textId="77777777" w:rsidR="0087180E" w:rsidRPr="00817001" w:rsidRDefault="0036283D" w:rsidP="00817001">
      <w:r w:rsidRPr="00817001">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31FCBBB" w14:textId="77777777" w:rsidR="0087180E" w:rsidRPr="00817001" w:rsidRDefault="0087180E" w:rsidP="00817001"/>
    <w:p w14:paraId="75D7751C" w14:textId="77777777" w:rsidR="0087180E" w:rsidRPr="00817001" w:rsidRDefault="0036283D" w:rsidP="00817001">
      <w:r w:rsidRPr="00817001">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817001">
        <w:rPr>
          <w:b/>
        </w:rPr>
        <w:t>EL SUJETO OBLIGADO,</w:t>
      </w:r>
      <w:r w:rsidRPr="00817001">
        <w:t xml:space="preserve"> por lo que, todo dato personal susceptible de clasificación debe ser protegido.</w:t>
      </w:r>
    </w:p>
    <w:p w14:paraId="65B4AB82" w14:textId="77777777" w:rsidR="0087180E" w:rsidRPr="00817001" w:rsidRDefault="0087180E" w:rsidP="00817001"/>
    <w:p w14:paraId="5F248034" w14:textId="77777777" w:rsidR="0087180E" w:rsidRPr="00817001" w:rsidRDefault="0036283D" w:rsidP="00817001">
      <w:r w:rsidRPr="00817001">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16572CE6" w14:textId="77777777" w:rsidR="0087180E" w:rsidRPr="00817001" w:rsidRDefault="0087180E" w:rsidP="00817001"/>
    <w:p w14:paraId="29623D83" w14:textId="77777777" w:rsidR="0087180E" w:rsidRPr="00817001" w:rsidRDefault="0036283D" w:rsidP="00817001">
      <w:r w:rsidRPr="00817001">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w:t>
      </w:r>
      <w:r w:rsidR="005A18D4" w:rsidRPr="00817001">
        <w:t xml:space="preserve"> vigentes a la fecha de solicitud de información</w:t>
      </w:r>
      <w:r w:rsidRPr="00817001">
        <w:t>, así como para la elaboración de Versiones Públicas, que literalmente expresan:</w:t>
      </w:r>
    </w:p>
    <w:p w14:paraId="38DE88C8" w14:textId="77777777" w:rsidR="0087180E" w:rsidRPr="00817001" w:rsidRDefault="0087180E" w:rsidP="00817001"/>
    <w:p w14:paraId="4C32315B" w14:textId="77777777" w:rsidR="0087180E" w:rsidRPr="00817001" w:rsidRDefault="0036283D" w:rsidP="00817001">
      <w:pPr>
        <w:jc w:val="center"/>
        <w:rPr>
          <w:b/>
          <w:i/>
        </w:rPr>
      </w:pPr>
      <w:r w:rsidRPr="00817001">
        <w:rPr>
          <w:b/>
          <w:i/>
        </w:rPr>
        <w:t>Ley de Transparencia y Acceso a la Información Pública del Estado de México y Municipios</w:t>
      </w:r>
    </w:p>
    <w:p w14:paraId="3C9C3B96" w14:textId="77777777" w:rsidR="0087180E" w:rsidRPr="00817001" w:rsidRDefault="0087180E" w:rsidP="00817001"/>
    <w:p w14:paraId="50A6C6ED" w14:textId="77777777" w:rsidR="0087180E" w:rsidRPr="00817001" w:rsidRDefault="0036283D" w:rsidP="00817001">
      <w:pPr>
        <w:pStyle w:val="Puesto"/>
        <w:ind w:firstLine="567"/>
      </w:pPr>
      <w:r w:rsidRPr="00817001">
        <w:rPr>
          <w:b/>
        </w:rPr>
        <w:t xml:space="preserve">“Artículo 49. </w:t>
      </w:r>
      <w:r w:rsidRPr="00817001">
        <w:t>Los Comités de Transparencia tendrán las siguientes atribuciones:</w:t>
      </w:r>
    </w:p>
    <w:p w14:paraId="292A5F58" w14:textId="77777777" w:rsidR="0087180E" w:rsidRPr="00817001" w:rsidRDefault="0036283D" w:rsidP="00817001">
      <w:pPr>
        <w:pStyle w:val="Puesto"/>
        <w:ind w:firstLine="567"/>
      </w:pPr>
      <w:r w:rsidRPr="00817001">
        <w:rPr>
          <w:b/>
        </w:rPr>
        <w:t>VIII.</w:t>
      </w:r>
      <w:r w:rsidRPr="00817001">
        <w:t xml:space="preserve"> Aprobar, modificar o revocar la clasificación de la información;</w:t>
      </w:r>
    </w:p>
    <w:p w14:paraId="5998865D" w14:textId="77777777" w:rsidR="0087180E" w:rsidRPr="00817001" w:rsidRDefault="0087180E" w:rsidP="00817001"/>
    <w:p w14:paraId="4B677DFE" w14:textId="77777777" w:rsidR="0087180E" w:rsidRPr="00817001" w:rsidRDefault="0036283D" w:rsidP="00817001">
      <w:pPr>
        <w:pStyle w:val="Puesto"/>
        <w:ind w:firstLine="567"/>
      </w:pPr>
      <w:r w:rsidRPr="00817001">
        <w:rPr>
          <w:b/>
        </w:rPr>
        <w:t>Artículo 132.</w:t>
      </w:r>
      <w:r w:rsidRPr="00817001">
        <w:t xml:space="preserve"> La clasificación de la información se llevará a cabo en el momento en que:</w:t>
      </w:r>
    </w:p>
    <w:p w14:paraId="5C595BCE" w14:textId="77777777" w:rsidR="0087180E" w:rsidRPr="00817001" w:rsidRDefault="0036283D" w:rsidP="00817001">
      <w:pPr>
        <w:pStyle w:val="Puesto"/>
        <w:ind w:firstLine="567"/>
      </w:pPr>
      <w:r w:rsidRPr="00817001">
        <w:rPr>
          <w:b/>
        </w:rPr>
        <w:t>I.</w:t>
      </w:r>
      <w:r w:rsidRPr="00817001">
        <w:t xml:space="preserve"> Se reciba una solicitud de acceso a la información;</w:t>
      </w:r>
    </w:p>
    <w:p w14:paraId="6B23C234" w14:textId="77777777" w:rsidR="0087180E" w:rsidRPr="00817001" w:rsidRDefault="0036283D" w:rsidP="00817001">
      <w:pPr>
        <w:pStyle w:val="Puesto"/>
        <w:ind w:firstLine="567"/>
      </w:pPr>
      <w:r w:rsidRPr="00817001">
        <w:rPr>
          <w:b/>
        </w:rPr>
        <w:t>II.</w:t>
      </w:r>
      <w:r w:rsidRPr="00817001">
        <w:t xml:space="preserve"> Se determine mediante resolución de autoridad competente; o</w:t>
      </w:r>
    </w:p>
    <w:p w14:paraId="55DE32F6" w14:textId="77777777" w:rsidR="0087180E" w:rsidRPr="00817001" w:rsidRDefault="0036283D" w:rsidP="00817001">
      <w:pPr>
        <w:pStyle w:val="Puesto"/>
        <w:ind w:firstLine="567"/>
        <w:rPr>
          <w:b/>
        </w:rPr>
      </w:pPr>
      <w:r w:rsidRPr="00817001">
        <w:rPr>
          <w:b/>
        </w:rPr>
        <w:t>III.</w:t>
      </w:r>
      <w:r w:rsidRPr="00817001">
        <w:t xml:space="preserve"> Se generen versiones públicas para dar cumplimiento a las obligaciones de transparencia previstas en esta Ley.</w:t>
      </w:r>
      <w:r w:rsidRPr="00817001">
        <w:rPr>
          <w:b/>
        </w:rPr>
        <w:t>”</w:t>
      </w:r>
    </w:p>
    <w:p w14:paraId="4855DAC3" w14:textId="77777777" w:rsidR="0087180E" w:rsidRPr="00817001" w:rsidRDefault="0087180E" w:rsidP="00817001"/>
    <w:p w14:paraId="20B64B0D" w14:textId="77777777" w:rsidR="0087180E" w:rsidRPr="00817001" w:rsidRDefault="0036283D" w:rsidP="00817001">
      <w:pPr>
        <w:pStyle w:val="Puesto"/>
        <w:ind w:firstLine="567"/>
      </w:pPr>
      <w:r w:rsidRPr="00817001">
        <w:rPr>
          <w:b/>
        </w:rPr>
        <w:t>“Segundo. -</w:t>
      </w:r>
      <w:r w:rsidRPr="00817001">
        <w:t xml:space="preserve"> Para efectos de los presentes Lineamientos Generales, se entenderá por:</w:t>
      </w:r>
    </w:p>
    <w:p w14:paraId="0C69EDE5" w14:textId="77777777" w:rsidR="0087180E" w:rsidRPr="00817001" w:rsidRDefault="0036283D" w:rsidP="00817001">
      <w:pPr>
        <w:pStyle w:val="Puesto"/>
        <w:ind w:firstLine="567"/>
      </w:pPr>
      <w:r w:rsidRPr="00817001">
        <w:rPr>
          <w:b/>
        </w:rPr>
        <w:lastRenderedPageBreak/>
        <w:t>XVIII.</w:t>
      </w:r>
      <w:r w:rsidRPr="00817001">
        <w:t xml:space="preserve">  </w:t>
      </w:r>
      <w:r w:rsidRPr="00817001">
        <w:rPr>
          <w:b/>
        </w:rPr>
        <w:t>Versión pública:</w:t>
      </w:r>
      <w:r w:rsidRPr="00817001">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6D81832" w14:textId="77777777" w:rsidR="0087180E" w:rsidRPr="00817001" w:rsidRDefault="0087180E" w:rsidP="00817001">
      <w:pPr>
        <w:pStyle w:val="Puesto"/>
        <w:ind w:firstLine="567"/>
      </w:pPr>
    </w:p>
    <w:p w14:paraId="3B25243C" w14:textId="77777777" w:rsidR="0087180E" w:rsidRPr="00817001" w:rsidRDefault="0036283D" w:rsidP="00817001">
      <w:pPr>
        <w:pStyle w:val="Puesto"/>
        <w:ind w:firstLine="567"/>
        <w:rPr>
          <w:b/>
        </w:rPr>
      </w:pPr>
      <w:r w:rsidRPr="00817001">
        <w:rPr>
          <w:b/>
        </w:rPr>
        <w:t>Lineamientos Generales en materia de Clasificación y Desclasificación de la Información</w:t>
      </w:r>
    </w:p>
    <w:p w14:paraId="1AEBE51F" w14:textId="77777777" w:rsidR="0087180E" w:rsidRPr="00817001" w:rsidRDefault="0087180E" w:rsidP="00817001">
      <w:pPr>
        <w:pStyle w:val="Puesto"/>
        <w:ind w:firstLine="567"/>
      </w:pPr>
    </w:p>
    <w:p w14:paraId="66C18923" w14:textId="77777777" w:rsidR="0087180E" w:rsidRPr="00817001" w:rsidRDefault="0036283D" w:rsidP="00817001">
      <w:pPr>
        <w:pStyle w:val="Puesto"/>
        <w:ind w:firstLine="567"/>
      </w:pPr>
      <w:r w:rsidRPr="00817001">
        <w:rPr>
          <w:b/>
        </w:rPr>
        <w:t>Cuarto.</w:t>
      </w:r>
      <w:r w:rsidRPr="00817001">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9B6EA5E" w14:textId="77777777" w:rsidR="0087180E" w:rsidRPr="00817001" w:rsidRDefault="0036283D" w:rsidP="00817001">
      <w:pPr>
        <w:pStyle w:val="Puesto"/>
        <w:ind w:firstLine="567"/>
      </w:pPr>
      <w:r w:rsidRPr="00817001">
        <w:t>Los sujetos obligados deberán aplicar, de manera estricta, las excepciones al derecho de acceso a la información y sólo podrán invocarlas cuando acrediten su procedencia.</w:t>
      </w:r>
    </w:p>
    <w:p w14:paraId="6949EC24" w14:textId="77777777" w:rsidR="0087180E" w:rsidRPr="00817001" w:rsidRDefault="0087180E" w:rsidP="00817001"/>
    <w:p w14:paraId="53F512AB" w14:textId="77777777" w:rsidR="0087180E" w:rsidRPr="00817001" w:rsidRDefault="0036283D" w:rsidP="00817001">
      <w:pPr>
        <w:pStyle w:val="Puesto"/>
        <w:ind w:firstLine="567"/>
      </w:pPr>
      <w:r w:rsidRPr="00817001">
        <w:rPr>
          <w:b/>
        </w:rPr>
        <w:t>Quinto.</w:t>
      </w:r>
      <w:r w:rsidRPr="00817001">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BDA120B" w14:textId="77777777" w:rsidR="0087180E" w:rsidRPr="00817001" w:rsidRDefault="0087180E" w:rsidP="00817001"/>
    <w:p w14:paraId="77F32DB9" w14:textId="77777777" w:rsidR="0087180E" w:rsidRPr="00817001" w:rsidRDefault="0036283D" w:rsidP="00817001">
      <w:pPr>
        <w:pStyle w:val="Puesto"/>
        <w:ind w:firstLine="567"/>
      </w:pPr>
      <w:r w:rsidRPr="00817001">
        <w:rPr>
          <w:b/>
        </w:rPr>
        <w:t>Sexto.</w:t>
      </w:r>
      <w:r w:rsidRPr="00817001">
        <w:t xml:space="preserve"> Se deroga.</w:t>
      </w:r>
    </w:p>
    <w:p w14:paraId="472E0A9E" w14:textId="77777777" w:rsidR="0087180E" w:rsidRPr="00817001" w:rsidRDefault="0087180E" w:rsidP="00817001"/>
    <w:p w14:paraId="4C5A2557" w14:textId="77777777" w:rsidR="0087180E" w:rsidRPr="00817001" w:rsidRDefault="0036283D" w:rsidP="00817001">
      <w:pPr>
        <w:pStyle w:val="Puesto"/>
        <w:ind w:firstLine="567"/>
      </w:pPr>
      <w:r w:rsidRPr="00817001">
        <w:rPr>
          <w:b/>
        </w:rPr>
        <w:t>Séptimo.</w:t>
      </w:r>
      <w:r w:rsidRPr="00817001">
        <w:t xml:space="preserve"> La clasificación de la información se llevará a cabo en el momento en que:</w:t>
      </w:r>
    </w:p>
    <w:p w14:paraId="3957618F" w14:textId="77777777" w:rsidR="0087180E" w:rsidRPr="00817001" w:rsidRDefault="0036283D" w:rsidP="00817001">
      <w:pPr>
        <w:pStyle w:val="Puesto"/>
        <w:ind w:firstLine="567"/>
      </w:pPr>
      <w:r w:rsidRPr="00817001">
        <w:rPr>
          <w:b/>
        </w:rPr>
        <w:t>I.</w:t>
      </w:r>
      <w:r w:rsidRPr="00817001">
        <w:t xml:space="preserve">        Se reciba una solicitud de acceso a la información;</w:t>
      </w:r>
    </w:p>
    <w:p w14:paraId="68467474" w14:textId="77777777" w:rsidR="0087180E" w:rsidRPr="00817001" w:rsidRDefault="0036283D" w:rsidP="00817001">
      <w:pPr>
        <w:pStyle w:val="Puesto"/>
        <w:ind w:firstLine="567"/>
      </w:pPr>
      <w:r w:rsidRPr="00817001">
        <w:rPr>
          <w:b/>
        </w:rPr>
        <w:t>II.</w:t>
      </w:r>
      <w:r w:rsidRPr="00817001">
        <w:t xml:space="preserve">       Se determine mediante resolución del Comité de Transparencia, el órgano garante competente, o en cumplimiento a una sentencia del Poder Judicial; o</w:t>
      </w:r>
    </w:p>
    <w:p w14:paraId="71EE673F" w14:textId="77777777" w:rsidR="0087180E" w:rsidRPr="00817001" w:rsidRDefault="0036283D" w:rsidP="00817001">
      <w:pPr>
        <w:pStyle w:val="Puesto"/>
        <w:ind w:firstLine="567"/>
      </w:pPr>
      <w:r w:rsidRPr="00817001">
        <w:rPr>
          <w:b/>
        </w:rPr>
        <w:t>III.</w:t>
      </w:r>
      <w:r w:rsidRPr="00817001">
        <w:t xml:space="preserve">      Se generen versiones públicas para dar cumplimiento a las obligaciones de transparencia previstas en la Ley General, la Ley Federal y las correspondientes de las entidades federativas.</w:t>
      </w:r>
    </w:p>
    <w:p w14:paraId="61FBC54F" w14:textId="77777777" w:rsidR="0087180E" w:rsidRPr="00817001" w:rsidRDefault="0036283D" w:rsidP="00817001">
      <w:pPr>
        <w:pStyle w:val="Puesto"/>
        <w:ind w:firstLine="567"/>
      </w:pPr>
      <w:r w:rsidRPr="00817001">
        <w:t xml:space="preserve">Los titulares de las áreas deberán revisar la información requerida al momento de la recepción de una solicitud de acceso, para verificar, conforme a su naturaleza, si encuadra en una causal de reserva o de confidencialidad. </w:t>
      </w:r>
    </w:p>
    <w:p w14:paraId="12CD576C" w14:textId="77777777" w:rsidR="0087180E" w:rsidRPr="00817001" w:rsidRDefault="0087180E" w:rsidP="00817001"/>
    <w:p w14:paraId="6A9F770A" w14:textId="77777777" w:rsidR="0087180E" w:rsidRPr="00817001" w:rsidRDefault="0036283D" w:rsidP="00817001">
      <w:pPr>
        <w:pStyle w:val="Puesto"/>
        <w:ind w:firstLine="567"/>
      </w:pPr>
      <w:r w:rsidRPr="00817001">
        <w:rPr>
          <w:b/>
        </w:rPr>
        <w:t>Octavo.</w:t>
      </w:r>
      <w:r w:rsidRPr="00817001">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2A6AC4E" w14:textId="77777777" w:rsidR="0087180E" w:rsidRPr="00817001" w:rsidRDefault="0036283D" w:rsidP="00817001">
      <w:pPr>
        <w:pStyle w:val="Puesto"/>
        <w:ind w:firstLine="567"/>
      </w:pPr>
      <w:r w:rsidRPr="00817001">
        <w:t>Para motivar la clasificación se deberán señalar las razones o circunstancias especiales que lo llevaron a concluir que el caso particular se ajusta al supuesto previsto por la norma legal invocada como fundamento.</w:t>
      </w:r>
    </w:p>
    <w:p w14:paraId="4F2CCE81" w14:textId="77777777" w:rsidR="0087180E" w:rsidRPr="00817001" w:rsidRDefault="0036283D" w:rsidP="00817001">
      <w:pPr>
        <w:pStyle w:val="Puesto"/>
        <w:ind w:firstLine="567"/>
      </w:pPr>
      <w:r w:rsidRPr="00817001">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04FAFE1D" w14:textId="77777777" w:rsidR="0087180E" w:rsidRPr="00817001" w:rsidRDefault="0087180E" w:rsidP="00817001"/>
    <w:p w14:paraId="2BF36173" w14:textId="77777777" w:rsidR="0087180E" w:rsidRPr="00817001" w:rsidRDefault="0036283D" w:rsidP="00817001">
      <w:pPr>
        <w:pStyle w:val="Puesto"/>
        <w:ind w:firstLine="567"/>
      </w:pPr>
      <w:r w:rsidRPr="00817001">
        <w:rPr>
          <w:b/>
        </w:rPr>
        <w:t>Noveno.</w:t>
      </w:r>
      <w:r w:rsidRPr="00817001">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2EE341F" w14:textId="77777777" w:rsidR="0087180E" w:rsidRPr="00817001" w:rsidRDefault="0087180E" w:rsidP="00817001"/>
    <w:p w14:paraId="77525DB4" w14:textId="77777777" w:rsidR="0087180E" w:rsidRPr="00817001" w:rsidRDefault="0036283D" w:rsidP="00817001">
      <w:pPr>
        <w:pStyle w:val="Puesto"/>
        <w:ind w:firstLine="567"/>
      </w:pPr>
      <w:r w:rsidRPr="00817001">
        <w:rPr>
          <w:b/>
        </w:rPr>
        <w:t>Décimo.</w:t>
      </w:r>
      <w:r w:rsidRPr="00817001">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2DE1B76E" w14:textId="77777777" w:rsidR="0087180E" w:rsidRPr="00817001" w:rsidRDefault="0036283D" w:rsidP="00817001">
      <w:pPr>
        <w:pStyle w:val="Puesto"/>
        <w:ind w:firstLine="567"/>
      </w:pPr>
      <w:r w:rsidRPr="00817001">
        <w:t>En ausencia de los titulares de las áreas, la información será clasificada o desclasificada por la persona que lo supla, en términos de la normativa que rija la actuación del sujeto obligado.</w:t>
      </w:r>
    </w:p>
    <w:p w14:paraId="4746C64F" w14:textId="77777777" w:rsidR="0087180E" w:rsidRPr="00817001" w:rsidRDefault="0036283D" w:rsidP="00817001">
      <w:pPr>
        <w:pStyle w:val="Puesto"/>
        <w:ind w:firstLine="567"/>
        <w:rPr>
          <w:b/>
        </w:rPr>
      </w:pPr>
      <w:r w:rsidRPr="00817001">
        <w:rPr>
          <w:b/>
        </w:rPr>
        <w:t>Décimo primero.</w:t>
      </w:r>
      <w:r w:rsidRPr="00817001">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17001">
        <w:rPr>
          <w:b/>
        </w:rPr>
        <w:t>”</w:t>
      </w:r>
    </w:p>
    <w:p w14:paraId="0132AC41" w14:textId="77777777" w:rsidR="0087180E" w:rsidRPr="00817001" w:rsidRDefault="0087180E" w:rsidP="00817001"/>
    <w:p w14:paraId="1006EE24" w14:textId="77777777" w:rsidR="0087180E" w:rsidRPr="00817001" w:rsidRDefault="0036283D" w:rsidP="00817001">
      <w:r w:rsidRPr="00817001">
        <w:t xml:space="preserve">Consecuentemente, se destaca que la versión pública que elabore </w:t>
      </w:r>
      <w:r w:rsidRPr="00817001">
        <w:rPr>
          <w:b/>
        </w:rPr>
        <w:t>EL SUJETO OBLIGADO</w:t>
      </w:r>
      <w:r w:rsidRPr="00817001">
        <w:t xml:space="preserve"> debe cumplir con las formalidades exigidas en la Ley, por lo que para tal efecto emitirá el </w:t>
      </w:r>
      <w:r w:rsidRPr="00817001">
        <w:rPr>
          <w:b/>
        </w:rPr>
        <w:t>Acuerdo del Comité de Transparencia</w:t>
      </w:r>
      <w:r w:rsidRPr="00817001">
        <w:t xml:space="preserve"> en términos de los artículos 122 y 124 de la Ley de Transparencia y Acceso a la Información Pública del Estado de México y Municipios, con el </w:t>
      </w:r>
      <w:r w:rsidRPr="00817001">
        <w:lastRenderedPageBreak/>
        <w:t>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74EA9B37" w14:textId="77777777" w:rsidR="0087180E" w:rsidRPr="00817001" w:rsidRDefault="0087180E" w:rsidP="00817001"/>
    <w:p w14:paraId="675184E7" w14:textId="77777777" w:rsidR="0087180E" w:rsidRPr="00817001" w:rsidRDefault="0036283D" w:rsidP="00817001">
      <w:pPr>
        <w:pStyle w:val="Ttulo3"/>
      </w:pPr>
      <w:bookmarkStart w:id="29" w:name="_heading=h.5vq5mw3jmcvx" w:colFirst="0" w:colLast="0"/>
      <w:bookmarkEnd w:id="29"/>
      <w:r w:rsidRPr="00817001">
        <w:t>e) Conclusión</w:t>
      </w:r>
    </w:p>
    <w:p w14:paraId="3D647426" w14:textId="77777777" w:rsidR="0087180E" w:rsidRPr="00817001" w:rsidRDefault="0036283D" w:rsidP="00817001">
      <w:pPr>
        <w:widowControl w:val="0"/>
        <w:tabs>
          <w:tab w:val="left" w:pos="1701"/>
          <w:tab w:val="left" w:pos="1843"/>
        </w:tabs>
      </w:pPr>
      <w:bookmarkStart w:id="30" w:name="_heading=h.99z3shlqlgag" w:colFirst="0" w:colLast="0"/>
      <w:bookmarkEnd w:id="30"/>
      <w:r w:rsidRPr="00817001">
        <w:t xml:space="preserve">En razón de lo anteriormente expuesto, este Instituto estima que las razones o motivos de inconformidad hechos valer por </w:t>
      </w:r>
      <w:r w:rsidRPr="00817001">
        <w:rPr>
          <w:b/>
        </w:rPr>
        <w:t>EL RECURRENTE</w:t>
      </w:r>
      <w:r w:rsidRPr="00817001">
        <w:t xml:space="preserve"> devienen </w:t>
      </w:r>
      <w:r w:rsidRPr="00817001">
        <w:rPr>
          <w:b/>
        </w:rPr>
        <w:t>fundadas</w:t>
      </w:r>
      <w:r w:rsidRPr="00817001">
        <w:t xml:space="preserve"> y suficientes para </w:t>
      </w:r>
      <w:r w:rsidRPr="00817001">
        <w:rPr>
          <w:b/>
        </w:rPr>
        <w:t>MODIFICAR</w:t>
      </w:r>
      <w:r w:rsidRPr="00817001">
        <w:t xml:space="preserve"> la respuesta del </w:t>
      </w:r>
      <w:r w:rsidRPr="00817001">
        <w:rPr>
          <w:b/>
        </w:rPr>
        <w:t>SUJETO OBLIGADO</w:t>
      </w:r>
      <w:r w:rsidRPr="00817001">
        <w:t xml:space="preserve"> y ordenarle haga entrega de la información descrita en el presente Considerando.</w:t>
      </w:r>
    </w:p>
    <w:p w14:paraId="51C8B4AA" w14:textId="77777777" w:rsidR="0087180E" w:rsidRPr="00817001" w:rsidRDefault="0087180E" w:rsidP="00817001">
      <w:pPr>
        <w:ind w:right="-93"/>
      </w:pPr>
    </w:p>
    <w:p w14:paraId="1BC7B5F3" w14:textId="77777777" w:rsidR="0087180E" w:rsidRPr="00817001" w:rsidRDefault="0036283D" w:rsidP="00817001">
      <w:pPr>
        <w:ind w:right="-93"/>
      </w:pPr>
      <w:r w:rsidRPr="00817001">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579BFD19" w14:textId="77777777" w:rsidR="0087180E" w:rsidRPr="00817001" w:rsidRDefault="0087180E" w:rsidP="00817001"/>
    <w:p w14:paraId="16498F69" w14:textId="77777777" w:rsidR="0087180E" w:rsidRPr="00817001" w:rsidRDefault="0036283D" w:rsidP="00817001">
      <w:pPr>
        <w:pStyle w:val="Ttulo1"/>
      </w:pPr>
      <w:bookmarkStart w:id="31" w:name="_heading=h.iyp1uqe3ot8e" w:colFirst="0" w:colLast="0"/>
      <w:bookmarkEnd w:id="31"/>
      <w:r w:rsidRPr="00817001">
        <w:t>RESUELVE</w:t>
      </w:r>
    </w:p>
    <w:p w14:paraId="1F0F7521" w14:textId="77777777" w:rsidR="0087180E" w:rsidRPr="00817001" w:rsidRDefault="0087180E" w:rsidP="00817001">
      <w:pPr>
        <w:ind w:right="113"/>
        <w:rPr>
          <w:b/>
        </w:rPr>
      </w:pPr>
    </w:p>
    <w:p w14:paraId="2F0D3F7E" w14:textId="77777777" w:rsidR="0087180E" w:rsidRPr="00817001" w:rsidRDefault="0036283D" w:rsidP="00817001">
      <w:pPr>
        <w:widowControl w:val="0"/>
      </w:pPr>
      <w:r w:rsidRPr="00817001">
        <w:rPr>
          <w:b/>
        </w:rPr>
        <w:t>PRIMERO.</w:t>
      </w:r>
      <w:r w:rsidRPr="00817001">
        <w:t xml:space="preserve"> Se </w:t>
      </w:r>
      <w:r w:rsidRPr="00817001">
        <w:rPr>
          <w:b/>
        </w:rPr>
        <w:t>MODIFICA</w:t>
      </w:r>
      <w:r w:rsidRPr="00817001">
        <w:t xml:space="preserve"> la respuesta entregada por el </w:t>
      </w:r>
      <w:r w:rsidRPr="00817001">
        <w:rPr>
          <w:b/>
        </w:rPr>
        <w:t>SUJETO OBLIGADO</w:t>
      </w:r>
      <w:r w:rsidRPr="00817001">
        <w:t xml:space="preserve"> en la solicitud de información </w:t>
      </w:r>
      <w:r w:rsidRPr="00817001">
        <w:rPr>
          <w:b/>
        </w:rPr>
        <w:t>00122/TOLUCA/IP/2025</w:t>
      </w:r>
      <w:r w:rsidRPr="00817001">
        <w:t xml:space="preserve">, por resultar </w:t>
      </w:r>
      <w:r w:rsidRPr="00817001">
        <w:rPr>
          <w:b/>
        </w:rPr>
        <w:t>FUNDADAS</w:t>
      </w:r>
      <w:r w:rsidRPr="00817001">
        <w:t xml:space="preserve"> las razones o motivos de inconformidad hechos valer por </w:t>
      </w:r>
      <w:r w:rsidRPr="00817001">
        <w:rPr>
          <w:b/>
        </w:rPr>
        <w:t>LA PARTE RECURRENTE</w:t>
      </w:r>
      <w:r w:rsidRPr="00817001">
        <w:t xml:space="preserve"> en el Recurso de Revisión </w:t>
      </w:r>
      <w:r w:rsidRPr="00817001">
        <w:rPr>
          <w:b/>
        </w:rPr>
        <w:lastRenderedPageBreak/>
        <w:t>01352/INFOEM/IP/RR/2025</w:t>
      </w:r>
      <w:r w:rsidRPr="00817001">
        <w:t>,</w:t>
      </w:r>
      <w:r w:rsidRPr="00817001">
        <w:rPr>
          <w:b/>
        </w:rPr>
        <w:t xml:space="preserve"> </w:t>
      </w:r>
      <w:r w:rsidRPr="00817001">
        <w:t xml:space="preserve">en términos del considerando </w:t>
      </w:r>
      <w:r w:rsidRPr="00817001">
        <w:rPr>
          <w:b/>
        </w:rPr>
        <w:t>SEGUNDO</w:t>
      </w:r>
      <w:r w:rsidRPr="00817001">
        <w:t xml:space="preserve"> de la presente Resolución.</w:t>
      </w:r>
    </w:p>
    <w:p w14:paraId="2A4989B6" w14:textId="77777777" w:rsidR="0087180E" w:rsidRPr="00817001" w:rsidRDefault="0087180E" w:rsidP="00817001">
      <w:pPr>
        <w:widowControl w:val="0"/>
      </w:pPr>
    </w:p>
    <w:p w14:paraId="6234C2CA" w14:textId="77777777" w:rsidR="0087180E" w:rsidRPr="00817001" w:rsidRDefault="0036283D" w:rsidP="00817001">
      <w:pPr>
        <w:ind w:right="-93"/>
      </w:pPr>
      <w:r w:rsidRPr="00817001">
        <w:rPr>
          <w:b/>
        </w:rPr>
        <w:t>SEGUNDO.</w:t>
      </w:r>
      <w:r w:rsidRPr="00817001">
        <w:t xml:space="preserve"> Se </w:t>
      </w:r>
      <w:r w:rsidRPr="00817001">
        <w:rPr>
          <w:b/>
        </w:rPr>
        <w:t xml:space="preserve">ORDENA </w:t>
      </w:r>
      <w:r w:rsidRPr="00817001">
        <w:t xml:space="preserve">al </w:t>
      </w:r>
      <w:r w:rsidRPr="00817001">
        <w:rPr>
          <w:b/>
        </w:rPr>
        <w:t>SUJETO OBLIGADO</w:t>
      </w:r>
      <w:r w:rsidRPr="00817001">
        <w:t xml:space="preserve">, a efecto de que, previa búsqueda exhaustiva y razonable de la información, entregue a través del </w:t>
      </w:r>
      <w:r w:rsidRPr="00817001">
        <w:rPr>
          <w:b/>
        </w:rPr>
        <w:t xml:space="preserve">SAIMEX </w:t>
      </w:r>
      <w:r w:rsidRPr="00817001">
        <w:t xml:space="preserve">de ser procedente </w:t>
      </w:r>
      <w:r w:rsidRPr="00817001">
        <w:rPr>
          <w:b/>
        </w:rPr>
        <w:t>en versión pública</w:t>
      </w:r>
      <w:r w:rsidRPr="00817001">
        <w:t>, el o los documentos donde conste lo siguiente:</w:t>
      </w:r>
    </w:p>
    <w:p w14:paraId="1D2197A7" w14:textId="77777777" w:rsidR="0087180E" w:rsidRPr="00817001" w:rsidRDefault="0087180E" w:rsidP="00817001">
      <w:pPr>
        <w:ind w:left="851" w:right="822"/>
      </w:pPr>
    </w:p>
    <w:p w14:paraId="2CC39419" w14:textId="77777777" w:rsidR="0087180E" w:rsidRPr="00817001" w:rsidRDefault="0036283D" w:rsidP="00817001">
      <w:pPr>
        <w:pBdr>
          <w:top w:val="nil"/>
          <w:left w:val="nil"/>
          <w:bottom w:val="nil"/>
          <w:right w:val="nil"/>
          <w:between w:val="nil"/>
        </w:pBdr>
        <w:spacing w:line="240" w:lineRule="auto"/>
        <w:ind w:left="709" w:right="822"/>
        <w:rPr>
          <w:i/>
        </w:rPr>
      </w:pPr>
      <w:r w:rsidRPr="00817001">
        <w:rPr>
          <w:i/>
        </w:rPr>
        <w:t>1.</w:t>
      </w:r>
      <w:r w:rsidRPr="00817001">
        <w:rPr>
          <w:i/>
        </w:rPr>
        <w:tab/>
        <w:t xml:space="preserve">El nombre de los elementos de tránsito que participaron en los eventos de día de reyes, al 13 de enero de 2025. </w:t>
      </w:r>
    </w:p>
    <w:p w14:paraId="66153FEC" w14:textId="77777777" w:rsidR="0087180E" w:rsidRPr="00817001" w:rsidRDefault="0087180E" w:rsidP="00817001">
      <w:pPr>
        <w:pBdr>
          <w:top w:val="nil"/>
          <w:left w:val="nil"/>
          <w:bottom w:val="nil"/>
          <w:right w:val="nil"/>
          <w:between w:val="nil"/>
        </w:pBdr>
        <w:spacing w:line="240" w:lineRule="auto"/>
        <w:ind w:left="709" w:right="822"/>
        <w:rPr>
          <w:i/>
        </w:rPr>
      </w:pPr>
    </w:p>
    <w:p w14:paraId="58422D74" w14:textId="77777777" w:rsidR="0087180E" w:rsidRPr="00817001" w:rsidRDefault="0036283D" w:rsidP="00817001">
      <w:pPr>
        <w:pBdr>
          <w:top w:val="nil"/>
          <w:left w:val="nil"/>
          <w:bottom w:val="nil"/>
          <w:right w:val="nil"/>
          <w:between w:val="nil"/>
        </w:pBdr>
        <w:spacing w:line="240" w:lineRule="auto"/>
        <w:ind w:left="709" w:right="822"/>
        <w:rPr>
          <w:i/>
        </w:rPr>
      </w:pPr>
      <w:r w:rsidRPr="00817001">
        <w:rPr>
          <w:i/>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DD6AA7B" w14:textId="77777777" w:rsidR="0087180E" w:rsidRPr="00817001" w:rsidRDefault="0087180E" w:rsidP="00817001">
      <w:pPr>
        <w:pBdr>
          <w:top w:val="nil"/>
          <w:left w:val="nil"/>
          <w:bottom w:val="nil"/>
          <w:right w:val="nil"/>
          <w:between w:val="nil"/>
        </w:pBdr>
        <w:spacing w:line="240" w:lineRule="auto"/>
        <w:ind w:left="709" w:right="822"/>
        <w:rPr>
          <w:i/>
        </w:rPr>
      </w:pPr>
    </w:p>
    <w:p w14:paraId="2F572DBE" w14:textId="77777777" w:rsidR="0087180E" w:rsidRPr="00817001" w:rsidRDefault="0036283D" w:rsidP="00817001">
      <w:pPr>
        <w:pBdr>
          <w:top w:val="nil"/>
          <w:left w:val="nil"/>
          <w:bottom w:val="nil"/>
          <w:right w:val="nil"/>
          <w:between w:val="nil"/>
        </w:pBdr>
        <w:spacing w:line="240" w:lineRule="auto"/>
        <w:ind w:left="709" w:right="822"/>
      </w:pPr>
      <w:r w:rsidRPr="00817001">
        <w:rPr>
          <w:b/>
          <w:i/>
        </w:rPr>
        <w:t>Para el caso de que el personal de seguridad que participó en el evento de día de Reyes, sea personal operativo de seguridad</w:t>
      </w:r>
      <w:r w:rsidRPr="00817001">
        <w:rPr>
          <w:i/>
        </w:rPr>
        <w:t xml:space="preserve">, </w:t>
      </w:r>
      <w:r w:rsidRPr="00817001">
        <w:rPr>
          <w:b/>
          <w:i/>
        </w:rPr>
        <w:t xml:space="preserve">EL SUJETO OBLIGADO </w:t>
      </w:r>
      <w:r w:rsidRPr="00817001">
        <w:rPr>
          <w:i/>
        </w:rPr>
        <w:t>deberá emitir Acuerdo de Clasificación de la información en el que se clasifique como información reservada el nombre del personal operativo de Seguridad Pública que participó en el evento de día de Reyes, al 13 de enero de 2025, en términos de los ordinales 49, fracción VIII, 129, 140 y 141 de la Ley de Transparencia y Acceso a la Información pública del Estado de México y Municipios.</w:t>
      </w:r>
    </w:p>
    <w:p w14:paraId="3E828BA5" w14:textId="77777777" w:rsidR="0087180E" w:rsidRPr="00817001" w:rsidRDefault="0087180E" w:rsidP="00817001">
      <w:pPr>
        <w:pBdr>
          <w:top w:val="nil"/>
          <w:left w:val="nil"/>
          <w:bottom w:val="nil"/>
          <w:right w:val="nil"/>
          <w:between w:val="nil"/>
        </w:pBdr>
      </w:pPr>
    </w:p>
    <w:p w14:paraId="31340691" w14:textId="77777777" w:rsidR="0087180E" w:rsidRPr="00817001" w:rsidRDefault="0036283D" w:rsidP="00817001">
      <w:r w:rsidRPr="00817001">
        <w:rPr>
          <w:b/>
        </w:rPr>
        <w:t>TERCERO.</w:t>
      </w:r>
      <w:r w:rsidRPr="00817001">
        <w:t xml:space="preserve"> </w:t>
      </w:r>
      <w:r w:rsidRPr="00817001">
        <w:rPr>
          <w:b/>
        </w:rPr>
        <w:t xml:space="preserve">Notifíquese </w:t>
      </w:r>
      <w:r w:rsidRPr="00817001">
        <w:t>vía Sistema de Acceso a la Información Mexiquense (</w:t>
      </w:r>
      <w:r w:rsidRPr="00817001">
        <w:rPr>
          <w:b/>
        </w:rPr>
        <w:t>SAIMEX)</w:t>
      </w:r>
      <w:r w:rsidRPr="00817001">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w:t>
      </w:r>
      <w:r w:rsidRPr="00817001">
        <w:lastRenderedPageBreak/>
        <w:t>215 y 216 de la Ley de Transparencia y Acceso a la Información Pública del Estado de México y Municipios.</w:t>
      </w:r>
    </w:p>
    <w:p w14:paraId="33ECC969" w14:textId="77777777" w:rsidR="0087180E" w:rsidRPr="00817001" w:rsidRDefault="0087180E" w:rsidP="00817001"/>
    <w:p w14:paraId="1DF787BB" w14:textId="77777777" w:rsidR="0087180E" w:rsidRPr="00817001" w:rsidRDefault="0036283D" w:rsidP="00817001">
      <w:r w:rsidRPr="00817001">
        <w:rPr>
          <w:b/>
        </w:rPr>
        <w:t>CUARTO.</w:t>
      </w:r>
      <w:r w:rsidRPr="00817001">
        <w:t xml:space="preserve"> Notifíquese a </w:t>
      </w:r>
      <w:r w:rsidRPr="00817001">
        <w:rPr>
          <w:b/>
        </w:rPr>
        <w:t>LA PARTE RECURRENTE</w:t>
      </w:r>
      <w:r w:rsidRPr="00817001">
        <w:t xml:space="preserve"> la presente resolución vía Sistema de Acceso a la Información Mexiquense (SAIMEX).</w:t>
      </w:r>
    </w:p>
    <w:p w14:paraId="3C1EC875" w14:textId="77777777" w:rsidR="0087180E" w:rsidRPr="00817001" w:rsidRDefault="0087180E" w:rsidP="00817001"/>
    <w:p w14:paraId="03FCFAD6" w14:textId="77777777" w:rsidR="0087180E" w:rsidRPr="00817001" w:rsidRDefault="0036283D" w:rsidP="00817001">
      <w:r w:rsidRPr="00817001">
        <w:rPr>
          <w:b/>
        </w:rPr>
        <w:t>QUINTO</w:t>
      </w:r>
      <w:r w:rsidRPr="00817001">
        <w:t xml:space="preserve">. Hágase del conocimiento a </w:t>
      </w:r>
      <w:r w:rsidRPr="00817001">
        <w:rPr>
          <w:b/>
        </w:rPr>
        <w:t>LA PARTE RECURRENTE</w:t>
      </w:r>
      <w:r w:rsidRPr="00817001">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1B2F9E6A" w14:textId="77777777" w:rsidR="0087180E" w:rsidRPr="00817001" w:rsidRDefault="0087180E" w:rsidP="00817001"/>
    <w:p w14:paraId="0CDD049B" w14:textId="77777777" w:rsidR="0087180E" w:rsidRPr="00817001" w:rsidRDefault="0036283D" w:rsidP="00817001">
      <w:r w:rsidRPr="00817001">
        <w:rPr>
          <w:b/>
        </w:rPr>
        <w:t>SEXTO.</w:t>
      </w:r>
      <w:r w:rsidRPr="00817001">
        <w:t xml:space="preserve"> De conformidad con el artículo 198 de la Ley de Transparencia y Acceso a la Información Pública del Estado de México y Municipios, el </w:t>
      </w:r>
      <w:r w:rsidRPr="00817001">
        <w:rPr>
          <w:b/>
        </w:rPr>
        <w:t>SUJETO OBLIGADO</w:t>
      </w:r>
      <w:r w:rsidRPr="00817001">
        <w:t xml:space="preserve"> podrá solicitar una ampliación de plazo de manera fundada y motivada, para el cumplimiento de la presente resolución.</w:t>
      </w:r>
    </w:p>
    <w:p w14:paraId="16065559" w14:textId="77777777" w:rsidR="0087180E" w:rsidRPr="00817001" w:rsidRDefault="0087180E" w:rsidP="00817001"/>
    <w:p w14:paraId="0C05032A" w14:textId="5CCF3333" w:rsidR="00804B3B" w:rsidRPr="00817001" w:rsidRDefault="00804B3B" w:rsidP="00817001">
      <w:pPr>
        <w:rPr>
          <w:rFonts w:eastAsia="Palatino Linotype" w:cs="Palatino Linotype"/>
          <w:szCs w:val="22"/>
        </w:rPr>
      </w:pPr>
      <w:r w:rsidRPr="00817001">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817001">
        <w:rPr>
          <w:rFonts w:eastAsia="Palatino Linotype" w:cs="Palatino Linotype"/>
          <w:szCs w:val="22"/>
        </w:rPr>
        <w:t xml:space="preserve">EMITIENDO VOTO PARTICULAR </w:t>
      </w:r>
      <w:r w:rsidRPr="00817001">
        <w:rPr>
          <w:rFonts w:eastAsia="Palatino Linotype" w:cs="Palatino Linotype"/>
          <w:szCs w:val="22"/>
        </w:rPr>
        <w:t xml:space="preserve">Y </w:t>
      </w:r>
      <w:r w:rsidR="00817001">
        <w:rPr>
          <w:rFonts w:eastAsia="Palatino Linotype" w:cs="Palatino Linotype"/>
          <w:szCs w:val="22"/>
        </w:rPr>
        <w:t>GUADALUPE RAMÍREZ PEÑA, EN LA DÉ</w:t>
      </w:r>
      <w:r w:rsidRPr="00817001">
        <w:rPr>
          <w:rFonts w:eastAsia="Palatino Linotype" w:cs="Palatino Linotype"/>
          <w:szCs w:val="22"/>
        </w:rPr>
        <w:t>CIMA SEGUNDA SESIÓN ORDINARIA, CELEBRADA EL DOS DE ABRIL DE DOS MIL VEINTICINCO, ANTE EL SECRETARIO TÉCNICO DEL PLENO, ALEXIS TAPIA RAMÍREZ.</w:t>
      </w:r>
    </w:p>
    <w:p w14:paraId="37570ED7" w14:textId="77777777" w:rsidR="0087180E" w:rsidRPr="00817001" w:rsidRDefault="0036283D" w:rsidP="00817001">
      <w:pPr>
        <w:widowControl w:val="0"/>
        <w:rPr>
          <w:sz w:val="18"/>
          <w:szCs w:val="18"/>
        </w:rPr>
      </w:pPr>
      <w:r w:rsidRPr="00817001">
        <w:rPr>
          <w:sz w:val="18"/>
          <w:szCs w:val="18"/>
        </w:rPr>
        <w:t>SCMM/AGZ/DEMF/AGE</w:t>
      </w:r>
    </w:p>
    <w:p w14:paraId="21E12ADE" w14:textId="77777777" w:rsidR="0087180E" w:rsidRPr="00817001" w:rsidRDefault="0087180E" w:rsidP="00817001">
      <w:pPr>
        <w:ind w:right="-93"/>
      </w:pPr>
    </w:p>
    <w:p w14:paraId="56365B8B" w14:textId="77777777" w:rsidR="0087180E" w:rsidRPr="00817001" w:rsidRDefault="0087180E" w:rsidP="00817001">
      <w:pPr>
        <w:ind w:right="-93"/>
      </w:pPr>
    </w:p>
    <w:p w14:paraId="7E62B59D" w14:textId="77777777" w:rsidR="0087180E" w:rsidRPr="00817001" w:rsidRDefault="0087180E" w:rsidP="00817001">
      <w:pPr>
        <w:ind w:right="-93"/>
      </w:pPr>
    </w:p>
    <w:p w14:paraId="2BDE4B3C" w14:textId="77777777" w:rsidR="0087180E" w:rsidRPr="00817001" w:rsidRDefault="0087180E" w:rsidP="00817001">
      <w:pPr>
        <w:ind w:right="-93"/>
      </w:pPr>
    </w:p>
    <w:p w14:paraId="09F918BD" w14:textId="77777777" w:rsidR="0087180E" w:rsidRPr="00817001" w:rsidRDefault="0087180E" w:rsidP="00817001">
      <w:pPr>
        <w:ind w:right="-93"/>
      </w:pPr>
    </w:p>
    <w:p w14:paraId="3436B944" w14:textId="77777777" w:rsidR="0087180E" w:rsidRPr="00817001" w:rsidRDefault="0087180E" w:rsidP="00817001">
      <w:pPr>
        <w:ind w:right="-93"/>
      </w:pPr>
    </w:p>
    <w:p w14:paraId="326E3ECB" w14:textId="77777777" w:rsidR="0087180E" w:rsidRPr="00817001" w:rsidRDefault="0087180E" w:rsidP="00817001">
      <w:pPr>
        <w:ind w:right="-93"/>
      </w:pPr>
    </w:p>
    <w:p w14:paraId="4A6BCA76" w14:textId="77777777" w:rsidR="0087180E" w:rsidRPr="00817001" w:rsidRDefault="0087180E" w:rsidP="00817001">
      <w:pPr>
        <w:ind w:right="-93"/>
      </w:pPr>
    </w:p>
    <w:p w14:paraId="2442ED1B" w14:textId="77777777" w:rsidR="0087180E" w:rsidRPr="00817001" w:rsidRDefault="0087180E" w:rsidP="00817001">
      <w:pPr>
        <w:tabs>
          <w:tab w:val="center" w:pos="4568"/>
        </w:tabs>
        <w:ind w:right="-93"/>
      </w:pPr>
    </w:p>
    <w:p w14:paraId="368EEF4A" w14:textId="77777777" w:rsidR="0087180E" w:rsidRPr="00817001" w:rsidRDefault="0087180E" w:rsidP="00817001">
      <w:pPr>
        <w:tabs>
          <w:tab w:val="center" w:pos="4568"/>
        </w:tabs>
        <w:ind w:right="-93"/>
      </w:pPr>
    </w:p>
    <w:p w14:paraId="247EB27E" w14:textId="77777777" w:rsidR="0087180E" w:rsidRPr="00817001" w:rsidRDefault="0087180E" w:rsidP="00817001">
      <w:pPr>
        <w:tabs>
          <w:tab w:val="center" w:pos="4568"/>
        </w:tabs>
        <w:ind w:right="-93"/>
      </w:pPr>
    </w:p>
    <w:p w14:paraId="2B923FA0" w14:textId="77777777" w:rsidR="0087180E" w:rsidRPr="00817001" w:rsidRDefault="0087180E" w:rsidP="00817001">
      <w:pPr>
        <w:tabs>
          <w:tab w:val="center" w:pos="4568"/>
        </w:tabs>
        <w:ind w:right="-93"/>
      </w:pPr>
    </w:p>
    <w:p w14:paraId="249FAB47" w14:textId="77777777" w:rsidR="0087180E" w:rsidRPr="00817001" w:rsidRDefault="0087180E" w:rsidP="00817001">
      <w:pPr>
        <w:tabs>
          <w:tab w:val="center" w:pos="4568"/>
        </w:tabs>
        <w:ind w:right="-93"/>
      </w:pPr>
    </w:p>
    <w:p w14:paraId="1C7A8794" w14:textId="77777777" w:rsidR="0087180E" w:rsidRPr="00817001" w:rsidRDefault="0087180E" w:rsidP="00817001">
      <w:pPr>
        <w:tabs>
          <w:tab w:val="center" w:pos="4568"/>
        </w:tabs>
        <w:ind w:right="-93"/>
      </w:pPr>
    </w:p>
    <w:p w14:paraId="23B008DE" w14:textId="77777777" w:rsidR="0087180E" w:rsidRPr="00817001" w:rsidRDefault="0087180E" w:rsidP="00817001">
      <w:pPr>
        <w:tabs>
          <w:tab w:val="center" w:pos="4568"/>
        </w:tabs>
        <w:ind w:right="-93"/>
      </w:pPr>
    </w:p>
    <w:p w14:paraId="3350E6CB" w14:textId="77777777" w:rsidR="0087180E" w:rsidRPr="00817001" w:rsidRDefault="0087180E" w:rsidP="00817001">
      <w:pPr>
        <w:tabs>
          <w:tab w:val="center" w:pos="4568"/>
        </w:tabs>
        <w:ind w:right="-93"/>
      </w:pPr>
    </w:p>
    <w:p w14:paraId="41B2D1C9" w14:textId="77777777" w:rsidR="0087180E" w:rsidRPr="00817001" w:rsidRDefault="0087180E" w:rsidP="00817001">
      <w:pPr>
        <w:tabs>
          <w:tab w:val="center" w:pos="4568"/>
        </w:tabs>
        <w:ind w:right="-93"/>
      </w:pPr>
    </w:p>
    <w:p w14:paraId="0426F646" w14:textId="77777777" w:rsidR="0087180E" w:rsidRPr="00817001" w:rsidRDefault="0087180E" w:rsidP="00817001">
      <w:pPr>
        <w:tabs>
          <w:tab w:val="center" w:pos="4568"/>
        </w:tabs>
        <w:ind w:right="-93"/>
      </w:pPr>
    </w:p>
    <w:p w14:paraId="65C27E45" w14:textId="77777777" w:rsidR="0087180E" w:rsidRPr="00817001" w:rsidRDefault="0087180E" w:rsidP="00817001">
      <w:pPr>
        <w:tabs>
          <w:tab w:val="center" w:pos="4568"/>
        </w:tabs>
        <w:ind w:right="-93"/>
      </w:pPr>
    </w:p>
    <w:p w14:paraId="717308A9" w14:textId="77777777" w:rsidR="0087180E" w:rsidRPr="00817001" w:rsidRDefault="0087180E" w:rsidP="00817001">
      <w:pPr>
        <w:tabs>
          <w:tab w:val="center" w:pos="4568"/>
        </w:tabs>
        <w:ind w:right="-93"/>
      </w:pPr>
    </w:p>
    <w:p w14:paraId="6520354D" w14:textId="77777777" w:rsidR="0087180E" w:rsidRPr="00817001" w:rsidRDefault="0087180E" w:rsidP="00817001">
      <w:pPr>
        <w:tabs>
          <w:tab w:val="center" w:pos="4568"/>
        </w:tabs>
        <w:ind w:right="-93"/>
      </w:pPr>
    </w:p>
    <w:p w14:paraId="1FA9B932" w14:textId="77777777" w:rsidR="0087180E" w:rsidRPr="00817001" w:rsidRDefault="0087180E" w:rsidP="00817001">
      <w:pPr>
        <w:tabs>
          <w:tab w:val="center" w:pos="4568"/>
        </w:tabs>
        <w:ind w:right="-93"/>
      </w:pPr>
    </w:p>
    <w:p w14:paraId="4D326E0F" w14:textId="77777777" w:rsidR="0087180E" w:rsidRPr="00817001" w:rsidRDefault="0087180E" w:rsidP="00817001">
      <w:pPr>
        <w:tabs>
          <w:tab w:val="center" w:pos="4568"/>
        </w:tabs>
        <w:ind w:right="-93"/>
      </w:pPr>
    </w:p>
    <w:p w14:paraId="22B50673" w14:textId="77777777" w:rsidR="0087180E" w:rsidRPr="00817001" w:rsidRDefault="0087180E" w:rsidP="00817001">
      <w:pPr>
        <w:tabs>
          <w:tab w:val="center" w:pos="4568"/>
        </w:tabs>
        <w:ind w:right="-93"/>
      </w:pPr>
    </w:p>
    <w:p w14:paraId="15C52AD1" w14:textId="77777777" w:rsidR="0087180E" w:rsidRPr="00817001" w:rsidRDefault="0087180E" w:rsidP="00817001"/>
    <w:sectPr w:rsidR="0087180E" w:rsidRPr="00817001">
      <w:footerReference w:type="default" r:id="rId16"/>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121D27" w14:textId="77777777" w:rsidR="00955BA1" w:rsidRDefault="00955BA1">
      <w:pPr>
        <w:spacing w:line="240" w:lineRule="auto"/>
      </w:pPr>
      <w:r>
        <w:separator/>
      </w:r>
    </w:p>
  </w:endnote>
  <w:endnote w:type="continuationSeparator" w:id="0">
    <w:p w14:paraId="047009BA" w14:textId="77777777" w:rsidR="00955BA1" w:rsidRDefault="00955B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00000001" w:usb1="00000003" w:usb2="00000000" w:usb3="00000000" w:csb0="0000019F" w:csb1="00000000"/>
  </w:font>
  <w:font w:name="Aptos">
    <w:altName w:val="Calibri"/>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E1B93" w14:textId="77777777" w:rsidR="0087180E" w:rsidRDefault="0087180E">
    <w:pPr>
      <w:tabs>
        <w:tab w:val="center" w:pos="4550"/>
        <w:tab w:val="left" w:pos="5818"/>
      </w:tabs>
      <w:ind w:right="260"/>
      <w:jc w:val="right"/>
      <w:rPr>
        <w:color w:val="071320"/>
        <w:sz w:val="24"/>
        <w:szCs w:val="24"/>
      </w:rPr>
    </w:pPr>
  </w:p>
  <w:p w14:paraId="1D548396" w14:textId="77777777" w:rsidR="0087180E" w:rsidRDefault="0087180E">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DA9FE" w14:textId="77777777" w:rsidR="0087180E" w:rsidRDefault="0036283D">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0D5C00">
      <w:rPr>
        <w:noProof/>
        <w:color w:val="0A1D30"/>
        <w:sz w:val="24"/>
        <w:szCs w:val="24"/>
      </w:rPr>
      <w:t>30</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0D5C00">
      <w:rPr>
        <w:noProof/>
        <w:color w:val="0A1D30"/>
        <w:sz w:val="24"/>
        <w:szCs w:val="24"/>
      </w:rPr>
      <w:t>31</w:t>
    </w:r>
    <w:r>
      <w:rPr>
        <w:color w:val="0A1D30"/>
        <w:sz w:val="24"/>
        <w:szCs w:val="24"/>
      </w:rPr>
      <w:fldChar w:fldCharType="end"/>
    </w:r>
  </w:p>
  <w:p w14:paraId="7DCF40F3" w14:textId="77777777" w:rsidR="0087180E" w:rsidRDefault="0087180E">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F1FFCF" w14:textId="77777777" w:rsidR="00955BA1" w:rsidRDefault="00955BA1">
      <w:pPr>
        <w:spacing w:line="240" w:lineRule="auto"/>
      </w:pPr>
      <w:r>
        <w:separator/>
      </w:r>
    </w:p>
  </w:footnote>
  <w:footnote w:type="continuationSeparator" w:id="0">
    <w:p w14:paraId="066D4801" w14:textId="77777777" w:rsidR="00955BA1" w:rsidRDefault="00955BA1">
      <w:pPr>
        <w:spacing w:line="240" w:lineRule="auto"/>
      </w:pPr>
      <w:r>
        <w:continuationSeparator/>
      </w:r>
    </w:p>
  </w:footnote>
  <w:footnote w:id="1">
    <w:p w14:paraId="43B94C67" w14:textId="77777777" w:rsidR="0087180E" w:rsidRDefault="0036283D">
      <w:pPr>
        <w:pBdr>
          <w:top w:val="nil"/>
          <w:left w:val="nil"/>
          <w:bottom w:val="nil"/>
          <w:right w:val="nil"/>
          <w:between w:val="nil"/>
        </w:pBdr>
        <w:spacing w:line="240" w:lineRule="auto"/>
        <w:rPr>
          <w:i/>
          <w:color w:val="000000"/>
          <w:sz w:val="20"/>
        </w:rPr>
      </w:pPr>
      <w:r>
        <w:rPr>
          <w:vertAlign w:val="superscript"/>
        </w:rPr>
        <w:footnoteRef/>
      </w:r>
      <w:r>
        <w:rPr>
          <w:color w:val="000000"/>
          <w:sz w:val="20"/>
        </w:rPr>
        <w:t xml:space="preserve"> ttps://legislacion.edomex.gob.mx/sites/legislacion.edomex.gob.mx/files/files/pdf/ley/vig/leyvig022.pdf</w:t>
      </w:r>
    </w:p>
  </w:footnote>
  <w:footnote w:id="2">
    <w:p w14:paraId="36B4F5F8" w14:textId="77777777" w:rsidR="0087180E" w:rsidRDefault="0036283D">
      <w:pPr>
        <w:pBdr>
          <w:top w:val="nil"/>
          <w:left w:val="nil"/>
          <w:bottom w:val="nil"/>
          <w:right w:val="nil"/>
          <w:between w:val="nil"/>
        </w:pBdr>
        <w:spacing w:line="240" w:lineRule="auto"/>
        <w:jc w:val="left"/>
        <w:rPr>
          <w:rFonts w:ascii="Aptos" w:eastAsia="Aptos" w:hAnsi="Aptos" w:cs="Aptos"/>
          <w:color w:val="000000"/>
          <w:sz w:val="20"/>
        </w:rPr>
      </w:pPr>
      <w:r>
        <w:rPr>
          <w:vertAlign w:val="superscript"/>
        </w:rPr>
        <w:footnoteRef/>
      </w:r>
      <w:r>
        <w:rPr>
          <w:rFonts w:ascii="Aptos" w:eastAsia="Aptos" w:hAnsi="Aptos" w:cs="Aptos"/>
          <w:color w:val="000000"/>
          <w:sz w:val="20"/>
        </w:rPr>
        <w:t xml:space="preserve"> </w:t>
      </w:r>
      <w:hyperlink r:id="rId1">
        <w:r>
          <w:rPr>
            <w:rFonts w:eastAsia="Palatino Linotype" w:cs="Palatino Linotype"/>
            <w:color w:val="000000"/>
            <w:sz w:val="16"/>
            <w:szCs w:val="16"/>
            <w:u w:val="single"/>
          </w:rPr>
          <w:t>Directorio de Sujetos Obligados | Infoem | Somos tu acceso a la información</w:t>
        </w:r>
      </w:hyperlink>
    </w:p>
    <w:p w14:paraId="574CE9CF" w14:textId="77777777" w:rsidR="0087180E" w:rsidRDefault="0087180E">
      <w:pPr>
        <w:pBdr>
          <w:top w:val="nil"/>
          <w:left w:val="nil"/>
          <w:bottom w:val="nil"/>
          <w:right w:val="nil"/>
          <w:between w:val="nil"/>
        </w:pBdr>
        <w:spacing w:line="240" w:lineRule="auto"/>
        <w:jc w:val="left"/>
        <w:rPr>
          <w:rFonts w:ascii="Aptos" w:eastAsia="Aptos" w:hAnsi="Aptos" w:cs="Aptos"/>
          <w:color w:val="000000"/>
          <w:sz w:val="20"/>
        </w:rPr>
      </w:pPr>
    </w:p>
  </w:footnote>
  <w:footnote w:id="3">
    <w:p w14:paraId="3CB28550" w14:textId="77777777" w:rsidR="0087180E" w:rsidRDefault="0036283D">
      <w:pPr>
        <w:pBdr>
          <w:top w:val="nil"/>
          <w:left w:val="nil"/>
          <w:bottom w:val="nil"/>
          <w:right w:val="nil"/>
          <w:between w:val="nil"/>
        </w:pBdr>
        <w:spacing w:line="240" w:lineRule="auto"/>
        <w:rPr>
          <w:rFonts w:ascii="Aptos" w:eastAsia="Aptos" w:hAnsi="Aptos" w:cs="Aptos"/>
          <w:color w:val="000000"/>
          <w:sz w:val="20"/>
        </w:rPr>
      </w:pPr>
      <w:r>
        <w:rPr>
          <w:vertAlign w:val="superscript"/>
        </w:rPr>
        <w:footnoteRef/>
      </w:r>
      <w:r>
        <w:rPr>
          <w:rFonts w:ascii="Aptos" w:eastAsia="Aptos" w:hAnsi="Aptos" w:cs="Aptos"/>
          <w:color w:val="000000"/>
          <w:sz w:val="20"/>
        </w:rPr>
        <w:t xml:space="preserve"> </w:t>
      </w:r>
      <w:r>
        <w:rPr>
          <w:rFonts w:eastAsia="Palatino Linotype" w:cs="Palatino Linotype"/>
          <w:b/>
          <w:i/>
          <w:color w:val="000000"/>
          <w:sz w:val="20"/>
        </w:rPr>
        <w:t>Ley de Transparencia y Acceso a la Información Pública del Estado de México y Municipios</w:t>
      </w:r>
    </w:p>
    <w:p w14:paraId="27B1231C" w14:textId="77777777" w:rsidR="0087180E" w:rsidRDefault="0036283D">
      <w:pPr>
        <w:pBdr>
          <w:top w:val="nil"/>
          <w:left w:val="nil"/>
          <w:bottom w:val="nil"/>
          <w:right w:val="nil"/>
          <w:between w:val="nil"/>
        </w:pBdr>
        <w:spacing w:line="240" w:lineRule="auto"/>
        <w:rPr>
          <w:rFonts w:eastAsia="Palatino Linotype" w:cs="Palatino Linotype"/>
          <w:b/>
          <w:i/>
          <w:color w:val="000000"/>
          <w:sz w:val="20"/>
        </w:rPr>
      </w:pPr>
      <w:r>
        <w:rPr>
          <w:rFonts w:eastAsia="Palatino Linotype" w:cs="Palatino Linotype"/>
          <w:b/>
          <w:i/>
          <w:color w:val="000000"/>
          <w:sz w:val="20"/>
        </w:rPr>
        <w:t>Artículo 167.</w:t>
      </w:r>
      <w:r>
        <w:rPr>
          <w:rFonts w:eastAsia="Palatino Linotype" w:cs="Palatino Linotype"/>
          <w:i/>
          <w:color w:val="000000"/>
          <w:sz w:val="20"/>
        </w:rPr>
        <w:t xml:space="preserve"> </w:t>
      </w:r>
      <w:r>
        <w:rPr>
          <w:rFonts w:eastAsia="Palatino Linotype" w:cs="Palatino Linotype"/>
          <w:b/>
          <w:i/>
          <w:color w:val="000000"/>
          <w:sz w:val="20"/>
        </w:rPr>
        <w:t xml:space="preserve">Cuando las unidades de transparencia determinen la notoria incompetencia por parte de los sujetos obligados, dentro del ámbito de aplicación, para atender la solicitud de acceso a la información, </w:t>
      </w:r>
      <w:r>
        <w:rPr>
          <w:rFonts w:eastAsia="Palatino Linotype" w:cs="Palatino Linotype"/>
          <w:b/>
          <w:i/>
          <w:color w:val="000000"/>
          <w:sz w:val="20"/>
          <w:u w:val="single"/>
        </w:rPr>
        <w:t>deberán comunicarlo al solicitante, dentro de los tres días hábiles posteriores a la recepción de la solicitud</w:t>
      </w:r>
      <w:r>
        <w:rPr>
          <w:rFonts w:eastAsia="Palatino Linotype" w:cs="Palatino Linotype"/>
          <w:b/>
          <w:i/>
          <w:color w:val="000000"/>
          <w:sz w:val="20"/>
        </w:rPr>
        <w:t xml:space="preserve"> y, en su caso orientar al solicitante, el o los sujetos obligados competentes. </w:t>
      </w:r>
    </w:p>
    <w:p w14:paraId="519CA2DE" w14:textId="77777777" w:rsidR="0087180E" w:rsidRDefault="0087180E">
      <w:pPr>
        <w:pBdr>
          <w:top w:val="nil"/>
          <w:left w:val="nil"/>
          <w:bottom w:val="nil"/>
          <w:right w:val="nil"/>
          <w:between w:val="nil"/>
        </w:pBdr>
        <w:spacing w:line="240" w:lineRule="auto"/>
        <w:rPr>
          <w:rFonts w:ascii="Aptos" w:eastAsia="Aptos" w:hAnsi="Aptos" w:cs="Aptos"/>
          <w:color w:val="000000"/>
          <w:sz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6AFDE" w14:textId="77777777" w:rsidR="0087180E" w:rsidRDefault="0087180E">
    <w:pPr>
      <w:widowControl w:val="0"/>
      <w:pBdr>
        <w:top w:val="nil"/>
        <w:left w:val="nil"/>
        <w:bottom w:val="nil"/>
        <w:right w:val="nil"/>
        <w:between w:val="nil"/>
      </w:pBdr>
      <w:spacing w:line="276" w:lineRule="auto"/>
      <w:jc w:val="left"/>
      <w:rPr>
        <w:rFonts w:ascii="Aptos" w:eastAsia="Aptos" w:hAnsi="Aptos" w:cs="Aptos"/>
        <w:color w:val="000000"/>
        <w:sz w:val="20"/>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87180E" w14:paraId="78466D84" w14:textId="77777777">
      <w:trPr>
        <w:trHeight w:val="144"/>
        <w:jc w:val="right"/>
      </w:trPr>
      <w:tc>
        <w:tcPr>
          <w:tcW w:w="2727" w:type="dxa"/>
        </w:tcPr>
        <w:p w14:paraId="14E5B3E3" w14:textId="77777777" w:rsidR="0087180E" w:rsidRDefault="0036283D">
          <w:pPr>
            <w:tabs>
              <w:tab w:val="right" w:pos="8838"/>
            </w:tabs>
            <w:ind w:left="-74" w:right="-105"/>
            <w:rPr>
              <w:b/>
            </w:rPr>
          </w:pPr>
          <w:r>
            <w:rPr>
              <w:b/>
            </w:rPr>
            <w:t>Recurso de Revisión:</w:t>
          </w:r>
        </w:p>
      </w:tc>
      <w:tc>
        <w:tcPr>
          <w:tcW w:w="3402" w:type="dxa"/>
        </w:tcPr>
        <w:p w14:paraId="4B32D5F1" w14:textId="77777777" w:rsidR="0087180E" w:rsidRDefault="0036283D">
          <w:pPr>
            <w:tabs>
              <w:tab w:val="right" w:pos="8838"/>
            </w:tabs>
            <w:ind w:left="-74" w:right="-105"/>
          </w:pPr>
          <w:r>
            <w:t xml:space="preserve">01352/INFOEM/IP/RR/2025 </w:t>
          </w:r>
        </w:p>
      </w:tc>
    </w:tr>
    <w:tr w:rsidR="0087180E" w14:paraId="51176EBC" w14:textId="77777777">
      <w:trPr>
        <w:trHeight w:val="283"/>
        <w:jc w:val="right"/>
      </w:trPr>
      <w:tc>
        <w:tcPr>
          <w:tcW w:w="2727" w:type="dxa"/>
        </w:tcPr>
        <w:p w14:paraId="40E46188" w14:textId="77777777" w:rsidR="0087180E" w:rsidRDefault="0036283D">
          <w:pPr>
            <w:tabs>
              <w:tab w:val="right" w:pos="8838"/>
            </w:tabs>
            <w:ind w:left="-74" w:right="-105"/>
            <w:rPr>
              <w:b/>
            </w:rPr>
          </w:pPr>
          <w:r>
            <w:rPr>
              <w:b/>
            </w:rPr>
            <w:t>Sujeto Obligado:</w:t>
          </w:r>
        </w:p>
      </w:tc>
      <w:tc>
        <w:tcPr>
          <w:tcW w:w="3402" w:type="dxa"/>
        </w:tcPr>
        <w:p w14:paraId="147E6C8F" w14:textId="77777777" w:rsidR="0087180E" w:rsidRDefault="0036283D">
          <w:pPr>
            <w:tabs>
              <w:tab w:val="left" w:pos="2834"/>
              <w:tab w:val="right" w:pos="8838"/>
            </w:tabs>
            <w:ind w:left="-108" w:right="-105"/>
          </w:pPr>
          <w:r>
            <w:t>Ayuntamiento de Toluca</w:t>
          </w:r>
        </w:p>
      </w:tc>
    </w:tr>
    <w:tr w:rsidR="0087180E" w14:paraId="43529591" w14:textId="77777777">
      <w:trPr>
        <w:trHeight w:val="283"/>
        <w:jc w:val="right"/>
      </w:trPr>
      <w:tc>
        <w:tcPr>
          <w:tcW w:w="2727" w:type="dxa"/>
        </w:tcPr>
        <w:p w14:paraId="0AFFF266" w14:textId="77777777" w:rsidR="0087180E" w:rsidRDefault="0036283D">
          <w:pPr>
            <w:tabs>
              <w:tab w:val="right" w:pos="8838"/>
            </w:tabs>
            <w:ind w:left="-74" w:right="-105"/>
            <w:rPr>
              <w:b/>
            </w:rPr>
          </w:pPr>
          <w:r>
            <w:rPr>
              <w:b/>
            </w:rPr>
            <w:t>Comisionada Ponente:</w:t>
          </w:r>
        </w:p>
      </w:tc>
      <w:tc>
        <w:tcPr>
          <w:tcW w:w="3402" w:type="dxa"/>
        </w:tcPr>
        <w:p w14:paraId="1802ED34" w14:textId="77777777" w:rsidR="0087180E" w:rsidRDefault="0036283D">
          <w:pPr>
            <w:tabs>
              <w:tab w:val="right" w:pos="8838"/>
            </w:tabs>
            <w:ind w:left="-108" w:right="-105"/>
          </w:pPr>
          <w:r>
            <w:t>Sharon Cristina Morales Martínez</w:t>
          </w:r>
        </w:p>
      </w:tc>
    </w:tr>
  </w:tbl>
  <w:p w14:paraId="5240C5EC" w14:textId="77777777" w:rsidR="0087180E" w:rsidRDefault="0036283D">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629B18B6" wp14:editId="730FF985">
          <wp:simplePos x="0" y="0"/>
          <wp:positionH relativeFrom="margin">
            <wp:posOffset>-995043</wp:posOffset>
          </wp:positionH>
          <wp:positionV relativeFrom="margin">
            <wp:posOffset>-1782444</wp:posOffset>
          </wp:positionV>
          <wp:extent cx="8426450" cy="10972800"/>
          <wp:effectExtent l="0" t="0" r="0" b="0"/>
          <wp:wrapNone/>
          <wp:docPr id="2159644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42CB8" w14:textId="77777777" w:rsidR="0087180E" w:rsidRDefault="0087180E">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87180E" w14:paraId="477BBA45" w14:textId="77777777">
      <w:trPr>
        <w:trHeight w:val="1435"/>
      </w:trPr>
      <w:tc>
        <w:tcPr>
          <w:tcW w:w="283" w:type="dxa"/>
          <w:shd w:val="clear" w:color="auto" w:fill="auto"/>
        </w:tcPr>
        <w:p w14:paraId="0FF463F7" w14:textId="77777777" w:rsidR="0087180E" w:rsidRDefault="0087180E">
          <w:pPr>
            <w:tabs>
              <w:tab w:val="right" w:pos="4273"/>
            </w:tabs>
            <w:rPr>
              <w:rFonts w:ascii="Garamond" w:eastAsia="Garamond" w:hAnsi="Garamond" w:cs="Garamond"/>
            </w:rPr>
          </w:pPr>
        </w:p>
      </w:tc>
      <w:tc>
        <w:tcPr>
          <w:tcW w:w="6379" w:type="dxa"/>
          <w:shd w:val="clear" w:color="auto" w:fill="auto"/>
        </w:tcPr>
        <w:p w14:paraId="2DABBB65" w14:textId="77777777" w:rsidR="0087180E" w:rsidRDefault="0087180E">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87180E" w14:paraId="6448EBE9" w14:textId="77777777">
            <w:trPr>
              <w:trHeight w:val="144"/>
            </w:trPr>
            <w:tc>
              <w:tcPr>
                <w:tcW w:w="2727" w:type="dxa"/>
              </w:tcPr>
              <w:p w14:paraId="3040E22A" w14:textId="77777777" w:rsidR="0087180E" w:rsidRDefault="0036283D">
                <w:pPr>
                  <w:tabs>
                    <w:tab w:val="right" w:pos="8838"/>
                  </w:tabs>
                  <w:ind w:left="-74" w:right="-105"/>
                  <w:rPr>
                    <w:b/>
                  </w:rPr>
                </w:pPr>
                <w:bookmarkStart w:id="1" w:name="_heading=h.reutol8w14kp" w:colFirst="0" w:colLast="0"/>
                <w:bookmarkEnd w:id="1"/>
                <w:r>
                  <w:rPr>
                    <w:b/>
                  </w:rPr>
                  <w:t>Recurso de Revisión:</w:t>
                </w:r>
              </w:p>
            </w:tc>
            <w:tc>
              <w:tcPr>
                <w:tcW w:w="3402" w:type="dxa"/>
              </w:tcPr>
              <w:p w14:paraId="4431423E" w14:textId="77777777" w:rsidR="0087180E" w:rsidRDefault="0036283D">
                <w:pPr>
                  <w:tabs>
                    <w:tab w:val="right" w:pos="8838"/>
                  </w:tabs>
                  <w:ind w:left="-74" w:right="-105"/>
                </w:pPr>
                <w:r>
                  <w:t xml:space="preserve">01352/INFOEM/IP/RR/2025 </w:t>
                </w:r>
              </w:p>
            </w:tc>
            <w:tc>
              <w:tcPr>
                <w:tcW w:w="3402" w:type="dxa"/>
              </w:tcPr>
              <w:p w14:paraId="30C72E53" w14:textId="77777777" w:rsidR="0087180E" w:rsidRDefault="0087180E">
                <w:pPr>
                  <w:tabs>
                    <w:tab w:val="right" w:pos="8838"/>
                  </w:tabs>
                  <w:ind w:left="-74" w:right="-105"/>
                </w:pPr>
              </w:p>
            </w:tc>
          </w:tr>
          <w:tr w:rsidR="0087180E" w14:paraId="3D4B082D" w14:textId="77777777">
            <w:trPr>
              <w:trHeight w:val="144"/>
            </w:trPr>
            <w:tc>
              <w:tcPr>
                <w:tcW w:w="2727" w:type="dxa"/>
              </w:tcPr>
              <w:p w14:paraId="5C8F279A" w14:textId="77777777" w:rsidR="0087180E" w:rsidRDefault="0036283D">
                <w:pPr>
                  <w:tabs>
                    <w:tab w:val="right" w:pos="8838"/>
                  </w:tabs>
                  <w:ind w:left="-74" w:right="-105"/>
                  <w:rPr>
                    <w:b/>
                  </w:rPr>
                </w:pPr>
                <w:bookmarkStart w:id="2" w:name="_heading=h.5vry8kracsej" w:colFirst="0" w:colLast="0"/>
                <w:bookmarkEnd w:id="2"/>
                <w:r>
                  <w:rPr>
                    <w:b/>
                  </w:rPr>
                  <w:t>Recurrente:</w:t>
                </w:r>
              </w:p>
            </w:tc>
            <w:tc>
              <w:tcPr>
                <w:tcW w:w="3402" w:type="dxa"/>
              </w:tcPr>
              <w:p w14:paraId="7AEF369A" w14:textId="77777777" w:rsidR="0087180E" w:rsidRDefault="0087180E">
                <w:pPr>
                  <w:tabs>
                    <w:tab w:val="left" w:pos="3122"/>
                    <w:tab w:val="right" w:pos="8838"/>
                  </w:tabs>
                  <w:ind w:left="-105" w:right="-105"/>
                </w:pPr>
              </w:p>
            </w:tc>
            <w:tc>
              <w:tcPr>
                <w:tcW w:w="3402" w:type="dxa"/>
              </w:tcPr>
              <w:p w14:paraId="460EB538" w14:textId="77777777" w:rsidR="0087180E" w:rsidRDefault="0087180E">
                <w:pPr>
                  <w:tabs>
                    <w:tab w:val="left" w:pos="3122"/>
                    <w:tab w:val="right" w:pos="8838"/>
                  </w:tabs>
                  <w:ind w:left="-105" w:right="-105"/>
                </w:pPr>
              </w:p>
            </w:tc>
          </w:tr>
          <w:tr w:rsidR="0087180E" w14:paraId="57FF985A" w14:textId="77777777">
            <w:trPr>
              <w:trHeight w:val="283"/>
            </w:trPr>
            <w:tc>
              <w:tcPr>
                <w:tcW w:w="2727" w:type="dxa"/>
              </w:tcPr>
              <w:p w14:paraId="0285703B" w14:textId="77777777" w:rsidR="0087180E" w:rsidRDefault="0036283D">
                <w:pPr>
                  <w:tabs>
                    <w:tab w:val="right" w:pos="8838"/>
                  </w:tabs>
                  <w:ind w:left="-74" w:right="-105"/>
                  <w:rPr>
                    <w:b/>
                  </w:rPr>
                </w:pPr>
                <w:r>
                  <w:rPr>
                    <w:b/>
                  </w:rPr>
                  <w:t>Sujeto Obligado:</w:t>
                </w:r>
              </w:p>
            </w:tc>
            <w:tc>
              <w:tcPr>
                <w:tcW w:w="3402" w:type="dxa"/>
              </w:tcPr>
              <w:p w14:paraId="542F3EA8" w14:textId="77777777" w:rsidR="0087180E" w:rsidRDefault="0036283D">
                <w:pPr>
                  <w:tabs>
                    <w:tab w:val="left" w:pos="2834"/>
                    <w:tab w:val="right" w:pos="8838"/>
                  </w:tabs>
                  <w:ind w:left="-108" w:right="-105"/>
                </w:pPr>
                <w:r>
                  <w:t>Ayuntamiento de Toluca</w:t>
                </w:r>
              </w:p>
            </w:tc>
            <w:tc>
              <w:tcPr>
                <w:tcW w:w="3402" w:type="dxa"/>
              </w:tcPr>
              <w:p w14:paraId="338387DA" w14:textId="77777777" w:rsidR="0087180E" w:rsidRDefault="0087180E">
                <w:pPr>
                  <w:tabs>
                    <w:tab w:val="left" w:pos="2834"/>
                    <w:tab w:val="right" w:pos="8838"/>
                  </w:tabs>
                  <w:ind w:left="-108" w:right="-105"/>
                </w:pPr>
              </w:p>
            </w:tc>
          </w:tr>
          <w:tr w:rsidR="0087180E" w14:paraId="0849E702" w14:textId="77777777">
            <w:trPr>
              <w:trHeight w:val="283"/>
            </w:trPr>
            <w:tc>
              <w:tcPr>
                <w:tcW w:w="2727" w:type="dxa"/>
              </w:tcPr>
              <w:p w14:paraId="03848C97" w14:textId="77777777" w:rsidR="0087180E" w:rsidRDefault="0036283D">
                <w:pPr>
                  <w:tabs>
                    <w:tab w:val="right" w:pos="8838"/>
                  </w:tabs>
                  <w:ind w:left="-74" w:right="-105"/>
                  <w:rPr>
                    <w:b/>
                  </w:rPr>
                </w:pPr>
                <w:r>
                  <w:rPr>
                    <w:b/>
                  </w:rPr>
                  <w:t>Comisionada Ponente:</w:t>
                </w:r>
              </w:p>
            </w:tc>
            <w:tc>
              <w:tcPr>
                <w:tcW w:w="3402" w:type="dxa"/>
              </w:tcPr>
              <w:p w14:paraId="0F1232CF" w14:textId="77777777" w:rsidR="0087180E" w:rsidRDefault="0036283D">
                <w:pPr>
                  <w:tabs>
                    <w:tab w:val="right" w:pos="8838"/>
                  </w:tabs>
                  <w:ind w:left="-108" w:right="-105"/>
                </w:pPr>
                <w:r>
                  <w:t>Sharon Cristina Morales Martínez</w:t>
                </w:r>
              </w:p>
            </w:tc>
            <w:tc>
              <w:tcPr>
                <w:tcW w:w="3402" w:type="dxa"/>
              </w:tcPr>
              <w:p w14:paraId="4833DA48" w14:textId="77777777" w:rsidR="0087180E" w:rsidRDefault="0087180E">
                <w:pPr>
                  <w:tabs>
                    <w:tab w:val="right" w:pos="8838"/>
                  </w:tabs>
                  <w:ind w:left="-108" w:right="-105"/>
                </w:pPr>
              </w:p>
            </w:tc>
          </w:tr>
        </w:tbl>
        <w:p w14:paraId="162FEBF4" w14:textId="77777777" w:rsidR="0087180E" w:rsidRDefault="0087180E">
          <w:pPr>
            <w:tabs>
              <w:tab w:val="right" w:pos="8838"/>
            </w:tabs>
            <w:ind w:left="-28"/>
            <w:rPr>
              <w:rFonts w:ascii="Arial" w:eastAsia="Arial" w:hAnsi="Arial" w:cs="Arial"/>
              <w:b/>
            </w:rPr>
          </w:pPr>
        </w:p>
      </w:tc>
    </w:tr>
  </w:tbl>
  <w:p w14:paraId="70A5BF9B" w14:textId="77777777" w:rsidR="0087180E" w:rsidRDefault="00955BA1">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46E469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24238"/>
    <w:multiLevelType w:val="multilevel"/>
    <w:tmpl w:val="37FE63D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95B417A"/>
    <w:multiLevelType w:val="multilevel"/>
    <w:tmpl w:val="4D88B6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7515F8"/>
    <w:multiLevelType w:val="multilevel"/>
    <w:tmpl w:val="1C58C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B616C6"/>
    <w:multiLevelType w:val="multilevel"/>
    <w:tmpl w:val="9C222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80E"/>
    <w:rsid w:val="000D5C00"/>
    <w:rsid w:val="00303AE1"/>
    <w:rsid w:val="0036283D"/>
    <w:rsid w:val="004C234B"/>
    <w:rsid w:val="005A18D4"/>
    <w:rsid w:val="006A7AC6"/>
    <w:rsid w:val="00804B3B"/>
    <w:rsid w:val="00817001"/>
    <w:rsid w:val="0087180E"/>
    <w:rsid w:val="00955BA1"/>
    <w:rsid w:val="00D14FED"/>
    <w:rsid w:val="00F824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F2DFBAC"/>
  <w15:docId w15:val="{263EC54A-03C6-4C7F-AC1B-85F49EB92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210ED"/>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210ED"/>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9210ED"/>
    <w:rPr>
      <w:vertAlign w:val="superscript"/>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infoem.org.mx/es/contenido/transparencia/directorio-de-sujetos-obligad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s6Vh1q13vNKbT8cIJl6Rcl3Hw==">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31</Pages>
  <Words>7870</Words>
  <Characters>43290</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6</cp:revision>
  <cp:lastPrinted>2025-04-03T17:51:00Z</cp:lastPrinted>
  <dcterms:created xsi:type="dcterms:W3CDTF">2025-03-31T22:12:00Z</dcterms:created>
  <dcterms:modified xsi:type="dcterms:W3CDTF">2025-04-03T17:51:00Z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