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41C60D03" w:rsidR="00397333" w:rsidRPr="009C6152" w:rsidRDefault="00B16908">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CF4F0B" w:rsidRPr="009C6152">
        <w:rPr>
          <w:rFonts w:ascii="Palatino Linotype" w:eastAsia="Palatino Linotype" w:hAnsi="Palatino Linotype" w:cs="Palatino Linotype"/>
          <w:sz w:val="22"/>
          <w:szCs w:val="22"/>
        </w:rPr>
        <w:t xml:space="preserve">fecha </w:t>
      </w:r>
      <w:r w:rsidR="000756DC" w:rsidRPr="009C6152">
        <w:rPr>
          <w:rFonts w:ascii="Palatino Linotype" w:eastAsia="Palatino Linotype" w:hAnsi="Palatino Linotype" w:cs="Palatino Linotype"/>
          <w:sz w:val="22"/>
          <w:szCs w:val="22"/>
        </w:rPr>
        <w:t>dos de abril</w:t>
      </w:r>
      <w:r w:rsidR="0015706E" w:rsidRPr="009C6152">
        <w:rPr>
          <w:rFonts w:ascii="Palatino Linotype" w:eastAsia="Palatino Linotype" w:hAnsi="Palatino Linotype" w:cs="Palatino Linotype"/>
          <w:sz w:val="22"/>
          <w:szCs w:val="22"/>
        </w:rPr>
        <w:t xml:space="preserve"> de dos mil veinticinco</w:t>
      </w:r>
      <w:r w:rsidR="00D8337B" w:rsidRPr="009C6152">
        <w:rPr>
          <w:rFonts w:ascii="Palatino Linotype" w:eastAsia="Palatino Linotype" w:hAnsi="Palatino Linotype" w:cs="Palatino Linotype"/>
          <w:sz w:val="22"/>
          <w:szCs w:val="22"/>
        </w:rPr>
        <w:t xml:space="preserve">. </w:t>
      </w:r>
    </w:p>
    <w:p w14:paraId="0641B12C" w14:textId="77777777" w:rsidR="00397333" w:rsidRPr="009C6152" w:rsidRDefault="00397333">
      <w:pPr>
        <w:spacing w:line="360" w:lineRule="auto"/>
        <w:jc w:val="both"/>
        <w:rPr>
          <w:rFonts w:ascii="Palatino Linotype" w:eastAsia="Palatino Linotype" w:hAnsi="Palatino Linotype" w:cs="Palatino Linotype"/>
          <w:sz w:val="22"/>
          <w:szCs w:val="22"/>
        </w:rPr>
      </w:pPr>
    </w:p>
    <w:p w14:paraId="2136A93F" w14:textId="082333AA" w:rsidR="00397333" w:rsidRPr="009C6152" w:rsidRDefault="00B16908" w:rsidP="00051E90">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sz w:val="22"/>
          <w:szCs w:val="22"/>
        </w:rPr>
        <w:t>Visto</w:t>
      </w:r>
      <w:r w:rsidRPr="009C6152">
        <w:rPr>
          <w:rFonts w:ascii="Palatino Linotype" w:eastAsia="Palatino Linotype" w:hAnsi="Palatino Linotype" w:cs="Palatino Linotype"/>
          <w:sz w:val="22"/>
          <w:szCs w:val="22"/>
        </w:rPr>
        <w:t xml:space="preserve"> el expediente relativo al recurso de revisión </w:t>
      </w:r>
      <w:r w:rsidR="0015706E" w:rsidRPr="009C6152">
        <w:rPr>
          <w:rFonts w:ascii="Palatino Linotype" w:eastAsia="Palatino Linotype" w:hAnsi="Palatino Linotype" w:cs="Palatino Linotype"/>
          <w:b/>
          <w:sz w:val="22"/>
          <w:szCs w:val="22"/>
        </w:rPr>
        <w:t>01974</w:t>
      </w:r>
      <w:r w:rsidRPr="009C6152">
        <w:rPr>
          <w:rFonts w:ascii="Palatino Linotype" w:eastAsia="Palatino Linotype" w:hAnsi="Palatino Linotype" w:cs="Palatino Linotype"/>
          <w:b/>
          <w:sz w:val="22"/>
          <w:szCs w:val="22"/>
        </w:rPr>
        <w:t>/INFOEM/IP/</w:t>
      </w:r>
      <w:r w:rsidR="00CF4F0B" w:rsidRPr="009C6152">
        <w:rPr>
          <w:rFonts w:ascii="Palatino Linotype" w:eastAsia="Palatino Linotype" w:hAnsi="Palatino Linotype" w:cs="Palatino Linotype"/>
          <w:b/>
          <w:sz w:val="22"/>
          <w:szCs w:val="22"/>
        </w:rPr>
        <w:t>RR/202</w:t>
      </w:r>
      <w:r w:rsidR="0015706E" w:rsidRPr="009C6152">
        <w:rPr>
          <w:rFonts w:ascii="Palatino Linotype" w:eastAsia="Palatino Linotype" w:hAnsi="Palatino Linotype" w:cs="Palatino Linotype"/>
          <w:b/>
          <w:sz w:val="22"/>
          <w:szCs w:val="22"/>
        </w:rPr>
        <w:t>5</w:t>
      </w:r>
      <w:r w:rsidRPr="009C6152">
        <w:rPr>
          <w:rFonts w:ascii="Palatino Linotype" w:eastAsia="Palatino Linotype" w:hAnsi="Palatino Linotype" w:cs="Palatino Linotype"/>
          <w:sz w:val="22"/>
          <w:szCs w:val="22"/>
        </w:rPr>
        <w:t xml:space="preserve">, interpuesto </w:t>
      </w:r>
      <w:r w:rsidR="00CF4F0B" w:rsidRPr="009C6152">
        <w:rPr>
          <w:rFonts w:ascii="Palatino Linotype" w:eastAsia="Palatino Linotype" w:hAnsi="Palatino Linotype" w:cs="Palatino Linotype"/>
          <w:sz w:val="22"/>
          <w:szCs w:val="22"/>
        </w:rPr>
        <w:t>por</w:t>
      </w:r>
      <w:r w:rsidR="00811EAE" w:rsidRPr="009C6152">
        <w:rPr>
          <w:rFonts w:ascii="Palatino Linotype" w:eastAsia="Palatino Linotype" w:hAnsi="Palatino Linotype" w:cs="Palatino Linotype"/>
          <w:sz w:val="22"/>
          <w:szCs w:val="22"/>
        </w:rPr>
        <w:t xml:space="preserve"> </w:t>
      </w:r>
      <w:r w:rsidR="001D3611" w:rsidRPr="001D3611">
        <w:rPr>
          <w:rFonts w:ascii="Palatino Linotype" w:eastAsia="Palatino Linotype" w:hAnsi="Palatino Linotype" w:cs="Palatino Linotype"/>
          <w:b/>
          <w:sz w:val="22"/>
          <w:szCs w:val="22"/>
        </w:rPr>
        <w:t>XXXXX X XXXXXXXXX</w:t>
      </w:r>
      <w:r w:rsidR="00F12AF5" w:rsidRPr="009C6152">
        <w:rPr>
          <w:rFonts w:ascii="Palatino Linotype" w:eastAsia="Palatino Linotype" w:hAnsi="Palatino Linotype" w:cs="Palatino Linotype"/>
          <w:b/>
          <w:sz w:val="22"/>
          <w:szCs w:val="22"/>
        </w:rPr>
        <w:t xml:space="preserve">, </w:t>
      </w:r>
      <w:r w:rsidR="008D7E32" w:rsidRPr="009C6152">
        <w:rPr>
          <w:rFonts w:ascii="Palatino Linotype" w:eastAsia="Palatino Linotype" w:hAnsi="Palatino Linotype" w:cs="Palatino Linotype"/>
          <w:sz w:val="22"/>
          <w:szCs w:val="22"/>
        </w:rPr>
        <w:t xml:space="preserve">en </w:t>
      </w:r>
      <w:r w:rsidR="00111D33" w:rsidRPr="009C6152">
        <w:rPr>
          <w:rFonts w:ascii="Palatino Linotype" w:eastAsia="Palatino Linotype" w:hAnsi="Palatino Linotype" w:cs="Palatino Linotype"/>
          <w:sz w:val="22"/>
          <w:szCs w:val="22"/>
        </w:rPr>
        <w:t>lo sucesivo se le denominará la parte</w:t>
      </w:r>
      <w:r w:rsidRPr="009C6152">
        <w:rPr>
          <w:rFonts w:ascii="Palatino Linotype" w:eastAsia="Palatino Linotype" w:hAnsi="Palatino Linotype" w:cs="Palatino Linotype"/>
          <w:b/>
          <w:sz w:val="22"/>
          <w:szCs w:val="22"/>
        </w:rPr>
        <w:t xml:space="preserve"> </w:t>
      </w:r>
      <w:r w:rsidR="00966B5A" w:rsidRPr="009C6152">
        <w:rPr>
          <w:rFonts w:ascii="Palatino Linotype" w:eastAsia="Palatino Linotype" w:hAnsi="Palatino Linotype" w:cs="Palatino Linotype"/>
          <w:b/>
          <w:sz w:val="22"/>
          <w:szCs w:val="22"/>
        </w:rPr>
        <w:t>Recurrente</w:t>
      </w:r>
      <w:r w:rsidRPr="009C6152">
        <w:rPr>
          <w:rFonts w:ascii="Palatino Linotype" w:eastAsia="Palatino Linotype" w:hAnsi="Palatino Linotype" w:cs="Palatino Linotype"/>
          <w:sz w:val="22"/>
          <w:szCs w:val="22"/>
        </w:rPr>
        <w:t>, en contra de la respuesta a su solicitud de información con número de folio</w:t>
      </w:r>
      <w:r w:rsidR="00496DCD" w:rsidRPr="009C6152">
        <w:rPr>
          <w:rFonts w:ascii="Palatino Linotype" w:eastAsia="Palatino Linotype" w:hAnsi="Palatino Linotype" w:cs="Palatino Linotype"/>
          <w:b/>
          <w:sz w:val="22"/>
          <w:szCs w:val="22"/>
        </w:rPr>
        <w:t xml:space="preserve"> </w:t>
      </w:r>
      <w:r w:rsidR="0015706E" w:rsidRPr="009C6152">
        <w:rPr>
          <w:rFonts w:ascii="Palatino Linotype" w:eastAsia="Palatino Linotype" w:hAnsi="Palatino Linotype" w:cs="Palatino Linotype"/>
          <w:b/>
          <w:sz w:val="22"/>
          <w:szCs w:val="22"/>
        </w:rPr>
        <w:t>00515/TOLUCA/IP/2025</w:t>
      </w:r>
      <w:r w:rsidRPr="009C6152">
        <w:rPr>
          <w:rFonts w:ascii="Palatino Linotype" w:eastAsia="Palatino Linotype" w:hAnsi="Palatino Linotype" w:cs="Palatino Linotype"/>
          <w:sz w:val="22"/>
          <w:szCs w:val="22"/>
        </w:rPr>
        <w:t xml:space="preserve">, por parte del </w:t>
      </w:r>
      <w:r w:rsidR="00AC60AB" w:rsidRPr="009C6152">
        <w:rPr>
          <w:rFonts w:ascii="Palatino Linotype" w:eastAsia="Palatino Linotype" w:hAnsi="Palatino Linotype" w:cs="Palatino Linotype"/>
          <w:b/>
          <w:sz w:val="22"/>
          <w:szCs w:val="22"/>
        </w:rPr>
        <w:t xml:space="preserve">Ayuntamiento de </w:t>
      </w:r>
      <w:r w:rsidR="0015706E" w:rsidRPr="009C6152">
        <w:rPr>
          <w:rFonts w:ascii="Palatino Linotype" w:eastAsia="Palatino Linotype" w:hAnsi="Palatino Linotype" w:cs="Palatino Linotype"/>
          <w:b/>
          <w:sz w:val="22"/>
          <w:szCs w:val="22"/>
        </w:rPr>
        <w:t>Toluca</w:t>
      </w:r>
      <w:r w:rsidR="00AC60AB" w:rsidRPr="009C6152">
        <w:rPr>
          <w:rFonts w:ascii="Palatino Linotype" w:eastAsia="Palatino Linotype" w:hAnsi="Palatino Linotype" w:cs="Palatino Linotype"/>
          <w:b/>
          <w:sz w:val="22"/>
          <w:szCs w:val="22"/>
        </w:rPr>
        <w:t xml:space="preserve"> </w:t>
      </w:r>
      <w:r w:rsidRPr="009C6152">
        <w:rPr>
          <w:rFonts w:ascii="Palatino Linotype" w:eastAsia="Palatino Linotype" w:hAnsi="Palatino Linotype" w:cs="Palatino Linotype"/>
          <w:sz w:val="22"/>
          <w:szCs w:val="22"/>
        </w:rPr>
        <w:t xml:space="preserve">en lo sucesivo el </w:t>
      </w:r>
      <w:r w:rsidR="00AC60AB" w:rsidRPr="009C6152">
        <w:rPr>
          <w:rFonts w:ascii="Palatino Linotype" w:eastAsia="Palatino Linotype" w:hAnsi="Palatino Linotype" w:cs="Palatino Linotype"/>
          <w:b/>
          <w:sz w:val="22"/>
          <w:szCs w:val="22"/>
        </w:rPr>
        <w:t>Sujeto Obligado</w:t>
      </w:r>
      <w:r w:rsidRPr="009C6152">
        <w:rPr>
          <w:rFonts w:ascii="Palatino Linotype" w:eastAsia="Palatino Linotype" w:hAnsi="Palatino Linotype" w:cs="Palatino Linotype"/>
          <w:sz w:val="22"/>
          <w:szCs w:val="22"/>
        </w:rPr>
        <w:t>;</w:t>
      </w:r>
      <w:r w:rsidRPr="009C6152">
        <w:rPr>
          <w:rFonts w:ascii="Palatino Linotype" w:eastAsia="Palatino Linotype" w:hAnsi="Palatino Linotype" w:cs="Palatino Linotype"/>
          <w:b/>
          <w:sz w:val="22"/>
          <w:szCs w:val="22"/>
        </w:rPr>
        <w:t xml:space="preserve"> </w:t>
      </w:r>
      <w:r w:rsidRPr="009C6152">
        <w:rPr>
          <w:rFonts w:ascii="Palatino Linotype" w:eastAsia="Palatino Linotype" w:hAnsi="Palatino Linotype" w:cs="Palatino Linotype"/>
          <w:sz w:val="22"/>
          <w:szCs w:val="22"/>
        </w:rPr>
        <w:t>se procede a dictar la presente resolución, con base en los siguientes:</w:t>
      </w:r>
      <w:r w:rsidR="007F091A" w:rsidRPr="009C6152">
        <w:rPr>
          <w:rFonts w:ascii="Palatino Linotype" w:eastAsia="Palatino Linotype" w:hAnsi="Palatino Linotype" w:cs="Palatino Linotype"/>
          <w:sz w:val="22"/>
          <w:szCs w:val="22"/>
        </w:rPr>
        <w:t xml:space="preserve"> </w:t>
      </w:r>
    </w:p>
    <w:p w14:paraId="43E80708" w14:textId="77777777" w:rsidR="00397333" w:rsidRPr="009C6152" w:rsidRDefault="00B16908" w:rsidP="000441AD">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color w:val="000000"/>
          <w:sz w:val="22"/>
          <w:szCs w:val="22"/>
        </w:rPr>
      </w:pPr>
      <w:r w:rsidRPr="009C6152">
        <w:rPr>
          <w:rFonts w:ascii="Palatino Linotype" w:eastAsia="Palatino Linotype" w:hAnsi="Palatino Linotype" w:cs="Palatino Linotype"/>
          <w:b/>
          <w:color w:val="000000"/>
          <w:sz w:val="22"/>
          <w:szCs w:val="22"/>
        </w:rPr>
        <w:t>A N T E C E D E N T E S:</w:t>
      </w:r>
    </w:p>
    <w:p w14:paraId="37629353" w14:textId="77777777" w:rsidR="00397333" w:rsidRPr="009C6152"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4C7E2414" w14:textId="3CC91930" w:rsidR="003B2F5D" w:rsidRPr="009C6152" w:rsidRDefault="00B16908" w:rsidP="00BA56A0">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9C6152">
        <w:rPr>
          <w:rFonts w:ascii="Palatino Linotype" w:eastAsia="Palatino Linotype" w:hAnsi="Palatino Linotype" w:cs="Palatino Linotype"/>
          <w:b/>
          <w:sz w:val="22"/>
          <w:szCs w:val="22"/>
        </w:rPr>
        <w:t xml:space="preserve">Solicitud de acceso a la información. </w:t>
      </w:r>
      <w:r w:rsidR="003B2F5D" w:rsidRPr="009C6152">
        <w:rPr>
          <w:rFonts w:ascii="Palatino Linotype" w:eastAsia="Palatino Linotype" w:hAnsi="Palatino Linotype" w:cs="Palatino Linotype"/>
          <w:sz w:val="22"/>
          <w:szCs w:val="22"/>
        </w:rPr>
        <w:t xml:space="preserve">Con </w:t>
      </w:r>
      <w:r w:rsidR="003B2F5D" w:rsidRPr="009C6152">
        <w:rPr>
          <w:rFonts w:ascii="Palatino Linotype" w:eastAsia="Palatino Linotype" w:hAnsi="Palatino Linotype" w:cs="Palatino Linotype"/>
          <w:color w:val="000000"/>
          <w:sz w:val="22"/>
          <w:szCs w:val="22"/>
        </w:rPr>
        <w:t xml:space="preserve">fecha </w:t>
      </w:r>
      <w:r w:rsidR="003B2F5D" w:rsidRPr="009C6152">
        <w:rPr>
          <w:rFonts w:ascii="Palatino Linotype" w:eastAsia="Palatino Linotype" w:hAnsi="Palatino Linotype" w:cs="Palatino Linotype"/>
          <w:b/>
          <w:color w:val="000000"/>
          <w:sz w:val="22"/>
          <w:szCs w:val="22"/>
        </w:rPr>
        <w:t>veintiséis de enero de dos mil veinticinco</w:t>
      </w:r>
      <w:r w:rsidR="003B2F5D" w:rsidRPr="009C6152">
        <w:rPr>
          <w:rFonts w:ascii="Palatino Linotype" w:eastAsia="Palatino Linotype" w:hAnsi="Palatino Linotype" w:cs="Palatino Linotype"/>
          <w:color w:val="000000"/>
          <w:sz w:val="22"/>
          <w:szCs w:val="22"/>
        </w:rPr>
        <w:t xml:space="preserve">, la persona solicitante presentó la solicitud de acceso a información pública ante el </w:t>
      </w:r>
      <w:r w:rsidR="003B2F5D" w:rsidRPr="009C6152">
        <w:rPr>
          <w:rFonts w:ascii="Palatino Linotype" w:eastAsia="Palatino Linotype" w:hAnsi="Palatino Linotype" w:cs="Palatino Linotype"/>
          <w:b/>
          <w:color w:val="000000"/>
          <w:sz w:val="22"/>
          <w:szCs w:val="22"/>
        </w:rPr>
        <w:t>Sujeto Obligado</w:t>
      </w:r>
      <w:r w:rsidR="003B2F5D" w:rsidRPr="009C6152">
        <w:rPr>
          <w:rFonts w:ascii="Palatino Linotype" w:eastAsia="Palatino Linotype" w:hAnsi="Palatino Linotype" w:cs="Palatino Linotype"/>
          <w:color w:val="000000"/>
          <w:sz w:val="22"/>
          <w:szCs w:val="22"/>
        </w:rPr>
        <w:t xml:space="preserve">, a través del Sistema de Acceso a la Información Mexiquense, en lo subsecuente el </w:t>
      </w:r>
      <w:r w:rsidR="003B2F5D" w:rsidRPr="009C6152">
        <w:rPr>
          <w:rFonts w:ascii="Palatino Linotype" w:eastAsia="Palatino Linotype" w:hAnsi="Palatino Linotype" w:cs="Palatino Linotype"/>
          <w:b/>
          <w:color w:val="000000"/>
          <w:sz w:val="22"/>
          <w:szCs w:val="22"/>
        </w:rPr>
        <w:t>SAIMEX</w:t>
      </w:r>
      <w:r w:rsidR="003B2F5D" w:rsidRPr="009C6152">
        <w:rPr>
          <w:rFonts w:ascii="Palatino Linotype" w:eastAsia="Palatino Linotype" w:hAnsi="Palatino Linotype" w:cs="Palatino Linotype"/>
          <w:color w:val="000000"/>
          <w:sz w:val="22"/>
          <w:szCs w:val="22"/>
        </w:rPr>
        <w:t xml:space="preserve">; sin embargo, al corresponder a un día inhábil se tuvo por presentada el día </w:t>
      </w:r>
      <w:r w:rsidR="003B2F5D" w:rsidRPr="009C6152">
        <w:rPr>
          <w:rFonts w:ascii="Palatino Linotype" w:eastAsia="Palatino Linotype" w:hAnsi="Palatino Linotype" w:cs="Palatino Linotype"/>
          <w:b/>
          <w:color w:val="000000"/>
          <w:sz w:val="22"/>
          <w:szCs w:val="22"/>
        </w:rPr>
        <w:t>veintisiete de enero de dos mil veinticinco</w:t>
      </w:r>
      <w:r w:rsidR="003B2F5D" w:rsidRPr="009C6152">
        <w:rPr>
          <w:rFonts w:ascii="Palatino Linotype" w:eastAsia="Palatino Linotype" w:hAnsi="Palatino Linotype" w:cs="Palatino Linotype"/>
          <w:color w:val="000000"/>
          <w:sz w:val="22"/>
          <w:szCs w:val="22"/>
        </w:rPr>
        <w:t>, mediante la cual requirió lo siguiente:</w:t>
      </w:r>
    </w:p>
    <w:p w14:paraId="357DEE5E" w14:textId="6E8E1634" w:rsidR="00397333" w:rsidRPr="009C6152" w:rsidRDefault="00C33785" w:rsidP="00AC60AB">
      <w:pPr>
        <w:spacing w:line="276" w:lineRule="auto"/>
        <w:ind w:left="851" w:right="616"/>
        <w:jc w:val="both"/>
        <w:rPr>
          <w:rFonts w:ascii="Palatino Linotype" w:hAnsi="Palatino Linotype"/>
          <w:i/>
          <w:sz w:val="22"/>
          <w:szCs w:val="22"/>
        </w:rPr>
      </w:pPr>
      <w:r w:rsidRPr="009C6152">
        <w:rPr>
          <w:rFonts w:ascii="Palatino Linotype" w:hAnsi="Palatino Linotype"/>
          <w:i/>
          <w:sz w:val="22"/>
          <w:szCs w:val="22"/>
        </w:rPr>
        <w:t>“</w:t>
      </w:r>
      <w:r w:rsidR="0015706E" w:rsidRPr="009C6152">
        <w:rPr>
          <w:rFonts w:ascii="Palatino Linotype" w:hAnsi="Palatino Linotype"/>
          <w:i/>
          <w:sz w:val="22"/>
          <w:szCs w:val="22"/>
        </w:rPr>
        <w:t xml:space="preserve">Los oficios firmados por </w:t>
      </w:r>
      <w:proofErr w:type="spellStart"/>
      <w:r w:rsidR="0015706E" w:rsidRPr="009C6152">
        <w:rPr>
          <w:rFonts w:ascii="Palatino Linotype" w:hAnsi="Palatino Linotype"/>
          <w:i/>
          <w:sz w:val="22"/>
          <w:szCs w:val="22"/>
        </w:rPr>
        <w:t>por</w:t>
      </w:r>
      <w:proofErr w:type="spellEnd"/>
      <w:r w:rsidR="0015706E" w:rsidRPr="009C6152">
        <w:rPr>
          <w:rFonts w:ascii="Palatino Linotype" w:hAnsi="Palatino Linotype"/>
          <w:i/>
          <w:sz w:val="22"/>
          <w:szCs w:val="22"/>
        </w:rPr>
        <w:t xml:space="preserve"> el presidente municipal de 1 de enero a la fecha</w:t>
      </w:r>
      <w:r w:rsidR="00AC60AB" w:rsidRPr="009C6152">
        <w:rPr>
          <w:rFonts w:ascii="Palatino Linotype" w:hAnsi="Palatino Linotype"/>
          <w:i/>
          <w:sz w:val="22"/>
          <w:szCs w:val="22"/>
        </w:rPr>
        <w:t>.</w:t>
      </w:r>
      <w:r w:rsidR="00051E90" w:rsidRPr="009C6152">
        <w:rPr>
          <w:rFonts w:ascii="Palatino Linotype" w:hAnsi="Palatino Linotype"/>
          <w:i/>
          <w:sz w:val="22"/>
          <w:szCs w:val="22"/>
        </w:rPr>
        <w:t>”</w:t>
      </w:r>
    </w:p>
    <w:p w14:paraId="3B2E67DC" w14:textId="77777777" w:rsidR="00C33785" w:rsidRPr="009C6152" w:rsidRDefault="00C33785" w:rsidP="00C33785">
      <w:pPr>
        <w:spacing w:line="360" w:lineRule="auto"/>
        <w:ind w:left="709" w:right="900"/>
        <w:jc w:val="both"/>
        <w:rPr>
          <w:rFonts w:ascii="Palatino Linotype" w:eastAsia="Palatino Linotype" w:hAnsi="Palatino Linotype" w:cs="Palatino Linotype"/>
          <w:b/>
          <w:i/>
          <w:sz w:val="22"/>
          <w:szCs w:val="22"/>
        </w:rPr>
      </w:pPr>
    </w:p>
    <w:p w14:paraId="7E534958" w14:textId="464824C4" w:rsidR="00397333" w:rsidRPr="009C6152" w:rsidRDefault="00B16908">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sz w:val="22"/>
          <w:szCs w:val="22"/>
        </w:rPr>
        <w:t xml:space="preserve">Modalidad elegida para la entrega de la información: </w:t>
      </w:r>
      <w:r w:rsidRPr="009C6152">
        <w:rPr>
          <w:rFonts w:ascii="Palatino Linotype" w:eastAsia="Palatino Linotype" w:hAnsi="Palatino Linotype" w:cs="Palatino Linotype"/>
          <w:sz w:val="22"/>
          <w:szCs w:val="22"/>
        </w:rPr>
        <w:t>a través del Sistema de Acce</w:t>
      </w:r>
      <w:r w:rsidR="00D524D6" w:rsidRPr="009C6152">
        <w:rPr>
          <w:rFonts w:ascii="Palatino Linotype" w:eastAsia="Palatino Linotype" w:hAnsi="Palatino Linotype" w:cs="Palatino Linotype"/>
          <w:sz w:val="22"/>
          <w:szCs w:val="22"/>
        </w:rPr>
        <w:t xml:space="preserve">so a la Información Mexiquense. </w:t>
      </w:r>
    </w:p>
    <w:p w14:paraId="27EA651C" w14:textId="77777777" w:rsidR="00AC60AB" w:rsidRPr="009C6152" w:rsidRDefault="00AC60AB" w:rsidP="00AC60A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BBDB6C2" w14:textId="2978EE3D" w:rsidR="00397333" w:rsidRPr="009C6152"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b/>
          <w:color w:val="000000"/>
          <w:sz w:val="22"/>
          <w:szCs w:val="22"/>
        </w:rPr>
        <w:t xml:space="preserve">Respuesta. </w:t>
      </w:r>
      <w:r w:rsidRPr="009C6152">
        <w:rPr>
          <w:rFonts w:ascii="Palatino Linotype" w:eastAsia="Palatino Linotype" w:hAnsi="Palatino Linotype" w:cs="Palatino Linotype"/>
          <w:color w:val="000000"/>
          <w:sz w:val="22"/>
          <w:szCs w:val="22"/>
        </w:rPr>
        <w:t xml:space="preserve">Con fecha </w:t>
      </w:r>
      <w:r w:rsidR="0015706E" w:rsidRPr="009C6152">
        <w:rPr>
          <w:rFonts w:ascii="Palatino Linotype" w:eastAsia="Palatino Linotype" w:hAnsi="Palatino Linotype" w:cs="Palatino Linotype"/>
          <w:b/>
          <w:color w:val="000000"/>
          <w:sz w:val="22"/>
          <w:szCs w:val="22"/>
        </w:rPr>
        <w:t>dieciocho de febrero de dos mil veinticinco</w:t>
      </w:r>
      <w:r w:rsidRPr="009C6152">
        <w:rPr>
          <w:rFonts w:ascii="Palatino Linotype" w:eastAsia="Palatino Linotype" w:hAnsi="Palatino Linotype" w:cs="Palatino Linotype"/>
          <w:color w:val="000000"/>
          <w:sz w:val="22"/>
          <w:szCs w:val="22"/>
        </w:rPr>
        <w:t xml:space="preserve">, el </w:t>
      </w:r>
      <w:r w:rsidR="009E79AB" w:rsidRPr="009C6152">
        <w:rPr>
          <w:rFonts w:ascii="Palatino Linotype" w:eastAsia="Palatino Linotype" w:hAnsi="Palatino Linotype" w:cs="Palatino Linotype"/>
          <w:b/>
          <w:color w:val="000000"/>
          <w:sz w:val="22"/>
          <w:szCs w:val="22"/>
        </w:rPr>
        <w:t>Sujeto Obligado</w:t>
      </w:r>
      <w:r w:rsidRPr="009C6152">
        <w:rPr>
          <w:rFonts w:ascii="Palatino Linotype" w:eastAsia="Palatino Linotype" w:hAnsi="Palatino Linotype" w:cs="Palatino Linotype"/>
          <w:color w:val="000000"/>
          <w:sz w:val="22"/>
          <w:szCs w:val="22"/>
        </w:rPr>
        <w:t xml:space="preserve"> envió su respuesta a la solicitud de acceso a la información a través del </w:t>
      </w:r>
      <w:r w:rsidRPr="009C6152">
        <w:rPr>
          <w:rFonts w:ascii="Palatino Linotype" w:eastAsia="Palatino Linotype" w:hAnsi="Palatino Linotype" w:cs="Palatino Linotype"/>
          <w:b/>
          <w:color w:val="000000"/>
          <w:sz w:val="22"/>
          <w:szCs w:val="22"/>
        </w:rPr>
        <w:t>SAIMEX</w:t>
      </w:r>
      <w:r w:rsidRPr="009C6152">
        <w:rPr>
          <w:rFonts w:ascii="Palatino Linotype" w:eastAsia="Palatino Linotype" w:hAnsi="Palatino Linotype" w:cs="Palatino Linotype"/>
          <w:color w:val="000000"/>
          <w:sz w:val="22"/>
          <w:szCs w:val="22"/>
        </w:rPr>
        <w:t xml:space="preserve">, la cual versa como sigue: </w:t>
      </w:r>
    </w:p>
    <w:p w14:paraId="38192537" w14:textId="77777777" w:rsidR="00C33785" w:rsidRPr="009C6152"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60EDBEF3" w14:textId="77777777" w:rsidR="0015706E" w:rsidRPr="009C6152" w:rsidRDefault="009E79AB" w:rsidP="0015706E">
      <w:pPr>
        <w:tabs>
          <w:tab w:val="left" w:pos="7371"/>
        </w:tabs>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lastRenderedPageBreak/>
        <w:t>“</w:t>
      </w:r>
      <w:r w:rsidR="0015706E" w:rsidRPr="009C615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BC34DDE" w14:textId="77777777" w:rsidR="0015706E" w:rsidRPr="009C6152" w:rsidRDefault="0015706E" w:rsidP="0015706E">
      <w:pPr>
        <w:tabs>
          <w:tab w:val="left" w:pos="7371"/>
        </w:tabs>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En atención a la solicitud con folio 0515/TOLUCA/IP/2025, me permito adjuntar al presente la respuesta correspondiente. Sin más por el momento, reciba un saludo.</w:t>
      </w:r>
    </w:p>
    <w:p w14:paraId="2E8EEC1B" w14:textId="77777777" w:rsidR="0015706E" w:rsidRPr="009C6152" w:rsidRDefault="0015706E" w:rsidP="0015706E">
      <w:pPr>
        <w:tabs>
          <w:tab w:val="left" w:pos="7371"/>
        </w:tabs>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ATENTAMENTE</w:t>
      </w:r>
    </w:p>
    <w:p w14:paraId="14A83764" w14:textId="3C0492F6" w:rsidR="00EE05BB" w:rsidRPr="009C6152" w:rsidRDefault="0015706E" w:rsidP="0015706E">
      <w:pPr>
        <w:tabs>
          <w:tab w:val="left" w:pos="7371"/>
        </w:tabs>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Dr. Nahum Miguel Mendoza Morales</w:t>
      </w:r>
      <w:r w:rsidR="009E79AB" w:rsidRPr="009C6152">
        <w:rPr>
          <w:rFonts w:ascii="Palatino Linotype" w:eastAsia="Palatino Linotype" w:hAnsi="Palatino Linotype" w:cs="Palatino Linotype"/>
          <w:i/>
          <w:sz w:val="22"/>
          <w:szCs w:val="22"/>
        </w:rPr>
        <w:t>”</w:t>
      </w:r>
    </w:p>
    <w:p w14:paraId="2FE8BEC2" w14:textId="77777777" w:rsidR="004F14D4" w:rsidRPr="009C6152" w:rsidRDefault="004F14D4">
      <w:pPr>
        <w:spacing w:line="360" w:lineRule="auto"/>
        <w:ind w:right="49"/>
        <w:jc w:val="both"/>
        <w:rPr>
          <w:rFonts w:ascii="Palatino Linotype" w:eastAsia="Palatino Linotype" w:hAnsi="Palatino Linotype" w:cs="Palatino Linotype"/>
          <w:color w:val="000000"/>
          <w:sz w:val="22"/>
          <w:szCs w:val="22"/>
        </w:rPr>
      </w:pPr>
    </w:p>
    <w:p w14:paraId="19E910EE" w14:textId="77777777" w:rsidR="0015706E" w:rsidRPr="009C6152" w:rsidRDefault="00B16908" w:rsidP="0015706E">
      <w:pPr>
        <w:spacing w:line="360" w:lineRule="auto"/>
        <w:ind w:right="49"/>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color w:val="000000"/>
          <w:sz w:val="22"/>
          <w:szCs w:val="22"/>
        </w:rPr>
        <w:t xml:space="preserve">Del mismo modo, el </w:t>
      </w:r>
      <w:r w:rsidRPr="009C6152">
        <w:rPr>
          <w:rFonts w:ascii="Palatino Linotype" w:eastAsia="Palatino Linotype" w:hAnsi="Palatino Linotype" w:cs="Palatino Linotype"/>
          <w:b/>
          <w:color w:val="000000"/>
          <w:sz w:val="22"/>
          <w:szCs w:val="22"/>
        </w:rPr>
        <w:t>Sujeto Obligado</w:t>
      </w:r>
      <w:r w:rsidRPr="009C6152">
        <w:rPr>
          <w:rFonts w:ascii="Palatino Linotype" w:eastAsia="Palatino Linotype" w:hAnsi="Palatino Linotype" w:cs="Palatino Linotype"/>
          <w:color w:val="000000"/>
          <w:sz w:val="22"/>
          <w:szCs w:val="22"/>
        </w:rPr>
        <w:t xml:space="preserve"> adjuntó a su respuesta </w:t>
      </w:r>
      <w:r w:rsidR="00AC60AB" w:rsidRPr="009C6152">
        <w:rPr>
          <w:rFonts w:ascii="Palatino Linotype" w:eastAsia="Palatino Linotype" w:hAnsi="Palatino Linotype" w:cs="Palatino Linotype"/>
          <w:color w:val="000000"/>
          <w:sz w:val="22"/>
          <w:szCs w:val="22"/>
        </w:rPr>
        <w:t>l</w:t>
      </w:r>
      <w:r w:rsidR="0015706E" w:rsidRPr="009C6152">
        <w:rPr>
          <w:rFonts w:ascii="Palatino Linotype" w:eastAsia="Palatino Linotype" w:hAnsi="Palatino Linotype" w:cs="Palatino Linotype"/>
          <w:color w:val="000000"/>
          <w:sz w:val="22"/>
          <w:szCs w:val="22"/>
        </w:rPr>
        <w:t>os</w:t>
      </w:r>
      <w:r w:rsidR="00AC60AB" w:rsidRPr="009C6152">
        <w:rPr>
          <w:rFonts w:ascii="Palatino Linotype" w:eastAsia="Palatino Linotype" w:hAnsi="Palatino Linotype" w:cs="Palatino Linotype"/>
          <w:color w:val="000000"/>
          <w:sz w:val="22"/>
          <w:szCs w:val="22"/>
        </w:rPr>
        <w:t xml:space="preserve"> </w:t>
      </w:r>
      <w:r w:rsidR="00811EAE" w:rsidRPr="009C6152">
        <w:rPr>
          <w:rFonts w:ascii="Palatino Linotype" w:eastAsia="Palatino Linotype" w:hAnsi="Palatino Linotype" w:cs="Palatino Linotype"/>
          <w:color w:val="000000"/>
          <w:sz w:val="22"/>
          <w:szCs w:val="22"/>
        </w:rPr>
        <w:t>archivo</w:t>
      </w:r>
      <w:r w:rsidR="0015706E" w:rsidRPr="009C6152">
        <w:rPr>
          <w:rFonts w:ascii="Palatino Linotype" w:eastAsia="Palatino Linotype" w:hAnsi="Palatino Linotype" w:cs="Palatino Linotype"/>
          <w:color w:val="000000"/>
          <w:sz w:val="22"/>
          <w:szCs w:val="22"/>
        </w:rPr>
        <w:t>s</w:t>
      </w:r>
      <w:r w:rsidR="00811EAE" w:rsidRPr="009C6152">
        <w:rPr>
          <w:rFonts w:ascii="Palatino Linotype" w:eastAsia="Palatino Linotype" w:hAnsi="Palatino Linotype" w:cs="Palatino Linotype"/>
          <w:color w:val="000000"/>
          <w:sz w:val="22"/>
          <w:szCs w:val="22"/>
        </w:rPr>
        <w:t xml:space="preserve"> electrónico</w:t>
      </w:r>
      <w:r w:rsidR="0015706E" w:rsidRPr="009C6152">
        <w:rPr>
          <w:rFonts w:ascii="Palatino Linotype" w:eastAsia="Palatino Linotype" w:hAnsi="Palatino Linotype" w:cs="Palatino Linotype"/>
          <w:color w:val="000000"/>
          <w:sz w:val="22"/>
          <w:szCs w:val="22"/>
        </w:rPr>
        <w:t>s</w:t>
      </w:r>
      <w:r w:rsidR="00AC60AB" w:rsidRPr="009C6152">
        <w:rPr>
          <w:rFonts w:ascii="Palatino Linotype" w:eastAsia="Palatino Linotype" w:hAnsi="Palatino Linotype" w:cs="Palatino Linotype"/>
          <w:color w:val="000000"/>
          <w:sz w:val="22"/>
          <w:szCs w:val="22"/>
        </w:rPr>
        <w:t xml:space="preserve"> denominado</w:t>
      </w:r>
      <w:r w:rsidR="0015706E" w:rsidRPr="009C6152">
        <w:rPr>
          <w:rFonts w:ascii="Palatino Linotype" w:eastAsia="Palatino Linotype" w:hAnsi="Palatino Linotype" w:cs="Palatino Linotype"/>
          <w:color w:val="000000"/>
          <w:sz w:val="22"/>
          <w:szCs w:val="22"/>
        </w:rPr>
        <w:t>s</w:t>
      </w:r>
      <w:r w:rsidR="00AC60AB" w:rsidRPr="009C6152">
        <w:rPr>
          <w:rFonts w:ascii="Palatino Linotype" w:eastAsia="Palatino Linotype" w:hAnsi="Palatino Linotype" w:cs="Palatino Linotype"/>
          <w:color w:val="000000"/>
          <w:sz w:val="22"/>
          <w:szCs w:val="22"/>
        </w:rPr>
        <w:t xml:space="preserve"> “</w:t>
      </w:r>
      <w:r w:rsidR="0015706E" w:rsidRPr="009C6152">
        <w:rPr>
          <w:rFonts w:ascii="Palatino Linotype" w:eastAsia="Palatino Linotype" w:hAnsi="Palatino Linotype" w:cs="Palatino Linotype"/>
          <w:b/>
          <w:bCs/>
          <w:i/>
          <w:iCs/>
          <w:color w:val="000000"/>
          <w:sz w:val="22"/>
          <w:szCs w:val="22"/>
        </w:rPr>
        <w:t xml:space="preserve">.00515-2025.pdf </w:t>
      </w:r>
      <w:r w:rsidR="0015706E" w:rsidRPr="009C6152">
        <w:rPr>
          <w:rFonts w:ascii="Palatino Linotype" w:eastAsia="Palatino Linotype" w:hAnsi="Palatino Linotype" w:cs="Palatino Linotype"/>
          <w:bCs/>
          <w:iCs/>
          <w:color w:val="000000"/>
          <w:sz w:val="22"/>
          <w:szCs w:val="22"/>
        </w:rPr>
        <w:t>y</w:t>
      </w:r>
      <w:r w:rsidR="0015706E" w:rsidRPr="009C6152">
        <w:rPr>
          <w:rFonts w:ascii="Palatino Linotype" w:eastAsia="Palatino Linotype" w:hAnsi="Palatino Linotype" w:cs="Palatino Linotype"/>
          <w:b/>
          <w:bCs/>
          <w:i/>
          <w:iCs/>
          <w:color w:val="000000"/>
          <w:sz w:val="22"/>
          <w:szCs w:val="22"/>
        </w:rPr>
        <w:t xml:space="preserve"> RESPUESTA 515. 2025.pdf</w:t>
      </w:r>
      <w:r w:rsidR="00AC60AB" w:rsidRPr="009C6152">
        <w:rPr>
          <w:rFonts w:ascii="Palatino Linotype" w:eastAsia="Palatino Linotype" w:hAnsi="Palatino Linotype" w:cs="Palatino Linotype"/>
          <w:color w:val="000000"/>
          <w:sz w:val="22"/>
          <w:szCs w:val="22"/>
        </w:rPr>
        <w:t xml:space="preserve">”, </w:t>
      </w:r>
      <w:r w:rsidR="0015706E" w:rsidRPr="009C6152">
        <w:rPr>
          <w:rFonts w:ascii="Palatino Linotype" w:eastAsia="Palatino Linotype" w:hAnsi="Palatino Linotype" w:cs="Palatino Linotype"/>
          <w:color w:val="000000"/>
          <w:sz w:val="22"/>
          <w:szCs w:val="22"/>
        </w:rPr>
        <w:t xml:space="preserve">los cuales contienen: </w:t>
      </w:r>
    </w:p>
    <w:p w14:paraId="5BF6AEF1" w14:textId="77777777" w:rsidR="0015706E" w:rsidRPr="009C6152" w:rsidRDefault="0015706E" w:rsidP="0015706E">
      <w:pPr>
        <w:spacing w:line="360" w:lineRule="auto"/>
        <w:ind w:right="49"/>
        <w:jc w:val="both"/>
        <w:rPr>
          <w:rFonts w:ascii="Palatino Linotype" w:eastAsia="Palatino Linotype" w:hAnsi="Palatino Linotype" w:cs="Palatino Linotype"/>
          <w:color w:val="000000"/>
          <w:sz w:val="22"/>
          <w:szCs w:val="22"/>
        </w:rPr>
      </w:pPr>
    </w:p>
    <w:p w14:paraId="02CE3CD2" w14:textId="4B49EC04" w:rsidR="0015706E" w:rsidRPr="009C6152" w:rsidRDefault="0015706E" w:rsidP="00C67573">
      <w:pPr>
        <w:pStyle w:val="Prrafodelista"/>
        <w:numPr>
          <w:ilvl w:val="0"/>
          <w:numId w:val="7"/>
        </w:numPr>
        <w:spacing w:line="360" w:lineRule="auto"/>
        <w:ind w:left="851" w:right="616"/>
        <w:jc w:val="both"/>
        <w:rPr>
          <w:rFonts w:ascii="Palatino Linotype" w:eastAsia="Palatino Linotype" w:hAnsi="Palatino Linotype" w:cs="Palatino Linotype"/>
          <w:b/>
          <w:i/>
          <w:color w:val="000000"/>
        </w:rPr>
      </w:pPr>
      <w:r w:rsidRPr="009C6152">
        <w:rPr>
          <w:rFonts w:ascii="Palatino Linotype" w:eastAsia="Palatino Linotype" w:hAnsi="Palatino Linotype" w:cs="Palatino Linotype"/>
          <w:b/>
          <w:i/>
          <w:color w:val="000000"/>
        </w:rPr>
        <w:t>00515-2025.pdf</w:t>
      </w:r>
      <w:r w:rsidRPr="009C6152">
        <w:rPr>
          <w:rFonts w:ascii="Palatino Linotype" w:eastAsia="Palatino Linotype" w:hAnsi="Palatino Linotype" w:cs="Palatino Linotype"/>
          <w:color w:val="000000"/>
        </w:rPr>
        <w:t xml:space="preserve">: Oficios firmados por el Presidente Municipal Constitucional de Toluca Administración 2025-2027, </w:t>
      </w:r>
      <w:r w:rsidR="00023B3E" w:rsidRPr="009C6152">
        <w:rPr>
          <w:rFonts w:ascii="Palatino Linotype" w:eastAsia="Palatino Linotype" w:hAnsi="Palatino Linotype" w:cs="Palatino Linotype"/>
          <w:color w:val="000000"/>
        </w:rPr>
        <w:t xml:space="preserve">correspondientes a los </w:t>
      </w:r>
      <w:r w:rsidRPr="009C6152">
        <w:rPr>
          <w:rFonts w:ascii="Palatino Linotype" w:eastAsia="Palatino Linotype" w:hAnsi="Palatino Linotype" w:cs="Palatino Linotype"/>
          <w:color w:val="000000"/>
        </w:rPr>
        <w:t>número</w:t>
      </w:r>
      <w:r w:rsidR="00023B3E" w:rsidRPr="009C6152">
        <w:rPr>
          <w:rFonts w:ascii="Palatino Linotype" w:eastAsia="Palatino Linotype" w:hAnsi="Palatino Linotype" w:cs="Palatino Linotype"/>
          <w:color w:val="000000"/>
        </w:rPr>
        <w:t>s</w:t>
      </w:r>
      <w:r w:rsidRPr="009C6152">
        <w:rPr>
          <w:rFonts w:ascii="Palatino Linotype" w:eastAsia="Palatino Linotype" w:hAnsi="Palatino Linotype" w:cs="Palatino Linotype"/>
          <w:color w:val="000000"/>
        </w:rPr>
        <w:t xml:space="preserve"> 001</w:t>
      </w:r>
      <w:r w:rsidR="00023B3E" w:rsidRPr="009C6152">
        <w:rPr>
          <w:rFonts w:ascii="Palatino Linotype" w:eastAsia="Palatino Linotype" w:hAnsi="Palatino Linotype" w:cs="Palatino Linotype"/>
          <w:color w:val="000000"/>
        </w:rPr>
        <w:t xml:space="preserve">, 002, 006,008, 009, 011, 012, 013, 014, 016, 017, 018, 019, 021, 022, 023, 024, 026, 028, 029, 030 y 031, correspondientes del dos al veintidós de enero dos mil veinticinco. </w:t>
      </w:r>
    </w:p>
    <w:p w14:paraId="76E47529" w14:textId="78204F52" w:rsidR="00870CC9" w:rsidRPr="009C6152" w:rsidRDefault="00023B3E" w:rsidP="00C67573">
      <w:pPr>
        <w:pStyle w:val="Prrafodelista"/>
        <w:numPr>
          <w:ilvl w:val="0"/>
          <w:numId w:val="7"/>
        </w:numPr>
        <w:spacing w:line="360" w:lineRule="auto"/>
        <w:ind w:left="851" w:right="616"/>
        <w:jc w:val="both"/>
        <w:rPr>
          <w:rFonts w:ascii="Palatino Linotype" w:eastAsia="Palatino Linotype" w:hAnsi="Palatino Linotype" w:cs="Palatino Linotype"/>
          <w:color w:val="000000"/>
        </w:rPr>
      </w:pPr>
      <w:r w:rsidRPr="009C6152">
        <w:rPr>
          <w:rFonts w:ascii="Palatino Linotype" w:eastAsia="Palatino Linotype" w:hAnsi="Palatino Linotype" w:cs="Palatino Linotype"/>
          <w:b/>
          <w:i/>
          <w:color w:val="000000"/>
        </w:rPr>
        <w:t>RESPUESTA 515. 2025.pdf</w:t>
      </w:r>
      <w:r w:rsidRPr="009C6152">
        <w:rPr>
          <w:rFonts w:ascii="Palatino Linotype" w:eastAsia="Palatino Linotype" w:hAnsi="Palatino Linotype" w:cs="Palatino Linotype"/>
          <w:color w:val="000000"/>
        </w:rPr>
        <w:t xml:space="preserve">: Documento de fecha dieciocho de febrero de dos mil veinticinco, signado por el Titular de la Unidad de Transparencia, mediante el cual </w:t>
      </w:r>
      <w:r w:rsidR="000756DC" w:rsidRPr="009C6152">
        <w:rPr>
          <w:rFonts w:ascii="Palatino Linotype" w:eastAsia="Palatino Linotype" w:hAnsi="Palatino Linotype" w:cs="Palatino Linotype"/>
          <w:color w:val="000000"/>
        </w:rPr>
        <w:t>refirió</w:t>
      </w:r>
      <w:r w:rsidRPr="009C6152">
        <w:rPr>
          <w:rFonts w:ascii="Palatino Linotype" w:eastAsia="Palatino Linotype" w:hAnsi="Palatino Linotype" w:cs="Palatino Linotype"/>
          <w:color w:val="000000"/>
        </w:rPr>
        <w:t xml:space="preserve"> que la Secretaría Particular de Presidencia y Servidor Público Habilitado, informó que después de realizar una búsqueda exhaustiva y razonable en los archivos físicos y digitales que obran en la Secretaría, hace entrega de lo solicitado.</w:t>
      </w:r>
      <w:r w:rsidRPr="009C6152">
        <w:rPr>
          <w:rFonts w:ascii="Palatino Linotype" w:eastAsia="Palatino Linotype" w:hAnsi="Palatino Linotype" w:cs="Palatino Linotype"/>
          <w:color w:val="000000"/>
        </w:rPr>
        <w:cr/>
      </w:r>
    </w:p>
    <w:p w14:paraId="6B84D34A" w14:textId="6C3B9994" w:rsidR="00397333" w:rsidRPr="009C6152" w:rsidRDefault="00B16908" w:rsidP="00C13B1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b/>
          <w:color w:val="000000"/>
          <w:sz w:val="22"/>
          <w:szCs w:val="22"/>
        </w:rPr>
        <w:t xml:space="preserve">Interposición del recurso de revisión. </w:t>
      </w:r>
      <w:r w:rsidRPr="009C6152">
        <w:rPr>
          <w:rFonts w:ascii="Palatino Linotype" w:eastAsia="Palatino Linotype" w:hAnsi="Palatino Linotype" w:cs="Palatino Linotype"/>
          <w:color w:val="000000"/>
          <w:sz w:val="22"/>
          <w:szCs w:val="22"/>
        </w:rPr>
        <w:t xml:space="preserve">Inconforme con la respuesta del </w:t>
      </w:r>
      <w:r w:rsidR="00140B5F" w:rsidRPr="009C6152">
        <w:rPr>
          <w:rFonts w:ascii="Palatino Linotype" w:eastAsia="Palatino Linotype" w:hAnsi="Palatino Linotype" w:cs="Palatino Linotype"/>
          <w:b/>
          <w:color w:val="000000"/>
          <w:sz w:val="22"/>
          <w:szCs w:val="22"/>
        </w:rPr>
        <w:t xml:space="preserve">Sujeto Obligado </w:t>
      </w:r>
      <w:r w:rsidR="00111D33" w:rsidRPr="009C6152">
        <w:rPr>
          <w:rFonts w:ascii="Palatino Linotype" w:eastAsia="Palatino Linotype" w:hAnsi="Palatino Linotype" w:cs="Palatino Linotype"/>
          <w:color w:val="000000"/>
          <w:sz w:val="22"/>
          <w:szCs w:val="22"/>
        </w:rPr>
        <w:t>la parte</w:t>
      </w:r>
      <w:r w:rsidRPr="009C6152">
        <w:rPr>
          <w:rFonts w:ascii="Palatino Linotype" w:eastAsia="Palatino Linotype" w:hAnsi="Palatino Linotype" w:cs="Palatino Linotype"/>
          <w:b/>
          <w:color w:val="000000"/>
          <w:sz w:val="22"/>
          <w:szCs w:val="22"/>
        </w:rPr>
        <w:t xml:space="preserve"> </w:t>
      </w:r>
      <w:r w:rsidR="00140B5F" w:rsidRPr="009C6152">
        <w:rPr>
          <w:rFonts w:ascii="Palatino Linotype" w:eastAsia="Palatino Linotype" w:hAnsi="Palatino Linotype" w:cs="Palatino Linotype"/>
          <w:b/>
          <w:color w:val="000000"/>
          <w:sz w:val="22"/>
          <w:szCs w:val="22"/>
        </w:rPr>
        <w:t>Recurrente</w:t>
      </w:r>
      <w:r w:rsidR="00140B5F" w:rsidRPr="009C6152">
        <w:rPr>
          <w:rFonts w:ascii="Palatino Linotype" w:eastAsia="Palatino Linotype" w:hAnsi="Palatino Linotype" w:cs="Palatino Linotype"/>
          <w:color w:val="000000"/>
          <w:sz w:val="22"/>
          <w:szCs w:val="22"/>
        </w:rPr>
        <w:t xml:space="preserve"> </w:t>
      </w:r>
      <w:r w:rsidRPr="009C6152">
        <w:rPr>
          <w:rFonts w:ascii="Palatino Linotype" w:eastAsia="Palatino Linotype" w:hAnsi="Palatino Linotype" w:cs="Palatino Linotype"/>
          <w:color w:val="000000"/>
          <w:sz w:val="22"/>
          <w:szCs w:val="22"/>
        </w:rPr>
        <w:t xml:space="preserve">interpuso recurso de revisión a través del </w:t>
      </w:r>
      <w:r w:rsidRPr="009C6152">
        <w:rPr>
          <w:rFonts w:ascii="Palatino Linotype" w:eastAsia="Palatino Linotype" w:hAnsi="Palatino Linotype" w:cs="Palatino Linotype"/>
          <w:b/>
          <w:color w:val="000000"/>
          <w:sz w:val="22"/>
          <w:szCs w:val="22"/>
        </w:rPr>
        <w:t>SAIMEX</w:t>
      </w:r>
      <w:r w:rsidRPr="009C6152">
        <w:rPr>
          <w:rFonts w:ascii="Palatino Linotype" w:eastAsia="Palatino Linotype" w:hAnsi="Palatino Linotype" w:cs="Palatino Linotype"/>
          <w:color w:val="000000"/>
          <w:sz w:val="22"/>
          <w:szCs w:val="22"/>
        </w:rPr>
        <w:t xml:space="preserve"> en fecha </w:t>
      </w:r>
      <w:r w:rsidR="00023B3E" w:rsidRPr="009C6152">
        <w:rPr>
          <w:rFonts w:ascii="Palatino Linotype" w:eastAsia="Palatino Linotype" w:hAnsi="Palatino Linotype" w:cs="Palatino Linotype"/>
          <w:b/>
          <w:color w:val="000000"/>
          <w:sz w:val="22"/>
          <w:szCs w:val="22"/>
        </w:rPr>
        <w:t>veinticinco de febrero de dos mil ve</w:t>
      </w:r>
      <w:r w:rsidR="00C32E95" w:rsidRPr="009C6152">
        <w:rPr>
          <w:rFonts w:ascii="Palatino Linotype" w:eastAsia="Palatino Linotype" w:hAnsi="Palatino Linotype" w:cs="Palatino Linotype"/>
          <w:b/>
          <w:color w:val="000000"/>
          <w:sz w:val="22"/>
          <w:szCs w:val="22"/>
        </w:rPr>
        <w:t>intic</w:t>
      </w:r>
      <w:r w:rsidR="00023B3E" w:rsidRPr="009C6152">
        <w:rPr>
          <w:rFonts w:ascii="Palatino Linotype" w:eastAsia="Palatino Linotype" w:hAnsi="Palatino Linotype" w:cs="Palatino Linotype"/>
          <w:b/>
          <w:color w:val="000000"/>
          <w:sz w:val="22"/>
          <w:szCs w:val="22"/>
        </w:rPr>
        <w:t>inco</w:t>
      </w:r>
      <w:r w:rsidRPr="009C6152">
        <w:rPr>
          <w:rFonts w:ascii="Palatino Linotype" w:eastAsia="Palatino Linotype" w:hAnsi="Palatino Linotype" w:cs="Palatino Linotype"/>
          <w:color w:val="000000"/>
          <w:sz w:val="22"/>
          <w:szCs w:val="22"/>
        </w:rPr>
        <w:t>, a través del cual expresó lo siguiente:</w:t>
      </w:r>
    </w:p>
    <w:p w14:paraId="1F6CC3E6" w14:textId="77777777" w:rsidR="00111D33" w:rsidRPr="009C6152"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p>
    <w:p w14:paraId="0ACF38AF" w14:textId="77777777" w:rsidR="00870CC9" w:rsidRPr="009C6152" w:rsidRDefault="00B16908" w:rsidP="00870CC9">
      <w:pPr>
        <w:spacing w:line="360" w:lineRule="auto"/>
        <w:ind w:left="851" w:right="616"/>
        <w:jc w:val="both"/>
        <w:rPr>
          <w:rFonts w:ascii="Palatino Linotype" w:eastAsia="Palatino Linotype" w:hAnsi="Palatino Linotype" w:cs="Palatino Linotype"/>
          <w:b/>
          <w:color w:val="000000"/>
          <w:sz w:val="22"/>
          <w:szCs w:val="22"/>
        </w:rPr>
      </w:pPr>
      <w:r w:rsidRPr="009C6152">
        <w:rPr>
          <w:rFonts w:ascii="Palatino Linotype" w:eastAsia="Palatino Linotype" w:hAnsi="Palatino Linotype" w:cs="Palatino Linotype"/>
          <w:b/>
          <w:color w:val="000000"/>
          <w:sz w:val="22"/>
          <w:szCs w:val="22"/>
        </w:rPr>
        <w:lastRenderedPageBreak/>
        <w:t xml:space="preserve">Acto impugnado. </w:t>
      </w:r>
    </w:p>
    <w:p w14:paraId="61AA9ED7" w14:textId="26A6A375" w:rsidR="00397333" w:rsidRPr="009C6152" w:rsidRDefault="00B16908" w:rsidP="00870CC9">
      <w:pPr>
        <w:spacing w:line="360" w:lineRule="auto"/>
        <w:ind w:left="851" w:right="616"/>
        <w:jc w:val="both"/>
        <w:rPr>
          <w:rFonts w:ascii="Palatino Linotype" w:eastAsia="Palatino Linotype" w:hAnsi="Palatino Linotype" w:cs="Palatino Linotype"/>
          <w:i/>
          <w:color w:val="000000"/>
          <w:sz w:val="22"/>
          <w:szCs w:val="22"/>
        </w:rPr>
      </w:pPr>
      <w:r w:rsidRPr="009C6152">
        <w:rPr>
          <w:rFonts w:ascii="Palatino Linotype" w:eastAsia="Palatino Linotype" w:hAnsi="Palatino Linotype" w:cs="Palatino Linotype"/>
          <w:i/>
          <w:color w:val="000000"/>
          <w:sz w:val="22"/>
          <w:szCs w:val="22"/>
        </w:rPr>
        <w:t>“</w:t>
      </w:r>
      <w:r w:rsidR="00023B3E" w:rsidRPr="009C6152">
        <w:rPr>
          <w:rFonts w:ascii="Palatino Linotype" w:eastAsia="Palatino Linotype" w:hAnsi="Palatino Linotype" w:cs="Palatino Linotype"/>
          <w:i/>
          <w:color w:val="000000"/>
          <w:sz w:val="22"/>
          <w:szCs w:val="22"/>
        </w:rPr>
        <w:t>la respuesta incompleta</w:t>
      </w:r>
      <w:r w:rsidRPr="009C6152">
        <w:rPr>
          <w:rFonts w:ascii="Palatino Linotype" w:eastAsia="Palatino Linotype" w:hAnsi="Palatino Linotype" w:cs="Palatino Linotype"/>
          <w:i/>
          <w:color w:val="000000"/>
          <w:sz w:val="22"/>
          <w:szCs w:val="22"/>
        </w:rPr>
        <w:t xml:space="preserve">” </w:t>
      </w:r>
    </w:p>
    <w:p w14:paraId="66910C6E" w14:textId="77777777" w:rsidR="008C5C02" w:rsidRPr="009C6152" w:rsidRDefault="008C5C02" w:rsidP="00870CC9">
      <w:pPr>
        <w:spacing w:line="360" w:lineRule="auto"/>
        <w:ind w:left="851" w:right="616"/>
        <w:rPr>
          <w:rFonts w:ascii="Palatino Linotype" w:hAnsi="Palatino Linotype"/>
          <w:sz w:val="22"/>
          <w:szCs w:val="22"/>
          <w:lang w:eastAsia="es-MX"/>
        </w:rPr>
      </w:pPr>
    </w:p>
    <w:p w14:paraId="7E60ACEE" w14:textId="77777777" w:rsidR="00870CC9" w:rsidRPr="009C6152" w:rsidRDefault="00B16908" w:rsidP="00870CC9">
      <w:pPr>
        <w:pBdr>
          <w:top w:val="nil"/>
          <w:left w:val="nil"/>
          <w:bottom w:val="nil"/>
          <w:right w:val="nil"/>
          <w:between w:val="nil"/>
        </w:pBdr>
        <w:spacing w:line="360" w:lineRule="auto"/>
        <w:ind w:left="851" w:right="616"/>
        <w:jc w:val="both"/>
        <w:rPr>
          <w:rFonts w:ascii="Palatino Linotype" w:eastAsia="Palatino Linotype" w:hAnsi="Palatino Linotype" w:cs="Palatino Linotype"/>
          <w:b/>
          <w:color w:val="000000"/>
          <w:sz w:val="22"/>
          <w:szCs w:val="22"/>
        </w:rPr>
      </w:pPr>
      <w:r w:rsidRPr="009C6152">
        <w:rPr>
          <w:rFonts w:ascii="Palatino Linotype" w:eastAsia="Palatino Linotype" w:hAnsi="Palatino Linotype" w:cs="Palatino Linotype"/>
          <w:b/>
          <w:color w:val="000000"/>
          <w:sz w:val="22"/>
          <w:szCs w:val="22"/>
        </w:rPr>
        <w:t xml:space="preserve">Motivos de inconformidad. </w:t>
      </w:r>
    </w:p>
    <w:p w14:paraId="64B1EF90" w14:textId="0375A50A" w:rsidR="00A94A15" w:rsidRPr="009C6152" w:rsidRDefault="0072058A" w:rsidP="00870CC9">
      <w:pPr>
        <w:pBdr>
          <w:top w:val="nil"/>
          <w:left w:val="nil"/>
          <w:bottom w:val="nil"/>
          <w:right w:val="nil"/>
          <w:between w:val="nil"/>
        </w:pBdr>
        <w:spacing w:line="276" w:lineRule="auto"/>
        <w:ind w:left="851" w:right="616"/>
        <w:jc w:val="both"/>
        <w:rPr>
          <w:rFonts w:ascii="Palatino Linotype" w:eastAsia="Palatino Linotype" w:hAnsi="Palatino Linotype" w:cs="Palatino Linotype"/>
          <w:b/>
          <w:i/>
          <w:color w:val="000000"/>
          <w:sz w:val="22"/>
          <w:szCs w:val="22"/>
          <w:u w:val="single"/>
        </w:rPr>
      </w:pPr>
      <w:r w:rsidRPr="009C6152">
        <w:rPr>
          <w:rFonts w:ascii="Palatino Linotype" w:eastAsia="Palatino Linotype" w:hAnsi="Palatino Linotype" w:cs="Palatino Linotype"/>
          <w:i/>
          <w:color w:val="000000"/>
          <w:sz w:val="22"/>
          <w:szCs w:val="22"/>
        </w:rPr>
        <w:t>“</w:t>
      </w:r>
      <w:r w:rsidR="00023B3E" w:rsidRPr="009C6152">
        <w:rPr>
          <w:rFonts w:ascii="Palatino Linotype" w:eastAsia="Palatino Linotype" w:hAnsi="Palatino Linotype" w:cs="Palatino Linotype"/>
          <w:i/>
          <w:color w:val="000000"/>
          <w:sz w:val="22"/>
          <w:szCs w:val="22"/>
        </w:rPr>
        <w:t>faltan oficios y en unos violan datos personales</w:t>
      </w:r>
      <w:r w:rsidRPr="009C6152">
        <w:rPr>
          <w:rFonts w:ascii="Palatino Linotype" w:eastAsia="Palatino Linotype" w:hAnsi="Palatino Linotype" w:cs="Palatino Linotype"/>
          <w:i/>
          <w:color w:val="000000"/>
          <w:sz w:val="22"/>
          <w:szCs w:val="22"/>
        </w:rPr>
        <w:t>”</w:t>
      </w:r>
    </w:p>
    <w:p w14:paraId="163E978B" w14:textId="77777777" w:rsidR="005532C7" w:rsidRPr="009C6152" w:rsidRDefault="005532C7" w:rsidP="005532C7">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p>
    <w:p w14:paraId="54645142" w14:textId="2C22EBC6" w:rsidR="00397333" w:rsidRPr="009C6152"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b/>
          <w:color w:val="000000"/>
          <w:sz w:val="22"/>
          <w:szCs w:val="22"/>
        </w:rPr>
        <w:t xml:space="preserve">Turno. </w:t>
      </w:r>
      <w:r w:rsidRPr="009C6152">
        <w:rPr>
          <w:rFonts w:ascii="Palatino Linotype" w:eastAsia="Palatino Linotype" w:hAnsi="Palatino Linotype" w:cs="Palatino Linotype"/>
          <w:color w:val="000000"/>
          <w:sz w:val="22"/>
          <w:szCs w:val="22"/>
        </w:rPr>
        <w:t xml:space="preserve">De conformidad con el artículo 185, fracción I de la Ley de Transparencia y Acceso a la Información Pública del Estado de México y Municipios, el recurso de revisión número </w:t>
      </w:r>
      <w:r w:rsidR="00140B5F" w:rsidRPr="009C6152">
        <w:rPr>
          <w:rFonts w:ascii="Palatino Linotype" w:eastAsia="Palatino Linotype" w:hAnsi="Palatino Linotype" w:cs="Palatino Linotype"/>
          <w:b/>
          <w:color w:val="000000"/>
          <w:sz w:val="22"/>
          <w:szCs w:val="22"/>
        </w:rPr>
        <w:t>0</w:t>
      </w:r>
      <w:r w:rsidR="00023B3E" w:rsidRPr="009C6152">
        <w:rPr>
          <w:rFonts w:ascii="Palatino Linotype" w:eastAsia="Palatino Linotype" w:hAnsi="Palatino Linotype" w:cs="Palatino Linotype"/>
          <w:b/>
          <w:color w:val="000000"/>
          <w:sz w:val="22"/>
          <w:szCs w:val="22"/>
        </w:rPr>
        <w:t>1974</w:t>
      </w:r>
      <w:r w:rsidRPr="009C6152">
        <w:rPr>
          <w:rFonts w:ascii="Palatino Linotype" w:eastAsia="Palatino Linotype" w:hAnsi="Palatino Linotype" w:cs="Palatino Linotype"/>
          <w:b/>
          <w:color w:val="000000"/>
          <w:sz w:val="22"/>
          <w:szCs w:val="22"/>
        </w:rPr>
        <w:t>/INFOEM/IP/RR/202</w:t>
      </w:r>
      <w:r w:rsidR="00023B3E" w:rsidRPr="009C6152">
        <w:rPr>
          <w:rFonts w:ascii="Palatino Linotype" w:eastAsia="Palatino Linotype" w:hAnsi="Palatino Linotype" w:cs="Palatino Linotype"/>
          <w:b/>
          <w:color w:val="000000"/>
          <w:sz w:val="22"/>
          <w:szCs w:val="22"/>
        </w:rPr>
        <w:t>5</w:t>
      </w:r>
      <w:r w:rsidRPr="009C6152">
        <w:rPr>
          <w:rFonts w:ascii="Palatino Linotype" w:eastAsia="Palatino Linotype" w:hAnsi="Palatino Linotype" w:cs="Palatino Linotype"/>
          <w:color w:val="000000"/>
          <w:sz w:val="22"/>
          <w:szCs w:val="22"/>
        </w:rPr>
        <w:t xml:space="preserve">, se turnó por el sistema electrónico del Instituto de Transparencia, Acceso a la Información Pública y Protección de Datos Personales del Estado de México y Municipios, a la Comisionada </w:t>
      </w:r>
      <w:r w:rsidRPr="009C6152">
        <w:rPr>
          <w:rFonts w:ascii="Palatino Linotype" w:eastAsia="Palatino Linotype" w:hAnsi="Palatino Linotype" w:cs="Palatino Linotype"/>
          <w:b/>
          <w:color w:val="000000"/>
          <w:sz w:val="22"/>
          <w:szCs w:val="22"/>
        </w:rPr>
        <w:t>Guadalupe Ramírez Peña</w:t>
      </w:r>
      <w:r w:rsidRPr="009C6152">
        <w:rPr>
          <w:rFonts w:ascii="Palatino Linotype" w:eastAsia="Palatino Linotype" w:hAnsi="Palatino Linotype" w:cs="Palatino Linotype"/>
          <w:color w:val="000000"/>
          <w:sz w:val="22"/>
          <w:szCs w:val="22"/>
        </w:rPr>
        <w:t>, para su análisis, estudio, elaboración del proyecto y presentación ante el Pleno de este Instituto.</w:t>
      </w:r>
    </w:p>
    <w:p w14:paraId="581AB42E" w14:textId="77777777" w:rsidR="00D8337B" w:rsidRPr="009C6152"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278E2832" w14:textId="63B1DBBD" w:rsidR="00397333" w:rsidRPr="009C6152"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bookmarkStart w:id="1" w:name="_heading=h.gjdgxs" w:colFirst="0" w:colLast="0"/>
      <w:bookmarkEnd w:id="1"/>
      <w:r w:rsidRPr="009C6152">
        <w:rPr>
          <w:rFonts w:ascii="Palatino Linotype" w:eastAsia="Palatino Linotype" w:hAnsi="Palatino Linotype" w:cs="Palatino Linotype"/>
          <w:b/>
          <w:color w:val="000000"/>
          <w:sz w:val="22"/>
          <w:szCs w:val="22"/>
        </w:rPr>
        <w:t xml:space="preserve">Admisión del recurso de revisión: </w:t>
      </w:r>
      <w:r w:rsidRPr="009C6152">
        <w:rPr>
          <w:rFonts w:ascii="Palatino Linotype" w:eastAsia="Palatino Linotype" w:hAnsi="Palatino Linotype" w:cs="Palatino Linotype"/>
          <w:color w:val="000000"/>
          <w:sz w:val="22"/>
          <w:szCs w:val="22"/>
        </w:rPr>
        <w:t xml:space="preserve">En fecha </w:t>
      </w:r>
      <w:r w:rsidR="00023B3E" w:rsidRPr="009C6152">
        <w:rPr>
          <w:rFonts w:ascii="Palatino Linotype" w:eastAsia="Palatino Linotype" w:hAnsi="Palatino Linotype" w:cs="Palatino Linotype"/>
          <w:b/>
          <w:color w:val="000000"/>
          <w:sz w:val="22"/>
          <w:szCs w:val="22"/>
        </w:rPr>
        <w:t xml:space="preserve">veintisiete de febrero </w:t>
      </w:r>
      <w:r w:rsidR="00111D33" w:rsidRPr="009C6152">
        <w:rPr>
          <w:rFonts w:ascii="Palatino Linotype" w:eastAsia="Palatino Linotype" w:hAnsi="Palatino Linotype" w:cs="Palatino Linotype"/>
          <w:b/>
          <w:color w:val="000000"/>
          <w:sz w:val="22"/>
          <w:szCs w:val="22"/>
        </w:rPr>
        <w:t>de dos mil veinti</w:t>
      </w:r>
      <w:r w:rsidR="00C32E95" w:rsidRPr="009C6152">
        <w:rPr>
          <w:rFonts w:ascii="Palatino Linotype" w:eastAsia="Palatino Linotype" w:hAnsi="Palatino Linotype" w:cs="Palatino Linotype"/>
          <w:b/>
          <w:color w:val="000000"/>
          <w:sz w:val="22"/>
          <w:szCs w:val="22"/>
        </w:rPr>
        <w:t>c</w:t>
      </w:r>
      <w:r w:rsidR="00023B3E" w:rsidRPr="009C6152">
        <w:rPr>
          <w:rFonts w:ascii="Palatino Linotype" w:eastAsia="Palatino Linotype" w:hAnsi="Palatino Linotype" w:cs="Palatino Linotype"/>
          <w:b/>
          <w:color w:val="000000"/>
          <w:sz w:val="22"/>
          <w:szCs w:val="22"/>
        </w:rPr>
        <w:t>inco</w:t>
      </w:r>
      <w:r w:rsidRPr="009C6152">
        <w:rPr>
          <w:rFonts w:ascii="Palatino Linotype" w:eastAsia="Palatino Linotype" w:hAnsi="Palatino Linotype" w:cs="Palatino Linotype"/>
          <w:color w:val="000000"/>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00140B5F" w:rsidRPr="009C6152">
        <w:rPr>
          <w:rFonts w:ascii="Palatino Linotype" w:eastAsia="Palatino Linotype" w:hAnsi="Palatino Linotype" w:cs="Palatino Linotype"/>
          <w:b/>
          <w:color w:val="000000"/>
          <w:sz w:val="22"/>
          <w:szCs w:val="22"/>
        </w:rPr>
        <w:t>Sujeto Obligado</w:t>
      </w:r>
      <w:r w:rsidRPr="009C6152">
        <w:rPr>
          <w:rFonts w:ascii="Palatino Linotype" w:eastAsia="Palatino Linotype" w:hAnsi="Palatino Linotype" w:cs="Palatino Linotype"/>
          <w:color w:val="000000"/>
          <w:sz w:val="22"/>
          <w:szCs w:val="22"/>
        </w:rPr>
        <w:t xml:space="preserve"> presentara su informe justificado.</w:t>
      </w:r>
    </w:p>
    <w:p w14:paraId="13A8CA21" w14:textId="77777777" w:rsidR="00397333" w:rsidRPr="009C6152"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7C188605" w14:textId="3E73D72B" w:rsidR="00023B3E" w:rsidRPr="009C6152" w:rsidRDefault="005532C7" w:rsidP="0015706E">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b/>
          <w:color w:val="000000"/>
          <w:sz w:val="22"/>
          <w:szCs w:val="22"/>
        </w:rPr>
        <w:t>Manifestacione</w:t>
      </w:r>
      <w:r w:rsidR="00B16908" w:rsidRPr="009C6152">
        <w:rPr>
          <w:rFonts w:ascii="Palatino Linotype" w:eastAsia="Palatino Linotype" w:hAnsi="Palatino Linotype" w:cs="Palatino Linotype"/>
          <w:b/>
          <w:color w:val="000000"/>
          <w:sz w:val="22"/>
          <w:szCs w:val="22"/>
        </w:rPr>
        <w:t>s</w:t>
      </w:r>
      <w:r w:rsidR="00B16908" w:rsidRPr="009C6152">
        <w:rPr>
          <w:rFonts w:ascii="Palatino Linotype" w:eastAsia="Palatino Linotype" w:hAnsi="Palatino Linotype" w:cs="Palatino Linotype"/>
          <w:color w:val="000000"/>
          <w:sz w:val="22"/>
          <w:szCs w:val="22"/>
        </w:rPr>
        <w:t xml:space="preserve">: </w:t>
      </w:r>
      <w:r w:rsidR="00AC60AB" w:rsidRPr="009C6152">
        <w:rPr>
          <w:rFonts w:ascii="Palatino Linotype" w:eastAsia="Palatino Linotype" w:hAnsi="Palatino Linotype" w:cs="Palatino Linotype"/>
          <w:sz w:val="22"/>
          <w:szCs w:val="22"/>
        </w:rPr>
        <w:t xml:space="preserve">De las constancias que obran en el expediente electrónico del </w:t>
      </w:r>
      <w:r w:rsidR="00AC60AB" w:rsidRPr="009C6152">
        <w:rPr>
          <w:rFonts w:ascii="Palatino Linotype" w:eastAsia="Palatino Linotype" w:hAnsi="Palatino Linotype" w:cs="Palatino Linotype"/>
          <w:b/>
          <w:sz w:val="22"/>
          <w:szCs w:val="22"/>
        </w:rPr>
        <w:t>SAIMEX</w:t>
      </w:r>
      <w:r w:rsidR="00AC60AB" w:rsidRPr="009C6152">
        <w:rPr>
          <w:rFonts w:ascii="Palatino Linotype" w:eastAsia="Palatino Linotype" w:hAnsi="Palatino Linotype" w:cs="Palatino Linotype"/>
          <w:sz w:val="22"/>
          <w:szCs w:val="22"/>
        </w:rPr>
        <w:t xml:space="preserve"> se desprende que</w:t>
      </w:r>
      <w:r w:rsidR="00023B3E" w:rsidRPr="009C6152">
        <w:rPr>
          <w:rFonts w:ascii="Palatino Linotype" w:eastAsia="Palatino Linotype" w:hAnsi="Palatino Linotype" w:cs="Palatino Linotype"/>
          <w:sz w:val="22"/>
          <w:szCs w:val="22"/>
        </w:rPr>
        <w:t xml:space="preserve"> en fecha </w:t>
      </w:r>
      <w:r w:rsidR="00023B3E" w:rsidRPr="009C6152">
        <w:rPr>
          <w:rFonts w:ascii="Palatino Linotype" w:eastAsia="Palatino Linotype" w:hAnsi="Palatino Linotype" w:cs="Palatino Linotype"/>
          <w:b/>
          <w:sz w:val="22"/>
          <w:szCs w:val="22"/>
        </w:rPr>
        <w:t>once de marzo de dos mil veinticinco</w:t>
      </w:r>
      <w:r w:rsidR="00023B3E" w:rsidRPr="009C6152">
        <w:rPr>
          <w:rFonts w:ascii="Palatino Linotype" w:eastAsia="Palatino Linotype" w:hAnsi="Palatino Linotype" w:cs="Palatino Linotype"/>
          <w:sz w:val="22"/>
          <w:szCs w:val="22"/>
        </w:rPr>
        <w:t xml:space="preserve">, </w:t>
      </w:r>
      <w:r w:rsidR="00AC60AB" w:rsidRPr="009C6152">
        <w:rPr>
          <w:rFonts w:ascii="Palatino Linotype" w:eastAsia="Palatino Linotype" w:hAnsi="Palatino Linotype" w:cs="Palatino Linotype"/>
          <w:sz w:val="22"/>
          <w:szCs w:val="22"/>
        </w:rPr>
        <w:t xml:space="preserve">el </w:t>
      </w:r>
      <w:r w:rsidR="00AC60AB" w:rsidRPr="009C6152">
        <w:rPr>
          <w:rFonts w:ascii="Palatino Linotype" w:eastAsia="Palatino Linotype" w:hAnsi="Palatino Linotype" w:cs="Palatino Linotype"/>
          <w:b/>
          <w:sz w:val="22"/>
          <w:szCs w:val="22"/>
        </w:rPr>
        <w:t>Sujeto Obligado</w:t>
      </w:r>
      <w:r w:rsidR="00AC60AB" w:rsidRPr="009C6152">
        <w:rPr>
          <w:rFonts w:ascii="Palatino Linotype" w:eastAsia="Palatino Linotype" w:hAnsi="Palatino Linotype" w:cs="Palatino Linotype"/>
          <w:sz w:val="22"/>
          <w:szCs w:val="22"/>
        </w:rPr>
        <w:t xml:space="preserve"> rindió su informe justificado, </w:t>
      </w:r>
      <w:r w:rsidR="00023B3E" w:rsidRPr="009C6152">
        <w:rPr>
          <w:rFonts w:ascii="Palatino Linotype" w:eastAsia="Palatino Linotype" w:hAnsi="Palatino Linotype" w:cs="Palatino Linotype"/>
          <w:sz w:val="22"/>
          <w:szCs w:val="22"/>
        </w:rPr>
        <w:t xml:space="preserve">a través de los siguientes archivos electrónicos: </w:t>
      </w:r>
    </w:p>
    <w:p w14:paraId="3C822730" w14:textId="77777777" w:rsidR="00691EB6" w:rsidRPr="009C6152" w:rsidRDefault="00691EB6" w:rsidP="00691EB6">
      <w:pPr>
        <w:pStyle w:val="Prrafodelista"/>
        <w:rPr>
          <w:rFonts w:ascii="Palatino Linotype" w:eastAsia="Palatino Linotype" w:hAnsi="Palatino Linotype" w:cs="Palatino Linotype"/>
          <w:color w:val="000000"/>
        </w:rPr>
      </w:pPr>
    </w:p>
    <w:p w14:paraId="63970859" w14:textId="77777777" w:rsidR="003B5F2C" w:rsidRPr="009C6152" w:rsidRDefault="00023B3E" w:rsidP="00C67573">
      <w:pPr>
        <w:pStyle w:val="Prrafodelista"/>
        <w:numPr>
          <w:ilvl w:val="0"/>
          <w:numId w:val="8"/>
        </w:numPr>
        <w:pBdr>
          <w:top w:val="nil"/>
          <w:left w:val="nil"/>
          <w:bottom w:val="nil"/>
          <w:right w:val="nil"/>
          <w:between w:val="nil"/>
        </w:pBdr>
        <w:tabs>
          <w:tab w:val="left" w:pos="284"/>
        </w:tabs>
        <w:spacing w:line="360" w:lineRule="auto"/>
        <w:ind w:left="851" w:right="616"/>
        <w:jc w:val="both"/>
        <w:rPr>
          <w:rFonts w:ascii="Palatino Linotype" w:eastAsia="Palatino Linotype" w:hAnsi="Palatino Linotype" w:cs="Palatino Linotype"/>
          <w:color w:val="000000"/>
        </w:rPr>
      </w:pPr>
      <w:r w:rsidRPr="009C6152">
        <w:rPr>
          <w:rFonts w:ascii="Palatino Linotype" w:eastAsia="Palatino Linotype" w:hAnsi="Palatino Linotype" w:cs="Palatino Linotype"/>
          <w:b/>
          <w:i/>
          <w:color w:val="000000"/>
        </w:rPr>
        <w:t>Informe Justificado 1974.pdf</w:t>
      </w:r>
      <w:r w:rsidRPr="009C6152">
        <w:rPr>
          <w:rFonts w:ascii="Palatino Linotype" w:eastAsia="Palatino Linotype" w:hAnsi="Palatino Linotype" w:cs="Palatino Linotype"/>
          <w:color w:val="000000"/>
        </w:rPr>
        <w:t xml:space="preserve">: Documento de fecha once de marzo de dos mil veinticinco, signado por el Titular de la Unidad de Transparencia, mediante el cual informó </w:t>
      </w:r>
      <w:r w:rsidR="003B5F2C" w:rsidRPr="009C6152">
        <w:rPr>
          <w:rFonts w:ascii="Palatino Linotype" w:eastAsia="Palatino Linotype" w:hAnsi="Palatino Linotype" w:cs="Palatino Linotype"/>
          <w:color w:val="000000"/>
        </w:rPr>
        <w:t xml:space="preserve">que la Secretaría Particular de Presidencia informó que se modifica la respuesta inicial, anexando los oficios en versión pública </w:t>
      </w:r>
      <w:r w:rsidR="003B5F2C" w:rsidRPr="009C6152">
        <w:rPr>
          <w:rFonts w:ascii="Palatino Linotype" w:eastAsia="Palatino Linotype" w:hAnsi="Palatino Linotype" w:cs="Palatino Linotype"/>
          <w:color w:val="000000"/>
        </w:rPr>
        <w:lastRenderedPageBreak/>
        <w:t>aprobada por el Comité de Transparencia en el Acta de la Ducentésima Décima Séptima Sesión Extraordinaria de 2025.</w:t>
      </w:r>
    </w:p>
    <w:p w14:paraId="7D1252E7" w14:textId="0609F693" w:rsidR="00023B3E" w:rsidRPr="009C6152" w:rsidRDefault="003B5F2C" w:rsidP="00C67573">
      <w:pPr>
        <w:pStyle w:val="Prrafodelista"/>
        <w:numPr>
          <w:ilvl w:val="0"/>
          <w:numId w:val="8"/>
        </w:numPr>
        <w:pBdr>
          <w:top w:val="nil"/>
          <w:left w:val="nil"/>
          <w:bottom w:val="nil"/>
          <w:right w:val="nil"/>
          <w:between w:val="nil"/>
        </w:pBdr>
        <w:tabs>
          <w:tab w:val="left" w:pos="284"/>
        </w:tabs>
        <w:spacing w:line="360" w:lineRule="auto"/>
        <w:ind w:left="851" w:right="616"/>
        <w:jc w:val="both"/>
        <w:rPr>
          <w:rFonts w:ascii="Palatino Linotype" w:eastAsia="Palatino Linotype" w:hAnsi="Palatino Linotype" w:cs="Palatino Linotype"/>
          <w:color w:val="000000"/>
        </w:rPr>
      </w:pPr>
      <w:r w:rsidRPr="009C6152">
        <w:rPr>
          <w:rFonts w:ascii="Palatino Linotype" w:eastAsia="Palatino Linotype" w:hAnsi="Palatino Linotype" w:cs="Palatino Linotype"/>
          <w:b/>
          <w:i/>
          <w:color w:val="000000"/>
        </w:rPr>
        <w:t>Oficios Tes 00515-2025.pdf</w:t>
      </w:r>
      <w:r w:rsidRPr="009C6152">
        <w:rPr>
          <w:rFonts w:ascii="Palatino Linotype" w:eastAsia="Palatino Linotype" w:hAnsi="Palatino Linotype" w:cs="Palatino Linotype"/>
          <w:color w:val="000000"/>
        </w:rPr>
        <w:t xml:space="preserve">: contiene los mismos oficios remitidos en respuesta pero en versión pública; sin embargo, no se ponen a la vista del particular, por dejar visible el nombre y firma de particulares, de los cuales no se tiene certeza de que sean los representantes legales de las asociaciones. </w:t>
      </w:r>
    </w:p>
    <w:p w14:paraId="47451A60" w14:textId="5E74C485" w:rsidR="003B5F2C" w:rsidRPr="009C6152" w:rsidRDefault="003B5F2C" w:rsidP="00C67573">
      <w:pPr>
        <w:pStyle w:val="Prrafodelista"/>
        <w:numPr>
          <w:ilvl w:val="0"/>
          <w:numId w:val="8"/>
        </w:numPr>
        <w:pBdr>
          <w:top w:val="nil"/>
          <w:left w:val="nil"/>
          <w:bottom w:val="nil"/>
          <w:right w:val="nil"/>
          <w:between w:val="nil"/>
        </w:pBdr>
        <w:tabs>
          <w:tab w:val="left" w:pos="284"/>
        </w:tabs>
        <w:spacing w:line="360" w:lineRule="auto"/>
        <w:ind w:left="851" w:right="616"/>
        <w:jc w:val="both"/>
        <w:rPr>
          <w:rFonts w:ascii="Palatino Linotype" w:eastAsia="Palatino Linotype" w:hAnsi="Palatino Linotype" w:cs="Palatino Linotype"/>
          <w:color w:val="000000"/>
        </w:rPr>
      </w:pPr>
      <w:r w:rsidRPr="009C6152">
        <w:rPr>
          <w:rFonts w:ascii="Palatino Linotype" w:eastAsia="Palatino Linotype" w:hAnsi="Palatino Linotype" w:cs="Palatino Linotype"/>
          <w:b/>
          <w:i/>
          <w:color w:val="000000"/>
        </w:rPr>
        <w:t>Acta 217.pdf</w:t>
      </w:r>
      <w:r w:rsidRPr="009C6152">
        <w:rPr>
          <w:rFonts w:ascii="Palatino Linotype" w:eastAsia="Palatino Linotype" w:hAnsi="Palatino Linotype" w:cs="Palatino Linotype"/>
          <w:color w:val="000000"/>
        </w:rPr>
        <w:t xml:space="preserve">: Acta de la Ducentésima Décima Séptima Sesión Extraordinaria 2025 del Comité de Transparencia del Municipio de Toluca, Administración 2025-2027, de fecha siete de marzo de dos mil veinticinco, mediante la cual se aprobó la clasificación como información confidencial de forma parcial contenida en los oficios para dar cumplimiento al recurso de revisión 01974/INFOEM/IP/RR/2025. </w:t>
      </w:r>
    </w:p>
    <w:p w14:paraId="146AC646" w14:textId="77777777" w:rsidR="003B5F2C" w:rsidRPr="009C6152" w:rsidRDefault="003B5F2C" w:rsidP="00023B3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34B992A" w14:textId="669E6F48" w:rsidR="00023B3E" w:rsidRPr="009C6152" w:rsidRDefault="003B5F2C" w:rsidP="00870CC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D</w:t>
      </w:r>
      <w:r w:rsidR="00AC60AB" w:rsidRPr="009C6152">
        <w:rPr>
          <w:rFonts w:ascii="Palatino Linotype" w:eastAsia="Palatino Linotype" w:hAnsi="Palatino Linotype" w:cs="Palatino Linotype"/>
          <w:sz w:val="22"/>
          <w:szCs w:val="22"/>
        </w:rPr>
        <w:t xml:space="preserve">el mismo modo la parte </w:t>
      </w:r>
      <w:r w:rsidR="00AC60AB" w:rsidRPr="009C6152">
        <w:rPr>
          <w:rFonts w:ascii="Palatino Linotype" w:eastAsia="Palatino Linotype" w:hAnsi="Palatino Linotype" w:cs="Palatino Linotype"/>
          <w:b/>
          <w:sz w:val="22"/>
          <w:szCs w:val="22"/>
        </w:rPr>
        <w:t>Recurrente</w:t>
      </w:r>
      <w:r w:rsidRPr="009C6152">
        <w:rPr>
          <w:rFonts w:ascii="Palatino Linotype" w:eastAsia="Palatino Linotype" w:hAnsi="Palatino Linotype" w:cs="Palatino Linotype"/>
          <w:sz w:val="22"/>
          <w:szCs w:val="22"/>
        </w:rPr>
        <w:t xml:space="preserve"> omitió realizar manifestaciones. </w:t>
      </w:r>
    </w:p>
    <w:p w14:paraId="671FFA11" w14:textId="77777777" w:rsidR="003B5F2C" w:rsidRPr="009C6152" w:rsidRDefault="003B5F2C" w:rsidP="00870CC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2"/>
          <w:szCs w:val="22"/>
        </w:rPr>
      </w:pPr>
    </w:p>
    <w:p w14:paraId="530874FF" w14:textId="2D7F7855" w:rsidR="00215DEF" w:rsidRPr="009C6152" w:rsidRDefault="00B16908" w:rsidP="003B5F2C">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9C6152">
        <w:rPr>
          <w:rFonts w:ascii="Palatino Linotype" w:eastAsia="Palatino Linotype" w:hAnsi="Palatino Linotype" w:cs="Palatino Linotype"/>
          <w:b/>
          <w:color w:val="000000"/>
        </w:rPr>
        <w:t xml:space="preserve">Cierre de instrucción. </w:t>
      </w:r>
      <w:r w:rsidRPr="009C6152">
        <w:rPr>
          <w:rFonts w:ascii="Palatino Linotype" w:eastAsia="Palatino Linotype" w:hAnsi="Palatino Linotype" w:cs="Palatino Linotype"/>
          <w:color w:val="000000"/>
        </w:rPr>
        <w:t xml:space="preserve">El </w:t>
      </w:r>
      <w:r w:rsidR="003B5F2C" w:rsidRPr="009C6152">
        <w:rPr>
          <w:rFonts w:ascii="Palatino Linotype" w:eastAsia="Palatino Linotype" w:hAnsi="Palatino Linotype" w:cs="Palatino Linotype"/>
          <w:b/>
          <w:color w:val="000000"/>
        </w:rPr>
        <w:t>veintis</w:t>
      </w:r>
      <w:r w:rsidR="00691EB6" w:rsidRPr="009C6152">
        <w:rPr>
          <w:rFonts w:ascii="Palatino Linotype" w:eastAsia="Palatino Linotype" w:hAnsi="Palatino Linotype" w:cs="Palatino Linotype"/>
          <w:b/>
          <w:color w:val="000000"/>
        </w:rPr>
        <w:t xml:space="preserve">iete </w:t>
      </w:r>
      <w:r w:rsidR="00AC60AB" w:rsidRPr="009C6152">
        <w:rPr>
          <w:rFonts w:ascii="Palatino Linotype" w:eastAsia="Palatino Linotype" w:hAnsi="Palatino Linotype" w:cs="Palatino Linotype"/>
          <w:b/>
          <w:color w:val="000000"/>
        </w:rPr>
        <w:t xml:space="preserve">de </w:t>
      </w:r>
      <w:r w:rsidR="003B5F2C" w:rsidRPr="009C6152">
        <w:rPr>
          <w:rFonts w:ascii="Palatino Linotype" w:eastAsia="Palatino Linotype" w:hAnsi="Palatino Linotype" w:cs="Palatino Linotype"/>
          <w:b/>
          <w:color w:val="000000"/>
        </w:rPr>
        <w:t xml:space="preserve">marzo </w:t>
      </w:r>
      <w:r w:rsidR="005B6F34" w:rsidRPr="009C6152">
        <w:rPr>
          <w:rFonts w:ascii="Palatino Linotype" w:eastAsia="Palatino Linotype" w:hAnsi="Palatino Linotype" w:cs="Palatino Linotype"/>
          <w:b/>
          <w:color w:val="000000"/>
        </w:rPr>
        <w:t>de dos mil veintic</w:t>
      </w:r>
      <w:r w:rsidR="003B5F2C" w:rsidRPr="009C6152">
        <w:rPr>
          <w:rFonts w:ascii="Palatino Linotype" w:eastAsia="Palatino Linotype" w:hAnsi="Palatino Linotype" w:cs="Palatino Linotype"/>
          <w:b/>
          <w:color w:val="000000"/>
        </w:rPr>
        <w:t>inco</w:t>
      </w:r>
      <w:r w:rsidRPr="009C6152">
        <w:rPr>
          <w:rFonts w:ascii="Palatino Linotype" w:eastAsia="Palatino Linotype" w:hAnsi="Palatino Linotype" w:cs="Palatino Linotype"/>
          <w:color w:val="000000"/>
        </w:rPr>
        <w:t>, la Comisionada Ponente determinó el cierre de instrucción en términos de la fracción VI del artículo 185 de la Ley de Transparencia y Acceso a la Información Pública del Estado de México y Municipios.</w:t>
      </w:r>
    </w:p>
    <w:p w14:paraId="5A3AB45A" w14:textId="77777777" w:rsidR="00DA55A9" w:rsidRPr="009C6152"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38122F24" w14:textId="6B9D468D" w:rsidR="00505D52" w:rsidRPr="009C6152" w:rsidRDefault="00B16908">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6441DC2" w14:textId="77777777" w:rsidR="004A6331" w:rsidRPr="009C6152" w:rsidRDefault="004A6331">
      <w:pPr>
        <w:spacing w:line="360" w:lineRule="auto"/>
        <w:jc w:val="both"/>
        <w:rPr>
          <w:rFonts w:ascii="Palatino Linotype" w:eastAsia="Palatino Linotype" w:hAnsi="Palatino Linotype" w:cs="Palatino Linotype"/>
          <w:sz w:val="22"/>
          <w:szCs w:val="22"/>
        </w:rPr>
      </w:pPr>
    </w:p>
    <w:p w14:paraId="1A4B7790" w14:textId="77777777" w:rsidR="00397333" w:rsidRPr="009C6152" w:rsidRDefault="00B16908" w:rsidP="000441AD">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bookmarkStart w:id="2" w:name="_heading=h.30j0zll" w:colFirst="0" w:colLast="0"/>
      <w:bookmarkEnd w:id="2"/>
      <w:r w:rsidRPr="009C6152">
        <w:rPr>
          <w:rFonts w:ascii="Palatino Linotype" w:eastAsia="Palatino Linotype" w:hAnsi="Palatino Linotype" w:cs="Palatino Linotype"/>
          <w:b/>
          <w:color w:val="000000"/>
          <w:sz w:val="22"/>
          <w:szCs w:val="22"/>
        </w:rPr>
        <w:t>C O N S I D E R A N D O:</w:t>
      </w:r>
    </w:p>
    <w:p w14:paraId="5C36930C" w14:textId="77777777" w:rsidR="00397333" w:rsidRPr="009C6152"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color w:val="000000"/>
          <w:sz w:val="22"/>
          <w:szCs w:val="22"/>
        </w:rPr>
      </w:pPr>
    </w:p>
    <w:p w14:paraId="34B414FE" w14:textId="4EA650D7" w:rsidR="00397333" w:rsidRPr="009C6152" w:rsidRDefault="00B16908">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sz w:val="22"/>
          <w:szCs w:val="22"/>
        </w:rPr>
        <w:lastRenderedPageBreak/>
        <w:t xml:space="preserve">Primero. Competencia. </w:t>
      </w:r>
      <w:r w:rsidR="00505D52" w:rsidRPr="009C6152">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w:t>
      </w:r>
      <w:r w:rsidR="005B6F56" w:rsidRPr="009C6152">
        <w:rPr>
          <w:rFonts w:ascii="Palatino Linotype" w:eastAsia="Palatino Linotype" w:hAnsi="Palatino Linotype" w:cs="Palatino Linotype"/>
          <w:sz w:val="22"/>
          <w:szCs w:val="22"/>
        </w:rPr>
        <w:t>séptimo</w:t>
      </w:r>
      <w:r w:rsidR="003B5F2C" w:rsidRPr="009C6152">
        <w:rPr>
          <w:rFonts w:ascii="Palatino Linotype" w:eastAsia="Palatino Linotype" w:hAnsi="Palatino Linotype" w:cs="Palatino Linotype"/>
          <w:sz w:val="22"/>
          <w:szCs w:val="22"/>
        </w:rPr>
        <w:t xml:space="preserve">, trigésimo </w:t>
      </w:r>
      <w:r w:rsidR="005B6F56" w:rsidRPr="009C6152">
        <w:rPr>
          <w:rFonts w:ascii="Palatino Linotype" w:eastAsia="Palatino Linotype" w:hAnsi="Palatino Linotype" w:cs="Palatino Linotype"/>
          <w:sz w:val="22"/>
          <w:szCs w:val="22"/>
        </w:rPr>
        <w:t xml:space="preserve">octavo </w:t>
      </w:r>
      <w:r w:rsidR="00505D52" w:rsidRPr="009C6152">
        <w:rPr>
          <w:rFonts w:ascii="Palatino Linotype" w:eastAsia="Palatino Linotype" w:hAnsi="Palatino Linotype" w:cs="Palatino Linotype"/>
          <w:sz w:val="22"/>
          <w:szCs w:val="22"/>
        </w:rPr>
        <w:t xml:space="preserve">y trigésimo </w:t>
      </w:r>
      <w:r w:rsidR="005B6F56" w:rsidRPr="009C6152">
        <w:rPr>
          <w:rFonts w:ascii="Palatino Linotype" w:eastAsia="Palatino Linotype" w:hAnsi="Palatino Linotype" w:cs="Palatino Linotype"/>
          <w:sz w:val="22"/>
          <w:szCs w:val="22"/>
        </w:rPr>
        <w:t>noveno</w:t>
      </w:r>
      <w:r w:rsidR="00505D52" w:rsidRPr="009C6152">
        <w:rPr>
          <w:rFonts w:ascii="Palatino Linotype" w:eastAsia="Palatino Linotype" w:hAnsi="Palatino Linotype" w:cs="Palatino Linotype"/>
          <w:sz w:val="22"/>
          <w:szCs w:val="22"/>
        </w:rPr>
        <w:t>,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9C6152" w:rsidRDefault="00397333">
      <w:pPr>
        <w:spacing w:line="360" w:lineRule="auto"/>
        <w:jc w:val="both"/>
        <w:rPr>
          <w:rFonts w:ascii="Palatino Linotype" w:eastAsia="Palatino Linotype" w:hAnsi="Palatino Linotype" w:cs="Palatino Linotype"/>
          <w:b/>
          <w:sz w:val="22"/>
          <w:szCs w:val="22"/>
        </w:rPr>
      </w:pPr>
    </w:p>
    <w:p w14:paraId="4999958C" w14:textId="77777777" w:rsidR="00397333" w:rsidRPr="009C6152" w:rsidRDefault="00B16908">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sz w:val="22"/>
          <w:szCs w:val="22"/>
        </w:rPr>
        <w:t>Segundo. Oportunidad y Procedibilidad del Recurso de Revisión</w:t>
      </w:r>
      <w:r w:rsidRPr="009C6152">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9C6152" w:rsidRDefault="00397333">
      <w:pPr>
        <w:spacing w:line="360" w:lineRule="auto"/>
        <w:jc w:val="both"/>
        <w:rPr>
          <w:rFonts w:ascii="Palatino Linotype" w:eastAsia="Palatino Linotype" w:hAnsi="Palatino Linotype" w:cs="Palatino Linotype"/>
          <w:sz w:val="22"/>
          <w:szCs w:val="22"/>
        </w:rPr>
      </w:pPr>
    </w:p>
    <w:p w14:paraId="51DCF894" w14:textId="7B090D4A" w:rsidR="00397333" w:rsidRPr="009C6152" w:rsidRDefault="00B16908">
      <w:pPr>
        <w:spacing w:line="360" w:lineRule="auto"/>
        <w:ind w:right="49"/>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9C6152">
        <w:rPr>
          <w:rFonts w:ascii="Palatino Linotype" w:eastAsia="Palatino Linotype" w:hAnsi="Palatino Linotype" w:cs="Palatino Linotype"/>
          <w:b/>
          <w:sz w:val="22"/>
          <w:szCs w:val="22"/>
        </w:rPr>
        <w:t>SUJETO OBLIGADO</w:t>
      </w:r>
      <w:r w:rsidRPr="009C6152">
        <w:rPr>
          <w:rFonts w:ascii="Palatino Linotype" w:eastAsia="Palatino Linotype" w:hAnsi="Palatino Linotype" w:cs="Palatino Linotype"/>
          <w:sz w:val="22"/>
          <w:szCs w:val="22"/>
        </w:rPr>
        <w:t xml:space="preserve"> proporcionó su respuesta a la solicitud de información el </w:t>
      </w:r>
      <w:r w:rsidR="003B5F2C" w:rsidRPr="009C6152">
        <w:rPr>
          <w:rFonts w:ascii="Palatino Linotype" w:eastAsia="Palatino Linotype" w:hAnsi="Palatino Linotype" w:cs="Palatino Linotype"/>
          <w:b/>
          <w:sz w:val="22"/>
          <w:szCs w:val="22"/>
        </w:rPr>
        <w:t>dieciocho de febrero</w:t>
      </w:r>
      <w:r w:rsidR="00462FEA" w:rsidRPr="009C6152">
        <w:rPr>
          <w:rFonts w:ascii="Palatino Linotype" w:eastAsia="Palatino Linotype" w:hAnsi="Palatino Linotype" w:cs="Palatino Linotype"/>
          <w:b/>
          <w:sz w:val="22"/>
          <w:szCs w:val="22"/>
        </w:rPr>
        <w:t xml:space="preserve"> de dos mil veinti</w:t>
      </w:r>
      <w:r w:rsidR="003B5F2C" w:rsidRPr="009C6152">
        <w:rPr>
          <w:rFonts w:ascii="Palatino Linotype" w:eastAsia="Palatino Linotype" w:hAnsi="Palatino Linotype" w:cs="Palatino Linotype"/>
          <w:b/>
          <w:sz w:val="22"/>
          <w:szCs w:val="22"/>
        </w:rPr>
        <w:t>cinco</w:t>
      </w:r>
      <w:r w:rsidR="00505D52" w:rsidRPr="009C6152">
        <w:rPr>
          <w:rFonts w:ascii="Palatino Linotype" w:eastAsia="Palatino Linotype" w:hAnsi="Palatino Linotype" w:cs="Palatino Linotype"/>
          <w:sz w:val="22"/>
          <w:szCs w:val="22"/>
        </w:rPr>
        <w:t>, y la parte</w:t>
      </w:r>
      <w:r w:rsidRPr="009C6152">
        <w:rPr>
          <w:rFonts w:ascii="Palatino Linotype" w:eastAsia="Palatino Linotype" w:hAnsi="Palatino Linotype" w:cs="Palatino Linotype"/>
          <w:sz w:val="22"/>
          <w:szCs w:val="22"/>
        </w:rPr>
        <w:t xml:space="preserve"> </w:t>
      </w:r>
      <w:r w:rsidRPr="009C6152">
        <w:rPr>
          <w:rFonts w:ascii="Palatino Linotype" w:eastAsia="Palatino Linotype" w:hAnsi="Palatino Linotype" w:cs="Palatino Linotype"/>
          <w:b/>
          <w:sz w:val="22"/>
          <w:szCs w:val="22"/>
        </w:rPr>
        <w:t>RECURRENTE</w:t>
      </w:r>
      <w:r w:rsidRPr="009C6152">
        <w:rPr>
          <w:rFonts w:ascii="Palatino Linotype" w:eastAsia="Palatino Linotype" w:hAnsi="Palatino Linotype" w:cs="Palatino Linotype"/>
          <w:sz w:val="22"/>
          <w:szCs w:val="22"/>
        </w:rPr>
        <w:t xml:space="preserve"> presentó su recurso de revisión el</w:t>
      </w:r>
      <w:r w:rsidR="00A94A15" w:rsidRPr="009C6152">
        <w:rPr>
          <w:rFonts w:ascii="Palatino Linotype" w:eastAsia="Palatino Linotype" w:hAnsi="Palatino Linotype" w:cs="Palatino Linotype"/>
          <w:sz w:val="22"/>
          <w:szCs w:val="22"/>
        </w:rPr>
        <w:t xml:space="preserve"> </w:t>
      </w:r>
      <w:r w:rsidR="006E4F34" w:rsidRPr="009C6152">
        <w:rPr>
          <w:rFonts w:ascii="Palatino Linotype" w:eastAsia="Palatino Linotype" w:hAnsi="Palatino Linotype" w:cs="Palatino Linotype"/>
          <w:b/>
          <w:sz w:val="22"/>
          <w:szCs w:val="22"/>
        </w:rPr>
        <w:t>veinticinco de febrero de dos mil veinticinco</w:t>
      </w:r>
      <w:r w:rsidRPr="009C6152">
        <w:rPr>
          <w:rFonts w:ascii="Palatino Linotype" w:eastAsia="Palatino Linotype" w:hAnsi="Palatino Linotype" w:cs="Palatino Linotype"/>
          <w:sz w:val="22"/>
          <w:szCs w:val="22"/>
        </w:rPr>
        <w:t>;</w:t>
      </w:r>
      <w:r w:rsidRPr="009C6152">
        <w:rPr>
          <w:rFonts w:ascii="Palatino Linotype" w:eastAsia="Palatino Linotype" w:hAnsi="Palatino Linotype" w:cs="Palatino Linotype"/>
          <w:b/>
          <w:sz w:val="22"/>
          <w:szCs w:val="22"/>
        </w:rPr>
        <w:t xml:space="preserve"> </w:t>
      </w:r>
      <w:r w:rsidRPr="009C6152">
        <w:rPr>
          <w:rFonts w:ascii="Palatino Linotype" w:eastAsia="Palatino Linotype" w:hAnsi="Palatino Linotype" w:cs="Palatino Linotype"/>
          <w:sz w:val="22"/>
          <w:szCs w:val="22"/>
        </w:rPr>
        <w:t xml:space="preserve">esto es </w:t>
      </w:r>
      <w:r w:rsidR="00A94A15" w:rsidRPr="009C6152">
        <w:rPr>
          <w:rFonts w:ascii="Palatino Linotype" w:eastAsia="Palatino Linotype" w:hAnsi="Palatino Linotype" w:cs="Palatino Linotype"/>
          <w:sz w:val="22"/>
          <w:szCs w:val="22"/>
        </w:rPr>
        <w:t>al</w:t>
      </w:r>
      <w:r w:rsidR="00026F32" w:rsidRPr="009C6152">
        <w:rPr>
          <w:rFonts w:ascii="Palatino Linotype" w:eastAsia="Palatino Linotype" w:hAnsi="Palatino Linotype" w:cs="Palatino Linotype"/>
          <w:sz w:val="22"/>
          <w:szCs w:val="22"/>
        </w:rPr>
        <w:t xml:space="preserve"> </w:t>
      </w:r>
      <w:r w:rsidR="006E4F34" w:rsidRPr="009C6152">
        <w:rPr>
          <w:rFonts w:ascii="Palatino Linotype" w:eastAsia="Palatino Linotype" w:hAnsi="Palatino Linotype" w:cs="Palatino Linotype"/>
          <w:sz w:val="22"/>
          <w:szCs w:val="22"/>
        </w:rPr>
        <w:t>quinto</w:t>
      </w:r>
      <w:r w:rsidR="00026F32" w:rsidRPr="009C6152">
        <w:rPr>
          <w:rFonts w:ascii="Palatino Linotype" w:eastAsia="Palatino Linotype" w:hAnsi="Palatino Linotype" w:cs="Palatino Linotype"/>
          <w:sz w:val="22"/>
          <w:szCs w:val="22"/>
        </w:rPr>
        <w:t xml:space="preserve"> </w:t>
      </w:r>
      <w:r w:rsidR="005532C7" w:rsidRPr="009C6152">
        <w:rPr>
          <w:rFonts w:ascii="Palatino Linotype" w:eastAsia="Palatino Linotype" w:hAnsi="Palatino Linotype" w:cs="Palatino Linotype"/>
          <w:sz w:val="22"/>
          <w:szCs w:val="22"/>
        </w:rPr>
        <w:t xml:space="preserve">día hábil </w:t>
      </w:r>
      <w:r w:rsidR="00E06B79" w:rsidRPr="009C6152">
        <w:rPr>
          <w:rFonts w:ascii="Palatino Linotype" w:eastAsia="Palatino Linotype" w:hAnsi="Palatino Linotype" w:cs="Palatino Linotype"/>
          <w:sz w:val="22"/>
          <w:szCs w:val="22"/>
        </w:rPr>
        <w:t xml:space="preserve">siguiente </w:t>
      </w:r>
      <w:r w:rsidR="005532C7" w:rsidRPr="009C6152">
        <w:rPr>
          <w:rFonts w:ascii="Palatino Linotype" w:eastAsia="Palatino Linotype" w:hAnsi="Palatino Linotype" w:cs="Palatino Linotype"/>
          <w:sz w:val="22"/>
          <w:szCs w:val="22"/>
        </w:rPr>
        <w:t>en</w:t>
      </w:r>
      <w:r w:rsidRPr="009C6152">
        <w:rPr>
          <w:rFonts w:ascii="Palatino Linotype" w:eastAsia="Palatino Linotype" w:hAnsi="Palatino Linotype" w:cs="Palatino Linotype"/>
          <w:sz w:val="22"/>
          <w:szCs w:val="22"/>
        </w:rPr>
        <w:t xml:space="preserve"> que tuvo conocimiento de la respuesta. </w:t>
      </w:r>
    </w:p>
    <w:p w14:paraId="75E8C50F" w14:textId="77777777" w:rsidR="00505D52" w:rsidRPr="009C6152" w:rsidRDefault="00505D52" w:rsidP="00505D52">
      <w:pPr>
        <w:spacing w:line="360" w:lineRule="auto"/>
        <w:ind w:right="843"/>
        <w:jc w:val="both"/>
        <w:rPr>
          <w:rFonts w:ascii="Palatino Linotype" w:eastAsia="Palatino Linotype" w:hAnsi="Palatino Linotype" w:cs="Palatino Linotype"/>
          <w:i/>
          <w:sz w:val="22"/>
          <w:szCs w:val="22"/>
        </w:rPr>
      </w:pPr>
    </w:p>
    <w:p w14:paraId="7E0851C6" w14:textId="60E28A90" w:rsidR="00E22C26" w:rsidRPr="009C6152" w:rsidRDefault="00B16908">
      <w:pPr>
        <w:spacing w:line="360" w:lineRule="auto"/>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color w:val="000000"/>
          <w:sz w:val="22"/>
          <w:szCs w:val="22"/>
        </w:rPr>
        <w:t xml:space="preserve">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w:t>
      </w:r>
      <w:r w:rsidRPr="009C6152">
        <w:rPr>
          <w:rFonts w:ascii="Palatino Linotype" w:eastAsia="Palatino Linotype" w:hAnsi="Palatino Linotype" w:cs="Palatino Linotype"/>
          <w:b/>
          <w:color w:val="000000"/>
          <w:sz w:val="22"/>
          <w:szCs w:val="22"/>
        </w:rPr>
        <w:t>SAIMEX</w:t>
      </w:r>
      <w:r w:rsidRPr="009C6152">
        <w:rPr>
          <w:rFonts w:ascii="Palatino Linotype" w:eastAsia="Palatino Linotype" w:hAnsi="Palatino Linotype" w:cs="Palatino Linotype"/>
          <w:color w:val="000000"/>
          <w:sz w:val="22"/>
          <w:szCs w:val="22"/>
        </w:rPr>
        <w:t>.</w:t>
      </w:r>
    </w:p>
    <w:p w14:paraId="08CDDB6E" w14:textId="77777777" w:rsidR="00462FEA" w:rsidRPr="009C6152" w:rsidRDefault="00462FEA">
      <w:pPr>
        <w:spacing w:line="360" w:lineRule="auto"/>
        <w:jc w:val="both"/>
        <w:rPr>
          <w:rFonts w:ascii="Palatino Linotype" w:eastAsia="Palatino Linotype" w:hAnsi="Palatino Linotype" w:cs="Palatino Linotype"/>
          <w:color w:val="000000"/>
          <w:sz w:val="22"/>
          <w:szCs w:val="22"/>
        </w:rPr>
      </w:pPr>
    </w:p>
    <w:p w14:paraId="7048B760" w14:textId="43C99A6F" w:rsidR="00397333" w:rsidRPr="009C6152" w:rsidRDefault="00B16908">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Asimismo, resulta procedente la interposición del recurso de revisión al rubro anotado, toda vez que se actualiza las hipótesis previstas</w:t>
      </w:r>
      <w:r w:rsidR="005532C7" w:rsidRPr="009C6152">
        <w:rPr>
          <w:rFonts w:ascii="Palatino Linotype" w:eastAsia="Palatino Linotype" w:hAnsi="Palatino Linotype" w:cs="Palatino Linotype"/>
          <w:sz w:val="22"/>
          <w:szCs w:val="22"/>
        </w:rPr>
        <w:t xml:space="preserve"> en el artículo 179, fracción </w:t>
      </w:r>
      <w:r w:rsidR="00BD0D0D" w:rsidRPr="009C6152">
        <w:rPr>
          <w:rFonts w:ascii="Palatino Linotype" w:eastAsia="Palatino Linotype" w:hAnsi="Palatino Linotype" w:cs="Palatino Linotype"/>
          <w:sz w:val="22"/>
          <w:szCs w:val="22"/>
        </w:rPr>
        <w:t xml:space="preserve">V </w:t>
      </w:r>
      <w:r w:rsidRPr="009C6152">
        <w:rPr>
          <w:rFonts w:ascii="Palatino Linotype" w:eastAsia="Palatino Linotype" w:hAnsi="Palatino Linotype" w:cs="Palatino Linotype"/>
          <w:sz w:val="22"/>
          <w:szCs w:val="22"/>
        </w:rPr>
        <w:t>de la ley de la materia, que a la letra dice:</w:t>
      </w:r>
    </w:p>
    <w:p w14:paraId="30AFE02D" w14:textId="77777777" w:rsidR="00397333" w:rsidRPr="009C6152" w:rsidRDefault="00397333">
      <w:pPr>
        <w:spacing w:line="360" w:lineRule="auto"/>
        <w:jc w:val="both"/>
        <w:rPr>
          <w:rFonts w:ascii="Palatino Linotype" w:eastAsia="Palatino Linotype" w:hAnsi="Palatino Linotype" w:cs="Palatino Linotype"/>
          <w:sz w:val="22"/>
          <w:szCs w:val="22"/>
        </w:rPr>
      </w:pPr>
    </w:p>
    <w:p w14:paraId="6637F364" w14:textId="77777777" w:rsidR="00397333" w:rsidRPr="009C6152" w:rsidRDefault="00B16908"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w:t>
      </w:r>
      <w:r w:rsidRPr="009C6152">
        <w:rPr>
          <w:rFonts w:ascii="Palatino Linotype" w:eastAsia="Palatino Linotype" w:hAnsi="Palatino Linotype" w:cs="Palatino Linotype"/>
          <w:b/>
          <w:i/>
          <w:sz w:val="22"/>
          <w:szCs w:val="22"/>
        </w:rPr>
        <w:t xml:space="preserve">Artículo 179. </w:t>
      </w:r>
      <w:r w:rsidRPr="009C6152">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B812364" w14:textId="77777777" w:rsidR="00397333" w:rsidRPr="009C6152" w:rsidRDefault="00B16908"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w:t>
      </w:r>
    </w:p>
    <w:p w14:paraId="7437618E" w14:textId="21BB9E20" w:rsidR="00397333" w:rsidRPr="009C6152" w:rsidRDefault="006E4F34"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V. La entrega de información incompleta</w:t>
      </w:r>
      <w:r w:rsidR="003776E1" w:rsidRPr="009C6152">
        <w:rPr>
          <w:rFonts w:ascii="Palatino Linotype" w:eastAsia="Palatino Linotype" w:hAnsi="Palatino Linotype" w:cs="Palatino Linotype"/>
          <w:i/>
          <w:sz w:val="22"/>
          <w:szCs w:val="22"/>
        </w:rPr>
        <w:t>;</w:t>
      </w:r>
    </w:p>
    <w:p w14:paraId="0BA68790" w14:textId="3B3BF98A" w:rsidR="00397333" w:rsidRPr="009C6152" w:rsidRDefault="000E3910"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 xml:space="preserve">…” </w:t>
      </w:r>
    </w:p>
    <w:p w14:paraId="41F4483B" w14:textId="77777777" w:rsidR="007B2993" w:rsidRPr="009C6152" w:rsidRDefault="007B2993">
      <w:pPr>
        <w:spacing w:line="360" w:lineRule="auto"/>
        <w:ind w:left="567" w:right="616"/>
        <w:jc w:val="both"/>
        <w:rPr>
          <w:rFonts w:ascii="Palatino Linotype" w:eastAsia="Palatino Linotype" w:hAnsi="Palatino Linotype" w:cs="Palatino Linotype"/>
          <w:i/>
          <w:sz w:val="22"/>
          <w:szCs w:val="22"/>
        </w:rPr>
      </w:pPr>
    </w:p>
    <w:p w14:paraId="607F3F6E" w14:textId="2FCEFE96" w:rsidR="00397333" w:rsidRPr="009C6152" w:rsidRDefault="00B16908">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color w:val="000000"/>
          <w:sz w:val="22"/>
          <w:szCs w:val="22"/>
        </w:rPr>
        <w:t>Tercero. Materia de Revisión</w:t>
      </w:r>
      <w:r w:rsidRPr="009C6152">
        <w:rPr>
          <w:rFonts w:ascii="Palatino Linotype" w:eastAsia="Palatino Linotype" w:hAnsi="Palatino Linotype" w:cs="Palatino Linotype"/>
          <w:color w:val="000000"/>
          <w:sz w:val="22"/>
          <w:szCs w:val="22"/>
        </w:rPr>
        <w:t xml:space="preserve">: </w:t>
      </w:r>
      <w:r w:rsidRPr="009C6152">
        <w:rPr>
          <w:rFonts w:ascii="Palatino Linotype" w:eastAsia="Palatino Linotype" w:hAnsi="Palatino Linotype" w:cs="Palatino Linotype"/>
          <w:sz w:val="22"/>
          <w:szCs w:val="22"/>
        </w:rPr>
        <w:t xml:space="preserve">De las constancias que integran el expediente electrónico se advierte que el tema sobre el que este Instituto se pronunciará será en determinar si se actualiza la fracción </w:t>
      </w:r>
      <w:r w:rsidR="00BD0D0D" w:rsidRPr="009C6152">
        <w:rPr>
          <w:rFonts w:ascii="Palatino Linotype" w:eastAsia="Palatino Linotype" w:hAnsi="Palatino Linotype" w:cs="Palatino Linotype"/>
          <w:sz w:val="22"/>
          <w:szCs w:val="22"/>
        </w:rPr>
        <w:t>V</w:t>
      </w:r>
      <w:r w:rsidR="00DA55A9" w:rsidRPr="009C6152">
        <w:rPr>
          <w:rFonts w:ascii="Palatino Linotype" w:eastAsia="Palatino Linotype" w:hAnsi="Palatino Linotype" w:cs="Palatino Linotype"/>
          <w:sz w:val="22"/>
          <w:szCs w:val="22"/>
        </w:rPr>
        <w:t xml:space="preserve"> </w:t>
      </w:r>
      <w:r w:rsidRPr="009C6152">
        <w:rPr>
          <w:rFonts w:ascii="Palatino Linotype" w:eastAsia="Palatino Linotype" w:hAnsi="Palatino Linotype" w:cs="Palatino Linotype"/>
          <w:sz w:val="22"/>
          <w:szCs w:val="22"/>
        </w:rPr>
        <w:t xml:space="preserve">del artículo 179 de la Ley de Transparencia y Acceso a la Información Pública del Estado de México y Municipios.  </w:t>
      </w:r>
    </w:p>
    <w:p w14:paraId="20361371" w14:textId="77777777" w:rsidR="00E22C26" w:rsidRPr="009C6152" w:rsidRDefault="00E22C26">
      <w:pPr>
        <w:spacing w:line="360" w:lineRule="auto"/>
        <w:jc w:val="both"/>
        <w:rPr>
          <w:rFonts w:ascii="Palatino Linotype" w:eastAsia="Palatino Linotype" w:hAnsi="Palatino Linotype" w:cs="Palatino Linotype"/>
          <w:sz w:val="22"/>
          <w:szCs w:val="22"/>
        </w:rPr>
      </w:pPr>
    </w:p>
    <w:p w14:paraId="06331E45" w14:textId="6DEA9ADD" w:rsidR="00397333" w:rsidRPr="009C6152" w:rsidRDefault="00B16908">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sz w:val="22"/>
          <w:szCs w:val="22"/>
        </w:rPr>
        <w:t xml:space="preserve">Cuarto. Estudio de fondo del asunto. </w:t>
      </w:r>
      <w:r w:rsidRPr="009C6152">
        <w:rPr>
          <w:rFonts w:ascii="Palatino Linotype" w:eastAsia="Palatino Linotype" w:hAnsi="Palatino Linotype" w:cs="Palatino Linotype"/>
          <w:sz w:val="22"/>
          <w:szCs w:val="22"/>
        </w:rPr>
        <w:t>Es conveniente analizar si la respuesta del Sujeto Obligado</w:t>
      </w:r>
      <w:r w:rsidRPr="009C6152">
        <w:rPr>
          <w:rFonts w:ascii="Palatino Linotype" w:eastAsia="Palatino Linotype" w:hAnsi="Palatino Linotype" w:cs="Palatino Linotype"/>
          <w:b/>
          <w:sz w:val="22"/>
          <w:szCs w:val="22"/>
        </w:rPr>
        <w:t xml:space="preserve"> </w:t>
      </w:r>
      <w:r w:rsidRPr="009C6152">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9C6152" w:rsidRDefault="00DA55A9">
      <w:pPr>
        <w:spacing w:line="360" w:lineRule="auto"/>
        <w:jc w:val="both"/>
        <w:rPr>
          <w:rFonts w:ascii="Palatino Linotype" w:eastAsia="Palatino Linotype" w:hAnsi="Palatino Linotype" w:cs="Palatino Linotype"/>
          <w:sz w:val="22"/>
          <w:szCs w:val="22"/>
        </w:rPr>
      </w:pPr>
    </w:p>
    <w:p w14:paraId="721CE78C" w14:textId="77777777" w:rsidR="00397333" w:rsidRPr="009C6152" w:rsidRDefault="00B16908" w:rsidP="00C67573">
      <w:pPr>
        <w:tabs>
          <w:tab w:val="left" w:pos="851"/>
        </w:tabs>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lastRenderedPageBreak/>
        <w:t>“</w:t>
      </w:r>
      <w:r w:rsidRPr="009C6152">
        <w:rPr>
          <w:rFonts w:ascii="Palatino Linotype" w:eastAsia="Palatino Linotype" w:hAnsi="Palatino Linotype" w:cs="Palatino Linotype"/>
          <w:b/>
          <w:i/>
          <w:sz w:val="22"/>
          <w:szCs w:val="22"/>
        </w:rPr>
        <w:t>Artículo 4</w:t>
      </w:r>
      <w:r w:rsidRPr="009C615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9C6152" w:rsidRDefault="00B16908" w:rsidP="00C67573">
      <w:pPr>
        <w:tabs>
          <w:tab w:val="left" w:pos="851"/>
        </w:tabs>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C615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7777777" w:rsidR="00397333" w:rsidRPr="009C6152" w:rsidRDefault="00B16908" w:rsidP="00C67573">
      <w:pPr>
        <w:tabs>
          <w:tab w:val="left" w:pos="851"/>
        </w:tabs>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C6152">
        <w:rPr>
          <w:rFonts w:ascii="Palatino Linotype" w:eastAsia="Palatino Linotype" w:hAnsi="Palatino Linotype" w:cs="Palatino Linotype"/>
          <w:i/>
          <w:sz w:val="22"/>
          <w:szCs w:val="22"/>
        </w:rPr>
        <w:t>.”(Sic)</w:t>
      </w:r>
    </w:p>
    <w:p w14:paraId="677BADB9" w14:textId="77777777" w:rsidR="00397333" w:rsidRPr="009C6152" w:rsidRDefault="00397333">
      <w:pPr>
        <w:spacing w:line="360" w:lineRule="auto"/>
        <w:jc w:val="both"/>
        <w:rPr>
          <w:rFonts w:ascii="Palatino Linotype" w:eastAsia="Palatino Linotype" w:hAnsi="Palatino Linotype" w:cs="Palatino Linotype"/>
          <w:sz w:val="22"/>
          <w:szCs w:val="22"/>
        </w:rPr>
      </w:pPr>
    </w:p>
    <w:p w14:paraId="0EC47CAF" w14:textId="77777777" w:rsidR="00397333" w:rsidRPr="009C6152" w:rsidRDefault="00B16908">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9C6152" w:rsidRDefault="00397333" w:rsidP="00DA55A9">
      <w:pPr>
        <w:spacing w:line="276" w:lineRule="auto"/>
        <w:ind w:left="567" w:right="616"/>
        <w:jc w:val="both"/>
        <w:rPr>
          <w:rFonts w:ascii="Palatino Linotype" w:eastAsia="Palatino Linotype" w:hAnsi="Palatino Linotype" w:cs="Palatino Linotype"/>
          <w:sz w:val="22"/>
          <w:szCs w:val="22"/>
        </w:rPr>
      </w:pPr>
    </w:p>
    <w:p w14:paraId="6BD61205" w14:textId="77777777" w:rsidR="00397333" w:rsidRPr="009C6152" w:rsidRDefault="00B16908" w:rsidP="005E2677">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w:t>
      </w:r>
      <w:r w:rsidRPr="009C6152">
        <w:rPr>
          <w:rFonts w:ascii="Palatino Linotype" w:eastAsia="Palatino Linotype" w:hAnsi="Palatino Linotype" w:cs="Palatino Linotype"/>
          <w:b/>
          <w:i/>
          <w:sz w:val="22"/>
          <w:szCs w:val="22"/>
        </w:rPr>
        <w:t>Artículo 12.-</w:t>
      </w:r>
      <w:r w:rsidRPr="009C615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9C6152" w:rsidRDefault="00397333" w:rsidP="005E2677">
      <w:pPr>
        <w:spacing w:line="276" w:lineRule="auto"/>
        <w:ind w:left="851" w:right="616"/>
        <w:jc w:val="both"/>
        <w:rPr>
          <w:rFonts w:ascii="Palatino Linotype" w:eastAsia="Palatino Linotype" w:hAnsi="Palatino Linotype" w:cs="Palatino Linotype"/>
          <w:i/>
          <w:sz w:val="22"/>
          <w:szCs w:val="22"/>
        </w:rPr>
      </w:pPr>
    </w:p>
    <w:p w14:paraId="1D241C90" w14:textId="3E0A8FDD" w:rsidR="00397333" w:rsidRPr="009C6152" w:rsidRDefault="00B16908" w:rsidP="005E2677">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C6152">
        <w:rPr>
          <w:rFonts w:ascii="Palatino Linotype" w:eastAsia="Palatino Linotype" w:hAnsi="Palatino Linotype" w:cs="Palatino Linotype"/>
          <w:i/>
          <w:sz w:val="22"/>
          <w:szCs w:val="22"/>
        </w:rPr>
        <w:t xml:space="preserve">. </w:t>
      </w:r>
      <w:r w:rsidRPr="009C6152">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9C6152">
        <w:rPr>
          <w:rFonts w:ascii="Palatino Linotype" w:eastAsia="Palatino Linotype" w:hAnsi="Palatino Linotype" w:cs="Palatino Linotype"/>
          <w:b/>
          <w:i/>
          <w:sz w:val="22"/>
          <w:szCs w:val="22"/>
        </w:rPr>
        <w:lastRenderedPageBreak/>
        <w:t>obligados a generarla, resumirla, efectuar cálculos o practicar investigaciones</w:t>
      </w:r>
      <w:r w:rsidRPr="009C6152">
        <w:rPr>
          <w:rFonts w:ascii="Palatino Linotype" w:eastAsia="Palatino Linotype" w:hAnsi="Palatino Linotype" w:cs="Palatino Linotype"/>
          <w:i/>
          <w:sz w:val="22"/>
          <w:szCs w:val="22"/>
        </w:rPr>
        <w:t xml:space="preserve">.” </w:t>
      </w:r>
    </w:p>
    <w:p w14:paraId="0D689117" w14:textId="77777777" w:rsidR="00397333" w:rsidRPr="009C6152" w:rsidRDefault="00397333">
      <w:pPr>
        <w:spacing w:line="360" w:lineRule="auto"/>
        <w:ind w:right="-93"/>
        <w:jc w:val="both"/>
        <w:rPr>
          <w:rFonts w:ascii="Palatino Linotype" w:eastAsia="Palatino Linotype" w:hAnsi="Palatino Linotype" w:cs="Palatino Linotype"/>
          <w:color w:val="000000"/>
          <w:sz w:val="22"/>
          <w:szCs w:val="22"/>
        </w:rPr>
      </w:pPr>
    </w:p>
    <w:p w14:paraId="7F92CB7C" w14:textId="77777777" w:rsidR="00397333" w:rsidRPr="009C6152" w:rsidRDefault="00B16908">
      <w:pPr>
        <w:spacing w:line="360" w:lineRule="auto"/>
        <w:ind w:right="-93"/>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color w:val="000000"/>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w:t>
      </w:r>
      <w:r w:rsidRPr="009C6152">
        <w:rPr>
          <w:rFonts w:ascii="Palatino Linotype" w:eastAsia="Palatino Linotype" w:hAnsi="Palatino Linotype" w:cs="Palatino Linotype"/>
          <w:sz w:val="22"/>
          <w:szCs w:val="22"/>
        </w:rPr>
        <w:t>sólo</w:t>
      </w:r>
      <w:r w:rsidRPr="009C6152">
        <w:rPr>
          <w:rFonts w:ascii="Palatino Linotype" w:eastAsia="Palatino Linotype" w:hAnsi="Palatino Linotype" w:cs="Palatino Linotype"/>
          <w:color w:val="000000"/>
          <w:sz w:val="22"/>
          <w:szCs w:val="22"/>
        </w:rPr>
        <w:t xml:space="preserve"> se </w:t>
      </w:r>
      <w:r w:rsidRPr="009C6152">
        <w:rPr>
          <w:rFonts w:ascii="Palatino Linotype" w:eastAsia="Palatino Linotype" w:hAnsi="Palatino Linotype" w:cs="Palatino Linotype"/>
          <w:sz w:val="22"/>
          <w:szCs w:val="22"/>
        </w:rPr>
        <w:t>concretarán</w:t>
      </w:r>
      <w:r w:rsidRPr="009C6152">
        <w:rPr>
          <w:rFonts w:ascii="Palatino Linotype" w:eastAsia="Palatino Linotype" w:hAnsi="Palatino Linotype" w:cs="Palatino Linotype"/>
          <w:color w:val="000000"/>
          <w:sz w:val="22"/>
          <w:szCs w:val="22"/>
        </w:rPr>
        <w:t xml:space="preserve"> a proporcionar la información solicitada que tengan en su poder en el estado que se encuentran, sin necesidad de concretarse al interés o términos específicos del solicitante.</w:t>
      </w:r>
    </w:p>
    <w:p w14:paraId="3D9553BA" w14:textId="77777777" w:rsidR="00397333" w:rsidRPr="009C6152" w:rsidRDefault="00397333">
      <w:pPr>
        <w:spacing w:line="360" w:lineRule="auto"/>
        <w:ind w:right="-93"/>
        <w:jc w:val="both"/>
        <w:rPr>
          <w:rFonts w:ascii="Palatino Linotype" w:eastAsia="Palatino Linotype" w:hAnsi="Palatino Linotype" w:cs="Palatino Linotype"/>
          <w:color w:val="000000"/>
          <w:sz w:val="22"/>
          <w:szCs w:val="22"/>
        </w:rPr>
      </w:pPr>
    </w:p>
    <w:p w14:paraId="24B9CDD4" w14:textId="2E8F0B05" w:rsidR="00397333" w:rsidRPr="009C6152" w:rsidRDefault="00B16908">
      <w:pPr>
        <w:spacing w:line="360" w:lineRule="auto"/>
        <w:jc w:val="both"/>
        <w:rPr>
          <w:rFonts w:ascii="Palatino Linotype" w:eastAsia="Palatino Linotype" w:hAnsi="Palatino Linotype" w:cs="Palatino Linotype"/>
          <w:b/>
          <w:color w:val="000000"/>
          <w:sz w:val="22"/>
          <w:szCs w:val="22"/>
        </w:rPr>
      </w:pPr>
      <w:r w:rsidRPr="009C6152">
        <w:rPr>
          <w:rFonts w:ascii="Palatino Linotype" w:eastAsia="Palatino Linotype" w:hAnsi="Palatino Linotype" w:cs="Palatino Linotype"/>
          <w:color w:val="000000"/>
          <w:sz w:val="22"/>
          <w:szCs w:val="22"/>
        </w:rPr>
        <w:t>Sirve de apoyo a lo anterior, el criterio</w:t>
      </w:r>
      <w:r w:rsidR="005B6F56" w:rsidRPr="009C6152">
        <w:rPr>
          <w:rFonts w:ascii="Palatino Linotype" w:eastAsia="Palatino Linotype" w:hAnsi="Palatino Linotype" w:cs="Palatino Linotype"/>
          <w:color w:val="000000"/>
          <w:sz w:val="22"/>
          <w:szCs w:val="22"/>
        </w:rPr>
        <w:t xml:space="preserve"> orientador</w:t>
      </w:r>
      <w:r w:rsidRPr="009C6152">
        <w:rPr>
          <w:rFonts w:ascii="Palatino Linotype" w:eastAsia="Palatino Linotype" w:hAnsi="Palatino Linotype" w:cs="Palatino Linotype"/>
          <w:color w:val="000000"/>
          <w:sz w:val="22"/>
          <w:szCs w:val="22"/>
        </w:rPr>
        <w:t xml:space="preserve"> 03-17, expuesto por el</w:t>
      </w:r>
      <w:r w:rsidR="002B1C0A" w:rsidRPr="009C6152">
        <w:rPr>
          <w:rFonts w:ascii="Palatino Linotype" w:eastAsia="Palatino Linotype" w:hAnsi="Palatino Linotype" w:cs="Palatino Linotype"/>
          <w:color w:val="000000"/>
          <w:sz w:val="22"/>
          <w:szCs w:val="22"/>
        </w:rPr>
        <w:t xml:space="preserve"> entonces </w:t>
      </w:r>
      <w:r w:rsidRPr="009C6152">
        <w:rPr>
          <w:rFonts w:ascii="Palatino Linotype" w:eastAsia="Palatino Linotype" w:hAnsi="Palatino Linotype" w:cs="Palatino Linotype"/>
          <w:color w:val="000000"/>
          <w:sz w:val="22"/>
          <w:szCs w:val="22"/>
        </w:rPr>
        <w:t>Instituto Nacional de Transparencia, Acceso a la Información y Protección de Datos Personales, que dice:</w:t>
      </w:r>
      <w:r w:rsidRPr="009C6152">
        <w:rPr>
          <w:rFonts w:ascii="Palatino Linotype" w:eastAsia="Palatino Linotype" w:hAnsi="Palatino Linotype" w:cs="Palatino Linotype"/>
          <w:b/>
          <w:color w:val="000000"/>
          <w:sz w:val="22"/>
          <w:szCs w:val="22"/>
        </w:rPr>
        <w:t xml:space="preserve"> </w:t>
      </w:r>
    </w:p>
    <w:p w14:paraId="071A0DE5" w14:textId="77777777" w:rsidR="00397333" w:rsidRPr="009C6152" w:rsidRDefault="00397333">
      <w:pPr>
        <w:spacing w:line="276" w:lineRule="auto"/>
        <w:ind w:left="851" w:right="850"/>
        <w:jc w:val="both"/>
        <w:rPr>
          <w:rFonts w:ascii="Palatino Linotype" w:eastAsia="Palatino Linotype" w:hAnsi="Palatino Linotype" w:cs="Palatino Linotype"/>
          <w:color w:val="000000"/>
          <w:sz w:val="22"/>
          <w:szCs w:val="22"/>
        </w:rPr>
      </w:pPr>
    </w:p>
    <w:p w14:paraId="75BDF35D" w14:textId="5C440758" w:rsidR="00397333" w:rsidRPr="009C6152" w:rsidRDefault="00B16908" w:rsidP="005E2677">
      <w:pPr>
        <w:spacing w:line="276" w:lineRule="auto"/>
        <w:ind w:left="851" w:right="616"/>
        <w:jc w:val="both"/>
        <w:rPr>
          <w:rFonts w:ascii="Palatino Linotype" w:eastAsia="Palatino Linotype" w:hAnsi="Palatino Linotype" w:cs="Palatino Linotype"/>
          <w:i/>
          <w:color w:val="000000"/>
          <w:sz w:val="22"/>
          <w:szCs w:val="22"/>
        </w:rPr>
      </w:pPr>
      <w:r w:rsidRPr="009C6152">
        <w:rPr>
          <w:rFonts w:ascii="Palatino Linotype" w:eastAsia="Palatino Linotype" w:hAnsi="Palatino Linotype" w:cs="Palatino Linotype"/>
          <w:i/>
          <w:color w:val="000000"/>
          <w:sz w:val="22"/>
          <w:szCs w:val="22"/>
        </w:rPr>
        <w:t>“</w:t>
      </w:r>
      <w:r w:rsidRPr="009C6152">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9C6152">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9C6152" w:rsidRDefault="00DA55A9" w:rsidP="00104B28">
      <w:pPr>
        <w:spacing w:line="276" w:lineRule="auto"/>
        <w:ind w:left="567" w:right="616"/>
        <w:jc w:val="both"/>
        <w:rPr>
          <w:rFonts w:ascii="Palatino Linotype" w:eastAsia="Palatino Linotype" w:hAnsi="Palatino Linotype" w:cs="Palatino Linotype"/>
          <w:i/>
          <w:color w:val="000000"/>
          <w:sz w:val="22"/>
          <w:szCs w:val="22"/>
        </w:rPr>
      </w:pPr>
    </w:p>
    <w:p w14:paraId="132E1FEA" w14:textId="77777777" w:rsidR="00397333" w:rsidRPr="009C6152" w:rsidRDefault="00B16908">
      <w:pPr>
        <w:spacing w:line="360" w:lineRule="auto"/>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sz w:val="22"/>
          <w:szCs w:val="22"/>
        </w:rPr>
        <w:t xml:space="preserve">En esa tesitura, el artículo 24 en su último párrafo de la Ley de la Materia, dispone que los Sujetos Obligados </w:t>
      </w:r>
      <w:r w:rsidRPr="009C6152">
        <w:rPr>
          <w:rFonts w:ascii="Palatino Linotype" w:eastAsia="Palatino Linotype" w:hAnsi="Palatino Linotype" w:cs="Palatino Linotype"/>
          <w:color w:val="000000"/>
          <w:sz w:val="22"/>
          <w:szCs w:val="22"/>
        </w:rPr>
        <w:t xml:space="preserve">sólo proporcionarán la información pública que </w:t>
      </w:r>
      <w:r w:rsidRPr="009C6152">
        <w:rPr>
          <w:rFonts w:ascii="Palatino Linotype" w:eastAsia="Palatino Linotype" w:hAnsi="Palatino Linotype" w:cs="Palatino Linotype"/>
          <w:sz w:val="22"/>
          <w:szCs w:val="22"/>
        </w:rPr>
        <w:t>generen</w:t>
      </w:r>
      <w:r w:rsidRPr="009C6152">
        <w:rPr>
          <w:rFonts w:ascii="Palatino Linotype" w:eastAsia="Palatino Linotype" w:hAnsi="Palatino Linotype" w:cs="Palatino Linotype"/>
          <w:color w:val="000000"/>
          <w:sz w:val="22"/>
          <w:szCs w:val="22"/>
        </w:rPr>
        <w:t xml:space="preserve">, administren o posean en el ejercicio de sus atribuciones; por consiguiente, la información pública se </w:t>
      </w:r>
      <w:r w:rsidRPr="009C6152">
        <w:rPr>
          <w:rFonts w:ascii="Palatino Linotype" w:eastAsia="Palatino Linotype" w:hAnsi="Palatino Linotype" w:cs="Palatino Linotype"/>
          <w:color w:val="000000"/>
          <w:sz w:val="22"/>
          <w:szCs w:val="22"/>
        </w:rPr>
        <w:lastRenderedPageBreak/>
        <w:t>encuentra a disposición de cualquier persona, lo que implica que es deber de los Sujetos Obligados, garantizar el Derecho de Acceso a la Información Pública.</w:t>
      </w:r>
    </w:p>
    <w:p w14:paraId="6B8B017D" w14:textId="77777777" w:rsidR="00397333" w:rsidRPr="009C6152" w:rsidRDefault="00397333">
      <w:pPr>
        <w:spacing w:line="360" w:lineRule="auto"/>
        <w:jc w:val="both"/>
        <w:rPr>
          <w:rFonts w:ascii="Palatino Linotype" w:eastAsia="Palatino Linotype" w:hAnsi="Palatino Linotype" w:cs="Palatino Linotype"/>
          <w:color w:val="000000"/>
          <w:sz w:val="22"/>
          <w:szCs w:val="22"/>
        </w:rPr>
      </w:pPr>
    </w:p>
    <w:p w14:paraId="74A1D557" w14:textId="38DAACEF" w:rsidR="00397333" w:rsidRPr="009C6152" w:rsidRDefault="00B16908" w:rsidP="00104B28">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9C6152" w:rsidRDefault="00DA55A9" w:rsidP="00104B28">
      <w:pPr>
        <w:spacing w:line="360" w:lineRule="auto"/>
        <w:jc w:val="both"/>
        <w:rPr>
          <w:rFonts w:ascii="Palatino Linotype" w:eastAsia="Palatino Linotype" w:hAnsi="Palatino Linotype" w:cs="Palatino Linotype"/>
          <w:sz w:val="22"/>
          <w:szCs w:val="22"/>
        </w:rPr>
      </w:pPr>
    </w:p>
    <w:p w14:paraId="7F826A6E" w14:textId="77777777" w:rsidR="00397333" w:rsidRPr="009C6152" w:rsidRDefault="00B16908" w:rsidP="005E2677">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w:t>
      </w:r>
      <w:r w:rsidRPr="009C6152">
        <w:rPr>
          <w:rFonts w:ascii="Palatino Linotype" w:eastAsia="Palatino Linotype" w:hAnsi="Palatino Linotype" w:cs="Palatino Linotype"/>
          <w:b/>
          <w:i/>
          <w:sz w:val="22"/>
          <w:szCs w:val="22"/>
        </w:rPr>
        <w:t xml:space="preserve">Artículo 3. </w:t>
      </w:r>
      <w:r w:rsidRPr="009C6152">
        <w:rPr>
          <w:rFonts w:ascii="Palatino Linotype" w:eastAsia="Palatino Linotype" w:hAnsi="Palatino Linotype" w:cs="Palatino Linotype"/>
          <w:i/>
          <w:sz w:val="22"/>
          <w:szCs w:val="22"/>
        </w:rPr>
        <w:t>Para los efectos de la presente Ley se entenderá por:</w:t>
      </w:r>
    </w:p>
    <w:p w14:paraId="493A050E" w14:textId="77777777" w:rsidR="00397333" w:rsidRPr="009C6152" w:rsidRDefault="00B16908" w:rsidP="005E2677">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w:t>
      </w:r>
    </w:p>
    <w:p w14:paraId="51E0D71B" w14:textId="77777777" w:rsidR="00397333" w:rsidRPr="009C6152" w:rsidRDefault="00B16908" w:rsidP="005E2677">
      <w:pPr>
        <w:spacing w:line="276" w:lineRule="auto"/>
        <w:ind w:left="851" w:right="616"/>
        <w:jc w:val="both"/>
        <w:rPr>
          <w:rFonts w:ascii="Palatino Linotype" w:eastAsia="Palatino Linotype" w:hAnsi="Palatino Linotype" w:cs="Palatino Linotype"/>
          <w:i/>
          <w:color w:val="000000"/>
          <w:sz w:val="22"/>
          <w:szCs w:val="22"/>
        </w:rPr>
      </w:pPr>
      <w:r w:rsidRPr="009C6152">
        <w:rPr>
          <w:rFonts w:ascii="Palatino Linotype" w:eastAsia="Palatino Linotype" w:hAnsi="Palatino Linotype" w:cs="Palatino Linotype"/>
          <w:b/>
          <w:i/>
          <w:color w:val="000000"/>
          <w:sz w:val="22"/>
          <w:szCs w:val="22"/>
        </w:rPr>
        <w:t>XI. Documento:</w:t>
      </w:r>
      <w:r w:rsidRPr="009C6152">
        <w:rPr>
          <w:rFonts w:ascii="Palatino Linotype" w:eastAsia="Palatino Linotype" w:hAnsi="Palatino Linotype" w:cs="Palatino Linotype"/>
          <w:i/>
          <w:color w:val="000000"/>
          <w:sz w:val="22"/>
          <w:szCs w:val="22"/>
        </w:rPr>
        <w:t xml:space="preserve"> Los expedientes, reportes, estudios, actas</w:t>
      </w:r>
      <w:r w:rsidRPr="009C6152">
        <w:rPr>
          <w:rFonts w:ascii="Palatino Linotype" w:eastAsia="Palatino Linotype" w:hAnsi="Palatino Linotype" w:cs="Palatino Linotype"/>
          <w:b/>
          <w:i/>
          <w:color w:val="000000"/>
          <w:sz w:val="22"/>
          <w:szCs w:val="22"/>
        </w:rPr>
        <w:t>,</w:t>
      </w:r>
      <w:r w:rsidRPr="009C6152">
        <w:rPr>
          <w:rFonts w:ascii="Palatino Linotype" w:eastAsia="Palatino Linotype" w:hAnsi="Palatino Linotype" w:cs="Palatino Linotype"/>
          <w:i/>
          <w:color w:val="000000"/>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A90BAA" w14:textId="77777777" w:rsidR="00397333" w:rsidRPr="009C6152" w:rsidRDefault="00397333">
      <w:pPr>
        <w:spacing w:line="360" w:lineRule="auto"/>
        <w:ind w:left="851" w:right="899"/>
        <w:jc w:val="both"/>
        <w:rPr>
          <w:rFonts w:ascii="Palatino Linotype" w:eastAsia="Palatino Linotype" w:hAnsi="Palatino Linotype" w:cs="Palatino Linotype"/>
          <w:sz w:val="22"/>
          <w:szCs w:val="22"/>
        </w:rPr>
      </w:pPr>
    </w:p>
    <w:p w14:paraId="25313EF8" w14:textId="77777777" w:rsidR="00397333" w:rsidRPr="009C6152" w:rsidRDefault="00B16908">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9C6152" w:rsidRDefault="004A6331">
      <w:pPr>
        <w:spacing w:line="360" w:lineRule="auto"/>
        <w:ind w:left="851" w:right="899"/>
        <w:jc w:val="both"/>
        <w:rPr>
          <w:rFonts w:ascii="Palatino Linotype" w:eastAsia="Palatino Linotype" w:hAnsi="Palatino Linotype" w:cs="Palatino Linotype"/>
          <w:sz w:val="22"/>
          <w:szCs w:val="22"/>
        </w:rPr>
      </w:pPr>
    </w:p>
    <w:p w14:paraId="78AC4B89" w14:textId="4DE4BF79" w:rsidR="00397333" w:rsidRPr="009C6152" w:rsidRDefault="00B16908" w:rsidP="00C67573">
      <w:pPr>
        <w:spacing w:line="276" w:lineRule="auto"/>
        <w:ind w:left="851" w:right="616"/>
        <w:jc w:val="both"/>
        <w:rPr>
          <w:rFonts w:ascii="Palatino Linotype" w:eastAsia="Palatino Linotype" w:hAnsi="Palatino Linotype" w:cs="Palatino Linotype"/>
          <w:b/>
          <w:i/>
          <w:sz w:val="22"/>
          <w:szCs w:val="22"/>
        </w:rPr>
      </w:pPr>
      <w:r w:rsidRPr="009C6152">
        <w:rPr>
          <w:rFonts w:ascii="Palatino Linotype" w:eastAsia="Palatino Linotype" w:hAnsi="Palatino Linotype" w:cs="Palatino Linotype"/>
          <w:b/>
          <w:sz w:val="22"/>
          <w:szCs w:val="22"/>
        </w:rPr>
        <w:lastRenderedPageBreak/>
        <w:t>“</w:t>
      </w:r>
      <w:r w:rsidRPr="009C6152">
        <w:rPr>
          <w:rFonts w:ascii="Palatino Linotype" w:eastAsia="Palatino Linotype" w:hAnsi="Palatino Linotype" w:cs="Palatino Linotype"/>
          <w:b/>
          <w:i/>
          <w:sz w:val="22"/>
          <w:szCs w:val="22"/>
        </w:rPr>
        <w:t>CRITERIO 0002-11</w:t>
      </w:r>
      <w:r w:rsidR="004A6331" w:rsidRPr="009C6152">
        <w:rPr>
          <w:rFonts w:ascii="Palatino Linotype" w:eastAsia="Palatino Linotype" w:hAnsi="Palatino Linotype" w:cs="Palatino Linotype"/>
          <w:b/>
          <w:i/>
          <w:sz w:val="22"/>
          <w:szCs w:val="22"/>
        </w:rPr>
        <w:t xml:space="preserve">. </w:t>
      </w:r>
      <w:r w:rsidRPr="009C615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C615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9C6152" w:rsidRDefault="00B16908"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49B933" w14:textId="77777777" w:rsidR="00397333" w:rsidRPr="009C6152" w:rsidRDefault="00B16908"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Pr="009C6152" w:rsidRDefault="00B16908" w:rsidP="00C67573">
      <w:pPr>
        <w:spacing w:line="276" w:lineRule="auto"/>
        <w:ind w:left="851" w:right="616"/>
        <w:jc w:val="both"/>
        <w:rPr>
          <w:rFonts w:ascii="Palatino Linotype" w:eastAsia="Palatino Linotype" w:hAnsi="Palatino Linotype" w:cs="Palatino Linotype"/>
          <w:b/>
          <w:i/>
          <w:sz w:val="22"/>
          <w:szCs w:val="22"/>
        </w:rPr>
      </w:pPr>
      <w:r w:rsidRPr="009C6152">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E1BDC40" w14:textId="77777777" w:rsidR="00397333" w:rsidRPr="009C6152" w:rsidRDefault="00B16908" w:rsidP="00C67573">
      <w:pPr>
        <w:spacing w:line="276" w:lineRule="auto"/>
        <w:ind w:left="851" w:right="616"/>
        <w:jc w:val="both"/>
        <w:rPr>
          <w:rFonts w:ascii="Palatino Linotype" w:eastAsia="Palatino Linotype" w:hAnsi="Palatino Linotype" w:cs="Palatino Linotype"/>
          <w:b/>
          <w:i/>
          <w:sz w:val="22"/>
          <w:szCs w:val="22"/>
        </w:rPr>
      </w:pPr>
      <w:r w:rsidRPr="009C6152">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0DDD82EE" w14:textId="77777777" w:rsidR="00397333" w:rsidRPr="009C6152" w:rsidRDefault="00397333">
      <w:pPr>
        <w:spacing w:line="360" w:lineRule="auto"/>
        <w:jc w:val="both"/>
        <w:rPr>
          <w:rFonts w:ascii="Palatino Linotype" w:eastAsia="Palatino Linotype" w:hAnsi="Palatino Linotype" w:cs="Palatino Linotype"/>
          <w:sz w:val="22"/>
          <w:szCs w:val="22"/>
        </w:rPr>
      </w:pPr>
    </w:p>
    <w:p w14:paraId="42D568D2" w14:textId="1B8CC804" w:rsidR="00A27355" w:rsidRPr="009C6152" w:rsidRDefault="00A27355" w:rsidP="00A27355">
      <w:pPr>
        <w:spacing w:line="360" w:lineRule="auto"/>
        <w:ind w:right="49"/>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2F220E7" w14:textId="77777777" w:rsidR="00E41ED1" w:rsidRPr="009C6152" w:rsidRDefault="00E41ED1" w:rsidP="003776E1">
      <w:pPr>
        <w:spacing w:line="360" w:lineRule="auto"/>
        <w:jc w:val="both"/>
        <w:rPr>
          <w:rFonts w:ascii="Palatino Linotype" w:eastAsia="Palatino Linotype" w:hAnsi="Palatino Linotype" w:cs="Palatino Linotype"/>
          <w:sz w:val="22"/>
          <w:szCs w:val="22"/>
        </w:rPr>
      </w:pPr>
    </w:p>
    <w:p w14:paraId="21977C27" w14:textId="709251FA" w:rsidR="00A27355" w:rsidRPr="009C6152" w:rsidRDefault="00A27355" w:rsidP="00A27355">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w:t>
      </w:r>
      <w:r w:rsidRPr="009C6152">
        <w:rPr>
          <w:rFonts w:ascii="Palatino Linotype" w:eastAsia="Palatino Linotype" w:hAnsi="Palatino Linotype" w:cs="Palatino Linotype"/>
          <w:sz w:val="22"/>
          <w:szCs w:val="22"/>
        </w:rPr>
        <w:lastRenderedPageBreak/>
        <w:t>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B82B624" w14:textId="6A2C7955" w:rsidR="00A27355" w:rsidRPr="009C6152" w:rsidRDefault="00A27355" w:rsidP="00A27355">
      <w:pPr>
        <w:spacing w:before="240" w:after="240" w:line="360" w:lineRule="auto"/>
        <w:ind w:right="51"/>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9C6152">
        <w:rPr>
          <w:rFonts w:ascii="Palatino Linotype" w:eastAsia="Palatino Linotype" w:hAnsi="Palatino Linotype" w:cs="Palatino Linotype"/>
          <w:b/>
          <w:sz w:val="22"/>
          <w:szCs w:val="22"/>
        </w:rPr>
        <w:t>Recurrente</w:t>
      </w:r>
      <w:r w:rsidRPr="009C6152">
        <w:rPr>
          <w:rFonts w:ascii="Palatino Linotype" w:eastAsia="Palatino Linotype" w:hAnsi="Palatino Linotype" w:cs="Palatino Linotype"/>
          <w:sz w:val="22"/>
          <w:szCs w:val="22"/>
        </w:rPr>
        <w:t xml:space="preserve"> requirió al </w:t>
      </w:r>
      <w:r w:rsidRPr="009C6152">
        <w:rPr>
          <w:rFonts w:ascii="Palatino Linotype" w:eastAsia="Palatino Linotype" w:hAnsi="Palatino Linotype" w:cs="Palatino Linotype"/>
          <w:b/>
          <w:sz w:val="22"/>
          <w:szCs w:val="22"/>
        </w:rPr>
        <w:t xml:space="preserve">Sujeto Obligado </w:t>
      </w:r>
      <w:r w:rsidRPr="009C6152">
        <w:rPr>
          <w:rFonts w:ascii="Palatino Linotype" w:eastAsia="Palatino Linotype" w:hAnsi="Palatino Linotype" w:cs="Palatino Linotype"/>
          <w:sz w:val="22"/>
          <w:szCs w:val="22"/>
        </w:rPr>
        <w:t>le proporcione,</w:t>
      </w:r>
      <w:r w:rsidR="00945DA9" w:rsidRPr="009C6152">
        <w:rPr>
          <w:rFonts w:ascii="Palatino Linotype" w:eastAsia="Palatino Linotype" w:hAnsi="Palatino Linotype" w:cs="Palatino Linotype"/>
          <w:sz w:val="22"/>
          <w:szCs w:val="22"/>
        </w:rPr>
        <w:t xml:space="preserve"> la</w:t>
      </w:r>
      <w:r w:rsidRPr="009C6152">
        <w:rPr>
          <w:rFonts w:ascii="Palatino Linotype" w:eastAsia="Palatino Linotype" w:hAnsi="Palatino Linotype" w:cs="Palatino Linotype"/>
          <w:sz w:val="22"/>
          <w:szCs w:val="22"/>
        </w:rPr>
        <w:t xml:space="preserve"> información consistente en lo siguiente:</w:t>
      </w:r>
    </w:p>
    <w:p w14:paraId="793BBB51" w14:textId="5B32177E" w:rsidR="00462FEA" w:rsidRPr="009C6152" w:rsidRDefault="006E4F34" w:rsidP="000441AD">
      <w:pPr>
        <w:pStyle w:val="Prrafodelista"/>
        <w:numPr>
          <w:ilvl w:val="0"/>
          <w:numId w:val="4"/>
        </w:numPr>
        <w:spacing w:line="360" w:lineRule="auto"/>
        <w:ind w:right="49"/>
        <w:jc w:val="both"/>
        <w:rPr>
          <w:rFonts w:ascii="Palatino Linotype" w:eastAsia="Palatino Linotype" w:hAnsi="Palatino Linotype" w:cs="Palatino Linotype"/>
        </w:rPr>
      </w:pPr>
      <w:r w:rsidRPr="009C6152">
        <w:rPr>
          <w:rFonts w:ascii="Palatino Linotype" w:eastAsia="Palatino Linotype" w:hAnsi="Palatino Linotype" w:cs="Palatino Linotype"/>
        </w:rPr>
        <w:t>Los oficios firmados por el presidente municipal de 1 de enero a la fecha.</w:t>
      </w:r>
      <w:r w:rsidR="00BD0D0D" w:rsidRPr="009C6152">
        <w:rPr>
          <w:rFonts w:ascii="Palatino Linotype" w:eastAsia="Palatino Linotype" w:hAnsi="Palatino Linotype" w:cs="Palatino Linotype"/>
        </w:rPr>
        <w:t xml:space="preserve"> </w:t>
      </w:r>
    </w:p>
    <w:p w14:paraId="038DFF73" w14:textId="77777777" w:rsidR="00462FEA" w:rsidRPr="009C6152" w:rsidRDefault="00462FEA" w:rsidP="00D6232B">
      <w:pPr>
        <w:spacing w:line="360" w:lineRule="auto"/>
        <w:ind w:right="49"/>
        <w:jc w:val="both"/>
        <w:rPr>
          <w:rFonts w:ascii="Palatino Linotype" w:eastAsia="Palatino Linotype" w:hAnsi="Palatino Linotype" w:cs="Palatino Linotype"/>
          <w:sz w:val="22"/>
          <w:szCs w:val="22"/>
          <w:lang w:eastAsia="en-US"/>
        </w:rPr>
      </w:pPr>
    </w:p>
    <w:p w14:paraId="750C39AD" w14:textId="2719E611" w:rsidR="002E29DC" w:rsidRPr="009C6152" w:rsidRDefault="002E29DC" w:rsidP="006E4F34">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En respuesta, el </w:t>
      </w:r>
      <w:r w:rsidRPr="009C6152">
        <w:rPr>
          <w:rFonts w:ascii="Palatino Linotype" w:eastAsia="Palatino Linotype" w:hAnsi="Palatino Linotype" w:cs="Palatino Linotype"/>
          <w:b/>
          <w:sz w:val="22"/>
          <w:szCs w:val="22"/>
        </w:rPr>
        <w:t>Sujeto Obligado</w:t>
      </w:r>
      <w:r w:rsidRPr="009C6152">
        <w:rPr>
          <w:rFonts w:ascii="Palatino Linotype" w:eastAsia="Palatino Linotype" w:hAnsi="Palatino Linotype" w:cs="Palatino Linotype"/>
          <w:sz w:val="22"/>
          <w:szCs w:val="22"/>
        </w:rPr>
        <w:t xml:space="preserve"> a través de la Secretaría Particular</w:t>
      </w:r>
      <w:r w:rsidR="006E4F34" w:rsidRPr="009C6152">
        <w:rPr>
          <w:rFonts w:ascii="Palatino Linotype" w:eastAsia="Palatino Linotype" w:hAnsi="Palatino Linotype" w:cs="Palatino Linotype"/>
          <w:sz w:val="22"/>
          <w:szCs w:val="22"/>
        </w:rPr>
        <w:t xml:space="preserve"> de Presidencia</w:t>
      </w:r>
      <w:r w:rsidRPr="009C6152">
        <w:rPr>
          <w:rFonts w:ascii="Palatino Linotype" w:eastAsia="Palatino Linotype" w:hAnsi="Palatino Linotype" w:cs="Palatino Linotype"/>
          <w:sz w:val="22"/>
          <w:szCs w:val="22"/>
        </w:rPr>
        <w:t xml:space="preserve"> informó que </w:t>
      </w:r>
      <w:r w:rsidR="006E4F34" w:rsidRPr="009C6152">
        <w:rPr>
          <w:rFonts w:ascii="Palatino Linotype" w:eastAsia="Palatino Linotype" w:hAnsi="Palatino Linotype" w:cs="Palatino Linotype"/>
          <w:sz w:val="22"/>
          <w:szCs w:val="22"/>
        </w:rPr>
        <w:t>después de realizar una búsqueda exhaustiva y razonable en los archivos físicos y digitales que obran en la Secretaría, hace entrega de lo solicitado.</w:t>
      </w:r>
    </w:p>
    <w:p w14:paraId="279BD812" w14:textId="77777777" w:rsidR="006E4F34" w:rsidRPr="009C6152" w:rsidRDefault="006E4F34" w:rsidP="006E4F34">
      <w:pPr>
        <w:spacing w:line="360" w:lineRule="auto"/>
        <w:jc w:val="both"/>
        <w:rPr>
          <w:rFonts w:ascii="Palatino Linotype" w:eastAsia="Palatino Linotype" w:hAnsi="Palatino Linotype" w:cs="Palatino Linotype"/>
          <w:sz w:val="22"/>
          <w:szCs w:val="22"/>
        </w:rPr>
      </w:pPr>
    </w:p>
    <w:p w14:paraId="710D8606" w14:textId="5E4329F8" w:rsidR="002E29DC" w:rsidRPr="009C6152" w:rsidRDefault="002E29DC" w:rsidP="002E29DC">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Una vez conocida</w:t>
      </w:r>
      <w:r w:rsidR="006E4F34" w:rsidRPr="009C6152">
        <w:rPr>
          <w:rFonts w:ascii="Palatino Linotype" w:eastAsia="Palatino Linotype" w:hAnsi="Palatino Linotype" w:cs="Palatino Linotype"/>
          <w:sz w:val="22"/>
          <w:szCs w:val="22"/>
        </w:rPr>
        <w:t xml:space="preserve"> la</w:t>
      </w:r>
      <w:r w:rsidRPr="009C6152">
        <w:rPr>
          <w:rFonts w:ascii="Palatino Linotype" w:eastAsia="Palatino Linotype" w:hAnsi="Palatino Linotype" w:cs="Palatino Linotype"/>
          <w:sz w:val="22"/>
          <w:szCs w:val="22"/>
        </w:rPr>
        <w:t xml:space="preserve"> respuesta, </w:t>
      </w:r>
      <w:r w:rsidRPr="009C6152">
        <w:rPr>
          <w:rFonts w:ascii="Palatino Linotype" w:eastAsia="Palatino Linotype" w:hAnsi="Palatino Linotype" w:cs="Palatino Linotype"/>
          <w:bCs/>
          <w:sz w:val="22"/>
          <w:szCs w:val="22"/>
        </w:rPr>
        <w:t>la parte</w:t>
      </w:r>
      <w:r w:rsidRPr="009C6152">
        <w:rPr>
          <w:rFonts w:ascii="Palatino Linotype" w:eastAsia="Palatino Linotype" w:hAnsi="Palatino Linotype" w:cs="Palatino Linotype"/>
          <w:b/>
          <w:sz w:val="22"/>
          <w:szCs w:val="22"/>
        </w:rPr>
        <w:t xml:space="preserve"> Recurrente</w:t>
      </w:r>
      <w:r w:rsidR="006E4F34" w:rsidRPr="009C6152">
        <w:rPr>
          <w:rFonts w:ascii="Palatino Linotype" w:eastAsia="Palatino Linotype" w:hAnsi="Palatino Linotype" w:cs="Palatino Linotype"/>
          <w:sz w:val="22"/>
          <w:szCs w:val="22"/>
        </w:rPr>
        <w:t xml:space="preserve"> interpuso el recurso</w:t>
      </w:r>
      <w:r w:rsidRPr="009C6152">
        <w:rPr>
          <w:rFonts w:ascii="Palatino Linotype" w:eastAsia="Palatino Linotype" w:hAnsi="Palatino Linotype" w:cs="Palatino Linotype"/>
          <w:sz w:val="22"/>
          <w:szCs w:val="22"/>
        </w:rPr>
        <w:t xml:space="preserve"> de revisi</w:t>
      </w:r>
      <w:r w:rsidR="006E4F34" w:rsidRPr="009C6152">
        <w:rPr>
          <w:rFonts w:ascii="Palatino Linotype" w:eastAsia="Palatino Linotype" w:hAnsi="Palatino Linotype" w:cs="Palatino Linotype"/>
          <w:sz w:val="22"/>
          <w:szCs w:val="22"/>
        </w:rPr>
        <w:t>ón que en este acto se resuelve</w:t>
      </w:r>
      <w:r w:rsidRPr="009C6152">
        <w:rPr>
          <w:rFonts w:ascii="Palatino Linotype" w:eastAsia="Palatino Linotype" w:hAnsi="Palatino Linotype" w:cs="Palatino Linotype"/>
          <w:sz w:val="22"/>
          <w:szCs w:val="22"/>
        </w:rPr>
        <w:t xml:space="preserve">, inconformándose </w:t>
      </w:r>
      <w:r w:rsidR="00992752" w:rsidRPr="009C6152">
        <w:rPr>
          <w:rFonts w:ascii="Palatino Linotype" w:eastAsia="Palatino Linotype" w:hAnsi="Palatino Linotype" w:cs="Palatino Linotype"/>
          <w:sz w:val="22"/>
          <w:szCs w:val="22"/>
        </w:rPr>
        <w:t xml:space="preserve">por </w:t>
      </w:r>
      <w:r w:rsidRPr="009C6152">
        <w:rPr>
          <w:rFonts w:ascii="Palatino Linotype" w:eastAsia="Palatino Linotype" w:hAnsi="Palatino Linotype" w:cs="Palatino Linotype"/>
          <w:sz w:val="22"/>
          <w:szCs w:val="22"/>
        </w:rPr>
        <w:t>la falta de información a su solicitud de información.</w:t>
      </w:r>
    </w:p>
    <w:p w14:paraId="2EDB8ED7" w14:textId="77777777" w:rsidR="002E29DC" w:rsidRPr="009C6152" w:rsidRDefault="002E29DC" w:rsidP="002E29DC">
      <w:pPr>
        <w:spacing w:line="360" w:lineRule="auto"/>
        <w:jc w:val="both"/>
        <w:rPr>
          <w:rFonts w:ascii="Palatino Linotype" w:eastAsia="Palatino Linotype" w:hAnsi="Palatino Linotype" w:cs="Palatino Linotype"/>
          <w:sz w:val="22"/>
          <w:szCs w:val="22"/>
        </w:rPr>
      </w:pPr>
    </w:p>
    <w:p w14:paraId="38038EEB" w14:textId="105791B3" w:rsidR="002E29DC" w:rsidRPr="009C6152" w:rsidRDefault="002E29DC" w:rsidP="002E29DC">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Posteriormente se decretó la admisión de los medios de impugnación que nos ocupan y se integraron los respectivos expedientes, teniendo así que el </w:t>
      </w:r>
      <w:r w:rsidRPr="009C6152">
        <w:rPr>
          <w:rFonts w:ascii="Palatino Linotype" w:eastAsia="Palatino Linotype" w:hAnsi="Palatino Linotype" w:cs="Palatino Linotype"/>
          <w:b/>
          <w:sz w:val="22"/>
          <w:szCs w:val="22"/>
        </w:rPr>
        <w:t xml:space="preserve">Sujeto Obligado </w:t>
      </w:r>
      <w:r w:rsidR="006E4F34" w:rsidRPr="009C6152">
        <w:rPr>
          <w:rFonts w:ascii="Palatino Linotype" w:eastAsia="Palatino Linotype" w:hAnsi="Palatino Linotype" w:cs="Palatino Linotype"/>
          <w:sz w:val="22"/>
          <w:szCs w:val="22"/>
        </w:rPr>
        <w:t>rindió su</w:t>
      </w:r>
      <w:r w:rsidRPr="009C6152">
        <w:rPr>
          <w:rFonts w:ascii="Palatino Linotype" w:eastAsia="Palatino Linotype" w:hAnsi="Palatino Linotype" w:cs="Palatino Linotype"/>
          <w:sz w:val="22"/>
          <w:szCs w:val="22"/>
        </w:rPr>
        <w:t xml:space="preserve"> informe justificado</w:t>
      </w:r>
      <w:r w:rsidR="006E4F34" w:rsidRPr="009C6152">
        <w:rPr>
          <w:rFonts w:ascii="Palatino Linotype" w:eastAsia="Palatino Linotype" w:hAnsi="Palatino Linotype" w:cs="Palatino Linotype"/>
          <w:sz w:val="22"/>
          <w:szCs w:val="22"/>
        </w:rPr>
        <w:t xml:space="preserve"> en el que hizo entrega de los oficios remitidos en versión pública, aprobada por el Comité de Transparencia en la Ducentésima Décima Séptima Sesión Extraordinaria de 2025</w:t>
      </w:r>
      <w:r w:rsidR="00992752" w:rsidRPr="009C6152">
        <w:rPr>
          <w:rFonts w:ascii="Palatino Linotype" w:eastAsia="Palatino Linotype" w:hAnsi="Palatino Linotype" w:cs="Palatino Linotype"/>
          <w:sz w:val="22"/>
          <w:szCs w:val="22"/>
        </w:rPr>
        <w:t>, misma que se adjuntó para su consulta</w:t>
      </w:r>
      <w:r w:rsidR="006E4F34" w:rsidRPr="009C6152">
        <w:rPr>
          <w:rFonts w:ascii="Palatino Linotype" w:eastAsia="Palatino Linotype" w:hAnsi="Palatino Linotype" w:cs="Palatino Linotype"/>
          <w:sz w:val="22"/>
          <w:szCs w:val="22"/>
        </w:rPr>
        <w:t>.</w:t>
      </w:r>
    </w:p>
    <w:p w14:paraId="7B8EABC7" w14:textId="77777777" w:rsidR="002E29DC" w:rsidRPr="009C6152" w:rsidRDefault="002E29DC" w:rsidP="002E29DC">
      <w:pPr>
        <w:spacing w:line="360" w:lineRule="auto"/>
        <w:jc w:val="both"/>
        <w:rPr>
          <w:rFonts w:ascii="Palatino Linotype" w:eastAsia="Palatino Linotype" w:hAnsi="Palatino Linotype" w:cs="Palatino Linotype"/>
          <w:sz w:val="22"/>
          <w:szCs w:val="22"/>
        </w:rPr>
      </w:pPr>
    </w:p>
    <w:p w14:paraId="3C2F36CD" w14:textId="77777777" w:rsidR="002E29DC" w:rsidRPr="009C6152" w:rsidRDefault="002E29DC" w:rsidP="002E29DC">
      <w:pPr>
        <w:pStyle w:val="Prrafodelista"/>
        <w:spacing w:line="360" w:lineRule="auto"/>
        <w:ind w:left="0"/>
        <w:jc w:val="both"/>
        <w:rPr>
          <w:rFonts w:ascii="Palatino Linotype" w:eastAsia="Palatino Linotype" w:hAnsi="Palatino Linotype" w:cs="Palatino Linotype"/>
        </w:rPr>
      </w:pPr>
      <w:r w:rsidRPr="009C6152">
        <w:rPr>
          <w:rFonts w:ascii="Palatino Linotype" w:eastAsia="Palatino Linotype" w:hAnsi="Palatino Linotype" w:cs="Palatino Linotype"/>
        </w:rPr>
        <w:t xml:space="preserve">Dicho lo anterior, se procede al análisis de los agravios hechos valer por la parte </w:t>
      </w:r>
      <w:r w:rsidRPr="009C6152">
        <w:rPr>
          <w:rFonts w:ascii="Palatino Linotype" w:eastAsia="Palatino Linotype" w:hAnsi="Palatino Linotype" w:cs="Palatino Linotype"/>
          <w:b/>
        </w:rPr>
        <w:t>Recurrente</w:t>
      </w:r>
      <w:r w:rsidRPr="009C6152">
        <w:rPr>
          <w:rFonts w:ascii="Palatino Linotype" w:eastAsia="Palatino Linotype" w:hAnsi="Palatino Linotype" w:cs="Palatino Linotype"/>
        </w:rPr>
        <w:t xml:space="preserve">, no sin antes contextualizar la información que nos ocupa, al tenor de lo siguiente:  </w:t>
      </w:r>
    </w:p>
    <w:p w14:paraId="59726BA3" w14:textId="77777777" w:rsidR="00B574C5" w:rsidRPr="009C6152" w:rsidRDefault="00B574C5" w:rsidP="002E29DC">
      <w:pPr>
        <w:spacing w:line="360" w:lineRule="auto"/>
        <w:jc w:val="both"/>
        <w:rPr>
          <w:rFonts w:ascii="Palatino Linotype" w:eastAsia="Palatino Linotype" w:hAnsi="Palatino Linotype" w:cs="Palatino Linotype"/>
          <w:bCs/>
          <w:sz w:val="22"/>
          <w:szCs w:val="22"/>
        </w:rPr>
      </w:pPr>
    </w:p>
    <w:p w14:paraId="3B21BEB3" w14:textId="5E079D20" w:rsidR="00B574C5" w:rsidRPr="009C6152" w:rsidRDefault="00B00A0F" w:rsidP="006E4F34">
      <w:pPr>
        <w:spacing w:line="360" w:lineRule="auto"/>
        <w:jc w:val="both"/>
        <w:rPr>
          <w:rFonts w:ascii="Palatino Linotype" w:eastAsia="Palatino Linotype" w:hAnsi="Palatino Linotype" w:cs="Palatino Linotype"/>
          <w:bCs/>
          <w:sz w:val="22"/>
          <w:szCs w:val="22"/>
        </w:rPr>
      </w:pPr>
      <w:r w:rsidRPr="009C6152">
        <w:rPr>
          <w:rFonts w:ascii="Palatino Linotype" w:eastAsia="Palatino Linotype" w:hAnsi="Palatino Linotype" w:cs="Palatino Linotype"/>
          <w:bCs/>
          <w:sz w:val="22"/>
          <w:szCs w:val="22"/>
        </w:rPr>
        <w:t>Primeramente, resulta importante referir que el particular solicit</w:t>
      </w:r>
      <w:r w:rsidR="00B574C5" w:rsidRPr="009C6152">
        <w:rPr>
          <w:rFonts w:ascii="Palatino Linotype" w:eastAsia="Palatino Linotype" w:hAnsi="Palatino Linotype" w:cs="Palatino Linotype"/>
          <w:bCs/>
          <w:sz w:val="22"/>
          <w:szCs w:val="22"/>
        </w:rPr>
        <w:t>ó</w:t>
      </w:r>
      <w:r w:rsidR="006E4F34" w:rsidRPr="009C6152">
        <w:rPr>
          <w:rFonts w:ascii="Palatino Linotype" w:eastAsia="Palatino Linotype" w:hAnsi="Palatino Linotype" w:cs="Palatino Linotype"/>
          <w:bCs/>
          <w:sz w:val="22"/>
          <w:szCs w:val="22"/>
        </w:rPr>
        <w:t xml:space="preserve"> información de</w:t>
      </w:r>
      <w:r w:rsidRPr="009C6152">
        <w:rPr>
          <w:rFonts w:ascii="Palatino Linotype" w:eastAsia="Palatino Linotype" w:hAnsi="Palatino Linotype" w:cs="Palatino Linotype"/>
          <w:bCs/>
          <w:sz w:val="22"/>
          <w:szCs w:val="22"/>
        </w:rPr>
        <w:t xml:space="preserve">l </w:t>
      </w:r>
      <w:r w:rsidR="006E4F34" w:rsidRPr="009C6152">
        <w:rPr>
          <w:rFonts w:ascii="Palatino Linotype" w:eastAsia="Palatino Linotype" w:hAnsi="Palatino Linotype" w:cs="Palatino Linotype"/>
          <w:bCs/>
          <w:sz w:val="22"/>
          <w:szCs w:val="22"/>
        </w:rPr>
        <w:t>Presidente</w:t>
      </w:r>
      <w:r w:rsidRPr="009C6152">
        <w:rPr>
          <w:rFonts w:ascii="Palatino Linotype" w:eastAsia="Palatino Linotype" w:hAnsi="Palatino Linotype" w:cs="Palatino Linotype"/>
          <w:bCs/>
          <w:sz w:val="22"/>
          <w:szCs w:val="22"/>
        </w:rPr>
        <w:t xml:space="preserve"> </w:t>
      </w:r>
      <w:r w:rsidR="00B574C5" w:rsidRPr="009C6152">
        <w:rPr>
          <w:rFonts w:ascii="Palatino Linotype" w:eastAsia="Palatino Linotype" w:hAnsi="Palatino Linotype" w:cs="Palatino Linotype"/>
          <w:bCs/>
          <w:sz w:val="22"/>
          <w:szCs w:val="22"/>
        </w:rPr>
        <w:t>Municipal</w:t>
      </w:r>
      <w:r w:rsidRPr="009C6152">
        <w:rPr>
          <w:rFonts w:ascii="Palatino Linotype" w:eastAsia="Palatino Linotype" w:hAnsi="Palatino Linotype" w:cs="Palatino Linotype"/>
          <w:bCs/>
          <w:sz w:val="22"/>
          <w:szCs w:val="22"/>
        </w:rPr>
        <w:t xml:space="preserve"> del Ayuntamiento de </w:t>
      </w:r>
      <w:r w:rsidR="006E4F34" w:rsidRPr="009C6152">
        <w:rPr>
          <w:rFonts w:ascii="Palatino Linotype" w:eastAsia="Palatino Linotype" w:hAnsi="Palatino Linotype" w:cs="Palatino Linotype"/>
          <w:bCs/>
          <w:sz w:val="22"/>
          <w:szCs w:val="22"/>
        </w:rPr>
        <w:t>Toluca del primero de enero a la fecha</w:t>
      </w:r>
      <w:r w:rsidRPr="009C6152">
        <w:rPr>
          <w:rFonts w:ascii="Palatino Linotype" w:eastAsia="Palatino Linotype" w:hAnsi="Palatino Linotype" w:cs="Palatino Linotype"/>
          <w:bCs/>
          <w:sz w:val="22"/>
          <w:szCs w:val="22"/>
        </w:rPr>
        <w:t xml:space="preserve">, </w:t>
      </w:r>
      <w:r w:rsidR="006E4F34" w:rsidRPr="009C6152">
        <w:rPr>
          <w:rFonts w:ascii="Palatino Linotype" w:eastAsia="Palatino Linotype" w:hAnsi="Palatino Linotype" w:cs="Palatino Linotype"/>
          <w:bCs/>
          <w:sz w:val="22"/>
          <w:szCs w:val="22"/>
        </w:rPr>
        <w:t>por lo que en atención a ello, se entiende que es al veintisiete de enero de dos mil veinticinco, fecha en la que se interpuso el presente recurso de revisión</w:t>
      </w:r>
      <w:r w:rsidR="000C25B9" w:rsidRPr="009C6152">
        <w:rPr>
          <w:rFonts w:ascii="Palatino Linotype" w:eastAsia="Palatino Linotype" w:hAnsi="Palatino Linotype" w:cs="Palatino Linotype"/>
          <w:bCs/>
          <w:sz w:val="22"/>
          <w:szCs w:val="22"/>
        </w:rPr>
        <w:t xml:space="preserve">; por lo que la temporalidad marcada será del primero al veintisiete de enero de dos mil veinticinco. </w:t>
      </w:r>
      <w:r w:rsidR="006E4F34" w:rsidRPr="009C6152">
        <w:rPr>
          <w:rFonts w:ascii="Palatino Linotype" w:eastAsia="Palatino Linotype" w:hAnsi="Palatino Linotype" w:cs="Palatino Linotype"/>
          <w:bCs/>
          <w:sz w:val="22"/>
          <w:szCs w:val="22"/>
        </w:rPr>
        <w:t xml:space="preserve"> </w:t>
      </w:r>
    </w:p>
    <w:p w14:paraId="75E394CF" w14:textId="77777777" w:rsidR="00B574C5" w:rsidRPr="009C6152" w:rsidRDefault="00B574C5" w:rsidP="002E29DC">
      <w:pPr>
        <w:spacing w:line="360" w:lineRule="auto"/>
        <w:jc w:val="both"/>
        <w:rPr>
          <w:rFonts w:ascii="Palatino Linotype" w:eastAsia="Palatino Linotype" w:hAnsi="Palatino Linotype" w:cs="Palatino Linotype"/>
          <w:bCs/>
          <w:sz w:val="22"/>
          <w:szCs w:val="22"/>
        </w:rPr>
      </w:pPr>
    </w:p>
    <w:p w14:paraId="4C5FA69B" w14:textId="3DB73DF8" w:rsidR="002E29DC" w:rsidRPr="009C6152" w:rsidRDefault="000C25B9" w:rsidP="000C25B9">
      <w:pPr>
        <w:pStyle w:val="Prrafodelista"/>
        <w:spacing w:line="360" w:lineRule="auto"/>
        <w:ind w:left="0"/>
        <w:jc w:val="both"/>
        <w:rPr>
          <w:rFonts w:ascii="Palatino Linotype" w:hAnsi="Palatino Linotype"/>
        </w:rPr>
      </w:pPr>
      <w:r w:rsidRPr="009C6152">
        <w:rPr>
          <w:rFonts w:ascii="Palatino Linotype" w:eastAsia="Palatino Linotype" w:hAnsi="Palatino Linotype" w:cs="Palatino Linotype"/>
        </w:rPr>
        <w:t>Puntualizado lo anterior</w:t>
      </w:r>
      <w:r w:rsidR="002E29DC" w:rsidRPr="009C6152">
        <w:rPr>
          <w:rFonts w:ascii="Palatino Linotype" w:hAnsi="Palatino Linotype"/>
        </w:rPr>
        <w:t xml:space="preserve">, es importante traer a colación lo que establece el Bando Municipal de </w:t>
      </w:r>
      <w:r w:rsidRPr="009C6152">
        <w:rPr>
          <w:rFonts w:ascii="Palatino Linotype" w:hAnsi="Palatino Linotype"/>
        </w:rPr>
        <w:t>Toluca</w:t>
      </w:r>
      <w:r w:rsidR="002E29DC" w:rsidRPr="009C6152">
        <w:rPr>
          <w:rFonts w:ascii="Palatino Linotype" w:hAnsi="Palatino Linotype"/>
        </w:rPr>
        <w:t>, el cual precisa que</w:t>
      </w:r>
      <w:r w:rsidRPr="009C6152">
        <w:rPr>
          <w:rFonts w:ascii="Palatino Linotype" w:hAnsi="Palatino Linotype"/>
        </w:rPr>
        <w:t xml:space="preserve"> el ejercicio del gobierno municipal se deposita en un cuerpo colegiado denominado Ayuntamiento y que la ejecución de las atribuciones corresponde al Presidente Municipal, quien dirige la Administración Pública Municipal, </w:t>
      </w:r>
      <w:r w:rsidR="0049528A" w:rsidRPr="009C6152">
        <w:rPr>
          <w:rFonts w:ascii="Palatino Linotype" w:hAnsi="Palatino Linotype"/>
        </w:rPr>
        <w:t>mismo que se auxiliara de las siguientes dependencias</w:t>
      </w:r>
      <w:r w:rsidR="002E29DC" w:rsidRPr="009C6152">
        <w:rPr>
          <w:rFonts w:ascii="Palatino Linotype" w:hAnsi="Palatino Linotype"/>
        </w:rPr>
        <w:t xml:space="preserve">: </w:t>
      </w:r>
    </w:p>
    <w:p w14:paraId="0C8776D5" w14:textId="77777777" w:rsidR="002E29DC" w:rsidRPr="009C6152" w:rsidRDefault="002E29DC" w:rsidP="002E29DC">
      <w:pPr>
        <w:spacing w:line="360" w:lineRule="auto"/>
        <w:ind w:right="49"/>
        <w:jc w:val="both"/>
        <w:rPr>
          <w:rFonts w:ascii="Palatino Linotype" w:hAnsi="Palatino Linotype"/>
          <w:sz w:val="22"/>
          <w:szCs w:val="22"/>
        </w:rPr>
      </w:pPr>
    </w:p>
    <w:p w14:paraId="5D4B96BF" w14:textId="69F59B8F" w:rsidR="000C25B9" w:rsidRPr="009C6152" w:rsidRDefault="002E29DC"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w:t>
      </w:r>
      <w:r w:rsidR="000C25B9" w:rsidRPr="009C6152">
        <w:rPr>
          <w:rFonts w:ascii="Palatino Linotype" w:eastAsia="Palatino Linotype" w:hAnsi="Palatino Linotype" w:cs="Palatino Linotype"/>
          <w:b/>
          <w:i/>
          <w:sz w:val="22"/>
          <w:szCs w:val="22"/>
        </w:rPr>
        <w:t xml:space="preserve">Artículo 89. </w:t>
      </w:r>
      <w:r w:rsidR="000C25B9" w:rsidRPr="009C6152">
        <w:rPr>
          <w:rFonts w:ascii="Palatino Linotype" w:eastAsia="Palatino Linotype" w:hAnsi="Palatino Linotype" w:cs="Palatino Linotype"/>
          <w:i/>
          <w:sz w:val="22"/>
          <w:szCs w:val="22"/>
        </w:rPr>
        <w:t xml:space="preserve">El ejercicio del gobierno municipal se deposita en un cuerpo colegiado denominado Ayuntamiento. </w:t>
      </w:r>
      <w:r w:rsidR="000C25B9" w:rsidRPr="009C6152">
        <w:rPr>
          <w:rFonts w:ascii="Palatino Linotype" w:eastAsia="Palatino Linotype" w:hAnsi="Palatino Linotype" w:cs="Palatino Linotype"/>
          <w:b/>
          <w:i/>
          <w:sz w:val="22"/>
          <w:szCs w:val="22"/>
        </w:rPr>
        <w:t>La ejecución de las atribuciones corresponde al Presidente Municipal, quien dirige la Administración Pública Municipal.</w:t>
      </w:r>
      <w:r w:rsidR="000C25B9" w:rsidRPr="009C6152">
        <w:rPr>
          <w:rFonts w:ascii="Palatino Linotype" w:eastAsia="Palatino Linotype" w:hAnsi="Palatino Linotype" w:cs="Palatino Linotype"/>
          <w:i/>
          <w:sz w:val="22"/>
          <w:szCs w:val="22"/>
        </w:rPr>
        <w:t xml:space="preserve"> Las competencias se ejercerán conforme al marco legal aplicable.</w:t>
      </w:r>
    </w:p>
    <w:p w14:paraId="1AC2CBC5" w14:textId="388E081F"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La Administración Pública Municipal será centralizada, descentralizada y autónoma.</w:t>
      </w:r>
    </w:p>
    <w:p w14:paraId="28118214" w14:textId="1E310550"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Artículo 90.</w:t>
      </w:r>
      <w:r w:rsidRPr="009C6152">
        <w:rPr>
          <w:rFonts w:ascii="Palatino Linotype" w:eastAsia="Palatino Linotype" w:hAnsi="Palatino Linotype" w:cs="Palatino Linotype"/>
          <w:i/>
          <w:sz w:val="22"/>
          <w:szCs w:val="22"/>
        </w:rPr>
        <w:t xml:space="preserve"> 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w:t>
      </w:r>
    </w:p>
    <w:p w14:paraId="2AD023D6" w14:textId="77777777"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I. DEPENDENCIAS:</w:t>
      </w:r>
    </w:p>
    <w:p w14:paraId="0DFB8D88" w14:textId="59A59624"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1. Secretaría del Ayuntamiento;</w:t>
      </w:r>
    </w:p>
    <w:p w14:paraId="06714425" w14:textId="407DD93E"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lastRenderedPageBreak/>
        <w:t>2. Tesorería Municipal;</w:t>
      </w:r>
    </w:p>
    <w:p w14:paraId="424FF996" w14:textId="3703E429"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3. Órgano Interno de Control;</w:t>
      </w:r>
    </w:p>
    <w:p w14:paraId="1126C789" w14:textId="2B54BB0F"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4. Dirección General de Gobierno;</w:t>
      </w:r>
    </w:p>
    <w:p w14:paraId="17C196A8" w14:textId="6C98F0D5"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5. Dirección General de Seguridad y Protección;</w:t>
      </w:r>
    </w:p>
    <w:p w14:paraId="78BD743C" w14:textId="425C1909"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6. Dirección General de Administración;</w:t>
      </w:r>
    </w:p>
    <w:p w14:paraId="17210D66" w14:textId="62393945"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7. Dirección General de Medio Ambiente;</w:t>
      </w:r>
    </w:p>
    <w:p w14:paraId="6A0BAF3C" w14:textId="48570573"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8. Dirección General de Servicios Públicos;</w:t>
      </w:r>
    </w:p>
    <w:p w14:paraId="2768BDD7" w14:textId="7D488773"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 xml:space="preserve">9. Dirección General de Innovación, Planeación y Gestión Urbana; </w:t>
      </w:r>
    </w:p>
    <w:p w14:paraId="7847B639" w14:textId="62813465"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10. Dirección General de Obras Públicas;</w:t>
      </w:r>
    </w:p>
    <w:p w14:paraId="72268FBB" w14:textId="11C3FD02"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11. Dirección General de Desarrollo Económico;</w:t>
      </w:r>
    </w:p>
    <w:p w14:paraId="4C64EFD8" w14:textId="26CDE1F0"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12. Dirección General de Bienestar; y</w:t>
      </w:r>
    </w:p>
    <w:p w14:paraId="5752157F" w14:textId="43616E1B"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13. Dirección General de Educación, Cultura y Turismo.</w:t>
      </w:r>
    </w:p>
    <w:p w14:paraId="030F95C9" w14:textId="77777777"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II. ORGANISMOS DESCENTRALIZADOS:</w:t>
      </w:r>
    </w:p>
    <w:p w14:paraId="6A44C7B8" w14:textId="567379AB"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1. Sistema Municipal para el Desarrollo Integral de la Familia de Toluca;</w:t>
      </w:r>
    </w:p>
    <w:p w14:paraId="2D1618B4" w14:textId="72876E6F"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2. Instituto Municipal de Cultura Física y Deporte de Toluca;</w:t>
      </w:r>
    </w:p>
    <w:p w14:paraId="43BE834A" w14:textId="4BC3E0CD"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3. Instituto Municipal de la Mujer de Toluca; y</w:t>
      </w:r>
    </w:p>
    <w:p w14:paraId="7EBF75CF" w14:textId="3493F430"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4. Organismo Agua y Saneamiento de Toluca.</w:t>
      </w:r>
    </w:p>
    <w:p w14:paraId="121794CA" w14:textId="77777777" w:rsidR="000C25B9"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III. ÓRGANO AUTÓNOMO:</w:t>
      </w:r>
    </w:p>
    <w:p w14:paraId="4BBD8C30" w14:textId="767334F3" w:rsidR="002E29DC" w:rsidRPr="009C6152" w:rsidRDefault="000C25B9" w:rsidP="000C25B9">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1. Defensoría Municipal de los Derechos Humanos de Toluca.</w:t>
      </w:r>
      <w:r w:rsidR="002E29DC" w:rsidRPr="009C6152">
        <w:rPr>
          <w:rFonts w:ascii="Palatino Linotype" w:eastAsia="Palatino Linotype" w:hAnsi="Palatino Linotype" w:cs="Palatino Linotype"/>
          <w:i/>
          <w:sz w:val="22"/>
          <w:szCs w:val="22"/>
        </w:rPr>
        <w:t>”</w:t>
      </w:r>
    </w:p>
    <w:p w14:paraId="41B7E4CE" w14:textId="468041A7" w:rsidR="002E29DC" w:rsidRPr="009C6152" w:rsidRDefault="002E29DC" w:rsidP="002E29DC">
      <w:pPr>
        <w:spacing w:before="280" w:after="280"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Ahora bien, el </w:t>
      </w:r>
      <w:r w:rsidR="0049528A" w:rsidRPr="009C6152">
        <w:rPr>
          <w:rFonts w:ascii="Palatino Linotype" w:eastAsia="Palatino Linotype" w:hAnsi="Palatino Linotype" w:cs="Palatino Linotype"/>
          <w:sz w:val="22"/>
          <w:szCs w:val="22"/>
        </w:rPr>
        <w:t>Código Reglamentario Municipal de Toluca</w:t>
      </w:r>
      <w:r w:rsidRPr="009C6152">
        <w:rPr>
          <w:rFonts w:ascii="Palatino Linotype" w:eastAsia="Palatino Linotype" w:hAnsi="Palatino Linotype" w:cs="Palatino Linotype"/>
          <w:sz w:val="22"/>
          <w:szCs w:val="22"/>
        </w:rPr>
        <w:t xml:space="preserve">, señala que </w:t>
      </w:r>
      <w:r w:rsidR="0049528A" w:rsidRPr="009C6152">
        <w:rPr>
          <w:rFonts w:ascii="Palatino Linotype" w:eastAsia="Palatino Linotype" w:hAnsi="Palatino Linotype" w:cs="Palatino Linotype"/>
          <w:sz w:val="22"/>
          <w:szCs w:val="22"/>
        </w:rPr>
        <w:t>son atribuciones del presidente municipal, además de las señaladas en la Constitución Estatal y en la Ley Orgánica Municipal, las siguientes</w:t>
      </w:r>
      <w:r w:rsidRPr="009C6152">
        <w:rPr>
          <w:rFonts w:ascii="Palatino Linotype" w:eastAsia="Palatino Linotype" w:hAnsi="Palatino Linotype" w:cs="Palatino Linotype"/>
          <w:sz w:val="22"/>
          <w:szCs w:val="22"/>
        </w:rPr>
        <w:t>:</w:t>
      </w:r>
    </w:p>
    <w:p w14:paraId="48136F99" w14:textId="073579CE" w:rsidR="0049528A" w:rsidRPr="009C6152" w:rsidRDefault="002E29DC"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w:t>
      </w:r>
      <w:r w:rsidR="0049528A" w:rsidRPr="009C6152">
        <w:rPr>
          <w:rFonts w:ascii="Palatino Linotype" w:eastAsia="Palatino Linotype" w:hAnsi="Palatino Linotype" w:cs="Palatino Linotype"/>
          <w:b/>
          <w:i/>
          <w:sz w:val="22"/>
          <w:szCs w:val="22"/>
        </w:rPr>
        <w:t>Artículo 2.4.</w:t>
      </w:r>
      <w:r w:rsidR="0049528A" w:rsidRPr="009C6152">
        <w:rPr>
          <w:rFonts w:ascii="Palatino Linotype" w:eastAsia="Palatino Linotype" w:hAnsi="Palatino Linotype" w:cs="Palatino Linotype"/>
          <w:i/>
          <w:sz w:val="22"/>
          <w:szCs w:val="22"/>
        </w:rPr>
        <w:t xml:space="preserve"> …</w:t>
      </w:r>
    </w:p>
    <w:p w14:paraId="7B0756CB" w14:textId="6C843C34"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I. Convocar a los integrantes del Ayuntamiento y a la o el Representante Indígena ante el Ayuntamiento a las Sesiones de Cabildo, por conducto de la Secretaría del Ayuntamiento;</w:t>
      </w:r>
    </w:p>
    <w:p w14:paraId="6399A154" w14:textId="77777777"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II. Presidir las Sesiones de Cabildo;</w:t>
      </w:r>
    </w:p>
    <w:p w14:paraId="7D9ED23D" w14:textId="1E63D68A"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III. Proponer el orden de los asuntos que deben ponerse a consideración en las sesiones de Cabildo por conducto de la Secretaría del Ayuntamiento;</w:t>
      </w:r>
    </w:p>
    <w:p w14:paraId="1BA9909A" w14:textId="3EA4ADD0"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IV. Someter a votación los asuntos discutidos en el pleno del Cabildo; cuya aprobación deberá acordarse por la mayoría de los integrantes presentes en la sesión;</w:t>
      </w:r>
    </w:p>
    <w:p w14:paraId="531D291A" w14:textId="77777777"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V. Emitir su voto de calidad en caso de empate en el resultado de la votación;</w:t>
      </w:r>
    </w:p>
    <w:p w14:paraId="50744ADE" w14:textId="5966E0E2"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lastRenderedPageBreak/>
        <w:t>VI. Formular, en las sesiones respectivas, las propuestas que juzgue pertinentes en el orden del día;</w:t>
      </w:r>
    </w:p>
    <w:p w14:paraId="0F476CF5" w14:textId="2E821559"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VII. Tomar las medidas necesarias para cuidar el orden en las sesiones y garantizar la inviolabilidad del recinto oficial;</w:t>
      </w:r>
    </w:p>
    <w:p w14:paraId="422BA1E9" w14:textId="77777777"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VIII. Clausurar las sesiones de Cabildo;</w:t>
      </w:r>
    </w:p>
    <w:p w14:paraId="5A00D71E" w14:textId="0AE809DF"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IX. Firmar los acuerdos, las actas de las sesiones de Cabildo y la correspondencia oficial;</w:t>
      </w:r>
    </w:p>
    <w:p w14:paraId="6D4977A2" w14:textId="02CF77B9"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 xml:space="preserve">X. Representar al Ayuntamiento en los actos solemnes y en las ceremonias oficiales; </w:t>
      </w:r>
    </w:p>
    <w:p w14:paraId="2A3569F8" w14:textId="03412769"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XI. Constituir, a propuesta de los titulares de las dependencias u organizaciones civiles, los consejos, comisiones y comités, pudiendo ser permanentes o transitorios, que funcionarán como auxiliares de la administración pública municipal;</w:t>
      </w:r>
    </w:p>
    <w:p w14:paraId="1AFE8260" w14:textId="77777777" w:rsidR="0049528A"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XII. Expedir previo acuerdo del Ayuntamiento, licencias de funcionamiento de las unidades económicas o establecimientos destinados a la enajenación de vehículos automotores usados y autopartes nuevas y usadas; y</w:t>
      </w:r>
    </w:p>
    <w:p w14:paraId="105E5FF4" w14:textId="751D31A1" w:rsidR="002E29DC" w:rsidRPr="009C6152" w:rsidRDefault="0049528A" w:rsidP="0049528A">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XIII. Las demás que le otorguen expresamente las Leyes y Reglamentos.</w:t>
      </w:r>
      <w:r w:rsidR="002E29DC" w:rsidRPr="009C6152">
        <w:rPr>
          <w:rFonts w:ascii="Palatino Linotype" w:eastAsia="Palatino Linotype" w:hAnsi="Palatino Linotype" w:cs="Palatino Linotype"/>
          <w:i/>
          <w:sz w:val="22"/>
          <w:szCs w:val="22"/>
        </w:rPr>
        <w:t>”</w:t>
      </w:r>
    </w:p>
    <w:p w14:paraId="0F93BC7B" w14:textId="77777777" w:rsidR="002E29DC" w:rsidRPr="009C6152" w:rsidRDefault="002E29DC" w:rsidP="002E29DC">
      <w:pPr>
        <w:pStyle w:val="Prrafodelista"/>
        <w:spacing w:line="360" w:lineRule="auto"/>
        <w:ind w:left="0"/>
        <w:jc w:val="both"/>
        <w:rPr>
          <w:rFonts w:ascii="Palatino Linotype" w:eastAsia="Palatino Linotype" w:hAnsi="Palatino Linotype" w:cs="Palatino Linotype"/>
        </w:rPr>
      </w:pPr>
    </w:p>
    <w:p w14:paraId="31B26DF0" w14:textId="19445D52" w:rsidR="002E29DC" w:rsidRPr="009C6152" w:rsidRDefault="002E29DC" w:rsidP="002E29DC">
      <w:pPr>
        <w:pStyle w:val="Prrafodelista"/>
        <w:spacing w:line="360" w:lineRule="auto"/>
        <w:ind w:left="0"/>
        <w:jc w:val="both"/>
        <w:rPr>
          <w:rFonts w:ascii="Palatino Linotype" w:eastAsia="Palatino Linotype" w:hAnsi="Palatino Linotype" w:cs="Palatino Linotype"/>
        </w:rPr>
      </w:pPr>
      <w:r w:rsidRPr="009C6152">
        <w:rPr>
          <w:rFonts w:ascii="Palatino Linotype" w:eastAsia="Palatino Linotype" w:hAnsi="Palatino Linotype" w:cs="Palatino Linotype"/>
        </w:rPr>
        <w:t xml:space="preserve">Aunado a ello, </w:t>
      </w:r>
      <w:r w:rsidR="0049528A" w:rsidRPr="009C6152">
        <w:rPr>
          <w:rFonts w:ascii="Palatino Linotype" w:eastAsia="Palatino Linotype" w:hAnsi="Palatino Linotype" w:cs="Palatino Linotype"/>
        </w:rPr>
        <w:t xml:space="preserve">el artículo 3.3 </w:t>
      </w:r>
      <w:r w:rsidRPr="009C6152">
        <w:rPr>
          <w:rFonts w:ascii="Palatino Linotype" w:eastAsia="Palatino Linotype" w:hAnsi="Palatino Linotype" w:cs="Palatino Linotype"/>
        </w:rPr>
        <w:t xml:space="preserve">del referido </w:t>
      </w:r>
      <w:r w:rsidR="0049528A" w:rsidRPr="009C6152">
        <w:rPr>
          <w:rFonts w:ascii="Palatino Linotype" w:eastAsia="Palatino Linotype" w:hAnsi="Palatino Linotype" w:cs="Palatino Linotype"/>
        </w:rPr>
        <w:t>Código Reglamentario</w:t>
      </w:r>
      <w:r w:rsidRPr="009C6152">
        <w:rPr>
          <w:rFonts w:ascii="Palatino Linotype" w:eastAsia="Palatino Linotype" w:hAnsi="Palatino Linotype" w:cs="Palatino Linotype"/>
        </w:rPr>
        <w:t xml:space="preserve"> señala que para el ejercicio de sus atribuciones, la Presidencia Municipal se auxiliara de una Secretaría Particular, </w:t>
      </w:r>
      <w:r w:rsidR="0049528A" w:rsidRPr="009C6152">
        <w:rPr>
          <w:rFonts w:ascii="Palatino Linotype" w:eastAsia="Palatino Linotype" w:hAnsi="Palatino Linotype" w:cs="Palatino Linotype"/>
        </w:rPr>
        <w:t xml:space="preserve">por su parte el Manual de Organización de la Presidencia Municipal señala </w:t>
      </w:r>
      <w:r w:rsidR="0089429D" w:rsidRPr="009C6152">
        <w:rPr>
          <w:rFonts w:ascii="Palatino Linotype" w:eastAsia="Palatino Linotype" w:hAnsi="Palatino Linotype" w:cs="Palatino Linotype"/>
        </w:rPr>
        <w:t xml:space="preserve">en su numeral 200010000 </w:t>
      </w:r>
      <w:r w:rsidR="0049528A" w:rsidRPr="009C6152">
        <w:rPr>
          <w:rFonts w:ascii="Palatino Linotype" w:eastAsia="Palatino Linotype" w:hAnsi="Palatino Linotype" w:cs="Palatino Linotype"/>
        </w:rPr>
        <w:t xml:space="preserve">que la Secretaría Particular tiene como objetivo </w:t>
      </w:r>
      <w:r w:rsidR="0089429D" w:rsidRPr="009C6152">
        <w:rPr>
          <w:rFonts w:ascii="Palatino Linotype" w:eastAsia="Palatino Linotype" w:hAnsi="Palatino Linotype" w:cs="Palatino Linotype"/>
        </w:rPr>
        <w:t>p</w:t>
      </w:r>
      <w:r w:rsidR="0049528A" w:rsidRPr="009C6152">
        <w:rPr>
          <w:rFonts w:ascii="Palatino Linotype" w:eastAsia="Palatino Linotype" w:hAnsi="Palatino Linotype" w:cs="Palatino Linotype"/>
        </w:rPr>
        <w:t>lanear, organizar y controlar, en coordinación con las unidades</w:t>
      </w:r>
      <w:r w:rsidR="0089429D" w:rsidRPr="009C6152">
        <w:rPr>
          <w:rFonts w:ascii="Palatino Linotype" w:eastAsia="Palatino Linotype" w:hAnsi="Palatino Linotype" w:cs="Palatino Linotype"/>
        </w:rPr>
        <w:t xml:space="preserve"> </w:t>
      </w:r>
      <w:r w:rsidR="0049528A" w:rsidRPr="009C6152">
        <w:rPr>
          <w:rFonts w:ascii="Palatino Linotype" w:eastAsia="Palatino Linotype" w:hAnsi="Palatino Linotype" w:cs="Palatino Linotype"/>
        </w:rPr>
        <w:t>administrativas correspondientes, las actividades a realizar por la o el</w:t>
      </w:r>
      <w:r w:rsidR="0089429D" w:rsidRPr="009C6152">
        <w:rPr>
          <w:rFonts w:ascii="Palatino Linotype" w:eastAsia="Palatino Linotype" w:hAnsi="Palatino Linotype" w:cs="Palatino Linotype"/>
        </w:rPr>
        <w:t xml:space="preserve"> </w:t>
      </w:r>
      <w:r w:rsidR="0049528A" w:rsidRPr="009C6152">
        <w:rPr>
          <w:rFonts w:ascii="Palatino Linotype" w:eastAsia="Palatino Linotype" w:hAnsi="Palatino Linotype" w:cs="Palatino Linotype"/>
        </w:rPr>
        <w:t>Presidente Municipal, mediante la organización y control de su agenda y el</w:t>
      </w:r>
      <w:r w:rsidR="0089429D" w:rsidRPr="009C6152">
        <w:rPr>
          <w:rFonts w:ascii="Palatino Linotype" w:eastAsia="Palatino Linotype" w:hAnsi="Palatino Linotype" w:cs="Palatino Linotype"/>
        </w:rPr>
        <w:t xml:space="preserve"> </w:t>
      </w:r>
      <w:r w:rsidR="0049528A" w:rsidRPr="009C6152">
        <w:rPr>
          <w:rFonts w:ascii="Palatino Linotype" w:eastAsia="Palatino Linotype" w:hAnsi="Palatino Linotype" w:cs="Palatino Linotype"/>
        </w:rPr>
        <w:t>segui</w:t>
      </w:r>
      <w:r w:rsidR="0089429D" w:rsidRPr="009C6152">
        <w:rPr>
          <w:rFonts w:ascii="Palatino Linotype" w:eastAsia="Palatino Linotype" w:hAnsi="Palatino Linotype" w:cs="Palatino Linotype"/>
        </w:rPr>
        <w:t xml:space="preserve">miento a los temas prioritarios; asimismo contara con </w:t>
      </w:r>
      <w:r w:rsidRPr="009C6152">
        <w:rPr>
          <w:rFonts w:ascii="Palatino Linotype" w:eastAsia="Palatino Linotype" w:hAnsi="Palatino Linotype" w:cs="Palatino Linotype"/>
        </w:rPr>
        <w:t xml:space="preserve">las siguientes atribuciones: </w:t>
      </w:r>
    </w:p>
    <w:p w14:paraId="25304CF5" w14:textId="77777777" w:rsidR="002E29DC" w:rsidRPr="009C6152" w:rsidRDefault="002E29DC" w:rsidP="002E29DC">
      <w:pPr>
        <w:pStyle w:val="Prrafodelista"/>
        <w:spacing w:line="360" w:lineRule="auto"/>
        <w:ind w:left="0"/>
        <w:jc w:val="both"/>
        <w:rPr>
          <w:rFonts w:ascii="Palatino Linotype" w:eastAsia="Palatino Linotype" w:hAnsi="Palatino Linotype" w:cs="Palatino Linotype"/>
        </w:rPr>
      </w:pPr>
    </w:p>
    <w:p w14:paraId="14195F34" w14:textId="77777777" w:rsidR="0089429D" w:rsidRPr="009C6152" w:rsidRDefault="002E29DC"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w:t>
      </w:r>
      <w:r w:rsidR="0089429D" w:rsidRPr="009C6152">
        <w:rPr>
          <w:rFonts w:ascii="Palatino Linotype" w:eastAsia="Palatino Linotype" w:hAnsi="Palatino Linotype" w:cs="Palatino Linotype"/>
          <w:b/>
          <w:i/>
        </w:rPr>
        <w:t>Funciones</w:t>
      </w:r>
      <w:r w:rsidR="0089429D" w:rsidRPr="009C6152">
        <w:rPr>
          <w:rFonts w:ascii="Palatino Linotype" w:eastAsia="Palatino Linotype" w:hAnsi="Palatino Linotype" w:cs="Palatino Linotype"/>
          <w:i/>
        </w:rPr>
        <w:t>:</w:t>
      </w:r>
    </w:p>
    <w:p w14:paraId="61605888" w14:textId="78816980"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1. Planear, organizar, coordinar y controlar las actividades de las áreas que conforman la Secretaría Particular;</w:t>
      </w:r>
    </w:p>
    <w:p w14:paraId="0A982A80" w14:textId="08A3BD92"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2. Conciliar, agendar y establecer fechas para la toma de acuerdos con las y los titulares de las unidades administrativas que integran la administración pública municipal y darles seguimiento;</w:t>
      </w:r>
    </w:p>
    <w:p w14:paraId="108B77D1" w14:textId="517F7465"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lastRenderedPageBreak/>
        <w:t>3. Analizar, supervisar y registrar las audiencias públicas y privadas que lleve a cabo la o el Presidente Municipal, canalizando las decisiones tomadas a las diferentes unidades administrativas de la administración pública municipal;</w:t>
      </w:r>
    </w:p>
    <w:p w14:paraId="73A41BF9" w14:textId="13216E76"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4. Recabar, comunicar, presentar y poner a consideración de la o el Presidente Municipal, los documentos, requerimientos, audiencias y demás asuntos relacionados con sus funciones;</w:t>
      </w:r>
    </w:p>
    <w:p w14:paraId="0A4C8838" w14:textId="20BA75AF"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5</w:t>
      </w:r>
      <w:r w:rsidRPr="009C6152">
        <w:rPr>
          <w:rFonts w:ascii="Palatino Linotype" w:eastAsia="Palatino Linotype" w:hAnsi="Palatino Linotype" w:cs="Palatino Linotype"/>
          <w:b/>
          <w:i/>
        </w:rPr>
        <w:t>. Organizar, analizar y controlar el archivo, la correspondencia y la documentación de la Presidencia Municipal</w:t>
      </w:r>
      <w:r w:rsidRPr="009C6152">
        <w:rPr>
          <w:rFonts w:ascii="Palatino Linotype" w:eastAsia="Palatino Linotype" w:hAnsi="Palatino Linotype" w:cs="Palatino Linotype"/>
          <w:i/>
        </w:rPr>
        <w:t xml:space="preserve">; </w:t>
      </w:r>
    </w:p>
    <w:p w14:paraId="46FF3D41" w14:textId="498E13A0"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6. Recabar, remitir, dar seguimiento e informar con oportunidad, las instrucciones que gire la o el Presidente Municipal a las y los titulares de las unidades administrativas que integran el Municipio de Toluca;</w:t>
      </w:r>
    </w:p>
    <w:p w14:paraId="7CCB63B7" w14:textId="3EE5F982"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7. Concentrar y analizar la información y los asuntos a tratar en sesiones del gabinete e integrar la carpeta correspondiente para el desahogo de los temas;</w:t>
      </w:r>
    </w:p>
    <w:p w14:paraId="4F0B5EC1" w14:textId="3862D8C6"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8. Registrar, controlar y dar seguimiento a los acuerdos recaídos durante las sesiones del gabinete, con el objeto de fortalecer los resultados de la administración pública y traducirlos en beneficios tangibles para las y los habitantes del Municipio de Toluca;</w:t>
      </w:r>
    </w:p>
    <w:p w14:paraId="28E89630" w14:textId="3F5046D6"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9. Integrar el registro, dar seguimiento y vigilar el cumplimiento de los acuerdos del Ayuntamiento que deban ser atendidos por las o los titulares de las dependencias municipales que integran el gobierno municipal, así como proponer a la o el Presidente Municipal, la realización de reuniones del gabinete para abordar temas de interés institucional;</w:t>
      </w:r>
    </w:p>
    <w:p w14:paraId="7DD66EC0" w14:textId="77777777"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10. Representar a la o el Presidente Municipal, en los actos oficiales que éste instruya;</w:t>
      </w:r>
    </w:p>
    <w:p w14:paraId="583A5353" w14:textId="2EF0E04E"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11. Dar seguimiento, en conjunto con la Secretaría del Ayuntamiento, a las peticiones del Cabildo;</w:t>
      </w:r>
    </w:p>
    <w:p w14:paraId="69D9DABD" w14:textId="77777777"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12. Establecer y mantener mecanismos de vinculación con actores relevantes de la sociedad;</w:t>
      </w:r>
    </w:p>
    <w:p w14:paraId="3A7BE16E" w14:textId="73A9FC67"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13. Coordinar los proyectos estratégicos que, por su naturaleza, requieran la participación transversal de diferentes áreas del gobierno municipal;</w:t>
      </w:r>
    </w:p>
    <w:p w14:paraId="0DACE157" w14:textId="7ECC67A5" w:rsidR="0089429D"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14. Revisar y analizar que la documentación que deba autorizar el ejecutivo municipal observe la debida integración; y</w:t>
      </w:r>
    </w:p>
    <w:p w14:paraId="4D67C386" w14:textId="7EB09232" w:rsidR="002E29DC" w:rsidRPr="009C6152" w:rsidRDefault="0089429D" w:rsidP="0089429D">
      <w:pPr>
        <w:pStyle w:val="Prrafodelista"/>
        <w:spacing w:line="276" w:lineRule="auto"/>
        <w:ind w:left="851"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15. Realizar todas aquellas actividades que sean inherentes y aplicables al área de su competencia, y las demás que le sean encomendadas por instrucción de la o el Presidente Municipal</w:t>
      </w:r>
      <w:r w:rsidR="002E29DC" w:rsidRPr="009C6152">
        <w:rPr>
          <w:rFonts w:ascii="Palatino Linotype" w:eastAsia="Palatino Linotype" w:hAnsi="Palatino Linotype" w:cs="Palatino Linotype"/>
          <w:i/>
        </w:rPr>
        <w:t>.”</w:t>
      </w:r>
    </w:p>
    <w:p w14:paraId="20C4D69B" w14:textId="77777777" w:rsidR="002E29DC" w:rsidRPr="009C6152" w:rsidRDefault="002E29DC" w:rsidP="002E29DC">
      <w:pPr>
        <w:pStyle w:val="Prrafodelista"/>
        <w:spacing w:line="276" w:lineRule="auto"/>
        <w:ind w:left="851" w:right="616"/>
        <w:jc w:val="both"/>
        <w:rPr>
          <w:rFonts w:ascii="Palatino Linotype" w:eastAsia="Palatino Linotype" w:hAnsi="Palatino Linotype" w:cs="Palatino Linotype"/>
          <w:i/>
        </w:rPr>
      </w:pPr>
    </w:p>
    <w:p w14:paraId="3A69B381" w14:textId="6EB3A87C" w:rsidR="002E29DC" w:rsidRPr="009C6152" w:rsidRDefault="002E29DC" w:rsidP="002E29DC">
      <w:pPr>
        <w:pStyle w:val="Prrafodelista"/>
        <w:spacing w:line="360" w:lineRule="auto"/>
        <w:ind w:left="0"/>
        <w:jc w:val="both"/>
        <w:rPr>
          <w:rFonts w:ascii="Palatino Linotype" w:eastAsia="Palatino Linotype" w:hAnsi="Palatino Linotype" w:cs="Palatino Linotype"/>
        </w:rPr>
      </w:pPr>
      <w:r w:rsidRPr="009C6152">
        <w:rPr>
          <w:rFonts w:ascii="Palatino Linotype" w:eastAsia="Palatino Linotype" w:hAnsi="Palatino Linotype" w:cs="Palatino Linotype"/>
        </w:rPr>
        <w:lastRenderedPageBreak/>
        <w:t xml:space="preserve">De lo anterior se advierte que el Servidor Público Habilitado que emitió respuesta es la unidad administrativa competente, toda vez que este es el enlace de la Presidencia Municipal con otras autoridades y la encargada de </w:t>
      </w:r>
      <w:r w:rsidR="0089429D" w:rsidRPr="009C6152">
        <w:rPr>
          <w:rFonts w:ascii="Palatino Linotype" w:eastAsia="Palatino Linotype" w:hAnsi="Palatino Linotype" w:cs="Palatino Linotype"/>
        </w:rPr>
        <w:t>organizar, analizar y controlar el archivo, la correspondencia y la documentación de la Presidencia Municipal</w:t>
      </w:r>
      <w:r w:rsidRPr="009C6152">
        <w:rPr>
          <w:rFonts w:ascii="Palatino Linotype" w:eastAsia="Palatino Linotype" w:hAnsi="Palatino Linotype" w:cs="Palatino Linotype"/>
        </w:rPr>
        <w:t xml:space="preserve">. </w:t>
      </w:r>
    </w:p>
    <w:p w14:paraId="5EAB58A7" w14:textId="16126F4D" w:rsidR="0089429D" w:rsidRPr="009C6152" w:rsidRDefault="002E29DC" w:rsidP="0089429D">
      <w:pPr>
        <w:spacing w:beforeAutospacing="1" w:afterAutospacing="1" w:line="360" w:lineRule="auto"/>
        <w:ind w:right="51"/>
        <w:contextualSpacing/>
        <w:jc w:val="both"/>
        <w:rPr>
          <w:rFonts w:ascii="Palatino Linotype" w:eastAsia="Palatino Linotype" w:hAnsi="Palatino Linotype" w:cs="Palatino Linotype"/>
          <w:sz w:val="22"/>
          <w:szCs w:val="22"/>
        </w:rPr>
      </w:pPr>
      <w:r w:rsidRPr="009C6152">
        <w:rPr>
          <w:rFonts w:ascii="Palatino Linotype" w:hAnsi="Palatino Linotype" w:cs="Arial"/>
          <w:sz w:val="22"/>
          <w:szCs w:val="22"/>
        </w:rPr>
        <w:t xml:space="preserve">En este orden de ideas, es importante </w:t>
      </w:r>
      <w:r w:rsidRPr="009C6152">
        <w:rPr>
          <w:rFonts w:ascii="Palatino Linotype" w:eastAsiaTheme="minorEastAsia" w:hAnsi="Palatino Linotype" w:cs="Arial"/>
          <w:sz w:val="22"/>
          <w:szCs w:val="22"/>
          <w:lang w:val="es-ES_tradnl"/>
        </w:rPr>
        <w:t xml:space="preserve">señalar que </w:t>
      </w:r>
      <w:r w:rsidR="0089429D" w:rsidRPr="009C6152">
        <w:rPr>
          <w:rFonts w:ascii="Palatino Linotype" w:hAnsi="Palatino Linotype"/>
          <w:sz w:val="22"/>
          <w:szCs w:val="22"/>
        </w:rPr>
        <w:t xml:space="preserve">de la revisión al expediente electrónico que nos ocupa, </w:t>
      </w:r>
      <w:r w:rsidR="0089429D" w:rsidRPr="009C6152">
        <w:rPr>
          <w:rFonts w:ascii="Palatino Linotype" w:eastAsia="Palatino Linotype" w:hAnsi="Palatino Linotype" w:cs="Palatino Linotype"/>
          <w:sz w:val="22"/>
          <w:szCs w:val="22"/>
        </w:rPr>
        <w:t xml:space="preserve">el </w:t>
      </w:r>
      <w:r w:rsidR="0089429D" w:rsidRPr="009C6152">
        <w:rPr>
          <w:rFonts w:ascii="Palatino Linotype" w:eastAsia="Palatino Linotype" w:hAnsi="Palatino Linotype" w:cs="Palatino Linotype"/>
          <w:b/>
          <w:sz w:val="22"/>
          <w:szCs w:val="22"/>
        </w:rPr>
        <w:t>Sujeto Obligado</w:t>
      </w:r>
      <w:r w:rsidR="0089429D" w:rsidRPr="009C6152">
        <w:rPr>
          <w:rFonts w:ascii="Palatino Linotype" w:eastAsia="Palatino Linotype" w:hAnsi="Palatino Linotype" w:cs="Palatino Linotype"/>
          <w:sz w:val="22"/>
          <w:szCs w:val="22"/>
        </w:rPr>
        <w:t xml:space="preserve"> no niega la competencia para conocer de la información solicitada, sino por el contrario, con la </w:t>
      </w:r>
      <w:r w:rsidR="0089429D" w:rsidRPr="009C6152">
        <w:rPr>
          <w:rFonts w:ascii="Palatino Linotype" w:eastAsia="Palatino Linotype" w:hAnsi="Palatino Linotype" w:cs="Palatino Linotype"/>
          <w:color w:val="000000"/>
          <w:sz w:val="22"/>
          <w:szCs w:val="22"/>
        </w:rPr>
        <w:t>respuesta pronunciada asevera que es competente para conocer de la solicitud de información</w:t>
      </w:r>
      <w:r w:rsidR="0089429D" w:rsidRPr="009C6152">
        <w:rPr>
          <w:rFonts w:ascii="Palatino Linotype" w:eastAsia="Palatino Linotype" w:hAnsi="Palatino Linotype" w:cs="Palatino Linotype"/>
          <w:i/>
          <w:sz w:val="22"/>
          <w:szCs w:val="22"/>
        </w:rPr>
        <w:t xml:space="preserve">, </w:t>
      </w:r>
      <w:r w:rsidR="0089429D" w:rsidRPr="009C6152">
        <w:rPr>
          <w:rFonts w:ascii="Palatino Linotype" w:eastAsia="Palatino Linotype" w:hAnsi="Palatino Linotype" w:cs="Palatino Linotype"/>
          <w:sz w:val="22"/>
          <w:szCs w:val="22"/>
        </w:rPr>
        <w:t>lo anterior es así, ya que el estudio enunciado tiene por objeto determinar si el</w:t>
      </w:r>
      <w:r w:rsidR="0089429D" w:rsidRPr="009C6152">
        <w:rPr>
          <w:rFonts w:ascii="Palatino Linotype" w:eastAsia="Palatino Linotype" w:hAnsi="Palatino Linotype" w:cs="Palatino Linotype"/>
          <w:b/>
          <w:sz w:val="22"/>
          <w:szCs w:val="22"/>
        </w:rPr>
        <w:t xml:space="preserve"> Sujeto Obligado</w:t>
      </w:r>
      <w:r w:rsidR="0089429D" w:rsidRPr="009C6152">
        <w:rPr>
          <w:rFonts w:ascii="Palatino Linotype" w:eastAsia="Palatino Linotype" w:hAnsi="Palatino Linotype" w:cs="Palatino Linotype"/>
          <w:sz w:val="22"/>
          <w:szCs w:val="22"/>
        </w:rPr>
        <w:t xml:space="preserve"> genera, posee o administra la información solicitada, sin embargo, en aquellos casos en que este ha asumido la competencia, por consiguiente, sería ocioso y a nada práctico nos conduciría su estudio, ya que, se insiste, el ente obligado asumió la competencia referida, motivo por el cual se actualiza el supuesto previsto en el artículo 12 de la legislación aplicable en la materia.</w:t>
      </w:r>
    </w:p>
    <w:p w14:paraId="6E74D50F" w14:textId="77777777" w:rsidR="0089429D" w:rsidRPr="009C6152" w:rsidRDefault="0089429D" w:rsidP="0089429D">
      <w:pPr>
        <w:spacing w:line="360" w:lineRule="auto"/>
        <w:jc w:val="both"/>
        <w:rPr>
          <w:rFonts w:ascii="Palatino Linotype" w:eastAsia="Palatino Linotype" w:hAnsi="Palatino Linotype" w:cs="Palatino Linotype"/>
          <w:sz w:val="22"/>
          <w:szCs w:val="22"/>
        </w:rPr>
      </w:pPr>
    </w:p>
    <w:p w14:paraId="131E8ADA" w14:textId="77777777" w:rsidR="0089429D" w:rsidRPr="009C6152" w:rsidRDefault="0089429D" w:rsidP="0089429D">
      <w:pPr>
        <w:tabs>
          <w:tab w:val="left" w:pos="4962"/>
        </w:tabs>
        <w:spacing w:line="360" w:lineRule="auto"/>
        <w:ind w:right="49"/>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Dicho lo anterior, es conviene señalar que los </w:t>
      </w:r>
      <w:r w:rsidRPr="009C6152">
        <w:rPr>
          <w:rFonts w:ascii="Palatino Linotype" w:eastAsia="Palatino Linotype" w:hAnsi="Palatino Linotype" w:cs="Palatino Linotype"/>
          <w:b/>
          <w:i/>
          <w:sz w:val="22"/>
          <w:szCs w:val="22"/>
        </w:rPr>
        <w:t>oficios</w:t>
      </w:r>
      <w:r w:rsidRPr="009C6152">
        <w:rPr>
          <w:rFonts w:ascii="Palatino Linotype" w:eastAsia="Palatino Linotype" w:hAnsi="Palatino Linotype" w:cs="Palatino Linotype"/>
          <w:sz w:val="22"/>
          <w:szCs w:val="22"/>
        </w:rPr>
        <w:t>, son ampliamente conocidos como instrumentos de comunicación entre autoridades o dependencias, que permiten llevar a cabo distintas gestiones para el cumplimiento de sus distintas funciones, conforme a la definición del Diccionario de la Real Academia Española, que señala:</w:t>
      </w:r>
    </w:p>
    <w:p w14:paraId="75EC3450" w14:textId="77777777" w:rsidR="00C67573" w:rsidRPr="009C6152" w:rsidRDefault="00C67573" w:rsidP="0089429D">
      <w:pPr>
        <w:tabs>
          <w:tab w:val="left" w:pos="4962"/>
        </w:tabs>
        <w:spacing w:line="360" w:lineRule="auto"/>
        <w:ind w:right="49"/>
        <w:jc w:val="both"/>
        <w:rPr>
          <w:rFonts w:ascii="Palatino Linotype" w:eastAsia="Palatino Linotype" w:hAnsi="Palatino Linotype" w:cs="Palatino Linotype"/>
          <w:sz w:val="22"/>
          <w:szCs w:val="22"/>
        </w:rPr>
      </w:pPr>
    </w:p>
    <w:p w14:paraId="5084E01E" w14:textId="77777777" w:rsidR="00C67573" w:rsidRPr="009C6152" w:rsidRDefault="00C67573" w:rsidP="00C67573">
      <w:pPr>
        <w:tabs>
          <w:tab w:val="left" w:pos="4962"/>
        </w:tabs>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“6. m. Comunicación escrita, referente a los asuntos de las Administraciones públicas.</w:t>
      </w:r>
    </w:p>
    <w:p w14:paraId="1734A7F6" w14:textId="1496BD63" w:rsidR="00C67573" w:rsidRPr="009C6152" w:rsidRDefault="00C67573" w:rsidP="00C67573">
      <w:pPr>
        <w:tabs>
          <w:tab w:val="left" w:pos="4962"/>
        </w:tabs>
        <w:spacing w:line="276" w:lineRule="auto"/>
        <w:ind w:left="851" w:right="616"/>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i/>
          <w:sz w:val="22"/>
          <w:szCs w:val="22"/>
        </w:rPr>
        <w:t>Sin.: escrito, comunicado, comunicación, documento, expediente.” (Sic)</w:t>
      </w:r>
    </w:p>
    <w:p w14:paraId="212EABDC" w14:textId="77777777" w:rsidR="0089429D" w:rsidRPr="009C6152" w:rsidRDefault="0089429D" w:rsidP="0089429D">
      <w:pPr>
        <w:shd w:val="clear" w:color="auto" w:fill="FFFFFF"/>
        <w:spacing w:before="240" w:after="240" w:line="360" w:lineRule="auto"/>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sz w:val="22"/>
          <w:szCs w:val="22"/>
        </w:rPr>
        <w:t xml:space="preserve">En ese sentido, resulta importante mencionar que como se precisó en líneas anteriores, el acceso a la información pública versa sobre documentos, en este caso, sobre oficios, por lo tanto, </w:t>
      </w:r>
      <w:r w:rsidRPr="009C6152">
        <w:rPr>
          <w:rFonts w:ascii="Palatino Linotype" w:eastAsia="Palatino Linotype" w:hAnsi="Palatino Linotype" w:cs="Palatino Linotype"/>
          <w:b/>
          <w:color w:val="000000"/>
          <w:sz w:val="22"/>
          <w:szCs w:val="22"/>
          <w:u w:val="single"/>
        </w:rPr>
        <w:t>sirve citar por analogía</w:t>
      </w:r>
      <w:r w:rsidRPr="009C6152">
        <w:rPr>
          <w:rFonts w:ascii="Palatino Linotype" w:eastAsia="Palatino Linotype" w:hAnsi="Palatino Linotype" w:cs="Palatino Linotype"/>
          <w:color w:val="000000"/>
          <w:sz w:val="22"/>
          <w:szCs w:val="22"/>
        </w:rPr>
        <w:t xml:space="preserve"> los </w:t>
      </w:r>
      <w:r w:rsidRPr="009C6152">
        <w:rPr>
          <w:rFonts w:ascii="Palatino Linotype" w:eastAsia="Palatino Linotype" w:hAnsi="Palatino Linotype" w:cs="Palatino Linotype"/>
          <w:b/>
          <w:color w:val="000000"/>
          <w:sz w:val="22"/>
          <w:szCs w:val="22"/>
        </w:rPr>
        <w:t>Lineamientos para el trámite de la correspondencia de las unidades orgánicas del Poder Ejecutivo</w:t>
      </w:r>
      <w:r w:rsidRPr="009C6152">
        <w:rPr>
          <w:rFonts w:ascii="Palatino Linotype" w:eastAsia="Palatino Linotype" w:hAnsi="Palatino Linotype" w:cs="Palatino Linotype"/>
          <w:color w:val="000000"/>
          <w:sz w:val="22"/>
          <w:szCs w:val="22"/>
        </w:rPr>
        <w:t xml:space="preserve">, publicados en mayo de dos mil diez por la </w:t>
      </w:r>
      <w:r w:rsidRPr="009C6152">
        <w:rPr>
          <w:rFonts w:ascii="Palatino Linotype" w:eastAsia="Palatino Linotype" w:hAnsi="Palatino Linotype" w:cs="Palatino Linotype"/>
          <w:color w:val="000000"/>
          <w:sz w:val="22"/>
          <w:szCs w:val="22"/>
        </w:rPr>
        <w:lastRenderedPageBreak/>
        <w:t>Secretaría de Finanzas del Gobierno del Estado de México. Dichos lineamientos sujetan a todas las dependencias y unidades orgánicas del Poder Ejecutivo para lograr una homogenización en la comunicación formal de las instituciones públicas:</w:t>
      </w:r>
    </w:p>
    <w:p w14:paraId="1683D7AA" w14:textId="77777777" w:rsidR="0089429D" w:rsidRPr="009C6152" w:rsidRDefault="0089429D" w:rsidP="002B1C0A">
      <w:pPr>
        <w:shd w:val="clear" w:color="auto" w:fill="FFFFFF"/>
        <w:spacing w:line="276" w:lineRule="auto"/>
        <w:ind w:left="851" w:right="616"/>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b/>
          <w:i/>
          <w:color w:val="000000"/>
          <w:sz w:val="22"/>
          <w:szCs w:val="22"/>
        </w:rPr>
        <w:t>“2. Objetivo</w:t>
      </w:r>
    </w:p>
    <w:p w14:paraId="5AF545D6" w14:textId="77777777" w:rsidR="0089429D" w:rsidRPr="009C6152" w:rsidRDefault="0089429D" w:rsidP="002B1C0A">
      <w:pPr>
        <w:shd w:val="clear" w:color="auto" w:fill="FFFFFF"/>
        <w:spacing w:line="276" w:lineRule="auto"/>
        <w:ind w:left="851" w:right="616"/>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b/>
          <w:i/>
          <w:color w:val="000000"/>
          <w:sz w:val="22"/>
          <w:szCs w:val="22"/>
        </w:rPr>
        <w:t>Proporcionar a las áreas de recepción y despacho de correspondencia de las unidades orgánicas del Poder Ejecutivo</w:t>
      </w:r>
      <w:r w:rsidRPr="009C6152">
        <w:rPr>
          <w:rFonts w:ascii="Palatino Linotype" w:eastAsia="Palatino Linotype" w:hAnsi="Palatino Linotype" w:cs="Palatino Linotype"/>
          <w:i/>
          <w:color w:val="000000"/>
          <w:sz w:val="22"/>
          <w:szCs w:val="22"/>
        </w:rPr>
        <w:t>, un instrumento técnico que les permita homogeneizar y </w:t>
      </w:r>
      <w:proofErr w:type="spellStart"/>
      <w:r w:rsidRPr="009C6152">
        <w:rPr>
          <w:rFonts w:ascii="Palatino Linotype" w:eastAsia="Palatino Linotype" w:hAnsi="Palatino Linotype" w:cs="Palatino Linotype"/>
          <w:b/>
          <w:i/>
          <w:color w:val="000000"/>
          <w:sz w:val="22"/>
          <w:szCs w:val="22"/>
          <w:u w:val="single"/>
        </w:rPr>
        <w:t>eficientar</w:t>
      </w:r>
      <w:proofErr w:type="spellEnd"/>
      <w:r w:rsidRPr="009C6152">
        <w:rPr>
          <w:rFonts w:ascii="Palatino Linotype" w:eastAsia="Palatino Linotype" w:hAnsi="Palatino Linotype" w:cs="Palatino Linotype"/>
          <w:b/>
          <w:i/>
          <w:color w:val="000000"/>
          <w:sz w:val="22"/>
          <w:szCs w:val="22"/>
          <w:u w:val="single"/>
        </w:rPr>
        <w:t xml:space="preserve"> los servicios de correspondencia, a fin de agilizar la comunicación formal así como coadyuvar a la oportuna toma de decisiones por parte de los servidores públicos</w:t>
      </w:r>
      <w:r w:rsidRPr="009C6152">
        <w:rPr>
          <w:rFonts w:ascii="Palatino Linotype" w:eastAsia="Palatino Linotype" w:hAnsi="Palatino Linotype" w:cs="Palatino Linotype"/>
          <w:i/>
          <w:color w:val="000000"/>
          <w:sz w:val="22"/>
          <w:szCs w:val="22"/>
        </w:rPr>
        <w:t>.</w:t>
      </w:r>
    </w:p>
    <w:p w14:paraId="0E84FB9C" w14:textId="77777777" w:rsidR="0089429D" w:rsidRPr="009C6152" w:rsidRDefault="0089429D" w:rsidP="002B1C0A">
      <w:pPr>
        <w:shd w:val="clear" w:color="auto" w:fill="FFFFFF"/>
        <w:spacing w:line="276" w:lineRule="auto"/>
        <w:ind w:left="851" w:right="616"/>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i/>
          <w:color w:val="000000"/>
          <w:sz w:val="22"/>
          <w:szCs w:val="22"/>
        </w:rPr>
        <w:t> </w:t>
      </w:r>
      <w:r w:rsidRPr="009C6152">
        <w:rPr>
          <w:rFonts w:ascii="Palatino Linotype" w:eastAsia="Palatino Linotype" w:hAnsi="Palatino Linotype" w:cs="Palatino Linotype"/>
          <w:b/>
          <w:i/>
          <w:color w:val="000000"/>
          <w:sz w:val="22"/>
          <w:szCs w:val="22"/>
        </w:rPr>
        <w:t>Administración de documentos:</w:t>
      </w:r>
    </w:p>
    <w:p w14:paraId="1EB5537C" w14:textId="77777777" w:rsidR="0089429D" w:rsidRPr="009C6152" w:rsidRDefault="0089429D" w:rsidP="002B1C0A">
      <w:pPr>
        <w:shd w:val="clear" w:color="auto" w:fill="FFFFFF"/>
        <w:spacing w:line="276" w:lineRule="auto"/>
        <w:ind w:left="851" w:right="616"/>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b/>
          <w:i/>
          <w:color w:val="000000"/>
          <w:sz w:val="22"/>
          <w:szCs w:val="22"/>
          <w:u w:val="single"/>
        </w:rPr>
        <w:t>Conjunto de actividades vinculadas con la</w:t>
      </w:r>
      <w:r w:rsidRPr="009C6152">
        <w:rPr>
          <w:rFonts w:ascii="Palatino Linotype" w:eastAsia="Palatino Linotype" w:hAnsi="Palatino Linotype" w:cs="Palatino Linotype"/>
          <w:i/>
          <w:color w:val="000000"/>
          <w:sz w:val="22"/>
          <w:szCs w:val="22"/>
        </w:rPr>
        <w:t> generación, adquisición</w:t>
      </w:r>
      <w:r w:rsidRPr="009C6152">
        <w:rPr>
          <w:rFonts w:ascii="Palatino Linotype" w:eastAsia="Palatino Linotype" w:hAnsi="Palatino Linotype" w:cs="Palatino Linotype"/>
          <w:b/>
          <w:i/>
          <w:color w:val="000000"/>
          <w:sz w:val="22"/>
          <w:szCs w:val="22"/>
          <w:u w:val="single"/>
        </w:rPr>
        <w:t>, recepción</w:t>
      </w:r>
      <w:r w:rsidRPr="009C6152">
        <w:rPr>
          <w:rFonts w:ascii="Palatino Linotype" w:eastAsia="Palatino Linotype" w:hAnsi="Palatino Linotype" w:cs="Palatino Linotype"/>
          <w:i/>
          <w:color w:val="000000"/>
          <w:sz w:val="22"/>
          <w:szCs w:val="22"/>
        </w:rPr>
        <w:t>, control, circulación, reproducción, organización, conservación, custodia, restauración, valoración, selección, eliminación</w:t>
      </w:r>
      <w:r w:rsidRPr="009C6152">
        <w:rPr>
          <w:rFonts w:ascii="Palatino Linotype" w:eastAsia="Palatino Linotype" w:hAnsi="Palatino Linotype" w:cs="Palatino Linotype"/>
          <w:b/>
          <w:i/>
          <w:color w:val="000000"/>
          <w:sz w:val="22"/>
          <w:szCs w:val="22"/>
        </w:rPr>
        <w:t>, </w:t>
      </w:r>
      <w:r w:rsidRPr="009C6152">
        <w:rPr>
          <w:rFonts w:ascii="Palatino Linotype" w:eastAsia="Palatino Linotype" w:hAnsi="Palatino Linotype" w:cs="Palatino Linotype"/>
          <w:b/>
          <w:i/>
          <w:color w:val="000000"/>
          <w:sz w:val="22"/>
          <w:szCs w:val="22"/>
          <w:u w:val="single"/>
        </w:rPr>
        <w:t>uso y divulgación de los documentos.</w:t>
      </w:r>
    </w:p>
    <w:p w14:paraId="2D507E49" w14:textId="77777777" w:rsidR="0089429D" w:rsidRPr="009C6152" w:rsidRDefault="0089429D" w:rsidP="002B1C0A">
      <w:pPr>
        <w:shd w:val="clear" w:color="auto" w:fill="FFFFFF"/>
        <w:spacing w:line="276" w:lineRule="auto"/>
        <w:ind w:left="851" w:right="616"/>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i/>
          <w:color w:val="000000"/>
          <w:sz w:val="22"/>
          <w:szCs w:val="22"/>
        </w:rPr>
        <w:t>…</w:t>
      </w:r>
    </w:p>
    <w:p w14:paraId="04097FE1" w14:textId="77777777" w:rsidR="0089429D" w:rsidRPr="009C6152" w:rsidRDefault="0089429D" w:rsidP="002B1C0A">
      <w:pPr>
        <w:shd w:val="clear" w:color="auto" w:fill="FFFFFF"/>
        <w:spacing w:line="276" w:lineRule="auto"/>
        <w:ind w:left="851" w:right="616"/>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b/>
          <w:i/>
          <w:color w:val="000000"/>
          <w:sz w:val="22"/>
          <w:szCs w:val="22"/>
        </w:rPr>
        <w:t>Oficio:</w:t>
      </w:r>
    </w:p>
    <w:p w14:paraId="7B7B878B" w14:textId="77777777" w:rsidR="0089429D" w:rsidRPr="009C6152" w:rsidRDefault="0089429D" w:rsidP="002B1C0A">
      <w:pPr>
        <w:shd w:val="clear" w:color="auto" w:fill="FFFFFF"/>
        <w:spacing w:line="276" w:lineRule="auto"/>
        <w:ind w:left="851" w:right="616"/>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b/>
          <w:i/>
          <w:color w:val="000000"/>
          <w:sz w:val="22"/>
          <w:szCs w:val="22"/>
        </w:rPr>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9C6152">
        <w:rPr>
          <w:rFonts w:ascii="Palatino Linotype" w:eastAsia="Palatino Linotype" w:hAnsi="Palatino Linotype" w:cs="Palatino Linotype"/>
          <w:i/>
          <w:color w:val="000000"/>
          <w:sz w:val="22"/>
          <w:szCs w:val="22"/>
        </w:rPr>
        <w:t>.</w:t>
      </w:r>
    </w:p>
    <w:p w14:paraId="4D0BD129" w14:textId="77777777" w:rsidR="0089429D" w:rsidRPr="009C6152" w:rsidRDefault="0089429D" w:rsidP="002B1C0A">
      <w:pPr>
        <w:shd w:val="clear" w:color="auto" w:fill="FFFFFF"/>
        <w:spacing w:line="276" w:lineRule="auto"/>
        <w:ind w:left="851" w:right="616"/>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i/>
          <w:color w:val="000000"/>
          <w:sz w:val="22"/>
          <w:szCs w:val="22"/>
        </w:rPr>
        <w:t>…</w:t>
      </w:r>
    </w:p>
    <w:p w14:paraId="596400DD" w14:textId="77777777" w:rsidR="0089429D" w:rsidRPr="009C6152" w:rsidRDefault="0089429D" w:rsidP="002B1C0A">
      <w:pPr>
        <w:shd w:val="clear" w:color="auto" w:fill="FFFFFF"/>
        <w:spacing w:line="276" w:lineRule="auto"/>
        <w:ind w:left="851" w:right="616"/>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i/>
          <w:color w:val="000000"/>
          <w:sz w:val="22"/>
          <w:szCs w:val="22"/>
        </w:rPr>
        <w:t> </w:t>
      </w:r>
      <w:r w:rsidRPr="009C6152">
        <w:rPr>
          <w:rFonts w:ascii="Palatino Linotype" w:eastAsia="Palatino Linotype" w:hAnsi="Palatino Linotype" w:cs="Palatino Linotype"/>
          <w:b/>
          <w:i/>
          <w:color w:val="000000"/>
          <w:sz w:val="22"/>
          <w:szCs w:val="22"/>
        </w:rPr>
        <w:t>Recepción de documentos:</w:t>
      </w:r>
    </w:p>
    <w:p w14:paraId="6C81F87F" w14:textId="77777777" w:rsidR="0089429D" w:rsidRPr="009C6152" w:rsidRDefault="0089429D" w:rsidP="002B1C0A">
      <w:pPr>
        <w:shd w:val="clear" w:color="auto" w:fill="FFFFFF"/>
        <w:spacing w:line="276" w:lineRule="auto"/>
        <w:ind w:left="851" w:right="616"/>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i/>
          <w:color w:val="000000"/>
          <w:sz w:val="22"/>
          <w:szCs w:val="22"/>
        </w:rPr>
        <w:t> </w:t>
      </w:r>
      <w:r w:rsidRPr="009C6152">
        <w:rPr>
          <w:rFonts w:ascii="Palatino Linotype" w:eastAsia="Palatino Linotype" w:hAnsi="Palatino Linotype" w:cs="Palatino Linotype"/>
          <w:b/>
          <w:i/>
          <w:color w:val="000000"/>
          <w:sz w:val="22"/>
          <w:szCs w:val="22"/>
          <w:u w:val="single"/>
        </w:rPr>
        <w:t>Acción de recibir e ingresar los documentos </w:t>
      </w:r>
      <w:r w:rsidRPr="009C6152">
        <w:rPr>
          <w:rFonts w:ascii="Palatino Linotype" w:eastAsia="Palatino Linotype" w:hAnsi="Palatino Linotype" w:cs="Palatino Linotype"/>
          <w:i/>
          <w:color w:val="000000"/>
          <w:sz w:val="22"/>
          <w:szCs w:val="22"/>
        </w:rPr>
        <w:t>a las unidades orgánicas del Poder Ejecutivo Estatal </w:t>
      </w:r>
      <w:r w:rsidRPr="009C6152">
        <w:rPr>
          <w:rFonts w:ascii="Palatino Linotype" w:eastAsia="Palatino Linotype" w:hAnsi="Palatino Linotype" w:cs="Palatino Linotype"/>
          <w:b/>
          <w:i/>
          <w:color w:val="000000"/>
          <w:sz w:val="22"/>
          <w:szCs w:val="22"/>
          <w:u w:val="single"/>
        </w:rPr>
        <w:t>para su atención, custodia o circulación</w:t>
      </w:r>
      <w:r w:rsidRPr="009C6152">
        <w:rPr>
          <w:rFonts w:ascii="Palatino Linotype" w:eastAsia="Palatino Linotype" w:hAnsi="Palatino Linotype" w:cs="Palatino Linotype"/>
          <w:i/>
          <w:color w:val="000000"/>
          <w:sz w:val="22"/>
          <w:szCs w:val="22"/>
        </w:rPr>
        <w:t>.</w:t>
      </w:r>
    </w:p>
    <w:p w14:paraId="512714A6" w14:textId="77777777" w:rsidR="0089429D" w:rsidRPr="009C6152" w:rsidRDefault="0089429D" w:rsidP="002B1C0A">
      <w:pPr>
        <w:shd w:val="clear" w:color="auto" w:fill="FFFFFF"/>
        <w:spacing w:line="276" w:lineRule="auto"/>
        <w:ind w:left="851" w:right="616"/>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i/>
          <w:color w:val="000000"/>
          <w:sz w:val="22"/>
          <w:szCs w:val="22"/>
        </w:rPr>
        <w:t>…</w:t>
      </w:r>
    </w:p>
    <w:p w14:paraId="63500F86" w14:textId="77777777" w:rsidR="0089429D" w:rsidRPr="009C6152" w:rsidRDefault="0089429D" w:rsidP="002B1C0A">
      <w:pPr>
        <w:shd w:val="clear" w:color="auto" w:fill="FFFFFF"/>
        <w:spacing w:line="276" w:lineRule="auto"/>
        <w:ind w:left="851" w:right="616"/>
        <w:jc w:val="both"/>
        <w:rPr>
          <w:rFonts w:ascii="Palatino Linotype" w:eastAsia="Palatino Linotype" w:hAnsi="Palatino Linotype" w:cs="Palatino Linotype"/>
          <w:color w:val="000000"/>
          <w:sz w:val="22"/>
          <w:szCs w:val="22"/>
        </w:rPr>
      </w:pPr>
      <w:r w:rsidRPr="009C6152">
        <w:rPr>
          <w:rFonts w:ascii="Palatino Linotype" w:eastAsia="Palatino Linotype" w:hAnsi="Palatino Linotype" w:cs="Palatino Linotype"/>
          <w:i/>
          <w:color w:val="000000"/>
          <w:sz w:val="22"/>
          <w:szCs w:val="22"/>
        </w:rPr>
        <w:t>4.2 </w:t>
      </w:r>
      <w:r w:rsidRPr="009C6152">
        <w:rPr>
          <w:rFonts w:ascii="Palatino Linotype" w:eastAsia="Palatino Linotype" w:hAnsi="Palatino Linotype" w:cs="Palatino Linotype"/>
          <w:b/>
          <w:i/>
          <w:color w:val="000000"/>
          <w:sz w:val="22"/>
          <w:szCs w:val="22"/>
        </w:rPr>
        <w:t>Las disposiciones establecidas en los presentes lineamientos son de </w:t>
      </w:r>
      <w:r w:rsidRPr="009C6152">
        <w:rPr>
          <w:rFonts w:ascii="Palatino Linotype" w:eastAsia="Palatino Linotype" w:hAnsi="Palatino Linotype" w:cs="Palatino Linotype"/>
          <w:b/>
          <w:i/>
          <w:color w:val="000000"/>
          <w:sz w:val="22"/>
          <w:szCs w:val="22"/>
          <w:u w:val="single"/>
        </w:rPr>
        <w:t>observancia obligatoria para las unidades orgánicas del Poder Ejecutivo Estatal</w:t>
      </w:r>
      <w:r w:rsidRPr="009C6152">
        <w:rPr>
          <w:rFonts w:ascii="Palatino Linotype" w:eastAsia="Palatino Linotype" w:hAnsi="Palatino Linotype" w:cs="Palatino Linotype"/>
          <w:color w:val="000000"/>
          <w:sz w:val="22"/>
          <w:szCs w:val="22"/>
        </w:rPr>
        <w:t>…”</w:t>
      </w:r>
    </w:p>
    <w:p w14:paraId="1170851D" w14:textId="77777777" w:rsidR="0089429D" w:rsidRPr="009C6152" w:rsidRDefault="0089429D" w:rsidP="0089429D">
      <w:pPr>
        <w:spacing w:before="240" w:after="240"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lastRenderedPageBreak/>
        <w:t xml:space="preserve">De lo anteriormente vertido, se tiene que un </w:t>
      </w:r>
      <w:r w:rsidRPr="009C6152">
        <w:rPr>
          <w:rFonts w:ascii="Palatino Linotype" w:eastAsia="Palatino Linotype" w:hAnsi="Palatino Linotype" w:cs="Palatino Linotype"/>
          <w:b/>
          <w:sz w:val="22"/>
          <w:szCs w:val="22"/>
        </w:rPr>
        <w:t>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15A432F5" w14:textId="1A164936" w:rsidR="001D4DE1" w:rsidRPr="009C6152" w:rsidRDefault="0089429D" w:rsidP="0089429D">
      <w:pPr>
        <w:spacing w:before="240" w:after="240"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Continuando con el análisis, se procede a examinar la respuesta vertida por el </w:t>
      </w:r>
      <w:r w:rsidRPr="009C6152">
        <w:rPr>
          <w:rFonts w:ascii="Palatino Linotype" w:eastAsia="Palatino Linotype" w:hAnsi="Palatino Linotype" w:cs="Palatino Linotype"/>
          <w:b/>
          <w:sz w:val="22"/>
          <w:szCs w:val="22"/>
        </w:rPr>
        <w:t>Sujeto Obligado</w:t>
      </w:r>
      <w:r w:rsidRPr="009C6152">
        <w:rPr>
          <w:rFonts w:ascii="Palatino Linotype" w:eastAsia="Palatino Linotype" w:hAnsi="Palatino Linotype" w:cs="Palatino Linotype"/>
          <w:sz w:val="22"/>
          <w:szCs w:val="22"/>
        </w:rPr>
        <w:t xml:space="preserve">, mediante el cual informa la entrega de lo solicitado, </w:t>
      </w:r>
      <w:r w:rsidR="001D4DE1" w:rsidRPr="009C6152">
        <w:rPr>
          <w:rFonts w:ascii="Palatino Linotype" w:eastAsia="Palatino Linotype" w:hAnsi="Palatino Linotype" w:cs="Palatino Linotype"/>
          <w:sz w:val="22"/>
          <w:szCs w:val="22"/>
        </w:rPr>
        <w:t xml:space="preserve">no obstante, </w:t>
      </w:r>
      <w:r w:rsidRPr="009C6152">
        <w:rPr>
          <w:rFonts w:ascii="Palatino Linotype" w:eastAsia="Palatino Linotype" w:hAnsi="Palatino Linotype" w:cs="Palatino Linotype"/>
          <w:sz w:val="22"/>
          <w:szCs w:val="22"/>
        </w:rPr>
        <w:t xml:space="preserve">en un acto posterior, </w:t>
      </w:r>
      <w:r w:rsidR="001D4DE1" w:rsidRPr="009C6152">
        <w:rPr>
          <w:rFonts w:ascii="Palatino Linotype" w:eastAsia="Palatino Linotype" w:hAnsi="Palatino Linotype" w:cs="Palatino Linotype"/>
          <w:sz w:val="22"/>
          <w:szCs w:val="22"/>
        </w:rPr>
        <w:t xml:space="preserve">el particular se dolió por la falta de entrega completa y la vulneración de datos personales. </w:t>
      </w:r>
    </w:p>
    <w:p w14:paraId="56D035D1" w14:textId="78504302" w:rsidR="001D4DE1" w:rsidRPr="009C6152" w:rsidRDefault="001D4DE1" w:rsidP="0089429D">
      <w:pPr>
        <w:spacing w:before="240" w:after="240"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Ahora bien, por lo que se refiere a la informa</w:t>
      </w:r>
      <w:r w:rsidR="00441607" w:rsidRPr="009C6152">
        <w:rPr>
          <w:rFonts w:ascii="Palatino Linotype" w:eastAsia="Palatino Linotype" w:hAnsi="Palatino Linotype" w:cs="Palatino Linotype"/>
          <w:sz w:val="22"/>
          <w:szCs w:val="22"/>
        </w:rPr>
        <w:t xml:space="preserve">ción proporcionada por la Secretaria </w:t>
      </w:r>
      <w:r w:rsidR="00992752" w:rsidRPr="009C6152">
        <w:rPr>
          <w:rFonts w:ascii="Palatino Linotype" w:eastAsia="Palatino Linotype" w:hAnsi="Palatino Linotype" w:cs="Palatino Linotype"/>
          <w:sz w:val="22"/>
          <w:szCs w:val="22"/>
        </w:rPr>
        <w:t>Particular</w:t>
      </w:r>
      <w:r w:rsidR="00441607" w:rsidRPr="009C6152">
        <w:rPr>
          <w:rFonts w:ascii="Palatino Linotype" w:eastAsia="Palatino Linotype" w:hAnsi="Palatino Linotype" w:cs="Palatino Linotype"/>
          <w:sz w:val="22"/>
          <w:szCs w:val="22"/>
        </w:rPr>
        <w:t xml:space="preserve"> de Presidencia </w:t>
      </w:r>
      <w:r w:rsidRPr="009C6152">
        <w:rPr>
          <w:rFonts w:ascii="Palatino Linotype" w:eastAsia="Palatino Linotype" w:hAnsi="Palatino Linotype" w:cs="Palatino Linotype"/>
          <w:sz w:val="22"/>
          <w:szCs w:val="22"/>
        </w:rPr>
        <w:t xml:space="preserve">para atender la solicitud de información, como se mencionó en </w:t>
      </w:r>
      <w:r w:rsidR="002B1C0A" w:rsidRPr="009C6152">
        <w:rPr>
          <w:rFonts w:ascii="Palatino Linotype" w:eastAsia="Palatino Linotype" w:hAnsi="Palatino Linotype" w:cs="Palatino Linotype"/>
          <w:sz w:val="22"/>
          <w:szCs w:val="22"/>
        </w:rPr>
        <w:t>líneas anteriores, corresponde a</w:t>
      </w:r>
      <w:r w:rsidRPr="009C6152">
        <w:rPr>
          <w:rFonts w:ascii="Palatino Linotype" w:eastAsia="Palatino Linotype" w:hAnsi="Palatino Linotype" w:cs="Palatino Linotype"/>
          <w:sz w:val="22"/>
          <w:szCs w:val="22"/>
        </w:rPr>
        <w:t xml:space="preserve"> </w:t>
      </w:r>
      <w:r w:rsidR="00441607" w:rsidRPr="009C6152">
        <w:rPr>
          <w:rFonts w:ascii="Palatino Linotype" w:eastAsia="Palatino Linotype" w:hAnsi="Palatino Linotype" w:cs="Palatino Linotype"/>
          <w:sz w:val="22"/>
          <w:szCs w:val="22"/>
        </w:rPr>
        <w:t>3</w:t>
      </w:r>
      <w:r w:rsidRPr="009C6152">
        <w:rPr>
          <w:rFonts w:ascii="Palatino Linotype" w:eastAsia="Palatino Linotype" w:hAnsi="Palatino Linotype" w:cs="Palatino Linotype"/>
          <w:sz w:val="22"/>
          <w:szCs w:val="22"/>
        </w:rPr>
        <w:t xml:space="preserve">1 oficios </w:t>
      </w:r>
      <w:r w:rsidR="00441607" w:rsidRPr="009C6152">
        <w:rPr>
          <w:rFonts w:ascii="Palatino Linotype" w:eastAsia="Palatino Linotype" w:hAnsi="Palatino Linotype" w:cs="Palatino Linotype"/>
          <w:sz w:val="22"/>
          <w:szCs w:val="22"/>
        </w:rPr>
        <w:t>firmados por el Presidente Municipal, del dos al veintidós de enero de dos mil veinticinco</w:t>
      </w:r>
      <w:r w:rsidRPr="009C6152">
        <w:rPr>
          <w:rFonts w:ascii="Palatino Linotype" w:eastAsia="Palatino Linotype" w:hAnsi="Palatino Linotype" w:cs="Palatino Linotype"/>
          <w:sz w:val="22"/>
          <w:szCs w:val="22"/>
        </w:rPr>
        <w:t xml:space="preserve">, cuyo orden consecutivo va del número </w:t>
      </w:r>
      <w:r w:rsidR="00441607" w:rsidRPr="009C6152">
        <w:rPr>
          <w:rFonts w:ascii="Palatino Linotype" w:eastAsia="Palatino Linotype" w:hAnsi="Palatino Linotype" w:cs="Palatino Linotype"/>
          <w:sz w:val="22"/>
          <w:szCs w:val="22"/>
        </w:rPr>
        <w:t xml:space="preserve">200000000/001/2025 </w:t>
      </w:r>
      <w:r w:rsidRPr="009C6152">
        <w:rPr>
          <w:rFonts w:ascii="Palatino Linotype" w:eastAsia="Palatino Linotype" w:hAnsi="Palatino Linotype" w:cs="Palatino Linotype"/>
          <w:sz w:val="22"/>
          <w:szCs w:val="22"/>
        </w:rPr>
        <w:t xml:space="preserve">al </w:t>
      </w:r>
      <w:r w:rsidR="00441607" w:rsidRPr="009C6152">
        <w:rPr>
          <w:rFonts w:ascii="Palatino Linotype" w:eastAsia="Palatino Linotype" w:hAnsi="Palatino Linotype" w:cs="Palatino Linotype"/>
          <w:sz w:val="22"/>
          <w:szCs w:val="22"/>
        </w:rPr>
        <w:t>200000000/031/2025</w:t>
      </w:r>
      <w:r w:rsidRPr="009C6152">
        <w:rPr>
          <w:rFonts w:ascii="Palatino Linotype" w:eastAsia="Palatino Linotype" w:hAnsi="Palatino Linotype" w:cs="Palatino Linotype"/>
          <w:sz w:val="22"/>
          <w:szCs w:val="22"/>
        </w:rPr>
        <w:t>, como se ilustra a continuación para mejor referencia:</w:t>
      </w:r>
    </w:p>
    <w:p w14:paraId="0CAD7A8E" w14:textId="5228E8FA" w:rsidR="001D4DE1" w:rsidRPr="009C6152" w:rsidRDefault="002B1C0A" w:rsidP="00441607">
      <w:pPr>
        <w:spacing w:before="240" w:after="240" w:line="360" w:lineRule="auto"/>
        <w:jc w:val="center"/>
        <w:rPr>
          <w:rFonts w:ascii="Palatino Linotype" w:eastAsia="Palatino Linotype" w:hAnsi="Palatino Linotype" w:cs="Palatino Linotype"/>
          <w:sz w:val="22"/>
          <w:szCs w:val="22"/>
        </w:rPr>
      </w:pPr>
      <w:r w:rsidRPr="009C6152">
        <w:rPr>
          <w:rFonts w:ascii="Palatino Linotype" w:eastAsia="Palatino Linotype" w:hAnsi="Palatino Linotype" w:cs="Palatino Linotype"/>
          <w:i/>
          <w:noProof/>
          <w:sz w:val="22"/>
          <w:szCs w:val="22"/>
          <w:lang w:val="es-MX" w:eastAsia="es-MX"/>
        </w:rPr>
        <mc:AlternateContent>
          <mc:Choice Requires="wps">
            <w:drawing>
              <wp:anchor distT="0" distB="0" distL="114300" distR="114300" simplePos="0" relativeHeight="251659264" behindDoc="0" locked="0" layoutInCell="1" allowOverlap="1" wp14:anchorId="067E8EB3" wp14:editId="708B6821">
                <wp:simplePos x="0" y="0"/>
                <wp:positionH relativeFrom="column">
                  <wp:posOffset>3030247</wp:posOffset>
                </wp:positionH>
                <wp:positionV relativeFrom="paragraph">
                  <wp:posOffset>450850</wp:posOffset>
                </wp:positionV>
                <wp:extent cx="1121134" cy="87272"/>
                <wp:effectExtent l="0" t="0" r="22225" b="27305"/>
                <wp:wrapNone/>
                <wp:docPr id="3" name="Rectángulo 3"/>
                <wp:cNvGraphicFramePr/>
                <a:graphic xmlns:a="http://schemas.openxmlformats.org/drawingml/2006/main">
                  <a:graphicData uri="http://schemas.microsoft.com/office/word/2010/wordprocessingShape">
                    <wps:wsp>
                      <wps:cNvSpPr/>
                      <wps:spPr>
                        <a:xfrm>
                          <a:off x="0" y="0"/>
                          <a:ext cx="1121134" cy="8727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11D9C" id="Rectángulo 3" o:spid="_x0000_s1026" style="position:absolute;margin-left:238.6pt;margin-top:35.5pt;width:88.3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" filled="f" strokecolor="red" strokeweight="1.5pt"/>
            </w:pict>
          </mc:Fallback>
        </mc:AlternateContent>
      </w:r>
      <w:r w:rsidR="00441607" w:rsidRPr="009C6152">
        <w:rPr>
          <w:rFonts w:ascii="Palatino Linotype" w:eastAsia="Palatino Linotype" w:hAnsi="Palatino Linotype" w:cs="Palatino Linotype"/>
          <w:i/>
          <w:noProof/>
          <w:sz w:val="22"/>
          <w:szCs w:val="22"/>
          <w:lang w:val="es-MX" w:eastAsia="es-MX"/>
        </w:rPr>
        <w:drawing>
          <wp:inline distT="0" distB="0" distL="0" distR="0" wp14:anchorId="01E17EEC" wp14:editId="609DC8FE">
            <wp:extent cx="3410585" cy="30936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7597" cy="3226987"/>
                    </a:xfrm>
                    <a:prstGeom prst="rect">
                      <a:avLst/>
                    </a:prstGeom>
                  </pic:spPr>
                </pic:pic>
              </a:graphicData>
            </a:graphic>
          </wp:inline>
        </w:drawing>
      </w:r>
    </w:p>
    <w:p w14:paraId="71453F4B" w14:textId="16D106E3" w:rsidR="0089429D" w:rsidRPr="009C6152" w:rsidRDefault="002B1C0A" w:rsidP="002B1C0A">
      <w:pPr>
        <w:spacing w:beforeAutospacing="1" w:afterAutospacing="1" w:line="360" w:lineRule="auto"/>
        <w:ind w:right="51"/>
        <w:contextualSpacing/>
        <w:jc w:val="center"/>
        <w:rPr>
          <w:rFonts w:ascii="Palatino Linotype" w:eastAsiaTheme="minorEastAsia" w:hAnsi="Palatino Linotype" w:cs="Arial"/>
          <w:sz w:val="22"/>
          <w:szCs w:val="22"/>
          <w:lang w:val="es-ES_tradnl"/>
        </w:rPr>
      </w:pPr>
      <w:r w:rsidRPr="009C6152">
        <w:rPr>
          <w:rFonts w:ascii="Palatino Linotype" w:eastAsiaTheme="minorEastAsia" w:hAnsi="Palatino Linotype" w:cs="Arial"/>
          <w:noProof/>
          <w:sz w:val="22"/>
          <w:szCs w:val="22"/>
          <w:lang w:val="es-MX" w:eastAsia="es-MX"/>
        </w:rPr>
        <w:lastRenderedPageBreak/>
        <mc:AlternateContent>
          <mc:Choice Requires="wps">
            <w:drawing>
              <wp:anchor distT="0" distB="0" distL="114300" distR="114300" simplePos="0" relativeHeight="251660288" behindDoc="0" locked="0" layoutInCell="1" allowOverlap="1" wp14:anchorId="6C01F945" wp14:editId="0AC6582F">
                <wp:simplePos x="0" y="0"/>
                <wp:positionH relativeFrom="column">
                  <wp:posOffset>3006835</wp:posOffset>
                </wp:positionH>
                <wp:positionV relativeFrom="paragraph">
                  <wp:posOffset>715535</wp:posOffset>
                </wp:positionV>
                <wp:extent cx="1455089" cy="103367"/>
                <wp:effectExtent l="0" t="0" r="12065" b="11430"/>
                <wp:wrapNone/>
                <wp:docPr id="4" name="Rectángulo 4"/>
                <wp:cNvGraphicFramePr/>
                <a:graphic xmlns:a="http://schemas.openxmlformats.org/drawingml/2006/main">
                  <a:graphicData uri="http://schemas.microsoft.com/office/word/2010/wordprocessingShape">
                    <wps:wsp>
                      <wps:cNvSpPr/>
                      <wps:spPr>
                        <a:xfrm>
                          <a:off x="0" y="0"/>
                          <a:ext cx="1455089" cy="103367"/>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1DA6" id="Rectángulo 4" o:spid="_x0000_s1026" style="position:absolute;margin-left:236.75pt;margin-top:56.35pt;width:114.55pt;height: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" filled="f" strokecolor="red" strokeweight="1.5pt"/>
            </w:pict>
          </mc:Fallback>
        </mc:AlternateContent>
      </w:r>
      <w:r w:rsidR="00441607" w:rsidRPr="009C6152">
        <w:rPr>
          <w:rFonts w:ascii="Palatino Linotype" w:eastAsiaTheme="minorEastAsia" w:hAnsi="Palatino Linotype" w:cs="Arial"/>
          <w:noProof/>
          <w:sz w:val="22"/>
          <w:szCs w:val="22"/>
          <w:lang w:val="es-MX" w:eastAsia="es-MX"/>
        </w:rPr>
        <w:drawing>
          <wp:inline distT="0" distB="0" distL="0" distR="0" wp14:anchorId="0254311D" wp14:editId="6BA5C694">
            <wp:extent cx="4142630" cy="558756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9885" cy="5637816"/>
                    </a:xfrm>
                    <a:prstGeom prst="rect">
                      <a:avLst/>
                    </a:prstGeom>
                  </pic:spPr>
                </pic:pic>
              </a:graphicData>
            </a:graphic>
          </wp:inline>
        </w:drawing>
      </w:r>
    </w:p>
    <w:p w14:paraId="089A0FAC" w14:textId="77777777" w:rsidR="0089429D" w:rsidRPr="009C6152" w:rsidRDefault="0089429D" w:rsidP="002E29DC">
      <w:pPr>
        <w:spacing w:beforeAutospacing="1" w:afterAutospacing="1" w:line="360" w:lineRule="auto"/>
        <w:ind w:right="51"/>
        <w:contextualSpacing/>
        <w:jc w:val="both"/>
        <w:rPr>
          <w:rFonts w:ascii="Palatino Linotype" w:eastAsiaTheme="minorEastAsia" w:hAnsi="Palatino Linotype" w:cs="Arial"/>
          <w:sz w:val="22"/>
          <w:szCs w:val="22"/>
          <w:lang w:val="es-ES_tradnl"/>
        </w:rPr>
      </w:pPr>
    </w:p>
    <w:p w14:paraId="5842472A" w14:textId="0A0CFCAF" w:rsidR="00441607" w:rsidRPr="009C6152" w:rsidRDefault="00441607" w:rsidP="00441607">
      <w:pPr>
        <w:spacing w:beforeAutospacing="1" w:afterAutospacing="1" w:line="360" w:lineRule="auto"/>
        <w:ind w:right="51"/>
        <w:contextualSpacing/>
        <w:jc w:val="both"/>
        <w:rPr>
          <w:rFonts w:ascii="Palatino Linotype" w:eastAsiaTheme="minorEastAsia" w:hAnsi="Palatino Linotype" w:cs="Arial"/>
          <w:sz w:val="22"/>
          <w:szCs w:val="22"/>
          <w:lang w:val="es-ES_tradnl"/>
        </w:rPr>
      </w:pPr>
      <w:r w:rsidRPr="009C6152">
        <w:rPr>
          <w:rFonts w:ascii="Palatino Linotype" w:eastAsiaTheme="minorEastAsia" w:hAnsi="Palatino Linotype" w:cs="Arial"/>
          <w:sz w:val="22"/>
          <w:szCs w:val="22"/>
          <w:lang w:val="es-ES_tradnl"/>
        </w:rPr>
        <w:t xml:space="preserve">En este sentido, si bien la información proporcionada por el servidor público habilitado corresponde con lo solicitado, debe mencionarse que los motivos de inconformidad alegados por la parte </w:t>
      </w:r>
      <w:r w:rsidRPr="009C6152">
        <w:rPr>
          <w:rFonts w:ascii="Palatino Linotype" w:eastAsiaTheme="minorEastAsia" w:hAnsi="Palatino Linotype" w:cs="Arial"/>
          <w:b/>
          <w:sz w:val="22"/>
          <w:szCs w:val="22"/>
          <w:lang w:val="es-ES_tradnl"/>
        </w:rPr>
        <w:t xml:space="preserve">Recurrente </w:t>
      </w:r>
      <w:r w:rsidRPr="009C6152">
        <w:rPr>
          <w:rFonts w:ascii="Palatino Linotype" w:eastAsiaTheme="minorEastAsia" w:hAnsi="Palatino Linotype" w:cs="Arial"/>
          <w:sz w:val="22"/>
          <w:szCs w:val="22"/>
          <w:lang w:val="es-ES_tradnl"/>
        </w:rPr>
        <w:t xml:space="preserve">devienen fundados, en virtud de que, del número de oficios firmados durante el periodo solicitado, no se encuentra completo, toda vez que, del análisis realizado por este Organismo Garante, se advirtió que únicamente se remitieron </w:t>
      </w:r>
      <w:r w:rsidRPr="009C6152">
        <w:rPr>
          <w:rFonts w:ascii="Palatino Linotype" w:eastAsiaTheme="minorEastAsia" w:hAnsi="Palatino Linotype" w:cs="Arial"/>
          <w:sz w:val="22"/>
          <w:szCs w:val="22"/>
          <w:lang w:val="es-ES_tradnl"/>
        </w:rPr>
        <w:lastRenderedPageBreak/>
        <w:t xml:space="preserve">los oficios con los números marcados </w:t>
      </w:r>
      <w:r w:rsidRPr="009C6152">
        <w:rPr>
          <w:rFonts w:ascii="Palatino Linotype" w:eastAsia="Palatino Linotype" w:hAnsi="Palatino Linotype" w:cs="Palatino Linotype"/>
          <w:color w:val="000000"/>
          <w:sz w:val="22"/>
          <w:szCs w:val="22"/>
        </w:rPr>
        <w:t>001, 002, 006,008, 009, 011, 012, 013, 014, 016, 017, 018, 019, 021, 022, 023, 024, 026, 028, 029, 030 y 031; mientras</w:t>
      </w:r>
      <w:r w:rsidR="003E665E" w:rsidRPr="009C6152">
        <w:rPr>
          <w:rFonts w:ascii="Palatino Linotype" w:eastAsia="Palatino Linotype" w:hAnsi="Palatino Linotype" w:cs="Palatino Linotype"/>
          <w:color w:val="000000"/>
          <w:sz w:val="22"/>
          <w:szCs w:val="22"/>
        </w:rPr>
        <w:t xml:space="preserve"> </w:t>
      </w:r>
      <w:r w:rsidRPr="009C6152">
        <w:rPr>
          <w:rFonts w:ascii="Palatino Linotype" w:eastAsiaTheme="minorEastAsia" w:hAnsi="Palatino Linotype" w:cs="Arial"/>
          <w:sz w:val="22"/>
          <w:szCs w:val="22"/>
          <w:lang w:val="es-ES_tradnl"/>
        </w:rPr>
        <w:t xml:space="preserve">que los oficios con números </w:t>
      </w:r>
      <w:r w:rsidR="003E665E" w:rsidRPr="009C6152">
        <w:rPr>
          <w:rFonts w:ascii="Palatino Linotype" w:eastAsiaTheme="minorEastAsia" w:hAnsi="Palatino Linotype" w:cs="Arial"/>
          <w:sz w:val="22"/>
          <w:szCs w:val="22"/>
          <w:lang w:val="es-ES_tradnl"/>
        </w:rPr>
        <w:t>003, 004, 005, 007, 010, 015, 020, 025 y 027</w:t>
      </w:r>
      <w:r w:rsidRPr="009C6152">
        <w:rPr>
          <w:rFonts w:ascii="Palatino Linotype" w:eastAsiaTheme="minorEastAsia" w:hAnsi="Palatino Linotype" w:cs="Arial"/>
          <w:sz w:val="22"/>
          <w:szCs w:val="22"/>
          <w:lang w:val="es-ES_tradnl"/>
        </w:rPr>
        <w:t>, no fueron entregados, sin advertir este Organismo Garante las razones por las cuales se omitió la entrega de dicha información, pudiendo ser por ejemplo, la cancelación de los mismos, que no fueron emitidos, entre otros motivos.</w:t>
      </w:r>
    </w:p>
    <w:p w14:paraId="256CD6EB" w14:textId="77777777" w:rsidR="00441607" w:rsidRPr="009C6152" w:rsidRDefault="00441607" w:rsidP="00441607">
      <w:pPr>
        <w:spacing w:beforeAutospacing="1" w:afterAutospacing="1" w:line="360" w:lineRule="auto"/>
        <w:ind w:right="51"/>
        <w:contextualSpacing/>
        <w:jc w:val="both"/>
        <w:rPr>
          <w:rFonts w:ascii="Palatino Linotype" w:eastAsiaTheme="minorEastAsia" w:hAnsi="Palatino Linotype" w:cs="Arial"/>
          <w:sz w:val="22"/>
          <w:szCs w:val="22"/>
          <w:lang w:val="es-ES_tradnl"/>
        </w:rPr>
      </w:pPr>
    </w:p>
    <w:p w14:paraId="01B0FCD7" w14:textId="5806FD34" w:rsidR="00441607" w:rsidRPr="009C6152" w:rsidRDefault="00441607" w:rsidP="00441607">
      <w:pPr>
        <w:spacing w:beforeAutospacing="1" w:afterAutospacing="1" w:line="360" w:lineRule="auto"/>
        <w:ind w:right="51"/>
        <w:contextualSpacing/>
        <w:jc w:val="both"/>
        <w:rPr>
          <w:rFonts w:ascii="Palatino Linotype" w:eastAsiaTheme="minorEastAsia" w:hAnsi="Palatino Linotype" w:cs="Arial"/>
          <w:sz w:val="22"/>
          <w:szCs w:val="22"/>
          <w:lang w:val="es-ES_tradnl"/>
        </w:rPr>
      </w:pPr>
      <w:r w:rsidRPr="009C6152">
        <w:rPr>
          <w:rFonts w:ascii="Palatino Linotype" w:eastAsiaTheme="minorEastAsia" w:hAnsi="Palatino Linotype" w:cs="Arial"/>
          <w:sz w:val="22"/>
          <w:szCs w:val="22"/>
          <w:lang w:val="es-ES_tradnl"/>
        </w:rPr>
        <w:t xml:space="preserve">Bajo esta línea de pensamiento es claro que no puede tenerse por satisfecho el Derecho de acceso de la persona solicitante, puesto que no se tiene certeza de que se hubieran remitido todos los oficios signados por el </w:t>
      </w:r>
      <w:r w:rsidR="003E665E" w:rsidRPr="009C6152">
        <w:rPr>
          <w:rFonts w:ascii="Palatino Linotype" w:eastAsiaTheme="minorEastAsia" w:hAnsi="Palatino Linotype" w:cs="Arial"/>
          <w:sz w:val="22"/>
          <w:szCs w:val="22"/>
          <w:lang w:val="es-ES_tradnl"/>
        </w:rPr>
        <w:t>Presidente Municipal</w:t>
      </w:r>
      <w:r w:rsidRPr="009C6152">
        <w:rPr>
          <w:rFonts w:ascii="Palatino Linotype" w:eastAsiaTheme="minorEastAsia" w:hAnsi="Palatino Linotype" w:cs="Arial"/>
          <w:sz w:val="22"/>
          <w:szCs w:val="22"/>
          <w:lang w:val="es-ES_tradnl"/>
        </w:rPr>
        <w:t xml:space="preserve"> durante el periodo requerido, por consiguiente, se estima dable ordenar, que, previa búsqueda exhaustiva y razonable, se haga entrega de la información faltante, en versión pública de ser necesario, de conformidad con el considerando siguiente.</w:t>
      </w:r>
    </w:p>
    <w:p w14:paraId="5B7DCD8F" w14:textId="77777777" w:rsidR="00441607" w:rsidRPr="009C6152" w:rsidRDefault="00441607" w:rsidP="00441607">
      <w:pPr>
        <w:spacing w:beforeAutospacing="1" w:afterAutospacing="1" w:line="360" w:lineRule="auto"/>
        <w:ind w:right="51"/>
        <w:contextualSpacing/>
        <w:jc w:val="both"/>
        <w:rPr>
          <w:rFonts w:ascii="Palatino Linotype" w:eastAsiaTheme="minorEastAsia" w:hAnsi="Palatino Linotype" w:cs="Arial"/>
          <w:sz w:val="22"/>
          <w:szCs w:val="22"/>
          <w:lang w:val="es-ES_tradnl"/>
        </w:rPr>
      </w:pPr>
    </w:p>
    <w:p w14:paraId="7EBE1957" w14:textId="06BB1854" w:rsidR="003E665E" w:rsidRPr="009C6152" w:rsidRDefault="00441607" w:rsidP="003E665E">
      <w:pPr>
        <w:spacing w:beforeAutospacing="1" w:afterAutospacing="1" w:line="360" w:lineRule="auto"/>
        <w:ind w:right="51"/>
        <w:contextualSpacing/>
        <w:jc w:val="both"/>
        <w:rPr>
          <w:rFonts w:ascii="Palatino Linotype" w:eastAsiaTheme="minorEastAsia" w:hAnsi="Palatino Linotype" w:cs="Arial"/>
          <w:sz w:val="22"/>
          <w:szCs w:val="22"/>
          <w:lang w:val="es-ES_tradnl"/>
        </w:rPr>
      </w:pPr>
      <w:r w:rsidRPr="009C6152">
        <w:rPr>
          <w:rFonts w:ascii="Palatino Linotype" w:eastAsiaTheme="minorEastAsia" w:hAnsi="Palatino Linotype" w:cs="Arial"/>
          <w:sz w:val="22"/>
          <w:szCs w:val="22"/>
          <w:lang w:val="es-ES_tradnl"/>
        </w:rPr>
        <w:t>No obstante, toda vez que la normatividad aplicable al caso concreto no establece como una obligación forzosa por parte de los entes públicos la de generar oficios, sino que estos se elaboran cuando el desempeño de determinadas atribuciones así lo requieran, para el caso de que derivado de la búsqu</w:t>
      </w:r>
      <w:r w:rsidR="003E665E" w:rsidRPr="009C6152">
        <w:rPr>
          <w:rFonts w:ascii="Palatino Linotype" w:eastAsiaTheme="minorEastAsia" w:hAnsi="Palatino Linotype" w:cs="Arial"/>
          <w:sz w:val="22"/>
          <w:szCs w:val="22"/>
          <w:lang w:val="es-ES_tradnl"/>
        </w:rPr>
        <w:t>eda que se orden, no se llegara</w:t>
      </w:r>
      <w:r w:rsidRPr="009C6152">
        <w:rPr>
          <w:rFonts w:ascii="Palatino Linotype" w:eastAsiaTheme="minorEastAsia" w:hAnsi="Palatino Linotype" w:cs="Arial"/>
          <w:sz w:val="22"/>
          <w:szCs w:val="22"/>
          <w:lang w:val="es-ES_tradnl"/>
        </w:rPr>
        <w:t xml:space="preserve"> a localizar información adicional a la entregada, ya sea porque no se hubieran emitido oficios en algún día o bien se hubieran cancelado, bastará con que así se haga del conocimiento de la persona solicitante para tener por colmado su derecho de acceso a la información, en términos de lo</w:t>
      </w:r>
      <w:r w:rsidR="003E665E" w:rsidRPr="009C6152">
        <w:rPr>
          <w:rFonts w:ascii="Palatino Linotype" w:eastAsiaTheme="minorEastAsia" w:hAnsi="Palatino Linotype" w:cs="Arial"/>
          <w:sz w:val="22"/>
          <w:szCs w:val="22"/>
          <w:lang w:val="es-ES_tradnl"/>
        </w:rPr>
        <w:t xml:space="preserve"> dispuesto por el artículo 19, párrafo segundo de la Ley de Transparencia y Acceso a la Información Pública del Estado de México y Municipios, a saber:</w:t>
      </w:r>
    </w:p>
    <w:p w14:paraId="5DDF28FF" w14:textId="77777777" w:rsidR="003E665E" w:rsidRPr="009C6152" w:rsidRDefault="003E665E" w:rsidP="003E665E">
      <w:pPr>
        <w:spacing w:beforeAutospacing="1" w:afterAutospacing="1" w:line="276" w:lineRule="auto"/>
        <w:ind w:left="851" w:right="616"/>
        <w:contextualSpacing/>
        <w:jc w:val="both"/>
        <w:rPr>
          <w:rFonts w:ascii="Palatino Linotype" w:eastAsiaTheme="minorEastAsia" w:hAnsi="Palatino Linotype" w:cs="Arial"/>
          <w:i/>
          <w:sz w:val="22"/>
          <w:szCs w:val="22"/>
          <w:lang w:val="es-ES_tradnl"/>
        </w:rPr>
      </w:pPr>
      <w:r w:rsidRPr="009C6152">
        <w:rPr>
          <w:rFonts w:ascii="Palatino Linotype" w:eastAsiaTheme="minorEastAsia" w:hAnsi="Palatino Linotype" w:cs="Arial"/>
          <w:sz w:val="22"/>
          <w:szCs w:val="22"/>
          <w:lang w:val="es-ES_tradnl"/>
        </w:rPr>
        <w:t>“</w:t>
      </w:r>
      <w:r w:rsidRPr="009C6152">
        <w:rPr>
          <w:rFonts w:ascii="Palatino Linotype" w:eastAsiaTheme="minorEastAsia" w:hAnsi="Palatino Linotype" w:cs="Arial"/>
          <w:b/>
          <w:i/>
          <w:sz w:val="22"/>
          <w:szCs w:val="22"/>
          <w:lang w:val="es-ES_tradnl"/>
        </w:rPr>
        <w:t>Artículo 19</w:t>
      </w:r>
      <w:r w:rsidRPr="009C6152">
        <w:rPr>
          <w:rFonts w:ascii="Palatino Linotype" w:eastAsiaTheme="minorEastAsia" w:hAnsi="Palatino Linotype" w:cs="Arial"/>
          <w:i/>
          <w:sz w:val="22"/>
          <w:szCs w:val="22"/>
          <w:lang w:val="es-ES_tradnl"/>
        </w:rPr>
        <w:t>…</w:t>
      </w:r>
    </w:p>
    <w:p w14:paraId="5534AB5B" w14:textId="77777777" w:rsidR="003E665E" w:rsidRPr="009C6152" w:rsidRDefault="003E665E" w:rsidP="003E665E">
      <w:pPr>
        <w:spacing w:beforeAutospacing="1" w:afterAutospacing="1" w:line="276" w:lineRule="auto"/>
        <w:ind w:left="851" w:right="616"/>
        <w:contextualSpacing/>
        <w:jc w:val="both"/>
        <w:rPr>
          <w:rFonts w:ascii="Palatino Linotype" w:eastAsiaTheme="minorEastAsia" w:hAnsi="Palatino Linotype" w:cs="Arial"/>
          <w:sz w:val="22"/>
          <w:szCs w:val="22"/>
          <w:lang w:val="es-ES_tradnl"/>
        </w:rPr>
      </w:pPr>
      <w:r w:rsidRPr="009C6152">
        <w:rPr>
          <w:rFonts w:ascii="Palatino Linotype" w:eastAsiaTheme="minorEastAsia" w:hAnsi="Palatino Linotype" w:cs="Arial"/>
          <w:i/>
          <w:sz w:val="22"/>
          <w:szCs w:val="22"/>
          <w:lang w:val="es-ES_tradnl"/>
        </w:rPr>
        <w:t>En los casos en que ciertas facultades, competencias o funciones no se hayan ejercido, se debe motivar la respuesta en función de las causas que motiven tal circunstancia.”</w:t>
      </w:r>
    </w:p>
    <w:p w14:paraId="4A524C79" w14:textId="77777777" w:rsidR="003E665E" w:rsidRPr="009C6152" w:rsidRDefault="003E665E" w:rsidP="003E665E">
      <w:pPr>
        <w:spacing w:beforeAutospacing="1" w:afterAutospacing="1" w:line="360" w:lineRule="auto"/>
        <w:ind w:right="51"/>
        <w:contextualSpacing/>
        <w:jc w:val="both"/>
        <w:rPr>
          <w:rFonts w:ascii="Palatino Linotype" w:eastAsiaTheme="minorEastAsia" w:hAnsi="Palatino Linotype" w:cs="Arial"/>
          <w:sz w:val="22"/>
          <w:szCs w:val="22"/>
          <w:lang w:val="es-ES_tradnl"/>
        </w:rPr>
      </w:pPr>
    </w:p>
    <w:p w14:paraId="48442474" w14:textId="4B5832D1" w:rsidR="00CE78FF" w:rsidRPr="009C6152" w:rsidRDefault="00CE78FF" w:rsidP="00D44E61">
      <w:pPr>
        <w:pBdr>
          <w:top w:val="nil"/>
          <w:left w:val="nil"/>
          <w:bottom w:val="nil"/>
          <w:right w:val="nil"/>
          <w:between w:val="nil"/>
        </w:pBdr>
        <w:spacing w:before="240" w:after="240" w:line="360" w:lineRule="auto"/>
        <w:jc w:val="both"/>
        <w:rPr>
          <w:rFonts w:ascii="Palatino Linotype" w:eastAsiaTheme="minorEastAsia" w:hAnsi="Palatino Linotype" w:cs="Arial"/>
          <w:sz w:val="22"/>
          <w:szCs w:val="22"/>
          <w:lang w:val="es-ES_tradnl"/>
        </w:rPr>
      </w:pPr>
      <w:r w:rsidRPr="009C6152">
        <w:rPr>
          <w:rFonts w:ascii="Palatino Linotype" w:eastAsia="Palatino Linotype" w:hAnsi="Palatino Linotype" w:cs="Palatino Linotype"/>
          <w:sz w:val="22"/>
          <w:szCs w:val="22"/>
        </w:rPr>
        <w:lastRenderedPageBreak/>
        <w:t>Finalmente, n</w:t>
      </w:r>
      <w:r w:rsidRPr="009C6152">
        <w:rPr>
          <w:rFonts w:ascii="Palatino Linotype" w:eastAsia="Palatino Linotype" w:hAnsi="Palatino Linotype" w:cs="Palatino Linotype"/>
          <w:color w:val="000000"/>
          <w:sz w:val="22"/>
          <w:szCs w:val="22"/>
        </w:rPr>
        <w:t xml:space="preserve">o pasa desapercibido para este Órgano Garante, que el </w:t>
      </w:r>
      <w:r w:rsidRPr="009C6152">
        <w:rPr>
          <w:rFonts w:ascii="Palatino Linotype" w:eastAsia="Palatino Linotype" w:hAnsi="Palatino Linotype" w:cs="Palatino Linotype"/>
          <w:b/>
          <w:color w:val="000000"/>
          <w:sz w:val="22"/>
          <w:szCs w:val="22"/>
        </w:rPr>
        <w:t>Sujeto Obligado</w:t>
      </w:r>
      <w:r w:rsidRPr="009C6152">
        <w:rPr>
          <w:rFonts w:ascii="Palatino Linotype" w:eastAsia="Palatino Linotype" w:hAnsi="Palatino Linotype" w:cs="Palatino Linotype"/>
          <w:color w:val="000000"/>
          <w:sz w:val="22"/>
          <w:szCs w:val="22"/>
        </w:rPr>
        <w:t xml:space="preserve"> hace entrega de algunos oficios firmados por el actual Presidente Municipal; sin embargo, de la revisión se advierte que se dejó a la vista</w:t>
      </w:r>
      <w:r w:rsidR="00D44E61" w:rsidRPr="009C6152">
        <w:rPr>
          <w:rFonts w:ascii="Palatino Linotype" w:eastAsia="Palatino Linotype" w:hAnsi="Palatino Linotype" w:cs="Palatino Linotype"/>
          <w:color w:val="000000"/>
          <w:sz w:val="22"/>
          <w:szCs w:val="22"/>
        </w:rPr>
        <w:t xml:space="preserve"> el </w:t>
      </w:r>
      <w:r w:rsidR="00D44E61" w:rsidRPr="009C6152">
        <w:rPr>
          <w:rFonts w:ascii="Palatino Linotype" w:eastAsiaTheme="minorEastAsia" w:hAnsi="Palatino Linotype" w:cs="Arial"/>
          <w:sz w:val="22"/>
          <w:szCs w:val="22"/>
          <w:lang w:val="es-ES_tradnl"/>
        </w:rPr>
        <w:t xml:space="preserve">Registro Federal de Contribuyentes, Clave Única de Registro de Población y Nombre y firma de una persona física identificada o identificable; no obstante, en un acto posterior, el Ayuntamiento de Toluca quiso subsanar el error, al hacer entrega en Informe Justificado de los oficios remitidos en respuesta pero en versión pública, en los que únicamente testó el Registro Federal de Contribuyentes y la Clave Única de Registro de Población; no obstante, de la revisión a estos, se puede advertir </w:t>
      </w:r>
      <w:r w:rsidR="00BF2E6B" w:rsidRPr="009C6152">
        <w:rPr>
          <w:rFonts w:ascii="Palatino Linotype" w:eastAsiaTheme="minorEastAsia" w:hAnsi="Palatino Linotype" w:cs="Arial"/>
          <w:sz w:val="22"/>
          <w:szCs w:val="22"/>
          <w:lang w:val="es-ES_tradnl"/>
        </w:rPr>
        <w:t>que el testado no es permanente</w:t>
      </w:r>
      <w:r w:rsidR="00D44E61" w:rsidRPr="009C6152">
        <w:rPr>
          <w:rFonts w:ascii="Palatino Linotype" w:eastAsiaTheme="minorEastAsia" w:hAnsi="Palatino Linotype" w:cs="Arial"/>
          <w:sz w:val="22"/>
          <w:szCs w:val="22"/>
          <w:lang w:val="es-ES_tradnl"/>
        </w:rPr>
        <w:t xml:space="preserve">, por lo que se consideró no ponerse a la vista de la parte </w:t>
      </w:r>
      <w:r w:rsidR="00D44E61" w:rsidRPr="009C6152">
        <w:rPr>
          <w:rFonts w:ascii="Palatino Linotype" w:eastAsiaTheme="minorEastAsia" w:hAnsi="Palatino Linotype" w:cs="Arial"/>
          <w:b/>
          <w:sz w:val="22"/>
          <w:szCs w:val="22"/>
          <w:lang w:val="es-ES_tradnl"/>
        </w:rPr>
        <w:t>Recurrente</w:t>
      </w:r>
      <w:r w:rsidRPr="009C6152">
        <w:rPr>
          <w:rFonts w:ascii="Palatino Linotype" w:eastAsia="Palatino Linotype" w:hAnsi="Palatino Linotype" w:cs="Palatino Linotype"/>
          <w:color w:val="000000"/>
          <w:sz w:val="22"/>
          <w:szCs w:val="22"/>
        </w:rPr>
        <w:t>,</w:t>
      </w:r>
      <w:r w:rsidR="00D44E61" w:rsidRPr="009C6152">
        <w:rPr>
          <w:rFonts w:ascii="Palatino Linotype" w:eastAsia="Palatino Linotype" w:hAnsi="Palatino Linotype" w:cs="Palatino Linotype"/>
          <w:color w:val="000000"/>
          <w:sz w:val="22"/>
          <w:szCs w:val="22"/>
        </w:rPr>
        <w:t xml:space="preserve"> dado que constituyen </w:t>
      </w:r>
      <w:r w:rsidRPr="009C6152">
        <w:rPr>
          <w:rFonts w:ascii="Palatino Linotype" w:eastAsia="Palatino Linotype" w:hAnsi="Palatino Linotype" w:cs="Palatino Linotype"/>
          <w:color w:val="000000"/>
          <w:sz w:val="22"/>
          <w:szCs w:val="22"/>
        </w:rPr>
        <w:t xml:space="preserve">un dato personal, </w:t>
      </w:r>
      <w:r w:rsidRPr="009C6152">
        <w:rPr>
          <w:rFonts w:ascii="Palatino Linotype" w:eastAsia="Palatino Linotype" w:hAnsi="Palatino Linotype" w:cs="Palatino Linotype"/>
          <w:sz w:val="22"/>
          <w:szCs w:val="22"/>
        </w:rPr>
        <w:t>con fundamento en las fracciones I y II del artículo 143 de la Ley de la Materia de la Entidad; en razón de que, con su difusión se estaría poniendo en ri</w:t>
      </w:r>
      <w:r w:rsidR="00D44E61" w:rsidRPr="009C6152">
        <w:rPr>
          <w:rFonts w:ascii="Palatino Linotype" w:eastAsia="Palatino Linotype" w:hAnsi="Palatino Linotype" w:cs="Palatino Linotype"/>
          <w:sz w:val="22"/>
          <w:szCs w:val="22"/>
        </w:rPr>
        <w:t xml:space="preserve">esgo la seguridad de su titular, en atención a las siguientes consideraciones: </w:t>
      </w:r>
    </w:p>
    <w:p w14:paraId="37543DF1" w14:textId="53B513D1" w:rsidR="00CE78FF" w:rsidRPr="009C6152" w:rsidRDefault="00CE78FF" w:rsidP="000441AD">
      <w:pPr>
        <w:pStyle w:val="Prrafodelista"/>
        <w:numPr>
          <w:ilvl w:val="0"/>
          <w:numId w:val="6"/>
        </w:numPr>
        <w:spacing w:before="240" w:after="240" w:line="360" w:lineRule="auto"/>
        <w:jc w:val="both"/>
        <w:rPr>
          <w:rFonts w:ascii="Palatino Linotype" w:eastAsia="Palatino Linotype" w:hAnsi="Palatino Linotype" w:cs="Palatino Linotype"/>
        </w:rPr>
      </w:pPr>
      <w:r w:rsidRPr="009C6152">
        <w:rPr>
          <w:rFonts w:ascii="Palatino Linotype" w:eastAsia="Palatino Linotype" w:hAnsi="Palatino Linotype" w:cs="Palatino Linotype"/>
          <w:b/>
        </w:rPr>
        <w:t>Nombre</w:t>
      </w:r>
      <w:r w:rsidRPr="009C6152">
        <w:rPr>
          <w:rFonts w:ascii="Palatino Linotype" w:eastAsia="Palatino Linotype" w:hAnsi="Palatino Linotype" w:cs="Palatino Linotype"/>
        </w:rPr>
        <w:t xml:space="preserve"> </w:t>
      </w:r>
      <w:r w:rsidRPr="009C6152">
        <w:rPr>
          <w:rFonts w:ascii="Palatino Linotype" w:eastAsia="Palatino Linotype" w:hAnsi="Palatino Linotype" w:cs="Palatino Linotype"/>
          <w:b/>
        </w:rPr>
        <w:t>de una persona física identificada o identificable</w:t>
      </w:r>
      <w:r w:rsidRPr="009C6152">
        <w:rPr>
          <w:rFonts w:ascii="Palatino Linotype" w:eastAsia="Palatino Linotype" w:hAnsi="Palatino Linotype" w:cs="Palatino Linotype"/>
        </w:rPr>
        <w:t xml:space="preserve">. Al ser uno de los atributos de la personalidad y la manifestación principal del derecho subjetivo a la identidad, es un dato personal que, por regla general, debe considerarse como un dato confidencial en términos del artículo 143, fracción I de la Ley de Transparencia y Acceso a la Información Pública del Estado de México y Municipios, </w:t>
      </w:r>
      <w:r w:rsidRPr="009C6152">
        <w:rPr>
          <w:rFonts w:ascii="Palatino Linotype" w:eastAsia="Palatino Linotype" w:hAnsi="Palatino Linotype" w:cs="Palatino Linotype"/>
          <w:b/>
          <w:u w:val="single"/>
        </w:rPr>
        <w:t>cuando ésta no se desempeña en la función pública, o bien, no celebra actos jurídicos en el ámbito del derecho público</w:t>
      </w:r>
      <w:r w:rsidRPr="009C6152">
        <w:rPr>
          <w:rFonts w:ascii="Palatino Linotype" w:eastAsia="Palatino Linotype" w:hAnsi="Palatino Linotype" w:cs="Palatino Linotype"/>
        </w:rPr>
        <w:t>, ya que por sí solo, es un dato que identifica a su titular o lo hace identificable, por lo que con su publicidad se vulneraría su esfera más íntima de privacidad.</w:t>
      </w:r>
    </w:p>
    <w:p w14:paraId="6BA91E55" w14:textId="380F5D69" w:rsidR="00CE78FF" w:rsidRPr="009C6152" w:rsidRDefault="00CE78FF" w:rsidP="000441AD">
      <w:pPr>
        <w:pStyle w:val="Prrafodelista"/>
        <w:numPr>
          <w:ilvl w:val="0"/>
          <w:numId w:val="6"/>
        </w:numPr>
        <w:spacing w:before="240" w:after="240" w:line="360" w:lineRule="auto"/>
        <w:jc w:val="both"/>
        <w:rPr>
          <w:rFonts w:ascii="Palatino Linotype" w:eastAsia="Palatino Linotype" w:hAnsi="Palatino Linotype" w:cs="Palatino Linotype"/>
        </w:rPr>
      </w:pPr>
      <w:r w:rsidRPr="009C6152">
        <w:rPr>
          <w:rFonts w:ascii="Palatino Linotype" w:eastAsia="Palatino Linotype" w:hAnsi="Palatino Linotype" w:cs="Palatino Linotype"/>
          <w:b/>
        </w:rPr>
        <w:t>Registro Federal de Contribuyentes, RFC,</w:t>
      </w:r>
      <w:r w:rsidRPr="009C6152">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9C6152">
        <w:rPr>
          <w:rFonts w:ascii="Palatino Linotype" w:eastAsia="Palatino Linotype" w:hAnsi="Palatino Linotype" w:cs="Palatino Linotype"/>
        </w:rPr>
        <w:t>homoclave</w:t>
      </w:r>
      <w:proofErr w:type="spellEnd"/>
      <w:r w:rsidRPr="009C6152">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51FD9944" w14:textId="77777777" w:rsidR="00CE78FF" w:rsidRPr="009C6152" w:rsidRDefault="00CE78FF" w:rsidP="00D44E61">
      <w:pPr>
        <w:pStyle w:val="Prrafodelista"/>
        <w:spacing w:before="240" w:after="240" w:line="360" w:lineRule="auto"/>
        <w:ind w:left="720"/>
        <w:jc w:val="both"/>
        <w:rPr>
          <w:rFonts w:ascii="Palatino Linotype" w:eastAsia="Palatino Linotype" w:hAnsi="Palatino Linotype" w:cs="Palatino Linotype"/>
        </w:rPr>
      </w:pPr>
      <w:r w:rsidRPr="009C6152">
        <w:rPr>
          <w:rFonts w:ascii="Palatino Linotype" w:eastAsia="Palatino Linotype" w:hAnsi="Palatino Linotype" w:cs="Palatino Linotype"/>
        </w:rPr>
        <w:lastRenderedPageBreak/>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08ED9F3F" w14:textId="6246465E" w:rsidR="00CE78FF" w:rsidRPr="009C6152" w:rsidRDefault="00CE78FF" w:rsidP="00D44E61">
      <w:pPr>
        <w:pStyle w:val="Prrafodelista"/>
        <w:spacing w:before="240" w:after="240" w:line="360" w:lineRule="auto"/>
        <w:ind w:left="720"/>
        <w:jc w:val="both"/>
        <w:rPr>
          <w:rFonts w:ascii="Palatino Linotype" w:eastAsia="Palatino Linotype" w:hAnsi="Palatino Linotype" w:cs="Palatino Linotype"/>
        </w:rPr>
      </w:pPr>
      <w:r w:rsidRPr="009C6152">
        <w:rPr>
          <w:rFonts w:ascii="Palatino Linotype" w:eastAsia="Palatino Linotype" w:hAnsi="Palatino Linotype" w:cs="Palatino Linotype"/>
        </w:rPr>
        <w:t xml:space="preserve">Lo anterior es compartido por el </w:t>
      </w:r>
      <w:r w:rsidR="00BF2E6B" w:rsidRPr="009C6152">
        <w:rPr>
          <w:rFonts w:ascii="Palatino Linotype" w:eastAsia="Palatino Linotype" w:hAnsi="Palatino Linotype" w:cs="Palatino Linotype"/>
        </w:rPr>
        <w:t xml:space="preserve">entonces </w:t>
      </w:r>
      <w:r w:rsidRPr="009C6152">
        <w:rPr>
          <w:rFonts w:ascii="Palatino Linotype" w:eastAsia="Palatino Linotype" w:hAnsi="Palatino Linotype" w:cs="Palatino Linotype"/>
        </w:rPr>
        <w:t>Instituto Nacional de Transparencia, Acceso a la Información y Protección de Datos Personales, INAI, a través del Criterio de interpretación con clave de control SO/019/2017, el cual es del tenor literal siguiente:</w:t>
      </w:r>
    </w:p>
    <w:p w14:paraId="1F02E9B0" w14:textId="092F69B8" w:rsidR="00CE78FF" w:rsidRPr="009C6152" w:rsidRDefault="00CE78FF" w:rsidP="00BF2E6B">
      <w:pPr>
        <w:pStyle w:val="Prrafodelista"/>
        <w:ind w:left="1134"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w:t>
      </w:r>
      <w:r w:rsidRPr="009C6152">
        <w:rPr>
          <w:rFonts w:ascii="Palatino Linotype" w:eastAsia="Palatino Linotype" w:hAnsi="Palatino Linotype" w:cs="Palatino Linotype"/>
          <w:b/>
          <w:i/>
        </w:rPr>
        <w:t>Registro Federal de Contribuyentes (RFC) de personas físicas</w:t>
      </w:r>
      <w:r w:rsidRPr="009C6152">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4DCBC873" w14:textId="77777777" w:rsidR="00CE78FF" w:rsidRPr="009C6152" w:rsidRDefault="00CE78FF" w:rsidP="00D44E61">
      <w:pPr>
        <w:pStyle w:val="Prrafodelista"/>
        <w:pBdr>
          <w:top w:val="nil"/>
          <w:left w:val="nil"/>
          <w:bottom w:val="nil"/>
          <w:right w:val="nil"/>
          <w:between w:val="nil"/>
        </w:pBdr>
        <w:spacing w:before="240" w:after="240" w:line="360" w:lineRule="auto"/>
        <w:ind w:left="720"/>
        <w:jc w:val="both"/>
        <w:rPr>
          <w:rFonts w:ascii="Palatino Linotype" w:eastAsia="Palatino Linotype" w:hAnsi="Palatino Linotype" w:cs="Palatino Linotype"/>
        </w:rPr>
      </w:pPr>
      <w:r w:rsidRPr="009C6152">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9C6152">
        <w:rPr>
          <w:rFonts w:ascii="Palatino Linotype" w:eastAsia="Palatino Linotype" w:hAnsi="Palatino Linotype" w:cs="Palatino Linotype"/>
        </w:rPr>
        <w:t>homoclave</w:t>
      </w:r>
      <w:proofErr w:type="spellEnd"/>
      <w:r w:rsidRPr="009C6152">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1DD5B082" w14:textId="55094EB7" w:rsidR="00CE78FF" w:rsidRPr="009C6152" w:rsidRDefault="00CE78FF" w:rsidP="000441AD">
      <w:pPr>
        <w:pStyle w:val="Prrafodelista"/>
        <w:numPr>
          <w:ilvl w:val="0"/>
          <w:numId w:val="9"/>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9C6152">
        <w:rPr>
          <w:rFonts w:ascii="Palatino Linotype" w:eastAsia="Palatino Linotype" w:hAnsi="Palatino Linotype" w:cs="Palatino Linotype"/>
          <w:b/>
        </w:rPr>
        <w:t>Clave Única de Registro de Población</w:t>
      </w:r>
      <w:r w:rsidRPr="009C6152">
        <w:rPr>
          <w:rFonts w:ascii="Palatino Linotype" w:eastAsia="Palatino Linotype" w:hAnsi="Palatino Linotype" w:cs="Palatino Linotype"/>
        </w:rPr>
        <w:t xml:space="preserve">, </w:t>
      </w:r>
      <w:r w:rsidRPr="009C6152">
        <w:rPr>
          <w:rFonts w:ascii="Palatino Linotype" w:eastAsia="Palatino Linotype" w:hAnsi="Palatino Linotype" w:cs="Palatino Linotype"/>
          <w:b/>
        </w:rPr>
        <w:t>CURP,</w:t>
      </w:r>
      <w:r w:rsidRPr="009C6152">
        <w:rPr>
          <w:rFonts w:ascii="Palatino Linotype" w:eastAsia="Palatino Linotype" w:hAnsi="Palatino Linotype" w:cs="Palatino Linotype"/>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w:t>
      </w:r>
      <w:r w:rsidRPr="009C6152">
        <w:rPr>
          <w:rFonts w:ascii="Palatino Linotype" w:eastAsia="Palatino Linotype" w:hAnsi="Palatino Linotype" w:cs="Palatino Linotype"/>
        </w:rPr>
        <w:lastRenderedPageBreak/>
        <w:t>nacimiento; información que permite distinguirlo del resto de los habitantes, por tal motivo, se considera que es de carácter confidencial.</w:t>
      </w:r>
    </w:p>
    <w:p w14:paraId="29E11EB4" w14:textId="0EC71E29" w:rsidR="00CE78FF" w:rsidRPr="009C6152" w:rsidRDefault="00CE78FF" w:rsidP="00D44E61">
      <w:pPr>
        <w:pStyle w:val="Prrafodelista"/>
        <w:pBdr>
          <w:top w:val="nil"/>
          <w:left w:val="nil"/>
          <w:bottom w:val="nil"/>
          <w:right w:val="nil"/>
          <w:between w:val="nil"/>
        </w:pBdr>
        <w:spacing w:before="240" w:after="240" w:line="360" w:lineRule="auto"/>
        <w:ind w:left="720"/>
        <w:jc w:val="both"/>
        <w:rPr>
          <w:rFonts w:ascii="Palatino Linotype" w:eastAsia="Palatino Linotype" w:hAnsi="Palatino Linotype" w:cs="Palatino Linotype"/>
        </w:rPr>
      </w:pPr>
      <w:r w:rsidRPr="009C6152">
        <w:rPr>
          <w:rFonts w:ascii="Palatino Linotype" w:eastAsia="Palatino Linotype" w:hAnsi="Palatino Linotype" w:cs="Palatino Linotype"/>
        </w:rPr>
        <w:t xml:space="preserve">Argumento que es compartido por el </w:t>
      </w:r>
      <w:r w:rsidR="00BF2E6B" w:rsidRPr="009C6152">
        <w:rPr>
          <w:rFonts w:ascii="Palatino Linotype" w:eastAsia="Palatino Linotype" w:hAnsi="Palatino Linotype" w:cs="Palatino Linotype"/>
        </w:rPr>
        <w:t xml:space="preserve">entonces </w:t>
      </w:r>
      <w:r w:rsidRPr="009C6152">
        <w:rPr>
          <w:rFonts w:ascii="Palatino Linotype" w:eastAsia="Palatino Linotype" w:hAnsi="Palatino Linotype" w:cs="Palatino Linotype"/>
        </w:rPr>
        <w:t>Instituto Nacional de Transparencia, Acceso a la Información y Protección de Datos Personales, INAI, conforme al Criterio de interpretación con Clave de control SO/018/2017, el cual refiere:</w:t>
      </w:r>
    </w:p>
    <w:p w14:paraId="3C63B110" w14:textId="65A1545C" w:rsidR="00CE78FF" w:rsidRPr="009C6152" w:rsidRDefault="00CE78FF" w:rsidP="00D44E61">
      <w:pPr>
        <w:pStyle w:val="Prrafodelista"/>
        <w:ind w:left="993" w:right="616"/>
        <w:jc w:val="both"/>
        <w:rPr>
          <w:rFonts w:ascii="Palatino Linotype" w:eastAsia="Palatino Linotype" w:hAnsi="Palatino Linotype" w:cs="Palatino Linotype"/>
          <w:i/>
        </w:rPr>
      </w:pPr>
      <w:r w:rsidRPr="009C6152">
        <w:rPr>
          <w:rFonts w:ascii="Palatino Linotype" w:eastAsia="Palatino Linotype" w:hAnsi="Palatino Linotype" w:cs="Palatino Linotype"/>
          <w:i/>
        </w:rPr>
        <w:t>“</w:t>
      </w:r>
      <w:r w:rsidRPr="009C6152">
        <w:rPr>
          <w:rFonts w:ascii="Palatino Linotype" w:eastAsia="Palatino Linotype" w:hAnsi="Palatino Linotype" w:cs="Palatino Linotype"/>
          <w:b/>
          <w:i/>
        </w:rPr>
        <w:t xml:space="preserve">Clave Única de Registro de Población (CURP). </w:t>
      </w:r>
      <w:r w:rsidRPr="009C6152">
        <w:rPr>
          <w:rFonts w:ascii="Palatino Linotype" w:eastAsia="Palatino Linotype" w:hAnsi="Palatino Linotype" w:cs="Palatino Linotype"/>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6AC010A" w14:textId="77777777" w:rsidR="00D44E61" w:rsidRPr="009C6152" w:rsidRDefault="00D44E61" w:rsidP="00D44E61">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color w:val="000000"/>
          <w:sz w:val="22"/>
          <w:szCs w:val="22"/>
        </w:rPr>
        <w:t xml:space="preserve">Bajo esa misma tesitura, </w:t>
      </w:r>
      <w:r w:rsidRPr="009C6152">
        <w:rPr>
          <w:rFonts w:ascii="Palatino Linotype" w:eastAsia="Palatino Linotype" w:hAnsi="Palatino Linotype" w:cs="Palatino Linotype"/>
          <w:sz w:val="22"/>
          <w:szCs w:val="22"/>
        </w:rPr>
        <w:t xml:space="preserve">resulta procedente dar vista </w:t>
      </w:r>
      <w:r w:rsidRPr="009C6152">
        <w:rPr>
          <w:rFonts w:ascii="Palatino Linotype" w:eastAsia="Palatino Linotype" w:hAnsi="Palatino Linotype" w:cs="Palatino Linotype"/>
          <w:b/>
          <w:sz w:val="22"/>
          <w:szCs w:val="22"/>
        </w:rPr>
        <w:t>al Titular de la Dirección General de Protección de Datos Personales</w:t>
      </w:r>
      <w:r w:rsidRPr="009C6152">
        <w:rPr>
          <w:rFonts w:ascii="Palatino Linotype" w:eastAsia="Palatino Linotype" w:hAnsi="Palatino Linotype" w:cs="Palatino Linotype"/>
          <w:sz w:val="22"/>
          <w:szCs w:val="22"/>
        </w:rPr>
        <w:t xml:space="preserve"> de este Organismo, con fundamento en el artículo 82, fracción XXVII de la Ley de Protección de Datos Personales del Estado de México y Municipios, para que en ejercicio de sus atribuciones contenidas en el numeral 24, fracciones V, XI, XII y XIII del Reglamento Interior del Instituto de Transparencia, Acceso a la Información Pública y Protección de Datos Personales del Estado de México y Municipios, determine lo conducente.</w:t>
      </w:r>
    </w:p>
    <w:p w14:paraId="631DD3EC" w14:textId="77777777" w:rsidR="002E29DC" w:rsidRPr="009C6152" w:rsidRDefault="002E29DC" w:rsidP="002E29DC">
      <w:pPr>
        <w:pBdr>
          <w:top w:val="nil"/>
          <w:left w:val="nil"/>
          <w:bottom w:val="nil"/>
          <w:right w:val="nil"/>
          <w:between w:val="nil"/>
        </w:pBdr>
        <w:spacing w:line="360" w:lineRule="auto"/>
        <w:jc w:val="both"/>
        <w:rPr>
          <w:rFonts w:ascii="Palatino Linotype" w:hAnsi="Palatino Linotype"/>
          <w:sz w:val="22"/>
          <w:szCs w:val="22"/>
        </w:rPr>
      </w:pPr>
      <w:r w:rsidRPr="009C6152">
        <w:rPr>
          <w:rFonts w:ascii="Palatino Linotype" w:eastAsia="Palatino Linotype" w:hAnsi="Palatino Linotype" w:cs="Palatino Linotype"/>
          <w:b/>
          <w:sz w:val="22"/>
          <w:szCs w:val="22"/>
        </w:rPr>
        <w:t xml:space="preserve">Quinto. Versión Pública. </w:t>
      </w:r>
      <w:r w:rsidRPr="009C6152">
        <w:rPr>
          <w:rFonts w:ascii="Palatino Linotype" w:eastAsia="Palatino Linotype" w:hAnsi="Palatino Linotype" w:cs="Palatino Linotype"/>
          <w:sz w:val="22"/>
          <w:szCs w:val="22"/>
        </w:rPr>
        <w:t xml:space="preserve">Finalmente, para la entrega de la información que se determina ordenar, el </w:t>
      </w:r>
      <w:r w:rsidRPr="009C6152">
        <w:rPr>
          <w:rFonts w:ascii="Palatino Linotype" w:eastAsia="Palatino Linotype" w:hAnsi="Palatino Linotype" w:cs="Palatino Linotype"/>
          <w:b/>
          <w:sz w:val="22"/>
          <w:szCs w:val="22"/>
        </w:rPr>
        <w:t>Sujeto Obligado</w:t>
      </w:r>
      <w:r w:rsidRPr="009C6152">
        <w:rPr>
          <w:rFonts w:ascii="Palatino Linotype" w:eastAsia="Palatino Linotype" w:hAnsi="Palatino Linotype" w:cs="Palatino Linotype"/>
          <w:sz w:val="22"/>
          <w:szCs w:val="22"/>
        </w:rPr>
        <w:t xml:space="preserve"> deberá realizar un análisis con la finalidad de advertir si esta contiene datos que deben ser clasificados en los términos que la misma Ley en la materia señala, en ese sentido, el </w:t>
      </w:r>
      <w:r w:rsidRPr="009C6152">
        <w:rPr>
          <w:rFonts w:ascii="Palatino Linotype" w:eastAsia="Palatino Linotype" w:hAnsi="Palatino Linotype" w:cs="Palatino Linotype"/>
          <w:b/>
          <w:sz w:val="22"/>
          <w:szCs w:val="22"/>
        </w:rPr>
        <w:t>Sujeto Obligado</w:t>
      </w:r>
      <w:r w:rsidRPr="009C6152">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del recurrente sin menoscabar el derecho a la protección de los datos personales de terceros.</w:t>
      </w:r>
    </w:p>
    <w:p w14:paraId="0A57F248" w14:textId="77777777" w:rsidR="002E29DC" w:rsidRPr="009C6152" w:rsidRDefault="002E29DC" w:rsidP="002E29DC">
      <w:pPr>
        <w:spacing w:line="360" w:lineRule="auto"/>
        <w:rPr>
          <w:rFonts w:ascii="Palatino Linotype" w:hAnsi="Palatino Linotype"/>
          <w:sz w:val="22"/>
          <w:szCs w:val="22"/>
        </w:rPr>
      </w:pPr>
    </w:p>
    <w:p w14:paraId="6AF67D0F" w14:textId="77777777" w:rsidR="002E29DC" w:rsidRPr="009C6152" w:rsidRDefault="002E29DC" w:rsidP="002E29DC">
      <w:pPr>
        <w:pBdr>
          <w:top w:val="nil"/>
          <w:left w:val="nil"/>
          <w:bottom w:val="nil"/>
          <w:right w:val="nil"/>
          <w:between w:val="nil"/>
        </w:pBdr>
        <w:spacing w:line="360" w:lineRule="auto"/>
        <w:ind w:right="50"/>
        <w:jc w:val="both"/>
        <w:rPr>
          <w:rFonts w:ascii="Palatino Linotype" w:hAnsi="Palatino Linotype"/>
          <w:sz w:val="22"/>
          <w:szCs w:val="22"/>
        </w:rPr>
      </w:pPr>
      <w:r w:rsidRPr="009C6152">
        <w:rPr>
          <w:rFonts w:ascii="Palatino Linotype" w:eastAsia="Palatino Linotype" w:hAnsi="Palatino Linotype" w:cs="Palatino Linotype"/>
          <w:sz w:val="22"/>
          <w:szCs w:val="22"/>
        </w:rPr>
        <w:lastRenderedPageBreak/>
        <w:t>Lo anterior, de conformidad con lo que señalan los artículos 3 fracciones IX, XX, XXI y XLV, 91, 132 fracciones II y III, y 143 de la Ley de Transparencia y Acceso a la Información Pública del Estado de México y Municipios que establecen:</w:t>
      </w:r>
    </w:p>
    <w:p w14:paraId="0D289E8A" w14:textId="77777777" w:rsidR="002E29DC" w:rsidRPr="009C6152" w:rsidRDefault="002E29DC" w:rsidP="002E29DC">
      <w:pPr>
        <w:rPr>
          <w:rFonts w:ascii="Palatino Linotype" w:hAnsi="Palatino Linotype"/>
          <w:sz w:val="22"/>
          <w:szCs w:val="22"/>
        </w:rPr>
      </w:pPr>
    </w:p>
    <w:p w14:paraId="6A56D1CC"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w:t>
      </w:r>
      <w:r w:rsidRPr="009C6152">
        <w:rPr>
          <w:rFonts w:ascii="Palatino Linotype" w:eastAsia="Palatino Linotype" w:hAnsi="Palatino Linotype" w:cs="Palatino Linotype"/>
          <w:b/>
          <w:i/>
          <w:sz w:val="22"/>
          <w:szCs w:val="22"/>
        </w:rPr>
        <w:t>Artículo 3.</w:t>
      </w:r>
      <w:r w:rsidRPr="009C6152">
        <w:rPr>
          <w:rFonts w:ascii="Palatino Linotype" w:eastAsia="Palatino Linotype" w:hAnsi="Palatino Linotype" w:cs="Palatino Linotype"/>
          <w:i/>
          <w:sz w:val="22"/>
          <w:szCs w:val="22"/>
        </w:rPr>
        <w:t xml:space="preserve"> Para los efectos de la presente Ley se entenderá por:</w:t>
      </w:r>
    </w:p>
    <w:p w14:paraId="1FBB6BC2"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w:t>
      </w:r>
    </w:p>
    <w:p w14:paraId="7421B37C"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IX. Datos personales: La información concerniente a una persona, identificada o identificable según lo dispuesto por la Ley de Protección de Datos Personales del Estado de México; </w:t>
      </w:r>
    </w:p>
    <w:p w14:paraId="4BEF9D39"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XX. Información clasificada: Aquella considerada por la presente Ley como reservada o confidencial;</w:t>
      </w:r>
    </w:p>
    <w:p w14:paraId="426F733E"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XXI.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48A4DBB4"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XLV. Versión pública: Documento en el que se elimine, suprime o borra la información clasificada como reservada o confidencial para permitir su acceso.</w:t>
      </w:r>
    </w:p>
    <w:p w14:paraId="778D5B7C"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w:t>
      </w:r>
    </w:p>
    <w:p w14:paraId="04FB8EC0"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b/>
          <w:i/>
          <w:sz w:val="22"/>
          <w:szCs w:val="22"/>
        </w:rPr>
        <w:t>Artículo 91.</w:t>
      </w:r>
      <w:r w:rsidRPr="009C6152">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1A0020A"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b/>
          <w:i/>
          <w:sz w:val="22"/>
          <w:szCs w:val="22"/>
        </w:rPr>
        <w:t>Artículo 132.</w:t>
      </w:r>
      <w:r w:rsidRPr="009C6152">
        <w:rPr>
          <w:rFonts w:ascii="Palatino Linotype" w:eastAsia="Palatino Linotype" w:hAnsi="Palatino Linotype" w:cs="Palatino Linotype"/>
          <w:i/>
          <w:sz w:val="22"/>
          <w:szCs w:val="22"/>
        </w:rPr>
        <w:t xml:space="preserve"> La clasificación de la información se llevará a cabo en el momento en que:</w:t>
      </w:r>
    </w:p>
    <w:p w14:paraId="327B0C81"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I. Se reciba una solicitud de acceso a la información;</w:t>
      </w:r>
    </w:p>
    <w:p w14:paraId="359B86A8"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II. Se determine mediante resolución de autoridad competente; o</w:t>
      </w:r>
    </w:p>
    <w:p w14:paraId="2A89B40C"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III. Se generen versiones públicas para dar cumplimiento a las obligaciones de transparencia previstas en esta Ley.</w:t>
      </w:r>
    </w:p>
    <w:p w14:paraId="7FCD021A"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w:t>
      </w:r>
    </w:p>
    <w:p w14:paraId="76D6A62A"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b/>
          <w:i/>
          <w:sz w:val="22"/>
          <w:szCs w:val="22"/>
        </w:rPr>
        <w:t>Artículo 143</w:t>
      </w:r>
      <w:r w:rsidRPr="009C6152">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3B189E1"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6D033083"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2E68FF23"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w:t>
      </w:r>
    </w:p>
    <w:p w14:paraId="0D10AAC6"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5374253A" w14:textId="77777777" w:rsidR="002E29DC" w:rsidRPr="009C6152" w:rsidRDefault="002E29DC" w:rsidP="002E29DC">
      <w:pPr>
        <w:pBdr>
          <w:top w:val="nil"/>
          <w:left w:val="nil"/>
          <w:bottom w:val="nil"/>
          <w:right w:val="nil"/>
          <w:between w:val="nil"/>
        </w:pBdr>
        <w:ind w:left="851" w:right="616"/>
        <w:jc w:val="both"/>
        <w:rPr>
          <w:rFonts w:ascii="Palatino Linotype" w:hAnsi="Palatino Linotype"/>
          <w:sz w:val="22"/>
          <w:szCs w:val="22"/>
        </w:rPr>
      </w:pPr>
      <w:r w:rsidRPr="009C6152">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9C4FDDC" w14:textId="77777777" w:rsidR="002E29DC" w:rsidRPr="009C6152" w:rsidRDefault="002E29DC" w:rsidP="002E29DC">
      <w:pPr>
        <w:rPr>
          <w:rFonts w:ascii="Palatino Linotype" w:hAnsi="Palatino Linotype"/>
          <w:sz w:val="22"/>
          <w:szCs w:val="22"/>
        </w:rPr>
      </w:pPr>
    </w:p>
    <w:p w14:paraId="054BA7F5" w14:textId="77777777" w:rsidR="002E29DC" w:rsidRPr="009C6152" w:rsidRDefault="002E29DC" w:rsidP="002E29DC">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2771CF9" w14:textId="77777777" w:rsidR="002E29DC" w:rsidRPr="009C6152" w:rsidRDefault="002E29DC" w:rsidP="002E29DC">
      <w:pPr>
        <w:spacing w:line="360" w:lineRule="auto"/>
        <w:jc w:val="both"/>
        <w:rPr>
          <w:rFonts w:ascii="Palatino Linotype" w:eastAsia="Palatino Linotype" w:hAnsi="Palatino Linotype" w:cs="Palatino Linotype"/>
          <w:sz w:val="22"/>
          <w:szCs w:val="22"/>
        </w:rPr>
      </w:pPr>
    </w:p>
    <w:p w14:paraId="6E9F546C" w14:textId="77777777" w:rsidR="002E29DC" w:rsidRPr="009C6152" w:rsidRDefault="002E29DC" w:rsidP="002E29DC">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Entorno a lo que aquí nos interesa, los Lineamientos Quincuagésimo, Quincuagésimo primero, Quincuagésimo segundo, de los Lineamientos Generales en Materia de Clasificación y Desclasificación de la Información, así como para la Elaboración de Versiones Públicas señalan las formalidades que deberá llevar el acuerdo de clasificación que deberá emitir el </w:t>
      </w:r>
      <w:r w:rsidRPr="009C6152">
        <w:rPr>
          <w:rFonts w:ascii="Palatino Linotype" w:eastAsia="Palatino Linotype" w:hAnsi="Palatino Linotype" w:cs="Palatino Linotype"/>
          <w:b/>
          <w:sz w:val="22"/>
          <w:szCs w:val="22"/>
        </w:rPr>
        <w:t>Sujeto Obligado</w:t>
      </w:r>
      <w:r w:rsidRPr="009C6152">
        <w:rPr>
          <w:rFonts w:ascii="Palatino Linotype" w:eastAsia="Palatino Linotype" w:hAnsi="Palatino Linotype" w:cs="Palatino Linotype"/>
          <w:sz w:val="22"/>
          <w:szCs w:val="22"/>
        </w:rPr>
        <w:t>, siendo estas las siguientes:</w:t>
      </w:r>
    </w:p>
    <w:p w14:paraId="2B20493A" w14:textId="77777777" w:rsidR="00C67573" w:rsidRPr="009C6152" w:rsidRDefault="00C67573" w:rsidP="002E29DC">
      <w:pPr>
        <w:spacing w:line="276" w:lineRule="auto"/>
        <w:ind w:left="851" w:right="616"/>
        <w:jc w:val="both"/>
        <w:rPr>
          <w:rFonts w:ascii="Palatino Linotype" w:eastAsia="Palatino Linotype" w:hAnsi="Palatino Linotype" w:cs="Palatino Linotype"/>
          <w:b/>
          <w:i/>
          <w:sz w:val="22"/>
          <w:szCs w:val="22"/>
        </w:rPr>
      </w:pPr>
    </w:p>
    <w:p w14:paraId="71769683" w14:textId="317330B4" w:rsidR="002E29DC" w:rsidRPr="009C6152" w:rsidRDefault="002E29DC" w:rsidP="002E29DC">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 xml:space="preserve">“Quincuagésimo. </w:t>
      </w:r>
      <w:r w:rsidRPr="009C6152">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D79135A"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 xml:space="preserve">Quincuagésimo primero. </w:t>
      </w:r>
      <w:r w:rsidRPr="009C6152">
        <w:rPr>
          <w:rFonts w:ascii="Palatino Linotype" w:eastAsia="Palatino Linotype" w:hAnsi="Palatino Linotype" w:cs="Palatino Linotype"/>
          <w:i/>
          <w:sz w:val="22"/>
          <w:szCs w:val="22"/>
        </w:rPr>
        <w:t xml:space="preserve">Toda acta del Comité de Transparencia deberá contener: </w:t>
      </w:r>
    </w:p>
    <w:p w14:paraId="58E855F6"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w:t>
      </w:r>
      <w:r w:rsidRPr="009C6152">
        <w:rPr>
          <w:rFonts w:ascii="Palatino Linotype" w:eastAsia="Palatino Linotype" w:hAnsi="Palatino Linotype" w:cs="Palatino Linotype"/>
          <w:i/>
          <w:sz w:val="22"/>
          <w:szCs w:val="22"/>
        </w:rPr>
        <w:t xml:space="preserve"> El número de sesión y fecha; </w:t>
      </w:r>
    </w:p>
    <w:p w14:paraId="6436985B"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II</w:t>
      </w:r>
      <w:r w:rsidRPr="009C6152">
        <w:rPr>
          <w:rFonts w:ascii="Palatino Linotype" w:eastAsia="Palatino Linotype" w:hAnsi="Palatino Linotype" w:cs="Palatino Linotype"/>
          <w:i/>
          <w:sz w:val="22"/>
          <w:szCs w:val="22"/>
        </w:rPr>
        <w:t xml:space="preserve">. El nombre del área que solicitó la clasificación de información; </w:t>
      </w:r>
    </w:p>
    <w:p w14:paraId="1D7FBAAB"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III</w:t>
      </w:r>
      <w:r w:rsidRPr="009C6152">
        <w:rPr>
          <w:rFonts w:ascii="Palatino Linotype" w:eastAsia="Palatino Linotype" w:hAnsi="Palatino Linotype" w:cs="Palatino Linotype"/>
          <w:i/>
          <w:sz w:val="22"/>
          <w:szCs w:val="22"/>
        </w:rPr>
        <w:t xml:space="preserve">. La fundamentación legal y motivación correspondiente; </w:t>
      </w:r>
    </w:p>
    <w:p w14:paraId="48290345"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IV</w:t>
      </w:r>
      <w:r w:rsidRPr="009C6152">
        <w:rPr>
          <w:rFonts w:ascii="Palatino Linotype" w:eastAsia="Palatino Linotype" w:hAnsi="Palatino Linotype" w:cs="Palatino Linotype"/>
          <w:i/>
          <w:sz w:val="22"/>
          <w:szCs w:val="22"/>
        </w:rPr>
        <w:t xml:space="preserve">. La resolución o resoluciones aprobadas; y </w:t>
      </w:r>
    </w:p>
    <w:p w14:paraId="686F3D0A"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V</w:t>
      </w:r>
      <w:r w:rsidRPr="009C6152">
        <w:rPr>
          <w:rFonts w:ascii="Palatino Linotype" w:eastAsia="Palatino Linotype" w:hAnsi="Palatino Linotype" w:cs="Palatino Linotype"/>
          <w:i/>
          <w:sz w:val="22"/>
          <w:szCs w:val="22"/>
        </w:rPr>
        <w:t xml:space="preserve">. La rúbrica o firma digital de cada integrante del Comité de Transparencia. </w:t>
      </w:r>
    </w:p>
    <w:p w14:paraId="0E8593B5"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lastRenderedPageBreak/>
        <w:t xml:space="preserve">Las resoluciones del Comité en las que se haya determinado confirmar o modificar la clasificación de información pública como reservada, deberán incluir, cuando menos: </w:t>
      </w:r>
    </w:p>
    <w:p w14:paraId="35804FE3"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w:t>
      </w:r>
      <w:r w:rsidRPr="009C6152">
        <w:rPr>
          <w:rFonts w:ascii="Palatino Linotype" w:eastAsia="Palatino Linotype" w:hAnsi="Palatino Linotype" w:cs="Palatino Linotype"/>
          <w:i/>
          <w:sz w:val="22"/>
          <w:szCs w:val="22"/>
        </w:rPr>
        <w:t xml:space="preserve"> Los motivos y razonamientos que sustenten la confirmación o modificación de la prueba de daño;</w:t>
      </w:r>
    </w:p>
    <w:p w14:paraId="168575BC"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9C6152">
        <w:rPr>
          <w:rFonts w:ascii="Palatino Linotype" w:eastAsia="Palatino Linotype" w:hAnsi="Palatino Linotype" w:cs="Palatino Linotype"/>
          <w:b/>
          <w:i/>
          <w:sz w:val="22"/>
          <w:szCs w:val="22"/>
        </w:rPr>
        <w:t>II</w:t>
      </w:r>
      <w:r w:rsidRPr="009C6152">
        <w:rPr>
          <w:rFonts w:ascii="Palatino Linotype" w:eastAsia="Palatino Linotype" w:hAnsi="Palatino Linotype" w:cs="Palatino Linotype"/>
          <w:i/>
          <w:sz w:val="22"/>
          <w:szCs w:val="22"/>
        </w:rPr>
        <w:t>. Descripción de las partes o secciones reservadas, en caso de clasificación parcial</w:t>
      </w:r>
      <w:r w:rsidRPr="009C6152">
        <w:rPr>
          <w:rFonts w:ascii="Palatino Linotype" w:eastAsia="Palatino Linotype" w:hAnsi="Palatino Linotype" w:cs="Palatino Linotype"/>
          <w:b/>
          <w:i/>
          <w:sz w:val="22"/>
          <w:szCs w:val="22"/>
        </w:rPr>
        <w:t xml:space="preserve">; </w:t>
      </w:r>
    </w:p>
    <w:p w14:paraId="19025E9A"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III.</w:t>
      </w:r>
      <w:r w:rsidRPr="009C6152">
        <w:rPr>
          <w:rFonts w:ascii="Palatino Linotype" w:eastAsia="Palatino Linotype" w:hAnsi="Palatino Linotype" w:cs="Palatino Linotype"/>
          <w:i/>
          <w:sz w:val="22"/>
          <w:szCs w:val="22"/>
        </w:rPr>
        <w:t xml:space="preserve"> El periodo por el que mantendrá su clasificación y fecha de expiración; y </w:t>
      </w:r>
    </w:p>
    <w:p w14:paraId="0AF4015B"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IV.</w:t>
      </w:r>
      <w:r w:rsidRPr="009C6152">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4DE4B781"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A60B996" w14:textId="77777777" w:rsidR="002E29DC" w:rsidRPr="009C6152" w:rsidRDefault="002E29DC" w:rsidP="002E29D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BBC94A5" w14:textId="77777777" w:rsidR="002E29DC" w:rsidRPr="009C6152" w:rsidRDefault="002E29DC" w:rsidP="002E29DC">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 xml:space="preserve"> Quincuagésimo segundo</w:t>
      </w:r>
      <w:r w:rsidRPr="009C6152">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C9F6006" w14:textId="77777777" w:rsidR="002E29DC" w:rsidRPr="009C6152" w:rsidRDefault="002E29DC" w:rsidP="002E29DC">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 xml:space="preserve">En el caso </w:t>
      </w:r>
      <w:proofErr w:type="spellStart"/>
      <w:r w:rsidRPr="009C6152">
        <w:rPr>
          <w:rFonts w:ascii="Palatino Linotype" w:eastAsia="Palatino Linotype" w:hAnsi="Palatino Linotype" w:cs="Palatino Linotype"/>
          <w:i/>
          <w:sz w:val="22"/>
          <w:szCs w:val="22"/>
        </w:rPr>
        <w:t>especifico</w:t>
      </w:r>
      <w:proofErr w:type="spellEnd"/>
      <w:r w:rsidRPr="009C6152">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2933971B" w14:textId="77777777" w:rsidR="002E29DC" w:rsidRPr="009C6152" w:rsidRDefault="002E29DC" w:rsidP="002E29DC">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w:t>
      </w:r>
      <w:r w:rsidRPr="009C6152">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3B38A0E1" w14:textId="77777777" w:rsidR="002E29DC" w:rsidRPr="009C6152" w:rsidRDefault="002E29DC" w:rsidP="002E29DC">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II.</w:t>
      </w:r>
      <w:r w:rsidRPr="009C6152">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0680A8D1" w14:textId="77777777" w:rsidR="002E29DC" w:rsidRPr="009C6152" w:rsidRDefault="002E29DC" w:rsidP="002E29DC">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III.</w:t>
      </w:r>
      <w:r w:rsidRPr="009C6152">
        <w:rPr>
          <w:rFonts w:ascii="Palatino Linotype" w:eastAsia="Palatino Linotype" w:hAnsi="Palatino Linotype" w:cs="Palatino Linotype"/>
          <w:i/>
          <w:sz w:val="22"/>
          <w:szCs w:val="22"/>
        </w:rPr>
        <w:t xml:space="preserve"> Señalar las personas o instancias autorizadas a acceder a la información clasificada.</w:t>
      </w:r>
    </w:p>
    <w:p w14:paraId="10D8FB92" w14:textId="77777777" w:rsidR="002E29DC" w:rsidRPr="009C6152" w:rsidRDefault="002E29DC" w:rsidP="002E29DC">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802A479" w14:textId="77777777" w:rsidR="002E29DC" w:rsidRPr="009C6152" w:rsidRDefault="002E29DC" w:rsidP="002E29DC">
      <w:pPr>
        <w:spacing w:before="240" w:after="240"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Asimismo, deberá observar los Lineamientos Quincuagésimo cuarto, Quincuagésimo quinto, Quincuagésimo sexto, Quincuagésimo séptimo y Quincuagésimo octavo, establecen lo siguiente:</w:t>
      </w:r>
    </w:p>
    <w:p w14:paraId="386C7F16" w14:textId="77777777" w:rsidR="002E29DC" w:rsidRPr="009C6152" w:rsidRDefault="002E29DC" w:rsidP="00C67573">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9C6152">
        <w:rPr>
          <w:rFonts w:ascii="Palatino Linotype" w:eastAsia="Palatino Linotype" w:hAnsi="Palatino Linotype" w:cs="Palatino Linotype"/>
          <w:i/>
          <w:sz w:val="22"/>
          <w:szCs w:val="22"/>
        </w:rPr>
        <w:lastRenderedPageBreak/>
        <w:t>“</w:t>
      </w:r>
      <w:r w:rsidRPr="009C6152">
        <w:rPr>
          <w:rFonts w:ascii="Palatino Linotype" w:eastAsia="Palatino Linotype" w:hAnsi="Palatino Linotype" w:cs="Palatino Linotype"/>
          <w:b/>
          <w:i/>
          <w:sz w:val="22"/>
          <w:szCs w:val="22"/>
        </w:rPr>
        <w:t xml:space="preserve">Quincuagésimo cuarto. </w:t>
      </w:r>
      <w:r w:rsidRPr="009C6152">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C6152">
        <w:rPr>
          <w:rFonts w:ascii="Palatino Linotype" w:eastAsia="Palatino Linotype" w:hAnsi="Palatino Linotype" w:cs="Palatino Linotype"/>
          <w:b/>
          <w:i/>
          <w:sz w:val="22"/>
          <w:szCs w:val="22"/>
        </w:rPr>
        <w:t xml:space="preserve"> </w:t>
      </w:r>
    </w:p>
    <w:p w14:paraId="3554539F" w14:textId="77777777" w:rsidR="002E29DC" w:rsidRPr="009C6152" w:rsidRDefault="002E29DC"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 xml:space="preserve">Quincuagésimo quinto. </w:t>
      </w:r>
      <w:r w:rsidRPr="009C6152">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7F18D26D" w14:textId="77777777" w:rsidR="002E29DC" w:rsidRPr="009C6152" w:rsidRDefault="002E29DC" w:rsidP="00C67573">
      <w:pPr>
        <w:spacing w:line="276" w:lineRule="auto"/>
        <w:ind w:left="851" w:right="616"/>
        <w:jc w:val="both"/>
        <w:rPr>
          <w:rFonts w:ascii="Palatino Linotype" w:eastAsia="Palatino Linotype" w:hAnsi="Palatino Linotype" w:cs="Palatino Linotype"/>
          <w:b/>
          <w:i/>
          <w:sz w:val="22"/>
          <w:szCs w:val="22"/>
        </w:rPr>
      </w:pPr>
      <w:r w:rsidRPr="009C6152">
        <w:rPr>
          <w:rFonts w:ascii="Palatino Linotype" w:eastAsia="Palatino Linotype" w:hAnsi="Palatino Linotype" w:cs="Palatino Linotype"/>
          <w:b/>
          <w:i/>
          <w:sz w:val="22"/>
          <w:szCs w:val="22"/>
        </w:rPr>
        <w:t>...</w:t>
      </w:r>
    </w:p>
    <w:p w14:paraId="764D8D5D" w14:textId="77777777" w:rsidR="002E29DC" w:rsidRPr="009C6152" w:rsidRDefault="002E29DC"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Quincuagésimo séptimo</w:t>
      </w:r>
      <w:r w:rsidRPr="009C6152">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18352D09" w14:textId="77777777" w:rsidR="002E29DC" w:rsidRPr="009C6152" w:rsidRDefault="002E29DC"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w:t>
      </w:r>
      <w:r w:rsidRPr="009C6152">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B0D7CAC" w14:textId="77777777" w:rsidR="002E29DC" w:rsidRPr="009C6152" w:rsidRDefault="002E29DC"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II.</w:t>
      </w:r>
      <w:r w:rsidRPr="009C6152">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5F74BA7C" w14:textId="77777777" w:rsidR="002E29DC" w:rsidRPr="009C6152" w:rsidRDefault="002E29DC"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III</w:t>
      </w:r>
      <w:r w:rsidRPr="009C6152">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C230562" w14:textId="77777777" w:rsidR="002E29DC" w:rsidRPr="009C6152" w:rsidRDefault="002E29DC"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6924E62" w14:textId="77777777" w:rsidR="002E29DC" w:rsidRPr="009C6152" w:rsidRDefault="002E29DC" w:rsidP="00C67573">
      <w:pP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b/>
          <w:i/>
          <w:sz w:val="22"/>
          <w:szCs w:val="22"/>
        </w:rPr>
        <w:t>Quincuagésimo octavo</w:t>
      </w:r>
      <w:r w:rsidRPr="009C6152">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35D5A78C" w14:textId="77777777" w:rsidR="002E29DC" w:rsidRPr="009C6152" w:rsidRDefault="002E29DC" w:rsidP="002E29DC">
      <w:pPr>
        <w:spacing w:line="360" w:lineRule="auto"/>
        <w:jc w:val="both"/>
        <w:rPr>
          <w:rFonts w:ascii="Palatino Linotype" w:eastAsia="Palatino Linotype" w:hAnsi="Palatino Linotype" w:cs="Palatino Linotype"/>
          <w:sz w:val="22"/>
          <w:szCs w:val="22"/>
        </w:rPr>
      </w:pPr>
    </w:p>
    <w:p w14:paraId="60896433" w14:textId="77777777" w:rsidR="002E29DC" w:rsidRPr="009C6152" w:rsidRDefault="002E29DC" w:rsidP="002E29DC">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C6152">
        <w:rPr>
          <w:rFonts w:ascii="Palatino Linotype" w:eastAsia="Palatino Linotype" w:hAnsi="Palatino Linotype" w:cs="Palatino Linotype"/>
          <w:b/>
          <w:sz w:val="22"/>
          <w:szCs w:val="22"/>
        </w:rPr>
        <w:t>Sujeto Obligado</w:t>
      </w:r>
      <w:r w:rsidRPr="009C6152">
        <w:rPr>
          <w:rFonts w:ascii="Palatino Linotype" w:eastAsia="Palatino Linotype" w:hAnsi="Palatino Linotype" w:cs="Palatino Linotype"/>
          <w:sz w:val="22"/>
          <w:szCs w:val="22"/>
        </w:rPr>
        <w:t xml:space="preserve"> a testar, suprimir o eliminar datos de dicho soporte </w:t>
      </w:r>
      <w:r w:rsidRPr="009C6152">
        <w:rPr>
          <w:rFonts w:ascii="Palatino Linotype" w:eastAsia="Palatino Linotype" w:hAnsi="Palatino Linotype" w:cs="Palatino Linotype"/>
          <w:sz w:val="22"/>
          <w:szCs w:val="22"/>
        </w:rPr>
        <w:lastRenderedPageBreak/>
        <w:t>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1D5D72A" w14:textId="77777777" w:rsidR="002E29DC" w:rsidRPr="009C6152" w:rsidRDefault="002E29DC" w:rsidP="002E29DC">
      <w:pPr>
        <w:spacing w:line="360" w:lineRule="auto"/>
        <w:jc w:val="both"/>
        <w:rPr>
          <w:rFonts w:ascii="Palatino Linotype" w:eastAsia="Palatino Linotype" w:hAnsi="Palatino Linotype" w:cs="Palatino Linotype"/>
          <w:sz w:val="22"/>
          <w:szCs w:val="22"/>
        </w:rPr>
      </w:pPr>
    </w:p>
    <w:p w14:paraId="53AC298B" w14:textId="1551893D" w:rsidR="002E29DC" w:rsidRPr="009C6152" w:rsidRDefault="002E29DC" w:rsidP="002E29DC">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sz w:val="22"/>
          <w:szCs w:val="22"/>
        </w:rPr>
        <w:t xml:space="preserve">Así, con fundamento en lo prescrito en los artículos 5 párrafos trigésimo </w:t>
      </w:r>
      <w:r w:rsidR="005B6F56" w:rsidRPr="009C6152">
        <w:rPr>
          <w:rFonts w:ascii="Palatino Linotype" w:eastAsia="Palatino Linotype" w:hAnsi="Palatino Linotype" w:cs="Palatino Linotype"/>
          <w:sz w:val="22"/>
          <w:szCs w:val="22"/>
        </w:rPr>
        <w:t>séptimo</w:t>
      </w:r>
      <w:r w:rsidRPr="009C6152">
        <w:rPr>
          <w:rFonts w:ascii="Palatino Linotype" w:eastAsia="Palatino Linotype" w:hAnsi="Palatino Linotype" w:cs="Palatino Linotype"/>
          <w:sz w:val="22"/>
          <w:szCs w:val="22"/>
        </w:rPr>
        <w:t xml:space="preserve">, trigésimo </w:t>
      </w:r>
      <w:r w:rsidR="005B6F56" w:rsidRPr="009C6152">
        <w:rPr>
          <w:rFonts w:ascii="Palatino Linotype" w:eastAsia="Palatino Linotype" w:hAnsi="Palatino Linotype" w:cs="Palatino Linotype"/>
          <w:sz w:val="22"/>
          <w:szCs w:val="22"/>
        </w:rPr>
        <w:t xml:space="preserve">octavo </w:t>
      </w:r>
      <w:r w:rsidRPr="009C6152">
        <w:rPr>
          <w:rFonts w:ascii="Palatino Linotype" w:eastAsia="Palatino Linotype" w:hAnsi="Palatino Linotype" w:cs="Palatino Linotype"/>
          <w:sz w:val="22"/>
          <w:szCs w:val="22"/>
        </w:rPr>
        <w:t xml:space="preserve">y trigésimo </w:t>
      </w:r>
      <w:r w:rsidR="005B6F56" w:rsidRPr="009C6152">
        <w:rPr>
          <w:rFonts w:ascii="Palatino Linotype" w:eastAsia="Palatino Linotype" w:hAnsi="Palatino Linotype" w:cs="Palatino Linotype"/>
          <w:sz w:val="22"/>
          <w:szCs w:val="22"/>
        </w:rPr>
        <w:t xml:space="preserve">noveno </w:t>
      </w:r>
      <w:r w:rsidRPr="009C6152">
        <w:rPr>
          <w:rFonts w:ascii="Palatino Linotype" w:eastAsia="Palatino Linotype" w:hAnsi="Palatino Linotype" w:cs="Palatino Linotype"/>
          <w:sz w:val="22"/>
          <w:szCs w:val="22"/>
        </w:rPr>
        <w:t>de la Constitución Política del Estado Libre y Soberano de México; 2, fracción II; 29, 36 fracciones I y II; 176, 178, 181, 185 y 186 fracción III de la Ley de Transparencia y Acceso a la Información Pública del Estado de México y Municipios, este Pleno:</w:t>
      </w:r>
    </w:p>
    <w:p w14:paraId="0EC297AF" w14:textId="77777777" w:rsidR="002E29DC" w:rsidRPr="009C6152" w:rsidRDefault="002E29DC" w:rsidP="002E29DC">
      <w:pPr>
        <w:spacing w:line="360" w:lineRule="auto"/>
        <w:jc w:val="both"/>
        <w:rPr>
          <w:rFonts w:ascii="Palatino Linotype" w:eastAsia="Palatino Linotype" w:hAnsi="Palatino Linotype" w:cs="Palatino Linotype"/>
          <w:sz w:val="22"/>
          <w:szCs w:val="22"/>
        </w:rPr>
      </w:pPr>
    </w:p>
    <w:p w14:paraId="5A41D469" w14:textId="77777777" w:rsidR="002E29DC" w:rsidRPr="009C6152" w:rsidRDefault="002E29DC" w:rsidP="002E29DC">
      <w:pPr>
        <w:ind w:left="-142" w:right="49"/>
        <w:jc w:val="center"/>
        <w:rPr>
          <w:rFonts w:ascii="Palatino Linotype" w:eastAsia="Palatino Linotype" w:hAnsi="Palatino Linotype" w:cs="Palatino Linotype"/>
          <w:b/>
          <w:sz w:val="22"/>
          <w:szCs w:val="22"/>
        </w:rPr>
      </w:pPr>
      <w:r w:rsidRPr="009C6152">
        <w:rPr>
          <w:rFonts w:ascii="Palatino Linotype" w:eastAsia="Palatino Linotype" w:hAnsi="Palatino Linotype" w:cs="Palatino Linotype"/>
          <w:b/>
          <w:sz w:val="22"/>
          <w:szCs w:val="22"/>
        </w:rPr>
        <w:t>R E S U E L V E:</w:t>
      </w:r>
    </w:p>
    <w:p w14:paraId="2A7EB70F" w14:textId="77777777" w:rsidR="002E29DC" w:rsidRPr="009C6152" w:rsidRDefault="002E29DC" w:rsidP="002E29DC">
      <w:pPr>
        <w:ind w:left="-142" w:right="49"/>
        <w:jc w:val="center"/>
        <w:rPr>
          <w:rFonts w:ascii="Palatino Linotype" w:eastAsia="Palatino Linotype" w:hAnsi="Palatino Linotype" w:cs="Palatino Linotype"/>
          <w:b/>
          <w:sz w:val="22"/>
          <w:szCs w:val="22"/>
        </w:rPr>
      </w:pPr>
    </w:p>
    <w:p w14:paraId="5A41780A" w14:textId="7DD3D9CF" w:rsidR="002E29DC" w:rsidRPr="009C6152" w:rsidRDefault="00D42F1C" w:rsidP="002E29DC">
      <w:pPr>
        <w:spacing w:line="360" w:lineRule="auto"/>
        <w:ind w:right="49"/>
        <w:contextualSpacing/>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sz w:val="22"/>
          <w:szCs w:val="22"/>
        </w:rPr>
        <w:t>Primero</w:t>
      </w:r>
      <w:r w:rsidR="002E29DC" w:rsidRPr="009C6152">
        <w:rPr>
          <w:rFonts w:ascii="Palatino Linotype" w:eastAsia="Palatino Linotype" w:hAnsi="Palatino Linotype" w:cs="Palatino Linotype"/>
          <w:b/>
          <w:sz w:val="22"/>
          <w:szCs w:val="22"/>
        </w:rPr>
        <w:t>.</w:t>
      </w:r>
      <w:r w:rsidR="002E29DC" w:rsidRPr="009C6152">
        <w:rPr>
          <w:rFonts w:ascii="Palatino Linotype" w:eastAsia="Palatino Linotype" w:hAnsi="Palatino Linotype" w:cs="Palatino Linotype"/>
          <w:sz w:val="22"/>
          <w:szCs w:val="22"/>
        </w:rPr>
        <w:t xml:space="preserve"> Resultan </w:t>
      </w:r>
      <w:r w:rsidR="002E29DC" w:rsidRPr="009C6152">
        <w:rPr>
          <w:rFonts w:ascii="Palatino Linotype" w:eastAsia="Palatino Linotype" w:hAnsi="Palatino Linotype" w:cs="Palatino Linotype"/>
          <w:b/>
          <w:sz w:val="22"/>
          <w:szCs w:val="22"/>
        </w:rPr>
        <w:t>fundados</w:t>
      </w:r>
      <w:r w:rsidR="002E29DC" w:rsidRPr="009C6152">
        <w:rPr>
          <w:rFonts w:ascii="Palatino Linotype" w:eastAsia="Palatino Linotype" w:hAnsi="Palatino Linotype" w:cs="Palatino Linotype"/>
          <w:sz w:val="22"/>
          <w:szCs w:val="22"/>
        </w:rPr>
        <w:t xml:space="preserve"> los motivos de inconformidad hechos valer por la parte </w:t>
      </w:r>
      <w:r w:rsidR="002E29DC" w:rsidRPr="009C6152">
        <w:rPr>
          <w:rFonts w:ascii="Palatino Linotype" w:eastAsia="Palatino Linotype" w:hAnsi="Palatino Linotype" w:cs="Palatino Linotype"/>
          <w:b/>
          <w:sz w:val="22"/>
          <w:szCs w:val="22"/>
        </w:rPr>
        <w:t>Recurrente</w:t>
      </w:r>
      <w:r w:rsidR="002E29DC" w:rsidRPr="009C6152">
        <w:rPr>
          <w:rFonts w:ascii="Palatino Linotype" w:eastAsia="Palatino Linotype" w:hAnsi="Palatino Linotype" w:cs="Palatino Linotype"/>
          <w:sz w:val="22"/>
          <w:szCs w:val="22"/>
        </w:rPr>
        <w:t xml:space="preserve"> en </w:t>
      </w:r>
      <w:r w:rsidR="00BF3B14" w:rsidRPr="009C6152">
        <w:rPr>
          <w:rFonts w:ascii="Palatino Linotype" w:eastAsia="Palatino Linotype" w:hAnsi="Palatino Linotype" w:cs="Palatino Linotype"/>
          <w:sz w:val="22"/>
          <w:szCs w:val="22"/>
        </w:rPr>
        <w:t>el</w:t>
      </w:r>
      <w:r w:rsidR="002E29DC" w:rsidRPr="009C6152">
        <w:rPr>
          <w:rFonts w:ascii="Palatino Linotype" w:eastAsia="Palatino Linotype" w:hAnsi="Palatino Linotype" w:cs="Palatino Linotype"/>
          <w:sz w:val="22"/>
          <w:szCs w:val="22"/>
        </w:rPr>
        <w:t xml:space="preserve"> recurso de revisión </w:t>
      </w:r>
      <w:r w:rsidR="002E29DC" w:rsidRPr="009C6152">
        <w:rPr>
          <w:rFonts w:ascii="Palatino Linotype" w:eastAsia="Palatino Linotype" w:hAnsi="Palatino Linotype" w:cs="Palatino Linotype"/>
          <w:b/>
          <w:sz w:val="22"/>
          <w:szCs w:val="22"/>
        </w:rPr>
        <w:t>0</w:t>
      </w:r>
      <w:r w:rsidR="00D44E61" w:rsidRPr="009C6152">
        <w:rPr>
          <w:rFonts w:ascii="Palatino Linotype" w:eastAsia="Palatino Linotype" w:hAnsi="Palatino Linotype" w:cs="Palatino Linotype"/>
          <w:b/>
          <w:sz w:val="22"/>
          <w:szCs w:val="22"/>
        </w:rPr>
        <w:t>1974</w:t>
      </w:r>
      <w:r w:rsidR="002E29DC" w:rsidRPr="009C6152">
        <w:rPr>
          <w:rFonts w:ascii="Palatino Linotype" w:eastAsia="Palatino Linotype" w:hAnsi="Palatino Linotype" w:cs="Palatino Linotype"/>
          <w:b/>
          <w:sz w:val="22"/>
          <w:szCs w:val="22"/>
        </w:rPr>
        <w:t>/INFOEM/IP/RR/202</w:t>
      </w:r>
      <w:r w:rsidR="00D44E61" w:rsidRPr="009C6152">
        <w:rPr>
          <w:rFonts w:ascii="Palatino Linotype" w:eastAsia="Palatino Linotype" w:hAnsi="Palatino Linotype" w:cs="Palatino Linotype"/>
          <w:b/>
          <w:sz w:val="22"/>
          <w:szCs w:val="22"/>
        </w:rPr>
        <w:t>5</w:t>
      </w:r>
      <w:r w:rsidR="002E29DC" w:rsidRPr="009C6152">
        <w:rPr>
          <w:rFonts w:ascii="Palatino Linotype" w:eastAsia="Palatino Linotype" w:hAnsi="Palatino Linotype" w:cs="Palatino Linotype"/>
          <w:b/>
          <w:sz w:val="22"/>
          <w:szCs w:val="22"/>
        </w:rPr>
        <w:t xml:space="preserve">, </w:t>
      </w:r>
      <w:r w:rsidR="002E29DC" w:rsidRPr="009C6152">
        <w:rPr>
          <w:rFonts w:ascii="Palatino Linotype" w:eastAsia="Palatino Linotype" w:hAnsi="Palatino Linotype" w:cs="Palatino Linotype"/>
          <w:sz w:val="22"/>
          <w:szCs w:val="22"/>
        </w:rPr>
        <w:t xml:space="preserve">por lo que, en términos del Considerando </w:t>
      </w:r>
      <w:r w:rsidR="002E29DC" w:rsidRPr="009C6152">
        <w:rPr>
          <w:rFonts w:ascii="Palatino Linotype" w:eastAsia="Palatino Linotype" w:hAnsi="Palatino Linotype" w:cs="Palatino Linotype"/>
          <w:b/>
          <w:sz w:val="22"/>
          <w:szCs w:val="22"/>
        </w:rPr>
        <w:t xml:space="preserve">Cuarto </w:t>
      </w:r>
      <w:r w:rsidR="002E29DC" w:rsidRPr="009C6152">
        <w:rPr>
          <w:rFonts w:ascii="Palatino Linotype" w:eastAsia="Palatino Linotype" w:hAnsi="Palatino Linotype" w:cs="Palatino Linotype"/>
          <w:sz w:val="22"/>
          <w:szCs w:val="22"/>
        </w:rPr>
        <w:t xml:space="preserve">de esta resolución, se </w:t>
      </w:r>
      <w:r w:rsidR="00D44E61" w:rsidRPr="009C6152">
        <w:rPr>
          <w:rFonts w:ascii="Palatino Linotype" w:eastAsia="Palatino Linotype" w:hAnsi="Palatino Linotype" w:cs="Palatino Linotype"/>
          <w:b/>
          <w:sz w:val="22"/>
          <w:szCs w:val="22"/>
        </w:rPr>
        <w:t>Modific</w:t>
      </w:r>
      <w:r w:rsidR="002E29DC" w:rsidRPr="009C6152">
        <w:rPr>
          <w:rFonts w:ascii="Palatino Linotype" w:eastAsia="Palatino Linotype" w:hAnsi="Palatino Linotype" w:cs="Palatino Linotype"/>
          <w:b/>
          <w:sz w:val="22"/>
          <w:szCs w:val="22"/>
        </w:rPr>
        <w:t>a</w:t>
      </w:r>
      <w:r w:rsidR="002E29DC" w:rsidRPr="009C6152">
        <w:rPr>
          <w:rFonts w:ascii="Palatino Linotype" w:eastAsia="Palatino Linotype" w:hAnsi="Palatino Linotype" w:cs="Palatino Linotype"/>
          <w:sz w:val="22"/>
          <w:szCs w:val="22"/>
        </w:rPr>
        <w:t xml:space="preserve"> la </w:t>
      </w:r>
      <w:r w:rsidR="00BF2E6B" w:rsidRPr="009C6152">
        <w:rPr>
          <w:rFonts w:ascii="Palatino Linotype" w:eastAsia="Palatino Linotype" w:hAnsi="Palatino Linotype" w:cs="Palatino Linotype"/>
          <w:sz w:val="22"/>
          <w:szCs w:val="22"/>
        </w:rPr>
        <w:t>respuesta emitida</w:t>
      </w:r>
      <w:r w:rsidR="002E29DC" w:rsidRPr="009C6152">
        <w:rPr>
          <w:rFonts w:ascii="Palatino Linotype" w:eastAsia="Palatino Linotype" w:hAnsi="Palatino Linotype" w:cs="Palatino Linotype"/>
          <w:sz w:val="22"/>
          <w:szCs w:val="22"/>
        </w:rPr>
        <w:t xml:space="preserve"> por el </w:t>
      </w:r>
      <w:r w:rsidR="002E29DC" w:rsidRPr="009C6152">
        <w:rPr>
          <w:rFonts w:ascii="Palatino Linotype" w:eastAsia="Palatino Linotype" w:hAnsi="Palatino Linotype" w:cs="Palatino Linotype"/>
          <w:b/>
          <w:sz w:val="22"/>
          <w:szCs w:val="22"/>
        </w:rPr>
        <w:t>Sujeto Obligado</w:t>
      </w:r>
      <w:r w:rsidR="002E29DC" w:rsidRPr="009C6152">
        <w:rPr>
          <w:rFonts w:ascii="Palatino Linotype" w:eastAsia="Palatino Linotype" w:hAnsi="Palatino Linotype" w:cs="Palatino Linotype"/>
          <w:sz w:val="22"/>
          <w:szCs w:val="22"/>
        </w:rPr>
        <w:t xml:space="preserve"> a la solicitud de información </w:t>
      </w:r>
      <w:r w:rsidR="00D44E61" w:rsidRPr="009C6152">
        <w:rPr>
          <w:rFonts w:ascii="Palatino Linotype" w:eastAsia="Palatino Linotype" w:hAnsi="Palatino Linotype" w:cs="Palatino Linotype"/>
          <w:b/>
          <w:sz w:val="22"/>
          <w:szCs w:val="22"/>
        </w:rPr>
        <w:t>00515/TOLUCA/IP/2025</w:t>
      </w:r>
      <w:r w:rsidR="00BF3B14" w:rsidRPr="009C6152">
        <w:rPr>
          <w:rFonts w:ascii="Palatino Linotype" w:eastAsia="Palatino Linotype" w:hAnsi="Palatino Linotype" w:cs="Palatino Linotype"/>
          <w:sz w:val="22"/>
          <w:szCs w:val="22"/>
        </w:rPr>
        <w:t xml:space="preserve">. </w:t>
      </w:r>
    </w:p>
    <w:p w14:paraId="1CA6FD50" w14:textId="77777777" w:rsidR="002E29DC" w:rsidRPr="009C6152" w:rsidRDefault="002E29DC" w:rsidP="002E29DC">
      <w:pPr>
        <w:spacing w:line="360" w:lineRule="auto"/>
        <w:ind w:right="49"/>
        <w:contextualSpacing/>
        <w:jc w:val="both"/>
        <w:rPr>
          <w:rFonts w:ascii="Palatino Linotype" w:eastAsia="Palatino Linotype" w:hAnsi="Palatino Linotype" w:cs="Palatino Linotype"/>
          <w:sz w:val="22"/>
          <w:szCs w:val="22"/>
        </w:rPr>
      </w:pPr>
    </w:p>
    <w:p w14:paraId="4D50AC32" w14:textId="44E10D3A" w:rsidR="002E29DC" w:rsidRPr="009C6152" w:rsidRDefault="00D42F1C" w:rsidP="002E29DC">
      <w:pPr>
        <w:spacing w:line="360" w:lineRule="auto"/>
        <w:ind w:right="49"/>
        <w:contextualSpacing/>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sz w:val="22"/>
          <w:szCs w:val="22"/>
        </w:rPr>
        <w:t>Segundo</w:t>
      </w:r>
      <w:r w:rsidR="002E29DC" w:rsidRPr="009C6152">
        <w:rPr>
          <w:rFonts w:ascii="Palatino Linotype" w:eastAsia="Palatino Linotype" w:hAnsi="Palatino Linotype" w:cs="Palatino Linotype"/>
          <w:b/>
          <w:sz w:val="22"/>
          <w:szCs w:val="22"/>
        </w:rPr>
        <w:t xml:space="preserve">. </w:t>
      </w:r>
      <w:r w:rsidR="002E29DC" w:rsidRPr="009C6152">
        <w:rPr>
          <w:rFonts w:ascii="Palatino Linotype" w:eastAsia="Palatino Linotype" w:hAnsi="Palatino Linotype" w:cs="Palatino Linotype"/>
          <w:sz w:val="22"/>
          <w:szCs w:val="22"/>
        </w:rPr>
        <w:t xml:space="preserve">Se ordena al </w:t>
      </w:r>
      <w:r w:rsidR="002E29DC" w:rsidRPr="009C6152">
        <w:rPr>
          <w:rFonts w:ascii="Palatino Linotype" w:eastAsia="Palatino Linotype" w:hAnsi="Palatino Linotype" w:cs="Palatino Linotype"/>
          <w:b/>
          <w:sz w:val="22"/>
          <w:szCs w:val="22"/>
        </w:rPr>
        <w:t>Sujeto Obligado</w:t>
      </w:r>
      <w:r w:rsidR="002E29DC" w:rsidRPr="009C6152">
        <w:rPr>
          <w:rFonts w:ascii="Palatino Linotype" w:eastAsia="Palatino Linotype" w:hAnsi="Palatino Linotype" w:cs="Palatino Linotype"/>
          <w:sz w:val="22"/>
          <w:szCs w:val="22"/>
        </w:rPr>
        <w:t xml:space="preserve">, en términos de los </w:t>
      </w:r>
      <w:r w:rsidR="002E29DC" w:rsidRPr="009C6152">
        <w:rPr>
          <w:rFonts w:ascii="Palatino Linotype" w:eastAsia="Palatino Linotype" w:hAnsi="Palatino Linotype" w:cs="Palatino Linotype"/>
          <w:b/>
          <w:sz w:val="22"/>
          <w:szCs w:val="22"/>
        </w:rPr>
        <w:t>Considerandos Cuarto y Quinto</w:t>
      </w:r>
      <w:r w:rsidR="002E29DC" w:rsidRPr="009C6152">
        <w:rPr>
          <w:rFonts w:ascii="Palatino Linotype" w:eastAsia="Palatino Linotype" w:hAnsi="Palatino Linotype" w:cs="Palatino Linotype"/>
          <w:sz w:val="22"/>
          <w:szCs w:val="22"/>
        </w:rPr>
        <w:t xml:space="preserve"> de esta resolución, haga entrega vía </w:t>
      </w:r>
      <w:r w:rsidR="002E29DC" w:rsidRPr="009C6152">
        <w:rPr>
          <w:rFonts w:ascii="Palatino Linotype" w:eastAsia="Palatino Linotype" w:hAnsi="Palatino Linotype" w:cs="Palatino Linotype"/>
          <w:b/>
          <w:sz w:val="22"/>
          <w:szCs w:val="22"/>
        </w:rPr>
        <w:t>SAIMEX</w:t>
      </w:r>
      <w:r w:rsidR="002E29DC" w:rsidRPr="009C6152">
        <w:rPr>
          <w:rFonts w:ascii="Palatino Linotype" w:eastAsia="Palatino Linotype" w:hAnsi="Palatino Linotype" w:cs="Palatino Linotype"/>
          <w:sz w:val="22"/>
          <w:szCs w:val="22"/>
        </w:rPr>
        <w:t xml:space="preserve">, previa búsqueda exhaustiva y razonable, de ser procedente en versión pública, de lo siguiente: </w:t>
      </w:r>
    </w:p>
    <w:p w14:paraId="295A0F59" w14:textId="77777777" w:rsidR="00BF3B14" w:rsidRPr="009C6152" w:rsidRDefault="00BF3B14" w:rsidP="002E29DC">
      <w:pPr>
        <w:spacing w:line="360" w:lineRule="auto"/>
        <w:ind w:right="49"/>
        <w:contextualSpacing/>
        <w:jc w:val="both"/>
        <w:rPr>
          <w:rFonts w:ascii="Palatino Linotype" w:eastAsia="Palatino Linotype" w:hAnsi="Palatino Linotype" w:cs="Palatino Linotype"/>
          <w:sz w:val="22"/>
          <w:szCs w:val="22"/>
        </w:rPr>
      </w:pPr>
    </w:p>
    <w:p w14:paraId="015B3C0C" w14:textId="44251885" w:rsidR="00BF3B14" w:rsidRPr="009C6152" w:rsidRDefault="00BF3B14" w:rsidP="000441AD">
      <w:pPr>
        <w:pStyle w:val="Prrafodelista"/>
        <w:numPr>
          <w:ilvl w:val="0"/>
          <w:numId w:val="5"/>
        </w:numPr>
        <w:spacing w:line="360" w:lineRule="auto"/>
        <w:ind w:left="851" w:right="616" w:firstLine="0"/>
        <w:jc w:val="both"/>
        <w:rPr>
          <w:rFonts w:ascii="Palatino Linotype" w:hAnsi="Palatino Linotype" w:cs="Arial"/>
        </w:rPr>
      </w:pPr>
      <w:r w:rsidRPr="009C6152">
        <w:rPr>
          <w:rFonts w:ascii="Palatino Linotype" w:hAnsi="Palatino Linotype" w:cs="Arial"/>
        </w:rPr>
        <w:t xml:space="preserve">Los </w:t>
      </w:r>
      <w:r w:rsidR="000441AD" w:rsidRPr="009C6152">
        <w:rPr>
          <w:rFonts w:ascii="Palatino Linotype" w:hAnsi="Palatino Linotype" w:cs="Arial"/>
        </w:rPr>
        <w:t>Oficios firmados por el Presidente Municipal, del primero al veintisiete de enero de dos mil veinticinco, faltantes</w:t>
      </w:r>
      <w:r w:rsidRPr="009C6152">
        <w:rPr>
          <w:rFonts w:ascii="Palatino Linotype" w:hAnsi="Palatino Linotype" w:cs="Arial"/>
        </w:rPr>
        <w:t xml:space="preserve">. </w:t>
      </w:r>
    </w:p>
    <w:p w14:paraId="10B1C8A5" w14:textId="77777777" w:rsidR="00BF3B14" w:rsidRPr="009C6152" w:rsidRDefault="00BF3B14" w:rsidP="000441AD">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0DEAFB01" w14:textId="0A203584" w:rsidR="002E29DC" w:rsidRPr="009C6152" w:rsidRDefault="002E29DC" w:rsidP="000441AD">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lastRenderedPageBreak/>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9C6152">
        <w:rPr>
          <w:rFonts w:ascii="Palatino Linotype" w:eastAsia="Palatino Linotype" w:hAnsi="Palatino Linotype" w:cs="Palatino Linotype"/>
          <w:b/>
          <w:bCs/>
          <w:i/>
          <w:sz w:val="22"/>
          <w:szCs w:val="22"/>
        </w:rPr>
        <w:t>Recurrente</w:t>
      </w:r>
      <w:r w:rsidRPr="009C6152">
        <w:rPr>
          <w:rFonts w:ascii="Palatino Linotype" w:eastAsia="Palatino Linotype" w:hAnsi="Palatino Linotype" w:cs="Palatino Linotype"/>
          <w:i/>
          <w:sz w:val="22"/>
          <w:szCs w:val="22"/>
        </w:rPr>
        <w:t>.</w:t>
      </w:r>
    </w:p>
    <w:p w14:paraId="0AAC0DCA" w14:textId="77777777" w:rsidR="002E29DC" w:rsidRPr="009C6152" w:rsidRDefault="002E29DC" w:rsidP="000441AD">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0599A93F" w14:textId="122BA027" w:rsidR="002E29DC" w:rsidRPr="009C6152" w:rsidRDefault="002E29DC" w:rsidP="000441AD">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9C6152">
        <w:rPr>
          <w:rFonts w:ascii="Palatino Linotype" w:eastAsia="Palatino Linotype" w:hAnsi="Palatino Linotype" w:cs="Palatino Linotype"/>
          <w:i/>
          <w:sz w:val="22"/>
          <w:szCs w:val="22"/>
        </w:rPr>
        <w:t xml:space="preserve">Para el caso de que el </w:t>
      </w:r>
      <w:r w:rsidRPr="009C6152">
        <w:rPr>
          <w:rFonts w:ascii="Palatino Linotype" w:eastAsia="Palatino Linotype" w:hAnsi="Palatino Linotype" w:cs="Palatino Linotype"/>
          <w:b/>
          <w:i/>
          <w:sz w:val="22"/>
          <w:szCs w:val="22"/>
        </w:rPr>
        <w:t>Sujeto Obligado</w:t>
      </w:r>
      <w:r w:rsidRPr="009C6152">
        <w:rPr>
          <w:rFonts w:ascii="Palatino Linotype" w:eastAsia="Palatino Linotype" w:hAnsi="Palatino Linotype" w:cs="Palatino Linotype"/>
          <w:i/>
          <w:sz w:val="22"/>
          <w:szCs w:val="22"/>
        </w:rPr>
        <w:t xml:space="preserve"> no cuente con oficios</w:t>
      </w:r>
      <w:r w:rsidR="000441AD" w:rsidRPr="009C6152">
        <w:rPr>
          <w:rFonts w:ascii="Palatino Linotype" w:eastAsia="Palatino Linotype" w:hAnsi="Palatino Linotype" w:cs="Palatino Linotype"/>
          <w:i/>
          <w:sz w:val="22"/>
          <w:szCs w:val="22"/>
        </w:rPr>
        <w:t xml:space="preserve"> </w:t>
      </w:r>
      <w:r w:rsidRPr="009C6152">
        <w:rPr>
          <w:rFonts w:ascii="Palatino Linotype" w:eastAsia="Palatino Linotype" w:hAnsi="Palatino Linotype" w:cs="Palatino Linotype"/>
          <w:i/>
          <w:sz w:val="22"/>
          <w:szCs w:val="22"/>
        </w:rPr>
        <w:t>firmado</w:t>
      </w:r>
      <w:r w:rsidR="000441AD" w:rsidRPr="009C6152">
        <w:rPr>
          <w:rFonts w:ascii="Palatino Linotype" w:eastAsia="Palatino Linotype" w:hAnsi="Palatino Linotype" w:cs="Palatino Linotype"/>
          <w:i/>
          <w:sz w:val="22"/>
          <w:szCs w:val="22"/>
        </w:rPr>
        <w:t>s</w:t>
      </w:r>
      <w:r w:rsidRPr="009C6152">
        <w:rPr>
          <w:rFonts w:ascii="Palatino Linotype" w:eastAsia="Palatino Linotype" w:hAnsi="Palatino Linotype" w:cs="Palatino Linotype"/>
          <w:i/>
          <w:sz w:val="22"/>
          <w:szCs w:val="22"/>
        </w:rPr>
        <w:t xml:space="preserve"> en algunos de los días del periodo que se está ordenando o algunos oficios hayan sido cancelados, bastará con que así lo haga del conocimiento de la parte </w:t>
      </w:r>
      <w:r w:rsidRPr="009C6152">
        <w:rPr>
          <w:rFonts w:ascii="Palatino Linotype" w:eastAsia="Palatino Linotype" w:hAnsi="Palatino Linotype" w:cs="Palatino Linotype"/>
          <w:b/>
          <w:i/>
          <w:sz w:val="22"/>
          <w:szCs w:val="22"/>
        </w:rPr>
        <w:t>Recurrente</w:t>
      </w:r>
      <w:r w:rsidRPr="009C6152">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72FE8577" w14:textId="77777777" w:rsidR="002E29DC" w:rsidRPr="009C6152" w:rsidRDefault="002E29DC" w:rsidP="002E29DC">
      <w:pPr>
        <w:spacing w:line="360" w:lineRule="auto"/>
        <w:jc w:val="both"/>
        <w:rPr>
          <w:rFonts w:ascii="Palatino Linotype" w:eastAsia="Palatino Linotype" w:hAnsi="Palatino Linotype" w:cs="Palatino Linotype"/>
          <w:sz w:val="22"/>
          <w:szCs w:val="22"/>
        </w:rPr>
      </w:pPr>
    </w:p>
    <w:p w14:paraId="29530D2F" w14:textId="2C6ED737" w:rsidR="002E29DC" w:rsidRPr="009C6152" w:rsidRDefault="00D42F1C" w:rsidP="002E29DC">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sz w:val="22"/>
          <w:szCs w:val="22"/>
        </w:rPr>
        <w:t xml:space="preserve">Tercero. </w:t>
      </w:r>
      <w:r w:rsidR="002E29DC" w:rsidRPr="009C6152">
        <w:rPr>
          <w:rFonts w:ascii="Palatino Linotype" w:eastAsia="Palatino Linotype" w:hAnsi="Palatino Linotype" w:cs="Palatino Linotype"/>
          <w:b/>
          <w:sz w:val="22"/>
          <w:szCs w:val="22"/>
        </w:rPr>
        <w:t xml:space="preserve">Notifíquese </w:t>
      </w:r>
      <w:r w:rsidR="002E29DC" w:rsidRPr="009C6152">
        <w:rPr>
          <w:rFonts w:ascii="Palatino Linotype" w:eastAsia="Palatino Linotype" w:hAnsi="Palatino Linotype" w:cs="Palatino Linotype"/>
          <w:sz w:val="22"/>
          <w:szCs w:val="22"/>
        </w:rPr>
        <w:t xml:space="preserve">vía </w:t>
      </w:r>
      <w:r w:rsidR="002E29DC" w:rsidRPr="009C6152">
        <w:rPr>
          <w:rFonts w:ascii="Palatino Linotype" w:eastAsia="Palatino Linotype" w:hAnsi="Palatino Linotype" w:cs="Palatino Linotype"/>
          <w:b/>
          <w:sz w:val="22"/>
          <w:szCs w:val="22"/>
        </w:rPr>
        <w:t xml:space="preserve">SAIMEX, </w:t>
      </w:r>
      <w:r w:rsidR="002E29DC" w:rsidRPr="009C6152">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22D8DBA" w14:textId="77777777" w:rsidR="002E29DC" w:rsidRPr="009C6152" w:rsidRDefault="002E29DC" w:rsidP="002E29DC">
      <w:pPr>
        <w:spacing w:line="360" w:lineRule="auto"/>
        <w:jc w:val="both"/>
        <w:rPr>
          <w:rFonts w:ascii="Palatino Linotype" w:eastAsia="Palatino Linotype" w:hAnsi="Palatino Linotype" w:cs="Palatino Linotype"/>
          <w:sz w:val="22"/>
          <w:szCs w:val="22"/>
        </w:rPr>
      </w:pPr>
    </w:p>
    <w:p w14:paraId="58A3079D" w14:textId="30CA20AD" w:rsidR="002E29DC" w:rsidRPr="009C6152" w:rsidRDefault="00D42F1C" w:rsidP="002E29DC">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sz w:val="22"/>
          <w:szCs w:val="22"/>
        </w:rPr>
        <w:t>Cuarto</w:t>
      </w:r>
      <w:r w:rsidR="002E29DC" w:rsidRPr="009C6152">
        <w:rPr>
          <w:rFonts w:ascii="Palatino Linotype" w:eastAsia="Palatino Linotype" w:hAnsi="Palatino Linotype" w:cs="Palatino Linotype"/>
          <w:b/>
          <w:sz w:val="22"/>
          <w:szCs w:val="22"/>
        </w:rPr>
        <w:t xml:space="preserve">. </w:t>
      </w:r>
      <w:r w:rsidR="002E29DC" w:rsidRPr="009C6152">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w:t>
      </w:r>
      <w:r w:rsidR="002E29DC" w:rsidRPr="009C6152">
        <w:rPr>
          <w:rFonts w:ascii="Palatino Linotype" w:eastAsia="Palatino Linotype" w:hAnsi="Palatino Linotype" w:cs="Palatino Linotype"/>
          <w:b/>
          <w:sz w:val="22"/>
          <w:szCs w:val="22"/>
        </w:rPr>
        <w:t xml:space="preserve"> Sujeto Obligado</w:t>
      </w:r>
      <w:r w:rsidR="002E29DC" w:rsidRPr="009C6152">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167F35F" w14:textId="77777777" w:rsidR="002E29DC" w:rsidRPr="009C6152" w:rsidRDefault="002E29DC" w:rsidP="002E29D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BF0351E" w14:textId="7DFD04C6" w:rsidR="002E29DC" w:rsidRPr="009C6152" w:rsidRDefault="00D42F1C" w:rsidP="002E29DC">
      <w:pPr>
        <w:spacing w:line="360" w:lineRule="auto"/>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sz w:val="22"/>
          <w:szCs w:val="22"/>
        </w:rPr>
        <w:lastRenderedPageBreak/>
        <w:t>Quinto</w:t>
      </w:r>
      <w:r w:rsidR="002E29DC" w:rsidRPr="009C6152">
        <w:rPr>
          <w:rFonts w:ascii="Palatino Linotype" w:eastAsia="Palatino Linotype" w:hAnsi="Palatino Linotype" w:cs="Palatino Linotype"/>
          <w:b/>
          <w:sz w:val="22"/>
          <w:szCs w:val="22"/>
        </w:rPr>
        <w:t xml:space="preserve">. Notifíquese </w:t>
      </w:r>
      <w:r w:rsidR="002E29DC" w:rsidRPr="009C6152">
        <w:rPr>
          <w:rFonts w:ascii="Palatino Linotype" w:eastAsia="Palatino Linotype" w:hAnsi="Palatino Linotype" w:cs="Palatino Linotype"/>
          <w:sz w:val="22"/>
          <w:szCs w:val="22"/>
        </w:rPr>
        <w:t xml:space="preserve">vía </w:t>
      </w:r>
      <w:r w:rsidR="002E29DC" w:rsidRPr="009C6152">
        <w:rPr>
          <w:rFonts w:ascii="Palatino Linotype" w:eastAsia="Palatino Linotype" w:hAnsi="Palatino Linotype" w:cs="Palatino Linotype"/>
          <w:b/>
          <w:sz w:val="22"/>
          <w:szCs w:val="22"/>
        </w:rPr>
        <w:t xml:space="preserve">SAIMEX, </w:t>
      </w:r>
      <w:r w:rsidR="002E29DC" w:rsidRPr="009C6152">
        <w:rPr>
          <w:rFonts w:ascii="Palatino Linotype" w:eastAsia="Palatino Linotype" w:hAnsi="Palatino Linotype" w:cs="Palatino Linotype"/>
          <w:sz w:val="22"/>
          <w:szCs w:val="22"/>
        </w:rPr>
        <w:t xml:space="preserve">a </w:t>
      </w:r>
      <w:r w:rsidR="002E29DC" w:rsidRPr="009C6152">
        <w:rPr>
          <w:rFonts w:ascii="Palatino Linotype" w:eastAsia="Palatino Linotype" w:hAnsi="Palatino Linotype" w:cs="Palatino Linotype"/>
          <w:bCs/>
          <w:sz w:val="22"/>
          <w:szCs w:val="22"/>
        </w:rPr>
        <w:t>la parte</w:t>
      </w:r>
      <w:r w:rsidR="002E29DC" w:rsidRPr="009C6152">
        <w:rPr>
          <w:rFonts w:ascii="Palatino Linotype" w:eastAsia="Palatino Linotype" w:hAnsi="Palatino Linotype" w:cs="Palatino Linotype"/>
          <w:b/>
          <w:sz w:val="22"/>
          <w:szCs w:val="22"/>
        </w:rPr>
        <w:t xml:space="preserve"> Recurrente</w:t>
      </w:r>
      <w:r w:rsidR="002E29DC" w:rsidRPr="009C6152">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A215E79" w14:textId="77777777" w:rsidR="00BF2E6B" w:rsidRPr="009C6152" w:rsidRDefault="00BF2E6B" w:rsidP="00BF2E6B">
      <w:pPr>
        <w:widowControl w:val="0"/>
        <w:tabs>
          <w:tab w:val="left" w:pos="1701"/>
        </w:tabs>
        <w:spacing w:before="240" w:after="240" w:line="360" w:lineRule="auto"/>
        <w:ind w:right="49"/>
        <w:jc w:val="both"/>
        <w:rPr>
          <w:rFonts w:ascii="Palatino Linotype" w:eastAsia="Palatino Linotype" w:hAnsi="Palatino Linotype" w:cs="Palatino Linotype"/>
          <w:sz w:val="22"/>
          <w:szCs w:val="22"/>
        </w:rPr>
      </w:pPr>
      <w:r w:rsidRPr="009C6152">
        <w:rPr>
          <w:rFonts w:ascii="Palatino Linotype" w:eastAsia="Palatino Linotype" w:hAnsi="Palatino Linotype" w:cs="Palatino Linotype"/>
          <w:b/>
          <w:sz w:val="22"/>
          <w:szCs w:val="22"/>
        </w:rPr>
        <w:t>Sexto</w:t>
      </w:r>
      <w:r w:rsidRPr="009C6152">
        <w:rPr>
          <w:rFonts w:ascii="Palatino Linotype" w:eastAsia="Palatino Linotype" w:hAnsi="Palatino Linotype" w:cs="Palatino Linotype"/>
          <w:sz w:val="22"/>
          <w:szCs w:val="22"/>
        </w:rPr>
        <w:t xml:space="preserve">. </w:t>
      </w:r>
      <w:r w:rsidRPr="009C6152">
        <w:rPr>
          <w:rFonts w:ascii="Palatino Linotype" w:eastAsia="Palatino Linotype" w:hAnsi="Palatino Linotype" w:cs="Palatino Linotype"/>
          <w:b/>
          <w:sz w:val="22"/>
          <w:szCs w:val="22"/>
        </w:rPr>
        <w:t xml:space="preserve">Gírese oficio </w:t>
      </w:r>
      <w:r w:rsidRPr="009C6152">
        <w:rPr>
          <w:rFonts w:ascii="Palatino Linotype" w:eastAsia="Palatino Linotype" w:hAnsi="Palatino Linotype" w:cs="Palatino Linotype"/>
          <w:sz w:val="22"/>
          <w:szCs w:val="22"/>
        </w:rPr>
        <w:t xml:space="preserve">a la </w:t>
      </w:r>
      <w:r w:rsidRPr="009C6152">
        <w:rPr>
          <w:rFonts w:ascii="Palatino Linotype" w:eastAsia="Palatino Linotype" w:hAnsi="Palatino Linotype" w:cs="Palatino Linotype"/>
          <w:b/>
          <w:sz w:val="22"/>
          <w:szCs w:val="22"/>
        </w:rPr>
        <w:t>Dirección General de Protección de Datos Personales</w:t>
      </w:r>
      <w:r w:rsidRPr="009C6152">
        <w:rPr>
          <w:rFonts w:ascii="Palatino Linotype" w:eastAsia="Palatino Linotype" w:hAnsi="Palatino Linotype" w:cs="Palatino Linotype"/>
          <w:sz w:val="22"/>
          <w:szCs w:val="22"/>
        </w:rPr>
        <w:t xml:space="preserve"> en atención al artículo 82, fracción XXVII de la Ley de Protección de Datos Personales del Estado de México y Municipios, a fin de que determine lo conducente en términos del </w:t>
      </w:r>
      <w:r w:rsidRPr="009C6152">
        <w:rPr>
          <w:rFonts w:ascii="Palatino Linotype" w:eastAsia="Palatino Linotype" w:hAnsi="Palatino Linotype" w:cs="Palatino Linotype"/>
          <w:b/>
          <w:sz w:val="22"/>
          <w:szCs w:val="22"/>
        </w:rPr>
        <w:t>Considerando</w:t>
      </w:r>
      <w:r w:rsidRPr="009C6152">
        <w:rPr>
          <w:rFonts w:ascii="Palatino Linotype" w:eastAsia="Palatino Linotype" w:hAnsi="Palatino Linotype" w:cs="Palatino Linotype"/>
          <w:sz w:val="22"/>
          <w:szCs w:val="22"/>
        </w:rPr>
        <w:t xml:space="preserve"> </w:t>
      </w:r>
      <w:r w:rsidRPr="009C6152">
        <w:rPr>
          <w:rFonts w:ascii="Palatino Linotype" w:eastAsia="Palatino Linotype" w:hAnsi="Palatino Linotype" w:cs="Palatino Linotype"/>
          <w:b/>
          <w:sz w:val="22"/>
          <w:szCs w:val="22"/>
        </w:rPr>
        <w:t xml:space="preserve">Cuarto </w:t>
      </w:r>
      <w:r w:rsidRPr="009C6152">
        <w:rPr>
          <w:rFonts w:ascii="Palatino Linotype" w:eastAsia="Palatino Linotype" w:hAnsi="Palatino Linotype" w:cs="Palatino Linotype"/>
          <w:sz w:val="22"/>
          <w:szCs w:val="22"/>
        </w:rPr>
        <w:t>de la presente resolución.</w:t>
      </w:r>
    </w:p>
    <w:p w14:paraId="7C19794B" w14:textId="02BEA0E3" w:rsidR="00C83258" w:rsidRPr="00ED2B83" w:rsidRDefault="00C83258" w:rsidP="00C83258">
      <w:pPr>
        <w:spacing w:line="360" w:lineRule="auto"/>
        <w:jc w:val="both"/>
        <w:rPr>
          <w:rFonts w:ascii="Palatino Linotype" w:eastAsia="Palatino Linotype" w:hAnsi="Palatino Linotype" w:cs="Palatino Linotype"/>
          <w:sz w:val="22"/>
          <w:szCs w:val="22"/>
        </w:rPr>
        <w:sectPr w:rsidR="00C83258" w:rsidRPr="00ED2B83">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9C6152">
        <w:rPr>
          <w:rFonts w:ascii="Palatino Linotype" w:eastAsia="Palatino Linotype" w:hAnsi="Palatino Linotype" w:cs="Palatino Linotype"/>
          <w:color w:val="222222"/>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441AD" w:rsidRPr="009C6152">
        <w:rPr>
          <w:rFonts w:ascii="Palatino Linotype" w:eastAsia="Palatino Linotype" w:hAnsi="Palatino Linotype" w:cs="Palatino Linotype"/>
          <w:color w:val="222222"/>
          <w:sz w:val="22"/>
          <w:szCs w:val="22"/>
        </w:rPr>
        <w:t xml:space="preserve">DÉCIMA </w:t>
      </w:r>
      <w:r w:rsidR="00BF2E6B" w:rsidRPr="009C6152">
        <w:rPr>
          <w:rFonts w:ascii="Palatino Linotype" w:eastAsia="Palatino Linotype" w:hAnsi="Palatino Linotype" w:cs="Palatino Linotype"/>
          <w:sz w:val="22"/>
          <w:szCs w:val="22"/>
        </w:rPr>
        <w:t>SEGUNDA</w:t>
      </w:r>
      <w:r w:rsidR="00BF3B14" w:rsidRPr="009C6152">
        <w:rPr>
          <w:rFonts w:ascii="Palatino Linotype" w:eastAsia="Palatino Linotype" w:hAnsi="Palatino Linotype" w:cs="Palatino Linotype"/>
          <w:color w:val="222222"/>
          <w:sz w:val="22"/>
          <w:szCs w:val="22"/>
        </w:rPr>
        <w:t xml:space="preserve"> </w:t>
      </w:r>
      <w:r w:rsidRPr="009C6152">
        <w:rPr>
          <w:rFonts w:ascii="Palatino Linotype" w:eastAsia="Palatino Linotype" w:hAnsi="Palatino Linotype" w:cs="Palatino Linotype"/>
          <w:color w:val="222222"/>
          <w:sz w:val="22"/>
          <w:szCs w:val="22"/>
        </w:rPr>
        <w:t xml:space="preserve">SESIÓN ORDINARIA </w:t>
      </w:r>
      <w:r w:rsidRPr="009C6152">
        <w:rPr>
          <w:rFonts w:ascii="Palatino Linotype" w:eastAsia="Palatino Linotype" w:hAnsi="Palatino Linotype" w:cs="Palatino Linotype"/>
          <w:sz w:val="22"/>
          <w:szCs w:val="22"/>
        </w:rPr>
        <w:t xml:space="preserve">CELEBRADA EL </w:t>
      </w:r>
      <w:r w:rsidR="00BF2E6B" w:rsidRPr="009C6152">
        <w:rPr>
          <w:rFonts w:ascii="Palatino Linotype" w:eastAsia="Palatino Linotype" w:hAnsi="Palatino Linotype" w:cs="Palatino Linotype"/>
          <w:sz w:val="22"/>
          <w:szCs w:val="22"/>
        </w:rPr>
        <w:t>DOS DE ABRIL</w:t>
      </w:r>
      <w:r w:rsidR="000441AD" w:rsidRPr="009C6152">
        <w:rPr>
          <w:rFonts w:ascii="Palatino Linotype" w:eastAsia="Palatino Linotype" w:hAnsi="Palatino Linotype" w:cs="Palatino Linotype"/>
          <w:sz w:val="22"/>
          <w:szCs w:val="22"/>
        </w:rPr>
        <w:t xml:space="preserve"> DE DOS </w:t>
      </w:r>
      <w:r w:rsidR="000441AD" w:rsidRPr="009C6152">
        <w:rPr>
          <w:rFonts w:ascii="Palatino Linotype" w:eastAsia="Palatino Linotype" w:hAnsi="Palatino Linotype" w:cs="Palatino Linotype"/>
          <w:color w:val="222222"/>
          <w:sz w:val="22"/>
          <w:szCs w:val="22"/>
        </w:rPr>
        <w:t>MIL VEINTICINCO</w:t>
      </w:r>
      <w:r w:rsidRPr="009C6152">
        <w:rPr>
          <w:rFonts w:ascii="Palatino Linotype" w:eastAsia="Palatino Linotype" w:hAnsi="Palatino Linotype" w:cs="Palatino Linotype"/>
          <w:color w:val="222222"/>
          <w:sz w:val="22"/>
          <w:szCs w:val="22"/>
        </w:rPr>
        <w:t>, ANTE EL SECRETARIO TÉCNICO DEL PLENO ALEXIS TAPIA RAMÍREZ</w:t>
      </w:r>
      <w:r w:rsidRPr="009C6152">
        <w:rPr>
          <w:rFonts w:ascii="Palatino Linotype" w:eastAsia="Palatino Linotype" w:hAnsi="Palatino Linotype" w:cs="Palatino Linotype"/>
          <w:sz w:val="22"/>
          <w:szCs w:val="22"/>
        </w:rPr>
        <w:t>.</w:t>
      </w:r>
      <w:r w:rsidRPr="00ED2B83">
        <w:rPr>
          <w:rFonts w:ascii="Palatino Linotype" w:eastAsia="Palatino Linotype" w:hAnsi="Palatino Linotype" w:cs="Palatino Linotype"/>
          <w:sz w:val="22"/>
          <w:szCs w:val="22"/>
        </w:rPr>
        <w:t xml:space="preserve">                           </w:t>
      </w:r>
    </w:p>
    <w:p w14:paraId="731620FE" w14:textId="77777777" w:rsidR="00397333" w:rsidRPr="00ED2B83" w:rsidRDefault="00397333">
      <w:pPr>
        <w:spacing w:line="360" w:lineRule="auto"/>
        <w:jc w:val="both"/>
        <w:rPr>
          <w:rFonts w:ascii="Palatino Linotype" w:eastAsia="Palatino Linotype" w:hAnsi="Palatino Linotype" w:cs="Palatino Linotype"/>
          <w:sz w:val="22"/>
          <w:szCs w:val="22"/>
        </w:rPr>
      </w:pPr>
    </w:p>
    <w:sectPr w:rsidR="00397333" w:rsidRPr="00ED2B83">
      <w:headerReference w:type="first" r:id="rId1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990F" w14:textId="77777777" w:rsidR="00A867C9" w:rsidRDefault="00A867C9">
      <w:r>
        <w:separator/>
      </w:r>
    </w:p>
  </w:endnote>
  <w:endnote w:type="continuationSeparator" w:id="0">
    <w:p w14:paraId="4F9D3219" w14:textId="77777777" w:rsidR="00A867C9" w:rsidRDefault="00A8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7DA9" w14:textId="53A19BEC" w:rsidR="003E665E" w:rsidRDefault="003E665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C6152">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C6152">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4FAB8560" w14:textId="60D47A9E" w:rsidR="003E665E" w:rsidRDefault="003E665E">
    <w:pPr>
      <w:pBdr>
        <w:top w:val="nil"/>
        <w:left w:val="nil"/>
        <w:bottom w:val="nil"/>
        <w:right w:val="nil"/>
        <w:between w:val="nil"/>
      </w:pBdr>
      <w:tabs>
        <w:tab w:val="center" w:pos="4252"/>
        <w:tab w:val="right" w:pos="8504"/>
      </w:tabs>
      <w:rPr>
        <w:color w:val="000000"/>
      </w:rPr>
    </w:pPr>
  </w:p>
  <w:p w14:paraId="02288A92" w14:textId="3C5D205C" w:rsidR="003E665E" w:rsidRDefault="003E665E">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2295" w14:textId="25C4B49F" w:rsidR="003E665E" w:rsidRDefault="003E665E">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C6152">
      <w:rPr>
        <w:rFonts w:ascii="Arial" w:eastAsia="Arial" w:hAnsi="Arial" w:cs="Arial"/>
        <w:b/>
        <w:noProof/>
        <w:color w:val="000000"/>
        <w:sz w:val="20"/>
        <w:szCs w:val="20"/>
      </w:rPr>
      <w:t>31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C6152">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6A1999F3" w14:textId="77777777" w:rsidR="003E665E" w:rsidRDefault="003E665E">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3876" w14:textId="77777777" w:rsidR="00A867C9" w:rsidRDefault="00A867C9">
      <w:r>
        <w:separator/>
      </w:r>
    </w:p>
  </w:footnote>
  <w:footnote w:type="continuationSeparator" w:id="0">
    <w:p w14:paraId="6CCC460B" w14:textId="77777777" w:rsidR="00A867C9" w:rsidRDefault="00A8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A610" w14:textId="77777777" w:rsidR="003E665E" w:rsidRDefault="003E665E">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294DAC5A" wp14:editId="23D9D42F">
          <wp:simplePos x="0" y="0"/>
          <wp:positionH relativeFrom="column">
            <wp:posOffset>-638174</wp:posOffset>
          </wp:positionH>
          <wp:positionV relativeFrom="paragraph">
            <wp:posOffset>-450214</wp:posOffset>
          </wp:positionV>
          <wp:extent cx="7809876" cy="10165823"/>
          <wp:effectExtent l="0" t="0" r="0" b="0"/>
          <wp:wrapNone/>
          <wp:docPr id="19178629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W w:w="5528" w:type="dxa"/>
      <w:tblInd w:w="3261" w:type="dxa"/>
      <w:tblLayout w:type="fixed"/>
      <w:tblLook w:val="0400" w:firstRow="0" w:lastRow="0" w:firstColumn="0" w:lastColumn="0" w:noHBand="0" w:noVBand="1"/>
    </w:tblPr>
    <w:tblGrid>
      <w:gridCol w:w="2551"/>
      <w:gridCol w:w="2977"/>
    </w:tblGrid>
    <w:tr w:rsidR="003E665E" w14:paraId="4D1095D2" w14:textId="77777777">
      <w:tc>
        <w:tcPr>
          <w:tcW w:w="2551" w:type="dxa"/>
          <w:vAlign w:val="center"/>
        </w:tcPr>
        <w:p w14:paraId="55408B07" w14:textId="77777777" w:rsidR="003E665E" w:rsidRDefault="003E66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282275DE" w14:textId="2672DF2C" w:rsidR="003E665E" w:rsidRDefault="003E665E" w:rsidP="0015706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01974/INFOEM/IP/RR/2025</w:t>
          </w:r>
        </w:p>
      </w:tc>
    </w:tr>
    <w:tr w:rsidR="003E665E" w14:paraId="7AAC96E2" w14:textId="77777777">
      <w:trPr>
        <w:trHeight w:val="228"/>
      </w:trPr>
      <w:tc>
        <w:tcPr>
          <w:tcW w:w="2551" w:type="dxa"/>
          <w:vAlign w:val="center"/>
        </w:tcPr>
        <w:p w14:paraId="105080C5" w14:textId="77777777" w:rsidR="003E665E" w:rsidRDefault="003E66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B68B31F" w14:textId="061AC52C" w:rsidR="003E665E" w:rsidRDefault="003E665E" w:rsidP="00051E90">
          <w:pPr>
            <w:jc w:val="both"/>
            <w:rPr>
              <w:rFonts w:ascii="Palatino Linotype" w:eastAsia="Palatino Linotype" w:hAnsi="Palatino Linotype" w:cs="Palatino Linotype"/>
              <w:b/>
              <w:sz w:val="22"/>
              <w:szCs w:val="22"/>
            </w:rPr>
          </w:pPr>
          <w:r w:rsidRPr="0015706E">
            <w:rPr>
              <w:rFonts w:ascii="Palatino Linotype" w:eastAsia="Palatino Linotype" w:hAnsi="Palatino Linotype" w:cs="Palatino Linotype"/>
              <w:b/>
              <w:sz w:val="22"/>
              <w:szCs w:val="22"/>
            </w:rPr>
            <w:t>Ayuntamiento de Toluca</w:t>
          </w:r>
        </w:p>
      </w:tc>
    </w:tr>
    <w:tr w:rsidR="003E665E" w14:paraId="14CDA14B" w14:textId="77777777">
      <w:tc>
        <w:tcPr>
          <w:tcW w:w="2551" w:type="dxa"/>
          <w:vAlign w:val="center"/>
        </w:tcPr>
        <w:p w14:paraId="4A254839" w14:textId="77777777" w:rsidR="003E665E" w:rsidRDefault="003E66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135090BF" w14:textId="77777777" w:rsidR="003E665E" w:rsidRDefault="003E665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FB16CAD" w14:textId="48AD4135" w:rsidR="003E665E" w:rsidRDefault="003E665E">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8D27" w14:textId="77777777" w:rsidR="003E665E" w:rsidRDefault="003E665E">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2336" behindDoc="1" locked="0" layoutInCell="1" hidden="0" allowOverlap="1" wp14:anchorId="76ADE098" wp14:editId="078E190A">
          <wp:simplePos x="0" y="0"/>
          <wp:positionH relativeFrom="column">
            <wp:posOffset>-798193</wp:posOffset>
          </wp:positionH>
          <wp:positionV relativeFrom="paragraph">
            <wp:posOffset>-399413</wp:posOffset>
          </wp:positionV>
          <wp:extent cx="7809876" cy="10165823"/>
          <wp:effectExtent l="0" t="0" r="0" b="0"/>
          <wp:wrapNone/>
          <wp:docPr id="19178629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W w:w="5670" w:type="dxa"/>
      <w:tblInd w:w="3119" w:type="dxa"/>
      <w:tblLayout w:type="fixed"/>
      <w:tblLook w:val="0400" w:firstRow="0" w:lastRow="0" w:firstColumn="0" w:lastColumn="0" w:noHBand="0" w:noVBand="1"/>
    </w:tblPr>
    <w:tblGrid>
      <w:gridCol w:w="2551"/>
      <w:gridCol w:w="3119"/>
    </w:tblGrid>
    <w:tr w:rsidR="003E665E" w14:paraId="4C058DC9" w14:textId="77777777">
      <w:tc>
        <w:tcPr>
          <w:tcW w:w="2551" w:type="dxa"/>
          <w:vAlign w:val="center"/>
        </w:tcPr>
        <w:p w14:paraId="66FEE6A9" w14:textId="77777777" w:rsidR="003E665E" w:rsidRDefault="003E66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BE3C4E6" w14:textId="70F676E8" w:rsidR="003E665E" w:rsidRDefault="003E665E" w:rsidP="0015706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01974/INFOEM/IP/RR/2025</w:t>
          </w:r>
        </w:p>
      </w:tc>
    </w:tr>
    <w:tr w:rsidR="003E665E" w14:paraId="4221D548" w14:textId="77777777">
      <w:tc>
        <w:tcPr>
          <w:tcW w:w="2551" w:type="dxa"/>
          <w:vAlign w:val="center"/>
        </w:tcPr>
        <w:p w14:paraId="0C1D36E2" w14:textId="77777777" w:rsidR="003E665E" w:rsidRDefault="003E665E">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57CF2DEE" w14:textId="042CCB4D" w:rsidR="003E665E" w:rsidRDefault="001D3611">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 X XXXXXXXXX</w:t>
          </w:r>
        </w:p>
      </w:tc>
    </w:tr>
    <w:tr w:rsidR="003E665E" w14:paraId="374C3069" w14:textId="77777777">
      <w:trPr>
        <w:trHeight w:val="228"/>
      </w:trPr>
      <w:tc>
        <w:tcPr>
          <w:tcW w:w="2551" w:type="dxa"/>
          <w:vAlign w:val="center"/>
        </w:tcPr>
        <w:p w14:paraId="2700127C" w14:textId="77777777" w:rsidR="003E665E" w:rsidRDefault="003E66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48D1E508" w14:textId="1BD33E12" w:rsidR="003E665E" w:rsidRDefault="003E665E" w:rsidP="0015706E">
          <w:pPr>
            <w:ind w:right="27"/>
            <w:jc w:val="both"/>
            <w:rPr>
              <w:rFonts w:ascii="Palatino Linotype" w:eastAsia="Palatino Linotype" w:hAnsi="Palatino Linotype" w:cs="Palatino Linotype"/>
              <w:b/>
              <w:sz w:val="22"/>
              <w:szCs w:val="22"/>
            </w:rPr>
          </w:pPr>
          <w:r w:rsidRPr="00AC60AB">
            <w:rPr>
              <w:rFonts w:ascii="Palatino Linotype" w:eastAsia="Palatino Linotype" w:hAnsi="Palatino Linotype" w:cs="Palatino Linotype"/>
              <w:b/>
              <w:sz w:val="22"/>
              <w:szCs w:val="22"/>
            </w:rPr>
            <w:t xml:space="preserve">Ayuntamiento </w:t>
          </w:r>
          <w:r>
            <w:rPr>
              <w:rFonts w:ascii="Palatino Linotype" w:eastAsia="Palatino Linotype" w:hAnsi="Palatino Linotype" w:cs="Palatino Linotype"/>
              <w:b/>
              <w:sz w:val="22"/>
              <w:szCs w:val="22"/>
            </w:rPr>
            <w:t>de Toluca</w:t>
          </w:r>
        </w:p>
      </w:tc>
    </w:tr>
    <w:tr w:rsidR="003E665E" w14:paraId="0844E43E" w14:textId="77777777">
      <w:tc>
        <w:tcPr>
          <w:tcW w:w="2551" w:type="dxa"/>
          <w:vAlign w:val="center"/>
        </w:tcPr>
        <w:p w14:paraId="00E9F115" w14:textId="77777777" w:rsidR="003E665E" w:rsidRDefault="003E665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D26A4D" w14:textId="77777777" w:rsidR="003E665E" w:rsidRDefault="003E665E">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5F4DC73" w14:textId="77777777" w:rsidR="003E665E" w:rsidRDefault="003E665E">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28" w:type="dxa"/>
      <w:tblInd w:w="3261" w:type="dxa"/>
      <w:tblLayout w:type="fixed"/>
      <w:tblLook w:val="0400" w:firstRow="0" w:lastRow="0" w:firstColumn="0" w:lastColumn="0" w:noHBand="0" w:noVBand="1"/>
    </w:tblPr>
    <w:tblGrid>
      <w:gridCol w:w="2551"/>
      <w:gridCol w:w="2977"/>
    </w:tblGrid>
    <w:tr w:rsidR="00231F1C" w14:paraId="74205D81" w14:textId="77777777" w:rsidTr="004738C1">
      <w:tc>
        <w:tcPr>
          <w:tcW w:w="2551" w:type="dxa"/>
          <w:vAlign w:val="center"/>
        </w:tcPr>
        <w:p w14:paraId="6ED9A85A" w14:textId="77777777" w:rsidR="00231F1C" w:rsidRDefault="00231F1C" w:rsidP="00231F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2F1C84D3" w14:textId="77777777" w:rsidR="00231F1C" w:rsidRDefault="00231F1C" w:rsidP="00231F1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01974/INFOEM/IP/RR/2025</w:t>
          </w:r>
        </w:p>
      </w:tc>
    </w:tr>
    <w:tr w:rsidR="00231F1C" w14:paraId="2FD2E140" w14:textId="77777777" w:rsidTr="004738C1">
      <w:trPr>
        <w:trHeight w:val="228"/>
      </w:trPr>
      <w:tc>
        <w:tcPr>
          <w:tcW w:w="2551" w:type="dxa"/>
          <w:vAlign w:val="center"/>
        </w:tcPr>
        <w:p w14:paraId="18B00950" w14:textId="77777777" w:rsidR="00231F1C" w:rsidRDefault="00231F1C" w:rsidP="00231F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346207D2" w14:textId="77777777" w:rsidR="00231F1C" w:rsidRDefault="00231F1C" w:rsidP="00231F1C">
          <w:pPr>
            <w:jc w:val="both"/>
            <w:rPr>
              <w:rFonts w:ascii="Palatino Linotype" w:eastAsia="Palatino Linotype" w:hAnsi="Palatino Linotype" w:cs="Palatino Linotype"/>
              <w:b/>
              <w:sz w:val="22"/>
              <w:szCs w:val="22"/>
            </w:rPr>
          </w:pPr>
          <w:r w:rsidRPr="0015706E">
            <w:rPr>
              <w:rFonts w:ascii="Palatino Linotype" w:eastAsia="Palatino Linotype" w:hAnsi="Palatino Linotype" w:cs="Palatino Linotype"/>
              <w:b/>
              <w:sz w:val="22"/>
              <w:szCs w:val="22"/>
            </w:rPr>
            <w:t>Ayuntamiento de Toluca</w:t>
          </w:r>
        </w:p>
      </w:tc>
    </w:tr>
    <w:tr w:rsidR="00231F1C" w14:paraId="05A59067" w14:textId="77777777" w:rsidTr="004738C1">
      <w:tc>
        <w:tcPr>
          <w:tcW w:w="2551" w:type="dxa"/>
          <w:vAlign w:val="center"/>
        </w:tcPr>
        <w:p w14:paraId="4818258C" w14:textId="77777777" w:rsidR="00231F1C" w:rsidRDefault="00231F1C" w:rsidP="00231F1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616548C5" w14:textId="77777777" w:rsidR="00231F1C" w:rsidRDefault="00231F1C" w:rsidP="00231F1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7D6FFA3" w14:textId="7E4C8FBB" w:rsidR="003E665E" w:rsidRDefault="00231F1C">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4384" behindDoc="1" locked="0" layoutInCell="1" hidden="0" allowOverlap="1" wp14:anchorId="5CB50DD0" wp14:editId="3AD9E685">
          <wp:simplePos x="0" y="0"/>
          <wp:positionH relativeFrom="column">
            <wp:posOffset>-800100</wp:posOffset>
          </wp:positionH>
          <wp:positionV relativeFrom="paragraph">
            <wp:posOffset>-967105</wp:posOffset>
          </wp:positionV>
          <wp:extent cx="7809876" cy="1016582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6E1A07CC" w14:textId="55782C69" w:rsidR="003E665E" w:rsidRDefault="003E665E">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47B"/>
    <w:multiLevelType w:val="multilevel"/>
    <w:tmpl w:val="ECCA820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91E8F"/>
    <w:multiLevelType w:val="hybridMultilevel"/>
    <w:tmpl w:val="1E5AB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4A2FD8"/>
    <w:multiLevelType w:val="hybridMultilevel"/>
    <w:tmpl w:val="3CCCAF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480FD7"/>
    <w:multiLevelType w:val="hybridMultilevel"/>
    <w:tmpl w:val="13841EEE"/>
    <w:lvl w:ilvl="0" w:tplc="080A0001">
      <w:start w:val="1"/>
      <w:numFmt w:val="bullet"/>
      <w:lvlText w:val=""/>
      <w:lvlJc w:val="left"/>
      <w:pPr>
        <w:ind w:left="720" w:hanging="360"/>
      </w:pPr>
      <w:rPr>
        <w:rFonts w:ascii="Symbol" w:hAnsi="Symbol" w:hint="default"/>
      </w:rPr>
    </w:lvl>
    <w:lvl w:ilvl="1" w:tplc="5FACDEF4">
      <w:start w:val="515"/>
      <w:numFmt w:val="bullet"/>
      <w:lvlText w:val="-"/>
      <w:lvlJc w:val="left"/>
      <w:pPr>
        <w:ind w:left="1440" w:hanging="360"/>
      </w:pPr>
      <w:rPr>
        <w:rFonts w:ascii="Palatino Linotype" w:eastAsia="Palatino Linotype" w:hAnsi="Palatino Linotype" w:cs="Palatino Linotype"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 w15:restartNumberingAfterBreak="0">
    <w:nsid w:val="707A4F5F"/>
    <w:multiLevelType w:val="hybridMultilevel"/>
    <w:tmpl w:val="461AE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8F2C68"/>
    <w:multiLevelType w:val="hybridMultilevel"/>
    <w:tmpl w:val="E13A0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D758AE"/>
    <w:multiLevelType w:val="hybridMultilevel"/>
    <w:tmpl w:val="AFE47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8"/>
  </w:num>
  <w:num w:numId="6">
    <w:abstractNumId w:val="4"/>
  </w:num>
  <w:num w:numId="7">
    <w:abstractNumId w:val="9"/>
  </w:num>
  <w:num w:numId="8">
    <w:abstractNumId w:val="7"/>
  </w:num>
  <w:num w:numId="9">
    <w:abstractNumId w:val="1"/>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05FCD"/>
    <w:rsid w:val="00023B3E"/>
    <w:rsid w:val="000246FA"/>
    <w:rsid w:val="000247E9"/>
    <w:rsid w:val="00025FCE"/>
    <w:rsid w:val="00026F32"/>
    <w:rsid w:val="00042166"/>
    <w:rsid w:val="000441AD"/>
    <w:rsid w:val="000462AF"/>
    <w:rsid w:val="00051E90"/>
    <w:rsid w:val="0005655C"/>
    <w:rsid w:val="000679EF"/>
    <w:rsid w:val="00071508"/>
    <w:rsid w:val="000756DC"/>
    <w:rsid w:val="00085616"/>
    <w:rsid w:val="00087455"/>
    <w:rsid w:val="000A0DA5"/>
    <w:rsid w:val="000A7328"/>
    <w:rsid w:val="000B3C3B"/>
    <w:rsid w:val="000C25B9"/>
    <w:rsid w:val="000C308A"/>
    <w:rsid w:val="000D394F"/>
    <w:rsid w:val="000D4A9B"/>
    <w:rsid w:val="000E0874"/>
    <w:rsid w:val="000E3910"/>
    <w:rsid w:val="000E460C"/>
    <w:rsid w:val="000E596C"/>
    <w:rsid w:val="00100EE5"/>
    <w:rsid w:val="00104B28"/>
    <w:rsid w:val="00105688"/>
    <w:rsid w:val="0011177E"/>
    <w:rsid w:val="00111D33"/>
    <w:rsid w:val="00116A80"/>
    <w:rsid w:val="0012111D"/>
    <w:rsid w:val="00123C2A"/>
    <w:rsid w:val="00124E9F"/>
    <w:rsid w:val="00130ADB"/>
    <w:rsid w:val="00135DB6"/>
    <w:rsid w:val="00140B5F"/>
    <w:rsid w:val="0014425E"/>
    <w:rsid w:val="0015352F"/>
    <w:rsid w:val="0015706E"/>
    <w:rsid w:val="00172FCA"/>
    <w:rsid w:val="00182F33"/>
    <w:rsid w:val="001A2789"/>
    <w:rsid w:val="001A731D"/>
    <w:rsid w:val="001A7D5C"/>
    <w:rsid w:val="001B6BF6"/>
    <w:rsid w:val="001C1D7D"/>
    <w:rsid w:val="001C34BA"/>
    <w:rsid w:val="001D33EF"/>
    <w:rsid w:val="001D3611"/>
    <w:rsid w:val="001D39BA"/>
    <w:rsid w:val="001D4DE1"/>
    <w:rsid w:val="001D7660"/>
    <w:rsid w:val="001E0464"/>
    <w:rsid w:val="001E4D34"/>
    <w:rsid w:val="002039ED"/>
    <w:rsid w:val="0021224F"/>
    <w:rsid w:val="002127F4"/>
    <w:rsid w:val="00214386"/>
    <w:rsid w:val="00215DEF"/>
    <w:rsid w:val="00220997"/>
    <w:rsid w:val="002238B3"/>
    <w:rsid w:val="002261B9"/>
    <w:rsid w:val="00227026"/>
    <w:rsid w:val="00231F1C"/>
    <w:rsid w:val="00235CE3"/>
    <w:rsid w:val="00237EBD"/>
    <w:rsid w:val="00237FAF"/>
    <w:rsid w:val="00241E82"/>
    <w:rsid w:val="0024674D"/>
    <w:rsid w:val="00250736"/>
    <w:rsid w:val="00252E63"/>
    <w:rsid w:val="0025380E"/>
    <w:rsid w:val="00264062"/>
    <w:rsid w:val="00272A4B"/>
    <w:rsid w:val="00272FE8"/>
    <w:rsid w:val="00274708"/>
    <w:rsid w:val="002A02E6"/>
    <w:rsid w:val="002B1C0A"/>
    <w:rsid w:val="002B51BD"/>
    <w:rsid w:val="002B7096"/>
    <w:rsid w:val="002C41B6"/>
    <w:rsid w:val="002C466B"/>
    <w:rsid w:val="002C59DD"/>
    <w:rsid w:val="002E29DC"/>
    <w:rsid w:val="002F3CFA"/>
    <w:rsid w:val="002F5666"/>
    <w:rsid w:val="003035EC"/>
    <w:rsid w:val="00304749"/>
    <w:rsid w:val="00314971"/>
    <w:rsid w:val="00322F66"/>
    <w:rsid w:val="003251E5"/>
    <w:rsid w:val="0032794E"/>
    <w:rsid w:val="0033118C"/>
    <w:rsid w:val="00334DC9"/>
    <w:rsid w:val="00344842"/>
    <w:rsid w:val="00350409"/>
    <w:rsid w:val="003537BC"/>
    <w:rsid w:val="00354447"/>
    <w:rsid w:val="00354DED"/>
    <w:rsid w:val="00357C24"/>
    <w:rsid w:val="00365205"/>
    <w:rsid w:val="003658E9"/>
    <w:rsid w:val="003776E1"/>
    <w:rsid w:val="003804FB"/>
    <w:rsid w:val="003844CD"/>
    <w:rsid w:val="00385565"/>
    <w:rsid w:val="00385A18"/>
    <w:rsid w:val="0039275D"/>
    <w:rsid w:val="003928B4"/>
    <w:rsid w:val="00397333"/>
    <w:rsid w:val="003A2BDF"/>
    <w:rsid w:val="003B2F5D"/>
    <w:rsid w:val="003B5F2C"/>
    <w:rsid w:val="003C0A84"/>
    <w:rsid w:val="003C479D"/>
    <w:rsid w:val="003E2AB0"/>
    <w:rsid w:val="003E4045"/>
    <w:rsid w:val="003E665E"/>
    <w:rsid w:val="003F6A4E"/>
    <w:rsid w:val="00400292"/>
    <w:rsid w:val="004226FD"/>
    <w:rsid w:val="004367AB"/>
    <w:rsid w:val="00441607"/>
    <w:rsid w:val="004504BE"/>
    <w:rsid w:val="0045248B"/>
    <w:rsid w:val="00452B2D"/>
    <w:rsid w:val="004601E2"/>
    <w:rsid w:val="00462FEA"/>
    <w:rsid w:val="00463BE0"/>
    <w:rsid w:val="004711FB"/>
    <w:rsid w:val="0047162B"/>
    <w:rsid w:val="00477CB8"/>
    <w:rsid w:val="00485BC1"/>
    <w:rsid w:val="00485DFA"/>
    <w:rsid w:val="00486ED6"/>
    <w:rsid w:val="004875AB"/>
    <w:rsid w:val="004948E3"/>
    <w:rsid w:val="0049528A"/>
    <w:rsid w:val="00496DCD"/>
    <w:rsid w:val="004A6331"/>
    <w:rsid w:val="004E1D11"/>
    <w:rsid w:val="004E4C2E"/>
    <w:rsid w:val="004E4C35"/>
    <w:rsid w:val="004F14D4"/>
    <w:rsid w:val="005022EF"/>
    <w:rsid w:val="00505D52"/>
    <w:rsid w:val="005065F2"/>
    <w:rsid w:val="00507AAF"/>
    <w:rsid w:val="005100F1"/>
    <w:rsid w:val="00513E97"/>
    <w:rsid w:val="00527423"/>
    <w:rsid w:val="00530576"/>
    <w:rsid w:val="005318B3"/>
    <w:rsid w:val="005357CD"/>
    <w:rsid w:val="00537023"/>
    <w:rsid w:val="00550C9E"/>
    <w:rsid w:val="005532C7"/>
    <w:rsid w:val="00563C00"/>
    <w:rsid w:val="005659A9"/>
    <w:rsid w:val="00565A5E"/>
    <w:rsid w:val="00567866"/>
    <w:rsid w:val="005A18AE"/>
    <w:rsid w:val="005A774C"/>
    <w:rsid w:val="005B6F34"/>
    <w:rsid w:val="005B6F56"/>
    <w:rsid w:val="005C5EA7"/>
    <w:rsid w:val="005D01D8"/>
    <w:rsid w:val="005D0A1E"/>
    <w:rsid w:val="005D30AB"/>
    <w:rsid w:val="005D3DBF"/>
    <w:rsid w:val="005D6DC2"/>
    <w:rsid w:val="005D76CC"/>
    <w:rsid w:val="005D7E33"/>
    <w:rsid w:val="005E2631"/>
    <w:rsid w:val="005E2677"/>
    <w:rsid w:val="005E5984"/>
    <w:rsid w:val="005F062B"/>
    <w:rsid w:val="005F320C"/>
    <w:rsid w:val="006039B6"/>
    <w:rsid w:val="006046C3"/>
    <w:rsid w:val="00606D77"/>
    <w:rsid w:val="00613B06"/>
    <w:rsid w:val="00615A93"/>
    <w:rsid w:val="0062533B"/>
    <w:rsid w:val="00634EF5"/>
    <w:rsid w:val="00644DB5"/>
    <w:rsid w:val="00646715"/>
    <w:rsid w:val="006533E3"/>
    <w:rsid w:val="006544F0"/>
    <w:rsid w:val="00655336"/>
    <w:rsid w:val="00656B51"/>
    <w:rsid w:val="00675E43"/>
    <w:rsid w:val="00691EB6"/>
    <w:rsid w:val="00695E22"/>
    <w:rsid w:val="006A6D8A"/>
    <w:rsid w:val="006B1E49"/>
    <w:rsid w:val="006D7BB5"/>
    <w:rsid w:val="006E24A6"/>
    <w:rsid w:val="006E4F34"/>
    <w:rsid w:val="006E6281"/>
    <w:rsid w:val="006F6B6B"/>
    <w:rsid w:val="007063C1"/>
    <w:rsid w:val="00707551"/>
    <w:rsid w:val="00714EEE"/>
    <w:rsid w:val="0072058A"/>
    <w:rsid w:val="00726023"/>
    <w:rsid w:val="00726088"/>
    <w:rsid w:val="0073543F"/>
    <w:rsid w:val="00744C3B"/>
    <w:rsid w:val="00751CEF"/>
    <w:rsid w:val="00753E24"/>
    <w:rsid w:val="007654F2"/>
    <w:rsid w:val="00770319"/>
    <w:rsid w:val="007729C9"/>
    <w:rsid w:val="007855ED"/>
    <w:rsid w:val="007938C9"/>
    <w:rsid w:val="007A02EF"/>
    <w:rsid w:val="007A09C7"/>
    <w:rsid w:val="007B2993"/>
    <w:rsid w:val="007B492E"/>
    <w:rsid w:val="007B5B80"/>
    <w:rsid w:val="007D7E05"/>
    <w:rsid w:val="007E1638"/>
    <w:rsid w:val="007F0857"/>
    <w:rsid w:val="007F091A"/>
    <w:rsid w:val="007F6767"/>
    <w:rsid w:val="007F7DB0"/>
    <w:rsid w:val="008014E6"/>
    <w:rsid w:val="00807BFF"/>
    <w:rsid w:val="00811EAE"/>
    <w:rsid w:val="00813356"/>
    <w:rsid w:val="0082236C"/>
    <w:rsid w:val="008307DC"/>
    <w:rsid w:val="00831675"/>
    <w:rsid w:val="00836A8D"/>
    <w:rsid w:val="008373C1"/>
    <w:rsid w:val="00846B9D"/>
    <w:rsid w:val="0086536E"/>
    <w:rsid w:val="00865617"/>
    <w:rsid w:val="0086793A"/>
    <w:rsid w:val="00870CC9"/>
    <w:rsid w:val="0087134D"/>
    <w:rsid w:val="00873C8F"/>
    <w:rsid w:val="00874291"/>
    <w:rsid w:val="0087513D"/>
    <w:rsid w:val="00886AA5"/>
    <w:rsid w:val="00892659"/>
    <w:rsid w:val="0089429D"/>
    <w:rsid w:val="00894575"/>
    <w:rsid w:val="008A3588"/>
    <w:rsid w:val="008A70A9"/>
    <w:rsid w:val="008B1733"/>
    <w:rsid w:val="008B3DA6"/>
    <w:rsid w:val="008C2BED"/>
    <w:rsid w:val="008C5C02"/>
    <w:rsid w:val="008D7E32"/>
    <w:rsid w:val="008F0FC6"/>
    <w:rsid w:val="008F6DC1"/>
    <w:rsid w:val="008F7D75"/>
    <w:rsid w:val="009002FC"/>
    <w:rsid w:val="0090097F"/>
    <w:rsid w:val="00906648"/>
    <w:rsid w:val="00920EA1"/>
    <w:rsid w:val="00921C12"/>
    <w:rsid w:val="0093719C"/>
    <w:rsid w:val="009400E6"/>
    <w:rsid w:val="0094563A"/>
    <w:rsid w:val="00945DA9"/>
    <w:rsid w:val="00961448"/>
    <w:rsid w:val="00963859"/>
    <w:rsid w:val="009652B2"/>
    <w:rsid w:val="00966B5A"/>
    <w:rsid w:val="009734D4"/>
    <w:rsid w:val="009748C8"/>
    <w:rsid w:val="00976468"/>
    <w:rsid w:val="009807CD"/>
    <w:rsid w:val="009833D4"/>
    <w:rsid w:val="00985530"/>
    <w:rsid w:val="00987FBD"/>
    <w:rsid w:val="00992234"/>
    <w:rsid w:val="00992752"/>
    <w:rsid w:val="0099390D"/>
    <w:rsid w:val="009A026A"/>
    <w:rsid w:val="009A52A2"/>
    <w:rsid w:val="009B1DDF"/>
    <w:rsid w:val="009B51E1"/>
    <w:rsid w:val="009B69E9"/>
    <w:rsid w:val="009C2E15"/>
    <w:rsid w:val="009C6152"/>
    <w:rsid w:val="009C722B"/>
    <w:rsid w:val="009C793E"/>
    <w:rsid w:val="009D40A7"/>
    <w:rsid w:val="009E79AB"/>
    <w:rsid w:val="009E7E93"/>
    <w:rsid w:val="009F2325"/>
    <w:rsid w:val="00A009C0"/>
    <w:rsid w:val="00A01556"/>
    <w:rsid w:val="00A15E4B"/>
    <w:rsid w:val="00A24371"/>
    <w:rsid w:val="00A27355"/>
    <w:rsid w:val="00A34258"/>
    <w:rsid w:val="00A461E5"/>
    <w:rsid w:val="00A463CF"/>
    <w:rsid w:val="00A51BBB"/>
    <w:rsid w:val="00A61961"/>
    <w:rsid w:val="00A62C18"/>
    <w:rsid w:val="00A6555D"/>
    <w:rsid w:val="00A663F7"/>
    <w:rsid w:val="00A74A95"/>
    <w:rsid w:val="00A8286C"/>
    <w:rsid w:val="00A86253"/>
    <w:rsid w:val="00A867C9"/>
    <w:rsid w:val="00A90D86"/>
    <w:rsid w:val="00A9193B"/>
    <w:rsid w:val="00A9475D"/>
    <w:rsid w:val="00A94A15"/>
    <w:rsid w:val="00A95952"/>
    <w:rsid w:val="00AC60AB"/>
    <w:rsid w:val="00AD1890"/>
    <w:rsid w:val="00AE3BA7"/>
    <w:rsid w:val="00AE6D18"/>
    <w:rsid w:val="00AF2B61"/>
    <w:rsid w:val="00AF3425"/>
    <w:rsid w:val="00AF370C"/>
    <w:rsid w:val="00B0008F"/>
    <w:rsid w:val="00B00A0F"/>
    <w:rsid w:val="00B0446D"/>
    <w:rsid w:val="00B04D45"/>
    <w:rsid w:val="00B06BF3"/>
    <w:rsid w:val="00B15AFE"/>
    <w:rsid w:val="00B16908"/>
    <w:rsid w:val="00B174AF"/>
    <w:rsid w:val="00B270E7"/>
    <w:rsid w:val="00B47B61"/>
    <w:rsid w:val="00B574C5"/>
    <w:rsid w:val="00B642FD"/>
    <w:rsid w:val="00B64787"/>
    <w:rsid w:val="00B71373"/>
    <w:rsid w:val="00B75E54"/>
    <w:rsid w:val="00B928F5"/>
    <w:rsid w:val="00BA0EC3"/>
    <w:rsid w:val="00BA562F"/>
    <w:rsid w:val="00BA5C49"/>
    <w:rsid w:val="00BB0BC6"/>
    <w:rsid w:val="00BB3E37"/>
    <w:rsid w:val="00BB3EFA"/>
    <w:rsid w:val="00BC7555"/>
    <w:rsid w:val="00BD0D0D"/>
    <w:rsid w:val="00BE716D"/>
    <w:rsid w:val="00BF283D"/>
    <w:rsid w:val="00BF2BDB"/>
    <w:rsid w:val="00BF2E6B"/>
    <w:rsid w:val="00BF3B14"/>
    <w:rsid w:val="00C02820"/>
    <w:rsid w:val="00C13B11"/>
    <w:rsid w:val="00C17DD7"/>
    <w:rsid w:val="00C32E95"/>
    <w:rsid w:val="00C33785"/>
    <w:rsid w:val="00C40B16"/>
    <w:rsid w:val="00C42377"/>
    <w:rsid w:val="00C45371"/>
    <w:rsid w:val="00C50B2F"/>
    <w:rsid w:val="00C54DE3"/>
    <w:rsid w:val="00C63FAA"/>
    <w:rsid w:val="00C64E01"/>
    <w:rsid w:val="00C65DE6"/>
    <w:rsid w:val="00C66F52"/>
    <w:rsid w:val="00C67573"/>
    <w:rsid w:val="00C757D6"/>
    <w:rsid w:val="00C81AB2"/>
    <w:rsid w:val="00C83258"/>
    <w:rsid w:val="00C95C53"/>
    <w:rsid w:val="00C96224"/>
    <w:rsid w:val="00C963F2"/>
    <w:rsid w:val="00CA34D7"/>
    <w:rsid w:val="00CA657E"/>
    <w:rsid w:val="00CB111E"/>
    <w:rsid w:val="00CB31E7"/>
    <w:rsid w:val="00CB78D3"/>
    <w:rsid w:val="00CE0FF1"/>
    <w:rsid w:val="00CE78FF"/>
    <w:rsid w:val="00CF4F0B"/>
    <w:rsid w:val="00D02185"/>
    <w:rsid w:val="00D070EA"/>
    <w:rsid w:val="00D126B9"/>
    <w:rsid w:val="00D155F3"/>
    <w:rsid w:val="00D230D5"/>
    <w:rsid w:val="00D36A8C"/>
    <w:rsid w:val="00D42F1C"/>
    <w:rsid w:val="00D44E61"/>
    <w:rsid w:val="00D461EB"/>
    <w:rsid w:val="00D524D6"/>
    <w:rsid w:val="00D6232B"/>
    <w:rsid w:val="00D73947"/>
    <w:rsid w:val="00D8149B"/>
    <w:rsid w:val="00D8337B"/>
    <w:rsid w:val="00D833A1"/>
    <w:rsid w:val="00D83F3A"/>
    <w:rsid w:val="00D9430A"/>
    <w:rsid w:val="00D94F48"/>
    <w:rsid w:val="00D96B67"/>
    <w:rsid w:val="00DA55A9"/>
    <w:rsid w:val="00DB00B6"/>
    <w:rsid w:val="00DB14CB"/>
    <w:rsid w:val="00DB3B8A"/>
    <w:rsid w:val="00DB46DD"/>
    <w:rsid w:val="00DB4715"/>
    <w:rsid w:val="00DB78DA"/>
    <w:rsid w:val="00DB7EE8"/>
    <w:rsid w:val="00DC1728"/>
    <w:rsid w:val="00DF0EE7"/>
    <w:rsid w:val="00DF2496"/>
    <w:rsid w:val="00DF32F6"/>
    <w:rsid w:val="00DF7678"/>
    <w:rsid w:val="00E06B79"/>
    <w:rsid w:val="00E07C58"/>
    <w:rsid w:val="00E13D3A"/>
    <w:rsid w:val="00E15040"/>
    <w:rsid w:val="00E22C26"/>
    <w:rsid w:val="00E258F9"/>
    <w:rsid w:val="00E25A5C"/>
    <w:rsid w:val="00E3154F"/>
    <w:rsid w:val="00E31A05"/>
    <w:rsid w:val="00E34508"/>
    <w:rsid w:val="00E37309"/>
    <w:rsid w:val="00E41ED1"/>
    <w:rsid w:val="00E45040"/>
    <w:rsid w:val="00E5019F"/>
    <w:rsid w:val="00E567CE"/>
    <w:rsid w:val="00E57BE8"/>
    <w:rsid w:val="00E77807"/>
    <w:rsid w:val="00E80A78"/>
    <w:rsid w:val="00E80ADB"/>
    <w:rsid w:val="00E92928"/>
    <w:rsid w:val="00E93E11"/>
    <w:rsid w:val="00EA4234"/>
    <w:rsid w:val="00EA6D97"/>
    <w:rsid w:val="00EB315A"/>
    <w:rsid w:val="00EB36FF"/>
    <w:rsid w:val="00EB7982"/>
    <w:rsid w:val="00EC376F"/>
    <w:rsid w:val="00EC68D1"/>
    <w:rsid w:val="00ED2B83"/>
    <w:rsid w:val="00ED7E38"/>
    <w:rsid w:val="00EE05BB"/>
    <w:rsid w:val="00EE6FB1"/>
    <w:rsid w:val="00EF0C20"/>
    <w:rsid w:val="00F022B7"/>
    <w:rsid w:val="00F0243D"/>
    <w:rsid w:val="00F03038"/>
    <w:rsid w:val="00F1163D"/>
    <w:rsid w:val="00F12AF5"/>
    <w:rsid w:val="00F1554F"/>
    <w:rsid w:val="00F222C9"/>
    <w:rsid w:val="00F24342"/>
    <w:rsid w:val="00F41B7B"/>
    <w:rsid w:val="00F43242"/>
    <w:rsid w:val="00F4456C"/>
    <w:rsid w:val="00F5715E"/>
    <w:rsid w:val="00F57199"/>
    <w:rsid w:val="00F60280"/>
    <w:rsid w:val="00F73737"/>
    <w:rsid w:val="00F80A2F"/>
    <w:rsid w:val="00F82574"/>
    <w:rsid w:val="00F82E85"/>
    <w:rsid w:val="00F87616"/>
    <w:rsid w:val="00FA360E"/>
    <w:rsid w:val="00FA6F09"/>
    <w:rsid w:val="00FC0CC5"/>
    <w:rsid w:val="00FC4DC6"/>
    <w:rsid w:val="00FC6BD8"/>
    <w:rsid w:val="00FD5BD1"/>
    <w:rsid w:val="00FE5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2E2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3306">
      <w:bodyDiv w:val="1"/>
      <w:marLeft w:val="0"/>
      <w:marRight w:val="0"/>
      <w:marTop w:val="0"/>
      <w:marBottom w:val="0"/>
      <w:divBdr>
        <w:top w:val="none" w:sz="0" w:space="0" w:color="auto"/>
        <w:left w:val="none" w:sz="0" w:space="0" w:color="auto"/>
        <w:bottom w:val="none" w:sz="0" w:space="0" w:color="auto"/>
        <w:right w:val="none" w:sz="0" w:space="0" w:color="auto"/>
      </w:divBdr>
    </w:div>
    <w:div w:id="65882245">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264462751">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1005398892">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369254903">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7DE846D5-D467-4A4E-8FF7-C8715FDD21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8295</Words>
  <Characters>45625</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2025-04-04T17:07:00Z</cp:lastPrinted>
  <dcterms:created xsi:type="dcterms:W3CDTF">2025-05-06T20:09:00Z</dcterms:created>
  <dcterms:modified xsi:type="dcterms:W3CDTF">2025-05-06T20:09:00Z</dcterms:modified>
</cp:coreProperties>
</file>