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F861" w14:textId="77777777" w:rsidR="00A50299" w:rsidRPr="00286D38" w:rsidRDefault="005A7852">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286D3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286D38">
        <w:rPr>
          <w:rFonts w:ascii="Palatino Linotype" w:eastAsia="Palatino Linotype" w:hAnsi="Palatino Linotype" w:cs="Palatino Linotype"/>
          <w:b/>
          <w:sz w:val="22"/>
          <w:szCs w:val="22"/>
        </w:rPr>
        <w:t>a dieciséis de julio de dos mil veinticinco</w:t>
      </w:r>
      <w:r w:rsidRPr="00286D38">
        <w:rPr>
          <w:rFonts w:ascii="Palatino Linotype" w:eastAsia="Palatino Linotype" w:hAnsi="Palatino Linotype" w:cs="Palatino Linotype"/>
          <w:sz w:val="22"/>
          <w:szCs w:val="22"/>
        </w:rPr>
        <w:t xml:space="preserve">. </w:t>
      </w:r>
    </w:p>
    <w:p w14:paraId="7429A87B"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286D38">
        <w:rPr>
          <w:rFonts w:ascii="Palatino Linotype" w:eastAsia="Palatino Linotype" w:hAnsi="Palatino Linotype" w:cs="Palatino Linotype"/>
          <w:b/>
          <w:sz w:val="22"/>
          <w:szCs w:val="22"/>
        </w:rPr>
        <w:t>Visto</w:t>
      </w:r>
      <w:r w:rsidRPr="00286D38">
        <w:rPr>
          <w:rFonts w:ascii="Palatino Linotype" w:eastAsia="Palatino Linotype" w:hAnsi="Palatino Linotype" w:cs="Palatino Linotype"/>
          <w:sz w:val="22"/>
          <w:szCs w:val="22"/>
        </w:rPr>
        <w:t xml:space="preserve"> el expediente formado con motivo del recurso de revisión </w:t>
      </w:r>
      <w:r w:rsidRPr="00286D38">
        <w:rPr>
          <w:rFonts w:ascii="Palatino Linotype" w:eastAsia="Palatino Linotype" w:hAnsi="Palatino Linotype" w:cs="Palatino Linotype"/>
          <w:b/>
          <w:color w:val="000000"/>
          <w:sz w:val="22"/>
          <w:szCs w:val="22"/>
        </w:rPr>
        <w:t>05754/INFOEM</w:t>
      </w:r>
      <w:r w:rsidRPr="00286D38">
        <w:rPr>
          <w:rFonts w:ascii="Palatino Linotype" w:eastAsia="Palatino Linotype" w:hAnsi="Palatino Linotype" w:cs="Palatino Linotype"/>
          <w:b/>
          <w:sz w:val="22"/>
          <w:szCs w:val="22"/>
        </w:rPr>
        <w:t>/IP/RR/2025</w:t>
      </w:r>
      <w:r w:rsidRPr="00286D38">
        <w:rPr>
          <w:rFonts w:ascii="Palatino Linotype" w:eastAsia="Palatino Linotype" w:hAnsi="Palatino Linotype" w:cs="Palatino Linotype"/>
          <w:sz w:val="22"/>
          <w:szCs w:val="22"/>
        </w:rPr>
        <w:t>, interpuesto por</w:t>
      </w:r>
      <w:r w:rsidRPr="00286D38">
        <w:t xml:space="preserve"> </w:t>
      </w:r>
      <w:r w:rsidRPr="00286D38">
        <w:rPr>
          <w:rFonts w:ascii="Palatino Linotype" w:eastAsia="Palatino Linotype" w:hAnsi="Palatino Linotype" w:cs="Palatino Linotype"/>
          <w:b/>
          <w:sz w:val="22"/>
          <w:szCs w:val="22"/>
        </w:rPr>
        <w:t>una persona usuaria del Sistema de Acceso a la Información Mexiquense que no proporcionó nombre,</w:t>
      </w:r>
      <w:r w:rsidRPr="00286D38">
        <w:rPr>
          <w:rFonts w:ascii="Palatino Linotype" w:eastAsia="Palatino Linotype" w:hAnsi="Palatino Linotype" w:cs="Palatino Linotype"/>
          <w:sz w:val="22"/>
          <w:szCs w:val="22"/>
        </w:rPr>
        <w:t xml:space="preserve"> en lo sucesivo</w:t>
      </w:r>
      <w:r w:rsidRPr="00286D38">
        <w:rPr>
          <w:rFonts w:ascii="Palatino Linotype" w:eastAsia="Palatino Linotype" w:hAnsi="Palatino Linotype" w:cs="Palatino Linotype"/>
          <w:b/>
          <w:sz w:val="22"/>
          <w:szCs w:val="22"/>
        </w:rPr>
        <w:t xml:space="preserve"> la parte</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Recurrente,</w:t>
      </w:r>
      <w:r w:rsidRPr="00286D38">
        <w:rPr>
          <w:rFonts w:ascii="Palatino Linotype" w:eastAsia="Palatino Linotype" w:hAnsi="Palatino Linotype" w:cs="Palatino Linotype"/>
          <w:sz w:val="22"/>
          <w:szCs w:val="22"/>
        </w:rPr>
        <w:t xml:space="preserve"> en contra de la respuesta a su solicitud por parte del </w:t>
      </w:r>
      <w:r w:rsidRPr="00286D38">
        <w:rPr>
          <w:rFonts w:ascii="Palatino Linotype" w:eastAsia="Palatino Linotype" w:hAnsi="Palatino Linotype" w:cs="Palatino Linotype"/>
          <w:b/>
          <w:sz w:val="22"/>
          <w:szCs w:val="22"/>
        </w:rPr>
        <w:t xml:space="preserve">Ayuntamiento de Toluca, </w:t>
      </w:r>
      <w:r w:rsidRPr="00286D38">
        <w:rPr>
          <w:rFonts w:ascii="Palatino Linotype" w:eastAsia="Palatino Linotype" w:hAnsi="Palatino Linotype" w:cs="Palatino Linotype"/>
          <w:sz w:val="22"/>
          <w:szCs w:val="22"/>
        </w:rPr>
        <w:t xml:space="preserve">en lo sucesivo el </w:t>
      </w:r>
      <w:r w:rsidRPr="00286D38">
        <w:rPr>
          <w:rFonts w:ascii="Palatino Linotype" w:eastAsia="Palatino Linotype" w:hAnsi="Palatino Linotype" w:cs="Palatino Linotype"/>
          <w:b/>
          <w:sz w:val="22"/>
          <w:szCs w:val="22"/>
        </w:rPr>
        <w:t xml:space="preserve">Sujeto Obligado, </w:t>
      </w:r>
      <w:r w:rsidRPr="00286D38">
        <w:rPr>
          <w:rFonts w:ascii="Palatino Linotype" w:eastAsia="Palatino Linotype" w:hAnsi="Palatino Linotype" w:cs="Palatino Linotype"/>
          <w:sz w:val="22"/>
          <w:szCs w:val="22"/>
        </w:rPr>
        <w:t xml:space="preserve">se procede a dictar la presente resolución con base en los siguientes: </w:t>
      </w:r>
    </w:p>
    <w:p w14:paraId="7D3171A3" w14:textId="77777777" w:rsidR="00A50299" w:rsidRPr="00286D38" w:rsidRDefault="005A7852">
      <w:pPr>
        <w:spacing w:before="240" w:after="240" w:line="360" w:lineRule="auto"/>
        <w:jc w:val="center"/>
        <w:rPr>
          <w:rFonts w:ascii="Palatino Linotype" w:eastAsia="Palatino Linotype" w:hAnsi="Palatino Linotype" w:cs="Palatino Linotype"/>
          <w:b/>
          <w:sz w:val="22"/>
          <w:szCs w:val="22"/>
        </w:rPr>
      </w:pPr>
      <w:r w:rsidRPr="00286D38">
        <w:rPr>
          <w:rFonts w:ascii="Palatino Linotype" w:eastAsia="Palatino Linotype" w:hAnsi="Palatino Linotype" w:cs="Palatino Linotype"/>
          <w:b/>
          <w:sz w:val="22"/>
          <w:szCs w:val="22"/>
        </w:rPr>
        <w:t>I. A N T E C E D E N T E S</w:t>
      </w:r>
    </w:p>
    <w:p w14:paraId="6CE17D43"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1. Solicitud de acceso a la información.</w:t>
      </w:r>
      <w:r w:rsidRPr="00286D38">
        <w:rPr>
          <w:rFonts w:ascii="Palatino Linotype" w:eastAsia="Palatino Linotype" w:hAnsi="Palatino Linotype" w:cs="Palatino Linotype"/>
          <w:sz w:val="22"/>
          <w:szCs w:val="22"/>
        </w:rPr>
        <w:t xml:space="preserve"> El </w:t>
      </w:r>
      <w:r w:rsidRPr="00286D38">
        <w:rPr>
          <w:rFonts w:ascii="Palatino Linotype" w:eastAsia="Palatino Linotype" w:hAnsi="Palatino Linotype" w:cs="Palatino Linotype"/>
          <w:b/>
          <w:sz w:val="22"/>
          <w:szCs w:val="22"/>
        </w:rPr>
        <w:t>treinta y uno de marzo de dos mil veinticinco,</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la parte</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 xml:space="preserve">Recurrente </w:t>
      </w:r>
      <w:r w:rsidRPr="00286D38">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286D38">
        <w:rPr>
          <w:rFonts w:ascii="Palatino Linotype" w:eastAsia="Palatino Linotype" w:hAnsi="Palatino Linotype" w:cs="Palatino Linotype"/>
          <w:b/>
          <w:color w:val="000000"/>
          <w:sz w:val="22"/>
          <w:szCs w:val="22"/>
        </w:rPr>
        <w:t>Sujeto Obligado</w:t>
      </w:r>
      <w:r w:rsidRPr="00286D38">
        <w:rPr>
          <w:rFonts w:ascii="Palatino Linotype" w:eastAsia="Palatino Linotype" w:hAnsi="Palatino Linotype" w:cs="Palatino Linotype"/>
          <w:color w:val="000000"/>
          <w:sz w:val="22"/>
          <w:szCs w:val="22"/>
        </w:rPr>
        <w:t xml:space="preserve">, la solicitud de acceso a la información pública a la que se le asignó el número </w:t>
      </w:r>
      <w:r w:rsidRPr="00286D38">
        <w:rPr>
          <w:rFonts w:ascii="Palatino Linotype" w:eastAsia="Palatino Linotype" w:hAnsi="Palatino Linotype" w:cs="Palatino Linotype"/>
          <w:b/>
          <w:color w:val="000000"/>
          <w:sz w:val="22"/>
          <w:szCs w:val="22"/>
        </w:rPr>
        <w:t>01914/TOLUCA/IP/2025;</w:t>
      </w:r>
      <w:r w:rsidRPr="00286D38">
        <w:rPr>
          <w:rFonts w:ascii="Palatino Linotype" w:eastAsia="Palatino Linotype" w:hAnsi="Palatino Linotype" w:cs="Palatino Linotype"/>
          <w:color w:val="000000"/>
          <w:sz w:val="22"/>
          <w:szCs w:val="22"/>
        </w:rPr>
        <w:t xml:space="preserve"> </w:t>
      </w:r>
      <w:r w:rsidRPr="00286D38">
        <w:rPr>
          <w:rFonts w:ascii="Palatino Linotype" w:eastAsia="Palatino Linotype" w:hAnsi="Palatino Linotype" w:cs="Palatino Linotype"/>
          <w:sz w:val="22"/>
          <w:szCs w:val="22"/>
        </w:rPr>
        <w:t xml:space="preserve">mediante la cual requirió la información siguiente: </w:t>
      </w:r>
    </w:p>
    <w:p w14:paraId="218F67B5" w14:textId="77777777" w:rsidR="00A50299" w:rsidRPr="00286D38" w:rsidRDefault="005A7852">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286D38">
        <w:rPr>
          <w:rFonts w:ascii="Palatino Linotype" w:eastAsia="Palatino Linotype" w:hAnsi="Palatino Linotype" w:cs="Palatino Linotype"/>
          <w:i/>
          <w:sz w:val="22"/>
          <w:szCs w:val="22"/>
        </w:rPr>
        <w:t>“</w:t>
      </w:r>
      <w:proofErr w:type="spellStart"/>
      <w:r w:rsidRPr="00286D38">
        <w:rPr>
          <w:rFonts w:ascii="Palatino Linotype" w:eastAsia="Palatino Linotype" w:hAnsi="Palatino Linotype" w:cs="Palatino Linotype"/>
          <w:i/>
          <w:sz w:val="22"/>
          <w:szCs w:val="22"/>
        </w:rPr>
        <w:t>Cual</w:t>
      </w:r>
      <w:proofErr w:type="spellEnd"/>
      <w:r w:rsidRPr="00286D38">
        <w:rPr>
          <w:rFonts w:ascii="Palatino Linotype" w:eastAsia="Palatino Linotype" w:hAnsi="Palatino Linotype" w:cs="Palatino Linotype"/>
          <w:i/>
          <w:sz w:val="22"/>
          <w:szCs w:val="22"/>
        </w:rPr>
        <w:t xml:space="preserve"> es el sueldo mensual y profesión de los síndicos y regidores de su administración” (Sic) </w:t>
      </w:r>
    </w:p>
    <w:p w14:paraId="158A41AE" w14:textId="77777777" w:rsidR="00A50299" w:rsidRPr="00286D38" w:rsidRDefault="005A7852">
      <w:pPr>
        <w:spacing w:before="240" w:after="240"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Modalidad de Entrega:</w:t>
      </w:r>
      <w:r w:rsidRPr="00286D38">
        <w:rPr>
          <w:rFonts w:ascii="Palatino Linotype" w:eastAsia="Palatino Linotype" w:hAnsi="Palatino Linotype" w:cs="Palatino Linotype"/>
          <w:sz w:val="22"/>
          <w:szCs w:val="22"/>
        </w:rPr>
        <w:t xml:space="preserve"> a través del Sistema de Acceso a la Información Mexiquense (SAIMEX).</w:t>
      </w:r>
    </w:p>
    <w:p w14:paraId="74066927" w14:textId="77777777" w:rsidR="00A50299" w:rsidRPr="00286D38" w:rsidRDefault="005A785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3" w:name="_heading=h.3dy6vkm" w:colFirst="0" w:colLast="0"/>
      <w:bookmarkEnd w:id="3"/>
      <w:r w:rsidRPr="00286D38">
        <w:rPr>
          <w:rFonts w:ascii="Palatino Linotype" w:eastAsia="Palatino Linotype" w:hAnsi="Palatino Linotype" w:cs="Palatino Linotype"/>
          <w:b/>
          <w:color w:val="000000"/>
          <w:sz w:val="22"/>
          <w:szCs w:val="22"/>
        </w:rPr>
        <w:t>2.</w:t>
      </w:r>
      <w:r w:rsidRPr="00286D38">
        <w:t xml:space="preserve"> </w:t>
      </w:r>
      <w:r w:rsidRPr="00286D38">
        <w:rPr>
          <w:rFonts w:ascii="Palatino Linotype" w:eastAsia="Palatino Linotype" w:hAnsi="Palatino Linotype" w:cs="Palatino Linotype"/>
          <w:b/>
          <w:color w:val="000000"/>
          <w:sz w:val="22"/>
          <w:szCs w:val="22"/>
        </w:rPr>
        <w:t xml:space="preserve">Respuesta. </w:t>
      </w:r>
      <w:r w:rsidRPr="00286D38">
        <w:rPr>
          <w:rFonts w:ascii="Palatino Linotype" w:eastAsia="Palatino Linotype" w:hAnsi="Palatino Linotype" w:cs="Palatino Linotype"/>
          <w:sz w:val="22"/>
          <w:szCs w:val="22"/>
        </w:rPr>
        <w:t xml:space="preserve">El </w:t>
      </w:r>
      <w:r w:rsidRPr="00286D38">
        <w:rPr>
          <w:rFonts w:ascii="Palatino Linotype" w:eastAsia="Palatino Linotype" w:hAnsi="Palatino Linotype" w:cs="Palatino Linotype"/>
          <w:b/>
          <w:sz w:val="22"/>
          <w:szCs w:val="22"/>
        </w:rPr>
        <w:t>veintiocho de abril de dos mil veinticinco</w:t>
      </w:r>
      <w:r w:rsidRPr="00286D38">
        <w:rPr>
          <w:rFonts w:ascii="Palatino Linotype" w:eastAsia="Palatino Linotype" w:hAnsi="Palatino Linotype" w:cs="Palatino Linotype"/>
          <w:color w:val="000000"/>
          <w:sz w:val="22"/>
          <w:szCs w:val="22"/>
        </w:rPr>
        <w:t xml:space="preserve">, el </w:t>
      </w:r>
      <w:r w:rsidRPr="00286D38">
        <w:rPr>
          <w:rFonts w:ascii="Palatino Linotype" w:eastAsia="Palatino Linotype" w:hAnsi="Palatino Linotype" w:cs="Palatino Linotype"/>
          <w:b/>
          <w:color w:val="000000"/>
          <w:sz w:val="22"/>
          <w:szCs w:val="22"/>
        </w:rPr>
        <w:t xml:space="preserve">Sujeto Obligado </w:t>
      </w:r>
      <w:r w:rsidRPr="00286D38">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34FCFF2B" w14:textId="77777777" w:rsidR="00A50299" w:rsidRPr="00286D38" w:rsidRDefault="005A7852">
      <w:pPr>
        <w:spacing w:before="240" w:after="240"/>
        <w:ind w:left="567"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lastRenderedPageBreak/>
        <w:t>“En atención a la solicitud con folio 01914/TOLUCA/IP/2025, me permito adjuntar al presente la respuesta correspondiente de la Dirección General de Administración, Sin más por el momento, reciba un saludo.” (Sic)</w:t>
      </w:r>
    </w:p>
    <w:p w14:paraId="68D5F427" w14:textId="77777777" w:rsidR="00A50299" w:rsidRPr="00286D38" w:rsidRDefault="005A785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Adjunto a la respuesta, el </w:t>
      </w:r>
      <w:r w:rsidRPr="00286D38">
        <w:rPr>
          <w:rFonts w:ascii="Palatino Linotype" w:eastAsia="Palatino Linotype" w:hAnsi="Palatino Linotype" w:cs="Palatino Linotype"/>
          <w:b/>
          <w:sz w:val="22"/>
          <w:szCs w:val="22"/>
        </w:rPr>
        <w:t xml:space="preserve">Sujeto Obligado </w:t>
      </w:r>
      <w:r w:rsidRPr="00286D38">
        <w:rPr>
          <w:rFonts w:ascii="Palatino Linotype" w:eastAsia="Palatino Linotype" w:hAnsi="Palatino Linotype" w:cs="Palatino Linotype"/>
          <w:sz w:val="22"/>
          <w:szCs w:val="22"/>
        </w:rPr>
        <w:t>hizo entrega de un archivo electrónico que contiene la siguiente información:</w:t>
      </w:r>
    </w:p>
    <w:p w14:paraId="73046CB5" w14:textId="77777777" w:rsidR="00A50299" w:rsidRPr="00286D38" w:rsidRDefault="00A5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BCB5537" w14:textId="77777777" w:rsidR="00A50299" w:rsidRPr="00286D38" w:rsidRDefault="005A7852">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Oficio de 28 de abril de 2025, a través del cual el Titular de la Unidad de Transparencia remitió la respuesta de la Dirección General de Administración quien informó que la Dirección de Recursos Humanos, después de haber realizado una búsqueda exhaustiva y razonable en los archivos que obran en esa Dirección y sus Departamentos, de conformidad en lo establecido en el artículo 86 de le Ley de Transparencia Local, los sujetos obligados no deberán proporcionar o hacer pública la información que contenga datos concernientes a una persona identificada o identificable.</w:t>
      </w:r>
    </w:p>
    <w:p w14:paraId="1290E365" w14:textId="77777777" w:rsidR="00A50299" w:rsidRPr="00286D38" w:rsidRDefault="00A50299">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5B7046F2" w14:textId="77777777" w:rsidR="00A50299" w:rsidRPr="00286D38" w:rsidRDefault="005A785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286D38">
        <w:rPr>
          <w:rFonts w:ascii="Palatino Linotype" w:eastAsia="Palatino Linotype" w:hAnsi="Palatino Linotype" w:cs="Palatino Linotype"/>
          <w:b/>
          <w:sz w:val="22"/>
          <w:szCs w:val="22"/>
        </w:rPr>
        <w:t xml:space="preserve">3. Interposición del recurso de revisión. </w:t>
      </w:r>
      <w:r w:rsidRPr="00286D38">
        <w:rPr>
          <w:rFonts w:ascii="Palatino Linotype" w:eastAsia="Palatino Linotype" w:hAnsi="Palatino Linotype" w:cs="Palatino Linotype"/>
          <w:sz w:val="22"/>
          <w:szCs w:val="22"/>
        </w:rPr>
        <w:t xml:space="preserve">Inconforme con los términos de la respuesta emitida por parte del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el</w:t>
      </w:r>
      <w:r w:rsidRPr="00286D38">
        <w:rPr>
          <w:rFonts w:ascii="Palatino Linotype" w:eastAsia="Palatino Linotype" w:hAnsi="Palatino Linotype" w:cs="Palatino Linotype"/>
          <w:b/>
          <w:sz w:val="22"/>
          <w:szCs w:val="22"/>
        </w:rPr>
        <w:t xml:space="preserve"> veintiuno de mayo de dos mil veinticinco,</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la parte</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Recurrente</w:t>
      </w:r>
      <w:r w:rsidRPr="00286D38">
        <w:rPr>
          <w:rFonts w:ascii="Palatino Linotype" w:eastAsia="Palatino Linotype" w:hAnsi="Palatino Linotype" w:cs="Palatino Linotype"/>
          <w:sz w:val="22"/>
          <w:szCs w:val="22"/>
        </w:rPr>
        <w:t xml:space="preserve"> interpuso el recurso de revisión a través de </w:t>
      </w:r>
      <w:r w:rsidRPr="00286D38">
        <w:rPr>
          <w:rFonts w:ascii="Palatino Linotype" w:eastAsia="Palatino Linotype" w:hAnsi="Palatino Linotype" w:cs="Palatino Linotype"/>
          <w:b/>
          <w:sz w:val="22"/>
          <w:szCs w:val="22"/>
        </w:rPr>
        <w:t xml:space="preserve">SAIMEX, </w:t>
      </w:r>
      <w:r w:rsidRPr="00286D38">
        <w:rPr>
          <w:rFonts w:ascii="Palatino Linotype" w:eastAsia="Palatino Linotype" w:hAnsi="Palatino Linotype" w:cs="Palatino Linotype"/>
          <w:sz w:val="22"/>
          <w:szCs w:val="22"/>
        </w:rPr>
        <w:t>en donde se manifestó de la siguiente manera:</w:t>
      </w:r>
    </w:p>
    <w:p w14:paraId="7D5EA706" w14:textId="77777777" w:rsidR="00A50299" w:rsidRPr="00286D38" w:rsidRDefault="005A7852">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286D38">
        <w:rPr>
          <w:rFonts w:ascii="Palatino Linotype" w:eastAsia="Palatino Linotype" w:hAnsi="Palatino Linotype" w:cs="Palatino Linotype"/>
          <w:b/>
          <w:sz w:val="22"/>
          <w:szCs w:val="22"/>
        </w:rPr>
        <w:t xml:space="preserve">a) Acto impugnado: </w:t>
      </w:r>
      <w:r w:rsidRPr="00286D38">
        <w:rPr>
          <w:rFonts w:ascii="Palatino Linotype" w:eastAsia="Palatino Linotype" w:hAnsi="Palatino Linotype" w:cs="Palatino Linotype"/>
          <w:i/>
          <w:sz w:val="22"/>
          <w:szCs w:val="22"/>
        </w:rPr>
        <w:t>“El Sujeto Obligado niega la información son más que opaco o plano desconocen la Ley no se quien sea el titular de la unidad de transparencia peor hay que estudiar la Ley la información solicitada no es confidencial ni son datos personales son datos públicos qué por obligación deben entregar y tener al público” (Sic)</w:t>
      </w:r>
    </w:p>
    <w:p w14:paraId="333A8DB6" w14:textId="77777777" w:rsidR="00A50299" w:rsidRPr="00286D38" w:rsidRDefault="005A7852">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286D38">
        <w:rPr>
          <w:rFonts w:ascii="Palatino Linotype" w:eastAsia="Palatino Linotype" w:hAnsi="Palatino Linotype" w:cs="Palatino Linotype"/>
          <w:b/>
          <w:sz w:val="22"/>
          <w:szCs w:val="22"/>
        </w:rPr>
        <w:t>b) Razones o motivos de inconformidad</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i/>
          <w:sz w:val="22"/>
          <w:szCs w:val="22"/>
        </w:rPr>
        <w:t xml:space="preserve">“Niega la información que por que son datos personales desconocen la Ley y se solicita se exige se entregue la información </w:t>
      </w:r>
      <w:proofErr w:type="spellStart"/>
      <w:r w:rsidRPr="00286D38">
        <w:rPr>
          <w:rFonts w:ascii="Palatino Linotype" w:eastAsia="Palatino Linotype" w:hAnsi="Palatino Linotype" w:cs="Palatino Linotype"/>
          <w:i/>
          <w:sz w:val="22"/>
          <w:szCs w:val="22"/>
        </w:rPr>
        <w:t>por que</w:t>
      </w:r>
      <w:proofErr w:type="spellEnd"/>
      <w:r w:rsidRPr="00286D38">
        <w:rPr>
          <w:rFonts w:ascii="Palatino Linotype" w:eastAsia="Palatino Linotype" w:hAnsi="Palatino Linotype" w:cs="Palatino Linotype"/>
          <w:i/>
          <w:sz w:val="22"/>
          <w:szCs w:val="22"/>
        </w:rPr>
        <w:t xml:space="preserve"> de interés público” (Sic)</w:t>
      </w:r>
    </w:p>
    <w:p w14:paraId="685B54C2" w14:textId="77777777" w:rsidR="00A50299" w:rsidRPr="00286D38" w:rsidRDefault="00A50299">
      <w:pPr>
        <w:spacing w:line="276" w:lineRule="auto"/>
        <w:ind w:left="567" w:right="900"/>
        <w:jc w:val="both"/>
        <w:rPr>
          <w:rFonts w:ascii="Palatino Linotype" w:eastAsia="Palatino Linotype" w:hAnsi="Palatino Linotype" w:cs="Palatino Linotype"/>
          <w:i/>
          <w:sz w:val="22"/>
          <w:szCs w:val="22"/>
        </w:rPr>
      </w:pPr>
    </w:p>
    <w:p w14:paraId="12CF87EC" w14:textId="77777777" w:rsidR="00A50299" w:rsidRPr="00286D38" w:rsidRDefault="005A7852">
      <w:pPr>
        <w:spacing w:line="360" w:lineRule="auto"/>
        <w:ind w:right="51"/>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 xml:space="preserve">4. Turno. </w:t>
      </w:r>
      <w:r w:rsidRPr="00286D3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Pr="00286D38">
        <w:rPr>
          <w:rFonts w:ascii="Palatino Linotype" w:eastAsia="Palatino Linotype" w:hAnsi="Palatino Linotype" w:cs="Palatino Linotype"/>
          <w:sz w:val="22"/>
          <w:szCs w:val="22"/>
        </w:rPr>
        <w:lastRenderedPageBreak/>
        <w:t xml:space="preserve">Información Pública y Protección de Datos Personales del Estado de México y Municipios, a la Comisionada </w:t>
      </w:r>
      <w:r w:rsidRPr="00286D38">
        <w:rPr>
          <w:rFonts w:ascii="Palatino Linotype" w:eastAsia="Palatino Linotype" w:hAnsi="Palatino Linotype" w:cs="Palatino Linotype"/>
          <w:b/>
          <w:sz w:val="22"/>
          <w:szCs w:val="22"/>
        </w:rPr>
        <w:t xml:space="preserve">Guadalupe Ramírez Peña, </w:t>
      </w:r>
      <w:r w:rsidRPr="00286D38">
        <w:rPr>
          <w:rFonts w:ascii="Palatino Linotype" w:eastAsia="Palatino Linotype" w:hAnsi="Palatino Linotype" w:cs="Palatino Linotype"/>
          <w:sz w:val="22"/>
          <w:szCs w:val="22"/>
        </w:rPr>
        <w:t xml:space="preserve">a efecto de que analizara sobre su admisión o su </w:t>
      </w:r>
      <w:proofErr w:type="spellStart"/>
      <w:r w:rsidRPr="00286D38">
        <w:rPr>
          <w:rFonts w:ascii="Palatino Linotype" w:eastAsia="Palatino Linotype" w:hAnsi="Palatino Linotype" w:cs="Palatino Linotype"/>
          <w:sz w:val="22"/>
          <w:szCs w:val="22"/>
        </w:rPr>
        <w:t>desechamiento</w:t>
      </w:r>
      <w:proofErr w:type="spellEnd"/>
      <w:r w:rsidRPr="00286D38">
        <w:rPr>
          <w:rFonts w:ascii="Palatino Linotype" w:eastAsia="Palatino Linotype" w:hAnsi="Palatino Linotype" w:cs="Palatino Linotype"/>
          <w:sz w:val="22"/>
          <w:szCs w:val="22"/>
        </w:rPr>
        <w:t>.</w:t>
      </w:r>
    </w:p>
    <w:p w14:paraId="3E9E1C5C" w14:textId="77777777" w:rsidR="00A50299" w:rsidRPr="00286D38" w:rsidRDefault="00A50299">
      <w:pPr>
        <w:spacing w:line="360" w:lineRule="auto"/>
        <w:ind w:right="51"/>
        <w:jc w:val="both"/>
        <w:rPr>
          <w:rFonts w:ascii="Palatino Linotype" w:eastAsia="Palatino Linotype" w:hAnsi="Palatino Linotype" w:cs="Palatino Linotype"/>
          <w:sz w:val="22"/>
          <w:szCs w:val="22"/>
        </w:rPr>
      </w:pPr>
    </w:p>
    <w:p w14:paraId="52B2D508"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5. Admisión del Recurso de revisión.</w:t>
      </w:r>
      <w:r w:rsidRPr="00286D38">
        <w:rPr>
          <w:rFonts w:ascii="Palatino Linotype" w:eastAsia="Palatino Linotype" w:hAnsi="Palatino Linotype" w:cs="Palatino Linotype"/>
          <w:sz w:val="22"/>
          <w:szCs w:val="22"/>
        </w:rPr>
        <w:t xml:space="preserve"> El </w:t>
      </w:r>
      <w:r w:rsidRPr="00286D38">
        <w:rPr>
          <w:rFonts w:ascii="Palatino Linotype" w:eastAsia="Palatino Linotype" w:hAnsi="Palatino Linotype" w:cs="Palatino Linotype"/>
          <w:b/>
          <w:sz w:val="22"/>
          <w:szCs w:val="22"/>
        </w:rPr>
        <w:t xml:space="preserve">veintiséis de mayo de dos mil veinticinco, </w:t>
      </w:r>
      <w:r w:rsidRPr="00286D3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86D38">
        <w:rPr>
          <w:rFonts w:ascii="Palatino Linotype" w:eastAsia="Palatino Linotype" w:hAnsi="Palatino Linotype" w:cs="Palatino Linotype"/>
          <w:b/>
          <w:sz w:val="22"/>
          <w:szCs w:val="22"/>
        </w:rPr>
        <w:t xml:space="preserve">Sujeto Obligado </w:t>
      </w:r>
      <w:r w:rsidRPr="00286D38">
        <w:rPr>
          <w:rFonts w:ascii="Palatino Linotype" w:eastAsia="Palatino Linotype" w:hAnsi="Palatino Linotype" w:cs="Palatino Linotype"/>
          <w:sz w:val="22"/>
          <w:szCs w:val="22"/>
        </w:rPr>
        <w:t>presentara su informe justificado.</w:t>
      </w:r>
    </w:p>
    <w:p w14:paraId="31A3650E"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6468990F" w14:textId="77777777" w:rsidR="00A50299" w:rsidRPr="00286D38" w:rsidRDefault="005A785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5" w:name="_heading=h.2s8eyo1" w:colFirst="0" w:colLast="0"/>
      <w:bookmarkEnd w:id="5"/>
      <w:r w:rsidRPr="00286D38">
        <w:rPr>
          <w:rFonts w:ascii="Palatino Linotype" w:eastAsia="Palatino Linotype" w:hAnsi="Palatino Linotype" w:cs="Palatino Linotype"/>
          <w:b/>
          <w:sz w:val="22"/>
          <w:szCs w:val="22"/>
        </w:rPr>
        <w:t>6. Manifestaciones</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color w:val="000000"/>
          <w:sz w:val="22"/>
          <w:szCs w:val="22"/>
        </w:rPr>
        <w:t xml:space="preserve">De las constancias que integran el expediente en que se actúa se advierte </w:t>
      </w:r>
      <w:proofErr w:type="gramStart"/>
      <w:r w:rsidRPr="00286D38">
        <w:rPr>
          <w:rFonts w:ascii="Palatino Linotype" w:eastAsia="Palatino Linotype" w:hAnsi="Palatino Linotype" w:cs="Palatino Linotype"/>
          <w:color w:val="000000"/>
          <w:sz w:val="22"/>
          <w:szCs w:val="22"/>
        </w:rPr>
        <w:t>que</w:t>
      </w:r>
      <w:proofErr w:type="gramEnd"/>
      <w:r w:rsidRPr="00286D38">
        <w:rPr>
          <w:rFonts w:ascii="Palatino Linotype" w:eastAsia="Palatino Linotype" w:hAnsi="Palatino Linotype" w:cs="Palatino Linotype"/>
          <w:color w:val="000000"/>
          <w:sz w:val="22"/>
          <w:szCs w:val="22"/>
        </w:rPr>
        <w:t xml:space="preserve"> durante el periodo de manifestaciones, el </w:t>
      </w:r>
      <w:r w:rsidRPr="00286D38">
        <w:rPr>
          <w:rFonts w:ascii="Palatino Linotype" w:eastAsia="Palatino Linotype" w:hAnsi="Palatino Linotype" w:cs="Palatino Linotype"/>
          <w:b/>
          <w:color w:val="000000"/>
          <w:sz w:val="22"/>
          <w:szCs w:val="22"/>
        </w:rPr>
        <w:t xml:space="preserve">Sujeto Obligado </w:t>
      </w:r>
      <w:r w:rsidRPr="00286D38">
        <w:rPr>
          <w:rFonts w:ascii="Palatino Linotype" w:eastAsia="Palatino Linotype" w:hAnsi="Palatino Linotype" w:cs="Palatino Linotype"/>
          <w:color w:val="000000"/>
          <w:sz w:val="22"/>
          <w:szCs w:val="22"/>
        </w:rPr>
        <w:t>en fecha veintidós de mayo de dos mil veinticinco rindió su informe su informe justificado, a través de un oficio del cuatro de junio de dos mil veinticinco, a través de los archivos electrónicos denominados “</w:t>
      </w:r>
      <w:r w:rsidRPr="00286D38">
        <w:rPr>
          <w:rFonts w:ascii="Palatino Linotype" w:eastAsia="Palatino Linotype" w:hAnsi="Palatino Linotype" w:cs="Palatino Linotype"/>
          <w:b/>
          <w:i/>
          <w:color w:val="000000"/>
          <w:sz w:val="22"/>
          <w:szCs w:val="22"/>
        </w:rPr>
        <w:t>ANEXO RR 5754.pdf</w:t>
      </w:r>
      <w:r w:rsidRPr="00286D38">
        <w:rPr>
          <w:rFonts w:ascii="Palatino Linotype" w:eastAsia="Palatino Linotype" w:hAnsi="Palatino Linotype" w:cs="Palatino Linotype"/>
          <w:color w:val="000000"/>
          <w:sz w:val="22"/>
          <w:szCs w:val="22"/>
        </w:rPr>
        <w:t>” y “</w:t>
      </w:r>
      <w:r w:rsidRPr="00286D38">
        <w:rPr>
          <w:rFonts w:ascii="Palatino Linotype" w:eastAsia="Palatino Linotype" w:hAnsi="Palatino Linotype" w:cs="Palatino Linotype"/>
          <w:b/>
          <w:i/>
          <w:color w:val="000000"/>
          <w:sz w:val="22"/>
          <w:szCs w:val="22"/>
        </w:rPr>
        <w:t>2. Ratificación RR-5754-2025.pdf</w:t>
      </w:r>
      <w:r w:rsidRPr="00286D38">
        <w:rPr>
          <w:rFonts w:ascii="Palatino Linotype" w:eastAsia="Palatino Linotype" w:hAnsi="Palatino Linotype" w:cs="Palatino Linotype"/>
          <w:color w:val="000000"/>
          <w:sz w:val="22"/>
          <w:szCs w:val="22"/>
        </w:rPr>
        <w:t xml:space="preserve">”; en los que medularmente se </w:t>
      </w:r>
      <w:r w:rsidRPr="00286D38">
        <w:rPr>
          <w:rFonts w:ascii="Palatino Linotype" w:eastAsia="Palatino Linotype" w:hAnsi="Palatino Linotype" w:cs="Palatino Linotype"/>
          <w:b/>
          <w:color w:val="000000"/>
          <w:sz w:val="22"/>
          <w:szCs w:val="22"/>
        </w:rPr>
        <w:t>ratificó la respuesta inicial.</w:t>
      </w:r>
    </w:p>
    <w:p w14:paraId="1BC4BF86" w14:textId="77777777" w:rsidR="00A50299" w:rsidRPr="00286D38" w:rsidRDefault="00A5029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65F440CF" w14:textId="77777777" w:rsidR="00A50299" w:rsidRPr="00286D38" w:rsidRDefault="005A785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 xml:space="preserve">Documentos los anteriores que se pusieron a la vista de la parte </w:t>
      </w:r>
      <w:r w:rsidRPr="00286D38">
        <w:rPr>
          <w:rFonts w:ascii="Palatino Linotype" w:eastAsia="Palatino Linotype" w:hAnsi="Palatino Linotype" w:cs="Palatino Linotype"/>
          <w:b/>
          <w:color w:val="000000"/>
          <w:sz w:val="22"/>
          <w:szCs w:val="22"/>
        </w:rPr>
        <w:t>Recurrente</w:t>
      </w:r>
      <w:r w:rsidRPr="00286D38">
        <w:rPr>
          <w:rFonts w:ascii="Palatino Linotype" w:eastAsia="Palatino Linotype" w:hAnsi="Palatino Linotype" w:cs="Palatino Linotype"/>
          <w:color w:val="000000"/>
          <w:sz w:val="22"/>
          <w:szCs w:val="22"/>
        </w:rPr>
        <w:t>, a fin de que hiciera valer manifestaciones o alegatos que conforme a derecho resultaran procedentes; no obstante, fue omisa en ejercer dicha prerrogativa.</w:t>
      </w:r>
    </w:p>
    <w:p w14:paraId="666729D3" w14:textId="77777777" w:rsidR="00A50299" w:rsidRPr="00286D38" w:rsidRDefault="00A5029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1EBC81AF" w14:textId="77777777" w:rsidR="00A50299" w:rsidRPr="00286D38" w:rsidRDefault="005A785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7</w:t>
      </w:r>
      <w:r w:rsidRPr="00286D38">
        <w:rPr>
          <w:rFonts w:ascii="Palatino Linotype" w:eastAsia="Palatino Linotype" w:hAnsi="Palatino Linotype" w:cs="Palatino Linotype"/>
          <w:b/>
          <w:color w:val="000000"/>
          <w:sz w:val="22"/>
          <w:szCs w:val="22"/>
        </w:rPr>
        <w:t xml:space="preserve">. </w:t>
      </w:r>
      <w:r w:rsidRPr="00286D38">
        <w:rPr>
          <w:rFonts w:ascii="Palatino Linotype" w:eastAsia="Palatino Linotype" w:hAnsi="Palatino Linotype" w:cs="Palatino Linotype"/>
          <w:b/>
          <w:sz w:val="22"/>
          <w:szCs w:val="22"/>
        </w:rPr>
        <w:t>Ampliación del término para resolver</w:t>
      </w:r>
      <w:r w:rsidRPr="00286D38">
        <w:rPr>
          <w:rFonts w:ascii="Palatino Linotype" w:eastAsia="Palatino Linotype" w:hAnsi="Palatino Linotype" w:cs="Palatino Linotype"/>
          <w:sz w:val="22"/>
          <w:szCs w:val="22"/>
        </w:rPr>
        <w:t xml:space="preserve">. Mediante acuerdo del </w:t>
      </w:r>
      <w:r w:rsidRPr="00286D38">
        <w:rPr>
          <w:rFonts w:ascii="Palatino Linotype" w:eastAsia="Palatino Linotype" w:hAnsi="Palatino Linotype" w:cs="Palatino Linotype"/>
          <w:b/>
          <w:sz w:val="22"/>
          <w:szCs w:val="22"/>
        </w:rPr>
        <w:t>dieciséis de julio de dos mil veinticinco</w:t>
      </w:r>
      <w:r w:rsidRPr="00286D38">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0C7DDFB"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4E9BC3FE" w14:textId="77777777" w:rsidR="00A50299" w:rsidRPr="00286D38" w:rsidRDefault="00A5029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48BAD0FF" w14:textId="77777777" w:rsidR="00A50299" w:rsidRPr="00286D38" w:rsidRDefault="005A785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8</w:t>
      </w:r>
      <w:r w:rsidRPr="00286D38">
        <w:rPr>
          <w:rFonts w:ascii="Palatino Linotype" w:eastAsia="Palatino Linotype" w:hAnsi="Palatino Linotype" w:cs="Palatino Linotype"/>
          <w:b/>
          <w:color w:val="000000"/>
          <w:sz w:val="22"/>
          <w:szCs w:val="22"/>
        </w:rPr>
        <w:t xml:space="preserve">. </w:t>
      </w:r>
      <w:r w:rsidRPr="00286D38">
        <w:rPr>
          <w:rFonts w:ascii="Palatino Linotype" w:eastAsia="Palatino Linotype" w:hAnsi="Palatino Linotype" w:cs="Palatino Linotype"/>
          <w:b/>
          <w:sz w:val="22"/>
          <w:szCs w:val="22"/>
        </w:rPr>
        <w:t xml:space="preserve">Cierre de instrucción. </w:t>
      </w:r>
      <w:r w:rsidRPr="00286D3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286D38">
        <w:rPr>
          <w:rFonts w:ascii="Palatino Linotype" w:eastAsia="Palatino Linotype" w:hAnsi="Palatino Linotype" w:cs="Palatino Linotype"/>
          <w:b/>
          <w:sz w:val="22"/>
          <w:szCs w:val="22"/>
        </w:rPr>
        <w:t>dieciséis de julio de dos mil veinticinco,</w:t>
      </w:r>
      <w:r w:rsidRPr="00286D38">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1F0ABCA" w14:textId="77777777" w:rsidR="00A50299" w:rsidRPr="00286D38" w:rsidRDefault="00A5029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48FB4677" w14:textId="77777777" w:rsidR="00A50299" w:rsidRPr="00286D38" w:rsidRDefault="005A785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ACB1427" w14:textId="77777777" w:rsidR="00A50299" w:rsidRPr="00286D38" w:rsidRDefault="005A7852">
      <w:pPr>
        <w:widowControl w:val="0"/>
        <w:spacing w:before="240" w:after="240" w:line="360" w:lineRule="auto"/>
        <w:jc w:val="center"/>
        <w:rPr>
          <w:rFonts w:ascii="Palatino Linotype" w:eastAsia="Palatino Linotype" w:hAnsi="Palatino Linotype" w:cs="Palatino Linotype"/>
          <w:b/>
          <w:sz w:val="22"/>
          <w:szCs w:val="22"/>
        </w:rPr>
      </w:pPr>
      <w:r w:rsidRPr="00286D38">
        <w:rPr>
          <w:rFonts w:ascii="Palatino Linotype" w:eastAsia="Palatino Linotype" w:hAnsi="Palatino Linotype" w:cs="Palatino Linotype"/>
          <w:b/>
          <w:sz w:val="22"/>
          <w:szCs w:val="22"/>
        </w:rPr>
        <w:t>II. C O N S I D E R A N D O S</w:t>
      </w:r>
    </w:p>
    <w:p w14:paraId="0BD0FC9B"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Primero. Competencia.</w:t>
      </w:r>
      <w:r w:rsidRPr="00286D3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777117"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603A74B1" w14:textId="77777777" w:rsidR="00A50299" w:rsidRPr="00286D38" w:rsidRDefault="005A7852">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286D38">
        <w:rPr>
          <w:rFonts w:ascii="Palatino Linotype" w:eastAsia="Palatino Linotype" w:hAnsi="Palatino Linotype" w:cs="Palatino Linotype"/>
          <w:b/>
          <w:sz w:val="22"/>
          <w:szCs w:val="22"/>
        </w:rPr>
        <w:t>Segundo. Oportunidad y Procedibilidad del Recurso de Revisión</w:t>
      </w:r>
      <w:r w:rsidRPr="00286D3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D9B9586"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14C40CC0"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86D38">
        <w:rPr>
          <w:rFonts w:ascii="Palatino Linotype" w:eastAsia="Palatino Linotype" w:hAnsi="Palatino Linotype" w:cs="Palatino Linotype"/>
          <w:b/>
          <w:sz w:val="22"/>
          <w:szCs w:val="22"/>
        </w:rPr>
        <w:t xml:space="preserve">Sujeto Obligado </w:t>
      </w:r>
      <w:r w:rsidRPr="00286D38">
        <w:rPr>
          <w:rFonts w:ascii="Palatino Linotype" w:eastAsia="Palatino Linotype" w:hAnsi="Palatino Linotype" w:cs="Palatino Linotype"/>
          <w:sz w:val="22"/>
          <w:szCs w:val="22"/>
        </w:rPr>
        <w:t>remitió la respuesta a la solicitud de información el</w:t>
      </w:r>
      <w:r w:rsidRPr="00286D38">
        <w:t xml:space="preserve"> </w:t>
      </w:r>
      <w:r w:rsidRPr="00286D38">
        <w:rPr>
          <w:rFonts w:ascii="Palatino Linotype" w:eastAsia="Palatino Linotype" w:hAnsi="Palatino Linotype" w:cs="Palatino Linotype"/>
          <w:b/>
          <w:sz w:val="22"/>
          <w:szCs w:val="22"/>
        </w:rPr>
        <w:t xml:space="preserve">veintiocho de abril de dos mil veinticinco, </w:t>
      </w:r>
      <w:r w:rsidRPr="00286D38">
        <w:rPr>
          <w:rFonts w:ascii="Palatino Linotype" w:eastAsia="Palatino Linotype" w:hAnsi="Palatino Linotype" w:cs="Palatino Linotype"/>
          <w:sz w:val="22"/>
          <w:szCs w:val="22"/>
        </w:rPr>
        <w:t xml:space="preserve">mientras que el recurso de revisión interpuesto por </w:t>
      </w:r>
      <w:r w:rsidRPr="00286D38">
        <w:rPr>
          <w:rFonts w:ascii="Palatino Linotype" w:eastAsia="Palatino Linotype" w:hAnsi="Palatino Linotype" w:cs="Palatino Linotype"/>
          <w:b/>
          <w:sz w:val="22"/>
          <w:szCs w:val="22"/>
        </w:rPr>
        <w:t>la parte</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Recurrente</w:t>
      </w:r>
      <w:r w:rsidRPr="00286D38">
        <w:rPr>
          <w:rFonts w:ascii="Palatino Linotype" w:eastAsia="Palatino Linotype" w:hAnsi="Palatino Linotype" w:cs="Palatino Linotype"/>
          <w:sz w:val="22"/>
          <w:szCs w:val="22"/>
        </w:rPr>
        <w:t xml:space="preserve">, se tuvo por presentado el </w:t>
      </w:r>
      <w:r w:rsidRPr="00286D38">
        <w:rPr>
          <w:rFonts w:ascii="Palatino Linotype" w:eastAsia="Palatino Linotype" w:hAnsi="Palatino Linotype" w:cs="Palatino Linotype"/>
          <w:b/>
          <w:sz w:val="22"/>
          <w:szCs w:val="22"/>
        </w:rPr>
        <w:t>veintiuno de mayo de dos mil veinticinco</w:t>
      </w:r>
      <w:r w:rsidRPr="00286D38">
        <w:rPr>
          <w:rFonts w:ascii="Palatino Linotype" w:eastAsia="Palatino Linotype" w:hAnsi="Palatino Linotype" w:cs="Palatino Linotype"/>
          <w:sz w:val="22"/>
          <w:szCs w:val="22"/>
        </w:rPr>
        <w:t xml:space="preserve"> esto es, el </w:t>
      </w:r>
      <w:r w:rsidRPr="00286D38">
        <w:rPr>
          <w:rFonts w:ascii="Palatino Linotype" w:eastAsia="Palatino Linotype" w:hAnsi="Palatino Linotype" w:cs="Palatino Linotype"/>
          <w:b/>
          <w:sz w:val="22"/>
          <w:szCs w:val="22"/>
          <w:u w:val="single"/>
        </w:rPr>
        <w:t>décimo quinto</w:t>
      </w:r>
      <w:r w:rsidRPr="00286D38">
        <w:rPr>
          <w:rFonts w:ascii="Palatino Linotype" w:eastAsia="Palatino Linotype" w:hAnsi="Palatino Linotype" w:cs="Palatino Linotype"/>
          <w:sz w:val="22"/>
          <w:szCs w:val="22"/>
        </w:rPr>
        <w:t xml:space="preserve"> día hábil siguiente a aquel </w:t>
      </w:r>
      <w:r w:rsidRPr="00286D38">
        <w:rPr>
          <w:rFonts w:ascii="Palatino Linotype" w:eastAsia="Palatino Linotype" w:hAnsi="Palatino Linotype" w:cs="Palatino Linotype"/>
          <w:b/>
          <w:sz w:val="22"/>
          <w:szCs w:val="22"/>
        </w:rPr>
        <w:t>en que se tuvo conocimiento de la respuesta impugnada</w:t>
      </w:r>
      <w:r w:rsidRPr="00286D38">
        <w:rPr>
          <w:rFonts w:ascii="Palatino Linotype" w:eastAsia="Palatino Linotype" w:hAnsi="Palatino Linotype" w:cs="Palatino Linotype"/>
          <w:sz w:val="22"/>
          <w:szCs w:val="22"/>
        </w:rPr>
        <w:t xml:space="preserve">. </w:t>
      </w:r>
    </w:p>
    <w:p w14:paraId="4029D7C6"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20479F59"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6B8D9B1"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2C845CA1" w14:textId="77777777" w:rsidR="00A50299" w:rsidRPr="00286D38" w:rsidRDefault="005A7852">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286D38">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CE253BE" w14:textId="77777777" w:rsidR="00A50299" w:rsidRPr="00286D38" w:rsidRDefault="00A50299">
      <w:pPr>
        <w:tabs>
          <w:tab w:val="left" w:pos="7938"/>
        </w:tabs>
        <w:spacing w:line="360" w:lineRule="auto"/>
        <w:jc w:val="both"/>
        <w:rPr>
          <w:rFonts w:ascii="Palatino Linotype" w:eastAsia="Palatino Linotype" w:hAnsi="Palatino Linotype" w:cs="Palatino Linotype"/>
          <w:sz w:val="22"/>
          <w:szCs w:val="22"/>
        </w:rPr>
      </w:pPr>
    </w:p>
    <w:p w14:paraId="41B39643" w14:textId="77777777" w:rsidR="00A50299" w:rsidRPr="00286D38" w:rsidRDefault="005A7852">
      <w:pPr>
        <w:spacing w:line="360" w:lineRule="auto"/>
        <w:jc w:val="both"/>
        <w:rPr>
          <w:rFonts w:ascii="Palatino Linotype" w:eastAsia="Palatino Linotype" w:hAnsi="Palatino Linotype" w:cs="Palatino Linotype"/>
          <w:color w:val="222222"/>
          <w:sz w:val="22"/>
          <w:szCs w:val="22"/>
        </w:rPr>
      </w:pPr>
      <w:r w:rsidRPr="00286D38">
        <w:rPr>
          <w:rFonts w:ascii="Palatino Linotype" w:eastAsia="Palatino Linotype" w:hAnsi="Palatino Linotype" w:cs="Palatino Linotype"/>
          <w:sz w:val="22"/>
          <w:szCs w:val="22"/>
        </w:rPr>
        <w:t>Por otro lado, es de suma importancia mencionar que, si bien la parte</w:t>
      </w:r>
      <w:r w:rsidRPr="00286D38">
        <w:rPr>
          <w:rFonts w:ascii="Palatino Linotype" w:eastAsia="Palatino Linotype" w:hAnsi="Palatino Linotype" w:cs="Palatino Linotype"/>
          <w:b/>
          <w:sz w:val="22"/>
          <w:szCs w:val="22"/>
        </w:rPr>
        <w:t xml:space="preserve"> Recurrente</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no</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proporcionó nombre,</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color w:val="222222"/>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1985418" w14:textId="77777777" w:rsidR="00A50299" w:rsidRPr="00286D38" w:rsidRDefault="00A50299">
      <w:pPr>
        <w:spacing w:line="360" w:lineRule="auto"/>
        <w:jc w:val="both"/>
        <w:rPr>
          <w:rFonts w:ascii="Palatino Linotype" w:eastAsia="Palatino Linotype" w:hAnsi="Palatino Linotype" w:cs="Palatino Linotype"/>
          <w:color w:val="222222"/>
          <w:sz w:val="22"/>
          <w:szCs w:val="22"/>
        </w:rPr>
      </w:pPr>
    </w:p>
    <w:p w14:paraId="6BDEE8B2" w14:textId="77777777" w:rsidR="00A50299" w:rsidRPr="00286D38" w:rsidRDefault="005A7852">
      <w:pPr>
        <w:spacing w:line="276" w:lineRule="auto"/>
        <w:ind w:left="851" w:right="902"/>
        <w:jc w:val="both"/>
        <w:rPr>
          <w:rFonts w:ascii="Palatino Linotype" w:eastAsia="Palatino Linotype" w:hAnsi="Palatino Linotype" w:cs="Palatino Linotype"/>
          <w:color w:val="222222"/>
          <w:sz w:val="22"/>
          <w:szCs w:val="22"/>
        </w:rPr>
      </w:pPr>
      <w:r w:rsidRPr="00286D38">
        <w:rPr>
          <w:rFonts w:ascii="Palatino Linotype" w:eastAsia="Palatino Linotype" w:hAnsi="Palatino Linotype" w:cs="Palatino Linotype"/>
          <w:i/>
          <w:color w:val="222222"/>
          <w:sz w:val="22"/>
          <w:szCs w:val="22"/>
        </w:rPr>
        <w:t>"</w:t>
      </w:r>
      <w:r w:rsidRPr="00286D38">
        <w:rPr>
          <w:rFonts w:ascii="Palatino Linotype" w:eastAsia="Palatino Linotype" w:hAnsi="Palatino Linotype" w:cs="Palatino Linotype"/>
          <w:b/>
          <w:i/>
          <w:color w:val="222222"/>
          <w:sz w:val="22"/>
          <w:szCs w:val="22"/>
        </w:rPr>
        <w:t>Las solicitudes anónimas,</w:t>
      </w:r>
      <w:r w:rsidRPr="00286D38">
        <w:rPr>
          <w:rFonts w:ascii="Palatino Linotype" w:eastAsia="Palatino Linotype" w:hAnsi="Palatino Linotype" w:cs="Palatino Linotype"/>
          <w:i/>
          <w:color w:val="222222"/>
          <w:sz w:val="22"/>
          <w:szCs w:val="22"/>
        </w:rPr>
        <w:t xml:space="preserve"> con nombre incompleto o seudónimo </w:t>
      </w:r>
      <w:r w:rsidRPr="00286D38">
        <w:rPr>
          <w:rFonts w:ascii="Palatino Linotype" w:eastAsia="Palatino Linotype" w:hAnsi="Palatino Linotype" w:cs="Palatino Linotype"/>
          <w:b/>
          <w:i/>
          <w:color w:val="222222"/>
          <w:sz w:val="22"/>
          <w:szCs w:val="22"/>
        </w:rPr>
        <w:t xml:space="preserve">serán procedentes para su trámite por parte del sujeto obligado ante quien se </w:t>
      </w:r>
      <w:r w:rsidRPr="00286D38">
        <w:rPr>
          <w:rFonts w:ascii="Palatino Linotype" w:eastAsia="Palatino Linotype" w:hAnsi="Palatino Linotype" w:cs="Palatino Linotype"/>
          <w:b/>
          <w:i/>
          <w:color w:val="222222"/>
          <w:sz w:val="22"/>
          <w:szCs w:val="22"/>
        </w:rPr>
        <w:lastRenderedPageBreak/>
        <w:t>presente</w:t>
      </w:r>
      <w:r w:rsidRPr="00286D38">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6191D58B" w14:textId="77777777" w:rsidR="00A50299" w:rsidRPr="00286D38" w:rsidRDefault="00A50299">
      <w:pPr>
        <w:tabs>
          <w:tab w:val="left" w:pos="7938"/>
        </w:tabs>
        <w:spacing w:line="360" w:lineRule="auto"/>
        <w:jc w:val="both"/>
        <w:rPr>
          <w:rFonts w:ascii="Palatino Linotype" w:eastAsia="Palatino Linotype" w:hAnsi="Palatino Linotype" w:cs="Palatino Linotype"/>
          <w:sz w:val="22"/>
          <w:szCs w:val="22"/>
        </w:rPr>
      </w:pPr>
    </w:p>
    <w:p w14:paraId="32BA3074"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sz w:val="22"/>
          <w:szCs w:val="22"/>
        </w:rPr>
        <w:t xml:space="preserve">Finalmente, se advierte que resulta procedente la interposición del recurso, según lo manifestado por </w:t>
      </w:r>
      <w:r w:rsidRPr="00286D38">
        <w:rPr>
          <w:rFonts w:ascii="Palatino Linotype" w:eastAsia="Palatino Linotype" w:hAnsi="Palatino Linotype" w:cs="Palatino Linotype"/>
          <w:b/>
          <w:sz w:val="22"/>
          <w:szCs w:val="22"/>
        </w:rPr>
        <w:t>la parte</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Recurrente</w:t>
      </w:r>
      <w:r w:rsidRPr="00286D38">
        <w:rPr>
          <w:rFonts w:ascii="Palatino Linotype" w:eastAsia="Palatino Linotype" w:hAnsi="Palatino Linotype" w:cs="Palatino Linotype"/>
          <w:sz w:val="22"/>
          <w:szCs w:val="22"/>
        </w:rPr>
        <w:t xml:space="preserve"> en sus motivos de inconformidad, de acuerdo </w:t>
      </w:r>
      <w:r w:rsidRPr="00286D38">
        <w:rPr>
          <w:rFonts w:ascii="Palatino Linotype" w:eastAsia="Palatino Linotype" w:hAnsi="Palatino Linotype" w:cs="Palatino Linotype"/>
          <w:color w:val="000000"/>
          <w:sz w:val="22"/>
          <w:szCs w:val="22"/>
        </w:rPr>
        <w:t>al artículo 179, fracción I del ordenamiento legal citado, que a la letra dice: </w:t>
      </w:r>
    </w:p>
    <w:p w14:paraId="2BE1AEC1"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0BF9E913" w14:textId="77777777" w:rsidR="00A50299" w:rsidRPr="00286D38" w:rsidRDefault="005A7852">
      <w:pPr>
        <w:ind w:left="567" w:right="902"/>
        <w:jc w:val="both"/>
        <w:rPr>
          <w:rFonts w:ascii="Palatino Linotype" w:eastAsia="Palatino Linotype" w:hAnsi="Palatino Linotype" w:cs="Palatino Linotype"/>
          <w:i/>
          <w:color w:val="000000"/>
          <w:sz w:val="22"/>
          <w:szCs w:val="22"/>
        </w:rPr>
      </w:pPr>
      <w:r w:rsidRPr="00286D38">
        <w:rPr>
          <w:rFonts w:ascii="Palatino Linotype" w:eastAsia="Palatino Linotype" w:hAnsi="Palatino Linotype" w:cs="Palatino Linotype"/>
          <w:i/>
          <w:color w:val="000000"/>
          <w:sz w:val="22"/>
          <w:szCs w:val="22"/>
        </w:rPr>
        <w:t>“</w:t>
      </w:r>
      <w:r w:rsidRPr="00286D38">
        <w:rPr>
          <w:rFonts w:ascii="Palatino Linotype" w:eastAsia="Palatino Linotype" w:hAnsi="Palatino Linotype" w:cs="Palatino Linotype"/>
          <w:b/>
          <w:i/>
          <w:color w:val="000000"/>
          <w:sz w:val="22"/>
          <w:szCs w:val="22"/>
        </w:rPr>
        <w:t>Artículo 179.</w:t>
      </w:r>
      <w:r w:rsidRPr="00286D38">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0D6F31E8" w14:textId="77777777" w:rsidR="00A50299" w:rsidRPr="00286D38" w:rsidRDefault="005A7852">
      <w:pPr>
        <w:ind w:left="567" w:right="902"/>
        <w:jc w:val="both"/>
        <w:rPr>
          <w:rFonts w:ascii="Palatino Linotype" w:eastAsia="Palatino Linotype" w:hAnsi="Palatino Linotype" w:cs="Palatino Linotype"/>
          <w:i/>
          <w:color w:val="000000"/>
          <w:sz w:val="22"/>
          <w:szCs w:val="22"/>
        </w:rPr>
      </w:pPr>
      <w:r w:rsidRPr="00286D38">
        <w:rPr>
          <w:rFonts w:ascii="Palatino Linotype" w:eastAsia="Palatino Linotype" w:hAnsi="Palatino Linotype" w:cs="Palatino Linotype"/>
          <w:b/>
          <w:i/>
          <w:color w:val="000000"/>
          <w:sz w:val="22"/>
          <w:szCs w:val="22"/>
        </w:rPr>
        <w:t xml:space="preserve">I. La negativa a la información solicitada; </w:t>
      </w:r>
      <w:r w:rsidRPr="00286D38">
        <w:rPr>
          <w:rFonts w:ascii="Palatino Linotype" w:eastAsia="Palatino Linotype" w:hAnsi="Palatino Linotype" w:cs="Palatino Linotype"/>
          <w:b/>
          <w:i/>
          <w:color w:val="000000"/>
          <w:sz w:val="22"/>
          <w:szCs w:val="22"/>
        </w:rPr>
        <w:br/>
      </w:r>
      <w:r w:rsidRPr="00286D38">
        <w:rPr>
          <w:rFonts w:ascii="Palatino Linotype" w:eastAsia="Palatino Linotype" w:hAnsi="Palatino Linotype" w:cs="Palatino Linotype"/>
          <w:i/>
          <w:color w:val="000000"/>
          <w:sz w:val="22"/>
          <w:szCs w:val="22"/>
        </w:rPr>
        <w:t>[…]”</w:t>
      </w:r>
    </w:p>
    <w:p w14:paraId="7DDA4700" w14:textId="77777777" w:rsidR="00A50299" w:rsidRPr="00286D38" w:rsidRDefault="00A50299">
      <w:pPr>
        <w:ind w:left="567"/>
        <w:rPr>
          <w:rFonts w:ascii="Palatino Linotype" w:eastAsia="Palatino Linotype" w:hAnsi="Palatino Linotype" w:cs="Palatino Linotype"/>
          <w:b/>
          <w:i/>
          <w:sz w:val="22"/>
          <w:szCs w:val="22"/>
        </w:rPr>
      </w:pPr>
    </w:p>
    <w:p w14:paraId="39E2D445" w14:textId="77777777" w:rsidR="00A50299" w:rsidRPr="00286D38" w:rsidRDefault="005A7852">
      <w:pPr>
        <w:ind w:left="567" w:right="900"/>
        <w:jc w:val="right"/>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 xml:space="preserve"> </w:t>
      </w:r>
      <w:r w:rsidRPr="00286D38">
        <w:rPr>
          <w:rFonts w:ascii="Palatino Linotype" w:eastAsia="Palatino Linotype" w:hAnsi="Palatino Linotype" w:cs="Palatino Linotype"/>
          <w:i/>
          <w:sz w:val="22"/>
          <w:szCs w:val="22"/>
        </w:rPr>
        <w:t>(Énfasis añadido)</w:t>
      </w:r>
    </w:p>
    <w:p w14:paraId="4DF62BEA" w14:textId="77777777" w:rsidR="00A50299" w:rsidRPr="00286D38" w:rsidRDefault="005A7852">
      <w:pPr>
        <w:spacing w:line="360" w:lineRule="auto"/>
        <w:jc w:val="both"/>
        <w:rPr>
          <w:rFonts w:ascii="Palatino Linotype" w:eastAsia="Palatino Linotype" w:hAnsi="Palatino Linotype" w:cs="Palatino Linotype"/>
          <w:b/>
          <w:sz w:val="22"/>
          <w:szCs w:val="22"/>
        </w:rPr>
      </w:pPr>
      <w:r w:rsidRPr="00286D38">
        <w:rPr>
          <w:rFonts w:ascii="Palatino Linotype" w:eastAsia="Palatino Linotype" w:hAnsi="Palatino Linotype" w:cs="Palatino Linotype"/>
          <w:b/>
          <w:sz w:val="22"/>
          <w:szCs w:val="22"/>
        </w:rPr>
        <w:t xml:space="preserve">Tercero. Materia de la revisión. </w:t>
      </w:r>
      <w:r w:rsidRPr="00286D3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86D38">
        <w:rPr>
          <w:rFonts w:ascii="Palatino Linotype" w:eastAsia="Palatino Linotype" w:hAnsi="Palatino Linotype" w:cs="Palatino Linotype"/>
          <w:b/>
          <w:sz w:val="22"/>
          <w:szCs w:val="22"/>
        </w:rPr>
        <w:t>verificar si la respuesta e informe justificado otorgados por el Sujeto Obligado son adecuados y suficientes</w:t>
      </w:r>
      <w:r w:rsidRPr="00286D38">
        <w:rPr>
          <w:rFonts w:ascii="Palatino Linotype" w:eastAsia="Palatino Linotype" w:hAnsi="Palatino Linotype" w:cs="Palatino Linotype"/>
          <w:b/>
          <w:color w:val="FF0000"/>
          <w:sz w:val="22"/>
          <w:szCs w:val="22"/>
        </w:rPr>
        <w:t xml:space="preserve"> </w:t>
      </w:r>
      <w:r w:rsidRPr="00286D38">
        <w:rPr>
          <w:rFonts w:ascii="Palatino Linotype" w:eastAsia="Palatino Linotype" w:hAnsi="Palatino Linotype" w:cs="Palatino Linotype"/>
          <w:b/>
          <w:sz w:val="22"/>
          <w:szCs w:val="22"/>
        </w:rPr>
        <w:t>para satisfacer el derecho de acceso a la información pública de la parte Recurrente,</w:t>
      </w:r>
      <w:r w:rsidRPr="00286D38">
        <w:rPr>
          <w:rFonts w:ascii="Palatino Linotype" w:eastAsia="Palatino Linotype" w:hAnsi="Palatino Linotype" w:cs="Palatino Linotype"/>
          <w:sz w:val="22"/>
          <w:szCs w:val="22"/>
        </w:rPr>
        <w:t xml:space="preserve"> o en su defecto, en caso de ser procedente, ordenar la entrega de la información oportuna.</w:t>
      </w:r>
    </w:p>
    <w:p w14:paraId="77FF8978"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2149BC27"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b/>
          <w:sz w:val="22"/>
          <w:szCs w:val="22"/>
        </w:rPr>
        <w:t xml:space="preserve">Cuarto. Estudio del asunto. </w:t>
      </w:r>
      <w:r w:rsidRPr="00286D38">
        <w:rPr>
          <w:rFonts w:ascii="Palatino Linotype" w:eastAsia="Palatino Linotype" w:hAnsi="Palatino Linotype" w:cs="Palatino Linotype"/>
          <w:color w:val="000000"/>
          <w:sz w:val="22"/>
          <w:szCs w:val="22"/>
        </w:rPr>
        <w:t xml:space="preserve">Antes de entrar al análisis de los pronunciamientos del </w:t>
      </w:r>
      <w:r w:rsidRPr="00286D38">
        <w:rPr>
          <w:rFonts w:ascii="Palatino Linotype" w:eastAsia="Palatino Linotype" w:hAnsi="Palatino Linotype" w:cs="Palatino Linotype"/>
          <w:b/>
          <w:color w:val="000000"/>
          <w:sz w:val="22"/>
          <w:szCs w:val="22"/>
        </w:rPr>
        <w:t>Sujeto Obligado</w:t>
      </w:r>
      <w:r w:rsidRPr="00286D38">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4C3EBE0"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0B3CC3B3" w14:textId="77777777" w:rsidR="00A50299" w:rsidRPr="00286D38" w:rsidRDefault="005A7852">
      <w:pPr>
        <w:spacing w:line="276" w:lineRule="auto"/>
        <w:ind w:left="851" w:right="850"/>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b/>
          <w:i/>
          <w:color w:val="000000"/>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286D38">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352C5CE8" w14:textId="77777777" w:rsidR="00A50299" w:rsidRPr="00286D38" w:rsidRDefault="005A7852">
      <w:pPr>
        <w:spacing w:line="276" w:lineRule="auto"/>
        <w:ind w:left="851" w:right="850"/>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01F4F093" w14:textId="77777777" w:rsidR="00A50299" w:rsidRPr="00286D38" w:rsidRDefault="005A7852">
      <w:pPr>
        <w:spacing w:line="276" w:lineRule="auto"/>
        <w:ind w:left="851" w:right="850"/>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86D38">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2CBDE509" w14:textId="77777777" w:rsidR="00A50299" w:rsidRPr="00286D38" w:rsidRDefault="005A7852">
      <w:pPr>
        <w:spacing w:line="276" w:lineRule="auto"/>
        <w:ind w:left="851" w:right="850"/>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i/>
          <w:color w:val="000000"/>
          <w:sz w:val="22"/>
          <w:szCs w:val="22"/>
        </w:rPr>
        <w:t>[…]</w:t>
      </w:r>
    </w:p>
    <w:p w14:paraId="0C085581" w14:textId="77777777" w:rsidR="00A50299" w:rsidRPr="00286D38" w:rsidRDefault="005A7852">
      <w:pPr>
        <w:spacing w:line="276" w:lineRule="auto"/>
        <w:ind w:left="851" w:right="901"/>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b/>
          <w:i/>
          <w:color w:val="000000"/>
          <w:sz w:val="22"/>
          <w:szCs w:val="22"/>
        </w:rPr>
        <w:t>“Artículo 6o.</w:t>
      </w:r>
    </w:p>
    <w:p w14:paraId="36C4E811" w14:textId="77777777" w:rsidR="00A50299" w:rsidRPr="00286D38" w:rsidRDefault="005A7852">
      <w:pPr>
        <w:spacing w:line="276" w:lineRule="auto"/>
        <w:ind w:left="851" w:right="901"/>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i/>
          <w:color w:val="000000"/>
          <w:sz w:val="22"/>
          <w:szCs w:val="22"/>
        </w:rPr>
        <w:t>[...]</w:t>
      </w:r>
    </w:p>
    <w:p w14:paraId="3B07A27A" w14:textId="77777777" w:rsidR="00A50299" w:rsidRPr="00286D38" w:rsidRDefault="005A785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 xml:space="preserve">A. Para el ejercicio del derecho de acceso a la información, la Federación y </w:t>
      </w:r>
      <w:r w:rsidRPr="00286D38">
        <w:rPr>
          <w:rFonts w:ascii="Palatino Linotype" w:eastAsia="Palatino Linotype" w:hAnsi="Palatino Linotype" w:cs="Palatino Linotype"/>
          <w:b/>
          <w:i/>
          <w:sz w:val="22"/>
          <w:szCs w:val="22"/>
          <w:u w:val="single"/>
        </w:rPr>
        <w:t>las entidades federativas</w:t>
      </w:r>
      <w:r w:rsidRPr="00286D38">
        <w:rPr>
          <w:rFonts w:ascii="Palatino Linotype" w:eastAsia="Palatino Linotype" w:hAnsi="Palatino Linotype" w:cs="Palatino Linotype"/>
          <w:b/>
          <w:i/>
          <w:sz w:val="22"/>
          <w:szCs w:val="22"/>
        </w:rPr>
        <w:t>,</w:t>
      </w:r>
      <w:r w:rsidRPr="00286D38">
        <w:rPr>
          <w:rFonts w:ascii="Palatino Linotype" w:eastAsia="Palatino Linotype" w:hAnsi="Palatino Linotype" w:cs="Palatino Linotype"/>
          <w:i/>
          <w:sz w:val="22"/>
          <w:szCs w:val="22"/>
        </w:rPr>
        <w:t xml:space="preserve"> en el ámbito de sus respectivas competencias, se regirán por los siguientes principios y bases:</w:t>
      </w:r>
    </w:p>
    <w:p w14:paraId="2EF0F50B" w14:textId="77777777" w:rsidR="00A50299" w:rsidRPr="00286D38" w:rsidRDefault="005A785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w:t>
      </w:r>
      <w:r w:rsidRPr="00286D38">
        <w:rPr>
          <w:rFonts w:ascii="Palatino Linotype" w:eastAsia="Palatino Linotype" w:hAnsi="Palatino Linotype" w:cs="Palatino Linotype"/>
          <w:b/>
          <w:i/>
          <w:sz w:val="22"/>
          <w:szCs w:val="22"/>
        </w:rPr>
        <w:t xml:space="preserve">I. </w:t>
      </w:r>
      <w:r w:rsidRPr="00286D3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86D38">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86D38">
        <w:rPr>
          <w:rFonts w:ascii="Palatino Linotype" w:eastAsia="Palatino Linotype" w:hAnsi="Palatino Linotype" w:cs="Palatino Linotype"/>
          <w:b/>
          <w:i/>
          <w:sz w:val="22"/>
          <w:szCs w:val="22"/>
        </w:rPr>
        <w:t>es pública y sólo podrá ser reservada temporalmente por razones de interés público y seguridad nacional,</w:t>
      </w:r>
      <w:r w:rsidRPr="00286D3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F56EDA" w14:textId="77777777" w:rsidR="00A50299" w:rsidRPr="00286D38" w:rsidRDefault="005A7852">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leyes. </w:t>
      </w:r>
      <w:r w:rsidRPr="00286D38">
        <w:rPr>
          <w:rFonts w:ascii="Palatino Linotype" w:eastAsia="Palatino Linotype" w:hAnsi="Palatino Linotype" w:cs="Palatino Linotype"/>
          <w:b/>
          <w:i/>
          <w:sz w:val="22"/>
          <w:szCs w:val="22"/>
        </w:rPr>
        <w:lastRenderedPageBreak/>
        <w:t>Para tal efecto, los sujetos obligados contarán con las facultades suficientes para su atención.</w:t>
      </w:r>
    </w:p>
    <w:p w14:paraId="1EAA8274" w14:textId="77777777" w:rsidR="00A50299" w:rsidRPr="00286D38" w:rsidRDefault="005A785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w:t>
      </w:r>
      <w:r w:rsidRPr="00286D38">
        <w:rPr>
          <w:rFonts w:ascii="Palatino Linotype" w:eastAsia="Palatino Linotype" w:hAnsi="Palatino Linotype" w:cs="Palatino Linotype"/>
          <w:b/>
          <w:i/>
          <w:sz w:val="22"/>
          <w:szCs w:val="22"/>
        </w:rPr>
        <w:t xml:space="preserve">III. </w:t>
      </w:r>
      <w:r w:rsidRPr="00286D3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86D38">
        <w:rPr>
          <w:rFonts w:ascii="Palatino Linotype" w:eastAsia="Palatino Linotype" w:hAnsi="Palatino Linotype" w:cs="Palatino Linotype"/>
          <w:i/>
          <w:sz w:val="22"/>
          <w:szCs w:val="22"/>
        </w:rPr>
        <w:t xml:space="preserve"> a sus datos personales o a la rectificación de éstos.</w:t>
      </w:r>
    </w:p>
    <w:p w14:paraId="0E5B6D4B" w14:textId="77777777" w:rsidR="00A50299" w:rsidRPr="00286D38" w:rsidRDefault="005A7852">
      <w:pPr>
        <w:pBdr>
          <w:top w:val="nil"/>
          <w:left w:val="nil"/>
          <w:bottom w:val="nil"/>
          <w:right w:val="nil"/>
          <w:between w:val="nil"/>
        </w:pBdr>
        <w:spacing w:before="240" w:after="240"/>
        <w:ind w:left="851" w:right="851"/>
        <w:jc w:val="both"/>
      </w:pPr>
      <w:r w:rsidRPr="00286D38">
        <w:rPr>
          <w:rFonts w:ascii="Palatino Linotype" w:eastAsia="Palatino Linotype" w:hAnsi="Palatino Linotype" w:cs="Palatino Linotype"/>
          <w:b/>
          <w:i/>
          <w:sz w:val="22"/>
          <w:szCs w:val="22"/>
        </w:rPr>
        <w:t>…</w:t>
      </w:r>
    </w:p>
    <w:p w14:paraId="647C7EDB" w14:textId="77777777" w:rsidR="00A50299" w:rsidRPr="00286D38" w:rsidRDefault="005A785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IV.</w:t>
      </w:r>
      <w:r w:rsidRPr="00286D3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71B82A2" w14:textId="77777777" w:rsidR="00A50299" w:rsidRPr="00286D38" w:rsidRDefault="005A7852">
      <w:pPr>
        <w:pBdr>
          <w:top w:val="nil"/>
          <w:left w:val="nil"/>
          <w:bottom w:val="nil"/>
          <w:right w:val="nil"/>
          <w:between w:val="nil"/>
        </w:pBdr>
        <w:spacing w:before="240" w:after="240"/>
        <w:ind w:left="851" w:right="851"/>
        <w:jc w:val="both"/>
      </w:pPr>
      <w:r w:rsidRPr="00286D38">
        <w:rPr>
          <w:rFonts w:ascii="Palatino Linotype" w:eastAsia="Palatino Linotype" w:hAnsi="Palatino Linotype" w:cs="Palatino Linotype"/>
          <w:b/>
          <w:i/>
          <w:sz w:val="22"/>
          <w:szCs w:val="22"/>
        </w:rPr>
        <w:t xml:space="preserve">V. </w:t>
      </w:r>
      <w:r w:rsidRPr="00286D3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56F49FC" w14:textId="77777777" w:rsidR="00A50299" w:rsidRPr="00286D38" w:rsidRDefault="005A7852">
      <w:pPr>
        <w:pBdr>
          <w:top w:val="nil"/>
          <w:left w:val="nil"/>
          <w:bottom w:val="nil"/>
          <w:right w:val="nil"/>
          <w:between w:val="nil"/>
        </w:pBdr>
        <w:spacing w:before="240" w:after="240"/>
        <w:ind w:left="851" w:right="851"/>
        <w:jc w:val="both"/>
      </w:pPr>
      <w:r w:rsidRPr="00286D38">
        <w:rPr>
          <w:rFonts w:ascii="Palatino Linotype" w:eastAsia="Palatino Linotype" w:hAnsi="Palatino Linotype" w:cs="Palatino Linotype"/>
          <w:i/>
          <w:sz w:val="22"/>
          <w:szCs w:val="22"/>
        </w:rPr>
        <w:t> </w:t>
      </w:r>
      <w:r w:rsidRPr="00286D38">
        <w:rPr>
          <w:rFonts w:ascii="Palatino Linotype" w:eastAsia="Palatino Linotype" w:hAnsi="Palatino Linotype" w:cs="Palatino Linotype"/>
          <w:b/>
          <w:i/>
          <w:sz w:val="22"/>
          <w:szCs w:val="22"/>
        </w:rPr>
        <w:t xml:space="preserve">VI. </w:t>
      </w:r>
      <w:r w:rsidRPr="00286D3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97606CF" w14:textId="77777777" w:rsidR="00A50299" w:rsidRPr="00286D38" w:rsidRDefault="005A7852">
      <w:pPr>
        <w:pBdr>
          <w:top w:val="nil"/>
          <w:left w:val="nil"/>
          <w:bottom w:val="nil"/>
          <w:right w:val="nil"/>
          <w:between w:val="nil"/>
        </w:pBdr>
        <w:spacing w:before="240" w:after="240"/>
        <w:ind w:left="851" w:right="851"/>
        <w:jc w:val="both"/>
      </w:pPr>
      <w:r w:rsidRPr="00286D38">
        <w:rPr>
          <w:rFonts w:ascii="Palatino Linotype" w:eastAsia="Palatino Linotype" w:hAnsi="Palatino Linotype" w:cs="Palatino Linotype"/>
          <w:i/>
          <w:sz w:val="22"/>
          <w:szCs w:val="22"/>
        </w:rPr>
        <w:t> </w:t>
      </w:r>
      <w:r w:rsidRPr="00286D38">
        <w:rPr>
          <w:rFonts w:ascii="Palatino Linotype" w:eastAsia="Palatino Linotype" w:hAnsi="Palatino Linotype" w:cs="Palatino Linotype"/>
          <w:b/>
          <w:i/>
          <w:sz w:val="22"/>
          <w:szCs w:val="22"/>
        </w:rPr>
        <w:t xml:space="preserve">VII. </w:t>
      </w:r>
      <w:r w:rsidRPr="00286D3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FF0313A" w14:textId="77777777" w:rsidR="00A50299" w:rsidRPr="00286D38" w:rsidRDefault="00A50299">
      <w:pPr>
        <w:spacing w:line="276" w:lineRule="auto"/>
        <w:ind w:left="851" w:right="851"/>
        <w:jc w:val="both"/>
        <w:rPr>
          <w:rFonts w:ascii="Palatino Linotype" w:eastAsia="Palatino Linotype" w:hAnsi="Palatino Linotype" w:cs="Palatino Linotype"/>
          <w:color w:val="000000"/>
          <w:sz w:val="22"/>
          <w:szCs w:val="22"/>
        </w:rPr>
      </w:pPr>
    </w:p>
    <w:p w14:paraId="6C9D6BD6"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E3EF4FD"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00497EAE"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lastRenderedPageBreak/>
        <w:t>“</w:t>
      </w:r>
      <w:r w:rsidRPr="00286D38">
        <w:rPr>
          <w:rFonts w:ascii="Palatino Linotype" w:eastAsia="Palatino Linotype" w:hAnsi="Palatino Linotype" w:cs="Palatino Linotype"/>
          <w:b/>
          <w:i/>
          <w:sz w:val="22"/>
          <w:szCs w:val="22"/>
        </w:rPr>
        <w:t>Artículo 4</w:t>
      </w:r>
      <w:r w:rsidRPr="00286D3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E8D9AED" w14:textId="77777777" w:rsidR="00A50299" w:rsidRPr="00286D38" w:rsidRDefault="00A50299">
      <w:pPr>
        <w:spacing w:line="276" w:lineRule="auto"/>
        <w:ind w:left="567" w:right="616"/>
        <w:jc w:val="both"/>
        <w:rPr>
          <w:rFonts w:ascii="Palatino Linotype" w:eastAsia="Palatino Linotype" w:hAnsi="Palatino Linotype" w:cs="Palatino Linotype"/>
          <w:i/>
          <w:sz w:val="22"/>
          <w:szCs w:val="22"/>
        </w:rPr>
      </w:pPr>
    </w:p>
    <w:p w14:paraId="397D350A"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86D3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6898AD" w14:textId="77777777" w:rsidR="00A50299" w:rsidRPr="00286D38" w:rsidRDefault="00A50299">
      <w:pPr>
        <w:spacing w:line="276" w:lineRule="auto"/>
        <w:ind w:left="567" w:right="616"/>
        <w:jc w:val="both"/>
        <w:rPr>
          <w:rFonts w:ascii="Palatino Linotype" w:eastAsia="Palatino Linotype" w:hAnsi="Palatino Linotype" w:cs="Palatino Linotype"/>
          <w:i/>
          <w:sz w:val="22"/>
          <w:szCs w:val="22"/>
        </w:rPr>
      </w:pPr>
    </w:p>
    <w:p w14:paraId="2EB5E8BC"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86D38">
        <w:rPr>
          <w:rFonts w:ascii="Palatino Linotype" w:eastAsia="Palatino Linotype" w:hAnsi="Palatino Linotype" w:cs="Palatino Linotype"/>
          <w:i/>
          <w:sz w:val="22"/>
          <w:szCs w:val="22"/>
        </w:rPr>
        <w:t>.”</w:t>
      </w:r>
    </w:p>
    <w:p w14:paraId="13AE3D81"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1E7A4319"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36CE9A0"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144B8D46"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“Artículo 12.-</w:t>
      </w:r>
      <w:r w:rsidRPr="00286D3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1776A5B" w14:textId="77777777" w:rsidR="00A50299" w:rsidRPr="00286D38" w:rsidRDefault="00A50299">
      <w:pPr>
        <w:spacing w:line="276" w:lineRule="auto"/>
        <w:ind w:left="567" w:right="616"/>
        <w:jc w:val="both"/>
        <w:rPr>
          <w:rFonts w:ascii="Palatino Linotype" w:eastAsia="Palatino Linotype" w:hAnsi="Palatino Linotype" w:cs="Palatino Linotype"/>
          <w:i/>
          <w:sz w:val="22"/>
          <w:szCs w:val="22"/>
        </w:rPr>
      </w:pPr>
    </w:p>
    <w:p w14:paraId="4D37FA2D" w14:textId="77777777" w:rsidR="00A50299" w:rsidRPr="00286D38" w:rsidRDefault="005A7852">
      <w:pPr>
        <w:spacing w:line="276" w:lineRule="auto"/>
        <w:ind w:left="567"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86D38">
        <w:rPr>
          <w:rFonts w:ascii="Palatino Linotype" w:eastAsia="Palatino Linotype" w:hAnsi="Palatino Linotype" w:cs="Palatino Linotype"/>
          <w:i/>
          <w:sz w:val="22"/>
          <w:szCs w:val="22"/>
        </w:rPr>
        <w:t xml:space="preserve">. </w:t>
      </w:r>
      <w:r w:rsidRPr="00286D38">
        <w:rPr>
          <w:rFonts w:ascii="Palatino Linotype" w:eastAsia="Palatino Linotype" w:hAnsi="Palatino Linotype" w:cs="Palatino Linotype"/>
          <w:b/>
          <w:i/>
          <w:sz w:val="22"/>
          <w:szCs w:val="22"/>
        </w:rPr>
        <w:t xml:space="preserve">La </w:t>
      </w:r>
      <w:r w:rsidRPr="00286D38">
        <w:rPr>
          <w:rFonts w:ascii="Palatino Linotype" w:eastAsia="Palatino Linotype" w:hAnsi="Palatino Linotype" w:cs="Palatino Linotype"/>
          <w:b/>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7785775F" w14:textId="77777777" w:rsidR="00A50299" w:rsidRPr="00286D38" w:rsidRDefault="00A50299">
      <w:pPr>
        <w:spacing w:line="360" w:lineRule="auto"/>
        <w:ind w:left="567" w:right="616"/>
        <w:jc w:val="both"/>
        <w:rPr>
          <w:rFonts w:ascii="Palatino Linotype" w:eastAsia="Palatino Linotype" w:hAnsi="Palatino Linotype" w:cs="Palatino Linotype"/>
          <w:i/>
          <w:sz w:val="22"/>
          <w:szCs w:val="22"/>
        </w:rPr>
      </w:pPr>
    </w:p>
    <w:p w14:paraId="56416E59" w14:textId="77777777" w:rsidR="00A50299" w:rsidRPr="00286D38" w:rsidRDefault="005A7852">
      <w:pPr>
        <w:spacing w:line="360" w:lineRule="auto"/>
        <w:ind w:right="-93"/>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7332978" w14:textId="77777777" w:rsidR="00A50299" w:rsidRPr="00286D38" w:rsidRDefault="00A50299">
      <w:pPr>
        <w:spacing w:line="360" w:lineRule="auto"/>
        <w:ind w:right="-93"/>
        <w:jc w:val="both"/>
        <w:rPr>
          <w:rFonts w:ascii="Palatino Linotype" w:eastAsia="Palatino Linotype" w:hAnsi="Palatino Linotype" w:cs="Palatino Linotype"/>
          <w:sz w:val="22"/>
          <w:szCs w:val="22"/>
        </w:rPr>
      </w:pPr>
    </w:p>
    <w:p w14:paraId="70CAB1F7" w14:textId="77777777" w:rsidR="00A50299" w:rsidRPr="00286D38" w:rsidRDefault="005A7852">
      <w:pPr>
        <w:spacing w:line="360" w:lineRule="auto"/>
        <w:jc w:val="both"/>
        <w:rPr>
          <w:rFonts w:ascii="Palatino Linotype" w:eastAsia="Palatino Linotype" w:hAnsi="Palatino Linotype" w:cs="Palatino Linotype"/>
          <w:b/>
          <w:sz w:val="22"/>
          <w:szCs w:val="22"/>
        </w:rPr>
      </w:pPr>
      <w:r w:rsidRPr="00286D38">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286D38">
        <w:rPr>
          <w:rFonts w:ascii="Palatino Linotype" w:eastAsia="Palatino Linotype" w:hAnsi="Palatino Linotype" w:cs="Palatino Linotype"/>
          <w:b/>
          <w:sz w:val="22"/>
          <w:szCs w:val="22"/>
        </w:rPr>
        <w:t xml:space="preserve"> </w:t>
      </w:r>
    </w:p>
    <w:p w14:paraId="2B1A349D"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r w:rsidRPr="00286D38">
        <w:rPr>
          <w:rFonts w:ascii="Palatino Linotype" w:eastAsia="Palatino Linotype" w:hAnsi="Palatino Linotype" w:cs="Palatino Linotype"/>
          <w:b/>
          <w:i/>
          <w:sz w:val="22"/>
          <w:szCs w:val="22"/>
        </w:rPr>
        <w:t>No existe obligación de elaborar documentos ad hoc para atender las solicitudes de acceso a la información.</w:t>
      </w:r>
      <w:r w:rsidRPr="00286D3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7612375" w14:textId="77777777" w:rsidR="00A50299" w:rsidRPr="00286D38" w:rsidRDefault="00A50299">
      <w:pPr>
        <w:spacing w:line="360" w:lineRule="auto"/>
        <w:ind w:right="-93"/>
        <w:jc w:val="both"/>
        <w:rPr>
          <w:rFonts w:ascii="Palatino Linotype" w:eastAsia="Palatino Linotype" w:hAnsi="Palatino Linotype" w:cs="Palatino Linotype"/>
          <w:sz w:val="22"/>
          <w:szCs w:val="22"/>
        </w:rPr>
      </w:pPr>
    </w:p>
    <w:p w14:paraId="549A10BA"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w:t>
      </w:r>
      <w:r w:rsidRPr="00286D38">
        <w:rPr>
          <w:rFonts w:ascii="Palatino Linotype" w:eastAsia="Palatino Linotype" w:hAnsi="Palatino Linotype" w:cs="Palatino Linotype"/>
          <w:sz w:val="22"/>
          <w:szCs w:val="22"/>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35808584"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1E8ED98B"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93C7300"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4F14A81B"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681FD3B" w14:textId="77777777" w:rsidR="00A50299" w:rsidRPr="00286D38" w:rsidRDefault="00A50299">
      <w:pPr>
        <w:spacing w:line="360" w:lineRule="auto"/>
        <w:ind w:left="851" w:right="899"/>
        <w:jc w:val="both"/>
        <w:rPr>
          <w:rFonts w:ascii="Palatino Linotype" w:eastAsia="Palatino Linotype" w:hAnsi="Palatino Linotype" w:cs="Palatino Linotype"/>
          <w:i/>
          <w:sz w:val="22"/>
          <w:szCs w:val="22"/>
        </w:rPr>
      </w:pPr>
    </w:p>
    <w:p w14:paraId="23DCB014"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r w:rsidRPr="00286D38">
        <w:rPr>
          <w:rFonts w:ascii="Palatino Linotype" w:eastAsia="Palatino Linotype" w:hAnsi="Palatino Linotype" w:cs="Palatino Linotype"/>
          <w:b/>
          <w:i/>
          <w:sz w:val="22"/>
          <w:szCs w:val="22"/>
        </w:rPr>
        <w:t xml:space="preserve">Artículo 3. </w:t>
      </w:r>
      <w:r w:rsidRPr="00286D38">
        <w:rPr>
          <w:rFonts w:ascii="Palatino Linotype" w:eastAsia="Palatino Linotype" w:hAnsi="Palatino Linotype" w:cs="Palatino Linotype"/>
          <w:i/>
          <w:sz w:val="22"/>
          <w:szCs w:val="22"/>
        </w:rPr>
        <w:t>Para los efectos de la presente Ley se entenderá por:</w:t>
      </w:r>
    </w:p>
    <w:p w14:paraId="645BBB77"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p>
    <w:p w14:paraId="2E33BA05"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XI. Documento:</w:t>
      </w:r>
      <w:r w:rsidRPr="00286D38">
        <w:rPr>
          <w:rFonts w:ascii="Palatino Linotype" w:eastAsia="Palatino Linotype" w:hAnsi="Palatino Linotype" w:cs="Palatino Linotype"/>
          <w:i/>
          <w:sz w:val="22"/>
          <w:szCs w:val="22"/>
        </w:rPr>
        <w:t xml:space="preserve"> Los expedientes, reportes, estudios, actas</w:t>
      </w:r>
      <w:r w:rsidRPr="00286D38">
        <w:rPr>
          <w:rFonts w:ascii="Palatino Linotype" w:eastAsia="Palatino Linotype" w:hAnsi="Palatino Linotype" w:cs="Palatino Linotype"/>
          <w:b/>
          <w:i/>
          <w:sz w:val="22"/>
          <w:szCs w:val="22"/>
        </w:rPr>
        <w:t>,</w:t>
      </w:r>
      <w:r w:rsidRPr="00286D3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17419FA" w14:textId="77777777" w:rsidR="00A50299" w:rsidRPr="00286D38" w:rsidRDefault="00A50299">
      <w:pPr>
        <w:spacing w:line="360" w:lineRule="auto"/>
        <w:ind w:left="851" w:right="899"/>
        <w:jc w:val="both"/>
        <w:rPr>
          <w:rFonts w:ascii="Palatino Linotype" w:eastAsia="Palatino Linotype" w:hAnsi="Palatino Linotype" w:cs="Palatino Linotype"/>
          <w:sz w:val="22"/>
          <w:szCs w:val="22"/>
        </w:rPr>
      </w:pPr>
    </w:p>
    <w:p w14:paraId="2E153C3A"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FB43D94"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40AB6607" w14:textId="77777777" w:rsidR="00A50299" w:rsidRPr="00286D38" w:rsidRDefault="005A7852">
      <w:pPr>
        <w:spacing w:line="276" w:lineRule="auto"/>
        <w:ind w:left="567"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sz w:val="22"/>
          <w:szCs w:val="22"/>
        </w:rPr>
        <w:t>“</w:t>
      </w:r>
      <w:r w:rsidRPr="00286D3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86D3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75FFC6"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En </w:t>
      </w:r>
      <w:proofErr w:type="gramStart"/>
      <w:r w:rsidRPr="00286D38">
        <w:rPr>
          <w:rFonts w:ascii="Palatino Linotype" w:eastAsia="Palatino Linotype" w:hAnsi="Palatino Linotype" w:cs="Palatino Linotype"/>
          <w:i/>
          <w:sz w:val="22"/>
          <w:szCs w:val="22"/>
        </w:rPr>
        <w:t>consecuencia</w:t>
      </w:r>
      <w:proofErr w:type="gramEnd"/>
      <w:r w:rsidRPr="00286D3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BE2119D"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286D38">
        <w:rPr>
          <w:rFonts w:ascii="Palatino Linotype" w:eastAsia="Palatino Linotype" w:hAnsi="Palatino Linotype" w:cs="Palatino Linotype"/>
          <w:i/>
          <w:sz w:val="22"/>
          <w:szCs w:val="22"/>
        </w:rPr>
        <w:t>que</w:t>
      </w:r>
      <w:proofErr w:type="gramEnd"/>
      <w:r w:rsidRPr="00286D38">
        <w:rPr>
          <w:rFonts w:ascii="Palatino Linotype" w:eastAsia="Palatino Linotype" w:hAnsi="Palatino Linotype" w:cs="Palatino Linotype"/>
          <w:i/>
          <w:sz w:val="22"/>
          <w:szCs w:val="22"/>
        </w:rPr>
        <w:t xml:space="preserve"> en ejercicio de las atribuciones conferidas, sea generada por los Sujetos Obligados;</w:t>
      </w:r>
    </w:p>
    <w:p w14:paraId="5ACAA733" w14:textId="77777777" w:rsidR="00A50299" w:rsidRPr="00286D38" w:rsidRDefault="005A7852">
      <w:pPr>
        <w:spacing w:line="276" w:lineRule="auto"/>
        <w:ind w:left="567"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286D38">
        <w:rPr>
          <w:rFonts w:ascii="Palatino Linotype" w:eastAsia="Palatino Linotype" w:hAnsi="Palatino Linotype" w:cs="Palatino Linotype"/>
          <w:b/>
          <w:i/>
          <w:sz w:val="22"/>
          <w:szCs w:val="22"/>
        </w:rPr>
        <w:t>que</w:t>
      </w:r>
      <w:proofErr w:type="gramEnd"/>
      <w:r w:rsidRPr="00286D38">
        <w:rPr>
          <w:rFonts w:ascii="Palatino Linotype" w:eastAsia="Palatino Linotype" w:hAnsi="Palatino Linotype" w:cs="Palatino Linotype"/>
          <w:b/>
          <w:i/>
          <w:sz w:val="22"/>
          <w:szCs w:val="22"/>
        </w:rPr>
        <w:t xml:space="preserve"> en ejercicio de las atribuciones conferidas, sea administrada por los Sujetos Obligados, y</w:t>
      </w:r>
    </w:p>
    <w:p w14:paraId="2B7D3069" w14:textId="77777777" w:rsidR="00A50299" w:rsidRPr="00286D38" w:rsidRDefault="005A7852">
      <w:pPr>
        <w:spacing w:line="276" w:lineRule="auto"/>
        <w:ind w:left="567"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286D38">
        <w:rPr>
          <w:rFonts w:ascii="Palatino Linotype" w:eastAsia="Palatino Linotype" w:hAnsi="Palatino Linotype" w:cs="Palatino Linotype"/>
          <w:b/>
          <w:i/>
          <w:sz w:val="22"/>
          <w:szCs w:val="22"/>
        </w:rPr>
        <w:t>que</w:t>
      </w:r>
      <w:proofErr w:type="gramEnd"/>
      <w:r w:rsidRPr="00286D38">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7CB700A9" w14:textId="77777777" w:rsidR="00A50299" w:rsidRPr="00286D38" w:rsidRDefault="00A50299">
      <w:pPr>
        <w:spacing w:line="276" w:lineRule="auto"/>
        <w:ind w:left="567" w:right="616"/>
        <w:jc w:val="both"/>
        <w:rPr>
          <w:rFonts w:ascii="Palatino Linotype" w:eastAsia="Palatino Linotype" w:hAnsi="Palatino Linotype" w:cs="Palatino Linotype"/>
          <w:b/>
          <w:i/>
          <w:sz w:val="22"/>
          <w:szCs w:val="22"/>
        </w:rPr>
      </w:pPr>
    </w:p>
    <w:p w14:paraId="13A14F67"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De ahí que 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286D38">
        <w:rPr>
          <w:rFonts w:ascii="Palatino Linotype" w:eastAsia="Palatino Linotype" w:hAnsi="Palatino Linotype" w:cs="Palatino Linotype"/>
          <w:sz w:val="22"/>
          <w:szCs w:val="22"/>
        </w:rPr>
        <w:lastRenderedPageBreak/>
        <w:t>acuerdo con sus facultades, atribuciones y obligaciones señaladas por la Ley en la materia</w:t>
      </w:r>
      <w:r w:rsidRPr="00286D38">
        <w:rPr>
          <w:rFonts w:ascii="Palatino Linotype" w:eastAsia="Palatino Linotype" w:hAnsi="Palatino Linotype" w:cs="Palatino Linotype"/>
          <w:sz w:val="22"/>
          <w:szCs w:val="22"/>
          <w:vertAlign w:val="superscript"/>
        </w:rPr>
        <w:footnoteReference w:id="1"/>
      </w:r>
      <w:r w:rsidRPr="00286D38">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86D38">
        <w:rPr>
          <w:rFonts w:ascii="Palatino Linotype" w:eastAsia="Palatino Linotype" w:hAnsi="Palatino Linotype" w:cs="Palatino Linotype"/>
          <w:sz w:val="22"/>
          <w:szCs w:val="22"/>
          <w:vertAlign w:val="superscript"/>
        </w:rPr>
        <w:footnoteReference w:id="2"/>
      </w:r>
      <w:r w:rsidRPr="00286D38">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E6FED93" w14:textId="77777777" w:rsidR="00A50299" w:rsidRPr="00286D38" w:rsidRDefault="00A5029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6F9DB00" w14:textId="77777777" w:rsidR="00A50299" w:rsidRPr="00286D38" w:rsidRDefault="005A785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286D38">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respecto de los </w:t>
      </w:r>
      <w:r w:rsidRPr="00286D38">
        <w:rPr>
          <w:rFonts w:ascii="Palatino Linotype" w:eastAsia="Palatino Linotype" w:hAnsi="Palatino Linotype" w:cs="Palatino Linotype"/>
          <w:b/>
          <w:sz w:val="22"/>
          <w:szCs w:val="22"/>
        </w:rPr>
        <w:t>Síndicos y Regidores de la actual administración pública municipal 2025-2027,</w:t>
      </w:r>
      <w:r w:rsidRPr="00286D38">
        <w:rPr>
          <w:rFonts w:ascii="Palatino Linotype" w:eastAsia="Palatino Linotype" w:hAnsi="Palatino Linotype" w:cs="Palatino Linotype"/>
          <w:sz w:val="22"/>
          <w:szCs w:val="22"/>
        </w:rPr>
        <w:t xml:space="preserve"> lo siguiente:</w:t>
      </w:r>
    </w:p>
    <w:p w14:paraId="0A534421" w14:textId="77777777" w:rsidR="00A50299" w:rsidRPr="00286D38" w:rsidRDefault="00A5029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7695126" w14:textId="77777777" w:rsidR="00A50299" w:rsidRPr="00286D38" w:rsidRDefault="005A7852">
      <w:pPr>
        <w:numPr>
          <w:ilvl w:val="3"/>
          <w:numId w:val="1"/>
        </w:numPr>
        <w:pBdr>
          <w:top w:val="nil"/>
          <w:left w:val="nil"/>
          <w:bottom w:val="nil"/>
          <w:right w:val="nil"/>
          <w:between w:val="nil"/>
        </w:pBdr>
        <w:spacing w:line="360" w:lineRule="auto"/>
        <w:ind w:left="426" w:right="-150"/>
        <w:jc w:val="both"/>
        <w:rPr>
          <w:rFonts w:ascii="Palatino Linotype" w:eastAsia="Palatino Linotype" w:hAnsi="Palatino Linotype" w:cs="Palatino Linotype"/>
          <w:b/>
          <w:color w:val="000000"/>
          <w:sz w:val="22"/>
          <w:szCs w:val="22"/>
        </w:rPr>
      </w:pPr>
      <w:r w:rsidRPr="00286D38">
        <w:rPr>
          <w:rFonts w:ascii="Palatino Linotype" w:eastAsia="Palatino Linotype" w:hAnsi="Palatino Linotype" w:cs="Palatino Linotype"/>
          <w:b/>
          <w:color w:val="000000"/>
          <w:sz w:val="22"/>
          <w:szCs w:val="22"/>
        </w:rPr>
        <w:t>Sueldo bruto y neto mensual; y,</w:t>
      </w:r>
    </w:p>
    <w:p w14:paraId="5E5AEA42" w14:textId="77777777" w:rsidR="00A50299" w:rsidRPr="00286D38" w:rsidRDefault="005A7852">
      <w:pPr>
        <w:numPr>
          <w:ilvl w:val="3"/>
          <w:numId w:val="1"/>
        </w:numPr>
        <w:pBdr>
          <w:top w:val="nil"/>
          <w:left w:val="nil"/>
          <w:bottom w:val="nil"/>
          <w:right w:val="nil"/>
          <w:between w:val="nil"/>
        </w:pBdr>
        <w:spacing w:line="360" w:lineRule="auto"/>
        <w:ind w:left="426" w:right="-150"/>
        <w:jc w:val="both"/>
        <w:rPr>
          <w:rFonts w:ascii="Palatino Linotype" w:eastAsia="Palatino Linotype" w:hAnsi="Palatino Linotype" w:cs="Palatino Linotype"/>
          <w:b/>
          <w:color w:val="000000"/>
          <w:sz w:val="22"/>
          <w:szCs w:val="22"/>
        </w:rPr>
      </w:pPr>
      <w:r w:rsidRPr="00286D38">
        <w:rPr>
          <w:rFonts w:ascii="Palatino Linotype" w:eastAsia="Palatino Linotype" w:hAnsi="Palatino Linotype" w:cs="Palatino Linotype"/>
          <w:b/>
          <w:color w:val="000000"/>
          <w:sz w:val="22"/>
          <w:szCs w:val="22"/>
        </w:rPr>
        <w:t>Profesión (Último grado de estudios).</w:t>
      </w:r>
    </w:p>
    <w:p w14:paraId="60D9BC71" w14:textId="77777777" w:rsidR="00A50299" w:rsidRPr="00286D38" w:rsidRDefault="00A50299">
      <w:pPr>
        <w:pBdr>
          <w:top w:val="nil"/>
          <w:left w:val="nil"/>
          <w:bottom w:val="nil"/>
          <w:right w:val="nil"/>
          <w:between w:val="nil"/>
        </w:pBdr>
        <w:spacing w:line="360" w:lineRule="auto"/>
        <w:ind w:left="426" w:right="-150"/>
        <w:jc w:val="both"/>
        <w:rPr>
          <w:rFonts w:ascii="Palatino Linotype" w:eastAsia="Palatino Linotype" w:hAnsi="Palatino Linotype" w:cs="Palatino Linotype"/>
          <w:color w:val="000000"/>
          <w:sz w:val="22"/>
          <w:szCs w:val="22"/>
        </w:rPr>
      </w:pPr>
    </w:p>
    <w:p w14:paraId="1C1F2C6B" w14:textId="77777777" w:rsidR="00A50299" w:rsidRPr="00286D38" w:rsidRDefault="005A785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En respuesta </w:t>
      </w:r>
      <w:r w:rsidRPr="00286D38">
        <w:rPr>
          <w:rFonts w:ascii="Palatino Linotype" w:eastAsia="Palatino Linotype" w:hAnsi="Palatino Linotype" w:cs="Palatino Linotype"/>
          <w:b/>
          <w:sz w:val="22"/>
          <w:szCs w:val="22"/>
        </w:rPr>
        <w:t xml:space="preserve">el Sujeto Obligado </w:t>
      </w:r>
      <w:r w:rsidRPr="00286D38">
        <w:rPr>
          <w:rFonts w:ascii="Palatino Linotype" w:eastAsia="Palatino Linotype" w:hAnsi="Palatino Linotype" w:cs="Palatino Linotype"/>
          <w:sz w:val="22"/>
          <w:szCs w:val="22"/>
        </w:rPr>
        <w:t>por conducto de la Dirección General de Administración, informó que la Dirección de Recursos Humanos, después de haber realizado una búsqueda exhaustiva y razonable en los archivos que obran en esa Dirección y sus Departamentos, de conformidad en lo establecido en el artículo 86 de le Ley de Transparencia Local, los sujetos obligados no deberán proporcionar o hacer pública la información que contenga datos concernientes a una persona identificada o identificable.</w:t>
      </w:r>
    </w:p>
    <w:p w14:paraId="72F7D7E4"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2922298F" w14:textId="77777777" w:rsidR="00A50299" w:rsidRPr="00286D38" w:rsidRDefault="005A7852">
      <w:pPr>
        <w:spacing w:line="360" w:lineRule="auto"/>
        <w:ind w:right="49"/>
        <w:jc w:val="both"/>
        <w:rPr>
          <w:rFonts w:ascii="Palatino Linotype" w:eastAsia="Palatino Linotype" w:hAnsi="Palatino Linotype" w:cs="Palatino Linotype"/>
          <w:b/>
          <w:sz w:val="22"/>
          <w:szCs w:val="22"/>
        </w:rPr>
      </w:pPr>
      <w:r w:rsidRPr="00286D38">
        <w:rPr>
          <w:rFonts w:ascii="Palatino Linotype" w:eastAsia="Palatino Linotype" w:hAnsi="Palatino Linotype" w:cs="Palatino Linotype"/>
          <w:sz w:val="22"/>
          <w:szCs w:val="22"/>
        </w:rPr>
        <w:lastRenderedPageBreak/>
        <w:t xml:space="preserve">Inconforme con la respuesta, la parte </w:t>
      </w:r>
      <w:r w:rsidRPr="00286D38">
        <w:rPr>
          <w:rFonts w:ascii="Palatino Linotype" w:eastAsia="Palatino Linotype" w:hAnsi="Palatino Linotype" w:cs="Palatino Linotype"/>
          <w:b/>
          <w:sz w:val="22"/>
          <w:szCs w:val="22"/>
        </w:rPr>
        <w:t xml:space="preserve">Recurrente </w:t>
      </w:r>
      <w:r w:rsidRPr="00286D38">
        <w:rPr>
          <w:rFonts w:ascii="Palatino Linotype" w:eastAsia="Palatino Linotype" w:hAnsi="Palatino Linotype" w:cs="Palatino Linotype"/>
          <w:sz w:val="22"/>
          <w:szCs w:val="22"/>
        </w:rPr>
        <w:t xml:space="preserve">promovió el presente recurso de revisión en el que a manera de motivos de inconformidad </w:t>
      </w:r>
      <w:r w:rsidRPr="00286D38">
        <w:rPr>
          <w:rFonts w:ascii="Palatino Linotype" w:eastAsia="Palatino Linotype" w:hAnsi="Palatino Linotype" w:cs="Palatino Linotype"/>
          <w:b/>
          <w:sz w:val="22"/>
          <w:szCs w:val="22"/>
        </w:rPr>
        <w:t>se adolece medularmente de la negativa a la entrega de lo solicitado.</w:t>
      </w:r>
    </w:p>
    <w:p w14:paraId="1EA123CD"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26E72293"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Admitido el presente recurso de revisión, en términos del artículo 185 fracción II</w:t>
      </w:r>
      <w:r w:rsidRPr="00286D38">
        <w:rPr>
          <w:rFonts w:ascii="Palatino Linotype" w:eastAsia="Palatino Linotype" w:hAnsi="Palatino Linotype" w:cs="Palatino Linotype"/>
          <w:color w:val="000000"/>
          <w:sz w:val="22"/>
          <w:szCs w:val="22"/>
          <w:vertAlign w:val="superscript"/>
        </w:rPr>
        <w:footnoteReference w:id="3"/>
      </w:r>
      <w:r w:rsidRPr="00286D38">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C263699"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31095337"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Cabe resaltar que, durante la etapa de manifestaciones</w:t>
      </w:r>
      <w:r w:rsidRPr="00286D38">
        <w:rPr>
          <w:rFonts w:ascii="Palatino Linotype" w:eastAsia="Palatino Linotype" w:hAnsi="Palatino Linotype" w:cs="Palatino Linotype"/>
          <w:b/>
          <w:color w:val="000000"/>
          <w:sz w:val="22"/>
          <w:szCs w:val="22"/>
        </w:rPr>
        <w:t xml:space="preserve">, </w:t>
      </w:r>
      <w:r w:rsidRPr="00286D38">
        <w:rPr>
          <w:rFonts w:ascii="Palatino Linotype" w:eastAsia="Palatino Linotype" w:hAnsi="Palatino Linotype" w:cs="Palatino Linotype"/>
          <w:color w:val="000000"/>
          <w:sz w:val="22"/>
          <w:szCs w:val="22"/>
        </w:rPr>
        <w:t xml:space="preserve">el </w:t>
      </w:r>
      <w:r w:rsidRPr="00286D38">
        <w:rPr>
          <w:rFonts w:ascii="Palatino Linotype" w:eastAsia="Palatino Linotype" w:hAnsi="Palatino Linotype" w:cs="Palatino Linotype"/>
          <w:b/>
          <w:color w:val="000000"/>
          <w:sz w:val="22"/>
          <w:szCs w:val="22"/>
        </w:rPr>
        <w:t xml:space="preserve">Sujeto Obligado </w:t>
      </w:r>
      <w:r w:rsidRPr="00286D38">
        <w:rPr>
          <w:rFonts w:ascii="Palatino Linotype" w:eastAsia="Palatino Linotype" w:hAnsi="Palatino Linotype" w:cs="Palatino Linotype"/>
          <w:color w:val="000000"/>
          <w:sz w:val="22"/>
          <w:szCs w:val="22"/>
        </w:rPr>
        <w:t>rindió su informe justificado, en el que medularmente ratificó la respuesta inicial.</w:t>
      </w:r>
    </w:p>
    <w:p w14:paraId="4DCA3155"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60D3673D"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 xml:space="preserve">Por su lado, la parte </w:t>
      </w:r>
      <w:r w:rsidRPr="00286D38">
        <w:rPr>
          <w:rFonts w:ascii="Palatino Linotype" w:eastAsia="Palatino Linotype" w:hAnsi="Palatino Linotype" w:cs="Palatino Linotype"/>
          <w:b/>
          <w:color w:val="000000"/>
          <w:sz w:val="22"/>
          <w:szCs w:val="22"/>
        </w:rPr>
        <w:t xml:space="preserve">Recurrente </w:t>
      </w:r>
      <w:r w:rsidRPr="00286D38">
        <w:rPr>
          <w:rFonts w:ascii="Palatino Linotype" w:eastAsia="Palatino Linotype" w:hAnsi="Palatino Linotype" w:cs="Palatino Linotype"/>
          <w:color w:val="000000"/>
          <w:sz w:val="22"/>
          <w:szCs w:val="22"/>
        </w:rPr>
        <w:t>fue omisa en rendir manifestaciones o alegatos que conforme a derecho resultaran procedentes.</w:t>
      </w:r>
    </w:p>
    <w:p w14:paraId="292C7570"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29A22135"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color w:val="000000"/>
          <w:sz w:val="22"/>
          <w:szCs w:val="22"/>
        </w:rPr>
        <w:t xml:space="preserve">Expuestas las posturas de las partes es de recordar que quien se pronunció sobre el presente asunto fue la Dirección General de Administración, </w:t>
      </w:r>
      <w:r w:rsidRPr="00286D38">
        <w:rPr>
          <w:rFonts w:ascii="Palatino Linotype" w:eastAsia="Palatino Linotype" w:hAnsi="Palatino Linotype" w:cs="Palatino Linotype"/>
          <w:sz w:val="22"/>
          <w:szCs w:val="22"/>
        </w:rPr>
        <w:t>misma que conforme el artículo 92 fracción VI del Bando Municipal de Toluca para 2025, es responsable de la gestión integral del capital humano del Ayuntamiento, coordinando el reclutamiento, contratación, capacitación y desarrollo del personal, así como la aplicación de las disposiciones laborales y sindicales, a saber:</w:t>
      </w:r>
    </w:p>
    <w:p w14:paraId="4BE0A7B9"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048F4A43"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“Artículo 92. La administración pública municipal será centralizada, descentralizada y autónoma. Para el ejercicio del poder público municipal, las personas titulares de las Direcciones Generales, los Organismos Descentralizados y el Órgano Autónomo </w:t>
      </w:r>
      <w:r w:rsidRPr="00286D38">
        <w:rPr>
          <w:rFonts w:ascii="Palatino Linotype" w:eastAsia="Palatino Linotype" w:hAnsi="Palatino Linotype" w:cs="Palatino Linotype"/>
          <w:i/>
          <w:sz w:val="22"/>
          <w:szCs w:val="22"/>
        </w:rPr>
        <w:lastRenderedPageBreak/>
        <w:t>tendrán las atribuciones y facultades que le otorguen las disposiciones legales aplicables a su campo de actuación y las que este Bando y el Código Reglamentario les confiera.</w:t>
      </w:r>
    </w:p>
    <w:p w14:paraId="0820AEF4"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p>
    <w:p w14:paraId="68E48C79" w14:textId="77777777" w:rsidR="00A50299" w:rsidRPr="00286D38" w:rsidRDefault="005A7852">
      <w:pPr>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VI. La persona titular de la Dirección General de Administración es responsable de la gestión integral del capital humano del Ayuntamiento, coordinando el reclutamiento, contratación, capacitación y desarrollo del personal, así como la aplicación de las disposiciones laborales y sindicales.</w:t>
      </w:r>
      <w:r w:rsidRPr="00286D38">
        <w:rPr>
          <w:rFonts w:ascii="Palatino Linotype" w:eastAsia="Palatino Linotype" w:hAnsi="Palatino Linotype" w:cs="Palatino Linotype"/>
          <w:i/>
          <w:sz w:val="22"/>
          <w:szCs w:val="22"/>
        </w:rPr>
        <w:t xml:space="preserve"> 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22EDE2E3"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1B25EBA5"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Por lo tanto, se tiene </w:t>
      </w:r>
      <w:proofErr w:type="gramStart"/>
      <w:r w:rsidRPr="00286D38">
        <w:rPr>
          <w:rFonts w:ascii="Palatino Linotype" w:eastAsia="Palatino Linotype" w:hAnsi="Palatino Linotype" w:cs="Palatino Linotype"/>
          <w:sz w:val="22"/>
          <w:szCs w:val="22"/>
        </w:rPr>
        <w:t>que</w:t>
      </w:r>
      <w:proofErr w:type="gramEnd"/>
      <w:r w:rsidRPr="00286D38">
        <w:rPr>
          <w:rFonts w:ascii="Palatino Linotype" w:eastAsia="Palatino Linotype" w:hAnsi="Palatino Linotype" w:cs="Palatino Linotype"/>
          <w:sz w:val="22"/>
          <w:szCs w:val="22"/>
        </w:rPr>
        <w:t xml:space="preserve"> en el presente asunto, </w:t>
      </w:r>
      <w:r w:rsidRPr="00286D38">
        <w:rPr>
          <w:rFonts w:ascii="Palatino Linotype" w:eastAsia="Palatino Linotype" w:hAnsi="Palatino Linotype" w:cs="Palatino Linotype"/>
          <w:b/>
          <w:sz w:val="22"/>
          <w:szCs w:val="22"/>
        </w:rPr>
        <w:t>la respuesta fue proporcionada por la Unidad Administrativa Competente,</w:t>
      </w:r>
      <w:r w:rsidRPr="00286D38">
        <w:rPr>
          <w:rFonts w:ascii="Palatino Linotype" w:eastAsia="Palatino Linotype" w:hAnsi="Palatino Linotype" w:cs="Palatino Linotype"/>
          <w:sz w:val="22"/>
          <w:szCs w:val="22"/>
        </w:rPr>
        <w:t xml:space="preserv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18CDCFDE" w14:textId="77777777" w:rsidR="00A50299" w:rsidRPr="00286D38" w:rsidRDefault="00A50299"/>
    <w:p w14:paraId="2AAC3098" w14:textId="77777777" w:rsidR="00A50299" w:rsidRPr="00286D38" w:rsidRDefault="005A7852">
      <w:pPr>
        <w:pBdr>
          <w:top w:val="nil"/>
          <w:left w:val="nil"/>
          <w:bottom w:val="nil"/>
          <w:right w:val="nil"/>
          <w:between w:val="nil"/>
        </w:pBdr>
        <w:ind w:left="864" w:right="864"/>
        <w:jc w:val="both"/>
      </w:pPr>
      <w:r w:rsidRPr="00286D38">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AD112DC" w14:textId="77777777" w:rsidR="00A50299" w:rsidRPr="00286D38" w:rsidRDefault="00A50299"/>
    <w:p w14:paraId="31CD3B05" w14:textId="77777777" w:rsidR="00A50299" w:rsidRPr="00286D38" w:rsidRDefault="005A7852">
      <w:pPr>
        <w:pBdr>
          <w:top w:val="nil"/>
          <w:left w:val="nil"/>
          <w:bottom w:val="nil"/>
          <w:right w:val="nil"/>
          <w:between w:val="nil"/>
        </w:pBdr>
        <w:shd w:val="clear" w:color="auto" w:fill="FFFFFF"/>
        <w:spacing w:line="360" w:lineRule="auto"/>
        <w:jc w:val="both"/>
        <w:rPr>
          <w:sz w:val="22"/>
          <w:szCs w:val="22"/>
        </w:rPr>
      </w:pPr>
      <w:r w:rsidRPr="00286D38">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95DF207" w14:textId="77777777" w:rsidR="00A50299" w:rsidRPr="00286D38" w:rsidRDefault="00A50299"/>
    <w:p w14:paraId="141ACDC3" w14:textId="77777777" w:rsidR="00A50299" w:rsidRPr="00286D38" w:rsidRDefault="005A7852">
      <w:pPr>
        <w:pBdr>
          <w:top w:val="nil"/>
          <w:left w:val="nil"/>
          <w:bottom w:val="nil"/>
          <w:right w:val="nil"/>
          <w:between w:val="nil"/>
        </w:pBdr>
        <w:ind w:left="864" w:right="864"/>
        <w:jc w:val="both"/>
      </w:pPr>
      <w:r w:rsidRPr="00286D38">
        <w:rPr>
          <w:rFonts w:ascii="Palatino Linotype" w:eastAsia="Palatino Linotype" w:hAnsi="Palatino Linotype" w:cs="Palatino Linotype"/>
          <w:i/>
          <w:sz w:val="22"/>
          <w:szCs w:val="22"/>
        </w:rPr>
        <w:lastRenderedPageBreak/>
        <w:t xml:space="preserve">“Artículo 162. Las unidades de transparencia deberán garantizar que las solicitudes </w:t>
      </w:r>
      <w:r w:rsidRPr="00286D38">
        <w:rPr>
          <w:rFonts w:ascii="Palatino Linotype" w:eastAsia="Palatino Linotype" w:hAnsi="Palatino Linotype" w:cs="Palatino Linotype"/>
          <w:b/>
          <w:i/>
          <w:sz w:val="22"/>
          <w:szCs w:val="22"/>
        </w:rPr>
        <w:t xml:space="preserve">se turnen a todas las Áreas competentes </w:t>
      </w:r>
      <w:r w:rsidRPr="00286D38">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635475CC"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3A3809A6"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De esta manera, es que en el presente asunto se cumplió con el procedimiento de turnar la solicitud de información a las unidades administrativas competentes.</w:t>
      </w:r>
    </w:p>
    <w:p w14:paraId="12D6E66C"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59526ACA"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No obstante, si bien en el presente asunto se turnó la solicitud de información a la unidad administrativa competente, en el caso no se garantizó el derecho de acceso a la información del particular, en virtud de que negó el acceso a información, que como se abordará a continuación es de naturaleza pública.</w:t>
      </w:r>
    </w:p>
    <w:p w14:paraId="49D7B201"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72D4BC68"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En principio, es de indicar que la actual administración pública municipal 2025-2027 cuenta con dos síndicos y doce regidores, conforme el Directorio del Sujeto Obligado, a saber:</w:t>
      </w:r>
    </w:p>
    <w:p w14:paraId="664CDF22"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2E191736" w14:textId="77777777" w:rsidR="00A50299" w:rsidRPr="00286D38" w:rsidRDefault="005A7852">
      <w:pPr>
        <w:spacing w:line="360" w:lineRule="auto"/>
        <w:jc w:val="center"/>
        <w:rPr>
          <w:rFonts w:ascii="Palatino Linotype" w:eastAsia="Palatino Linotype" w:hAnsi="Palatino Linotype" w:cs="Palatino Linotype"/>
          <w:sz w:val="22"/>
          <w:szCs w:val="22"/>
        </w:rPr>
      </w:pPr>
      <w:r w:rsidRPr="00286D38">
        <w:rPr>
          <w:rFonts w:ascii="Palatino Linotype" w:eastAsia="Palatino Linotype" w:hAnsi="Palatino Linotype" w:cs="Palatino Linotype"/>
          <w:noProof/>
          <w:sz w:val="22"/>
          <w:szCs w:val="22"/>
        </w:rPr>
        <w:drawing>
          <wp:inline distT="0" distB="0" distL="0" distR="0" wp14:anchorId="3D746E8B" wp14:editId="36C192BA">
            <wp:extent cx="3898810" cy="2818993"/>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898810" cy="2818993"/>
                    </a:xfrm>
                    <a:prstGeom prst="rect">
                      <a:avLst/>
                    </a:prstGeom>
                    <a:ln/>
                  </pic:spPr>
                </pic:pic>
              </a:graphicData>
            </a:graphic>
          </wp:inline>
        </w:drawing>
      </w:r>
    </w:p>
    <w:p w14:paraId="139C2FC3"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69E107B5"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color w:val="000000"/>
          <w:sz w:val="22"/>
          <w:szCs w:val="22"/>
        </w:rPr>
        <w:lastRenderedPageBreak/>
        <w:t xml:space="preserve">Ahora, </w:t>
      </w:r>
      <w:r w:rsidRPr="00286D38">
        <w:rPr>
          <w:rFonts w:ascii="Palatino Linotype" w:eastAsia="Palatino Linotype" w:hAnsi="Palatino Linotype" w:cs="Palatino Linotype"/>
          <w:b/>
          <w:color w:val="000000"/>
          <w:sz w:val="22"/>
          <w:szCs w:val="22"/>
          <w:u w:val="single"/>
        </w:rPr>
        <w:t>con relación al requerimiento relativo al sueldo bruto y neto mensual vigente de los síndicos y regidores de la actual administración pública municipal 2025-2027 que se encuentran en funciones al 31 de marzo de 2025</w:t>
      </w:r>
      <w:r w:rsidRPr="00286D38">
        <w:rPr>
          <w:rFonts w:ascii="Palatino Linotype" w:eastAsia="Palatino Linotype" w:hAnsi="Palatino Linotype" w:cs="Palatino Linotype"/>
          <w:color w:val="000000"/>
          <w:sz w:val="22"/>
          <w:szCs w:val="22"/>
        </w:rPr>
        <w:t>,</w:t>
      </w:r>
      <w:r w:rsidRPr="00286D38">
        <w:rPr>
          <w:rFonts w:ascii="Palatino Linotype" w:eastAsia="Palatino Linotype" w:hAnsi="Palatino Linotype" w:cs="Palatino Linotype"/>
          <w:b/>
          <w:sz w:val="22"/>
          <w:szCs w:val="22"/>
        </w:rPr>
        <w:t xml:space="preserve"> </w:t>
      </w:r>
      <w:r w:rsidRPr="00286D38">
        <w:rPr>
          <w:rFonts w:ascii="Palatino Linotype" w:eastAsia="Palatino Linotype" w:hAnsi="Palatino Linotype" w:cs="Palatino Linotype"/>
          <w:sz w:val="22"/>
          <w:szCs w:val="22"/>
        </w:rPr>
        <w:t xml:space="preserve">es de indicar que de acuerdo con el artículo 70, fracción VIII, de la Ley General de Transparencia y Acceso a la Información Pública, vigente a la fecha de la solicitud y 92, fracción VIII, de la Ley de Transparencia y Acceso a la Información Pública del Estado de México y Municipios, se </w:t>
      </w:r>
      <w:r w:rsidRPr="00286D38">
        <w:rPr>
          <w:rFonts w:ascii="Palatino Linotype" w:eastAsia="Palatino Linotype" w:hAnsi="Palatino Linotype" w:cs="Palatino Linotype"/>
          <w:b/>
          <w:sz w:val="22"/>
          <w:szCs w:val="22"/>
          <w:u w:val="single"/>
        </w:rPr>
        <w:t>establece que los Sujetos Obligados deberán poner a disposición del público de manera permanente y actualizada, las remuneraciones brutas y netas de todos los servidores públicos</w:t>
      </w:r>
      <w:r w:rsidRPr="00286D38">
        <w:rPr>
          <w:rFonts w:ascii="Palatino Linotype" w:eastAsia="Palatino Linotype" w:hAnsi="Palatino Linotype" w:cs="Palatino Linotype"/>
          <w:sz w:val="22"/>
          <w:szCs w:val="22"/>
        </w:rPr>
        <w:t>, que incluya todas las percepciones, entre las cuales, se encuentran los sueldos, prestaciones, gratificaciones, primas, comisiones, dietas, bonos, estímulos, ingresos, entre otros.</w:t>
      </w:r>
    </w:p>
    <w:p w14:paraId="78F1899C"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65392439"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color w:val="000000"/>
          <w:sz w:val="22"/>
          <w:szCs w:val="22"/>
        </w:rPr>
        <w:t>Al respecto, es de indicar que</w:t>
      </w:r>
      <w:r w:rsidRPr="00286D38">
        <w:rPr>
          <w:rFonts w:ascii="Palatino Linotype" w:eastAsia="Palatino Linotype" w:hAnsi="Palatino Linotype" w:cs="Palatino Linotype"/>
          <w:sz w:val="22"/>
          <w:szCs w:val="22"/>
        </w:rPr>
        <w:t xml:space="preserve"> la fracción XVIII del artículo 24 de la Ley de Transparencia y Acceso a la Información Pública del Estado de México y Municipios, que a la letra dispone lo siguiente:</w:t>
      </w:r>
    </w:p>
    <w:p w14:paraId="5C2F96F7"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28BF7007" w14:textId="77777777" w:rsidR="00A50299" w:rsidRPr="00286D38" w:rsidRDefault="005A7852">
      <w:pPr>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“Artículo 24. Para el cumplimiento de los objetivos de esta Ley, los sujetos obligados deberán cumplir con las siguientes obligaciones, según corresponda, de acuerdo a su naturaleza:</w:t>
      </w:r>
    </w:p>
    <w:p w14:paraId="53397E67" w14:textId="77777777" w:rsidR="00A50299" w:rsidRPr="00286D38" w:rsidRDefault="005A7852">
      <w:pPr>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p>
    <w:p w14:paraId="5FB328A8" w14:textId="77777777" w:rsidR="00A50299" w:rsidRPr="00286D38" w:rsidRDefault="005A7852">
      <w:pPr>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XVIII. Hacer pública toda aquella información relativa a los montos y las personas a quienes entreguen, por cualquier motivo</w:t>
      </w:r>
      <w:r w:rsidRPr="00286D38">
        <w:rPr>
          <w:rFonts w:ascii="Palatino Linotype" w:eastAsia="Palatino Linotype" w:hAnsi="Palatino Linotype" w:cs="Palatino Linotype"/>
          <w:i/>
          <w:sz w:val="22"/>
          <w:szCs w:val="22"/>
        </w:rPr>
        <w:t xml:space="preserve">, recursos públicos, así como los informes que dichas personas les entreguen sobre el uso y destino de dichos </w:t>
      </w:r>
      <w:proofErr w:type="gramStart"/>
      <w:r w:rsidRPr="00286D38">
        <w:rPr>
          <w:rFonts w:ascii="Palatino Linotype" w:eastAsia="Palatino Linotype" w:hAnsi="Palatino Linotype" w:cs="Palatino Linotype"/>
          <w:i/>
          <w:sz w:val="22"/>
          <w:szCs w:val="22"/>
        </w:rPr>
        <w:t>recursos;[</w:t>
      </w:r>
      <w:proofErr w:type="gramEnd"/>
      <w:r w:rsidRPr="00286D38">
        <w:rPr>
          <w:rFonts w:ascii="Palatino Linotype" w:eastAsia="Palatino Linotype" w:hAnsi="Palatino Linotype" w:cs="Palatino Linotype"/>
          <w:i/>
          <w:sz w:val="22"/>
          <w:szCs w:val="22"/>
        </w:rPr>
        <w:t>…]”</w:t>
      </w:r>
    </w:p>
    <w:p w14:paraId="772B9CCE" w14:textId="77777777" w:rsidR="00A50299" w:rsidRPr="00286D38" w:rsidRDefault="00A50299">
      <w:pPr>
        <w:ind w:left="567" w:right="616"/>
        <w:jc w:val="both"/>
        <w:rPr>
          <w:rFonts w:ascii="Palatino Linotype" w:eastAsia="Palatino Linotype" w:hAnsi="Palatino Linotype" w:cs="Palatino Linotype"/>
          <w:i/>
          <w:sz w:val="22"/>
          <w:szCs w:val="22"/>
        </w:rPr>
      </w:pPr>
    </w:p>
    <w:p w14:paraId="5F2B7AA1" w14:textId="77777777" w:rsidR="00A50299" w:rsidRPr="00286D38" w:rsidRDefault="005A7852">
      <w:pPr>
        <w:ind w:left="567" w:right="616"/>
        <w:jc w:val="right"/>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(Énfasis añadido)</w:t>
      </w:r>
    </w:p>
    <w:p w14:paraId="220C4CA1"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4CE483AB" w14:textId="77777777" w:rsidR="00A50299" w:rsidRPr="00286D38" w:rsidRDefault="005A7852">
      <w:pPr>
        <w:spacing w:line="360" w:lineRule="auto"/>
        <w:jc w:val="both"/>
        <w:rPr>
          <w:sz w:val="22"/>
          <w:szCs w:val="22"/>
        </w:rPr>
      </w:pPr>
      <w:r w:rsidRPr="00286D38">
        <w:rPr>
          <w:rFonts w:ascii="Palatino Linotype" w:eastAsia="Palatino Linotype" w:hAnsi="Palatino Linotype" w:cs="Palatino Linotype"/>
          <w:sz w:val="22"/>
          <w:szCs w:val="22"/>
        </w:rPr>
        <w:t xml:space="preserve">Dicha información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w:t>
      </w:r>
      <w:r w:rsidRPr="00286D38">
        <w:rPr>
          <w:rFonts w:ascii="Palatino Linotype" w:eastAsia="Palatino Linotype" w:hAnsi="Palatino Linotype" w:cs="Palatino Linotype"/>
          <w:sz w:val="22"/>
          <w:szCs w:val="22"/>
        </w:rPr>
        <w:lastRenderedPageBreak/>
        <w:t>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59C2663" w14:textId="77777777" w:rsidR="00A50299" w:rsidRPr="00286D38" w:rsidRDefault="00A50299">
      <w:pPr>
        <w:rPr>
          <w:sz w:val="22"/>
          <w:szCs w:val="22"/>
        </w:rPr>
      </w:pPr>
    </w:p>
    <w:p w14:paraId="02799A0E" w14:textId="77777777" w:rsidR="00A50299" w:rsidRPr="00286D38" w:rsidRDefault="005A7852">
      <w:pPr>
        <w:spacing w:line="276" w:lineRule="auto"/>
        <w:ind w:left="851" w:right="616"/>
        <w:jc w:val="both"/>
        <w:rPr>
          <w:sz w:val="22"/>
          <w:szCs w:val="22"/>
        </w:rPr>
      </w:pPr>
      <w:r w:rsidRPr="00286D38">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286D38">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286D38">
        <w:rPr>
          <w:rFonts w:ascii="Palatino Linotype" w:eastAsia="Palatino Linotype" w:hAnsi="Palatino Linotype" w:cs="Palatino Linotype"/>
          <w:b/>
          <w:i/>
          <w:sz w:val="22"/>
          <w:szCs w:val="22"/>
          <w:u w:val="single"/>
        </w:rPr>
        <w:t>que reciba y ejerza recursos públicos</w:t>
      </w:r>
      <w:r w:rsidRPr="00286D38">
        <w:rPr>
          <w:rFonts w:ascii="Palatino Linotype" w:eastAsia="Palatino Linotype" w:hAnsi="Palatino Linotype" w:cs="Palatino Linotype"/>
          <w:i/>
          <w:sz w:val="22"/>
          <w:szCs w:val="22"/>
        </w:rPr>
        <w:t xml:space="preserve"> o realice actos de autoridad </w:t>
      </w:r>
      <w:r w:rsidRPr="00286D38">
        <w:rPr>
          <w:rFonts w:ascii="Palatino Linotype" w:eastAsia="Palatino Linotype" w:hAnsi="Palatino Linotype" w:cs="Palatino Linotype"/>
          <w:b/>
          <w:i/>
          <w:sz w:val="22"/>
          <w:szCs w:val="22"/>
          <w:u w:val="single"/>
        </w:rPr>
        <w:t>en el ámbito de competencia del Estado de México y sus municipios</w:t>
      </w:r>
      <w:r w:rsidRPr="00286D38">
        <w:rPr>
          <w:rFonts w:ascii="Palatino Linotype" w:eastAsia="Palatino Linotype" w:hAnsi="Palatino Linotype" w:cs="Palatino Linotype"/>
          <w:i/>
          <w:sz w:val="22"/>
          <w:szCs w:val="22"/>
          <w:u w:val="single"/>
        </w:rPr>
        <w:t>.</w:t>
      </w:r>
    </w:p>
    <w:p w14:paraId="0E17C8C1" w14:textId="77777777" w:rsidR="00A50299" w:rsidRPr="00286D38" w:rsidRDefault="005A7852">
      <w:pPr>
        <w:spacing w:line="276" w:lineRule="auto"/>
        <w:ind w:left="851" w:right="616"/>
        <w:jc w:val="both"/>
        <w:rPr>
          <w:sz w:val="22"/>
          <w:szCs w:val="22"/>
        </w:rPr>
      </w:pPr>
      <w:r w:rsidRPr="00286D38">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417D5A66" w14:textId="77777777" w:rsidR="00A50299" w:rsidRPr="00286D38" w:rsidRDefault="005A7852">
      <w:pPr>
        <w:spacing w:line="276" w:lineRule="auto"/>
        <w:ind w:left="851" w:right="616"/>
        <w:jc w:val="both"/>
        <w:rPr>
          <w:sz w:val="22"/>
          <w:szCs w:val="22"/>
        </w:rPr>
      </w:pPr>
      <w:r w:rsidRPr="00286D38">
        <w:rPr>
          <w:rFonts w:ascii="Palatino Linotype" w:eastAsia="Palatino Linotype" w:hAnsi="Palatino Linotype" w:cs="Palatino Linotype"/>
          <w:i/>
          <w:sz w:val="22"/>
          <w:szCs w:val="22"/>
        </w:rPr>
        <w:t>(…)</w:t>
      </w:r>
    </w:p>
    <w:p w14:paraId="0101D413" w14:textId="77777777" w:rsidR="00A50299" w:rsidRPr="00286D38" w:rsidRDefault="005A7852">
      <w:pPr>
        <w:spacing w:line="276" w:lineRule="auto"/>
        <w:ind w:left="851" w:right="616"/>
        <w:jc w:val="both"/>
        <w:rPr>
          <w:sz w:val="22"/>
          <w:szCs w:val="22"/>
        </w:rPr>
      </w:pPr>
      <w:r w:rsidRPr="00286D38">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3E318849" w14:textId="77777777" w:rsidR="00A50299" w:rsidRPr="00286D38" w:rsidRDefault="005A7852">
      <w:pPr>
        <w:spacing w:line="276" w:lineRule="auto"/>
        <w:ind w:left="851" w:right="616"/>
        <w:jc w:val="both"/>
        <w:rPr>
          <w:sz w:val="22"/>
          <w:szCs w:val="22"/>
        </w:rPr>
      </w:pPr>
      <w:r w:rsidRPr="00286D38">
        <w:rPr>
          <w:rFonts w:ascii="Palatino Linotype" w:eastAsia="Palatino Linotype" w:hAnsi="Palatino Linotype" w:cs="Palatino Linotype"/>
          <w:i/>
          <w:sz w:val="22"/>
          <w:szCs w:val="22"/>
        </w:rPr>
        <w:t>(…)</w:t>
      </w:r>
    </w:p>
    <w:p w14:paraId="0D4638E2" w14:textId="77777777" w:rsidR="00A50299" w:rsidRPr="00286D38" w:rsidRDefault="005A7852">
      <w:pPr>
        <w:spacing w:line="276" w:lineRule="auto"/>
        <w:ind w:left="851" w:right="616"/>
        <w:jc w:val="both"/>
        <w:rPr>
          <w:sz w:val="22"/>
          <w:szCs w:val="22"/>
        </w:rPr>
      </w:pPr>
      <w:r w:rsidRPr="00286D38">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A00E54E" w14:textId="77777777" w:rsidR="00A50299" w:rsidRPr="00286D38" w:rsidRDefault="005A7852">
      <w:pPr>
        <w:spacing w:line="276" w:lineRule="auto"/>
        <w:ind w:left="851" w:right="616"/>
        <w:jc w:val="both"/>
        <w:rPr>
          <w:sz w:val="22"/>
          <w:szCs w:val="22"/>
        </w:rPr>
      </w:pPr>
      <w:r w:rsidRPr="00286D38">
        <w:rPr>
          <w:rFonts w:ascii="Palatino Linotype" w:eastAsia="Palatino Linotype" w:hAnsi="Palatino Linotype" w:cs="Palatino Linotype"/>
          <w:i/>
          <w:sz w:val="22"/>
          <w:szCs w:val="22"/>
        </w:rPr>
        <w:t xml:space="preserve">Los servidores públicos deberán transparentar sus </w:t>
      </w:r>
      <w:proofErr w:type="gramStart"/>
      <w:r w:rsidRPr="00286D38">
        <w:rPr>
          <w:rFonts w:ascii="Palatino Linotype" w:eastAsia="Palatino Linotype" w:hAnsi="Palatino Linotype" w:cs="Palatino Linotype"/>
          <w:i/>
          <w:sz w:val="22"/>
          <w:szCs w:val="22"/>
        </w:rPr>
        <w:t>acciones</w:t>
      </w:r>
      <w:proofErr w:type="gramEnd"/>
      <w:r w:rsidRPr="00286D38">
        <w:rPr>
          <w:rFonts w:ascii="Palatino Linotype" w:eastAsia="Palatino Linotype" w:hAnsi="Palatino Linotype" w:cs="Palatino Linotype"/>
          <w:i/>
          <w:sz w:val="22"/>
          <w:szCs w:val="22"/>
        </w:rPr>
        <w:t xml:space="preserve"> así como garantizar y respetar el derecho de acceso a la información pública.”</w:t>
      </w:r>
      <w:r w:rsidRPr="00286D38">
        <w:rPr>
          <w:rFonts w:ascii="Palatino Linotype" w:eastAsia="Palatino Linotype" w:hAnsi="Palatino Linotype" w:cs="Palatino Linotype"/>
          <w:b/>
          <w:i/>
          <w:sz w:val="22"/>
          <w:szCs w:val="22"/>
        </w:rPr>
        <w:t xml:space="preserve"> </w:t>
      </w:r>
    </w:p>
    <w:p w14:paraId="6F69CBCE" w14:textId="77777777" w:rsidR="00A50299" w:rsidRPr="00286D38" w:rsidRDefault="00A50299">
      <w:pPr>
        <w:rPr>
          <w:sz w:val="22"/>
          <w:szCs w:val="22"/>
        </w:rPr>
      </w:pPr>
    </w:p>
    <w:p w14:paraId="48BCA24F" w14:textId="77777777" w:rsidR="00A50299" w:rsidRPr="00286D38" w:rsidRDefault="005A7852">
      <w:pPr>
        <w:spacing w:line="360" w:lineRule="auto"/>
        <w:jc w:val="both"/>
        <w:rPr>
          <w:sz w:val="22"/>
          <w:szCs w:val="22"/>
        </w:rPr>
      </w:pPr>
      <w:r w:rsidRPr="00286D38">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286D38">
        <w:rPr>
          <w:rFonts w:ascii="Palatino Linotype" w:eastAsia="Palatino Linotype" w:hAnsi="Palatino Linotype" w:cs="Palatino Linotype"/>
          <w:b/>
          <w:sz w:val="22"/>
          <w:szCs w:val="22"/>
        </w:rPr>
        <w:t>01/2003</w:t>
      </w:r>
      <w:r w:rsidRPr="00286D38">
        <w:rPr>
          <w:rFonts w:ascii="Palatino Linotype" w:eastAsia="Palatino Linotype" w:hAnsi="Palatino Linotype" w:cs="Palatino Linotype"/>
          <w:sz w:val="22"/>
          <w:szCs w:val="22"/>
        </w:rPr>
        <w:t xml:space="preserve"> y </w:t>
      </w:r>
      <w:r w:rsidRPr="00286D38">
        <w:rPr>
          <w:rFonts w:ascii="Palatino Linotype" w:eastAsia="Palatino Linotype" w:hAnsi="Palatino Linotype" w:cs="Palatino Linotype"/>
          <w:b/>
          <w:sz w:val="22"/>
          <w:szCs w:val="22"/>
        </w:rPr>
        <w:t>02/2003</w:t>
      </w:r>
      <w:r w:rsidRPr="00286D38">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07AB8FF0" w14:textId="77777777" w:rsidR="00A50299" w:rsidRPr="00286D38" w:rsidRDefault="005A7852">
      <w:pPr>
        <w:tabs>
          <w:tab w:val="left" w:pos="7513"/>
        </w:tabs>
        <w:spacing w:line="276" w:lineRule="auto"/>
        <w:ind w:left="851" w:right="616"/>
        <w:rPr>
          <w:sz w:val="22"/>
          <w:szCs w:val="22"/>
        </w:rPr>
      </w:pPr>
      <w:r w:rsidRPr="00286D38">
        <w:rPr>
          <w:rFonts w:ascii="Palatino Linotype" w:eastAsia="Palatino Linotype" w:hAnsi="Palatino Linotype" w:cs="Palatino Linotype"/>
          <w:b/>
          <w:i/>
          <w:sz w:val="22"/>
          <w:szCs w:val="22"/>
        </w:rPr>
        <w:t>“Criterio 01/2003.</w:t>
      </w:r>
    </w:p>
    <w:p w14:paraId="5BBD987E" w14:textId="77777777" w:rsidR="00A50299" w:rsidRPr="00286D38" w:rsidRDefault="005A7852">
      <w:pPr>
        <w:tabs>
          <w:tab w:val="left" w:pos="7513"/>
        </w:tabs>
        <w:spacing w:line="276" w:lineRule="auto"/>
        <w:ind w:left="851" w:right="616"/>
        <w:jc w:val="both"/>
        <w:rPr>
          <w:sz w:val="22"/>
          <w:szCs w:val="22"/>
        </w:rPr>
      </w:pPr>
      <w:r w:rsidRPr="00286D38">
        <w:rPr>
          <w:rFonts w:ascii="Palatino Linotype" w:eastAsia="Palatino Linotype" w:hAnsi="Palatino Linotype" w:cs="Palatino Linotype"/>
          <w:b/>
          <w:i/>
          <w:sz w:val="22"/>
          <w:szCs w:val="22"/>
        </w:rPr>
        <w:lastRenderedPageBreak/>
        <w:t>INGRESOS DE LOS SERVIDORES PÚBLICOS. CONSTITUYEN INFORMACIÓN PÚBLICA AÚN Y CUANDO SU DIFUSIÓN PUEDE AFECTAR LA VIDA O LA SEGURIDAD DE AQUELLOS.</w:t>
      </w:r>
      <w:r w:rsidRPr="00286D38">
        <w:rPr>
          <w:rFonts w:ascii="Palatino Linotype" w:eastAsia="Palatino Linotype" w:hAnsi="Palatino Linotype" w:cs="Palatino Linotype"/>
          <w:i/>
          <w:sz w:val="22"/>
          <w:szCs w:val="22"/>
        </w:rPr>
        <w:t> </w:t>
      </w:r>
    </w:p>
    <w:p w14:paraId="138FFD5B" w14:textId="77777777" w:rsidR="00A50299" w:rsidRPr="00286D38" w:rsidRDefault="005A7852">
      <w:pPr>
        <w:tabs>
          <w:tab w:val="left" w:pos="7513"/>
        </w:tabs>
        <w:spacing w:line="276" w:lineRule="auto"/>
        <w:ind w:left="851" w:right="616"/>
        <w:jc w:val="both"/>
        <w:rPr>
          <w:sz w:val="22"/>
          <w:szCs w:val="22"/>
        </w:rPr>
      </w:pPr>
      <w:r w:rsidRPr="00286D38">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86D38">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86D38">
        <w:rPr>
          <w:rFonts w:ascii="Palatino Linotype" w:eastAsia="Palatino Linotype" w:hAnsi="Palatino Linotype" w:cs="Palatino Linotype"/>
          <w:i/>
          <w:sz w:val="22"/>
          <w:szCs w:val="22"/>
          <w:u w:val="single"/>
        </w:rPr>
        <w:t>…”</w:t>
      </w:r>
    </w:p>
    <w:p w14:paraId="15F74EE6" w14:textId="77777777" w:rsidR="00A50299" w:rsidRPr="00286D38" w:rsidRDefault="00A50299">
      <w:pPr>
        <w:tabs>
          <w:tab w:val="left" w:pos="7513"/>
        </w:tabs>
        <w:spacing w:line="276" w:lineRule="auto"/>
        <w:ind w:right="616"/>
        <w:rPr>
          <w:sz w:val="22"/>
          <w:szCs w:val="22"/>
        </w:rPr>
      </w:pPr>
    </w:p>
    <w:p w14:paraId="4B9A81EE" w14:textId="77777777" w:rsidR="00A50299" w:rsidRPr="00286D38" w:rsidRDefault="005A7852">
      <w:pPr>
        <w:tabs>
          <w:tab w:val="left" w:pos="7513"/>
        </w:tabs>
        <w:spacing w:line="276" w:lineRule="auto"/>
        <w:ind w:left="851" w:right="616"/>
        <w:rPr>
          <w:sz w:val="22"/>
          <w:szCs w:val="22"/>
        </w:rPr>
      </w:pPr>
      <w:r w:rsidRPr="00286D38">
        <w:rPr>
          <w:rFonts w:ascii="Palatino Linotype" w:eastAsia="Palatino Linotype" w:hAnsi="Palatino Linotype" w:cs="Palatino Linotype"/>
          <w:b/>
          <w:i/>
          <w:sz w:val="22"/>
          <w:szCs w:val="22"/>
        </w:rPr>
        <w:t>“Criterio 02/2003.</w:t>
      </w:r>
    </w:p>
    <w:p w14:paraId="01776008" w14:textId="77777777" w:rsidR="00A50299" w:rsidRPr="00286D38" w:rsidRDefault="005A7852">
      <w:pPr>
        <w:tabs>
          <w:tab w:val="left" w:pos="7513"/>
        </w:tabs>
        <w:spacing w:line="276" w:lineRule="auto"/>
        <w:ind w:left="851" w:right="616"/>
        <w:jc w:val="both"/>
        <w:rPr>
          <w:sz w:val="22"/>
          <w:szCs w:val="22"/>
        </w:rPr>
      </w:pPr>
      <w:r w:rsidRPr="00286D38">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286D38">
        <w:rPr>
          <w:rFonts w:ascii="Palatino Linotype" w:eastAsia="Palatino Linotype" w:hAnsi="Palatino Linotype" w:cs="Palatino Linotype"/>
          <w:i/>
          <w:sz w:val="22"/>
          <w:szCs w:val="22"/>
        </w:rPr>
        <w:t> </w:t>
      </w:r>
    </w:p>
    <w:p w14:paraId="5BABBAD7" w14:textId="77777777" w:rsidR="00A50299" w:rsidRPr="00286D38" w:rsidRDefault="005A7852">
      <w:pPr>
        <w:tabs>
          <w:tab w:val="left" w:pos="7513"/>
        </w:tabs>
        <w:spacing w:line="276" w:lineRule="auto"/>
        <w:ind w:left="851" w:right="616"/>
        <w:jc w:val="both"/>
        <w:rPr>
          <w:sz w:val="22"/>
          <w:szCs w:val="22"/>
        </w:rPr>
      </w:pPr>
      <w:r w:rsidRPr="00286D38">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86D38">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86D38">
        <w:rPr>
          <w:rFonts w:ascii="Palatino Linotype" w:eastAsia="Palatino Linotype" w:hAnsi="Palatino Linotype" w:cs="Palatino Linotype"/>
          <w:i/>
          <w:sz w:val="22"/>
          <w:szCs w:val="22"/>
        </w:rPr>
        <w:t xml:space="preserve"> el sistema de compensación…”</w:t>
      </w:r>
    </w:p>
    <w:p w14:paraId="662BC330"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37EC021F"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741A3880"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color w:val="000000"/>
          <w:sz w:val="22"/>
          <w:szCs w:val="22"/>
        </w:rPr>
        <w:lastRenderedPageBreak/>
        <w:t xml:space="preserve">Máxime que lo solicitado está relacionado con la obligación de transparencia común prevista en el artículo 92, fracción VIII de la Ley de Transparencia y Acceso a la Información Pública del Estado de México y Municipios, </w:t>
      </w:r>
      <w:r w:rsidRPr="00286D38">
        <w:rPr>
          <w:rFonts w:ascii="Palatino Linotype" w:eastAsia="Palatino Linotype" w:hAnsi="Palatino Linotype" w:cs="Palatino Linotype"/>
          <w:b/>
          <w:color w:val="000000"/>
          <w:sz w:val="22"/>
          <w:szCs w:val="22"/>
        </w:rPr>
        <w:t>relativa a las remuneraciones de los servidores públicos, que incluye, entre otros, sueldos y demás prestaciones</w:t>
      </w:r>
      <w:r w:rsidRPr="00286D38">
        <w:rPr>
          <w:rFonts w:ascii="Palatino Linotype" w:eastAsia="Palatino Linotype" w:hAnsi="Palatino Linotype" w:cs="Palatino Linotype"/>
          <w:color w:val="000000"/>
          <w:sz w:val="22"/>
          <w:szCs w:val="22"/>
        </w:rPr>
        <w:t>, como se sigue: </w:t>
      </w:r>
    </w:p>
    <w:p w14:paraId="2CF66D27" w14:textId="77777777" w:rsidR="00A50299" w:rsidRPr="00286D38" w:rsidRDefault="00A50299">
      <w:pPr>
        <w:spacing w:line="276" w:lineRule="auto"/>
        <w:rPr>
          <w:rFonts w:ascii="Palatino Linotype" w:eastAsia="Palatino Linotype" w:hAnsi="Palatino Linotype" w:cs="Palatino Linotype"/>
          <w:sz w:val="22"/>
          <w:szCs w:val="22"/>
        </w:rPr>
      </w:pPr>
    </w:p>
    <w:p w14:paraId="04C64551" w14:textId="77777777" w:rsidR="00A50299" w:rsidRPr="00286D38" w:rsidRDefault="005A7852">
      <w:pPr>
        <w:spacing w:line="276" w:lineRule="auto"/>
        <w:ind w:left="851" w:right="616"/>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i/>
          <w:color w:val="000000"/>
          <w:sz w:val="22"/>
          <w:szCs w:val="22"/>
        </w:rPr>
        <w:t>“</w:t>
      </w:r>
      <w:r w:rsidRPr="00286D38">
        <w:rPr>
          <w:rFonts w:ascii="Palatino Linotype" w:eastAsia="Palatino Linotype" w:hAnsi="Palatino Linotype" w:cs="Palatino Linotype"/>
          <w:b/>
          <w:i/>
          <w:color w:val="000000"/>
          <w:sz w:val="22"/>
          <w:szCs w:val="22"/>
        </w:rPr>
        <w:t>Artículo 92.</w:t>
      </w:r>
      <w:r w:rsidRPr="00286D38">
        <w:rPr>
          <w:rFonts w:ascii="Palatino Linotype" w:eastAsia="Palatino Linotype" w:hAnsi="Palatino Linotype" w:cs="Palatino Linotype"/>
          <w:i/>
          <w:color w:val="000000"/>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55DE73A" w14:textId="77777777" w:rsidR="00A50299" w:rsidRPr="00286D38" w:rsidRDefault="005A7852">
      <w:pPr>
        <w:spacing w:line="276" w:lineRule="auto"/>
        <w:ind w:left="851" w:right="616"/>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i/>
          <w:color w:val="000000"/>
          <w:sz w:val="22"/>
          <w:szCs w:val="22"/>
        </w:rPr>
        <w:t>(…)</w:t>
      </w:r>
    </w:p>
    <w:p w14:paraId="3E7C7BC1" w14:textId="77777777" w:rsidR="00A50299" w:rsidRPr="00286D38" w:rsidRDefault="005A7852">
      <w:pPr>
        <w:spacing w:line="276" w:lineRule="auto"/>
        <w:ind w:left="851" w:right="616"/>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i/>
          <w:color w:val="000000"/>
          <w:sz w:val="22"/>
          <w:szCs w:val="22"/>
        </w:rPr>
        <w:t>VIII.</w:t>
      </w:r>
      <w:r w:rsidRPr="00286D38">
        <w:rPr>
          <w:rFonts w:ascii="Palatino Linotype" w:eastAsia="Palatino Linotype" w:hAnsi="Palatino Linotype" w:cs="Palatino Linotype"/>
          <w:i/>
          <w:color w:val="000000"/>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8A4733B"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67E56949"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De lo anterior, se colige que 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cuenta con las competencias, facultades y atribuciones para conocer, administrar y generar la información relacionada con las remuneraciones de los servidores públicos solicitados, la cual guarda naturaleza pública.</w:t>
      </w:r>
    </w:p>
    <w:p w14:paraId="670500F7"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4602EFB4"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Por tanto, si bien en el caso se pronunció el área competente, también lo es que en el caso negó la entrega de la información bajo el argumento de que no se debe proporcionar o hacer pública la información que contenga datos concernientes a una persona identificada o identificable.</w:t>
      </w:r>
    </w:p>
    <w:p w14:paraId="79B29C69"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5427680C"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Sin embargo, al tratarse de remuneraciones pagadas a servidores públicos con cargo al erario público; por ende, la misma es pública.</w:t>
      </w:r>
    </w:p>
    <w:p w14:paraId="06CF709A"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5F1F680F"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lastRenderedPageBreak/>
        <w:t xml:space="preserve">De ahí que los motivos de inconformidad resulten fundados y se determine </w:t>
      </w:r>
      <w:r w:rsidRPr="00286D38">
        <w:rPr>
          <w:rFonts w:ascii="Palatino Linotype" w:eastAsia="Palatino Linotype" w:hAnsi="Palatino Linotype" w:cs="Palatino Linotype"/>
          <w:b/>
          <w:sz w:val="22"/>
          <w:szCs w:val="22"/>
        </w:rPr>
        <w:t xml:space="preserve">Revocar </w:t>
      </w:r>
      <w:r w:rsidRPr="00286D38">
        <w:rPr>
          <w:rFonts w:ascii="Palatino Linotype" w:eastAsia="Palatino Linotype" w:hAnsi="Palatino Linotype" w:cs="Palatino Linotype"/>
          <w:sz w:val="22"/>
          <w:szCs w:val="22"/>
        </w:rPr>
        <w:t xml:space="preserve">la respuesta del </w:t>
      </w:r>
      <w:r w:rsidRPr="00286D38">
        <w:rPr>
          <w:rFonts w:ascii="Palatino Linotype" w:eastAsia="Palatino Linotype" w:hAnsi="Palatino Linotype" w:cs="Palatino Linotype"/>
          <w:b/>
          <w:sz w:val="22"/>
          <w:szCs w:val="22"/>
        </w:rPr>
        <w:t xml:space="preserve">Sujeto Obligado </w:t>
      </w:r>
      <w:r w:rsidRPr="00286D38">
        <w:rPr>
          <w:rFonts w:ascii="Palatino Linotype" w:eastAsia="Palatino Linotype" w:hAnsi="Palatino Linotype" w:cs="Palatino Linotype"/>
          <w:sz w:val="22"/>
          <w:szCs w:val="22"/>
        </w:rPr>
        <w:t xml:space="preserve">y ordenar la entrega, de ser procedente en versión pública, </w:t>
      </w:r>
      <w:r w:rsidRPr="00286D38">
        <w:rPr>
          <w:rFonts w:ascii="Palatino Linotype" w:eastAsia="Palatino Linotype" w:hAnsi="Palatino Linotype" w:cs="Palatino Linotype"/>
          <w:b/>
          <w:sz w:val="22"/>
          <w:szCs w:val="22"/>
        </w:rPr>
        <w:t>los documentos donde conste el sueldo bruto y neto mensual vigente al treinta y uno de marzo de dos mil veinticinco, de los síndicos y regidores de la actual administración pública municipal 2025-2027.</w:t>
      </w:r>
    </w:p>
    <w:p w14:paraId="52E7F66B"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27E54116" w14:textId="77777777" w:rsidR="00A50299" w:rsidRPr="00286D38" w:rsidRDefault="005A785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286D38">
        <w:rPr>
          <w:rFonts w:ascii="Palatino Linotype" w:eastAsia="Palatino Linotype" w:hAnsi="Palatino Linotype" w:cs="Palatino Linotype"/>
          <w:b/>
          <w:color w:val="000000"/>
          <w:sz w:val="22"/>
          <w:szCs w:val="22"/>
        </w:rPr>
        <w:t>Profesión (Último grado de estudios):</w:t>
      </w:r>
    </w:p>
    <w:p w14:paraId="20FEB725" w14:textId="77777777" w:rsidR="00A50299" w:rsidRPr="00286D38" w:rsidRDefault="00A50299">
      <w:pPr>
        <w:spacing w:line="360" w:lineRule="auto"/>
        <w:ind w:right="49"/>
        <w:jc w:val="both"/>
        <w:rPr>
          <w:rFonts w:ascii="Palatino Linotype" w:eastAsia="Palatino Linotype" w:hAnsi="Palatino Linotype" w:cs="Palatino Linotype"/>
          <w:b/>
          <w:sz w:val="22"/>
          <w:szCs w:val="22"/>
        </w:rPr>
      </w:pPr>
    </w:p>
    <w:p w14:paraId="66C4CB39"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Sobre el requerimiento en análisis, conviene recordar que el particular en su solicitud indicó que pretendía tener acceso a la profesión de los </w:t>
      </w:r>
      <w:r w:rsidRPr="00286D38">
        <w:rPr>
          <w:rFonts w:ascii="Palatino Linotype" w:eastAsia="Palatino Linotype" w:hAnsi="Palatino Linotype" w:cs="Palatino Linotype"/>
          <w:color w:val="000000"/>
          <w:sz w:val="22"/>
          <w:szCs w:val="22"/>
        </w:rPr>
        <w:t xml:space="preserve">síndicos y regidores de la actual administración pública municipal 2025-2027 del </w:t>
      </w:r>
      <w:r w:rsidRPr="00286D38">
        <w:rPr>
          <w:rFonts w:ascii="Palatino Linotype" w:eastAsia="Palatino Linotype" w:hAnsi="Palatino Linotype" w:cs="Palatino Linotype"/>
          <w:sz w:val="22"/>
          <w:szCs w:val="22"/>
        </w:rPr>
        <w:t xml:space="preserve">Ayuntamiento de Toluca; por tanto, se consideró que en el caso pretendía acceder al último grado de estudios con que cuentan dichos servidores públicos. </w:t>
      </w:r>
    </w:p>
    <w:p w14:paraId="26B5402C"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126B9222"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Lo anterior, dado que el término profesión lo define la Real Academia Española como la “</w:t>
      </w:r>
      <w:r w:rsidRPr="00286D38">
        <w:rPr>
          <w:rFonts w:ascii="Palatino Linotype" w:eastAsia="Palatino Linotype" w:hAnsi="Palatino Linotype" w:cs="Palatino Linotype"/>
          <w:i/>
          <w:sz w:val="22"/>
          <w:szCs w:val="22"/>
        </w:rPr>
        <w:t>Actividad habitual y retribuida de una persona, para cuyo ejercicio ha recibido alguna formación</w:t>
      </w:r>
      <w:r w:rsidRPr="00286D38">
        <w:rPr>
          <w:rFonts w:ascii="Palatino Linotype" w:eastAsia="Palatino Linotype" w:hAnsi="Palatino Linotype" w:cs="Palatino Linotype"/>
          <w:sz w:val="22"/>
          <w:szCs w:val="22"/>
        </w:rPr>
        <w:t>”.</w:t>
      </w:r>
    </w:p>
    <w:p w14:paraId="43D1D407" w14:textId="77777777" w:rsidR="00A50299" w:rsidRPr="00286D38" w:rsidRDefault="00A50299">
      <w:pPr>
        <w:spacing w:line="360" w:lineRule="auto"/>
        <w:ind w:right="49"/>
        <w:jc w:val="both"/>
        <w:rPr>
          <w:rFonts w:ascii="Palatino Linotype" w:eastAsia="Palatino Linotype" w:hAnsi="Palatino Linotype" w:cs="Palatino Linotype"/>
          <w:b/>
          <w:sz w:val="22"/>
          <w:szCs w:val="22"/>
        </w:rPr>
      </w:pPr>
    </w:p>
    <w:p w14:paraId="63BFFACA"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Por lo tanto, se advierte que la pretensión es obtener el último grado de estudios con que cuentan los síndicos y regidores del Ayuntamiento de Toluca.</w:t>
      </w:r>
    </w:p>
    <w:p w14:paraId="570506F3"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76E883DF"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Acotado lo anterior, atendiendo el análisis de la naturaleza de la información, es de indicar que, para el caso de cargos de elección popular como lo son de los servidores públicos solicitados, es de traer a contexto el contenido de los artículos 118 y 119 de la Constitución Política del Estado Libre y Soberano de México, que disponen lo siguiente:</w:t>
      </w:r>
    </w:p>
    <w:p w14:paraId="5117FBEB"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20285498" w14:textId="77777777" w:rsidR="00A50299" w:rsidRPr="00286D38" w:rsidRDefault="005A7852">
      <w:pPr>
        <w:tabs>
          <w:tab w:val="left" w:pos="8222"/>
        </w:tabs>
        <w:spacing w:line="276" w:lineRule="auto"/>
        <w:ind w:left="567"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i/>
          <w:sz w:val="22"/>
          <w:szCs w:val="22"/>
        </w:rPr>
        <w:lastRenderedPageBreak/>
        <w:t xml:space="preserve">“Artículo 118.- </w:t>
      </w:r>
      <w:r w:rsidRPr="00286D38">
        <w:rPr>
          <w:rFonts w:ascii="Palatino Linotype" w:eastAsia="Palatino Linotype" w:hAnsi="Palatino Linotype" w:cs="Palatino Linotype"/>
          <w:b/>
          <w:i/>
          <w:sz w:val="22"/>
          <w:szCs w:val="22"/>
        </w:rPr>
        <w:t xml:space="preserve">Los miembros de un ayuntamiento serán designados en una sola elección. Se distinguirán las regidoras y los regidores por el orden numérico y los síndicos cuando sean dos, en la misma forma. </w:t>
      </w:r>
    </w:p>
    <w:p w14:paraId="4642061D" w14:textId="77777777" w:rsidR="00A50299" w:rsidRPr="00286D38" w:rsidRDefault="005A7852">
      <w:pPr>
        <w:tabs>
          <w:tab w:val="left" w:pos="8222"/>
        </w:tabs>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Las regidoras y los regidores de mayoría relativa y de representación proporcional tendrán los mismos derechos y obligaciones, conforme a la ley de la materia. Las síndicas electas y los síndicos electos por ambas fórmulas tendrán las atribuciones que les señale la ley. </w:t>
      </w:r>
    </w:p>
    <w:p w14:paraId="6DF15788" w14:textId="77777777" w:rsidR="00A50299" w:rsidRPr="00286D38" w:rsidRDefault="005A7852">
      <w:pPr>
        <w:tabs>
          <w:tab w:val="left" w:pos="8222"/>
        </w:tabs>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Por cada miembro del ayuntamiento que se elija como propietario se elegirá un suplente. </w:t>
      </w:r>
    </w:p>
    <w:p w14:paraId="5EB7E3CE" w14:textId="77777777" w:rsidR="00A50299" w:rsidRPr="00286D38" w:rsidRDefault="00A50299">
      <w:pPr>
        <w:tabs>
          <w:tab w:val="left" w:pos="8222"/>
        </w:tabs>
        <w:spacing w:line="276" w:lineRule="auto"/>
        <w:ind w:left="567" w:right="616"/>
        <w:jc w:val="both"/>
        <w:rPr>
          <w:rFonts w:ascii="Palatino Linotype" w:eastAsia="Palatino Linotype" w:hAnsi="Palatino Linotype" w:cs="Palatino Linotype"/>
          <w:i/>
          <w:sz w:val="22"/>
          <w:szCs w:val="22"/>
        </w:rPr>
      </w:pPr>
    </w:p>
    <w:p w14:paraId="4FAB4926" w14:textId="77777777" w:rsidR="00A50299" w:rsidRPr="00286D38" w:rsidRDefault="005A7852">
      <w:pPr>
        <w:tabs>
          <w:tab w:val="left" w:pos="8222"/>
        </w:tabs>
        <w:spacing w:line="276" w:lineRule="auto"/>
        <w:ind w:left="567"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 xml:space="preserve">Artículo 119.- Para ser miembro propietario o suplente de un ayuntamiento se requiere: </w:t>
      </w:r>
    </w:p>
    <w:p w14:paraId="7922258C" w14:textId="77777777" w:rsidR="00A50299" w:rsidRPr="00286D38" w:rsidRDefault="005A7852">
      <w:pPr>
        <w:tabs>
          <w:tab w:val="left" w:pos="8222"/>
        </w:tabs>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I. Ser mexicana o mexicano, ciudadana o ciudadano del Estado, en pleno ejercicio de sus derechos; </w:t>
      </w:r>
    </w:p>
    <w:p w14:paraId="2E075788" w14:textId="77777777" w:rsidR="00A50299" w:rsidRPr="00286D38" w:rsidRDefault="005A7852">
      <w:pPr>
        <w:tabs>
          <w:tab w:val="left" w:pos="8222"/>
        </w:tabs>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II. Ser mexiquense con residencia efectiva en el municipio no menor a un año o vecino del mismo, con residencia efectiva en su territorio no menor a tres años, anteriores al día de la elección; y </w:t>
      </w:r>
    </w:p>
    <w:p w14:paraId="6AB5D6FE" w14:textId="77777777" w:rsidR="00A50299" w:rsidRPr="00286D38" w:rsidRDefault="005A7852">
      <w:pPr>
        <w:tabs>
          <w:tab w:val="left" w:pos="8222"/>
        </w:tabs>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III. Ser de reconocida probidad y buena fama pública. </w:t>
      </w:r>
    </w:p>
    <w:p w14:paraId="5D05BF44" w14:textId="77777777" w:rsidR="00A50299" w:rsidRPr="00286D38" w:rsidRDefault="005A7852">
      <w:pPr>
        <w:tabs>
          <w:tab w:val="left" w:pos="8222"/>
        </w:tabs>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IV. No estar condenada o condenado por sentencia ejecutoriada por el delito de violencia política contra las mujeres en razón de género; </w:t>
      </w:r>
    </w:p>
    <w:p w14:paraId="40876A3F" w14:textId="77777777" w:rsidR="00A50299" w:rsidRPr="00286D38" w:rsidRDefault="005A7852">
      <w:pPr>
        <w:tabs>
          <w:tab w:val="left" w:pos="8222"/>
        </w:tabs>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V. No estar inscrito en el Registro de Deudores Alimentarios Morosos en el Estado, ni en otra entidad federativa, y </w:t>
      </w:r>
    </w:p>
    <w:p w14:paraId="2603C4DC" w14:textId="77777777" w:rsidR="00A50299" w:rsidRPr="00286D38" w:rsidRDefault="005A7852">
      <w:pPr>
        <w:tabs>
          <w:tab w:val="left" w:pos="8222"/>
        </w:tabs>
        <w:spacing w:line="276" w:lineRule="auto"/>
        <w:ind w:left="567"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VI. No estar condenada o condenado por sentencia ejecutoriada por delitos de violencia familiar, contra la libertad sexual o de violencia de género.”</w:t>
      </w:r>
    </w:p>
    <w:p w14:paraId="79A3FAD1"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22DA2E65"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Como se desprende de lo anterior, los que pretendan acceder al cargo de síndicos y regidores como miembros de un ayuntamiento deben cumplir con determinados requisitos; sin embargo, dentro de ellos no se encuentra tener algún grado académico.</w:t>
      </w:r>
    </w:p>
    <w:p w14:paraId="2732A5F2"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5D14F2CE" w14:textId="77777777" w:rsidR="00A50299" w:rsidRPr="00286D38" w:rsidRDefault="005A7852">
      <w:pPr>
        <w:spacing w:line="360" w:lineRule="auto"/>
        <w:ind w:right="49"/>
        <w:jc w:val="both"/>
        <w:rPr>
          <w:rFonts w:ascii="Palatino Linotype" w:eastAsia="Palatino Linotype" w:hAnsi="Palatino Linotype" w:cs="Palatino Linotype"/>
          <w:b/>
          <w:sz w:val="22"/>
          <w:szCs w:val="22"/>
        </w:rPr>
      </w:pPr>
      <w:r w:rsidRPr="00286D38">
        <w:rPr>
          <w:rFonts w:ascii="Palatino Linotype" w:eastAsia="Palatino Linotype" w:hAnsi="Palatino Linotype" w:cs="Palatino Linotype"/>
          <w:sz w:val="22"/>
          <w:szCs w:val="22"/>
        </w:rPr>
        <w:t xml:space="preserve">No obstante, el hecho de que no cuenten con la obligación normativa de acreditar contar con un último grado de estudios, ello no constituye un impedimento para que cuenten con un grado académico y que este obre en los archivos del </w:t>
      </w:r>
      <w:r w:rsidRPr="00286D38">
        <w:rPr>
          <w:rFonts w:ascii="Palatino Linotype" w:eastAsia="Palatino Linotype" w:hAnsi="Palatino Linotype" w:cs="Palatino Linotype"/>
          <w:b/>
          <w:sz w:val="22"/>
          <w:szCs w:val="22"/>
        </w:rPr>
        <w:t xml:space="preserve">Sujeto Obligado, </w:t>
      </w:r>
      <w:r w:rsidRPr="00286D38">
        <w:rPr>
          <w:rFonts w:ascii="Palatino Linotype" w:eastAsia="Palatino Linotype" w:hAnsi="Palatino Linotype" w:cs="Palatino Linotype"/>
          <w:sz w:val="22"/>
          <w:szCs w:val="22"/>
        </w:rPr>
        <w:t xml:space="preserve">pues dicho </w:t>
      </w:r>
      <w:r w:rsidRPr="00286D38">
        <w:rPr>
          <w:rFonts w:ascii="Palatino Linotype" w:eastAsia="Palatino Linotype" w:hAnsi="Palatino Linotype" w:cs="Palatino Linotype"/>
          <w:color w:val="000000"/>
          <w:sz w:val="22"/>
          <w:szCs w:val="22"/>
        </w:rPr>
        <w:lastRenderedPageBreak/>
        <w:t>documento hace referencia a la preparación académica de la persona candidata a ingresar al servicio público.</w:t>
      </w:r>
    </w:p>
    <w:p w14:paraId="07B3A407"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11A85632" w14:textId="77777777" w:rsidR="00A50299" w:rsidRPr="00286D38" w:rsidRDefault="005A7852">
      <w:pPr>
        <w:spacing w:line="360" w:lineRule="auto"/>
        <w:jc w:val="both"/>
        <w:rPr>
          <w:sz w:val="22"/>
          <w:szCs w:val="22"/>
        </w:rPr>
      </w:pPr>
      <w:r w:rsidRPr="00286D38">
        <w:rPr>
          <w:rFonts w:ascii="Palatino Linotype" w:eastAsia="Palatino Linotype" w:hAnsi="Palatino Linotype" w:cs="Palatino Linotype"/>
          <w:color w:val="000000"/>
          <w:sz w:val="22"/>
          <w:szCs w:val="22"/>
        </w:rPr>
        <w:t>Asimismo, debe tenerse en cuenta lo dispuesto en los artículos 60 de la Ley General de Educación, 3.27 fracción IV, 3.28, 3.29 y 3.31 segundo párrafo del Código Administrativo del Estado de México, que prevén:</w:t>
      </w:r>
    </w:p>
    <w:p w14:paraId="01FF71BE" w14:textId="77777777" w:rsidR="00A50299" w:rsidRPr="00286D38" w:rsidRDefault="005A7852">
      <w:pPr>
        <w:spacing w:before="240" w:after="240" w:line="276" w:lineRule="auto"/>
        <w:ind w:left="851" w:right="902"/>
        <w:jc w:val="both"/>
        <w:rPr>
          <w:sz w:val="22"/>
          <w:szCs w:val="22"/>
        </w:rPr>
      </w:pPr>
      <w:r w:rsidRPr="00286D38">
        <w:rPr>
          <w:rFonts w:ascii="Palatino Linotype" w:eastAsia="Palatino Linotype" w:hAnsi="Palatino Linotype" w:cs="Palatino Linotype"/>
          <w:b/>
          <w:i/>
          <w:color w:val="000000"/>
          <w:sz w:val="22"/>
          <w:szCs w:val="22"/>
        </w:rPr>
        <w:t>“ARTÍCULO 60.-</w:t>
      </w:r>
      <w:r w:rsidRPr="00286D38">
        <w:rPr>
          <w:rFonts w:ascii="Palatino Linotype" w:eastAsia="Palatino Linotype" w:hAnsi="Palatino Linotype" w:cs="Palatino Linotype"/>
          <w:i/>
          <w:color w:val="000000"/>
          <w:sz w:val="22"/>
          <w:szCs w:val="22"/>
        </w:rPr>
        <w:t xml:space="preserve"> Los estudios realizados dentro del sistema educativo nacional tendrán validez en toda la República.</w:t>
      </w:r>
    </w:p>
    <w:p w14:paraId="3FBB34A1" w14:textId="77777777" w:rsidR="00A50299" w:rsidRPr="00286D38" w:rsidRDefault="005A7852">
      <w:pPr>
        <w:spacing w:before="240" w:after="240" w:line="276" w:lineRule="auto"/>
        <w:ind w:left="851" w:right="902"/>
        <w:jc w:val="both"/>
        <w:rPr>
          <w:rFonts w:ascii="Palatino Linotype" w:eastAsia="Palatino Linotype" w:hAnsi="Palatino Linotype" w:cs="Palatino Linotype"/>
          <w:i/>
          <w:color w:val="000000"/>
          <w:sz w:val="22"/>
          <w:szCs w:val="22"/>
        </w:rPr>
      </w:pPr>
      <w:r w:rsidRPr="00286D38">
        <w:rPr>
          <w:rFonts w:ascii="Palatino Linotype" w:eastAsia="Palatino Linotype" w:hAnsi="Palatino Linotype" w:cs="Palatino Linotype"/>
          <w:i/>
          <w:color w:val="000000"/>
          <w:sz w:val="22"/>
          <w:szCs w:val="22"/>
        </w:rP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0BDEDD95" w14:textId="77777777" w:rsidR="00A50299" w:rsidRPr="00286D38" w:rsidRDefault="00A50299">
      <w:pPr>
        <w:spacing w:line="276" w:lineRule="auto"/>
        <w:ind w:left="851" w:right="902"/>
        <w:jc w:val="both"/>
        <w:rPr>
          <w:sz w:val="22"/>
          <w:szCs w:val="22"/>
        </w:rPr>
      </w:pPr>
    </w:p>
    <w:p w14:paraId="7FE7667B" w14:textId="77777777" w:rsidR="00A50299" w:rsidRPr="00286D38" w:rsidRDefault="005A7852">
      <w:pPr>
        <w:spacing w:line="360" w:lineRule="auto"/>
        <w:ind w:right="49"/>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conformidad con los requisitos establecidos en los planes y programas de estudio correspondientes.</w:t>
      </w:r>
    </w:p>
    <w:p w14:paraId="6B537637" w14:textId="77777777" w:rsidR="00A50299" w:rsidRPr="00286D38" w:rsidRDefault="00A50299">
      <w:pPr>
        <w:spacing w:line="360" w:lineRule="auto"/>
        <w:ind w:right="49"/>
        <w:jc w:val="both"/>
        <w:rPr>
          <w:sz w:val="22"/>
          <w:szCs w:val="22"/>
        </w:rPr>
      </w:pPr>
    </w:p>
    <w:p w14:paraId="7BEB0DCB"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 xml:space="preserve">Ante los argumentos planteados, se puede concluir que constituyen documentos probatorios de estudios; </w:t>
      </w:r>
      <w:r w:rsidRPr="00286D38">
        <w:rPr>
          <w:rFonts w:ascii="Palatino Linotype" w:eastAsia="Palatino Linotype" w:hAnsi="Palatino Linotype" w:cs="Palatino Linotype"/>
          <w:b/>
          <w:color w:val="000000"/>
          <w:sz w:val="22"/>
          <w:szCs w:val="22"/>
          <w:u w:val="single"/>
        </w:rPr>
        <w:t>los certificados, constancias, diplomas, títulos y/o cédula profesional</w:t>
      </w:r>
      <w:r w:rsidRPr="00286D38">
        <w:rPr>
          <w:rFonts w:ascii="Palatino Linotype" w:eastAsia="Palatino Linotype" w:hAnsi="Palatino Linotype" w:cs="Palatino Linotype"/>
          <w:b/>
          <w:color w:val="000000"/>
          <w:sz w:val="22"/>
          <w:szCs w:val="22"/>
        </w:rPr>
        <w:t>,</w:t>
      </w:r>
      <w:r w:rsidRPr="00286D38">
        <w:rPr>
          <w:rFonts w:ascii="Palatino Linotype" w:eastAsia="Palatino Linotype" w:hAnsi="Palatino Linotype" w:cs="Palatino Linotype"/>
          <w:color w:val="000000"/>
          <w:sz w:val="22"/>
          <w:szCs w:val="22"/>
        </w:rPr>
        <w:t xml:space="preserve"> por tratarse de la expresión documental que permite acreditar el grado de estudios de los servidores públicos.</w:t>
      </w:r>
    </w:p>
    <w:p w14:paraId="037D21A8"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7280D5B6"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Por su lado, también está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5393A359"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61EE6D77"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Por su parte la cédula profesional, es el documento que toda persona a quien legalmente se le haya expedido título profesional o grado académico equivalente, podrá obtener </w:t>
      </w:r>
      <w:r w:rsidRPr="00286D38">
        <w:rPr>
          <w:rFonts w:ascii="Palatino Linotype" w:eastAsia="Palatino Linotype" w:hAnsi="Palatino Linotype" w:cs="Palatino Linotype"/>
          <w:b/>
          <w:sz w:val="22"/>
          <w:szCs w:val="22"/>
        </w:rPr>
        <w:t xml:space="preserve">con efectos de patente; </w:t>
      </w:r>
      <w:r w:rsidRPr="00286D38">
        <w:rPr>
          <w:rFonts w:ascii="Palatino Linotype" w:eastAsia="Palatino Linotype" w:hAnsi="Palatino Linotype" w:cs="Palatino Linotype"/>
          <w:sz w:val="22"/>
          <w:szCs w:val="22"/>
        </w:rPr>
        <w:t>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12EA49CC"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411DC93D"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En este sentido, los documentos que pueden dar cuenta de lo requerido, </w:t>
      </w:r>
      <w:proofErr w:type="gramStart"/>
      <w:r w:rsidRPr="00286D38">
        <w:rPr>
          <w:rFonts w:ascii="Palatino Linotype" w:eastAsia="Palatino Linotype" w:hAnsi="Palatino Linotype" w:cs="Palatino Linotype"/>
          <w:sz w:val="22"/>
          <w:szCs w:val="22"/>
        </w:rPr>
        <w:t>puede</w:t>
      </w:r>
      <w:proofErr w:type="gramEnd"/>
      <w:r w:rsidRPr="00286D38">
        <w:rPr>
          <w:rFonts w:ascii="Palatino Linotype" w:eastAsia="Palatino Linotype" w:hAnsi="Palatino Linotype" w:cs="Palatino Linotype"/>
          <w:sz w:val="22"/>
          <w:szCs w:val="22"/>
        </w:rPr>
        <w:t xml:space="preserve"> ser: </w:t>
      </w:r>
      <w:r w:rsidRPr="00286D38">
        <w:rPr>
          <w:rFonts w:ascii="Palatino Linotype" w:eastAsia="Palatino Linotype" w:hAnsi="Palatino Linotype" w:cs="Palatino Linotype"/>
          <w:b/>
          <w:sz w:val="22"/>
          <w:szCs w:val="22"/>
          <w:u w:val="single"/>
        </w:rPr>
        <w:t>el título profesional, cédula profesional, certificado o constancia de estudios.</w:t>
      </w:r>
    </w:p>
    <w:p w14:paraId="2EBDF07E" w14:textId="77777777" w:rsidR="00A50299" w:rsidRPr="00286D38" w:rsidRDefault="00A50299">
      <w:pPr>
        <w:spacing w:line="360" w:lineRule="auto"/>
        <w:ind w:right="49"/>
        <w:jc w:val="both"/>
        <w:rPr>
          <w:rFonts w:ascii="Palatino Linotype" w:eastAsia="Palatino Linotype" w:hAnsi="Palatino Linotype" w:cs="Palatino Linotype"/>
          <w:b/>
          <w:sz w:val="22"/>
          <w:szCs w:val="22"/>
        </w:rPr>
      </w:pPr>
    </w:p>
    <w:p w14:paraId="47BFE89D"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Ahora, sobre el requerimiento que nos ocupa, si bien en el caso se pronunció el área competente, también lo es que en el caso negó la entrega de la información bajo el argumento de que no se debe proporcionar o hacer pública la información que contenga datos concernientes a una persona identificada o identificable.</w:t>
      </w:r>
    </w:p>
    <w:p w14:paraId="284BBCE2"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7C99E883"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3779F58F"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Lo anterior, resulta del todo improcedente, porque al tratarse del último grado de estudios con que cuentan servidores públicos con cargos de elección popular, dicha información resulta de interés a la población en general y es susceptible de transparentarse.</w:t>
      </w:r>
    </w:p>
    <w:p w14:paraId="5CCE2E1D"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6CCBED18"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De ahí que los motivos de inconformidad resulten fundados y se determine </w:t>
      </w:r>
      <w:r w:rsidRPr="00286D38">
        <w:rPr>
          <w:rFonts w:ascii="Palatino Linotype" w:eastAsia="Palatino Linotype" w:hAnsi="Palatino Linotype" w:cs="Palatino Linotype"/>
          <w:b/>
          <w:sz w:val="22"/>
          <w:szCs w:val="22"/>
        </w:rPr>
        <w:t xml:space="preserve">Revocar </w:t>
      </w:r>
      <w:r w:rsidRPr="00286D38">
        <w:rPr>
          <w:rFonts w:ascii="Palatino Linotype" w:eastAsia="Palatino Linotype" w:hAnsi="Palatino Linotype" w:cs="Palatino Linotype"/>
          <w:sz w:val="22"/>
          <w:szCs w:val="22"/>
        </w:rPr>
        <w:t xml:space="preserve">la respuesta del </w:t>
      </w:r>
      <w:r w:rsidRPr="00286D38">
        <w:rPr>
          <w:rFonts w:ascii="Palatino Linotype" w:eastAsia="Palatino Linotype" w:hAnsi="Palatino Linotype" w:cs="Palatino Linotype"/>
          <w:b/>
          <w:sz w:val="22"/>
          <w:szCs w:val="22"/>
        </w:rPr>
        <w:t xml:space="preserve">Sujeto Obligado </w:t>
      </w:r>
      <w:r w:rsidRPr="00286D38">
        <w:rPr>
          <w:rFonts w:ascii="Palatino Linotype" w:eastAsia="Palatino Linotype" w:hAnsi="Palatino Linotype" w:cs="Palatino Linotype"/>
          <w:sz w:val="22"/>
          <w:szCs w:val="22"/>
        </w:rPr>
        <w:t xml:space="preserve">y ordenar la entrega, de ser procedente en versión pública, </w:t>
      </w:r>
      <w:r w:rsidRPr="00286D38">
        <w:rPr>
          <w:rFonts w:ascii="Palatino Linotype" w:eastAsia="Palatino Linotype" w:hAnsi="Palatino Linotype" w:cs="Palatino Linotype"/>
          <w:b/>
          <w:sz w:val="22"/>
          <w:szCs w:val="22"/>
        </w:rPr>
        <w:t xml:space="preserve">los documentos donde conste el último grado de estudios de los síndicos y regidores de la actual administración pública municipal 2025-2027. </w:t>
      </w:r>
    </w:p>
    <w:p w14:paraId="66539466"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2F70EF70"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Para ser el caso que, la información que se ordena</w:t>
      </w:r>
      <w:r w:rsidRPr="00286D38">
        <w:rPr>
          <w:rFonts w:ascii="Palatino Linotype" w:eastAsia="Palatino Linotype" w:hAnsi="Palatino Linotype" w:cs="Palatino Linotype"/>
          <w:b/>
          <w:color w:val="000000"/>
          <w:sz w:val="22"/>
          <w:szCs w:val="22"/>
        </w:rPr>
        <w:t xml:space="preserve">, </w:t>
      </w:r>
      <w:r w:rsidRPr="00286D38">
        <w:rPr>
          <w:rFonts w:ascii="Palatino Linotype" w:eastAsia="Palatino Linotype" w:hAnsi="Palatino Linotype" w:cs="Palatino Linotype"/>
          <w:color w:val="000000"/>
          <w:sz w:val="22"/>
          <w:szCs w:val="22"/>
        </w:rPr>
        <w:t xml:space="preserve">no obre en los archivos del </w:t>
      </w:r>
      <w:r w:rsidRPr="00286D38">
        <w:rPr>
          <w:rFonts w:ascii="Palatino Linotype" w:eastAsia="Palatino Linotype" w:hAnsi="Palatino Linotype" w:cs="Palatino Linotype"/>
          <w:b/>
          <w:color w:val="000000"/>
          <w:sz w:val="22"/>
          <w:szCs w:val="22"/>
        </w:rPr>
        <w:t>Sujeto Obligado</w:t>
      </w:r>
      <w:r w:rsidRPr="00286D38">
        <w:rPr>
          <w:rFonts w:ascii="Palatino Linotype" w:eastAsia="Palatino Linotype" w:hAnsi="Palatino Linotype" w:cs="Palatino Linotype"/>
          <w:color w:val="000000"/>
          <w:sz w:val="22"/>
          <w:szCs w:val="22"/>
        </w:rPr>
        <w:t xml:space="preserve">, </w:t>
      </w:r>
      <w:r w:rsidRPr="00286D38">
        <w:rPr>
          <w:rFonts w:ascii="Palatino Linotype" w:eastAsia="Palatino Linotype" w:hAnsi="Palatino Linotype" w:cs="Palatino Linotype"/>
          <w:b/>
          <w:color w:val="000000"/>
          <w:sz w:val="22"/>
          <w:szCs w:val="22"/>
        </w:rPr>
        <w:t>al no haberse poseído o administrado</w:t>
      </w:r>
      <w:r w:rsidRPr="00286D38">
        <w:rPr>
          <w:rFonts w:ascii="Palatino Linotype" w:eastAsia="Palatino Linotype" w:hAnsi="Palatino Linotype" w:cs="Palatino Linotype"/>
          <w:color w:val="000000"/>
          <w:sz w:val="22"/>
          <w:szCs w:val="22"/>
        </w:rPr>
        <w:t xml:space="preserve">, bastará con que así lo haga del conocimiento de la parte </w:t>
      </w:r>
      <w:r w:rsidRPr="00286D38">
        <w:rPr>
          <w:rFonts w:ascii="Palatino Linotype" w:eastAsia="Palatino Linotype" w:hAnsi="Palatino Linotype" w:cs="Palatino Linotype"/>
          <w:b/>
          <w:color w:val="000000"/>
          <w:sz w:val="22"/>
          <w:szCs w:val="22"/>
        </w:rPr>
        <w:t>Recurrente</w:t>
      </w:r>
      <w:r w:rsidRPr="00286D38">
        <w:rPr>
          <w:rFonts w:ascii="Palatino Linotype" w:eastAsia="Palatino Linotype" w:hAnsi="Palatino Linotype" w:cs="Palatino Linotype"/>
          <w:color w:val="000000"/>
          <w:sz w:val="22"/>
          <w:szCs w:val="22"/>
        </w:rPr>
        <w:t xml:space="preserve"> de manera fundada y motivada en términos de lo señalado por el segundo párrafo del artículo 19 de la Ley de Transparencia y Acceso a la Información Pública del Estado de México y Municipios.</w:t>
      </w:r>
    </w:p>
    <w:p w14:paraId="1A9E621F"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49270F36" w14:textId="77777777" w:rsidR="00A50299" w:rsidRPr="00286D38" w:rsidRDefault="005A7852">
      <w:pPr>
        <w:spacing w:before="240" w:after="240" w:line="360" w:lineRule="auto"/>
        <w:ind w:right="51"/>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 xml:space="preserve">Quinto. Versión Pública. </w:t>
      </w:r>
      <w:r w:rsidRPr="00286D38">
        <w:rPr>
          <w:rFonts w:ascii="Palatino Linotype" w:eastAsia="Palatino Linotype" w:hAnsi="Palatino Linotype" w:cs="Palatino Linotype"/>
          <w:sz w:val="22"/>
          <w:szCs w:val="22"/>
        </w:rPr>
        <w:t>Como fue debidamente apuntado, 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A7F5D2F" w14:textId="77777777" w:rsidR="00A50299" w:rsidRPr="00286D38" w:rsidRDefault="005A7852">
      <w:pPr>
        <w:spacing w:before="240" w:after="240"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w:t>
      </w:r>
      <w:r w:rsidRPr="00286D38">
        <w:rPr>
          <w:rFonts w:ascii="Palatino Linotype" w:eastAsia="Palatino Linotype" w:hAnsi="Palatino Linotype" w:cs="Palatino Linotype"/>
          <w:sz w:val="22"/>
          <w:szCs w:val="22"/>
        </w:rPr>
        <w:lastRenderedPageBreak/>
        <w:t>den a conocer aquéllos que garanticen la rendición de cuentas y la transparencia en el ejercicio de las atribuciones que tienen conferidas.</w:t>
      </w:r>
    </w:p>
    <w:p w14:paraId="0326DAB9" w14:textId="77777777" w:rsidR="00A50299" w:rsidRPr="00286D38" w:rsidRDefault="005A7852">
      <w:pPr>
        <w:spacing w:before="240" w:after="240"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4A1AE6C" w14:textId="77777777" w:rsidR="00A50299" w:rsidRPr="00286D38" w:rsidRDefault="005A7852">
      <w:pPr>
        <w:spacing w:before="240" w:after="240"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49AD1617"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sz w:val="22"/>
          <w:szCs w:val="22"/>
        </w:rPr>
        <w:t> </w:t>
      </w:r>
      <w:r w:rsidRPr="00286D38">
        <w:rPr>
          <w:rFonts w:ascii="Palatino Linotype" w:eastAsia="Palatino Linotype" w:hAnsi="Palatino Linotype" w:cs="Palatino Linotype"/>
          <w:i/>
          <w:sz w:val="22"/>
          <w:szCs w:val="22"/>
        </w:rPr>
        <w:t>“</w:t>
      </w:r>
      <w:r w:rsidRPr="00286D38">
        <w:rPr>
          <w:rFonts w:ascii="Palatino Linotype" w:eastAsia="Palatino Linotype" w:hAnsi="Palatino Linotype" w:cs="Palatino Linotype"/>
          <w:b/>
          <w:i/>
          <w:sz w:val="22"/>
          <w:szCs w:val="22"/>
        </w:rPr>
        <w:t>Artículo 3.</w:t>
      </w:r>
      <w:r w:rsidRPr="00286D38">
        <w:rPr>
          <w:rFonts w:ascii="Palatino Linotype" w:eastAsia="Palatino Linotype" w:hAnsi="Palatino Linotype" w:cs="Palatino Linotype"/>
          <w:i/>
          <w:sz w:val="22"/>
          <w:szCs w:val="22"/>
        </w:rPr>
        <w:t xml:space="preserve"> Para los efectos de la presente Ley se entenderá por:</w:t>
      </w:r>
    </w:p>
    <w:p w14:paraId="10354B50" w14:textId="77777777" w:rsidR="00A50299" w:rsidRPr="00286D38" w:rsidRDefault="005A7852">
      <w:pPr>
        <w:tabs>
          <w:tab w:val="left" w:pos="1276"/>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p>
    <w:p w14:paraId="6796F3E2" w14:textId="77777777" w:rsidR="00A50299" w:rsidRPr="00286D38" w:rsidRDefault="005A7852">
      <w:pPr>
        <w:tabs>
          <w:tab w:val="left" w:pos="1276"/>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IX. Datos personales</w:t>
      </w:r>
      <w:r w:rsidRPr="00286D38">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5170B4E" w14:textId="77777777" w:rsidR="00A50299" w:rsidRPr="00286D38" w:rsidRDefault="005A7852">
      <w:pPr>
        <w:tabs>
          <w:tab w:val="left" w:pos="1276"/>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p>
    <w:p w14:paraId="00197FE3" w14:textId="77777777" w:rsidR="00A50299" w:rsidRPr="00286D38" w:rsidRDefault="005A7852">
      <w:pPr>
        <w:tabs>
          <w:tab w:val="left" w:pos="1276"/>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XX. Información clasificada</w:t>
      </w:r>
      <w:r w:rsidRPr="00286D38">
        <w:rPr>
          <w:rFonts w:ascii="Palatino Linotype" w:eastAsia="Palatino Linotype" w:hAnsi="Palatino Linotype" w:cs="Palatino Linotype"/>
          <w:i/>
          <w:sz w:val="22"/>
          <w:szCs w:val="22"/>
        </w:rPr>
        <w:t>: Aquella considerada por la presente Ley como reservada o confidencial;</w:t>
      </w:r>
    </w:p>
    <w:p w14:paraId="6D4BE50E" w14:textId="77777777" w:rsidR="00A50299" w:rsidRPr="00286D38" w:rsidRDefault="005A7852">
      <w:pPr>
        <w:tabs>
          <w:tab w:val="left" w:pos="1276"/>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XXI. Información confidencial</w:t>
      </w:r>
      <w:r w:rsidRPr="00286D38">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9F2FC5" w14:textId="77777777" w:rsidR="00A50299" w:rsidRPr="00286D38" w:rsidRDefault="005A7852">
      <w:pPr>
        <w:tabs>
          <w:tab w:val="left" w:pos="1276"/>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p>
    <w:p w14:paraId="5CF8460C" w14:textId="77777777" w:rsidR="00A50299" w:rsidRPr="00286D38" w:rsidRDefault="005A7852">
      <w:pPr>
        <w:tabs>
          <w:tab w:val="left" w:pos="1276"/>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XXXII. Protección de Datos Personales</w:t>
      </w:r>
      <w:r w:rsidRPr="00286D38">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BA41E04" w14:textId="77777777" w:rsidR="00A50299" w:rsidRPr="00286D38" w:rsidRDefault="005A7852">
      <w:pPr>
        <w:tabs>
          <w:tab w:val="left" w:pos="1276"/>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p>
    <w:p w14:paraId="22204942" w14:textId="77777777" w:rsidR="00A50299" w:rsidRPr="00286D38" w:rsidRDefault="005A7852">
      <w:pPr>
        <w:tabs>
          <w:tab w:val="left" w:pos="1276"/>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lastRenderedPageBreak/>
        <w:t>XLV. Versión pública</w:t>
      </w:r>
      <w:r w:rsidRPr="00286D3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BA73F98"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 Artículo 6</w:t>
      </w:r>
      <w:r w:rsidRPr="00286D38">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A3F8328"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p>
    <w:p w14:paraId="219786AD"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Artículo 91.</w:t>
      </w:r>
      <w:r w:rsidRPr="00286D3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286D38">
        <w:rPr>
          <w:rFonts w:ascii="Palatino Linotype" w:eastAsia="Palatino Linotype" w:hAnsi="Palatino Linotype" w:cs="Palatino Linotype"/>
          <w:i/>
          <w:sz w:val="22"/>
          <w:szCs w:val="22"/>
        </w:rPr>
        <w:br/>
        <w:t>…</w:t>
      </w:r>
    </w:p>
    <w:p w14:paraId="4D1658F6"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Artículo 132.</w:t>
      </w:r>
      <w:r w:rsidRPr="00286D38">
        <w:rPr>
          <w:rFonts w:ascii="Palatino Linotype" w:eastAsia="Palatino Linotype" w:hAnsi="Palatino Linotype" w:cs="Palatino Linotype"/>
          <w:i/>
          <w:sz w:val="22"/>
          <w:szCs w:val="22"/>
        </w:rPr>
        <w:t xml:space="preserve"> La clasificación de la información se llevará a cabo en el momento en que:</w:t>
      </w:r>
    </w:p>
    <w:p w14:paraId="6D5FC575"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w:t>
      </w:r>
      <w:r w:rsidRPr="00286D38">
        <w:rPr>
          <w:rFonts w:ascii="Palatino Linotype" w:eastAsia="Palatino Linotype" w:hAnsi="Palatino Linotype" w:cs="Palatino Linotype"/>
          <w:i/>
          <w:sz w:val="22"/>
          <w:szCs w:val="22"/>
        </w:rPr>
        <w:t>. Se reciba una solicitud de acceso a la información;</w:t>
      </w:r>
    </w:p>
    <w:p w14:paraId="0E270F85"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w:t>
      </w:r>
      <w:r w:rsidRPr="00286D38">
        <w:rPr>
          <w:rFonts w:ascii="Palatino Linotype" w:eastAsia="Palatino Linotype" w:hAnsi="Palatino Linotype" w:cs="Palatino Linotype"/>
          <w:i/>
          <w:sz w:val="22"/>
          <w:szCs w:val="22"/>
        </w:rPr>
        <w:t xml:space="preserve"> Se determine mediante resolución de autoridad competente; o</w:t>
      </w:r>
    </w:p>
    <w:p w14:paraId="0B8B1818"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III.</w:t>
      </w:r>
      <w:r w:rsidRPr="00286D3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227FBBA"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w:t>
      </w:r>
    </w:p>
    <w:p w14:paraId="02F0F274"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Artículo 137.</w:t>
      </w:r>
      <w:r w:rsidRPr="00286D3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92048F"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 Artículo 143.</w:t>
      </w:r>
      <w:r w:rsidRPr="00286D38">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CC5D98A"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lastRenderedPageBreak/>
        <w:t>I.</w:t>
      </w:r>
      <w:r w:rsidRPr="00286D3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D3749CA" w14:textId="77777777" w:rsidR="00A50299" w:rsidRPr="00286D38" w:rsidRDefault="005A7852">
      <w:pPr>
        <w:spacing w:before="240" w:after="240" w:line="360" w:lineRule="auto"/>
        <w:ind w:right="50"/>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D16AF3D" w14:textId="77777777" w:rsidR="00A50299" w:rsidRPr="00286D38" w:rsidRDefault="005A7852">
      <w:pPr>
        <w:spacing w:before="240" w:after="240" w:line="360" w:lineRule="auto"/>
        <w:ind w:right="50"/>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A4D7D5E"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286D38">
        <w:rPr>
          <w:rFonts w:ascii="Palatino Linotype" w:eastAsia="Palatino Linotype" w:hAnsi="Palatino Linotype" w:cs="Palatino Linotype"/>
          <w:b/>
          <w:sz w:val="22"/>
          <w:szCs w:val="22"/>
        </w:rPr>
        <w:t>Registro Federal de Contribuyentes</w:t>
      </w:r>
      <w:r w:rsidRPr="00286D38">
        <w:rPr>
          <w:rFonts w:ascii="Palatino Linotype" w:eastAsia="Palatino Linotype" w:hAnsi="Palatino Linotype" w:cs="Palatino Linotype"/>
          <w:sz w:val="22"/>
          <w:szCs w:val="22"/>
        </w:rPr>
        <w:t xml:space="preserve"> (RFC), la </w:t>
      </w:r>
      <w:r w:rsidRPr="00286D38">
        <w:rPr>
          <w:rFonts w:ascii="Palatino Linotype" w:eastAsia="Palatino Linotype" w:hAnsi="Palatino Linotype" w:cs="Palatino Linotype"/>
          <w:b/>
          <w:sz w:val="22"/>
          <w:szCs w:val="22"/>
        </w:rPr>
        <w:t xml:space="preserve">Clave Única de </w:t>
      </w:r>
      <w:r w:rsidRPr="00286D38">
        <w:rPr>
          <w:rFonts w:ascii="Palatino Linotype" w:eastAsia="Palatino Linotype" w:hAnsi="Palatino Linotype" w:cs="Palatino Linotype"/>
          <w:b/>
          <w:sz w:val="22"/>
          <w:szCs w:val="22"/>
        </w:rPr>
        <w:lastRenderedPageBreak/>
        <w:t>Registro de Población</w:t>
      </w:r>
      <w:r w:rsidRPr="00286D38">
        <w:rPr>
          <w:rFonts w:ascii="Palatino Linotype" w:eastAsia="Palatino Linotype" w:hAnsi="Palatino Linotype" w:cs="Palatino Linotype"/>
          <w:sz w:val="22"/>
          <w:szCs w:val="22"/>
        </w:rPr>
        <w:t xml:space="preserve"> (CURP), la </w:t>
      </w:r>
      <w:r w:rsidRPr="00286D38">
        <w:rPr>
          <w:rFonts w:ascii="Palatino Linotype" w:eastAsia="Palatino Linotype" w:hAnsi="Palatino Linotype" w:cs="Palatino Linotype"/>
          <w:b/>
          <w:sz w:val="22"/>
          <w:szCs w:val="22"/>
        </w:rPr>
        <w:t>Clave de cualquier tipo de seguridad social</w:t>
      </w:r>
      <w:r w:rsidRPr="00286D38">
        <w:rPr>
          <w:rFonts w:ascii="Palatino Linotype" w:eastAsia="Palatino Linotype" w:hAnsi="Palatino Linotype" w:cs="Palatino Linotype"/>
          <w:sz w:val="22"/>
          <w:szCs w:val="22"/>
        </w:rPr>
        <w:t xml:space="preserve"> (ISSEMYM, u otros), los </w:t>
      </w:r>
      <w:r w:rsidRPr="00286D38">
        <w:rPr>
          <w:rFonts w:ascii="Palatino Linotype" w:eastAsia="Palatino Linotype" w:hAnsi="Palatino Linotype" w:cs="Palatino Linotype"/>
          <w:b/>
          <w:sz w:val="22"/>
          <w:szCs w:val="22"/>
        </w:rPr>
        <w:t>números de cuentas bancarias</w:t>
      </w:r>
      <w:r w:rsidRPr="00286D38">
        <w:rPr>
          <w:rFonts w:ascii="Palatino Linotype" w:eastAsia="Palatino Linotype" w:hAnsi="Palatino Linotype" w:cs="Palatino Linotype"/>
          <w:sz w:val="22"/>
          <w:szCs w:val="22"/>
        </w:rPr>
        <w:t xml:space="preserve">, claves estandarizadas – interbancarias - (CLABES) y de tarjetas, los </w:t>
      </w:r>
      <w:r w:rsidRPr="00286D38">
        <w:rPr>
          <w:rFonts w:ascii="Palatino Linotype" w:eastAsia="Palatino Linotype" w:hAnsi="Palatino Linotype" w:cs="Palatino Linotype"/>
          <w:b/>
          <w:sz w:val="22"/>
          <w:szCs w:val="22"/>
        </w:rPr>
        <w:t>préstamos o descuentos</w:t>
      </w:r>
      <w:r w:rsidRPr="00286D38">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286D38">
        <w:rPr>
          <w:rFonts w:ascii="Palatino Linotype" w:eastAsia="Palatino Linotype" w:hAnsi="Palatino Linotype" w:cs="Palatino Linotype"/>
          <w:b/>
          <w:sz w:val="22"/>
          <w:szCs w:val="22"/>
        </w:rPr>
        <w:t xml:space="preserve"> número de empleado, </w:t>
      </w:r>
      <w:r w:rsidRPr="00286D38">
        <w:rPr>
          <w:rFonts w:ascii="Palatino Linotype" w:eastAsia="Palatino Linotype" w:hAnsi="Palatino Linotype" w:cs="Palatino Linotype"/>
          <w:sz w:val="22"/>
          <w:szCs w:val="22"/>
        </w:rPr>
        <w:t xml:space="preserve">y, de ser el caso, el </w:t>
      </w:r>
      <w:r w:rsidRPr="00286D38">
        <w:rPr>
          <w:rFonts w:ascii="Palatino Linotype" w:eastAsia="Palatino Linotype" w:hAnsi="Palatino Linotype" w:cs="Palatino Linotype"/>
          <w:b/>
          <w:sz w:val="22"/>
          <w:szCs w:val="22"/>
        </w:rPr>
        <w:t>folio fiscal</w:t>
      </w:r>
      <w:r w:rsidRPr="00286D38">
        <w:rPr>
          <w:rFonts w:ascii="Palatino Linotype" w:eastAsia="Palatino Linotype" w:hAnsi="Palatino Linotype" w:cs="Palatino Linotype"/>
          <w:sz w:val="22"/>
          <w:szCs w:val="22"/>
        </w:rPr>
        <w:t xml:space="preserve">, la </w:t>
      </w:r>
      <w:r w:rsidRPr="00286D38">
        <w:rPr>
          <w:rFonts w:ascii="Palatino Linotype" w:eastAsia="Palatino Linotype" w:hAnsi="Palatino Linotype" w:cs="Palatino Linotype"/>
          <w:b/>
          <w:sz w:val="22"/>
          <w:szCs w:val="22"/>
        </w:rPr>
        <w:t xml:space="preserve">cadena original, </w:t>
      </w:r>
      <w:r w:rsidRPr="00286D38">
        <w:rPr>
          <w:rFonts w:ascii="Palatino Linotype" w:eastAsia="Palatino Linotype" w:hAnsi="Palatino Linotype" w:cs="Palatino Linotype"/>
          <w:sz w:val="22"/>
          <w:szCs w:val="22"/>
        </w:rPr>
        <w:t>los</w:t>
      </w:r>
      <w:r w:rsidRPr="00286D38">
        <w:rPr>
          <w:rFonts w:ascii="Palatino Linotype" w:eastAsia="Palatino Linotype" w:hAnsi="Palatino Linotype" w:cs="Palatino Linotype"/>
          <w:b/>
          <w:sz w:val="22"/>
          <w:szCs w:val="22"/>
        </w:rPr>
        <w:t xml:space="preserve"> códigos bidimensionales o códigos QR,</w:t>
      </w:r>
      <w:r w:rsidRPr="00286D38">
        <w:rPr>
          <w:rFonts w:ascii="Palatino Linotype" w:eastAsia="Palatino Linotype" w:hAnsi="Palatino Linotype" w:cs="Palatino Linotype"/>
          <w:sz w:val="22"/>
          <w:szCs w:val="22"/>
        </w:rPr>
        <w:t xml:space="preserve"> y cualquier información de carácter fiscal.</w:t>
      </w:r>
    </w:p>
    <w:p w14:paraId="49CF608E" w14:textId="77777777" w:rsidR="00A50299" w:rsidRPr="00286D38" w:rsidRDefault="005A7852">
      <w:pPr>
        <w:spacing w:before="240" w:after="240" w:line="360" w:lineRule="auto"/>
        <w:ind w:right="50"/>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3B80685"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Por cuanto hace al </w:t>
      </w:r>
      <w:r w:rsidRPr="00286D38">
        <w:rPr>
          <w:rFonts w:ascii="Palatino Linotype" w:eastAsia="Palatino Linotype" w:hAnsi="Palatino Linotype" w:cs="Palatino Linotype"/>
          <w:b/>
          <w:sz w:val="22"/>
          <w:szCs w:val="22"/>
        </w:rPr>
        <w:t>Registro Federal de Contribuyentes, RFC,</w:t>
      </w:r>
      <w:r w:rsidRPr="00286D38">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286D38">
        <w:rPr>
          <w:rFonts w:ascii="Palatino Linotype" w:eastAsia="Palatino Linotype" w:hAnsi="Palatino Linotype" w:cs="Palatino Linotype"/>
          <w:sz w:val="22"/>
          <w:szCs w:val="22"/>
        </w:rPr>
        <w:t>homoclave</w:t>
      </w:r>
      <w:proofErr w:type="spellEnd"/>
      <w:r w:rsidRPr="00286D38">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35DEFB7A"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6624505"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42FEB884"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r w:rsidRPr="00286D38">
        <w:rPr>
          <w:rFonts w:ascii="Palatino Linotype" w:eastAsia="Palatino Linotype" w:hAnsi="Palatino Linotype" w:cs="Palatino Linotype"/>
          <w:b/>
          <w:i/>
          <w:sz w:val="22"/>
          <w:szCs w:val="22"/>
        </w:rPr>
        <w:t>Registro Federal de Contribuyentes (RFC) de personas físicas</w:t>
      </w:r>
      <w:r w:rsidRPr="00286D38">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0F988C7" w14:textId="77777777" w:rsidR="00A50299" w:rsidRPr="00286D38" w:rsidRDefault="005A785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lastRenderedPageBreak/>
        <w:t xml:space="preserve">Así, el Registro Federal de Contribuyentes, RFC, se vincula al nombre de su titular y permite identificar la edad de la persona, su fecha de nacimiento, así como su </w:t>
      </w:r>
      <w:proofErr w:type="spellStart"/>
      <w:r w:rsidRPr="00286D38">
        <w:rPr>
          <w:rFonts w:ascii="Palatino Linotype" w:eastAsia="Palatino Linotype" w:hAnsi="Palatino Linotype" w:cs="Palatino Linotype"/>
          <w:sz w:val="22"/>
          <w:szCs w:val="22"/>
        </w:rPr>
        <w:t>homoclave</w:t>
      </w:r>
      <w:proofErr w:type="spellEnd"/>
      <w:r w:rsidRPr="00286D38">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001188E" w14:textId="77777777" w:rsidR="00A50299" w:rsidRPr="00286D38" w:rsidRDefault="005A785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9" w:name="_heading=h.44sinio" w:colFirst="0" w:colLast="0"/>
      <w:bookmarkEnd w:id="9"/>
      <w:r w:rsidRPr="00286D38">
        <w:rPr>
          <w:rFonts w:ascii="Palatino Linotype" w:eastAsia="Palatino Linotype" w:hAnsi="Palatino Linotype" w:cs="Palatino Linotype"/>
          <w:sz w:val="22"/>
          <w:szCs w:val="22"/>
        </w:rPr>
        <w:t xml:space="preserve">De igual manera la </w:t>
      </w:r>
      <w:r w:rsidRPr="00286D38">
        <w:rPr>
          <w:rFonts w:ascii="Palatino Linotype" w:eastAsia="Palatino Linotype" w:hAnsi="Palatino Linotype" w:cs="Palatino Linotype"/>
          <w:b/>
          <w:sz w:val="22"/>
          <w:szCs w:val="22"/>
        </w:rPr>
        <w:t>Clave Única de Registro de Población</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CURP,</w:t>
      </w:r>
      <w:r w:rsidRPr="00286D38">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517C666" w14:textId="77777777" w:rsidR="00A50299" w:rsidRPr="00286D38" w:rsidRDefault="005A785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7C22DD1D"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 xml:space="preserve"> “Clave Única de Registro de Población (CURP). </w:t>
      </w:r>
      <w:r w:rsidRPr="00286D38">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089AC3A"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lastRenderedPageBreak/>
        <w:t xml:space="preserve">Por lo que respecta a la </w:t>
      </w:r>
      <w:r w:rsidRPr="00286D38">
        <w:rPr>
          <w:rFonts w:ascii="Palatino Linotype" w:eastAsia="Palatino Linotype" w:hAnsi="Palatino Linotype" w:cs="Palatino Linotype"/>
          <w:b/>
          <w:sz w:val="22"/>
          <w:szCs w:val="22"/>
        </w:rPr>
        <w:t>clave de seguridad social</w:t>
      </w:r>
      <w:r w:rsidRPr="00286D38">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1CA10F4E"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Respecto de los </w:t>
      </w:r>
      <w:r w:rsidRPr="00286D38">
        <w:rPr>
          <w:rFonts w:ascii="Palatino Linotype" w:eastAsia="Palatino Linotype" w:hAnsi="Palatino Linotype" w:cs="Palatino Linotype"/>
          <w:b/>
          <w:sz w:val="22"/>
          <w:szCs w:val="22"/>
        </w:rPr>
        <w:t>números de cuentas bancari</w:t>
      </w:r>
      <w:r w:rsidRPr="00286D38">
        <w:rPr>
          <w:rFonts w:ascii="Palatino Linotype" w:eastAsia="Palatino Linotype" w:hAnsi="Palatino Linotype" w:cs="Palatino Linotype"/>
          <w:sz w:val="22"/>
          <w:szCs w:val="22"/>
        </w:rPr>
        <w:t xml:space="preserve">as, </w:t>
      </w:r>
      <w:r w:rsidRPr="00286D38">
        <w:rPr>
          <w:rFonts w:ascii="Palatino Linotype" w:eastAsia="Palatino Linotype" w:hAnsi="Palatino Linotype" w:cs="Palatino Linotype"/>
          <w:b/>
          <w:sz w:val="22"/>
          <w:szCs w:val="22"/>
        </w:rPr>
        <w:t>claves estandarizadas –interbancarias- (CLABES) y de tarjetas</w:t>
      </w:r>
      <w:r w:rsidRPr="00286D38">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69D4DBD4"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6025292"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2267CDC" w14:textId="77777777" w:rsidR="00A50299" w:rsidRPr="00286D38" w:rsidRDefault="005A785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5990EB3F"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79DBC3C"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Lo argumentado encuentra sustento en los Criterios orientadores con Clave de control SO/010/2017 y SO/011/2017, emitidos por el entonces Instituto Nacional de Transparencia, </w:t>
      </w:r>
      <w:r w:rsidRPr="00286D38">
        <w:rPr>
          <w:rFonts w:ascii="Palatino Linotype" w:eastAsia="Palatino Linotype" w:hAnsi="Palatino Linotype" w:cs="Palatino Linotype"/>
          <w:sz w:val="22"/>
          <w:szCs w:val="22"/>
        </w:rPr>
        <w:lastRenderedPageBreak/>
        <w:t>Acceso a la Información y Protección de Datos Personales, que llevan por rubro y texto los siguientes:</w:t>
      </w:r>
    </w:p>
    <w:p w14:paraId="694B164C" w14:textId="77777777" w:rsidR="00A50299" w:rsidRPr="00286D38" w:rsidRDefault="005A7852">
      <w:pPr>
        <w:spacing w:before="240" w:after="24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r w:rsidRPr="00286D38">
        <w:rPr>
          <w:rFonts w:ascii="Palatino Linotype" w:eastAsia="Palatino Linotype" w:hAnsi="Palatino Linotype" w:cs="Palatino Linotype"/>
          <w:b/>
          <w:i/>
          <w:sz w:val="22"/>
          <w:szCs w:val="22"/>
        </w:rPr>
        <w:t>Cuentas bancarias y/o CLABE interbancaria de personas físicas y morales privadas.</w:t>
      </w:r>
      <w:r w:rsidRPr="00286D38">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0A34CE9" w14:textId="77777777" w:rsidR="00A50299" w:rsidRPr="00286D38" w:rsidRDefault="005A7852">
      <w:pPr>
        <w:spacing w:before="240" w:after="24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286D38">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3CA3E52"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bookmarkStart w:id="10" w:name="_heading=h.z337ya" w:colFirst="0" w:colLast="0"/>
      <w:bookmarkEnd w:id="10"/>
      <w:r w:rsidRPr="00286D38">
        <w:rPr>
          <w:rFonts w:ascii="Palatino Linotype" w:eastAsia="Palatino Linotype" w:hAnsi="Palatino Linotype" w:cs="Palatino Linotype"/>
          <w:sz w:val="22"/>
          <w:szCs w:val="22"/>
        </w:rPr>
        <w:t xml:space="preserve">Por cuanto hace a los </w:t>
      </w:r>
      <w:r w:rsidRPr="00286D38">
        <w:rPr>
          <w:rFonts w:ascii="Palatino Linotype" w:eastAsia="Palatino Linotype" w:hAnsi="Palatino Linotype" w:cs="Palatino Linotype"/>
          <w:b/>
          <w:sz w:val="22"/>
          <w:szCs w:val="22"/>
        </w:rPr>
        <w:t>préstamos o descuentos de carácter personal</w:t>
      </w:r>
      <w:r w:rsidRPr="00286D38">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50C581B1"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440D4798" w14:textId="77777777" w:rsidR="00A50299" w:rsidRPr="00286D38" w:rsidRDefault="005A7852">
      <w:pPr>
        <w:spacing w:after="200" w:line="276" w:lineRule="auto"/>
        <w:ind w:left="851"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 xml:space="preserve">“ARTÍCULO 84. </w:t>
      </w:r>
      <w:r w:rsidRPr="00286D38">
        <w:rPr>
          <w:rFonts w:ascii="Palatino Linotype" w:eastAsia="Palatino Linotype" w:hAnsi="Palatino Linotype" w:cs="Palatino Linotype"/>
          <w:i/>
          <w:sz w:val="22"/>
          <w:szCs w:val="22"/>
        </w:rPr>
        <w:t>Sólo podrán hacerse retenciones, descuentos o deducciones al sueldo de los servidores públicos por concepto de:</w:t>
      </w:r>
    </w:p>
    <w:p w14:paraId="4C805DBF"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w:t>
      </w:r>
      <w:r w:rsidRPr="00286D38">
        <w:rPr>
          <w:rFonts w:ascii="Palatino Linotype" w:eastAsia="Palatino Linotype" w:hAnsi="Palatino Linotype" w:cs="Palatino Linotype"/>
          <w:i/>
          <w:sz w:val="22"/>
          <w:szCs w:val="22"/>
        </w:rPr>
        <w:t xml:space="preserve"> Gravámenes fiscales relacionados con el sueldo;</w:t>
      </w:r>
    </w:p>
    <w:p w14:paraId="739945D2"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w:t>
      </w:r>
      <w:r w:rsidRPr="00286D38">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5A187689"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lastRenderedPageBreak/>
        <w:t>III.</w:t>
      </w:r>
      <w:r w:rsidRPr="00286D38">
        <w:rPr>
          <w:rFonts w:ascii="Palatino Linotype" w:eastAsia="Palatino Linotype" w:hAnsi="Palatino Linotype" w:cs="Palatino Linotype"/>
          <w:i/>
          <w:sz w:val="22"/>
          <w:szCs w:val="22"/>
        </w:rPr>
        <w:t xml:space="preserve"> </w:t>
      </w:r>
      <w:r w:rsidRPr="00286D38">
        <w:rPr>
          <w:rFonts w:ascii="Palatino Linotype" w:eastAsia="Palatino Linotype" w:hAnsi="Palatino Linotype" w:cs="Palatino Linotype"/>
          <w:b/>
          <w:i/>
          <w:sz w:val="22"/>
          <w:szCs w:val="22"/>
        </w:rPr>
        <w:t>Cuotas sindicales</w:t>
      </w:r>
      <w:r w:rsidRPr="00286D38">
        <w:rPr>
          <w:rFonts w:ascii="Palatino Linotype" w:eastAsia="Palatino Linotype" w:hAnsi="Palatino Linotype" w:cs="Palatino Linotype"/>
          <w:i/>
          <w:sz w:val="22"/>
          <w:szCs w:val="22"/>
        </w:rPr>
        <w:t>;</w:t>
      </w:r>
    </w:p>
    <w:p w14:paraId="77883950"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IV.</w:t>
      </w:r>
      <w:r w:rsidRPr="00286D38">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400BA035"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V.</w:t>
      </w:r>
      <w:r w:rsidRPr="00286D38">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190DEBB2"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VI.</w:t>
      </w:r>
      <w:r w:rsidRPr="00286D38">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4617C85B"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VII.</w:t>
      </w:r>
      <w:r w:rsidRPr="00286D38">
        <w:rPr>
          <w:rFonts w:ascii="Palatino Linotype" w:eastAsia="Palatino Linotype" w:hAnsi="Palatino Linotype" w:cs="Palatino Linotype"/>
          <w:i/>
          <w:sz w:val="22"/>
          <w:szCs w:val="22"/>
        </w:rPr>
        <w:t xml:space="preserve"> Faltas de puntualidad o de asistencia injustificadas;</w:t>
      </w:r>
    </w:p>
    <w:p w14:paraId="196E29D8"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VIII. Pensiones alimenticias ordenadas por la autoridad judicial;</w:t>
      </w:r>
      <w:r w:rsidRPr="00286D38">
        <w:rPr>
          <w:rFonts w:ascii="Palatino Linotype" w:eastAsia="Palatino Linotype" w:hAnsi="Palatino Linotype" w:cs="Palatino Linotype"/>
          <w:i/>
          <w:sz w:val="22"/>
          <w:szCs w:val="22"/>
        </w:rPr>
        <w:t xml:space="preserve"> o</w:t>
      </w:r>
    </w:p>
    <w:p w14:paraId="324814B1" w14:textId="77777777" w:rsidR="00A50299" w:rsidRPr="00286D38" w:rsidRDefault="005A7852">
      <w:pPr>
        <w:spacing w:after="200" w:line="276" w:lineRule="auto"/>
        <w:ind w:left="851"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IX. Cualquier otro convenido con instituciones de servicios y aceptado por el servidor público.</w:t>
      </w:r>
    </w:p>
    <w:p w14:paraId="124EA03F"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D665179"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09507ED4"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De este modo, los </w:t>
      </w:r>
      <w:r w:rsidRPr="00286D38">
        <w:rPr>
          <w:rFonts w:ascii="Palatino Linotype" w:eastAsia="Palatino Linotype" w:hAnsi="Palatino Linotype" w:cs="Palatino Linotype"/>
          <w:b/>
          <w:sz w:val="22"/>
          <w:szCs w:val="22"/>
        </w:rPr>
        <w:t>descuentos o deducciones por cuotas sindicales</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pensiones alimenticias</w:t>
      </w:r>
      <w:r w:rsidRPr="00286D38">
        <w:rPr>
          <w:rFonts w:ascii="Palatino Linotype" w:eastAsia="Palatino Linotype" w:hAnsi="Palatino Linotype" w:cs="Palatino Linotype"/>
          <w:sz w:val="22"/>
          <w:szCs w:val="22"/>
        </w:rPr>
        <w:t xml:space="preserve"> o </w:t>
      </w:r>
      <w:r w:rsidRPr="00286D38">
        <w:rPr>
          <w:rFonts w:ascii="Palatino Linotype" w:eastAsia="Palatino Linotype" w:hAnsi="Palatino Linotype" w:cs="Palatino Linotype"/>
          <w:b/>
          <w:sz w:val="22"/>
          <w:szCs w:val="22"/>
        </w:rPr>
        <w:t>créditos adquiridos con instituciones privadas</w:t>
      </w:r>
      <w:r w:rsidRPr="00286D38">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w:t>
      </w:r>
      <w:r w:rsidRPr="00286D38">
        <w:rPr>
          <w:rFonts w:ascii="Palatino Linotype" w:eastAsia="Palatino Linotype" w:hAnsi="Palatino Linotype" w:cs="Palatino Linotype"/>
          <w:sz w:val="22"/>
          <w:szCs w:val="22"/>
        </w:rPr>
        <w:lastRenderedPageBreak/>
        <w:t xml:space="preserve">patrimonio, </w:t>
      </w:r>
      <w:r w:rsidRPr="00286D38">
        <w:rPr>
          <w:rFonts w:ascii="Palatino Linotype" w:eastAsia="Palatino Linotype" w:hAnsi="Palatino Linotype" w:cs="Palatino Linotype"/>
          <w:b/>
          <w:sz w:val="22"/>
          <w:szCs w:val="22"/>
        </w:rPr>
        <w:t>es información que no es de carácter público, sino que constituye información confidencial</w:t>
      </w:r>
      <w:r w:rsidRPr="00286D38">
        <w:rPr>
          <w:rFonts w:ascii="Palatino Linotype" w:eastAsia="Palatino Linotype" w:hAnsi="Palatino Linotype" w:cs="Palatino Linotype"/>
          <w:sz w:val="22"/>
          <w:szCs w:val="22"/>
        </w:rPr>
        <w:t xml:space="preserve"> en virtud de que corresponde con decisiones personales, y por tanto, se debe clasificar.</w:t>
      </w:r>
    </w:p>
    <w:p w14:paraId="701E45D5" w14:textId="77777777" w:rsidR="00A50299" w:rsidRPr="00286D38" w:rsidRDefault="005A7852">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Las claves y conceptos de los descuentos personales guardan también la misma naturaleza que los importes, </w:t>
      </w:r>
      <w:proofErr w:type="gramStart"/>
      <w:r w:rsidRPr="00286D38">
        <w:rPr>
          <w:rFonts w:ascii="Palatino Linotype" w:eastAsia="Palatino Linotype" w:hAnsi="Palatino Linotype" w:cs="Palatino Linotype"/>
          <w:sz w:val="22"/>
          <w:szCs w:val="22"/>
        </w:rPr>
        <w:t>ya que</w:t>
      </w:r>
      <w:proofErr w:type="gramEnd"/>
      <w:r w:rsidRPr="00286D38">
        <w:rPr>
          <w:rFonts w:ascii="Palatino Linotype" w:eastAsia="Palatino Linotype" w:hAnsi="Palatino Linotype" w:cs="Palatino Linotype"/>
          <w:sz w:val="22"/>
          <w:szCs w:val="22"/>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469ECC5" w14:textId="77777777" w:rsidR="00A50299" w:rsidRPr="00286D38" w:rsidRDefault="005A785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7EAD2D16"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bookmarkStart w:id="11" w:name="_heading=h.3j2qqm3" w:colFirst="0" w:colLast="0"/>
      <w:bookmarkEnd w:id="11"/>
      <w:r w:rsidRPr="00286D38">
        <w:rPr>
          <w:rFonts w:ascii="Palatino Linotype" w:eastAsia="Palatino Linotype" w:hAnsi="Palatino Linotype" w:cs="Palatino Linotype"/>
          <w:sz w:val="22"/>
          <w:szCs w:val="22"/>
        </w:rPr>
        <w:t xml:space="preserve">Con relación al </w:t>
      </w:r>
      <w:r w:rsidRPr="00286D38">
        <w:rPr>
          <w:rFonts w:ascii="Palatino Linotype" w:eastAsia="Palatino Linotype" w:hAnsi="Palatino Linotype" w:cs="Palatino Linotype"/>
          <w:b/>
          <w:sz w:val="22"/>
          <w:szCs w:val="22"/>
        </w:rPr>
        <w:t>número de empleado</w:t>
      </w:r>
      <w:r w:rsidRPr="00286D38">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286D38">
        <w:rPr>
          <w:rFonts w:ascii="Palatino Linotype" w:eastAsia="Palatino Linotype" w:hAnsi="Palatino Linotype" w:cs="Palatino Linotype"/>
          <w:sz w:val="22"/>
          <w:szCs w:val="22"/>
          <w:vertAlign w:val="superscript"/>
        </w:rPr>
        <w:footnoteReference w:id="4"/>
      </w:r>
      <w:r w:rsidRPr="00286D38">
        <w:rPr>
          <w:rFonts w:ascii="Palatino Linotype" w:eastAsia="Palatino Linotype" w:hAnsi="Palatino Linotype" w:cs="Palatino Linotype"/>
          <w:sz w:val="22"/>
          <w:szCs w:val="22"/>
        </w:rPr>
        <w:t>.</w:t>
      </w:r>
    </w:p>
    <w:p w14:paraId="54A797EE"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w:t>
      </w:r>
      <w:r w:rsidRPr="00286D38">
        <w:rPr>
          <w:rFonts w:ascii="Palatino Linotype" w:eastAsia="Palatino Linotype" w:hAnsi="Palatino Linotype" w:cs="Palatino Linotype"/>
          <w:sz w:val="22"/>
          <w:szCs w:val="22"/>
        </w:rPr>
        <w:lastRenderedPageBreak/>
        <w:t>Personales, se ha pronunciado sobre su publicidad, a través del Criterio orientador con Clave de control SO/006/2019, que indica lo siguiente:</w:t>
      </w:r>
    </w:p>
    <w:p w14:paraId="3C7C77E1" w14:textId="77777777" w:rsidR="00A50299" w:rsidRPr="00286D38" w:rsidRDefault="005A7852">
      <w:pPr>
        <w:tabs>
          <w:tab w:val="left" w:pos="7655"/>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r w:rsidRPr="00286D38">
        <w:rPr>
          <w:rFonts w:ascii="Palatino Linotype" w:eastAsia="Palatino Linotype" w:hAnsi="Palatino Linotype" w:cs="Palatino Linotype"/>
          <w:b/>
          <w:i/>
          <w:sz w:val="22"/>
          <w:szCs w:val="22"/>
        </w:rPr>
        <w:t xml:space="preserve">Número de empleado. </w:t>
      </w:r>
      <w:r w:rsidRPr="00286D38">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E0FB43B"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B81E579"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De la información fiscal</w:t>
      </w:r>
      <w:r w:rsidRPr="00286D38">
        <w:rPr>
          <w:rFonts w:ascii="Palatino Linotype" w:eastAsia="Palatino Linotype" w:hAnsi="Palatino Linotype" w:cs="Palatino Linotype"/>
          <w:sz w:val="22"/>
          <w:szCs w:val="22"/>
        </w:rPr>
        <w:t xml:space="preserve">: </w:t>
      </w:r>
    </w:p>
    <w:p w14:paraId="114D029D"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La </w:t>
      </w:r>
      <w:r w:rsidRPr="00286D38">
        <w:rPr>
          <w:rFonts w:ascii="Palatino Linotype" w:eastAsia="Palatino Linotype" w:hAnsi="Palatino Linotype" w:cs="Palatino Linotype"/>
          <w:b/>
          <w:sz w:val="22"/>
          <w:szCs w:val="22"/>
        </w:rPr>
        <w:t>Cadena Original</w:t>
      </w:r>
      <w:r w:rsidRPr="00286D38">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526A0897"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lastRenderedPageBreak/>
        <w:t xml:space="preserve">Los </w:t>
      </w:r>
      <w:r w:rsidRPr="00286D38">
        <w:rPr>
          <w:rFonts w:ascii="Palatino Linotype" w:eastAsia="Palatino Linotype" w:hAnsi="Palatino Linotype" w:cs="Palatino Linotype"/>
          <w:b/>
          <w:sz w:val="22"/>
          <w:szCs w:val="22"/>
        </w:rPr>
        <w:t>códigos bidimensionales</w:t>
      </w:r>
      <w:r w:rsidRPr="00286D38">
        <w:rPr>
          <w:rFonts w:ascii="Palatino Linotype" w:eastAsia="Palatino Linotype" w:hAnsi="Palatino Linotype" w:cs="Palatino Linotype"/>
          <w:sz w:val="22"/>
          <w:szCs w:val="22"/>
        </w:rPr>
        <w:t xml:space="preserve"> o </w:t>
      </w:r>
      <w:r w:rsidRPr="00286D38">
        <w:rPr>
          <w:rFonts w:ascii="Palatino Linotype" w:eastAsia="Palatino Linotype" w:hAnsi="Palatino Linotype" w:cs="Palatino Linotype"/>
          <w:b/>
          <w:sz w:val="22"/>
          <w:szCs w:val="22"/>
        </w:rPr>
        <w:t xml:space="preserve">códigos QR, </w:t>
      </w:r>
      <w:r w:rsidRPr="00286D38">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48D8749A"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En tal sentido, si derivado del análisis efectuado por 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32FE196E" w14:textId="77777777" w:rsidR="00A50299" w:rsidRPr="00286D38" w:rsidRDefault="005A7852">
      <w:pPr>
        <w:spacing w:line="360" w:lineRule="auto"/>
        <w:jc w:val="both"/>
        <w:rPr>
          <w:sz w:val="22"/>
          <w:szCs w:val="22"/>
        </w:rPr>
      </w:pPr>
      <w:r w:rsidRPr="00286D38">
        <w:rPr>
          <w:rFonts w:ascii="Palatino Linotype" w:eastAsia="Palatino Linotype" w:hAnsi="Palatino Linotype" w:cs="Palatino Linotype"/>
          <w:b/>
          <w:color w:val="000000"/>
          <w:sz w:val="22"/>
          <w:szCs w:val="22"/>
          <w:u w:val="single"/>
        </w:rPr>
        <w:t>Sobre las calificaciones obtenidas por un servidor público</w:t>
      </w:r>
      <w:r w:rsidRPr="00286D38">
        <w:rPr>
          <w:rFonts w:ascii="Palatino Linotype" w:eastAsia="Palatino Linotype" w:hAnsi="Palatino Linotype" w:cs="Palatino Linotype"/>
          <w:color w:val="000000"/>
          <w:sz w:val="22"/>
          <w:szCs w:val="22"/>
        </w:rPr>
        <w:t>, es información íntima de los alumnos, pues corresponde a su desempeño escolar, lo cual únicamente atañe a estos, por lo que se considera que es un dato confidencial; por lo cual, se considera que las calificaciones, créditos y promedio, son confidenciales, en términos del artículo 143, fracción I, de la Ley de Transparencia y Acceso a la Información Pública del Estado de México y Municipios.</w:t>
      </w:r>
    </w:p>
    <w:p w14:paraId="59225080" w14:textId="77777777" w:rsidR="00A50299" w:rsidRPr="00286D38" w:rsidRDefault="00A50299">
      <w:pPr>
        <w:spacing w:line="360" w:lineRule="auto"/>
        <w:rPr>
          <w:sz w:val="22"/>
          <w:szCs w:val="22"/>
        </w:rPr>
      </w:pPr>
    </w:p>
    <w:p w14:paraId="1477198A" w14:textId="77777777" w:rsidR="00A50299" w:rsidRPr="00286D38" w:rsidRDefault="005A7852">
      <w:pPr>
        <w:spacing w:line="360" w:lineRule="auto"/>
        <w:jc w:val="both"/>
        <w:rPr>
          <w:sz w:val="22"/>
          <w:szCs w:val="22"/>
        </w:rPr>
      </w:pPr>
      <w:r w:rsidRPr="00286D38">
        <w:rPr>
          <w:rFonts w:ascii="Palatino Linotype" w:eastAsia="Palatino Linotype" w:hAnsi="Palatino Linotype" w:cs="Palatino Linotype"/>
          <w:b/>
          <w:color w:val="000000"/>
          <w:sz w:val="22"/>
          <w:szCs w:val="22"/>
          <w:u w:val="single"/>
        </w:rPr>
        <w:t>Sobre el número de matrícula o número de cuenta</w:t>
      </w:r>
      <w:r w:rsidRPr="00286D38">
        <w:rPr>
          <w:rFonts w:ascii="Palatino Linotype" w:eastAsia="Palatino Linotype" w:hAnsi="Palatino Linotype" w:cs="Palatino Linotype"/>
          <w:color w:val="000000"/>
          <w:sz w:val="22"/>
          <w:szCs w:val="22"/>
        </w:rPr>
        <w:t xml:space="preserve">, de expediente o de control, dicho dato corresponde a un medio de identificación dentro de una institución educativa o bien, en una materia o asignatura en específico, por lo que, solo le atañe a la Institución Escolar y alumno </w:t>
      </w:r>
      <w:r w:rsidRPr="00286D38">
        <w:rPr>
          <w:rFonts w:ascii="Palatino Linotype" w:eastAsia="Palatino Linotype" w:hAnsi="Palatino Linotype" w:cs="Palatino Linotype"/>
          <w:color w:val="000000"/>
          <w:sz w:val="22"/>
          <w:szCs w:val="22"/>
        </w:rPr>
        <w:lastRenderedPageBreak/>
        <w:t>dicha información, al ser datos meramente administrativos y académicos; además, que pudieran hacer identificables a los estudiantes, con la vinculación de otros datos.</w:t>
      </w:r>
      <w:r w:rsidRPr="00286D38">
        <w:rPr>
          <w:rFonts w:ascii="Palatino Linotype" w:eastAsia="Palatino Linotype" w:hAnsi="Palatino Linotype" w:cs="Palatino Linotype"/>
          <w:b/>
          <w:color w:val="000000"/>
          <w:sz w:val="22"/>
          <w:szCs w:val="22"/>
        </w:rPr>
        <w:t xml:space="preserve"> </w:t>
      </w:r>
      <w:r w:rsidRPr="00286D38">
        <w:rPr>
          <w:rFonts w:ascii="Palatino Linotype" w:eastAsia="Palatino Linotype" w:hAnsi="Palatino Linotype" w:cs="Palatino Linotype"/>
          <w:color w:val="000000"/>
          <w:sz w:val="22"/>
          <w:szCs w:val="22"/>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381B9135" w14:textId="77777777" w:rsidR="00A50299" w:rsidRPr="00286D38" w:rsidRDefault="00A50299">
      <w:pPr>
        <w:spacing w:line="360" w:lineRule="auto"/>
        <w:jc w:val="both"/>
        <w:rPr>
          <w:rFonts w:ascii="Palatino Linotype" w:eastAsia="Palatino Linotype" w:hAnsi="Palatino Linotype" w:cs="Palatino Linotype"/>
          <w:b/>
          <w:sz w:val="22"/>
          <w:szCs w:val="22"/>
        </w:rPr>
      </w:pPr>
    </w:p>
    <w:p w14:paraId="149E8270"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 xml:space="preserve">Con relación a la firma de servidores públicos en documentos que dan cuenta de su grado académico o de estudios, </w:t>
      </w:r>
      <w:r w:rsidRPr="00286D38">
        <w:rPr>
          <w:rFonts w:ascii="Palatino Linotype" w:eastAsia="Palatino Linotype" w:hAnsi="Palatino Linotype" w:cs="Palatino Linotype"/>
          <w:sz w:val="22"/>
          <w:szCs w:val="22"/>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1FFEB08C"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08C7A4A2"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no acontece en el caso de los documentos que acreditan la formación académica.</w:t>
      </w:r>
    </w:p>
    <w:p w14:paraId="6E03900C"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19BA1B37"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La publicidad de dicho dato, se robustece con el criterio orientador 02/19, emitido por el entonces Instituto Nacional de Transparencia, Acceso a la Información y Protección de Datos Personales, que establece lo siguiente:</w:t>
      </w:r>
    </w:p>
    <w:p w14:paraId="13B2D464" w14:textId="77777777" w:rsidR="00A50299" w:rsidRPr="00286D38" w:rsidRDefault="005A7852">
      <w:pPr>
        <w:spacing w:before="120" w:after="120"/>
        <w:ind w:left="851" w:right="902"/>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“Firma</w:t>
      </w:r>
    </w:p>
    <w:p w14:paraId="4E8AB7C6" w14:textId="77777777" w:rsidR="00A50299" w:rsidRPr="00286D38" w:rsidRDefault="005A7852">
      <w:pPr>
        <w:spacing w:before="120" w:after="120"/>
        <w:ind w:left="851"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 xml:space="preserve"> y rúbrica de servidores públicos.</w:t>
      </w:r>
      <w:r w:rsidRPr="00286D38">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AB910A7" w14:textId="77777777" w:rsidR="00A50299" w:rsidRPr="00286D38" w:rsidRDefault="00A50299">
      <w:pPr>
        <w:spacing w:before="120" w:after="120"/>
        <w:ind w:left="851" w:right="902"/>
        <w:jc w:val="both"/>
        <w:rPr>
          <w:rFonts w:ascii="Palatino Linotype" w:eastAsia="Palatino Linotype" w:hAnsi="Palatino Linotype" w:cs="Palatino Linotype"/>
          <w:i/>
          <w:sz w:val="22"/>
          <w:szCs w:val="22"/>
        </w:rPr>
      </w:pPr>
    </w:p>
    <w:p w14:paraId="68C0BBD2"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Conforme a lo expuesto, de obrar la firma del servidor público en documentos que acrediten su grado académico o de estudios, procede la clasificación, en términos del artículo 143, </w:t>
      </w:r>
      <w:r w:rsidRPr="00286D38">
        <w:rPr>
          <w:rFonts w:ascii="Palatino Linotype" w:eastAsia="Palatino Linotype" w:hAnsi="Palatino Linotype" w:cs="Palatino Linotype"/>
          <w:sz w:val="22"/>
          <w:szCs w:val="22"/>
        </w:rPr>
        <w:lastRenderedPageBreak/>
        <w:t>fracción I de la Ley de Transparencia y Acceso a la Información Pública del Estado de México y Municipios, pues da cuenta de la aceptación de un grado ante la Secretaría de Educación Pública.</w:t>
      </w:r>
    </w:p>
    <w:p w14:paraId="44F2495F" w14:textId="77777777" w:rsidR="00A50299" w:rsidRPr="00286D38" w:rsidRDefault="00A50299">
      <w:pPr>
        <w:spacing w:line="360" w:lineRule="auto"/>
        <w:jc w:val="both"/>
        <w:rPr>
          <w:rFonts w:ascii="Palatino Linotype" w:eastAsia="Palatino Linotype" w:hAnsi="Palatino Linotype" w:cs="Palatino Linotype"/>
          <w:b/>
          <w:sz w:val="22"/>
          <w:szCs w:val="22"/>
        </w:rPr>
      </w:pPr>
    </w:p>
    <w:p w14:paraId="1DF59270" w14:textId="77777777" w:rsidR="00A50299" w:rsidRPr="00286D38" w:rsidRDefault="005A785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b/>
          <w:color w:val="000000"/>
          <w:sz w:val="22"/>
          <w:szCs w:val="22"/>
        </w:rPr>
        <w:t>Fotografía de servidores públicos</w:t>
      </w:r>
      <w:r w:rsidRPr="00286D38">
        <w:rPr>
          <w:rFonts w:ascii="Palatino Linotype" w:eastAsia="Palatino Linotype" w:hAnsi="Palatino Linotype" w:cs="Palatino Linotype"/>
          <w:color w:val="000000"/>
          <w:sz w:val="22"/>
          <w:szCs w:val="22"/>
        </w:rPr>
        <w:t xml:space="preserve">: </w:t>
      </w:r>
    </w:p>
    <w:p w14:paraId="70FF8CC1"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6C7BF8D"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080C4C62"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ADAFC01"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1E02993E"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286D38">
        <w:rPr>
          <w:rFonts w:ascii="Palatino Linotype" w:eastAsia="Palatino Linotype" w:hAnsi="Palatino Linotype" w:cs="Palatino Linotype"/>
          <w:b/>
          <w:sz w:val="22"/>
          <w:szCs w:val="22"/>
        </w:rPr>
        <w:t xml:space="preserve">con excepción del personal operativo en materia de seguridad, respecto del cual el Pleno de este Instituto ya se ha pronunciado en el sentido de que la </w:t>
      </w:r>
      <w:r w:rsidRPr="00286D38">
        <w:rPr>
          <w:rFonts w:ascii="Palatino Linotype" w:eastAsia="Palatino Linotype" w:hAnsi="Palatino Linotype" w:cs="Palatino Linotype"/>
          <w:b/>
          <w:sz w:val="22"/>
          <w:szCs w:val="22"/>
        </w:rPr>
        <w:lastRenderedPageBreak/>
        <w:t>información que los haga identificados o identificables debe clasificarse como reservada</w:t>
      </w:r>
      <w:r w:rsidRPr="00286D38">
        <w:rPr>
          <w:rFonts w:ascii="Palatino Linotype" w:eastAsia="Palatino Linotype" w:hAnsi="Palatino Linotype" w:cs="Palatino Linotype"/>
          <w:sz w:val="22"/>
          <w:szCs w:val="22"/>
        </w:rPr>
        <w:t>).</w:t>
      </w:r>
    </w:p>
    <w:p w14:paraId="64BDA20F"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59FEFEAD"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67D1BE6"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28A4135C"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9876ADE"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1B1B9434"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C11424C"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0D2901F4"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93CA4C9"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268AA73C" w14:textId="77777777" w:rsidR="00A50299" w:rsidRPr="00286D38"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Conforme a lo anterior, las fotografías de servidores públicos sin importar el nivel o rango guardan la naturaleza de públicas (</w:t>
      </w:r>
      <w:r w:rsidRPr="00286D38">
        <w:rPr>
          <w:rFonts w:ascii="Palatino Linotype" w:eastAsia="Palatino Linotype" w:hAnsi="Palatino Linotype" w:cs="Palatino Linotype"/>
          <w:b/>
          <w:sz w:val="22"/>
          <w:szCs w:val="22"/>
        </w:rPr>
        <w:t>con excepción del personal operativo en materia de seguridad</w:t>
      </w:r>
      <w:r w:rsidRPr="00286D38">
        <w:rPr>
          <w:rFonts w:ascii="Palatino Linotype" w:eastAsia="Palatino Linotype" w:hAnsi="Palatino Linotype" w:cs="Palatino Linotype"/>
          <w:sz w:val="22"/>
          <w:szCs w:val="22"/>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03E7826" w14:textId="77777777" w:rsidR="00A50299" w:rsidRPr="00286D38" w:rsidRDefault="00A50299">
      <w:pPr>
        <w:spacing w:line="360" w:lineRule="auto"/>
        <w:ind w:right="51"/>
        <w:jc w:val="both"/>
        <w:rPr>
          <w:rFonts w:ascii="Palatino Linotype" w:eastAsia="Palatino Linotype" w:hAnsi="Palatino Linotype" w:cs="Palatino Linotype"/>
          <w:sz w:val="22"/>
          <w:szCs w:val="22"/>
        </w:rPr>
      </w:pPr>
    </w:p>
    <w:p w14:paraId="67940AFD"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 xml:space="preserve">Por otro lado, derivado de la información que se ordena entregar existe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286D38">
        <w:rPr>
          <w:rFonts w:ascii="Palatino Linotype" w:eastAsia="Palatino Linotype" w:hAnsi="Palatino Linotype" w:cs="Palatino Linotype"/>
          <w:b/>
          <w:color w:val="000000"/>
          <w:sz w:val="22"/>
          <w:szCs w:val="22"/>
          <w:u w:val="single"/>
        </w:rPr>
        <w:t>sólo por cuanto hace al nombre</w:t>
      </w:r>
      <w:r w:rsidRPr="00286D38">
        <w:rPr>
          <w:rFonts w:ascii="Palatino Linotype" w:eastAsia="Palatino Linotype" w:hAnsi="Palatino Linotype" w:cs="Palatino Linotype"/>
          <w:color w:val="000000"/>
          <w:sz w:val="22"/>
          <w:szCs w:val="22"/>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286D38">
        <w:rPr>
          <w:rFonts w:ascii="Palatino Linotype" w:eastAsia="Palatino Linotype" w:hAnsi="Palatino Linotype" w:cs="Palatino Linotype"/>
          <w:b/>
          <w:color w:val="000000"/>
          <w:sz w:val="22"/>
          <w:szCs w:val="22"/>
        </w:rPr>
        <w:t>que desempeñen funciones operativas</w:t>
      </w:r>
      <w:r w:rsidRPr="00286D38">
        <w:rPr>
          <w:rFonts w:ascii="Palatino Linotype" w:eastAsia="Palatino Linotype" w:hAnsi="Palatino Linotype" w:cs="Palatino Linotype"/>
          <w:color w:val="000000"/>
          <w:sz w:val="22"/>
          <w:szCs w:val="22"/>
        </w:rPr>
        <w:t>.</w:t>
      </w:r>
    </w:p>
    <w:p w14:paraId="35768D2A" w14:textId="77777777" w:rsidR="00A50299" w:rsidRPr="00286D38" w:rsidRDefault="00A50299">
      <w:pPr>
        <w:spacing w:line="360" w:lineRule="auto"/>
        <w:jc w:val="both"/>
        <w:rPr>
          <w:sz w:val="22"/>
          <w:szCs w:val="22"/>
        </w:rPr>
      </w:pPr>
    </w:p>
    <w:p w14:paraId="20124466"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 xml:space="preserve">Al respecto, la información </w:t>
      </w:r>
      <w:r w:rsidRPr="00286D38">
        <w:rPr>
          <w:rFonts w:ascii="Palatino Linotype" w:eastAsia="Palatino Linotype" w:hAnsi="Palatino Linotype" w:cs="Palatino Linotype"/>
          <w:b/>
          <w:color w:val="000000"/>
          <w:sz w:val="22"/>
          <w:szCs w:val="22"/>
        </w:rPr>
        <w:t>de los elementos que realizan funciones operativas, entre ellos su nombre, deben ser protegidos</w:t>
      </w:r>
      <w:r w:rsidRPr="00286D38">
        <w:rPr>
          <w:rFonts w:ascii="Palatino Linotype" w:eastAsia="Palatino Linotype" w:hAnsi="Palatino Linotype" w:cs="Palatino Linotype"/>
          <w:color w:val="000000"/>
          <w:sz w:val="22"/>
          <w:szCs w:val="22"/>
        </w:rPr>
        <w:t xml:space="preserve"> con la finalidad de evitar la identificación de las personas al amparo de la protección a la vida, salud y seguridad; porque los miembros de las </w:t>
      </w:r>
      <w:r w:rsidRPr="00286D38">
        <w:rPr>
          <w:rFonts w:ascii="Palatino Linotype" w:eastAsia="Palatino Linotype" w:hAnsi="Palatino Linotype" w:cs="Palatino Linotype"/>
          <w:color w:val="000000"/>
          <w:sz w:val="22"/>
          <w:szCs w:val="22"/>
        </w:rPr>
        <w:lastRenderedPageBreak/>
        <w:t>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7D6C31C" w14:textId="77777777" w:rsidR="00A50299" w:rsidRPr="00286D38" w:rsidRDefault="00A50299">
      <w:pPr>
        <w:spacing w:line="360" w:lineRule="auto"/>
        <w:jc w:val="both"/>
        <w:rPr>
          <w:sz w:val="22"/>
          <w:szCs w:val="22"/>
        </w:rPr>
      </w:pPr>
    </w:p>
    <w:p w14:paraId="05080302"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1F6824B1" w14:textId="77777777" w:rsidR="00A50299" w:rsidRPr="00286D38" w:rsidRDefault="00A50299">
      <w:pPr>
        <w:spacing w:line="360" w:lineRule="auto"/>
        <w:jc w:val="both"/>
        <w:rPr>
          <w:sz w:val="22"/>
          <w:szCs w:val="22"/>
        </w:rPr>
      </w:pPr>
    </w:p>
    <w:p w14:paraId="79546048"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4FE9D06" w14:textId="77777777" w:rsidR="00A50299" w:rsidRPr="00286D38" w:rsidRDefault="00A50299">
      <w:pPr>
        <w:spacing w:line="360" w:lineRule="auto"/>
        <w:jc w:val="both"/>
        <w:rPr>
          <w:sz w:val="22"/>
          <w:szCs w:val="22"/>
        </w:rPr>
      </w:pPr>
    </w:p>
    <w:p w14:paraId="26DAB431" w14:textId="77777777" w:rsidR="00A50299" w:rsidRPr="00286D38" w:rsidRDefault="005A7852">
      <w:pPr>
        <w:spacing w:line="360" w:lineRule="auto"/>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color w:val="000000"/>
          <w:sz w:val="22"/>
          <w:szCs w:val="22"/>
        </w:rPr>
        <w:lastRenderedPageBreak/>
        <w:t>En ese entendido, la leyenda de clasificación que se genere, deberá establecer ambos supuestos de clasificación: reserva y confidencialidad, en congruencia con los requisitos establecidos en los lineamientos citados.</w:t>
      </w:r>
    </w:p>
    <w:p w14:paraId="2F3F7A71" w14:textId="77777777" w:rsidR="00A50299" w:rsidRPr="00286D38" w:rsidRDefault="00A50299">
      <w:pPr>
        <w:spacing w:line="360" w:lineRule="auto"/>
        <w:jc w:val="both"/>
        <w:rPr>
          <w:sz w:val="22"/>
          <w:szCs w:val="22"/>
        </w:rPr>
      </w:pPr>
    </w:p>
    <w:p w14:paraId="31491532" w14:textId="77777777" w:rsidR="00A50299" w:rsidRPr="00286D38" w:rsidRDefault="005A7852">
      <w:pPr>
        <w:spacing w:line="360" w:lineRule="auto"/>
        <w:jc w:val="both"/>
        <w:rPr>
          <w:sz w:val="22"/>
          <w:szCs w:val="22"/>
        </w:rPr>
      </w:pPr>
      <w:r w:rsidRPr="00286D38">
        <w:rPr>
          <w:rFonts w:ascii="Palatino Linotype" w:eastAsia="Palatino Linotype" w:hAnsi="Palatino Linotype" w:cs="Palatino Linotype"/>
          <w:color w:val="000000"/>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5BBEF854" w14:textId="77777777" w:rsidR="00A50299" w:rsidRPr="00286D38" w:rsidRDefault="005A7852">
      <w:pPr>
        <w:spacing w:before="120" w:after="120"/>
        <w:ind w:left="851" w:right="902"/>
        <w:jc w:val="both"/>
        <w:rPr>
          <w:sz w:val="22"/>
          <w:szCs w:val="22"/>
        </w:rPr>
      </w:pPr>
      <w:r w:rsidRPr="00286D38">
        <w:rPr>
          <w:rFonts w:ascii="Palatino Linotype" w:eastAsia="Palatino Linotype" w:hAnsi="Palatino Linotype" w:cs="Palatino Linotype"/>
          <w:b/>
          <w:i/>
          <w:color w:val="000000"/>
          <w:sz w:val="22"/>
          <w:szCs w:val="22"/>
        </w:rPr>
        <w:t>“Nombres de servidores públicos dedicados a actividades en materia de seguridad, por excepción pueden considerarse información reservada.</w:t>
      </w:r>
      <w:r w:rsidRPr="00286D38">
        <w:rPr>
          <w:rFonts w:ascii="Palatino Linotype" w:eastAsia="Palatino Linotype" w:hAnsi="Palatino Linotype" w:cs="Palatino Linotype"/>
          <w:i/>
          <w:color w:val="000000"/>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286D38">
        <w:rPr>
          <w:rFonts w:ascii="Palatino Linotype" w:eastAsia="Palatino Linotype" w:hAnsi="Palatino Linotype" w:cs="Palatino Linotype"/>
          <w:i/>
          <w:color w:val="000000"/>
          <w:sz w:val="22"/>
          <w:szCs w:val="22"/>
        </w:rPr>
        <w:t>obstante</w:t>
      </w:r>
      <w:proofErr w:type="gramEnd"/>
      <w:r w:rsidRPr="00286D38">
        <w:rPr>
          <w:rFonts w:ascii="Palatino Linotype" w:eastAsia="Palatino Linotype" w:hAnsi="Palatino Linotype" w:cs="Palatino Linotype"/>
          <w:i/>
          <w:color w:val="000000"/>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w:t>
      </w:r>
      <w:r w:rsidRPr="00286D38">
        <w:rPr>
          <w:rFonts w:ascii="Palatino Linotype" w:eastAsia="Palatino Linotype" w:hAnsi="Palatino Linotype" w:cs="Palatino Linotype"/>
          <w:i/>
          <w:color w:val="000000"/>
          <w:sz w:val="22"/>
          <w:szCs w:val="22"/>
        </w:rPr>
        <w:lastRenderedPageBreak/>
        <w:t>que realiza el Estado Mexicano para garantizar la seguridad del país en sus diferentes vertientes.”</w:t>
      </w:r>
    </w:p>
    <w:p w14:paraId="48498E33"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48E112A5" w14:textId="77777777" w:rsidR="00A50299" w:rsidRPr="00286D38" w:rsidRDefault="005A7852">
      <w:pPr>
        <w:spacing w:line="360" w:lineRule="auto"/>
        <w:jc w:val="both"/>
        <w:rPr>
          <w:rFonts w:ascii="Palatino Linotype" w:eastAsia="Palatino Linotype" w:hAnsi="Palatino Linotype" w:cs="Palatino Linotype"/>
          <w:b/>
          <w:color w:val="000000"/>
          <w:sz w:val="22"/>
          <w:szCs w:val="22"/>
        </w:rPr>
      </w:pPr>
      <w:r w:rsidRPr="00286D38">
        <w:rPr>
          <w:rFonts w:ascii="Palatino Linotype" w:eastAsia="Palatino Linotype" w:hAnsi="Palatino Linotype" w:cs="Palatino Linotype"/>
          <w:color w:val="000000"/>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286D38">
        <w:rPr>
          <w:rFonts w:ascii="Palatino Linotype" w:eastAsia="Palatino Linotype" w:hAnsi="Palatino Linotype" w:cs="Palatino Linotype"/>
          <w:b/>
          <w:color w:val="000000"/>
          <w:sz w:val="22"/>
          <w:szCs w:val="22"/>
        </w:rPr>
        <w:t>funciones de carácter operativo.</w:t>
      </w:r>
    </w:p>
    <w:p w14:paraId="7D950ECB" w14:textId="77777777" w:rsidR="00A50299" w:rsidRPr="00286D38" w:rsidRDefault="00A50299">
      <w:pPr>
        <w:spacing w:line="360" w:lineRule="auto"/>
        <w:jc w:val="both"/>
        <w:rPr>
          <w:sz w:val="22"/>
          <w:szCs w:val="22"/>
        </w:rPr>
      </w:pPr>
    </w:p>
    <w:p w14:paraId="5A656D31" w14:textId="77777777" w:rsidR="00A50299" w:rsidRPr="00286D38" w:rsidRDefault="005A7852">
      <w:pPr>
        <w:spacing w:line="360" w:lineRule="auto"/>
        <w:jc w:val="both"/>
        <w:rPr>
          <w:sz w:val="22"/>
          <w:szCs w:val="22"/>
        </w:rPr>
      </w:pPr>
      <w:r w:rsidRPr="00286D38">
        <w:rPr>
          <w:rFonts w:ascii="Palatino Linotype" w:eastAsia="Palatino Linotype" w:hAnsi="Palatino Linotype" w:cs="Palatino Linotype"/>
          <w:color w:val="000000"/>
          <w:sz w:val="22"/>
          <w:szCs w:val="22"/>
        </w:rPr>
        <w:t>Sirven de sustento a lo anterior las tesis jurisprudenciales emitidas por la Suprema corte de Justicia de la Nación, que son del literal siguiente:</w:t>
      </w:r>
    </w:p>
    <w:p w14:paraId="001ADCED" w14:textId="77777777" w:rsidR="00A50299" w:rsidRPr="00286D38" w:rsidRDefault="005A7852">
      <w:pPr>
        <w:spacing w:before="120" w:after="120"/>
        <w:ind w:left="851" w:right="760"/>
        <w:jc w:val="both"/>
        <w:rPr>
          <w:sz w:val="22"/>
          <w:szCs w:val="22"/>
        </w:rPr>
      </w:pPr>
      <w:r w:rsidRPr="00286D38">
        <w:rPr>
          <w:rFonts w:ascii="Palatino Linotype" w:eastAsia="Palatino Linotype" w:hAnsi="Palatino Linotype" w:cs="Palatino Linotype"/>
          <w:b/>
          <w:i/>
          <w:color w:val="000000"/>
          <w:sz w:val="22"/>
          <w:szCs w:val="22"/>
        </w:rPr>
        <w:t xml:space="preserve">“DERECHO A LA INFORMACIÓN. SU EJERCICIO SE ENCUENTRA LIMITADO TANTO POR LOS INTERESES NACIONALES Y DE LA SOCIEDAD, COMO POR LOS DERECHOS DE TERCEROS. </w:t>
      </w:r>
      <w:r w:rsidRPr="00286D38">
        <w:rPr>
          <w:rFonts w:ascii="Palatino Linotype" w:eastAsia="Palatino Linotype" w:hAnsi="Palatino Linotype" w:cs="Palatino Linotype"/>
          <w:i/>
          <w:color w:val="000000"/>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86D38">
        <w:rPr>
          <w:rFonts w:ascii="Palatino Linotype" w:eastAsia="Palatino Linotype" w:hAnsi="Palatino Linotype" w:cs="Palatino Linotype"/>
          <w:b/>
          <w:i/>
          <w:color w:val="000000"/>
          <w:sz w:val="22"/>
          <w:szCs w:val="22"/>
        </w:rPr>
        <w:t>restringen el acceso a la información en esta materia, en razón de que su conocimiento público puede generar daños a los intereses nacionales y, por el otro, sancionan la inobservancia de esa reserva;</w:t>
      </w:r>
      <w:r w:rsidRPr="00286D38">
        <w:rPr>
          <w:rFonts w:ascii="Palatino Linotype" w:eastAsia="Palatino Linotype" w:hAnsi="Palatino Linotype" w:cs="Palatino Linotype"/>
          <w:i/>
          <w:color w:val="000000"/>
          <w:sz w:val="22"/>
          <w:szCs w:val="22"/>
        </w:rPr>
        <w:t xml:space="preserve"> por lo que hace al interés social, se cuenta con normas que tienden a proteger la averiguación de los delitos, la salud y la moral públicas, </w:t>
      </w:r>
      <w:r w:rsidRPr="00286D38">
        <w:rPr>
          <w:rFonts w:ascii="Palatino Linotype" w:eastAsia="Palatino Linotype" w:hAnsi="Palatino Linotype" w:cs="Palatino Linotype"/>
          <w:b/>
          <w:i/>
          <w:color w:val="000000"/>
          <w:sz w:val="22"/>
          <w:szCs w:val="22"/>
        </w:rPr>
        <w:t>mientras que por lo que respecta a la protección de la persona existen normas que protegen el derecho a la vida o a la privacidad de los gobernados.</w:t>
      </w:r>
      <w:r w:rsidRPr="00286D38">
        <w:rPr>
          <w:rFonts w:ascii="Palatino Linotype" w:eastAsia="Palatino Linotype" w:hAnsi="Palatino Linotype" w:cs="Palatino Linotype"/>
          <w:i/>
          <w:color w:val="000000"/>
          <w:sz w:val="22"/>
          <w:szCs w:val="22"/>
        </w:rPr>
        <w:t>”</w:t>
      </w:r>
    </w:p>
    <w:p w14:paraId="219A27B2" w14:textId="77777777" w:rsidR="00A50299" w:rsidRPr="00286D38" w:rsidRDefault="00A50299">
      <w:pPr>
        <w:rPr>
          <w:sz w:val="22"/>
          <w:szCs w:val="22"/>
        </w:rPr>
      </w:pPr>
    </w:p>
    <w:p w14:paraId="31F1A8F7" w14:textId="77777777" w:rsidR="00A50299" w:rsidRPr="00286D38" w:rsidRDefault="005A7852">
      <w:pPr>
        <w:spacing w:before="120" w:after="120"/>
        <w:ind w:left="851" w:right="760"/>
        <w:jc w:val="both"/>
        <w:rPr>
          <w:sz w:val="22"/>
          <w:szCs w:val="22"/>
        </w:rPr>
      </w:pPr>
      <w:r w:rsidRPr="00286D38">
        <w:rPr>
          <w:rFonts w:ascii="Palatino Linotype" w:eastAsia="Palatino Linotype" w:hAnsi="Palatino Linotype" w:cs="Palatino Linotype"/>
          <w:b/>
          <w:i/>
          <w:color w:val="000000"/>
          <w:sz w:val="22"/>
          <w:szCs w:val="22"/>
        </w:rPr>
        <w:t>“TRANSPARENCIA Y ACCESO A LA INFORMACIÓN PÚBLICA GUBERNAMENTAL. EL ARTÍCULO 14, FRACCIÓN I, DE LA LEY FEDERAL RELATIVA, NO VIOLA LA GARANTÍA DE ACCESO A LA INFORMACIÓN.</w:t>
      </w:r>
      <w:r w:rsidRPr="00286D38">
        <w:rPr>
          <w:rFonts w:ascii="Palatino Linotype" w:eastAsia="Palatino Linotype" w:hAnsi="Palatino Linotype" w:cs="Palatino Linotype"/>
          <w:i/>
          <w:color w:val="000000"/>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86D38">
        <w:rPr>
          <w:rFonts w:ascii="Palatino Linotype" w:eastAsia="Palatino Linotype" w:hAnsi="Palatino Linotype" w:cs="Palatino Linotype"/>
          <w:b/>
          <w:i/>
          <w:color w:val="000000"/>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86D38">
        <w:rPr>
          <w:rFonts w:ascii="Palatino Linotype" w:eastAsia="Palatino Linotype" w:hAnsi="Palatino Linotype" w:cs="Palatino Linotype"/>
          <w:i/>
          <w:color w:val="000000"/>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EEBD0AB" w14:textId="77777777" w:rsidR="00A50299" w:rsidRPr="00286D38" w:rsidRDefault="005A7852">
      <w:pPr>
        <w:spacing w:before="240" w:after="240" w:line="360" w:lineRule="auto"/>
        <w:ind w:right="50"/>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286D38">
        <w:rPr>
          <w:rFonts w:ascii="Palatino Linotype" w:eastAsia="Palatino Linotype" w:hAnsi="Palatino Linotype" w:cs="Palatino Linotype"/>
          <w:sz w:val="22"/>
          <w:szCs w:val="22"/>
        </w:rPr>
        <w:t>Responsable</w:t>
      </w:r>
      <w:proofErr w:type="gramEnd"/>
      <w:r w:rsidRPr="00286D38">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57B0E7CB"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“Artículo 49.</w:t>
      </w:r>
      <w:r w:rsidRPr="00286D38">
        <w:rPr>
          <w:rFonts w:ascii="Palatino Linotype" w:eastAsia="Palatino Linotype" w:hAnsi="Palatino Linotype" w:cs="Palatino Linotype"/>
          <w:i/>
          <w:sz w:val="22"/>
          <w:szCs w:val="22"/>
        </w:rPr>
        <w:t xml:space="preserve"> </w:t>
      </w:r>
      <w:r w:rsidRPr="00286D38">
        <w:rPr>
          <w:rFonts w:ascii="Palatino Linotype" w:eastAsia="Palatino Linotype" w:hAnsi="Palatino Linotype" w:cs="Palatino Linotype"/>
          <w:b/>
          <w:i/>
          <w:sz w:val="22"/>
          <w:szCs w:val="22"/>
        </w:rPr>
        <w:t>Los Comités de Transparencia</w:t>
      </w:r>
      <w:r w:rsidRPr="00286D38">
        <w:rPr>
          <w:rFonts w:ascii="Palatino Linotype" w:eastAsia="Palatino Linotype" w:hAnsi="Palatino Linotype" w:cs="Palatino Linotype"/>
          <w:i/>
          <w:sz w:val="22"/>
          <w:szCs w:val="22"/>
        </w:rPr>
        <w:t xml:space="preserve"> tendrán las siguientes atribuciones:</w:t>
      </w:r>
    </w:p>
    <w:p w14:paraId="38B92F03"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lastRenderedPageBreak/>
        <w:t>VIII. Aprobar, modificar o revocar la clasificación de la información</w:t>
      </w:r>
      <w:r w:rsidRPr="00286D38">
        <w:rPr>
          <w:rFonts w:ascii="Palatino Linotype" w:eastAsia="Palatino Linotype" w:hAnsi="Palatino Linotype" w:cs="Palatino Linotype"/>
          <w:i/>
          <w:sz w:val="22"/>
          <w:szCs w:val="22"/>
        </w:rPr>
        <w:t>…”</w:t>
      </w:r>
    </w:p>
    <w:p w14:paraId="334D5EE2"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r w:rsidRPr="00286D38">
        <w:rPr>
          <w:rFonts w:ascii="Palatino Linotype" w:eastAsia="Palatino Linotype" w:hAnsi="Palatino Linotype" w:cs="Palatino Linotype"/>
          <w:b/>
          <w:i/>
          <w:sz w:val="22"/>
          <w:szCs w:val="22"/>
        </w:rPr>
        <w:t>Artículo 53.</w:t>
      </w:r>
      <w:r w:rsidRPr="00286D38">
        <w:rPr>
          <w:rFonts w:ascii="Palatino Linotype" w:eastAsia="Palatino Linotype" w:hAnsi="Palatino Linotype" w:cs="Palatino Linotype"/>
          <w:i/>
          <w:sz w:val="22"/>
          <w:szCs w:val="22"/>
        </w:rPr>
        <w:t xml:space="preserve"> Las </w:t>
      </w:r>
      <w:r w:rsidRPr="00286D38">
        <w:rPr>
          <w:rFonts w:ascii="Palatino Linotype" w:eastAsia="Palatino Linotype" w:hAnsi="Palatino Linotype" w:cs="Palatino Linotype"/>
          <w:b/>
          <w:i/>
          <w:sz w:val="22"/>
          <w:szCs w:val="22"/>
        </w:rPr>
        <w:t>Unidades de Transparencia</w:t>
      </w:r>
      <w:r w:rsidRPr="00286D38">
        <w:rPr>
          <w:rFonts w:ascii="Palatino Linotype" w:eastAsia="Palatino Linotype" w:hAnsi="Palatino Linotype" w:cs="Palatino Linotype"/>
          <w:i/>
          <w:sz w:val="22"/>
          <w:szCs w:val="22"/>
        </w:rPr>
        <w:t xml:space="preserve"> tendrán las siguientes </w:t>
      </w:r>
      <w:r w:rsidRPr="00286D38">
        <w:rPr>
          <w:rFonts w:ascii="Palatino Linotype" w:eastAsia="Palatino Linotype" w:hAnsi="Palatino Linotype" w:cs="Palatino Linotype"/>
          <w:b/>
          <w:i/>
          <w:sz w:val="22"/>
          <w:szCs w:val="22"/>
        </w:rPr>
        <w:t>funciones</w:t>
      </w:r>
      <w:r w:rsidRPr="00286D38">
        <w:rPr>
          <w:rFonts w:ascii="Palatino Linotype" w:eastAsia="Palatino Linotype" w:hAnsi="Palatino Linotype" w:cs="Palatino Linotype"/>
          <w:i/>
          <w:sz w:val="22"/>
          <w:szCs w:val="22"/>
        </w:rPr>
        <w:t>:</w:t>
      </w:r>
    </w:p>
    <w:p w14:paraId="3A3DC0F2"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X. Presentar ante el Comité, el proyecto de clasificación de información</w:t>
      </w:r>
      <w:r w:rsidRPr="00286D38">
        <w:rPr>
          <w:rFonts w:ascii="Palatino Linotype" w:eastAsia="Palatino Linotype" w:hAnsi="Palatino Linotype" w:cs="Palatino Linotype"/>
          <w:i/>
          <w:sz w:val="22"/>
          <w:szCs w:val="22"/>
        </w:rPr>
        <w:t xml:space="preserve">…” </w:t>
      </w:r>
    </w:p>
    <w:p w14:paraId="6E1FCA45"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“Artículo 59.</w:t>
      </w:r>
      <w:r w:rsidRPr="00286D38">
        <w:rPr>
          <w:rFonts w:ascii="Palatino Linotype" w:eastAsia="Palatino Linotype" w:hAnsi="Palatino Linotype" w:cs="Palatino Linotype"/>
          <w:i/>
          <w:sz w:val="22"/>
          <w:szCs w:val="22"/>
        </w:rPr>
        <w:t xml:space="preserve"> Los </w:t>
      </w:r>
      <w:r w:rsidRPr="00286D38">
        <w:rPr>
          <w:rFonts w:ascii="Palatino Linotype" w:eastAsia="Palatino Linotype" w:hAnsi="Palatino Linotype" w:cs="Palatino Linotype"/>
          <w:b/>
          <w:i/>
          <w:sz w:val="22"/>
          <w:szCs w:val="22"/>
        </w:rPr>
        <w:t>servidores públicos habilitados</w:t>
      </w:r>
      <w:r w:rsidRPr="00286D38">
        <w:rPr>
          <w:rFonts w:ascii="Palatino Linotype" w:eastAsia="Palatino Linotype" w:hAnsi="Palatino Linotype" w:cs="Palatino Linotype"/>
          <w:i/>
          <w:sz w:val="22"/>
          <w:szCs w:val="22"/>
        </w:rPr>
        <w:t xml:space="preserve"> tendrán las </w:t>
      </w:r>
      <w:r w:rsidRPr="00286D38">
        <w:rPr>
          <w:rFonts w:ascii="Palatino Linotype" w:eastAsia="Palatino Linotype" w:hAnsi="Palatino Linotype" w:cs="Palatino Linotype"/>
          <w:b/>
          <w:i/>
          <w:sz w:val="22"/>
          <w:szCs w:val="22"/>
        </w:rPr>
        <w:t>funciones</w:t>
      </w:r>
      <w:r w:rsidRPr="00286D38">
        <w:rPr>
          <w:rFonts w:ascii="Palatino Linotype" w:eastAsia="Palatino Linotype" w:hAnsi="Palatino Linotype" w:cs="Palatino Linotype"/>
          <w:i/>
          <w:sz w:val="22"/>
          <w:szCs w:val="22"/>
        </w:rPr>
        <w:t xml:space="preserve"> siguientes:</w:t>
      </w:r>
    </w:p>
    <w:p w14:paraId="549FA869"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86D38">
        <w:rPr>
          <w:rFonts w:ascii="Palatino Linotype" w:eastAsia="Palatino Linotype" w:hAnsi="Palatino Linotype" w:cs="Palatino Linotype"/>
          <w:i/>
          <w:sz w:val="22"/>
          <w:szCs w:val="22"/>
        </w:rPr>
        <w:t>, la cual tendrá los fundamentos y argumentos en que se basa dicha propuesta…”</w:t>
      </w:r>
    </w:p>
    <w:p w14:paraId="0C0C9AFD"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AA2A364"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C63181C"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r w:rsidRPr="00286D38">
        <w:rPr>
          <w:rFonts w:ascii="Palatino Linotype" w:eastAsia="Palatino Linotype" w:hAnsi="Palatino Linotype" w:cs="Palatino Linotype"/>
          <w:b/>
          <w:i/>
          <w:sz w:val="22"/>
          <w:szCs w:val="22"/>
        </w:rPr>
        <w:t>Artículo 149.</w:t>
      </w:r>
      <w:r w:rsidRPr="00286D38">
        <w:rPr>
          <w:rFonts w:ascii="Palatino Linotype" w:eastAsia="Palatino Linotype" w:hAnsi="Palatino Linotype" w:cs="Palatino Linotype"/>
          <w:i/>
          <w:sz w:val="22"/>
          <w:szCs w:val="22"/>
        </w:rPr>
        <w:t xml:space="preserve"> El </w:t>
      </w:r>
      <w:r w:rsidRPr="00286D38">
        <w:rPr>
          <w:rFonts w:ascii="Palatino Linotype" w:eastAsia="Palatino Linotype" w:hAnsi="Palatino Linotype" w:cs="Palatino Linotype"/>
          <w:b/>
          <w:i/>
          <w:sz w:val="22"/>
          <w:szCs w:val="22"/>
        </w:rPr>
        <w:t>acuerdo que clasifique la información como confidencial</w:t>
      </w:r>
      <w:r w:rsidRPr="00286D3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0A0A969" w14:textId="77777777" w:rsidR="00A50299" w:rsidRPr="00286D38" w:rsidRDefault="005A7852">
      <w:pPr>
        <w:spacing w:before="240" w:after="240" w:line="360" w:lineRule="auto"/>
        <w:ind w:right="51"/>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Es decir, 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w:t>
      </w:r>
      <w:r w:rsidRPr="00286D38">
        <w:rPr>
          <w:rFonts w:ascii="Palatino Linotype" w:eastAsia="Palatino Linotype" w:hAnsi="Palatino Linotype" w:cs="Palatino Linotype"/>
          <w:sz w:val="22"/>
          <w:szCs w:val="22"/>
        </w:rPr>
        <w:lastRenderedPageBreak/>
        <w:t>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E9006AC" w14:textId="77777777" w:rsidR="00A50299" w:rsidRPr="00286D38" w:rsidRDefault="005A7852">
      <w:pPr>
        <w:spacing w:before="240" w:after="240"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Atento a lo anterior, cabe señalar que el Comité de Transparencia del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565CD31E"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 “</w:t>
      </w:r>
      <w:proofErr w:type="gramStart"/>
      <w:r w:rsidRPr="00286D38">
        <w:rPr>
          <w:rFonts w:ascii="Palatino Linotype" w:eastAsia="Palatino Linotype" w:hAnsi="Palatino Linotype" w:cs="Palatino Linotype"/>
          <w:b/>
          <w:i/>
          <w:sz w:val="22"/>
          <w:szCs w:val="22"/>
        </w:rPr>
        <w:t>Segundo.-</w:t>
      </w:r>
      <w:proofErr w:type="gramEnd"/>
      <w:r w:rsidRPr="00286D38">
        <w:rPr>
          <w:rFonts w:ascii="Palatino Linotype" w:eastAsia="Palatino Linotype" w:hAnsi="Palatino Linotype" w:cs="Palatino Linotype"/>
          <w:i/>
          <w:sz w:val="22"/>
          <w:szCs w:val="22"/>
        </w:rPr>
        <w:t xml:space="preserve"> Para efectos de los presentes Lineamientos Generales, se entenderá por:</w:t>
      </w:r>
    </w:p>
    <w:p w14:paraId="421C0F8C"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XVIII.</w:t>
      </w:r>
      <w:r w:rsidRPr="00286D38">
        <w:rPr>
          <w:rFonts w:ascii="Palatino Linotype" w:eastAsia="Palatino Linotype" w:hAnsi="Palatino Linotype" w:cs="Palatino Linotype"/>
          <w:i/>
          <w:sz w:val="22"/>
          <w:szCs w:val="22"/>
        </w:rPr>
        <w:t xml:space="preserve"> </w:t>
      </w:r>
      <w:r w:rsidRPr="00286D38">
        <w:rPr>
          <w:rFonts w:ascii="Palatino Linotype" w:eastAsia="Palatino Linotype" w:hAnsi="Palatino Linotype" w:cs="Palatino Linotype"/>
          <w:b/>
          <w:i/>
          <w:sz w:val="22"/>
          <w:szCs w:val="22"/>
        </w:rPr>
        <w:t>Versión pública:</w:t>
      </w:r>
      <w:r w:rsidRPr="00286D3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86D38">
        <w:rPr>
          <w:rFonts w:ascii="Palatino Linotype" w:eastAsia="Palatino Linotype" w:hAnsi="Palatino Linotype" w:cs="Palatino Linotype"/>
          <w:b/>
          <w:i/>
          <w:sz w:val="22"/>
          <w:szCs w:val="22"/>
        </w:rPr>
        <w:t>fundando y motivando la</w:t>
      </w:r>
      <w:r w:rsidRPr="00286D38">
        <w:rPr>
          <w:rFonts w:ascii="Palatino Linotype" w:eastAsia="Palatino Linotype" w:hAnsi="Palatino Linotype" w:cs="Palatino Linotype"/>
          <w:i/>
          <w:sz w:val="22"/>
          <w:szCs w:val="22"/>
        </w:rPr>
        <w:t xml:space="preserve"> </w:t>
      </w:r>
      <w:r w:rsidRPr="00286D38">
        <w:rPr>
          <w:rFonts w:ascii="Palatino Linotype" w:eastAsia="Palatino Linotype" w:hAnsi="Palatino Linotype" w:cs="Palatino Linotype"/>
          <w:b/>
          <w:i/>
          <w:sz w:val="22"/>
          <w:szCs w:val="22"/>
        </w:rPr>
        <w:t>reserva o confidencialidad</w:t>
      </w:r>
      <w:r w:rsidRPr="00286D38">
        <w:rPr>
          <w:rFonts w:ascii="Palatino Linotype" w:eastAsia="Palatino Linotype" w:hAnsi="Palatino Linotype" w:cs="Palatino Linotype"/>
          <w:i/>
          <w:sz w:val="22"/>
          <w:szCs w:val="22"/>
        </w:rPr>
        <w:t>, a través de la resolución que para tal efecto emita el Comité de Transparencia.</w:t>
      </w:r>
    </w:p>
    <w:p w14:paraId="498D4C0B"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w:t>
      </w:r>
    </w:p>
    <w:p w14:paraId="4CAB2833"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Cuarto.</w:t>
      </w:r>
      <w:r w:rsidRPr="00286D38">
        <w:rPr>
          <w:rFonts w:ascii="Palatino Linotype" w:eastAsia="Palatino Linotype" w:hAnsi="Palatino Linotype" w:cs="Palatino Linotype"/>
          <w:i/>
          <w:sz w:val="22"/>
          <w:szCs w:val="22"/>
        </w:rPr>
        <w:t xml:space="preserve"> </w:t>
      </w:r>
      <w:r w:rsidRPr="00286D38">
        <w:rPr>
          <w:rFonts w:ascii="Palatino Linotype" w:eastAsia="Palatino Linotype" w:hAnsi="Palatino Linotype" w:cs="Palatino Linotype"/>
          <w:b/>
          <w:i/>
          <w:sz w:val="22"/>
          <w:szCs w:val="22"/>
        </w:rPr>
        <w:t>Para clasificar la información como</w:t>
      </w:r>
      <w:r w:rsidRPr="00286D38">
        <w:rPr>
          <w:rFonts w:ascii="Palatino Linotype" w:eastAsia="Palatino Linotype" w:hAnsi="Palatino Linotype" w:cs="Palatino Linotype"/>
          <w:i/>
          <w:sz w:val="22"/>
          <w:szCs w:val="22"/>
        </w:rPr>
        <w:t xml:space="preserve"> </w:t>
      </w:r>
      <w:r w:rsidRPr="00286D38">
        <w:rPr>
          <w:rFonts w:ascii="Palatino Linotype" w:eastAsia="Palatino Linotype" w:hAnsi="Palatino Linotype" w:cs="Palatino Linotype"/>
          <w:b/>
          <w:i/>
          <w:sz w:val="22"/>
          <w:szCs w:val="22"/>
        </w:rPr>
        <w:t>reservada o</w:t>
      </w:r>
      <w:r w:rsidRPr="00286D38">
        <w:rPr>
          <w:rFonts w:ascii="Palatino Linotype" w:eastAsia="Palatino Linotype" w:hAnsi="Palatino Linotype" w:cs="Palatino Linotype"/>
          <w:i/>
          <w:sz w:val="22"/>
          <w:szCs w:val="22"/>
        </w:rPr>
        <w:t xml:space="preserve"> </w:t>
      </w:r>
      <w:r w:rsidRPr="00286D38">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286D38">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31FD13"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1C6A5DB"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Quinto.</w:t>
      </w:r>
      <w:r w:rsidRPr="00286D3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w:t>
      </w:r>
      <w:r w:rsidRPr="00286D38">
        <w:rPr>
          <w:rFonts w:ascii="Palatino Linotype" w:eastAsia="Palatino Linotype" w:hAnsi="Palatino Linotype" w:cs="Palatino Linotype"/>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D5A83D"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Sexto.</w:t>
      </w:r>
      <w:r w:rsidRPr="00286D38">
        <w:rPr>
          <w:rFonts w:ascii="Palatino Linotype" w:eastAsia="Palatino Linotype" w:hAnsi="Palatino Linotype" w:cs="Palatino Linotype"/>
          <w:i/>
          <w:sz w:val="22"/>
          <w:szCs w:val="22"/>
        </w:rPr>
        <w:t xml:space="preserve"> Se deroga.</w:t>
      </w:r>
    </w:p>
    <w:p w14:paraId="4BA3F24B"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Séptimo.</w:t>
      </w:r>
      <w:r w:rsidRPr="00286D38">
        <w:rPr>
          <w:rFonts w:ascii="Palatino Linotype" w:eastAsia="Palatino Linotype" w:hAnsi="Palatino Linotype" w:cs="Palatino Linotype"/>
          <w:i/>
          <w:sz w:val="22"/>
          <w:szCs w:val="22"/>
        </w:rPr>
        <w:t xml:space="preserve"> La clasificación de la información se llevará a cabo en el momento en que:</w:t>
      </w:r>
    </w:p>
    <w:p w14:paraId="6B9301AF"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w:t>
      </w:r>
      <w:r w:rsidRPr="00286D38">
        <w:rPr>
          <w:rFonts w:ascii="Palatino Linotype" w:eastAsia="Palatino Linotype" w:hAnsi="Palatino Linotype" w:cs="Palatino Linotype"/>
          <w:i/>
          <w:sz w:val="22"/>
          <w:szCs w:val="22"/>
        </w:rPr>
        <w:t xml:space="preserve"> Se reciba una solicitud de acceso a la información;</w:t>
      </w:r>
    </w:p>
    <w:p w14:paraId="01B479A2"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w:t>
      </w:r>
      <w:r w:rsidRPr="00286D38">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03AAF46D"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III.</w:t>
      </w:r>
      <w:r w:rsidRPr="00286D3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06FB265"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i/>
          <w:sz w:val="22"/>
          <w:szCs w:val="22"/>
        </w:rPr>
        <w:t>conforme a su naturaleza, si encuadra en una causal de reserva o de confidencialidad.</w:t>
      </w:r>
    </w:p>
    <w:p w14:paraId="681BB162"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Octavo.</w:t>
      </w:r>
      <w:r w:rsidRPr="00286D3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70F251"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D0CCE9D"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F5F37EB"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Noveno.</w:t>
      </w:r>
      <w:r w:rsidRPr="00286D3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w:t>
      </w:r>
      <w:r w:rsidRPr="00286D38">
        <w:rPr>
          <w:rFonts w:ascii="Palatino Linotype" w:eastAsia="Palatino Linotype" w:hAnsi="Palatino Linotype" w:cs="Palatino Linotype"/>
          <w:i/>
          <w:sz w:val="22"/>
          <w:szCs w:val="22"/>
        </w:rPr>
        <w:lastRenderedPageBreak/>
        <w:t>pública fundando y motivando la clasificación de las partes o secciones que se testen, siguiendo los procedimientos establecidos en el Capítulo IX de los presentes lineamientos.</w:t>
      </w:r>
    </w:p>
    <w:p w14:paraId="02F13F3E"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Décimo.</w:t>
      </w:r>
      <w:r w:rsidRPr="00286D3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C13CD37"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EB4B0D2" w14:textId="77777777" w:rsidR="00A50299" w:rsidRPr="00286D38" w:rsidRDefault="005A785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Décimo primero.</w:t>
      </w:r>
      <w:r w:rsidRPr="00286D3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4F019D2" w14:textId="77777777" w:rsidR="00A50299" w:rsidRPr="00286D38" w:rsidRDefault="005A785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5A1B433C" w14:textId="77777777" w:rsidR="00A50299" w:rsidRPr="00286D38" w:rsidRDefault="005A7852">
      <w:pPr>
        <w:spacing w:after="200" w:line="276" w:lineRule="auto"/>
        <w:ind w:left="851"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 xml:space="preserve">“Quincuagésimo. </w:t>
      </w:r>
      <w:r w:rsidRPr="00286D38">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2EF4C9B" w14:textId="77777777" w:rsidR="00A50299" w:rsidRPr="00286D38" w:rsidRDefault="005A7852">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 xml:space="preserve">Quincuagésimo primero. </w:t>
      </w:r>
      <w:r w:rsidRPr="00286D38">
        <w:rPr>
          <w:rFonts w:ascii="Palatino Linotype" w:eastAsia="Palatino Linotype" w:hAnsi="Palatino Linotype" w:cs="Palatino Linotype"/>
          <w:i/>
          <w:sz w:val="22"/>
          <w:szCs w:val="22"/>
        </w:rPr>
        <w:t xml:space="preserve">Toda acta del Comité de Transparencia deberá contener: </w:t>
      </w:r>
    </w:p>
    <w:p w14:paraId="115AC129" w14:textId="77777777" w:rsidR="00A50299" w:rsidRPr="00286D38" w:rsidRDefault="005A785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w:t>
      </w:r>
      <w:r w:rsidRPr="00286D38">
        <w:rPr>
          <w:rFonts w:ascii="Palatino Linotype" w:eastAsia="Palatino Linotype" w:hAnsi="Palatino Linotype" w:cs="Palatino Linotype"/>
          <w:i/>
          <w:sz w:val="22"/>
          <w:szCs w:val="22"/>
        </w:rPr>
        <w:t xml:space="preserve"> El número de sesión y fecha; </w:t>
      </w:r>
    </w:p>
    <w:p w14:paraId="61B0F61E" w14:textId="77777777" w:rsidR="00A50299" w:rsidRPr="00286D38" w:rsidRDefault="005A785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lastRenderedPageBreak/>
        <w:t>II</w:t>
      </w:r>
      <w:r w:rsidRPr="00286D38">
        <w:rPr>
          <w:rFonts w:ascii="Palatino Linotype" w:eastAsia="Palatino Linotype" w:hAnsi="Palatino Linotype" w:cs="Palatino Linotype"/>
          <w:i/>
          <w:sz w:val="22"/>
          <w:szCs w:val="22"/>
        </w:rPr>
        <w:t xml:space="preserve">. El nombre del área que solicitó la clasificación de información; </w:t>
      </w:r>
    </w:p>
    <w:p w14:paraId="5CDECDE4" w14:textId="77777777" w:rsidR="00A50299" w:rsidRPr="00286D38" w:rsidRDefault="005A785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III</w:t>
      </w:r>
      <w:r w:rsidRPr="00286D38">
        <w:rPr>
          <w:rFonts w:ascii="Palatino Linotype" w:eastAsia="Palatino Linotype" w:hAnsi="Palatino Linotype" w:cs="Palatino Linotype"/>
          <w:i/>
          <w:sz w:val="22"/>
          <w:szCs w:val="22"/>
        </w:rPr>
        <w:t xml:space="preserve">. La fundamentación legal y motivación correspondiente; </w:t>
      </w:r>
    </w:p>
    <w:p w14:paraId="6A8D7A5E" w14:textId="77777777" w:rsidR="00A50299" w:rsidRPr="00286D38" w:rsidRDefault="005A785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IV</w:t>
      </w:r>
      <w:r w:rsidRPr="00286D38">
        <w:rPr>
          <w:rFonts w:ascii="Palatino Linotype" w:eastAsia="Palatino Linotype" w:hAnsi="Palatino Linotype" w:cs="Palatino Linotype"/>
          <w:i/>
          <w:sz w:val="22"/>
          <w:szCs w:val="22"/>
        </w:rPr>
        <w:t xml:space="preserve">. La resolución o resoluciones aprobadas; y </w:t>
      </w:r>
    </w:p>
    <w:p w14:paraId="509C607C" w14:textId="77777777" w:rsidR="00A50299" w:rsidRPr="00286D38" w:rsidRDefault="005A785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V</w:t>
      </w:r>
      <w:r w:rsidRPr="00286D38">
        <w:rPr>
          <w:rFonts w:ascii="Palatino Linotype" w:eastAsia="Palatino Linotype" w:hAnsi="Palatino Linotype" w:cs="Palatino Linotype"/>
          <w:i/>
          <w:sz w:val="22"/>
          <w:szCs w:val="22"/>
        </w:rPr>
        <w:t xml:space="preserve">. La rúbrica o firma digital de cada integrante del Comité de Transparencia. </w:t>
      </w:r>
    </w:p>
    <w:p w14:paraId="1A2E43F3" w14:textId="77777777" w:rsidR="00A50299" w:rsidRPr="00286D38" w:rsidRDefault="005A7852">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BF17F04" w14:textId="77777777" w:rsidR="00A50299" w:rsidRPr="00286D38" w:rsidRDefault="005A785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w:t>
      </w:r>
      <w:r w:rsidRPr="00286D38">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AA2B010" w14:textId="77777777" w:rsidR="00A50299" w:rsidRPr="00286D38" w:rsidRDefault="005A785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II</w:t>
      </w:r>
      <w:r w:rsidRPr="00286D38">
        <w:rPr>
          <w:rFonts w:ascii="Palatino Linotype" w:eastAsia="Palatino Linotype" w:hAnsi="Palatino Linotype" w:cs="Palatino Linotype"/>
          <w:i/>
          <w:sz w:val="22"/>
          <w:szCs w:val="22"/>
        </w:rPr>
        <w:t>. Descripción de las partes o secciones reservadas, en caso de clasificación parcial</w:t>
      </w:r>
      <w:r w:rsidRPr="00286D38">
        <w:rPr>
          <w:rFonts w:ascii="Palatino Linotype" w:eastAsia="Palatino Linotype" w:hAnsi="Palatino Linotype" w:cs="Palatino Linotype"/>
          <w:b/>
          <w:i/>
          <w:sz w:val="22"/>
          <w:szCs w:val="22"/>
        </w:rPr>
        <w:t xml:space="preserve">; </w:t>
      </w:r>
    </w:p>
    <w:p w14:paraId="4E496081" w14:textId="77777777" w:rsidR="00A50299" w:rsidRPr="00286D38" w:rsidRDefault="005A785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III.</w:t>
      </w:r>
      <w:r w:rsidRPr="00286D38">
        <w:rPr>
          <w:rFonts w:ascii="Palatino Linotype" w:eastAsia="Palatino Linotype" w:hAnsi="Palatino Linotype" w:cs="Palatino Linotype"/>
          <w:i/>
          <w:sz w:val="22"/>
          <w:szCs w:val="22"/>
        </w:rPr>
        <w:t xml:space="preserve"> El periodo por el que mantendrá su clasificación y fecha de expiración; y </w:t>
      </w:r>
    </w:p>
    <w:p w14:paraId="70081717" w14:textId="77777777" w:rsidR="00A50299" w:rsidRPr="00286D38" w:rsidRDefault="005A785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IV.</w:t>
      </w:r>
      <w:r w:rsidRPr="00286D38">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16AD295" w14:textId="77777777" w:rsidR="00A50299" w:rsidRPr="00286D38" w:rsidRDefault="005A7852">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A1D501A" w14:textId="77777777" w:rsidR="00A50299" w:rsidRPr="00286D38" w:rsidRDefault="005A7852">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196FB91" w14:textId="77777777" w:rsidR="00A50299" w:rsidRPr="00286D38" w:rsidRDefault="005A7852">
      <w:pPr>
        <w:spacing w:before="240" w:after="240"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283DD44D"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r w:rsidRPr="00286D38">
        <w:rPr>
          <w:rFonts w:ascii="Palatino Linotype" w:eastAsia="Palatino Linotype" w:hAnsi="Palatino Linotype" w:cs="Palatino Linotype"/>
          <w:b/>
          <w:i/>
          <w:sz w:val="22"/>
          <w:szCs w:val="22"/>
        </w:rPr>
        <w:t>Quincuagésimo segundo</w:t>
      </w:r>
      <w:r w:rsidRPr="00286D3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w:t>
      </w:r>
      <w:r w:rsidRPr="00286D38">
        <w:rPr>
          <w:rFonts w:ascii="Palatino Linotype" w:eastAsia="Palatino Linotype" w:hAnsi="Palatino Linotype" w:cs="Palatino Linotype"/>
          <w:i/>
          <w:sz w:val="22"/>
          <w:szCs w:val="22"/>
        </w:rPr>
        <w:lastRenderedPageBreak/>
        <w:t>asegurar que el espacio utilizado para testar la información no podrá ser empleado para la sobreposición de contenido distinto al autorizado por el Comité.</w:t>
      </w:r>
    </w:p>
    <w:p w14:paraId="670653A7"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8C42B05" w14:textId="77777777" w:rsidR="00A50299" w:rsidRPr="00286D38" w:rsidRDefault="005A7852">
      <w:pPr>
        <w:spacing w:after="200" w:line="276" w:lineRule="auto"/>
        <w:ind w:left="1134"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w:t>
      </w:r>
      <w:r w:rsidRPr="00286D38">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8B35A9A" w14:textId="77777777" w:rsidR="00A50299" w:rsidRPr="00286D38" w:rsidRDefault="005A7852">
      <w:pPr>
        <w:spacing w:after="200" w:line="276" w:lineRule="auto"/>
        <w:ind w:left="1134"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w:t>
      </w:r>
      <w:r w:rsidRPr="00286D38">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3A77C1F" w14:textId="77777777" w:rsidR="00A50299" w:rsidRPr="00286D38" w:rsidRDefault="005A7852">
      <w:pPr>
        <w:spacing w:after="200" w:line="276" w:lineRule="auto"/>
        <w:ind w:left="1134"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III.</w:t>
      </w:r>
      <w:r w:rsidRPr="00286D38">
        <w:rPr>
          <w:rFonts w:ascii="Palatino Linotype" w:eastAsia="Palatino Linotype" w:hAnsi="Palatino Linotype" w:cs="Palatino Linotype"/>
          <w:i/>
          <w:sz w:val="22"/>
          <w:szCs w:val="22"/>
        </w:rPr>
        <w:t xml:space="preserve"> Señalar las personas o instancias autorizadas a acceder a la información clasificada.</w:t>
      </w:r>
    </w:p>
    <w:p w14:paraId="3B517140"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E7282BC" w14:textId="77777777" w:rsidR="00A50299" w:rsidRPr="00286D38" w:rsidRDefault="005A7852">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w:t>
      </w:r>
    </w:p>
    <w:p w14:paraId="4A0E4202" w14:textId="77777777" w:rsidR="00A50299" w:rsidRPr="00286D38" w:rsidRDefault="005A7852">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 xml:space="preserve">Quincuagésimo cuarto. </w:t>
      </w:r>
      <w:r w:rsidRPr="00286D38">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86D38">
        <w:rPr>
          <w:rFonts w:ascii="Palatino Linotype" w:eastAsia="Palatino Linotype" w:hAnsi="Palatino Linotype" w:cs="Palatino Linotype"/>
          <w:b/>
          <w:i/>
          <w:sz w:val="22"/>
          <w:szCs w:val="22"/>
        </w:rPr>
        <w:t xml:space="preserve"> </w:t>
      </w:r>
    </w:p>
    <w:p w14:paraId="20072D28"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 xml:space="preserve">Quincuagésimo quinto. </w:t>
      </w:r>
      <w:r w:rsidRPr="00286D38">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286D38">
        <w:rPr>
          <w:rFonts w:ascii="Palatino Linotype" w:eastAsia="Palatino Linotype" w:hAnsi="Palatino Linotype" w:cs="Palatino Linotype"/>
          <w:i/>
          <w:sz w:val="22"/>
          <w:szCs w:val="22"/>
        </w:rPr>
        <w:t>testado</w:t>
      </w:r>
      <w:proofErr w:type="spellEnd"/>
      <w:r w:rsidRPr="00286D3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E5C169F" w14:textId="77777777" w:rsidR="00A50299" w:rsidRPr="00286D38" w:rsidRDefault="005A7852">
      <w:pPr>
        <w:spacing w:after="200" w:line="276" w:lineRule="auto"/>
        <w:ind w:left="851" w:right="616"/>
        <w:jc w:val="both"/>
        <w:rPr>
          <w:rFonts w:ascii="Palatino Linotype" w:eastAsia="Palatino Linotype" w:hAnsi="Palatino Linotype" w:cs="Palatino Linotype"/>
          <w:b/>
          <w:i/>
          <w:sz w:val="22"/>
          <w:szCs w:val="22"/>
        </w:rPr>
      </w:pPr>
      <w:r w:rsidRPr="00286D38">
        <w:rPr>
          <w:rFonts w:ascii="Palatino Linotype" w:eastAsia="Palatino Linotype" w:hAnsi="Palatino Linotype" w:cs="Palatino Linotype"/>
          <w:b/>
          <w:i/>
          <w:sz w:val="22"/>
          <w:szCs w:val="22"/>
        </w:rPr>
        <w:t>...</w:t>
      </w:r>
    </w:p>
    <w:p w14:paraId="3DDCA95A"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lastRenderedPageBreak/>
        <w:t>Quincuagésimo séptimo</w:t>
      </w:r>
      <w:r w:rsidRPr="00286D3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559C87F" w14:textId="77777777" w:rsidR="00A50299" w:rsidRPr="00286D38" w:rsidRDefault="005A7852">
      <w:pPr>
        <w:spacing w:after="200" w:line="276" w:lineRule="auto"/>
        <w:ind w:left="1134"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w:t>
      </w:r>
      <w:r w:rsidRPr="00286D3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06D9211" w14:textId="77777777" w:rsidR="00A50299" w:rsidRPr="00286D38" w:rsidRDefault="005A7852">
      <w:pPr>
        <w:spacing w:after="200" w:line="276" w:lineRule="auto"/>
        <w:ind w:left="1134"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w:t>
      </w:r>
      <w:r w:rsidRPr="00286D38">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6897F87" w14:textId="77777777" w:rsidR="00A50299" w:rsidRPr="00286D38" w:rsidRDefault="005A7852">
      <w:pPr>
        <w:spacing w:after="200" w:line="276" w:lineRule="auto"/>
        <w:ind w:left="1134"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III</w:t>
      </w:r>
      <w:r w:rsidRPr="00286D3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3EE2081"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161D31F" w14:textId="77777777" w:rsidR="00A50299" w:rsidRPr="00286D38" w:rsidRDefault="005A7852">
      <w:pPr>
        <w:spacing w:after="200" w:line="276" w:lineRule="auto"/>
        <w:ind w:left="851" w:right="616"/>
        <w:jc w:val="both"/>
        <w:rPr>
          <w:rFonts w:ascii="Palatino Linotype" w:eastAsia="Palatino Linotype" w:hAnsi="Palatino Linotype" w:cs="Palatino Linotype"/>
          <w:i/>
          <w:sz w:val="22"/>
          <w:szCs w:val="22"/>
        </w:rPr>
      </w:pPr>
      <w:r w:rsidRPr="00286D38">
        <w:rPr>
          <w:rFonts w:ascii="Palatino Linotype" w:eastAsia="Palatino Linotype" w:hAnsi="Palatino Linotype" w:cs="Palatino Linotype"/>
          <w:b/>
          <w:i/>
          <w:sz w:val="22"/>
          <w:szCs w:val="22"/>
        </w:rPr>
        <w:t>Quincuagésimo octavo</w:t>
      </w:r>
      <w:r w:rsidRPr="00286D38">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0ED396E" w14:textId="77777777" w:rsidR="00A50299" w:rsidRPr="00286D38" w:rsidRDefault="005A7852">
      <w:pPr>
        <w:shd w:val="clear" w:color="auto" w:fill="FFFFFF"/>
        <w:spacing w:line="360" w:lineRule="auto"/>
        <w:ind w:right="51"/>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86D38">
        <w:rPr>
          <w:rFonts w:ascii="Palatino Linotype" w:eastAsia="Palatino Linotype" w:hAnsi="Palatino Linotype" w:cs="Palatino Linotype"/>
          <w:b/>
          <w:sz w:val="22"/>
          <w:szCs w:val="22"/>
        </w:rPr>
        <w:t>Recurrente</w:t>
      </w:r>
      <w:r w:rsidRPr="00286D38">
        <w:rPr>
          <w:rFonts w:ascii="Palatino Linotype" w:eastAsia="Palatino Linotype" w:hAnsi="Palatino Linotype" w:cs="Palatino Linotype"/>
          <w:sz w:val="22"/>
          <w:szCs w:val="22"/>
        </w:rPr>
        <w:t>.</w:t>
      </w:r>
    </w:p>
    <w:p w14:paraId="37C123D4" w14:textId="77777777" w:rsidR="00A50299" w:rsidRPr="00286D38" w:rsidRDefault="00A50299">
      <w:pPr>
        <w:spacing w:line="360" w:lineRule="auto"/>
        <w:jc w:val="both"/>
        <w:rPr>
          <w:rFonts w:ascii="Palatino Linotype" w:eastAsia="Palatino Linotype" w:hAnsi="Palatino Linotype" w:cs="Palatino Linotype"/>
          <w:color w:val="000000"/>
          <w:sz w:val="22"/>
          <w:szCs w:val="22"/>
        </w:rPr>
      </w:pPr>
    </w:p>
    <w:p w14:paraId="078840F4" w14:textId="77777777" w:rsidR="00A50299" w:rsidRPr="00286D38" w:rsidRDefault="005A785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11308851" w14:textId="77777777" w:rsidR="00A50299" w:rsidRPr="00286D38" w:rsidRDefault="00A50299">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0DEA3D55" w14:textId="77777777" w:rsidR="00A50299" w:rsidRPr="00286D38" w:rsidRDefault="005A785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2" w:name="_heading=h.ijv98pntcd5s" w:colFirst="0" w:colLast="0"/>
      <w:bookmarkEnd w:id="12"/>
      <w:r w:rsidRPr="00286D38">
        <w:rPr>
          <w:rFonts w:ascii="Palatino Linotype" w:eastAsia="Palatino Linotype" w:hAnsi="Palatino Linotype" w:cs="Palatino Linotype"/>
          <w:b/>
          <w:sz w:val="22"/>
          <w:szCs w:val="22"/>
        </w:rPr>
        <w:t>III. R E S U E L V E</w:t>
      </w:r>
    </w:p>
    <w:p w14:paraId="6E3F984E" w14:textId="77777777" w:rsidR="00A50299" w:rsidRPr="00286D38" w:rsidRDefault="005A7852">
      <w:pPr>
        <w:spacing w:line="360" w:lineRule="auto"/>
        <w:jc w:val="both"/>
        <w:rPr>
          <w:rFonts w:ascii="Palatino Linotype" w:eastAsia="Palatino Linotype" w:hAnsi="Palatino Linotype" w:cs="Palatino Linotype"/>
          <w:b/>
          <w:sz w:val="22"/>
          <w:szCs w:val="22"/>
        </w:rPr>
      </w:pPr>
      <w:bookmarkStart w:id="13" w:name="_heading=h.h7nzb79wlra" w:colFirst="0" w:colLast="0"/>
      <w:bookmarkEnd w:id="13"/>
      <w:r w:rsidRPr="00286D38">
        <w:rPr>
          <w:rFonts w:ascii="Palatino Linotype" w:eastAsia="Palatino Linotype" w:hAnsi="Palatino Linotype" w:cs="Palatino Linotype"/>
          <w:b/>
          <w:sz w:val="22"/>
          <w:szCs w:val="22"/>
        </w:rPr>
        <w:t xml:space="preserve">Primero. </w:t>
      </w:r>
      <w:r w:rsidRPr="00286D38">
        <w:rPr>
          <w:rFonts w:ascii="Palatino Linotype" w:eastAsia="Palatino Linotype" w:hAnsi="Palatino Linotype" w:cs="Palatino Linotype"/>
          <w:sz w:val="22"/>
          <w:szCs w:val="22"/>
        </w:rPr>
        <w:t xml:space="preserve">Resultan </w:t>
      </w:r>
      <w:r w:rsidRPr="00286D38">
        <w:rPr>
          <w:rFonts w:ascii="Palatino Linotype" w:eastAsia="Palatino Linotype" w:hAnsi="Palatino Linotype" w:cs="Palatino Linotype"/>
          <w:b/>
          <w:sz w:val="22"/>
          <w:szCs w:val="22"/>
        </w:rPr>
        <w:t>fundadas</w:t>
      </w:r>
      <w:r w:rsidRPr="00286D38">
        <w:rPr>
          <w:rFonts w:ascii="Palatino Linotype" w:eastAsia="Palatino Linotype" w:hAnsi="Palatino Linotype" w:cs="Palatino Linotype"/>
          <w:sz w:val="22"/>
          <w:szCs w:val="22"/>
        </w:rPr>
        <w:t xml:space="preserve"> las razones o motivos de inconformidad hechos valer por la parte</w:t>
      </w:r>
      <w:r w:rsidRPr="00286D38">
        <w:rPr>
          <w:rFonts w:ascii="Palatino Linotype" w:eastAsia="Palatino Linotype" w:hAnsi="Palatino Linotype" w:cs="Palatino Linotype"/>
          <w:b/>
          <w:sz w:val="22"/>
          <w:szCs w:val="22"/>
        </w:rPr>
        <w:t xml:space="preserve"> Recurrente</w:t>
      </w:r>
      <w:r w:rsidRPr="00286D38">
        <w:rPr>
          <w:rFonts w:ascii="Palatino Linotype" w:eastAsia="Palatino Linotype" w:hAnsi="Palatino Linotype" w:cs="Palatino Linotype"/>
          <w:sz w:val="22"/>
          <w:szCs w:val="22"/>
        </w:rPr>
        <w:t xml:space="preserve"> en el recurso de revisión </w:t>
      </w:r>
      <w:r w:rsidRPr="00286D38">
        <w:rPr>
          <w:rFonts w:ascii="Palatino Linotype" w:eastAsia="Palatino Linotype" w:hAnsi="Palatino Linotype" w:cs="Palatino Linotype"/>
          <w:b/>
          <w:sz w:val="22"/>
          <w:szCs w:val="22"/>
        </w:rPr>
        <w:t>05754/INFOEM/IP/RR/2025</w:t>
      </w:r>
      <w:r w:rsidRPr="00286D38">
        <w:rPr>
          <w:rFonts w:ascii="Palatino Linotype" w:eastAsia="Palatino Linotype" w:hAnsi="Palatino Linotype" w:cs="Palatino Linotype"/>
          <w:sz w:val="22"/>
          <w:szCs w:val="22"/>
        </w:rPr>
        <w:t xml:space="preserve">; por lo que, en términos del </w:t>
      </w:r>
      <w:r w:rsidRPr="00286D38">
        <w:rPr>
          <w:rFonts w:ascii="Palatino Linotype" w:eastAsia="Palatino Linotype" w:hAnsi="Palatino Linotype" w:cs="Palatino Linotype"/>
          <w:b/>
          <w:sz w:val="22"/>
          <w:szCs w:val="22"/>
        </w:rPr>
        <w:t>Considerando</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 xml:space="preserve">Cuarto </w:t>
      </w:r>
      <w:r w:rsidRPr="00286D38">
        <w:rPr>
          <w:rFonts w:ascii="Palatino Linotype" w:eastAsia="Palatino Linotype" w:hAnsi="Palatino Linotype" w:cs="Palatino Linotype"/>
          <w:sz w:val="22"/>
          <w:szCs w:val="22"/>
        </w:rPr>
        <w:t xml:space="preserve">de esta resolución, se </w:t>
      </w:r>
      <w:r w:rsidRPr="00286D38">
        <w:rPr>
          <w:rFonts w:ascii="Palatino Linotype" w:eastAsia="Palatino Linotype" w:hAnsi="Palatino Linotype" w:cs="Palatino Linotype"/>
          <w:b/>
          <w:sz w:val="22"/>
          <w:szCs w:val="22"/>
        </w:rPr>
        <w:t xml:space="preserve">Revoca </w:t>
      </w:r>
      <w:r w:rsidRPr="00286D38">
        <w:rPr>
          <w:rFonts w:ascii="Palatino Linotype" w:eastAsia="Palatino Linotype" w:hAnsi="Palatino Linotype" w:cs="Palatino Linotype"/>
          <w:sz w:val="22"/>
          <w:szCs w:val="22"/>
        </w:rPr>
        <w:t xml:space="preserve">la respuesta emitida por el </w:t>
      </w:r>
      <w:r w:rsidRPr="00286D38">
        <w:rPr>
          <w:rFonts w:ascii="Palatino Linotype" w:eastAsia="Palatino Linotype" w:hAnsi="Palatino Linotype" w:cs="Palatino Linotype"/>
          <w:b/>
          <w:sz w:val="22"/>
          <w:szCs w:val="22"/>
        </w:rPr>
        <w:t>Sujeto Obligado.</w:t>
      </w:r>
    </w:p>
    <w:p w14:paraId="18C2CB8B" w14:textId="77777777" w:rsidR="00A50299" w:rsidRPr="00286D38" w:rsidRDefault="00A50299">
      <w:pPr>
        <w:spacing w:line="360" w:lineRule="auto"/>
        <w:jc w:val="both"/>
        <w:rPr>
          <w:rFonts w:ascii="Palatino Linotype" w:eastAsia="Palatino Linotype" w:hAnsi="Palatino Linotype" w:cs="Palatino Linotype"/>
          <w:b/>
          <w:sz w:val="22"/>
          <w:szCs w:val="22"/>
        </w:rPr>
      </w:pPr>
    </w:p>
    <w:p w14:paraId="040759DC" w14:textId="77777777" w:rsidR="00A50299" w:rsidRPr="00286D38" w:rsidRDefault="005A7852">
      <w:pPr>
        <w:spacing w:line="360" w:lineRule="auto"/>
        <w:jc w:val="both"/>
        <w:rPr>
          <w:rFonts w:ascii="Palatino Linotype" w:eastAsia="Palatino Linotype" w:hAnsi="Palatino Linotype" w:cs="Palatino Linotype"/>
          <w:sz w:val="22"/>
          <w:szCs w:val="22"/>
        </w:rPr>
      </w:pPr>
      <w:bookmarkStart w:id="14" w:name="_heading=h.2et92p0" w:colFirst="0" w:colLast="0"/>
      <w:bookmarkEnd w:id="14"/>
      <w:r w:rsidRPr="00286D38">
        <w:rPr>
          <w:rFonts w:ascii="Palatino Linotype" w:eastAsia="Palatino Linotype" w:hAnsi="Palatino Linotype" w:cs="Palatino Linotype"/>
          <w:b/>
          <w:sz w:val="22"/>
          <w:szCs w:val="22"/>
        </w:rPr>
        <w:t xml:space="preserve">Segundo. </w:t>
      </w:r>
      <w:r w:rsidRPr="00286D38">
        <w:rPr>
          <w:rFonts w:ascii="Palatino Linotype" w:eastAsia="Palatino Linotype" w:hAnsi="Palatino Linotype" w:cs="Palatino Linotype"/>
          <w:sz w:val="22"/>
          <w:szCs w:val="22"/>
        </w:rPr>
        <w:t xml:space="preserve">Se </w:t>
      </w:r>
      <w:r w:rsidRPr="00286D38">
        <w:rPr>
          <w:rFonts w:ascii="Palatino Linotype" w:eastAsia="Palatino Linotype" w:hAnsi="Palatino Linotype" w:cs="Palatino Linotype"/>
          <w:b/>
          <w:sz w:val="22"/>
          <w:szCs w:val="22"/>
        </w:rPr>
        <w:t>Ordena</w:t>
      </w:r>
      <w:r w:rsidRPr="00286D38">
        <w:rPr>
          <w:rFonts w:ascii="Palatino Linotype" w:eastAsia="Palatino Linotype" w:hAnsi="Palatino Linotype" w:cs="Palatino Linotype"/>
          <w:sz w:val="22"/>
          <w:szCs w:val="22"/>
        </w:rPr>
        <w:t xml:space="preserve"> al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en términos de los considerandos </w:t>
      </w:r>
      <w:r w:rsidRPr="00286D38">
        <w:rPr>
          <w:rFonts w:ascii="Palatino Linotype" w:eastAsia="Palatino Linotype" w:hAnsi="Palatino Linotype" w:cs="Palatino Linotype"/>
          <w:b/>
          <w:sz w:val="22"/>
          <w:szCs w:val="22"/>
        </w:rPr>
        <w:t xml:space="preserve">Cuarto y Quinto </w:t>
      </w:r>
      <w:r w:rsidRPr="00286D38">
        <w:rPr>
          <w:rFonts w:ascii="Palatino Linotype" w:eastAsia="Palatino Linotype" w:hAnsi="Palatino Linotype" w:cs="Palatino Linotype"/>
          <w:sz w:val="22"/>
          <w:szCs w:val="22"/>
        </w:rPr>
        <w:t xml:space="preserve">de esta resolución, </w:t>
      </w:r>
      <w:r w:rsidRPr="00286D38">
        <w:rPr>
          <w:rFonts w:ascii="Palatino Linotype" w:eastAsia="Palatino Linotype" w:hAnsi="Palatino Linotype" w:cs="Palatino Linotype"/>
          <w:b/>
          <w:sz w:val="22"/>
          <w:szCs w:val="22"/>
        </w:rPr>
        <w:t xml:space="preserve">haga entrega vía Sistema de Acceso a la Información Mexiquense (SAIMEX), </w:t>
      </w:r>
      <w:r w:rsidRPr="00286D38">
        <w:rPr>
          <w:rFonts w:ascii="Palatino Linotype" w:eastAsia="Palatino Linotype" w:hAnsi="Palatino Linotype" w:cs="Palatino Linotype"/>
          <w:sz w:val="22"/>
          <w:szCs w:val="22"/>
        </w:rPr>
        <w:t>previa búsqueda exhaustiva y razonable, de ser procedente en versión pública,</w:t>
      </w:r>
      <w:r w:rsidRPr="00286D38">
        <w:rPr>
          <w:rFonts w:ascii="Palatino Linotype" w:eastAsia="Palatino Linotype" w:hAnsi="Palatino Linotype" w:cs="Palatino Linotype"/>
        </w:rPr>
        <w:t xml:space="preserve"> </w:t>
      </w:r>
      <w:r w:rsidRPr="00286D38">
        <w:rPr>
          <w:rFonts w:ascii="Palatino Linotype" w:eastAsia="Palatino Linotype" w:hAnsi="Palatino Linotype" w:cs="Palatino Linotype"/>
          <w:b/>
        </w:rPr>
        <w:t>de los síndicos y regidores de la actual administración pública municipal 2025-2027</w:t>
      </w:r>
      <w:r w:rsidRPr="00286D38">
        <w:rPr>
          <w:rFonts w:ascii="Palatino Linotype" w:eastAsia="Palatino Linotype" w:hAnsi="Palatino Linotype" w:cs="Palatino Linotype"/>
          <w:b/>
          <w:sz w:val="22"/>
          <w:szCs w:val="22"/>
        </w:rPr>
        <w:t>,</w:t>
      </w:r>
      <w:r w:rsidRPr="00286D38">
        <w:rPr>
          <w:rFonts w:ascii="Palatino Linotype" w:eastAsia="Palatino Linotype" w:hAnsi="Palatino Linotype" w:cs="Palatino Linotype"/>
          <w:sz w:val="22"/>
          <w:szCs w:val="22"/>
        </w:rPr>
        <w:t xml:space="preserve"> los documentos donde conste lo siguiente:</w:t>
      </w:r>
    </w:p>
    <w:p w14:paraId="290EEF8A"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3D0857D3" w14:textId="77777777" w:rsidR="00A50299" w:rsidRPr="00286D38" w:rsidRDefault="005A7852">
      <w:pPr>
        <w:numPr>
          <w:ilvl w:val="0"/>
          <w:numId w:val="4"/>
        </w:numPr>
        <w:pBdr>
          <w:top w:val="nil"/>
          <w:left w:val="nil"/>
          <w:bottom w:val="nil"/>
          <w:right w:val="nil"/>
          <w:between w:val="nil"/>
        </w:pBdr>
        <w:tabs>
          <w:tab w:val="center" w:pos="4252"/>
          <w:tab w:val="right" w:pos="8505"/>
          <w:tab w:val="left" w:pos="7770"/>
        </w:tabs>
        <w:spacing w:line="360" w:lineRule="auto"/>
        <w:ind w:right="474"/>
        <w:jc w:val="both"/>
        <w:rPr>
          <w:rFonts w:ascii="Palatino Linotype" w:eastAsia="Palatino Linotype" w:hAnsi="Palatino Linotype" w:cs="Palatino Linotype"/>
          <w:b/>
          <w:color w:val="000000"/>
          <w:sz w:val="22"/>
          <w:szCs w:val="22"/>
        </w:rPr>
      </w:pPr>
      <w:r w:rsidRPr="00286D38">
        <w:rPr>
          <w:rFonts w:ascii="Palatino Linotype" w:eastAsia="Palatino Linotype" w:hAnsi="Palatino Linotype" w:cs="Palatino Linotype"/>
          <w:b/>
          <w:color w:val="000000"/>
          <w:sz w:val="22"/>
          <w:szCs w:val="22"/>
        </w:rPr>
        <w:t>El sueldo bruto y neto mensual vigente al treinta y uno de marzo de dos mil veinticinco.</w:t>
      </w:r>
    </w:p>
    <w:p w14:paraId="041E1991" w14:textId="77777777" w:rsidR="00A50299" w:rsidRPr="00286D38" w:rsidRDefault="00A50299">
      <w:pPr>
        <w:pBdr>
          <w:top w:val="nil"/>
          <w:left w:val="nil"/>
          <w:bottom w:val="nil"/>
          <w:right w:val="nil"/>
          <w:between w:val="nil"/>
        </w:pBdr>
        <w:tabs>
          <w:tab w:val="center" w:pos="4252"/>
          <w:tab w:val="right" w:pos="8505"/>
          <w:tab w:val="left" w:pos="7770"/>
        </w:tabs>
        <w:spacing w:line="360" w:lineRule="auto"/>
        <w:ind w:right="474"/>
        <w:jc w:val="both"/>
        <w:rPr>
          <w:rFonts w:ascii="Palatino Linotype" w:eastAsia="Palatino Linotype" w:hAnsi="Palatino Linotype" w:cs="Palatino Linotype"/>
          <w:b/>
          <w:color w:val="000000"/>
          <w:sz w:val="22"/>
          <w:szCs w:val="22"/>
        </w:rPr>
      </w:pPr>
    </w:p>
    <w:p w14:paraId="11C76FF9" w14:textId="77777777" w:rsidR="00A50299" w:rsidRPr="00286D38" w:rsidRDefault="005A7852">
      <w:pPr>
        <w:numPr>
          <w:ilvl w:val="0"/>
          <w:numId w:val="4"/>
        </w:numPr>
        <w:pBdr>
          <w:top w:val="nil"/>
          <w:left w:val="nil"/>
          <w:bottom w:val="nil"/>
          <w:right w:val="nil"/>
          <w:between w:val="nil"/>
        </w:pBdr>
        <w:tabs>
          <w:tab w:val="center" w:pos="4252"/>
          <w:tab w:val="right" w:pos="8505"/>
          <w:tab w:val="left" w:pos="7770"/>
        </w:tabs>
        <w:spacing w:line="360" w:lineRule="auto"/>
        <w:ind w:right="474"/>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b/>
          <w:color w:val="000000"/>
          <w:sz w:val="22"/>
          <w:szCs w:val="22"/>
        </w:rPr>
        <w:t>El último grado de estudios.</w:t>
      </w:r>
    </w:p>
    <w:p w14:paraId="2B1F61F3" w14:textId="77777777" w:rsidR="00A50299" w:rsidRPr="00286D38" w:rsidRDefault="00A50299">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6DFD6D7C" w14:textId="77777777" w:rsidR="00A50299" w:rsidRPr="00286D38" w:rsidRDefault="005A7852">
      <w:pPr>
        <w:pBdr>
          <w:top w:val="nil"/>
          <w:left w:val="nil"/>
          <w:bottom w:val="nil"/>
          <w:right w:val="nil"/>
          <w:between w:val="nil"/>
        </w:pBdr>
        <w:tabs>
          <w:tab w:val="right" w:pos="8505"/>
        </w:tabs>
        <w:spacing w:line="276" w:lineRule="auto"/>
        <w:ind w:left="360" w:right="474"/>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i/>
          <w:color w:val="000000"/>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w:t>
      </w:r>
      <w:r w:rsidRPr="00286D38">
        <w:rPr>
          <w:rFonts w:ascii="Palatino Linotype" w:eastAsia="Palatino Linotype" w:hAnsi="Palatino Linotype" w:cs="Palatino Linotype"/>
          <w:i/>
          <w:color w:val="000000"/>
          <w:sz w:val="22"/>
          <w:szCs w:val="22"/>
        </w:rPr>
        <w:lastRenderedPageBreak/>
        <w:t xml:space="preserve">pongan a disposición de la parte </w:t>
      </w:r>
      <w:r w:rsidRPr="00286D38">
        <w:rPr>
          <w:rFonts w:ascii="Palatino Linotype" w:eastAsia="Palatino Linotype" w:hAnsi="Palatino Linotype" w:cs="Palatino Linotype"/>
          <w:b/>
          <w:i/>
          <w:color w:val="000000"/>
          <w:sz w:val="22"/>
          <w:szCs w:val="22"/>
        </w:rPr>
        <w:t>Recurrente</w:t>
      </w:r>
      <w:r w:rsidRPr="00286D38">
        <w:rPr>
          <w:rFonts w:ascii="Palatino Linotype" w:eastAsia="Palatino Linotype" w:hAnsi="Palatino Linotype" w:cs="Palatino Linotype"/>
          <w:i/>
          <w:color w:val="000000"/>
          <w:sz w:val="22"/>
          <w:szCs w:val="22"/>
        </w:rPr>
        <w:t>, mismo que igualmente hará de su conocimiento.</w:t>
      </w:r>
      <w:r w:rsidRPr="00286D38">
        <w:rPr>
          <w:rFonts w:ascii="Palatino Linotype" w:eastAsia="Palatino Linotype" w:hAnsi="Palatino Linotype" w:cs="Palatino Linotype"/>
          <w:color w:val="000000"/>
          <w:sz w:val="22"/>
          <w:szCs w:val="22"/>
        </w:rPr>
        <w:t xml:space="preserve"> </w:t>
      </w:r>
    </w:p>
    <w:p w14:paraId="2E5E0F74" w14:textId="77777777" w:rsidR="00A50299" w:rsidRPr="00286D38" w:rsidRDefault="00A50299">
      <w:pPr>
        <w:pBdr>
          <w:top w:val="nil"/>
          <w:left w:val="nil"/>
          <w:bottom w:val="nil"/>
          <w:right w:val="nil"/>
          <w:between w:val="nil"/>
        </w:pBdr>
        <w:tabs>
          <w:tab w:val="right" w:pos="8505"/>
        </w:tabs>
        <w:spacing w:line="276" w:lineRule="auto"/>
        <w:ind w:left="360" w:right="474"/>
        <w:jc w:val="both"/>
        <w:rPr>
          <w:rFonts w:ascii="Palatino Linotype" w:eastAsia="Palatino Linotype" w:hAnsi="Palatino Linotype" w:cs="Palatino Linotype"/>
          <w:color w:val="000000"/>
          <w:sz w:val="22"/>
          <w:szCs w:val="22"/>
        </w:rPr>
      </w:pPr>
    </w:p>
    <w:p w14:paraId="6983B413" w14:textId="77777777" w:rsidR="00A50299" w:rsidRPr="00286D38" w:rsidRDefault="005A7852">
      <w:pPr>
        <w:pBdr>
          <w:top w:val="nil"/>
          <w:left w:val="nil"/>
          <w:bottom w:val="nil"/>
          <w:right w:val="nil"/>
          <w:between w:val="nil"/>
        </w:pBdr>
        <w:spacing w:line="276" w:lineRule="auto"/>
        <w:ind w:left="360"/>
        <w:jc w:val="both"/>
        <w:rPr>
          <w:rFonts w:ascii="Palatino Linotype" w:eastAsia="Palatino Linotype" w:hAnsi="Palatino Linotype" w:cs="Palatino Linotype"/>
          <w:i/>
          <w:color w:val="000000"/>
          <w:sz w:val="22"/>
          <w:szCs w:val="22"/>
        </w:rPr>
      </w:pPr>
      <w:r w:rsidRPr="00286D38">
        <w:rPr>
          <w:rFonts w:ascii="Palatino Linotype" w:eastAsia="Palatino Linotype" w:hAnsi="Palatino Linotype" w:cs="Palatino Linotype"/>
          <w:i/>
          <w:color w:val="000000"/>
          <w:sz w:val="22"/>
          <w:szCs w:val="22"/>
        </w:rPr>
        <w:t xml:space="preserve">Para ser el caso que, la información que se ordena en el </w:t>
      </w:r>
      <w:r w:rsidRPr="00286D38">
        <w:rPr>
          <w:rFonts w:ascii="Palatino Linotype" w:eastAsia="Palatino Linotype" w:hAnsi="Palatino Linotype" w:cs="Palatino Linotype"/>
          <w:b/>
          <w:i/>
          <w:color w:val="000000"/>
          <w:sz w:val="22"/>
          <w:szCs w:val="22"/>
          <w:u w:val="single"/>
        </w:rPr>
        <w:t>punto 2,</w:t>
      </w:r>
      <w:r w:rsidRPr="00286D38">
        <w:rPr>
          <w:rFonts w:ascii="Palatino Linotype" w:eastAsia="Palatino Linotype" w:hAnsi="Palatino Linotype" w:cs="Palatino Linotype"/>
          <w:b/>
          <w:i/>
          <w:color w:val="000000"/>
          <w:sz w:val="22"/>
          <w:szCs w:val="22"/>
        </w:rPr>
        <w:t xml:space="preserve"> </w:t>
      </w:r>
      <w:r w:rsidRPr="00286D38">
        <w:rPr>
          <w:rFonts w:ascii="Palatino Linotype" w:eastAsia="Palatino Linotype" w:hAnsi="Palatino Linotype" w:cs="Palatino Linotype"/>
          <w:i/>
          <w:color w:val="000000"/>
          <w:sz w:val="22"/>
          <w:szCs w:val="22"/>
        </w:rPr>
        <w:t xml:space="preserve">no obre en los archivos del </w:t>
      </w:r>
      <w:r w:rsidRPr="00286D38">
        <w:rPr>
          <w:rFonts w:ascii="Palatino Linotype" w:eastAsia="Palatino Linotype" w:hAnsi="Palatino Linotype" w:cs="Palatino Linotype"/>
          <w:b/>
          <w:i/>
          <w:color w:val="000000"/>
          <w:sz w:val="22"/>
          <w:szCs w:val="22"/>
        </w:rPr>
        <w:t>Sujeto Obligado</w:t>
      </w:r>
      <w:r w:rsidRPr="00286D38">
        <w:rPr>
          <w:rFonts w:ascii="Palatino Linotype" w:eastAsia="Palatino Linotype" w:hAnsi="Palatino Linotype" w:cs="Palatino Linotype"/>
          <w:i/>
          <w:color w:val="000000"/>
          <w:sz w:val="22"/>
          <w:szCs w:val="22"/>
        </w:rPr>
        <w:t xml:space="preserve">, </w:t>
      </w:r>
      <w:r w:rsidRPr="00286D38">
        <w:rPr>
          <w:rFonts w:ascii="Palatino Linotype" w:eastAsia="Palatino Linotype" w:hAnsi="Palatino Linotype" w:cs="Palatino Linotype"/>
          <w:b/>
          <w:i/>
          <w:color w:val="000000"/>
          <w:sz w:val="22"/>
          <w:szCs w:val="22"/>
        </w:rPr>
        <w:t>al no haberse poseído o administrado</w:t>
      </w:r>
      <w:r w:rsidRPr="00286D38">
        <w:rPr>
          <w:rFonts w:ascii="Palatino Linotype" w:eastAsia="Palatino Linotype" w:hAnsi="Palatino Linotype" w:cs="Palatino Linotype"/>
          <w:i/>
          <w:color w:val="000000"/>
          <w:sz w:val="22"/>
          <w:szCs w:val="22"/>
        </w:rPr>
        <w:t xml:space="preserve">, bastará con que así lo haga del conocimiento de la parte </w:t>
      </w:r>
      <w:r w:rsidRPr="00286D38">
        <w:rPr>
          <w:rFonts w:ascii="Palatino Linotype" w:eastAsia="Palatino Linotype" w:hAnsi="Palatino Linotype" w:cs="Palatino Linotype"/>
          <w:b/>
          <w:i/>
          <w:color w:val="000000"/>
          <w:sz w:val="22"/>
          <w:szCs w:val="22"/>
        </w:rPr>
        <w:t>Recurrente</w:t>
      </w:r>
      <w:r w:rsidRPr="00286D38">
        <w:rPr>
          <w:rFonts w:ascii="Palatino Linotype" w:eastAsia="Palatino Linotype" w:hAnsi="Palatino Linotype" w:cs="Palatino Linotype"/>
          <w:i/>
          <w:color w:val="000000"/>
          <w:sz w:val="22"/>
          <w:szCs w:val="22"/>
        </w:rPr>
        <w:t xml:space="preserve"> de manera fundada y motivada en términos de lo señalado por el segundo párrafo del artículo 19 de la Ley de Transparencia y Acceso a la Información Pública del Estado de México y Municipios.</w:t>
      </w:r>
    </w:p>
    <w:p w14:paraId="7CA01C0F" w14:textId="77777777" w:rsidR="00A50299" w:rsidRPr="00286D38" w:rsidRDefault="00A50299">
      <w:pPr>
        <w:pBdr>
          <w:top w:val="nil"/>
          <w:left w:val="nil"/>
          <w:bottom w:val="nil"/>
          <w:right w:val="nil"/>
          <w:between w:val="nil"/>
        </w:pBdr>
        <w:spacing w:line="276" w:lineRule="auto"/>
        <w:ind w:left="360"/>
        <w:jc w:val="both"/>
        <w:rPr>
          <w:rFonts w:ascii="Palatino Linotype" w:eastAsia="Palatino Linotype" w:hAnsi="Palatino Linotype" w:cs="Palatino Linotype"/>
          <w:i/>
          <w:color w:val="000000"/>
          <w:sz w:val="22"/>
          <w:szCs w:val="22"/>
        </w:rPr>
      </w:pPr>
    </w:p>
    <w:p w14:paraId="25615F84" w14:textId="77777777" w:rsidR="00A50299" w:rsidRPr="00286D38" w:rsidRDefault="005A7852">
      <w:pPr>
        <w:spacing w:line="360" w:lineRule="auto"/>
        <w:jc w:val="both"/>
        <w:rPr>
          <w:rFonts w:ascii="Palatino Linotype" w:eastAsia="Palatino Linotype" w:hAnsi="Palatino Linotype" w:cs="Palatino Linotype"/>
          <w:sz w:val="22"/>
          <w:szCs w:val="22"/>
        </w:rPr>
      </w:pPr>
      <w:bookmarkStart w:id="15" w:name="_heading=h.59npxyxpomjd" w:colFirst="0" w:colLast="0"/>
      <w:bookmarkEnd w:id="15"/>
      <w:r w:rsidRPr="00286D38">
        <w:rPr>
          <w:rFonts w:ascii="Palatino Linotype" w:eastAsia="Palatino Linotype" w:hAnsi="Palatino Linotype" w:cs="Palatino Linotype"/>
          <w:b/>
          <w:sz w:val="22"/>
          <w:szCs w:val="22"/>
        </w:rPr>
        <w:t xml:space="preserve">Tercero. Notifíquese, </w:t>
      </w:r>
      <w:r w:rsidRPr="00286D38">
        <w:rPr>
          <w:rFonts w:ascii="Palatino Linotype" w:eastAsia="Palatino Linotype" w:hAnsi="Palatino Linotype" w:cs="Palatino Linotype"/>
          <w:sz w:val="22"/>
          <w:szCs w:val="22"/>
        </w:rPr>
        <w:t xml:space="preserve">vía </w:t>
      </w:r>
      <w:r w:rsidRPr="00286D38">
        <w:rPr>
          <w:rFonts w:ascii="Palatino Linotype" w:eastAsia="Palatino Linotype" w:hAnsi="Palatino Linotype" w:cs="Palatino Linotype"/>
          <w:b/>
          <w:sz w:val="22"/>
          <w:szCs w:val="22"/>
        </w:rPr>
        <w:t>SAIMEX</w:t>
      </w:r>
      <w:r w:rsidRPr="00286D38">
        <w:rPr>
          <w:rFonts w:ascii="Palatino Linotype" w:eastAsia="Palatino Linotype" w:hAnsi="Palatino Linotype" w:cs="Palatino Linotype"/>
          <w:sz w:val="22"/>
          <w:szCs w:val="22"/>
        </w:rPr>
        <w:t xml:space="preserve">, al Titular de la Unidad de Transparencia del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9A0C5E" w14:textId="77777777" w:rsidR="00A50299" w:rsidRPr="00286D38" w:rsidRDefault="00A50299">
      <w:pPr>
        <w:spacing w:line="360" w:lineRule="auto"/>
        <w:jc w:val="both"/>
        <w:rPr>
          <w:rFonts w:ascii="Palatino Linotype" w:eastAsia="Palatino Linotype" w:hAnsi="Palatino Linotype" w:cs="Palatino Linotype"/>
          <w:sz w:val="22"/>
          <w:szCs w:val="22"/>
        </w:rPr>
      </w:pPr>
    </w:p>
    <w:p w14:paraId="67D93B93" w14:textId="77777777" w:rsidR="00A50299" w:rsidRPr="00286D38" w:rsidRDefault="005A7852">
      <w:pPr>
        <w:spacing w:line="360" w:lineRule="auto"/>
        <w:ind w:right="49"/>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b/>
          <w:sz w:val="22"/>
          <w:szCs w:val="22"/>
        </w:rPr>
        <w:t>Cuarto.</w:t>
      </w:r>
      <w:r w:rsidRPr="00286D38">
        <w:rPr>
          <w:rFonts w:ascii="Palatino Linotype" w:eastAsia="Palatino Linotype" w:hAnsi="Palatino Linotype" w:cs="Palatino Linotype"/>
          <w:sz w:val="22"/>
          <w:szCs w:val="22"/>
        </w:rPr>
        <w:t xml:space="preserve"> </w:t>
      </w:r>
      <w:r w:rsidRPr="00286D38">
        <w:rPr>
          <w:rFonts w:ascii="Palatino Linotype" w:eastAsia="Palatino Linotype" w:hAnsi="Palatino Linotype" w:cs="Palatino Linotype"/>
          <w:b/>
          <w:sz w:val="22"/>
          <w:szCs w:val="22"/>
        </w:rPr>
        <w:t xml:space="preserve">Notifíquese, </w:t>
      </w:r>
      <w:r w:rsidRPr="00286D38">
        <w:rPr>
          <w:rFonts w:ascii="Palatino Linotype" w:eastAsia="Palatino Linotype" w:hAnsi="Palatino Linotype" w:cs="Palatino Linotype"/>
          <w:sz w:val="22"/>
          <w:szCs w:val="22"/>
        </w:rPr>
        <w:t xml:space="preserve">vía </w:t>
      </w:r>
      <w:r w:rsidRPr="00286D38">
        <w:rPr>
          <w:rFonts w:ascii="Palatino Linotype" w:eastAsia="Palatino Linotype" w:hAnsi="Palatino Linotype" w:cs="Palatino Linotype"/>
          <w:b/>
          <w:sz w:val="22"/>
          <w:szCs w:val="22"/>
        </w:rPr>
        <w:t>SAIMEX</w:t>
      </w:r>
      <w:r w:rsidRPr="00286D38">
        <w:rPr>
          <w:rFonts w:ascii="Palatino Linotype" w:eastAsia="Palatino Linotype" w:hAnsi="Palatino Linotype" w:cs="Palatino Linotype"/>
          <w:sz w:val="22"/>
          <w:szCs w:val="22"/>
        </w:rPr>
        <w:t xml:space="preserve">, al Titular de la Unidad de Transparencia del </w:t>
      </w:r>
      <w:r w:rsidRPr="00286D38">
        <w:rPr>
          <w:rFonts w:ascii="Palatino Linotype" w:eastAsia="Palatino Linotype" w:hAnsi="Palatino Linotype" w:cs="Palatino Linotype"/>
          <w:b/>
          <w:sz w:val="22"/>
          <w:szCs w:val="22"/>
        </w:rPr>
        <w:t>Sujeto Obligado,</w:t>
      </w:r>
      <w:r w:rsidRPr="00286D38">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3CF76E8" w14:textId="77777777" w:rsidR="00A50299" w:rsidRPr="00286D38" w:rsidRDefault="00A50299">
      <w:pPr>
        <w:spacing w:line="360" w:lineRule="auto"/>
        <w:ind w:right="49"/>
        <w:jc w:val="both"/>
        <w:rPr>
          <w:rFonts w:ascii="Palatino Linotype" w:eastAsia="Palatino Linotype" w:hAnsi="Palatino Linotype" w:cs="Palatino Linotype"/>
          <w:sz w:val="22"/>
          <w:szCs w:val="22"/>
        </w:rPr>
      </w:pPr>
    </w:p>
    <w:p w14:paraId="19116977" w14:textId="77777777" w:rsidR="00A50299" w:rsidRPr="00286D38" w:rsidRDefault="005A7852">
      <w:pPr>
        <w:spacing w:line="360" w:lineRule="auto"/>
        <w:ind w:right="49"/>
        <w:jc w:val="both"/>
        <w:rPr>
          <w:rFonts w:ascii="Palatino Linotype" w:eastAsia="Palatino Linotype" w:hAnsi="Palatino Linotype" w:cs="Palatino Linotype"/>
          <w:color w:val="000000"/>
          <w:sz w:val="22"/>
          <w:szCs w:val="22"/>
        </w:rPr>
      </w:pPr>
      <w:r w:rsidRPr="00286D38">
        <w:rPr>
          <w:rFonts w:ascii="Palatino Linotype" w:eastAsia="Palatino Linotype" w:hAnsi="Palatino Linotype" w:cs="Palatino Linotype"/>
          <w:b/>
          <w:sz w:val="22"/>
          <w:szCs w:val="22"/>
        </w:rPr>
        <w:t xml:space="preserve">Quinto. </w:t>
      </w:r>
      <w:r w:rsidRPr="00286D38">
        <w:rPr>
          <w:rFonts w:ascii="Palatino Linotype" w:eastAsia="Palatino Linotype" w:hAnsi="Palatino Linotype" w:cs="Palatino Linotype"/>
          <w:b/>
          <w:color w:val="000000"/>
          <w:sz w:val="22"/>
          <w:szCs w:val="22"/>
        </w:rPr>
        <w:t xml:space="preserve">Notifíquese vía SAIMEX, </w:t>
      </w:r>
      <w:r w:rsidRPr="00286D38">
        <w:rPr>
          <w:rFonts w:ascii="Palatino Linotype" w:eastAsia="Palatino Linotype" w:hAnsi="Palatino Linotype" w:cs="Palatino Linotype"/>
          <w:color w:val="000000"/>
          <w:sz w:val="22"/>
          <w:szCs w:val="22"/>
        </w:rPr>
        <w:t xml:space="preserve">la presente resolución a la parte </w:t>
      </w:r>
      <w:r w:rsidRPr="00286D38">
        <w:rPr>
          <w:rFonts w:ascii="Palatino Linotype" w:eastAsia="Palatino Linotype" w:hAnsi="Palatino Linotype" w:cs="Palatino Linotype"/>
          <w:b/>
          <w:color w:val="000000"/>
          <w:sz w:val="22"/>
          <w:szCs w:val="22"/>
        </w:rPr>
        <w:t>Recurrente</w:t>
      </w:r>
      <w:r w:rsidRPr="00286D38">
        <w:rPr>
          <w:rFonts w:ascii="Palatino Linotype" w:eastAsia="Palatino Linotype" w:hAnsi="Palatino Linotype" w:cs="Palatino Linotype"/>
          <w:color w:val="000000"/>
          <w:sz w:val="22"/>
          <w:szCs w:val="22"/>
        </w:rPr>
        <w:t xml:space="preserve">, y hágase del conocimiento que en caso de que considere que la presente resolución le causa algún perjuicio, podrá promover el Juicio de Amparo en los términos de las leyes aplicables, de </w:t>
      </w:r>
      <w:r w:rsidRPr="00286D38">
        <w:rPr>
          <w:rFonts w:ascii="Palatino Linotype" w:eastAsia="Palatino Linotype" w:hAnsi="Palatino Linotype" w:cs="Palatino Linotype"/>
          <w:color w:val="000000"/>
          <w:sz w:val="22"/>
          <w:szCs w:val="22"/>
        </w:rPr>
        <w:lastRenderedPageBreak/>
        <w:t>acuerdo a lo estipulado por el artículo 196 de la Ley de Transparencia y Acceso a la Información Pública del Estado de México y Municipios.</w:t>
      </w:r>
    </w:p>
    <w:p w14:paraId="4C07C323" w14:textId="77777777" w:rsidR="00A50299" w:rsidRPr="00286D38" w:rsidRDefault="00A50299">
      <w:pPr>
        <w:spacing w:line="360" w:lineRule="auto"/>
        <w:ind w:right="49"/>
        <w:jc w:val="both"/>
        <w:rPr>
          <w:rFonts w:ascii="Palatino Linotype" w:eastAsia="Palatino Linotype" w:hAnsi="Palatino Linotype" w:cs="Palatino Linotype"/>
          <w:color w:val="000000"/>
          <w:sz w:val="22"/>
          <w:szCs w:val="22"/>
        </w:rPr>
      </w:pPr>
    </w:p>
    <w:p w14:paraId="60D5E570" w14:textId="77777777" w:rsidR="00A50299" w:rsidRDefault="005A7852">
      <w:pPr>
        <w:spacing w:line="360" w:lineRule="auto"/>
        <w:jc w:val="both"/>
        <w:rPr>
          <w:rFonts w:ascii="Palatino Linotype" w:eastAsia="Palatino Linotype" w:hAnsi="Palatino Linotype" w:cs="Palatino Linotype"/>
          <w:sz w:val="22"/>
          <w:szCs w:val="22"/>
        </w:rPr>
      </w:pPr>
      <w:r w:rsidRPr="00286D3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DIECISEIS DE JULIO DE DOS MIL VEINTICINCO, ANTE EL SECRETARIO TÉCNICO DEL PLENO ALEXIS TAPIA RAMÍREZ.</w:t>
      </w:r>
      <w:r>
        <w:rPr>
          <w:rFonts w:ascii="Palatino Linotype" w:eastAsia="Palatino Linotype" w:hAnsi="Palatino Linotype" w:cs="Palatino Linotype"/>
          <w:sz w:val="22"/>
          <w:szCs w:val="22"/>
        </w:rPr>
        <w:t xml:space="preserve"> </w:t>
      </w:r>
    </w:p>
    <w:p w14:paraId="08CFDDB8" w14:textId="77777777" w:rsidR="00A50299" w:rsidRDefault="00A50299">
      <w:pPr>
        <w:spacing w:line="360" w:lineRule="auto"/>
        <w:jc w:val="both"/>
        <w:rPr>
          <w:rFonts w:ascii="Palatino Linotype" w:eastAsia="Palatino Linotype" w:hAnsi="Palatino Linotype" w:cs="Palatino Linotype"/>
          <w:sz w:val="22"/>
          <w:szCs w:val="22"/>
        </w:rPr>
      </w:pPr>
    </w:p>
    <w:p w14:paraId="2979A221" w14:textId="77777777" w:rsidR="00A50299" w:rsidRDefault="00A50299">
      <w:pPr>
        <w:rPr>
          <w:rFonts w:ascii="Palatino Linotype" w:eastAsia="Palatino Linotype" w:hAnsi="Palatino Linotype" w:cs="Palatino Linotype"/>
          <w:sz w:val="22"/>
          <w:szCs w:val="22"/>
        </w:rPr>
      </w:pPr>
      <w:bookmarkStart w:id="16" w:name="_heading=h.17dp8vu" w:colFirst="0" w:colLast="0"/>
      <w:bookmarkEnd w:id="16"/>
    </w:p>
    <w:p w14:paraId="3A4D8E00" w14:textId="77777777" w:rsidR="00A50299" w:rsidRDefault="00A50299">
      <w:pPr>
        <w:rPr>
          <w:rFonts w:ascii="Palatino Linotype" w:eastAsia="Palatino Linotype" w:hAnsi="Palatino Linotype" w:cs="Palatino Linotype"/>
          <w:sz w:val="22"/>
          <w:szCs w:val="22"/>
        </w:rPr>
      </w:pPr>
    </w:p>
    <w:p w14:paraId="4C4D70D0" w14:textId="77777777" w:rsidR="00A50299" w:rsidRDefault="00A50299">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51EDBB18" w14:textId="77777777" w:rsidR="00A50299" w:rsidRDefault="00A50299">
      <w:pPr>
        <w:spacing w:line="360" w:lineRule="auto"/>
        <w:jc w:val="both"/>
        <w:rPr>
          <w:rFonts w:ascii="Palatino Linotype" w:eastAsia="Palatino Linotype" w:hAnsi="Palatino Linotype" w:cs="Palatino Linotype"/>
          <w:sz w:val="22"/>
          <w:szCs w:val="22"/>
        </w:rPr>
      </w:pPr>
    </w:p>
    <w:p w14:paraId="282F7843" w14:textId="77777777" w:rsidR="00A50299" w:rsidRDefault="00A50299">
      <w:pPr>
        <w:spacing w:line="360" w:lineRule="auto"/>
        <w:jc w:val="both"/>
        <w:rPr>
          <w:rFonts w:ascii="Palatino Linotype" w:eastAsia="Palatino Linotype" w:hAnsi="Palatino Linotype" w:cs="Palatino Linotype"/>
          <w:sz w:val="22"/>
          <w:szCs w:val="22"/>
        </w:rPr>
      </w:pPr>
    </w:p>
    <w:p w14:paraId="40257570" w14:textId="77777777" w:rsidR="00A50299" w:rsidRDefault="00A50299">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78170E05" w14:textId="77777777" w:rsidR="00A50299" w:rsidRDefault="00A50299">
      <w:pPr>
        <w:spacing w:line="360" w:lineRule="auto"/>
        <w:jc w:val="both"/>
        <w:rPr>
          <w:rFonts w:ascii="Palatino Linotype" w:eastAsia="Palatino Linotype" w:hAnsi="Palatino Linotype" w:cs="Palatino Linotype"/>
          <w:sz w:val="22"/>
          <w:szCs w:val="22"/>
        </w:rPr>
      </w:pPr>
    </w:p>
    <w:p w14:paraId="2781C8D5" w14:textId="77777777" w:rsidR="00A50299" w:rsidRDefault="00A50299">
      <w:pPr>
        <w:spacing w:line="360" w:lineRule="auto"/>
        <w:jc w:val="both"/>
        <w:rPr>
          <w:rFonts w:ascii="Palatino Linotype" w:eastAsia="Palatino Linotype" w:hAnsi="Palatino Linotype" w:cs="Palatino Linotype"/>
          <w:sz w:val="22"/>
          <w:szCs w:val="22"/>
        </w:rPr>
      </w:pPr>
    </w:p>
    <w:p w14:paraId="39026653" w14:textId="77777777" w:rsidR="00A50299" w:rsidRDefault="00A50299">
      <w:pPr>
        <w:spacing w:line="360" w:lineRule="auto"/>
        <w:jc w:val="both"/>
        <w:rPr>
          <w:rFonts w:ascii="Palatino Linotype" w:eastAsia="Palatino Linotype" w:hAnsi="Palatino Linotype" w:cs="Palatino Linotype"/>
          <w:sz w:val="22"/>
          <w:szCs w:val="22"/>
        </w:rPr>
      </w:pPr>
    </w:p>
    <w:p w14:paraId="2C1C5AEA" w14:textId="77777777" w:rsidR="00A50299" w:rsidRDefault="00A50299">
      <w:pPr>
        <w:spacing w:line="360" w:lineRule="auto"/>
        <w:jc w:val="both"/>
        <w:rPr>
          <w:rFonts w:ascii="Palatino Linotype" w:eastAsia="Palatino Linotype" w:hAnsi="Palatino Linotype" w:cs="Palatino Linotype"/>
          <w:sz w:val="22"/>
          <w:szCs w:val="22"/>
        </w:rPr>
      </w:pPr>
    </w:p>
    <w:p w14:paraId="56D897E7" w14:textId="77777777" w:rsidR="00A50299" w:rsidRDefault="00A50299">
      <w:pPr>
        <w:spacing w:line="360" w:lineRule="auto"/>
        <w:jc w:val="both"/>
        <w:rPr>
          <w:rFonts w:ascii="Palatino Linotype" w:eastAsia="Palatino Linotype" w:hAnsi="Palatino Linotype" w:cs="Palatino Linotype"/>
          <w:sz w:val="22"/>
          <w:szCs w:val="22"/>
        </w:rPr>
      </w:pPr>
    </w:p>
    <w:p w14:paraId="4E484B0A" w14:textId="77777777" w:rsidR="00A50299" w:rsidRDefault="00A50299">
      <w:pPr>
        <w:spacing w:line="360" w:lineRule="auto"/>
        <w:jc w:val="both"/>
        <w:rPr>
          <w:rFonts w:ascii="Palatino Linotype" w:eastAsia="Palatino Linotype" w:hAnsi="Palatino Linotype" w:cs="Palatino Linotype"/>
          <w:sz w:val="22"/>
          <w:szCs w:val="22"/>
        </w:rPr>
      </w:pPr>
    </w:p>
    <w:p w14:paraId="46739B78" w14:textId="77777777" w:rsidR="00A50299" w:rsidRDefault="00A50299">
      <w:pPr>
        <w:spacing w:line="360" w:lineRule="auto"/>
        <w:jc w:val="both"/>
        <w:rPr>
          <w:rFonts w:ascii="Palatino Linotype" w:eastAsia="Palatino Linotype" w:hAnsi="Palatino Linotype" w:cs="Palatino Linotype"/>
          <w:sz w:val="22"/>
          <w:szCs w:val="22"/>
        </w:rPr>
      </w:pPr>
    </w:p>
    <w:p w14:paraId="5C202674" w14:textId="77777777" w:rsidR="00A50299" w:rsidRDefault="00A50299">
      <w:pPr>
        <w:spacing w:line="360" w:lineRule="auto"/>
        <w:jc w:val="both"/>
        <w:rPr>
          <w:rFonts w:ascii="Palatino Linotype" w:eastAsia="Palatino Linotype" w:hAnsi="Palatino Linotype" w:cs="Palatino Linotype"/>
          <w:sz w:val="22"/>
          <w:szCs w:val="22"/>
        </w:rPr>
      </w:pPr>
    </w:p>
    <w:p w14:paraId="58702481" w14:textId="77777777" w:rsidR="00A50299" w:rsidRDefault="00A50299">
      <w:pPr>
        <w:spacing w:line="360" w:lineRule="auto"/>
        <w:jc w:val="both"/>
        <w:rPr>
          <w:rFonts w:ascii="Palatino Linotype" w:eastAsia="Palatino Linotype" w:hAnsi="Palatino Linotype" w:cs="Palatino Linotype"/>
          <w:sz w:val="22"/>
          <w:szCs w:val="22"/>
        </w:rPr>
      </w:pPr>
    </w:p>
    <w:p w14:paraId="61354613" w14:textId="77777777" w:rsidR="00A50299" w:rsidRDefault="00A50299">
      <w:pPr>
        <w:spacing w:line="360" w:lineRule="auto"/>
        <w:jc w:val="both"/>
        <w:rPr>
          <w:rFonts w:ascii="Palatino Linotype" w:eastAsia="Palatino Linotype" w:hAnsi="Palatino Linotype" w:cs="Palatino Linotype"/>
          <w:sz w:val="22"/>
          <w:szCs w:val="22"/>
        </w:rPr>
      </w:pPr>
    </w:p>
    <w:p w14:paraId="53CE1F3E" w14:textId="77777777" w:rsidR="00A50299" w:rsidRDefault="00A50299">
      <w:pPr>
        <w:spacing w:line="360" w:lineRule="auto"/>
        <w:jc w:val="both"/>
        <w:rPr>
          <w:rFonts w:ascii="Palatino Linotype" w:eastAsia="Palatino Linotype" w:hAnsi="Palatino Linotype" w:cs="Palatino Linotype"/>
          <w:sz w:val="22"/>
          <w:szCs w:val="22"/>
        </w:rPr>
      </w:pPr>
    </w:p>
    <w:p w14:paraId="25916D49" w14:textId="77777777" w:rsidR="00A50299" w:rsidRDefault="00A50299">
      <w:pPr>
        <w:spacing w:line="360" w:lineRule="auto"/>
        <w:jc w:val="both"/>
        <w:rPr>
          <w:rFonts w:ascii="Palatino Linotype" w:eastAsia="Palatino Linotype" w:hAnsi="Palatino Linotype" w:cs="Palatino Linotype"/>
          <w:sz w:val="22"/>
          <w:szCs w:val="22"/>
        </w:rPr>
      </w:pPr>
    </w:p>
    <w:p w14:paraId="571A423D" w14:textId="77777777" w:rsidR="00A50299" w:rsidRDefault="00A50299">
      <w:pPr>
        <w:spacing w:line="360" w:lineRule="auto"/>
        <w:jc w:val="both"/>
        <w:rPr>
          <w:rFonts w:ascii="Palatino Linotype" w:eastAsia="Palatino Linotype" w:hAnsi="Palatino Linotype" w:cs="Palatino Linotype"/>
          <w:sz w:val="22"/>
          <w:szCs w:val="22"/>
        </w:rPr>
      </w:pPr>
    </w:p>
    <w:p w14:paraId="256C0B42" w14:textId="77777777" w:rsidR="00A50299" w:rsidRDefault="00A50299">
      <w:pPr>
        <w:spacing w:line="360" w:lineRule="auto"/>
        <w:jc w:val="both"/>
        <w:rPr>
          <w:rFonts w:ascii="Palatino Linotype" w:eastAsia="Palatino Linotype" w:hAnsi="Palatino Linotype" w:cs="Palatino Linotype"/>
          <w:sz w:val="22"/>
          <w:szCs w:val="22"/>
        </w:rPr>
      </w:pPr>
    </w:p>
    <w:p w14:paraId="3CF8A870" w14:textId="77777777" w:rsidR="00A50299" w:rsidRDefault="00A50299">
      <w:pPr>
        <w:spacing w:line="360" w:lineRule="auto"/>
        <w:jc w:val="both"/>
        <w:rPr>
          <w:rFonts w:ascii="Palatino Linotype" w:eastAsia="Palatino Linotype" w:hAnsi="Palatino Linotype" w:cs="Palatino Linotype"/>
          <w:sz w:val="22"/>
          <w:szCs w:val="22"/>
        </w:rPr>
      </w:pPr>
    </w:p>
    <w:p w14:paraId="2A6292C7" w14:textId="77777777" w:rsidR="00A50299" w:rsidRDefault="00A50299">
      <w:pPr>
        <w:spacing w:line="360" w:lineRule="auto"/>
        <w:jc w:val="both"/>
        <w:rPr>
          <w:rFonts w:ascii="Palatino Linotype" w:eastAsia="Palatino Linotype" w:hAnsi="Palatino Linotype" w:cs="Palatino Linotype"/>
          <w:sz w:val="22"/>
          <w:szCs w:val="22"/>
        </w:rPr>
      </w:pPr>
    </w:p>
    <w:p w14:paraId="22A597B7" w14:textId="77777777" w:rsidR="00A50299" w:rsidRDefault="00A50299">
      <w:pPr>
        <w:spacing w:line="360" w:lineRule="auto"/>
        <w:jc w:val="both"/>
        <w:rPr>
          <w:rFonts w:ascii="Palatino Linotype" w:eastAsia="Palatino Linotype" w:hAnsi="Palatino Linotype" w:cs="Palatino Linotype"/>
          <w:sz w:val="22"/>
          <w:szCs w:val="22"/>
        </w:rPr>
      </w:pPr>
    </w:p>
    <w:p w14:paraId="45B9FC88" w14:textId="77777777" w:rsidR="00A50299" w:rsidRDefault="00A50299">
      <w:pPr>
        <w:spacing w:line="360" w:lineRule="auto"/>
        <w:jc w:val="both"/>
        <w:rPr>
          <w:rFonts w:ascii="Palatino Linotype" w:eastAsia="Palatino Linotype" w:hAnsi="Palatino Linotype" w:cs="Palatino Linotype"/>
          <w:sz w:val="22"/>
          <w:szCs w:val="22"/>
        </w:rPr>
      </w:pPr>
    </w:p>
    <w:p w14:paraId="0B19B7F7" w14:textId="77777777" w:rsidR="00A50299" w:rsidRDefault="00A50299">
      <w:pPr>
        <w:spacing w:line="360" w:lineRule="auto"/>
        <w:jc w:val="both"/>
        <w:rPr>
          <w:rFonts w:ascii="Palatino Linotype" w:eastAsia="Palatino Linotype" w:hAnsi="Palatino Linotype" w:cs="Palatino Linotype"/>
          <w:sz w:val="22"/>
          <w:szCs w:val="22"/>
        </w:rPr>
      </w:pPr>
    </w:p>
    <w:p w14:paraId="74B327F0" w14:textId="77777777" w:rsidR="00A50299" w:rsidRDefault="00A50299">
      <w:pPr>
        <w:spacing w:line="360" w:lineRule="auto"/>
        <w:jc w:val="both"/>
        <w:rPr>
          <w:rFonts w:ascii="Palatino Linotype" w:eastAsia="Palatino Linotype" w:hAnsi="Palatino Linotype" w:cs="Palatino Linotype"/>
          <w:sz w:val="22"/>
          <w:szCs w:val="22"/>
        </w:rPr>
      </w:pPr>
    </w:p>
    <w:p w14:paraId="18101EA5" w14:textId="77777777" w:rsidR="00A50299" w:rsidRDefault="00A50299">
      <w:pPr>
        <w:spacing w:line="360" w:lineRule="auto"/>
        <w:jc w:val="both"/>
        <w:rPr>
          <w:rFonts w:ascii="Palatino Linotype" w:eastAsia="Palatino Linotype" w:hAnsi="Palatino Linotype" w:cs="Palatino Linotype"/>
          <w:sz w:val="22"/>
          <w:szCs w:val="22"/>
        </w:rPr>
      </w:pPr>
    </w:p>
    <w:sectPr w:rsidR="00A5029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D59B" w14:textId="77777777" w:rsidR="005A7852" w:rsidRDefault="005A7852">
      <w:r>
        <w:separator/>
      </w:r>
    </w:p>
  </w:endnote>
  <w:endnote w:type="continuationSeparator" w:id="0">
    <w:p w14:paraId="23285567" w14:textId="77777777" w:rsidR="005A7852" w:rsidRDefault="005A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ACBC" w14:textId="77777777" w:rsidR="00A50299" w:rsidRDefault="005A78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86D38">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86D38">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1B61AAF9" w14:textId="77777777" w:rsidR="00A50299" w:rsidRDefault="00A5029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0DA6" w14:textId="77777777" w:rsidR="00A50299" w:rsidRDefault="005A78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86D3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86D38">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66F37936" w14:textId="77777777" w:rsidR="00A50299" w:rsidRDefault="00A5029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C74E" w14:textId="77777777" w:rsidR="005A7852" w:rsidRDefault="005A7852">
      <w:r>
        <w:separator/>
      </w:r>
    </w:p>
  </w:footnote>
  <w:footnote w:type="continuationSeparator" w:id="0">
    <w:p w14:paraId="242D01A2" w14:textId="77777777" w:rsidR="005A7852" w:rsidRDefault="005A7852">
      <w:r>
        <w:continuationSeparator/>
      </w:r>
    </w:p>
  </w:footnote>
  <w:footnote w:id="1">
    <w:p w14:paraId="2F33116B" w14:textId="77777777" w:rsidR="00A50299" w:rsidRDefault="005A7852">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52FF3B0" w14:textId="77777777" w:rsidR="00A50299" w:rsidRDefault="005A785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BA47B29" w14:textId="77777777" w:rsidR="00A50299" w:rsidRDefault="005A785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0158DAA" w14:textId="77777777" w:rsidR="00A50299" w:rsidRDefault="005A785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35E88E52" w14:textId="77777777" w:rsidR="00A50299" w:rsidRDefault="005A7852">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3F26" w14:textId="77777777" w:rsidR="00A50299" w:rsidRDefault="005A7852">
    <w:pPr>
      <w:rPr>
        <w:rFonts w:ascii="Cambria" w:eastAsia="Cambria" w:hAnsi="Cambria" w:cs="Cambria"/>
        <w:color w:val="000000"/>
      </w:rPr>
    </w:pPr>
    <w:r>
      <w:rPr>
        <w:noProof/>
      </w:rPr>
      <w:drawing>
        <wp:anchor distT="0" distB="0" distL="0" distR="0" simplePos="0" relativeHeight="251658240" behindDoc="1" locked="0" layoutInCell="1" hidden="0" allowOverlap="1" wp14:anchorId="3987C3BF" wp14:editId="286D57DF">
          <wp:simplePos x="0" y="0"/>
          <wp:positionH relativeFrom="column">
            <wp:posOffset>-1080105</wp:posOffset>
          </wp:positionH>
          <wp:positionV relativeFrom="paragraph">
            <wp:posOffset>-488280</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A50299" w14:paraId="0D7A710E" w14:textId="77777777">
      <w:tc>
        <w:tcPr>
          <w:tcW w:w="2489" w:type="dxa"/>
          <w:shd w:val="clear" w:color="auto" w:fill="auto"/>
        </w:tcPr>
        <w:p w14:paraId="389B7709" w14:textId="77777777" w:rsidR="00A50299" w:rsidRDefault="005A7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F327334" w14:textId="77777777" w:rsidR="00A50299" w:rsidRDefault="005A785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05754/INFOEM/IP/RR/2025</w:t>
          </w:r>
        </w:p>
      </w:tc>
    </w:tr>
    <w:tr w:rsidR="00A50299" w14:paraId="3706ACA6" w14:textId="77777777">
      <w:trPr>
        <w:trHeight w:val="228"/>
      </w:trPr>
      <w:tc>
        <w:tcPr>
          <w:tcW w:w="2489" w:type="dxa"/>
          <w:shd w:val="clear" w:color="auto" w:fill="auto"/>
          <w:vAlign w:val="center"/>
        </w:tcPr>
        <w:p w14:paraId="2D4FCD6D" w14:textId="77777777" w:rsidR="00A50299" w:rsidRDefault="005A7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69888FEF" w14:textId="77777777" w:rsidR="00A50299" w:rsidRDefault="005A7852">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A50299" w14:paraId="1337C87A" w14:textId="77777777">
      <w:tc>
        <w:tcPr>
          <w:tcW w:w="2489" w:type="dxa"/>
          <w:shd w:val="clear" w:color="auto" w:fill="auto"/>
          <w:vAlign w:val="center"/>
        </w:tcPr>
        <w:p w14:paraId="161A3A91" w14:textId="77777777" w:rsidR="00A50299" w:rsidRDefault="005A785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745937D" w14:textId="77777777" w:rsidR="00A50299" w:rsidRDefault="005A785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12AE49" w14:textId="77777777" w:rsidR="00A50299" w:rsidRDefault="005A785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FFC4" w14:textId="77777777" w:rsidR="00A50299" w:rsidRDefault="005A785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5D0C58E" wp14:editId="35378D43">
          <wp:simplePos x="0" y="0"/>
          <wp:positionH relativeFrom="column">
            <wp:posOffset>-1079484</wp:posOffset>
          </wp:positionH>
          <wp:positionV relativeFrom="paragraph">
            <wp:posOffset>-328912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A50299" w14:paraId="4AB1936B" w14:textId="77777777">
      <w:tc>
        <w:tcPr>
          <w:tcW w:w="2551" w:type="dxa"/>
          <w:shd w:val="clear" w:color="auto" w:fill="auto"/>
          <w:vAlign w:val="center"/>
        </w:tcPr>
        <w:p w14:paraId="790FDCCA" w14:textId="77777777" w:rsidR="00A50299" w:rsidRDefault="005A7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7096225F" w14:textId="77777777" w:rsidR="00A50299" w:rsidRDefault="005A785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05754/INFOEM/IP/RR/2025</w:t>
          </w:r>
        </w:p>
      </w:tc>
    </w:tr>
    <w:tr w:rsidR="00A50299" w14:paraId="3361C625" w14:textId="77777777">
      <w:trPr>
        <w:trHeight w:val="130"/>
      </w:trPr>
      <w:tc>
        <w:tcPr>
          <w:tcW w:w="2551" w:type="dxa"/>
          <w:shd w:val="clear" w:color="auto" w:fill="auto"/>
          <w:vAlign w:val="center"/>
        </w:tcPr>
        <w:p w14:paraId="197141EC" w14:textId="77777777" w:rsidR="00A50299" w:rsidRDefault="005A7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28FAAA3E" w14:textId="77777777" w:rsidR="00A50299" w:rsidRDefault="00A50299">
          <w:pPr>
            <w:ind w:left="-45" w:right="1444"/>
            <w:jc w:val="both"/>
            <w:rPr>
              <w:rFonts w:ascii="Palatino Linotype" w:eastAsia="Palatino Linotype" w:hAnsi="Palatino Linotype" w:cs="Palatino Linotype"/>
              <w:b/>
              <w:sz w:val="22"/>
              <w:szCs w:val="22"/>
            </w:rPr>
          </w:pPr>
        </w:p>
      </w:tc>
    </w:tr>
    <w:tr w:rsidR="00A50299" w14:paraId="0387AC3B" w14:textId="77777777">
      <w:trPr>
        <w:trHeight w:val="228"/>
      </w:trPr>
      <w:tc>
        <w:tcPr>
          <w:tcW w:w="2551" w:type="dxa"/>
          <w:shd w:val="clear" w:color="auto" w:fill="auto"/>
          <w:vAlign w:val="center"/>
        </w:tcPr>
        <w:p w14:paraId="48FB4711" w14:textId="77777777" w:rsidR="00A50299" w:rsidRDefault="005A7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6AE237E8" w14:textId="77777777" w:rsidR="00A50299" w:rsidRDefault="005A7852">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A50299" w14:paraId="259128B2" w14:textId="77777777">
      <w:tc>
        <w:tcPr>
          <w:tcW w:w="2551" w:type="dxa"/>
          <w:shd w:val="clear" w:color="auto" w:fill="auto"/>
          <w:vAlign w:val="center"/>
        </w:tcPr>
        <w:p w14:paraId="06E70B1C" w14:textId="77777777" w:rsidR="00A50299" w:rsidRDefault="005A7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68A1E312" w14:textId="77777777" w:rsidR="00A50299" w:rsidRDefault="005A785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D2F181" w14:textId="77777777" w:rsidR="00A50299" w:rsidRDefault="00A50299">
    <w:pPr>
      <w:pBdr>
        <w:top w:val="nil"/>
        <w:left w:val="nil"/>
        <w:bottom w:val="nil"/>
        <w:right w:val="nil"/>
        <w:between w:val="nil"/>
      </w:pBdr>
      <w:tabs>
        <w:tab w:val="center" w:pos="4252"/>
        <w:tab w:val="right" w:pos="8504"/>
      </w:tabs>
      <w:rPr>
        <w:rFonts w:ascii="Cambria" w:eastAsia="Cambria" w:hAnsi="Cambria" w:cs="Cambria"/>
        <w:color w:val="000000"/>
      </w:rPr>
    </w:pPr>
  </w:p>
  <w:p w14:paraId="5387CE95" w14:textId="77777777" w:rsidR="00A50299" w:rsidRDefault="00A502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302"/>
    <w:multiLevelType w:val="multilevel"/>
    <w:tmpl w:val="131446F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AB77714"/>
    <w:multiLevelType w:val="multilevel"/>
    <w:tmpl w:val="3B1CF49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A631B4"/>
    <w:multiLevelType w:val="multilevel"/>
    <w:tmpl w:val="28CC7A1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22D6BCE"/>
    <w:multiLevelType w:val="multilevel"/>
    <w:tmpl w:val="0916F29C"/>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1AF0BDB"/>
    <w:multiLevelType w:val="multilevel"/>
    <w:tmpl w:val="12DE2D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2114912"/>
    <w:multiLevelType w:val="multilevel"/>
    <w:tmpl w:val="ED2650A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299"/>
    <w:rsid w:val="00286D38"/>
    <w:rsid w:val="005A7852"/>
    <w:rsid w:val="00A50299"/>
    <w:rsid w:val="00CE1D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B740"/>
  <w15:docId w15:val="{E2AE435C-50F2-4EED-9B50-06D382E8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UjItMPaFC0rmNv8sWaC3LIZOw==">CgMxLjAyCWguMWZvYjl0ZTIJaC40ZDM0b2c4MghoLmdqZGd4czIJaC4zZHk2dmttMgloLjMwajB6bGwyCWguMnM4ZXlvMTIIaC50eWpjd3QyCWguM3pueXNoNzIJaC4xeTgxMHR3MgloLjQ0c2luaW8yCGguejMzN3lhMgloLjNqMnFxbTMyDmguaWp2OThwbnRjZDVzMg1oLmg3bnpiNzl3bHJhMgloLjJldDkycDAyDmguNTlucHh5eHBvbWpkMgloLjE3ZHA4dnUyCWguM3JkY3JqbjIJaC4xdDNoNXNmOAByITFtTU1TWnhVV21kLXNHLXBGQzNDQnBSclc5SXQ5djN2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15487</Words>
  <Characters>85182</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2025-07-18T00:23:00Z</cp:lastPrinted>
  <dcterms:created xsi:type="dcterms:W3CDTF">2025-08-12T16:28:00Z</dcterms:created>
  <dcterms:modified xsi:type="dcterms:W3CDTF">2025-08-12T16:28:00Z</dcterms:modified>
</cp:coreProperties>
</file>