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A6BA5" w:rsidRDefault="00AE3DA7" w:rsidP="004A6BA5">
          <w:pPr>
            <w:pStyle w:val="TtulodeTDC"/>
            <w:spacing w:before="0" w:line="240" w:lineRule="auto"/>
            <w:rPr>
              <w:rFonts w:ascii="Palatino Linotype" w:hAnsi="Palatino Linotype"/>
              <w:color w:val="auto"/>
              <w:sz w:val="24"/>
              <w:szCs w:val="24"/>
              <w:lang w:val="es-ES"/>
            </w:rPr>
          </w:pPr>
          <w:r w:rsidRPr="004A6BA5">
            <w:rPr>
              <w:rFonts w:ascii="Palatino Linotype" w:hAnsi="Palatino Linotype"/>
              <w:color w:val="auto"/>
              <w:sz w:val="24"/>
              <w:szCs w:val="24"/>
              <w:lang w:val="es-ES"/>
            </w:rPr>
            <w:t>Contenido</w:t>
          </w:r>
        </w:p>
        <w:p w14:paraId="3EB312A7" w14:textId="77777777" w:rsidR="00AA6EA9" w:rsidRPr="004A6BA5" w:rsidRDefault="00AA6EA9" w:rsidP="004A6BA5">
          <w:pPr>
            <w:spacing w:line="240" w:lineRule="auto"/>
            <w:rPr>
              <w:sz w:val="16"/>
              <w:szCs w:val="16"/>
              <w:lang w:val="es-ES" w:eastAsia="es-MX"/>
            </w:rPr>
          </w:pPr>
        </w:p>
        <w:p w14:paraId="19563A91" w14:textId="45455654" w:rsidR="004A6BA5" w:rsidRPr="004A6BA5" w:rsidRDefault="00AE3DA7" w:rsidP="004A6BA5">
          <w:pPr>
            <w:pStyle w:val="TDC1"/>
            <w:tabs>
              <w:tab w:val="right" w:leader="dot" w:pos="9034"/>
            </w:tabs>
            <w:rPr>
              <w:rFonts w:asciiTheme="minorHAnsi" w:eastAsiaTheme="minorEastAsia" w:hAnsiTheme="minorHAnsi" w:cstheme="minorBidi"/>
              <w:noProof/>
              <w:szCs w:val="22"/>
              <w:lang w:eastAsia="es-MX"/>
            </w:rPr>
          </w:pPr>
          <w:r w:rsidRPr="004A6BA5">
            <w:rPr>
              <w:sz w:val="16"/>
              <w:szCs w:val="16"/>
            </w:rPr>
            <w:fldChar w:fldCharType="begin"/>
          </w:r>
          <w:r w:rsidRPr="004A6BA5">
            <w:rPr>
              <w:sz w:val="16"/>
              <w:szCs w:val="16"/>
            </w:rPr>
            <w:instrText xml:space="preserve"> TOC \o "1-3" \h \z \u </w:instrText>
          </w:r>
          <w:r w:rsidRPr="004A6BA5">
            <w:rPr>
              <w:sz w:val="16"/>
              <w:szCs w:val="16"/>
            </w:rPr>
            <w:fldChar w:fldCharType="separate"/>
          </w:r>
          <w:hyperlink w:anchor="_Toc200541558" w:history="1">
            <w:r w:rsidR="004A6BA5" w:rsidRPr="004A6BA5">
              <w:rPr>
                <w:rStyle w:val="Hipervnculo"/>
                <w:noProof/>
                <w:color w:val="auto"/>
              </w:rPr>
              <w:t>ANTECEDENTES</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_Toc200541558 \h </w:instrText>
            </w:r>
            <w:r w:rsidR="004A6BA5" w:rsidRPr="004A6BA5">
              <w:rPr>
                <w:noProof/>
                <w:webHidden/>
              </w:rPr>
            </w:r>
            <w:r w:rsidR="004A6BA5" w:rsidRPr="004A6BA5">
              <w:rPr>
                <w:noProof/>
                <w:webHidden/>
              </w:rPr>
              <w:fldChar w:fldCharType="separate"/>
            </w:r>
            <w:r w:rsidR="00E01876">
              <w:rPr>
                <w:noProof/>
                <w:webHidden/>
              </w:rPr>
              <w:t>1</w:t>
            </w:r>
            <w:r w:rsidR="004A6BA5" w:rsidRPr="004A6BA5">
              <w:rPr>
                <w:noProof/>
                <w:webHidden/>
              </w:rPr>
              <w:fldChar w:fldCharType="end"/>
            </w:r>
          </w:hyperlink>
        </w:p>
        <w:p w14:paraId="1C117A62" w14:textId="4F5BA5FB" w:rsidR="004A6BA5" w:rsidRPr="004A6BA5" w:rsidRDefault="00E01876" w:rsidP="004A6BA5">
          <w:pPr>
            <w:pStyle w:val="TDC2"/>
            <w:rPr>
              <w:rFonts w:asciiTheme="minorHAnsi" w:eastAsiaTheme="minorEastAsia" w:hAnsiTheme="minorHAnsi" w:cstheme="minorBidi"/>
              <w:noProof/>
              <w:szCs w:val="22"/>
              <w:lang w:eastAsia="es-MX"/>
            </w:rPr>
          </w:pPr>
          <w:hyperlink w:anchor="_Toc200541559" w:history="1">
            <w:r w:rsidR="004A6BA5" w:rsidRPr="004A6BA5">
              <w:rPr>
                <w:rStyle w:val="Hipervnculo"/>
                <w:noProof/>
                <w:color w:val="auto"/>
              </w:rPr>
              <w:t>DE LA SOLICITUD DE INFORMACIÓN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_Toc200541559 \h </w:instrText>
            </w:r>
            <w:r w:rsidR="004A6BA5" w:rsidRPr="004A6BA5">
              <w:rPr>
                <w:noProof/>
                <w:webHidden/>
              </w:rPr>
            </w:r>
            <w:r w:rsidR="004A6BA5" w:rsidRPr="004A6BA5">
              <w:rPr>
                <w:noProof/>
                <w:webHidden/>
              </w:rPr>
              <w:fldChar w:fldCharType="separate"/>
            </w:r>
            <w:r>
              <w:rPr>
                <w:noProof/>
                <w:webHidden/>
              </w:rPr>
              <w:t>1</w:t>
            </w:r>
            <w:r w:rsidR="004A6BA5" w:rsidRPr="004A6BA5">
              <w:rPr>
                <w:noProof/>
                <w:webHidden/>
              </w:rPr>
              <w:fldChar w:fldCharType="end"/>
            </w:r>
          </w:hyperlink>
        </w:p>
        <w:p w14:paraId="6590D3CC" w14:textId="3973D1B9" w:rsidR="004A6BA5" w:rsidRPr="004A6BA5" w:rsidRDefault="00E01876" w:rsidP="004A6BA5">
          <w:pPr>
            <w:pStyle w:val="TDC3"/>
            <w:rPr>
              <w:rFonts w:asciiTheme="minorHAnsi" w:eastAsiaTheme="minorEastAsia" w:hAnsiTheme="minorHAnsi" w:cstheme="minorBidi"/>
              <w:noProof/>
              <w:szCs w:val="22"/>
              <w:lang w:eastAsia="es-MX"/>
            </w:rPr>
          </w:pPr>
          <w:hyperlink w:anchor="_Toc200541560" w:history="1">
            <w:r w:rsidR="004A6BA5" w:rsidRPr="004A6BA5">
              <w:rPr>
                <w:rStyle w:val="Hipervnculo"/>
                <w:noProof/>
                <w:color w:val="auto"/>
              </w:rPr>
              <w:t>a) Solicitud de información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_Toc200541560 \h </w:instrText>
            </w:r>
            <w:r w:rsidR="004A6BA5" w:rsidRPr="004A6BA5">
              <w:rPr>
                <w:noProof/>
                <w:webHidden/>
              </w:rPr>
            </w:r>
            <w:r w:rsidR="004A6BA5" w:rsidRPr="004A6BA5">
              <w:rPr>
                <w:noProof/>
                <w:webHidden/>
              </w:rPr>
              <w:fldChar w:fldCharType="separate"/>
            </w:r>
            <w:r>
              <w:rPr>
                <w:noProof/>
                <w:webHidden/>
              </w:rPr>
              <w:t>1</w:t>
            </w:r>
            <w:r w:rsidR="004A6BA5" w:rsidRPr="004A6BA5">
              <w:rPr>
                <w:noProof/>
                <w:webHidden/>
              </w:rPr>
              <w:fldChar w:fldCharType="end"/>
            </w:r>
          </w:hyperlink>
        </w:p>
        <w:p w14:paraId="001A1CEB" w14:textId="330B1232" w:rsidR="004A6BA5" w:rsidRPr="004A6BA5" w:rsidRDefault="00E01876" w:rsidP="004A6BA5">
          <w:pPr>
            <w:pStyle w:val="TDC3"/>
            <w:rPr>
              <w:rFonts w:asciiTheme="minorHAnsi" w:eastAsiaTheme="minorEastAsia" w:hAnsiTheme="minorHAnsi" w:cstheme="minorBidi"/>
              <w:noProof/>
              <w:szCs w:val="22"/>
              <w:lang w:eastAsia="es-MX"/>
            </w:rPr>
          </w:pPr>
          <w:hyperlink w:anchor="_Toc200541561" w:history="1">
            <w:r w:rsidR="004A6BA5" w:rsidRPr="004A6BA5">
              <w:rPr>
                <w:rStyle w:val="Hipervnculo"/>
                <w:noProof/>
                <w:color w:val="auto"/>
              </w:rPr>
              <w:t>b) Turno de la solicitud de información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_Toc200541561 \h </w:instrText>
            </w:r>
            <w:r w:rsidR="004A6BA5" w:rsidRPr="004A6BA5">
              <w:rPr>
                <w:noProof/>
                <w:webHidden/>
              </w:rPr>
            </w:r>
            <w:r w:rsidR="004A6BA5" w:rsidRPr="004A6BA5">
              <w:rPr>
                <w:noProof/>
                <w:webHidden/>
              </w:rPr>
              <w:fldChar w:fldCharType="separate"/>
            </w:r>
            <w:r>
              <w:rPr>
                <w:noProof/>
                <w:webHidden/>
              </w:rPr>
              <w:t>2</w:t>
            </w:r>
            <w:r w:rsidR="004A6BA5" w:rsidRPr="004A6BA5">
              <w:rPr>
                <w:noProof/>
                <w:webHidden/>
              </w:rPr>
              <w:fldChar w:fldCharType="end"/>
            </w:r>
          </w:hyperlink>
        </w:p>
        <w:p w14:paraId="04D414C1" w14:textId="768B2452" w:rsidR="004A6BA5" w:rsidRPr="004A6BA5" w:rsidRDefault="00E01876" w:rsidP="004A6BA5">
          <w:pPr>
            <w:pStyle w:val="TDC3"/>
            <w:rPr>
              <w:rFonts w:asciiTheme="minorHAnsi" w:eastAsiaTheme="minorEastAsia" w:hAnsiTheme="minorHAnsi" w:cstheme="minorBidi"/>
              <w:noProof/>
              <w:szCs w:val="22"/>
              <w:lang w:eastAsia="es-MX"/>
            </w:rPr>
          </w:pPr>
          <w:hyperlink w:anchor="_Toc200541562" w:history="1">
            <w:r w:rsidR="004A6BA5" w:rsidRPr="004A6BA5">
              <w:rPr>
                <w:rStyle w:val="Hipervnculo"/>
                <w:noProof/>
                <w:color w:val="auto"/>
              </w:rPr>
              <w:t xml:space="preserve">c) </w:t>
            </w:r>
            <w:r w:rsidR="004A6BA5" w:rsidRPr="004A6BA5">
              <w:rPr>
                <w:rStyle w:val="Hipervnculo"/>
                <w:noProof/>
                <w:color w:val="auto"/>
                <w:lang w:val="es-ES"/>
              </w:rPr>
              <w:t xml:space="preserve">Respuesta </w:t>
            </w:r>
            <w:r w:rsidR="004A6BA5" w:rsidRPr="004A6BA5">
              <w:rPr>
                <w:rStyle w:val="Hipervnculo"/>
                <w:rFonts w:eastAsia="Calibri"/>
                <w:noProof/>
                <w:color w:val="auto"/>
                <w:lang w:eastAsia="en-US"/>
              </w:rPr>
              <w:t>del Sujeto Obligado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_Toc200541562 \h </w:instrText>
            </w:r>
            <w:r w:rsidR="004A6BA5" w:rsidRPr="004A6BA5">
              <w:rPr>
                <w:noProof/>
                <w:webHidden/>
              </w:rPr>
            </w:r>
            <w:r w:rsidR="004A6BA5" w:rsidRPr="004A6BA5">
              <w:rPr>
                <w:noProof/>
                <w:webHidden/>
              </w:rPr>
              <w:fldChar w:fldCharType="separate"/>
            </w:r>
            <w:r>
              <w:rPr>
                <w:noProof/>
                <w:webHidden/>
              </w:rPr>
              <w:t>2</w:t>
            </w:r>
            <w:r w:rsidR="004A6BA5" w:rsidRPr="004A6BA5">
              <w:rPr>
                <w:noProof/>
                <w:webHidden/>
              </w:rPr>
              <w:fldChar w:fldCharType="end"/>
            </w:r>
          </w:hyperlink>
        </w:p>
        <w:p w14:paraId="572CD820" w14:textId="20CB76C9" w:rsidR="004A6BA5" w:rsidRPr="004A6BA5" w:rsidRDefault="00E01876" w:rsidP="004A6BA5">
          <w:pPr>
            <w:pStyle w:val="TDC2"/>
            <w:rPr>
              <w:rFonts w:asciiTheme="minorHAnsi" w:eastAsiaTheme="minorEastAsia" w:hAnsiTheme="minorHAnsi" w:cstheme="minorBidi"/>
              <w:noProof/>
              <w:szCs w:val="22"/>
              <w:lang w:eastAsia="es-MX"/>
            </w:rPr>
          </w:pPr>
          <w:hyperlink w:anchor="_Toc200541563" w:history="1">
            <w:r w:rsidR="004A6BA5" w:rsidRPr="004A6BA5">
              <w:rPr>
                <w:rStyle w:val="Hipervnculo"/>
                <w:noProof/>
                <w:color w:val="auto"/>
              </w:rPr>
              <w:t>DEL RECURSO DE REVISIÓN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_Toc200541563 \h </w:instrText>
            </w:r>
            <w:r w:rsidR="004A6BA5" w:rsidRPr="004A6BA5">
              <w:rPr>
                <w:noProof/>
                <w:webHidden/>
              </w:rPr>
            </w:r>
            <w:r w:rsidR="004A6BA5" w:rsidRPr="004A6BA5">
              <w:rPr>
                <w:noProof/>
                <w:webHidden/>
              </w:rPr>
              <w:fldChar w:fldCharType="separate"/>
            </w:r>
            <w:r>
              <w:rPr>
                <w:noProof/>
                <w:webHidden/>
              </w:rPr>
              <w:t>3</w:t>
            </w:r>
            <w:r w:rsidR="004A6BA5" w:rsidRPr="004A6BA5">
              <w:rPr>
                <w:noProof/>
                <w:webHidden/>
              </w:rPr>
              <w:fldChar w:fldCharType="end"/>
            </w:r>
          </w:hyperlink>
        </w:p>
        <w:p w14:paraId="6E6C2BAF" w14:textId="0E8463B5" w:rsidR="004A6BA5" w:rsidRPr="004A6BA5" w:rsidRDefault="00E01876" w:rsidP="004A6BA5">
          <w:pPr>
            <w:pStyle w:val="TDC3"/>
            <w:rPr>
              <w:rFonts w:asciiTheme="minorHAnsi" w:eastAsiaTheme="minorEastAsia" w:hAnsiTheme="minorHAnsi" w:cstheme="minorBidi"/>
              <w:noProof/>
              <w:szCs w:val="22"/>
              <w:lang w:eastAsia="es-MX"/>
            </w:rPr>
          </w:pPr>
          <w:hyperlink w:anchor="_Toc200541564" w:history="1">
            <w:r w:rsidR="004A6BA5" w:rsidRPr="004A6BA5">
              <w:rPr>
                <w:rStyle w:val="Hipervnculo"/>
                <w:noProof/>
                <w:color w:val="auto"/>
              </w:rPr>
              <w:t>a) Interposición del Recurso de Revisión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_Toc200541564 \h </w:instrText>
            </w:r>
            <w:r w:rsidR="004A6BA5" w:rsidRPr="004A6BA5">
              <w:rPr>
                <w:noProof/>
                <w:webHidden/>
              </w:rPr>
            </w:r>
            <w:r w:rsidR="004A6BA5" w:rsidRPr="004A6BA5">
              <w:rPr>
                <w:noProof/>
                <w:webHidden/>
              </w:rPr>
              <w:fldChar w:fldCharType="separate"/>
            </w:r>
            <w:r>
              <w:rPr>
                <w:noProof/>
                <w:webHidden/>
              </w:rPr>
              <w:t>3</w:t>
            </w:r>
            <w:r w:rsidR="004A6BA5" w:rsidRPr="004A6BA5">
              <w:rPr>
                <w:noProof/>
                <w:webHidden/>
              </w:rPr>
              <w:fldChar w:fldCharType="end"/>
            </w:r>
          </w:hyperlink>
        </w:p>
        <w:p w14:paraId="46D4CD63" w14:textId="297577DF" w:rsidR="004A6BA5" w:rsidRPr="004A6BA5" w:rsidRDefault="00E01876" w:rsidP="004A6BA5">
          <w:pPr>
            <w:pStyle w:val="TDC3"/>
            <w:rPr>
              <w:rFonts w:asciiTheme="minorHAnsi" w:eastAsiaTheme="minorEastAsia" w:hAnsiTheme="minorHAnsi" w:cstheme="minorBidi"/>
              <w:noProof/>
              <w:szCs w:val="22"/>
              <w:lang w:eastAsia="es-MX"/>
            </w:rPr>
          </w:pPr>
          <w:hyperlink w:anchor="_Toc200541565" w:history="1">
            <w:r w:rsidR="004A6BA5" w:rsidRPr="004A6BA5">
              <w:rPr>
                <w:rStyle w:val="Hipervnculo"/>
                <w:noProof/>
                <w:color w:val="auto"/>
              </w:rPr>
              <w:t>b) Turno del Recurso de Revisión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_Toc200541565 \h </w:instrText>
            </w:r>
            <w:r w:rsidR="004A6BA5" w:rsidRPr="004A6BA5">
              <w:rPr>
                <w:noProof/>
                <w:webHidden/>
              </w:rPr>
            </w:r>
            <w:r w:rsidR="004A6BA5" w:rsidRPr="004A6BA5">
              <w:rPr>
                <w:noProof/>
                <w:webHidden/>
              </w:rPr>
              <w:fldChar w:fldCharType="separate"/>
            </w:r>
            <w:r>
              <w:rPr>
                <w:noProof/>
                <w:webHidden/>
              </w:rPr>
              <w:t>4</w:t>
            </w:r>
            <w:r w:rsidR="004A6BA5" w:rsidRPr="004A6BA5">
              <w:rPr>
                <w:noProof/>
                <w:webHidden/>
              </w:rPr>
              <w:fldChar w:fldCharType="end"/>
            </w:r>
          </w:hyperlink>
        </w:p>
        <w:p w14:paraId="6CD82FB2" w14:textId="50987863" w:rsidR="004A6BA5" w:rsidRPr="004A6BA5" w:rsidRDefault="00E01876" w:rsidP="004A6BA5">
          <w:pPr>
            <w:pStyle w:val="TDC3"/>
            <w:rPr>
              <w:rFonts w:asciiTheme="minorHAnsi" w:eastAsiaTheme="minorEastAsia" w:hAnsiTheme="minorHAnsi" w:cstheme="minorBidi"/>
              <w:noProof/>
              <w:szCs w:val="22"/>
              <w:lang w:eastAsia="es-MX"/>
            </w:rPr>
          </w:pPr>
          <w:hyperlink w:anchor="_Toc200541566" w:history="1">
            <w:r w:rsidR="004A6BA5" w:rsidRPr="004A6BA5">
              <w:rPr>
                <w:rStyle w:val="Hipervnculo"/>
                <w:noProof/>
                <w:color w:val="auto"/>
              </w:rPr>
              <w:t>c) Admisión del Recurso de Revisión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_Toc200541566 \h </w:instrText>
            </w:r>
            <w:r w:rsidR="004A6BA5" w:rsidRPr="004A6BA5">
              <w:rPr>
                <w:noProof/>
                <w:webHidden/>
              </w:rPr>
            </w:r>
            <w:r w:rsidR="004A6BA5" w:rsidRPr="004A6BA5">
              <w:rPr>
                <w:noProof/>
                <w:webHidden/>
              </w:rPr>
              <w:fldChar w:fldCharType="separate"/>
            </w:r>
            <w:r>
              <w:rPr>
                <w:noProof/>
                <w:webHidden/>
              </w:rPr>
              <w:t>4</w:t>
            </w:r>
            <w:r w:rsidR="004A6BA5" w:rsidRPr="004A6BA5">
              <w:rPr>
                <w:noProof/>
                <w:webHidden/>
              </w:rPr>
              <w:fldChar w:fldCharType="end"/>
            </w:r>
          </w:hyperlink>
        </w:p>
        <w:p w14:paraId="3CAAAC9C" w14:textId="3D77DD5B" w:rsidR="004A6BA5" w:rsidRPr="004A6BA5" w:rsidRDefault="00E01876" w:rsidP="004A6BA5">
          <w:pPr>
            <w:pStyle w:val="TDC3"/>
            <w:rPr>
              <w:rFonts w:asciiTheme="minorHAnsi" w:eastAsiaTheme="minorEastAsia" w:hAnsiTheme="minorHAnsi" w:cstheme="minorBidi"/>
              <w:noProof/>
              <w:szCs w:val="22"/>
              <w:lang w:eastAsia="es-MX"/>
            </w:rPr>
          </w:pPr>
          <w:hyperlink w:anchor="_Toc200541567" w:history="1">
            <w:r w:rsidR="004A6BA5" w:rsidRPr="004A6BA5">
              <w:rPr>
                <w:rStyle w:val="Hipervnculo"/>
                <w:noProof/>
                <w:color w:val="auto"/>
              </w:rPr>
              <w:t>d) Informe Justificado del Sujeto Obligado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_Toc200541567 \h </w:instrText>
            </w:r>
            <w:r w:rsidR="004A6BA5" w:rsidRPr="004A6BA5">
              <w:rPr>
                <w:noProof/>
                <w:webHidden/>
              </w:rPr>
            </w:r>
            <w:r w:rsidR="004A6BA5" w:rsidRPr="004A6BA5">
              <w:rPr>
                <w:noProof/>
                <w:webHidden/>
              </w:rPr>
              <w:fldChar w:fldCharType="separate"/>
            </w:r>
            <w:r>
              <w:rPr>
                <w:noProof/>
                <w:webHidden/>
              </w:rPr>
              <w:t>4</w:t>
            </w:r>
            <w:r w:rsidR="004A6BA5" w:rsidRPr="004A6BA5">
              <w:rPr>
                <w:noProof/>
                <w:webHidden/>
              </w:rPr>
              <w:fldChar w:fldCharType="end"/>
            </w:r>
          </w:hyperlink>
        </w:p>
        <w:p w14:paraId="7AACBAB4" w14:textId="2416C2B7" w:rsidR="004A6BA5" w:rsidRPr="004A6BA5" w:rsidRDefault="00E01876" w:rsidP="004A6BA5">
          <w:pPr>
            <w:pStyle w:val="TDC3"/>
            <w:rPr>
              <w:rFonts w:asciiTheme="minorHAnsi" w:eastAsiaTheme="minorEastAsia" w:hAnsiTheme="minorHAnsi" w:cstheme="minorBidi"/>
              <w:noProof/>
              <w:szCs w:val="22"/>
              <w:lang w:eastAsia="es-MX"/>
            </w:rPr>
          </w:pPr>
          <w:hyperlink w:anchor="_Toc200541568" w:history="1">
            <w:r w:rsidR="004A6BA5" w:rsidRPr="004A6BA5">
              <w:rPr>
                <w:rStyle w:val="Hipervnculo"/>
                <w:rFonts w:eastAsia="Calibri"/>
                <w:bCs/>
                <w:noProof/>
                <w:color w:val="auto"/>
                <w:lang w:eastAsia="en-US"/>
              </w:rPr>
              <w:t>e)</w:t>
            </w:r>
            <w:r w:rsidR="004A6BA5" w:rsidRPr="004A6BA5">
              <w:rPr>
                <w:rStyle w:val="Hipervnculo"/>
                <w:noProof/>
                <w:color w:val="auto"/>
              </w:rPr>
              <w:t xml:space="preserve"> </w:t>
            </w:r>
            <w:r w:rsidR="004A6BA5" w:rsidRPr="004A6BA5">
              <w:rPr>
                <w:rStyle w:val="Hipervnculo"/>
                <w:noProof/>
                <w:color w:val="auto"/>
                <w:lang w:val="es-ES"/>
              </w:rPr>
              <w:t>Manifestaciones de la Parte Recurrente</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_Toc200541568 \h </w:instrText>
            </w:r>
            <w:r w:rsidR="004A6BA5" w:rsidRPr="004A6BA5">
              <w:rPr>
                <w:noProof/>
                <w:webHidden/>
              </w:rPr>
            </w:r>
            <w:r w:rsidR="004A6BA5" w:rsidRPr="004A6BA5">
              <w:rPr>
                <w:noProof/>
                <w:webHidden/>
              </w:rPr>
              <w:fldChar w:fldCharType="separate"/>
            </w:r>
            <w:r>
              <w:rPr>
                <w:noProof/>
                <w:webHidden/>
              </w:rPr>
              <w:t>4</w:t>
            </w:r>
            <w:r w:rsidR="004A6BA5" w:rsidRPr="004A6BA5">
              <w:rPr>
                <w:noProof/>
                <w:webHidden/>
              </w:rPr>
              <w:fldChar w:fldCharType="end"/>
            </w:r>
          </w:hyperlink>
        </w:p>
        <w:p w14:paraId="4F838A05" w14:textId="7F309309" w:rsidR="004A6BA5" w:rsidRPr="004A6BA5" w:rsidRDefault="00E01876" w:rsidP="004A6BA5">
          <w:pPr>
            <w:pStyle w:val="TDC3"/>
            <w:rPr>
              <w:rFonts w:asciiTheme="minorHAnsi" w:eastAsiaTheme="minorEastAsia" w:hAnsiTheme="minorHAnsi" w:cstheme="minorBidi"/>
              <w:noProof/>
              <w:szCs w:val="22"/>
              <w:lang w:eastAsia="es-MX"/>
            </w:rPr>
          </w:pPr>
          <w:hyperlink w:anchor="_Toc200541569" w:history="1">
            <w:r w:rsidR="004A6BA5" w:rsidRPr="004A6BA5">
              <w:rPr>
                <w:rStyle w:val="Hipervnculo"/>
                <w:rFonts w:eastAsia="Calibri"/>
                <w:noProof/>
                <w:color w:val="auto"/>
              </w:rPr>
              <w:t xml:space="preserve">f) </w:t>
            </w:r>
            <w:r w:rsidR="004A6BA5" w:rsidRPr="004A6BA5">
              <w:rPr>
                <w:rStyle w:val="Hipervnculo"/>
                <w:noProof/>
                <w:color w:val="auto"/>
              </w:rPr>
              <w:t>Cierre de instrucción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_Toc200541569 \h </w:instrText>
            </w:r>
            <w:r w:rsidR="004A6BA5" w:rsidRPr="004A6BA5">
              <w:rPr>
                <w:noProof/>
                <w:webHidden/>
              </w:rPr>
            </w:r>
            <w:r w:rsidR="004A6BA5" w:rsidRPr="004A6BA5">
              <w:rPr>
                <w:noProof/>
                <w:webHidden/>
              </w:rPr>
              <w:fldChar w:fldCharType="separate"/>
            </w:r>
            <w:r>
              <w:rPr>
                <w:noProof/>
                <w:webHidden/>
              </w:rPr>
              <w:t>5</w:t>
            </w:r>
            <w:r w:rsidR="004A6BA5" w:rsidRPr="004A6BA5">
              <w:rPr>
                <w:noProof/>
                <w:webHidden/>
              </w:rPr>
              <w:fldChar w:fldCharType="end"/>
            </w:r>
          </w:hyperlink>
        </w:p>
        <w:p w14:paraId="0452BAC3" w14:textId="618DEE4F" w:rsidR="004A6BA5" w:rsidRPr="004A6BA5" w:rsidRDefault="00E01876" w:rsidP="004A6BA5">
          <w:pPr>
            <w:pStyle w:val="TDC1"/>
            <w:tabs>
              <w:tab w:val="right" w:leader="dot" w:pos="9034"/>
            </w:tabs>
            <w:rPr>
              <w:rFonts w:asciiTheme="minorHAnsi" w:eastAsiaTheme="minorEastAsia" w:hAnsiTheme="minorHAnsi" w:cstheme="minorBidi"/>
              <w:noProof/>
              <w:szCs w:val="22"/>
              <w:lang w:eastAsia="es-MX"/>
            </w:rPr>
          </w:pPr>
          <w:hyperlink w:anchor="_Toc200541570" w:history="1">
            <w:r w:rsidR="004A6BA5" w:rsidRPr="004A6BA5">
              <w:rPr>
                <w:rStyle w:val="Hipervnculo"/>
                <w:rFonts w:eastAsiaTheme="minorHAnsi"/>
                <w:noProof/>
                <w:color w:val="auto"/>
                <w:lang w:eastAsia="en-US"/>
              </w:rPr>
              <w:t>CONSIDERANDOS</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_Toc200541570 \h </w:instrText>
            </w:r>
            <w:r w:rsidR="004A6BA5" w:rsidRPr="004A6BA5">
              <w:rPr>
                <w:noProof/>
                <w:webHidden/>
              </w:rPr>
            </w:r>
            <w:r w:rsidR="004A6BA5" w:rsidRPr="004A6BA5">
              <w:rPr>
                <w:noProof/>
                <w:webHidden/>
              </w:rPr>
              <w:fldChar w:fldCharType="separate"/>
            </w:r>
            <w:r>
              <w:rPr>
                <w:noProof/>
                <w:webHidden/>
              </w:rPr>
              <w:t>5</w:t>
            </w:r>
            <w:r w:rsidR="004A6BA5" w:rsidRPr="004A6BA5">
              <w:rPr>
                <w:noProof/>
                <w:webHidden/>
              </w:rPr>
              <w:fldChar w:fldCharType="end"/>
            </w:r>
          </w:hyperlink>
        </w:p>
        <w:p w14:paraId="74D36F41" w14:textId="39546109" w:rsidR="004A6BA5" w:rsidRPr="004A6BA5" w:rsidRDefault="00E01876" w:rsidP="004A6BA5">
          <w:pPr>
            <w:pStyle w:val="TDC2"/>
            <w:rPr>
              <w:rFonts w:asciiTheme="minorHAnsi" w:eastAsiaTheme="minorEastAsia" w:hAnsiTheme="minorHAnsi" w:cstheme="minorBidi"/>
              <w:noProof/>
              <w:szCs w:val="22"/>
              <w:lang w:eastAsia="es-MX"/>
            </w:rPr>
          </w:pPr>
          <w:hyperlink w:anchor="_Toc200541571" w:history="1">
            <w:r w:rsidR="004A6BA5" w:rsidRPr="004A6BA5">
              <w:rPr>
                <w:rStyle w:val="Hipervnculo"/>
                <w:rFonts w:eastAsia="Batang"/>
                <w:noProof/>
                <w:color w:val="auto"/>
              </w:rPr>
              <w:t>PRIMERO. Procedibilidad</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_Toc200541571 \h </w:instrText>
            </w:r>
            <w:r w:rsidR="004A6BA5" w:rsidRPr="004A6BA5">
              <w:rPr>
                <w:noProof/>
                <w:webHidden/>
              </w:rPr>
            </w:r>
            <w:r w:rsidR="004A6BA5" w:rsidRPr="004A6BA5">
              <w:rPr>
                <w:noProof/>
                <w:webHidden/>
              </w:rPr>
              <w:fldChar w:fldCharType="separate"/>
            </w:r>
            <w:r>
              <w:rPr>
                <w:noProof/>
                <w:webHidden/>
              </w:rPr>
              <w:t>5</w:t>
            </w:r>
            <w:r w:rsidR="004A6BA5" w:rsidRPr="004A6BA5">
              <w:rPr>
                <w:noProof/>
                <w:webHidden/>
              </w:rPr>
              <w:fldChar w:fldCharType="end"/>
            </w:r>
          </w:hyperlink>
        </w:p>
        <w:p w14:paraId="6E5FF517" w14:textId="3AE5DC71" w:rsidR="004A6BA5" w:rsidRPr="004A6BA5" w:rsidRDefault="00E01876" w:rsidP="004A6BA5">
          <w:pPr>
            <w:pStyle w:val="TDC3"/>
            <w:rPr>
              <w:rFonts w:asciiTheme="minorHAnsi" w:eastAsiaTheme="minorEastAsia" w:hAnsiTheme="minorHAnsi" w:cstheme="minorBidi"/>
              <w:noProof/>
              <w:szCs w:val="22"/>
              <w:lang w:eastAsia="es-MX"/>
            </w:rPr>
          </w:pPr>
          <w:hyperlink w:anchor="_Toc200541572" w:history="1">
            <w:r w:rsidR="004A6BA5" w:rsidRPr="004A6BA5">
              <w:rPr>
                <w:rStyle w:val="Hipervnculo"/>
                <w:noProof/>
                <w:color w:val="auto"/>
              </w:rPr>
              <w:t>a) Competencia del Instituto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_Toc200541572 \h </w:instrText>
            </w:r>
            <w:r w:rsidR="004A6BA5" w:rsidRPr="004A6BA5">
              <w:rPr>
                <w:noProof/>
                <w:webHidden/>
              </w:rPr>
            </w:r>
            <w:r w:rsidR="004A6BA5" w:rsidRPr="004A6BA5">
              <w:rPr>
                <w:noProof/>
                <w:webHidden/>
              </w:rPr>
              <w:fldChar w:fldCharType="separate"/>
            </w:r>
            <w:r>
              <w:rPr>
                <w:noProof/>
                <w:webHidden/>
              </w:rPr>
              <w:t>5</w:t>
            </w:r>
            <w:r w:rsidR="004A6BA5" w:rsidRPr="004A6BA5">
              <w:rPr>
                <w:noProof/>
                <w:webHidden/>
              </w:rPr>
              <w:fldChar w:fldCharType="end"/>
            </w:r>
          </w:hyperlink>
        </w:p>
        <w:p w14:paraId="724A6385" w14:textId="2D8CD19F" w:rsidR="004A6BA5" w:rsidRPr="004A6BA5" w:rsidRDefault="00E01876" w:rsidP="004A6BA5">
          <w:pPr>
            <w:pStyle w:val="TDC3"/>
            <w:rPr>
              <w:rFonts w:asciiTheme="minorHAnsi" w:eastAsiaTheme="minorEastAsia" w:hAnsiTheme="minorHAnsi" w:cstheme="minorBidi"/>
              <w:noProof/>
              <w:szCs w:val="22"/>
              <w:lang w:eastAsia="es-MX"/>
            </w:rPr>
          </w:pPr>
          <w:hyperlink w:anchor="_Toc200541573" w:history="1">
            <w:r w:rsidR="004A6BA5" w:rsidRPr="004A6BA5">
              <w:rPr>
                <w:rStyle w:val="Hipervnculo"/>
                <w:noProof/>
                <w:color w:val="auto"/>
              </w:rPr>
              <w:t>b) Legitimidad de la parte recurrente</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_Toc200541573 \h </w:instrText>
            </w:r>
            <w:r w:rsidR="004A6BA5" w:rsidRPr="004A6BA5">
              <w:rPr>
                <w:noProof/>
                <w:webHidden/>
              </w:rPr>
            </w:r>
            <w:r w:rsidR="004A6BA5" w:rsidRPr="004A6BA5">
              <w:rPr>
                <w:noProof/>
                <w:webHidden/>
              </w:rPr>
              <w:fldChar w:fldCharType="separate"/>
            </w:r>
            <w:r>
              <w:rPr>
                <w:noProof/>
                <w:webHidden/>
              </w:rPr>
              <w:t>6</w:t>
            </w:r>
            <w:r w:rsidR="004A6BA5" w:rsidRPr="004A6BA5">
              <w:rPr>
                <w:noProof/>
                <w:webHidden/>
              </w:rPr>
              <w:fldChar w:fldCharType="end"/>
            </w:r>
          </w:hyperlink>
        </w:p>
        <w:p w14:paraId="2AD8E260" w14:textId="714DDC68" w:rsidR="004A6BA5" w:rsidRPr="004A6BA5" w:rsidRDefault="00E01876" w:rsidP="004A6BA5">
          <w:pPr>
            <w:pStyle w:val="TDC3"/>
            <w:rPr>
              <w:rFonts w:asciiTheme="minorHAnsi" w:eastAsiaTheme="minorEastAsia" w:hAnsiTheme="minorHAnsi" w:cstheme="minorBidi"/>
              <w:noProof/>
              <w:szCs w:val="22"/>
              <w:lang w:eastAsia="es-MX"/>
            </w:rPr>
          </w:pPr>
          <w:hyperlink w:anchor="_Toc200541574" w:history="1">
            <w:r w:rsidR="004A6BA5" w:rsidRPr="004A6BA5">
              <w:rPr>
                <w:rStyle w:val="Hipervnculo"/>
                <w:rFonts w:eastAsia="Calibri"/>
                <w:noProof/>
                <w:color w:val="auto"/>
                <w:lang w:eastAsia="es-ES_tradnl"/>
              </w:rPr>
              <w:t>c) Plazo para interponer el recurso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_Toc200541574 \h </w:instrText>
            </w:r>
            <w:r w:rsidR="004A6BA5" w:rsidRPr="004A6BA5">
              <w:rPr>
                <w:noProof/>
                <w:webHidden/>
              </w:rPr>
            </w:r>
            <w:r w:rsidR="004A6BA5" w:rsidRPr="004A6BA5">
              <w:rPr>
                <w:noProof/>
                <w:webHidden/>
              </w:rPr>
              <w:fldChar w:fldCharType="separate"/>
            </w:r>
            <w:r>
              <w:rPr>
                <w:noProof/>
                <w:webHidden/>
              </w:rPr>
              <w:t>6</w:t>
            </w:r>
            <w:r w:rsidR="004A6BA5" w:rsidRPr="004A6BA5">
              <w:rPr>
                <w:noProof/>
                <w:webHidden/>
              </w:rPr>
              <w:fldChar w:fldCharType="end"/>
            </w:r>
          </w:hyperlink>
        </w:p>
        <w:p w14:paraId="5D71367E" w14:textId="113CAB3E" w:rsidR="004A6BA5" w:rsidRPr="004A6BA5" w:rsidRDefault="00E01876" w:rsidP="004A6BA5">
          <w:pPr>
            <w:pStyle w:val="TDC3"/>
            <w:rPr>
              <w:rFonts w:asciiTheme="minorHAnsi" w:eastAsiaTheme="minorEastAsia" w:hAnsiTheme="minorHAnsi" w:cstheme="minorBidi"/>
              <w:noProof/>
              <w:szCs w:val="22"/>
              <w:lang w:eastAsia="es-MX"/>
            </w:rPr>
          </w:pPr>
          <w:hyperlink w:anchor="_Toc200541575" w:history="1">
            <w:r w:rsidR="004A6BA5" w:rsidRPr="004A6BA5">
              <w:rPr>
                <w:rStyle w:val="Hipervnculo"/>
                <w:rFonts w:eastAsia="Calibri"/>
                <w:noProof/>
                <w:color w:val="auto"/>
                <w:lang w:eastAsia="es-ES_tradnl"/>
              </w:rPr>
              <w:t>d) Causal de Procedencia</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_Toc200541575 \h </w:instrText>
            </w:r>
            <w:r w:rsidR="004A6BA5" w:rsidRPr="004A6BA5">
              <w:rPr>
                <w:noProof/>
                <w:webHidden/>
              </w:rPr>
            </w:r>
            <w:r w:rsidR="004A6BA5" w:rsidRPr="004A6BA5">
              <w:rPr>
                <w:noProof/>
                <w:webHidden/>
              </w:rPr>
              <w:fldChar w:fldCharType="separate"/>
            </w:r>
            <w:r>
              <w:rPr>
                <w:noProof/>
                <w:webHidden/>
              </w:rPr>
              <w:t>6</w:t>
            </w:r>
            <w:r w:rsidR="004A6BA5" w:rsidRPr="004A6BA5">
              <w:rPr>
                <w:noProof/>
                <w:webHidden/>
              </w:rPr>
              <w:fldChar w:fldCharType="end"/>
            </w:r>
          </w:hyperlink>
        </w:p>
        <w:p w14:paraId="5B4473C3" w14:textId="2429E704" w:rsidR="004A6BA5" w:rsidRPr="004A6BA5" w:rsidRDefault="00E01876" w:rsidP="004A6BA5">
          <w:pPr>
            <w:pStyle w:val="TDC3"/>
            <w:rPr>
              <w:rFonts w:asciiTheme="minorHAnsi" w:eastAsiaTheme="minorEastAsia" w:hAnsiTheme="minorHAnsi" w:cstheme="minorBidi"/>
              <w:noProof/>
              <w:szCs w:val="22"/>
              <w:lang w:eastAsia="es-MX"/>
            </w:rPr>
          </w:pPr>
          <w:hyperlink w:anchor="_Toc200541576" w:history="1">
            <w:r w:rsidR="004A6BA5" w:rsidRPr="004A6BA5">
              <w:rPr>
                <w:rStyle w:val="Hipervnculo"/>
                <w:noProof/>
                <w:color w:val="auto"/>
              </w:rPr>
              <w:t>e) Requisitos formales para la interposición del recurso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_Toc200541576 \h </w:instrText>
            </w:r>
            <w:r w:rsidR="004A6BA5" w:rsidRPr="004A6BA5">
              <w:rPr>
                <w:noProof/>
                <w:webHidden/>
              </w:rPr>
            </w:r>
            <w:r w:rsidR="004A6BA5" w:rsidRPr="004A6BA5">
              <w:rPr>
                <w:noProof/>
                <w:webHidden/>
              </w:rPr>
              <w:fldChar w:fldCharType="separate"/>
            </w:r>
            <w:r>
              <w:rPr>
                <w:noProof/>
                <w:webHidden/>
              </w:rPr>
              <w:t>6</w:t>
            </w:r>
            <w:r w:rsidR="004A6BA5" w:rsidRPr="004A6BA5">
              <w:rPr>
                <w:noProof/>
                <w:webHidden/>
              </w:rPr>
              <w:fldChar w:fldCharType="end"/>
            </w:r>
          </w:hyperlink>
        </w:p>
        <w:p w14:paraId="6C19E092" w14:textId="546FD2E1" w:rsidR="004A6BA5" w:rsidRPr="004A6BA5" w:rsidRDefault="00E01876" w:rsidP="004A6BA5">
          <w:pPr>
            <w:pStyle w:val="TDC2"/>
            <w:rPr>
              <w:rFonts w:asciiTheme="minorHAnsi" w:eastAsiaTheme="minorEastAsia" w:hAnsiTheme="minorHAnsi" w:cstheme="minorBidi"/>
              <w:noProof/>
              <w:szCs w:val="22"/>
              <w:lang w:eastAsia="es-MX"/>
            </w:rPr>
          </w:pPr>
          <w:hyperlink w:anchor="_Toc200541577" w:history="1">
            <w:r w:rsidR="004A6BA5" w:rsidRPr="004A6BA5">
              <w:rPr>
                <w:rStyle w:val="Hipervnculo"/>
                <w:noProof/>
                <w:color w:val="auto"/>
              </w:rPr>
              <w:t>SEGUNDO. Estudio de Fondo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_Toc200541577 \h </w:instrText>
            </w:r>
            <w:r w:rsidR="004A6BA5" w:rsidRPr="004A6BA5">
              <w:rPr>
                <w:noProof/>
                <w:webHidden/>
              </w:rPr>
            </w:r>
            <w:r w:rsidR="004A6BA5" w:rsidRPr="004A6BA5">
              <w:rPr>
                <w:noProof/>
                <w:webHidden/>
              </w:rPr>
              <w:fldChar w:fldCharType="separate"/>
            </w:r>
            <w:r>
              <w:rPr>
                <w:noProof/>
                <w:webHidden/>
              </w:rPr>
              <w:t>7</w:t>
            </w:r>
            <w:r w:rsidR="004A6BA5" w:rsidRPr="004A6BA5">
              <w:rPr>
                <w:noProof/>
                <w:webHidden/>
              </w:rPr>
              <w:fldChar w:fldCharType="end"/>
            </w:r>
          </w:hyperlink>
        </w:p>
        <w:p w14:paraId="37C92DFC" w14:textId="715D4B74" w:rsidR="004A6BA5" w:rsidRPr="004A6BA5" w:rsidRDefault="00E01876" w:rsidP="004A6BA5">
          <w:pPr>
            <w:pStyle w:val="TDC3"/>
            <w:rPr>
              <w:rFonts w:asciiTheme="minorHAnsi" w:eastAsiaTheme="minorEastAsia" w:hAnsiTheme="minorHAnsi" w:cstheme="minorBidi"/>
              <w:noProof/>
              <w:szCs w:val="22"/>
              <w:lang w:eastAsia="es-MX"/>
            </w:rPr>
          </w:pPr>
          <w:hyperlink w:anchor="_Toc200541578" w:history="1">
            <w:r w:rsidR="004A6BA5" w:rsidRPr="004A6BA5">
              <w:rPr>
                <w:rStyle w:val="Hipervnculo"/>
                <w:noProof/>
                <w:color w:val="auto"/>
              </w:rPr>
              <w:t>a) Mandato de transparencia y responsabilidad del Sujeto Obligado</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_Toc200541578 \h </w:instrText>
            </w:r>
            <w:r w:rsidR="004A6BA5" w:rsidRPr="004A6BA5">
              <w:rPr>
                <w:noProof/>
                <w:webHidden/>
              </w:rPr>
            </w:r>
            <w:r w:rsidR="004A6BA5" w:rsidRPr="004A6BA5">
              <w:rPr>
                <w:noProof/>
                <w:webHidden/>
              </w:rPr>
              <w:fldChar w:fldCharType="separate"/>
            </w:r>
            <w:r>
              <w:rPr>
                <w:noProof/>
                <w:webHidden/>
              </w:rPr>
              <w:t>7</w:t>
            </w:r>
            <w:r w:rsidR="004A6BA5" w:rsidRPr="004A6BA5">
              <w:rPr>
                <w:noProof/>
                <w:webHidden/>
              </w:rPr>
              <w:fldChar w:fldCharType="end"/>
            </w:r>
          </w:hyperlink>
        </w:p>
        <w:p w14:paraId="3BF5FA95" w14:textId="407EB397" w:rsidR="004A6BA5" w:rsidRPr="004A6BA5" w:rsidRDefault="00E01876" w:rsidP="004A6BA5">
          <w:pPr>
            <w:pStyle w:val="TDC3"/>
            <w:rPr>
              <w:rFonts w:asciiTheme="minorHAnsi" w:eastAsiaTheme="minorEastAsia" w:hAnsiTheme="minorHAnsi" w:cstheme="minorBidi"/>
              <w:noProof/>
              <w:szCs w:val="22"/>
              <w:lang w:eastAsia="es-MX"/>
            </w:rPr>
          </w:pPr>
          <w:hyperlink w:anchor="_Toc200541579" w:history="1">
            <w:r w:rsidR="004A6BA5" w:rsidRPr="004A6BA5">
              <w:rPr>
                <w:rStyle w:val="Hipervnculo"/>
                <w:rFonts w:eastAsia="Calibri"/>
                <w:noProof/>
                <w:color w:val="auto"/>
                <w:lang w:eastAsia="es-ES_tradnl"/>
              </w:rPr>
              <w:t>b) Controversia a resolver</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_Toc200541579 \h </w:instrText>
            </w:r>
            <w:r w:rsidR="004A6BA5" w:rsidRPr="004A6BA5">
              <w:rPr>
                <w:noProof/>
                <w:webHidden/>
              </w:rPr>
            </w:r>
            <w:r w:rsidR="004A6BA5" w:rsidRPr="004A6BA5">
              <w:rPr>
                <w:noProof/>
                <w:webHidden/>
              </w:rPr>
              <w:fldChar w:fldCharType="separate"/>
            </w:r>
            <w:r>
              <w:rPr>
                <w:noProof/>
                <w:webHidden/>
              </w:rPr>
              <w:t>10</w:t>
            </w:r>
            <w:r w:rsidR="004A6BA5" w:rsidRPr="004A6BA5">
              <w:rPr>
                <w:noProof/>
                <w:webHidden/>
              </w:rPr>
              <w:fldChar w:fldCharType="end"/>
            </w:r>
          </w:hyperlink>
        </w:p>
        <w:p w14:paraId="669AFE64" w14:textId="5207F7A6" w:rsidR="004A6BA5" w:rsidRPr="004A6BA5" w:rsidRDefault="00E01876" w:rsidP="004A6BA5">
          <w:pPr>
            <w:pStyle w:val="TDC3"/>
            <w:rPr>
              <w:rFonts w:asciiTheme="minorHAnsi" w:eastAsiaTheme="minorEastAsia" w:hAnsiTheme="minorHAnsi" w:cstheme="minorBidi"/>
              <w:noProof/>
              <w:szCs w:val="22"/>
              <w:lang w:eastAsia="es-MX"/>
            </w:rPr>
          </w:pPr>
          <w:hyperlink w:anchor="_Toc200541580" w:history="1">
            <w:r w:rsidR="004A6BA5" w:rsidRPr="004A6BA5">
              <w:rPr>
                <w:rStyle w:val="Hipervnculo"/>
                <w:noProof/>
                <w:color w:val="auto"/>
              </w:rPr>
              <w:t>c) Estudio de la controversia</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_Toc200541580 \h </w:instrText>
            </w:r>
            <w:r w:rsidR="004A6BA5" w:rsidRPr="004A6BA5">
              <w:rPr>
                <w:noProof/>
                <w:webHidden/>
              </w:rPr>
            </w:r>
            <w:r w:rsidR="004A6BA5" w:rsidRPr="004A6BA5">
              <w:rPr>
                <w:noProof/>
                <w:webHidden/>
              </w:rPr>
              <w:fldChar w:fldCharType="separate"/>
            </w:r>
            <w:r>
              <w:rPr>
                <w:noProof/>
                <w:webHidden/>
              </w:rPr>
              <w:t>10</w:t>
            </w:r>
            <w:r w:rsidR="004A6BA5" w:rsidRPr="004A6BA5">
              <w:rPr>
                <w:noProof/>
                <w:webHidden/>
              </w:rPr>
              <w:fldChar w:fldCharType="end"/>
            </w:r>
          </w:hyperlink>
        </w:p>
        <w:p w14:paraId="631E417B" w14:textId="48758C1D" w:rsidR="004A6BA5" w:rsidRPr="004A6BA5" w:rsidRDefault="00E01876" w:rsidP="004A6BA5">
          <w:pPr>
            <w:pStyle w:val="TDC3"/>
            <w:rPr>
              <w:rFonts w:asciiTheme="minorHAnsi" w:eastAsiaTheme="minorEastAsia" w:hAnsiTheme="minorHAnsi" w:cstheme="minorBidi"/>
              <w:noProof/>
              <w:szCs w:val="22"/>
              <w:lang w:eastAsia="es-MX"/>
            </w:rPr>
          </w:pPr>
          <w:hyperlink w:anchor="_Toc200541581" w:history="1">
            <w:r w:rsidR="004A6BA5" w:rsidRPr="004A6BA5">
              <w:rPr>
                <w:rStyle w:val="Hipervnculo"/>
                <w:noProof/>
                <w:color w:val="auto"/>
              </w:rPr>
              <w:t>d) Conclusión</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_Toc200541581 \h </w:instrText>
            </w:r>
            <w:r w:rsidR="004A6BA5" w:rsidRPr="004A6BA5">
              <w:rPr>
                <w:noProof/>
                <w:webHidden/>
              </w:rPr>
            </w:r>
            <w:r w:rsidR="004A6BA5" w:rsidRPr="004A6BA5">
              <w:rPr>
                <w:noProof/>
                <w:webHidden/>
              </w:rPr>
              <w:fldChar w:fldCharType="separate"/>
            </w:r>
            <w:r>
              <w:rPr>
                <w:noProof/>
                <w:webHidden/>
              </w:rPr>
              <w:t>19</w:t>
            </w:r>
            <w:r w:rsidR="004A6BA5" w:rsidRPr="004A6BA5">
              <w:rPr>
                <w:noProof/>
                <w:webHidden/>
              </w:rPr>
              <w:fldChar w:fldCharType="end"/>
            </w:r>
          </w:hyperlink>
        </w:p>
        <w:p w14:paraId="1AC2EEE4" w14:textId="26666288" w:rsidR="004A6BA5" w:rsidRPr="004A6BA5" w:rsidRDefault="00E01876" w:rsidP="004A6BA5">
          <w:pPr>
            <w:pStyle w:val="TDC1"/>
            <w:tabs>
              <w:tab w:val="right" w:leader="dot" w:pos="9034"/>
            </w:tabs>
            <w:rPr>
              <w:rFonts w:asciiTheme="minorHAnsi" w:eastAsiaTheme="minorEastAsia" w:hAnsiTheme="minorHAnsi" w:cstheme="minorBidi"/>
              <w:noProof/>
              <w:szCs w:val="22"/>
              <w:lang w:eastAsia="es-MX"/>
            </w:rPr>
          </w:pPr>
          <w:hyperlink w:anchor="_Toc200541582" w:history="1">
            <w:r w:rsidR="004A6BA5" w:rsidRPr="004A6BA5">
              <w:rPr>
                <w:rStyle w:val="Hipervnculo"/>
                <w:noProof/>
                <w:color w:val="auto"/>
              </w:rPr>
              <w:t>RESUELVE</w:t>
            </w:r>
            <w:r w:rsidR="004A6BA5" w:rsidRPr="004A6BA5">
              <w:rPr>
                <w:noProof/>
                <w:webHidden/>
              </w:rPr>
              <w:tab/>
            </w:r>
            <w:r w:rsidR="004A6BA5" w:rsidRPr="004A6BA5">
              <w:rPr>
                <w:noProof/>
                <w:webHidden/>
              </w:rPr>
              <w:fldChar w:fldCharType="begin"/>
            </w:r>
            <w:r w:rsidR="004A6BA5" w:rsidRPr="004A6BA5">
              <w:rPr>
                <w:noProof/>
                <w:webHidden/>
              </w:rPr>
              <w:instrText xml:space="preserve"> PAGEREF _Toc200541582 \h </w:instrText>
            </w:r>
            <w:r w:rsidR="004A6BA5" w:rsidRPr="004A6BA5">
              <w:rPr>
                <w:noProof/>
                <w:webHidden/>
              </w:rPr>
            </w:r>
            <w:r w:rsidR="004A6BA5" w:rsidRPr="004A6BA5">
              <w:rPr>
                <w:noProof/>
                <w:webHidden/>
              </w:rPr>
              <w:fldChar w:fldCharType="separate"/>
            </w:r>
            <w:r>
              <w:rPr>
                <w:noProof/>
                <w:webHidden/>
              </w:rPr>
              <w:t>19</w:t>
            </w:r>
            <w:r w:rsidR="004A6BA5" w:rsidRPr="004A6BA5">
              <w:rPr>
                <w:noProof/>
                <w:webHidden/>
              </w:rPr>
              <w:fldChar w:fldCharType="end"/>
            </w:r>
          </w:hyperlink>
        </w:p>
        <w:p w14:paraId="0C82FD7A" w14:textId="179063ED" w:rsidR="009B2945" w:rsidRPr="004A6BA5" w:rsidRDefault="00AE3DA7" w:rsidP="004A6BA5">
          <w:pPr>
            <w:spacing w:line="240" w:lineRule="auto"/>
            <w:rPr>
              <w:b/>
              <w:bCs/>
              <w:lang w:val="es-ES"/>
            </w:rPr>
          </w:pPr>
          <w:r w:rsidRPr="004A6BA5">
            <w:rPr>
              <w:b/>
              <w:bCs/>
              <w:sz w:val="16"/>
              <w:szCs w:val="16"/>
              <w:lang w:val="es-ES"/>
            </w:rPr>
            <w:fldChar w:fldCharType="end"/>
          </w:r>
        </w:p>
      </w:sdtContent>
    </w:sdt>
    <w:p w14:paraId="603A07E2" w14:textId="77777777" w:rsidR="00646436" w:rsidRPr="004A6BA5" w:rsidRDefault="00646436" w:rsidP="004A6BA5">
      <w:pPr>
        <w:rPr>
          <w:rFonts w:cs="Tahoma"/>
          <w:szCs w:val="22"/>
        </w:rPr>
        <w:sectPr w:rsidR="00646436" w:rsidRPr="004A6BA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EA18C9B" w:rsidR="00775BFC" w:rsidRPr="004A6BA5" w:rsidRDefault="00775BFC" w:rsidP="004A6BA5">
      <w:pPr>
        <w:rPr>
          <w:b/>
        </w:rPr>
      </w:pPr>
      <w:r w:rsidRPr="004A6BA5">
        <w:lastRenderedPageBreak/>
        <w:t>Resolución del Pleno del Instituto de Transparencia, Acceso a la Información Pública y Protección de Datos Personales del Estado de México y Municipios, con domicilio en Metepec, Estado de México, de</w:t>
      </w:r>
      <w:r w:rsidR="00216C2F" w:rsidRPr="004A6BA5">
        <w:t>l</w:t>
      </w:r>
      <w:r w:rsidRPr="004A6BA5">
        <w:t xml:space="preserve"> </w:t>
      </w:r>
      <w:r w:rsidR="00216C2F" w:rsidRPr="004A6BA5">
        <w:rPr>
          <w:b/>
        </w:rPr>
        <w:t>once</w:t>
      </w:r>
      <w:r w:rsidRPr="004A6BA5">
        <w:rPr>
          <w:b/>
        </w:rPr>
        <w:t xml:space="preserve"> de </w:t>
      </w:r>
      <w:r w:rsidR="00216C2F" w:rsidRPr="004A6BA5">
        <w:rPr>
          <w:b/>
        </w:rPr>
        <w:t xml:space="preserve">junio </w:t>
      </w:r>
      <w:r w:rsidRPr="004A6BA5">
        <w:rPr>
          <w:b/>
        </w:rPr>
        <w:t xml:space="preserve">de dos mil </w:t>
      </w:r>
      <w:r w:rsidR="00FE368B" w:rsidRPr="004A6BA5">
        <w:rPr>
          <w:b/>
        </w:rPr>
        <w:t>veinticinco</w:t>
      </w:r>
      <w:r w:rsidRPr="004A6BA5">
        <w:rPr>
          <w:b/>
        </w:rPr>
        <w:t>.</w:t>
      </w:r>
    </w:p>
    <w:p w14:paraId="0AF3AAC4" w14:textId="77777777" w:rsidR="00775BFC" w:rsidRPr="004A6BA5" w:rsidRDefault="00775BFC" w:rsidP="004A6BA5"/>
    <w:p w14:paraId="40EAE038" w14:textId="311A140A" w:rsidR="00775BFC" w:rsidRPr="004A6BA5" w:rsidRDefault="00775BFC" w:rsidP="004A6BA5">
      <w:r w:rsidRPr="004A6BA5">
        <w:rPr>
          <w:b/>
        </w:rPr>
        <w:t xml:space="preserve">VISTO </w:t>
      </w:r>
      <w:r w:rsidRPr="004A6BA5">
        <w:t xml:space="preserve">el expediente formado con motivo del Recurso de Revisión </w:t>
      </w:r>
      <w:r w:rsidR="00216C2F" w:rsidRPr="004A6BA5">
        <w:rPr>
          <w:rFonts w:eastAsia="Calibri"/>
          <w:b/>
          <w:lang w:eastAsia="en-US"/>
        </w:rPr>
        <w:t>04492/</w:t>
      </w:r>
      <w:r w:rsidRPr="004A6BA5">
        <w:rPr>
          <w:rFonts w:eastAsia="Calibri"/>
          <w:b/>
          <w:lang w:eastAsia="en-US"/>
        </w:rPr>
        <w:t>INFOEM/IP/RR/</w:t>
      </w:r>
      <w:r w:rsidR="00216C2F" w:rsidRPr="004A6BA5">
        <w:rPr>
          <w:rFonts w:eastAsia="Calibri"/>
          <w:b/>
          <w:lang w:eastAsia="en-US"/>
        </w:rPr>
        <w:t>2025</w:t>
      </w:r>
      <w:r w:rsidRPr="004A6BA5">
        <w:rPr>
          <w:rFonts w:eastAsia="Calibri"/>
          <w:lang w:eastAsia="en-US"/>
        </w:rPr>
        <w:t xml:space="preserve"> </w:t>
      </w:r>
      <w:r w:rsidRPr="004A6BA5">
        <w:t xml:space="preserve">interpuesto por </w:t>
      </w:r>
      <w:r w:rsidR="00216C2F" w:rsidRPr="004A6BA5">
        <w:rPr>
          <w:b/>
          <w:bCs/>
        </w:rPr>
        <w:t>una persona de manera anónima,</w:t>
      </w:r>
      <w:r w:rsidRPr="004A6BA5">
        <w:t xml:space="preserve"> a quien en lo subsecuente se le denominará </w:t>
      </w:r>
      <w:r w:rsidRPr="004A6BA5">
        <w:rPr>
          <w:b/>
          <w:bCs/>
        </w:rPr>
        <w:t>LA PARTE RECURRENTE</w:t>
      </w:r>
      <w:r w:rsidRPr="004A6BA5">
        <w:t>, en contra de la respuesta emitida por</w:t>
      </w:r>
      <w:r w:rsidR="00216C2F" w:rsidRPr="004A6BA5">
        <w:t xml:space="preserve"> el</w:t>
      </w:r>
      <w:r w:rsidRPr="004A6BA5">
        <w:t xml:space="preserve"> </w:t>
      </w:r>
      <w:r w:rsidR="00216C2F" w:rsidRPr="004A6BA5">
        <w:rPr>
          <w:b/>
          <w:bCs/>
        </w:rPr>
        <w:t xml:space="preserve">Ayuntamiento de Toluca </w:t>
      </w:r>
      <w:r w:rsidRPr="004A6BA5">
        <w:t xml:space="preserve">en adelante </w:t>
      </w:r>
      <w:r w:rsidRPr="004A6BA5">
        <w:rPr>
          <w:b/>
          <w:bCs/>
        </w:rPr>
        <w:t>EL SUJETO OBLIGADO</w:t>
      </w:r>
      <w:r w:rsidRPr="004A6BA5">
        <w:rPr>
          <w:rFonts w:eastAsia="Calibri"/>
          <w:lang w:eastAsia="en-US"/>
        </w:rPr>
        <w:t xml:space="preserve">, </w:t>
      </w:r>
      <w:r w:rsidRPr="004A6BA5">
        <w:t>se emite la presente Resolución con base en los Antecedentes y Considerandos que se exponen a continuación:</w:t>
      </w:r>
    </w:p>
    <w:p w14:paraId="2116968C" w14:textId="77777777" w:rsidR="00775BFC" w:rsidRPr="004A6BA5" w:rsidRDefault="00775BFC" w:rsidP="004A6BA5"/>
    <w:p w14:paraId="5A444FB6" w14:textId="639D3567" w:rsidR="00664420" w:rsidRPr="004A6BA5" w:rsidRDefault="00664420" w:rsidP="004A6BA5">
      <w:pPr>
        <w:pStyle w:val="Ttulo1"/>
      </w:pPr>
      <w:bookmarkStart w:id="3" w:name="_Toc200541558"/>
      <w:r w:rsidRPr="004A6BA5">
        <w:t>ANTECEDENTES</w:t>
      </w:r>
      <w:bookmarkEnd w:id="3"/>
    </w:p>
    <w:p w14:paraId="5CB5034E" w14:textId="77777777" w:rsidR="00AC2DB8" w:rsidRPr="004A6BA5" w:rsidRDefault="00AC2DB8" w:rsidP="004A6BA5"/>
    <w:p w14:paraId="09B2D38F" w14:textId="6E49D146" w:rsidR="00664420" w:rsidRPr="004A6BA5" w:rsidRDefault="00E37A3F" w:rsidP="004A6BA5">
      <w:pPr>
        <w:pStyle w:val="Ttulo2"/>
      </w:pPr>
      <w:bookmarkStart w:id="4" w:name="_Toc200541559"/>
      <w:r w:rsidRPr="004A6BA5">
        <w:t>DE LA SOLICITUD DE INFORMACIÓN</w:t>
      </w:r>
      <w:bookmarkEnd w:id="4"/>
    </w:p>
    <w:p w14:paraId="7B7535DF" w14:textId="77777777" w:rsidR="00E37A3F" w:rsidRPr="004A6BA5" w:rsidRDefault="00E37A3F" w:rsidP="004A6BA5"/>
    <w:p w14:paraId="2C6AD1A5" w14:textId="0405B3CD" w:rsidR="00664420" w:rsidRPr="004A6BA5" w:rsidRDefault="00E37A3F" w:rsidP="004A6BA5">
      <w:pPr>
        <w:pStyle w:val="Ttulo3"/>
      </w:pPr>
      <w:bookmarkStart w:id="5" w:name="_Toc200541560"/>
      <w:r w:rsidRPr="004A6BA5">
        <w:t xml:space="preserve">a) </w:t>
      </w:r>
      <w:r w:rsidR="006B10B0" w:rsidRPr="004A6BA5">
        <w:t>S</w:t>
      </w:r>
      <w:r w:rsidR="00664420" w:rsidRPr="004A6BA5">
        <w:t xml:space="preserve">olicitud de </w:t>
      </w:r>
      <w:r w:rsidR="006B10B0" w:rsidRPr="004A6BA5">
        <w:t>i</w:t>
      </w:r>
      <w:r w:rsidR="00664420" w:rsidRPr="004A6BA5">
        <w:t>nformación</w:t>
      </w:r>
      <w:bookmarkEnd w:id="5"/>
    </w:p>
    <w:p w14:paraId="06DCD29D" w14:textId="2A9CB4A4" w:rsidR="009A2D78" w:rsidRPr="004A6BA5" w:rsidRDefault="006B10B0" w:rsidP="004A6BA5">
      <w:pPr>
        <w:pStyle w:val="Prrafodelista"/>
        <w:tabs>
          <w:tab w:val="left" w:pos="0"/>
        </w:tabs>
        <w:ind w:left="0"/>
        <w:contextualSpacing w:val="0"/>
        <w:rPr>
          <w:rFonts w:cs="Tahoma"/>
        </w:rPr>
      </w:pPr>
      <w:r w:rsidRPr="004A6BA5">
        <w:rPr>
          <w:rFonts w:cs="Tahoma"/>
        </w:rPr>
        <w:t>El</w:t>
      </w:r>
      <w:r w:rsidR="00664420" w:rsidRPr="004A6BA5">
        <w:rPr>
          <w:rFonts w:cs="Tahoma"/>
        </w:rPr>
        <w:t xml:space="preserve"> </w:t>
      </w:r>
      <w:r w:rsidR="00216C2F" w:rsidRPr="004A6BA5">
        <w:rPr>
          <w:rFonts w:cs="Tahoma"/>
          <w:b/>
          <w:bCs/>
        </w:rPr>
        <w:t>veintiuno</w:t>
      </w:r>
      <w:r w:rsidR="00664420" w:rsidRPr="004A6BA5">
        <w:rPr>
          <w:rFonts w:cs="Tahoma"/>
          <w:b/>
          <w:bCs/>
        </w:rPr>
        <w:t xml:space="preserve"> de </w:t>
      </w:r>
      <w:r w:rsidR="00216C2F" w:rsidRPr="004A6BA5">
        <w:rPr>
          <w:rFonts w:cs="Tahoma"/>
          <w:b/>
          <w:bCs/>
        </w:rPr>
        <w:t xml:space="preserve">marzo </w:t>
      </w:r>
      <w:r w:rsidR="00664420" w:rsidRPr="004A6BA5">
        <w:rPr>
          <w:rFonts w:cs="Tahoma"/>
          <w:b/>
          <w:bCs/>
        </w:rPr>
        <w:t xml:space="preserve">de dos mil </w:t>
      </w:r>
      <w:r w:rsidR="00FE368B" w:rsidRPr="004A6BA5">
        <w:rPr>
          <w:rFonts w:cs="Tahoma"/>
          <w:b/>
          <w:bCs/>
        </w:rPr>
        <w:t>veinticinco</w:t>
      </w:r>
      <w:r w:rsidR="00664420" w:rsidRPr="004A6BA5">
        <w:rPr>
          <w:rFonts w:cs="Tahoma"/>
        </w:rPr>
        <w:t xml:space="preserve">, </w:t>
      </w:r>
      <w:r w:rsidRPr="004A6BA5">
        <w:rPr>
          <w:b/>
          <w:bCs/>
        </w:rPr>
        <w:t>LA PARTE RECURRENTE</w:t>
      </w:r>
      <w:r w:rsidR="00664420" w:rsidRPr="004A6BA5">
        <w:rPr>
          <w:rFonts w:cs="Tahoma"/>
        </w:rPr>
        <w:t xml:space="preserve"> presentó una solicitud de acceso a la información pública </w:t>
      </w:r>
      <w:r w:rsidR="001F3515" w:rsidRPr="004A6BA5">
        <w:rPr>
          <w:rFonts w:cs="Tahoma"/>
        </w:rPr>
        <w:t xml:space="preserve">ante el </w:t>
      </w:r>
      <w:r w:rsidR="001F3515" w:rsidRPr="004A6BA5">
        <w:rPr>
          <w:rFonts w:cs="Tahoma"/>
          <w:b/>
          <w:bCs/>
        </w:rPr>
        <w:t>SUJETO OBLIGADO</w:t>
      </w:r>
      <w:r w:rsidR="001F3515" w:rsidRPr="004A6BA5">
        <w:rPr>
          <w:rFonts w:cs="Tahoma"/>
        </w:rPr>
        <w:t xml:space="preserve">, </w:t>
      </w:r>
      <w:r w:rsidR="00664420" w:rsidRPr="004A6BA5">
        <w:rPr>
          <w:rFonts w:cs="Tahoma"/>
        </w:rPr>
        <w:t xml:space="preserve">a través del </w:t>
      </w:r>
      <w:r w:rsidRPr="004A6BA5">
        <w:rPr>
          <w:rFonts w:cs="Tahoma"/>
        </w:rPr>
        <w:t>Sistema de Acceso a la Información Mexiquense</w:t>
      </w:r>
      <w:r w:rsidR="009A2D78" w:rsidRPr="004A6BA5">
        <w:rPr>
          <w:rFonts w:cs="Tahoma"/>
        </w:rPr>
        <w:t xml:space="preserve"> (</w:t>
      </w:r>
      <w:r w:rsidRPr="004A6BA5">
        <w:rPr>
          <w:rFonts w:cs="Tahoma"/>
        </w:rPr>
        <w:t>SAIMEX</w:t>
      </w:r>
      <w:r w:rsidR="009A2D78" w:rsidRPr="004A6BA5">
        <w:rPr>
          <w:rFonts w:cs="Tahoma"/>
        </w:rPr>
        <w:t>). Dicha solicitud quedó</w:t>
      </w:r>
      <w:r w:rsidRPr="004A6BA5">
        <w:rPr>
          <w:rFonts w:cs="Tahoma"/>
        </w:rPr>
        <w:t xml:space="preserve"> registrada c</w:t>
      </w:r>
      <w:r w:rsidR="00664420" w:rsidRPr="004A6BA5">
        <w:rPr>
          <w:rFonts w:cs="Tahoma"/>
        </w:rPr>
        <w:t>on el número de folio</w:t>
      </w:r>
      <w:r w:rsidR="00664420" w:rsidRPr="004A6BA5">
        <w:rPr>
          <w:rFonts w:cs="Tahoma"/>
          <w:b/>
          <w:bCs/>
        </w:rPr>
        <w:t xml:space="preserve"> </w:t>
      </w:r>
      <w:r w:rsidR="00216C2F" w:rsidRPr="004A6BA5">
        <w:rPr>
          <w:rFonts w:cs="Tahoma"/>
          <w:b/>
          <w:bCs/>
        </w:rPr>
        <w:t>01722/TOLUCA/IP/2025</w:t>
      </w:r>
      <w:r w:rsidR="002A3601" w:rsidRPr="004A6BA5">
        <w:rPr>
          <w:rFonts w:cs="Tahoma"/>
        </w:rPr>
        <w:t xml:space="preserve"> y en ella </w:t>
      </w:r>
      <w:r w:rsidR="009A2D78" w:rsidRPr="004A6BA5">
        <w:rPr>
          <w:rFonts w:cs="Tahoma"/>
        </w:rPr>
        <w:t>se requirió la siguiente información:</w:t>
      </w:r>
    </w:p>
    <w:p w14:paraId="0459D6AC" w14:textId="77777777" w:rsidR="00664420" w:rsidRPr="004A6BA5" w:rsidRDefault="00664420" w:rsidP="004A6BA5">
      <w:pPr>
        <w:tabs>
          <w:tab w:val="left" w:pos="4667"/>
        </w:tabs>
        <w:ind w:left="567" w:right="567"/>
        <w:rPr>
          <w:rFonts w:cs="Tahoma"/>
          <w:b/>
          <w:bCs/>
        </w:rPr>
      </w:pPr>
    </w:p>
    <w:p w14:paraId="179FB369" w14:textId="49E5701B" w:rsidR="00664420" w:rsidRPr="004A6BA5" w:rsidRDefault="00216C2F" w:rsidP="004A6BA5">
      <w:pPr>
        <w:pStyle w:val="Puesto"/>
      </w:pPr>
      <w:r w:rsidRPr="004A6BA5">
        <w:t>Necesito conocer si Toluca tiene Programa para la Prevención y Gestión Integral de Residuos Sólidos vigente y/o anteriores</w:t>
      </w:r>
      <w:r w:rsidR="00664420" w:rsidRPr="004A6BA5">
        <w:t>.</w:t>
      </w:r>
    </w:p>
    <w:p w14:paraId="64B27DE3" w14:textId="77777777" w:rsidR="00664420" w:rsidRPr="004A6BA5" w:rsidRDefault="00664420" w:rsidP="004A6BA5">
      <w:pPr>
        <w:tabs>
          <w:tab w:val="left" w:pos="4667"/>
        </w:tabs>
        <w:ind w:left="567" w:right="567"/>
        <w:rPr>
          <w:rFonts w:cs="Tahoma"/>
          <w:bCs/>
          <w:i/>
          <w:szCs w:val="22"/>
        </w:rPr>
      </w:pPr>
    </w:p>
    <w:p w14:paraId="0BD6321D" w14:textId="56D9ABBC" w:rsidR="00664420" w:rsidRPr="004A6BA5" w:rsidRDefault="009A2D78" w:rsidP="004A6BA5">
      <w:pPr>
        <w:tabs>
          <w:tab w:val="left" w:pos="4667"/>
        </w:tabs>
        <w:ind w:left="567" w:right="567"/>
        <w:rPr>
          <w:rFonts w:cs="Tahoma"/>
          <w:bCs/>
          <w:szCs w:val="22"/>
        </w:rPr>
      </w:pPr>
      <w:r w:rsidRPr="004A6BA5">
        <w:rPr>
          <w:rFonts w:cs="Tahoma"/>
          <w:b/>
          <w:bCs/>
          <w:szCs w:val="22"/>
        </w:rPr>
        <w:t>Modalidad de entrega</w:t>
      </w:r>
      <w:r w:rsidRPr="004A6BA5">
        <w:rPr>
          <w:rFonts w:cs="Tahoma"/>
          <w:bCs/>
          <w:szCs w:val="22"/>
        </w:rPr>
        <w:t>: a</w:t>
      </w:r>
      <w:r w:rsidR="00664420" w:rsidRPr="004A6BA5">
        <w:rPr>
          <w:rFonts w:cs="Tahoma"/>
          <w:bCs/>
          <w:i/>
          <w:szCs w:val="22"/>
        </w:rPr>
        <w:t xml:space="preserve"> través del SAIMEX</w:t>
      </w:r>
      <w:r w:rsidRPr="004A6BA5">
        <w:rPr>
          <w:rFonts w:cs="Tahoma"/>
          <w:bCs/>
          <w:i/>
          <w:szCs w:val="22"/>
        </w:rPr>
        <w:t>.</w:t>
      </w:r>
    </w:p>
    <w:p w14:paraId="334D2860" w14:textId="77777777" w:rsidR="00664420" w:rsidRPr="004A6BA5" w:rsidRDefault="00664420" w:rsidP="004A6BA5">
      <w:pPr>
        <w:autoSpaceDE w:val="0"/>
        <w:autoSpaceDN w:val="0"/>
        <w:adjustRightInd w:val="0"/>
        <w:ind w:right="-28"/>
        <w:rPr>
          <w:rFonts w:cs="Tahoma"/>
          <w:bCs/>
          <w:i/>
          <w:szCs w:val="22"/>
        </w:rPr>
      </w:pPr>
    </w:p>
    <w:p w14:paraId="5AC1EE52" w14:textId="34C34E77" w:rsidR="00D036D3" w:rsidRPr="004A6BA5" w:rsidRDefault="00E37A3F" w:rsidP="004A6BA5">
      <w:pPr>
        <w:pStyle w:val="Ttulo3"/>
      </w:pPr>
      <w:bookmarkStart w:id="6" w:name="_Toc200541561"/>
      <w:r w:rsidRPr="004A6BA5">
        <w:lastRenderedPageBreak/>
        <w:t xml:space="preserve">b) </w:t>
      </w:r>
      <w:r w:rsidR="00D036D3" w:rsidRPr="004A6BA5">
        <w:t>Turno de la solicitud de información</w:t>
      </w:r>
      <w:bookmarkEnd w:id="6"/>
    </w:p>
    <w:p w14:paraId="7CEE6F8C" w14:textId="2831B34A" w:rsidR="007D1C55" w:rsidRPr="004A6BA5" w:rsidRDefault="00D036D3" w:rsidP="004A6BA5">
      <w:r w:rsidRPr="004A6BA5">
        <w:t xml:space="preserve">En cumplimiento al artículo 162 de la Ley de Transparencia y Acceso a la Información Pública del Estado de México y Municipios, el </w:t>
      </w:r>
      <w:r w:rsidR="00216C2F" w:rsidRPr="004A6BA5">
        <w:rPr>
          <w:rFonts w:eastAsia="Palatino Linotype" w:cs="Palatino Linotype"/>
          <w:b/>
        </w:rPr>
        <w:t>veintiuno</w:t>
      </w:r>
      <w:r w:rsidRPr="004A6BA5">
        <w:rPr>
          <w:rFonts w:eastAsia="Palatino Linotype" w:cs="Palatino Linotype"/>
          <w:b/>
        </w:rPr>
        <w:t xml:space="preserve"> de </w:t>
      </w:r>
      <w:r w:rsidR="00216C2F" w:rsidRPr="004A6BA5">
        <w:rPr>
          <w:rFonts w:eastAsia="Palatino Linotype" w:cs="Palatino Linotype"/>
          <w:b/>
        </w:rPr>
        <w:t xml:space="preserve">marzo </w:t>
      </w:r>
      <w:r w:rsidRPr="004A6BA5">
        <w:rPr>
          <w:rFonts w:eastAsia="Palatino Linotype" w:cs="Palatino Linotype"/>
          <w:b/>
        </w:rPr>
        <w:t xml:space="preserve">de dos mil </w:t>
      </w:r>
      <w:r w:rsidR="00FE368B" w:rsidRPr="004A6BA5">
        <w:rPr>
          <w:rFonts w:eastAsia="Palatino Linotype" w:cs="Palatino Linotype"/>
          <w:b/>
        </w:rPr>
        <w:t>veinticinco</w:t>
      </w:r>
      <w:r w:rsidRPr="004A6BA5">
        <w:t xml:space="preserve">, el Titular de la Unidad de Transparencia del </w:t>
      </w:r>
      <w:r w:rsidRPr="004A6BA5">
        <w:rPr>
          <w:b/>
        </w:rPr>
        <w:t>SUJETO OBLIGADO</w:t>
      </w:r>
      <w:r w:rsidRPr="004A6BA5">
        <w:t xml:space="preserve"> turnó la solicitud de información </w:t>
      </w:r>
      <w:r w:rsidR="00163D12" w:rsidRPr="004A6BA5">
        <w:t xml:space="preserve">a los </w:t>
      </w:r>
      <w:r w:rsidRPr="004A6BA5">
        <w:t>servidor</w:t>
      </w:r>
      <w:r w:rsidR="007D1C55" w:rsidRPr="004A6BA5">
        <w:t>es</w:t>
      </w:r>
      <w:r w:rsidRPr="004A6BA5">
        <w:t xml:space="preserve"> público</w:t>
      </w:r>
      <w:r w:rsidR="007D1C55" w:rsidRPr="004A6BA5">
        <w:t>s</w:t>
      </w:r>
      <w:r w:rsidRPr="004A6BA5">
        <w:t xml:space="preserve"> habilitado</w:t>
      </w:r>
      <w:r w:rsidR="007D1C55" w:rsidRPr="004A6BA5">
        <w:t>s</w:t>
      </w:r>
      <w:r w:rsidRPr="004A6BA5">
        <w:t xml:space="preserve"> que estimó pertinente</w:t>
      </w:r>
      <w:r w:rsidR="00163D12" w:rsidRPr="004A6BA5">
        <w:t>s</w:t>
      </w:r>
      <w:r w:rsidR="007D1C55" w:rsidRPr="004A6BA5">
        <w:t>.</w:t>
      </w:r>
    </w:p>
    <w:p w14:paraId="7B667FC9" w14:textId="77777777" w:rsidR="007D1C55" w:rsidRPr="004A6BA5" w:rsidRDefault="007D1C55" w:rsidP="004A6BA5"/>
    <w:p w14:paraId="3212BA4D" w14:textId="01DB5DEA" w:rsidR="00664420" w:rsidRPr="004A6BA5" w:rsidRDefault="00E37A3F" w:rsidP="004A6BA5">
      <w:pPr>
        <w:pStyle w:val="Ttulo3"/>
        <w:rPr>
          <w:rFonts w:eastAsia="Calibri"/>
          <w:lang w:eastAsia="en-US"/>
        </w:rPr>
      </w:pPr>
      <w:bookmarkStart w:id="7" w:name="_Toc200541562"/>
      <w:r w:rsidRPr="004A6BA5">
        <w:t xml:space="preserve">c) </w:t>
      </w:r>
      <w:r w:rsidR="00664420" w:rsidRPr="004A6BA5">
        <w:rPr>
          <w:lang w:val="es-ES"/>
        </w:rPr>
        <w:t xml:space="preserve">Respuesta </w:t>
      </w:r>
      <w:r w:rsidR="00664420" w:rsidRPr="004A6BA5">
        <w:rPr>
          <w:rFonts w:eastAsia="Calibri"/>
          <w:lang w:eastAsia="en-US"/>
        </w:rPr>
        <w:t>del Sujeto Obligado</w:t>
      </w:r>
      <w:bookmarkEnd w:id="7"/>
    </w:p>
    <w:p w14:paraId="79199CC1" w14:textId="6DDD5134" w:rsidR="00664420" w:rsidRPr="004A6BA5" w:rsidRDefault="00664420" w:rsidP="004A6BA5">
      <w:pPr>
        <w:pStyle w:val="Sinespaciado"/>
        <w:spacing w:line="360" w:lineRule="auto"/>
        <w:rPr>
          <w:lang w:val="es-ES"/>
        </w:rPr>
      </w:pPr>
      <w:r w:rsidRPr="004A6BA5">
        <w:rPr>
          <w:lang w:val="es-ES"/>
        </w:rPr>
        <w:t xml:space="preserve">El </w:t>
      </w:r>
      <w:r w:rsidR="00216C2F" w:rsidRPr="004A6BA5">
        <w:rPr>
          <w:b/>
          <w:bCs/>
          <w:lang w:val="es-ES"/>
        </w:rPr>
        <w:t>diez</w:t>
      </w:r>
      <w:r w:rsidRPr="004A6BA5">
        <w:rPr>
          <w:b/>
          <w:bCs/>
          <w:lang w:val="es-ES"/>
        </w:rPr>
        <w:t xml:space="preserve"> de </w:t>
      </w:r>
      <w:r w:rsidR="00216C2F" w:rsidRPr="004A6BA5">
        <w:rPr>
          <w:b/>
          <w:bCs/>
          <w:lang w:val="es-ES"/>
        </w:rPr>
        <w:t xml:space="preserve">abril </w:t>
      </w:r>
      <w:r w:rsidRPr="004A6BA5">
        <w:rPr>
          <w:b/>
          <w:bCs/>
          <w:lang w:val="es-ES"/>
        </w:rPr>
        <w:t xml:space="preserve">de dos mil </w:t>
      </w:r>
      <w:r w:rsidR="00FE368B" w:rsidRPr="004A6BA5">
        <w:rPr>
          <w:b/>
          <w:bCs/>
          <w:lang w:val="es-ES"/>
        </w:rPr>
        <w:t>veinticinco</w:t>
      </w:r>
      <w:r w:rsidRPr="004A6BA5">
        <w:rPr>
          <w:lang w:val="es-ES"/>
        </w:rPr>
        <w:t xml:space="preserve">, </w:t>
      </w:r>
      <w:r w:rsidR="00F07EE6" w:rsidRPr="004A6BA5">
        <w:rPr>
          <w:lang w:val="es-ES"/>
        </w:rPr>
        <w:t xml:space="preserve">el Titular de la Unidad de Transparencia del </w:t>
      </w:r>
      <w:r w:rsidR="00F07EE6" w:rsidRPr="004A6BA5">
        <w:rPr>
          <w:b/>
          <w:lang w:val="es-ES"/>
        </w:rPr>
        <w:t>SUJETO OBLIGADO</w:t>
      </w:r>
      <w:r w:rsidR="00F07EE6" w:rsidRPr="004A6BA5">
        <w:rPr>
          <w:lang w:val="es-ES"/>
        </w:rPr>
        <w:t xml:space="preserve"> notificó la siguiente respuesta a través del </w:t>
      </w:r>
      <w:r w:rsidRPr="004A6BA5">
        <w:rPr>
          <w:lang w:val="es-ES"/>
        </w:rPr>
        <w:t>SAIMEX</w:t>
      </w:r>
      <w:r w:rsidR="00F07EE6" w:rsidRPr="004A6BA5">
        <w:rPr>
          <w:lang w:val="es-ES"/>
        </w:rPr>
        <w:t>:</w:t>
      </w:r>
    </w:p>
    <w:p w14:paraId="669F7EFD" w14:textId="77777777" w:rsidR="00664420" w:rsidRPr="004A6BA5" w:rsidRDefault="00664420" w:rsidP="004A6BA5">
      <w:pPr>
        <w:tabs>
          <w:tab w:val="left" w:pos="4667"/>
        </w:tabs>
        <w:ind w:left="567" w:right="567"/>
        <w:rPr>
          <w:rFonts w:cs="Tahoma"/>
          <w:b/>
          <w:bCs/>
        </w:rPr>
      </w:pPr>
    </w:p>
    <w:p w14:paraId="01DD990A" w14:textId="77777777" w:rsidR="00216C2F" w:rsidRPr="004A6BA5" w:rsidRDefault="00216C2F" w:rsidP="004A6BA5">
      <w:pPr>
        <w:pStyle w:val="Puesto"/>
      </w:pPr>
      <w:r w:rsidRPr="004A6BA5">
        <w:t>En respuesta a la solicitud recibida, nos permitimos hacer de su conocimiento que con fundamento en el artículo 53, Fracciones: II, V y VI de la Ley de Transparencia y Acceso a la Información Pública del Estado de México y Municipios, le contestamos que:</w:t>
      </w:r>
    </w:p>
    <w:p w14:paraId="41229E57" w14:textId="77777777" w:rsidR="00216C2F" w:rsidRPr="004A6BA5" w:rsidRDefault="00216C2F" w:rsidP="004A6BA5"/>
    <w:p w14:paraId="042FE73D" w14:textId="6821477F" w:rsidR="00F07EE6" w:rsidRPr="004A6BA5" w:rsidRDefault="00216C2F" w:rsidP="004A6BA5">
      <w:pPr>
        <w:pStyle w:val="Puesto"/>
      </w:pPr>
      <w:r w:rsidRPr="004A6BA5">
        <w:t>En atención a la solicitud con folio 01722/TOLUCA/IP/2025, me permito adjuntar al presente la respuesta correspondiente de la DIRECCIÓN GENERAL DE MEDIO AMBIENTE, Sin más por el momento, reciba un saludo.</w:t>
      </w:r>
    </w:p>
    <w:p w14:paraId="5D11024C" w14:textId="77777777" w:rsidR="00664420" w:rsidRPr="004A6BA5" w:rsidRDefault="00664420" w:rsidP="004A6BA5">
      <w:pPr>
        <w:autoSpaceDE w:val="0"/>
        <w:autoSpaceDN w:val="0"/>
        <w:adjustRightInd w:val="0"/>
        <w:ind w:right="-28"/>
        <w:rPr>
          <w:rFonts w:cs="Tahoma"/>
          <w:bCs/>
          <w:szCs w:val="22"/>
        </w:rPr>
      </w:pPr>
    </w:p>
    <w:p w14:paraId="70920289" w14:textId="1734249B" w:rsidR="00664420" w:rsidRPr="004A6BA5" w:rsidRDefault="00F07EE6" w:rsidP="004A6BA5">
      <w:pPr>
        <w:autoSpaceDE w:val="0"/>
        <w:autoSpaceDN w:val="0"/>
        <w:adjustRightInd w:val="0"/>
        <w:ind w:right="-28"/>
        <w:rPr>
          <w:rFonts w:cs="Tahoma"/>
          <w:bCs/>
          <w:szCs w:val="22"/>
          <w:lang w:val="es-ES"/>
        </w:rPr>
      </w:pPr>
      <w:r w:rsidRPr="004A6BA5">
        <w:rPr>
          <w:rFonts w:cs="Tahoma"/>
          <w:bCs/>
          <w:szCs w:val="22"/>
          <w:lang w:val="es-ES"/>
        </w:rPr>
        <w:t xml:space="preserve">Asimismo, </w:t>
      </w:r>
      <w:r w:rsidRPr="004A6BA5">
        <w:rPr>
          <w:rFonts w:cs="Tahoma"/>
          <w:b/>
          <w:szCs w:val="22"/>
          <w:lang w:val="es-ES"/>
        </w:rPr>
        <w:t xml:space="preserve">EL SUJETO OBLIGADO </w:t>
      </w:r>
      <w:r w:rsidRPr="004A6BA5">
        <w:rPr>
          <w:rFonts w:cs="Tahoma"/>
          <w:bCs/>
          <w:szCs w:val="22"/>
          <w:lang w:val="es-ES"/>
        </w:rPr>
        <w:t>adjuntó a su respuesta los archivos electrónicos que se describen a continuación</w:t>
      </w:r>
      <w:r w:rsidR="00664420" w:rsidRPr="004A6BA5">
        <w:rPr>
          <w:rFonts w:cs="Tahoma"/>
          <w:bCs/>
          <w:szCs w:val="22"/>
          <w:lang w:val="es-ES"/>
        </w:rPr>
        <w:t>:</w:t>
      </w:r>
    </w:p>
    <w:p w14:paraId="2C78354F" w14:textId="77777777" w:rsidR="00664420" w:rsidRPr="004A6BA5" w:rsidRDefault="00664420" w:rsidP="004A6BA5">
      <w:pPr>
        <w:autoSpaceDE w:val="0"/>
        <w:autoSpaceDN w:val="0"/>
        <w:adjustRightInd w:val="0"/>
        <w:ind w:right="-28"/>
        <w:rPr>
          <w:rFonts w:cs="Tahoma"/>
          <w:bCs/>
          <w:szCs w:val="22"/>
          <w:lang w:val="es-ES"/>
        </w:rPr>
      </w:pPr>
    </w:p>
    <w:p w14:paraId="4DD70C9E" w14:textId="17A0EFC8" w:rsidR="00F07EE6" w:rsidRPr="004A6BA5" w:rsidRDefault="00216C2F" w:rsidP="004A6BA5">
      <w:pPr>
        <w:autoSpaceDE w:val="0"/>
        <w:autoSpaceDN w:val="0"/>
        <w:adjustRightInd w:val="0"/>
        <w:ind w:right="-28"/>
        <w:rPr>
          <w:rFonts w:cs="Tahoma"/>
          <w:szCs w:val="22"/>
          <w:lang w:val="es-ES"/>
        </w:rPr>
      </w:pPr>
      <w:r w:rsidRPr="004A6BA5">
        <w:rPr>
          <w:rFonts w:cs="Tahoma"/>
          <w:b/>
          <w:szCs w:val="22"/>
          <w:lang w:val="es-ES"/>
        </w:rPr>
        <w:t xml:space="preserve">RESPUESTA_SAIMEX_01722_TOLUCA_IP_2025.pdf </w:t>
      </w:r>
      <w:r w:rsidRPr="004A6BA5">
        <w:rPr>
          <w:rFonts w:cs="Tahoma"/>
          <w:szCs w:val="22"/>
          <w:lang w:val="es-ES"/>
        </w:rPr>
        <w:t>Archivo que contiene lo siguiente:</w:t>
      </w:r>
    </w:p>
    <w:p w14:paraId="141B9623" w14:textId="6D552635" w:rsidR="00216C2F" w:rsidRPr="004A6BA5" w:rsidRDefault="00216C2F" w:rsidP="004A6BA5">
      <w:pPr>
        <w:pStyle w:val="Prrafodelista"/>
        <w:numPr>
          <w:ilvl w:val="0"/>
          <w:numId w:val="16"/>
        </w:numPr>
        <w:autoSpaceDE w:val="0"/>
        <w:autoSpaceDN w:val="0"/>
        <w:adjustRightInd w:val="0"/>
        <w:ind w:right="-28"/>
        <w:rPr>
          <w:rFonts w:cs="Tahoma"/>
          <w:szCs w:val="22"/>
          <w:lang w:val="es-ES"/>
        </w:rPr>
      </w:pPr>
      <w:r w:rsidRPr="004A6BA5">
        <w:rPr>
          <w:rFonts w:cs="Tahoma"/>
          <w:szCs w:val="22"/>
          <w:lang w:val="es-ES"/>
        </w:rPr>
        <w:t>Respuesta emitida por la Directora General de Medio Ambiente mediante la cual informa que remite las respuestas de la Dirección Jurídica e Inspección Ambiental y del Departamento de Centros de Acopio y Valorización de Material Reciclable.</w:t>
      </w:r>
    </w:p>
    <w:p w14:paraId="76A7A514" w14:textId="0397774B" w:rsidR="00216C2F" w:rsidRPr="004A6BA5" w:rsidRDefault="005E63D0" w:rsidP="004A6BA5">
      <w:pPr>
        <w:pStyle w:val="Prrafodelista"/>
        <w:numPr>
          <w:ilvl w:val="0"/>
          <w:numId w:val="16"/>
        </w:numPr>
        <w:autoSpaceDE w:val="0"/>
        <w:autoSpaceDN w:val="0"/>
        <w:adjustRightInd w:val="0"/>
        <w:ind w:right="-28"/>
        <w:rPr>
          <w:rFonts w:cs="Tahoma"/>
          <w:szCs w:val="22"/>
          <w:lang w:val="es-ES"/>
        </w:rPr>
      </w:pPr>
      <w:r w:rsidRPr="004A6BA5">
        <w:rPr>
          <w:rFonts w:cs="Tahoma"/>
          <w:szCs w:val="22"/>
          <w:lang w:val="es-ES"/>
        </w:rPr>
        <w:t xml:space="preserve">Respuesta emitida por la Dirección Jurídica e Inspección Ambiental mediante la cual en lo medular manifiesta </w:t>
      </w:r>
      <w:r w:rsidRPr="004A6BA5">
        <w:rPr>
          <w:rFonts w:cs="Tahoma"/>
          <w:i/>
          <w:szCs w:val="22"/>
          <w:lang w:val="es-ES"/>
        </w:rPr>
        <w:t xml:space="preserve">“al respecto se indica que una vez realizada la búsqueda exhaustiva </w:t>
      </w:r>
      <w:r w:rsidRPr="004A6BA5">
        <w:rPr>
          <w:rFonts w:cs="Tahoma"/>
          <w:i/>
          <w:szCs w:val="22"/>
          <w:lang w:val="es-ES"/>
        </w:rPr>
        <w:lastRenderedPageBreak/>
        <w:t>y razonada en los archivos que obran en esta Dirección General se informa que no se localizó documento alguno referente al tema de esta solicitud, por lo que no es posible entregarla por no haberse generado poseído y administrado, aunado a que no es atribución de esta autoridad la Gestión Integral de Residuos Sólidos.”</w:t>
      </w:r>
    </w:p>
    <w:p w14:paraId="6F6A4AEE" w14:textId="59B9D30E" w:rsidR="005E63D0" w:rsidRPr="004A6BA5" w:rsidRDefault="005E63D0" w:rsidP="004A6BA5">
      <w:pPr>
        <w:pStyle w:val="Prrafodelista"/>
        <w:numPr>
          <w:ilvl w:val="0"/>
          <w:numId w:val="16"/>
        </w:numPr>
        <w:autoSpaceDE w:val="0"/>
        <w:autoSpaceDN w:val="0"/>
        <w:adjustRightInd w:val="0"/>
        <w:ind w:right="-28"/>
        <w:rPr>
          <w:rFonts w:cs="Tahoma"/>
          <w:szCs w:val="22"/>
          <w:lang w:val="es-ES"/>
        </w:rPr>
      </w:pPr>
      <w:r w:rsidRPr="004A6BA5">
        <w:rPr>
          <w:rFonts w:cs="Tahoma"/>
          <w:szCs w:val="22"/>
          <w:lang w:val="es-ES"/>
        </w:rPr>
        <w:t xml:space="preserve">Respuesta emitida por la Encargada del Departamento Centros de Acopio y Valorización de Material Reciclable mediante la cual en lo medular manifiesta </w:t>
      </w:r>
      <w:r w:rsidRPr="004A6BA5">
        <w:rPr>
          <w:rFonts w:cs="Tahoma"/>
          <w:i/>
          <w:szCs w:val="22"/>
          <w:lang w:val="es-ES"/>
        </w:rPr>
        <w:t>“al respecto se indica que una vez realizada la búsqueda exhaustiva y razonada en los archivos que obran en esta Dirección General de Medio Ambiente, a través de la Dirección de Prevención, Educación y Control Ambiental y el Departamento de Centros de Acopio y Valorización de Material Reciclable, se informa que no se localizó documento alguno referente al tema requerido, por lo que no es posible entregarla por no haberse generado poseído y administrado, aunado a que no es atribución de esta autoridad la Gestión Integral de Residuos Sólidos.”</w:t>
      </w:r>
    </w:p>
    <w:p w14:paraId="2ED4B04A" w14:textId="77777777" w:rsidR="00DE1133" w:rsidRPr="004A6BA5" w:rsidRDefault="00DE1133" w:rsidP="004A6BA5">
      <w:pPr>
        <w:autoSpaceDE w:val="0"/>
        <w:autoSpaceDN w:val="0"/>
        <w:adjustRightInd w:val="0"/>
        <w:ind w:right="-28"/>
        <w:rPr>
          <w:rFonts w:cs="Tahoma"/>
          <w:b/>
          <w:szCs w:val="22"/>
          <w:lang w:val="es-ES"/>
        </w:rPr>
      </w:pPr>
    </w:p>
    <w:p w14:paraId="5A5DAB9E" w14:textId="77777777" w:rsidR="00E37A3F" w:rsidRPr="004A6BA5" w:rsidRDefault="00E37A3F" w:rsidP="004A6BA5">
      <w:pPr>
        <w:pStyle w:val="Ttulo2"/>
        <w:jc w:val="left"/>
      </w:pPr>
      <w:bookmarkStart w:id="8" w:name="_Toc200541563"/>
      <w:r w:rsidRPr="004A6BA5">
        <w:t>DEL RECURSO DE REVISIÓN</w:t>
      </w:r>
      <w:bookmarkEnd w:id="8"/>
    </w:p>
    <w:p w14:paraId="0B17CD08" w14:textId="77777777" w:rsidR="00664420" w:rsidRPr="004A6BA5" w:rsidRDefault="00664420" w:rsidP="004A6BA5">
      <w:pPr>
        <w:autoSpaceDE w:val="0"/>
        <w:autoSpaceDN w:val="0"/>
        <w:adjustRightInd w:val="0"/>
        <w:ind w:right="-28"/>
        <w:rPr>
          <w:rFonts w:cs="Tahoma"/>
          <w:bCs/>
          <w:szCs w:val="22"/>
          <w:lang w:val="es-ES"/>
        </w:rPr>
      </w:pPr>
    </w:p>
    <w:p w14:paraId="2B216813" w14:textId="61ADBB2B" w:rsidR="00664420" w:rsidRPr="004A6BA5" w:rsidRDefault="006E25BC" w:rsidP="004A6BA5">
      <w:pPr>
        <w:pStyle w:val="Ttulo3"/>
      </w:pPr>
      <w:bookmarkStart w:id="9" w:name="_Toc200541564"/>
      <w:r w:rsidRPr="004A6BA5">
        <w:rPr>
          <w:szCs w:val="32"/>
        </w:rPr>
        <w:t>a)</w:t>
      </w:r>
      <w:r w:rsidRPr="004A6BA5">
        <w:t xml:space="preserve"> </w:t>
      </w:r>
      <w:r w:rsidR="00664420" w:rsidRPr="004A6BA5">
        <w:t>Interposición del Recurso de Revisión</w:t>
      </w:r>
      <w:bookmarkEnd w:id="9"/>
    </w:p>
    <w:p w14:paraId="6279C622" w14:textId="2964E1DD" w:rsidR="00664420" w:rsidRPr="004A6BA5" w:rsidRDefault="00664420" w:rsidP="004A6BA5">
      <w:pPr>
        <w:autoSpaceDE w:val="0"/>
        <w:autoSpaceDN w:val="0"/>
        <w:adjustRightInd w:val="0"/>
        <w:ind w:right="-28"/>
        <w:rPr>
          <w:rFonts w:cs="Tahoma"/>
          <w:szCs w:val="22"/>
        </w:rPr>
      </w:pPr>
      <w:r w:rsidRPr="004A6BA5">
        <w:rPr>
          <w:rFonts w:cs="Tahoma"/>
          <w:szCs w:val="22"/>
        </w:rPr>
        <w:t xml:space="preserve">El </w:t>
      </w:r>
      <w:r w:rsidR="00F8396A" w:rsidRPr="004A6BA5">
        <w:rPr>
          <w:rFonts w:cs="Tahoma"/>
          <w:b/>
          <w:bCs/>
          <w:szCs w:val="22"/>
        </w:rPr>
        <w:t>veinte</w:t>
      </w:r>
      <w:r w:rsidRPr="004A6BA5">
        <w:rPr>
          <w:rFonts w:cs="Tahoma"/>
          <w:b/>
          <w:bCs/>
          <w:szCs w:val="22"/>
        </w:rPr>
        <w:t xml:space="preserve"> de </w:t>
      </w:r>
      <w:r w:rsidR="00F8396A" w:rsidRPr="004A6BA5">
        <w:rPr>
          <w:rFonts w:cs="Tahoma"/>
          <w:b/>
          <w:bCs/>
          <w:szCs w:val="22"/>
        </w:rPr>
        <w:t xml:space="preserve">abril </w:t>
      </w:r>
      <w:r w:rsidRPr="004A6BA5">
        <w:rPr>
          <w:rFonts w:cs="Tahoma"/>
          <w:b/>
          <w:bCs/>
          <w:szCs w:val="22"/>
        </w:rPr>
        <w:t xml:space="preserve">de dos mil </w:t>
      </w:r>
      <w:r w:rsidR="00FE368B" w:rsidRPr="004A6BA5">
        <w:rPr>
          <w:rFonts w:cs="Tahoma"/>
          <w:b/>
          <w:bCs/>
          <w:szCs w:val="22"/>
        </w:rPr>
        <w:t xml:space="preserve">veinticinco </w:t>
      </w:r>
      <w:r w:rsidR="00F75D23" w:rsidRPr="004A6BA5">
        <w:rPr>
          <w:rFonts w:cs="Tahoma"/>
          <w:b/>
          <w:bCs/>
          <w:szCs w:val="22"/>
        </w:rPr>
        <w:t>LA PARTE RECURRENTE</w:t>
      </w:r>
      <w:r w:rsidR="00F75D23" w:rsidRPr="004A6BA5">
        <w:rPr>
          <w:rFonts w:cs="Tahoma"/>
          <w:szCs w:val="22"/>
        </w:rPr>
        <w:t xml:space="preserve"> interpuso el recurso de revisión en contra de la respuesta emitida por el </w:t>
      </w:r>
      <w:r w:rsidR="00F75D23" w:rsidRPr="004A6BA5">
        <w:rPr>
          <w:rFonts w:cs="Tahoma"/>
          <w:b/>
          <w:bCs/>
          <w:szCs w:val="22"/>
        </w:rPr>
        <w:t>SUJETO OBLIGADO</w:t>
      </w:r>
      <w:r w:rsidR="00953430" w:rsidRPr="004A6BA5">
        <w:rPr>
          <w:rFonts w:cs="Tahoma"/>
          <w:szCs w:val="22"/>
        </w:rPr>
        <w:t xml:space="preserve">, mismo que fue registrado en el SAIMEX con el número de expediente </w:t>
      </w:r>
      <w:r w:rsidR="00F8396A" w:rsidRPr="004A6BA5">
        <w:rPr>
          <w:rFonts w:cs="Tahoma"/>
          <w:b/>
          <w:bCs/>
          <w:szCs w:val="22"/>
        </w:rPr>
        <w:t>04492/</w:t>
      </w:r>
      <w:r w:rsidR="00953430" w:rsidRPr="004A6BA5">
        <w:rPr>
          <w:rFonts w:cs="Tahoma"/>
          <w:b/>
          <w:bCs/>
          <w:szCs w:val="22"/>
        </w:rPr>
        <w:t>INFOEM/IP/RR/</w:t>
      </w:r>
      <w:r w:rsidR="00F8396A" w:rsidRPr="004A6BA5">
        <w:rPr>
          <w:rFonts w:cs="Tahoma"/>
          <w:b/>
          <w:bCs/>
          <w:szCs w:val="22"/>
        </w:rPr>
        <w:t>2025</w:t>
      </w:r>
      <w:r w:rsidR="00953430" w:rsidRPr="004A6BA5">
        <w:rPr>
          <w:rFonts w:cs="Tahoma"/>
          <w:szCs w:val="22"/>
        </w:rPr>
        <w:t>, y en el cual manifiesta lo siguiente</w:t>
      </w:r>
      <w:r w:rsidRPr="004A6BA5">
        <w:rPr>
          <w:rFonts w:cs="Tahoma"/>
          <w:szCs w:val="22"/>
        </w:rPr>
        <w:t>:</w:t>
      </w:r>
    </w:p>
    <w:p w14:paraId="74B30008" w14:textId="77777777" w:rsidR="00664420" w:rsidRPr="004A6BA5" w:rsidRDefault="00664420" w:rsidP="004A6BA5">
      <w:pPr>
        <w:tabs>
          <w:tab w:val="left" w:pos="4667"/>
        </w:tabs>
        <w:ind w:right="539"/>
        <w:rPr>
          <w:rFonts w:cs="Tahoma"/>
          <w:szCs w:val="22"/>
        </w:rPr>
      </w:pPr>
    </w:p>
    <w:p w14:paraId="12153283" w14:textId="77777777" w:rsidR="00664420" w:rsidRPr="004A6BA5" w:rsidRDefault="00664420" w:rsidP="004A6BA5">
      <w:pPr>
        <w:tabs>
          <w:tab w:val="left" w:pos="4667"/>
        </w:tabs>
        <w:ind w:left="567" w:right="539"/>
        <w:rPr>
          <w:rFonts w:cs="Tahoma"/>
          <w:b/>
          <w:iCs/>
        </w:rPr>
      </w:pPr>
      <w:r w:rsidRPr="004A6BA5">
        <w:rPr>
          <w:rFonts w:cs="Tahoma"/>
          <w:b/>
          <w:iCs/>
        </w:rPr>
        <w:t>ACTO IMPUGNADO</w:t>
      </w:r>
      <w:r w:rsidRPr="004A6BA5">
        <w:rPr>
          <w:rFonts w:cs="Tahoma"/>
          <w:b/>
          <w:iCs/>
        </w:rPr>
        <w:tab/>
      </w:r>
    </w:p>
    <w:p w14:paraId="523F8BF4" w14:textId="339C545E" w:rsidR="00664420" w:rsidRPr="004A6BA5" w:rsidRDefault="00F8396A" w:rsidP="004A6BA5">
      <w:pPr>
        <w:tabs>
          <w:tab w:val="left" w:pos="4667"/>
        </w:tabs>
        <w:ind w:left="567" w:right="539"/>
        <w:rPr>
          <w:rFonts w:cs="Tahoma"/>
          <w:bCs/>
          <w:i/>
        </w:rPr>
      </w:pPr>
      <w:r w:rsidRPr="004A6BA5">
        <w:rPr>
          <w:rFonts w:cs="Tahoma"/>
          <w:bCs/>
          <w:i/>
        </w:rPr>
        <w:t xml:space="preserve">No es clara su </w:t>
      </w:r>
      <w:proofErr w:type="spellStart"/>
      <w:r w:rsidRPr="004A6BA5">
        <w:rPr>
          <w:rFonts w:cs="Tahoma"/>
          <w:bCs/>
          <w:i/>
        </w:rPr>
        <w:t>contestacion</w:t>
      </w:r>
      <w:proofErr w:type="spellEnd"/>
      <w:r w:rsidR="00664420" w:rsidRPr="004A6BA5">
        <w:rPr>
          <w:rFonts w:cs="Tahoma"/>
          <w:bCs/>
          <w:i/>
        </w:rPr>
        <w:t>.</w:t>
      </w:r>
    </w:p>
    <w:p w14:paraId="6AE8EA9A" w14:textId="77777777" w:rsidR="00664420" w:rsidRPr="004A6BA5" w:rsidRDefault="00664420" w:rsidP="004A6BA5">
      <w:pPr>
        <w:tabs>
          <w:tab w:val="left" w:pos="4667"/>
        </w:tabs>
        <w:ind w:left="567" w:right="539"/>
        <w:rPr>
          <w:rFonts w:cs="Tahoma"/>
          <w:bCs/>
          <w:i/>
        </w:rPr>
      </w:pPr>
    </w:p>
    <w:p w14:paraId="047D036B" w14:textId="77777777" w:rsidR="00664420" w:rsidRPr="004A6BA5" w:rsidRDefault="00664420" w:rsidP="004A6BA5">
      <w:pPr>
        <w:tabs>
          <w:tab w:val="left" w:pos="4667"/>
        </w:tabs>
        <w:ind w:left="567" w:right="539"/>
        <w:rPr>
          <w:rFonts w:cs="Tahoma"/>
          <w:b/>
          <w:iCs/>
        </w:rPr>
      </w:pPr>
      <w:r w:rsidRPr="004A6BA5">
        <w:rPr>
          <w:rFonts w:cs="Tahoma"/>
          <w:b/>
          <w:iCs/>
        </w:rPr>
        <w:t>RAZONES O MOTIVOS DE LA INCONFORMIDAD</w:t>
      </w:r>
      <w:r w:rsidRPr="004A6BA5">
        <w:rPr>
          <w:rFonts w:cs="Tahoma"/>
          <w:b/>
          <w:iCs/>
        </w:rPr>
        <w:tab/>
      </w:r>
    </w:p>
    <w:p w14:paraId="1DAE2563" w14:textId="3F5FCB6D" w:rsidR="00953430" w:rsidRPr="004A6BA5" w:rsidRDefault="00F8396A" w:rsidP="004A6BA5">
      <w:pPr>
        <w:tabs>
          <w:tab w:val="left" w:pos="4667"/>
        </w:tabs>
        <w:ind w:left="567" w:right="539"/>
        <w:rPr>
          <w:rFonts w:cs="Tahoma"/>
          <w:bCs/>
          <w:i/>
        </w:rPr>
      </w:pPr>
      <w:r w:rsidRPr="004A6BA5">
        <w:rPr>
          <w:rFonts w:cs="Tahoma"/>
          <w:bCs/>
          <w:i/>
        </w:rPr>
        <w:t xml:space="preserve">No es clara su </w:t>
      </w:r>
      <w:proofErr w:type="spellStart"/>
      <w:r w:rsidRPr="004A6BA5">
        <w:rPr>
          <w:rFonts w:cs="Tahoma"/>
          <w:bCs/>
          <w:i/>
        </w:rPr>
        <w:t>contestacion</w:t>
      </w:r>
      <w:proofErr w:type="spellEnd"/>
      <w:r w:rsidR="00953430" w:rsidRPr="004A6BA5">
        <w:rPr>
          <w:rFonts w:cs="Tahoma"/>
          <w:bCs/>
          <w:i/>
        </w:rPr>
        <w:t>.</w:t>
      </w:r>
    </w:p>
    <w:p w14:paraId="48FE75EA" w14:textId="77777777" w:rsidR="00664420" w:rsidRPr="004A6BA5" w:rsidRDefault="00664420" w:rsidP="004A6BA5">
      <w:pPr>
        <w:tabs>
          <w:tab w:val="left" w:pos="4667"/>
        </w:tabs>
        <w:ind w:right="567"/>
        <w:rPr>
          <w:rFonts w:cs="Tahoma"/>
          <w:b/>
          <w:bCs/>
        </w:rPr>
      </w:pPr>
    </w:p>
    <w:p w14:paraId="6804DEF1" w14:textId="3C4F6CB5" w:rsidR="00664420" w:rsidRPr="004A6BA5" w:rsidRDefault="006E25BC" w:rsidP="004A6BA5">
      <w:pPr>
        <w:pStyle w:val="Ttulo3"/>
      </w:pPr>
      <w:bookmarkStart w:id="10" w:name="_Toc200541565"/>
      <w:r w:rsidRPr="004A6BA5">
        <w:t>b</w:t>
      </w:r>
      <w:r w:rsidR="00664420" w:rsidRPr="004A6BA5">
        <w:t>) Turno del Recurso de Revisión</w:t>
      </w:r>
      <w:bookmarkEnd w:id="10"/>
    </w:p>
    <w:p w14:paraId="1173671B" w14:textId="61B2E280" w:rsidR="00C72DAA" w:rsidRPr="004A6BA5" w:rsidRDefault="00C72DAA" w:rsidP="004A6BA5">
      <w:r w:rsidRPr="004A6BA5">
        <w:t>Con fundamento en el artículo 185, fracción I de la Ley de Transparencia y Acceso a la Información Pública del Estado de México y Municipios, el</w:t>
      </w:r>
      <w:r w:rsidRPr="004A6BA5">
        <w:rPr>
          <w:b/>
          <w:bCs/>
        </w:rPr>
        <w:t xml:space="preserve"> </w:t>
      </w:r>
      <w:r w:rsidR="00F8396A" w:rsidRPr="004A6BA5">
        <w:rPr>
          <w:rFonts w:cs="Tahoma"/>
          <w:b/>
          <w:bCs/>
          <w:szCs w:val="22"/>
        </w:rPr>
        <w:t>veinte de abril de dos mil veinticinco</w:t>
      </w:r>
      <w:r w:rsidR="00FE368B" w:rsidRPr="004A6BA5">
        <w:rPr>
          <w:rFonts w:eastAsia="Palatino Linotype" w:cs="Palatino Linotype"/>
          <w:b/>
        </w:rPr>
        <w:t xml:space="preserve"> </w:t>
      </w:r>
      <w:r w:rsidRPr="004A6BA5">
        <w:t>se turnó el recurso de revisión a través del</w:t>
      </w:r>
      <w:r w:rsidRPr="004A6BA5">
        <w:rPr>
          <w:rFonts w:eastAsia="Arial Unicode MS"/>
        </w:rPr>
        <w:t xml:space="preserve"> </w:t>
      </w:r>
      <w:r w:rsidRPr="004A6BA5">
        <w:rPr>
          <w:rFonts w:eastAsia="Arial Unicode MS"/>
          <w:bCs/>
        </w:rPr>
        <w:t>SAIMEX</w:t>
      </w:r>
      <w:r w:rsidRPr="004A6BA5">
        <w:t xml:space="preserve"> a la </w:t>
      </w:r>
      <w:r w:rsidRPr="004A6BA5">
        <w:rPr>
          <w:b/>
        </w:rPr>
        <w:t>Comisionada Sharon Cristina Morales Martínez</w:t>
      </w:r>
      <w:r w:rsidRPr="004A6BA5">
        <w:rPr>
          <w:bCs/>
        </w:rPr>
        <w:t xml:space="preserve">, </w:t>
      </w:r>
      <w:r w:rsidRPr="004A6BA5">
        <w:t xml:space="preserve">a efecto de decretar su admisión o </w:t>
      </w:r>
      <w:proofErr w:type="spellStart"/>
      <w:r w:rsidRPr="004A6BA5">
        <w:t>desechamiento</w:t>
      </w:r>
      <w:proofErr w:type="spellEnd"/>
      <w:r w:rsidRPr="004A6BA5">
        <w:t xml:space="preserve">. </w:t>
      </w:r>
    </w:p>
    <w:p w14:paraId="18F305CB" w14:textId="77777777" w:rsidR="00664420" w:rsidRPr="004A6BA5" w:rsidRDefault="00664420" w:rsidP="004A6BA5">
      <w:pPr>
        <w:rPr>
          <w:rFonts w:eastAsia="Batang" w:cs="Tahoma"/>
          <w:bCs/>
          <w:szCs w:val="22"/>
        </w:rPr>
      </w:pPr>
    </w:p>
    <w:p w14:paraId="3E31EC2D" w14:textId="295256A1" w:rsidR="00664420" w:rsidRPr="004A6BA5" w:rsidRDefault="006E25BC" w:rsidP="004A6BA5">
      <w:pPr>
        <w:pStyle w:val="Ttulo3"/>
      </w:pPr>
      <w:bookmarkStart w:id="11" w:name="_Toc200541566"/>
      <w:r w:rsidRPr="004A6BA5">
        <w:t>c</w:t>
      </w:r>
      <w:r w:rsidR="00664420" w:rsidRPr="004A6BA5">
        <w:t>) Admisión del Recurso de Revisión</w:t>
      </w:r>
      <w:bookmarkEnd w:id="11"/>
    </w:p>
    <w:p w14:paraId="240447D5" w14:textId="4DAE2409" w:rsidR="000E09C4" w:rsidRPr="004A6BA5" w:rsidRDefault="000E09C4" w:rsidP="004A6BA5">
      <w:pPr>
        <w:rPr>
          <w:rFonts w:cs="Arial"/>
        </w:rPr>
      </w:pPr>
      <w:r w:rsidRPr="004A6BA5">
        <w:rPr>
          <w:rFonts w:cs="Arial"/>
        </w:rPr>
        <w:t xml:space="preserve">El </w:t>
      </w:r>
      <w:r w:rsidR="00F8396A" w:rsidRPr="004A6BA5">
        <w:rPr>
          <w:rFonts w:cs="Tahoma"/>
          <w:b/>
          <w:bCs/>
          <w:szCs w:val="22"/>
        </w:rPr>
        <w:t>veinticuatro de abril de dos mil veinticinco</w:t>
      </w:r>
      <w:r w:rsidR="00F8396A" w:rsidRPr="004A6BA5">
        <w:rPr>
          <w:rFonts w:cs="Arial"/>
        </w:rPr>
        <w:t xml:space="preserve"> </w:t>
      </w:r>
      <w:r w:rsidRPr="004A6BA5">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A6BA5">
        <w:rPr>
          <w:rFonts w:cs="Arial"/>
        </w:rPr>
        <w:t>, fracción II</w:t>
      </w:r>
      <w:r w:rsidRPr="004A6BA5">
        <w:rPr>
          <w:rFonts w:cs="Arial"/>
        </w:rPr>
        <w:t xml:space="preserve"> de la Ley de Transparencia y Acceso a la Información Pública del Estado de México y Municipios.</w:t>
      </w:r>
    </w:p>
    <w:p w14:paraId="34EC3F86" w14:textId="77777777" w:rsidR="00D2790D" w:rsidRPr="004A6BA5" w:rsidRDefault="00D2790D" w:rsidP="004A6BA5">
      <w:pPr>
        <w:rPr>
          <w:rFonts w:cs="Arial"/>
        </w:rPr>
      </w:pPr>
    </w:p>
    <w:p w14:paraId="3B820F58" w14:textId="16D4222F" w:rsidR="00865CF4" w:rsidRPr="004A6BA5" w:rsidRDefault="006E25BC" w:rsidP="004A6BA5">
      <w:pPr>
        <w:pStyle w:val="Ttulo3"/>
      </w:pPr>
      <w:bookmarkStart w:id="12" w:name="_Toc200541567"/>
      <w:r w:rsidRPr="004A6BA5">
        <w:t>d</w:t>
      </w:r>
      <w:r w:rsidR="00D2790D" w:rsidRPr="004A6BA5">
        <w:t xml:space="preserve">) </w:t>
      </w:r>
      <w:r w:rsidR="00865CF4" w:rsidRPr="004A6BA5">
        <w:t>Informe Justificado del Sujeto Obligado</w:t>
      </w:r>
      <w:bookmarkEnd w:id="12"/>
    </w:p>
    <w:p w14:paraId="14A706BE" w14:textId="78BF3163" w:rsidR="00865CF4" w:rsidRPr="004A6BA5" w:rsidRDefault="00865CF4" w:rsidP="004A6BA5">
      <w:pPr>
        <w:rPr>
          <w:rFonts w:eastAsia="Arial Unicode MS" w:cs="Arial"/>
        </w:rPr>
      </w:pPr>
      <w:r w:rsidRPr="004A6BA5">
        <w:rPr>
          <w:rFonts w:cs="Tahoma"/>
          <w:b/>
          <w:szCs w:val="24"/>
        </w:rPr>
        <w:t xml:space="preserve">EL SUJETO OBLIGADO </w:t>
      </w:r>
      <w:r w:rsidRPr="004A6BA5">
        <w:rPr>
          <w:rFonts w:eastAsia="Arial Unicode MS" w:cs="Arial"/>
        </w:rPr>
        <w:t>rindió su informe justificado dentro del término legal</w:t>
      </w:r>
      <w:r w:rsidR="00F8396A" w:rsidRPr="004A6BA5">
        <w:rPr>
          <w:rFonts w:eastAsia="Arial Unicode MS" w:cs="Arial"/>
        </w:rPr>
        <w:t>mente concedido para tal efecto mediante el cual en lo medular ratifican su respuesta.</w:t>
      </w:r>
    </w:p>
    <w:p w14:paraId="66BA6FC7" w14:textId="77777777" w:rsidR="00865CF4" w:rsidRPr="004A6BA5" w:rsidRDefault="00865CF4" w:rsidP="004A6BA5">
      <w:pPr>
        <w:rPr>
          <w:rFonts w:cs="Tahoma"/>
          <w:bCs/>
          <w:szCs w:val="24"/>
        </w:rPr>
      </w:pPr>
    </w:p>
    <w:p w14:paraId="755B7730" w14:textId="18449122" w:rsidR="00664420" w:rsidRPr="004A6BA5" w:rsidRDefault="00F8396A" w:rsidP="004A6BA5">
      <w:pPr>
        <w:pStyle w:val="Ttulo3"/>
        <w:rPr>
          <w:lang w:val="es-ES"/>
        </w:rPr>
      </w:pPr>
      <w:bookmarkStart w:id="13" w:name="_Toc200541568"/>
      <w:r w:rsidRPr="004A6BA5">
        <w:rPr>
          <w:rFonts w:eastAsia="Calibri"/>
          <w:bCs/>
          <w:lang w:eastAsia="en-US"/>
        </w:rPr>
        <w:t>e</w:t>
      </w:r>
      <w:r w:rsidR="00664420" w:rsidRPr="004A6BA5">
        <w:rPr>
          <w:rFonts w:eastAsia="Calibri"/>
          <w:bCs/>
          <w:lang w:eastAsia="en-US"/>
        </w:rPr>
        <w:t>)</w:t>
      </w:r>
      <w:r w:rsidR="00664420" w:rsidRPr="004A6BA5">
        <w:t xml:space="preserve"> </w:t>
      </w:r>
      <w:r w:rsidR="00865CF4" w:rsidRPr="004A6BA5">
        <w:rPr>
          <w:lang w:val="es-ES"/>
        </w:rPr>
        <w:t>Manifestaciones de la Parte Recurrente</w:t>
      </w:r>
      <w:bookmarkEnd w:id="13"/>
    </w:p>
    <w:p w14:paraId="4E8AF011" w14:textId="77777777" w:rsidR="00865CF4" w:rsidRPr="004A6BA5" w:rsidRDefault="00865CF4" w:rsidP="004A6BA5">
      <w:pPr>
        <w:rPr>
          <w:rFonts w:eastAsia="Arial Unicode MS" w:cs="Arial"/>
        </w:rPr>
      </w:pPr>
      <w:r w:rsidRPr="004A6BA5">
        <w:rPr>
          <w:rFonts w:cs="Tahoma"/>
          <w:b/>
          <w:szCs w:val="24"/>
        </w:rPr>
        <w:t xml:space="preserve">LA PARTE RECURRENTE </w:t>
      </w:r>
      <w:r w:rsidRPr="004A6BA5">
        <w:rPr>
          <w:rFonts w:eastAsia="Arial Unicode MS" w:cs="Arial"/>
        </w:rPr>
        <w:t>no realizó manifestación alguna dentro del término legalmente concedido para tal efecto, ni presentó pruebas o alegatos.</w:t>
      </w:r>
    </w:p>
    <w:p w14:paraId="43289D82" w14:textId="77777777" w:rsidR="00865CF4" w:rsidRPr="004A6BA5" w:rsidRDefault="00865CF4" w:rsidP="004A6BA5">
      <w:pPr>
        <w:rPr>
          <w:rFonts w:eastAsia="Arial Unicode MS" w:cs="Arial"/>
        </w:rPr>
      </w:pPr>
    </w:p>
    <w:p w14:paraId="24F87764" w14:textId="77777777" w:rsidR="00664420" w:rsidRPr="004A6BA5" w:rsidRDefault="00664420" w:rsidP="004A6BA5">
      <w:pPr>
        <w:rPr>
          <w:rFonts w:cs="Tahoma"/>
          <w:bCs/>
          <w:szCs w:val="24"/>
        </w:rPr>
      </w:pPr>
    </w:p>
    <w:p w14:paraId="0E651988" w14:textId="4DB3B29F" w:rsidR="00664420" w:rsidRPr="004A6BA5" w:rsidRDefault="00F8396A" w:rsidP="004A6BA5">
      <w:pPr>
        <w:pStyle w:val="Ttulo3"/>
      </w:pPr>
      <w:bookmarkStart w:id="14" w:name="_Toc200541569"/>
      <w:r w:rsidRPr="004A6BA5">
        <w:rPr>
          <w:rFonts w:eastAsia="Calibri"/>
        </w:rPr>
        <w:lastRenderedPageBreak/>
        <w:t>f</w:t>
      </w:r>
      <w:r w:rsidR="00664420" w:rsidRPr="004A6BA5">
        <w:rPr>
          <w:rFonts w:eastAsia="Calibri"/>
        </w:rPr>
        <w:t xml:space="preserve">) </w:t>
      </w:r>
      <w:r w:rsidR="00664420" w:rsidRPr="004A6BA5">
        <w:t>Cierre de instrucción</w:t>
      </w:r>
      <w:bookmarkEnd w:id="14"/>
    </w:p>
    <w:p w14:paraId="79AF95DC" w14:textId="1C3469D2" w:rsidR="00664420" w:rsidRPr="004A6BA5" w:rsidRDefault="00BF091A" w:rsidP="004A6BA5">
      <w:r w:rsidRPr="004A6BA5">
        <w:rPr>
          <w:rFonts w:cs="Tahoma"/>
          <w:szCs w:val="22"/>
        </w:rPr>
        <w:t>Al no existir diligencias pendientes por desahogar</w:t>
      </w:r>
      <w:r w:rsidRPr="004A6BA5">
        <w:rPr>
          <w:rFonts w:cs="Arial"/>
        </w:rPr>
        <w:t xml:space="preserve">, el </w:t>
      </w:r>
      <w:bookmarkStart w:id="15" w:name="_Hlk104892386"/>
      <w:r w:rsidR="00F8396A" w:rsidRPr="004A6BA5">
        <w:rPr>
          <w:rFonts w:cs="Arial"/>
          <w:b/>
        </w:rPr>
        <w:t>diez</w:t>
      </w:r>
      <w:r w:rsidRPr="004A6BA5">
        <w:rPr>
          <w:rFonts w:cs="Arial"/>
          <w:b/>
        </w:rPr>
        <w:t xml:space="preserve"> de </w:t>
      </w:r>
      <w:bookmarkEnd w:id="15"/>
      <w:r w:rsidR="00F8396A" w:rsidRPr="004A6BA5">
        <w:rPr>
          <w:rFonts w:cs="Arial"/>
          <w:b/>
        </w:rPr>
        <w:t xml:space="preserve">junio </w:t>
      </w:r>
      <w:r w:rsidRPr="004A6BA5">
        <w:rPr>
          <w:rFonts w:cs="Arial"/>
          <w:b/>
        </w:rPr>
        <w:t xml:space="preserve">de dos mil </w:t>
      </w:r>
      <w:r w:rsidR="00FE368B" w:rsidRPr="004A6BA5">
        <w:rPr>
          <w:rFonts w:cs="Arial"/>
          <w:b/>
        </w:rPr>
        <w:t xml:space="preserve">veinticinco </w:t>
      </w:r>
      <w:r w:rsidRPr="004A6BA5">
        <w:rPr>
          <w:rFonts w:cs="Arial"/>
        </w:rPr>
        <w:t xml:space="preserve">la </w:t>
      </w:r>
      <w:r w:rsidRPr="004A6BA5">
        <w:rPr>
          <w:rFonts w:cs="Arial"/>
          <w:b/>
          <w:bCs/>
        </w:rPr>
        <w:t xml:space="preserve">Comisionada </w:t>
      </w:r>
      <w:r w:rsidRPr="004A6BA5">
        <w:rPr>
          <w:b/>
        </w:rPr>
        <w:t xml:space="preserve">Sharon Cristina Morales Martínez </w:t>
      </w:r>
      <w:r w:rsidRPr="004A6BA5">
        <w:rPr>
          <w:rFonts w:cs="Arial"/>
        </w:rPr>
        <w:t>acordó el cierre de instrucción</w:t>
      </w:r>
      <w:r w:rsidR="0011350D" w:rsidRPr="004A6BA5">
        <w:rPr>
          <w:rFonts w:cs="Arial"/>
        </w:rPr>
        <w:t xml:space="preserve"> y</w:t>
      </w:r>
      <w:r w:rsidRPr="004A6BA5">
        <w:rPr>
          <w:rFonts w:cs="Arial"/>
        </w:rPr>
        <w:t xml:space="preserve"> </w:t>
      </w:r>
      <w:r w:rsidR="0011350D" w:rsidRPr="004A6BA5">
        <w:rPr>
          <w:rFonts w:cs="Arial"/>
        </w:rPr>
        <w:t xml:space="preserve">la </w:t>
      </w:r>
      <w:r w:rsidRPr="004A6BA5">
        <w:rPr>
          <w:rFonts w:cs="Arial"/>
        </w:rPr>
        <w:t>remisión del expediente a efecto de ser resuelto, de conformidad con lo establecido en el artículo 185 fracciones VI y VIII de la Ley de Transparencia y Acceso a la Información Pública del Estado de México y Municipios</w:t>
      </w:r>
      <w:r w:rsidRPr="004A6BA5">
        <w:t>.</w:t>
      </w:r>
      <w:r w:rsidR="0011350D" w:rsidRPr="004A6BA5">
        <w:t xml:space="preserve"> Dicho acuerdo </w:t>
      </w:r>
      <w:r w:rsidR="00664420" w:rsidRPr="004A6BA5">
        <w:rPr>
          <w:rFonts w:cs="Tahoma"/>
          <w:szCs w:val="22"/>
        </w:rPr>
        <w:t xml:space="preserve">fue notificado a las partes el mismo día a través del </w:t>
      </w:r>
      <w:r w:rsidR="00664420" w:rsidRPr="004A6BA5">
        <w:rPr>
          <w:rFonts w:cs="Tahoma"/>
          <w:szCs w:val="22"/>
          <w:lang w:val="es-ES"/>
        </w:rPr>
        <w:t>SAIMEX</w:t>
      </w:r>
      <w:r w:rsidR="00664420" w:rsidRPr="004A6BA5">
        <w:rPr>
          <w:rFonts w:cs="Tahoma"/>
          <w:szCs w:val="22"/>
        </w:rPr>
        <w:t>.</w:t>
      </w:r>
    </w:p>
    <w:p w14:paraId="741683E3" w14:textId="77777777" w:rsidR="0011350D" w:rsidRPr="004A6BA5" w:rsidRDefault="0011350D" w:rsidP="004A6BA5">
      <w:pPr>
        <w:rPr>
          <w:rFonts w:cs="Tahoma"/>
          <w:szCs w:val="22"/>
        </w:rPr>
      </w:pPr>
    </w:p>
    <w:p w14:paraId="7A9629DE" w14:textId="77777777" w:rsidR="00664420" w:rsidRPr="004A6BA5" w:rsidRDefault="00664420" w:rsidP="004A6BA5">
      <w:pPr>
        <w:pStyle w:val="Ttulo1"/>
        <w:rPr>
          <w:rFonts w:eastAsiaTheme="minorHAnsi"/>
          <w:lang w:eastAsia="en-US"/>
        </w:rPr>
      </w:pPr>
      <w:bookmarkStart w:id="16" w:name="_Toc200541570"/>
      <w:r w:rsidRPr="004A6BA5">
        <w:rPr>
          <w:rFonts w:eastAsiaTheme="minorHAnsi"/>
          <w:lang w:eastAsia="en-US"/>
        </w:rPr>
        <w:t>CONSIDERANDOS</w:t>
      </w:r>
      <w:bookmarkEnd w:id="16"/>
    </w:p>
    <w:p w14:paraId="6DD1243B" w14:textId="77777777" w:rsidR="00664420" w:rsidRPr="004A6BA5" w:rsidRDefault="00664420" w:rsidP="004A6BA5">
      <w:pPr>
        <w:contextualSpacing/>
        <w:jc w:val="center"/>
        <w:rPr>
          <w:rFonts w:eastAsiaTheme="minorHAnsi" w:cs="Tahoma"/>
          <w:b/>
          <w:szCs w:val="22"/>
          <w:lang w:eastAsia="en-US"/>
        </w:rPr>
      </w:pPr>
    </w:p>
    <w:p w14:paraId="0B67CB92" w14:textId="2E307D3B" w:rsidR="00664420" w:rsidRPr="004A6BA5" w:rsidRDefault="00664420" w:rsidP="004A6BA5">
      <w:pPr>
        <w:pStyle w:val="Ttulo2"/>
        <w:rPr>
          <w:rFonts w:eastAsia="Batang"/>
        </w:rPr>
      </w:pPr>
      <w:bookmarkStart w:id="17" w:name="_Toc200541571"/>
      <w:r w:rsidRPr="004A6BA5">
        <w:rPr>
          <w:rFonts w:eastAsia="Batang"/>
        </w:rPr>
        <w:t xml:space="preserve">PRIMERO. </w:t>
      </w:r>
      <w:proofErr w:type="spellStart"/>
      <w:r w:rsidR="00BA55A8" w:rsidRPr="004A6BA5">
        <w:rPr>
          <w:rFonts w:eastAsia="Batang"/>
        </w:rPr>
        <w:t>Procedibilidad</w:t>
      </w:r>
      <w:bookmarkEnd w:id="17"/>
      <w:proofErr w:type="spellEnd"/>
    </w:p>
    <w:p w14:paraId="39C52BC1" w14:textId="56FCC20D" w:rsidR="00BA55A8" w:rsidRPr="004A6BA5" w:rsidRDefault="00BA55A8" w:rsidP="004A6BA5">
      <w:pPr>
        <w:pStyle w:val="Ttulo3"/>
      </w:pPr>
      <w:bookmarkStart w:id="18" w:name="_Toc200541572"/>
      <w:r w:rsidRPr="004A6BA5">
        <w:t>a) Competencia</w:t>
      </w:r>
      <w:r w:rsidR="00150C49" w:rsidRPr="004A6BA5">
        <w:t xml:space="preserve"> del Instituto</w:t>
      </w:r>
      <w:bookmarkEnd w:id="18"/>
    </w:p>
    <w:p w14:paraId="56E64942" w14:textId="0A14A870" w:rsidR="0011350D" w:rsidRPr="004A6BA5" w:rsidRDefault="0011350D" w:rsidP="004A6BA5">
      <w:pPr>
        <w:rPr>
          <w:rFonts w:cs="Arial"/>
        </w:rPr>
      </w:pPr>
      <w:r w:rsidRPr="004A6BA5">
        <w:t xml:space="preserve">Este Instituto de Transparencia, Acceso a la Información Pública y Protección de Datos Personales del Estado de México y Municipios es competente para conocer y resolver </w:t>
      </w:r>
      <w:r w:rsidR="005F65B7" w:rsidRPr="004A6BA5">
        <w:t xml:space="preserve">el </w:t>
      </w:r>
      <w:r w:rsidRPr="004A6BA5">
        <w:t xml:space="preserve">presente Recurso de Revisión, conforme a lo dispuesto en los artículos 6, Apartado A de la Constitución Política de los Estados Unidos Mexicanos; 5, </w:t>
      </w:r>
      <w:r w:rsidR="008D18C3" w:rsidRPr="004A6BA5">
        <w:t>párrafos trigésimo séptimo, trigésimo octavo y trigésimo noveno, fracciones IV y V de la Constitución Política del Estado Libre y Soberano de México</w:t>
      </w:r>
      <w:r w:rsidRPr="004A6BA5">
        <w:t>; ordinal 2, fracción II, 13, 29, 36, fracciones I y II, 176, 178, 179, 181 párrafo tercero y 185 de la Ley de Transparencia y Acceso a la Información Pública del Estado de México y Municipios</w:t>
      </w:r>
      <w:r w:rsidRPr="004A6BA5">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A6BA5" w:rsidRDefault="00DB1C09" w:rsidP="004A6BA5">
      <w:pPr>
        <w:rPr>
          <w:rFonts w:cs="Arial"/>
        </w:rPr>
      </w:pPr>
    </w:p>
    <w:p w14:paraId="517A2DD6" w14:textId="4169BE4D" w:rsidR="00664420" w:rsidRPr="004A6BA5" w:rsidRDefault="00BA55A8" w:rsidP="004A6BA5">
      <w:pPr>
        <w:pStyle w:val="Ttulo3"/>
      </w:pPr>
      <w:bookmarkStart w:id="19" w:name="_Toc200541573"/>
      <w:r w:rsidRPr="004A6BA5">
        <w:lastRenderedPageBreak/>
        <w:t>b)</w:t>
      </w:r>
      <w:r w:rsidR="00664420" w:rsidRPr="004A6BA5">
        <w:t xml:space="preserve"> </w:t>
      </w:r>
      <w:r w:rsidR="00D91CB4" w:rsidRPr="004A6BA5">
        <w:t>Legitimidad</w:t>
      </w:r>
      <w:r w:rsidRPr="004A6BA5">
        <w:t xml:space="preserve"> de la parte recurrente</w:t>
      </w:r>
      <w:bookmarkEnd w:id="19"/>
    </w:p>
    <w:p w14:paraId="26FEA382" w14:textId="0B06695C" w:rsidR="00D91CB4" w:rsidRPr="004A6BA5" w:rsidRDefault="00D91CB4" w:rsidP="004A6BA5">
      <w:pPr>
        <w:rPr>
          <w:rFonts w:cs="Arial"/>
          <w:bCs/>
        </w:rPr>
      </w:pPr>
      <w:r w:rsidRPr="004A6BA5">
        <w:rPr>
          <w:rFonts w:cs="Arial"/>
          <w:bCs/>
        </w:rPr>
        <w:t>El recurso de revisión fue interpuesto por parte legítima, ya que se presentó por la misma persona que formuló la solicitud de acceso a la Información Pública,</w:t>
      </w:r>
      <w:r w:rsidRPr="004A6BA5">
        <w:rPr>
          <w:rFonts w:cs="Arial"/>
          <w:b/>
          <w:bCs/>
        </w:rPr>
        <w:t xml:space="preserve"> </w:t>
      </w:r>
      <w:r w:rsidRPr="004A6BA5">
        <w:rPr>
          <w:rFonts w:cs="Arial"/>
        </w:rPr>
        <w:t>debido a que los datos de acceso</w:t>
      </w:r>
      <w:r w:rsidRPr="004A6BA5">
        <w:rPr>
          <w:rFonts w:cs="Arial"/>
          <w:b/>
          <w:bCs/>
        </w:rPr>
        <w:t xml:space="preserve"> </w:t>
      </w:r>
      <w:r w:rsidRPr="004A6BA5">
        <w:rPr>
          <w:rFonts w:cs="Arial"/>
        </w:rPr>
        <w:t>SAIMEX</w:t>
      </w:r>
      <w:r w:rsidRPr="004A6BA5">
        <w:rPr>
          <w:rFonts w:eastAsia="Calibri" w:cs="Arial"/>
          <w:lang w:eastAsia="en-US"/>
        </w:rPr>
        <w:t xml:space="preserve"> son personales e irrepetibles.</w:t>
      </w:r>
    </w:p>
    <w:p w14:paraId="2C367810" w14:textId="77777777" w:rsidR="00D91CB4" w:rsidRPr="004A6BA5" w:rsidRDefault="00D91CB4" w:rsidP="004A6BA5"/>
    <w:p w14:paraId="496490FC" w14:textId="1A5F3FDB" w:rsidR="00D91CB4" w:rsidRPr="004A6BA5" w:rsidRDefault="00BA55A8" w:rsidP="004A6BA5">
      <w:pPr>
        <w:pStyle w:val="Ttulo3"/>
        <w:rPr>
          <w:rFonts w:eastAsia="Calibri"/>
          <w:lang w:eastAsia="es-ES_tradnl"/>
        </w:rPr>
      </w:pPr>
      <w:bookmarkStart w:id="20" w:name="_Toc200541574"/>
      <w:r w:rsidRPr="004A6BA5">
        <w:rPr>
          <w:rFonts w:eastAsia="Calibri"/>
          <w:lang w:eastAsia="es-ES_tradnl"/>
        </w:rPr>
        <w:t>c)</w:t>
      </w:r>
      <w:r w:rsidR="00664420" w:rsidRPr="004A6BA5">
        <w:rPr>
          <w:rFonts w:eastAsia="Calibri"/>
          <w:lang w:eastAsia="es-ES_tradnl"/>
        </w:rPr>
        <w:t xml:space="preserve"> </w:t>
      </w:r>
      <w:r w:rsidR="00D91CB4" w:rsidRPr="004A6BA5">
        <w:rPr>
          <w:rFonts w:eastAsia="Calibri"/>
          <w:lang w:eastAsia="es-ES_tradnl"/>
        </w:rPr>
        <w:t>Plazo para interponer el recurso</w:t>
      </w:r>
      <w:bookmarkEnd w:id="20"/>
    </w:p>
    <w:p w14:paraId="106D37EE" w14:textId="70CEF273" w:rsidR="00D91CB4" w:rsidRPr="004A6BA5" w:rsidRDefault="00D91CB4" w:rsidP="004A6BA5">
      <w:pPr>
        <w:rPr>
          <w:rFonts w:eastAsiaTheme="minorEastAsia" w:cs="Arial"/>
          <w:lang w:val="es-ES_tradnl"/>
        </w:rPr>
      </w:pPr>
      <w:r w:rsidRPr="004A6BA5">
        <w:rPr>
          <w:rFonts w:cs="Arial"/>
          <w:b/>
        </w:rPr>
        <w:t>EL SUJETO OBLIGADO</w:t>
      </w:r>
      <w:r w:rsidRPr="004A6BA5">
        <w:rPr>
          <w:rFonts w:cs="Arial"/>
        </w:rPr>
        <w:t xml:space="preserve"> notificó la respuesta a la solicitud de acceso a la Información Pública el </w:t>
      </w:r>
      <w:r w:rsidR="004D61DA" w:rsidRPr="004A6BA5">
        <w:rPr>
          <w:rFonts w:eastAsia="Palatino Linotype" w:cs="Palatino Linotype"/>
          <w:b/>
        </w:rPr>
        <w:t>diez</w:t>
      </w:r>
      <w:r w:rsidRPr="004A6BA5">
        <w:rPr>
          <w:rFonts w:eastAsia="Palatino Linotype" w:cs="Palatino Linotype"/>
          <w:b/>
        </w:rPr>
        <w:t xml:space="preserve"> de </w:t>
      </w:r>
      <w:r w:rsidR="004D61DA" w:rsidRPr="004A6BA5">
        <w:rPr>
          <w:rFonts w:eastAsia="Palatino Linotype" w:cs="Palatino Linotype"/>
          <w:b/>
        </w:rPr>
        <w:t xml:space="preserve">abril </w:t>
      </w:r>
      <w:r w:rsidRPr="004A6BA5">
        <w:rPr>
          <w:rFonts w:eastAsia="Palatino Linotype" w:cs="Palatino Linotype"/>
          <w:b/>
        </w:rPr>
        <w:t xml:space="preserve">de dos mil </w:t>
      </w:r>
      <w:r w:rsidR="00FE368B" w:rsidRPr="004A6BA5">
        <w:rPr>
          <w:rFonts w:eastAsia="Palatino Linotype" w:cs="Palatino Linotype"/>
          <w:b/>
        </w:rPr>
        <w:t xml:space="preserve">veinticinco </w:t>
      </w:r>
      <w:r w:rsidR="00A53315" w:rsidRPr="004A6BA5">
        <w:rPr>
          <w:rFonts w:cs="Arial"/>
        </w:rPr>
        <w:t xml:space="preserve">y el recurso </w:t>
      </w:r>
      <w:r w:rsidR="00A53315" w:rsidRPr="004A6BA5">
        <w:rPr>
          <w:rFonts w:eastAsia="Palatino Linotype" w:cs="Palatino Linotype"/>
        </w:rPr>
        <w:t xml:space="preserve">que nos ocupa se interpuso el </w:t>
      </w:r>
      <w:r w:rsidR="004D61DA" w:rsidRPr="004A6BA5">
        <w:rPr>
          <w:rFonts w:eastAsia="Palatino Linotype" w:cs="Palatino Linotype"/>
          <w:b/>
        </w:rPr>
        <w:t>veinte</w:t>
      </w:r>
      <w:r w:rsidR="00A53315" w:rsidRPr="004A6BA5">
        <w:rPr>
          <w:rFonts w:eastAsia="Palatino Linotype" w:cs="Palatino Linotype"/>
          <w:b/>
        </w:rPr>
        <w:t xml:space="preserve"> de </w:t>
      </w:r>
      <w:r w:rsidR="004D61DA" w:rsidRPr="004A6BA5">
        <w:rPr>
          <w:rFonts w:eastAsia="Palatino Linotype" w:cs="Palatino Linotype"/>
          <w:b/>
        </w:rPr>
        <w:t xml:space="preserve">abril </w:t>
      </w:r>
      <w:r w:rsidR="00A53315" w:rsidRPr="004A6BA5">
        <w:rPr>
          <w:rFonts w:eastAsia="Palatino Linotype" w:cs="Palatino Linotype"/>
          <w:b/>
        </w:rPr>
        <w:t xml:space="preserve">de dos mil </w:t>
      </w:r>
      <w:r w:rsidR="00FE368B" w:rsidRPr="004A6BA5">
        <w:rPr>
          <w:rFonts w:eastAsia="Palatino Linotype" w:cs="Palatino Linotype"/>
          <w:b/>
        </w:rPr>
        <w:t>veinticinco</w:t>
      </w:r>
      <w:r w:rsidR="00A53315" w:rsidRPr="004A6BA5">
        <w:rPr>
          <w:rFonts w:eastAsia="Palatino Linotype" w:cs="Palatino Linotype"/>
          <w:bCs/>
        </w:rPr>
        <w:t>;</w:t>
      </w:r>
      <w:r w:rsidR="00A53315" w:rsidRPr="004A6BA5">
        <w:rPr>
          <w:rFonts w:eastAsia="Palatino Linotype" w:cs="Palatino Linotype"/>
        </w:rPr>
        <w:t xml:space="preserve"> por lo tanto, éste se encuentra dentro del margen temporal previsto en el artículo 178 de la </w:t>
      </w:r>
      <w:r w:rsidR="00A53315" w:rsidRPr="004A6BA5">
        <w:rPr>
          <w:rFonts w:cs="Arial"/>
        </w:rPr>
        <w:t>Ley de Transparencia y Acceso a la Información Pública del Estado de México y Municipios</w:t>
      </w:r>
      <w:r w:rsidR="00163D12" w:rsidRPr="004A6BA5">
        <w:rPr>
          <w:rFonts w:cs="Arial"/>
        </w:rPr>
        <w:t>.</w:t>
      </w:r>
    </w:p>
    <w:p w14:paraId="49076992" w14:textId="77777777" w:rsidR="00D91CB4" w:rsidRPr="004A6BA5" w:rsidRDefault="00D91CB4" w:rsidP="004A6BA5">
      <w:pPr>
        <w:rPr>
          <w:rFonts w:eastAsia="Palatino Linotype" w:cs="Palatino Linotype"/>
        </w:rPr>
      </w:pPr>
    </w:p>
    <w:p w14:paraId="46C0EB3A" w14:textId="15F1A919" w:rsidR="00A53315" w:rsidRPr="004A6BA5" w:rsidRDefault="00BA55A8" w:rsidP="004A6BA5">
      <w:pPr>
        <w:pStyle w:val="Ttulo3"/>
        <w:rPr>
          <w:rFonts w:eastAsia="Calibri"/>
          <w:lang w:eastAsia="es-ES_tradnl"/>
        </w:rPr>
      </w:pPr>
      <w:bookmarkStart w:id="21" w:name="_Toc200541575"/>
      <w:r w:rsidRPr="004A6BA5">
        <w:rPr>
          <w:rFonts w:eastAsia="Calibri"/>
          <w:lang w:eastAsia="es-ES_tradnl"/>
        </w:rPr>
        <w:t>d)</w:t>
      </w:r>
      <w:r w:rsidR="00D91CB4" w:rsidRPr="004A6BA5">
        <w:rPr>
          <w:rFonts w:eastAsia="Calibri"/>
          <w:lang w:eastAsia="es-ES_tradnl"/>
        </w:rPr>
        <w:t xml:space="preserve"> </w:t>
      </w:r>
      <w:r w:rsidR="009A0277" w:rsidRPr="004A6BA5">
        <w:rPr>
          <w:rFonts w:eastAsia="Calibri"/>
          <w:lang w:eastAsia="es-ES_tradnl"/>
        </w:rPr>
        <w:t>Causal de Procedencia</w:t>
      </w:r>
      <w:bookmarkEnd w:id="21"/>
    </w:p>
    <w:p w14:paraId="190404A6" w14:textId="776DAE6F" w:rsidR="00BA55A8" w:rsidRPr="004A6BA5" w:rsidRDefault="00BA55A8" w:rsidP="004A6BA5">
      <w:r w:rsidRPr="004A6BA5">
        <w:rPr>
          <w:rFonts w:cs="Arial"/>
        </w:rPr>
        <w:t xml:space="preserve">Resulta procedente la interposición del recurso de revisión, ya que </w:t>
      </w:r>
      <w:r w:rsidRPr="004A6BA5">
        <w:rPr>
          <w:rFonts w:eastAsia="Calibri" w:cs="Tahoma"/>
          <w:szCs w:val="22"/>
          <w:lang w:eastAsia="es-MX"/>
        </w:rPr>
        <w:t xml:space="preserve">se actualiza la causal de procedencia señalada en el artículo 179, fracción </w:t>
      </w:r>
      <w:r w:rsidR="004D61DA" w:rsidRPr="004A6BA5">
        <w:rPr>
          <w:rFonts w:eastAsia="Calibri" w:cs="Tahoma"/>
          <w:szCs w:val="22"/>
          <w:lang w:eastAsia="es-MX"/>
        </w:rPr>
        <w:t>IX</w:t>
      </w:r>
      <w:r w:rsidRPr="004A6BA5">
        <w:rPr>
          <w:rFonts w:cs="Arial"/>
        </w:rPr>
        <w:t xml:space="preserve"> de la </w:t>
      </w:r>
      <w:r w:rsidRPr="004A6BA5">
        <w:t>Ley de Transparencia y Acceso a la Información Pública del Estado de México y Municipios.</w:t>
      </w:r>
    </w:p>
    <w:p w14:paraId="0EFF7141" w14:textId="77777777" w:rsidR="00362A11" w:rsidRPr="004A6BA5" w:rsidRDefault="00362A11" w:rsidP="004A6BA5"/>
    <w:p w14:paraId="2284D7EB" w14:textId="3EE1D036" w:rsidR="00BA55A8" w:rsidRPr="004A6BA5" w:rsidRDefault="00362A11" w:rsidP="004A6BA5">
      <w:pPr>
        <w:pStyle w:val="Ttulo3"/>
      </w:pPr>
      <w:bookmarkStart w:id="22" w:name="_Toc200541576"/>
      <w:r w:rsidRPr="004A6BA5">
        <w:t>e) Requisitos formales para la interposición del recurso</w:t>
      </w:r>
      <w:bookmarkEnd w:id="22"/>
    </w:p>
    <w:p w14:paraId="6390674A" w14:textId="78A894DD" w:rsidR="00BA55A8" w:rsidRPr="004A6BA5" w:rsidRDefault="00BA55A8" w:rsidP="004A6BA5">
      <w:pPr>
        <w:rPr>
          <w:rFonts w:cs="Arial"/>
        </w:rPr>
      </w:pPr>
      <w:r w:rsidRPr="004A6BA5">
        <w:rPr>
          <w:rFonts w:cs="Arial"/>
          <w:b/>
          <w:bCs/>
        </w:rPr>
        <w:t xml:space="preserve">LA PARTE RECURRENTE </w:t>
      </w:r>
      <w:r w:rsidRPr="004A6BA5">
        <w:rPr>
          <w:rFonts w:cs="Arial"/>
        </w:rPr>
        <w:t>acreditó todos y cada uno de los elementos formales exigidos por el artículo 180 de la misma normatividad.</w:t>
      </w:r>
    </w:p>
    <w:p w14:paraId="20BDA7EE" w14:textId="77777777" w:rsidR="005F5301" w:rsidRPr="004A6BA5" w:rsidRDefault="005F5301" w:rsidP="004A6BA5">
      <w:pPr>
        <w:rPr>
          <w:rFonts w:cs="Arial"/>
        </w:rPr>
      </w:pPr>
    </w:p>
    <w:p w14:paraId="1E5C9B96" w14:textId="77777777" w:rsidR="005F5301" w:rsidRPr="004A6BA5" w:rsidRDefault="005F5301" w:rsidP="004A6BA5">
      <w:pPr>
        <w:rPr>
          <w:rFonts w:cs="Arial"/>
          <w:sz w:val="24"/>
          <w:szCs w:val="24"/>
          <w:lang w:val="es-ES"/>
        </w:rPr>
      </w:pPr>
      <w:r w:rsidRPr="004A6BA5">
        <w:rPr>
          <w:sz w:val="24"/>
          <w:szCs w:val="24"/>
          <w:lang w:val="es-ES"/>
        </w:rPr>
        <w:t xml:space="preserve">Es importante mencionar que, de la revisión del expediente electrónico del </w:t>
      </w:r>
      <w:r w:rsidRPr="004A6BA5">
        <w:rPr>
          <w:bCs/>
          <w:sz w:val="24"/>
          <w:szCs w:val="24"/>
          <w:lang w:val="es-ES"/>
        </w:rPr>
        <w:t>SAIMEX,</w:t>
      </w:r>
      <w:r w:rsidRPr="004A6BA5">
        <w:rPr>
          <w:sz w:val="24"/>
          <w:szCs w:val="24"/>
          <w:lang w:val="es-ES"/>
        </w:rPr>
        <w:t xml:space="preserve"> se observa que </w:t>
      </w:r>
      <w:r w:rsidRPr="004A6BA5">
        <w:rPr>
          <w:b/>
          <w:bCs/>
          <w:sz w:val="24"/>
          <w:szCs w:val="24"/>
          <w:lang w:val="es-ES"/>
        </w:rPr>
        <w:t>LA PARTE RECURRENTE</w:t>
      </w:r>
      <w:r w:rsidRPr="004A6BA5">
        <w:rPr>
          <w:sz w:val="24"/>
          <w:szCs w:val="24"/>
          <w:lang w:val="es-ES"/>
        </w:rPr>
        <w:t xml:space="preserve"> no proporcionó su nombre para ser identificado, lo que en estricto sentido provoca que </w:t>
      </w:r>
      <w:r w:rsidRPr="004A6BA5">
        <w:rPr>
          <w:rFonts w:cs="Arial"/>
          <w:sz w:val="24"/>
          <w:szCs w:val="24"/>
          <w:lang w:val="es-ES"/>
        </w:rPr>
        <w:t>no</w:t>
      </w:r>
      <w:r w:rsidRPr="004A6BA5">
        <w:rPr>
          <w:sz w:val="24"/>
          <w:szCs w:val="24"/>
          <w:lang w:val="es-ES"/>
        </w:rPr>
        <w:t xml:space="preserve"> se colmen los requisitos </w:t>
      </w:r>
      <w:r w:rsidRPr="004A6BA5">
        <w:rPr>
          <w:sz w:val="24"/>
          <w:szCs w:val="24"/>
          <w:lang w:val="es-ES"/>
        </w:rPr>
        <w:lastRenderedPageBreak/>
        <w:t xml:space="preserve">establecidos en el artículo 180 de la Ley de Transparencia; sin embargo, el artículo 15 de </w:t>
      </w:r>
      <w:r w:rsidRPr="004A6BA5">
        <w:rPr>
          <w:rFonts w:cs="Arial"/>
          <w:sz w:val="24"/>
          <w:szCs w:val="24"/>
          <w:lang w:val="es-ES" w:eastAsia="es-MX"/>
        </w:rPr>
        <w:t xml:space="preserve">Ley de Transparencia y Acceso a la </w:t>
      </w:r>
      <w:r w:rsidRPr="004A6BA5">
        <w:rPr>
          <w:rFonts w:cs="Arial"/>
          <w:sz w:val="24"/>
          <w:szCs w:val="24"/>
          <w:lang w:val="es-ES"/>
        </w:rPr>
        <w:t>Información</w:t>
      </w:r>
      <w:r w:rsidRPr="004A6BA5">
        <w:rPr>
          <w:rFonts w:cs="Arial"/>
          <w:sz w:val="24"/>
          <w:szCs w:val="24"/>
          <w:lang w:val="es-ES" w:eastAsia="es-MX"/>
        </w:rPr>
        <w:t xml:space="preserve"> Pública del Estado de México y Municipios </w:t>
      </w:r>
      <w:r w:rsidRPr="004A6BA5">
        <w:rPr>
          <w:rFonts w:cs="Arial"/>
          <w:iCs/>
          <w:sz w:val="24"/>
          <w:szCs w:val="24"/>
          <w:lang w:val="es-ES"/>
        </w:rPr>
        <w:t xml:space="preserve">prevé que </w:t>
      </w:r>
      <w:r w:rsidRPr="004A6BA5">
        <w:rPr>
          <w:sz w:val="24"/>
          <w:szCs w:val="24"/>
          <w:lang w:val="es-ES"/>
        </w:rPr>
        <w:t xml:space="preserve">toda persona tendrá acceso a la información </w:t>
      </w:r>
      <w:r w:rsidRPr="004A6BA5">
        <w:rPr>
          <w:rFonts w:cs="Arial"/>
          <w:sz w:val="24"/>
          <w:szCs w:val="24"/>
          <w:lang w:val="es-ES"/>
        </w:rPr>
        <w:t xml:space="preserve">sin necesidad de acreditar interés alguno o justificar su utilización, de lo que se infiere que </w:t>
      </w:r>
      <w:r w:rsidRPr="004A6BA5">
        <w:rPr>
          <w:rFonts w:cs="Arial"/>
          <w:b/>
          <w:sz w:val="24"/>
          <w:szCs w:val="24"/>
          <w:u w:val="single"/>
          <w:lang w:val="es-ES"/>
        </w:rPr>
        <w:t xml:space="preserve">el nombre no es un requisito </w:t>
      </w:r>
      <w:r w:rsidRPr="004A6BA5">
        <w:rPr>
          <w:rFonts w:cs="Arial"/>
          <w:b/>
          <w:iCs/>
          <w:sz w:val="24"/>
          <w:szCs w:val="24"/>
          <w:u w:val="single"/>
          <w:lang w:val="es-ES"/>
        </w:rPr>
        <w:t>indispensable</w:t>
      </w:r>
      <w:r w:rsidRPr="004A6BA5">
        <w:rPr>
          <w:rFonts w:cs="Arial"/>
          <w:sz w:val="24"/>
          <w:szCs w:val="24"/>
          <w:lang w:val="es-ES"/>
        </w:rPr>
        <w:t xml:space="preserve"> para que las y los ciudadanos ejerzan el derecho de acceso a la información pública. </w:t>
      </w:r>
    </w:p>
    <w:p w14:paraId="0DBCFA60" w14:textId="77777777" w:rsidR="005F5301" w:rsidRPr="004A6BA5" w:rsidRDefault="005F5301" w:rsidP="004A6BA5">
      <w:pPr>
        <w:rPr>
          <w:rFonts w:cs="Arial"/>
          <w:sz w:val="24"/>
          <w:szCs w:val="24"/>
          <w:lang w:val="es-ES"/>
        </w:rPr>
      </w:pPr>
    </w:p>
    <w:p w14:paraId="4B63C5CE" w14:textId="647DDEF6" w:rsidR="005F5301" w:rsidRPr="004A6BA5" w:rsidRDefault="005F5301" w:rsidP="004A6BA5">
      <w:pPr>
        <w:rPr>
          <w:sz w:val="24"/>
          <w:szCs w:val="24"/>
          <w:lang w:val="es-ES"/>
        </w:rPr>
      </w:pPr>
      <w:r w:rsidRPr="004A6BA5">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4A6BA5">
        <w:rPr>
          <w:sz w:val="24"/>
          <w:szCs w:val="24"/>
          <w:lang w:val="es-ES"/>
        </w:rPr>
        <w:t xml:space="preserve"> </w:t>
      </w:r>
      <w:r w:rsidRPr="004A6BA5">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4A6BA5">
        <w:rPr>
          <w:sz w:val="24"/>
          <w:szCs w:val="24"/>
          <w:lang w:val="es-ES"/>
        </w:rPr>
        <w:t>algunos</w:t>
      </w:r>
      <w:r w:rsidRPr="004A6BA5">
        <w:rPr>
          <w:sz w:val="24"/>
          <w:szCs w:val="24"/>
          <w:lang w:val="es-ES"/>
        </w:rPr>
        <w:t xml:space="preserve"> requisitos, entre ellos, el nombre de</w:t>
      </w:r>
      <w:r w:rsidR="00057B2D" w:rsidRPr="004A6BA5">
        <w:rPr>
          <w:sz w:val="24"/>
          <w:szCs w:val="24"/>
          <w:lang w:val="es-ES"/>
        </w:rPr>
        <w:t xml:space="preserve"> </w:t>
      </w:r>
      <w:r w:rsidR="00057B2D" w:rsidRPr="004A6BA5">
        <w:rPr>
          <w:b/>
          <w:bCs/>
          <w:sz w:val="24"/>
          <w:szCs w:val="24"/>
          <w:lang w:val="es-ES"/>
        </w:rPr>
        <w:t>LA PARTE RECURRENTE</w:t>
      </w:r>
      <w:r w:rsidRPr="004A6BA5">
        <w:rPr>
          <w:rFonts w:cs="Arial"/>
          <w:b/>
          <w:sz w:val="24"/>
          <w:szCs w:val="24"/>
          <w:lang w:val="es-ES"/>
        </w:rPr>
        <w:t>;</w:t>
      </w:r>
      <w:r w:rsidRPr="004A6BA5">
        <w:rPr>
          <w:sz w:val="24"/>
          <w:szCs w:val="24"/>
          <w:lang w:val="es-ES"/>
        </w:rPr>
        <w:t xml:space="preserve"> por lo que, en el presente caso, al haber sido presentado el recurso de revisión vía </w:t>
      </w:r>
      <w:r w:rsidRPr="004A6BA5">
        <w:rPr>
          <w:bCs/>
          <w:sz w:val="24"/>
          <w:szCs w:val="24"/>
          <w:lang w:val="es-ES"/>
        </w:rPr>
        <w:t>SAIMEX</w:t>
      </w:r>
      <w:r w:rsidRPr="004A6BA5">
        <w:rPr>
          <w:sz w:val="24"/>
          <w:szCs w:val="24"/>
          <w:lang w:val="es-ES"/>
        </w:rPr>
        <w:t>, dicho requisito resulta innecesario.</w:t>
      </w:r>
    </w:p>
    <w:p w14:paraId="7744E955" w14:textId="77777777" w:rsidR="00575400" w:rsidRPr="004A6BA5" w:rsidRDefault="00575400" w:rsidP="004A6BA5">
      <w:pPr>
        <w:rPr>
          <w:rFonts w:cs="Arial"/>
        </w:rPr>
      </w:pPr>
    </w:p>
    <w:p w14:paraId="457548E9" w14:textId="3F7AF03B" w:rsidR="00C71CEF" w:rsidRPr="004A6BA5" w:rsidRDefault="00C71CEF" w:rsidP="004A6BA5">
      <w:pPr>
        <w:pStyle w:val="Ttulo2"/>
      </w:pPr>
      <w:bookmarkStart w:id="23" w:name="_Toc200541577"/>
      <w:r w:rsidRPr="004A6BA5">
        <w:t>SEGUNDO. Estudio de Fondo</w:t>
      </w:r>
      <w:bookmarkEnd w:id="23"/>
    </w:p>
    <w:p w14:paraId="2A308F59" w14:textId="0FF373F0" w:rsidR="00C049E2" w:rsidRPr="004A6BA5" w:rsidRDefault="00C71CEF" w:rsidP="004A6BA5">
      <w:pPr>
        <w:pStyle w:val="Ttulo3"/>
      </w:pPr>
      <w:bookmarkStart w:id="24" w:name="_Toc200541578"/>
      <w:r w:rsidRPr="004A6BA5">
        <w:t>a</w:t>
      </w:r>
      <w:r w:rsidR="00C049E2" w:rsidRPr="004A6BA5">
        <w:t>) Mandato de transparencia y responsabilidad del Sujeto Obligado</w:t>
      </w:r>
      <w:bookmarkEnd w:id="24"/>
    </w:p>
    <w:p w14:paraId="6901A889" w14:textId="59EEDAE1" w:rsidR="00C049E2" w:rsidRPr="004A6BA5" w:rsidRDefault="00C049E2" w:rsidP="004A6BA5">
      <w:pPr>
        <w:rPr>
          <w:rFonts w:eastAsia="Palatino Linotype"/>
        </w:rPr>
      </w:pPr>
      <w:r w:rsidRPr="004A6BA5">
        <w:rPr>
          <w:rFonts w:eastAsia="Palatino Linotype"/>
        </w:rPr>
        <w:t xml:space="preserve">El </w:t>
      </w:r>
      <w:r w:rsidR="00717E59" w:rsidRPr="004A6BA5">
        <w:rPr>
          <w:rFonts w:eastAsia="Palatino Linotype"/>
        </w:rPr>
        <w:t>d</w:t>
      </w:r>
      <w:r w:rsidRPr="004A6BA5">
        <w:rPr>
          <w:rFonts w:eastAsia="Palatino Linotype"/>
        </w:rPr>
        <w:t xml:space="preserve">erecho de </w:t>
      </w:r>
      <w:r w:rsidR="00717E59" w:rsidRPr="004A6BA5">
        <w:rPr>
          <w:rFonts w:eastAsia="Palatino Linotype"/>
        </w:rPr>
        <w:t>a</w:t>
      </w:r>
      <w:r w:rsidRPr="004A6BA5">
        <w:rPr>
          <w:rFonts w:eastAsia="Palatino Linotype"/>
        </w:rPr>
        <w:t xml:space="preserve">cceso a la </w:t>
      </w:r>
      <w:r w:rsidR="00717E59" w:rsidRPr="004A6BA5">
        <w:rPr>
          <w:rFonts w:eastAsia="Palatino Linotype"/>
        </w:rPr>
        <w:t>i</w:t>
      </w:r>
      <w:r w:rsidRPr="004A6BA5">
        <w:rPr>
          <w:rFonts w:eastAsia="Palatino Linotype"/>
        </w:rPr>
        <w:t xml:space="preserve">nformación </w:t>
      </w:r>
      <w:r w:rsidR="00717E59" w:rsidRPr="004A6BA5">
        <w:rPr>
          <w:rFonts w:eastAsia="Palatino Linotype"/>
        </w:rPr>
        <w:t>p</w:t>
      </w:r>
      <w:r w:rsidRPr="004A6BA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A6BA5">
        <w:rPr>
          <w:rFonts w:eastAsia="Palatino Linotype"/>
        </w:rPr>
        <w:t>:</w:t>
      </w:r>
    </w:p>
    <w:p w14:paraId="7FAB8D32" w14:textId="77777777" w:rsidR="00C049E2" w:rsidRPr="004A6BA5" w:rsidRDefault="00C049E2" w:rsidP="004A6BA5">
      <w:pPr>
        <w:rPr>
          <w:rFonts w:eastAsia="Palatino Linotype"/>
        </w:rPr>
      </w:pPr>
    </w:p>
    <w:p w14:paraId="05320813" w14:textId="77777777" w:rsidR="00C049E2" w:rsidRPr="004A6BA5" w:rsidRDefault="00C049E2" w:rsidP="004A6BA5">
      <w:pPr>
        <w:spacing w:line="240" w:lineRule="auto"/>
        <w:ind w:left="567" w:right="539"/>
        <w:rPr>
          <w:rFonts w:eastAsia="Palatino Linotype"/>
          <w:b/>
          <w:i/>
        </w:rPr>
      </w:pPr>
      <w:r w:rsidRPr="004A6BA5">
        <w:rPr>
          <w:rFonts w:eastAsia="Palatino Linotype"/>
          <w:b/>
          <w:i/>
        </w:rPr>
        <w:t>Constitución Política de los Estados Unidos Mexicanos</w:t>
      </w:r>
    </w:p>
    <w:p w14:paraId="6B6C67B6" w14:textId="77777777" w:rsidR="00C049E2" w:rsidRPr="004A6BA5" w:rsidRDefault="00C049E2" w:rsidP="004A6BA5">
      <w:pPr>
        <w:spacing w:line="240" w:lineRule="auto"/>
        <w:ind w:left="567" w:right="539"/>
        <w:rPr>
          <w:rFonts w:eastAsia="Palatino Linotype"/>
          <w:b/>
          <w:i/>
        </w:rPr>
      </w:pPr>
      <w:r w:rsidRPr="004A6BA5">
        <w:rPr>
          <w:rFonts w:eastAsia="Palatino Linotype"/>
          <w:b/>
          <w:i/>
        </w:rPr>
        <w:t>“Artículo 6.</w:t>
      </w:r>
    </w:p>
    <w:p w14:paraId="38D3B4C4" w14:textId="77777777" w:rsidR="00C049E2" w:rsidRPr="004A6BA5" w:rsidRDefault="00C049E2" w:rsidP="004A6BA5">
      <w:pPr>
        <w:spacing w:line="240" w:lineRule="auto"/>
        <w:ind w:left="567" w:right="539"/>
        <w:rPr>
          <w:rFonts w:eastAsia="Palatino Linotype"/>
          <w:i/>
        </w:rPr>
      </w:pPr>
      <w:r w:rsidRPr="004A6BA5">
        <w:rPr>
          <w:rFonts w:eastAsia="Palatino Linotype"/>
          <w:i/>
        </w:rPr>
        <w:t>(…)</w:t>
      </w:r>
    </w:p>
    <w:p w14:paraId="2CCAA297" w14:textId="6602827B" w:rsidR="00C049E2" w:rsidRPr="004A6BA5" w:rsidRDefault="00C049E2" w:rsidP="004A6BA5">
      <w:pPr>
        <w:spacing w:line="240" w:lineRule="auto"/>
        <w:ind w:left="567" w:right="539"/>
        <w:rPr>
          <w:rFonts w:eastAsia="Palatino Linotype"/>
          <w:i/>
        </w:rPr>
      </w:pPr>
      <w:r w:rsidRPr="004A6BA5">
        <w:rPr>
          <w:rFonts w:eastAsia="Palatino Linotype"/>
          <w:i/>
        </w:rPr>
        <w:t>Para efectos de lo dispuesto en el presente artículo se observará lo siguiente:</w:t>
      </w:r>
    </w:p>
    <w:p w14:paraId="74CC3718" w14:textId="77777777" w:rsidR="00C049E2" w:rsidRPr="004A6BA5" w:rsidRDefault="00C049E2" w:rsidP="004A6BA5">
      <w:pPr>
        <w:spacing w:line="240" w:lineRule="auto"/>
        <w:ind w:left="567" w:right="539"/>
        <w:rPr>
          <w:rFonts w:eastAsia="Palatino Linotype"/>
          <w:b/>
          <w:i/>
        </w:rPr>
      </w:pPr>
      <w:r w:rsidRPr="004A6BA5">
        <w:rPr>
          <w:rFonts w:eastAsia="Palatino Linotype"/>
          <w:b/>
          <w:i/>
        </w:rPr>
        <w:lastRenderedPageBreak/>
        <w:t>A</w:t>
      </w:r>
      <w:r w:rsidRPr="004A6BA5">
        <w:rPr>
          <w:rFonts w:eastAsia="Palatino Linotype"/>
          <w:i/>
        </w:rPr>
        <w:t xml:space="preserve">. </w:t>
      </w:r>
      <w:r w:rsidRPr="004A6BA5">
        <w:rPr>
          <w:rFonts w:eastAsia="Palatino Linotype"/>
          <w:b/>
          <w:i/>
        </w:rPr>
        <w:t>Para el ejercicio del derecho de acceso a la información</w:t>
      </w:r>
      <w:r w:rsidRPr="004A6BA5">
        <w:rPr>
          <w:rFonts w:eastAsia="Palatino Linotype"/>
          <w:i/>
        </w:rPr>
        <w:t xml:space="preserve">, la Federación y </w:t>
      </w:r>
      <w:r w:rsidRPr="004A6BA5">
        <w:rPr>
          <w:rFonts w:eastAsia="Palatino Linotype"/>
          <w:b/>
          <w:i/>
        </w:rPr>
        <w:t>las entidades federativas, en el ámbito de sus respectivas competencias, se regirán por los siguientes principios y bases:</w:t>
      </w:r>
    </w:p>
    <w:p w14:paraId="596A956B" w14:textId="77777777" w:rsidR="00C049E2" w:rsidRPr="004A6BA5" w:rsidRDefault="00C049E2" w:rsidP="004A6BA5">
      <w:pPr>
        <w:spacing w:line="240" w:lineRule="auto"/>
        <w:ind w:left="567" w:right="539"/>
        <w:rPr>
          <w:rFonts w:eastAsia="Palatino Linotype"/>
          <w:i/>
        </w:rPr>
      </w:pPr>
      <w:r w:rsidRPr="004A6BA5">
        <w:rPr>
          <w:rFonts w:eastAsia="Palatino Linotype"/>
          <w:b/>
          <w:i/>
        </w:rPr>
        <w:t xml:space="preserve">I. </w:t>
      </w:r>
      <w:r w:rsidRPr="004A6BA5">
        <w:rPr>
          <w:rFonts w:eastAsia="Palatino Linotype"/>
          <w:b/>
          <w:i/>
        </w:rPr>
        <w:tab/>
        <w:t>Toda la información en posesión de cualquier</w:t>
      </w:r>
      <w:r w:rsidRPr="004A6BA5">
        <w:rPr>
          <w:rFonts w:eastAsia="Palatino Linotype"/>
          <w:i/>
        </w:rPr>
        <w:t xml:space="preserve"> </w:t>
      </w:r>
      <w:r w:rsidRPr="004A6BA5">
        <w:rPr>
          <w:rFonts w:eastAsia="Palatino Linotype"/>
          <w:b/>
          <w:i/>
        </w:rPr>
        <w:t>autoridad</w:t>
      </w:r>
      <w:r w:rsidRPr="004A6BA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A6BA5">
        <w:rPr>
          <w:rFonts w:eastAsia="Palatino Linotype"/>
          <w:b/>
          <w:i/>
        </w:rPr>
        <w:t>municipal</w:t>
      </w:r>
      <w:r w:rsidRPr="004A6BA5">
        <w:rPr>
          <w:rFonts w:eastAsia="Palatino Linotype"/>
          <w:i/>
        </w:rPr>
        <w:t xml:space="preserve">, </w:t>
      </w:r>
      <w:r w:rsidRPr="004A6BA5">
        <w:rPr>
          <w:rFonts w:eastAsia="Palatino Linotype"/>
          <w:b/>
          <w:i/>
        </w:rPr>
        <w:t>es pública</w:t>
      </w:r>
      <w:r w:rsidRPr="004A6BA5">
        <w:rPr>
          <w:rFonts w:eastAsia="Palatino Linotype"/>
          <w:i/>
        </w:rPr>
        <w:t xml:space="preserve"> y sólo podrá ser reservada temporalmente por razones de interés público y seguridad nacional, en los términos que fijen las leyes. </w:t>
      </w:r>
      <w:r w:rsidRPr="004A6BA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A6BA5">
        <w:rPr>
          <w:rFonts w:eastAsia="Palatino Linotype"/>
          <w:i/>
        </w:rPr>
        <w:t>, la ley determinará los supuestos específicos bajo los cuales procederá la declaración de inexistencia de la información.”</w:t>
      </w:r>
    </w:p>
    <w:p w14:paraId="68F313E4" w14:textId="77777777" w:rsidR="00C049E2" w:rsidRPr="004A6BA5" w:rsidRDefault="00C049E2" w:rsidP="004A6BA5">
      <w:pPr>
        <w:spacing w:line="240" w:lineRule="auto"/>
        <w:ind w:left="567" w:right="539"/>
        <w:rPr>
          <w:rFonts w:eastAsia="Palatino Linotype"/>
          <w:b/>
          <w:i/>
        </w:rPr>
      </w:pPr>
    </w:p>
    <w:p w14:paraId="504F12DB" w14:textId="77777777" w:rsidR="00C049E2" w:rsidRPr="004A6BA5" w:rsidRDefault="00C049E2" w:rsidP="004A6BA5">
      <w:pPr>
        <w:spacing w:line="240" w:lineRule="auto"/>
        <w:ind w:left="567" w:right="539"/>
        <w:rPr>
          <w:rFonts w:eastAsia="Palatino Linotype"/>
          <w:b/>
          <w:i/>
        </w:rPr>
      </w:pPr>
      <w:r w:rsidRPr="004A6BA5">
        <w:rPr>
          <w:rFonts w:eastAsia="Palatino Linotype"/>
          <w:b/>
          <w:i/>
        </w:rPr>
        <w:t>Constitución Política del Estado Libre y Soberano de México</w:t>
      </w:r>
    </w:p>
    <w:p w14:paraId="04932D29" w14:textId="77777777" w:rsidR="00C049E2" w:rsidRPr="004A6BA5" w:rsidRDefault="00C049E2" w:rsidP="004A6BA5">
      <w:pPr>
        <w:spacing w:line="240" w:lineRule="auto"/>
        <w:ind w:left="567" w:right="539"/>
        <w:rPr>
          <w:rFonts w:eastAsia="Palatino Linotype"/>
          <w:i/>
        </w:rPr>
      </w:pPr>
      <w:r w:rsidRPr="004A6BA5">
        <w:rPr>
          <w:rFonts w:eastAsia="Palatino Linotype"/>
          <w:b/>
          <w:i/>
        </w:rPr>
        <w:t>“Artículo 5</w:t>
      </w:r>
      <w:r w:rsidRPr="004A6BA5">
        <w:rPr>
          <w:rFonts w:eastAsia="Palatino Linotype"/>
          <w:i/>
        </w:rPr>
        <w:t xml:space="preserve">.- </w:t>
      </w:r>
    </w:p>
    <w:p w14:paraId="1D3829F4" w14:textId="77777777" w:rsidR="00C049E2" w:rsidRPr="004A6BA5" w:rsidRDefault="00C049E2" w:rsidP="004A6BA5">
      <w:pPr>
        <w:spacing w:line="240" w:lineRule="auto"/>
        <w:ind w:left="567" w:right="539"/>
        <w:rPr>
          <w:rFonts w:eastAsia="Palatino Linotype"/>
          <w:i/>
        </w:rPr>
      </w:pPr>
      <w:r w:rsidRPr="004A6BA5">
        <w:rPr>
          <w:rFonts w:eastAsia="Palatino Linotype"/>
          <w:i/>
        </w:rPr>
        <w:t>(…)</w:t>
      </w:r>
    </w:p>
    <w:p w14:paraId="0EAE47FD" w14:textId="77777777" w:rsidR="00C049E2" w:rsidRPr="004A6BA5" w:rsidRDefault="00C049E2" w:rsidP="004A6BA5">
      <w:pPr>
        <w:spacing w:line="240" w:lineRule="auto"/>
        <w:ind w:left="567" w:right="539"/>
        <w:rPr>
          <w:rFonts w:eastAsia="Palatino Linotype"/>
          <w:i/>
        </w:rPr>
      </w:pPr>
      <w:r w:rsidRPr="004A6BA5">
        <w:rPr>
          <w:rFonts w:eastAsia="Palatino Linotype"/>
          <w:b/>
          <w:i/>
        </w:rPr>
        <w:t>El derecho a la información será garantizado por el Estado. La ley establecerá las previsiones que permitan asegurar la protección, el respeto y la difusión de este derecho</w:t>
      </w:r>
      <w:r w:rsidRPr="004A6BA5">
        <w:rPr>
          <w:rFonts w:eastAsia="Palatino Linotype"/>
          <w:i/>
        </w:rPr>
        <w:t>.</w:t>
      </w:r>
    </w:p>
    <w:p w14:paraId="4F0C804A" w14:textId="77777777" w:rsidR="00C049E2" w:rsidRPr="004A6BA5" w:rsidRDefault="00C049E2" w:rsidP="004A6BA5">
      <w:pPr>
        <w:spacing w:line="240" w:lineRule="auto"/>
        <w:ind w:left="567" w:right="539"/>
        <w:rPr>
          <w:rFonts w:eastAsia="Palatino Linotype"/>
          <w:i/>
        </w:rPr>
      </w:pPr>
      <w:r w:rsidRPr="004A6BA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A6BA5" w:rsidRDefault="00C049E2" w:rsidP="004A6BA5">
      <w:pPr>
        <w:spacing w:line="240" w:lineRule="auto"/>
        <w:ind w:left="567" w:right="539"/>
        <w:rPr>
          <w:rFonts w:eastAsia="Palatino Linotype"/>
          <w:i/>
        </w:rPr>
      </w:pPr>
      <w:r w:rsidRPr="004A6BA5">
        <w:rPr>
          <w:rFonts w:eastAsia="Palatino Linotype"/>
          <w:b/>
          <w:i/>
        </w:rPr>
        <w:t>Este derecho se regirá por los principios y bases siguientes</w:t>
      </w:r>
      <w:r w:rsidRPr="004A6BA5">
        <w:rPr>
          <w:rFonts w:eastAsia="Palatino Linotype"/>
          <w:i/>
        </w:rPr>
        <w:t>:</w:t>
      </w:r>
    </w:p>
    <w:p w14:paraId="4A3E8CBA" w14:textId="77777777" w:rsidR="00C049E2" w:rsidRPr="004A6BA5" w:rsidRDefault="00C049E2" w:rsidP="004A6BA5">
      <w:pPr>
        <w:spacing w:line="240" w:lineRule="auto"/>
        <w:ind w:left="567" w:right="539"/>
        <w:rPr>
          <w:rFonts w:eastAsia="Palatino Linotype"/>
          <w:i/>
        </w:rPr>
      </w:pPr>
      <w:r w:rsidRPr="004A6BA5">
        <w:rPr>
          <w:rFonts w:eastAsia="Palatino Linotype"/>
          <w:b/>
          <w:i/>
        </w:rPr>
        <w:t>I. Toda la información en posesión de cualquier autoridad, entidad, órgano y organismos de los</w:t>
      </w:r>
      <w:r w:rsidRPr="004A6BA5">
        <w:rPr>
          <w:rFonts w:eastAsia="Palatino Linotype"/>
          <w:i/>
        </w:rPr>
        <w:t xml:space="preserve"> Poderes Ejecutivo, Legislativo y Judicial, órganos autónomos, partidos políticos, fideicomisos y fondos públicos estatales y </w:t>
      </w:r>
      <w:r w:rsidRPr="004A6BA5">
        <w:rPr>
          <w:rFonts w:eastAsia="Palatino Linotype"/>
          <w:b/>
          <w:i/>
        </w:rPr>
        <w:t>municipales</w:t>
      </w:r>
      <w:r w:rsidRPr="004A6BA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A6BA5">
        <w:rPr>
          <w:rFonts w:eastAsia="Palatino Linotype"/>
          <w:b/>
          <w:i/>
        </w:rPr>
        <w:t>es pública</w:t>
      </w:r>
      <w:r w:rsidRPr="004A6BA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A6BA5">
        <w:rPr>
          <w:rFonts w:eastAsia="Palatino Linotype"/>
          <w:b/>
          <w:i/>
        </w:rPr>
        <w:t>En la interpretación de este derecho deberá prevalecer el principio de máxima publicidad</w:t>
      </w:r>
      <w:r w:rsidRPr="004A6BA5">
        <w:rPr>
          <w:rFonts w:eastAsia="Palatino Linotype"/>
          <w:i/>
        </w:rPr>
        <w:t xml:space="preserve">. </w:t>
      </w:r>
      <w:r w:rsidRPr="004A6BA5">
        <w:rPr>
          <w:rFonts w:eastAsia="Palatino Linotype"/>
          <w:b/>
          <w:i/>
        </w:rPr>
        <w:t>Los sujetos obligados deberán documentar todo acto que derive del ejercicio de sus facultades, competencias o funciones</w:t>
      </w:r>
      <w:r w:rsidRPr="004A6BA5">
        <w:rPr>
          <w:rFonts w:eastAsia="Palatino Linotype"/>
          <w:i/>
        </w:rPr>
        <w:t>, la ley determinará los supuestos específicos bajo los cuales procederá la declaración de inexistencia de la información.”</w:t>
      </w:r>
    </w:p>
    <w:p w14:paraId="5CA98E37" w14:textId="77777777" w:rsidR="00C049E2" w:rsidRPr="004A6BA5" w:rsidRDefault="00C049E2" w:rsidP="004A6BA5">
      <w:pPr>
        <w:rPr>
          <w:rFonts w:eastAsia="Palatino Linotype"/>
          <w:b/>
          <w:i/>
        </w:rPr>
      </w:pPr>
    </w:p>
    <w:p w14:paraId="6FC1BB3B" w14:textId="3BF4A33D" w:rsidR="00C049E2" w:rsidRPr="004A6BA5" w:rsidRDefault="00717E59" w:rsidP="004A6BA5">
      <w:pPr>
        <w:rPr>
          <w:rFonts w:eastAsia="Palatino Linotype"/>
          <w:i/>
        </w:rPr>
      </w:pPr>
      <w:r w:rsidRPr="004A6BA5">
        <w:rPr>
          <w:rFonts w:eastAsia="Palatino Linotype"/>
        </w:rPr>
        <w:lastRenderedPageBreak/>
        <w:t xml:space="preserve">Asimismo, </w:t>
      </w:r>
      <w:r w:rsidR="00C049E2" w:rsidRPr="004A6BA5">
        <w:rPr>
          <w:rFonts w:eastAsia="Palatino Linotype"/>
        </w:rPr>
        <w:t>el artículo 150 de la Ley de Transparencia y Acceso a la Información Pública del Estado de México y Municipios</w:t>
      </w:r>
      <w:r w:rsidR="00057B2D" w:rsidRPr="004A6BA5">
        <w:rPr>
          <w:rFonts w:eastAsia="Palatino Linotype"/>
        </w:rPr>
        <w:t xml:space="preserve"> </w:t>
      </w:r>
      <w:r w:rsidR="00E9335C" w:rsidRPr="004A6BA5">
        <w:rPr>
          <w:rFonts w:eastAsia="Palatino Linotype"/>
        </w:rPr>
        <w:t xml:space="preserve">indica </w:t>
      </w:r>
      <w:r w:rsidR="00057B2D" w:rsidRPr="004A6BA5">
        <w:rPr>
          <w:rFonts w:eastAsia="Palatino Linotype"/>
        </w:rPr>
        <w:t>que</w:t>
      </w:r>
      <w:r w:rsidR="00C049E2" w:rsidRPr="004A6BA5">
        <w:rPr>
          <w:rFonts w:eastAsia="Palatino Linotype"/>
        </w:rPr>
        <w:t xml:space="preserve"> la solicitud es la garantía primaria del Derecho de Acceso a la Información, además, establece que se regirá </w:t>
      </w:r>
      <w:r w:rsidR="00C049E2" w:rsidRPr="004A6BA5">
        <w:rPr>
          <w:rFonts w:eastAsia="Palatino Linotype"/>
          <w:i/>
        </w:rPr>
        <w:t>por los principios de simplicidad, rapidez</w:t>
      </w:r>
      <w:r w:rsidR="005F65B7" w:rsidRPr="004A6BA5">
        <w:rPr>
          <w:rFonts w:eastAsia="Palatino Linotype"/>
          <w:i/>
        </w:rPr>
        <w:t>,</w:t>
      </w:r>
      <w:r w:rsidR="00C049E2" w:rsidRPr="004A6BA5">
        <w:rPr>
          <w:rFonts w:eastAsia="Palatino Linotype"/>
          <w:i/>
        </w:rPr>
        <w:t xml:space="preserve"> gratuidad del procedimiento, auxilio y orientación a los particulare</w:t>
      </w:r>
      <w:r w:rsidR="001A58B3" w:rsidRPr="004A6BA5">
        <w:rPr>
          <w:rFonts w:eastAsia="Palatino Linotype"/>
          <w:i/>
        </w:rPr>
        <w:t>s.</w:t>
      </w:r>
    </w:p>
    <w:p w14:paraId="033466A6" w14:textId="77777777" w:rsidR="001A58B3" w:rsidRPr="004A6BA5" w:rsidRDefault="001A58B3" w:rsidP="004A6BA5">
      <w:pPr>
        <w:rPr>
          <w:rFonts w:eastAsia="Palatino Linotype"/>
          <w:i/>
        </w:rPr>
      </w:pPr>
    </w:p>
    <w:p w14:paraId="04ADA10B" w14:textId="574A944A" w:rsidR="001A58B3" w:rsidRPr="004A6BA5" w:rsidRDefault="00233F17" w:rsidP="004A6BA5">
      <w:pPr>
        <w:rPr>
          <w:rFonts w:eastAsia="Palatino Linotype" w:cs="Palatino Linotype"/>
          <w:i/>
          <w:szCs w:val="22"/>
        </w:rPr>
      </w:pPr>
      <w:r w:rsidRPr="004A6BA5">
        <w:rPr>
          <w:rFonts w:eastAsia="Palatino Linotype" w:cs="Palatino Linotype"/>
        </w:rPr>
        <w:t xml:space="preserve">Por su parte, el artículo 4 de </w:t>
      </w:r>
      <w:r w:rsidR="001A58B3" w:rsidRPr="004A6BA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A6BA5">
        <w:rPr>
          <w:rFonts w:eastAsia="Palatino Linotype" w:cs="Palatino Linotype"/>
        </w:rPr>
        <w:t>.</w:t>
      </w:r>
    </w:p>
    <w:p w14:paraId="1407DBB8" w14:textId="77777777" w:rsidR="001A58B3" w:rsidRPr="004A6BA5" w:rsidRDefault="001A58B3" w:rsidP="004A6BA5">
      <w:pPr>
        <w:rPr>
          <w:rFonts w:eastAsia="Palatino Linotype" w:cs="Palatino Linotype"/>
        </w:rPr>
      </w:pPr>
    </w:p>
    <w:p w14:paraId="7552AA79" w14:textId="5C52E4A4" w:rsidR="001A58B3" w:rsidRPr="004A6BA5" w:rsidRDefault="001A58B3" w:rsidP="004A6BA5">
      <w:pPr>
        <w:rPr>
          <w:rFonts w:eastAsia="Palatino Linotype" w:cs="Palatino Linotype"/>
        </w:rPr>
      </w:pPr>
      <w:r w:rsidRPr="004A6BA5">
        <w:rPr>
          <w:rFonts w:eastAsia="Palatino Linotype" w:cs="Palatino Linotype"/>
        </w:rPr>
        <w:t xml:space="preserve">Esto es, que los Sujetos Obligados </w:t>
      </w:r>
      <w:r w:rsidR="00FA5957" w:rsidRPr="004A6BA5">
        <w:rPr>
          <w:rFonts w:eastAsia="Palatino Linotype" w:cs="Palatino Linotype"/>
        </w:rPr>
        <w:t>deben</w:t>
      </w:r>
      <w:r w:rsidRPr="004A6BA5">
        <w:rPr>
          <w:rFonts w:eastAsia="Palatino Linotype" w:cs="Palatino Linotype"/>
        </w:rPr>
        <w:t xml:space="preserve"> atender las solicitudes de acceso a la información pública que se les </w:t>
      </w:r>
      <w:r w:rsidR="00FA5957" w:rsidRPr="004A6BA5">
        <w:rPr>
          <w:rFonts w:eastAsia="Palatino Linotype" w:cs="Palatino Linotype"/>
        </w:rPr>
        <w:t>sean realizadas,</w:t>
      </w:r>
      <w:r w:rsidRPr="004A6BA5">
        <w:rPr>
          <w:rFonts w:eastAsia="Palatino Linotype" w:cs="Palatino Linotype"/>
        </w:rPr>
        <w:t xml:space="preserve"> y proporcionar la información pública que obre en su poder</w:t>
      </w:r>
      <w:r w:rsidR="00FA5957" w:rsidRPr="004A6BA5">
        <w:rPr>
          <w:rFonts w:eastAsia="Palatino Linotype" w:cs="Palatino Linotype"/>
        </w:rPr>
        <w:t>,</w:t>
      </w:r>
      <w:r w:rsidRPr="004A6BA5">
        <w:rPr>
          <w:rFonts w:eastAsia="Palatino Linotype" w:cs="Palatino Linotype"/>
        </w:rPr>
        <w:t xml:space="preserve"> conforme </w:t>
      </w:r>
      <w:r w:rsidR="00FA5957" w:rsidRPr="004A6BA5">
        <w:rPr>
          <w:rFonts w:eastAsia="Palatino Linotype" w:cs="Palatino Linotype"/>
        </w:rPr>
        <w:t>a</w:t>
      </w:r>
      <w:r w:rsidRPr="004A6BA5">
        <w:rPr>
          <w:rFonts w:eastAsia="Palatino Linotype" w:cs="Palatino Linotype"/>
        </w:rPr>
        <w:t xml:space="preserve">l estado </w:t>
      </w:r>
      <w:r w:rsidR="00FA5957" w:rsidRPr="004A6BA5">
        <w:rPr>
          <w:rFonts w:eastAsia="Palatino Linotype" w:cs="Palatino Linotype"/>
        </w:rPr>
        <w:t xml:space="preserve">en </w:t>
      </w:r>
      <w:r w:rsidRPr="004A6BA5">
        <w:rPr>
          <w:rFonts w:eastAsia="Palatino Linotype" w:cs="Palatino Linotype"/>
        </w:rPr>
        <w:t>que se encuentr</w:t>
      </w:r>
      <w:r w:rsidR="00FA5957" w:rsidRPr="004A6BA5">
        <w:rPr>
          <w:rFonts w:eastAsia="Palatino Linotype" w:cs="Palatino Linotype"/>
        </w:rPr>
        <w:t>e, sin que sea necesario</w:t>
      </w:r>
      <w:r w:rsidRPr="004A6BA5">
        <w:rPr>
          <w:rFonts w:eastAsia="Palatino Linotype" w:cs="Palatino Linotype"/>
        </w:rPr>
        <w:t xml:space="preserve"> </w:t>
      </w:r>
      <w:r w:rsidR="00FA5957" w:rsidRPr="004A6BA5">
        <w:rPr>
          <w:rFonts w:eastAsia="Palatino Linotype" w:cs="Palatino Linotype"/>
        </w:rPr>
        <w:t>procesar</w:t>
      </w:r>
      <w:r w:rsidRPr="004A6BA5">
        <w:rPr>
          <w:rFonts w:eastAsia="Palatino Linotype" w:cs="Palatino Linotype"/>
        </w:rPr>
        <w:t xml:space="preserve"> la misma, ni presentarla conforme al interés del solicitante; </w:t>
      </w:r>
      <w:r w:rsidR="00FA5957" w:rsidRPr="004A6BA5">
        <w:rPr>
          <w:rFonts w:eastAsia="Palatino Linotype" w:cs="Palatino Linotype"/>
        </w:rPr>
        <w:t>tal y como</w:t>
      </w:r>
      <w:r w:rsidRPr="004A6BA5">
        <w:rPr>
          <w:rFonts w:eastAsia="Palatino Linotype" w:cs="Palatino Linotype"/>
        </w:rPr>
        <w:t xml:space="preserve"> lo establece el artículo 12 de la Ley de Transparencia y Acceso a la Información Pública del Estado de México y Municipios</w:t>
      </w:r>
      <w:r w:rsidR="00970EB3" w:rsidRPr="004A6BA5">
        <w:rPr>
          <w:rFonts w:eastAsia="Palatino Linotype" w:cs="Palatino Linotype"/>
        </w:rPr>
        <w:t>.</w:t>
      </w:r>
    </w:p>
    <w:p w14:paraId="73245195" w14:textId="77777777" w:rsidR="00970EB3" w:rsidRPr="004A6BA5" w:rsidRDefault="00970EB3" w:rsidP="004A6BA5">
      <w:pPr>
        <w:rPr>
          <w:rFonts w:eastAsia="Palatino Linotype" w:cs="Palatino Linotype"/>
        </w:rPr>
      </w:pPr>
    </w:p>
    <w:p w14:paraId="7F62D4DF" w14:textId="775730E1" w:rsidR="001A58B3" w:rsidRPr="004A6BA5" w:rsidRDefault="001A58B3" w:rsidP="004A6BA5">
      <w:pPr>
        <w:rPr>
          <w:rFonts w:eastAsia="Palatino Linotype" w:cs="Palatino Linotype"/>
        </w:rPr>
      </w:pPr>
      <w:r w:rsidRPr="004A6BA5">
        <w:rPr>
          <w:rFonts w:eastAsia="Palatino Linotype" w:cs="Palatino Linotype"/>
        </w:rPr>
        <w:t>Es decir, que todo sujeto obligado que genere, recopile, administre, procese, archive, posea o conserven, son responsables de la misma</w:t>
      </w:r>
      <w:r w:rsidR="00970EB3" w:rsidRPr="004A6BA5">
        <w:rPr>
          <w:rFonts w:eastAsia="Palatino Linotype" w:cs="Palatino Linotype"/>
        </w:rPr>
        <w:t>,</w:t>
      </w:r>
      <w:r w:rsidRPr="004A6BA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A6BA5">
        <w:rPr>
          <w:rFonts w:eastAsia="Palatino Linotype" w:cs="Palatino Linotype"/>
        </w:rPr>
        <w:t>o</w:t>
      </w:r>
      <w:r w:rsidRPr="004A6BA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A6BA5" w:rsidRDefault="001A58B3" w:rsidP="004A6BA5">
      <w:pPr>
        <w:rPr>
          <w:rFonts w:eastAsia="Palatino Linotype" w:cs="Palatino Linotype"/>
        </w:rPr>
      </w:pPr>
    </w:p>
    <w:p w14:paraId="04E42DFE" w14:textId="573F1198" w:rsidR="001A58B3" w:rsidRPr="004A6BA5" w:rsidRDefault="001A58B3" w:rsidP="004A6BA5">
      <w:pPr>
        <w:rPr>
          <w:rFonts w:eastAsia="Palatino Linotype" w:cs="Palatino Linotype"/>
        </w:rPr>
      </w:pPr>
      <w:r w:rsidRPr="004A6BA5">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4A6BA5">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4A6BA5">
        <w:rPr>
          <w:rFonts w:eastAsia="Palatino Linotype" w:cs="Palatino Linotype"/>
        </w:rPr>
        <w:t>, s</w:t>
      </w:r>
      <w:r w:rsidRPr="004A6BA5">
        <w:rPr>
          <w:rFonts w:eastAsia="Palatino Linotype" w:cs="Palatino Linotype"/>
        </w:rPr>
        <w:t xml:space="preserve">iempre y cuando no se trate de información reservada o </w:t>
      </w:r>
      <w:r w:rsidR="00331F35" w:rsidRPr="004A6BA5">
        <w:rPr>
          <w:rFonts w:eastAsia="Palatino Linotype" w:cs="Palatino Linotype"/>
        </w:rPr>
        <w:t>confidencial.</w:t>
      </w:r>
    </w:p>
    <w:p w14:paraId="40C5219F" w14:textId="77777777" w:rsidR="001A58B3" w:rsidRPr="004A6BA5" w:rsidRDefault="001A58B3" w:rsidP="004A6BA5">
      <w:pPr>
        <w:rPr>
          <w:rFonts w:eastAsia="Palatino Linotype" w:cs="Palatino Linotype"/>
        </w:rPr>
      </w:pPr>
    </w:p>
    <w:p w14:paraId="2E629608" w14:textId="01727E15" w:rsidR="00C049E2" w:rsidRPr="004A6BA5" w:rsidRDefault="006067C7" w:rsidP="004A6BA5">
      <w:pPr>
        <w:rPr>
          <w:rFonts w:eastAsia="Palatino Linotype"/>
        </w:rPr>
      </w:pPr>
      <w:bookmarkStart w:id="25" w:name="_heading=h.2s8eyo1" w:colFirst="0" w:colLast="0"/>
      <w:bookmarkEnd w:id="25"/>
      <w:r w:rsidRPr="004A6BA5">
        <w:rPr>
          <w:rFonts w:eastAsia="Palatino Linotype"/>
        </w:rPr>
        <w:t>Con base en lo anterior</w:t>
      </w:r>
      <w:r w:rsidR="00B22A80" w:rsidRPr="004A6BA5">
        <w:rPr>
          <w:rFonts w:eastAsia="Palatino Linotype"/>
        </w:rPr>
        <w:t>, se considera que</w:t>
      </w:r>
      <w:r w:rsidR="00C049E2" w:rsidRPr="004A6BA5">
        <w:rPr>
          <w:rFonts w:eastAsia="Palatino Linotype"/>
        </w:rPr>
        <w:t xml:space="preserve"> </w:t>
      </w:r>
      <w:r w:rsidR="00B22A80" w:rsidRPr="004A6BA5">
        <w:rPr>
          <w:rFonts w:eastAsia="Palatino Linotype"/>
          <w:b/>
          <w:bCs/>
        </w:rPr>
        <w:t>EL</w:t>
      </w:r>
      <w:r w:rsidR="00C049E2" w:rsidRPr="004A6BA5">
        <w:rPr>
          <w:rFonts w:eastAsia="Palatino Linotype"/>
        </w:rPr>
        <w:t xml:space="preserve"> </w:t>
      </w:r>
      <w:r w:rsidR="00C049E2" w:rsidRPr="004A6BA5">
        <w:rPr>
          <w:rFonts w:eastAsia="Palatino Linotype"/>
          <w:b/>
        </w:rPr>
        <w:t>SUJETO OBLIGADO</w:t>
      </w:r>
      <w:r w:rsidR="00C049E2" w:rsidRPr="004A6BA5">
        <w:rPr>
          <w:rFonts w:eastAsia="Palatino Linotype"/>
        </w:rPr>
        <w:t xml:space="preserve"> </w:t>
      </w:r>
      <w:r w:rsidR="00B22A80" w:rsidRPr="004A6BA5">
        <w:rPr>
          <w:rFonts w:eastAsia="Palatino Linotype"/>
        </w:rPr>
        <w:t xml:space="preserve">se </w:t>
      </w:r>
      <w:r w:rsidR="00717E59" w:rsidRPr="004A6BA5">
        <w:rPr>
          <w:rFonts w:eastAsia="Palatino Linotype"/>
        </w:rPr>
        <w:t>encontraba</w:t>
      </w:r>
      <w:r w:rsidR="00B22A80" w:rsidRPr="004A6BA5">
        <w:rPr>
          <w:rFonts w:eastAsia="Palatino Linotype"/>
        </w:rPr>
        <w:t xml:space="preserve"> compelido a</w:t>
      </w:r>
      <w:r w:rsidR="00C049E2" w:rsidRPr="004A6BA5">
        <w:rPr>
          <w:rFonts w:eastAsia="Palatino Linotype"/>
        </w:rPr>
        <w:t xml:space="preserve"> atender la solicitud de acceso a la información </w:t>
      </w:r>
      <w:r w:rsidR="00B22A80" w:rsidRPr="004A6BA5">
        <w:rPr>
          <w:rFonts w:eastAsia="Palatino Linotype"/>
        </w:rPr>
        <w:t xml:space="preserve">realizada por </w:t>
      </w:r>
      <w:r w:rsidR="00B22A80" w:rsidRPr="004A6BA5">
        <w:rPr>
          <w:rFonts w:eastAsia="Palatino Linotype"/>
          <w:b/>
          <w:bCs/>
        </w:rPr>
        <w:t>LA PARTE RECURRENTE</w:t>
      </w:r>
      <w:r w:rsidR="00331F35" w:rsidRPr="004A6BA5">
        <w:rPr>
          <w:rFonts w:eastAsia="Palatino Linotype"/>
        </w:rPr>
        <w:t>.</w:t>
      </w:r>
    </w:p>
    <w:p w14:paraId="1611F147" w14:textId="77777777" w:rsidR="00BD5A7C" w:rsidRPr="004A6BA5" w:rsidRDefault="00BD5A7C" w:rsidP="004A6BA5">
      <w:pPr>
        <w:rPr>
          <w:rFonts w:eastAsia="Palatino Linotype"/>
        </w:rPr>
      </w:pPr>
    </w:p>
    <w:p w14:paraId="51A0E8B4" w14:textId="676DCA47" w:rsidR="00664420" w:rsidRPr="004A6BA5" w:rsidRDefault="00C71CEF" w:rsidP="004A6BA5">
      <w:pPr>
        <w:pStyle w:val="Ttulo3"/>
        <w:rPr>
          <w:rFonts w:eastAsia="Calibri"/>
          <w:lang w:eastAsia="es-ES_tradnl"/>
        </w:rPr>
      </w:pPr>
      <w:bookmarkStart w:id="26" w:name="_Toc200541579"/>
      <w:r w:rsidRPr="004A6BA5">
        <w:rPr>
          <w:rFonts w:eastAsia="Calibri"/>
          <w:lang w:eastAsia="es-ES_tradnl"/>
        </w:rPr>
        <w:t>b)</w:t>
      </w:r>
      <w:r w:rsidR="00A53315" w:rsidRPr="004A6BA5">
        <w:rPr>
          <w:rFonts w:eastAsia="Calibri"/>
          <w:lang w:eastAsia="es-ES_tradnl"/>
        </w:rPr>
        <w:t xml:space="preserve"> </w:t>
      </w:r>
      <w:r w:rsidR="00A21A20" w:rsidRPr="004A6BA5">
        <w:rPr>
          <w:rFonts w:eastAsia="Calibri"/>
          <w:lang w:eastAsia="es-ES_tradnl"/>
        </w:rPr>
        <w:t>Controversia a resolver</w:t>
      </w:r>
      <w:bookmarkEnd w:id="26"/>
    </w:p>
    <w:p w14:paraId="2E4C47F5" w14:textId="77777777" w:rsidR="004D61DA" w:rsidRPr="004A6BA5" w:rsidRDefault="00664420" w:rsidP="004A6BA5">
      <w:pPr>
        <w:rPr>
          <w:rFonts w:cs="Tahoma"/>
          <w:bCs/>
          <w:iCs/>
          <w:szCs w:val="22"/>
        </w:rPr>
      </w:pPr>
      <w:r w:rsidRPr="004A6BA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A6BA5">
        <w:rPr>
          <w:rFonts w:eastAsia="Calibri"/>
          <w:b/>
          <w:bCs/>
          <w:lang w:eastAsia="es-ES_tradnl"/>
        </w:rPr>
        <w:t>LA PARTE RECURRENTE</w:t>
      </w:r>
      <w:r w:rsidRPr="004A6BA5">
        <w:rPr>
          <w:rFonts w:eastAsia="Calibri"/>
          <w:lang w:eastAsia="es-ES_tradnl"/>
        </w:rPr>
        <w:t xml:space="preserve"> solicitó </w:t>
      </w:r>
      <w:r w:rsidR="004D61DA" w:rsidRPr="004A6BA5">
        <w:rPr>
          <w:rFonts w:eastAsia="Calibri"/>
          <w:lang w:eastAsia="es-ES_tradnl"/>
        </w:rPr>
        <w:t>conocer si Toluca tiene Programa para la Prevención y Gestión Integral de Residuos Sólidos vigente y/o anteriores.</w:t>
      </w:r>
    </w:p>
    <w:p w14:paraId="76E3ACEB" w14:textId="77777777" w:rsidR="004D61DA" w:rsidRPr="004A6BA5" w:rsidRDefault="004D61DA" w:rsidP="004A6BA5">
      <w:pPr>
        <w:rPr>
          <w:rFonts w:cs="Tahoma"/>
          <w:bCs/>
          <w:iCs/>
          <w:szCs w:val="22"/>
        </w:rPr>
      </w:pPr>
    </w:p>
    <w:p w14:paraId="1CED052A" w14:textId="6DAF0698" w:rsidR="00664420" w:rsidRPr="004A6BA5" w:rsidRDefault="00664420" w:rsidP="004A6BA5">
      <w:pPr>
        <w:rPr>
          <w:rFonts w:eastAsiaTheme="minorHAnsi" w:cs="Tahoma"/>
          <w:bCs/>
          <w:iCs/>
          <w:szCs w:val="22"/>
          <w:lang w:eastAsia="en-US"/>
        </w:rPr>
      </w:pPr>
      <w:r w:rsidRPr="004A6BA5">
        <w:rPr>
          <w:rFonts w:eastAsiaTheme="minorHAnsi" w:cs="Tahoma"/>
          <w:bCs/>
          <w:iCs/>
          <w:szCs w:val="22"/>
          <w:lang w:eastAsia="en-US"/>
        </w:rPr>
        <w:t xml:space="preserve">En respuesta, </w:t>
      </w:r>
      <w:r w:rsidR="005D5A50" w:rsidRPr="004A6BA5">
        <w:rPr>
          <w:rFonts w:eastAsiaTheme="minorHAnsi" w:cs="Tahoma"/>
          <w:b/>
          <w:iCs/>
          <w:szCs w:val="22"/>
          <w:lang w:eastAsia="en-US"/>
        </w:rPr>
        <w:t>EL SUJETO OBLIGADO</w:t>
      </w:r>
      <w:r w:rsidRPr="004A6BA5">
        <w:rPr>
          <w:rFonts w:eastAsiaTheme="minorHAnsi" w:cs="Tahoma"/>
          <w:bCs/>
          <w:iCs/>
          <w:szCs w:val="22"/>
          <w:lang w:eastAsia="en-US"/>
        </w:rPr>
        <w:t xml:space="preserve"> se pronunció por conducto de</w:t>
      </w:r>
      <w:r w:rsidR="004D61DA" w:rsidRPr="004A6BA5">
        <w:rPr>
          <w:rFonts w:eastAsiaTheme="minorHAnsi" w:cs="Tahoma"/>
          <w:bCs/>
          <w:iCs/>
          <w:szCs w:val="22"/>
          <w:lang w:eastAsia="en-US"/>
        </w:rPr>
        <w:t xml:space="preserve"> la</w:t>
      </w:r>
      <w:r w:rsidRPr="004A6BA5">
        <w:rPr>
          <w:rFonts w:eastAsiaTheme="minorHAnsi" w:cs="Tahoma"/>
          <w:bCs/>
          <w:iCs/>
          <w:szCs w:val="22"/>
          <w:lang w:eastAsia="en-US"/>
        </w:rPr>
        <w:t xml:space="preserve"> </w:t>
      </w:r>
      <w:r w:rsidR="004D61DA" w:rsidRPr="004A6BA5">
        <w:rPr>
          <w:rFonts w:cs="Tahoma"/>
          <w:szCs w:val="22"/>
          <w:lang w:val="es-ES"/>
        </w:rPr>
        <w:t>Dirección Jurídica e Inspección Ambiental y el Departamento Centros de Acopio y Valorización de Material Reciclable</w:t>
      </w:r>
      <w:r w:rsidRPr="004A6BA5">
        <w:rPr>
          <w:rFonts w:eastAsiaTheme="minorHAnsi" w:cs="Tahoma"/>
          <w:bCs/>
          <w:iCs/>
          <w:szCs w:val="22"/>
          <w:lang w:eastAsia="en-US"/>
        </w:rPr>
        <w:t xml:space="preserve">, </w:t>
      </w:r>
      <w:r w:rsidR="004D61DA" w:rsidRPr="004A6BA5">
        <w:rPr>
          <w:rFonts w:eastAsiaTheme="minorHAnsi" w:cs="Tahoma"/>
          <w:bCs/>
          <w:iCs/>
          <w:szCs w:val="22"/>
          <w:lang w:eastAsia="en-US"/>
        </w:rPr>
        <w:t>quienes refirieron no contar con la información solicitada.</w:t>
      </w:r>
      <w:r w:rsidR="00CF7586" w:rsidRPr="004A6BA5">
        <w:rPr>
          <w:rFonts w:eastAsiaTheme="minorHAnsi" w:cs="Tahoma"/>
          <w:bCs/>
          <w:iCs/>
          <w:szCs w:val="22"/>
          <w:lang w:eastAsia="en-US"/>
        </w:rPr>
        <w:t xml:space="preserve"> </w:t>
      </w:r>
    </w:p>
    <w:p w14:paraId="78248041" w14:textId="77777777" w:rsidR="005B18AF" w:rsidRPr="004A6BA5" w:rsidRDefault="005B18AF" w:rsidP="004A6BA5">
      <w:pPr>
        <w:tabs>
          <w:tab w:val="left" w:pos="4962"/>
        </w:tabs>
        <w:contextualSpacing/>
        <w:rPr>
          <w:rFonts w:eastAsiaTheme="minorHAnsi" w:cs="Tahoma"/>
          <w:bCs/>
          <w:iCs/>
          <w:szCs w:val="22"/>
          <w:lang w:eastAsia="en-US"/>
        </w:rPr>
      </w:pPr>
    </w:p>
    <w:p w14:paraId="31DD81D7" w14:textId="28B34565" w:rsidR="00664420" w:rsidRPr="004A6BA5" w:rsidRDefault="00CF7586" w:rsidP="004A6BA5">
      <w:pPr>
        <w:tabs>
          <w:tab w:val="left" w:pos="4962"/>
        </w:tabs>
        <w:contextualSpacing/>
        <w:rPr>
          <w:rFonts w:eastAsiaTheme="minorHAnsi" w:cs="Tahoma"/>
          <w:bCs/>
          <w:iCs/>
          <w:szCs w:val="22"/>
          <w:lang w:eastAsia="en-US"/>
        </w:rPr>
      </w:pPr>
      <w:r w:rsidRPr="004A6BA5">
        <w:rPr>
          <w:rFonts w:eastAsiaTheme="minorHAnsi" w:cs="Tahoma"/>
          <w:bCs/>
          <w:iCs/>
          <w:szCs w:val="22"/>
          <w:lang w:eastAsia="en-US"/>
        </w:rPr>
        <w:t xml:space="preserve">Ahora bien, en la interposición del presente recurso </w:t>
      </w:r>
      <w:r w:rsidRPr="004A6BA5">
        <w:rPr>
          <w:rFonts w:eastAsiaTheme="minorHAnsi" w:cs="Tahoma"/>
          <w:b/>
          <w:iCs/>
          <w:szCs w:val="22"/>
          <w:lang w:eastAsia="en-US"/>
        </w:rPr>
        <w:t>LA PARTE RECURRENTE</w:t>
      </w:r>
      <w:r w:rsidR="00664420" w:rsidRPr="004A6BA5">
        <w:rPr>
          <w:rFonts w:eastAsiaTheme="minorHAnsi" w:cs="Tahoma"/>
          <w:bCs/>
          <w:iCs/>
          <w:szCs w:val="22"/>
          <w:lang w:eastAsia="en-US"/>
        </w:rPr>
        <w:t xml:space="preserve"> se inconformó de </w:t>
      </w:r>
      <w:r w:rsidR="004D61DA" w:rsidRPr="004A6BA5">
        <w:rPr>
          <w:rFonts w:eastAsiaTheme="minorHAnsi" w:cs="Tahoma"/>
          <w:bCs/>
          <w:iCs/>
          <w:szCs w:val="22"/>
          <w:lang w:eastAsia="en-US"/>
        </w:rPr>
        <w:t>la respuesta bajo el argumento de que no era clara</w:t>
      </w:r>
      <w:r w:rsidRPr="004A6BA5">
        <w:rPr>
          <w:rFonts w:eastAsiaTheme="minorHAnsi" w:cs="Tahoma"/>
          <w:bCs/>
          <w:iCs/>
          <w:szCs w:val="22"/>
          <w:lang w:eastAsia="en-US"/>
        </w:rPr>
        <w:t xml:space="preserve">, por lo cual, el estudio </w:t>
      </w:r>
      <w:r w:rsidR="005B18AF" w:rsidRPr="004A6BA5">
        <w:rPr>
          <w:rFonts w:eastAsiaTheme="minorHAnsi" w:cs="Tahoma"/>
          <w:bCs/>
          <w:iCs/>
          <w:szCs w:val="22"/>
          <w:lang w:eastAsia="en-US"/>
        </w:rPr>
        <w:t xml:space="preserve">se centrará en determinar si </w:t>
      </w:r>
      <w:r w:rsidR="004D61DA" w:rsidRPr="004A6BA5">
        <w:rPr>
          <w:rFonts w:eastAsiaTheme="minorHAnsi" w:cs="Tahoma"/>
          <w:bCs/>
          <w:iCs/>
          <w:szCs w:val="22"/>
          <w:lang w:eastAsia="en-US"/>
        </w:rPr>
        <w:t>con las respuestas entregadas se colma la pretensión de la parte recurrente.</w:t>
      </w:r>
    </w:p>
    <w:p w14:paraId="0079FE06" w14:textId="77777777" w:rsidR="004D61DA" w:rsidRPr="004A6BA5" w:rsidRDefault="004D61DA" w:rsidP="004A6BA5">
      <w:pPr>
        <w:tabs>
          <w:tab w:val="left" w:pos="4962"/>
        </w:tabs>
        <w:contextualSpacing/>
        <w:rPr>
          <w:rFonts w:eastAsiaTheme="minorHAnsi" w:cs="Tahoma"/>
          <w:bCs/>
          <w:iCs/>
          <w:szCs w:val="22"/>
          <w:lang w:eastAsia="en-US"/>
        </w:rPr>
      </w:pPr>
    </w:p>
    <w:p w14:paraId="414FD2D5" w14:textId="4408E416" w:rsidR="00664420" w:rsidRPr="004A6BA5" w:rsidRDefault="00A21A20" w:rsidP="004A6BA5">
      <w:pPr>
        <w:pStyle w:val="Ttulo3"/>
      </w:pPr>
      <w:bookmarkStart w:id="27" w:name="_Toc200541580"/>
      <w:r w:rsidRPr="004A6BA5">
        <w:t>c)</w:t>
      </w:r>
      <w:r w:rsidR="00664420" w:rsidRPr="004A6BA5">
        <w:t xml:space="preserve"> </w:t>
      </w:r>
      <w:r w:rsidRPr="004A6BA5">
        <w:t>Estudio de la controversia</w:t>
      </w:r>
      <w:bookmarkEnd w:id="27"/>
    </w:p>
    <w:p w14:paraId="4DD9E233" w14:textId="776AD412" w:rsidR="000605CC" w:rsidRPr="004A6BA5" w:rsidRDefault="00344415" w:rsidP="004A6BA5">
      <w:pPr>
        <w:ind w:right="-93"/>
        <w:rPr>
          <w:rFonts w:eastAsiaTheme="minorHAnsi" w:cs="Tahoma"/>
          <w:bCs/>
          <w:iCs/>
          <w:szCs w:val="22"/>
          <w:lang w:eastAsia="en-US"/>
        </w:rPr>
      </w:pPr>
      <w:r w:rsidRPr="004A6BA5">
        <w:rPr>
          <w:rFonts w:eastAsiaTheme="minorHAnsi" w:cs="Tahoma"/>
          <w:bCs/>
          <w:iCs/>
          <w:szCs w:val="22"/>
          <w:lang w:eastAsia="en-US"/>
        </w:rPr>
        <w:t xml:space="preserve">Al respecto, el artículo 5º, fracción X, de la Ley General para la Prevención y Gestión Integral de los Residuos, establece que la Gestión Integral de Residuos es el conjunto articulado e </w:t>
      </w:r>
      <w:r w:rsidRPr="004A6BA5">
        <w:rPr>
          <w:rFonts w:eastAsiaTheme="minorHAnsi" w:cs="Tahoma"/>
          <w:bCs/>
          <w:iCs/>
          <w:szCs w:val="22"/>
          <w:lang w:eastAsia="en-US"/>
        </w:rPr>
        <w:lastRenderedPageBreak/>
        <w:t>interrelacionado de acciones normativas, operativas y financieras, de planeación, administrativas, sociales, educativas, de monitoreo, supervisión y evaluación, para el manejo de residuos, desde su generación hasta la disposición final, a fin de lograr beneficios ambientales, la optimización económica de su manejo y su aceptación social, respondiendo a las necesidades y circunstancias de cada localidad o región.</w:t>
      </w:r>
    </w:p>
    <w:p w14:paraId="17DC4C6D" w14:textId="77777777" w:rsidR="000605CC" w:rsidRPr="004A6BA5" w:rsidRDefault="000605CC" w:rsidP="004A6BA5">
      <w:pPr>
        <w:ind w:right="-93"/>
        <w:rPr>
          <w:rFonts w:cs="Tahoma"/>
          <w:bCs/>
          <w:szCs w:val="22"/>
        </w:rPr>
      </w:pPr>
    </w:p>
    <w:p w14:paraId="574DA3DA" w14:textId="191479B7" w:rsidR="000605CC" w:rsidRPr="004A6BA5" w:rsidRDefault="00344415" w:rsidP="004A6BA5">
      <w:pPr>
        <w:ind w:right="-93"/>
        <w:rPr>
          <w:rFonts w:cs="Tahoma"/>
          <w:bCs/>
          <w:szCs w:val="22"/>
        </w:rPr>
      </w:pPr>
      <w:r w:rsidRPr="004A6BA5">
        <w:rPr>
          <w:rFonts w:cs="Tahoma"/>
          <w:bCs/>
          <w:szCs w:val="22"/>
        </w:rPr>
        <w:t>Además, el artículo 26 de dicho ordenamiento, establece que las Entidades Federativas y Municipios, en coordinación con la Federación, deberán elaborar e instrumentar los programas locales para la prevención y gestión integral de los residuos, que deberán contener el diagnóstico básico, la política local, la definición de objetivos y metas para la prevención de la generación y el mejoramiento de la gestión de los residuos, los medios de financiamiento, entre otros.</w:t>
      </w:r>
    </w:p>
    <w:p w14:paraId="154AA22C" w14:textId="77777777" w:rsidR="00344415" w:rsidRPr="004A6BA5" w:rsidRDefault="00344415" w:rsidP="004A6BA5">
      <w:pPr>
        <w:ind w:right="-93"/>
        <w:rPr>
          <w:rFonts w:cs="Tahoma"/>
          <w:bCs/>
          <w:szCs w:val="22"/>
        </w:rPr>
      </w:pPr>
    </w:p>
    <w:p w14:paraId="2C158348" w14:textId="77777777" w:rsidR="00344415" w:rsidRPr="004A6BA5" w:rsidRDefault="00344415" w:rsidP="004A6BA5">
      <w:pPr>
        <w:tabs>
          <w:tab w:val="left" w:pos="4962"/>
        </w:tabs>
        <w:rPr>
          <w:rFonts w:eastAsia="Palatino Linotype" w:cs="Palatino Linotype"/>
        </w:rPr>
      </w:pPr>
      <w:r w:rsidRPr="004A6BA5">
        <w:rPr>
          <w:rFonts w:eastAsia="Palatino Linotype" w:cs="Palatino Linotype"/>
        </w:rPr>
        <w:t>Lo cual toma relevancia, pues conforme a lo establecido en la página oficial de la Secretaría de Medio Ambiente y Recursos Naturales (https://www.gob.mx/semarnat/acciones-y-programas/programa-para-la-prevencion-y-gestion-integral-de-residuos), el Programa para la Prevención y Gestión Integral de Residuos, busca fomentar el manejo y la gestión integral de</w:t>
      </w:r>
      <w:r w:rsidRPr="004A6BA5">
        <w:t xml:space="preserve"> </w:t>
      </w:r>
      <w:r w:rsidRPr="004A6BA5">
        <w:rPr>
          <w:rFonts w:eastAsia="Palatino Linotype" w:cs="Palatino Linotype"/>
        </w:rPr>
        <w:t>los residuos sólidos urbanos a través del financiamiento de estudios o programas de prevención y gestión integral y proyectos.</w:t>
      </w:r>
    </w:p>
    <w:p w14:paraId="505A2B1C" w14:textId="77777777" w:rsidR="00344415" w:rsidRPr="004A6BA5" w:rsidRDefault="00344415" w:rsidP="004A6BA5">
      <w:pPr>
        <w:tabs>
          <w:tab w:val="left" w:pos="4962"/>
        </w:tabs>
        <w:rPr>
          <w:rFonts w:eastAsia="Palatino Linotype" w:cs="Palatino Linotype"/>
        </w:rPr>
      </w:pPr>
    </w:p>
    <w:p w14:paraId="2E34B5BA" w14:textId="77777777" w:rsidR="00344415" w:rsidRPr="004A6BA5" w:rsidRDefault="00344415" w:rsidP="004A6BA5">
      <w:pPr>
        <w:tabs>
          <w:tab w:val="left" w:pos="4962"/>
        </w:tabs>
        <w:rPr>
          <w:rFonts w:eastAsia="Palatino Linotype" w:cs="Palatino Linotype"/>
        </w:rPr>
      </w:pPr>
      <w:r w:rsidRPr="004A6BA5">
        <w:rPr>
          <w:rFonts w:eastAsia="Palatino Linotype" w:cs="Palatino Linotype"/>
        </w:rPr>
        <w:t>En ese contexto, el artículo 4.5, fracciones V, VIII y IX del Código para la Biodiversidad del Estado de México, precisa lo siguiente:</w:t>
      </w:r>
    </w:p>
    <w:p w14:paraId="372C7145" w14:textId="77777777" w:rsidR="00344415" w:rsidRPr="004A6BA5" w:rsidRDefault="00344415" w:rsidP="004A6BA5">
      <w:pPr>
        <w:tabs>
          <w:tab w:val="left" w:pos="4962"/>
        </w:tabs>
        <w:rPr>
          <w:rFonts w:eastAsia="Palatino Linotype" w:cs="Palatino Linotype"/>
        </w:rPr>
      </w:pPr>
    </w:p>
    <w:p w14:paraId="3F022F98" w14:textId="77777777" w:rsidR="00344415" w:rsidRPr="004A6BA5" w:rsidRDefault="00344415" w:rsidP="004A6BA5">
      <w:pPr>
        <w:pStyle w:val="Prrafodelista"/>
        <w:numPr>
          <w:ilvl w:val="0"/>
          <w:numId w:val="17"/>
        </w:numPr>
        <w:tabs>
          <w:tab w:val="left" w:pos="4962"/>
        </w:tabs>
        <w:ind w:left="709"/>
        <w:rPr>
          <w:rFonts w:eastAsia="Palatino Linotype" w:cs="Palatino Linotype"/>
        </w:rPr>
      </w:pPr>
      <w:r w:rsidRPr="004A6BA5">
        <w:rPr>
          <w:rFonts w:eastAsia="Palatino Linotype" w:cs="Palatino Linotype"/>
          <w:b/>
          <w:bCs/>
        </w:rPr>
        <w:t>Gestión:</w:t>
      </w:r>
      <w:r w:rsidRPr="004A6BA5">
        <w:rPr>
          <w:rFonts w:eastAsia="Palatino Linotype" w:cs="Palatino Linotype"/>
        </w:rPr>
        <w:t xml:space="preserve"> La recolección, el almacenamiento, el transporte, la valorización y la eliminación o disposición final de los residuos incluida la vigilancia de estas actividades, así como la vigilancia de los lugares de depósito o vertido después de su </w:t>
      </w:r>
      <w:r w:rsidRPr="004A6BA5">
        <w:rPr>
          <w:rFonts w:eastAsia="Palatino Linotype" w:cs="Palatino Linotype"/>
        </w:rPr>
        <w:lastRenderedPageBreak/>
        <w:t>cierre. Se entiende por gestión integral al conjunto articulado e interrelacionado de acciones y normas operativas, financieras, de planeación, administrativas, sociales, educativas, de monitoreo, supervisión y evaluación para el manejo de los residuos desde su generación hasta su disposición final.</w:t>
      </w:r>
    </w:p>
    <w:p w14:paraId="51E8B7A7" w14:textId="77777777" w:rsidR="00344415" w:rsidRPr="004A6BA5" w:rsidRDefault="00344415" w:rsidP="004A6BA5">
      <w:pPr>
        <w:pStyle w:val="Prrafodelista"/>
        <w:tabs>
          <w:tab w:val="left" w:pos="4962"/>
        </w:tabs>
        <w:ind w:left="709"/>
        <w:rPr>
          <w:rFonts w:eastAsia="Palatino Linotype" w:cs="Palatino Linotype"/>
        </w:rPr>
      </w:pPr>
    </w:p>
    <w:p w14:paraId="67DA6EE9" w14:textId="77777777" w:rsidR="00344415" w:rsidRPr="004A6BA5" w:rsidRDefault="00344415" w:rsidP="004A6BA5">
      <w:pPr>
        <w:pStyle w:val="Prrafodelista"/>
        <w:numPr>
          <w:ilvl w:val="0"/>
          <w:numId w:val="17"/>
        </w:numPr>
        <w:tabs>
          <w:tab w:val="left" w:pos="4962"/>
        </w:tabs>
        <w:ind w:left="709"/>
        <w:rPr>
          <w:rFonts w:eastAsia="Palatino Linotype" w:cs="Palatino Linotype"/>
        </w:rPr>
      </w:pPr>
      <w:r w:rsidRPr="004A6BA5">
        <w:rPr>
          <w:rFonts w:eastAsia="Palatino Linotype" w:cs="Palatino Linotype"/>
          <w:b/>
          <w:bCs/>
        </w:rPr>
        <w:t>Prevención:</w:t>
      </w:r>
      <w:r w:rsidRPr="004A6BA5">
        <w:rPr>
          <w:rFonts w:eastAsia="Palatino Linotype" w:cs="Palatino Linotype"/>
        </w:rPr>
        <w:t xml:space="preserve"> El conjunto de medidas destinadas a evitar la generación de residuos o a conseguir su reducción de la cantidad de sustancias peligrosas o contaminantes presentes en ellos.</w:t>
      </w:r>
    </w:p>
    <w:p w14:paraId="41DDDA67" w14:textId="77777777" w:rsidR="00344415" w:rsidRPr="004A6BA5" w:rsidRDefault="00344415" w:rsidP="004A6BA5">
      <w:pPr>
        <w:pStyle w:val="Prrafodelista"/>
        <w:rPr>
          <w:rFonts w:eastAsia="Palatino Linotype" w:cs="Palatino Linotype"/>
        </w:rPr>
      </w:pPr>
    </w:p>
    <w:p w14:paraId="7710819F" w14:textId="77777777" w:rsidR="00344415" w:rsidRPr="004A6BA5" w:rsidRDefault="00344415" w:rsidP="004A6BA5">
      <w:pPr>
        <w:pStyle w:val="Prrafodelista"/>
        <w:numPr>
          <w:ilvl w:val="0"/>
          <w:numId w:val="17"/>
        </w:numPr>
        <w:tabs>
          <w:tab w:val="left" w:pos="4962"/>
        </w:tabs>
        <w:ind w:left="709"/>
        <w:rPr>
          <w:rFonts w:eastAsia="Palatino Linotype" w:cs="Palatino Linotype"/>
        </w:rPr>
      </w:pPr>
      <w:r w:rsidRPr="004A6BA5">
        <w:rPr>
          <w:rFonts w:eastAsia="Palatino Linotype" w:cs="Palatino Linotype"/>
          <w:b/>
          <w:bCs/>
        </w:rPr>
        <w:t xml:space="preserve">Programa: </w:t>
      </w:r>
      <w:r w:rsidRPr="004A6BA5">
        <w:rPr>
          <w:rFonts w:eastAsia="Palatino Linotype" w:cs="Palatino Linotype"/>
        </w:rPr>
        <w:t>Programa de la Prevención y Gestión Integral de Residuos y de Manejo Especial del Estado de México.</w:t>
      </w:r>
    </w:p>
    <w:p w14:paraId="4F49B9A8" w14:textId="77777777" w:rsidR="00344415" w:rsidRPr="004A6BA5" w:rsidRDefault="00344415" w:rsidP="004A6BA5">
      <w:pPr>
        <w:pStyle w:val="Prrafodelista"/>
        <w:rPr>
          <w:rFonts w:eastAsia="Palatino Linotype" w:cs="Palatino Linotype"/>
        </w:rPr>
      </w:pPr>
    </w:p>
    <w:p w14:paraId="5A643679" w14:textId="77777777" w:rsidR="00344415" w:rsidRPr="004A6BA5" w:rsidRDefault="00344415" w:rsidP="004A6BA5">
      <w:pPr>
        <w:tabs>
          <w:tab w:val="left" w:pos="4962"/>
        </w:tabs>
        <w:rPr>
          <w:rFonts w:eastAsia="Palatino Linotype" w:cs="Palatino Linotype"/>
        </w:rPr>
      </w:pPr>
      <w:r w:rsidRPr="004A6BA5">
        <w:rPr>
          <w:rFonts w:eastAsia="Palatino Linotype" w:cs="Palatino Linotype"/>
        </w:rPr>
        <w:t>En ese orden de ideas, conforme al artículo 4.11 del Código mencionado, la Secretaría del Medio Ambiente y Desarrollo Sostenible del Estado de México con la participación de las autoridades municipales competentes y de representantes de los distintos sectores sociales elaborará y desarrollará el Programa para la Prevención y Gestión Integral de Residuos Sólidos Urbanos y de Manejo Especial del Estado de México.</w:t>
      </w:r>
    </w:p>
    <w:p w14:paraId="518AB4FF" w14:textId="77777777" w:rsidR="00344415" w:rsidRPr="004A6BA5" w:rsidRDefault="00344415" w:rsidP="004A6BA5">
      <w:pPr>
        <w:tabs>
          <w:tab w:val="left" w:pos="4962"/>
        </w:tabs>
        <w:ind w:left="4962" w:hanging="4962"/>
        <w:rPr>
          <w:rFonts w:eastAsia="Palatino Linotype" w:cs="Palatino Linotype"/>
        </w:rPr>
      </w:pPr>
    </w:p>
    <w:p w14:paraId="514E69D6" w14:textId="77777777" w:rsidR="00344415" w:rsidRPr="004A6BA5" w:rsidRDefault="00344415" w:rsidP="004A6BA5">
      <w:pPr>
        <w:ind w:right="-28"/>
        <w:rPr>
          <w:rFonts w:eastAsia="Palatino Linotype" w:cs="Palatino Linotype"/>
        </w:rPr>
      </w:pPr>
      <w:r w:rsidRPr="004A6BA5">
        <w:rPr>
          <w:rFonts w:eastAsia="Palatino Linotype" w:cs="Palatino Linotype"/>
        </w:rPr>
        <w:t xml:space="preserve">Ahora bien, dentro del Código Reglamentario de Toluca en su artículo 6.54 la dirección de residuos </w:t>
      </w:r>
      <w:r w:rsidRPr="004A6BA5">
        <w:t xml:space="preserve">en ejercicio de sus atribuciones, en concordancia </w:t>
      </w:r>
      <w:proofErr w:type="gramStart"/>
      <w:r w:rsidRPr="004A6BA5">
        <w:t>con  la</w:t>
      </w:r>
      <w:proofErr w:type="gramEnd"/>
      <w:r w:rsidRPr="004A6BA5">
        <w:t xml:space="preserve"> Dirección General de Medio Ambiente coadyuvará la Dirección General de Servicios Públicos en materia de gestión integral de residuos sólidos urbanos.</w:t>
      </w:r>
    </w:p>
    <w:p w14:paraId="483F105B" w14:textId="77777777" w:rsidR="00344415" w:rsidRPr="004A6BA5" w:rsidRDefault="00344415" w:rsidP="004A6BA5">
      <w:pPr>
        <w:ind w:right="-28"/>
        <w:rPr>
          <w:rFonts w:eastAsia="Palatino Linotype" w:cs="Palatino Linotype"/>
        </w:rPr>
      </w:pPr>
    </w:p>
    <w:p w14:paraId="36635631" w14:textId="77777777" w:rsidR="00344415" w:rsidRPr="004A6BA5" w:rsidRDefault="00344415" w:rsidP="004A6BA5">
      <w:pPr>
        <w:ind w:right="-28"/>
        <w:rPr>
          <w:rFonts w:eastAsia="Palatino Linotype" w:cs="Palatino Linotype"/>
        </w:rPr>
      </w:pPr>
      <w:r w:rsidRPr="004A6BA5">
        <w:rPr>
          <w:rFonts w:eastAsia="Palatino Linotype" w:cs="Palatino Linotype"/>
        </w:rPr>
        <w:t>En esa misma consecución de ideas el gobierno municipal de Toluca implementa acciones en pro del medio ambiente, una de ellas #</w:t>
      </w:r>
      <w:proofErr w:type="spellStart"/>
      <w:r w:rsidRPr="004A6BA5">
        <w:rPr>
          <w:rFonts w:eastAsia="Palatino Linotype" w:cs="Palatino Linotype"/>
        </w:rPr>
        <w:t>ClasificaTusResiduos</w:t>
      </w:r>
      <w:proofErr w:type="spellEnd"/>
      <w:r w:rsidRPr="004A6BA5">
        <w:rPr>
          <w:rFonts w:eastAsia="Palatino Linotype" w:cs="Palatino Linotype"/>
        </w:rPr>
        <w:t xml:space="preserve"> encaminada a disminuir la cantidad de residuos generados que se envían al relleno sanitario, a través de la cultura del </w:t>
      </w:r>
      <w:r w:rsidRPr="004A6BA5">
        <w:rPr>
          <w:rFonts w:eastAsia="Palatino Linotype" w:cs="Palatino Linotype"/>
        </w:rPr>
        <w:lastRenderedPageBreak/>
        <w:t>reciclaje, alternativa que permite reutilizar los recursos ya existentes en procesos productivos para fabricar nuevos productos.</w:t>
      </w:r>
    </w:p>
    <w:p w14:paraId="1BEE5531" w14:textId="77777777" w:rsidR="00344415" w:rsidRPr="004A6BA5" w:rsidRDefault="00344415" w:rsidP="004A6BA5">
      <w:pPr>
        <w:ind w:right="-28"/>
        <w:rPr>
          <w:rFonts w:eastAsia="Palatino Linotype" w:cs="Palatino Linotype"/>
        </w:rPr>
      </w:pPr>
    </w:p>
    <w:p w14:paraId="214705E7" w14:textId="185FB3AF" w:rsidR="00344415" w:rsidRPr="004A6BA5" w:rsidRDefault="00344415" w:rsidP="004A6BA5">
      <w:pPr>
        <w:ind w:right="-28"/>
        <w:rPr>
          <w:rFonts w:eastAsia="Palatino Linotype" w:cs="Palatino Linotype"/>
        </w:rPr>
      </w:pPr>
      <w:r w:rsidRPr="004A6BA5">
        <w:rPr>
          <w:rFonts w:eastAsia="Palatino Linotype" w:cs="Palatino Linotype"/>
        </w:rPr>
        <w:t xml:space="preserve">Por su parte, </w:t>
      </w:r>
      <w:r w:rsidR="00696B11" w:rsidRPr="004A6BA5">
        <w:rPr>
          <w:rFonts w:eastAsia="Palatino Linotype" w:cs="Palatino Linotype"/>
        </w:rPr>
        <w:t xml:space="preserve">dentro del Bando Municipal de </w:t>
      </w:r>
      <w:r w:rsidRPr="004A6BA5">
        <w:rPr>
          <w:rFonts w:eastAsia="Palatino Linotype" w:cs="Palatino Linotype"/>
        </w:rPr>
        <w:t xml:space="preserve">Toluca en su artículo 92 fracción VIII, el titular de la Dirección General de Servicios Públicos, </w:t>
      </w:r>
      <w:r w:rsidRPr="004A6BA5">
        <w:t>será responsable de la planeación, coordinación y administración de los servicios públicos municipales, asegurando su prestación eficiente y con el menor impacto ambiental. Asimismo, supervisará el mantenimiento y expansión del sistema de alumbrado público, en coordinación con los diversos órdenes de gobierno, También, gestionará la conservación de parques, jardines y panteones, coordinando la poda y remoción de la vegetación urbana, así como el mantenimiento de la infraestructura municipal, garantizando la seguridad, bienestar colectivo y promoviendo la participación ciudadana. Además, dirigirá la recolección, transporte y disposición final de residuos sólidos urbanos, fomentando su separación y reutilización.</w:t>
      </w:r>
    </w:p>
    <w:p w14:paraId="3CBA453C" w14:textId="77777777" w:rsidR="00344415" w:rsidRPr="004A6BA5" w:rsidRDefault="00344415" w:rsidP="004A6BA5">
      <w:pPr>
        <w:ind w:right="-28"/>
        <w:rPr>
          <w:rFonts w:eastAsia="Palatino Linotype" w:cs="Palatino Linotype"/>
        </w:rPr>
      </w:pPr>
    </w:p>
    <w:p w14:paraId="50FEF23A" w14:textId="77777777" w:rsidR="00344415" w:rsidRPr="004A6BA5" w:rsidRDefault="00344415" w:rsidP="004A6BA5">
      <w:pPr>
        <w:ind w:right="-28"/>
      </w:pPr>
      <w:r w:rsidRPr="004A6BA5">
        <w:rPr>
          <w:rFonts w:eastAsia="Palatino Linotype" w:cs="Palatino Linotype"/>
        </w:rPr>
        <w:t xml:space="preserve">Además, el artículo 45 del Bando mencionado, también refiere que </w:t>
      </w:r>
      <w:r w:rsidRPr="004A6BA5">
        <w:t xml:space="preserve">el gobierno municipal, en colaboración con la comunidad, organizaciones civiles, instituciones académicas y el sector productivo, diseñará, implementará y difundirá recomendaciones de cuidado ambiental, promoviendo la corresponsabilidad y la participación ciudadana en acciones de mitigación, adaptación al cambio climático y protección de la biodiversidad. </w:t>
      </w:r>
    </w:p>
    <w:p w14:paraId="5F9F7655" w14:textId="77777777" w:rsidR="00344415" w:rsidRPr="004A6BA5" w:rsidRDefault="00344415" w:rsidP="004A6BA5">
      <w:pPr>
        <w:ind w:right="-28"/>
      </w:pPr>
    </w:p>
    <w:p w14:paraId="038B7DDD" w14:textId="77777777" w:rsidR="00344415" w:rsidRPr="004A6BA5" w:rsidRDefault="00344415" w:rsidP="004A6BA5">
      <w:pPr>
        <w:ind w:right="-28"/>
      </w:pPr>
      <w:r w:rsidRPr="004A6BA5">
        <w:t>Por lo que, podrá establecer y participar en planes de manejo para minimizar la generación y maximizar la valoración de residuos sólidos urbanos, residuos de manejo especial y residuos peligrosos, bajo criterios de eficiencia ambiental, tecnológica, económica y social. Estas iniciativas se basarán en evidencia científica, buscarán el bienestar común y respetarán la dignidad de todas las formas de vida, impulsando una cultura de sostenibilidad y respeto al entorno natural.</w:t>
      </w:r>
    </w:p>
    <w:p w14:paraId="196838BE" w14:textId="77777777" w:rsidR="00344415" w:rsidRPr="004A6BA5" w:rsidRDefault="00344415" w:rsidP="004A6BA5">
      <w:pPr>
        <w:ind w:right="-28"/>
        <w:rPr>
          <w:rFonts w:eastAsia="Palatino Linotype" w:cs="Palatino Linotype"/>
        </w:rPr>
      </w:pPr>
    </w:p>
    <w:p w14:paraId="4E558001" w14:textId="0A06AA52" w:rsidR="00344415" w:rsidRPr="004A6BA5" w:rsidRDefault="00344415" w:rsidP="004A6BA5">
      <w:pPr>
        <w:widowControl w:val="0"/>
        <w:rPr>
          <w:rFonts w:eastAsia="Palatino Linotype" w:cs="Palatino Linotype"/>
        </w:rPr>
      </w:pPr>
      <w:r w:rsidRPr="004A6BA5">
        <w:rPr>
          <w:rFonts w:eastAsia="Palatino Linotype" w:cs="Palatino Linotype"/>
        </w:rPr>
        <w:t>Conforme a lo anterior, se logra vislumbrar que la pretensión del Recurrente, es obtener el Programa para la Prevención y Gestión Integral de Residuos utilizado por el SUJETO OBLIGADO.</w:t>
      </w:r>
    </w:p>
    <w:p w14:paraId="411C7BEF" w14:textId="77777777" w:rsidR="00344415" w:rsidRPr="004A6BA5" w:rsidRDefault="00344415" w:rsidP="004A6BA5">
      <w:pPr>
        <w:widowControl w:val="0"/>
        <w:rPr>
          <w:rFonts w:eastAsia="Palatino Linotype" w:cs="Palatino Linotype"/>
        </w:rPr>
      </w:pPr>
    </w:p>
    <w:p w14:paraId="7DF37E64" w14:textId="2BABB09E" w:rsidR="00344415" w:rsidRPr="004A6BA5" w:rsidRDefault="00344415" w:rsidP="004A6BA5">
      <w:pPr>
        <w:rPr>
          <w:rFonts w:cs="Tahoma"/>
          <w:bCs/>
        </w:rPr>
      </w:pPr>
      <w:r w:rsidRPr="004A6BA5">
        <w:rPr>
          <w:rFonts w:cs="Tahoma"/>
          <w:bCs/>
          <w:szCs w:val="22"/>
        </w:rPr>
        <w:t>Una vez delimitada la información solicitada y la naturaleza de la misma se advierte que la</w:t>
      </w:r>
      <w:r w:rsidR="00696B11" w:rsidRPr="004A6BA5">
        <w:rPr>
          <w:rFonts w:cs="Tahoma"/>
          <w:bCs/>
          <w:szCs w:val="22"/>
        </w:rPr>
        <w:t>s</w:t>
      </w:r>
      <w:r w:rsidRPr="004A6BA5">
        <w:rPr>
          <w:rFonts w:cs="Tahoma"/>
          <w:bCs/>
          <w:szCs w:val="22"/>
        </w:rPr>
        <w:t xml:space="preserve"> respuesta</w:t>
      </w:r>
      <w:r w:rsidR="00696B11" w:rsidRPr="004A6BA5">
        <w:rPr>
          <w:rFonts w:cs="Tahoma"/>
          <w:bCs/>
          <w:szCs w:val="22"/>
        </w:rPr>
        <w:t>s</w:t>
      </w:r>
      <w:r w:rsidRPr="004A6BA5">
        <w:rPr>
          <w:rFonts w:cs="Tahoma"/>
          <w:bCs/>
          <w:szCs w:val="22"/>
        </w:rPr>
        <w:t xml:space="preserve"> emitida</w:t>
      </w:r>
      <w:r w:rsidR="00696B11" w:rsidRPr="004A6BA5">
        <w:rPr>
          <w:rFonts w:cs="Tahoma"/>
          <w:bCs/>
          <w:szCs w:val="22"/>
        </w:rPr>
        <w:t>s</w:t>
      </w:r>
      <w:r w:rsidRPr="004A6BA5">
        <w:rPr>
          <w:rFonts w:cs="Tahoma"/>
          <w:bCs/>
          <w:szCs w:val="22"/>
        </w:rPr>
        <w:t xml:space="preserve"> por </w:t>
      </w:r>
      <w:r w:rsidR="00696B11" w:rsidRPr="004A6BA5">
        <w:rPr>
          <w:rFonts w:cs="Tahoma"/>
          <w:bCs/>
          <w:szCs w:val="22"/>
        </w:rPr>
        <w:t xml:space="preserve">la </w:t>
      </w:r>
      <w:r w:rsidR="00696B11" w:rsidRPr="004A6BA5">
        <w:rPr>
          <w:rFonts w:cs="Tahoma"/>
          <w:szCs w:val="22"/>
          <w:lang w:val="es-ES"/>
        </w:rPr>
        <w:t>Dirección Jurídica e Inspección Ambiental y el Departamento Centros de Acopio y Valorización de Material Reciclable</w:t>
      </w:r>
      <w:r w:rsidRPr="004A6BA5">
        <w:rPr>
          <w:rFonts w:cs="Tahoma"/>
          <w:bCs/>
          <w:szCs w:val="22"/>
        </w:rPr>
        <w:t xml:space="preserve"> públicos se </w:t>
      </w:r>
      <w:r w:rsidR="00696B11" w:rsidRPr="004A6BA5">
        <w:rPr>
          <w:rFonts w:cs="Tahoma"/>
          <w:bCs/>
          <w:szCs w:val="22"/>
        </w:rPr>
        <w:t xml:space="preserve">centraron </w:t>
      </w:r>
      <w:r w:rsidRPr="004A6BA5">
        <w:rPr>
          <w:rFonts w:cs="Tahoma"/>
          <w:bCs/>
          <w:szCs w:val="22"/>
        </w:rPr>
        <w:t xml:space="preserve">únicamente en referir que </w:t>
      </w:r>
      <w:r w:rsidR="00696B11" w:rsidRPr="004A6BA5">
        <w:rPr>
          <w:rFonts w:cs="Tahoma"/>
          <w:bCs/>
          <w:szCs w:val="22"/>
        </w:rPr>
        <w:t>no contaban con la información solicitada y que la misma no era de su competencia</w:t>
      </w:r>
      <w:r w:rsidRPr="004A6BA5">
        <w:t xml:space="preserve">, </w:t>
      </w:r>
      <w:r w:rsidRPr="004A6BA5">
        <w:rPr>
          <w:rFonts w:eastAsia="Palatino Linotype" w:cs="Palatino Linotype"/>
        </w:rPr>
        <w:t>por lo que</w:t>
      </w:r>
      <w:r w:rsidRPr="004A6BA5">
        <w:t xml:space="preserve"> </w:t>
      </w:r>
      <w:r w:rsidRPr="004A6BA5">
        <w:rPr>
          <w:rFonts w:cs="Tahoma"/>
        </w:rPr>
        <w:t xml:space="preserve">es </w:t>
      </w:r>
      <w:r w:rsidRPr="004A6BA5">
        <w:rPr>
          <w:rFonts w:cs="Tahoma"/>
          <w:bCs/>
        </w:rPr>
        <w:t xml:space="preserve">necesario hacer referencia </w:t>
      </w:r>
      <w:r w:rsidRPr="004A6BA5">
        <w:rPr>
          <w:rFonts w:cs="Tahoma"/>
        </w:rPr>
        <w:t xml:space="preserve">al </w:t>
      </w:r>
      <w:r w:rsidRPr="004A6BA5">
        <w:rPr>
          <w:rFonts w:cs="Tahoma"/>
          <w:b/>
        </w:rPr>
        <w:t>procedimiento de búsqueda que deben de seguir los Sujetos Obligados para localizar la información</w:t>
      </w:r>
      <w:r w:rsidRPr="004A6BA5">
        <w:rPr>
          <w:rFonts w:cs="Tahoma"/>
        </w:rPr>
        <w:t>, el cual se encuentra previsto en los artículos</w:t>
      </w:r>
      <w:r w:rsidRPr="004A6BA5">
        <w:rPr>
          <w:rFonts w:cs="Tahoma"/>
          <w:bCs/>
        </w:rPr>
        <w:t xml:space="preserve"> 160 y 162 de la Ley de Transparencia y Acceso a la Información Pública del Estado de México y Municipios, mismo que es el siguiente:</w:t>
      </w:r>
    </w:p>
    <w:p w14:paraId="0144C994" w14:textId="77777777" w:rsidR="00344415" w:rsidRPr="004A6BA5" w:rsidRDefault="00344415" w:rsidP="004A6BA5">
      <w:pPr>
        <w:rPr>
          <w:rFonts w:cs="Tahoma"/>
        </w:rPr>
      </w:pPr>
    </w:p>
    <w:p w14:paraId="46F5E0FF" w14:textId="77777777" w:rsidR="00344415" w:rsidRPr="004A6BA5" w:rsidRDefault="00344415" w:rsidP="004A6BA5">
      <w:pPr>
        <w:numPr>
          <w:ilvl w:val="0"/>
          <w:numId w:val="18"/>
        </w:numPr>
        <w:rPr>
          <w:rFonts w:cs="Tahoma"/>
          <w:bCs/>
        </w:rPr>
      </w:pPr>
      <w:r w:rsidRPr="004A6BA5">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1C5733F" w14:textId="77777777" w:rsidR="00344415" w:rsidRPr="004A6BA5" w:rsidRDefault="00344415" w:rsidP="004A6BA5">
      <w:pPr>
        <w:rPr>
          <w:rFonts w:cs="Tahoma"/>
          <w:bCs/>
        </w:rPr>
      </w:pPr>
    </w:p>
    <w:p w14:paraId="6EE330AB" w14:textId="77777777" w:rsidR="00344415" w:rsidRPr="004A6BA5" w:rsidRDefault="00344415" w:rsidP="004A6BA5">
      <w:pPr>
        <w:numPr>
          <w:ilvl w:val="0"/>
          <w:numId w:val="18"/>
        </w:numPr>
        <w:rPr>
          <w:rFonts w:cs="Tahoma"/>
          <w:bCs/>
        </w:rPr>
      </w:pPr>
      <w:r w:rsidRPr="004A6BA5">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CCF08D5" w14:textId="77777777" w:rsidR="00344415" w:rsidRPr="004A6BA5" w:rsidRDefault="00344415" w:rsidP="004A6BA5">
      <w:pPr>
        <w:rPr>
          <w:rFonts w:cs="Tahoma"/>
          <w:b/>
          <w:bCs/>
        </w:rPr>
      </w:pPr>
    </w:p>
    <w:p w14:paraId="4D929ED5" w14:textId="10134C29" w:rsidR="00344415" w:rsidRPr="004A6BA5" w:rsidRDefault="00344415" w:rsidP="004A6BA5">
      <w:r w:rsidRPr="004A6BA5">
        <w:lastRenderedPageBreak/>
        <w:t xml:space="preserve">Así, este Órgano Garante considera que el Sujeto Obligado no cumplió con el procedimiento de búsqueda exhaustiva y razonable, pues no gestionó la solicitud de información en las diversas unidades en donde pudiera obrar la citada información, las cuales de manera enunciativa mas no limitativa son la </w:t>
      </w:r>
      <w:r w:rsidR="00696B11" w:rsidRPr="004A6BA5">
        <w:t>Dirección General de Servicios Públicos</w:t>
      </w:r>
      <w:r w:rsidRPr="004A6BA5">
        <w:t>; o cualquier área donde de acuerdo a sus facultades se cuent</w:t>
      </w:r>
      <w:r w:rsidR="00696B11" w:rsidRPr="004A6BA5">
        <w:t>e con la información solicitada</w:t>
      </w:r>
      <w:r w:rsidRPr="004A6BA5">
        <w:t>; tal como puede advertirse en las facultades del área señalada, mismas que se insertan a continuación:</w:t>
      </w:r>
    </w:p>
    <w:p w14:paraId="0CE427D9" w14:textId="77777777" w:rsidR="00344415" w:rsidRPr="004A6BA5" w:rsidRDefault="00344415" w:rsidP="004A6BA5"/>
    <w:p w14:paraId="27D97AD6" w14:textId="0F48D4BF" w:rsidR="00344415" w:rsidRPr="004A6BA5" w:rsidRDefault="00344415" w:rsidP="004A6BA5">
      <w:pPr>
        <w:ind w:left="426" w:right="1106"/>
        <w:rPr>
          <w:b/>
          <w:bCs/>
          <w:i/>
          <w:iCs/>
        </w:rPr>
      </w:pPr>
      <w:r w:rsidRPr="004A6BA5">
        <w:rPr>
          <w:b/>
          <w:bCs/>
          <w:i/>
          <w:iCs/>
        </w:rPr>
        <w:t xml:space="preserve">CÓDIGO DE REGLAMENTACIÓN MUNICIPAL DE </w:t>
      </w:r>
      <w:r w:rsidR="00645D0F" w:rsidRPr="004A6BA5">
        <w:rPr>
          <w:b/>
          <w:bCs/>
          <w:i/>
          <w:iCs/>
        </w:rPr>
        <w:t>TOLUCA</w:t>
      </w:r>
      <w:r w:rsidRPr="004A6BA5">
        <w:rPr>
          <w:b/>
          <w:bCs/>
          <w:i/>
          <w:iCs/>
        </w:rPr>
        <w:t>.</w:t>
      </w:r>
    </w:p>
    <w:p w14:paraId="5D4A36C3" w14:textId="77777777" w:rsidR="00344415" w:rsidRPr="004A6BA5" w:rsidRDefault="00344415" w:rsidP="004A6BA5">
      <w:pPr>
        <w:ind w:left="426" w:right="1106"/>
        <w:rPr>
          <w:b/>
          <w:bCs/>
          <w:i/>
          <w:iCs/>
        </w:rPr>
      </w:pPr>
    </w:p>
    <w:p w14:paraId="78165762" w14:textId="77777777" w:rsidR="00645D0F" w:rsidRPr="004A6BA5" w:rsidRDefault="00696B11" w:rsidP="004A6BA5">
      <w:pPr>
        <w:ind w:left="426" w:right="1106"/>
        <w:rPr>
          <w:i/>
        </w:rPr>
      </w:pPr>
      <w:r w:rsidRPr="004A6BA5">
        <w:rPr>
          <w:i/>
        </w:rPr>
        <w:t xml:space="preserve">Artículo 3.52. La o el titular de la Dirección General de Servicios Públicos tendrá las siguientes atribuciones: </w:t>
      </w:r>
    </w:p>
    <w:p w14:paraId="414FCEB4" w14:textId="77777777" w:rsidR="00645D0F" w:rsidRPr="004A6BA5" w:rsidRDefault="00696B11" w:rsidP="004A6BA5">
      <w:pPr>
        <w:ind w:left="426" w:right="1106"/>
        <w:rPr>
          <w:i/>
        </w:rPr>
      </w:pPr>
      <w:r w:rsidRPr="004A6BA5">
        <w:rPr>
          <w:i/>
        </w:rPr>
        <w:t xml:space="preserve">I. Dirigir, coordinar, administrar y planear la prestación de los servicios públicos cuidando que la prestación de estos tenga el menor impacto negativo para el medio ambiente; </w:t>
      </w:r>
    </w:p>
    <w:p w14:paraId="1A211EDB" w14:textId="77777777" w:rsidR="00645D0F" w:rsidRPr="004A6BA5" w:rsidRDefault="00696B11" w:rsidP="004A6BA5">
      <w:pPr>
        <w:ind w:left="426" w:right="1106"/>
        <w:rPr>
          <w:i/>
        </w:rPr>
      </w:pPr>
      <w:r w:rsidRPr="004A6BA5">
        <w:rPr>
          <w:i/>
        </w:rPr>
        <w:t xml:space="preserve">II. Instruir el mantenimiento y reparación de las luminarias, focos, fotoceldas, contactos, arbotantes, bases y cualquier parte integrante del sistema de alumbrado público municipal; </w:t>
      </w:r>
    </w:p>
    <w:p w14:paraId="5E6E3920" w14:textId="03A96857" w:rsidR="00645D0F" w:rsidRPr="004A6BA5" w:rsidRDefault="00696B11" w:rsidP="004A6BA5">
      <w:pPr>
        <w:ind w:left="426" w:right="1106"/>
        <w:rPr>
          <w:i/>
        </w:rPr>
      </w:pPr>
      <w:r w:rsidRPr="004A6BA5">
        <w:rPr>
          <w:i/>
        </w:rPr>
        <w:t xml:space="preserve">III. Proponer y coordinar la planeación estratégica del alumbrado público en el municipio con las instancias federales, estatales y del sector privado; </w:t>
      </w:r>
    </w:p>
    <w:p w14:paraId="71CB1379" w14:textId="77777777" w:rsidR="00645D0F" w:rsidRPr="004A6BA5" w:rsidRDefault="00696B11" w:rsidP="004A6BA5">
      <w:pPr>
        <w:ind w:left="426" w:right="1106"/>
        <w:rPr>
          <w:i/>
        </w:rPr>
      </w:pPr>
      <w:r w:rsidRPr="004A6BA5">
        <w:rPr>
          <w:i/>
        </w:rPr>
        <w:t xml:space="preserve">IV. Promover la organización y participación ciudadana en los trabajos y acciones colectivas que contribuyan a mejorar el alumbrado público, los parques, jardines y panteones; </w:t>
      </w:r>
    </w:p>
    <w:p w14:paraId="15148E9A" w14:textId="16B706C4" w:rsidR="00645D0F" w:rsidRPr="004A6BA5" w:rsidRDefault="00696B11" w:rsidP="004A6BA5">
      <w:pPr>
        <w:ind w:left="426" w:right="1106"/>
        <w:rPr>
          <w:i/>
        </w:rPr>
      </w:pPr>
      <w:r w:rsidRPr="004A6BA5">
        <w:rPr>
          <w:i/>
        </w:rPr>
        <w:t xml:space="preserve">V. Coordinar, supervisar y dar mantenimiento a la instalación de arbotantes con sistema electrónico que generen la iluminación en calles, calzadas, edificios públicos y lugares de uso común; </w:t>
      </w:r>
    </w:p>
    <w:p w14:paraId="068B3FC9" w14:textId="77777777" w:rsidR="00645D0F" w:rsidRPr="004A6BA5" w:rsidRDefault="00696B11" w:rsidP="004A6BA5">
      <w:pPr>
        <w:ind w:left="426" w:right="1106"/>
        <w:rPr>
          <w:i/>
        </w:rPr>
      </w:pPr>
      <w:r w:rsidRPr="004A6BA5">
        <w:rPr>
          <w:i/>
        </w:rPr>
        <w:lastRenderedPageBreak/>
        <w:t xml:space="preserve">VI. Evaluar y supervisar los proyectos e instalaciones de alumbrado público que realicen los titulares de fraccionamientos o conjuntos urbanos, y emitir en su caso, el visto bueno cuando hagan entrega de los mismos al Ayuntamiento; </w:t>
      </w:r>
    </w:p>
    <w:p w14:paraId="446FD4CE" w14:textId="77777777" w:rsidR="00645D0F" w:rsidRPr="004A6BA5" w:rsidRDefault="00696B11" w:rsidP="004A6BA5">
      <w:pPr>
        <w:ind w:left="426" w:right="1106"/>
        <w:rPr>
          <w:i/>
        </w:rPr>
      </w:pPr>
      <w:r w:rsidRPr="004A6BA5">
        <w:rPr>
          <w:i/>
        </w:rPr>
        <w:t xml:space="preserve">VII. Proponer e instrumentar programas, en coordinación con las autoridades federales y estatales competentes, para mantener y ampliar la red de la infraestructura urbana municipal; </w:t>
      </w:r>
    </w:p>
    <w:p w14:paraId="0C9BD26C" w14:textId="77777777" w:rsidR="00645D0F" w:rsidRPr="004A6BA5" w:rsidRDefault="00696B11" w:rsidP="004A6BA5">
      <w:pPr>
        <w:ind w:left="426" w:right="1106"/>
        <w:rPr>
          <w:i/>
        </w:rPr>
      </w:pPr>
      <w:r w:rsidRPr="004A6BA5">
        <w:rPr>
          <w:i/>
        </w:rPr>
        <w:t xml:space="preserve">VIII. Supervisar permanentemente las redes e instalaciones de alumbrado público, así como su mantenimiento y buen estado y apoyar las acciones necesarias para dotar de alumbrado público a las poblaciones rurales del municipio; </w:t>
      </w:r>
    </w:p>
    <w:p w14:paraId="5D128E19" w14:textId="77777777" w:rsidR="00645D0F" w:rsidRPr="004A6BA5" w:rsidRDefault="00696B11" w:rsidP="004A6BA5">
      <w:pPr>
        <w:ind w:left="426" w:right="1106"/>
        <w:rPr>
          <w:i/>
        </w:rPr>
      </w:pPr>
      <w:r w:rsidRPr="004A6BA5">
        <w:rPr>
          <w:i/>
        </w:rPr>
        <w:t xml:space="preserve">IX. Dirigir, coordinar y administrar el mantenimiento de las instalaciones y el equipo necesario para la prestación de los servicios públicos municipales que tiene a su cargo; </w:t>
      </w:r>
    </w:p>
    <w:p w14:paraId="5CB68161" w14:textId="77777777" w:rsidR="00645D0F" w:rsidRPr="004A6BA5" w:rsidRDefault="00696B11" w:rsidP="004A6BA5">
      <w:pPr>
        <w:ind w:left="426" w:right="1106"/>
        <w:rPr>
          <w:i/>
        </w:rPr>
      </w:pPr>
      <w:r w:rsidRPr="004A6BA5">
        <w:rPr>
          <w:i/>
        </w:rPr>
        <w:t xml:space="preserve">X. Coordinar la administración, mantenimiento y protección de los panteones a cargo del Ayuntamiento; </w:t>
      </w:r>
    </w:p>
    <w:p w14:paraId="20B01414" w14:textId="608E4CD0" w:rsidR="00645D0F" w:rsidRPr="004A6BA5" w:rsidRDefault="00696B11" w:rsidP="004A6BA5">
      <w:pPr>
        <w:ind w:left="426" w:right="1106"/>
        <w:rPr>
          <w:i/>
        </w:rPr>
      </w:pPr>
      <w:r w:rsidRPr="004A6BA5">
        <w:rPr>
          <w:i/>
        </w:rPr>
        <w:t xml:space="preserve">XI. Verificar el control de inhumaciones, exhumaciones, así como los refrendos por el uso de las fosas en el Panteón General y el Cementerio Municipal; </w:t>
      </w:r>
    </w:p>
    <w:p w14:paraId="4E25BAF4" w14:textId="77777777" w:rsidR="00645D0F" w:rsidRPr="004A6BA5" w:rsidRDefault="00696B11" w:rsidP="004A6BA5">
      <w:pPr>
        <w:ind w:left="426" w:right="1106"/>
        <w:rPr>
          <w:i/>
        </w:rPr>
      </w:pPr>
      <w:r w:rsidRPr="004A6BA5">
        <w:rPr>
          <w:i/>
        </w:rPr>
        <w:t xml:space="preserve">XII. Capacitar a las y los delegados, subdelegados y presidentes de los consejos de participación ciudadana responsables de la administración sectorial de los panteones, en relación a la normatividad, organización y funcionamiento de los mismos; </w:t>
      </w:r>
    </w:p>
    <w:p w14:paraId="6D9C659D" w14:textId="77777777" w:rsidR="00645D0F" w:rsidRPr="004A6BA5" w:rsidRDefault="00696B11" w:rsidP="004A6BA5">
      <w:pPr>
        <w:ind w:left="426" w:right="1106"/>
        <w:rPr>
          <w:i/>
        </w:rPr>
      </w:pPr>
      <w:r w:rsidRPr="004A6BA5">
        <w:rPr>
          <w:i/>
        </w:rPr>
        <w:t xml:space="preserve">XIII. Solicitar y revisar el informe mensual de las y los delegados y subdelegados que realizan la función de administrador de panteones y de las y los Presidentes de los consejos de participación ciudadana encargados de los panteones de administración sectorial; </w:t>
      </w:r>
    </w:p>
    <w:p w14:paraId="4C2D5E76" w14:textId="23F32475" w:rsidR="00645D0F" w:rsidRPr="004A6BA5" w:rsidRDefault="00696B11" w:rsidP="004A6BA5">
      <w:pPr>
        <w:ind w:left="426" w:right="1106"/>
        <w:rPr>
          <w:i/>
        </w:rPr>
      </w:pPr>
      <w:r w:rsidRPr="004A6BA5">
        <w:rPr>
          <w:i/>
        </w:rPr>
        <w:t xml:space="preserve">XIV. Establecer y dirigir el Sistema Municipal de Inhumaciones; </w:t>
      </w:r>
    </w:p>
    <w:p w14:paraId="41CA700D" w14:textId="77777777" w:rsidR="00645D0F" w:rsidRPr="004A6BA5" w:rsidRDefault="00696B11" w:rsidP="004A6BA5">
      <w:pPr>
        <w:ind w:left="426" w:right="1106"/>
        <w:rPr>
          <w:i/>
        </w:rPr>
      </w:pPr>
      <w:r w:rsidRPr="004A6BA5">
        <w:rPr>
          <w:i/>
        </w:rPr>
        <w:t xml:space="preserve">XV. Llevar a cabo la recuperación de fosas y criptas, a través del procedimiento administrativo común que prevé el Código de Procedimientos Administrativos del Estado; </w:t>
      </w:r>
    </w:p>
    <w:p w14:paraId="4BB7B127" w14:textId="77777777" w:rsidR="00645D0F" w:rsidRPr="004A6BA5" w:rsidRDefault="00696B11" w:rsidP="004A6BA5">
      <w:pPr>
        <w:ind w:left="426" w:right="1106"/>
        <w:rPr>
          <w:i/>
        </w:rPr>
      </w:pPr>
      <w:r w:rsidRPr="004A6BA5">
        <w:rPr>
          <w:i/>
        </w:rPr>
        <w:lastRenderedPageBreak/>
        <w:t xml:space="preserve">XVI. Coordinar los servicios de limpia, recolección, transporte, transferencia y disposición final de residuos sólidos; </w:t>
      </w:r>
    </w:p>
    <w:p w14:paraId="5675A98B" w14:textId="77777777" w:rsidR="00645D0F" w:rsidRPr="004A6BA5" w:rsidRDefault="00696B11" w:rsidP="004A6BA5">
      <w:pPr>
        <w:ind w:left="426" w:right="1106"/>
        <w:rPr>
          <w:i/>
        </w:rPr>
      </w:pPr>
      <w:r w:rsidRPr="004A6BA5">
        <w:rPr>
          <w:i/>
        </w:rPr>
        <w:t xml:space="preserve">XVII. Coordinar el transporte y depósito de residuos sólidos urbanos y de manejo especial a los sitios de disposición final que establezca el Ayuntamiento; promoviendo su reutilización; </w:t>
      </w:r>
    </w:p>
    <w:p w14:paraId="51A909DD" w14:textId="77777777" w:rsidR="00645D0F" w:rsidRPr="004A6BA5" w:rsidRDefault="00696B11" w:rsidP="004A6BA5">
      <w:pPr>
        <w:ind w:left="426" w:right="1106"/>
        <w:rPr>
          <w:i/>
        </w:rPr>
      </w:pPr>
      <w:r w:rsidRPr="004A6BA5">
        <w:rPr>
          <w:i/>
        </w:rPr>
        <w:t xml:space="preserve">XVIII. Proponer acciones para la creación y manejo de centros de trasferencia y rellenos sanitarios; </w:t>
      </w:r>
    </w:p>
    <w:p w14:paraId="7058EA9E" w14:textId="77777777" w:rsidR="00645D0F" w:rsidRPr="004A6BA5" w:rsidRDefault="00696B11" w:rsidP="004A6BA5">
      <w:pPr>
        <w:ind w:left="426" w:right="1106"/>
        <w:rPr>
          <w:i/>
        </w:rPr>
      </w:pPr>
      <w:r w:rsidRPr="004A6BA5">
        <w:rPr>
          <w:i/>
        </w:rPr>
        <w:t xml:space="preserve">XIX. Realizar la recolección de residuos sólidos urbanos y de manejo especial, que estarán debidamente separados en orgánicos e inorgánicos, de las casas habitación, en vías y sitios públicos, así como de edificios de uso particular; </w:t>
      </w:r>
    </w:p>
    <w:p w14:paraId="00766381" w14:textId="77777777" w:rsidR="00645D0F" w:rsidRPr="004A6BA5" w:rsidRDefault="00696B11" w:rsidP="004A6BA5">
      <w:pPr>
        <w:ind w:left="426" w:right="1106"/>
        <w:rPr>
          <w:i/>
        </w:rPr>
      </w:pPr>
      <w:r w:rsidRPr="004A6BA5">
        <w:rPr>
          <w:i/>
        </w:rPr>
        <w:t xml:space="preserve">XX. Coordinar la poda, derribo, extracción o remoción de árboles de la vegetación urbana del municipio; </w:t>
      </w:r>
    </w:p>
    <w:p w14:paraId="59B678B1" w14:textId="58D3F1A0" w:rsidR="00645D0F" w:rsidRPr="004A6BA5" w:rsidRDefault="00696B11" w:rsidP="004A6BA5">
      <w:pPr>
        <w:ind w:left="426" w:right="1106"/>
        <w:rPr>
          <w:i/>
        </w:rPr>
      </w:pPr>
      <w:r w:rsidRPr="004A6BA5">
        <w:rPr>
          <w:i/>
        </w:rPr>
        <w:t xml:space="preserve">XXI. Imponer medidas preventivas o provisionales de seguridad para la poda y retiro de árboles en bienes de dominio público; </w:t>
      </w:r>
    </w:p>
    <w:p w14:paraId="55E975F2" w14:textId="77777777" w:rsidR="00645D0F" w:rsidRPr="004A6BA5" w:rsidRDefault="00696B11" w:rsidP="004A6BA5">
      <w:pPr>
        <w:ind w:left="426" w:right="1106"/>
        <w:rPr>
          <w:i/>
        </w:rPr>
      </w:pPr>
      <w:r w:rsidRPr="004A6BA5">
        <w:rPr>
          <w:i/>
        </w:rPr>
        <w:t xml:space="preserve">XXII. Coordinar y vigilar las acciones de instalación, conservación y mantenimiento de la infraestructura urbana municipal; y </w:t>
      </w:r>
    </w:p>
    <w:p w14:paraId="21794655" w14:textId="785E9CA7" w:rsidR="00344415" w:rsidRPr="004A6BA5" w:rsidRDefault="00696B11" w:rsidP="004A6BA5">
      <w:pPr>
        <w:ind w:left="426" w:right="1106"/>
        <w:rPr>
          <w:i/>
        </w:rPr>
      </w:pPr>
      <w:r w:rsidRPr="004A6BA5">
        <w:rPr>
          <w:i/>
        </w:rPr>
        <w:t>XXIII. Las demás que le confieran otros ordenamientos jurídicos, el H. Ayuntamiento y el presidente municipal.</w:t>
      </w:r>
    </w:p>
    <w:p w14:paraId="462E2B6F" w14:textId="77777777" w:rsidR="00696B11" w:rsidRPr="004A6BA5" w:rsidRDefault="00696B11" w:rsidP="004A6BA5"/>
    <w:p w14:paraId="65AF6C9B" w14:textId="77777777" w:rsidR="00344415" w:rsidRPr="004A6BA5" w:rsidRDefault="00344415" w:rsidP="004A6BA5">
      <w:pPr>
        <w:rPr>
          <w:rFonts w:cs="Tahoma"/>
          <w:b/>
          <w:bCs/>
        </w:rPr>
      </w:pPr>
      <w:r w:rsidRPr="004A6BA5">
        <w:rPr>
          <w:rFonts w:cs="Tahoma"/>
          <w:lang w:eastAsia="es-MX"/>
        </w:rPr>
        <w:t xml:space="preserve">En esa tesitura, se concluye que el </w:t>
      </w:r>
      <w:r w:rsidRPr="004A6BA5">
        <w:rPr>
          <w:rFonts w:cs="Tahoma"/>
          <w:b/>
          <w:bCs/>
          <w:lang w:eastAsia="es-MX"/>
        </w:rPr>
        <w:t>SUJETO OBLIGADO</w:t>
      </w:r>
      <w:r w:rsidRPr="004A6BA5">
        <w:rPr>
          <w:rFonts w:cs="Tahoma"/>
          <w:lang w:eastAsia="es-MX"/>
        </w:rPr>
        <w:t xml:space="preserve"> no satisfizo el derecho de acceso </w:t>
      </w:r>
      <w:r w:rsidRPr="004A6BA5">
        <w:rPr>
          <w:rFonts w:eastAsia="Calibri" w:cs="Tahoma"/>
          <w:bCs/>
        </w:rPr>
        <w:t xml:space="preserve">a la información de </w:t>
      </w:r>
      <w:r w:rsidRPr="004A6BA5">
        <w:rPr>
          <w:rFonts w:eastAsia="Calibri" w:cs="Tahoma"/>
          <w:b/>
          <w:bCs/>
          <w:iCs/>
        </w:rPr>
        <w:t>LA PARTE RECURRENTE</w:t>
      </w:r>
      <w:r w:rsidRPr="004A6BA5">
        <w:rPr>
          <w:rFonts w:eastAsia="Calibri" w:cs="Tahoma"/>
          <w:bCs/>
        </w:rPr>
        <w:t xml:space="preserve">, </w:t>
      </w:r>
      <w:r w:rsidRPr="004A6BA5">
        <w:rPr>
          <w:rFonts w:eastAsia="Calibri" w:cs="Tahoma"/>
          <w:b/>
          <w:bCs/>
        </w:rPr>
        <w:t xml:space="preserve">al incumplir dicho principio, </w:t>
      </w:r>
      <w:r w:rsidRPr="004A6BA5">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4A6BA5">
        <w:rPr>
          <w:rFonts w:eastAsia="Calibri" w:cs="Tahoma"/>
          <w:b/>
          <w:bCs/>
        </w:rPr>
        <w:t>FUNDADO.</w:t>
      </w:r>
    </w:p>
    <w:p w14:paraId="15E65745" w14:textId="77777777" w:rsidR="00344415" w:rsidRPr="004A6BA5" w:rsidRDefault="00344415" w:rsidP="004A6BA5"/>
    <w:p w14:paraId="40AEA731" w14:textId="77777777" w:rsidR="00344415" w:rsidRPr="004A6BA5" w:rsidRDefault="00344415" w:rsidP="004A6BA5">
      <w:pPr>
        <w:rPr>
          <w:b/>
          <w:bCs/>
          <w:iCs/>
        </w:rPr>
      </w:pPr>
      <w:r w:rsidRPr="004A6BA5">
        <w:lastRenderedPageBreak/>
        <w:t>Por tales circunstancias, se considera que, para atender el requerimiento de información, el Sujeto Obligado deberá realizar una búsqueda exhaustiva y razonable, en todos los archivos de las áreas competentes</w:t>
      </w:r>
      <w:r w:rsidRPr="004A6BA5">
        <w:rPr>
          <w:bCs/>
          <w:iCs/>
        </w:rPr>
        <w:t xml:space="preserve">, a efecto de que proporcionen la información solicitada por </w:t>
      </w:r>
      <w:r w:rsidRPr="004A6BA5">
        <w:rPr>
          <w:b/>
          <w:bCs/>
          <w:iCs/>
        </w:rPr>
        <w:t>LA PARTE RECURRENTE.</w:t>
      </w:r>
    </w:p>
    <w:p w14:paraId="0750D454" w14:textId="77777777" w:rsidR="00344415" w:rsidRPr="004A6BA5" w:rsidRDefault="00344415" w:rsidP="004A6BA5">
      <w:pPr>
        <w:ind w:right="-93"/>
      </w:pPr>
    </w:p>
    <w:p w14:paraId="5B89EB66" w14:textId="2EF8AA61" w:rsidR="00645D0F" w:rsidRPr="004A6BA5" w:rsidRDefault="00645D0F" w:rsidP="004A6BA5">
      <w:pPr>
        <w:ind w:right="-93"/>
        <w:rPr>
          <w:rFonts w:eastAsia="Calibri"/>
          <w:sz w:val="24"/>
          <w:lang w:val="es-ES"/>
        </w:rPr>
      </w:pPr>
      <w:r w:rsidRPr="004A6BA5">
        <w:t xml:space="preserve">Aunado a lo anterior sirve como hecho notorio el recurso </w:t>
      </w:r>
      <w:r w:rsidRPr="004A6BA5">
        <w:rPr>
          <w:b/>
        </w:rPr>
        <w:t xml:space="preserve">02926/INFOEM/IP/RR/2025 </w:t>
      </w:r>
      <w:r w:rsidRPr="004A6BA5">
        <w:t xml:space="preserve">resuelto en la Décima quinta sesión ordinaria el cual fue símil al presente recurso y en el cual quien respondió fue la Dirección General de Servicios Públicos quien manifestó </w:t>
      </w:r>
      <w:r w:rsidR="00CF32EF" w:rsidRPr="004A6BA5">
        <w:t>que se rige con el programa de 2009</w:t>
      </w:r>
      <w:r w:rsidR="00CF32EF" w:rsidRPr="004A6BA5">
        <w:rPr>
          <w:rFonts w:eastAsia="Calibri"/>
          <w:sz w:val="24"/>
          <w:lang w:val="es-ES"/>
        </w:rPr>
        <w:t xml:space="preserve">, luego entonces, como se señaló líneas arriba, </w:t>
      </w:r>
      <w:r w:rsidRPr="004A6BA5">
        <w:rPr>
          <w:rFonts w:eastAsia="Calibri"/>
          <w:sz w:val="24"/>
          <w:lang w:val="es-ES"/>
        </w:rPr>
        <w:t>estaríamos ante un hecho notorio, el cual se sustenta conforme a la siguientes tesis jurisprudenciales:</w:t>
      </w:r>
    </w:p>
    <w:p w14:paraId="551885F0" w14:textId="77777777" w:rsidR="00645D0F" w:rsidRPr="004A6BA5" w:rsidRDefault="00645D0F" w:rsidP="004A6BA5">
      <w:pPr>
        <w:pBdr>
          <w:top w:val="nil"/>
          <w:left w:val="nil"/>
          <w:bottom w:val="nil"/>
          <w:right w:val="nil"/>
          <w:between w:val="nil"/>
        </w:pBdr>
        <w:contextualSpacing/>
        <w:rPr>
          <w:rFonts w:eastAsia="Calibri"/>
          <w:sz w:val="24"/>
          <w:lang w:val="es-ES"/>
        </w:rPr>
      </w:pPr>
    </w:p>
    <w:p w14:paraId="28D738E2" w14:textId="77777777" w:rsidR="00645D0F" w:rsidRPr="004A6BA5" w:rsidRDefault="00645D0F" w:rsidP="004A6BA5">
      <w:pPr>
        <w:pBdr>
          <w:top w:val="nil"/>
          <w:left w:val="nil"/>
          <w:bottom w:val="nil"/>
          <w:right w:val="nil"/>
          <w:between w:val="nil"/>
        </w:pBdr>
        <w:spacing w:line="240" w:lineRule="auto"/>
        <w:ind w:left="567" w:right="567"/>
        <w:contextualSpacing/>
        <w:rPr>
          <w:rFonts w:eastAsia="Calibri"/>
          <w:b/>
          <w:i/>
          <w:lang w:val="es-ES"/>
        </w:rPr>
      </w:pPr>
      <w:r w:rsidRPr="004A6BA5">
        <w:rPr>
          <w:rFonts w:eastAsia="Calibri"/>
          <w:b/>
          <w:i/>
          <w:lang w:val="es-ES"/>
        </w:rPr>
        <w:t>“HECHOS NOTORIOS. CONCEPTOS GENERAL Y JURÍDICO</w:t>
      </w:r>
    </w:p>
    <w:p w14:paraId="63ADF0C5" w14:textId="77777777" w:rsidR="00645D0F" w:rsidRPr="004A6BA5" w:rsidRDefault="00645D0F" w:rsidP="004A6BA5">
      <w:pPr>
        <w:pBdr>
          <w:top w:val="nil"/>
          <w:left w:val="nil"/>
          <w:bottom w:val="nil"/>
          <w:right w:val="nil"/>
          <w:between w:val="nil"/>
        </w:pBdr>
        <w:spacing w:line="240" w:lineRule="auto"/>
        <w:ind w:left="567" w:right="567"/>
        <w:contextualSpacing/>
        <w:rPr>
          <w:rFonts w:eastAsia="Calibri"/>
          <w:i/>
          <w:lang w:val="es-ES"/>
        </w:rPr>
      </w:pPr>
      <w:r w:rsidRPr="004A6BA5">
        <w:rPr>
          <w:rFonts w:eastAsia="Calibri"/>
          <w:b/>
          <w:i/>
          <w:lang w:val="es-ES"/>
        </w:rPr>
        <w:t xml:space="preserve">Conforme al artículo </w:t>
      </w:r>
      <w:hyperlink r:id="rId14">
        <w:r w:rsidRPr="004A6BA5">
          <w:rPr>
            <w:rStyle w:val="Hipervnculo"/>
            <w:rFonts w:eastAsia="Calibri"/>
            <w:b/>
            <w:i/>
            <w:color w:val="auto"/>
            <w:lang w:val="es-ES"/>
          </w:rPr>
          <w:t>88 del Código Federal de Procedimientos Civiles</w:t>
        </w:r>
      </w:hyperlink>
      <w:r w:rsidRPr="004A6BA5">
        <w:rPr>
          <w:rFonts w:eastAsia="Calibri"/>
          <w:b/>
          <w:i/>
          <w:lang w:val="es-ES"/>
        </w:rPr>
        <w:t xml:space="preserve"> los tribunales pueden invocar hechos notorios aunque no hayan sido alegados ni probados por las partes.</w:t>
      </w:r>
      <w:r w:rsidRPr="004A6BA5">
        <w:rPr>
          <w:rFonts w:eastAsia="Calibri"/>
          <w:i/>
          <w:lang w:val="es-ES"/>
        </w:rPr>
        <w:t xml:space="preserve"> Por hechos notorios deben entenderse, en general, aquellos que por el conocimiento humano se consideran ciertos e indiscutibles, ya sea que pertenezcan a la historia, a la ciencia, a la naturaleza</w:t>
      </w:r>
      <w:r w:rsidRPr="004A6BA5">
        <w:rPr>
          <w:rFonts w:eastAsia="Calibri"/>
          <w:b/>
          <w:i/>
          <w:lang w:val="es-ES"/>
        </w:rPr>
        <w:t>, a las vicisitudes de la vida pública actual o a circunstancias comúnmente conocidas en un determinado lugar</w:t>
      </w:r>
      <w:r w:rsidRPr="004A6BA5">
        <w:rPr>
          <w:rFonts w:eastAsia="Calibri"/>
          <w:i/>
          <w:lang w:val="es-ES"/>
        </w:rPr>
        <w:t xml:space="preserve">, </w:t>
      </w:r>
      <w:r w:rsidRPr="004A6BA5">
        <w:rPr>
          <w:rFonts w:eastAsia="Calibri"/>
          <w:b/>
          <w:i/>
          <w:lang w:val="es-ES"/>
        </w:rPr>
        <w:t>de modo que toda persona de ese medio esté en condiciones de saberlo</w:t>
      </w:r>
      <w:r w:rsidRPr="004A6BA5">
        <w:rPr>
          <w:rFonts w:eastAsia="Calibri"/>
          <w:i/>
          <w:lang w:val="es-ES"/>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22FA9806" w14:textId="77777777" w:rsidR="00645D0F" w:rsidRPr="004A6BA5" w:rsidRDefault="00645D0F" w:rsidP="004A6BA5">
      <w:pPr>
        <w:pBdr>
          <w:top w:val="nil"/>
          <w:left w:val="nil"/>
          <w:bottom w:val="nil"/>
          <w:right w:val="nil"/>
          <w:between w:val="nil"/>
        </w:pBdr>
        <w:spacing w:line="240" w:lineRule="auto"/>
        <w:ind w:left="567" w:right="567"/>
        <w:contextualSpacing/>
        <w:rPr>
          <w:rFonts w:eastAsia="Calibri"/>
          <w:i/>
          <w:lang w:val="es-ES"/>
        </w:rPr>
      </w:pPr>
    </w:p>
    <w:p w14:paraId="107A95A2" w14:textId="77777777" w:rsidR="000605CC" w:rsidRPr="004A6BA5" w:rsidRDefault="000605CC" w:rsidP="004A6BA5">
      <w:pPr>
        <w:ind w:right="-93"/>
        <w:rPr>
          <w:rFonts w:cs="Tahoma"/>
          <w:bCs/>
          <w:szCs w:val="22"/>
        </w:rPr>
      </w:pPr>
    </w:p>
    <w:p w14:paraId="01D095AA" w14:textId="6B42D4E5" w:rsidR="000605CC" w:rsidRPr="004A6BA5" w:rsidRDefault="00645D0F" w:rsidP="004A6BA5">
      <w:pPr>
        <w:ind w:right="-93"/>
        <w:rPr>
          <w:rFonts w:cs="Tahoma"/>
          <w:bCs/>
          <w:szCs w:val="22"/>
        </w:rPr>
      </w:pPr>
      <w:r w:rsidRPr="004A6BA5">
        <w:t xml:space="preserve">Sin menoscabar, lo anterior este Instituto realizó la búsqueda </w:t>
      </w:r>
      <w:r w:rsidR="00CF32EF" w:rsidRPr="004A6BA5">
        <w:t>en</w:t>
      </w:r>
      <w:r w:rsidRPr="004A6BA5">
        <w:t xml:space="preserve"> la Gaceta y localizó que el documento que da cuenta de lo peticionado, es el Programa para la Prevención y Gestión Integral de Residuos Sólidos Urbanos y de Manejo Especial del Estado de México, publicado el diez de marzo de dos mil nueve, por lo que, deberá entregarlo para dar cumplimiento al </w:t>
      </w:r>
      <w:r w:rsidRPr="004A6BA5">
        <w:lastRenderedPageBreak/>
        <w:t>artículo 12 y 160 de la Ley de la materia; además que deberá entregar de manera íntegra, pues de su revisión no contiene ningún dato clasificable.</w:t>
      </w:r>
    </w:p>
    <w:p w14:paraId="3859C61E" w14:textId="77777777" w:rsidR="000605CC" w:rsidRPr="004A6BA5" w:rsidRDefault="000605CC" w:rsidP="004A6BA5">
      <w:pPr>
        <w:ind w:right="-93"/>
        <w:rPr>
          <w:rFonts w:cs="Tahoma"/>
          <w:bCs/>
          <w:szCs w:val="22"/>
        </w:rPr>
      </w:pPr>
    </w:p>
    <w:p w14:paraId="6CD05AC4" w14:textId="63381237" w:rsidR="00BD5A7C" w:rsidRPr="004A6BA5" w:rsidRDefault="00CF32EF" w:rsidP="004A6BA5">
      <w:pPr>
        <w:pStyle w:val="Ttulo3"/>
      </w:pPr>
      <w:bookmarkStart w:id="28" w:name="_Toc200541581"/>
      <w:r w:rsidRPr="004A6BA5">
        <w:t>d</w:t>
      </w:r>
      <w:r w:rsidR="00BD5A7C" w:rsidRPr="004A6BA5">
        <w:t>) Conclusión</w:t>
      </w:r>
      <w:bookmarkEnd w:id="28"/>
    </w:p>
    <w:p w14:paraId="64474B5E" w14:textId="4D26A6B8" w:rsidR="00F264C1" w:rsidRPr="004A6BA5" w:rsidRDefault="00F264C1" w:rsidP="004A6BA5">
      <w:pPr>
        <w:widowControl w:val="0"/>
        <w:tabs>
          <w:tab w:val="left" w:pos="1701"/>
          <w:tab w:val="left" w:pos="1843"/>
        </w:tabs>
        <w:autoSpaceDE w:val="0"/>
        <w:autoSpaceDN w:val="0"/>
        <w:adjustRightInd w:val="0"/>
        <w:rPr>
          <w:rFonts w:cs="Arial"/>
        </w:rPr>
      </w:pPr>
      <w:r w:rsidRPr="004A6BA5">
        <w:rPr>
          <w:rFonts w:cs="Arial"/>
        </w:rPr>
        <w:t xml:space="preserve">En conclusión y con base en lo anteriormente expuesto, este Instituto estima que las razones o motivos de inconformidad hechos valer por </w:t>
      </w:r>
      <w:r w:rsidRPr="004A6BA5">
        <w:rPr>
          <w:rFonts w:cs="Arial"/>
          <w:b/>
          <w:bCs/>
          <w:iCs/>
        </w:rPr>
        <w:t xml:space="preserve">LA PARTE RECURRENTE </w:t>
      </w:r>
      <w:r w:rsidRPr="004A6BA5">
        <w:rPr>
          <w:rFonts w:cs="Arial"/>
        </w:rPr>
        <w:t xml:space="preserve">devienen </w:t>
      </w:r>
      <w:r w:rsidRPr="004A6BA5">
        <w:rPr>
          <w:rFonts w:cs="Arial"/>
          <w:b/>
        </w:rPr>
        <w:t>fundadas</w:t>
      </w:r>
      <w:r w:rsidRPr="004A6BA5">
        <w:rPr>
          <w:rFonts w:cs="Arial"/>
        </w:rPr>
        <w:t xml:space="preserve"> y suficientes para </w:t>
      </w:r>
      <w:r w:rsidR="00932B19" w:rsidRPr="004A6BA5">
        <w:rPr>
          <w:rFonts w:cs="Tahoma"/>
          <w:b/>
          <w:bCs/>
          <w:szCs w:val="22"/>
        </w:rPr>
        <w:t xml:space="preserve">REVOCAR </w:t>
      </w:r>
      <w:r w:rsidRPr="004A6BA5">
        <w:rPr>
          <w:rFonts w:cs="Arial"/>
        </w:rPr>
        <w:t xml:space="preserve">la respuesta del </w:t>
      </w:r>
      <w:r w:rsidRPr="004A6BA5">
        <w:rPr>
          <w:rFonts w:cs="Arial"/>
          <w:b/>
        </w:rPr>
        <w:t>SUJETO OBLIGADO</w:t>
      </w:r>
      <w:r w:rsidRPr="004A6BA5">
        <w:rPr>
          <w:rFonts w:cs="Arial"/>
        </w:rPr>
        <w:t xml:space="preserve"> y ordenarle haga entrega de la información descrita en el presente Considerando.</w:t>
      </w:r>
    </w:p>
    <w:p w14:paraId="1D8BD437" w14:textId="77777777" w:rsidR="000605CC" w:rsidRPr="004A6BA5" w:rsidRDefault="000605CC" w:rsidP="004A6BA5">
      <w:pPr>
        <w:widowControl w:val="0"/>
        <w:tabs>
          <w:tab w:val="left" w:pos="1701"/>
          <w:tab w:val="left" w:pos="1843"/>
        </w:tabs>
        <w:autoSpaceDE w:val="0"/>
        <w:autoSpaceDN w:val="0"/>
        <w:adjustRightInd w:val="0"/>
        <w:rPr>
          <w:rFonts w:cs="Arial"/>
        </w:rPr>
      </w:pPr>
    </w:p>
    <w:p w14:paraId="7C13D1A0" w14:textId="6D8B8851" w:rsidR="00BD5A7C" w:rsidRPr="00391807" w:rsidRDefault="00BD5A7C" w:rsidP="00391807">
      <w:pPr>
        <w:ind w:right="-93"/>
        <w:rPr>
          <w:rFonts w:cs="Tahoma"/>
          <w:bCs/>
          <w:szCs w:val="22"/>
        </w:rPr>
      </w:pPr>
      <w:bookmarkStart w:id="29" w:name="_Hlk165381027"/>
      <w:r w:rsidRPr="004A6BA5">
        <w:rPr>
          <w:rFonts w:cs="Tahoma"/>
          <w:bCs/>
          <w:szCs w:val="22"/>
        </w:rPr>
        <w:t xml:space="preserve">Así, con fundamento en lo establecido en los artículos 5, </w:t>
      </w:r>
      <w:r w:rsidR="008D18C3" w:rsidRPr="004A6BA5">
        <w:t>párrafos trigésimo séptimo, trigésimo octavo y trigésimo noveno, fracciones IV y V de la Constitución Política del Estado Libre y Soberano de México</w:t>
      </w:r>
      <w:r w:rsidRPr="004A6BA5">
        <w:rPr>
          <w:rFonts w:cs="Tahoma"/>
          <w:bCs/>
          <w:szCs w:val="22"/>
        </w:rPr>
        <w:t>; y en los artículos 2, fracción II, 9, 29, 36, fracciones I y II, 176, 178, 179, 186 y 188 de la Ley de Transparencia y Acceso a la Información Pública del Estado de México y Municipios, este Pleno:</w:t>
      </w:r>
      <w:bookmarkEnd w:id="29"/>
    </w:p>
    <w:p w14:paraId="5C396097" w14:textId="684A0E4F" w:rsidR="00664420" w:rsidRPr="004A6BA5" w:rsidRDefault="00664420" w:rsidP="004A6BA5">
      <w:pPr>
        <w:pStyle w:val="Ttulo1"/>
      </w:pPr>
      <w:bookmarkStart w:id="30" w:name="_Toc200541582"/>
      <w:r w:rsidRPr="004A6BA5">
        <w:t>RESUELVE</w:t>
      </w:r>
      <w:bookmarkEnd w:id="30"/>
    </w:p>
    <w:p w14:paraId="203B7093" w14:textId="77777777" w:rsidR="00664420" w:rsidRPr="004A6BA5" w:rsidRDefault="00664420" w:rsidP="004A6BA5">
      <w:pPr>
        <w:ind w:right="113"/>
        <w:rPr>
          <w:rFonts w:cs="Arial"/>
          <w:b/>
          <w:szCs w:val="22"/>
        </w:rPr>
      </w:pPr>
    </w:p>
    <w:p w14:paraId="40DE562B" w14:textId="5272B127" w:rsidR="00FC3CE0" w:rsidRPr="004A6BA5" w:rsidRDefault="00FC3CE0" w:rsidP="004A6BA5">
      <w:pPr>
        <w:widowControl w:val="0"/>
        <w:rPr>
          <w:rFonts w:eastAsia="Calibri" w:cs="Tahoma"/>
          <w:bCs/>
          <w:szCs w:val="22"/>
          <w:lang w:eastAsia="en-US"/>
        </w:rPr>
      </w:pPr>
      <w:r w:rsidRPr="004A6BA5">
        <w:rPr>
          <w:b/>
          <w:bCs/>
        </w:rPr>
        <w:t>PRIMERO.</w:t>
      </w:r>
      <w:r w:rsidRPr="004A6BA5">
        <w:t xml:space="preserve"> </w:t>
      </w:r>
      <w:r w:rsidRPr="004A6BA5">
        <w:rPr>
          <w:rFonts w:cs="Tahoma"/>
          <w:szCs w:val="22"/>
        </w:rPr>
        <w:t xml:space="preserve">Se </w:t>
      </w:r>
      <w:r w:rsidR="00932B19" w:rsidRPr="004A6BA5">
        <w:rPr>
          <w:rFonts w:cs="Tahoma"/>
          <w:b/>
          <w:bCs/>
          <w:szCs w:val="22"/>
        </w:rPr>
        <w:t>REVOCA</w:t>
      </w:r>
      <w:r w:rsidR="004E5068" w:rsidRPr="004A6BA5">
        <w:rPr>
          <w:rFonts w:cs="Tahoma"/>
          <w:b/>
          <w:bCs/>
          <w:szCs w:val="22"/>
        </w:rPr>
        <w:t xml:space="preserve"> </w:t>
      </w:r>
      <w:r w:rsidRPr="004A6BA5">
        <w:rPr>
          <w:rFonts w:cs="Tahoma"/>
          <w:szCs w:val="22"/>
        </w:rPr>
        <w:t xml:space="preserve">la respuesta entregada por el </w:t>
      </w:r>
      <w:r w:rsidR="004E5068" w:rsidRPr="004A6BA5">
        <w:rPr>
          <w:rFonts w:cs="Tahoma"/>
          <w:b/>
          <w:bCs/>
          <w:szCs w:val="22"/>
        </w:rPr>
        <w:t>SUJETO OBLIGADO</w:t>
      </w:r>
      <w:r w:rsidR="004E5068" w:rsidRPr="004A6BA5">
        <w:rPr>
          <w:rFonts w:cs="Tahoma"/>
          <w:szCs w:val="22"/>
        </w:rPr>
        <w:t xml:space="preserve"> </w:t>
      </w:r>
      <w:r w:rsidR="0041385B" w:rsidRPr="004A6BA5">
        <w:rPr>
          <w:rFonts w:cs="Tahoma"/>
          <w:szCs w:val="22"/>
        </w:rPr>
        <w:t>en</w:t>
      </w:r>
      <w:r w:rsidRPr="004A6BA5">
        <w:rPr>
          <w:rFonts w:cs="Tahoma"/>
          <w:szCs w:val="22"/>
        </w:rPr>
        <w:t xml:space="preserve"> la solicitud de información </w:t>
      </w:r>
      <w:r w:rsidR="00CF32EF" w:rsidRPr="004A6BA5">
        <w:rPr>
          <w:rFonts w:cs="Tahoma"/>
          <w:b/>
        </w:rPr>
        <w:t>01722/TOLUCA/IP/2025</w:t>
      </w:r>
      <w:r w:rsidRPr="004A6BA5">
        <w:rPr>
          <w:rFonts w:cs="Tahoma"/>
          <w:bCs/>
          <w:szCs w:val="22"/>
        </w:rPr>
        <w:t xml:space="preserve">, </w:t>
      </w:r>
      <w:r w:rsidRPr="004A6BA5">
        <w:rPr>
          <w:rFonts w:eastAsia="Calibri" w:cs="Tahoma"/>
          <w:bCs/>
          <w:szCs w:val="22"/>
          <w:lang w:eastAsia="en-US"/>
        </w:rPr>
        <w:t xml:space="preserve">por resultar </w:t>
      </w:r>
      <w:r w:rsidRPr="004A6BA5">
        <w:rPr>
          <w:rFonts w:eastAsia="Calibri" w:cs="Tahoma"/>
          <w:b/>
          <w:bCs/>
          <w:szCs w:val="22"/>
          <w:lang w:eastAsia="en-US"/>
        </w:rPr>
        <w:t>FUNDADAS</w:t>
      </w:r>
      <w:r w:rsidRPr="004A6BA5">
        <w:rPr>
          <w:rFonts w:eastAsia="Calibri" w:cs="Tahoma"/>
          <w:bCs/>
          <w:szCs w:val="22"/>
          <w:lang w:eastAsia="en-US"/>
        </w:rPr>
        <w:t xml:space="preserve"> las razones o motivos de inconformidad hechos valer por </w:t>
      </w:r>
      <w:r w:rsidRPr="004A6BA5">
        <w:rPr>
          <w:rFonts w:eastAsia="Calibri" w:cs="Tahoma"/>
          <w:b/>
          <w:szCs w:val="22"/>
          <w:lang w:eastAsia="en-US"/>
        </w:rPr>
        <w:t>LA PARTE RECURRENTE</w:t>
      </w:r>
      <w:r w:rsidRPr="004A6BA5">
        <w:rPr>
          <w:rFonts w:eastAsia="Calibri" w:cs="Tahoma"/>
          <w:bCs/>
          <w:szCs w:val="22"/>
          <w:lang w:eastAsia="en-US"/>
        </w:rPr>
        <w:t xml:space="preserve"> en el Recurso de Revisión </w:t>
      </w:r>
      <w:r w:rsidR="00CF32EF" w:rsidRPr="004A6BA5">
        <w:rPr>
          <w:rFonts w:eastAsiaTheme="minorHAnsi" w:cstheme="minorBidi"/>
          <w:b/>
          <w:bCs/>
          <w:szCs w:val="22"/>
          <w:lang w:eastAsia="en-US"/>
        </w:rPr>
        <w:t>04492/</w:t>
      </w:r>
      <w:r w:rsidRPr="004A6BA5">
        <w:rPr>
          <w:rFonts w:eastAsiaTheme="minorHAnsi" w:cstheme="minorBidi"/>
          <w:b/>
          <w:bCs/>
          <w:szCs w:val="22"/>
          <w:lang w:eastAsia="en-US"/>
        </w:rPr>
        <w:t>INFOEM/IP/RR</w:t>
      </w:r>
      <w:r w:rsidR="000605CC" w:rsidRPr="004A6BA5">
        <w:rPr>
          <w:rFonts w:eastAsiaTheme="minorHAnsi" w:cstheme="minorBidi"/>
          <w:b/>
          <w:bCs/>
          <w:szCs w:val="22"/>
          <w:lang w:eastAsia="en-US"/>
        </w:rPr>
        <w:t>/202</w:t>
      </w:r>
      <w:r w:rsidR="00CF32EF" w:rsidRPr="004A6BA5">
        <w:rPr>
          <w:rFonts w:eastAsiaTheme="minorHAnsi" w:cstheme="minorBidi"/>
          <w:b/>
          <w:bCs/>
          <w:szCs w:val="22"/>
          <w:lang w:eastAsia="en-US"/>
        </w:rPr>
        <w:t>5</w:t>
      </w:r>
      <w:r w:rsidR="000605CC" w:rsidRPr="004A6BA5">
        <w:rPr>
          <w:rFonts w:eastAsiaTheme="minorHAnsi" w:cstheme="minorBidi"/>
          <w:b/>
          <w:bCs/>
          <w:szCs w:val="22"/>
          <w:lang w:eastAsia="en-US"/>
        </w:rPr>
        <w:t>,</w:t>
      </w:r>
      <w:r w:rsidRPr="004A6BA5">
        <w:rPr>
          <w:rFonts w:cs="Tahoma"/>
          <w:b/>
          <w:szCs w:val="22"/>
        </w:rPr>
        <w:t xml:space="preserve"> </w:t>
      </w:r>
      <w:r w:rsidRPr="004A6BA5">
        <w:rPr>
          <w:rFonts w:eastAsia="Calibri" w:cs="Tahoma"/>
          <w:bCs/>
          <w:szCs w:val="22"/>
          <w:lang w:eastAsia="en-US"/>
        </w:rPr>
        <w:t xml:space="preserve">en términos del considerando </w:t>
      </w:r>
      <w:r w:rsidRPr="004A6BA5">
        <w:rPr>
          <w:rFonts w:eastAsia="Calibri" w:cs="Tahoma"/>
          <w:b/>
          <w:szCs w:val="22"/>
          <w:lang w:eastAsia="en-US"/>
        </w:rPr>
        <w:t>SEGUNDO</w:t>
      </w:r>
      <w:r w:rsidRPr="004A6BA5">
        <w:rPr>
          <w:rFonts w:eastAsia="Calibri" w:cs="Tahoma"/>
          <w:bCs/>
          <w:szCs w:val="22"/>
          <w:lang w:eastAsia="en-US"/>
        </w:rPr>
        <w:t xml:space="preserve"> de la presente Resolución.</w:t>
      </w:r>
    </w:p>
    <w:p w14:paraId="78D4A482" w14:textId="77777777" w:rsidR="00FC3CE0" w:rsidRPr="004A6BA5" w:rsidRDefault="00FC3CE0" w:rsidP="004A6BA5">
      <w:pPr>
        <w:widowControl w:val="0"/>
        <w:rPr>
          <w:rFonts w:eastAsia="Calibri" w:cs="Tahoma"/>
          <w:bCs/>
          <w:szCs w:val="22"/>
          <w:lang w:eastAsia="en-US"/>
        </w:rPr>
      </w:pPr>
    </w:p>
    <w:p w14:paraId="16CF919C" w14:textId="07EF82B6" w:rsidR="00FC3CE0" w:rsidRDefault="00FC3CE0" w:rsidP="004A6BA5">
      <w:pPr>
        <w:ind w:right="-93"/>
        <w:rPr>
          <w:rFonts w:eastAsia="Calibri" w:cs="Tahoma"/>
          <w:bCs/>
          <w:szCs w:val="22"/>
          <w:lang w:eastAsia="en-US"/>
        </w:rPr>
      </w:pPr>
      <w:r w:rsidRPr="004A6BA5">
        <w:rPr>
          <w:rFonts w:eastAsia="Calibri" w:cs="Tahoma"/>
          <w:b/>
          <w:bCs/>
          <w:szCs w:val="22"/>
          <w:lang w:eastAsia="en-US"/>
        </w:rPr>
        <w:t>SEGUNDO.</w:t>
      </w:r>
      <w:r w:rsidRPr="004A6BA5">
        <w:rPr>
          <w:rFonts w:eastAsia="Calibri" w:cs="Tahoma"/>
          <w:szCs w:val="22"/>
          <w:lang w:eastAsia="es-MX"/>
        </w:rPr>
        <w:t xml:space="preserve"> Se </w:t>
      </w:r>
      <w:r w:rsidRPr="004A6BA5">
        <w:rPr>
          <w:rFonts w:eastAsia="Calibri" w:cs="Tahoma"/>
          <w:b/>
          <w:szCs w:val="22"/>
          <w:lang w:eastAsia="es-MX"/>
        </w:rPr>
        <w:t xml:space="preserve">ORDENA </w:t>
      </w:r>
      <w:r w:rsidRPr="004A6BA5">
        <w:rPr>
          <w:rFonts w:eastAsia="Calibri" w:cs="Tahoma"/>
          <w:szCs w:val="22"/>
          <w:lang w:eastAsia="es-MX"/>
        </w:rPr>
        <w:t xml:space="preserve">al </w:t>
      </w:r>
      <w:r w:rsidRPr="004A6BA5">
        <w:rPr>
          <w:rFonts w:eastAsia="Calibri" w:cs="Tahoma"/>
          <w:b/>
          <w:bCs/>
          <w:szCs w:val="22"/>
          <w:lang w:eastAsia="es-MX"/>
        </w:rPr>
        <w:t>SUJETO OBLIGADO</w:t>
      </w:r>
      <w:r w:rsidRPr="004A6BA5">
        <w:rPr>
          <w:rFonts w:eastAsia="Calibri" w:cs="Tahoma"/>
          <w:szCs w:val="22"/>
          <w:lang w:eastAsia="es-MX"/>
        </w:rPr>
        <w:t xml:space="preserve">, </w:t>
      </w:r>
      <w:r w:rsidRPr="004A6BA5">
        <w:rPr>
          <w:rFonts w:eastAsia="Calibri" w:cs="Tahoma"/>
          <w:bCs/>
          <w:szCs w:val="22"/>
          <w:lang w:eastAsia="en-US"/>
        </w:rPr>
        <w:t xml:space="preserve">a efecto de que, previa búsqueda exhaustiva y razonable de la información, entregue a través del </w:t>
      </w:r>
      <w:r w:rsidR="00233005" w:rsidRPr="004A6BA5">
        <w:rPr>
          <w:rFonts w:eastAsia="Calibri" w:cs="Tahoma"/>
          <w:bCs/>
          <w:szCs w:val="22"/>
          <w:lang w:eastAsia="en-US"/>
        </w:rPr>
        <w:t xml:space="preserve">SAIMEX, </w:t>
      </w:r>
      <w:r w:rsidRPr="004A6BA5">
        <w:rPr>
          <w:rFonts w:eastAsia="Calibri" w:cs="Tahoma"/>
          <w:bCs/>
          <w:szCs w:val="22"/>
          <w:lang w:eastAsia="en-US"/>
        </w:rPr>
        <w:t>lo siguiente:</w:t>
      </w:r>
    </w:p>
    <w:p w14:paraId="0A762F1A" w14:textId="77777777" w:rsidR="004A6BA5" w:rsidRPr="004A6BA5" w:rsidRDefault="004A6BA5" w:rsidP="004A6BA5">
      <w:pPr>
        <w:ind w:right="-93"/>
        <w:rPr>
          <w:rFonts w:eastAsia="Calibri" w:cs="Tahoma"/>
          <w:bCs/>
          <w:szCs w:val="22"/>
          <w:lang w:eastAsia="en-US"/>
        </w:rPr>
      </w:pPr>
    </w:p>
    <w:p w14:paraId="52BF7288" w14:textId="5D09C6A8" w:rsidR="00E40A98" w:rsidRPr="004A6BA5" w:rsidRDefault="00CF32EF" w:rsidP="004A6BA5">
      <w:pPr>
        <w:pStyle w:val="Prrafodelista"/>
        <w:numPr>
          <w:ilvl w:val="0"/>
          <w:numId w:val="3"/>
        </w:numPr>
        <w:tabs>
          <w:tab w:val="left" w:pos="4962"/>
        </w:tabs>
        <w:spacing w:line="240" w:lineRule="auto"/>
        <w:ind w:right="822"/>
        <w:rPr>
          <w:rFonts w:eastAsia="Calibri" w:cs="Tahoma"/>
          <w:bCs/>
          <w:szCs w:val="22"/>
          <w:lang w:eastAsia="en-US"/>
        </w:rPr>
      </w:pPr>
      <w:r w:rsidRPr="004A6BA5">
        <w:rPr>
          <w:rFonts w:eastAsia="Calibri" w:cs="Tahoma"/>
          <w:i/>
          <w:szCs w:val="22"/>
          <w:lang w:eastAsia="es-ES_tradnl"/>
        </w:rPr>
        <w:lastRenderedPageBreak/>
        <w:t>El Programa para la Prevención y Gestión Integral de Residuos Sólidos Urbanos y de Manejo Especial del Estado de México, publicado el diez de marzo de dos mil nueve.</w:t>
      </w:r>
    </w:p>
    <w:p w14:paraId="7E68D565" w14:textId="77777777" w:rsidR="00FC3CE0" w:rsidRPr="004A6BA5" w:rsidRDefault="00FC3CE0" w:rsidP="004A6BA5">
      <w:pPr>
        <w:widowControl w:val="0"/>
        <w:rPr>
          <w:rFonts w:eastAsia="Calibri" w:cs="Tahoma"/>
          <w:bCs/>
          <w:szCs w:val="22"/>
          <w:lang w:eastAsia="en-US"/>
        </w:rPr>
      </w:pPr>
    </w:p>
    <w:p w14:paraId="3230BFEF" w14:textId="77777777" w:rsidR="009A0277" w:rsidRPr="004A6BA5" w:rsidRDefault="009A0277" w:rsidP="004A6BA5">
      <w:r w:rsidRPr="004A6BA5">
        <w:rPr>
          <w:b/>
          <w:bCs/>
        </w:rPr>
        <w:t>TERCERO.</w:t>
      </w:r>
      <w:r w:rsidRPr="004A6BA5">
        <w:t xml:space="preserve"> </w:t>
      </w:r>
      <w:r w:rsidRPr="004A6BA5">
        <w:rPr>
          <w:rFonts w:eastAsia="Palatino Linotype" w:cs="Palatino Linotype"/>
          <w:b/>
          <w:lang w:eastAsia="es-MX"/>
        </w:rPr>
        <w:t xml:space="preserve">Notifíquese </w:t>
      </w:r>
      <w:r w:rsidRPr="004A6BA5">
        <w:rPr>
          <w:szCs w:val="17"/>
          <w:lang w:eastAsia="es-ES_tradnl"/>
        </w:rPr>
        <w:t xml:space="preserve">vía </w:t>
      </w:r>
      <w:r w:rsidRPr="004A6BA5">
        <w:rPr>
          <w:rFonts w:cs="Arial"/>
        </w:rPr>
        <w:t>Sistema de Acceso a la Información Mexiquense (</w:t>
      </w:r>
      <w:r w:rsidRPr="004A6BA5">
        <w:rPr>
          <w:rFonts w:cs="Arial"/>
          <w:b/>
          <w:bCs/>
        </w:rPr>
        <w:t>SAIMEX)</w:t>
      </w:r>
      <w:r w:rsidRPr="004A6BA5">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4A6BA5" w:rsidRDefault="00FC3CE0" w:rsidP="004A6BA5"/>
    <w:p w14:paraId="16A4F4E2" w14:textId="64DF9CE2" w:rsidR="00FC3CE0" w:rsidRPr="004A6BA5" w:rsidRDefault="00FC3CE0" w:rsidP="004A6BA5">
      <w:r w:rsidRPr="004A6BA5">
        <w:rPr>
          <w:b/>
          <w:bCs/>
        </w:rPr>
        <w:t>CUARTO.</w:t>
      </w:r>
      <w:r w:rsidRPr="004A6BA5">
        <w:t xml:space="preserve"> Notifíquese a </w:t>
      </w:r>
      <w:r w:rsidRPr="004A6BA5">
        <w:rPr>
          <w:b/>
          <w:bCs/>
        </w:rPr>
        <w:t>LA PARTE RECURRENTE</w:t>
      </w:r>
      <w:r w:rsidRPr="004A6BA5">
        <w:t xml:space="preserve"> la presente resolución vía Sistema de Acceso a la Información Mexiquense </w:t>
      </w:r>
      <w:r w:rsidR="008B1E16" w:rsidRPr="004A6BA5">
        <w:t>(</w:t>
      </w:r>
      <w:r w:rsidRPr="004A6BA5">
        <w:t>SAIMEX</w:t>
      </w:r>
      <w:r w:rsidR="008B1E16" w:rsidRPr="004A6BA5">
        <w:t>)</w:t>
      </w:r>
      <w:r w:rsidRPr="004A6BA5">
        <w:t>.</w:t>
      </w:r>
    </w:p>
    <w:p w14:paraId="515336ED" w14:textId="77777777" w:rsidR="00FC3CE0" w:rsidRPr="004A6BA5" w:rsidRDefault="00FC3CE0" w:rsidP="004A6BA5"/>
    <w:p w14:paraId="006EFE1D" w14:textId="07CDFDE4" w:rsidR="00FC3CE0" w:rsidRPr="004A6BA5" w:rsidRDefault="00FC3CE0" w:rsidP="004A6BA5">
      <w:r w:rsidRPr="004A6BA5">
        <w:rPr>
          <w:b/>
          <w:bCs/>
        </w:rPr>
        <w:t>QUINTO</w:t>
      </w:r>
      <w:r w:rsidRPr="004A6BA5">
        <w:t>. Hágase del conocimiento a</w:t>
      </w:r>
      <w:r w:rsidR="008B1E16" w:rsidRPr="004A6BA5">
        <w:t xml:space="preserve"> </w:t>
      </w:r>
      <w:r w:rsidR="008B1E16" w:rsidRPr="004A6BA5">
        <w:rPr>
          <w:b/>
          <w:bCs/>
        </w:rPr>
        <w:t xml:space="preserve">LA PARTE </w:t>
      </w:r>
      <w:r w:rsidRPr="004A6BA5">
        <w:rPr>
          <w:b/>
          <w:bCs/>
        </w:rPr>
        <w:t>RECURRENTE</w:t>
      </w:r>
      <w:r w:rsidRPr="004A6BA5">
        <w:t xml:space="preserve"> que</w:t>
      </w:r>
      <w:r w:rsidR="008B1E16" w:rsidRPr="004A6BA5">
        <w:t>,</w:t>
      </w:r>
      <w:r w:rsidRPr="004A6BA5">
        <w:t xml:space="preserve"> de conformidad con lo establecido en el artículo 196 de la Ley de Transparencia y Acceso a la Información Pública del Estado de México y Municipios, podrá impugnar</w:t>
      </w:r>
      <w:r w:rsidR="008B1E16" w:rsidRPr="004A6BA5">
        <w:t xml:space="preserve"> la presente resolución</w:t>
      </w:r>
      <w:r w:rsidRPr="004A6BA5">
        <w:t xml:space="preserve"> vía Juicio de Amparo en los términos de las leyes aplicables.</w:t>
      </w:r>
    </w:p>
    <w:p w14:paraId="1FDCA0FE" w14:textId="77777777" w:rsidR="00163D12" w:rsidRPr="004A6BA5" w:rsidRDefault="00163D12" w:rsidP="004A6BA5"/>
    <w:p w14:paraId="43DF9D99" w14:textId="4C6E52F9" w:rsidR="00FC3CE0" w:rsidRPr="004A6BA5" w:rsidRDefault="00FC3CE0" w:rsidP="004A6BA5">
      <w:r w:rsidRPr="004A6BA5">
        <w:rPr>
          <w:b/>
          <w:bCs/>
        </w:rPr>
        <w:t>SEXTO.</w:t>
      </w:r>
      <w:r w:rsidRPr="004A6BA5">
        <w:t xml:space="preserve"> De conformidad con el artículo 198 de la Ley de Transparencia y Acceso a la Información Pública del Estado de México y Municipios, el </w:t>
      </w:r>
      <w:r w:rsidR="008B1E16" w:rsidRPr="004A6BA5">
        <w:rPr>
          <w:b/>
          <w:bCs/>
        </w:rPr>
        <w:t>SUJETO OBLIGADO</w:t>
      </w:r>
      <w:r w:rsidR="008B1E16" w:rsidRPr="004A6BA5">
        <w:t xml:space="preserve"> </w:t>
      </w:r>
      <w:r w:rsidRPr="004A6BA5">
        <w:t>podrá solicitar</w:t>
      </w:r>
      <w:r w:rsidR="008B1E16" w:rsidRPr="004A6BA5">
        <w:t xml:space="preserve"> </w:t>
      </w:r>
      <w:r w:rsidRPr="004A6BA5">
        <w:t xml:space="preserve">una ampliación de plazo </w:t>
      </w:r>
      <w:r w:rsidR="008B1E16" w:rsidRPr="004A6BA5">
        <w:t xml:space="preserve">de manera fundada y motivada, </w:t>
      </w:r>
      <w:r w:rsidRPr="004A6BA5">
        <w:t>para el cumplimiento de la presente resolución.</w:t>
      </w:r>
    </w:p>
    <w:p w14:paraId="2BC8564F" w14:textId="77777777" w:rsidR="00FC3CE0" w:rsidRPr="004A6BA5" w:rsidRDefault="00FC3CE0" w:rsidP="004A6BA5">
      <w:pPr>
        <w:ind w:right="113"/>
        <w:rPr>
          <w:rFonts w:cs="Arial"/>
          <w:b/>
          <w:szCs w:val="22"/>
        </w:rPr>
      </w:pPr>
    </w:p>
    <w:p w14:paraId="719A5C63" w14:textId="14D00E5E" w:rsidR="00664420" w:rsidRPr="004A6BA5" w:rsidRDefault="00664420" w:rsidP="004A6BA5">
      <w:pPr>
        <w:rPr>
          <w:rFonts w:eastAsia="Palatino Linotype" w:cs="Palatino Linotype"/>
          <w:szCs w:val="22"/>
        </w:rPr>
      </w:pPr>
      <w:r w:rsidRPr="004A6BA5">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F32EF" w:rsidRPr="004A6BA5">
        <w:rPr>
          <w:rFonts w:eastAsia="Palatino Linotype" w:cs="Palatino Linotype"/>
          <w:szCs w:val="22"/>
        </w:rPr>
        <w:t>VIGÉSIMA PRIMERA</w:t>
      </w:r>
      <w:r w:rsidRPr="004A6BA5">
        <w:rPr>
          <w:rFonts w:eastAsia="Palatino Linotype" w:cs="Palatino Linotype"/>
          <w:szCs w:val="22"/>
        </w:rPr>
        <w:t xml:space="preserve"> SESIÓN ORDINARIA, CELEBRADA EL </w:t>
      </w:r>
      <w:r w:rsidR="00CF32EF" w:rsidRPr="004A6BA5">
        <w:rPr>
          <w:rFonts w:eastAsia="Palatino Linotype" w:cs="Palatino Linotype"/>
          <w:szCs w:val="22"/>
        </w:rPr>
        <w:t>ONCE</w:t>
      </w:r>
      <w:r w:rsidRPr="004A6BA5">
        <w:rPr>
          <w:rFonts w:eastAsia="Palatino Linotype" w:cs="Palatino Linotype"/>
          <w:szCs w:val="22"/>
        </w:rPr>
        <w:t xml:space="preserve"> DE </w:t>
      </w:r>
      <w:r w:rsidR="00CF32EF" w:rsidRPr="004A6BA5">
        <w:rPr>
          <w:rFonts w:eastAsia="Palatino Linotype" w:cs="Palatino Linotype"/>
          <w:szCs w:val="22"/>
        </w:rPr>
        <w:t xml:space="preserve">JUNIO </w:t>
      </w:r>
      <w:r w:rsidRPr="004A6BA5">
        <w:rPr>
          <w:rFonts w:eastAsia="Palatino Linotype" w:cs="Palatino Linotype"/>
          <w:szCs w:val="22"/>
        </w:rPr>
        <w:t xml:space="preserve">DE DOS MIL </w:t>
      </w:r>
      <w:r w:rsidR="00CF32EF" w:rsidRPr="004A6BA5">
        <w:rPr>
          <w:rFonts w:eastAsia="Palatino Linotype" w:cs="Palatino Linotype"/>
          <w:szCs w:val="22"/>
        </w:rPr>
        <w:t>VEINTICINCO</w:t>
      </w:r>
      <w:r w:rsidRPr="004A6BA5">
        <w:rPr>
          <w:rFonts w:eastAsia="Palatino Linotype" w:cs="Palatino Linotype"/>
          <w:szCs w:val="22"/>
        </w:rPr>
        <w:t>, ANTE EL SECRETARIO TÉCNICO DEL PLENO, ALEXIS TAPIA RAMÍREZ.</w:t>
      </w:r>
    </w:p>
    <w:p w14:paraId="2AB73DBD" w14:textId="77777777" w:rsidR="009A0277" w:rsidRPr="004A6BA5" w:rsidRDefault="009A0277" w:rsidP="004A6BA5">
      <w:pPr>
        <w:widowControl w:val="0"/>
        <w:autoSpaceDE w:val="0"/>
        <w:autoSpaceDN w:val="0"/>
        <w:adjustRightInd w:val="0"/>
        <w:rPr>
          <w:rFonts w:eastAsiaTheme="minorEastAsia"/>
          <w:sz w:val="18"/>
          <w:szCs w:val="18"/>
          <w:lang w:val="it-IT"/>
        </w:rPr>
      </w:pPr>
      <w:r w:rsidRPr="004A6BA5">
        <w:rPr>
          <w:rFonts w:eastAsiaTheme="minorEastAsia"/>
          <w:sz w:val="18"/>
          <w:szCs w:val="18"/>
          <w:lang w:val="it-IT"/>
        </w:rPr>
        <w:t>SCMM/AGZ/DEMF/JMMO</w:t>
      </w:r>
    </w:p>
    <w:p w14:paraId="49D72DA3" w14:textId="77777777" w:rsidR="00664420" w:rsidRPr="004A6BA5" w:rsidRDefault="00664420" w:rsidP="004A6BA5">
      <w:pPr>
        <w:ind w:right="-93"/>
        <w:rPr>
          <w:rFonts w:eastAsia="Calibri" w:cs="Tahoma"/>
          <w:bCs/>
          <w:szCs w:val="22"/>
          <w:lang w:eastAsia="en-US"/>
        </w:rPr>
      </w:pPr>
    </w:p>
    <w:p w14:paraId="5EFEA0CD" w14:textId="77777777" w:rsidR="00664420" w:rsidRPr="004A6BA5" w:rsidRDefault="00664420" w:rsidP="004A6BA5">
      <w:pPr>
        <w:ind w:right="-93"/>
        <w:rPr>
          <w:rFonts w:eastAsia="Calibri" w:cs="Tahoma"/>
          <w:szCs w:val="22"/>
          <w:lang w:val="es-ES"/>
        </w:rPr>
      </w:pPr>
    </w:p>
    <w:p w14:paraId="696BC976" w14:textId="77777777" w:rsidR="00664420" w:rsidRPr="004A6BA5" w:rsidRDefault="00664420" w:rsidP="004A6BA5">
      <w:pPr>
        <w:ind w:right="-93"/>
        <w:rPr>
          <w:rFonts w:eastAsia="Calibri" w:cs="Tahoma"/>
          <w:bCs/>
          <w:szCs w:val="22"/>
          <w:lang w:val="es-ES" w:eastAsia="en-US"/>
        </w:rPr>
      </w:pPr>
    </w:p>
    <w:p w14:paraId="671CB0C5" w14:textId="77777777" w:rsidR="00664420" w:rsidRPr="004A6BA5" w:rsidRDefault="00664420" w:rsidP="004A6BA5">
      <w:pPr>
        <w:ind w:right="-93"/>
        <w:rPr>
          <w:rFonts w:eastAsia="Calibri" w:cs="Tahoma"/>
          <w:bCs/>
          <w:szCs w:val="22"/>
          <w:lang w:val="es-ES_tradnl" w:eastAsia="en-US"/>
        </w:rPr>
      </w:pPr>
    </w:p>
    <w:p w14:paraId="52B66DE7" w14:textId="77777777" w:rsidR="00664420" w:rsidRPr="004A6BA5" w:rsidRDefault="00664420" w:rsidP="004A6BA5">
      <w:pPr>
        <w:ind w:right="-93"/>
        <w:rPr>
          <w:rFonts w:eastAsia="Calibri" w:cs="Tahoma"/>
          <w:bCs/>
          <w:szCs w:val="22"/>
          <w:lang w:val="es-ES_tradnl" w:eastAsia="en-US"/>
        </w:rPr>
      </w:pPr>
    </w:p>
    <w:p w14:paraId="3BA305D1" w14:textId="77777777" w:rsidR="00664420" w:rsidRPr="004A6BA5" w:rsidRDefault="00664420" w:rsidP="004A6BA5">
      <w:pPr>
        <w:ind w:right="-93"/>
        <w:rPr>
          <w:rFonts w:eastAsia="Calibri" w:cs="Tahoma"/>
          <w:bCs/>
          <w:szCs w:val="22"/>
          <w:lang w:val="es-ES_tradnl" w:eastAsia="en-US"/>
        </w:rPr>
      </w:pPr>
    </w:p>
    <w:p w14:paraId="78230707" w14:textId="77777777" w:rsidR="00664420" w:rsidRPr="004A6BA5" w:rsidRDefault="00664420" w:rsidP="004A6BA5">
      <w:pPr>
        <w:ind w:right="-93"/>
        <w:rPr>
          <w:rFonts w:eastAsia="Calibri" w:cs="Tahoma"/>
          <w:bCs/>
          <w:szCs w:val="22"/>
          <w:lang w:val="es-ES_tradnl" w:eastAsia="en-US"/>
        </w:rPr>
      </w:pPr>
    </w:p>
    <w:p w14:paraId="72D18B28" w14:textId="77777777" w:rsidR="00664420" w:rsidRPr="004A6BA5" w:rsidRDefault="00664420" w:rsidP="004A6BA5">
      <w:pPr>
        <w:ind w:right="-93"/>
        <w:rPr>
          <w:rFonts w:eastAsia="Calibri" w:cs="Tahoma"/>
          <w:bCs/>
          <w:szCs w:val="22"/>
          <w:lang w:val="es-ES_tradnl" w:eastAsia="en-US"/>
        </w:rPr>
      </w:pPr>
    </w:p>
    <w:p w14:paraId="6BD461DC" w14:textId="77777777" w:rsidR="00664420" w:rsidRPr="004A6BA5" w:rsidRDefault="00664420" w:rsidP="004A6BA5">
      <w:pPr>
        <w:tabs>
          <w:tab w:val="center" w:pos="4568"/>
        </w:tabs>
        <w:ind w:right="-93"/>
        <w:rPr>
          <w:rFonts w:eastAsia="Calibri" w:cs="Tahoma"/>
          <w:bCs/>
          <w:szCs w:val="22"/>
          <w:lang w:eastAsia="en-US"/>
        </w:rPr>
      </w:pPr>
    </w:p>
    <w:p w14:paraId="4DBB1727" w14:textId="77777777" w:rsidR="00664420" w:rsidRPr="004A6BA5" w:rsidRDefault="00664420" w:rsidP="004A6BA5">
      <w:pPr>
        <w:tabs>
          <w:tab w:val="center" w:pos="4568"/>
        </w:tabs>
        <w:ind w:right="-93"/>
        <w:rPr>
          <w:rFonts w:eastAsia="Calibri" w:cs="Tahoma"/>
          <w:bCs/>
          <w:szCs w:val="22"/>
          <w:lang w:eastAsia="en-US"/>
        </w:rPr>
      </w:pPr>
    </w:p>
    <w:p w14:paraId="1D74121B" w14:textId="77777777" w:rsidR="00664420" w:rsidRPr="004A6BA5" w:rsidRDefault="00664420" w:rsidP="004A6BA5">
      <w:pPr>
        <w:tabs>
          <w:tab w:val="center" w:pos="4568"/>
        </w:tabs>
        <w:ind w:right="-93"/>
        <w:rPr>
          <w:rFonts w:eastAsia="Calibri" w:cs="Tahoma"/>
          <w:bCs/>
          <w:szCs w:val="22"/>
          <w:lang w:eastAsia="en-US"/>
        </w:rPr>
      </w:pPr>
    </w:p>
    <w:p w14:paraId="08E74E9C" w14:textId="77777777" w:rsidR="00664420" w:rsidRPr="004A6BA5" w:rsidRDefault="00664420" w:rsidP="004A6BA5">
      <w:pPr>
        <w:tabs>
          <w:tab w:val="center" w:pos="4568"/>
        </w:tabs>
        <w:ind w:right="-93"/>
        <w:rPr>
          <w:rFonts w:eastAsia="Calibri" w:cs="Tahoma"/>
          <w:bCs/>
          <w:szCs w:val="22"/>
          <w:lang w:eastAsia="en-US"/>
        </w:rPr>
      </w:pPr>
    </w:p>
    <w:p w14:paraId="2CBF5E03" w14:textId="77777777" w:rsidR="00664420" w:rsidRPr="004A6BA5" w:rsidRDefault="00664420" w:rsidP="004A6BA5">
      <w:pPr>
        <w:tabs>
          <w:tab w:val="center" w:pos="4568"/>
        </w:tabs>
        <w:ind w:right="-93"/>
        <w:rPr>
          <w:rFonts w:eastAsia="Calibri" w:cs="Tahoma"/>
          <w:bCs/>
          <w:szCs w:val="22"/>
          <w:lang w:eastAsia="en-US"/>
        </w:rPr>
      </w:pPr>
    </w:p>
    <w:p w14:paraId="44865A6D" w14:textId="77777777" w:rsidR="00664420" w:rsidRPr="004A6BA5" w:rsidRDefault="00664420" w:rsidP="004A6BA5">
      <w:pPr>
        <w:tabs>
          <w:tab w:val="center" w:pos="4568"/>
        </w:tabs>
        <w:ind w:right="-93"/>
        <w:rPr>
          <w:rFonts w:eastAsia="Calibri" w:cs="Tahoma"/>
          <w:bCs/>
          <w:szCs w:val="22"/>
          <w:lang w:eastAsia="en-US"/>
        </w:rPr>
      </w:pPr>
    </w:p>
    <w:p w14:paraId="7147F06B" w14:textId="77777777" w:rsidR="00664420" w:rsidRPr="004A6BA5" w:rsidRDefault="00664420" w:rsidP="004A6BA5">
      <w:pPr>
        <w:tabs>
          <w:tab w:val="center" w:pos="4568"/>
        </w:tabs>
        <w:ind w:right="-93"/>
        <w:rPr>
          <w:rFonts w:eastAsia="Calibri" w:cs="Tahoma"/>
          <w:bCs/>
          <w:szCs w:val="22"/>
          <w:lang w:eastAsia="en-US"/>
        </w:rPr>
      </w:pPr>
    </w:p>
    <w:p w14:paraId="6FDF3D7E" w14:textId="77777777" w:rsidR="00664420" w:rsidRPr="004A6BA5" w:rsidRDefault="00664420" w:rsidP="004A6BA5">
      <w:pPr>
        <w:tabs>
          <w:tab w:val="center" w:pos="4568"/>
        </w:tabs>
        <w:ind w:right="-93"/>
        <w:rPr>
          <w:rFonts w:eastAsia="Calibri" w:cs="Tahoma"/>
          <w:bCs/>
          <w:szCs w:val="22"/>
          <w:lang w:eastAsia="en-US"/>
        </w:rPr>
      </w:pPr>
    </w:p>
    <w:p w14:paraId="6246F818" w14:textId="77777777" w:rsidR="00664420" w:rsidRPr="004A6BA5" w:rsidRDefault="00664420" w:rsidP="004A6BA5">
      <w:pPr>
        <w:tabs>
          <w:tab w:val="center" w:pos="4568"/>
        </w:tabs>
        <w:ind w:right="-93"/>
        <w:rPr>
          <w:rFonts w:eastAsia="Calibri" w:cs="Tahoma"/>
          <w:bCs/>
          <w:szCs w:val="22"/>
          <w:lang w:eastAsia="en-US"/>
        </w:rPr>
      </w:pPr>
    </w:p>
    <w:p w14:paraId="57A88B28" w14:textId="77777777" w:rsidR="00664420" w:rsidRPr="004A6BA5" w:rsidRDefault="00664420" w:rsidP="004A6BA5">
      <w:pPr>
        <w:tabs>
          <w:tab w:val="center" w:pos="4568"/>
        </w:tabs>
        <w:ind w:right="-93"/>
        <w:rPr>
          <w:rFonts w:eastAsia="Calibri" w:cs="Tahoma"/>
          <w:bCs/>
          <w:szCs w:val="22"/>
          <w:lang w:eastAsia="en-US"/>
        </w:rPr>
      </w:pPr>
    </w:p>
    <w:p w14:paraId="77EF6095" w14:textId="77777777" w:rsidR="00664420" w:rsidRPr="004A6BA5" w:rsidRDefault="00664420" w:rsidP="004A6BA5">
      <w:pPr>
        <w:tabs>
          <w:tab w:val="center" w:pos="4568"/>
        </w:tabs>
        <w:ind w:right="-93"/>
        <w:rPr>
          <w:rFonts w:eastAsia="Calibri" w:cs="Tahoma"/>
          <w:bCs/>
          <w:szCs w:val="22"/>
          <w:lang w:eastAsia="en-US"/>
        </w:rPr>
      </w:pPr>
    </w:p>
    <w:p w14:paraId="35593947" w14:textId="77777777" w:rsidR="00664420" w:rsidRPr="004A6BA5" w:rsidRDefault="00664420" w:rsidP="004A6BA5">
      <w:pPr>
        <w:tabs>
          <w:tab w:val="center" w:pos="4568"/>
        </w:tabs>
        <w:ind w:right="-93"/>
        <w:rPr>
          <w:rFonts w:eastAsia="Calibri" w:cs="Tahoma"/>
          <w:bCs/>
          <w:szCs w:val="22"/>
          <w:lang w:eastAsia="en-US"/>
        </w:rPr>
      </w:pPr>
    </w:p>
    <w:p w14:paraId="3AF72A17" w14:textId="77777777" w:rsidR="00664420" w:rsidRPr="004A6BA5" w:rsidRDefault="00664420" w:rsidP="004A6BA5">
      <w:pPr>
        <w:tabs>
          <w:tab w:val="center" w:pos="4568"/>
        </w:tabs>
        <w:ind w:right="-93"/>
        <w:rPr>
          <w:rFonts w:eastAsia="Calibri" w:cs="Tahoma"/>
          <w:bCs/>
          <w:szCs w:val="22"/>
          <w:lang w:eastAsia="en-US"/>
        </w:rPr>
      </w:pPr>
    </w:p>
    <w:p w14:paraId="37169144" w14:textId="77777777" w:rsidR="00664420" w:rsidRPr="004A6BA5" w:rsidRDefault="00664420" w:rsidP="004A6BA5">
      <w:pPr>
        <w:tabs>
          <w:tab w:val="center" w:pos="4568"/>
        </w:tabs>
        <w:ind w:right="-93"/>
        <w:rPr>
          <w:rFonts w:eastAsia="Calibri" w:cs="Tahoma"/>
          <w:bCs/>
          <w:szCs w:val="22"/>
          <w:lang w:eastAsia="en-US"/>
        </w:rPr>
      </w:pPr>
    </w:p>
    <w:p w14:paraId="77CFC088" w14:textId="77777777" w:rsidR="00664420" w:rsidRPr="004A6BA5" w:rsidRDefault="00664420" w:rsidP="004A6BA5">
      <w:pPr>
        <w:tabs>
          <w:tab w:val="center" w:pos="4568"/>
        </w:tabs>
        <w:ind w:right="-93"/>
        <w:rPr>
          <w:rFonts w:eastAsia="Calibri" w:cs="Tahoma"/>
          <w:bCs/>
          <w:szCs w:val="22"/>
          <w:lang w:eastAsia="en-US"/>
        </w:rPr>
      </w:pPr>
    </w:p>
    <w:p w14:paraId="781A11A5" w14:textId="77777777" w:rsidR="00664420" w:rsidRPr="004A6BA5" w:rsidRDefault="00664420" w:rsidP="004A6BA5">
      <w:pPr>
        <w:tabs>
          <w:tab w:val="center" w:pos="4568"/>
        </w:tabs>
        <w:ind w:right="-93"/>
        <w:rPr>
          <w:rFonts w:eastAsia="Calibri" w:cs="Tahoma"/>
          <w:bCs/>
          <w:szCs w:val="22"/>
          <w:lang w:eastAsia="en-US"/>
        </w:rPr>
      </w:pPr>
    </w:p>
    <w:p w14:paraId="5B4ADFF3" w14:textId="77777777" w:rsidR="00A131AC" w:rsidRPr="004A6BA5" w:rsidRDefault="00A131AC" w:rsidP="004A6BA5"/>
    <w:sectPr w:rsidR="00A131AC" w:rsidRPr="004A6BA5"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E764" w14:textId="77777777" w:rsidR="0033175C" w:rsidRDefault="0033175C" w:rsidP="00664420">
      <w:pPr>
        <w:spacing w:line="240" w:lineRule="auto"/>
      </w:pPr>
      <w:r>
        <w:separator/>
      </w:r>
    </w:p>
  </w:endnote>
  <w:endnote w:type="continuationSeparator" w:id="0">
    <w:p w14:paraId="7E1300E1" w14:textId="77777777" w:rsidR="0033175C" w:rsidRDefault="0033175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45D0F" w:rsidRDefault="00645D0F">
    <w:pPr>
      <w:tabs>
        <w:tab w:val="center" w:pos="4550"/>
        <w:tab w:val="left" w:pos="5818"/>
      </w:tabs>
      <w:ind w:right="260"/>
      <w:jc w:val="right"/>
      <w:rPr>
        <w:color w:val="071320" w:themeColor="text2" w:themeShade="80"/>
        <w:sz w:val="24"/>
        <w:szCs w:val="24"/>
      </w:rPr>
    </w:pPr>
  </w:p>
  <w:p w14:paraId="1BCA7F23" w14:textId="77777777" w:rsidR="00645D0F" w:rsidRDefault="00645D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229BA7A" w:rsidR="00645D0F" w:rsidRDefault="00645D0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01876" w:rsidRPr="00E01876">
      <w:rPr>
        <w:noProof/>
        <w:color w:val="0A1D30" w:themeColor="text2" w:themeShade="BF"/>
        <w:sz w:val="24"/>
        <w:szCs w:val="24"/>
        <w:lang w:val="es-ES"/>
      </w:rPr>
      <w:t>22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01876" w:rsidRPr="00E01876">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645D0F" w:rsidRDefault="00645D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31BBF" w14:textId="77777777" w:rsidR="0033175C" w:rsidRDefault="0033175C" w:rsidP="00664420">
      <w:pPr>
        <w:spacing w:line="240" w:lineRule="auto"/>
      </w:pPr>
      <w:r>
        <w:separator/>
      </w:r>
    </w:p>
  </w:footnote>
  <w:footnote w:type="continuationSeparator" w:id="0">
    <w:p w14:paraId="71CD6031" w14:textId="77777777" w:rsidR="0033175C" w:rsidRDefault="0033175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45D0F" w:rsidRPr="00330DA7" w14:paraId="070A4B18" w14:textId="77777777" w:rsidTr="003F35FD">
      <w:trPr>
        <w:trHeight w:val="144"/>
        <w:jc w:val="right"/>
      </w:trPr>
      <w:tc>
        <w:tcPr>
          <w:tcW w:w="2727" w:type="dxa"/>
        </w:tcPr>
        <w:p w14:paraId="62B7493A" w14:textId="77777777" w:rsidR="00645D0F" w:rsidRPr="00330DA7" w:rsidRDefault="00645D0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CBF1552" w:rsidR="00645D0F" w:rsidRPr="00A90C72" w:rsidRDefault="00645D0F" w:rsidP="00216C2F">
          <w:pPr>
            <w:tabs>
              <w:tab w:val="right" w:pos="8838"/>
            </w:tabs>
            <w:ind w:left="-74" w:right="-105"/>
            <w:rPr>
              <w:rFonts w:eastAsia="Calibri" w:cs="Tahoma"/>
              <w:szCs w:val="22"/>
              <w:lang w:eastAsia="en-US"/>
            </w:rPr>
          </w:pPr>
          <w:r>
            <w:rPr>
              <w:rFonts w:eastAsia="Calibri" w:cs="Tahoma"/>
              <w:szCs w:val="22"/>
              <w:lang w:eastAsia="en-US"/>
            </w:rPr>
            <w:t>04492/</w:t>
          </w:r>
          <w:r w:rsidRPr="00A90C72">
            <w:rPr>
              <w:rFonts w:eastAsia="Calibri" w:cs="Tahoma"/>
              <w:szCs w:val="22"/>
              <w:lang w:eastAsia="en-US"/>
            </w:rPr>
            <w:t>INFOEM/IP/RR</w:t>
          </w:r>
          <w:r>
            <w:rPr>
              <w:rFonts w:eastAsia="Calibri" w:cs="Tahoma"/>
              <w:szCs w:val="22"/>
              <w:lang w:eastAsia="en-US"/>
            </w:rPr>
            <w:t xml:space="preserve">/2025 </w:t>
          </w:r>
        </w:p>
      </w:tc>
    </w:tr>
    <w:tr w:rsidR="00645D0F" w:rsidRPr="00330DA7" w14:paraId="4521E058" w14:textId="77777777" w:rsidTr="003F35FD">
      <w:trPr>
        <w:trHeight w:val="283"/>
        <w:jc w:val="right"/>
      </w:trPr>
      <w:tc>
        <w:tcPr>
          <w:tcW w:w="2727" w:type="dxa"/>
        </w:tcPr>
        <w:p w14:paraId="0B68C086" w14:textId="77777777" w:rsidR="00645D0F" w:rsidRPr="00330DA7" w:rsidRDefault="00645D0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7B88962" w:rsidR="00645D0F" w:rsidRPr="00952DD0" w:rsidRDefault="00645D0F" w:rsidP="003F35FD">
          <w:pPr>
            <w:tabs>
              <w:tab w:val="left" w:pos="2834"/>
              <w:tab w:val="right" w:pos="8838"/>
            </w:tabs>
            <w:ind w:left="-108" w:right="-105"/>
            <w:rPr>
              <w:rFonts w:eastAsia="Calibri" w:cs="Tahoma"/>
              <w:szCs w:val="22"/>
              <w:lang w:eastAsia="en-US"/>
            </w:rPr>
          </w:pPr>
          <w:r w:rsidRPr="00216C2F">
            <w:rPr>
              <w:rFonts w:eastAsia="Calibri" w:cs="Tahoma"/>
              <w:szCs w:val="22"/>
              <w:lang w:eastAsia="en-US"/>
            </w:rPr>
            <w:t>Ayuntamiento de Toluca</w:t>
          </w:r>
        </w:p>
      </w:tc>
    </w:tr>
    <w:tr w:rsidR="00645D0F" w:rsidRPr="00330DA7" w14:paraId="6331D9B6" w14:textId="77777777" w:rsidTr="003F35FD">
      <w:trPr>
        <w:trHeight w:val="283"/>
        <w:jc w:val="right"/>
      </w:trPr>
      <w:tc>
        <w:tcPr>
          <w:tcW w:w="2727" w:type="dxa"/>
        </w:tcPr>
        <w:p w14:paraId="3FA86BAE" w14:textId="04F1C45E" w:rsidR="00645D0F" w:rsidRPr="00330DA7" w:rsidRDefault="00645D0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45D0F" w:rsidRPr="00EA66FC" w:rsidRDefault="00645D0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45D0F" w:rsidRPr="00443C6B" w:rsidRDefault="00645D0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45D0F" w:rsidRPr="00330DA7" w14:paraId="29CFF901" w14:textId="77777777" w:rsidTr="00216C2F">
      <w:trPr>
        <w:trHeight w:val="1435"/>
      </w:trPr>
      <w:tc>
        <w:tcPr>
          <w:tcW w:w="283" w:type="dxa"/>
          <w:shd w:val="clear" w:color="auto" w:fill="auto"/>
        </w:tcPr>
        <w:p w14:paraId="046B9F8F" w14:textId="77777777" w:rsidR="00645D0F" w:rsidRPr="00330DA7" w:rsidRDefault="00645D0F" w:rsidP="00216C2F">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45D0F" w:rsidRPr="00330DA7" w14:paraId="04F272D2" w14:textId="77777777" w:rsidTr="00216C2F">
            <w:trPr>
              <w:trHeight w:val="144"/>
            </w:trPr>
            <w:tc>
              <w:tcPr>
                <w:tcW w:w="2727" w:type="dxa"/>
              </w:tcPr>
              <w:p w14:paraId="2FD4DBF6" w14:textId="77777777" w:rsidR="00645D0F" w:rsidRPr="00330DA7" w:rsidRDefault="00645D0F" w:rsidP="00216C2F">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987F6FC" w:rsidR="00645D0F" w:rsidRPr="00A90C72" w:rsidRDefault="00645D0F" w:rsidP="00216C2F">
                <w:pPr>
                  <w:tabs>
                    <w:tab w:val="right" w:pos="8838"/>
                  </w:tabs>
                  <w:ind w:left="-74" w:right="-105"/>
                  <w:rPr>
                    <w:rFonts w:eastAsia="Calibri" w:cs="Tahoma"/>
                    <w:szCs w:val="22"/>
                    <w:lang w:eastAsia="en-US"/>
                  </w:rPr>
                </w:pPr>
                <w:r>
                  <w:rPr>
                    <w:rFonts w:eastAsia="Calibri" w:cs="Tahoma"/>
                    <w:szCs w:val="22"/>
                    <w:lang w:eastAsia="en-US"/>
                  </w:rPr>
                  <w:t>04492/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645D0F" w:rsidRDefault="00645D0F" w:rsidP="00216C2F">
                <w:pPr>
                  <w:tabs>
                    <w:tab w:val="right" w:pos="8838"/>
                  </w:tabs>
                  <w:ind w:left="-74" w:right="-105"/>
                  <w:rPr>
                    <w:rFonts w:eastAsia="Calibri" w:cs="Tahoma"/>
                    <w:szCs w:val="22"/>
                    <w:lang w:eastAsia="en-US"/>
                  </w:rPr>
                </w:pPr>
              </w:p>
            </w:tc>
          </w:tr>
          <w:tr w:rsidR="00645D0F" w:rsidRPr="00330DA7" w14:paraId="05C58951" w14:textId="77777777" w:rsidTr="00216C2F">
            <w:trPr>
              <w:trHeight w:val="144"/>
            </w:trPr>
            <w:tc>
              <w:tcPr>
                <w:tcW w:w="2727" w:type="dxa"/>
              </w:tcPr>
              <w:p w14:paraId="642B9610" w14:textId="77777777" w:rsidR="00645D0F" w:rsidRPr="00330DA7" w:rsidRDefault="00645D0F" w:rsidP="00216C2F">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1F999196" w:rsidR="00645D0F" w:rsidRPr="005F19B1" w:rsidRDefault="00645D0F" w:rsidP="00216C2F">
                <w:pPr>
                  <w:tabs>
                    <w:tab w:val="left" w:pos="3122"/>
                    <w:tab w:val="right" w:pos="8838"/>
                  </w:tabs>
                  <w:ind w:left="-105" w:right="-105"/>
                  <w:rPr>
                    <w:rFonts w:eastAsia="Calibri" w:cs="Tahoma"/>
                    <w:szCs w:val="22"/>
                    <w:lang w:eastAsia="en-US"/>
                  </w:rPr>
                </w:pPr>
              </w:p>
            </w:tc>
            <w:tc>
              <w:tcPr>
                <w:tcW w:w="3402" w:type="dxa"/>
              </w:tcPr>
              <w:p w14:paraId="73F47F53" w14:textId="77777777" w:rsidR="00645D0F" w:rsidRPr="005F19B1" w:rsidRDefault="00645D0F" w:rsidP="00216C2F">
                <w:pPr>
                  <w:tabs>
                    <w:tab w:val="left" w:pos="3122"/>
                    <w:tab w:val="right" w:pos="8838"/>
                  </w:tabs>
                  <w:ind w:left="-105" w:right="-105"/>
                  <w:rPr>
                    <w:rFonts w:eastAsia="Calibri" w:cs="Tahoma"/>
                    <w:szCs w:val="22"/>
                    <w:lang w:eastAsia="en-US"/>
                  </w:rPr>
                </w:pPr>
              </w:p>
            </w:tc>
          </w:tr>
          <w:bookmarkEnd w:id="2"/>
          <w:tr w:rsidR="00645D0F" w:rsidRPr="00330DA7" w14:paraId="00E6CDC1" w14:textId="77777777" w:rsidTr="00216C2F">
            <w:trPr>
              <w:trHeight w:val="283"/>
            </w:trPr>
            <w:tc>
              <w:tcPr>
                <w:tcW w:w="2727" w:type="dxa"/>
              </w:tcPr>
              <w:p w14:paraId="0631AD24" w14:textId="77777777" w:rsidR="00645D0F" w:rsidRPr="00330DA7" w:rsidRDefault="00645D0F" w:rsidP="00216C2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E3DA31B" w:rsidR="00645D0F" w:rsidRPr="00952DD0" w:rsidRDefault="00645D0F" w:rsidP="00216C2F">
                <w:pPr>
                  <w:tabs>
                    <w:tab w:val="left" w:pos="2834"/>
                    <w:tab w:val="right" w:pos="8838"/>
                  </w:tabs>
                  <w:ind w:left="-108" w:right="-105"/>
                  <w:rPr>
                    <w:rFonts w:eastAsia="Calibri" w:cs="Tahoma"/>
                    <w:szCs w:val="22"/>
                    <w:lang w:eastAsia="en-US"/>
                  </w:rPr>
                </w:pPr>
                <w:r w:rsidRPr="00216C2F">
                  <w:rPr>
                    <w:rFonts w:eastAsia="Calibri" w:cs="Tahoma"/>
                    <w:szCs w:val="22"/>
                    <w:lang w:eastAsia="en-US"/>
                  </w:rPr>
                  <w:t>Ayuntamiento de Toluca</w:t>
                </w:r>
              </w:p>
            </w:tc>
            <w:tc>
              <w:tcPr>
                <w:tcW w:w="3402" w:type="dxa"/>
              </w:tcPr>
              <w:p w14:paraId="3A7DA319" w14:textId="77777777" w:rsidR="00645D0F" w:rsidRPr="00A90C72" w:rsidRDefault="00645D0F" w:rsidP="00216C2F">
                <w:pPr>
                  <w:tabs>
                    <w:tab w:val="left" w:pos="2834"/>
                    <w:tab w:val="right" w:pos="8838"/>
                  </w:tabs>
                  <w:ind w:left="-108" w:right="-105"/>
                  <w:rPr>
                    <w:rFonts w:eastAsia="Calibri" w:cs="Tahoma"/>
                    <w:szCs w:val="22"/>
                    <w:lang w:eastAsia="en-US"/>
                  </w:rPr>
                </w:pPr>
              </w:p>
            </w:tc>
          </w:tr>
          <w:tr w:rsidR="00645D0F" w:rsidRPr="00330DA7" w14:paraId="0F6CD8D2" w14:textId="77777777" w:rsidTr="00216C2F">
            <w:trPr>
              <w:trHeight w:val="283"/>
            </w:trPr>
            <w:tc>
              <w:tcPr>
                <w:tcW w:w="2727" w:type="dxa"/>
              </w:tcPr>
              <w:p w14:paraId="31700628" w14:textId="385332FF" w:rsidR="00645D0F" w:rsidRPr="00330DA7" w:rsidRDefault="00645D0F" w:rsidP="00216C2F">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45D0F" w:rsidRPr="00EA66FC" w:rsidRDefault="00645D0F" w:rsidP="00216C2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45D0F" w:rsidRPr="00330DA7" w:rsidRDefault="00645D0F" w:rsidP="00216C2F">
                <w:pPr>
                  <w:tabs>
                    <w:tab w:val="right" w:pos="8838"/>
                  </w:tabs>
                  <w:ind w:left="-108" w:right="-105"/>
                  <w:rPr>
                    <w:rFonts w:eastAsia="Calibri" w:cs="Tahoma"/>
                    <w:szCs w:val="22"/>
                    <w:lang w:eastAsia="en-US"/>
                  </w:rPr>
                </w:pPr>
              </w:p>
            </w:tc>
          </w:tr>
        </w:tbl>
        <w:p w14:paraId="5DC6AC61" w14:textId="77777777" w:rsidR="00645D0F" w:rsidRPr="00330DA7" w:rsidRDefault="00645D0F" w:rsidP="00216C2F">
          <w:pPr>
            <w:tabs>
              <w:tab w:val="right" w:pos="8838"/>
            </w:tabs>
            <w:ind w:left="-28"/>
            <w:rPr>
              <w:rFonts w:ascii="Arial" w:eastAsia="Calibri" w:hAnsi="Arial" w:cs="Arial"/>
              <w:b/>
              <w:szCs w:val="22"/>
              <w:lang w:eastAsia="en-US"/>
            </w:rPr>
          </w:pPr>
        </w:p>
      </w:tc>
    </w:tr>
  </w:tbl>
  <w:p w14:paraId="2A906731" w14:textId="77777777" w:rsidR="00645D0F" w:rsidRPr="00765661" w:rsidRDefault="00E01876" w:rsidP="00216C2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2BCA2B09"/>
    <w:multiLevelType w:val="hybridMultilevel"/>
    <w:tmpl w:val="FBD853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68A4D5D"/>
    <w:multiLevelType w:val="hybridMultilevel"/>
    <w:tmpl w:val="60EEF8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4"/>
  </w:num>
  <w:num w:numId="5">
    <w:abstractNumId w:val="1"/>
  </w:num>
  <w:num w:numId="6">
    <w:abstractNumId w:val="16"/>
  </w:num>
  <w:num w:numId="7">
    <w:abstractNumId w:val="10"/>
  </w:num>
  <w:num w:numId="8">
    <w:abstractNumId w:val="3"/>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1"/>
  </w:num>
  <w:num w:numId="16">
    <w:abstractNumId w:val="15"/>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E09C4"/>
    <w:rsid w:val="0011350D"/>
    <w:rsid w:val="00113819"/>
    <w:rsid w:val="00141876"/>
    <w:rsid w:val="0014207B"/>
    <w:rsid w:val="00150C49"/>
    <w:rsid w:val="00163D12"/>
    <w:rsid w:val="001A58B3"/>
    <w:rsid w:val="001C7688"/>
    <w:rsid w:val="001D30FA"/>
    <w:rsid w:val="001F3515"/>
    <w:rsid w:val="001F5C8C"/>
    <w:rsid w:val="00216C2F"/>
    <w:rsid w:val="00233005"/>
    <w:rsid w:val="00233F17"/>
    <w:rsid w:val="002A3601"/>
    <w:rsid w:val="002B7C6F"/>
    <w:rsid w:val="002D111C"/>
    <w:rsid w:val="002F4BBA"/>
    <w:rsid w:val="00302476"/>
    <w:rsid w:val="00304171"/>
    <w:rsid w:val="0033175C"/>
    <w:rsid w:val="00331F35"/>
    <w:rsid w:val="00335CDF"/>
    <w:rsid w:val="00337F4D"/>
    <w:rsid w:val="00344415"/>
    <w:rsid w:val="00362A11"/>
    <w:rsid w:val="00391807"/>
    <w:rsid w:val="003A40C1"/>
    <w:rsid w:val="003B5D3E"/>
    <w:rsid w:val="003D13C6"/>
    <w:rsid w:val="003E4F98"/>
    <w:rsid w:val="003F35FD"/>
    <w:rsid w:val="003F6FBF"/>
    <w:rsid w:val="0041385B"/>
    <w:rsid w:val="00441BFA"/>
    <w:rsid w:val="00454FBD"/>
    <w:rsid w:val="004A6BA5"/>
    <w:rsid w:val="004D61DA"/>
    <w:rsid w:val="004D7CD8"/>
    <w:rsid w:val="004E5068"/>
    <w:rsid w:val="004F7A00"/>
    <w:rsid w:val="00523F48"/>
    <w:rsid w:val="005365FA"/>
    <w:rsid w:val="005723CB"/>
    <w:rsid w:val="00575400"/>
    <w:rsid w:val="005B18AF"/>
    <w:rsid w:val="005D5A50"/>
    <w:rsid w:val="005E63D0"/>
    <w:rsid w:val="005F5301"/>
    <w:rsid w:val="005F65B7"/>
    <w:rsid w:val="006067C7"/>
    <w:rsid w:val="00606A65"/>
    <w:rsid w:val="006159AD"/>
    <w:rsid w:val="00645D0F"/>
    <w:rsid w:val="00646436"/>
    <w:rsid w:val="00664420"/>
    <w:rsid w:val="00696B11"/>
    <w:rsid w:val="006A646A"/>
    <w:rsid w:val="006B10B0"/>
    <w:rsid w:val="006D1B05"/>
    <w:rsid w:val="006E25BC"/>
    <w:rsid w:val="006E6BBC"/>
    <w:rsid w:val="006F3658"/>
    <w:rsid w:val="006F7768"/>
    <w:rsid w:val="00717E59"/>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32B19"/>
    <w:rsid w:val="00950777"/>
    <w:rsid w:val="00953430"/>
    <w:rsid w:val="00970EB3"/>
    <w:rsid w:val="009718B6"/>
    <w:rsid w:val="009A0277"/>
    <w:rsid w:val="009A2D78"/>
    <w:rsid w:val="009A7C10"/>
    <w:rsid w:val="009B2945"/>
    <w:rsid w:val="009E2DEE"/>
    <w:rsid w:val="009E539C"/>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85668"/>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2EF"/>
    <w:rsid w:val="00CF378F"/>
    <w:rsid w:val="00CF7586"/>
    <w:rsid w:val="00D036D3"/>
    <w:rsid w:val="00D2790D"/>
    <w:rsid w:val="00D51ECD"/>
    <w:rsid w:val="00D6170E"/>
    <w:rsid w:val="00D91CB4"/>
    <w:rsid w:val="00DB1C09"/>
    <w:rsid w:val="00DC2048"/>
    <w:rsid w:val="00DE1133"/>
    <w:rsid w:val="00DF3CC0"/>
    <w:rsid w:val="00E01876"/>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64C1"/>
    <w:rsid w:val="00F33CC8"/>
    <w:rsid w:val="00F4481C"/>
    <w:rsid w:val="00F75D23"/>
    <w:rsid w:val="00F8396A"/>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openxmlformats.org/package/2006/metadata/core-properties"/>
    <ds:schemaRef ds:uri="http://schemas.microsoft.com/office/2006/documentManagement/types"/>
    <ds:schemaRef ds:uri="76b08bab-a17d-419c-8fa8-b7b9c3c33fde"/>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54340AA3-8392-4948-8A06-8DDC4652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5545</Words>
  <Characters>30501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2025-06-12T18:11:00Z</cp:lastPrinted>
  <dcterms:created xsi:type="dcterms:W3CDTF">2025-06-09T23:17:00Z</dcterms:created>
  <dcterms:modified xsi:type="dcterms:W3CDTF">2025-06-12T18:11:00Z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