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7F940" w14:textId="364BAF5B" w:rsidR="00662C69" w:rsidRPr="004A3E74" w:rsidRDefault="009B11D6" w:rsidP="00C2200C">
      <w:pPr>
        <w:pStyle w:val="Textoindependiente"/>
        <w:spacing w:line="360" w:lineRule="auto"/>
        <w:rPr>
          <w:rFonts w:ascii="Palatino Linotype" w:hAnsi="Palatino Linotype"/>
          <w:sz w:val="22"/>
          <w:szCs w:val="22"/>
        </w:rPr>
      </w:pPr>
      <w:r w:rsidRPr="004A3E74">
        <w:rPr>
          <w:rFonts w:ascii="Palatino Linotype" w:hAnsi="Palatino Linotype"/>
          <w:sz w:val="22"/>
          <w:szCs w:val="22"/>
        </w:rPr>
        <w:t>R</w:t>
      </w:r>
      <w:r w:rsidR="00662C69" w:rsidRPr="004A3E74">
        <w:rPr>
          <w:rFonts w:ascii="Palatino Linotype" w:hAnsi="Palatino Linotype"/>
          <w:sz w:val="22"/>
          <w:szCs w:val="22"/>
        </w:rPr>
        <w:t>esolución del Pleno del Instituto de Transparencia, Acceso a la Información Pública y Protección de Datos Personales del Estado de México y Mun</w:t>
      </w:r>
      <w:r w:rsidR="000D5A1D" w:rsidRPr="004A3E74">
        <w:rPr>
          <w:rFonts w:ascii="Palatino Linotype" w:hAnsi="Palatino Linotype"/>
          <w:sz w:val="22"/>
          <w:szCs w:val="22"/>
        </w:rPr>
        <w:t>icipios, con</w:t>
      </w:r>
      <w:r w:rsidR="00662C69" w:rsidRPr="004A3E74">
        <w:rPr>
          <w:rFonts w:ascii="Palatino Linotype" w:hAnsi="Palatino Linotype"/>
          <w:sz w:val="22"/>
          <w:szCs w:val="22"/>
        </w:rPr>
        <w:t xml:space="preserve"> </w:t>
      </w:r>
      <w:r w:rsidR="00485DB6" w:rsidRPr="004A3E74">
        <w:rPr>
          <w:rFonts w:ascii="Palatino Linotype" w:hAnsi="Palatino Linotype"/>
          <w:sz w:val="22"/>
          <w:szCs w:val="22"/>
        </w:rPr>
        <w:t xml:space="preserve">domicilio </w:t>
      </w:r>
      <w:r w:rsidR="00662C69" w:rsidRPr="004A3E74">
        <w:rPr>
          <w:rFonts w:ascii="Palatino Linotype" w:hAnsi="Palatino Linotype"/>
          <w:sz w:val="22"/>
          <w:szCs w:val="22"/>
        </w:rPr>
        <w:t xml:space="preserve">en Metepec, Estado de México; </w:t>
      </w:r>
      <w:r w:rsidR="004525F1" w:rsidRPr="004A3E74">
        <w:rPr>
          <w:rFonts w:ascii="Palatino Linotype" w:hAnsi="Palatino Linotype"/>
          <w:sz w:val="22"/>
          <w:szCs w:val="22"/>
        </w:rPr>
        <w:t xml:space="preserve">del </w:t>
      </w:r>
      <w:r w:rsidR="00996FC7" w:rsidRPr="004A3E74">
        <w:rPr>
          <w:rFonts w:ascii="Palatino Linotype" w:hAnsi="Palatino Linotype"/>
          <w:sz w:val="22"/>
          <w:szCs w:val="22"/>
        </w:rPr>
        <w:t>quince de enero de dos mil veinticinco.</w:t>
      </w:r>
    </w:p>
    <w:p w14:paraId="767F7296" w14:textId="77777777" w:rsidR="00C2200C" w:rsidRPr="004A3E74" w:rsidRDefault="00C2200C" w:rsidP="00C2200C">
      <w:pPr>
        <w:pStyle w:val="Textoindependiente"/>
        <w:spacing w:line="360" w:lineRule="auto"/>
        <w:rPr>
          <w:rFonts w:ascii="Palatino Linotype" w:hAnsi="Palatino Linotype"/>
          <w:sz w:val="22"/>
          <w:szCs w:val="22"/>
        </w:rPr>
      </w:pPr>
    </w:p>
    <w:p w14:paraId="7DF270C3" w14:textId="42BFFEE0" w:rsidR="00112BFF" w:rsidRPr="004A3E74" w:rsidRDefault="00112BFF" w:rsidP="00C2200C">
      <w:pPr>
        <w:pStyle w:val="Encabezado"/>
        <w:spacing w:line="360" w:lineRule="auto"/>
        <w:jc w:val="both"/>
        <w:rPr>
          <w:rFonts w:ascii="Palatino Linotype" w:eastAsia="Times New Roman" w:hAnsi="Palatino Linotype" w:cs="Times New Roman"/>
          <w:color w:val="000000" w:themeColor="text1"/>
          <w:sz w:val="22"/>
          <w:szCs w:val="22"/>
        </w:rPr>
      </w:pPr>
      <w:r w:rsidRPr="004A3E74">
        <w:rPr>
          <w:rFonts w:ascii="Palatino Linotype" w:eastAsia="Times New Roman" w:hAnsi="Palatino Linotype" w:cs="Times New Roman"/>
          <w:b/>
          <w:color w:val="000000" w:themeColor="text1"/>
          <w:sz w:val="22"/>
          <w:szCs w:val="22"/>
        </w:rPr>
        <w:t>VISTO</w:t>
      </w:r>
      <w:r w:rsidR="00620589" w:rsidRPr="004A3E74">
        <w:rPr>
          <w:rFonts w:ascii="Palatino Linotype" w:eastAsia="Times New Roman" w:hAnsi="Palatino Linotype" w:cs="Times New Roman"/>
          <w:color w:val="000000" w:themeColor="text1"/>
          <w:sz w:val="22"/>
          <w:szCs w:val="22"/>
        </w:rPr>
        <w:t xml:space="preserve"> en </w:t>
      </w:r>
      <w:r w:rsidR="000249BD" w:rsidRPr="004A3E74">
        <w:rPr>
          <w:rFonts w:ascii="Palatino Linotype" w:eastAsia="Times New Roman" w:hAnsi="Palatino Linotype" w:cs="Times New Roman"/>
          <w:color w:val="000000" w:themeColor="text1"/>
          <w:sz w:val="22"/>
          <w:szCs w:val="22"/>
        </w:rPr>
        <w:t>el</w:t>
      </w:r>
      <w:r w:rsidRPr="004A3E74">
        <w:rPr>
          <w:rFonts w:ascii="Palatino Linotype" w:eastAsia="Times New Roman" w:hAnsi="Palatino Linotype" w:cs="Times New Roman"/>
          <w:color w:val="000000" w:themeColor="text1"/>
          <w:sz w:val="22"/>
          <w:szCs w:val="22"/>
        </w:rPr>
        <w:t xml:space="preserve"> expediente</w:t>
      </w:r>
      <w:r w:rsidR="000249BD" w:rsidRPr="004A3E74">
        <w:rPr>
          <w:rFonts w:ascii="Palatino Linotype" w:eastAsia="Times New Roman" w:hAnsi="Palatino Linotype" w:cs="Times New Roman"/>
          <w:color w:val="000000" w:themeColor="text1"/>
          <w:sz w:val="22"/>
          <w:szCs w:val="22"/>
        </w:rPr>
        <w:t xml:space="preserve"> </w:t>
      </w:r>
      <w:r w:rsidRPr="004A3E74">
        <w:rPr>
          <w:rFonts w:ascii="Palatino Linotype" w:eastAsia="Times New Roman" w:hAnsi="Palatino Linotype" w:cs="Times New Roman"/>
          <w:color w:val="000000" w:themeColor="text1"/>
          <w:sz w:val="22"/>
          <w:szCs w:val="22"/>
        </w:rPr>
        <w:t>electrónico formado con motivo de</w:t>
      </w:r>
      <w:r w:rsidR="000249BD" w:rsidRPr="004A3E74">
        <w:rPr>
          <w:rFonts w:ascii="Palatino Linotype" w:eastAsia="Times New Roman" w:hAnsi="Palatino Linotype" w:cs="Times New Roman"/>
          <w:color w:val="000000" w:themeColor="text1"/>
          <w:sz w:val="22"/>
          <w:szCs w:val="22"/>
        </w:rPr>
        <w:t>l</w:t>
      </w:r>
      <w:r w:rsidRPr="004A3E74">
        <w:rPr>
          <w:rFonts w:ascii="Palatino Linotype" w:eastAsia="Times New Roman" w:hAnsi="Palatino Linotype" w:cs="Times New Roman"/>
          <w:color w:val="000000" w:themeColor="text1"/>
          <w:sz w:val="22"/>
          <w:szCs w:val="22"/>
        </w:rPr>
        <w:t xml:space="preserve"> recurso de revisión número </w:t>
      </w:r>
      <w:r w:rsidR="005D6310" w:rsidRPr="004A3E74">
        <w:rPr>
          <w:rFonts w:ascii="Palatino Linotype" w:hAnsi="Palatino Linotype" w:cs="Arial"/>
          <w:b/>
          <w:bCs/>
          <w:color w:val="000000" w:themeColor="text1"/>
          <w:sz w:val="22"/>
          <w:szCs w:val="22"/>
          <w:lang w:eastAsia="es-MX"/>
        </w:rPr>
        <w:t>0</w:t>
      </w:r>
      <w:r w:rsidR="00996FC7" w:rsidRPr="004A3E74">
        <w:rPr>
          <w:rFonts w:ascii="Palatino Linotype" w:hAnsi="Palatino Linotype" w:cs="Arial"/>
          <w:b/>
          <w:bCs/>
          <w:color w:val="000000" w:themeColor="text1"/>
          <w:sz w:val="22"/>
          <w:szCs w:val="22"/>
          <w:lang w:eastAsia="es-MX"/>
        </w:rPr>
        <w:t>7408</w:t>
      </w:r>
      <w:r w:rsidRPr="004A3E74">
        <w:rPr>
          <w:rFonts w:ascii="Palatino Linotype" w:hAnsi="Palatino Linotype" w:cs="Arial"/>
          <w:b/>
          <w:bCs/>
          <w:color w:val="000000" w:themeColor="text1"/>
          <w:sz w:val="22"/>
          <w:szCs w:val="22"/>
          <w:lang w:eastAsia="es-MX"/>
        </w:rPr>
        <w:t>/INFOEM/IP/RR/</w:t>
      </w:r>
      <w:r w:rsidR="00006F07" w:rsidRPr="004A3E74">
        <w:rPr>
          <w:rFonts w:ascii="Palatino Linotype" w:hAnsi="Palatino Linotype" w:cs="Arial"/>
          <w:b/>
          <w:bCs/>
          <w:color w:val="000000" w:themeColor="text1"/>
          <w:sz w:val="22"/>
          <w:szCs w:val="22"/>
          <w:lang w:eastAsia="es-MX"/>
        </w:rPr>
        <w:t>202</w:t>
      </w:r>
      <w:r w:rsidR="00B410E1" w:rsidRPr="004A3E74">
        <w:rPr>
          <w:rFonts w:ascii="Palatino Linotype" w:hAnsi="Palatino Linotype" w:cs="Arial"/>
          <w:b/>
          <w:bCs/>
          <w:color w:val="000000" w:themeColor="text1"/>
          <w:sz w:val="22"/>
          <w:szCs w:val="22"/>
          <w:lang w:eastAsia="es-MX"/>
        </w:rPr>
        <w:t>4</w:t>
      </w:r>
      <w:r w:rsidRPr="004A3E74">
        <w:rPr>
          <w:rFonts w:ascii="Palatino Linotype" w:eastAsia="Times New Roman" w:hAnsi="Palatino Linotype" w:cs="Arial"/>
          <w:bCs/>
          <w:color w:val="000000" w:themeColor="text1"/>
          <w:sz w:val="22"/>
          <w:szCs w:val="22"/>
        </w:rPr>
        <w:t xml:space="preserve">, </w:t>
      </w:r>
      <w:r w:rsidRPr="004A3E74">
        <w:rPr>
          <w:rFonts w:ascii="Palatino Linotype" w:eastAsia="Times New Roman" w:hAnsi="Palatino Linotype" w:cs="Times New Roman"/>
          <w:color w:val="000000" w:themeColor="text1"/>
          <w:sz w:val="22"/>
          <w:szCs w:val="22"/>
        </w:rPr>
        <w:t>promovido por</w:t>
      </w:r>
      <w:r w:rsidR="007D47A6" w:rsidRPr="004A3E74">
        <w:rPr>
          <w:rFonts w:ascii="Palatino Linotype" w:hAnsi="Palatino Linotype"/>
          <w:bCs/>
          <w:sz w:val="22"/>
          <w:szCs w:val="22"/>
        </w:rPr>
        <w:t xml:space="preserve"> </w:t>
      </w:r>
      <w:r w:rsidR="004A3E74" w:rsidRPr="004A3E74">
        <w:rPr>
          <w:rFonts w:ascii="Palatino Linotype" w:hAnsi="Palatino Linotype"/>
          <w:b/>
          <w:bCs/>
          <w:sz w:val="22"/>
          <w:szCs w:val="22"/>
        </w:rPr>
        <w:t>XXXXXXXXXX</w:t>
      </w:r>
      <w:r w:rsidRPr="004A3E74">
        <w:rPr>
          <w:rFonts w:ascii="Palatino Linotype" w:eastAsia="Times New Roman" w:hAnsi="Palatino Linotype" w:cs="Arial"/>
          <w:b/>
          <w:bCs/>
          <w:color w:val="000000" w:themeColor="text1"/>
          <w:sz w:val="22"/>
          <w:szCs w:val="22"/>
        </w:rPr>
        <w:t>,</w:t>
      </w:r>
      <w:r w:rsidR="009B1A77" w:rsidRPr="004A3E74">
        <w:rPr>
          <w:rFonts w:ascii="Palatino Linotype" w:eastAsia="Times New Roman" w:hAnsi="Palatino Linotype" w:cs="Arial"/>
          <w:b/>
          <w:bCs/>
          <w:color w:val="000000" w:themeColor="text1"/>
          <w:sz w:val="22"/>
          <w:szCs w:val="22"/>
        </w:rPr>
        <w:t xml:space="preserve"> en lo sucesivo EL RECURRENTE,</w:t>
      </w:r>
      <w:r w:rsidRPr="004A3E74">
        <w:rPr>
          <w:rFonts w:ascii="Palatino Linotype" w:eastAsia="Times New Roman" w:hAnsi="Palatino Linotype" w:cs="Arial"/>
          <w:color w:val="000000" w:themeColor="text1"/>
          <w:sz w:val="22"/>
          <w:szCs w:val="22"/>
        </w:rPr>
        <w:t xml:space="preserve"> en contra de la respuesta </w:t>
      </w:r>
      <w:r w:rsidR="006507FE" w:rsidRPr="004A3E74">
        <w:rPr>
          <w:rFonts w:ascii="Palatino Linotype" w:eastAsia="Times New Roman" w:hAnsi="Palatino Linotype" w:cs="Arial"/>
          <w:color w:val="000000" w:themeColor="text1"/>
          <w:sz w:val="22"/>
          <w:szCs w:val="22"/>
        </w:rPr>
        <w:t xml:space="preserve">del </w:t>
      </w:r>
      <w:r w:rsidR="00996FC7" w:rsidRPr="004A3E74">
        <w:rPr>
          <w:rFonts w:ascii="Palatino Linotype" w:hAnsi="Palatino Linotype"/>
          <w:b/>
          <w:bCs/>
          <w:color w:val="000000"/>
          <w:sz w:val="22"/>
          <w:szCs w:val="22"/>
        </w:rPr>
        <w:t>Ayuntamiento de Toluca</w:t>
      </w:r>
      <w:r w:rsidRPr="004A3E74">
        <w:rPr>
          <w:rFonts w:ascii="Palatino Linotype" w:eastAsia="Calibri" w:hAnsi="Palatino Linotype" w:cs="Arial"/>
          <w:color w:val="000000" w:themeColor="text1"/>
          <w:sz w:val="22"/>
          <w:szCs w:val="22"/>
          <w:lang w:val="es-ES"/>
        </w:rPr>
        <w:t xml:space="preserve">, </w:t>
      </w:r>
      <w:r w:rsidRPr="004A3E74">
        <w:rPr>
          <w:rFonts w:ascii="Palatino Linotype" w:eastAsia="Times New Roman" w:hAnsi="Palatino Linotype" w:cs="Times New Roman"/>
          <w:color w:val="000000" w:themeColor="text1"/>
          <w:sz w:val="22"/>
          <w:szCs w:val="22"/>
        </w:rPr>
        <w:t>en lo sucesivo el</w:t>
      </w:r>
      <w:r w:rsidRPr="004A3E74">
        <w:rPr>
          <w:rFonts w:ascii="Palatino Linotype" w:eastAsia="Times New Roman" w:hAnsi="Palatino Linotype" w:cs="Times New Roman"/>
          <w:b/>
          <w:color w:val="000000" w:themeColor="text1"/>
          <w:sz w:val="22"/>
          <w:szCs w:val="22"/>
        </w:rPr>
        <w:t xml:space="preserve"> SUJETO OBLIGADO, </w:t>
      </w:r>
      <w:r w:rsidRPr="004A3E74">
        <w:rPr>
          <w:rFonts w:ascii="Palatino Linotype" w:eastAsia="Times New Roman" w:hAnsi="Palatino Linotype" w:cs="Times New Roman"/>
          <w:color w:val="000000" w:themeColor="text1"/>
          <w:sz w:val="22"/>
          <w:szCs w:val="22"/>
        </w:rPr>
        <w:t>se procede a dictar la presente resolución, con base en los siguientes:</w:t>
      </w:r>
    </w:p>
    <w:p w14:paraId="211EAA17" w14:textId="77777777" w:rsidR="00C2200C" w:rsidRPr="004A3E74" w:rsidRDefault="00C2200C" w:rsidP="00C2200C">
      <w:pPr>
        <w:pStyle w:val="Encabezado"/>
        <w:spacing w:line="360" w:lineRule="auto"/>
        <w:jc w:val="both"/>
        <w:rPr>
          <w:rFonts w:ascii="Palatino Linotype" w:hAnsi="Palatino Linotype" w:cs="Arial"/>
          <w:b/>
          <w:bCs/>
          <w:color w:val="000000" w:themeColor="text1"/>
          <w:sz w:val="22"/>
          <w:szCs w:val="22"/>
          <w:lang w:eastAsia="es-MX"/>
        </w:rPr>
      </w:pPr>
    </w:p>
    <w:p w14:paraId="468D1AB4" w14:textId="093D8014" w:rsidR="008A5A73" w:rsidRPr="004A3E74" w:rsidRDefault="00662C69" w:rsidP="00C2200C">
      <w:pPr>
        <w:pStyle w:val="Ttulo2"/>
        <w:spacing w:line="360" w:lineRule="auto"/>
        <w:jc w:val="center"/>
        <w:rPr>
          <w:rFonts w:ascii="Palatino Linotype" w:hAnsi="Palatino Linotype"/>
          <w:b/>
          <w:color w:val="000000" w:themeColor="text1"/>
          <w:sz w:val="22"/>
          <w:szCs w:val="22"/>
        </w:rPr>
      </w:pPr>
      <w:bookmarkStart w:id="0" w:name="_Toc461555884"/>
      <w:bookmarkStart w:id="1" w:name="_Toc466371847"/>
      <w:bookmarkStart w:id="2" w:name="_Toc2248730"/>
      <w:bookmarkStart w:id="3" w:name="_Toc88748489"/>
      <w:r w:rsidRPr="004A3E74">
        <w:rPr>
          <w:rFonts w:ascii="Palatino Linotype" w:hAnsi="Palatino Linotype"/>
          <w:b/>
          <w:color w:val="000000" w:themeColor="text1"/>
          <w:sz w:val="22"/>
          <w:szCs w:val="22"/>
        </w:rPr>
        <w:t>ANTECEDENTES</w:t>
      </w:r>
      <w:bookmarkEnd w:id="0"/>
      <w:bookmarkEnd w:id="1"/>
      <w:bookmarkEnd w:id="2"/>
      <w:bookmarkEnd w:id="3"/>
    </w:p>
    <w:p w14:paraId="5C8255BB" w14:textId="61023F7D" w:rsidR="00946C27" w:rsidRPr="004A3E74" w:rsidRDefault="00112BFF" w:rsidP="00C2200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El </w:t>
      </w:r>
      <w:r w:rsidR="00996FC7" w:rsidRPr="004A3E74">
        <w:rPr>
          <w:rFonts w:ascii="Palatino Linotype" w:eastAsia="Calibri" w:hAnsi="Palatino Linotype" w:cs="Arial"/>
          <w:bCs/>
          <w:color w:val="000000" w:themeColor="text1"/>
          <w:sz w:val="22"/>
          <w:szCs w:val="22"/>
          <w:lang w:val="es-ES"/>
        </w:rPr>
        <w:t>veinticuatro de octubre de dos mil veinticuatro</w:t>
      </w:r>
      <w:r w:rsidRPr="004A3E74">
        <w:rPr>
          <w:rFonts w:ascii="Palatino Linotype" w:eastAsia="Calibri" w:hAnsi="Palatino Linotype" w:cs="Arial"/>
          <w:color w:val="000000" w:themeColor="text1"/>
          <w:sz w:val="22"/>
          <w:szCs w:val="22"/>
          <w:lang w:val="es-ES"/>
        </w:rPr>
        <w:t>,</w:t>
      </w:r>
      <w:r w:rsidRPr="004A3E74">
        <w:rPr>
          <w:rFonts w:ascii="Palatino Linotype" w:eastAsia="Calibri" w:hAnsi="Palatino Linotype" w:cs="Times New Roman"/>
          <w:color w:val="000000" w:themeColor="text1"/>
          <w:sz w:val="22"/>
          <w:szCs w:val="22"/>
          <w:lang w:val="es-ES"/>
        </w:rPr>
        <w:t xml:space="preserve"> </w:t>
      </w:r>
      <w:r w:rsidRPr="004A3E74">
        <w:rPr>
          <w:rFonts w:ascii="Palatino Linotype" w:eastAsia="Calibri" w:hAnsi="Palatino Linotype" w:cs="Arial"/>
          <w:color w:val="000000" w:themeColor="text1"/>
          <w:sz w:val="22"/>
          <w:szCs w:val="22"/>
          <w:lang w:val="es-ES"/>
        </w:rPr>
        <w:t>se</w:t>
      </w:r>
      <w:r w:rsidRPr="004A3E74">
        <w:rPr>
          <w:rFonts w:ascii="Palatino Linotype" w:eastAsia="Calibri" w:hAnsi="Palatino Linotype" w:cs="Arial"/>
          <w:b/>
          <w:color w:val="000000" w:themeColor="text1"/>
          <w:sz w:val="22"/>
          <w:szCs w:val="22"/>
          <w:lang w:val="es-ES"/>
        </w:rPr>
        <w:t xml:space="preserve"> </w:t>
      </w:r>
      <w:r w:rsidR="00620589" w:rsidRPr="004A3E74">
        <w:rPr>
          <w:rFonts w:ascii="Palatino Linotype" w:hAnsi="Palatino Linotype"/>
          <w:color w:val="000000" w:themeColor="text1"/>
          <w:sz w:val="22"/>
          <w:szCs w:val="22"/>
        </w:rPr>
        <w:t>presentaron</w:t>
      </w:r>
      <w:r w:rsidRPr="004A3E74">
        <w:rPr>
          <w:rFonts w:ascii="Palatino Linotype" w:hAnsi="Palatino Linotype"/>
          <w:b/>
          <w:color w:val="000000" w:themeColor="text1"/>
          <w:sz w:val="22"/>
          <w:szCs w:val="22"/>
        </w:rPr>
        <w:t xml:space="preserve"> </w:t>
      </w:r>
      <w:r w:rsidRPr="004A3E74">
        <w:rPr>
          <w:rFonts w:ascii="Palatino Linotype" w:eastAsia="Calibri" w:hAnsi="Palatino Linotype" w:cs="Arial"/>
          <w:color w:val="000000" w:themeColor="text1"/>
          <w:sz w:val="22"/>
          <w:szCs w:val="22"/>
        </w:rPr>
        <w:t xml:space="preserve">vía </w:t>
      </w:r>
      <w:r w:rsidR="001656D5" w:rsidRPr="004A3E74">
        <w:rPr>
          <w:rFonts w:ascii="Palatino Linotype" w:eastAsia="Calibri" w:hAnsi="Palatino Linotype" w:cs="Arial"/>
          <w:color w:val="000000" w:themeColor="text1"/>
          <w:sz w:val="22"/>
          <w:szCs w:val="22"/>
        </w:rPr>
        <w:t xml:space="preserve">Sistema de Acceso a la Información Mexiquense </w:t>
      </w:r>
      <w:r w:rsidR="001656D5" w:rsidRPr="004A3E74">
        <w:rPr>
          <w:rFonts w:ascii="Palatino Linotype" w:eastAsia="Calibri" w:hAnsi="Palatino Linotype" w:cs="Arial"/>
          <w:b/>
          <w:color w:val="000000" w:themeColor="text1"/>
          <w:sz w:val="22"/>
          <w:szCs w:val="22"/>
        </w:rPr>
        <w:t>(SAIMEX)</w:t>
      </w:r>
      <w:r w:rsidRPr="004A3E74">
        <w:rPr>
          <w:rFonts w:ascii="Palatino Linotype" w:eastAsia="Calibri" w:hAnsi="Palatino Linotype" w:cs="Arial"/>
          <w:b/>
          <w:color w:val="000000" w:themeColor="text1"/>
          <w:sz w:val="22"/>
          <w:szCs w:val="22"/>
          <w:lang w:val="es-ES"/>
        </w:rPr>
        <w:t>,</w:t>
      </w:r>
      <w:r w:rsidRPr="004A3E74">
        <w:rPr>
          <w:rFonts w:ascii="Palatino Linotype" w:eastAsia="Calibri" w:hAnsi="Palatino Linotype" w:cs="Arial"/>
          <w:color w:val="000000" w:themeColor="text1"/>
          <w:sz w:val="22"/>
          <w:szCs w:val="22"/>
          <w:lang w:val="es-ES"/>
        </w:rPr>
        <w:t xml:space="preserve"> la</w:t>
      </w:r>
      <w:r w:rsidR="000249BD" w:rsidRPr="004A3E74">
        <w:rPr>
          <w:rFonts w:ascii="Palatino Linotype" w:eastAsia="Calibri" w:hAnsi="Palatino Linotype" w:cs="Arial"/>
          <w:color w:val="000000" w:themeColor="text1"/>
          <w:sz w:val="22"/>
          <w:szCs w:val="22"/>
          <w:lang w:val="es-ES"/>
        </w:rPr>
        <w:t xml:space="preserve"> </w:t>
      </w:r>
      <w:r w:rsidRPr="004A3E74">
        <w:rPr>
          <w:rFonts w:ascii="Palatino Linotype" w:eastAsia="Calibri" w:hAnsi="Palatino Linotype" w:cs="Arial"/>
          <w:color w:val="000000" w:themeColor="text1"/>
          <w:sz w:val="22"/>
          <w:szCs w:val="22"/>
          <w:lang w:val="es-ES"/>
        </w:rPr>
        <w:t>solicitud de información pública registrada</w:t>
      </w:r>
      <w:r w:rsidR="00D956DB" w:rsidRPr="004A3E74">
        <w:rPr>
          <w:rFonts w:ascii="Palatino Linotype" w:eastAsia="Calibri" w:hAnsi="Palatino Linotype" w:cs="Arial"/>
          <w:color w:val="000000" w:themeColor="text1"/>
          <w:sz w:val="22"/>
          <w:szCs w:val="22"/>
          <w:lang w:val="es-ES"/>
        </w:rPr>
        <w:t xml:space="preserve"> con </w:t>
      </w:r>
      <w:r w:rsidR="000249BD" w:rsidRPr="004A3E74">
        <w:rPr>
          <w:rFonts w:ascii="Palatino Linotype" w:eastAsia="Calibri" w:hAnsi="Palatino Linotype" w:cs="Arial"/>
          <w:color w:val="000000" w:themeColor="text1"/>
          <w:sz w:val="22"/>
          <w:szCs w:val="22"/>
          <w:lang w:val="es-ES"/>
        </w:rPr>
        <w:t>el</w:t>
      </w:r>
      <w:r w:rsidRPr="004A3E74">
        <w:rPr>
          <w:rFonts w:ascii="Palatino Linotype" w:eastAsia="Calibri" w:hAnsi="Palatino Linotype" w:cs="Arial"/>
          <w:color w:val="000000" w:themeColor="text1"/>
          <w:sz w:val="22"/>
          <w:szCs w:val="22"/>
          <w:lang w:val="es-ES"/>
        </w:rPr>
        <w:t xml:space="preserve"> número </w:t>
      </w:r>
      <w:r w:rsidR="00173F20" w:rsidRPr="004A3E74">
        <w:rPr>
          <w:rFonts w:ascii="Palatino Linotype" w:hAnsi="Palatino Linotype"/>
          <w:b/>
          <w:sz w:val="22"/>
          <w:szCs w:val="22"/>
        </w:rPr>
        <w:t>0</w:t>
      </w:r>
      <w:r w:rsidR="00996FC7" w:rsidRPr="004A3E74">
        <w:rPr>
          <w:rFonts w:ascii="Palatino Linotype" w:hAnsi="Palatino Linotype"/>
          <w:b/>
          <w:sz w:val="22"/>
          <w:szCs w:val="22"/>
        </w:rPr>
        <w:t>2732</w:t>
      </w:r>
      <w:r w:rsidR="007D17AA" w:rsidRPr="004A3E74">
        <w:rPr>
          <w:rFonts w:ascii="Palatino Linotype" w:hAnsi="Palatino Linotype"/>
          <w:b/>
          <w:sz w:val="22"/>
          <w:szCs w:val="22"/>
        </w:rPr>
        <w:t>/</w:t>
      </w:r>
      <w:r w:rsidR="00996FC7" w:rsidRPr="004A3E74">
        <w:rPr>
          <w:rFonts w:ascii="Palatino Linotype" w:hAnsi="Palatino Linotype"/>
          <w:b/>
          <w:sz w:val="22"/>
          <w:szCs w:val="22"/>
        </w:rPr>
        <w:t>TOLUCA</w:t>
      </w:r>
      <w:r w:rsidR="00006F07" w:rsidRPr="004A3E74">
        <w:rPr>
          <w:rFonts w:ascii="Palatino Linotype" w:hAnsi="Palatino Linotype"/>
          <w:b/>
          <w:sz w:val="22"/>
          <w:szCs w:val="22"/>
        </w:rPr>
        <w:t>/IP/202</w:t>
      </w:r>
      <w:r w:rsidR="00996FC7" w:rsidRPr="004A3E74">
        <w:rPr>
          <w:rFonts w:ascii="Palatino Linotype" w:hAnsi="Palatino Linotype"/>
          <w:b/>
          <w:sz w:val="22"/>
          <w:szCs w:val="22"/>
        </w:rPr>
        <w:t>4</w:t>
      </w:r>
      <w:r w:rsidRPr="004A3E74">
        <w:rPr>
          <w:rFonts w:ascii="Palatino Linotype" w:hAnsi="Palatino Linotype"/>
          <w:b/>
          <w:bCs/>
          <w:color w:val="000000" w:themeColor="text1"/>
          <w:sz w:val="22"/>
          <w:szCs w:val="22"/>
        </w:rPr>
        <w:t>,</w:t>
      </w:r>
      <w:r w:rsidRPr="004A3E74">
        <w:rPr>
          <w:rFonts w:ascii="Palatino Linotype" w:eastAsia="Calibri" w:hAnsi="Palatino Linotype" w:cs="Arial"/>
          <w:color w:val="000000" w:themeColor="text1"/>
          <w:sz w:val="22"/>
          <w:szCs w:val="22"/>
          <w:lang w:val="es-ES"/>
        </w:rPr>
        <w:t xml:space="preserve"> mediante la</w:t>
      </w:r>
      <w:r w:rsidR="000249BD" w:rsidRPr="004A3E74">
        <w:rPr>
          <w:rFonts w:ascii="Palatino Linotype" w:eastAsia="Calibri" w:hAnsi="Palatino Linotype" w:cs="Arial"/>
          <w:color w:val="000000" w:themeColor="text1"/>
          <w:sz w:val="22"/>
          <w:szCs w:val="22"/>
          <w:lang w:val="es-ES"/>
        </w:rPr>
        <w:t xml:space="preserve"> </w:t>
      </w:r>
      <w:r w:rsidRPr="004A3E74">
        <w:rPr>
          <w:rFonts w:ascii="Palatino Linotype" w:eastAsia="Calibri" w:hAnsi="Palatino Linotype" w:cs="Arial"/>
          <w:color w:val="000000" w:themeColor="text1"/>
          <w:sz w:val="22"/>
          <w:szCs w:val="22"/>
          <w:lang w:val="es-ES"/>
        </w:rPr>
        <w:t>cual se requirió</w:t>
      </w:r>
      <w:r w:rsidR="007D17AA" w:rsidRPr="004A3E74">
        <w:rPr>
          <w:rFonts w:ascii="Palatino Linotype" w:eastAsia="Calibri" w:hAnsi="Palatino Linotype" w:cs="Arial"/>
          <w:color w:val="000000" w:themeColor="text1"/>
          <w:sz w:val="22"/>
          <w:szCs w:val="22"/>
          <w:lang w:val="es-ES"/>
        </w:rPr>
        <w:t xml:space="preserve"> lo siguiente</w:t>
      </w:r>
      <w:r w:rsidRPr="004A3E74">
        <w:rPr>
          <w:rFonts w:ascii="Palatino Linotype" w:eastAsia="Calibri" w:hAnsi="Palatino Linotype" w:cs="Arial"/>
          <w:color w:val="000000" w:themeColor="text1"/>
          <w:sz w:val="22"/>
          <w:szCs w:val="22"/>
          <w:lang w:val="es-ES"/>
        </w:rPr>
        <w:t>:</w:t>
      </w:r>
    </w:p>
    <w:p w14:paraId="570919F0" w14:textId="77777777" w:rsidR="009C14CD" w:rsidRPr="004A3E74" w:rsidRDefault="009C14CD" w:rsidP="00BA0921">
      <w:pPr>
        <w:ind w:right="565"/>
        <w:jc w:val="both"/>
        <w:rPr>
          <w:rFonts w:ascii="Palatino Linotype" w:hAnsi="Palatino Linotype"/>
          <w:i/>
          <w:iCs/>
          <w:color w:val="000000"/>
          <w:sz w:val="22"/>
          <w:szCs w:val="22"/>
        </w:rPr>
      </w:pPr>
    </w:p>
    <w:p w14:paraId="660FF5DF" w14:textId="3370D16F" w:rsidR="00796469" w:rsidRPr="004A3E74" w:rsidRDefault="009C14CD" w:rsidP="004C7AD3">
      <w:pPr>
        <w:pStyle w:val="Textoindependienteprimerasangra2"/>
        <w:ind w:left="567" w:right="565" w:firstLine="0"/>
        <w:jc w:val="both"/>
        <w:rPr>
          <w:rFonts w:ascii="Palatino Linotype" w:hAnsi="Palatino Linotype"/>
          <w:i/>
          <w:iCs/>
          <w:sz w:val="22"/>
          <w:szCs w:val="22"/>
        </w:rPr>
      </w:pPr>
      <w:r w:rsidRPr="004A3E74">
        <w:rPr>
          <w:rFonts w:ascii="Palatino Linotype" w:hAnsi="Palatino Linotype"/>
          <w:i/>
          <w:iCs/>
          <w:sz w:val="22"/>
          <w:szCs w:val="22"/>
        </w:rPr>
        <w:t>“</w:t>
      </w:r>
      <w:r w:rsidR="00996FC7" w:rsidRPr="004A3E74">
        <w:rPr>
          <w:rFonts w:ascii="Palatino Linotype" w:hAnsi="Palatino Linotype"/>
          <w:i/>
          <w:color w:val="000000"/>
          <w:sz w:val="22"/>
          <w:szCs w:val="22"/>
        </w:rPr>
        <w:t>Solicito el documento o documentos (en versión pública) que yacen en los expedientes del personal de la Unidad de Transparencia donde se visualice nombre completo, grado máximo de estudios, sueldo neto al mes, fecha de ingreso y categoría o puesto, su Formato Único de Movimientos de Personal o equivalente y su Contrato si aplica</w:t>
      </w:r>
      <w:r w:rsidRPr="004A3E74">
        <w:rPr>
          <w:rFonts w:ascii="Palatino Linotype" w:hAnsi="Palatino Linotype"/>
          <w:i/>
          <w:iCs/>
          <w:sz w:val="22"/>
          <w:szCs w:val="22"/>
        </w:rPr>
        <w:t>” (Sic)</w:t>
      </w:r>
    </w:p>
    <w:p w14:paraId="12553094" w14:textId="77777777" w:rsidR="00C2200C" w:rsidRPr="004A3E74" w:rsidRDefault="00C2200C" w:rsidP="00C2200C">
      <w:pPr>
        <w:pStyle w:val="Textoindependienteprimerasangra2"/>
        <w:ind w:left="0" w:firstLine="0"/>
        <w:rPr>
          <w:rFonts w:ascii="Palatino Linotype" w:hAnsi="Palatino Linotype"/>
          <w:i/>
          <w:sz w:val="22"/>
          <w:szCs w:val="22"/>
        </w:rPr>
      </w:pPr>
    </w:p>
    <w:p w14:paraId="17EE6243" w14:textId="057C4BB9" w:rsidR="001D6403" w:rsidRPr="004A3E74" w:rsidRDefault="007D17AA"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Se </w:t>
      </w:r>
      <w:r w:rsidR="0010179B" w:rsidRPr="004A3E74">
        <w:rPr>
          <w:rFonts w:ascii="Palatino Linotype" w:eastAsia="Times New Roman" w:hAnsi="Palatino Linotype" w:cs="Arial"/>
          <w:sz w:val="22"/>
          <w:szCs w:val="22"/>
          <w:lang w:val="es-ES"/>
        </w:rPr>
        <w:t xml:space="preserve">señaló como modalidad de entrega de la información: a través de </w:t>
      </w:r>
      <w:r w:rsidR="0010179B" w:rsidRPr="004A3E74">
        <w:rPr>
          <w:rFonts w:ascii="Palatino Linotype" w:eastAsia="Times New Roman" w:hAnsi="Palatino Linotype" w:cs="Arial"/>
          <w:b/>
          <w:sz w:val="22"/>
          <w:szCs w:val="22"/>
          <w:lang w:val="es-ES"/>
        </w:rPr>
        <w:t>SAIMEX</w:t>
      </w:r>
      <w:r w:rsidR="005B6592" w:rsidRPr="004A3E74">
        <w:rPr>
          <w:rFonts w:ascii="Palatino Linotype" w:eastAsia="Times New Roman" w:hAnsi="Palatino Linotype" w:cs="Arial"/>
          <w:b/>
          <w:sz w:val="22"/>
          <w:szCs w:val="22"/>
          <w:lang w:val="es-ES"/>
        </w:rPr>
        <w:t>.</w:t>
      </w:r>
    </w:p>
    <w:p w14:paraId="0C71A551" w14:textId="77777777" w:rsidR="004C7AD3" w:rsidRPr="004A3E74" w:rsidRDefault="004C7AD3" w:rsidP="004C7AD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9A4D2F5" w14:textId="5E9FB20B" w:rsidR="00B410E1" w:rsidRPr="004A3E74" w:rsidRDefault="00B410E1"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4A3E74">
        <w:rPr>
          <w:rFonts w:ascii="Palatino Linotype" w:hAnsi="Palatino Linotype"/>
          <w:color w:val="000000" w:themeColor="text1"/>
          <w:sz w:val="22"/>
          <w:szCs w:val="22"/>
        </w:rPr>
        <w:t>E</w:t>
      </w:r>
      <w:r w:rsidR="004C7AD3" w:rsidRPr="004A3E74">
        <w:rPr>
          <w:rFonts w:ascii="Palatino Linotype" w:hAnsi="Palatino Linotype"/>
          <w:color w:val="000000" w:themeColor="text1"/>
          <w:sz w:val="22"/>
          <w:szCs w:val="22"/>
        </w:rPr>
        <w:t>l</w:t>
      </w:r>
      <w:r w:rsidRPr="004A3E74">
        <w:rPr>
          <w:rFonts w:ascii="Palatino Linotype" w:hAnsi="Palatino Linotype"/>
          <w:color w:val="000000" w:themeColor="text1"/>
          <w:sz w:val="22"/>
          <w:szCs w:val="22"/>
        </w:rPr>
        <w:t xml:space="preserve"> </w:t>
      </w:r>
      <w:r w:rsidR="00996FC7" w:rsidRPr="004A3E74">
        <w:rPr>
          <w:rFonts w:ascii="Palatino Linotype" w:hAnsi="Palatino Linotype"/>
          <w:color w:val="000000" w:themeColor="text1"/>
          <w:sz w:val="22"/>
          <w:szCs w:val="22"/>
        </w:rPr>
        <w:t xml:space="preserve">quince de noviembre </w:t>
      </w:r>
      <w:r w:rsidRPr="004A3E74">
        <w:rPr>
          <w:rFonts w:ascii="Palatino Linotype" w:hAnsi="Palatino Linotype"/>
          <w:color w:val="000000" w:themeColor="text1"/>
          <w:sz w:val="22"/>
          <w:szCs w:val="22"/>
        </w:rPr>
        <w:t xml:space="preserve">de dos mil veinticuatro, el </w:t>
      </w:r>
      <w:r w:rsidRPr="004A3E74">
        <w:rPr>
          <w:rFonts w:ascii="Palatino Linotype" w:hAnsi="Palatino Linotype"/>
          <w:b/>
          <w:color w:val="000000" w:themeColor="text1"/>
          <w:sz w:val="22"/>
          <w:szCs w:val="22"/>
        </w:rPr>
        <w:t>SUJETO OBLIGADO</w:t>
      </w:r>
      <w:r w:rsidR="004C7AD3" w:rsidRPr="004A3E74">
        <w:rPr>
          <w:rFonts w:ascii="Palatino Linotype" w:hAnsi="Palatino Linotype"/>
          <w:color w:val="000000" w:themeColor="text1"/>
          <w:sz w:val="22"/>
          <w:szCs w:val="22"/>
        </w:rPr>
        <w:t xml:space="preserve"> emitió respuesta</w:t>
      </w:r>
      <w:r w:rsidRPr="004A3E74">
        <w:rPr>
          <w:rFonts w:ascii="Palatino Linotype" w:hAnsi="Palatino Linotype"/>
          <w:color w:val="000000" w:themeColor="text1"/>
          <w:sz w:val="22"/>
          <w:szCs w:val="22"/>
        </w:rPr>
        <w:t>, en los siguientes términos:</w:t>
      </w:r>
    </w:p>
    <w:p w14:paraId="741EB9B9" w14:textId="77777777" w:rsidR="004C7AD3" w:rsidRPr="004A3E74" w:rsidRDefault="004C7AD3" w:rsidP="004C7AD3">
      <w:pPr>
        <w:pStyle w:val="Prrafodelista"/>
        <w:rPr>
          <w:rFonts w:ascii="Palatino Linotype" w:hAnsi="Palatino Linotype"/>
          <w:color w:val="000000" w:themeColor="text1"/>
          <w:sz w:val="22"/>
          <w:szCs w:val="22"/>
        </w:rPr>
      </w:pPr>
    </w:p>
    <w:p w14:paraId="2DCB879F" w14:textId="59D91A12" w:rsidR="004C7AD3" w:rsidRPr="004A3E74" w:rsidRDefault="004C7AD3" w:rsidP="00996FC7">
      <w:pPr>
        <w:ind w:left="567" w:right="565"/>
        <w:jc w:val="both"/>
        <w:rPr>
          <w:rFonts w:ascii="Palatino Linotype" w:hAnsi="Palatino Linotype"/>
          <w:i/>
          <w:iCs/>
          <w:color w:val="000000" w:themeColor="text1"/>
          <w:sz w:val="22"/>
          <w:szCs w:val="22"/>
          <w:lang w:val="es-ES_tradnl"/>
        </w:rPr>
      </w:pPr>
      <w:r w:rsidRPr="004A3E74">
        <w:rPr>
          <w:rFonts w:ascii="Palatino Linotype" w:hAnsi="Palatino Linotype"/>
          <w:i/>
          <w:iCs/>
          <w:color w:val="000000"/>
          <w:sz w:val="22"/>
          <w:szCs w:val="22"/>
        </w:rPr>
        <w:t>“</w:t>
      </w:r>
      <w:r w:rsidR="00996FC7" w:rsidRPr="004A3E74">
        <w:rPr>
          <w:rFonts w:ascii="Palatino Linotype" w:hAnsi="Palatino Linotype"/>
          <w:i/>
          <w:color w:val="000000"/>
          <w:sz w:val="22"/>
          <w:szCs w:val="22"/>
        </w:rPr>
        <w:t>En atención a la solicitud con folio 02732/TOLUCA/IP/2024, me permito adjuntar al presente la respuesta correspondiente. Sin más por el momento, reciba un saludo.</w:t>
      </w:r>
      <w:r w:rsidRPr="004A3E74">
        <w:rPr>
          <w:rFonts w:ascii="Palatino Linotype" w:hAnsi="Palatino Linotype"/>
          <w:i/>
          <w:iCs/>
          <w:color w:val="000000"/>
          <w:sz w:val="22"/>
          <w:szCs w:val="22"/>
        </w:rPr>
        <w:t>” (Sic)</w:t>
      </w:r>
    </w:p>
    <w:p w14:paraId="62BC9E31" w14:textId="07EFAD4F" w:rsidR="00B410E1" w:rsidRPr="004A3E74" w:rsidRDefault="00B410E1" w:rsidP="005D6310">
      <w:pPr>
        <w:spacing w:line="276" w:lineRule="auto"/>
        <w:ind w:right="565"/>
        <w:jc w:val="both"/>
        <w:rPr>
          <w:rFonts w:ascii="Palatino Linotype" w:hAnsi="Palatino Linotype" w:cs="ArialNarrow-Bold"/>
          <w:b/>
          <w:bCs/>
          <w:sz w:val="22"/>
          <w:szCs w:val="22"/>
        </w:rPr>
      </w:pPr>
    </w:p>
    <w:p w14:paraId="10D876BC" w14:textId="5C889E1E" w:rsidR="004C7AD3" w:rsidRPr="004A3E74" w:rsidRDefault="004C7AD3" w:rsidP="005D6310">
      <w:pPr>
        <w:spacing w:line="276" w:lineRule="auto"/>
        <w:ind w:right="565"/>
        <w:jc w:val="both"/>
        <w:rPr>
          <w:rFonts w:ascii="Palatino Linotype" w:hAnsi="Palatino Linotype" w:cs="ArialNarrow-Bold"/>
          <w:sz w:val="22"/>
          <w:szCs w:val="22"/>
        </w:rPr>
      </w:pPr>
      <w:r w:rsidRPr="004A3E74">
        <w:rPr>
          <w:rFonts w:ascii="Palatino Linotype" w:hAnsi="Palatino Linotype" w:cs="ArialNarrow-Bold"/>
          <w:sz w:val="22"/>
          <w:szCs w:val="22"/>
        </w:rPr>
        <w:lastRenderedPageBreak/>
        <w:t>Se adjuntaron los siguientes archivos electrónicos:</w:t>
      </w:r>
    </w:p>
    <w:p w14:paraId="0026C0B1" w14:textId="69BAE6F8" w:rsidR="004C7AD3" w:rsidRPr="004A3E74" w:rsidRDefault="004C7AD3" w:rsidP="005D6310">
      <w:pPr>
        <w:spacing w:line="276" w:lineRule="auto"/>
        <w:ind w:right="565"/>
        <w:jc w:val="both"/>
        <w:rPr>
          <w:rFonts w:ascii="Palatino Linotype" w:hAnsi="Palatino Linotype" w:cs="ArialNarrow-Bold"/>
          <w:b/>
          <w:bCs/>
          <w:sz w:val="22"/>
          <w:szCs w:val="22"/>
        </w:rPr>
      </w:pPr>
    </w:p>
    <w:p w14:paraId="19ED566F" w14:textId="28A1B1B8" w:rsidR="00996FC7" w:rsidRPr="004A3E74" w:rsidRDefault="004E6903" w:rsidP="00996FC7">
      <w:pPr>
        <w:spacing w:line="276" w:lineRule="auto"/>
        <w:ind w:left="567" w:right="565"/>
        <w:jc w:val="both"/>
        <w:rPr>
          <w:rFonts w:ascii="Palatino Linotype" w:hAnsi="Palatino Linotype"/>
          <w:sz w:val="22"/>
          <w:szCs w:val="22"/>
        </w:rPr>
      </w:pPr>
      <w:hyperlink r:id="rId8" w:tgtFrame="_blank" w:history="1">
        <w:r w:rsidR="00996FC7" w:rsidRPr="004A3E74">
          <w:rPr>
            <w:rStyle w:val="Hipervnculo"/>
            <w:rFonts w:ascii="Palatino Linotype" w:hAnsi="Palatino Linotype" w:cs="Arial"/>
            <w:b/>
            <w:bCs/>
            <w:color w:val="auto"/>
            <w:sz w:val="22"/>
            <w:szCs w:val="22"/>
            <w:u w:val="none"/>
          </w:rPr>
          <w:t>2732.pdf</w:t>
        </w:r>
      </w:hyperlink>
      <w:r w:rsidR="00996FC7" w:rsidRPr="004A3E74">
        <w:rPr>
          <w:rFonts w:ascii="Palatino Linotype" w:hAnsi="Palatino Linotype"/>
          <w:sz w:val="22"/>
          <w:szCs w:val="22"/>
        </w:rPr>
        <w:t>: Documento consistente en la copia digitalizada de los documentos donde con</w:t>
      </w:r>
      <w:r w:rsidR="00EE0FAE" w:rsidRPr="004A3E74">
        <w:rPr>
          <w:rFonts w:ascii="Palatino Linotype" w:hAnsi="Palatino Linotype"/>
          <w:sz w:val="22"/>
          <w:szCs w:val="22"/>
        </w:rPr>
        <w:t>sta el grado de estudios de la s</w:t>
      </w:r>
      <w:r w:rsidR="00996FC7" w:rsidRPr="004A3E74">
        <w:rPr>
          <w:rFonts w:ascii="Palatino Linotype" w:hAnsi="Palatino Linotype"/>
          <w:sz w:val="22"/>
          <w:szCs w:val="22"/>
        </w:rPr>
        <w:t xml:space="preserve">ervidores públicos que integran la Unidad de Transparencia, así como, </w:t>
      </w:r>
      <w:r w:rsidR="00EE0FAE" w:rsidRPr="004A3E74">
        <w:rPr>
          <w:rFonts w:ascii="Palatino Linotype" w:hAnsi="Palatino Linotype"/>
          <w:sz w:val="22"/>
          <w:szCs w:val="22"/>
        </w:rPr>
        <w:t>su formato único de personal y un registro de la Dirección de Recursos Humanos que contiene los siguientes datos: nombre, fecha de alta, categoría, sueldo neto mensual y área de adscripción.</w:t>
      </w:r>
    </w:p>
    <w:p w14:paraId="689708D2" w14:textId="77777777" w:rsidR="00996FC7" w:rsidRPr="004A3E74" w:rsidRDefault="00996FC7" w:rsidP="00EE0FAE">
      <w:pPr>
        <w:spacing w:line="276" w:lineRule="auto"/>
        <w:ind w:right="565"/>
        <w:jc w:val="both"/>
        <w:rPr>
          <w:rFonts w:ascii="Palatino Linotype" w:hAnsi="Palatino Linotype"/>
          <w:sz w:val="22"/>
          <w:szCs w:val="22"/>
        </w:rPr>
      </w:pPr>
    </w:p>
    <w:p w14:paraId="1E4F99AC" w14:textId="19C3C3F2" w:rsidR="004C7AD3" w:rsidRPr="004A3E74" w:rsidRDefault="004E6903" w:rsidP="00996FC7">
      <w:pPr>
        <w:spacing w:line="276" w:lineRule="auto"/>
        <w:ind w:left="567" w:right="565"/>
        <w:jc w:val="both"/>
        <w:rPr>
          <w:rStyle w:val="Hipervnculo"/>
          <w:rFonts w:ascii="Palatino Linotype" w:hAnsi="Palatino Linotype" w:cs="Arial"/>
          <w:b/>
          <w:bCs/>
          <w:color w:val="auto"/>
          <w:sz w:val="22"/>
          <w:szCs w:val="22"/>
          <w:u w:val="none"/>
        </w:rPr>
      </w:pPr>
      <w:hyperlink r:id="rId9" w:tgtFrame="_blank" w:history="1">
        <w:r w:rsidR="00996FC7" w:rsidRPr="004A3E74">
          <w:rPr>
            <w:rStyle w:val="Hipervnculo"/>
            <w:rFonts w:ascii="Palatino Linotype" w:hAnsi="Palatino Linotype" w:cs="Arial"/>
            <w:b/>
            <w:bCs/>
            <w:color w:val="auto"/>
            <w:sz w:val="22"/>
            <w:szCs w:val="22"/>
            <w:u w:val="none"/>
          </w:rPr>
          <w:t>Respuesta 2732.pdf</w:t>
        </w:r>
      </w:hyperlink>
      <w:r w:rsidR="00996FC7" w:rsidRPr="004A3E74">
        <w:rPr>
          <w:rFonts w:ascii="Palatino Linotype" w:hAnsi="Palatino Linotype"/>
          <w:sz w:val="22"/>
          <w:szCs w:val="22"/>
        </w:rPr>
        <w:t>: Oficio suscrito por la Titular de la Unidad de Transparencia, por medio del cual, refirió hacer entrega de la información proporcionada por la Dirección General de Administración.</w:t>
      </w:r>
    </w:p>
    <w:p w14:paraId="7E7BDAA9" w14:textId="77777777" w:rsidR="00996FC7" w:rsidRPr="004A3E74" w:rsidRDefault="00996FC7" w:rsidP="005D6310">
      <w:pPr>
        <w:spacing w:line="276" w:lineRule="auto"/>
        <w:ind w:right="565"/>
        <w:jc w:val="both"/>
        <w:rPr>
          <w:rFonts w:ascii="Palatino Linotype" w:hAnsi="Palatino Linotype" w:cs="ArialNarrow-Bold"/>
          <w:b/>
          <w:bCs/>
          <w:sz w:val="22"/>
          <w:szCs w:val="22"/>
        </w:rPr>
      </w:pPr>
    </w:p>
    <w:p w14:paraId="5EA25DFA" w14:textId="77777777" w:rsidR="00EE0FAE" w:rsidRPr="004A3E74" w:rsidRDefault="00946C27" w:rsidP="00EE0FA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Times New Roman" w:hAnsi="Palatino Linotype" w:cs="Arial"/>
          <w:color w:val="000000" w:themeColor="text1"/>
          <w:sz w:val="22"/>
          <w:szCs w:val="22"/>
          <w:lang w:val="es-ES"/>
        </w:rPr>
        <w:t xml:space="preserve">El </w:t>
      </w:r>
      <w:r w:rsidR="00EE0FAE" w:rsidRPr="004A3E74">
        <w:rPr>
          <w:rFonts w:ascii="Palatino Linotype" w:eastAsia="Times New Roman" w:hAnsi="Palatino Linotype" w:cs="Arial"/>
          <w:bCs/>
          <w:color w:val="000000" w:themeColor="text1"/>
          <w:sz w:val="22"/>
          <w:szCs w:val="22"/>
          <w:lang w:val="es-ES"/>
        </w:rPr>
        <w:t>veintiocho de noviembre</w:t>
      </w:r>
      <w:r w:rsidR="00496522" w:rsidRPr="004A3E74">
        <w:rPr>
          <w:rFonts w:ascii="Palatino Linotype" w:eastAsia="Times New Roman" w:hAnsi="Palatino Linotype" w:cs="Arial"/>
          <w:bCs/>
          <w:color w:val="000000" w:themeColor="text1"/>
          <w:sz w:val="22"/>
          <w:szCs w:val="22"/>
          <w:lang w:val="es-ES"/>
        </w:rPr>
        <w:t xml:space="preserve"> de dos mil veinticuatro</w:t>
      </w:r>
      <w:r w:rsidRPr="004A3E74">
        <w:rPr>
          <w:rFonts w:ascii="Palatino Linotype" w:eastAsia="Times New Roman" w:hAnsi="Palatino Linotype" w:cs="Arial"/>
          <w:color w:val="000000" w:themeColor="text1"/>
          <w:sz w:val="22"/>
          <w:szCs w:val="22"/>
          <w:lang w:val="es-ES"/>
        </w:rPr>
        <w:t xml:space="preserve">, </w:t>
      </w:r>
      <w:r w:rsidRPr="004A3E74">
        <w:rPr>
          <w:rFonts w:ascii="Palatino Linotype" w:hAnsi="Palatino Linotype"/>
          <w:color w:val="000000" w:themeColor="text1"/>
          <w:sz w:val="22"/>
          <w:szCs w:val="22"/>
        </w:rPr>
        <w:t xml:space="preserve">se </w:t>
      </w:r>
      <w:r w:rsidR="00FD1469" w:rsidRPr="004A3E74">
        <w:rPr>
          <w:rFonts w:ascii="Palatino Linotype" w:eastAsia="Times New Roman" w:hAnsi="Palatino Linotype" w:cs="Arial"/>
          <w:color w:val="000000" w:themeColor="text1"/>
          <w:sz w:val="22"/>
          <w:szCs w:val="22"/>
          <w:lang w:val="es-ES"/>
        </w:rPr>
        <w:t>interpus</w:t>
      </w:r>
      <w:r w:rsidR="009C14CD" w:rsidRPr="004A3E74">
        <w:rPr>
          <w:rFonts w:ascii="Palatino Linotype" w:eastAsia="Times New Roman" w:hAnsi="Palatino Linotype" w:cs="Arial"/>
          <w:color w:val="000000" w:themeColor="text1"/>
          <w:sz w:val="22"/>
          <w:szCs w:val="22"/>
          <w:lang w:val="es-ES"/>
        </w:rPr>
        <w:t>o</w:t>
      </w:r>
      <w:r w:rsidR="00FD1469" w:rsidRPr="004A3E74">
        <w:rPr>
          <w:rFonts w:ascii="Palatino Linotype" w:eastAsia="Times New Roman" w:hAnsi="Palatino Linotype" w:cs="Arial"/>
          <w:color w:val="000000" w:themeColor="text1"/>
          <w:sz w:val="22"/>
          <w:szCs w:val="22"/>
          <w:lang w:val="es-ES"/>
        </w:rPr>
        <w:t xml:space="preserve"> </w:t>
      </w:r>
      <w:r w:rsidR="009C14CD" w:rsidRPr="004A3E74">
        <w:rPr>
          <w:rFonts w:ascii="Palatino Linotype" w:eastAsia="Times New Roman" w:hAnsi="Palatino Linotype" w:cs="Arial"/>
          <w:color w:val="000000" w:themeColor="text1"/>
          <w:sz w:val="22"/>
          <w:szCs w:val="22"/>
          <w:lang w:val="es-ES"/>
        </w:rPr>
        <w:t>el</w:t>
      </w:r>
      <w:r w:rsidRPr="004A3E74">
        <w:rPr>
          <w:rFonts w:ascii="Palatino Linotype" w:eastAsia="Times New Roman" w:hAnsi="Palatino Linotype" w:cs="Arial"/>
          <w:color w:val="000000" w:themeColor="text1"/>
          <w:sz w:val="22"/>
          <w:szCs w:val="22"/>
          <w:lang w:val="es-ES"/>
        </w:rPr>
        <w:t xml:space="preserve"> recurso de revisión, en contra de la respuesta, señalando como:</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14:paraId="01F01097" w14:textId="77777777" w:rsidR="00EE0FAE" w:rsidRPr="004A3E74" w:rsidRDefault="00EE0FAE" w:rsidP="00EE0FA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D665212" w14:textId="15FC35AF" w:rsidR="005D6310" w:rsidRPr="004A3E74" w:rsidRDefault="005D6310" w:rsidP="00EE0FAE">
      <w:pPr>
        <w:pStyle w:val="Prrafodelista"/>
        <w:ind w:left="567" w:right="565"/>
        <w:jc w:val="both"/>
        <w:rPr>
          <w:rFonts w:ascii="Palatino Linotype" w:eastAsia="Calibri" w:hAnsi="Palatino Linotype" w:cs="Arial"/>
          <w:color w:val="000000" w:themeColor="text1"/>
          <w:sz w:val="22"/>
          <w:szCs w:val="22"/>
          <w:lang w:val="es-ES"/>
        </w:rPr>
      </w:pPr>
      <w:r w:rsidRPr="004A3E74">
        <w:rPr>
          <w:rFonts w:ascii="Palatino Linotype" w:hAnsi="Palatino Linotype"/>
          <w:b/>
          <w:sz w:val="22"/>
          <w:szCs w:val="22"/>
        </w:rPr>
        <w:t>Acto Impugnado:</w:t>
      </w:r>
    </w:p>
    <w:p w14:paraId="6F54159E" w14:textId="77777777" w:rsidR="00EE0FAE" w:rsidRPr="004A3E74" w:rsidRDefault="005D6310" w:rsidP="00EE0FAE">
      <w:pPr>
        <w:pStyle w:val="Textoindependienteprimerasangra2"/>
        <w:ind w:left="567" w:right="565" w:firstLine="0"/>
        <w:jc w:val="both"/>
        <w:rPr>
          <w:rFonts w:ascii="Palatino Linotype" w:hAnsi="Palatino Linotype"/>
          <w:i/>
          <w:sz w:val="22"/>
          <w:szCs w:val="22"/>
        </w:rPr>
      </w:pPr>
      <w:r w:rsidRPr="004A3E74">
        <w:rPr>
          <w:rFonts w:ascii="Palatino Linotype" w:hAnsi="Palatino Linotype"/>
          <w:b/>
          <w:i/>
          <w:sz w:val="22"/>
          <w:szCs w:val="22"/>
        </w:rPr>
        <w:t>“</w:t>
      </w:r>
      <w:r w:rsidR="00EE0FAE" w:rsidRPr="004A3E74">
        <w:rPr>
          <w:rFonts w:ascii="Palatino Linotype" w:hAnsi="Palatino Linotype"/>
          <w:i/>
          <w:color w:val="000000"/>
          <w:sz w:val="22"/>
          <w:szCs w:val="22"/>
        </w:rPr>
        <w:t>la mandria respuesta</w:t>
      </w:r>
      <w:r w:rsidR="0094414E" w:rsidRPr="004A3E74">
        <w:rPr>
          <w:rFonts w:ascii="Palatino Linotype" w:hAnsi="Palatino Linotype"/>
          <w:i/>
          <w:sz w:val="22"/>
          <w:szCs w:val="22"/>
        </w:rPr>
        <w:t xml:space="preserve">” </w:t>
      </w:r>
      <w:r w:rsidR="00EE0FAE" w:rsidRPr="004A3E74">
        <w:rPr>
          <w:rFonts w:ascii="Palatino Linotype" w:hAnsi="Palatino Linotype"/>
          <w:i/>
          <w:sz w:val="22"/>
          <w:szCs w:val="22"/>
        </w:rPr>
        <w:t>(Sic)</w:t>
      </w:r>
    </w:p>
    <w:p w14:paraId="10E698E8" w14:textId="77777777" w:rsidR="00EE0FAE" w:rsidRPr="004A3E74" w:rsidRDefault="00EE0FAE" w:rsidP="00EE0FAE">
      <w:pPr>
        <w:pStyle w:val="Textoindependienteprimerasangra2"/>
        <w:ind w:left="567" w:right="565" w:firstLine="0"/>
        <w:jc w:val="both"/>
        <w:rPr>
          <w:rFonts w:ascii="Palatino Linotype" w:hAnsi="Palatino Linotype"/>
          <w:b/>
          <w:sz w:val="22"/>
          <w:szCs w:val="22"/>
        </w:rPr>
      </w:pPr>
    </w:p>
    <w:p w14:paraId="3B77CDB1" w14:textId="07CE502E" w:rsidR="00405B40" w:rsidRPr="004A3E74" w:rsidRDefault="005D6310" w:rsidP="00EE0FAE">
      <w:pPr>
        <w:pStyle w:val="Textoindependienteprimerasangra2"/>
        <w:ind w:left="567" w:right="565" w:firstLine="0"/>
        <w:jc w:val="both"/>
        <w:rPr>
          <w:rFonts w:ascii="Palatino Linotype" w:hAnsi="Palatino Linotype"/>
          <w:i/>
          <w:sz w:val="22"/>
          <w:szCs w:val="22"/>
        </w:rPr>
      </w:pPr>
      <w:r w:rsidRPr="004A3E74">
        <w:rPr>
          <w:rFonts w:ascii="Palatino Linotype" w:hAnsi="Palatino Linotype"/>
          <w:b/>
          <w:sz w:val="22"/>
          <w:szCs w:val="22"/>
        </w:rPr>
        <w:t>Razones o Motivos de Inconformidad:</w:t>
      </w:r>
    </w:p>
    <w:p w14:paraId="3AACE4EA" w14:textId="281F8382" w:rsidR="00BD1838" w:rsidRPr="004A3E74" w:rsidRDefault="00BD1838" w:rsidP="00EE0FAE">
      <w:pPr>
        <w:pStyle w:val="Textoindependienteprimerasangra2"/>
        <w:ind w:left="567" w:right="565" w:firstLine="0"/>
        <w:jc w:val="both"/>
        <w:rPr>
          <w:rFonts w:ascii="Palatino Linotype" w:hAnsi="Palatino Linotype"/>
          <w:i/>
          <w:sz w:val="22"/>
          <w:szCs w:val="22"/>
        </w:rPr>
      </w:pPr>
      <w:r w:rsidRPr="004A3E74">
        <w:rPr>
          <w:rFonts w:ascii="Palatino Linotype" w:hAnsi="Palatino Linotype"/>
          <w:b/>
          <w:i/>
          <w:sz w:val="22"/>
          <w:szCs w:val="22"/>
        </w:rPr>
        <w:t>“</w:t>
      </w:r>
      <w:r w:rsidR="00EE0FAE" w:rsidRPr="004A3E74">
        <w:rPr>
          <w:rFonts w:ascii="Palatino Linotype" w:hAnsi="Palatino Linotype"/>
          <w:i/>
          <w:color w:val="000000"/>
          <w:sz w:val="22"/>
          <w:szCs w:val="22"/>
        </w:rPr>
        <w:t xml:space="preserve">va a acabar la </w:t>
      </w:r>
      <w:proofErr w:type="spellStart"/>
      <w:r w:rsidR="00EE0FAE" w:rsidRPr="004A3E74">
        <w:rPr>
          <w:rFonts w:ascii="Palatino Linotype" w:hAnsi="Palatino Linotype"/>
          <w:i/>
          <w:color w:val="000000"/>
          <w:sz w:val="22"/>
          <w:szCs w:val="22"/>
        </w:rPr>
        <w:t>administracion</w:t>
      </w:r>
      <w:proofErr w:type="spellEnd"/>
      <w:r w:rsidR="00EE0FAE" w:rsidRPr="004A3E74">
        <w:rPr>
          <w:rFonts w:ascii="Palatino Linotype" w:hAnsi="Palatino Linotype"/>
          <w:i/>
          <w:color w:val="000000"/>
          <w:sz w:val="22"/>
          <w:szCs w:val="22"/>
        </w:rPr>
        <w:t xml:space="preserve"> y </w:t>
      </w:r>
      <w:proofErr w:type="spellStart"/>
      <w:r w:rsidR="00EE0FAE" w:rsidRPr="004A3E74">
        <w:rPr>
          <w:rFonts w:ascii="Palatino Linotype" w:hAnsi="Palatino Linotype"/>
          <w:i/>
          <w:color w:val="000000"/>
          <w:sz w:val="22"/>
          <w:szCs w:val="22"/>
        </w:rPr>
        <w:t>nomas</w:t>
      </w:r>
      <w:proofErr w:type="spellEnd"/>
      <w:r w:rsidR="00EE0FAE" w:rsidRPr="004A3E74">
        <w:rPr>
          <w:rFonts w:ascii="Palatino Linotype" w:hAnsi="Palatino Linotype"/>
          <w:i/>
          <w:color w:val="000000"/>
          <w:sz w:val="22"/>
          <w:szCs w:val="22"/>
        </w:rPr>
        <w:t xml:space="preserve"> no se nos hace conocer a </w:t>
      </w:r>
      <w:proofErr w:type="spellStart"/>
      <w:r w:rsidR="00EE0FAE" w:rsidRPr="004A3E74">
        <w:rPr>
          <w:rFonts w:ascii="Palatino Linotype" w:hAnsi="Palatino Linotype"/>
          <w:i/>
          <w:color w:val="000000"/>
          <w:sz w:val="22"/>
          <w:szCs w:val="22"/>
        </w:rPr>
        <w:t>sergio</w:t>
      </w:r>
      <w:proofErr w:type="spellEnd"/>
      <w:r w:rsidR="00EE0FAE" w:rsidRPr="004A3E74">
        <w:rPr>
          <w:rFonts w:ascii="Palatino Linotype" w:hAnsi="Palatino Linotype"/>
          <w:i/>
          <w:color w:val="000000"/>
          <w:sz w:val="22"/>
          <w:szCs w:val="22"/>
        </w:rPr>
        <w:t xml:space="preserve"> </w:t>
      </w:r>
      <w:proofErr w:type="spellStart"/>
      <w:r w:rsidR="00EE0FAE" w:rsidRPr="004A3E74">
        <w:rPr>
          <w:rFonts w:ascii="Palatino Linotype" w:hAnsi="Palatino Linotype"/>
          <w:i/>
          <w:color w:val="000000"/>
          <w:sz w:val="22"/>
          <w:szCs w:val="22"/>
        </w:rPr>
        <w:t>eduardo</w:t>
      </w:r>
      <w:proofErr w:type="spellEnd"/>
      <w:r w:rsidR="00EE0FAE" w:rsidRPr="004A3E74">
        <w:rPr>
          <w:rFonts w:ascii="Palatino Linotype" w:hAnsi="Palatino Linotype"/>
          <w:i/>
          <w:color w:val="000000"/>
          <w:sz w:val="22"/>
          <w:szCs w:val="22"/>
        </w:rPr>
        <w:t xml:space="preserve"> </w:t>
      </w:r>
      <w:proofErr w:type="spellStart"/>
      <w:r w:rsidR="00EE0FAE" w:rsidRPr="004A3E74">
        <w:rPr>
          <w:rFonts w:ascii="Palatino Linotype" w:hAnsi="Palatino Linotype"/>
          <w:i/>
          <w:color w:val="000000"/>
          <w:sz w:val="22"/>
          <w:szCs w:val="22"/>
        </w:rPr>
        <w:t>pichardo</w:t>
      </w:r>
      <w:proofErr w:type="spellEnd"/>
      <w:r w:rsidR="00EE0FAE" w:rsidRPr="004A3E74">
        <w:rPr>
          <w:rFonts w:ascii="Palatino Linotype" w:hAnsi="Palatino Linotype"/>
          <w:i/>
          <w:color w:val="000000"/>
          <w:sz w:val="22"/>
          <w:szCs w:val="22"/>
        </w:rPr>
        <w:t xml:space="preserve"> </w:t>
      </w:r>
      <w:proofErr w:type="spellStart"/>
      <w:r w:rsidR="00EE0FAE" w:rsidRPr="004A3E74">
        <w:rPr>
          <w:rFonts w:ascii="Palatino Linotype" w:hAnsi="Palatino Linotype"/>
          <w:i/>
          <w:color w:val="000000"/>
          <w:sz w:val="22"/>
          <w:szCs w:val="22"/>
        </w:rPr>
        <w:t>almazan</w:t>
      </w:r>
      <w:proofErr w:type="spellEnd"/>
      <w:r w:rsidR="00EE0FAE" w:rsidRPr="004A3E74">
        <w:rPr>
          <w:rFonts w:ascii="Palatino Linotype" w:hAnsi="Palatino Linotype"/>
          <w:i/>
          <w:color w:val="000000"/>
          <w:sz w:val="22"/>
          <w:szCs w:val="22"/>
        </w:rPr>
        <w:t xml:space="preserve">, como dijera </w:t>
      </w:r>
      <w:proofErr w:type="spellStart"/>
      <w:r w:rsidR="00EE0FAE" w:rsidRPr="004A3E74">
        <w:rPr>
          <w:rFonts w:ascii="Palatino Linotype" w:hAnsi="Palatino Linotype"/>
          <w:i/>
          <w:color w:val="000000"/>
          <w:sz w:val="22"/>
          <w:szCs w:val="22"/>
        </w:rPr>
        <w:t>roberto</w:t>
      </w:r>
      <w:proofErr w:type="spellEnd"/>
      <w:r w:rsidR="00EE0FAE" w:rsidRPr="004A3E74">
        <w:rPr>
          <w:rFonts w:ascii="Palatino Linotype" w:hAnsi="Palatino Linotype"/>
          <w:i/>
          <w:color w:val="000000"/>
          <w:sz w:val="22"/>
          <w:szCs w:val="22"/>
        </w:rPr>
        <w:t xml:space="preserve">, se </w:t>
      </w:r>
      <w:proofErr w:type="spellStart"/>
      <w:r w:rsidR="00EE0FAE" w:rsidRPr="004A3E74">
        <w:rPr>
          <w:rFonts w:ascii="Palatino Linotype" w:hAnsi="Palatino Linotype"/>
          <w:i/>
          <w:color w:val="000000"/>
          <w:sz w:val="22"/>
          <w:szCs w:val="22"/>
        </w:rPr>
        <w:t>donde</w:t>
      </w:r>
      <w:proofErr w:type="spellEnd"/>
      <w:r w:rsidR="00EE0FAE" w:rsidRPr="004A3E74">
        <w:rPr>
          <w:rFonts w:ascii="Palatino Linotype" w:hAnsi="Palatino Linotype"/>
          <w:i/>
          <w:color w:val="000000"/>
          <w:sz w:val="22"/>
          <w:szCs w:val="22"/>
        </w:rPr>
        <w:t xml:space="preserve"> cobra pero no donde trabaja, se fue </w:t>
      </w:r>
      <w:proofErr w:type="spellStart"/>
      <w:r w:rsidR="00EE0FAE" w:rsidRPr="004A3E74">
        <w:rPr>
          <w:rFonts w:ascii="Palatino Linotype" w:hAnsi="Palatino Linotype"/>
          <w:i/>
          <w:color w:val="000000"/>
          <w:sz w:val="22"/>
          <w:szCs w:val="22"/>
        </w:rPr>
        <w:t>ivancito</w:t>
      </w:r>
      <w:proofErr w:type="spellEnd"/>
      <w:r w:rsidR="00EE0FAE" w:rsidRPr="004A3E74">
        <w:rPr>
          <w:rFonts w:ascii="Palatino Linotype" w:hAnsi="Palatino Linotype"/>
          <w:i/>
          <w:color w:val="000000"/>
          <w:sz w:val="22"/>
          <w:szCs w:val="22"/>
        </w:rPr>
        <w:t xml:space="preserve"> </w:t>
      </w:r>
      <w:proofErr w:type="spellStart"/>
      <w:r w:rsidR="00EE0FAE" w:rsidRPr="004A3E74">
        <w:rPr>
          <w:rFonts w:ascii="Palatino Linotype" w:hAnsi="Palatino Linotype"/>
          <w:i/>
          <w:color w:val="000000"/>
          <w:sz w:val="22"/>
          <w:szCs w:val="22"/>
        </w:rPr>
        <w:t>gonzalez</w:t>
      </w:r>
      <w:proofErr w:type="spellEnd"/>
      <w:r w:rsidR="00EE0FAE" w:rsidRPr="004A3E74">
        <w:rPr>
          <w:rFonts w:ascii="Palatino Linotype" w:hAnsi="Palatino Linotype"/>
          <w:i/>
          <w:color w:val="000000"/>
          <w:sz w:val="22"/>
          <w:szCs w:val="22"/>
        </w:rPr>
        <w:t xml:space="preserve"> </w:t>
      </w:r>
      <w:proofErr w:type="spellStart"/>
      <w:r w:rsidR="00EE0FAE" w:rsidRPr="004A3E74">
        <w:rPr>
          <w:rFonts w:ascii="Palatino Linotype" w:hAnsi="Palatino Linotype"/>
          <w:i/>
          <w:color w:val="000000"/>
          <w:sz w:val="22"/>
          <w:szCs w:val="22"/>
        </w:rPr>
        <w:t>neria</w:t>
      </w:r>
      <w:proofErr w:type="spellEnd"/>
      <w:r w:rsidR="00EE0FAE" w:rsidRPr="004A3E74">
        <w:rPr>
          <w:rFonts w:ascii="Palatino Linotype" w:hAnsi="Palatino Linotype"/>
          <w:i/>
          <w:color w:val="000000"/>
          <w:sz w:val="22"/>
          <w:szCs w:val="22"/>
        </w:rPr>
        <w:t xml:space="preserve"> pero solo lo cambiaron por este. Respecto a los contratos no se </w:t>
      </w:r>
      <w:proofErr w:type="spellStart"/>
      <w:r w:rsidR="00EE0FAE" w:rsidRPr="004A3E74">
        <w:rPr>
          <w:rFonts w:ascii="Palatino Linotype" w:hAnsi="Palatino Linotype"/>
          <w:i/>
          <w:color w:val="000000"/>
          <w:sz w:val="22"/>
          <w:szCs w:val="22"/>
        </w:rPr>
        <w:t>pronuncio</w:t>
      </w:r>
      <w:proofErr w:type="spellEnd"/>
      <w:r w:rsidR="00EE0FAE" w:rsidRPr="004A3E74">
        <w:rPr>
          <w:rFonts w:ascii="Palatino Linotype" w:hAnsi="Palatino Linotype"/>
          <w:i/>
          <w:color w:val="000000"/>
          <w:sz w:val="22"/>
          <w:szCs w:val="22"/>
        </w:rPr>
        <w:t xml:space="preserve">, si no dan contrato, es un contrato general o bajo que </w:t>
      </w:r>
      <w:proofErr w:type="spellStart"/>
      <w:r w:rsidR="00EE0FAE" w:rsidRPr="004A3E74">
        <w:rPr>
          <w:rFonts w:ascii="Palatino Linotype" w:hAnsi="Palatino Linotype"/>
          <w:i/>
          <w:color w:val="000000"/>
          <w:sz w:val="22"/>
          <w:szCs w:val="22"/>
        </w:rPr>
        <w:t>regimen</w:t>
      </w:r>
      <w:proofErr w:type="spellEnd"/>
      <w:r w:rsidR="00EE0FAE" w:rsidRPr="004A3E74">
        <w:rPr>
          <w:rFonts w:ascii="Palatino Linotype" w:hAnsi="Palatino Linotype"/>
          <w:i/>
          <w:color w:val="000000"/>
          <w:sz w:val="22"/>
          <w:szCs w:val="22"/>
        </w:rPr>
        <w:t xml:space="preserve"> se contratan</w:t>
      </w:r>
      <w:proofErr w:type="gramStart"/>
      <w:r w:rsidR="00EE0FAE" w:rsidRPr="004A3E74">
        <w:rPr>
          <w:rFonts w:ascii="Palatino Linotype" w:hAnsi="Palatino Linotype"/>
          <w:i/>
          <w:color w:val="000000"/>
          <w:sz w:val="22"/>
          <w:szCs w:val="22"/>
        </w:rPr>
        <w:t>?</w:t>
      </w:r>
      <w:proofErr w:type="gramEnd"/>
      <w:r w:rsidRPr="004A3E74">
        <w:rPr>
          <w:rFonts w:ascii="Palatino Linotype" w:hAnsi="Palatino Linotype"/>
          <w:i/>
          <w:sz w:val="22"/>
          <w:szCs w:val="22"/>
        </w:rPr>
        <w:t>” (Sic)</w:t>
      </w:r>
    </w:p>
    <w:p w14:paraId="19EA93B3" w14:textId="77777777" w:rsidR="00C2200C" w:rsidRPr="004A3E74" w:rsidRDefault="00C2200C" w:rsidP="00C2200C">
      <w:pPr>
        <w:pStyle w:val="Textoindependienteprimerasangra2"/>
        <w:ind w:left="0" w:firstLine="0"/>
        <w:rPr>
          <w:rFonts w:ascii="Palatino Linotype" w:hAnsi="Palatino Linotype"/>
          <w:i/>
          <w:sz w:val="22"/>
          <w:szCs w:val="22"/>
        </w:rPr>
      </w:pPr>
    </w:p>
    <w:p w14:paraId="6BAE1CB4" w14:textId="34FFC6D6" w:rsidR="000D02C9" w:rsidRPr="004A3E74" w:rsidRDefault="000D02C9"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L</w:t>
      </w:r>
      <w:r w:rsidR="00D171D4" w:rsidRPr="004A3E74">
        <w:rPr>
          <w:rFonts w:ascii="Palatino Linotype" w:eastAsia="Calibri" w:hAnsi="Palatino Linotype" w:cs="Arial"/>
          <w:color w:val="000000" w:themeColor="text1"/>
          <w:sz w:val="22"/>
          <w:szCs w:val="22"/>
          <w:lang w:val="es-ES"/>
        </w:rPr>
        <w:t xml:space="preserve">a </w:t>
      </w:r>
      <w:r w:rsidRPr="004A3E74">
        <w:rPr>
          <w:rFonts w:ascii="Palatino Linotype" w:eastAsia="Calibri" w:hAnsi="Palatino Linotype"/>
          <w:sz w:val="22"/>
          <w:szCs w:val="22"/>
        </w:rPr>
        <w:t>Comisionad</w:t>
      </w:r>
      <w:r w:rsidR="00D171D4" w:rsidRPr="004A3E74">
        <w:rPr>
          <w:rFonts w:ascii="Palatino Linotype" w:eastAsia="Calibri" w:hAnsi="Palatino Linotype"/>
          <w:sz w:val="22"/>
          <w:szCs w:val="22"/>
        </w:rPr>
        <w:t>a</w:t>
      </w:r>
      <w:r w:rsidRPr="004A3E74">
        <w:rPr>
          <w:rFonts w:ascii="Palatino Linotype" w:eastAsia="Calibri" w:hAnsi="Palatino Linotype" w:cs="Arial"/>
          <w:sz w:val="22"/>
          <w:szCs w:val="22"/>
        </w:rPr>
        <w:t xml:space="preserve"> Ponente</w:t>
      </w:r>
      <w:r w:rsidR="00D171D4" w:rsidRPr="004A3E74">
        <w:rPr>
          <w:rFonts w:ascii="Palatino Linotype" w:eastAsia="Calibri" w:hAnsi="Palatino Linotype" w:cs="Arial"/>
          <w:sz w:val="22"/>
          <w:szCs w:val="22"/>
        </w:rPr>
        <w:t xml:space="preserve"> </w:t>
      </w:r>
      <w:r w:rsidRPr="004A3E74">
        <w:rPr>
          <w:rFonts w:ascii="Palatino Linotype" w:eastAsia="Calibri" w:hAnsi="Palatino Linotype" w:cs="Arial"/>
          <w:sz w:val="22"/>
          <w:szCs w:val="22"/>
        </w:rPr>
        <w:t>con fundamento en lo dispuesto por el artículo 185 fracción II de la ley de la materia, a través de</w:t>
      </w:r>
      <w:r w:rsidR="00D171D4" w:rsidRPr="004A3E74">
        <w:rPr>
          <w:rFonts w:ascii="Palatino Linotype" w:eastAsia="Calibri" w:hAnsi="Palatino Linotype" w:cs="Arial"/>
          <w:sz w:val="22"/>
          <w:szCs w:val="22"/>
        </w:rPr>
        <w:t>l</w:t>
      </w:r>
      <w:r w:rsidRPr="004A3E74">
        <w:rPr>
          <w:rFonts w:ascii="Palatino Linotype" w:eastAsia="Calibri" w:hAnsi="Palatino Linotype" w:cs="Arial"/>
          <w:sz w:val="22"/>
          <w:szCs w:val="22"/>
        </w:rPr>
        <w:t xml:space="preserve"> acuerdo de admisión del </w:t>
      </w:r>
      <w:r w:rsidR="00EE0FAE" w:rsidRPr="004A3E74">
        <w:rPr>
          <w:rFonts w:ascii="Palatino Linotype" w:eastAsia="Calibri" w:hAnsi="Palatino Linotype" w:cs="Arial"/>
          <w:sz w:val="22"/>
          <w:szCs w:val="22"/>
        </w:rPr>
        <w:t>nueve de diciembre</w:t>
      </w:r>
      <w:r w:rsidR="00496522" w:rsidRPr="004A3E74">
        <w:rPr>
          <w:rFonts w:ascii="Palatino Linotype" w:eastAsia="Calibri" w:hAnsi="Palatino Linotype" w:cs="Arial"/>
          <w:sz w:val="22"/>
          <w:szCs w:val="22"/>
        </w:rPr>
        <w:t xml:space="preserve"> de dos mil veinticuatro</w:t>
      </w:r>
      <w:r w:rsidRPr="004A3E74">
        <w:rPr>
          <w:rFonts w:ascii="Palatino Linotype" w:eastAsia="Calibri" w:hAnsi="Palatino Linotype" w:cs="Arial"/>
          <w:sz w:val="22"/>
          <w:szCs w:val="22"/>
        </w:rPr>
        <w:t>, pus</w:t>
      </w:r>
      <w:r w:rsidR="00D171D4" w:rsidRPr="004A3E74">
        <w:rPr>
          <w:rFonts w:ascii="Palatino Linotype" w:eastAsia="Calibri" w:hAnsi="Palatino Linotype" w:cs="Arial"/>
          <w:sz w:val="22"/>
          <w:szCs w:val="22"/>
        </w:rPr>
        <w:t xml:space="preserve">o </w:t>
      </w:r>
      <w:r w:rsidRPr="004A3E74">
        <w:rPr>
          <w:rFonts w:ascii="Palatino Linotype" w:eastAsia="Calibri" w:hAnsi="Palatino Linotype" w:cs="Arial"/>
          <w:sz w:val="22"/>
          <w:szCs w:val="22"/>
        </w:rPr>
        <w:t xml:space="preserve">a disposición de las partes </w:t>
      </w:r>
      <w:r w:rsidR="00D171D4" w:rsidRPr="004A3E74">
        <w:rPr>
          <w:rFonts w:ascii="Palatino Linotype" w:eastAsia="Calibri" w:hAnsi="Palatino Linotype" w:cs="Arial"/>
          <w:sz w:val="22"/>
          <w:szCs w:val="22"/>
        </w:rPr>
        <w:t>el</w:t>
      </w:r>
      <w:r w:rsidRPr="004A3E74">
        <w:rPr>
          <w:rFonts w:ascii="Palatino Linotype" w:eastAsia="Calibri" w:hAnsi="Palatino Linotype" w:cs="Arial"/>
          <w:sz w:val="22"/>
          <w:szCs w:val="22"/>
        </w:rPr>
        <w:t xml:space="preserve"> expediente electrónico vía Sistema de Acceso a la Información Mexiquense </w:t>
      </w:r>
      <w:r w:rsidRPr="004A3E74">
        <w:rPr>
          <w:rFonts w:ascii="Palatino Linotype" w:eastAsia="Calibri" w:hAnsi="Palatino Linotype" w:cs="Arial"/>
          <w:b/>
          <w:sz w:val="22"/>
          <w:szCs w:val="22"/>
        </w:rPr>
        <w:t xml:space="preserve">SAIMEX, </w:t>
      </w:r>
      <w:r w:rsidRPr="004A3E74">
        <w:rPr>
          <w:rFonts w:ascii="Palatino Linotype" w:eastAsia="Calibri" w:hAnsi="Palatino Linotype" w:cs="Arial"/>
          <w:sz w:val="22"/>
          <w:szCs w:val="22"/>
        </w:rPr>
        <w:t>a efecto de que en un plazo máximo de siete días manifestaran</w:t>
      </w:r>
      <w:r w:rsidR="00D171D4" w:rsidRPr="004A3E74">
        <w:rPr>
          <w:rFonts w:ascii="Palatino Linotype" w:eastAsia="Calibri" w:hAnsi="Palatino Linotype" w:cs="Arial"/>
          <w:sz w:val="22"/>
          <w:szCs w:val="22"/>
        </w:rPr>
        <w:t xml:space="preserve"> </w:t>
      </w:r>
      <w:r w:rsidRPr="004A3E74">
        <w:rPr>
          <w:rFonts w:ascii="Palatino Linotype" w:eastAsia="Calibri" w:hAnsi="Palatino Linotype" w:cs="Arial"/>
          <w:sz w:val="22"/>
          <w:szCs w:val="22"/>
        </w:rPr>
        <w:t xml:space="preserve">lo que a su derecho conviniera, ofrecieran pruebas y alegatos según </w:t>
      </w:r>
      <w:r w:rsidRPr="004A3E74">
        <w:rPr>
          <w:rFonts w:ascii="Palatino Linotype" w:eastAsia="Calibri" w:hAnsi="Palatino Linotype" w:cs="Arial"/>
          <w:sz w:val="22"/>
          <w:szCs w:val="22"/>
        </w:rPr>
        <w:lastRenderedPageBreak/>
        <w:t xml:space="preserve">corresponda, de esta forma para que el </w:t>
      </w:r>
      <w:r w:rsidRPr="004A3E74">
        <w:rPr>
          <w:rFonts w:ascii="Palatino Linotype" w:eastAsia="Calibri" w:hAnsi="Palatino Linotype" w:cs="Arial"/>
          <w:b/>
          <w:sz w:val="22"/>
          <w:szCs w:val="22"/>
        </w:rPr>
        <w:t>SUJETO OBLIGADO</w:t>
      </w:r>
      <w:r w:rsidRPr="004A3E74">
        <w:rPr>
          <w:rFonts w:ascii="Palatino Linotype" w:eastAsia="Calibri" w:hAnsi="Palatino Linotype" w:cs="Arial"/>
          <w:sz w:val="22"/>
          <w:szCs w:val="22"/>
        </w:rPr>
        <w:t xml:space="preserve"> presentará </w:t>
      </w:r>
      <w:r w:rsidR="00D171D4" w:rsidRPr="004A3E74">
        <w:rPr>
          <w:rFonts w:ascii="Palatino Linotype" w:eastAsia="Calibri" w:hAnsi="Palatino Linotype" w:cs="Arial"/>
          <w:sz w:val="22"/>
          <w:szCs w:val="22"/>
        </w:rPr>
        <w:t>el</w:t>
      </w:r>
      <w:r w:rsidRPr="004A3E74">
        <w:rPr>
          <w:rFonts w:ascii="Palatino Linotype" w:eastAsia="Calibri" w:hAnsi="Palatino Linotype" w:cs="Arial"/>
          <w:sz w:val="22"/>
          <w:szCs w:val="22"/>
        </w:rPr>
        <w:t xml:space="preserve"> Informe Justificado procedente</w:t>
      </w:r>
      <w:r w:rsidR="00D171D4" w:rsidRPr="004A3E74">
        <w:rPr>
          <w:rFonts w:ascii="Palatino Linotype" w:eastAsia="Calibri" w:hAnsi="Palatino Linotype" w:cs="Arial"/>
          <w:sz w:val="22"/>
          <w:szCs w:val="22"/>
        </w:rPr>
        <w:t>.</w:t>
      </w:r>
    </w:p>
    <w:p w14:paraId="1AF2A3B3" w14:textId="77777777" w:rsidR="00C2200C" w:rsidRPr="004A3E74"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bookmarkEnd w:id="4"/>
    <w:bookmarkEnd w:id="5"/>
    <w:bookmarkEnd w:id="6"/>
    <w:bookmarkEnd w:id="7"/>
    <w:bookmarkEnd w:id="8"/>
    <w:bookmarkEnd w:id="9"/>
    <w:bookmarkEnd w:id="10"/>
    <w:bookmarkEnd w:id="11"/>
    <w:bookmarkEnd w:id="12"/>
    <w:bookmarkEnd w:id="13"/>
    <w:bookmarkEnd w:id="14"/>
    <w:bookmarkEnd w:id="15"/>
    <w:bookmarkEnd w:id="16"/>
    <w:bookmarkEnd w:id="17"/>
    <w:p w14:paraId="6F14781D" w14:textId="28274B60" w:rsidR="00C2200C" w:rsidRPr="004A3E74" w:rsidRDefault="008254C8" w:rsidP="00996FC7">
      <w:pPr>
        <w:pStyle w:val="Prrafodelista"/>
        <w:numPr>
          <w:ilvl w:val="0"/>
          <w:numId w:val="1"/>
        </w:numPr>
        <w:tabs>
          <w:tab w:val="left" w:pos="426"/>
          <w:tab w:val="left" w:pos="567"/>
        </w:tabs>
        <w:spacing w:line="360" w:lineRule="auto"/>
        <w:ind w:left="0" w:right="565" w:firstLine="0"/>
        <w:jc w:val="both"/>
        <w:rPr>
          <w:rFonts w:ascii="Palatino Linotype" w:eastAsia="Calibri" w:hAnsi="Palatino Linotype" w:cs="Arial"/>
          <w:i/>
          <w:color w:val="000000" w:themeColor="text1"/>
          <w:sz w:val="22"/>
          <w:szCs w:val="22"/>
          <w:lang w:val="es-ES"/>
        </w:rPr>
      </w:pPr>
      <w:r w:rsidRPr="004A3E74">
        <w:rPr>
          <w:rFonts w:ascii="Palatino Linotype" w:eastAsia="Calibri" w:hAnsi="Palatino Linotype" w:cs="Arial"/>
          <w:color w:val="000000" w:themeColor="text1"/>
          <w:sz w:val="22"/>
          <w:szCs w:val="22"/>
          <w:lang w:val="es-ES"/>
        </w:rPr>
        <w:t>El</w:t>
      </w:r>
      <w:r w:rsidR="008133B4" w:rsidRPr="004A3E74">
        <w:rPr>
          <w:rFonts w:ascii="Palatino Linotype" w:eastAsia="Calibri" w:hAnsi="Palatino Linotype" w:cs="Arial"/>
          <w:color w:val="000000" w:themeColor="text1"/>
          <w:sz w:val="22"/>
          <w:szCs w:val="22"/>
          <w:lang w:val="es-ES"/>
        </w:rPr>
        <w:t xml:space="preserve"> </w:t>
      </w:r>
      <w:r w:rsidR="00EE0FAE" w:rsidRPr="004A3E74">
        <w:rPr>
          <w:rFonts w:ascii="Palatino Linotype" w:eastAsia="Calibri" w:hAnsi="Palatino Linotype" w:cs="Arial"/>
          <w:color w:val="000000" w:themeColor="text1"/>
          <w:sz w:val="22"/>
          <w:szCs w:val="22"/>
          <w:lang w:val="es-ES"/>
        </w:rPr>
        <w:t>dieciocho de diciembre</w:t>
      </w:r>
      <w:r w:rsidR="00496522" w:rsidRPr="004A3E74">
        <w:rPr>
          <w:rFonts w:ascii="Palatino Linotype" w:eastAsia="Calibri" w:hAnsi="Palatino Linotype" w:cs="Arial"/>
          <w:color w:val="000000" w:themeColor="text1"/>
          <w:sz w:val="22"/>
          <w:szCs w:val="22"/>
          <w:lang w:val="es-ES"/>
        </w:rPr>
        <w:t xml:space="preserve"> de dos mil veinticuatro, el </w:t>
      </w:r>
      <w:r w:rsidR="00B41A55" w:rsidRPr="004A3E74">
        <w:rPr>
          <w:rFonts w:ascii="Palatino Linotype" w:eastAsia="Calibri" w:hAnsi="Palatino Linotype" w:cs="Arial"/>
          <w:b/>
          <w:color w:val="000000" w:themeColor="text1"/>
          <w:sz w:val="22"/>
          <w:szCs w:val="22"/>
          <w:lang w:val="es-ES"/>
        </w:rPr>
        <w:t>SUJETO OBLIGADO</w:t>
      </w:r>
      <w:r w:rsidR="00613617" w:rsidRPr="004A3E74">
        <w:rPr>
          <w:rFonts w:ascii="Palatino Linotype" w:eastAsia="Calibri" w:hAnsi="Palatino Linotype" w:cs="Arial"/>
          <w:color w:val="000000" w:themeColor="text1"/>
          <w:sz w:val="22"/>
          <w:szCs w:val="22"/>
          <w:lang w:val="es-ES"/>
        </w:rPr>
        <w:t xml:space="preserve"> </w:t>
      </w:r>
      <w:r w:rsidR="00875252" w:rsidRPr="004A3E74">
        <w:rPr>
          <w:rFonts w:ascii="Palatino Linotype" w:eastAsia="Calibri" w:hAnsi="Palatino Linotype" w:cs="Arial"/>
          <w:color w:val="000000" w:themeColor="text1"/>
          <w:sz w:val="22"/>
          <w:szCs w:val="22"/>
          <w:lang w:val="es-ES"/>
        </w:rPr>
        <w:t>rindió el</w:t>
      </w:r>
      <w:r w:rsidR="00B41A55" w:rsidRPr="004A3E74">
        <w:rPr>
          <w:rFonts w:ascii="Palatino Linotype" w:eastAsia="Calibri" w:hAnsi="Palatino Linotype" w:cs="Arial"/>
          <w:color w:val="000000" w:themeColor="text1"/>
          <w:sz w:val="22"/>
          <w:szCs w:val="22"/>
          <w:lang w:val="es-ES"/>
        </w:rPr>
        <w:t xml:space="preserve"> </w:t>
      </w:r>
      <w:r w:rsidR="00B41A55" w:rsidRPr="004A3E74">
        <w:rPr>
          <w:rFonts w:ascii="Palatino Linotype" w:eastAsia="Calibri" w:hAnsi="Palatino Linotype" w:cs="Arial"/>
          <w:sz w:val="22"/>
          <w:szCs w:val="22"/>
          <w:lang w:val="es-ES"/>
        </w:rPr>
        <w:t>informe</w:t>
      </w:r>
      <w:r w:rsidR="00D171D4" w:rsidRPr="004A3E74">
        <w:rPr>
          <w:rFonts w:ascii="Palatino Linotype" w:eastAsia="Calibri" w:hAnsi="Palatino Linotype" w:cs="Arial"/>
          <w:sz w:val="22"/>
          <w:szCs w:val="22"/>
          <w:lang w:val="es-ES"/>
        </w:rPr>
        <w:t xml:space="preserve"> </w:t>
      </w:r>
      <w:r w:rsidR="00B41A55" w:rsidRPr="004A3E74">
        <w:rPr>
          <w:rFonts w:ascii="Palatino Linotype" w:eastAsia="Calibri" w:hAnsi="Palatino Linotype" w:cs="Arial"/>
          <w:sz w:val="22"/>
          <w:szCs w:val="22"/>
          <w:lang w:val="es-ES"/>
        </w:rPr>
        <w:t>justificado</w:t>
      </w:r>
      <w:r w:rsidR="00875252" w:rsidRPr="004A3E74">
        <w:rPr>
          <w:rFonts w:ascii="Palatino Linotype" w:eastAsia="Calibri" w:hAnsi="Palatino Linotype" w:cs="Arial"/>
          <w:sz w:val="22"/>
          <w:szCs w:val="22"/>
          <w:lang w:val="es-ES"/>
        </w:rPr>
        <w:t xml:space="preserve"> correspondiente</w:t>
      </w:r>
      <w:r w:rsidR="004A606B" w:rsidRPr="004A3E74">
        <w:rPr>
          <w:rFonts w:ascii="Palatino Linotype" w:eastAsia="Calibri" w:hAnsi="Palatino Linotype" w:cs="Arial"/>
          <w:sz w:val="22"/>
          <w:szCs w:val="22"/>
          <w:lang w:val="es-ES"/>
        </w:rPr>
        <w:t>,</w:t>
      </w:r>
      <w:r w:rsidR="00496522" w:rsidRPr="004A3E74">
        <w:rPr>
          <w:rFonts w:ascii="Palatino Linotype" w:eastAsia="Calibri" w:hAnsi="Palatino Linotype" w:cs="Arial"/>
          <w:sz w:val="22"/>
          <w:szCs w:val="22"/>
          <w:lang w:val="es-ES"/>
        </w:rPr>
        <w:t xml:space="preserve"> por medio del archivo electrónico denominado </w:t>
      </w:r>
      <w:r w:rsidR="00EE0FAE" w:rsidRPr="004A3E74">
        <w:rPr>
          <w:rFonts w:ascii="Palatino Linotype" w:eastAsia="Calibri" w:hAnsi="Palatino Linotype" w:cs="Arial"/>
          <w:b/>
          <w:bCs/>
          <w:sz w:val="22"/>
          <w:szCs w:val="22"/>
          <w:lang w:val="es-ES"/>
        </w:rPr>
        <w:t>7408</w:t>
      </w:r>
      <w:r w:rsidR="00496522" w:rsidRPr="004A3E74">
        <w:rPr>
          <w:rFonts w:ascii="Palatino Linotype" w:eastAsia="Calibri" w:hAnsi="Palatino Linotype" w:cs="Arial"/>
          <w:b/>
          <w:bCs/>
          <w:sz w:val="22"/>
          <w:szCs w:val="22"/>
          <w:lang w:val="es-ES"/>
        </w:rPr>
        <w:t>.pdf</w:t>
      </w:r>
      <w:r w:rsidR="0094414E" w:rsidRPr="004A3E74">
        <w:rPr>
          <w:rFonts w:ascii="Palatino Linotype" w:eastAsia="Calibri" w:hAnsi="Palatino Linotype" w:cs="Arial"/>
          <w:b/>
          <w:bCs/>
          <w:sz w:val="22"/>
          <w:szCs w:val="22"/>
          <w:lang w:val="es-ES"/>
        </w:rPr>
        <w:t xml:space="preserve">, </w:t>
      </w:r>
      <w:r w:rsidR="00496522" w:rsidRPr="004A3E74">
        <w:rPr>
          <w:rFonts w:ascii="Palatino Linotype" w:eastAsia="Calibri" w:hAnsi="Palatino Linotype" w:cs="Arial"/>
          <w:sz w:val="22"/>
          <w:szCs w:val="22"/>
          <w:lang w:val="es-ES"/>
        </w:rPr>
        <w:t>por medio del cual</w:t>
      </w:r>
      <w:r w:rsidR="00CF5050" w:rsidRPr="004A3E74">
        <w:rPr>
          <w:rFonts w:ascii="Palatino Linotype" w:eastAsia="Calibri" w:hAnsi="Palatino Linotype" w:cs="Arial"/>
          <w:sz w:val="22"/>
          <w:szCs w:val="22"/>
          <w:lang w:val="es-ES"/>
        </w:rPr>
        <w:t>,</w:t>
      </w:r>
      <w:r w:rsidR="00496522" w:rsidRPr="004A3E74">
        <w:rPr>
          <w:rFonts w:ascii="Palatino Linotype" w:eastAsia="Calibri" w:hAnsi="Palatino Linotype" w:cs="Arial"/>
          <w:sz w:val="22"/>
          <w:szCs w:val="22"/>
          <w:lang w:val="es-ES"/>
        </w:rPr>
        <w:t xml:space="preserve"> </w:t>
      </w:r>
      <w:r w:rsidR="00496522" w:rsidRPr="004A3E74">
        <w:rPr>
          <w:rFonts w:ascii="Palatino Linotype" w:eastAsia="Calibri" w:hAnsi="Palatino Linotype" w:cs="Arial"/>
          <w:b/>
          <w:sz w:val="22"/>
          <w:szCs w:val="22"/>
          <w:lang w:val="es-ES"/>
        </w:rPr>
        <w:t>ratificó su respuesta</w:t>
      </w:r>
      <w:r w:rsidR="008A784D" w:rsidRPr="004A3E74">
        <w:rPr>
          <w:rFonts w:ascii="Palatino Linotype" w:eastAsia="Calibri" w:hAnsi="Palatino Linotype" w:cs="Arial"/>
          <w:sz w:val="22"/>
          <w:szCs w:val="22"/>
          <w:lang w:val="es-ES"/>
        </w:rPr>
        <w:t>.</w:t>
      </w:r>
    </w:p>
    <w:p w14:paraId="4FB8FE61" w14:textId="77777777" w:rsidR="0094414E" w:rsidRPr="004A3E74" w:rsidRDefault="0094414E" w:rsidP="0094414E">
      <w:pPr>
        <w:pStyle w:val="Prrafodelista"/>
        <w:tabs>
          <w:tab w:val="left" w:pos="426"/>
          <w:tab w:val="left" w:pos="567"/>
        </w:tabs>
        <w:spacing w:line="360" w:lineRule="auto"/>
        <w:ind w:left="0" w:right="565"/>
        <w:jc w:val="both"/>
        <w:rPr>
          <w:rFonts w:ascii="Palatino Linotype" w:eastAsia="Calibri" w:hAnsi="Palatino Linotype" w:cs="Arial"/>
          <w:i/>
          <w:color w:val="000000" w:themeColor="text1"/>
          <w:sz w:val="22"/>
          <w:szCs w:val="22"/>
          <w:lang w:val="es-ES"/>
        </w:rPr>
      </w:pPr>
    </w:p>
    <w:p w14:paraId="56492479" w14:textId="3DB3720B" w:rsidR="008A784D" w:rsidRPr="004A3E74" w:rsidRDefault="00496522" w:rsidP="00EE0FA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P</w:t>
      </w:r>
      <w:r w:rsidR="00613617" w:rsidRPr="004A3E74">
        <w:rPr>
          <w:rFonts w:ascii="Palatino Linotype" w:eastAsia="Calibri" w:hAnsi="Palatino Linotype" w:cs="Arial"/>
          <w:color w:val="000000" w:themeColor="text1"/>
          <w:sz w:val="22"/>
          <w:szCs w:val="22"/>
          <w:lang w:val="es-ES"/>
        </w:rPr>
        <w:t xml:space="preserve">or </w:t>
      </w:r>
      <w:r w:rsidR="00875252" w:rsidRPr="004A3E74">
        <w:rPr>
          <w:rFonts w:ascii="Palatino Linotype" w:eastAsia="Calibri" w:hAnsi="Palatino Linotype" w:cs="Arial"/>
          <w:sz w:val="22"/>
          <w:szCs w:val="22"/>
          <w:lang w:val="es-ES"/>
        </w:rPr>
        <w:t xml:space="preserve">su parte, </w:t>
      </w:r>
      <w:r w:rsidR="005B31DF" w:rsidRPr="004A3E74">
        <w:rPr>
          <w:rFonts w:ascii="Palatino Linotype" w:eastAsia="Calibri" w:hAnsi="Palatino Linotype" w:cs="Arial"/>
          <w:sz w:val="22"/>
          <w:szCs w:val="22"/>
          <w:lang w:val="es-ES"/>
        </w:rPr>
        <w:t>el</w:t>
      </w:r>
      <w:r w:rsidR="001C4D44" w:rsidRPr="004A3E74">
        <w:rPr>
          <w:rFonts w:ascii="Palatino Linotype" w:eastAsia="Calibri" w:hAnsi="Palatino Linotype" w:cs="Arial"/>
          <w:sz w:val="22"/>
          <w:szCs w:val="22"/>
          <w:lang w:val="es-ES"/>
        </w:rPr>
        <w:t xml:space="preserve"> </w:t>
      </w:r>
      <w:r w:rsidR="00875252" w:rsidRPr="004A3E74">
        <w:rPr>
          <w:rFonts w:ascii="Palatino Linotype" w:eastAsia="Calibri" w:hAnsi="Palatino Linotype" w:cs="Arial"/>
          <w:b/>
          <w:sz w:val="22"/>
          <w:szCs w:val="22"/>
          <w:lang w:val="es-ES"/>
        </w:rPr>
        <w:t>RECURRENTE</w:t>
      </w:r>
      <w:r w:rsidR="00875252" w:rsidRPr="004A3E74">
        <w:rPr>
          <w:rFonts w:ascii="Palatino Linotype" w:eastAsia="Calibri" w:hAnsi="Palatino Linotype" w:cs="Arial"/>
          <w:sz w:val="22"/>
          <w:szCs w:val="22"/>
          <w:lang w:val="es-ES"/>
        </w:rPr>
        <w:t xml:space="preserve"> no presentó pruebas o alegatos que a su derecho convinieran.</w:t>
      </w:r>
    </w:p>
    <w:p w14:paraId="2CDCF62C" w14:textId="77777777" w:rsidR="008A784D" w:rsidRPr="004A3E74" w:rsidRDefault="008A784D" w:rsidP="008A784D">
      <w:pPr>
        <w:rPr>
          <w:rFonts w:ascii="Palatino Linotype" w:hAnsi="Palatino Linotype"/>
          <w:sz w:val="22"/>
          <w:szCs w:val="22"/>
        </w:rPr>
      </w:pPr>
    </w:p>
    <w:p w14:paraId="6B1AFDCA" w14:textId="148CB433" w:rsidR="00875252" w:rsidRPr="004A3E74" w:rsidRDefault="00D130AF" w:rsidP="00D3434D">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4A3E74">
        <w:rPr>
          <w:rFonts w:ascii="Palatino Linotype" w:hAnsi="Palatino Linotype"/>
          <w:sz w:val="22"/>
          <w:szCs w:val="22"/>
        </w:rPr>
        <w:t>La Comisionada</w:t>
      </w:r>
      <w:r w:rsidR="009B36C8" w:rsidRPr="004A3E74">
        <w:rPr>
          <w:rFonts w:ascii="Palatino Linotype" w:hAnsi="Palatino Linotype"/>
          <w:sz w:val="22"/>
          <w:szCs w:val="22"/>
        </w:rPr>
        <w:t xml:space="preserve"> Ponente decretó</w:t>
      </w:r>
      <w:r w:rsidR="00AD225D" w:rsidRPr="004A3E74">
        <w:rPr>
          <w:rFonts w:ascii="Palatino Linotype" w:hAnsi="Palatino Linotype"/>
          <w:sz w:val="22"/>
          <w:szCs w:val="22"/>
        </w:rPr>
        <w:t xml:space="preserve"> el cierre de instrucción mediante acuerdo del </w:t>
      </w:r>
      <w:r w:rsidR="00EE0FAE" w:rsidRPr="004A3E74">
        <w:rPr>
          <w:rFonts w:ascii="Palatino Linotype" w:hAnsi="Palatino Linotype"/>
          <w:sz w:val="22"/>
          <w:szCs w:val="22"/>
        </w:rPr>
        <w:t>quince de enero de dos mil veinticinco</w:t>
      </w:r>
      <w:r w:rsidR="00AD225D" w:rsidRPr="004A3E74">
        <w:rPr>
          <w:rFonts w:ascii="Palatino Linotype" w:hAnsi="Palatino Linotype"/>
          <w:sz w:val="22"/>
          <w:szCs w:val="22"/>
        </w:rPr>
        <w:t>;</w:t>
      </w:r>
      <w:r w:rsidR="003F0EEF" w:rsidRPr="004A3E74">
        <w:rPr>
          <w:rFonts w:ascii="Palatino Linotype" w:hAnsi="Palatino Linotype"/>
          <w:sz w:val="22"/>
          <w:szCs w:val="22"/>
        </w:rPr>
        <w:t xml:space="preserve"> </w:t>
      </w:r>
      <w:r w:rsidR="00AD225D" w:rsidRPr="004A3E74">
        <w:rPr>
          <w:rFonts w:ascii="Palatino Linotype" w:hAnsi="Palatino Linotype"/>
          <w:sz w:val="22"/>
          <w:szCs w:val="22"/>
        </w:rPr>
        <w:t>por lo que se ordenó turnar el expediente a resolución</w:t>
      </w:r>
      <w:r w:rsidR="00BE2314" w:rsidRPr="004A3E74">
        <w:rPr>
          <w:rFonts w:ascii="Palatino Linotype" w:hAnsi="Palatino Linotype"/>
          <w:sz w:val="22"/>
          <w:szCs w:val="22"/>
        </w:rPr>
        <w:t>, misma que ahora se pronuncia;</w:t>
      </w:r>
      <w:r w:rsidR="0079454A" w:rsidRPr="004A3E74">
        <w:rPr>
          <w:rFonts w:ascii="Palatino Linotype" w:hAnsi="Palatino Linotype"/>
          <w:sz w:val="22"/>
          <w:szCs w:val="22"/>
        </w:rPr>
        <w:t xml:space="preserve"> </w:t>
      </w:r>
      <w:r w:rsidR="00BE2314" w:rsidRPr="004A3E74">
        <w:rPr>
          <w:rFonts w:ascii="Palatino Linotype" w:hAnsi="Palatino Linotype"/>
          <w:sz w:val="22"/>
          <w:szCs w:val="22"/>
        </w:rPr>
        <w:t xml:space="preserve">y </w:t>
      </w:r>
      <w:r w:rsidR="005D6310" w:rsidRPr="004A3E74">
        <w:rPr>
          <w:rFonts w:ascii="Palatino Linotype" w:hAnsi="Palatino Linotype"/>
          <w:sz w:val="22"/>
          <w:szCs w:val="22"/>
        </w:rPr>
        <w:t>-----------------------------------------------</w:t>
      </w:r>
      <w:r w:rsidR="00AF187B" w:rsidRPr="004A3E74">
        <w:rPr>
          <w:rFonts w:ascii="Palatino Linotype" w:hAnsi="Palatino Linotype"/>
          <w:sz w:val="22"/>
          <w:szCs w:val="22"/>
        </w:rPr>
        <w:t>---</w:t>
      </w:r>
      <w:r w:rsidR="00322D7D" w:rsidRPr="004A3E74">
        <w:rPr>
          <w:rFonts w:ascii="Palatino Linotype" w:hAnsi="Palatino Linotype"/>
          <w:sz w:val="22"/>
          <w:szCs w:val="22"/>
        </w:rPr>
        <w:t>-------</w:t>
      </w:r>
      <w:r w:rsidR="008A784D" w:rsidRPr="004A3E74">
        <w:rPr>
          <w:rFonts w:ascii="Palatino Linotype" w:hAnsi="Palatino Linotype"/>
          <w:sz w:val="22"/>
          <w:szCs w:val="22"/>
        </w:rPr>
        <w:t>------------------</w:t>
      </w:r>
    </w:p>
    <w:p w14:paraId="17BD9250" w14:textId="77777777" w:rsidR="00613617" w:rsidRPr="004A3E74" w:rsidRDefault="00613617" w:rsidP="00875252">
      <w:pPr>
        <w:pStyle w:val="Prrafodelista"/>
        <w:tabs>
          <w:tab w:val="left" w:pos="426"/>
          <w:tab w:val="left" w:pos="567"/>
        </w:tabs>
        <w:spacing w:line="360" w:lineRule="auto"/>
        <w:ind w:left="0"/>
        <w:jc w:val="both"/>
        <w:rPr>
          <w:rFonts w:ascii="Palatino Linotype" w:hAnsi="Palatino Linotype"/>
          <w:sz w:val="22"/>
          <w:szCs w:val="22"/>
        </w:rPr>
      </w:pPr>
    </w:p>
    <w:p w14:paraId="49ED3AA2" w14:textId="3AA53315" w:rsidR="00946C27" w:rsidRPr="004A3E74" w:rsidRDefault="00946C27" w:rsidP="005D4F86">
      <w:pPr>
        <w:pStyle w:val="Ttulo2"/>
        <w:jc w:val="center"/>
        <w:rPr>
          <w:rFonts w:ascii="Palatino Linotype" w:hAnsi="Palatino Linotype"/>
          <w:b/>
          <w:color w:val="000000" w:themeColor="text1"/>
          <w:sz w:val="22"/>
          <w:szCs w:val="22"/>
        </w:rPr>
      </w:pPr>
      <w:bookmarkStart w:id="18" w:name="_Toc88748490"/>
      <w:r w:rsidRPr="004A3E74">
        <w:rPr>
          <w:rFonts w:ascii="Palatino Linotype" w:hAnsi="Palatino Linotype"/>
          <w:b/>
          <w:color w:val="000000" w:themeColor="text1"/>
          <w:sz w:val="22"/>
          <w:szCs w:val="22"/>
        </w:rPr>
        <w:t>CONSIDERANDO</w:t>
      </w:r>
      <w:bookmarkEnd w:id="18"/>
    </w:p>
    <w:p w14:paraId="65B75CF9" w14:textId="77777777" w:rsidR="001D3306" w:rsidRPr="004A3E74" w:rsidRDefault="001D3306" w:rsidP="001D3306">
      <w:pPr>
        <w:rPr>
          <w:rFonts w:ascii="Palatino Linotype" w:hAnsi="Palatino Linotype"/>
          <w:sz w:val="22"/>
          <w:szCs w:val="22"/>
          <w:lang w:val="es-ES_tradnl" w:eastAsia="en-US"/>
        </w:rPr>
      </w:pPr>
    </w:p>
    <w:p w14:paraId="2CEF2C06" w14:textId="30F762B1" w:rsidR="00946C27" w:rsidRPr="004A3E74" w:rsidRDefault="00946C27" w:rsidP="00946C27">
      <w:pPr>
        <w:pStyle w:val="Ttulo2"/>
        <w:tabs>
          <w:tab w:val="left" w:pos="0"/>
        </w:tabs>
        <w:spacing w:before="0" w:line="360" w:lineRule="auto"/>
        <w:rPr>
          <w:rFonts w:ascii="Palatino Linotype" w:hAnsi="Palatino Linotype"/>
          <w:b/>
          <w:color w:val="auto"/>
          <w:sz w:val="22"/>
          <w:szCs w:val="22"/>
        </w:rPr>
      </w:pPr>
      <w:bookmarkStart w:id="19" w:name="_Toc491791303"/>
      <w:bookmarkStart w:id="20" w:name="_Toc535334651"/>
      <w:bookmarkStart w:id="21" w:name="_Toc2248732"/>
      <w:bookmarkStart w:id="22" w:name="_Toc88748491"/>
      <w:r w:rsidRPr="004A3E74">
        <w:rPr>
          <w:rFonts w:ascii="Palatino Linotype" w:hAnsi="Palatino Linotype"/>
          <w:b/>
          <w:color w:val="auto"/>
          <w:sz w:val="22"/>
          <w:szCs w:val="22"/>
        </w:rPr>
        <w:t>PRIMERO. De la competencia</w:t>
      </w:r>
      <w:bookmarkEnd w:id="19"/>
      <w:bookmarkEnd w:id="20"/>
      <w:bookmarkEnd w:id="21"/>
      <w:bookmarkEnd w:id="22"/>
    </w:p>
    <w:p w14:paraId="260EFFCE" w14:textId="77777777" w:rsidR="001D3306" w:rsidRPr="004A3E74" w:rsidRDefault="001D3306" w:rsidP="001D3306">
      <w:pPr>
        <w:rPr>
          <w:rFonts w:ascii="Palatino Linotype" w:hAnsi="Palatino Linotype"/>
          <w:sz w:val="22"/>
          <w:szCs w:val="22"/>
          <w:lang w:val="es-ES_tradnl" w:eastAsia="en-US"/>
        </w:rPr>
      </w:pPr>
    </w:p>
    <w:p w14:paraId="14388AA7" w14:textId="03971E82" w:rsidR="005D6310" w:rsidRPr="004A3E74" w:rsidRDefault="00946C27"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Times New Roman"/>
          <w:sz w:val="22"/>
          <w:szCs w:val="22"/>
        </w:rPr>
        <w:t xml:space="preserve">Este </w:t>
      </w:r>
      <w:r w:rsidR="00C449EE" w:rsidRPr="004A3E74">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00C449EE" w:rsidRPr="004A3E74">
        <w:rPr>
          <w:rFonts w:ascii="Palatino Linotype" w:eastAsia="Calibri" w:hAnsi="Palatino Linotype" w:cs="Arial"/>
          <w:color w:val="000000" w:themeColor="text1"/>
          <w:sz w:val="22"/>
          <w:szCs w:val="22"/>
          <w:lang w:val="es-ES"/>
        </w:rPr>
        <w:t xml:space="preserve">de la Ley de Transparencia y Acceso a la Información Pública del </w:t>
      </w:r>
      <w:r w:rsidR="00C449EE" w:rsidRPr="004A3E74">
        <w:rPr>
          <w:rFonts w:ascii="Palatino Linotype" w:eastAsia="Calibri" w:hAnsi="Palatino Linotype" w:cs="Arial"/>
          <w:color w:val="000000" w:themeColor="text1"/>
          <w:sz w:val="22"/>
          <w:szCs w:val="22"/>
          <w:lang w:val="es-ES"/>
        </w:rPr>
        <w:lastRenderedPageBreak/>
        <w:t>Estado de México y Municipios; y 10, 7, 9 fracciones I y XXIV, y 11 del Reglamento Interior del Instituto de Transparencia, Acceso a la Información Pública y Protección de Datos Personales del Estado de México y Municipios.</w:t>
      </w:r>
    </w:p>
    <w:p w14:paraId="577A2689" w14:textId="77777777" w:rsidR="001C4D44" w:rsidRPr="004A3E74" w:rsidRDefault="001C4D44" w:rsidP="001C4D44">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BD99F47" w14:textId="335C896D" w:rsidR="00946C27" w:rsidRPr="004A3E74" w:rsidRDefault="00946C27" w:rsidP="00CF403D">
      <w:pPr>
        <w:pStyle w:val="Ttulo2"/>
        <w:tabs>
          <w:tab w:val="left" w:pos="0"/>
        </w:tabs>
        <w:spacing w:before="0" w:line="360" w:lineRule="auto"/>
        <w:rPr>
          <w:rFonts w:ascii="Palatino Linotype" w:hAnsi="Palatino Linotype"/>
          <w:b/>
          <w:color w:val="auto"/>
          <w:sz w:val="22"/>
          <w:szCs w:val="22"/>
        </w:rPr>
      </w:pPr>
      <w:bookmarkStart w:id="23" w:name="_Toc491791304"/>
      <w:bookmarkStart w:id="24" w:name="_Toc535334652"/>
      <w:bookmarkStart w:id="25" w:name="_Toc2248733"/>
      <w:bookmarkStart w:id="26" w:name="_Toc88748492"/>
      <w:r w:rsidRPr="004A3E74">
        <w:rPr>
          <w:rFonts w:ascii="Palatino Linotype" w:hAnsi="Palatino Linotype"/>
          <w:b/>
          <w:color w:val="auto"/>
          <w:sz w:val="22"/>
          <w:szCs w:val="22"/>
        </w:rPr>
        <w:t>SEGUNDO. De la oportunidad y procedencia.</w:t>
      </w:r>
      <w:bookmarkEnd w:id="23"/>
      <w:bookmarkEnd w:id="24"/>
      <w:bookmarkEnd w:id="25"/>
      <w:bookmarkEnd w:id="26"/>
    </w:p>
    <w:p w14:paraId="0010FC4F" w14:textId="77777777" w:rsidR="008A784D" w:rsidRPr="004A3E74" w:rsidRDefault="008A784D" w:rsidP="008A784D">
      <w:pPr>
        <w:rPr>
          <w:rFonts w:ascii="Palatino Linotype" w:hAnsi="Palatino Linotype"/>
          <w:sz w:val="22"/>
          <w:szCs w:val="22"/>
          <w:lang w:val="es-ES_tradnl" w:eastAsia="en-US"/>
        </w:rPr>
      </w:pPr>
    </w:p>
    <w:p w14:paraId="7B9C60E8" w14:textId="6B48B708" w:rsidR="00C449EE" w:rsidRPr="004A3E74" w:rsidRDefault="00946C27"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7" w:name="_Toc511234456"/>
      <w:bookmarkStart w:id="28" w:name="_Toc466371865"/>
      <w:bookmarkStart w:id="29" w:name="_Toc466377653"/>
      <w:r w:rsidRPr="004A3E74">
        <w:rPr>
          <w:rFonts w:ascii="Palatino Linotype" w:eastAsia="Calibri" w:hAnsi="Palatino Linotype" w:cs="Arial"/>
          <w:color w:val="000000" w:themeColor="text1"/>
          <w:sz w:val="22"/>
          <w:szCs w:val="22"/>
          <w:lang w:val="es-ES"/>
        </w:rPr>
        <w:t xml:space="preserve"> </w:t>
      </w:r>
      <w:r w:rsidR="00E95684" w:rsidRPr="004A3E74">
        <w:rPr>
          <w:rFonts w:ascii="Palatino Linotype" w:eastAsia="Calibri" w:hAnsi="Palatino Linotype" w:cs="Arial"/>
          <w:color w:val="000000" w:themeColor="text1"/>
          <w:sz w:val="22"/>
          <w:szCs w:val="22"/>
        </w:rPr>
        <w:t>E</w:t>
      </w:r>
      <w:r w:rsidR="00C449EE" w:rsidRPr="004A3E74">
        <w:rPr>
          <w:rFonts w:ascii="Palatino Linotype" w:eastAsia="Calibri" w:hAnsi="Palatino Linotype" w:cs="Arial"/>
          <w:color w:val="000000" w:themeColor="text1"/>
          <w:sz w:val="22"/>
          <w:szCs w:val="22"/>
        </w:rPr>
        <w:t>l</w:t>
      </w:r>
      <w:r w:rsidR="00576667" w:rsidRPr="004A3E74">
        <w:rPr>
          <w:rFonts w:ascii="Palatino Linotype" w:eastAsia="Calibri" w:hAnsi="Palatino Linotype" w:cs="Arial"/>
          <w:color w:val="000000" w:themeColor="text1"/>
          <w:sz w:val="22"/>
          <w:szCs w:val="22"/>
        </w:rPr>
        <w:t xml:space="preserve"> </w:t>
      </w:r>
      <w:r w:rsidR="00C449EE" w:rsidRPr="004A3E74">
        <w:rPr>
          <w:rFonts w:ascii="Palatino Linotype" w:eastAsia="Calibri" w:hAnsi="Palatino Linotype" w:cs="Arial"/>
          <w:color w:val="000000" w:themeColor="text1"/>
          <w:sz w:val="22"/>
          <w:szCs w:val="22"/>
        </w:rPr>
        <w:t xml:space="preserve">medio de impugnación fue presentado a través del </w:t>
      </w:r>
      <w:r w:rsidR="00C449EE" w:rsidRPr="004A3E74">
        <w:rPr>
          <w:rFonts w:ascii="Palatino Linotype" w:eastAsia="Calibri" w:hAnsi="Palatino Linotype" w:cs="Arial"/>
          <w:b/>
          <w:bCs/>
          <w:iCs/>
          <w:color w:val="000000" w:themeColor="text1"/>
          <w:sz w:val="22"/>
          <w:szCs w:val="22"/>
        </w:rPr>
        <w:t>SAIMEX</w:t>
      </w:r>
      <w:r w:rsidR="00C449EE" w:rsidRPr="004A3E74">
        <w:rPr>
          <w:rFonts w:ascii="Palatino Linotype" w:eastAsia="Calibri" w:hAnsi="Palatino Linotype" w:cs="Arial"/>
          <w:b/>
          <w:color w:val="000000" w:themeColor="text1"/>
          <w:sz w:val="22"/>
          <w:szCs w:val="22"/>
        </w:rPr>
        <w:t xml:space="preserve"> </w:t>
      </w:r>
      <w:r w:rsidR="00C449EE" w:rsidRPr="004A3E74">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00C449EE" w:rsidRPr="004A3E74">
        <w:rPr>
          <w:rFonts w:ascii="Palatino Linotype" w:eastAsia="Calibri" w:hAnsi="Palatino Linotype" w:cs="Arial"/>
          <w:b/>
          <w:color w:val="000000" w:themeColor="text1"/>
          <w:sz w:val="22"/>
          <w:szCs w:val="22"/>
        </w:rPr>
        <w:t>SUJETO OBLIGADO</w:t>
      </w:r>
      <w:r w:rsidR="000313D5" w:rsidRPr="004A3E74">
        <w:rPr>
          <w:rFonts w:ascii="Palatino Linotype" w:eastAsia="Calibri" w:hAnsi="Palatino Linotype" w:cs="Arial"/>
          <w:color w:val="000000" w:themeColor="text1"/>
          <w:sz w:val="22"/>
          <w:szCs w:val="22"/>
        </w:rPr>
        <w:t xml:space="preserve"> entregó respuesta el </w:t>
      </w:r>
      <w:r w:rsidR="002C596E" w:rsidRPr="004A3E74">
        <w:rPr>
          <w:rFonts w:ascii="Palatino Linotype" w:eastAsia="Calibri" w:hAnsi="Palatino Linotype" w:cs="Arial"/>
          <w:color w:val="000000" w:themeColor="text1"/>
          <w:sz w:val="22"/>
          <w:szCs w:val="22"/>
        </w:rPr>
        <w:t>quince de noviembre</w:t>
      </w:r>
      <w:r w:rsidR="00586F7B" w:rsidRPr="004A3E74">
        <w:rPr>
          <w:rFonts w:ascii="Palatino Linotype" w:eastAsia="Calibri" w:hAnsi="Palatino Linotype" w:cs="Arial"/>
          <w:color w:val="000000" w:themeColor="text1"/>
          <w:sz w:val="22"/>
          <w:szCs w:val="22"/>
        </w:rPr>
        <w:t xml:space="preserve"> de dos mil veinticuatro</w:t>
      </w:r>
      <w:r w:rsidR="00C449EE" w:rsidRPr="004A3E74">
        <w:rPr>
          <w:rFonts w:ascii="Palatino Linotype" w:eastAsia="Calibri" w:hAnsi="Palatino Linotype" w:cs="Arial"/>
          <w:color w:val="000000" w:themeColor="text1"/>
          <w:sz w:val="22"/>
          <w:szCs w:val="22"/>
        </w:rPr>
        <w:t xml:space="preserve">, de tal forma que el plazo para interponer el recurso de revisión transcurrió del </w:t>
      </w:r>
      <w:r w:rsidR="002C596E" w:rsidRPr="004A3E74">
        <w:rPr>
          <w:rFonts w:ascii="Palatino Linotype" w:eastAsia="Calibri" w:hAnsi="Palatino Linotype" w:cs="Arial"/>
          <w:color w:val="000000" w:themeColor="text1"/>
          <w:sz w:val="22"/>
          <w:szCs w:val="22"/>
        </w:rPr>
        <w:t>diecinueve de noviembre</w:t>
      </w:r>
      <w:r w:rsidR="006A780D" w:rsidRPr="004A3E74">
        <w:rPr>
          <w:rFonts w:ascii="Palatino Linotype" w:eastAsia="Calibri" w:hAnsi="Palatino Linotype" w:cs="Arial"/>
          <w:color w:val="000000" w:themeColor="text1"/>
          <w:sz w:val="22"/>
          <w:szCs w:val="22"/>
        </w:rPr>
        <w:t xml:space="preserve"> </w:t>
      </w:r>
      <w:r w:rsidR="008133B4" w:rsidRPr="004A3E74">
        <w:rPr>
          <w:rFonts w:ascii="Palatino Linotype" w:eastAsia="Calibri" w:hAnsi="Palatino Linotype" w:cs="Arial"/>
          <w:color w:val="000000" w:themeColor="text1"/>
          <w:sz w:val="22"/>
          <w:szCs w:val="22"/>
        </w:rPr>
        <w:t xml:space="preserve">al </w:t>
      </w:r>
      <w:r w:rsidR="002C596E" w:rsidRPr="004A3E74">
        <w:rPr>
          <w:rFonts w:ascii="Palatino Linotype" w:eastAsia="Calibri" w:hAnsi="Palatino Linotype" w:cs="Arial"/>
          <w:color w:val="000000" w:themeColor="text1"/>
          <w:sz w:val="22"/>
          <w:szCs w:val="22"/>
        </w:rPr>
        <w:t>nueve de diciembre</w:t>
      </w:r>
      <w:r w:rsidR="00586F7B" w:rsidRPr="004A3E74">
        <w:rPr>
          <w:rFonts w:ascii="Palatino Linotype" w:eastAsia="Calibri" w:hAnsi="Palatino Linotype" w:cs="Arial"/>
          <w:color w:val="000000" w:themeColor="text1"/>
          <w:sz w:val="22"/>
          <w:szCs w:val="22"/>
        </w:rPr>
        <w:t xml:space="preserve"> d</w:t>
      </w:r>
      <w:r w:rsidR="008A784D" w:rsidRPr="004A3E74">
        <w:rPr>
          <w:rFonts w:ascii="Palatino Linotype" w:eastAsia="Calibri" w:hAnsi="Palatino Linotype" w:cs="Arial"/>
          <w:color w:val="000000" w:themeColor="text1"/>
          <w:sz w:val="22"/>
          <w:szCs w:val="22"/>
        </w:rPr>
        <w:t>e</w:t>
      </w:r>
      <w:r w:rsidR="00586F7B" w:rsidRPr="004A3E74">
        <w:rPr>
          <w:rFonts w:ascii="Palatino Linotype" w:eastAsia="Calibri" w:hAnsi="Palatino Linotype" w:cs="Arial"/>
          <w:color w:val="000000" w:themeColor="text1"/>
          <w:sz w:val="22"/>
          <w:szCs w:val="22"/>
        </w:rPr>
        <w:t xml:space="preserve"> dos mil veinticuatro</w:t>
      </w:r>
      <w:r w:rsidR="00C449EE" w:rsidRPr="004A3E74">
        <w:rPr>
          <w:rFonts w:ascii="Palatino Linotype" w:eastAsia="Calibri" w:hAnsi="Palatino Linotype" w:cs="Arial"/>
          <w:color w:val="000000" w:themeColor="text1"/>
          <w:sz w:val="22"/>
          <w:szCs w:val="22"/>
        </w:rPr>
        <w:t xml:space="preserve">, en consecuencia, </w:t>
      </w:r>
      <w:r w:rsidR="00C449EE" w:rsidRPr="004A3E74">
        <w:rPr>
          <w:rFonts w:ascii="Palatino Linotype" w:hAnsi="Palatino Linotype" w:cs="Arial"/>
          <w:bCs/>
          <w:color w:val="000000" w:themeColor="text1"/>
          <w:sz w:val="22"/>
          <w:szCs w:val="22"/>
        </w:rPr>
        <w:t xml:space="preserve">si la parte </w:t>
      </w:r>
      <w:r w:rsidR="00C449EE" w:rsidRPr="004A3E74">
        <w:rPr>
          <w:rFonts w:ascii="Palatino Linotype" w:hAnsi="Palatino Linotype" w:cs="Arial"/>
          <w:b/>
          <w:color w:val="000000" w:themeColor="text1"/>
          <w:sz w:val="22"/>
          <w:szCs w:val="22"/>
        </w:rPr>
        <w:t xml:space="preserve">RECURRENTE </w:t>
      </w:r>
      <w:r w:rsidR="00C449EE" w:rsidRPr="004A3E74">
        <w:rPr>
          <w:rFonts w:ascii="Palatino Linotype" w:hAnsi="Palatino Linotype" w:cs="Arial"/>
          <w:bCs/>
          <w:color w:val="000000" w:themeColor="text1"/>
          <w:sz w:val="22"/>
          <w:szCs w:val="22"/>
        </w:rPr>
        <w:t xml:space="preserve">presentó su inconformidad </w:t>
      </w:r>
      <w:r w:rsidR="00EB7405" w:rsidRPr="004A3E74">
        <w:rPr>
          <w:rFonts w:ascii="Palatino Linotype" w:hAnsi="Palatino Linotype" w:cs="Arial"/>
          <w:bCs/>
          <w:color w:val="000000" w:themeColor="text1"/>
          <w:sz w:val="22"/>
          <w:szCs w:val="22"/>
        </w:rPr>
        <w:t xml:space="preserve">el </w:t>
      </w:r>
      <w:r w:rsidR="002C596E" w:rsidRPr="004A3E74">
        <w:rPr>
          <w:rFonts w:ascii="Palatino Linotype" w:hAnsi="Palatino Linotype" w:cs="Arial"/>
          <w:bCs/>
          <w:color w:val="000000" w:themeColor="text1"/>
          <w:sz w:val="22"/>
          <w:szCs w:val="22"/>
        </w:rPr>
        <w:t>veintiocho de noviembre</w:t>
      </w:r>
      <w:r w:rsidR="00586F7B" w:rsidRPr="004A3E74">
        <w:rPr>
          <w:rFonts w:ascii="Palatino Linotype" w:hAnsi="Palatino Linotype" w:cs="Arial"/>
          <w:bCs/>
          <w:color w:val="000000" w:themeColor="text1"/>
          <w:sz w:val="22"/>
          <w:szCs w:val="22"/>
        </w:rPr>
        <w:t xml:space="preserve"> d</w:t>
      </w:r>
      <w:r w:rsidR="008A784D" w:rsidRPr="004A3E74">
        <w:rPr>
          <w:rFonts w:ascii="Palatino Linotype" w:hAnsi="Palatino Linotype" w:cs="Arial"/>
          <w:bCs/>
          <w:color w:val="000000" w:themeColor="text1"/>
          <w:sz w:val="22"/>
          <w:szCs w:val="22"/>
        </w:rPr>
        <w:t>e</w:t>
      </w:r>
      <w:r w:rsidR="00586F7B" w:rsidRPr="004A3E74">
        <w:rPr>
          <w:rFonts w:ascii="Palatino Linotype" w:hAnsi="Palatino Linotype" w:cs="Arial"/>
          <w:bCs/>
          <w:color w:val="000000" w:themeColor="text1"/>
          <w:sz w:val="22"/>
          <w:szCs w:val="22"/>
        </w:rPr>
        <w:t xml:space="preserve"> dos mil veinticuatro</w:t>
      </w:r>
      <w:r w:rsidR="00C449EE" w:rsidRPr="004A3E74">
        <w:rPr>
          <w:rFonts w:ascii="Palatino Linotype" w:hAnsi="Palatino Linotype" w:cs="Arial"/>
          <w:bCs/>
          <w:color w:val="000000" w:themeColor="text1"/>
          <w:sz w:val="22"/>
          <w:szCs w:val="22"/>
        </w:rPr>
        <w:t>, se encuentra dentro de los márgenes temporales previstos en el artículo 178 de la Ley de Transparencia y Acceso a la Información Pública del Estado de México y Municipios.</w:t>
      </w:r>
    </w:p>
    <w:p w14:paraId="609F3502" w14:textId="77777777" w:rsidR="008A784D" w:rsidRPr="004A3E74" w:rsidRDefault="008A784D" w:rsidP="008A784D">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5487CDE" w14:textId="5B92AE0C" w:rsidR="00C449EE" w:rsidRPr="004A3E74" w:rsidRDefault="00C449EE"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rPr>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4C244A90" w14:textId="77777777" w:rsidR="00495C16" w:rsidRPr="004A3E74" w:rsidRDefault="00495C16" w:rsidP="00495C1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5CA5F5A" w14:textId="01A52E17" w:rsidR="006B17D1" w:rsidRPr="004A3E74" w:rsidRDefault="00946C27" w:rsidP="00F862E1">
      <w:pPr>
        <w:pStyle w:val="Ttulo2"/>
        <w:tabs>
          <w:tab w:val="left" w:pos="0"/>
        </w:tabs>
        <w:spacing w:before="0" w:line="360" w:lineRule="auto"/>
        <w:rPr>
          <w:rFonts w:ascii="Palatino Linotype" w:hAnsi="Palatino Linotype"/>
          <w:b/>
          <w:i/>
          <w:iCs/>
          <w:color w:val="auto"/>
          <w:sz w:val="22"/>
          <w:szCs w:val="22"/>
        </w:rPr>
      </w:pPr>
      <w:bookmarkStart w:id="30" w:name="_Toc535334653"/>
      <w:bookmarkStart w:id="31" w:name="_Toc2248734"/>
      <w:bookmarkStart w:id="32" w:name="_Toc88748493"/>
      <w:r w:rsidRPr="004A3E74">
        <w:rPr>
          <w:rFonts w:ascii="Palatino Linotype" w:hAnsi="Palatino Linotype"/>
          <w:b/>
          <w:color w:val="auto"/>
          <w:sz w:val="22"/>
          <w:szCs w:val="22"/>
        </w:rPr>
        <w:t xml:space="preserve">TERCERO. </w:t>
      </w:r>
      <w:bookmarkEnd w:id="30"/>
      <w:bookmarkEnd w:id="31"/>
      <w:r w:rsidR="006B17D1" w:rsidRPr="004A3E74">
        <w:rPr>
          <w:rFonts w:ascii="Palatino Linotype" w:hAnsi="Palatino Linotype"/>
          <w:b/>
          <w:color w:val="auto"/>
          <w:sz w:val="22"/>
          <w:szCs w:val="22"/>
        </w:rPr>
        <w:t xml:space="preserve">Del planteamiento de la </w:t>
      </w:r>
      <w:r w:rsidR="006B17D1" w:rsidRPr="004A3E74">
        <w:rPr>
          <w:rFonts w:ascii="Palatino Linotype" w:hAnsi="Palatino Linotype"/>
          <w:b/>
          <w:i/>
          <w:iCs/>
          <w:color w:val="auto"/>
          <w:sz w:val="22"/>
          <w:szCs w:val="22"/>
        </w:rPr>
        <w:t>Litis.</w:t>
      </w:r>
    </w:p>
    <w:p w14:paraId="68F6EC97" w14:textId="77777777" w:rsidR="00C2200C" w:rsidRPr="004A3E74" w:rsidRDefault="00C2200C" w:rsidP="00C2200C">
      <w:pPr>
        <w:rPr>
          <w:rFonts w:ascii="Palatino Linotype" w:hAnsi="Palatino Linotype"/>
          <w:sz w:val="22"/>
          <w:szCs w:val="22"/>
          <w:lang w:val="es-ES_tradnl" w:eastAsia="en-US"/>
        </w:rPr>
      </w:pPr>
    </w:p>
    <w:p w14:paraId="26296264" w14:textId="49A2C5A8" w:rsidR="002C596E" w:rsidRPr="004A3E74" w:rsidRDefault="005B31DF" w:rsidP="00C2200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33" w:name="_Toc529263621"/>
      <w:bookmarkStart w:id="34" w:name="_Toc530650937"/>
      <w:bookmarkStart w:id="35" w:name="_Toc535334654"/>
      <w:bookmarkStart w:id="36" w:name="_Toc2248735"/>
      <w:bookmarkEnd w:id="32"/>
      <w:r w:rsidRPr="004A3E74">
        <w:rPr>
          <w:rFonts w:ascii="Palatino Linotype" w:eastAsia="Calibri" w:hAnsi="Palatino Linotype" w:cs="Arial"/>
          <w:color w:val="000000" w:themeColor="text1"/>
          <w:sz w:val="22"/>
          <w:szCs w:val="22"/>
        </w:rPr>
        <w:lastRenderedPageBreak/>
        <w:t xml:space="preserve">El </w:t>
      </w:r>
      <w:r w:rsidR="009805A0" w:rsidRPr="004A3E74">
        <w:rPr>
          <w:rFonts w:ascii="Palatino Linotype" w:eastAsia="Calibri" w:hAnsi="Palatino Linotype" w:cs="Arial"/>
          <w:b/>
          <w:color w:val="000000" w:themeColor="text1"/>
          <w:sz w:val="22"/>
          <w:szCs w:val="22"/>
          <w:lang w:val="es-ES"/>
        </w:rPr>
        <w:t>RECURRENTE</w:t>
      </w:r>
      <w:r w:rsidR="004C3921" w:rsidRPr="004A3E74">
        <w:rPr>
          <w:rFonts w:ascii="Palatino Linotype" w:eastAsia="Calibri" w:hAnsi="Palatino Linotype" w:cs="Arial"/>
          <w:color w:val="000000" w:themeColor="text1"/>
          <w:sz w:val="22"/>
          <w:szCs w:val="22"/>
          <w:lang w:val="es-ES"/>
        </w:rPr>
        <w:t xml:space="preserve"> solicitó</w:t>
      </w:r>
      <w:r w:rsidR="0068414F" w:rsidRPr="004A3E74">
        <w:rPr>
          <w:rFonts w:ascii="Palatino Linotype" w:eastAsia="Calibri" w:hAnsi="Palatino Linotype" w:cs="Arial"/>
          <w:color w:val="000000" w:themeColor="text1"/>
          <w:sz w:val="22"/>
          <w:szCs w:val="22"/>
          <w:lang w:val="es-ES"/>
        </w:rPr>
        <w:t xml:space="preserve"> </w:t>
      </w:r>
      <w:r w:rsidR="00910ABA" w:rsidRPr="004A3E74">
        <w:rPr>
          <w:rFonts w:ascii="Palatino Linotype" w:eastAsia="Calibri" w:hAnsi="Palatino Linotype" w:cs="Arial"/>
          <w:color w:val="000000" w:themeColor="text1"/>
          <w:sz w:val="22"/>
          <w:szCs w:val="22"/>
          <w:lang w:val="es-ES"/>
        </w:rPr>
        <w:t xml:space="preserve">al </w:t>
      </w:r>
      <w:r w:rsidR="002C596E" w:rsidRPr="004A3E74">
        <w:rPr>
          <w:rFonts w:ascii="Palatino Linotype" w:hAnsi="Palatino Linotype"/>
          <w:b/>
          <w:bCs/>
          <w:color w:val="000000" w:themeColor="text1"/>
          <w:sz w:val="22"/>
          <w:szCs w:val="22"/>
        </w:rPr>
        <w:t>Ayuntamiento de Toluca</w:t>
      </w:r>
      <w:r w:rsidR="002C596E" w:rsidRPr="004A3E74">
        <w:rPr>
          <w:rFonts w:ascii="Palatino Linotype" w:hAnsi="Palatino Linotype"/>
          <w:color w:val="000000" w:themeColor="text1"/>
          <w:sz w:val="22"/>
          <w:szCs w:val="22"/>
        </w:rPr>
        <w:t>, la siguiente información del personal que integra la Unidad de Transparencia:</w:t>
      </w:r>
      <w:r w:rsidR="002C596E" w:rsidRPr="004A3E74">
        <w:rPr>
          <w:rFonts w:ascii="Palatino Linotype" w:eastAsia="Calibri" w:hAnsi="Palatino Linotype" w:cs="Arial"/>
          <w:color w:val="000000" w:themeColor="text1"/>
          <w:sz w:val="22"/>
          <w:szCs w:val="22"/>
          <w:lang w:val="es-ES"/>
        </w:rPr>
        <w:t xml:space="preserve"> </w:t>
      </w:r>
      <w:r w:rsidR="002C596E" w:rsidRPr="004A3E74">
        <w:rPr>
          <w:rFonts w:ascii="Palatino Linotype" w:hAnsi="Palatino Linotype"/>
          <w:color w:val="000000"/>
          <w:sz w:val="22"/>
          <w:szCs w:val="22"/>
        </w:rPr>
        <w:t>El o los documentos donde se visualice el nombre completo, grado máximo de estudios, sueldo neto al mes, fecha de ingreso, categoría o puesto, Formato Único de Movimientos de Personal (FUMP) y contrato si aplica.</w:t>
      </w:r>
    </w:p>
    <w:p w14:paraId="1CB0659B" w14:textId="77777777" w:rsidR="002C596E" w:rsidRPr="004A3E74" w:rsidRDefault="002C596E"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E8D3907" w14:textId="010B6C8E" w:rsidR="002C596E" w:rsidRPr="004A3E74" w:rsidRDefault="00F862E1" w:rsidP="002C596E">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lang w:val="es-MX"/>
        </w:rPr>
      </w:pPr>
      <w:r w:rsidRPr="004A3E74">
        <w:rPr>
          <w:rFonts w:ascii="Palatino Linotype" w:eastAsia="Calibri" w:hAnsi="Palatino Linotype" w:cs="Arial"/>
          <w:color w:val="000000" w:themeColor="text1"/>
          <w:sz w:val="22"/>
          <w:szCs w:val="22"/>
          <w:lang w:val="es-ES"/>
        </w:rPr>
        <w:t>E</w:t>
      </w:r>
      <w:r w:rsidR="00586F7B" w:rsidRPr="004A3E74">
        <w:rPr>
          <w:rFonts w:ascii="Palatino Linotype" w:eastAsia="Calibri" w:hAnsi="Palatino Linotype" w:cs="Arial"/>
          <w:color w:val="000000" w:themeColor="text1"/>
          <w:sz w:val="22"/>
          <w:szCs w:val="22"/>
          <w:lang w:val="es-ES"/>
        </w:rPr>
        <w:t xml:space="preserve">n respuesta, el </w:t>
      </w:r>
      <w:r w:rsidR="009805A0" w:rsidRPr="004A3E74">
        <w:rPr>
          <w:rFonts w:ascii="Palatino Linotype" w:eastAsia="Calibri" w:hAnsi="Palatino Linotype" w:cs="Arial"/>
          <w:b/>
          <w:color w:val="000000" w:themeColor="text1"/>
          <w:sz w:val="22"/>
          <w:szCs w:val="22"/>
          <w:lang w:val="es-ES"/>
        </w:rPr>
        <w:t>SUJETO OBLIGADO</w:t>
      </w:r>
      <w:r w:rsidR="009805A0" w:rsidRPr="004A3E74">
        <w:rPr>
          <w:rFonts w:ascii="Palatino Linotype" w:eastAsia="Calibri" w:hAnsi="Palatino Linotype" w:cs="Arial"/>
          <w:color w:val="000000" w:themeColor="text1"/>
          <w:sz w:val="22"/>
          <w:szCs w:val="22"/>
          <w:lang w:val="es-ES"/>
        </w:rPr>
        <w:t xml:space="preserve"> </w:t>
      </w:r>
      <w:r w:rsidR="002C596E" w:rsidRPr="004A3E74">
        <w:rPr>
          <w:rFonts w:ascii="Palatino Linotype" w:eastAsia="Calibri" w:hAnsi="Palatino Linotype" w:cs="Arial"/>
          <w:color w:val="000000" w:themeColor="text1"/>
          <w:sz w:val="22"/>
          <w:szCs w:val="22"/>
          <w:lang w:val="es-ES"/>
        </w:rPr>
        <w:t xml:space="preserve">por medio de la Dirección General de Administración y la Dirección de Recursos Humanos, hizo entrega de </w:t>
      </w:r>
      <w:r w:rsidR="002C596E" w:rsidRPr="004A3E74">
        <w:rPr>
          <w:rFonts w:ascii="Palatino Linotype" w:hAnsi="Palatino Linotype"/>
          <w:sz w:val="22"/>
          <w:szCs w:val="22"/>
        </w:rPr>
        <w:t>la copia digitalizada de los documentos donde consta el grado de estudios de la servidores públicos que integran la Unidad de Transparencia, así como, su formato único de personal y un registro que contiene los siguientes datos: nombre, fecha de alta, categoría, sueldo neto mensual y área de adscripción.</w:t>
      </w:r>
    </w:p>
    <w:p w14:paraId="3018DC27" w14:textId="77777777" w:rsidR="002C596E" w:rsidRPr="004A3E74" w:rsidRDefault="002C596E" w:rsidP="002C596E">
      <w:pPr>
        <w:pStyle w:val="Prrafodelista"/>
        <w:tabs>
          <w:tab w:val="left" w:pos="426"/>
          <w:tab w:val="left" w:pos="567"/>
        </w:tabs>
        <w:spacing w:line="360" w:lineRule="auto"/>
        <w:ind w:left="0"/>
        <w:jc w:val="both"/>
        <w:rPr>
          <w:rFonts w:ascii="Palatino Linotype" w:hAnsi="Palatino Linotype"/>
          <w:color w:val="000000" w:themeColor="text1"/>
          <w:sz w:val="22"/>
          <w:szCs w:val="22"/>
          <w:lang w:val="es-MX"/>
        </w:rPr>
      </w:pPr>
    </w:p>
    <w:p w14:paraId="0E7B4EE0" w14:textId="64E42095" w:rsidR="00EA2BA1" w:rsidRPr="004A3E74" w:rsidRDefault="00723D75"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4A3E74">
        <w:rPr>
          <w:rFonts w:ascii="Palatino Linotype" w:eastAsia="Palatino Linotype" w:hAnsi="Palatino Linotype" w:cs="Palatino Linotype"/>
          <w:color w:val="000000"/>
          <w:sz w:val="22"/>
          <w:szCs w:val="22"/>
        </w:rPr>
        <w:t>Posteriormente</w:t>
      </w:r>
      <w:r w:rsidR="005B31DF" w:rsidRPr="004A3E74">
        <w:rPr>
          <w:rFonts w:ascii="Palatino Linotype" w:eastAsia="Palatino Linotype" w:hAnsi="Palatino Linotype" w:cs="Palatino Linotype"/>
          <w:color w:val="000000"/>
          <w:sz w:val="22"/>
          <w:szCs w:val="22"/>
        </w:rPr>
        <w:t>, el</w:t>
      </w:r>
      <w:r w:rsidR="00EA2BA1" w:rsidRPr="004A3E74">
        <w:rPr>
          <w:rFonts w:ascii="Palatino Linotype" w:eastAsia="Palatino Linotype" w:hAnsi="Palatino Linotype" w:cs="Palatino Linotype"/>
          <w:color w:val="000000"/>
          <w:sz w:val="22"/>
          <w:szCs w:val="22"/>
        </w:rPr>
        <w:t xml:space="preserve"> </w:t>
      </w:r>
      <w:r w:rsidR="00EA2BA1" w:rsidRPr="004A3E74">
        <w:rPr>
          <w:rFonts w:ascii="Palatino Linotype" w:eastAsia="Palatino Linotype" w:hAnsi="Palatino Linotype" w:cs="Palatino Linotype"/>
          <w:b/>
          <w:color w:val="000000"/>
          <w:sz w:val="22"/>
          <w:szCs w:val="22"/>
        </w:rPr>
        <w:t xml:space="preserve">RECURRENTE </w:t>
      </w:r>
      <w:r w:rsidR="00EA2BA1" w:rsidRPr="004A3E74">
        <w:rPr>
          <w:rFonts w:ascii="Palatino Linotype" w:eastAsia="Palatino Linotype" w:hAnsi="Palatino Linotype" w:cs="Palatino Linotype"/>
          <w:color w:val="000000"/>
          <w:sz w:val="22"/>
          <w:szCs w:val="22"/>
        </w:rPr>
        <w:t>interpuso el</w:t>
      </w:r>
      <w:r w:rsidR="00EA2BA1" w:rsidRPr="004A3E74">
        <w:rPr>
          <w:rFonts w:ascii="Palatino Linotype" w:eastAsia="Palatino Linotype" w:hAnsi="Palatino Linotype" w:cs="Palatino Linotype"/>
          <w:b/>
          <w:color w:val="000000"/>
          <w:sz w:val="22"/>
          <w:szCs w:val="22"/>
        </w:rPr>
        <w:t xml:space="preserve"> </w:t>
      </w:r>
      <w:r w:rsidR="00EA2BA1" w:rsidRPr="004A3E74">
        <w:rPr>
          <w:rFonts w:ascii="Palatino Linotype" w:eastAsia="Palatino Linotype" w:hAnsi="Palatino Linotype" w:cs="Palatino Linotype"/>
          <w:color w:val="000000"/>
          <w:sz w:val="22"/>
          <w:szCs w:val="22"/>
        </w:rPr>
        <w:t xml:space="preserve">recurso de revisión número </w:t>
      </w:r>
      <w:r w:rsidR="002D00FE" w:rsidRPr="004A3E74">
        <w:rPr>
          <w:rFonts w:ascii="Palatino Linotype" w:eastAsia="Palatino Linotype" w:hAnsi="Palatino Linotype" w:cs="Palatino Linotype"/>
          <w:b/>
          <w:color w:val="000000"/>
          <w:sz w:val="22"/>
          <w:szCs w:val="22"/>
        </w:rPr>
        <w:t>0</w:t>
      </w:r>
      <w:r w:rsidR="002C596E" w:rsidRPr="004A3E74">
        <w:rPr>
          <w:rFonts w:ascii="Palatino Linotype" w:eastAsia="Palatino Linotype" w:hAnsi="Palatino Linotype" w:cs="Palatino Linotype"/>
          <w:b/>
          <w:color w:val="000000"/>
          <w:sz w:val="22"/>
          <w:szCs w:val="22"/>
        </w:rPr>
        <w:t>7408</w:t>
      </w:r>
      <w:r w:rsidR="00C2200C" w:rsidRPr="004A3E74">
        <w:rPr>
          <w:rFonts w:ascii="Palatino Linotype" w:eastAsia="Palatino Linotype" w:hAnsi="Palatino Linotype" w:cs="Palatino Linotype"/>
          <w:b/>
          <w:color w:val="000000"/>
          <w:sz w:val="22"/>
          <w:szCs w:val="22"/>
        </w:rPr>
        <w:t>/INFOEM/IP/RR/2024</w:t>
      </w:r>
      <w:r w:rsidR="00EA2BA1" w:rsidRPr="004A3E74">
        <w:rPr>
          <w:rFonts w:ascii="Palatino Linotype" w:eastAsia="Palatino Linotype" w:hAnsi="Palatino Linotype" w:cs="Palatino Linotype"/>
          <w:color w:val="000000"/>
          <w:sz w:val="22"/>
          <w:szCs w:val="22"/>
        </w:rPr>
        <w:t>, donde manifestó</w:t>
      </w:r>
      <w:r w:rsidR="00F862E1" w:rsidRPr="004A3E74">
        <w:rPr>
          <w:rFonts w:ascii="Palatino Linotype" w:eastAsia="Palatino Linotype" w:hAnsi="Palatino Linotype" w:cs="Palatino Linotype"/>
          <w:color w:val="000000"/>
          <w:sz w:val="22"/>
          <w:szCs w:val="22"/>
        </w:rPr>
        <w:t xml:space="preserve"> como motivos de inconformidad,</w:t>
      </w:r>
      <w:r w:rsidR="00EB7405" w:rsidRPr="004A3E74">
        <w:rPr>
          <w:rFonts w:ascii="Palatino Linotype" w:eastAsia="Palatino Linotype" w:hAnsi="Palatino Linotype" w:cs="Palatino Linotype"/>
          <w:color w:val="000000"/>
          <w:sz w:val="22"/>
          <w:szCs w:val="22"/>
        </w:rPr>
        <w:t xml:space="preserve"> </w:t>
      </w:r>
      <w:r w:rsidRPr="004A3E74">
        <w:rPr>
          <w:rFonts w:ascii="Palatino Linotype" w:eastAsia="Palatino Linotype" w:hAnsi="Palatino Linotype" w:cs="Palatino Linotype"/>
          <w:color w:val="000000"/>
          <w:sz w:val="22"/>
          <w:szCs w:val="22"/>
        </w:rPr>
        <w:t xml:space="preserve">que </w:t>
      </w:r>
      <w:r w:rsidR="002C596E" w:rsidRPr="004A3E74">
        <w:rPr>
          <w:rFonts w:ascii="Palatino Linotype" w:eastAsia="Palatino Linotype" w:hAnsi="Palatino Linotype" w:cs="Palatino Linotype"/>
          <w:bCs/>
          <w:color w:val="000000"/>
          <w:sz w:val="22"/>
          <w:szCs w:val="22"/>
        </w:rPr>
        <w:t xml:space="preserve">el </w:t>
      </w:r>
      <w:r w:rsidR="002C596E" w:rsidRPr="004A3E74">
        <w:rPr>
          <w:rFonts w:ascii="Palatino Linotype" w:eastAsia="Palatino Linotype" w:hAnsi="Palatino Linotype" w:cs="Palatino Linotype"/>
          <w:b/>
          <w:bCs/>
          <w:color w:val="000000"/>
          <w:sz w:val="22"/>
          <w:szCs w:val="22"/>
        </w:rPr>
        <w:t>SUJETO OBLIGADO no se pronunció respecto a los contratos.</w:t>
      </w:r>
    </w:p>
    <w:p w14:paraId="1980B036" w14:textId="77777777" w:rsidR="00C2200C" w:rsidRPr="004A3E74" w:rsidRDefault="00C2200C" w:rsidP="00C2200C">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7406C59E" w14:textId="0AE316DF" w:rsidR="008B2E16" w:rsidRPr="004A3E74" w:rsidRDefault="008B2E16"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En </w:t>
      </w:r>
      <w:r w:rsidRPr="004A3E74">
        <w:rPr>
          <w:rFonts w:ascii="Palatino Linotype" w:hAnsi="Palatino Linotype" w:cs="Arial"/>
          <w:sz w:val="22"/>
          <w:szCs w:val="22"/>
        </w:rPr>
        <w:t xml:space="preserve">dichas condiciones, la </w:t>
      </w:r>
      <w:r w:rsidRPr="004A3E74">
        <w:rPr>
          <w:rFonts w:ascii="Palatino Linotype" w:hAnsi="Palatino Linotype" w:cs="Arial"/>
          <w:i/>
          <w:sz w:val="22"/>
          <w:szCs w:val="22"/>
        </w:rPr>
        <w:t>Litis</w:t>
      </w:r>
      <w:r w:rsidRPr="004A3E74">
        <w:rPr>
          <w:rFonts w:ascii="Palatino Linotype" w:hAnsi="Palatino Linotype" w:cs="Arial"/>
          <w:sz w:val="22"/>
          <w:szCs w:val="22"/>
        </w:rPr>
        <w:t xml:space="preserve"> a resolver en el presente recurso de revisión se circunscribe a determinar si </w:t>
      </w:r>
      <w:r w:rsidRPr="004A3E74">
        <w:rPr>
          <w:rFonts w:ascii="Palatino Linotype" w:eastAsia="MS Mincho" w:hAnsi="Palatino Linotype" w:cs="Arial"/>
          <w:sz w:val="22"/>
          <w:szCs w:val="22"/>
        </w:rPr>
        <w:t>se actualizan la causal de procedencia prevista en el artículo 179, fracción</w:t>
      </w:r>
      <w:r w:rsidRPr="004A3E74">
        <w:rPr>
          <w:rFonts w:ascii="Palatino Linotype" w:eastAsia="MS Mincho" w:hAnsi="Palatino Linotype" w:cs="Arial"/>
          <w:b/>
          <w:bCs/>
          <w:sz w:val="22"/>
          <w:szCs w:val="22"/>
        </w:rPr>
        <w:t xml:space="preserve"> </w:t>
      </w:r>
      <w:r w:rsidR="00723D75" w:rsidRPr="004A3E74">
        <w:rPr>
          <w:rFonts w:ascii="Palatino Linotype" w:eastAsia="MS Mincho" w:hAnsi="Palatino Linotype" w:cs="Arial"/>
          <w:sz w:val="22"/>
          <w:szCs w:val="22"/>
        </w:rPr>
        <w:t xml:space="preserve">V </w:t>
      </w:r>
      <w:r w:rsidRPr="004A3E74">
        <w:rPr>
          <w:rFonts w:ascii="Palatino Linotype" w:eastAsia="MS Mincho" w:hAnsi="Palatino Linotype" w:cs="Arial"/>
          <w:sz w:val="22"/>
          <w:szCs w:val="22"/>
        </w:rPr>
        <w:t xml:space="preserve">de la </w:t>
      </w:r>
      <w:r w:rsidRPr="004A3E74">
        <w:rPr>
          <w:rFonts w:ascii="Palatino Linotype" w:eastAsia="MS Mincho" w:hAnsi="Palatino Linotype" w:cs="Arial"/>
          <w:b/>
          <w:sz w:val="22"/>
          <w:szCs w:val="22"/>
        </w:rPr>
        <w:t>Ley de Transparencia y Acceso a la Información Pública del Estado de México y Municipios</w:t>
      </w:r>
      <w:r w:rsidR="004E4DE3" w:rsidRPr="004A3E74">
        <w:rPr>
          <w:rFonts w:ascii="Palatino Linotype" w:eastAsia="MS Mincho" w:hAnsi="Palatino Linotype" w:cs="Arial"/>
          <w:sz w:val="22"/>
          <w:szCs w:val="22"/>
        </w:rPr>
        <w:t>.</w:t>
      </w:r>
    </w:p>
    <w:p w14:paraId="0A7BAEF0" w14:textId="77777777" w:rsidR="004E4DE3" w:rsidRPr="004A3E74" w:rsidRDefault="004E4DE3" w:rsidP="004E4DE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217ED84" w14:textId="4AFFC61B" w:rsidR="0096263B" w:rsidRPr="004A3E74" w:rsidRDefault="008B2E16" w:rsidP="0096263B">
      <w:pPr>
        <w:pStyle w:val="Ttulo2"/>
        <w:tabs>
          <w:tab w:val="left" w:pos="0"/>
        </w:tabs>
        <w:spacing w:before="0" w:line="360" w:lineRule="auto"/>
        <w:rPr>
          <w:rFonts w:ascii="Palatino Linotype" w:hAnsi="Palatino Linotype"/>
          <w:b/>
          <w:color w:val="auto"/>
          <w:sz w:val="22"/>
          <w:szCs w:val="22"/>
        </w:rPr>
      </w:pPr>
      <w:r w:rsidRPr="004A3E74">
        <w:rPr>
          <w:rFonts w:ascii="Palatino Linotype" w:hAnsi="Palatino Linotype"/>
          <w:b/>
          <w:color w:val="auto"/>
          <w:sz w:val="22"/>
          <w:szCs w:val="22"/>
        </w:rPr>
        <w:t>CUARTO. Del estudio y resolución del asunto.</w:t>
      </w:r>
    </w:p>
    <w:p w14:paraId="546FF822" w14:textId="77777777" w:rsidR="00C2200C" w:rsidRPr="004A3E74" w:rsidRDefault="00C2200C" w:rsidP="00C2200C">
      <w:pPr>
        <w:rPr>
          <w:rFonts w:ascii="Palatino Linotype" w:hAnsi="Palatino Linotype"/>
          <w:sz w:val="22"/>
          <w:szCs w:val="22"/>
          <w:lang w:val="es-ES_tradnl" w:eastAsia="en-US"/>
        </w:rPr>
      </w:pPr>
    </w:p>
    <w:p w14:paraId="34121376" w14:textId="20AE52A5" w:rsidR="008B2E16" w:rsidRPr="004A3E74" w:rsidRDefault="008B2E16"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lastRenderedPageBreak/>
        <w:t xml:space="preserve">El </w:t>
      </w:r>
      <w:r w:rsidRPr="004A3E74">
        <w:rPr>
          <w:rFonts w:ascii="Palatino Linotype" w:hAnsi="Palatino Linotype" w:cs="Arial"/>
          <w:color w:val="000000"/>
          <w:sz w:val="22"/>
          <w:szCs w:val="22"/>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4A3E74">
        <w:rPr>
          <w:rFonts w:ascii="Palatino Linotype" w:eastAsia="MS Mincho" w:hAnsi="Palatino Linotype" w:cs="Arial"/>
          <w:sz w:val="22"/>
          <w:szCs w:val="22"/>
        </w:rPr>
        <w:t>Particular</w:t>
      </w:r>
      <w:r w:rsidRPr="004A3E74">
        <w:rPr>
          <w:rFonts w:ascii="Palatino Linotype" w:hAnsi="Palatino Linotype" w:cs="Arial"/>
          <w:color w:val="000000"/>
          <w:sz w:val="22"/>
          <w:szCs w:val="22"/>
          <w:lang w:eastAsia="es-MX"/>
        </w:rPr>
        <w:t xml:space="preserve"> del Estado de México</w:t>
      </w:r>
      <w:r w:rsidRPr="004A3E74">
        <w:rPr>
          <w:rFonts w:ascii="Palatino Linotype" w:hAnsi="Palatino Linotype" w:cs="Arial"/>
          <w:color w:val="000000"/>
          <w:sz w:val="22"/>
          <w:szCs w:val="22"/>
        </w:rPr>
        <w:t>.</w:t>
      </w:r>
    </w:p>
    <w:p w14:paraId="205E159D" w14:textId="77777777" w:rsidR="00C2200C" w:rsidRPr="004A3E74"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59489B0" w14:textId="50180D9C" w:rsidR="006B17D1" w:rsidRPr="004A3E74" w:rsidRDefault="008B2E16"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Definiendo </w:t>
      </w:r>
      <w:r w:rsidRPr="004A3E74">
        <w:rPr>
          <w:rFonts w:ascii="Palatino Linotype" w:hAnsi="Palatino Linotype"/>
          <w:sz w:val="22"/>
          <w:szCs w:val="22"/>
        </w:rPr>
        <w:t xml:space="preserve">el Derecho de Acceso a la Información Pública como: </w:t>
      </w:r>
      <w:r w:rsidRPr="004A3E74">
        <w:rPr>
          <w:rFonts w:ascii="Palatino Linotype" w:hAnsi="Palatino Linotype"/>
          <w:i/>
          <w:color w:val="000000"/>
          <w:sz w:val="22"/>
          <w:szCs w:val="22"/>
        </w:rPr>
        <w:t xml:space="preserve">La igualdad de </w:t>
      </w:r>
      <w:r w:rsidRPr="004A3E74">
        <w:rPr>
          <w:rFonts w:ascii="Palatino Linotype" w:hAnsi="Palatino Linotype"/>
          <w:sz w:val="22"/>
          <w:szCs w:val="22"/>
        </w:rPr>
        <w:t>oportunidades</w:t>
      </w:r>
      <w:r w:rsidRPr="004A3E74">
        <w:rPr>
          <w:rFonts w:ascii="Palatino Linotype" w:hAnsi="Palatino Linotype"/>
          <w:i/>
          <w:color w:val="000000"/>
          <w:sz w:val="22"/>
          <w:szCs w:val="22"/>
        </w:rPr>
        <w:t xml:space="preserve"> para recibir, buscar e impartir información</w:t>
      </w:r>
      <w:r w:rsidRPr="004A3E74">
        <w:rPr>
          <w:rFonts w:ascii="Palatino Linotype" w:hAnsi="Palatino Linotype"/>
          <w:i/>
          <w:color w:val="000000"/>
          <w:sz w:val="22"/>
          <w:szCs w:val="22"/>
          <w:vertAlign w:val="superscript"/>
        </w:rPr>
        <w:footnoteReference w:id="1"/>
      </w:r>
      <w:r w:rsidRPr="004A3E74">
        <w:rPr>
          <w:rFonts w:ascii="Palatino Linotype" w:hAnsi="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4A3E74">
        <w:rPr>
          <w:rFonts w:ascii="Palatino Linotype" w:hAnsi="Palatino Linotype"/>
          <w:i/>
          <w:color w:val="000000"/>
          <w:sz w:val="22"/>
          <w:szCs w:val="22"/>
          <w:vertAlign w:val="superscript"/>
        </w:rPr>
        <w:footnoteReference w:id="2"/>
      </w:r>
      <w:r w:rsidRPr="004A3E74">
        <w:rPr>
          <w:rFonts w:ascii="Palatino Linotype" w:hAnsi="Palatino Linotype"/>
          <w:color w:val="000000"/>
          <w:sz w:val="22"/>
          <w:szCs w:val="22"/>
        </w:rPr>
        <w:t>que se constituye como una herramienta fundamental para ejercer</w:t>
      </w:r>
      <w:r w:rsidRPr="004A3E74">
        <w:rPr>
          <w:rFonts w:ascii="Palatino Linotype" w:hAnsi="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4A3E74">
        <w:rPr>
          <w:rFonts w:ascii="Palatino Linotype" w:hAnsi="Palatino Linotype"/>
          <w:i/>
          <w:color w:val="000000"/>
          <w:sz w:val="22"/>
          <w:szCs w:val="22"/>
          <w:vertAlign w:val="superscript"/>
        </w:rPr>
        <w:footnoteReference w:id="3"/>
      </w:r>
      <w:r w:rsidRPr="004A3E74">
        <w:rPr>
          <w:rFonts w:ascii="Palatino Linotype" w:hAnsi="Palatino Linotype"/>
          <w:color w:val="000000"/>
          <w:sz w:val="22"/>
          <w:szCs w:val="22"/>
        </w:rPr>
        <w:t>fomentando</w:t>
      </w:r>
      <w:r w:rsidRPr="004A3E74">
        <w:rPr>
          <w:rFonts w:ascii="Palatino Linotype" w:hAnsi="Palatino Linotype"/>
          <w:i/>
          <w:color w:val="000000"/>
          <w:sz w:val="22"/>
          <w:szCs w:val="22"/>
        </w:rPr>
        <w:t xml:space="preserve"> la transparencia de las actividades estatales y </w:t>
      </w:r>
      <w:r w:rsidRPr="004A3E74">
        <w:rPr>
          <w:rFonts w:ascii="Palatino Linotype" w:hAnsi="Palatino Linotype"/>
          <w:color w:val="000000"/>
          <w:sz w:val="22"/>
          <w:szCs w:val="22"/>
        </w:rPr>
        <w:t>promoviendo</w:t>
      </w:r>
      <w:r w:rsidRPr="004A3E74">
        <w:rPr>
          <w:rFonts w:ascii="Palatino Linotype" w:hAnsi="Palatino Linotype"/>
          <w:i/>
          <w:color w:val="000000"/>
          <w:sz w:val="22"/>
          <w:szCs w:val="22"/>
        </w:rPr>
        <w:t xml:space="preserve"> la responsabilidad de los funcionarios sobre su gestión pública,</w:t>
      </w:r>
      <w:r w:rsidRPr="004A3E74">
        <w:rPr>
          <w:rFonts w:ascii="Palatino Linotype" w:hAnsi="Palatino Linotype"/>
          <w:i/>
          <w:color w:val="000000"/>
          <w:sz w:val="22"/>
          <w:szCs w:val="22"/>
          <w:vertAlign w:val="superscript"/>
        </w:rPr>
        <w:footnoteReference w:id="4"/>
      </w:r>
      <w:r w:rsidRPr="004A3E74">
        <w:rPr>
          <w:rFonts w:ascii="Palatino Linotype" w:hAnsi="Palatino Linotype"/>
          <w:color w:val="000000"/>
          <w:sz w:val="22"/>
          <w:szCs w:val="22"/>
        </w:rPr>
        <w:t>que permite</w:t>
      </w:r>
      <w:r w:rsidRPr="004A3E74">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14:paraId="1AA95A43" w14:textId="77777777" w:rsidR="00C2200C" w:rsidRPr="004A3E74"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5090007" w14:textId="6F5E3947" w:rsidR="008B2E16" w:rsidRPr="004A3E74" w:rsidRDefault="008B2E16"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lastRenderedPageBreak/>
        <w:t xml:space="preserve">En </w:t>
      </w:r>
      <w:r w:rsidRPr="004A3E74">
        <w:rPr>
          <w:rFonts w:ascii="Palatino Linotype" w:hAnsi="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14:paraId="78D23102" w14:textId="6706CEE5" w:rsidR="008B2E16" w:rsidRPr="004A3E74" w:rsidRDefault="008B2E16" w:rsidP="00754FA5">
      <w:pPr>
        <w:pStyle w:val="Prrafodelista"/>
        <w:ind w:left="567" w:right="565"/>
        <w:rPr>
          <w:rFonts w:ascii="Palatino Linotype" w:eastAsia="Calibri" w:hAnsi="Palatino Linotype" w:cs="Arial"/>
          <w:color w:val="000000" w:themeColor="text1"/>
          <w:sz w:val="22"/>
          <w:szCs w:val="22"/>
          <w:lang w:val="es-ES"/>
        </w:rPr>
      </w:pPr>
    </w:p>
    <w:p w14:paraId="151968BB" w14:textId="77777777" w:rsidR="008B2E16" w:rsidRPr="004A3E74" w:rsidRDefault="008B2E16" w:rsidP="00C2200C">
      <w:pPr>
        <w:pStyle w:val="Ttulo3"/>
        <w:ind w:left="567" w:right="565"/>
        <w:jc w:val="both"/>
        <w:rPr>
          <w:rFonts w:ascii="Palatino Linotype" w:hAnsi="Palatino Linotype"/>
          <w:sz w:val="22"/>
          <w:szCs w:val="22"/>
        </w:rPr>
      </w:pPr>
      <w:r w:rsidRPr="004A3E74">
        <w:rPr>
          <w:rFonts w:ascii="Palatino Linotype" w:hAnsi="Palatino Linotype"/>
          <w:sz w:val="22"/>
          <w:szCs w:val="22"/>
        </w:rPr>
        <w:t xml:space="preserve">“Artículo 1.- </w:t>
      </w:r>
    </w:p>
    <w:p w14:paraId="0AD38BD4" w14:textId="77777777" w:rsidR="008B2E16" w:rsidRPr="004A3E74" w:rsidRDefault="008B2E16" w:rsidP="00C2200C">
      <w:pPr>
        <w:ind w:left="567" w:right="565"/>
        <w:contextualSpacing/>
        <w:jc w:val="both"/>
        <w:rPr>
          <w:rFonts w:ascii="Palatino Linotype" w:hAnsi="Palatino Linotype"/>
          <w:i/>
          <w:sz w:val="22"/>
          <w:szCs w:val="22"/>
        </w:rPr>
      </w:pPr>
      <w:r w:rsidRPr="004A3E74">
        <w:rPr>
          <w:rFonts w:ascii="Palatino Linotype" w:hAnsi="Palatino Linotype"/>
          <w:i/>
          <w:sz w:val="22"/>
          <w:szCs w:val="22"/>
        </w:rPr>
        <w:t>(…)</w:t>
      </w:r>
    </w:p>
    <w:p w14:paraId="70A7F8D6" w14:textId="77777777" w:rsidR="008B2E16" w:rsidRPr="004A3E74" w:rsidRDefault="008B2E16" w:rsidP="00C2200C">
      <w:pPr>
        <w:pStyle w:val="Textoindependienteprimerasangra2"/>
        <w:ind w:left="567" w:right="565" w:firstLine="0"/>
        <w:jc w:val="both"/>
        <w:rPr>
          <w:rFonts w:ascii="Palatino Linotype" w:hAnsi="Palatino Linotype"/>
          <w:i/>
          <w:sz w:val="22"/>
          <w:szCs w:val="22"/>
        </w:rPr>
      </w:pPr>
      <w:r w:rsidRPr="004A3E74">
        <w:rPr>
          <w:rFonts w:ascii="Palatino Linotype" w:hAnsi="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7022C1D" w14:textId="72AF11CF" w:rsidR="008B2E16" w:rsidRPr="004A3E74" w:rsidRDefault="008B2E16" w:rsidP="00C2200C">
      <w:pPr>
        <w:ind w:left="567" w:right="565"/>
        <w:contextualSpacing/>
        <w:jc w:val="both"/>
        <w:rPr>
          <w:rFonts w:ascii="Palatino Linotype" w:hAnsi="Palatino Linotype"/>
          <w:sz w:val="22"/>
          <w:szCs w:val="22"/>
        </w:rPr>
      </w:pPr>
      <w:r w:rsidRPr="004A3E74">
        <w:rPr>
          <w:rFonts w:ascii="Palatino Linotype" w:hAnsi="Palatino Linotype"/>
          <w:i/>
          <w:sz w:val="22"/>
          <w:szCs w:val="22"/>
        </w:rPr>
        <w:t>(…)</w:t>
      </w:r>
      <w:r w:rsidRPr="004A3E74">
        <w:rPr>
          <w:rFonts w:ascii="Palatino Linotype" w:hAnsi="Palatino Linotype"/>
          <w:sz w:val="22"/>
          <w:szCs w:val="22"/>
        </w:rPr>
        <w:t>”</w:t>
      </w:r>
    </w:p>
    <w:p w14:paraId="2A7980A8" w14:textId="77777777" w:rsidR="008B2E16" w:rsidRPr="004A3E74" w:rsidRDefault="008B2E16" w:rsidP="00754FA5">
      <w:pPr>
        <w:rPr>
          <w:rFonts w:ascii="Palatino Linotype" w:eastAsia="Calibri" w:hAnsi="Palatino Linotype" w:cs="Arial"/>
          <w:color w:val="000000" w:themeColor="text1"/>
          <w:sz w:val="22"/>
          <w:szCs w:val="22"/>
          <w:lang w:val="es-ES"/>
        </w:rPr>
      </w:pPr>
    </w:p>
    <w:p w14:paraId="0CC83CD3" w14:textId="194B31EF" w:rsidR="008B2E16" w:rsidRPr="004A3E74" w:rsidRDefault="00754FA5"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Por </w:t>
      </w:r>
      <w:r w:rsidRPr="004A3E74">
        <w:rPr>
          <w:rFonts w:ascii="Palatino Linotype" w:hAnsi="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w:t>
      </w:r>
      <w:r w:rsidR="00274C9B" w:rsidRPr="004A3E74">
        <w:rPr>
          <w:rFonts w:ascii="Palatino Linotype" w:hAnsi="Palatino Linotype"/>
          <w:sz w:val="22"/>
          <w:szCs w:val="22"/>
        </w:rPr>
        <w:t>l</w:t>
      </w:r>
      <w:r w:rsidRPr="004A3E74">
        <w:rPr>
          <w:rFonts w:ascii="Palatino Linotype" w:hAnsi="Palatino Linotype"/>
          <w:sz w:val="22"/>
          <w:szCs w:val="22"/>
        </w:rPr>
        <w:t xml:space="preserve"> mismo artículo.</w:t>
      </w:r>
    </w:p>
    <w:p w14:paraId="75519BA2" w14:textId="77777777" w:rsidR="00C2200C" w:rsidRPr="004A3E74"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A4B7907" w14:textId="106C278A" w:rsidR="008B2E16" w:rsidRPr="004A3E74" w:rsidRDefault="00754FA5"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Así </w:t>
      </w:r>
      <w:r w:rsidRPr="004A3E74">
        <w:rPr>
          <w:rFonts w:ascii="Palatino Linotype" w:hAnsi="Palatino Linotype"/>
          <w:sz w:val="22"/>
          <w:szCs w:val="22"/>
        </w:rPr>
        <w:t xml:space="preserve">conforme a la Constitución Política de las Estado Unidos Mexicanos </w:t>
      </w:r>
      <w:r w:rsidRPr="004A3E74">
        <w:rPr>
          <w:rFonts w:ascii="Palatino Linotype" w:eastAsia="Calibri" w:hAnsi="Palatino Linotype"/>
          <w:sz w:val="22"/>
          <w:szCs w:val="22"/>
        </w:rPr>
        <w:t xml:space="preserve">y la </w:t>
      </w:r>
      <w:r w:rsidRPr="004A3E74">
        <w:rPr>
          <w:rFonts w:ascii="Palatino Linotype" w:hAnsi="Palatino Linotype"/>
          <w:sz w:val="22"/>
          <w:szCs w:val="22"/>
        </w:rPr>
        <w:t>Constitución</w:t>
      </w:r>
      <w:r w:rsidRPr="004A3E74">
        <w:rPr>
          <w:rFonts w:ascii="Palatino Linotype" w:eastAsia="Calibri" w:hAnsi="Palatino Linotype"/>
          <w:sz w:val="22"/>
          <w:szCs w:val="22"/>
        </w:rPr>
        <w:t xml:space="preserve"> Política del Estado Libre y Soberano de México respectivamente</w:t>
      </w:r>
      <w:r w:rsidRPr="004A3E74">
        <w:rPr>
          <w:rFonts w:ascii="Palatino Linotype" w:hAnsi="Palatino Linotype"/>
          <w:sz w:val="22"/>
          <w:szCs w:val="22"/>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20359620" w14:textId="23CF7D28" w:rsidR="00754FA5" w:rsidRPr="004A3E74"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40181A6" w14:textId="3D1CC26C" w:rsidR="00754FA5" w:rsidRPr="004A3E74" w:rsidRDefault="00754FA5" w:rsidP="00C2200C">
      <w:pPr>
        <w:pStyle w:val="Ttulo4"/>
        <w:ind w:left="567" w:right="565"/>
        <w:rPr>
          <w:rFonts w:ascii="Palatino Linotype" w:hAnsi="Palatino Linotype"/>
          <w:b/>
          <w:color w:val="auto"/>
          <w:sz w:val="22"/>
          <w:szCs w:val="22"/>
        </w:rPr>
      </w:pPr>
      <w:r w:rsidRPr="004A3E74">
        <w:rPr>
          <w:rFonts w:ascii="Palatino Linotype" w:hAnsi="Palatino Linotype"/>
          <w:b/>
          <w:color w:val="auto"/>
          <w:sz w:val="22"/>
          <w:szCs w:val="22"/>
        </w:rPr>
        <w:t>Constitución Política de los Estados Unidos Mexicanos</w:t>
      </w:r>
    </w:p>
    <w:p w14:paraId="18D76ACA" w14:textId="77777777" w:rsidR="00754FA5" w:rsidRPr="004A3E74" w:rsidRDefault="00754FA5" w:rsidP="00C2200C">
      <w:pPr>
        <w:pStyle w:val="Ttulo3"/>
        <w:ind w:left="567" w:right="565"/>
        <w:rPr>
          <w:rFonts w:ascii="Palatino Linotype" w:hAnsi="Palatino Linotype"/>
          <w:b/>
          <w:color w:val="auto"/>
          <w:sz w:val="22"/>
          <w:szCs w:val="22"/>
        </w:rPr>
      </w:pPr>
      <w:r w:rsidRPr="004A3E74">
        <w:rPr>
          <w:rFonts w:ascii="Palatino Linotype" w:hAnsi="Palatino Linotype"/>
          <w:b/>
          <w:color w:val="auto"/>
          <w:sz w:val="22"/>
          <w:szCs w:val="22"/>
        </w:rPr>
        <w:t>“Artículo 6. …</w:t>
      </w:r>
    </w:p>
    <w:p w14:paraId="1B2884AD" w14:textId="77777777" w:rsidR="00754FA5" w:rsidRPr="004A3E74" w:rsidRDefault="00754FA5" w:rsidP="00C2200C">
      <w:pPr>
        <w:ind w:left="567" w:right="565"/>
        <w:jc w:val="both"/>
        <w:rPr>
          <w:rFonts w:ascii="Palatino Linotype" w:hAnsi="Palatino Linotype" w:cs="Arial"/>
          <w:b/>
          <w:bCs/>
          <w:i/>
          <w:sz w:val="22"/>
          <w:szCs w:val="22"/>
        </w:rPr>
      </w:pPr>
      <w:r w:rsidRPr="004A3E74">
        <w:rPr>
          <w:rFonts w:ascii="Palatino Linotype" w:hAnsi="Palatino Linotype" w:cs="Arial"/>
          <w:b/>
          <w:bCs/>
          <w:i/>
          <w:sz w:val="22"/>
          <w:szCs w:val="22"/>
        </w:rPr>
        <w:t>…</w:t>
      </w:r>
    </w:p>
    <w:p w14:paraId="7C76AAA6" w14:textId="77777777" w:rsidR="00754FA5" w:rsidRPr="004A3E74" w:rsidRDefault="00754FA5" w:rsidP="00611096">
      <w:pPr>
        <w:pStyle w:val="Sangradetextonormal"/>
        <w:ind w:left="567" w:right="565"/>
        <w:jc w:val="both"/>
        <w:rPr>
          <w:rFonts w:ascii="Palatino Linotype" w:hAnsi="Palatino Linotype"/>
          <w:i/>
          <w:sz w:val="22"/>
          <w:szCs w:val="22"/>
        </w:rPr>
      </w:pPr>
      <w:r w:rsidRPr="004A3E74">
        <w:rPr>
          <w:rFonts w:ascii="Palatino Linotype" w:hAnsi="Palatino Linotype"/>
          <w:i/>
          <w:sz w:val="22"/>
          <w:szCs w:val="22"/>
        </w:rPr>
        <w:t>Para efectos de lo dispuesto en el presente artículo se observará lo siguiente:</w:t>
      </w:r>
    </w:p>
    <w:p w14:paraId="6F7D9F48" w14:textId="77777777" w:rsidR="00754FA5" w:rsidRPr="004A3E74" w:rsidRDefault="00754FA5" w:rsidP="00611096">
      <w:pPr>
        <w:pStyle w:val="Textoindependienteprimerasangra2"/>
        <w:ind w:left="567" w:right="565" w:firstLine="0"/>
        <w:jc w:val="both"/>
        <w:rPr>
          <w:rFonts w:ascii="Palatino Linotype" w:hAnsi="Palatino Linotype"/>
          <w:b/>
          <w:i/>
          <w:sz w:val="22"/>
          <w:szCs w:val="22"/>
        </w:rPr>
      </w:pPr>
      <w:r w:rsidRPr="004A3E74">
        <w:rPr>
          <w:rFonts w:ascii="Palatino Linotype" w:hAnsi="Palatino Linotype"/>
          <w:b/>
          <w:i/>
          <w:sz w:val="22"/>
          <w:szCs w:val="22"/>
        </w:rPr>
        <w:lastRenderedPageBreak/>
        <w:t>A. Para el ejercicio del derecho de acceso a la información, la Federación y las entidades federativas, en el ámbito de sus respectivas competencias, se regirán por los siguientes principios y bases:</w:t>
      </w:r>
    </w:p>
    <w:p w14:paraId="41548C76" w14:textId="75617942" w:rsidR="00754FA5" w:rsidRPr="004A3E74" w:rsidRDefault="00754FA5" w:rsidP="00611096">
      <w:pPr>
        <w:pStyle w:val="Textoindependienteprimerasangra2"/>
        <w:ind w:left="567" w:right="565" w:firstLine="0"/>
        <w:jc w:val="both"/>
        <w:rPr>
          <w:rFonts w:ascii="Palatino Linotype" w:hAnsi="Palatino Linotype"/>
          <w:i/>
          <w:sz w:val="22"/>
          <w:szCs w:val="22"/>
        </w:rPr>
      </w:pPr>
      <w:r w:rsidRPr="004A3E74">
        <w:rPr>
          <w:rFonts w:ascii="Palatino Linotype" w:hAnsi="Palatino Linotype"/>
          <w:b/>
          <w:i/>
          <w:sz w:val="22"/>
          <w:szCs w:val="22"/>
        </w:rPr>
        <w:t xml:space="preserve">I. </w:t>
      </w:r>
      <w:r w:rsidRPr="004A3E74">
        <w:rPr>
          <w:rFonts w:ascii="Palatino Linotype" w:hAnsi="Palatino Linotype"/>
          <w:b/>
          <w:i/>
          <w:sz w:val="22"/>
          <w:szCs w:val="22"/>
        </w:rPr>
        <w:tab/>
        <w:t>Toda la información en posesión de cualquier</w:t>
      </w:r>
      <w:r w:rsidRPr="004A3E74">
        <w:rPr>
          <w:rFonts w:ascii="Palatino Linotype" w:hAnsi="Palatino Linotype"/>
          <w:i/>
          <w:sz w:val="22"/>
          <w:szCs w:val="22"/>
        </w:rPr>
        <w:t xml:space="preserve"> </w:t>
      </w:r>
      <w:r w:rsidRPr="004A3E74">
        <w:rPr>
          <w:rFonts w:ascii="Palatino Linotype" w:hAnsi="Palatino Linotype"/>
          <w:b/>
          <w:i/>
          <w:sz w:val="22"/>
          <w:szCs w:val="22"/>
        </w:rPr>
        <w:t>autoridad</w:t>
      </w:r>
      <w:r w:rsidRPr="004A3E74">
        <w:rPr>
          <w:rFonts w:ascii="Palatino Linotype" w:hAnsi="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A3E74">
        <w:rPr>
          <w:rFonts w:ascii="Palatino Linotype" w:hAnsi="Palatino Linotype"/>
          <w:b/>
          <w:i/>
          <w:sz w:val="22"/>
          <w:szCs w:val="22"/>
        </w:rPr>
        <w:t>municipal</w:t>
      </w:r>
      <w:r w:rsidRPr="004A3E74">
        <w:rPr>
          <w:rFonts w:ascii="Palatino Linotype" w:hAnsi="Palatino Linotype"/>
          <w:i/>
          <w:sz w:val="22"/>
          <w:szCs w:val="22"/>
        </w:rPr>
        <w:t xml:space="preserve">, </w:t>
      </w:r>
      <w:r w:rsidRPr="004A3E74">
        <w:rPr>
          <w:rFonts w:ascii="Palatino Linotype" w:hAnsi="Palatino Linotype"/>
          <w:b/>
          <w:i/>
          <w:sz w:val="22"/>
          <w:szCs w:val="22"/>
        </w:rPr>
        <w:t>es pública</w:t>
      </w:r>
      <w:r w:rsidRPr="004A3E74">
        <w:rPr>
          <w:rFonts w:ascii="Palatino Linotype" w:hAnsi="Palatino Linotype"/>
          <w:i/>
          <w:sz w:val="22"/>
          <w:szCs w:val="22"/>
        </w:rPr>
        <w:t xml:space="preserve"> y sólo podrá ser reservada temporalmente por razones de interés público y seguridad nacional, en los términos que fijen las leyes. </w:t>
      </w:r>
      <w:r w:rsidRPr="004A3E74">
        <w:rPr>
          <w:rFonts w:ascii="Palatino Linotype" w:hAnsi="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4A3E74">
        <w:rPr>
          <w:rFonts w:ascii="Palatino Linotype" w:hAnsi="Palatino Linotype"/>
          <w:i/>
          <w:sz w:val="22"/>
          <w:szCs w:val="22"/>
        </w:rPr>
        <w:t>, la ley determinará los supuestos específicos bajo los cuales procederá la declaración de inexistencia de la información.”</w:t>
      </w:r>
    </w:p>
    <w:p w14:paraId="19D6845C" w14:textId="77777777" w:rsidR="00754FA5" w:rsidRPr="004A3E74" w:rsidRDefault="00754FA5" w:rsidP="00611096">
      <w:pPr>
        <w:pStyle w:val="Ttulo4"/>
        <w:ind w:left="567" w:right="565"/>
        <w:jc w:val="both"/>
        <w:rPr>
          <w:rFonts w:ascii="Palatino Linotype" w:hAnsi="Palatino Linotype"/>
          <w:color w:val="auto"/>
          <w:sz w:val="22"/>
          <w:szCs w:val="22"/>
        </w:rPr>
      </w:pPr>
      <w:r w:rsidRPr="004A3E74">
        <w:rPr>
          <w:rFonts w:ascii="Palatino Linotype" w:hAnsi="Palatino Linotype"/>
          <w:color w:val="auto"/>
          <w:sz w:val="22"/>
          <w:szCs w:val="22"/>
        </w:rPr>
        <w:t>Constitución Política del Estado Libre y Soberano de México</w:t>
      </w:r>
    </w:p>
    <w:p w14:paraId="55A086C7" w14:textId="6F028425" w:rsidR="00754FA5" w:rsidRPr="004A3E74" w:rsidRDefault="00754FA5" w:rsidP="00611096">
      <w:pPr>
        <w:pStyle w:val="Ttulo5"/>
        <w:ind w:left="567" w:right="565"/>
        <w:jc w:val="both"/>
        <w:rPr>
          <w:rFonts w:ascii="Palatino Linotype" w:hAnsi="Palatino Linotype"/>
          <w:color w:val="auto"/>
          <w:sz w:val="22"/>
          <w:szCs w:val="22"/>
        </w:rPr>
      </w:pPr>
      <w:r w:rsidRPr="004A3E74">
        <w:rPr>
          <w:rFonts w:ascii="Palatino Linotype" w:hAnsi="Palatino Linotype"/>
          <w:color w:val="auto"/>
          <w:sz w:val="22"/>
          <w:szCs w:val="22"/>
        </w:rPr>
        <w:t>“Artículo 5.</w:t>
      </w:r>
      <w:r w:rsidR="0096263B" w:rsidRPr="004A3E74">
        <w:rPr>
          <w:rFonts w:ascii="Palatino Linotype" w:hAnsi="Palatino Linotype"/>
          <w:color w:val="auto"/>
          <w:sz w:val="22"/>
          <w:szCs w:val="22"/>
        </w:rPr>
        <w:t>-…</w:t>
      </w:r>
    </w:p>
    <w:p w14:paraId="0A5F5378" w14:textId="77777777" w:rsidR="00754FA5" w:rsidRPr="004A3E74" w:rsidRDefault="00754FA5" w:rsidP="00611096">
      <w:pPr>
        <w:ind w:left="567" w:right="565"/>
        <w:jc w:val="both"/>
        <w:rPr>
          <w:rFonts w:ascii="Palatino Linotype" w:hAnsi="Palatino Linotype" w:cs="Arial"/>
          <w:bCs/>
          <w:i/>
          <w:sz w:val="22"/>
          <w:szCs w:val="22"/>
        </w:rPr>
      </w:pPr>
      <w:r w:rsidRPr="004A3E74">
        <w:rPr>
          <w:rFonts w:ascii="Palatino Linotype" w:hAnsi="Palatino Linotype" w:cs="Arial"/>
          <w:bCs/>
          <w:i/>
          <w:sz w:val="22"/>
          <w:szCs w:val="22"/>
        </w:rPr>
        <w:t>…</w:t>
      </w:r>
    </w:p>
    <w:p w14:paraId="0611C78A" w14:textId="77777777" w:rsidR="00754FA5" w:rsidRPr="004A3E74" w:rsidRDefault="00754FA5" w:rsidP="00611096">
      <w:pPr>
        <w:pStyle w:val="Textoindependienteprimerasangra2"/>
        <w:ind w:left="567" w:right="565" w:firstLine="0"/>
        <w:jc w:val="both"/>
        <w:rPr>
          <w:rFonts w:ascii="Palatino Linotype" w:hAnsi="Palatino Linotype"/>
          <w:b/>
          <w:i/>
          <w:sz w:val="22"/>
          <w:szCs w:val="22"/>
        </w:rPr>
      </w:pPr>
      <w:r w:rsidRPr="004A3E74">
        <w:rPr>
          <w:rFonts w:ascii="Palatino Linotype" w:hAnsi="Palatino Linotype"/>
          <w:b/>
          <w:i/>
          <w:sz w:val="22"/>
          <w:szCs w:val="22"/>
        </w:rPr>
        <w:t>El derecho a la información será garantizado por el Estado. La ley establecerá las previsiones que permitan asegurar la protección, el respeto y la difusión de este derecho.</w:t>
      </w:r>
    </w:p>
    <w:p w14:paraId="73209B4C" w14:textId="77777777" w:rsidR="00754FA5" w:rsidRPr="004A3E74" w:rsidRDefault="00754FA5" w:rsidP="00611096">
      <w:pPr>
        <w:pStyle w:val="Textoindependienteprimerasangra2"/>
        <w:ind w:left="567" w:right="565" w:firstLine="0"/>
        <w:jc w:val="both"/>
        <w:rPr>
          <w:rFonts w:ascii="Palatino Linotype" w:hAnsi="Palatino Linotype"/>
          <w:i/>
          <w:sz w:val="22"/>
          <w:szCs w:val="22"/>
        </w:rPr>
      </w:pPr>
      <w:r w:rsidRPr="004A3E74">
        <w:rPr>
          <w:rFonts w:ascii="Palatino Linotype" w:hAnsi="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CC5B2B1" w14:textId="77777777" w:rsidR="00754FA5" w:rsidRPr="004A3E74" w:rsidRDefault="00754FA5" w:rsidP="00611096">
      <w:pPr>
        <w:pStyle w:val="Ttulo3"/>
        <w:ind w:left="567" w:right="565"/>
        <w:jc w:val="both"/>
        <w:rPr>
          <w:rFonts w:ascii="Palatino Linotype" w:hAnsi="Palatino Linotype"/>
          <w:color w:val="auto"/>
          <w:sz w:val="22"/>
          <w:szCs w:val="22"/>
        </w:rPr>
      </w:pPr>
      <w:r w:rsidRPr="004A3E74">
        <w:rPr>
          <w:rFonts w:ascii="Palatino Linotype" w:hAnsi="Palatino Linotype"/>
          <w:color w:val="auto"/>
          <w:sz w:val="22"/>
          <w:szCs w:val="22"/>
        </w:rPr>
        <w:t>Este derecho se regirá por los principios y bases siguientes:</w:t>
      </w:r>
    </w:p>
    <w:p w14:paraId="3764FBAE" w14:textId="49678803" w:rsidR="00754FA5" w:rsidRPr="004A3E74" w:rsidRDefault="00754FA5" w:rsidP="00611096">
      <w:pPr>
        <w:pStyle w:val="Prrafodelista"/>
        <w:numPr>
          <w:ilvl w:val="0"/>
          <w:numId w:val="2"/>
        </w:numPr>
        <w:ind w:left="567" w:right="565" w:firstLine="0"/>
        <w:jc w:val="both"/>
        <w:rPr>
          <w:rFonts w:ascii="Palatino Linotype" w:hAnsi="Palatino Linotype" w:cs="Arial"/>
          <w:bCs/>
          <w:i/>
          <w:sz w:val="22"/>
          <w:szCs w:val="22"/>
        </w:rPr>
      </w:pPr>
      <w:r w:rsidRPr="004A3E74">
        <w:rPr>
          <w:rFonts w:ascii="Palatino Linotype" w:hAnsi="Palatino Linotype" w:cs="Arial"/>
          <w:b/>
          <w:bCs/>
          <w:i/>
          <w:sz w:val="22"/>
          <w:szCs w:val="22"/>
        </w:rPr>
        <w:t>Toda la información en posesión de cualquier autoridad, entidad, órgano y organismos de los</w:t>
      </w:r>
      <w:r w:rsidRPr="004A3E74">
        <w:rPr>
          <w:rFonts w:ascii="Palatino Linotype" w:hAnsi="Palatino Linotype" w:cs="Arial"/>
          <w:bCs/>
          <w:i/>
          <w:sz w:val="22"/>
          <w:szCs w:val="22"/>
        </w:rPr>
        <w:t xml:space="preserve"> Poderes Ejecutivo, Legislativo y Judicial, órganos autónomos, partidos políticos, fideicomisos y fondos públicos estatales y </w:t>
      </w:r>
      <w:r w:rsidRPr="004A3E74">
        <w:rPr>
          <w:rFonts w:ascii="Palatino Linotype" w:hAnsi="Palatino Linotype" w:cs="Arial"/>
          <w:b/>
          <w:bCs/>
          <w:i/>
          <w:sz w:val="22"/>
          <w:szCs w:val="22"/>
        </w:rPr>
        <w:t>municipales</w:t>
      </w:r>
      <w:r w:rsidRPr="004A3E74">
        <w:rPr>
          <w:rFonts w:ascii="Palatino Linotype" w:hAnsi="Palatino Linotype" w:cs="Arial"/>
          <w:bCs/>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A3E74">
        <w:rPr>
          <w:rFonts w:ascii="Palatino Linotype" w:hAnsi="Palatino Linotype" w:cs="Arial"/>
          <w:b/>
          <w:bCs/>
          <w:i/>
          <w:sz w:val="22"/>
          <w:szCs w:val="22"/>
        </w:rPr>
        <w:t>es pública</w:t>
      </w:r>
      <w:r w:rsidRPr="004A3E74">
        <w:rPr>
          <w:rFonts w:ascii="Palatino Linotype" w:hAnsi="Palatino Linotype" w:cs="Arial"/>
          <w:bCs/>
          <w:i/>
          <w:sz w:val="22"/>
          <w:szCs w:val="22"/>
        </w:rPr>
        <w:t xml:space="preserve"> y sólo podrá ser reservada temporalmente por razones previstas en la Constitución Política de los Estados Unidos Mexicanos de interés público y seguridad, en los términos que fijen las leyes. </w:t>
      </w:r>
      <w:r w:rsidRPr="004A3E74">
        <w:rPr>
          <w:rFonts w:ascii="Palatino Linotype" w:hAnsi="Palatino Linotype" w:cs="Arial"/>
          <w:b/>
          <w:bCs/>
          <w:i/>
          <w:sz w:val="22"/>
          <w:szCs w:val="22"/>
        </w:rPr>
        <w:t>En la interpretación de este derecho deberá prevalecer el principio de máxima publicidad</w:t>
      </w:r>
      <w:r w:rsidRPr="004A3E74">
        <w:rPr>
          <w:rFonts w:ascii="Palatino Linotype" w:hAnsi="Palatino Linotype" w:cs="Arial"/>
          <w:bCs/>
          <w:i/>
          <w:sz w:val="22"/>
          <w:szCs w:val="22"/>
        </w:rPr>
        <w:t xml:space="preserve">. </w:t>
      </w:r>
      <w:r w:rsidRPr="004A3E74">
        <w:rPr>
          <w:rFonts w:ascii="Palatino Linotype" w:hAnsi="Palatino Linotype" w:cs="Arial"/>
          <w:b/>
          <w:bCs/>
          <w:i/>
          <w:sz w:val="22"/>
          <w:szCs w:val="22"/>
        </w:rPr>
        <w:t xml:space="preserve">Los sujetos obligados deberán </w:t>
      </w:r>
      <w:r w:rsidRPr="004A3E74">
        <w:rPr>
          <w:rFonts w:ascii="Palatino Linotype" w:hAnsi="Palatino Linotype" w:cs="Arial"/>
          <w:b/>
          <w:bCs/>
          <w:i/>
          <w:sz w:val="22"/>
          <w:szCs w:val="22"/>
        </w:rPr>
        <w:lastRenderedPageBreak/>
        <w:t>documentar todo acto que derive del ejercicio de sus facultades, competencias o funciones</w:t>
      </w:r>
      <w:r w:rsidRPr="004A3E74">
        <w:rPr>
          <w:rFonts w:ascii="Palatino Linotype" w:hAnsi="Palatino Linotype" w:cs="Arial"/>
          <w:bCs/>
          <w:i/>
          <w:sz w:val="22"/>
          <w:szCs w:val="22"/>
        </w:rPr>
        <w:t>, la ley determinará los supuestos específicos bajo los cuales procederá la declaración de inexistencia de la información.”</w:t>
      </w:r>
    </w:p>
    <w:p w14:paraId="2DEA8AAB" w14:textId="77777777" w:rsidR="00754FA5" w:rsidRPr="004A3E74" w:rsidRDefault="00754FA5" w:rsidP="00C2200C">
      <w:pPr>
        <w:pStyle w:val="Prrafodelista"/>
        <w:tabs>
          <w:tab w:val="left" w:pos="426"/>
          <w:tab w:val="left" w:pos="567"/>
        </w:tabs>
        <w:spacing w:line="360" w:lineRule="auto"/>
        <w:ind w:left="567" w:right="565"/>
        <w:jc w:val="both"/>
        <w:rPr>
          <w:rFonts w:ascii="Palatino Linotype" w:eastAsia="Calibri" w:hAnsi="Palatino Linotype" w:cs="Arial"/>
          <w:sz w:val="22"/>
          <w:szCs w:val="22"/>
          <w:lang w:val="es-ES"/>
        </w:rPr>
      </w:pPr>
    </w:p>
    <w:p w14:paraId="06D42E78" w14:textId="6E45D5E2" w:rsidR="008B2E16" w:rsidRPr="004A3E74" w:rsidRDefault="00754FA5"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Según </w:t>
      </w:r>
      <w:r w:rsidRPr="004A3E74">
        <w:rPr>
          <w:rFonts w:ascii="Palatino Linotype" w:hAnsi="Palatino Linotype" w:cs="Arial"/>
          <w:sz w:val="22"/>
          <w:szCs w:val="22"/>
        </w:rPr>
        <w:t xml:space="preserve">el artículo 150 de la Ley de Transparencia del Estado, la solicitud es la garantía primaria del Derecho de Acceso a la Información, además, establece que se regirá </w:t>
      </w:r>
      <w:r w:rsidRPr="004A3E74">
        <w:rPr>
          <w:rFonts w:ascii="Palatino Linotype" w:hAnsi="Palatino Linotype" w:cs="Arial"/>
          <w:i/>
          <w:sz w:val="22"/>
          <w:szCs w:val="22"/>
        </w:rPr>
        <w:t>por los principios de simplicidad, rapidez gratuidad del procedimiento, auxilio y orientación a los particulares</w:t>
      </w:r>
      <w:r w:rsidRPr="004A3E74">
        <w:rPr>
          <w:rFonts w:ascii="Palatino Linotype" w:hAnsi="Palatino Linotype" w:cs="Arial"/>
          <w:sz w:val="22"/>
          <w:szCs w:val="22"/>
        </w:rPr>
        <w:t>, contemplando el derecho de las personas con discapacidad y hablantes de lengua indígena.</w:t>
      </w:r>
    </w:p>
    <w:p w14:paraId="3C33636A" w14:textId="77777777" w:rsidR="00C2200C" w:rsidRPr="004A3E74"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4FDDF7D" w14:textId="77777777" w:rsidR="007D60D1" w:rsidRPr="004A3E74" w:rsidRDefault="00754FA5"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El </w:t>
      </w:r>
      <w:r w:rsidRPr="004A3E74">
        <w:rPr>
          <w:rFonts w:ascii="Palatino Linotype" w:hAnsi="Palatino Linotype"/>
          <w:sz w:val="22"/>
          <w:szCs w:val="22"/>
        </w:rPr>
        <w:t>Derecho</w:t>
      </w:r>
      <w:r w:rsidRPr="004A3E74">
        <w:rPr>
          <w:rFonts w:ascii="Palatino Linotype" w:hAnsi="Palatino Linotype" w:cs="Arial"/>
          <w:sz w:val="22"/>
          <w:szCs w:val="22"/>
        </w:rPr>
        <w:t xml:space="preserve"> de Acceso a la Información se garantiza y respeta oportunamente, y según lo que dispone la Ley, las </w:t>
      </w:r>
      <w:r w:rsidRPr="004A3E74">
        <w:rPr>
          <w:rFonts w:ascii="Palatino Linotype" w:hAnsi="Palatino Linotype" w:cs="Arial"/>
          <w:i/>
          <w:sz w:val="22"/>
          <w:szCs w:val="22"/>
        </w:rPr>
        <w:t>solicitudes de acceso a la información</w:t>
      </w:r>
      <w:r w:rsidRPr="004A3E74">
        <w:rPr>
          <w:rFonts w:ascii="Palatino Linotype" w:hAnsi="Palatino Linotype" w:cs="Arial"/>
          <w:sz w:val="22"/>
          <w:szCs w:val="22"/>
        </w:rPr>
        <w:t>.</w:t>
      </w:r>
    </w:p>
    <w:p w14:paraId="1A79B55F" w14:textId="77777777" w:rsidR="00C2200C" w:rsidRPr="004A3E74"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E3763BA" w14:textId="07AA128D" w:rsidR="00817222" w:rsidRPr="004A3E74" w:rsidRDefault="007D60D1"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Así </w:t>
      </w:r>
      <w:r w:rsidRPr="004A3E74">
        <w:rPr>
          <w:rFonts w:ascii="Palatino Linotype" w:hAnsi="Palatino Linotype" w:cs="Arial"/>
          <w:sz w:val="22"/>
          <w:szCs w:val="22"/>
        </w:rPr>
        <w:t xml:space="preserve">entonces, se procede analizar, en primer lugar, si el </w:t>
      </w:r>
      <w:r w:rsidRPr="004A3E74">
        <w:rPr>
          <w:rFonts w:ascii="Palatino Linotype" w:hAnsi="Palatino Linotype" w:cs="Arial"/>
          <w:b/>
          <w:bCs/>
          <w:sz w:val="22"/>
          <w:szCs w:val="22"/>
        </w:rPr>
        <w:t>SUJETO OBLIGADO</w:t>
      </w:r>
      <w:r w:rsidRPr="004A3E74">
        <w:rPr>
          <w:rFonts w:ascii="Palatino Linotype" w:hAnsi="Palatino Linotype" w:cs="Arial"/>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00817222" w:rsidRPr="004A3E74">
        <w:rPr>
          <w:rFonts w:ascii="Palatino Linotype" w:eastAsia="Calibri" w:hAnsi="Palatino Linotype" w:cs="Arial"/>
          <w:color w:val="000000" w:themeColor="text1"/>
          <w:sz w:val="22"/>
          <w:szCs w:val="22"/>
          <w:lang w:val="es-ES"/>
        </w:rPr>
        <w:t xml:space="preserve"> </w:t>
      </w:r>
    </w:p>
    <w:p w14:paraId="2296588E" w14:textId="77777777" w:rsidR="00817222" w:rsidRPr="004A3E74" w:rsidRDefault="00817222" w:rsidP="0081722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8976158" w14:textId="3EC759C5" w:rsidR="00754FA5" w:rsidRPr="004A3E74" w:rsidRDefault="00754FA5" w:rsidP="001D3306">
      <w:pPr>
        <w:pStyle w:val="Lista2"/>
        <w:numPr>
          <w:ilvl w:val="1"/>
          <w:numId w:val="3"/>
        </w:numPr>
        <w:ind w:left="567" w:hanging="141"/>
        <w:rPr>
          <w:rFonts w:ascii="Palatino Linotype" w:hAnsi="Palatino Linotype"/>
          <w:b/>
          <w:sz w:val="22"/>
          <w:szCs w:val="22"/>
        </w:rPr>
      </w:pPr>
      <w:bookmarkStart w:id="37" w:name="_Toc70428585"/>
      <w:bookmarkStart w:id="38" w:name="_Toc71234380"/>
      <w:bookmarkStart w:id="39" w:name="_Toc83901398"/>
      <w:r w:rsidRPr="004A3E74">
        <w:rPr>
          <w:rFonts w:ascii="Palatino Linotype" w:hAnsi="Palatino Linotype"/>
          <w:b/>
          <w:sz w:val="22"/>
          <w:szCs w:val="22"/>
        </w:rPr>
        <w:t>De</w:t>
      </w:r>
      <w:bookmarkEnd w:id="37"/>
      <w:bookmarkEnd w:id="38"/>
      <w:bookmarkEnd w:id="39"/>
      <w:r w:rsidR="007C0253" w:rsidRPr="004A3E74">
        <w:rPr>
          <w:rFonts w:ascii="Palatino Linotype" w:hAnsi="Palatino Linotype"/>
          <w:b/>
          <w:sz w:val="22"/>
          <w:szCs w:val="22"/>
        </w:rPr>
        <w:t xml:space="preserve"> </w:t>
      </w:r>
      <w:r w:rsidR="007D60D1" w:rsidRPr="004A3E74">
        <w:rPr>
          <w:rFonts w:ascii="Palatino Linotype" w:hAnsi="Palatino Linotype"/>
          <w:b/>
          <w:sz w:val="22"/>
          <w:szCs w:val="22"/>
        </w:rPr>
        <w:t>la infor</w:t>
      </w:r>
      <w:r w:rsidR="00817222" w:rsidRPr="004A3E74">
        <w:rPr>
          <w:rFonts w:ascii="Palatino Linotype" w:hAnsi="Palatino Linotype"/>
          <w:b/>
          <w:sz w:val="22"/>
          <w:szCs w:val="22"/>
        </w:rPr>
        <w:t>m</w:t>
      </w:r>
      <w:r w:rsidR="007D60D1" w:rsidRPr="004A3E74">
        <w:rPr>
          <w:rFonts w:ascii="Palatino Linotype" w:hAnsi="Palatino Linotype"/>
          <w:b/>
          <w:sz w:val="22"/>
          <w:szCs w:val="22"/>
        </w:rPr>
        <w:t>ación solicitada y la respuesta del SUJETO OBLIGADO</w:t>
      </w:r>
      <w:r w:rsidR="007C0253" w:rsidRPr="004A3E74">
        <w:rPr>
          <w:rFonts w:ascii="Palatino Linotype" w:hAnsi="Palatino Linotype"/>
          <w:b/>
          <w:sz w:val="22"/>
          <w:szCs w:val="22"/>
        </w:rPr>
        <w:t>.</w:t>
      </w:r>
    </w:p>
    <w:p w14:paraId="00CBB35C" w14:textId="77777777" w:rsidR="001D3306" w:rsidRPr="004A3E74" w:rsidRDefault="001D3306" w:rsidP="00723D75">
      <w:pPr>
        <w:pStyle w:val="Lista2"/>
        <w:ind w:left="0" w:firstLine="0"/>
        <w:rPr>
          <w:rFonts w:ascii="Palatino Linotype" w:hAnsi="Palatino Linotype"/>
          <w:b/>
          <w:sz w:val="22"/>
          <w:szCs w:val="22"/>
        </w:rPr>
      </w:pPr>
    </w:p>
    <w:p w14:paraId="79371D35" w14:textId="5C64BC07" w:rsidR="007D60D1" w:rsidRPr="004A3E74" w:rsidRDefault="007D60D1"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Derivado </w:t>
      </w:r>
      <w:r w:rsidRPr="004A3E74">
        <w:rPr>
          <w:rFonts w:ascii="Palatino Linotype" w:eastAsia="Calibri" w:hAnsi="Palatino Linotype" w:cs="Arial"/>
          <w:sz w:val="22"/>
          <w:szCs w:val="22"/>
        </w:rPr>
        <w:t xml:space="preserve">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w:t>
      </w:r>
      <w:r w:rsidRPr="004A3E74">
        <w:rPr>
          <w:rFonts w:ascii="Palatino Linotype" w:eastAsia="Calibri" w:hAnsi="Palatino Linotype" w:cs="Arial"/>
          <w:sz w:val="22"/>
          <w:szCs w:val="22"/>
        </w:rPr>
        <w:lastRenderedPageBreak/>
        <w:t>lo establecido en el artículo 8 de la Ley de Transparencia y Acceso a la Información Pública del Estado de México y Municipios.</w:t>
      </w:r>
    </w:p>
    <w:p w14:paraId="6A5DDA49" w14:textId="77777777" w:rsidR="00C2200C" w:rsidRPr="004A3E74"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1B70955" w14:textId="568A8A48" w:rsidR="002C596E" w:rsidRPr="004A3E74" w:rsidRDefault="00B4675B" w:rsidP="006D5B1A">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sz w:val="22"/>
          <w:szCs w:val="22"/>
        </w:rPr>
        <w:t>Así, de</w:t>
      </w:r>
      <w:r w:rsidR="006A21CF" w:rsidRPr="004A3E74">
        <w:rPr>
          <w:rFonts w:ascii="Palatino Linotype" w:eastAsia="Calibri" w:hAnsi="Palatino Linotype" w:cs="Arial"/>
          <w:sz w:val="22"/>
          <w:szCs w:val="22"/>
        </w:rPr>
        <w:t xml:space="preserve">bemos recapitular </w:t>
      </w:r>
      <w:r w:rsidR="009A5492" w:rsidRPr="004A3E74">
        <w:rPr>
          <w:rFonts w:ascii="Palatino Linotype" w:eastAsia="Calibri" w:hAnsi="Palatino Linotype" w:cs="Arial"/>
          <w:sz w:val="22"/>
          <w:szCs w:val="22"/>
        </w:rPr>
        <w:t>lo requerido por el</w:t>
      </w:r>
      <w:r w:rsidRPr="004A3E74">
        <w:rPr>
          <w:rFonts w:ascii="Palatino Linotype" w:eastAsia="Calibri" w:hAnsi="Palatino Linotype" w:cs="Arial"/>
          <w:sz w:val="22"/>
          <w:szCs w:val="22"/>
        </w:rPr>
        <w:t xml:space="preserve"> </w:t>
      </w:r>
      <w:r w:rsidR="007D60D1" w:rsidRPr="004A3E74">
        <w:rPr>
          <w:rFonts w:ascii="Palatino Linotype" w:eastAsia="Calibri" w:hAnsi="Palatino Linotype" w:cs="Arial"/>
          <w:b/>
          <w:bCs/>
          <w:sz w:val="22"/>
          <w:szCs w:val="22"/>
        </w:rPr>
        <w:t>RECURRENTE</w:t>
      </w:r>
      <w:r w:rsidR="002D00FE" w:rsidRPr="004A3E74">
        <w:rPr>
          <w:rFonts w:ascii="Palatino Linotype" w:eastAsia="Calibri" w:hAnsi="Palatino Linotype" w:cs="Arial"/>
          <w:sz w:val="22"/>
          <w:szCs w:val="22"/>
        </w:rPr>
        <w:t xml:space="preserve"> </w:t>
      </w:r>
      <w:r w:rsidR="00C2200C" w:rsidRPr="004A3E74">
        <w:rPr>
          <w:rFonts w:ascii="Palatino Linotype" w:eastAsia="Calibri" w:hAnsi="Palatino Linotype" w:cs="Arial"/>
          <w:sz w:val="22"/>
          <w:szCs w:val="22"/>
        </w:rPr>
        <w:t>solicitó</w:t>
      </w:r>
      <w:r w:rsidR="006D5B1A" w:rsidRPr="004A3E74">
        <w:rPr>
          <w:rFonts w:ascii="Palatino Linotype" w:eastAsia="Calibri" w:hAnsi="Palatino Linotype" w:cs="Arial"/>
          <w:color w:val="000000" w:themeColor="text1"/>
          <w:sz w:val="22"/>
          <w:szCs w:val="22"/>
          <w:lang w:val="es-ES"/>
        </w:rPr>
        <w:t xml:space="preserve"> </w:t>
      </w:r>
      <w:r w:rsidR="002C596E" w:rsidRPr="004A3E74">
        <w:rPr>
          <w:rFonts w:ascii="Palatino Linotype" w:hAnsi="Palatino Linotype"/>
          <w:color w:val="000000" w:themeColor="text1"/>
          <w:sz w:val="22"/>
          <w:szCs w:val="22"/>
        </w:rPr>
        <w:t>la siguiente información del personal que integra la Unidad de Transpare</w:t>
      </w:r>
      <w:r w:rsidR="00D60CD3" w:rsidRPr="004A3E74">
        <w:rPr>
          <w:rFonts w:ascii="Palatino Linotype" w:hAnsi="Palatino Linotype"/>
          <w:color w:val="000000" w:themeColor="text1"/>
          <w:sz w:val="22"/>
          <w:szCs w:val="22"/>
        </w:rPr>
        <w:t xml:space="preserve">ncia del Ayuntamiento de Toluca: </w:t>
      </w:r>
      <w:r w:rsidR="00D60CD3" w:rsidRPr="004A3E74">
        <w:rPr>
          <w:rFonts w:ascii="Palatino Linotype" w:hAnsi="Palatino Linotype"/>
          <w:b/>
          <w:color w:val="000000"/>
          <w:sz w:val="22"/>
          <w:szCs w:val="22"/>
        </w:rPr>
        <w:t>El o los documentos donde se visualice el nombre completo, grado máximo de estudios, sueldo neto al mes, fecha de ingreso, categoría o puesto, Formato Único de Movimientos de Personal (FUMP) y contrato si aplica.</w:t>
      </w:r>
    </w:p>
    <w:p w14:paraId="55EDD37A" w14:textId="77777777" w:rsidR="002C596E" w:rsidRPr="004A3E74" w:rsidRDefault="002C596E" w:rsidP="006D5B1A">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86E5D63" w14:textId="5392CAC9" w:rsidR="00D60CD3" w:rsidRPr="004A3E74" w:rsidRDefault="00C2200C" w:rsidP="00D60CD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En respuesta, </w:t>
      </w:r>
      <w:r w:rsidR="006D5B1A" w:rsidRPr="004A3E74">
        <w:rPr>
          <w:rFonts w:ascii="Palatino Linotype" w:eastAsia="Calibri" w:hAnsi="Palatino Linotype" w:cs="Arial"/>
          <w:color w:val="000000" w:themeColor="text1"/>
          <w:sz w:val="22"/>
          <w:szCs w:val="22"/>
          <w:lang w:val="es-ES"/>
        </w:rPr>
        <w:t xml:space="preserve">el </w:t>
      </w:r>
      <w:r w:rsidR="006D5B1A" w:rsidRPr="004A3E74">
        <w:rPr>
          <w:rFonts w:ascii="Palatino Linotype" w:eastAsia="Calibri" w:hAnsi="Palatino Linotype" w:cs="Arial"/>
          <w:b/>
          <w:color w:val="000000" w:themeColor="text1"/>
          <w:sz w:val="22"/>
          <w:szCs w:val="22"/>
          <w:lang w:val="es-ES"/>
        </w:rPr>
        <w:t>SUJETO OBLIGADO</w:t>
      </w:r>
      <w:r w:rsidR="006D5B1A" w:rsidRPr="004A3E74">
        <w:rPr>
          <w:rFonts w:ascii="Palatino Linotype" w:eastAsia="Calibri" w:hAnsi="Palatino Linotype" w:cs="Arial"/>
          <w:color w:val="000000" w:themeColor="text1"/>
          <w:sz w:val="22"/>
          <w:szCs w:val="22"/>
          <w:lang w:val="es-ES"/>
        </w:rPr>
        <w:t xml:space="preserve"> </w:t>
      </w:r>
      <w:r w:rsidR="00D60CD3" w:rsidRPr="004A3E74">
        <w:rPr>
          <w:rFonts w:ascii="Palatino Linotype" w:eastAsia="Calibri" w:hAnsi="Palatino Linotype" w:cs="Arial"/>
          <w:color w:val="000000" w:themeColor="text1"/>
          <w:sz w:val="22"/>
          <w:szCs w:val="22"/>
          <w:lang w:val="es-ES"/>
        </w:rPr>
        <w:t xml:space="preserve">por medio de la Dirección General de Administración y la Dirección de Recursos Humanos, hizo entrega de </w:t>
      </w:r>
      <w:r w:rsidR="00D60CD3" w:rsidRPr="004A3E74">
        <w:rPr>
          <w:rFonts w:ascii="Palatino Linotype" w:hAnsi="Palatino Linotype"/>
          <w:sz w:val="22"/>
          <w:szCs w:val="22"/>
        </w:rPr>
        <w:t>la copia digitalizada de los documentos donde consta el grado de estudios de la servidores públicos que integran la Unidad de Transparencia, así como, su formato único de personal y un registro que contiene los siguientes datos: nombre, fecha de alta, categoría, sueldo neto mensual y área de adscripción.</w:t>
      </w:r>
    </w:p>
    <w:p w14:paraId="438C4156" w14:textId="77777777" w:rsidR="00C2200C" w:rsidRPr="004A3E74" w:rsidRDefault="00C2200C" w:rsidP="00C2200C">
      <w:pPr>
        <w:rPr>
          <w:rFonts w:ascii="Palatino Linotype" w:eastAsia="Calibri" w:hAnsi="Palatino Linotype" w:cs="Arial"/>
          <w:color w:val="000000" w:themeColor="text1"/>
          <w:sz w:val="22"/>
          <w:szCs w:val="22"/>
          <w:lang w:val="es-ES"/>
        </w:rPr>
      </w:pPr>
    </w:p>
    <w:p w14:paraId="1BC70F99" w14:textId="77777777" w:rsidR="00D60CD3" w:rsidRPr="004A3E74" w:rsidRDefault="00C2200C" w:rsidP="00D60CD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No </w:t>
      </w:r>
      <w:r w:rsidRPr="004A3E74">
        <w:rPr>
          <w:rFonts w:ascii="Palatino Linotype" w:eastAsia="Palatino Linotype" w:hAnsi="Palatino Linotype" w:cs="Palatino Linotype"/>
          <w:color w:val="000000"/>
          <w:sz w:val="22"/>
          <w:szCs w:val="22"/>
        </w:rPr>
        <w:t xml:space="preserve">obstante, el </w:t>
      </w:r>
      <w:r w:rsidRPr="004A3E74">
        <w:rPr>
          <w:rFonts w:ascii="Palatino Linotype" w:eastAsia="Palatino Linotype" w:hAnsi="Palatino Linotype" w:cs="Palatino Linotype"/>
          <w:b/>
          <w:color w:val="000000"/>
          <w:sz w:val="22"/>
          <w:szCs w:val="22"/>
        </w:rPr>
        <w:t xml:space="preserve">RECURRENTE </w:t>
      </w:r>
      <w:r w:rsidRPr="004A3E74">
        <w:rPr>
          <w:rFonts w:ascii="Palatino Linotype" w:eastAsia="Palatino Linotype" w:hAnsi="Palatino Linotype" w:cs="Palatino Linotype"/>
          <w:color w:val="000000"/>
          <w:sz w:val="22"/>
          <w:szCs w:val="22"/>
        </w:rPr>
        <w:t>interpuso el</w:t>
      </w:r>
      <w:r w:rsidRPr="004A3E74">
        <w:rPr>
          <w:rFonts w:ascii="Palatino Linotype" w:eastAsia="Palatino Linotype" w:hAnsi="Palatino Linotype" w:cs="Palatino Linotype"/>
          <w:b/>
          <w:color w:val="000000"/>
          <w:sz w:val="22"/>
          <w:szCs w:val="22"/>
        </w:rPr>
        <w:t xml:space="preserve"> </w:t>
      </w:r>
      <w:r w:rsidRPr="004A3E74">
        <w:rPr>
          <w:rFonts w:ascii="Palatino Linotype" w:eastAsia="Palatino Linotype" w:hAnsi="Palatino Linotype" w:cs="Palatino Linotype"/>
          <w:color w:val="000000"/>
          <w:sz w:val="22"/>
          <w:szCs w:val="22"/>
        </w:rPr>
        <w:t xml:space="preserve">recurso de revisión número </w:t>
      </w:r>
      <w:r w:rsidRPr="004A3E74">
        <w:rPr>
          <w:rFonts w:ascii="Palatino Linotype" w:eastAsia="Palatino Linotype" w:hAnsi="Palatino Linotype" w:cs="Palatino Linotype"/>
          <w:b/>
          <w:color w:val="000000"/>
          <w:sz w:val="22"/>
          <w:szCs w:val="22"/>
        </w:rPr>
        <w:t>0</w:t>
      </w:r>
      <w:r w:rsidR="00D60CD3" w:rsidRPr="004A3E74">
        <w:rPr>
          <w:rFonts w:ascii="Palatino Linotype" w:eastAsia="Palatino Linotype" w:hAnsi="Palatino Linotype" w:cs="Palatino Linotype"/>
          <w:b/>
          <w:color w:val="000000"/>
          <w:sz w:val="22"/>
          <w:szCs w:val="22"/>
        </w:rPr>
        <w:t>7408</w:t>
      </w:r>
      <w:r w:rsidRPr="004A3E74">
        <w:rPr>
          <w:rFonts w:ascii="Palatino Linotype" w:eastAsia="Palatino Linotype" w:hAnsi="Palatino Linotype" w:cs="Palatino Linotype"/>
          <w:b/>
          <w:color w:val="000000"/>
          <w:sz w:val="22"/>
          <w:szCs w:val="22"/>
        </w:rPr>
        <w:t>/INFOEM/IP/RR/2024</w:t>
      </w:r>
      <w:r w:rsidRPr="004A3E74">
        <w:rPr>
          <w:rFonts w:ascii="Palatino Linotype" w:eastAsia="Palatino Linotype" w:hAnsi="Palatino Linotype" w:cs="Palatino Linotype"/>
          <w:color w:val="000000"/>
          <w:sz w:val="22"/>
          <w:szCs w:val="22"/>
        </w:rPr>
        <w:t xml:space="preserve">, donde manifestó como motivos de inconformidad, </w:t>
      </w:r>
      <w:r w:rsidR="00D60CD3" w:rsidRPr="004A3E74">
        <w:rPr>
          <w:rFonts w:ascii="Palatino Linotype" w:eastAsia="Palatino Linotype" w:hAnsi="Palatino Linotype" w:cs="Palatino Linotype"/>
          <w:color w:val="000000"/>
          <w:sz w:val="22"/>
          <w:szCs w:val="22"/>
        </w:rPr>
        <w:t xml:space="preserve">que </w:t>
      </w:r>
      <w:r w:rsidR="00D60CD3" w:rsidRPr="004A3E74">
        <w:rPr>
          <w:rFonts w:ascii="Palatino Linotype" w:eastAsia="Palatino Linotype" w:hAnsi="Palatino Linotype" w:cs="Palatino Linotype"/>
          <w:bCs/>
          <w:color w:val="000000"/>
          <w:sz w:val="22"/>
          <w:szCs w:val="22"/>
        </w:rPr>
        <w:t xml:space="preserve">el </w:t>
      </w:r>
      <w:r w:rsidR="00D60CD3" w:rsidRPr="004A3E74">
        <w:rPr>
          <w:rFonts w:ascii="Palatino Linotype" w:eastAsia="Palatino Linotype" w:hAnsi="Palatino Linotype" w:cs="Palatino Linotype"/>
          <w:b/>
          <w:bCs/>
          <w:color w:val="000000"/>
          <w:sz w:val="22"/>
          <w:szCs w:val="22"/>
        </w:rPr>
        <w:t>SUJETO OBLIGADO no se pronunció respecto a los contratos.</w:t>
      </w:r>
    </w:p>
    <w:p w14:paraId="1CBAFD1A" w14:textId="0A4BDF6D" w:rsidR="006D5B1A" w:rsidRPr="004A3E74" w:rsidRDefault="006D5B1A" w:rsidP="00D60CD3">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2BDA9602" w14:textId="77777777" w:rsidR="00602E31" w:rsidRPr="004A3E74" w:rsidRDefault="00602E31" w:rsidP="00602E3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4A3E74">
        <w:rPr>
          <w:rFonts w:ascii="Palatino Linotype" w:hAnsi="Palatino Linotype"/>
          <w:color w:val="000000" w:themeColor="text1"/>
          <w:sz w:val="22"/>
          <w:szCs w:val="22"/>
        </w:rPr>
        <w:t xml:space="preserve">En </w:t>
      </w:r>
      <w:r w:rsidRPr="004A3E74">
        <w:rPr>
          <w:rFonts w:ascii="Palatino Linotype" w:eastAsia="Palatino Linotype" w:hAnsi="Palatino Linotype" w:cs="Palatino Linotype"/>
          <w:sz w:val="22"/>
          <w:szCs w:val="22"/>
        </w:rPr>
        <w:t xml:space="preserve">este sentido, </w:t>
      </w:r>
      <w:r w:rsidRPr="004A3E74">
        <w:rPr>
          <w:rFonts w:ascii="Palatino Linotype" w:eastAsia="MS Mincho" w:hAnsi="Palatino Linotype" w:cs="Arial"/>
          <w:bCs/>
          <w:sz w:val="22"/>
          <w:szCs w:val="22"/>
        </w:rPr>
        <w:t xml:space="preserve">resulta necesario señalar que, </w:t>
      </w:r>
      <w:r w:rsidRPr="004A3E74">
        <w:rPr>
          <w:rFonts w:ascii="Palatino Linotype" w:eastAsia="MS Gothic" w:hAnsi="Palatino Linotype" w:cstheme="majorBidi"/>
          <w:sz w:val="22"/>
          <w:szCs w:val="22"/>
        </w:rPr>
        <w:t xml:space="preserve">el </w:t>
      </w:r>
      <w:r w:rsidRPr="004A3E74">
        <w:rPr>
          <w:rFonts w:ascii="Palatino Linotype" w:eastAsia="MS Gothic" w:hAnsi="Palatino Linotype" w:cstheme="majorBidi"/>
          <w:b/>
          <w:bCs/>
          <w:sz w:val="22"/>
          <w:szCs w:val="22"/>
        </w:rPr>
        <w:t>RECURRENTE</w:t>
      </w:r>
      <w:r w:rsidRPr="004A3E74">
        <w:rPr>
          <w:rFonts w:ascii="Palatino Linotype" w:eastAsia="MS Gothic" w:hAnsi="Palatino Linotype" w:cstheme="majorBidi"/>
          <w:b/>
          <w:sz w:val="22"/>
          <w:szCs w:val="22"/>
        </w:rPr>
        <w:t xml:space="preserve"> </w:t>
      </w:r>
      <w:r w:rsidRPr="004A3E74">
        <w:rPr>
          <w:rFonts w:ascii="Palatino Linotype" w:eastAsia="MS Gothic" w:hAnsi="Palatino Linotype" w:cstheme="majorBidi"/>
          <w:sz w:val="22"/>
          <w:szCs w:val="22"/>
        </w:rPr>
        <w:t xml:space="preserve">no se inconformó por la totalidad de la respuesta. Bajo ese tenor, se tiene que la parte de la respuesta que no fue impugnada debe declararse como consentida, toda vez que, </w:t>
      </w:r>
      <w:r w:rsidRPr="004A3E74">
        <w:rPr>
          <w:rFonts w:ascii="Palatino Linotype" w:eastAsia="Palatino Linotype" w:hAnsi="Palatino Linotype" w:cs="Palatino Linotype"/>
          <w:color w:val="000000"/>
          <w:sz w:val="22"/>
          <w:szCs w:val="22"/>
        </w:rPr>
        <w:t xml:space="preserve">al no haber realizado </w:t>
      </w:r>
      <w:r w:rsidRPr="004A3E74">
        <w:rPr>
          <w:rFonts w:ascii="Palatino Linotype" w:eastAsia="Palatino Linotype" w:hAnsi="Palatino Linotype" w:cs="Palatino Linotype"/>
          <w:color w:val="000000"/>
          <w:sz w:val="22"/>
          <w:szCs w:val="22"/>
        </w:rPr>
        <w:lastRenderedPageBreak/>
        <w:t xml:space="preserve">manifestaciones de inconformidad al respecto, se infiere que la información proporcionada por el </w:t>
      </w:r>
      <w:r w:rsidRPr="004A3E74">
        <w:rPr>
          <w:rFonts w:ascii="Palatino Linotype" w:eastAsia="Palatino Linotype" w:hAnsi="Palatino Linotype" w:cs="Palatino Linotype"/>
          <w:b/>
          <w:color w:val="000000"/>
          <w:sz w:val="22"/>
          <w:szCs w:val="22"/>
        </w:rPr>
        <w:t>SUJETO OBLIGADO</w:t>
      </w:r>
      <w:r w:rsidRPr="004A3E74">
        <w:rPr>
          <w:rFonts w:ascii="Palatino Linotype" w:eastAsia="Palatino Linotype" w:hAnsi="Palatino Linotype" w:cs="Palatino Linotype"/>
          <w:color w:val="000000"/>
          <w:sz w:val="22"/>
          <w:szCs w:val="22"/>
        </w:rPr>
        <w:t xml:space="preserve"> satisface este punto de la solicitud presentada. </w:t>
      </w:r>
    </w:p>
    <w:p w14:paraId="111C0E08" w14:textId="77777777" w:rsidR="00602E31" w:rsidRPr="004A3E74" w:rsidRDefault="00602E31" w:rsidP="00602E31">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3CE5E677" w14:textId="77777777" w:rsidR="00602E31" w:rsidRPr="004A3E74" w:rsidRDefault="00602E31" w:rsidP="00602E3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4A3E74">
        <w:rPr>
          <w:rFonts w:ascii="Palatino Linotype" w:eastAsia="Calibri" w:hAnsi="Palatino Linotype" w:cs="Arial"/>
          <w:color w:val="000000" w:themeColor="text1"/>
          <w:sz w:val="22"/>
          <w:szCs w:val="22"/>
          <w:lang w:val="es-ES"/>
        </w:rPr>
        <w:t xml:space="preserve">Lo </w:t>
      </w:r>
      <w:r w:rsidRPr="004A3E74">
        <w:rPr>
          <w:rFonts w:ascii="Palatino Linotype" w:eastAsia="Palatino Linotype" w:hAnsi="Palatino Linotype" w:cs="Palatino Linotype"/>
          <w:color w:val="000000"/>
          <w:sz w:val="22"/>
          <w:szCs w:val="22"/>
        </w:rPr>
        <w:t xml:space="preserve">anterior es así, debido a que cuando un Recurrente impugna la respuesta del </w:t>
      </w:r>
      <w:r w:rsidRPr="004A3E74">
        <w:rPr>
          <w:rFonts w:ascii="Palatino Linotype" w:eastAsia="Palatino Linotype" w:hAnsi="Palatino Linotype" w:cs="Palatino Linotype"/>
          <w:b/>
          <w:color w:val="000000"/>
          <w:sz w:val="22"/>
          <w:szCs w:val="22"/>
        </w:rPr>
        <w:t>SUJETO OBLIGADO</w:t>
      </w:r>
      <w:r w:rsidRPr="004A3E74">
        <w:rPr>
          <w:rFonts w:ascii="Palatino Linotype" w:eastAsia="Palatino Linotype" w:hAnsi="Palatino Linotype" w:cs="Palatino Linotype"/>
          <w:color w:val="000000"/>
          <w:sz w:val="22"/>
          <w:szCs w:val="22"/>
        </w:rPr>
        <w:t>, y éste no expresa Razón o Motivo de Inconformidad en contra de todos los rubros solicitados, dichos rubros deben declararse atendidos, pues se entiende que el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5AC72DB5" w14:textId="01808190" w:rsidR="00602E31" w:rsidRPr="004A3E74" w:rsidRDefault="00602E31" w:rsidP="00602E31">
      <w:pPr>
        <w:rPr>
          <w:rFonts w:ascii="Palatino Linotype" w:eastAsia="Calibri" w:hAnsi="Palatino Linotype" w:cs="Arial"/>
          <w:color w:val="000000" w:themeColor="text1"/>
          <w:sz w:val="22"/>
          <w:szCs w:val="22"/>
          <w:lang w:val="es-ES"/>
        </w:rPr>
      </w:pPr>
    </w:p>
    <w:p w14:paraId="39F732E0" w14:textId="175A1042" w:rsidR="00602E31" w:rsidRPr="004A3E74" w:rsidRDefault="00602E31" w:rsidP="00602E31">
      <w:pPr>
        <w:pStyle w:val="Prrafodelista"/>
        <w:ind w:left="567" w:right="565"/>
        <w:jc w:val="both"/>
        <w:rPr>
          <w:rFonts w:ascii="Palatino Linotype" w:eastAsia="Palatino Linotype" w:hAnsi="Palatino Linotype" w:cs="Palatino Linotype"/>
          <w:i/>
          <w:color w:val="000000"/>
          <w:sz w:val="22"/>
          <w:szCs w:val="22"/>
        </w:rPr>
      </w:pPr>
      <w:r w:rsidRPr="004A3E74">
        <w:rPr>
          <w:rFonts w:ascii="Palatino Linotype" w:eastAsia="Palatino Linotype" w:hAnsi="Palatino Linotype" w:cs="Palatino Linotype"/>
          <w:b/>
          <w:i/>
          <w:color w:val="000000"/>
          <w:sz w:val="22"/>
          <w:szCs w:val="22"/>
        </w:rPr>
        <w:t xml:space="preserve">“REVISIÓN EN AMPARO. LOS RESOLUTIVOS NO COMBATIDOS DEBEN DECLARARSE FIRMES. </w:t>
      </w:r>
      <w:r w:rsidRPr="004A3E74">
        <w:rPr>
          <w:rFonts w:ascii="Palatino Linotype" w:eastAsia="Palatino Linotype" w:hAnsi="Palatino Linotype" w:cs="Palatino Linotype"/>
          <w:i/>
          <w:color w:val="000000"/>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F756063" w14:textId="77777777" w:rsidR="00602E31" w:rsidRPr="004A3E74" w:rsidRDefault="00602E31" w:rsidP="00602E31">
      <w:pPr>
        <w:rPr>
          <w:rFonts w:ascii="Palatino Linotype" w:eastAsia="Calibri" w:hAnsi="Palatino Linotype" w:cs="Arial"/>
          <w:color w:val="000000" w:themeColor="text1"/>
          <w:sz w:val="22"/>
          <w:szCs w:val="22"/>
          <w:lang w:val="es-ES"/>
        </w:rPr>
      </w:pPr>
    </w:p>
    <w:p w14:paraId="5AD1E1E3" w14:textId="77777777" w:rsidR="00602E31" w:rsidRPr="004A3E74" w:rsidRDefault="00602E31" w:rsidP="00602E3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4A3E74">
        <w:rPr>
          <w:rFonts w:ascii="Palatino Linotype" w:eastAsia="Calibri" w:hAnsi="Palatino Linotype" w:cs="Arial"/>
          <w:color w:val="000000" w:themeColor="text1"/>
          <w:sz w:val="22"/>
          <w:szCs w:val="22"/>
          <w:lang w:val="es-ES"/>
        </w:rPr>
        <w:t xml:space="preserve">Consecuentemente, </w:t>
      </w:r>
      <w:r w:rsidRPr="004A3E74">
        <w:rPr>
          <w:rFonts w:ascii="Palatino Linotype" w:eastAsia="Palatino Linotype" w:hAnsi="Palatino Linotype" w:cs="Palatino Linotype"/>
          <w:color w:val="000000"/>
          <w:sz w:val="22"/>
          <w:szCs w:val="22"/>
        </w:rPr>
        <w:t xml:space="preserve">se reitera que la parte de la solicitud que no fue impugnada debe declararse consentida por el </w:t>
      </w:r>
      <w:r w:rsidRPr="004A3E74">
        <w:rPr>
          <w:rFonts w:ascii="Palatino Linotype" w:eastAsia="Palatino Linotype" w:hAnsi="Palatino Linotype" w:cs="Palatino Linotype"/>
          <w:b/>
          <w:bCs/>
          <w:color w:val="000000"/>
          <w:sz w:val="22"/>
          <w:szCs w:val="22"/>
        </w:rPr>
        <w:t>RECURRENTE</w:t>
      </w:r>
      <w:r w:rsidRPr="004A3E74">
        <w:rPr>
          <w:rFonts w:ascii="Palatino Linotype" w:eastAsia="Palatino Linotype" w:hAnsi="Palatino Linotype" w:cs="Palatino Linotype"/>
          <w:color w:val="000000"/>
          <w:sz w:val="22"/>
          <w:szCs w:val="22"/>
        </w:rPr>
        <w:t>, debido a que no se realizaron manifestaciones de inconformidad, por</w:t>
      </w:r>
      <w:r w:rsidRPr="004A3E74">
        <w:rPr>
          <w:rFonts w:ascii="Palatino Linotype" w:eastAsia="Palatino Linotype" w:hAnsi="Palatino Linotype" w:cs="Palatino Linotype"/>
          <w:bCs/>
          <w:color w:val="000000"/>
          <w:sz w:val="22"/>
          <w:szCs w:val="22"/>
        </w:rPr>
        <w:t xml:space="preserve"> lo que no pueden producirse efectos jurídicos tendentes a revocar, confirmar o modificar el acto reclamado ya que se infiere un consentimiento del Recurrente</w:t>
      </w:r>
      <w:r w:rsidRPr="004A3E74">
        <w:rPr>
          <w:rFonts w:ascii="Palatino Linotype" w:eastAsia="Palatino Linotype" w:hAnsi="Palatino Linotype" w:cs="Palatino Linotype"/>
          <w:b/>
          <w:color w:val="000000"/>
          <w:sz w:val="22"/>
          <w:szCs w:val="22"/>
        </w:rPr>
        <w:t xml:space="preserve"> </w:t>
      </w:r>
      <w:r w:rsidRPr="004A3E74">
        <w:rPr>
          <w:rFonts w:ascii="Palatino Linotype" w:eastAsia="Palatino Linotype" w:hAnsi="Palatino Linotype" w:cs="Palatino Linotype"/>
          <w:color w:val="000000"/>
          <w:sz w:val="22"/>
          <w:szCs w:val="22"/>
        </w:rPr>
        <w:t>ante la falta de impugnación eficaz.</w:t>
      </w:r>
    </w:p>
    <w:p w14:paraId="112D8EAF" w14:textId="77777777" w:rsidR="00602E31" w:rsidRPr="004A3E74" w:rsidRDefault="00602E31" w:rsidP="00602E31">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66521DB8" w14:textId="77777777" w:rsidR="00602E31" w:rsidRPr="004A3E74" w:rsidRDefault="00602E31" w:rsidP="00602E3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4A3E74">
        <w:rPr>
          <w:rFonts w:ascii="Palatino Linotype" w:eastAsia="Calibri" w:hAnsi="Palatino Linotype" w:cs="Arial"/>
          <w:color w:val="000000" w:themeColor="text1"/>
          <w:sz w:val="22"/>
          <w:szCs w:val="22"/>
          <w:lang w:val="es-ES"/>
        </w:rPr>
        <w:lastRenderedPageBreak/>
        <w:t xml:space="preserve">Sirve </w:t>
      </w:r>
      <w:r w:rsidRPr="004A3E74">
        <w:rPr>
          <w:rFonts w:ascii="Palatino Linotype" w:eastAsia="Palatino Linotype" w:hAnsi="Palatino Linotype" w:cs="Palatino Linotype"/>
          <w:color w:val="000000"/>
          <w:sz w:val="22"/>
          <w:szCs w:val="22"/>
        </w:rPr>
        <w:t>de sustento a lo anterior por analogía la tesis jurisprudencial número VI.3o.C. J/60, publicada en el Semanario Judicial de la Federación y su Gaceta bajo el número de registro 176,608 que a la letra dice:</w:t>
      </w:r>
    </w:p>
    <w:p w14:paraId="38DDE4C9" w14:textId="72CAE49C" w:rsidR="00602E31" w:rsidRPr="004A3E74" w:rsidRDefault="00602E31" w:rsidP="00602E3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CB12A75" w14:textId="0A381354" w:rsidR="00602E31" w:rsidRPr="004A3E74" w:rsidRDefault="00602E31" w:rsidP="00602E31">
      <w:pPr>
        <w:pStyle w:val="Prrafodelista"/>
        <w:ind w:left="567" w:right="539"/>
        <w:jc w:val="both"/>
        <w:rPr>
          <w:rFonts w:ascii="Palatino Linotype" w:eastAsia="Palatino Linotype" w:hAnsi="Palatino Linotype" w:cs="Palatino Linotype"/>
          <w:i/>
          <w:color w:val="000000"/>
          <w:sz w:val="22"/>
          <w:szCs w:val="22"/>
        </w:rPr>
      </w:pPr>
      <w:r w:rsidRPr="004A3E74">
        <w:rPr>
          <w:rFonts w:ascii="Palatino Linotype" w:eastAsia="Palatino Linotype" w:hAnsi="Palatino Linotype" w:cs="Palatino Linotype"/>
          <w:b/>
          <w:i/>
          <w:smallCaps/>
          <w:color w:val="000000"/>
          <w:sz w:val="22"/>
          <w:szCs w:val="22"/>
        </w:rPr>
        <w:t xml:space="preserve">ACTOS CONSENTIDOS. SON LOS QUE NO SE IMPUGNAN MEDIANTE EL RECURSO IDÓNEO. </w:t>
      </w:r>
      <w:r w:rsidRPr="004A3E74">
        <w:rPr>
          <w:rFonts w:ascii="Palatino Linotype" w:eastAsia="Palatino Linotype" w:hAnsi="Palatino Linotype" w:cs="Palatino Linotype"/>
          <w:i/>
          <w:color w:val="000000"/>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3E4F205" w14:textId="77777777" w:rsidR="00602E31" w:rsidRPr="004A3E74" w:rsidRDefault="00602E31" w:rsidP="00602E31">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0F043056" w14:textId="77777777" w:rsidR="00602E31" w:rsidRPr="004A3E74" w:rsidRDefault="00602E31" w:rsidP="00602E3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4A3E74">
        <w:rPr>
          <w:rFonts w:ascii="Palatino Linotype" w:eastAsia="Calibri" w:hAnsi="Palatino Linotype" w:cs="Arial"/>
          <w:color w:val="000000" w:themeColor="text1"/>
          <w:sz w:val="22"/>
          <w:szCs w:val="22"/>
          <w:lang w:val="es-ES"/>
        </w:rPr>
        <w:t xml:space="preserve">Para </w:t>
      </w:r>
      <w:r w:rsidRPr="004A3E74">
        <w:rPr>
          <w:rFonts w:ascii="Palatino Linotype" w:eastAsia="Palatino Linotype" w:hAnsi="Palatino Linotype" w:cs="Palatino Linotype"/>
          <w:sz w:val="22"/>
          <w:szCs w:val="22"/>
        </w:rPr>
        <w:t>mayor abundamiento, también resulta aplicable el criterio 01/20 emitido por el Instituto Nacional de Transparencia, Acceso a la Información Pública y Protección de Datos Personales, que a la letra estipula lo siguiente:</w:t>
      </w:r>
    </w:p>
    <w:p w14:paraId="737CBAFA" w14:textId="131DF372" w:rsidR="00602E31" w:rsidRPr="004A3E74" w:rsidRDefault="00602E31" w:rsidP="00602E31">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7F11222B" w14:textId="37011DA8" w:rsidR="00602E31" w:rsidRPr="004A3E74" w:rsidRDefault="00602E31" w:rsidP="00602E31">
      <w:pPr>
        <w:pStyle w:val="Prrafodelista"/>
        <w:ind w:left="360" w:right="539"/>
        <w:jc w:val="both"/>
        <w:rPr>
          <w:rFonts w:ascii="Palatino Linotype" w:eastAsia="Palatino Linotype" w:hAnsi="Palatino Linotype" w:cs="Palatino Linotype"/>
          <w:i/>
          <w:sz w:val="22"/>
          <w:szCs w:val="22"/>
        </w:rPr>
      </w:pPr>
      <w:r w:rsidRPr="004A3E74">
        <w:rPr>
          <w:rFonts w:ascii="Palatino Linotype" w:eastAsia="Palatino Linotype" w:hAnsi="Palatino Linotype" w:cs="Palatino Linotype"/>
          <w:b/>
          <w:i/>
          <w:sz w:val="22"/>
          <w:szCs w:val="22"/>
        </w:rPr>
        <w:t>Actos consentidos tácitamente. Improcedencia de su análisis.</w:t>
      </w:r>
      <w:r w:rsidRPr="004A3E74">
        <w:rPr>
          <w:rFonts w:ascii="Palatino Linotype" w:eastAsia="Palatino Linotype" w:hAnsi="Palatino Linotype" w:cs="Palatino Linotype"/>
          <w:i/>
          <w:sz w:val="22"/>
          <w:szCs w:val="22"/>
        </w:rPr>
        <w:t xml:space="preserve">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1D2E485D" w14:textId="77777777" w:rsidR="00602E31" w:rsidRPr="004A3E74" w:rsidRDefault="00602E31" w:rsidP="00602E31">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0A2D60A7" w14:textId="118AA136" w:rsidR="00602E31" w:rsidRPr="004A3E74" w:rsidRDefault="00602E31" w:rsidP="00602E3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4A3E74">
        <w:rPr>
          <w:rFonts w:ascii="Palatino Linotype" w:eastAsia="Calibri" w:hAnsi="Palatino Linotype" w:cs="Arial"/>
          <w:color w:val="000000" w:themeColor="text1"/>
          <w:sz w:val="22"/>
          <w:szCs w:val="22"/>
          <w:lang w:val="es-ES"/>
        </w:rPr>
        <w:t xml:space="preserve">De </w:t>
      </w:r>
      <w:r w:rsidRPr="004A3E74">
        <w:rPr>
          <w:rFonts w:ascii="Palatino Linotype" w:eastAsia="Palatino Linotype" w:hAnsi="Palatino Linotype" w:cs="Palatino Linotype"/>
          <w:color w:val="000000" w:themeColor="text1"/>
          <w:sz w:val="22"/>
          <w:szCs w:val="22"/>
        </w:rPr>
        <w:t xml:space="preserve">lo referido, y a efecto de garantizar el efectivo ejercicio del derecho de acceso a la información pública que asiste al </w:t>
      </w:r>
      <w:r w:rsidRPr="004A3E74">
        <w:rPr>
          <w:rFonts w:ascii="Palatino Linotype" w:eastAsia="Palatino Linotype" w:hAnsi="Palatino Linotype" w:cs="Palatino Linotype"/>
          <w:b/>
          <w:color w:val="000000" w:themeColor="text1"/>
          <w:sz w:val="22"/>
          <w:szCs w:val="22"/>
        </w:rPr>
        <w:t>RECURRENTE</w:t>
      </w:r>
      <w:r w:rsidRPr="004A3E74">
        <w:rPr>
          <w:rFonts w:ascii="Palatino Linotype" w:eastAsia="Palatino Linotype" w:hAnsi="Palatino Linotype" w:cs="Palatino Linotype"/>
          <w:color w:val="000000" w:themeColor="text1"/>
          <w:sz w:val="22"/>
          <w:szCs w:val="22"/>
        </w:rPr>
        <w:t>, resulta conveniente precisar que el presente análisis versará únicamente sobre</w:t>
      </w:r>
      <w:r w:rsidRPr="004A3E74">
        <w:rPr>
          <w:rFonts w:ascii="Palatino Linotype" w:eastAsia="Palatino Linotype" w:hAnsi="Palatino Linotype" w:cs="Palatino Linotype"/>
          <w:b/>
          <w:bCs/>
          <w:color w:val="000000" w:themeColor="text1"/>
          <w:sz w:val="22"/>
          <w:szCs w:val="22"/>
        </w:rPr>
        <w:t xml:space="preserve"> los </w:t>
      </w:r>
      <w:r w:rsidR="00D60CD3" w:rsidRPr="004A3E74">
        <w:rPr>
          <w:rFonts w:ascii="Palatino Linotype" w:eastAsia="Palatino Linotype" w:hAnsi="Palatino Linotype" w:cs="Palatino Linotype"/>
          <w:b/>
          <w:bCs/>
          <w:color w:val="000000" w:themeColor="text1"/>
          <w:sz w:val="22"/>
          <w:szCs w:val="22"/>
        </w:rPr>
        <w:t>contratos del personal que integra la Unidad de Transparencia del Ayuntamiento de Toluca.</w:t>
      </w:r>
    </w:p>
    <w:p w14:paraId="2897A00E" w14:textId="77777777" w:rsidR="007553B6" w:rsidRPr="004A3E74" w:rsidRDefault="007553B6" w:rsidP="00602E31">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5C71E642" w14:textId="19CC107E" w:rsidR="00CB21A9" w:rsidRPr="004A3E74" w:rsidRDefault="00CB21A9" w:rsidP="00CB21A9">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En </w:t>
      </w:r>
      <w:r w:rsidRPr="004A3E74">
        <w:rPr>
          <w:rFonts w:ascii="Palatino Linotype" w:hAnsi="Palatino Linotype"/>
          <w:color w:val="000000" w:themeColor="text1"/>
          <w:sz w:val="22"/>
          <w:szCs w:val="22"/>
        </w:rPr>
        <w:t xml:space="preserve">razón de lo anterior, el estudio del presente asunto versará en analizar las constancias que obran en el expediente digital formado en el SAIMEX, así como los agravios </w:t>
      </w:r>
      <w:r w:rsidRPr="004A3E74">
        <w:rPr>
          <w:rFonts w:ascii="Palatino Linotype" w:hAnsi="Palatino Linotype"/>
          <w:color w:val="000000" w:themeColor="text1"/>
          <w:sz w:val="22"/>
          <w:szCs w:val="22"/>
        </w:rPr>
        <w:lastRenderedPageBreak/>
        <w:t xml:space="preserve">expuestos por el </w:t>
      </w:r>
      <w:r w:rsidRPr="004A3E74">
        <w:rPr>
          <w:rFonts w:ascii="Palatino Linotype" w:hAnsi="Palatino Linotype"/>
          <w:b/>
          <w:bCs/>
          <w:color w:val="000000" w:themeColor="text1"/>
          <w:sz w:val="22"/>
          <w:szCs w:val="22"/>
        </w:rPr>
        <w:t>RECURRENTE</w:t>
      </w:r>
      <w:r w:rsidRPr="004A3E74">
        <w:rPr>
          <w:rFonts w:ascii="Palatino Linotype" w:hAnsi="Palatino Linotype"/>
          <w:color w:val="000000" w:themeColor="text1"/>
          <w:sz w:val="22"/>
          <w:szCs w:val="22"/>
        </w:rPr>
        <w:t xml:space="preserve"> a través del recurso de revisión </w:t>
      </w:r>
      <w:r w:rsidR="00D60CD3" w:rsidRPr="004A3E74">
        <w:rPr>
          <w:rFonts w:ascii="Palatino Linotype" w:hAnsi="Palatino Linotype"/>
          <w:b/>
          <w:bCs/>
          <w:color w:val="000000" w:themeColor="text1"/>
          <w:sz w:val="22"/>
          <w:szCs w:val="22"/>
        </w:rPr>
        <w:t>07408</w:t>
      </w:r>
      <w:r w:rsidRPr="004A3E74">
        <w:rPr>
          <w:rFonts w:ascii="Palatino Linotype" w:hAnsi="Palatino Linotype"/>
          <w:b/>
          <w:bCs/>
          <w:color w:val="000000" w:themeColor="text1"/>
          <w:sz w:val="22"/>
          <w:szCs w:val="22"/>
        </w:rPr>
        <w:t>/INFOEM/IP/RR/2024</w:t>
      </w:r>
      <w:r w:rsidRPr="004A3E74">
        <w:rPr>
          <w:rFonts w:ascii="Palatino Linotype" w:hAnsi="Palatino Linotype"/>
          <w:color w:val="000000" w:themeColor="text1"/>
          <w:sz w:val="22"/>
          <w:szCs w:val="22"/>
        </w:rPr>
        <w:t xml:space="preserve">, con el objeto de determinar si, con su respuesta, el </w:t>
      </w:r>
      <w:r w:rsidRPr="004A3E74">
        <w:rPr>
          <w:rFonts w:ascii="Palatino Linotype" w:hAnsi="Palatino Linotype"/>
          <w:b/>
          <w:color w:val="000000" w:themeColor="text1"/>
          <w:sz w:val="22"/>
          <w:szCs w:val="22"/>
        </w:rPr>
        <w:t>SUJETO OBLIGADO</w:t>
      </w:r>
      <w:r w:rsidRPr="004A3E74">
        <w:rPr>
          <w:rFonts w:ascii="Palatino Linotype" w:hAnsi="Palatino Linotype"/>
          <w:color w:val="000000" w:themeColor="text1"/>
          <w:sz w:val="22"/>
          <w:szCs w:val="22"/>
        </w:rPr>
        <w:t xml:space="preserve"> colmó el derecho de acceso a la información o, si por el contrario, procede la entrega de información.</w:t>
      </w:r>
    </w:p>
    <w:p w14:paraId="49383758" w14:textId="77777777" w:rsidR="00CB21A9" w:rsidRPr="004A3E74" w:rsidRDefault="00CB21A9" w:rsidP="00CB21A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34492FB" w14:textId="5B6E400B" w:rsidR="007553B6" w:rsidRPr="004A3E74" w:rsidRDefault="00CB21A9"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Así</w:t>
      </w:r>
      <w:r w:rsidR="007553B6" w:rsidRPr="004A3E74">
        <w:rPr>
          <w:rFonts w:ascii="Palatino Linotype" w:eastAsia="Calibri" w:hAnsi="Palatino Linotype" w:cs="Arial"/>
          <w:color w:val="000000" w:themeColor="text1"/>
          <w:sz w:val="22"/>
          <w:szCs w:val="22"/>
          <w:lang w:val="es-ES"/>
        </w:rPr>
        <w:t xml:space="preserve">, </w:t>
      </w:r>
      <w:r w:rsidRPr="004A3E74">
        <w:rPr>
          <w:rFonts w:ascii="Palatino Linotype" w:eastAsia="Palatino Linotype" w:hAnsi="Palatino Linotype" w:cs="Palatino Linotype"/>
          <w:sz w:val="22"/>
          <w:szCs w:val="22"/>
        </w:rPr>
        <w:t xml:space="preserve">de las constancias que integran los expedientes electrónicos relacionados con el recurso de revisión materia de estudio, se colige que el </w:t>
      </w:r>
      <w:r w:rsidRPr="004A3E74">
        <w:rPr>
          <w:rFonts w:ascii="Palatino Linotype" w:eastAsia="Palatino Linotype" w:hAnsi="Palatino Linotype" w:cs="Palatino Linotype"/>
          <w:b/>
          <w:sz w:val="22"/>
          <w:szCs w:val="22"/>
        </w:rPr>
        <w:t>SUJETO OBLIGADO</w:t>
      </w:r>
      <w:r w:rsidRPr="004A3E74">
        <w:rPr>
          <w:rFonts w:ascii="Palatino Linotype" w:eastAsia="Palatino Linotype" w:hAnsi="Palatino Linotype" w:cs="Palatino Linotype"/>
          <w:sz w:val="22"/>
          <w:szCs w:val="22"/>
        </w:rPr>
        <w:t xml:space="preserve"> no niega la competencia para conocer de la información solicitada, por el contrario, con la respuesta pronunciada asevera que es competente para conocer de la solicitud de información</w:t>
      </w:r>
      <w:r w:rsidRPr="004A3E74">
        <w:rPr>
          <w:rFonts w:ascii="Palatino Linotype" w:eastAsia="Palatino Linotype" w:hAnsi="Palatino Linotype" w:cs="Palatino Linotype"/>
          <w:i/>
          <w:sz w:val="22"/>
          <w:szCs w:val="22"/>
        </w:rPr>
        <w:t xml:space="preserve">, </w:t>
      </w:r>
      <w:r w:rsidRPr="004A3E74">
        <w:rPr>
          <w:rFonts w:ascii="Palatino Linotype" w:eastAsia="Palatino Linotype" w:hAnsi="Palatino Linotype" w:cs="Palatino Linotype"/>
          <w:sz w:val="22"/>
          <w:szCs w:val="22"/>
        </w:rPr>
        <w:t xml:space="preserve">lo anterior es así, ya que el estudio enunciado tiene por objeto determinar si </w:t>
      </w:r>
      <w:r w:rsidRPr="004A3E74">
        <w:rPr>
          <w:rFonts w:ascii="Palatino Linotype" w:hAnsi="Palatino Linotype"/>
          <w:sz w:val="22"/>
          <w:szCs w:val="22"/>
        </w:rPr>
        <w:t>los</w:t>
      </w:r>
      <w:r w:rsidRPr="004A3E74">
        <w:rPr>
          <w:rFonts w:ascii="Palatino Linotype" w:eastAsia="Palatino Linotype" w:hAnsi="Palatino Linotype" w:cs="Palatino Linotype"/>
          <w:sz w:val="22"/>
          <w:szCs w:val="22"/>
        </w:rPr>
        <w:t xml:space="preserve"> Sujeto</w:t>
      </w:r>
      <w:r w:rsidRPr="004A3E74">
        <w:rPr>
          <w:rFonts w:ascii="Palatino Linotype" w:hAnsi="Palatino Linotype"/>
          <w:sz w:val="22"/>
          <w:szCs w:val="22"/>
        </w:rPr>
        <w:t>s</w:t>
      </w:r>
      <w:r w:rsidRPr="004A3E74">
        <w:rPr>
          <w:rFonts w:ascii="Palatino Linotype" w:eastAsia="Palatino Linotype" w:hAnsi="Palatino Linotype" w:cs="Palatino Linotype"/>
          <w:sz w:val="22"/>
          <w:szCs w:val="22"/>
        </w:rPr>
        <w:t xml:space="preserve"> Obligado</w:t>
      </w:r>
      <w:r w:rsidRPr="004A3E74">
        <w:rPr>
          <w:rFonts w:ascii="Palatino Linotype" w:hAnsi="Palatino Linotype"/>
          <w:sz w:val="22"/>
          <w:szCs w:val="22"/>
        </w:rPr>
        <w:t>s</w:t>
      </w:r>
      <w:r w:rsidRPr="004A3E74">
        <w:rPr>
          <w:rFonts w:ascii="Palatino Linotype" w:eastAsia="Palatino Linotype" w:hAnsi="Palatino Linotype" w:cs="Palatino Linotype"/>
          <w:sz w:val="22"/>
          <w:szCs w:val="22"/>
        </w:rPr>
        <w:t xml:space="preserve"> generan, poseen o administran  la información solicitada, sin embargo, en aquellos casos en que </w:t>
      </w:r>
      <w:r w:rsidRPr="004A3E74">
        <w:rPr>
          <w:rFonts w:ascii="Palatino Linotype" w:hAnsi="Palatino Linotype"/>
          <w:sz w:val="22"/>
          <w:szCs w:val="22"/>
        </w:rPr>
        <w:t>e</w:t>
      </w:r>
      <w:r w:rsidRPr="004A3E74">
        <w:rPr>
          <w:rFonts w:ascii="Palatino Linotype" w:eastAsia="Palatino Linotype" w:hAnsi="Palatino Linotype" w:cs="Palatino Linotype"/>
          <w:sz w:val="22"/>
          <w:szCs w:val="22"/>
        </w:rPr>
        <w:t>st</w:t>
      </w:r>
      <w:r w:rsidRPr="004A3E74">
        <w:rPr>
          <w:rFonts w:ascii="Palatino Linotype" w:hAnsi="Palatino Linotype"/>
          <w:sz w:val="22"/>
          <w:szCs w:val="22"/>
        </w:rPr>
        <w:t xml:space="preserve">os </w:t>
      </w:r>
      <w:r w:rsidRPr="004A3E74">
        <w:rPr>
          <w:rFonts w:ascii="Palatino Linotype" w:eastAsia="Palatino Linotype" w:hAnsi="Palatino Linotype" w:cs="Palatino Linotype"/>
          <w:sz w:val="22"/>
          <w:szCs w:val="22"/>
        </w:rPr>
        <w:t>ha</w:t>
      </w:r>
      <w:r w:rsidRPr="004A3E74">
        <w:rPr>
          <w:rFonts w:ascii="Palatino Linotype" w:hAnsi="Palatino Linotype"/>
          <w:sz w:val="22"/>
          <w:szCs w:val="22"/>
        </w:rPr>
        <w:t>n</w:t>
      </w:r>
      <w:r w:rsidRPr="004A3E74">
        <w:rPr>
          <w:rFonts w:ascii="Palatino Linotype" w:eastAsia="Palatino Linotype" w:hAnsi="Palatino Linotype" w:cs="Palatino Linotype"/>
          <w:sz w:val="22"/>
          <w:szCs w:val="22"/>
        </w:rPr>
        <w:t xml:space="preserve"> asumido la competencia, sería ocioso y a nada práctico nos conduciría su estudio, ya que, se insiste, el ente obligado asumió la competencia referida.</w:t>
      </w:r>
    </w:p>
    <w:p w14:paraId="756A18A7" w14:textId="77777777" w:rsidR="00602E31" w:rsidRPr="004A3E74" w:rsidRDefault="00602E31" w:rsidP="00602E3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9F58441" w14:textId="77777777" w:rsidR="00D60CD3" w:rsidRPr="004A3E74" w:rsidRDefault="007553B6" w:rsidP="00D60CD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Palatino Linotype" w:hAnsi="Palatino Linotype" w:cs="Palatino Linotype"/>
          <w:sz w:val="22"/>
          <w:szCs w:val="22"/>
        </w:rPr>
        <w:t xml:space="preserve">Por consiguiente, </w:t>
      </w:r>
      <w:r w:rsidR="00D60CD3" w:rsidRPr="004A3E74">
        <w:rPr>
          <w:rFonts w:ascii="Palatino Linotype" w:eastAsia="Palatino Linotype" w:hAnsi="Palatino Linotype" w:cs="Palatino Linotype"/>
          <w:sz w:val="22"/>
          <w:szCs w:val="22"/>
        </w:rPr>
        <w:t>del</w:t>
      </w:r>
      <w:r w:rsidRPr="004A3E74">
        <w:rPr>
          <w:rFonts w:ascii="Palatino Linotype" w:eastAsia="Palatino Linotype" w:hAnsi="Palatino Linotype" w:cs="Palatino Linotype"/>
          <w:sz w:val="22"/>
          <w:szCs w:val="22"/>
        </w:rPr>
        <w:t xml:space="preserve"> al análisis del requerimiento planteado por persona solicitante y la respuesta proporcionada por el </w:t>
      </w:r>
      <w:r w:rsidRPr="004A3E74">
        <w:rPr>
          <w:rFonts w:ascii="Palatino Linotype" w:eastAsia="Palatino Linotype" w:hAnsi="Palatino Linotype" w:cs="Palatino Linotype"/>
          <w:b/>
          <w:sz w:val="22"/>
          <w:szCs w:val="22"/>
        </w:rPr>
        <w:t>SUJETO OBLIGADO</w:t>
      </w:r>
      <w:r w:rsidRPr="004A3E74">
        <w:rPr>
          <w:rFonts w:ascii="Palatino Linotype" w:eastAsia="Palatino Linotype" w:hAnsi="Palatino Linotype" w:cs="Palatino Linotype"/>
          <w:sz w:val="22"/>
          <w:szCs w:val="22"/>
        </w:rPr>
        <w:t xml:space="preserve">, </w:t>
      </w:r>
      <w:r w:rsidR="00D60CD3" w:rsidRPr="004A3E74">
        <w:rPr>
          <w:rFonts w:ascii="Palatino Linotype" w:eastAsia="Palatino Linotype" w:hAnsi="Palatino Linotype" w:cs="Palatino Linotype"/>
          <w:sz w:val="22"/>
          <w:szCs w:val="22"/>
        </w:rPr>
        <w:t xml:space="preserve">relativo al requerimiento del </w:t>
      </w:r>
      <w:r w:rsidR="00D60CD3" w:rsidRPr="004A3E74">
        <w:rPr>
          <w:rFonts w:ascii="Palatino Linotype" w:eastAsia="Palatino Linotype" w:hAnsi="Palatino Linotype" w:cs="Palatino Linotype"/>
          <w:b/>
          <w:sz w:val="22"/>
          <w:szCs w:val="22"/>
        </w:rPr>
        <w:t>contrato laboral de los servidores públicos adscritos a la Unidad de Transparencia</w:t>
      </w:r>
      <w:r w:rsidR="00D60CD3" w:rsidRPr="004A3E74">
        <w:rPr>
          <w:rFonts w:ascii="Palatino Linotype" w:eastAsia="Palatino Linotype" w:hAnsi="Palatino Linotype" w:cs="Palatino Linotype"/>
          <w:sz w:val="22"/>
          <w:szCs w:val="22"/>
        </w:rPr>
        <w:t xml:space="preserve">, </w:t>
      </w:r>
      <w:r w:rsidR="00D60CD3" w:rsidRPr="004A3E74">
        <w:rPr>
          <w:rFonts w:ascii="Palatino Linotype" w:eastAsia="MS Mincho" w:hAnsi="Palatino Linotype" w:cs="Arial"/>
          <w:bCs/>
          <w:sz w:val="22"/>
          <w:szCs w:val="22"/>
        </w:rPr>
        <w:t>es necesario traer en contexto lo establecido en los artículos 5, 6, 7, 8 11, 12, 13  y 14 de la Ley del Trabajo de los Servidores Públicos del Estado y Municipios, los cuales se transcriben a continuación:</w:t>
      </w:r>
    </w:p>
    <w:p w14:paraId="35E9603A" w14:textId="77777777" w:rsidR="00D60CD3" w:rsidRPr="004A3E74" w:rsidRDefault="00D60CD3" w:rsidP="00D60CD3">
      <w:pPr>
        <w:pStyle w:val="Prrafodelista"/>
        <w:tabs>
          <w:tab w:val="left" w:pos="426"/>
          <w:tab w:val="left" w:pos="567"/>
        </w:tabs>
        <w:spacing w:line="360" w:lineRule="auto"/>
        <w:ind w:left="0"/>
        <w:jc w:val="both"/>
        <w:rPr>
          <w:rFonts w:ascii="Palatino Linotype" w:eastAsia="MS Mincho" w:hAnsi="Palatino Linotype" w:cs="Arial"/>
          <w:bCs/>
          <w:sz w:val="22"/>
          <w:szCs w:val="22"/>
        </w:rPr>
      </w:pPr>
    </w:p>
    <w:p w14:paraId="624E39B3"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r w:rsidRPr="004A3E74">
        <w:rPr>
          <w:rFonts w:ascii="Palatino Linotype" w:hAnsi="Palatino Linotype"/>
          <w:i/>
          <w:sz w:val="22"/>
          <w:szCs w:val="22"/>
        </w:rPr>
        <w:t>“</w:t>
      </w:r>
      <w:r w:rsidRPr="004A3E74">
        <w:rPr>
          <w:rFonts w:ascii="Palatino Linotype" w:hAnsi="Palatino Linotype"/>
          <w:b/>
          <w:i/>
          <w:sz w:val="22"/>
          <w:szCs w:val="22"/>
        </w:rPr>
        <w:t>ARTÍCULO 5.-</w:t>
      </w:r>
      <w:r w:rsidRPr="004A3E74">
        <w:rPr>
          <w:rFonts w:ascii="Palatino Linotype" w:hAnsi="Palatino Linotype"/>
          <w:i/>
          <w:sz w:val="22"/>
          <w:szCs w:val="22"/>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14:paraId="6E087798"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p>
    <w:p w14:paraId="55E0EDD1"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r w:rsidRPr="004A3E74">
        <w:rPr>
          <w:rFonts w:ascii="Palatino Linotype" w:hAnsi="Palatino Linotype"/>
          <w:b/>
          <w:i/>
          <w:sz w:val="22"/>
          <w:szCs w:val="22"/>
        </w:rPr>
        <w:t>ARTÍCULO 6.</w:t>
      </w:r>
      <w:r w:rsidRPr="004A3E74">
        <w:rPr>
          <w:rFonts w:ascii="Palatino Linotype" w:hAnsi="Palatino Linotype"/>
          <w:i/>
          <w:sz w:val="22"/>
          <w:szCs w:val="22"/>
        </w:rPr>
        <w:t xml:space="preserve"> Los servidores públicos se clasifican en generales y de confianza, los cuales, de acuerdo con la duración de sus relaciones de trabajo pueden ser: por tiempo u obra determinados o por tiempo indeterminado. </w:t>
      </w:r>
    </w:p>
    <w:p w14:paraId="31103E79"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p>
    <w:p w14:paraId="57396FBD"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r w:rsidRPr="004A3E74">
        <w:rPr>
          <w:rFonts w:ascii="Palatino Linotype" w:hAnsi="Palatino Linotype"/>
          <w:b/>
          <w:i/>
          <w:sz w:val="22"/>
          <w:szCs w:val="22"/>
        </w:rPr>
        <w:t>ARTÍCULO 7.</w:t>
      </w:r>
      <w:r w:rsidRPr="004A3E74">
        <w:rPr>
          <w:rFonts w:ascii="Palatino Linotype" w:hAnsi="Palatino Linotype"/>
          <w:i/>
          <w:sz w:val="22"/>
          <w:szCs w:val="22"/>
        </w:rPr>
        <w:t xml:space="preserve"> Son servidores públicos generales los que prestan sus servicios en funciones operativas de carácter manual, material, administrativo, técnico, profesional o de apoyo, realizando tareas asignadas por sus superiores o determinadas en los manuales internos de procedimientos o guías de trabajo, no comprendidos dentro del siguiente artículo. </w:t>
      </w:r>
    </w:p>
    <w:p w14:paraId="51807FF3"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p>
    <w:p w14:paraId="49B96265" w14:textId="77777777" w:rsidR="00D60CD3" w:rsidRPr="004A3E74" w:rsidRDefault="00D60CD3" w:rsidP="00D60CD3">
      <w:pPr>
        <w:pStyle w:val="Prrafodelista"/>
        <w:spacing w:before="240" w:after="240"/>
        <w:ind w:left="567" w:right="539"/>
        <w:jc w:val="both"/>
        <w:rPr>
          <w:rFonts w:ascii="Palatino Linotype" w:hAnsi="Palatino Linotype"/>
          <w:b/>
          <w:i/>
          <w:sz w:val="22"/>
          <w:szCs w:val="22"/>
        </w:rPr>
      </w:pPr>
      <w:r w:rsidRPr="004A3E74">
        <w:rPr>
          <w:rFonts w:ascii="Palatino Linotype" w:hAnsi="Palatino Linotype"/>
          <w:b/>
          <w:i/>
          <w:sz w:val="22"/>
          <w:szCs w:val="22"/>
        </w:rPr>
        <w:t xml:space="preserve">ARTÍCULO 8. Se entiende por servidores públicos de confianza: </w:t>
      </w:r>
    </w:p>
    <w:p w14:paraId="6800A3B7"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p>
    <w:p w14:paraId="7B959A50"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r w:rsidRPr="004A3E74">
        <w:rPr>
          <w:rFonts w:ascii="Palatino Linotype" w:hAnsi="Palatino Linotype"/>
          <w:i/>
          <w:sz w:val="22"/>
          <w:szCs w:val="22"/>
        </w:rPr>
        <w:t xml:space="preserve">I. Aquéllos cuyo nombramiento o ejercicio del cargo requiera de la intervención directa del titular de la institución pública, del órgano de gobierno o de los Organismos Autónomos Constitucionales; siendo atribución de éstos su nombramiento o remoción en cualquier momento; </w:t>
      </w:r>
    </w:p>
    <w:p w14:paraId="354DF26A"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p>
    <w:p w14:paraId="0A599006"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r w:rsidRPr="004A3E74">
        <w:rPr>
          <w:rFonts w:ascii="Palatino Linotype" w:hAnsi="Palatino Linotype"/>
          <w:i/>
          <w:sz w:val="22"/>
          <w:szCs w:val="22"/>
        </w:rPr>
        <w:t>II. Aquéllos que tengan esa calidad en razón de la naturaleza de las funciones que desempeñen y no de la designación que se dé al puesto.</w:t>
      </w:r>
    </w:p>
    <w:p w14:paraId="28F6DC8B" w14:textId="77777777" w:rsidR="00D60CD3" w:rsidRPr="004A3E74" w:rsidRDefault="00D60CD3" w:rsidP="00D60CD3">
      <w:pPr>
        <w:pStyle w:val="Prrafodelista"/>
        <w:spacing w:before="240" w:after="240"/>
        <w:ind w:left="567" w:right="539"/>
        <w:jc w:val="both"/>
        <w:rPr>
          <w:rFonts w:ascii="Palatino Linotype" w:eastAsia="MS Mincho" w:hAnsi="Palatino Linotype" w:cs="Arial"/>
          <w:bCs/>
          <w:i/>
          <w:sz w:val="22"/>
          <w:szCs w:val="22"/>
        </w:rPr>
      </w:pPr>
    </w:p>
    <w:p w14:paraId="21779A56"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r w:rsidRPr="004A3E74">
        <w:rPr>
          <w:rFonts w:ascii="Palatino Linotype" w:hAnsi="Palatino Linotype"/>
          <w:i/>
          <w:sz w:val="22"/>
          <w:szCs w:val="22"/>
        </w:rPr>
        <w:t xml:space="preserve">Son funciones de confianza: las de dirección, inspección, vigilancia, auditoría, fiscalización, asesoría, procuración y administración de justicia y de protección civil, así como las que se relacionen con la representación directa de los titulares de las instituciones públicas o dependencias, con el manejo de recursos, las que realicen los auxiliares directos, asesores, secretarios particulares y adjuntos, choferes, secretarias y demás personal operativo que les sean asignados directamente a los servidores públicos de confianza o de elección popular, así como aquellas que se desempeñen por mandato de la norma que rigen las condiciones de trabajo de la institución pública. </w:t>
      </w:r>
    </w:p>
    <w:p w14:paraId="0468A6EB"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p>
    <w:p w14:paraId="3DD83866"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r w:rsidRPr="004A3E74">
        <w:rPr>
          <w:rFonts w:ascii="Palatino Linotype" w:hAnsi="Palatino Linotype"/>
          <w:i/>
          <w:sz w:val="22"/>
          <w:szCs w:val="22"/>
        </w:rPr>
        <w:t xml:space="preserve">Sin que lo anterior implique o signifique transgredir derechos laborales, sociales o colectivos adquiridos por los trabajadores. No se consideran funciones de confianza las de dirección, supervisión e inspección que realizan los integrantes del Sistema Educativo Estatal en los planteles educativos del propio sistema. </w:t>
      </w:r>
    </w:p>
    <w:p w14:paraId="2AF86F48"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p>
    <w:p w14:paraId="17D1E8E9"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r w:rsidRPr="004A3E74">
        <w:rPr>
          <w:rFonts w:ascii="Palatino Linotype" w:hAnsi="Palatino Linotype"/>
          <w:b/>
          <w:i/>
          <w:sz w:val="22"/>
          <w:szCs w:val="22"/>
        </w:rPr>
        <w:lastRenderedPageBreak/>
        <w:t>ARTÍCULO 11.</w:t>
      </w:r>
      <w:r w:rsidRPr="004A3E74">
        <w:rPr>
          <w:rFonts w:ascii="Palatino Linotype" w:hAnsi="Palatino Linotype"/>
          <w:i/>
          <w:sz w:val="22"/>
          <w:szCs w:val="22"/>
        </w:rPr>
        <w:t xml:space="preserve"> Los servidores públicos generales podrán ocupar puestos de confianza. Para este efecto, en caso de ser sindicalizados </w:t>
      </w:r>
      <w:proofErr w:type="gramStart"/>
      <w:r w:rsidRPr="004A3E74">
        <w:rPr>
          <w:rFonts w:ascii="Palatino Linotype" w:hAnsi="Palatino Linotype"/>
          <w:i/>
          <w:sz w:val="22"/>
          <w:szCs w:val="22"/>
        </w:rPr>
        <w:t>podrán</w:t>
      </w:r>
      <w:proofErr w:type="gramEnd"/>
      <w:r w:rsidRPr="004A3E74">
        <w:rPr>
          <w:rFonts w:ascii="Palatino Linotype" w:hAnsi="Palatino Linotype"/>
          <w:i/>
          <w:sz w:val="22"/>
          <w:szCs w:val="22"/>
        </w:rPr>
        <w:t xml:space="preserve"> renunciar a esa condición, o bien obtener licencia del sindicato correspondiente antes de ocupar dicho puesto. </w:t>
      </w:r>
    </w:p>
    <w:p w14:paraId="6AE0FE9F"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p>
    <w:p w14:paraId="5494FAA5"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r w:rsidRPr="004A3E74">
        <w:rPr>
          <w:rFonts w:ascii="Palatino Linotype" w:hAnsi="Palatino Linotype"/>
          <w:i/>
          <w:sz w:val="22"/>
          <w:szCs w:val="22"/>
        </w:rPr>
        <w:t xml:space="preserve">Para este efecto, en caso de ser sindicalizados </w:t>
      </w:r>
      <w:proofErr w:type="gramStart"/>
      <w:r w:rsidRPr="004A3E74">
        <w:rPr>
          <w:rFonts w:ascii="Palatino Linotype" w:hAnsi="Palatino Linotype"/>
          <w:i/>
          <w:sz w:val="22"/>
          <w:szCs w:val="22"/>
        </w:rPr>
        <w:t>deberán</w:t>
      </w:r>
      <w:proofErr w:type="gramEnd"/>
      <w:r w:rsidRPr="004A3E74">
        <w:rPr>
          <w:rFonts w:ascii="Palatino Linotype" w:hAnsi="Palatino Linotype"/>
          <w:i/>
          <w:sz w:val="22"/>
          <w:szCs w:val="22"/>
        </w:rPr>
        <w:t xml:space="preserve"> renunciar a esa condición, o bien obtener licencia del sindicato correspondiente con antelación para ocupar dicho puesto</w:t>
      </w:r>
    </w:p>
    <w:p w14:paraId="72606088"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p>
    <w:p w14:paraId="76644461"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r w:rsidRPr="004A3E74">
        <w:rPr>
          <w:rFonts w:ascii="Palatino Linotype" w:hAnsi="Palatino Linotype"/>
          <w:b/>
          <w:i/>
          <w:sz w:val="22"/>
          <w:szCs w:val="22"/>
        </w:rPr>
        <w:t xml:space="preserve">ARTÍCULO 12. Son servidores públicos por tiempo indeterminado quienes sean nombrados </w:t>
      </w:r>
      <w:r w:rsidRPr="004A3E74">
        <w:rPr>
          <w:rFonts w:ascii="Palatino Linotype" w:hAnsi="Palatino Linotype"/>
          <w:i/>
          <w:sz w:val="22"/>
          <w:szCs w:val="22"/>
        </w:rPr>
        <w:t xml:space="preserve">con tal carácter en plazas presupuestales </w:t>
      </w:r>
    </w:p>
    <w:p w14:paraId="7FA02A8E"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p>
    <w:p w14:paraId="3E8D8A63"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r w:rsidRPr="004A3E74">
        <w:rPr>
          <w:rFonts w:ascii="Palatino Linotype" w:hAnsi="Palatino Linotype"/>
          <w:b/>
          <w:i/>
          <w:sz w:val="22"/>
          <w:szCs w:val="22"/>
        </w:rPr>
        <w:t>ARTÍCULO 13.</w:t>
      </w:r>
      <w:r w:rsidRPr="004A3E74">
        <w:rPr>
          <w:rFonts w:ascii="Palatino Linotype" w:hAnsi="Palatino Linotype"/>
          <w:i/>
          <w:sz w:val="22"/>
          <w:szCs w:val="22"/>
        </w:rPr>
        <w:t xml:space="preserve"> Son servidores públicos sujetos a una relación laboral por tiempo u obra determinados, aquéllos que presten sus servicios bajo esas condiciones, en razón de que la naturaleza del servicio así lo exija. </w:t>
      </w:r>
    </w:p>
    <w:p w14:paraId="5702DB18"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p>
    <w:p w14:paraId="239C0D79"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r w:rsidRPr="004A3E74">
        <w:rPr>
          <w:rFonts w:ascii="Palatino Linotype" w:hAnsi="Palatino Linotype"/>
          <w:b/>
          <w:i/>
          <w:sz w:val="22"/>
          <w:szCs w:val="22"/>
        </w:rPr>
        <w:t>ARTÍCULO 14.</w:t>
      </w:r>
      <w:r w:rsidRPr="004A3E74">
        <w:rPr>
          <w:rFonts w:ascii="Palatino Linotype" w:hAnsi="Palatino Linotype"/>
          <w:i/>
          <w:sz w:val="22"/>
          <w:szCs w:val="22"/>
        </w:rPr>
        <w:t xml:space="preserve"> Sólo se podrá contratar la prestación de servicios por tiempo determinado en los siguientes casos: </w:t>
      </w:r>
    </w:p>
    <w:p w14:paraId="34BDA80F"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p>
    <w:p w14:paraId="6AE51DC4"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r w:rsidRPr="004A3E74">
        <w:rPr>
          <w:rFonts w:ascii="Palatino Linotype" w:hAnsi="Palatino Linotype"/>
          <w:i/>
          <w:sz w:val="22"/>
          <w:szCs w:val="22"/>
        </w:rPr>
        <w:t xml:space="preserve">I. Cuando tenga por objeto sustituir interinamente a un servidor público; </w:t>
      </w:r>
    </w:p>
    <w:p w14:paraId="72B3CBA1"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r w:rsidRPr="004A3E74">
        <w:rPr>
          <w:rFonts w:ascii="Palatino Linotype" w:hAnsi="Palatino Linotype"/>
          <w:i/>
          <w:sz w:val="22"/>
          <w:szCs w:val="22"/>
        </w:rPr>
        <w:t xml:space="preserve">II. Cuando sea necesario realizar labores que se presentan en forma esporádica; </w:t>
      </w:r>
    </w:p>
    <w:p w14:paraId="7697E130" w14:textId="77777777" w:rsidR="00D60CD3" w:rsidRPr="004A3E74" w:rsidRDefault="00D60CD3" w:rsidP="00D60CD3">
      <w:pPr>
        <w:pStyle w:val="Prrafodelista"/>
        <w:spacing w:before="240" w:after="240"/>
        <w:ind w:left="567" w:right="539"/>
        <w:jc w:val="both"/>
        <w:rPr>
          <w:rFonts w:ascii="Palatino Linotype" w:hAnsi="Palatino Linotype"/>
          <w:i/>
          <w:sz w:val="22"/>
          <w:szCs w:val="22"/>
        </w:rPr>
      </w:pPr>
      <w:r w:rsidRPr="004A3E74">
        <w:rPr>
          <w:rFonts w:ascii="Palatino Linotype" w:hAnsi="Palatino Linotype"/>
          <w:i/>
          <w:sz w:val="22"/>
          <w:szCs w:val="22"/>
        </w:rPr>
        <w:t xml:space="preserve">III. Cuando aumenten las cargas de trabajo o haya rezago y se establezca un programa especial para desahogarlo, o para apoyar programas de inversión. </w:t>
      </w:r>
    </w:p>
    <w:p w14:paraId="08501A43" w14:textId="3BA6D876" w:rsidR="00D60CD3" w:rsidRPr="004A3E74" w:rsidRDefault="00D60CD3" w:rsidP="00D60CD3">
      <w:pPr>
        <w:pStyle w:val="Prrafodelista"/>
        <w:tabs>
          <w:tab w:val="left" w:pos="426"/>
          <w:tab w:val="left" w:pos="567"/>
        </w:tabs>
        <w:ind w:left="567" w:right="539"/>
        <w:jc w:val="both"/>
        <w:rPr>
          <w:rFonts w:ascii="Palatino Linotype" w:eastAsia="MS Mincho" w:hAnsi="Palatino Linotype" w:cs="Arial"/>
          <w:bCs/>
          <w:sz w:val="22"/>
          <w:szCs w:val="22"/>
        </w:rPr>
      </w:pPr>
      <w:r w:rsidRPr="004A3E74">
        <w:rPr>
          <w:rFonts w:ascii="Palatino Linotype" w:hAnsi="Palatino Linotype"/>
          <w:i/>
          <w:sz w:val="22"/>
          <w:szCs w:val="22"/>
        </w:rPr>
        <w:t>El término máximo para el cual se podrá establecer una relación laboral por tiempo determinado será de un año ininterrumpidamente, excepto cuando se trate de sustituir interinamente a otro servidor público o tratándose de programas con cargo a recursos de inversión y en los casos de terminación o conclusión de la administración en la que fue contratado el servidor público a que se refiere el artículo 8 de esta ley.”</w:t>
      </w:r>
    </w:p>
    <w:p w14:paraId="040C2E05" w14:textId="77777777" w:rsidR="00D60CD3" w:rsidRPr="004A3E74" w:rsidRDefault="00D60CD3" w:rsidP="00D60CD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D16320E" w14:textId="27E65AC5" w:rsidR="00014261" w:rsidRPr="004A3E74" w:rsidRDefault="00D60CD3" w:rsidP="0001426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MS Mincho" w:hAnsi="Palatino Linotype" w:cs="Arial"/>
          <w:bCs/>
          <w:sz w:val="22"/>
          <w:szCs w:val="22"/>
        </w:rPr>
        <w:t xml:space="preserve">De lo anterior, </w:t>
      </w:r>
      <w:r w:rsidRPr="004A3E74">
        <w:rPr>
          <w:rFonts w:ascii="Palatino Linotype" w:hAnsi="Palatino Linotype"/>
          <w:sz w:val="22"/>
          <w:szCs w:val="22"/>
        </w:rPr>
        <w:t>se tiene la clasificación de los servidores públicos del Estado de México, los cuales son generales o de confianza, contratados por tiempo indeterminado o por tiempo determinado, según corresponda a las necesidades de la plaza a ocupar, en todo caso, están sujetos a lo dispuesto en el artículo 5 de la citada Ley, el cual dispone que deberán contar con un contrato, nombramiento o formato único de movimiento de personal, de conformidad con el artículo 48, 49 y 50, los cuales disponen lo siguiente:</w:t>
      </w:r>
    </w:p>
    <w:p w14:paraId="119390D4" w14:textId="77777777" w:rsidR="00014261" w:rsidRPr="004A3E74" w:rsidRDefault="00014261" w:rsidP="00014261">
      <w:pPr>
        <w:spacing w:before="240" w:after="240"/>
        <w:ind w:left="567" w:right="539"/>
        <w:jc w:val="both"/>
        <w:rPr>
          <w:rFonts w:ascii="Palatino Linotype" w:hAnsi="Palatino Linotype"/>
          <w:i/>
          <w:sz w:val="22"/>
          <w:szCs w:val="22"/>
        </w:rPr>
      </w:pPr>
      <w:r w:rsidRPr="004A3E74">
        <w:rPr>
          <w:rFonts w:ascii="Palatino Linotype" w:hAnsi="Palatino Linotype"/>
          <w:b/>
          <w:i/>
          <w:sz w:val="22"/>
          <w:szCs w:val="22"/>
        </w:rPr>
        <w:lastRenderedPageBreak/>
        <w:t>“ARTÍCULO 48.</w:t>
      </w:r>
      <w:r w:rsidRPr="004A3E74">
        <w:rPr>
          <w:rFonts w:ascii="Palatino Linotype" w:hAnsi="Palatino Linotype"/>
          <w:i/>
          <w:sz w:val="22"/>
          <w:szCs w:val="22"/>
        </w:rPr>
        <w:t xml:space="preserve"> Para iniciar la prestación de los servicios se requiere: </w:t>
      </w:r>
    </w:p>
    <w:p w14:paraId="6527E1AA" w14:textId="77777777" w:rsidR="00014261" w:rsidRPr="004A3E74" w:rsidRDefault="00014261" w:rsidP="00014261">
      <w:pPr>
        <w:spacing w:before="240" w:after="240"/>
        <w:ind w:left="567" w:right="539"/>
        <w:jc w:val="both"/>
        <w:rPr>
          <w:rFonts w:ascii="Palatino Linotype" w:hAnsi="Palatino Linotype"/>
          <w:b/>
          <w:i/>
          <w:sz w:val="22"/>
          <w:szCs w:val="22"/>
        </w:rPr>
      </w:pPr>
      <w:r w:rsidRPr="004A3E74">
        <w:rPr>
          <w:rFonts w:ascii="Palatino Linotype" w:hAnsi="Palatino Linotype"/>
          <w:i/>
          <w:sz w:val="22"/>
          <w:szCs w:val="22"/>
        </w:rPr>
        <w:t xml:space="preserve">I. Tener conferido el nombramiento, </w:t>
      </w:r>
      <w:r w:rsidRPr="004A3E74">
        <w:rPr>
          <w:rFonts w:ascii="Palatino Linotype" w:hAnsi="Palatino Linotype"/>
          <w:b/>
          <w:i/>
          <w:sz w:val="22"/>
          <w:szCs w:val="22"/>
        </w:rPr>
        <w:t xml:space="preserve">contrato respectivo o formato único de Movimientos de Personal; </w:t>
      </w:r>
    </w:p>
    <w:p w14:paraId="46092FFE" w14:textId="77777777" w:rsidR="00014261" w:rsidRPr="004A3E74" w:rsidRDefault="00014261" w:rsidP="00014261">
      <w:pPr>
        <w:spacing w:before="240" w:after="240"/>
        <w:ind w:left="567" w:right="539"/>
        <w:jc w:val="both"/>
        <w:rPr>
          <w:rFonts w:ascii="Palatino Linotype" w:hAnsi="Palatino Linotype"/>
          <w:i/>
          <w:sz w:val="22"/>
          <w:szCs w:val="22"/>
        </w:rPr>
      </w:pPr>
      <w:r w:rsidRPr="004A3E74">
        <w:rPr>
          <w:rFonts w:ascii="Palatino Linotype" w:hAnsi="Palatino Linotype"/>
          <w:i/>
          <w:sz w:val="22"/>
          <w:szCs w:val="22"/>
        </w:rPr>
        <w:t xml:space="preserve">II. Rendir la protesta de ley en caso de nombramiento; y </w:t>
      </w:r>
    </w:p>
    <w:p w14:paraId="6982F910" w14:textId="77777777" w:rsidR="00014261" w:rsidRPr="004A3E74" w:rsidRDefault="00014261" w:rsidP="00014261">
      <w:pPr>
        <w:spacing w:before="240" w:after="240"/>
        <w:ind w:left="567" w:right="539"/>
        <w:jc w:val="both"/>
        <w:rPr>
          <w:rFonts w:ascii="Palatino Linotype" w:hAnsi="Palatino Linotype"/>
          <w:i/>
          <w:sz w:val="22"/>
          <w:szCs w:val="22"/>
        </w:rPr>
      </w:pPr>
      <w:r w:rsidRPr="004A3E74">
        <w:rPr>
          <w:rFonts w:ascii="Palatino Linotype" w:hAnsi="Palatino Linotype"/>
          <w:i/>
          <w:sz w:val="22"/>
          <w:szCs w:val="22"/>
        </w:rPr>
        <w:t xml:space="preserve">III. Tomar posesión del cargo. </w:t>
      </w:r>
    </w:p>
    <w:p w14:paraId="6099DA30" w14:textId="77777777" w:rsidR="00014261" w:rsidRPr="004A3E74" w:rsidRDefault="00014261" w:rsidP="00014261">
      <w:pPr>
        <w:spacing w:before="240" w:after="240"/>
        <w:ind w:left="567" w:right="539"/>
        <w:jc w:val="both"/>
        <w:rPr>
          <w:rFonts w:ascii="Palatino Linotype" w:hAnsi="Palatino Linotype"/>
          <w:b/>
          <w:i/>
          <w:sz w:val="22"/>
          <w:szCs w:val="22"/>
        </w:rPr>
      </w:pPr>
      <w:r w:rsidRPr="004A3E74">
        <w:rPr>
          <w:rFonts w:ascii="Palatino Linotype" w:hAnsi="Palatino Linotype"/>
          <w:b/>
          <w:i/>
          <w:sz w:val="22"/>
          <w:szCs w:val="22"/>
        </w:rPr>
        <w:t>ARTÍCULO 49.-</w:t>
      </w:r>
      <w:r w:rsidRPr="004A3E74">
        <w:rPr>
          <w:rFonts w:ascii="Palatino Linotype" w:hAnsi="Palatino Linotype"/>
          <w:i/>
          <w:sz w:val="22"/>
          <w:szCs w:val="22"/>
        </w:rPr>
        <w:t xml:space="preserve"> Los nombramientos, </w:t>
      </w:r>
      <w:r w:rsidRPr="004A3E74">
        <w:rPr>
          <w:rFonts w:ascii="Palatino Linotype" w:hAnsi="Palatino Linotype"/>
          <w:b/>
          <w:i/>
          <w:sz w:val="22"/>
          <w:szCs w:val="22"/>
        </w:rPr>
        <w:t>contratos o formato único de Movimientos de Personal de los servidores públicos deberán contener:</w:t>
      </w:r>
    </w:p>
    <w:p w14:paraId="09545B8D" w14:textId="77777777" w:rsidR="00014261" w:rsidRPr="004A3E74" w:rsidRDefault="00014261" w:rsidP="00014261">
      <w:pPr>
        <w:spacing w:before="240" w:after="240"/>
        <w:ind w:left="567" w:right="539"/>
        <w:jc w:val="both"/>
        <w:rPr>
          <w:rFonts w:ascii="Palatino Linotype" w:hAnsi="Palatino Linotype"/>
          <w:i/>
          <w:sz w:val="22"/>
          <w:szCs w:val="22"/>
        </w:rPr>
      </w:pPr>
      <w:r w:rsidRPr="004A3E74">
        <w:rPr>
          <w:rFonts w:ascii="Palatino Linotype" w:hAnsi="Palatino Linotype"/>
          <w:i/>
          <w:sz w:val="22"/>
          <w:szCs w:val="22"/>
        </w:rPr>
        <w:t xml:space="preserve"> I. Nombre completo del servidor público; </w:t>
      </w:r>
    </w:p>
    <w:p w14:paraId="0448EA39" w14:textId="77777777" w:rsidR="00014261" w:rsidRPr="004A3E74" w:rsidRDefault="00014261" w:rsidP="00014261">
      <w:pPr>
        <w:spacing w:before="240" w:after="240"/>
        <w:ind w:left="567" w:right="539"/>
        <w:jc w:val="both"/>
        <w:rPr>
          <w:rFonts w:ascii="Palatino Linotype" w:hAnsi="Palatino Linotype"/>
          <w:i/>
          <w:sz w:val="22"/>
          <w:szCs w:val="22"/>
        </w:rPr>
      </w:pPr>
      <w:r w:rsidRPr="004A3E74">
        <w:rPr>
          <w:rFonts w:ascii="Palatino Linotype" w:hAnsi="Palatino Linotype"/>
          <w:i/>
          <w:sz w:val="22"/>
          <w:szCs w:val="22"/>
        </w:rPr>
        <w:t xml:space="preserve">II. Cargo para el que es designado, fecha de inicio de sus servicios y lugar de adscripción; </w:t>
      </w:r>
    </w:p>
    <w:p w14:paraId="7C4E3072" w14:textId="77777777" w:rsidR="00014261" w:rsidRPr="004A3E74" w:rsidRDefault="00014261" w:rsidP="00014261">
      <w:pPr>
        <w:spacing w:before="240" w:after="240"/>
        <w:ind w:left="567" w:right="539"/>
        <w:jc w:val="both"/>
        <w:rPr>
          <w:rFonts w:ascii="Palatino Linotype" w:eastAsia="MS Mincho" w:hAnsi="Palatino Linotype" w:cs="Arial"/>
          <w:b/>
          <w:bCs/>
          <w:i/>
          <w:sz w:val="22"/>
          <w:szCs w:val="22"/>
          <w:lang w:val="es-ES_tradnl" w:eastAsia="es-ES"/>
        </w:rPr>
      </w:pPr>
      <w:r w:rsidRPr="004A3E74">
        <w:rPr>
          <w:rFonts w:ascii="Palatino Linotype" w:hAnsi="Palatino Linotype"/>
          <w:i/>
          <w:sz w:val="22"/>
          <w:szCs w:val="22"/>
        </w:rPr>
        <w:t>III. Carácter del nombramiento, ya sea de servidores públicos generales o de confianza, así como la temporalidad del mismo;</w:t>
      </w:r>
    </w:p>
    <w:p w14:paraId="5EA577E7" w14:textId="77777777" w:rsidR="00014261" w:rsidRPr="004A3E74" w:rsidRDefault="00014261" w:rsidP="00014261">
      <w:pPr>
        <w:spacing w:before="240" w:after="240"/>
        <w:ind w:left="567" w:right="539"/>
        <w:jc w:val="both"/>
        <w:rPr>
          <w:rFonts w:ascii="Palatino Linotype" w:eastAsia="MS Mincho" w:hAnsi="Palatino Linotype" w:cs="Arial"/>
          <w:b/>
          <w:bCs/>
          <w:i/>
          <w:sz w:val="22"/>
          <w:szCs w:val="22"/>
          <w:lang w:val="es-ES_tradnl" w:eastAsia="es-ES"/>
        </w:rPr>
      </w:pPr>
      <w:r w:rsidRPr="004A3E74">
        <w:rPr>
          <w:rFonts w:ascii="Palatino Linotype" w:hAnsi="Palatino Linotype"/>
          <w:i/>
          <w:sz w:val="22"/>
          <w:szCs w:val="22"/>
        </w:rPr>
        <w:t xml:space="preserve">IV. Remuneración correspondiente al puesto; </w:t>
      </w:r>
    </w:p>
    <w:p w14:paraId="0CF5C7BE" w14:textId="77777777" w:rsidR="00014261" w:rsidRPr="004A3E74" w:rsidRDefault="00014261" w:rsidP="00014261">
      <w:pPr>
        <w:spacing w:before="240" w:after="240"/>
        <w:ind w:left="567" w:right="539"/>
        <w:jc w:val="both"/>
        <w:rPr>
          <w:rFonts w:ascii="Palatino Linotype" w:eastAsia="MS Mincho" w:hAnsi="Palatino Linotype" w:cs="Arial"/>
          <w:b/>
          <w:bCs/>
          <w:i/>
          <w:sz w:val="22"/>
          <w:szCs w:val="22"/>
          <w:lang w:val="es-ES_tradnl" w:eastAsia="es-ES"/>
        </w:rPr>
      </w:pPr>
      <w:r w:rsidRPr="004A3E74">
        <w:rPr>
          <w:rFonts w:ascii="Palatino Linotype" w:hAnsi="Palatino Linotype"/>
          <w:i/>
          <w:sz w:val="22"/>
          <w:szCs w:val="22"/>
        </w:rPr>
        <w:t xml:space="preserve">V. Jornada de trabajo; </w:t>
      </w:r>
    </w:p>
    <w:p w14:paraId="4BFC69F0" w14:textId="77777777" w:rsidR="00014261" w:rsidRPr="004A3E74" w:rsidRDefault="00014261" w:rsidP="00014261">
      <w:pPr>
        <w:spacing w:before="240" w:after="240"/>
        <w:ind w:left="567" w:right="539"/>
        <w:jc w:val="both"/>
        <w:rPr>
          <w:rFonts w:ascii="Palatino Linotype" w:eastAsia="MS Mincho" w:hAnsi="Palatino Linotype" w:cs="Arial"/>
          <w:b/>
          <w:bCs/>
          <w:i/>
          <w:sz w:val="22"/>
          <w:szCs w:val="22"/>
          <w:lang w:val="es-ES_tradnl" w:eastAsia="es-ES"/>
        </w:rPr>
      </w:pPr>
      <w:r w:rsidRPr="004A3E74">
        <w:rPr>
          <w:rFonts w:ascii="Palatino Linotype" w:hAnsi="Palatino Linotype"/>
          <w:i/>
          <w:sz w:val="22"/>
          <w:szCs w:val="22"/>
        </w:rPr>
        <w:t xml:space="preserve">VI. Derogada; </w:t>
      </w:r>
    </w:p>
    <w:p w14:paraId="2D78F295" w14:textId="77777777" w:rsidR="00014261" w:rsidRPr="004A3E74" w:rsidRDefault="00014261" w:rsidP="00014261">
      <w:pPr>
        <w:pStyle w:val="Prrafodelista"/>
        <w:spacing w:before="240" w:after="240"/>
        <w:ind w:left="567" w:right="539"/>
        <w:jc w:val="both"/>
        <w:rPr>
          <w:rFonts w:ascii="Palatino Linotype" w:hAnsi="Palatino Linotype"/>
          <w:i/>
          <w:sz w:val="22"/>
          <w:szCs w:val="22"/>
        </w:rPr>
      </w:pPr>
      <w:r w:rsidRPr="004A3E74">
        <w:rPr>
          <w:rFonts w:ascii="Palatino Linotype" w:hAnsi="Palatino Linotype"/>
          <w:i/>
          <w:sz w:val="22"/>
          <w:szCs w:val="22"/>
        </w:rPr>
        <w:t xml:space="preserve">VII. Firma del servidor público autorizado para emitir el nombramiento, contrato o formato único de Movimientos de Personal, así como el fundamento legal de esa atribución. </w:t>
      </w:r>
    </w:p>
    <w:p w14:paraId="4B3502DE" w14:textId="77777777" w:rsidR="00014261" w:rsidRPr="004A3E74" w:rsidRDefault="00014261" w:rsidP="00014261">
      <w:pPr>
        <w:pStyle w:val="Prrafodelista"/>
        <w:spacing w:before="240" w:after="240"/>
        <w:ind w:left="567" w:right="539"/>
        <w:jc w:val="both"/>
        <w:rPr>
          <w:rFonts w:ascii="Palatino Linotype" w:hAnsi="Palatino Linotype"/>
          <w:i/>
          <w:sz w:val="22"/>
          <w:szCs w:val="22"/>
        </w:rPr>
      </w:pPr>
    </w:p>
    <w:p w14:paraId="678B33A0" w14:textId="13FF022B" w:rsidR="00014261" w:rsidRPr="004A3E74" w:rsidRDefault="00014261" w:rsidP="00014261">
      <w:pPr>
        <w:pStyle w:val="Prrafodelista"/>
        <w:tabs>
          <w:tab w:val="left" w:pos="426"/>
          <w:tab w:val="left" w:pos="567"/>
        </w:tabs>
        <w:ind w:left="567" w:right="539"/>
        <w:jc w:val="both"/>
        <w:rPr>
          <w:rFonts w:ascii="Palatino Linotype" w:eastAsia="Calibri" w:hAnsi="Palatino Linotype" w:cs="Arial"/>
          <w:color w:val="000000" w:themeColor="text1"/>
          <w:sz w:val="22"/>
          <w:szCs w:val="22"/>
          <w:lang w:val="es-ES"/>
        </w:rPr>
      </w:pPr>
      <w:r w:rsidRPr="004A3E74">
        <w:rPr>
          <w:rFonts w:ascii="Palatino Linotype" w:hAnsi="Palatino Linotype"/>
          <w:b/>
          <w:i/>
          <w:sz w:val="22"/>
          <w:szCs w:val="22"/>
        </w:rPr>
        <w:t>ARTÍCULO 50.-</w:t>
      </w:r>
      <w:r w:rsidRPr="004A3E74">
        <w:rPr>
          <w:rFonts w:ascii="Palatino Linotype" w:hAnsi="Palatino Linotype"/>
          <w:i/>
          <w:sz w:val="22"/>
          <w:szCs w:val="22"/>
        </w:rPr>
        <w:t xml:space="preserve"> </w:t>
      </w:r>
      <w:r w:rsidRPr="004A3E74">
        <w:rPr>
          <w:rFonts w:ascii="Palatino Linotype" w:hAnsi="Palatino Linotype"/>
          <w:b/>
          <w:i/>
          <w:sz w:val="22"/>
          <w:szCs w:val="22"/>
        </w:rPr>
        <w:t>El nombramiento, contrato o formato único de Movimientos de Personal</w:t>
      </w:r>
      <w:r w:rsidRPr="004A3E74">
        <w:rPr>
          <w:rFonts w:ascii="Palatino Linotype" w:hAnsi="Palatino Linotype"/>
          <w:i/>
          <w:sz w:val="22"/>
          <w:szCs w:val="22"/>
        </w:rPr>
        <w:t xml:space="preserve"> aceptado obliga al servidor público a cumplir con los deberes inherentes al puesto especificado en el mismo y a las consecuencias que sean conforme a la ley, al uso y a la buena fe.”</w:t>
      </w:r>
    </w:p>
    <w:p w14:paraId="62487A95" w14:textId="77777777" w:rsidR="00014261" w:rsidRPr="004A3E74" w:rsidRDefault="00014261" w:rsidP="0001426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16BBBA1" w14:textId="564A54D3" w:rsidR="00D60CD3" w:rsidRPr="004A3E74" w:rsidRDefault="00D60CD3" w:rsidP="00D60CD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MS Mincho" w:hAnsi="Palatino Linotype" w:cs="Arial"/>
          <w:bCs/>
          <w:sz w:val="22"/>
          <w:szCs w:val="22"/>
        </w:rPr>
        <w:lastRenderedPageBreak/>
        <w:t>En este sentido, se advierte que</w:t>
      </w:r>
      <w:r w:rsidR="00014261" w:rsidRPr="004A3E74">
        <w:rPr>
          <w:rFonts w:ascii="Palatino Linotype" w:eastAsia="MS Mincho" w:hAnsi="Palatino Linotype" w:cs="Arial"/>
          <w:bCs/>
          <w:sz w:val="22"/>
          <w:szCs w:val="22"/>
        </w:rPr>
        <w:t xml:space="preserve"> se advierte que </w:t>
      </w:r>
      <w:r w:rsidR="00014261" w:rsidRPr="004A3E74">
        <w:rPr>
          <w:rFonts w:ascii="Palatino Linotype" w:hAnsi="Palatino Linotype"/>
          <w:b/>
          <w:sz w:val="22"/>
          <w:szCs w:val="22"/>
        </w:rPr>
        <w:t>el nombramiento, contrato o formato único de movimiento de personal son los documentos que tienen como finalidad establecer la relación laboral entre el servidor público y la institución pública</w:t>
      </w:r>
      <w:r w:rsidR="00014261" w:rsidRPr="004A3E74">
        <w:rPr>
          <w:rFonts w:ascii="Palatino Linotype" w:hAnsi="Palatino Linotype"/>
          <w:sz w:val="22"/>
          <w:szCs w:val="22"/>
        </w:rPr>
        <w:t>.</w:t>
      </w:r>
    </w:p>
    <w:p w14:paraId="3D09E50F" w14:textId="77777777" w:rsidR="00D60CD3" w:rsidRPr="004A3E74" w:rsidRDefault="00D60CD3" w:rsidP="00D60CD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999ED7E" w14:textId="77777777" w:rsidR="00014261" w:rsidRPr="004A3E74" w:rsidRDefault="00014261" w:rsidP="0001426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MS Mincho" w:hAnsi="Palatino Linotype" w:cs="Arial"/>
          <w:bCs/>
          <w:sz w:val="22"/>
          <w:szCs w:val="22"/>
        </w:rPr>
        <w:t xml:space="preserve">Así, de acuerdo </w:t>
      </w:r>
      <w:r w:rsidRPr="004A3E74">
        <w:rPr>
          <w:rFonts w:ascii="Palatino Linotype" w:hAnsi="Palatino Linotype"/>
          <w:sz w:val="22"/>
          <w:szCs w:val="22"/>
        </w:rPr>
        <w:t>a la Ley del Trabajo de los Servidores Públicos, para laborar en una institución pública, es necesario contar ya sea</w:t>
      </w:r>
      <w:r w:rsidRPr="004A3E74">
        <w:rPr>
          <w:rFonts w:ascii="Palatino Linotype" w:hAnsi="Palatino Linotype"/>
          <w:b/>
          <w:sz w:val="22"/>
          <w:szCs w:val="22"/>
        </w:rPr>
        <w:t xml:space="preserve"> con contrato, formato único movimientos de personal o nombramiento</w:t>
      </w:r>
      <w:r w:rsidRPr="004A3E74">
        <w:rPr>
          <w:rFonts w:ascii="Palatino Linotype" w:hAnsi="Palatino Linotype"/>
          <w:sz w:val="22"/>
          <w:szCs w:val="22"/>
        </w:rPr>
        <w:t>.</w:t>
      </w:r>
    </w:p>
    <w:p w14:paraId="53F4F889" w14:textId="77777777" w:rsidR="00014261" w:rsidRPr="004A3E74" w:rsidRDefault="00014261" w:rsidP="0001426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CA5027B" w14:textId="29378AB3" w:rsidR="00014261" w:rsidRPr="004A3E74" w:rsidRDefault="00014261" w:rsidP="0001426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hAnsi="Palatino Linotype"/>
          <w:sz w:val="22"/>
          <w:szCs w:val="22"/>
        </w:rPr>
        <w:t xml:space="preserve">En este sentido, toda vez que, el </w:t>
      </w:r>
      <w:r w:rsidRPr="004A3E74">
        <w:rPr>
          <w:rFonts w:ascii="Palatino Linotype" w:hAnsi="Palatino Linotype"/>
          <w:b/>
          <w:sz w:val="22"/>
          <w:szCs w:val="22"/>
        </w:rPr>
        <w:t>SUJETO OBLIGADO hizo entrega del formato único movimientos de los servidores públicos adscritos a la Unidad de Transparencia, colmó en su totalidad los requerimientos del Particular.</w:t>
      </w:r>
    </w:p>
    <w:p w14:paraId="6B90EFF1" w14:textId="77777777" w:rsidR="00D60CD3" w:rsidRPr="004A3E74" w:rsidRDefault="00D60CD3" w:rsidP="0001426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477F711" w14:textId="46844FB9" w:rsidR="007553B6" w:rsidRPr="004A3E74" w:rsidRDefault="00497ECF"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Ahora bien</w:t>
      </w:r>
      <w:r w:rsidR="007553B6" w:rsidRPr="004A3E74">
        <w:rPr>
          <w:rFonts w:ascii="Palatino Linotype" w:eastAsia="Calibri" w:hAnsi="Palatino Linotype" w:cs="Arial"/>
          <w:color w:val="000000" w:themeColor="text1"/>
          <w:sz w:val="22"/>
          <w:szCs w:val="22"/>
          <w:lang w:val="es-ES"/>
        </w:rPr>
        <w:t xml:space="preserve">, cabe </w:t>
      </w:r>
      <w:r w:rsidR="007553B6" w:rsidRPr="004A3E74">
        <w:rPr>
          <w:rFonts w:ascii="Palatino Linotype" w:hAnsi="Palatino Linotype"/>
          <w:color w:val="000000" w:themeColor="text1"/>
          <w:sz w:val="22"/>
          <w:szCs w:val="22"/>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794E0789" w14:textId="77777777" w:rsidR="007553B6" w:rsidRPr="004A3E74"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1841419" w14:textId="77777777" w:rsidR="007553B6" w:rsidRPr="004A3E74"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En </w:t>
      </w:r>
      <w:r w:rsidRPr="004A3E74">
        <w:rPr>
          <w:rFonts w:ascii="Palatino Linotype" w:hAnsi="Palatino Linotype"/>
          <w:color w:val="000000" w:themeColor="text1"/>
          <w:sz w:val="22"/>
          <w:szCs w:val="22"/>
        </w:rPr>
        <w:t xml:space="preserve">este sentido, para </w:t>
      </w:r>
      <w:r w:rsidRPr="004A3E74">
        <w:rPr>
          <w:rFonts w:ascii="Palatino Linotype" w:hAnsi="Palatino Linotype" w:cs="Arial"/>
          <w:sz w:val="22"/>
          <w:szCs w:val="22"/>
        </w:rPr>
        <w:t>atender las solicitudes de información, los Sujetos Obligados contarán con un área denominada Unidad de Transparencia</w:t>
      </w:r>
      <w:r w:rsidRPr="004A3E74">
        <w:rPr>
          <w:rFonts w:ascii="Palatino Linotype" w:hAnsi="Palatino Linotype" w:cs="Arial"/>
          <w:sz w:val="22"/>
          <w:szCs w:val="22"/>
          <w:vertAlign w:val="superscript"/>
        </w:rPr>
        <w:footnoteReference w:id="5"/>
      </w:r>
      <w:r w:rsidRPr="004A3E74">
        <w:rPr>
          <w:rFonts w:ascii="Palatino Linotype" w:hAnsi="Palatino Linotype" w:cs="Arial"/>
          <w:sz w:val="22"/>
          <w:szCs w:val="22"/>
        </w:rPr>
        <w:t xml:space="preserve">, la cual será presidida por un </w:t>
      </w:r>
      <w:r w:rsidRPr="004A3E74">
        <w:rPr>
          <w:rFonts w:ascii="Palatino Linotype" w:hAnsi="Palatino Linotype" w:cs="Arial"/>
          <w:sz w:val="22"/>
          <w:szCs w:val="22"/>
        </w:rPr>
        <w:lastRenderedPageBreak/>
        <w:t>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4A3E74">
        <w:rPr>
          <w:rFonts w:ascii="Palatino Linotype" w:hAnsi="Palatino Linotype" w:cs="Arial"/>
          <w:b/>
          <w:bCs/>
          <w:sz w:val="22"/>
          <w:szCs w:val="22"/>
        </w:rPr>
        <w:t xml:space="preserve"> </w:t>
      </w:r>
      <w:r w:rsidRPr="004A3E74">
        <w:rPr>
          <w:rFonts w:ascii="Palatino Linotype" w:hAnsi="Palatino Linotype" w:cs="Arial"/>
          <w:sz w:val="22"/>
          <w:szCs w:val="22"/>
        </w:rPr>
        <w:t>en los términos de la Ley General y la Ley de Transparencia y Acceso a la Información Pública del Estado de México y Municipios</w:t>
      </w:r>
      <w:r w:rsidRPr="004A3E74">
        <w:rPr>
          <w:rFonts w:ascii="Palatino Linotype" w:hAnsi="Palatino Linotype" w:cs="Arial"/>
          <w:sz w:val="22"/>
          <w:szCs w:val="22"/>
          <w:vertAlign w:val="superscript"/>
        </w:rPr>
        <w:footnoteReference w:id="6"/>
      </w:r>
      <w:r w:rsidRPr="004A3E74">
        <w:rPr>
          <w:rFonts w:ascii="Palatino Linotype" w:hAnsi="Palatino Linotype" w:cs="Arial"/>
          <w:sz w:val="22"/>
          <w:szCs w:val="22"/>
        </w:rPr>
        <w:t>.</w:t>
      </w:r>
    </w:p>
    <w:p w14:paraId="0303CA58" w14:textId="77777777" w:rsidR="007553B6" w:rsidRPr="004A3E74" w:rsidRDefault="007553B6" w:rsidP="007553B6">
      <w:pPr>
        <w:rPr>
          <w:rFonts w:ascii="Palatino Linotype" w:eastAsia="Calibri" w:hAnsi="Palatino Linotype" w:cs="Arial"/>
          <w:color w:val="000000" w:themeColor="text1"/>
          <w:sz w:val="22"/>
          <w:szCs w:val="22"/>
          <w:lang w:val="es-ES"/>
        </w:rPr>
      </w:pPr>
    </w:p>
    <w:p w14:paraId="43763B7B" w14:textId="77777777" w:rsidR="007553B6" w:rsidRPr="004A3E74"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De </w:t>
      </w:r>
      <w:r w:rsidRPr="004A3E74">
        <w:rPr>
          <w:rFonts w:ascii="Palatino Linotype" w:hAnsi="Palatino Linotype" w:cs="Arial"/>
          <w:color w:val="000000" w:themeColor="text1"/>
          <w:sz w:val="22"/>
          <w:szCs w:val="22"/>
        </w:rPr>
        <w:t>conformidad con lo dispuesto en la Ley de Transparencia y Acceso a la Información Pública del Estado de México y Municipios, las Unidades de Transparencia tendrán, entre sus atribuciones, las siguientes:</w:t>
      </w:r>
    </w:p>
    <w:p w14:paraId="29D4A94A" w14:textId="77777777" w:rsidR="007553B6" w:rsidRPr="004A3E74" w:rsidRDefault="007553B6" w:rsidP="007553B6">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14:paraId="5E6F50ED" w14:textId="77777777" w:rsidR="007553B6" w:rsidRPr="004A3E74" w:rsidRDefault="007553B6" w:rsidP="007553B6">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4A3E74">
        <w:rPr>
          <w:rFonts w:ascii="Palatino Linotype" w:hAnsi="Palatino Linotype" w:cs="Arial"/>
          <w:color w:val="000000" w:themeColor="text1"/>
          <w:sz w:val="22"/>
          <w:szCs w:val="22"/>
        </w:rPr>
        <w:t>Recibir, tramitar y dar respuesta a las solicitudes de acceso a la información;</w:t>
      </w:r>
    </w:p>
    <w:p w14:paraId="6F807427" w14:textId="77777777" w:rsidR="007553B6" w:rsidRPr="004A3E74" w:rsidRDefault="007553B6" w:rsidP="007553B6">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4A3E74">
        <w:rPr>
          <w:rFonts w:ascii="Palatino Linotype" w:hAnsi="Palatino Linotype" w:cs="Arial"/>
          <w:color w:val="000000" w:themeColor="text1"/>
          <w:sz w:val="22"/>
          <w:szCs w:val="22"/>
        </w:rPr>
        <w:t xml:space="preserve">Realizar, con efectividad, los trámites internos necesarios para la atención de las solicitudes de acceso a la información; </w:t>
      </w:r>
    </w:p>
    <w:p w14:paraId="2DF4F720" w14:textId="77777777" w:rsidR="007553B6" w:rsidRPr="004A3E74" w:rsidRDefault="007553B6" w:rsidP="007553B6">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4A3E74">
        <w:rPr>
          <w:rFonts w:ascii="Palatino Linotype" w:hAnsi="Palatino Linotype" w:cs="Arial"/>
          <w:color w:val="000000" w:themeColor="text1"/>
          <w:sz w:val="22"/>
          <w:szCs w:val="22"/>
        </w:rPr>
        <w:t xml:space="preserve">Entregar, en su caso, a los particulares la información solicitada; y </w:t>
      </w:r>
    </w:p>
    <w:p w14:paraId="29B96350" w14:textId="77777777" w:rsidR="007553B6" w:rsidRPr="004A3E74" w:rsidRDefault="007553B6" w:rsidP="007553B6">
      <w:pPr>
        <w:pStyle w:val="Prrafodelista"/>
        <w:numPr>
          <w:ilvl w:val="1"/>
          <w:numId w:val="4"/>
        </w:numPr>
        <w:spacing w:before="240" w:after="240"/>
        <w:ind w:left="709" w:right="616" w:hanging="142"/>
        <w:jc w:val="both"/>
        <w:rPr>
          <w:rFonts w:ascii="Palatino Linotype" w:hAnsi="Palatino Linotype"/>
          <w:color w:val="000000" w:themeColor="text1"/>
          <w:sz w:val="22"/>
          <w:szCs w:val="22"/>
        </w:rPr>
      </w:pPr>
      <w:r w:rsidRPr="004A3E74">
        <w:rPr>
          <w:rFonts w:ascii="Palatino Linotype" w:hAnsi="Palatino Linotype" w:cs="Arial"/>
          <w:color w:val="000000" w:themeColor="text1"/>
          <w:sz w:val="22"/>
          <w:szCs w:val="22"/>
        </w:rPr>
        <w:t>Efectuar las notificaciones a los solicitantes.</w:t>
      </w:r>
    </w:p>
    <w:p w14:paraId="4823C1FD" w14:textId="77777777" w:rsidR="007553B6" w:rsidRPr="004A3E74" w:rsidRDefault="007553B6" w:rsidP="007553B6">
      <w:pPr>
        <w:spacing w:before="240" w:after="240"/>
        <w:ind w:right="616"/>
        <w:jc w:val="both"/>
        <w:rPr>
          <w:rFonts w:ascii="Palatino Linotype" w:hAnsi="Palatino Linotype"/>
          <w:color w:val="000000" w:themeColor="text1"/>
          <w:sz w:val="22"/>
          <w:szCs w:val="22"/>
        </w:rPr>
      </w:pPr>
    </w:p>
    <w:p w14:paraId="1ED5DD28" w14:textId="77777777" w:rsidR="007553B6" w:rsidRPr="004A3E74"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Otros </w:t>
      </w:r>
      <w:r w:rsidRPr="004A3E74">
        <w:rPr>
          <w:rFonts w:ascii="Palatino Linotype" w:hAnsi="Palatino Linotype" w:cs="Arial"/>
          <w:color w:val="000000" w:themeColor="text1"/>
          <w:sz w:val="22"/>
          <w:szCs w:val="22"/>
        </w:rPr>
        <w:t xml:space="preserve">sujetos del proceso de atención a las solicitudes de información son los servidores públicos habilitados, quienes serán designados por el titular del </w:t>
      </w:r>
      <w:r w:rsidRPr="004A3E74">
        <w:rPr>
          <w:rFonts w:ascii="Palatino Linotype" w:hAnsi="Palatino Linotype" w:cs="Arial"/>
          <w:b/>
          <w:color w:val="000000" w:themeColor="text1"/>
          <w:sz w:val="22"/>
          <w:szCs w:val="22"/>
        </w:rPr>
        <w:t xml:space="preserve">SUJETO OBLIGADO </w:t>
      </w:r>
      <w:r w:rsidRPr="004A3E74">
        <w:rPr>
          <w:rFonts w:ascii="Palatino Linotype" w:hAnsi="Palatino Linotype" w:cs="Arial"/>
          <w:color w:val="000000" w:themeColor="text1"/>
          <w:sz w:val="22"/>
          <w:szCs w:val="22"/>
        </w:rPr>
        <w:t>a propuesta del responsable de la Unidad de Transparencia</w:t>
      </w:r>
      <w:r w:rsidRPr="004A3E74">
        <w:rPr>
          <w:rStyle w:val="Refdenotaalpie"/>
          <w:rFonts w:ascii="Palatino Linotype" w:hAnsi="Palatino Linotype" w:cs="Arial"/>
          <w:color w:val="000000" w:themeColor="text1"/>
          <w:sz w:val="22"/>
          <w:szCs w:val="22"/>
        </w:rPr>
        <w:footnoteReference w:id="7"/>
      </w:r>
      <w:r w:rsidRPr="004A3E74">
        <w:rPr>
          <w:rFonts w:ascii="Palatino Linotype" w:hAnsi="Palatino Linotype" w:cs="Arial"/>
          <w:color w:val="000000" w:themeColor="text1"/>
          <w:sz w:val="22"/>
          <w:szCs w:val="22"/>
        </w:rPr>
        <w:t xml:space="preserve"> y tendrán, entre sus atribuciones, las siguientes</w:t>
      </w:r>
      <w:r w:rsidRPr="004A3E74">
        <w:rPr>
          <w:rStyle w:val="Refdenotaalpie"/>
          <w:rFonts w:ascii="Palatino Linotype" w:hAnsi="Palatino Linotype" w:cs="Arial"/>
          <w:color w:val="000000" w:themeColor="text1"/>
          <w:sz w:val="22"/>
          <w:szCs w:val="22"/>
        </w:rPr>
        <w:footnoteReference w:id="8"/>
      </w:r>
      <w:r w:rsidRPr="004A3E74">
        <w:rPr>
          <w:rFonts w:ascii="Palatino Linotype" w:hAnsi="Palatino Linotype" w:cs="Arial"/>
          <w:color w:val="000000" w:themeColor="text1"/>
          <w:sz w:val="22"/>
          <w:szCs w:val="22"/>
        </w:rPr>
        <w:t>:</w:t>
      </w:r>
    </w:p>
    <w:p w14:paraId="0D91FDA2" w14:textId="77777777" w:rsidR="007553B6" w:rsidRPr="004A3E74" w:rsidRDefault="007553B6" w:rsidP="007553B6">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14:paraId="34BBE8DF" w14:textId="77777777" w:rsidR="007553B6" w:rsidRPr="004A3E74" w:rsidRDefault="007553B6" w:rsidP="007553B6">
      <w:pPr>
        <w:pStyle w:val="Prrafodelista"/>
        <w:numPr>
          <w:ilvl w:val="1"/>
          <w:numId w:val="5"/>
        </w:numPr>
        <w:spacing w:before="240" w:after="240"/>
        <w:ind w:left="709" w:right="565" w:hanging="142"/>
        <w:jc w:val="both"/>
        <w:rPr>
          <w:rFonts w:ascii="Palatino Linotype" w:hAnsi="Palatino Linotype" w:cs="Arial"/>
          <w:color w:val="000000" w:themeColor="text1"/>
          <w:sz w:val="22"/>
          <w:szCs w:val="22"/>
        </w:rPr>
      </w:pPr>
      <w:r w:rsidRPr="004A3E74">
        <w:rPr>
          <w:rFonts w:ascii="Palatino Linotype" w:hAnsi="Palatino Linotype" w:cs="Arial"/>
          <w:color w:val="000000" w:themeColor="text1"/>
          <w:sz w:val="22"/>
          <w:szCs w:val="22"/>
        </w:rPr>
        <w:lastRenderedPageBreak/>
        <w:t>Localizar la información que le solicite la Unidad de Transparencia; y</w:t>
      </w:r>
    </w:p>
    <w:p w14:paraId="27E1959F" w14:textId="77777777" w:rsidR="007553B6" w:rsidRPr="004A3E74" w:rsidRDefault="007553B6" w:rsidP="007553B6">
      <w:pPr>
        <w:pStyle w:val="Prrafodelista"/>
        <w:numPr>
          <w:ilvl w:val="1"/>
          <w:numId w:val="5"/>
        </w:numPr>
        <w:spacing w:before="240" w:after="240"/>
        <w:ind w:left="709" w:right="565" w:hanging="142"/>
        <w:jc w:val="both"/>
        <w:rPr>
          <w:rFonts w:ascii="Palatino Linotype" w:hAnsi="Palatino Linotype"/>
          <w:color w:val="000000" w:themeColor="text1"/>
          <w:sz w:val="22"/>
          <w:szCs w:val="22"/>
        </w:rPr>
      </w:pPr>
      <w:r w:rsidRPr="004A3E74">
        <w:rPr>
          <w:rFonts w:ascii="Palatino Linotype" w:hAnsi="Palatino Linotype" w:cs="Arial"/>
          <w:color w:val="000000" w:themeColor="text1"/>
          <w:sz w:val="22"/>
          <w:szCs w:val="22"/>
        </w:rPr>
        <w:t>Proporcionar la información que obre en los archivos y que le sea solicitada por la Unidad de Transparencia.</w:t>
      </w:r>
    </w:p>
    <w:p w14:paraId="1435A9BD" w14:textId="77777777" w:rsidR="007553B6" w:rsidRPr="004A3E74" w:rsidRDefault="007553B6" w:rsidP="007553B6">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14:paraId="69BD7B3E" w14:textId="77777777" w:rsidR="007553B6" w:rsidRPr="004A3E74"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hAnsi="Palatino Linotype"/>
          <w:color w:val="000000" w:themeColor="text1"/>
          <w:sz w:val="22"/>
          <w:szCs w:val="22"/>
        </w:rPr>
        <w:t xml:space="preserve">De </w:t>
      </w:r>
      <w:r w:rsidRPr="004A3E74">
        <w:rPr>
          <w:rFonts w:ascii="Palatino Linotype" w:hAnsi="Palatino Linotype" w:cs="Arial"/>
          <w:color w:val="000000" w:themeColor="text1"/>
          <w:sz w:val="22"/>
          <w:szCs w:val="22"/>
        </w:rPr>
        <w:t xml:space="preserve">tal manera que cada una de las áreas administrativas del </w:t>
      </w:r>
      <w:r w:rsidRPr="004A3E74">
        <w:rPr>
          <w:rFonts w:ascii="Palatino Linotype" w:hAnsi="Palatino Linotype" w:cs="Arial"/>
          <w:b/>
          <w:bCs/>
          <w:color w:val="000000" w:themeColor="text1"/>
          <w:sz w:val="22"/>
          <w:szCs w:val="22"/>
        </w:rPr>
        <w:t>SUJETO OBLIGADO</w:t>
      </w:r>
      <w:r w:rsidRPr="004A3E74">
        <w:rPr>
          <w:rFonts w:ascii="Palatino Linotype" w:hAnsi="Palatino Linotype" w:cs="Arial"/>
          <w:color w:val="000000" w:themeColor="text1"/>
          <w:sz w:val="22"/>
          <w:szCs w:val="22"/>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252DF395" w14:textId="77777777" w:rsidR="007553B6" w:rsidRPr="004A3E74" w:rsidRDefault="007553B6" w:rsidP="007553B6">
      <w:pPr>
        <w:rPr>
          <w:rFonts w:ascii="Palatino Linotype" w:eastAsia="Calibri" w:hAnsi="Palatino Linotype" w:cs="Arial"/>
          <w:color w:val="000000" w:themeColor="text1"/>
          <w:sz w:val="22"/>
          <w:szCs w:val="22"/>
          <w:lang w:val="es-ES"/>
        </w:rPr>
      </w:pPr>
    </w:p>
    <w:p w14:paraId="6EE670D8" w14:textId="77777777" w:rsidR="007553B6" w:rsidRPr="004A3E74"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Aunado a lo anterior, </w:t>
      </w:r>
      <w:r w:rsidRPr="004A3E74">
        <w:rPr>
          <w:rFonts w:ascii="Palatino Linotype" w:hAnsi="Palatino Linotype"/>
          <w:color w:val="000000" w:themeColor="text1"/>
          <w:sz w:val="22"/>
          <w:szCs w:val="22"/>
        </w:rPr>
        <w:t>la Ley de Transparencia y Acceso a la Información Pública del Estado de México y Municipios, en su artículo 53, establece las funciones correspondientes a esta Unidad; mismas que se inserta a continuación:</w:t>
      </w:r>
    </w:p>
    <w:p w14:paraId="198406E2" w14:textId="77777777" w:rsidR="007553B6" w:rsidRPr="004A3E74" w:rsidRDefault="007553B6" w:rsidP="007553B6">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14:paraId="7908BBAE" w14:textId="77777777" w:rsidR="007553B6" w:rsidRPr="004A3E74"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4A3E74">
        <w:rPr>
          <w:rFonts w:ascii="Palatino Linotype" w:hAnsi="Palatino Linotype"/>
          <w:b/>
          <w:bCs/>
          <w:i/>
          <w:iCs/>
          <w:sz w:val="22"/>
          <w:szCs w:val="22"/>
        </w:rPr>
        <w:t>“Artículo 53</w:t>
      </w:r>
      <w:r w:rsidRPr="004A3E74">
        <w:rPr>
          <w:rFonts w:ascii="Palatino Linotype" w:hAnsi="Palatino Linotype"/>
          <w:i/>
          <w:iCs/>
          <w:sz w:val="22"/>
          <w:szCs w:val="22"/>
        </w:rPr>
        <w:t xml:space="preserve">. Las Unidades de Transparencia tendrán las siguientes funciones: </w:t>
      </w:r>
    </w:p>
    <w:p w14:paraId="5F14E929" w14:textId="77777777" w:rsidR="007553B6" w:rsidRPr="004A3E74" w:rsidRDefault="007553B6" w:rsidP="007553B6">
      <w:pPr>
        <w:pStyle w:val="Prrafodelista"/>
        <w:tabs>
          <w:tab w:val="left" w:pos="426"/>
        </w:tabs>
        <w:spacing w:before="240" w:after="240"/>
        <w:ind w:left="567" w:right="616"/>
        <w:jc w:val="both"/>
        <w:rPr>
          <w:rFonts w:ascii="Palatino Linotype" w:hAnsi="Palatino Linotype"/>
          <w:i/>
          <w:iCs/>
          <w:sz w:val="22"/>
          <w:szCs w:val="22"/>
        </w:rPr>
      </w:pPr>
    </w:p>
    <w:p w14:paraId="4041B9EA" w14:textId="77777777" w:rsidR="007553B6" w:rsidRPr="004A3E74"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4A3E74">
        <w:rPr>
          <w:rFonts w:ascii="Palatino Linotype" w:hAnsi="Palatino Linotype"/>
          <w:i/>
          <w:iCs/>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34860EB0" w14:textId="77777777" w:rsidR="007553B6" w:rsidRPr="004A3E74" w:rsidRDefault="007553B6" w:rsidP="007553B6">
      <w:pPr>
        <w:pStyle w:val="Prrafodelista"/>
        <w:tabs>
          <w:tab w:val="left" w:pos="426"/>
        </w:tabs>
        <w:spacing w:before="240" w:after="240"/>
        <w:ind w:left="567" w:right="616"/>
        <w:jc w:val="both"/>
        <w:rPr>
          <w:rFonts w:ascii="Palatino Linotype" w:hAnsi="Palatino Linotype"/>
          <w:b/>
          <w:bCs/>
          <w:i/>
          <w:iCs/>
          <w:sz w:val="22"/>
          <w:szCs w:val="22"/>
        </w:rPr>
      </w:pPr>
      <w:r w:rsidRPr="004A3E74">
        <w:rPr>
          <w:rFonts w:ascii="Palatino Linotype" w:hAnsi="Palatino Linotype"/>
          <w:b/>
          <w:bCs/>
          <w:i/>
          <w:iCs/>
          <w:sz w:val="22"/>
          <w:szCs w:val="22"/>
        </w:rPr>
        <w:t xml:space="preserve">II. Recibir, tramitar y dar respuesta a las solicitudes de acceso a la información; </w:t>
      </w:r>
    </w:p>
    <w:p w14:paraId="15EE571F" w14:textId="77777777" w:rsidR="007553B6" w:rsidRPr="004A3E74"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4A3E74">
        <w:rPr>
          <w:rFonts w:ascii="Palatino Linotype" w:hAnsi="Palatino Linotype"/>
          <w:i/>
          <w:iCs/>
          <w:sz w:val="22"/>
          <w:szCs w:val="22"/>
        </w:rPr>
        <w:t xml:space="preserve">III. Auxiliar a los particulares en la elaboración de solicitudes de acceso a la información y, en su caso, orientarlos sobre los sujetos obligados competentes conforme a la normatividad aplicable; </w:t>
      </w:r>
    </w:p>
    <w:p w14:paraId="73910A4A" w14:textId="77777777" w:rsidR="007553B6" w:rsidRPr="004A3E74" w:rsidRDefault="007553B6" w:rsidP="007553B6">
      <w:pPr>
        <w:pStyle w:val="Prrafodelista"/>
        <w:tabs>
          <w:tab w:val="left" w:pos="426"/>
        </w:tabs>
        <w:spacing w:before="240" w:after="240"/>
        <w:ind w:left="567" w:right="616"/>
        <w:jc w:val="both"/>
        <w:rPr>
          <w:rFonts w:ascii="Palatino Linotype" w:hAnsi="Palatino Linotype"/>
          <w:b/>
          <w:bCs/>
          <w:i/>
          <w:iCs/>
          <w:sz w:val="22"/>
          <w:szCs w:val="22"/>
        </w:rPr>
      </w:pPr>
      <w:r w:rsidRPr="004A3E74">
        <w:rPr>
          <w:rFonts w:ascii="Palatino Linotype" w:hAnsi="Palatino Linotype"/>
          <w:b/>
          <w:bCs/>
          <w:i/>
          <w:iCs/>
          <w:sz w:val="22"/>
          <w:szCs w:val="22"/>
        </w:rPr>
        <w:t xml:space="preserve">IV. Realizar, con efectividad, los trámites internos necesarios para la atención de las solicitudes de acceso a la información; </w:t>
      </w:r>
    </w:p>
    <w:p w14:paraId="1E44A468" w14:textId="77777777" w:rsidR="007553B6" w:rsidRPr="004A3E74"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4A3E74">
        <w:rPr>
          <w:rFonts w:ascii="Palatino Linotype" w:hAnsi="Palatino Linotype"/>
          <w:i/>
          <w:iCs/>
          <w:sz w:val="22"/>
          <w:szCs w:val="22"/>
        </w:rPr>
        <w:t xml:space="preserve">V. Entregar, en su caso, a los particulares la información solicitada; </w:t>
      </w:r>
    </w:p>
    <w:p w14:paraId="4A63F66F" w14:textId="77777777" w:rsidR="007553B6" w:rsidRPr="004A3E74"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4A3E74">
        <w:rPr>
          <w:rFonts w:ascii="Palatino Linotype" w:hAnsi="Palatino Linotype"/>
          <w:i/>
          <w:iCs/>
          <w:sz w:val="22"/>
          <w:szCs w:val="22"/>
        </w:rPr>
        <w:t xml:space="preserve">VI. Efectuar las notificaciones a los solicitantes; </w:t>
      </w:r>
    </w:p>
    <w:p w14:paraId="77F1D331" w14:textId="77777777" w:rsidR="007553B6" w:rsidRPr="004A3E74"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4A3E74">
        <w:rPr>
          <w:rFonts w:ascii="Palatino Linotype" w:hAnsi="Palatino Linotype"/>
          <w:i/>
          <w:iCs/>
          <w:sz w:val="22"/>
          <w:szCs w:val="22"/>
        </w:rPr>
        <w:lastRenderedPageBreak/>
        <w:t xml:space="preserve">VII. Proponer al Comité de Transparencia, los procedimientos internos que aseguren la mayor eficiencia en la gestión de las solicitudes de acceso a la información, conforme a la normatividad aplicable; </w:t>
      </w:r>
    </w:p>
    <w:p w14:paraId="133FFAF6" w14:textId="77777777" w:rsidR="007553B6" w:rsidRPr="004A3E74"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4A3E74">
        <w:rPr>
          <w:rFonts w:ascii="Palatino Linotype" w:hAnsi="Palatino Linotype"/>
          <w:i/>
          <w:iCs/>
          <w:sz w:val="22"/>
          <w:szCs w:val="22"/>
        </w:rPr>
        <w:t xml:space="preserve">VIII. Proponer a quien preside el Comité de Transparencia, personal habilitado que sea necesario para recibir y dar trámite a las solicitudes de acceso a la información; </w:t>
      </w:r>
    </w:p>
    <w:p w14:paraId="188B6219" w14:textId="77777777" w:rsidR="007553B6" w:rsidRPr="004A3E74" w:rsidRDefault="007553B6" w:rsidP="007553B6">
      <w:pPr>
        <w:pStyle w:val="Prrafodelista"/>
        <w:tabs>
          <w:tab w:val="left" w:pos="426"/>
        </w:tabs>
        <w:spacing w:before="240" w:after="240"/>
        <w:ind w:left="567" w:right="616"/>
        <w:jc w:val="both"/>
        <w:rPr>
          <w:rFonts w:ascii="Palatino Linotype" w:hAnsi="Palatino Linotype"/>
          <w:b/>
          <w:bCs/>
          <w:i/>
          <w:iCs/>
          <w:sz w:val="22"/>
          <w:szCs w:val="22"/>
        </w:rPr>
      </w:pPr>
      <w:r w:rsidRPr="004A3E74">
        <w:rPr>
          <w:rFonts w:ascii="Palatino Linotype" w:hAnsi="Palatino Linotype"/>
          <w:b/>
          <w:bCs/>
          <w:i/>
          <w:iCs/>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363F0B6F" w14:textId="77777777" w:rsidR="007553B6" w:rsidRPr="004A3E74"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4A3E74">
        <w:rPr>
          <w:rFonts w:ascii="Palatino Linotype" w:hAnsi="Palatino Linotype"/>
          <w:i/>
          <w:iCs/>
          <w:sz w:val="22"/>
          <w:szCs w:val="22"/>
        </w:rPr>
        <w:t xml:space="preserve">X. Presentar ante el Comité, el proyecto de clasificación de información; </w:t>
      </w:r>
    </w:p>
    <w:p w14:paraId="2BA67D90" w14:textId="77777777" w:rsidR="007553B6" w:rsidRPr="004A3E74"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4A3E74">
        <w:rPr>
          <w:rFonts w:ascii="Palatino Linotype" w:hAnsi="Palatino Linotype"/>
          <w:i/>
          <w:iCs/>
          <w:sz w:val="22"/>
          <w:szCs w:val="22"/>
        </w:rPr>
        <w:t xml:space="preserve">XI. Promover e implementar políticas de transparencia proactiva procurando su accesibilidad; </w:t>
      </w:r>
    </w:p>
    <w:p w14:paraId="2D2BC7CB" w14:textId="77777777" w:rsidR="007553B6" w:rsidRPr="004A3E74"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4A3E74">
        <w:rPr>
          <w:rFonts w:ascii="Palatino Linotype" w:hAnsi="Palatino Linotype"/>
          <w:i/>
          <w:iCs/>
          <w:sz w:val="22"/>
          <w:szCs w:val="22"/>
        </w:rPr>
        <w:t xml:space="preserve">XII. Fomentar la transparencia y accesibilidad al interior del sujeto obligado; </w:t>
      </w:r>
    </w:p>
    <w:p w14:paraId="039C7F5B" w14:textId="77777777" w:rsidR="007553B6" w:rsidRPr="004A3E74"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4A3E74">
        <w:rPr>
          <w:rFonts w:ascii="Palatino Linotype" w:hAnsi="Palatino Linotype"/>
          <w:i/>
          <w:iCs/>
          <w:sz w:val="22"/>
          <w:szCs w:val="22"/>
        </w:rPr>
        <w:t>XIII. Hacer del conocimiento de la instancia competente la probable responsabilidad por el incumplimiento de las obligaciones previstas en la presente Ley; y</w:t>
      </w:r>
    </w:p>
    <w:p w14:paraId="25CE79E9" w14:textId="77777777" w:rsidR="007553B6" w:rsidRPr="004A3E74"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4A3E74">
        <w:rPr>
          <w:rFonts w:ascii="Palatino Linotype" w:hAnsi="Palatino Linotype"/>
          <w:i/>
          <w:iCs/>
          <w:sz w:val="22"/>
          <w:szCs w:val="22"/>
        </w:rPr>
        <w:t>XIV. Las demás que resulten necesarias para facilitar el acceso a la información y aquellas que se desprenden de la presente Ley y demás disposiciones jurídicas aplicables. (…)</w:t>
      </w:r>
    </w:p>
    <w:p w14:paraId="76432FE4" w14:textId="57B6F7F2" w:rsidR="007553B6" w:rsidRPr="004A3E74" w:rsidRDefault="007553B6" w:rsidP="00611096">
      <w:pPr>
        <w:pStyle w:val="Prrafodelista"/>
        <w:tabs>
          <w:tab w:val="left" w:pos="426"/>
        </w:tabs>
        <w:spacing w:before="240" w:after="240"/>
        <w:ind w:left="567" w:right="616"/>
        <w:jc w:val="both"/>
        <w:rPr>
          <w:rFonts w:ascii="Palatino Linotype" w:hAnsi="Palatino Linotype"/>
          <w:i/>
          <w:iCs/>
          <w:sz w:val="22"/>
          <w:szCs w:val="22"/>
        </w:rPr>
      </w:pPr>
      <w:r w:rsidRPr="004A3E74">
        <w:rPr>
          <w:rFonts w:ascii="Palatino Linotype" w:hAnsi="Palatino Linotype"/>
          <w:i/>
          <w:iCs/>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14:paraId="21AC8D44" w14:textId="77777777" w:rsidR="001D3306" w:rsidRPr="004A3E74" w:rsidRDefault="001D3306" w:rsidP="001D3306">
      <w:pPr>
        <w:tabs>
          <w:tab w:val="left" w:pos="426"/>
        </w:tabs>
        <w:spacing w:before="240" w:after="240"/>
        <w:ind w:right="616"/>
        <w:jc w:val="both"/>
        <w:rPr>
          <w:rFonts w:ascii="Palatino Linotype" w:hAnsi="Palatino Linotype"/>
          <w:i/>
          <w:iCs/>
          <w:sz w:val="22"/>
          <w:szCs w:val="22"/>
        </w:rPr>
      </w:pPr>
    </w:p>
    <w:p w14:paraId="6633D666" w14:textId="5666464E" w:rsidR="00CB21A9" w:rsidRPr="004A3E74" w:rsidRDefault="007553B6" w:rsidP="00CB21A9">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De </w:t>
      </w:r>
      <w:r w:rsidRPr="004A3E74">
        <w:rPr>
          <w:rFonts w:ascii="Palatino Linotype" w:hAnsi="Palatino Linotype"/>
          <w:color w:val="000000" w:themeColor="text1"/>
          <w:sz w:val="22"/>
          <w:szCs w:val="22"/>
        </w:rPr>
        <w:t xml:space="preserve">lo expuesto y con relación a lo solicitado, se tiene que, en efecto, la Unidad de Transparencia es la encargada de </w:t>
      </w:r>
      <w:r w:rsidRPr="004A3E74">
        <w:rPr>
          <w:rFonts w:ascii="Palatino Linotype" w:hAnsi="Palatino Linotype"/>
          <w:sz w:val="22"/>
          <w:szCs w:val="22"/>
        </w:rPr>
        <w:t>recibir, tramitar y dar respuesta a las solicit</w:t>
      </w:r>
      <w:r w:rsidR="00D60CD3" w:rsidRPr="004A3E74">
        <w:rPr>
          <w:rFonts w:ascii="Palatino Linotype" w:hAnsi="Palatino Linotype"/>
          <w:sz w:val="22"/>
          <w:szCs w:val="22"/>
        </w:rPr>
        <w:t>udes de acceso a la información.</w:t>
      </w:r>
    </w:p>
    <w:p w14:paraId="017AB3DD" w14:textId="77777777" w:rsidR="00611096" w:rsidRPr="004A3E74" w:rsidRDefault="00611096" w:rsidP="0061109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B34B75D" w14:textId="77777777" w:rsidR="00497ECF" w:rsidRPr="004A3E74" w:rsidRDefault="007553B6" w:rsidP="00497ECF">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lastRenderedPageBreak/>
        <w:t xml:space="preserve">Así, </w:t>
      </w:r>
      <w:r w:rsidRPr="004A3E74">
        <w:rPr>
          <w:rFonts w:ascii="Palatino Linotype" w:hAnsi="Palatino Linotype"/>
          <w:sz w:val="22"/>
          <w:szCs w:val="22"/>
        </w:rPr>
        <w:t xml:space="preserve">con el afán de dar cumplimiento con lo requerido, se reitera que, el </w:t>
      </w:r>
      <w:r w:rsidRPr="004A3E74">
        <w:rPr>
          <w:rFonts w:ascii="Palatino Linotype" w:hAnsi="Palatino Linotype"/>
          <w:b/>
          <w:sz w:val="22"/>
          <w:szCs w:val="22"/>
        </w:rPr>
        <w:t>SUJETO OBLIGADO</w:t>
      </w:r>
      <w:r w:rsidRPr="004A3E74">
        <w:rPr>
          <w:rFonts w:ascii="Palatino Linotype" w:hAnsi="Palatino Linotype"/>
          <w:sz w:val="22"/>
          <w:szCs w:val="22"/>
        </w:rPr>
        <w:t xml:space="preserve"> por medio</w:t>
      </w:r>
      <w:r w:rsidR="00611096" w:rsidRPr="004A3E74">
        <w:rPr>
          <w:rFonts w:ascii="Palatino Linotype" w:hAnsi="Palatino Linotype"/>
          <w:sz w:val="22"/>
          <w:szCs w:val="22"/>
        </w:rPr>
        <w:t xml:space="preserve"> de</w:t>
      </w:r>
      <w:r w:rsidR="001E5198" w:rsidRPr="004A3E74">
        <w:rPr>
          <w:rFonts w:ascii="Palatino Linotype" w:hAnsi="Palatino Linotype"/>
          <w:sz w:val="22"/>
          <w:szCs w:val="22"/>
        </w:rPr>
        <w:t xml:space="preserve">l Servidor Público Habilitado competente, </w:t>
      </w:r>
      <w:r w:rsidRPr="004A3E74">
        <w:rPr>
          <w:rFonts w:ascii="Palatino Linotype" w:hAnsi="Palatino Linotype"/>
          <w:sz w:val="22"/>
          <w:szCs w:val="22"/>
        </w:rPr>
        <w:t>en el presente caso</w:t>
      </w:r>
      <w:r w:rsidR="00497ECF" w:rsidRPr="004A3E74">
        <w:rPr>
          <w:rFonts w:ascii="Palatino Linotype" w:hAnsi="Palatino Linotype"/>
          <w:sz w:val="22"/>
          <w:szCs w:val="22"/>
        </w:rPr>
        <w:t>, el Titular de la Dirección de Administración y Recursos Humanos</w:t>
      </w:r>
      <w:r w:rsidR="00611096" w:rsidRPr="004A3E74">
        <w:rPr>
          <w:rFonts w:ascii="Palatino Linotype" w:eastAsia="Calibri" w:hAnsi="Palatino Linotype" w:cs="Arial"/>
          <w:color w:val="000000" w:themeColor="text1"/>
          <w:sz w:val="22"/>
          <w:szCs w:val="22"/>
          <w:lang w:val="es-ES"/>
        </w:rPr>
        <w:t xml:space="preserve">, </w:t>
      </w:r>
      <w:r w:rsidR="00497ECF" w:rsidRPr="004A3E74">
        <w:rPr>
          <w:rFonts w:ascii="Palatino Linotype" w:hAnsi="Palatino Linotype"/>
          <w:b/>
          <w:sz w:val="22"/>
          <w:szCs w:val="22"/>
        </w:rPr>
        <w:t>proporcionaron la información solicitada.</w:t>
      </w:r>
    </w:p>
    <w:p w14:paraId="6B211E61" w14:textId="58A47668" w:rsidR="007553B6" w:rsidRPr="004A3E74" w:rsidRDefault="007553B6" w:rsidP="00497ECF">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0974CF9" w14:textId="77777777" w:rsidR="007553B6" w:rsidRPr="004A3E74"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hAnsi="Palatino Linotype"/>
          <w:color w:val="000000" w:themeColor="text1"/>
          <w:sz w:val="22"/>
          <w:szCs w:val="22"/>
        </w:rPr>
        <w:t>Expuesto lo anterior</w:t>
      </w:r>
      <w:r w:rsidRPr="004A3E74">
        <w:rPr>
          <w:rFonts w:ascii="Palatino Linotype" w:eastAsia="Calibri" w:hAnsi="Palatino Linotype" w:cs="Arial"/>
          <w:color w:val="000000" w:themeColor="text1"/>
          <w:sz w:val="22"/>
          <w:szCs w:val="22"/>
          <w:lang w:val="es-ES"/>
        </w:rPr>
        <w:t xml:space="preserve">, </w:t>
      </w:r>
      <w:r w:rsidRPr="004A3E74">
        <w:rPr>
          <w:rFonts w:ascii="Palatino Linotype" w:hAnsi="Palatino Linotype" w:cs="Arial"/>
          <w:bCs/>
          <w:sz w:val="22"/>
          <w:szCs w:val="22"/>
        </w:rPr>
        <w:t xml:space="preserve">es dable sostener que, al haber existido un pronunciamiento por parte del </w:t>
      </w:r>
      <w:r w:rsidRPr="004A3E74">
        <w:rPr>
          <w:rFonts w:ascii="Palatino Linotype" w:hAnsi="Palatino Linotype" w:cs="Arial"/>
          <w:b/>
          <w:bCs/>
          <w:sz w:val="22"/>
          <w:szCs w:val="22"/>
        </w:rPr>
        <w:t xml:space="preserve">SUJETO OBLIGADO, </w:t>
      </w:r>
      <w:r w:rsidRPr="004A3E74">
        <w:rPr>
          <w:rFonts w:ascii="Palatino Linotype" w:hAnsi="Palatino Linotype" w:cs="Arial"/>
          <w:bCs/>
          <w:sz w:val="22"/>
          <w:szCs w:val="22"/>
        </w:rPr>
        <w:t>aún más del Servidor Público Habilitado correspondiente, este Instituto no está facultado para manifestarse sobre la veracidad de este, pues no existe precepto legal alguno en la Ley de la materia que lo faculte para que, vía recurso de revisión, pueda pronunciarse al respecto.</w:t>
      </w:r>
    </w:p>
    <w:p w14:paraId="7770CF49" w14:textId="77777777" w:rsidR="007553B6" w:rsidRPr="004A3E74"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FED9D73" w14:textId="77777777" w:rsidR="007553B6" w:rsidRPr="004A3E74"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Ahora bien, </w:t>
      </w:r>
      <w:r w:rsidRPr="004A3E74">
        <w:rPr>
          <w:rFonts w:ascii="Palatino Linotype" w:hAnsi="Palatino Linotype"/>
          <w:sz w:val="22"/>
          <w:szCs w:val="22"/>
        </w:rPr>
        <w:t xml:space="preserve">es importante señalar que el artículo 4, párrafo segundo de la Ley de Transparencia y Acceso a la Información Pública del Estado de México y Municipios, dispone: </w:t>
      </w:r>
    </w:p>
    <w:p w14:paraId="69BE2642" w14:textId="77777777" w:rsidR="007553B6" w:rsidRPr="004A3E74"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ECE97E1" w14:textId="77777777" w:rsidR="007553B6" w:rsidRPr="004A3E74" w:rsidRDefault="007553B6" w:rsidP="007553B6">
      <w:pPr>
        <w:pStyle w:val="Prrafodelista"/>
        <w:tabs>
          <w:tab w:val="left" w:pos="426"/>
          <w:tab w:val="left" w:pos="567"/>
        </w:tabs>
        <w:ind w:left="567" w:right="565"/>
        <w:jc w:val="both"/>
        <w:rPr>
          <w:rFonts w:ascii="Palatino Linotype" w:hAnsi="Palatino Linotype"/>
          <w:i/>
          <w:sz w:val="22"/>
          <w:szCs w:val="22"/>
        </w:rPr>
      </w:pPr>
      <w:r w:rsidRPr="004A3E74">
        <w:rPr>
          <w:rFonts w:ascii="Palatino Linotype" w:hAnsi="Palatino Linotype"/>
          <w:i/>
          <w:sz w:val="22"/>
          <w:szCs w:val="22"/>
        </w:rPr>
        <w:t>“</w:t>
      </w:r>
      <w:r w:rsidRPr="004A3E74">
        <w:rPr>
          <w:rFonts w:ascii="Palatino Linotype" w:hAnsi="Palatino Linotype"/>
          <w:b/>
          <w:i/>
          <w:sz w:val="22"/>
          <w:szCs w:val="22"/>
        </w:rPr>
        <w:t>Artículo 4. …</w:t>
      </w:r>
    </w:p>
    <w:p w14:paraId="16A56DC7" w14:textId="77777777" w:rsidR="007553B6" w:rsidRPr="004A3E74" w:rsidRDefault="007553B6" w:rsidP="007553B6">
      <w:pPr>
        <w:pStyle w:val="Prrafodelista"/>
        <w:tabs>
          <w:tab w:val="left" w:pos="426"/>
          <w:tab w:val="left" w:pos="567"/>
        </w:tabs>
        <w:ind w:left="567" w:right="565"/>
        <w:jc w:val="both"/>
        <w:rPr>
          <w:rFonts w:ascii="Palatino Linotype" w:hAnsi="Palatino Linotype"/>
          <w:i/>
          <w:sz w:val="22"/>
          <w:szCs w:val="22"/>
        </w:rPr>
      </w:pPr>
      <w:r w:rsidRPr="004A3E74">
        <w:rPr>
          <w:rFonts w:ascii="Palatino Linotype" w:hAnsi="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371395E" w14:textId="77777777" w:rsidR="007553B6" w:rsidRPr="004A3E74" w:rsidRDefault="007553B6" w:rsidP="007553B6">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14:paraId="09B2AF55" w14:textId="77777777" w:rsidR="007553B6" w:rsidRPr="004A3E74"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De lo anterior, se desprende </w:t>
      </w:r>
      <w:r w:rsidRPr="004A3E74">
        <w:rPr>
          <w:rFonts w:ascii="Palatino Linotype" w:hAnsi="Palatino Linotype"/>
          <w:sz w:val="22"/>
          <w:szCs w:val="22"/>
        </w:rPr>
        <w:t xml:space="preserve">que la información generada, obtenida, adquirida, transmitida, administrada o en posesión de los Sujetos Obligados, será accesible de manera </w:t>
      </w:r>
      <w:r w:rsidRPr="004A3E74">
        <w:rPr>
          <w:rFonts w:ascii="Palatino Linotype" w:hAnsi="Palatino Linotype"/>
          <w:sz w:val="22"/>
          <w:szCs w:val="22"/>
        </w:rPr>
        <w:lastRenderedPageBreak/>
        <w:t xml:space="preserve">permanente a cualquier persona, privilegiando el principio de máxima publicidad de la información. </w:t>
      </w:r>
    </w:p>
    <w:p w14:paraId="26FCFDBD" w14:textId="77777777" w:rsidR="007553B6" w:rsidRPr="004A3E74"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29EF56E" w14:textId="77777777" w:rsidR="007553B6" w:rsidRPr="004A3E74"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hAnsi="Palatino Linotype"/>
          <w:sz w:val="22"/>
          <w:szCs w:val="22"/>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73A5886" w14:textId="77777777" w:rsidR="007553B6" w:rsidRPr="004A3E74"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462E52B" w14:textId="77777777" w:rsidR="007553B6" w:rsidRPr="004A3E74" w:rsidRDefault="007553B6" w:rsidP="007553B6">
      <w:pPr>
        <w:pStyle w:val="Prrafodelista"/>
        <w:tabs>
          <w:tab w:val="left" w:pos="426"/>
          <w:tab w:val="left" w:pos="567"/>
        </w:tabs>
        <w:ind w:left="567" w:right="565"/>
        <w:jc w:val="both"/>
        <w:rPr>
          <w:rFonts w:ascii="Palatino Linotype" w:hAnsi="Palatino Linotype"/>
          <w:i/>
          <w:sz w:val="22"/>
          <w:szCs w:val="22"/>
        </w:rPr>
      </w:pPr>
      <w:r w:rsidRPr="004A3E74">
        <w:rPr>
          <w:rFonts w:ascii="Palatino Linotype" w:hAnsi="Palatino Linotype"/>
          <w:i/>
          <w:sz w:val="22"/>
          <w:szCs w:val="22"/>
        </w:rPr>
        <w:t>“</w:t>
      </w:r>
      <w:r w:rsidRPr="004A3E74">
        <w:rPr>
          <w:rFonts w:ascii="Palatino Linotype" w:hAnsi="Palatino Linotype"/>
          <w:b/>
          <w:i/>
          <w:sz w:val="22"/>
          <w:szCs w:val="22"/>
        </w:rPr>
        <w:t>Artículo 12.</w:t>
      </w:r>
      <w:r w:rsidRPr="004A3E74">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0FE9050" w14:textId="77777777" w:rsidR="007553B6" w:rsidRPr="004A3E74" w:rsidRDefault="007553B6" w:rsidP="007553B6">
      <w:pPr>
        <w:pStyle w:val="Prrafodelista"/>
        <w:tabs>
          <w:tab w:val="left" w:pos="426"/>
          <w:tab w:val="left" w:pos="567"/>
        </w:tabs>
        <w:ind w:left="567" w:right="565"/>
        <w:jc w:val="both"/>
        <w:rPr>
          <w:rFonts w:ascii="Palatino Linotype" w:hAnsi="Palatino Linotype"/>
          <w:i/>
          <w:sz w:val="22"/>
          <w:szCs w:val="22"/>
        </w:rPr>
      </w:pPr>
    </w:p>
    <w:p w14:paraId="70F34A44" w14:textId="77777777" w:rsidR="007553B6" w:rsidRPr="004A3E74" w:rsidRDefault="007553B6" w:rsidP="007553B6">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4A3E74">
        <w:rPr>
          <w:rFonts w:ascii="Palatino Linotype" w:hAnsi="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07500A0" w14:textId="77777777" w:rsidR="007553B6" w:rsidRPr="004A3E74"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3A5BF95" w14:textId="77777777" w:rsidR="007553B6" w:rsidRPr="004A3E74"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En síntesis, </w:t>
      </w:r>
      <w:r w:rsidRPr="004A3E74">
        <w:rPr>
          <w:rFonts w:ascii="Palatino Linotype" w:hAnsi="Palatino Linotype"/>
          <w:sz w:val="22"/>
          <w:szCs w:val="22"/>
        </w:rPr>
        <w:t xml:space="preserve">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14:paraId="68B39F94" w14:textId="77777777" w:rsidR="007553B6" w:rsidRPr="004A3E74"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DFDD28C" w14:textId="77777777" w:rsidR="007553B6" w:rsidRPr="004A3E74"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hAnsi="Palatino Linotype"/>
          <w:sz w:val="22"/>
          <w:szCs w:val="22"/>
        </w:rPr>
        <w:lastRenderedPageBreak/>
        <w:t xml:space="preserve">Como apoyo a lo anterior, es aplicable el Criterio 03-17, emitido por el Instituto Nacional de Transparencia, Acceso a la Información y Protección de Datos Personales, que dice: </w:t>
      </w:r>
    </w:p>
    <w:p w14:paraId="1D832046" w14:textId="77777777" w:rsidR="007553B6" w:rsidRPr="004A3E74" w:rsidRDefault="007553B6" w:rsidP="007553B6">
      <w:pPr>
        <w:rPr>
          <w:rFonts w:ascii="Palatino Linotype" w:hAnsi="Palatino Linotype"/>
          <w:b/>
          <w:sz w:val="22"/>
          <w:szCs w:val="22"/>
        </w:rPr>
      </w:pPr>
    </w:p>
    <w:p w14:paraId="4A79E7FC" w14:textId="77777777" w:rsidR="007553B6" w:rsidRPr="004A3E74" w:rsidRDefault="007553B6" w:rsidP="007553B6">
      <w:pPr>
        <w:pStyle w:val="Prrafodelista"/>
        <w:tabs>
          <w:tab w:val="left" w:pos="426"/>
          <w:tab w:val="left" w:pos="567"/>
        </w:tabs>
        <w:ind w:left="567" w:right="565"/>
        <w:jc w:val="both"/>
        <w:rPr>
          <w:rFonts w:ascii="Palatino Linotype" w:hAnsi="Palatino Linotype"/>
          <w:i/>
          <w:sz w:val="22"/>
          <w:szCs w:val="22"/>
        </w:rPr>
      </w:pPr>
      <w:r w:rsidRPr="004A3E74">
        <w:rPr>
          <w:rFonts w:ascii="Palatino Linotype" w:hAnsi="Palatino Linotype"/>
          <w:b/>
          <w:i/>
          <w:sz w:val="22"/>
          <w:szCs w:val="22"/>
        </w:rPr>
        <w:t>“No existe obligación de elaborar documentos ad hoc para atender las solicitudes de acceso a la información.</w:t>
      </w:r>
      <w:r w:rsidRPr="004A3E74">
        <w:rPr>
          <w:rFonts w:ascii="Palatino Linotype" w:hAnsi="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41C57E1F" w14:textId="77777777" w:rsidR="007553B6" w:rsidRPr="004A3E74" w:rsidRDefault="007553B6" w:rsidP="007553B6">
      <w:pPr>
        <w:pStyle w:val="Prrafodelista"/>
        <w:tabs>
          <w:tab w:val="left" w:pos="426"/>
          <w:tab w:val="left" w:pos="567"/>
        </w:tabs>
        <w:ind w:left="567" w:right="565"/>
        <w:jc w:val="both"/>
        <w:rPr>
          <w:rFonts w:ascii="Palatino Linotype" w:hAnsi="Palatino Linotype"/>
          <w:i/>
          <w:sz w:val="22"/>
          <w:szCs w:val="22"/>
        </w:rPr>
      </w:pPr>
    </w:p>
    <w:p w14:paraId="5084415B" w14:textId="77777777" w:rsidR="007553B6" w:rsidRPr="004A3E74" w:rsidRDefault="007553B6" w:rsidP="007553B6">
      <w:pPr>
        <w:pStyle w:val="Prrafodelista"/>
        <w:tabs>
          <w:tab w:val="left" w:pos="426"/>
          <w:tab w:val="left" w:pos="567"/>
        </w:tabs>
        <w:ind w:left="567" w:right="565"/>
        <w:jc w:val="both"/>
        <w:rPr>
          <w:rFonts w:ascii="Palatino Linotype" w:hAnsi="Palatino Linotype"/>
          <w:i/>
          <w:sz w:val="22"/>
          <w:szCs w:val="22"/>
        </w:rPr>
      </w:pPr>
      <w:r w:rsidRPr="004A3E74">
        <w:rPr>
          <w:rFonts w:ascii="Palatino Linotype" w:hAnsi="Palatino Linotype"/>
          <w:i/>
          <w:sz w:val="22"/>
          <w:szCs w:val="22"/>
        </w:rPr>
        <w:t xml:space="preserve">Resoluciones: </w:t>
      </w:r>
    </w:p>
    <w:p w14:paraId="7CCC0E94" w14:textId="77777777" w:rsidR="007553B6" w:rsidRPr="004A3E74" w:rsidRDefault="007553B6" w:rsidP="007553B6">
      <w:pPr>
        <w:pStyle w:val="Prrafodelista"/>
        <w:tabs>
          <w:tab w:val="left" w:pos="426"/>
          <w:tab w:val="left" w:pos="567"/>
        </w:tabs>
        <w:ind w:left="567" w:right="565"/>
        <w:jc w:val="both"/>
        <w:rPr>
          <w:rFonts w:ascii="Palatino Linotype" w:hAnsi="Palatino Linotype"/>
          <w:i/>
          <w:sz w:val="22"/>
          <w:szCs w:val="22"/>
        </w:rPr>
      </w:pPr>
      <w:r w:rsidRPr="004A3E74">
        <w:rPr>
          <w:rFonts w:ascii="Palatino Linotype" w:hAnsi="Palatino Linotype"/>
          <w:i/>
          <w:sz w:val="22"/>
          <w:szCs w:val="22"/>
        </w:rPr>
        <w:sym w:font="Symbol" w:char="F0B7"/>
      </w:r>
      <w:r w:rsidRPr="004A3E74">
        <w:rPr>
          <w:rFonts w:ascii="Palatino Linotype" w:hAnsi="Palatino Linotype"/>
          <w:i/>
          <w:sz w:val="22"/>
          <w:szCs w:val="22"/>
        </w:rPr>
        <w:t xml:space="preserve"> RRA 0050/16. Instituto Nacional para la Evaluación de la Educación. 13 julio de 2016. Por unanimidad. Comisionado Ponente: Francisco Javier Acuña Llamas. </w:t>
      </w:r>
    </w:p>
    <w:p w14:paraId="3B5851C1" w14:textId="77777777" w:rsidR="007553B6" w:rsidRPr="004A3E74" w:rsidRDefault="007553B6" w:rsidP="007553B6">
      <w:pPr>
        <w:pStyle w:val="Prrafodelista"/>
        <w:tabs>
          <w:tab w:val="left" w:pos="426"/>
          <w:tab w:val="left" w:pos="567"/>
        </w:tabs>
        <w:ind w:left="567" w:right="565"/>
        <w:jc w:val="both"/>
        <w:rPr>
          <w:rFonts w:ascii="Palatino Linotype" w:hAnsi="Palatino Linotype"/>
          <w:i/>
          <w:sz w:val="22"/>
          <w:szCs w:val="22"/>
        </w:rPr>
      </w:pPr>
      <w:r w:rsidRPr="004A3E74">
        <w:rPr>
          <w:rFonts w:ascii="Palatino Linotype" w:hAnsi="Palatino Linotype"/>
          <w:i/>
          <w:sz w:val="22"/>
          <w:szCs w:val="22"/>
        </w:rPr>
        <w:sym w:font="Symbol" w:char="F0B7"/>
      </w:r>
      <w:r w:rsidRPr="004A3E74">
        <w:rPr>
          <w:rFonts w:ascii="Palatino Linotype" w:hAnsi="Palatino Linotype"/>
          <w:i/>
          <w:sz w:val="22"/>
          <w:szCs w:val="22"/>
        </w:rPr>
        <w:t xml:space="preserve"> RRA 0310/16. Instituto Nacional de Transparencia, Acceso a la Información y Protección de Datos Personales. 10 de agosto de 2016. Por unanimidad. Comisionada Ponente. Areli Cano Guadiana. </w:t>
      </w:r>
    </w:p>
    <w:p w14:paraId="46453B0B" w14:textId="77777777" w:rsidR="007553B6" w:rsidRPr="004A3E74" w:rsidRDefault="007553B6" w:rsidP="007553B6">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4A3E74">
        <w:rPr>
          <w:rFonts w:ascii="Palatino Linotype" w:hAnsi="Palatino Linotype"/>
          <w:i/>
          <w:sz w:val="22"/>
          <w:szCs w:val="22"/>
        </w:rPr>
        <w:sym w:font="Symbol" w:char="F0B7"/>
      </w:r>
      <w:r w:rsidRPr="004A3E74">
        <w:rPr>
          <w:rFonts w:ascii="Palatino Linotype" w:hAnsi="Palatino Linotype"/>
          <w:i/>
          <w:sz w:val="22"/>
          <w:szCs w:val="22"/>
        </w:rPr>
        <w:t xml:space="preserve"> RRA 1889/16. Secretaría de Hacienda y Crédito Público. 05 de octubre de 2016. Por unanimidad. Comisionada Ponente. Ximena Puente de la Mora.”</w:t>
      </w:r>
    </w:p>
    <w:p w14:paraId="68F6FE58" w14:textId="77777777" w:rsidR="007553B6" w:rsidRPr="004A3E74"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6885EA4" w14:textId="77777777" w:rsidR="007553B6" w:rsidRPr="004A3E74"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Asimos, </w:t>
      </w:r>
      <w:r w:rsidRPr="004A3E74">
        <w:rPr>
          <w:rFonts w:ascii="Palatino Linotype" w:hAnsi="Palatino Linotype"/>
          <w:sz w:val="22"/>
          <w:szCs w:val="22"/>
        </w:rPr>
        <w:t xml:space="preserve">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14:paraId="18A3B044" w14:textId="77777777" w:rsidR="007553B6" w:rsidRPr="004A3E74"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AADEFC0" w14:textId="77777777" w:rsidR="007553B6" w:rsidRPr="004A3E74"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hAnsi="Palatino Linotype"/>
          <w:sz w:val="22"/>
          <w:szCs w:val="22"/>
        </w:rPr>
        <w:lastRenderedPageBreak/>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5DD38ACA" w14:textId="77777777" w:rsidR="007553B6" w:rsidRPr="004A3E74"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78052C2" w14:textId="77777777" w:rsidR="007553B6" w:rsidRPr="004A3E74" w:rsidRDefault="007553B6" w:rsidP="007553B6">
      <w:pPr>
        <w:pStyle w:val="Prrafodelista"/>
        <w:tabs>
          <w:tab w:val="left" w:pos="426"/>
          <w:tab w:val="left" w:pos="567"/>
        </w:tabs>
        <w:ind w:left="567" w:right="565"/>
        <w:jc w:val="both"/>
        <w:rPr>
          <w:rFonts w:ascii="Palatino Linotype" w:hAnsi="Palatino Linotype"/>
          <w:i/>
          <w:sz w:val="22"/>
          <w:szCs w:val="22"/>
        </w:rPr>
      </w:pPr>
      <w:r w:rsidRPr="004A3E74">
        <w:rPr>
          <w:rFonts w:ascii="Palatino Linotype" w:hAnsi="Palatino Linotype"/>
          <w:b/>
          <w:i/>
          <w:sz w:val="22"/>
          <w:szCs w:val="22"/>
        </w:rPr>
        <w:t>“Artículo 3.</w:t>
      </w:r>
      <w:r w:rsidRPr="004A3E74">
        <w:rPr>
          <w:rFonts w:ascii="Palatino Linotype" w:hAnsi="Palatino Linotype"/>
          <w:i/>
          <w:sz w:val="22"/>
          <w:szCs w:val="22"/>
        </w:rPr>
        <w:t xml:space="preserve"> Para los efectos de la presente Ley se entenderá por: </w:t>
      </w:r>
    </w:p>
    <w:p w14:paraId="30F39B1E" w14:textId="77777777" w:rsidR="007553B6" w:rsidRPr="004A3E74" w:rsidRDefault="007553B6" w:rsidP="007553B6">
      <w:pPr>
        <w:pStyle w:val="Prrafodelista"/>
        <w:tabs>
          <w:tab w:val="left" w:pos="426"/>
          <w:tab w:val="left" w:pos="567"/>
        </w:tabs>
        <w:ind w:left="567" w:right="565"/>
        <w:jc w:val="both"/>
        <w:rPr>
          <w:rFonts w:ascii="Palatino Linotype" w:hAnsi="Palatino Linotype"/>
          <w:i/>
          <w:sz w:val="22"/>
          <w:szCs w:val="22"/>
        </w:rPr>
      </w:pPr>
      <w:r w:rsidRPr="004A3E74">
        <w:rPr>
          <w:rFonts w:ascii="Palatino Linotype" w:hAnsi="Palatino Linotype"/>
          <w:i/>
          <w:sz w:val="22"/>
          <w:szCs w:val="22"/>
        </w:rPr>
        <w:t xml:space="preserve">(…) </w:t>
      </w:r>
    </w:p>
    <w:p w14:paraId="0C92A20C" w14:textId="77777777" w:rsidR="007553B6" w:rsidRPr="004A3E74" w:rsidRDefault="007553B6" w:rsidP="007553B6">
      <w:pPr>
        <w:pStyle w:val="Prrafodelista"/>
        <w:tabs>
          <w:tab w:val="left" w:pos="426"/>
          <w:tab w:val="left" w:pos="567"/>
        </w:tabs>
        <w:ind w:left="567" w:right="565"/>
        <w:jc w:val="both"/>
        <w:rPr>
          <w:rFonts w:ascii="Palatino Linotype" w:hAnsi="Palatino Linotype"/>
          <w:b/>
          <w:i/>
          <w:sz w:val="22"/>
          <w:szCs w:val="22"/>
        </w:rPr>
      </w:pPr>
      <w:r w:rsidRPr="004A3E74">
        <w:rPr>
          <w:rFonts w:ascii="Palatino Linotype" w:hAnsi="Palatino Linotype"/>
          <w:b/>
          <w:i/>
          <w:sz w:val="22"/>
          <w:szCs w:val="22"/>
        </w:rPr>
        <w:t>XI. Documento:</w:t>
      </w:r>
      <w:r w:rsidRPr="004A3E74">
        <w:rPr>
          <w:rFonts w:ascii="Palatino Linotype" w:hAnsi="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4A3E74">
        <w:rPr>
          <w:rFonts w:ascii="Palatino Linotype" w:hAnsi="Palatino Linotype"/>
          <w:b/>
          <w:i/>
          <w:sz w:val="22"/>
          <w:szCs w:val="22"/>
        </w:rPr>
        <w:t xml:space="preserve">Los documentos podrán estar en cualquier medio, sea escrito, impreso, sonoro, visual, electrónico, informático u holográfico; </w:t>
      </w:r>
    </w:p>
    <w:p w14:paraId="705F5928" w14:textId="77777777" w:rsidR="007553B6" w:rsidRPr="004A3E74" w:rsidRDefault="007553B6" w:rsidP="007553B6">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4A3E74">
        <w:rPr>
          <w:rFonts w:ascii="Palatino Linotype" w:hAnsi="Palatino Linotype"/>
          <w:i/>
          <w:sz w:val="22"/>
          <w:szCs w:val="22"/>
        </w:rPr>
        <w:t>(…)”</w:t>
      </w:r>
    </w:p>
    <w:p w14:paraId="14EC5995" w14:textId="77777777" w:rsidR="007553B6" w:rsidRPr="004A3E74"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A355AF5" w14:textId="77777777" w:rsidR="007553B6" w:rsidRPr="004A3E74"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Siendo </w:t>
      </w:r>
      <w:r w:rsidRPr="004A3E74">
        <w:rPr>
          <w:rFonts w:ascii="Palatino Linotype" w:hAnsi="Palatino Linotype"/>
          <w:sz w:val="22"/>
          <w:szCs w:val="22"/>
        </w:rPr>
        <w:t>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7BEF3AD3" w14:textId="77777777" w:rsidR="007553B6" w:rsidRPr="004A3E74" w:rsidRDefault="007553B6" w:rsidP="007553B6">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14:paraId="23B097FB" w14:textId="77777777" w:rsidR="007553B6" w:rsidRPr="004A3E74" w:rsidRDefault="007553B6" w:rsidP="007553B6">
      <w:pPr>
        <w:pStyle w:val="Prrafodelista"/>
        <w:tabs>
          <w:tab w:val="left" w:pos="426"/>
          <w:tab w:val="left" w:pos="567"/>
        </w:tabs>
        <w:ind w:left="567" w:right="565"/>
        <w:jc w:val="both"/>
        <w:rPr>
          <w:rFonts w:ascii="Palatino Linotype" w:hAnsi="Palatino Linotype"/>
          <w:i/>
          <w:sz w:val="22"/>
          <w:szCs w:val="22"/>
        </w:rPr>
      </w:pPr>
      <w:r w:rsidRPr="004A3E74">
        <w:rPr>
          <w:rFonts w:ascii="Palatino Linotype" w:hAnsi="Palatino Linotype"/>
          <w:i/>
          <w:sz w:val="22"/>
          <w:szCs w:val="22"/>
        </w:rPr>
        <w:lastRenderedPageBreak/>
        <w:t>“CRITERIO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14:paraId="48C33E3E" w14:textId="77777777" w:rsidR="007553B6" w:rsidRPr="004A3E74" w:rsidRDefault="007553B6" w:rsidP="007553B6">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14:paraId="0537A3FF" w14:textId="0FE124B9" w:rsidR="007553B6" w:rsidRPr="004A3E74"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4A3E74">
        <w:rPr>
          <w:rFonts w:ascii="Palatino Linotype" w:eastAsia="Calibri" w:hAnsi="Palatino Linotype" w:cs="Arial"/>
          <w:color w:val="000000" w:themeColor="text1"/>
          <w:sz w:val="22"/>
          <w:szCs w:val="22"/>
          <w:lang w:val="es-ES"/>
        </w:rPr>
        <w:t xml:space="preserve">Bajo este contexto, </w:t>
      </w:r>
      <w:r w:rsidRPr="004A3E74">
        <w:rPr>
          <w:rFonts w:ascii="Palatino Linotype" w:hAnsi="Palatino Linotype"/>
          <w:sz w:val="22"/>
          <w:szCs w:val="22"/>
        </w:rPr>
        <w:t xml:space="preserve">se considera que, con el pronunciamiento realizado por parte del </w:t>
      </w:r>
      <w:r w:rsidRPr="004A3E74">
        <w:rPr>
          <w:rFonts w:ascii="Palatino Linotype" w:hAnsi="Palatino Linotype"/>
          <w:b/>
          <w:sz w:val="22"/>
          <w:szCs w:val="22"/>
        </w:rPr>
        <w:t>SUJETO OBLIGADO,</w:t>
      </w:r>
      <w:r w:rsidRPr="004A3E74">
        <w:rPr>
          <w:rFonts w:ascii="Palatino Linotype" w:hAnsi="Palatino Linotype"/>
          <w:sz w:val="22"/>
          <w:szCs w:val="22"/>
        </w:rPr>
        <w:t xml:space="preserve"> mediante respuesta a la solicitud de información número </w:t>
      </w:r>
      <w:r w:rsidRPr="004A3E74">
        <w:rPr>
          <w:rFonts w:ascii="Palatino Linotype" w:hAnsi="Palatino Linotype" w:cs="Arial"/>
          <w:b/>
          <w:sz w:val="22"/>
          <w:szCs w:val="22"/>
          <w:lang w:val="es-ES"/>
        </w:rPr>
        <w:t>00</w:t>
      </w:r>
      <w:r w:rsidR="00F90671" w:rsidRPr="004A3E74">
        <w:rPr>
          <w:rFonts w:ascii="Palatino Linotype" w:hAnsi="Palatino Linotype" w:cs="Arial"/>
          <w:b/>
          <w:sz w:val="22"/>
          <w:szCs w:val="22"/>
          <w:lang w:val="es-ES"/>
        </w:rPr>
        <w:t>023</w:t>
      </w:r>
      <w:r w:rsidRPr="004A3E74">
        <w:rPr>
          <w:rFonts w:ascii="Palatino Linotype" w:hAnsi="Palatino Linotype" w:cs="Arial"/>
          <w:b/>
          <w:sz w:val="22"/>
          <w:szCs w:val="22"/>
          <w:lang w:val="es-ES"/>
        </w:rPr>
        <w:t>/</w:t>
      </w:r>
      <w:r w:rsidR="00F90671" w:rsidRPr="004A3E74">
        <w:rPr>
          <w:rFonts w:ascii="Palatino Linotype" w:hAnsi="Palatino Linotype" w:cs="Arial"/>
          <w:b/>
          <w:sz w:val="22"/>
          <w:szCs w:val="22"/>
          <w:lang w:val="es-ES"/>
        </w:rPr>
        <w:t>DIFJILO</w:t>
      </w:r>
      <w:r w:rsidRPr="004A3E74">
        <w:rPr>
          <w:rFonts w:ascii="Palatino Linotype" w:hAnsi="Palatino Linotype" w:cs="Arial"/>
          <w:b/>
          <w:sz w:val="22"/>
          <w:szCs w:val="22"/>
          <w:lang w:val="es-ES"/>
        </w:rPr>
        <w:t>/IP/202</w:t>
      </w:r>
      <w:r w:rsidR="00F90671" w:rsidRPr="004A3E74">
        <w:rPr>
          <w:rFonts w:ascii="Palatino Linotype" w:hAnsi="Palatino Linotype" w:cs="Arial"/>
          <w:b/>
          <w:sz w:val="22"/>
          <w:szCs w:val="22"/>
          <w:lang w:val="es-ES"/>
        </w:rPr>
        <w:t>3</w:t>
      </w:r>
      <w:r w:rsidRPr="004A3E74">
        <w:rPr>
          <w:rFonts w:ascii="Palatino Linotype" w:hAnsi="Palatino Linotype"/>
          <w:sz w:val="22"/>
          <w:szCs w:val="22"/>
        </w:rPr>
        <w:t xml:space="preserve">, colma en su totalidad con lo requerido por el </w:t>
      </w:r>
      <w:r w:rsidRPr="004A3E74">
        <w:rPr>
          <w:rFonts w:ascii="Palatino Linotype" w:hAnsi="Palatino Linotype"/>
          <w:b/>
          <w:sz w:val="22"/>
          <w:szCs w:val="22"/>
        </w:rPr>
        <w:t>RECURRENTE.</w:t>
      </w:r>
    </w:p>
    <w:p w14:paraId="429B2E73" w14:textId="77777777" w:rsidR="007553B6" w:rsidRPr="004A3E74"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2C67F75" w14:textId="03D233AB" w:rsidR="007553B6" w:rsidRPr="004A3E74" w:rsidRDefault="007553B6" w:rsidP="007553B6">
      <w:pPr>
        <w:pStyle w:val="Prrafodelista"/>
        <w:tabs>
          <w:tab w:val="left" w:pos="426"/>
          <w:tab w:val="left" w:pos="567"/>
        </w:tabs>
        <w:spacing w:line="360" w:lineRule="auto"/>
        <w:ind w:left="0"/>
        <w:jc w:val="both"/>
        <w:rPr>
          <w:rFonts w:ascii="Palatino Linotype" w:hAnsi="Palatino Linotype"/>
          <w:color w:val="000000" w:themeColor="text1"/>
          <w:sz w:val="22"/>
          <w:szCs w:val="22"/>
        </w:rPr>
      </w:pPr>
      <w:r w:rsidRPr="004A3E74">
        <w:rPr>
          <w:rFonts w:ascii="Palatino Linotype" w:hAnsi="Palatino Linotype"/>
          <w:color w:val="000000" w:themeColor="text1"/>
          <w:sz w:val="22"/>
          <w:szCs w:val="22"/>
        </w:rPr>
        <w:t xml:space="preserve">Por </w:t>
      </w:r>
      <w:r w:rsidRPr="004A3E74">
        <w:rPr>
          <w:rFonts w:ascii="Palatino Linotype" w:hAnsi="Palatino Linotype" w:cs="Arial"/>
          <w:sz w:val="22"/>
          <w:szCs w:val="22"/>
          <w:lang w:val="es-ES"/>
        </w:rPr>
        <w:t xml:space="preserve">lo tanto, este Organismo Garante considera procedente </w:t>
      </w:r>
      <w:r w:rsidRPr="004A3E74">
        <w:rPr>
          <w:rFonts w:ascii="Palatino Linotype" w:hAnsi="Palatino Linotype" w:cs="Arial"/>
          <w:b/>
          <w:bCs/>
          <w:sz w:val="22"/>
          <w:szCs w:val="22"/>
          <w:lang w:val="es-ES"/>
        </w:rPr>
        <w:t xml:space="preserve">CONFIRMAR </w:t>
      </w:r>
      <w:r w:rsidRPr="004A3E74">
        <w:rPr>
          <w:rFonts w:ascii="Palatino Linotype" w:hAnsi="Palatino Linotype" w:cs="Arial"/>
          <w:sz w:val="22"/>
          <w:szCs w:val="22"/>
          <w:lang w:val="es-ES"/>
        </w:rPr>
        <w:t xml:space="preserve">la respuesta otorgada por el </w:t>
      </w:r>
      <w:r w:rsidR="00497ECF" w:rsidRPr="004A3E74">
        <w:rPr>
          <w:rFonts w:ascii="Palatino Linotype" w:hAnsi="Palatino Linotype"/>
          <w:b/>
          <w:bCs/>
          <w:color w:val="000000"/>
          <w:sz w:val="22"/>
          <w:szCs w:val="22"/>
        </w:rPr>
        <w:t>Ayuntamiento de Toluca</w:t>
      </w:r>
      <w:r w:rsidRPr="004A3E74">
        <w:rPr>
          <w:rFonts w:ascii="Palatino Linotype" w:hAnsi="Palatino Linotype" w:cs="Arial"/>
          <w:sz w:val="22"/>
          <w:szCs w:val="22"/>
          <w:lang w:val="es-ES"/>
        </w:rPr>
        <w:t xml:space="preserve"> a la solicitud de información</w:t>
      </w:r>
      <w:r w:rsidRPr="004A3E74">
        <w:rPr>
          <w:rFonts w:ascii="Palatino Linotype" w:hAnsi="Palatino Linotype" w:cs="Arial"/>
          <w:b/>
          <w:sz w:val="22"/>
          <w:szCs w:val="22"/>
          <w:lang w:val="es-ES"/>
        </w:rPr>
        <w:t xml:space="preserve"> </w:t>
      </w:r>
      <w:r w:rsidR="00497ECF" w:rsidRPr="004A3E74">
        <w:rPr>
          <w:rFonts w:ascii="Palatino Linotype" w:hAnsi="Palatino Linotype" w:cs="Arial"/>
          <w:b/>
          <w:sz w:val="22"/>
          <w:szCs w:val="22"/>
          <w:lang w:val="es-ES"/>
        </w:rPr>
        <w:t>02732/TOLUCA/IP/2024.</w:t>
      </w:r>
    </w:p>
    <w:bookmarkEnd w:id="33"/>
    <w:bookmarkEnd w:id="34"/>
    <w:bookmarkEnd w:id="35"/>
    <w:bookmarkEnd w:id="36"/>
    <w:p w14:paraId="1241BA5E" w14:textId="77777777" w:rsidR="00D973B2" w:rsidRPr="004A3E74" w:rsidRDefault="00D973B2"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9EDA3C2" w14:textId="7AADA9A9" w:rsidR="00E42283" w:rsidRPr="004A3E74" w:rsidRDefault="00DF461F" w:rsidP="007553B6">
      <w:pPr>
        <w:pStyle w:val="Ttulo2"/>
        <w:tabs>
          <w:tab w:val="left" w:pos="0"/>
        </w:tabs>
        <w:spacing w:before="0" w:line="360" w:lineRule="auto"/>
        <w:jc w:val="center"/>
        <w:rPr>
          <w:rFonts w:ascii="Palatino Linotype" w:hAnsi="Palatino Linotype"/>
          <w:b/>
          <w:color w:val="auto"/>
          <w:sz w:val="22"/>
          <w:szCs w:val="22"/>
          <w:lang w:val="es-ES"/>
        </w:rPr>
      </w:pPr>
      <w:bookmarkStart w:id="40" w:name="_Toc88748494"/>
      <w:r w:rsidRPr="004A3E74">
        <w:rPr>
          <w:rFonts w:ascii="Palatino Linotype" w:hAnsi="Palatino Linotype"/>
          <w:b/>
          <w:color w:val="auto"/>
          <w:sz w:val="22"/>
          <w:szCs w:val="22"/>
          <w:lang w:val="es-ES"/>
        </w:rPr>
        <w:t>R E S O L U T I V O S</w:t>
      </w:r>
      <w:bookmarkEnd w:id="40"/>
    </w:p>
    <w:bookmarkEnd w:id="27"/>
    <w:p w14:paraId="129F8903" w14:textId="77777777" w:rsidR="007553B6" w:rsidRPr="004A3E74" w:rsidRDefault="007553B6" w:rsidP="007553B6">
      <w:pPr>
        <w:pStyle w:val="Textoindependiente"/>
        <w:spacing w:line="360" w:lineRule="auto"/>
        <w:rPr>
          <w:rFonts w:ascii="Palatino Linotype" w:hAnsi="Palatino Linotype"/>
          <w:b/>
          <w:sz w:val="22"/>
          <w:szCs w:val="22"/>
        </w:rPr>
      </w:pPr>
    </w:p>
    <w:p w14:paraId="552786C2" w14:textId="6C12554D" w:rsidR="007553B6" w:rsidRPr="004A3E74" w:rsidRDefault="007553B6" w:rsidP="007553B6">
      <w:pPr>
        <w:spacing w:line="360" w:lineRule="auto"/>
        <w:jc w:val="both"/>
        <w:rPr>
          <w:rFonts w:ascii="Palatino Linotype" w:hAnsi="Palatino Linotype"/>
          <w:sz w:val="22"/>
          <w:szCs w:val="22"/>
        </w:rPr>
      </w:pPr>
      <w:r w:rsidRPr="004A3E74">
        <w:rPr>
          <w:rFonts w:ascii="Palatino Linotype" w:hAnsi="Palatino Linotype" w:cs="Arial"/>
          <w:b/>
          <w:sz w:val="22"/>
          <w:szCs w:val="22"/>
        </w:rPr>
        <w:t xml:space="preserve">PRIMERO. </w:t>
      </w:r>
      <w:r w:rsidRPr="004A3E74">
        <w:rPr>
          <w:rFonts w:ascii="Palatino Linotype" w:hAnsi="Palatino Linotype" w:cs="Arial"/>
          <w:sz w:val="22"/>
          <w:szCs w:val="22"/>
        </w:rPr>
        <w:t>Resultan infundadas las</w:t>
      </w:r>
      <w:r w:rsidRPr="004A3E74">
        <w:rPr>
          <w:rFonts w:ascii="Palatino Linotype" w:hAnsi="Palatino Linotype" w:cs="Arial"/>
          <w:b/>
          <w:sz w:val="22"/>
          <w:szCs w:val="22"/>
        </w:rPr>
        <w:t xml:space="preserve"> </w:t>
      </w:r>
      <w:r w:rsidRPr="004A3E74">
        <w:rPr>
          <w:rFonts w:ascii="Palatino Linotype" w:hAnsi="Palatino Linotype" w:cs="Arial"/>
          <w:sz w:val="22"/>
          <w:szCs w:val="22"/>
          <w:lang w:val="es-ES"/>
        </w:rPr>
        <w:t xml:space="preserve">razones o motivos de inconformidad hechos valer </w:t>
      </w:r>
      <w:r w:rsidRPr="004A3E74">
        <w:rPr>
          <w:rFonts w:ascii="Palatino Linotype" w:eastAsia="Calibri" w:hAnsi="Palatino Linotype" w:cs="Arial"/>
          <w:sz w:val="22"/>
          <w:szCs w:val="22"/>
          <w:lang w:val="es-ES"/>
        </w:rPr>
        <w:t xml:space="preserve">en el recurso de revisión </w:t>
      </w:r>
      <w:r w:rsidRPr="004A3E74">
        <w:rPr>
          <w:rFonts w:ascii="Palatino Linotype" w:hAnsi="Palatino Linotype"/>
          <w:b/>
          <w:sz w:val="22"/>
          <w:szCs w:val="22"/>
        </w:rPr>
        <w:t>0</w:t>
      </w:r>
      <w:r w:rsidR="00497ECF" w:rsidRPr="004A3E74">
        <w:rPr>
          <w:rFonts w:ascii="Palatino Linotype" w:hAnsi="Palatino Linotype"/>
          <w:b/>
          <w:sz w:val="22"/>
          <w:szCs w:val="22"/>
        </w:rPr>
        <w:t>7408</w:t>
      </w:r>
      <w:r w:rsidRPr="004A3E74">
        <w:rPr>
          <w:rFonts w:ascii="Palatino Linotype" w:hAnsi="Palatino Linotype"/>
          <w:b/>
          <w:sz w:val="22"/>
          <w:szCs w:val="22"/>
        </w:rPr>
        <w:t xml:space="preserve">/INFOEM/IP/RR/2024 </w:t>
      </w:r>
      <w:r w:rsidRPr="004A3E74">
        <w:rPr>
          <w:rFonts w:ascii="Palatino Linotype" w:hAnsi="Palatino Linotype"/>
          <w:sz w:val="22"/>
          <w:szCs w:val="22"/>
        </w:rPr>
        <w:t>en términos del</w:t>
      </w:r>
      <w:r w:rsidRPr="004A3E74">
        <w:rPr>
          <w:rFonts w:ascii="Palatino Linotype" w:hAnsi="Palatino Linotype"/>
          <w:b/>
          <w:bCs/>
          <w:sz w:val="22"/>
          <w:szCs w:val="22"/>
        </w:rPr>
        <w:t xml:space="preserve"> Considerando</w:t>
      </w:r>
      <w:r w:rsidRPr="004A3E74">
        <w:rPr>
          <w:rFonts w:ascii="Palatino Linotype" w:hAnsi="Palatino Linotype"/>
          <w:sz w:val="22"/>
          <w:szCs w:val="22"/>
        </w:rPr>
        <w:t xml:space="preserve"> </w:t>
      </w:r>
      <w:r w:rsidRPr="004A3E74">
        <w:rPr>
          <w:rFonts w:ascii="Palatino Linotype" w:hAnsi="Palatino Linotype"/>
          <w:b/>
          <w:sz w:val="22"/>
          <w:szCs w:val="22"/>
        </w:rPr>
        <w:t>CUARTO</w:t>
      </w:r>
      <w:r w:rsidRPr="004A3E74">
        <w:rPr>
          <w:rFonts w:ascii="Palatino Linotype" w:hAnsi="Palatino Linotype"/>
          <w:sz w:val="22"/>
          <w:szCs w:val="22"/>
        </w:rPr>
        <w:t xml:space="preserve"> de la presente resolución.</w:t>
      </w:r>
    </w:p>
    <w:p w14:paraId="772E53DF" w14:textId="3A39D3B9" w:rsidR="007553B6" w:rsidRPr="004A3E74" w:rsidRDefault="007553B6" w:rsidP="007553B6">
      <w:pPr>
        <w:spacing w:line="360" w:lineRule="auto"/>
        <w:contextualSpacing/>
        <w:jc w:val="both"/>
        <w:rPr>
          <w:rFonts w:ascii="Palatino Linotype" w:hAnsi="Palatino Linotype" w:cs="Arial"/>
          <w:b/>
          <w:sz w:val="22"/>
          <w:szCs w:val="22"/>
          <w:lang w:val="es-ES"/>
        </w:rPr>
      </w:pPr>
      <w:r w:rsidRPr="004A3E74">
        <w:rPr>
          <w:rFonts w:ascii="Palatino Linotype" w:eastAsia="Calibri" w:hAnsi="Palatino Linotype" w:cs="Arial"/>
          <w:b/>
          <w:bCs/>
          <w:sz w:val="22"/>
          <w:szCs w:val="22"/>
          <w:lang w:val="es-ES"/>
        </w:rPr>
        <w:lastRenderedPageBreak/>
        <w:t xml:space="preserve">SEGUNDO. </w:t>
      </w:r>
      <w:r w:rsidRPr="004A3E74">
        <w:rPr>
          <w:rFonts w:ascii="Palatino Linotype" w:eastAsia="Calibri" w:hAnsi="Palatino Linotype" w:cs="Arial"/>
          <w:sz w:val="22"/>
          <w:szCs w:val="22"/>
          <w:lang w:val="es-ES"/>
        </w:rPr>
        <w:t xml:space="preserve">Se </w:t>
      </w:r>
      <w:r w:rsidRPr="004A3E74">
        <w:rPr>
          <w:rFonts w:ascii="Palatino Linotype" w:eastAsia="Calibri" w:hAnsi="Palatino Linotype" w:cs="Arial"/>
          <w:b/>
          <w:sz w:val="22"/>
          <w:szCs w:val="22"/>
          <w:lang w:val="es-ES"/>
        </w:rPr>
        <w:t>CONFIRMA</w:t>
      </w:r>
      <w:r w:rsidRPr="004A3E74">
        <w:rPr>
          <w:rFonts w:ascii="Palatino Linotype" w:eastAsia="Calibri" w:hAnsi="Palatino Linotype" w:cs="Arial"/>
          <w:sz w:val="22"/>
          <w:szCs w:val="22"/>
          <w:lang w:val="es-ES"/>
        </w:rPr>
        <w:t xml:space="preserve"> la respuesta emitida por el </w:t>
      </w:r>
      <w:r w:rsidR="00497ECF" w:rsidRPr="004A3E74">
        <w:rPr>
          <w:rFonts w:ascii="Palatino Linotype" w:hAnsi="Palatino Linotype"/>
          <w:b/>
          <w:bCs/>
          <w:color w:val="000000"/>
          <w:sz w:val="22"/>
          <w:szCs w:val="22"/>
        </w:rPr>
        <w:t>Ayuntamiento de Toluca</w:t>
      </w:r>
      <w:r w:rsidRPr="004A3E74">
        <w:rPr>
          <w:rFonts w:ascii="Palatino Linotype" w:hAnsi="Palatino Linotype"/>
          <w:b/>
          <w:bCs/>
          <w:color w:val="000000"/>
          <w:sz w:val="22"/>
          <w:szCs w:val="22"/>
        </w:rPr>
        <w:t xml:space="preserve"> </w:t>
      </w:r>
      <w:r w:rsidRPr="004A3E74">
        <w:rPr>
          <w:rFonts w:ascii="Palatino Linotype" w:eastAsia="Calibri" w:hAnsi="Palatino Linotype" w:cs="Arial"/>
          <w:bCs/>
          <w:sz w:val="22"/>
          <w:szCs w:val="22"/>
        </w:rPr>
        <w:t xml:space="preserve">a la solicitud </w:t>
      </w:r>
      <w:bookmarkStart w:id="41" w:name="_Toc460947013"/>
      <w:r w:rsidR="00497ECF" w:rsidRPr="004A3E74">
        <w:rPr>
          <w:rFonts w:ascii="Palatino Linotype" w:hAnsi="Palatino Linotype" w:cs="Arial"/>
          <w:b/>
          <w:sz w:val="22"/>
          <w:szCs w:val="22"/>
          <w:lang w:val="es-ES"/>
        </w:rPr>
        <w:t>02732/TOLUCA/IP/2024.</w:t>
      </w:r>
    </w:p>
    <w:p w14:paraId="61DB4275" w14:textId="77777777" w:rsidR="007553B6" w:rsidRPr="004A3E74" w:rsidRDefault="007553B6" w:rsidP="007553B6">
      <w:pPr>
        <w:spacing w:line="360" w:lineRule="auto"/>
        <w:contextualSpacing/>
        <w:jc w:val="both"/>
        <w:rPr>
          <w:rFonts w:ascii="Palatino Linotype" w:hAnsi="Palatino Linotype" w:cs="Arial"/>
          <w:b/>
          <w:sz w:val="22"/>
          <w:szCs w:val="22"/>
          <w:lang w:val="es-ES"/>
        </w:rPr>
      </w:pPr>
    </w:p>
    <w:p w14:paraId="3A66C820" w14:textId="77777777" w:rsidR="007553B6" w:rsidRPr="004A3E74" w:rsidRDefault="007553B6" w:rsidP="007553B6">
      <w:pPr>
        <w:tabs>
          <w:tab w:val="left" w:pos="8080"/>
        </w:tabs>
        <w:spacing w:line="360" w:lineRule="auto"/>
        <w:ind w:right="49"/>
        <w:contextualSpacing/>
        <w:jc w:val="both"/>
        <w:rPr>
          <w:rFonts w:ascii="Palatino Linotype" w:eastAsia="Palatino Linotype" w:hAnsi="Palatino Linotype" w:cs="Palatino Linotype"/>
          <w:b/>
          <w:sz w:val="22"/>
          <w:szCs w:val="22"/>
        </w:rPr>
      </w:pPr>
      <w:r w:rsidRPr="004A3E74">
        <w:rPr>
          <w:rFonts w:ascii="Palatino Linotype" w:eastAsia="MS Mincho" w:hAnsi="Palatino Linotype"/>
          <w:b/>
          <w:color w:val="000000"/>
          <w:sz w:val="22"/>
          <w:szCs w:val="22"/>
        </w:rPr>
        <w:t>TERCERO.</w:t>
      </w:r>
      <w:r w:rsidRPr="004A3E74">
        <w:rPr>
          <w:rFonts w:ascii="Palatino Linotype" w:eastAsia="MS Mincho" w:hAnsi="Palatino Linotype"/>
          <w:color w:val="000000"/>
          <w:sz w:val="22"/>
          <w:szCs w:val="22"/>
        </w:rPr>
        <w:t xml:space="preserve"> </w:t>
      </w:r>
      <w:bookmarkEnd w:id="41"/>
      <w:r w:rsidRPr="004A3E74">
        <w:rPr>
          <w:rFonts w:ascii="Palatino Linotype" w:eastAsia="Palatino Linotype" w:hAnsi="Palatino Linotype" w:cs="Palatino Linotype"/>
          <w:b/>
          <w:sz w:val="22"/>
          <w:szCs w:val="22"/>
        </w:rPr>
        <w:t xml:space="preserve">Notifíquese, </w:t>
      </w:r>
      <w:r w:rsidRPr="004A3E74">
        <w:rPr>
          <w:rFonts w:ascii="Palatino Linotype" w:eastAsia="Palatino Linotype" w:hAnsi="Palatino Linotype" w:cs="Palatino Linotype"/>
          <w:sz w:val="22"/>
          <w:szCs w:val="22"/>
        </w:rPr>
        <w:t xml:space="preserve">vía Sistema de Acceso a la Información Mexiquense (SAIMEX), la presente resolución al Titular de la Unidad de Transparencia del </w:t>
      </w:r>
      <w:r w:rsidRPr="004A3E74">
        <w:rPr>
          <w:rFonts w:ascii="Palatino Linotype" w:eastAsia="Palatino Linotype" w:hAnsi="Palatino Linotype" w:cs="Palatino Linotype"/>
          <w:b/>
          <w:sz w:val="22"/>
          <w:szCs w:val="22"/>
        </w:rPr>
        <w:t>SUJETO OBLIGADO.</w:t>
      </w:r>
    </w:p>
    <w:p w14:paraId="14184EAA" w14:textId="77777777" w:rsidR="007553B6" w:rsidRPr="004A3E74" w:rsidRDefault="007553B6" w:rsidP="007553B6">
      <w:pPr>
        <w:tabs>
          <w:tab w:val="left" w:pos="8080"/>
        </w:tabs>
        <w:spacing w:line="360" w:lineRule="auto"/>
        <w:ind w:right="49"/>
        <w:contextualSpacing/>
        <w:jc w:val="both"/>
        <w:rPr>
          <w:rFonts w:ascii="Palatino Linotype" w:eastAsia="Palatino Linotype" w:hAnsi="Palatino Linotype" w:cs="Palatino Linotype"/>
          <w:b/>
          <w:sz w:val="22"/>
          <w:szCs w:val="22"/>
        </w:rPr>
      </w:pPr>
    </w:p>
    <w:p w14:paraId="038E9DD6" w14:textId="77777777" w:rsidR="007553B6" w:rsidRPr="004A3E74" w:rsidRDefault="007553B6" w:rsidP="007553B6">
      <w:pPr>
        <w:shd w:val="clear" w:color="auto" w:fill="FFFFFF"/>
        <w:spacing w:line="360" w:lineRule="auto"/>
        <w:jc w:val="both"/>
        <w:rPr>
          <w:rFonts w:ascii="Palatino Linotype" w:hAnsi="Palatino Linotype"/>
          <w:sz w:val="22"/>
          <w:szCs w:val="22"/>
        </w:rPr>
      </w:pPr>
      <w:r w:rsidRPr="004A3E74">
        <w:rPr>
          <w:rFonts w:ascii="Palatino Linotype" w:hAnsi="Palatino Linotype" w:cs="Arial"/>
          <w:b/>
          <w:sz w:val="22"/>
          <w:szCs w:val="22"/>
        </w:rPr>
        <w:t xml:space="preserve">CUARTO. </w:t>
      </w:r>
      <w:r w:rsidRPr="004A3E74">
        <w:rPr>
          <w:rFonts w:ascii="Palatino Linotype" w:hAnsi="Palatino Linotype"/>
          <w:b/>
          <w:bCs/>
          <w:color w:val="222222"/>
          <w:sz w:val="22"/>
          <w:szCs w:val="22"/>
          <w:lang w:val="es-ES"/>
        </w:rPr>
        <w:t>Notifíquese al</w:t>
      </w:r>
      <w:r w:rsidRPr="004A3E74">
        <w:rPr>
          <w:rFonts w:ascii="Palatino Linotype" w:hAnsi="Palatino Linotype"/>
          <w:b/>
          <w:sz w:val="22"/>
          <w:szCs w:val="22"/>
        </w:rPr>
        <w:t xml:space="preserve"> RECURRENTE</w:t>
      </w:r>
      <w:r w:rsidRPr="004A3E74">
        <w:rPr>
          <w:rFonts w:ascii="Palatino Linotype" w:hAnsi="Palatino Linotype"/>
          <w:sz w:val="22"/>
          <w:szCs w:val="22"/>
        </w:rPr>
        <w:t xml:space="preserve"> la presente resolución, </w:t>
      </w:r>
      <w:r w:rsidRPr="004A3E74">
        <w:rPr>
          <w:rFonts w:ascii="Palatino Linotype" w:eastAsia="Palatino Linotype" w:hAnsi="Palatino Linotype" w:cs="Palatino Linotype"/>
          <w:sz w:val="22"/>
          <w:szCs w:val="22"/>
        </w:rPr>
        <w:t xml:space="preserve">vía Sistema de Acceso a la Información Mexiquense </w:t>
      </w:r>
      <w:r w:rsidRPr="004A3E74">
        <w:rPr>
          <w:rFonts w:ascii="Palatino Linotype" w:eastAsia="Palatino Linotype" w:hAnsi="Palatino Linotype" w:cs="Palatino Linotype"/>
          <w:b/>
          <w:sz w:val="22"/>
          <w:szCs w:val="22"/>
        </w:rPr>
        <w:t>(SAIMEX).</w:t>
      </w:r>
    </w:p>
    <w:p w14:paraId="1149D890" w14:textId="77777777" w:rsidR="007553B6" w:rsidRPr="004A3E74" w:rsidRDefault="007553B6" w:rsidP="007553B6">
      <w:pPr>
        <w:shd w:val="clear" w:color="auto" w:fill="FFFFFF"/>
        <w:spacing w:line="360" w:lineRule="auto"/>
        <w:jc w:val="both"/>
        <w:rPr>
          <w:rFonts w:ascii="Palatino Linotype" w:hAnsi="Palatino Linotype"/>
          <w:sz w:val="22"/>
          <w:szCs w:val="22"/>
        </w:rPr>
      </w:pPr>
    </w:p>
    <w:p w14:paraId="0D57EF04" w14:textId="5905BA2B" w:rsidR="007553B6" w:rsidRPr="004A3E74" w:rsidRDefault="007553B6" w:rsidP="007553B6">
      <w:pPr>
        <w:pStyle w:val="Textoindependiente"/>
        <w:spacing w:line="360" w:lineRule="auto"/>
        <w:rPr>
          <w:rFonts w:ascii="Palatino Linotype" w:hAnsi="Palatino Linotype"/>
          <w:b/>
          <w:sz w:val="22"/>
          <w:szCs w:val="22"/>
        </w:rPr>
      </w:pPr>
      <w:r w:rsidRPr="004A3E74">
        <w:rPr>
          <w:rFonts w:ascii="Palatino Linotype" w:eastAsia="MS Mincho" w:hAnsi="Palatino Linotype"/>
          <w:b/>
          <w:sz w:val="22"/>
          <w:szCs w:val="22"/>
        </w:rPr>
        <w:t>QUINTO.</w:t>
      </w:r>
      <w:r w:rsidRPr="004A3E74">
        <w:rPr>
          <w:rFonts w:ascii="Palatino Linotype" w:eastAsia="MS Mincho" w:hAnsi="Palatino Linotype"/>
          <w:sz w:val="22"/>
          <w:szCs w:val="22"/>
        </w:rPr>
        <w:t xml:space="preserve"> </w:t>
      </w:r>
      <w:r w:rsidRPr="004A3E74">
        <w:rPr>
          <w:rFonts w:ascii="Palatino Linotype" w:eastAsia="MS Mincho" w:hAnsi="Palatino Linotype"/>
          <w:sz w:val="22"/>
          <w:szCs w:val="22"/>
          <w:lang w:val="es-ES"/>
        </w:rPr>
        <w:t xml:space="preserve">Se hace del conocimiento del </w:t>
      </w:r>
      <w:r w:rsidRPr="004A3E74">
        <w:rPr>
          <w:rFonts w:ascii="Palatino Linotype" w:eastAsia="MS Mincho" w:hAnsi="Palatino Linotype"/>
          <w:b/>
          <w:sz w:val="22"/>
          <w:szCs w:val="22"/>
          <w:lang w:val="es-ES"/>
        </w:rPr>
        <w:t>RECURRENTE</w:t>
      </w:r>
      <w:r w:rsidRPr="004A3E74">
        <w:rPr>
          <w:rFonts w:ascii="Palatino Linotype" w:eastAsia="MS Mincho" w:hAnsi="Palatino Linotype"/>
          <w:sz w:val="22"/>
          <w:szCs w:val="22"/>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4A3E74">
        <w:rPr>
          <w:rFonts w:ascii="Palatino Linotype" w:eastAsia="MS Mincho" w:hAnsi="Palatino Linotype"/>
          <w:bCs/>
          <w:sz w:val="22"/>
          <w:szCs w:val="22"/>
          <w:lang w:val="es-ES"/>
        </w:rPr>
        <w:t>vía juicio de amparo</w:t>
      </w:r>
      <w:r w:rsidRPr="004A3E74">
        <w:rPr>
          <w:rFonts w:ascii="Palatino Linotype" w:eastAsia="MS Mincho" w:hAnsi="Palatino Linotype"/>
          <w:sz w:val="22"/>
          <w:szCs w:val="22"/>
          <w:lang w:val="es-ES"/>
        </w:rPr>
        <w:t xml:space="preserve"> en los términos de las leyes aplicables.</w:t>
      </w:r>
    </w:p>
    <w:p w14:paraId="01792567" w14:textId="77777777" w:rsidR="007553B6" w:rsidRPr="004A3E74" w:rsidRDefault="007553B6" w:rsidP="007553B6">
      <w:pPr>
        <w:pStyle w:val="Textoindependiente"/>
        <w:spacing w:line="360" w:lineRule="auto"/>
        <w:rPr>
          <w:rFonts w:ascii="Palatino Linotype" w:hAnsi="Palatino Linotype"/>
          <w:b/>
          <w:sz w:val="22"/>
          <w:szCs w:val="22"/>
        </w:rPr>
      </w:pPr>
    </w:p>
    <w:bookmarkEnd w:id="28"/>
    <w:bookmarkEnd w:id="29"/>
    <w:p w14:paraId="1A42BE49" w14:textId="77777777" w:rsidR="00F61343" w:rsidRPr="003C7186" w:rsidRDefault="00F61343" w:rsidP="00F61343">
      <w:pPr>
        <w:spacing w:line="360" w:lineRule="auto"/>
        <w:ind w:left="-142" w:right="-234" w:firstLine="1"/>
        <w:jc w:val="both"/>
        <w:rPr>
          <w:rFonts w:ascii="Palatino Linotype" w:hAnsi="Palatino Linotype"/>
        </w:rPr>
      </w:pPr>
      <w:r w:rsidRPr="004A3E74">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(15) DE ENERO DE DOS MIL </w:t>
      </w:r>
      <w:r w:rsidRPr="004A3E74">
        <w:rPr>
          <w:rFonts w:ascii="Palatino Linotype" w:hAnsi="Palatino Linotype"/>
        </w:rPr>
        <w:lastRenderedPageBreak/>
        <w:t>VEINTICINCO, ANTE EL SECRETARIO TÉCNICO DEL PLENO ALEXIS TAPIA RAMÍREZ.</w:t>
      </w:r>
      <w:bookmarkStart w:id="42" w:name="_GoBack"/>
      <w:bookmarkEnd w:id="42"/>
      <w:r w:rsidRPr="003C7186">
        <w:rPr>
          <w:rFonts w:ascii="Palatino Linotype" w:hAnsi="Palatino Linotype"/>
        </w:rPr>
        <w:t xml:space="preserve"> </w:t>
      </w:r>
    </w:p>
    <w:p w14:paraId="2E1056FF" w14:textId="77777777" w:rsidR="00836ADD" w:rsidRPr="00497ECF" w:rsidRDefault="00836ADD" w:rsidP="00836ADD">
      <w:pPr>
        <w:spacing w:line="360" w:lineRule="auto"/>
        <w:jc w:val="both"/>
        <w:rPr>
          <w:rFonts w:ascii="Palatino Linotype" w:hAnsi="Palatino Linotype" w:cs="Tahoma"/>
          <w:sz w:val="22"/>
          <w:szCs w:val="22"/>
        </w:rPr>
      </w:pPr>
    </w:p>
    <w:sectPr w:rsidR="00836ADD" w:rsidRPr="00497ECF" w:rsidSect="00C1682A">
      <w:headerReference w:type="default" r:id="rId10"/>
      <w:footerReference w:type="default" r:id="rId11"/>
      <w:headerReference w:type="first" r:id="rId12"/>
      <w:footerReference w:type="first" r:id="rId13"/>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E08E1" w14:textId="77777777" w:rsidR="004E6903" w:rsidRDefault="004E6903" w:rsidP="00587366">
      <w:r>
        <w:separator/>
      </w:r>
    </w:p>
  </w:endnote>
  <w:endnote w:type="continuationSeparator" w:id="0">
    <w:p w14:paraId="076EFBAF" w14:textId="77777777" w:rsidR="004E6903" w:rsidRDefault="004E6903"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00"/>
    <w:family w:val="swiss"/>
    <w:notTrueType/>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14:paraId="187818B4" w14:textId="246A4717" w:rsidR="002C596E" w:rsidRPr="00883450" w:rsidRDefault="002C596E">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4A3E74">
              <w:rPr>
                <w:rFonts w:ascii="Palatino Linotype" w:hAnsi="Palatino Linotype"/>
                <w:b/>
                <w:bCs/>
                <w:noProof/>
                <w:sz w:val="22"/>
                <w:szCs w:val="20"/>
              </w:rPr>
              <w:t>20</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4A3E74">
              <w:rPr>
                <w:rFonts w:ascii="Palatino Linotype" w:hAnsi="Palatino Linotype"/>
                <w:b/>
                <w:bCs/>
                <w:noProof/>
                <w:sz w:val="22"/>
                <w:szCs w:val="20"/>
              </w:rPr>
              <w:t>27</w:t>
            </w:r>
            <w:r w:rsidRPr="00883450">
              <w:rPr>
                <w:rFonts w:ascii="Palatino Linotype" w:hAnsi="Palatino Linotype"/>
                <w:b/>
                <w:bCs/>
                <w:sz w:val="22"/>
                <w:szCs w:val="20"/>
              </w:rPr>
              <w:fldChar w:fldCharType="end"/>
            </w:r>
          </w:p>
        </w:sdtContent>
      </w:sdt>
    </w:sdtContent>
  </w:sdt>
  <w:p w14:paraId="6243EC1B" w14:textId="77777777" w:rsidR="002C596E" w:rsidRDefault="002C59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882B7" w14:textId="77777777" w:rsidR="002C596E" w:rsidRPr="00883450" w:rsidRDefault="002C596E"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4A3E74" w:rsidRPr="004A3E74">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4A3E74" w:rsidRPr="004A3E74">
      <w:rPr>
        <w:rFonts w:ascii="Palatino Linotype" w:hAnsi="Palatino Linotype"/>
        <w:noProof/>
        <w:sz w:val="22"/>
        <w:szCs w:val="22"/>
        <w:lang w:val="es-ES"/>
      </w:rPr>
      <w:t>27</w:t>
    </w:r>
    <w:r w:rsidRPr="00883450">
      <w:rPr>
        <w:rFonts w:ascii="Palatino Linotype" w:hAnsi="Palatino Linotype"/>
        <w:sz w:val="22"/>
        <w:szCs w:val="22"/>
      </w:rPr>
      <w:fldChar w:fldCharType="end"/>
    </w:r>
  </w:p>
  <w:p w14:paraId="5F5C4865" w14:textId="77777777" w:rsidR="002C596E" w:rsidRPr="00883450" w:rsidRDefault="002C596E">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BF5FB" w14:textId="77777777" w:rsidR="004E6903" w:rsidRDefault="004E6903" w:rsidP="00587366">
      <w:r>
        <w:separator/>
      </w:r>
    </w:p>
  </w:footnote>
  <w:footnote w:type="continuationSeparator" w:id="0">
    <w:p w14:paraId="3FDF2246" w14:textId="77777777" w:rsidR="004E6903" w:rsidRDefault="004E6903" w:rsidP="00587366">
      <w:r>
        <w:continuationSeparator/>
      </w:r>
    </w:p>
  </w:footnote>
  <w:footnote w:id="1">
    <w:p w14:paraId="605F9AB4" w14:textId="77777777" w:rsidR="002C596E" w:rsidRDefault="002C596E" w:rsidP="008B2E16">
      <w:pPr>
        <w:pStyle w:val="Textonotapie"/>
      </w:pPr>
      <w:r>
        <w:rPr>
          <w:rStyle w:val="Refdenotaalpie"/>
        </w:rPr>
        <w:footnoteRef/>
      </w:r>
      <w:r>
        <w:t xml:space="preserve"> Convención Americana sobre Derechos Humanos. Artículo 13.</w:t>
      </w:r>
    </w:p>
  </w:footnote>
  <w:footnote w:id="2">
    <w:p w14:paraId="4EBED783" w14:textId="77777777" w:rsidR="002C596E" w:rsidRDefault="002C596E" w:rsidP="008B2E16">
      <w:pPr>
        <w:pStyle w:val="Textonotapie"/>
      </w:pPr>
      <w:r>
        <w:rPr>
          <w:rStyle w:val="Refdenotaalpie"/>
        </w:rPr>
        <w:footnoteRef/>
      </w:r>
      <w:r>
        <w:t xml:space="preserve"> Constitución Política de los Estados Unidos Mexicanos. Artículo sexto, sección A, fracción I.</w:t>
      </w:r>
    </w:p>
  </w:footnote>
  <w:footnote w:id="3">
    <w:p w14:paraId="0A5E9A8E" w14:textId="77777777" w:rsidR="002C596E" w:rsidRDefault="002C596E" w:rsidP="008B2E16">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A5BE485" w14:textId="77777777" w:rsidR="002C596E" w:rsidRDefault="002C596E" w:rsidP="008B2E16">
      <w:pPr>
        <w:pStyle w:val="Textonotapie"/>
      </w:pPr>
      <w:r>
        <w:rPr>
          <w:rStyle w:val="Refdenotaalpie"/>
        </w:rPr>
        <w:footnoteRef/>
      </w:r>
      <w:r>
        <w:t xml:space="preserve"> Ibídem. </w:t>
      </w:r>
      <w:proofErr w:type="spellStart"/>
      <w:r>
        <w:t>Parr</w:t>
      </w:r>
      <w:proofErr w:type="spellEnd"/>
      <w:r>
        <w:t>. 87.</w:t>
      </w:r>
    </w:p>
  </w:footnote>
  <w:footnote w:id="5">
    <w:p w14:paraId="1BAC962F" w14:textId="77777777" w:rsidR="002C596E" w:rsidRDefault="002C596E" w:rsidP="007553B6">
      <w:pPr>
        <w:pStyle w:val="Textonotapie"/>
      </w:pPr>
      <w:r>
        <w:rPr>
          <w:rStyle w:val="Refdenotaalpie"/>
        </w:rPr>
        <w:footnoteRef/>
      </w:r>
      <w:r>
        <w:t xml:space="preserve"> Artículo 50, Ley de Transparencia y Acceso a la Información Pública del Estado de México y Municipios.</w:t>
      </w:r>
    </w:p>
  </w:footnote>
  <w:footnote w:id="6">
    <w:p w14:paraId="470A4D42" w14:textId="77777777" w:rsidR="002C596E" w:rsidRDefault="002C596E" w:rsidP="007553B6">
      <w:pPr>
        <w:pStyle w:val="Textonotapie"/>
      </w:pPr>
      <w:r>
        <w:rPr>
          <w:rStyle w:val="Refdenotaalpie"/>
        </w:rPr>
        <w:footnoteRef/>
      </w:r>
      <w:r>
        <w:t xml:space="preserve"> Artículo 51, Ídem.</w:t>
      </w:r>
    </w:p>
  </w:footnote>
  <w:footnote w:id="7">
    <w:p w14:paraId="7142C20D" w14:textId="77777777" w:rsidR="002C596E" w:rsidRDefault="002C596E" w:rsidP="007553B6">
      <w:pPr>
        <w:pStyle w:val="Textonotapie"/>
      </w:pPr>
      <w:r>
        <w:rPr>
          <w:rStyle w:val="Refdenotaalpie"/>
        </w:rPr>
        <w:footnoteRef/>
      </w:r>
      <w:r>
        <w:t xml:space="preserve"> Artículo 58, Ley de Transparencia y Acceso a la Información Pública del Estado de México y Municipios.</w:t>
      </w:r>
    </w:p>
  </w:footnote>
  <w:footnote w:id="8">
    <w:p w14:paraId="291B6E33" w14:textId="77777777" w:rsidR="002C596E" w:rsidRDefault="002C596E" w:rsidP="007553B6">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5A6E" w14:textId="1F5764EE" w:rsidR="002C596E" w:rsidRDefault="004E6903" w:rsidP="001C6012">
    <w:pPr>
      <w:pStyle w:val="Encabezado"/>
      <w:tabs>
        <w:tab w:val="clear" w:pos="4252"/>
        <w:tab w:val="clear" w:pos="8504"/>
        <w:tab w:val="left" w:pos="8460"/>
      </w:tabs>
    </w:pPr>
    <w:r>
      <w:rPr>
        <w:noProof/>
        <w:lang w:val="es-MX" w:eastAsia="es-MX"/>
      </w:rPr>
      <w:pict w14:anchorId="252F8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resolución infoem imagen" style="position:absolute;margin-left:-95.85pt;margin-top:-115.6pt;width:589.8pt;height:768pt;z-index:-251657216;mso-wrap-edited:f;mso-width-percent:0;mso-height-percent:0;mso-position-horizontal-relative:margin;mso-position-vertical-relative:margin;mso-width-percent:0;mso-height-percent:0" o:allowincell="f">
          <v:imagedata r:id="rId1" o:title="resolución infoem imagen"/>
          <w10:wrap anchorx="margin" anchory="margin"/>
        </v:shape>
      </w:pict>
    </w:r>
    <w:r w:rsidR="002C596E">
      <w:tab/>
    </w:r>
  </w:p>
  <w:p w14:paraId="64F5F23E" w14:textId="25789E23" w:rsidR="002C596E" w:rsidRDefault="002C596E">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2C596E" w:rsidRPr="00674A46" w14:paraId="07F2896E" w14:textId="77777777" w:rsidTr="00F3586F">
      <w:trPr>
        <w:trHeight w:val="138"/>
      </w:trPr>
      <w:tc>
        <w:tcPr>
          <w:tcW w:w="3544" w:type="dxa"/>
          <w:vAlign w:val="center"/>
        </w:tcPr>
        <w:p w14:paraId="4A5B1974" w14:textId="3B2AB4E0" w:rsidR="002C596E" w:rsidRPr="00620589" w:rsidRDefault="002C596E" w:rsidP="006E6B65">
          <w:pPr>
            <w:ind w:right="34"/>
            <w:jc w:val="right"/>
            <w:rPr>
              <w:rFonts w:ascii="Palatino Linotype" w:hAnsi="Palatino Linotype"/>
              <w:b/>
              <w:sz w:val="20"/>
              <w:szCs w:val="22"/>
            </w:rPr>
          </w:pPr>
          <w:r w:rsidRPr="00620589">
            <w:rPr>
              <w:rFonts w:ascii="Palatino Linotype" w:hAnsi="Palatino Linotype"/>
              <w:b/>
              <w:sz w:val="20"/>
              <w:szCs w:val="22"/>
            </w:rPr>
            <w:t>RECURSO DE REVISIÓN:</w:t>
          </w:r>
        </w:p>
      </w:tc>
      <w:tc>
        <w:tcPr>
          <w:tcW w:w="4252" w:type="dxa"/>
          <w:vAlign w:val="center"/>
        </w:tcPr>
        <w:p w14:paraId="3A05B4B6" w14:textId="2FD786B2" w:rsidR="002C596E" w:rsidRPr="00620589" w:rsidRDefault="002C596E" w:rsidP="00620589">
          <w:pPr>
            <w:pStyle w:val="Encabezado"/>
            <w:rPr>
              <w:rFonts w:ascii="Palatino Linotype" w:hAnsi="Palatino Linotype" w:cs="Arial"/>
              <w:b/>
              <w:bCs/>
              <w:sz w:val="20"/>
              <w:szCs w:val="22"/>
              <w:lang w:eastAsia="es-MX"/>
            </w:rPr>
          </w:pPr>
          <w:r>
            <w:rPr>
              <w:rFonts w:ascii="Palatino Linotype" w:hAnsi="Palatino Linotype" w:cs="Arial"/>
              <w:b/>
              <w:bCs/>
              <w:sz w:val="20"/>
              <w:szCs w:val="22"/>
              <w:lang w:eastAsia="es-MX"/>
            </w:rPr>
            <w:t>07408</w:t>
          </w:r>
          <w:r w:rsidRPr="00620589">
            <w:rPr>
              <w:rFonts w:ascii="Palatino Linotype" w:hAnsi="Palatino Linotype" w:cs="Arial"/>
              <w:b/>
              <w:bCs/>
              <w:sz w:val="20"/>
              <w:szCs w:val="22"/>
              <w:lang w:eastAsia="es-MX"/>
            </w:rPr>
            <w:t>/INFOEM/IP/RR/202</w:t>
          </w:r>
          <w:r>
            <w:rPr>
              <w:rFonts w:ascii="Palatino Linotype" w:hAnsi="Palatino Linotype" w:cs="Arial"/>
              <w:b/>
              <w:bCs/>
              <w:sz w:val="20"/>
              <w:szCs w:val="22"/>
              <w:lang w:eastAsia="es-MX"/>
            </w:rPr>
            <w:t>4</w:t>
          </w:r>
        </w:p>
      </w:tc>
    </w:tr>
    <w:tr w:rsidR="002C596E" w:rsidRPr="00674A46" w14:paraId="1B5D8690" w14:textId="77777777" w:rsidTr="00F3586F">
      <w:trPr>
        <w:trHeight w:val="233"/>
      </w:trPr>
      <w:tc>
        <w:tcPr>
          <w:tcW w:w="3544" w:type="dxa"/>
          <w:vAlign w:val="center"/>
        </w:tcPr>
        <w:p w14:paraId="3903F2C6" w14:textId="35D57A2C" w:rsidR="002C596E" w:rsidRPr="00620589" w:rsidRDefault="002C596E" w:rsidP="006E6B65">
          <w:pPr>
            <w:ind w:right="34"/>
            <w:jc w:val="right"/>
            <w:rPr>
              <w:rFonts w:ascii="Palatino Linotype" w:hAnsi="Palatino Linotype"/>
              <w:b/>
              <w:sz w:val="20"/>
              <w:szCs w:val="22"/>
            </w:rPr>
          </w:pPr>
          <w:r w:rsidRPr="00620589">
            <w:rPr>
              <w:rFonts w:ascii="Palatino Linotype" w:hAnsi="Palatino Linotype"/>
              <w:b/>
              <w:sz w:val="20"/>
              <w:szCs w:val="22"/>
            </w:rPr>
            <w:t>SUJETO OBLIGADO:</w:t>
          </w:r>
        </w:p>
      </w:tc>
      <w:tc>
        <w:tcPr>
          <w:tcW w:w="4252" w:type="dxa"/>
          <w:vAlign w:val="center"/>
        </w:tcPr>
        <w:p w14:paraId="03C799A2" w14:textId="3A4C371E" w:rsidR="002C596E" w:rsidRPr="00620589" w:rsidRDefault="002C596E" w:rsidP="00B410E1">
          <w:pPr>
            <w:pStyle w:val="Encabezado"/>
            <w:rPr>
              <w:rFonts w:ascii="Palatino Linotype" w:hAnsi="Palatino Linotype"/>
              <w:b/>
              <w:sz w:val="20"/>
              <w:szCs w:val="22"/>
            </w:rPr>
          </w:pPr>
          <w:r>
            <w:rPr>
              <w:rFonts w:ascii="Palatino Linotype" w:hAnsi="Palatino Linotype"/>
              <w:b/>
              <w:bCs/>
              <w:color w:val="000000"/>
              <w:sz w:val="21"/>
              <w:szCs w:val="21"/>
            </w:rPr>
            <w:t>Ayuntamiento de Toluca</w:t>
          </w:r>
        </w:p>
      </w:tc>
    </w:tr>
    <w:tr w:rsidR="002C596E" w:rsidRPr="00674A46" w14:paraId="095EB01B" w14:textId="77777777" w:rsidTr="00F3586F">
      <w:trPr>
        <w:trHeight w:val="321"/>
      </w:trPr>
      <w:tc>
        <w:tcPr>
          <w:tcW w:w="3544" w:type="dxa"/>
          <w:vAlign w:val="center"/>
        </w:tcPr>
        <w:p w14:paraId="6E000A51" w14:textId="0EDEFF28" w:rsidR="002C596E" w:rsidRPr="00620589" w:rsidRDefault="002C596E" w:rsidP="006E6B65">
          <w:pPr>
            <w:ind w:right="34"/>
            <w:jc w:val="right"/>
            <w:rPr>
              <w:rFonts w:ascii="Palatino Linotype" w:hAnsi="Palatino Linotype"/>
              <w:b/>
              <w:sz w:val="20"/>
              <w:szCs w:val="22"/>
            </w:rPr>
          </w:pPr>
          <w:r w:rsidRPr="00620589">
            <w:rPr>
              <w:rFonts w:ascii="Palatino Linotype" w:hAnsi="Palatino Linotype"/>
              <w:b/>
              <w:sz w:val="20"/>
              <w:szCs w:val="22"/>
            </w:rPr>
            <w:t>COMISIONADA PONENTE:</w:t>
          </w:r>
        </w:p>
      </w:tc>
      <w:tc>
        <w:tcPr>
          <w:tcW w:w="4252" w:type="dxa"/>
          <w:vAlign w:val="center"/>
        </w:tcPr>
        <w:p w14:paraId="07560085" w14:textId="7F8B2514" w:rsidR="002C596E" w:rsidRPr="00620589" w:rsidRDefault="002C596E" w:rsidP="00620589">
          <w:pPr>
            <w:pStyle w:val="Encabezado"/>
            <w:rPr>
              <w:rFonts w:ascii="Palatino Linotype" w:hAnsi="Palatino Linotype"/>
              <w:b/>
              <w:sz w:val="20"/>
              <w:szCs w:val="22"/>
            </w:rPr>
          </w:pPr>
          <w:r w:rsidRPr="00620589">
            <w:rPr>
              <w:rFonts w:ascii="Palatino Linotype" w:hAnsi="Palatino Linotype"/>
              <w:b/>
              <w:sz w:val="20"/>
              <w:szCs w:val="22"/>
            </w:rPr>
            <w:t>María del Rosario Mejía Ayala</w:t>
          </w:r>
        </w:p>
      </w:tc>
    </w:tr>
  </w:tbl>
  <w:p w14:paraId="1096C1B8" w14:textId="193F0C87" w:rsidR="002C596E" w:rsidRDefault="002C596E" w:rsidP="002E2C1C">
    <w:pPr>
      <w:pStyle w:val="Encabezado"/>
      <w:tabs>
        <w:tab w:val="clear" w:pos="4252"/>
        <w:tab w:val="clear" w:pos="8504"/>
        <w:tab w:val="left" w:pos="160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D4FEF" w14:textId="0AC0A6E3" w:rsidR="002C596E" w:rsidRDefault="004E6903" w:rsidP="00472C41">
    <w:pPr>
      <w:pStyle w:val="Encabezado"/>
      <w:tabs>
        <w:tab w:val="clear" w:pos="4252"/>
        <w:tab w:val="clear" w:pos="8504"/>
        <w:tab w:val="left" w:pos="3103"/>
      </w:tabs>
    </w:pPr>
    <w:r>
      <w:rPr>
        <w:noProof/>
        <w:lang w:val="es-MX" w:eastAsia="es-MX"/>
      </w:rPr>
      <w:pict w14:anchorId="4DC0B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49" type="#_x0000_t75" alt="resolución infoem imagen" style="position:absolute;margin-left:-85.35pt;margin-top:-131.9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2C596E">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2C596E" w:rsidRPr="00674A46" w14:paraId="0A3256F2" w14:textId="77777777" w:rsidTr="00F3586F">
      <w:trPr>
        <w:trHeight w:val="138"/>
      </w:trPr>
      <w:tc>
        <w:tcPr>
          <w:tcW w:w="3261" w:type="dxa"/>
          <w:vAlign w:val="center"/>
        </w:tcPr>
        <w:p w14:paraId="3D80769D" w14:textId="316F11F8" w:rsidR="002C596E" w:rsidRPr="009A5A8A" w:rsidRDefault="002C596E" w:rsidP="009A5A8A">
          <w:pPr>
            <w:jc w:val="right"/>
            <w:rPr>
              <w:rFonts w:ascii="Palatino Linotype" w:hAnsi="Palatino Linotype"/>
              <w:b/>
              <w:sz w:val="21"/>
              <w:szCs w:val="21"/>
            </w:rPr>
          </w:pPr>
          <w:r w:rsidRPr="009A5A8A">
            <w:rPr>
              <w:rFonts w:ascii="Palatino Linotype" w:hAnsi="Palatino Linotype"/>
              <w:b/>
              <w:sz w:val="21"/>
              <w:szCs w:val="21"/>
            </w:rPr>
            <w:t>RECURSO DE REVISIÓN:</w:t>
          </w:r>
        </w:p>
      </w:tc>
      <w:tc>
        <w:tcPr>
          <w:tcW w:w="4111" w:type="dxa"/>
          <w:vAlign w:val="center"/>
        </w:tcPr>
        <w:p w14:paraId="0453495E" w14:textId="7D3DCD09" w:rsidR="002C596E" w:rsidRPr="009A5A8A" w:rsidRDefault="002C596E" w:rsidP="009A5A8A">
          <w:pPr>
            <w:pStyle w:val="Encabezado"/>
            <w:jc w:val="both"/>
            <w:rPr>
              <w:rFonts w:ascii="Palatino Linotype" w:hAnsi="Palatino Linotype"/>
              <w:b/>
              <w:sz w:val="21"/>
              <w:szCs w:val="21"/>
            </w:rPr>
          </w:pPr>
          <w:r w:rsidRPr="009A5A8A">
            <w:rPr>
              <w:rFonts w:ascii="Palatino Linotype" w:hAnsi="Palatino Linotype" w:cs="Arial"/>
              <w:b/>
              <w:bCs/>
              <w:sz w:val="21"/>
              <w:szCs w:val="21"/>
              <w:lang w:eastAsia="es-MX"/>
            </w:rPr>
            <w:t>0</w:t>
          </w:r>
          <w:r>
            <w:rPr>
              <w:rFonts w:ascii="Palatino Linotype" w:hAnsi="Palatino Linotype" w:cs="Arial"/>
              <w:b/>
              <w:bCs/>
              <w:sz w:val="21"/>
              <w:szCs w:val="21"/>
              <w:lang w:eastAsia="es-MX"/>
            </w:rPr>
            <w:t>7408</w:t>
          </w:r>
          <w:r w:rsidRPr="009A5A8A">
            <w:rPr>
              <w:rFonts w:ascii="Palatino Linotype" w:hAnsi="Palatino Linotype" w:cs="Arial"/>
              <w:b/>
              <w:bCs/>
              <w:sz w:val="21"/>
              <w:szCs w:val="21"/>
              <w:lang w:eastAsia="es-MX"/>
            </w:rPr>
            <w:t>/INFOEM/IP/RR/2024</w:t>
          </w:r>
        </w:p>
      </w:tc>
    </w:tr>
    <w:tr w:rsidR="002C596E" w:rsidRPr="00B75F20" w14:paraId="128C8B3C" w14:textId="77777777" w:rsidTr="00F3586F">
      <w:trPr>
        <w:trHeight w:val="233"/>
      </w:trPr>
      <w:tc>
        <w:tcPr>
          <w:tcW w:w="3261" w:type="dxa"/>
          <w:vAlign w:val="center"/>
        </w:tcPr>
        <w:p w14:paraId="483E3371" w14:textId="66B1BC74" w:rsidR="002C596E" w:rsidRPr="009A5A8A" w:rsidRDefault="002C596E" w:rsidP="009A5A8A">
          <w:pPr>
            <w:jc w:val="right"/>
            <w:rPr>
              <w:rFonts w:ascii="Palatino Linotype" w:hAnsi="Palatino Linotype"/>
              <w:b/>
              <w:sz w:val="21"/>
              <w:szCs w:val="21"/>
            </w:rPr>
          </w:pPr>
          <w:r w:rsidRPr="009A5A8A">
            <w:rPr>
              <w:rFonts w:ascii="Palatino Linotype" w:hAnsi="Palatino Linotype"/>
              <w:b/>
              <w:sz w:val="21"/>
              <w:szCs w:val="21"/>
            </w:rPr>
            <w:t>RECURRENTE:</w:t>
          </w:r>
        </w:p>
      </w:tc>
      <w:tc>
        <w:tcPr>
          <w:tcW w:w="4111" w:type="dxa"/>
        </w:tcPr>
        <w:p w14:paraId="1548525E" w14:textId="39B746F1" w:rsidR="002C596E" w:rsidRPr="009A5A8A" w:rsidRDefault="004A3E74" w:rsidP="009A5A8A">
          <w:pPr>
            <w:pStyle w:val="Encabezado"/>
            <w:ind w:right="234"/>
            <w:jc w:val="both"/>
            <w:rPr>
              <w:rFonts w:ascii="Palatino Linotype" w:hAnsi="Palatino Linotype"/>
              <w:b/>
              <w:sz w:val="21"/>
              <w:szCs w:val="21"/>
            </w:rPr>
          </w:pPr>
          <w:r>
            <w:rPr>
              <w:rFonts w:ascii="Palatino Linotype" w:hAnsi="Palatino Linotype"/>
              <w:b/>
              <w:sz w:val="21"/>
              <w:szCs w:val="21"/>
            </w:rPr>
            <w:t>XXXXXXXXXX</w:t>
          </w:r>
          <w:r w:rsidR="002C596E">
            <w:rPr>
              <w:rFonts w:ascii="Palatino Linotype" w:hAnsi="Palatino Linotype"/>
              <w:b/>
              <w:sz w:val="21"/>
              <w:szCs w:val="21"/>
            </w:rPr>
            <w:t xml:space="preserve"> </w:t>
          </w:r>
        </w:p>
      </w:tc>
    </w:tr>
    <w:tr w:rsidR="002C596E" w:rsidRPr="00674A46" w14:paraId="41BE0704" w14:textId="77777777" w:rsidTr="00F3586F">
      <w:trPr>
        <w:trHeight w:val="321"/>
      </w:trPr>
      <w:tc>
        <w:tcPr>
          <w:tcW w:w="3261" w:type="dxa"/>
          <w:vAlign w:val="center"/>
        </w:tcPr>
        <w:p w14:paraId="34C64148" w14:textId="10C6C8A9" w:rsidR="002C596E" w:rsidRPr="009A5A8A" w:rsidRDefault="002C596E" w:rsidP="009A5A8A">
          <w:pPr>
            <w:jc w:val="right"/>
            <w:rPr>
              <w:rFonts w:ascii="Palatino Linotype" w:hAnsi="Palatino Linotype"/>
              <w:b/>
              <w:sz w:val="21"/>
              <w:szCs w:val="21"/>
            </w:rPr>
          </w:pPr>
          <w:r w:rsidRPr="009A5A8A">
            <w:rPr>
              <w:rFonts w:ascii="Palatino Linotype" w:hAnsi="Palatino Linotype"/>
              <w:b/>
              <w:sz w:val="21"/>
              <w:szCs w:val="21"/>
            </w:rPr>
            <w:t>SUJETO OBLIGADO:</w:t>
          </w:r>
        </w:p>
      </w:tc>
      <w:tc>
        <w:tcPr>
          <w:tcW w:w="4111" w:type="dxa"/>
          <w:vAlign w:val="center"/>
        </w:tcPr>
        <w:p w14:paraId="34C341BF" w14:textId="75FAE8B1" w:rsidR="002C596E" w:rsidRPr="009A5A8A" w:rsidRDefault="002C596E" w:rsidP="009A5A8A">
          <w:pPr>
            <w:pStyle w:val="Encabezado"/>
            <w:jc w:val="both"/>
            <w:rPr>
              <w:rFonts w:ascii="Palatino Linotype" w:hAnsi="Palatino Linotype"/>
              <w:b/>
              <w:sz w:val="21"/>
              <w:szCs w:val="21"/>
            </w:rPr>
          </w:pPr>
          <w:r>
            <w:rPr>
              <w:rFonts w:ascii="Palatino Linotype" w:hAnsi="Palatino Linotype"/>
              <w:b/>
              <w:bCs/>
              <w:color w:val="000000"/>
              <w:sz w:val="21"/>
              <w:szCs w:val="21"/>
            </w:rPr>
            <w:t>Ayuntamiento de Toluca</w:t>
          </w:r>
        </w:p>
      </w:tc>
    </w:tr>
    <w:tr w:rsidR="002C596E" w:rsidRPr="00674A46" w14:paraId="0C8B6193" w14:textId="77777777" w:rsidTr="00F3586F">
      <w:trPr>
        <w:trHeight w:val="321"/>
      </w:trPr>
      <w:tc>
        <w:tcPr>
          <w:tcW w:w="3261" w:type="dxa"/>
          <w:vAlign w:val="center"/>
        </w:tcPr>
        <w:p w14:paraId="321FFAFF" w14:textId="4B5194B8" w:rsidR="002C596E" w:rsidRPr="009A5A8A" w:rsidRDefault="002C596E" w:rsidP="009A5A8A">
          <w:pPr>
            <w:jc w:val="right"/>
            <w:rPr>
              <w:rFonts w:ascii="Palatino Linotype" w:hAnsi="Palatino Linotype"/>
              <w:b/>
              <w:sz w:val="21"/>
              <w:szCs w:val="21"/>
            </w:rPr>
          </w:pPr>
          <w:r w:rsidRPr="009A5A8A">
            <w:rPr>
              <w:rFonts w:ascii="Palatino Linotype" w:hAnsi="Palatino Linotype"/>
              <w:b/>
              <w:sz w:val="21"/>
              <w:szCs w:val="21"/>
            </w:rPr>
            <w:t>COMISIONADA PONENTE:</w:t>
          </w:r>
        </w:p>
      </w:tc>
      <w:tc>
        <w:tcPr>
          <w:tcW w:w="4111" w:type="dxa"/>
          <w:vAlign w:val="center"/>
        </w:tcPr>
        <w:p w14:paraId="0FECDA9D" w14:textId="50867E5E" w:rsidR="002C596E" w:rsidRPr="009A5A8A" w:rsidRDefault="002C596E" w:rsidP="009A5A8A">
          <w:pPr>
            <w:pStyle w:val="Encabezado"/>
            <w:jc w:val="both"/>
            <w:rPr>
              <w:rFonts w:ascii="Palatino Linotype" w:hAnsi="Palatino Linotype"/>
              <w:b/>
              <w:sz w:val="21"/>
              <w:szCs w:val="21"/>
            </w:rPr>
          </w:pPr>
          <w:r w:rsidRPr="009A5A8A">
            <w:rPr>
              <w:rFonts w:ascii="Palatino Linotype" w:hAnsi="Palatino Linotype"/>
              <w:b/>
              <w:sz w:val="21"/>
              <w:szCs w:val="21"/>
            </w:rPr>
            <w:t>María del Rosario Mejía Ayala</w:t>
          </w:r>
        </w:p>
      </w:tc>
    </w:tr>
  </w:tbl>
  <w:p w14:paraId="156B5574" w14:textId="3EA5B995" w:rsidR="002C596E" w:rsidRDefault="002C596E" w:rsidP="00472C41">
    <w:pPr>
      <w:pStyle w:val="Encabezado"/>
      <w:tabs>
        <w:tab w:val="clear" w:pos="4252"/>
        <w:tab w:val="clear" w:pos="8504"/>
        <w:tab w:val="left" w:pos="31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1CA335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255A2DFD"/>
    <w:multiLevelType w:val="hybridMultilevel"/>
    <w:tmpl w:val="7C122F14"/>
    <w:lvl w:ilvl="0" w:tplc="FFFFFFFF">
      <w:start w:val="1"/>
      <w:numFmt w:val="decimal"/>
      <w:lvlText w:val="%1."/>
      <w:lvlJc w:val="left"/>
      <w:pPr>
        <w:ind w:left="927" w:hanging="360"/>
      </w:pPr>
      <w:rPr>
        <w:rFonts w:hint="default"/>
        <w:b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33D64EA1"/>
    <w:multiLevelType w:val="hybridMultilevel"/>
    <w:tmpl w:val="7C122F14"/>
    <w:lvl w:ilvl="0" w:tplc="4C7C94B6">
      <w:start w:val="1"/>
      <w:numFmt w:val="decimal"/>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45D5377A"/>
    <w:multiLevelType w:val="multilevel"/>
    <w:tmpl w:val="23EA2C3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5" w15:restartNumberingAfterBreak="0">
    <w:nsid w:val="560839D1"/>
    <w:multiLevelType w:val="hybridMultilevel"/>
    <w:tmpl w:val="FC3A01D8"/>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748D7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C917750"/>
    <w:multiLevelType w:val="hybridMultilevel"/>
    <w:tmpl w:val="23C471B6"/>
    <w:lvl w:ilvl="0" w:tplc="7E0AAFA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6"/>
  </w:num>
  <w:num w:numId="5">
    <w:abstractNumId w:val="9"/>
  </w:num>
  <w:num w:numId="6">
    <w:abstractNumId w:val="7"/>
  </w:num>
  <w:num w:numId="7">
    <w:abstractNumId w:val="0"/>
  </w:num>
  <w:num w:numId="8">
    <w:abstractNumId w:val="2"/>
  </w:num>
  <w:num w:numId="9">
    <w:abstractNumId w:val="1"/>
  </w:num>
  <w:num w:numId="10">
    <w:abstractNumId w:val="3"/>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CA" w:vendorID="64" w:dllVersion="6" w:nlCheck="1" w:checkStyle="1"/>
  <w:activeWritingStyle w:appName="MSWord" w:lang="es-419" w:vendorID="64" w:dllVersion="6" w:nlCheck="1" w:checkStyle="1"/>
  <w:activeWritingStyle w:appName="MSWord" w:lang="es-AR" w:vendorID="64" w:dllVersion="6" w:nlCheck="1" w:checkStyle="1"/>
  <w:activeWritingStyle w:appName="MSWord" w:lang="es-CO"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n-US" w:vendorID="64" w:dllVersion="6"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66"/>
    <w:rsid w:val="000001DB"/>
    <w:rsid w:val="000026A3"/>
    <w:rsid w:val="0000310F"/>
    <w:rsid w:val="000031BC"/>
    <w:rsid w:val="000035F6"/>
    <w:rsid w:val="000036B1"/>
    <w:rsid w:val="00003A05"/>
    <w:rsid w:val="0000407F"/>
    <w:rsid w:val="000058E3"/>
    <w:rsid w:val="00006221"/>
    <w:rsid w:val="00006F07"/>
    <w:rsid w:val="00007E8A"/>
    <w:rsid w:val="00011010"/>
    <w:rsid w:val="0001106B"/>
    <w:rsid w:val="00011199"/>
    <w:rsid w:val="0001156C"/>
    <w:rsid w:val="00011C01"/>
    <w:rsid w:val="000120C5"/>
    <w:rsid w:val="00012472"/>
    <w:rsid w:val="00012E4F"/>
    <w:rsid w:val="0001398B"/>
    <w:rsid w:val="00014261"/>
    <w:rsid w:val="00015566"/>
    <w:rsid w:val="000169D4"/>
    <w:rsid w:val="000179E3"/>
    <w:rsid w:val="00017FCB"/>
    <w:rsid w:val="000203D3"/>
    <w:rsid w:val="000205A3"/>
    <w:rsid w:val="000211F8"/>
    <w:rsid w:val="00022803"/>
    <w:rsid w:val="0002384D"/>
    <w:rsid w:val="000244AD"/>
    <w:rsid w:val="00024833"/>
    <w:rsid w:val="000249BD"/>
    <w:rsid w:val="00024C70"/>
    <w:rsid w:val="00024F35"/>
    <w:rsid w:val="00026BE9"/>
    <w:rsid w:val="0003063D"/>
    <w:rsid w:val="000313D5"/>
    <w:rsid w:val="0003153F"/>
    <w:rsid w:val="00031843"/>
    <w:rsid w:val="000319FD"/>
    <w:rsid w:val="00031F10"/>
    <w:rsid w:val="00032493"/>
    <w:rsid w:val="0003320B"/>
    <w:rsid w:val="00033D51"/>
    <w:rsid w:val="0003691A"/>
    <w:rsid w:val="00036EAF"/>
    <w:rsid w:val="0004072A"/>
    <w:rsid w:val="00040BB1"/>
    <w:rsid w:val="0004109C"/>
    <w:rsid w:val="0004144F"/>
    <w:rsid w:val="00041672"/>
    <w:rsid w:val="0004193F"/>
    <w:rsid w:val="00041957"/>
    <w:rsid w:val="00042380"/>
    <w:rsid w:val="000439C9"/>
    <w:rsid w:val="000444FF"/>
    <w:rsid w:val="00044F9D"/>
    <w:rsid w:val="000452B4"/>
    <w:rsid w:val="000454F1"/>
    <w:rsid w:val="00045B67"/>
    <w:rsid w:val="00045DD9"/>
    <w:rsid w:val="0004686A"/>
    <w:rsid w:val="000468E2"/>
    <w:rsid w:val="00050466"/>
    <w:rsid w:val="00051DBD"/>
    <w:rsid w:val="0005237C"/>
    <w:rsid w:val="0005271A"/>
    <w:rsid w:val="00052A3C"/>
    <w:rsid w:val="00053402"/>
    <w:rsid w:val="00053ABC"/>
    <w:rsid w:val="00053FE3"/>
    <w:rsid w:val="00054A03"/>
    <w:rsid w:val="00054BB3"/>
    <w:rsid w:val="00054F1C"/>
    <w:rsid w:val="0005604A"/>
    <w:rsid w:val="00056A79"/>
    <w:rsid w:val="00060B80"/>
    <w:rsid w:val="00061344"/>
    <w:rsid w:val="00061CE1"/>
    <w:rsid w:val="00061FA9"/>
    <w:rsid w:val="0006262D"/>
    <w:rsid w:val="00062648"/>
    <w:rsid w:val="000631D9"/>
    <w:rsid w:val="0006407E"/>
    <w:rsid w:val="00064A37"/>
    <w:rsid w:val="00064B95"/>
    <w:rsid w:val="00070338"/>
    <w:rsid w:val="0007192E"/>
    <w:rsid w:val="00072930"/>
    <w:rsid w:val="000730E1"/>
    <w:rsid w:val="00073684"/>
    <w:rsid w:val="00075BD2"/>
    <w:rsid w:val="00075FAB"/>
    <w:rsid w:val="0007635F"/>
    <w:rsid w:val="000763CC"/>
    <w:rsid w:val="0007671D"/>
    <w:rsid w:val="00076F6A"/>
    <w:rsid w:val="000800AC"/>
    <w:rsid w:val="000804E7"/>
    <w:rsid w:val="00080946"/>
    <w:rsid w:val="00081DF2"/>
    <w:rsid w:val="0008230A"/>
    <w:rsid w:val="00082D11"/>
    <w:rsid w:val="00082D76"/>
    <w:rsid w:val="000844A2"/>
    <w:rsid w:val="000849F1"/>
    <w:rsid w:val="0008542A"/>
    <w:rsid w:val="00085543"/>
    <w:rsid w:val="00085585"/>
    <w:rsid w:val="00085B11"/>
    <w:rsid w:val="00085B6E"/>
    <w:rsid w:val="00085BC7"/>
    <w:rsid w:val="000869A5"/>
    <w:rsid w:val="00086D80"/>
    <w:rsid w:val="00090D6F"/>
    <w:rsid w:val="00091508"/>
    <w:rsid w:val="00092C4A"/>
    <w:rsid w:val="00093CF9"/>
    <w:rsid w:val="00094331"/>
    <w:rsid w:val="000944D8"/>
    <w:rsid w:val="000948D4"/>
    <w:rsid w:val="00094F93"/>
    <w:rsid w:val="000958AE"/>
    <w:rsid w:val="000967AE"/>
    <w:rsid w:val="000A1005"/>
    <w:rsid w:val="000A24C0"/>
    <w:rsid w:val="000A2A67"/>
    <w:rsid w:val="000A3F90"/>
    <w:rsid w:val="000A4E44"/>
    <w:rsid w:val="000A58CC"/>
    <w:rsid w:val="000A5E8D"/>
    <w:rsid w:val="000A63BA"/>
    <w:rsid w:val="000A74F1"/>
    <w:rsid w:val="000A77ED"/>
    <w:rsid w:val="000A7B8F"/>
    <w:rsid w:val="000B0212"/>
    <w:rsid w:val="000B0370"/>
    <w:rsid w:val="000B0A5E"/>
    <w:rsid w:val="000B0C92"/>
    <w:rsid w:val="000B1536"/>
    <w:rsid w:val="000B32C8"/>
    <w:rsid w:val="000B3643"/>
    <w:rsid w:val="000B418F"/>
    <w:rsid w:val="000B5AB1"/>
    <w:rsid w:val="000B5D79"/>
    <w:rsid w:val="000B6D31"/>
    <w:rsid w:val="000C0061"/>
    <w:rsid w:val="000C0663"/>
    <w:rsid w:val="000C10B9"/>
    <w:rsid w:val="000C1D19"/>
    <w:rsid w:val="000C2E5F"/>
    <w:rsid w:val="000C3423"/>
    <w:rsid w:val="000C3861"/>
    <w:rsid w:val="000C39F4"/>
    <w:rsid w:val="000C462F"/>
    <w:rsid w:val="000C476C"/>
    <w:rsid w:val="000C4A8E"/>
    <w:rsid w:val="000C5A04"/>
    <w:rsid w:val="000C5AF7"/>
    <w:rsid w:val="000D009C"/>
    <w:rsid w:val="000D02C9"/>
    <w:rsid w:val="000D0855"/>
    <w:rsid w:val="000D11A8"/>
    <w:rsid w:val="000D1B4C"/>
    <w:rsid w:val="000D1E0F"/>
    <w:rsid w:val="000D20D2"/>
    <w:rsid w:val="000D25CC"/>
    <w:rsid w:val="000D3275"/>
    <w:rsid w:val="000D5445"/>
    <w:rsid w:val="000D560E"/>
    <w:rsid w:val="000D5A1D"/>
    <w:rsid w:val="000D61F7"/>
    <w:rsid w:val="000D7022"/>
    <w:rsid w:val="000D7369"/>
    <w:rsid w:val="000D7BDE"/>
    <w:rsid w:val="000E07DC"/>
    <w:rsid w:val="000E11C3"/>
    <w:rsid w:val="000E1A69"/>
    <w:rsid w:val="000E24F6"/>
    <w:rsid w:val="000E2665"/>
    <w:rsid w:val="000E2E43"/>
    <w:rsid w:val="000E4280"/>
    <w:rsid w:val="000E4D94"/>
    <w:rsid w:val="000E54C3"/>
    <w:rsid w:val="000E6436"/>
    <w:rsid w:val="000E64FE"/>
    <w:rsid w:val="000E6965"/>
    <w:rsid w:val="000E6A7D"/>
    <w:rsid w:val="000E74CF"/>
    <w:rsid w:val="000E77B8"/>
    <w:rsid w:val="000F063C"/>
    <w:rsid w:val="000F2D23"/>
    <w:rsid w:val="000F2EDD"/>
    <w:rsid w:val="000F34CB"/>
    <w:rsid w:val="000F34DE"/>
    <w:rsid w:val="000F3501"/>
    <w:rsid w:val="000F37A8"/>
    <w:rsid w:val="000F3CB2"/>
    <w:rsid w:val="000F5292"/>
    <w:rsid w:val="000F5D21"/>
    <w:rsid w:val="000F6D7E"/>
    <w:rsid w:val="00100187"/>
    <w:rsid w:val="001002AD"/>
    <w:rsid w:val="00100DDD"/>
    <w:rsid w:val="0010179B"/>
    <w:rsid w:val="0010268C"/>
    <w:rsid w:val="00102D65"/>
    <w:rsid w:val="00103888"/>
    <w:rsid w:val="001069CE"/>
    <w:rsid w:val="00107499"/>
    <w:rsid w:val="00107557"/>
    <w:rsid w:val="00107B29"/>
    <w:rsid w:val="001105B5"/>
    <w:rsid w:val="00110C9A"/>
    <w:rsid w:val="001115F0"/>
    <w:rsid w:val="0011167C"/>
    <w:rsid w:val="001119B2"/>
    <w:rsid w:val="00112B02"/>
    <w:rsid w:val="00112BFF"/>
    <w:rsid w:val="00113930"/>
    <w:rsid w:val="00113A70"/>
    <w:rsid w:val="00113BD3"/>
    <w:rsid w:val="00113BE4"/>
    <w:rsid w:val="00114097"/>
    <w:rsid w:val="00114A21"/>
    <w:rsid w:val="00115866"/>
    <w:rsid w:val="0011752F"/>
    <w:rsid w:val="0012006D"/>
    <w:rsid w:val="00121571"/>
    <w:rsid w:val="00121D9D"/>
    <w:rsid w:val="00122818"/>
    <w:rsid w:val="00124DD9"/>
    <w:rsid w:val="00124E57"/>
    <w:rsid w:val="001250B4"/>
    <w:rsid w:val="001253D1"/>
    <w:rsid w:val="001264EA"/>
    <w:rsid w:val="00127999"/>
    <w:rsid w:val="001318D2"/>
    <w:rsid w:val="00132593"/>
    <w:rsid w:val="00132C06"/>
    <w:rsid w:val="0013302F"/>
    <w:rsid w:val="0013334A"/>
    <w:rsid w:val="001339E6"/>
    <w:rsid w:val="00133B79"/>
    <w:rsid w:val="00133CE5"/>
    <w:rsid w:val="00133FAA"/>
    <w:rsid w:val="00134F05"/>
    <w:rsid w:val="0013519F"/>
    <w:rsid w:val="001352E5"/>
    <w:rsid w:val="001354DC"/>
    <w:rsid w:val="0013673A"/>
    <w:rsid w:val="00137045"/>
    <w:rsid w:val="00140D44"/>
    <w:rsid w:val="00142CE4"/>
    <w:rsid w:val="001436BB"/>
    <w:rsid w:val="0014481A"/>
    <w:rsid w:val="001459C8"/>
    <w:rsid w:val="001462DE"/>
    <w:rsid w:val="00146629"/>
    <w:rsid w:val="001467B7"/>
    <w:rsid w:val="001474B0"/>
    <w:rsid w:val="00147864"/>
    <w:rsid w:val="00152AD7"/>
    <w:rsid w:val="00152ADF"/>
    <w:rsid w:val="00152D78"/>
    <w:rsid w:val="00152E0B"/>
    <w:rsid w:val="00153833"/>
    <w:rsid w:val="001541FF"/>
    <w:rsid w:val="00154304"/>
    <w:rsid w:val="0015466E"/>
    <w:rsid w:val="00154765"/>
    <w:rsid w:val="00154955"/>
    <w:rsid w:val="00154D34"/>
    <w:rsid w:val="00154EF0"/>
    <w:rsid w:val="00155BED"/>
    <w:rsid w:val="00155E0F"/>
    <w:rsid w:val="00156A23"/>
    <w:rsid w:val="001572B1"/>
    <w:rsid w:val="0015797E"/>
    <w:rsid w:val="0016019B"/>
    <w:rsid w:val="00160599"/>
    <w:rsid w:val="00161658"/>
    <w:rsid w:val="00163084"/>
    <w:rsid w:val="0016349A"/>
    <w:rsid w:val="00163780"/>
    <w:rsid w:val="00163B1F"/>
    <w:rsid w:val="00163E3D"/>
    <w:rsid w:val="001648EE"/>
    <w:rsid w:val="0016491C"/>
    <w:rsid w:val="00164B65"/>
    <w:rsid w:val="001656D5"/>
    <w:rsid w:val="001660BC"/>
    <w:rsid w:val="00166794"/>
    <w:rsid w:val="00166F03"/>
    <w:rsid w:val="00170D28"/>
    <w:rsid w:val="001710EA"/>
    <w:rsid w:val="00171D55"/>
    <w:rsid w:val="0017265D"/>
    <w:rsid w:val="00173DDB"/>
    <w:rsid w:val="00173F20"/>
    <w:rsid w:val="00174472"/>
    <w:rsid w:val="00174509"/>
    <w:rsid w:val="00174D7E"/>
    <w:rsid w:val="0017653A"/>
    <w:rsid w:val="001775DF"/>
    <w:rsid w:val="0017788D"/>
    <w:rsid w:val="00177CA5"/>
    <w:rsid w:val="00181E9E"/>
    <w:rsid w:val="00183AD5"/>
    <w:rsid w:val="0018435D"/>
    <w:rsid w:val="00184A19"/>
    <w:rsid w:val="00184C8E"/>
    <w:rsid w:val="001854A7"/>
    <w:rsid w:val="001854A8"/>
    <w:rsid w:val="001854E7"/>
    <w:rsid w:val="00185F07"/>
    <w:rsid w:val="00187007"/>
    <w:rsid w:val="0018758F"/>
    <w:rsid w:val="00187FBC"/>
    <w:rsid w:val="00190999"/>
    <w:rsid w:val="0019100C"/>
    <w:rsid w:val="0019160F"/>
    <w:rsid w:val="0019217F"/>
    <w:rsid w:val="00192E4B"/>
    <w:rsid w:val="00194538"/>
    <w:rsid w:val="001946FE"/>
    <w:rsid w:val="001972CC"/>
    <w:rsid w:val="001976DD"/>
    <w:rsid w:val="001A1188"/>
    <w:rsid w:val="001A125F"/>
    <w:rsid w:val="001A138D"/>
    <w:rsid w:val="001A1F2D"/>
    <w:rsid w:val="001A2857"/>
    <w:rsid w:val="001A2A89"/>
    <w:rsid w:val="001A2DF1"/>
    <w:rsid w:val="001A3634"/>
    <w:rsid w:val="001A38AD"/>
    <w:rsid w:val="001A3B77"/>
    <w:rsid w:val="001A3EBB"/>
    <w:rsid w:val="001A4D5D"/>
    <w:rsid w:val="001A5901"/>
    <w:rsid w:val="001A61E1"/>
    <w:rsid w:val="001A6C1E"/>
    <w:rsid w:val="001A7217"/>
    <w:rsid w:val="001A7367"/>
    <w:rsid w:val="001A772A"/>
    <w:rsid w:val="001B0ACE"/>
    <w:rsid w:val="001B11F9"/>
    <w:rsid w:val="001B2129"/>
    <w:rsid w:val="001B3624"/>
    <w:rsid w:val="001B3659"/>
    <w:rsid w:val="001B3DDA"/>
    <w:rsid w:val="001B40F3"/>
    <w:rsid w:val="001B53A0"/>
    <w:rsid w:val="001B5F70"/>
    <w:rsid w:val="001B6845"/>
    <w:rsid w:val="001C0940"/>
    <w:rsid w:val="001C0AED"/>
    <w:rsid w:val="001C1371"/>
    <w:rsid w:val="001C13B1"/>
    <w:rsid w:val="001C1C2A"/>
    <w:rsid w:val="001C1CDE"/>
    <w:rsid w:val="001C2713"/>
    <w:rsid w:val="001C2EF3"/>
    <w:rsid w:val="001C3430"/>
    <w:rsid w:val="001C34D6"/>
    <w:rsid w:val="001C3898"/>
    <w:rsid w:val="001C3DB4"/>
    <w:rsid w:val="001C3FEE"/>
    <w:rsid w:val="001C4179"/>
    <w:rsid w:val="001C4D44"/>
    <w:rsid w:val="001C50A4"/>
    <w:rsid w:val="001C54A9"/>
    <w:rsid w:val="001C6012"/>
    <w:rsid w:val="001C66F7"/>
    <w:rsid w:val="001C67B0"/>
    <w:rsid w:val="001C6E74"/>
    <w:rsid w:val="001C79FA"/>
    <w:rsid w:val="001D0572"/>
    <w:rsid w:val="001D07C9"/>
    <w:rsid w:val="001D1A8B"/>
    <w:rsid w:val="001D3306"/>
    <w:rsid w:val="001D393C"/>
    <w:rsid w:val="001D39FC"/>
    <w:rsid w:val="001D3AB5"/>
    <w:rsid w:val="001D47E9"/>
    <w:rsid w:val="001D524C"/>
    <w:rsid w:val="001D6403"/>
    <w:rsid w:val="001D746B"/>
    <w:rsid w:val="001D7C7C"/>
    <w:rsid w:val="001D7E82"/>
    <w:rsid w:val="001E0AD2"/>
    <w:rsid w:val="001E2A10"/>
    <w:rsid w:val="001E356F"/>
    <w:rsid w:val="001E3F91"/>
    <w:rsid w:val="001E4189"/>
    <w:rsid w:val="001E5147"/>
    <w:rsid w:val="001E5198"/>
    <w:rsid w:val="001E6822"/>
    <w:rsid w:val="001E73D0"/>
    <w:rsid w:val="001E74A5"/>
    <w:rsid w:val="001E7B9E"/>
    <w:rsid w:val="001F025B"/>
    <w:rsid w:val="001F1169"/>
    <w:rsid w:val="001F1804"/>
    <w:rsid w:val="001F2FC5"/>
    <w:rsid w:val="001F3779"/>
    <w:rsid w:val="001F4299"/>
    <w:rsid w:val="001F4746"/>
    <w:rsid w:val="001F492B"/>
    <w:rsid w:val="001F56E3"/>
    <w:rsid w:val="001F5A3A"/>
    <w:rsid w:val="001F5AF8"/>
    <w:rsid w:val="001F653D"/>
    <w:rsid w:val="001F6AA0"/>
    <w:rsid w:val="001F783F"/>
    <w:rsid w:val="001F7DE2"/>
    <w:rsid w:val="0020074D"/>
    <w:rsid w:val="002021CB"/>
    <w:rsid w:val="0020299E"/>
    <w:rsid w:val="00202F66"/>
    <w:rsid w:val="002031F3"/>
    <w:rsid w:val="002035BF"/>
    <w:rsid w:val="00203F45"/>
    <w:rsid w:val="00205055"/>
    <w:rsid w:val="00205B22"/>
    <w:rsid w:val="00205D9B"/>
    <w:rsid w:val="00206041"/>
    <w:rsid w:val="002061CA"/>
    <w:rsid w:val="00206227"/>
    <w:rsid w:val="00207415"/>
    <w:rsid w:val="0021001E"/>
    <w:rsid w:val="00210939"/>
    <w:rsid w:val="002111FF"/>
    <w:rsid w:val="00211229"/>
    <w:rsid w:val="00212C9C"/>
    <w:rsid w:val="00213108"/>
    <w:rsid w:val="0021453E"/>
    <w:rsid w:val="0021475E"/>
    <w:rsid w:val="00214BDF"/>
    <w:rsid w:val="00215AE7"/>
    <w:rsid w:val="00216458"/>
    <w:rsid w:val="002168CC"/>
    <w:rsid w:val="0021707A"/>
    <w:rsid w:val="002172AF"/>
    <w:rsid w:val="002179AC"/>
    <w:rsid w:val="0022045C"/>
    <w:rsid w:val="00220794"/>
    <w:rsid w:val="00220ADB"/>
    <w:rsid w:val="00220DD2"/>
    <w:rsid w:val="002217BA"/>
    <w:rsid w:val="00221E74"/>
    <w:rsid w:val="0022346D"/>
    <w:rsid w:val="00223507"/>
    <w:rsid w:val="0022353C"/>
    <w:rsid w:val="00224A30"/>
    <w:rsid w:val="002253C6"/>
    <w:rsid w:val="00225E04"/>
    <w:rsid w:val="0022739B"/>
    <w:rsid w:val="00230170"/>
    <w:rsid w:val="00230434"/>
    <w:rsid w:val="00230455"/>
    <w:rsid w:val="002305CF"/>
    <w:rsid w:val="00231B8E"/>
    <w:rsid w:val="00232469"/>
    <w:rsid w:val="002345FF"/>
    <w:rsid w:val="0023495B"/>
    <w:rsid w:val="002349AC"/>
    <w:rsid w:val="00234A2F"/>
    <w:rsid w:val="002350A0"/>
    <w:rsid w:val="00235722"/>
    <w:rsid w:val="00237611"/>
    <w:rsid w:val="00237777"/>
    <w:rsid w:val="00237A8F"/>
    <w:rsid w:val="0024022A"/>
    <w:rsid w:val="00241FD2"/>
    <w:rsid w:val="00244476"/>
    <w:rsid w:val="00244D17"/>
    <w:rsid w:val="00244DAA"/>
    <w:rsid w:val="00246BC2"/>
    <w:rsid w:val="002474CE"/>
    <w:rsid w:val="00250956"/>
    <w:rsid w:val="00250F92"/>
    <w:rsid w:val="00252A20"/>
    <w:rsid w:val="00252B41"/>
    <w:rsid w:val="002535AB"/>
    <w:rsid w:val="002535F7"/>
    <w:rsid w:val="002538FF"/>
    <w:rsid w:val="002547CE"/>
    <w:rsid w:val="00254B01"/>
    <w:rsid w:val="0025524F"/>
    <w:rsid w:val="00256FDC"/>
    <w:rsid w:val="0025763A"/>
    <w:rsid w:val="00257A6E"/>
    <w:rsid w:val="00257D56"/>
    <w:rsid w:val="00257E89"/>
    <w:rsid w:val="0026064B"/>
    <w:rsid w:val="00260790"/>
    <w:rsid w:val="00260C1D"/>
    <w:rsid w:val="00261001"/>
    <w:rsid w:val="002611F7"/>
    <w:rsid w:val="00261D84"/>
    <w:rsid w:val="0026380B"/>
    <w:rsid w:val="00264B06"/>
    <w:rsid w:val="00264CF5"/>
    <w:rsid w:val="00264D02"/>
    <w:rsid w:val="0026500D"/>
    <w:rsid w:val="002656B1"/>
    <w:rsid w:val="00265890"/>
    <w:rsid w:val="00265CD7"/>
    <w:rsid w:val="00266424"/>
    <w:rsid w:val="002665BD"/>
    <w:rsid w:val="00266C52"/>
    <w:rsid w:val="002675FE"/>
    <w:rsid w:val="00270893"/>
    <w:rsid w:val="00271B06"/>
    <w:rsid w:val="00271D31"/>
    <w:rsid w:val="00272858"/>
    <w:rsid w:val="00272CE0"/>
    <w:rsid w:val="00273013"/>
    <w:rsid w:val="00273C37"/>
    <w:rsid w:val="0027430D"/>
    <w:rsid w:val="00274413"/>
    <w:rsid w:val="00274C9B"/>
    <w:rsid w:val="00274F7F"/>
    <w:rsid w:val="0027557F"/>
    <w:rsid w:val="00275F61"/>
    <w:rsid w:val="002760D8"/>
    <w:rsid w:val="00277125"/>
    <w:rsid w:val="00277A35"/>
    <w:rsid w:val="00280994"/>
    <w:rsid w:val="00281E82"/>
    <w:rsid w:val="002820D5"/>
    <w:rsid w:val="00282686"/>
    <w:rsid w:val="00282AC8"/>
    <w:rsid w:val="00284959"/>
    <w:rsid w:val="00284D3E"/>
    <w:rsid w:val="00286E44"/>
    <w:rsid w:val="002871EB"/>
    <w:rsid w:val="002879B1"/>
    <w:rsid w:val="00290622"/>
    <w:rsid w:val="00290A93"/>
    <w:rsid w:val="0029260E"/>
    <w:rsid w:val="00293AAD"/>
    <w:rsid w:val="00294BEB"/>
    <w:rsid w:val="002951D4"/>
    <w:rsid w:val="002953A9"/>
    <w:rsid w:val="00297C0F"/>
    <w:rsid w:val="002A07F4"/>
    <w:rsid w:val="002A229B"/>
    <w:rsid w:val="002A2974"/>
    <w:rsid w:val="002A2F91"/>
    <w:rsid w:val="002A3023"/>
    <w:rsid w:val="002A35B6"/>
    <w:rsid w:val="002A61A7"/>
    <w:rsid w:val="002A6BF9"/>
    <w:rsid w:val="002A7537"/>
    <w:rsid w:val="002A7D3B"/>
    <w:rsid w:val="002B085C"/>
    <w:rsid w:val="002B2282"/>
    <w:rsid w:val="002B284F"/>
    <w:rsid w:val="002B2A2E"/>
    <w:rsid w:val="002B2F59"/>
    <w:rsid w:val="002B32AD"/>
    <w:rsid w:val="002B3688"/>
    <w:rsid w:val="002B4061"/>
    <w:rsid w:val="002B4D21"/>
    <w:rsid w:val="002B4E9C"/>
    <w:rsid w:val="002B504F"/>
    <w:rsid w:val="002B50EC"/>
    <w:rsid w:val="002B5560"/>
    <w:rsid w:val="002B577D"/>
    <w:rsid w:val="002B5A40"/>
    <w:rsid w:val="002B6587"/>
    <w:rsid w:val="002B6D1D"/>
    <w:rsid w:val="002B78E6"/>
    <w:rsid w:val="002C0074"/>
    <w:rsid w:val="002C0804"/>
    <w:rsid w:val="002C26FE"/>
    <w:rsid w:val="002C2D44"/>
    <w:rsid w:val="002C3A0E"/>
    <w:rsid w:val="002C3B2D"/>
    <w:rsid w:val="002C4715"/>
    <w:rsid w:val="002C4780"/>
    <w:rsid w:val="002C47ED"/>
    <w:rsid w:val="002C481B"/>
    <w:rsid w:val="002C484A"/>
    <w:rsid w:val="002C559F"/>
    <w:rsid w:val="002C570D"/>
    <w:rsid w:val="002C596E"/>
    <w:rsid w:val="002C5B8F"/>
    <w:rsid w:val="002C61FB"/>
    <w:rsid w:val="002C6339"/>
    <w:rsid w:val="002C6C84"/>
    <w:rsid w:val="002C6DB3"/>
    <w:rsid w:val="002C6FA8"/>
    <w:rsid w:val="002C7130"/>
    <w:rsid w:val="002D00FE"/>
    <w:rsid w:val="002D0E3D"/>
    <w:rsid w:val="002D10C8"/>
    <w:rsid w:val="002D1A38"/>
    <w:rsid w:val="002D28BF"/>
    <w:rsid w:val="002D2990"/>
    <w:rsid w:val="002D2A46"/>
    <w:rsid w:val="002D2A76"/>
    <w:rsid w:val="002D2BE4"/>
    <w:rsid w:val="002D2E16"/>
    <w:rsid w:val="002D2F2D"/>
    <w:rsid w:val="002D373C"/>
    <w:rsid w:val="002D3794"/>
    <w:rsid w:val="002D3F95"/>
    <w:rsid w:val="002D59F1"/>
    <w:rsid w:val="002D6108"/>
    <w:rsid w:val="002D6EF8"/>
    <w:rsid w:val="002D78B1"/>
    <w:rsid w:val="002D78E6"/>
    <w:rsid w:val="002E14C4"/>
    <w:rsid w:val="002E15EF"/>
    <w:rsid w:val="002E1FA2"/>
    <w:rsid w:val="002E2C1C"/>
    <w:rsid w:val="002E388C"/>
    <w:rsid w:val="002E3986"/>
    <w:rsid w:val="002E482C"/>
    <w:rsid w:val="002E4A6D"/>
    <w:rsid w:val="002E4FC4"/>
    <w:rsid w:val="002E5399"/>
    <w:rsid w:val="002E6531"/>
    <w:rsid w:val="002E689B"/>
    <w:rsid w:val="002E6CFE"/>
    <w:rsid w:val="002E73A2"/>
    <w:rsid w:val="002E74CE"/>
    <w:rsid w:val="002E7AD0"/>
    <w:rsid w:val="002E7F43"/>
    <w:rsid w:val="002F1871"/>
    <w:rsid w:val="002F225F"/>
    <w:rsid w:val="002F265F"/>
    <w:rsid w:val="002F287A"/>
    <w:rsid w:val="002F2A37"/>
    <w:rsid w:val="002F364F"/>
    <w:rsid w:val="002F3672"/>
    <w:rsid w:val="002F6C6C"/>
    <w:rsid w:val="002F72FA"/>
    <w:rsid w:val="003007E0"/>
    <w:rsid w:val="0030150B"/>
    <w:rsid w:val="00301B41"/>
    <w:rsid w:val="00301D47"/>
    <w:rsid w:val="003030B1"/>
    <w:rsid w:val="00303657"/>
    <w:rsid w:val="00303717"/>
    <w:rsid w:val="00304013"/>
    <w:rsid w:val="00304137"/>
    <w:rsid w:val="003046AA"/>
    <w:rsid w:val="003049F3"/>
    <w:rsid w:val="0030521A"/>
    <w:rsid w:val="00305F6D"/>
    <w:rsid w:val="00306048"/>
    <w:rsid w:val="003064B8"/>
    <w:rsid w:val="00306CB4"/>
    <w:rsid w:val="00307227"/>
    <w:rsid w:val="00307D7B"/>
    <w:rsid w:val="0031055D"/>
    <w:rsid w:val="003105D0"/>
    <w:rsid w:val="003105D6"/>
    <w:rsid w:val="00310D66"/>
    <w:rsid w:val="003116A6"/>
    <w:rsid w:val="00312733"/>
    <w:rsid w:val="00312AE7"/>
    <w:rsid w:val="00312D8C"/>
    <w:rsid w:val="0031317E"/>
    <w:rsid w:val="003136E1"/>
    <w:rsid w:val="00313A14"/>
    <w:rsid w:val="0031434A"/>
    <w:rsid w:val="003143B6"/>
    <w:rsid w:val="0031518A"/>
    <w:rsid w:val="00316065"/>
    <w:rsid w:val="00316B6F"/>
    <w:rsid w:val="003170D2"/>
    <w:rsid w:val="00317883"/>
    <w:rsid w:val="00317EFF"/>
    <w:rsid w:val="003208D6"/>
    <w:rsid w:val="00321AA3"/>
    <w:rsid w:val="00322A7D"/>
    <w:rsid w:val="00322D7D"/>
    <w:rsid w:val="00322DFD"/>
    <w:rsid w:val="003231A0"/>
    <w:rsid w:val="00323895"/>
    <w:rsid w:val="0032464F"/>
    <w:rsid w:val="00324D61"/>
    <w:rsid w:val="00325208"/>
    <w:rsid w:val="0032581C"/>
    <w:rsid w:val="00327829"/>
    <w:rsid w:val="00327D79"/>
    <w:rsid w:val="00330239"/>
    <w:rsid w:val="00331011"/>
    <w:rsid w:val="00331DE4"/>
    <w:rsid w:val="003326FE"/>
    <w:rsid w:val="00332CF9"/>
    <w:rsid w:val="00332E6B"/>
    <w:rsid w:val="00333652"/>
    <w:rsid w:val="00333BE8"/>
    <w:rsid w:val="003344FE"/>
    <w:rsid w:val="00334D3D"/>
    <w:rsid w:val="00335BFE"/>
    <w:rsid w:val="0033608B"/>
    <w:rsid w:val="00336D64"/>
    <w:rsid w:val="00337941"/>
    <w:rsid w:val="00337D6A"/>
    <w:rsid w:val="003407D0"/>
    <w:rsid w:val="00341BE8"/>
    <w:rsid w:val="003428ED"/>
    <w:rsid w:val="0034378F"/>
    <w:rsid w:val="00343BE0"/>
    <w:rsid w:val="00344488"/>
    <w:rsid w:val="00345B79"/>
    <w:rsid w:val="00345D0F"/>
    <w:rsid w:val="00346885"/>
    <w:rsid w:val="00346DF7"/>
    <w:rsid w:val="003472B3"/>
    <w:rsid w:val="0034786E"/>
    <w:rsid w:val="003509D4"/>
    <w:rsid w:val="00350A12"/>
    <w:rsid w:val="00351009"/>
    <w:rsid w:val="0035104F"/>
    <w:rsid w:val="00351E72"/>
    <w:rsid w:val="00352260"/>
    <w:rsid w:val="00355469"/>
    <w:rsid w:val="00355A83"/>
    <w:rsid w:val="00355AEE"/>
    <w:rsid w:val="00355D3B"/>
    <w:rsid w:val="00356D43"/>
    <w:rsid w:val="0036073F"/>
    <w:rsid w:val="003607B9"/>
    <w:rsid w:val="003629EE"/>
    <w:rsid w:val="003641F0"/>
    <w:rsid w:val="003643B3"/>
    <w:rsid w:val="003646AC"/>
    <w:rsid w:val="00364ECD"/>
    <w:rsid w:val="00365326"/>
    <w:rsid w:val="003654D8"/>
    <w:rsid w:val="003656E5"/>
    <w:rsid w:val="00365AD3"/>
    <w:rsid w:val="003672CE"/>
    <w:rsid w:val="00370BB1"/>
    <w:rsid w:val="00370EDD"/>
    <w:rsid w:val="0037107F"/>
    <w:rsid w:val="003721B2"/>
    <w:rsid w:val="00372328"/>
    <w:rsid w:val="00372E18"/>
    <w:rsid w:val="00373680"/>
    <w:rsid w:val="00373688"/>
    <w:rsid w:val="0037428A"/>
    <w:rsid w:val="00374A4E"/>
    <w:rsid w:val="00374BE8"/>
    <w:rsid w:val="00375EC8"/>
    <w:rsid w:val="003762FD"/>
    <w:rsid w:val="00376A51"/>
    <w:rsid w:val="003771ED"/>
    <w:rsid w:val="00377CC8"/>
    <w:rsid w:val="00380295"/>
    <w:rsid w:val="0038145C"/>
    <w:rsid w:val="0038160C"/>
    <w:rsid w:val="00381F74"/>
    <w:rsid w:val="00382A03"/>
    <w:rsid w:val="00382AEB"/>
    <w:rsid w:val="003835FE"/>
    <w:rsid w:val="00383AC7"/>
    <w:rsid w:val="00383B41"/>
    <w:rsid w:val="00383E66"/>
    <w:rsid w:val="00383F27"/>
    <w:rsid w:val="003848B5"/>
    <w:rsid w:val="00384D8B"/>
    <w:rsid w:val="0038513E"/>
    <w:rsid w:val="0038571F"/>
    <w:rsid w:val="0038575C"/>
    <w:rsid w:val="00386675"/>
    <w:rsid w:val="00386D7E"/>
    <w:rsid w:val="003876F1"/>
    <w:rsid w:val="00387DC9"/>
    <w:rsid w:val="003905BB"/>
    <w:rsid w:val="00391233"/>
    <w:rsid w:val="0039193E"/>
    <w:rsid w:val="00391ADA"/>
    <w:rsid w:val="00391F80"/>
    <w:rsid w:val="00392CDB"/>
    <w:rsid w:val="00392E25"/>
    <w:rsid w:val="003931A9"/>
    <w:rsid w:val="0039380F"/>
    <w:rsid w:val="00393B71"/>
    <w:rsid w:val="00394095"/>
    <w:rsid w:val="003940F6"/>
    <w:rsid w:val="0039505B"/>
    <w:rsid w:val="003958F5"/>
    <w:rsid w:val="00396490"/>
    <w:rsid w:val="00396545"/>
    <w:rsid w:val="0039680B"/>
    <w:rsid w:val="00396F71"/>
    <w:rsid w:val="00397C54"/>
    <w:rsid w:val="003A04FF"/>
    <w:rsid w:val="003A0CA6"/>
    <w:rsid w:val="003A1B01"/>
    <w:rsid w:val="003A1CB7"/>
    <w:rsid w:val="003A2029"/>
    <w:rsid w:val="003A20F5"/>
    <w:rsid w:val="003A2764"/>
    <w:rsid w:val="003A514F"/>
    <w:rsid w:val="003A6359"/>
    <w:rsid w:val="003A6417"/>
    <w:rsid w:val="003A6418"/>
    <w:rsid w:val="003A6551"/>
    <w:rsid w:val="003A65FE"/>
    <w:rsid w:val="003A6774"/>
    <w:rsid w:val="003A6A5A"/>
    <w:rsid w:val="003A7221"/>
    <w:rsid w:val="003A730E"/>
    <w:rsid w:val="003A74B5"/>
    <w:rsid w:val="003B253F"/>
    <w:rsid w:val="003B2856"/>
    <w:rsid w:val="003B2A0D"/>
    <w:rsid w:val="003B2A35"/>
    <w:rsid w:val="003B45B6"/>
    <w:rsid w:val="003B46AB"/>
    <w:rsid w:val="003B50CD"/>
    <w:rsid w:val="003B5187"/>
    <w:rsid w:val="003B544F"/>
    <w:rsid w:val="003B55AD"/>
    <w:rsid w:val="003B565C"/>
    <w:rsid w:val="003B5D48"/>
    <w:rsid w:val="003B6963"/>
    <w:rsid w:val="003B7421"/>
    <w:rsid w:val="003B7EC4"/>
    <w:rsid w:val="003C001C"/>
    <w:rsid w:val="003C0AF0"/>
    <w:rsid w:val="003C0D68"/>
    <w:rsid w:val="003C1D21"/>
    <w:rsid w:val="003C3086"/>
    <w:rsid w:val="003C4E02"/>
    <w:rsid w:val="003C5EFD"/>
    <w:rsid w:val="003C63B4"/>
    <w:rsid w:val="003C7282"/>
    <w:rsid w:val="003C788C"/>
    <w:rsid w:val="003D00D5"/>
    <w:rsid w:val="003D0758"/>
    <w:rsid w:val="003D181D"/>
    <w:rsid w:val="003D1E20"/>
    <w:rsid w:val="003D20C4"/>
    <w:rsid w:val="003D3475"/>
    <w:rsid w:val="003D3C1A"/>
    <w:rsid w:val="003D415B"/>
    <w:rsid w:val="003D4188"/>
    <w:rsid w:val="003D46D0"/>
    <w:rsid w:val="003D50CE"/>
    <w:rsid w:val="003D55AE"/>
    <w:rsid w:val="003D577C"/>
    <w:rsid w:val="003D6286"/>
    <w:rsid w:val="003E00D1"/>
    <w:rsid w:val="003E05AF"/>
    <w:rsid w:val="003E08E5"/>
    <w:rsid w:val="003E2030"/>
    <w:rsid w:val="003E2E91"/>
    <w:rsid w:val="003E3C26"/>
    <w:rsid w:val="003E42AA"/>
    <w:rsid w:val="003E4A5C"/>
    <w:rsid w:val="003E5E39"/>
    <w:rsid w:val="003E6057"/>
    <w:rsid w:val="003E6679"/>
    <w:rsid w:val="003E6D0F"/>
    <w:rsid w:val="003E712E"/>
    <w:rsid w:val="003E7DDD"/>
    <w:rsid w:val="003F04A7"/>
    <w:rsid w:val="003F0EEF"/>
    <w:rsid w:val="003F1090"/>
    <w:rsid w:val="003F140F"/>
    <w:rsid w:val="003F15DB"/>
    <w:rsid w:val="003F194E"/>
    <w:rsid w:val="003F2702"/>
    <w:rsid w:val="003F2778"/>
    <w:rsid w:val="003F36A4"/>
    <w:rsid w:val="003F607C"/>
    <w:rsid w:val="003F70CA"/>
    <w:rsid w:val="0040137F"/>
    <w:rsid w:val="00402179"/>
    <w:rsid w:val="0040278D"/>
    <w:rsid w:val="0040401D"/>
    <w:rsid w:val="00405B40"/>
    <w:rsid w:val="00406134"/>
    <w:rsid w:val="00406EED"/>
    <w:rsid w:val="00407166"/>
    <w:rsid w:val="00412E24"/>
    <w:rsid w:val="00413903"/>
    <w:rsid w:val="00413B40"/>
    <w:rsid w:val="00413DAD"/>
    <w:rsid w:val="00414836"/>
    <w:rsid w:val="00415050"/>
    <w:rsid w:val="004158FF"/>
    <w:rsid w:val="00415C57"/>
    <w:rsid w:val="00416727"/>
    <w:rsid w:val="00417AF0"/>
    <w:rsid w:val="00417E3F"/>
    <w:rsid w:val="0042068A"/>
    <w:rsid w:val="004207CF"/>
    <w:rsid w:val="00420907"/>
    <w:rsid w:val="00422DE8"/>
    <w:rsid w:val="00424118"/>
    <w:rsid w:val="0042437A"/>
    <w:rsid w:val="00424AA3"/>
    <w:rsid w:val="00424E72"/>
    <w:rsid w:val="0042558A"/>
    <w:rsid w:val="004259C6"/>
    <w:rsid w:val="00426847"/>
    <w:rsid w:val="00426D7C"/>
    <w:rsid w:val="00427D4D"/>
    <w:rsid w:val="004300ED"/>
    <w:rsid w:val="004305C0"/>
    <w:rsid w:val="00430FE6"/>
    <w:rsid w:val="00431165"/>
    <w:rsid w:val="0043156C"/>
    <w:rsid w:val="00431687"/>
    <w:rsid w:val="00431D32"/>
    <w:rsid w:val="00432B72"/>
    <w:rsid w:val="00433016"/>
    <w:rsid w:val="00433BF9"/>
    <w:rsid w:val="004342F1"/>
    <w:rsid w:val="004349C0"/>
    <w:rsid w:val="00436035"/>
    <w:rsid w:val="0043661D"/>
    <w:rsid w:val="00436ADE"/>
    <w:rsid w:val="00437702"/>
    <w:rsid w:val="004401B5"/>
    <w:rsid w:val="00440800"/>
    <w:rsid w:val="00440DF4"/>
    <w:rsid w:val="00442393"/>
    <w:rsid w:val="004424F2"/>
    <w:rsid w:val="00443579"/>
    <w:rsid w:val="004436D7"/>
    <w:rsid w:val="00443DCB"/>
    <w:rsid w:val="00443DEB"/>
    <w:rsid w:val="00444891"/>
    <w:rsid w:val="00444E28"/>
    <w:rsid w:val="0044535B"/>
    <w:rsid w:val="004456B6"/>
    <w:rsid w:val="00445B32"/>
    <w:rsid w:val="00445DD6"/>
    <w:rsid w:val="00445FDA"/>
    <w:rsid w:val="00447291"/>
    <w:rsid w:val="00447F0D"/>
    <w:rsid w:val="00450A5F"/>
    <w:rsid w:val="00450F7D"/>
    <w:rsid w:val="00451514"/>
    <w:rsid w:val="0045209F"/>
    <w:rsid w:val="004525F1"/>
    <w:rsid w:val="004537BB"/>
    <w:rsid w:val="00453BB4"/>
    <w:rsid w:val="00453E1C"/>
    <w:rsid w:val="004540C4"/>
    <w:rsid w:val="0045450F"/>
    <w:rsid w:val="00454738"/>
    <w:rsid w:val="00456317"/>
    <w:rsid w:val="00456348"/>
    <w:rsid w:val="0046105E"/>
    <w:rsid w:val="004613B1"/>
    <w:rsid w:val="00461513"/>
    <w:rsid w:val="0046231E"/>
    <w:rsid w:val="00462780"/>
    <w:rsid w:val="004627D2"/>
    <w:rsid w:val="0046283C"/>
    <w:rsid w:val="004635E2"/>
    <w:rsid w:val="004637D5"/>
    <w:rsid w:val="00463A2B"/>
    <w:rsid w:val="00464688"/>
    <w:rsid w:val="00464737"/>
    <w:rsid w:val="00464CB6"/>
    <w:rsid w:val="0046566E"/>
    <w:rsid w:val="0046739F"/>
    <w:rsid w:val="00467C61"/>
    <w:rsid w:val="0047025A"/>
    <w:rsid w:val="0047081C"/>
    <w:rsid w:val="00470B36"/>
    <w:rsid w:val="00471B63"/>
    <w:rsid w:val="00471E56"/>
    <w:rsid w:val="00472092"/>
    <w:rsid w:val="00472700"/>
    <w:rsid w:val="00472C41"/>
    <w:rsid w:val="00473115"/>
    <w:rsid w:val="00474477"/>
    <w:rsid w:val="00474DD7"/>
    <w:rsid w:val="0047543D"/>
    <w:rsid w:val="004764CB"/>
    <w:rsid w:val="00476730"/>
    <w:rsid w:val="004767FE"/>
    <w:rsid w:val="004769A5"/>
    <w:rsid w:val="004802C9"/>
    <w:rsid w:val="0048036B"/>
    <w:rsid w:val="004803A2"/>
    <w:rsid w:val="004810B7"/>
    <w:rsid w:val="00481A7B"/>
    <w:rsid w:val="00483667"/>
    <w:rsid w:val="0048386B"/>
    <w:rsid w:val="00483C14"/>
    <w:rsid w:val="004841FF"/>
    <w:rsid w:val="00484BCC"/>
    <w:rsid w:val="00484C44"/>
    <w:rsid w:val="00485468"/>
    <w:rsid w:val="00485803"/>
    <w:rsid w:val="00485DB6"/>
    <w:rsid w:val="0048658E"/>
    <w:rsid w:val="00491647"/>
    <w:rsid w:val="00491C96"/>
    <w:rsid w:val="004923B6"/>
    <w:rsid w:val="00493175"/>
    <w:rsid w:val="004937AC"/>
    <w:rsid w:val="00494294"/>
    <w:rsid w:val="00494338"/>
    <w:rsid w:val="00494A0C"/>
    <w:rsid w:val="00494ED8"/>
    <w:rsid w:val="0049522E"/>
    <w:rsid w:val="00495611"/>
    <w:rsid w:val="00495C16"/>
    <w:rsid w:val="00496359"/>
    <w:rsid w:val="004963ED"/>
    <w:rsid w:val="00496522"/>
    <w:rsid w:val="00496B38"/>
    <w:rsid w:val="00496C48"/>
    <w:rsid w:val="00496F12"/>
    <w:rsid w:val="00497897"/>
    <w:rsid w:val="00497ECF"/>
    <w:rsid w:val="004A0411"/>
    <w:rsid w:val="004A125E"/>
    <w:rsid w:val="004A14BE"/>
    <w:rsid w:val="004A14F7"/>
    <w:rsid w:val="004A1821"/>
    <w:rsid w:val="004A1A3F"/>
    <w:rsid w:val="004A2BF5"/>
    <w:rsid w:val="004A3085"/>
    <w:rsid w:val="004A3E74"/>
    <w:rsid w:val="004A49A6"/>
    <w:rsid w:val="004A4BD5"/>
    <w:rsid w:val="004A4CFD"/>
    <w:rsid w:val="004A606B"/>
    <w:rsid w:val="004A60E0"/>
    <w:rsid w:val="004A62C9"/>
    <w:rsid w:val="004A677C"/>
    <w:rsid w:val="004A6E25"/>
    <w:rsid w:val="004A7D67"/>
    <w:rsid w:val="004B0546"/>
    <w:rsid w:val="004B0E94"/>
    <w:rsid w:val="004B176B"/>
    <w:rsid w:val="004B293C"/>
    <w:rsid w:val="004B2A3D"/>
    <w:rsid w:val="004B2E3E"/>
    <w:rsid w:val="004B30DA"/>
    <w:rsid w:val="004B38E8"/>
    <w:rsid w:val="004B3D59"/>
    <w:rsid w:val="004B4189"/>
    <w:rsid w:val="004B5677"/>
    <w:rsid w:val="004B58EA"/>
    <w:rsid w:val="004B5B76"/>
    <w:rsid w:val="004B73EF"/>
    <w:rsid w:val="004C08BA"/>
    <w:rsid w:val="004C0DCD"/>
    <w:rsid w:val="004C108E"/>
    <w:rsid w:val="004C1CA2"/>
    <w:rsid w:val="004C20F2"/>
    <w:rsid w:val="004C251E"/>
    <w:rsid w:val="004C3921"/>
    <w:rsid w:val="004C3928"/>
    <w:rsid w:val="004C3F25"/>
    <w:rsid w:val="004C525E"/>
    <w:rsid w:val="004C5D75"/>
    <w:rsid w:val="004C6235"/>
    <w:rsid w:val="004C67E2"/>
    <w:rsid w:val="004C6AE8"/>
    <w:rsid w:val="004C7A27"/>
    <w:rsid w:val="004C7AD3"/>
    <w:rsid w:val="004D0490"/>
    <w:rsid w:val="004D0DE3"/>
    <w:rsid w:val="004D12F1"/>
    <w:rsid w:val="004D1805"/>
    <w:rsid w:val="004D1C86"/>
    <w:rsid w:val="004D1CB6"/>
    <w:rsid w:val="004D257A"/>
    <w:rsid w:val="004D3142"/>
    <w:rsid w:val="004D390C"/>
    <w:rsid w:val="004D3DA9"/>
    <w:rsid w:val="004D4B81"/>
    <w:rsid w:val="004D52DD"/>
    <w:rsid w:val="004D54CE"/>
    <w:rsid w:val="004D657E"/>
    <w:rsid w:val="004D68F8"/>
    <w:rsid w:val="004D6D19"/>
    <w:rsid w:val="004D7315"/>
    <w:rsid w:val="004E11D8"/>
    <w:rsid w:val="004E2332"/>
    <w:rsid w:val="004E27E7"/>
    <w:rsid w:val="004E2B07"/>
    <w:rsid w:val="004E3C72"/>
    <w:rsid w:val="004E3E66"/>
    <w:rsid w:val="004E40E8"/>
    <w:rsid w:val="004E45D4"/>
    <w:rsid w:val="004E4879"/>
    <w:rsid w:val="004E4C88"/>
    <w:rsid w:val="004E4DE3"/>
    <w:rsid w:val="004E5988"/>
    <w:rsid w:val="004E65CD"/>
    <w:rsid w:val="004E6903"/>
    <w:rsid w:val="004E6E3A"/>
    <w:rsid w:val="004F063C"/>
    <w:rsid w:val="004F0C96"/>
    <w:rsid w:val="004F13F6"/>
    <w:rsid w:val="004F1F6D"/>
    <w:rsid w:val="004F28A0"/>
    <w:rsid w:val="004F2A34"/>
    <w:rsid w:val="004F305D"/>
    <w:rsid w:val="004F3363"/>
    <w:rsid w:val="004F3C3C"/>
    <w:rsid w:val="004F4380"/>
    <w:rsid w:val="004F44C7"/>
    <w:rsid w:val="004F489F"/>
    <w:rsid w:val="004F4958"/>
    <w:rsid w:val="004F51F5"/>
    <w:rsid w:val="004F680B"/>
    <w:rsid w:val="004F766F"/>
    <w:rsid w:val="004F78B7"/>
    <w:rsid w:val="004F7944"/>
    <w:rsid w:val="004F7F3F"/>
    <w:rsid w:val="004F7FDF"/>
    <w:rsid w:val="00500224"/>
    <w:rsid w:val="0050146E"/>
    <w:rsid w:val="0050249D"/>
    <w:rsid w:val="00502BB2"/>
    <w:rsid w:val="00503166"/>
    <w:rsid w:val="00503DDE"/>
    <w:rsid w:val="00503F93"/>
    <w:rsid w:val="005041C2"/>
    <w:rsid w:val="005048DF"/>
    <w:rsid w:val="00504E8F"/>
    <w:rsid w:val="00505CA0"/>
    <w:rsid w:val="00507C08"/>
    <w:rsid w:val="00507D18"/>
    <w:rsid w:val="0051016E"/>
    <w:rsid w:val="0051054A"/>
    <w:rsid w:val="005105D4"/>
    <w:rsid w:val="00510DD0"/>
    <w:rsid w:val="005115B9"/>
    <w:rsid w:val="00511612"/>
    <w:rsid w:val="00511A30"/>
    <w:rsid w:val="00511CC8"/>
    <w:rsid w:val="00512F22"/>
    <w:rsid w:val="0051305D"/>
    <w:rsid w:val="005131DD"/>
    <w:rsid w:val="00514D78"/>
    <w:rsid w:val="00516603"/>
    <w:rsid w:val="005167B1"/>
    <w:rsid w:val="005167B6"/>
    <w:rsid w:val="005171E1"/>
    <w:rsid w:val="00517914"/>
    <w:rsid w:val="00517A46"/>
    <w:rsid w:val="00517C58"/>
    <w:rsid w:val="00517D20"/>
    <w:rsid w:val="0052077C"/>
    <w:rsid w:val="00521053"/>
    <w:rsid w:val="005215EE"/>
    <w:rsid w:val="00521F15"/>
    <w:rsid w:val="005224BE"/>
    <w:rsid w:val="00522599"/>
    <w:rsid w:val="00522F5F"/>
    <w:rsid w:val="005248B4"/>
    <w:rsid w:val="005248B9"/>
    <w:rsid w:val="005255D3"/>
    <w:rsid w:val="005257BD"/>
    <w:rsid w:val="00525C0E"/>
    <w:rsid w:val="00526015"/>
    <w:rsid w:val="005263A1"/>
    <w:rsid w:val="00526446"/>
    <w:rsid w:val="00527495"/>
    <w:rsid w:val="0052776D"/>
    <w:rsid w:val="00527E7A"/>
    <w:rsid w:val="00530B20"/>
    <w:rsid w:val="00530CCD"/>
    <w:rsid w:val="00531594"/>
    <w:rsid w:val="0053358F"/>
    <w:rsid w:val="00533A09"/>
    <w:rsid w:val="00533F91"/>
    <w:rsid w:val="00536E3E"/>
    <w:rsid w:val="00537A7A"/>
    <w:rsid w:val="00537CC0"/>
    <w:rsid w:val="00537E2C"/>
    <w:rsid w:val="0054038D"/>
    <w:rsid w:val="005407F0"/>
    <w:rsid w:val="0054146C"/>
    <w:rsid w:val="00541632"/>
    <w:rsid w:val="00541EFF"/>
    <w:rsid w:val="00542600"/>
    <w:rsid w:val="00542797"/>
    <w:rsid w:val="00542A9C"/>
    <w:rsid w:val="00542B3A"/>
    <w:rsid w:val="00542C55"/>
    <w:rsid w:val="005434E0"/>
    <w:rsid w:val="00543E1A"/>
    <w:rsid w:val="00543E24"/>
    <w:rsid w:val="0054443E"/>
    <w:rsid w:val="00544AB9"/>
    <w:rsid w:val="00544D65"/>
    <w:rsid w:val="00544EC9"/>
    <w:rsid w:val="00545915"/>
    <w:rsid w:val="00546FBD"/>
    <w:rsid w:val="00547237"/>
    <w:rsid w:val="005504D3"/>
    <w:rsid w:val="00550A42"/>
    <w:rsid w:val="0055149F"/>
    <w:rsid w:val="00551A9B"/>
    <w:rsid w:val="00551D2C"/>
    <w:rsid w:val="005520BF"/>
    <w:rsid w:val="00552213"/>
    <w:rsid w:val="00552490"/>
    <w:rsid w:val="0055324E"/>
    <w:rsid w:val="005534B3"/>
    <w:rsid w:val="00553703"/>
    <w:rsid w:val="00554717"/>
    <w:rsid w:val="00554DFE"/>
    <w:rsid w:val="0055544F"/>
    <w:rsid w:val="00556B04"/>
    <w:rsid w:val="00556DA0"/>
    <w:rsid w:val="00557ECD"/>
    <w:rsid w:val="00560638"/>
    <w:rsid w:val="0056146A"/>
    <w:rsid w:val="0056175C"/>
    <w:rsid w:val="00561C03"/>
    <w:rsid w:val="00561F39"/>
    <w:rsid w:val="00562702"/>
    <w:rsid w:val="005629FE"/>
    <w:rsid w:val="00562B0A"/>
    <w:rsid w:val="00562CCE"/>
    <w:rsid w:val="00563F79"/>
    <w:rsid w:val="00564BE1"/>
    <w:rsid w:val="0056514C"/>
    <w:rsid w:val="005669D6"/>
    <w:rsid w:val="00566C3D"/>
    <w:rsid w:val="0056727A"/>
    <w:rsid w:val="00567329"/>
    <w:rsid w:val="00567998"/>
    <w:rsid w:val="00571419"/>
    <w:rsid w:val="00571D7F"/>
    <w:rsid w:val="00571F07"/>
    <w:rsid w:val="00573626"/>
    <w:rsid w:val="00574F63"/>
    <w:rsid w:val="0057540C"/>
    <w:rsid w:val="00575452"/>
    <w:rsid w:val="005759CD"/>
    <w:rsid w:val="00575F68"/>
    <w:rsid w:val="00576667"/>
    <w:rsid w:val="00576F8E"/>
    <w:rsid w:val="00577884"/>
    <w:rsid w:val="00577D50"/>
    <w:rsid w:val="00580873"/>
    <w:rsid w:val="00581C0F"/>
    <w:rsid w:val="00582919"/>
    <w:rsid w:val="00583389"/>
    <w:rsid w:val="00583A76"/>
    <w:rsid w:val="00583CB6"/>
    <w:rsid w:val="005849B2"/>
    <w:rsid w:val="00585F00"/>
    <w:rsid w:val="00586083"/>
    <w:rsid w:val="00586992"/>
    <w:rsid w:val="00586F52"/>
    <w:rsid w:val="00586F7B"/>
    <w:rsid w:val="00587366"/>
    <w:rsid w:val="0058757A"/>
    <w:rsid w:val="00590037"/>
    <w:rsid w:val="00590465"/>
    <w:rsid w:val="005908F1"/>
    <w:rsid w:val="0059150E"/>
    <w:rsid w:val="00591CE9"/>
    <w:rsid w:val="00591D92"/>
    <w:rsid w:val="00593476"/>
    <w:rsid w:val="00593656"/>
    <w:rsid w:val="005942C3"/>
    <w:rsid w:val="00594590"/>
    <w:rsid w:val="005946BA"/>
    <w:rsid w:val="00594A43"/>
    <w:rsid w:val="00595091"/>
    <w:rsid w:val="00595511"/>
    <w:rsid w:val="00595C43"/>
    <w:rsid w:val="0059623C"/>
    <w:rsid w:val="00596B4D"/>
    <w:rsid w:val="00596F56"/>
    <w:rsid w:val="0059772B"/>
    <w:rsid w:val="005A228F"/>
    <w:rsid w:val="005A24AF"/>
    <w:rsid w:val="005A2A65"/>
    <w:rsid w:val="005A2F65"/>
    <w:rsid w:val="005A31EC"/>
    <w:rsid w:val="005A3513"/>
    <w:rsid w:val="005A364D"/>
    <w:rsid w:val="005A3B9E"/>
    <w:rsid w:val="005A3BD7"/>
    <w:rsid w:val="005A50E4"/>
    <w:rsid w:val="005A60E1"/>
    <w:rsid w:val="005A6D43"/>
    <w:rsid w:val="005A704A"/>
    <w:rsid w:val="005A76FE"/>
    <w:rsid w:val="005A786F"/>
    <w:rsid w:val="005B169C"/>
    <w:rsid w:val="005B1B39"/>
    <w:rsid w:val="005B1FAC"/>
    <w:rsid w:val="005B2DD1"/>
    <w:rsid w:val="005B31C8"/>
    <w:rsid w:val="005B31DF"/>
    <w:rsid w:val="005B3A49"/>
    <w:rsid w:val="005B472E"/>
    <w:rsid w:val="005B4816"/>
    <w:rsid w:val="005B5855"/>
    <w:rsid w:val="005B5C9F"/>
    <w:rsid w:val="005B6592"/>
    <w:rsid w:val="005B6802"/>
    <w:rsid w:val="005B6ADF"/>
    <w:rsid w:val="005B773D"/>
    <w:rsid w:val="005B7C5D"/>
    <w:rsid w:val="005C1A74"/>
    <w:rsid w:val="005C2B46"/>
    <w:rsid w:val="005C2C09"/>
    <w:rsid w:val="005C2E4E"/>
    <w:rsid w:val="005C3294"/>
    <w:rsid w:val="005C347F"/>
    <w:rsid w:val="005C42D3"/>
    <w:rsid w:val="005C5787"/>
    <w:rsid w:val="005C5875"/>
    <w:rsid w:val="005C6F55"/>
    <w:rsid w:val="005C79D8"/>
    <w:rsid w:val="005C7D9E"/>
    <w:rsid w:val="005D0D97"/>
    <w:rsid w:val="005D252B"/>
    <w:rsid w:val="005D27DD"/>
    <w:rsid w:val="005D3493"/>
    <w:rsid w:val="005D3DD3"/>
    <w:rsid w:val="005D3F92"/>
    <w:rsid w:val="005D3FD2"/>
    <w:rsid w:val="005D4F86"/>
    <w:rsid w:val="005D622E"/>
    <w:rsid w:val="005D6310"/>
    <w:rsid w:val="005D6789"/>
    <w:rsid w:val="005D6B00"/>
    <w:rsid w:val="005E11D5"/>
    <w:rsid w:val="005E1572"/>
    <w:rsid w:val="005E2296"/>
    <w:rsid w:val="005E22BC"/>
    <w:rsid w:val="005E34D4"/>
    <w:rsid w:val="005E3AE2"/>
    <w:rsid w:val="005E3FDE"/>
    <w:rsid w:val="005E55F2"/>
    <w:rsid w:val="005E5EAB"/>
    <w:rsid w:val="005E5F08"/>
    <w:rsid w:val="005E6426"/>
    <w:rsid w:val="005E65C7"/>
    <w:rsid w:val="005E68FC"/>
    <w:rsid w:val="005E7017"/>
    <w:rsid w:val="005E70EB"/>
    <w:rsid w:val="005E739A"/>
    <w:rsid w:val="005E7900"/>
    <w:rsid w:val="005F0A4A"/>
    <w:rsid w:val="005F1540"/>
    <w:rsid w:val="005F17B4"/>
    <w:rsid w:val="005F1D50"/>
    <w:rsid w:val="005F3A30"/>
    <w:rsid w:val="005F487C"/>
    <w:rsid w:val="005F523C"/>
    <w:rsid w:val="005F53A4"/>
    <w:rsid w:val="005F5E1B"/>
    <w:rsid w:val="005F5FE1"/>
    <w:rsid w:val="005F62B2"/>
    <w:rsid w:val="005F6A93"/>
    <w:rsid w:val="005F715E"/>
    <w:rsid w:val="005F777C"/>
    <w:rsid w:val="0060042F"/>
    <w:rsid w:val="00600B4B"/>
    <w:rsid w:val="006010DA"/>
    <w:rsid w:val="006017AB"/>
    <w:rsid w:val="00602E31"/>
    <w:rsid w:val="00603B6B"/>
    <w:rsid w:val="00604AC3"/>
    <w:rsid w:val="00605091"/>
    <w:rsid w:val="00605865"/>
    <w:rsid w:val="0060591B"/>
    <w:rsid w:val="00605995"/>
    <w:rsid w:val="00607049"/>
    <w:rsid w:val="00607B16"/>
    <w:rsid w:val="00607F0A"/>
    <w:rsid w:val="00611096"/>
    <w:rsid w:val="00611B94"/>
    <w:rsid w:val="00612A56"/>
    <w:rsid w:val="00613617"/>
    <w:rsid w:val="0061496C"/>
    <w:rsid w:val="00614DFF"/>
    <w:rsid w:val="006158DE"/>
    <w:rsid w:val="00615F70"/>
    <w:rsid w:val="00617125"/>
    <w:rsid w:val="00617813"/>
    <w:rsid w:val="00620176"/>
    <w:rsid w:val="00620589"/>
    <w:rsid w:val="006206CC"/>
    <w:rsid w:val="0062072F"/>
    <w:rsid w:val="00620812"/>
    <w:rsid w:val="00620984"/>
    <w:rsid w:val="00621554"/>
    <w:rsid w:val="00622B06"/>
    <w:rsid w:val="00622B77"/>
    <w:rsid w:val="00622BF6"/>
    <w:rsid w:val="006237B4"/>
    <w:rsid w:val="0062552B"/>
    <w:rsid w:val="006260B4"/>
    <w:rsid w:val="006260F0"/>
    <w:rsid w:val="00626821"/>
    <w:rsid w:val="00627163"/>
    <w:rsid w:val="00627561"/>
    <w:rsid w:val="0062768A"/>
    <w:rsid w:val="0063265C"/>
    <w:rsid w:val="0063278F"/>
    <w:rsid w:val="00634476"/>
    <w:rsid w:val="00634878"/>
    <w:rsid w:val="006349FE"/>
    <w:rsid w:val="006400EB"/>
    <w:rsid w:val="00640A7F"/>
    <w:rsid w:val="00640DE4"/>
    <w:rsid w:val="00641315"/>
    <w:rsid w:val="006417BF"/>
    <w:rsid w:val="006426C4"/>
    <w:rsid w:val="006434B9"/>
    <w:rsid w:val="0064393B"/>
    <w:rsid w:val="00644375"/>
    <w:rsid w:val="00644A5C"/>
    <w:rsid w:val="00646378"/>
    <w:rsid w:val="006468E7"/>
    <w:rsid w:val="00646A08"/>
    <w:rsid w:val="00647413"/>
    <w:rsid w:val="00650392"/>
    <w:rsid w:val="0065058A"/>
    <w:rsid w:val="006505AC"/>
    <w:rsid w:val="0065061D"/>
    <w:rsid w:val="006507FE"/>
    <w:rsid w:val="0065082E"/>
    <w:rsid w:val="00651230"/>
    <w:rsid w:val="0065161F"/>
    <w:rsid w:val="006521D9"/>
    <w:rsid w:val="006521F7"/>
    <w:rsid w:val="00653321"/>
    <w:rsid w:val="00653E8D"/>
    <w:rsid w:val="0065550E"/>
    <w:rsid w:val="0065715E"/>
    <w:rsid w:val="00657670"/>
    <w:rsid w:val="00657DBF"/>
    <w:rsid w:val="00657DE0"/>
    <w:rsid w:val="00657E92"/>
    <w:rsid w:val="00660D6C"/>
    <w:rsid w:val="006613EB"/>
    <w:rsid w:val="006622E4"/>
    <w:rsid w:val="00662C68"/>
    <w:rsid w:val="00662C69"/>
    <w:rsid w:val="00663CC7"/>
    <w:rsid w:val="0066458B"/>
    <w:rsid w:val="00664805"/>
    <w:rsid w:val="00666467"/>
    <w:rsid w:val="00667121"/>
    <w:rsid w:val="006718FB"/>
    <w:rsid w:val="006720F3"/>
    <w:rsid w:val="0067288B"/>
    <w:rsid w:val="00672942"/>
    <w:rsid w:val="00673695"/>
    <w:rsid w:val="00674701"/>
    <w:rsid w:val="00674A46"/>
    <w:rsid w:val="006752B0"/>
    <w:rsid w:val="00676316"/>
    <w:rsid w:val="00676959"/>
    <w:rsid w:val="00676C6B"/>
    <w:rsid w:val="00676E9D"/>
    <w:rsid w:val="00680F25"/>
    <w:rsid w:val="0068158A"/>
    <w:rsid w:val="00681EE5"/>
    <w:rsid w:val="00682E8C"/>
    <w:rsid w:val="006832CC"/>
    <w:rsid w:val="00683846"/>
    <w:rsid w:val="0068414F"/>
    <w:rsid w:val="006842C2"/>
    <w:rsid w:val="006850B3"/>
    <w:rsid w:val="00685386"/>
    <w:rsid w:val="00685689"/>
    <w:rsid w:val="006858EB"/>
    <w:rsid w:val="0068594B"/>
    <w:rsid w:val="0068628C"/>
    <w:rsid w:val="00686B04"/>
    <w:rsid w:val="00686F66"/>
    <w:rsid w:val="006874CE"/>
    <w:rsid w:val="00687727"/>
    <w:rsid w:val="006877F5"/>
    <w:rsid w:val="00687944"/>
    <w:rsid w:val="00687D53"/>
    <w:rsid w:val="00687DDB"/>
    <w:rsid w:val="006901FA"/>
    <w:rsid w:val="006909F0"/>
    <w:rsid w:val="00690ED0"/>
    <w:rsid w:val="00691384"/>
    <w:rsid w:val="00691FAF"/>
    <w:rsid w:val="006924E2"/>
    <w:rsid w:val="00692B3B"/>
    <w:rsid w:val="00693427"/>
    <w:rsid w:val="006945C7"/>
    <w:rsid w:val="00694C00"/>
    <w:rsid w:val="00695328"/>
    <w:rsid w:val="006958A7"/>
    <w:rsid w:val="00695F94"/>
    <w:rsid w:val="006964F5"/>
    <w:rsid w:val="00696B12"/>
    <w:rsid w:val="00696EF8"/>
    <w:rsid w:val="006974FC"/>
    <w:rsid w:val="006A1047"/>
    <w:rsid w:val="006A1B25"/>
    <w:rsid w:val="006A1FD1"/>
    <w:rsid w:val="006A21CF"/>
    <w:rsid w:val="006A2A2F"/>
    <w:rsid w:val="006A2CF3"/>
    <w:rsid w:val="006A2D04"/>
    <w:rsid w:val="006A2D34"/>
    <w:rsid w:val="006A2EDE"/>
    <w:rsid w:val="006A3D7A"/>
    <w:rsid w:val="006A438E"/>
    <w:rsid w:val="006A53A9"/>
    <w:rsid w:val="006A54E1"/>
    <w:rsid w:val="006A5AB6"/>
    <w:rsid w:val="006A6A40"/>
    <w:rsid w:val="006A7305"/>
    <w:rsid w:val="006A780D"/>
    <w:rsid w:val="006B004E"/>
    <w:rsid w:val="006B0198"/>
    <w:rsid w:val="006B02AE"/>
    <w:rsid w:val="006B0D54"/>
    <w:rsid w:val="006B12E8"/>
    <w:rsid w:val="006B13FB"/>
    <w:rsid w:val="006B149F"/>
    <w:rsid w:val="006B17D1"/>
    <w:rsid w:val="006B1810"/>
    <w:rsid w:val="006B1C19"/>
    <w:rsid w:val="006B1F06"/>
    <w:rsid w:val="006B336C"/>
    <w:rsid w:val="006B4FE5"/>
    <w:rsid w:val="006B5FE4"/>
    <w:rsid w:val="006B7A58"/>
    <w:rsid w:val="006B7D8C"/>
    <w:rsid w:val="006C0831"/>
    <w:rsid w:val="006C22E5"/>
    <w:rsid w:val="006C26B3"/>
    <w:rsid w:val="006C27BD"/>
    <w:rsid w:val="006C2E34"/>
    <w:rsid w:val="006C2FEE"/>
    <w:rsid w:val="006C50C2"/>
    <w:rsid w:val="006C5484"/>
    <w:rsid w:val="006C563A"/>
    <w:rsid w:val="006C5842"/>
    <w:rsid w:val="006C58DF"/>
    <w:rsid w:val="006C5AE3"/>
    <w:rsid w:val="006C6689"/>
    <w:rsid w:val="006C6E1A"/>
    <w:rsid w:val="006C767E"/>
    <w:rsid w:val="006D0CD3"/>
    <w:rsid w:val="006D229F"/>
    <w:rsid w:val="006D27EF"/>
    <w:rsid w:val="006D499E"/>
    <w:rsid w:val="006D5007"/>
    <w:rsid w:val="006D518B"/>
    <w:rsid w:val="006D52D1"/>
    <w:rsid w:val="006D5B1A"/>
    <w:rsid w:val="006D7B8A"/>
    <w:rsid w:val="006E013D"/>
    <w:rsid w:val="006E1056"/>
    <w:rsid w:val="006E13E3"/>
    <w:rsid w:val="006E1475"/>
    <w:rsid w:val="006E2DEC"/>
    <w:rsid w:val="006E3145"/>
    <w:rsid w:val="006E3985"/>
    <w:rsid w:val="006E3A2A"/>
    <w:rsid w:val="006E3C4C"/>
    <w:rsid w:val="006E4BD4"/>
    <w:rsid w:val="006E4E2A"/>
    <w:rsid w:val="006E5950"/>
    <w:rsid w:val="006E6B65"/>
    <w:rsid w:val="006E6C14"/>
    <w:rsid w:val="006E7637"/>
    <w:rsid w:val="006E7CC5"/>
    <w:rsid w:val="006F1E31"/>
    <w:rsid w:val="006F21C6"/>
    <w:rsid w:val="006F2B0A"/>
    <w:rsid w:val="006F2C12"/>
    <w:rsid w:val="006F2E13"/>
    <w:rsid w:val="006F2F92"/>
    <w:rsid w:val="006F4173"/>
    <w:rsid w:val="006F48DF"/>
    <w:rsid w:val="006F54CB"/>
    <w:rsid w:val="006F6271"/>
    <w:rsid w:val="006F729B"/>
    <w:rsid w:val="006F7E87"/>
    <w:rsid w:val="00700D85"/>
    <w:rsid w:val="0070160E"/>
    <w:rsid w:val="00701CEC"/>
    <w:rsid w:val="00702887"/>
    <w:rsid w:val="0070421A"/>
    <w:rsid w:val="007046A9"/>
    <w:rsid w:val="0070499C"/>
    <w:rsid w:val="007049C8"/>
    <w:rsid w:val="007050B1"/>
    <w:rsid w:val="00707096"/>
    <w:rsid w:val="00707438"/>
    <w:rsid w:val="0071112F"/>
    <w:rsid w:val="007116E3"/>
    <w:rsid w:val="007136BC"/>
    <w:rsid w:val="00714576"/>
    <w:rsid w:val="00715A04"/>
    <w:rsid w:val="00720042"/>
    <w:rsid w:val="00721335"/>
    <w:rsid w:val="00721924"/>
    <w:rsid w:val="00721F55"/>
    <w:rsid w:val="00721F66"/>
    <w:rsid w:val="007221AE"/>
    <w:rsid w:val="00722B93"/>
    <w:rsid w:val="007234C4"/>
    <w:rsid w:val="00723D75"/>
    <w:rsid w:val="00723EA9"/>
    <w:rsid w:val="00725BBD"/>
    <w:rsid w:val="00725BEF"/>
    <w:rsid w:val="00725BF5"/>
    <w:rsid w:val="00726363"/>
    <w:rsid w:val="0072670F"/>
    <w:rsid w:val="00731F1F"/>
    <w:rsid w:val="007332BB"/>
    <w:rsid w:val="00734BB2"/>
    <w:rsid w:val="0073505D"/>
    <w:rsid w:val="007351D1"/>
    <w:rsid w:val="007365AD"/>
    <w:rsid w:val="0073797C"/>
    <w:rsid w:val="0074007F"/>
    <w:rsid w:val="00740A53"/>
    <w:rsid w:val="0074154B"/>
    <w:rsid w:val="00742486"/>
    <w:rsid w:val="00743751"/>
    <w:rsid w:val="007438A3"/>
    <w:rsid w:val="007441FD"/>
    <w:rsid w:val="0074433B"/>
    <w:rsid w:val="0074489D"/>
    <w:rsid w:val="00744E90"/>
    <w:rsid w:val="007453B5"/>
    <w:rsid w:val="0074628D"/>
    <w:rsid w:val="0074629E"/>
    <w:rsid w:val="00746A8D"/>
    <w:rsid w:val="007471AB"/>
    <w:rsid w:val="007473D2"/>
    <w:rsid w:val="0074759C"/>
    <w:rsid w:val="007479C2"/>
    <w:rsid w:val="00750045"/>
    <w:rsid w:val="007504DE"/>
    <w:rsid w:val="00750A80"/>
    <w:rsid w:val="0075151E"/>
    <w:rsid w:val="00751DC1"/>
    <w:rsid w:val="0075263F"/>
    <w:rsid w:val="0075265E"/>
    <w:rsid w:val="0075440D"/>
    <w:rsid w:val="00754EF8"/>
    <w:rsid w:val="00754FA5"/>
    <w:rsid w:val="007553B6"/>
    <w:rsid w:val="007556A8"/>
    <w:rsid w:val="0075604A"/>
    <w:rsid w:val="0075650E"/>
    <w:rsid w:val="00756FD0"/>
    <w:rsid w:val="00757995"/>
    <w:rsid w:val="007612B3"/>
    <w:rsid w:val="007615C6"/>
    <w:rsid w:val="007623A5"/>
    <w:rsid w:val="007625DC"/>
    <w:rsid w:val="00763861"/>
    <w:rsid w:val="00764032"/>
    <w:rsid w:val="007644E6"/>
    <w:rsid w:val="00765098"/>
    <w:rsid w:val="007652EA"/>
    <w:rsid w:val="00765D96"/>
    <w:rsid w:val="0076630F"/>
    <w:rsid w:val="007665D7"/>
    <w:rsid w:val="007674F3"/>
    <w:rsid w:val="00767CD2"/>
    <w:rsid w:val="00770859"/>
    <w:rsid w:val="007721A1"/>
    <w:rsid w:val="00772B05"/>
    <w:rsid w:val="0077374A"/>
    <w:rsid w:val="0077381A"/>
    <w:rsid w:val="007740B2"/>
    <w:rsid w:val="00774A5F"/>
    <w:rsid w:val="00774DFD"/>
    <w:rsid w:val="007752C7"/>
    <w:rsid w:val="007753FA"/>
    <w:rsid w:val="0077544D"/>
    <w:rsid w:val="00775DF0"/>
    <w:rsid w:val="007764C8"/>
    <w:rsid w:val="00777B16"/>
    <w:rsid w:val="007802A1"/>
    <w:rsid w:val="0078079A"/>
    <w:rsid w:val="00780E72"/>
    <w:rsid w:val="007842FC"/>
    <w:rsid w:val="0078447B"/>
    <w:rsid w:val="00784885"/>
    <w:rsid w:val="00784F8A"/>
    <w:rsid w:val="00784FA0"/>
    <w:rsid w:val="007857AF"/>
    <w:rsid w:val="00785BE3"/>
    <w:rsid w:val="007860B9"/>
    <w:rsid w:val="0078678D"/>
    <w:rsid w:val="007867FB"/>
    <w:rsid w:val="00786AE8"/>
    <w:rsid w:val="00787DFD"/>
    <w:rsid w:val="007914E4"/>
    <w:rsid w:val="00791BE3"/>
    <w:rsid w:val="00791DC2"/>
    <w:rsid w:val="00791E58"/>
    <w:rsid w:val="00792364"/>
    <w:rsid w:val="00792516"/>
    <w:rsid w:val="0079454A"/>
    <w:rsid w:val="00794673"/>
    <w:rsid w:val="00794BC3"/>
    <w:rsid w:val="00795D1C"/>
    <w:rsid w:val="00795F6F"/>
    <w:rsid w:val="00796469"/>
    <w:rsid w:val="007965CF"/>
    <w:rsid w:val="00796BFE"/>
    <w:rsid w:val="007A0692"/>
    <w:rsid w:val="007A082B"/>
    <w:rsid w:val="007A0975"/>
    <w:rsid w:val="007A1303"/>
    <w:rsid w:val="007A17AA"/>
    <w:rsid w:val="007A22E2"/>
    <w:rsid w:val="007A2C90"/>
    <w:rsid w:val="007A36A2"/>
    <w:rsid w:val="007A493E"/>
    <w:rsid w:val="007A4DB8"/>
    <w:rsid w:val="007A65E0"/>
    <w:rsid w:val="007A70B9"/>
    <w:rsid w:val="007A71FB"/>
    <w:rsid w:val="007A7602"/>
    <w:rsid w:val="007A7683"/>
    <w:rsid w:val="007B0118"/>
    <w:rsid w:val="007B02B9"/>
    <w:rsid w:val="007B1AED"/>
    <w:rsid w:val="007B26B2"/>
    <w:rsid w:val="007B2B63"/>
    <w:rsid w:val="007B30F3"/>
    <w:rsid w:val="007B3A6F"/>
    <w:rsid w:val="007B439C"/>
    <w:rsid w:val="007B4CCD"/>
    <w:rsid w:val="007B64B8"/>
    <w:rsid w:val="007B6895"/>
    <w:rsid w:val="007B694D"/>
    <w:rsid w:val="007B753F"/>
    <w:rsid w:val="007C0013"/>
    <w:rsid w:val="007C0253"/>
    <w:rsid w:val="007C0537"/>
    <w:rsid w:val="007C05FF"/>
    <w:rsid w:val="007C0CBC"/>
    <w:rsid w:val="007C1C02"/>
    <w:rsid w:val="007C255D"/>
    <w:rsid w:val="007C37D2"/>
    <w:rsid w:val="007C3985"/>
    <w:rsid w:val="007C6110"/>
    <w:rsid w:val="007C75B2"/>
    <w:rsid w:val="007C7F1D"/>
    <w:rsid w:val="007D0032"/>
    <w:rsid w:val="007D0C01"/>
    <w:rsid w:val="007D120C"/>
    <w:rsid w:val="007D13C0"/>
    <w:rsid w:val="007D1411"/>
    <w:rsid w:val="007D17AA"/>
    <w:rsid w:val="007D2361"/>
    <w:rsid w:val="007D3FBD"/>
    <w:rsid w:val="007D47A6"/>
    <w:rsid w:val="007D49A0"/>
    <w:rsid w:val="007D5D70"/>
    <w:rsid w:val="007D60D1"/>
    <w:rsid w:val="007D6D78"/>
    <w:rsid w:val="007D6FEB"/>
    <w:rsid w:val="007D79CF"/>
    <w:rsid w:val="007D7B38"/>
    <w:rsid w:val="007D7EF3"/>
    <w:rsid w:val="007E0CA6"/>
    <w:rsid w:val="007E0E2F"/>
    <w:rsid w:val="007E0F8F"/>
    <w:rsid w:val="007E2035"/>
    <w:rsid w:val="007E3FBE"/>
    <w:rsid w:val="007E4C3C"/>
    <w:rsid w:val="007E4E68"/>
    <w:rsid w:val="007E5125"/>
    <w:rsid w:val="007E545F"/>
    <w:rsid w:val="007E5523"/>
    <w:rsid w:val="007E570A"/>
    <w:rsid w:val="007E57A7"/>
    <w:rsid w:val="007E58AC"/>
    <w:rsid w:val="007E5C4C"/>
    <w:rsid w:val="007E5DB4"/>
    <w:rsid w:val="007E60B1"/>
    <w:rsid w:val="007E6ECC"/>
    <w:rsid w:val="007F020D"/>
    <w:rsid w:val="007F0617"/>
    <w:rsid w:val="007F2130"/>
    <w:rsid w:val="007F217B"/>
    <w:rsid w:val="007F2D71"/>
    <w:rsid w:val="007F38F5"/>
    <w:rsid w:val="007F3B4E"/>
    <w:rsid w:val="007F3CB7"/>
    <w:rsid w:val="007F4B0E"/>
    <w:rsid w:val="007F4B78"/>
    <w:rsid w:val="007F4C88"/>
    <w:rsid w:val="007F5C0C"/>
    <w:rsid w:val="007F5CF2"/>
    <w:rsid w:val="007F729E"/>
    <w:rsid w:val="007F763A"/>
    <w:rsid w:val="007F7B75"/>
    <w:rsid w:val="007F7FB3"/>
    <w:rsid w:val="00800E69"/>
    <w:rsid w:val="00801DE2"/>
    <w:rsid w:val="00801EA7"/>
    <w:rsid w:val="00802152"/>
    <w:rsid w:val="008029C4"/>
    <w:rsid w:val="00802B62"/>
    <w:rsid w:val="008039C2"/>
    <w:rsid w:val="00803E89"/>
    <w:rsid w:val="008046E4"/>
    <w:rsid w:val="00804D47"/>
    <w:rsid w:val="008055AA"/>
    <w:rsid w:val="008055FF"/>
    <w:rsid w:val="008058EB"/>
    <w:rsid w:val="00805F67"/>
    <w:rsid w:val="00806D2D"/>
    <w:rsid w:val="00806E81"/>
    <w:rsid w:val="00810F94"/>
    <w:rsid w:val="00811876"/>
    <w:rsid w:val="00812794"/>
    <w:rsid w:val="008133B4"/>
    <w:rsid w:val="00813690"/>
    <w:rsid w:val="0081626A"/>
    <w:rsid w:val="008164F7"/>
    <w:rsid w:val="008167F5"/>
    <w:rsid w:val="00817222"/>
    <w:rsid w:val="0081794B"/>
    <w:rsid w:val="00817D8E"/>
    <w:rsid w:val="008200A3"/>
    <w:rsid w:val="00820BF2"/>
    <w:rsid w:val="00821A12"/>
    <w:rsid w:val="00821D8E"/>
    <w:rsid w:val="00822828"/>
    <w:rsid w:val="00824C4E"/>
    <w:rsid w:val="008252B1"/>
    <w:rsid w:val="008254C8"/>
    <w:rsid w:val="00825DCF"/>
    <w:rsid w:val="00825F72"/>
    <w:rsid w:val="00827432"/>
    <w:rsid w:val="00827D5C"/>
    <w:rsid w:val="0083143C"/>
    <w:rsid w:val="008320FF"/>
    <w:rsid w:val="00832218"/>
    <w:rsid w:val="00833D09"/>
    <w:rsid w:val="00833E4C"/>
    <w:rsid w:val="00834D56"/>
    <w:rsid w:val="0083555E"/>
    <w:rsid w:val="008361C3"/>
    <w:rsid w:val="00836224"/>
    <w:rsid w:val="00836ADD"/>
    <w:rsid w:val="00836DC1"/>
    <w:rsid w:val="00837BE4"/>
    <w:rsid w:val="00837E7F"/>
    <w:rsid w:val="00840270"/>
    <w:rsid w:val="00840559"/>
    <w:rsid w:val="008421F7"/>
    <w:rsid w:val="00842A68"/>
    <w:rsid w:val="00843153"/>
    <w:rsid w:val="00843908"/>
    <w:rsid w:val="008444BC"/>
    <w:rsid w:val="008446B5"/>
    <w:rsid w:val="00845D12"/>
    <w:rsid w:val="00846713"/>
    <w:rsid w:val="00846AC8"/>
    <w:rsid w:val="00846CCC"/>
    <w:rsid w:val="00846D80"/>
    <w:rsid w:val="008473FA"/>
    <w:rsid w:val="00847830"/>
    <w:rsid w:val="00847A90"/>
    <w:rsid w:val="00850F2E"/>
    <w:rsid w:val="00851A81"/>
    <w:rsid w:val="00851E7B"/>
    <w:rsid w:val="00851F4C"/>
    <w:rsid w:val="008523BA"/>
    <w:rsid w:val="00852B26"/>
    <w:rsid w:val="00852D2E"/>
    <w:rsid w:val="00853121"/>
    <w:rsid w:val="0085480B"/>
    <w:rsid w:val="00854AA7"/>
    <w:rsid w:val="00854B65"/>
    <w:rsid w:val="008560F4"/>
    <w:rsid w:val="00860A1E"/>
    <w:rsid w:val="00860B95"/>
    <w:rsid w:val="00860FE6"/>
    <w:rsid w:val="00861622"/>
    <w:rsid w:val="00861D0D"/>
    <w:rsid w:val="00861F0F"/>
    <w:rsid w:val="0086256E"/>
    <w:rsid w:val="00862B38"/>
    <w:rsid w:val="00863632"/>
    <w:rsid w:val="008636A2"/>
    <w:rsid w:val="008662C0"/>
    <w:rsid w:val="00867B8C"/>
    <w:rsid w:val="0087038F"/>
    <w:rsid w:val="00870EAB"/>
    <w:rsid w:val="0087153F"/>
    <w:rsid w:val="0087185E"/>
    <w:rsid w:val="00871BA6"/>
    <w:rsid w:val="00872266"/>
    <w:rsid w:val="00873454"/>
    <w:rsid w:val="00873FB5"/>
    <w:rsid w:val="00874558"/>
    <w:rsid w:val="0087459A"/>
    <w:rsid w:val="00875167"/>
    <w:rsid w:val="00875252"/>
    <w:rsid w:val="00875C5D"/>
    <w:rsid w:val="00877086"/>
    <w:rsid w:val="00877170"/>
    <w:rsid w:val="00877588"/>
    <w:rsid w:val="00877E0E"/>
    <w:rsid w:val="00881004"/>
    <w:rsid w:val="008811AA"/>
    <w:rsid w:val="00881572"/>
    <w:rsid w:val="00881C8F"/>
    <w:rsid w:val="00882510"/>
    <w:rsid w:val="00882AB3"/>
    <w:rsid w:val="00882FEA"/>
    <w:rsid w:val="00883450"/>
    <w:rsid w:val="0088398C"/>
    <w:rsid w:val="008848F0"/>
    <w:rsid w:val="0088593C"/>
    <w:rsid w:val="00885C6E"/>
    <w:rsid w:val="008870B7"/>
    <w:rsid w:val="0089031E"/>
    <w:rsid w:val="0089067B"/>
    <w:rsid w:val="008911B9"/>
    <w:rsid w:val="00891381"/>
    <w:rsid w:val="008920EF"/>
    <w:rsid w:val="0089412A"/>
    <w:rsid w:val="00894B33"/>
    <w:rsid w:val="0089597E"/>
    <w:rsid w:val="00896532"/>
    <w:rsid w:val="0089666C"/>
    <w:rsid w:val="00896AD4"/>
    <w:rsid w:val="008974A5"/>
    <w:rsid w:val="008A015E"/>
    <w:rsid w:val="008A0ACE"/>
    <w:rsid w:val="008A0F2E"/>
    <w:rsid w:val="008A1064"/>
    <w:rsid w:val="008A183E"/>
    <w:rsid w:val="008A2E23"/>
    <w:rsid w:val="008A2F75"/>
    <w:rsid w:val="008A3D9B"/>
    <w:rsid w:val="008A403D"/>
    <w:rsid w:val="008A460C"/>
    <w:rsid w:val="008A4966"/>
    <w:rsid w:val="008A4E83"/>
    <w:rsid w:val="008A52F3"/>
    <w:rsid w:val="008A5456"/>
    <w:rsid w:val="008A59AC"/>
    <w:rsid w:val="008A5A73"/>
    <w:rsid w:val="008A6CCE"/>
    <w:rsid w:val="008A72B7"/>
    <w:rsid w:val="008A784D"/>
    <w:rsid w:val="008A7F7D"/>
    <w:rsid w:val="008B0346"/>
    <w:rsid w:val="008B0D49"/>
    <w:rsid w:val="008B1A5A"/>
    <w:rsid w:val="008B1D05"/>
    <w:rsid w:val="008B2E16"/>
    <w:rsid w:val="008B2F39"/>
    <w:rsid w:val="008B382F"/>
    <w:rsid w:val="008B44B1"/>
    <w:rsid w:val="008B4590"/>
    <w:rsid w:val="008B49B9"/>
    <w:rsid w:val="008B4C5D"/>
    <w:rsid w:val="008B551D"/>
    <w:rsid w:val="008B5AB4"/>
    <w:rsid w:val="008B64A5"/>
    <w:rsid w:val="008B6BAC"/>
    <w:rsid w:val="008B7210"/>
    <w:rsid w:val="008B732C"/>
    <w:rsid w:val="008B761A"/>
    <w:rsid w:val="008B7D59"/>
    <w:rsid w:val="008B7FFE"/>
    <w:rsid w:val="008C0446"/>
    <w:rsid w:val="008C2B3C"/>
    <w:rsid w:val="008C2BD1"/>
    <w:rsid w:val="008C345C"/>
    <w:rsid w:val="008C3BDC"/>
    <w:rsid w:val="008C41A7"/>
    <w:rsid w:val="008C4C3A"/>
    <w:rsid w:val="008C5D40"/>
    <w:rsid w:val="008C659C"/>
    <w:rsid w:val="008C6F34"/>
    <w:rsid w:val="008C7108"/>
    <w:rsid w:val="008D02A3"/>
    <w:rsid w:val="008D0DE6"/>
    <w:rsid w:val="008D1529"/>
    <w:rsid w:val="008D1C98"/>
    <w:rsid w:val="008D1D54"/>
    <w:rsid w:val="008D22D8"/>
    <w:rsid w:val="008D24C6"/>
    <w:rsid w:val="008D2BCD"/>
    <w:rsid w:val="008D3786"/>
    <w:rsid w:val="008D3E52"/>
    <w:rsid w:val="008D406E"/>
    <w:rsid w:val="008D432B"/>
    <w:rsid w:val="008D453D"/>
    <w:rsid w:val="008D4BD3"/>
    <w:rsid w:val="008D4E99"/>
    <w:rsid w:val="008D5066"/>
    <w:rsid w:val="008D59DA"/>
    <w:rsid w:val="008D5A97"/>
    <w:rsid w:val="008D631F"/>
    <w:rsid w:val="008D6697"/>
    <w:rsid w:val="008D71E5"/>
    <w:rsid w:val="008D728C"/>
    <w:rsid w:val="008E0416"/>
    <w:rsid w:val="008E0674"/>
    <w:rsid w:val="008E11CC"/>
    <w:rsid w:val="008E1B8F"/>
    <w:rsid w:val="008E414C"/>
    <w:rsid w:val="008E5D47"/>
    <w:rsid w:val="008E625D"/>
    <w:rsid w:val="008E6676"/>
    <w:rsid w:val="008E75CB"/>
    <w:rsid w:val="008E7BCF"/>
    <w:rsid w:val="008F12E6"/>
    <w:rsid w:val="008F154D"/>
    <w:rsid w:val="008F1558"/>
    <w:rsid w:val="008F273D"/>
    <w:rsid w:val="008F2C19"/>
    <w:rsid w:val="008F3AFB"/>
    <w:rsid w:val="008F3F91"/>
    <w:rsid w:val="008F4B5C"/>
    <w:rsid w:val="008F5927"/>
    <w:rsid w:val="008F68D2"/>
    <w:rsid w:val="008F73E9"/>
    <w:rsid w:val="008F7E83"/>
    <w:rsid w:val="009001DD"/>
    <w:rsid w:val="0090174A"/>
    <w:rsid w:val="009018D6"/>
    <w:rsid w:val="00901E1C"/>
    <w:rsid w:val="009036B3"/>
    <w:rsid w:val="009039BC"/>
    <w:rsid w:val="00903FA7"/>
    <w:rsid w:val="0090478B"/>
    <w:rsid w:val="009055FF"/>
    <w:rsid w:val="00905C03"/>
    <w:rsid w:val="009063F0"/>
    <w:rsid w:val="009071FE"/>
    <w:rsid w:val="0090758F"/>
    <w:rsid w:val="00907761"/>
    <w:rsid w:val="009107A0"/>
    <w:rsid w:val="0091096C"/>
    <w:rsid w:val="00910ABA"/>
    <w:rsid w:val="00910E40"/>
    <w:rsid w:val="00911E63"/>
    <w:rsid w:val="0091242A"/>
    <w:rsid w:val="00912756"/>
    <w:rsid w:val="00913385"/>
    <w:rsid w:val="009138BF"/>
    <w:rsid w:val="009139D6"/>
    <w:rsid w:val="00913AA4"/>
    <w:rsid w:val="00915778"/>
    <w:rsid w:val="009157E2"/>
    <w:rsid w:val="00915C60"/>
    <w:rsid w:val="00915D58"/>
    <w:rsid w:val="009164DD"/>
    <w:rsid w:val="00917499"/>
    <w:rsid w:val="00917A9D"/>
    <w:rsid w:val="009210C9"/>
    <w:rsid w:val="0092146E"/>
    <w:rsid w:val="00921FE3"/>
    <w:rsid w:val="00922407"/>
    <w:rsid w:val="009229CA"/>
    <w:rsid w:val="0092488A"/>
    <w:rsid w:val="00924F14"/>
    <w:rsid w:val="00925C68"/>
    <w:rsid w:val="00927447"/>
    <w:rsid w:val="00930E55"/>
    <w:rsid w:val="009315B0"/>
    <w:rsid w:val="009316E9"/>
    <w:rsid w:val="00931924"/>
    <w:rsid w:val="00931B4E"/>
    <w:rsid w:val="00931BEB"/>
    <w:rsid w:val="00932354"/>
    <w:rsid w:val="00933948"/>
    <w:rsid w:val="0093416D"/>
    <w:rsid w:val="00935346"/>
    <w:rsid w:val="00935894"/>
    <w:rsid w:val="00935A27"/>
    <w:rsid w:val="00935B90"/>
    <w:rsid w:val="0093677C"/>
    <w:rsid w:val="0093681A"/>
    <w:rsid w:val="00936B46"/>
    <w:rsid w:val="00941D44"/>
    <w:rsid w:val="0094414E"/>
    <w:rsid w:val="0094424D"/>
    <w:rsid w:val="009457AE"/>
    <w:rsid w:val="00945A61"/>
    <w:rsid w:val="00945BAD"/>
    <w:rsid w:val="00946C27"/>
    <w:rsid w:val="00946D27"/>
    <w:rsid w:val="00947D99"/>
    <w:rsid w:val="00950154"/>
    <w:rsid w:val="00950A03"/>
    <w:rsid w:val="00950E82"/>
    <w:rsid w:val="00951E78"/>
    <w:rsid w:val="00953054"/>
    <w:rsid w:val="00953A04"/>
    <w:rsid w:val="009541DD"/>
    <w:rsid w:val="0095465F"/>
    <w:rsid w:val="009548C1"/>
    <w:rsid w:val="00955323"/>
    <w:rsid w:val="009563A5"/>
    <w:rsid w:val="00956868"/>
    <w:rsid w:val="0095765F"/>
    <w:rsid w:val="009606E6"/>
    <w:rsid w:val="00961B83"/>
    <w:rsid w:val="0096263B"/>
    <w:rsid w:val="00962F07"/>
    <w:rsid w:val="00962F40"/>
    <w:rsid w:val="00963968"/>
    <w:rsid w:val="00963AE2"/>
    <w:rsid w:val="0096489F"/>
    <w:rsid w:val="009657F8"/>
    <w:rsid w:val="00966019"/>
    <w:rsid w:val="00970F70"/>
    <w:rsid w:val="00971056"/>
    <w:rsid w:val="00971588"/>
    <w:rsid w:val="0097252B"/>
    <w:rsid w:val="00972668"/>
    <w:rsid w:val="009727B4"/>
    <w:rsid w:val="00972C36"/>
    <w:rsid w:val="00973878"/>
    <w:rsid w:val="00974907"/>
    <w:rsid w:val="00975768"/>
    <w:rsid w:val="00977C40"/>
    <w:rsid w:val="009805A0"/>
    <w:rsid w:val="00980FE9"/>
    <w:rsid w:val="00982454"/>
    <w:rsid w:val="00982DBD"/>
    <w:rsid w:val="009830D3"/>
    <w:rsid w:val="00983B8F"/>
    <w:rsid w:val="009846B5"/>
    <w:rsid w:val="009849F0"/>
    <w:rsid w:val="0098595E"/>
    <w:rsid w:val="00986073"/>
    <w:rsid w:val="00986821"/>
    <w:rsid w:val="00986A04"/>
    <w:rsid w:val="0099059B"/>
    <w:rsid w:val="009909DD"/>
    <w:rsid w:val="00990EE2"/>
    <w:rsid w:val="0099101B"/>
    <w:rsid w:val="00991280"/>
    <w:rsid w:val="009916D2"/>
    <w:rsid w:val="0099197E"/>
    <w:rsid w:val="0099229C"/>
    <w:rsid w:val="00992F8F"/>
    <w:rsid w:val="00993714"/>
    <w:rsid w:val="009943C4"/>
    <w:rsid w:val="00995214"/>
    <w:rsid w:val="00995C9F"/>
    <w:rsid w:val="00995D2C"/>
    <w:rsid w:val="00996436"/>
    <w:rsid w:val="00996FC7"/>
    <w:rsid w:val="0099752D"/>
    <w:rsid w:val="009A0461"/>
    <w:rsid w:val="009A05A3"/>
    <w:rsid w:val="009A12A7"/>
    <w:rsid w:val="009A28A2"/>
    <w:rsid w:val="009A2E6D"/>
    <w:rsid w:val="009A4712"/>
    <w:rsid w:val="009A5191"/>
    <w:rsid w:val="009A5492"/>
    <w:rsid w:val="009A5A8A"/>
    <w:rsid w:val="009A6119"/>
    <w:rsid w:val="009A71A2"/>
    <w:rsid w:val="009A747E"/>
    <w:rsid w:val="009A7CCB"/>
    <w:rsid w:val="009B063C"/>
    <w:rsid w:val="009B0F5C"/>
    <w:rsid w:val="009B11D6"/>
    <w:rsid w:val="009B1A77"/>
    <w:rsid w:val="009B241E"/>
    <w:rsid w:val="009B2EE9"/>
    <w:rsid w:val="009B3535"/>
    <w:rsid w:val="009B36C8"/>
    <w:rsid w:val="009B4676"/>
    <w:rsid w:val="009B475C"/>
    <w:rsid w:val="009B4864"/>
    <w:rsid w:val="009B5504"/>
    <w:rsid w:val="009B5904"/>
    <w:rsid w:val="009B62D6"/>
    <w:rsid w:val="009B649B"/>
    <w:rsid w:val="009B6F16"/>
    <w:rsid w:val="009C0940"/>
    <w:rsid w:val="009C125E"/>
    <w:rsid w:val="009C14CD"/>
    <w:rsid w:val="009C1D99"/>
    <w:rsid w:val="009C1F8B"/>
    <w:rsid w:val="009C2099"/>
    <w:rsid w:val="009C20A8"/>
    <w:rsid w:val="009C2F43"/>
    <w:rsid w:val="009C36DE"/>
    <w:rsid w:val="009C3701"/>
    <w:rsid w:val="009C43D5"/>
    <w:rsid w:val="009C46AE"/>
    <w:rsid w:val="009C5625"/>
    <w:rsid w:val="009C7053"/>
    <w:rsid w:val="009C717B"/>
    <w:rsid w:val="009D1547"/>
    <w:rsid w:val="009D232B"/>
    <w:rsid w:val="009D2384"/>
    <w:rsid w:val="009D3240"/>
    <w:rsid w:val="009D3A6E"/>
    <w:rsid w:val="009D4647"/>
    <w:rsid w:val="009D554C"/>
    <w:rsid w:val="009D6161"/>
    <w:rsid w:val="009D61D9"/>
    <w:rsid w:val="009D624D"/>
    <w:rsid w:val="009D6EC9"/>
    <w:rsid w:val="009D7380"/>
    <w:rsid w:val="009D7581"/>
    <w:rsid w:val="009D7724"/>
    <w:rsid w:val="009E0583"/>
    <w:rsid w:val="009E0AB4"/>
    <w:rsid w:val="009E0C02"/>
    <w:rsid w:val="009E1FA4"/>
    <w:rsid w:val="009E21FE"/>
    <w:rsid w:val="009E23A1"/>
    <w:rsid w:val="009E2906"/>
    <w:rsid w:val="009E3562"/>
    <w:rsid w:val="009E4814"/>
    <w:rsid w:val="009E4942"/>
    <w:rsid w:val="009E65F8"/>
    <w:rsid w:val="009E7975"/>
    <w:rsid w:val="009F089F"/>
    <w:rsid w:val="009F0B67"/>
    <w:rsid w:val="009F16E6"/>
    <w:rsid w:val="009F1758"/>
    <w:rsid w:val="009F1E4B"/>
    <w:rsid w:val="009F307E"/>
    <w:rsid w:val="009F50DE"/>
    <w:rsid w:val="009F54F9"/>
    <w:rsid w:val="009F6D34"/>
    <w:rsid w:val="009F7BB0"/>
    <w:rsid w:val="00A000E9"/>
    <w:rsid w:val="00A0010E"/>
    <w:rsid w:val="00A00D50"/>
    <w:rsid w:val="00A015F0"/>
    <w:rsid w:val="00A0199C"/>
    <w:rsid w:val="00A02B5C"/>
    <w:rsid w:val="00A036C5"/>
    <w:rsid w:val="00A037D8"/>
    <w:rsid w:val="00A03AD2"/>
    <w:rsid w:val="00A041F5"/>
    <w:rsid w:val="00A042C9"/>
    <w:rsid w:val="00A052CF"/>
    <w:rsid w:val="00A07D84"/>
    <w:rsid w:val="00A10336"/>
    <w:rsid w:val="00A10CE2"/>
    <w:rsid w:val="00A12870"/>
    <w:rsid w:val="00A13811"/>
    <w:rsid w:val="00A14AE3"/>
    <w:rsid w:val="00A1623B"/>
    <w:rsid w:val="00A16DF1"/>
    <w:rsid w:val="00A17A17"/>
    <w:rsid w:val="00A20308"/>
    <w:rsid w:val="00A20A8A"/>
    <w:rsid w:val="00A20B1F"/>
    <w:rsid w:val="00A20CFD"/>
    <w:rsid w:val="00A218C4"/>
    <w:rsid w:val="00A235D0"/>
    <w:rsid w:val="00A24E56"/>
    <w:rsid w:val="00A266E1"/>
    <w:rsid w:val="00A27A7F"/>
    <w:rsid w:val="00A30794"/>
    <w:rsid w:val="00A3276A"/>
    <w:rsid w:val="00A32E8C"/>
    <w:rsid w:val="00A32FAD"/>
    <w:rsid w:val="00A33705"/>
    <w:rsid w:val="00A33D3A"/>
    <w:rsid w:val="00A345A3"/>
    <w:rsid w:val="00A348A1"/>
    <w:rsid w:val="00A349D2"/>
    <w:rsid w:val="00A35492"/>
    <w:rsid w:val="00A36E2B"/>
    <w:rsid w:val="00A371F7"/>
    <w:rsid w:val="00A37596"/>
    <w:rsid w:val="00A4044E"/>
    <w:rsid w:val="00A40CB0"/>
    <w:rsid w:val="00A42869"/>
    <w:rsid w:val="00A4379F"/>
    <w:rsid w:val="00A4434D"/>
    <w:rsid w:val="00A44D08"/>
    <w:rsid w:val="00A45039"/>
    <w:rsid w:val="00A454E0"/>
    <w:rsid w:val="00A45546"/>
    <w:rsid w:val="00A4585A"/>
    <w:rsid w:val="00A459D6"/>
    <w:rsid w:val="00A45B12"/>
    <w:rsid w:val="00A45DAE"/>
    <w:rsid w:val="00A462D5"/>
    <w:rsid w:val="00A46F7C"/>
    <w:rsid w:val="00A471A7"/>
    <w:rsid w:val="00A47A11"/>
    <w:rsid w:val="00A47E76"/>
    <w:rsid w:val="00A502EF"/>
    <w:rsid w:val="00A50B8A"/>
    <w:rsid w:val="00A51B6B"/>
    <w:rsid w:val="00A51F40"/>
    <w:rsid w:val="00A52516"/>
    <w:rsid w:val="00A52982"/>
    <w:rsid w:val="00A53AF8"/>
    <w:rsid w:val="00A5413B"/>
    <w:rsid w:val="00A55B36"/>
    <w:rsid w:val="00A5717B"/>
    <w:rsid w:val="00A572BC"/>
    <w:rsid w:val="00A61049"/>
    <w:rsid w:val="00A621A5"/>
    <w:rsid w:val="00A64036"/>
    <w:rsid w:val="00A64161"/>
    <w:rsid w:val="00A6555F"/>
    <w:rsid w:val="00A669FE"/>
    <w:rsid w:val="00A67428"/>
    <w:rsid w:val="00A67CD8"/>
    <w:rsid w:val="00A70260"/>
    <w:rsid w:val="00A70CF3"/>
    <w:rsid w:val="00A7155E"/>
    <w:rsid w:val="00A71BC1"/>
    <w:rsid w:val="00A71E76"/>
    <w:rsid w:val="00A72BA1"/>
    <w:rsid w:val="00A7308C"/>
    <w:rsid w:val="00A73752"/>
    <w:rsid w:val="00A74EDE"/>
    <w:rsid w:val="00A75396"/>
    <w:rsid w:val="00A763AE"/>
    <w:rsid w:val="00A76984"/>
    <w:rsid w:val="00A76B0D"/>
    <w:rsid w:val="00A76DE5"/>
    <w:rsid w:val="00A80FBD"/>
    <w:rsid w:val="00A815FD"/>
    <w:rsid w:val="00A81AB5"/>
    <w:rsid w:val="00A822CB"/>
    <w:rsid w:val="00A82724"/>
    <w:rsid w:val="00A82C5A"/>
    <w:rsid w:val="00A82CBB"/>
    <w:rsid w:val="00A83A1B"/>
    <w:rsid w:val="00A83FF6"/>
    <w:rsid w:val="00A85490"/>
    <w:rsid w:val="00A8561B"/>
    <w:rsid w:val="00A8620F"/>
    <w:rsid w:val="00A8653F"/>
    <w:rsid w:val="00A86AAB"/>
    <w:rsid w:val="00A8769A"/>
    <w:rsid w:val="00A90824"/>
    <w:rsid w:val="00A92C03"/>
    <w:rsid w:val="00A92C1A"/>
    <w:rsid w:val="00A92EC0"/>
    <w:rsid w:val="00A92EED"/>
    <w:rsid w:val="00A97364"/>
    <w:rsid w:val="00A9772B"/>
    <w:rsid w:val="00A97D3C"/>
    <w:rsid w:val="00AA0660"/>
    <w:rsid w:val="00AA0FDF"/>
    <w:rsid w:val="00AA2DC4"/>
    <w:rsid w:val="00AA3402"/>
    <w:rsid w:val="00AA3875"/>
    <w:rsid w:val="00AA3D71"/>
    <w:rsid w:val="00AA404A"/>
    <w:rsid w:val="00AA40DC"/>
    <w:rsid w:val="00AA5E6E"/>
    <w:rsid w:val="00AA5FE2"/>
    <w:rsid w:val="00AA6228"/>
    <w:rsid w:val="00AA69A4"/>
    <w:rsid w:val="00AA7382"/>
    <w:rsid w:val="00AB0AD5"/>
    <w:rsid w:val="00AB0C23"/>
    <w:rsid w:val="00AB2006"/>
    <w:rsid w:val="00AB2744"/>
    <w:rsid w:val="00AB274F"/>
    <w:rsid w:val="00AB2D31"/>
    <w:rsid w:val="00AB2FFC"/>
    <w:rsid w:val="00AB316E"/>
    <w:rsid w:val="00AB3DCB"/>
    <w:rsid w:val="00AB5F30"/>
    <w:rsid w:val="00AB6BE3"/>
    <w:rsid w:val="00AB6C86"/>
    <w:rsid w:val="00AC067E"/>
    <w:rsid w:val="00AC0FF4"/>
    <w:rsid w:val="00AC25AD"/>
    <w:rsid w:val="00AC2610"/>
    <w:rsid w:val="00AC37C3"/>
    <w:rsid w:val="00AC37F3"/>
    <w:rsid w:val="00AC3E38"/>
    <w:rsid w:val="00AC489E"/>
    <w:rsid w:val="00AC4C32"/>
    <w:rsid w:val="00AC4D07"/>
    <w:rsid w:val="00AC4F4D"/>
    <w:rsid w:val="00AC535B"/>
    <w:rsid w:val="00AC5F6A"/>
    <w:rsid w:val="00AC78A1"/>
    <w:rsid w:val="00AC7C62"/>
    <w:rsid w:val="00AD0046"/>
    <w:rsid w:val="00AD0569"/>
    <w:rsid w:val="00AD0B3C"/>
    <w:rsid w:val="00AD0F54"/>
    <w:rsid w:val="00AD1CC0"/>
    <w:rsid w:val="00AD225D"/>
    <w:rsid w:val="00AD22B5"/>
    <w:rsid w:val="00AD3DB4"/>
    <w:rsid w:val="00AD4C0A"/>
    <w:rsid w:val="00AD5106"/>
    <w:rsid w:val="00AD5D95"/>
    <w:rsid w:val="00AD5ECA"/>
    <w:rsid w:val="00AD69A6"/>
    <w:rsid w:val="00AD6F04"/>
    <w:rsid w:val="00AE3B0B"/>
    <w:rsid w:val="00AE567C"/>
    <w:rsid w:val="00AE5853"/>
    <w:rsid w:val="00AE5A72"/>
    <w:rsid w:val="00AE5D6F"/>
    <w:rsid w:val="00AE69CC"/>
    <w:rsid w:val="00AE7935"/>
    <w:rsid w:val="00AF11CB"/>
    <w:rsid w:val="00AF149D"/>
    <w:rsid w:val="00AF187B"/>
    <w:rsid w:val="00AF1CCA"/>
    <w:rsid w:val="00AF1F04"/>
    <w:rsid w:val="00AF3D59"/>
    <w:rsid w:val="00AF47BE"/>
    <w:rsid w:val="00AF623F"/>
    <w:rsid w:val="00AF6794"/>
    <w:rsid w:val="00B016F7"/>
    <w:rsid w:val="00B02BDD"/>
    <w:rsid w:val="00B0434E"/>
    <w:rsid w:val="00B055B9"/>
    <w:rsid w:val="00B059CC"/>
    <w:rsid w:val="00B05B38"/>
    <w:rsid w:val="00B06D36"/>
    <w:rsid w:val="00B10171"/>
    <w:rsid w:val="00B11372"/>
    <w:rsid w:val="00B11CB2"/>
    <w:rsid w:val="00B1200C"/>
    <w:rsid w:val="00B138BB"/>
    <w:rsid w:val="00B13D85"/>
    <w:rsid w:val="00B1414A"/>
    <w:rsid w:val="00B15BD0"/>
    <w:rsid w:val="00B16296"/>
    <w:rsid w:val="00B16DEE"/>
    <w:rsid w:val="00B16FCC"/>
    <w:rsid w:val="00B17334"/>
    <w:rsid w:val="00B1786A"/>
    <w:rsid w:val="00B206D8"/>
    <w:rsid w:val="00B20C9A"/>
    <w:rsid w:val="00B216E2"/>
    <w:rsid w:val="00B21C9A"/>
    <w:rsid w:val="00B223C3"/>
    <w:rsid w:val="00B23627"/>
    <w:rsid w:val="00B23909"/>
    <w:rsid w:val="00B24217"/>
    <w:rsid w:val="00B249F0"/>
    <w:rsid w:val="00B25BF3"/>
    <w:rsid w:val="00B25D17"/>
    <w:rsid w:val="00B275EA"/>
    <w:rsid w:val="00B30C1D"/>
    <w:rsid w:val="00B312C7"/>
    <w:rsid w:val="00B316B9"/>
    <w:rsid w:val="00B32E58"/>
    <w:rsid w:val="00B335A2"/>
    <w:rsid w:val="00B34371"/>
    <w:rsid w:val="00B3497B"/>
    <w:rsid w:val="00B34F17"/>
    <w:rsid w:val="00B35313"/>
    <w:rsid w:val="00B35564"/>
    <w:rsid w:val="00B35E9C"/>
    <w:rsid w:val="00B36666"/>
    <w:rsid w:val="00B36958"/>
    <w:rsid w:val="00B37104"/>
    <w:rsid w:val="00B40AFF"/>
    <w:rsid w:val="00B410E1"/>
    <w:rsid w:val="00B414A7"/>
    <w:rsid w:val="00B41A55"/>
    <w:rsid w:val="00B4279F"/>
    <w:rsid w:val="00B42CE1"/>
    <w:rsid w:val="00B438B8"/>
    <w:rsid w:val="00B43D9A"/>
    <w:rsid w:val="00B447D7"/>
    <w:rsid w:val="00B44E90"/>
    <w:rsid w:val="00B44F9F"/>
    <w:rsid w:val="00B450E0"/>
    <w:rsid w:val="00B462C1"/>
    <w:rsid w:val="00B4675B"/>
    <w:rsid w:val="00B46D69"/>
    <w:rsid w:val="00B47364"/>
    <w:rsid w:val="00B47CBE"/>
    <w:rsid w:val="00B47D0D"/>
    <w:rsid w:val="00B47D39"/>
    <w:rsid w:val="00B51454"/>
    <w:rsid w:val="00B51C97"/>
    <w:rsid w:val="00B52B7D"/>
    <w:rsid w:val="00B531D2"/>
    <w:rsid w:val="00B53616"/>
    <w:rsid w:val="00B53CCA"/>
    <w:rsid w:val="00B53F2C"/>
    <w:rsid w:val="00B54441"/>
    <w:rsid w:val="00B54A5F"/>
    <w:rsid w:val="00B560B1"/>
    <w:rsid w:val="00B560C2"/>
    <w:rsid w:val="00B56409"/>
    <w:rsid w:val="00B56F9B"/>
    <w:rsid w:val="00B61C3F"/>
    <w:rsid w:val="00B61D11"/>
    <w:rsid w:val="00B6261E"/>
    <w:rsid w:val="00B637DA"/>
    <w:rsid w:val="00B6488D"/>
    <w:rsid w:val="00B64919"/>
    <w:rsid w:val="00B6497F"/>
    <w:rsid w:val="00B65C34"/>
    <w:rsid w:val="00B65C65"/>
    <w:rsid w:val="00B65D7E"/>
    <w:rsid w:val="00B667C6"/>
    <w:rsid w:val="00B66FEA"/>
    <w:rsid w:val="00B671A3"/>
    <w:rsid w:val="00B672BA"/>
    <w:rsid w:val="00B673AE"/>
    <w:rsid w:val="00B6794E"/>
    <w:rsid w:val="00B67F56"/>
    <w:rsid w:val="00B702DA"/>
    <w:rsid w:val="00B733F9"/>
    <w:rsid w:val="00B73838"/>
    <w:rsid w:val="00B7421A"/>
    <w:rsid w:val="00B75258"/>
    <w:rsid w:val="00B75267"/>
    <w:rsid w:val="00B75473"/>
    <w:rsid w:val="00B75BBD"/>
    <w:rsid w:val="00B75EE5"/>
    <w:rsid w:val="00B75F20"/>
    <w:rsid w:val="00B762FD"/>
    <w:rsid w:val="00B77139"/>
    <w:rsid w:val="00B773FE"/>
    <w:rsid w:val="00B803F4"/>
    <w:rsid w:val="00B808A4"/>
    <w:rsid w:val="00B80BB7"/>
    <w:rsid w:val="00B81371"/>
    <w:rsid w:val="00B816C6"/>
    <w:rsid w:val="00B821C3"/>
    <w:rsid w:val="00B828A7"/>
    <w:rsid w:val="00B83370"/>
    <w:rsid w:val="00B8341D"/>
    <w:rsid w:val="00B83E2E"/>
    <w:rsid w:val="00B8419C"/>
    <w:rsid w:val="00B84363"/>
    <w:rsid w:val="00B84371"/>
    <w:rsid w:val="00B84B6C"/>
    <w:rsid w:val="00B85EA6"/>
    <w:rsid w:val="00B8705C"/>
    <w:rsid w:val="00B87DC4"/>
    <w:rsid w:val="00B87F9A"/>
    <w:rsid w:val="00B902E7"/>
    <w:rsid w:val="00B9030B"/>
    <w:rsid w:val="00B90B7C"/>
    <w:rsid w:val="00B9217F"/>
    <w:rsid w:val="00B922D9"/>
    <w:rsid w:val="00B926D6"/>
    <w:rsid w:val="00B937A6"/>
    <w:rsid w:val="00B93DEF"/>
    <w:rsid w:val="00B9425C"/>
    <w:rsid w:val="00B94C17"/>
    <w:rsid w:val="00B950D2"/>
    <w:rsid w:val="00B966BF"/>
    <w:rsid w:val="00B97436"/>
    <w:rsid w:val="00B974B4"/>
    <w:rsid w:val="00BA0012"/>
    <w:rsid w:val="00BA0180"/>
    <w:rsid w:val="00BA0921"/>
    <w:rsid w:val="00BA2938"/>
    <w:rsid w:val="00BA3241"/>
    <w:rsid w:val="00BA33E2"/>
    <w:rsid w:val="00BA384D"/>
    <w:rsid w:val="00BA3DCE"/>
    <w:rsid w:val="00BA4923"/>
    <w:rsid w:val="00BA4EEA"/>
    <w:rsid w:val="00BA4F66"/>
    <w:rsid w:val="00BA5A80"/>
    <w:rsid w:val="00BA71D7"/>
    <w:rsid w:val="00BA7987"/>
    <w:rsid w:val="00BA7AAE"/>
    <w:rsid w:val="00BA7CFA"/>
    <w:rsid w:val="00BB04E3"/>
    <w:rsid w:val="00BB0919"/>
    <w:rsid w:val="00BB1309"/>
    <w:rsid w:val="00BB16B8"/>
    <w:rsid w:val="00BB2592"/>
    <w:rsid w:val="00BB2C94"/>
    <w:rsid w:val="00BB3156"/>
    <w:rsid w:val="00BB3C9C"/>
    <w:rsid w:val="00BB3DDC"/>
    <w:rsid w:val="00BB594C"/>
    <w:rsid w:val="00BB5CA9"/>
    <w:rsid w:val="00BB6662"/>
    <w:rsid w:val="00BC0361"/>
    <w:rsid w:val="00BC0788"/>
    <w:rsid w:val="00BC0CE4"/>
    <w:rsid w:val="00BC1F07"/>
    <w:rsid w:val="00BC2018"/>
    <w:rsid w:val="00BC260A"/>
    <w:rsid w:val="00BC2D03"/>
    <w:rsid w:val="00BC30BF"/>
    <w:rsid w:val="00BC3150"/>
    <w:rsid w:val="00BC4E2C"/>
    <w:rsid w:val="00BC4F95"/>
    <w:rsid w:val="00BC573F"/>
    <w:rsid w:val="00BC5750"/>
    <w:rsid w:val="00BC61B2"/>
    <w:rsid w:val="00BC6C2E"/>
    <w:rsid w:val="00BC70FA"/>
    <w:rsid w:val="00BD010F"/>
    <w:rsid w:val="00BD02D5"/>
    <w:rsid w:val="00BD0683"/>
    <w:rsid w:val="00BD0FF1"/>
    <w:rsid w:val="00BD1092"/>
    <w:rsid w:val="00BD1838"/>
    <w:rsid w:val="00BD1B67"/>
    <w:rsid w:val="00BD1D06"/>
    <w:rsid w:val="00BD2C5E"/>
    <w:rsid w:val="00BD335B"/>
    <w:rsid w:val="00BD33B6"/>
    <w:rsid w:val="00BD3D7F"/>
    <w:rsid w:val="00BD4097"/>
    <w:rsid w:val="00BD4209"/>
    <w:rsid w:val="00BD49AB"/>
    <w:rsid w:val="00BD4E41"/>
    <w:rsid w:val="00BD532C"/>
    <w:rsid w:val="00BD6560"/>
    <w:rsid w:val="00BE00FA"/>
    <w:rsid w:val="00BE0C95"/>
    <w:rsid w:val="00BE1300"/>
    <w:rsid w:val="00BE1485"/>
    <w:rsid w:val="00BE2314"/>
    <w:rsid w:val="00BE309D"/>
    <w:rsid w:val="00BE545A"/>
    <w:rsid w:val="00BE5E11"/>
    <w:rsid w:val="00BE6C95"/>
    <w:rsid w:val="00BE74FA"/>
    <w:rsid w:val="00BE75D9"/>
    <w:rsid w:val="00BF055D"/>
    <w:rsid w:val="00BF0A54"/>
    <w:rsid w:val="00BF0F1C"/>
    <w:rsid w:val="00BF1B7F"/>
    <w:rsid w:val="00BF2A79"/>
    <w:rsid w:val="00BF2C41"/>
    <w:rsid w:val="00BF3297"/>
    <w:rsid w:val="00BF41F8"/>
    <w:rsid w:val="00BF5FEC"/>
    <w:rsid w:val="00BF6639"/>
    <w:rsid w:val="00BF6747"/>
    <w:rsid w:val="00BF6A08"/>
    <w:rsid w:val="00BF6B5B"/>
    <w:rsid w:val="00BF6D83"/>
    <w:rsid w:val="00BF702E"/>
    <w:rsid w:val="00BF704D"/>
    <w:rsid w:val="00BF7824"/>
    <w:rsid w:val="00C00709"/>
    <w:rsid w:val="00C01037"/>
    <w:rsid w:val="00C020F8"/>
    <w:rsid w:val="00C02535"/>
    <w:rsid w:val="00C03113"/>
    <w:rsid w:val="00C039A3"/>
    <w:rsid w:val="00C0435B"/>
    <w:rsid w:val="00C04666"/>
    <w:rsid w:val="00C04D22"/>
    <w:rsid w:val="00C06457"/>
    <w:rsid w:val="00C07332"/>
    <w:rsid w:val="00C10570"/>
    <w:rsid w:val="00C10974"/>
    <w:rsid w:val="00C11482"/>
    <w:rsid w:val="00C13AEF"/>
    <w:rsid w:val="00C14006"/>
    <w:rsid w:val="00C14131"/>
    <w:rsid w:val="00C149E0"/>
    <w:rsid w:val="00C14CDF"/>
    <w:rsid w:val="00C150E0"/>
    <w:rsid w:val="00C150F6"/>
    <w:rsid w:val="00C151B8"/>
    <w:rsid w:val="00C15419"/>
    <w:rsid w:val="00C15559"/>
    <w:rsid w:val="00C15A26"/>
    <w:rsid w:val="00C16762"/>
    <w:rsid w:val="00C1682A"/>
    <w:rsid w:val="00C17637"/>
    <w:rsid w:val="00C179FC"/>
    <w:rsid w:val="00C20681"/>
    <w:rsid w:val="00C208DE"/>
    <w:rsid w:val="00C20E29"/>
    <w:rsid w:val="00C20EB1"/>
    <w:rsid w:val="00C2139F"/>
    <w:rsid w:val="00C2200C"/>
    <w:rsid w:val="00C22CF5"/>
    <w:rsid w:val="00C22EFB"/>
    <w:rsid w:val="00C230A3"/>
    <w:rsid w:val="00C230FC"/>
    <w:rsid w:val="00C2364F"/>
    <w:rsid w:val="00C23AF5"/>
    <w:rsid w:val="00C252F4"/>
    <w:rsid w:val="00C25D88"/>
    <w:rsid w:val="00C25E9A"/>
    <w:rsid w:val="00C268B5"/>
    <w:rsid w:val="00C27836"/>
    <w:rsid w:val="00C27ABF"/>
    <w:rsid w:val="00C315FB"/>
    <w:rsid w:val="00C317BD"/>
    <w:rsid w:val="00C32B1A"/>
    <w:rsid w:val="00C32E86"/>
    <w:rsid w:val="00C33279"/>
    <w:rsid w:val="00C3357E"/>
    <w:rsid w:val="00C33B90"/>
    <w:rsid w:val="00C34B44"/>
    <w:rsid w:val="00C36D48"/>
    <w:rsid w:val="00C37DED"/>
    <w:rsid w:val="00C40541"/>
    <w:rsid w:val="00C4085C"/>
    <w:rsid w:val="00C40FE3"/>
    <w:rsid w:val="00C41015"/>
    <w:rsid w:val="00C41CA7"/>
    <w:rsid w:val="00C43166"/>
    <w:rsid w:val="00C43EDF"/>
    <w:rsid w:val="00C43FC1"/>
    <w:rsid w:val="00C43FEF"/>
    <w:rsid w:val="00C4418A"/>
    <w:rsid w:val="00C44443"/>
    <w:rsid w:val="00C44811"/>
    <w:rsid w:val="00C449EE"/>
    <w:rsid w:val="00C45194"/>
    <w:rsid w:val="00C454B0"/>
    <w:rsid w:val="00C45BF0"/>
    <w:rsid w:val="00C465D1"/>
    <w:rsid w:val="00C46B4E"/>
    <w:rsid w:val="00C47330"/>
    <w:rsid w:val="00C47458"/>
    <w:rsid w:val="00C47468"/>
    <w:rsid w:val="00C512C4"/>
    <w:rsid w:val="00C53243"/>
    <w:rsid w:val="00C5368D"/>
    <w:rsid w:val="00C53DFD"/>
    <w:rsid w:val="00C540E2"/>
    <w:rsid w:val="00C540EF"/>
    <w:rsid w:val="00C55FE8"/>
    <w:rsid w:val="00C56396"/>
    <w:rsid w:val="00C61307"/>
    <w:rsid w:val="00C6220B"/>
    <w:rsid w:val="00C622AE"/>
    <w:rsid w:val="00C62D19"/>
    <w:rsid w:val="00C63CF2"/>
    <w:rsid w:val="00C648FC"/>
    <w:rsid w:val="00C6512F"/>
    <w:rsid w:val="00C65DBA"/>
    <w:rsid w:val="00C663BE"/>
    <w:rsid w:val="00C66CD8"/>
    <w:rsid w:val="00C66F26"/>
    <w:rsid w:val="00C70508"/>
    <w:rsid w:val="00C711D3"/>
    <w:rsid w:val="00C71858"/>
    <w:rsid w:val="00C7191A"/>
    <w:rsid w:val="00C722C5"/>
    <w:rsid w:val="00C72EEB"/>
    <w:rsid w:val="00C73C34"/>
    <w:rsid w:val="00C744AE"/>
    <w:rsid w:val="00C74781"/>
    <w:rsid w:val="00C75F93"/>
    <w:rsid w:val="00C80034"/>
    <w:rsid w:val="00C809E6"/>
    <w:rsid w:val="00C80E55"/>
    <w:rsid w:val="00C82032"/>
    <w:rsid w:val="00C82206"/>
    <w:rsid w:val="00C82553"/>
    <w:rsid w:val="00C8322A"/>
    <w:rsid w:val="00C83EA7"/>
    <w:rsid w:val="00C84557"/>
    <w:rsid w:val="00C84559"/>
    <w:rsid w:val="00C8456F"/>
    <w:rsid w:val="00C84E47"/>
    <w:rsid w:val="00C85EC8"/>
    <w:rsid w:val="00C862C4"/>
    <w:rsid w:val="00C86B34"/>
    <w:rsid w:val="00C874BC"/>
    <w:rsid w:val="00C908F8"/>
    <w:rsid w:val="00C9249D"/>
    <w:rsid w:val="00C924D7"/>
    <w:rsid w:val="00C93293"/>
    <w:rsid w:val="00C94989"/>
    <w:rsid w:val="00C9520E"/>
    <w:rsid w:val="00C95593"/>
    <w:rsid w:val="00C957E7"/>
    <w:rsid w:val="00C95BAD"/>
    <w:rsid w:val="00C96A63"/>
    <w:rsid w:val="00C97093"/>
    <w:rsid w:val="00C9742A"/>
    <w:rsid w:val="00C974EA"/>
    <w:rsid w:val="00C97602"/>
    <w:rsid w:val="00C97850"/>
    <w:rsid w:val="00CA1869"/>
    <w:rsid w:val="00CA1ECD"/>
    <w:rsid w:val="00CA2022"/>
    <w:rsid w:val="00CA20C8"/>
    <w:rsid w:val="00CA306F"/>
    <w:rsid w:val="00CA57CC"/>
    <w:rsid w:val="00CA775C"/>
    <w:rsid w:val="00CA781C"/>
    <w:rsid w:val="00CA78E1"/>
    <w:rsid w:val="00CB0101"/>
    <w:rsid w:val="00CB12C8"/>
    <w:rsid w:val="00CB21A9"/>
    <w:rsid w:val="00CB2C86"/>
    <w:rsid w:val="00CB3524"/>
    <w:rsid w:val="00CB3C69"/>
    <w:rsid w:val="00CB57BF"/>
    <w:rsid w:val="00CB6D7D"/>
    <w:rsid w:val="00CB6EE8"/>
    <w:rsid w:val="00CB7FE7"/>
    <w:rsid w:val="00CC2DE4"/>
    <w:rsid w:val="00CC360E"/>
    <w:rsid w:val="00CC3D79"/>
    <w:rsid w:val="00CC46A9"/>
    <w:rsid w:val="00CC48D6"/>
    <w:rsid w:val="00CC5F83"/>
    <w:rsid w:val="00CC76D0"/>
    <w:rsid w:val="00CC7FEE"/>
    <w:rsid w:val="00CD0AE3"/>
    <w:rsid w:val="00CD221B"/>
    <w:rsid w:val="00CD296A"/>
    <w:rsid w:val="00CD3616"/>
    <w:rsid w:val="00CD3B28"/>
    <w:rsid w:val="00CD3D8C"/>
    <w:rsid w:val="00CD4DB2"/>
    <w:rsid w:val="00CD5543"/>
    <w:rsid w:val="00CD5CAA"/>
    <w:rsid w:val="00CD6866"/>
    <w:rsid w:val="00CD76D4"/>
    <w:rsid w:val="00CD7893"/>
    <w:rsid w:val="00CE03CC"/>
    <w:rsid w:val="00CE0D44"/>
    <w:rsid w:val="00CE0E42"/>
    <w:rsid w:val="00CE24C5"/>
    <w:rsid w:val="00CE2827"/>
    <w:rsid w:val="00CE3283"/>
    <w:rsid w:val="00CE4A83"/>
    <w:rsid w:val="00CE5729"/>
    <w:rsid w:val="00CE66D8"/>
    <w:rsid w:val="00CE670C"/>
    <w:rsid w:val="00CE6C5A"/>
    <w:rsid w:val="00CE7724"/>
    <w:rsid w:val="00CE7E6A"/>
    <w:rsid w:val="00CF030B"/>
    <w:rsid w:val="00CF0A2B"/>
    <w:rsid w:val="00CF109D"/>
    <w:rsid w:val="00CF23A2"/>
    <w:rsid w:val="00CF403D"/>
    <w:rsid w:val="00CF4333"/>
    <w:rsid w:val="00CF4740"/>
    <w:rsid w:val="00CF5050"/>
    <w:rsid w:val="00CF5F6B"/>
    <w:rsid w:val="00CF6A5A"/>
    <w:rsid w:val="00CF6EB2"/>
    <w:rsid w:val="00CF7FE1"/>
    <w:rsid w:val="00D00126"/>
    <w:rsid w:val="00D00230"/>
    <w:rsid w:val="00D00809"/>
    <w:rsid w:val="00D01254"/>
    <w:rsid w:val="00D0125F"/>
    <w:rsid w:val="00D02B69"/>
    <w:rsid w:val="00D02C1D"/>
    <w:rsid w:val="00D0341A"/>
    <w:rsid w:val="00D03870"/>
    <w:rsid w:val="00D03B57"/>
    <w:rsid w:val="00D049BE"/>
    <w:rsid w:val="00D05039"/>
    <w:rsid w:val="00D051F8"/>
    <w:rsid w:val="00D07227"/>
    <w:rsid w:val="00D10510"/>
    <w:rsid w:val="00D12C5F"/>
    <w:rsid w:val="00D12D70"/>
    <w:rsid w:val="00D12EE7"/>
    <w:rsid w:val="00D130AF"/>
    <w:rsid w:val="00D1373C"/>
    <w:rsid w:val="00D13796"/>
    <w:rsid w:val="00D1418F"/>
    <w:rsid w:val="00D15162"/>
    <w:rsid w:val="00D1674E"/>
    <w:rsid w:val="00D16EC5"/>
    <w:rsid w:val="00D171D4"/>
    <w:rsid w:val="00D17702"/>
    <w:rsid w:val="00D17C3D"/>
    <w:rsid w:val="00D20924"/>
    <w:rsid w:val="00D225CB"/>
    <w:rsid w:val="00D23EC0"/>
    <w:rsid w:val="00D24BA0"/>
    <w:rsid w:val="00D257D1"/>
    <w:rsid w:val="00D25A9F"/>
    <w:rsid w:val="00D2734A"/>
    <w:rsid w:val="00D276CF"/>
    <w:rsid w:val="00D27D9F"/>
    <w:rsid w:val="00D27FD7"/>
    <w:rsid w:val="00D30003"/>
    <w:rsid w:val="00D300EA"/>
    <w:rsid w:val="00D306AB"/>
    <w:rsid w:val="00D308D3"/>
    <w:rsid w:val="00D30E77"/>
    <w:rsid w:val="00D31B93"/>
    <w:rsid w:val="00D33323"/>
    <w:rsid w:val="00D3434D"/>
    <w:rsid w:val="00D3469A"/>
    <w:rsid w:val="00D3478C"/>
    <w:rsid w:val="00D347FB"/>
    <w:rsid w:val="00D34A5C"/>
    <w:rsid w:val="00D34BDC"/>
    <w:rsid w:val="00D35986"/>
    <w:rsid w:val="00D35E6C"/>
    <w:rsid w:val="00D36A6A"/>
    <w:rsid w:val="00D37494"/>
    <w:rsid w:val="00D37495"/>
    <w:rsid w:val="00D3789A"/>
    <w:rsid w:val="00D406EC"/>
    <w:rsid w:val="00D407B7"/>
    <w:rsid w:val="00D408E9"/>
    <w:rsid w:val="00D409B3"/>
    <w:rsid w:val="00D40DD6"/>
    <w:rsid w:val="00D4174A"/>
    <w:rsid w:val="00D41D2C"/>
    <w:rsid w:val="00D41E2D"/>
    <w:rsid w:val="00D4287D"/>
    <w:rsid w:val="00D42957"/>
    <w:rsid w:val="00D4357D"/>
    <w:rsid w:val="00D4409E"/>
    <w:rsid w:val="00D44EAC"/>
    <w:rsid w:val="00D47265"/>
    <w:rsid w:val="00D472EB"/>
    <w:rsid w:val="00D4793C"/>
    <w:rsid w:val="00D53F55"/>
    <w:rsid w:val="00D55346"/>
    <w:rsid w:val="00D56485"/>
    <w:rsid w:val="00D57066"/>
    <w:rsid w:val="00D570D1"/>
    <w:rsid w:val="00D60CD3"/>
    <w:rsid w:val="00D614CF"/>
    <w:rsid w:val="00D61B2A"/>
    <w:rsid w:val="00D62723"/>
    <w:rsid w:val="00D63990"/>
    <w:rsid w:val="00D6404D"/>
    <w:rsid w:val="00D64632"/>
    <w:rsid w:val="00D65068"/>
    <w:rsid w:val="00D65243"/>
    <w:rsid w:val="00D658A1"/>
    <w:rsid w:val="00D675ED"/>
    <w:rsid w:val="00D70F0E"/>
    <w:rsid w:val="00D71816"/>
    <w:rsid w:val="00D7198C"/>
    <w:rsid w:val="00D71B21"/>
    <w:rsid w:val="00D71D4E"/>
    <w:rsid w:val="00D72F9A"/>
    <w:rsid w:val="00D73784"/>
    <w:rsid w:val="00D738F0"/>
    <w:rsid w:val="00D73B71"/>
    <w:rsid w:val="00D74FD3"/>
    <w:rsid w:val="00D7577D"/>
    <w:rsid w:val="00D75CDC"/>
    <w:rsid w:val="00D76ECA"/>
    <w:rsid w:val="00D77552"/>
    <w:rsid w:val="00D81AB1"/>
    <w:rsid w:val="00D82CB3"/>
    <w:rsid w:val="00D82FA9"/>
    <w:rsid w:val="00D82FC0"/>
    <w:rsid w:val="00D8322A"/>
    <w:rsid w:val="00D83C17"/>
    <w:rsid w:val="00D8452B"/>
    <w:rsid w:val="00D84FFF"/>
    <w:rsid w:val="00D8510C"/>
    <w:rsid w:val="00D85285"/>
    <w:rsid w:val="00D85885"/>
    <w:rsid w:val="00D85A93"/>
    <w:rsid w:val="00D8633D"/>
    <w:rsid w:val="00D866C9"/>
    <w:rsid w:val="00D870F1"/>
    <w:rsid w:val="00D8720F"/>
    <w:rsid w:val="00D87527"/>
    <w:rsid w:val="00D87652"/>
    <w:rsid w:val="00D87880"/>
    <w:rsid w:val="00D91C8E"/>
    <w:rsid w:val="00D9238F"/>
    <w:rsid w:val="00D92D08"/>
    <w:rsid w:val="00D9301B"/>
    <w:rsid w:val="00D9372E"/>
    <w:rsid w:val="00D9392E"/>
    <w:rsid w:val="00D93951"/>
    <w:rsid w:val="00D942E8"/>
    <w:rsid w:val="00D947F0"/>
    <w:rsid w:val="00D956DB"/>
    <w:rsid w:val="00D95F73"/>
    <w:rsid w:val="00D963CC"/>
    <w:rsid w:val="00D96A04"/>
    <w:rsid w:val="00D96E40"/>
    <w:rsid w:val="00D96EB7"/>
    <w:rsid w:val="00D9726D"/>
    <w:rsid w:val="00D9728D"/>
    <w:rsid w:val="00D973B2"/>
    <w:rsid w:val="00DA0C4C"/>
    <w:rsid w:val="00DA0D61"/>
    <w:rsid w:val="00DA1BEE"/>
    <w:rsid w:val="00DA3A4F"/>
    <w:rsid w:val="00DA42C0"/>
    <w:rsid w:val="00DA52A2"/>
    <w:rsid w:val="00DA5E0E"/>
    <w:rsid w:val="00DA61FD"/>
    <w:rsid w:val="00DA6E45"/>
    <w:rsid w:val="00DA7AD9"/>
    <w:rsid w:val="00DA7B56"/>
    <w:rsid w:val="00DA7E2F"/>
    <w:rsid w:val="00DB0C0B"/>
    <w:rsid w:val="00DB1C43"/>
    <w:rsid w:val="00DB2B46"/>
    <w:rsid w:val="00DB2BFB"/>
    <w:rsid w:val="00DB31E7"/>
    <w:rsid w:val="00DB3A66"/>
    <w:rsid w:val="00DB4240"/>
    <w:rsid w:val="00DB4BEF"/>
    <w:rsid w:val="00DB521B"/>
    <w:rsid w:val="00DB5D6A"/>
    <w:rsid w:val="00DB5DEE"/>
    <w:rsid w:val="00DB67EE"/>
    <w:rsid w:val="00DB78B2"/>
    <w:rsid w:val="00DB7D76"/>
    <w:rsid w:val="00DC07E3"/>
    <w:rsid w:val="00DC1421"/>
    <w:rsid w:val="00DC1B92"/>
    <w:rsid w:val="00DC2278"/>
    <w:rsid w:val="00DC230C"/>
    <w:rsid w:val="00DC2CE7"/>
    <w:rsid w:val="00DC301A"/>
    <w:rsid w:val="00DC4260"/>
    <w:rsid w:val="00DC635C"/>
    <w:rsid w:val="00DC6AEA"/>
    <w:rsid w:val="00DC7377"/>
    <w:rsid w:val="00DC760A"/>
    <w:rsid w:val="00DD3C18"/>
    <w:rsid w:val="00DD4849"/>
    <w:rsid w:val="00DD4CD3"/>
    <w:rsid w:val="00DD5940"/>
    <w:rsid w:val="00DD5E7B"/>
    <w:rsid w:val="00DD7C4B"/>
    <w:rsid w:val="00DE0D83"/>
    <w:rsid w:val="00DE0F77"/>
    <w:rsid w:val="00DE0FC0"/>
    <w:rsid w:val="00DE224D"/>
    <w:rsid w:val="00DE2866"/>
    <w:rsid w:val="00DE3A31"/>
    <w:rsid w:val="00DE3ED4"/>
    <w:rsid w:val="00DE47A8"/>
    <w:rsid w:val="00DE53F5"/>
    <w:rsid w:val="00DE573B"/>
    <w:rsid w:val="00DE58ED"/>
    <w:rsid w:val="00DE608A"/>
    <w:rsid w:val="00DE65D3"/>
    <w:rsid w:val="00DE761E"/>
    <w:rsid w:val="00DE7E44"/>
    <w:rsid w:val="00DF074E"/>
    <w:rsid w:val="00DF13A5"/>
    <w:rsid w:val="00DF13EF"/>
    <w:rsid w:val="00DF178A"/>
    <w:rsid w:val="00DF1C93"/>
    <w:rsid w:val="00DF1E5D"/>
    <w:rsid w:val="00DF2ABA"/>
    <w:rsid w:val="00DF363D"/>
    <w:rsid w:val="00DF419C"/>
    <w:rsid w:val="00DF461F"/>
    <w:rsid w:val="00DF51C5"/>
    <w:rsid w:val="00DF72C7"/>
    <w:rsid w:val="00DF74FA"/>
    <w:rsid w:val="00E0100E"/>
    <w:rsid w:val="00E01358"/>
    <w:rsid w:val="00E01E64"/>
    <w:rsid w:val="00E03246"/>
    <w:rsid w:val="00E03264"/>
    <w:rsid w:val="00E03508"/>
    <w:rsid w:val="00E03883"/>
    <w:rsid w:val="00E03C0E"/>
    <w:rsid w:val="00E05083"/>
    <w:rsid w:val="00E052B3"/>
    <w:rsid w:val="00E070F2"/>
    <w:rsid w:val="00E073C2"/>
    <w:rsid w:val="00E10739"/>
    <w:rsid w:val="00E10C25"/>
    <w:rsid w:val="00E1123F"/>
    <w:rsid w:val="00E11924"/>
    <w:rsid w:val="00E12D1C"/>
    <w:rsid w:val="00E1327D"/>
    <w:rsid w:val="00E13842"/>
    <w:rsid w:val="00E142AF"/>
    <w:rsid w:val="00E14317"/>
    <w:rsid w:val="00E147FB"/>
    <w:rsid w:val="00E14EF0"/>
    <w:rsid w:val="00E156DB"/>
    <w:rsid w:val="00E15A6C"/>
    <w:rsid w:val="00E15F90"/>
    <w:rsid w:val="00E16412"/>
    <w:rsid w:val="00E165DD"/>
    <w:rsid w:val="00E17F3A"/>
    <w:rsid w:val="00E2069C"/>
    <w:rsid w:val="00E21F52"/>
    <w:rsid w:val="00E227C3"/>
    <w:rsid w:val="00E22843"/>
    <w:rsid w:val="00E244F5"/>
    <w:rsid w:val="00E24C79"/>
    <w:rsid w:val="00E25E89"/>
    <w:rsid w:val="00E26881"/>
    <w:rsid w:val="00E269ED"/>
    <w:rsid w:val="00E26B14"/>
    <w:rsid w:val="00E26C1E"/>
    <w:rsid w:val="00E26DFE"/>
    <w:rsid w:val="00E2713B"/>
    <w:rsid w:val="00E31148"/>
    <w:rsid w:val="00E314C5"/>
    <w:rsid w:val="00E31ABA"/>
    <w:rsid w:val="00E324FC"/>
    <w:rsid w:val="00E3289D"/>
    <w:rsid w:val="00E32A41"/>
    <w:rsid w:val="00E32DDF"/>
    <w:rsid w:val="00E32E35"/>
    <w:rsid w:val="00E33108"/>
    <w:rsid w:val="00E33490"/>
    <w:rsid w:val="00E33825"/>
    <w:rsid w:val="00E34706"/>
    <w:rsid w:val="00E34942"/>
    <w:rsid w:val="00E35EA3"/>
    <w:rsid w:val="00E37290"/>
    <w:rsid w:val="00E37AE3"/>
    <w:rsid w:val="00E37C90"/>
    <w:rsid w:val="00E41894"/>
    <w:rsid w:val="00E41C80"/>
    <w:rsid w:val="00E42283"/>
    <w:rsid w:val="00E42427"/>
    <w:rsid w:val="00E43ABE"/>
    <w:rsid w:val="00E44148"/>
    <w:rsid w:val="00E442D0"/>
    <w:rsid w:val="00E443E0"/>
    <w:rsid w:val="00E445BD"/>
    <w:rsid w:val="00E45562"/>
    <w:rsid w:val="00E4563C"/>
    <w:rsid w:val="00E46497"/>
    <w:rsid w:val="00E47A5F"/>
    <w:rsid w:val="00E507A5"/>
    <w:rsid w:val="00E51842"/>
    <w:rsid w:val="00E51C75"/>
    <w:rsid w:val="00E528D2"/>
    <w:rsid w:val="00E54E89"/>
    <w:rsid w:val="00E54F6E"/>
    <w:rsid w:val="00E556FC"/>
    <w:rsid w:val="00E55EB2"/>
    <w:rsid w:val="00E57F9C"/>
    <w:rsid w:val="00E600D2"/>
    <w:rsid w:val="00E601CE"/>
    <w:rsid w:val="00E602CF"/>
    <w:rsid w:val="00E60719"/>
    <w:rsid w:val="00E61EE8"/>
    <w:rsid w:val="00E62441"/>
    <w:rsid w:val="00E631AD"/>
    <w:rsid w:val="00E63879"/>
    <w:rsid w:val="00E63CF5"/>
    <w:rsid w:val="00E64036"/>
    <w:rsid w:val="00E64EF0"/>
    <w:rsid w:val="00E65127"/>
    <w:rsid w:val="00E66EE6"/>
    <w:rsid w:val="00E71633"/>
    <w:rsid w:val="00E72689"/>
    <w:rsid w:val="00E72CBD"/>
    <w:rsid w:val="00E730AA"/>
    <w:rsid w:val="00E730DE"/>
    <w:rsid w:val="00E73682"/>
    <w:rsid w:val="00E73A2E"/>
    <w:rsid w:val="00E752CA"/>
    <w:rsid w:val="00E767B9"/>
    <w:rsid w:val="00E76F52"/>
    <w:rsid w:val="00E77583"/>
    <w:rsid w:val="00E77951"/>
    <w:rsid w:val="00E80774"/>
    <w:rsid w:val="00E815A9"/>
    <w:rsid w:val="00E828A5"/>
    <w:rsid w:val="00E82B54"/>
    <w:rsid w:val="00E83035"/>
    <w:rsid w:val="00E83095"/>
    <w:rsid w:val="00E838B2"/>
    <w:rsid w:val="00E84521"/>
    <w:rsid w:val="00E856B0"/>
    <w:rsid w:val="00E859DD"/>
    <w:rsid w:val="00E85D3F"/>
    <w:rsid w:val="00E867B1"/>
    <w:rsid w:val="00E869D5"/>
    <w:rsid w:val="00E86C2A"/>
    <w:rsid w:val="00E86CA1"/>
    <w:rsid w:val="00E87362"/>
    <w:rsid w:val="00E8771B"/>
    <w:rsid w:val="00E907B3"/>
    <w:rsid w:val="00E90A16"/>
    <w:rsid w:val="00E9111B"/>
    <w:rsid w:val="00E91E35"/>
    <w:rsid w:val="00E931C5"/>
    <w:rsid w:val="00E937B5"/>
    <w:rsid w:val="00E93917"/>
    <w:rsid w:val="00E9442F"/>
    <w:rsid w:val="00E94A5C"/>
    <w:rsid w:val="00E94E1B"/>
    <w:rsid w:val="00E95684"/>
    <w:rsid w:val="00E969D2"/>
    <w:rsid w:val="00E96EDD"/>
    <w:rsid w:val="00EA0252"/>
    <w:rsid w:val="00EA0CA1"/>
    <w:rsid w:val="00EA0DB8"/>
    <w:rsid w:val="00EA2BA1"/>
    <w:rsid w:val="00EA3249"/>
    <w:rsid w:val="00EA3C59"/>
    <w:rsid w:val="00EA3E35"/>
    <w:rsid w:val="00EA5118"/>
    <w:rsid w:val="00EA7A8D"/>
    <w:rsid w:val="00EB08C0"/>
    <w:rsid w:val="00EB0DF0"/>
    <w:rsid w:val="00EB18B4"/>
    <w:rsid w:val="00EB1A2C"/>
    <w:rsid w:val="00EB2B92"/>
    <w:rsid w:val="00EB2C7A"/>
    <w:rsid w:val="00EB3B26"/>
    <w:rsid w:val="00EB40DC"/>
    <w:rsid w:val="00EB53DE"/>
    <w:rsid w:val="00EB564B"/>
    <w:rsid w:val="00EB5A5B"/>
    <w:rsid w:val="00EB5EF2"/>
    <w:rsid w:val="00EB721C"/>
    <w:rsid w:val="00EB7405"/>
    <w:rsid w:val="00EB743F"/>
    <w:rsid w:val="00EB7C42"/>
    <w:rsid w:val="00EC064C"/>
    <w:rsid w:val="00EC0BFA"/>
    <w:rsid w:val="00EC115D"/>
    <w:rsid w:val="00EC1232"/>
    <w:rsid w:val="00EC2202"/>
    <w:rsid w:val="00EC2222"/>
    <w:rsid w:val="00EC239D"/>
    <w:rsid w:val="00EC3328"/>
    <w:rsid w:val="00EC34A9"/>
    <w:rsid w:val="00EC3934"/>
    <w:rsid w:val="00EC3BEB"/>
    <w:rsid w:val="00EC3C4B"/>
    <w:rsid w:val="00EC4708"/>
    <w:rsid w:val="00EC7352"/>
    <w:rsid w:val="00ED007B"/>
    <w:rsid w:val="00ED11BD"/>
    <w:rsid w:val="00ED1395"/>
    <w:rsid w:val="00ED163A"/>
    <w:rsid w:val="00ED2270"/>
    <w:rsid w:val="00ED512E"/>
    <w:rsid w:val="00ED541F"/>
    <w:rsid w:val="00ED5AF4"/>
    <w:rsid w:val="00ED62A8"/>
    <w:rsid w:val="00ED7CCE"/>
    <w:rsid w:val="00EE0293"/>
    <w:rsid w:val="00EE048D"/>
    <w:rsid w:val="00EE09CF"/>
    <w:rsid w:val="00EE0ACB"/>
    <w:rsid w:val="00EE0FAE"/>
    <w:rsid w:val="00EE107C"/>
    <w:rsid w:val="00EE1123"/>
    <w:rsid w:val="00EE1343"/>
    <w:rsid w:val="00EE280E"/>
    <w:rsid w:val="00EE3641"/>
    <w:rsid w:val="00EE3E9C"/>
    <w:rsid w:val="00EE4319"/>
    <w:rsid w:val="00EE43A8"/>
    <w:rsid w:val="00EE4D4C"/>
    <w:rsid w:val="00EE4F36"/>
    <w:rsid w:val="00EE4FBE"/>
    <w:rsid w:val="00EE73F2"/>
    <w:rsid w:val="00EF03E7"/>
    <w:rsid w:val="00EF0539"/>
    <w:rsid w:val="00EF1AD7"/>
    <w:rsid w:val="00EF227A"/>
    <w:rsid w:val="00EF2E2B"/>
    <w:rsid w:val="00EF34D2"/>
    <w:rsid w:val="00EF3C2F"/>
    <w:rsid w:val="00EF3F14"/>
    <w:rsid w:val="00EF4535"/>
    <w:rsid w:val="00EF4C26"/>
    <w:rsid w:val="00EF545E"/>
    <w:rsid w:val="00EF5CC0"/>
    <w:rsid w:val="00EF744B"/>
    <w:rsid w:val="00F005FA"/>
    <w:rsid w:val="00F0076A"/>
    <w:rsid w:val="00F012AC"/>
    <w:rsid w:val="00F012F5"/>
    <w:rsid w:val="00F0190C"/>
    <w:rsid w:val="00F02E83"/>
    <w:rsid w:val="00F02E9D"/>
    <w:rsid w:val="00F036BC"/>
    <w:rsid w:val="00F04044"/>
    <w:rsid w:val="00F04632"/>
    <w:rsid w:val="00F046C8"/>
    <w:rsid w:val="00F047AB"/>
    <w:rsid w:val="00F05DE1"/>
    <w:rsid w:val="00F06692"/>
    <w:rsid w:val="00F07200"/>
    <w:rsid w:val="00F07353"/>
    <w:rsid w:val="00F07426"/>
    <w:rsid w:val="00F104E6"/>
    <w:rsid w:val="00F10D01"/>
    <w:rsid w:val="00F10D6B"/>
    <w:rsid w:val="00F11ACD"/>
    <w:rsid w:val="00F120C4"/>
    <w:rsid w:val="00F12139"/>
    <w:rsid w:val="00F123F5"/>
    <w:rsid w:val="00F12CDC"/>
    <w:rsid w:val="00F13A46"/>
    <w:rsid w:val="00F13E45"/>
    <w:rsid w:val="00F141AE"/>
    <w:rsid w:val="00F147C6"/>
    <w:rsid w:val="00F152E2"/>
    <w:rsid w:val="00F158B6"/>
    <w:rsid w:val="00F160E5"/>
    <w:rsid w:val="00F17FAE"/>
    <w:rsid w:val="00F21163"/>
    <w:rsid w:val="00F21705"/>
    <w:rsid w:val="00F22C40"/>
    <w:rsid w:val="00F231FC"/>
    <w:rsid w:val="00F235E4"/>
    <w:rsid w:val="00F23AEF"/>
    <w:rsid w:val="00F24D2E"/>
    <w:rsid w:val="00F24D34"/>
    <w:rsid w:val="00F24DDF"/>
    <w:rsid w:val="00F257D6"/>
    <w:rsid w:val="00F25E84"/>
    <w:rsid w:val="00F269E9"/>
    <w:rsid w:val="00F2706D"/>
    <w:rsid w:val="00F27818"/>
    <w:rsid w:val="00F27ADB"/>
    <w:rsid w:val="00F3072D"/>
    <w:rsid w:val="00F31039"/>
    <w:rsid w:val="00F31178"/>
    <w:rsid w:val="00F317F5"/>
    <w:rsid w:val="00F31A7A"/>
    <w:rsid w:val="00F31D0B"/>
    <w:rsid w:val="00F3223E"/>
    <w:rsid w:val="00F32971"/>
    <w:rsid w:val="00F3400B"/>
    <w:rsid w:val="00F34563"/>
    <w:rsid w:val="00F3458B"/>
    <w:rsid w:val="00F34E52"/>
    <w:rsid w:val="00F34F61"/>
    <w:rsid w:val="00F3586F"/>
    <w:rsid w:val="00F35C44"/>
    <w:rsid w:val="00F36C7A"/>
    <w:rsid w:val="00F37A4C"/>
    <w:rsid w:val="00F40C05"/>
    <w:rsid w:val="00F40E86"/>
    <w:rsid w:val="00F40FAD"/>
    <w:rsid w:val="00F4175D"/>
    <w:rsid w:val="00F42168"/>
    <w:rsid w:val="00F425B3"/>
    <w:rsid w:val="00F42DF9"/>
    <w:rsid w:val="00F42F71"/>
    <w:rsid w:val="00F44C78"/>
    <w:rsid w:val="00F452C0"/>
    <w:rsid w:val="00F459E6"/>
    <w:rsid w:val="00F45BE1"/>
    <w:rsid w:val="00F46070"/>
    <w:rsid w:val="00F465CA"/>
    <w:rsid w:val="00F4708E"/>
    <w:rsid w:val="00F5225F"/>
    <w:rsid w:val="00F52CEB"/>
    <w:rsid w:val="00F5309E"/>
    <w:rsid w:val="00F53347"/>
    <w:rsid w:val="00F53C70"/>
    <w:rsid w:val="00F53E61"/>
    <w:rsid w:val="00F5433C"/>
    <w:rsid w:val="00F55D7B"/>
    <w:rsid w:val="00F5630D"/>
    <w:rsid w:val="00F56C9C"/>
    <w:rsid w:val="00F60047"/>
    <w:rsid w:val="00F60C62"/>
    <w:rsid w:val="00F61343"/>
    <w:rsid w:val="00F63F1D"/>
    <w:rsid w:val="00F645AF"/>
    <w:rsid w:val="00F64A45"/>
    <w:rsid w:val="00F64B7F"/>
    <w:rsid w:val="00F66428"/>
    <w:rsid w:val="00F66BC9"/>
    <w:rsid w:val="00F67946"/>
    <w:rsid w:val="00F67DE8"/>
    <w:rsid w:val="00F70082"/>
    <w:rsid w:val="00F71615"/>
    <w:rsid w:val="00F7286D"/>
    <w:rsid w:val="00F72B99"/>
    <w:rsid w:val="00F72CCD"/>
    <w:rsid w:val="00F72E9F"/>
    <w:rsid w:val="00F739E9"/>
    <w:rsid w:val="00F73C2F"/>
    <w:rsid w:val="00F7472D"/>
    <w:rsid w:val="00F75FD0"/>
    <w:rsid w:val="00F76657"/>
    <w:rsid w:val="00F80B93"/>
    <w:rsid w:val="00F81136"/>
    <w:rsid w:val="00F81620"/>
    <w:rsid w:val="00F82323"/>
    <w:rsid w:val="00F827AD"/>
    <w:rsid w:val="00F84240"/>
    <w:rsid w:val="00F8429B"/>
    <w:rsid w:val="00F84732"/>
    <w:rsid w:val="00F84A05"/>
    <w:rsid w:val="00F85237"/>
    <w:rsid w:val="00F85395"/>
    <w:rsid w:val="00F8563D"/>
    <w:rsid w:val="00F8564F"/>
    <w:rsid w:val="00F8587B"/>
    <w:rsid w:val="00F862E1"/>
    <w:rsid w:val="00F87DAE"/>
    <w:rsid w:val="00F9000A"/>
    <w:rsid w:val="00F9002A"/>
    <w:rsid w:val="00F90499"/>
    <w:rsid w:val="00F90671"/>
    <w:rsid w:val="00F90CC8"/>
    <w:rsid w:val="00F9260B"/>
    <w:rsid w:val="00F94E43"/>
    <w:rsid w:val="00F95F7E"/>
    <w:rsid w:val="00F97AFE"/>
    <w:rsid w:val="00FA008B"/>
    <w:rsid w:val="00FA0128"/>
    <w:rsid w:val="00FA14BA"/>
    <w:rsid w:val="00FA1786"/>
    <w:rsid w:val="00FA215F"/>
    <w:rsid w:val="00FA24BD"/>
    <w:rsid w:val="00FA3191"/>
    <w:rsid w:val="00FA3B14"/>
    <w:rsid w:val="00FA4681"/>
    <w:rsid w:val="00FA5AE3"/>
    <w:rsid w:val="00FA602E"/>
    <w:rsid w:val="00FA6786"/>
    <w:rsid w:val="00FA7073"/>
    <w:rsid w:val="00FA73DD"/>
    <w:rsid w:val="00FA7813"/>
    <w:rsid w:val="00FA78F3"/>
    <w:rsid w:val="00FB034D"/>
    <w:rsid w:val="00FB0B57"/>
    <w:rsid w:val="00FB13C2"/>
    <w:rsid w:val="00FB1773"/>
    <w:rsid w:val="00FB229D"/>
    <w:rsid w:val="00FB380D"/>
    <w:rsid w:val="00FB3C33"/>
    <w:rsid w:val="00FB3D6A"/>
    <w:rsid w:val="00FB4154"/>
    <w:rsid w:val="00FB4196"/>
    <w:rsid w:val="00FB462E"/>
    <w:rsid w:val="00FB50B4"/>
    <w:rsid w:val="00FB54A9"/>
    <w:rsid w:val="00FB54FB"/>
    <w:rsid w:val="00FB6D09"/>
    <w:rsid w:val="00FB76C5"/>
    <w:rsid w:val="00FC17B5"/>
    <w:rsid w:val="00FC1A4B"/>
    <w:rsid w:val="00FC1BF7"/>
    <w:rsid w:val="00FC2414"/>
    <w:rsid w:val="00FC2479"/>
    <w:rsid w:val="00FC2C4D"/>
    <w:rsid w:val="00FC44A1"/>
    <w:rsid w:val="00FC453A"/>
    <w:rsid w:val="00FC4DEB"/>
    <w:rsid w:val="00FC72AD"/>
    <w:rsid w:val="00FC77FF"/>
    <w:rsid w:val="00FC7E40"/>
    <w:rsid w:val="00FD1351"/>
    <w:rsid w:val="00FD1469"/>
    <w:rsid w:val="00FD20E5"/>
    <w:rsid w:val="00FD22AA"/>
    <w:rsid w:val="00FD38A5"/>
    <w:rsid w:val="00FD4AEA"/>
    <w:rsid w:val="00FD4B65"/>
    <w:rsid w:val="00FD5D3B"/>
    <w:rsid w:val="00FD6729"/>
    <w:rsid w:val="00FD7EFE"/>
    <w:rsid w:val="00FE192F"/>
    <w:rsid w:val="00FE2025"/>
    <w:rsid w:val="00FE2D9D"/>
    <w:rsid w:val="00FE3280"/>
    <w:rsid w:val="00FE4790"/>
    <w:rsid w:val="00FE49E3"/>
    <w:rsid w:val="00FE4CD6"/>
    <w:rsid w:val="00FE4E1B"/>
    <w:rsid w:val="00FE692F"/>
    <w:rsid w:val="00FE7078"/>
    <w:rsid w:val="00FE737F"/>
    <w:rsid w:val="00FE7866"/>
    <w:rsid w:val="00FE7904"/>
    <w:rsid w:val="00FE79C6"/>
    <w:rsid w:val="00FE7DA8"/>
    <w:rsid w:val="00FF0008"/>
    <w:rsid w:val="00FF0AD1"/>
    <w:rsid w:val="00FF2F56"/>
    <w:rsid w:val="00FF3373"/>
    <w:rsid w:val="00FF3867"/>
    <w:rsid w:val="00FF3B7B"/>
    <w:rsid w:val="00FF3DC9"/>
    <w:rsid w:val="00FF408D"/>
    <w:rsid w:val="00FF75DF"/>
    <w:rsid w:val="00FF7A5B"/>
    <w:rsid w:val="00FF7D04"/>
    <w:rsid w:val="00FF7D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A4418CD"/>
  <w15:docId w15:val="{75C288F3-A7F9-41E7-A5ED-5898CB59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7D1"/>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015566"/>
    <w:pPr>
      <w:keepNext/>
      <w:keepLines/>
      <w:spacing w:before="240" w:line="259" w:lineRule="auto"/>
      <w:outlineLvl w:val="0"/>
    </w:pPr>
    <w:rPr>
      <w:rFonts w:ascii="Palatino Linotype" w:eastAsiaTheme="majorEastAsia" w:hAnsi="Palatino Linotype" w:cstheme="majorBidi"/>
      <w:b/>
      <w:szCs w:val="32"/>
      <w:lang w:val="es-ES_tradnl"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ES_tradnl" w:eastAsia="en-US"/>
    </w:rPr>
  </w:style>
  <w:style w:type="paragraph" w:styleId="Ttulo3">
    <w:name w:val="heading 3"/>
    <w:basedOn w:val="Normal"/>
    <w:next w:val="Normal"/>
    <w:link w:val="Ttulo3Car"/>
    <w:uiPriority w:val="9"/>
    <w:unhideWhenUsed/>
    <w:qFormat/>
    <w:rsid w:val="00811876"/>
    <w:pPr>
      <w:keepNext/>
      <w:keepLines/>
      <w:spacing w:before="40"/>
      <w:outlineLvl w:val="2"/>
    </w:pPr>
    <w:rPr>
      <w:rFonts w:asciiTheme="majorHAnsi" w:eastAsiaTheme="majorEastAsia" w:hAnsiTheme="majorHAnsi" w:cstheme="majorBidi"/>
      <w:color w:val="243F60" w:themeColor="accent1" w:themeShade="7F"/>
      <w:lang w:val="es-ES_tradnl" w:eastAsia="es-ES"/>
    </w:rPr>
  </w:style>
  <w:style w:type="paragraph" w:styleId="Ttulo4">
    <w:name w:val="heading 4"/>
    <w:basedOn w:val="Normal"/>
    <w:next w:val="Normal"/>
    <w:link w:val="Ttulo4Car"/>
    <w:uiPriority w:val="9"/>
    <w:unhideWhenUsed/>
    <w:qFormat/>
    <w:rsid w:val="005504D3"/>
    <w:pPr>
      <w:keepNext/>
      <w:keepLines/>
      <w:spacing w:before="40"/>
      <w:outlineLvl w:val="3"/>
    </w:pPr>
    <w:rPr>
      <w:rFonts w:asciiTheme="majorHAnsi" w:eastAsiaTheme="majorEastAsia" w:hAnsiTheme="majorHAnsi" w:cstheme="majorBidi"/>
      <w:i/>
      <w:iCs/>
      <w:color w:val="365F91" w:themeColor="accent1" w:themeShade="BF"/>
      <w:lang w:val="es-ES_tradnl" w:eastAsia="es-ES"/>
    </w:rPr>
  </w:style>
  <w:style w:type="paragraph" w:styleId="Ttulo5">
    <w:name w:val="heading 5"/>
    <w:basedOn w:val="Normal"/>
    <w:next w:val="Normal"/>
    <w:link w:val="Ttulo5Car"/>
    <w:uiPriority w:val="9"/>
    <w:unhideWhenUsed/>
    <w:qFormat/>
    <w:rsid w:val="00586F7B"/>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rPr>
      <w:rFonts w:asciiTheme="minorHAnsi" w:eastAsiaTheme="minorEastAsia" w:hAnsiTheme="minorHAnsi" w:cstheme="minorBidi"/>
      <w:lang w:val="es-ES_tradnl" w:eastAsia="es-ES"/>
    </w:rPr>
  </w:style>
  <w:style w:type="paragraph" w:styleId="Sinespaciado">
    <w:name w:val="No Spacing"/>
    <w:aliases w:val="Francesa"/>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32581C"/>
    <w:pPr>
      <w:tabs>
        <w:tab w:val="right" w:leader="dot" w:pos="8828"/>
      </w:tabs>
      <w:spacing w:line="276" w:lineRule="auto"/>
      <w:ind w:left="440"/>
      <w:jc w:val="both"/>
    </w:pPr>
    <w:rPr>
      <w:rFonts w:asciiTheme="minorHAnsi" w:eastAsiaTheme="minorEastAsia" w:hAnsiTheme="minorHAnsi" w:cstheme="minorBidi"/>
      <w:lang w:val="es-ES_tradnl" w:eastAsia="es-ES"/>
    </w:rPr>
  </w:style>
  <w:style w:type="paragraph" w:styleId="TDC2">
    <w:name w:val="toc 2"/>
    <w:basedOn w:val="Normal"/>
    <w:next w:val="Normal"/>
    <w:autoRedefine/>
    <w:uiPriority w:val="39"/>
    <w:unhideWhenUsed/>
    <w:rsid w:val="00E51842"/>
    <w:pPr>
      <w:tabs>
        <w:tab w:val="right" w:leader="dot" w:pos="9676"/>
      </w:tabs>
      <w:spacing w:after="100" w:line="480" w:lineRule="auto"/>
      <w:ind w:left="993"/>
    </w:pPr>
    <w:rPr>
      <w:rFonts w:asciiTheme="minorHAnsi" w:eastAsiaTheme="minorEastAsia" w:hAnsiTheme="minorHAnsi" w:cstheme="minorBidi"/>
      <w:lang w:val="es-ES_tradnl" w:eastAsia="es-ES"/>
    </w:r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015566"/>
    <w:rPr>
      <w:rFonts w:ascii="Palatino Linotype" w:eastAsiaTheme="majorEastAsia" w:hAnsi="Palatino Linotype" w:cstheme="majorBidi"/>
      <w:b/>
      <w:szCs w:val="32"/>
      <w:lang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lang w:val="es-ES_tradnl"/>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eastAsia="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
    <w:link w:val="Sinespaciado"/>
    <w:uiPriority w:val="1"/>
    <w:locked/>
    <w:rsid w:val="009C0940"/>
  </w:style>
  <w:style w:type="table" w:styleId="Tablanormal1">
    <w:name w:val="Plain Table 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val="es-ES_tradnl" w:eastAsia="es-ES_tradnl"/>
    </w:rPr>
  </w:style>
  <w:style w:type="character" w:customStyle="1" w:styleId="apple-style-span">
    <w:name w:val="apple-style-span"/>
    <w:rsid w:val="00847830"/>
  </w:style>
  <w:style w:type="table" w:styleId="Tabladecuadrcula5oscura-nfasis3">
    <w:name w:val="Grid Table 5 Dark Accent 3"/>
    <w:basedOn w:val="Tablanormal"/>
    <w:uiPriority w:val="50"/>
    <w:rsid w:val="00012E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m-5789274104239679105gmail-msolistparagraph">
    <w:name w:val="m_-5789274104239679105gmail-msolistparagraph"/>
    <w:basedOn w:val="Normal"/>
    <w:rsid w:val="00D55346"/>
    <w:pPr>
      <w:spacing w:before="100" w:beforeAutospacing="1" w:after="100" w:afterAutospacing="1"/>
    </w:pPr>
    <w:rPr>
      <w:lang w:val="es-ES_tradnl"/>
    </w:rPr>
  </w:style>
  <w:style w:type="character" w:customStyle="1" w:styleId="Ttulo3Car">
    <w:name w:val="Título 3 Car"/>
    <w:basedOn w:val="Fuentedeprrafopredeter"/>
    <w:link w:val="Ttulo3"/>
    <w:uiPriority w:val="9"/>
    <w:rsid w:val="00811876"/>
    <w:rPr>
      <w:rFonts w:asciiTheme="majorHAnsi" w:eastAsiaTheme="majorEastAsia" w:hAnsiTheme="majorHAnsi" w:cstheme="majorBidi"/>
      <w:noProof/>
      <w:color w:val="243F60" w:themeColor="accent1" w:themeShade="7F"/>
      <w:lang w:val="es-MX"/>
    </w:rPr>
  </w:style>
  <w:style w:type="character" w:styleId="Hipervnculovisitado">
    <w:name w:val="FollowedHyperlink"/>
    <w:basedOn w:val="Fuentedeprrafopredeter"/>
    <w:uiPriority w:val="99"/>
    <w:semiHidden/>
    <w:unhideWhenUsed/>
    <w:rsid w:val="00751DC1"/>
    <w:rPr>
      <w:color w:val="800080" w:themeColor="followedHyperlink"/>
      <w:u w:val="single"/>
    </w:rPr>
  </w:style>
  <w:style w:type="paragraph" w:styleId="TDC3">
    <w:name w:val="toc 3"/>
    <w:basedOn w:val="Normal"/>
    <w:next w:val="Normal"/>
    <w:autoRedefine/>
    <w:uiPriority w:val="39"/>
    <w:unhideWhenUsed/>
    <w:rsid w:val="00FF408D"/>
    <w:pPr>
      <w:spacing w:after="100"/>
      <w:ind w:left="480"/>
    </w:pPr>
    <w:rPr>
      <w:rFonts w:asciiTheme="minorHAnsi" w:eastAsiaTheme="minorEastAsia" w:hAnsiTheme="minorHAnsi" w:cstheme="minorBidi"/>
      <w:lang w:val="es-ES_tradnl" w:eastAsia="es-ES"/>
    </w:rPr>
  </w:style>
  <w:style w:type="character" w:customStyle="1" w:styleId="Ttulo4Car">
    <w:name w:val="Título 4 Car"/>
    <w:basedOn w:val="Fuentedeprrafopredeter"/>
    <w:link w:val="Ttulo4"/>
    <w:uiPriority w:val="9"/>
    <w:rsid w:val="005504D3"/>
    <w:rPr>
      <w:rFonts w:asciiTheme="majorHAnsi" w:eastAsiaTheme="majorEastAsia" w:hAnsiTheme="majorHAnsi" w:cstheme="majorBidi"/>
      <w:i/>
      <w:iCs/>
      <w:color w:val="365F91" w:themeColor="accent1" w:themeShade="BF"/>
    </w:rPr>
  </w:style>
  <w:style w:type="paragraph" w:customStyle="1" w:styleId="m6644785225887823313gmail-msonospacing">
    <w:name w:val="m_6644785225887823313gmail-msonospacing"/>
    <w:basedOn w:val="Normal"/>
    <w:rsid w:val="00CC46A9"/>
    <w:pPr>
      <w:spacing w:before="100" w:beforeAutospacing="1" w:after="100" w:afterAutospacing="1"/>
    </w:pPr>
  </w:style>
  <w:style w:type="paragraph" w:styleId="Lista">
    <w:name w:val="List"/>
    <w:basedOn w:val="Normal"/>
    <w:uiPriority w:val="99"/>
    <w:unhideWhenUsed/>
    <w:rsid w:val="009C46AE"/>
    <w:pPr>
      <w:ind w:left="283" w:hanging="283"/>
      <w:contextualSpacing/>
    </w:pPr>
    <w:rPr>
      <w:rFonts w:asciiTheme="minorHAnsi" w:eastAsiaTheme="minorEastAsia" w:hAnsiTheme="minorHAnsi" w:cstheme="minorBidi"/>
      <w:lang w:val="es-ES_tradnl" w:eastAsia="es-ES"/>
    </w:rPr>
  </w:style>
  <w:style w:type="paragraph" w:styleId="Lista2">
    <w:name w:val="List 2"/>
    <w:basedOn w:val="Normal"/>
    <w:uiPriority w:val="99"/>
    <w:unhideWhenUsed/>
    <w:rsid w:val="009C46AE"/>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unhideWhenUsed/>
    <w:rsid w:val="009C46AE"/>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rsid w:val="009C46AE"/>
  </w:style>
  <w:style w:type="paragraph" w:styleId="Textoindependienteprimerasangra2">
    <w:name w:val="Body Text First Indent 2"/>
    <w:basedOn w:val="Sangradetextonormal"/>
    <w:link w:val="Textoindependienteprimerasangra2Car"/>
    <w:uiPriority w:val="99"/>
    <w:unhideWhenUsed/>
    <w:rsid w:val="009C46A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C46AE"/>
  </w:style>
  <w:style w:type="character" w:styleId="nfasis">
    <w:name w:val="Emphasis"/>
    <w:basedOn w:val="Fuentedeprrafopredeter"/>
    <w:uiPriority w:val="20"/>
    <w:qFormat/>
    <w:rsid w:val="005B5855"/>
    <w:rPr>
      <w:i/>
      <w:iCs/>
    </w:rPr>
  </w:style>
  <w:style w:type="character" w:customStyle="1" w:styleId="nacep">
    <w:name w:val="n_acep"/>
    <w:basedOn w:val="Fuentedeprrafopredeter"/>
    <w:rsid w:val="005B5855"/>
  </w:style>
  <w:style w:type="table" w:styleId="Tabladecuadrcula6concolores-nfasis3">
    <w:name w:val="Grid Table 6 Colorful Accent 3"/>
    <w:basedOn w:val="Tablanormal"/>
    <w:uiPriority w:val="51"/>
    <w:rsid w:val="00F45BE1"/>
    <w:rPr>
      <w:rFonts w:eastAsiaTheme="minorHAnsi"/>
      <w:color w:val="76923C" w:themeColor="accent3" w:themeShade="BF"/>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nfasis1">
    <w:name w:val="Grid Table 6 Colorful Accent 1"/>
    <w:basedOn w:val="Tablanormal"/>
    <w:uiPriority w:val="51"/>
    <w:rsid w:val="005D4F8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6concolores-nfasis5">
    <w:name w:val="Grid Table 6 Colorful Accent 5"/>
    <w:basedOn w:val="Tablanormal"/>
    <w:uiPriority w:val="51"/>
    <w:rsid w:val="005D4F8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6concolores">
    <w:name w:val="Grid Table 6 Colorful"/>
    <w:basedOn w:val="Tablanormal"/>
    <w:uiPriority w:val="51"/>
    <w:rsid w:val="005D4F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E4CD6"/>
    <w:rPr>
      <w:color w:val="605E5C"/>
      <w:shd w:val="clear" w:color="auto" w:fill="E1DFDD"/>
    </w:rPr>
  </w:style>
  <w:style w:type="character" w:customStyle="1" w:styleId="Ttulo5Car">
    <w:name w:val="Título 5 Car"/>
    <w:basedOn w:val="Fuentedeprrafopredeter"/>
    <w:link w:val="Ttulo5"/>
    <w:uiPriority w:val="9"/>
    <w:rsid w:val="00586F7B"/>
    <w:rPr>
      <w:rFonts w:asciiTheme="majorHAnsi" w:eastAsiaTheme="majorEastAsia" w:hAnsiTheme="majorHAnsi" w:cstheme="majorBidi"/>
      <w:color w:val="365F91" w:themeColor="accent1" w:themeShade="BF"/>
      <w:lang w:val="es-MX" w:eastAsia="es-MX"/>
    </w:rPr>
  </w:style>
  <w:style w:type="paragraph" w:styleId="Lista3">
    <w:name w:val="List 3"/>
    <w:basedOn w:val="Normal"/>
    <w:uiPriority w:val="99"/>
    <w:unhideWhenUsed/>
    <w:rsid w:val="00586F7B"/>
    <w:pPr>
      <w:ind w:left="849" w:hanging="283"/>
      <w:contextualSpacing/>
    </w:pPr>
  </w:style>
  <w:style w:type="paragraph" w:styleId="Listaconvietas2">
    <w:name w:val="List Bullet 2"/>
    <w:basedOn w:val="Normal"/>
    <w:uiPriority w:val="99"/>
    <w:unhideWhenUsed/>
    <w:rsid w:val="00586F7B"/>
    <w:pPr>
      <w:numPr>
        <w:numId w:val="7"/>
      </w:numPr>
      <w:contextualSpacing/>
    </w:pPr>
  </w:style>
  <w:style w:type="paragraph" w:styleId="Puesto">
    <w:name w:val="Title"/>
    <w:basedOn w:val="Normal"/>
    <w:next w:val="Normal"/>
    <w:link w:val="PuestoCar"/>
    <w:rsid w:val="00602E31"/>
    <w:pPr>
      <w:keepNext/>
      <w:keepLines/>
      <w:spacing w:before="480" w:after="120"/>
    </w:pPr>
    <w:rPr>
      <w:b/>
      <w:sz w:val="72"/>
      <w:szCs w:val="72"/>
    </w:rPr>
  </w:style>
  <w:style w:type="character" w:customStyle="1" w:styleId="PuestoCar">
    <w:name w:val="Puesto Car"/>
    <w:basedOn w:val="Fuentedeprrafopredeter"/>
    <w:link w:val="Puesto"/>
    <w:rsid w:val="00602E31"/>
    <w:rPr>
      <w:rFonts w:ascii="Times New Roman" w:eastAsia="Times New Roman" w:hAnsi="Times New Roman" w:cs="Times New Roman"/>
      <w:b/>
      <w:sz w:val="72"/>
      <w:szCs w:val="7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7813">
      <w:bodyDiv w:val="1"/>
      <w:marLeft w:val="0"/>
      <w:marRight w:val="0"/>
      <w:marTop w:val="0"/>
      <w:marBottom w:val="0"/>
      <w:divBdr>
        <w:top w:val="none" w:sz="0" w:space="0" w:color="auto"/>
        <w:left w:val="none" w:sz="0" w:space="0" w:color="auto"/>
        <w:bottom w:val="none" w:sz="0" w:space="0" w:color="auto"/>
        <w:right w:val="none" w:sz="0" w:space="0" w:color="auto"/>
      </w:divBdr>
    </w:div>
    <w:div w:id="48458924">
      <w:bodyDiv w:val="1"/>
      <w:marLeft w:val="0"/>
      <w:marRight w:val="0"/>
      <w:marTop w:val="0"/>
      <w:marBottom w:val="0"/>
      <w:divBdr>
        <w:top w:val="none" w:sz="0" w:space="0" w:color="auto"/>
        <w:left w:val="none" w:sz="0" w:space="0" w:color="auto"/>
        <w:bottom w:val="none" w:sz="0" w:space="0" w:color="auto"/>
        <w:right w:val="none" w:sz="0" w:space="0" w:color="auto"/>
      </w:divBdr>
    </w:div>
    <w:div w:id="87191142">
      <w:bodyDiv w:val="1"/>
      <w:marLeft w:val="0"/>
      <w:marRight w:val="0"/>
      <w:marTop w:val="0"/>
      <w:marBottom w:val="0"/>
      <w:divBdr>
        <w:top w:val="none" w:sz="0" w:space="0" w:color="auto"/>
        <w:left w:val="none" w:sz="0" w:space="0" w:color="auto"/>
        <w:bottom w:val="none" w:sz="0" w:space="0" w:color="auto"/>
        <w:right w:val="none" w:sz="0" w:space="0" w:color="auto"/>
      </w:divBdr>
    </w:div>
    <w:div w:id="91170045">
      <w:bodyDiv w:val="1"/>
      <w:marLeft w:val="0"/>
      <w:marRight w:val="0"/>
      <w:marTop w:val="0"/>
      <w:marBottom w:val="0"/>
      <w:divBdr>
        <w:top w:val="none" w:sz="0" w:space="0" w:color="auto"/>
        <w:left w:val="none" w:sz="0" w:space="0" w:color="auto"/>
        <w:bottom w:val="none" w:sz="0" w:space="0" w:color="auto"/>
        <w:right w:val="none" w:sz="0" w:space="0" w:color="auto"/>
      </w:divBdr>
      <w:divsChild>
        <w:div w:id="1922326091">
          <w:marLeft w:val="0"/>
          <w:marRight w:val="0"/>
          <w:marTop w:val="0"/>
          <w:marBottom w:val="0"/>
          <w:divBdr>
            <w:top w:val="none" w:sz="0" w:space="0" w:color="auto"/>
            <w:left w:val="none" w:sz="0" w:space="0" w:color="auto"/>
            <w:bottom w:val="none" w:sz="0" w:space="0" w:color="auto"/>
            <w:right w:val="none" w:sz="0" w:space="0" w:color="auto"/>
          </w:divBdr>
        </w:div>
      </w:divsChild>
    </w:div>
    <w:div w:id="147291648">
      <w:bodyDiv w:val="1"/>
      <w:marLeft w:val="0"/>
      <w:marRight w:val="0"/>
      <w:marTop w:val="0"/>
      <w:marBottom w:val="0"/>
      <w:divBdr>
        <w:top w:val="none" w:sz="0" w:space="0" w:color="auto"/>
        <w:left w:val="none" w:sz="0" w:space="0" w:color="auto"/>
        <w:bottom w:val="none" w:sz="0" w:space="0" w:color="auto"/>
        <w:right w:val="none" w:sz="0" w:space="0" w:color="auto"/>
      </w:divBdr>
    </w:div>
    <w:div w:id="157549228">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88186295">
      <w:bodyDiv w:val="1"/>
      <w:marLeft w:val="0"/>
      <w:marRight w:val="0"/>
      <w:marTop w:val="0"/>
      <w:marBottom w:val="0"/>
      <w:divBdr>
        <w:top w:val="none" w:sz="0" w:space="0" w:color="auto"/>
        <w:left w:val="none" w:sz="0" w:space="0" w:color="auto"/>
        <w:bottom w:val="none" w:sz="0" w:space="0" w:color="auto"/>
        <w:right w:val="none" w:sz="0" w:space="0" w:color="auto"/>
      </w:divBdr>
    </w:div>
    <w:div w:id="235748752">
      <w:bodyDiv w:val="1"/>
      <w:marLeft w:val="0"/>
      <w:marRight w:val="0"/>
      <w:marTop w:val="0"/>
      <w:marBottom w:val="0"/>
      <w:divBdr>
        <w:top w:val="none" w:sz="0" w:space="0" w:color="auto"/>
        <w:left w:val="none" w:sz="0" w:space="0" w:color="auto"/>
        <w:bottom w:val="none" w:sz="0" w:space="0" w:color="auto"/>
        <w:right w:val="none" w:sz="0" w:space="0" w:color="auto"/>
      </w:divBdr>
    </w:div>
    <w:div w:id="251359625">
      <w:bodyDiv w:val="1"/>
      <w:marLeft w:val="0"/>
      <w:marRight w:val="0"/>
      <w:marTop w:val="0"/>
      <w:marBottom w:val="0"/>
      <w:divBdr>
        <w:top w:val="none" w:sz="0" w:space="0" w:color="auto"/>
        <w:left w:val="none" w:sz="0" w:space="0" w:color="auto"/>
        <w:bottom w:val="none" w:sz="0" w:space="0" w:color="auto"/>
        <w:right w:val="none" w:sz="0" w:space="0" w:color="auto"/>
      </w:divBdr>
    </w:div>
    <w:div w:id="295723128">
      <w:bodyDiv w:val="1"/>
      <w:marLeft w:val="0"/>
      <w:marRight w:val="0"/>
      <w:marTop w:val="0"/>
      <w:marBottom w:val="0"/>
      <w:divBdr>
        <w:top w:val="none" w:sz="0" w:space="0" w:color="auto"/>
        <w:left w:val="none" w:sz="0" w:space="0" w:color="auto"/>
        <w:bottom w:val="none" w:sz="0" w:space="0" w:color="auto"/>
        <w:right w:val="none" w:sz="0" w:space="0" w:color="auto"/>
      </w:divBdr>
    </w:div>
    <w:div w:id="301623791">
      <w:bodyDiv w:val="1"/>
      <w:marLeft w:val="0"/>
      <w:marRight w:val="0"/>
      <w:marTop w:val="0"/>
      <w:marBottom w:val="0"/>
      <w:divBdr>
        <w:top w:val="none" w:sz="0" w:space="0" w:color="auto"/>
        <w:left w:val="none" w:sz="0" w:space="0" w:color="auto"/>
        <w:bottom w:val="none" w:sz="0" w:space="0" w:color="auto"/>
        <w:right w:val="none" w:sz="0" w:space="0" w:color="auto"/>
      </w:divBdr>
    </w:div>
    <w:div w:id="306592691">
      <w:bodyDiv w:val="1"/>
      <w:marLeft w:val="0"/>
      <w:marRight w:val="0"/>
      <w:marTop w:val="0"/>
      <w:marBottom w:val="0"/>
      <w:divBdr>
        <w:top w:val="none" w:sz="0" w:space="0" w:color="auto"/>
        <w:left w:val="none" w:sz="0" w:space="0" w:color="auto"/>
        <w:bottom w:val="none" w:sz="0" w:space="0" w:color="auto"/>
        <w:right w:val="none" w:sz="0" w:space="0" w:color="auto"/>
      </w:divBdr>
    </w:div>
    <w:div w:id="419956014">
      <w:bodyDiv w:val="1"/>
      <w:marLeft w:val="0"/>
      <w:marRight w:val="0"/>
      <w:marTop w:val="0"/>
      <w:marBottom w:val="0"/>
      <w:divBdr>
        <w:top w:val="none" w:sz="0" w:space="0" w:color="auto"/>
        <w:left w:val="none" w:sz="0" w:space="0" w:color="auto"/>
        <w:bottom w:val="none" w:sz="0" w:space="0" w:color="auto"/>
        <w:right w:val="none" w:sz="0" w:space="0" w:color="auto"/>
      </w:divBdr>
    </w:div>
    <w:div w:id="420834426">
      <w:bodyDiv w:val="1"/>
      <w:marLeft w:val="0"/>
      <w:marRight w:val="0"/>
      <w:marTop w:val="0"/>
      <w:marBottom w:val="0"/>
      <w:divBdr>
        <w:top w:val="none" w:sz="0" w:space="0" w:color="auto"/>
        <w:left w:val="none" w:sz="0" w:space="0" w:color="auto"/>
        <w:bottom w:val="none" w:sz="0" w:space="0" w:color="auto"/>
        <w:right w:val="none" w:sz="0" w:space="0" w:color="auto"/>
      </w:divBdr>
    </w:div>
    <w:div w:id="432869974">
      <w:bodyDiv w:val="1"/>
      <w:marLeft w:val="0"/>
      <w:marRight w:val="0"/>
      <w:marTop w:val="0"/>
      <w:marBottom w:val="0"/>
      <w:divBdr>
        <w:top w:val="none" w:sz="0" w:space="0" w:color="auto"/>
        <w:left w:val="none" w:sz="0" w:space="0" w:color="auto"/>
        <w:bottom w:val="none" w:sz="0" w:space="0" w:color="auto"/>
        <w:right w:val="none" w:sz="0" w:space="0" w:color="auto"/>
      </w:divBdr>
    </w:div>
    <w:div w:id="433861225">
      <w:bodyDiv w:val="1"/>
      <w:marLeft w:val="0"/>
      <w:marRight w:val="0"/>
      <w:marTop w:val="0"/>
      <w:marBottom w:val="0"/>
      <w:divBdr>
        <w:top w:val="none" w:sz="0" w:space="0" w:color="auto"/>
        <w:left w:val="none" w:sz="0" w:space="0" w:color="auto"/>
        <w:bottom w:val="none" w:sz="0" w:space="0" w:color="auto"/>
        <w:right w:val="none" w:sz="0" w:space="0" w:color="auto"/>
      </w:divBdr>
    </w:div>
    <w:div w:id="470287957">
      <w:bodyDiv w:val="1"/>
      <w:marLeft w:val="0"/>
      <w:marRight w:val="0"/>
      <w:marTop w:val="0"/>
      <w:marBottom w:val="0"/>
      <w:divBdr>
        <w:top w:val="none" w:sz="0" w:space="0" w:color="auto"/>
        <w:left w:val="none" w:sz="0" w:space="0" w:color="auto"/>
        <w:bottom w:val="none" w:sz="0" w:space="0" w:color="auto"/>
        <w:right w:val="none" w:sz="0" w:space="0" w:color="auto"/>
      </w:divBdr>
    </w:div>
    <w:div w:id="495339195">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609506342">
      <w:bodyDiv w:val="1"/>
      <w:marLeft w:val="0"/>
      <w:marRight w:val="0"/>
      <w:marTop w:val="0"/>
      <w:marBottom w:val="0"/>
      <w:divBdr>
        <w:top w:val="none" w:sz="0" w:space="0" w:color="auto"/>
        <w:left w:val="none" w:sz="0" w:space="0" w:color="auto"/>
        <w:bottom w:val="none" w:sz="0" w:space="0" w:color="auto"/>
        <w:right w:val="none" w:sz="0" w:space="0" w:color="auto"/>
      </w:divBdr>
    </w:div>
    <w:div w:id="642738496">
      <w:bodyDiv w:val="1"/>
      <w:marLeft w:val="0"/>
      <w:marRight w:val="0"/>
      <w:marTop w:val="0"/>
      <w:marBottom w:val="0"/>
      <w:divBdr>
        <w:top w:val="none" w:sz="0" w:space="0" w:color="auto"/>
        <w:left w:val="none" w:sz="0" w:space="0" w:color="auto"/>
        <w:bottom w:val="none" w:sz="0" w:space="0" w:color="auto"/>
        <w:right w:val="none" w:sz="0" w:space="0" w:color="auto"/>
      </w:divBdr>
    </w:div>
    <w:div w:id="642974902">
      <w:bodyDiv w:val="1"/>
      <w:marLeft w:val="0"/>
      <w:marRight w:val="0"/>
      <w:marTop w:val="0"/>
      <w:marBottom w:val="0"/>
      <w:divBdr>
        <w:top w:val="none" w:sz="0" w:space="0" w:color="auto"/>
        <w:left w:val="none" w:sz="0" w:space="0" w:color="auto"/>
        <w:bottom w:val="none" w:sz="0" w:space="0" w:color="auto"/>
        <w:right w:val="none" w:sz="0" w:space="0" w:color="auto"/>
      </w:divBdr>
    </w:div>
    <w:div w:id="648440692">
      <w:bodyDiv w:val="1"/>
      <w:marLeft w:val="0"/>
      <w:marRight w:val="0"/>
      <w:marTop w:val="0"/>
      <w:marBottom w:val="0"/>
      <w:divBdr>
        <w:top w:val="none" w:sz="0" w:space="0" w:color="auto"/>
        <w:left w:val="none" w:sz="0" w:space="0" w:color="auto"/>
        <w:bottom w:val="none" w:sz="0" w:space="0" w:color="auto"/>
        <w:right w:val="none" w:sz="0" w:space="0" w:color="auto"/>
      </w:divBdr>
    </w:div>
    <w:div w:id="714045876">
      <w:bodyDiv w:val="1"/>
      <w:marLeft w:val="0"/>
      <w:marRight w:val="0"/>
      <w:marTop w:val="0"/>
      <w:marBottom w:val="0"/>
      <w:divBdr>
        <w:top w:val="none" w:sz="0" w:space="0" w:color="auto"/>
        <w:left w:val="none" w:sz="0" w:space="0" w:color="auto"/>
        <w:bottom w:val="none" w:sz="0" w:space="0" w:color="auto"/>
        <w:right w:val="none" w:sz="0" w:space="0" w:color="auto"/>
      </w:divBdr>
    </w:div>
    <w:div w:id="721758180">
      <w:bodyDiv w:val="1"/>
      <w:marLeft w:val="0"/>
      <w:marRight w:val="0"/>
      <w:marTop w:val="0"/>
      <w:marBottom w:val="0"/>
      <w:divBdr>
        <w:top w:val="none" w:sz="0" w:space="0" w:color="auto"/>
        <w:left w:val="none" w:sz="0" w:space="0" w:color="auto"/>
        <w:bottom w:val="none" w:sz="0" w:space="0" w:color="auto"/>
        <w:right w:val="none" w:sz="0" w:space="0" w:color="auto"/>
      </w:divBdr>
    </w:div>
    <w:div w:id="777528397">
      <w:bodyDiv w:val="1"/>
      <w:marLeft w:val="0"/>
      <w:marRight w:val="0"/>
      <w:marTop w:val="0"/>
      <w:marBottom w:val="0"/>
      <w:divBdr>
        <w:top w:val="none" w:sz="0" w:space="0" w:color="auto"/>
        <w:left w:val="none" w:sz="0" w:space="0" w:color="auto"/>
        <w:bottom w:val="none" w:sz="0" w:space="0" w:color="auto"/>
        <w:right w:val="none" w:sz="0" w:space="0" w:color="auto"/>
      </w:divBdr>
    </w:div>
    <w:div w:id="784808093">
      <w:bodyDiv w:val="1"/>
      <w:marLeft w:val="0"/>
      <w:marRight w:val="0"/>
      <w:marTop w:val="0"/>
      <w:marBottom w:val="0"/>
      <w:divBdr>
        <w:top w:val="none" w:sz="0" w:space="0" w:color="auto"/>
        <w:left w:val="none" w:sz="0" w:space="0" w:color="auto"/>
        <w:bottom w:val="none" w:sz="0" w:space="0" w:color="auto"/>
        <w:right w:val="none" w:sz="0" w:space="0" w:color="auto"/>
      </w:divBdr>
    </w:div>
    <w:div w:id="818305007">
      <w:bodyDiv w:val="1"/>
      <w:marLeft w:val="0"/>
      <w:marRight w:val="0"/>
      <w:marTop w:val="0"/>
      <w:marBottom w:val="0"/>
      <w:divBdr>
        <w:top w:val="none" w:sz="0" w:space="0" w:color="auto"/>
        <w:left w:val="none" w:sz="0" w:space="0" w:color="auto"/>
        <w:bottom w:val="none" w:sz="0" w:space="0" w:color="auto"/>
        <w:right w:val="none" w:sz="0" w:space="0" w:color="auto"/>
      </w:divBdr>
      <w:divsChild>
        <w:div w:id="580872207">
          <w:marLeft w:val="0"/>
          <w:marRight w:val="0"/>
          <w:marTop w:val="0"/>
          <w:marBottom w:val="0"/>
          <w:divBdr>
            <w:top w:val="none" w:sz="0" w:space="0" w:color="auto"/>
            <w:left w:val="none" w:sz="0" w:space="0" w:color="auto"/>
            <w:bottom w:val="none" w:sz="0" w:space="0" w:color="auto"/>
            <w:right w:val="none" w:sz="0" w:space="0" w:color="auto"/>
          </w:divBdr>
        </w:div>
      </w:divsChild>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942894">
      <w:bodyDiv w:val="1"/>
      <w:marLeft w:val="0"/>
      <w:marRight w:val="0"/>
      <w:marTop w:val="0"/>
      <w:marBottom w:val="0"/>
      <w:divBdr>
        <w:top w:val="none" w:sz="0" w:space="0" w:color="auto"/>
        <w:left w:val="none" w:sz="0" w:space="0" w:color="auto"/>
        <w:bottom w:val="none" w:sz="0" w:space="0" w:color="auto"/>
        <w:right w:val="none" w:sz="0" w:space="0" w:color="auto"/>
      </w:divBdr>
    </w:div>
    <w:div w:id="890195025">
      <w:bodyDiv w:val="1"/>
      <w:marLeft w:val="0"/>
      <w:marRight w:val="0"/>
      <w:marTop w:val="0"/>
      <w:marBottom w:val="0"/>
      <w:divBdr>
        <w:top w:val="none" w:sz="0" w:space="0" w:color="auto"/>
        <w:left w:val="none" w:sz="0" w:space="0" w:color="auto"/>
        <w:bottom w:val="none" w:sz="0" w:space="0" w:color="auto"/>
        <w:right w:val="none" w:sz="0" w:space="0" w:color="auto"/>
      </w:divBdr>
    </w:div>
    <w:div w:id="905339271">
      <w:bodyDiv w:val="1"/>
      <w:marLeft w:val="0"/>
      <w:marRight w:val="0"/>
      <w:marTop w:val="0"/>
      <w:marBottom w:val="0"/>
      <w:divBdr>
        <w:top w:val="none" w:sz="0" w:space="0" w:color="auto"/>
        <w:left w:val="none" w:sz="0" w:space="0" w:color="auto"/>
        <w:bottom w:val="none" w:sz="0" w:space="0" w:color="auto"/>
        <w:right w:val="none" w:sz="0" w:space="0" w:color="auto"/>
      </w:divBdr>
    </w:div>
    <w:div w:id="905382470">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37519502">
      <w:bodyDiv w:val="1"/>
      <w:marLeft w:val="0"/>
      <w:marRight w:val="0"/>
      <w:marTop w:val="0"/>
      <w:marBottom w:val="0"/>
      <w:divBdr>
        <w:top w:val="none" w:sz="0" w:space="0" w:color="auto"/>
        <w:left w:val="none" w:sz="0" w:space="0" w:color="auto"/>
        <w:bottom w:val="none" w:sz="0" w:space="0" w:color="auto"/>
        <w:right w:val="none" w:sz="0" w:space="0" w:color="auto"/>
      </w:divBdr>
    </w:div>
    <w:div w:id="950279336">
      <w:bodyDiv w:val="1"/>
      <w:marLeft w:val="0"/>
      <w:marRight w:val="0"/>
      <w:marTop w:val="0"/>
      <w:marBottom w:val="0"/>
      <w:divBdr>
        <w:top w:val="none" w:sz="0" w:space="0" w:color="auto"/>
        <w:left w:val="none" w:sz="0" w:space="0" w:color="auto"/>
        <w:bottom w:val="none" w:sz="0" w:space="0" w:color="auto"/>
        <w:right w:val="none" w:sz="0" w:space="0" w:color="auto"/>
      </w:divBdr>
    </w:div>
    <w:div w:id="1014303444">
      <w:bodyDiv w:val="1"/>
      <w:marLeft w:val="0"/>
      <w:marRight w:val="0"/>
      <w:marTop w:val="0"/>
      <w:marBottom w:val="0"/>
      <w:divBdr>
        <w:top w:val="none" w:sz="0" w:space="0" w:color="auto"/>
        <w:left w:val="none" w:sz="0" w:space="0" w:color="auto"/>
        <w:bottom w:val="none" w:sz="0" w:space="0" w:color="auto"/>
        <w:right w:val="none" w:sz="0" w:space="0" w:color="auto"/>
      </w:divBdr>
    </w:div>
    <w:div w:id="1033843591">
      <w:bodyDiv w:val="1"/>
      <w:marLeft w:val="0"/>
      <w:marRight w:val="0"/>
      <w:marTop w:val="0"/>
      <w:marBottom w:val="0"/>
      <w:divBdr>
        <w:top w:val="none" w:sz="0" w:space="0" w:color="auto"/>
        <w:left w:val="none" w:sz="0" w:space="0" w:color="auto"/>
        <w:bottom w:val="none" w:sz="0" w:space="0" w:color="auto"/>
        <w:right w:val="none" w:sz="0" w:space="0" w:color="auto"/>
      </w:divBdr>
    </w:div>
    <w:div w:id="1290668851">
      <w:bodyDiv w:val="1"/>
      <w:marLeft w:val="0"/>
      <w:marRight w:val="0"/>
      <w:marTop w:val="0"/>
      <w:marBottom w:val="0"/>
      <w:divBdr>
        <w:top w:val="none" w:sz="0" w:space="0" w:color="auto"/>
        <w:left w:val="none" w:sz="0" w:space="0" w:color="auto"/>
        <w:bottom w:val="none" w:sz="0" w:space="0" w:color="auto"/>
        <w:right w:val="none" w:sz="0" w:space="0" w:color="auto"/>
      </w:divBdr>
    </w:div>
    <w:div w:id="1323392540">
      <w:bodyDiv w:val="1"/>
      <w:marLeft w:val="0"/>
      <w:marRight w:val="0"/>
      <w:marTop w:val="0"/>
      <w:marBottom w:val="0"/>
      <w:divBdr>
        <w:top w:val="none" w:sz="0" w:space="0" w:color="auto"/>
        <w:left w:val="none" w:sz="0" w:space="0" w:color="auto"/>
        <w:bottom w:val="none" w:sz="0" w:space="0" w:color="auto"/>
        <w:right w:val="none" w:sz="0" w:space="0" w:color="auto"/>
      </w:divBdr>
    </w:div>
    <w:div w:id="1378243651">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6758195">
      <w:bodyDiv w:val="1"/>
      <w:marLeft w:val="0"/>
      <w:marRight w:val="0"/>
      <w:marTop w:val="0"/>
      <w:marBottom w:val="0"/>
      <w:divBdr>
        <w:top w:val="none" w:sz="0" w:space="0" w:color="auto"/>
        <w:left w:val="none" w:sz="0" w:space="0" w:color="auto"/>
        <w:bottom w:val="none" w:sz="0" w:space="0" w:color="auto"/>
        <w:right w:val="none" w:sz="0" w:space="0" w:color="auto"/>
      </w:divBdr>
    </w:div>
    <w:div w:id="1410735667">
      <w:bodyDiv w:val="1"/>
      <w:marLeft w:val="0"/>
      <w:marRight w:val="0"/>
      <w:marTop w:val="0"/>
      <w:marBottom w:val="0"/>
      <w:divBdr>
        <w:top w:val="none" w:sz="0" w:space="0" w:color="auto"/>
        <w:left w:val="none" w:sz="0" w:space="0" w:color="auto"/>
        <w:bottom w:val="none" w:sz="0" w:space="0" w:color="auto"/>
        <w:right w:val="none" w:sz="0" w:space="0" w:color="auto"/>
      </w:divBdr>
    </w:div>
    <w:div w:id="1452167612">
      <w:bodyDiv w:val="1"/>
      <w:marLeft w:val="0"/>
      <w:marRight w:val="0"/>
      <w:marTop w:val="0"/>
      <w:marBottom w:val="0"/>
      <w:divBdr>
        <w:top w:val="none" w:sz="0" w:space="0" w:color="auto"/>
        <w:left w:val="none" w:sz="0" w:space="0" w:color="auto"/>
        <w:bottom w:val="none" w:sz="0" w:space="0" w:color="auto"/>
        <w:right w:val="none" w:sz="0" w:space="0" w:color="auto"/>
      </w:divBdr>
    </w:div>
    <w:div w:id="1464811946">
      <w:bodyDiv w:val="1"/>
      <w:marLeft w:val="0"/>
      <w:marRight w:val="0"/>
      <w:marTop w:val="0"/>
      <w:marBottom w:val="0"/>
      <w:divBdr>
        <w:top w:val="none" w:sz="0" w:space="0" w:color="auto"/>
        <w:left w:val="none" w:sz="0" w:space="0" w:color="auto"/>
        <w:bottom w:val="none" w:sz="0" w:space="0" w:color="auto"/>
        <w:right w:val="none" w:sz="0" w:space="0" w:color="auto"/>
      </w:divBdr>
    </w:div>
    <w:div w:id="1483963911">
      <w:bodyDiv w:val="1"/>
      <w:marLeft w:val="0"/>
      <w:marRight w:val="0"/>
      <w:marTop w:val="0"/>
      <w:marBottom w:val="0"/>
      <w:divBdr>
        <w:top w:val="none" w:sz="0" w:space="0" w:color="auto"/>
        <w:left w:val="none" w:sz="0" w:space="0" w:color="auto"/>
        <w:bottom w:val="none" w:sz="0" w:space="0" w:color="auto"/>
        <w:right w:val="none" w:sz="0" w:space="0" w:color="auto"/>
      </w:divBdr>
    </w:div>
    <w:div w:id="1510682995">
      <w:bodyDiv w:val="1"/>
      <w:marLeft w:val="0"/>
      <w:marRight w:val="0"/>
      <w:marTop w:val="0"/>
      <w:marBottom w:val="0"/>
      <w:divBdr>
        <w:top w:val="none" w:sz="0" w:space="0" w:color="auto"/>
        <w:left w:val="none" w:sz="0" w:space="0" w:color="auto"/>
        <w:bottom w:val="none" w:sz="0" w:space="0" w:color="auto"/>
        <w:right w:val="none" w:sz="0" w:space="0" w:color="auto"/>
      </w:divBdr>
    </w:div>
    <w:div w:id="1572425181">
      <w:bodyDiv w:val="1"/>
      <w:marLeft w:val="0"/>
      <w:marRight w:val="0"/>
      <w:marTop w:val="0"/>
      <w:marBottom w:val="0"/>
      <w:divBdr>
        <w:top w:val="none" w:sz="0" w:space="0" w:color="auto"/>
        <w:left w:val="none" w:sz="0" w:space="0" w:color="auto"/>
        <w:bottom w:val="none" w:sz="0" w:space="0" w:color="auto"/>
        <w:right w:val="none" w:sz="0" w:space="0" w:color="auto"/>
      </w:divBdr>
    </w:div>
    <w:div w:id="1573810512">
      <w:bodyDiv w:val="1"/>
      <w:marLeft w:val="0"/>
      <w:marRight w:val="0"/>
      <w:marTop w:val="0"/>
      <w:marBottom w:val="0"/>
      <w:divBdr>
        <w:top w:val="none" w:sz="0" w:space="0" w:color="auto"/>
        <w:left w:val="none" w:sz="0" w:space="0" w:color="auto"/>
        <w:bottom w:val="none" w:sz="0" w:space="0" w:color="auto"/>
        <w:right w:val="none" w:sz="0" w:space="0" w:color="auto"/>
      </w:divBdr>
    </w:div>
    <w:div w:id="1626276647">
      <w:bodyDiv w:val="1"/>
      <w:marLeft w:val="0"/>
      <w:marRight w:val="0"/>
      <w:marTop w:val="0"/>
      <w:marBottom w:val="0"/>
      <w:divBdr>
        <w:top w:val="none" w:sz="0" w:space="0" w:color="auto"/>
        <w:left w:val="none" w:sz="0" w:space="0" w:color="auto"/>
        <w:bottom w:val="none" w:sz="0" w:space="0" w:color="auto"/>
        <w:right w:val="none" w:sz="0" w:space="0" w:color="auto"/>
      </w:divBdr>
    </w:div>
    <w:div w:id="1627809343">
      <w:bodyDiv w:val="1"/>
      <w:marLeft w:val="0"/>
      <w:marRight w:val="0"/>
      <w:marTop w:val="0"/>
      <w:marBottom w:val="0"/>
      <w:divBdr>
        <w:top w:val="none" w:sz="0" w:space="0" w:color="auto"/>
        <w:left w:val="none" w:sz="0" w:space="0" w:color="auto"/>
        <w:bottom w:val="none" w:sz="0" w:space="0" w:color="auto"/>
        <w:right w:val="none" w:sz="0" w:space="0" w:color="auto"/>
      </w:divBdr>
    </w:div>
    <w:div w:id="1631938460">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5910258">
      <w:bodyDiv w:val="1"/>
      <w:marLeft w:val="0"/>
      <w:marRight w:val="0"/>
      <w:marTop w:val="0"/>
      <w:marBottom w:val="0"/>
      <w:divBdr>
        <w:top w:val="none" w:sz="0" w:space="0" w:color="auto"/>
        <w:left w:val="none" w:sz="0" w:space="0" w:color="auto"/>
        <w:bottom w:val="none" w:sz="0" w:space="0" w:color="auto"/>
        <w:right w:val="none" w:sz="0" w:space="0" w:color="auto"/>
      </w:divBdr>
    </w:div>
    <w:div w:id="1774325000">
      <w:bodyDiv w:val="1"/>
      <w:marLeft w:val="0"/>
      <w:marRight w:val="0"/>
      <w:marTop w:val="0"/>
      <w:marBottom w:val="0"/>
      <w:divBdr>
        <w:top w:val="none" w:sz="0" w:space="0" w:color="auto"/>
        <w:left w:val="none" w:sz="0" w:space="0" w:color="auto"/>
        <w:bottom w:val="none" w:sz="0" w:space="0" w:color="auto"/>
        <w:right w:val="none" w:sz="0" w:space="0" w:color="auto"/>
      </w:divBdr>
    </w:div>
    <w:div w:id="1893349416">
      <w:bodyDiv w:val="1"/>
      <w:marLeft w:val="0"/>
      <w:marRight w:val="0"/>
      <w:marTop w:val="0"/>
      <w:marBottom w:val="0"/>
      <w:divBdr>
        <w:top w:val="none" w:sz="0" w:space="0" w:color="auto"/>
        <w:left w:val="none" w:sz="0" w:space="0" w:color="auto"/>
        <w:bottom w:val="none" w:sz="0" w:space="0" w:color="auto"/>
        <w:right w:val="none" w:sz="0" w:space="0" w:color="auto"/>
      </w:divBdr>
    </w:div>
    <w:div w:id="1933973953">
      <w:bodyDiv w:val="1"/>
      <w:marLeft w:val="0"/>
      <w:marRight w:val="0"/>
      <w:marTop w:val="0"/>
      <w:marBottom w:val="0"/>
      <w:divBdr>
        <w:top w:val="none" w:sz="0" w:space="0" w:color="auto"/>
        <w:left w:val="none" w:sz="0" w:space="0" w:color="auto"/>
        <w:bottom w:val="none" w:sz="0" w:space="0" w:color="auto"/>
        <w:right w:val="none" w:sz="0" w:space="0" w:color="auto"/>
      </w:divBdr>
    </w:div>
    <w:div w:id="1941597146">
      <w:bodyDiv w:val="1"/>
      <w:marLeft w:val="0"/>
      <w:marRight w:val="0"/>
      <w:marTop w:val="0"/>
      <w:marBottom w:val="0"/>
      <w:divBdr>
        <w:top w:val="none" w:sz="0" w:space="0" w:color="auto"/>
        <w:left w:val="none" w:sz="0" w:space="0" w:color="auto"/>
        <w:bottom w:val="none" w:sz="0" w:space="0" w:color="auto"/>
        <w:right w:val="none" w:sz="0" w:space="0" w:color="auto"/>
      </w:divBdr>
    </w:div>
    <w:div w:id="1949507341">
      <w:bodyDiv w:val="1"/>
      <w:marLeft w:val="0"/>
      <w:marRight w:val="0"/>
      <w:marTop w:val="0"/>
      <w:marBottom w:val="0"/>
      <w:divBdr>
        <w:top w:val="none" w:sz="0" w:space="0" w:color="auto"/>
        <w:left w:val="none" w:sz="0" w:space="0" w:color="auto"/>
        <w:bottom w:val="none" w:sz="0" w:space="0" w:color="auto"/>
        <w:right w:val="none" w:sz="0" w:space="0" w:color="auto"/>
      </w:divBdr>
    </w:div>
    <w:div w:id="1954091895">
      <w:bodyDiv w:val="1"/>
      <w:marLeft w:val="0"/>
      <w:marRight w:val="0"/>
      <w:marTop w:val="0"/>
      <w:marBottom w:val="0"/>
      <w:divBdr>
        <w:top w:val="none" w:sz="0" w:space="0" w:color="auto"/>
        <w:left w:val="none" w:sz="0" w:space="0" w:color="auto"/>
        <w:bottom w:val="none" w:sz="0" w:space="0" w:color="auto"/>
        <w:right w:val="none" w:sz="0" w:space="0" w:color="auto"/>
      </w:divBdr>
    </w:div>
    <w:div w:id="1965235045">
      <w:bodyDiv w:val="1"/>
      <w:marLeft w:val="0"/>
      <w:marRight w:val="0"/>
      <w:marTop w:val="0"/>
      <w:marBottom w:val="0"/>
      <w:divBdr>
        <w:top w:val="none" w:sz="0" w:space="0" w:color="auto"/>
        <w:left w:val="none" w:sz="0" w:space="0" w:color="auto"/>
        <w:bottom w:val="none" w:sz="0" w:space="0" w:color="auto"/>
        <w:right w:val="none" w:sz="0" w:space="0" w:color="auto"/>
      </w:divBdr>
    </w:div>
    <w:div w:id="1988128988">
      <w:bodyDiv w:val="1"/>
      <w:marLeft w:val="0"/>
      <w:marRight w:val="0"/>
      <w:marTop w:val="0"/>
      <w:marBottom w:val="0"/>
      <w:divBdr>
        <w:top w:val="none" w:sz="0" w:space="0" w:color="auto"/>
        <w:left w:val="none" w:sz="0" w:space="0" w:color="auto"/>
        <w:bottom w:val="none" w:sz="0" w:space="0" w:color="auto"/>
        <w:right w:val="none" w:sz="0" w:space="0" w:color="auto"/>
      </w:divBdr>
    </w:div>
    <w:div w:id="2015569718">
      <w:bodyDiv w:val="1"/>
      <w:marLeft w:val="0"/>
      <w:marRight w:val="0"/>
      <w:marTop w:val="0"/>
      <w:marBottom w:val="0"/>
      <w:divBdr>
        <w:top w:val="none" w:sz="0" w:space="0" w:color="auto"/>
        <w:left w:val="none" w:sz="0" w:space="0" w:color="auto"/>
        <w:bottom w:val="none" w:sz="0" w:space="0" w:color="auto"/>
        <w:right w:val="none" w:sz="0" w:space="0" w:color="auto"/>
      </w:divBdr>
    </w:div>
    <w:div w:id="2016106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82975.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282976.p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1EA68-A77F-4394-954F-2050B69F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6626</Words>
  <Characters>36444</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INFOEM403</cp:lastModifiedBy>
  <cp:revision>5</cp:revision>
  <cp:lastPrinted>2019-01-21T23:42:00Z</cp:lastPrinted>
  <dcterms:created xsi:type="dcterms:W3CDTF">2024-12-19T20:08:00Z</dcterms:created>
  <dcterms:modified xsi:type="dcterms:W3CDTF">2025-01-24T18:18:00Z</dcterms:modified>
</cp:coreProperties>
</file>