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1A" w:rsidRPr="00EB0FC6" w:rsidRDefault="00791C1A" w:rsidP="00791C1A">
      <w:pPr>
        <w:tabs>
          <w:tab w:val="left" w:pos="3465"/>
        </w:tabs>
        <w:spacing w:line="360" w:lineRule="auto"/>
        <w:jc w:val="both"/>
        <w:rPr>
          <w:rFonts w:ascii="Palatino Linotype" w:hAnsi="Palatino Linotype"/>
          <w:b/>
          <w:sz w:val="24"/>
          <w:szCs w:val="24"/>
        </w:rPr>
      </w:pPr>
      <w:r w:rsidRPr="00EB0FC6">
        <w:rPr>
          <w:rFonts w:ascii="Palatino Linotype" w:hAnsi="Palatino Linotype"/>
          <w:sz w:val="24"/>
          <w:szCs w:val="24"/>
        </w:rPr>
        <w:t xml:space="preserve">Resolución del Pleno del Instituto de Transparencia, Acceso a la Información Pública y Protección de Datos Personales del Estado de México y Municipios, con domicilio en Metepec, Estado de México; de </w:t>
      </w:r>
      <w:r w:rsidR="00DD5784" w:rsidRPr="00EB0FC6">
        <w:rPr>
          <w:rFonts w:ascii="Palatino Linotype" w:hAnsi="Palatino Linotype"/>
          <w:b/>
          <w:sz w:val="24"/>
          <w:szCs w:val="24"/>
        </w:rPr>
        <w:t>diecinueve de febrero de dos mil veinticinco.</w:t>
      </w:r>
    </w:p>
    <w:p w:rsidR="00DD5784" w:rsidRPr="00EB0FC6" w:rsidRDefault="00DD5784" w:rsidP="00791C1A">
      <w:pPr>
        <w:tabs>
          <w:tab w:val="left" w:pos="3465"/>
        </w:tabs>
        <w:spacing w:line="360" w:lineRule="auto"/>
        <w:jc w:val="both"/>
        <w:rPr>
          <w:rFonts w:ascii="Palatino Linotype" w:hAnsi="Palatino Linotype"/>
          <w:b/>
          <w:sz w:val="24"/>
          <w:szCs w:val="24"/>
        </w:rPr>
      </w:pPr>
    </w:p>
    <w:p w:rsidR="00791C1A" w:rsidRPr="00EB0FC6" w:rsidRDefault="00791C1A" w:rsidP="00791C1A">
      <w:pPr>
        <w:spacing w:line="360" w:lineRule="auto"/>
        <w:jc w:val="both"/>
        <w:rPr>
          <w:rFonts w:ascii="Palatino Linotype" w:hAnsi="Palatino Linotype"/>
          <w:b/>
          <w:bCs/>
          <w:sz w:val="24"/>
          <w:szCs w:val="24"/>
        </w:rPr>
      </w:pPr>
      <w:r w:rsidRPr="00EB0FC6">
        <w:rPr>
          <w:rFonts w:ascii="Palatino Linotype" w:hAnsi="Palatino Linotype"/>
          <w:b/>
          <w:sz w:val="24"/>
          <w:szCs w:val="24"/>
        </w:rPr>
        <w:t>VISTO</w:t>
      </w:r>
      <w:r w:rsidRPr="00EB0FC6">
        <w:rPr>
          <w:rFonts w:ascii="Palatino Linotype" w:hAnsi="Palatino Linotype"/>
          <w:sz w:val="24"/>
          <w:szCs w:val="24"/>
        </w:rPr>
        <w:t xml:space="preserve"> el expediente electrónico formado con motivo del recurso de </w:t>
      </w:r>
      <w:proofErr w:type="gramStart"/>
      <w:r w:rsidRPr="00EB0FC6">
        <w:rPr>
          <w:rFonts w:ascii="Palatino Linotype" w:hAnsi="Palatino Linotype"/>
          <w:sz w:val="24"/>
          <w:szCs w:val="24"/>
        </w:rPr>
        <w:t xml:space="preserve">revisión </w:t>
      </w:r>
      <w:r w:rsidR="00382576" w:rsidRPr="00EB0FC6">
        <w:rPr>
          <w:rFonts w:ascii="Palatino Linotype" w:hAnsi="Palatino Linotype"/>
          <w:b/>
          <w:bCs/>
          <w:sz w:val="24"/>
          <w:szCs w:val="24"/>
        </w:rPr>
        <w:t xml:space="preserve"> </w:t>
      </w:r>
      <w:r w:rsidR="00DD5784" w:rsidRPr="00EB0FC6">
        <w:rPr>
          <w:rFonts w:ascii="Palatino Linotype" w:hAnsi="Palatino Linotype"/>
          <w:b/>
          <w:bCs/>
          <w:sz w:val="24"/>
          <w:szCs w:val="24"/>
        </w:rPr>
        <w:t>03828</w:t>
      </w:r>
      <w:proofErr w:type="gramEnd"/>
      <w:r w:rsidR="00DD5784" w:rsidRPr="00EB0FC6">
        <w:rPr>
          <w:rFonts w:ascii="Palatino Linotype" w:hAnsi="Palatino Linotype"/>
          <w:b/>
          <w:bCs/>
          <w:sz w:val="24"/>
          <w:szCs w:val="24"/>
        </w:rPr>
        <w:t>/INFOEM/IP/RR/2024</w:t>
      </w:r>
      <w:r w:rsidRPr="00EB0FC6">
        <w:rPr>
          <w:rFonts w:ascii="Palatino Linotype" w:hAnsi="Palatino Linotype"/>
          <w:sz w:val="24"/>
          <w:szCs w:val="24"/>
        </w:rPr>
        <w:t>,</w:t>
      </w:r>
      <w:r w:rsidRPr="00EB0FC6">
        <w:rPr>
          <w:rFonts w:ascii="Palatino Linotype" w:hAnsi="Palatino Linotype" w:cs="Arial"/>
          <w:b/>
          <w:bCs/>
          <w:sz w:val="24"/>
          <w:szCs w:val="24"/>
        </w:rPr>
        <w:t xml:space="preserve"> </w:t>
      </w:r>
      <w:r w:rsidRPr="00EB0FC6">
        <w:rPr>
          <w:rFonts w:ascii="Palatino Linotype" w:hAnsi="Palatino Linotype"/>
          <w:sz w:val="24"/>
          <w:szCs w:val="24"/>
        </w:rPr>
        <w:t>promovido por</w:t>
      </w:r>
      <w:r w:rsidR="00FA172A" w:rsidRPr="00EB0FC6">
        <w:rPr>
          <w:rFonts w:ascii="Palatino Linotype" w:hAnsi="Palatino Linotype"/>
          <w:b/>
          <w:bCs/>
          <w:sz w:val="24"/>
          <w:szCs w:val="24"/>
        </w:rPr>
        <w:t xml:space="preserve"> </w:t>
      </w:r>
      <w:r w:rsidR="00F078B6">
        <w:rPr>
          <w:rFonts w:ascii="Palatino Linotype" w:hAnsi="Palatino Linotype"/>
          <w:b/>
          <w:bCs/>
          <w:sz w:val="24"/>
          <w:szCs w:val="24"/>
        </w:rPr>
        <w:t>XXXX XXX XXXX</w:t>
      </w:r>
      <w:r w:rsidR="008019FA" w:rsidRPr="00EB0FC6">
        <w:rPr>
          <w:rFonts w:ascii="Palatino Linotype" w:hAnsi="Palatino Linotype"/>
          <w:b/>
          <w:bCs/>
          <w:sz w:val="24"/>
          <w:szCs w:val="24"/>
        </w:rPr>
        <w:t xml:space="preserve">, </w:t>
      </w:r>
      <w:r w:rsidR="008019FA" w:rsidRPr="00EB0FC6">
        <w:rPr>
          <w:rFonts w:ascii="Palatino Linotype" w:hAnsi="Palatino Linotype"/>
          <w:bCs/>
          <w:sz w:val="24"/>
          <w:szCs w:val="24"/>
        </w:rPr>
        <w:t>y</w:t>
      </w:r>
      <w:r w:rsidRPr="00EB0FC6">
        <w:rPr>
          <w:rFonts w:ascii="Palatino Linotype" w:hAnsi="Palatino Linotype"/>
          <w:sz w:val="24"/>
          <w:szCs w:val="24"/>
        </w:rPr>
        <w:t xml:space="preserve"> a quien en lo sucesivo se le identificará como </w:t>
      </w:r>
      <w:r w:rsidRPr="00EB0FC6">
        <w:rPr>
          <w:rFonts w:ascii="Palatino Linotype" w:hAnsi="Palatino Linotype"/>
          <w:b/>
          <w:sz w:val="24"/>
          <w:szCs w:val="24"/>
        </w:rPr>
        <w:t>EL RECURRENTE</w:t>
      </w:r>
      <w:r w:rsidRPr="00EB0FC6">
        <w:rPr>
          <w:rFonts w:ascii="Palatino Linotype" w:hAnsi="Palatino Linotype" w:cs="Arial"/>
          <w:sz w:val="24"/>
          <w:szCs w:val="24"/>
        </w:rPr>
        <w:t xml:space="preserve">, en contra de la respuesta del </w:t>
      </w:r>
      <w:r w:rsidR="00DD5784" w:rsidRPr="00EB0FC6">
        <w:rPr>
          <w:rFonts w:ascii="Palatino Linotype" w:hAnsi="Palatino Linotype" w:cs="Arial"/>
          <w:b/>
          <w:bCs/>
          <w:sz w:val="24"/>
          <w:szCs w:val="24"/>
        </w:rPr>
        <w:t>Ayuntamiento de Tenango del Valle</w:t>
      </w:r>
      <w:r w:rsidRPr="00EB0FC6">
        <w:rPr>
          <w:rFonts w:ascii="Palatino Linotype" w:hAnsi="Palatino Linotype" w:cs="Arial"/>
          <w:b/>
          <w:sz w:val="24"/>
          <w:szCs w:val="24"/>
        </w:rPr>
        <w:t>,</w:t>
      </w:r>
      <w:r w:rsidRPr="00EB0FC6">
        <w:rPr>
          <w:rFonts w:ascii="Palatino Linotype" w:hAnsi="Palatino Linotype"/>
          <w:b/>
          <w:sz w:val="24"/>
          <w:szCs w:val="24"/>
        </w:rPr>
        <w:t xml:space="preserve"> </w:t>
      </w:r>
      <w:r w:rsidRPr="00EB0FC6">
        <w:rPr>
          <w:rFonts w:ascii="Palatino Linotype" w:hAnsi="Palatino Linotype"/>
          <w:sz w:val="24"/>
          <w:szCs w:val="24"/>
        </w:rPr>
        <w:t>en lo sucesivo el</w:t>
      </w:r>
      <w:r w:rsidRPr="00EB0FC6">
        <w:rPr>
          <w:rFonts w:ascii="Palatino Linotype" w:hAnsi="Palatino Linotype"/>
          <w:b/>
          <w:sz w:val="24"/>
          <w:szCs w:val="24"/>
        </w:rPr>
        <w:t xml:space="preserve"> SUJETO OBLIGADO</w:t>
      </w:r>
      <w:r w:rsidRPr="00EB0FC6">
        <w:rPr>
          <w:rFonts w:ascii="Palatino Linotype" w:hAnsi="Palatino Linotype"/>
          <w:sz w:val="24"/>
          <w:szCs w:val="24"/>
        </w:rPr>
        <w:t>, se procede a dictar la presente resolución, con base en los siguientes:</w:t>
      </w:r>
    </w:p>
    <w:p w:rsidR="00791C1A" w:rsidRPr="00EB0FC6" w:rsidRDefault="00791C1A" w:rsidP="00791C1A">
      <w:pPr>
        <w:spacing w:line="360" w:lineRule="auto"/>
        <w:jc w:val="both"/>
        <w:rPr>
          <w:rFonts w:ascii="Palatino Linotype" w:hAnsi="Palatino Linotype"/>
          <w:b/>
          <w:sz w:val="24"/>
          <w:szCs w:val="24"/>
        </w:rPr>
      </w:pPr>
    </w:p>
    <w:p w:rsidR="00791C1A" w:rsidRPr="00EB0FC6" w:rsidRDefault="00791C1A" w:rsidP="00791C1A">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EB0FC6">
        <w:rPr>
          <w:rFonts w:ascii="Palatino Linotype" w:hAnsi="Palatino Linotype"/>
          <w:b/>
          <w:color w:val="000000" w:themeColor="text1"/>
          <w:sz w:val="24"/>
          <w:szCs w:val="24"/>
        </w:rPr>
        <w:t>ANTECEDENTES</w:t>
      </w:r>
      <w:bookmarkEnd w:id="0"/>
      <w:bookmarkEnd w:id="1"/>
      <w:bookmarkEnd w:id="2"/>
    </w:p>
    <w:p w:rsidR="00791C1A" w:rsidRPr="00EB0FC6" w:rsidRDefault="009A3CA9" w:rsidP="009A3CA9">
      <w:pPr>
        <w:pStyle w:val="Ttulo1"/>
        <w:spacing w:before="0" w:line="360" w:lineRule="auto"/>
        <w:jc w:val="center"/>
        <w:rPr>
          <w:rFonts w:ascii="Palatino Linotype" w:hAnsi="Palatino Linotype"/>
          <w:b/>
          <w:color w:val="auto"/>
          <w:sz w:val="24"/>
          <w:szCs w:val="24"/>
        </w:rPr>
      </w:pPr>
      <w:r w:rsidRPr="00EB0FC6">
        <w:rPr>
          <w:rFonts w:ascii="Palatino Linotype" w:hAnsi="Palatino Linotype"/>
          <w:b/>
          <w:color w:val="auto"/>
          <w:sz w:val="24"/>
          <w:szCs w:val="24"/>
        </w:rPr>
        <w:t>SOLICITUD</w:t>
      </w:r>
    </w:p>
    <w:p w:rsidR="00791C1A" w:rsidRPr="00EB0FC6" w:rsidRDefault="00791C1A" w:rsidP="00791C1A">
      <w:pPr>
        <w:pStyle w:val="Prrafodelista"/>
        <w:numPr>
          <w:ilvl w:val="0"/>
          <w:numId w:val="1"/>
        </w:numPr>
        <w:spacing w:line="360" w:lineRule="auto"/>
        <w:ind w:left="0" w:firstLine="0"/>
        <w:jc w:val="both"/>
        <w:rPr>
          <w:rFonts w:ascii="Palatino Linotype" w:eastAsia="Calibri" w:hAnsi="Palatino Linotype" w:cs="Arial"/>
          <w:lang w:val="es-ES"/>
        </w:rPr>
      </w:pPr>
      <w:r w:rsidRPr="00EB0FC6">
        <w:rPr>
          <w:rFonts w:ascii="Palatino Linotype" w:eastAsia="Calibri" w:hAnsi="Palatino Linotype" w:cs="Arial"/>
          <w:lang w:val="es-ES"/>
        </w:rPr>
        <w:t>El</w:t>
      </w:r>
      <w:r w:rsidR="008D7B1F" w:rsidRPr="00EB0FC6">
        <w:rPr>
          <w:rFonts w:ascii="Palatino Linotype" w:eastAsia="Calibri" w:hAnsi="Palatino Linotype" w:cs="Arial"/>
          <w:b/>
          <w:lang w:val="es-ES"/>
        </w:rPr>
        <w:t xml:space="preserve"> </w:t>
      </w:r>
      <w:r w:rsidR="00DD5784" w:rsidRPr="00EB0FC6">
        <w:rPr>
          <w:rFonts w:ascii="Palatino Linotype" w:eastAsia="Calibri" w:hAnsi="Palatino Linotype" w:cs="Arial"/>
          <w:b/>
          <w:lang w:val="es-ES"/>
        </w:rPr>
        <w:t>cuatro de junio</w:t>
      </w:r>
      <w:r w:rsidR="008019FA" w:rsidRPr="00EB0FC6">
        <w:rPr>
          <w:rFonts w:ascii="Palatino Linotype" w:eastAsia="Calibri" w:hAnsi="Palatino Linotype" w:cs="Arial"/>
          <w:b/>
          <w:lang w:val="es-ES"/>
        </w:rPr>
        <w:t xml:space="preserve"> de dos mil veinticuatro</w:t>
      </w:r>
      <w:r w:rsidRPr="00EB0FC6">
        <w:rPr>
          <w:rFonts w:ascii="Palatino Linotype" w:hAnsi="Palatino Linotype"/>
          <w:b/>
        </w:rPr>
        <w:t xml:space="preserve">, </w:t>
      </w:r>
      <w:r w:rsidRPr="00EB0FC6">
        <w:rPr>
          <w:rFonts w:ascii="Palatino Linotype" w:eastAsia="Calibri" w:hAnsi="Palatino Linotype" w:cs="Arial"/>
          <w:lang w:val="es-ES"/>
        </w:rPr>
        <w:t xml:space="preserve">se presentó ante el </w:t>
      </w:r>
      <w:r w:rsidRPr="00EB0FC6">
        <w:rPr>
          <w:rFonts w:ascii="Palatino Linotype" w:eastAsia="Calibri" w:hAnsi="Palatino Linotype" w:cs="Arial"/>
          <w:b/>
          <w:lang w:val="es-ES"/>
        </w:rPr>
        <w:t>SUJETO OBLIGADO</w:t>
      </w:r>
      <w:r w:rsidRPr="00EB0FC6">
        <w:rPr>
          <w:rFonts w:ascii="Palatino Linotype" w:eastAsia="Calibri" w:hAnsi="Palatino Linotype" w:cs="Arial"/>
        </w:rPr>
        <w:t xml:space="preserve"> </w:t>
      </w:r>
      <w:r w:rsidR="005E02A4" w:rsidRPr="00EB0FC6">
        <w:rPr>
          <w:rFonts w:ascii="Palatino Linotype" w:eastAsia="Calibri" w:hAnsi="Palatino Linotype" w:cs="Arial"/>
          <w:lang w:val="es-MX"/>
        </w:rPr>
        <w:t>a trav</w:t>
      </w:r>
      <w:r w:rsidR="008019FA" w:rsidRPr="00EB0FC6">
        <w:rPr>
          <w:rFonts w:ascii="Palatino Linotype" w:eastAsia="Calibri" w:hAnsi="Palatino Linotype" w:cs="Arial"/>
          <w:lang w:val="es-MX"/>
        </w:rPr>
        <w:t>és del SAIMEX</w:t>
      </w:r>
      <w:r w:rsidRPr="00EB0FC6">
        <w:rPr>
          <w:rFonts w:ascii="Palatino Linotype" w:eastAsia="Calibri" w:hAnsi="Palatino Linotype" w:cs="Arial"/>
          <w:lang w:val="es-ES"/>
        </w:rPr>
        <w:t>, la solicitud de información pública registrada con el número</w:t>
      </w:r>
      <w:r w:rsidR="00382576" w:rsidRPr="00EB0FC6">
        <w:rPr>
          <w:rFonts w:ascii="Palatino Linotype" w:hAnsi="Palatino Linotype"/>
          <w:b/>
          <w:bCs/>
          <w:color w:val="000000" w:themeColor="text1"/>
        </w:rPr>
        <w:t xml:space="preserve"> </w:t>
      </w:r>
      <w:r w:rsidR="00DD5784" w:rsidRPr="00EB0FC6">
        <w:rPr>
          <w:rFonts w:ascii="Palatino Linotype" w:hAnsi="Palatino Linotype"/>
          <w:b/>
          <w:bCs/>
          <w:color w:val="000000" w:themeColor="text1"/>
          <w:lang w:val="es-MX"/>
        </w:rPr>
        <w:t>00142/TENAVALL/IP/2024</w:t>
      </w:r>
      <w:r w:rsidRPr="00EB0FC6">
        <w:rPr>
          <w:rFonts w:ascii="Palatino Linotype" w:hAnsi="Palatino Linotype"/>
          <w:b/>
          <w:bCs/>
          <w:color w:val="000000" w:themeColor="text1"/>
        </w:rPr>
        <w:t xml:space="preserve">; </w:t>
      </w:r>
      <w:r w:rsidRPr="00EB0FC6">
        <w:rPr>
          <w:rFonts w:ascii="Palatino Linotype" w:eastAsia="Calibri" w:hAnsi="Palatino Linotype" w:cs="Arial"/>
          <w:lang w:val="es-ES"/>
        </w:rPr>
        <w:t>mediante la cual se solicitó la siguiente información:</w:t>
      </w:r>
    </w:p>
    <w:p w:rsidR="008D7B1F" w:rsidRPr="00EB0FC6" w:rsidRDefault="008D7B1F" w:rsidP="008D7B1F">
      <w:pPr>
        <w:pStyle w:val="Prrafodelista"/>
        <w:spacing w:line="360" w:lineRule="auto"/>
        <w:ind w:left="0"/>
        <w:jc w:val="both"/>
        <w:rPr>
          <w:rFonts w:ascii="Palatino Linotype" w:eastAsia="Calibri" w:hAnsi="Palatino Linotype" w:cs="Arial"/>
          <w:lang w:val="es-ES"/>
        </w:rPr>
      </w:pPr>
    </w:p>
    <w:p w:rsidR="00791C1A" w:rsidRPr="00EB0FC6" w:rsidRDefault="00791C1A" w:rsidP="00382576">
      <w:pPr>
        <w:pStyle w:val="Prrafodelista"/>
        <w:spacing w:line="360" w:lineRule="auto"/>
        <w:ind w:left="426" w:right="476"/>
        <w:jc w:val="both"/>
        <w:rPr>
          <w:rFonts w:ascii="Palatino Linotype" w:hAnsi="Palatino Linotype"/>
          <w:i/>
          <w:lang w:val="es-MX"/>
        </w:rPr>
      </w:pPr>
      <w:r w:rsidRPr="00EB0FC6">
        <w:rPr>
          <w:rFonts w:ascii="Palatino Linotype" w:hAnsi="Palatino Linotype"/>
          <w:i/>
        </w:rPr>
        <w:t>“</w:t>
      </w:r>
      <w:r w:rsidR="00382576" w:rsidRPr="00EB0FC6">
        <w:rPr>
          <w:rFonts w:ascii="Palatino Linotype" w:hAnsi="Palatino Linotype"/>
          <w:i/>
          <w:lang w:val="es-MX"/>
        </w:rPr>
        <w:tab/>
      </w:r>
      <w:r w:rsidR="00DD5784" w:rsidRPr="00EB0FC6">
        <w:rPr>
          <w:rFonts w:ascii="Palatino Linotype" w:hAnsi="Palatino Linotype"/>
          <w:i/>
          <w:lang w:val="es-MX"/>
        </w:rPr>
        <w:t xml:space="preserve">Solicito amablemente me sea proporcionado </w:t>
      </w:r>
      <w:r w:rsidR="00DD5784" w:rsidRPr="00EB0FC6">
        <w:rPr>
          <w:rFonts w:ascii="Palatino Linotype" w:hAnsi="Palatino Linotype"/>
          <w:i/>
          <w:u w:val="single"/>
          <w:lang w:val="es-MX"/>
        </w:rPr>
        <w:t>copia del permiso al sindicato del CRONISTA MUNICIPAL</w:t>
      </w:r>
      <w:r w:rsidR="00DD5784" w:rsidRPr="00EB0FC6">
        <w:rPr>
          <w:rFonts w:ascii="Palatino Linotype" w:hAnsi="Palatino Linotype"/>
          <w:i/>
          <w:lang w:val="es-MX"/>
        </w:rPr>
        <w:t xml:space="preserve"> ya que cargos de confianza o por convocatoria como el de Cronista Municipal no puede estar sindicalizada y ocupar estos cargos de acuerdo a la : LEY DEL TRABAJO DE LOS SERVIDORES PUBLICOS DEL ESTADO Y MUNICIPIOS ARTÍCULO 11. Los servidores públicos generales </w:t>
      </w:r>
      <w:r w:rsidR="00DD5784" w:rsidRPr="00EB0FC6">
        <w:rPr>
          <w:rFonts w:ascii="Palatino Linotype" w:hAnsi="Palatino Linotype"/>
          <w:i/>
          <w:lang w:val="es-MX"/>
        </w:rPr>
        <w:lastRenderedPageBreak/>
        <w:t xml:space="preserve">podrán ocupar puestos de confianza. Para este efecto, en caso de ser sindicalizados </w:t>
      </w:r>
      <w:proofErr w:type="gramStart"/>
      <w:r w:rsidR="00DD5784" w:rsidRPr="00EB0FC6">
        <w:rPr>
          <w:rFonts w:ascii="Palatino Linotype" w:hAnsi="Palatino Linotype"/>
          <w:i/>
          <w:lang w:val="es-MX"/>
        </w:rPr>
        <w:t>podrán</w:t>
      </w:r>
      <w:proofErr w:type="gramEnd"/>
      <w:r w:rsidR="00DD5784" w:rsidRPr="00EB0FC6">
        <w:rPr>
          <w:rFonts w:ascii="Palatino Linotype" w:hAnsi="Palatino Linotype"/>
          <w:i/>
          <w:lang w:val="es-MX"/>
        </w:rPr>
        <w:t xml:space="preserve"> renunciar a esa condición, o bien obtener licencia del sindicato correspondiente antes de ocupar dicho puesto. Para este efecto, en caso de ser sindicalizados </w:t>
      </w:r>
      <w:proofErr w:type="gramStart"/>
      <w:r w:rsidR="00DD5784" w:rsidRPr="00EB0FC6">
        <w:rPr>
          <w:rFonts w:ascii="Palatino Linotype" w:hAnsi="Palatino Linotype"/>
          <w:i/>
          <w:lang w:val="es-MX"/>
        </w:rPr>
        <w:t>deberán</w:t>
      </w:r>
      <w:proofErr w:type="gramEnd"/>
      <w:r w:rsidR="00DD5784" w:rsidRPr="00EB0FC6">
        <w:rPr>
          <w:rFonts w:ascii="Palatino Linotype" w:hAnsi="Palatino Linotype"/>
          <w:i/>
          <w:lang w:val="es-MX"/>
        </w:rPr>
        <w:t xml:space="preserve"> renunciar a esa condición, o bien obtener licencia del sindicato correspondiente con antelación para ocupar dicho puesto. LEY DE RESPONSABILIDADES ADMINISTRATIVAS DEL ESTADO DE MÉXICO Y MUNICIPIOS DE LA CONTRATACIÓN INDEBIDA Artículo 62. Incurrirá en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o estatal de servidores públicos y particulares sancionados de la plataforma digital nacional o estatal. POR LO CUAL SOLICITO LA LICENCIA O PERMISO DEL SINDICATO PARA EJERCER EL CARGO DE CRONISTA MUNICIPAL YA QUE CAPITULO TERCERO ATRIBUCIONES DE LOS AYUNTAMIENTOS Artículo 31.- Son atribuciones de los ayuntamientos: XXXVIII. Expedir convocatoria para designar Cronista Municipal CAPÍTULO DÉCIMO PRIMERO DEL CRONISTA MUNICIPAL Artículo 147 P. Se entenderá por Cronista Municipal, a la persona que de manera responsable y objetiva tiene a su cargo la elaboración de la crónica sobre los hechos y acontecimientos históricos, así como los sucesos más relevantes acontecidos en el </w:t>
      </w:r>
      <w:r w:rsidR="00DD5784" w:rsidRPr="00EB0FC6">
        <w:rPr>
          <w:rFonts w:ascii="Palatino Linotype" w:hAnsi="Palatino Linotype"/>
          <w:i/>
          <w:lang w:val="es-MX"/>
        </w:rPr>
        <w:lastRenderedPageBreak/>
        <w:t xml:space="preserve">municipio. La crónica municipal será pública y formará parte del archivo municipal. </w:t>
      </w:r>
      <w:r w:rsidR="008019FA" w:rsidRPr="00EB0FC6">
        <w:rPr>
          <w:rFonts w:ascii="Palatino Linotype" w:hAnsi="Palatino Linotype"/>
          <w:i/>
          <w:lang w:val="es-MX"/>
        </w:rPr>
        <w:t>“</w:t>
      </w:r>
      <w:r w:rsidR="00FA172A" w:rsidRPr="00EB0FC6">
        <w:rPr>
          <w:rFonts w:ascii="Palatino Linotype" w:hAnsi="Palatino Linotype"/>
          <w:i/>
        </w:rPr>
        <w:t>(Sic)</w:t>
      </w:r>
    </w:p>
    <w:p w:rsidR="00791C1A" w:rsidRPr="00EB0FC6" w:rsidRDefault="00791C1A" w:rsidP="00791C1A">
      <w:pPr>
        <w:pStyle w:val="Prrafodelista"/>
        <w:spacing w:line="360" w:lineRule="auto"/>
        <w:ind w:left="851" w:right="34"/>
        <w:jc w:val="both"/>
        <w:rPr>
          <w:rFonts w:ascii="Palatino Linotype" w:hAnsi="Palatino Linotype"/>
        </w:rPr>
      </w:pPr>
    </w:p>
    <w:p w:rsidR="00791C1A" w:rsidRPr="00EB0FC6" w:rsidRDefault="00791C1A" w:rsidP="00791C1A">
      <w:pPr>
        <w:pStyle w:val="Prrafodelista"/>
        <w:numPr>
          <w:ilvl w:val="0"/>
          <w:numId w:val="2"/>
        </w:numPr>
        <w:spacing w:line="360" w:lineRule="auto"/>
        <w:ind w:left="851" w:right="474"/>
        <w:jc w:val="both"/>
        <w:rPr>
          <w:rFonts w:ascii="Palatino Linotype" w:hAnsi="Palatino Linotype"/>
        </w:rPr>
      </w:pPr>
      <w:r w:rsidRPr="00EB0FC6">
        <w:rPr>
          <w:rFonts w:ascii="Palatino Linotype" w:eastAsia="Times New Roman" w:hAnsi="Palatino Linotype" w:cs="Arial"/>
          <w:lang w:val="es-ES"/>
        </w:rPr>
        <w:t>Se eligió como modalidad de entrega de la información</w:t>
      </w:r>
      <w:r w:rsidRPr="00EB0FC6">
        <w:rPr>
          <w:rFonts w:ascii="Palatino Linotype" w:hAnsi="Palatino Linotype"/>
        </w:rPr>
        <w:t xml:space="preserve">: A través del </w:t>
      </w:r>
      <w:r w:rsidRPr="00EB0FC6">
        <w:rPr>
          <w:rFonts w:ascii="Palatino Linotype" w:hAnsi="Palatino Linotype"/>
          <w:b/>
        </w:rPr>
        <w:t>SAIMEX.</w:t>
      </w:r>
    </w:p>
    <w:p w:rsidR="009A3CA9" w:rsidRPr="00EB0FC6" w:rsidRDefault="009A3CA9" w:rsidP="009A3CA9">
      <w:pPr>
        <w:pStyle w:val="Prrafodelista"/>
        <w:spacing w:line="360" w:lineRule="auto"/>
        <w:ind w:left="851" w:right="474"/>
        <w:jc w:val="both"/>
        <w:rPr>
          <w:rFonts w:ascii="Palatino Linotype" w:hAnsi="Palatino Linotype"/>
        </w:rPr>
      </w:pPr>
    </w:p>
    <w:p w:rsidR="00382576" w:rsidRPr="00EB0FC6" w:rsidRDefault="004E35CF" w:rsidP="009A3CA9">
      <w:pPr>
        <w:pStyle w:val="Ttulo1"/>
        <w:spacing w:before="0" w:line="360" w:lineRule="auto"/>
        <w:jc w:val="center"/>
        <w:rPr>
          <w:rFonts w:ascii="Palatino Linotype" w:hAnsi="Palatino Linotype" w:cs="Arial"/>
          <w:b/>
          <w:color w:val="000000" w:themeColor="text1"/>
          <w:sz w:val="24"/>
          <w:szCs w:val="24"/>
        </w:rPr>
      </w:pPr>
      <w:r w:rsidRPr="00EB0FC6">
        <w:rPr>
          <w:rFonts w:ascii="Palatino Linotype" w:hAnsi="Palatino Linotype" w:cs="Arial"/>
          <w:b/>
          <w:color w:val="000000" w:themeColor="text1"/>
          <w:sz w:val="24"/>
          <w:szCs w:val="24"/>
        </w:rPr>
        <w:t xml:space="preserve">Respuesta </w:t>
      </w:r>
    </w:p>
    <w:p w:rsidR="00382576" w:rsidRPr="00EB0FC6" w:rsidRDefault="00382576" w:rsidP="00382576">
      <w:pPr>
        <w:pStyle w:val="Prrafodelista"/>
        <w:numPr>
          <w:ilvl w:val="0"/>
          <w:numId w:val="1"/>
        </w:numPr>
        <w:spacing w:line="360" w:lineRule="auto"/>
        <w:ind w:left="0" w:firstLine="0"/>
        <w:jc w:val="both"/>
        <w:rPr>
          <w:rFonts w:ascii="Palatino Linotype" w:eastAsia="Calibri" w:hAnsi="Palatino Linotype" w:cs="Arial"/>
          <w:lang w:val="es-ES"/>
        </w:rPr>
      </w:pPr>
      <w:r w:rsidRPr="00EB0FC6">
        <w:rPr>
          <w:rFonts w:ascii="Palatino Linotype" w:eastAsia="Calibri" w:hAnsi="Palatino Linotype" w:cs="Arial"/>
          <w:lang w:val="es-ES"/>
        </w:rPr>
        <w:t xml:space="preserve">El </w:t>
      </w:r>
      <w:r w:rsidR="00DD5784" w:rsidRPr="00EB0FC6">
        <w:rPr>
          <w:rFonts w:ascii="Palatino Linotype" w:eastAsia="Calibri" w:hAnsi="Palatino Linotype" w:cs="Arial"/>
          <w:b/>
          <w:lang w:val="es-ES"/>
        </w:rPr>
        <w:t>siete de junio</w:t>
      </w:r>
      <w:r w:rsidRPr="00EB0FC6">
        <w:rPr>
          <w:rFonts w:ascii="Palatino Linotype" w:eastAsia="Calibri" w:hAnsi="Palatino Linotype" w:cs="Arial"/>
          <w:b/>
          <w:lang w:val="es-ES"/>
        </w:rPr>
        <w:t xml:space="preserve"> de dos mil veinticuatro, </w:t>
      </w:r>
      <w:r w:rsidRPr="00EB0FC6">
        <w:rPr>
          <w:rFonts w:ascii="Palatino Linotype" w:eastAsia="Calibri" w:hAnsi="Palatino Linotype" w:cs="Arial"/>
          <w:lang w:val="es-ES"/>
        </w:rPr>
        <w:t xml:space="preserve">el </w:t>
      </w:r>
      <w:r w:rsidRPr="00EB0FC6">
        <w:rPr>
          <w:rFonts w:ascii="Palatino Linotype" w:eastAsia="Calibri" w:hAnsi="Palatino Linotype" w:cs="Arial"/>
          <w:b/>
          <w:lang w:val="es-ES"/>
        </w:rPr>
        <w:t xml:space="preserve">SUJETO OBLIGADO </w:t>
      </w:r>
      <w:r w:rsidR="00DD5784" w:rsidRPr="00EB0FC6">
        <w:rPr>
          <w:rFonts w:ascii="Palatino Linotype" w:eastAsia="Calibri" w:hAnsi="Palatino Linotype" w:cs="Arial"/>
          <w:lang w:val="es-ES"/>
        </w:rPr>
        <w:t>declino incompetencia a</w:t>
      </w:r>
      <w:r w:rsidRPr="00EB0FC6">
        <w:rPr>
          <w:rFonts w:ascii="Palatino Linotype" w:eastAsia="Calibri" w:hAnsi="Palatino Linotype" w:cs="Arial"/>
          <w:lang w:val="es-ES"/>
        </w:rPr>
        <w:t xml:space="preserve"> través de los archivos siguientes:</w:t>
      </w:r>
    </w:p>
    <w:p w:rsidR="00DD5784" w:rsidRPr="00EB0FC6" w:rsidRDefault="00DD5784" w:rsidP="00DD5784">
      <w:pPr>
        <w:pStyle w:val="Prrafodelista"/>
        <w:spacing w:line="360" w:lineRule="auto"/>
        <w:ind w:left="0"/>
        <w:jc w:val="both"/>
        <w:rPr>
          <w:rFonts w:ascii="Palatino Linotype" w:eastAsia="Calibri" w:hAnsi="Palatino Linotype" w:cs="Arial"/>
          <w:lang w:val="es-ES"/>
        </w:rPr>
      </w:pPr>
    </w:p>
    <w:p w:rsidR="00DD5784" w:rsidRPr="00EB0FC6" w:rsidRDefault="00DD5784" w:rsidP="00DD5784">
      <w:pPr>
        <w:pStyle w:val="Prrafodelista"/>
        <w:numPr>
          <w:ilvl w:val="0"/>
          <w:numId w:val="2"/>
        </w:numPr>
        <w:spacing w:line="360" w:lineRule="auto"/>
        <w:ind w:left="1134" w:hanging="283"/>
        <w:jc w:val="both"/>
        <w:rPr>
          <w:rFonts w:ascii="Palatino Linotype" w:eastAsia="Calibri" w:hAnsi="Palatino Linotype" w:cs="Arial"/>
          <w:b/>
          <w:i/>
          <w:lang w:val="es-ES"/>
        </w:rPr>
      </w:pPr>
      <w:r w:rsidRPr="00EB0FC6">
        <w:rPr>
          <w:rFonts w:ascii="Palatino Linotype" w:eastAsia="Calibri" w:hAnsi="Palatino Linotype" w:cs="Arial"/>
          <w:b/>
          <w:i/>
          <w:lang w:val="es-ES"/>
        </w:rPr>
        <w:t>Incompetencia 142.pdf</w:t>
      </w:r>
    </w:p>
    <w:p w:rsidR="00037605" w:rsidRPr="00EB0FC6" w:rsidRDefault="00DD5784" w:rsidP="00037605">
      <w:pPr>
        <w:spacing w:line="276" w:lineRule="auto"/>
        <w:jc w:val="both"/>
        <w:rPr>
          <w:rFonts w:ascii="Palatino Linotype" w:eastAsia="Calibri" w:hAnsi="Palatino Linotype" w:cs="Arial"/>
          <w:sz w:val="24"/>
          <w:szCs w:val="24"/>
        </w:rPr>
      </w:pPr>
      <w:r w:rsidRPr="00EB0FC6">
        <w:rPr>
          <w:rFonts w:ascii="Palatino Linotype" w:eastAsia="Calibri" w:hAnsi="Palatino Linotype" w:cs="Arial"/>
          <w:sz w:val="24"/>
          <w:szCs w:val="24"/>
          <w:lang w:val="es-ES"/>
        </w:rPr>
        <w:t xml:space="preserve">Oficio de siete de junio de dos mil veinticuatro, firmado por el Titular de la Unidad de Transparencia de Acceso y Acceso a la Información, en el que informo que el “ </w:t>
      </w:r>
      <w:r w:rsidRPr="00EB0FC6">
        <w:rPr>
          <w:rFonts w:ascii="Palatino Linotype" w:eastAsia="Calibri" w:hAnsi="Palatino Linotype" w:cs="Arial"/>
          <w:i/>
          <w:sz w:val="24"/>
          <w:szCs w:val="24"/>
          <w:lang w:val="es-ES"/>
        </w:rPr>
        <w:t>S</w:t>
      </w:r>
      <w:proofErr w:type="spellStart"/>
      <w:r w:rsidRPr="00EB0FC6">
        <w:rPr>
          <w:rFonts w:ascii="Palatino Linotype" w:eastAsia="Calibri" w:hAnsi="Palatino Linotype" w:cs="Arial"/>
          <w:i/>
          <w:sz w:val="24"/>
          <w:szCs w:val="24"/>
        </w:rPr>
        <w:t>indicato</w:t>
      </w:r>
      <w:proofErr w:type="spellEnd"/>
      <w:r w:rsidRPr="00EB0FC6">
        <w:rPr>
          <w:rFonts w:ascii="Palatino Linotype" w:eastAsia="Calibri" w:hAnsi="Palatino Linotype" w:cs="Arial"/>
          <w:i/>
          <w:sz w:val="24"/>
          <w:szCs w:val="24"/>
        </w:rPr>
        <w:t xml:space="preserve"> Único de Trabajadores de los Poderes, Municipios e Instituciones Descentralizadas del Estado de México (S.U.T.E.Y.M.), es un Sujeto Obligado INDEPENDIENTE en materia de Transparencia y Acceso a la Información al Ayuntamiento de Tenango del Valle, por ende, es competencia de dicho Sindicato aten</w:t>
      </w:r>
      <w:r w:rsidR="00037605" w:rsidRPr="00EB0FC6">
        <w:rPr>
          <w:rFonts w:ascii="Palatino Linotype" w:eastAsia="Calibri" w:hAnsi="Palatino Linotype" w:cs="Arial"/>
          <w:i/>
          <w:sz w:val="24"/>
          <w:szCs w:val="24"/>
        </w:rPr>
        <w:t>der la solicitud que nos ocupa”</w:t>
      </w:r>
    </w:p>
    <w:p w:rsidR="00037605" w:rsidRPr="00EB0FC6" w:rsidRDefault="00037605" w:rsidP="00037605">
      <w:pPr>
        <w:spacing w:line="276" w:lineRule="auto"/>
        <w:jc w:val="both"/>
        <w:rPr>
          <w:rFonts w:ascii="Palatino Linotype" w:eastAsia="Calibri" w:hAnsi="Palatino Linotype" w:cs="Arial"/>
          <w:i/>
          <w:sz w:val="24"/>
          <w:szCs w:val="24"/>
          <w:lang w:val="es-ES"/>
        </w:rPr>
      </w:pPr>
      <w:r w:rsidRPr="00EB0FC6">
        <w:rPr>
          <w:rFonts w:ascii="Palatino Linotype" w:eastAsia="Calibri" w:hAnsi="Palatino Linotype" w:cs="Arial"/>
          <w:i/>
          <w:sz w:val="24"/>
          <w:szCs w:val="24"/>
        </w:rPr>
        <w:t xml:space="preserve">“No obstante lo anterior, respecto de la información requerida referente a "...LA LICENCIA O PERMISO DEL SINDICATO PARA EJERCER EL CARGO DE CRONISTA MUNICIPAL..." de Tenango del Valle, </w:t>
      </w:r>
      <w:r w:rsidRPr="00EB0FC6">
        <w:rPr>
          <w:rFonts w:ascii="Palatino Linotype" w:eastAsia="Calibri" w:hAnsi="Palatino Linotype" w:cs="Arial"/>
          <w:i/>
          <w:sz w:val="24"/>
          <w:szCs w:val="24"/>
          <w:u w:val="single"/>
        </w:rPr>
        <w:t>que en caso de haberse generado puede obrar en los archivos del Ayuntamiento de Tenango del Valle, vía oficio se realizó el requerimiento correspondiente a la Coordinación de Recursos Humanos, por ser el área administrativa de este Sujeto Obligado que pudiera contar con la misma, unidad administrativa que mediante oficio CRH/TV/0136/2024 de fecha seis de junio de dos mil veinticuatro y recibido en la Unidad de Transparencia el día siete del mes y año en curso, dio contestación al requerimiento de información que se le hizo, manifestando textualmente</w:t>
      </w:r>
      <w:r w:rsidRPr="00EB0FC6">
        <w:rPr>
          <w:rFonts w:ascii="Palatino Linotype" w:eastAsia="Calibri" w:hAnsi="Palatino Linotype" w:cs="Arial"/>
          <w:i/>
          <w:sz w:val="24"/>
          <w:szCs w:val="24"/>
        </w:rPr>
        <w:t xml:space="preserve"> "Con fundamento en el artículo 12 párrafo segundo de la Ley de Transparencia y Acceso a Información Pública del Estado de México y Municipios, atendiendo a su solicitud me permito hacer de su conocimiento que </w:t>
      </w:r>
      <w:r w:rsidRPr="00EB0FC6">
        <w:rPr>
          <w:rFonts w:ascii="Palatino Linotype" w:eastAsia="Calibri" w:hAnsi="Palatino Linotype" w:cs="Arial"/>
          <w:i/>
          <w:sz w:val="24"/>
          <w:szCs w:val="24"/>
          <w:u w:val="single"/>
        </w:rPr>
        <w:lastRenderedPageBreak/>
        <w:t>después de una búsqueda exhaustiva dentro de los archivos de esta coordinación no se encontró licencia o permiso del sindicato para ejercer el cargo de cronista municipal, motivo por el cual me es imposible proporcionar la información solicitada."(sic)</w:t>
      </w:r>
      <w:r w:rsidRPr="00EB0FC6">
        <w:rPr>
          <w:rFonts w:ascii="Palatino Linotype" w:eastAsia="Calibri" w:hAnsi="Palatino Linotype" w:cs="Arial"/>
          <w:i/>
          <w:sz w:val="24"/>
          <w:szCs w:val="24"/>
        </w:rPr>
        <w:t xml:space="preserve"> .Por lo que, de conformidad con los artículos 3 fracción XLIV; 53 fracciones II, V y VI de la Ley de Transparencia y Acceso a la Información Pública del Estado de México y Municipios, sírvase encontrar lo correspondiente a: La respuesta otorgada por la Servidora Pública Habilitada de la Coordinación de Recursos Humanos de este Sujeto Obligado a través del oficio signado CRH/TV/0136/2024, presentado en la Unidad de Transparencia el siete de junio del año dos mil veinticuatro.” (</w:t>
      </w:r>
      <w:proofErr w:type="gramStart"/>
      <w:r w:rsidRPr="00EB0FC6">
        <w:rPr>
          <w:rFonts w:ascii="Palatino Linotype" w:eastAsia="Calibri" w:hAnsi="Palatino Linotype" w:cs="Arial"/>
          <w:i/>
          <w:sz w:val="24"/>
          <w:szCs w:val="24"/>
        </w:rPr>
        <w:t>sic</w:t>
      </w:r>
      <w:proofErr w:type="gramEnd"/>
      <w:r w:rsidRPr="00EB0FC6">
        <w:rPr>
          <w:rFonts w:ascii="Palatino Linotype" w:eastAsia="Calibri" w:hAnsi="Palatino Linotype" w:cs="Arial"/>
          <w:i/>
          <w:sz w:val="24"/>
          <w:szCs w:val="24"/>
        </w:rPr>
        <w:t>)</w:t>
      </w:r>
    </w:p>
    <w:p w:rsidR="00037605" w:rsidRPr="00EB0FC6" w:rsidRDefault="00037605" w:rsidP="00037605">
      <w:pPr>
        <w:spacing w:line="276" w:lineRule="auto"/>
        <w:jc w:val="both"/>
        <w:rPr>
          <w:rFonts w:ascii="Palatino Linotype" w:eastAsia="Calibri" w:hAnsi="Palatino Linotype" w:cs="Arial"/>
          <w:i/>
          <w:sz w:val="24"/>
          <w:szCs w:val="24"/>
          <w:lang w:val="es-ES"/>
        </w:rPr>
      </w:pPr>
    </w:p>
    <w:p w:rsidR="00DD5784" w:rsidRPr="00EB0FC6" w:rsidRDefault="00DD5784" w:rsidP="00037605">
      <w:pPr>
        <w:pStyle w:val="Prrafodelista"/>
        <w:numPr>
          <w:ilvl w:val="0"/>
          <w:numId w:val="2"/>
        </w:numPr>
        <w:spacing w:line="360" w:lineRule="auto"/>
        <w:jc w:val="both"/>
        <w:rPr>
          <w:rFonts w:ascii="Palatino Linotype" w:eastAsia="Calibri" w:hAnsi="Palatino Linotype" w:cs="Arial"/>
          <w:b/>
          <w:i/>
          <w:lang w:val="es-ES"/>
        </w:rPr>
      </w:pPr>
      <w:proofErr w:type="spellStart"/>
      <w:r w:rsidRPr="00EB0FC6">
        <w:rPr>
          <w:rFonts w:ascii="Palatino Linotype" w:eastAsia="Calibri" w:hAnsi="Palatino Linotype" w:cs="Arial"/>
          <w:b/>
          <w:i/>
          <w:lang w:val="es-ES"/>
        </w:rPr>
        <w:t>Saimex</w:t>
      </w:r>
      <w:proofErr w:type="spellEnd"/>
      <w:r w:rsidRPr="00EB0FC6">
        <w:rPr>
          <w:rFonts w:ascii="Palatino Linotype" w:eastAsia="Calibri" w:hAnsi="Palatino Linotype" w:cs="Arial"/>
          <w:b/>
          <w:i/>
          <w:lang w:val="es-ES"/>
        </w:rPr>
        <w:t xml:space="preserve"> 142 RH.pdf</w:t>
      </w:r>
    </w:p>
    <w:p w:rsidR="005F1478" w:rsidRPr="00EB0FC6" w:rsidRDefault="00037605" w:rsidP="005F1478">
      <w:pPr>
        <w:spacing w:line="276" w:lineRule="auto"/>
        <w:jc w:val="both"/>
        <w:rPr>
          <w:rFonts w:ascii="Palatino Linotype" w:eastAsia="Calibri" w:hAnsi="Palatino Linotype" w:cs="Arial"/>
          <w:sz w:val="24"/>
          <w:szCs w:val="24"/>
        </w:rPr>
      </w:pPr>
      <w:r w:rsidRPr="00EB0FC6">
        <w:rPr>
          <w:rFonts w:ascii="Palatino Linotype" w:eastAsia="Calibri" w:hAnsi="Palatino Linotype" w:cs="Arial"/>
          <w:sz w:val="24"/>
          <w:szCs w:val="24"/>
        </w:rPr>
        <w:t>Oficio CRH/TV/0136/2024, firmado por la Encargada de la Coordinación de Recursos Humanos del Municipio de Tenango del Valle, por el que informo lo siguiente:</w:t>
      </w:r>
    </w:p>
    <w:p w:rsidR="00037605" w:rsidRPr="00EB0FC6" w:rsidRDefault="00037605" w:rsidP="005F1478">
      <w:pPr>
        <w:spacing w:line="276" w:lineRule="auto"/>
        <w:jc w:val="both"/>
        <w:rPr>
          <w:rFonts w:ascii="Palatino Linotype" w:eastAsia="Calibri" w:hAnsi="Palatino Linotype" w:cs="Arial"/>
          <w:sz w:val="24"/>
          <w:szCs w:val="24"/>
        </w:rPr>
      </w:pPr>
      <w:r w:rsidRPr="00EB0FC6">
        <w:rPr>
          <w:rFonts w:ascii="Palatino Linotype" w:eastAsia="Calibri" w:hAnsi="Palatino Linotype" w:cs="Arial"/>
          <w:i/>
          <w:sz w:val="24"/>
          <w:szCs w:val="24"/>
        </w:rPr>
        <w:t>“…después de una búsqueda exhaustiva dentro de los archivos de esta coordinación no</w:t>
      </w:r>
      <w:r w:rsidRPr="00EB0FC6">
        <w:rPr>
          <w:rFonts w:ascii="Palatino Linotype" w:eastAsia="Calibri" w:hAnsi="Palatino Linotype" w:cs="Arial"/>
          <w:sz w:val="24"/>
          <w:szCs w:val="24"/>
        </w:rPr>
        <w:t xml:space="preserve"> </w:t>
      </w:r>
      <w:r w:rsidRPr="00EB0FC6">
        <w:rPr>
          <w:rFonts w:ascii="Palatino Linotype" w:eastAsia="Calibri" w:hAnsi="Palatino Linotype" w:cs="Arial"/>
          <w:i/>
          <w:sz w:val="24"/>
          <w:szCs w:val="24"/>
        </w:rPr>
        <w:t>se encontró licencia o permiso del sindicato para ejercer el cargo de cronista municipal, motivo por el cual me es imposible proporcionar la información solicitada.”</w:t>
      </w:r>
    </w:p>
    <w:p w:rsidR="00037605" w:rsidRPr="00EB0FC6" w:rsidRDefault="00037605" w:rsidP="005F1478">
      <w:pPr>
        <w:spacing w:line="276" w:lineRule="auto"/>
        <w:jc w:val="both"/>
        <w:rPr>
          <w:rFonts w:ascii="Palatino Linotype" w:eastAsia="Calibri" w:hAnsi="Palatino Linotype" w:cs="Arial"/>
          <w:sz w:val="24"/>
          <w:szCs w:val="24"/>
          <w:lang w:val="es-ES"/>
        </w:rPr>
      </w:pPr>
    </w:p>
    <w:p w:rsidR="00393AF1" w:rsidRPr="00EB0FC6" w:rsidRDefault="009A3CA9" w:rsidP="009A3CA9">
      <w:pPr>
        <w:pStyle w:val="Ttulo1"/>
        <w:spacing w:before="0" w:line="360" w:lineRule="auto"/>
        <w:jc w:val="center"/>
        <w:rPr>
          <w:rFonts w:ascii="Palatino Linotype" w:hAnsi="Palatino Linotype" w:cs="Arial"/>
          <w:b/>
          <w:color w:val="000000" w:themeColor="text1"/>
          <w:sz w:val="24"/>
          <w:szCs w:val="24"/>
        </w:rPr>
      </w:pPr>
      <w:r w:rsidRPr="00EB0FC6">
        <w:rPr>
          <w:rFonts w:ascii="Palatino Linotype" w:hAnsi="Palatino Linotype" w:cs="Arial"/>
          <w:b/>
          <w:color w:val="000000" w:themeColor="text1"/>
          <w:sz w:val="24"/>
          <w:szCs w:val="24"/>
        </w:rPr>
        <w:t>INCONFORMIDAD</w:t>
      </w:r>
    </w:p>
    <w:p w:rsidR="00791C1A" w:rsidRPr="00EB0FC6" w:rsidRDefault="00DA666E" w:rsidP="00DA666E">
      <w:pPr>
        <w:pStyle w:val="Prrafodelista"/>
        <w:numPr>
          <w:ilvl w:val="0"/>
          <w:numId w:val="1"/>
        </w:numPr>
        <w:spacing w:line="360" w:lineRule="auto"/>
        <w:ind w:left="0" w:firstLine="0"/>
        <w:jc w:val="both"/>
        <w:rPr>
          <w:rFonts w:ascii="Palatino Linotype" w:hAnsi="Palatino Linotype" w:cs="Arial"/>
          <w:i/>
          <w:color w:val="000000" w:themeColor="text1"/>
        </w:rPr>
      </w:pPr>
      <w:r w:rsidRPr="00EB0FC6">
        <w:rPr>
          <w:rFonts w:ascii="Palatino Linotype" w:eastAsia="Times New Roman" w:hAnsi="Palatino Linotype" w:cs="Arial"/>
          <w:color w:val="000000" w:themeColor="text1"/>
          <w:lang w:val="es-ES"/>
        </w:rPr>
        <w:t>Inconforme con lo</w:t>
      </w:r>
      <w:r w:rsidR="00791C1A" w:rsidRPr="00EB0FC6">
        <w:rPr>
          <w:rFonts w:ascii="Palatino Linotype" w:eastAsia="Times New Roman" w:hAnsi="Palatino Linotype" w:cs="Arial"/>
          <w:color w:val="000000" w:themeColor="text1"/>
          <w:lang w:val="es-ES"/>
        </w:rPr>
        <w:t xml:space="preserve"> anterior, </w:t>
      </w:r>
      <w:r w:rsidR="00A42712" w:rsidRPr="00EB0FC6">
        <w:rPr>
          <w:rFonts w:ascii="Palatino Linotype" w:eastAsia="Times New Roman" w:hAnsi="Palatino Linotype" w:cs="Arial"/>
          <w:color w:val="000000" w:themeColor="text1"/>
          <w:lang w:val="es-ES"/>
        </w:rPr>
        <w:t xml:space="preserve">el </w:t>
      </w:r>
      <w:r w:rsidR="00037605" w:rsidRPr="00EB0FC6">
        <w:rPr>
          <w:rFonts w:ascii="Palatino Linotype" w:eastAsia="Times New Roman" w:hAnsi="Palatino Linotype" w:cs="Arial"/>
          <w:b/>
          <w:color w:val="000000" w:themeColor="text1"/>
          <w:lang w:val="es-ES"/>
        </w:rPr>
        <w:t>veinticuatro de junio</w:t>
      </w:r>
      <w:r w:rsidR="00753895" w:rsidRPr="00EB0FC6">
        <w:rPr>
          <w:rFonts w:ascii="Palatino Linotype" w:eastAsia="Times New Roman" w:hAnsi="Palatino Linotype" w:cs="Arial"/>
          <w:b/>
          <w:color w:val="000000" w:themeColor="text1"/>
          <w:lang w:val="es-ES"/>
        </w:rPr>
        <w:t xml:space="preserve"> de dos mil veinticuatro</w:t>
      </w:r>
      <w:r w:rsidR="00791C1A" w:rsidRPr="00EB0FC6">
        <w:rPr>
          <w:rFonts w:ascii="Palatino Linotype" w:eastAsia="Times New Roman" w:hAnsi="Palatino Linotype" w:cs="Arial"/>
          <w:color w:val="000000" w:themeColor="text1"/>
          <w:lang w:val="es-ES"/>
        </w:rPr>
        <w:t xml:space="preserve">, el hoy </w:t>
      </w:r>
      <w:r w:rsidR="00791C1A" w:rsidRPr="00EB0FC6">
        <w:rPr>
          <w:rFonts w:ascii="Palatino Linotype" w:eastAsia="Times New Roman" w:hAnsi="Palatino Linotype" w:cs="Arial"/>
          <w:b/>
          <w:color w:val="000000" w:themeColor="text1"/>
          <w:lang w:val="es-ES"/>
        </w:rPr>
        <w:t xml:space="preserve">RECURRENTE, </w:t>
      </w:r>
      <w:r w:rsidR="00A109D2" w:rsidRPr="00EB0FC6">
        <w:rPr>
          <w:rFonts w:ascii="Palatino Linotype" w:eastAsia="Times New Roman" w:hAnsi="Palatino Linotype" w:cs="Arial"/>
          <w:color w:val="000000" w:themeColor="text1"/>
          <w:lang w:val="es-ES"/>
        </w:rPr>
        <w:t>interpuso</w:t>
      </w:r>
      <w:r w:rsidR="00791C1A" w:rsidRPr="00EB0FC6">
        <w:rPr>
          <w:rFonts w:ascii="Palatino Linotype" w:eastAsia="Times New Roman" w:hAnsi="Palatino Linotype" w:cs="Arial"/>
          <w:color w:val="000000" w:themeColor="text1"/>
          <w:lang w:val="es-ES"/>
        </w:rPr>
        <w:t xml:space="preserve"> recurso de revisión en contra de la respuesta emitida por el </w:t>
      </w:r>
      <w:r w:rsidR="00791C1A" w:rsidRPr="00EB0FC6">
        <w:rPr>
          <w:rFonts w:ascii="Palatino Linotype" w:eastAsia="Times New Roman" w:hAnsi="Palatino Linotype" w:cs="Arial"/>
          <w:b/>
          <w:color w:val="000000" w:themeColor="text1"/>
          <w:lang w:val="es-ES"/>
        </w:rPr>
        <w:t>SUJETO OBLIGADO</w:t>
      </w:r>
      <w:r w:rsidR="00791C1A" w:rsidRPr="00EB0FC6">
        <w:rPr>
          <w:rFonts w:ascii="Palatino Linotype" w:eastAsia="Times New Roman" w:hAnsi="Palatino Linotype" w:cs="Arial"/>
          <w:color w:val="000000" w:themeColor="text1"/>
          <w:lang w:val="es-ES"/>
        </w:rPr>
        <w:t>, manifestando las siguientes razones o motivos de inconformidad:</w:t>
      </w:r>
    </w:p>
    <w:p w:rsidR="00791C1A" w:rsidRPr="00EB0FC6" w:rsidRDefault="00791C1A" w:rsidP="00791C1A">
      <w:pPr>
        <w:pStyle w:val="Prrafodelista"/>
        <w:tabs>
          <w:tab w:val="left" w:pos="0"/>
        </w:tabs>
        <w:spacing w:line="360" w:lineRule="auto"/>
        <w:ind w:left="0" w:right="49"/>
        <w:jc w:val="both"/>
        <w:rPr>
          <w:rFonts w:ascii="Palatino Linotype" w:hAnsi="Palatino Linotype" w:cs="Arial"/>
          <w:i/>
          <w:color w:val="000000" w:themeColor="text1"/>
        </w:rPr>
      </w:pPr>
    </w:p>
    <w:p w:rsidR="00791C1A" w:rsidRPr="00EB0FC6" w:rsidRDefault="00791C1A" w:rsidP="00037605">
      <w:pPr>
        <w:pStyle w:val="Prrafodelista"/>
        <w:numPr>
          <w:ilvl w:val="0"/>
          <w:numId w:val="2"/>
        </w:numPr>
        <w:spacing w:line="360" w:lineRule="auto"/>
        <w:ind w:left="1134" w:right="333" w:hanging="448"/>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EB0FC6">
        <w:rPr>
          <w:rStyle w:val="Ttulo2Car"/>
          <w:rFonts w:ascii="Palatino Linotype" w:hAnsi="Palatino Linotype"/>
          <w:b/>
          <w:color w:val="auto"/>
          <w:sz w:val="24"/>
          <w:szCs w:val="24"/>
        </w:rPr>
        <w:t>Acto impugnado</w:t>
      </w:r>
      <w:bookmarkEnd w:id="3"/>
      <w:r w:rsidRPr="00EB0FC6">
        <w:rPr>
          <w:rStyle w:val="Ttulo2Car"/>
          <w:rFonts w:ascii="Palatino Linotype" w:hAnsi="Palatino Linotype"/>
          <w:b/>
          <w:color w:val="000000" w:themeColor="text1"/>
          <w:sz w:val="24"/>
          <w:szCs w:val="24"/>
        </w:rPr>
        <w:t xml:space="preserve">: </w:t>
      </w:r>
      <w:r w:rsidRPr="00EB0FC6">
        <w:rPr>
          <w:rStyle w:val="Ttulo2Car"/>
          <w:rFonts w:ascii="Palatino Linotype" w:hAnsi="Palatino Linotype"/>
          <w:i/>
          <w:color w:val="000000" w:themeColor="text1"/>
          <w:sz w:val="24"/>
          <w:szCs w:val="24"/>
        </w:rPr>
        <w:t>“</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037605" w:rsidRPr="00EB0FC6">
        <w:rPr>
          <w:rFonts w:ascii="Palatino Linotype" w:eastAsiaTheme="majorEastAsia" w:hAnsi="Palatino Linotype" w:cstheme="majorBidi"/>
          <w:i/>
          <w:color w:val="000000" w:themeColor="text1"/>
          <w:lang w:val="es-MX"/>
        </w:rPr>
        <w:t>FALTA REVISAR SI EXISTE O ESTÁ CONTENIDO EN EL ACTA DE CABILDO O EN LAS BASES DE DATOS DE LA SECRETARIA DEL AYUNTAMIENTO</w:t>
      </w:r>
      <w:r w:rsidR="00393AF1" w:rsidRPr="00EB0FC6">
        <w:rPr>
          <w:rFonts w:ascii="Palatino Linotype" w:eastAsiaTheme="majorEastAsia" w:hAnsi="Palatino Linotype" w:cstheme="majorBidi"/>
          <w:i/>
          <w:color w:val="000000" w:themeColor="text1"/>
          <w:lang w:val="es-MX"/>
        </w:rPr>
        <w:t>”</w:t>
      </w:r>
    </w:p>
    <w:p w:rsidR="00791C1A" w:rsidRPr="00EB0FC6" w:rsidRDefault="00753895" w:rsidP="00037605">
      <w:pPr>
        <w:pStyle w:val="Prrafodelista"/>
        <w:tabs>
          <w:tab w:val="left" w:pos="4395"/>
        </w:tabs>
        <w:spacing w:line="360" w:lineRule="auto"/>
        <w:ind w:left="1134" w:right="333" w:hanging="448"/>
        <w:jc w:val="both"/>
        <w:rPr>
          <w:rStyle w:val="Ttulo2Car"/>
          <w:rFonts w:ascii="Palatino Linotype" w:hAnsi="Palatino Linotype"/>
          <w:b/>
          <w:i/>
          <w:color w:val="000000" w:themeColor="text1"/>
          <w:sz w:val="24"/>
          <w:szCs w:val="24"/>
        </w:rPr>
      </w:pPr>
      <w:r w:rsidRPr="00EB0FC6">
        <w:rPr>
          <w:rStyle w:val="Ttulo2Car"/>
          <w:rFonts w:ascii="Palatino Linotype" w:hAnsi="Palatino Linotype"/>
          <w:b/>
          <w:i/>
          <w:color w:val="000000" w:themeColor="text1"/>
          <w:sz w:val="24"/>
          <w:szCs w:val="24"/>
        </w:rPr>
        <w:lastRenderedPageBreak/>
        <w:tab/>
      </w:r>
    </w:p>
    <w:p w:rsidR="00EC3077" w:rsidRPr="00EB0FC6" w:rsidRDefault="00791C1A" w:rsidP="00037605">
      <w:pPr>
        <w:pStyle w:val="Prrafodelista"/>
        <w:numPr>
          <w:ilvl w:val="0"/>
          <w:numId w:val="2"/>
        </w:numPr>
        <w:spacing w:line="360" w:lineRule="auto"/>
        <w:ind w:left="1134" w:right="333" w:hanging="448"/>
        <w:jc w:val="both"/>
        <w:rPr>
          <w:rFonts w:ascii="Palatino Linotype" w:hAnsi="Palatino Linotype"/>
          <w:i/>
          <w:color w:val="000000" w:themeColor="text1"/>
        </w:rPr>
      </w:pPr>
      <w:bookmarkStart w:id="127" w:name="_Toc53584977"/>
      <w:bookmarkStart w:id="128" w:name="_Toc60925404"/>
      <w:bookmarkStart w:id="129" w:name="_Toc81364834"/>
      <w:bookmarkStart w:id="130" w:name="_Toc81390611"/>
      <w:bookmarkStart w:id="131" w:name="_Toc82611034"/>
      <w:bookmarkStart w:id="132" w:name="_Toc83128577"/>
      <w:r w:rsidRPr="00EB0FC6">
        <w:rPr>
          <w:rStyle w:val="Ttulo2Car"/>
          <w:rFonts w:ascii="Palatino Linotype" w:hAnsi="Palatino Linotype"/>
          <w:b/>
          <w:color w:val="000000" w:themeColor="text1"/>
          <w:sz w:val="24"/>
          <w:szCs w:val="24"/>
        </w:rPr>
        <w:t>Razones o Motivos de inconformidad:</w:t>
      </w:r>
      <w:bookmarkEnd w:id="68"/>
      <w:bookmarkEnd w:id="127"/>
      <w:bookmarkEnd w:id="128"/>
      <w:bookmarkEnd w:id="129"/>
      <w:bookmarkEnd w:id="130"/>
      <w:bookmarkEnd w:id="131"/>
      <w:bookmarkEnd w:id="132"/>
      <w:r w:rsidRPr="00EB0FC6">
        <w:rPr>
          <w:rFonts w:ascii="Palatino Linotype" w:hAnsi="Palatino Linotype"/>
          <w:b/>
          <w:color w:val="000000" w:themeColor="text1"/>
        </w:rPr>
        <w:t xml:space="preserve"> </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00753895" w:rsidRPr="00EB0FC6">
        <w:rPr>
          <w:rFonts w:ascii="Palatino Linotype" w:hAnsi="Palatino Linotype"/>
          <w:color w:val="000000" w:themeColor="text1"/>
        </w:rPr>
        <w:t>“</w:t>
      </w:r>
      <w:r w:rsidR="00037605" w:rsidRPr="00EB0FC6">
        <w:rPr>
          <w:rFonts w:ascii="Palatino Linotype" w:hAnsi="Palatino Linotype"/>
          <w:i/>
          <w:color w:val="000000" w:themeColor="text1"/>
          <w:lang w:val="es-MX"/>
        </w:rPr>
        <w:t>EL PERMISO SOLICITADO PUEDE EXISTIR O ENCONTRARSE EN LA SECRETARÍA DEL AYUNTAMIENTO DE DONDE DEPENDE EL CRONISTA MUNICIPAL”</w:t>
      </w:r>
    </w:p>
    <w:p w:rsidR="00037605" w:rsidRPr="00EB0FC6" w:rsidRDefault="00037605" w:rsidP="00037605">
      <w:pPr>
        <w:pStyle w:val="Prrafodelista"/>
        <w:rPr>
          <w:rFonts w:ascii="Palatino Linotype" w:hAnsi="Palatino Linotype"/>
          <w:i/>
          <w:color w:val="000000" w:themeColor="text1"/>
        </w:rPr>
      </w:pPr>
    </w:p>
    <w:p w:rsidR="00037605" w:rsidRPr="00EB0FC6" w:rsidRDefault="00037605" w:rsidP="00037605">
      <w:pPr>
        <w:pStyle w:val="Prrafodelista"/>
        <w:spacing w:line="360" w:lineRule="auto"/>
        <w:ind w:left="1134" w:right="333"/>
        <w:jc w:val="both"/>
        <w:rPr>
          <w:rFonts w:ascii="Palatino Linotype" w:hAnsi="Palatino Linotype"/>
          <w:i/>
          <w:color w:val="000000" w:themeColor="text1"/>
        </w:rPr>
      </w:pPr>
    </w:p>
    <w:p w:rsidR="009A3CA9" w:rsidRPr="00EB0FC6" w:rsidRDefault="009A3CA9" w:rsidP="009A3CA9">
      <w:pPr>
        <w:pStyle w:val="Ttulo1"/>
        <w:spacing w:before="0" w:line="360" w:lineRule="auto"/>
        <w:jc w:val="center"/>
        <w:rPr>
          <w:rFonts w:ascii="Palatino Linotype" w:hAnsi="Palatino Linotype"/>
          <w:b/>
          <w:color w:val="000000" w:themeColor="text1"/>
          <w:sz w:val="24"/>
          <w:szCs w:val="24"/>
        </w:rPr>
      </w:pPr>
      <w:r w:rsidRPr="00EB0FC6">
        <w:rPr>
          <w:rFonts w:ascii="Palatino Linotype" w:hAnsi="Palatino Linotype"/>
          <w:b/>
          <w:color w:val="000000" w:themeColor="text1"/>
          <w:sz w:val="24"/>
          <w:szCs w:val="24"/>
        </w:rPr>
        <w:t>MANIFESTACIONES</w:t>
      </w:r>
    </w:p>
    <w:p w:rsidR="00791C1A" w:rsidRPr="00EB0FC6" w:rsidRDefault="00791C1A" w:rsidP="00791C1A">
      <w:pPr>
        <w:pStyle w:val="Prrafodelista"/>
        <w:numPr>
          <w:ilvl w:val="0"/>
          <w:numId w:val="1"/>
        </w:numPr>
        <w:spacing w:line="360" w:lineRule="auto"/>
        <w:ind w:left="0" w:firstLine="0"/>
        <w:jc w:val="both"/>
        <w:rPr>
          <w:rFonts w:ascii="Palatino Linotype" w:hAnsi="Palatino Linotype"/>
          <w:i/>
        </w:rPr>
      </w:pPr>
      <w:r w:rsidRPr="00EB0FC6">
        <w:rPr>
          <w:rFonts w:ascii="Palatino Linotype" w:eastAsia="Calibri" w:hAnsi="Palatino Linotype" w:cs="Arial"/>
          <w:lang w:val="es-ES"/>
        </w:rPr>
        <w:t>La Comisionada Ponente con fundamento en lo dispuesto por el artículo 185 fracción II de la ley de la materia, a través del acuerdo de admisión</w:t>
      </w:r>
      <w:r w:rsidR="00393AF1" w:rsidRPr="00EB0FC6">
        <w:rPr>
          <w:rFonts w:ascii="Palatino Linotype" w:eastAsia="Calibri" w:hAnsi="Palatino Linotype" w:cs="Arial"/>
          <w:lang w:val="es-ES"/>
        </w:rPr>
        <w:t xml:space="preserve"> notificado el</w:t>
      </w:r>
      <w:r w:rsidR="00D01A96" w:rsidRPr="00EB0FC6">
        <w:rPr>
          <w:rFonts w:ascii="Palatino Linotype" w:eastAsia="Calibri" w:hAnsi="Palatino Linotype" w:cs="Arial"/>
          <w:b/>
          <w:lang w:val="es-ES"/>
        </w:rPr>
        <w:t xml:space="preserve"> </w:t>
      </w:r>
      <w:r w:rsidR="00037605" w:rsidRPr="00EB0FC6">
        <w:rPr>
          <w:rFonts w:ascii="Palatino Linotype" w:eastAsia="Calibri" w:hAnsi="Palatino Linotype" w:cs="Arial"/>
          <w:b/>
          <w:lang w:val="es-ES"/>
        </w:rPr>
        <w:t>tres de juli</w:t>
      </w:r>
      <w:r w:rsidR="00382576" w:rsidRPr="00EB0FC6">
        <w:rPr>
          <w:rFonts w:ascii="Palatino Linotype" w:eastAsia="Calibri" w:hAnsi="Palatino Linotype" w:cs="Arial"/>
          <w:b/>
          <w:lang w:val="es-ES"/>
        </w:rPr>
        <w:t>o</w:t>
      </w:r>
      <w:r w:rsidR="00D01A96" w:rsidRPr="00EB0FC6">
        <w:rPr>
          <w:rFonts w:ascii="Palatino Linotype" w:eastAsia="Calibri" w:hAnsi="Palatino Linotype" w:cs="Arial"/>
          <w:b/>
          <w:lang w:val="es-ES"/>
        </w:rPr>
        <w:t xml:space="preserve"> de dos mil veinticuatro</w:t>
      </w:r>
      <w:r w:rsidRPr="00EB0FC6">
        <w:rPr>
          <w:rFonts w:ascii="Palatino Linotype" w:eastAsia="Calibri" w:hAnsi="Palatino Linotype" w:cs="Arial"/>
          <w:lang w:val="es-ES"/>
        </w:rPr>
        <w:t xml:space="preserve">, puso a disposición de las partes el expediente electrónico </w:t>
      </w:r>
      <w:r w:rsidRPr="00EB0FC6">
        <w:rPr>
          <w:rFonts w:ascii="Palatino Linotype" w:eastAsia="Calibri" w:hAnsi="Palatino Linotype" w:cs="Arial"/>
        </w:rPr>
        <w:t xml:space="preserve">vía </w:t>
      </w:r>
      <w:r w:rsidRPr="00EB0FC6">
        <w:rPr>
          <w:rFonts w:ascii="Palatino Linotype" w:eastAsia="Calibri" w:hAnsi="Palatino Linotype" w:cs="Arial"/>
          <w:b/>
          <w:lang w:val="es-ES"/>
        </w:rPr>
        <w:t xml:space="preserve">SAIMEX </w:t>
      </w:r>
      <w:r w:rsidRPr="00EB0FC6">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EB0FC6">
        <w:rPr>
          <w:rFonts w:ascii="Palatino Linotype" w:eastAsia="Calibri" w:hAnsi="Palatino Linotype" w:cs="Arial"/>
          <w:b/>
          <w:lang w:val="es-ES"/>
        </w:rPr>
        <w:t>SUJETO OBLIGADO</w:t>
      </w:r>
      <w:r w:rsidRPr="00EB0FC6">
        <w:rPr>
          <w:rFonts w:ascii="Palatino Linotype" w:eastAsia="Calibri" w:hAnsi="Palatino Linotype" w:cs="Arial"/>
          <w:lang w:val="es-ES"/>
        </w:rPr>
        <w:t xml:space="preserve"> presentará el Informe Justificado procedente.</w:t>
      </w:r>
    </w:p>
    <w:p w:rsidR="00791C1A" w:rsidRPr="00EB0FC6" w:rsidRDefault="00791C1A" w:rsidP="00791C1A">
      <w:pPr>
        <w:pStyle w:val="Prrafodelista"/>
        <w:spacing w:line="360" w:lineRule="auto"/>
        <w:ind w:left="0"/>
        <w:jc w:val="both"/>
        <w:rPr>
          <w:rFonts w:ascii="Palatino Linotype" w:hAnsi="Palatino Linotype"/>
        </w:rPr>
      </w:pPr>
    </w:p>
    <w:p w:rsidR="00E54AEE" w:rsidRPr="00EB0FC6" w:rsidRDefault="00D04217" w:rsidP="00E54AEE">
      <w:pPr>
        <w:pStyle w:val="Prrafodelista"/>
        <w:numPr>
          <w:ilvl w:val="0"/>
          <w:numId w:val="1"/>
        </w:numPr>
        <w:spacing w:line="360" w:lineRule="auto"/>
        <w:ind w:left="0" w:firstLine="0"/>
        <w:jc w:val="both"/>
        <w:rPr>
          <w:rFonts w:ascii="Palatino Linotype" w:hAnsi="Palatino Linotype"/>
          <w:b/>
          <w:color w:val="000000"/>
        </w:rPr>
      </w:pPr>
      <w:r w:rsidRPr="00EB0FC6">
        <w:rPr>
          <w:rFonts w:ascii="Palatino Linotype" w:hAnsi="Palatino Linotype"/>
          <w:color w:val="000000"/>
        </w:rPr>
        <w:t xml:space="preserve">El </w:t>
      </w:r>
      <w:r w:rsidR="00433919" w:rsidRPr="00EB0FC6">
        <w:rPr>
          <w:rFonts w:ascii="Palatino Linotype" w:hAnsi="Palatino Linotype"/>
          <w:b/>
          <w:color w:val="000000"/>
        </w:rPr>
        <w:t>PARTICULAR</w:t>
      </w:r>
      <w:r w:rsidR="00DA666E" w:rsidRPr="00EB0FC6">
        <w:rPr>
          <w:rFonts w:ascii="Palatino Linotype" w:hAnsi="Palatino Linotype"/>
          <w:b/>
          <w:color w:val="000000"/>
        </w:rPr>
        <w:t xml:space="preserve"> </w:t>
      </w:r>
      <w:r w:rsidR="00E54AEE" w:rsidRPr="00EB0FC6">
        <w:rPr>
          <w:rFonts w:ascii="Palatino Linotype" w:hAnsi="Palatino Linotype"/>
          <w:color w:val="000000"/>
        </w:rPr>
        <w:t>fue</w:t>
      </w:r>
      <w:r w:rsidR="00490324" w:rsidRPr="00EB0FC6">
        <w:rPr>
          <w:rFonts w:ascii="Palatino Linotype" w:hAnsi="Palatino Linotype"/>
          <w:color w:val="000000"/>
        </w:rPr>
        <w:t xml:space="preserve"> omiso</w:t>
      </w:r>
      <w:r w:rsidR="00DA666E" w:rsidRPr="00EB0FC6">
        <w:rPr>
          <w:rFonts w:ascii="Palatino Linotype" w:hAnsi="Palatino Linotype"/>
          <w:color w:val="000000"/>
        </w:rPr>
        <w:t xml:space="preserve"> en realizar manifestación alg</w:t>
      </w:r>
      <w:r w:rsidR="009A3CA9" w:rsidRPr="00EB0FC6">
        <w:rPr>
          <w:rFonts w:ascii="Palatino Linotype" w:hAnsi="Palatino Linotype"/>
          <w:color w:val="000000"/>
        </w:rPr>
        <w:t>una que a su derecho convinier</w:t>
      </w:r>
      <w:r w:rsidR="00E54AEE" w:rsidRPr="00EB0FC6">
        <w:rPr>
          <w:rFonts w:ascii="Palatino Linotype" w:hAnsi="Palatino Linotype"/>
          <w:b/>
          <w:color w:val="000000"/>
        </w:rPr>
        <w:t>a.</w:t>
      </w:r>
    </w:p>
    <w:p w:rsidR="00E54AEE" w:rsidRPr="00EB0FC6" w:rsidRDefault="00E54AEE" w:rsidP="00E54AEE">
      <w:pPr>
        <w:pStyle w:val="Prrafodelista"/>
        <w:spacing w:line="360" w:lineRule="auto"/>
        <w:ind w:left="0"/>
        <w:jc w:val="both"/>
        <w:rPr>
          <w:rFonts w:ascii="Palatino Linotype" w:hAnsi="Palatino Linotype"/>
          <w:b/>
          <w:color w:val="000000"/>
        </w:rPr>
      </w:pPr>
    </w:p>
    <w:p w:rsidR="00E54AEE" w:rsidRPr="00EB0FC6" w:rsidRDefault="00E54AEE" w:rsidP="00E54AEE">
      <w:pPr>
        <w:pStyle w:val="Prrafodelista"/>
        <w:numPr>
          <w:ilvl w:val="0"/>
          <w:numId w:val="1"/>
        </w:numPr>
        <w:spacing w:line="360" w:lineRule="auto"/>
        <w:ind w:left="0" w:firstLine="0"/>
        <w:jc w:val="both"/>
        <w:rPr>
          <w:rFonts w:ascii="Palatino Linotype" w:hAnsi="Palatino Linotype"/>
          <w:b/>
          <w:color w:val="000000"/>
        </w:rPr>
      </w:pPr>
      <w:r w:rsidRPr="00EB0FC6">
        <w:rPr>
          <w:rFonts w:ascii="Palatino Linotype" w:hAnsi="Palatino Linotype"/>
          <w:color w:val="000000"/>
        </w:rPr>
        <w:t xml:space="preserve">El </w:t>
      </w:r>
      <w:r w:rsidRPr="00EB0FC6">
        <w:rPr>
          <w:rFonts w:ascii="Palatino Linotype" w:hAnsi="Palatino Linotype"/>
          <w:b/>
          <w:color w:val="000000"/>
        </w:rPr>
        <w:t xml:space="preserve">SUJETO OBLIGADO, </w:t>
      </w:r>
      <w:r w:rsidRPr="00EB0FC6">
        <w:rPr>
          <w:rFonts w:ascii="Palatino Linotype" w:hAnsi="Palatino Linotype"/>
          <w:color w:val="000000"/>
        </w:rPr>
        <w:t>rindió el Informe Justificado correspondiente a través de los archivos siguientes:</w:t>
      </w:r>
    </w:p>
    <w:p w:rsidR="00E54AEE" w:rsidRPr="00EB0FC6" w:rsidRDefault="00E54AEE" w:rsidP="00E54AEE">
      <w:pPr>
        <w:pStyle w:val="Prrafodelista"/>
        <w:spacing w:line="360" w:lineRule="auto"/>
        <w:ind w:left="0"/>
        <w:jc w:val="both"/>
        <w:rPr>
          <w:rFonts w:ascii="Palatino Linotype" w:hAnsi="Palatino Linotype"/>
          <w:b/>
          <w:color w:val="000000"/>
        </w:rPr>
      </w:pPr>
    </w:p>
    <w:p w:rsidR="00E54AEE" w:rsidRPr="00EB0FC6" w:rsidRDefault="005F61E6" w:rsidP="00E54AEE">
      <w:pPr>
        <w:pStyle w:val="Prrafodelista"/>
        <w:numPr>
          <w:ilvl w:val="0"/>
          <w:numId w:val="32"/>
        </w:numPr>
        <w:spacing w:line="360" w:lineRule="auto"/>
        <w:jc w:val="both"/>
        <w:rPr>
          <w:rFonts w:ascii="Palatino Linotype" w:hAnsi="Palatino Linotype"/>
          <w:b/>
          <w:i/>
        </w:rPr>
      </w:pPr>
      <w:hyperlink r:id="rId8" w:history="1">
        <w:proofErr w:type="spellStart"/>
        <w:r w:rsidR="00E54AEE" w:rsidRPr="00EB0FC6">
          <w:rPr>
            <w:rStyle w:val="Hipervnculo"/>
            <w:rFonts w:ascii="Palatino Linotype" w:hAnsi="Palatino Linotype"/>
            <w:b/>
            <w:bCs/>
            <w:i/>
            <w:color w:val="auto"/>
            <w:u w:val="none"/>
            <w:lang w:val="es-MX"/>
          </w:rPr>
          <w:t>Manifest.e.Infor.Just</w:t>
        </w:r>
        <w:proofErr w:type="spellEnd"/>
        <w:r w:rsidR="00E54AEE" w:rsidRPr="00EB0FC6">
          <w:rPr>
            <w:rStyle w:val="Hipervnculo"/>
            <w:rFonts w:ascii="Palatino Linotype" w:hAnsi="Palatino Linotype"/>
            <w:b/>
            <w:bCs/>
            <w:i/>
            <w:color w:val="auto"/>
            <w:u w:val="none"/>
            <w:lang w:val="es-MX"/>
          </w:rPr>
          <w:t xml:space="preserve"> R.R.3828_2024.pdf</w:t>
        </w:r>
      </w:hyperlink>
    </w:p>
    <w:p w:rsidR="00E54AEE" w:rsidRPr="00EB0FC6" w:rsidRDefault="00E54AEE" w:rsidP="00E54AEE">
      <w:pPr>
        <w:spacing w:line="360" w:lineRule="auto"/>
        <w:jc w:val="both"/>
        <w:rPr>
          <w:rFonts w:ascii="Palatino Linotype" w:hAnsi="Palatino Linotype"/>
          <w:sz w:val="24"/>
          <w:szCs w:val="24"/>
        </w:rPr>
      </w:pPr>
      <w:r w:rsidRPr="00EB0FC6">
        <w:rPr>
          <w:rFonts w:ascii="Palatino Linotype" w:hAnsi="Palatino Linotype"/>
          <w:sz w:val="24"/>
          <w:szCs w:val="24"/>
        </w:rPr>
        <w:t>Oficio de cuatro de julio de dos mil veinticuatro, firmado por el Titular de la Unidad de Transparencia y Acceso a la Información, por el que informo lo siguiente:</w:t>
      </w:r>
    </w:p>
    <w:p w:rsidR="00E54AEE" w:rsidRPr="00EB0FC6" w:rsidRDefault="00E54AEE" w:rsidP="00E54AEE">
      <w:pPr>
        <w:spacing w:line="360" w:lineRule="auto"/>
        <w:ind w:right="474"/>
        <w:jc w:val="both"/>
        <w:rPr>
          <w:rFonts w:ascii="Palatino Linotype" w:hAnsi="Palatino Linotype"/>
          <w:i/>
          <w:sz w:val="24"/>
          <w:szCs w:val="24"/>
        </w:rPr>
      </w:pPr>
      <w:r w:rsidRPr="00EB0FC6">
        <w:rPr>
          <w:rFonts w:ascii="Palatino Linotype" w:hAnsi="Palatino Linotype"/>
          <w:i/>
          <w:sz w:val="24"/>
          <w:szCs w:val="24"/>
        </w:rPr>
        <w:lastRenderedPageBreak/>
        <w:t>“…tomado en consideración el acto impugnado y razones o motivos de inconformidad del solicitante, a través de los oficio TDV/UTAI/0756/2024 y TDV/UTAI/0755/2024 se notificó tanto al Secretario del Ayuntamiento como al Cronista Municipal de este Sujeto Obligado, la interposición del referido Recurso, informándoles el acto impugnado y razones o motivos de inconformidad del solicitante y en términos del artículo 185 fracción II, III y IV de la Ley de Transparencia y Acceso a la Información Pública del Estado de México y Municipio, se les requirió para que atendieran la solicitud del ciudadano y en su caso manifestarán lo que a su derecho convenga.</w:t>
      </w:r>
    </w:p>
    <w:p w:rsidR="00E54AEE" w:rsidRPr="00EB0FC6" w:rsidRDefault="00E54AEE" w:rsidP="00E54AEE">
      <w:pPr>
        <w:spacing w:line="360" w:lineRule="auto"/>
        <w:ind w:right="474"/>
        <w:jc w:val="both"/>
        <w:rPr>
          <w:rFonts w:ascii="Palatino Linotype" w:hAnsi="Palatino Linotype"/>
          <w:i/>
          <w:sz w:val="24"/>
          <w:szCs w:val="24"/>
        </w:rPr>
      </w:pPr>
      <w:r w:rsidRPr="00EB0FC6">
        <w:rPr>
          <w:rFonts w:ascii="Palatino Linotype" w:hAnsi="Palatino Linotype"/>
          <w:i/>
          <w:sz w:val="24"/>
          <w:szCs w:val="24"/>
        </w:rPr>
        <w:t xml:space="preserve"> Por lo anterior, se entregan las respuestas que las referidas áreas proporcionaron, siendo las siguientes: </w:t>
      </w:r>
    </w:p>
    <w:p w:rsidR="00E54AEE" w:rsidRPr="00EB0FC6" w:rsidRDefault="00E54AEE" w:rsidP="00E54AEE">
      <w:pPr>
        <w:pStyle w:val="Prrafodelista"/>
        <w:numPr>
          <w:ilvl w:val="0"/>
          <w:numId w:val="32"/>
        </w:numPr>
        <w:spacing w:line="360" w:lineRule="auto"/>
        <w:ind w:right="474"/>
        <w:jc w:val="both"/>
        <w:rPr>
          <w:rFonts w:ascii="Palatino Linotype" w:hAnsi="Palatino Linotype"/>
          <w:i/>
        </w:rPr>
      </w:pPr>
      <w:r w:rsidRPr="00EB0FC6">
        <w:rPr>
          <w:rFonts w:ascii="Palatino Linotype" w:hAnsi="Palatino Linotype"/>
          <w:i/>
        </w:rPr>
        <w:t xml:space="preserve">Oficio No. MTV/SA/281/2024 signado por el Servidor Público Habilitado y titular de la Secretaría del Ayuntamiento de este Sujeto Obligado, presentado en la Unidad de Transparencia el primero de julio del presente año, oficio a través del cual atiende el Recurso de Revisión al rubro indicado. </w:t>
      </w:r>
    </w:p>
    <w:p w:rsidR="00E54AEE" w:rsidRPr="00EB0FC6" w:rsidRDefault="00E54AEE" w:rsidP="00E54AEE">
      <w:pPr>
        <w:pStyle w:val="Prrafodelista"/>
        <w:numPr>
          <w:ilvl w:val="0"/>
          <w:numId w:val="32"/>
        </w:numPr>
        <w:spacing w:line="360" w:lineRule="auto"/>
        <w:ind w:right="474"/>
        <w:jc w:val="both"/>
        <w:rPr>
          <w:rFonts w:ascii="Palatino Linotype" w:hAnsi="Palatino Linotype"/>
          <w:i/>
        </w:rPr>
      </w:pPr>
      <w:r w:rsidRPr="00EB0FC6">
        <w:rPr>
          <w:rFonts w:ascii="Palatino Linotype" w:hAnsi="Palatino Linotype"/>
          <w:i/>
        </w:rPr>
        <w:t>Escrito signado por el Cronista Municipal de este Sujeto Obligado, de fecha dos de julio de dos mil veinticuatro, presentado en la Unidad de Transparencia en la misma data, a través del cual atiende el Recurso de Revisión al rubro indicado.”</w:t>
      </w:r>
    </w:p>
    <w:p w:rsidR="00E54AEE" w:rsidRPr="00EB0FC6" w:rsidRDefault="00E54AEE" w:rsidP="00E54AEE">
      <w:pPr>
        <w:pStyle w:val="Prrafodelista"/>
        <w:spacing w:line="360" w:lineRule="auto"/>
        <w:jc w:val="both"/>
        <w:rPr>
          <w:rFonts w:ascii="Palatino Linotype" w:hAnsi="Palatino Linotype"/>
          <w:b/>
          <w:i/>
        </w:rPr>
      </w:pPr>
    </w:p>
    <w:p w:rsidR="00E54AEE" w:rsidRPr="00EB0FC6" w:rsidRDefault="005F61E6" w:rsidP="00E54AEE">
      <w:pPr>
        <w:pStyle w:val="Prrafodelista"/>
        <w:numPr>
          <w:ilvl w:val="0"/>
          <w:numId w:val="32"/>
        </w:numPr>
        <w:spacing w:line="360" w:lineRule="auto"/>
        <w:jc w:val="both"/>
        <w:rPr>
          <w:rFonts w:ascii="Palatino Linotype" w:hAnsi="Palatino Linotype"/>
          <w:b/>
          <w:i/>
        </w:rPr>
      </w:pPr>
      <w:hyperlink r:id="rId9" w:history="1">
        <w:r w:rsidR="00E54AEE" w:rsidRPr="00EB0FC6">
          <w:rPr>
            <w:rStyle w:val="Hipervnculo"/>
            <w:rFonts w:ascii="Palatino Linotype" w:hAnsi="Palatino Linotype"/>
            <w:b/>
            <w:bCs/>
            <w:i/>
            <w:color w:val="auto"/>
            <w:u w:val="none"/>
            <w:lang w:val="es-MX"/>
          </w:rPr>
          <w:t>Oficio MTV-SA-281-2024.pdf</w:t>
        </w:r>
      </w:hyperlink>
    </w:p>
    <w:p w:rsidR="00E54AEE" w:rsidRPr="00EB0FC6" w:rsidRDefault="00E54AEE" w:rsidP="00E54AEE">
      <w:pPr>
        <w:spacing w:line="360" w:lineRule="auto"/>
        <w:jc w:val="both"/>
        <w:rPr>
          <w:rFonts w:ascii="Palatino Linotype" w:hAnsi="Palatino Linotype"/>
          <w:sz w:val="24"/>
          <w:szCs w:val="24"/>
        </w:rPr>
      </w:pPr>
      <w:r w:rsidRPr="00EB0FC6">
        <w:rPr>
          <w:rFonts w:ascii="Palatino Linotype" w:eastAsiaTheme="minorEastAsia" w:hAnsi="Palatino Linotype"/>
          <w:sz w:val="24"/>
          <w:szCs w:val="24"/>
          <w:lang w:val="es-ES_tradnl" w:eastAsia="es-ES"/>
        </w:rPr>
        <w:t xml:space="preserve">Oficio de veintiocho de junio de dos mil veinticuatro, firmado por el Secretario del Ayuntamiento, por el que informo que </w:t>
      </w:r>
      <w:r w:rsidRPr="00EB0FC6">
        <w:rPr>
          <w:rFonts w:ascii="Palatino Linotype" w:eastAsiaTheme="minorEastAsia" w:hAnsi="Palatino Linotype"/>
          <w:sz w:val="24"/>
          <w:szCs w:val="24"/>
          <w:lang w:eastAsia="es-ES"/>
        </w:rPr>
        <w:t>después de haber realizado una exhaustiva búsqueda dentro de los archivos que obran en la Secretaría del Ayuntamiento; no se encontró antecedente alguno de la información requerida.</w:t>
      </w:r>
    </w:p>
    <w:p w:rsidR="00E54AEE" w:rsidRPr="00EB0FC6" w:rsidRDefault="005F61E6" w:rsidP="007E7731">
      <w:pPr>
        <w:pStyle w:val="Prrafodelista"/>
        <w:numPr>
          <w:ilvl w:val="0"/>
          <w:numId w:val="32"/>
        </w:numPr>
        <w:spacing w:line="360" w:lineRule="auto"/>
        <w:rPr>
          <w:rFonts w:ascii="Palatino Linotype" w:hAnsi="Palatino Linotype"/>
          <w:b/>
          <w:i/>
        </w:rPr>
      </w:pPr>
      <w:hyperlink r:id="rId10" w:history="1">
        <w:r w:rsidR="00E54AEE" w:rsidRPr="00EB0FC6">
          <w:rPr>
            <w:rStyle w:val="Hipervnculo"/>
            <w:rFonts w:ascii="Palatino Linotype" w:hAnsi="Palatino Linotype"/>
            <w:b/>
            <w:bCs/>
            <w:i/>
            <w:color w:val="auto"/>
            <w:u w:val="none"/>
            <w:lang w:val="es-MX"/>
          </w:rPr>
          <w:t>Oficios.para.requerir.a.las.áreas.atiendan.R.R.3828_24.derivado.de.la.solicitud.142 .</w:t>
        </w:r>
        <w:proofErr w:type="spellStart"/>
        <w:r w:rsidR="00E54AEE" w:rsidRPr="00EB0FC6">
          <w:rPr>
            <w:rStyle w:val="Hipervnculo"/>
            <w:rFonts w:ascii="Palatino Linotype" w:hAnsi="Palatino Linotype"/>
            <w:b/>
            <w:bCs/>
            <w:i/>
            <w:color w:val="auto"/>
            <w:u w:val="none"/>
            <w:lang w:val="es-MX"/>
          </w:rPr>
          <w:t>pdf</w:t>
        </w:r>
        <w:proofErr w:type="spellEnd"/>
      </w:hyperlink>
    </w:p>
    <w:p w:rsidR="00E54AEE" w:rsidRPr="00EB0FC6" w:rsidRDefault="00E54AEE" w:rsidP="00E54AEE">
      <w:pPr>
        <w:spacing w:line="360" w:lineRule="auto"/>
        <w:ind w:left="360"/>
        <w:jc w:val="both"/>
        <w:rPr>
          <w:rFonts w:ascii="Palatino Linotype" w:hAnsi="Palatino Linotype"/>
          <w:sz w:val="24"/>
          <w:szCs w:val="24"/>
        </w:rPr>
      </w:pPr>
      <w:r w:rsidRPr="00EB0FC6">
        <w:rPr>
          <w:rFonts w:ascii="Palatino Linotype" w:hAnsi="Palatino Linotype"/>
          <w:sz w:val="24"/>
          <w:szCs w:val="24"/>
        </w:rPr>
        <w:t xml:space="preserve">Oficio de veinticinco de junio de dos mil veinticuatro, firmado por </w:t>
      </w:r>
      <w:r w:rsidR="007E7731" w:rsidRPr="00EB0FC6">
        <w:rPr>
          <w:rFonts w:ascii="Palatino Linotype" w:hAnsi="Palatino Linotype"/>
          <w:sz w:val="24"/>
          <w:szCs w:val="24"/>
        </w:rPr>
        <w:t xml:space="preserve">el Titular de la Unidad de Transparencia y Acceso a la Información, por el que le solicitó al Secretario del Ayuntamiento de atención a la solicitud de información que nos ocupa. </w:t>
      </w:r>
    </w:p>
    <w:p w:rsidR="007E7731" w:rsidRPr="00EB0FC6" w:rsidRDefault="007E7731" w:rsidP="007E7731">
      <w:pPr>
        <w:spacing w:line="360" w:lineRule="auto"/>
        <w:ind w:left="360"/>
        <w:jc w:val="both"/>
        <w:rPr>
          <w:rFonts w:ascii="Palatino Linotype" w:hAnsi="Palatino Linotype"/>
          <w:sz w:val="24"/>
          <w:szCs w:val="24"/>
        </w:rPr>
      </w:pPr>
      <w:r w:rsidRPr="00EB0FC6">
        <w:rPr>
          <w:rFonts w:ascii="Palatino Linotype" w:hAnsi="Palatino Linotype"/>
          <w:sz w:val="24"/>
          <w:szCs w:val="24"/>
        </w:rPr>
        <w:t xml:space="preserve">Oficio de veinticinco de junio de dos mil veinticuatro, firmado por el Titular de la Unidad de Transparencia y Acceso a la Información, por el que le solicitó al Cronista Municipal de atención a la solicitud de información que nos ocupa. </w:t>
      </w:r>
    </w:p>
    <w:p w:rsidR="00E54AEE" w:rsidRPr="00EB0FC6" w:rsidRDefault="00E54AEE" w:rsidP="007E7731">
      <w:pPr>
        <w:spacing w:line="360" w:lineRule="auto"/>
        <w:jc w:val="both"/>
        <w:rPr>
          <w:rFonts w:ascii="Palatino Linotype" w:hAnsi="Palatino Linotype"/>
          <w:b/>
          <w:i/>
          <w:sz w:val="24"/>
          <w:szCs w:val="24"/>
        </w:rPr>
      </w:pPr>
    </w:p>
    <w:p w:rsidR="00E54AEE" w:rsidRPr="00EB0FC6" w:rsidRDefault="005F61E6" w:rsidP="007E7731">
      <w:pPr>
        <w:pStyle w:val="Prrafodelista"/>
        <w:numPr>
          <w:ilvl w:val="0"/>
          <w:numId w:val="32"/>
        </w:numPr>
        <w:spacing w:line="360" w:lineRule="auto"/>
        <w:rPr>
          <w:rFonts w:ascii="Palatino Linotype" w:hAnsi="Palatino Linotype"/>
          <w:b/>
          <w:i/>
        </w:rPr>
      </w:pPr>
      <w:hyperlink r:id="rId11" w:history="1">
        <w:proofErr w:type="spellStart"/>
        <w:r w:rsidR="00E54AEE" w:rsidRPr="00EB0FC6">
          <w:rPr>
            <w:rStyle w:val="Hipervnculo"/>
            <w:rFonts w:ascii="Palatino Linotype" w:hAnsi="Palatino Linotype"/>
            <w:b/>
            <w:bCs/>
            <w:i/>
            <w:color w:val="auto"/>
            <w:u w:val="none"/>
            <w:lang w:val="es-MX"/>
          </w:rPr>
          <w:t>Escrito.Cronista</w:t>
        </w:r>
        <w:proofErr w:type="spellEnd"/>
        <w:r w:rsidR="00E54AEE" w:rsidRPr="00EB0FC6">
          <w:rPr>
            <w:rStyle w:val="Hipervnculo"/>
            <w:rFonts w:ascii="Palatino Linotype" w:hAnsi="Palatino Linotype"/>
            <w:b/>
            <w:bCs/>
            <w:i/>
            <w:color w:val="auto"/>
            <w:u w:val="none"/>
            <w:lang w:val="es-MX"/>
          </w:rPr>
          <w:t xml:space="preserve"> Municipal.para.atender.R.R.3828_24.derivado.de la.Sol.142_24 .</w:t>
        </w:r>
        <w:proofErr w:type="spellStart"/>
        <w:r w:rsidR="00E54AEE" w:rsidRPr="00EB0FC6">
          <w:rPr>
            <w:rStyle w:val="Hipervnculo"/>
            <w:rFonts w:ascii="Palatino Linotype" w:hAnsi="Palatino Linotype"/>
            <w:b/>
            <w:bCs/>
            <w:i/>
            <w:color w:val="auto"/>
            <w:u w:val="none"/>
            <w:lang w:val="es-MX"/>
          </w:rPr>
          <w:t>pdf</w:t>
        </w:r>
        <w:proofErr w:type="spellEnd"/>
      </w:hyperlink>
    </w:p>
    <w:p w:rsidR="006D09BC" w:rsidRPr="00EB0FC6" w:rsidRDefault="006D09BC" w:rsidP="006D09BC">
      <w:pPr>
        <w:pStyle w:val="Prrafodelista"/>
        <w:spacing w:line="360" w:lineRule="auto"/>
        <w:rPr>
          <w:rFonts w:ascii="Palatino Linotype" w:hAnsi="Palatino Linotype"/>
          <w:b/>
          <w:i/>
        </w:rPr>
      </w:pPr>
    </w:p>
    <w:p w:rsidR="00E54AEE" w:rsidRPr="00EB0FC6" w:rsidRDefault="007E7731" w:rsidP="006D09BC">
      <w:pPr>
        <w:spacing w:line="360" w:lineRule="auto"/>
        <w:rPr>
          <w:rFonts w:ascii="Palatino Linotype" w:hAnsi="Palatino Linotype"/>
          <w:sz w:val="24"/>
          <w:szCs w:val="24"/>
        </w:rPr>
      </w:pPr>
      <w:r w:rsidRPr="00EB0FC6">
        <w:rPr>
          <w:rFonts w:ascii="Palatino Linotype" w:hAnsi="Palatino Linotype"/>
          <w:sz w:val="24"/>
          <w:szCs w:val="24"/>
        </w:rPr>
        <w:t xml:space="preserve">Oficio de dos de julio de dos mil veinticuatro, firmado por el Cronista Municipal Mtro., </w:t>
      </w:r>
      <w:bookmarkStart w:id="133" w:name="_GoBack"/>
      <w:r w:rsidRPr="00EB0FC6">
        <w:rPr>
          <w:rFonts w:ascii="Palatino Linotype" w:hAnsi="Palatino Linotype"/>
          <w:sz w:val="24"/>
          <w:szCs w:val="24"/>
        </w:rPr>
        <w:t>Federico</w:t>
      </w:r>
      <w:bookmarkEnd w:id="133"/>
      <w:r w:rsidRPr="00EB0FC6">
        <w:rPr>
          <w:rFonts w:ascii="Palatino Linotype" w:hAnsi="Palatino Linotype"/>
          <w:sz w:val="24"/>
          <w:szCs w:val="24"/>
        </w:rPr>
        <w:t xml:space="preserve"> García </w:t>
      </w:r>
      <w:proofErr w:type="spellStart"/>
      <w:r w:rsidRPr="00EB0FC6">
        <w:rPr>
          <w:rFonts w:ascii="Palatino Linotype" w:hAnsi="Palatino Linotype"/>
          <w:sz w:val="24"/>
          <w:szCs w:val="24"/>
        </w:rPr>
        <w:t>García</w:t>
      </w:r>
      <w:proofErr w:type="spellEnd"/>
      <w:r w:rsidRPr="00EB0FC6">
        <w:rPr>
          <w:rFonts w:ascii="Palatino Linotype" w:hAnsi="Palatino Linotype"/>
          <w:sz w:val="24"/>
          <w:szCs w:val="24"/>
        </w:rPr>
        <w:t>, por el que informo lo siguiente:</w:t>
      </w:r>
    </w:p>
    <w:p w:rsidR="006D09BC" w:rsidRPr="00EB0FC6" w:rsidRDefault="006D09BC" w:rsidP="007E7731">
      <w:pPr>
        <w:rPr>
          <w:rFonts w:ascii="Palatino Linotype" w:hAnsi="Palatino Linotype"/>
          <w:sz w:val="24"/>
          <w:szCs w:val="24"/>
        </w:rPr>
      </w:pPr>
    </w:p>
    <w:p w:rsidR="006D09BC" w:rsidRPr="00EB0FC6" w:rsidRDefault="006D09BC" w:rsidP="006D09BC">
      <w:pPr>
        <w:spacing w:line="360" w:lineRule="auto"/>
        <w:jc w:val="both"/>
        <w:rPr>
          <w:rFonts w:ascii="Palatino Linotype" w:hAnsi="Palatino Linotype"/>
          <w:i/>
          <w:sz w:val="24"/>
          <w:szCs w:val="24"/>
        </w:rPr>
      </w:pPr>
      <w:r w:rsidRPr="00EB0FC6">
        <w:rPr>
          <w:rFonts w:ascii="Palatino Linotype" w:hAnsi="Palatino Linotype"/>
          <w:i/>
          <w:sz w:val="24"/>
          <w:szCs w:val="24"/>
        </w:rPr>
        <w:t xml:space="preserve">“…hago de su conocimiento que, estando en la oficina de la Dirección de Administración, en una plática para delimitar funciones y atender peticiones laborales, solicité verbalmente la orientación al titular de Administración, C.P. Víctor Rivera López, el diecisiete de marzo de dos mil veintidós, para saber si se requería permiso del Sindicato para realizar la función del cargo de cronista municipal, me hizo saber que no, por ello no procedí a solicitarlo; por otro lado, no fui notificado formalmente por Recursos Humanos ni por la Dirección de Administración que requería contar con "licencia" o "permiso" del Sindicato para ejercer el </w:t>
      </w:r>
      <w:r w:rsidRPr="00EB0FC6">
        <w:rPr>
          <w:rFonts w:ascii="Palatino Linotype" w:hAnsi="Palatino Linotype"/>
          <w:i/>
          <w:sz w:val="24"/>
          <w:szCs w:val="24"/>
        </w:rPr>
        <w:lastRenderedPageBreak/>
        <w:t xml:space="preserve">cargo de cronista municipal, desde que esta Administración entró en funciones hasta la fecha no me han solicitado formalmente tal documento, situación que corrobora la respuesta verbal del C.P. Víctor Rivera López. </w:t>
      </w:r>
    </w:p>
    <w:p w:rsidR="00E54AEE" w:rsidRPr="00EB0FC6" w:rsidRDefault="006D09BC" w:rsidP="006D09BC">
      <w:pPr>
        <w:spacing w:line="360" w:lineRule="auto"/>
        <w:jc w:val="both"/>
        <w:rPr>
          <w:rFonts w:ascii="Palatino Linotype" w:hAnsi="Palatino Linotype"/>
          <w:i/>
          <w:sz w:val="24"/>
          <w:szCs w:val="24"/>
        </w:rPr>
      </w:pPr>
      <w:r w:rsidRPr="00EB0FC6">
        <w:rPr>
          <w:rFonts w:ascii="Palatino Linotype" w:hAnsi="Palatino Linotype"/>
          <w:i/>
          <w:sz w:val="24"/>
          <w:szCs w:val="24"/>
        </w:rPr>
        <w:t>Asimismo, desde que desempeño ininterrumpidamente el cargo de Cronista Municipal, desde mil novecientos noventa y nueve en que fui nombrado por el Ayuntamiento en turno, hasta esta Administración de gobierno municipal nunca me han solicitado formalmente las dependencias responsables este documento. Agrego, que el área de la Dirección de Administración, encargada de realizar los recibos de nómina CFDI, nunca dejó de descontar cuotas sindicales y otorgar las prestaciones a las que tengo derecho como servidor público sindicalizado; prestaciones que pasan por la revisión y autorización de las áreas de Administración, Tesorería y Presidencia Municipal. La interrogante inmediata es ¿por qué no me han solicitado formalmente el ""permiso' del Sindicato" estas unidades administrativas del Ayuntamiento de Tenango del Valle 2022-2024? Finalmente, no solicité "permiso al sindicato del CRONISTA MUNICIPAL de Tenango del Valle"; en consecuencia, no cuento con "LICENCIA O PERMISO DEL SINDICATO PARA EJERCER EL CARGO DE CRONISTА MUNICIPAL de Tenango del Valle".</w:t>
      </w:r>
    </w:p>
    <w:p w:rsidR="00791C1A" w:rsidRPr="00EB0FC6" w:rsidRDefault="00791C1A" w:rsidP="00A42712">
      <w:pPr>
        <w:spacing w:line="360" w:lineRule="auto"/>
        <w:rPr>
          <w:rFonts w:ascii="Palatino Linotype" w:hAnsi="Palatino Linotype"/>
          <w:sz w:val="24"/>
          <w:szCs w:val="24"/>
        </w:rPr>
      </w:pPr>
    </w:p>
    <w:p w:rsidR="00791C1A" w:rsidRPr="00EB0FC6" w:rsidRDefault="00DA666E" w:rsidP="00791C1A">
      <w:pPr>
        <w:pStyle w:val="Prrafodelista"/>
        <w:numPr>
          <w:ilvl w:val="0"/>
          <w:numId w:val="1"/>
        </w:numPr>
        <w:spacing w:line="360" w:lineRule="auto"/>
        <w:ind w:left="0" w:firstLine="0"/>
        <w:jc w:val="both"/>
        <w:rPr>
          <w:rFonts w:ascii="Palatino Linotype" w:hAnsi="Palatino Linotype"/>
          <w:b/>
          <w:color w:val="000000" w:themeColor="text1"/>
        </w:rPr>
      </w:pPr>
      <w:r w:rsidRPr="00EB0FC6">
        <w:rPr>
          <w:rFonts w:ascii="Palatino Linotype" w:hAnsi="Palatino Linotype"/>
        </w:rPr>
        <w:t>Finalmente</w:t>
      </w:r>
      <w:r w:rsidR="00791C1A" w:rsidRPr="00EB0FC6">
        <w:rPr>
          <w:rFonts w:ascii="Palatino Linotype" w:hAnsi="Palatino Linotype"/>
        </w:rPr>
        <w:t xml:space="preserve">, mediante </w:t>
      </w:r>
      <w:r w:rsidR="00791C1A" w:rsidRPr="00EB0FC6">
        <w:rPr>
          <w:rFonts w:ascii="Palatino Linotype" w:hAnsi="Palatino Linotype"/>
          <w:color w:val="000000"/>
        </w:rPr>
        <w:t>acuerdo</w:t>
      </w:r>
      <w:r w:rsidR="00791C1A" w:rsidRPr="00EB0FC6">
        <w:rPr>
          <w:rFonts w:ascii="Palatino Linotype" w:hAnsi="Palatino Linotype"/>
        </w:rPr>
        <w:t xml:space="preserve"> de </w:t>
      </w:r>
      <w:r w:rsidR="006D09BC" w:rsidRPr="00EB0FC6">
        <w:rPr>
          <w:rFonts w:ascii="Palatino Linotype" w:hAnsi="Palatino Linotype"/>
          <w:b/>
        </w:rPr>
        <w:t>diecisiete de febrero</w:t>
      </w:r>
      <w:r w:rsidR="00433919" w:rsidRPr="00EB0FC6">
        <w:rPr>
          <w:rFonts w:ascii="Palatino Linotype" w:hAnsi="Palatino Linotype"/>
          <w:b/>
        </w:rPr>
        <w:t xml:space="preserve"> </w:t>
      </w:r>
      <w:r w:rsidR="00224377" w:rsidRPr="00EB0FC6">
        <w:rPr>
          <w:rFonts w:ascii="Palatino Linotype" w:hAnsi="Palatino Linotype"/>
          <w:b/>
        </w:rPr>
        <w:t xml:space="preserve">de dos mil veinticuatro, </w:t>
      </w:r>
      <w:r w:rsidR="00791C1A" w:rsidRPr="00EB0FC6">
        <w:rPr>
          <w:rFonts w:ascii="Palatino Linotype" w:hAnsi="Palatino Linotype"/>
        </w:rPr>
        <w:t xml:space="preserve">se  decretó el cierre de instrucción, </w:t>
      </w:r>
      <w:r w:rsidR="00791C1A" w:rsidRPr="00EB0FC6">
        <w:rPr>
          <w:rFonts w:ascii="Palatino Linotype" w:hAnsi="Palatino Linotype" w:cs="Arial"/>
        </w:rPr>
        <w:t>por lo que no ha</w:t>
      </w:r>
      <w:bookmarkStart w:id="134" w:name="_Toc491791302"/>
      <w:bookmarkStart w:id="135" w:name="_Toc83128578"/>
      <w:r w:rsidR="00791C1A" w:rsidRPr="00EB0FC6">
        <w:rPr>
          <w:rFonts w:ascii="Palatino Linotype" w:hAnsi="Palatino Linotype" w:cs="Arial"/>
        </w:rPr>
        <w:t>biendo más que hacer constar, y------------------</w:t>
      </w:r>
      <w:r w:rsidR="00C37399" w:rsidRPr="00EB0FC6">
        <w:rPr>
          <w:rFonts w:ascii="Palatino Linotype" w:hAnsi="Palatino Linotype" w:cs="Arial"/>
        </w:rPr>
        <w:t>------------------------------------------------------------------------</w:t>
      </w:r>
    </w:p>
    <w:p w:rsidR="00791C1A" w:rsidRPr="00EB0FC6" w:rsidRDefault="00791C1A" w:rsidP="00791C1A">
      <w:pPr>
        <w:pStyle w:val="Prrafodelista"/>
        <w:spacing w:line="360" w:lineRule="auto"/>
        <w:ind w:left="0"/>
        <w:rPr>
          <w:rFonts w:ascii="Palatino Linotype" w:hAnsi="Palatino Linotype"/>
          <w:b/>
          <w:color w:val="000000" w:themeColor="text1"/>
        </w:rPr>
      </w:pPr>
    </w:p>
    <w:p w:rsidR="00791C1A" w:rsidRPr="00EB0FC6" w:rsidRDefault="00791C1A" w:rsidP="00791C1A">
      <w:pPr>
        <w:pStyle w:val="Prrafodelista"/>
        <w:spacing w:line="360" w:lineRule="auto"/>
        <w:ind w:left="0"/>
        <w:jc w:val="center"/>
        <w:rPr>
          <w:rFonts w:ascii="Palatino Linotype" w:hAnsi="Palatino Linotype"/>
          <w:b/>
          <w:color w:val="000000" w:themeColor="text1"/>
        </w:rPr>
      </w:pPr>
      <w:r w:rsidRPr="00EB0FC6">
        <w:rPr>
          <w:rFonts w:ascii="Palatino Linotype" w:hAnsi="Palatino Linotype"/>
          <w:b/>
          <w:color w:val="000000" w:themeColor="text1"/>
        </w:rPr>
        <w:t>CONSIDERANDO</w:t>
      </w:r>
      <w:bookmarkEnd w:id="134"/>
      <w:bookmarkEnd w:id="135"/>
    </w:p>
    <w:p w:rsidR="00791C1A" w:rsidRPr="00EB0FC6" w:rsidRDefault="00791C1A" w:rsidP="00791C1A">
      <w:pPr>
        <w:pStyle w:val="Prrafodelista"/>
        <w:spacing w:line="360" w:lineRule="auto"/>
        <w:ind w:left="0"/>
        <w:jc w:val="center"/>
        <w:rPr>
          <w:rFonts w:ascii="Palatino Linotype" w:hAnsi="Palatino Linotype"/>
          <w:b/>
          <w:color w:val="000000" w:themeColor="text1"/>
        </w:rPr>
      </w:pPr>
    </w:p>
    <w:p w:rsidR="00791C1A" w:rsidRPr="00EB0FC6" w:rsidRDefault="00791C1A" w:rsidP="00433919">
      <w:pPr>
        <w:pStyle w:val="Ttulo2"/>
        <w:spacing w:before="0" w:line="360" w:lineRule="auto"/>
        <w:rPr>
          <w:rFonts w:ascii="Palatino Linotype" w:hAnsi="Palatino Linotype"/>
          <w:b/>
          <w:color w:val="auto"/>
          <w:sz w:val="24"/>
          <w:szCs w:val="24"/>
        </w:rPr>
      </w:pPr>
      <w:bookmarkStart w:id="136" w:name="_Toc491791303"/>
      <w:bookmarkStart w:id="137" w:name="_Toc83128579"/>
      <w:r w:rsidRPr="00EB0FC6">
        <w:rPr>
          <w:rFonts w:ascii="Palatino Linotype" w:hAnsi="Palatino Linotype"/>
          <w:b/>
          <w:color w:val="auto"/>
          <w:sz w:val="24"/>
          <w:szCs w:val="24"/>
        </w:rPr>
        <w:lastRenderedPageBreak/>
        <w:t>PRIMERO. De la competencia</w:t>
      </w:r>
      <w:bookmarkEnd w:id="136"/>
      <w:bookmarkEnd w:id="137"/>
    </w:p>
    <w:p w:rsidR="006D09BC" w:rsidRPr="00EB0FC6" w:rsidRDefault="006D09BC" w:rsidP="006D09BC">
      <w:pPr>
        <w:rPr>
          <w:sz w:val="24"/>
          <w:szCs w:val="24"/>
          <w:lang w:val="es-ES_tradnl" w:eastAsia="es-ES"/>
        </w:rPr>
      </w:pPr>
    </w:p>
    <w:p w:rsidR="00791C1A" w:rsidRPr="00EB0FC6" w:rsidRDefault="00791C1A" w:rsidP="00791C1A">
      <w:pPr>
        <w:pStyle w:val="Prrafodelista"/>
        <w:numPr>
          <w:ilvl w:val="0"/>
          <w:numId w:val="1"/>
        </w:numPr>
        <w:spacing w:line="360" w:lineRule="auto"/>
        <w:ind w:left="0" w:firstLine="0"/>
        <w:jc w:val="both"/>
        <w:rPr>
          <w:rFonts w:ascii="Palatino Linotype" w:hAnsi="Palatino Linotype"/>
        </w:rPr>
      </w:pPr>
      <w:r w:rsidRPr="00EB0FC6">
        <w:rPr>
          <w:rFonts w:ascii="Palatino Linotype" w:hAnsi="Palatino Linotype"/>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791C1A" w:rsidRPr="00EB0FC6" w:rsidRDefault="00791C1A" w:rsidP="00791C1A">
      <w:pPr>
        <w:pStyle w:val="Prrafodelista"/>
        <w:spacing w:line="360" w:lineRule="auto"/>
        <w:ind w:left="0"/>
        <w:jc w:val="both"/>
        <w:rPr>
          <w:rFonts w:ascii="Palatino Linotype" w:hAnsi="Palatino Linotype"/>
        </w:rPr>
      </w:pPr>
    </w:p>
    <w:p w:rsidR="00791C1A" w:rsidRPr="00EB0FC6" w:rsidRDefault="00791C1A" w:rsidP="00791C1A">
      <w:pPr>
        <w:pStyle w:val="Ttulo2"/>
        <w:spacing w:before="0" w:line="360" w:lineRule="auto"/>
        <w:rPr>
          <w:rFonts w:ascii="Palatino Linotype" w:hAnsi="Palatino Linotype"/>
          <w:b/>
          <w:color w:val="auto"/>
          <w:sz w:val="24"/>
          <w:szCs w:val="24"/>
        </w:rPr>
      </w:pPr>
      <w:bookmarkStart w:id="138" w:name="_Toc491791304"/>
      <w:bookmarkStart w:id="139" w:name="_Toc83128580"/>
      <w:r w:rsidRPr="00EB0FC6">
        <w:rPr>
          <w:rFonts w:ascii="Palatino Linotype" w:hAnsi="Palatino Linotype"/>
          <w:b/>
          <w:color w:val="auto"/>
          <w:sz w:val="24"/>
          <w:szCs w:val="24"/>
        </w:rPr>
        <w:t>SEGUNDO. De la oportunidad y procedencia.</w:t>
      </w:r>
      <w:bookmarkEnd w:id="138"/>
      <w:bookmarkEnd w:id="139"/>
    </w:p>
    <w:p w:rsidR="00791C1A" w:rsidRPr="00EB0FC6" w:rsidRDefault="00791C1A" w:rsidP="00791C1A">
      <w:pPr>
        <w:spacing w:line="360" w:lineRule="auto"/>
        <w:rPr>
          <w:rFonts w:ascii="Palatino Linotype" w:hAnsi="Palatino Linotype"/>
          <w:sz w:val="24"/>
          <w:szCs w:val="24"/>
        </w:rPr>
      </w:pPr>
    </w:p>
    <w:p w:rsidR="00791C1A" w:rsidRPr="00EB0FC6" w:rsidRDefault="00791C1A" w:rsidP="00791C1A">
      <w:pPr>
        <w:pStyle w:val="Prrafodelista"/>
        <w:numPr>
          <w:ilvl w:val="0"/>
          <w:numId w:val="1"/>
        </w:numPr>
        <w:spacing w:line="360" w:lineRule="auto"/>
        <w:ind w:left="0" w:firstLine="0"/>
        <w:jc w:val="both"/>
        <w:rPr>
          <w:rFonts w:ascii="Palatino Linotype" w:hAnsi="Palatino Linotype"/>
        </w:rPr>
      </w:pPr>
      <w:r w:rsidRPr="00EB0FC6">
        <w:rPr>
          <w:rFonts w:ascii="Palatino Linotype" w:eastAsia="Calibri" w:hAnsi="Palatino Linotype" w:cs="Arial"/>
        </w:rPr>
        <w:t xml:space="preserve">El medio de impugnación fue presentado a través del </w:t>
      </w:r>
      <w:r w:rsidRPr="00EB0FC6">
        <w:rPr>
          <w:rFonts w:ascii="Palatino Linotype" w:eastAsia="Calibri" w:hAnsi="Palatino Linotype" w:cs="Arial"/>
          <w:b/>
        </w:rPr>
        <w:t>SAIMEX,</w:t>
      </w:r>
      <w:r w:rsidRPr="00EB0FC6">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EB0FC6">
        <w:rPr>
          <w:rFonts w:ascii="Palatino Linotype" w:eastAsia="Calibri" w:hAnsi="Palatino Linotype" w:cs="Arial"/>
          <w:b/>
        </w:rPr>
        <w:t>SUJETO OBLIGADO</w:t>
      </w:r>
      <w:r w:rsidR="004D2442" w:rsidRPr="00EB0FC6">
        <w:rPr>
          <w:rFonts w:ascii="Palatino Linotype" w:eastAsia="Calibri" w:hAnsi="Palatino Linotype" w:cs="Arial"/>
        </w:rPr>
        <w:t xml:space="preserve"> </w:t>
      </w:r>
      <w:r w:rsidR="006D09BC" w:rsidRPr="00EB0FC6">
        <w:rPr>
          <w:rFonts w:ascii="Palatino Linotype" w:eastAsia="Calibri" w:hAnsi="Palatino Linotype" w:cs="Arial"/>
        </w:rPr>
        <w:t>declino incompetencia</w:t>
      </w:r>
      <w:r w:rsidR="004D2442" w:rsidRPr="00EB0FC6">
        <w:rPr>
          <w:rFonts w:ascii="Palatino Linotype" w:eastAsia="Calibri" w:hAnsi="Palatino Linotype" w:cs="Arial"/>
        </w:rPr>
        <w:t xml:space="preserve"> el </w:t>
      </w:r>
      <w:r w:rsidR="006D09BC" w:rsidRPr="00EB0FC6">
        <w:rPr>
          <w:rFonts w:ascii="Palatino Linotype" w:eastAsia="Calibri" w:hAnsi="Palatino Linotype" w:cs="Arial"/>
          <w:b/>
        </w:rPr>
        <w:t>siete de junio</w:t>
      </w:r>
      <w:r w:rsidR="004D2442" w:rsidRPr="00EB0FC6">
        <w:rPr>
          <w:rFonts w:ascii="Palatino Linotype" w:eastAsia="Calibri" w:hAnsi="Palatino Linotype" w:cs="Arial"/>
          <w:b/>
        </w:rPr>
        <w:t xml:space="preserve"> de dos mil veinticuatro</w:t>
      </w:r>
      <w:r w:rsidRPr="00EB0FC6">
        <w:rPr>
          <w:rFonts w:ascii="Palatino Linotype" w:eastAsia="Calibri" w:hAnsi="Palatino Linotype" w:cs="Arial"/>
        </w:rPr>
        <w:t xml:space="preserve">, </w:t>
      </w:r>
      <w:r w:rsidRPr="00EB0FC6">
        <w:rPr>
          <w:rFonts w:ascii="Palatino Linotype" w:hAnsi="Palatino Linotype" w:cs="Arial"/>
        </w:rPr>
        <w:t>de tal forma que el plazo para interponer el recurso d</w:t>
      </w:r>
      <w:r w:rsidR="00C37399" w:rsidRPr="00EB0FC6">
        <w:rPr>
          <w:rFonts w:ascii="Palatino Linotype" w:hAnsi="Palatino Linotype" w:cs="Arial"/>
        </w:rPr>
        <w:t>e revisión transcurrió del</w:t>
      </w:r>
      <w:r w:rsidR="00433919" w:rsidRPr="00EB0FC6">
        <w:rPr>
          <w:rFonts w:ascii="Palatino Linotype" w:hAnsi="Palatino Linotype" w:cs="Arial"/>
          <w:b/>
        </w:rPr>
        <w:t xml:space="preserve"> </w:t>
      </w:r>
      <w:r w:rsidR="006D09BC" w:rsidRPr="00EB0FC6">
        <w:rPr>
          <w:rFonts w:ascii="Palatino Linotype" w:hAnsi="Palatino Linotype" w:cs="Arial"/>
          <w:b/>
        </w:rPr>
        <w:t xml:space="preserve">ocho al veintiocho de junio </w:t>
      </w:r>
      <w:r w:rsidR="00382576" w:rsidRPr="00EB0FC6">
        <w:rPr>
          <w:rFonts w:ascii="Palatino Linotype" w:hAnsi="Palatino Linotype" w:cs="Arial"/>
          <w:b/>
        </w:rPr>
        <w:t>de dos mil veinticuatro</w:t>
      </w:r>
      <w:r w:rsidRPr="00EB0FC6">
        <w:rPr>
          <w:rFonts w:ascii="Palatino Linotype" w:hAnsi="Palatino Linotype" w:cs="Arial"/>
        </w:rPr>
        <w:t xml:space="preserve">; en consecuencia, el ahora </w:t>
      </w:r>
      <w:r w:rsidRPr="00EB0FC6">
        <w:rPr>
          <w:rFonts w:ascii="Palatino Linotype" w:hAnsi="Palatino Linotype" w:cs="Arial"/>
          <w:b/>
        </w:rPr>
        <w:t>RECURRENTE</w:t>
      </w:r>
      <w:r w:rsidRPr="00EB0FC6">
        <w:rPr>
          <w:rFonts w:ascii="Palatino Linotype" w:hAnsi="Palatino Linotype" w:cs="Arial"/>
        </w:rPr>
        <w:t xml:space="preserve"> </w:t>
      </w:r>
      <w:r w:rsidR="00C37399" w:rsidRPr="00EB0FC6">
        <w:rPr>
          <w:rFonts w:ascii="Palatino Linotype" w:hAnsi="Palatino Linotype" w:cs="Arial"/>
        </w:rPr>
        <w:t>presentó su inconformidad el</w:t>
      </w:r>
      <w:r w:rsidRPr="00EB0FC6">
        <w:rPr>
          <w:rFonts w:ascii="Palatino Linotype" w:hAnsi="Palatino Linotype" w:cs="Arial"/>
        </w:rPr>
        <w:t xml:space="preserve"> </w:t>
      </w:r>
      <w:r w:rsidR="006D09BC" w:rsidRPr="00EB0FC6">
        <w:rPr>
          <w:rFonts w:ascii="Palatino Linotype" w:hAnsi="Palatino Linotype" w:cs="Arial"/>
          <w:b/>
        </w:rPr>
        <w:t>veinticuatro de junio</w:t>
      </w:r>
      <w:r w:rsidR="004D2442" w:rsidRPr="00EB0FC6">
        <w:rPr>
          <w:rFonts w:ascii="Palatino Linotype" w:hAnsi="Palatino Linotype" w:cs="Arial"/>
          <w:b/>
        </w:rPr>
        <w:t xml:space="preserve"> de dos mil veinticuatro</w:t>
      </w:r>
      <w:r w:rsidRPr="00EB0FC6">
        <w:rPr>
          <w:rFonts w:ascii="Palatino Linotype" w:hAnsi="Palatino Linotype" w:cs="Arial"/>
        </w:rPr>
        <w:t xml:space="preserve">; por lo que se </w:t>
      </w:r>
      <w:r w:rsidRPr="00EB0FC6">
        <w:rPr>
          <w:rFonts w:ascii="Palatino Linotype" w:hAnsi="Palatino Linotype" w:cs="Arial"/>
        </w:rPr>
        <w:lastRenderedPageBreak/>
        <w:t>estima que la inconformidad se presentó dentro del lapso legalmente establecido para tal efecto.</w:t>
      </w:r>
    </w:p>
    <w:p w:rsidR="00791C1A" w:rsidRPr="00EB0FC6" w:rsidRDefault="00AA7A68" w:rsidP="00791C1A">
      <w:pPr>
        <w:numPr>
          <w:ilvl w:val="0"/>
          <w:numId w:val="1"/>
        </w:numPr>
        <w:spacing w:before="240" w:after="240" w:line="360" w:lineRule="auto"/>
        <w:ind w:left="0" w:right="48" w:firstLine="0"/>
        <w:contextualSpacing/>
        <w:jc w:val="both"/>
        <w:rPr>
          <w:rFonts w:ascii="Palatino Linotype" w:hAnsi="Palatino Linotype"/>
          <w:sz w:val="24"/>
          <w:szCs w:val="24"/>
        </w:rPr>
      </w:pPr>
      <w:r w:rsidRPr="00EB0FC6">
        <w:rPr>
          <w:rFonts w:ascii="Palatino Linotype" w:hAnsi="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791C1A" w:rsidRPr="00EB0FC6" w:rsidRDefault="00791C1A" w:rsidP="00791C1A">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EB0FC6">
        <w:rPr>
          <w:rFonts w:ascii="Palatino Linotype" w:hAnsi="Palatino Linotype"/>
          <w:b/>
          <w:color w:val="auto"/>
          <w:sz w:val="24"/>
          <w:szCs w:val="24"/>
        </w:rPr>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EB0FC6">
        <w:rPr>
          <w:rFonts w:ascii="Palatino Linotype" w:hAnsi="Palatino Linotype"/>
          <w:b/>
          <w:color w:val="000000" w:themeColor="text1"/>
          <w:sz w:val="24"/>
          <w:szCs w:val="24"/>
        </w:rPr>
        <w:t xml:space="preserve">Del planteamiento de la </w:t>
      </w:r>
      <w:r w:rsidRPr="00EB0FC6">
        <w:rPr>
          <w:rFonts w:ascii="Palatino Linotype" w:hAnsi="Palatino Linotype"/>
          <w:b/>
          <w:i/>
          <w:color w:val="000000" w:themeColor="text1"/>
          <w:sz w:val="24"/>
          <w:szCs w:val="24"/>
        </w:rPr>
        <w:t>Litis</w:t>
      </w:r>
      <w:r w:rsidRPr="00EB0FC6">
        <w:rPr>
          <w:rFonts w:ascii="Palatino Linotype" w:hAnsi="Palatino Linotype"/>
          <w:b/>
          <w:color w:val="000000" w:themeColor="text1"/>
          <w:sz w:val="24"/>
          <w:szCs w:val="24"/>
        </w:rPr>
        <w:t>.</w:t>
      </w:r>
      <w:bookmarkEnd w:id="142"/>
      <w:bookmarkEnd w:id="143"/>
      <w:bookmarkEnd w:id="144"/>
      <w:bookmarkEnd w:id="145"/>
      <w:bookmarkEnd w:id="146"/>
    </w:p>
    <w:p w:rsidR="00791C1A" w:rsidRPr="00EB0FC6" w:rsidRDefault="00791C1A" w:rsidP="00791C1A">
      <w:pPr>
        <w:spacing w:line="360" w:lineRule="auto"/>
        <w:rPr>
          <w:rFonts w:ascii="Palatino Linotype" w:hAnsi="Palatino Linotype"/>
          <w:sz w:val="24"/>
          <w:szCs w:val="24"/>
        </w:rPr>
      </w:pPr>
    </w:p>
    <w:p w:rsidR="000433E1" w:rsidRPr="00EB0FC6" w:rsidRDefault="00791C1A" w:rsidP="00382576">
      <w:pPr>
        <w:pStyle w:val="Prrafodelista"/>
        <w:numPr>
          <w:ilvl w:val="0"/>
          <w:numId w:val="1"/>
        </w:numPr>
        <w:spacing w:line="360" w:lineRule="auto"/>
        <w:ind w:left="0" w:firstLine="0"/>
        <w:jc w:val="both"/>
        <w:rPr>
          <w:rFonts w:ascii="Palatino Linotype" w:hAnsi="Palatino Linotype" w:cs="Arial"/>
        </w:rPr>
      </w:pPr>
      <w:r w:rsidRPr="00EB0FC6">
        <w:rPr>
          <w:rFonts w:ascii="Palatino Linotype" w:hAnsi="Palatino Linotype" w:cs="Arial"/>
        </w:rPr>
        <w:t xml:space="preserve">Se </w:t>
      </w:r>
      <w:r w:rsidRPr="00EB0FC6">
        <w:rPr>
          <w:rFonts w:ascii="Palatino Linotype" w:eastAsia="Calibri" w:hAnsi="Palatino Linotype" w:cs="Arial"/>
        </w:rPr>
        <w:t>solicitó</w:t>
      </w:r>
      <w:r w:rsidRPr="00EB0FC6">
        <w:rPr>
          <w:rFonts w:ascii="Palatino Linotype" w:hAnsi="Palatino Linotype" w:cs="Arial"/>
        </w:rPr>
        <w:t xml:space="preserve"> tener acceso, a la información</w:t>
      </w:r>
      <w:r w:rsidR="00AA7A68" w:rsidRPr="00EB0FC6">
        <w:rPr>
          <w:rFonts w:ascii="Palatino Linotype" w:hAnsi="Palatino Linotype" w:cs="Arial"/>
        </w:rPr>
        <w:t xml:space="preserve"> </w:t>
      </w:r>
      <w:r w:rsidR="00382576" w:rsidRPr="00EB0FC6">
        <w:rPr>
          <w:rFonts w:ascii="Palatino Linotype" w:hAnsi="Palatino Linotype" w:cs="Arial"/>
        </w:rPr>
        <w:t>siguiente:</w:t>
      </w:r>
    </w:p>
    <w:p w:rsidR="006D09BC" w:rsidRPr="00EB0FC6" w:rsidRDefault="006D09BC" w:rsidP="006D09BC">
      <w:pPr>
        <w:pStyle w:val="Prrafodelista"/>
        <w:spacing w:line="360" w:lineRule="auto"/>
        <w:ind w:left="0"/>
        <w:jc w:val="both"/>
        <w:rPr>
          <w:rFonts w:ascii="Palatino Linotype" w:hAnsi="Palatino Linotype" w:cs="Arial"/>
        </w:rPr>
      </w:pPr>
    </w:p>
    <w:p w:rsidR="00382576" w:rsidRPr="00EB0FC6" w:rsidRDefault="006D09BC" w:rsidP="006D09BC">
      <w:pPr>
        <w:pStyle w:val="Prrafodelista"/>
        <w:numPr>
          <w:ilvl w:val="0"/>
          <w:numId w:val="32"/>
        </w:numPr>
        <w:spacing w:line="276" w:lineRule="auto"/>
        <w:ind w:right="900"/>
        <w:jc w:val="both"/>
        <w:rPr>
          <w:rFonts w:ascii="Palatino Linotype" w:hAnsi="Palatino Linotype" w:cs="Arial"/>
        </w:rPr>
      </w:pPr>
      <w:r w:rsidRPr="00EB0FC6">
        <w:rPr>
          <w:rFonts w:ascii="Palatino Linotype" w:hAnsi="Palatino Linotype" w:cs="Arial"/>
        </w:rPr>
        <w:t>copia del permiso al sindicato del Cronista Municipal.</w:t>
      </w:r>
    </w:p>
    <w:p w:rsidR="006D09BC" w:rsidRPr="00EB0FC6" w:rsidRDefault="006D09BC" w:rsidP="006D09BC">
      <w:pPr>
        <w:pStyle w:val="Prrafodelista"/>
        <w:spacing w:line="276" w:lineRule="auto"/>
        <w:ind w:right="900"/>
        <w:jc w:val="both"/>
        <w:rPr>
          <w:rFonts w:ascii="Palatino Linotype" w:hAnsi="Palatino Linotype" w:cs="Arial"/>
        </w:rPr>
      </w:pPr>
    </w:p>
    <w:p w:rsidR="005F1478" w:rsidRPr="00EB0FC6" w:rsidRDefault="004D2442" w:rsidP="005F1478">
      <w:pPr>
        <w:pStyle w:val="Prrafodelista"/>
        <w:numPr>
          <w:ilvl w:val="0"/>
          <w:numId w:val="1"/>
        </w:numPr>
        <w:spacing w:line="360" w:lineRule="auto"/>
        <w:ind w:left="0" w:firstLine="0"/>
        <w:jc w:val="both"/>
        <w:rPr>
          <w:rFonts w:ascii="Palatino Linotype" w:eastAsia="MS Mincho" w:hAnsi="Palatino Linotype" w:cs="Arial"/>
        </w:rPr>
      </w:pPr>
      <w:r w:rsidRPr="00EB0FC6">
        <w:rPr>
          <w:rFonts w:ascii="Palatino Linotype" w:eastAsia="Calibri" w:hAnsi="Palatino Linotype" w:cs="Arial"/>
        </w:rPr>
        <w:t xml:space="preserve">El </w:t>
      </w:r>
      <w:r w:rsidR="00791C1A" w:rsidRPr="00EB0FC6">
        <w:rPr>
          <w:rFonts w:ascii="Palatino Linotype" w:eastAsia="Calibri" w:hAnsi="Palatino Linotype" w:cs="Arial"/>
          <w:b/>
        </w:rPr>
        <w:t>SUJETO OBLIGADO</w:t>
      </w:r>
      <w:r w:rsidR="005F1478" w:rsidRPr="00EB0FC6">
        <w:rPr>
          <w:rFonts w:ascii="Palatino Linotype" w:eastAsia="Calibri" w:hAnsi="Palatino Linotype" w:cs="Arial"/>
        </w:rPr>
        <w:t>, dio respuesta como quedo referido en el numeral 2 del presente proyecto.</w:t>
      </w:r>
    </w:p>
    <w:p w:rsidR="006D09BC" w:rsidRPr="00EB0FC6" w:rsidRDefault="006D09BC" w:rsidP="006D09BC">
      <w:pPr>
        <w:pStyle w:val="Prrafodelista"/>
        <w:spacing w:line="360" w:lineRule="auto"/>
        <w:ind w:left="0"/>
        <w:jc w:val="both"/>
        <w:rPr>
          <w:rFonts w:ascii="Palatino Linotype" w:eastAsia="MS Mincho" w:hAnsi="Palatino Linotype" w:cs="Arial"/>
        </w:rPr>
      </w:pPr>
    </w:p>
    <w:p w:rsidR="005F1478" w:rsidRPr="00EB0FC6" w:rsidRDefault="005F1478" w:rsidP="006D09BC">
      <w:pPr>
        <w:pStyle w:val="Prrafodelista"/>
        <w:numPr>
          <w:ilvl w:val="0"/>
          <w:numId w:val="1"/>
        </w:numPr>
        <w:spacing w:line="360" w:lineRule="auto"/>
        <w:ind w:left="0" w:firstLine="0"/>
        <w:jc w:val="both"/>
        <w:rPr>
          <w:rFonts w:ascii="Palatino Linotype" w:eastAsia="Palatino Linotype" w:hAnsi="Palatino Linotype" w:cs="Palatino Linotype"/>
        </w:rPr>
      </w:pPr>
      <w:r w:rsidRPr="00EB0FC6">
        <w:rPr>
          <w:rFonts w:ascii="Palatino Linotype" w:eastAsia="Palatino Linotype" w:hAnsi="Palatino Linotype" w:cs="Palatino Linotype"/>
        </w:rPr>
        <w:t xml:space="preserve">Inconforme con lo anterior, el ahora </w:t>
      </w:r>
      <w:r w:rsidRPr="00EB0FC6">
        <w:rPr>
          <w:rFonts w:ascii="Palatino Linotype" w:eastAsia="Palatino Linotype" w:hAnsi="Palatino Linotype" w:cs="Palatino Linotype"/>
          <w:b/>
        </w:rPr>
        <w:t xml:space="preserve">RECURRENTE, </w:t>
      </w:r>
      <w:r w:rsidRPr="00EB0FC6">
        <w:rPr>
          <w:rFonts w:ascii="Palatino Linotype" w:eastAsia="Palatino Linotype" w:hAnsi="Palatino Linotype" w:cs="Palatino Linotype"/>
        </w:rPr>
        <w:t>interpuso el recurso de revisión que nos ocupa, arguyendo que la información proporcionada en respuesta no es lo que solcito.</w:t>
      </w:r>
    </w:p>
    <w:p w:rsidR="005F1478" w:rsidRPr="00EB0FC6" w:rsidRDefault="005F1478" w:rsidP="005F1478">
      <w:pPr>
        <w:pBdr>
          <w:top w:val="nil"/>
          <w:left w:val="nil"/>
          <w:bottom w:val="nil"/>
          <w:right w:val="nil"/>
          <w:between w:val="nil"/>
        </w:pBdr>
        <w:tabs>
          <w:tab w:val="left" w:pos="0"/>
        </w:tabs>
        <w:suppressAutoHyphens/>
        <w:spacing w:line="360" w:lineRule="auto"/>
        <w:ind w:left="360"/>
        <w:jc w:val="both"/>
        <w:rPr>
          <w:rFonts w:ascii="Palatino Linotype" w:eastAsia="Palatino Linotype" w:hAnsi="Palatino Linotype" w:cs="Palatino Linotype"/>
          <w:sz w:val="24"/>
          <w:szCs w:val="24"/>
        </w:rPr>
      </w:pPr>
    </w:p>
    <w:p w:rsidR="005F1478" w:rsidRPr="00EB0FC6" w:rsidRDefault="005F1478" w:rsidP="004E35CF">
      <w:pPr>
        <w:pStyle w:val="Prrafodelista"/>
        <w:numPr>
          <w:ilvl w:val="0"/>
          <w:numId w:val="1"/>
        </w:numPr>
        <w:spacing w:line="360" w:lineRule="auto"/>
        <w:ind w:left="0" w:firstLine="0"/>
        <w:jc w:val="both"/>
        <w:rPr>
          <w:rFonts w:ascii="Palatino Linotype" w:eastAsia="Palatino Linotype" w:hAnsi="Palatino Linotype" w:cs="Palatino Linotype"/>
        </w:rPr>
      </w:pPr>
      <w:r w:rsidRPr="00EB0FC6">
        <w:rPr>
          <w:rFonts w:ascii="Palatino Linotype" w:eastAsia="Palatino Linotype" w:hAnsi="Palatino Linotype" w:cs="Palatino Linotype"/>
        </w:rPr>
        <w:t xml:space="preserve">Dicho lo anterior, se colige que , en dichas condiciones, la </w:t>
      </w:r>
      <w:r w:rsidRPr="00EB0FC6">
        <w:rPr>
          <w:rFonts w:ascii="Palatino Linotype" w:eastAsia="Palatino Linotype" w:hAnsi="Palatino Linotype" w:cs="Palatino Linotype"/>
          <w:i/>
        </w:rPr>
        <w:t>Litis</w:t>
      </w:r>
      <w:r w:rsidRPr="00EB0FC6">
        <w:rPr>
          <w:rFonts w:ascii="Palatino Linotype" w:eastAsia="Palatino Linotype" w:hAnsi="Palatino Linotype" w:cs="Palatino Linotype"/>
        </w:rPr>
        <w:t xml:space="preserve"> a resolver en este recurso se circunscribe a determinar si se actualiza la causal de procedencia prevista en el artículo 179, </w:t>
      </w:r>
      <w:r w:rsidR="004E35CF" w:rsidRPr="00EB0FC6">
        <w:rPr>
          <w:rFonts w:ascii="Palatino Linotype" w:eastAsia="Palatino Linotype" w:hAnsi="Palatino Linotype" w:cs="Palatino Linotype"/>
          <w:b/>
        </w:rPr>
        <w:t>fracción X</w:t>
      </w:r>
      <w:r w:rsidRPr="00EB0FC6">
        <w:rPr>
          <w:rFonts w:ascii="Palatino Linotype" w:eastAsia="Palatino Linotype" w:hAnsi="Palatino Linotype" w:cs="Palatino Linotype"/>
          <w:b/>
        </w:rPr>
        <w:t xml:space="preserve">I </w:t>
      </w:r>
      <w:r w:rsidRPr="00EB0FC6">
        <w:rPr>
          <w:rFonts w:ascii="Palatino Linotype" w:eastAsia="Palatino Linotype" w:hAnsi="Palatino Linotype" w:cs="Palatino Linotype"/>
        </w:rPr>
        <w:t xml:space="preserve">de la </w:t>
      </w:r>
      <w:r w:rsidRPr="00EB0FC6">
        <w:rPr>
          <w:rFonts w:ascii="Palatino Linotype" w:eastAsia="Palatino Linotype" w:hAnsi="Palatino Linotype" w:cs="Palatino Linotype"/>
          <w:b/>
        </w:rPr>
        <w:t xml:space="preserve">Ley de Transparencia y Acceso a la </w:t>
      </w:r>
      <w:r w:rsidRPr="00EB0FC6">
        <w:rPr>
          <w:rFonts w:ascii="Palatino Linotype" w:eastAsia="Palatino Linotype" w:hAnsi="Palatino Linotype" w:cs="Palatino Linotype"/>
          <w:b/>
        </w:rPr>
        <w:lastRenderedPageBreak/>
        <w:t xml:space="preserve">Información Pública del Estado de </w:t>
      </w:r>
      <w:r w:rsidRPr="00EB0FC6">
        <w:rPr>
          <w:rFonts w:ascii="Palatino Linotype" w:eastAsia="Palatino Linotype" w:hAnsi="Palatino Linotype" w:cs="Palatino Linotype"/>
        </w:rPr>
        <w:t>México</w:t>
      </w:r>
      <w:r w:rsidRPr="00EB0FC6">
        <w:rPr>
          <w:rFonts w:ascii="Palatino Linotype" w:eastAsia="Palatino Linotype" w:hAnsi="Palatino Linotype" w:cs="Palatino Linotype"/>
          <w:b/>
        </w:rPr>
        <w:t xml:space="preserve"> y </w:t>
      </w:r>
      <w:r w:rsidRPr="00EB0FC6">
        <w:rPr>
          <w:rFonts w:ascii="Palatino Linotype" w:eastAsia="Palatino Linotype" w:hAnsi="Palatino Linotype" w:cs="Palatino Linotype"/>
        </w:rPr>
        <w:t xml:space="preserve">Municipios; </w:t>
      </w:r>
      <w:r w:rsidRPr="00EB0FC6">
        <w:rPr>
          <w:rFonts w:ascii="Palatino Linotype" w:eastAsia="Palatino Linotype" w:hAnsi="Palatino Linotype" w:cs="Palatino Linotype"/>
          <w:color w:val="000000"/>
        </w:rPr>
        <w:t>fracción que determina l</w:t>
      </w:r>
      <w:r w:rsidR="004E35CF" w:rsidRPr="00EB0FC6">
        <w:rPr>
          <w:rFonts w:ascii="Palatino Linotype" w:eastAsia="Palatino Linotype" w:hAnsi="Palatino Linotype" w:cs="Palatino Linotype"/>
          <w:color w:val="000000"/>
        </w:rPr>
        <w:t>a hipótesis jurídica relativa a l</w:t>
      </w:r>
      <w:r w:rsidR="004E35CF" w:rsidRPr="00EB0FC6">
        <w:rPr>
          <w:rFonts w:ascii="Palatino Linotype" w:eastAsia="Palatino Linotype" w:hAnsi="Palatino Linotype" w:cs="Palatino Linotype"/>
          <w:color w:val="000000"/>
          <w:lang w:val="es-MX"/>
        </w:rPr>
        <w:t>a falta de trámite a una solicitud</w:t>
      </w:r>
      <w:r w:rsidRPr="00EB0FC6">
        <w:rPr>
          <w:rFonts w:ascii="Palatino Linotype" w:eastAsia="Palatino Linotype" w:hAnsi="Palatino Linotype" w:cs="Palatino Linotype"/>
          <w:color w:val="000000"/>
        </w:rPr>
        <w:t>;</w:t>
      </w:r>
      <w:r w:rsidRPr="00EB0FC6">
        <w:rPr>
          <w:rFonts w:ascii="Palatino Linotype" w:eastAsia="Palatino Linotype" w:hAnsi="Palatino Linotype" w:cs="Palatino Linotype"/>
          <w:b/>
          <w:color w:val="000000"/>
        </w:rPr>
        <w:t xml:space="preserve"> </w:t>
      </w:r>
      <w:r w:rsidRPr="00EB0FC6">
        <w:rPr>
          <w:rFonts w:ascii="Palatino Linotype" w:eastAsia="Palatino Linotype" w:hAnsi="Palatino Linotype" w:cs="Palatino Linotype"/>
        </w:rPr>
        <w:t xml:space="preserve">contexto del cual se dolió </w:t>
      </w:r>
      <w:r w:rsidRPr="00EB0FC6">
        <w:rPr>
          <w:rFonts w:ascii="Palatino Linotype" w:eastAsia="Palatino Linotype" w:hAnsi="Palatino Linotype" w:cs="Palatino Linotype"/>
          <w:b/>
        </w:rPr>
        <w:t xml:space="preserve">EL RECURRENTE </w:t>
      </w:r>
      <w:r w:rsidRPr="00EB0FC6">
        <w:rPr>
          <w:rFonts w:ascii="Palatino Linotype" w:eastAsia="Palatino Linotype" w:hAnsi="Palatino Linotype" w:cs="Palatino Linotype"/>
        </w:rPr>
        <w:t xml:space="preserve">al momento de interponer su inconformidad; </w:t>
      </w:r>
      <w:r w:rsidRPr="00EB0FC6">
        <w:rPr>
          <w:rFonts w:ascii="Palatino Linotype" w:eastAsia="Palatino Linotype" w:hAnsi="Palatino Linotype" w:cs="Palatino Linotype"/>
          <w:color w:val="000000"/>
        </w:rPr>
        <w:t xml:space="preserve">de modo tal que el presente recurso de revisión se abocara en determinar si el </w:t>
      </w:r>
      <w:r w:rsidRPr="00EB0FC6">
        <w:rPr>
          <w:rFonts w:ascii="Palatino Linotype" w:eastAsia="Palatino Linotype" w:hAnsi="Palatino Linotype" w:cs="Palatino Linotype"/>
          <w:b/>
          <w:color w:val="000000"/>
        </w:rPr>
        <w:t>SUJETO</w:t>
      </w:r>
      <w:r w:rsidRPr="00EB0FC6">
        <w:rPr>
          <w:rFonts w:ascii="Palatino Linotype" w:eastAsia="Palatino Linotype" w:hAnsi="Palatino Linotype" w:cs="Palatino Linotype"/>
          <w:color w:val="000000"/>
        </w:rPr>
        <w:t xml:space="preserve"> </w:t>
      </w:r>
      <w:r w:rsidRPr="00EB0FC6">
        <w:rPr>
          <w:rFonts w:ascii="Palatino Linotype" w:eastAsia="Palatino Linotype" w:hAnsi="Palatino Linotype" w:cs="Palatino Linotype"/>
          <w:b/>
          <w:color w:val="000000"/>
        </w:rPr>
        <w:t>OBLIGADO</w:t>
      </w:r>
      <w:r w:rsidRPr="00EB0FC6">
        <w:rPr>
          <w:rFonts w:ascii="Palatino Linotype" w:eastAsia="Palatino Linotype" w:hAnsi="Palatino Linotype" w:cs="Palatino Linotype"/>
          <w:color w:val="000000"/>
        </w:rPr>
        <w:t xml:space="preserve"> con su respuesta ciertamente actualiza la causal de procedencia</w:t>
      </w:r>
      <w:r w:rsidRPr="00EB0FC6">
        <w:rPr>
          <w:rFonts w:ascii="Palatino Linotype" w:eastAsia="Palatino Linotype" w:hAnsi="Palatino Linotype" w:cs="Palatino Linotype"/>
          <w:b/>
          <w:color w:val="000000"/>
        </w:rPr>
        <w:t xml:space="preserve"> </w:t>
      </w:r>
      <w:r w:rsidRPr="00EB0FC6">
        <w:rPr>
          <w:rFonts w:ascii="Palatino Linotype" w:eastAsia="Palatino Linotype" w:hAnsi="Palatino Linotype" w:cs="Palatino Linotype"/>
          <w:color w:val="000000"/>
        </w:rPr>
        <w:t xml:space="preserve">antes señalada. </w:t>
      </w:r>
    </w:p>
    <w:p w:rsidR="004E35CF" w:rsidRPr="00EB0FC6" w:rsidRDefault="004E35CF" w:rsidP="004E35CF">
      <w:pPr>
        <w:pStyle w:val="Prrafodelista"/>
        <w:spacing w:line="360" w:lineRule="auto"/>
        <w:ind w:left="0"/>
        <w:jc w:val="both"/>
        <w:rPr>
          <w:rFonts w:ascii="Palatino Linotype" w:eastAsia="Palatino Linotype" w:hAnsi="Palatino Linotype" w:cs="Palatino Linotype"/>
        </w:rPr>
      </w:pPr>
    </w:p>
    <w:p w:rsidR="005F1478" w:rsidRPr="00EB0FC6" w:rsidRDefault="005F1478" w:rsidP="005F1478">
      <w:pPr>
        <w:pStyle w:val="Ttulo2"/>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EB0FC6">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rsidR="005F1478" w:rsidRPr="00EB0FC6" w:rsidRDefault="005F1478" w:rsidP="005F1478">
      <w:pPr>
        <w:spacing w:line="360" w:lineRule="auto"/>
        <w:ind w:right="49"/>
        <w:contextualSpacing/>
        <w:jc w:val="both"/>
        <w:rPr>
          <w:rFonts w:ascii="Palatino Linotype" w:hAnsi="Palatino Linotype"/>
          <w:sz w:val="24"/>
          <w:szCs w:val="24"/>
          <w:lang w:eastAsia="es-ES"/>
        </w:rPr>
      </w:pPr>
    </w:p>
    <w:p w:rsidR="005F1478" w:rsidRPr="00EB0FC6"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i/>
          <w:color w:val="000000"/>
          <w:sz w:val="24"/>
          <w:szCs w:val="24"/>
        </w:rPr>
      </w:pPr>
      <w:r w:rsidRPr="00EB0FC6">
        <w:rPr>
          <w:rFonts w:ascii="Palatino Linotype" w:eastAsia="Palatino Linotype" w:hAnsi="Palatino Linotype" w:cs="Palatino Linotype"/>
          <w:color w:val="000000"/>
          <w:sz w:val="24"/>
          <w:szCs w:val="24"/>
        </w:rPr>
        <w:t>Asimismo, la citada ley,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5F1478" w:rsidRPr="00EB0FC6" w:rsidRDefault="005F1478" w:rsidP="005F1478">
      <w:pPr>
        <w:pBdr>
          <w:top w:val="nil"/>
          <w:left w:val="nil"/>
          <w:bottom w:val="nil"/>
          <w:right w:val="nil"/>
          <w:between w:val="nil"/>
        </w:pBdr>
        <w:ind w:left="720"/>
        <w:rPr>
          <w:rFonts w:ascii="Palatino Linotype" w:eastAsia="Palatino Linotype" w:hAnsi="Palatino Linotype" w:cs="Palatino Linotype"/>
          <w:i/>
          <w:color w:val="000000"/>
          <w:sz w:val="24"/>
          <w:szCs w:val="24"/>
        </w:rPr>
      </w:pPr>
    </w:p>
    <w:p w:rsidR="005F1478" w:rsidRPr="00EB0FC6" w:rsidRDefault="005F1478" w:rsidP="005F1478">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4"/>
          <w:szCs w:val="24"/>
        </w:rPr>
      </w:pPr>
      <w:r w:rsidRPr="00EB0FC6">
        <w:rPr>
          <w:rFonts w:ascii="Palatino Linotype" w:eastAsia="Palatino Linotype" w:hAnsi="Palatino Linotype" w:cs="Palatino Linotype"/>
          <w:i/>
          <w:color w:val="000000"/>
          <w:sz w:val="24"/>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EB0FC6">
        <w:rPr>
          <w:rFonts w:ascii="Palatino Linotype" w:eastAsia="Palatino Linotype" w:hAnsi="Palatino Linotype" w:cs="Palatino Linotype"/>
          <w:b/>
          <w:i/>
          <w:color w:val="000000"/>
          <w:sz w:val="24"/>
          <w:szCs w:val="24"/>
        </w:rPr>
        <w:t>Los Sujetos Obligados deben poner en práctica, políticas y programas de acceso a la información que se apeguen a criterios de publicidad, veracidad, oportunidad, precisión y suficiencia en beneficio de los solicitantes.</w:t>
      </w:r>
    </w:p>
    <w:p w:rsidR="005F1478" w:rsidRPr="00EB0FC6" w:rsidRDefault="005F1478" w:rsidP="005F1478">
      <w:pPr>
        <w:pBdr>
          <w:top w:val="nil"/>
          <w:left w:val="nil"/>
          <w:bottom w:val="nil"/>
          <w:right w:val="nil"/>
          <w:between w:val="nil"/>
        </w:pBdr>
        <w:spacing w:line="360" w:lineRule="auto"/>
        <w:ind w:left="360" w:right="758"/>
        <w:jc w:val="both"/>
        <w:rPr>
          <w:rFonts w:ascii="Palatino Linotype" w:eastAsia="Palatino Linotype" w:hAnsi="Palatino Linotype" w:cs="Palatino Linotype"/>
          <w:b/>
          <w:i/>
          <w:color w:val="000000"/>
          <w:sz w:val="24"/>
          <w:szCs w:val="24"/>
        </w:rPr>
      </w:pPr>
    </w:p>
    <w:p w:rsidR="005F1478" w:rsidRPr="00EB0FC6"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B0FC6">
        <w:rPr>
          <w:rFonts w:ascii="Palatino Linotype" w:eastAsia="Palatino Linotype" w:hAnsi="Palatino Linotype" w:cs="Palatino Linotype"/>
          <w:color w:val="000000"/>
          <w:sz w:val="24"/>
          <w:szCs w:val="24"/>
        </w:rPr>
        <w:lastRenderedPageBreak/>
        <w:t xml:space="preserve">Además de lo anterior, también es de recordar que el Derecho que tutela este Órgano Garante es la  </w:t>
      </w:r>
      <w:r w:rsidRPr="00EB0FC6">
        <w:rPr>
          <w:rFonts w:ascii="Palatino Linotype" w:eastAsia="Palatino Linotype" w:hAnsi="Palatino Linotype" w:cs="Palatino Linotype"/>
          <w:i/>
          <w:color w:val="000000"/>
          <w:sz w:val="24"/>
          <w:szCs w:val="24"/>
        </w:rPr>
        <w:t>igualdad de oportunidades para recibir, buscar e impartir información</w:t>
      </w:r>
      <w:r w:rsidRPr="00EB0FC6">
        <w:rPr>
          <w:rFonts w:ascii="Palatino Linotype" w:eastAsia="Palatino Linotype" w:hAnsi="Palatino Linotype" w:cs="Palatino Linotype"/>
          <w:i/>
          <w:color w:val="000000"/>
          <w:sz w:val="24"/>
          <w:szCs w:val="24"/>
          <w:vertAlign w:val="superscript"/>
        </w:rPr>
        <w:footnoteReference w:id="1"/>
      </w:r>
      <w:r w:rsidRPr="00EB0FC6">
        <w:rPr>
          <w:rFonts w:ascii="Palatino Linotype" w:eastAsia="Palatino Linotype" w:hAnsi="Palatino Linotype" w:cs="Palatino Linotype"/>
          <w:i/>
          <w:color w:val="000000"/>
          <w:sz w:val="24"/>
          <w:szCs w:val="24"/>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EB0FC6">
        <w:rPr>
          <w:rFonts w:ascii="Palatino Linotype" w:eastAsia="Palatino Linotype" w:hAnsi="Palatino Linotype" w:cs="Palatino Linotype"/>
          <w:color w:val="000000"/>
          <w:sz w:val="24"/>
          <w:szCs w:val="24"/>
          <w:vertAlign w:val="superscript"/>
        </w:rPr>
        <w:footnoteReference w:id="2"/>
      </w:r>
      <w:r w:rsidRPr="00EB0FC6">
        <w:rPr>
          <w:rFonts w:ascii="Palatino Linotype" w:eastAsia="Palatino Linotype" w:hAnsi="Palatino Linotype" w:cs="Palatino Linotype"/>
          <w:i/>
          <w:color w:val="000000"/>
          <w:sz w:val="24"/>
          <w:szCs w:val="24"/>
        </w:rPr>
        <w:t xml:space="preserve"> </w:t>
      </w:r>
      <w:r w:rsidRPr="00EB0FC6">
        <w:rPr>
          <w:rFonts w:ascii="Palatino Linotype" w:eastAsia="Palatino Linotype" w:hAnsi="Palatino Linotype" w:cs="Palatino Linotype"/>
          <w:color w:val="000000"/>
          <w:sz w:val="24"/>
          <w:szCs w:val="24"/>
        </w:rPr>
        <w:t xml:space="preserve">que se constituye como una herramienta fundamental para </w:t>
      </w:r>
      <w:r w:rsidRPr="00EB0FC6">
        <w:rPr>
          <w:rFonts w:ascii="Palatino Linotype" w:eastAsia="Palatino Linotype" w:hAnsi="Palatino Linotype" w:cs="Palatino Linotype"/>
          <w:i/>
          <w:color w:val="000000"/>
          <w:sz w:val="24"/>
          <w:szCs w:val="24"/>
        </w:rPr>
        <w:t>ejercer control democrático de las gestiones estatales, de forma tal que puedan cuestionar, indagar y considerar si se está dando un adecuado cumplimiento de las funciones públicas,</w:t>
      </w:r>
      <w:r w:rsidRPr="00EB0FC6">
        <w:rPr>
          <w:rFonts w:ascii="Palatino Linotype" w:eastAsia="Palatino Linotype" w:hAnsi="Palatino Linotype" w:cs="Palatino Linotype"/>
          <w:i/>
          <w:color w:val="000000"/>
          <w:sz w:val="24"/>
          <w:szCs w:val="24"/>
          <w:vertAlign w:val="superscript"/>
        </w:rPr>
        <w:footnoteReference w:id="3"/>
      </w:r>
      <w:r w:rsidRPr="00EB0FC6">
        <w:rPr>
          <w:rFonts w:ascii="Palatino Linotype" w:eastAsia="Palatino Linotype" w:hAnsi="Palatino Linotype" w:cs="Palatino Linotype"/>
          <w:color w:val="000000"/>
          <w:sz w:val="24"/>
          <w:szCs w:val="24"/>
        </w:rPr>
        <w:t>fomentando</w:t>
      </w:r>
      <w:r w:rsidRPr="00EB0FC6">
        <w:rPr>
          <w:rFonts w:ascii="Palatino Linotype" w:eastAsia="Palatino Linotype" w:hAnsi="Palatino Linotype" w:cs="Palatino Linotype"/>
          <w:i/>
          <w:color w:val="000000"/>
          <w:sz w:val="24"/>
          <w:szCs w:val="24"/>
        </w:rPr>
        <w:t xml:space="preserve"> la transparencia de las actividades estatales y</w:t>
      </w:r>
      <w:r w:rsidRPr="00EB0FC6">
        <w:rPr>
          <w:rFonts w:ascii="Palatino Linotype" w:eastAsia="Palatino Linotype" w:hAnsi="Palatino Linotype" w:cs="Palatino Linotype"/>
          <w:color w:val="000000"/>
          <w:sz w:val="24"/>
          <w:szCs w:val="24"/>
        </w:rPr>
        <w:t xml:space="preserve"> promoviendo</w:t>
      </w:r>
      <w:r w:rsidRPr="00EB0FC6">
        <w:rPr>
          <w:rFonts w:ascii="Palatino Linotype" w:eastAsia="Palatino Linotype" w:hAnsi="Palatino Linotype" w:cs="Palatino Linotype"/>
          <w:i/>
          <w:color w:val="000000"/>
          <w:sz w:val="24"/>
          <w:szCs w:val="24"/>
        </w:rPr>
        <w:t xml:space="preserve"> la responsabilidad de los funcionarios sobre su gestión pública</w:t>
      </w:r>
      <w:r w:rsidRPr="00EB0FC6">
        <w:rPr>
          <w:rFonts w:ascii="Palatino Linotype" w:eastAsia="Palatino Linotype" w:hAnsi="Palatino Linotype" w:cs="Palatino Linotype"/>
          <w:i/>
          <w:color w:val="000000"/>
          <w:sz w:val="24"/>
          <w:szCs w:val="24"/>
          <w:vertAlign w:val="superscript"/>
        </w:rPr>
        <w:footnoteReference w:id="4"/>
      </w:r>
      <w:r w:rsidRPr="00EB0FC6">
        <w:rPr>
          <w:rFonts w:ascii="Palatino Linotype" w:eastAsia="Palatino Linotype" w:hAnsi="Palatino Linotype" w:cs="Palatino Linotype"/>
          <w:i/>
          <w:color w:val="000000"/>
          <w:sz w:val="24"/>
          <w:szCs w:val="24"/>
        </w:rPr>
        <w:t xml:space="preserve"> </w:t>
      </w:r>
      <w:r w:rsidRPr="00EB0FC6">
        <w:rPr>
          <w:rFonts w:ascii="Palatino Linotype" w:eastAsia="Palatino Linotype" w:hAnsi="Palatino Linotype" w:cs="Palatino Linotype"/>
          <w:color w:val="000000"/>
          <w:sz w:val="24"/>
          <w:szCs w:val="24"/>
        </w:rPr>
        <w:t>que permite</w:t>
      </w:r>
      <w:r w:rsidRPr="00EB0FC6">
        <w:rPr>
          <w:rFonts w:ascii="Palatino Linotype" w:eastAsia="Palatino Linotype" w:hAnsi="Palatino Linotype" w:cs="Palatino Linotype"/>
          <w:i/>
          <w:color w:val="000000"/>
          <w:sz w:val="24"/>
          <w:szCs w:val="24"/>
        </w:rPr>
        <w:t xml:space="preserve"> saber qué están haciendo los gobiernos por sus pueblos, sin lo cual la verdad languidecería y la participación en el gobierno permanecería fragmentada.</w:t>
      </w:r>
      <w:r w:rsidRPr="00EB0FC6">
        <w:rPr>
          <w:rFonts w:ascii="Palatino Linotype" w:eastAsia="Palatino Linotype" w:hAnsi="Palatino Linotype" w:cs="Palatino Linotype"/>
          <w:i/>
          <w:color w:val="000000"/>
          <w:sz w:val="24"/>
          <w:szCs w:val="24"/>
          <w:vertAlign w:val="superscript"/>
        </w:rPr>
        <w:footnoteReference w:id="5"/>
      </w:r>
      <w:r w:rsidRPr="00EB0FC6">
        <w:rPr>
          <w:rFonts w:ascii="Palatino Linotype" w:eastAsia="Palatino Linotype" w:hAnsi="Palatino Linotype" w:cs="Palatino Linotype"/>
          <w:color w:val="000000"/>
          <w:sz w:val="24"/>
          <w:szCs w:val="24"/>
        </w:rPr>
        <w:t xml:space="preserve"> ” </w:t>
      </w:r>
    </w:p>
    <w:p w:rsidR="005F1478" w:rsidRPr="00EB0FC6" w:rsidRDefault="005F1478" w:rsidP="005F147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5F1478" w:rsidRPr="00EB0FC6"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i/>
          <w:color w:val="000000"/>
          <w:sz w:val="24"/>
          <w:szCs w:val="24"/>
        </w:rPr>
      </w:pPr>
      <w:r w:rsidRPr="00EB0FC6">
        <w:rPr>
          <w:rFonts w:ascii="Palatino Linotype" w:eastAsia="Palatino Linotype" w:hAnsi="Palatino Linotype" w:cs="Palatino Linotype"/>
          <w:color w:val="000000"/>
          <w:sz w:val="24"/>
          <w:szCs w:val="24"/>
        </w:rPr>
        <w:t xml:space="preserve">En ese sentido, para entender los alcances de la información pública se considera importante citar el criterio de interpretación en el orden administrativo número 0002-11, emitido por Acuerdo del Pleno de este Instituto de Transparencia </w:t>
      </w:r>
      <w:r w:rsidRPr="00EB0FC6">
        <w:rPr>
          <w:rFonts w:ascii="Palatino Linotype" w:eastAsia="Palatino Linotype" w:hAnsi="Palatino Linotype" w:cs="Palatino Linotype"/>
          <w:color w:val="000000"/>
          <w:sz w:val="24"/>
          <w:szCs w:val="24"/>
        </w:rPr>
        <w:lastRenderedPageBreak/>
        <w:t>y Acceso a la Información Pública del Estado de México y Municipios, publicado en el Periódico Oficial del Gobierno del Estado Libre y Soberano de México “Gaceta del Gobierno” el diecinueve de octubre de dos mil once, cuyo rubro y texto dispone:</w:t>
      </w:r>
    </w:p>
    <w:p w:rsidR="005F1478" w:rsidRPr="00EB0FC6" w:rsidRDefault="005F1478" w:rsidP="005F1478">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p>
    <w:p w:rsidR="005F1478" w:rsidRPr="00EB0FC6" w:rsidRDefault="005F1478" w:rsidP="005F1478">
      <w:pPr>
        <w:spacing w:line="360" w:lineRule="auto"/>
        <w:ind w:left="567" w:right="567"/>
        <w:jc w:val="both"/>
        <w:rPr>
          <w:rFonts w:ascii="Palatino Linotype" w:eastAsia="Palatino Linotype" w:hAnsi="Palatino Linotype" w:cs="Palatino Linotype"/>
          <w:b/>
          <w:i/>
          <w:sz w:val="24"/>
          <w:szCs w:val="24"/>
        </w:rPr>
      </w:pPr>
      <w:r w:rsidRPr="00EB0FC6">
        <w:rPr>
          <w:rFonts w:ascii="Palatino Linotype" w:eastAsia="Palatino Linotype" w:hAnsi="Palatino Linotype" w:cs="Palatino Linotype"/>
          <w:b/>
          <w:i/>
          <w:sz w:val="24"/>
          <w:szCs w:val="24"/>
        </w:rPr>
        <w:t>“CRITERIO 0002-11</w:t>
      </w:r>
    </w:p>
    <w:p w:rsidR="005F1478" w:rsidRPr="00EB0FC6" w:rsidRDefault="005F1478" w:rsidP="005F1478">
      <w:pPr>
        <w:spacing w:line="360" w:lineRule="auto"/>
        <w:ind w:left="567" w:right="567"/>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b/>
          <w:i/>
          <w:sz w:val="24"/>
          <w:szCs w:val="24"/>
        </w:rPr>
        <w:t>INFORMACIÓN PÚBLICA, CONCEPTO DE, EN MATERIA DE TRANSPARENCIA. INTERPRETACIÓN TEMÁTICA DE LOS ARTÍCULOS 2, FRACCIÓN V, XV, Y XVI, 3, 4,11 Y 41.</w:t>
      </w:r>
      <w:r w:rsidRPr="00EB0FC6">
        <w:rPr>
          <w:rFonts w:ascii="Palatino Linotype" w:eastAsia="Palatino Linotype" w:hAnsi="Palatino Linotype" w:cs="Palatino Linotype"/>
          <w:i/>
          <w:sz w:val="24"/>
          <w:szCs w:val="24"/>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F1478" w:rsidRPr="00EB0FC6" w:rsidRDefault="005F1478" w:rsidP="005F1478">
      <w:pPr>
        <w:spacing w:line="360" w:lineRule="auto"/>
        <w:ind w:left="567" w:right="567"/>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i/>
          <w:sz w:val="24"/>
          <w:szCs w:val="24"/>
        </w:rPr>
        <w:t>En consecuencia el acceso a la información se refiere a que se cumplan cualquiera de los siguientes tres supuestos:</w:t>
      </w:r>
    </w:p>
    <w:p w:rsidR="005F1478" w:rsidRPr="00EB0FC6" w:rsidRDefault="005F1478" w:rsidP="005F1478">
      <w:pPr>
        <w:spacing w:line="360" w:lineRule="auto"/>
        <w:ind w:left="567" w:right="567"/>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i/>
          <w:sz w:val="24"/>
          <w:szCs w:val="24"/>
        </w:rPr>
        <w:t>Que se trate de información registrada en cualquier soporte documental, que en ejercicio de las atribuciones conferidas, sea generada por los Sujetos Obligados;</w:t>
      </w:r>
    </w:p>
    <w:p w:rsidR="005F1478" w:rsidRPr="00EB0FC6" w:rsidRDefault="005F1478" w:rsidP="005F1478">
      <w:pPr>
        <w:spacing w:line="360" w:lineRule="auto"/>
        <w:ind w:left="567" w:right="567"/>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i/>
          <w:sz w:val="24"/>
          <w:szCs w:val="24"/>
        </w:rPr>
        <w:t>Que se trate de información registrada en cualquier soporte documental, que en ejercicio de las atribuciones conferidas, sea administrada por los Sujetos Obligados, y</w:t>
      </w:r>
    </w:p>
    <w:p w:rsidR="005F1478" w:rsidRPr="00EB0FC6" w:rsidRDefault="005F1478" w:rsidP="005F1478">
      <w:pPr>
        <w:spacing w:line="360" w:lineRule="auto"/>
        <w:ind w:left="567" w:right="567"/>
        <w:jc w:val="both"/>
        <w:rPr>
          <w:rFonts w:ascii="Palatino Linotype" w:eastAsia="Palatino Linotype" w:hAnsi="Palatino Linotype" w:cs="Palatino Linotype"/>
          <w:i/>
          <w:color w:val="000000"/>
          <w:sz w:val="24"/>
          <w:szCs w:val="24"/>
        </w:rPr>
      </w:pPr>
      <w:r w:rsidRPr="00EB0FC6">
        <w:rPr>
          <w:rFonts w:ascii="Palatino Linotype" w:eastAsia="Palatino Linotype" w:hAnsi="Palatino Linotype" w:cs="Palatino Linotype"/>
          <w:i/>
          <w:sz w:val="24"/>
          <w:szCs w:val="24"/>
        </w:rPr>
        <w:lastRenderedPageBreak/>
        <w:t>Que se trate de información registrada en cualquier soporte documental, que en ejercicio de las atribuciones conferidas, se encuentre en posesión de los Sujetos Obligados.”</w:t>
      </w:r>
    </w:p>
    <w:p w:rsidR="005F1478" w:rsidRPr="00EB0FC6" w:rsidRDefault="005F1478" w:rsidP="005F1478">
      <w:pPr>
        <w:pBdr>
          <w:top w:val="nil"/>
          <w:left w:val="nil"/>
          <w:bottom w:val="nil"/>
          <w:right w:val="nil"/>
          <w:between w:val="nil"/>
        </w:pBdr>
        <w:tabs>
          <w:tab w:val="left" w:pos="851"/>
        </w:tabs>
        <w:spacing w:line="360" w:lineRule="auto"/>
        <w:ind w:right="49"/>
        <w:jc w:val="both"/>
        <w:rPr>
          <w:rFonts w:ascii="Palatino Linotype" w:eastAsia="Palatino Linotype" w:hAnsi="Palatino Linotype" w:cs="Palatino Linotype"/>
          <w:color w:val="000000"/>
          <w:sz w:val="24"/>
          <w:szCs w:val="24"/>
        </w:rPr>
      </w:pPr>
    </w:p>
    <w:p w:rsidR="005F1478" w:rsidRPr="00EB0FC6" w:rsidRDefault="005F1478" w:rsidP="005F1478">
      <w:pPr>
        <w:numPr>
          <w:ilvl w:val="0"/>
          <w:numId w:val="1"/>
        </w:numPr>
        <w:spacing w:after="0" w:line="360" w:lineRule="auto"/>
        <w:ind w:left="0" w:right="49" w:firstLine="0"/>
        <w:contextualSpacing/>
        <w:jc w:val="both"/>
        <w:rPr>
          <w:rFonts w:ascii="Palatino Linotype" w:hAnsi="Palatino Linotype"/>
          <w:sz w:val="24"/>
          <w:szCs w:val="24"/>
        </w:rPr>
      </w:pPr>
      <w:r w:rsidRPr="00EB0FC6">
        <w:rPr>
          <w:rFonts w:ascii="Palatino Linotype" w:hAnsi="Palatino Linotype"/>
          <w:sz w:val="24"/>
          <w:szCs w:val="24"/>
        </w:rPr>
        <w:t xml:space="preserve">Establecido lo anterior, </w:t>
      </w:r>
      <w:r w:rsidRPr="00EB0FC6">
        <w:rPr>
          <w:rFonts w:ascii="Palatino Linotype" w:hAnsi="Palatino Linotype"/>
          <w:sz w:val="24"/>
          <w:szCs w:val="24"/>
          <w:lang w:val="es-ES"/>
        </w:rPr>
        <w:t xml:space="preserve">esta Ponencia se abocara a realizar el estudio en conjunto de la información proporcionada por el </w:t>
      </w:r>
      <w:r w:rsidRPr="00EB0FC6">
        <w:rPr>
          <w:rFonts w:ascii="Palatino Linotype" w:hAnsi="Palatino Linotype"/>
          <w:b/>
          <w:sz w:val="24"/>
          <w:szCs w:val="24"/>
          <w:lang w:val="es-ES"/>
        </w:rPr>
        <w:t>SUJETO OBLIGADO</w:t>
      </w:r>
      <w:r w:rsidRPr="00EB0FC6">
        <w:rPr>
          <w:rFonts w:ascii="Palatino Linotype" w:hAnsi="Palatino Linotype"/>
          <w:sz w:val="24"/>
          <w:szCs w:val="24"/>
          <w:lang w:val="es-ES"/>
        </w:rPr>
        <w:t>, con la finalidad de verificar si con la información proporcionada en respuesta dentro del recurso de revisión, se colma en su totalidad</w:t>
      </w:r>
      <w:r w:rsidRPr="00EB0FC6">
        <w:rPr>
          <w:rFonts w:ascii="Palatino Linotype" w:hAnsi="Palatino Linotype"/>
          <w:sz w:val="24"/>
          <w:szCs w:val="24"/>
        </w:rPr>
        <w:t xml:space="preserve"> la solicitud de información </w:t>
      </w:r>
      <w:r w:rsidRPr="00EB0FC6">
        <w:rPr>
          <w:rFonts w:ascii="Palatino Linotype" w:hAnsi="Palatino Linotype"/>
          <w:b/>
          <w:bCs/>
          <w:sz w:val="24"/>
          <w:szCs w:val="24"/>
        </w:rPr>
        <w:t> </w:t>
      </w:r>
      <w:r w:rsidR="004E35CF" w:rsidRPr="00EB0FC6">
        <w:rPr>
          <w:rFonts w:ascii="Palatino Linotype" w:hAnsi="Palatino Linotype"/>
          <w:b/>
          <w:bCs/>
          <w:sz w:val="24"/>
          <w:szCs w:val="24"/>
        </w:rPr>
        <w:t>00142/TENAVALL/IP/2024.</w:t>
      </w:r>
    </w:p>
    <w:p w:rsidR="005F1478" w:rsidRPr="00EB0FC6" w:rsidRDefault="005F1478" w:rsidP="005F1478">
      <w:pPr>
        <w:spacing w:line="360" w:lineRule="auto"/>
        <w:ind w:right="49"/>
        <w:contextualSpacing/>
        <w:jc w:val="both"/>
        <w:rPr>
          <w:rFonts w:ascii="Palatino Linotype" w:hAnsi="Palatino Linotype"/>
          <w:sz w:val="24"/>
          <w:szCs w:val="24"/>
        </w:rPr>
      </w:pPr>
    </w:p>
    <w:p w:rsidR="003512BB" w:rsidRPr="00EB0FC6" w:rsidRDefault="008A31B9" w:rsidP="003512BB">
      <w:pPr>
        <w:numPr>
          <w:ilvl w:val="0"/>
          <w:numId w:val="1"/>
        </w:numPr>
        <w:spacing w:after="0" w:line="360" w:lineRule="auto"/>
        <w:ind w:left="0" w:right="49" w:firstLine="0"/>
        <w:contextualSpacing/>
        <w:jc w:val="both"/>
        <w:rPr>
          <w:rFonts w:ascii="Palatino Linotype" w:eastAsia="Calibri" w:hAnsi="Palatino Linotype" w:cs="Arial"/>
          <w:b/>
          <w:i/>
          <w:sz w:val="24"/>
          <w:szCs w:val="24"/>
        </w:rPr>
      </w:pPr>
      <w:r w:rsidRPr="00EB0FC6">
        <w:rPr>
          <w:rFonts w:ascii="Palatino Linotype" w:eastAsia="Calibri" w:hAnsi="Palatino Linotype" w:cs="Arial"/>
          <w:sz w:val="24"/>
          <w:szCs w:val="24"/>
        </w:rPr>
        <w:t>Ahora bien, respecto del Cronista Municipal, la Ley Orgánica Municipal del Estado de México refiere lo siguiente:</w:t>
      </w:r>
    </w:p>
    <w:p w:rsidR="003512BB" w:rsidRPr="00EB0FC6" w:rsidRDefault="003512BB" w:rsidP="003512BB">
      <w:pPr>
        <w:spacing w:after="0" w:line="360" w:lineRule="auto"/>
        <w:ind w:right="49"/>
        <w:contextualSpacing/>
        <w:jc w:val="both"/>
        <w:rPr>
          <w:rFonts w:ascii="Palatino Linotype" w:eastAsia="Calibri" w:hAnsi="Palatino Linotype" w:cs="Arial"/>
          <w:b/>
          <w:i/>
          <w:sz w:val="24"/>
          <w:szCs w:val="24"/>
        </w:rPr>
      </w:pPr>
    </w:p>
    <w:p w:rsidR="003512BB" w:rsidRPr="00EB0FC6" w:rsidRDefault="003512BB" w:rsidP="003512BB">
      <w:pPr>
        <w:spacing w:after="0" w:line="360" w:lineRule="auto"/>
        <w:ind w:right="49"/>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 xml:space="preserve">CAPITULO TERCERO </w:t>
      </w:r>
    </w:p>
    <w:p w:rsidR="003512BB" w:rsidRPr="00EB0FC6" w:rsidRDefault="003512BB" w:rsidP="003512BB">
      <w:pPr>
        <w:spacing w:after="0" w:line="360" w:lineRule="auto"/>
        <w:ind w:right="49"/>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 xml:space="preserve">ATRIBUCIONES DE LOS AYUNTAMIENTOS </w:t>
      </w:r>
    </w:p>
    <w:p w:rsidR="003512BB" w:rsidRPr="00EB0FC6" w:rsidRDefault="003512BB" w:rsidP="003512B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31.-</w:t>
      </w:r>
      <w:r w:rsidRPr="00EB0FC6">
        <w:rPr>
          <w:rFonts w:ascii="Palatino Linotype" w:eastAsia="Calibri" w:hAnsi="Palatino Linotype" w:cs="Arial"/>
          <w:i/>
          <w:sz w:val="24"/>
          <w:szCs w:val="24"/>
        </w:rPr>
        <w:t xml:space="preserve"> Son atribuciones de los ayuntamientos:</w:t>
      </w:r>
    </w:p>
    <w:p w:rsidR="003512BB" w:rsidRPr="00EB0FC6" w:rsidRDefault="003512BB" w:rsidP="003512B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w:t>
      </w:r>
    </w:p>
    <w:p w:rsidR="003512BB" w:rsidRPr="00EB0FC6" w:rsidRDefault="003512BB" w:rsidP="003512B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XXXVIII. Expedir convocatoria para designar Cronista Municipal</w:t>
      </w:r>
    </w:p>
    <w:p w:rsidR="003512BB" w:rsidRPr="00EB0FC6" w:rsidRDefault="003512BB" w:rsidP="003512B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w:t>
      </w:r>
    </w:p>
    <w:p w:rsidR="003512BB" w:rsidRPr="00EB0FC6" w:rsidRDefault="003512BB" w:rsidP="003512BB">
      <w:pPr>
        <w:spacing w:after="0" w:line="360" w:lineRule="auto"/>
        <w:ind w:right="49"/>
        <w:contextualSpacing/>
        <w:jc w:val="center"/>
        <w:rPr>
          <w:rFonts w:ascii="Palatino Linotype" w:eastAsia="Calibri" w:hAnsi="Palatino Linotype" w:cs="Arial"/>
          <w:sz w:val="24"/>
          <w:szCs w:val="24"/>
        </w:rPr>
      </w:pPr>
    </w:p>
    <w:p w:rsidR="008A31B9" w:rsidRPr="00EB0FC6" w:rsidRDefault="008A31B9" w:rsidP="003512BB">
      <w:pPr>
        <w:spacing w:after="0" w:line="360" w:lineRule="auto"/>
        <w:ind w:right="49"/>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CAPÍTULO DÉCIMO PRIMERO</w:t>
      </w:r>
    </w:p>
    <w:p w:rsidR="008A31B9" w:rsidRPr="00EB0FC6" w:rsidRDefault="008A31B9" w:rsidP="008A31B9">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DEL CRONISTA MUNICIPAL</w:t>
      </w:r>
    </w:p>
    <w:p w:rsidR="008A31B9" w:rsidRPr="00EB0FC6" w:rsidRDefault="008A31B9" w:rsidP="008A31B9">
      <w:pPr>
        <w:spacing w:after="0" w:line="276" w:lineRule="auto"/>
        <w:ind w:left="567" w:right="758"/>
        <w:contextualSpacing/>
        <w:jc w:val="center"/>
        <w:rPr>
          <w:rFonts w:ascii="Palatino Linotype" w:eastAsia="Calibri" w:hAnsi="Palatino Linotype" w:cs="Arial"/>
          <w:b/>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Artículo 147 P. Se entenderá por Cronista Municipal, a la persona que de manera responsable y objetiva tiene a su cargo la elaboración de la crónica sobre </w:t>
      </w:r>
      <w:r w:rsidRPr="00EB0FC6">
        <w:rPr>
          <w:rFonts w:ascii="Palatino Linotype" w:eastAsia="Calibri" w:hAnsi="Palatino Linotype" w:cs="Arial"/>
          <w:i/>
          <w:sz w:val="24"/>
          <w:szCs w:val="24"/>
        </w:rPr>
        <w:lastRenderedPageBreak/>
        <w:t xml:space="preserve">los hechos y acontecimientos históricos, así como los sucesos más relevantes acontecidos en el municipio. La crónica municipal será pública y formará parte del archivo municipal.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En cada municipio, el ayuntamiento respectivo, mediante acuerdo de cabildo, expedirá, dentro de los primeros 120 días de la administración municipal, la convocatoria pública y abierta a toda la población para designar al Cronista Municipal.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El ayuntamiento garantizará que se publique y difunda en los lugares de mayor afluencia del municipio, durante un periodo no menor a 15 y no mayor a 20 días naturales. Además, se deberá publicar en medios oficiales de comunicación electrónica disponibles y en un periódico de mayor circulación en el territorio municipal.</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b/>
          <w:i/>
          <w:sz w:val="24"/>
          <w:szCs w:val="24"/>
        </w:rPr>
      </w:pPr>
      <w:r w:rsidRPr="00EB0FC6">
        <w:rPr>
          <w:rFonts w:ascii="Palatino Linotype" w:eastAsia="Calibri" w:hAnsi="Palatino Linotype" w:cs="Arial"/>
          <w:b/>
          <w:i/>
          <w:sz w:val="24"/>
          <w:szCs w:val="24"/>
        </w:rPr>
        <w:t xml:space="preserve">Artículo 147 Q.-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Para ser Cronista Municipal se requiere:</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 Haber nacido en el municipio o tener en él una residencia no menor de 10 años;</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II. Conocer y estar familiarizado con la historia, costumbres, tradiciones, desarrollo cultural y demás elementos que le dan identidad al municipio;</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III. Tener reconocida honorabilidad, buena reputación y evidente solvencia moral;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IV. Ser mayor de 23 años.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V. Contar preferentemente con título de Licenciado en Historia o disciplina a fin.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El cargo de Cronista Municipal tendrá una duración de 3 años, contados a partir de la fecha de su designación, mismo que podrá ser ratificado.</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lastRenderedPageBreak/>
        <w:t xml:space="preserve"> Artículo 147 R.</w:t>
      </w:r>
      <w:r w:rsidRPr="00EB0FC6">
        <w:rPr>
          <w:rFonts w:ascii="Palatino Linotype" w:eastAsia="Calibri" w:hAnsi="Palatino Linotype" w:cs="Arial"/>
          <w:i/>
          <w:sz w:val="24"/>
          <w:szCs w:val="24"/>
        </w:rPr>
        <w:t xml:space="preserve"> El ayuntamiento en cabildo, previo análisis de las propuestas, designará con base en criterios de objetividad, veracidad e imparcialidad, a quien resulte más idóneo para ocupar el cargo del Cronista Municipal.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147 S.-</w:t>
      </w:r>
      <w:r w:rsidRPr="00EB0FC6">
        <w:rPr>
          <w:rFonts w:ascii="Palatino Linotype" w:eastAsia="Calibri" w:hAnsi="Palatino Linotype" w:cs="Arial"/>
          <w:i/>
          <w:sz w:val="24"/>
          <w:szCs w:val="24"/>
        </w:rPr>
        <w:t xml:space="preserve"> El Cronista Municipal tendrá, entre otras funciones, las siguientes:</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 Dar a conocer a la población por cualquier medio y a través de la narración escrita, fotográfica o audiovisual los sucesos históricos y de mayor relevancia que hayan acontecido en el municipio;</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II. Promover, investigar y divulgar, periódicamente, el patrimonio histórico y cultural del municipio;</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III. Promover el rescate, organización y conservación de los archivos históricos del municipio para el conocimiento de la población;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IV. Conocer y divulgar el patrimonio cultural intangible del municipio; y</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V. Presentar durante el primer trimestre de cada año ante el Consejo Municipal de la Crónica, un Informe Anual de sus actividades;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VI. Coadyuvar en el marco de sus funciones con las demás instituciones del municipio cuando se lo soliciten, y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VII. Las demás que favorezcan la identidad y el desarrollo municipales. Artículo</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 xml:space="preserve"> 147 T.-</w:t>
      </w:r>
      <w:r w:rsidRPr="00EB0FC6">
        <w:rPr>
          <w:rFonts w:ascii="Palatino Linotype" w:eastAsia="Calibri" w:hAnsi="Palatino Linotype" w:cs="Arial"/>
          <w:i/>
          <w:sz w:val="24"/>
          <w:szCs w:val="24"/>
        </w:rPr>
        <w:t xml:space="preserve"> El ayuntamiento, una vez designado el Cronista Municipal, convocará a los sectores público, social y privado para constituir el Consejo Municipal de la Crónica, que será un órgano permanente de consulta y de propuestas para el mejor desempeño del Cronista Municipal.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147 U.-</w:t>
      </w:r>
      <w:r w:rsidRPr="00EB0FC6">
        <w:rPr>
          <w:rFonts w:ascii="Palatino Linotype" w:eastAsia="Calibri" w:hAnsi="Palatino Linotype" w:cs="Arial"/>
          <w:i/>
          <w:sz w:val="24"/>
          <w:szCs w:val="24"/>
        </w:rPr>
        <w:t xml:space="preserve"> El Consejo de la Crónica estará integrado hasta por siete ciudadanos honorables y distinguidos, y será presidido por el presidente municipal. Los cargos de este consejo serán honoríficos. </w:t>
      </w: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p>
    <w:p w:rsidR="008A31B9" w:rsidRPr="00EB0FC6" w:rsidRDefault="008A31B9" w:rsidP="008A31B9">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147 V.</w:t>
      </w:r>
      <w:r w:rsidRPr="00EB0FC6">
        <w:rPr>
          <w:rFonts w:ascii="Palatino Linotype" w:eastAsia="Calibri" w:hAnsi="Palatino Linotype" w:cs="Arial"/>
          <w:i/>
          <w:sz w:val="24"/>
          <w:szCs w:val="24"/>
        </w:rPr>
        <w:t xml:space="preserve"> Preferentemente, el Cronista Municipal tendrá el nivel de Director de Área. Para el ejercicio de sus funciones, se le podrá considerar la </w:t>
      </w:r>
      <w:r w:rsidRPr="00EB0FC6">
        <w:rPr>
          <w:rFonts w:ascii="Palatino Linotype" w:eastAsia="Calibri" w:hAnsi="Palatino Linotype" w:cs="Arial"/>
          <w:i/>
          <w:sz w:val="24"/>
          <w:szCs w:val="24"/>
        </w:rPr>
        <w:lastRenderedPageBreak/>
        <w:t>asignación de recursos materiales y humanos necesarios para su buen funcionamiento.</w:t>
      </w:r>
    </w:p>
    <w:p w:rsidR="008A31B9" w:rsidRPr="00EB0FC6" w:rsidRDefault="008A31B9" w:rsidP="008A31B9">
      <w:pPr>
        <w:spacing w:after="0" w:line="360" w:lineRule="auto"/>
        <w:ind w:right="49"/>
        <w:contextualSpacing/>
        <w:jc w:val="both"/>
        <w:rPr>
          <w:rFonts w:ascii="Palatino Linotype" w:eastAsia="Calibri" w:hAnsi="Palatino Linotype" w:cs="Arial"/>
          <w:sz w:val="24"/>
          <w:szCs w:val="24"/>
        </w:rPr>
      </w:pPr>
    </w:p>
    <w:p w:rsidR="00EA6171" w:rsidRPr="00EB0FC6" w:rsidRDefault="00EA6171" w:rsidP="00037E3F">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En ese sentido, el Reglamento Interno de la Secretaría del Ayuntamiento, refiere lo siguiente:</w:t>
      </w: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TITULO SEGUNDO</w:t>
      </w: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 SU ESTRUCTURA ORGÁNICA</w:t>
      </w: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3.</w:t>
      </w:r>
      <w:r w:rsidRPr="00EB0FC6">
        <w:rPr>
          <w:rFonts w:ascii="Palatino Linotype" w:eastAsia="Calibri" w:hAnsi="Palatino Linotype" w:cs="Arial"/>
          <w:i/>
          <w:sz w:val="24"/>
          <w:szCs w:val="24"/>
        </w:rPr>
        <w:t xml:space="preserve"> La Secretaría del Ayuntamiento, es una dependencia de la administración pública municipal que conducirá sus acciones en forma programada, en estricto apego a las atribuciones que le establece la Constitución Política del Estado Libre y Soberano de México, la Ley Orgánica Municipal del Estado de México, el Bando Municipal de Tenango del Valle y el Código Reglamentario del Municipio de Tenango del Valle, así como los acuerdos emitidos por el Presidente Municipal y el Ayuntamiento. </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4</w:t>
      </w:r>
      <w:r w:rsidRPr="00EB0FC6">
        <w:rPr>
          <w:rFonts w:ascii="Palatino Linotype" w:eastAsia="Calibri" w:hAnsi="Palatino Linotype" w:cs="Arial"/>
          <w:i/>
          <w:sz w:val="24"/>
          <w:szCs w:val="24"/>
        </w:rPr>
        <w:t xml:space="preserve">. La Secretaria del Ayuntamiento </w:t>
      </w:r>
      <w:proofErr w:type="spellStart"/>
      <w:r w:rsidRPr="00EB0FC6">
        <w:rPr>
          <w:rFonts w:ascii="Palatino Linotype" w:eastAsia="Calibri" w:hAnsi="Palatino Linotype" w:cs="Arial"/>
          <w:i/>
          <w:sz w:val="24"/>
          <w:szCs w:val="24"/>
        </w:rPr>
        <w:t>esta</w:t>
      </w:r>
      <w:proofErr w:type="spellEnd"/>
      <w:r w:rsidRPr="00EB0FC6">
        <w:rPr>
          <w:rFonts w:ascii="Palatino Linotype" w:eastAsia="Calibri" w:hAnsi="Palatino Linotype" w:cs="Arial"/>
          <w:i/>
          <w:sz w:val="24"/>
          <w:szCs w:val="24"/>
        </w:rPr>
        <w:t xml:space="preserve"> integrada por: </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u w:val="single"/>
        </w:rPr>
      </w:pPr>
      <w:r w:rsidRPr="00EB0FC6">
        <w:rPr>
          <w:rFonts w:ascii="Palatino Linotype" w:eastAsia="Calibri" w:hAnsi="Palatino Linotype" w:cs="Arial"/>
          <w:i/>
          <w:sz w:val="24"/>
          <w:szCs w:val="24"/>
          <w:u w:val="single"/>
        </w:rPr>
        <w:t xml:space="preserve">1. Secretaria del Ayuntamiento </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1.1 Oficialía de Registro Civil; </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1.2 Control Patrimonial;</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1.3 Junta Municipal de Reclutamiento; </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u w:val="single"/>
        </w:rPr>
      </w:pPr>
      <w:r w:rsidRPr="00EB0FC6">
        <w:rPr>
          <w:rFonts w:ascii="Palatino Linotype" w:eastAsia="Calibri" w:hAnsi="Palatino Linotype" w:cs="Arial"/>
          <w:i/>
          <w:sz w:val="24"/>
          <w:szCs w:val="24"/>
          <w:u w:val="single"/>
        </w:rPr>
        <w:t xml:space="preserve">1.4 Cronista Municipal; y, </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1.5 Justicia Cívica.</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TITULO TERCERO</w:t>
      </w: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 SUS FUNCIONES Y ATRIBUCIONES</w:t>
      </w: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CAPITULO PRIMERO</w:t>
      </w:r>
    </w:p>
    <w:p w:rsidR="00EA6171" w:rsidRPr="00EB0FC6" w:rsidRDefault="00EA6171" w:rsidP="00EA6171">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 la Secretaría del Ayuntamiento</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5.</w:t>
      </w:r>
      <w:r w:rsidRPr="00EB0FC6">
        <w:rPr>
          <w:rFonts w:ascii="Palatino Linotype" w:eastAsia="Calibri" w:hAnsi="Palatino Linotype" w:cs="Arial"/>
          <w:i/>
          <w:sz w:val="24"/>
          <w:szCs w:val="24"/>
        </w:rPr>
        <w:t xml:space="preserve"> Respecto de los asuntos de su competencia la Secretaría realizará los proyectos de decreto, acuerdos, circulares, resoluciones, y demás </w:t>
      </w:r>
      <w:r w:rsidRPr="00EB0FC6">
        <w:rPr>
          <w:rFonts w:ascii="Palatino Linotype" w:eastAsia="Calibri" w:hAnsi="Palatino Linotype" w:cs="Arial"/>
          <w:i/>
          <w:sz w:val="24"/>
          <w:szCs w:val="24"/>
        </w:rPr>
        <w:lastRenderedPageBreak/>
        <w:t xml:space="preserve">disposiciones jurídico administrativas que resulten necesarias, las que se someterán a la consideración del presidente Municipal y del Ayuntamiento en caso de ser necesario. </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p>
    <w:p w:rsidR="00F460AE" w:rsidRPr="00EB0FC6" w:rsidRDefault="00F460AE" w:rsidP="00F460AE">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CAPITULO QUINTO</w:t>
      </w:r>
    </w:p>
    <w:p w:rsidR="00F460AE" w:rsidRPr="00EB0FC6" w:rsidRDefault="00F460AE" w:rsidP="00F460AE">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Del Cronista Y Vice cronista Municipal</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18.</w:t>
      </w:r>
      <w:r w:rsidRPr="00EB0FC6">
        <w:rPr>
          <w:rFonts w:ascii="Palatino Linotype" w:eastAsia="Calibri" w:hAnsi="Palatino Linotype" w:cs="Arial"/>
          <w:i/>
          <w:sz w:val="24"/>
          <w:szCs w:val="24"/>
        </w:rPr>
        <w:t xml:space="preserve"> El Cronista y Vice cronista Municipal son los encargados del registro literario, etnográfico y documental de los personajes y acontecimientos históricos, cívicos, sociales, culturales y políticos más relevantes del Municipio de Tenango del Valle, Estado de México, así como del rescate, registro, estudio, preservación y difusión de las costumbres, tradiciones y vivencias cotidianas de las localidades y la descripción de las transformaciones urbanas del mismo. </w:t>
      </w:r>
    </w:p>
    <w:p w:rsidR="00F460AE" w:rsidRPr="00EB0FC6" w:rsidRDefault="00F460AE" w:rsidP="00EA6171">
      <w:pPr>
        <w:spacing w:after="0" w:line="276" w:lineRule="auto"/>
        <w:ind w:left="567" w:right="758"/>
        <w:contextualSpacing/>
        <w:jc w:val="both"/>
        <w:rPr>
          <w:rFonts w:ascii="Palatino Linotype" w:eastAsia="Calibri" w:hAnsi="Palatino Linotype" w:cs="Arial"/>
          <w:b/>
          <w:i/>
          <w:sz w:val="24"/>
          <w:szCs w:val="24"/>
        </w:rPr>
      </w:pP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19.</w:t>
      </w:r>
      <w:r w:rsidRPr="00EB0FC6">
        <w:rPr>
          <w:rFonts w:ascii="Palatino Linotype" w:eastAsia="Calibri" w:hAnsi="Palatino Linotype" w:cs="Arial"/>
          <w:i/>
          <w:sz w:val="24"/>
          <w:szCs w:val="24"/>
        </w:rPr>
        <w:t xml:space="preserve"> El Cronista y el Vice cronista, de manera enunciativa más no limitativa tendrán las siguientes funciones:</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I. Elaborar la Crónica sobre los hechos y acontecimientos históricos, así como los sucesos más relevantes acontecidos en el municipio;</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II. Difundir a través de todos los medios posibles a su alcance, la narración escrita, fotográfica o audiovisual, los sucesos históricos de mayor relevancia acontecidos en el municipio; </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III. Promover, investigar, y divulgar periódicamente, el patrimonio histórico y cultural del municipio;</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IV. Promover el rescate, organización y conservación de los archivos históricos del municipio para el conocimiento de la población;</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V. Conocer y divulgar el patrimonio cultural intangible del municipio;</w:t>
      </w:r>
    </w:p>
    <w:p w:rsidR="00F460AE" w:rsidRPr="00EB0FC6" w:rsidRDefault="00F460AE" w:rsidP="00F460AE">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VI. Colaborar en la integración del Consejo de la Crónica Municipal, que estará integrado por siete ciudadanos honorables y distinguidos, y será presidido por el Presidente Municipal. Los cargos de este consejo serán Honoríficos; y,</w:t>
      </w:r>
    </w:p>
    <w:p w:rsidR="00F460AE" w:rsidRPr="00EB0FC6" w:rsidRDefault="00F460AE" w:rsidP="00EA6171">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VII. Las demás que tiendan a fortalecer la identidad municipal.</w:t>
      </w:r>
    </w:p>
    <w:p w:rsidR="00EA6171" w:rsidRPr="00EB0FC6" w:rsidRDefault="00EA6171" w:rsidP="00EA6171">
      <w:pPr>
        <w:spacing w:after="0" w:line="276" w:lineRule="auto"/>
        <w:ind w:left="567" w:right="758"/>
        <w:contextualSpacing/>
        <w:jc w:val="both"/>
        <w:rPr>
          <w:rFonts w:ascii="Palatino Linotype" w:eastAsia="Calibri" w:hAnsi="Palatino Linotype" w:cs="Arial"/>
          <w:i/>
          <w:sz w:val="24"/>
          <w:szCs w:val="24"/>
        </w:rPr>
      </w:pPr>
    </w:p>
    <w:p w:rsidR="00705DC9" w:rsidRPr="00EB0FC6" w:rsidRDefault="00705DC9" w:rsidP="00705DC9">
      <w:pPr>
        <w:numPr>
          <w:ilvl w:val="0"/>
          <w:numId w:val="1"/>
        </w:numPr>
        <w:spacing w:after="0" w:line="360" w:lineRule="auto"/>
        <w:ind w:left="0" w:right="49" w:firstLine="0"/>
        <w:contextualSpacing/>
        <w:jc w:val="both"/>
        <w:rPr>
          <w:rFonts w:ascii="Palatino Linotype" w:eastAsia="Calibri" w:hAnsi="Palatino Linotype" w:cs="Arial"/>
          <w:i/>
          <w:sz w:val="24"/>
          <w:szCs w:val="24"/>
        </w:rPr>
      </w:pPr>
      <w:r w:rsidRPr="00EB0FC6">
        <w:rPr>
          <w:rFonts w:ascii="Palatino Linotype" w:eastAsia="Calibri" w:hAnsi="Palatino Linotype" w:cs="Arial"/>
          <w:sz w:val="24"/>
          <w:szCs w:val="24"/>
        </w:rPr>
        <w:lastRenderedPageBreak/>
        <w:t>El Reglamento Interno de la Dirección de Administración del Ayuntamiento de Tenango del Valle, Estado de México, refiere lo si</w:t>
      </w:r>
      <w:r w:rsidR="00A8178B" w:rsidRPr="00EB0FC6">
        <w:rPr>
          <w:rFonts w:ascii="Palatino Linotype" w:eastAsia="Calibri" w:hAnsi="Palatino Linotype" w:cs="Arial"/>
          <w:sz w:val="24"/>
          <w:szCs w:val="24"/>
        </w:rPr>
        <w:t>guiente:</w:t>
      </w:r>
    </w:p>
    <w:p w:rsidR="00A8178B" w:rsidRPr="00EB0FC6" w:rsidRDefault="00A8178B" w:rsidP="00A8178B">
      <w:pPr>
        <w:spacing w:after="0" w:line="360" w:lineRule="auto"/>
        <w:ind w:right="49"/>
        <w:contextualSpacing/>
        <w:jc w:val="both"/>
        <w:rPr>
          <w:rFonts w:ascii="Palatino Linotype" w:eastAsia="Calibri" w:hAnsi="Palatino Linotype" w:cs="Arial"/>
          <w:sz w:val="24"/>
          <w:szCs w:val="24"/>
        </w:rPr>
      </w:pPr>
    </w:p>
    <w:p w:rsidR="00A8178B" w:rsidRPr="00EB0FC6" w:rsidRDefault="00A8178B" w:rsidP="00A8178B">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TÍTULO SEGUNDO</w:t>
      </w:r>
    </w:p>
    <w:p w:rsidR="00A8178B" w:rsidRPr="00EB0FC6" w:rsidRDefault="00A8178B" w:rsidP="00A8178B">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 su estructura</w:t>
      </w:r>
    </w:p>
    <w:p w:rsidR="00A8178B" w:rsidRPr="00EB0FC6" w:rsidRDefault="00A8178B" w:rsidP="00A8178B">
      <w:pPr>
        <w:spacing w:after="0" w:line="276" w:lineRule="auto"/>
        <w:ind w:left="567" w:right="758"/>
        <w:contextualSpacing/>
        <w:jc w:val="center"/>
        <w:rPr>
          <w:rFonts w:ascii="Palatino Linotype" w:eastAsia="Calibri" w:hAnsi="Palatino Linotype" w:cs="Arial"/>
          <w:b/>
          <w:i/>
          <w:sz w:val="24"/>
          <w:szCs w:val="24"/>
        </w:rPr>
      </w:pP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4.</w:t>
      </w:r>
      <w:r w:rsidRPr="00EB0FC6">
        <w:rPr>
          <w:rFonts w:ascii="Palatino Linotype" w:eastAsia="Calibri" w:hAnsi="Palatino Linotype" w:cs="Arial"/>
          <w:i/>
          <w:sz w:val="24"/>
          <w:szCs w:val="24"/>
        </w:rPr>
        <w:t xml:space="preserve"> La Dirección de Administración es la responsable de suministrar los recursos necesarios para la operación de la Administración Pública Municipal a través de las coordinaciones dependientes de la Dirección, para la selección, contratación y capacitación del personal, así como de la adecuada planeación, programación y adquisición de los recursos materiales y servicios, debiendo vigilar el cumplimiento de las disposiciones que resulten aplicables. </w:t>
      </w: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5</w:t>
      </w:r>
      <w:r w:rsidRPr="00EB0FC6">
        <w:rPr>
          <w:rFonts w:ascii="Palatino Linotype" w:eastAsia="Calibri" w:hAnsi="Palatino Linotype" w:cs="Arial"/>
          <w:i/>
          <w:sz w:val="24"/>
          <w:szCs w:val="24"/>
        </w:rPr>
        <w:t>. La Dirección de Administración está integrada por:</w:t>
      </w: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1. Dirección de Administración </w:t>
      </w:r>
    </w:p>
    <w:p w:rsidR="00A8178B" w:rsidRPr="00EB0FC6" w:rsidRDefault="00A8178B" w:rsidP="00A8178B">
      <w:pPr>
        <w:spacing w:after="0" w:line="276" w:lineRule="auto"/>
        <w:ind w:left="567" w:right="758" w:firstLine="426"/>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1.1 Coordinación de Recursos Materiales;</w:t>
      </w:r>
    </w:p>
    <w:p w:rsidR="00A8178B" w:rsidRPr="00EB0FC6" w:rsidRDefault="00A8178B" w:rsidP="00A8178B">
      <w:pPr>
        <w:spacing w:after="0" w:line="276" w:lineRule="auto"/>
        <w:ind w:left="567" w:right="758" w:firstLine="426"/>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1.2 Coordinación de Recursos Humanos; </w:t>
      </w:r>
    </w:p>
    <w:p w:rsidR="00A8178B" w:rsidRPr="00EB0FC6" w:rsidRDefault="00A8178B" w:rsidP="00A8178B">
      <w:pPr>
        <w:spacing w:after="0" w:line="276" w:lineRule="auto"/>
        <w:ind w:left="567" w:right="758" w:firstLine="426"/>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1.3 Coordinación de Servicios Generales; y, </w:t>
      </w:r>
    </w:p>
    <w:p w:rsidR="00A8178B" w:rsidRPr="00EB0FC6" w:rsidRDefault="00A8178B" w:rsidP="00A8178B">
      <w:pPr>
        <w:spacing w:after="0" w:line="276" w:lineRule="auto"/>
        <w:ind w:left="567" w:right="758" w:firstLine="426"/>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1.4 Coordinación de Informática.</w:t>
      </w:r>
    </w:p>
    <w:p w:rsidR="00A8178B" w:rsidRPr="00EB0FC6" w:rsidRDefault="00A8178B" w:rsidP="00A8178B">
      <w:pPr>
        <w:spacing w:after="0" w:line="276" w:lineRule="auto"/>
        <w:ind w:right="758"/>
        <w:contextualSpacing/>
        <w:jc w:val="both"/>
        <w:rPr>
          <w:rFonts w:ascii="Palatino Linotype" w:eastAsia="Calibri" w:hAnsi="Palatino Linotype" w:cs="Arial"/>
          <w:i/>
          <w:sz w:val="24"/>
          <w:szCs w:val="24"/>
        </w:rPr>
      </w:pP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Artículo 6. La Dirección de Administración tiene las siguientes atribuciones:</w:t>
      </w: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w:t>
      </w: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II. Dirigir y coordinar los sistemas de reclutamiento, selección, contratación y desarrollo de personal a través de la coordinación de recursos humanos;</w:t>
      </w: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w:t>
      </w:r>
    </w:p>
    <w:p w:rsidR="00A8178B" w:rsidRPr="00EB0FC6" w:rsidRDefault="00A8178B" w:rsidP="00A8178B">
      <w:pPr>
        <w:spacing w:after="0" w:line="276"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CAPÍTULO TERCERO</w:t>
      </w:r>
    </w:p>
    <w:p w:rsidR="00A8178B" w:rsidRPr="00EB0FC6" w:rsidRDefault="00A8178B" w:rsidP="00A8178B">
      <w:pPr>
        <w:spacing w:after="0" w:line="276" w:lineRule="auto"/>
        <w:ind w:left="567" w:right="758"/>
        <w:contextualSpacing/>
        <w:jc w:val="center"/>
        <w:rPr>
          <w:rFonts w:ascii="Palatino Linotype" w:eastAsia="Calibri" w:hAnsi="Palatino Linotype" w:cs="Arial"/>
          <w:b/>
          <w:i/>
          <w:sz w:val="24"/>
          <w:szCs w:val="24"/>
        </w:rPr>
      </w:pPr>
      <w:r w:rsidRPr="00EB0FC6">
        <w:rPr>
          <w:rFonts w:ascii="Palatino Linotype" w:eastAsia="Calibri" w:hAnsi="Palatino Linotype" w:cs="Arial"/>
          <w:b/>
          <w:i/>
          <w:sz w:val="24"/>
          <w:szCs w:val="24"/>
        </w:rPr>
        <w:t>De la Coordinación de Recursos Humanos</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lastRenderedPageBreak/>
        <w:t>Artículo 9.</w:t>
      </w:r>
      <w:r w:rsidRPr="00EB0FC6">
        <w:rPr>
          <w:rFonts w:ascii="Palatino Linotype" w:eastAsia="Calibri" w:hAnsi="Palatino Linotype" w:cs="Arial"/>
          <w:i/>
          <w:sz w:val="24"/>
          <w:szCs w:val="24"/>
        </w:rPr>
        <w:t xml:space="preserve"> La Coordinación de Recursos Humanos es la encargada de todo lo referente a la contratación, capacitación y asignación del personal administrativo al servicio de la administración pública municipal. </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EA6171"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Artículo 10.</w:t>
      </w:r>
      <w:r w:rsidRPr="00EB0FC6">
        <w:rPr>
          <w:rFonts w:ascii="Palatino Linotype" w:eastAsia="Calibri" w:hAnsi="Palatino Linotype" w:cs="Arial"/>
          <w:i/>
          <w:sz w:val="24"/>
          <w:szCs w:val="24"/>
        </w:rPr>
        <w:t xml:space="preserve"> La Coordinación de Recursos Humanos tiene las siguientes atribuciones:</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I</w:t>
      </w:r>
      <w:r w:rsidRPr="00EB0FC6">
        <w:rPr>
          <w:rFonts w:ascii="Palatino Linotype" w:eastAsia="Calibri" w:hAnsi="Palatino Linotype" w:cs="Arial"/>
          <w:i/>
          <w:sz w:val="24"/>
          <w:szCs w:val="24"/>
          <w:u w:val="single"/>
        </w:rPr>
        <w:t>. Elaborar mecanismos para la selección, contratación, asignación y reasignación del personal al servicio de la Administración Pública Municipal;</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II. Aplicar las disposiciones legales laborales que rigen al personal de la Administración Pública Municipal;</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u w:val="single"/>
        </w:rPr>
      </w:pPr>
      <w:r w:rsidRPr="00EB0FC6">
        <w:rPr>
          <w:rFonts w:ascii="Palatino Linotype" w:eastAsia="Calibri" w:hAnsi="Palatino Linotype" w:cs="Arial"/>
          <w:i/>
          <w:sz w:val="24"/>
          <w:szCs w:val="24"/>
          <w:u w:val="single"/>
        </w:rPr>
        <w:t xml:space="preserve"> III. Registrar las altas, bajas, cambios de categoría y adscripción, permisos, licencias e incapacidad del personal, y su correcta aplicación en el archivo de expedientes;</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IV. Elaborar programas de capacitación y adiestramiento del personal, conforme a las necesidades institucionales y a las del mismo personal; </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u w:val="single"/>
        </w:rPr>
      </w:pPr>
      <w:r w:rsidRPr="00EB0FC6">
        <w:rPr>
          <w:rFonts w:ascii="Palatino Linotype" w:eastAsia="Calibri" w:hAnsi="Palatino Linotype" w:cs="Arial"/>
          <w:i/>
          <w:sz w:val="24"/>
          <w:szCs w:val="24"/>
          <w:u w:val="single"/>
        </w:rPr>
        <w:t>V. Aplicar el correcto cumplimiento de las condiciones laborales establecidas en el convenio colectivo de trabajo del personal sindicalizado;</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VI. Elaboración y dispersión de </w:t>
      </w:r>
      <w:proofErr w:type="spellStart"/>
      <w:r w:rsidRPr="00EB0FC6">
        <w:rPr>
          <w:rFonts w:ascii="Palatino Linotype" w:eastAsia="Calibri" w:hAnsi="Palatino Linotype" w:cs="Arial"/>
          <w:i/>
          <w:sz w:val="24"/>
          <w:szCs w:val="24"/>
        </w:rPr>
        <w:t>nomina</w:t>
      </w:r>
      <w:proofErr w:type="spellEnd"/>
      <w:r w:rsidRPr="00EB0FC6">
        <w:rPr>
          <w:rFonts w:ascii="Palatino Linotype" w:eastAsia="Calibri" w:hAnsi="Palatino Linotype" w:cs="Arial"/>
          <w:i/>
          <w:sz w:val="24"/>
          <w:szCs w:val="24"/>
        </w:rPr>
        <w:t xml:space="preserve"> conforme a las disposiciones legales aplicables;</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VII. Generar los reportes de nómina y remitirlos a Tesorería Municipal para la integración de la cuenta pública; </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VIII. Calcular las prestaciones y derechos conforme a las disposiciones legales vigentes;</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 xml:space="preserve"> IX. Mantener actualizado el Reglamento Interno de las Condiciones de Trabajo; </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lastRenderedPageBreak/>
        <w:t xml:space="preserve">X. Contestar y solventar las diferentes auditorias referente a recursos humanos; y, </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i/>
          <w:sz w:val="24"/>
          <w:szCs w:val="24"/>
        </w:rPr>
        <w:t>XI. Las demás que señalen el Director de Administración y las disposiciones legales aplicables.</w:t>
      </w:r>
    </w:p>
    <w:p w:rsidR="00A8178B" w:rsidRPr="00EB0FC6" w:rsidRDefault="00A8178B" w:rsidP="00A8178B">
      <w:pPr>
        <w:spacing w:after="0" w:line="240" w:lineRule="auto"/>
        <w:ind w:left="567" w:right="758"/>
        <w:contextualSpacing/>
        <w:jc w:val="both"/>
        <w:rPr>
          <w:rFonts w:ascii="Palatino Linotype" w:eastAsia="Calibri" w:hAnsi="Palatino Linotype" w:cs="Arial"/>
          <w:i/>
          <w:sz w:val="24"/>
          <w:szCs w:val="24"/>
        </w:rPr>
      </w:pPr>
    </w:p>
    <w:p w:rsidR="00A8178B" w:rsidRPr="00EB0FC6" w:rsidRDefault="00A8178B" w:rsidP="00A8178B">
      <w:pPr>
        <w:spacing w:after="0" w:line="276" w:lineRule="auto"/>
        <w:ind w:left="567" w:right="758"/>
        <w:contextualSpacing/>
        <w:jc w:val="both"/>
        <w:rPr>
          <w:rFonts w:ascii="Palatino Linotype" w:eastAsia="Calibri" w:hAnsi="Palatino Linotype" w:cs="Arial"/>
          <w:sz w:val="24"/>
          <w:szCs w:val="24"/>
        </w:rPr>
      </w:pPr>
    </w:p>
    <w:p w:rsidR="005D63BA" w:rsidRPr="00EB0FC6" w:rsidRDefault="005D63BA" w:rsidP="005D63BA">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 xml:space="preserve">De lo anterior, </w:t>
      </w:r>
      <w:r w:rsidR="00A8178B" w:rsidRPr="00EB0FC6">
        <w:rPr>
          <w:rFonts w:ascii="Palatino Linotype" w:eastAsia="Calibri" w:hAnsi="Palatino Linotype" w:cs="Arial"/>
          <w:sz w:val="24"/>
          <w:szCs w:val="24"/>
        </w:rPr>
        <w:t xml:space="preserve">se observa que las áreas que pudieran generar/poseer y/o administrar la información solicitada; asimismo, se </w:t>
      </w:r>
      <w:r w:rsidRPr="00EB0FC6">
        <w:rPr>
          <w:rFonts w:ascii="Palatino Linotype" w:eastAsia="Calibri" w:hAnsi="Palatino Linotype" w:cs="Arial"/>
          <w:sz w:val="24"/>
          <w:szCs w:val="24"/>
        </w:rPr>
        <w:t xml:space="preserve">observa la obligación del </w:t>
      </w:r>
      <w:r w:rsidRPr="00EB0FC6">
        <w:rPr>
          <w:rFonts w:ascii="Palatino Linotype" w:eastAsia="Calibri" w:hAnsi="Palatino Linotype" w:cs="Arial"/>
          <w:b/>
          <w:sz w:val="24"/>
          <w:szCs w:val="24"/>
        </w:rPr>
        <w:t>SUJETO OBLIGADO</w:t>
      </w:r>
      <w:r w:rsidRPr="00EB0FC6">
        <w:rPr>
          <w:rFonts w:ascii="Palatino Linotype" w:eastAsia="Calibri" w:hAnsi="Palatino Linotype" w:cs="Arial"/>
          <w:sz w:val="24"/>
          <w:szCs w:val="24"/>
        </w:rPr>
        <w:t xml:space="preserve">, para publicar la convocatoria para postularse para el proceso de selección y designación como Cronista Municipal de Tenango del Valle, Estado de México, por lo que este Órgano </w:t>
      </w:r>
      <w:proofErr w:type="spellStart"/>
      <w:r w:rsidRPr="00EB0FC6">
        <w:rPr>
          <w:rFonts w:ascii="Palatino Linotype" w:eastAsia="Calibri" w:hAnsi="Palatino Linotype" w:cs="Arial"/>
          <w:sz w:val="24"/>
          <w:szCs w:val="24"/>
        </w:rPr>
        <w:t>Resolutor</w:t>
      </w:r>
      <w:proofErr w:type="spellEnd"/>
      <w:r w:rsidRPr="00EB0FC6">
        <w:rPr>
          <w:rFonts w:ascii="Palatino Linotype" w:eastAsia="Calibri" w:hAnsi="Palatino Linotype" w:cs="Arial"/>
          <w:sz w:val="24"/>
          <w:szCs w:val="24"/>
        </w:rPr>
        <w:t>,  localizo e la página oficial del Ayuntamiento de Tenango del Valle, la Convocatoria de la administración 2022-2024, la cual se inserta a continuación:</w:t>
      </w:r>
    </w:p>
    <w:p w:rsidR="001C1E1F" w:rsidRPr="00EB0FC6" w:rsidRDefault="00A8178B" w:rsidP="001C1E1F">
      <w:pPr>
        <w:spacing w:after="0" w:line="360" w:lineRule="auto"/>
        <w:ind w:right="49"/>
        <w:contextualSpacing/>
        <w:jc w:val="both"/>
        <w:rPr>
          <w:rFonts w:ascii="Palatino Linotype" w:eastAsia="Calibri" w:hAnsi="Palatino Linotype" w:cs="Arial"/>
          <w:sz w:val="24"/>
          <w:szCs w:val="24"/>
        </w:rPr>
      </w:pPr>
      <w:r w:rsidRPr="00EB0FC6">
        <w:rPr>
          <w:rFonts w:ascii="Palatino Linotype" w:eastAsia="Calibri" w:hAnsi="Palatino Linotype" w:cs="Arial"/>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329565</wp:posOffset>
                </wp:positionH>
                <wp:positionV relativeFrom="paragraph">
                  <wp:posOffset>121920</wp:posOffset>
                </wp:positionV>
                <wp:extent cx="4457700" cy="3419475"/>
                <wp:effectExtent l="0" t="0" r="19050" b="28575"/>
                <wp:wrapNone/>
                <wp:docPr id="9" name="Conector recto 9"/>
                <wp:cNvGraphicFramePr/>
                <a:graphic xmlns:a="http://schemas.openxmlformats.org/drawingml/2006/main">
                  <a:graphicData uri="http://schemas.microsoft.com/office/word/2010/wordprocessingShape">
                    <wps:wsp>
                      <wps:cNvCnPr/>
                      <wps:spPr>
                        <a:xfrm flipV="1">
                          <a:off x="0" y="0"/>
                          <a:ext cx="4457700" cy="3419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4C435" id="Conector recto 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95pt,9.6pt" to="376.95pt,2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" strokecolor="#5b9bd5 [3204]" strokeweight=".5pt">
                <v:stroke joinstyle="miter"/>
              </v:line>
            </w:pict>
          </mc:Fallback>
        </mc:AlternateContent>
      </w:r>
    </w:p>
    <w:p w:rsidR="001C1E1F" w:rsidRPr="00EB0FC6" w:rsidRDefault="001C1E1F" w:rsidP="001C1E1F">
      <w:pPr>
        <w:spacing w:after="0" w:line="360" w:lineRule="auto"/>
        <w:ind w:right="49"/>
        <w:contextualSpacing/>
        <w:jc w:val="both"/>
        <w:rPr>
          <w:rFonts w:ascii="Palatino Linotype" w:eastAsia="Calibri" w:hAnsi="Palatino Linotype" w:cs="Arial"/>
          <w:sz w:val="24"/>
          <w:szCs w:val="24"/>
        </w:rPr>
      </w:pPr>
    </w:p>
    <w:p w:rsidR="005D63BA" w:rsidRPr="00EB0FC6" w:rsidRDefault="00575962" w:rsidP="00575962">
      <w:pPr>
        <w:spacing w:after="0" w:line="360" w:lineRule="auto"/>
        <w:ind w:right="49"/>
        <w:contextualSpacing/>
        <w:jc w:val="center"/>
        <w:rPr>
          <w:rFonts w:ascii="Palatino Linotype" w:eastAsia="Calibri" w:hAnsi="Palatino Linotype" w:cs="Arial"/>
          <w:sz w:val="24"/>
          <w:szCs w:val="24"/>
        </w:rPr>
      </w:pPr>
      <w:r w:rsidRPr="00EB0FC6">
        <w:rPr>
          <w:rFonts w:ascii="Palatino Linotype" w:eastAsia="Calibri" w:hAnsi="Palatino Linotype" w:cs="Arial"/>
          <w:noProof/>
          <w:sz w:val="24"/>
          <w:szCs w:val="24"/>
          <w:lang w:eastAsia="es-MX"/>
        </w:rPr>
        <w:lastRenderedPageBreak/>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531495</wp:posOffset>
                </wp:positionV>
                <wp:extent cx="4200525" cy="476250"/>
                <wp:effectExtent l="19050" t="19050" r="28575" b="19050"/>
                <wp:wrapNone/>
                <wp:docPr id="6" name="Rectángulo 6"/>
                <wp:cNvGraphicFramePr/>
                <a:graphic xmlns:a="http://schemas.openxmlformats.org/drawingml/2006/main">
                  <a:graphicData uri="http://schemas.microsoft.com/office/word/2010/wordprocessingShape">
                    <wps:wsp>
                      <wps:cNvSpPr/>
                      <wps:spPr>
                        <a:xfrm>
                          <a:off x="0" y="0"/>
                          <a:ext cx="4200525" cy="4762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2E896D" id="Rectángulo 6" o:spid="_x0000_s1026" style="position:absolute;margin-left:6.45pt;margin-top:41.85pt;width:330.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" filled="f" strokecolor="red" strokeweight="2.25pt"/>
            </w:pict>
          </mc:Fallback>
        </mc:AlternateContent>
      </w:r>
      <w:r w:rsidRPr="00EB0FC6">
        <w:rPr>
          <w:rFonts w:ascii="Palatino Linotype" w:eastAsia="Calibri" w:hAnsi="Palatino Linotype" w:cs="Arial"/>
          <w:noProof/>
          <w:sz w:val="24"/>
          <w:szCs w:val="24"/>
          <w:lang w:eastAsia="es-MX"/>
        </w:rPr>
        <w:drawing>
          <wp:inline distT="0" distB="0" distL="0" distR="0" wp14:anchorId="14E2795E" wp14:editId="089BE66B">
            <wp:extent cx="5498259" cy="74160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8259" cy="7416000"/>
                    </a:xfrm>
                    <a:prstGeom prst="rect">
                      <a:avLst/>
                    </a:prstGeom>
                  </pic:spPr>
                </pic:pic>
              </a:graphicData>
            </a:graphic>
          </wp:inline>
        </w:drawing>
      </w:r>
    </w:p>
    <w:p w:rsidR="00037E3F" w:rsidRPr="00EB0FC6" w:rsidRDefault="00A8178B" w:rsidP="00037E3F">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lastRenderedPageBreak/>
        <w:t>Precisado la fuente obligacional</w:t>
      </w:r>
      <w:r w:rsidR="008A31B9" w:rsidRPr="00EB0FC6">
        <w:rPr>
          <w:rFonts w:ascii="Palatino Linotype" w:eastAsia="Calibri" w:hAnsi="Palatino Linotype" w:cs="Arial"/>
          <w:sz w:val="24"/>
          <w:szCs w:val="24"/>
        </w:rPr>
        <w:t xml:space="preserve">, </w:t>
      </w:r>
      <w:r w:rsidR="00037E3F" w:rsidRPr="00EB0FC6">
        <w:rPr>
          <w:rFonts w:ascii="Palatino Linotype" w:eastAsia="Calibri" w:hAnsi="Palatino Linotype" w:cs="Arial"/>
          <w:sz w:val="24"/>
          <w:szCs w:val="24"/>
        </w:rPr>
        <w:t xml:space="preserve">en </w:t>
      </w:r>
      <w:r w:rsidRPr="00EB0FC6">
        <w:rPr>
          <w:rFonts w:ascii="Palatino Linotype" w:eastAsia="Calibri" w:hAnsi="Palatino Linotype" w:cs="Arial"/>
          <w:sz w:val="24"/>
          <w:szCs w:val="24"/>
        </w:rPr>
        <w:t>relación a la licencia solicitada</w:t>
      </w:r>
      <w:r w:rsidR="00037E3F" w:rsidRPr="00EB0FC6">
        <w:rPr>
          <w:rFonts w:ascii="Palatino Linotype" w:eastAsia="Calibri" w:hAnsi="Palatino Linotype" w:cs="Arial"/>
          <w:sz w:val="24"/>
          <w:szCs w:val="24"/>
        </w:rPr>
        <w:t>, dentro de la Ley del Trabajo de los Servidores Públicos del Estado de México y Municipios, refiere  lo siguiente:</w:t>
      </w:r>
    </w:p>
    <w:p w:rsidR="00037E3F" w:rsidRPr="00EB0FC6" w:rsidRDefault="00037E3F" w:rsidP="00037E3F">
      <w:pPr>
        <w:spacing w:after="0" w:line="360" w:lineRule="auto"/>
        <w:ind w:right="49"/>
        <w:contextualSpacing/>
        <w:jc w:val="both"/>
        <w:rPr>
          <w:rFonts w:ascii="Palatino Linotype" w:eastAsia="Calibri" w:hAnsi="Palatino Linotype" w:cs="Arial"/>
          <w:sz w:val="24"/>
          <w:szCs w:val="24"/>
        </w:rPr>
      </w:pPr>
    </w:p>
    <w:p w:rsidR="00037E3F" w:rsidRPr="00EB0FC6" w:rsidRDefault="00037E3F" w:rsidP="00037E3F">
      <w:pPr>
        <w:spacing w:after="0" w:line="276" w:lineRule="auto"/>
        <w:ind w:left="567" w:right="758"/>
        <w:contextualSpacing/>
        <w:jc w:val="both"/>
        <w:rPr>
          <w:rFonts w:ascii="Palatino Linotype" w:eastAsia="Calibri" w:hAnsi="Palatino Linotype" w:cs="Arial"/>
          <w:i/>
          <w:sz w:val="24"/>
          <w:szCs w:val="24"/>
        </w:rPr>
      </w:pPr>
      <w:r w:rsidRPr="00EB0FC6">
        <w:rPr>
          <w:rFonts w:ascii="Palatino Linotype" w:eastAsia="Calibri" w:hAnsi="Palatino Linotype" w:cs="Arial"/>
          <w:b/>
          <w:i/>
          <w:sz w:val="24"/>
          <w:szCs w:val="24"/>
        </w:rPr>
        <w:t xml:space="preserve">ARTÍCULO 11. </w:t>
      </w:r>
      <w:r w:rsidRPr="00EB0FC6">
        <w:rPr>
          <w:rFonts w:ascii="Palatino Linotype" w:eastAsia="Calibri" w:hAnsi="Palatino Linotype" w:cs="Arial"/>
          <w:i/>
          <w:sz w:val="24"/>
          <w:szCs w:val="24"/>
        </w:rPr>
        <w:t xml:space="preserve">Los servidores públicos generales podrán ocupar puestos de confianza. Para este efecto, en caso de ser sindicalizados </w:t>
      </w:r>
      <w:proofErr w:type="gramStart"/>
      <w:r w:rsidRPr="00EB0FC6">
        <w:rPr>
          <w:rFonts w:ascii="Palatino Linotype" w:eastAsia="Calibri" w:hAnsi="Palatino Linotype" w:cs="Arial"/>
          <w:i/>
          <w:sz w:val="24"/>
          <w:szCs w:val="24"/>
        </w:rPr>
        <w:t>podrán</w:t>
      </w:r>
      <w:proofErr w:type="gramEnd"/>
      <w:r w:rsidRPr="00EB0FC6">
        <w:rPr>
          <w:rFonts w:ascii="Palatino Linotype" w:eastAsia="Calibri" w:hAnsi="Palatino Linotype" w:cs="Arial"/>
          <w:i/>
          <w:sz w:val="24"/>
          <w:szCs w:val="24"/>
        </w:rPr>
        <w:t xml:space="preserve"> renunciar a esa condición, o bien obtener licencia del sindicato correspondiente antes de ocupar dicho puesto. </w:t>
      </w:r>
    </w:p>
    <w:p w:rsidR="00037E3F" w:rsidRPr="00EB0FC6" w:rsidRDefault="00037E3F" w:rsidP="00037E3F">
      <w:pPr>
        <w:spacing w:after="0" w:line="276" w:lineRule="auto"/>
        <w:ind w:left="567" w:right="758"/>
        <w:contextualSpacing/>
        <w:jc w:val="both"/>
        <w:rPr>
          <w:rFonts w:ascii="Palatino Linotype" w:eastAsia="Calibri" w:hAnsi="Palatino Linotype" w:cs="Arial"/>
          <w:i/>
          <w:sz w:val="24"/>
          <w:szCs w:val="24"/>
        </w:rPr>
      </w:pPr>
    </w:p>
    <w:p w:rsidR="00037E3F" w:rsidRPr="00EB0FC6" w:rsidRDefault="00037E3F" w:rsidP="00037E3F">
      <w:pPr>
        <w:spacing w:after="0" w:line="276" w:lineRule="auto"/>
        <w:ind w:left="567" w:right="758"/>
        <w:contextualSpacing/>
        <w:jc w:val="both"/>
        <w:rPr>
          <w:rFonts w:ascii="Palatino Linotype" w:eastAsia="Calibri" w:hAnsi="Palatino Linotype" w:cs="Arial"/>
          <w:i/>
          <w:sz w:val="24"/>
          <w:szCs w:val="24"/>
          <w:u w:val="single"/>
        </w:rPr>
      </w:pPr>
      <w:r w:rsidRPr="00EB0FC6">
        <w:rPr>
          <w:rFonts w:ascii="Palatino Linotype" w:eastAsia="Calibri" w:hAnsi="Palatino Linotype" w:cs="Arial"/>
          <w:i/>
          <w:sz w:val="24"/>
          <w:szCs w:val="24"/>
          <w:u w:val="single"/>
        </w:rPr>
        <w:t xml:space="preserve">Para este efecto, en caso de ser sindicalizados </w:t>
      </w:r>
      <w:proofErr w:type="gramStart"/>
      <w:r w:rsidRPr="00EB0FC6">
        <w:rPr>
          <w:rFonts w:ascii="Palatino Linotype" w:eastAsia="Calibri" w:hAnsi="Palatino Linotype" w:cs="Arial"/>
          <w:i/>
          <w:sz w:val="24"/>
          <w:szCs w:val="24"/>
          <w:u w:val="single"/>
        </w:rPr>
        <w:t>deberán</w:t>
      </w:r>
      <w:proofErr w:type="gramEnd"/>
      <w:r w:rsidRPr="00EB0FC6">
        <w:rPr>
          <w:rFonts w:ascii="Palatino Linotype" w:eastAsia="Calibri" w:hAnsi="Palatino Linotype" w:cs="Arial"/>
          <w:i/>
          <w:sz w:val="24"/>
          <w:szCs w:val="24"/>
          <w:u w:val="single"/>
        </w:rPr>
        <w:t xml:space="preserve"> renunciar a esa condición, o bien obtener licencia del sindicato correspondiente con antelación para ocupar dicho puesto.</w:t>
      </w:r>
    </w:p>
    <w:p w:rsidR="00037E3F" w:rsidRPr="00EB0FC6" w:rsidRDefault="00037E3F" w:rsidP="00037E3F">
      <w:pPr>
        <w:spacing w:after="0" w:line="360" w:lineRule="auto"/>
        <w:ind w:right="49"/>
        <w:contextualSpacing/>
        <w:jc w:val="both"/>
        <w:rPr>
          <w:rFonts w:ascii="Palatino Linotype" w:eastAsia="Calibri" w:hAnsi="Palatino Linotype" w:cs="Arial"/>
          <w:sz w:val="24"/>
          <w:szCs w:val="24"/>
        </w:rPr>
      </w:pPr>
    </w:p>
    <w:p w:rsidR="001C1E1F" w:rsidRPr="00EB0FC6" w:rsidRDefault="003D15A6" w:rsidP="004E35CF">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 xml:space="preserve">No pasa desapercibido que, </w:t>
      </w:r>
      <w:r w:rsidR="001C1E1F" w:rsidRPr="00EB0FC6">
        <w:rPr>
          <w:rFonts w:ascii="Palatino Linotype" w:eastAsia="Calibri" w:hAnsi="Palatino Linotype" w:cs="Arial"/>
          <w:sz w:val="24"/>
          <w:szCs w:val="24"/>
        </w:rPr>
        <w:t>en un primer momento únicamente dio respuesta la Coordinación de Recursos Humanos</w:t>
      </w:r>
      <w:r w:rsidR="00EA6171" w:rsidRPr="00EB0FC6">
        <w:rPr>
          <w:rFonts w:ascii="Palatino Linotype" w:eastAsia="Calibri" w:hAnsi="Palatino Linotype" w:cs="Arial"/>
          <w:b/>
          <w:sz w:val="24"/>
          <w:szCs w:val="24"/>
        </w:rPr>
        <w:t xml:space="preserve">, </w:t>
      </w:r>
      <w:r w:rsidR="001C1E1F" w:rsidRPr="00EB0FC6">
        <w:rPr>
          <w:rFonts w:ascii="Palatino Linotype" w:eastAsia="Calibri" w:hAnsi="Palatino Linotype" w:cs="Arial"/>
          <w:sz w:val="24"/>
          <w:szCs w:val="24"/>
        </w:rPr>
        <w:t>quien</w:t>
      </w:r>
      <w:r w:rsidR="001C1E1F" w:rsidRPr="00EB0FC6">
        <w:rPr>
          <w:rFonts w:ascii="Palatino Linotype" w:eastAsia="Calibri" w:hAnsi="Palatino Linotype" w:cs="Arial"/>
          <w:b/>
          <w:sz w:val="24"/>
          <w:szCs w:val="24"/>
        </w:rPr>
        <w:t xml:space="preserve"> </w:t>
      </w:r>
      <w:r w:rsidR="00EA6171" w:rsidRPr="00EB0FC6">
        <w:rPr>
          <w:rFonts w:ascii="Palatino Linotype" w:eastAsia="Calibri" w:hAnsi="Palatino Linotype" w:cs="Arial"/>
          <w:sz w:val="24"/>
          <w:szCs w:val="24"/>
        </w:rPr>
        <w:t>informo no contar con la información solicitada,</w:t>
      </w:r>
      <w:r w:rsidR="001C1E1F" w:rsidRPr="00EB0FC6">
        <w:rPr>
          <w:rFonts w:ascii="Palatino Linotype" w:eastAsia="Calibri" w:hAnsi="Palatino Linotype" w:cs="Arial"/>
          <w:sz w:val="24"/>
          <w:szCs w:val="24"/>
        </w:rPr>
        <w:t xml:space="preserve"> hecho que fue motivo de inconformidad por parte del ahora </w:t>
      </w:r>
      <w:r w:rsidR="001C1E1F" w:rsidRPr="00EB0FC6">
        <w:rPr>
          <w:rFonts w:ascii="Palatino Linotype" w:eastAsia="Calibri" w:hAnsi="Palatino Linotype" w:cs="Arial"/>
          <w:b/>
          <w:sz w:val="24"/>
          <w:szCs w:val="24"/>
        </w:rPr>
        <w:t xml:space="preserve">RECURRENTE, </w:t>
      </w:r>
      <w:r w:rsidR="001C1E1F" w:rsidRPr="00EB0FC6">
        <w:rPr>
          <w:rFonts w:ascii="Palatino Linotype" w:eastAsia="Calibri" w:hAnsi="Palatino Linotype" w:cs="Arial"/>
          <w:sz w:val="24"/>
          <w:szCs w:val="24"/>
        </w:rPr>
        <w:t xml:space="preserve"> al manifestar que la información no se turnó a todas las áreas que pudieran generar/poseer y/o administrar la información, que en el caso que nos ocupa de manera enunciativa, más no limitativa, lo es la Secretaria del Ayuntamiento.</w:t>
      </w:r>
    </w:p>
    <w:p w:rsidR="001C1E1F" w:rsidRPr="00EB0FC6" w:rsidRDefault="001C1E1F" w:rsidP="001C1E1F">
      <w:pPr>
        <w:spacing w:after="0" w:line="360" w:lineRule="auto"/>
        <w:ind w:right="49"/>
        <w:contextualSpacing/>
        <w:jc w:val="both"/>
        <w:rPr>
          <w:rFonts w:ascii="Palatino Linotype" w:eastAsia="Calibri" w:hAnsi="Palatino Linotype" w:cs="Arial"/>
          <w:sz w:val="24"/>
          <w:szCs w:val="24"/>
        </w:rPr>
      </w:pPr>
    </w:p>
    <w:p w:rsidR="003D15A6" w:rsidRPr="00EB0FC6" w:rsidRDefault="00EA6171" w:rsidP="00C46485">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 xml:space="preserve"> </w:t>
      </w:r>
      <w:r w:rsidR="001C1E1F" w:rsidRPr="00EB0FC6">
        <w:rPr>
          <w:rFonts w:ascii="Palatino Linotype" w:eastAsia="Calibri" w:hAnsi="Palatino Linotype" w:cs="Arial"/>
          <w:sz w:val="24"/>
          <w:szCs w:val="24"/>
        </w:rPr>
        <w:t xml:space="preserve">Posteriormente, </w:t>
      </w:r>
      <w:r w:rsidRPr="00EB0FC6">
        <w:rPr>
          <w:rFonts w:ascii="Palatino Linotype" w:eastAsia="Calibri" w:hAnsi="Palatino Linotype" w:cs="Arial"/>
          <w:sz w:val="24"/>
          <w:szCs w:val="24"/>
        </w:rPr>
        <w:t xml:space="preserve">en etapa de manifestaciones, </w:t>
      </w:r>
      <w:r w:rsidR="001C1E1F" w:rsidRPr="00EB0FC6">
        <w:rPr>
          <w:rFonts w:ascii="Palatino Linotype" w:eastAsia="Calibri" w:hAnsi="Palatino Linotype" w:cs="Arial"/>
          <w:sz w:val="24"/>
          <w:szCs w:val="24"/>
        </w:rPr>
        <w:t>se observa que la solicitud que nos ocupa, se turnó a</w:t>
      </w:r>
      <w:r w:rsidRPr="00EB0FC6">
        <w:rPr>
          <w:rFonts w:ascii="Palatino Linotype" w:eastAsia="Calibri" w:hAnsi="Palatino Linotype" w:cs="Arial"/>
          <w:sz w:val="24"/>
          <w:szCs w:val="24"/>
        </w:rPr>
        <w:t>l Titular de</w:t>
      </w:r>
      <w:r w:rsidR="00C46485" w:rsidRPr="00EB0FC6">
        <w:rPr>
          <w:rFonts w:ascii="Palatino Linotype" w:eastAsia="Calibri" w:hAnsi="Palatino Linotype" w:cs="Arial"/>
          <w:sz w:val="24"/>
          <w:szCs w:val="24"/>
        </w:rPr>
        <w:t xml:space="preserve"> la Secretaría del Ayuntamiento y al Cronista Municipal, siendo que el primero de ellos informo</w:t>
      </w:r>
      <w:r w:rsidRPr="00EB0FC6">
        <w:rPr>
          <w:rFonts w:ascii="Palatino Linotype" w:eastAsiaTheme="minorEastAsia" w:hAnsi="Palatino Linotype"/>
          <w:sz w:val="24"/>
          <w:szCs w:val="24"/>
          <w:lang w:val="es-ES_tradnl" w:eastAsia="es-ES"/>
        </w:rPr>
        <w:t xml:space="preserve"> </w:t>
      </w:r>
      <w:r w:rsidR="00C46485" w:rsidRPr="00EB0FC6">
        <w:rPr>
          <w:rFonts w:ascii="Palatino Linotype" w:eastAsiaTheme="minorEastAsia" w:hAnsi="Palatino Linotype"/>
          <w:sz w:val="24"/>
          <w:szCs w:val="24"/>
          <w:lang w:val="es-ES_tradnl" w:eastAsia="es-ES"/>
        </w:rPr>
        <w:t xml:space="preserve">que </w:t>
      </w:r>
      <w:r w:rsidRPr="00EB0FC6">
        <w:rPr>
          <w:rFonts w:ascii="Palatino Linotype" w:eastAsiaTheme="minorEastAsia" w:hAnsi="Palatino Linotype"/>
          <w:sz w:val="24"/>
          <w:szCs w:val="24"/>
          <w:lang w:eastAsia="es-ES"/>
        </w:rPr>
        <w:t xml:space="preserve">después de haber realizado una exhaustiva búsqueda dentro </w:t>
      </w:r>
      <w:r w:rsidR="00C46485" w:rsidRPr="00EB0FC6">
        <w:rPr>
          <w:rFonts w:ascii="Palatino Linotype" w:eastAsiaTheme="minorEastAsia" w:hAnsi="Palatino Linotype"/>
          <w:sz w:val="24"/>
          <w:szCs w:val="24"/>
          <w:lang w:eastAsia="es-ES"/>
        </w:rPr>
        <w:t>de sus archivos</w:t>
      </w:r>
      <w:r w:rsidRPr="00EB0FC6">
        <w:rPr>
          <w:rFonts w:ascii="Palatino Linotype" w:eastAsiaTheme="minorEastAsia" w:hAnsi="Palatino Linotype"/>
          <w:sz w:val="24"/>
          <w:szCs w:val="24"/>
          <w:lang w:eastAsia="es-ES"/>
        </w:rPr>
        <w:t xml:space="preserve"> no se encontró antecedente alguno </w:t>
      </w:r>
      <w:r w:rsidRPr="00EB0FC6">
        <w:rPr>
          <w:rFonts w:ascii="Palatino Linotype" w:eastAsiaTheme="minorEastAsia" w:hAnsi="Palatino Linotype"/>
          <w:sz w:val="24"/>
          <w:szCs w:val="24"/>
          <w:lang w:eastAsia="es-ES"/>
        </w:rPr>
        <w:lastRenderedPageBreak/>
        <w:t xml:space="preserve">de la información </w:t>
      </w:r>
      <w:r w:rsidR="00C46485" w:rsidRPr="00EB0FC6">
        <w:rPr>
          <w:rFonts w:ascii="Palatino Linotype" w:eastAsiaTheme="minorEastAsia" w:hAnsi="Palatino Linotype"/>
          <w:sz w:val="24"/>
          <w:szCs w:val="24"/>
          <w:lang w:eastAsia="es-ES"/>
        </w:rPr>
        <w:t>requerida, por el contrario,</w:t>
      </w:r>
      <w:r w:rsidRPr="00EB0FC6">
        <w:rPr>
          <w:rFonts w:ascii="Palatino Linotype" w:eastAsia="Calibri" w:hAnsi="Palatino Linotype" w:cs="Arial"/>
          <w:sz w:val="24"/>
          <w:szCs w:val="24"/>
        </w:rPr>
        <w:t xml:space="preserve"> </w:t>
      </w:r>
      <w:r w:rsidR="00C46485" w:rsidRPr="00EB0FC6">
        <w:rPr>
          <w:rFonts w:ascii="Palatino Linotype" w:eastAsia="Calibri" w:hAnsi="Palatino Linotype" w:cs="Arial"/>
          <w:sz w:val="24"/>
          <w:szCs w:val="24"/>
        </w:rPr>
        <w:t xml:space="preserve">el Cronista Municipal </w:t>
      </w:r>
      <w:r w:rsidRPr="00EB0FC6">
        <w:rPr>
          <w:rFonts w:ascii="Palatino Linotype" w:eastAsia="Calibri" w:hAnsi="Palatino Linotype" w:cs="Arial"/>
          <w:sz w:val="24"/>
          <w:szCs w:val="24"/>
        </w:rPr>
        <w:t>informo medularmente lo siguiente:</w:t>
      </w:r>
    </w:p>
    <w:p w:rsidR="00F460AE" w:rsidRPr="00EB0FC6" w:rsidRDefault="00F460AE" w:rsidP="00F460AE">
      <w:pPr>
        <w:spacing w:after="0" w:line="360" w:lineRule="auto"/>
        <w:ind w:right="49"/>
        <w:contextualSpacing/>
        <w:jc w:val="both"/>
        <w:rPr>
          <w:rFonts w:ascii="Palatino Linotype" w:eastAsia="Calibri" w:hAnsi="Palatino Linotype" w:cs="Arial"/>
          <w:sz w:val="24"/>
          <w:szCs w:val="24"/>
        </w:rPr>
      </w:pPr>
    </w:p>
    <w:p w:rsidR="00EA6171" w:rsidRPr="00EB0FC6" w:rsidRDefault="00EA6171" w:rsidP="00EA6171">
      <w:pPr>
        <w:pStyle w:val="Prrafodelista"/>
        <w:numPr>
          <w:ilvl w:val="0"/>
          <w:numId w:val="32"/>
        </w:numPr>
        <w:spacing w:line="360" w:lineRule="auto"/>
        <w:ind w:right="49"/>
        <w:jc w:val="both"/>
        <w:rPr>
          <w:rFonts w:ascii="Palatino Linotype" w:eastAsia="Calibri" w:hAnsi="Palatino Linotype" w:cs="Arial"/>
        </w:rPr>
      </w:pPr>
      <w:r w:rsidRPr="00EB0FC6">
        <w:rPr>
          <w:rFonts w:ascii="Palatino Linotype" w:eastAsia="Calibri" w:hAnsi="Palatino Linotype" w:cs="Arial"/>
        </w:rPr>
        <w:t xml:space="preserve">El Titular de Administración le informo que no necesita permiso </w:t>
      </w:r>
      <w:r w:rsidRPr="00EB0FC6">
        <w:rPr>
          <w:rFonts w:ascii="Palatino Linotype" w:eastAsia="Calibri" w:hAnsi="Palatino Linotype" w:cs="Arial"/>
          <w:lang w:val="es-MX"/>
        </w:rPr>
        <w:t>del Sindicato para realizar la función del cargo de cronista municipal.</w:t>
      </w:r>
    </w:p>
    <w:p w:rsidR="00EA6171" w:rsidRPr="00EB0FC6" w:rsidRDefault="00EA6171" w:rsidP="00EA6171">
      <w:pPr>
        <w:pStyle w:val="Prrafodelista"/>
        <w:numPr>
          <w:ilvl w:val="0"/>
          <w:numId w:val="32"/>
        </w:numPr>
        <w:spacing w:line="360" w:lineRule="auto"/>
        <w:ind w:right="49"/>
        <w:jc w:val="both"/>
        <w:rPr>
          <w:rFonts w:ascii="Palatino Linotype" w:eastAsia="Calibri" w:hAnsi="Palatino Linotype" w:cs="Arial"/>
        </w:rPr>
      </w:pPr>
      <w:r w:rsidRPr="00EB0FC6">
        <w:rPr>
          <w:rFonts w:ascii="Palatino Linotype" w:hAnsi="Palatino Linotype"/>
        </w:rPr>
        <w:t>Que desempeña ininterrumpidamente el cargo de Cronista Municipal, desde mil novecientos noventa y nueve en que fui nombrado por el Ayuntamiento en turno, hasta esta Administración de gobierno municipal nunca le han solicitado formalmente las dependencias responsables este documento.</w:t>
      </w:r>
    </w:p>
    <w:p w:rsidR="00EA6171" w:rsidRPr="00EB0FC6" w:rsidRDefault="00EA6171" w:rsidP="00EA6171">
      <w:pPr>
        <w:pStyle w:val="Prrafodelista"/>
        <w:numPr>
          <w:ilvl w:val="0"/>
          <w:numId w:val="32"/>
        </w:numPr>
        <w:spacing w:line="360" w:lineRule="auto"/>
        <w:ind w:right="49"/>
        <w:jc w:val="both"/>
        <w:rPr>
          <w:rFonts w:ascii="Palatino Linotype" w:eastAsia="Calibri" w:hAnsi="Palatino Linotype" w:cs="Arial"/>
        </w:rPr>
      </w:pPr>
      <w:r w:rsidRPr="00EB0FC6">
        <w:rPr>
          <w:rFonts w:ascii="Palatino Linotype" w:hAnsi="Palatino Linotype"/>
          <w:lang w:val="es-MX"/>
        </w:rPr>
        <w:t>Nunca se le dejó de descontar cuotas sindicales y otorgar las prestaciones a las que tengo derecho como servidor público sindicalizado.</w:t>
      </w:r>
    </w:p>
    <w:p w:rsidR="00EA6171" w:rsidRPr="00EB0FC6" w:rsidRDefault="00EA6171" w:rsidP="00EA6171">
      <w:pPr>
        <w:pStyle w:val="Prrafodelista"/>
        <w:numPr>
          <w:ilvl w:val="0"/>
          <w:numId w:val="32"/>
        </w:numPr>
        <w:spacing w:line="360" w:lineRule="auto"/>
        <w:ind w:right="49"/>
        <w:jc w:val="both"/>
        <w:rPr>
          <w:rFonts w:ascii="Palatino Linotype" w:eastAsia="Calibri" w:hAnsi="Palatino Linotype" w:cs="Arial"/>
        </w:rPr>
      </w:pPr>
      <w:r w:rsidRPr="00EB0FC6">
        <w:rPr>
          <w:rFonts w:ascii="Palatino Linotype" w:eastAsia="Calibri" w:hAnsi="Palatino Linotype" w:cs="Arial"/>
        </w:rPr>
        <w:t>No solicito el "permiso al sindicato del CRONISTA MUNICIPAL de Tenango del Valle"; en consecuencia, no cuenta con "LICENCIA O PERMISO DEL SINDICATO PARA EJERCER EL CARGO DE CRONISTА MUNICIPAL de Tenango del Valle".</w:t>
      </w:r>
    </w:p>
    <w:p w:rsidR="001C1E1F" w:rsidRPr="00EB0FC6" w:rsidRDefault="001C1E1F" w:rsidP="00C46485">
      <w:pPr>
        <w:spacing w:after="0" w:line="360" w:lineRule="auto"/>
        <w:ind w:right="49"/>
        <w:contextualSpacing/>
        <w:jc w:val="both"/>
        <w:rPr>
          <w:rFonts w:ascii="Palatino Linotype" w:eastAsia="Calibri" w:hAnsi="Palatino Linotype" w:cs="Arial"/>
          <w:sz w:val="24"/>
          <w:szCs w:val="24"/>
        </w:rPr>
      </w:pPr>
    </w:p>
    <w:p w:rsidR="00F77DC9" w:rsidRPr="00EB0FC6" w:rsidRDefault="00EA6171" w:rsidP="00C46485">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 xml:space="preserve">Es así, que una vez analizada la información proporcionada por las partes, </w:t>
      </w:r>
      <w:r w:rsidR="00F77DC9" w:rsidRPr="00EB0FC6">
        <w:rPr>
          <w:rFonts w:ascii="Palatino Linotype" w:eastAsia="Calibri" w:hAnsi="Palatino Linotype" w:cs="Arial"/>
          <w:sz w:val="24"/>
          <w:szCs w:val="24"/>
        </w:rPr>
        <w:t xml:space="preserve">primeramente </w:t>
      </w:r>
      <w:r w:rsidRPr="00EB0FC6">
        <w:rPr>
          <w:rFonts w:ascii="Palatino Linotype" w:eastAsia="Calibri" w:hAnsi="Palatino Linotype" w:cs="Arial"/>
          <w:sz w:val="24"/>
          <w:szCs w:val="24"/>
        </w:rPr>
        <w:t>se advierte que</w:t>
      </w:r>
      <w:r w:rsidR="00A8178B" w:rsidRPr="00EB0FC6">
        <w:rPr>
          <w:rFonts w:ascii="Palatino Linotype" w:eastAsia="Calibri" w:hAnsi="Palatino Linotype" w:cs="Arial"/>
          <w:sz w:val="24"/>
          <w:szCs w:val="24"/>
        </w:rPr>
        <w:t xml:space="preserve"> en la etapa de manifestaciones, </w:t>
      </w:r>
      <w:r w:rsidRPr="00EB0FC6">
        <w:rPr>
          <w:rFonts w:ascii="Palatino Linotype" w:eastAsia="Calibri" w:hAnsi="Palatino Linotype" w:cs="Arial"/>
          <w:sz w:val="24"/>
          <w:szCs w:val="24"/>
        </w:rPr>
        <w:t xml:space="preserve"> se turnó la solicitud de información </w:t>
      </w:r>
      <w:r w:rsidR="00F77DC9" w:rsidRPr="00EB0FC6">
        <w:rPr>
          <w:rFonts w:ascii="Palatino Linotype" w:eastAsia="Calibri" w:hAnsi="Palatino Linotype" w:cs="Arial"/>
          <w:sz w:val="24"/>
          <w:szCs w:val="24"/>
        </w:rPr>
        <w:t>a todas las áreas que pudieran generar/poseer/o administra la información, como fue la coordinación recursos humanos, secretaria del ayuntamiento y en el caso en particular, el Cronista</w:t>
      </w:r>
      <w:r w:rsidR="000413CA" w:rsidRPr="00EB0FC6">
        <w:rPr>
          <w:rFonts w:ascii="Palatino Linotype" w:eastAsia="Calibri" w:hAnsi="Palatino Linotype" w:cs="Arial"/>
          <w:sz w:val="24"/>
          <w:szCs w:val="24"/>
        </w:rPr>
        <w:t>.</w:t>
      </w:r>
    </w:p>
    <w:p w:rsidR="00C46485" w:rsidRPr="00EB0FC6" w:rsidRDefault="00C46485" w:rsidP="00C46485">
      <w:pPr>
        <w:spacing w:after="0" w:line="360" w:lineRule="auto"/>
        <w:ind w:right="49"/>
        <w:contextualSpacing/>
        <w:jc w:val="both"/>
        <w:rPr>
          <w:rFonts w:ascii="Palatino Linotype" w:eastAsia="Calibri" w:hAnsi="Palatino Linotype" w:cs="Arial"/>
          <w:sz w:val="24"/>
          <w:szCs w:val="24"/>
        </w:rPr>
      </w:pPr>
    </w:p>
    <w:p w:rsidR="00C46485" w:rsidRPr="00EB0FC6" w:rsidRDefault="00C46485" w:rsidP="00C46485">
      <w:pPr>
        <w:numPr>
          <w:ilvl w:val="0"/>
          <w:numId w:val="1"/>
        </w:numPr>
        <w:spacing w:after="0" w:line="360" w:lineRule="auto"/>
        <w:ind w:left="0" w:firstLine="0"/>
        <w:contextualSpacing/>
        <w:jc w:val="both"/>
        <w:rPr>
          <w:rFonts w:ascii="Palatino Linotype" w:eastAsia="MS Mincho" w:hAnsi="Palatino Linotype" w:cs="Arial"/>
          <w:sz w:val="24"/>
          <w:szCs w:val="24"/>
        </w:rPr>
      </w:pPr>
      <w:r w:rsidRPr="00EB0FC6">
        <w:rPr>
          <w:rFonts w:ascii="Palatino Linotype" w:eastAsia="MS Mincho" w:hAnsi="Palatino Linotype" w:cs="Arial"/>
          <w:sz w:val="24"/>
          <w:szCs w:val="24"/>
        </w:rPr>
        <w:t>Al respecto, e</w:t>
      </w:r>
      <w:r w:rsidRPr="00EB0FC6">
        <w:rPr>
          <w:rFonts w:ascii="Palatino Linotype" w:eastAsia="Times New Roman" w:hAnsi="Palatino Linotype"/>
          <w:sz w:val="24"/>
          <w:szCs w:val="24"/>
        </w:rPr>
        <w:t xml:space="preserve">l derecho de acceso a la información pública es un derecho humano constitucionalmente reconocido en consecuencia todas las autoridades en </w:t>
      </w:r>
      <w:r w:rsidRPr="00EB0FC6">
        <w:rPr>
          <w:rFonts w:ascii="Palatino Linotype" w:eastAsia="Times New Roman" w:hAnsi="Palatino Linotype"/>
          <w:sz w:val="24"/>
          <w:szCs w:val="24"/>
        </w:rPr>
        <w:lastRenderedPageBreak/>
        <w:t xml:space="preserve">el ámbito de sus competencias, funciones y atribuciones tienen la obligación de respetarlo, protegerlo y garantizarlo, así también </w:t>
      </w:r>
      <w:r w:rsidRPr="00EB0FC6">
        <w:rPr>
          <w:rFonts w:ascii="Palatino Linotype" w:eastAsia="Times New Roman" w:hAnsi="Palatino Linotype"/>
          <w:b/>
          <w:sz w:val="24"/>
          <w:szCs w:val="24"/>
        </w:rPr>
        <w:t>es su deber turnar la solicitud de información a todas las áreas dentro de su estructura orgánica que pudieran contar con lo solicitado</w:t>
      </w:r>
      <w:r w:rsidRPr="00EB0FC6">
        <w:rPr>
          <w:rFonts w:ascii="Palatino Linotype" w:eastAsia="Times New Roman" w:hAnsi="Palatino Linotype"/>
          <w:sz w:val="24"/>
          <w:szCs w:val="24"/>
        </w:rPr>
        <w:t>, a fin de dar cabal cumplimiento al derecho humano constitucionalmente reconocido.</w:t>
      </w:r>
    </w:p>
    <w:p w:rsidR="00C46485" w:rsidRPr="00EB0FC6" w:rsidRDefault="00C46485" w:rsidP="00C46485">
      <w:pPr>
        <w:spacing w:line="360" w:lineRule="auto"/>
        <w:contextualSpacing/>
        <w:jc w:val="both"/>
        <w:rPr>
          <w:rFonts w:ascii="Palatino Linotype" w:eastAsia="MS Mincho" w:hAnsi="Palatino Linotype" w:cs="Arial"/>
          <w:sz w:val="24"/>
          <w:szCs w:val="24"/>
        </w:rPr>
      </w:pPr>
    </w:p>
    <w:p w:rsidR="00C46485" w:rsidRPr="00EB0FC6" w:rsidRDefault="00C46485" w:rsidP="00C46485">
      <w:pPr>
        <w:numPr>
          <w:ilvl w:val="0"/>
          <w:numId w:val="1"/>
        </w:numPr>
        <w:spacing w:after="0" w:line="360" w:lineRule="auto"/>
        <w:ind w:left="0" w:firstLine="0"/>
        <w:contextualSpacing/>
        <w:jc w:val="both"/>
        <w:rPr>
          <w:rFonts w:ascii="Palatino Linotype" w:eastAsia="MS Mincho" w:hAnsi="Palatino Linotype" w:cs="Arial"/>
          <w:b/>
          <w:sz w:val="24"/>
          <w:szCs w:val="24"/>
        </w:rPr>
      </w:pPr>
      <w:r w:rsidRPr="00EB0FC6">
        <w:rPr>
          <w:rFonts w:ascii="Palatino Linotype" w:eastAsia="MS Mincho" w:hAnsi="Palatino Linotype" w:cs="Arial"/>
          <w:sz w:val="24"/>
          <w:szCs w:val="24"/>
        </w:rPr>
        <w:t>En esa tesitura, e</w:t>
      </w:r>
      <w:r w:rsidRPr="00EB0FC6">
        <w:rPr>
          <w:rFonts w:ascii="Palatino Linotype" w:eastAsia="Times New Roman" w:hAnsi="Palatino Linotype" w:cs="Arial"/>
          <w:sz w:val="24"/>
          <w:szCs w:val="24"/>
        </w:rPr>
        <w:t xml:space="preserve">l procedimiento de acceso a la información pública, descrito en el Título Séptimo de la Ley de Transparencia describe los pasos que debe seguir la autoridad para atender </w:t>
      </w:r>
      <w:r w:rsidRPr="00EB0FC6">
        <w:rPr>
          <w:rFonts w:ascii="Palatino Linotype" w:eastAsia="MS Mincho" w:hAnsi="Palatino Linotype" w:cs="Arial"/>
          <w:sz w:val="24"/>
          <w:szCs w:val="24"/>
        </w:rPr>
        <w:t>las</w:t>
      </w:r>
      <w:r w:rsidRPr="00EB0FC6">
        <w:rPr>
          <w:rFonts w:ascii="Palatino Linotype" w:eastAsia="Times New Roman" w:hAnsi="Palatino Linotype" w:cs="Arial"/>
          <w:sz w:val="24"/>
          <w:szCs w:val="24"/>
        </w:rPr>
        <w:t xml:space="preserve"> solicitudes que presenten las personas en ejercicio de su derecho, entre los cuales se encuentra el deber de las Unidades de Transparencia de turnar a todas las áreas competentes que cuenten con la información o deban tenerla de acuerdo a sus facultades, competencias y funciones, con el objeto de que realicen una búsqueda exhaustiva y razonable de la información solicitada, según se asienta en el artículo 162 de la ley citada.</w:t>
      </w:r>
    </w:p>
    <w:p w:rsidR="00C46485" w:rsidRPr="00EB0FC6" w:rsidRDefault="00C46485" w:rsidP="00C46485">
      <w:pPr>
        <w:pStyle w:val="Prrafodelista"/>
        <w:rPr>
          <w:rFonts w:ascii="Palatino Linotype" w:eastAsia="MS Mincho" w:hAnsi="Palatino Linotype" w:cs="Arial"/>
          <w:b/>
        </w:rPr>
      </w:pPr>
    </w:p>
    <w:p w:rsidR="00C46485" w:rsidRPr="00EB0FC6" w:rsidRDefault="00C46485" w:rsidP="00C46485">
      <w:pPr>
        <w:spacing w:line="360" w:lineRule="auto"/>
        <w:ind w:left="567" w:right="616"/>
        <w:contextualSpacing/>
        <w:jc w:val="both"/>
        <w:rPr>
          <w:rFonts w:ascii="Palatino Linotype" w:eastAsia="MS Mincho" w:hAnsi="Palatino Linotype" w:cs="Arial"/>
          <w:i/>
          <w:sz w:val="24"/>
          <w:szCs w:val="24"/>
          <w:u w:val="single"/>
        </w:rPr>
      </w:pPr>
      <w:r w:rsidRPr="00EB0FC6">
        <w:rPr>
          <w:rFonts w:ascii="Palatino Linotype" w:eastAsia="MS Mincho" w:hAnsi="Palatino Linotype" w:cs="Arial"/>
          <w:b/>
          <w:i/>
          <w:sz w:val="24"/>
          <w:szCs w:val="24"/>
        </w:rPr>
        <w:t>“Artículo 162.</w:t>
      </w:r>
      <w:r w:rsidRPr="00EB0FC6">
        <w:rPr>
          <w:rFonts w:ascii="Palatino Linotype" w:eastAsia="MS Mincho" w:hAnsi="Palatino Linotype" w:cs="Arial"/>
          <w:i/>
          <w:sz w:val="24"/>
          <w:szCs w:val="24"/>
        </w:rPr>
        <w:t xml:space="preserve"> </w:t>
      </w:r>
      <w:r w:rsidRPr="00EB0FC6">
        <w:rPr>
          <w:rFonts w:ascii="Palatino Linotype" w:eastAsia="MS Mincho" w:hAnsi="Palatino Linotype" w:cs="Arial"/>
          <w:i/>
          <w:sz w:val="24"/>
          <w:szCs w:val="24"/>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C46485" w:rsidRPr="00EB0FC6" w:rsidRDefault="00C46485" w:rsidP="00C46485">
      <w:pPr>
        <w:spacing w:line="360" w:lineRule="auto"/>
        <w:ind w:left="567" w:right="616"/>
        <w:contextualSpacing/>
        <w:jc w:val="both"/>
        <w:rPr>
          <w:rFonts w:ascii="Palatino Linotype" w:eastAsia="MS Mincho" w:hAnsi="Palatino Linotype" w:cs="Arial"/>
          <w:i/>
          <w:sz w:val="24"/>
          <w:szCs w:val="24"/>
        </w:rPr>
      </w:pPr>
    </w:p>
    <w:p w:rsidR="00C46485" w:rsidRPr="00EB0FC6" w:rsidRDefault="00C46485" w:rsidP="00C46485">
      <w:pPr>
        <w:numPr>
          <w:ilvl w:val="0"/>
          <w:numId w:val="1"/>
        </w:numPr>
        <w:spacing w:after="0" w:line="360" w:lineRule="auto"/>
        <w:ind w:left="0" w:firstLine="0"/>
        <w:contextualSpacing/>
        <w:jc w:val="both"/>
        <w:rPr>
          <w:rFonts w:ascii="Palatino Linotype" w:eastAsia="MS Mincho" w:hAnsi="Palatino Linotype" w:cs="Arial"/>
          <w:sz w:val="24"/>
          <w:szCs w:val="24"/>
        </w:rPr>
      </w:pPr>
      <w:r w:rsidRPr="00EB0FC6">
        <w:rPr>
          <w:rFonts w:ascii="Palatino Linotype" w:eastAsia="Times New Roman" w:hAnsi="Palatino Linotype" w:cs="Arial"/>
          <w:sz w:val="24"/>
          <w:szCs w:val="24"/>
        </w:rPr>
        <w:t>El buscar exhaustivamente en sus archivos, es identificar la unidad(s) administrativa(s) que resguarda el documento al que una persona pretende acceder, es practicar una adecuada gestión documental que nos permite localizar el documento, como bien señala el artículo 159 de la Ley de Transparencia local.</w:t>
      </w:r>
    </w:p>
    <w:p w:rsidR="00C46485" w:rsidRPr="00EB0FC6" w:rsidRDefault="00C46485" w:rsidP="00C46485">
      <w:pPr>
        <w:spacing w:line="360" w:lineRule="auto"/>
        <w:contextualSpacing/>
        <w:jc w:val="both"/>
        <w:rPr>
          <w:rFonts w:ascii="Palatino Linotype" w:eastAsia="MS Mincho" w:hAnsi="Palatino Linotype" w:cs="Arial"/>
          <w:sz w:val="24"/>
          <w:szCs w:val="24"/>
        </w:rPr>
      </w:pPr>
    </w:p>
    <w:p w:rsidR="00C46485" w:rsidRPr="00EB0FC6" w:rsidRDefault="00C46485" w:rsidP="00C46485">
      <w:pPr>
        <w:numPr>
          <w:ilvl w:val="0"/>
          <w:numId w:val="1"/>
        </w:numPr>
        <w:spacing w:after="0" w:line="360" w:lineRule="auto"/>
        <w:ind w:left="0" w:firstLine="0"/>
        <w:contextualSpacing/>
        <w:jc w:val="both"/>
        <w:rPr>
          <w:rFonts w:ascii="Palatino Linotype" w:eastAsia="Calibri" w:hAnsi="Palatino Linotype"/>
          <w:sz w:val="24"/>
          <w:szCs w:val="24"/>
        </w:rPr>
      </w:pPr>
      <w:r w:rsidRPr="00EB0FC6">
        <w:rPr>
          <w:rFonts w:ascii="Palatino Linotype" w:eastAsia="Calibri" w:hAnsi="Palatino Linotype"/>
          <w:sz w:val="24"/>
          <w:szCs w:val="24"/>
        </w:rPr>
        <w:t xml:space="preserve">De la </w:t>
      </w:r>
      <w:r w:rsidRPr="00EB0FC6">
        <w:rPr>
          <w:rFonts w:ascii="Palatino Linotype" w:eastAsia="Times New Roman" w:hAnsi="Palatino Linotype" w:cs="Arial"/>
          <w:sz w:val="24"/>
          <w:szCs w:val="24"/>
        </w:rPr>
        <w:t>normatividad</w:t>
      </w:r>
      <w:r w:rsidRPr="00EB0FC6">
        <w:rPr>
          <w:rFonts w:ascii="Palatino Linotype" w:eastAsia="Calibri" w:hAnsi="Palatino Linotype"/>
          <w:sz w:val="24"/>
          <w:szCs w:val="24"/>
        </w:rPr>
        <w:t xml:space="preserve"> en cita, se desprende que las Unidades de Transparencia, se erigen como el área responsable en cada Sujeto Obligado que tiene a su cargo la atención de las solicitudes de información que se realicen al amparo de la Ley. </w:t>
      </w:r>
    </w:p>
    <w:p w:rsidR="00C46485" w:rsidRPr="00EB0FC6" w:rsidRDefault="00C46485" w:rsidP="00C46485">
      <w:pPr>
        <w:pStyle w:val="Prrafodelista"/>
        <w:spacing w:line="360" w:lineRule="auto"/>
        <w:ind w:left="360"/>
        <w:jc w:val="both"/>
        <w:rPr>
          <w:rFonts w:ascii="Palatino Linotype" w:eastAsia="Calibri" w:hAnsi="Palatino Linotype"/>
        </w:rPr>
      </w:pPr>
    </w:p>
    <w:p w:rsidR="00C46485" w:rsidRPr="00EB0FC6" w:rsidRDefault="00C46485" w:rsidP="00C46485">
      <w:pPr>
        <w:numPr>
          <w:ilvl w:val="0"/>
          <w:numId w:val="1"/>
        </w:numPr>
        <w:spacing w:after="0" w:line="360" w:lineRule="auto"/>
        <w:ind w:left="0" w:firstLine="0"/>
        <w:contextualSpacing/>
        <w:jc w:val="both"/>
        <w:rPr>
          <w:rFonts w:ascii="Palatino Linotype" w:eastAsia="Calibri" w:hAnsi="Palatino Linotype"/>
          <w:sz w:val="24"/>
          <w:szCs w:val="24"/>
        </w:rPr>
      </w:pPr>
      <w:r w:rsidRPr="00EB0FC6">
        <w:rPr>
          <w:rFonts w:ascii="Palatino Linotype" w:eastAsia="Calibri" w:hAnsi="Palatino Linotype"/>
          <w:sz w:val="24"/>
          <w:szCs w:val="24"/>
        </w:rPr>
        <w:t xml:space="preserve">El responsable de dicha área funge como enlace entre </w:t>
      </w:r>
      <w:r w:rsidRPr="00EB0FC6">
        <w:rPr>
          <w:rFonts w:ascii="Palatino Linotype" w:eastAsia="Calibri" w:hAnsi="Palatino Linotype"/>
          <w:b/>
          <w:sz w:val="24"/>
          <w:szCs w:val="24"/>
        </w:rPr>
        <w:t>EL SUJETO OBLIGADO</w:t>
      </w:r>
      <w:r w:rsidRPr="00EB0FC6">
        <w:rPr>
          <w:rFonts w:ascii="Palatino Linotype" w:eastAsia="Calibri" w:hAnsi="Palatino Linotype"/>
          <w:sz w:val="24"/>
          <w:szCs w:val="24"/>
        </w:rPr>
        <w:t xml:space="preserve"> y los solicitantes, y tiene bajo su responsabilidad el tramitar internamente la solicitud de información.</w:t>
      </w:r>
    </w:p>
    <w:p w:rsidR="00C46485" w:rsidRPr="00EB0FC6" w:rsidRDefault="00C46485" w:rsidP="00C46485">
      <w:pPr>
        <w:pStyle w:val="Prrafodelista"/>
        <w:spacing w:line="360" w:lineRule="auto"/>
        <w:ind w:left="360"/>
        <w:jc w:val="both"/>
        <w:rPr>
          <w:rFonts w:ascii="Palatino Linotype" w:eastAsia="Calibri" w:hAnsi="Palatino Linotype"/>
        </w:rPr>
      </w:pPr>
    </w:p>
    <w:p w:rsidR="00C46485" w:rsidRPr="00EB0FC6" w:rsidRDefault="00C46485" w:rsidP="00C46485">
      <w:pPr>
        <w:numPr>
          <w:ilvl w:val="0"/>
          <w:numId w:val="1"/>
        </w:numPr>
        <w:spacing w:after="0" w:line="360" w:lineRule="auto"/>
        <w:ind w:left="0" w:firstLine="0"/>
        <w:contextualSpacing/>
        <w:jc w:val="both"/>
        <w:rPr>
          <w:rFonts w:ascii="Palatino Linotype" w:eastAsia="Calibri" w:hAnsi="Palatino Linotype"/>
          <w:sz w:val="24"/>
          <w:szCs w:val="24"/>
        </w:rPr>
      </w:pPr>
      <w:r w:rsidRPr="00EB0FC6">
        <w:rPr>
          <w:rFonts w:ascii="Palatino Linotype" w:eastAsia="Calibri" w:hAnsi="Palatino Linotype"/>
          <w:sz w:val="24"/>
          <w:szCs w:val="24"/>
        </w:rPr>
        <w:t xml:space="preserve">De tal manera que, si bien, el Titular de la Unidad de Transparencia no tiene bajo su resguardo el archivo que contiene la documentación en donde consta la información solicitada, sino que pudiera obrar en las distintas áreas que conforman la estructura del </w:t>
      </w:r>
      <w:r w:rsidRPr="00EB0FC6">
        <w:rPr>
          <w:rFonts w:ascii="Palatino Linotype" w:eastAsia="Calibri" w:hAnsi="Palatino Linotype"/>
          <w:b/>
          <w:sz w:val="24"/>
          <w:szCs w:val="24"/>
        </w:rPr>
        <w:t xml:space="preserve">SUJETO OBLIGADO; </w:t>
      </w:r>
      <w:r w:rsidRPr="00EB0FC6">
        <w:rPr>
          <w:rFonts w:ascii="Palatino Linotype" w:eastAsia="Calibri" w:hAnsi="Palatino Linotype"/>
          <w:sz w:val="24"/>
          <w:szCs w:val="24"/>
        </w:rPr>
        <w:t xml:space="preserve">es por ello que, debe turnar la solicitud a </w:t>
      </w:r>
      <w:r w:rsidRPr="00EB0FC6">
        <w:rPr>
          <w:rFonts w:ascii="Palatino Linotype" w:hAnsi="Palatino Linotype" w:cs="Arial"/>
          <w:sz w:val="24"/>
          <w:szCs w:val="24"/>
        </w:rPr>
        <w:t xml:space="preserve">todas las áreas que </w:t>
      </w:r>
      <w:r w:rsidRPr="00EB0FC6">
        <w:rPr>
          <w:rFonts w:ascii="Palatino Linotype" w:eastAsia="Calibri" w:hAnsi="Palatino Linotype"/>
          <w:sz w:val="24"/>
          <w:szCs w:val="24"/>
        </w:rPr>
        <w:t>conforme a sus atribuciones y funciones generen, administren o posean la información requerida por la particular; pues tienen como función, buscar, localizar y poseer la información, así como entregarla.</w:t>
      </w:r>
    </w:p>
    <w:p w:rsidR="00C46485" w:rsidRPr="00EB0FC6" w:rsidRDefault="00C46485" w:rsidP="00C46485">
      <w:pPr>
        <w:pStyle w:val="Prrafodelista"/>
        <w:spacing w:line="360" w:lineRule="auto"/>
        <w:ind w:left="360"/>
        <w:jc w:val="both"/>
        <w:rPr>
          <w:rFonts w:ascii="Palatino Linotype" w:hAnsi="Palatino Linotype" w:cs="Arial"/>
        </w:rPr>
      </w:pPr>
    </w:p>
    <w:p w:rsidR="00C46485" w:rsidRPr="00EB0FC6" w:rsidRDefault="00C46485" w:rsidP="00C46485">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sz w:val="24"/>
          <w:szCs w:val="24"/>
        </w:rPr>
        <w:t>Es así que, le corresponde al Titular de la Unidad de Transparencia el garantizar que las solicitudes se turnen a las áreas competentes que puedan contar con la información, como aconteció en el caso que nos ocupa se observa que se turnó a las áreas correspondientes, por lo que se considera quedo subsanada. tal circunstancia</w:t>
      </w:r>
      <w:r w:rsidR="00705DC9" w:rsidRPr="00EB0FC6">
        <w:rPr>
          <w:rFonts w:ascii="Palatino Linotype" w:eastAsia="Calibri" w:hAnsi="Palatino Linotype"/>
          <w:sz w:val="24"/>
          <w:szCs w:val="24"/>
        </w:rPr>
        <w:t>.</w:t>
      </w:r>
    </w:p>
    <w:p w:rsidR="00575962" w:rsidRPr="00EB0FC6" w:rsidRDefault="00575962" w:rsidP="00575962">
      <w:pPr>
        <w:spacing w:after="0" w:line="360" w:lineRule="auto"/>
        <w:ind w:right="49"/>
        <w:contextualSpacing/>
        <w:jc w:val="both"/>
        <w:rPr>
          <w:rFonts w:ascii="Palatino Linotype" w:eastAsia="Calibri" w:hAnsi="Palatino Linotype" w:cs="Arial"/>
          <w:sz w:val="24"/>
          <w:szCs w:val="24"/>
        </w:rPr>
      </w:pPr>
    </w:p>
    <w:p w:rsidR="003512BB" w:rsidRPr="00EB0FC6" w:rsidRDefault="003512BB" w:rsidP="00575962">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lastRenderedPageBreak/>
        <w:t>En segundo lugar</w:t>
      </w:r>
      <w:r w:rsidR="00705DC9" w:rsidRPr="00EB0FC6">
        <w:rPr>
          <w:rFonts w:ascii="Palatino Linotype" w:eastAsia="Calibri" w:hAnsi="Palatino Linotype" w:cs="Arial"/>
          <w:sz w:val="24"/>
          <w:szCs w:val="24"/>
        </w:rPr>
        <w:t>, de la normatividad plasmada al inicio de este considerando</w:t>
      </w:r>
      <w:r w:rsidRPr="00EB0FC6">
        <w:rPr>
          <w:rFonts w:ascii="Palatino Linotype" w:eastAsia="Calibri" w:hAnsi="Palatino Linotype" w:cs="Arial"/>
          <w:sz w:val="24"/>
          <w:szCs w:val="24"/>
        </w:rPr>
        <w:t>, se colige que existe obligación para las personas sindicalizadas de contar con la licencia del sindicato correspondiente con antelación a ocupar dicho puesto, en este caso, el de Cronista Municipal del Ayuntamiento de Tenango del Valle.</w:t>
      </w:r>
    </w:p>
    <w:p w:rsidR="003512BB" w:rsidRPr="00EB0FC6" w:rsidRDefault="003512BB" w:rsidP="003512BB">
      <w:pPr>
        <w:spacing w:after="0" w:line="360" w:lineRule="auto"/>
        <w:ind w:right="49"/>
        <w:contextualSpacing/>
        <w:jc w:val="both"/>
        <w:rPr>
          <w:rFonts w:ascii="Palatino Linotype" w:eastAsia="Calibri" w:hAnsi="Palatino Linotype" w:cs="Arial"/>
          <w:sz w:val="24"/>
          <w:szCs w:val="24"/>
        </w:rPr>
      </w:pPr>
    </w:p>
    <w:p w:rsidR="00DE0A0E" w:rsidRPr="00EB0FC6" w:rsidRDefault="00C13FF2" w:rsidP="00DE0A0E">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 xml:space="preserve">Por consiguiente, </w:t>
      </w:r>
      <w:r w:rsidR="003512BB" w:rsidRPr="00EB0FC6">
        <w:rPr>
          <w:rFonts w:ascii="Palatino Linotype" w:eastAsia="Calibri" w:hAnsi="Palatino Linotype" w:cs="Arial"/>
          <w:sz w:val="24"/>
          <w:szCs w:val="24"/>
        </w:rPr>
        <w:t xml:space="preserve">el Cronista Municipal con la información proporcionada al momento de pronunciarse respecto de lo solicitado, acepto estar sindicalizado, haciendo énfasis en que nunca se le dejó de descontar cuotas sindicales y otorgar las prestaciones a las que tiene derecho como servidor público sindicalizado, luego entonces, al ser un servidor Público Sindicalizado y al ocupar un cargo de confianza como lo es el de Cronista Municipal, </w:t>
      </w:r>
      <w:r w:rsidR="00DE0A0E" w:rsidRPr="00EB0FC6">
        <w:rPr>
          <w:rFonts w:ascii="Palatino Linotype" w:eastAsia="Calibri" w:hAnsi="Palatino Linotype" w:cs="Arial"/>
          <w:sz w:val="24"/>
          <w:szCs w:val="24"/>
        </w:rPr>
        <w:t>debe contar con la Licencia, ya que queda claro que no ha renunciado a dicha condición</w:t>
      </w:r>
      <w:r w:rsidRPr="00EB0FC6">
        <w:rPr>
          <w:rFonts w:ascii="Palatino Linotype" w:eastAsia="Calibri" w:hAnsi="Palatino Linotype" w:cs="Arial"/>
          <w:sz w:val="24"/>
          <w:szCs w:val="24"/>
        </w:rPr>
        <w:t xml:space="preserve">, en consecuencia, debe contar con la licencia para ocupar dicho cargo. </w:t>
      </w:r>
    </w:p>
    <w:p w:rsidR="00C13FF2" w:rsidRPr="00EB0FC6" w:rsidRDefault="00C13FF2" w:rsidP="00C13FF2">
      <w:pPr>
        <w:spacing w:after="0" w:line="360" w:lineRule="auto"/>
        <w:ind w:right="49"/>
        <w:contextualSpacing/>
        <w:jc w:val="both"/>
        <w:rPr>
          <w:rFonts w:ascii="Palatino Linotype" w:eastAsia="Calibri" w:hAnsi="Palatino Linotype" w:cs="Arial"/>
          <w:sz w:val="24"/>
          <w:szCs w:val="24"/>
        </w:rPr>
      </w:pPr>
    </w:p>
    <w:p w:rsidR="00C13FF2" w:rsidRPr="00EB0FC6" w:rsidRDefault="00C13FF2" w:rsidP="00C13FF2">
      <w:pPr>
        <w:numPr>
          <w:ilvl w:val="0"/>
          <w:numId w:val="1"/>
        </w:numPr>
        <w:spacing w:after="0" w:line="360" w:lineRule="auto"/>
        <w:ind w:left="0" w:right="49" w:firstLine="0"/>
        <w:contextualSpacing/>
        <w:jc w:val="both"/>
        <w:rPr>
          <w:rFonts w:ascii="Palatino Linotype" w:eastAsia="Calibri" w:hAnsi="Palatino Linotype" w:cs="Arial"/>
          <w:sz w:val="24"/>
          <w:szCs w:val="24"/>
        </w:rPr>
      </w:pPr>
      <w:r w:rsidRPr="00EB0FC6">
        <w:rPr>
          <w:rFonts w:ascii="Palatino Linotype" w:eastAsia="Calibri" w:hAnsi="Palatino Linotype" w:cs="Arial"/>
          <w:sz w:val="24"/>
          <w:szCs w:val="24"/>
        </w:rPr>
        <w:t>En conclusión, se advierte que existe fuente obligacional para que el Cronista Municipal del Ayuntamiento de Tenango del Valle cuente con la licencia solicitada, sin embargo, al haberse pronunciado las áreas competentes, incluido el Cronista Municipal, quien manifestó no contar con la misma, se deberá entregar el Acuerdo del Comité de Transparencia, en donde conste la declaratoria de inexistencia de la misma.</w:t>
      </w:r>
    </w:p>
    <w:p w:rsidR="00C13FF2" w:rsidRPr="00EB0FC6" w:rsidRDefault="00C13FF2" w:rsidP="00C13FF2">
      <w:pPr>
        <w:spacing w:after="0" w:line="360" w:lineRule="auto"/>
        <w:ind w:right="49"/>
        <w:contextualSpacing/>
        <w:jc w:val="both"/>
        <w:rPr>
          <w:rFonts w:ascii="Palatino Linotype" w:eastAsia="Calibri" w:hAnsi="Palatino Linotype" w:cs="Arial"/>
          <w:sz w:val="24"/>
          <w:szCs w:val="24"/>
        </w:rPr>
      </w:pPr>
    </w:p>
    <w:p w:rsidR="00E852BD" w:rsidRPr="00EB0FC6" w:rsidRDefault="00E852BD" w:rsidP="00E852BD">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B0FC6">
        <w:rPr>
          <w:rFonts w:ascii="Palatino Linotype" w:eastAsia="Palatino Linotype" w:hAnsi="Palatino Linotype" w:cs="Palatino Linotype"/>
          <w:color w:val="000000"/>
          <w:sz w:val="24"/>
          <w:szCs w:val="24"/>
        </w:rPr>
        <w:t xml:space="preserve">En ese contexto, con la información </w:t>
      </w:r>
      <w:r w:rsidRPr="00EB0FC6">
        <w:rPr>
          <w:rFonts w:ascii="Palatino Linotype" w:eastAsia="Palatino Linotype" w:hAnsi="Palatino Linotype" w:cs="Palatino Linotype"/>
          <w:sz w:val="24"/>
          <w:szCs w:val="24"/>
        </w:rPr>
        <w:t>entregada</w:t>
      </w:r>
      <w:r w:rsidRPr="00EB0FC6">
        <w:rPr>
          <w:rFonts w:ascii="Palatino Linotype" w:eastAsia="Palatino Linotype" w:hAnsi="Palatino Linotype" w:cs="Palatino Linotype"/>
          <w:color w:val="000000"/>
          <w:sz w:val="24"/>
          <w:szCs w:val="24"/>
        </w:rPr>
        <w:t xml:space="preserve"> en respuesta no se puede dar por colmado el derecho de acceso a la información del particular. Al haber señalado </w:t>
      </w:r>
      <w:r w:rsidRPr="00EB0FC6">
        <w:rPr>
          <w:rFonts w:ascii="Palatino Linotype" w:eastAsia="Palatino Linotype" w:hAnsi="Palatino Linotype" w:cs="Palatino Linotype"/>
          <w:color w:val="000000"/>
          <w:sz w:val="24"/>
          <w:szCs w:val="24"/>
        </w:rPr>
        <w:lastRenderedPageBreak/>
        <w:t xml:space="preserve">que no se cuenta con la información requerida, </w:t>
      </w:r>
      <w:r w:rsidRPr="00EB0FC6">
        <w:rPr>
          <w:rFonts w:ascii="Palatino Linotype" w:eastAsia="Palatino Linotype" w:hAnsi="Palatino Linotype" w:cs="Palatino Linotype"/>
          <w:sz w:val="24"/>
          <w:szCs w:val="24"/>
        </w:rPr>
        <w:t>e</w:t>
      </w:r>
      <w:r w:rsidRPr="00EB0FC6">
        <w:rPr>
          <w:rFonts w:ascii="Palatino Linotype" w:eastAsia="Palatino Linotype" w:hAnsi="Palatino Linotype" w:cs="Palatino Linotype"/>
          <w:color w:val="222222"/>
          <w:sz w:val="24"/>
          <w:szCs w:val="24"/>
        </w:rPr>
        <w:t>l Sujeto Obligado deberá elaborar y poner a disposición del particular un acuerdo mediante el cual se declare la inexistencia de la información. Por lo que es necesario traer a contexto lo que dispone la</w:t>
      </w:r>
      <w:r w:rsidRPr="00EB0FC6">
        <w:rPr>
          <w:rFonts w:ascii="Palatino Linotype" w:eastAsia="Palatino Linotype" w:hAnsi="Palatino Linotype" w:cs="Palatino Linotype"/>
          <w:b/>
          <w:color w:val="222222"/>
          <w:sz w:val="24"/>
          <w:szCs w:val="24"/>
        </w:rPr>
        <w:t xml:space="preserve"> Ley de Transparencia y Acceso a la Información Pública del Estado de México y Municipios</w:t>
      </w:r>
      <w:r w:rsidRPr="00EB0FC6">
        <w:rPr>
          <w:rFonts w:ascii="Palatino Linotype" w:eastAsia="Palatino Linotype" w:hAnsi="Palatino Linotype" w:cs="Palatino Linotype"/>
          <w:color w:val="222222"/>
          <w:sz w:val="24"/>
          <w:szCs w:val="24"/>
        </w:rPr>
        <w:t> en su 169, fracción III, señala:</w:t>
      </w:r>
    </w:p>
    <w:p w:rsidR="00E852BD" w:rsidRPr="00EB0FC6" w:rsidRDefault="00E852BD" w:rsidP="00E852BD">
      <w:pPr>
        <w:shd w:val="clear" w:color="auto" w:fill="FFFFFF"/>
        <w:spacing w:before="240" w:after="240"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color w:val="222222"/>
          <w:sz w:val="24"/>
          <w:szCs w:val="24"/>
        </w:rPr>
        <w:t> “</w:t>
      </w:r>
      <w:r w:rsidRPr="00EB0FC6">
        <w:rPr>
          <w:rFonts w:ascii="Palatino Linotype" w:eastAsia="Palatino Linotype" w:hAnsi="Palatino Linotype" w:cs="Palatino Linotype"/>
          <w:b/>
          <w:i/>
          <w:sz w:val="24"/>
          <w:szCs w:val="24"/>
        </w:rPr>
        <w:t xml:space="preserve">Artículo 169. </w:t>
      </w:r>
      <w:r w:rsidRPr="00EB0FC6">
        <w:rPr>
          <w:rFonts w:ascii="Palatino Linotype" w:eastAsia="Palatino Linotype" w:hAnsi="Palatino Linotype" w:cs="Palatino Linotype"/>
          <w:i/>
          <w:sz w:val="24"/>
          <w:szCs w:val="24"/>
        </w:rPr>
        <w:t>Cuando la información no se encuentre en los archivos del sujeto obligado, el Comité de Transparencia:</w:t>
      </w: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b/>
          <w:i/>
          <w:sz w:val="24"/>
          <w:szCs w:val="24"/>
        </w:rPr>
        <w:t xml:space="preserve">I. </w:t>
      </w:r>
      <w:r w:rsidRPr="00EB0FC6">
        <w:rPr>
          <w:rFonts w:ascii="Palatino Linotype" w:eastAsia="Palatino Linotype" w:hAnsi="Palatino Linotype" w:cs="Palatino Linotype"/>
          <w:i/>
          <w:sz w:val="24"/>
          <w:szCs w:val="24"/>
        </w:rPr>
        <w:t>Analizará el caso y tomará las medidas necesarias para localizar la información;</w:t>
      </w: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b/>
          <w:i/>
          <w:sz w:val="24"/>
          <w:szCs w:val="24"/>
        </w:rPr>
        <w:t xml:space="preserve">II. </w:t>
      </w:r>
      <w:r w:rsidRPr="00EB0FC6">
        <w:rPr>
          <w:rFonts w:ascii="Palatino Linotype" w:eastAsia="Palatino Linotype" w:hAnsi="Palatino Linotype" w:cs="Palatino Linotype"/>
          <w:i/>
          <w:sz w:val="24"/>
          <w:szCs w:val="24"/>
        </w:rPr>
        <w:t>Expedirá una resolución que confirme la inexistencia del documento;</w:t>
      </w: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b/>
          <w:i/>
          <w:sz w:val="24"/>
          <w:szCs w:val="24"/>
        </w:rPr>
        <w:t xml:space="preserve">III. </w:t>
      </w:r>
      <w:r w:rsidRPr="00EB0FC6">
        <w:rPr>
          <w:rFonts w:ascii="Palatino Linotype" w:eastAsia="Palatino Linotype" w:hAnsi="Palatino Linotype" w:cs="Palatino Linotype"/>
          <w:i/>
          <w:sz w:val="24"/>
          <w:szCs w:val="24"/>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b/>
          <w:i/>
          <w:sz w:val="24"/>
          <w:szCs w:val="24"/>
        </w:rPr>
        <w:t xml:space="preserve">IV. </w:t>
      </w:r>
      <w:r w:rsidRPr="00EB0FC6">
        <w:rPr>
          <w:rFonts w:ascii="Palatino Linotype" w:eastAsia="Palatino Linotype" w:hAnsi="Palatino Linotype" w:cs="Palatino Linotype"/>
          <w:i/>
          <w:sz w:val="24"/>
          <w:szCs w:val="24"/>
        </w:rPr>
        <w:t>Notificará al órgano interno de control o equivalente del sujeto obligado quien, en su caso, deberá iniciar el procedimiento de responsabilidad administrativa que corresponda.</w:t>
      </w: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i/>
          <w:sz w:val="24"/>
          <w:szCs w:val="24"/>
        </w:rPr>
        <w:lastRenderedPageBreak/>
        <w:t>La Unidad de Transparencia deberá notificarlo al solicitante por escrito, en un plazo que no exceda de quince días hábiles contados a partir del día siguiente a la presentación de la solicitud.</w:t>
      </w:r>
    </w:p>
    <w:p w:rsidR="00E852BD" w:rsidRPr="00EB0FC6" w:rsidRDefault="00E852BD" w:rsidP="00E852BD">
      <w:pPr>
        <w:spacing w:line="360" w:lineRule="auto"/>
        <w:ind w:left="851" w:right="822"/>
        <w:jc w:val="both"/>
        <w:rPr>
          <w:rFonts w:ascii="Palatino Linotype" w:eastAsia="Palatino Linotype" w:hAnsi="Palatino Linotype" w:cs="Palatino Linotype"/>
          <w:i/>
          <w:sz w:val="24"/>
          <w:szCs w:val="24"/>
        </w:rPr>
      </w:pPr>
    </w:p>
    <w:p w:rsidR="00E852BD" w:rsidRPr="00EB0FC6" w:rsidRDefault="00E852BD" w:rsidP="00A8178B">
      <w:pPr>
        <w:spacing w:line="360" w:lineRule="auto"/>
        <w:ind w:left="851" w:right="822"/>
        <w:jc w:val="both"/>
        <w:rPr>
          <w:rFonts w:ascii="Palatino Linotype" w:eastAsia="Palatino Linotype" w:hAnsi="Palatino Linotype" w:cs="Palatino Linotype"/>
          <w:i/>
          <w:sz w:val="24"/>
          <w:szCs w:val="24"/>
        </w:rPr>
      </w:pPr>
      <w:r w:rsidRPr="00EB0FC6">
        <w:rPr>
          <w:rFonts w:ascii="Palatino Linotype" w:eastAsia="Palatino Linotype" w:hAnsi="Palatino Linotype" w:cs="Palatino Linotype"/>
          <w:i/>
          <w:sz w:val="24"/>
          <w:szCs w:val="24"/>
        </w:rPr>
        <w:t>Este plazo podrá ampliarse hasta por otros siete días hábiles, siempre que existan razones para ello, debiendo notificarse por escrito al solicitante.” (Sic)</w:t>
      </w:r>
    </w:p>
    <w:p w:rsidR="00E852BD" w:rsidRPr="00EB0FC6" w:rsidRDefault="00E852BD" w:rsidP="00E852BD">
      <w:pPr>
        <w:numPr>
          <w:ilvl w:val="0"/>
          <w:numId w:val="1"/>
        </w:numPr>
        <w:spacing w:after="0" w:line="360" w:lineRule="auto"/>
        <w:ind w:left="0" w:right="49" w:firstLine="0"/>
        <w:contextualSpacing/>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222222"/>
          <w:sz w:val="24"/>
          <w:szCs w:val="24"/>
        </w:rPr>
        <w:t>Del precepto antes transcrito se advierte claramente que 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rsidR="00E852BD" w:rsidRPr="00EB0FC6" w:rsidRDefault="00E852BD" w:rsidP="00E852BD">
      <w:pPr>
        <w:spacing w:line="360" w:lineRule="auto"/>
        <w:jc w:val="both"/>
        <w:rPr>
          <w:rFonts w:ascii="Palatino Linotype" w:eastAsia="Palatino Linotype" w:hAnsi="Palatino Linotype" w:cs="Palatino Linotype"/>
          <w:color w:val="222222"/>
          <w:sz w:val="24"/>
          <w:szCs w:val="24"/>
        </w:rPr>
      </w:pPr>
    </w:p>
    <w:p w:rsidR="00E852BD" w:rsidRPr="00EB0FC6" w:rsidRDefault="00E852BD" w:rsidP="00E852BD">
      <w:pPr>
        <w:numPr>
          <w:ilvl w:val="0"/>
          <w:numId w:val="1"/>
        </w:numPr>
        <w:spacing w:after="0" w:line="360" w:lineRule="auto"/>
        <w:ind w:left="0" w:right="49" w:firstLine="0"/>
        <w:contextualSpacing/>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222222"/>
          <w:sz w:val="24"/>
          <w:szCs w:val="24"/>
        </w:rPr>
        <w:t>Previo a observar las formalidades que han de observarse en dicho acuerdo y para mayor entendimiento sobre el concepto de inexistencia en materia de acceso a la información pública, es necesario señalar que el Instituto Nacional de Transparencia, Acceso a la Información y Protección de Datos Personales emitió el criterio número 14-17, que es de la literalidad siguiente:</w:t>
      </w:r>
    </w:p>
    <w:p w:rsidR="00A8178B" w:rsidRPr="00EB0FC6" w:rsidRDefault="00A8178B" w:rsidP="00A8178B">
      <w:pPr>
        <w:spacing w:after="0" w:line="360" w:lineRule="auto"/>
        <w:ind w:right="49"/>
        <w:contextualSpacing/>
        <w:jc w:val="both"/>
        <w:rPr>
          <w:rFonts w:ascii="Palatino Linotype" w:eastAsia="Palatino Linotype" w:hAnsi="Palatino Linotype" w:cs="Palatino Linotype"/>
          <w:color w:val="222222"/>
          <w:sz w:val="24"/>
          <w:szCs w:val="24"/>
        </w:rPr>
      </w:pPr>
    </w:p>
    <w:p w:rsidR="00E852BD" w:rsidRPr="00EB0FC6" w:rsidRDefault="00E852BD" w:rsidP="00A8178B">
      <w:pPr>
        <w:shd w:val="clear" w:color="auto" w:fill="FFFFFF"/>
        <w:spacing w:line="360" w:lineRule="auto"/>
        <w:ind w:left="567" w:right="900"/>
        <w:jc w:val="center"/>
        <w:rPr>
          <w:rFonts w:ascii="Palatino Linotype" w:eastAsia="Palatino Linotype" w:hAnsi="Palatino Linotype" w:cs="Palatino Linotype"/>
          <w:b/>
          <w:i/>
          <w:color w:val="222222"/>
          <w:sz w:val="24"/>
          <w:szCs w:val="24"/>
        </w:rPr>
      </w:pPr>
      <w:r w:rsidRPr="00EB0FC6">
        <w:rPr>
          <w:rFonts w:ascii="Palatino Linotype" w:eastAsia="Palatino Linotype" w:hAnsi="Palatino Linotype" w:cs="Palatino Linotype"/>
          <w:b/>
          <w:i/>
          <w:color w:val="222222"/>
          <w:sz w:val="24"/>
          <w:szCs w:val="24"/>
        </w:rPr>
        <w:t>“Criterio 14/17</w:t>
      </w:r>
    </w:p>
    <w:p w:rsidR="00E852BD" w:rsidRPr="00EB0FC6" w:rsidRDefault="00E852BD" w:rsidP="00E852BD">
      <w:pPr>
        <w:shd w:val="clear" w:color="auto" w:fill="FFFFFF"/>
        <w:spacing w:line="360" w:lineRule="auto"/>
        <w:ind w:left="567" w:right="900"/>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222222"/>
          <w:sz w:val="24"/>
          <w:szCs w:val="24"/>
        </w:rPr>
        <w:t>Inexistencia. La inexistencia es una cuestión de hecho que se atribuye a la información solicitada e implica que ésta </w:t>
      </w:r>
      <w:r w:rsidRPr="00EB0FC6">
        <w:rPr>
          <w:rFonts w:ascii="Palatino Linotype" w:eastAsia="Palatino Linotype" w:hAnsi="Palatino Linotype" w:cs="Palatino Linotype"/>
          <w:b/>
          <w:i/>
          <w:color w:val="222222"/>
          <w:sz w:val="24"/>
          <w:szCs w:val="24"/>
        </w:rPr>
        <w:t xml:space="preserve">no se encuentra en los archivos </w:t>
      </w:r>
      <w:r w:rsidRPr="00EB0FC6">
        <w:rPr>
          <w:rFonts w:ascii="Palatino Linotype" w:eastAsia="Palatino Linotype" w:hAnsi="Palatino Linotype" w:cs="Palatino Linotype"/>
          <w:b/>
          <w:i/>
          <w:color w:val="222222"/>
          <w:sz w:val="24"/>
          <w:szCs w:val="24"/>
        </w:rPr>
        <w:lastRenderedPageBreak/>
        <w:t>del sujeto obligado, no obstante que cuenta con facultades para poseerla</w:t>
      </w:r>
      <w:r w:rsidRPr="00EB0FC6">
        <w:rPr>
          <w:rFonts w:ascii="Palatino Linotype" w:eastAsia="Palatino Linotype" w:hAnsi="Palatino Linotype" w:cs="Palatino Linotype"/>
          <w:i/>
          <w:color w:val="222222"/>
          <w:sz w:val="24"/>
          <w:szCs w:val="24"/>
        </w:rPr>
        <w:t>.</w:t>
      </w:r>
    </w:p>
    <w:p w:rsidR="00E852BD" w:rsidRPr="00EB0FC6" w:rsidRDefault="00E852BD" w:rsidP="00E852BD">
      <w:pPr>
        <w:shd w:val="clear" w:color="auto" w:fill="FFFFFF"/>
        <w:spacing w:line="360" w:lineRule="auto"/>
        <w:ind w:left="567" w:right="900"/>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222222"/>
          <w:sz w:val="24"/>
          <w:szCs w:val="24"/>
        </w:rPr>
        <w:t> </w:t>
      </w:r>
    </w:p>
    <w:p w:rsidR="00E852BD" w:rsidRPr="00EB0FC6" w:rsidRDefault="00E852BD" w:rsidP="00E852BD">
      <w:pPr>
        <w:shd w:val="clear" w:color="auto" w:fill="FFFFFF"/>
        <w:spacing w:line="360" w:lineRule="auto"/>
        <w:ind w:left="567" w:right="900"/>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222222"/>
          <w:sz w:val="24"/>
          <w:szCs w:val="24"/>
        </w:rPr>
        <w:t>Resoluciones: </w:t>
      </w:r>
      <w:r w:rsidRPr="00EB0FC6">
        <w:rPr>
          <w:rFonts w:ascii="Palatino Linotype" w:eastAsia="Palatino Linotype" w:hAnsi="Palatino Linotype" w:cs="Palatino Linotype"/>
          <w:color w:val="222222"/>
          <w:sz w:val="24"/>
          <w:szCs w:val="24"/>
        </w:rPr>
        <w:t>·</w:t>
      </w:r>
      <w:r w:rsidRPr="00EB0FC6">
        <w:rPr>
          <w:rFonts w:ascii="Palatino Linotype" w:eastAsia="Palatino Linotype" w:hAnsi="Palatino Linotype" w:cs="Palatino Linotype"/>
          <w:i/>
          <w:color w:val="222222"/>
          <w:sz w:val="24"/>
          <w:szCs w:val="24"/>
        </w:rPr>
        <w:t> RRA 4669/16. Instituto Nacional Electoral. 18 de enero de 2017. Por unanimidad. Comisionado Ponente Joel Salas Suárez. </w:t>
      </w:r>
      <w:r w:rsidRPr="00EB0FC6">
        <w:rPr>
          <w:rFonts w:ascii="Palatino Linotype" w:eastAsia="Palatino Linotype" w:hAnsi="Palatino Linotype" w:cs="Palatino Linotype"/>
          <w:color w:val="222222"/>
          <w:sz w:val="24"/>
          <w:szCs w:val="24"/>
        </w:rPr>
        <w:t>·</w:t>
      </w:r>
      <w:r w:rsidRPr="00EB0FC6">
        <w:rPr>
          <w:rFonts w:ascii="Palatino Linotype" w:eastAsia="Palatino Linotype" w:hAnsi="Palatino Linotype" w:cs="Palatino Linotype"/>
          <w:i/>
          <w:color w:val="222222"/>
          <w:sz w:val="24"/>
          <w:szCs w:val="24"/>
        </w:rPr>
        <w:t> RRA 0183/17. Nueva Alianza. 01 de febrero de 2017. Por unanimidad. Comisionado Ponente Francisco Javier Acuña Llamas. </w:t>
      </w:r>
      <w:r w:rsidRPr="00EB0FC6">
        <w:rPr>
          <w:rFonts w:ascii="Palatino Linotype" w:eastAsia="Palatino Linotype" w:hAnsi="Palatino Linotype" w:cs="Palatino Linotype"/>
          <w:color w:val="222222"/>
          <w:sz w:val="24"/>
          <w:szCs w:val="24"/>
        </w:rPr>
        <w:t>·</w:t>
      </w:r>
      <w:r w:rsidRPr="00EB0FC6">
        <w:rPr>
          <w:rFonts w:ascii="Palatino Linotype" w:eastAsia="Palatino Linotype" w:hAnsi="Palatino Linotype" w:cs="Palatino Linotype"/>
          <w:i/>
          <w:color w:val="222222"/>
          <w:sz w:val="24"/>
          <w:szCs w:val="24"/>
        </w:rPr>
        <w:t xml:space="preserve"> RRA 4484/16. Instituto Nacional de Migración. 16 de febrero de 2017. Por mayoría de seis votos a favor y uno en contra de la Comisionada Areli Cano Guadiana. Comisionada Ponente María Patricia </w:t>
      </w:r>
      <w:proofErr w:type="spellStart"/>
      <w:r w:rsidRPr="00EB0FC6">
        <w:rPr>
          <w:rFonts w:ascii="Palatino Linotype" w:eastAsia="Palatino Linotype" w:hAnsi="Palatino Linotype" w:cs="Palatino Linotype"/>
          <w:i/>
          <w:color w:val="222222"/>
          <w:sz w:val="24"/>
          <w:szCs w:val="24"/>
        </w:rPr>
        <w:t>Kurczyn</w:t>
      </w:r>
      <w:proofErr w:type="spellEnd"/>
      <w:r w:rsidRPr="00EB0FC6">
        <w:rPr>
          <w:rFonts w:ascii="Palatino Linotype" w:eastAsia="Palatino Linotype" w:hAnsi="Palatino Linotype" w:cs="Palatino Linotype"/>
          <w:i/>
          <w:color w:val="222222"/>
          <w:sz w:val="24"/>
          <w:szCs w:val="24"/>
        </w:rPr>
        <w:t xml:space="preserve"> Villalobos.”</w:t>
      </w:r>
    </w:p>
    <w:p w:rsidR="00E852BD" w:rsidRPr="00EB0FC6" w:rsidRDefault="00E852BD" w:rsidP="00E852BD">
      <w:pPr>
        <w:shd w:val="clear" w:color="auto" w:fill="FFFFFF"/>
        <w:spacing w:line="360" w:lineRule="auto"/>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000000"/>
          <w:sz w:val="24"/>
          <w:szCs w:val="24"/>
        </w:rPr>
        <w:t> </w:t>
      </w:r>
    </w:p>
    <w:p w:rsidR="00E852BD" w:rsidRPr="00EB0FC6" w:rsidRDefault="00E852BD" w:rsidP="00E852BD">
      <w:pPr>
        <w:numPr>
          <w:ilvl w:val="0"/>
          <w:numId w:val="1"/>
        </w:numPr>
        <w:spacing w:after="0" w:line="360" w:lineRule="auto"/>
        <w:ind w:left="0" w:right="49" w:firstLine="0"/>
        <w:contextualSpacing/>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222222"/>
          <w:sz w:val="24"/>
          <w:szCs w:val="24"/>
        </w:rPr>
        <w:t>Además</w:t>
      </w:r>
      <w:r w:rsidRPr="00EB0FC6">
        <w:rPr>
          <w:rFonts w:ascii="Palatino Linotype" w:eastAsia="Palatino Linotype" w:hAnsi="Palatino Linotype" w:cs="Palatino Linotype"/>
          <w:color w:val="000000"/>
          <w:sz w:val="24"/>
          <w:szCs w:val="24"/>
        </w:rPr>
        <w:t xml:space="preserve"> como consecuencia de las disposiciones legales contenidas en la </w:t>
      </w:r>
      <w:r w:rsidRPr="00EB0FC6">
        <w:rPr>
          <w:rFonts w:ascii="Palatino Linotype" w:eastAsia="Palatino Linotype" w:hAnsi="Palatino Linotype" w:cs="Palatino Linotype"/>
          <w:b/>
          <w:color w:val="000000"/>
          <w:sz w:val="24"/>
          <w:szCs w:val="24"/>
        </w:rPr>
        <w:t>Ley General de Transparencia y Acceso a la Información Pública</w:t>
      </w:r>
      <w:r w:rsidRPr="00EB0FC6">
        <w:rPr>
          <w:rFonts w:ascii="Palatino Linotype" w:eastAsia="Palatino Linotype" w:hAnsi="Palatino Linotype" w:cs="Palatino Linotype"/>
          <w:color w:val="000000"/>
          <w:sz w:val="24"/>
          <w:szCs w:val="24"/>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EB0FC6">
        <w:rPr>
          <w:rFonts w:ascii="Palatino Linotype" w:eastAsia="Palatino Linotype" w:hAnsi="Palatino Linotype" w:cs="Palatino Linotype"/>
          <w:color w:val="000000"/>
          <w:sz w:val="24"/>
          <w:szCs w:val="24"/>
          <w:vertAlign w:val="superscript"/>
        </w:rPr>
        <w:footnoteReference w:id="6"/>
      </w:r>
      <w:r w:rsidRPr="00EB0FC6">
        <w:rPr>
          <w:rFonts w:ascii="Palatino Linotype" w:eastAsia="Palatino Linotype" w:hAnsi="Palatino Linotype" w:cs="Palatino Linotype"/>
          <w:color w:val="000000"/>
          <w:sz w:val="24"/>
          <w:szCs w:val="24"/>
        </w:rPr>
        <w:t>según puede apreciarse a continuación:</w:t>
      </w:r>
    </w:p>
    <w:p w:rsidR="00E852BD" w:rsidRPr="00EB0FC6" w:rsidRDefault="00E852BD" w:rsidP="00E852BD">
      <w:pPr>
        <w:shd w:val="clear" w:color="auto" w:fill="FFFFFF"/>
        <w:spacing w:before="240" w:after="360" w:line="360" w:lineRule="auto"/>
        <w:ind w:left="851" w:right="822"/>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b/>
          <w:i/>
          <w:color w:val="000000"/>
          <w:sz w:val="24"/>
          <w:szCs w:val="24"/>
        </w:rPr>
        <w:lastRenderedPageBreak/>
        <w:t>“Artículo 19.</w:t>
      </w:r>
      <w:r w:rsidRPr="00EB0FC6">
        <w:rPr>
          <w:rFonts w:ascii="Palatino Linotype" w:eastAsia="Palatino Linotype" w:hAnsi="Palatino Linotype" w:cs="Palatino Linotype"/>
          <w:i/>
          <w:color w:val="000000"/>
          <w:sz w:val="24"/>
          <w:szCs w:val="24"/>
        </w:rPr>
        <w:t> Se presume que la información debe existir si se refiere a las facultades, competencias y funciones que los ordenamientos jurídicos aplicables otorgan a los sujetos obligados.</w:t>
      </w:r>
    </w:p>
    <w:p w:rsidR="00E852BD" w:rsidRPr="00EB0FC6" w:rsidRDefault="00E852BD" w:rsidP="00E852BD">
      <w:pPr>
        <w:shd w:val="clear" w:color="auto" w:fill="FFFFFF"/>
        <w:spacing w:before="240" w:after="240" w:line="360" w:lineRule="auto"/>
        <w:ind w:left="851" w:right="822"/>
        <w:jc w:val="both"/>
        <w:rPr>
          <w:rFonts w:ascii="Palatino Linotype" w:eastAsia="Palatino Linotype" w:hAnsi="Palatino Linotype" w:cs="Palatino Linotype"/>
          <w:i/>
          <w:color w:val="000000"/>
          <w:sz w:val="24"/>
          <w:szCs w:val="24"/>
        </w:rPr>
      </w:pPr>
      <w:r w:rsidRPr="00EB0FC6">
        <w:rPr>
          <w:rFonts w:ascii="Palatino Linotype" w:eastAsia="Palatino Linotype" w:hAnsi="Palatino Linotype" w:cs="Palatino Linotype"/>
          <w:i/>
          <w:color w:val="000000"/>
          <w:sz w:val="24"/>
          <w:szCs w:val="24"/>
        </w:rPr>
        <w:t>En los casos en que ciertas facultades, competencias o funciones no se hayan ejercido, se debe motivar la respuesta en función de las causas que motiven la inexistencia.</w:t>
      </w:r>
    </w:p>
    <w:p w:rsidR="00E852BD" w:rsidRPr="00EB0FC6" w:rsidRDefault="00E852BD" w:rsidP="00E852BD">
      <w:pPr>
        <w:shd w:val="clear" w:color="auto" w:fill="FFFFFF"/>
        <w:spacing w:before="240" w:after="240" w:line="360" w:lineRule="auto"/>
        <w:ind w:left="851" w:right="822"/>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000000"/>
          <w:sz w:val="24"/>
          <w:szCs w:val="24"/>
        </w:rPr>
        <w:t>(…)</w:t>
      </w:r>
    </w:p>
    <w:p w:rsidR="00E852BD" w:rsidRPr="00EB0FC6" w:rsidRDefault="00E852BD" w:rsidP="00E852BD">
      <w:pPr>
        <w:numPr>
          <w:ilvl w:val="0"/>
          <w:numId w:val="1"/>
        </w:numPr>
        <w:spacing w:after="0" w:line="360" w:lineRule="auto"/>
        <w:ind w:left="0" w:right="49" w:firstLine="0"/>
        <w:contextualSpacing/>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000000"/>
          <w:sz w:val="24"/>
          <w:szCs w:val="24"/>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rsidR="00E852BD" w:rsidRPr="00EB0FC6" w:rsidRDefault="00E852BD" w:rsidP="00E852BD">
      <w:pPr>
        <w:shd w:val="clear" w:color="auto" w:fill="FFFFFF"/>
        <w:tabs>
          <w:tab w:val="left" w:pos="8222"/>
        </w:tabs>
        <w:spacing w:line="276" w:lineRule="auto"/>
        <w:ind w:left="851" w:right="822"/>
        <w:jc w:val="center"/>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b/>
          <w:i/>
          <w:color w:val="000000"/>
          <w:sz w:val="24"/>
          <w:szCs w:val="24"/>
        </w:rPr>
        <w:t>“CRITERIO 0004-11</w:t>
      </w:r>
    </w:p>
    <w:p w:rsidR="00E852BD" w:rsidRPr="00EB0FC6" w:rsidRDefault="00E852BD" w:rsidP="00E852BD">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b/>
          <w:i/>
          <w:color w:val="000000"/>
          <w:sz w:val="24"/>
          <w:szCs w:val="24"/>
        </w:rPr>
        <w:t>INEXISTENCIA. DECLARATORIA DE LA. ALCANCES Y PROCEDIMIENTOS</w:t>
      </w:r>
      <w:r w:rsidRPr="00EB0FC6">
        <w:rPr>
          <w:rFonts w:ascii="Palatino Linotype" w:eastAsia="Palatino Linotype" w:hAnsi="Palatino Linotype" w:cs="Palatino Linotype"/>
          <w:i/>
          <w:color w:val="000000"/>
          <w:sz w:val="24"/>
          <w:szCs w:val="24"/>
        </w:rPr>
        <w:t xml:space="preserve">. De la interpretación de los artículos 29 y 30, fracción VIII, de la Ley de Transparencia y Acceso a la Información Pública </w:t>
      </w:r>
      <w:r w:rsidRPr="00EB0FC6">
        <w:rPr>
          <w:rFonts w:ascii="Palatino Linotype" w:eastAsia="Palatino Linotype" w:hAnsi="Palatino Linotype" w:cs="Palatino Linotype"/>
          <w:i/>
          <w:color w:val="000000"/>
          <w:sz w:val="24"/>
          <w:szCs w:val="24"/>
        </w:rPr>
        <w:lastRenderedPageBreak/>
        <w:t>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rsidR="00E852BD" w:rsidRPr="00EB0FC6" w:rsidRDefault="00E852BD" w:rsidP="00E852BD">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000000"/>
          <w:sz w:val="24"/>
          <w:szCs w:val="24"/>
        </w:rPr>
        <w:t>Bajo el entendido de que dicha búsqueda exhaustiva permitirá dos determinaciones:</w:t>
      </w:r>
    </w:p>
    <w:p w:rsidR="00E852BD" w:rsidRPr="00EB0FC6" w:rsidRDefault="00E852BD" w:rsidP="00E852BD">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000000"/>
          <w:sz w:val="24"/>
          <w:szCs w:val="24"/>
        </w:rPr>
        <w:t>1ª) Que se localice la documentación que contenga la información solicitada y de ser así la información pueda entregarse al solicitante en la forma en que se encuentra disponible, o</w:t>
      </w:r>
    </w:p>
    <w:p w:rsidR="00E852BD" w:rsidRPr="00EB0FC6" w:rsidRDefault="00E852BD" w:rsidP="00E852BD">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i/>
          <w:color w:val="000000"/>
          <w:sz w:val="24"/>
          <w:szCs w:val="24"/>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rsidR="00E852BD" w:rsidRPr="00EB0FC6" w:rsidRDefault="00E852BD" w:rsidP="00E852BD">
      <w:pPr>
        <w:shd w:val="clear" w:color="auto" w:fill="FFFFFF"/>
        <w:tabs>
          <w:tab w:val="left" w:pos="8222"/>
        </w:tabs>
        <w:spacing w:line="276" w:lineRule="auto"/>
        <w:ind w:left="851" w:right="822"/>
        <w:jc w:val="both"/>
        <w:rPr>
          <w:rFonts w:ascii="Palatino Linotype" w:eastAsia="Palatino Linotype" w:hAnsi="Palatino Linotype" w:cs="Palatino Linotype"/>
          <w:i/>
          <w:color w:val="000000"/>
          <w:sz w:val="24"/>
          <w:szCs w:val="24"/>
        </w:rPr>
      </w:pPr>
      <w:r w:rsidRPr="00EB0FC6">
        <w:rPr>
          <w:rFonts w:ascii="Palatino Linotype" w:eastAsia="Palatino Linotype" w:hAnsi="Palatino Linotype" w:cs="Palatino Linotype"/>
          <w:i/>
          <w:color w:val="000000"/>
          <w:sz w:val="24"/>
          <w:szCs w:val="24"/>
        </w:rPr>
        <w:t xml:space="preserve">Aunado a lo anterior, en el dictamen de declaratoria de inexistencia el Comité de Información deberá motivar o precisar las razones por las que se </w:t>
      </w:r>
      <w:r w:rsidRPr="00EB0FC6">
        <w:rPr>
          <w:rFonts w:ascii="Palatino Linotype" w:eastAsia="Palatino Linotype" w:hAnsi="Palatino Linotype" w:cs="Palatino Linotype"/>
          <w:i/>
          <w:color w:val="000000"/>
          <w:sz w:val="24"/>
          <w:szCs w:val="24"/>
        </w:rPr>
        <w:lastRenderedPageBreak/>
        <w:t>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rsidR="00E852BD" w:rsidRPr="00EB0FC6" w:rsidRDefault="00E852BD" w:rsidP="00E852BD">
      <w:pPr>
        <w:shd w:val="clear" w:color="auto" w:fill="FFFFFF"/>
        <w:tabs>
          <w:tab w:val="left" w:pos="8222"/>
        </w:tabs>
        <w:spacing w:line="276" w:lineRule="auto"/>
        <w:ind w:left="851" w:right="822"/>
        <w:jc w:val="both"/>
        <w:rPr>
          <w:rFonts w:ascii="Palatino Linotype" w:eastAsia="Palatino Linotype" w:hAnsi="Palatino Linotype" w:cs="Palatino Linotype"/>
          <w:color w:val="222222"/>
          <w:sz w:val="24"/>
          <w:szCs w:val="24"/>
        </w:rPr>
      </w:pPr>
    </w:p>
    <w:p w:rsidR="00E852BD" w:rsidRPr="00EB0FC6" w:rsidRDefault="00E852BD" w:rsidP="00E852BD">
      <w:pPr>
        <w:numPr>
          <w:ilvl w:val="0"/>
          <w:numId w:val="1"/>
        </w:numPr>
        <w:spacing w:after="0" w:line="360" w:lineRule="auto"/>
        <w:ind w:left="0" w:right="49" w:firstLine="0"/>
        <w:contextualSpacing/>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000000"/>
          <w:sz w:val="24"/>
          <w:szCs w:val="24"/>
        </w:rPr>
        <w:t>En consecuencia, </w:t>
      </w:r>
      <w:r w:rsidRPr="00EB0FC6">
        <w:rPr>
          <w:rFonts w:ascii="Palatino Linotype" w:eastAsia="Palatino Linotype" w:hAnsi="Palatino Linotype" w:cs="Palatino Linotype"/>
          <w:b/>
          <w:color w:val="000000"/>
          <w:sz w:val="24"/>
          <w:szCs w:val="24"/>
        </w:rPr>
        <w:t>el SUJETO OBLIGADO </w:t>
      </w:r>
      <w:r w:rsidRPr="00EB0FC6">
        <w:rPr>
          <w:rFonts w:ascii="Palatino Linotype" w:eastAsia="Palatino Linotype" w:hAnsi="Palatino Linotype" w:cs="Palatino Linotype"/>
          <w:color w:val="000000"/>
          <w:sz w:val="24"/>
          <w:szCs w:val="24"/>
        </w:rPr>
        <w:t>en todo tiempo debió cumplir con las formalidades exigidas por el marco jurídico implicando fundar y motivar su respuesta, por lo que deberá emitir un Acuerdo del Comité de Transparencia, que se hará del conocimiento del particular, pero, en los siguientes términos:</w:t>
      </w:r>
    </w:p>
    <w:p w:rsidR="00E852BD" w:rsidRPr="00EB0FC6" w:rsidRDefault="00E852BD" w:rsidP="00E852BD">
      <w:pPr>
        <w:spacing w:after="0" w:line="360" w:lineRule="auto"/>
        <w:ind w:right="49"/>
        <w:contextualSpacing/>
        <w:jc w:val="both"/>
        <w:rPr>
          <w:rFonts w:ascii="Palatino Linotype" w:eastAsia="Palatino Linotype" w:hAnsi="Palatino Linotype" w:cs="Palatino Linotype"/>
          <w:color w:val="222222"/>
          <w:sz w:val="24"/>
          <w:szCs w:val="24"/>
        </w:rPr>
      </w:pPr>
    </w:p>
    <w:p w:rsidR="00E852BD" w:rsidRPr="00EB0FC6" w:rsidRDefault="00E852BD" w:rsidP="00E852BD">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000000"/>
          <w:sz w:val="24"/>
          <w:szCs w:val="24"/>
        </w:rPr>
        <w:t>· Deberá emitir el acuerdo de inexistencia respectivo, en el entendido, que el acto de autoridad debe estar </w:t>
      </w:r>
      <w:r w:rsidRPr="00EB0FC6">
        <w:rPr>
          <w:rFonts w:ascii="Palatino Linotype" w:eastAsia="Palatino Linotype" w:hAnsi="Palatino Linotype" w:cs="Palatino Linotype"/>
          <w:b/>
          <w:color w:val="000000"/>
          <w:sz w:val="24"/>
          <w:szCs w:val="24"/>
        </w:rPr>
        <w:t>debidamente fundado y motivado.</w:t>
      </w:r>
    </w:p>
    <w:p w:rsidR="00E852BD" w:rsidRPr="00EB0FC6" w:rsidRDefault="00E852BD" w:rsidP="00E852BD">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color w:val="000000"/>
          <w:sz w:val="24"/>
          <w:szCs w:val="24"/>
        </w:rPr>
        <w:t> </w:t>
      </w:r>
    </w:p>
    <w:p w:rsidR="00E852BD" w:rsidRPr="00EB0FC6" w:rsidRDefault="00E852BD" w:rsidP="00E852BD">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000000"/>
          <w:sz w:val="24"/>
          <w:szCs w:val="24"/>
        </w:rPr>
      </w:pPr>
      <w:r w:rsidRPr="00EB0FC6">
        <w:rPr>
          <w:rFonts w:ascii="Palatino Linotype" w:eastAsia="Palatino Linotype" w:hAnsi="Palatino Linotype" w:cs="Palatino Linotype"/>
          <w:color w:val="000000"/>
          <w:sz w:val="24"/>
          <w:szCs w:val="24"/>
        </w:rPr>
        <w:t>· Señalando el lugar y fecha de la resolución, el nombre del solicitante, la información solicitada, </w:t>
      </w:r>
      <w:r w:rsidRPr="00EB0FC6">
        <w:rPr>
          <w:rFonts w:ascii="Palatino Linotype" w:eastAsia="Palatino Linotype" w:hAnsi="Palatino Linotype" w:cs="Palatino Linotype"/>
          <w:b/>
          <w:color w:val="000000"/>
          <w:sz w:val="24"/>
          <w:szCs w:val="24"/>
        </w:rPr>
        <w:t>el fundamento y motivo por el cual se determina que la información solicitada no obra en sus archivos</w:t>
      </w:r>
      <w:r w:rsidRPr="00EB0FC6">
        <w:rPr>
          <w:rFonts w:ascii="Palatino Linotype" w:eastAsia="Palatino Linotype" w:hAnsi="Palatino Linotype" w:cs="Palatino Linotype"/>
          <w:color w:val="000000"/>
          <w:sz w:val="24"/>
          <w:szCs w:val="24"/>
        </w:rPr>
        <w:t>, los nombres y firmas autógrafas de los integrantes del Comité de Información.</w:t>
      </w:r>
    </w:p>
    <w:p w:rsidR="00E852BD" w:rsidRPr="00EB0FC6" w:rsidRDefault="00E852BD" w:rsidP="00E852BD">
      <w:pPr>
        <w:pBdr>
          <w:top w:val="nil"/>
          <w:left w:val="nil"/>
          <w:bottom w:val="nil"/>
          <w:right w:val="nil"/>
          <w:between w:val="nil"/>
        </w:pBdr>
        <w:shd w:val="clear" w:color="auto" w:fill="FFFFFF"/>
        <w:spacing w:line="360" w:lineRule="auto"/>
        <w:ind w:left="644" w:right="567"/>
        <w:jc w:val="both"/>
        <w:rPr>
          <w:rFonts w:ascii="Palatino Linotype" w:eastAsia="Palatino Linotype" w:hAnsi="Palatino Linotype" w:cs="Palatino Linotype"/>
          <w:color w:val="000000"/>
          <w:sz w:val="24"/>
          <w:szCs w:val="24"/>
        </w:rPr>
      </w:pPr>
    </w:p>
    <w:p w:rsidR="00C13FF2" w:rsidRPr="00EB0FC6" w:rsidRDefault="00E852BD" w:rsidP="00E852BD">
      <w:pPr>
        <w:numPr>
          <w:ilvl w:val="0"/>
          <w:numId w:val="1"/>
        </w:numPr>
        <w:spacing w:after="0" w:line="360" w:lineRule="auto"/>
        <w:ind w:left="0" w:right="49" w:firstLine="0"/>
        <w:contextualSpacing/>
        <w:jc w:val="both"/>
        <w:rPr>
          <w:rFonts w:ascii="Palatino Linotype" w:hAnsi="Palatino Linotype"/>
          <w:color w:val="000000"/>
          <w:sz w:val="24"/>
          <w:szCs w:val="24"/>
        </w:rPr>
      </w:pPr>
      <w:r w:rsidRPr="00EB0FC6">
        <w:rPr>
          <w:rFonts w:ascii="Palatino Linotype" w:eastAsia="Palatino Linotype" w:hAnsi="Palatino Linotype" w:cs="Palatino Linotype"/>
          <w:color w:val="000000"/>
          <w:sz w:val="24"/>
          <w:szCs w:val="24"/>
        </w:rPr>
        <w:t>En ese caso su comité de Transparencia tiene el deber de emitir un acuerdo de inexistencia, el cual -se insiste-, se dicta en aquellos supuestos en los que si bien la información solicitada la genera, posee o administra el </w:t>
      </w:r>
      <w:r w:rsidRPr="00EB0FC6">
        <w:rPr>
          <w:rFonts w:ascii="Palatino Linotype" w:eastAsia="Palatino Linotype" w:hAnsi="Palatino Linotype" w:cs="Palatino Linotype"/>
          <w:b/>
          <w:color w:val="000000"/>
          <w:sz w:val="24"/>
          <w:szCs w:val="24"/>
        </w:rPr>
        <w:t>SUJETO OBLIGADO</w:t>
      </w:r>
      <w:r w:rsidRPr="00EB0FC6">
        <w:rPr>
          <w:rFonts w:ascii="Palatino Linotype" w:eastAsia="Palatino Linotype" w:hAnsi="Palatino Linotype" w:cs="Palatino Linotype"/>
          <w:color w:val="000000"/>
          <w:sz w:val="24"/>
          <w:szCs w:val="24"/>
        </w:rPr>
        <w:t xml:space="preserve"> en el marco de las funciones de derecho público; sin embargo, éste no lo posee por la </w:t>
      </w:r>
      <w:r w:rsidRPr="00EB0FC6">
        <w:rPr>
          <w:rFonts w:ascii="Palatino Linotype" w:eastAsia="Palatino Linotype" w:hAnsi="Palatino Linotype" w:cs="Palatino Linotype"/>
          <w:color w:val="000000"/>
          <w:sz w:val="24"/>
          <w:szCs w:val="24"/>
        </w:rPr>
        <w:lastRenderedPageBreak/>
        <w:t>razones que se deben expresar </w:t>
      </w:r>
      <w:r w:rsidRPr="00EB0FC6">
        <w:rPr>
          <w:rFonts w:ascii="Palatino Linotype" w:eastAsia="Palatino Linotype" w:hAnsi="Palatino Linotype" w:cs="Palatino Linotype"/>
          <w:b/>
          <w:color w:val="000000"/>
          <w:sz w:val="24"/>
          <w:szCs w:val="24"/>
        </w:rPr>
        <w:t>a través de un acuerdo debidamente fundado y motivado </w:t>
      </w:r>
      <w:r w:rsidRPr="00EB0FC6">
        <w:rPr>
          <w:rFonts w:ascii="Palatino Linotype" w:eastAsia="Palatino Linotype" w:hAnsi="Palatino Linotype" w:cs="Palatino Linotype"/>
          <w:color w:val="000000"/>
          <w:sz w:val="24"/>
          <w:szCs w:val="24"/>
        </w:rPr>
        <w:t>esto en estricto apego a lo establecido en los artículos 169 y 170 de la Ley Estatal de Transparencia, situación que no ocurrió, por lo que, para dar cumplimiento a la resolución es necesario entregar el acuerdo emitido por el Comité de Transparencia mediante el cual se sustente la inexistencia de la información</w:t>
      </w:r>
    </w:p>
    <w:p w:rsidR="00E852BD" w:rsidRPr="00EB0FC6" w:rsidRDefault="00E852BD" w:rsidP="00E852BD">
      <w:pPr>
        <w:spacing w:after="0" w:line="360" w:lineRule="auto"/>
        <w:ind w:right="49"/>
        <w:contextualSpacing/>
        <w:jc w:val="both"/>
        <w:rPr>
          <w:rFonts w:ascii="Palatino Linotype" w:hAnsi="Palatino Linotype"/>
          <w:color w:val="000000"/>
          <w:sz w:val="24"/>
          <w:szCs w:val="24"/>
        </w:rPr>
      </w:pPr>
    </w:p>
    <w:p w:rsidR="005F1478" w:rsidRPr="00EB0FC6"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b/>
          <w:color w:val="000000"/>
          <w:sz w:val="24"/>
          <w:szCs w:val="24"/>
        </w:rPr>
      </w:pPr>
      <w:r w:rsidRPr="00EB0FC6">
        <w:rPr>
          <w:rFonts w:ascii="Palatino Linotype" w:eastAsia="Palatino Linotype" w:hAnsi="Palatino Linotype" w:cs="Palatino Linotype"/>
          <w:color w:val="000000"/>
          <w:sz w:val="24"/>
          <w:szCs w:val="24"/>
        </w:rPr>
        <w:t xml:space="preserve">Es por lo anterior que, no se puede tener por colmado el derecho de acceso la información del ahora </w:t>
      </w:r>
      <w:r w:rsidRPr="00EB0FC6">
        <w:rPr>
          <w:rFonts w:ascii="Palatino Linotype" w:eastAsia="Palatino Linotype" w:hAnsi="Palatino Linotype" w:cs="Palatino Linotype"/>
          <w:b/>
          <w:color w:val="000000"/>
          <w:sz w:val="24"/>
          <w:szCs w:val="24"/>
        </w:rPr>
        <w:t xml:space="preserve">RECURRENTE, </w:t>
      </w:r>
      <w:r w:rsidRPr="00EB0FC6">
        <w:rPr>
          <w:rFonts w:ascii="Palatino Linotype" w:eastAsia="Palatino Linotype" w:hAnsi="Palatino Linotype" w:cs="Palatino Linotype"/>
          <w:color w:val="000000"/>
          <w:sz w:val="24"/>
          <w:szCs w:val="24"/>
        </w:rPr>
        <w:t xml:space="preserve">al haberse remitido la información en un formato cerrado, y en consecuencia, resultan fundadas las razones o motivos de inconformidad hechos valer dentro del recurso de revisión </w:t>
      </w:r>
      <w:r w:rsidR="00B170E4" w:rsidRPr="00EB0FC6">
        <w:rPr>
          <w:rFonts w:ascii="Palatino Linotype" w:eastAsia="Palatino Linotype" w:hAnsi="Palatino Linotype" w:cs="Palatino Linotype"/>
          <w:b/>
          <w:bCs/>
          <w:color w:val="000000"/>
          <w:sz w:val="24"/>
          <w:szCs w:val="24"/>
        </w:rPr>
        <w:t xml:space="preserve"> </w:t>
      </w:r>
      <w:r w:rsidR="00C13FF2" w:rsidRPr="00EB0FC6">
        <w:rPr>
          <w:rFonts w:ascii="Palatino Linotype" w:eastAsia="Palatino Linotype" w:hAnsi="Palatino Linotype" w:cs="Palatino Linotype"/>
          <w:b/>
          <w:bCs/>
          <w:color w:val="000000"/>
          <w:sz w:val="24"/>
          <w:szCs w:val="24"/>
        </w:rPr>
        <w:t>03828/INFOEM/IP/RR/2024</w:t>
      </w:r>
      <w:r w:rsidRPr="00EB0FC6">
        <w:rPr>
          <w:rFonts w:ascii="Palatino Linotype" w:eastAsia="Palatino Linotype" w:hAnsi="Palatino Linotype" w:cs="Palatino Linotype"/>
          <w:color w:val="000000"/>
          <w:sz w:val="24"/>
          <w:szCs w:val="24"/>
        </w:rPr>
        <w:t xml:space="preserve">; por ello, y con fundamento en la fracción III del numeral 186 de la Ley de Transparencia y Acceso a la Información Pública del Estado de México y Municipios, se </w:t>
      </w:r>
      <w:r w:rsidRPr="00EB0FC6">
        <w:rPr>
          <w:rFonts w:ascii="Palatino Linotype" w:eastAsia="Palatino Linotype" w:hAnsi="Palatino Linotype" w:cs="Palatino Linotype"/>
          <w:b/>
          <w:color w:val="000000"/>
          <w:sz w:val="24"/>
          <w:szCs w:val="24"/>
        </w:rPr>
        <w:t xml:space="preserve">REVOCA </w:t>
      </w:r>
      <w:r w:rsidRPr="00EB0FC6">
        <w:rPr>
          <w:rFonts w:ascii="Palatino Linotype" w:eastAsia="Palatino Linotype" w:hAnsi="Palatino Linotype" w:cs="Palatino Linotype"/>
          <w:color w:val="000000"/>
          <w:sz w:val="24"/>
          <w:szCs w:val="24"/>
        </w:rPr>
        <w:t>la respuesta a las solicitud de información número</w:t>
      </w:r>
      <w:r w:rsidRPr="00EB0FC6">
        <w:rPr>
          <w:rFonts w:ascii="Palatino Linotype" w:hAnsi="Palatino Linotype"/>
          <w:b/>
          <w:bCs/>
          <w:color w:val="FF0000"/>
          <w:sz w:val="24"/>
          <w:szCs w:val="24"/>
        </w:rPr>
        <w:t xml:space="preserve"> </w:t>
      </w:r>
      <w:r w:rsidRPr="00EB0FC6">
        <w:rPr>
          <w:rFonts w:ascii="Palatino Linotype" w:eastAsia="Palatino Linotype" w:hAnsi="Palatino Linotype" w:cs="Palatino Linotype"/>
          <w:b/>
          <w:bCs/>
          <w:color w:val="000000"/>
          <w:sz w:val="24"/>
          <w:szCs w:val="24"/>
        </w:rPr>
        <w:t> </w:t>
      </w:r>
      <w:r w:rsidR="00C13FF2" w:rsidRPr="00EB0FC6">
        <w:rPr>
          <w:rFonts w:ascii="Palatino Linotype" w:eastAsia="Palatino Linotype" w:hAnsi="Palatino Linotype" w:cs="Palatino Linotype"/>
          <w:b/>
          <w:bCs/>
          <w:color w:val="000000"/>
          <w:sz w:val="24"/>
          <w:szCs w:val="24"/>
        </w:rPr>
        <w:t>00142/TENAVALL/IP/2024</w:t>
      </w:r>
      <w:r w:rsidRPr="00EB0FC6">
        <w:rPr>
          <w:rFonts w:ascii="Palatino Linotype" w:eastAsia="Palatino Linotype" w:hAnsi="Palatino Linotype" w:cs="Palatino Linotype"/>
          <w:b/>
          <w:bCs/>
          <w:color w:val="000000"/>
          <w:sz w:val="24"/>
          <w:szCs w:val="24"/>
        </w:rPr>
        <w:t>.</w:t>
      </w:r>
    </w:p>
    <w:p w:rsidR="005F1478" w:rsidRPr="00EB0FC6" w:rsidRDefault="005F1478" w:rsidP="005F1478">
      <w:pPr>
        <w:spacing w:line="360" w:lineRule="auto"/>
        <w:ind w:right="49"/>
        <w:contextualSpacing/>
        <w:jc w:val="both"/>
        <w:rPr>
          <w:rFonts w:ascii="Palatino Linotype" w:eastAsia="Palatino Linotype" w:hAnsi="Palatino Linotype" w:cs="Palatino Linotype"/>
          <w:b/>
          <w:color w:val="000000"/>
          <w:sz w:val="24"/>
          <w:szCs w:val="24"/>
        </w:rPr>
      </w:pPr>
    </w:p>
    <w:p w:rsidR="005F1478" w:rsidRPr="00EB0FC6" w:rsidRDefault="005F1478" w:rsidP="005F1478">
      <w:pPr>
        <w:numPr>
          <w:ilvl w:val="0"/>
          <w:numId w:val="1"/>
        </w:numPr>
        <w:spacing w:after="0" w:line="360" w:lineRule="auto"/>
        <w:ind w:left="0" w:right="49" w:firstLine="0"/>
        <w:contextualSpacing/>
        <w:jc w:val="both"/>
        <w:rPr>
          <w:rFonts w:ascii="Palatino Linotype" w:eastAsia="Palatino Linotype" w:hAnsi="Palatino Linotype" w:cs="Palatino Linotype"/>
          <w:color w:val="000000"/>
          <w:sz w:val="24"/>
          <w:szCs w:val="24"/>
        </w:rPr>
      </w:pPr>
      <w:r w:rsidRPr="00EB0FC6">
        <w:rPr>
          <w:rFonts w:ascii="Palatino Linotype" w:eastAsia="Palatino Linotype" w:hAnsi="Palatino Linotype" w:cs="Palatino Linotype"/>
          <w:color w:val="000000"/>
          <w:sz w:val="24"/>
          <w:szCs w:val="24"/>
        </w:rPr>
        <w:t xml:space="preserve">Por lo anteriormente expuesto y fundado, este </w:t>
      </w:r>
      <w:r w:rsidRPr="00EB0FC6">
        <w:rPr>
          <w:rFonts w:ascii="Palatino Linotype" w:eastAsia="Palatino Linotype" w:hAnsi="Palatino Linotype" w:cs="Palatino Linotype"/>
          <w:b/>
          <w:color w:val="000000"/>
          <w:sz w:val="24"/>
          <w:szCs w:val="24"/>
        </w:rPr>
        <w:t>ÓRGANO GARANTE</w:t>
      </w:r>
      <w:r w:rsidRPr="00EB0FC6">
        <w:rPr>
          <w:rFonts w:ascii="Palatino Linotype" w:eastAsia="Palatino Linotype" w:hAnsi="Palatino Linotype" w:cs="Palatino Linotype"/>
          <w:color w:val="000000"/>
          <w:sz w:val="24"/>
          <w:szCs w:val="24"/>
        </w:rPr>
        <w:t xml:space="preserve"> emite los siguientes: ---------------------------------------------------------------------------------------------</w:t>
      </w:r>
    </w:p>
    <w:p w:rsidR="005F1478" w:rsidRPr="00EB0FC6" w:rsidRDefault="005F1478" w:rsidP="005F1478">
      <w:pPr>
        <w:tabs>
          <w:tab w:val="left" w:pos="567"/>
        </w:tabs>
        <w:spacing w:line="360" w:lineRule="auto"/>
        <w:jc w:val="both"/>
        <w:rPr>
          <w:rFonts w:ascii="Palatino Linotype" w:eastAsia="Palatino Linotype" w:hAnsi="Palatino Linotype" w:cs="Palatino Linotype"/>
          <w:sz w:val="24"/>
          <w:szCs w:val="24"/>
        </w:rPr>
      </w:pPr>
    </w:p>
    <w:p w:rsidR="005F1478" w:rsidRPr="00EB0FC6" w:rsidRDefault="005F1478" w:rsidP="005F1478">
      <w:pPr>
        <w:pStyle w:val="Ttulo1"/>
        <w:spacing w:before="0" w:line="360" w:lineRule="auto"/>
        <w:jc w:val="center"/>
        <w:rPr>
          <w:rFonts w:ascii="Palatino Linotype" w:eastAsia="Palatino Linotype" w:hAnsi="Palatino Linotype" w:cs="Palatino Linotype"/>
          <w:b/>
          <w:color w:val="000000"/>
          <w:sz w:val="24"/>
          <w:szCs w:val="24"/>
        </w:rPr>
      </w:pPr>
      <w:bookmarkStart w:id="152" w:name="_heading=h.4d34og8" w:colFirst="0" w:colLast="0"/>
      <w:bookmarkEnd w:id="152"/>
      <w:r w:rsidRPr="00EB0FC6">
        <w:rPr>
          <w:rFonts w:ascii="Palatino Linotype" w:eastAsia="Palatino Linotype" w:hAnsi="Palatino Linotype" w:cs="Palatino Linotype"/>
          <w:b/>
          <w:color w:val="000000"/>
          <w:sz w:val="24"/>
          <w:szCs w:val="24"/>
        </w:rPr>
        <w:t xml:space="preserve">R E S O L U T I V O S </w:t>
      </w:r>
    </w:p>
    <w:p w:rsidR="005F1478" w:rsidRPr="00EB0FC6" w:rsidRDefault="005F1478" w:rsidP="005F1478">
      <w:pPr>
        <w:spacing w:before="240" w:after="360" w:line="360" w:lineRule="auto"/>
        <w:jc w:val="both"/>
        <w:rPr>
          <w:rFonts w:ascii="Palatino Linotype" w:eastAsia="Palatino Linotype" w:hAnsi="Palatino Linotype" w:cs="Palatino Linotype"/>
          <w:b/>
          <w:sz w:val="24"/>
          <w:szCs w:val="24"/>
        </w:rPr>
      </w:pPr>
      <w:r w:rsidRPr="00EB0FC6">
        <w:rPr>
          <w:rFonts w:ascii="Palatino Linotype" w:eastAsia="Palatino Linotype" w:hAnsi="Palatino Linotype" w:cs="Palatino Linotype"/>
          <w:b/>
          <w:sz w:val="24"/>
          <w:szCs w:val="24"/>
        </w:rPr>
        <w:t>PRIMERO</w:t>
      </w:r>
      <w:r w:rsidRPr="00EB0FC6">
        <w:rPr>
          <w:rFonts w:ascii="Palatino Linotype" w:eastAsia="Palatino Linotype" w:hAnsi="Palatino Linotype" w:cs="Palatino Linotype"/>
          <w:sz w:val="24"/>
          <w:szCs w:val="24"/>
        </w:rPr>
        <w:t>. Resultan fundadas las razones o motivos de inconformidad hechos valer en el Recurso de Revisión</w:t>
      </w:r>
      <w:r w:rsidRPr="00EB0FC6">
        <w:rPr>
          <w:rFonts w:ascii="Palatino Linotype" w:hAnsi="Palatino Linotype"/>
          <w:sz w:val="24"/>
          <w:szCs w:val="24"/>
        </w:rPr>
        <w:t xml:space="preserve"> </w:t>
      </w:r>
      <w:r w:rsidR="00C13FF2" w:rsidRPr="00EB0FC6">
        <w:rPr>
          <w:rFonts w:ascii="Palatino Linotype" w:eastAsia="Palatino Linotype" w:hAnsi="Palatino Linotype" w:cs="Palatino Linotype"/>
          <w:b/>
          <w:bCs/>
          <w:sz w:val="24"/>
          <w:szCs w:val="24"/>
        </w:rPr>
        <w:t>03828/INFOEM/IP/RR/2024</w:t>
      </w:r>
      <w:r w:rsidRPr="00EB0FC6">
        <w:rPr>
          <w:rFonts w:ascii="Palatino Linotype" w:eastAsia="Palatino Linotype" w:hAnsi="Palatino Linotype" w:cs="Palatino Linotype"/>
          <w:sz w:val="24"/>
          <w:szCs w:val="24"/>
        </w:rPr>
        <w:t>,</w:t>
      </w:r>
      <w:r w:rsidRPr="00EB0FC6">
        <w:rPr>
          <w:rFonts w:ascii="Palatino Linotype" w:eastAsia="Palatino Linotype" w:hAnsi="Palatino Linotype" w:cs="Palatino Linotype"/>
          <w:b/>
          <w:sz w:val="24"/>
          <w:szCs w:val="24"/>
        </w:rPr>
        <w:t xml:space="preserve"> </w:t>
      </w:r>
      <w:r w:rsidRPr="00EB0FC6">
        <w:rPr>
          <w:rFonts w:ascii="Palatino Linotype" w:eastAsia="Palatino Linotype" w:hAnsi="Palatino Linotype" w:cs="Palatino Linotype"/>
          <w:sz w:val="24"/>
          <w:szCs w:val="24"/>
        </w:rPr>
        <w:t xml:space="preserve">en términos del Considerando </w:t>
      </w:r>
      <w:r w:rsidRPr="00EB0FC6">
        <w:rPr>
          <w:rFonts w:ascii="Palatino Linotype" w:eastAsia="Palatino Linotype" w:hAnsi="Palatino Linotype" w:cs="Palatino Linotype"/>
          <w:b/>
          <w:sz w:val="24"/>
          <w:szCs w:val="24"/>
        </w:rPr>
        <w:t xml:space="preserve">CUARTO </w:t>
      </w:r>
      <w:r w:rsidRPr="00EB0FC6">
        <w:rPr>
          <w:rFonts w:ascii="Palatino Linotype" w:eastAsia="Palatino Linotype" w:hAnsi="Palatino Linotype" w:cs="Palatino Linotype"/>
          <w:sz w:val="24"/>
          <w:szCs w:val="24"/>
        </w:rPr>
        <w:t xml:space="preserve">de la presente resolución. </w:t>
      </w:r>
    </w:p>
    <w:p w:rsidR="005F1478" w:rsidRPr="00EB0FC6" w:rsidRDefault="005F1478" w:rsidP="005F1478">
      <w:pPr>
        <w:tabs>
          <w:tab w:val="left" w:pos="567"/>
        </w:tabs>
        <w:spacing w:line="360" w:lineRule="auto"/>
        <w:jc w:val="both"/>
        <w:rPr>
          <w:rFonts w:ascii="Palatino Linotype" w:eastAsia="Palatino Linotype" w:hAnsi="Palatino Linotype" w:cs="Palatino Linotype"/>
          <w:sz w:val="24"/>
          <w:szCs w:val="24"/>
        </w:rPr>
      </w:pPr>
      <w:bookmarkStart w:id="153" w:name="_heading=h.17dp8vu" w:colFirst="0" w:colLast="0"/>
      <w:bookmarkEnd w:id="153"/>
      <w:r w:rsidRPr="00EB0FC6">
        <w:rPr>
          <w:rFonts w:ascii="Palatino Linotype" w:eastAsia="Palatino Linotype" w:hAnsi="Palatino Linotype" w:cs="Palatino Linotype"/>
          <w:b/>
          <w:sz w:val="24"/>
          <w:szCs w:val="24"/>
        </w:rPr>
        <w:lastRenderedPageBreak/>
        <w:t xml:space="preserve">SEGUNDO. </w:t>
      </w:r>
      <w:r w:rsidRPr="00EB0FC6">
        <w:rPr>
          <w:rFonts w:ascii="Palatino Linotype" w:eastAsia="Palatino Linotype" w:hAnsi="Palatino Linotype" w:cs="Palatino Linotype"/>
          <w:color w:val="000000"/>
          <w:sz w:val="24"/>
          <w:szCs w:val="24"/>
        </w:rPr>
        <w:t xml:space="preserve">Se </w:t>
      </w:r>
      <w:r w:rsidRPr="00EB0FC6">
        <w:rPr>
          <w:rFonts w:ascii="Palatino Linotype" w:eastAsia="Palatino Linotype" w:hAnsi="Palatino Linotype" w:cs="Palatino Linotype"/>
          <w:b/>
          <w:color w:val="000000"/>
          <w:sz w:val="24"/>
          <w:szCs w:val="24"/>
        </w:rPr>
        <w:t xml:space="preserve">REVOCA </w:t>
      </w:r>
      <w:r w:rsidRPr="00EB0FC6">
        <w:rPr>
          <w:rFonts w:ascii="Palatino Linotype" w:eastAsia="Palatino Linotype" w:hAnsi="Palatino Linotype" w:cs="Palatino Linotype"/>
          <w:color w:val="000000"/>
          <w:sz w:val="24"/>
          <w:szCs w:val="24"/>
        </w:rPr>
        <w:t>la respu</w:t>
      </w:r>
      <w:r w:rsidRPr="00EB0FC6">
        <w:rPr>
          <w:rFonts w:ascii="Palatino Linotype" w:eastAsia="Palatino Linotype" w:hAnsi="Palatino Linotype" w:cs="Palatino Linotype"/>
          <w:sz w:val="24"/>
          <w:szCs w:val="24"/>
        </w:rPr>
        <w:t xml:space="preserve">esta emitida por el </w:t>
      </w:r>
      <w:r w:rsidR="00C13FF2" w:rsidRPr="00EB0FC6">
        <w:rPr>
          <w:rFonts w:ascii="Palatino Linotype" w:eastAsia="Palatino Linotype" w:hAnsi="Palatino Linotype" w:cs="Palatino Linotype"/>
          <w:b/>
          <w:bCs/>
          <w:sz w:val="24"/>
          <w:szCs w:val="24"/>
        </w:rPr>
        <w:t>Ayuntamiento de Tenango del Valle</w:t>
      </w:r>
      <w:r w:rsidRPr="00EB0FC6">
        <w:rPr>
          <w:rFonts w:ascii="Palatino Linotype" w:eastAsia="Palatino Linotype" w:hAnsi="Palatino Linotype" w:cs="Palatino Linotype"/>
          <w:b/>
          <w:sz w:val="24"/>
          <w:szCs w:val="24"/>
        </w:rPr>
        <w:t xml:space="preserve"> </w:t>
      </w:r>
      <w:r w:rsidRPr="00EB0FC6">
        <w:rPr>
          <w:rFonts w:ascii="Palatino Linotype" w:eastAsia="Palatino Linotype" w:hAnsi="Palatino Linotype" w:cs="Palatino Linotype"/>
          <w:sz w:val="24"/>
          <w:szCs w:val="24"/>
        </w:rPr>
        <w:t>a la solicitud</w:t>
      </w:r>
      <w:r w:rsidRPr="00EB0FC6">
        <w:rPr>
          <w:rFonts w:ascii="Palatino Linotype" w:eastAsia="Palatino Linotype" w:hAnsi="Palatino Linotype" w:cs="Palatino Linotype"/>
          <w:b/>
          <w:sz w:val="24"/>
          <w:szCs w:val="24"/>
        </w:rPr>
        <w:t xml:space="preserve"> </w:t>
      </w:r>
      <w:r w:rsidR="00C13FF2" w:rsidRPr="00EB0FC6">
        <w:rPr>
          <w:rFonts w:ascii="Palatino Linotype" w:eastAsia="Palatino Linotype" w:hAnsi="Palatino Linotype" w:cs="Palatino Linotype"/>
          <w:b/>
          <w:bCs/>
          <w:sz w:val="24"/>
          <w:szCs w:val="24"/>
        </w:rPr>
        <w:t xml:space="preserve">00142/TENAVALL/IP/2024 </w:t>
      </w:r>
      <w:r w:rsidRPr="00EB0FC6">
        <w:rPr>
          <w:rFonts w:ascii="Palatino Linotype" w:eastAsia="Palatino Linotype" w:hAnsi="Palatino Linotype" w:cs="Palatino Linotype"/>
          <w:sz w:val="24"/>
          <w:szCs w:val="24"/>
        </w:rPr>
        <w:t>y se</w:t>
      </w:r>
      <w:r w:rsidRPr="00EB0FC6">
        <w:rPr>
          <w:rFonts w:ascii="Palatino Linotype" w:eastAsia="Palatino Linotype" w:hAnsi="Palatino Linotype" w:cs="Palatino Linotype"/>
          <w:b/>
          <w:sz w:val="24"/>
          <w:szCs w:val="24"/>
        </w:rPr>
        <w:t xml:space="preserve"> ORDENA </w:t>
      </w:r>
      <w:r w:rsidRPr="00EB0FC6">
        <w:rPr>
          <w:rFonts w:ascii="Palatino Linotype" w:eastAsia="Palatino Linotype" w:hAnsi="Palatino Linotype" w:cs="Palatino Linotype"/>
          <w:sz w:val="24"/>
          <w:szCs w:val="24"/>
        </w:rPr>
        <w:t>entregar vía Sistema de Acceso a la Información Mexiquense (SAIMEX), lo siguiente:</w:t>
      </w:r>
    </w:p>
    <w:p w:rsidR="005F1478" w:rsidRPr="00EB0FC6" w:rsidRDefault="005F1478" w:rsidP="00E852BD">
      <w:pPr>
        <w:tabs>
          <w:tab w:val="left" w:pos="567"/>
        </w:tabs>
        <w:spacing w:line="360" w:lineRule="auto"/>
        <w:rPr>
          <w:rFonts w:ascii="Palatino Linotype" w:eastAsia="Palatino Linotype" w:hAnsi="Palatino Linotype" w:cs="Palatino Linotype"/>
          <w:b/>
          <w:color w:val="000000"/>
          <w:sz w:val="24"/>
          <w:szCs w:val="24"/>
        </w:rPr>
      </w:pPr>
    </w:p>
    <w:p w:rsidR="005F1478" w:rsidRPr="00EB0FC6" w:rsidRDefault="00C13FF2" w:rsidP="00E852BD">
      <w:pPr>
        <w:pStyle w:val="Prrafodelista"/>
        <w:numPr>
          <w:ilvl w:val="0"/>
          <w:numId w:val="31"/>
        </w:numPr>
        <w:tabs>
          <w:tab w:val="left" w:pos="567"/>
        </w:tabs>
        <w:spacing w:line="360" w:lineRule="auto"/>
        <w:rPr>
          <w:rFonts w:ascii="Palatino Linotype" w:eastAsia="Palatino Linotype" w:hAnsi="Palatino Linotype" w:cs="Palatino Linotype"/>
          <w:b/>
          <w:color w:val="000000"/>
        </w:rPr>
      </w:pPr>
      <w:r w:rsidRPr="00EB0FC6">
        <w:rPr>
          <w:rFonts w:ascii="Palatino Linotype" w:eastAsia="Palatino Linotype" w:hAnsi="Palatino Linotype" w:cs="Palatino Linotype"/>
          <w:b/>
          <w:color w:val="000000"/>
        </w:rPr>
        <w:t>Acuerdo</w:t>
      </w:r>
      <w:r w:rsidR="00E852BD" w:rsidRPr="00EB0FC6">
        <w:rPr>
          <w:rFonts w:ascii="Palatino Linotype" w:eastAsia="Palatino Linotype" w:hAnsi="Palatino Linotype" w:cs="Palatino Linotype"/>
          <w:b/>
          <w:color w:val="000000"/>
        </w:rPr>
        <w:t xml:space="preserve"> emitido por el Comité de Transparencia en el que se declare la</w:t>
      </w:r>
      <w:r w:rsidRPr="00EB0FC6">
        <w:rPr>
          <w:rFonts w:ascii="Palatino Linotype" w:eastAsia="Palatino Linotype" w:hAnsi="Palatino Linotype" w:cs="Palatino Linotype"/>
          <w:b/>
          <w:color w:val="000000"/>
        </w:rPr>
        <w:t xml:space="preserve"> Inexistencia </w:t>
      </w:r>
      <w:r w:rsidR="00E852BD" w:rsidRPr="00EB0FC6">
        <w:rPr>
          <w:rFonts w:ascii="Palatino Linotype" w:eastAsia="Palatino Linotype" w:hAnsi="Palatino Linotype" w:cs="Palatino Linotype"/>
          <w:b/>
          <w:color w:val="000000"/>
        </w:rPr>
        <w:t>de la Licencia del Sindicato del Cronista Municipal.</w:t>
      </w:r>
    </w:p>
    <w:p w:rsidR="00E852BD" w:rsidRPr="00EB0FC6" w:rsidRDefault="00E852BD" w:rsidP="00E852BD">
      <w:pPr>
        <w:pStyle w:val="Prrafodelista"/>
        <w:tabs>
          <w:tab w:val="left" w:pos="567"/>
        </w:tabs>
        <w:spacing w:line="360" w:lineRule="auto"/>
        <w:rPr>
          <w:rFonts w:ascii="Palatino Linotype" w:eastAsia="Palatino Linotype" w:hAnsi="Palatino Linotype" w:cs="Palatino Linotype"/>
          <w:b/>
          <w:color w:val="000000"/>
        </w:rPr>
      </w:pPr>
    </w:p>
    <w:p w:rsidR="005F1478" w:rsidRPr="00EB0FC6" w:rsidRDefault="005F1478" w:rsidP="005F1478">
      <w:pPr>
        <w:spacing w:line="360" w:lineRule="auto"/>
        <w:jc w:val="both"/>
        <w:rPr>
          <w:rFonts w:ascii="Palatino Linotype" w:eastAsia="Palatino Linotype" w:hAnsi="Palatino Linotype" w:cs="Palatino Linotype"/>
          <w:color w:val="222222"/>
          <w:sz w:val="24"/>
          <w:szCs w:val="24"/>
        </w:rPr>
      </w:pPr>
      <w:r w:rsidRPr="00EB0FC6">
        <w:rPr>
          <w:rFonts w:ascii="Palatino Linotype" w:eastAsia="Palatino Linotype" w:hAnsi="Palatino Linotype" w:cs="Palatino Linotype"/>
          <w:b/>
          <w:color w:val="000000"/>
          <w:sz w:val="24"/>
          <w:szCs w:val="24"/>
        </w:rPr>
        <w:t>TERCERO.</w:t>
      </w:r>
      <w:r w:rsidRPr="00EB0FC6">
        <w:rPr>
          <w:rFonts w:ascii="Palatino Linotype" w:eastAsia="Palatino Linotype" w:hAnsi="Palatino Linotype" w:cs="Palatino Linotype"/>
          <w:color w:val="000000"/>
          <w:sz w:val="24"/>
          <w:szCs w:val="24"/>
        </w:rPr>
        <w:t xml:space="preserve"> Notifíquese al Titular de la Unidad de Transparencia </w:t>
      </w:r>
      <w:r w:rsidRPr="00EB0FC6">
        <w:rPr>
          <w:rFonts w:ascii="Palatino Linotype" w:eastAsia="Palatino Linotype" w:hAnsi="Palatino Linotype" w:cs="Palatino Linotype"/>
          <w:color w:val="222222"/>
          <w:sz w:val="24"/>
          <w:szCs w:val="24"/>
        </w:rPr>
        <w:t xml:space="preserve">del </w:t>
      </w:r>
      <w:r w:rsidRPr="00EB0FC6">
        <w:rPr>
          <w:rFonts w:ascii="Palatino Linotype" w:eastAsia="Palatino Linotype" w:hAnsi="Palatino Linotype" w:cs="Palatino Linotype"/>
          <w:b/>
          <w:color w:val="222222"/>
          <w:sz w:val="24"/>
          <w:szCs w:val="24"/>
        </w:rPr>
        <w:t xml:space="preserve">SUJETO OBLIGADO </w:t>
      </w:r>
      <w:r w:rsidRPr="00EB0FC6">
        <w:rPr>
          <w:rFonts w:ascii="Palatino Linotype" w:eastAsia="Palatino Linotype" w:hAnsi="Palatino Linotype" w:cs="Palatino Linotype"/>
          <w:color w:val="222222"/>
          <w:sz w:val="24"/>
          <w:szCs w:val="24"/>
        </w:rPr>
        <w:t xml:space="preserve">la presente resolución, vía Sistema de Acceso a la Información Mexiquense </w:t>
      </w:r>
      <w:r w:rsidRPr="00EB0FC6">
        <w:rPr>
          <w:rFonts w:ascii="Palatino Linotype" w:eastAsia="Palatino Linotype" w:hAnsi="Palatino Linotype" w:cs="Palatino Linotype"/>
          <w:b/>
          <w:color w:val="222222"/>
          <w:sz w:val="24"/>
          <w:szCs w:val="24"/>
        </w:rPr>
        <w:t xml:space="preserve">(SAIMEX), </w:t>
      </w:r>
      <w:r w:rsidRPr="00EB0FC6">
        <w:rPr>
          <w:rFonts w:ascii="Palatino Linotype" w:eastAsia="Palatino Linotype" w:hAnsi="Palatino Linotype" w:cs="Palatino Linotype"/>
          <w:color w:val="222222"/>
          <w:sz w:val="24"/>
          <w:szCs w:val="24"/>
        </w:rPr>
        <w:t xml:space="preserve">para que conforme al artículo 186, último párrafo, 189, segundo párrafo, y 194 de la Ley de Transparencia y Acceso a la Información Pública del Estado de México y Municipios dé cumplimiento a lo ordenado dentro </w:t>
      </w:r>
      <w:r w:rsidRPr="00EB0FC6">
        <w:rPr>
          <w:rFonts w:ascii="Palatino Linotype" w:eastAsia="Palatino Linotype" w:hAnsi="Palatino Linotype" w:cs="Palatino Linotype"/>
          <w:b/>
          <w:bCs/>
          <w:color w:val="222222"/>
          <w:sz w:val="24"/>
          <w:szCs w:val="24"/>
        </w:rPr>
        <w:t>del plazo de diez días hábiles</w:t>
      </w:r>
      <w:r w:rsidRPr="00EB0FC6">
        <w:rPr>
          <w:rFonts w:ascii="Palatino Linotype" w:eastAsia="Palatino Linotype" w:hAnsi="Palatino Linotype" w:cs="Palatino Linotype"/>
          <w:color w:val="222222"/>
          <w:sz w:val="24"/>
          <w:szCs w:val="24"/>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6F7863" w:rsidRPr="00EB0FC6" w:rsidRDefault="006F7863" w:rsidP="005F1478">
      <w:pPr>
        <w:spacing w:line="360" w:lineRule="auto"/>
        <w:jc w:val="both"/>
        <w:rPr>
          <w:rFonts w:ascii="Palatino Linotype" w:eastAsia="Palatino Linotype" w:hAnsi="Palatino Linotype" w:cs="Palatino Linotype"/>
          <w:color w:val="000000"/>
          <w:sz w:val="24"/>
          <w:szCs w:val="24"/>
        </w:rPr>
      </w:pPr>
    </w:p>
    <w:p w:rsidR="005F1478" w:rsidRPr="00EB0FC6" w:rsidRDefault="005F1478" w:rsidP="005F1478">
      <w:pPr>
        <w:spacing w:line="360" w:lineRule="auto"/>
        <w:jc w:val="both"/>
        <w:rPr>
          <w:rFonts w:ascii="Palatino Linotype" w:eastAsia="Palatino Linotype" w:hAnsi="Palatino Linotype" w:cs="Palatino Linotype"/>
          <w:sz w:val="24"/>
          <w:szCs w:val="24"/>
        </w:rPr>
      </w:pPr>
      <w:r w:rsidRPr="00EB0FC6">
        <w:rPr>
          <w:rFonts w:ascii="Palatino Linotype" w:eastAsia="Palatino Linotype" w:hAnsi="Palatino Linotype" w:cs="Palatino Linotype"/>
          <w:b/>
          <w:sz w:val="24"/>
          <w:szCs w:val="24"/>
        </w:rPr>
        <w:t>CUARTO. Notifíquese al RECURRENTE</w:t>
      </w:r>
      <w:r w:rsidRPr="00EB0FC6">
        <w:rPr>
          <w:rFonts w:ascii="Palatino Linotype" w:eastAsia="Palatino Linotype" w:hAnsi="Palatino Linotype" w:cs="Palatino Linotype"/>
          <w:sz w:val="24"/>
          <w:szCs w:val="24"/>
        </w:rPr>
        <w:t xml:space="preserve"> la presente resolución vía </w:t>
      </w:r>
      <w:r w:rsidRPr="00EB0FC6">
        <w:rPr>
          <w:rFonts w:ascii="Palatino Linotype" w:eastAsia="Palatino Linotype" w:hAnsi="Palatino Linotype" w:cs="Palatino Linotype"/>
          <w:b/>
          <w:sz w:val="24"/>
          <w:szCs w:val="24"/>
        </w:rPr>
        <w:t>SAIMEX</w:t>
      </w:r>
      <w:r w:rsidRPr="00EB0FC6">
        <w:rPr>
          <w:rFonts w:ascii="Palatino Linotype" w:eastAsia="Palatino Linotype" w:hAnsi="Palatino Linotype" w:cs="Palatino Linotype"/>
          <w:sz w:val="24"/>
          <w:szCs w:val="24"/>
        </w:rPr>
        <w:t>.</w:t>
      </w:r>
    </w:p>
    <w:p w:rsidR="006F7863" w:rsidRPr="00EB0FC6" w:rsidRDefault="006F7863" w:rsidP="005F1478">
      <w:pPr>
        <w:spacing w:line="360" w:lineRule="auto"/>
        <w:jc w:val="both"/>
        <w:rPr>
          <w:rFonts w:ascii="Palatino Linotype" w:eastAsia="Palatino Linotype" w:hAnsi="Palatino Linotype" w:cs="Palatino Linotype"/>
          <w:b/>
          <w:sz w:val="24"/>
          <w:szCs w:val="24"/>
        </w:rPr>
      </w:pPr>
    </w:p>
    <w:p w:rsidR="005F1478" w:rsidRPr="00EB0FC6" w:rsidRDefault="005F1478" w:rsidP="005F1478">
      <w:pPr>
        <w:tabs>
          <w:tab w:val="left" w:pos="8080"/>
        </w:tabs>
        <w:spacing w:before="240" w:line="360" w:lineRule="auto"/>
        <w:ind w:right="49"/>
        <w:jc w:val="both"/>
        <w:rPr>
          <w:rFonts w:ascii="Palatino Linotype" w:eastAsia="Palatino Linotype" w:hAnsi="Palatino Linotype" w:cs="Palatino Linotype"/>
          <w:sz w:val="24"/>
          <w:szCs w:val="24"/>
        </w:rPr>
      </w:pPr>
      <w:r w:rsidRPr="00EB0FC6">
        <w:rPr>
          <w:rFonts w:ascii="Palatino Linotype" w:eastAsia="Palatino Linotype" w:hAnsi="Palatino Linotype" w:cs="Palatino Linotype"/>
          <w:b/>
          <w:sz w:val="24"/>
          <w:szCs w:val="24"/>
        </w:rPr>
        <w:lastRenderedPageBreak/>
        <w:t xml:space="preserve">QUINTO. </w:t>
      </w:r>
      <w:r w:rsidRPr="00EB0FC6">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w:t>
      </w:r>
      <w:r w:rsidRPr="00EB0FC6">
        <w:rPr>
          <w:rFonts w:ascii="Palatino Linotype" w:eastAsia="Palatino Linotype" w:hAnsi="Palatino Linotype" w:cs="Palatino Linotype"/>
          <w:b/>
          <w:sz w:val="24"/>
          <w:szCs w:val="24"/>
        </w:rPr>
        <w:t xml:space="preserve"> SUJETO OBLIGADO </w:t>
      </w:r>
      <w:r w:rsidRPr="00EB0FC6">
        <w:rPr>
          <w:rFonts w:ascii="Palatino Linotype" w:eastAsia="Palatino Linotype" w:hAnsi="Palatino Linotype" w:cs="Palatino Linotype"/>
          <w:sz w:val="24"/>
          <w:szCs w:val="24"/>
        </w:rPr>
        <w:t>de manera fundada y motivada, podrá solicitar una ampliación de plazo para el cumplimiento de la presente resolución.</w:t>
      </w:r>
    </w:p>
    <w:p w:rsidR="006F7863" w:rsidRPr="00EB0FC6" w:rsidRDefault="006F7863" w:rsidP="005F1478">
      <w:pPr>
        <w:tabs>
          <w:tab w:val="left" w:pos="8080"/>
        </w:tabs>
        <w:spacing w:before="240" w:line="360" w:lineRule="auto"/>
        <w:ind w:right="49"/>
        <w:jc w:val="both"/>
        <w:rPr>
          <w:rFonts w:ascii="Palatino Linotype" w:eastAsia="Palatino Linotype" w:hAnsi="Palatino Linotype" w:cs="Palatino Linotype"/>
          <w:sz w:val="24"/>
          <w:szCs w:val="24"/>
        </w:rPr>
      </w:pPr>
    </w:p>
    <w:p w:rsidR="005F1478" w:rsidRPr="00EB0FC6" w:rsidRDefault="00635520" w:rsidP="00635520">
      <w:pPr>
        <w:shd w:val="clear" w:color="auto" w:fill="FFFFFF"/>
        <w:spacing w:line="360" w:lineRule="auto"/>
        <w:jc w:val="both"/>
        <w:rPr>
          <w:rFonts w:ascii="Palatino Linotype" w:eastAsia="Palatino Linotype" w:hAnsi="Palatino Linotype" w:cs="Palatino Linotype"/>
          <w:sz w:val="24"/>
          <w:szCs w:val="24"/>
        </w:rPr>
      </w:pPr>
      <w:r w:rsidRPr="00EB0FC6">
        <w:rPr>
          <w:rFonts w:ascii="Palatino Linotype" w:eastAsia="Palatino Linotype" w:hAnsi="Palatino Linotype" w:cs="Palatino Linotype"/>
          <w:b/>
          <w:sz w:val="24"/>
          <w:szCs w:val="24"/>
        </w:rPr>
        <w:t>SEXTO</w:t>
      </w:r>
      <w:r w:rsidRPr="00EB0FC6">
        <w:rPr>
          <w:rFonts w:ascii="Palatino Linotype" w:eastAsia="Times New Roman" w:hAnsi="Palatino Linotype" w:cs="Calibri"/>
          <w:b/>
          <w:bCs/>
          <w:color w:val="000000"/>
          <w:sz w:val="24"/>
          <w:szCs w:val="24"/>
          <w:shd w:val="clear" w:color="auto" w:fill="FFFF00"/>
          <w:lang w:eastAsia="es-MX"/>
        </w:rPr>
        <w:t>.</w:t>
      </w:r>
      <w:r w:rsidRPr="00EB0FC6">
        <w:rPr>
          <w:rFonts w:ascii="Palatino Linotype" w:eastAsia="Times New Roman" w:hAnsi="Palatino Linotype" w:cs="Calibri"/>
          <w:color w:val="000000"/>
          <w:sz w:val="24"/>
          <w:szCs w:val="24"/>
          <w:shd w:val="clear" w:color="auto" w:fill="FFFF00"/>
          <w:lang w:eastAsia="es-MX"/>
        </w:rPr>
        <w:t> </w:t>
      </w:r>
      <w:r w:rsidRPr="00EB0FC6">
        <w:rPr>
          <w:rFonts w:ascii="Palatino Linotype" w:eastAsia="Palatino Linotype" w:hAnsi="Palatino Linotype" w:cs="Palatino Linotype"/>
          <w:sz w:val="24"/>
          <w:szCs w:val="24"/>
        </w:rPr>
        <w:t>Se hace del conocimiento del RECURRENTE que de conformidad con lo establecido en el artículo 196</w:t>
      </w:r>
      <w:r w:rsidR="006F7863" w:rsidRPr="00EB0FC6">
        <w:rPr>
          <w:rFonts w:ascii="Palatino Linotype" w:eastAsia="Palatino Linotype" w:hAnsi="Palatino Linotype" w:cs="Palatino Linotype"/>
          <w:sz w:val="24"/>
          <w:szCs w:val="24"/>
        </w:rPr>
        <w:t>,</w:t>
      </w:r>
      <w:r w:rsidRPr="00EB0FC6">
        <w:rPr>
          <w:rFonts w:ascii="Palatino Linotype" w:eastAsia="Palatino Linotype" w:hAnsi="Palatino Linotype" w:cs="Palatino Linotype"/>
          <w:sz w:val="24"/>
          <w:szCs w:val="24"/>
        </w:rPr>
        <w:t xml:space="preserve"> de la Ley de Transparencia y Acceso a la Información Pública del Estado de México y Municipios, y en lo dispuesto en los artículos 159 y160 de la Ley General de Transparencia y Acceso a la Información Pública, en caso de que considere que la resolución le cause algún perjuicio podrá impugnarla vía-Recurso de inconformidad ante el Instituto Nacional de Transparencia, Acceso a la Información y Protección de Datos Personales, o bien, vía juicio de amparo en los Términos de las Leyes aplicables.</w:t>
      </w:r>
    </w:p>
    <w:p w:rsidR="00635520" w:rsidRPr="00EB0FC6" w:rsidRDefault="00635520" w:rsidP="00635520">
      <w:pPr>
        <w:shd w:val="clear" w:color="auto" w:fill="FFFFFF"/>
        <w:spacing w:line="360" w:lineRule="auto"/>
        <w:jc w:val="both"/>
        <w:rPr>
          <w:rFonts w:ascii="Palatino Linotype" w:eastAsia="Palatino Linotype" w:hAnsi="Palatino Linotype" w:cs="Palatino Linotype"/>
          <w:sz w:val="24"/>
          <w:szCs w:val="24"/>
        </w:rPr>
      </w:pPr>
    </w:p>
    <w:p w:rsidR="006F7863" w:rsidRPr="006F7863" w:rsidRDefault="00DA7618" w:rsidP="006F7863">
      <w:pPr>
        <w:spacing w:line="360" w:lineRule="auto"/>
        <w:ind w:left="-142" w:right="-234" w:firstLine="1"/>
        <w:jc w:val="both"/>
        <w:rPr>
          <w:rFonts w:ascii="Palatino Linotype" w:hAnsi="Palatino Linotype"/>
          <w:sz w:val="24"/>
        </w:rPr>
      </w:pPr>
      <w:r w:rsidRPr="00EB0FC6">
        <w:rPr>
          <w:rFonts w:ascii="Palatino Linotype" w:hAnsi="Palatino Linotype"/>
          <w:sz w:val="24"/>
        </w:rPr>
        <w:t>ASÍ LO RESUELVE, POR MAYORÍA</w:t>
      </w:r>
      <w:r w:rsidR="006F7863" w:rsidRPr="00EB0FC6">
        <w:rPr>
          <w:rFonts w:ascii="Palatino Linotype" w:hAnsi="Palatino Linotype"/>
          <w:sz w:val="24"/>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Pr="00EB0FC6">
        <w:rPr>
          <w:rFonts w:ascii="Palatino Linotype" w:hAnsi="Palatino Linotype"/>
          <w:sz w:val="24"/>
        </w:rPr>
        <w:t xml:space="preserve"> EMITIENDO VOTO DISIDENTE</w:t>
      </w:r>
      <w:r w:rsidR="006F7863" w:rsidRPr="00EB0FC6">
        <w:rPr>
          <w:rFonts w:ascii="Palatino Linotype" w:hAnsi="Palatino Linotype"/>
          <w:sz w:val="24"/>
        </w:rPr>
        <w:t>; EN LA SEXTA SESIÓN ORDINARIA CELEBRADA EL DIECINUEVE (19) DE FEBRERO DE DOS MIL VEINTICINCO, ANTE EL SECRETARIO TÉCNICO DEL PLENO ALEXIS TAPIA RAMÍREZ.</w:t>
      </w:r>
      <w:r w:rsidR="006F7863" w:rsidRPr="006F7863">
        <w:rPr>
          <w:rFonts w:ascii="Palatino Linotype" w:hAnsi="Palatino Linotype"/>
          <w:sz w:val="24"/>
        </w:rPr>
        <w:t xml:space="preserve"> </w:t>
      </w:r>
    </w:p>
    <w:p w:rsidR="006F7863" w:rsidRPr="00902BA4" w:rsidRDefault="006F7863" w:rsidP="006F7863">
      <w:pPr>
        <w:widowControl w:val="0"/>
        <w:autoSpaceDE w:val="0"/>
        <w:autoSpaceDN w:val="0"/>
        <w:adjustRightInd w:val="0"/>
        <w:spacing w:after="200" w:line="276" w:lineRule="auto"/>
        <w:ind w:left="-142" w:right="-234"/>
        <w:rPr>
          <w:rFonts w:ascii="Calibri" w:hAnsi="Calibri" w:cs="Calibri"/>
        </w:rPr>
      </w:pPr>
    </w:p>
    <w:p w:rsidR="006F7863" w:rsidRDefault="006F7863" w:rsidP="006F7863">
      <w:pPr>
        <w:spacing w:before="240" w:after="240" w:line="360" w:lineRule="auto"/>
        <w:ind w:firstLine="1"/>
        <w:jc w:val="both"/>
        <w:rPr>
          <w:rFonts w:ascii="Palatino Linotype" w:hAnsi="Palatino Linotype"/>
        </w:rPr>
      </w:pPr>
      <w:bookmarkStart w:id="154" w:name="_Hlk96506827"/>
    </w:p>
    <w:bookmarkEnd w:id="154"/>
    <w:p w:rsidR="00B170E4"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p w:rsidR="00B170E4"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p w:rsidR="00B170E4"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p w:rsidR="00B170E4"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p w:rsidR="00B170E4"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p w:rsidR="00B170E4"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p w:rsidR="00B170E4" w:rsidRPr="004747B7" w:rsidRDefault="00B170E4" w:rsidP="005F1478">
      <w:pPr>
        <w:pBdr>
          <w:top w:val="nil"/>
          <w:left w:val="nil"/>
          <w:bottom w:val="nil"/>
          <w:right w:val="nil"/>
          <w:between w:val="nil"/>
        </w:pBdr>
        <w:tabs>
          <w:tab w:val="left" w:pos="0"/>
        </w:tabs>
        <w:suppressAutoHyphens/>
        <w:spacing w:line="360" w:lineRule="auto"/>
        <w:jc w:val="both"/>
        <w:rPr>
          <w:rFonts w:ascii="Palatino Linotype" w:eastAsia="Palatino Linotype" w:hAnsi="Palatino Linotype" w:cs="Palatino Linotype"/>
          <w:sz w:val="24"/>
          <w:szCs w:val="24"/>
        </w:rPr>
      </w:pPr>
    </w:p>
    <w:sectPr w:rsidR="00B170E4" w:rsidRPr="004747B7" w:rsidSect="00C47343">
      <w:headerReference w:type="even" r:id="rId13"/>
      <w:headerReference w:type="default" r:id="rId14"/>
      <w:footerReference w:type="default" r:id="rId15"/>
      <w:headerReference w:type="first" r:id="rId16"/>
      <w:footerReference w:type="first" r:id="rId17"/>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1E6" w:rsidRDefault="005F61E6" w:rsidP="00791C1A">
      <w:pPr>
        <w:spacing w:after="0" w:line="240" w:lineRule="auto"/>
      </w:pPr>
      <w:r>
        <w:separator/>
      </w:r>
    </w:p>
  </w:endnote>
  <w:endnote w:type="continuationSeparator" w:id="0">
    <w:p w:rsidR="005F61E6" w:rsidRDefault="005F61E6" w:rsidP="00791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rsidR="004747B7" w:rsidRPr="002D6DD8" w:rsidRDefault="004747B7"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078B6">
              <w:rPr>
                <w:rFonts w:ascii="Palatino Linotype" w:hAnsi="Palatino Linotype"/>
                <w:bCs/>
                <w:noProof/>
                <w:sz w:val="20"/>
              </w:rPr>
              <w:t>36</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078B6">
              <w:rPr>
                <w:rFonts w:ascii="Palatino Linotype" w:hAnsi="Palatino Linotype"/>
                <w:bCs/>
                <w:noProof/>
                <w:sz w:val="20"/>
              </w:rPr>
              <w:t>37</w:t>
            </w:r>
            <w:r>
              <w:rPr>
                <w:rFonts w:ascii="Palatino Linotype" w:hAnsi="Palatino Linotype"/>
                <w:bCs/>
                <w:noProof/>
                <w:sz w:val="20"/>
              </w:rPr>
              <w:fldChar w:fldCharType="end"/>
            </w:r>
          </w:p>
        </w:sdtContent>
      </w:sdt>
    </w:sdtContent>
  </w:sdt>
  <w:p w:rsidR="004747B7" w:rsidRDefault="004747B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B7" w:rsidRPr="000B69FA" w:rsidRDefault="004747B7" w:rsidP="00C47343">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F078B6">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F078B6">
      <w:rPr>
        <w:rFonts w:ascii="Palatino Linotype" w:hAnsi="Palatino Linotype"/>
        <w:bCs/>
        <w:noProof/>
        <w:sz w:val="20"/>
      </w:rPr>
      <w:t>37</w:t>
    </w:r>
    <w:r>
      <w:rPr>
        <w:rFonts w:ascii="Palatino Linotype" w:hAnsi="Palatino Linotype"/>
        <w:bCs/>
        <w:noProof/>
        <w:sz w:val="20"/>
      </w:rPr>
      <w:fldChar w:fldCharType="end"/>
    </w:r>
  </w:p>
  <w:p w:rsidR="004747B7" w:rsidRDefault="004747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1E6" w:rsidRDefault="005F61E6" w:rsidP="00791C1A">
      <w:pPr>
        <w:spacing w:after="0" w:line="240" w:lineRule="auto"/>
      </w:pPr>
      <w:r>
        <w:separator/>
      </w:r>
    </w:p>
  </w:footnote>
  <w:footnote w:type="continuationSeparator" w:id="0">
    <w:p w:rsidR="005F61E6" w:rsidRDefault="005F61E6" w:rsidP="00791C1A">
      <w:pPr>
        <w:spacing w:after="0" w:line="240" w:lineRule="auto"/>
      </w:pPr>
      <w:r>
        <w:continuationSeparator/>
      </w:r>
    </w:p>
  </w:footnote>
  <w:footnote w:id="1">
    <w:p w:rsidR="004747B7" w:rsidRDefault="004747B7" w:rsidP="005F14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Convención Americana sobre Derechos Humanos. Artículo 13.</w:t>
      </w:r>
    </w:p>
  </w:footnote>
  <w:footnote w:id="2">
    <w:p w:rsidR="004747B7" w:rsidRDefault="004747B7" w:rsidP="005F14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Constitución Política de los Estados Unidos Mexicanos. Artículo sexto, sección A, Fracción I.</w:t>
      </w:r>
    </w:p>
  </w:footnote>
  <w:footnote w:id="3">
    <w:p w:rsidR="004747B7" w:rsidRDefault="004747B7" w:rsidP="005F14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Corte Interamericana de Derechos Humanos. Caso Claude Reyes y otros vs Chile. Sentencia de 19 de septiembre de 2006. Serie C. No. 151. Párr. 86.</w:t>
      </w:r>
    </w:p>
  </w:footnote>
  <w:footnote w:id="4">
    <w:p w:rsidR="004747B7" w:rsidRDefault="004747B7" w:rsidP="005F14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Ibídem. Párr. 87.</w:t>
      </w:r>
    </w:p>
  </w:footnote>
  <w:footnote w:id="5">
    <w:p w:rsidR="004747B7" w:rsidRDefault="004747B7" w:rsidP="005F1478">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Calibri" w:eastAsia="Calibri" w:hAnsi="Calibri" w:cs="Calibri"/>
            <w:color w:val="0563C1"/>
            <w:sz w:val="20"/>
            <w:szCs w:val="20"/>
            <w:u w:val="single"/>
          </w:rPr>
          <w:t>http://www.oas.org/es/cidh/expresion/documentos_basicos/declaraciones.asp</w:t>
        </w:r>
      </w:hyperlink>
      <w:r>
        <w:rPr>
          <w:rFonts w:ascii="Calibri" w:eastAsia="Calibri" w:hAnsi="Calibri" w:cs="Calibri"/>
          <w:color w:val="000000"/>
          <w:sz w:val="20"/>
          <w:szCs w:val="20"/>
        </w:rPr>
        <w:t>.</w:t>
      </w:r>
    </w:p>
  </w:footnote>
  <w:footnote w:id="6">
    <w:p w:rsidR="004747B7" w:rsidRDefault="004747B7" w:rsidP="00E852BD">
      <w:pPr>
        <w:pBdr>
          <w:top w:val="nil"/>
          <w:left w:val="nil"/>
          <w:bottom w:val="nil"/>
          <w:right w:val="nil"/>
          <w:between w:val="nil"/>
        </w:pBdr>
        <w:rPr>
          <w:rFonts w:eastAsia="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222222"/>
          <w:sz w:val="20"/>
          <w:szCs w:val="20"/>
        </w:rPr>
        <w:t>Lo anterior es incluso un requerimiento del sistema interamericano de protección a los derechos humanos. </w:t>
      </w:r>
      <w:r>
        <w:rPr>
          <w:rFonts w:ascii="Calibri" w:eastAsia="Calibri" w:hAnsi="Calibri" w:cs="Calibri"/>
          <w:i/>
          <w:color w:val="222222"/>
          <w:sz w:val="20"/>
          <w:szCs w:val="20"/>
        </w:rPr>
        <w:t>Ibídem</w:t>
      </w:r>
      <w:r>
        <w:rPr>
          <w:rFonts w:ascii="Calibri" w:eastAsia="Calibri" w:hAnsi="Calibri" w:cs="Calibri"/>
          <w:color w:val="222222"/>
          <w:sz w:val="20"/>
          <w:szCs w:val="20"/>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B7" w:rsidRDefault="005F61E6">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4747B7" w:rsidTr="00C47343">
      <w:trPr>
        <w:trHeight w:val="227"/>
      </w:trPr>
      <w:tc>
        <w:tcPr>
          <w:tcW w:w="2976" w:type="dxa"/>
          <w:vAlign w:val="center"/>
          <w:hideMark/>
        </w:tcPr>
        <w:p w:rsidR="004747B7" w:rsidRPr="00674A46" w:rsidRDefault="004747B7" w:rsidP="00FA172A">
          <w:pPr>
            <w:spacing w:after="0"/>
            <w:ind w:right="34"/>
            <w:jc w:val="right"/>
            <w:rPr>
              <w:rFonts w:ascii="Palatino Linotype" w:hAnsi="Palatino Linotype"/>
              <w:b/>
            </w:rPr>
          </w:pPr>
          <w:r w:rsidRPr="00674A46">
            <w:rPr>
              <w:rFonts w:ascii="Palatino Linotype" w:hAnsi="Palatino Linotype"/>
              <w:b/>
            </w:rPr>
            <w:t xml:space="preserve">Recurso </w:t>
          </w:r>
          <w:r>
            <w:rPr>
              <w:rFonts w:ascii="Palatino Linotype" w:hAnsi="Palatino Linotype"/>
              <w:b/>
            </w:rPr>
            <w:t>d</w:t>
          </w:r>
          <w:r w:rsidRPr="00674A46">
            <w:rPr>
              <w:rFonts w:ascii="Palatino Linotype" w:hAnsi="Palatino Linotype"/>
              <w:b/>
            </w:rPr>
            <w:t>e Revisión:</w:t>
          </w:r>
        </w:p>
      </w:tc>
      <w:tc>
        <w:tcPr>
          <w:tcW w:w="3543" w:type="dxa"/>
          <w:vAlign w:val="center"/>
          <w:hideMark/>
        </w:tcPr>
        <w:p w:rsidR="004747B7" w:rsidRPr="00485ED8" w:rsidRDefault="004747B7" w:rsidP="00FA172A">
          <w:pPr>
            <w:pStyle w:val="Encabezado"/>
            <w:rPr>
              <w:rFonts w:ascii="Palatino Linotype" w:hAnsi="Palatino Linotype"/>
              <w:b/>
              <w:sz w:val="22"/>
              <w:szCs w:val="22"/>
            </w:rPr>
          </w:pPr>
          <w:r w:rsidRPr="00DD5784">
            <w:rPr>
              <w:rFonts w:ascii="Palatino Linotype" w:hAnsi="Palatino Linotype" w:cs="Arial"/>
              <w:b/>
              <w:bCs/>
              <w:sz w:val="22"/>
              <w:szCs w:val="22"/>
              <w:lang w:val="es-MX" w:eastAsia="es-MX"/>
            </w:rPr>
            <w:t>03828/INFOEM/IP/RR/2024</w:t>
          </w:r>
        </w:p>
      </w:tc>
    </w:tr>
    <w:tr w:rsidR="004747B7" w:rsidTr="00C47343">
      <w:trPr>
        <w:trHeight w:val="242"/>
      </w:trPr>
      <w:tc>
        <w:tcPr>
          <w:tcW w:w="2976" w:type="dxa"/>
          <w:vAlign w:val="center"/>
          <w:hideMark/>
        </w:tcPr>
        <w:p w:rsidR="004747B7" w:rsidRPr="00674A46" w:rsidRDefault="004747B7" w:rsidP="00FA172A">
          <w:pPr>
            <w:spacing w:after="0"/>
            <w:ind w:right="34"/>
            <w:jc w:val="right"/>
            <w:rPr>
              <w:rFonts w:ascii="Palatino Linotype" w:hAnsi="Palatino Linotype"/>
              <w:b/>
            </w:rPr>
          </w:pPr>
          <w:r w:rsidRPr="00674A46">
            <w:rPr>
              <w:rFonts w:ascii="Palatino Linotype" w:hAnsi="Palatino Linotype"/>
              <w:b/>
            </w:rPr>
            <w:t>Sujeto Obligado:</w:t>
          </w:r>
        </w:p>
      </w:tc>
      <w:tc>
        <w:tcPr>
          <w:tcW w:w="3543" w:type="dxa"/>
          <w:vAlign w:val="center"/>
          <w:hideMark/>
        </w:tcPr>
        <w:p w:rsidR="004747B7" w:rsidRPr="00485ED8" w:rsidRDefault="004747B7" w:rsidP="00FA172A">
          <w:pPr>
            <w:pStyle w:val="Encabezado"/>
            <w:jc w:val="both"/>
            <w:rPr>
              <w:rFonts w:ascii="Palatino Linotype" w:hAnsi="Palatino Linotype"/>
              <w:b/>
              <w:sz w:val="22"/>
              <w:szCs w:val="22"/>
            </w:rPr>
          </w:pPr>
          <w:r w:rsidRPr="00DD5784">
            <w:rPr>
              <w:rFonts w:ascii="Palatino Linotype" w:hAnsi="Palatino Linotype"/>
              <w:b/>
              <w:bCs/>
              <w:color w:val="000000"/>
              <w:sz w:val="22"/>
              <w:szCs w:val="22"/>
              <w:lang w:val="es-MX"/>
            </w:rPr>
            <w:t>Ayuntamiento de Tenango del Valle</w:t>
          </w:r>
        </w:p>
      </w:tc>
    </w:tr>
    <w:tr w:rsidR="004747B7" w:rsidTr="00C47343">
      <w:trPr>
        <w:trHeight w:val="342"/>
      </w:trPr>
      <w:tc>
        <w:tcPr>
          <w:tcW w:w="2976" w:type="dxa"/>
          <w:vAlign w:val="center"/>
          <w:hideMark/>
        </w:tcPr>
        <w:p w:rsidR="004747B7" w:rsidRPr="00674A46" w:rsidRDefault="004747B7" w:rsidP="00FA172A">
          <w:pPr>
            <w:spacing w:after="0"/>
            <w:ind w:right="34"/>
            <w:jc w:val="right"/>
            <w:rPr>
              <w:rFonts w:ascii="Palatino Linotype" w:hAnsi="Palatino Linotype"/>
              <w:b/>
            </w:rPr>
          </w:pPr>
          <w:r>
            <w:rPr>
              <w:rFonts w:ascii="Palatino Linotype" w:hAnsi="Palatino Linotype"/>
              <w:b/>
            </w:rPr>
            <w:t>Comisionada</w:t>
          </w:r>
          <w:r w:rsidRPr="00674A46">
            <w:rPr>
              <w:rFonts w:ascii="Palatino Linotype" w:hAnsi="Palatino Linotype"/>
              <w:b/>
            </w:rPr>
            <w:t xml:space="preserve"> Ponente:</w:t>
          </w:r>
        </w:p>
      </w:tc>
      <w:tc>
        <w:tcPr>
          <w:tcW w:w="3543" w:type="dxa"/>
          <w:vAlign w:val="center"/>
          <w:hideMark/>
        </w:tcPr>
        <w:p w:rsidR="004747B7" w:rsidRPr="00485ED8" w:rsidRDefault="004747B7" w:rsidP="00FA172A">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rsidR="004747B7" w:rsidRPr="00AE046A" w:rsidRDefault="005F61E6" w:rsidP="00C47343">
    <w:pPr>
      <w:pStyle w:val="Encabezado"/>
      <w:tabs>
        <w:tab w:val="clear" w:pos="4419"/>
        <w:tab w:val="clear" w:pos="8838"/>
        <w:tab w:val="left" w:pos="6005"/>
      </w:tabs>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4747B7" w:rsidTr="00C47343">
      <w:trPr>
        <w:trHeight w:val="227"/>
      </w:trPr>
      <w:tc>
        <w:tcPr>
          <w:tcW w:w="2977" w:type="dxa"/>
          <w:vAlign w:val="center"/>
          <w:hideMark/>
        </w:tcPr>
        <w:p w:rsidR="004747B7" w:rsidRPr="00674A46" w:rsidRDefault="004747B7" w:rsidP="00FA172A">
          <w:pPr>
            <w:spacing w:after="0" w:line="240" w:lineRule="auto"/>
            <w:jc w:val="right"/>
            <w:rPr>
              <w:rFonts w:ascii="Palatino Linotype" w:hAnsi="Palatino Linotype"/>
              <w:b/>
            </w:rPr>
          </w:pPr>
          <w:r>
            <w:rPr>
              <w:rFonts w:ascii="Palatino Linotype" w:hAnsi="Palatino Linotype"/>
              <w:b/>
            </w:rPr>
            <w:t>Recurso d</w:t>
          </w:r>
          <w:r w:rsidRPr="00674A46">
            <w:rPr>
              <w:rFonts w:ascii="Palatino Linotype" w:hAnsi="Palatino Linotype"/>
              <w:b/>
            </w:rPr>
            <w:t>e Revisión:</w:t>
          </w:r>
        </w:p>
      </w:tc>
      <w:tc>
        <w:tcPr>
          <w:tcW w:w="3684" w:type="dxa"/>
          <w:vAlign w:val="center"/>
          <w:hideMark/>
        </w:tcPr>
        <w:p w:rsidR="004747B7" w:rsidRPr="00485ED8" w:rsidRDefault="004747B7" w:rsidP="00FA172A">
          <w:pPr>
            <w:pStyle w:val="Encabezado"/>
            <w:spacing w:line="276" w:lineRule="auto"/>
            <w:rPr>
              <w:rFonts w:ascii="Palatino Linotype" w:hAnsi="Palatino Linotype"/>
              <w:b/>
              <w:sz w:val="22"/>
              <w:szCs w:val="22"/>
            </w:rPr>
          </w:pPr>
          <w:r>
            <w:rPr>
              <w:rFonts w:ascii="Palatino Linotype" w:hAnsi="Palatino Linotype" w:cs="Arial"/>
              <w:b/>
              <w:bCs/>
              <w:sz w:val="22"/>
              <w:szCs w:val="22"/>
              <w:lang w:val="es-MX" w:eastAsia="es-MX"/>
            </w:rPr>
            <w:t> </w:t>
          </w:r>
          <w:r w:rsidRPr="00DD5784">
            <w:rPr>
              <w:rFonts w:ascii="Palatino Linotype" w:hAnsi="Palatino Linotype" w:cs="Arial"/>
              <w:b/>
              <w:bCs/>
              <w:sz w:val="22"/>
              <w:szCs w:val="22"/>
              <w:lang w:val="es-MX" w:eastAsia="es-MX"/>
            </w:rPr>
            <w:t>03828/INFOEM/IP/RR/2024</w:t>
          </w:r>
        </w:p>
      </w:tc>
    </w:tr>
    <w:tr w:rsidR="004747B7" w:rsidTr="00C47343">
      <w:trPr>
        <w:trHeight w:val="242"/>
      </w:trPr>
      <w:tc>
        <w:tcPr>
          <w:tcW w:w="2977" w:type="dxa"/>
          <w:vAlign w:val="center"/>
          <w:hideMark/>
        </w:tcPr>
        <w:p w:rsidR="004747B7" w:rsidRPr="00674A46" w:rsidRDefault="004747B7" w:rsidP="00FA172A">
          <w:pPr>
            <w:spacing w:after="0" w:line="240" w:lineRule="auto"/>
            <w:jc w:val="right"/>
            <w:rPr>
              <w:rFonts w:ascii="Palatino Linotype" w:hAnsi="Palatino Linotype"/>
              <w:b/>
            </w:rPr>
          </w:pPr>
          <w:r w:rsidRPr="00674A46">
            <w:rPr>
              <w:rFonts w:ascii="Palatino Linotype" w:hAnsi="Palatino Linotype"/>
              <w:b/>
            </w:rPr>
            <w:t>Recurrente:</w:t>
          </w:r>
        </w:p>
      </w:tc>
      <w:tc>
        <w:tcPr>
          <w:tcW w:w="3684" w:type="dxa"/>
        </w:tcPr>
        <w:p w:rsidR="004747B7" w:rsidRPr="00B75F20" w:rsidRDefault="00F078B6" w:rsidP="00FA172A">
          <w:pPr>
            <w:pStyle w:val="Encabezado"/>
            <w:tabs>
              <w:tab w:val="left" w:pos="521"/>
            </w:tabs>
            <w:spacing w:line="276" w:lineRule="auto"/>
            <w:rPr>
              <w:rFonts w:ascii="Palatino Linotype" w:hAnsi="Palatino Linotype"/>
              <w:b/>
              <w:sz w:val="22"/>
              <w:szCs w:val="22"/>
            </w:rPr>
          </w:pPr>
          <w:r>
            <w:rPr>
              <w:rFonts w:ascii="Palatino Linotype" w:hAnsi="Palatino Linotype"/>
              <w:b/>
              <w:bCs/>
              <w:sz w:val="22"/>
              <w:szCs w:val="22"/>
              <w:lang w:val="es-MX"/>
            </w:rPr>
            <w:t>XXX XXXX XXXXXX</w:t>
          </w:r>
        </w:p>
      </w:tc>
    </w:tr>
    <w:tr w:rsidR="004747B7" w:rsidTr="00C47343">
      <w:trPr>
        <w:trHeight w:val="342"/>
      </w:trPr>
      <w:tc>
        <w:tcPr>
          <w:tcW w:w="2977" w:type="dxa"/>
          <w:vAlign w:val="center"/>
        </w:tcPr>
        <w:p w:rsidR="004747B7" w:rsidRPr="00674A46" w:rsidRDefault="004747B7" w:rsidP="00FA172A">
          <w:pPr>
            <w:spacing w:after="0" w:line="240" w:lineRule="auto"/>
            <w:jc w:val="right"/>
            <w:rPr>
              <w:rFonts w:ascii="Palatino Linotype" w:hAnsi="Palatino Linotype"/>
              <w:b/>
            </w:rPr>
          </w:pPr>
          <w:r w:rsidRPr="00674A46">
            <w:rPr>
              <w:rFonts w:ascii="Palatino Linotype" w:hAnsi="Palatino Linotype"/>
              <w:b/>
            </w:rPr>
            <w:t>Sujeto Obligado:</w:t>
          </w:r>
        </w:p>
      </w:tc>
      <w:tc>
        <w:tcPr>
          <w:tcW w:w="3684" w:type="dxa"/>
          <w:vAlign w:val="center"/>
        </w:tcPr>
        <w:p w:rsidR="004747B7" w:rsidRPr="00674A46" w:rsidRDefault="004747B7" w:rsidP="00FA172A">
          <w:pPr>
            <w:pStyle w:val="Encabezado"/>
            <w:spacing w:line="276" w:lineRule="auto"/>
            <w:jc w:val="both"/>
            <w:rPr>
              <w:rFonts w:ascii="Palatino Linotype" w:hAnsi="Palatino Linotype"/>
              <w:b/>
              <w:sz w:val="22"/>
              <w:szCs w:val="22"/>
            </w:rPr>
          </w:pPr>
          <w:r w:rsidRPr="00DD5784">
            <w:rPr>
              <w:rFonts w:ascii="Palatino Linotype" w:hAnsi="Palatino Linotype"/>
              <w:b/>
              <w:bCs/>
              <w:color w:val="000000"/>
              <w:sz w:val="22"/>
              <w:szCs w:val="22"/>
              <w:lang w:val="es-MX"/>
            </w:rPr>
            <w:t>Ayuntamiento de Tenango del Valle</w:t>
          </w:r>
        </w:p>
      </w:tc>
    </w:tr>
    <w:tr w:rsidR="004747B7" w:rsidTr="00C47343">
      <w:trPr>
        <w:trHeight w:val="342"/>
      </w:trPr>
      <w:tc>
        <w:tcPr>
          <w:tcW w:w="2977" w:type="dxa"/>
          <w:vAlign w:val="center"/>
        </w:tcPr>
        <w:p w:rsidR="004747B7" w:rsidRPr="00674A46" w:rsidRDefault="004747B7" w:rsidP="00FA172A">
          <w:pPr>
            <w:spacing w:after="0" w:line="240" w:lineRule="auto"/>
            <w:jc w:val="right"/>
            <w:rPr>
              <w:rFonts w:ascii="Palatino Linotype" w:hAnsi="Palatino Linotype"/>
              <w:b/>
            </w:rPr>
          </w:pPr>
          <w:r w:rsidRPr="00674A46">
            <w:rPr>
              <w:rFonts w:ascii="Palatino Linotype" w:hAnsi="Palatino Linotype"/>
              <w:b/>
            </w:rPr>
            <w:t>Comisionad</w:t>
          </w:r>
          <w:r>
            <w:rPr>
              <w:rFonts w:ascii="Palatino Linotype" w:hAnsi="Palatino Linotype"/>
              <w:b/>
            </w:rPr>
            <w:t>a</w:t>
          </w:r>
          <w:r w:rsidRPr="00674A46">
            <w:rPr>
              <w:rFonts w:ascii="Palatino Linotype" w:hAnsi="Palatino Linotype"/>
              <w:b/>
            </w:rPr>
            <w:t xml:space="preserve"> Ponente:</w:t>
          </w:r>
        </w:p>
      </w:tc>
      <w:tc>
        <w:tcPr>
          <w:tcW w:w="3684" w:type="dxa"/>
          <w:vAlign w:val="center"/>
        </w:tcPr>
        <w:p w:rsidR="004747B7" w:rsidRPr="00674A46" w:rsidRDefault="004747B7" w:rsidP="00FA172A">
          <w:pPr>
            <w:pStyle w:val="Encabezado"/>
            <w:spacing w:line="276" w:lineRule="auto"/>
            <w:rPr>
              <w:rFonts w:ascii="Palatino Linotype" w:hAnsi="Palatino Linotype"/>
              <w:b/>
              <w:sz w:val="22"/>
              <w:szCs w:val="22"/>
            </w:rPr>
          </w:pPr>
          <w:r w:rsidRPr="00116201">
            <w:rPr>
              <w:rFonts w:ascii="Palatino Linotype" w:hAnsi="Palatino Linotype"/>
              <w:b/>
              <w:sz w:val="22"/>
              <w:szCs w:val="21"/>
            </w:rPr>
            <w:t>María del Rosario Mejía Ayala</w:t>
          </w:r>
        </w:p>
      </w:tc>
    </w:tr>
  </w:tbl>
  <w:p w:rsidR="004747B7" w:rsidRPr="00C222C0" w:rsidRDefault="005F61E6">
    <w:pPr>
      <w:pStyle w:val="Encabezado"/>
      <w:rPr>
        <w:sz w:val="16"/>
      </w:rPr>
    </w:pPr>
    <w:r>
      <w:rPr>
        <w:noProof/>
        <w:sz w:val="16"/>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A8E"/>
    <w:multiLevelType w:val="hybridMultilevel"/>
    <w:tmpl w:val="2D9E7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64D64"/>
    <w:multiLevelType w:val="multilevel"/>
    <w:tmpl w:val="7C4AC51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02DCF"/>
    <w:multiLevelType w:val="hybridMultilevel"/>
    <w:tmpl w:val="2EE6A6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D248D0"/>
    <w:multiLevelType w:val="multilevel"/>
    <w:tmpl w:val="545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A66FC"/>
    <w:multiLevelType w:val="hybridMultilevel"/>
    <w:tmpl w:val="D70443A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5"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C40F9D"/>
    <w:multiLevelType w:val="hybridMultilevel"/>
    <w:tmpl w:val="4C32672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7" w15:restartNumberingAfterBreak="0">
    <w:nsid w:val="20BB58B5"/>
    <w:multiLevelType w:val="multilevel"/>
    <w:tmpl w:val="B41AF2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331392"/>
    <w:multiLevelType w:val="hybridMultilevel"/>
    <w:tmpl w:val="89562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D649DD"/>
    <w:multiLevelType w:val="multilevel"/>
    <w:tmpl w:val="AFA86D9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4F1600"/>
    <w:multiLevelType w:val="hybridMultilevel"/>
    <w:tmpl w:val="6D469B7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1" w15:restartNumberingAfterBreak="0">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0843A7"/>
    <w:multiLevelType w:val="multilevel"/>
    <w:tmpl w:val="56545A8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D8321B"/>
    <w:multiLevelType w:val="hybridMultilevel"/>
    <w:tmpl w:val="5846EA66"/>
    <w:lvl w:ilvl="0" w:tplc="E16EFDF6">
      <w:start w:val="29"/>
      <w:numFmt w:val="decimal"/>
      <w:lvlText w:val="%1."/>
      <w:lvlJc w:val="left"/>
      <w:pPr>
        <w:ind w:left="502" w:hanging="360"/>
      </w:pPr>
      <w:rPr>
        <w:rFonts w:cs="Times New Roman" w:hint="default"/>
        <w:b/>
      </w:rPr>
    </w:lvl>
    <w:lvl w:ilvl="1" w:tplc="080A0019" w:tentative="1">
      <w:start w:val="1"/>
      <w:numFmt w:val="lowerLetter"/>
      <w:lvlText w:val="%2."/>
      <w:lvlJc w:val="left"/>
      <w:pPr>
        <w:ind w:left="1222" w:hanging="360"/>
      </w:pPr>
      <w:rPr>
        <w:rFonts w:cs="Times New Roman"/>
      </w:rPr>
    </w:lvl>
    <w:lvl w:ilvl="2" w:tplc="080A001B" w:tentative="1">
      <w:start w:val="1"/>
      <w:numFmt w:val="lowerRoman"/>
      <w:lvlText w:val="%3."/>
      <w:lvlJc w:val="right"/>
      <w:pPr>
        <w:ind w:left="1942" w:hanging="180"/>
      </w:pPr>
      <w:rPr>
        <w:rFonts w:cs="Times New Roman"/>
      </w:rPr>
    </w:lvl>
    <w:lvl w:ilvl="3" w:tplc="080A000F" w:tentative="1">
      <w:start w:val="1"/>
      <w:numFmt w:val="decimal"/>
      <w:lvlText w:val="%4."/>
      <w:lvlJc w:val="left"/>
      <w:pPr>
        <w:ind w:left="2662" w:hanging="360"/>
      </w:pPr>
      <w:rPr>
        <w:rFonts w:cs="Times New Roman"/>
      </w:rPr>
    </w:lvl>
    <w:lvl w:ilvl="4" w:tplc="080A0019" w:tentative="1">
      <w:start w:val="1"/>
      <w:numFmt w:val="lowerLetter"/>
      <w:lvlText w:val="%5."/>
      <w:lvlJc w:val="left"/>
      <w:pPr>
        <w:ind w:left="3382" w:hanging="360"/>
      </w:pPr>
      <w:rPr>
        <w:rFonts w:cs="Times New Roman"/>
      </w:rPr>
    </w:lvl>
    <w:lvl w:ilvl="5" w:tplc="080A001B" w:tentative="1">
      <w:start w:val="1"/>
      <w:numFmt w:val="lowerRoman"/>
      <w:lvlText w:val="%6."/>
      <w:lvlJc w:val="right"/>
      <w:pPr>
        <w:ind w:left="4102" w:hanging="180"/>
      </w:pPr>
      <w:rPr>
        <w:rFonts w:cs="Times New Roman"/>
      </w:rPr>
    </w:lvl>
    <w:lvl w:ilvl="6" w:tplc="080A000F" w:tentative="1">
      <w:start w:val="1"/>
      <w:numFmt w:val="decimal"/>
      <w:lvlText w:val="%7."/>
      <w:lvlJc w:val="left"/>
      <w:pPr>
        <w:ind w:left="4822" w:hanging="360"/>
      </w:pPr>
      <w:rPr>
        <w:rFonts w:cs="Times New Roman"/>
      </w:rPr>
    </w:lvl>
    <w:lvl w:ilvl="7" w:tplc="080A0019" w:tentative="1">
      <w:start w:val="1"/>
      <w:numFmt w:val="lowerLetter"/>
      <w:lvlText w:val="%8."/>
      <w:lvlJc w:val="left"/>
      <w:pPr>
        <w:ind w:left="5542" w:hanging="360"/>
      </w:pPr>
      <w:rPr>
        <w:rFonts w:cs="Times New Roman"/>
      </w:rPr>
    </w:lvl>
    <w:lvl w:ilvl="8" w:tplc="080A001B" w:tentative="1">
      <w:start w:val="1"/>
      <w:numFmt w:val="lowerRoman"/>
      <w:lvlText w:val="%9."/>
      <w:lvlJc w:val="right"/>
      <w:pPr>
        <w:ind w:left="6262" w:hanging="180"/>
      </w:pPr>
      <w:rPr>
        <w:rFonts w:cs="Times New Roman"/>
      </w:rPr>
    </w:lvl>
  </w:abstractNum>
  <w:abstractNum w:abstractNumId="14" w15:restartNumberingAfterBreak="0">
    <w:nsid w:val="3D260A6F"/>
    <w:multiLevelType w:val="hybridMultilevel"/>
    <w:tmpl w:val="C5EEB736"/>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5" w15:restartNumberingAfterBreak="0">
    <w:nsid w:val="3D470141"/>
    <w:multiLevelType w:val="hybridMultilevel"/>
    <w:tmpl w:val="9C04AC6A"/>
    <w:lvl w:ilvl="0" w:tplc="080A000F">
      <w:start w:val="2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B33B7C"/>
    <w:multiLevelType w:val="hybridMultilevel"/>
    <w:tmpl w:val="097A06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9A3C11"/>
    <w:multiLevelType w:val="hybridMultilevel"/>
    <w:tmpl w:val="2636710A"/>
    <w:lvl w:ilvl="0" w:tplc="F2A2EEAA">
      <w:start w:val="12"/>
      <w:numFmt w:val="decimal"/>
      <w:lvlText w:val="%1."/>
      <w:lvlJc w:val="left"/>
      <w:pPr>
        <w:ind w:left="3054" w:hanging="360"/>
      </w:pPr>
      <w:rPr>
        <w:rFonts w:hint="default"/>
        <w:b/>
        <w:i w:val="0"/>
      </w:rPr>
    </w:lvl>
    <w:lvl w:ilvl="1" w:tplc="080A0019" w:tentative="1">
      <w:start w:val="1"/>
      <w:numFmt w:val="lowerLetter"/>
      <w:lvlText w:val="%2."/>
      <w:lvlJc w:val="left"/>
      <w:pPr>
        <w:ind w:left="4908" w:hanging="360"/>
      </w:pPr>
    </w:lvl>
    <w:lvl w:ilvl="2" w:tplc="080A001B" w:tentative="1">
      <w:start w:val="1"/>
      <w:numFmt w:val="lowerRoman"/>
      <w:lvlText w:val="%3."/>
      <w:lvlJc w:val="right"/>
      <w:pPr>
        <w:ind w:left="5628" w:hanging="180"/>
      </w:pPr>
    </w:lvl>
    <w:lvl w:ilvl="3" w:tplc="080A000F" w:tentative="1">
      <w:start w:val="1"/>
      <w:numFmt w:val="decimal"/>
      <w:lvlText w:val="%4."/>
      <w:lvlJc w:val="left"/>
      <w:pPr>
        <w:ind w:left="6348" w:hanging="360"/>
      </w:pPr>
    </w:lvl>
    <w:lvl w:ilvl="4" w:tplc="080A0019" w:tentative="1">
      <w:start w:val="1"/>
      <w:numFmt w:val="lowerLetter"/>
      <w:lvlText w:val="%5."/>
      <w:lvlJc w:val="left"/>
      <w:pPr>
        <w:ind w:left="7068" w:hanging="360"/>
      </w:pPr>
    </w:lvl>
    <w:lvl w:ilvl="5" w:tplc="080A001B" w:tentative="1">
      <w:start w:val="1"/>
      <w:numFmt w:val="lowerRoman"/>
      <w:lvlText w:val="%6."/>
      <w:lvlJc w:val="right"/>
      <w:pPr>
        <w:ind w:left="7788" w:hanging="180"/>
      </w:pPr>
    </w:lvl>
    <w:lvl w:ilvl="6" w:tplc="080A000F" w:tentative="1">
      <w:start w:val="1"/>
      <w:numFmt w:val="decimal"/>
      <w:lvlText w:val="%7."/>
      <w:lvlJc w:val="left"/>
      <w:pPr>
        <w:ind w:left="8508" w:hanging="360"/>
      </w:pPr>
    </w:lvl>
    <w:lvl w:ilvl="7" w:tplc="080A0019" w:tentative="1">
      <w:start w:val="1"/>
      <w:numFmt w:val="lowerLetter"/>
      <w:lvlText w:val="%8."/>
      <w:lvlJc w:val="left"/>
      <w:pPr>
        <w:ind w:left="9228" w:hanging="360"/>
      </w:pPr>
    </w:lvl>
    <w:lvl w:ilvl="8" w:tplc="080A001B" w:tentative="1">
      <w:start w:val="1"/>
      <w:numFmt w:val="lowerRoman"/>
      <w:lvlText w:val="%9."/>
      <w:lvlJc w:val="right"/>
      <w:pPr>
        <w:ind w:left="9948" w:hanging="180"/>
      </w:pPr>
    </w:lvl>
  </w:abstractNum>
  <w:abstractNum w:abstractNumId="19" w15:restartNumberingAfterBreak="0">
    <w:nsid w:val="52A42C5A"/>
    <w:multiLevelType w:val="hybridMultilevel"/>
    <w:tmpl w:val="71DA2A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2F1B34"/>
    <w:multiLevelType w:val="hybridMultilevel"/>
    <w:tmpl w:val="08167E66"/>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1" w15:restartNumberingAfterBreak="0">
    <w:nsid w:val="599D1C1E"/>
    <w:multiLevelType w:val="hybridMultilevel"/>
    <w:tmpl w:val="C5CA7F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5B4C3533"/>
    <w:multiLevelType w:val="hybridMultilevel"/>
    <w:tmpl w:val="C8A6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C0D1D37"/>
    <w:multiLevelType w:val="hybridMultilevel"/>
    <w:tmpl w:val="81E6D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D166BEC"/>
    <w:multiLevelType w:val="hybridMultilevel"/>
    <w:tmpl w:val="36BEA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9A5149"/>
    <w:multiLevelType w:val="hybridMultilevel"/>
    <w:tmpl w:val="46CEE2B6"/>
    <w:lvl w:ilvl="0" w:tplc="570610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1F123A"/>
    <w:multiLevelType w:val="hybridMultilevel"/>
    <w:tmpl w:val="B818E57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1422DD"/>
    <w:multiLevelType w:val="multilevel"/>
    <w:tmpl w:val="6A0CD136"/>
    <w:lvl w:ilvl="0">
      <w:start w:val="1"/>
      <w:numFmt w:val="decimal"/>
      <w:lvlText w:val="%1."/>
      <w:lvlJc w:val="left"/>
      <w:pPr>
        <w:ind w:left="501"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883C0F"/>
    <w:multiLevelType w:val="hybridMultilevel"/>
    <w:tmpl w:val="1E10BDA2"/>
    <w:lvl w:ilvl="0" w:tplc="0B0E9E0E">
      <w:start w:val="1"/>
      <w:numFmt w:val="upperRoman"/>
      <w:lvlText w:val="%1."/>
      <w:lvlJc w:val="left"/>
      <w:pPr>
        <w:ind w:left="1773" w:hanging="720"/>
      </w:pPr>
      <w:rPr>
        <w:rFonts w:hint="default"/>
      </w:rPr>
    </w:lvl>
    <w:lvl w:ilvl="1" w:tplc="080A0019" w:tentative="1">
      <w:start w:val="1"/>
      <w:numFmt w:val="lowerLetter"/>
      <w:lvlText w:val="%2."/>
      <w:lvlJc w:val="left"/>
      <w:pPr>
        <w:ind w:left="2133" w:hanging="360"/>
      </w:pPr>
    </w:lvl>
    <w:lvl w:ilvl="2" w:tplc="080A001B" w:tentative="1">
      <w:start w:val="1"/>
      <w:numFmt w:val="lowerRoman"/>
      <w:lvlText w:val="%3."/>
      <w:lvlJc w:val="right"/>
      <w:pPr>
        <w:ind w:left="2853" w:hanging="180"/>
      </w:pPr>
    </w:lvl>
    <w:lvl w:ilvl="3" w:tplc="080A000F" w:tentative="1">
      <w:start w:val="1"/>
      <w:numFmt w:val="decimal"/>
      <w:lvlText w:val="%4."/>
      <w:lvlJc w:val="left"/>
      <w:pPr>
        <w:ind w:left="3573" w:hanging="360"/>
      </w:pPr>
    </w:lvl>
    <w:lvl w:ilvl="4" w:tplc="080A0019" w:tentative="1">
      <w:start w:val="1"/>
      <w:numFmt w:val="lowerLetter"/>
      <w:lvlText w:val="%5."/>
      <w:lvlJc w:val="left"/>
      <w:pPr>
        <w:ind w:left="4293" w:hanging="360"/>
      </w:pPr>
    </w:lvl>
    <w:lvl w:ilvl="5" w:tplc="080A001B" w:tentative="1">
      <w:start w:val="1"/>
      <w:numFmt w:val="lowerRoman"/>
      <w:lvlText w:val="%6."/>
      <w:lvlJc w:val="right"/>
      <w:pPr>
        <w:ind w:left="5013" w:hanging="180"/>
      </w:pPr>
    </w:lvl>
    <w:lvl w:ilvl="6" w:tplc="080A000F" w:tentative="1">
      <w:start w:val="1"/>
      <w:numFmt w:val="decimal"/>
      <w:lvlText w:val="%7."/>
      <w:lvlJc w:val="left"/>
      <w:pPr>
        <w:ind w:left="5733" w:hanging="360"/>
      </w:pPr>
    </w:lvl>
    <w:lvl w:ilvl="7" w:tplc="080A0019" w:tentative="1">
      <w:start w:val="1"/>
      <w:numFmt w:val="lowerLetter"/>
      <w:lvlText w:val="%8."/>
      <w:lvlJc w:val="left"/>
      <w:pPr>
        <w:ind w:left="6453" w:hanging="360"/>
      </w:pPr>
    </w:lvl>
    <w:lvl w:ilvl="8" w:tplc="080A001B" w:tentative="1">
      <w:start w:val="1"/>
      <w:numFmt w:val="lowerRoman"/>
      <w:lvlText w:val="%9."/>
      <w:lvlJc w:val="right"/>
      <w:pPr>
        <w:ind w:left="7173" w:hanging="180"/>
      </w:pPr>
    </w:lvl>
  </w:abstractNum>
  <w:abstractNum w:abstractNumId="30" w15:restartNumberingAfterBreak="0">
    <w:nsid w:val="6DFC2A3D"/>
    <w:multiLevelType w:val="hybridMultilevel"/>
    <w:tmpl w:val="DEBEB9DE"/>
    <w:lvl w:ilvl="0" w:tplc="75DACC22">
      <w:start w:val="1"/>
      <w:numFmt w:val="upperRoman"/>
      <w:lvlText w:val="%1."/>
      <w:lvlJc w:val="left"/>
      <w:pPr>
        <w:ind w:left="1818" w:hanging="720"/>
      </w:pPr>
      <w:rPr>
        <w:rFonts w:hint="default"/>
      </w:rPr>
    </w:lvl>
    <w:lvl w:ilvl="1" w:tplc="080A0019" w:tentative="1">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31" w15:restartNumberingAfterBreak="0">
    <w:nsid w:val="7BAF3DB4"/>
    <w:multiLevelType w:val="hybridMultilevel"/>
    <w:tmpl w:val="1B76D2B6"/>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2"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1"/>
  </w:num>
  <w:num w:numId="2">
    <w:abstractNumId w:val="31"/>
  </w:num>
  <w:num w:numId="3">
    <w:abstractNumId w:val="32"/>
  </w:num>
  <w:num w:numId="4">
    <w:abstractNumId w:val="20"/>
  </w:num>
  <w:num w:numId="5">
    <w:abstractNumId w:val="26"/>
  </w:num>
  <w:num w:numId="6">
    <w:abstractNumId w:val="13"/>
  </w:num>
  <w:num w:numId="7">
    <w:abstractNumId w:val="15"/>
  </w:num>
  <w:num w:numId="8">
    <w:abstractNumId w:val="24"/>
  </w:num>
  <w:num w:numId="9">
    <w:abstractNumId w:val="19"/>
  </w:num>
  <w:num w:numId="10">
    <w:abstractNumId w:val="18"/>
  </w:num>
  <w:num w:numId="11">
    <w:abstractNumId w:val="29"/>
  </w:num>
  <w:num w:numId="12">
    <w:abstractNumId w:val="30"/>
  </w:num>
  <w:num w:numId="13">
    <w:abstractNumId w:val="3"/>
  </w:num>
  <w:num w:numId="14">
    <w:abstractNumId w:val="21"/>
  </w:num>
  <w:num w:numId="15">
    <w:abstractNumId w:val="27"/>
  </w:num>
  <w:num w:numId="16">
    <w:abstractNumId w:val="9"/>
  </w:num>
  <w:num w:numId="17">
    <w:abstractNumId w:val="0"/>
  </w:num>
  <w:num w:numId="18">
    <w:abstractNumId w:val="25"/>
  </w:num>
  <w:num w:numId="19">
    <w:abstractNumId w:val="10"/>
  </w:num>
  <w:num w:numId="20">
    <w:abstractNumId w:val="8"/>
  </w:num>
  <w:num w:numId="21">
    <w:abstractNumId w:val="4"/>
  </w:num>
  <w:num w:numId="22">
    <w:abstractNumId w:val="6"/>
  </w:num>
  <w:num w:numId="23">
    <w:abstractNumId w:val="14"/>
  </w:num>
  <w:num w:numId="24">
    <w:abstractNumId w:val="2"/>
  </w:num>
  <w:num w:numId="25">
    <w:abstractNumId w:val="28"/>
  </w:num>
  <w:num w:numId="26">
    <w:abstractNumId w:val="7"/>
  </w:num>
  <w:num w:numId="27">
    <w:abstractNumId w:val="23"/>
  </w:num>
  <w:num w:numId="28">
    <w:abstractNumId w:val="5"/>
  </w:num>
  <w:num w:numId="29">
    <w:abstractNumId w:val="16"/>
  </w:num>
  <w:num w:numId="30">
    <w:abstractNumId w:val="1"/>
  </w:num>
  <w:num w:numId="31">
    <w:abstractNumId w:val="22"/>
  </w:num>
  <w:num w:numId="32">
    <w:abstractNumId w:val="1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1A"/>
    <w:rsid w:val="000225FC"/>
    <w:rsid w:val="00037605"/>
    <w:rsid w:val="00037E3F"/>
    <w:rsid w:val="000413CA"/>
    <w:rsid w:val="000433E1"/>
    <w:rsid w:val="00051663"/>
    <w:rsid w:val="000624F6"/>
    <w:rsid w:val="00067E6B"/>
    <w:rsid w:val="000740A3"/>
    <w:rsid w:val="000A3175"/>
    <w:rsid w:val="000A66BA"/>
    <w:rsid w:val="000E6B31"/>
    <w:rsid w:val="00133022"/>
    <w:rsid w:val="00135F97"/>
    <w:rsid w:val="00173143"/>
    <w:rsid w:val="00174923"/>
    <w:rsid w:val="00181086"/>
    <w:rsid w:val="001A36F9"/>
    <w:rsid w:val="001B7EC2"/>
    <w:rsid w:val="001C1E1F"/>
    <w:rsid w:val="001E2EE2"/>
    <w:rsid w:val="00206E43"/>
    <w:rsid w:val="002175D0"/>
    <w:rsid w:val="00224377"/>
    <w:rsid w:val="002463A8"/>
    <w:rsid w:val="00255B77"/>
    <w:rsid w:val="00266C5F"/>
    <w:rsid w:val="00280033"/>
    <w:rsid w:val="002906CC"/>
    <w:rsid w:val="002A1170"/>
    <w:rsid w:val="002A330F"/>
    <w:rsid w:val="002A7A5F"/>
    <w:rsid w:val="00314CCE"/>
    <w:rsid w:val="00323B06"/>
    <w:rsid w:val="003321DC"/>
    <w:rsid w:val="00343468"/>
    <w:rsid w:val="003512BB"/>
    <w:rsid w:val="00360861"/>
    <w:rsid w:val="003622A8"/>
    <w:rsid w:val="00382576"/>
    <w:rsid w:val="00393AF1"/>
    <w:rsid w:val="003B1FAE"/>
    <w:rsid w:val="003D15A6"/>
    <w:rsid w:val="003D5EFE"/>
    <w:rsid w:val="00406EC3"/>
    <w:rsid w:val="00410AD6"/>
    <w:rsid w:val="0041415C"/>
    <w:rsid w:val="00433919"/>
    <w:rsid w:val="00446DFD"/>
    <w:rsid w:val="004571B5"/>
    <w:rsid w:val="0046294D"/>
    <w:rsid w:val="004747B7"/>
    <w:rsid w:val="00490324"/>
    <w:rsid w:val="004A794B"/>
    <w:rsid w:val="004B691D"/>
    <w:rsid w:val="004D2442"/>
    <w:rsid w:val="004D279A"/>
    <w:rsid w:val="004E35CF"/>
    <w:rsid w:val="004F4E74"/>
    <w:rsid w:val="004F58B4"/>
    <w:rsid w:val="005158C0"/>
    <w:rsid w:val="00522F48"/>
    <w:rsid w:val="005258F2"/>
    <w:rsid w:val="005349B1"/>
    <w:rsid w:val="00557CC5"/>
    <w:rsid w:val="00575962"/>
    <w:rsid w:val="00583C8F"/>
    <w:rsid w:val="005A3C34"/>
    <w:rsid w:val="005B15E2"/>
    <w:rsid w:val="005C6500"/>
    <w:rsid w:val="005C7901"/>
    <w:rsid w:val="005D63BA"/>
    <w:rsid w:val="005E02A4"/>
    <w:rsid w:val="005F1478"/>
    <w:rsid w:val="005F61E6"/>
    <w:rsid w:val="0061520A"/>
    <w:rsid w:val="00635520"/>
    <w:rsid w:val="00681552"/>
    <w:rsid w:val="00685D08"/>
    <w:rsid w:val="006960A3"/>
    <w:rsid w:val="006D09BC"/>
    <w:rsid w:val="006D16A1"/>
    <w:rsid w:val="006E007D"/>
    <w:rsid w:val="006E40C7"/>
    <w:rsid w:val="006F7863"/>
    <w:rsid w:val="00705DC9"/>
    <w:rsid w:val="00753895"/>
    <w:rsid w:val="00783A93"/>
    <w:rsid w:val="00791C1A"/>
    <w:rsid w:val="007A79B1"/>
    <w:rsid w:val="007B4203"/>
    <w:rsid w:val="007C1F51"/>
    <w:rsid w:val="007E7731"/>
    <w:rsid w:val="007E78EC"/>
    <w:rsid w:val="007F4B9A"/>
    <w:rsid w:val="008019FA"/>
    <w:rsid w:val="008135C9"/>
    <w:rsid w:val="00827207"/>
    <w:rsid w:val="0083379E"/>
    <w:rsid w:val="0083463A"/>
    <w:rsid w:val="00853D0D"/>
    <w:rsid w:val="00866830"/>
    <w:rsid w:val="00896134"/>
    <w:rsid w:val="008969D4"/>
    <w:rsid w:val="008A31B9"/>
    <w:rsid w:val="008A3B93"/>
    <w:rsid w:val="008B0C27"/>
    <w:rsid w:val="008B1A53"/>
    <w:rsid w:val="008B3BDB"/>
    <w:rsid w:val="008C0532"/>
    <w:rsid w:val="008D7B1F"/>
    <w:rsid w:val="008E7CAA"/>
    <w:rsid w:val="0090066B"/>
    <w:rsid w:val="009561FD"/>
    <w:rsid w:val="009A1EB7"/>
    <w:rsid w:val="009A3716"/>
    <w:rsid w:val="009A3CA9"/>
    <w:rsid w:val="009D5265"/>
    <w:rsid w:val="00A109D2"/>
    <w:rsid w:val="00A15550"/>
    <w:rsid w:val="00A37121"/>
    <w:rsid w:val="00A42712"/>
    <w:rsid w:val="00A56A78"/>
    <w:rsid w:val="00A8178B"/>
    <w:rsid w:val="00AA7A68"/>
    <w:rsid w:val="00AD20BE"/>
    <w:rsid w:val="00AE48EF"/>
    <w:rsid w:val="00B170E4"/>
    <w:rsid w:val="00B25FEC"/>
    <w:rsid w:val="00B935A9"/>
    <w:rsid w:val="00BC4F85"/>
    <w:rsid w:val="00C13FF2"/>
    <w:rsid w:val="00C25089"/>
    <w:rsid w:val="00C37399"/>
    <w:rsid w:val="00C46485"/>
    <w:rsid w:val="00C47343"/>
    <w:rsid w:val="00CB3863"/>
    <w:rsid w:val="00CC5DE6"/>
    <w:rsid w:val="00D01A96"/>
    <w:rsid w:val="00D04217"/>
    <w:rsid w:val="00D16F89"/>
    <w:rsid w:val="00D215E7"/>
    <w:rsid w:val="00D24100"/>
    <w:rsid w:val="00D37989"/>
    <w:rsid w:val="00D60DD7"/>
    <w:rsid w:val="00DA666E"/>
    <w:rsid w:val="00DA7618"/>
    <w:rsid w:val="00DB4288"/>
    <w:rsid w:val="00DD5784"/>
    <w:rsid w:val="00DE0A0E"/>
    <w:rsid w:val="00DF1252"/>
    <w:rsid w:val="00E50FB9"/>
    <w:rsid w:val="00E52192"/>
    <w:rsid w:val="00E521B1"/>
    <w:rsid w:val="00E54AEE"/>
    <w:rsid w:val="00E56E2A"/>
    <w:rsid w:val="00E852BD"/>
    <w:rsid w:val="00EA42D4"/>
    <w:rsid w:val="00EA6171"/>
    <w:rsid w:val="00EB0FC6"/>
    <w:rsid w:val="00EC0A5F"/>
    <w:rsid w:val="00EC3077"/>
    <w:rsid w:val="00F078B6"/>
    <w:rsid w:val="00F128EC"/>
    <w:rsid w:val="00F155DB"/>
    <w:rsid w:val="00F2415F"/>
    <w:rsid w:val="00F460AE"/>
    <w:rsid w:val="00F65CAE"/>
    <w:rsid w:val="00F774D5"/>
    <w:rsid w:val="00F77DC9"/>
    <w:rsid w:val="00F91E35"/>
    <w:rsid w:val="00FA172A"/>
    <w:rsid w:val="00FB55D3"/>
    <w:rsid w:val="00FD3A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2D66CD4-1F87-452E-B66A-7606F0E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94D"/>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table" w:styleId="Tablaconcuadrcula">
    <w:name w:val="Table Grid"/>
    <w:basedOn w:val="Tablanormal"/>
    <w:uiPriority w:val="39"/>
    <w:rsid w:val="006D1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853D0D"/>
    <w:pPr>
      <w:numPr>
        <w:numId w:val="28"/>
      </w:numPr>
      <w:spacing w:after="0" w:line="240" w:lineRule="auto"/>
      <w:contextualSpacing/>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371">
      <w:bodyDiv w:val="1"/>
      <w:marLeft w:val="0"/>
      <w:marRight w:val="0"/>
      <w:marTop w:val="0"/>
      <w:marBottom w:val="0"/>
      <w:divBdr>
        <w:top w:val="none" w:sz="0" w:space="0" w:color="auto"/>
        <w:left w:val="none" w:sz="0" w:space="0" w:color="auto"/>
        <w:bottom w:val="none" w:sz="0" w:space="0" w:color="auto"/>
        <w:right w:val="none" w:sz="0" w:space="0" w:color="auto"/>
      </w:divBdr>
    </w:div>
    <w:div w:id="50924680">
      <w:bodyDiv w:val="1"/>
      <w:marLeft w:val="0"/>
      <w:marRight w:val="0"/>
      <w:marTop w:val="0"/>
      <w:marBottom w:val="0"/>
      <w:divBdr>
        <w:top w:val="none" w:sz="0" w:space="0" w:color="auto"/>
        <w:left w:val="none" w:sz="0" w:space="0" w:color="auto"/>
        <w:bottom w:val="none" w:sz="0" w:space="0" w:color="auto"/>
        <w:right w:val="none" w:sz="0" w:space="0" w:color="auto"/>
      </w:divBdr>
    </w:div>
    <w:div w:id="244263211">
      <w:bodyDiv w:val="1"/>
      <w:marLeft w:val="0"/>
      <w:marRight w:val="0"/>
      <w:marTop w:val="0"/>
      <w:marBottom w:val="0"/>
      <w:divBdr>
        <w:top w:val="none" w:sz="0" w:space="0" w:color="auto"/>
        <w:left w:val="none" w:sz="0" w:space="0" w:color="auto"/>
        <w:bottom w:val="none" w:sz="0" w:space="0" w:color="auto"/>
        <w:right w:val="none" w:sz="0" w:space="0" w:color="auto"/>
      </w:divBdr>
    </w:div>
    <w:div w:id="266011023">
      <w:bodyDiv w:val="1"/>
      <w:marLeft w:val="0"/>
      <w:marRight w:val="0"/>
      <w:marTop w:val="0"/>
      <w:marBottom w:val="0"/>
      <w:divBdr>
        <w:top w:val="none" w:sz="0" w:space="0" w:color="auto"/>
        <w:left w:val="none" w:sz="0" w:space="0" w:color="auto"/>
        <w:bottom w:val="none" w:sz="0" w:space="0" w:color="auto"/>
        <w:right w:val="none" w:sz="0" w:space="0" w:color="auto"/>
      </w:divBdr>
    </w:div>
    <w:div w:id="275412536">
      <w:bodyDiv w:val="1"/>
      <w:marLeft w:val="0"/>
      <w:marRight w:val="0"/>
      <w:marTop w:val="0"/>
      <w:marBottom w:val="0"/>
      <w:divBdr>
        <w:top w:val="none" w:sz="0" w:space="0" w:color="auto"/>
        <w:left w:val="none" w:sz="0" w:space="0" w:color="auto"/>
        <w:bottom w:val="none" w:sz="0" w:space="0" w:color="auto"/>
        <w:right w:val="none" w:sz="0" w:space="0" w:color="auto"/>
      </w:divBdr>
    </w:div>
    <w:div w:id="529075321">
      <w:bodyDiv w:val="1"/>
      <w:marLeft w:val="0"/>
      <w:marRight w:val="0"/>
      <w:marTop w:val="0"/>
      <w:marBottom w:val="0"/>
      <w:divBdr>
        <w:top w:val="none" w:sz="0" w:space="0" w:color="auto"/>
        <w:left w:val="none" w:sz="0" w:space="0" w:color="auto"/>
        <w:bottom w:val="none" w:sz="0" w:space="0" w:color="auto"/>
        <w:right w:val="none" w:sz="0" w:space="0" w:color="auto"/>
      </w:divBdr>
    </w:div>
    <w:div w:id="886067718">
      <w:bodyDiv w:val="1"/>
      <w:marLeft w:val="0"/>
      <w:marRight w:val="0"/>
      <w:marTop w:val="0"/>
      <w:marBottom w:val="0"/>
      <w:divBdr>
        <w:top w:val="none" w:sz="0" w:space="0" w:color="auto"/>
        <w:left w:val="none" w:sz="0" w:space="0" w:color="auto"/>
        <w:bottom w:val="none" w:sz="0" w:space="0" w:color="auto"/>
        <w:right w:val="none" w:sz="0" w:space="0" w:color="auto"/>
      </w:divBdr>
      <w:divsChild>
        <w:div w:id="450436740">
          <w:marLeft w:val="0"/>
          <w:marRight w:val="0"/>
          <w:marTop w:val="0"/>
          <w:marBottom w:val="0"/>
          <w:divBdr>
            <w:top w:val="none" w:sz="0" w:space="0" w:color="auto"/>
            <w:left w:val="none" w:sz="0" w:space="0" w:color="auto"/>
            <w:bottom w:val="none" w:sz="0" w:space="0" w:color="auto"/>
            <w:right w:val="none" w:sz="0" w:space="0" w:color="auto"/>
          </w:divBdr>
        </w:div>
      </w:divsChild>
    </w:div>
    <w:div w:id="999698790">
      <w:bodyDiv w:val="1"/>
      <w:marLeft w:val="0"/>
      <w:marRight w:val="0"/>
      <w:marTop w:val="0"/>
      <w:marBottom w:val="0"/>
      <w:divBdr>
        <w:top w:val="none" w:sz="0" w:space="0" w:color="auto"/>
        <w:left w:val="none" w:sz="0" w:space="0" w:color="auto"/>
        <w:bottom w:val="none" w:sz="0" w:space="0" w:color="auto"/>
        <w:right w:val="none" w:sz="0" w:space="0" w:color="auto"/>
      </w:divBdr>
    </w:div>
    <w:div w:id="1521427687">
      <w:bodyDiv w:val="1"/>
      <w:marLeft w:val="0"/>
      <w:marRight w:val="0"/>
      <w:marTop w:val="0"/>
      <w:marBottom w:val="0"/>
      <w:divBdr>
        <w:top w:val="none" w:sz="0" w:space="0" w:color="auto"/>
        <w:left w:val="none" w:sz="0" w:space="0" w:color="auto"/>
        <w:bottom w:val="none" w:sz="0" w:space="0" w:color="auto"/>
        <w:right w:val="none" w:sz="0" w:space="0" w:color="auto"/>
      </w:divBdr>
    </w:div>
    <w:div w:id="1545481208">
      <w:bodyDiv w:val="1"/>
      <w:marLeft w:val="0"/>
      <w:marRight w:val="0"/>
      <w:marTop w:val="0"/>
      <w:marBottom w:val="0"/>
      <w:divBdr>
        <w:top w:val="none" w:sz="0" w:space="0" w:color="auto"/>
        <w:left w:val="none" w:sz="0" w:space="0" w:color="auto"/>
        <w:bottom w:val="none" w:sz="0" w:space="0" w:color="auto"/>
        <w:right w:val="none" w:sz="0" w:space="0" w:color="auto"/>
      </w:divBdr>
    </w:div>
    <w:div w:id="1759012939">
      <w:bodyDiv w:val="1"/>
      <w:marLeft w:val="0"/>
      <w:marRight w:val="0"/>
      <w:marTop w:val="0"/>
      <w:marBottom w:val="0"/>
      <w:divBdr>
        <w:top w:val="none" w:sz="0" w:space="0" w:color="auto"/>
        <w:left w:val="none" w:sz="0" w:space="0" w:color="auto"/>
        <w:bottom w:val="none" w:sz="0" w:space="0" w:color="auto"/>
        <w:right w:val="none" w:sz="0" w:space="0" w:color="auto"/>
      </w:divBdr>
    </w:div>
    <w:div w:id="1803233392">
      <w:bodyDiv w:val="1"/>
      <w:marLeft w:val="0"/>
      <w:marRight w:val="0"/>
      <w:marTop w:val="0"/>
      <w:marBottom w:val="0"/>
      <w:divBdr>
        <w:top w:val="none" w:sz="0" w:space="0" w:color="auto"/>
        <w:left w:val="none" w:sz="0" w:space="0" w:color="auto"/>
        <w:bottom w:val="none" w:sz="0" w:space="0" w:color="auto"/>
        <w:right w:val="none" w:sz="0" w:space="0" w:color="auto"/>
      </w:divBdr>
    </w:div>
    <w:div w:id="18491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58569.pag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158572.pag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imex.org.mx/saimex/solicitud/downloadAttach/2158571.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imex.org.mx/saimex/solicitud/downloadAttach/2158570.pag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D15D-993D-4A87-93D3-BCC130BC8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37</Pages>
  <Words>7496</Words>
  <Characters>41229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6</cp:revision>
  <cp:lastPrinted>2025-02-20T16:03:00Z</cp:lastPrinted>
  <dcterms:created xsi:type="dcterms:W3CDTF">2025-02-17T20:01:00Z</dcterms:created>
  <dcterms:modified xsi:type="dcterms:W3CDTF">2025-03-28T20:50:00Z</dcterms:modified>
</cp:coreProperties>
</file>