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2A6" w:rsidRPr="005705AB" w:rsidRDefault="00E24CF1" w:rsidP="005705AB">
      <w:pPr>
        <w:tabs>
          <w:tab w:val="left" w:pos="567"/>
        </w:tabs>
        <w:spacing w:line="360" w:lineRule="auto"/>
        <w:jc w:val="both"/>
        <w:rPr>
          <w:rFonts w:ascii="Palatino Linotype" w:eastAsia="Palatino Linotype" w:hAnsi="Palatino Linotype" w:cs="Palatino Linotype"/>
          <w:b/>
          <w:sz w:val="24"/>
          <w:szCs w:val="24"/>
        </w:rPr>
      </w:pPr>
      <w:bookmarkStart w:id="0" w:name="_GoBack"/>
      <w:bookmarkEnd w:id="0"/>
      <w:r w:rsidRPr="005F331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5705AB">
        <w:rPr>
          <w:rFonts w:ascii="Palatino Linotype" w:eastAsia="Palatino Linotype" w:hAnsi="Palatino Linotype" w:cs="Palatino Linotype"/>
          <w:b/>
          <w:sz w:val="24"/>
          <w:szCs w:val="24"/>
        </w:rPr>
        <w:t xml:space="preserve">de fecha dieciséis </w:t>
      </w:r>
      <w:r w:rsidR="005705AB" w:rsidRPr="005705AB">
        <w:rPr>
          <w:rFonts w:ascii="Palatino Linotype" w:eastAsia="Palatino Linotype" w:hAnsi="Palatino Linotype" w:cs="Palatino Linotype"/>
          <w:b/>
          <w:sz w:val="24"/>
          <w:szCs w:val="24"/>
        </w:rPr>
        <w:t xml:space="preserve">(16) </w:t>
      </w:r>
      <w:r w:rsidRPr="005705AB">
        <w:rPr>
          <w:rFonts w:ascii="Palatino Linotype" w:eastAsia="Palatino Linotype" w:hAnsi="Palatino Linotype" w:cs="Palatino Linotype"/>
          <w:b/>
          <w:sz w:val="24"/>
          <w:szCs w:val="24"/>
        </w:rPr>
        <w:t>de julio de dos mil veinticinco.</w:t>
      </w:r>
    </w:p>
    <w:p w:rsidR="00D872A6" w:rsidRPr="005F3313" w:rsidRDefault="00D872A6" w:rsidP="005705AB">
      <w:pPr>
        <w:tabs>
          <w:tab w:val="left" w:pos="567"/>
        </w:tabs>
        <w:spacing w:line="360" w:lineRule="auto"/>
        <w:jc w:val="both"/>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VISTO</w:t>
      </w:r>
      <w:r w:rsidRPr="005F3313">
        <w:rPr>
          <w:rFonts w:ascii="Palatino Linotype" w:eastAsia="Palatino Linotype" w:hAnsi="Palatino Linotype" w:cs="Palatino Linotype"/>
          <w:sz w:val="24"/>
          <w:szCs w:val="24"/>
        </w:rPr>
        <w:t xml:space="preserve"> el expediente electrónico formado con motivo del recurso de revisión </w:t>
      </w:r>
      <w:r w:rsidRPr="005F3313">
        <w:rPr>
          <w:rFonts w:ascii="Palatino Linotype" w:eastAsia="Palatino Linotype" w:hAnsi="Palatino Linotype" w:cs="Palatino Linotype"/>
          <w:b/>
          <w:sz w:val="24"/>
          <w:szCs w:val="24"/>
        </w:rPr>
        <w:t xml:space="preserve">07183/INFOEM/IP/RR/2025, 07184/INFOEM/IP/RR/2025, 07185/INFOEM/IP/RR/2025, 07186/INFOEM/IP/RR/2025 acumulados, </w:t>
      </w:r>
      <w:r w:rsidRPr="005F3313">
        <w:rPr>
          <w:rFonts w:ascii="Palatino Linotype" w:eastAsia="Palatino Linotype" w:hAnsi="Palatino Linotype" w:cs="Palatino Linotype"/>
          <w:sz w:val="24"/>
          <w:szCs w:val="24"/>
        </w:rPr>
        <w:t xml:space="preserve">promovido por </w:t>
      </w:r>
      <w:r w:rsidR="00B913BE">
        <w:rPr>
          <w:rFonts w:ascii="Palatino Linotype" w:eastAsia="Palatino Linotype" w:hAnsi="Palatino Linotype" w:cs="Palatino Linotype"/>
          <w:b/>
          <w:sz w:val="24"/>
          <w:szCs w:val="24"/>
        </w:rPr>
        <w:t>XXXX</w:t>
      </w:r>
      <w:r w:rsidRPr="005F3313">
        <w:rPr>
          <w:rFonts w:ascii="Palatino Linotype" w:eastAsia="Palatino Linotype" w:hAnsi="Palatino Linotype" w:cs="Palatino Linotype"/>
          <w:sz w:val="24"/>
          <w:szCs w:val="24"/>
        </w:rPr>
        <w:t xml:space="preserve">, a quien en lo sucesivo se le identificará como </w:t>
      </w:r>
      <w:r w:rsidRPr="005F3313">
        <w:rPr>
          <w:rFonts w:ascii="Palatino Linotype" w:eastAsia="Palatino Linotype" w:hAnsi="Palatino Linotype" w:cs="Palatino Linotype"/>
          <w:b/>
          <w:sz w:val="24"/>
          <w:szCs w:val="24"/>
        </w:rPr>
        <w:t>EL RECURRENTE</w:t>
      </w:r>
      <w:r w:rsidRPr="005F3313">
        <w:rPr>
          <w:rFonts w:ascii="Palatino Linotype" w:eastAsia="Palatino Linotype" w:hAnsi="Palatino Linotype" w:cs="Palatino Linotype"/>
          <w:sz w:val="24"/>
          <w:szCs w:val="24"/>
        </w:rPr>
        <w:t xml:space="preserve">, en contra de la respuesta del </w:t>
      </w:r>
      <w:r w:rsidRPr="005F3313">
        <w:rPr>
          <w:rFonts w:ascii="Palatino Linotype" w:eastAsia="Palatino Linotype" w:hAnsi="Palatino Linotype" w:cs="Palatino Linotype"/>
          <w:b/>
          <w:sz w:val="24"/>
          <w:szCs w:val="24"/>
        </w:rPr>
        <w:t xml:space="preserve">Ayuntamiento de Teoloyucan </w:t>
      </w:r>
      <w:r w:rsidRPr="005F3313">
        <w:rPr>
          <w:rFonts w:ascii="Palatino Linotype" w:eastAsia="Palatino Linotype" w:hAnsi="Palatino Linotype" w:cs="Palatino Linotype"/>
          <w:sz w:val="24"/>
          <w:szCs w:val="24"/>
        </w:rPr>
        <w:t>en adelante el</w:t>
      </w:r>
      <w:r w:rsidRPr="005F3313">
        <w:rPr>
          <w:rFonts w:ascii="Palatino Linotype" w:eastAsia="Palatino Linotype" w:hAnsi="Palatino Linotype" w:cs="Palatino Linotype"/>
          <w:b/>
          <w:sz w:val="24"/>
          <w:szCs w:val="24"/>
        </w:rPr>
        <w:t xml:space="preserve"> SUJETO OBLIGADO</w:t>
      </w:r>
      <w:r w:rsidRPr="005F3313">
        <w:rPr>
          <w:rFonts w:ascii="Palatino Linotype" w:eastAsia="Palatino Linotype" w:hAnsi="Palatino Linotype" w:cs="Palatino Linotype"/>
          <w:sz w:val="24"/>
          <w:szCs w:val="24"/>
        </w:rPr>
        <w:t>, se procede a dictar la presente resolución, con base en los siguientes:</w:t>
      </w:r>
    </w:p>
    <w:p w:rsidR="00D872A6" w:rsidRPr="005F3313" w:rsidRDefault="00D872A6" w:rsidP="005705AB">
      <w:pPr>
        <w:spacing w:line="360" w:lineRule="auto"/>
        <w:jc w:val="both"/>
        <w:rPr>
          <w:rFonts w:ascii="Palatino Linotype" w:eastAsia="Palatino Linotype" w:hAnsi="Palatino Linotype" w:cs="Palatino Linotype"/>
          <w:sz w:val="24"/>
          <w:szCs w:val="24"/>
        </w:rPr>
      </w:pPr>
    </w:p>
    <w:p w:rsidR="00D872A6" w:rsidRPr="005F3313" w:rsidRDefault="00E24CF1" w:rsidP="005705AB">
      <w:pPr>
        <w:pStyle w:val="Ttulo1"/>
        <w:tabs>
          <w:tab w:val="left" w:pos="567"/>
        </w:tabs>
        <w:spacing w:before="0" w:line="360" w:lineRule="auto"/>
        <w:jc w:val="center"/>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A N T E C E D E N T E S</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El </w:t>
      </w:r>
      <w:r w:rsidRPr="005F3313">
        <w:rPr>
          <w:rFonts w:ascii="Palatino Linotype" w:eastAsia="Palatino Linotype" w:hAnsi="Palatino Linotype" w:cs="Palatino Linotype"/>
          <w:b/>
          <w:sz w:val="24"/>
          <w:szCs w:val="24"/>
        </w:rPr>
        <w:t xml:space="preserve">veintitrés de mayo de dos mil veinticinco, </w:t>
      </w:r>
      <w:r w:rsidRPr="005F3313">
        <w:rPr>
          <w:rFonts w:ascii="Palatino Linotype" w:eastAsia="Palatino Linotype" w:hAnsi="Palatino Linotype" w:cs="Palatino Linotype"/>
          <w:sz w:val="24"/>
          <w:szCs w:val="24"/>
        </w:rPr>
        <w:t xml:space="preserve">se presentaron ante el </w:t>
      </w:r>
      <w:r w:rsidRPr="005F3313">
        <w:rPr>
          <w:rFonts w:ascii="Palatino Linotype" w:eastAsia="Palatino Linotype" w:hAnsi="Palatino Linotype" w:cs="Palatino Linotype"/>
          <w:b/>
          <w:sz w:val="24"/>
          <w:szCs w:val="24"/>
        </w:rPr>
        <w:t>SUJETO OBLIGADO</w:t>
      </w:r>
      <w:r w:rsidRPr="005F3313">
        <w:rPr>
          <w:rFonts w:ascii="Palatino Linotype" w:eastAsia="Palatino Linotype" w:hAnsi="Palatino Linotype" w:cs="Palatino Linotype"/>
          <w:sz w:val="24"/>
          <w:szCs w:val="24"/>
        </w:rPr>
        <w:t xml:space="preserve"> vía </w:t>
      </w:r>
      <w:r w:rsidRPr="005F3313">
        <w:rPr>
          <w:rFonts w:ascii="Palatino Linotype" w:eastAsia="Palatino Linotype" w:hAnsi="Palatino Linotype" w:cs="Palatino Linotype"/>
          <w:b/>
          <w:sz w:val="24"/>
          <w:szCs w:val="24"/>
        </w:rPr>
        <w:t>SAIMEX</w:t>
      </w:r>
      <w:r w:rsidRPr="005F3313">
        <w:rPr>
          <w:rFonts w:ascii="Palatino Linotype" w:eastAsia="Palatino Linotype" w:hAnsi="Palatino Linotype" w:cs="Palatino Linotype"/>
          <w:sz w:val="24"/>
          <w:szCs w:val="24"/>
        </w:rPr>
        <w:t>, las solicitudes de información públicas registradas con los números</w:t>
      </w:r>
      <w:r w:rsidRPr="005F3313">
        <w:rPr>
          <w:rFonts w:ascii="Palatino Linotype" w:eastAsia="Palatino Linotype" w:hAnsi="Palatino Linotype" w:cs="Palatino Linotype"/>
          <w:b/>
          <w:sz w:val="24"/>
          <w:szCs w:val="24"/>
        </w:rPr>
        <w:t xml:space="preserve"> 00410/TEOLOYU/IP/2025, 00409/TEOLOYU/IP/2025, 00408/TEOLOYU/IP/2025 y 00407/TEOLOYU/IP/2025; </w:t>
      </w:r>
      <w:r w:rsidRPr="005F3313">
        <w:rPr>
          <w:rFonts w:ascii="Palatino Linotype" w:eastAsia="Palatino Linotype" w:hAnsi="Palatino Linotype" w:cs="Palatino Linotype"/>
          <w:sz w:val="24"/>
          <w:szCs w:val="24"/>
        </w:rPr>
        <w:t>en la que se solicitó la siguiente información:</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6207"/>
      </w:tblGrid>
      <w:tr w:rsidR="00D872A6" w:rsidRPr="005F3313">
        <w:tc>
          <w:tcPr>
            <w:tcW w:w="8926" w:type="dxa"/>
            <w:gridSpan w:val="2"/>
            <w:shd w:val="clear" w:color="auto" w:fill="E7E6E6"/>
            <w:vAlign w:val="center"/>
          </w:tcPr>
          <w:p w:rsidR="00D872A6" w:rsidRPr="005F3313" w:rsidRDefault="00E24CF1" w:rsidP="005705AB">
            <w:pPr>
              <w:spacing w:line="360"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SOLICITUDES</w:t>
            </w:r>
          </w:p>
        </w:tc>
      </w:tr>
      <w:tr w:rsidR="00D872A6" w:rsidRPr="005F3313">
        <w:tc>
          <w:tcPr>
            <w:tcW w:w="2719" w:type="dxa"/>
            <w:vAlign w:val="center"/>
          </w:tcPr>
          <w:p w:rsidR="00D872A6" w:rsidRPr="005F3313" w:rsidRDefault="00E24CF1" w:rsidP="005705AB">
            <w:pPr>
              <w:spacing w:line="360" w:lineRule="auto"/>
              <w:jc w:val="center"/>
              <w:rPr>
                <w:rFonts w:ascii="Palatino Linotype" w:eastAsia="Palatino Linotype" w:hAnsi="Palatino Linotype" w:cs="Palatino Linotype"/>
              </w:rPr>
            </w:pPr>
            <w:r w:rsidRPr="005F3313">
              <w:rPr>
                <w:rFonts w:ascii="Palatino Linotype" w:eastAsia="Palatino Linotype" w:hAnsi="Palatino Linotype" w:cs="Palatino Linotype"/>
                <w:b/>
              </w:rPr>
              <w:t>00410/TEOLOYU/IP/2025</w:t>
            </w:r>
          </w:p>
        </w:tc>
        <w:tc>
          <w:tcPr>
            <w:tcW w:w="6207" w:type="dxa"/>
            <w:vAlign w:val="center"/>
          </w:tcPr>
          <w:p w:rsidR="00D872A6" w:rsidRPr="005F3313" w:rsidRDefault="00E24CF1" w:rsidP="005705AB">
            <w:pPr>
              <w:spacing w:line="276" w:lineRule="auto"/>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Solicito todos los oficios firmados, por la cuarta regidora del ayuntamiento de TEOLOYUCAN del mes de abril 2025</w:t>
            </w:r>
          </w:p>
        </w:tc>
      </w:tr>
      <w:tr w:rsidR="00D872A6" w:rsidRPr="005F3313">
        <w:tc>
          <w:tcPr>
            <w:tcW w:w="2719" w:type="dxa"/>
            <w:vAlign w:val="center"/>
          </w:tcPr>
          <w:p w:rsidR="00D872A6" w:rsidRPr="005F3313" w:rsidRDefault="00E24CF1" w:rsidP="005705AB">
            <w:pPr>
              <w:spacing w:line="360" w:lineRule="auto"/>
              <w:jc w:val="center"/>
              <w:rPr>
                <w:rFonts w:ascii="Palatino Linotype" w:eastAsia="Palatino Linotype" w:hAnsi="Palatino Linotype" w:cs="Palatino Linotype"/>
                <w:b/>
              </w:rPr>
            </w:pPr>
            <w:r w:rsidRPr="005F3313">
              <w:rPr>
                <w:rFonts w:ascii="Palatino Linotype" w:eastAsia="Palatino Linotype" w:hAnsi="Palatino Linotype" w:cs="Palatino Linotype"/>
                <w:b/>
              </w:rPr>
              <w:t>00409/TEOLOYU/IP/2025</w:t>
            </w:r>
          </w:p>
        </w:tc>
        <w:tc>
          <w:tcPr>
            <w:tcW w:w="6207" w:type="dxa"/>
            <w:vAlign w:val="center"/>
          </w:tcPr>
          <w:p w:rsidR="00D872A6" w:rsidRPr="005F3313" w:rsidRDefault="00E24CF1" w:rsidP="005705AB">
            <w:pPr>
              <w:spacing w:line="276" w:lineRule="auto"/>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Solicito todos los oficios firmados, por la cuarta regidora del ayuntamiento de TEOLOYUCAN del mes de marzo 2025</w:t>
            </w:r>
          </w:p>
        </w:tc>
      </w:tr>
      <w:tr w:rsidR="00D872A6" w:rsidRPr="005F3313">
        <w:tc>
          <w:tcPr>
            <w:tcW w:w="2719" w:type="dxa"/>
            <w:vAlign w:val="center"/>
          </w:tcPr>
          <w:p w:rsidR="00D872A6" w:rsidRPr="005F3313" w:rsidRDefault="00E24CF1" w:rsidP="005705AB">
            <w:pPr>
              <w:spacing w:line="360" w:lineRule="auto"/>
              <w:jc w:val="center"/>
              <w:rPr>
                <w:rFonts w:ascii="Palatino Linotype" w:eastAsia="Palatino Linotype" w:hAnsi="Palatino Linotype" w:cs="Palatino Linotype"/>
                <w:b/>
              </w:rPr>
            </w:pPr>
            <w:r w:rsidRPr="005F3313">
              <w:rPr>
                <w:rFonts w:ascii="Palatino Linotype" w:eastAsia="Palatino Linotype" w:hAnsi="Palatino Linotype" w:cs="Palatino Linotype"/>
                <w:b/>
              </w:rPr>
              <w:lastRenderedPageBreak/>
              <w:t>00408/TEOLOYU/IP/2025</w:t>
            </w:r>
          </w:p>
        </w:tc>
        <w:tc>
          <w:tcPr>
            <w:tcW w:w="6207" w:type="dxa"/>
            <w:vAlign w:val="center"/>
          </w:tcPr>
          <w:p w:rsidR="00D872A6" w:rsidRPr="005F3313" w:rsidRDefault="00E24CF1" w:rsidP="005705AB">
            <w:pPr>
              <w:spacing w:line="276" w:lineRule="auto"/>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Solicito todos los oficios firmados, por la cuarta regidora del ayuntamiento de TEOLOYUCAN del mes de febrero 2025</w:t>
            </w:r>
          </w:p>
        </w:tc>
      </w:tr>
      <w:tr w:rsidR="00D872A6" w:rsidRPr="005F3313">
        <w:tc>
          <w:tcPr>
            <w:tcW w:w="2719" w:type="dxa"/>
            <w:vAlign w:val="center"/>
          </w:tcPr>
          <w:p w:rsidR="00D872A6" w:rsidRPr="005F3313" w:rsidRDefault="00E24CF1" w:rsidP="005705AB">
            <w:pPr>
              <w:spacing w:line="360" w:lineRule="auto"/>
              <w:jc w:val="center"/>
              <w:rPr>
                <w:rFonts w:ascii="Palatino Linotype" w:eastAsia="Palatino Linotype" w:hAnsi="Palatino Linotype" w:cs="Palatino Linotype"/>
                <w:b/>
              </w:rPr>
            </w:pPr>
            <w:r w:rsidRPr="005F3313">
              <w:rPr>
                <w:rFonts w:ascii="Palatino Linotype" w:eastAsia="Palatino Linotype" w:hAnsi="Palatino Linotype" w:cs="Palatino Linotype"/>
                <w:b/>
              </w:rPr>
              <w:t>00407/TEOLOYU/IP/2025</w:t>
            </w:r>
          </w:p>
        </w:tc>
        <w:tc>
          <w:tcPr>
            <w:tcW w:w="6207" w:type="dxa"/>
            <w:vAlign w:val="center"/>
          </w:tcPr>
          <w:p w:rsidR="00D872A6" w:rsidRPr="005F3313" w:rsidRDefault="00E24CF1" w:rsidP="005705AB">
            <w:pPr>
              <w:spacing w:line="276" w:lineRule="auto"/>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Solicito todos los oficios firmados, por la cuarta regidora del ayuntamiento de TEOLOYUCAN del mes de enero 2025</w:t>
            </w:r>
          </w:p>
        </w:tc>
      </w:tr>
    </w:tbl>
    <w:p w:rsidR="00D872A6" w:rsidRPr="005F3313" w:rsidRDefault="00D872A6" w:rsidP="005705AB">
      <w:pPr>
        <w:pBdr>
          <w:top w:val="nil"/>
          <w:left w:val="nil"/>
          <w:bottom w:val="nil"/>
          <w:right w:val="nil"/>
          <w:between w:val="nil"/>
        </w:pBdr>
        <w:jc w:val="both"/>
        <w:rPr>
          <w:rFonts w:ascii="Palatino Linotype" w:eastAsia="Palatino Linotype" w:hAnsi="Palatino Linotype" w:cs="Palatino Linotype"/>
          <w:i/>
          <w:sz w:val="24"/>
          <w:szCs w:val="24"/>
        </w:rPr>
      </w:pPr>
    </w:p>
    <w:p w:rsidR="00D872A6" w:rsidRPr="005F3313" w:rsidRDefault="00E24CF1" w:rsidP="005705AB">
      <w:pPr>
        <w:numPr>
          <w:ilvl w:val="0"/>
          <w:numId w:val="2"/>
        </w:num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Se eligió como modalidad de entrega de la información: A través del </w:t>
      </w:r>
      <w:r w:rsidRPr="005F3313">
        <w:rPr>
          <w:rFonts w:ascii="Palatino Linotype" w:eastAsia="Palatino Linotype" w:hAnsi="Palatino Linotype" w:cs="Palatino Linotype"/>
          <w:b/>
          <w:sz w:val="24"/>
          <w:szCs w:val="24"/>
        </w:rPr>
        <w:t>SAIMEX.</w:t>
      </w:r>
    </w:p>
    <w:p w:rsidR="00D872A6" w:rsidRDefault="00D872A6" w:rsidP="005705AB">
      <w:p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p>
    <w:p w:rsidR="005705AB" w:rsidRPr="005F3313" w:rsidRDefault="005705AB" w:rsidP="005705AB">
      <w:p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F3313">
        <w:rPr>
          <w:rFonts w:ascii="Palatino Linotype" w:eastAsia="Palatino Linotype" w:hAnsi="Palatino Linotype" w:cs="Palatino Linotype"/>
          <w:sz w:val="24"/>
          <w:szCs w:val="24"/>
        </w:rPr>
        <w:t xml:space="preserve">El </w:t>
      </w:r>
      <w:r w:rsidRPr="005F3313">
        <w:rPr>
          <w:rFonts w:ascii="Palatino Linotype" w:eastAsia="Palatino Linotype" w:hAnsi="Palatino Linotype" w:cs="Palatino Linotype"/>
          <w:b/>
          <w:sz w:val="24"/>
          <w:szCs w:val="24"/>
        </w:rPr>
        <w:t xml:space="preserve">trece de junio de dos mil veinticinco, el SUJETO OBLIGADO, </w:t>
      </w:r>
      <w:r w:rsidRPr="005F3313">
        <w:rPr>
          <w:rFonts w:ascii="Palatino Linotype" w:eastAsia="Palatino Linotype" w:hAnsi="Palatino Linotype" w:cs="Palatino Linotype"/>
          <w:sz w:val="24"/>
          <w:szCs w:val="24"/>
        </w:rPr>
        <w:t>dio respuesta de la siguiente manera:</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0"/>
        <w:gridCol w:w="5627"/>
      </w:tblGrid>
      <w:tr w:rsidR="00D872A6" w:rsidRPr="005F3313" w:rsidTr="00ED0A7C">
        <w:tc>
          <w:tcPr>
            <w:tcW w:w="3440" w:type="dxa"/>
            <w:shd w:val="clear" w:color="auto" w:fill="E7E6E6"/>
            <w:vAlign w:val="center"/>
          </w:tcPr>
          <w:p w:rsidR="00D872A6" w:rsidRPr="005F3313" w:rsidRDefault="00E24CF1" w:rsidP="005705AB">
            <w:pPr>
              <w:spacing w:line="360"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Solicitud</w:t>
            </w:r>
          </w:p>
        </w:tc>
        <w:tc>
          <w:tcPr>
            <w:tcW w:w="5627" w:type="dxa"/>
            <w:shd w:val="clear" w:color="auto" w:fill="E7E6E6"/>
            <w:vAlign w:val="center"/>
          </w:tcPr>
          <w:p w:rsidR="00D872A6" w:rsidRPr="005F3313" w:rsidRDefault="00E24CF1" w:rsidP="00ED0A7C">
            <w:pPr>
              <w:spacing w:line="360" w:lineRule="auto"/>
              <w:ind w:right="176"/>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Respuesta</w:t>
            </w:r>
          </w:p>
        </w:tc>
      </w:tr>
      <w:tr w:rsidR="00D872A6" w:rsidRPr="005F3313" w:rsidTr="00ED0A7C">
        <w:tc>
          <w:tcPr>
            <w:tcW w:w="3440" w:type="dxa"/>
            <w:vAlign w:val="center"/>
          </w:tcPr>
          <w:p w:rsidR="00D872A6" w:rsidRPr="005F3313" w:rsidRDefault="00E24CF1" w:rsidP="005705AB">
            <w:pPr>
              <w:spacing w:line="360" w:lineRule="auto"/>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00410/TEOLOYU/IP/2025</w:t>
            </w:r>
          </w:p>
        </w:tc>
        <w:tc>
          <w:tcPr>
            <w:tcW w:w="5627" w:type="dxa"/>
            <w:vAlign w:val="center"/>
          </w:tcPr>
          <w:p w:rsidR="00D872A6" w:rsidRPr="005F3313" w:rsidRDefault="00E24CF1" w:rsidP="005705AB">
            <w:pPr>
              <w:numPr>
                <w:ilvl w:val="0"/>
                <w:numId w:val="3"/>
              </w:numPr>
              <w:pBdr>
                <w:top w:val="nil"/>
                <w:left w:val="nil"/>
                <w:bottom w:val="nil"/>
                <w:right w:val="nil"/>
                <w:between w:val="nil"/>
              </w:pBdr>
              <w:jc w:val="both"/>
              <w:rPr>
                <w:rFonts w:ascii="Palatino Linotype" w:eastAsia="Palatino Linotype" w:hAnsi="Palatino Linotype" w:cs="Palatino Linotype"/>
                <w:b/>
                <w:i/>
                <w:color w:val="000000"/>
                <w:sz w:val="24"/>
                <w:szCs w:val="24"/>
              </w:rPr>
            </w:pPr>
            <w:r w:rsidRPr="005F3313">
              <w:rPr>
                <w:rFonts w:ascii="Palatino Linotype" w:eastAsia="Palatino Linotype" w:hAnsi="Palatino Linotype" w:cs="Palatino Linotype"/>
                <w:b/>
                <w:i/>
                <w:color w:val="000000"/>
                <w:sz w:val="24"/>
                <w:szCs w:val="24"/>
              </w:rPr>
              <w:t>respuesta sol. 407, 408,409,410 482.pdf</w:t>
            </w:r>
          </w:p>
          <w:p w:rsidR="00D872A6" w:rsidRPr="005F3313" w:rsidRDefault="00D872A6" w:rsidP="005705AB">
            <w:pPr>
              <w:jc w:val="both"/>
              <w:rPr>
                <w:rFonts w:ascii="Palatino Linotype" w:eastAsia="Palatino Linotype" w:hAnsi="Palatino Linotype" w:cs="Palatino Linotype"/>
                <w:b/>
                <w:i/>
              </w:rPr>
            </w:pPr>
          </w:p>
          <w:p w:rsidR="00D872A6" w:rsidRPr="005F3313" w:rsidRDefault="00E24CF1" w:rsidP="005705AB">
            <w:pPr>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rPr>
              <w:t xml:space="preserve">Oficio de nueve de junio de dos mil veinticinco firmado por la Cuarta Regidora, por el que hizo de conocimiento que respecto de las solicitudes </w:t>
            </w:r>
            <w:r w:rsidRPr="005F3313">
              <w:rPr>
                <w:rFonts w:ascii="Palatino Linotype" w:eastAsia="Palatino Linotype" w:hAnsi="Palatino Linotype" w:cs="Palatino Linotype"/>
                <w:b/>
                <w:i/>
                <w:sz w:val="24"/>
                <w:szCs w:val="24"/>
              </w:rPr>
              <w:t>00407/TEOLOYU/IP/2025, 00408/TEOLOYU/IP/2025, 00409/TEOLOYU/IP/2025, 00410/TEOLOYU/IP/2025, y 00482/TEOLOYU/IP/2025,</w:t>
            </w:r>
            <w:r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i/>
                <w:sz w:val="24"/>
                <w:szCs w:val="24"/>
              </w:rPr>
              <w:t>le informo que con respecto a las primeras 4 solicitudes anexo de manera digital y escrita la información requerida, al mismo tiempo me permito informar que las Regidurías del H. Ayuntamiento de Teoloyucan no están obligadas a elaborar un Manual de Procedimientos.</w:t>
            </w:r>
          </w:p>
          <w:p w:rsidR="00D872A6" w:rsidRPr="005F3313" w:rsidRDefault="00E24CF1" w:rsidP="005705AB">
            <w:pPr>
              <w:jc w:val="both"/>
              <w:rPr>
                <w:rFonts w:ascii="Palatino Linotype" w:eastAsia="Palatino Linotype" w:hAnsi="Palatino Linotype" w:cs="Palatino Linotype"/>
              </w:rPr>
            </w:pPr>
            <w:r w:rsidRPr="005F3313">
              <w:rPr>
                <w:rFonts w:ascii="Palatino Linotype" w:eastAsia="Palatino Linotype" w:hAnsi="Palatino Linotype" w:cs="Palatino Linotype"/>
                <w:sz w:val="24"/>
                <w:szCs w:val="24"/>
              </w:rPr>
              <w:t xml:space="preserve">Al escrito adjuntó una relación en donde informó el no. de oficio, fecha, destinatario y asunto. </w:t>
            </w:r>
          </w:p>
        </w:tc>
      </w:tr>
      <w:tr w:rsidR="00D872A6" w:rsidRPr="005F3313" w:rsidTr="00ED0A7C">
        <w:tc>
          <w:tcPr>
            <w:tcW w:w="3440" w:type="dxa"/>
            <w:vAlign w:val="center"/>
          </w:tcPr>
          <w:p w:rsidR="00D872A6" w:rsidRPr="005F3313" w:rsidRDefault="00E24CF1" w:rsidP="005705AB">
            <w:pPr>
              <w:spacing w:line="360"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00409/TEOLOYU/IP/2025</w:t>
            </w:r>
          </w:p>
        </w:tc>
        <w:tc>
          <w:tcPr>
            <w:tcW w:w="5627" w:type="dxa"/>
            <w:vAlign w:val="center"/>
          </w:tcPr>
          <w:p w:rsidR="00D872A6" w:rsidRPr="005F3313" w:rsidRDefault="00E24CF1" w:rsidP="005705AB">
            <w:pPr>
              <w:numPr>
                <w:ilvl w:val="0"/>
                <w:numId w:val="3"/>
              </w:numPr>
              <w:pBdr>
                <w:top w:val="nil"/>
                <w:left w:val="nil"/>
                <w:bottom w:val="nil"/>
                <w:right w:val="nil"/>
                <w:between w:val="nil"/>
              </w:pBdr>
              <w:jc w:val="both"/>
              <w:rPr>
                <w:rFonts w:ascii="Palatino Linotype" w:eastAsia="Palatino Linotype" w:hAnsi="Palatino Linotype" w:cs="Palatino Linotype"/>
                <w:b/>
                <w:i/>
                <w:color w:val="000000"/>
                <w:sz w:val="24"/>
                <w:szCs w:val="24"/>
              </w:rPr>
            </w:pPr>
            <w:r w:rsidRPr="005F3313">
              <w:rPr>
                <w:rFonts w:ascii="Palatino Linotype" w:eastAsia="Palatino Linotype" w:hAnsi="Palatino Linotype" w:cs="Palatino Linotype"/>
                <w:b/>
                <w:i/>
                <w:color w:val="000000"/>
                <w:sz w:val="24"/>
                <w:szCs w:val="24"/>
              </w:rPr>
              <w:t>respuesta sol. 407, 408,409,410 482.pdf</w:t>
            </w:r>
          </w:p>
          <w:p w:rsidR="00D872A6" w:rsidRPr="005F3313" w:rsidRDefault="00E24CF1" w:rsidP="005705AB">
            <w:pPr>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rPr>
              <w:t xml:space="preserve">Oficio de nueve de junio de dos mil veinticinco firmado por la Cuarta Regidora, por el que hizo de conocimiento que respecto de las solicitudes </w:t>
            </w:r>
            <w:r w:rsidRPr="005F3313">
              <w:rPr>
                <w:rFonts w:ascii="Palatino Linotype" w:eastAsia="Palatino Linotype" w:hAnsi="Palatino Linotype" w:cs="Palatino Linotype"/>
                <w:b/>
                <w:i/>
                <w:sz w:val="24"/>
                <w:szCs w:val="24"/>
              </w:rPr>
              <w:lastRenderedPageBreak/>
              <w:t>00407/TEOLOYU/IP/2025, 00408/TEOLOYU/IP/2025, 00409/TEOLOYU/IP/2025, 00410/TEOLOYU/IP/2025, y 00482/TEOLOYU/IP/2025,</w:t>
            </w:r>
            <w:r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i/>
                <w:sz w:val="24"/>
                <w:szCs w:val="24"/>
              </w:rPr>
              <w:t>le informo que con respecto a las primeras 4 solicitudes anexo de manera digital y escrita la información requerida, al mismo tiempo me permito informar que las Regidurías del H. Ayuntamiento de Teoloyucan no están obligadas a elaborar un Manual de Procedimientos.</w:t>
            </w:r>
          </w:p>
          <w:p w:rsidR="00D872A6" w:rsidRPr="005F3313" w:rsidRDefault="00E24CF1" w:rsidP="005705AB">
            <w:pPr>
              <w:jc w:val="both"/>
              <w:rPr>
                <w:rFonts w:ascii="Palatino Linotype" w:eastAsia="Palatino Linotype" w:hAnsi="Palatino Linotype" w:cs="Palatino Linotype"/>
                <w:b/>
                <w:i/>
              </w:rPr>
            </w:pPr>
            <w:r w:rsidRPr="005F3313">
              <w:rPr>
                <w:rFonts w:ascii="Palatino Linotype" w:eastAsia="Palatino Linotype" w:hAnsi="Palatino Linotype" w:cs="Palatino Linotype"/>
                <w:sz w:val="24"/>
                <w:szCs w:val="24"/>
              </w:rPr>
              <w:t>Al escrito adjuntó una relación en donde informó el no. de oficio, fecha, destinatario y asunto.</w:t>
            </w:r>
          </w:p>
        </w:tc>
      </w:tr>
      <w:tr w:rsidR="00D872A6" w:rsidRPr="005F3313" w:rsidTr="00ED0A7C">
        <w:tc>
          <w:tcPr>
            <w:tcW w:w="3440" w:type="dxa"/>
            <w:vAlign w:val="center"/>
          </w:tcPr>
          <w:p w:rsidR="00D872A6" w:rsidRPr="005F3313" w:rsidRDefault="00E24CF1" w:rsidP="005705AB">
            <w:pPr>
              <w:spacing w:line="360"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lastRenderedPageBreak/>
              <w:t>00408/TEOLOYU/IP/2025</w:t>
            </w:r>
          </w:p>
        </w:tc>
        <w:tc>
          <w:tcPr>
            <w:tcW w:w="5627" w:type="dxa"/>
            <w:vAlign w:val="center"/>
          </w:tcPr>
          <w:p w:rsidR="00D872A6" w:rsidRPr="005F3313" w:rsidRDefault="00E24CF1" w:rsidP="005705AB">
            <w:pPr>
              <w:numPr>
                <w:ilvl w:val="0"/>
                <w:numId w:val="3"/>
              </w:numPr>
              <w:pBdr>
                <w:top w:val="nil"/>
                <w:left w:val="nil"/>
                <w:bottom w:val="nil"/>
                <w:right w:val="nil"/>
                <w:between w:val="nil"/>
              </w:pBdr>
              <w:jc w:val="both"/>
            </w:pPr>
            <w:r w:rsidRPr="005F3313">
              <w:rPr>
                <w:rFonts w:ascii="Palatino Linotype" w:eastAsia="Palatino Linotype" w:hAnsi="Palatino Linotype" w:cs="Palatino Linotype"/>
                <w:b/>
                <w:i/>
                <w:color w:val="000000"/>
                <w:sz w:val="24"/>
                <w:szCs w:val="24"/>
              </w:rPr>
              <w:t>respuesta sol. 407, 408,409,410 482.pdf</w:t>
            </w:r>
          </w:p>
          <w:p w:rsidR="00D872A6" w:rsidRPr="005F3313" w:rsidRDefault="00E24CF1" w:rsidP="005705AB">
            <w:pPr>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rPr>
              <w:t xml:space="preserve">Oficio de nueve de junio de dos mil veinticinco firmado por la Cuarta Regidora, por el que hizo de conocimiento que respecto de las solicitudes </w:t>
            </w:r>
            <w:r w:rsidRPr="005F3313">
              <w:rPr>
                <w:rFonts w:ascii="Palatino Linotype" w:eastAsia="Palatino Linotype" w:hAnsi="Palatino Linotype" w:cs="Palatino Linotype"/>
                <w:b/>
                <w:i/>
                <w:sz w:val="24"/>
                <w:szCs w:val="24"/>
              </w:rPr>
              <w:t>00407/TEOLOYU/IP/2025, 00408/TEOLOYU/IP/2025, 00409/TEOLOYU/IP/2025, 00410/TEOLOYU/IP/2025, y 00482/TEOLOYU/IP/2025,</w:t>
            </w:r>
            <w:r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i/>
                <w:sz w:val="24"/>
                <w:szCs w:val="24"/>
              </w:rPr>
              <w:t>le informo que con respecto a las primeras 4 solicitudes anexo de manera digital y escrita la información requerida, al mismo tiempo me permito informar que las Regidurías del H. Ayuntamiento de Teoloyucan no están obligadas a elaborar un Manual de Procedimientos.</w:t>
            </w:r>
          </w:p>
          <w:p w:rsidR="00D872A6" w:rsidRPr="005F3313" w:rsidRDefault="00E24CF1" w:rsidP="005705AB">
            <w:pPr>
              <w:jc w:val="both"/>
            </w:pPr>
            <w:r w:rsidRPr="005F3313">
              <w:rPr>
                <w:rFonts w:ascii="Palatino Linotype" w:eastAsia="Palatino Linotype" w:hAnsi="Palatino Linotype" w:cs="Palatino Linotype"/>
                <w:sz w:val="24"/>
                <w:szCs w:val="24"/>
              </w:rPr>
              <w:t>Al escrito adjuntó una relación en donde informó el no. de oficio, fecha, destinatario y asunto.</w:t>
            </w:r>
          </w:p>
        </w:tc>
      </w:tr>
      <w:tr w:rsidR="00D872A6" w:rsidRPr="005F3313" w:rsidTr="00ED0A7C">
        <w:tc>
          <w:tcPr>
            <w:tcW w:w="3440" w:type="dxa"/>
            <w:vAlign w:val="center"/>
          </w:tcPr>
          <w:p w:rsidR="00D872A6" w:rsidRPr="005F3313" w:rsidRDefault="00E24CF1" w:rsidP="005705AB">
            <w:pPr>
              <w:spacing w:line="360"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00407/TEOLOYU/IP/2025</w:t>
            </w:r>
          </w:p>
        </w:tc>
        <w:tc>
          <w:tcPr>
            <w:tcW w:w="5627" w:type="dxa"/>
            <w:vAlign w:val="center"/>
          </w:tcPr>
          <w:p w:rsidR="00D872A6" w:rsidRPr="005F3313" w:rsidRDefault="00E24CF1" w:rsidP="005705AB">
            <w:pPr>
              <w:numPr>
                <w:ilvl w:val="0"/>
                <w:numId w:val="3"/>
              </w:numPr>
              <w:pBdr>
                <w:top w:val="nil"/>
                <w:left w:val="nil"/>
                <w:bottom w:val="nil"/>
                <w:right w:val="nil"/>
                <w:between w:val="nil"/>
              </w:pBdr>
              <w:jc w:val="both"/>
            </w:pPr>
            <w:r w:rsidRPr="005F3313">
              <w:rPr>
                <w:rFonts w:ascii="Palatino Linotype" w:eastAsia="Palatino Linotype" w:hAnsi="Palatino Linotype" w:cs="Palatino Linotype"/>
                <w:b/>
                <w:i/>
                <w:color w:val="000000"/>
                <w:sz w:val="24"/>
                <w:szCs w:val="24"/>
              </w:rPr>
              <w:t>respuesta sol. 407, 408,409,410 482.pdf</w:t>
            </w:r>
          </w:p>
          <w:p w:rsidR="00D872A6" w:rsidRPr="005F3313" w:rsidRDefault="00E24CF1" w:rsidP="005705AB">
            <w:pPr>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rPr>
              <w:t xml:space="preserve">Oficio de nueve de junio de dos mil veinticinco firmado por la Cuarta Regidora, por el que hizo de conocimiento que respecto de las solicitudes </w:t>
            </w:r>
            <w:r w:rsidRPr="005F3313">
              <w:rPr>
                <w:rFonts w:ascii="Palatino Linotype" w:eastAsia="Palatino Linotype" w:hAnsi="Palatino Linotype" w:cs="Palatino Linotype"/>
                <w:b/>
                <w:i/>
                <w:sz w:val="24"/>
                <w:szCs w:val="24"/>
              </w:rPr>
              <w:t>00407/TEOLOYU/IP/2025, 00408/TEOLOYU/IP/2025, 00409/TEOLOYU/IP/2025, 00410/TEOLOYU/IP/2025, y 00482/TEOLOYU/IP/2025,</w:t>
            </w:r>
            <w:r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i/>
                <w:sz w:val="24"/>
                <w:szCs w:val="24"/>
              </w:rPr>
              <w:t xml:space="preserve">le informo que con respecto </w:t>
            </w:r>
            <w:r w:rsidRPr="005F3313">
              <w:rPr>
                <w:rFonts w:ascii="Palatino Linotype" w:eastAsia="Palatino Linotype" w:hAnsi="Palatino Linotype" w:cs="Palatino Linotype"/>
                <w:i/>
                <w:sz w:val="24"/>
                <w:szCs w:val="24"/>
              </w:rPr>
              <w:lastRenderedPageBreak/>
              <w:t>a las primeras 4 solicitudes anexo de manera digital y escrita la información requerida, al mismo tiempo me permito informar que las Regidurías del H. Ayuntamiento de Teoloyucan no están obligadas a elaborar un Manual de Procedimientos.</w:t>
            </w:r>
          </w:p>
          <w:p w:rsidR="00D872A6" w:rsidRPr="005F3313" w:rsidRDefault="00E24CF1" w:rsidP="005705AB">
            <w:pPr>
              <w:jc w:val="both"/>
            </w:pPr>
            <w:r w:rsidRPr="005F3313">
              <w:rPr>
                <w:rFonts w:ascii="Palatino Linotype" w:eastAsia="Palatino Linotype" w:hAnsi="Palatino Linotype" w:cs="Palatino Linotype"/>
                <w:sz w:val="24"/>
                <w:szCs w:val="24"/>
              </w:rPr>
              <w:t>Al escrito adjuntó una relación en donde informó el no. de oficio, fecha, destinatario y asunto.</w:t>
            </w:r>
          </w:p>
        </w:tc>
      </w:tr>
    </w:tbl>
    <w:p w:rsidR="00D872A6" w:rsidRPr="005F3313" w:rsidRDefault="00D872A6" w:rsidP="005705AB"/>
    <w:p w:rsidR="00D872A6" w:rsidRPr="005F3313" w:rsidRDefault="00D872A6" w:rsidP="005705AB"/>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Inconforme con lo anterior, el </w:t>
      </w:r>
      <w:r w:rsidRPr="005F3313">
        <w:rPr>
          <w:rFonts w:ascii="Palatino Linotype" w:eastAsia="Palatino Linotype" w:hAnsi="Palatino Linotype" w:cs="Palatino Linotype"/>
          <w:b/>
          <w:sz w:val="24"/>
          <w:szCs w:val="24"/>
        </w:rPr>
        <w:t>PARTICULAR</w:t>
      </w:r>
      <w:r w:rsidRPr="005F3313">
        <w:rPr>
          <w:rFonts w:ascii="Palatino Linotype" w:eastAsia="Palatino Linotype" w:hAnsi="Palatino Linotype" w:cs="Palatino Linotype"/>
          <w:sz w:val="24"/>
          <w:szCs w:val="24"/>
        </w:rPr>
        <w:t xml:space="preserve"> en fecha </w:t>
      </w:r>
      <w:r w:rsidRPr="005F3313">
        <w:rPr>
          <w:rFonts w:ascii="Palatino Linotype" w:eastAsia="Palatino Linotype" w:hAnsi="Palatino Linotype" w:cs="Palatino Linotype"/>
          <w:b/>
          <w:sz w:val="24"/>
          <w:szCs w:val="24"/>
        </w:rPr>
        <w:t xml:space="preserve">dieciséis de junio de dos mil veinticinco, </w:t>
      </w:r>
      <w:r w:rsidRPr="005F3313">
        <w:rPr>
          <w:rFonts w:ascii="Palatino Linotype" w:eastAsia="Palatino Linotype" w:hAnsi="Palatino Linotype" w:cs="Palatino Linotype"/>
          <w:sz w:val="24"/>
          <w:szCs w:val="24"/>
        </w:rPr>
        <w:t>interpuso los recursos de revisión en contra de la respuestas, manifestando las siguientes razones o motivos de inconformidad:</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4"/>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742"/>
      </w:tblGrid>
      <w:tr w:rsidR="00D872A6" w:rsidRPr="005F3313" w:rsidTr="005705AB">
        <w:trPr>
          <w:jc w:val="center"/>
        </w:trPr>
        <w:tc>
          <w:tcPr>
            <w:tcW w:w="3176" w:type="dxa"/>
            <w:shd w:val="clear" w:color="auto" w:fill="D9D9D9"/>
            <w:vAlign w:val="center"/>
          </w:tcPr>
          <w:p w:rsidR="00D872A6" w:rsidRPr="005F3313" w:rsidRDefault="00E24CF1" w:rsidP="005705AB">
            <w:pPr>
              <w:spacing w:line="276"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Recurso:</w:t>
            </w:r>
          </w:p>
        </w:tc>
        <w:tc>
          <w:tcPr>
            <w:tcW w:w="6742" w:type="dxa"/>
            <w:shd w:val="clear" w:color="auto" w:fill="D9D9D9"/>
            <w:vAlign w:val="center"/>
          </w:tcPr>
          <w:p w:rsidR="00D872A6" w:rsidRPr="005F3313" w:rsidRDefault="00E24CF1" w:rsidP="005705AB">
            <w:pPr>
              <w:spacing w:line="276" w:lineRule="auto"/>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Inconformidad:</w:t>
            </w:r>
          </w:p>
        </w:tc>
      </w:tr>
      <w:tr w:rsidR="00D872A6" w:rsidRPr="005F3313" w:rsidTr="005705AB">
        <w:trPr>
          <w:jc w:val="center"/>
        </w:trPr>
        <w:tc>
          <w:tcPr>
            <w:tcW w:w="3176" w:type="dxa"/>
            <w:vAlign w:val="center"/>
          </w:tcPr>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Solicitud</w:t>
            </w:r>
          </w:p>
          <w:p w:rsidR="00D872A6" w:rsidRPr="005F3313" w:rsidRDefault="00E24CF1" w:rsidP="005705AB">
            <w:pPr>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00410/TEOLOYU/IP/2025</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recayó el recurso:</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07186/INFOEM/IP/RR/2025</w:t>
            </w:r>
          </w:p>
        </w:tc>
        <w:tc>
          <w:tcPr>
            <w:tcW w:w="6742" w:type="dxa"/>
            <w:vAlign w:val="center"/>
          </w:tcPr>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Acto impugnado</w:t>
            </w:r>
            <w:r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i/>
                <w:sz w:val="24"/>
                <w:szCs w:val="24"/>
              </w:rPr>
              <w:t>“RESPUESTA”</w:t>
            </w:r>
          </w:p>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 xml:space="preserve">Razones o Motivos de inconformidad: </w:t>
            </w:r>
            <w:r w:rsidRPr="005F3313">
              <w:rPr>
                <w:rFonts w:ascii="Palatino Linotype" w:eastAsia="Palatino Linotype" w:hAnsi="Palatino Linotype" w:cs="Palatino Linotype"/>
                <w:i/>
                <w:sz w:val="24"/>
                <w:szCs w:val="24"/>
              </w:rPr>
              <w:t>“Solicité los OFCIOS FIRMADOS y en la respuesta que me entregan me dan un concentrado de los oficios y es algo que no solicite, requiero los oficios como están, no un concentrado de los mismos.”</w:t>
            </w:r>
          </w:p>
        </w:tc>
      </w:tr>
      <w:tr w:rsidR="00D872A6" w:rsidRPr="005F3313" w:rsidTr="005705AB">
        <w:trPr>
          <w:jc w:val="center"/>
        </w:trPr>
        <w:tc>
          <w:tcPr>
            <w:tcW w:w="3176" w:type="dxa"/>
            <w:vAlign w:val="center"/>
          </w:tcPr>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Solicitud</w:t>
            </w:r>
          </w:p>
          <w:p w:rsidR="00D872A6" w:rsidRPr="005F3313" w:rsidRDefault="00E24CF1" w:rsidP="005705AB">
            <w:pPr>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00409/TEOLOYU/IP/2025</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Recayó el recurso:</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07185/INFOEM/IP/RR/2025</w:t>
            </w:r>
          </w:p>
        </w:tc>
        <w:tc>
          <w:tcPr>
            <w:tcW w:w="6742" w:type="dxa"/>
            <w:vAlign w:val="center"/>
          </w:tcPr>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Acto impugnado</w:t>
            </w:r>
            <w:r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i/>
                <w:sz w:val="24"/>
                <w:szCs w:val="24"/>
              </w:rPr>
              <w:t>“RESPUESTA”</w:t>
            </w:r>
          </w:p>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 xml:space="preserve">Razones o Motivos de inconformidad: </w:t>
            </w:r>
            <w:r w:rsidRPr="005F3313">
              <w:rPr>
                <w:rFonts w:ascii="Palatino Linotype" w:eastAsia="Palatino Linotype" w:hAnsi="Palatino Linotype" w:cs="Palatino Linotype"/>
                <w:i/>
                <w:sz w:val="24"/>
                <w:szCs w:val="24"/>
              </w:rPr>
              <w:t>“Solicité los OFCIOS FIRMADOS y en la respuesta que me entregan me dan un concentrado de los oficios y es algo que no solicite, requiero los oficios como están, no un concentrado de los mismos.”</w:t>
            </w:r>
          </w:p>
        </w:tc>
      </w:tr>
      <w:tr w:rsidR="00D872A6" w:rsidRPr="005F3313" w:rsidTr="005705AB">
        <w:trPr>
          <w:jc w:val="center"/>
        </w:trPr>
        <w:tc>
          <w:tcPr>
            <w:tcW w:w="3176" w:type="dxa"/>
          </w:tcPr>
          <w:p w:rsidR="00D872A6" w:rsidRPr="005F3313" w:rsidRDefault="00D872A6" w:rsidP="005705AB">
            <w:pPr>
              <w:jc w:val="center"/>
              <w:rPr>
                <w:rFonts w:ascii="Palatino Linotype" w:eastAsia="Palatino Linotype" w:hAnsi="Palatino Linotype" w:cs="Palatino Linotype"/>
                <w:sz w:val="24"/>
                <w:szCs w:val="24"/>
              </w:rPr>
            </w:pP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Solicitud</w:t>
            </w:r>
          </w:p>
          <w:p w:rsidR="00D872A6" w:rsidRPr="005F3313" w:rsidRDefault="00E24CF1" w:rsidP="005705AB">
            <w:pPr>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00408/TEOLOYU/IP/2025</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recayó el recurso:</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07184/INFOEM/IP/RR/2025</w:t>
            </w:r>
          </w:p>
        </w:tc>
        <w:tc>
          <w:tcPr>
            <w:tcW w:w="6742" w:type="dxa"/>
          </w:tcPr>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Acto impugnado</w:t>
            </w:r>
            <w:r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i/>
                <w:sz w:val="24"/>
                <w:szCs w:val="24"/>
              </w:rPr>
              <w:t>“RESPUESTA”</w:t>
            </w:r>
          </w:p>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t xml:space="preserve">Razones o Motivos de inconformidad: </w:t>
            </w:r>
            <w:r w:rsidRPr="005F3313">
              <w:rPr>
                <w:rFonts w:ascii="Palatino Linotype" w:eastAsia="Palatino Linotype" w:hAnsi="Palatino Linotype" w:cs="Palatino Linotype"/>
                <w:i/>
                <w:sz w:val="24"/>
                <w:szCs w:val="24"/>
              </w:rPr>
              <w:t>“Solicité los OFCIOS FIRMADOS y en la respuesta que me entregan me dan un concentrado de los oficios y es algo que no solicite, requiero los oficios como están, no un concentrado de los mismos.”</w:t>
            </w:r>
          </w:p>
        </w:tc>
      </w:tr>
      <w:tr w:rsidR="00D872A6" w:rsidRPr="005F3313" w:rsidTr="005705AB">
        <w:trPr>
          <w:jc w:val="center"/>
        </w:trPr>
        <w:tc>
          <w:tcPr>
            <w:tcW w:w="3176" w:type="dxa"/>
          </w:tcPr>
          <w:p w:rsidR="00D872A6" w:rsidRPr="005F3313" w:rsidRDefault="00D872A6" w:rsidP="005705AB">
            <w:pPr>
              <w:jc w:val="center"/>
              <w:rPr>
                <w:rFonts w:ascii="Palatino Linotype" w:eastAsia="Palatino Linotype" w:hAnsi="Palatino Linotype" w:cs="Palatino Linotype"/>
                <w:sz w:val="24"/>
                <w:szCs w:val="24"/>
              </w:rPr>
            </w:pP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Solicitud</w:t>
            </w:r>
          </w:p>
          <w:p w:rsidR="00D872A6" w:rsidRPr="005F3313" w:rsidRDefault="00E24CF1" w:rsidP="005705AB">
            <w:pPr>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lastRenderedPageBreak/>
              <w:t>00407/TEOLOYU/IP/2025</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Recayó el recurso:</w:t>
            </w:r>
          </w:p>
          <w:p w:rsidR="00D872A6" w:rsidRPr="005F3313" w:rsidRDefault="00E24CF1" w:rsidP="005705AB">
            <w:pPr>
              <w:jc w:val="center"/>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07183/INFOEM/IP/RR/2025</w:t>
            </w:r>
          </w:p>
        </w:tc>
        <w:tc>
          <w:tcPr>
            <w:tcW w:w="6742" w:type="dxa"/>
          </w:tcPr>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lastRenderedPageBreak/>
              <w:t>Acto impugnado</w:t>
            </w:r>
            <w:r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i/>
                <w:sz w:val="24"/>
                <w:szCs w:val="24"/>
              </w:rPr>
              <w:t>“RESPUESTA”</w:t>
            </w:r>
          </w:p>
          <w:p w:rsidR="00D872A6" w:rsidRPr="005F3313" w:rsidRDefault="00E24CF1" w:rsidP="005705AB">
            <w:pPr>
              <w:pBdr>
                <w:top w:val="nil"/>
                <w:left w:val="nil"/>
                <w:bottom w:val="nil"/>
                <w:right w:val="nil"/>
                <w:between w:val="nil"/>
              </w:pBdr>
              <w:spacing w:line="276"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sz w:val="24"/>
                <w:szCs w:val="24"/>
              </w:rPr>
              <w:lastRenderedPageBreak/>
              <w:t xml:space="preserve">Razones o Motivos de inconformidad: </w:t>
            </w:r>
            <w:r w:rsidRPr="005F3313">
              <w:rPr>
                <w:rFonts w:ascii="Palatino Linotype" w:eastAsia="Palatino Linotype" w:hAnsi="Palatino Linotype" w:cs="Palatino Linotype"/>
                <w:i/>
                <w:sz w:val="24"/>
                <w:szCs w:val="24"/>
              </w:rPr>
              <w:t>“Solicité los OFCIOS FIRMADOS y en la respuesta que me entregan me dan un concentrado de los oficios y es algo que no solicite, requiero los oficios como están, no un concentrado de los mismos.”</w:t>
            </w:r>
          </w:p>
        </w:tc>
      </w:tr>
    </w:tbl>
    <w:p w:rsidR="00D872A6" w:rsidRPr="005F3313" w:rsidRDefault="00D872A6" w:rsidP="005705AB">
      <w:pPr>
        <w:spacing w:line="360" w:lineRule="auto"/>
        <w:rPr>
          <w:rFonts w:ascii="Palatino Linotype" w:eastAsia="Palatino Linotype" w:hAnsi="Palatino Linotype" w:cs="Palatino Linotype"/>
          <w:sz w:val="24"/>
          <w:szCs w:val="24"/>
        </w:rPr>
      </w:pPr>
    </w:p>
    <w:p w:rsidR="00D872A6"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La Comisionada Ponente con fundamento en lo dispuesto por el artículo 185 fracción II de la ley de la materia, a través de los acuerdos de admisión notificados en </w:t>
      </w:r>
      <w:r w:rsidRPr="005F3313">
        <w:rPr>
          <w:rFonts w:ascii="Palatino Linotype" w:eastAsia="Palatino Linotype" w:hAnsi="Palatino Linotype" w:cs="Palatino Linotype"/>
          <w:b/>
          <w:sz w:val="24"/>
          <w:szCs w:val="24"/>
        </w:rPr>
        <w:t>dieciocho, diecinueve y</w:t>
      </w:r>
      <w:r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b/>
          <w:sz w:val="24"/>
          <w:szCs w:val="24"/>
        </w:rPr>
        <w:t xml:space="preserve">veinte de junio de dos mil veinticinco, </w:t>
      </w:r>
      <w:r w:rsidRPr="005F3313">
        <w:rPr>
          <w:rFonts w:ascii="Palatino Linotype" w:eastAsia="Palatino Linotype" w:hAnsi="Palatino Linotype" w:cs="Palatino Linotype"/>
          <w:sz w:val="24"/>
          <w:szCs w:val="24"/>
        </w:rPr>
        <w:t xml:space="preserve">puso a disposición de las partes el expediente electrónico vía </w:t>
      </w:r>
      <w:r w:rsidRPr="005F3313">
        <w:rPr>
          <w:rFonts w:ascii="Palatino Linotype" w:eastAsia="Palatino Linotype" w:hAnsi="Palatino Linotype" w:cs="Palatino Linotype"/>
          <w:b/>
          <w:sz w:val="24"/>
          <w:szCs w:val="24"/>
        </w:rPr>
        <w:t xml:space="preserve">SAIMEX </w:t>
      </w:r>
      <w:r w:rsidRPr="005F3313">
        <w:rPr>
          <w:rFonts w:ascii="Palatino Linotype" w:eastAsia="Palatino Linotype" w:hAnsi="Palatino Linotype" w:cs="Palatino Linotype"/>
          <w:sz w:val="24"/>
          <w:szCs w:val="24"/>
        </w:rPr>
        <w:t xml:space="preserve">a efecto de que en un plazo máximo de siete días manifestara lo que a su derecho conviniera, ofreciera pruebas y alegatos según corresponda a los casos concretos, y el </w:t>
      </w:r>
      <w:r w:rsidRPr="005F3313">
        <w:rPr>
          <w:rFonts w:ascii="Palatino Linotype" w:eastAsia="Palatino Linotype" w:hAnsi="Palatino Linotype" w:cs="Palatino Linotype"/>
          <w:b/>
          <w:sz w:val="24"/>
          <w:szCs w:val="24"/>
        </w:rPr>
        <w:t>SUJETO OBLIGADO</w:t>
      </w:r>
      <w:r w:rsidRPr="005F3313">
        <w:rPr>
          <w:rFonts w:ascii="Palatino Linotype" w:eastAsia="Palatino Linotype" w:hAnsi="Palatino Linotype" w:cs="Palatino Linotype"/>
          <w:sz w:val="24"/>
          <w:szCs w:val="24"/>
        </w:rPr>
        <w:t xml:space="preserve"> presentará el Informe Justificado procedente.</w:t>
      </w:r>
    </w:p>
    <w:p w:rsidR="005705AB" w:rsidRPr="005F3313" w:rsidRDefault="005705AB"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sz w:val="24"/>
          <w:szCs w:val="24"/>
        </w:rPr>
        <w:t xml:space="preserve">Se advierte que en veintitrés de junio de dos mil veinticinco, el </w:t>
      </w:r>
      <w:r w:rsidRPr="005F3313">
        <w:rPr>
          <w:rFonts w:ascii="Palatino Linotype" w:eastAsia="Palatino Linotype" w:hAnsi="Palatino Linotype" w:cs="Palatino Linotype"/>
          <w:b/>
          <w:sz w:val="24"/>
          <w:szCs w:val="24"/>
        </w:rPr>
        <w:t xml:space="preserve">SUJETO OBLIGADO </w:t>
      </w:r>
      <w:r w:rsidRPr="005F3313">
        <w:rPr>
          <w:rFonts w:ascii="Palatino Linotype" w:eastAsia="Palatino Linotype" w:hAnsi="Palatino Linotype" w:cs="Palatino Linotype"/>
          <w:sz w:val="24"/>
          <w:szCs w:val="24"/>
        </w:rPr>
        <w:t>remitió el mismo archivo “</w:t>
      </w:r>
      <w:r w:rsidRPr="005F3313">
        <w:rPr>
          <w:rFonts w:ascii="Palatino Linotype" w:eastAsia="Palatino Linotype" w:hAnsi="Palatino Linotype" w:cs="Palatino Linotype"/>
          <w:b/>
          <w:i/>
          <w:sz w:val="24"/>
          <w:szCs w:val="24"/>
        </w:rPr>
        <w:t xml:space="preserve">Manifestaciones a diversos RR.pdf”, </w:t>
      </w:r>
      <w:r w:rsidRPr="005F3313">
        <w:rPr>
          <w:rFonts w:ascii="Palatino Linotype" w:eastAsia="Palatino Linotype" w:hAnsi="Palatino Linotype" w:cs="Palatino Linotype"/>
          <w:sz w:val="24"/>
          <w:szCs w:val="24"/>
        </w:rPr>
        <w:t>del que se desprende lo siguiente:</w:t>
      </w:r>
    </w:p>
    <w:p w:rsidR="00D872A6" w:rsidRPr="005F3313" w:rsidRDefault="00E24CF1" w:rsidP="005705AB">
      <w:pPr>
        <w:pBdr>
          <w:top w:val="nil"/>
          <w:left w:val="nil"/>
          <w:bottom w:val="nil"/>
          <w:right w:val="nil"/>
          <w:between w:val="nil"/>
        </w:pBdr>
        <w:spacing w:after="0" w:line="240" w:lineRule="auto"/>
        <w:ind w:left="720"/>
        <w:jc w:val="both"/>
        <w:rPr>
          <w:rFonts w:ascii="Palatino Linotype" w:eastAsia="Palatino Linotype" w:hAnsi="Palatino Linotype" w:cs="Palatino Linotype"/>
          <w:b/>
          <w:i/>
          <w:color w:val="000000"/>
          <w:sz w:val="24"/>
          <w:szCs w:val="24"/>
        </w:rPr>
      </w:pPr>
      <w:r w:rsidRPr="005F3313">
        <w:rPr>
          <w:rFonts w:ascii="Palatino Linotype" w:eastAsia="Palatino Linotype" w:hAnsi="Palatino Linotype" w:cs="Palatino Linotype"/>
          <w:color w:val="000000"/>
          <w:sz w:val="24"/>
          <w:szCs w:val="24"/>
        </w:rPr>
        <w:t xml:space="preserve">Oficio de veintitrés de junio de dos mil veinticinco, firmado por la Titular de la Unidad de Transparencia, por el que refiere que </w:t>
      </w:r>
      <w:r w:rsidRPr="005F3313">
        <w:rPr>
          <w:rFonts w:ascii="Palatino Linotype" w:eastAsia="Palatino Linotype" w:hAnsi="Palatino Linotype" w:cs="Palatino Linotype"/>
          <w:i/>
          <w:color w:val="000000"/>
          <w:sz w:val="24"/>
          <w:szCs w:val="24"/>
        </w:rPr>
        <w:t>la Unidad de Transparencia se encontraba rebasada en exceso en sus capacidades administrativas, humanas y materiales, del mismo modo en diversas áreas de la administración pública se encontraban superadas con exceso sus capacidades, particularmente en las áreas con mayores responsabilidades tanto por la cantidad insuficiente de personal, por las modificaciones organizacionales en las que servidores públicos renunciaron, fueron dados de baja, se pusieron a disposición, se cambiaron de área o se encontraban de incapacidad o ausentes por cualquier otra situación, sin contar aquellos que contaban con conocimientos insuficientes para dar debida atención a determinados temas, entre ellos los relacionados con la Transparencia y la protección de datos personales.</w:t>
      </w:r>
    </w:p>
    <w:p w:rsidR="00D872A6" w:rsidRPr="005F3313" w:rsidRDefault="00E24CF1" w:rsidP="005705AB">
      <w:pPr>
        <w:pBdr>
          <w:top w:val="nil"/>
          <w:left w:val="nil"/>
          <w:bottom w:val="nil"/>
          <w:right w:val="nil"/>
          <w:between w:val="nil"/>
        </w:pBdr>
        <w:spacing w:after="0" w:line="240" w:lineRule="auto"/>
        <w:ind w:left="720"/>
        <w:jc w:val="both"/>
        <w:rPr>
          <w:rFonts w:ascii="Palatino Linotype" w:eastAsia="Palatino Linotype" w:hAnsi="Palatino Linotype" w:cs="Palatino Linotype"/>
          <w:i/>
          <w:color w:val="000000"/>
          <w:sz w:val="24"/>
          <w:szCs w:val="24"/>
        </w:rPr>
      </w:pPr>
      <w:r w:rsidRPr="005F3313">
        <w:rPr>
          <w:rFonts w:ascii="Palatino Linotype" w:eastAsia="Palatino Linotype" w:hAnsi="Palatino Linotype" w:cs="Palatino Linotype"/>
          <w:i/>
          <w:color w:val="000000"/>
          <w:sz w:val="24"/>
          <w:szCs w:val="24"/>
        </w:rPr>
        <w:t>…</w:t>
      </w:r>
    </w:p>
    <w:p w:rsidR="00D872A6" w:rsidRPr="005F3313" w:rsidRDefault="00E24CF1" w:rsidP="005705AB">
      <w:pPr>
        <w:pBdr>
          <w:top w:val="nil"/>
          <w:left w:val="nil"/>
          <w:bottom w:val="nil"/>
          <w:right w:val="nil"/>
          <w:between w:val="nil"/>
        </w:pBdr>
        <w:spacing w:after="0" w:line="240" w:lineRule="auto"/>
        <w:ind w:left="720"/>
        <w:jc w:val="both"/>
        <w:rPr>
          <w:rFonts w:ascii="Palatino Linotype" w:eastAsia="Palatino Linotype" w:hAnsi="Palatino Linotype" w:cs="Palatino Linotype"/>
          <w:i/>
          <w:color w:val="000000"/>
          <w:sz w:val="24"/>
          <w:szCs w:val="24"/>
        </w:rPr>
      </w:pPr>
      <w:r w:rsidRPr="005F3313">
        <w:rPr>
          <w:rFonts w:ascii="Palatino Linotype" w:eastAsia="Palatino Linotype" w:hAnsi="Palatino Linotype" w:cs="Palatino Linotype"/>
          <w:i/>
          <w:color w:val="000000"/>
          <w:sz w:val="24"/>
          <w:szCs w:val="24"/>
        </w:rPr>
        <w:t xml:space="preserve">En este sentido, a efecto de impedir que se vulneren los derechos de acceso a la información pública así como el derecho a la protección de datos personales, sin que ello signifique desatender la multiplicidad de tareas que se llevan en las oficinas del sujeto obligado, con fundamento en lo dispuesto por el artículo 158 de la Ley de Transparencia y Acceso a la Información Pública del </w:t>
      </w:r>
      <w:r w:rsidRPr="005F3313">
        <w:rPr>
          <w:rFonts w:ascii="Palatino Linotype" w:eastAsia="Palatino Linotype" w:hAnsi="Palatino Linotype" w:cs="Palatino Linotype"/>
          <w:i/>
          <w:color w:val="000000"/>
          <w:sz w:val="24"/>
          <w:szCs w:val="24"/>
        </w:rPr>
        <w:lastRenderedPageBreak/>
        <w:t xml:space="preserve">Estado de México y Municipios, se solicita que se autorice el </w:t>
      </w:r>
      <w:r w:rsidRPr="005F3313">
        <w:rPr>
          <w:rFonts w:ascii="Palatino Linotype" w:eastAsia="Palatino Linotype" w:hAnsi="Palatino Linotype" w:cs="Palatino Linotype"/>
          <w:b/>
          <w:i/>
          <w:color w:val="000000"/>
          <w:sz w:val="24"/>
          <w:szCs w:val="24"/>
        </w:rPr>
        <w:t>cambio de modalidad en la entrega de la información</w:t>
      </w:r>
      <w:r w:rsidRPr="005F3313">
        <w:rPr>
          <w:rFonts w:ascii="Palatino Linotype" w:eastAsia="Palatino Linotype" w:hAnsi="Palatino Linotype" w:cs="Palatino Linotype"/>
          <w:i/>
          <w:color w:val="000000"/>
          <w:sz w:val="24"/>
          <w:szCs w:val="24"/>
        </w:rPr>
        <w:t xml:space="preserve"> y en ese sentido, de resultar procedente se pone a disposición del solicitante en versión 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09:00 a 18:00 horas.</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El </w:t>
      </w:r>
      <w:r w:rsidRPr="005F3313">
        <w:rPr>
          <w:rFonts w:ascii="Palatino Linotype" w:eastAsia="Palatino Linotype" w:hAnsi="Palatino Linotype" w:cs="Palatino Linotype"/>
          <w:b/>
          <w:sz w:val="24"/>
          <w:szCs w:val="24"/>
        </w:rPr>
        <w:t xml:space="preserve">PARTICULAR, </w:t>
      </w:r>
      <w:r w:rsidRPr="005F3313">
        <w:rPr>
          <w:rFonts w:ascii="Palatino Linotype" w:eastAsia="Palatino Linotype" w:hAnsi="Palatino Linotype" w:cs="Palatino Linotype"/>
          <w:sz w:val="24"/>
          <w:szCs w:val="24"/>
        </w:rPr>
        <w:t>fue omiso en realizar manifestación alguna conforme a su derecho conviniera y asistiera.</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El </w:t>
      </w:r>
      <w:r w:rsidRPr="005F3313">
        <w:rPr>
          <w:rFonts w:ascii="Palatino Linotype" w:eastAsia="Palatino Linotype" w:hAnsi="Palatino Linotype" w:cs="Palatino Linotype"/>
          <w:b/>
          <w:sz w:val="24"/>
          <w:szCs w:val="24"/>
        </w:rPr>
        <w:t>nueve de julio de dos mil veinticinco,</w:t>
      </w:r>
      <w:r w:rsidRPr="005F3313">
        <w:rPr>
          <w:rFonts w:ascii="Palatino Linotype" w:eastAsia="Palatino Linotype" w:hAnsi="Palatino Linotype" w:cs="Palatino Linotype"/>
          <w:sz w:val="24"/>
          <w:szCs w:val="24"/>
        </w:rPr>
        <w:t xml:space="preserve"> se notificó el acuerdo mediante el cual se aprobó la ampliación de plazo para emitir resolución dentro de los recursos que nos ocupan.</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Se registraron los recursos de revisión bajo el número de expediente al rubro indicados, no obstante</w:t>
      </w:r>
      <w:r w:rsidRPr="005F3313">
        <w:rPr>
          <w:rFonts w:ascii="Palatino Linotype" w:eastAsia="Palatino Linotype" w:hAnsi="Palatino Linotype" w:cs="Palatino Linotype"/>
          <w:sz w:val="24"/>
          <w:szCs w:val="24"/>
        </w:rPr>
        <w:t xml:space="preserve">,  con fundamento en lo dispuesto por el artículo 185 fracción I de la Ley de Transparencia y Acceso a la Información Pública del Estado de México y Municipios, el recurso de revisión con número </w:t>
      </w:r>
      <w:r w:rsidRPr="005F3313">
        <w:rPr>
          <w:rFonts w:ascii="Palatino Linotype" w:eastAsia="Palatino Linotype" w:hAnsi="Palatino Linotype" w:cs="Palatino Linotype"/>
          <w:b/>
          <w:sz w:val="24"/>
          <w:szCs w:val="24"/>
        </w:rPr>
        <w:t xml:space="preserve"> 07183/INFOEM/IP/RR/2025 </w:t>
      </w:r>
      <w:r w:rsidRPr="005F3313">
        <w:rPr>
          <w:rFonts w:ascii="Palatino Linotype" w:eastAsia="Palatino Linotype" w:hAnsi="Palatino Linotype" w:cs="Palatino Linotype"/>
          <w:sz w:val="24"/>
          <w:szCs w:val="24"/>
        </w:rPr>
        <w:t xml:space="preserve">fue turnado a la Comisionada </w:t>
      </w:r>
      <w:r w:rsidRPr="005F3313">
        <w:rPr>
          <w:rFonts w:ascii="Palatino Linotype" w:eastAsia="Palatino Linotype" w:hAnsi="Palatino Linotype" w:cs="Palatino Linotype"/>
          <w:b/>
          <w:sz w:val="24"/>
          <w:szCs w:val="24"/>
        </w:rPr>
        <w:t xml:space="preserve">María del Rosario Mejía Ayala </w:t>
      </w:r>
      <w:r w:rsidRPr="005F3313">
        <w:rPr>
          <w:rFonts w:ascii="Palatino Linotype" w:eastAsia="Palatino Linotype" w:hAnsi="Palatino Linotype" w:cs="Palatino Linotype"/>
          <w:sz w:val="24"/>
          <w:szCs w:val="24"/>
        </w:rPr>
        <w:t xml:space="preserve">y el recurso </w:t>
      </w:r>
      <w:r w:rsidRPr="005F3313">
        <w:rPr>
          <w:rFonts w:ascii="Palatino Linotype" w:eastAsia="Palatino Linotype" w:hAnsi="Palatino Linotype" w:cs="Palatino Linotype"/>
          <w:b/>
          <w:sz w:val="24"/>
          <w:szCs w:val="24"/>
        </w:rPr>
        <w:t xml:space="preserve">07184/INFOEM/IP/RR/2025 </w:t>
      </w:r>
      <w:r w:rsidRPr="005F3313">
        <w:rPr>
          <w:rFonts w:ascii="Palatino Linotype" w:eastAsia="Palatino Linotype" w:hAnsi="Palatino Linotype" w:cs="Palatino Linotype"/>
          <w:sz w:val="24"/>
          <w:szCs w:val="24"/>
        </w:rPr>
        <w:t xml:space="preserve">fue turnado a la </w:t>
      </w:r>
      <w:r w:rsidR="005705AB">
        <w:rPr>
          <w:rFonts w:ascii="Palatino Linotype" w:eastAsia="Palatino Linotype" w:hAnsi="Palatino Linotype" w:cs="Palatino Linotype"/>
          <w:b/>
          <w:sz w:val="24"/>
          <w:szCs w:val="24"/>
        </w:rPr>
        <w:t xml:space="preserve">Comisionada </w:t>
      </w:r>
      <w:r w:rsidRPr="005F3313">
        <w:rPr>
          <w:rFonts w:ascii="Palatino Linotype" w:eastAsia="Palatino Linotype" w:hAnsi="Palatino Linotype" w:cs="Palatino Linotype"/>
          <w:b/>
          <w:sz w:val="24"/>
          <w:szCs w:val="24"/>
        </w:rPr>
        <w:t>Guadalupe Ramírez Peña</w:t>
      </w:r>
      <w:r w:rsidRPr="005F3313">
        <w:rPr>
          <w:rFonts w:ascii="Palatino Linotype" w:eastAsia="Palatino Linotype" w:hAnsi="Palatino Linotype" w:cs="Palatino Linotype"/>
          <w:sz w:val="24"/>
          <w:szCs w:val="24"/>
        </w:rPr>
        <w:t xml:space="preserve">, el </w:t>
      </w:r>
      <w:r w:rsidRPr="005F3313">
        <w:rPr>
          <w:rFonts w:ascii="Palatino Linotype" w:eastAsia="Palatino Linotype" w:hAnsi="Palatino Linotype" w:cs="Palatino Linotype"/>
          <w:b/>
          <w:sz w:val="24"/>
          <w:szCs w:val="24"/>
        </w:rPr>
        <w:t xml:space="preserve">07185/INFOEM/IP/RR/2025 </w:t>
      </w:r>
      <w:r w:rsidRPr="005F3313">
        <w:rPr>
          <w:rFonts w:ascii="Palatino Linotype" w:eastAsia="Palatino Linotype" w:hAnsi="Palatino Linotype" w:cs="Palatino Linotype"/>
          <w:sz w:val="24"/>
          <w:szCs w:val="24"/>
        </w:rPr>
        <w:t xml:space="preserve">al </w:t>
      </w:r>
      <w:r w:rsidRPr="005F3313">
        <w:rPr>
          <w:rFonts w:ascii="Palatino Linotype" w:eastAsia="Palatino Linotype" w:hAnsi="Palatino Linotype" w:cs="Palatino Linotype"/>
          <w:b/>
          <w:sz w:val="24"/>
          <w:szCs w:val="24"/>
        </w:rPr>
        <w:t>Comisionado José Martínez Vilchis</w:t>
      </w:r>
      <w:r w:rsidRPr="005F3313">
        <w:rPr>
          <w:rFonts w:ascii="Palatino Linotype" w:eastAsia="Palatino Linotype" w:hAnsi="Palatino Linotype" w:cs="Palatino Linotype"/>
          <w:sz w:val="24"/>
          <w:szCs w:val="24"/>
        </w:rPr>
        <w:t xml:space="preserve"> y el </w:t>
      </w:r>
      <w:r w:rsidRPr="005F3313">
        <w:rPr>
          <w:rFonts w:ascii="Palatino Linotype" w:eastAsia="Palatino Linotype" w:hAnsi="Palatino Linotype" w:cs="Palatino Linotype"/>
          <w:b/>
          <w:sz w:val="24"/>
          <w:szCs w:val="24"/>
        </w:rPr>
        <w:t xml:space="preserve">07186/INFOEM/IP/RR/2025 </w:t>
      </w:r>
      <w:r w:rsidRPr="005F3313">
        <w:rPr>
          <w:rFonts w:ascii="Palatino Linotype" w:eastAsia="Palatino Linotype" w:hAnsi="Palatino Linotype" w:cs="Palatino Linotype"/>
          <w:sz w:val="24"/>
          <w:szCs w:val="24"/>
        </w:rPr>
        <w:t>al</w:t>
      </w:r>
      <w:r w:rsidRPr="005F3313">
        <w:rPr>
          <w:rFonts w:ascii="Palatino Linotype" w:eastAsia="Palatino Linotype" w:hAnsi="Palatino Linotype" w:cs="Palatino Linotype"/>
          <w:b/>
          <w:sz w:val="24"/>
          <w:szCs w:val="24"/>
        </w:rPr>
        <w:t xml:space="preserve"> Comisionado Luis Gustavo Parra Noriega </w:t>
      </w:r>
      <w:r w:rsidRPr="005F3313">
        <w:rPr>
          <w:rFonts w:ascii="Palatino Linotype" w:eastAsia="Palatino Linotype" w:hAnsi="Palatino Linotype" w:cs="Palatino Linotype"/>
          <w:sz w:val="24"/>
          <w:szCs w:val="24"/>
        </w:rPr>
        <w:t>con el objeto de su análisis, posteriormente el Pleno de este Órgano Autónomo, mediante acuerdo de tres de julio de dos mil veinticinco, se ordenó la acumulación de los recursos de revisión</w:t>
      </w:r>
      <w:r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sz w:val="24"/>
          <w:szCs w:val="24"/>
        </w:rPr>
        <w:t xml:space="preserve">a efecto de que ésta Ponencia formulara y presentara el proyecto de resolución correspondiente de conformidad con el numeral </w:t>
      </w:r>
      <w:r w:rsidRPr="005F3313">
        <w:rPr>
          <w:rFonts w:ascii="Palatino Linotype" w:eastAsia="Palatino Linotype" w:hAnsi="Palatino Linotype" w:cs="Palatino Linotype"/>
          <w:b/>
          <w:sz w:val="24"/>
          <w:szCs w:val="24"/>
        </w:rPr>
        <w:t xml:space="preserve">ONCE </w:t>
      </w:r>
      <w:r w:rsidRPr="005F3313">
        <w:rPr>
          <w:rFonts w:ascii="Palatino Linotype" w:eastAsia="Palatino Linotype" w:hAnsi="Palatino Linotype" w:cs="Palatino Linotype"/>
          <w:sz w:val="24"/>
          <w:szCs w:val="24"/>
        </w:rPr>
        <w:t xml:space="preserve">incisos b) y c) de los Lineamientos para la Recepción, Trámite y Resolución de las Solicitudes de Acceso a la Información Pública, así como de los </w:t>
      </w:r>
      <w:r w:rsidRPr="005F3313">
        <w:rPr>
          <w:rFonts w:ascii="Palatino Linotype" w:eastAsia="Palatino Linotype" w:hAnsi="Palatino Linotype" w:cs="Palatino Linotype"/>
          <w:sz w:val="24"/>
          <w:szCs w:val="24"/>
        </w:rPr>
        <w:lastRenderedPageBreak/>
        <w:t>Recursos de Revisión que deberán observar los Sujetos Obligados por la Ley de Transparencia Estatal , que señala:</w:t>
      </w:r>
    </w:p>
    <w:p w:rsidR="00D872A6" w:rsidRPr="005F3313" w:rsidRDefault="00E24CF1" w:rsidP="005705AB">
      <w:pPr>
        <w:spacing w:line="360"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b/>
          <w:i/>
          <w:sz w:val="24"/>
          <w:szCs w:val="24"/>
        </w:rPr>
        <w:t>ONCE.</w:t>
      </w:r>
      <w:r w:rsidRPr="005F3313">
        <w:rPr>
          <w:rFonts w:ascii="Palatino Linotype" w:eastAsia="Palatino Linotype" w:hAnsi="Palatino Linotype" w:cs="Palatino Linotype"/>
          <w:i/>
          <w:sz w:val="24"/>
          <w:szCs w:val="24"/>
        </w:rPr>
        <w:t xml:space="preserve"> El Instituto, para mejor resolver y evitar la emisión de resoluciones contradictorias, podrá acordar la acumulación de los expedientes de recursos de revisión, de oficio o a petición de parte cuando:</w:t>
      </w:r>
    </w:p>
    <w:p w:rsidR="00D872A6" w:rsidRPr="005F3313" w:rsidRDefault="00E24CF1" w:rsidP="005705AB">
      <w:pPr>
        <w:spacing w:line="360"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w:t>
      </w:r>
    </w:p>
    <w:p w:rsidR="00D872A6" w:rsidRPr="005F3313" w:rsidRDefault="00E24CF1" w:rsidP="005705AB">
      <w:pPr>
        <w:spacing w:line="360"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b) Las partes o los actos impugnados sean iguales</w:t>
      </w:r>
    </w:p>
    <w:p w:rsidR="00D872A6" w:rsidRPr="005F3313" w:rsidRDefault="00E24CF1" w:rsidP="005705AB">
      <w:pPr>
        <w:spacing w:line="360"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 xml:space="preserve">c) Cuando se trate del mismo solicitante, el mismo </w:t>
      </w:r>
      <w:r w:rsidRPr="005F3313">
        <w:rPr>
          <w:rFonts w:ascii="Palatino Linotype" w:eastAsia="Palatino Linotype" w:hAnsi="Palatino Linotype" w:cs="Palatino Linotype"/>
          <w:b/>
          <w:i/>
          <w:sz w:val="24"/>
          <w:szCs w:val="24"/>
        </w:rPr>
        <w:t>SUJETO OBLIGADO</w:t>
      </w:r>
      <w:r w:rsidRPr="005F3313">
        <w:rPr>
          <w:rFonts w:ascii="Palatino Linotype" w:eastAsia="Palatino Linotype" w:hAnsi="Palatino Linotype" w:cs="Palatino Linotype"/>
          <w:i/>
          <w:sz w:val="24"/>
          <w:szCs w:val="24"/>
        </w:rPr>
        <w:t>, aunque se trate de solicitudes diversas;</w:t>
      </w:r>
    </w:p>
    <w:p w:rsidR="00D872A6" w:rsidRPr="005F3313" w:rsidRDefault="00E24CF1" w:rsidP="005705AB">
      <w:pPr>
        <w:spacing w:line="360"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w:t>
      </w:r>
    </w:p>
    <w:p w:rsidR="00D872A6" w:rsidRPr="005F3313" w:rsidRDefault="00D872A6" w:rsidP="005705AB">
      <w:pPr>
        <w:spacing w:line="360" w:lineRule="auto"/>
        <w:ind w:left="567"/>
        <w:jc w:val="both"/>
        <w:rPr>
          <w:rFonts w:ascii="Palatino Linotype" w:eastAsia="Palatino Linotype" w:hAnsi="Palatino Linotype" w:cs="Palatino Linotype"/>
          <w:i/>
          <w:sz w:val="24"/>
          <w:szCs w:val="24"/>
        </w:rPr>
      </w:pPr>
    </w:p>
    <w:p w:rsidR="00D872A6" w:rsidRPr="005F3313" w:rsidRDefault="00E24CF1" w:rsidP="005705AB">
      <w:pPr>
        <w:numPr>
          <w:ilvl w:val="0"/>
          <w:numId w:val="1"/>
        </w:numP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872A6" w:rsidRPr="005F3313" w:rsidRDefault="00E24CF1" w:rsidP="005705AB">
      <w:pPr>
        <w:spacing w:line="276" w:lineRule="auto"/>
        <w:ind w:left="567"/>
        <w:jc w:val="center"/>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Código de Procedimientos Administrativos del Estado de México.</w:t>
      </w:r>
    </w:p>
    <w:p w:rsidR="00D872A6" w:rsidRPr="005F3313" w:rsidRDefault="00D872A6" w:rsidP="005705AB">
      <w:pPr>
        <w:spacing w:line="276" w:lineRule="auto"/>
        <w:ind w:left="567"/>
        <w:jc w:val="both"/>
        <w:rPr>
          <w:rFonts w:ascii="Palatino Linotype" w:eastAsia="Palatino Linotype" w:hAnsi="Palatino Linotype" w:cs="Palatino Linotype"/>
          <w:i/>
          <w:sz w:val="24"/>
          <w:szCs w:val="24"/>
        </w:rPr>
      </w:pPr>
    </w:p>
    <w:p w:rsidR="00D872A6" w:rsidRPr="005F3313" w:rsidRDefault="00E24CF1" w:rsidP="005705AB">
      <w:pPr>
        <w:spacing w:line="276"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w:t>
      </w:r>
      <w:r w:rsidRPr="005F3313">
        <w:rPr>
          <w:rFonts w:ascii="Palatino Linotype" w:eastAsia="Palatino Linotype" w:hAnsi="Palatino Linotype" w:cs="Palatino Linotype"/>
          <w:b/>
          <w:i/>
          <w:sz w:val="24"/>
          <w:szCs w:val="24"/>
        </w:rPr>
        <w:t>Artículo 18.-</w:t>
      </w:r>
      <w:r w:rsidRPr="005F3313">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w:t>
      </w:r>
      <w:r w:rsidRPr="005F3313">
        <w:rPr>
          <w:rFonts w:ascii="Palatino Linotype" w:eastAsia="Palatino Linotype" w:hAnsi="Palatino Linotype" w:cs="Palatino Linotype"/>
          <w:i/>
          <w:sz w:val="24"/>
          <w:szCs w:val="24"/>
        </w:rPr>
        <w:lastRenderedPageBreak/>
        <w:t>conveniente el trámite unificado de los asuntos, para evitar la emisión de resoluciones contradictorias. La misma regla se aplicará, en lo conducente, para la separación de los expedientes.”</w:t>
      </w:r>
    </w:p>
    <w:p w:rsidR="00D872A6" w:rsidRPr="005F3313" w:rsidRDefault="00D872A6" w:rsidP="005705AB">
      <w:pPr>
        <w:spacing w:line="276" w:lineRule="auto"/>
        <w:ind w:left="567"/>
        <w:jc w:val="both"/>
        <w:rPr>
          <w:rFonts w:ascii="Palatino Linotype" w:eastAsia="Palatino Linotype" w:hAnsi="Palatino Linotype" w:cs="Palatino Linotype"/>
          <w:i/>
          <w:sz w:val="24"/>
          <w:szCs w:val="24"/>
        </w:rPr>
      </w:pPr>
    </w:p>
    <w:p w:rsidR="00D872A6" w:rsidRPr="005F3313" w:rsidRDefault="00E24CF1" w:rsidP="005705AB">
      <w:pPr>
        <w:spacing w:line="276"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Ley de Transparencia y Acceso a la Información Pública del Estado de México y Municipios</w:t>
      </w:r>
    </w:p>
    <w:p w:rsidR="00D872A6" w:rsidRPr="005F3313" w:rsidRDefault="00E24CF1" w:rsidP="005705AB">
      <w:pPr>
        <w:spacing w:line="276" w:lineRule="auto"/>
        <w:ind w:left="567"/>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“Artículo 195. En la tramitación del recurso de revisión se aplicarán supletoriamente las disposiciones contenidas en el Código de Procedimientos Administrativos del Estado de México.”</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F3313">
        <w:rPr>
          <w:rFonts w:ascii="Palatino Linotype" w:eastAsia="Palatino Linotype" w:hAnsi="Palatino Linotype" w:cs="Palatino Linotype"/>
          <w:sz w:val="24"/>
          <w:szCs w:val="24"/>
        </w:rPr>
        <w:t xml:space="preserve">Finalmente, mediante acuerdo de </w:t>
      </w:r>
      <w:r w:rsidRPr="005F3313">
        <w:rPr>
          <w:rFonts w:ascii="Palatino Linotype" w:eastAsia="Palatino Linotype" w:hAnsi="Palatino Linotype" w:cs="Palatino Linotype"/>
          <w:b/>
          <w:sz w:val="24"/>
          <w:szCs w:val="24"/>
        </w:rPr>
        <w:t>dieciséis de julio de dos mil veinticinco</w:t>
      </w:r>
      <w:r w:rsidRPr="005F3313">
        <w:rPr>
          <w:rFonts w:ascii="Palatino Linotype" w:eastAsia="Palatino Linotype" w:hAnsi="Palatino Linotype" w:cs="Palatino Linotype"/>
          <w:sz w:val="24"/>
          <w:szCs w:val="24"/>
        </w:rPr>
        <w:t>, se  decretó el cierre de instrucción, por lo que no habiendo más que hacer constar, y----------------------------</w:t>
      </w:r>
      <w:r w:rsidR="00B913BE">
        <w:rPr>
          <w:rFonts w:ascii="Palatino Linotype" w:eastAsia="Palatino Linotype" w:hAnsi="Palatino Linotype" w:cs="Palatino Linotype"/>
          <w:sz w:val="24"/>
          <w:szCs w:val="24"/>
        </w:rPr>
        <w:t>-----</w:t>
      </w:r>
    </w:p>
    <w:p w:rsidR="00D872A6" w:rsidRPr="005F3313" w:rsidRDefault="00D872A6" w:rsidP="005705AB">
      <w:p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p>
    <w:p w:rsidR="00D872A6" w:rsidRPr="005F3313" w:rsidRDefault="00E24CF1" w:rsidP="005705AB">
      <w:pPr>
        <w:pStyle w:val="Ttulo1"/>
        <w:tabs>
          <w:tab w:val="left" w:pos="567"/>
        </w:tabs>
        <w:spacing w:before="0" w:line="360" w:lineRule="auto"/>
        <w:jc w:val="center"/>
        <w:rPr>
          <w:rFonts w:ascii="Palatino Linotype" w:eastAsia="Palatino Linotype" w:hAnsi="Palatino Linotype" w:cs="Palatino Linotype"/>
          <w:b/>
          <w:color w:val="000000"/>
          <w:sz w:val="24"/>
          <w:szCs w:val="24"/>
        </w:rPr>
      </w:pPr>
      <w:bookmarkStart w:id="1" w:name="_heading=h.tyjcwt" w:colFirst="0" w:colLast="0"/>
      <w:bookmarkEnd w:id="1"/>
      <w:r w:rsidRPr="005F3313">
        <w:rPr>
          <w:rFonts w:ascii="Palatino Linotype" w:eastAsia="Palatino Linotype" w:hAnsi="Palatino Linotype" w:cs="Palatino Linotype"/>
          <w:b/>
          <w:color w:val="000000"/>
          <w:sz w:val="24"/>
          <w:szCs w:val="24"/>
        </w:rPr>
        <w:t>C O N S I D E R A N D O</w:t>
      </w:r>
    </w:p>
    <w:p w:rsidR="00D872A6" w:rsidRPr="005F3313" w:rsidRDefault="00D872A6" w:rsidP="005705AB">
      <w:pPr>
        <w:rPr>
          <w:rFonts w:ascii="Palatino Linotype" w:eastAsia="Palatino Linotype" w:hAnsi="Palatino Linotype" w:cs="Palatino Linotype"/>
          <w:sz w:val="24"/>
          <w:szCs w:val="24"/>
        </w:rPr>
      </w:pPr>
    </w:p>
    <w:p w:rsidR="00D872A6" w:rsidRPr="005F3313" w:rsidRDefault="00E24CF1" w:rsidP="005705AB">
      <w:pPr>
        <w:pStyle w:val="Ttulo1"/>
        <w:tabs>
          <w:tab w:val="left" w:pos="567"/>
        </w:tabs>
        <w:spacing w:before="0" w:line="360" w:lineRule="auto"/>
        <w:rPr>
          <w:rFonts w:ascii="Palatino Linotype" w:eastAsia="Palatino Linotype" w:hAnsi="Palatino Linotype" w:cs="Palatino Linotype"/>
          <w:b/>
          <w:color w:val="000000"/>
          <w:sz w:val="24"/>
          <w:szCs w:val="24"/>
        </w:rPr>
      </w:pPr>
      <w:bookmarkStart w:id="2" w:name="_heading=h.3dy6vkm" w:colFirst="0" w:colLast="0"/>
      <w:bookmarkEnd w:id="2"/>
      <w:r w:rsidRPr="005F3313">
        <w:rPr>
          <w:rFonts w:ascii="Palatino Linotype" w:eastAsia="Palatino Linotype" w:hAnsi="Palatino Linotype" w:cs="Palatino Linotype"/>
          <w:b/>
          <w:color w:val="000000"/>
          <w:sz w:val="24"/>
          <w:szCs w:val="24"/>
        </w:rPr>
        <w:t>PRIMERO. De la competencia</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pStyle w:val="Ttulo1"/>
        <w:tabs>
          <w:tab w:val="left" w:pos="567"/>
        </w:tabs>
        <w:spacing w:before="0" w:line="360" w:lineRule="auto"/>
        <w:rPr>
          <w:rFonts w:ascii="Palatino Linotype" w:eastAsia="Palatino Linotype" w:hAnsi="Palatino Linotype" w:cs="Palatino Linotype"/>
          <w:b/>
          <w:color w:val="000000"/>
          <w:sz w:val="24"/>
          <w:szCs w:val="24"/>
        </w:rPr>
      </w:pPr>
      <w:bookmarkStart w:id="3" w:name="_heading=h.1t3h5sf" w:colFirst="0" w:colLast="0"/>
      <w:bookmarkEnd w:id="3"/>
      <w:r w:rsidRPr="005F3313">
        <w:rPr>
          <w:rFonts w:ascii="Palatino Linotype" w:eastAsia="Palatino Linotype" w:hAnsi="Palatino Linotype" w:cs="Palatino Linotype"/>
          <w:b/>
          <w:color w:val="000000"/>
          <w:sz w:val="24"/>
          <w:szCs w:val="24"/>
        </w:rPr>
        <w:lastRenderedPageBreak/>
        <w:t>SEGUNDO. De la oportunidad y procedencia.</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 El medio de impugnación fue presentado a través del </w:t>
      </w:r>
      <w:r w:rsidRPr="005F3313">
        <w:rPr>
          <w:rFonts w:ascii="Palatino Linotype" w:eastAsia="Palatino Linotype" w:hAnsi="Palatino Linotype" w:cs="Palatino Linotype"/>
          <w:b/>
          <w:sz w:val="24"/>
          <w:szCs w:val="24"/>
        </w:rPr>
        <w:t>SAIMEX,</w:t>
      </w:r>
      <w:r w:rsidRPr="005F3313">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5F3313">
        <w:rPr>
          <w:rFonts w:ascii="Palatino Linotype" w:eastAsia="Palatino Linotype" w:hAnsi="Palatino Linotype" w:cs="Palatino Linotype"/>
          <w:b/>
          <w:sz w:val="24"/>
          <w:szCs w:val="24"/>
        </w:rPr>
        <w:t>SUJETO OBLIGADO</w:t>
      </w:r>
      <w:r w:rsidRPr="005F3313">
        <w:rPr>
          <w:rFonts w:ascii="Palatino Linotype" w:eastAsia="Palatino Linotype" w:hAnsi="Palatino Linotype" w:cs="Palatino Linotype"/>
          <w:sz w:val="24"/>
          <w:szCs w:val="24"/>
        </w:rPr>
        <w:t xml:space="preserve"> dio respuesta a las solicitudes de información, el </w:t>
      </w:r>
      <w:r w:rsidRPr="005F3313">
        <w:rPr>
          <w:rFonts w:ascii="Palatino Linotype" w:eastAsia="Palatino Linotype" w:hAnsi="Palatino Linotype" w:cs="Palatino Linotype"/>
          <w:b/>
          <w:sz w:val="24"/>
          <w:szCs w:val="24"/>
        </w:rPr>
        <w:t>trece de junio de dos mil veinticinco</w:t>
      </w:r>
      <w:r w:rsidRPr="005F3313">
        <w:rPr>
          <w:rFonts w:ascii="Palatino Linotype" w:eastAsia="Palatino Linotype" w:hAnsi="Palatino Linotype" w:cs="Palatino Linotype"/>
          <w:sz w:val="24"/>
          <w:szCs w:val="24"/>
        </w:rPr>
        <w:t xml:space="preserve">, de tal forma que el plazo para interponer el recurso de revisión transcurrió del </w:t>
      </w:r>
      <w:r w:rsidRPr="005F3313">
        <w:rPr>
          <w:rFonts w:ascii="Palatino Linotype" w:eastAsia="Palatino Linotype" w:hAnsi="Palatino Linotype" w:cs="Palatino Linotype"/>
          <w:b/>
          <w:sz w:val="24"/>
          <w:szCs w:val="24"/>
        </w:rPr>
        <w:t>dieciséis de junio al cuatro de julio de dos mil veinticinco</w:t>
      </w:r>
      <w:r w:rsidRPr="005F3313">
        <w:rPr>
          <w:rFonts w:ascii="Palatino Linotype" w:eastAsia="Palatino Linotype" w:hAnsi="Palatino Linotype" w:cs="Palatino Linotype"/>
          <w:sz w:val="24"/>
          <w:szCs w:val="24"/>
        </w:rPr>
        <w:t xml:space="preserve">; en consecuencia, el ahora </w:t>
      </w:r>
      <w:r w:rsidRPr="005F3313">
        <w:rPr>
          <w:rFonts w:ascii="Palatino Linotype" w:eastAsia="Palatino Linotype" w:hAnsi="Palatino Linotype" w:cs="Palatino Linotype"/>
          <w:b/>
          <w:sz w:val="24"/>
          <w:szCs w:val="24"/>
        </w:rPr>
        <w:t>RECURRENTE</w:t>
      </w:r>
      <w:r w:rsidRPr="005F3313">
        <w:rPr>
          <w:rFonts w:ascii="Palatino Linotype" w:eastAsia="Palatino Linotype" w:hAnsi="Palatino Linotype" w:cs="Palatino Linotype"/>
          <w:sz w:val="24"/>
          <w:szCs w:val="24"/>
        </w:rPr>
        <w:t xml:space="preserve"> presentó sus inconformidades el </w:t>
      </w:r>
      <w:r w:rsidRPr="005F3313">
        <w:rPr>
          <w:rFonts w:ascii="Palatino Linotype" w:eastAsia="Palatino Linotype" w:hAnsi="Palatino Linotype" w:cs="Palatino Linotype"/>
          <w:b/>
          <w:sz w:val="24"/>
          <w:szCs w:val="24"/>
        </w:rPr>
        <w:t>tres de junio de dos mil veinticinco</w:t>
      </w:r>
      <w:r w:rsidRPr="005F3313">
        <w:rPr>
          <w:rFonts w:ascii="Palatino Linotype" w:eastAsia="Palatino Linotype" w:hAnsi="Palatino Linotype" w:cs="Palatino Linotype"/>
          <w:sz w:val="24"/>
          <w:szCs w:val="24"/>
        </w:rPr>
        <w:t>; por lo que se estima que la inconformidad se presentó dentro del lapso legalmente establecido para tal efecto.</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872A6" w:rsidRPr="005F3313" w:rsidRDefault="00E24CF1" w:rsidP="005705AB">
      <w:pPr>
        <w:keepNext/>
        <w:keepLines/>
        <w:spacing w:after="0" w:line="360" w:lineRule="auto"/>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 xml:space="preserve">TERCERO. Del planteamiento de la </w:t>
      </w:r>
      <w:r w:rsidRPr="005F3313">
        <w:rPr>
          <w:rFonts w:ascii="Palatino Linotype" w:eastAsia="Palatino Linotype" w:hAnsi="Palatino Linotype" w:cs="Palatino Linotype"/>
          <w:b/>
          <w:i/>
          <w:color w:val="000000"/>
          <w:sz w:val="24"/>
          <w:szCs w:val="24"/>
        </w:rPr>
        <w:t>Litis</w:t>
      </w:r>
      <w:r w:rsidRPr="005F3313">
        <w:rPr>
          <w:rFonts w:ascii="Palatino Linotype" w:eastAsia="Palatino Linotype" w:hAnsi="Palatino Linotype" w:cs="Palatino Linotype"/>
          <w:b/>
          <w:color w:val="000000"/>
          <w:sz w:val="24"/>
          <w:szCs w:val="24"/>
        </w:rPr>
        <w:t>.</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color w:val="000000"/>
          <w:sz w:val="24"/>
          <w:szCs w:val="24"/>
        </w:rPr>
        <w:t>De las constancias en el expediente al rubro indicado, se desprende que la particular solicitó la información que a continuación se desagrega:</w:t>
      </w:r>
    </w:p>
    <w:p w:rsidR="00D872A6" w:rsidRPr="005705AB" w:rsidRDefault="00E24CF1" w:rsidP="005705AB">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5F3313">
        <w:rPr>
          <w:rFonts w:ascii="Palatino Linotype" w:eastAsia="Palatino Linotype" w:hAnsi="Palatino Linotype" w:cs="Palatino Linotype"/>
          <w:color w:val="000000"/>
          <w:sz w:val="24"/>
          <w:szCs w:val="24"/>
        </w:rPr>
        <w:t>Todos los oficios firmados, por la cuarta regidora del ayuntamiento de Teoloyucan de los meses de enero a abril del  dos mil veinticinco.</w:t>
      </w:r>
    </w:p>
    <w:p w:rsidR="005705AB" w:rsidRPr="005F3313" w:rsidRDefault="005705AB" w:rsidP="005705AB">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5F3313">
        <w:rPr>
          <w:rFonts w:ascii="Palatino Linotype" w:eastAsia="Palatino Linotype" w:hAnsi="Palatino Linotype" w:cs="Palatino Linotype"/>
          <w:color w:val="000000"/>
          <w:sz w:val="24"/>
          <w:szCs w:val="24"/>
        </w:rPr>
        <w:t xml:space="preserve">El </w:t>
      </w:r>
      <w:r w:rsidRPr="005F3313">
        <w:rPr>
          <w:rFonts w:ascii="Palatino Linotype" w:eastAsia="Palatino Linotype" w:hAnsi="Palatino Linotype" w:cs="Palatino Linotype"/>
          <w:b/>
          <w:color w:val="000000"/>
          <w:sz w:val="24"/>
          <w:szCs w:val="24"/>
        </w:rPr>
        <w:t>SUJETO OBLIGADO,</w:t>
      </w:r>
      <w:r w:rsidRPr="005F3313">
        <w:rPr>
          <w:rFonts w:ascii="Palatino Linotype" w:eastAsia="Palatino Linotype" w:hAnsi="Palatino Linotype" w:cs="Palatino Linotype"/>
          <w:color w:val="000000"/>
          <w:sz w:val="24"/>
          <w:szCs w:val="24"/>
        </w:rPr>
        <w:t xml:space="preserve"> dio respuesta como quedo referido en el numeral 2 del presente proyecto.</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Inconforme con las respuestas proporcionadas por el </w:t>
      </w:r>
      <w:r w:rsidRPr="005F3313">
        <w:rPr>
          <w:rFonts w:ascii="Palatino Linotype" w:eastAsia="Palatino Linotype" w:hAnsi="Palatino Linotype" w:cs="Palatino Linotype"/>
          <w:b/>
          <w:color w:val="000000"/>
          <w:sz w:val="24"/>
          <w:szCs w:val="24"/>
        </w:rPr>
        <w:t xml:space="preserve">SUJETO OBLIGADO, </w:t>
      </w:r>
      <w:r w:rsidRPr="005F3313">
        <w:rPr>
          <w:rFonts w:ascii="Palatino Linotype" w:eastAsia="Palatino Linotype" w:hAnsi="Palatino Linotype" w:cs="Palatino Linotype"/>
          <w:sz w:val="24"/>
          <w:szCs w:val="24"/>
        </w:rPr>
        <w:t>éste</w:t>
      </w:r>
      <w:r w:rsidRPr="005F3313">
        <w:rPr>
          <w:rFonts w:ascii="Palatino Linotype" w:eastAsia="Palatino Linotype" w:hAnsi="Palatino Linotype" w:cs="Palatino Linotype"/>
          <w:color w:val="000000"/>
          <w:sz w:val="24"/>
          <w:szCs w:val="24"/>
        </w:rPr>
        <w:t xml:space="preserve"> interpuso recurso de revisión arguyendo </w:t>
      </w:r>
      <w:r w:rsidRPr="005F3313">
        <w:rPr>
          <w:rFonts w:ascii="Palatino Linotype" w:eastAsia="Palatino Linotype" w:hAnsi="Palatino Linotype" w:cs="Palatino Linotype"/>
          <w:i/>
          <w:color w:val="000000"/>
          <w:sz w:val="24"/>
          <w:szCs w:val="24"/>
        </w:rPr>
        <w:t xml:space="preserve">“grosso modo” </w:t>
      </w:r>
      <w:r w:rsidRPr="005F3313">
        <w:rPr>
          <w:rFonts w:ascii="Palatino Linotype" w:eastAsia="Palatino Linotype" w:hAnsi="Palatino Linotype" w:cs="Palatino Linotype"/>
          <w:color w:val="000000"/>
          <w:sz w:val="24"/>
          <w:szCs w:val="24"/>
        </w:rPr>
        <w:t>la información entregada no corresponde con lo solicitado.</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lastRenderedPageBreak/>
        <w:t xml:space="preserve">En dichas condiciones, la </w:t>
      </w:r>
      <w:r w:rsidRPr="005F3313">
        <w:rPr>
          <w:rFonts w:ascii="Palatino Linotype" w:eastAsia="Palatino Linotype" w:hAnsi="Palatino Linotype" w:cs="Palatino Linotype"/>
          <w:i/>
          <w:color w:val="000000"/>
          <w:sz w:val="24"/>
          <w:szCs w:val="24"/>
        </w:rPr>
        <w:t>Litis</w:t>
      </w:r>
      <w:r w:rsidRPr="005F3313">
        <w:rPr>
          <w:rFonts w:ascii="Palatino Linotype" w:eastAsia="Palatino Linotype" w:hAnsi="Palatino Linotype" w:cs="Palatino Linotype"/>
          <w:color w:val="000000"/>
          <w:sz w:val="24"/>
          <w:szCs w:val="24"/>
        </w:rPr>
        <w:t xml:space="preserve"> a resolver en este recurso se circunscribe a determinar si se actualizan las causales de procedencia previstas en el artículo 179, </w:t>
      </w:r>
      <w:r w:rsidRPr="005F3313">
        <w:rPr>
          <w:rFonts w:ascii="Palatino Linotype" w:eastAsia="Palatino Linotype" w:hAnsi="Palatino Linotype" w:cs="Palatino Linotype"/>
          <w:b/>
          <w:color w:val="000000"/>
          <w:sz w:val="24"/>
          <w:szCs w:val="24"/>
        </w:rPr>
        <w:t xml:space="preserve">fracción VI </w:t>
      </w:r>
      <w:r w:rsidRPr="005F3313">
        <w:rPr>
          <w:rFonts w:ascii="Palatino Linotype" w:eastAsia="Palatino Linotype" w:hAnsi="Palatino Linotype" w:cs="Palatino Linotype"/>
          <w:color w:val="000000"/>
          <w:sz w:val="24"/>
          <w:szCs w:val="24"/>
        </w:rPr>
        <w:t>de la Ley</w:t>
      </w:r>
      <w:r w:rsidRPr="005F3313">
        <w:rPr>
          <w:rFonts w:ascii="Palatino Linotype" w:eastAsia="Palatino Linotype" w:hAnsi="Palatino Linotype" w:cs="Palatino Linotype"/>
          <w:b/>
          <w:color w:val="000000"/>
          <w:sz w:val="24"/>
          <w:szCs w:val="24"/>
        </w:rPr>
        <w:t xml:space="preserve"> de Transparencia y Acceso a la Información Pública del Estado de </w:t>
      </w:r>
      <w:r w:rsidRPr="005F3313">
        <w:rPr>
          <w:rFonts w:ascii="Palatino Linotype" w:eastAsia="Palatino Linotype" w:hAnsi="Palatino Linotype" w:cs="Palatino Linotype"/>
          <w:color w:val="000000"/>
          <w:sz w:val="24"/>
          <w:szCs w:val="24"/>
        </w:rPr>
        <w:t>México</w:t>
      </w:r>
      <w:r w:rsidRPr="005F3313">
        <w:rPr>
          <w:rFonts w:ascii="Palatino Linotype" w:eastAsia="Palatino Linotype" w:hAnsi="Palatino Linotype" w:cs="Palatino Linotype"/>
          <w:b/>
          <w:color w:val="000000"/>
          <w:sz w:val="24"/>
          <w:szCs w:val="24"/>
        </w:rPr>
        <w:t xml:space="preserve"> y Municipios</w:t>
      </w:r>
      <w:r w:rsidRPr="005F3313">
        <w:rPr>
          <w:rFonts w:ascii="Palatino Linotype" w:eastAsia="Palatino Linotype" w:hAnsi="Palatino Linotype" w:cs="Palatino Linotype"/>
          <w:color w:val="000000"/>
          <w:sz w:val="24"/>
          <w:szCs w:val="24"/>
        </w:rPr>
        <w:t xml:space="preserve">; fracción que determina la hipótesis jurídica relativa a la entrega de información que no corresponda con lo solicitado; contexto del cual se dolió </w:t>
      </w:r>
      <w:r w:rsidRPr="005F3313">
        <w:rPr>
          <w:rFonts w:ascii="Palatino Linotype" w:eastAsia="Palatino Linotype" w:hAnsi="Palatino Linotype" w:cs="Palatino Linotype"/>
          <w:b/>
          <w:color w:val="000000"/>
          <w:sz w:val="24"/>
          <w:szCs w:val="24"/>
        </w:rPr>
        <w:t xml:space="preserve">EL RECURRENTE </w:t>
      </w:r>
      <w:r w:rsidRPr="005F3313">
        <w:rPr>
          <w:rFonts w:ascii="Palatino Linotype" w:eastAsia="Palatino Linotype" w:hAnsi="Palatino Linotype" w:cs="Palatino Linotype"/>
          <w:color w:val="000000"/>
          <w:sz w:val="24"/>
          <w:szCs w:val="24"/>
        </w:rPr>
        <w:t>al momento de interponer su inconformidad.</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De modo tal que el presente recurso de revisión se abocara en determinar si el </w:t>
      </w:r>
      <w:r w:rsidRPr="005F3313">
        <w:rPr>
          <w:rFonts w:ascii="Palatino Linotype" w:eastAsia="Palatino Linotype" w:hAnsi="Palatino Linotype" w:cs="Palatino Linotype"/>
          <w:b/>
          <w:color w:val="000000"/>
          <w:sz w:val="24"/>
          <w:szCs w:val="24"/>
        </w:rPr>
        <w:t>SUJETO OBLIGADO</w:t>
      </w:r>
      <w:r w:rsidRPr="005F3313">
        <w:rPr>
          <w:rFonts w:ascii="Palatino Linotype" w:eastAsia="Palatino Linotype" w:hAnsi="Palatino Linotype" w:cs="Palatino Linotype"/>
          <w:color w:val="000000"/>
          <w:sz w:val="24"/>
          <w:szCs w:val="24"/>
        </w:rPr>
        <w:t xml:space="preserve"> con su respuesta ciertamente actualizan las causales de procedencia</w:t>
      </w:r>
      <w:r w:rsidRPr="005F3313">
        <w:rPr>
          <w:rFonts w:ascii="Palatino Linotype" w:eastAsia="Palatino Linotype" w:hAnsi="Palatino Linotype" w:cs="Palatino Linotype"/>
          <w:b/>
          <w:color w:val="000000"/>
          <w:sz w:val="24"/>
          <w:szCs w:val="24"/>
        </w:rPr>
        <w:t xml:space="preserve"> </w:t>
      </w:r>
      <w:r w:rsidRPr="005F3313">
        <w:rPr>
          <w:rFonts w:ascii="Palatino Linotype" w:eastAsia="Palatino Linotype" w:hAnsi="Palatino Linotype" w:cs="Palatino Linotype"/>
          <w:color w:val="000000"/>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872A6" w:rsidRPr="005F3313" w:rsidRDefault="00D872A6" w:rsidP="005705A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872A6" w:rsidRPr="005F3313" w:rsidRDefault="00D872A6" w:rsidP="005705AB">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b/>
          <w:color w:val="000000"/>
          <w:sz w:val="24"/>
          <w:szCs w:val="24"/>
        </w:rPr>
      </w:pPr>
    </w:p>
    <w:p w:rsidR="00D872A6" w:rsidRPr="005F3313" w:rsidRDefault="00E24CF1" w:rsidP="005705AB">
      <w:pPr>
        <w:keepNext/>
        <w:keepLines/>
        <w:spacing w:after="0" w:line="360" w:lineRule="auto"/>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CUARTO. Del estudio y resolución del asunto.</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Acotada la </w:t>
      </w:r>
      <w:r w:rsidRPr="005F3313">
        <w:rPr>
          <w:rFonts w:ascii="Palatino Linotype" w:eastAsia="Palatino Linotype" w:hAnsi="Palatino Linotype" w:cs="Palatino Linotype"/>
          <w:i/>
          <w:color w:val="000000"/>
          <w:sz w:val="24"/>
          <w:szCs w:val="24"/>
        </w:rPr>
        <w:t>Litis</w:t>
      </w:r>
      <w:r w:rsidRPr="005F3313">
        <w:rPr>
          <w:rFonts w:ascii="Palatino Linotype" w:eastAsia="Palatino Linotype" w:hAnsi="Palatino Linotype" w:cs="Palatino Linotype"/>
          <w:color w:val="000000"/>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72A6" w:rsidRPr="005F3313" w:rsidRDefault="00D872A6" w:rsidP="005705AB">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lastRenderedPageBreak/>
        <w:t>Por su parte, la Ley General de Transparencia y Acceso a la Información Pública, vigente a la fecha de la solicitud,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72A6" w:rsidRPr="005F3313" w:rsidRDefault="00D872A6" w:rsidP="005705AB">
      <w:pPr>
        <w:spacing w:after="0" w:line="360" w:lineRule="auto"/>
        <w:jc w:val="both"/>
        <w:rPr>
          <w:rFonts w:ascii="Palatino Linotype" w:eastAsia="Palatino Linotype" w:hAnsi="Palatino Linotype" w:cs="Palatino Linotype"/>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72A6" w:rsidRPr="005F3313" w:rsidRDefault="00D872A6" w:rsidP="005705AB">
      <w:pPr>
        <w:pBdr>
          <w:top w:val="nil"/>
          <w:left w:val="nil"/>
          <w:bottom w:val="nil"/>
          <w:right w:val="nil"/>
          <w:between w:val="nil"/>
        </w:pBdr>
        <w:spacing w:after="0" w:line="360" w:lineRule="auto"/>
        <w:ind w:left="708"/>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72A6" w:rsidRDefault="00D872A6" w:rsidP="005705AB">
      <w:pPr>
        <w:spacing w:after="0" w:line="360" w:lineRule="auto"/>
        <w:rPr>
          <w:rFonts w:ascii="Palatino Linotype" w:eastAsia="Palatino Linotype" w:hAnsi="Palatino Linotype" w:cs="Palatino Linotype"/>
          <w:sz w:val="24"/>
          <w:szCs w:val="24"/>
        </w:rPr>
      </w:pPr>
    </w:p>
    <w:p w:rsidR="00ED0A7C" w:rsidRPr="005F3313" w:rsidRDefault="00ED0A7C" w:rsidP="005705AB">
      <w:pPr>
        <w:spacing w:after="0" w:line="360" w:lineRule="auto"/>
        <w:rPr>
          <w:rFonts w:ascii="Palatino Linotype" w:eastAsia="Palatino Linotype" w:hAnsi="Palatino Linotype" w:cs="Palatino Linotype"/>
          <w:sz w:val="24"/>
          <w:szCs w:val="24"/>
        </w:rPr>
      </w:pPr>
    </w:p>
    <w:p w:rsidR="00D872A6" w:rsidRPr="005F3313" w:rsidRDefault="00E24CF1" w:rsidP="005705AB">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lastRenderedPageBreak/>
        <w:t>Estudio de fondo</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color w:val="000000"/>
          <w:sz w:val="24"/>
          <w:szCs w:val="24"/>
        </w:rPr>
        <w:t xml:space="preserve">Acotada la Litis y una vez que dentro del presente primeramente se advierte que el </w:t>
      </w:r>
      <w:r w:rsidRPr="005F3313">
        <w:rPr>
          <w:rFonts w:ascii="Palatino Linotype" w:eastAsia="Palatino Linotype" w:hAnsi="Palatino Linotype" w:cs="Palatino Linotype"/>
          <w:b/>
          <w:color w:val="000000"/>
          <w:sz w:val="24"/>
          <w:szCs w:val="24"/>
        </w:rPr>
        <w:t xml:space="preserve">SUJETO OBLIGADO, </w:t>
      </w:r>
      <w:r w:rsidRPr="005F3313">
        <w:rPr>
          <w:rFonts w:ascii="Palatino Linotype" w:eastAsia="Palatino Linotype" w:hAnsi="Palatino Linotype" w:cs="Palatino Linotype"/>
          <w:color w:val="000000"/>
          <w:sz w:val="24"/>
          <w:szCs w:val="24"/>
        </w:rPr>
        <w:t xml:space="preserve">asume que genera, posee y/o administra la información solicitada, tan es así que remitió un concentrado de los oficios solicitados para posteriormente ofrecer un cambio de modalidad para su entrega. </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sz w:val="24"/>
          <w:szCs w:val="24"/>
        </w:rPr>
        <w:t xml:space="preserve">De tales circunstancias, se colige que la inconformidad verso porque no se hizo entrega de los oficios firmados por la Cuarta Regidora, ya que el </w:t>
      </w:r>
      <w:r w:rsidRPr="005F3313">
        <w:rPr>
          <w:rFonts w:ascii="Palatino Linotype" w:eastAsia="Palatino Linotype" w:hAnsi="Palatino Linotype" w:cs="Palatino Linotype"/>
          <w:b/>
          <w:sz w:val="24"/>
          <w:szCs w:val="24"/>
        </w:rPr>
        <w:t xml:space="preserve">SUJETO OBLIGADO, </w:t>
      </w:r>
      <w:r w:rsidRPr="005F3313">
        <w:rPr>
          <w:rFonts w:ascii="Palatino Linotype" w:eastAsia="Palatino Linotype" w:hAnsi="Palatino Linotype" w:cs="Palatino Linotype"/>
          <w:sz w:val="24"/>
          <w:szCs w:val="24"/>
        </w:rPr>
        <w:t xml:space="preserve">únicamente remitió una relación de los mismos y no así los oficios solicitados, no obstante, en etapa de manifestaciones hizo valer un cambio de modalidad, mismo que resulta improcedente derivado que el </w:t>
      </w:r>
      <w:r w:rsidRPr="005F3313">
        <w:rPr>
          <w:rFonts w:ascii="Palatino Linotype" w:eastAsia="Palatino Linotype" w:hAnsi="Palatino Linotype" w:cs="Palatino Linotype"/>
          <w:b/>
          <w:sz w:val="24"/>
          <w:szCs w:val="24"/>
        </w:rPr>
        <w:t xml:space="preserve">SUJETO OBLIGADO, </w:t>
      </w:r>
      <w:r w:rsidRPr="005F3313">
        <w:rPr>
          <w:rFonts w:ascii="Palatino Linotype" w:eastAsia="Palatino Linotype" w:hAnsi="Palatino Linotype" w:cs="Palatino Linotype"/>
          <w:sz w:val="24"/>
          <w:szCs w:val="24"/>
        </w:rPr>
        <w:t>únicamente manifestó la imposibilidad de remitir la información solicitada, sin ofrecer alguna opción o modalidad para su entrega, por lo que al respecto, la Ley de Transparencia y Acceso a la Información Pública del Estado de México y Municipios establece en los artículos 155 fracción V, 158 y 164 lo siguiente:</w:t>
      </w:r>
    </w:p>
    <w:p w:rsidR="00D872A6" w:rsidRPr="005705AB" w:rsidRDefault="00E24CF1" w:rsidP="005705AB">
      <w:pPr>
        <w:pBdr>
          <w:top w:val="nil"/>
          <w:left w:val="nil"/>
          <w:bottom w:val="nil"/>
          <w:right w:val="nil"/>
          <w:between w:val="nil"/>
        </w:pBdr>
        <w:tabs>
          <w:tab w:val="left" w:pos="851"/>
        </w:tabs>
        <w:spacing w:before="240"/>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Artículo 155. Para presentar una solicitud por escrito, no se podrán exigir mayores requisitos que los siguientes:</w:t>
      </w:r>
    </w:p>
    <w:p w:rsidR="00D872A6" w:rsidRPr="005705AB"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I. a IV. …</w:t>
      </w:r>
    </w:p>
    <w:p w:rsidR="00D872A6" w:rsidRPr="005705AB"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b/>
          <w:i/>
          <w:color w:val="000000"/>
          <w:sz w:val="24"/>
        </w:rPr>
        <w:t>V. La modalidad en la que prefiere se otorgue el acceso a la información</w:t>
      </w:r>
      <w:r w:rsidRPr="005705AB">
        <w:rPr>
          <w:rFonts w:ascii="Palatino Linotype" w:eastAsia="Palatino Linotype" w:hAnsi="Palatino Linotype" w:cs="Palatino Linotype"/>
          <w:i/>
          <w:color w:val="000000"/>
          <w:sz w:val="24"/>
        </w:rPr>
        <w:t>, la cual podrá ser verbal, siempre y cuando sea para fines de orientación, mediante consulta directa, mediante la expedición de copias simples o certificadas o la reproducción en cualquier otro medio, incluidos los electrónicos</w:t>
      </w:r>
    </w:p>
    <w:p w:rsidR="00D872A6" w:rsidRPr="005705AB"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w:t>
      </w:r>
    </w:p>
    <w:p w:rsidR="00D872A6" w:rsidRPr="005705AB"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w:t>
      </w:r>
      <w:r w:rsidRPr="005705AB">
        <w:rPr>
          <w:rFonts w:ascii="Palatino Linotype" w:eastAsia="Palatino Linotype" w:hAnsi="Palatino Linotype" w:cs="Palatino Linotype"/>
          <w:i/>
          <w:color w:val="000000"/>
          <w:sz w:val="24"/>
        </w:rPr>
        <w:lastRenderedPageBreak/>
        <w:t xml:space="preserve">con la solicitud, en los plazos establecidos para dichos efectos, se podrá poner a disposición del solicitante los documentos en consulta directa, salvo la información clasificada. </w:t>
      </w:r>
    </w:p>
    <w:p w:rsidR="00D872A6" w:rsidRPr="005705AB"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En todo caso, se facilitará su copia simple o certificada, así como su reproducción por cualquier medio disponible en las instalaciones del sujeto obligado o que, en su caso, aporte el solicitante</w:t>
      </w:r>
    </w:p>
    <w:p w:rsidR="00D872A6" w:rsidRDefault="00E24CF1"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r w:rsidRPr="005705AB">
        <w:rPr>
          <w:rFonts w:ascii="Palatino Linotype" w:eastAsia="Palatino Linotype" w:hAnsi="Palatino Linotype" w:cs="Palatino Linotype"/>
          <w:i/>
          <w:color w:val="000000"/>
          <w:sz w:val="24"/>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ED0A7C" w:rsidRPr="005705AB" w:rsidRDefault="00ED0A7C" w:rsidP="005705A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4"/>
        </w:rPr>
      </w:pPr>
    </w:p>
    <w:p w:rsidR="00D872A6" w:rsidRPr="005F3313" w:rsidRDefault="00E24CF1" w:rsidP="005705AB">
      <w:pPr>
        <w:numPr>
          <w:ilvl w:val="0"/>
          <w:numId w:val="1"/>
        </w:numPr>
        <w:tabs>
          <w:tab w:val="left" w:pos="284"/>
        </w:tabs>
        <w:spacing w:after="240" w:line="360" w:lineRule="auto"/>
        <w:jc w:val="both"/>
        <w:rPr>
          <w:color w:val="000000"/>
          <w:sz w:val="24"/>
          <w:szCs w:val="24"/>
        </w:rPr>
      </w:pPr>
      <w:r w:rsidRPr="005F3313">
        <w:rPr>
          <w:rFonts w:ascii="Palatino Linotype" w:eastAsia="Palatino Linotype" w:hAnsi="Palatino Linotype" w:cs="Palatino Linotype"/>
          <w:color w:val="000000"/>
          <w:sz w:val="24"/>
          <w:szCs w:val="24"/>
        </w:rPr>
        <w:t xml:space="preserve">La normatividad en materia establece que se privilegiará la modalidad de entrega elegida por el </w:t>
      </w:r>
      <w:r w:rsidRPr="005F3313">
        <w:rPr>
          <w:rFonts w:ascii="Palatino Linotype" w:eastAsia="Palatino Linotype" w:hAnsi="Palatino Linotype" w:cs="Palatino Linotype"/>
          <w:b/>
          <w:smallCaps/>
          <w:color w:val="000000"/>
          <w:sz w:val="24"/>
          <w:szCs w:val="24"/>
        </w:rPr>
        <w:t>RECURRENTE</w:t>
      </w:r>
      <w:r w:rsidRPr="005F3313">
        <w:rPr>
          <w:rFonts w:ascii="Palatino Linotype" w:eastAsia="Palatino Linotype" w:hAnsi="Palatino Linotype" w:cs="Palatino Linotype"/>
          <w:color w:val="000000"/>
          <w:sz w:val="24"/>
          <w:szCs w:val="24"/>
        </w:rPr>
        <w:t xml:space="preserve"> y será excepcional un cambio de modalidad cuando la información sobrepase las capacidades técnicas administrativas y humanas, dicho cambio será debidamente fundado y motivado, situación que no aconteció dentro de los recursos que nos ocupa, ya que únicamente manifestó que derivado de la carga de trabajo no le es posible remitir la información solicitada a través del SAIMEX.</w:t>
      </w:r>
    </w:p>
    <w:p w:rsidR="00D872A6" w:rsidRPr="005F3313" w:rsidRDefault="00E24CF1" w:rsidP="005705AB">
      <w:pPr>
        <w:numPr>
          <w:ilvl w:val="0"/>
          <w:numId w:val="1"/>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Es por lo anterior, que se arriba a la conclusión de no tenerse por colmadas las solicitudes de información que nos ocupan, ya que no se acredito el cambio de modalidad, asimismo, resulta necesario referir que atento a la naturaleza de la información y a la información remitida en respuesta, no se considera que la información que ha de remitir el </w:t>
      </w:r>
      <w:r w:rsidRPr="005F3313">
        <w:rPr>
          <w:rFonts w:ascii="Palatino Linotype" w:eastAsia="Palatino Linotype" w:hAnsi="Palatino Linotype" w:cs="Palatino Linotype"/>
          <w:b/>
          <w:color w:val="000000"/>
          <w:sz w:val="24"/>
          <w:szCs w:val="24"/>
        </w:rPr>
        <w:t xml:space="preserve">SUJETO OBLIGADO, </w:t>
      </w:r>
      <w:r w:rsidRPr="005F3313">
        <w:rPr>
          <w:rFonts w:ascii="Palatino Linotype" w:eastAsia="Palatino Linotype" w:hAnsi="Palatino Linotype" w:cs="Palatino Linotype"/>
          <w:color w:val="000000"/>
          <w:sz w:val="24"/>
          <w:szCs w:val="24"/>
        </w:rPr>
        <w:t>supere las capacidades del SAIMEX, ya que este tiene un soporte tecnológico para que se puedan adjuntar archivos con un peso aproximado de hasta 500MB o un equivalente de 8000 fojas, razón por la cual se ordena a través del medio señalado.</w:t>
      </w:r>
    </w:p>
    <w:p w:rsidR="00D872A6" w:rsidRPr="005F3313" w:rsidRDefault="00D872A6" w:rsidP="005705A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Finalmente, se hace de conocimiento que de ser el caso que existan oficios por cancelación, lo deberá de hacer de conocimiento al </w:t>
      </w:r>
      <w:r w:rsidRPr="005F3313">
        <w:rPr>
          <w:rFonts w:ascii="Palatino Linotype" w:eastAsia="Palatino Linotype" w:hAnsi="Palatino Linotype" w:cs="Palatino Linotype"/>
          <w:b/>
          <w:color w:val="000000"/>
          <w:sz w:val="24"/>
          <w:szCs w:val="24"/>
        </w:rPr>
        <w:t xml:space="preserve">PARTICULAR, </w:t>
      </w:r>
      <w:r w:rsidRPr="005F3313">
        <w:rPr>
          <w:rFonts w:ascii="Palatino Linotype" w:eastAsia="Palatino Linotype" w:hAnsi="Palatino Linotype" w:cs="Palatino Linotype"/>
          <w:color w:val="000000"/>
          <w:sz w:val="24"/>
          <w:szCs w:val="24"/>
        </w:rPr>
        <w:t>de manera clara y precisa vía SAIMEX.</w:t>
      </w:r>
    </w:p>
    <w:p w:rsidR="00D872A6" w:rsidRPr="005F3313" w:rsidRDefault="00E24CF1" w:rsidP="005705AB">
      <w:pPr>
        <w:numPr>
          <w:ilvl w:val="0"/>
          <w:numId w:val="1"/>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sz w:val="24"/>
          <w:szCs w:val="24"/>
        </w:rPr>
        <w:lastRenderedPageBreak/>
        <w:t>De acuerdo con la Ley de Transparencia y Acceso a la Información Pública del Estado de México y Municipios, la información pública es toda aquella que sea generada, obtenida, adquirida, transformada, administrada o en posesión de los sujetos obligados, y la misma debe ser accesible de manera permanente a cualquier persona, siempre privilegiando el principio de máxima publicad, tal y como se lee de su artículo 4, segundo párrafo, a saber:</w:t>
      </w:r>
    </w:p>
    <w:p w:rsidR="00D872A6" w:rsidRPr="005F3313" w:rsidRDefault="00E24CF1" w:rsidP="005705AB">
      <w:pPr>
        <w:spacing w:line="360" w:lineRule="auto"/>
        <w:ind w:left="851"/>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b/>
          <w:i/>
          <w:sz w:val="24"/>
          <w:szCs w:val="24"/>
        </w:rPr>
        <w:t>“Artículo 4</w:t>
      </w:r>
      <w:r w:rsidRPr="005F3313">
        <w:rPr>
          <w:rFonts w:ascii="Palatino Linotype" w:eastAsia="Palatino Linotype" w:hAnsi="Palatino Linotype" w:cs="Palatino Linotype"/>
          <w:i/>
          <w:sz w:val="24"/>
          <w:szCs w:val="24"/>
        </w:rPr>
        <w:t xml:space="preserve"> […]</w:t>
      </w:r>
    </w:p>
    <w:p w:rsidR="00D872A6" w:rsidRDefault="00E24CF1" w:rsidP="005705AB">
      <w:pPr>
        <w:spacing w:line="360" w:lineRule="auto"/>
        <w:ind w:left="851"/>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b/>
          <w:i/>
          <w:sz w:val="24"/>
          <w:szCs w:val="24"/>
        </w:rPr>
        <w:t>Toda la información generada, obtenida, adquirida, transformada, administrada o en posesión de los sujetos obligados es pública y accesible de manera permanente a cualquier persona,</w:t>
      </w:r>
      <w:r w:rsidRPr="005F3313">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D0A7C" w:rsidRPr="005F3313" w:rsidRDefault="00ED0A7C" w:rsidP="005705AB">
      <w:pPr>
        <w:spacing w:line="360" w:lineRule="auto"/>
        <w:ind w:left="851"/>
        <w:jc w:val="both"/>
        <w:rPr>
          <w:rFonts w:ascii="Palatino Linotype" w:eastAsia="Palatino Linotype" w:hAnsi="Palatino Linotype" w:cs="Palatino Linotype"/>
          <w:i/>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De ahí que se destaque que el </w:t>
      </w:r>
      <w:r w:rsidRPr="005F3313">
        <w:rPr>
          <w:rFonts w:ascii="Palatino Linotype" w:eastAsia="Palatino Linotype" w:hAnsi="Palatino Linotype" w:cs="Palatino Linotype"/>
          <w:b/>
          <w:sz w:val="24"/>
          <w:szCs w:val="24"/>
        </w:rPr>
        <w:t>SUJETO OBLIGADO</w:t>
      </w:r>
      <w:r w:rsidRPr="005F3313">
        <w:rPr>
          <w:rFonts w:ascii="Palatino Linotype" w:eastAsia="Palatino Linotype" w:hAnsi="Palatino Linotype" w:cs="Palatino Linotype"/>
          <w:sz w:val="24"/>
          <w:szCs w:val="24"/>
        </w:rPr>
        <w:t xml:space="preserve"> cuenta con el deber, en el ánimo de satisfacer las solicitudes de acceso a la información que les sean formuladas, de entregar la información pública que obre en sus archivos; cuando la misma les sea solicitada; más aún si la misma se trata de información pública de oficio, la cual se relaciona con aquella que se genere de acuerdo con sus facultades, atribuciones señaladas por la Ley de la Materia, así como de interés público, es decir, aquella que resulta relevante o beneficiosa para la sociedad y no simplemente de interés individual y cuya divulgación resulta útil para que el público </w:t>
      </w:r>
      <w:r w:rsidRPr="005F3313">
        <w:rPr>
          <w:rFonts w:ascii="Palatino Linotype" w:eastAsia="Palatino Linotype" w:hAnsi="Palatino Linotype" w:cs="Palatino Linotype"/>
          <w:sz w:val="24"/>
          <w:szCs w:val="24"/>
        </w:rPr>
        <w:lastRenderedPageBreak/>
        <w:t>comprenda las actividades que llevan a cabo los Sujetos Obligados, tal y como se desprende de los artículos 3, fracción XXII y 12, segundo párrafo de la Ley en análisis, que a la letra señalan lo siguiente:</w:t>
      </w:r>
    </w:p>
    <w:p w:rsidR="00D872A6" w:rsidRPr="005F3313" w:rsidRDefault="00E24CF1" w:rsidP="005705AB">
      <w:pPr>
        <w:spacing w:line="360" w:lineRule="auto"/>
        <w:ind w:left="851"/>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b/>
          <w:i/>
          <w:sz w:val="24"/>
          <w:szCs w:val="24"/>
        </w:rPr>
        <w:t xml:space="preserve">“Artículo 3. </w:t>
      </w:r>
      <w:r w:rsidRPr="005F3313">
        <w:rPr>
          <w:rFonts w:ascii="Palatino Linotype" w:eastAsia="Palatino Linotype" w:hAnsi="Palatino Linotype" w:cs="Palatino Linotype"/>
          <w:i/>
          <w:sz w:val="24"/>
          <w:szCs w:val="24"/>
          <w:u w:val="single"/>
        </w:rPr>
        <w:t>Para los efectos de la presente Ley se entenderá por</w:t>
      </w:r>
      <w:r w:rsidRPr="005F3313">
        <w:rPr>
          <w:rFonts w:ascii="Palatino Linotype" w:eastAsia="Palatino Linotype" w:hAnsi="Palatino Linotype" w:cs="Palatino Linotype"/>
          <w:i/>
          <w:sz w:val="24"/>
          <w:szCs w:val="24"/>
        </w:rPr>
        <w:t>:</w:t>
      </w:r>
    </w:p>
    <w:p w:rsidR="00D872A6" w:rsidRPr="005F3313" w:rsidRDefault="00E24CF1" w:rsidP="005705AB">
      <w:pPr>
        <w:spacing w:line="360" w:lineRule="auto"/>
        <w:ind w:left="1134"/>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w:t>
      </w:r>
    </w:p>
    <w:p w:rsidR="00D872A6" w:rsidRPr="005F3313" w:rsidRDefault="00E24CF1" w:rsidP="005705AB">
      <w:pPr>
        <w:spacing w:line="360" w:lineRule="auto"/>
        <w:ind w:left="1134"/>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b/>
          <w:i/>
          <w:sz w:val="24"/>
          <w:szCs w:val="24"/>
        </w:rPr>
        <w:t>XXII. Información de interés público:</w:t>
      </w:r>
      <w:r w:rsidRPr="005F3313">
        <w:rPr>
          <w:rFonts w:ascii="Palatino Linotype" w:eastAsia="Palatino Linotype" w:hAnsi="Palatino Linotype" w:cs="Palatino Linotype"/>
          <w:i/>
          <w:sz w:val="24"/>
          <w:szCs w:val="24"/>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D872A6" w:rsidRPr="005F3313" w:rsidRDefault="00E24CF1" w:rsidP="005705AB">
      <w:pPr>
        <w:spacing w:line="360" w:lineRule="auto"/>
        <w:ind w:left="1134"/>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i/>
          <w:sz w:val="24"/>
          <w:szCs w:val="24"/>
        </w:rPr>
        <w:t>…</w:t>
      </w:r>
    </w:p>
    <w:p w:rsidR="00D872A6" w:rsidRPr="005F3313" w:rsidRDefault="00E24CF1" w:rsidP="005705AB">
      <w:pPr>
        <w:spacing w:line="360" w:lineRule="auto"/>
        <w:ind w:left="851"/>
        <w:jc w:val="both"/>
        <w:rPr>
          <w:rFonts w:ascii="Palatino Linotype" w:eastAsia="Palatino Linotype" w:hAnsi="Palatino Linotype" w:cs="Palatino Linotype"/>
          <w:b/>
          <w:i/>
          <w:sz w:val="24"/>
          <w:szCs w:val="24"/>
        </w:rPr>
      </w:pPr>
      <w:r w:rsidRPr="005F3313">
        <w:rPr>
          <w:rFonts w:ascii="Palatino Linotype" w:eastAsia="Palatino Linotype" w:hAnsi="Palatino Linotype" w:cs="Palatino Linotype"/>
          <w:b/>
          <w:i/>
          <w:sz w:val="24"/>
          <w:szCs w:val="24"/>
        </w:rPr>
        <w:t>Articulo 12 […]</w:t>
      </w:r>
    </w:p>
    <w:p w:rsidR="00D872A6" w:rsidRPr="005F3313" w:rsidRDefault="00E24CF1" w:rsidP="005705AB">
      <w:pPr>
        <w:spacing w:line="360" w:lineRule="auto"/>
        <w:ind w:left="851"/>
        <w:jc w:val="both"/>
        <w:rPr>
          <w:rFonts w:ascii="Palatino Linotype" w:eastAsia="Palatino Linotype" w:hAnsi="Palatino Linotype" w:cs="Palatino Linotype"/>
          <w:i/>
          <w:sz w:val="24"/>
          <w:szCs w:val="24"/>
        </w:rPr>
      </w:pPr>
      <w:r w:rsidRPr="005F3313">
        <w:rPr>
          <w:rFonts w:ascii="Palatino Linotype" w:eastAsia="Palatino Linotype" w:hAnsi="Palatino Linotype" w:cs="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705AB" w:rsidRDefault="005705AB" w:rsidP="005705AB">
      <w:pPr>
        <w:keepNext/>
        <w:keepLines/>
        <w:spacing w:line="360" w:lineRule="auto"/>
        <w:rPr>
          <w:rFonts w:ascii="Palatino Linotype" w:eastAsia="Palatino Linotype" w:hAnsi="Palatino Linotype" w:cs="Palatino Linotype"/>
          <w:b/>
          <w:color w:val="000000"/>
          <w:sz w:val="24"/>
          <w:szCs w:val="24"/>
        </w:rPr>
      </w:pPr>
    </w:p>
    <w:p w:rsidR="00D872A6" w:rsidRPr="005F3313" w:rsidRDefault="00E24CF1" w:rsidP="005705AB">
      <w:pPr>
        <w:keepNext/>
        <w:keepLines/>
        <w:spacing w:line="360" w:lineRule="auto"/>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QUINTO. De la versión pública.</w:t>
      </w:r>
    </w:p>
    <w:p w:rsidR="00D872A6" w:rsidRPr="005F3313" w:rsidRDefault="00E24CF1" w:rsidP="005705AB">
      <w:pPr>
        <w:keepNext/>
        <w:keepLines/>
        <w:numPr>
          <w:ilvl w:val="0"/>
          <w:numId w:val="5"/>
        </w:numPr>
        <w:tabs>
          <w:tab w:val="left" w:pos="284"/>
        </w:tabs>
        <w:spacing w:line="360" w:lineRule="auto"/>
        <w:ind w:left="0" w:firstLine="0"/>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 xml:space="preserve">Nociones generales. </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Debe destacarse, que debido a la información solicitada por el </w:t>
      </w:r>
      <w:r w:rsidRPr="005F3313">
        <w:rPr>
          <w:rFonts w:ascii="Palatino Linotype" w:eastAsia="Palatino Linotype" w:hAnsi="Palatino Linotype" w:cs="Palatino Linotype"/>
          <w:b/>
          <w:color w:val="000000"/>
          <w:sz w:val="24"/>
          <w:szCs w:val="24"/>
        </w:rPr>
        <w:t xml:space="preserve">RECURRENTE, pueden obrar </w:t>
      </w:r>
      <w:r w:rsidRPr="005F3313">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5F3313">
        <w:rPr>
          <w:rFonts w:ascii="Palatino Linotype" w:eastAsia="Palatino Linotype" w:hAnsi="Palatino Linotype" w:cs="Palatino Linotype"/>
          <w:b/>
          <w:color w:val="000000"/>
          <w:sz w:val="24"/>
          <w:szCs w:val="24"/>
        </w:rPr>
        <w:t xml:space="preserve">SUJETO OBLIGADO </w:t>
      </w:r>
      <w:r w:rsidRPr="005F3313">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lastRenderedPageBreak/>
        <w:t>No pasa desapercibido para este Órgano Garante que los sujetos obligados</w:t>
      </w:r>
      <w:r w:rsidRPr="005F3313">
        <w:rPr>
          <w:rFonts w:ascii="Palatino Linotype" w:eastAsia="Palatino Linotype" w:hAnsi="Palatino Linotype" w:cs="Palatino Linotype"/>
          <w:b/>
          <w:color w:val="000000"/>
          <w:sz w:val="24"/>
          <w:szCs w:val="24"/>
        </w:rPr>
        <w:t xml:space="preserve"> </w:t>
      </w:r>
      <w:r w:rsidRPr="005F3313">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5"/>
        <w:tblW w:w="10180"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491"/>
      </w:tblGrid>
      <w:tr w:rsidR="00D872A6" w:rsidRPr="005F3313" w:rsidTr="005705AB">
        <w:tc>
          <w:tcPr>
            <w:tcW w:w="2689" w:type="dxa"/>
          </w:tcPr>
          <w:p w:rsidR="00D872A6" w:rsidRPr="005F3313" w:rsidRDefault="00E24CF1" w:rsidP="005705AB">
            <w:pPr>
              <w:tabs>
                <w:tab w:val="left" w:pos="284"/>
              </w:tabs>
              <w:spacing w:line="360" w:lineRule="auto"/>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a) Requisitos previos.</w:t>
            </w:r>
          </w:p>
        </w:tc>
        <w:tc>
          <w:tcPr>
            <w:tcW w:w="7491"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5F3313">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5F3313">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872A6" w:rsidRPr="005F3313" w:rsidTr="005705AB">
        <w:tc>
          <w:tcPr>
            <w:tcW w:w="2689" w:type="dxa"/>
          </w:tcPr>
          <w:p w:rsidR="00D872A6" w:rsidRPr="005F3313" w:rsidRDefault="00E24CF1" w:rsidP="005705AB">
            <w:pPr>
              <w:tabs>
                <w:tab w:val="left" w:pos="284"/>
              </w:tabs>
              <w:spacing w:line="360" w:lineRule="auto"/>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lastRenderedPageBreak/>
              <w:t>b) Supuestos de clasificación.</w:t>
            </w:r>
          </w:p>
        </w:tc>
        <w:tc>
          <w:tcPr>
            <w:tcW w:w="7491"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 xml:space="preserve">El </w:t>
            </w:r>
            <w:r w:rsidRPr="005F3313">
              <w:rPr>
                <w:rFonts w:ascii="Palatino Linotype" w:eastAsia="Palatino Linotype" w:hAnsi="Palatino Linotype" w:cs="Palatino Linotype"/>
                <w:b/>
                <w:color w:val="000000"/>
                <w:sz w:val="24"/>
                <w:szCs w:val="24"/>
              </w:rPr>
              <w:t>Sujeto Obligado</w:t>
            </w:r>
            <w:r w:rsidRPr="005F3313">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872A6" w:rsidRPr="005F3313" w:rsidTr="005705AB">
        <w:tc>
          <w:tcPr>
            <w:tcW w:w="2689" w:type="dxa"/>
          </w:tcPr>
          <w:p w:rsidR="00D872A6" w:rsidRPr="005F3313" w:rsidRDefault="00E24CF1" w:rsidP="005705AB">
            <w:pPr>
              <w:tabs>
                <w:tab w:val="left" w:pos="284"/>
              </w:tabs>
              <w:spacing w:line="360" w:lineRule="auto"/>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c) Formalidades para emitir el acuerdo de clasificación.</w:t>
            </w:r>
          </w:p>
        </w:tc>
        <w:tc>
          <w:tcPr>
            <w:tcW w:w="7491"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lastRenderedPageBreak/>
              <w:t xml:space="preserve">Es necesario que </w:t>
            </w:r>
            <w:r w:rsidRPr="005F3313">
              <w:rPr>
                <w:rFonts w:ascii="Palatino Linotype" w:eastAsia="Palatino Linotype" w:hAnsi="Palatino Linotype" w:cs="Palatino Linotype"/>
                <w:b/>
                <w:color w:val="000000"/>
                <w:sz w:val="24"/>
                <w:szCs w:val="24"/>
                <w:u w:val="single"/>
              </w:rPr>
              <w:t>el acto reúna con los requisitos elementales</w:t>
            </w:r>
            <w:r w:rsidRPr="005F3313">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872A6" w:rsidRPr="005F3313" w:rsidTr="005705AB">
        <w:tc>
          <w:tcPr>
            <w:tcW w:w="2689" w:type="dxa"/>
          </w:tcPr>
          <w:p w:rsidR="00D872A6" w:rsidRPr="005F3313" w:rsidRDefault="00D872A6" w:rsidP="005705AB">
            <w:pPr>
              <w:tabs>
                <w:tab w:val="left" w:pos="284"/>
              </w:tabs>
              <w:spacing w:line="360" w:lineRule="auto"/>
              <w:rPr>
                <w:rFonts w:ascii="Palatino Linotype" w:eastAsia="Palatino Linotype" w:hAnsi="Palatino Linotype" w:cs="Palatino Linotype"/>
                <w:sz w:val="24"/>
                <w:szCs w:val="24"/>
              </w:rPr>
            </w:pPr>
          </w:p>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 xml:space="preserve">d) Requisitos de fondo del acuerdo de clasificación. </w:t>
            </w:r>
          </w:p>
        </w:tc>
        <w:tc>
          <w:tcPr>
            <w:tcW w:w="7491"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F3313">
              <w:rPr>
                <w:rFonts w:ascii="Palatino Linotype" w:eastAsia="Palatino Linotype" w:hAnsi="Palatino Linotype" w:cs="Palatino Linotype"/>
                <w:b/>
                <w:color w:val="000000"/>
                <w:sz w:val="24"/>
                <w:szCs w:val="24"/>
              </w:rPr>
              <w:t>Sujetos Obligados</w:t>
            </w:r>
            <w:r w:rsidRPr="005F3313">
              <w:rPr>
                <w:rFonts w:ascii="Palatino Linotype" w:eastAsia="Palatino Linotype" w:hAnsi="Palatino Linotype" w:cs="Palatino Linotype"/>
                <w:color w:val="000000"/>
                <w:sz w:val="24"/>
                <w:szCs w:val="24"/>
              </w:rPr>
              <w:t xml:space="preserve">, por lo que deberán fundar y motivar debidamente la clasificación. </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De lo anterior, se desprende que para una correcta </w:t>
            </w:r>
            <w:r w:rsidRPr="005F3313">
              <w:rPr>
                <w:rFonts w:ascii="Palatino Linotype" w:eastAsia="Palatino Linotype" w:hAnsi="Palatino Linotype" w:cs="Palatino Linotype"/>
                <w:b/>
                <w:color w:val="000000"/>
                <w:sz w:val="24"/>
                <w:szCs w:val="24"/>
              </w:rPr>
              <w:t>clasificación total o parcial</w:t>
            </w:r>
            <w:r w:rsidRPr="005F3313">
              <w:rPr>
                <w:rFonts w:ascii="Palatino Linotype" w:eastAsia="Palatino Linotype" w:hAnsi="Palatino Linotype" w:cs="Palatino Linotype"/>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5F3313">
              <w:rPr>
                <w:rFonts w:ascii="Palatino Linotype" w:eastAsia="Palatino Linotype" w:hAnsi="Palatino Linotype" w:cs="Palatino Linotype"/>
                <w:color w:val="000000"/>
                <w:sz w:val="24"/>
                <w:szCs w:val="24"/>
              </w:rPr>
              <w:lastRenderedPageBreak/>
              <w:t>fundamentos legales que le dieron origen y las razones por las que se deben aplicar al caso concreto.</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Ahora bien, </w:t>
            </w:r>
            <w:r w:rsidRPr="005F3313">
              <w:rPr>
                <w:rFonts w:ascii="Palatino Linotype" w:eastAsia="Palatino Linotype" w:hAnsi="Palatino Linotype" w:cs="Palatino Linotype"/>
                <w:b/>
                <w:color w:val="000000"/>
                <w:sz w:val="24"/>
                <w:szCs w:val="24"/>
                <w:u w:val="single"/>
              </w:rPr>
              <w:t>para cada caso además de fundar y motivar</w:t>
            </w:r>
            <w:r w:rsidRPr="005F3313">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72A6" w:rsidRPr="005F3313" w:rsidTr="005705AB">
        <w:tc>
          <w:tcPr>
            <w:tcW w:w="2689"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lastRenderedPageBreak/>
              <w:t xml:space="preserve">e) Condiciones especiales de la clasificación de la </w:t>
            </w:r>
            <w:r w:rsidRPr="005F3313">
              <w:rPr>
                <w:rFonts w:ascii="Palatino Linotype" w:eastAsia="Palatino Linotype" w:hAnsi="Palatino Linotype" w:cs="Palatino Linotype"/>
                <w:sz w:val="24"/>
                <w:szCs w:val="24"/>
              </w:rPr>
              <w:lastRenderedPageBreak/>
              <w:t xml:space="preserve">información como confidencial. </w:t>
            </w:r>
          </w:p>
        </w:tc>
        <w:tc>
          <w:tcPr>
            <w:tcW w:w="7491" w:type="dxa"/>
          </w:tcPr>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lastRenderedPageBreak/>
              <w:t xml:space="preserve">Los artículos 148 y 120 de la Ley Estatal y de la Ley General vigente a la fecha de la solicitud, respectivamente, establecen que aun </w:t>
            </w:r>
            <w:r w:rsidRPr="005F3313">
              <w:rPr>
                <w:rFonts w:ascii="Palatino Linotype" w:eastAsia="Palatino Linotype" w:hAnsi="Palatino Linotype" w:cs="Palatino Linotype"/>
                <w:color w:val="000000"/>
                <w:sz w:val="24"/>
                <w:szCs w:val="24"/>
              </w:rPr>
              <w:lastRenderedPageBreak/>
              <w:t xml:space="preserve">tratándose de datos personales, se podrán proporcionar, incluso sin solicitar el consentimiento de su titular. </w:t>
            </w:r>
          </w:p>
          <w:p w:rsidR="00D872A6" w:rsidRPr="005F3313" w:rsidRDefault="00E24CF1" w:rsidP="005705AB">
            <w:pPr>
              <w:tabs>
                <w:tab w:val="left" w:pos="284"/>
              </w:tabs>
              <w:spacing w:line="360" w:lineRule="auto"/>
              <w:jc w:val="both"/>
              <w:rPr>
                <w:rFonts w:ascii="Palatino Linotype" w:eastAsia="Palatino Linotype" w:hAnsi="Palatino Linotype" w:cs="Palatino Linotype"/>
                <w:color w:val="000000"/>
                <w:sz w:val="24"/>
                <w:szCs w:val="24"/>
              </w:rPr>
            </w:pPr>
            <w:r w:rsidRPr="005F3313">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872A6" w:rsidRPr="005F3313" w:rsidRDefault="00E24CF1" w:rsidP="005705AB">
            <w:pPr>
              <w:tabs>
                <w:tab w:val="left" w:pos="284"/>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872A6" w:rsidRPr="005F3313" w:rsidRDefault="00D872A6" w:rsidP="005705AB">
      <w:pPr>
        <w:tabs>
          <w:tab w:val="left" w:pos="284"/>
        </w:tabs>
        <w:spacing w:line="360" w:lineRule="auto"/>
        <w:jc w:val="both"/>
        <w:rPr>
          <w:rFonts w:ascii="Palatino Linotype" w:eastAsia="Palatino Linotype" w:hAnsi="Palatino Linotype" w:cs="Palatino Linotype"/>
          <w:color w:val="000000"/>
          <w:sz w:val="24"/>
          <w:szCs w:val="24"/>
        </w:rPr>
      </w:pPr>
    </w:p>
    <w:p w:rsidR="00D872A6" w:rsidRPr="005F3313" w:rsidRDefault="00E24CF1" w:rsidP="005705A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w:t>
      </w:r>
    </w:p>
    <w:p w:rsidR="00D872A6" w:rsidRPr="005F3313" w:rsidRDefault="00D872A6" w:rsidP="005705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872A6" w:rsidRPr="005705AB" w:rsidRDefault="00E24CF1" w:rsidP="005705AB">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color w:val="000000"/>
          <w:sz w:val="24"/>
          <w:szCs w:val="24"/>
        </w:rPr>
        <w:t>En mérito de lo expuesto en líneas anteriores, res</w:t>
      </w:r>
      <w:r w:rsidR="005705AB">
        <w:rPr>
          <w:rFonts w:ascii="Palatino Linotype" w:eastAsia="Palatino Linotype" w:hAnsi="Palatino Linotype" w:cs="Palatino Linotype"/>
          <w:color w:val="000000"/>
          <w:sz w:val="24"/>
          <w:szCs w:val="24"/>
        </w:rPr>
        <w:t xml:space="preserve">ultan parcialmente fundados los </w:t>
      </w:r>
      <w:r w:rsidRPr="005F3313">
        <w:rPr>
          <w:rFonts w:ascii="Palatino Linotype" w:eastAsia="Palatino Linotype" w:hAnsi="Palatino Linotype" w:cs="Palatino Linotype"/>
          <w:color w:val="000000"/>
          <w:sz w:val="24"/>
          <w:szCs w:val="24"/>
        </w:rPr>
        <w:t xml:space="preserve">motivos de inconformidad vertidos por </w:t>
      </w:r>
      <w:r w:rsidRPr="005F3313">
        <w:rPr>
          <w:rFonts w:ascii="Palatino Linotype" w:eastAsia="Palatino Linotype" w:hAnsi="Palatino Linotype" w:cs="Palatino Linotype"/>
          <w:b/>
          <w:color w:val="000000"/>
          <w:sz w:val="24"/>
          <w:szCs w:val="24"/>
        </w:rPr>
        <w:t>EL RECURRENTE</w:t>
      </w:r>
      <w:r w:rsidR="005705AB">
        <w:rPr>
          <w:rFonts w:ascii="Palatino Linotype" w:eastAsia="Palatino Linotype" w:hAnsi="Palatino Linotype" w:cs="Palatino Linotype"/>
          <w:color w:val="000000"/>
          <w:sz w:val="24"/>
          <w:szCs w:val="24"/>
        </w:rPr>
        <w:t>, y se emiten los siguientes:---------</w:t>
      </w:r>
    </w:p>
    <w:p w:rsidR="005705AB" w:rsidRDefault="005705AB" w:rsidP="005705AB">
      <w:pPr>
        <w:pStyle w:val="Prrafodelista"/>
        <w:rPr>
          <w:rFonts w:ascii="Palatino Linotype" w:eastAsia="Palatino Linotype" w:hAnsi="Palatino Linotype" w:cs="Palatino Linotype"/>
          <w:b/>
          <w:color w:val="000000"/>
        </w:rPr>
      </w:pPr>
    </w:p>
    <w:p w:rsidR="00D872A6" w:rsidRDefault="00D872A6" w:rsidP="005705AB">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ED0A7C" w:rsidRDefault="00ED0A7C" w:rsidP="005705AB">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ED0A7C" w:rsidRDefault="00ED0A7C" w:rsidP="005705AB">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ED0A7C" w:rsidRPr="005F3313" w:rsidRDefault="00ED0A7C" w:rsidP="005705AB">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D872A6" w:rsidRPr="005F3313" w:rsidRDefault="00E24CF1" w:rsidP="005705A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lastRenderedPageBreak/>
        <w:t>R E S O L U T I V O S</w:t>
      </w:r>
    </w:p>
    <w:p w:rsidR="00D872A6" w:rsidRPr="005F3313" w:rsidRDefault="00D872A6" w:rsidP="005705AB">
      <w:pPr>
        <w:spacing w:line="360" w:lineRule="auto"/>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PRIMERO</w:t>
      </w:r>
      <w:r w:rsidRPr="005F3313">
        <w:rPr>
          <w:rFonts w:ascii="Palatino Linotype" w:eastAsia="Palatino Linotype" w:hAnsi="Palatino Linotype" w:cs="Palatino Linotype"/>
          <w:sz w:val="24"/>
          <w:szCs w:val="24"/>
        </w:rPr>
        <w:t xml:space="preserve">. Resultan </w:t>
      </w:r>
      <w:r w:rsidRPr="005F3313">
        <w:rPr>
          <w:rFonts w:ascii="Palatino Linotype" w:eastAsia="Palatino Linotype" w:hAnsi="Palatino Linotype" w:cs="Palatino Linotype"/>
          <w:b/>
          <w:sz w:val="24"/>
          <w:szCs w:val="24"/>
        </w:rPr>
        <w:t>fundadas</w:t>
      </w:r>
      <w:r w:rsidRPr="005F3313">
        <w:rPr>
          <w:rFonts w:ascii="Palatino Linotype" w:eastAsia="Palatino Linotype" w:hAnsi="Palatino Linotype" w:cs="Palatino Linotype"/>
          <w:sz w:val="24"/>
          <w:szCs w:val="24"/>
        </w:rPr>
        <w:t xml:space="preserve"> las razones o motivos de inconformidad planteadas por </w:t>
      </w:r>
      <w:r w:rsidRPr="005F3313">
        <w:rPr>
          <w:rFonts w:ascii="Palatino Linotype" w:eastAsia="Palatino Linotype" w:hAnsi="Palatino Linotype" w:cs="Palatino Linotype"/>
          <w:b/>
          <w:sz w:val="24"/>
          <w:szCs w:val="24"/>
        </w:rPr>
        <w:t>EL RECURRENTE</w:t>
      </w:r>
      <w:r w:rsidRPr="005F3313">
        <w:rPr>
          <w:rFonts w:ascii="Palatino Linotype" w:eastAsia="Palatino Linotype" w:hAnsi="Palatino Linotype" w:cs="Palatino Linotype"/>
          <w:sz w:val="24"/>
          <w:szCs w:val="24"/>
        </w:rPr>
        <w:t xml:space="preserve">, en términos del Considerando </w:t>
      </w:r>
      <w:r w:rsidRPr="005F3313">
        <w:rPr>
          <w:rFonts w:ascii="Palatino Linotype" w:eastAsia="Palatino Linotype" w:hAnsi="Palatino Linotype" w:cs="Palatino Linotype"/>
          <w:b/>
          <w:sz w:val="24"/>
          <w:szCs w:val="24"/>
        </w:rPr>
        <w:t>CUARTO</w:t>
      </w:r>
      <w:r w:rsidRPr="005F3313">
        <w:rPr>
          <w:rFonts w:ascii="Palatino Linotype" w:eastAsia="Palatino Linotype" w:hAnsi="Palatino Linotype" w:cs="Palatino Linotype"/>
          <w:sz w:val="24"/>
          <w:szCs w:val="24"/>
        </w:rPr>
        <w:t xml:space="preserve"> de la presente resolución.</w:t>
      </w:r>
    </w:p>
    <w:p w:rsidR="00D872A6" w:rsidRPr="005F3313" w:rsidRDefault="00D872A6" w:rsidP="005705AB">
      <w:pPr>
        <w:spacing w:line="360" w:lineRule="auto"/>
        <w:jc w:val="both"/>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SEGUNDO</w:t>
      </w:r>
      <w:r w:rsidRPr="005F3313">
        <w:rPr>
          <w:rFonts w:ascii="Palatino Linotype" w:eastAsia="Palatino Linotype" w:hAnsi="Palatino Linotype" w:cs="Palatino Linotype"/>
          <w:sz w:val="24"/>
          <w:szCs w:val="24"/>
        </w:rPr>
        <w:t xml:space="preserve">. Se </w:t>
      </w:r>
      <w:r w:rsidRPr="005F3313">
        <w:rPr>
          <w:rFonts w:ascii="Palatino Linotype" w:eastAsia="Palatino Linotype" w:hAnsi="Palatino Linotype" w:cs="Palatino Linotype"/>
          <w:b/>
          <w:sz w:val="24"/>
          <w:szCs w:val="24"/>
        </w:rPr>
        <w:t xml:space="preserve">REVOCAN </w:t>
      </w:r>
      <w:r w:rsidRPr="005F3313">
        <w:rPr>
          <w:rFonts w:ascii="Palatino Linotype" w:eastAsia="Palatino Linotype" w:hAnsi="Palatino Linotype" w:cs="Palatino Linotype"/>
          <w:sz w:val="24"/>
          <w:szCs w:val="24"/>
        </w:rPr>
        <w:t>las respuestas proporcionadas por el</w:t>
      </w:r>
      <w:r w:rsidRPr="005F3313">
        <w:rPr>
          <w:rFonts w:ascii="Palatino Linotype" w:eastAsia="Palatino Linotype" w:hAnsi="Palatino Linotype" w:cs="Palatino Linotype"/>
          <w:b/>
          <w:sz w:val="24"/>
          <w:szCs w:val="24"/>
        </w:rPr>
        <w:t xml:space="preserve"> Ayuntamiento de Teoloyucan</w:t>
      </w:r>
      <w:r w:rsidRPr="005F3313">
        <w:rPr>
          <w:rFonts w:ascii="Palatino Linotype" w:eastAsia="Palatino Linotype" w:hAnsi="Palatino Linotype" w:cs="Palatino Linotype"/>
          <w:sz w:val="24"/>
          <w:szCs w:val="24"/>
        </w:rPr>
        <w:t xml:space="preserve"> a las solicitudes de información </w:t>
      </w:r>
      <w:r w:rsidRPr="005F3313">
        <w:rPr>
          <w:rFonts w:ascii="Palatino Linotype" w:eastAsia="Palatino Linotype" w:hAnsi="Palatino Linotype" w:cs="Palatino Linotype"/>
          <w:b/>
          <w:sz w:val="24"/>
          <w:szCs w:val="24"/>
        </w:rPr>
        <w:t> 00410/TEOLOYU/IP/2025, 00409/TEOLOYU/IP/2025, 00408/TEOLOYU/IP/2025 y 00407/TEOLOYU/IP/2025</w:t>
      </w:r>
      <w:r w:rsidR="00E546A4" w:rsidRPr="005F3313">
        <w:rPr>
          <w:rFonts w:ascii="Palatino Linotype" w:eastAsia="Palatino Linotype" w:hAnsi="Palatino Linotype" w:cs="Palatino Linotype"/>
          <w:b/>
          <w:sz w:val="24"/>
          <w:szCs w:val="24"/>
        </w:rPr>
        <w:t xml:space="preserve"> </w:t>
      </w:r>
      <w:r w:rsidRPr="005F3313">
        <w:rPr>
          <w:rFonts w:ascii="Palatino Linotype" w:eastAsia="Palatino Linotype" w:hAnsi="Palatino Linotype" w:cs="Palatino Linotype"/>
          <w:sz w:val="24"/>
          <w:szCs w:val="24"/>
        </w:rPr>
        <w:t>en términos del considerando</w:t>
      </w:r>
      <w:r w:rsidRPr="005F3313">
        <w:rPr>
          <w:rFonts w:ascii="Palatino Linotype" w:eastAsia="Palatino Linotype" w:hAnsi="Palatino Linotype" w:cs="Palatino Linotype"/>
          <w:b/>
          <w:sz w:val="24"/>
          <w:szCs w:val="24"/>
        </w:rPr>
        <w:t xml:space="preserve"> CUARTO </w:t>
      </w:r>
      <w:r w:rsidRPr="005F3313">
        <w:rPr>
          <w:rFonts w:ascii="Palatino Linotype" w:eastAsia="Palatino Linotype" w:hAnsi="Palatino Linotype" w:cs="Palatino Linotype"/>
          <w:sz w:val="24"/>
          <w:szCs w:val="24"/>
        </w:rPr>
        <w:t xml:space="preserve">de la presente resolución y se </w:t>
      </w:r>
      <w:r w:rsidRPr="005F3313">
        <w:rPr>
          <w:rFonts w:ascii="Palatino Linotype" w:eastAsia="Palatino Linotype" w:hAnsi="Palatino Linotype" w:cs="Palatino Linotype"/>
          <w:b/>
          <w:sz w:val="24"/>
          <w:szCs w:val="24"/>
        </w:rPr>
        <w:t>ORDENA</w:t>
      </w:r>
      <w:r w:rsidRPr="005F3313">
        <w:rPr>
          <w:rFonts w:ascii="Palatino Linotype" w:eastAsia="Palatino Linotype" w:hAnsi="Palatino Linotype" w:cs="Palatino Linotype"/>
          <w:sz w:val="24"/>
          <w:szCs w:val="24"/>
        </w:rPr>
        <w:t xml:space="preserve"> entregue al</w:t>
      </w:r>
      <w:r w:rsidRPr="005F3313">
        <w:rPr>
          <w:rFonts w:ascii="Palatino Linotype" w:eastAsia="Palatino Linotype" w:hAnsi="Palatino Linotype" w:cs="Palatino Linotype"/>
          <w:b/>
          <w:sz w:val="24"/>
          <w:szCs w:val="24"/>
        </w:rPr>
        <w:t xml:space="preserve"> RECURRENTE, </w:t>
      </w:r>
      <w:r w:rsidRPr="005F3313">
        <w:rPr>
          <w:rFonts w:ascii="Palatino Linotype" w:eastAsia="Palatino Linotype" w:hAnsi="Palatino Linotype" w:cs="Palatino Linotype"/>
          <w:sz w:val="24"/>
          <w:szCs w:val="24"/>
        </w:rPr>
        <w:t xml:space="preserve">a través del Sistema de Acceso a la Información Mexiquense </w:t>
      </w:r>
      <w:r w:rsidRPr="005F3313">
        <w:rPr>
          <w:rFonts w:ascii="Palatino Linotype" w:eastAsia="Palatino Linotype" w:hAnsi="Palatino Linotype" w:cs="Palatino Linotype"/>
          <w:b/>
          <w:sz w:val="24"/>
          <w:szCs w:val="24"/>
        </w:rPr>
        <w:t>(SAIMEX)</w:t>
      </w:r>
      <w:r w:rsidRPr="005F3313">
        <w:rPr>
          <w:rFonts w:ascii="Palatino Linotype" w:eastAsia="Palatino Linotype" w:hAnsi="Palatino Linotype" w:cs="Palatino Linotype"/>
          <w:sz w:val="24"/>
          <w:szCs w:val="24"/>
        </w:rPr>
        <w:t xml:space="preserve">,  lo siguiente: </w:t>
      </w:r>
    </w:p>
    <w:p w:rsidR="00D872A6" w:rsidRPr="005F3313" w:rsidRDefault="00E24CF1" w:rsidP="005705AB">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F3313">
        <w:rPr>
          <w:rFonts w:ascii="Palatino Linotype" w:eastAsia="Palatino Linotype" w:hAnsi="Palatino Linotype" w:cs="Palatino Linotype"/>
          <w:b/>
          <w:color w:val="000000"/>
          <w:sz w:val="24"/>
          <w:szCs w:val="24"/>
        </w:rPr>
        <w:t xml:space="preserve">Oficios firmados por la Cuarta Regidora del Ayuntamiento de Teoloyucan de los meses de enero a abril del dos mil veinticinco, referidos en el listado remitido en </w:t>
      </w:r>
      <w:r w:rsidRPr="005F3313">
        <w:rPr>
          <w:rFonts w:ascii="Palatino Linotype" w:eastAsia="Palatino Linotype" w:hAnsi="Palatino Linotype" w:cs="Palatino Linotype"/>
          <w:b/>
          <w:sz w:val="24"/>
          <w:szCs w:val="24"/>
        </w:rPr>
        <w:t>respuesta</w:t>
      </w:r>
      <w:r w:rsidRPr="005F3313">
        <w:rPr>
          <w:rFonts w:ascii="Palatino Linotype" w:eastAsia="Palatino Linotype" w:hAnsi="Palatino Linotype" w:cs="Palatino Linotype"/>
          <w:b/>
          <w:color w:val="000000"/>
          <w:sz w:val="24"/>
          <w:szCs w:val="24"/>
        </w:rPr>
        <w:t>.</w:t>
      </w:r>
    </w:p>
    <w:p w:rsidR="00D872A6" w:rsidRPr="005F3313" w:rsidRDefault="00E24CF1" w:rsidP="005705AB">
      <w:pPr>
        <w:tabs>
          <w:tab w:val="left" w:pos="8080"/>
        </w:tabs>
        <w:spacing w:line="360" w:lineRule="auto"/>
        <w:jc w:val="both"/>
        <w:rPr>
          <w:rFonts w:ascii="Palatino Linotype" w:eastAsia="Palatino Linotype" w:hAnsi="Palatino Linotype" w:cs="Palatino Linotype"/>
          <w:b/>
          <w:sz w:val="24"/>
          <w:szCs w:val="24"/>
        </w:rPr>
      </w:pPr>
      <w:r w:rsidRPr="005F3313">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5F3313">
        <w:rPr>
          <w:rFonts w:ascii="Palatino Linotype" w:eastAsia="Palatino Linotype" w:hAnsi="Palatino Linotype" w:cs="Palatino Linotype"/>
          <w:b/>
          <w:sz w:val="24"/>
          <w:szCs w:val="24"/>
        </w:rPr>
        <w:t xml:space="preserve"> RECURRENTE.</w:t>
      </w:r>
    </w:p>
    <w:p w:rsidR="00D872A6" w:rsidRPr="005F3313" w:rsidRDefault="00E24CF1" w:rsidP="005705AB">
      <w:pPr>
        <w:tabs>
          <w:tab w:val="left" w:pos="8080"/>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sz w:val="24"/>
          <w:szCs w:val="24"/>
        </w:rPr>
        <w:t xml:space="preserve">En el supuesto de que el Sujeto Obligado no cuente con alguno de los oficios que se ordenan, por no haber sido generados o porque se hubieran cancelado, bastará con que así lo haga del conocimiento de la parte Recurrente, de manera clara y precisa, en términos del artículo 19, </w:t>
      </w:r>
      <w:r w:rsidRPr="005F3313">
        <w:rPr>
          <w:rFonts w:ascii="Palatino Linotype" w:eastAsia="Palatino Linotype" w:hAnsi="Palatino Linotype" w:cs="Palatino Linotype"/>
          <w:sz w:val="24"/>
          <w:szCs w:val="24"/>
        </w:rPr>
        <w:lastRenderedPageBreak/>
        <w:t>párrafo segundo de la Ley de Transparencia y Acceso a la Información pública del Estado de México y Municipios para tener por colmado el requerimiento de información.</w:t>
      </w:r>
    </w:p>
    <w:p w:rsidR="00D872A6" w:rsidRPr="005F3313" w:rsidRDefault="00D872A6" w:rsidP="005705AB">
      <w:pPr>
        <w:spacing w:line="276" w:lineRule="auto"/>
        <w:jc w:val="both"/>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TERCERO. NOTIFÍQUESE</w:t>
      </w:r>
      <w:r w:rsidRPr="005F3313">
        <w:rPr>
          <w:rFonts w:ascii="Palatino Linotype" w:eastAsia="Palatino Linotype" w:hAnsi="Palatino Linotype" w:cs="Palatino Linotype"/>
          <w:sz w:val="24"/>
          <w:szCs w:val="24"/>
        </w:rPr>
        <w:t xml:space="preserve"> la presente resolución al Titular de la Unidad de Transparencia del Sujeto Obligado </w:t>
      </w:r>
      <w:r w:rsidRPr="005F3313">
        <w:rPr>
          <w:rFonts w:ascii="Palatino Linotype" w:eastAsia="Palatino Linotype" w:hAnsi="Palatino Linotype" w:cs="Palatino Linotype"/>
          <w:b/>
          <w:sz w:val="24"/>
          <w:szCs w:val="24"/>
        </w:rPr>
        <w:t>vía SAIMEX</w:t>
      </w:r>
      <w:r w:rsidRPr="005F331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705AB">
        <w:rPr>
          <w:rFonts w:ascii="Palatino Linotype" w:eastAsia="Palatino Linotype" w:hAnsi="Palatino Linotype" w:cs="Palatino Linotype"/>
          <w:b/>
          <w:sz w:val="24"/>
          <w:szCs w:val="24"/>
        </w:rPr>
        <w:t>dé cumplimiento a lo ordenado dentro del plazo de diez días hábiles,</w:t>
      </w:r>
      <w:r w:rsidRPr="005F3313">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72A6" w:rsidRPr="005F3313" w:rsidRDefault="00D872A6" w:rsidP="005705AB">
      <w:pPr>
        <w:spacing w:line="360" w:lineRule="auto"/>
        <w:jc w:val="both"/>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 xml:space="preserve">CUARTO. </w:t>
      </w:r>
      <w:r w:rsidRPr="005F331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5F3313">
        <w:rPr>
          <w:rFonts w:ascii="Palatino Linotype" w:eastAsia="Palatino Linotype" w:hAnsi="Palatino Linotype" w:cs="Palatino Linotype"/>
          <w:b/>
          <w:sz w:val="24"/>
          <w:szCs w:val="24"/>
        </w:rPr>
        <w:t>SUJETO OBLIGADO</w:t>
      </w:r>
      <w:r w:rsidRPr="005F331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D872A6" w:rsidRPr="005F3313" w:rsidRDefault="00D872A6" w:rsidP="005705AB">
      <w:pPr>
        <w:spacing w:line="360" w:lineRule="auto"/>
        <w:jc w:val="both"/>
        <w:rPr>
          <w:rFonts w:ascii="Palatino Linotype" w:eastAsia="Palatino Linotype" w:hAnsi="Palatino Linotype" w:cs="Palatino Linotype"/>
          <w:sz w:val="24"/>
          <w:szCs w:val="24"/>
        </w:rPr>
      </w:pPr>
    </w:p>
    <w:p w:rsidR="00D872A6" w:rsidRPr="005F3313" w:rsidRDefault="00E24CF1" w:rsidP="005705AB">
      <w:pPr>
        <w:spacing w:line="360" w:lineRule="auto"/>
        <w:jc w:val="both"/>
        <w:rPr>
          <w:rFonts w:ascii="Palatino Linotype" w:eastAsia="Palatino Linotype" w:hAnsi="Palatino Linotype" w:cs="Palatino Linotype"/>
          <w:b/>
          <w:sz w:val="24"/>
          <w:szCs w:val="24"/>
        </w:rPr>
      </w:pPr>
      <w:r w:rsidRPr="005F3313">
        <w:rPr>
          <w:rFonts w:ascii="Palatino Linotype" w:eastAsia="Palatino Linotype" w:hAnsi="Palatino Linotype" w:cs="Palatino Linotype"/>
          <w:b/>
          <w:sz w:val="24"/>
          <w:szCs w:val="24"/>
        </w:rPr>
        <w:t xml:space="preserve">QUINTO. </w:t>
      </w:r>
      <w:r w:rsidRPr="005F3313">
        <w:rPr>
          <w:rFonts w:ascii="Palatino Linotype" w:eastAsia="Palatino Linotype" w:hAnsi="Palatino Linotype" w:cs="Palatino Linotype"/>
          <w:sz w:val="24"/>
          <w:szCs w:val="24"/>
        </w:rPr>
        <w:t xml:space="preserve">Notifíquese a </w:t>
      </w:r>
      <w:r w:rsidRPr="005F3313">
        <w:rPr>
          <w:rFonts w:ascii="Palatino Linotype" w:eastAsia="Palatino Linotype" w:hAnsi="Palatino Linotype" w:cs="Palatino Linotype"/>
          <w:b/>
          <w:sz w:val="24"/>
          <w:szCs w:val="24"/>
        </w:rPr>
        <w:t>EL RECURRENTE</w:t>
      </w:r>
      <w:r w:rsidRPr="005F3313">
        <w:rPr>
          <w:rFonts w:ascii="Palatino Linotype" w:eastAsia="Palatino Linotype" w:hAnsi="Palatino Linotype" w:cs="Palatino Linotype"/>
          <w:sz w:val="24"/>
          <w:szCs w:val="24"/>
        </w:rPr>
        <w:t xml:space="preserve"> la presente resolución, </w:t>
      </w:r>
      <w:r w:rsidRPr="005F3313">
        <w:rPr>
          <w:rFonts w:ascii="Palatino Linotype" w:eastAsia="Palatino Linotype" w:hAnsi="Palatino Linotype" w:cs="Palatino Linotype"/>
          <w:b/>
          <w:sz w:val="24"/>
          <w:szCs w:val="24"/>
        </w:rPr>
        <w:t>vía SAIMEX.</w:t>
      </w:r>
    </w:p>
    <w:p w:rsidR="00D872A6" w:rsidRPr="005F3313" w:rsidRDefault="00D872A6" w:rsidP="005705AB">
      <w:pPr>
        <w:spacing w:line="360" w:lineRule="auto"/>
        <w:jc w:val="both"/>
        <w:rPr>
          <w:rFonts w:ascii="Palatino Linotype" w:eastAsia="Palatino Linotype" w:hAnsi="Palatino Linotype" w:cs="Palatino Linotype"/>
          <w:sz w:val="24"/>
          <w:szCs w:val="24"/>
        </w:rPr>
      </w:pPr>
    </w:p>
    <w:p w:rsidR="00D872A6" w:rsidRPr="005F3313" w:rsidRDefault="00E24CF1" w:rsidP="005705AB">
      <w:pPr>
        <w:tabs>
          <w:tab w:val="left" w:pos="8080"/>
        </w:tabs>
        <w:spacing w:line="360" w:lineRule="auto"/>
        <w:jc w:val="both"/>
        <w:rPr>
          <w:rFonts w:ascii="Palatino Linotype" w:eastAsia="Palatino Linotype" w:hAnsi="Palatino Linotype" w:cs="Palatino Linotype"/>
          <w:sz w:val="24"/>
          <w:szCs w:val="24"/>
        </w:rPr>
      </w:pPr>
      <w:r w:rsidRPr="005F3313">
        <w:rPr>
          <w:rFonts w:ascii="Palatino Linotype" w:eastAsia="Palatino Linotype" w:hAnsi="Palatino Linotype" w:cs="Palatino Linotype"/>
          <w:b/>
          <w:sz w:val="24"/>
          <w:szCs w:val="24"/>
        </w:rPr>
        <w:t>SEXTO.</w:t>
      </w:r>
      <w:r w:rsidRPr="005F3313">
        <w:rPr>
          <w:rFonts w:ascii="Palatino Linotype" w:eastAsia="Palatino Linotype" w:hAnsi="Palatino Linotype" w:cs="Palatino Linotype"/>
          <w:sz w:val="24"/>
          <w:szCs w:val="24"/>
        </w:rPr>
        <w:t xml:space="preserve"> Se hace del conocimiento del </w:t>
      </w:r>
      <w:r w:rsidRPr="005F3313">
        <w:rPr>
          <w:rFonts w:ascii="Palatino Linotype" w:eastAsia="Palatino Linotype" w:hAnsi="Palatino Linotype" w:cs="Palatino Linotype"/>
          <w:b/>
          <w:sz w:val="24"/>
          <w:szCs w:val="24"/>
        </w:rPr>
        <w:t>RECURRENTE</w:t>
      </w:r>
      <w:r w:rsidRPr="005F3313">
        <w:rPr>
          <w:rFonts w:ascii="Palatino Linotype" w:eastAsia="Palatino Linotype" w:hAnsi="Palatino Linotype" w:cs="Palatino Linotype"/>
          <w:sz w:val="24"/>
          <w:szCs w:val="24"/>
        </w:rPr>
        <w:t xml:space="preserve"> que de conformidad con lo establecido en el artículo 196 de la Ley de Transparencia y Acceso a la Información</w:t>
      </w:r>
      <w:r w:rsidR="007C22CC"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sz w:val="24"/>
          <w:szCs w:val="24"/>
        </w:rPr>
        <w:t xml:space="preserve">Pública del Estado de </w:t>
      </w:r>
      <w:r w:rsidRPr="005F3313">
        <w:rPr>
          <w:rFonts w:ascii="Palatino Linotype" w:eastAsia="Palatino Linotype" w:hAnsi="Palatino Linotype" w:cs="Palatino Linotype"/>
          <w:sz w:val="24"/>
          <w:szCs w:val="24"/>
        </w:rPr>
        <w:lastRenderedPageBreak/>
        <w:t>México y Municipios, en caso de que considere que la resolución le cause algún perjuicio podrá impugnarla, vía juicio de amparo en los</w:t>
      </w:r>
      <w:r w:rsidR="007C22CC" w:rsidRPr="005F3313">
        <w:rPr>
          <w:rFonts w:ascii="Palatino Linotype" w:eastAsia="Palatino Linotype" w:hAnsi="Palatino Linotype" w:cs="Palatino Linotype"/>
          <w:sz w:val="24"/>
          <w:szCs w:val="24"/>
        </w:rPr>
        <w:t xml:space="preserve"> </w:t>
      </w:r>
      <w:r w:rsidRPr="005F3313">
        <w:rPr>
          <w:rFonts w:ascii="Palatino Linotype" w:eastAsia="Palatino Linotype" w:hAnsi="Palatino Linotype" w:cs="Palatino Linotype"/>
          <w:sz w:val="24"/>
          <w:szCs w:val="24"/>
        </w:rPr>
        <w:t>Términos de las Leyes aplicables.</w:t>
      </w:r>
    </w:p>
    <w:p w:rsidR="005F3313" w:rsidRPr="005F3313" w:rsidRDefault="005F3313" w:rsidP="005705AB">
      <w:pPr>
        <w:tabs>
          <w:tab w:val="left" w:pos="8080"/>
        </w:tabs>
        <w:spacing w:line="360" w:lineRule="auto"/>
        <w:jc w:val="both"/>
        <w:rPr>
          <w:rFonts w:ascii="Palatino Linotype" w:eastAsia="Palatino Linotype" w:hAnsi="Palatino Linotype" w:cs="Palatino Linotype"/>
          <w:sz w:val="24"/>
          <w:szCs w:val="24"/>
        </w:rPr>
      </w:pPr>
    </w:p>
    <w:p w:rsidR="007C22CC" w:rsidRPr="007C22CC" w:rsidRDefault="005F3313" w:rsidP="005705AB">
      <w:pPr>
        <w:spacing w:before="240" w:after="240" w:line="360" w:lineRule="auto"/>
        <w:ind w:firstLine="1"/>
        <w:jc w:val="both"/>
        <w:rPr>
          <w:rFonts w:ascii="Palatino Linotype" w:hAnsi="Palatino Linotype"/>
          <w:sz w:val="24"/>
        </w:rPr>
      </w:pPr>
      <w:bookmarkStart w:id="4" w:name="_Hlk99014733"/>
      <w:r w:rsidRPr="005F3313">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7C22CC" w:rsidRPr="005F3313">
        <w:rPr>
          <w:rFonts w:ascii="Palatino Linotype" w:eastAsia="Times New Roman" w:hAnsi="Palatino Linotype" w:cs="Palatino Linotype"/>
          <w:color w:val="000000" w:themeColor="text1"/>
          <w:sz w:val="24"/>
        </w:rPr>
        <w:t>.</w:t>
      </w:r>
    </w:p>
    <w:p w:rsidR="007C22CC" w:rsidRPr="007C22CC" w:rsidRDefault="007C22CC" w:rsidP="005705AB">
      <w:pPr>
        <w:spacing w:before="240" w:after="240" w:line="360" w:lineRule="auto"/>
        <w:ind w:firstLine="1"/>
        <w:jc w:val="both"/>
        <w:rPr>
          <w:rFonts w:ascii="Palatino Linotype" w:hAnsi="Palatino Linotype"/>
          <w:sz w:val="24"/>
        </w:rPr>
      </w:pPr>
    </w:p>
    <w:bookmarkEnd w:id="4"/>
    <w:p w:rsidR="00D872A6" w:rsidRDefault="00D872A6"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p w:rsidR="005F3313" w:rsidRDefault="005F3313" w:rsidP="005705AB">
      <w:pPr>
        <w:tabs>
          <w:tab w:val="left" w:pos="0"/>
        </w:tabs>
        <w:spacing w:after="0" w:line="360" w:lineRule="auto"/>
        <w:jc w:val="both"/>
        <w:rPr>
          <w:rFonts w:ascii="Palatino Linotype" w:eastAsia="Palatino Linotype" w:hAnsi="Palatino Linotype" w:cs="Palatino Linotype"/>
          <w:color w:val="000000"/>
          <w:sz w:val="24"/>
          <w:szCs w:val="24"/>
        </w:rPr>
      </w:pPr>
    </w:p>
    <w:sectPr w:rsidR="005F3313" w:rsidSect="005705AB">
      <w:headerReference w:type="even" r:id="rId8"/>
      <w:headerReference w:type="default" r:id="rId9"/>
      <w:footerReference w:type="default" r:id="rId10"/>
      <w:headerReference w:type="first" r:id="rId11"/>
      <w:footerReference w:type="first" r:id="rId12"/>
      <w:pgSz w:w="12240" w:h="15840"/>
      <w:pgMar w:top="2268" w:right="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622" w:rsidRDefault="000E4622">
      <w:pPr>
        <w:spacing w:after="0" w:line="240" w:lineRule="auto"/>
      </w:pPr>
      <w:r>
        <w:separator/>
      </w:r>
    </w:p>
  </w:endnote>
  <w:endnote w:type="continuationSeparator" w:id="0">
    <w:p w:rsidR="000E4622" w:rsidRDefault="000E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A6" w:rsidRDefault="00E24C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0A7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0A7C">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D872A6" w:rsidRDefault="00D872A6">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A6" w:rsidRDefault="00E24C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0A7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0A7C">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D872A6" w:rsidRDefault="00D872A6">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622" w:rsidRDefault="000E4622">
      <w:pPr>
        <w:spacing w:after="0" w:line="240" w:lineRule="auto"/>
      </w:pPr>
      <w:r>
        <w:separator/>
      </w:r>
    </w:p>
  </w:footnote>
  <w:footnote w:type="continuationSeparator" w:id="0">
    <w:p w:rsidR="000E4622" w:rsidRDefault="000E4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A6" w:rsidRDefault="000E4622">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797" w:type="dxa"/>
      <w:tblInd w:w="2268" w:type="dxa"/>
      <w:tblLayout w:type="fixed"/>
      <w:tblLook w:val="0400" w:firstRow="0" w:lastRow="0" w:firstColumn="0" w:lastColumn="0" w:noHBand="0" w:noVBand="1"/>
    </w:tblPr>
    <w:tblGrid>
      <w:gridCol w:w="2970"/>
      <w:gridCol w:w="4827"/>
    </w:tblGrid>
    <w:tr w:rsidR="00D872A6" w:rsidTr="005705AB">
      <w:trPr>
        <w:trHeight w:val="425"/>
      </w:trPr>
      <w:tc>
        <w:tcPr>
          <w:tcW w:w="2970" w:type="dxa"/>
          <w:vAlign w:val="center"/>
        </w:tcPr>
        <w:p w:rsidR="00D872A6" w:rsidRPr="005705AB" w:rsidRDefault="00E24CF1">
          <w:pPr>
            <w:spacing w:after="0"/>
            <w:ind w:right="34"/>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Recurso de Revisión:</w:t>
          </w:r>
        </w:p>
      </w:tc>
      <w:tc>
        <w:tcPr>
          <w:tcW w:w="4827" w:type="dxa"/>
          <w:vAlign w:val="center"/>
        </w:tcPr>
        <w:p w:rsidR="00D872A6" w:rsidRPr="005705AB" w:rsidRDefault="00E24CF1" w:rsidP="005705AB">
          <w:pPr>
            <w:pBdr>
              <w:top w:val="nil"/>
              <w:left w:val="nil"/>
              <w:bottom w:val="nil"/>
              <w:right w:val="nil"/>
              <w:between w:val="nil"/>
            </w:pBdr>
            <w:tabs>
              <w:tab w:val="right" w:pos="8838"/>
            </w:tabs>
            <w:spacing w:after="0" w:line="240" w:lineRule="auto"/>
            <w:ind w:right="-861"/>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07183/INFOEM/IP/RR/2025 y acumulados</w:t>
          </w:r>
        </w:p>
      </w:tc>
    </w:tr>
    <w:tr w:rsidR="00D872A6" w:rsidTr="005705AB">
      <w:trPr>
        <w:trHeight w:val="242"/>
      </w:trPr>
      <w:tc>
        <w:tcPr>
          <w:tcW w:w="2970" w:type="dxa"/>
          <w:vAlign w:val="center"/>
        </w:tcPr>
        <w:p w:rsidR="00D872A6" w:rsidRPr="005705AB" w:rsidRDefault="00E24CF1">
          <w:pPr>
            <w:spacing w:after="0"/>
            <w:ind w:right="34"/>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Sujeto Obligado:</w:t>
          </w:r>
        </w:p>
      </w:tc>
      <w:tc>
        <w:tcPr>
          <w:tcW w:w="4827" w:type="dxa"/>
          <w:vAlign w:val="center"/>
        </w:tcPr>
        <w:p w:rsidR="00D872A6" w:rsidRPr="005705AB" w:rsidRDefault="00E24CF1" w:rsidP="005705AB">
          <w:pPr>
            <w:pBdr>
              <w:top w:val="nil"/>
              <w:left w:val="nil"/>
              <w:bottom w:val="nil"/>
              <w:right w:val="nil"/>
              <w:between w:val="nil"/>
            </w:pBdr>
            <w:tabs>
              <w:tab w:val="right" w:pos="8838"/>
            </w:tabs>
            <w:spacing w:after="0" w:line="240" w:lineRule="auto"/>
            <w:ind w:right="-861"/>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Ayuntamiento de Teoloyucan</w:t>
          </w:r>
        </w:p>
      </w:tc>
    </w:tr>
    <w:tr w:rsidR="00D872A6" w:rsidTr="005705AB">
      <w:trPr>
        <w:trHeight w:val="342"/>
      </w:trPr>
      <w:tc>
        <w:tcPr>
          <w:tcW w:w="2970" w:type="dxa"/>
          <w:vAlign w:val="center"/>
        </w:tcPr>
        <w:p w:rsidR="00D872A6" w:rsidRPr="005705AB" w:rsidRDefault="00E24CF1">
          <w:pPr>
            <w:spacing w:after="0"/>
            <w:ind w:right="34"/>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Comisionada Ponente:</w:t>
          </w:r>
        </w:p>
      </w:tc>
      <w:tc>
        <w:tcPr>
          <w:tcW w:w="4827" w:type="dxa"/>
          <w:vAlign w:val="center"/>
        </w:tcPr>
        <w:p w:rsidR="00D872A6" w:rsidRPr="005705AB" w:rsidRDefault="00E24CF1" w:rsidP="005705AB">
          <w:pPr>
            <w:pBdr>
              <w:top w:val="nil"/>
              <w:left w:val="nil"/>
              <w:bottom w:val="nil"/>
              <w:right w:val="nil"/>
              <w:between w:val="nil"/>
            </w:pBdr>
            <w:tabs>
              <w:tab w:val="right" w:pos="8838"/>
            </w:tabs>
            <w:spacing w:after="0" w:line="240" w:lineRule="auto"/>
            <w:ind w:right="-861"/>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María del Rosario Mejía Ayala</w:t>
          </w:r>
        </w:p>
      </w:tc>
    </w:tr>
  </w:tbl>
  <w:p w:rsidR="00D872A6" w:rsidRDefault="000E4622">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25pt;margin-top:-130.3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977"/>
      <w:gridCol w:w="4677"/>
    </w:tblGrid>
    <w:tr w:rsidR="00D872A6" w:rsidTr="005705AB">
      <w:trPr>
        <w:trHeight w:val="227"/>
      </w:trPr>
      <w:tc>
        <w:tcPr>
          <w:tcW w:w="2977" w:type="dxa"/>
          <w:vAlign w:val="center"/>
        </w:tcPr>
        <w:p w:rsidR="00D872A6" w:rsidRPr="005705AB" w:rsidRDefault="00E24CF1">
          <w:pPr>
            <w:spacing w:after="0" w:line="240" w:lineRule="auto"/>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Recurso de Revisión:</w:t>
          </w:r>
        </w:p>
      </w:tc>
      <w:tc>
        <w:tcPr>
          <w:tcW w:w="4677" w:type="dxa"/>
          <w:vAlign w:val="center"/>
        </w:tcPr>
        <w:p w:rsidR="00D872A6" w:rsidRPr="005705AB" w:rsidRDefault="00E24CF1">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07183/INFOEM/IP/RR/2025 y acumulados</w:t>
          </w:r>
        </w:p>
      </w:tc>
    </w:tr>
    <w:tr w:rsidR="00D872A6" w:rsidTr="005705AB">
      <w:trPr>
        <w:trHeight w:val="242"/>
      </w:trPr>
      <w:tc>
        <w:tcPr>
          <w:tcW w:w="2977" w:type="dxa"/>
          <w:vAlign w:val="center"/>
        </w:tcPr>
        <w:p w:rsidR="00D872A6" w:rsidRPr="005705AB" w:rsidRDefault="00E24CF1">
          <w:pPr>
            <w:spacing w:after="0" w:line="240" w:lineRule="auto"/>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Recurrente:</w:t>
          </w:r>
        </w:p>
      </w:tc>
      <w:tc>
        <w:tcPr>
          <w:tcW w:w="4677" w:type="dxa"/>
        </w:tcPr>
        <w:p w:rsidR="00D872A6" w:rsidRPr="005705AB" w:rsidRDefault="00B913BE">
          <w:pPr>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D872A6" w:rsidTr="005705AB">
      <w:trPr>
        <w:trHeight w:val="342"/>
      </w:trPr>
      <w:tc>
        <w:tcPr>
          <w:tcW w:w="2977" w:type="dxa"/>
          <w:vAlign w:val="center"/>
        </w:tcPr>
        <w:p w:rsidR="00D872A6" w:rsidRPr="005705AB" w:rsidRDefault="00E24CF1">
          <w:pPr>
            <w:spacing w:after="0" w:line="240" w:lineRule="auto"/>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Sujeto Obligado:</w:t>
          </w:r>
        </w:p>
      </w:tc>
      <w:tc>
        <w:tcPr>
          <w:tcW w:w="4677" w:type="dxa"/>
          <w:vAlign w:val="center"/>
        </w:tcPr>
        <w:p w:rsidR="00D872A6" w:rsidRPr="005705AB" w:rsidRDefault="00E24CF1">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Ayuntamiento de Teoloyucan</w:t>
          </w:r>
        </w:p>
      </w:tc>
    </w:tr>
    <w:tr w:rsidR="00D872A6" w:rsidTr="005705AB">
      <w:trPr>
        <w:trHeight w:val="342"/>
      </w:trPr>
      <w:tc>
        <w:tcPr>
          <w:tcW w:w="2977" w:type="dxa"/>
          <w:vAlign w:val="center"/>
        </w:tcPr>
        <w:p w:rsidR="00D872A6" w:rsidRPr="005705AB" w:rsidRDefault="00E24CF1">
          <w:pPr>
            <w:spacing w:after="0" w:line="240" w:lineRule="auto"/>
            <w:jc w:val="right"/>
            <w:rPr>
              <w:rFonts w:ascii="Palatino Linotype" w:eastAsia="Palatino Linotype" w:hAnsi="Palatino Linotype" w:cs="Palatino Linotype"/>
              <w:b/>
              <w:sz w:val="24"/>
            </w:rPr>
          </w:pPr>
          <w:r w:rsidRPr="005705AB">
            <w:rPr>
              <w:rFonts w:ascii="Palatino Linotype" w:eastAsia="Palatino Linotype" w:hAnsi="Palatino Linotype" w:cs="Palatino Linotype"/>
              <w:b/>
              <w:sz w:val="24"/>
            </w:rPr>
            <w:t>Comisionada Ponente:</w:t>
          </w:r>
        </w:p>
      </w:tc>
      <w:tc>
        <w:tcPr>
          <w:tcW w:w="4677" w:type="dxa"/>
          <w:vAlign w:val="center"/>
        </w:tcPr>
        <w:p w:rsidR="00D872A6" w:rsidRPr="005705AB" w:rsidRDefault="00E24CF1">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5705AB">
            <w:rPr>
              <w:rFonts w:ascii="Palatino Linotype" w:eastAsia="Palatino Linotype" w:hAnsi="Palatino Linotype" w:cs="Palatino Linotype"/>
              <w:color w:val="000000"/>
              <w:sz w:val="24"/>
            </w:rPr>
            <w:t>María del Rosario Mejía Ayala</w:t>
          </w:r>
        </w:p>
      </w:tc>
    </w:tr>
  </w:tbl>
  <w:p w:rsidR="00D872A6" w:rsidRDefault="000E462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FA7"/>
    <w:multiLevelType w:val="multilevel"/>
    <w:tmpl w:val="5AB8A82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41475"/>
    <w:multiLevelType w:val="multilevel"/>
    <w:tmpl w:val="EEDE7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3742FE"/>
    <w:multiLevelType w:val="multilevel"/>
    <w:tmpl w:val="953202F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E659EE"/>
    <w:multiLevelType w:val="multilevel"/>
    <w:tmpl w:val="798A0D98"/>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5F58A3"/>
    <w:multiLevelType w:val="multilevel"/>
    <w:tmpl w:val="7ED41E3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15:restartNumberingAfterBreak="0">
    <w:nsid w:val="63101EAB"/>
    <w:multiLevelType w:val="multilevel"/>
    <w:tmpl w:val="766439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6"/>
    <w:rsid w:val="000E4622"/>
    <w:rsid w:val="00345B3E"/>
    <w:rsid w:val="005705AB"/>
    <w:rsid w:val="005F3313"/>
    <w:rsid w:val="00735A08"/>
    <w:rsid w:val="007C22CC"/>
    <w:rsid w:val="007D3D1A"/>
    <w:rsid w:val="00B913BE"/>
    <w:rsid w:val="00D872A6"/>
    <w:rsid w:val="00E24CF1"/>
    <w:rsid w:val="00E546A4"/>
    <w:rsid w:val="00E62BFE"/>
    <w:rsid w:val="00ED0A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C0F8A6-86E8-4B8A-A6B3-9C44A261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6"/>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paragraph" w:styleId="Lista">
    <w:name w:val="List"/>
    <w:basedOn w:val="Normal"/>
    <w:uiPriority w:val="99"/>
    <w:unhideWhenUsed/>
    <w:rsid w:val="003F290E"/>
    <w:pPr>
      <w:ind w:left="283" w:hanging="283"/>
      <w:contextualSpacing/>
    </w:pPr>
  </w:style>
  <w:style w:type="paragraph" w:styleId="Lista2">
    <w:name w:val="List 2"/>
    <w:basedOn w:val="Normal"/>
    <w:uiPriority w:val="99"/>
    <w:unhideWhenUsed/>
    <w:rsid w:val="003F290E"/>
    <w:pPr>
      <w:ind w:left="566" w:hanging="283"/>
      <w:contextualSpacing/>
    </w:pPr>
  </w:style>
  <w:style w:type="paragraph" w:styleId="Lista3">
    <w:name w:val="List 3"/>
    <w:basedOn w:val="Normal"/>
    <w:uiPriority w:val="99"/>
    <w:unhideWhenUsed/>
    <w:rsid w:val="003F290E"/>
    <w:pPr>
      <w:ind w:left="849" w:hanging="283"/>
      <w:contextualSpacing/>
    </w:pPr>
  </w:style>
  <w:style w:type="paragraph" w:styleId="Lista4">
    <w:name w:val="List 4"/>
    <w:basedOn w:val="Normal"/>
    <w:uiPriority w:val="99"/>
    <w:unhideWhenUsed/>
    <w:rsid w:val="003F290E"/>
    <w:pPr>
      <w:ind w:left="1132" w:hanging="283"/>
      <w:contextualSpacing/>
    </w:pPr>
  </w:style>
  <w:style w:type="paragraph" w:styleId="Lista5">
    <w:name w:val="List 5"/>
    <w:basedOn w:val="Normal"/>
    <w:uiPriority w:val="99"/>
    <w:unhideWhenUsed/>
    <w:rsid w:val="003F290E"/>
    <w:pPr>
      <w:ind w:left="1415" w:hanging="283"/>
      <w:contextualSpacing/>
    </w:pPr>
  </w:style>
  <w:style w:type="paragraph" w:styleId="Continuarlista">
    <w:name w:val="List Continue"/>
    <w:basedOn w:val="Normal"/>
    <w:uiPriority w:val="99"/>
    <w:unhideWhenUsed/>
    <w:rsid w:val="003F290E"/>
    <w:pPr>
      <w:spacing w:after="120"/>
      <w:ind w:left="283"/>
      <w:contextualSpacing/>
    </w:pPr>
  </w:style>
  <w:style w:type="paragraph" w:styleId="Textoindependiente">
    <w:name w:val="Body Text"/>
    <w:basedOn w:val="Normal"/>
    <w:link w:val="TextoindependienteCar"/>
    <w:uiPriority w:val="99"/>
    <w:unhideWhenUsed/>
    <w:rsid w:val="003F290E"/>
    <w:pPr>
      <w:spacing w:after="120"/>
    </w:pPr>
  </w:style>
  <w:style w:type="character" w:customStyle="1" w:styleId="TextoindependienteCar">
    <w:name w:val="Texto independiente Car"/>
    <w:basedOn w:val="Fuentedeprrafopredeter"/>
    <w:link w:val="Textoindependiente"/>
    <w:uiPriority w:val="99"/>
    <w:rsid w:val="003F290E"/>
  </w:style>
  <w:style w:type="paragraph" w:styleId="Sangradetextonormal">
    <w:name w:val="Body Text Indent"/>
    <w:basedOn w:val="Normal"/>
    <w:link w:val="SangradetextonormalCar"/>
    <w:uiPriority w:val="99"/>
    <w:unhideWhenUsed/>
    <w:rsid w:val="003F290E"/>
    <w:pPr>
      <w:spacing w:after="120"/>
      <w:ind w:left="283"/>
    </w:pPr>
  </w:style>
  <w:style w:type="character" w:customStyle="1" w:styleId="SangradetextonormalCar">
    <w:name w:val="Sangría de texto normal Car"/>
    <w:basedOn w:val="Fuentedeprrafopredeter"/>
    <w:link w:val="Sangradetextonormal"/>
    <w:uiPriority w:val="99"/>
    <w:rsid w:val="003F290E"/>
  </w:style>
  <w:style w:type="paragraph" w:styleId="Textoindependienteprimerasangra">
    <w:name w:val="Body Text First Indent"/>
    <w:basedOn w:val="Textoindependiente"/>
    <w:link w:val="TextoindependienteprimerasangraCar"/>
    <w:uiPriority w:val="99"/>
    <w:unhideWhenUsed/>
    <w:rsid w:val="003F290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F290E"/>
  </w:style>
  <w:style w:type="paragraph" w:styleId="Textoindependienteprimerasangra2">
    <w:name w:val="Body Text First Indent 2"/>
    <w:basedOn w:val="Sangradetextonormal"/>
    <w:link w:val="Textoindependienteprimerasangra2Car"/>
    <w:uiPriority w:val="99"/>
    <w:unhideWhenUsed/>
    <w:rsid w:val="003F290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290E"/>
  </w:style>
  <w:style w:type="character" w:styleId="Textoennegrita">
    <w:name w:val="Strong"/>
    <w:basedOn w:val="Fuentedeprrafopredeter"/>
    <w:uiPriority w:val="22"/>
    <w:qFormat/>
    <w:rsid w:val="008737B8"/>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EVSVMt+YL/rU51sFT6VrsCJPw==">CgMxLjAyCGgudHlqY3d0MgloLjNkeTZ2a20yCWguMXQzaDVzZjgAciExM2J1NVVUTnp3TWdrN1RFVk03eWNFeGFPbGM5QTBSOFI=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5425</Words>
  <Characters>29839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2025-07-17T18:00:00Z</cp:lastPrinted>
  <dcterms:created xsi:type="dcterms:W3CDTF">2025-07-10T17:05:00Z</dcterms:created>
  <dcterms:modified xsi:type="dcterms:W3CDTF">2025-08-08T19:50:00Z</dcterms:modified>
</cp:coreProperties>
</file>