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834" w:rsidRPr="00134D2E" w:rsidRDefault="00791C1A" w:rsidP="008F0ED9">
      <w:pPr>
        <w:tabs>
          <w:tab w:val="left" w:pos="3465"/>
        </w:tabs>
        <w:spacing w:line="360" w:lineRule="auto"/>
        <w:jc w:val="both"/>
        <w:rPr>
          <w:rFonts w:ascii="Palatino Linotype" w:hAnsi="Palatino Linotype"/>
          <w:b/>
          <w:color w:val="000000" w:themeColor="text1"/>
          <w:sz w:val="24"/>
          <w:szCs w:val="24"/>
        </w:rPr>
      </w:pPr>
      <w:r w:rsidRPr="00134D2E">
        <w:rPr>
          <w:rFonts w:ascii="Palatino Linotype" w:hAnsi="Palatino Linotype"/>
          <w:color w:val="000000" w:themeColor="text1"/>
          <w:sz w:val="24"/>
          <w:szCs w:val="24"/>
        </w:rPr>
        <w:t>Re</w:t>
      </w:r>
      <w:bookmarkStart w:id="0" w:name="_GoBack"/>
      <w:bookmarkEnd w:id="0"/>
      <w:r w:rsidRPr="00134D2E">
        <w:rPr>
          <w:rFonts w:ascii="Palatino Linotype" w:hAnsi="Palatino Linotype"/>
          <w:color w:val="000000" w:themeColor="text1"/>
          <w:sz w:val="24"/>
          <w:szCs w:val="24"/>
        </w:rPr>
        <w:t xml:space="preserve">solución del Pleno del Instituto de Transparencia, Acceso a la Información Pública y Protección de Datos Personales del Estado de México y Municipios, con domicilio en Metepec, Estado de México; </w:t>
      </w:r>
      <w:r w:rsidRPr="00134D2E">
        <w:rPr>
          <w:rFonts w:ascii="Palatino Linotype" w:hAnsi="Palatino Linotype"/>
          <w:b/>
          <w:color w:val="000000" w:themeColor="text1"/>
          <w:sz w:val="24"/>
          <w:szCs w:val="24"/>
        </w:rPr>
        <w:t xml:space="preserve">de </w:t>
      </w:r>
      <w:r w:rsidR="009A2A13">
        <w:rPr>
          <w:rFonts w:ascii="Palatino Linotype" w:hAnsi="Palatino Linotype"/>
          <w:b/>
          <w:color w:val="000000" w:themeColor="text1"/>
          <w:sz w:val="24"/>
          <w:szCs w:val="24"/>
        </w:rPr>
        <w:t xml:space="preserve">fecha </w:t>
      </w:r>
      <w:r w:rsidR="00E01834" w:rsidRPr="00134D2E">
        <w:rPr>
          <w:rFonts w:ascii="Palatino Linotype" w:hAnsi="Palatino Linotype"/>
          <w:b/>
          <w:color w:val="000000" w:themeColor="text1"/>
          <w:sz w:val="24"/>
          <w:szCs w:val="24"/>
        </w:rPr>
        <w:t xml:space="preserve">trece </w:t>
      </w:r>
      <w:r w:rsidR="009A2A13">
        <w:rPr>
          <w:rFonts w:ascii="Palatino Linotype" w:hAnsi="Palatino Linotype"/>
          <w:b/>
          <w:color w:val="000000" w:themeColor="text1"/>
          <w:sz w:val="24"/>
          <w:szCs w:val="24"/>
        </w:rPr>
        <w:t xml:space="preserve">(13) </w:t>
      </w:r>
      <w:r w:rsidR="00E01834" w:rsidRPr="00134D2E">
        <w:rPr>
          <w:rFonts w:ascii="Palatino Linotype" w:hAnsi="Palatino Linotype"/>
          <w:b/>
          <w:color w:val="000000" w:themeColor="text1"/>
          <w:sz w:val="24"/>
          <w:szCs w:val="24"/>
        </w:rPr>
        <w:t>de agosto de dos mil veinticinco.</w:t>
      </w:r>
      <w:r w:rsidR="00F30CAD" w:rsidRPr="00134D2E">
        <w:rPr>
          <w:rFonts w:ascii="Palatino Linotype" w:hAnsi="Palatino Linotype"/>
          <w:b/>
          <w:color w:val="000000" w:themeColor="text1"/>
          <w:sz w:val="24"/>
          <w:szCs w:val="24"/>
        </w:rPr>
        <w:t xml:space="preserve"> </w:t>
      </w:r>
    </w:p>
    <w:p w:rsidR="00791C1A" w:rsidRPr="00134D2E" w:rsidRDefault="00791C1A" w:rsidP="008F0ED9">
      <w:pPr>
        <w:spacing w:line="360" w:lineRule="auto"/>
        <w:jc w:val="both"/>
        <w:rPr>
          <w:rFonts w:ascii="Palatino Linotype" w:hAnsi="Palatino Linotype"/>
          <w:color w:val="000000" w:themeColor="text1"/>
          <w:sz w:val="24"/>
          <w:szCs w:val="24"/>
        </w:rPr>
      </w:pPr>
      <w:r w:rsidRPr="00134D2E">
        <w:rPr>
          <w:rFonts w:ascii="Palatino Linotype" w:hAnsi="Palatino Linotype"/>
          <w:b/>
          <w:color w:val="000000" w:themeColor="text1"/>
          <w:sz w:val="24"/>
          <w:szCs w:val="24"/>
        </w:rPr>
        <w:t>VISTO</w:t>
      </w:r>
      <w:r w:rsidRPr="00134D2E">
        <w:rPr>
          <w:rFonts w:ascii="Palatino Linotype" w:hAnsi="Palatino Linotype"/>
          <w:color w:val="000000" w:themeColor="text1"/>
          <w:sz w:val="24"/>
          <w:szCs w:val="24"/>
        </w:rPr>
        <w:t xml:space="preserve"> el expediente electrónico formado con motivo del recurso de revisión </w:t>
      </w:r>
      <w:r w:rsidR="001E2EE2" w:rsidRPr="00134D2E">
        <w:rPr>
          <w:rFonts w:ascii="Palatino Linotype" w:hAnsi="Palatino Linotype"/>
          <w:b/>
          <w:bCs/>
          <w:color w:val="000000" w:themeColor="text1"/>
          <w:sz w:val="24"/>
          <w:szCs w:val="24"/>
        </w:rPr>
        <w:t xml:space="preserve"> </w:t>
      </w:r>
      <w:r w:rsidR="00E01834" w:rsidRPr="00134D2E">
        <w:rPr>
          <w:rFonts w:ascii="Palatino Linotype" w:hAnsi="Palatino Linotype"/>
          <w:b/>
          <w:bCs/>
          <w:color w:val="000000" w:themeColor="text1"/>
          <w:sz w:val="24"/>
          <w:szCs w:val="24"/>
        </w:rPr>
        <w:t>02318/INFOEM/IP/RR/2025</w:t>
      </w:r>
      <w:r w:rsidRPr="00134D2E">
        <w:rPr>
          <w:rFonts w:ascii="Palatino Linotype" w:hAnsi="Palatino Linotype"/>
          <w:color w:val="000000" w:themeColor="text1"/>
          <w:sz w:val="24"/>
          <w:szCs w:val="24"/>
        </w:rPr>
        <w:t>,</w:t>
      </w:r>
      <w:r w:rsidRPr="00134D2E">
        <w:rPr>
          <w:rFonts w:ascii="Palatino Linotype" w:hAnsi="Palatino Linotype" w:cs="Arial"/>
          <w:b/>
          <w:bCs/>
          <w:color w:val="000000" w:themeColor="text1"/>
          <w:sz w:val="24"/>
          <w:szCs w:val="24"/>
        </w:rPr>
        <w:t xml:space="preserve"> </w:t>
      </w:r>
      <w:r w:rsidRPr="00134D2E">
        <w:rPr>
          <w:rFonts w:ascii="Palatino Linotype" w:hAnsi="Palatino Linotype"/>
          <w:color w:val="000000" w:themeColor="text1"/>
          <w:sz w:val="24"/>
          <w:szCs w:val="24"/>
        </w:rPr>
        <w:t>promovido por</w:t>
      </w:r>
      <w:r w:rsidR="00FA172A" w:rsidRPr="00134D2E">
        <w:rPr>
          <w:rFonts w:ascii="Palatino Linotype" w:hAnsi="Palatino Linotype"/>
          <w:b/>
          <w:bCs/>
          <w:color w:val="000000" w:themeColor="text1"/>
          <w:sz w:val="24"/>
          <w:szCs w:val="24"/>
        </w:rPr>
        <w:t xml:space="preserve"> </w:t>
      </w:r>
      <w:r w:rsidR="00997CCF">
        <w:rPr>
          <w:rFonts w:ascii="Palatino Linotype" w:hAnsi="Palatino Linotype"/>
          <w:b/>
          <w:bCs/>
          <w:color w:val="000000" w:themeColor="text1"/>
          <w:sz w:val="24"/>
          <w:szCs w:val="24"/>
        </w:rPr>
        <w:t>XXXX</w:t>
      </w:r>
      <w:r w:rsidRPr="00134D2E">
        <w:rPr>
          <w:rFonts w:ascii="Palatino Linotype" w:hAnsi="Palatino Linotype"/>
          <w:color w:val="000000" w:themeColor="text1"/>
          <w:sz w:val="24"/>
          <w:szCs w:val="24"/>
        </w:rPr>
        <w:t xml:space="preserve">, a quien en lo sucesivo se le identificará como </w:t>
      </w:r>
      <w:r w:rsidRPr="00134D2E">
        <w:rPr>
          <w:rFonts w:ascii="Palatino Linotype" w:hAnsi="Palatino Linotype"/>
          <w:b/>
          <w:color w:val="000000" w:themeColor="text1"/>
          <w:sz w:val="24"/>
          <w:szCs w:val="24"/>
        </w:rPr>
        <w:t>EL RECURRENTE</w:t>
      </w:r>
      <w:r w:rsidRPr="00134D2E">
        <w:rPr>
          <w:rFonts w:ascii="Palatino Linotype" w:hAnsi="Palatino Linotype" w:cs="Arial"/>
          <w:color w:val="000000" w:themeColor="text1"/>
          <w:sz w:val="24"/>
          <w:szCs w:val="24"/>
        </w:rPr>
        <w:t xml:space="preserve">, en contra de la respuesta del </w:t>
      </w:r>
      <w:r w:rsidR="008D7B1F" w:rsidRPr="00134D2E">
        <w:rPr>
          <w:rFonts w:ascii="Palatino Linotype" w:hAnsi="Palatino Linotype" w:cs="Arial"/>
          <w:b/>
          <w:bCs/>
          <w:color w:val="000000" w:themeColor="text1"/>
          <w:sz w:val="24"/>
          <w:szCs w:val="24"/>
        </w:rPr>
        <w:t>Instituto Electoral del Estado de México</w:t>
      </w:r>
      <w:r w:rsidRPr="00134D2E">
        <w:rPr>
          <w:rFonts w:ascii="Palatino Linotype" w:hAnsi="Palatino Linotype" w:cs="Arial"/>
          <w:b/>
          <w:color w:val="000000" w:themeColor="text1"/>
          <w:sz w:val="24"/>
          <w:szCs w:val="24"/>
        </w:rPr>
        <w:t>,</w:t>
      </w:r>
      <w:r w:rsidRPr="00134D2E">
        <w:rPr>
          <w:rFonts w:ascii="Palatino Linotype" w:hAnsi="Palatino Linotype"/>
          <w:b/>
          <w:color w:val="000000" w:themeColor="text1"/>
          <w:sz w:val="24"/>
          <w:szCs w:val="24"/>
        </w:rPr>
        <w:t xml:space="preserve"> </w:t>
      </w:r>
      <w:r w:rsidRPr="00134D2E">
        <w:rPr>
          <w:rFonts w:ascii="Palatino Linotype" w:hAnsi="Palatino Linotype"/>
          <w:color w:val="000000" w:themeColor="text1"/>
          <w:sz w:val="24"/>
          <w:szCs w:val="24"/>
        </w:rPr>
        <w:t>en lo sucesivo el</w:t>
      </w:r>
      <w:r w:rsidRPr="00134D2E">
        <w:rPr>
          <w:rFonts w:ascii="Palatino Linotype" w:hAnsi="Palatino Linotype"/>
          <w:b/>
          <w:color w:val="000000" w:themeColor="text1"/>
          <w:sz w:val="24"/>
          <w:szCs w:val="24"/>
        </w:rPr>
        <w:t xml:space="preserve"> SUJETO OBLIGADO</w:t>
      </w:r>
      <w:r w:rsidRPr="00134D2E">
        <w:rPr>
          <w:rFonts w:ascii="Palatino Linotype" w:hAnsi="Palatino Linotype"/>
          <w:color w:val="000000" w:themeColor="text1"/>
          <w:sz w:val="24"/>
          <w:szCs w:val="24"/>
        </w:rPr>
        <w:t>, se procede a dictar la presente resolución, con base en los siguientes:</w:t>
      </w:r>
    </w:p>
    <w:p w:rsidR="00791C1A" w:rsidRPr="00134D2E" w:rsidRDefault="00791C1A" w:rsidP="008F0ED9">
      <w:pPr>
        <w:spacing w:line="360" w:lineRule="auto"/>
        <w:jc w:val="both"/>
        <w:rPr>
          <w:rFonts w:ascii="Palatino Linotype" w:hAnsi="Palatino Linotype"/>
          <w:b/>
          <w:color w:val="000000" w:themeColor="text1"/>
          <w:sz w:val="24"/>
          <w:szCs w:val="24"/>
        </w:rPr>
      </w:pPr>
    </w:p>
    <w:p w:rsidR="00791C1A" w:rsidRDefault="00791C1A" w:rsidP="008F0ED9">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134D2E">
        <w:rPr>
          <w:rFonts w:ascii="Palatino Linotype" w:hAnsi="Palatino Linotype"/>
          <w:b/>
          <w:color w:val="000000" w:themeColor="text1"/>
          <w:sz w:val="24"/>
          <w:szCs w:val="24"/>
        </w:rPr>
        <w:t>A</w:t>
      </w:r>
      <w:r w:rsidR="009A2A13">
        <w:rPr>
          <w:rFonts w:ascii="Palatino Linotype" w:hAnsi="Palatino Linotype"/>
          <w:b/>
          <w:color w:val="000000" w:themeColor="text1"/>
          <w:sz w:val="24"/>
          <w:szCs w:val="24"/>
        </w:rPr>
        <w:t xml:space="preserve"> </w:t>
      </w:r>
      <w:r w:rsidRPr="00134D2E">
        <w:rPr>
          <w:rFonts w:ascii="Palatino Linotype" w:hAnsi="Palatino Linotype"/>
          <w:b/>
          <w:color w:val="000000" w:themeColor="text1"/>
          <w:sz w:val="24"/>
          <w:szCs w:val="24"/>
        </w:rPr>
        <w:t>T</w:t>
      </w:r>
      <w:r w:rsidR="009A2A13">
        <w:rPr>
          <w:rFonts w:ascii="Palatino Linotype" w:hAnsi="Palatino Linotype"/>
          <w:b/>
          <w:color w:val="000000" w:themeColor="text1"/>
          <w:sz w:val="24"/>
          <w:szCs w:val="24"/>
        </w:rPr>
        <w:t xml:space="preserve"> </w:t>
      </w:r>
      <w:r w:rsidRPr="00134D2E">
        <w:rPr>
          <w:rFonts w:ascii="Palatino Linotype" w:hAnsi="Palatino Linotype"/>
          <w:b/>
          <w:color w:val="000000" w:themeColor="text1"/>
          <w:sz w:val="24"/>
          <w:szCs w:val="24"/>
        </w:rPr>
        <w:t>E</w:t>
      </w:r>
      <w:r w:rsidR="009A2A13">
        <w:rPr>
          <w:rFonts w:ascii="Palatino Linotype" w:hAnsi="Palatino Linotype"/>
          <w:b/>
          <w:color w:val="000000" w:themeColor="text1"/>
          <w:sz w:val="24"/>
          <w:szCs w:val="24"/>
        </w:rPr>
        <w:t xml:space="preserve"> </w:t>
      </w:r>
      <w:r w:rsidRPr="00134D2E">
        <w:rPr>
          <w:rFonts w:ascii="Palatino Linotype" w:hAnsi="Palatino Linotype"/>
          <w:b/>
          <w:color w:val="000000" w:themeColor="text1"/>
          <w:sz w:val="24"/>
          <w:szCs w:val="24"/>
        </w:rPr>
        <w:t>C</w:t>
      </w:r>
      <w:r w:rsidR="009A2A13">
        <w:rPr>
          <w:rFonts w:ascii="Palatino Linotype" w:hAnsi="Palatino Linotype"/>
          <w:b/>
          <w:color w:val="000000" w:themeColor="text1"/>
          <w:sz w:val="24"/>
          <w:szCs w:val="24"/>
        </w:rPr>
        <w:t xml:space="preserve"> </w:t>
      </w:r>
      <w:r w:rsidRPr="00134D2E">
        <w:rPr>
          <w:rFonts w:ascii="Palatino Linotype" w:hAnsi="Palatino Linotype"/>
          <w:b/>
          <w:color w:val="000000" w:themeColor="text1"/>
          <w:sz w:val="24"/>
          <w:szCs w:val="24"/>
        </w:rPr>
        <w:t>E</w:t>
      </w:r>
      <w:r w:rsidR="009A2A13">
        <w:rPr>
          <w:rFonts w:ascii="Palatino Linotype" w:hAnsi="Palatino Linotype"/>
          <w:b/>
          <w:color w:val="000000" w:themeColor="text1"/>
          <w:sz w:val="24"/>
          <w:szCs w:val="24"/>
        </w:rPr>
        <w:t xml:space="preserve"> </w:t>
      </w:r>
      <w:r w:rsidRPr="00134D2E">
        <w:rPr>
          <w:rFonts w:ascii="Palatino Linotype" w:hAnsi="Palatino Linotype"/>
          <w:b/>
          <w:color w:val="000000" w:themeColor="text1"/>
          <w:sz w:val="24"/>
          <w:szCs w:val="24"/>
        </w:rPr>
        <w:t>D</w:t>
      </w:r>
      <w:r w:rsidR="009A2A13">
        <w:rPr>
          <w:rFonts w:ascii="Palatino Linotype" w:hAnsi="Palatino Linotype"/>
          <w:b/>
          <w:color w:val="000000" w:themeColor="text1"/>
          <w:sz w:val="24"/>
          <w:szCs w:val="24"/>
        </w:rPr>
        <w:t xml:space="preserve"> </w:t>
      </w:r>
      <w:r w:rsidRPr="00134D2E">
        <w:rPr>
          <w:rFonts w:ascii="Palatino Linotype" w:hAnsi="Palatino Linotype"/>
          <w:b/>
          <w:color w:val="000000" w:themeColor="text1"/>
          <w:sz w:val="24"/>
          <w:szCs w:val="24"/>
        </w:rPr>
        <w:t>E</w:t>
      </w:r>
      <w:r w:rsidR="009A2A13">
        <w:rPr>
          <w:rFonts w:ascii="Palatino Linotype" w:hAnsi="Palatino Linotype"/>
          <w:b/>
          <w:color w:val="000000" w:themeColor="text1"/>
          <w:sz w:val="24"/>
          <w:szCs w:val="24"/>
        </w:rPr>
        <w:t xml:space="preserve"> </w:t>
      </w:r>
      <w:r w:rsidRPr="00134D2E">
        <w:rPr>
          <w:rFonts w:ascii="Palatino Linotype" w:hAnsi="Palatino Linotype"/>
          <w:b/>
          <w:color w:val="000000" w:themeColor="text1"/>
          <w:sz w:val="24"/>
          <w:szCs w:val="24"/>
        </w:rPr>
        <w:t>N</w:t>
      </w:r>
      <w:r w:rsidR="009A2A13">
        <w:rPr>
          <w:rFonts w:ascii="Palatino Linotype" w:hAnsi="Palatino Linotype"/>
          <w:b/>
          <w:color w:val="000000" w:themeColor="text1"/>
          <w:sz w:val="24"/>
          <w:szCs w:val="24"/>
        </w:rPr>
        <w:t xml:space="preserve"> </w:t>
      </w:r>
      <w:r w:rsidRPr="00134D2E">
        <w:rPr>
          <w:rFonts w:ascii="Palatino Linotype" w:hAnsi="Palatino Linotype"/>
          <w:b/>
          <w:color w:val="000000" w:themeColor="text1"/>
          <w:sz w:val="24"/>
          <w:szCs w:val="24"/>
        </w:rPr>
        <w:t>T</w:t>
      </w:r>
      <w:r w:rsidR="009A2A13">
        <w:rPr>
          <w:rFonts w:ascii="Palatino Linotype" w:hAnsi="Palatino Linotype"/>
          <w:b/>
          <w:color w:val="000000" w:themeColor="text1"/>
          <w:sz w:val="24"/>
          <w:szCs w:val="24"/>
        </w:rPr>
        <w:t xml:space="preserve"> </w:t>
      </w:r>
      <w:r w:rsidRPr="00134D2E">
        <w:rPr>
          <w:rFonts w:ascii="Palatino Linotype" w:hAnsi="Palatino Linotype"/>
          <w:b/>
          <w:color w:val="000000" w:themeColor="text1"/>
          <w:sz w:val="24"/>
          <w:szCs w:val="24"/>
        </w:rPr>
        <w:t>E</w:t>
      </w:r>
      <w:r w:rsidR="009A2A13">
        <w:rPr>
          <w:rFonts w:ascii="Palatino Linotype" w:hAnsi="Palatino Linotype"/>
          <w:b/>
          <w:color w:val="000000" w:themeColor="text1"/>
          <w:sz w:val="24"/>
          <w:szCs w:val="24"/>
        </w:rPr>
        <w:t xml:space="preserve"> </w:t>
      </w:r>
      <w:r w:rsidRPr="00134D2E">
        <w:rPr>
          <w:rFonts w:ascii="Palatino Linotype" w:hAnsi="Palatino Linotype"/>
          <w:b/>
          <w:color w:val="000000" w:themeColor="text1"/>
          <w:sz w:val="24"/>
          <w:szCs w:val="24"/>
        </w:rPr>
        <w:t>S</w:t>
      </w:r>
      <w:bookmarkEnd w:id="1"/>
      <w:bookmarkEnd w:id="2"/>
      <w:bookmarkEnd w:id="3"/>
    </w:p>
    <w:p w:rsidR="009A2A13" w:rsidRPr="009A2A13" w:rsidRDefault="009A2A13" w:rsidP="009A2A13">
      <w:pPr>
        <w:rPr>
          <w:lang w:val="es-ES_tradnl" w:eastAsia="es-ES"/>
        </w:rPr>
      </w:pPr>
    </w:p>
    <w:p w:rsidR="00791C1A" w:rsidRPr="00134D2E" w:rsidRDefault="00791C1A" w:rsidP="008F0ED9">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134D2E">
        <w:rPr>
          <w:rFonts w:ascii="Palatino Linotype" w:eastAsia="Calibri" w:hAnsi="Palatino Linotype" w:cs="Arial"/>
          <w:color w:val="000000" w:themeColor="text1"/>
          <w:lang w:val="es-ES"/>
        </w:rPr>
        <w:t>El</w:t>
      </w:r>
      <w:r w:rsidR="008D7B1F" w:rsidRPr="00134D2E">
        <w:rPr>
          <w:rFonts w:ascii="Palatino Linotype" w:eastAsia="Calibri" w:hAnsi="Palatino Linotype" w:cs="Arial"/>
          <w:b/>
          <w:color w:val="000000" w:themeColor="text1"/>
          <w:lang w:val="es-ES"/>
        </w:rPr>
        <w:t xml:space="preserve"> </w:t>
      </w:r>
      <w:r w:rsidR="00E01834" w:rsidRPr="00134D2E">
        <w:rPr>
          <w:rFonts w:ascii="Palatino Linotype" w:eastAsia="Calibri" w:hAnsi="Palatino Linotype" w:cs="Arial"/>
          <w:b/>
          <w:color w:val="000000" w:themeColor="text1"/>
          <w:lang w:val="es-ES"/>
        </w:rPr>
        <w:t>veintiocho de enero de dos mil veinticinco</w:t>
      </w:r>
      <w:r w:rsidRPr="00134D2E">
        <w:rPr>
          <w:rFonts w:ascii="Palatino Linotype" w:hAnsi="Palatino Linotype"/>
          <w:b/>
          <w:color w:val="000000" w:themeColor="text1"/>
        </w:rPr>
        <w:t xml:space="preserve">, </w:t>
      </w:r>
      <w:r w:rsidRPr="00134D2E">
        <w:rPr>
          <w:rFonts w:ascii="Palatino Linotype" w:eastAsia="Calibri" w:hAnsi="Palatino Linotype" w:cs="Arial"/>
          <w:color w:val="000000" w:themeColor="text1"/>
          <w:lang w:val="es-ES"/>
        </w:rPr>
        <w:t xml:space="preserve">se presentó ante el </w:t>
      </w:r>
      <w:r w:rsidRPr="00134D2E">
        <w:rPr>
          <w:rFonts w:ascii="Palatino Linotype" w:eastAsia="Calibri" w:hAnsi="Palatino Linotype" w:cs="Arial"/>
          <w:b/>
          <w:color w:val="000000" w:themeColor="text1"/>
          <w:lang w:val="es-ES"/>
        </w:rPr>
        <w:t>SUJETO OBLIGADO</w:t>
      </w:r>
      <w:r w:rsidRPr="00134D2E">
        <w:rPr>
          <w:rFonts w:ascii="Palatino Linotype" w:eastAsia="Calibri" w:hAnsi="Palatino Linotype" w:cs="Arial"/>
          <w:color w:val="000000" w:themeColor="text1"/>
        </w:rPr>
        <w:t xml:space="preserve"> </w:t>
      </w:r>
      <w:r w:rsidR="00E01834" w:rsidRPr="00134D2E">
        <w:rPr>
          <w:rFonts w:ascii="Palatino Linotype" w:eastAsia="Calibri" w:hAnsi="Palatino Linotype" w:cs="Arial"/>
          <w:color w:val="000000" w:themeColor="text1"/>
          <w:lang w:val="es-MX"/>
        </w:rPr>
        <w:t xml:space="preserve">a través del Sistema de Acceso a la Información Mexiquense, </w:t>
      </w:r>
      <w:r w:rsidRPr="00134D2E">
        <w:rPr>
          <w:rFonts w:ascii="Palatino Linotype" w:eastAsia="Calibri" w:hAnsi="Palatino Linotype" w:cs="Arial"/>
          <w:color w:val="000000" w:themeColor="text1"/>
          <w:lang w:val="es-ES"/>
        </w:rPr>
        <w:t>la solicitud de información pública registrada con el número</w:t>
      </w:r>
      <w:r w:rsidRPr="00134D2E">
        <w:rPr>
          <w:rFonts w:ascii="Palatino Linotype" w:hAnsi="Palatino Linotype"/>
          <w:b/>
          <w:bCs/>
          <w:color w:val="000000" w:themeColor="text1"/>
        </w:rPr>
        <w:t xml:space="preserve"> </w:t>
      </w:r>
      <w:r w:rsidR="001D7FF1" w:rsidRPr="00134D2E">
        <w:rPr>
          <w:rFonts w:ascii="Palatino Linotype" w:hAnsi="Palatino Linotype"/>
          <w:b/>
          <w:bCs/>
          <w:color w:val="000000" w:themeColor="text1"/>
          <w:lang w:val="es-MX"/>
        </w:rPr>
        <w:t>00065/IEEM/IP/2025</w:t>
      </w:r>
      <w:r w:rsidRPr="00134D2E">
        <w:rPr>
          <w:rFonts w:ascii="Palatino Linotype" w:hAnsi="Palatino Linotype"/>
          <w:b/>
          <w:bCs/>
          <w:color w:val="000000" w:themeColor="text1"/>
        </w:rPr>
        <w:t xml:space="preserve">; </w:t>
      </w:r>
      <w:r w:rsidR="009A2A13">
        <w:rPr>
          <w:rFonts w:ascii="Palatino Linotype" w:eastAsia="Calibri" w:hAnsi="Palatino Linotype" w:cs="Arial"/>
          <w:color w:val="000000" w:themeColor="text1"/>
          <w:lang w:val="es-ES"/>
        </w:rPr>
        <w:t>en la que</w:t>
      </w:r>
      <w:r w:rsidRPr="00134D2E">
        <w:rPr>
          <w:rFonts w:ascii="Palatino Linotype" w:eastAsia="Calibri" w:hAnsi="Palatino Linotype" w:cs="Arial"/>
          <w:color w:val="000000" w:themeColor="text1"/>
          <w:lang w:val="es-ES"/>
        </w:rPr>
        <w:t xml:space="preserve"> se solicitó la siguiente información:</w:t>
      </w:r>
    </w:p>
    <w:p w:rsidR="008D7B1F" w:rsidRPr="00134D2E" w:rsidRDefault="008D7B1F" w:rsidP="008F0ED9">
      <w:pPr>
        <w:pStyle w:val="Prrafodelista"/>
        <w:spacing w:line="360" w:lineRule="auto"/>
        <w:ind w:left="0"/>
        <w:jc w:val="both"/>
        <w:rPr>
          <w:rFonts w:ascii="Palatino Linotype" w:eastAsia="Calibri" w:hAnsi="Palatino Linotype" w:cs="Arial"/>
          <w:color w:val="000000" w:themeColor="text1"/>
          <w:lang w:val="es-ES"/>
        </w:rPr>
      </w:pPr>
    </w:p>
    <w:p w:rsidR="00791C1A" w:rsidRPr="00134D2E" w:rsidRDefault="00791C1A" w:rsidP="008F0ED9">
      <w:pPr>
        <w:pStyle w:val="Prrafodelista"/>
        <w:spacing w:line="360" w:lineRule="auto"/>
        <w:ind w:left="0"/>
        <w:jc w:val="both"/>
        <w:rPr>
          <w:rFonts w:ascii="Palatino Linotype" w:hAnsi="Palatino Linotype"/>
          <w:i/>
          <w:color w:val="000000" w:themeColor="text1"/>
          <w:lang w:val="es-MX"/>
        </w:rPr>
      </w:pPr>
      <w:r w:rsidRPr="00134D2E">
        <w:rPr>
          <w:rFonts w:ascii="Palatino Linotype" w:hAnsi="Palatino Linotype"/>
          <w:i/>
          <w:color w:val="000000" w:themeColor="text1"/>
        </w:rPr>
        <w:t>“</w:t>
      </w:r>
      <w:r w:rsidR="00E01834" w:rsidRPr="00134D2E">
        <w:rPr>
          <w:rFonts w:ascii="Palatino Linotype" w:hAnsi="Palatino Linotype"/>
          <w:i/>
          <w:color w:val="000000" w:themeColor="text1"/>
          <w:lang w:val="es-MX"/>
        </w:rPr>
        <w:t xml:space="preserve">DE LA SOLICITUD DE AMPLIACIÓN AL PRESUPUESTO DE EGRESOS DEL INSTITUTO ELECTORAL DEL ESTADO DE MÉXICO, PARA EL EJERCICIO FISCAL 2025, DERIVADO DEL PROCESO ELECTORAL JUDICIAL EXTRAORDINARIO 2025 DEL ESTADO DE MÉXICO, QUE ASCIENDE A $941,388,460.34; DE LOS CUALES $254,074,068.08 SE CONSIDERAN PARA REMUNERACIONES AL PERSONAL DE CARÁCTER TRANSITORIO, CIFRA LIGERAMENTE INFERIOR A LA SOLICITADA PARA LA ELECCIÓN 2024 DE DIPUTACIONES LOCALES Y AYUNTAMIENTOS QUE ASCENDIÓ A $345,623,683.67, DE </w:t>
      </w:r>
      <w:r w:rsidR="00E01834" w:rsidRPr="00134D2E">
        <w:rPr>
          <w:rFonts w:ascii="Palatino Linotype" w:hAnsi="Palatino Linotype"/>
          <w:i/>
          <w:color w:val="000000" w:themeColor="text1"/>
          <w:lang w:val="es-MX"/>
        </w:rPr>
        <w:lastRenderedPageBreak/>
        <w:t>DONDE ES IMPORTANTE SUBRAYAR QUE SE INSTALARON 170 ÓRGANOS DESCONCENTRADOS, SE SOLICITA EL NÚMERO DE ÓRGANOS DESCONCENTRADOS QUE SE PRETENDEN INSTALAR PARA ESTA ELECCIÓN, LAS PLAZAS DETALLADAS POR CADA CARGO QUE SERÁN CONTRATADAS CON LOS PERIODOS DE CONTRATACIÓN PARA LOS ÓRGANOS DESCONCENTRADOS ASÍ COMO PARA EL ÓRGANO CENTRAL CON LOS SUELDOS MENSUALES BRUTOS Y NETOS PARA ENTENDER DE MEJOR MANERA ESE MONTO EXHORBITANTE EN PLENA AUSTERIDAD REPUBLICANA. EN EL MISMO SENTIDO, SOLICITO EL LISTADO DEL PERSONAL AL QUE SE LE ENTREGARÁN $6,939,756.00 POR CONCEPTO DE DIETAS (REMUNERACIONES AL PERSONAL DE CARÁCTER PERMANENTE) PORQUE DE ACUERDO CON LO MANIFESTADO POR LA PRESIDENTA AMALIA PULIDO, ESTA AMPLIACIÓN SOLO ES PARA LA ELECCIÓN EXTRAORDINARIA."</w:t>
      </w:r>
      <w:r w:rsidR="00FA172A" w:rsidRPr="00134D2E">
        <w:rPr>
          <w:rFonts w:ascii="Palatino Linotype" w:hAnsi="Palatino Linotype"/>
          <w:i/>
          <w:color w:val="000000" w:themeColor="text1"/>
        </w:rPr>
        <w:t>(Sic)</w:t>
      </w:r>
    </w:p>
    <w:p w:rsidR="00791C1A" w:rsidRPr="00134D2E" w:rsidRDefault="00791C1A" w:rsidP="008F0ED9">
      <w:pPr>
        <w:pStyle w:val="Prrafodelista"/>
        <w:spacing w:line="360" w:lineRule="auto"/>
        <w:ind w:left="0"/>
        <w:jc w:val="both"/>
        <w:rPr>
          <w:rFonts w:ascii="Palatino Linotype" w:hAnsi="Palatino Linotype"/>
          <w:color w:val="000000" w:themeColor="text1"/>
        </w:rPr>
      </w:pPr>
    </w:p>
    <w:p w:rsidR="00791C1A" w:rsidRPr="00134D2E" w:rsidRDefault="00791C1A" w:rsidP="009A2A13">
      <w:pPr>
        <w:pStyle w:val="Prrafodelista"/>
        <w:numPr>
          <w:ilvl w:val="0"/>
          <w:numId w:val="2"/>
        </w:numPr>
        <w:spacing w:line="360" w:lineRule="auto"/>
        <w:ind w:left="0" w:firstLine="0"/>
        <w:jc w:val="both"/>
        <w:rPr>
          <w:rFonts w:ascii="Palatino Linotype" w:hAnsi="Palatino Linotype"/>
          <w:color w:val="000000" w:themeColor="text1"/>
        </w:rPr>
      </w:pPr>
      <w:r w:rsidRPr="00134D2E">
        <w:rPr>
          <w:rFonts w:ascii="Palatino Linotype" w:eastAsia="Times New Roman" w:hAnsi="Palatino Linotype" w:cs="Arial"/>
          <w:color w:val="000000" w:themeColor="text1"/>
          <w:lang w:val="es-ES"/>
        </w:rPr>
        <w:t>Se eligió como modalidad de entrega de la información</w:t>
      </w:r>
      <w:r w:rsidRPr="00134D2E">
        <w:rPr>
          <w:rFonts w:ascii="Palatino Linotype" w:hAnsi="Palatino Linotype"/>
          <w:color w:val="000000" w:themeColor="text1"/>
        </w:rPr>
        <w:t xml:space="preserve">: A través del </w:t>
      </w:r>
      <w:r w:rsidRPr="00134D2E">
        <w:rPr>
          <w:rFonts w:ascii="Palatino Linotype" w:hAnsi="Palatino Linotype"/>
          <w:b/>
          <w:color w:val="000000" w:themeColor="text1"/>
        </w:rPr>
        <w:t>SAIMEX.</w:t>
      </w:r>
    </w:p>
    <w:p w:rsidR="009A3CA9" w:rsidRPr="00134D2E" w:rsidRDefault="009A3CA9" w:rsidP="008F0ED9">
      <w:pPr>
        <w:pStyle w:val="Prrafodelista"/>
        <w:spacing w:line="360" w:lineRule="auto"/>
        <w:ind w:left="0"/>
        <w:jc w:val="both"/>
        <w:rPr>
          <w:rFonts w:ascii="Palatino Linotype" w:hAnsi="Palatino Linotype"/>
          <w:color w:val="000000" w:themeColor="text1"/>
        </w:rPr>
      </w:pPr>
    </w:p>
    <w:p w:rsidR="00C61367" w:rsidRPr="00134D2E" w:rsidRDefault="00FA172A" w:rsidP="008F0ED9">
      <w:pPr>
        <w:pStyle w:val="Prrafodelista"/>
        <w:numPr>
          <w:ilvl w:val="0"/>
          <w:numId w:val="1"/>
        </w:numPr>
        <w:spacing w:line="360" w:lineRule="auto"/>
        <w:ind w:left="0" w:firstLine="0"/>
        <w:jc w:val="both"/>
        <w:rPr>
          <w:rFonts w:ascii="Palatino Linotype" w:hAnsi="Palatino Linotype" w:cs="Arial"/>
          <w:i/>
          <w:color w:val="000000" w:themeColor="text1"/>
        </w:rPr>
      </w:pPr>
      <w:r w:rsidRPr="00134D2E">
        <w:rPr>
          <w:rFonts w:ascii="Palatino Linotype" w:eastAsia="Times New Roman" w:hAnsi="Palatino Linotype" w:cs="Arial"/>
          <w:color w:val="000000" w:themeColor="text1"/>
          <w:lang w:val="es-ES"/>
        </w:rPr>
        <w:t>E</w:t>
      </w:r>
      <w:r w:rsidR="00206E43" w:rsidRPr="00134D2E">
        <w:rPr>
          <w:rFonts w:ascii="Palatino Linotype" w:eastAsia="Times New Roman" w:hAnsi="Palatino Linotype" w:cs="Arial"/>
          <w:color w:val="000000" w:themeColor="text1"/>
          <w:lang w:val="es-ES"/>
        </w:rPr>
        <w:t>l</w:t>
      </w:r>
      <w:r w:rsidR="00791C1A" w:rsidRPr="00134D2E">
        <w:rPr>
          <w:rFonts w:ascii="Palatino Linotype" w:eastAsia="Times New Roman" w:hAnsi="Palatino Linotype" w:cs="Arial"/>
          <w:color w:val="000000" w:themeColor="text1"/>
          <w:lang w:val="es-ES"/>
        </w:rPr>
        <w:t xml:space="preserve"> </w:t>
      </w:r>
      <w:r w:rsidR="00C61367" w:rsidRPr="00134D2E">
        <w:rPr>
          <w:rFonts w:ascii="Palatino Linotype" w:eastAsia="Times New Roman" w:hAnsi="Palatino Linotype" w:cs="Arial"/>
          <w:b/>
          <w:color w:val="000000" w:themeColor="text1"/>
          <w:lang w:val="es-ES"/>
        </w:rPr>
        <w:t xml:space="preserve">diecisiete de febrero de dos mil veinticinco, </w:t>
      </w:r>
      <w:r w:rsidR="00C61367" w:rsidRPr="00134D2E">
        <w:rPr>
          <w:rFonts w:ascii="Palatino Linotype" w:eastAsia="Times New Roman" w:hAnsi="Palatino Linotype" w:cs="Arial"/>
          <w:color w:val="000000" w:themeColor="text1"/>
          <w:lang w:val="es-ES"/>
        </w:rPr>
        <w:t xml:space="preserve">el </w:t>
      </w:r>
      <w:r w:rsidR="00C61367" w:rsidRPr="00134D2E">
        <w:rPr>
          <w:rFonts w:ascii="Palatino Linotype" w:eastAsia="Times New Roman" w:hAnsi="Palatino Linotype" w:cs="Arial"/>
          <w:b/>
          <w:color w:val="000000" w:themeColor="text1"/>
          <w:lang w:val="es-ES"/>
        </w:rPr>
        <w:t xml:space="preserve">SUJETO OBLIGADO, </w:t>
      </w:r>
      <w:r w:rsidR="00C61367" w:rsidRPr="00134D2E">
        <w:rPr>
          <w:rFonts w:ascii="Palatino Linotype" w:eastAsia="Times New Roman" w:hAnsi="Palatino Linotype" w:cs="Arial"/>
          <w:color w:val="000000" w:themeColor="text1"/>
          <w:lang w:val="es-ES"/>
        </w:rPr>
        <w:t>solcito prórroga a través</w:t>
      </w:r>
      <w:r w:rsidR="00590EE5" w:rsidRPr="00134D2E">
        <w:rPr>
          <w:rFonts w:ascii="Palatino Linotype" w:eastAsia="Times New Roman" w:hAnsi="Palatino Linotype" w:cs="Arial"/>
          <w:color w:val="000000" w:themeColor="text1"/>
          <w:lang w:val="es-ES"/>
        </w:rPr>
        <w:t xml:space="preserve"> del archivo </w:t>
      </w:r>
      <w:hyperlink r:id="rId8" w:tgtFrame="_blank" w:history="1">
        <w:r w:rsidR="00C61367" w:rsidRPr="00134D2E">
          <w:rPr>
            <w:rStyle w:val="Hipervnculo"/>
            <w:rFonts w:ascii="Palatino Linotype" w:eastAsia="Times New Roman" w:hAnsi="Palatino Linotype" w:cs="Arial"/>
            <w:b/>
            <w:bCs/>
            <w:color w:val="000000" w:themeColor="text1"/>
            <w:u w:val="none"/>
            <w:lang w:val="es-MX"/>
          </w:rPr>
          <w:t>Acuerdo IEEM-CT-14-2025.pdf</w:t>
        </w:r>
      </w:hyperlink>
      <w:r w:rsidR="00C61367" w:rsidRPr="00134D2E">
        <w:rPr>
          <w:rFonts w:ascii="Palatino Linotype" w:eastAsia="Times New Roman" w:hAnsi="Palatino Linotype" w:cs="Arial"/>
          <w:color w:val="000000" w:themeColor="text1"/>
          <w:lang w:val="es-ES"/>
        </w:rPr>
        <w:t>, del que se desprende el Acuerdo del Comité de Transparencia IEEM/CT/14/2025, para dar respuesta al recurso que nos ocupa, misma que fue aprobada en el tenor siguiente:</w:t>
      </w:r>
    </w:p>
    <w:p w:rsidR="00C61367" w:rsidRPr="00134D2E" w:rsidRDefault="00C61367" w:rsidP="008F0ED9">
      <w:pPr>
        <w:pStyle w:val="Prrafodelista"/>
        <w:spacing w:line="360" w:lineRule="auto"/>
        <w:ind w:left="0"/>
        <w:jc w:val="both"/>
        <w:rPr>
          <w:rFonts w:ascii="Palatino Linotype" w:hAnsi="Palatino Linotype" w:cs="Arial"/>
          <w:i/>
          <w:color w:val="000000" w:themeColor="text1"/>
        </w:rPr>
      </w:pPr>
    </w:p>
    <w:p w:rsidR="001D7FF1" w:rsidRPr="00134D2E" w:rsidRDefault="001D7FF1" w:rsidP="008F0ED9">
      <w:pPr>
        <w:pStyle w:val="Prrafodelista"/>
        <w:spacing w:line="360" w:lineRule="auto"/>
        <w:ind w:left="0"/>
        <w:jc w:val="right"/>
        <w:rPr>
          <w:rFonts w:ascii="Palatino Linotype" w:hAnsi="Palatino Linotype" w:cs="Arial"/>
          <w:i/>
          <w:color w:val="000000" w:themeColor="text1"/>
        </w:rPr>
      </w:pPr>
      <w:r w:rsidRPr="00134D2E">
        <w:rPr>
          <w:rFonts w:ascii="Palatino Linotype" w:hAnsi="Palatino Linotype" w:cs="Arial"/>
          <w:i/>
          <w:color w:val="000000" w:themeColor="text1"/>
        </w:rPr>
        <w:t>“Metepec, México a 17 de Febrero de 2025</w:t>
      </w:r>
    </w:p>
    <w:p w:rsidR="001D7FF1" w:rsidRPr="00134D2E" w:rsidRDefault="001D7FF1" w:rsidP="008F0ED9">
      <w:pPr>
        <w:pStyle w:val="Prrafodelista"/>
        <w:spacing w:line="360" w:lineRule="auto"/>
        <w:ind w:left="0"/>
        <w:jc w:val="right"/>
        <w:rPr>
          <w:rFonts w:ascii="Palatino Linotype" w:hAnsi="Palatino Linotype" w:cs="Arial"/>
          <w:i/>
          <w:color w:val="000000" w:themeColor="text1"/>
        </w:rPr>
      </w:pPr>
      <w:r w:rsidRPr="00134D2E">
        <w:rPr>
          <w:rFonts w:ascii="Palatino Linotype" w:hAnsi="Palatino Linotype" w:cs="Arial"/>
          <w:i/>
          <w:color w:val="000000" w:themeColor="text1"/>
        </w:rPr>
        <w:t>Nombre del solicitante: C. Solicitante</w:t>
      </w:r>
    </w:p>
    <w:p w:rsidR="001D7FF1" w:rsidRPr="00134D2E" w:rsidRDefault="001D7FF1" w:rsidP="008F0ED9">
      <w:pPr>
        <w:pStyle w:val="Prrafodelista"/>
        <w:spacing w:line="360" w:lineRule="auto"/>
        <w:ind w:left="0"/>
        <w:jc w:val="right"/>
        <w:rPr>
          <w:rFonts w:ascii="Palatino Linotype" w:hAnsi="Palatino Linotype" w:cs="Arial"/>
          <w:i/>
          <w:color w:val="000000" w:themeColor="text1"/>
        </w:rPr>
      </w:pPr>
      <w:r w:rsidRPr="00134D2E">
        <w:rPr>
          <w:rFonts w:ascii="Palatino Linotype" w:hAnsi="Palatino Linotype" w:cs="Arial"/>
          <w:i/>
          <w:color w:val="000000" w:themeColor="text1"/>
        </w:rPr>
        <w:t>Folio de la solicitud: 00065/IEEM/IP/2025</w:t>
      </w:r>
    </w:p>
    <w:p w:rsidR="001D7FF1" w:rsidRPr="00134D2E" w:rsidRDefault="001D7FF1" w:rsidP="008F0ED9">
      <w:pPr>
        <w:pStyle w:val="Prrafodelista"/>
        <w:spacing w:line="360" w:lineRule="auto"/>
        <w:ind w:left="0"/>
        <w:jc w:val="right"/>
        <w:rPr>
          <w:rFonts w:ascii="Palatino Linotype" w:hAnsi="Palatino Linotype" w:cs="Arial"/>
          <w:i/>
          <w:color w:val="000000" w:themeColor="text1"/>
        </w:rPr>
      </w:pPr>
    </w:p>
    <w:p w:rsidR="001D7FF1" w:rsidRPr="00134D2E" w:rsidRDefault="001D7FF1" w:rsidP="008F0ED9">
      <w:pPr>
        <w:pStyle w:val="Prrafodelista"/>
        <w:spacing w:line="360" w:lineRule="auto"/>
        <w:ind w:left="0"/>
        <w:jc w:val="both"/>
        <w:rPr>
          <w:rFonts w:ascii="Palatino Linotype" w:hAnsi="Palatino Linotype" w:cs="Arial"/>
          <w:i/>
          <w:color w:val="000000" w:themeColor="text1"/>
        </w:rPr>
      </w:pPr>
      <w:r w:rsidRPr="00134D2E">
        <w:rPr>
          <w:rFonts w:ascii="Palatino Linotype" w:hAnsi="Palatino Linotype" w:cs="Arial"/>
          <w:i/>
          <w:color w:val="000000" w:themeColor="text1"/>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1D7FF1" w:rsidRPr="00134D2E" w:rsidRDefault="001D7FF1" w:rsidP="008F0ED9">
      <w:pPr>
        <w:pStyle w:val="Prrafodelista"/>
        <w:spacing w:line="360" w:lineRule="auto"/>
        <w:ind w:left="0"/>
        <w:jc w:val="both"/>
        <w:rPr>
          <w:rFonts w:ascii="Palatino Linotype" w:hAnsi="Palatino Linotype" w:cs="Arial"/>
          <w:i/>
          <w:color w:val="000000" w:themeColor="text1"/>
        </w:rPr>
      </w:pPr>
    </w:p>
    <w:p w:rsidR="001D7FF1" w:rsidRPr="00134D2E" w:rsidRDefault="001D7FF1" w:rsidP="008F0ED9">
      <w:pPr>
        <w:pStyle w:val="Prrafodelista"/>
        <w:spacing w:line="360" w:lineRule="auto"/>
        <w:ind w:left="0"/>
        <w:jc w:val="both"/>
        <w:rPr>
          <w:rFonts w:ascii="Palatino Linotype" w:hAnsi="Palatino Linotype" w:cs="Arial"/>
          <w:i/>
          <w:color w:val="000000" w:themeColor="text1"/>
        </w:rPr>
      </w:pPr>
      <w:r w:rsidRPr="00134D2E">
        <w:rPr>
          <w:rFonts w:ascii="Palatino Linotype" w:hAnsi="Palatino Linotype" w:cs="Arial"/>
          <w:i/>
          <w:color w:val="000000" w:themeColor="text1"/>
        </w:rPr>
        <w:t>Con fundamento en lo establecido en el artículo 163, segundo párrafo de la Ley de Transparencia y Acceso a la Información Pública del Estado de México y Municipios, se autoriza la ampliación de plazo para otorgar respuesta a la solicitud de información, de conformidad con el acuerdo aprobado por el Comité de Transparencia que se adjunta.</w:t>
      </w:r>
    </w:p>
    <w:p w:rsidR="001D7FF1" w:rsidRPr="00134D2E" w:rsidRDefault="001D7FF1" w:rsidP="008F0ED9">
      <w:pPr>
        <w:pStyle w:val="Prrafodelista"/>
        <w:spacing w:line="360" w:lineRule="auto"/>
        <w:ind w:left="0"/>
        <w:jc w:val="both"/>
        <w:rPr>
          <w:rFonts w:ascii="Palatino Linotype" w:hAnsi="Palatino Linotype" w:cs="Arial"/>
          <w:i/>
          <w:color w:val="000000" w:themeColor="text1"/>
        </w:rPr>
      </w:pPr>
    </w:p>
    <w:p w:rsidR="001D7FF1" w:rsidRPr="00134D2E" w:rsidRDefault="001D7FF1" w:rsidP="008F0ED9">
      <w:pPr>
        <w:pStyle w:val="Prrafodelista"/>
        <w:spacing w:line="360" w:lineRule="auto"/>
        <w:ind w:left="0"/>
        <w:jc w:val="both"/>
        <w:rPr>
          <w:rFonts w:ascii="Palatino Linotype" w:hAnsi="Palatino Linotype" w:cs="Arial"/>
          <w:i/>
          <w:color w:val="000000" w:themeColor="text1"/>
        </w:rPr>
      </w:pPr>
      <w:r w:rsidRPr="00134D2E">
        <w:rPr>
          <w:rFonts w:ascii="Palatino Linotype" w:hAnsi="Palatino Linotype" w:cs="Arial"/>
          <w:i/>
          <w:color w:val="000000" w:themeColor="text1"/>
        </w:rPr>
        <w:t>MAESTRA LILIBETH ÁLVAREZ RODRÍGUEZ</w:t>
      </w:r>
    </w:p>
    <w:p w:rsidR="001D7FF1" w:rsidRPr="00134D2E" w:rsidRDefault="001D7FF1" w:rsidP="008F0ED9">
      <w:pPr>
        <w:pStyle w:val="Prrafodelista"/>
        <w:spacing w:line="360" w:lineRule="auto"/>
        <w:ind w:left="0" w:firstLine="708"/>
        <w:jc w:val="both"/>
        <w:rPr>
          <w:rFonts w:ascii="Palatino Linotype" w:hAnsi="Palatino Linotype" w:cs="Arial"/>
          <w:i/>
          <w:color w:val="000000" w:themeColor="text1"/>
        </w:rPr>
      </w:pPr>
      <w:r w:rsidRPr="00134D2E">
        <w:rPr>
          <w:rFonts w:ascii="Palatino Linotype" w:hAnsi="Palatino Linotype" w:cs="Arial"/>
          <w:i/>
          <w:color w:val="000000" w:themeColor="text1"/>
        </w:rPr>
        <w:t>Responsable de la Unidad de Transparencia”</w:t>
      </w:r>
    </w:p>
    <w:p w:rsidR="001D7FF1" w:rsidRPr="00134D2E" w:rsidRDefault="001D7FF1" w:rsidP="008F0ED9">
      <w:pPr>
        <w:pStyle w:val="Prrafodelista"/>
        <w:spacing w:line="360" w:lineRule="auto"/>
        <w:ind w:left="0" w:firstLine="708"/>
        <w:jc w:val="both"/>
        <w:rPr>
          <w:rFonts w:ascii="Palatino Linotype" w:hAnsi="Palatino Linotype" w:cs="Arial"/>
          <w:i/>
          <w:color w:val="000000" w:themeColor="text1"/>
        </w:rPr>
      </w:pPr>
    </w:p>
    <w:p w:rsidR="00206E43" w:rsidRPr="00134D2E" w:rsidRDefault="001D7FF1" w:rsidP="008F0ED9">
      <w:pPr>
        <w:pStyle w:val="Prrafodelista"/>
        <w:numPr>
          <w:ilvl w:val="0"/>
          <w:numId w:val="1"/>
        </w:numPr>
        <w:spacing w:line="360" w:lineRule="auto"/>
        <w:ind w:left="0" w:firstLine="0"/>
        <w:jc w:val="both"/>
        <w:rPr>
          <w:rFonts w:ascii="Palatino Linotype" w:hAnsi="Palatino Linotype" w:cs="Arial"/>
          <w:i/>
          <w:color w:val="000000" w:themeColor="text1"/>
        </w:rPr>
      </w:pPr>
      <w:r w:rsidRPr="00134D2E">
        <w:rPr>
          <w:rFonts w:ascii="Palatino Linotype" w:eastAsia="Times New Roman" w:hAnsi="Palatino Linotype" w:cs="Arial"/>
          <w:color w:val="000000" w:themeColor="text1"/>
          <w:lang w:val="es-ES"/>
        </w:rPr>
        <w:t xml:space="preserve">El </w:t>
      </w:r>
      <w:r w:rsidRPr="00134D2E">
        <w:rPr>
          <w:rFonts w:ascii="Palatino Linotype" w:eastAsia="Times New Roman" w:hAnsi="Palatino Linotype" w:cs="Arial"/>
          <w:b/>
          <w:color w:val="000000" w:themeColor="text1"/>
          <w:lang w:val="es-ES"/>
        </w:rPr>
        <w:t>veintiocho de febrero de dos mil veinticinco</w:t>
      </w:r>
      <w:r w:rsidR="00206E43" w:rsidRPr="00134D2E">
        <w:rPr>
          <w:rFonts w:ascii="Palatino Linotype" w:eastAsia="Times New Roman" w:hAnsi="Palatino Linotype" w:cs="Arial"/>
          <w:b/>
          <w:color w:val="000000" w:themeColor="text1"/>
          <w:lang w:val="es-ES"/>
        </w:rPr>
        <w:t>,</w:t>
      </w:r>
      <w:r w:rsidR="00791C1A" w:rsidRPr="00134D2E">
        <w:rPr>
          <w:rFonts w:ascii="Palatino Linotype" w:eastAsia="Times New Roman" w:hAnsi="Palatino Linotype" w:cs="Arial"/>
          <w:color w:val="000000" w:themeColor="text1"/>
          <w:lang w:val="es-ES"/>
        </w:rPr>
        <w:t xml:space="preserve"> el </w:t>
      </w:r>
      <w:r w:rsidR="00791C1A" w:rsidRPr="00134D2E">
        <w:rPr>
          <w:rFonts w:ascii="Palatino Linotype" w:eastAsia="Times New Roman" w:hAnsi="Palatino Linotype" w:cs="Arial"/>
          <w:b/>
          <w:color w:val="000000" w:themeColor="text1"/>
          <w:lang w:val="es-ES"/>
        </w:rPr>
        <w:t>SUJETO OBLIGADO</w:t>
      </w:r>
      <w:r w:rsidR="00206E43" w:rsidRPr="00134D2E">
        <w:rPr>
          <w:rFonts w:ascii="Palatino Linotype" w:eastAsia="Times New Roman" w:hAnsi="Palatino Linotype" w:cs="Arial"/>
          <w:b/>
          <w:color w:val="000000" w:themeColor="text1"/>
          <w:lang w:val="es-ES"/>
        </w:rPr>
        <w:t xml:space="preserve">, </w:t>
      </w:r>
      <w:r w:rsidRPr="00134D2E">
        <w:rPr>
          <w:rFonts w:ascii="Palatino Linotype" w:hAnsi="Palatino Linotype" w:cs="Segoe UI"/>
          <w:color w:val="000000" w:themeColor="text1"/>
          <w:lang w:eastAsia="es-MX"/>
        </w:rPr>
        <w:t>dio respuesta a través de los archivos siguientes:</w:t>
      </w:r>
    </w:p>
    <w:p w:rsidR="001D7FF1" w:rsidRPr="00134D2E" w:rsidRDefault="001D7FF1" w:rsidP="009A2A13">
      <w:pPr>
        <w:pStyle w:val="Prrafodelista"/>
        <w:numPr>
          <w:ilvl w:val="0"/>
          <w:numId w:val="2"/>
        </w:numPr>
        <w:spacing w:line="360" w:lineRule="auto"/>
        <w:ind w:left="0" w:firstLine="0"/>
        <w:jc w:val="both"/>
        <w:rPr>
          <w:rFonts w:ascii="Palatino Linotype" w:hAnsi="Palatino Linotype" w:cs="Arial"/>
          <w:b/>
          <w:i/>
          <w:color w:val="000000" w:themeColor="text1"/>
        </w:rPr>
      </w:pPr>
      <w:r w:rsidRPr="00134D2E">
        <w:rPr>
          <w:rFonts w:ascii="Palatino Linotype" w:hAnsi="Palatino Linotype" w:cs="Arial"/>
          <w:b/>
          <w:i/>
          <w:color w:val="000000" w:themeColor="text1"/>
        </w:rPr>
        <w:t>IEEM-DO-91-2025.pdf</w:t>
      </w:r>
    </w:p>
    <w:p w:rsidR="001D7FF1" w:rsidRPr="00134D2E" w:rsidRDefault="001D7FF1" w:rsidP="008F0ED9">
      <w:pPr>
        <w:spacing w:line="360" w:lineRule="auto"/>
        <w:jc w:val="both"/>
        <w:rPr>
          <w:rFonts w:ascii="Palatino Linotype" w:hAnsi="Palatino Linotype" w:cs="Arial"/>
          <w:color w:val="000000" w:themeColor="text1"/>
          <w:sz w:val="24"/>
          <w:szCs w:val="24"/>
        </w:rPr>
      </w:pPr>
      <w:r w:rsidRPr="00134D2E">
        <w:rPr>
          <w:rFonts w:ascii="Palatino Linotype" w:hAnsi="Palatino Linotype" w:cs="Arial"/>
          <w:color w:val="000000" w:themeColor="text1"/>
          <w:sz w:val="24"/>
          <w:szCs w:val="24"/>
        </w:rPr>
        <w:t xml:space="preserve">Oficio IEEM/DO/91/2025, firmado por el Director de </w:t>
      </w:r>
      <w:r w:rsidR="00F30CAD" w:rsidRPr="00134D2E">
        <w:rPr>
          <w:rFonts w:ascii="Palatino Linotype" w:hAnsi="Palatino Linotype" w:cs="Arial"/>
          <w:color w:val="000000" w:themeColor="text1"/>
          <w:sz w:val="24"/>
          <w:szCs w:val="24"/>
        </w:rPr>
        <w:t>Organización</w:t>
      </w:r>
      <w:r w:rsidRPr="00134D2E">
        <w:rPr>
          <w:rFonts w:ascii="Palatino Linotype" w:hAnsi="Palatino Linotype" w:cs="Arial"/>
          <w:color w:val="000000" w:themeColor="text1"/>
          <w:sz w:val="24"/>
          <w:szCs w:val="24"/>
        </w:rPr>
        <w:t>, por el que informo lo siguiente:</w:t>
      </w:r>
    </w:p>
    <w:p w:rsidR="001D7FF1" w:rsidRPr="00134D2E" w:rsidRDefault="001D7FF1" w:rsidP="008F0ED9">
      <w:pPr>
        <w:spacing w:line="276" w:lineRule="auto"/>
        <w:jc w:val="both"/>
        <w:rPr>
          <w:rFonts w:ascii="Palatino Linotype" w:hAnsi="Palatino Linotype" w:cs="Arial"/>
          <w:i/>
          <w:color w:val="000000" w:themeColor="text1"/>
          <w:sz w:val="24"/>
          <w:szCs w:val="24"/>
        </w:rPr>
      </w:pPr>
      <w:r w:rsidRPr="00134D2E">
        <w:rPr>
          <w:rFonts w:ascii="Palatino Linotype" w:hAnsi="Palatino Linotype" w:cs="Arial"/>
          <w:i/>
          <w:color w:val="000000" w:themeColor="text1"/>
          <w:sz w:val="24"/>
          <w:szCs w:val="24"/>
        </w:rPr>
        <w:t>-</w:t>
      </w:r>
      <w:r w:rsidRPr="00134D2E">
        <w:rPr>
          <w:rFonts w:ascii="Palatino Linotype" w:hAnsi="Palatino Linotype"/>
          <w:i/>
          <w:color w:val="000000" w:themeColor="text1"/>
          <w:sz w:val="24"/>
          <w:szCs w:val="24"/>
        </w:rPr>
        <w:t xml:space="preserve"> </w:t>
      </w:r>
      <w:r w:rsidRPr="00134D2E">
        <w:rPr>
          <w:rFonts w:ascii="Palatino Linotype" w:hAnsi="Palatino Linotype" w:cs="Arial"/>
          <w:i/>
          <w:color w:val="000000" w:themeColor="text1"/>
          <w:sz w:val="24"/>
          <w:szCs w:val="24"/>
        </w:rPr>
        <w:t xml:space="preserve">En cuanto a: "... </w:t>
      </w:r>
      <w:r w:rsidRPr="00134D2E">
        <w:rPr>
          <w:rFonts w:ascii="Palatino Linotype" w:hAnsi="Palatino Linotype" w:cs="Arial"/>
          <w:b/>
          <w:i/>
          <w:color w:val="000000" w:themeColor="text1"/>
          <w:sz w:val="24"/>
          <w:szCs w:val="24"/>
        </w:rPr>
        <w:t xml:space="preserve">SE SOLICITA EL NÚMERO DE ÓRGANOS DESCONCENTRADOS QUE SE PRETENDEN INSTALAR PARA ESTA ELECCIÓN..." </w:t>
      </w:r>
      <w:r w:rsidRPr="00134D2E">
        <w:rPr>
          <w:rFonts w:ascii="Palatino Linotype" w:hAnsi="Palatino Linotype" w:cs="Arial"/>
          <w:i/>
          <w:color w:val="000000" w:themeColor="text1"/>
          <w:sz w:val="24"/>
          <w:szCs w:val="24"/>
        </w:rPr>
        <w:t>(Sic). Hago de conocimiento que, con base en el artículo 590, fracción VIII, del Código Electoral del Estado de México, la Geografía Electoral para el Proceso Electoral Judicial Extraordinario 2025 del Estado de México, se ajustará de conformidad con la Ley Orgánica del Poder Judicial del Estado de México, bajo las directrices marcadas por el Instituto Nacional Electoral (INE), para posteriormente poner a consideración, y en su caso aprobación del Consejo General del IEEM, el número de órganos desconcentrados que se instalarán.</w:t>
      </w:r>
    </w:p>
    <w:p w:rsidR="002B60AF" w:rsidRPr="00134D2E" w:rsidRDefault="001D7FF1" w:rsidP="008F0ED9">
      <w:pPr>
        <w:spacing w:line="276" w:lineRule="auto"/>
        <w:jc w:val="both"/>
        <w:rPr>
          <w:rFonts w:ascii="Palatino Linotype" w:hAnsi="Palatino Linotype" w:cs="Arial"/>
          <w:b/>
          <w:i/>
          <w:color w:val="000000" w:themeColor="text1"/>
          <w:sz w:val="24"/>
          <w:szCs w:val="24"/>
        </w:rPr>
      </w:pPr>
      <w:r w:rsidRPr="00134D2E">
        <w:rPr>
          <w:rFonts w:ascii="Palatino Linotype" w:hAnsi="Palatino Linotype" w:cs="Arial"/>
          <w:i/>
          <w:color w:val="000000" w:themeColor="text1"/>
          <w:sz w:val="24"/>
          <w:szCs w:val="24"/>
        </w:rPr>
        <w:lastRenderedPageBreak/>
        <w:t>- Por lo que hace a: "</w:t>
      </w:r>
      <w:r w:rsidRPr="00134D2E">
        <w:rPr>
          <w:rFonts w:ascii="Palatino Linotype" w:hAnsi="Palatino Linotype" w:cs="Arial"/>
          <w:b/>
          <w:i/>
          <w:color w:val="000000" w:themeColor="text1"/>
          <w:sz w:val="24"/>
          <w:szCs w:val="24"/>
        </w:rPr>
        <w:t>DE LA SOLICITUD DE AMPLIACIÓN AL PRESUPUESTO DE EGRESOS DEL INSTITUTO ELECTORAL DEL ESTADO DE MÉXICO, PARA EL EJERCICIO FISCAL 2025, DERIVADO DEL PROCESO ELECTORAL JUDICIAL EXTRAORDINARIO 2025 DEL ESTADO DE MEXICO, QUE ASCIENDE A $941,388,460.34; DE LOS CUALES $254,074,068.08 SE CONSIDERAN PARA REMUNERACIONES AL PERSONAL DE CARACTER TRANSITORIO, CIFRA LIGERAMENTE INFERIOR A LA SOLICITADA PARA LA ELECCIÓN 2024 DE DIPUTACIONES LOCALES Y AYUNTAMIENTOS QUE ASCENDIÓ A $345,623,683.67, DE DONDE ES IMPORTANTE SUBRAYAR QUE SE INSTALARON 170 ORGANOS DESCONCENTRADOS... LAS PLAZAS DETALLADAS POR CADA CARGO QUE SERÁN CONTRATADAS CON LOS PERIODOS DE CONTRATACIÓN PARA LOS ÓRGANOS DESCONCENTRADOS ASÍ COMO PARA EL ORGANO CENTRAL CON LOS SUELDOS MENSUALES BRUTOS Y NETOS PARA ENTENDER DE MEJOR MANERA ESE MONTO EXHORBITANTE EN PLENA AUSTERIDAD REPUBLICANA, EN EL MISMO SENTIDO, SOLICITO EL LISTADO DEL PERSONAL AL QUE SE LE ENTREGARÁN $6,939,756.00 POR CONCEPTO DE DIETAS (REMUNERACIONES</w:t>
      </w:r>
      <w:r w:rsidRPr="00134D2E">
        <w:rPr>
          <w:rFonts w:ascii="Palatino Linotype" w:hAnsi="Palatino Linotype" w:cs="Arial"/>
          <w:i/>
          <w:color w:val="000000" w:themeColor="text1"/>
          <w:sz w:val="24"/>
          <w:szCs w:val="24"/>
        </w:rPr>
        <w:t xml:space="preserve"> </w:t>
      </w:r>
      <w:r w:rsidRPr="00134D2E">
        <w:rPr>
          <w:rFonts w:ascii="Palatino Linotype" w:hAnsi="Palatino Linotype" w:cs="Arial"/>
          <w:b/>
          <w:i/>
          <w:color w:val="000000" w:themeColor="text1"/>
          <w:sz w:val="24"/>
          <w:szCs w:val="24"/>
        </w:rPr>
        <w:t>AL PERSONAL DE CARACTER PERMANENTE) PORQUE DE ACUERDO CON LO</w:t>
      </w:r>
      <w:r w:rsidR="002B60AF" w:rsidRPr="00134D2E">
        <w:rPr>
          <w:rFonts w:ascii="Palatino Linotype" w:hAnsi="Palatino Linotype" w:cs="Arial"/>
          <w:b/>
          <w:i/>
          <w:color w:val="000000" w:themeColor="text1"/>
          <w:sz w:val="24"/>
          <w:szCs w:val="24"/>
        </w:rPr>
        <w:t xml:space="preserve"> MANIFESTADO POR LA PRESIDENTA AMALIA PULIDO, ESTA AMPLIACIÓN SOLO ES PARA LA ELECCIÓN EXTRAORDINARIA" (Sic).</w:t>
      </w:r>
    </w:p>
    <w:p w:rsidR="002B60AF" w:rsidRPr="00134D2E" w:rsidRDefault="002B60AF" w:rsidP="008F0ED9">
      <w:pPr>
        <w:spacing w:line="276" w:lineRule="auto"/>
        <w:jc w:val="both"/>
        <w:rPr>
          <w:rFonts w:ascii="Palatino Linotype" w:hAnsi="Palatino Linotype" w:cs="Arial"/>
          <w:i/>
          <w:color w:val="000000" w:themeColor="text1"/>
          <w:sz w:val="24"/>
          <w:szCs w:val="24"/>
        </w:rPr>
      </w:pPr>
      <w:r w:rsidRPr="00134D2E">
        <w:rPr>
          <w:rFonts w:ascii="Palatino Linotype" w:hAnsi="Palatino Linotype" w:cs="Arial"/>
          <w:i/>
          <w:color w:val="000000" w:themeColor="text1"/>
          <w:sz w:val="24"/>
          <w:szCs w:val="24"/>
        </w:rPr>
        <w:t>Hago de conocimiento que con base en sus atribuciones y funciones, esta Dirección de Organización no cuenta con la información solicitada.</w:t>
      </w:r>
    </w:p>
    <w:p w:rsidR="002B60AF" w:rsidRPr="00134D2E" w:rsidRDefault="002B60AF" w:rsidP="008F0ED9">
      <w:pPr>
        <w:spacing w:line="276" w:lineRule="auto"/>
        <w:jc w:val="both"/>
        <w:rPr>
          <w:rFonts w:ascii="Palatino Linotype" w:hAnsi="Palatino Linotype" w:cs="Arial"/>
          <w:i/>
          <w:color w:val="000000" w:themeColor="text1"/>
          <w:sz w:val="24"/>
          <w:szCs w:val="24"/>
        </w:rPr>
      </w:pPr>
      <w:r w:rsidRPr="00134D2E">
        <w:rPr>
          <w:rFonts w:ascii="Palatino Linotype" w:hAnsi="Palatino Linotype" w:cs="Arial"/>
          <w:i/>
          <w:color w:val="000000" w:themeColor="text1"/>
          <w:sz w:val="24"/>
          <w:szCs w:val="24"/>
        </w:rPr>
        <w:t>Es importante mencionar que la respuesta a esta solicitud de acceso a la información, se otorga de conformidad con lo señalado en el articulo 12, segundo parrafo de la LTAIPEMyM, que establece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1D7FF1" w:rsidRPr="00134D2E" w:rsidRDefault="002B60AF" w:rsidP="008F0ED9">
      <w:pPr>
        <w:spacing w:line="276" w:lineRule="auto"/>
        <w:jc w:val="both"/>
        <w:rPr>
          <w:rFonts w:ascii="Palatino Linotype" w:hAnsi="Palatino Linotype" w:cs="Arial"/>
          <w:i/>
          <w:color w:val="000000" w:themeColor="text1"/>
          <w:sz w:val="24"/>
          <w:szCs w:val="24"/>
        </w:rPr>
      </w:pPr>
      <w:r w:rsidRPr="00134D2E">
        <w:rPr>
          <w:rFonts w:ascii="Palatino Linotype" w:hAnsi="Palatino Linotype" w:cs="Arial"/>
          <w:i/>
          <w:color w:val="000000" w:themeColor="text1"/>
          <w:sz w:val="24"/>
          <w:szCs w:val="24"/>
        </w:rPr>
        <w:t>Por lo anterior, y en cumplimiento a lo establecido por los articulos 4 y 59, fracciones Ly Il de la LTAIPEMyM, esta Dirección de Organización ha cumplido con proporcionar la información que obra en sus archivos, respetando los derechos que tiene contemplados el solicitante en materia de transparencia y acceso a la información.”</w:t>
      </w:r>
    </w:p>
    <w:p w:rsidR="001D7FF1" w:rsidRPr="00134D2E" w:rsidRDefault="001D7FF1" w:rsidP="009A2A13">
      <w:pPr>
        <w:pStyle w:val="Prrafodelista"/>
        <w:numPr>
          <w:ilvl w:val="0"/>
          <w:numId w:val="2"/>
        </w:numPr>
        <w:spacing w:line="360" w:lineRule="auto"/>
        <w:ind w:left="0" w:firstLine="0"/>
        <w:jc w:val="both"/>
        <w:rPr>
          <w:rFonts w:ascii="Palatino Linotype" w:hAnsi="Palatino Linotype" w:cs="Arial"/>
          <w:b/>
          <w:i/>
          <w:color w:val="000000" w:themeColor="text1"/>
        </w:rPr>
      </w:pPr>
      <w:r w:rsidRPr="00134D2E">
        <w:rPr>
          <w:rFonts w:ascii="Palatino Linotype" w:hAnsi="Palatino Linotype" w:cs="Arial"/>
          <w:b/>
          <w:i/>
          <w:color w:val="000000" w:themeColor="text1"/>
        </w:rPr>
        <w:lastRenderedPageBreak/>
        <w:t>IEEM-DA-897-2025.docx</w:t>
      </w:r>
    </w:p>
    <w:p w:rsidR="001D7FF1" w:rsidRPr="00134D2E" w:rsidRDefault="002B60AF" w:rsidP="008F0ED9">
      <w:pPr>
        <w:rPr>
          <w:rFonts w:ascii="Palatino Linotype" w:hAnsi="Palatino Linotype" w:cs="Arial"/>
          <w:color w:val="000000" w:themeColor="text1"/>
          <w:sz w:val="24"/>
          <w:szCs w:val="24"/>
        </w:rPr>
      </w:pPr>
      <w:r w:rsidRPr="00134D2E">
        <w:rPr>
          <w:rFonts w:ascii="Palatino Linotype" w:hAnsi="Palatino Linotype" w:cs="Arial"/>
          <w:color w:val="000000" w:themeColor="text1"/>
          <w:sz w:val="24"/>
          <w:szCs w:val="24"/>
        </w:rPr>
        <w:t>Oficio IEEEM/DA/897/2025, firmado por el Director de Administración, por el que informó lo siguiente:</w:t>
      </w:r>
    </w:p>
    <w:p w:rsidR="002B60AF" w:rsidRPr="00134D2E" w:rsidRDefault="002B60AF" w:rsidP="008F0ED9">
      <w:pPr>
        <w:rPr>
          <w:rFonts w:ascii="Palatino Linotype" w:hAnsi="Palatino Linotype" w:cs="Arial"/>
          <w:i/>
          <w:color w:val="000000" w:themeColor="text1"/>
          <w:sz w:val="24"/>
          <w:szCs w:val="24"/>
        </w:rPr>
      </w:pPr>
    </w:p>
    <w:p w:rsidR="002B60AF" w:rsidRPr="00134D2E" w:rsidRDefault="002B60AF" w:rsidP="008F0ED9">
      <w:pPr>
        <w:spacing w:line="276" w:lineRule="auto"/>
        <w:jc w:val="both"/>
        <w:rPr>
          <w:rFonts w:ascii="Palatino Linotype" w:hAnsi="Palatino Linotype" w:cs="Arial"/>
          <w:i/>
          <w:color w:val="000000" w:themeColor="text1"/>
          <w:sz w:val="24"/>
          <w:szCs w:val="24"/>
        </w:rPr>
      </w:pPr>
      <w:r w:rsidRPr="00134D2E">
        <w:rPr>
          <w:rFonts w:ascii="Palatino Linotype" w:hAnsi="Palatino Linotype" w:cs="Arial"/>
          <w:i/>
          <w:color w:val="000000" w:themeColor="text1"/>
          <w:sz w:val="24"/>
          <w:szCs w:val="24"/>
        </w:rPr>
        <w:t xml:space="preserve">“Referente a “…, </w:t>
      </w:r>
      <w:r w:rsidRPr="00134D2E">
        <w:rPr>
          <w:rFonts w:ascii="Palatino Linotype" w:hAnsi="Palatino Linotype" w:cs="Arial"/>
          <w:b/>
          <w:i/>
          <w:color w:val="000000" w:themeColor="text1"/>
          <w:sz w:val="24"/>
          <w:szCs w:val="24"/>
        </w:rPr>
        <w:t xml:space="preserve">SE SOLICITA EL NÚMERO DE ÓRGANOS DESCONCENTRADOS QUE SE PRETENDEN INSTALAR PARA ESTA ELECCIÓN,....* (sic) </w:t>
      </w:r>
      <w:r w:rsidRPr="00134D2E">
        <w:rPr>
          <w:rFonts w:ascii="Palatino Linotype" w:hAnsi="Palatino Linotype" w:cs="Arial"/>
          <w:i/>
          <w:color w:val="000000" w:themeColor="text1"/>
          <w:sz w:val="24"/>
          <w:szCs w:val="24"/>
        </w:rPr>
        <w:t>de la búsqueda razonable, exhaustiva y minuciosa en los archivos que obran en la Subdirección de Recursos Humanos y Servicios Generales adscrita esta Dirección, a través de tarjeta número SRH/DRH/T/32/2025 la Titular de la Subdirección indicó que, se realizó una previsión presupuestal para 18 Órganos Desconcentrados.</w:t>
      </w:r>
    </w:p>
    <w:p w:rsidR="004A3186" w:rsidRPr="00134D2E" w:rsidRDefault="004A3186" w:rsidP="008F0ED9">
      <w:pPr>
        <w:spacing w:line="276" w:lineRule="auto"/>
        <w:jc w:val="both"/>
        <w:rPr>
          <w:rFonts w:ascii="Palatino Linotype" w:hAnsi="Palatino Linotype" w:cs="Arial"/>
          <w:i/>
          <w:color w:val="000000" w:themeColor="text1"/>
          <w:sz w:val="24"/>
          <w:szCs w:val="24"/>
        </w:rPr>
      </w:pPr>
    </w:p>
    <w:p w:rsidR="002B60AF" w:rsidRPr="00134D2E" w:rsidRDefault="002B60AF" w:rsidP="008F0ED9">
      <w:pPr>
        <w:spacing w:line="276" w:lineRule="auto"/>
        <w:jc w:val="both"/>
        <w:rPr>
          <w:rFonts w:ascii="Palatino Linotype" w:hAnsi="Palatino Linotype" w:cs="Arial"/>
          <w:i/>
          <w:color w:val="000000" w:themeColor="text1"/>
          <w:sz w:val="24"/>
          <w:szCs w:val="24"/>
          <w:lang w:val="es-CO"/>
        </w:rPr>
      </w:pPr>
      <w:r w:rsidRPr="00134D2E">
        <w:rPr>
          <w:rFonts w:ascii="Palatino Linotype" w:hAnsi="Palatino Linotype" w:cs="Arial"/>
          <w:i/>
          <w:color w:val="000000" w:themeColor="text1"/>
          <w:sz w:val="24"/>
          <w:szCs w:val="24"/>
          <w:lang w:val="es-CO"/>
        </w:rPr>
        <w:t xml:space="preserve">En relación a </w:t>
      </w:r>
      <w:r w:rsidRPr="00134D2E">
        <w:rPr>
          <w:rFonts w:ascii="Palatino Linotype" w:hAnsi="Palatino Linotype" w:cs="Arial"/>
          <w:b/>
          <w:bCs/>
          <w:i/>
          <w:color w:val="000000" w:themeColor="text1"/>
          <w:sz w:val="24"/>
          <w:szCs w:val="24"/>
          <w:lang w:val="es-CO"/>
        </w:rPr>
        <w:t>“…SE SOLICITA  EL  NÚMERO DE…LAS PLAZAS DETALLADAS POR CADA CARGO QUE SERÁN CONTRATADAS  CON  LOS PERIODOS DE CONTRATACIÓN PARA LOS  ÓRGANOS DESCONCENTRADOS ASÍ COMO PARA EL ÓRGANO CENTRAL CON LOS SUELDOS MENSUALES BRUTOS..” (sic)</w:t>
      </w:r>
      <w:r w:rsidRPr="00134D2E">
        <w:rPr>
          <w:rFonts w:ascii="Palatino Linotype" w:hAnsi="Palatino Linotype" w:cs="Arial"/>
          <w:i/>
          <w:color w:val="000000" w:themeColor="text1"/>
          <w:sz w:val="24"/>
          <w:szCs w:val="24"/>
          <w:lang w:val="es-CO"/>
        </w:rPr>
        <w:t xml:space="preserve"> de la búsqueda razonable, exhaustiva y minuciosa, se remiten archivos en formato PDF, a través de SAIMEX, que contienen las Plantillas de personal con los cargos y puestos del personal eventual para Órgano Central y Órganos Desconcentrados, aprobadas a través de los acuerdos IEEM/JG/09/2025 y IEEM/JG/10/2025, para contratación de personal para el Proceso Electoral Judicial Extraordinario 2025 del Estado de México; asimismo se anexa el Tabulador del personal para el ejercicio 2025, que contiene a detalle las percepciones y deducciones de los puestos del referido personal.</w:t>
      </w:r>
    </w:p>
    <w:p w:rsidR="004A3186" w:rsidRPr="00134D2E" w:rsidRDefault="004A3186" w:rsidP="008F0ED9">
      <w:pPr>
        <w:spacing w:line="276" w:lineRule="auto"/>
        <w:jc w:val="both"/>
        <w:rPr>
          <w:rFonts w:ascii="Palatino Linotype" w:hAnsi="Palatino Linotype" w:cs="Arial"/>
          <w:i/>
          <w:color w:val="000000" w:themeColor="text1"/>
          <w:sz w:val="24"/>
          <w:szCs w:val="24"/>
          <w:lang w:val="es-CO"/>
        </w:rPr>
      </w:pPr>
    </w:p>
    <w:p w:rsidR="002B60AF" w:rsidRPr="00134D2E" w:rsidRDefault="002B60AF" w:rsidP="008F0ED9">
      <w:pPr>
        <w:spacing w:line="276" w:lineRule="auto"/>
        <w:jc w:val="both"/>
        <w:rPr>
          <w:rFonts w:ascii="Palatino Linotype" w:hAnsi="Palatino Linotype" w:cs="Arial"/>
          <w:i/>
          <w:color w:val="000000" w:themeColor="text1"/>
          <w:sz w:val="24"/>
          <w:szCs w:val="24"/>
          <w:lang w:val="es-CO"/>
        </w:rPr>
      </w:pPr>
      <w:r w:rsidRPr="00134D2E">
        <w:rPr>
          <w:rFonts w:ascii="Palatino Linotype" w:hAnsi="Palatino Linotype" w:cs="Arial"/>
          <w:i/>
          <w:color w:val="000000" w:themeColor="text1"/>
          <w:sz w:val="24"/>
          <w:szCs w:val="24"/>
          <w:lang w:val="es-CO"/>
        </w:rPr>
        <w:t xml:space="preserve">Finalmente, por lo que hace a </w:t>
      </w:r>
      <w:r w:rsidRPr="00134D2E">
        <w:rPr>
          <w:rFonts w:ascii="Palatino Linotype" w:hAnsi="Palatino Linotype" w:cs="Arial"/>
          <w:b/>
          <w:bCs/>
          <w:i/>
          <w:color w:val="000000" w:themeColor="text1"/>
          <w:sz w:val="24"/>
          <w:szCs w:val="24"/>
          <w:lang w:val="es-CO"/>
        </w:rPr>
        <w:t>“…SOLICITO EL LISTADO DEL PERSONAL AL QUE  SE  LE  ENTREGARÁN $6,939,756.00 POR CONCEPTO  DE  DIETAS (REMUNERACIONES AL PERSONAL DE CARÁCTER PERMANENTE)</w:t>
      </w:r>
      <w:r w:rsidRPr="00134D2E">
        <w:rPr>
          <w:rFonts w:ascii="Palatino Linotype" w:hAnsi="Palatino Linotype" w:cs="Arial"/>
          <w:i/>
          <w:color w:val="000000" w:themeColor="text1"/>
          <w:sz w:val="24"/>
          <w:szCs w:val="24"/>
          <w:lang w:val="es-CO"/>
        </w:rPr>
        <w:t xml:space="preserve"> de la búsqueda razonable, exhaustiva y minuciosa, en los archivos de la Subdirección de Recursos Humanos y Servicios Generales, no existe documentación en la que contenga pago de dietas para el personal de carácter permanente.”</w:t>
      </w:r>
    </w:p>
    <w:p w:rsidR="004A3186" w:rsidRDefault="004A3186" w:rsidP="008F0ED9">
      <w:pPr>
        <w:spacing w:line="276" w:lineRule="auto"/>
        <w:jc w:val="both"/>
        <w:rPr>
          <w:rFonts w:ascii="Palatino Linotype" w:hAnsi="Palatino Linotype" w:cs="Arial"/>
          <w:i/>
          <w:color w:val="000000" w:themeColor="text1"/>
          <w:sz w:val="24"/>
          <w:szCs w:val="24"/>
          <w:lang w:val="es-CO"/>
        </w:rPr>
      </w:pPr>
    </w:p>
    <w:p w:rsidR="00997CCF" w:rsidRPr="00134D2E" w:rsidRDefault="00997CCF" w:rsidP="008F0ED9">
      <w:pPr>
        <w:spacing w:line="276" w:lineRule="auto"/>
        <w:jc w:val="both"/>
        <w:rPr>
          <w:rFonts w:ascii="Palatino Linotype" w:hAnsi="Palatino Linotype" w:cs="Arial"/>
          <w:i/>
          <w:color w:val="000000" w:themeColor="text1"/>
          <w:sz w:val="24"/>
          <w:szCs w:val="24"/>
          <w:lang w:val="es-CO"/>
        </w:rPr>
      </w:pPr>
    </w:p>
    <w:p w:rsidR="001D7FF1" w:rsidRPr="00134D2E" w:rsidRDefault="001D7FF1" w:rsidP="009A2A13">
      <w:pPr>
        <w:pStyle w:val="Prrafodelista"/>
        <w:numPr>
          <w:ilvl w:val="0"/>
          <w:numId w:val="2"/>
        </w:numPr>
        <w:spacing w:line="360" w:lineRule="auto"/>
        <w:ind w:left="0" w:firstLine="0"/>
        <w:jc w:val="both"/>
        <w:rPr>
          <w:rFonts w:ascii="Palatino Linotype" w:hAnsi="Palatino Linotype" w:cs="Arial"/>
          <w:b/>
          <w:i/>
          <w:color w:val="000000" w:themeColor="text1"/>
        </w:rPr>
      </w:pPr>
      <w:r w:rsidRPr="00134D2E">
        <w:rPr>
          <w:rFonts w:ascii="Palatino Linotype" w:hAnsi="Palatino Linotype" w:cs="Arial"/>
          <w:b/>
          <w:i/>
          <w:color w:val="000000" w:themeColor="text1"/>
        </w:rPr>
        <w:lastRenderedPageBreak/>
        <w:t>ACDO IEEM JG 10 2025 QR.pdf</w:t>
      </w:r>
    </w:p>
    <w:p w:rsidR="002B60AF" w:rsidRPr="00134D2E" w:rsidRDefault="002B60AF" w:rsidP="008F0ED9">
      <w:pPr>
        <w:spacing w:line="276" w:lineRule="auto"/>
        <w:jc w:val="both"/>
        <w:rPr>
          <w:rFonts w:ascii="Palatino Linotype" w:hAnsi="Palatino Linotype" w:cs="Arial"/>
          <w:bCs/>
          <w:color w:val="000000" w:themeColor="text1"/>
          <w:sz w:val="24"/>
          <w:szCs w:val="24"/>
        </w:rPr>
      </w:pPr>
      <w:r w:rsidRPr="00134D2E">
        <w:rPr>
          <w:rFonts w:ascii="Palatino Linotype" w:hAnsi="Palatino Linotype" w:cs="Arial"/>
          <w:color w:val="000000" w:themeColor="text1"/>
          <w:sz w:val="24"/>
          <w:szCs w:val="24"/>
        </w:rPr>
        <w:t>ACDO IEEM/JG/ 10/2025, p</w:t>
      </w:r>
      <w:r w:rsidRPr="00134D2E">
        <w:rPr>
          <w:rFonts w:ascii="Palatino Linotype" w:hAnsi="Palatino Linotype" w:cs="Arial"/>
          <w:bCs/>
          <w:color w:val="000000" w:themeColor="text1"/>
          <w:sz w:val="24"/>
          <w:szCs w:val="24"/>
        </w:rPr>
        <w:t>or el que se aprueba la Plantilla y se modifica el Tabulador de sueldos del personal eventual de los órganos desconcentrados del Instituto Electoral del Estado de México, para el Proceso Electoral Judicial Extraordinario 2025 del Estado de México</w:t>
      </w:r>
      <w:r w:rsidR="00B51366" w:rsidRPr="00134D2E">
        <w:rPr>
          <w:rFonts w:ascii="Palatino Linotype" w:hAnsi="Palatino Linotype" w:cs="Arial"/>
          <w:bCs/>
          <w:color w:val="000000" w:themeColor="text1"/>
          <w:sz w:val="24"/>
          <w:szCs w:val="24"/>
        </w:rPr>
        <w:t>, acordando específicamente lo siguiente:</w:t>
      </w:r>
    </w:p>
    <w:p w:rsidR="00B51366" w:rsidRPr="00134D2E" w:rsidRDefault="00B51366" w:rsidP="008F0ED9">
      <w:pPr>
        <w:spacing w:line="276" w:lineRule="auto"/>
        <w:jc w:val="center"/>
        <w:rPr>
          <w:rFonts w:ascii="Palatino Linotype" w:hAnsi="Palatino Linotype" w:cs="Arial"/>
          <w:bCs/>
          <w:i/>
          <w:color w:val="000000" w:themeColor="text1"/>
          <w:sz w:val="24"/>
          <w:szCs w:val="24"/>
        </w:rPr>
      </w:pPr>
      <w:r w:rsidRPr="00134D2E">
        <w:rPr>
          <w:rFonts w:ascii="Palatino Linotype" w:hAnsi="Palatino Linotype" w:cs="Arial"/>
          <w:b/>
          <w:bCs/>
          <w:i/>
          <w:color w:val="000000" w:themeColor="text1"/>
          <w:sz w:val="24"/>
          <w:szCs w:val="24"/>
        </w:rPr>
        <w:t>“A C U E R D A</w:t>
      </w:r>
    </w:p>
    <w:p w:rsidR="00B51366" w:rsidRPr="00134D2E" w:rsidRDefault="00B51366" w:rsidP="008F0ED9">
      <w:pPr>
        <w:spacing w:line="276" w:lineRule="auto"/>
        <w:jc w:val="both"/>
        <w:rPr>
          <w:rFonts w:ascii="Palatino Linotype" w:hAnsi="Palatino Linotype" w:cs="Arial"/>
          <w:bCs/>
          <w:i/>
          <w:color w:val="000000" w:themeColor="text1"/>
          <w:sz w:val="24"/>
          <w:szCs w:val="24"/>
        </w:rPr>
      </w:pPr>
      <w:r w:rsidRPr="00134D2E">
        <w:rPr>
          <w:rFonts w:ascii="Palatino Linotype" w:hAnsi="Palatino Linotype" w:cs="Arial"/>
          <w:b/>
          <w:bCs/>
          <w:i/>
          <w:color w:val="000000" w:themeColor="text1"/>
          <w:sz w:val="24"/>
          <w:szCs w:val="24"/>
        </w:rPr>
        <w:t xml:space="preserve">PRIMERO. </w:t>
      </w:r>
      <w:r w:rsidRPr="00134D2E">
        <w:rPr>
          <w:rFonts w:ascii="Palatino Linotype" w:hAnsi="Palatino Linotype" w:cs="Arial"/>
          <w:bCs/>
          <w:i/>
          <w:color w:val="000000" w:themeColor="text1"/>
          <w:sz w:val="24"/>
          <w:szCs w:val="24"/>
        </w:rPr>
        <w:t xml:space="preserve">Se aprueba la Plantilla y se modifica el Tabulador, conforme a lo expuesto en el Considerando III “Motivación” del presente acuerdo. </w:t>
      </w:r>
    </w:p>
    <w:p w:rsidR="00B51366" w:rsidRPr="00134D2E" w:rsidRDefault="00B51366" w:rsidP="008F0ED9">
      <w:pPr>
        <w:spacing w:line="276" w:lineRule="auto"/>
        <w:jc w:val="both"/>
        <w:rPr>
          <w:rFonts w:ascii="Palatino Linotype" w:hAnsi="Palatino Linotype" w:cs="Arial"/>
          <w:bCs/>
          <w:i/>
          <w:color w:val="000000" w:themeColor="text1"/>
          <w:sz w:val="24"/>
          <w:szCs w:val="24"/>
        </w:rPr>
      </w:pPr>
      <w:r w:rsidRPr="00134D2E">
        <w:rPr>
          <w:rFonts w:ascii="Palatino Linotype" w:hAnsi="Palatino Linotype" w:cs="Arial"/>
          <w:b/>
          <w:bCs/>
          <w:i/>
          <w:color w:val="000000" w:themeColor="text1"/>
          <w:sz w:val="24"/>
          <w:szCs w:val="24"/>
        </w:rPr>
        <w:t xml:space="preserve">SEGUNDO. </w:t>
      </w:r>
      <w:r w:rsidRPr="00134D2E">
        <w:rPr>
          <w:rFonts w:ascii="Palatino Linotype" w:hAnsi="Palatino Linotype" w:cs="Arial"/>
          <w:bCs/>
          <w:i/>
          <w:color w:val="000000" w:themeColor="text1"/>
          <w:sz w:val="24"/>
          <w:szCs w:val="24"/>
        </w:rPr>
        <w:t xml:space="preserve">La Plantilla y la modificación al Tabulador aprobados en el punto PRIMERO, entrarán en vigor a partir del dieciséis de febrero de dos mil veinticinco. </w:t>
      </w:r>
    </w:p>
    <w:p w:rsidR="00E24166" w:rsidRPr="00134D2E" w:rsidRDefault="00B51366" w:rsidP="008F0ED9">
      <w:pPr>
        <w:spacing w:line="276" w:lineRule="auto"/>
        <w:jc w:val="both"/>
        <w:rPr>
          <w:rFonts w:ascii="Palatino Linotype" w:hAnsi="Palatino Linotype" w:cs="Arial"/>
          <w:bCs/>
          <w:i/>
          <w:color w:val="000000" w:themeColor="text1"/>
          <w:sz w:val="24"/>
          <w:szCs w:val="24"/>
        </w:rPr>
      </w:pPr>
      <w:r w:rsidRPr="00134D2E">
        <w:rPr>
          <w:rFonts w:ascii="Palatino Linotype" w:hAnsi="Palatino Linotype" w:cs="Arial"/>
          <w:b/>
          <w:bCs/>
          <w:i/>
          <w:color w:val="000000" w:themeColor="text1"/>
          <w:sz w:val="24"/>
          <w:szCs w:val="24"/>
        </w:rPr>
        <w:t xml:space="preserve">TERCERO. </w:t>
      </w:r>
      <w:r w:rsidRPr="00134D2E">
        <w:rPr>
          <w:rFonts w:ascii="Palatino Linotype" w:hAnsi="Palatino Linotype" w:cs="Arial"/>
          <w:bCs/>
          <w:i/>
          <w:color w:val="000000" w:themeColor="text1"/>
          <w:sz w:val="24"/>
          <w:szCs w:val="24"/>
        </w:rPr>
        <w:t>Hágase del conocimiento a la DA, la aprobación del presente acuerdo, para los efectos administrativos que deriven en el ámbito de sus</w:t>
      </w:r>
      <w:r w:rsidR="00E24166" w:rsidRPr="00134D2E">
        <w:rPr>
          <w:rFonts w:ascii="Palatino Linotype" w:hAnsi="Palatino Linotype" w:cs="Arial"/>
          <w:bCs/>
          <w:i/>
          <w:color w:val="000000" w:themeColor="text1"/>
          <w:sz w:val="24"/>
          <w:szCs w:val="24"/>
        </w:rPr>
        <w:t xml:space="preserve"> atribuciones.”</w:t>
      </w:r>
    </w:p>
    <w:p w:rsidR="00E24166" w:rsidRPr="00134D2E" w:rsidRDefault="00E24166" w:rsidP="008F0ED9">
      <w:pPr>
        <w:spacing w:line="276" w:lineRule="auto"/>
        <w:jc w:val="both"/>
        <w:rPr>
          <w:rFonts w:ascii="Palatino Linotype" w:hAnsi="Palatino Linotype" w:cs="Arial"/>
          <w:bCs/>
          <w:i/>
          <w:color w:val="000000" w:themeColor="text1"/>
          <w:sz w:val="24"/>
          <w:szCs w:val="24"/>
        </w:rPr>
      </w:pPr>
    </w:p>
    <w:p w:rsidR="001D7FF1" w:rsidRPr="00134D2E" w:rsidRDefault="001D7FF1" w:rsidP="009A2A13">
      <w:pPr>
        <w:pStyle w:val="Prrafodelista"/>
        <w:numPr>
          <w:ilvl w:val="0"/>
          <w:numId w:val="2"/>
        </w:numPr>
        <w:spacing w:line="360" w:lineRule="auto"/>
        <w:ind w:left="0" w:firstLine="0"/>
        <w:jc w:val="both"/>
        <w:rPr>
          <w:rFonts w:ascii="Palatino Linotype" w:hAnsi="Palatino Linotype" w:cs="Arial"/>
          <w:b/>
          <w:i/>
          <w:color w:val="000000" w:themeColor="text1"/>
        </w:rPr>
      </w:pPr>
      <w:r w:rsidRPr="00134D2E">
        <w:rPr>
          <w:rFonts w:ascii="Palatino Linotype" w:hAnsi="Palatino Linotype" w:cs="Arial"/>
          <w:b/>
          <w:i/>
          <w:color w:val="000000" w:themeColor="text1"/>
        </w:rPr>
        <w:t>TABULADOR 2025.pdf</w:t>
      </w:r>
    </w:p>
    <w:p w:rsidR="001D7FF1" w:rsidRPr="00134D2E" w:rsidRDefault="00B51366" w:rsidP="008F0ED9">
      <w:pPr>
        <w:spacing w:line="276" w:lineRule="auto"/>
        <w:jc w:val="both"/>
        <w:rPr>
          <w:rFonts w:ascii="Palatino Linotype" w:hAnsi="Palatino Linotype" w:cs="Arial"/>
          <w:color w:val="000000" w:themeColor="text1"/>
          <w:sz w:val="24"/>
          <w:szCs w:val="24"/>
        </w:rPr>
      </w:pPr>
      <w:r w:rsidRPr="00134D2E">
        <w:rPr>
          <w:rFonts w:ascii="Palatino Linotype" w:hAnsi="Palatino Linotype" w:cs="Arial"/>
          <w:color w:val="000000" w:themeColor="text1"/>
          <w:sz w:val="24"/>
          <w:szCs w:val="24"/>
        </w:rPr>
        <w:t>Tabulador del personal permanente de Órgano Central 2025.</w:t>
      </w:r>
    </w:p>
    <w:p w:rsidR="00E24166" w:rsidRPr="00134D2E" w:rsidRDefault="00E24166" w:rsidP="008F0ED9">
      <w:pPr>
        <w:spacing w:line="276" w:lineRule="auto"/>
        <w:jc w:val="both"/>
        <w:rPr>
          <w:rFonts w:ascii="Palatino Linotype" w:hAnsi="Palatino Linotype" w:cs="Arial"/>
          <w:color w:val="000000" w:themeColor="text1"/>
          <w:sz w:val="24"/>
          <w:szCs w:val="24"/>
        </w:rPr>
      </w:pPr>
      <w:r w:rsidRPr="00134D2E">
        <w:rPr>
          <w:rFonts w:ascii="Palatino Linotype" w:hAnsi="Palatino Linotype" w:cs="Arial"/>
          <w:color w:val="000000" w:themeColor="text1"/>
          <w:sz w:val="24"/>
          <w:szCs w:val="24"/>
        </w:rPr>
        <w:t>Tabulador del personal permanente de Órgano Central 2025.</w:t>
      </w:r>
    </w:p>
    <w:p w:rsidR="00E24166" w:rsidRPr="00134D2E" w:rsidRDefault="00E24166" w:rsidP="008F0ED9">
      <w:pPr>
        <w:spacing w:line="360" w:lineRule="auto"/>
        <w:jc w:val="both"/>
        <w:rPr>
          <w:rFonts w:ascii="Palatino Linotype" w:hAnsi="Palatino Linotype" w:cs="Arial"/>
          <w:color w:val="000000" w:themeColor="text1"/>
          <w:sz w:val="24"/>
          <w:szCs w:val="24"/>
        </w:rPr>
      </w:pPr>
    </w:p>
    <w:p w:rsidR="001D7FF1" w:rsidRPr="00134D2E" w:rsidRDefault="001D7FF1" w:rsidP="009A2A13">
      <w:pPr>
        <w:pStyle w:val="Prrafodelista"/>
        <w:numPr>
          <w:ilvl w:val="0"/>
          <w:numId w:val="2"/>
        </w:numPr>
        <w:spacing w:line="360" w:lineRule="auto"/>
        <w:ind w:left="0" w:firstLine="0"/>
        <w:jc w:val="both"/>
        <w:rPr>
          <w:rFonts w:ascii="Palatino Linotype" w:hAnsi="Palatino Linotype" w:cs="Arial"/>
          <w:b/>
          <w:i/>
          <w:color w:val="000000" w:themeColor="text1"/>
        </w:rPr>
      </w:pPr>
      <w:r w:rsidRPr="00134D2E">
        <w:rPr>
          <w:rFonts w:ascii="Palatino Linotype" w:hAnsi="Palatino Linotype" w:cs="Arial"/>
          <w:b/>
          <w:i/>
          <w:color w:val="000000" w:themeColor="text1"/>
        </w:rPr>
        <w:t>IEEM-DA-897-2025.pdf</w:t>
      </w:r>
    </w:p>
    <w:p w:rsidR="00B51366" w:rsidRPr="00134D2E" w:rsidRDefault="00B51366" w:rsidP="008F0ED9">
      <w:pPr>
        <w:spacing w:line="360" w:lineRule="auto"/>
        <w:jc w:val="both"/>
        <w:rPr>
          <w:rFonts w:ascii="Palatino Linotype" w:hAnsi="Palatino Linotype" w:cs="Arial"/>
          <w:color w:val="000000" w:themeColor="text1"/>
          <w:sz w:val="24"/>
          <w:szCs w:val="24"/>
        </w:rPr>
      </w:pPr>
      <w:r w:rsidRPr="00134D2E">
        <w:rPr>
          <w:rFonts w:ascii="Palatino Linotype" w:hAnsi="Palatino Linotype" w:cs="Arial"/>
          <w:color w:val="000000" w:themeColor="text1"/>
          <w:sz w:val="24"/>
          <w:szCs w:val="24"/>
        </w:rPr>
        <w:t>Oficio IEEM/DA/897/2025, firmado por el Director de Administración, por el que informo:</w:t>
      </w:r>
    </w:p>
    <w:p w:rsidR="00B51366" w:rsidRPr="00134D2E" w:rsidRDefault="00B51366" w:rsidP="008F0ED9">
      <w:pPr>
        <w:spacing w:line="276" w:lineRule="auto"/>
        <w:jc w:val="both"/>
        <w:rPr>
          <w:rFonts w:ascii="Palatino Linotype" w:hAnsi="Palatino Linotype" w:cs="Arial"/>
          <w:i/>
          <w:color w:val="000000" w:themeColor="text1"/>
          <w:sz w:val="24"/>
          <w:szCs w:val="24"/>
        </w:rPr>
      </w:pPr>
      <w:r w:rsidRPr="00134D2E">
        <w:rPr>
          <w:rFonts w:ascii="Palatino Linotype" w:hAnsi="Palatino Linotype" w:cs="Arial"/>
          <w:i/>
          <w:color w:val="000000" w:themeColor="text1"/>
          <w:sz w:val="24"/>
          <w:szCs w:val="24"/>
        </w:rPr>
        <w:t xml:space="preserve">Referente a </w:t>
      </w:r>
      <w:r w:rsidRPr="00134D2E">
        <w:rPr>
          <w:rFonts w:ascii="Palatino Linotype" w:hAnsi="Palatino Linotype" w:cs="Arial"/>
          <w:b/>
          <w:i/>
          <w:color w:val="000000" w:themeColor="text1"/>
          <w:sz w:val="24"/>
          <w:szCs w:val="24"/>
        </w:rPr>
        <w:t>“…,SE SOLICITA EL NÚMERO DE ÓRGANOSDESCONCENTRADOS QUE SE PRETENDEN INSTALAR PARA ESTA ELECCIÓN,..." (sic</w:t>
      </w:r>
      <w:r w:rsidRPr="00134D2E">
        <w:rPr>
          <w:rFonts w:ascii="Palatino Linotype" w:hAnsi="Palatino Linotype" w:cs="Arial"/>
          <w:i/>
          <w:color w:val="000000" w:themeColor="text1"/>
          <w:sz w:val="24"/>
          <w:szCs w:val="24"/>
        </w:rPr>
        <w:t>) de la búsqueda razonable, exhaustiva y minuciosa en los archivos que obran en la Subdirección de Recursos Humanos y Servicios Generales adscrita esta Dirección, a través de tarjeta número SRH/DRH/T/32/2025 la Titular de la Subdirección indicó que, se realizó una previsión presupuestal para 18 Organos Desconcentrados.</w:t>
      </w:r>
    </w:p>
    <w:p w:rsidR="004A3186" w:rsidRPr="00134D2E" w:rsidRDefault="004A3186" w:rsidP="008F0ED9">
      <w:pPr>
        <w:spacing w:line="276" w:lineRule="auto"/>
        <w:jc w:val="both"/>
        <w:rPr>
          <w:rFonts w:ascii="Palatino Linotype" w:hAnsi="Palatino Linotype" w:cs="Arial"/>
          <w:i/>
          <w:color w:val="000000" w:themeColor="text1"/>
          <w:sz w:val="24"/>
          <w:szCs w:val="24"/>
        </w:rPr>
      </w:pPr>
    </w:p>
    <w:p w:rsidR="00B51366" w:rsidRPr="00134D2E" w:rsidRDefault="00B51366" w:rsidP="008F0ED9">
      <w:pPr>
        <w:spacing w:line="276" w:lineRule="auto"/>
        <w:jc w:val="both"/>
        <w:rPr>
          <w:rFonts w:ascii="Palatino Linotype" w:hAnsi="Palatino Linotype" w:cs="Arial"/>
          <w:color w:val="000000" w:themeColor="text1"/>
          <w:sz w:val="24"/>
          <w:szCs w:val="24"/>
        </w:rPr>
      </w:pPr>
      <w:r w:rsidRPr="00134D2E">
        <w:rPr>
          <w:rFonts w:ascii="Palatino Linotype" w:hAnsi="Palatino Linotype" w:cs="Arial"/>
          <w:color w:val="000000" w:themeColor="text1"/>
          <w:sz w:val="24"/>
          <w:szCs w:val="24"/>
        </w:rPr>
        <w:lastRenderedPageBreak/>
        <w:t xml:space="preserve">En relación a </w:t>
      </w:r>
      <w:r w:rsidRPr="00134D2E">
        <w:rPr>
          <w:rFonts w:ascii="Palatino Linotype" w:hAnsi="Palatino Linotype" w:cs="Arial"/>
          <w:b/>
          <w:color w:val="000000" w:themeColor="text1"/>
          <w:sz w:val="24"/>
          <w:szCs w:val="24"/>
        </w:rPr>
        <w:t>"...SE SOLICITA EL NÚMERO DE...LAS PLAZAS DETALLADAS POR CADA CARGO QUE SERÁN CONTRATADAS CON LOS PERIODOS DE CONTRATACIÓN PARA LOS ÓRGANOS DESCONCENTRADOS ASÍ COMO PARA EL ÓRGANO CENTRAL CON LOS SUELDOS MENSUALES BRUTOS.." (sic)</w:t>
      </w:r>
      <w:r w:rsidRPr="00134D2E">
        <w:rPr>
          <w:rFonts w:ascii="Palatino Linotype" w:hAnsi="Palatino Linotype" w:cs="Arial"/>
          <w:color w:val="000000" w:themeColor="text1"/>
          <w:sz w:val="24"/>
          <w:szCs w:val="24"/>
        </w:rPr>
        <w:t xml:space="preserve"> de la búsqueda razonable, exhaustiva y minuciosa, se remiten archivos en formato PDF, a través de SAIMEX, que contienen las Plantillas de personal con los cargos y puestos del personal eventual para Órgano Central y Órganos Desconcentrados, aprobadas a través de los acuerdos IEEM/JG/09/2025 y IEEM/JG/10/2025, para contratación de personal para el Proceso Electoral Judicial Extraordinario 2025 del Estado de México; asimismo se anexa el Tabulador del personal para el ejercicio 2025, que contiene a detalle las percepciones y deducciones de los puestos del referido personal.</w:t>
      </w:r>
    </w:p>
    <w:p w:rsidR="004A3186" w:rsidRPr="00134D2E" w:rsidRDefault="004A3186" w:rsidP="008F0ED9">
      <w:pPr>
        <w:spacing w:line="276" w:lineRule="auto"/>
        <w:jc w:val="both"/>
        <w:rPr>
          <w:rFonts w:ascii="Palatino Linotype" w:hAnsi="Palatino Linotype" w:cs="Arial"/>
          <w:color w:val="000000" w:themeColor="text1"/>
          <w:sz w:val="24"/>
          <w:szCs w:val="24"/>
        </w:rPr>
      </w:pPr>
    </w:p>
    <w:p w:rsidR="001D7FF1" w:rsidRPr="00134D2E" w:rsidRDefault="00B51366" w:rsidP="008F0ED9">
      <w:pPr>
        <w:spacing w:line="276" w:lineRule="auto"/>
        <w:jc w:val="both"/>
        <w:rPr>
          <w:rFonts w:ascii="Palatino Linotype" w:hAnsi="Palatino Linotype" w:cs="Arial"/>
          <w:color w:val="000000" w:themeColor="text1"/>
          <w:sz w:val="24"/>
          <w:szCs w:val="24"/>
        </w:rPr>
      </w:pPr>
      <w:r w:rsidRPr="00134D2E">
        <w:rPr>
          <w:rFonts w:ascii="Palatino Linotype" w:hAnsi="Palatino Linotype" w:cs="Arial"/>
          <w:color w:val="000000" w:themeColor="text1"/>
          <w:sz w:val="24"/>
          <w:szCs w:val="24"/>
        </w:rPr>
        <w:t xml:space="preserve">Finalmente, por lo que hace a </w:t>
      </w:r>
      <w:r w:rsidRPr="00134D2E">
        <w:rPr>
          <w:rFonts w:ascii="Palatino Linotype" w:hAnsi="Palatino Linotype" w:cs="Arial"/>
          <w:b/>
          <w:color w:val="000000" w:themeColor="text1"/>
          <w:sz w:val="24"/>
          <w:szCs w:val="24"/>
        </w:rPr>
        <w:t>"...SOLICITO EL LISTADO DEL PERSONAL AL QUE SE LE ENTREGARÁN $6,939,756.00 POR CONCEPTO DE DIETAS (REMUNERACIONES AL PERSONAL DE CARÁCTER PERMANENTE)</w:t>
      </w:r>
      <w:r w:rsidRPr="00134D2E">
        <w:rPr>
          <w:rFonts w:ascii="Palatino Linotype" w:hAnsi="Palatino Linotype" w:cs="Arial"/>
          <w:color w:val="000000" w:themeColor="text1"/>
          <w:sz w:val="24"/>
          <w:szCs w:val="24"/>
        </w:rPr>
        <w:t xml:space="preserve"> de la búsqueda razonable, exhaustiva y minuciosa, en los archivos de la Subdirección de Recursos Humanos y Servicios Generales, no existe documentación en la que contenga pago de dietas para el personal de carácter permanente.”</w:t>
      </w:r>
    </w:p>
    <w:p w:rsidR="001D7FF1" w:rsidRPr="00134D2E" w:rsidRDefault="001D7FF1" w:rsidP="008F0ED9">
      <w:pPr>
        <w:pStyle w:val="Prrafodelista"/>
        <w:spacing w:line="360" w:lineRule="auto"/>
        <w:ind w:left="0"/>
        <w:jc w:val="both"/>
        <w:rPr>
          <w:rFonts w:ascii="Palatino Linotype" w:hAnsi="Palatino Linotype" w:cs="Arial"/>
          <w:b/>
          <w:i/>
          <w:color w:val="000000" w:themeColor="text1"/>
        </w:rPr>
      </w:pPr>
    </w:p>
    <w:p w:rsidR="001D7FF1" w:rsidRPr="00134D2E" w:rsidRDefault="001D7FF1" w:rsidP="009A2A13">
      <w:pPr>
        <w:pStyle w:val="Prrafodelista"/>
        <w:numPr>
          <w:ilvl w:val="0"/>
          <w:numId w:val="2"/>
        </w:numPr>
        <w:spacing w:line="360" w:lineRule="auto"/>
        <w:ind w:left="0" w:firstLine="0"/>
        <w:jc w:val="both"/>
        <w:rPr>
          <w:rFonts w:ascii="Palatino Linotype" w:hAnsi="Palatino Linotype" w:cs="Arial"/>
          <w:b/>
          <w:i/>
          <w:color w:val="000000" w:themeColor="text1"/>
        </w:rPr>
      </w:pPr>
      <w:r w:rsidRPr="00134D2E">
        <w:rPr>
          <w:rFonts w:ascii="Palatino Linotype" w:hAnsi="Palatino Linotype" w:cs="Arial"/>
          <w:b/>
          <w:i/>
          <w:color w:val="000000" w:themeColor="text1"/>
        </w:rPr>
        <w:t>PLANTILLA EVENTUALES OC.pdf</w:t>
      </w:r>
    </w:p>
    <w:p w:rsidR="00B51366" w:rsidRPr="00134D2E" w:rsidRDefault="00B51366" w:rsidP="008F0ED9">
      <w:pPr>
        <w:spacing w:line="276" w:lineRule="auto"/>
        <w:jc w:val="both"/>
        <w:rPr>
          <w:rFonts w:ascii="Palatino Linotype" w:hAnsi="Palatino Linotype" w:cs="Arial"/>
          <w:color w:val="000000" w:themeColor="text1"/>
          <w:sz w:val="24"/>
          <w:szCs w:val="24"/>
        </w:rPr>
      </w:pPr>
      <w:r w:rsidRPr="00134D2E">
        <w:rPr>
          <w:rFonts w:ascii="Palatino Linotype" w:hAnsi="Palatino Linotype" w:cs="Arial"/>
          <w:color w:val="000000" w:themeColor="text1"/>
          <w:sz w:val="24"/>
          <w:szCs w:val="24"/>
        </w:rPr>
        <w:t xml:space="preserve">Plantilla de Personal Eventual Órgano Central 2025. </w:t>
      </w:r>
    </w:p>
    <w:p w:rsidR="00BC0853" w:rsidRPr="00134D2E" w:rsidRDefault="00BC0853" w:rsidP="008F0ED9">
      <w:pPr>
        <w:spacing w:line="276" w:lineRule="auto"/>
        <w:jc w:val="both"/>
        <w:rPr>
          <w:rFonts w:ascii="Palatino Linotype" w:hAnsi="Palatino Linotype" w:cs="Arial"/>
          <w:color w:val="000000" w:themeColor="text1"/>
          <w:sz w:val="24"/>
          <w:szCs w:val="24"/>
        </w:rPr>
      </w:pPr>
    </w:p>
    <w:p w:rsidR="001D7FF1" w:rsidRPr="00134D2E" w:rsidRDefault="001D7FF1" w:rsidP="009A2A13">
      <w:pPr>
        <w:pStyle w:val="Prrafodelista"/>
        <w:numPr>
          <w:ilvl w:val="0"/>
          <w:numId w:val="2"/>
        </w:numPr>
        <w:spacing w:line="360" w:lineRule="auto"/>
        <w:ind w:left="0" w:firstLine="0"/>
        <w:jc w:val="both"/>
        <w:rPr>
          <w:rFonts w:ascii="Palatino Linotype" w:hAnsi="Palatino Linotype" w:cs="Arial"/>
          <w:b/>
          <w:i/>
          <w:color w:val="000000" w:themeColor="text1"/>
        </w:rPr>
      </w:pPr>
      <w:r w:rsidRPr="00134D2E">
        <w:rPr>
          <w:rFonts w:ascii="Palatino Linotype" w:hAnsi="Palatino Linotype" w:cs="Arial"/>
          <w:b/>
          <w:i/>
          <w:color w:val="000000" w:themeColor="text1"/>
        </w:rPr>
        <w:t>ACDO IEEM JG 09 2025 QR.pdf</w:t>
      </w:r>
    </w:p>
    <w:p w:rsidR="001D7FF1" w:rsidRPr="00134D2E" w:rsidRDefault="00BC0853" w:rsidP="008F0ED9">
      <w:pPr>
        <w:spacing w:line="276" w:lineRule="auto"/>
        <w:jc w:val="both"/>
        <w:rPr>
          <w:rFonts w:ascii="Palatino Linotype" w:hAnsi="Palatino Linotype" w:cs="Arial"/>
          <w:bCs/>
          <w:color w:val="000000" w:themeColor="text1"/>
          <w:sz w:val="24"/>
          <w:szCs w:val="24"/>
        </w:rPr>
      </w:pPr>
      <w:r w:rsidRPr="00134D2E">
        <w:rPr>
          <w:rFonts w:ascii="Palatino Linotype" w:hAnsi="Palatino Linotype" w:cs="Arial"/>
          <w:color w:val="000000" w:themeColor="text1"/>
          <w:sz w:val="24"/>
          <w:szCs w:val="24"/>
        </w:rPr>
        <w:t xml:space="preserve">Acuerdo IEEM/JG/09/2025, por el que </w:t>
      </w:r>
      <w:r w:rsidRPr="00134D2E">
        <w:rPr>
          <w:rFonts w:ascii="Palatino Linotype" w:hAnsi="Palatino Linotype" w:cs="Arial"/>
          <w:bCs/>
          <w:color w:val="000000" w:themeColor="text1"/>
          <w:sz w:val="24"/>
          <w:szCs w:val="24"/>
        </w:rPr>
        <w:t>se aprueba, en una segunda etapa, la Plantilla del personal eventual del órgano central del Instituto Electoral del Estado de México, para el ejercicio dos mil veinticinco.</w:t>
      </w:r>
    </w:p>
    <w:p w:rsidR="00BC0853" w:rsidRDefault="00BC0853" w:rsidP="008F0ED9">
      <w:pPr>
        <w:spacing w:line="276" w:lineRule="auto"/>
        <w:jc w:val="both"/>
        <w:rPr>
          <w:rFonts w:ascii="Palatino Linotype" w:hAnsi="Palatino Linotype" w:cs="Arial"/>
          <w:color w:val="000000" w:themeColor="text1"/>
          <w:sz w:val="24"/>
          <w:szCs w:val="24"/>
        </w:rPr>
      </w:pPr>
    </w:p>
    <w:p w:rsidR="00997CCF" w:rsidRPr="00134D2E" w:rsidRDefault="00997CCF" w:rsidP="008F0ED9">
      <w:pPr>
        <w:spacing w:line="276" w:lineRule="auto"/>
        <w:jc w:val="both"/>
        <w:rPr>
          <w:rFonts w:ascii="Palatino Linotype" w:hAnsi="Palatino Linotype" w:cs="Arial"/>
          <w:color w:val="000000" w:themeColor="text1"/>
          <w:sz w:val="24"/>
          <w:szCs w:val="24"/>
        </w:rPr>
      </w:pPr>
    </w:p>
    <w:p w:rsidR="001D7FF1" w:rsidRPr="00134D2E" w:rsidRDefault="001D7FF1" w:rsidP="009A2A13">
      <w:pPr>
        <w:pStyle w:val="Prrafodelista"/>
        <w:numPr>
          <w:ilvl w:val="0"/>
          <w:numId w:val="2"/>
        </w:numPr>
        <w:spacing w:line="360" w:lineRule="auto"/>
        <w:ind w:left="0" w:firstLine="0"/>
        <w:jc w:val="both"/>
        <w:rPr>
          <w:rFonts w:ascii="Palatino Linotype" w:hAnsi="Palatino Linotype" w:cs="Arial"/>
          <w:b/>
          <w:i/>
          <w:color w:val="000000" w:themeColor="text1"/>
        </w:rPr>
      </w:pPr>
      <w:r w:rsidRPr="00134D2E">
        <w:rPr>
          <w:rFonts w:ascii="Palatino Linotype" w:hAnsi="Palatino Linotype" w:cs="Arial"/>
          <w:b/>
          <w:i/>
          <w:color w:val="000000" w:themeColor="text1"/>
        </w:rPr>
        <w:lastRenderedPageBreak/>
        <w:t>OFICIO RESPUESTA 65-2025 UT.pdf</w:t>
      </w:r>
    </w:p>
    <w:p w:rsidR="009A3CA9" w:rsidRPr="00134D2E" w:rsidRDefault="00BC0853" w:rsidP="008F0ED9">
      <w:pPr>
        <w:spacing w:line="276" w:lineRule="auto"/>
        <w:jc w:val="both"/>
        <w:rPr>
          <w:rFonts w:ascii="Palatino Linotype" w:hAnsi="Palatino Linotype" w:cs="Arial"/>
          <w:i/>
          <w:color w:val="000000" w:themeColor="text1"/>
          <w:sz w:val="24"/>
          <w:szCs w:val="24"/>
        </w:rPr>
      </w:pPr>
      <w:r w:rsidRPr="00134D2E">
        <w:rPr>
          <w:rFonts w:ascii="Palatino Linotype" w:hAnsi="Palatino Linotype" w:cs="Arial"/>
          <w:color w:val="000000" w:themeColor="text1"/>
          <w:sz w:val="24"/>
          <w:szCs w:val="24"/>
        </w:rPr>
        <w:t>Oficio IEEM/UT/398/2025, firmado por la Jefa de la Unidad de Transparencia, por el que informo que en atención a la solicitud de información, “</w:t>
      </w:r>
      <w:r w:rsidRPr="00134D2E">
        <w:rPr>
          <w:rFonts w:ascii="Palatino Linotype" w:hAnsi="Palatino Linotype" w:cs="Arial"/>
          <w:i/>
          <w:color w:val="000000" w:themeColor="text1"/>
          <w:sz w:val="24"/>
          <w:szCs w:val="24"/>
        </w:rPr>
        <w:t>sírvase encontrar en archivos adjuntos, copia digitalizada en formato pdf de los oficios emitidos por las personas Servidoras Publicas Habilitadas de las Direcciones de Administración y Organización, en los cuales se detalla lo referente a su solicitud.”</w:t>
      </w:r>
    </w:p>
    <w:p w:rsidR="00BC0853" w:rsidRPr="00134D2E" w:rsidRDefault="00BC0853" w:rsidP="008F0ED9">
      <w:pPr>
        <w:spacing w:line="276" w:lineRule="auto"/>
        <w:jc w:val="both"/>
        <w:rPr>
          <w:rFonts w:ascii="Palatino Linotype" w:hAnsi="Palatino Linotype" w:cs="Arial"/>
          <w:i/>
          <w:color w:val="000000" w:themeColor="text1"/>
          <w:sz w:val="24"/>
          <w:szCs w:val="24"/>
        </w:rPr>
      </w:pPr>
    </w:p>
    <w:p w:rsidR="00791C1A" w:rsidRPr="00134D2E" w:rsidRDefault="00DA666E" w:rsidP="008F0ED9">
      <w:pPr>
        <w:pStyle w:val="Prrafodelista"/>
        <w:numPr>
          <w:ilvl w:val="0"/>
          <w:numId w:val="1"/>
        </w:numPr>
        <w:spacing w:line="360" w:lineRule="auto"/>
        <w:ind w:left="0" w:firstLine="0"/>
        <w:jc w:val="both"/>
        <w:rPr>
          <w:rFonts w:ascii="Palatino Linotype" w:hAnsi="Palatino Linotype" w:cs="Arial"/>
          <w:i/>
          <w:color w:val="000000" w:themeColor="text1"/>
        </w:rPr>
      </w:pPr>
      <w:r w:rsidRPr="00134D2E">
        <w:rPr>
          <w:rFonts w:ascii="Palatino Linotype" w:eastAsia="Times New Roman" w:hAnsi="Palatino Linotype" w:cs="Arial"/>
          <w:color w:val="000000" w:themeColor="text1"/>
          <w:lang w:val="es-ES"/>
        </w:rPr>
        <w:t>Inconforme con lo</w:t>
      </w:r>
      <w:r w:rsidR="00791C1A" w:rsidRPr="00134D2E">
        <w:rPr>
          <w:rFonts w:ascii="Palatino Linotype" w:eastAsia="Times New Roman" w:hAnsi="Palatino Linotype" w:cs="Arial"/>
          <w:color w:val="000000" w:themeColor="text1"/>
          <w:lang w:val="es-ES"/>
        </w:rPr>
        <w:t xml:space="preserve"> anterior, </w:t>
      </w:r>
      <w:r w:rsidR="00A42712" w:rsidRPr="00134D2E">
        <w:rPr>
          <w:rFonts w:ascii="Palatino Linotype" w:eastAsia="Times New Roman" w:hAnsi="Palatino Linotype" w:cs="Arial"/>
          <w:color w:val="000000" w:themeColor="text1"/>
          <w:lang w:val="es-ES"/>
        </w:rPr>
        <w:t xml:space="preserve">el </w:t>
      </w:r>
      <w:r w:rsidR="00BC0853" w:rsidRPr="00134D2E">
        <w:rPr>
          <w:rFonts w:ascii="Palatino Linotype" w:eastAsia="Times New Roman" w:hAnsi="Palatino Linotype" w:cs="Arial"/>
          <w:b/>
          <w:color w:val="000000" w:themeColor="text1"/>
          <w:lang w:val="es-ES"/>
        </w:rPr>
        <w:t>veintiocho de febrero de dos mil veinticinco</w:t>
      </w:r>
      <w:r w:rsidR="00791C1A" w:rsidRPr="00134D2E">
        <w:rPr>
          <w:rFonts w:ascii="Palatino Linotype" w:eastAsia="Times New Roman" w:hAnsi="Palatino Linotype" w:cs="Arial"/>
          <w:color w:val="000000" w:themeColor="text1"/>
          <w:lang w:val="es-ES"/>
        </w:rPr>
        <w:t xml:space="preserve">, el hoy </w:t>
      </w:r>
      <w:r w:rsidR="00791C1A" w:rsidRPr="00134D2E">
        <w:rPr>
          <w:rFonts w:ascii="Palatino Linotype" w:eastAsia="Times New Roman" w:hAnsi="Palatino Linotype" w:cs="Arial"/>
          <w:b/>
          <w:color w:val="000000" w:themeColor="text1"/>
          <w:lang w:val="es-ES"/>
        </w:rPr>
        <w:t xml:space="preserve">RECURRENTE, </w:t>
      </w:r>
      <w:r w:rsidR="00A109D2" w:rsidRPr="00134D2E">
        <w:rPr>
          <w:rFonts w:ascii="Palatino Linotype" w:eastAsia="Times New Roman" w:hAnsi="Palatino Linotype" w:cs="Arial"/>
          <w:color w:val="000000" w:themeColor="text1"/>
          <w:lang w:val="es-ES"/>
        </w:rPr>
        <w:t>interpuso</w:t>
      </w:r>
      <w:r w:rsidR="00791C1A" w:rsidRPr="00134D2E">
        <w:rPr>
          <w:rFonts w:ascii="Palatino Linotype" w:eastAsia="Times New Roman" w:hAnsi="Palatino Linotype" w:cs="Arial"/>
          <w:color w:val="000000" w:themeColor="text1"/>
          <w:lang w:val="es-ES"/>
        </w:rPr>
        <w:t xml:space="preserve"> recurso de revisión en contra de la respuesta emitida por el </w:t>
      </w:r>
      <w:r w:rsidR="00791C1A" w:rsidRPr="00134D2E">
        <w:rPr>
          <w:rFonts w:ascii="Palatino Linotype" w:eastAsia="Times New Roman" w:hAnsi="Palatino Linotype" w:cs="Arial"/>
          <w:b/>
          <w:color w:val="000000" w:themeColor="text1"/>
          <w:lang w:val="es-ES"/>
        </w:rPr>
        <w:t>SUJETO OBLIGADO</w:t>
      </w:r>
      <w:r w:rsidR="00791C1A" w:rsidRPr="00134D2E">
        <w:rPr>
          <w:rFonts w:ascii="Palatino Linotype" w:eastAsia="Times New Roman" w:hAnsi="Palatino Linotype" w:cs="Arial"/>
          <w:color w:val="000000" w:themeColor="text1"/>
          <w:lang w:val="es-ES"/>
        </w:rPr>
        <w:t>, manifestando las siguientes razones o motivos de inconformidad:</w:t>
      </w:r>
    </w:p>
    <w:p w:rsidR="00791C1A" w:rsidRPr="00134D2E" w:rsidRDefault="00791C1A" w:rsidP="008F0ED9">
      <w:pPr>
        <w:pStyle w:val="Prrafodelista"/>
        <w:tabs>
          <w:tab w:val="left" w:pos="0"/>
        </w:tabs>
        <w:spacing w:line="360" w:lineRule="auto"/>
        <w:ind w:left="0"/>
        <w:jc w:val="both"/>
        <w:rPr>
          <w:rFonts w:ascii="Palatino Linotype" w:hAnsi="Palatino Linotype" w:cs="Arial"/>
          <w:i/>
          <w:color w:val="000000" w:themeColor="text1"/>
        </w:rPr>
      </w:pPr>
    </w:p>
    <w:p w:rsidR="00791C1A" w:rsidRPr="00134D2E" w:rsidRDefault="00791C1A" w:rsidP="008F0ED9">
      <w:pPr>
        <w:pStyle w:val="Prrafodelista"/>
        <w:numPr>
          <w:ilvl w:val="0"/>
          <w:numId w:val="2"/>
        </w:numPr>
        <w:spacing w:line="360" w:lineRule="auto"/>
        <w:ind w:left="0" w:firstLine="0"/>
        <w:jc w:val="both"/>
        <w:rPr>
          <w:rStyle w:val="Ttulo2Car"/>
          <w:rFonts w:ascii="Palatino Linotype" w:hAnsi="Palatino Linotype"/>
          <w:i/>
          <w:color w:val="000000" w:themeColor="text1"/>
          <w:sz w:val="24"/>
          <w:szCs w:val="24"/>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134D2E">
        <w:rPr>
          <w:rStyle w:val="Ttulo2Car"/>
          <w:rFonts w:ascii="Palatino Linotype" w:hAnsi="Palatino Linotype"/>
          <w:b/>
          <w:color w:val="000000" w:themeColor="text1"/>
          <w:sz w:val="24"/>
          <w:szCs w:val="24"/>
        </w:rPr>
        <w:t>Acto impugnado</w:t>
      </w:r>
      <w:bookmarkEnd w:id="4"/>
      <w:r w:rsidRPr="00134D2E">
        <w:rPr>
          <w:rStyle w:val="Ttulo2Car"/>
          <w:rFonts w:ascii="Palatino Linotype" w:hAnsi="Palatino Linotype"/>
          <w:b/>
          <w:color w:val="000000" w:themeColor="text1"/>
          <w:sz w:val="24"/>
          <w:szCs w:val="24"/>
        </w:rPr>
        <w:t xml:space="preserve">: </w:t>
      </w:r>
      <w:r w:rsidRPr="00134D2E">
        <w:rPr>
          <w:rStyle w:val="Ttulo2Car"/>
          <w:rFonts w:ascii="Palatino Linotype" w:hAnsi="Palatino Linotype"/>
          <w:i/>
          <w:color w:val="000000" w:themeColor="text1"/>
          <w:sz w:val="24"/>
          <w:szCs w:val="24"/>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00BC0853" w:rsidRPr="00134D2E">
        <w:rPr>
          <w:rFonts w:ascii="Palatino Linotype" w:eastAsiaTheme="majorEastAsia" w:hAnsi="Palatino Linotype" w:cstheme="majorBidi"/>
          <w:i/>
          <w:color w:val="000000" w:themeColor="text1"/>
          <w:lang w:val="es-MX"/>
        </w:rPr>
        <w:t>LA ENTREGA DE LA INFORMACIÓN RESULTA INCOMPLETA.</w:t>
      </w:r>
      <w:r w:rsidR="00393AF1" w:rsidRPr="00134D2E">
        <w:rPr>
          <w:rFonts w:ascii="Palatino Linotype" w:eastAsiaTheme="majorEastAsia" w:hAnsi="Palatino Linotype" w:cstheme="majorBidi"/>
          <w:i/>
          <w:color w:val="000000" w:themeColor="text1"/>
          <w:lang w:val="es-MX"/>
        </w:rPr>
        <w:t>”</w:t>
      </w:r>
    </w:p>
    <w:p w:rsidR="00791C1A" w:rsidRPr="00134D2E" w:rsidRDefault="00791C1A" w:rsidP="008F0ED9">
      <w:pPr>
        <w:pStyle w:val="Prrafodelista"/>
        <w:spacing w:line="360" w:lineRule="auto"/>
        <w:ind w:left="0"/>
        <w:jc w:val="both"/>
        <w:rPr>
          <w:rStyle w:val="Ttulo2Car"/>
          <w:rFonts w:ascii="Palatino Linotype" w:hAnsi="Palatino Linotype"/>
          <w:i/>
          <w:color w:val="000000" w:themeColor="text1"/>
          <w:sz w:val="24"/>
          <w:szCs w:val="24"/>
        </w:rPr>
      </w:pPr>
    </w:p>
    <w:p w:rsidR="00A42712" w:rsidRPr="009A2A13" w:rsidRDefault="00791C1A" w:rsidP="008F0ED9">
      <w:pPr>
        <w:pStyle w:val="Prrafodelista"/>
        <w:numPr>
          <w:ilvl w:val="0"/>
          <w:numId w:val="2"/>
        </w:numPr>
        <w:spacing w:line="360" w:lineRule="auto"/>
        <w:ind w:left="0" w:firstLine="0"/>
        <w:jc w:val="both"/>
        <w:rPr>
          <w:rFonts w:ascii="Palatino Linotype" w:hAnsi="Palatino Linotype"/>
          <w:i/>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134D2E">
        <w:rPr>
          <w:rStyle w:val="Ttulo2Car"/>
          <w:rFonts w:ascii="Palatino Linotype" w:hAnsi="Palatino Linotype"/>
          <w:b/>
          <w:color w:val="000000" w:themeColor="text1"/>
          <w:sz w:val="24"/>
          <w:szCs w:val="24"/>
        </w:rPr>
        <w:t>Razones o Motivos de inconformidad:</w:t>
      </w:r>
      <w:bookmarkEnd w:id="69"/>
      <w:bookmarkEnd w:id="128"/>
      <w:bookmarkEnd w:id="129"/>
      <w:bookmarkEnd w:id="130"/>
      <w:bookmarkEnd w:id="131"/>
      <w:bookmarkEnd w:id="132"/>
      <w:bookmarkEnd w:id="133"/>
      <w:r w:rsidRPr="00134D2E">
        <w:rPr>
          <w:rFonts w:ascii="Palatino Linotype" w:hAnsi="Palatino Linotype"/>
          <w:b/>
          <w:color w:val="000000" w:themeColor="text1"/>
        </w:rPr>
        <w:t xml:space="preserve"> </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00BC0853" w:rsidRPr="00134D2E">
        <w:rPr>
          <w:rFonts w:ascii="Palatino Linotype" w:eastAsiaTheme="majorEastAsia" w:hAnsi="Palatino Linotype" w:cstheme="majorBidi"/>
          <w:i/>
          <w:color w:val="000000" w:themeColor="text1"/>
          <w:lang w:val="es-MX"/>
        </w:rPr>
        <w:t>NO SE ENTREGA LA INFORMACIÓN QUE PERMITA TENER CERTEZA SOBRE EL DESTINO DE LOS $254,074,068.08 QUE SE CONSIDERARON PARA REMUNERACIONES AL PERSONAL DE CARÁCTER TRANSITORIO, DE LA ELECCIÓN JUDICIAL 2025.</w:t>
      </w:r>
    </w:p>
    <w:p w:rsidR="009A2A13" w:rsidRPr="009A2A13" w:rsidRDefault="009A2A13" w:rsidP="009A2A13">
      <w:pPr>
        <w:pStyle w:val="Prrafodelista"/>
        <w:rPr>
          <w:rFonts w:ascii="Palatino Linotype" w:hAnsi="Palatino Linotype"/>
          <w:i/>
          <w:color w:val="000000" w:themeColor="text1"/>
        </w:rPr>
      </w:pPr>
    </w:p>
    <w:p w:rsidR="00791C1A" w:rsidRPr="00134D2E" w:rsidRDefault="00791C1A" w:rsidP="008F0ED9">
      <w:pPr>
        <w:pStyle w:val="Prrafodelista"/>
        <w:numPr>
          <w:ilvl w:val="0"/>
          <w:numId w:val="1"/>
        </w:numPr>
        <w:spacing w:line="360" w:lineRule="auto"/>
        <w:ind w:left="0" w:firstLine="0"/>
        <w:jc w:val="both"/>
        <w:rPr>
          <w:rFonts w:ascii="Palatino Linotype" w:hAnsi="Palatino Linotype"/>
          <w:i/>
          <w:color w:val="000000" w:themeColor="text1"/>
        </w:rPr>
      </w:pPr>
      <w:r w:rsidRPr="00134D2E">
        <w:rPr>
          <w:rFonts w:ascii="Palatino Linotype" w:eastAsia="Calibri" w:hAnsi="Palatino Linotype" w:cs="Arial"/>
          <w:color w:val="000000" w:themeColor="text1"/>
          <w:lang w:val="es-ES"/>
        </w:rPr>
        <w:t>La Comisionada Ponente con fundamento en lo dispuesto por el artículo 185 fracción II de la ley de la materia, a través del acuerdo de admisión</w:t>
      </w:r>
      <w:r w:rsidR="00393AF1" w:rsidRPr="00134D2E">
        <w:rPr>
          <w:rFonts w:ascii="Palatino Linotype" w:eastAsia="Calibri" w:hAnsi="Palatino Linotype" w:cs="Arial"/>
          <w:color w:val="000000" w:themeColor="text1"/>
          <w:lang w:val="es-ES"/>
        </w:rPr>
        <w:t xml:space="preserve"> notificado el</w:t>
      </w:r>
      <w:r w:rsidR="00393AF1" w:rsidRPr="00134D2E">
        <w:rPr>
          <w:rFonts w:ascii="Palatino Linotype" w:eastAsia="Calibri" w:hAnsi="Palatino Linotype" w:cs="Arial"/>
          <w:b/>
          <w:color w:val="000000" w:themeColor="text1"/>
          <w:lang w:val="es-ES"/>
        </w:rPr>
        <w:t xml:space="preserve"> </w:t>
      </w:r>
      <w:r w:rsidR="00BC0853" w:rsidRPr="00134D2E">
        <w:rPr>
          <w:rFonts w:ascii="Palatino Linotype" w:eastAsia="Calibri" w:hAnsi="Palatino Linotype" w:cs="Arial"/>
          <w:b/>
          <w:color w:val="000000" w:themeColor="text1"/>
          <w:lang w:val="es-ES"/>
        </w:rPr>
        <w:t>cuatro de marzo de dos mil veinticinco</w:t>
      </w:r>
      <w:r w:rsidRPr="00134D2E">
        <w:rPr>
          <w:rFonts w:ascii="Palatino Linotype" w:eastAsia="Calibri" w:hAnsi="Palatino Linotype" w:cs="Arial"/>
          <w:color w:val="000000" w:themeColor="text1"/>
          <w:lang w:val="es-ES"/>
        </w:rPr>
        <w:t xml:space="preserve">, puso a disposición de las partes el expediente electrónico </w:t>
      </w:r>
      <w:r w:rsidRPr="00134D2E">
        <w:rPr>
          <w:rFonts w:ascii="Palatino Linotype" w:eastAsia="Calibri" w:hAnsi="Palatino Linotype" w:cs="Arial"/>
          <w:color w:val="000000" w:themeColor="text1"/>
        </w:rPr>
        <w:t xml:space="preserve">vía </w:t>
      </w:r>
      <w:r w:rsidRPr="00134D2E">
        <w:rPr>
          <w:rFonts w:ascii="Palatino Linotype" w:eastAsia="Calibri" w:hAnsi="Palatino Linotype" w:cs="Arial"/>
          <w:b/>
          <w:color w:val="000000" w:themeColor="text1"/>
          <w:lang w:val="es-ES"/>
        </w:rPr>
        <w:t xml:space="preserve">SAIMEX </w:t>
      </w:r>
      <w:r w:rsidRPr="00134D2E">
        <w:rPr>
          <w:rFonts w:ascii="Palatino Linotype" w:eastAsia="Calibri" w:hAnsi="Palatino Linotype" w:cs="Arial"/>
          <w:color w:val="000000" w:themeColor="text1"/>
          <w:lang w:val="es-ES"/>
        </w:rPr>
        <w:t xml:space="preserve">a efecto de que en un plazo máximo de siete días manifestaran lo que a su derecho conviniera, ofrecieran pruebas y alegatos según corresponda a los casos concretos, y el </w:t>
      </w:r>
      <w:r w:rsidRPr="00134D2E">
        <w:rPr>
          <w:rFonts w:ascii="Palatino Linotype" w:eastAsia="Calibri" w:hAnsi="Palatino Linotype" w:cs="Arial"/>
          <w:b/>
          <w:color w:val="000000" w:themeColor="text1"/>
          <w:lang w:val="es-ES"/>
        </w:rPr>
        <w:t>SUJETO OBLIGADO</w:t>
      </w:r>
      <w:r w:rsidRPr="00134D2E">
        <w:rPr>
          <w:rFonts w:ascii="Palatino Linotype" w:eastAsia="Calibri" w:hAnsi="Palatino Linotype" w:cs="Arial"/>
          <w:color w:val="000000" w:themeColor="text1"/>
          <w:lang w:val="es-ES"/>
        </w:rPr>
        <w:t xml:space="preserve"> presentará el Informe Justificado procedente.</w:t>
      </w:r>
    </w:p>
    <w:p w:rsidR="00791C1A" w:rsidRPr="00134D2E" w:rsidRDefault="00791C1A" w:rsidP="008F0ED9">
      <w:pPr>
        <w:pStyle w:val="Prrafodelista"/>
        <w:spacing w:line="360" w:lineRule="auto"/>
        <w:ind w:left="0"/>
        <w:jc w:val="both"/>
        <w:rPr>
          <w:rFonts w:ascii="Palatino Linotype" w:hAnsi="Palatino Linotype"/>
          <w:color w:val="000000" w:themeColor="text1"/>
        </w:rPr>
      </w:pPr>
    </w:p>
    <w:p w:rsidR="00E521B1" w:rsidRPr="00134D2E" w:rsidRDefault="00D04217" w:rsidP="008F0ED9">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134D2E">
        <w:rPr>
          <w:rFonts w:ascii="Palatino Linotype" w:hAnsi="Palatino Linotype"/>
          <w:color w:val="000000" w:themeColor="text1"/>
        </w:rPr>
        <w:lastRenderedPageBreak/>
        <w:t xml:space="preserve">El </w:t>
      </w:r>
      <w:r w:rsidRPr="00134D2E">
        <w:rPr>
          <w:rFonts w:ascii="Palatino Linotype" w:hAnsi="Palatino Linotype"/>
          <w:b/>
          <w:color w:val="000000" w:themeColor="text1"/>
        </w:rPr>
        <w:t xml:space="preserve">SUJETO OBLIGADO, </w:t>
      </w:r>
      <w:r w:rsidR="00BC0853" w:rsidRPr="00134D2E">
        <w:rPr>
          <w:rFonts w:ascii="Palatino Linotype" w:hAnsi="Palatino Linotype"/>
          <w:color w:val="000000" w:themeColor="text1"/>
        </w:rPr>
        <w:t xml:space="preserve">el </w:t>
      </w:r>
      <w:r w:rsidR="00BC0853" w:rsidRPr="00134D2E">
        <w:rPr>
          <w:rFonts w:ascii="Palatino Linotype" w:hAnsi="Palatino Linotype"/>
          <w:b/>
          <w:color w:val="000000" w:themeColor="text1"/>
        </w:rPr>
        <w:t xml:space="preserve">catorce de marzo de dos mil veinticinco, </w:t>
      </w:r>
      <w:r w:rsidRPr="00134D2E">
        <w:rPr>
          <w:rFonts w:ascii="Palatino Linotype" w:hAnsi="Palatino Linotype"/>
          <w:color w:val="000000" w:themeColor="text1"/>
        </w:rPr>
        <w:t xml:space="preserve">rindió informe justificado </w:t>
      </w:r>
      <w:r w:rsidR="00BC0853" w:rsidRPr="00134D2E">
        <w:rPr>
          <w:rFonts w:ascii="Palatino Linotype" w:hAnsi="Palatino Linotype"/>
          <w:color w:val="000000" w:themeColor="text1"/>
        </w:rPr>
        <w:t>a través de los archivos siguientes:</w:t>
      </w:r>
    </w:p>
    <w:p w:rsidR="00D367BB" w:rsidRPr="00134D2E" w:rsidRDefault="00D367BB" w:rsidP="008F0ED9">
      <w:pPr>
        <w:pStyle w:val="Prrafodelista"/>
        <w:spacing w:line="360" w:lineRule="auto"/>
        <w:ind w:left="0"/>
        <w:jc w:val="both"/>
        <w:rPr>
          <w:rFonts w:ascii="Palatino Linotype" w:eastAsia="Calibri" w:hAnsi="Palatino Linotype" w:cs="Arial"/>
          <w:color w:val="000000" w:themeColor="text1"/>
          <w:lang w:val="es-ES"/>
        </w:rPr>
      </w:pPr>
    </w:p>
    <w:p w:rsidR="00D367BB" w:rsidRPr="00134D2E" w:rsidRDefault="007322CC" w:rsidP="009A2A13">
      <w:pPr>
        <w:pStyle w:val="Prrafodelista"/>
        <w:numPr>
          <w:ilvl w:val="0"/>
          <w:numId w:val="20"/>
        </w:numPr>
        <w:spacing w:line="276" w:lineRule="auto"/>
        <w:ind w:left="0" w:firstLine="0"/>
        <w:jc w:val="both"/>
        <w:rPr>
          <w:rFonts w:ascii="Palatino Linotype" w:hAnsi="Palatino Linotype"/>
          <w:b/>
          <w:i/>
          <w:color w:val="000000" w:themeColor="text1"/>
        </w:rPr>
      </w:pPr>
      <w:hyperlink r:id="rId9" w:history="1">
        <w:r w:rsidR="00D367BB" w:rsidRPr="00134D2E">
          <w:rPr>
            <w:rStyle w:val="Hipervnculo"/>
            <w:rFonts w:ascii="Palatino Linotype" w:hAnsi="Palatino Linotype"/>
            <w:b/>
            <w:bCs/>
            <w:i/>
            <w:color w:val="000000" w:themeColor="text1"/>
            <w:u w:val="none"/>
            <w:lang w:val="es-MX"/>
          </w:rPr>
          <w:t>IEEM-DA-1228-2025 INFORME JUSTIFICADO RR 2318-2025 DA.pdf</w:t>
        </w:r>
      </w:hyperlink>
    </w:p>
    <w:p w:rsidR="00D367BB" w:rsidRPr="00134D2E" w:rsidRDefault="00D367BB" w:rsidP="008F0ED9">
      <w:pPr>
        <w:spacing w:line="276" w:lineRule="auto"/>
        <w:jc w:val="both"/>
        <w:rPr>
          <w:rFonts w:ascii="Palatino Linotype" w:hAnsi="Palatino Linotype"/>
          <w:i/>
          <w:color w:val="000000" w:themeColor="text1"/>
          <w:sz w:val="24"/>
          <w:szCs w:val="24"/>
        </w:rPr>
      </w:pPr>
      <w:r w:rsidRPr="00134D2E">
        <w:rPr>
          <w:rFonts w:ascii="Palatino Linotype" w:hAnsi="Palatino Linotype"/>
          <w:b/>
          <w:color w:val="000000" w:themeColor="text1"/>
          <w:sz w:val="24"/>
          <w:szCs w:val="24"/>
        </w:rPr>
        <w:t xml:space="preserve">Oficio IEEM/DA/1228/2025, </w:t>
      </w:r>
      <w:r w:rsidRPr="00134D2E">
        <w:rPr>
          <w:rFonts w:ascii="Palatino Linotype" w:hAnsi="Palatino Linotype"/>
          <w:color w:val="000000" w:themeColor="text1"/>
          <w:sz w:val="24"/>
          <w:szCs w:val="24"/>
        </w:rPr>
        <w:t>firmado por el Director de Administración, por el que</w:t>
      </w:r>
      <w:r w:rsidR="00CB66FA" w:rsidRPr="00134D2E">
        <w:rPr>
          <w:rFonts w:ascii="Palatino Linotype" w:hAnsi="Palatino Linotype"/>
          <w:color w:val="000000" w:themeColor="text1"/>
          <w:sz w:val="24"/>
          <w:szCs w:val="24"/>
        </w:rPr>
        <w:t xml:space="preserve"> arguyo que los motivos de inconformidad no guardan relación con lo solicitado y manifestó adicionalmente que, </w:t>
      </w:r>
      <w:r w:rsidR="00CB66FA" w:rsidRPr="00134D2E">
        <w:rPr>
          <w:rFonts w:ascii="Palatino Linotype" w:hAnsi="Palatino Linotype"/>
          <w:i/>
          <w:color w:val="000000" w:themeColor="text1"/>
          <w:sz w:val="24"/>
          <w:szCs w:val="24"/>
        </w:rPr>
        <w:t>“En cuanto al destino presupuestado para las remuneraciones del personal transitorio, debido a que el proceso de contratación del personal transitorio aún no se ha finalizado, no es posible proporcionar un desglose completo del destino de lo presupuestado.”</w:t>
      </w:r>
    </w:p>
    <w:p w:rsidR="004A3186" w:rsidRPr="00134D2E" w:rsidRDefault="004A3186" w:rsidP="008F0ED9">
      <w:pPr>
        <w:spacing w:line="276" w:lineRule="auto"/>
        <w:jc w:val="both"/>
        <w:rPr>
          <w:rFonts w:ascii="Palatino Linotype" w:hAnsi="Palatino Linotype"/>
          <w:color w:val="000000" w:themeColor="text1"/>
          <w:sz w:val="24"/>
          <w:szCs w:val="24"/>
        </w:rPr>
      </w:pPr>
    </w:p>
    <w:p w:rsidR="00D367BB" w:rsidRPr="00134D2E" w:rsidRDefault="007322CC" w:rsidP="009A2A13">
      <w:pPr>
        <w:pStyle w:val="Prrafodelista"/>
        <w:numPr>
          <w:ilvl w:val="0"/>
          <w:numId w:val="20"/>
        </w:numPr>
        <w:spacing w:line="276" w:lineRule="auto"/>
        <w:ind w:left="0" w:firstLine="0"/>
        <w:jc w:val="both"/>
        <w:rPr>
          <w:rFonts w:ascii="Palatino Linotype" w:eastAsia="Calibri" w:hAnsi="Palatino Linotype" w:cs="Arial"/>
          <w:b/>
          <w:i/>
          <w:color w:val="000000" w:themeColor="text1"/>
          <w:lang w:val="es-ES"/>
        </w:rPr>
      </w:pPr>
      <w:hyperlink r:id="rId10" w:history="1">
        <w:r w:rsidR="00D367BB" w:rsidRPr="00134D2E">
          <w:rPr>
            <w:rStyle w:val="Hipervnculo"/>
            <w:rFonts w:ascii="Palatino Linotype" w:eastAsia="Calibri" w:hAnsi="Palatino Linotype" w:cs="Arial"/>
            <w:b/>
            <w:bCs/>
            <w:i/>
            <w:color w:val="000000" w:themeColor="text1"/>
            <w:u w:val="none"/>
            <w:lang w:val="es-MX"/>
          </w:rPr>
          <w:t>INFORME JUSTIFICADO RR 2318-2025 UT.pdf</w:t>
        </w:r>
      </w:hyperlink>
    </w:p>
    <w:p w:rsidR="00D367BB" w:rsidRPr="00134D2E" w:rsidRDefault="00087308" w:rsidP="008F0ED9">
      <w:pPr>
        <w:spacing w:line="276" w:lineRule="auto"/>
        <w:jc w:val="both"/>
        <w:rPr>
          <w:rFonts w:ascii="Palatino Linotype" w:eastAsia="Calibri" w:hAnsi="Palatino Linotype" w:cs="Arial"/>
          <w:color w:val="000000" w:themeColor="text1"/>
          <w:sz w:val="24"/>
          <w:szCs w:val="24"/>
          <w:lang w:val="es-ES"/>
        </w:rPr>
      </w:pPr>
      <w:r w:rsidRPr="00134D2E">
        <w:rPr>
          <w:rFonts w:ascii="Palatino Linotype" w:eastAsia="Calibri" w:hAnsi="Palatino Linotype" w:cs="Arial"/>
          <w:color w:val="000000" w:themeColor="text1"/>
          <w:sz w:val="24"/>
          <w:szCs w:val="24"/>
          <w:lang w:val="es-ES"/>
        </w:rPr>
        <w:t xml:space="preserve">Informe Justificado de doce de marzo de dos mil veinticinco, firmado por la Jefa de la Unidad de Transparencia, </w:t>
      </w:r>
      <w:r w:rsidR="00CB66FA" w:rsidRPr="00134D2E">
        <w:rPr>
          <w:rFonts w:ascii="Palatino Linotype" w:eastAsia="Calibri" w:hAnsi="Palatino Linotype" w:cs="Arial"/>
          <w:color w:val="000000" w:themeColor="text1"/>
          <w:sz w:val="24"/>
          <w:szCs w:val="24"/>
          <w:lang w:val="es-ES"/>
        </w:rPr>
        <w:t xml:space="preserve">por el que medularmente </w:t>
      </w:r>
      <w:r w:rsidR="007118F3" w:rsidRPr="00134D2E">
        <w:rPr>
          <w:rFonts w:ascii="Palatino Linotype" w:eastAsia="Calibri" w:hAnsi="Palatino Linotype" w:cs="Arial"/>
          <w:color w:val="000000" w:themeColor="text1"/>
          <w:sz w:val="24"/>
          <w:szCs w:val="24"/>
          <w:lang w:val="es-ES"/>
        </w:rPr>
        <w:t>manifestó</w:t>
      </w:r>
      <w:r w:rsidR="00CB66FA" w:rsidRPr="00134D2E">
        <w:rPr>
          <w:rFonts w:ascii="Palatino Linotype" w:eastAsia="Calibri" w:hAnsi="Palatino Linotype" w:cs="Arial"/>
          <w:color w:val="000000" w:themeColor="text1"/>
          <w:sz w:val="24"/>
          <w:szCs w:val="24"/>
          <w:lang w:val="es-ES"/>
        </w:rPr>
        <w:t xml:space="preserve"> que, “</w:t>
      </w:r>
      <w:r w:rsidR="00CB66FA" w:rsidRPr="00134D2E">
        <w:rPr>
          <w:rFonts w:ascii="Palatino Linotype" w:eastAsia="Calibri" w:hAnsi="Palatino Linotype" w:cs="Arial"/>
          <w:i/>
          <w:color w:val="000000" w:themeColor="text1"/>
          <w:sz w:val="24"/>
          <w:szCs w:val="24"/>
          <w:lang w:val="es-ES"/>
        </w:rPr>
        <w:t xml:space="preserve">no existe una fuente obligacional ni atribuciones para emitir un pronunciamiento respecto de la existencia o planteamiento de variaciones presupuestales en los procesos electorales..” </w:t>
      </w:r>
      <w:r w:rsidR="00CB66FA" w:rsidRPr="00134D2E">
        <w:rPr>
          <w:rFonts w:ascii="Palatino Linotype" w:eastAsia="Calibri" w:hAnsi="Palatino Linotype" w:cs="Arial"/>
          <w:color w:val="000000" w:themeColor="text1"/>
          <w:sz w:val="24"/>
          <w:szCs w:val="24"/>
          <w:lang w:val="es-ES"/>
        </w:rPr>
        <w:t>por lo que los argumentos hechos valer resultan inoperantes.</w:t>
      </w:r>
    </w:p>
    <w:p w:rsidR="00CB66FA" w:rsidRPr="00134D2E" w:rsidRDefault="00CB66FA" w:rsidP="008F0ED9">
      <w:pPr>
        <w:spacing w:line="276" w:lineRule="auto"/>
        <w:jc w:val="both"/>
        <w:rPr>
          <w:rFonts w:ascii="Palatino Linotype" w:eastAsia="Calibri" w:hAnsi="Palatino Linotype" w:cs="Arial"/>
          <w:i/>
          <w:color w:val="000000" w:themeColor="text1"/>
          <w:sz w:val="24"/>
          <w:szCs w:val="24"/>
          <w:lang w:val="es-ES"/>
        </w:rPr>
      </w:pPr>
      <w:r w:rsidRPr="00134D2E">
        <w:rPr>
          <w:rFonts w:ascii="Palatino Linotype" w:eastAsia="Calibri" w:hAnsi="Palatino Linotype" w:cs="Arial"/>
          <w:color w:val="000000" w:themeColor="text1"/>
          <w:sz w:val="24"/>
          <w:szCs w:val="24"/>
          <w:lang w:val="es-ES"/>
        </w:rPr>
        <w:t xml:space="preserve">Asimismo, </w:t>
      </w:r>
      <w:r w:rsidR="007118F3" w:rsidRPr="00134D2E">
        <w:rPr>
          <w:rFonts w:ascii="Palatino Linotype" w:eastAsia="Calibri" w:hAnsi="Palatino Linotype" w:cs="Arial"/>
          <w:color w:val="000000" w:themeColor="text1"/>
          <w:sz w:val="24"/>
          <w:szCs w:val="24"/>
          <w:lang w:val="es-ES"/>
        </w:rPr>
        <w:t>manifestó</w:t>
      </w:r>
      <w:r w:rsidRPr="00134D2E">
        <w:rPr>
          <w:rFonts w:ascii="Palatino Linotype" w:eastAsia="Calibri" w:hAnsi="Palatino Linotype" w:cs="Arial"/>
          <w:color w:val="000000" w:themeColor="text1"/>
          <w:sz w:val="24"/>
          <w:szCs w:val="24"/>
          <w:lang w:val="es-ES"/>
        </w:rPr>
        <w:t xml:space="preserve"> que, los “</w:t>
      </w:r>
      <w:r w:rsidRPr="00134D2E">
        <w:rPr>
          <w:rFonts w:ascii="Palatino Linotype" w:eastAsia="Calibri" w:hAnsi="Palatino Linotype" w:cs="Arial"/>
          <w:i/>
          <w:color w:val="000000" w:themeColor="text1"/>
          <w:sz w:val="24"/>
          <w:szCs w:val="24"/>
          <w:lang w:val="es-ES"/>
        </w:rPr>
        <w:t xml:space="preserve">motivos deben emanar de la solicitud de </w:t>
      </w:r>
      <w:r w:rsidR="007118F3" w:rsidRPr="00134D2E">
        <w:rPr>
          <w:rFonts w:ascii="Palatino Linotype" w:eastAsia="Calibri" w:hAnsi="Palatino Linotype" w:cs="Arial"/>
          <w:i/>
          <w:color w:val="000000" w:themeColor="text1"/>
          <w:sz w:val="24"/>
          <w:szCs w:val="24"/>
          <w:lang w:val="es-ES"/>
        </w:rPr>
        <w:t>información</w:t>
      </w:r>
      <w:r w:rsidRPr="00134D2E">
        <w:rPr>
          <w:rFonts w:ascii="Palatino Linotype" w:eastAsia="Calibri" w:hAnsi="Palatino Linotype" w:cs="Arial"/>
          <w:i/>
          <w:color w:val="000000" w:themeColor="text1"/>
          <w:sz w:val="24"/>
          <w:szCs w:val="24"/>
          <w:lang w:val="es-ES"/>
        </w:rPr>
        <w:t xml:space="preserve"> pública, relacionada con los documentos generados, </w:t>
      </w:r>
      <w:r w:rsidR="007118F3" w:rsidRPr="00134D2E">
        <w:rPr>
          <w:rFonts w:ascii="Palatino Linotype" w:eastAsia="Calibri" w:hAnsi="Palatino Linotype" w:cs="Arial"/>
          <w:i/>
          <w:color w:val="000000" w:themeColor="text1"/>
          <w:sz w:val="24"/>
          <w:szCs w:val="24"/>
          <w:lang w:val="es-ES"/>
        </w:rPr>
        <w:t>recopilados</w:t>
      </w:r>
      <w:r w:rsidRPr="00134D2E">
        <w:rPr>
          <w:rFonts w:ascii="Palatino Linotype" w:eastAsia="Calibri" w:hAnsi="Palatino Linotype" w:cs="Arial"/>
          <w:i/>
          <w:color w:val="000000" w:themeColor="text1"/>
          <w:sz w:val="24"/>
          <w:szCs w:val="24"/>
          <w:lang w:val="es-ES"/>
        </w:rPr>
        <w:t>, administrados o archivados por el Sujeto O</w:t>
      </w:r>
      <w:r w:rsidR="007118F3" w:rsidRPr="00134D2E">
        <w:rPr>
          <w:rFonts w:ascii="Palatino Linotype" w:eastAsia="Calibri" w:hAnsi="Palatino Linotype" w:cs="Arial"/>
          <w:i/>
          <w:color w:val="000000" w:themeColor="text1"/>
          <w:sz w:val="24"/>
          <w:szCs w:val="24"/>
          <w:lang w:val="es-ES"/>
        </w:rPr>
        <w:t>bligado, lo cual claramente no ocurrió en este caso.”</w:t>
      </w:r>
    </w:p>
    <w:p w:rsidR="007118F3" w:rsidRPr="00134D2E" w:rsidRDefault="007118F3" w:rsidP="008F0ED9">
      <w:pPr>
        <w:spacing w:line="276" w:lineRule="auto"/>
        <w:jc w:val="both"/>
        <w:rPr>
          <w:rFonts w:ascii="Palatino Linotype" w:eastAsia="Calibri" w:hAnsi="Palatino Linotype" w:cs="Arial"/>
          <w:color w:val="000000" w:themeColor="text1"/>
          <w:sz w:val="24"/>
          <w:szCs w:val="24"/>
          <w:lang w:val="es-ES"/>
        </w:rPr>
      </w:pPr>
      <w:r w:rsidRPr="00134D2E">
        <w:rPr>
          <w:rFonts w:ascii="Palatino Linotype" w:eastAsia="Calibri" w:hAnsi="Palatino Linotype" w:cs="Arial"/>
          <w:color w:val="000000" w:themeColor="text1"/>
          <w:sz w:val="24"/>
          <w:szCs w:val="24"/>
          <w:lang w:val="es-ES"/>
        </w:rPr>
        <w:t xml:space="preserve">En consecuencia de lo anterior, solicitó se confirme la respuesta. </w:t>
      </w:r>
    </w:p>
    <w:p w:rsidR="00087308" w:rsidRPr="00134D2E" w:rsidRDefault="00087308" w:rsidP="008F0ED9">
      <w:pPr>
        <w:rPr>
          <w:rFonts w:ascii="Palatino Linotype" w:eastAsia="Calibri" w:hAnsi="Palatino Linotype" w:cs="Arial"/>
          <w:color w:val="000000" w:themeColor="text1"/>
          <w:sz w:val="24"/>
          <w:szCs w:val="24"/>
          <w:lang w:val="es-ES"/>
        </w:rPr>
      </w:pPr>
    </w:p>
    <w:p w:rsidR="00D367BB" w:rsidRPr="00134D2E" w:rsidRDefault="007322CC" w:rsidP="009A2A13">
      <w:pPr>
        <w:pStyle w:val="Prrafodelista"/>
        <w:numPr>
          <w:ilvl w:val="0"/>
          <w:numId w:val="20"/>
        </w:numPr>
        <w:spacing w:line="360" w:lineRule="auto"/>
        <w:ind w:left="0" w:firstLine="0"/>
        <w:jc w:val="both"/>
        <w:rPr>
          <w:rFonts w:ascii="Palatino Linotype" w:eastAsia="Calibri" w:hAnsi="Palatino Linotype" w:cs="Arial"/>
          <w:b/>
          <w:i/>
          <w:color w:val="000000" w:themeColor="text1"/>
          <w:lang w:val="es-ES"/>
        </w:rPr>
      </w:pPr>
      <w:hyperlink r:id="rId11" w:history="1">
        <w:r w:rsidR="00D367BB" w:rsidRPr="00134D2E">
          <w:rPr>
            <w:rStyle w:val="Hipervnculo"/>
            <w:rFonts w:ascii="Palatino Linotype" w:eastAsia="Calibri" w:hAnsi="Palatino Linotype" w:cs="Arial"/>
            <w:b/>
            <w:bCs/>
            <w:i/>
            <w:color w:val="000000" w:themeColor="text1"/>
            <w:u w:val="none"/>
            <w:lang w:val="es-MX"/>
          </w:rPr>
          <w:t>ACUERDO IEEM-CG-13-2025 AMPLIACIÓN PRESUPUESTO.pdf</w:t>
        </w:r>
      </w:hyperlink>
    </w:p>
    <w:p w:rsidR="00BC0853" w:rsidRPr="00134D2E" w:rsidRDefault="00087308" w:rsidP="008F0ED9">
      <w:pPr>
        <w:spacing w:line="360" w:lineRule="auto"/>
        <w:jc w:val="both"/>
        <w:rPr>
          <w:rFonts w:ascii="Palatino Linotype" w:eastAsia="Calibri" w:hAnsi="Palatino Linotype" w:cs="Arial"/>
          <w:bCs/>
          <w:color w:val="000000" w:themeColor="text1"/>
          <w:sz w:val="24"/>
          <w:szCs w:val="24"/>
        </w:rPr>
      </w:pPr>
      <w:r w:rsidRPr="00134D2E">
        <w:rPr>
          <w:rFonts w:ascii="Palatino Linotype" w:eastAsia="Calibri" w:hAnsi="Palatino Linotype" w:cs="Arial"/>
          <w:color w:val="000000" w:themeColor="text1"/>
          <w:sz w:val="24"/>
          <w:szCs w:val="24"/>
          <w:lang w:val="es-ES"/>
        </w:rPr>
        <w:t xml:space="preserve">Acuerdo IEEM/CG/13/2025, </w:t>
      </w:r>
      <w:r w:rsidRPr="00134D2E">
        <w:rPr>
          <w:rFonts w:ascii="Palatino Linotype" w:eastAsia="Calibri" w:hAnsi="Palatino Linotype" w:cs="Arial"/>
          <w:bCs/>
          <w:color w:val="000000" w:themeColor="text1"/>
          <w:sz w:val="24"/>
          <w:szCs w:val="24"/>
        </w:rPr>
        <w:t>por el que se aprueba el Proyecto de solicitud de ampliación al presupuesto de egresos del Instituto Electoral del Estado de México para el ejercicio fiscal 2025, para atender el Proceso Electoral Judicial</w:t>
      </w:r>
      <w:r w:rsidR="004A3186" w:rsidRPr="00134D2E">
        <w:rPr>
          <w:rFonts w:ascii="Palatino Linotype" w:eastAsia="Calibri" w:hAnsi="Palatino Linotype" w:cs="Arial"/>
          <w:bCs/>
          <w:color w:val="000000" w:themeColor="text1"/>
          <w:sz w:val="24"/>
          <w:szCs w:val="24"/>
        </w:rPr>
        <w:t xml:space="preserve"> </w:t>
      </w:r>
      <w:r w:rsidRPr="00134D2E">
        <w:rPr>
          <w:rFonts w:ascii="Palatino Linotype" w:eastAsia="Calibri" w:hAnsi="Palatino Linotype" w:cs="Arial"/>
          <w:bCs/>
          <w:color w:val="000000" w:themeColor="text1"/>
          <w:sz w:val="24"/>
          <w:szCs w:val="24"/>
        </w:rPr>
        <w:t>Extraordinario 2025 del Estado de México</w:t>
      </w:r>
      <w:r w:rsidR="004A3186" w:rsidRPr="00134D2E">
        <w:rPr>
          <w:rFonts w:ascii="Palatino Linotype" w:eastAsia="Calibri" w:hAnsi="Palatino Linotype" w:cs="Arial"/>
          <w:bCs/>
          <w:color w:val="000000" w:themeColor="text1"/>
          <w:sz w:val="24"/>
          <w:szCs w:val="24"/>
        </w:rPr>
        <w:t>.</w:t>
      </w:r>
    </w:p>
    <w:p w:rsidR="00087308" w:rsidRPr="00134D2E" w:rsidRDefault="00087308" w:rsidP="008F0ED9">
      <w:pPr>
        <w:pStyle w:val="Prrafodelista"/>
        <w:spacing w:line="360" w:lineRule="auto"/>
        <w:ind w:left="0"/>
        <w:jc w:val="both"/>
        <w:rPr>
          <w:rFonts w:ascii="Palatino Linotype" w:eastAsia="Calibri" w:hAnsi="Palatino Linotype" w:cs="Arial"/>
          <w:color w:val="000000" w:themeColor="text1"/>
          <w:lang w:val="es-ES"/>
        </w:rPr>
      </w:pPr>
    </w:p>
    <w:p w:rsidR="00DA666E" w:rsidRPr="00134D2E" w:rsidRDefault="00433919" w:rsidP="008F0ED9">
      <w:pPr>
        <w:pStyle w:val="Prrafodelista"/>
        <w:numPr>
          <w:ilvl w:val="0"/>
          <w:numId w:val="1"/>
        </w:numPr>
        <w:spacing w:line="360" w:lineRule="auto"/>
        <w:ind w:left="0" w:firstLine="0"/>
        <w:jc w:val="both"/>
        <w:rPr>
          <w:rFonts w:ascii="Palatino Linotype" w:hAnsi="Palatino Linotype"/>
          <w:color w:val="000000" w:themeColor="text1"/>
        </w:rPr>
      </w:pPr>
      <w:r w:rsidRPr="00134D2E">
        <w:rPr>
          <w:rFonts w:ascii="Palatino Linotype" w:eastAsia="Calibri" w:hAnsi="Palatino Linotype" w:cs="Arial"/>
          <w:color w:val="000000" w:themeColor="text1"/>
          <w:lang w:val="es-ES"/>
        </w:rPr>
        <w:lastRenderedPageBreak/>
        <w:t>E</w:t>
      </w:r>
      <w:r w:rsidR="00490324" w:rsidRPr="00134D2E">
        <w:rPr>
          <w:rFonts w:ascii="Palatino Linotype" w:eastAsia="Calibri" w:hAnsi="Palatino Linotype" w:cs="Arial"/>
          <w:color w:val="000000" w:themeColor="text1"/>
          <w:lang w:val="es-ES"/>
        </w:rPr>
        <w:t xml:space="preserve">l </w:t>
      </w:r>
      <w:r w:rsidRPr="00134D2E">
        <w:rPr>
          <w:rFonts w:ascii="Palatino Linotype" w:hAnsi="Palatino Linotype"/>
          <w:b/>
          <w:color w:val="000000" w:themeColor="text1"/>
        </w:rPr>
        <w:t>PARTICULAR</w:t>
      </w:r>
      <w:r w:rsidR="00DA666E" w:rsidRPr="00134D2E">
        <w:rPr>
          <w:rFonts w:ascii="Palatino Linotype" w:hAnsi="Palatino Linotype"/>
          <w:b/>
          <w:color w:val="000000" w:themeColor="text1"/>
        </w:rPr>
        <w:t xml:space="preserve"> </w:t>
      </w:r>
      <w:r w:rsidR="00490324" w:rsidRPr="00134D2E">
        <w:rPr>
          <w:rFonts w:ascii="Palatino Linotype" w:hAnsi="Palatino Linotype"/>
          <w:color w:val="000000" w:themeColor="text1"/>
        </w:rPr>
        <w:t>fue omiso</w:t>
      </w:r>
      <w:r w:rsidR="00DA666E" w:rsidRPr="00134D2E">
        <w:rPr>
          <w:rFonts w:ascii="Palatino Linotype" w:hAnsi="Palatino Linotype"/>
          <w:color w:val="000000" w:themeColor="text1"/>
        </w:rPr>
        <w:t xml:space="preserve"> en realizar manifestación alg</w:t>
      </w:r>
      <w:r w:rsidR="009A3CA9" w:rsidRPr="00134D2E">
        <w:rPr>
          <w:rFonts w:ascii="Palatino Linotype" w:hAnsi="Palatino Linotype"/>
          <w:color w:val="000000" w:themeColor="text1"/>
        </w:rPr>
        <w:t>una que a su derecho conviniera.</w:t>
      </w:r>
    </w:p>
    <w:p w:rsidR="00791C1A" w:rsidRPr="00134D2E" w:rsidRDefault="00791C1A" w:rsidP="008F0ED9">
      <w:pPr>
        <w:spacing w:line="360" w:lineRule="auto"/>
        <w:rPr>
          <w:rFonts w:ascii="Palatino Linotype" w:hAnsi="Palatino Linotype"/>
          <w:color w:val="000000" w:themeColor="text1"/>
          <w:sz w:val="24"/>
          <w:szCs w:val="24"/>
        </w:rPr>
      </w:pPr>
    </w:p>
    <w:p w:rsidR="00087308" w:rsidRPr="00134D2E" w:rsidRDefault="00791C1A" w:rsidP="008F0ED9">
      <w:pPr>
        <w:pStyle w:val="Prrafodelista"/>
        <w:numPr>
          <w:ilvl w:val="0"/>
          <w:numId w:val="1"/>
        </w:numPr>
        <w:spacing w:line="360" w:lineRule="auto"/>
        <w:ind w:left="0" w:firstLine="0"/>
        <w:jc w:val="both"/>
        <w:rPr>
          <w:rFonts w:ascii="Palatino Linotype" w:hAnsi="Palatino Linotype"/>
          <w:b/>
          <w:color w:val="000000" w:themeColor="text1"/>
          <w:u w:val="single"/>
          <w:lang w:val="es-MX"/>
        </w:rPr>
      </w:pPr>
      <w:r w:rsidRPr="00134D2E">
        <w:rPr>
          <w:rFonts w:ascii="Palatino Linotype" w:hAnsi="Palatino Linotype"/>
          <w:color w:val="000000" w:themeColor="text1"/>
        </w:rPr>
        <w:t>E</w:t>
      </w:r>
      <w:r w:rsidR="00490324" w:rsidRPr="00134D2E">
        <w:rPr>
          <w:rFonts w:ascii="Palatino Linotype" w:hAnsi="Palatino Linotype"/>
          <w:color w:val="000000" w:themeColor="text1"/>
        </w:rPr>
        <w:t xml:space="preserve">l </w:t>
      </w:r>
      <w:r w:rsidR="00C974B8" w:rsidRPr="00134D2E">
        <w:rPr>
          <w:rFonts w:ascii="Palatino Linotype" w:hAnsi="Palatino Linotype"/>
          <w:b/>
          <w:color w:val="000000" w:themeColor="text1"/>
        </w:rPr>
        <w:t>seis de agosto de dos mil veinticinco</w:t>
      </w:r>
      <w:r w:rsidR="00490324" w:rsidRPr="00134D2E">
        <w:rPr>
          <w:rFonts w:ascii="Palatino Linotype" w:hAnsi="Palatino Linotype"/>
          <w:b/>
          <w:color w:val="000000" w:themeColor="text1"/>
        </w:rPr>
        <w:t>,</w:t>
      </w:r>
      <w:r w:rsidRPr="00134D2E">
        <w:rPr>
          <w:rFonts w:ascii="Palatino Linotype" w:hAnsi="Palatino Linotype"/>
          <w:color w:val="000000" w:themeColor="text1"/>
        </w:rPr>
        <w:t xml:space="preserve"> </w:t>
      </w:r>
      <w:r w:rsidR="00087308" w:rsidRPr="00134D2E">
        <w:rPr>
          <w:rFonts w:ascii="Palatino Linotype" w:hAnsi="Palatino Linotype"/>
          <w:color w:val="000000" w:themeColor="text1"/>
          <w:lang w:val="es-MX"/>
        </w:rPr>
        <w:t xml:space="preserve">se notificó el acuerdo por el que se amplió el término para resolver el presente. </w:t>
      </w:r>
    </w:p>
    <w:p w:rsidR="00791C1A" w:rsidRPr="00134D2E" w:rsidRDefault="00791C1A" w:rsidP="008F0ED9">
      <w:pPr>
        <w:spacing w:line="360" w:lineRule="auto"/>
        <w:rPr>
          <w:rFonts w:ascii="Palatino Linotype" w:hAnsi="Palatino Linotype"/>
          <w:color w:val="000000" w:themeColor="text1"/>
          <w:sz w:val="24"/>
          <w:szCs w:val="24"/>
        </w:rPr>
      </w:pPr>
    </w:p>
    <w:p w:rsidR="00791C1A" w:rsidRPr="00134D2E" w:rsidRDefault="00DA666E" w:rsidP="008F0ED9">
      <w:pPr>
        <w:pStyle w:val="Prrafodelista"/>
        <w:numPr>
          <w:ilvl w:val="0"/>
          <w:numId w:val="1"/>
        </w:numPr>
        <w:spacing w:line="360" w:lineRule="auto"/>
        <w:ind w:left="0" w:firstLine="0"/>
        <w:jc w:val="both"/>
        <w:rPr>
          <w:rFonts w:ascii="Palatino Linotype" w:hAnsi="Palatino Linotype"/>
          <w:b/>
          <w:color w:val="000000" w:themeColor="text1"/>
        </w:rPr>
      </w:pPr>
      <w:r w:rsidRPr="00134D2E">
        <w:rPr>
          <w:rFonts w:ascii="Palatino Linotype" w:hAnsi="Palatino Linotype"/>
          <w:color w:val="000000" w:themeColor="text1"/>
        </w:rPr>
        <w:t>Finalmente</w:t>
      </w:r>
      <w:r w:rsidR="00791C1A" w:rsidRPr="00134D2E">
        <w:rPr>
          <w:rFonts w:ascii="Palatino Linotype" w:hAnsi="Palatino Linotype"/>
          <w:color w:val="000000" w:themeColor="text1"/>
        </w:rPr>
        <w:t xml:space="preserve">, mediante acuerdo de </w:t>
      </w:r>
      <w:r w:rsidR="00C974B8" w:rsidRPr="00134D2E">
        <w:rPr>
          <w:rFonts w:ascii="Palatino Linotype" w:hAnsi="Palatino Linotype"/>
          <w:b/>
          <w:color w:val="000000" w:themeColor="text1"/>
        </w:rPr>
        <w:t>trece de agosto de dos mil veinticinco</w:t>
      </w:r>
      <w:r w:rsidR="00224377" w:rsidRPr="00134D2E">
        <w:rPr>
          <w:rFonts w:ascii="Palatino Linotype" w:hAnsi="Palatino Linotype"/>
          <w:b/>
          <w:color w:val="000000" w:themeColor="text1"/>
        </w:rPr>
        <w:t xml:space="preserve">, </w:t>
      </w:r>
      <w:r w:rsidR="00791C1A" w:rsidRPr="00134D2E">
        <w:rPr>
          <w:rFonts w:ascii="Palatino Linotype" w:hAnsi="Palatino Linotype"/>
          <w:color w:val="000000" w:themeColor="text1"/>
        </w:rPr>
        <w:t xml:space="preserve">se  decretó el cierre de instrucción, </w:t>
      </w:r>
      <w:r w:rsidR="00791C1A" w:rsidRPr="00134D2E">
        <w:rPr>
          <w:rFonts w:ascii="Palatino Linotype" w:hAnsi="Palatino Linotype" w:cs="Arial"/>
          <w:color w:val="000000" w:themeColor="text1"/>
        </w:rPr>
        <w:t>por lo que no ha</w:t>
      </w:r>
      <w:bookmarkStart w:id="134" w:name="_Toc491791302"/>
      <w:bookmarkStart w:id="135" w:name="_Toc83128578"/>
      <w:r w:rsidR="00791C1A" w:rsidRPr="00134D2E">
        <w:rPr>
          <w:rFonts w:ascii="Palatino Linotype" w:hAnsi="Palatino Linotype" w:cs="Arial"/>
          <w:color w:val="000000" w:themeColor="text1"/>
        </w:rPr>
        <w:t>biendo más que hacer constar, y------------------</w:t>
      </w:r>
      <w:r w:rsidR="00C37399" w:rsidRPr="00134D2E">
        <w:rPr>
          <w:rFonts w:ascii="Palatino Linotype" w:hAnsi="Palatino Linotype" w:cs="Arial"/>
          <w:color w:val="000000" w:themeColor="text1"/>
        </w:rPr>
        <w:t>--------</w:t>
      </w:r>
    </w:p>
    <w:p w:rsidR="00791C1A" w:rsidRPr="00134D2E" w:rsidRDefault="00791C1A" w:rsidP="008F0ED9">
      <w:pPr>
        <w:pStyle w:val="Prrafodelista"/>
        <w:spacing w:line="360" w:lineRule="auto"/>
        <w:ind w:left="0"/>
        <w:rPr>
          <w:rFonts w:ascii="Palatino Linotype" w:hAnsi="Palatino Linotype"/>
          <w:b/>
          <w:color w:val="000000" w:themeColor="text1"/>
        </w:rPr>
      </w:pPr>
    </w:p>
    <w:p w:rsidR="00791C1A" w:rsidRPr="00134D2E" w:rsidRDefault="00791C1A" w:rsidP="008F0ED9">
      <w:pPr>
        <w:pStyle w:val="Prrafodelista"/>
        <w:spacing w:line="360" w:lineRule="auto"/>
        <w:ind w:left="0"/>
        <w:jc w:val="center"/>
        <w:rPr>
          <w:rFonts w:ascii="Palatino Linotype" w:hAnsi="Palatino Linotype"/>
          <w:b/>
          <w:color w:val="000000" w:themeColor="text1"/>
        </w:rPr>
      </w:pPr>
      <w:r w:rsidRPr="00134D2E">
        <w:rPr>
          <w:rFonts w:ascii="Palatino Linotype" w:hAnsi="Palatino Linotype"/>
          <w:b/>
          <w:color w:val="000000" w:themeColor="text1"/>
        </w:rPr>
        <w:t>C</w:t>
      </w:r>
      <w:r w:rsidR="009A2A13">
        <w:rPr>
          <w:rFonts w:ascii="Palatino Linotype" w:hAnsi="Palatino Linotype"/>
          <w:b/>
          <w:color w:val="000000" w:themeColor="text1"/>
        </w:rPr>
        <w:t xml:space="preserve"> </w:t>
      </w:r>
      <w:r w:rsidRPr="00134D2E">
        <w:rPr>
          <w:rFonts w:ascii="Palatino Linotype" w:hAnsi="Palatino Linotype"/>
          <w:b/>
          <w:color w:val="000000" w:themeColor="text1"/>
        </w:rPr>
        <w:t>O</w:t>
      </w:r>
      <w:r w:rsidR="009A2A13">
        <w:rPr>
          <w:rFonts w:ascii="Palatino Linotype" w:hAnsi="Palatino Linotype"/>
          <w:b/>
          <w:color w:val="000000" w:themeColor="text1"/>
        </w:rPr>
        <w:t xml:space="preserve"> </w:t>
      </w:r>
      <w:r w:rsidRPr="00134D2E">
        <w:rPr>
          <w:rFonts w:ascii="Palatino Linotype" w:hAnsi="Palatino Linotype"/>
          <w:b/>
          <w:color w:val="000000" w:themeColor="text1"/>
        </w:rPr>
        <w:t>N</w:t>
      </w:r>
      <w:r w:rsidR="009A2A13">
        <w:rPr>
          <w:rFonts w:ascii="Palatino Linotype" w:hAnsi="Palatino Linotype"/>
          <w:b/>
          <w:color w:val="000000" w:themeColor="text1"/>
        </w:rPr>
        <w:t xml:space="preserve"> </w:t>
      </w:r>
      <w:r w:rsidRPr="00134D2E">
        <w:rPr>
          <w:rFonts w:ascii="Palatino Linotype" w:hAnsi="Palatino Linotype"/>
          <w:b/>
          <w:color w:val="000000" w:themeColor="text1"/>
        </w:rPr>
        <w:t>S</w:t>
      </w:r>
      <w:r w:rsidR="009A2A13">
        <w:rPr>
          <w:rFonts w:ascii="Palatino Linotype" w:hAnsi="Palatino Linotype"/>
          <w:b/>
          <w:color w:val="000000" w:themeColor="text1"/>
        </w:rPr>
        <w:t xml:space="preserve"> </w:t>
      </w:r>
      <w:r w:rsidRPr="00134D2E">
        <w:rPr>
          <w:rFonts w:ascii="Palatino Linotype" w:hAnsi="Palatino Linotype"/>
          <w:b/>
          <w:color w:val="000000" w:themeColor="text1"/>
        </w:rPr>
        <w:t>I</w:t>
      </w:r>
      <w:r w:rsidR="009A2A13">
        <w:rPr>
          <w:rFonts w:ascii="Palatino Linotype" w:hAnsi="Palatino Linotype"/>
          <w:b/>
          <w:color w:val="000000" w:themeColor="text1"/>
        </w:rPr>
        <w:t xml:space="preserve"> </w:t>
      </w:r>
      <w:r w:rsidRPr="00134D2E">
        <w:rPr>
          <w:rFonts w:ascii="Palatino Linotype" w:hAnsi="Palatino Linotype"/>
          <w:b/>
          <w:color w:val="000000" w:themeColor="text1"/>
        </w:rPr>
        <w:t>D</w:t>
      </w:r>
      <w:r w:rsidR="009A2A13">
        <w:rPr>
          <w:rFonts w:ascii="Palatino Linotype" w:hAnsi="Palatino Linotype"/>
          <w:b/>
          <w:color w:val="000000" w:themeColor="text1"/>
        </w:rPr>
        <w:t xml:space="preserve"> </w:t>
      </w:r>
      <w:r w:rsidRPr="00134D2E">
        <w:rPr>
          <w:rFonts w:ascii="Palatino Linotype" w:hAnsi="Palatino Linotype"/>
          <w:b/>
          <w:color w:val="000000" w:themeColor="text1"/>
        </w:rPr>
        <w:t>E</w:t>
      </w:r>
      <w:r w:rsidR="009A2A13">
        <w:rPr>
          <w:rFonts w:ascii="Palatino Linotype" w:hAnsi="Palatino Linotype"/>
          <w:b/>
          <w:color w:val="000000" w:themeColor="text1"/>
        </w:rPr>
        <w:t xml:space="preserve"> </w:t>
      </w:r>
      <w:r w:rsidRPr="00134D2E">
        <w:rPr>
          <w:rFonts w:ascii="Palatino Linotype" w:hAnsi="Palatino Linotype"/>
          <w:b/>
          <w:color w:val="000000" w:themeColor="text1"/>
        </w:rPr>
        <w:t>R</w:t>
      </w:r>
      <w:r w:rsidR="009A2A13">
        <w:rPr>
          <w:rFonts w:ascii="Palatino Linotype" w:hAnsi="Palatino Linotype"/>
          <w:b/>
          <w:color w:val="000000" w:themeColor="text1"/>
        </w:rPr>
        <w:t xml:space="preserve"> </w:t>
      </w:r>
      <w:r w:rsidRPr="00134D2E">
        <w:rPr>
          <w:rFonts w:ascii="Palatino Linotype" w:hAnsi="Palatino Linotype"/>
          <w:b/>
          <w:color w:val="000000" w:themeColor="text1"/>
        </w:rPr>
        <w:t>A</w:t>
      </w:r>
      <w:r w:rsidR="009A2A13">
        <w:rPr>
          <w:rFonts w:ascii="Palatino Linotype" w:hAnsi="Palatino Linotype"/>
          <w:b/>
          <w:color w:val="000000" w:themeColor="text1"/>
        </w:rPr>
        <w:t xml:space="preserve"> </w:t>
      </w:r>
      <w:r w:rsidRPr="00134D2E">
        <w:rPr>
          <w:rFonts w:ascii="Palatino Linotype" w:hAnsi="Palatino Linotype"/>
          <w:b/>
          <w:color w:val="000000" w:themeColor="text1"/>
        </w:rPr>
        <w:t>N</w:t>
      </w:r>
      <w:r w:rsidR="009A2A13">
        <w:rPr>
          <w:rFonts w:ascii="Palatino Linotype" w:hAnsi="Palatino Linotype"/>
          <w:b/>
          <w:color w:val="000000" w:themeColor="text1"/>
        </w:rPr>
        <w:t xml:space="preserve"> </w:t>
      </w:r>
      <w:r w:rsidRPr="00134D2E">
        <w:rPr>
          <w:rFonts w:ascii="Palatino Linotype" w:hAnsi="Palatino Linotype"/>
          <w:b/>
          <w:color w:val="000000" w:themeColor="text1"/>
        </w:rPr>
        <w:t>D</w:t>
      </w:r>
      <w:r w:rsidR="009A2A13">
        <w:rPr>
          <w:rFonts w:ascii="Palatino Linotype" w:hAnsi="Palatino Linotype"/>
          <w:b/>
          <w:color w:val="000000" w:themeColor="text1"/>
        </w:rPr>
        <w:t xml:space="preserve"> </w:t>
      </w:r>
      <w:r w:rsidRPr="00134D2E">
        <w:rPr>
          <w:rFonts w:ascii="Palatino Linotype" w:hAnsi="Palatino Linotype"/>
          <w:b/>
          <w:color w:val="000000" w:themeColor="text1"/>
        </w:rPr>
        <w:t>O</w:t>
      </w:r>
      <w:bookmarkEnd w:id="134"/>
      <w:bookmarkEnd w:id="135"/>
    </w:p>
    <w:p w:rsidR="00791C1A" w:rsidRPr="00134D2E" w:rsidRDefault="00791C1A" w:rsidP="008F0ED9">
      <w:pPr>
        <w:pStyle w:val="Prrafodelista"/>
        <w:spacing w:line="360" w:lineRule="auto"/>
        <w:ind w:left="0"/>
        <w:jc w:val="center"/>
        <w:rPr>
          <w:rFonts w:ascii="Palatino Linotype" w:hAnsi="Palatino Linotype"/>
          <w:b/>
          <w:color w:val="000000" w:themeColor="text1"/>
        </w:rPr>
      </w:pPr>
    </w:p>
    <w:p w:rsidR="00791C1A" w:rsidRPr="00134D2E" w:rsidRDefault="00791C1A" w:rsidP="008F0ED9">
      <w:pPr>
        <w:pStyle w:val="Ttulo2"/>
        <w:spacing w:before="0" w:line="360" w:lineRule="auto"/>
        <w:rPr>
          <w:rFonts w:ascii="Palatino Linotype" w:hAnsi="Palatino Linotype"/>
          <w:b/>
          <w:color w:val="000000" w:themeColor="text1"/>
          <w:sz w:val="24"/>
          <w:szCs w:val="24"/>
        </w:rPr>
      </w:pPr>
      <w:bookmarkStart w:id="136" w:name="_Toc491791303"/>
      <w:bookmarkStart w:id="137" w:name="_Toc83128579"/>
      <w:r w:rsidRPr="00134D2E">
        <w:rPr>
          <w:rFonts w:ascii="Palatino Linotype" w:hAnsi="Palatino Linotype"/>
          <w:b/>
          <w:color w:val="000000" w:themeColor="text1"/>
          <w:sz w:val="24"/>
          <w:szCs w:val="24"/>
        </w:rPr>
        <w:t>PRIMERO. De la competencia</w:t>
      </w:r>
      <w:bookmarkEnd w:id="136"/>
      <w:bookmarkEnd w:id="137"/>
    </w:p>
    <w:p w:rsidR="006046A3" w:rsidRPr="00134D2E" w:rsidRDefault="006046A3" w:rsidP="008F0ED9">
      <w:pPr>
        <w:pStyle w:val="Prrafodelista"/>
        <w:numPr>
          <w:ilvl w:val="0"/>
          <w:numId w:val="1"/>
        </w:numPr>
        <w:spacing w:line="360" w:lineRule="auto"/>
        <w:ind w:left="0" w:firstLine="0"/>
        <w:jc w:val="both"/>
        <w:rPr>
          <w:rFonts w:ascii="Palatino Linotype" w:hAnsi="Palatino Linotype"/>
          <w:color w:val="000000" w:themeColor="text1"/>
        </w:rPr>
      </w:pPr>
      <w:r w:rsidRPr="00134D2E">
        <w:rPr>
          <w:rFonts w:ascii="Palatino Linotype" w:hAnsi="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791C1A" w:rsidRPr="00134D2E" w:rsidRDefault="00791C1A" w:rsidP="008F0ED9">
      <w:pPr>
        <w:pStyle w:val="Prrafodelista"/>
        <w:spacing w:line="360" w:lineRule="auto"/>
        <w:ind w:left="0"/>
        <w:jc w:val="both"/>
        <w:rPr>
          <w:rFonts w:ascii="Palatino Linotype" w:hAnsi="Palatino Linotype"/>
          <w:color w:val="000000" w:themeColor="text1"/>
        </w:rPr>
      </w:pPr>
    </w:p>
    <w:p w:rsidR="00791C1A" w:rsidRPr="00134D2E" w:rsidRDefault="00791C1A" w:rsidP="008F0ED9">
      <w:pPr>
        <w:pStyle w:val="Ttulo2"/>
        <w:spacing w:before="0" w:line="360" w:lineRule="auto"/>
        <w:rPr>
          <w:rFonts w:ascii="Palatino Linotype" w:hAnsi="Palatino Linotype"/>
          <w:b/>
          <w:color w:val="000000" w:themeColor="text1"/>
          <w:sz w:val="24"/>
          <w:szCs w:val="24"/>
        </w:rPr>
      </w:pPr>
      <w:bookmarkStart w:id="138" w:name="_Toc491791304"/>
      <w:bookmarkStart w:id="139" w:name="_Toc83128580"/>
      <w:r w:rsidRPr="00134D2E">
        <w:rPr>
          <w:rFonts w:ascii="Palatino Linotype" w:hAnsi="Palatino Linotype"/>
          <w:b/>
          <w:color w:val="000000" w:themeColor="text1"/>
          <w:sz w:val="24"/>
          <w:szCs w:val="24"/>
        </w:rPr>
        <w:lastRenderedPageBreak/>
        <w:t>SEGUNDO. De la oportunidad y procedencia.</w:t>
      </w:r>
      <w:bookmarkEnd w:id="138"/>
      <w:bookmarkEnd w:id="139"/>
    </w:p>
    <w:p w:rsidR="00791C1A" w:rsidRPr="00134D2E" w:rsidRDefault="00791C1A" w:rsidP="008F0ED9">
      <w:pPr>
        <w:pStyle w:val="Prrafodelista"/>
        <w:numPr>
          <w:ilvl w:val="0"/>
          <w:numId w:val="1"/>
        </w:numPr>
        <w:spacing w:line="360" w:lineRule="auto"/>
        <w:ind w:left="0" w:firstLine="0"/>
        <w:jc w:val="both"/>
        <w:rPr>
          <w:rFonts w:ascii="Palatino Linotype" w:hAnsi="Palatino Linotype"/>
          <w:color w:val="000000" w:themeColor="text1"/>
        </w:rPr>
      </w:pPr>
      <w:r w:rsidRPr="00134D2E">
        <w:rPr>
          <w:rFonts w:ascii="Palatino Linotype" w:eastAsia="Calibri" w:hAnsi="Palatino Linotype" w:cs="Arial"/>
          <w:color w:val="000000" w:themeColor="text1"/>
        </w:rPr>
        <w:t xml:space="preserve">El medio de impugnación fue presentado a través del </w:t>
      </w:r>
      <w:r w:rsidRPr="00134D2E">
        <w:rPr>
          <w:rFonts w:ascii="Palatino Linotype" w:eastAsia="Calibri" w:hAnsi="Palatino Linotype" w:cs="Arial"/>
          <w:b/>
          <w:color w:val="000000" w:themeColor="text1"/>
        </w:rPr>
        <w:t>SAIMEX,</w:t>
      </w:r>
      <w:r w:rsidRPr="00134D2E">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Pr="00134D2E">
        <w:rPr>
          <w:rFonts w:ascii="Palatino Linotype" w:eastAsia="Calibri" w:hAnsi="Palatino Linotype" w:cs="Arial"/>
          <w:b/>
          <w:color w:val="000000" w:themeColor="text1"/>
        </w:rPr>
        <w:t>SUJETO OBLIGADO</w:t>
      </w:r>
      <w:r w:rsidRPr="00134D2E">
        <w:rPr>
          <w:rFonts w:ascii="Palatino Linotype" w:eastAsia="Calibri" w:hAnsi="Palatino Linotype" w:cs="Arial"/>
          <w:color w:val="000000" w:themeColor="text1"/>
        </w:rPr>
        <w:t xml:space="preserve"> entregó su respuesta el </w:t>
      </w:r>
      <w:r w:rsidR="006046A3" w:rsidRPr="00134D2E">
        <w:rPr>
          <w:rFonts w:ascii="Palatino Linotype" w:eastAsia="Calibri" w:hAnsi="Palatino Linotype" w:cs="Arial"/>
          <w:b/>
          <w:color w:val="000000" w:themeColor="text1"/>
        </w:rPr>
        <w:t>veintiocho de febrero de dos mil veinticinco</w:t>
      </w:r>
      <w:r w:rsidRPr="00134D2E">
        <w:rPr>
          <w:rFonts w:ascii="Palatino Linotype" w:eastAsia="Calibri" w:hAnsi="Palatino Linotype" w:cs="Arial"/>
          <w:color w:val="000000" w:themeColor="text1"/>
        </w:rPr>
        <w:t xml:space="preserve">, </w:t>
      </w:r>
      <w:r w:rsidRPr="00134D2E">
        <w:rPr>
          <w:rFonts w:ascii="Palatino Linotype" w:hAnsi="Palatino Linotype" w:cs="Arial"/>
          <w:color w:val="000000" w:themeColor="text1"/>
        </w:rPr>
        <w:t>de tal forma que el plazo para interponer el recurso d</w:t>
      </w:r>
      <w:r w:rsidR="00C37399" w:rsidRPr="00134D2E">
        <w:rPr>
          <w:rFonts w:ascii="Palatino Linotype" w:hAnsi="Palatino Linotype" w:cs="Arial"/>
          <w:color w:val="000000" w:themeColor="text1"/>
        </w:rPr>
        <w:t>e revisión transcurrió del</w:t>
      </w:r>
      <w:r w:rsidR="00433919" w:rsidRPr="00134D2E">
        <w:rPr>
          <w:rFonts w:ascii="Palatino Linotype" w:hAnsi="Palatino Linotype" w:cs="Arial"/>
          <w:b/>
          <w:color w:val="000000" w:themeColor="text1"/>
        </w:rPr>
        <w:t xml:space="preserve"> </w:t>
      </w:r>
      <w:r w:rsidR="006046A3" w:rsidRPr="00134D2E">
        <w:rPr>
          <w:rFonts w:ascii="Palatino Linotype" w:hAnsi="Palatino Linotype" w:cs="Arial"/>
          <w:b/>
          <w:color w:val="000000" w:themeColor="text1"/>
        </w:rPr>
        <w:t>cuatro al veinticinco de marzo de dos mil veinticinco</w:t>
      </w:r>
      <w:r w:rsidRPr="00134D2E">
        <w:rPr>
          <w:rFonts w:ascii="Palatino Linotype" w:hAnsi="Palatino Linotype" w:cs="Arial"/>
          <w:color w:val="000000" w:themeColor="text1"/>
        </w:rPr>
        <w:t xml:space="preserve">; en consecuencia, el ahora </w:t>
      </w:r>
      <w:r w:rsidRPr="00134D2E">
        <w:rPr>
          <w:rFonts w:ascii="Palatino Linotype" w:hAnsi="Palatino Linotype" w:cs="Arial"/>
          <w:b/>
          <w:color w:val="000000" w:themeColor="text1"/>
        </w:rPr>
        <w:t>RECURRENTE</w:t>
      </w:r>
      <w:r w:rsidRPr="00134D2E">
        <w:rPr>
          <w:rFonts w:ascii="Palatino Linotype" w:hAnsi="Palatino Linotype" w:cs="Arial"/>
          <w:color w:val="000000" w:themeColor="text1"/>
        </w:rPr>
        <w:t xml:space="preserve"> </w:t>
      </w:r>
      <w:r w:rsidR="00C37399" w:rsidRPr="00134D2E">
        <w:rPr>
          <w:rFonts w:ascii="Palatino Linotype" w:hAnsi="Palatino Linotype" w:cs="Arial"/>
          <w:color w:val="000000" w:themeColor="text1"/>
        </w:rPr>
        <w:t>presentó su inconformidad el</w:t>
      </w:r>
      <w:r w:rsidRPr="00134D2E">
        <w:rPr>
          <w:rFonts w:ascii="Palatino Linotype" w:hAnsi="Palatino Linotype" w:cs="Arial"/>
          <w:color w:val="000000" w:themeColor="text1"/>
        </w:rPr>
        <w:t xml:space="preserve"> </w:t>
      </w:r>
      <w:r w:rsidR="006046A3" w:rsidRPr="00134D2E">
        <w:rPr>
          <w:rFonts w:ascii="Palatino Linotype" w:hAnsi="Palatino Linotype" w:cs="Arial"/>
          <w:b/>
          <w:color w:val="000000" w:themeColor="text1"/>
        </w:rPr>
        <w:t>veintiocho de febrero de dos mil veinticinco</w:t>
      </w:r>
      <w:r w:rsidRPr="00134D2E">
        <w:rPr>
          <w:rFonts w:ascii="Palatino Linotype" w:hAnsi="Palatino Linotype" w:cs="Arial"/>
          <w:color w:val="000000" w:themeColor="text1"/>
        </w:rPr>
        <w:t xml:space="preserve">; </w:t>
      </w:r>
      <w:r w:rsidR="00433919" w:rsidRPr="00134D2E">
        <w:rPr>
          <w:rFonts w:ascii="Palatino Linotype" w:hAnsi="Palatino Linotype" w:cs="Arial"/>
          <w:color w:val="000000" w:themeColor="text1"/>
        </w:rPr>
        <w:t xml:space="preserve">es decir, el mismo día en que se dio respuesta </w:t>
      </w:r>
      <w:r w:rsidRPr="00134D2E">
        <w:rPr>
          <w:rFonts w:ascii="Palatino Linotype" w:hAnsi="Palatino Linotype" w:cs="Arial"/>
          <w:color w:val="000000" w:themeColor="text1"/>
        </w:rPr>
        <w:t>por lo que se estima que la inconformidad se presentó dentro del lapso legalmente establecido para tal efecto.</w:t>
      </w:r>
    </w:p>
    <w:p w:rsidR="006046A3" w:rsidRPr="00134D2E" w:rsidRDefault="006046A3" w:rsidP="008F0ED9">
      <w:pPr>
        <w:pStyle w:val="Prrafodelista"/>
        <w:spacing w:line="360" w:lineRule="auto"/>
        <w:ind w:left="0"/>
        <w:jc w:val="both"/>
        <w:rPr>
          <w:rFonts w:ascii="Palatino Linotype" w:hAnsi="Palatino Linotype"/>
          <w:color w:val="000000" w:themeColor="text1"/>
        </w:rPr>
      </w:pPr>
    </w:p>
    <w:p w:rsidR="00433919" w:rsidRPr="00134D2E" w:rsidRDefault="00433919" w:rsidP="008F0ED9">
      <w:pPr>
        <w:pStyle w:val="Prrafodelista"/>
        <w:numPr>
          <w:ilvl w:val="0"/>
          <w:numId w:val="1"/>
        </w:numPr>
        <w:spacing w:line="360" w:lineRule="auto"/>
        <w:ind w:left="0" w:firstLine="0"/>
        <w:jc w:val="both"/>
        <w:rPr>
          <w:rFonts w:ascii="Palatino Linotype" w:hAnsi="Palatino Linotype" w:cs="Arial"/>
          <w:bCs/>
          <w:color w:val="000000" w:themeColor="text1"/>
        </w:rPr>
      </w:pPr>
      <w:r w:rsidRPr="00134D2E">
        <w:rPr>
          <w:rFonts w:ascii="Palatino Linotype" w:hAnsi="Palatino Linotype" w:cs="Arial"/>
          <w:color w:val="000000" w:themeColor="text1"/>
        </w:rPr>
        <w:t xml:space="preserve">Al </w:t>
      </w:r>
      <w:r w:rsidRPr="00134D2E">
        <w:rPr>
          <w:rFonts w:ascii="Palatino Linotype" w:eastAsia="Calibri" w:hAnsi="Palatino Linotype" w:cs="Arial"/>
          <w:color w:val="000000" w:themeColor="text1"/>
        </w:rPr>
        <w:t>respecto</w:t>
      </w:r>
      <w:r w:rsidRPr="00134D2E">
        <w:rPr>
          <w:rFonts w:ascii="Palatino Linotype" w:hAnsi="Palatino Linotype" w:cs="Arial"/>
          <w:color w:val="000000" w:themeColor="text1"/>
        </w:rPr>
        <w:t xml:space="preserve"> </w:t>
      </w:r>
      <w:r w:rsidRPr="00134D2E">
        <w:rPr>
          <w:rFonts w:ascii="Palatino Linotype" w:hAnsi="Palatino Linotype" w:cs="Arial"/>
          <w:bCs/>
          <w:color w:val="000000" w:themeColor="text1"/>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433919" w:rsidRPr="00134D2E" w:rsidRDefault="00433919" w:rsidP="008F0ED9">
      <w:pPr>
        <w:pStyle w:val="Prrafodelista"/>
        <w:ind w:left="0" w:hanging="360"/>
        <w:rPr>
          <w:rFonts w:ascii="Palatino Linotype" w:hAnsi="Palatino Linotype" w:cs="Arial"/>
          <w:color w:val="000000" w:themeColor="text1"/>
        </w:rPr>
      </w:pPr>
    </w:p>
    <w:p w:rsidR="00433919" w:rsidRPr="00134D2E" w:rsidRDefault="00433919" w:rsidP="008F0ED9">
      <w:pPr>
        <w:pStyle w:val="Prrafodelista"/>
        <w:numPr>
          <w:ilvl w:val="0"/>
          <w:numId w:val="1"/>
        </w:numPr>
        <w:spacing w:line="360" w:lineRule="auto"/>
        <w:ind w:left="0" w:firstLine="0"/>
        <w:jc w:val="both"/>
        <w:rPr>
          <w:rFonts w:ascii="Palatino Linotype" w:hAnsi="Palatino Linotype" w:cs="Arial"/>
          <w:bCs/>
          <w:color w:val="000000" w:themeColor="text1"/>
        </w:rPr>
      </w:pPr>
      <w:r w:rsidRPr="00134D2E">
        <w:rPr>
          <w:rFonts w:ascii="Palatino Linotype" w:hAnsi="Palatino Linotype" w:cs="Arial"/>
          <w:color w:val="000000" w:themeColor="text1"/>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433919" w:rsidRPr="00134D2E" w:rsidRDefault="00433919" w:rsidP="008F0ED9">
      <w:pPr>
        <w:pStyle w:val="Prrafodelista"/>
        <w:ind w:left="0" w:hanging="360"/>
        <w:rPr>
          <w:rFonts w:ascii="Palatino Linotype" w:hAnsi="Palatino Linotype" w:cs="Arial"/>
          <w:bCs/>
          <w:color w:val="000000" w:themeColor="text1"/>
        </w:rPr>
      </w:pPr>
    </w:p>
    <w:p w:rsidR="00433919" w:rsidRPr="00134D2E" w:rsidRDefault="00433919" w:rsidP="008F0ED9">
      <w:pPr>
        <w:spacing w:before="240" w:after="240"/>
        <w:contextualSpacing/>
        <w:jc w:val="both"/>
        <w:rPr>
          <w:rFonts w:ascii="Palatino Linotype" w:hAnsi="Palatino Linotype" w:cs="Arial"/>
          <w:i/>
          <w:color w:val="000000" w:themeColor="text1"/>
          <w:sz w:val="24"/>
          <w:szCs w:val="24"/>
        </w:rPr>
      </w:pPr>
      <w:r w:rsidRPr="00134D2E">
        <w:rPr>
          <w:rFonts w:ascii="Palatino Linotype" w:hAnsi="Palatino Linotype" w:cs="Arial"/>
          <w:b/>
          <w:i/>
          <w:color w:val="000000" w:themeColor="text1"/>
          <w:sz w:val="24"/>
          <w:szCs w:val="24"/>
        </w:rPr>
        <w:lastRenderedPageBreak/>
        <w:t>“RECURSO DE RECLAMACIÓN. SU INTERPOSICIÓN NO ES EXTEMPORÁNEA SI SE REALIZA ANTES DE QUE INICIE EL PLAZO PARA HACERLO</w:t>
      </w:r>
      <w:r w:rsidRPr="00134D2E">
        <w:rPr>
          <w:rFonts w:ascii="Palatino Linotype" w:hAnsi="Palatino Linotype" w:cs="Arial"/>
          <w:i/>
          <w:color w:val="000000" w:themeColor="text1"/>
          <w:sz w:val="24"/>
          <w:szCs w:val="24"/>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433919" w:rsidRPr="00134D2E" w:rsidRDefault="00433919" w:rsidP="008F0ED9">
      <w:pPr>
        <w:spacing w:before="240" w:after="240"/>
        <w:contextualSpacing/>
        <w:jc w:val="both"/>
        <w:rPr>
          <w:rFonts w:ascii="Palatino Linotype" w:hAnsi="Palatino Linotype" w:cs="Arial"/>
          <w:i/>
          <w:color w:val="000000" w:themeColor="text1"/>
          <w:sz w:val="24"/>
          <w:szCs w:val="24"/>
        </w:rPr>
      </w:pPr>
    </w:p>
    <w:p w:rsidR="00433919" w:rsidRPr="00134D2E" w:rsidRDefault="00433919" w:rsidP="008F0ED9">
      <w:pPr>
        <w:pStyle w:val="Prrafodelista"/>
        <w:numPr>
          <w:ilvl w:val="0"/>
          <w:numId w:val="1"/>
        </w:numPr>
        <w:spacing w:line="360" w:lineRule="auto"/>
        <w:ind w:left="0" w:firstLine="0"/>
        <w:jc w:val="both"/>
        <w:rPr>
          <w:rFonts w:ascii="Palatino Linotype" w:hAnsi="Palatino Linotype" w:cs="Arial"/>
          <w:i/>
          <w:color w:val="000000" w:themeColor="text1"/>
        </w:rPr>
      </w:pPr>
      <w:r w:rsidRPr="00134D2E">
        <w:rPr>
          <w:rFonts w:ascii="Palatino Linotype" w:hAnsi="Palatino Linotype" w:cs="Arial"/>
          <w:color w:val="000000" w:themeColor="text1"/>
        </w:rPr>
        <w:t>Esto</w:t>
      </w:r>
      <w:r w:rsidRPr="00134D2E">
        <w:rPr>
          <w:rFonts w:ascii="Palatino Linotype" w:hAnsi="Palatino Linotype"/>
          <w:color w:val="000000" w:themeColor="text1"/>
        </w:rPr>
        <w:t xml:space="preserve"> es así porque en primer lugar es necesario que el recurrente conozca el acto que le provoca agravio y a partir de ahí formular su recurso de revisión </w:t>
      </w:r>
      <w:r w:rsidRPr="00134D2E">
        <w:rPr>
          <w:rFonts w:ascii="Palatino Linotype" w:hAnsi="Palatino Linotype" w:cs="Arial"/>
          <w:color w:val="000000" w:themeColor="text1"/>
        </w:rPr>
        <w:t>señalando</w:t>
      </w:r>
      <w:r w:rsidRPr="00134D2E">
        <w:rPr>
          <w:rFonts w:ascii="Palatino Linotype" w:hAnsi="Palatino Linotype"/>
          <w:color w:val="000000" w:themeColor="text1"/>
        </w:rPr>
        <w:t xml:space="preserve"> </w:t>
      </w:r>
      <w:r w:rsidRPr="00134D2E">
        <w:rPr>
          <w:rFonts w:ascii="Palatino Linotype" w:hAnsi="Palatino Linotype" w:cs="Arial"/>
          <w:color w:val="000000" w:themeColor="text1"/>
        </w:rPr>
        <w:t>tanto</w:t>
      </w:r>
      <w:r w:rsidRPr="00134D2E">
        <w:rPr>
          <w:rFonts w:ascii="Palatino Linotype" w:hAnsi="Palatino Linotype"/>
          <w:color w:val="000000" w:themeColor="text1"/>
        </w:rPr>
        <w:t xml:space="preserve">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433919" w:rsidRPr="00134D2E" w:rsidRDefault="00433919" w:rsidP="008F0ED9">
      <w:pPr>
        <w:pStyle w:val="Prrafodelista"/>
        <w:tabs>
          <w:tab w:val="left" w:pos="0"/>
        </w:tabs>
        <w:spacing w:line="360" w:lineRule="auto"/>
        <w:ind w:left="0" w:hanging="360"/>
        <w:jc w:val="both"/>
        <w:rPr>
          <w:rFonts w:ascii="Palatino Linotype" w:hAnsi="Palatino Linotype" w:cs="Arial"/>
          <w:i/>
          <w:color w:val="000000" w:themeColor="text1"/>
        </w:rPr>
      </w:pPr>
    </w:p>
    <w:p w:rsidR="00433919" w:rsidRPr="00134D2E" w:rsidRDefault="00433919" w:rsidP="008F0ED9">
      <w:pPr>
        <w:pStyle w:val="Prrafodelista"/>
        <w:numPr>
          <w:ilvl w:val="0"/>
          <w:numId w:val="1"/>
        </w:numPr>
        <w:spacing w:line="360" w:lineRule="auto"/>
        <w:ind w:left="0" w:firstLine="0"/>
        <w:jc w:val="both"/>
        <w:rPr>
          <w:rFonts w:ascii="Palatino Linotype" w:hAnsi="Palatino Linotype" w:cs="Arial"/>
          <w:i/>
          <w:color w:val="000000" w:themeColor="text1"/>
        </w:rPr>
      </w:pPr>
      <w:r w:rsidRPr="00134D2E">
        <w:rPr>
          <w:rFonts w:ascii="Palatino Linotype" w:hAnsi="Palatino Linotype"/>
          <w:color w:val="000000" w:themeColor="text1"/>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433919" w:rsidRPr="00134D2E" w:rsidRDefault="00433919" w:rsidP="008F0ED9">
      <w:pPr>
        <w:pStyle w:val="Prrafodelista"/>
        <w:ind w:left="0" w:hanging="360"/>
        <w:rPr>
          <w:rFonts w:ascii="Palatino Linotype" w:hAnsi="Palatino Linotype"/>
          <w:color w:val="000000" w:themeColor="text1"/>
        </w:rPr>
      </w:pPr>
    </w:p>
    <w:p w:rsidR="00433919" w:rsidRPr="00134D2E" w:rsidRDefault="00433919" w:rsidP="008F0ED9">
      <w:pPr>
        <w:pStyle w:val="Prrafodelista"/>
        <w:numPr>
          <w:ilvl w:val="0"/>
          <w:numId w:val="1"/>
        </w:numPr>
        <w:spacing w:line="360" w:lineRule="auto"/>
        <w:ind w:left="0" w:firstLine="0"/>
        <w:jc w:val="both"/>
        <w:rPr>
          <w:rFonts w:ascii="Palatino Linotype" w:hAnsi="Palatino Linotype" w:cs="Arial"/>
          <w:i/>
          <w:color w:val="000000" w:themeColor="text1"/>
        </w:rPr>
      </w:pPr>
      <w:r w:rsidRPr="00134D2E">
        <w:rPr>
          <w:rFonts w:ascii="Palatino Linotype" w:hAnsi="Palatino Linotype"/>
          <w:color w:val="000000" w:themeColor="text1"/>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134D2E">
        <w:rPr>
          <w:rFonts w:ascii="Palatino Linotype" w:hAnsi="Palatino Linotype"/>
          <w:b/>
          <w:color w:val="000000" w:themeColor="text1"/>
        </w:rPr>
        <w:t>SUJETO OBLIGADO.</w:t>
      </w:r>
    </w:p>
    <w:p w:rsidR="00791C1A" w:rsidRPr="00134D2E" w:rsidRDefault="00AA7A68" w:rsidP="008F0ED9">
      <w:pPr>
        <w:numPr>
          <w:ilvl w:val="0"/>
          <w:numId w:val="1"/>
        </w:numPr>
        <w:spacing w:before="240" w:after="240" w:line="360" w:lineRule="auto"/>
        <w:ind w:left="0" w:firstLine="0"/>
        <w:contextualSpacing/>
        <w:jc w:val="both"/>
        <w:rPr>
          <w:rFonts w:ascii="Palatino Linotype" w:hAnsi="Palatino Linotype"/>
          <w:color w:val="000000" w:themeColor="text1"/>
          <w:sz w:val="24"/>
          <w:szCs w:val="24"/>
        </w:rPr>
      </w:pPr>
      <w:r w:rsidRPr="00134D2E">
        <w:rPr>
          <w:rFonts w:ascii="Palatino Linotype" w:hAnsi="Palatino Linotype"/>
          <w:color w:val="000000" w:themeColor="text1"/>
          <w:sz w:val="24"/>
          <w:szCs w:val="24"/>
        </w:rPr>
        <w:t xml:space="preserve">Por otro lado, el escrito contiene las formalidades previstas por el artículo 180 último párrafo de la Ley de la materia actual, por lo que es procedente que este Instituto de </w:t>
      </w:r>
      <w:r w:rsidRPr="00134D2E">
        <w:rPr>
          <w:rFonts w:ascii="Palatino Linotype" w:hAnsi="Palatino Linotype"/>
          <w:color w:val="000000" w:themeColor="text1"/>
          <w:sz w:val="24"/>
          <w:szCs w:val="24"/>
        </w:rPr>
        <w:lastRenderedPageBreak/>
        <w:t>Transparencia, Acceso a la Información Pública y Protección de Datos Personales del Estado de México y Municipios, conozca y resuelva el presente recurso.</w:t>
      </w:r>
    </w:p>
    <w:p w:rsidR="00791C1A" w:rsidRPr="00134D2E" w:rsidRDefault="00791C1A" w:rsidP="008F0ED9">
      <w:pPr>
        <w:pStyle w:val="Ttulo1"/>
        <w:spacing w:before="0" w:line="360" w:lineRule="auto"/>
        <w:rPr>
          <w:rFonts w:ascii="Palatino Linotype" w:hAnsi="Palatino Linotype"/>
          <w:b/>
          <w:color w:val="000000" w:themeColor="text1"/>
          <w:sz w:val="24"/>
          <w:szCs w:val="24"/>
        </w:rPr>
      </w:pPr>
      <w:bookmarkStart w:id="140" w:name="_Toc66998086"/>
      <w:bookmarkStart w:id="141" w:name="_Toc70526130"/>
      <w:r w:rsidRPr="00134D2E">
        <w:rPr>
          <w:rFonts w:ascii="Palatino Linotype" w:hAnsi="Palatino Linotype"/>
          <w:b/>
          <w:color w:val="000000" w:themeColor="text1"/>
          <w:sz w:val="24"/>
          <w:szCs w:val="24"/>
        </w:rPr>
        <w:t xml:space="preserve">TERCERO. </w:t>
      </w:r>
      <w:bookmarkStart w:id="142" w:name="_Toc34246179"/>
      <w:bookmarkStart w:id="143" w:name="_Toc50033991"/>
      <w:bookmarkStart w:id="144" w:name="_Toc51259588"/>
      <w:bookmarkStart w:id="145" w:name="_Toc83128581"/>
      <w:bookmarkStart w:id="146" w:name="_Toc501021589"/>
      <w:bookmarkEnd w:id="140"/>
      <w:bookmarkEnd w:id="141"/>
      <w:r w:rsidRPr="00134D2E">
        <w:rPr>
          <w:rFonts w:ascii="Palatino Linotype" w:hAnsi="Palatino Linotype"/>
          <w:b/>
          <w:color w:val="000000" w:themeColor="text1"/>
          <w:sz w:val="24"/>
          <w:szCs w:val="24"/>
        </w:rPr>
        <w:t xml:space="preserve">Del planteamiento de la </w:t>
      </w:r>
      <w:r w:rsidRPr="00134D2E">
        <w:rPr>
          <w:rFonts w:ascii="Palatino Linotype" w:hAnsi="Palatino Linotype"/>
          <w:b/>
          <w:i/>
          <w:color w:val="000000" w:themeColor="text1"/>
          <w:sz w:val="24"/>
          <w:szCs w:val="24"/>
        </w:rPr>
        <w:t>Litis</w:t>
      </w:r>
      <w:r w:rsidRPr="00134D2E">
        <w:rPr>
          <w:rFonts w:ascii="Palatino Linotype" w:hAnsi="Palatino Linotype"/>
          <w:b/>
          <w:color w:val="000000" w:themeColor="text1"/>
          <w:sz w:val="24"/>
          <w:szCs w:val="24"/>
        </w:rPr>
        <w:t>.</w:t>
      </w:r>
      <w:bookmarkEnd w:id="142"/>
      <w:bookmarkEnd w:id="143"/>
      <w:bookmarkEnd w:id="144"/>
      <w:bookmarkEnd w:id="145"/>
      <w:bookmarkEnd w:id="146"/>
    </w:p>
    <w:p w:rsidR="000433E1" w:rsidRPr="00134D2E" w:rsidRDefault="00791C1A" w:rsidP="008F0ED9">
      <w:pPr>
        <w:pStyle w:val="Prrafodelista"/>
        <w:numPr>
          <w:ilvl w:val="0"/>
          <w:numId w:val="1"/>
        </w:numPr>
        <w:spacing w:line="360" w:lineRule="auto"/>
        <w:ind w:left="0" w:firstLine="0"/>
        <w:jc w:val="both"/>
        <w:rPr>
          <w:rFonts w:ascii="Palatino Linotype" w:hAnsi="Palatino Linotype" w:cs="Arial"/>
          <w:color w:val="000000" w:themeColor="text1"/>
        </w:rPr>
      </w:pPr>
      <w:r w:rsidRPr="00134D2E">
        <w:rPr>
          <w:rFonts w:ascii="Palatino Linotype" w:hAnsi="Palatino Linotype" w:cs="Arial"/>
          <w:color w:val="000000" w:themeColor="text1"/>
        </w:rPr>
        <w:t xml:space="preserve">Se </w:t>
      </w:r>
      <w:r w:rsidRPr="00134D2E">
        <w:rPr>
          <w:rFonts w:ascii="Palatino Linotype" w:eastAsia="Calibri" w:hAnsi="Palatino Linotype" w:cs="Arial"/>
          <w:color w:val="000000" w:themeColor="text1"/>
        </w:rPr>
        <w:t>solicitó</w:t>
      </w:r>
      <w:r w:rsidRPr="00134D2E">
        <w:rPr>
          <w:rFonts w:ascii="Palatino Linotype" w:hAnsi="Palatino Linotype" w:cs="Arial"/>
          <w:color w:val="000000" w:themeColor="text1"/>
        </w:rPr>
        <w:t xml:space="preserve"> tener acceso, a la información</w:t>
      </w:r>
      <w:r w:rsidR="00AA7A68" w:rsidRPr="00134D2E">
        <w:rPr>
          <w:rFonts w:ascii="Palatino Linotype" w:hAnsi="Palatino Linotype" w:cs="Arial"/>
          <w:color w:val="000000" w:themeColor="text1"/>
        </w:rPr>
        <w:t xml:space="preserve"> </w:t>
      </w:r>
      <w:r w:rsidR="000433E1" w:rsidRPr="00134D2E">
        <w:rPr>
          <w:rFonts w:ascii="Palatino Linotype" w:hAnsi="Palatino Linotype" w:cs="Arial"/>
          <w:color w:val="000000" w:themeColor="text1"/>
        </w:rPr>
        <w:t>que a continuación se desagrega:</w:t>
      </w:r>
    </w:p>
    <w:p w:rsidR="006046A3" w:rsidRPr="00134D2E" w:rsidRDefault="006046A3" w:rsidP="008F0ED9">
      <w:pPr>
        <w:spacing w:line="360" w:lineRule="auto"/>
        <w:jc w:val="both"/>
        <w:rPr>
          <w:rFonts w:ascii="Palatino Linotype" w:hAnsi="Palatino Linotype" w:cs="Arial"/>
          <w:color w:val="000000" w:themeColor="text1"/>
          <w:sz w:val="24"/>
          <w:szCs w:val="24"/>
        </w:rPr>
      </w:pPr>
      <w:r w:rsidRPr="00134D2E">
        <w:rPr>
          <w:rFonts w:ascii="Palatino Linotype" w:hAnsi="Palatino Linotype" w:cs="Arial"/>
          <w:color w:val="000000" w:themeColor="text1"/>
          <w:sz w:val="24"/>
          <w:szCs w:val="24"/>
        </w:rPr>
        <w:t>DE LA SOLICITUD DE AMPLIACIÓN AL PRESUPUESTO DE EGRESOS DEL INSTITUTO ELECTORAL DEL ESTADO DE MÉXICO, PARA EL EJERCICIO FISCAL 2025, DERIVADO DEL PROCESO ELECTORAL JUDICIAL EXTRAORDINARIO 2025 DEL ESTADO DE MÉXICO, QUE ASCIENDE A $941,388,460.34; DE LOS CUALES $254,074,068.08 SE CONSIDERAN PARA REMUNERACIONES AL PERSONAL DE CARÁCTER TRANSITORIO, CIFRA LIGERAMENTE INFERIOR A LA SOLICITADA PARA LA ELECCIÓN 2024 DE DIPUTACIONES LOCALES Y AYUNTAMIENTOS QUE ASCENDIÓ A $345,623,683.67, DE DONDE ES IMPORTANTE SUBRAYAR QUE SE INSTALARON 170 ÓRGANOS DESCONCENTRADOS, SE SOLICITA:</w:t>
      </w:r>
    </w:p>
    <w:p w:rsidR="00FE4D89" w:rsidRPr="00134D2E" w:rsidRDefault="006046A3" w:rsidP="008F0ED9">
      <w:pPr>
        <w:pStyle w:val="Prrafodelista"/>
        <w:numPr>
          <w:ilvl w:val="0"/>
          <w:numId w:val="20"/>
        </w:numPr>
        <w:spacing w:line="276" w:lineRule="auto"/>
        <w:ind w:left="0" w:firstLine="142"/>
        <w:jc w:val="both"/>
        <w:rPr>
          <w:rFonts w:ascii="Palatino Linotype" w:hAnsi="Palatino Linotype" w:cs="Arial"/>
          <w:color w:val="000000" w:themeColor="text1"/>
        </w:rPr>
      </w:pPr>
      <w:r w:rsidRPr="00134D2E">
        <w:rPr>
          <w:rFonts w:ascii="Palatino Linotype" w:hAnsi="Palatino Linotype" w:cs="Arial"/>
          <w:color w:val="000000" w:themeColor="text1"/>
        </w:rPr>
        <w:t xml:space="preserve">EL NÚMERO DE ÓRGANOS DESCONCENTRADOS QUE SE PRETENDEN INSTALAR PARA ESTA ELECCIÓN, </w:t>
      </w:r>
    </w:p>
    <w:p w:rsidR="00FE4D89" w:rsidRPr="00134D2E" w:rsidRDefault="00FE4D89" w:rsidP="008F0ED9">
      <w:pPr>
        <w:pStyle w:val="Prrafodelista"/>
        <w:spacing w:line="276" w:lineRule="auto"/>
        <w:ind w:left="0" w:firstLine="142"/>
        <w:jc w:val="both"/>
        <w:rPr>
          <w:rFonts w:ascii="Palatino Linotype" w:hAnsi="Palatino Linotype" w:cs="Arial"/>
          <w:color w:val="000000" w:themeColor="text1"/>
        </w:rPr>
      </w:pPr>
    </w:p>
    <w:p w:rsidR="00FE4D89" w:rsidRPr="00134D2E" w:rsidRDefault="00FE4D89" w:rsidP="008F0ED9">
      <w:pPr>
        <w:pStyle w:val="Prrafodelista"/>
        <w:spacing w:line="276" w:lineRule="auto"/>
        <w:ind w:left="0" w:firstLine="142"/>
        <w:jc w:val="both"/>
        <w:rPr>
          <w:rFonts w:ascii="Palatino Linotype" w:hAnsi="Palatino Linotype" w:cs="Arial"/>
          <w:color w:val="000000" w:themeColor="text1"/>
        </w:rPr>
      </w:pPr>
    </w:p>
    <w:p w:rsidR="006046A3" w:rsidRPr="00134D2E" w:rsidRDefault="006046A3" w:rsidP="008F0ED9">
      <w:pPr>
        <w:pStyle w:val="Prrafodelista"/>
        <w:numPr>
          <w:ilvl w:val="0"/>
          <w:numId w:val="20"/>
        </w:numPr>
        <w:spacing w:line="276" w:lineRule="auto"/>
        <w:ind w:left="0" w:firstLine="142"/>
        <w:jc w:val="both"/>
        <w:rPr>
          <w:rFonts w:ascii="Palatino Linotype" w:hAnsi="Palatino Linotype" w:cs="Arial"/>
          <w:color w:val="000000" w:themeColor="text1"/>
        </w:rPr>
      </w:pPr>
      <w:r w:rsidRPr="00134D2E">
        <w:rPr>
          <w:rFonts w:ascii="Palatino Linotype" w:hAnsi="Palatino Linotype" w:cs="Arial"/>
          <w:color w:val="000000" w:themeColor="text1"/>
        </w:rPr>
        <w:t xml:space="preserve">LAS PLAZAS DETALLADAS POR CADA CARGO QUE SERÁN CONTRATADAS CON LOS PERIODOS DE CONTRATACIÓN PARA LOS </w:t>
      </w:r>
      <w:r w:rsidRPr="00134D2E">
        <w:rPr>
          <w:rFonts w:ascii="Palatino Linotype" w:hAnsi="Palatino Linotype" w:cs="Arial"/>
          <w:color w:val="000000" w:themeColor="text1"/>
          <w:u w:val="single"/>
        </w:rPr>
        <w:t>ÓRGANOS DESCONCENTRADOS</w:t>
      </w:r>
      <w:r w:rsidRPr="00134D2E">
        <w:rPr>
          <w:rFonts w:ascii="Palatino Linotype" w:hAnsi="Palatino Linotype" w:cs="Arial"/>
          <w:color w:val="000000" w:themeColor="text1"/>
        </w:rPr>
        <w:t xml:space="preserve"> ASÍ COMO PARA EL </w:t>
      </w:r>
      <w:r w:rsidRPr="00134D2E">
        <w:rPr>
          <w:rFonts w:ascii="Palatino Linotype" w:hAnsi="Palatino Linotype" w:cs="Arial"/>
          <w:color w:val="000000" w:themeColor="text1"/>
          <w:u w:val="single"/>
        </w:rPr>
        <w:t xml:space="preserve">ÓRGANO CENTRAL </w:t>
      </w:r>
      <w:r w:rsidRPr="00134D2E">
        <w:rPr>
          <w:rFonts w:ascii="Palatino Linotype" w:hAnsi="Palatino Linotype" w:cs="Arial"/>
          <w:color w:val="000000" w:themeColor="text1"/>
        </w:rPr>
        <w:t xml:space="preserve">CON LOS SUELDOS MENSUALES BRUTOS Y NETOS PARA ENTENDER DE MEJOR MANERA ESE MONTO EXHORBITANTE EN PLENA AUSTERIDAD REPUBLICANA. </w:t>
      </w:r>
    </w:p>
    <w:p w:rsidR="006046A3" w:rsidRPr="00134D2E" w:rsidRDefault="006046A3" w:rsidP="008F0ED9">
      <w:pPr>
        <w:pStyle w:val="Prrafodelista"/>
        <w:spacing w:line="276" w:lineRule="auto"/>
        <w:ind w:left="0" w:firstLine="142"/>
        <w:jc w:val="both"/>
        <w:rPr>
          <w:rFonts w:ascii="Palatino Linotype" w:hAnsi="Palatino Linotype" w:cs="Arial"/>
          <w:color w:val="000000" w:themeColor="text1"/>
        </w:rPr>
      </w:pPr>
    </w:p>
    <w:p w:rsidR="004F58B4" w:rsidRPr="00134D2E" w:rsidRDefault="006046A3" w:rsidP="008F0ED9">
      <w:pPr>
        <w:pStyle w:val="Prrafodelista"/>
        <w:numPr>
          <w:ilvl w:val="0"/>
          <w:numId w:val="20"/>
        </w:numPr>
        <w:spacing w:line="276" w:lineRule="auto"/>
        <w:ind w:left="0" w:firstLine="142"/>
        <w:jc w:val="both"/>
        <w:rPr>
          <w:rFonts w:ascii="Palatino Linotype" w:hAnsi="Palatino Linotype" w:cs="Arial"/>
          <w:color w:val="000000" w:themeColor="text1"/>
        </w:rPr>
      </w:pPr>
      <w:r w:rsidRPr="00134D2E">
        <w:rPr>
          <w:rFonts w:ascii="Palatino Linotype" w:hAnsi="Palatino Linotype" w:cs="Arial"/>
          <w:color w:val="000000" w:themeColor="text1"/>
        </w:rPr>
        <w:t>SOLICITO EL LISTADO DEL P</w:t>
      </w:r>
      <w:r w:rsidR="00FE4D89" w:rsidRPr="00134D2E">
        <w:rPr>
          <w:rFonts w:ascii="Palatino Linotype" w:hAnsi="Palatino Linotype" w:cs="Arial"/>
          <w:color w:val="000000" w:themeColor="text1"/>
        </w:rPr>
        <w:t xml:space="preserve">ERSONAL AL QUE SE LE ENTREGARÁN </w:t>
      </w:r>
      <w:r w:rsidRPr="00134D2E">
        <w:rPr>
          <w:rFonts w:ascii="Palatino Linotype" w:hAnsi="Palatino Linotype" w:cs="Arial"/>
          <w:color w:val="000000" w:themeColor="text1"/>
        </w:rPr>
        <w:t xml:space="preserve">$6,939,756.00 POR CONCEPTO DE DIETAS (REMUNERACIONES AL PERSONAL DE CARÁCTER PERMANENTE) PORQUE DE ACUERDO CON LO MANIFESTADO POR LA </w:t>
      </w:r>
      <w:r w:rsidRPr="00134D2E">
        <w:rPr>
          <w:rFonts w:ascii="Palatino Linotype" w:hAnsi="Palatino Linotype" w:cs="Arial"/>
          <w:color w:val="000000" w:themeColor="text1"/>
        </w:rPr>
        <w:lastRenderedPageBreak/>
        <w:t>PRESIDENTA AMALIA PULIDO, ESTA AMPLIACIÓN SOLO ES PARA LA ELECCIÓN EXTRAORDINARIA.</w:t>
      </w:r>
    </w:p>
    <w:p w:rsidR="006046A3" w:rsidRPr="00134D2E" w:rsidRDefault="006046A3" w:rsidP="008F0ED9">
      <w:pPr>
        <w:spacing w:line="360" w:lineRule="auto"/>
        <w:jc w:val="both"/>
        <w:rPr>
          <w:rFonts w:ascii="Palatino Linotype" w:hAnsi="Palatino Linotype" w:cs="Arial"/>
          <w:color w:val="000000" w:themeColor="text1"/>
          <w:sz w:val="24"/>
          <w:szCs w:val="24"/>
        </w:rPr>
      </w:pPr>
    </w:p>
    <w:p w:rsidR="009A3CA9" w:rsidRPr="00134D2E" w:rsidRDefault="00791C1A" w:rsidP="008F0ED9">
      <w:pPr>
        <w:pStyle w:val="Prrafodelista"/>
        <w:numPr>
          <w:ilvl w:val="0"/>
          <w:numId w:val="1"/>
        </w:numPr>
        <w:spacing w:line="360" w:lineRule="auto"/>
        <w:ind w:left="0" w:firstLine="0"/>
        <w:jc w:val="both"/>
        <w:rPr>
          <w:rFonts w:ascii="Palatino Linotype" w:eastAsia="Calibri" w:hAnsi="Palatino Linotype" w:cs="Arial"/>
          <w:b/>
          <w:color w:val="000000" w:themeColor="text1"/>
        </w:rPr>
      </w:pPr>
      <w:r w:rsidRPr="00134D2E">
        <w:rPr>
          <w:rFonts w:ascii="Palatino Linotype" w:eastAsia="Calibri" w:hAnsi="Palatino Linotype" w:cs="Arial"/>
          <w:color w:val="000000" w:themeColor="text1"/>
        </w:rPr>
        <w:t xml:space="preserve">En respuesta, el </w:t>
      </w:r>
      <w:r w:rsidRPr="00134D2E">
        <w:rPr>
          <w:rFonts w:ascii="Palatino Linotype" w:eastAsia="Calibri" w:hAnsi="Palatino Linotype" w:cs="Arial"/>
          <w:b/>
          <w:color w:val="000000" w:themeColor="text1"/>
        </w:rPr>
        <w:t>SUJETO OBLIGADO</w:t>
      </w:r>
      <w:r w:rsidRPr="00134D2E">
        <w:rPr>
          <w:rFonts w:ascii="Palatino Linotype" w:eastAsia="Calibri" w:hAnsi="Palatino Linotype" w:cs="Arial"/>
          <w:color w:val="000000" w:themeColor="text1"/>
        </w:rPr>
        <w:t xml:space="preserve"> </w:t>
      </w:r>
      <w:r w:rsidR="006046A3" w:rsidRPr="00134D2E">
        <w:rPr>
          <w:rFonts w:ascii="Palatino Linotype" w:eastAsia="Calibri" w:hAnsi="Palatino Linotype" w:cs="Arial"/>
          <w:color w:val="000000" w:themeColor="text1"/>
        </w:rPr>
        <w:t>dio respuesta como</w:t>
      </w:r>
      <w:r w:rsidR="00126E63" w:rsidRPr="00134D2E">
        <w:rPr>
          <w:rFonts w:ascii="Palatino Linotype" w:eastAsia="Calibri" w:hAnsi="Palatino Linotype" w:cs="Arial"/>
          <w:color w:val="000000" w:themeColor="text1"/>
        </w:rPr>
        <w:t xml:space="preserve"> quedo referido en el numeral tre</w:t>
      </w:r>
      <w:r w:rsidR="006046A3" w:rsidRPr="00134D2E">
        <w:rPr>
          <w:rFonts w:ascii="Palatino Linotype" w:eastAsia="Calibri" w:hAnsi="Palatino Linotype" w:cs="Arial"/>
          <w:color w:val="000000" w:themeColor="text1"/>
        </w:rPr>
        <w:t>s del presente proyecto.</w:t>
      </w:r>
    </w:p>
    <w:p w:rsidR="004F58B4" w:rsidRPr="00134D2E" w:rsidRDefault="004F58B4" w:rsidP="008F0ED9">
      <w:pPr>
        <w:pStyle w:val="Prrafodelista"/>
        <w:spacing w:line="360" w:lineRule="auto"/>
        <w:ind w:left="0"/>
        <w:jc w:val="both"/>
        <w:rPr>
          <w:rFonts w:ascii="Palatino Linotype" w:eastAsia="Calibri" w:hAnsi="Palatino Linotype" w:cs="Arial"/>
          <w:b/>
          <w:color w:val="000000" w:themeColor="text1"/>
        </w:rPr>
      </w:pPr>
    </w:p>
    <w:p w:rsidR="004F58B4" w:rsidRPr="00134D2E" w:rsidRDefault="004F58B4" w:rsidP="008F0ED9">
      <w:pPr>
        <w:pStyle w:val="Prrafodelista"/>
        <w:numPr>
          <w:ilvl w:val="0"/>
          <w:numId w:val="1"/>
        </w:numPr>
        <w:spacing w:line="360" w:lineRule="auto"/>
        <w:ind w:left="0" w:firstLine="0"/>
        <w:jc w:val="both"/>
        <w:rPr>
          <w:rFonts w:ascii="Palatino Linotype" w:eastAsia="Calibri" w:hAnsi="Palatino Linotype" w:cs="Arial"/>
          <w:b/>
          <w:color w:val="000000" w:themeColor="text1"/>
        </w:rPr>
      </w:pPr>
      <w:r w:rsidRPr="00134D2E">
        <w:rPr>
          <w:rFonts w:ascii="Palatino Linotype" w:eastAsia="Calibri" w:hAnsi="Palatino Linotype" w:cs="Arial"/>
          <w:color w:val="000000" w:themeColor="text1"/>
        </w:rPr>
        <w:t xml:space="preserve"> En la etapa de manifestaciones el </w:t>
      </w:r>
      <w:r w:rsidR="000624F6" w:rsidRPr="00134D2E">
        <w:rPr>
          <w:rFonts w:ascii="Palatino Linotype" w:eastAsia="Calibri" w:hAnsi="Palatino Linotype" w:cs="Arial"/>
          <w:b/>
          <w:color w:val="000000" w:themeColor="text1"/>
        </w:rPr>
        <w:t xml:space="preserve">SUJETO OBLIGADO </w:t>
      </w:r>
      <w:r w:rsidR="00302BC2" w:rsidRPr="00134D2E">
        <w:rPr>
          <w:rFonts w:ascii="Palatino Linotype" w:eastAsia="Calibri" w:hAnsi="Palatino Linotype" w:cs="Arial"/>
          <w:color w:val="000000" w:themeColor="text1"/>
        </w:rPr>
        <w:t>se pronunció como quedo referido en el apartado correspondiente.</w:t>
      </w:r>
    </w:p>
    <w:p w:rsidR="00791C1A" w:rsidRPr="00134D2E" w:rsidRDefault="00791C1A" w:rsidP="008F0ED9">
      <w:pPr>
        <w:tabs>
          <w:tab w:val="left" w:pos="933"/>
        </w:tabs>
        <w:spacing w:line="360" w:lineRule="auto"/>
        <w:contextualSpacing/>
        <w:jc w:val="both"/>
        <w:rPr>
          <w:rFonts w:ascii="Palatino Linotype" w:eastAsia="MS Mincho" w:hAnsi="Palatino Linotype" w:cs="Arial"/>
          <w:color w:val="000000" w:themeColor="text1"/>
          <w:sz w:val="24"/>
          <w:szCs w:val="24"/>
        </w:rPr>
      </w:pPr>
      <w:r w:rsidRPr="00134D2E">
        <w:rPr>
          <w:rFonts w:ascii="Palatino Linotype" w:eastAsia="MS Mincho" w:hAnsi="Palatino Linotype" w:cs="Arial"/>
          <w:color w:val="000000" w:themeColor="text1"/>
          <w:sz w:val="24"/>
          <w:szCs w:val="24"/>
        </w:rPr>
        <w:tab/>
      </w:r>
    </w:p>
    <w:p w:rsidR="009A3CA9" w:rsidRPr="00134D2E" w:rsidRDefault="00791C1A" w:rsidP="008F0ED9">
      <w:pPr>
        <w:numPr>
          <w:ilvl w:val="0"/>
          <w:numId w:val="1"/>
        </w:numPr>
        <w:spacing w:after="0" w:line="360" w:lineRule="auto"/>
        <w:ind w:left="0" w:firstLine="0"/>
        <w:contextualSpacing/>
        <w:jc w:val="both"/>
        <w:rPr>
          <w:rFonts w:ascii="Palatino Linotype" w:eastAsia="MS Mincho" w:hAnsi="Palatino Linotype" w:cs="Arial"/>
          <w:color w:val="000000" w:themeColor="text1"/>
          <w:sz w:val="24"/>
          <w:szCs w:val="24"/>
        </w:rPr>
      </w:pPr>
      <w:r w:rsidRPr="00134D2E">
        <w:rPr>
          <w:rFonts w:ascii="Palatino Linotype" w:eastAsia="MS Mincho" w:hAnsi="Palatino Linotype" w:cs="Arial"/>
          <w:color w:val="000000" w:themeColor="text1"/>
          <w:sz w:val="24"/>
          <w:szCs w:val="24"/>
        </w:rPr>
        <w:t xml:space="preserve">En </w:t>
      </w:r>
      <w:r w:rsidRPr="00134D2E">
        <w:rPr>
          <w:rFonts w:ascii="Palatino Linotype" w:hAnsi="Palatino Linotype" w:cs="Arial"/>
          <w:color w:val="000000" w:themeColor="text1"/>
          <w:sz w:val="24"/>
          <w:szCs w:val="24"/>
          <w:lang w:eastAsia="es-MX"/>
        </w:rPr>
        <w:t>dichas</w:t>
      </w:r>
      <w:r w:rsidRPr="00134D2E">
        <w:rPr>
          <w:rFonts w:ascii="Palatino Linotype" w:eastAsia="Times New Roman" w:hAnsi="Palatino Linotype" w:cs="Arial"/>
          <w:color w:val="000000" w:themeColor="text1"/>
          <w:sz w:val="24"/>
          <w:szCs w:val="24"/>
        </w:rPr>
        <w:t xml:space="preserve"> condiciones, la </w:t>
      </w:r>
      <w:r w:rsidRPr="00134D2E">
        <w:rPr>
          <w:rFonts w:ascii="Palatino Linotype" w:eastAsia="Times New Roman" w:hAnsi="Palatino Linotype" w:cs="Arial"/>
          <w:i/>
          <w:color w:val="000000" w:themeColor="text1"/>
          <w:sz w:val="24"/>
          <w:szCs w:val="24"/>
        </w:rPr>
        <w:t>Litis</w:t>
      </w:r>
      <w:r w:rsidRPr="00134D2E">
        <w:rPr>
          <w:rFonts w:ascii="Palatino Linotype" w:eastAsia="Times New Roman" w:hAnsi="Palatino Linotype" w:cs="Arial"/>
          <w:color w:val="000000" w:themeColor="text1"/>
          <w:sz w:val="24"/>
          <w:szCs w:val="24"/>
        </w:rPr>
        <w:t xml:space="preserve"> a resolver en este recurso se circunscribe a determinar si </w:t>
      </w:r>
      <w:r w:rsidRPr="00134D2E">
        <w:rPr>
          <w:rFonts w:ascii="Palatino Linotype" w:eastAsia="MS Mincho" w:hAnsi="Palatino Linotype" w:cs="Arial"/>
          <w:color w:val="000000" w:themeColor="text1"/>
          <w:sz w:val="24"/>
          <w:szCs w:val="24"/>
        </w:rPr>
        <w:t xml:space="preserve">se actualiza la causal de procedencia prevista en el artículo 179, </w:t>
      </w:r>
      <w:r w:rsidRPr="00134D2E">
        <w:rPr>
          <w:rFonts w:ascii="Palatino Linotype" w:eastAsia="MS Mincho" w:hAnsi="Palatino Linotype" w:cs="Arial"/>
          <w:b/>
          <w:color w:val="000000" w:themeColor="text1"/>
          <w:sz w:val="24"/>
          <w:szCs w:val="24"/>
        </w:rPr>
        <w:t xml:space="preserve">fracción </w:t>
      </w:r>
      <w:r w:rsidR="00302BC2" w:rsidRPr="00134D2E">
        <w:rPr>
          <w:rFonts w:ascii="Palatino Linotype" w:eastAsia="MS Mincho" w:hAnsi="Palatino Linotype" w:cs="Arial"/>
          <w:b/>
          <w:color w:val="000000" w:themeColor="text1"/>
          <w:sz w:val="24"/>
          <w:szCs w:val="24"/>
        </w:rPr>
        <w:t>V</w:t>
      </w:r>
      <w:r w:rsidRPr="00134D2E">
        <w:rPr>
          <w:rFonts w:ascii="Palatino Linotype" w:eastAsia="MS Mincho" w:hAnsi="Palatino Linotype" w:cs="Arial"/>
          <w:b/>
          <w:color w:val="000000" w:themeColor="text1"/>
          <w:sz w:val="24"/>
          <w:szCs w:val="24"/>
        </w:rPr>
        <w:t xml:space="preserve"> </w:t>
      </w:r>
      <w:r w:rsidRPr="00134D2E">
        <w:rPr>
          <w:rFonts w:ascii="Palatino Linotype" w:eastAsia="MS Mincho" w:hAnsi="Palatino Linotype" w:cs="Arial"/>
          <w:color w:val="000000" w:themeColor="text1"/>
          <w:sz w:val="24"/>
          <w:szCs w:val="24"/>
        </w:rPr>
        <w:t xml:space="preserve">de la </w:t>
      </w:r>
      <w:r w:rsidRPr="00134D2E">
        <w:rPr>
          <w:rFonts w:ascii="Palatino Linotype" w:eastAsia="MS Mincho" w:hAnsi="Palatino Linotype" w:cs="Arial"/>
          <w:b/>
          <w:color w:val="000000" w:themeColor="text1"/>
          <w:sz w:val="24"/>
          <w:szCs w:val="24"/>
        </w:rPr>
        <w:t xml:space="preserve">Ley de Transparencia y Acceso a la Información Pública del Estado de </w:t>
      </w:r>
      <w:r w:rsidRPr="00134D2E">
        <w:rPr>
          <w:rFonts w:ascii="Palatino Linotype" w:hAnsi="Palatino Linotype" w:cs="Arial"/>
          <w:color w:val="000000" w:themeColor="text1"/>
          <w:sz w:val="24"/>
          <w:szCs w:val="24"/>
        </w:rPr>
        <w:t>México</w:t>
      </w:r>
      <w:r w:rsidRPr="00134D2E">
        <w:rPr>
          <w:rFonts w:ascii="Palatino Linotype" w:eastAsia="MS Mincho" w:hAnsi="Palatino Linotype" w:cs="Arial"/>
          <w:b/>
          <w:color w:val="000000" w:themeColor="text1"/>
          <w:sz w:val="24"/>
          <w:szCs w:val="24"/>
        </w:rPr>
        <w:t xml:space="preserve"> y </w:t>
      </w:r>
      <w:r w:rsidRPr="00134D2E">
        <w:rPr>
          <w:rFonts w:ascii="Palatino Linotype" w:hAnsi="Palatino Linotype" w:cs="Arial"/>
          <w:color w:val="000000" w:themeColor="text1"/>
          <w:sz w:val="24"/>
          <w:szCs w:val="24"/>
        </w:rPr>
        <w:t>Municipios</w:t>
      </w:r>
      <w:r w:rsidRPr="00134D2E">
        <w:rPr>
          <w:rFonts w:ascii="Palatino Linotype" w:eastAsia="MS Mincho" w:hAnsi="Palatino Linotype" w:cs="Arial"/>
          <w:color w:val="000000" w:themeColor="text1"/>
          <w:sz w:val="24"/>
          <w:szCs w:val="24"/>
        </w:rPr>
        <w:t xml:space="preserve">; </w:t>
      </w:r>
      <w:r w:rsidRPr="00134D2E">
        <w:rPr>
          <w:rFonts w:ascii="Palatino Linotype" w:eastAsia="Times New Roman" w:hAnsi="Palatino Linotype" w:cs="Arial"/>
          <w:color w:val="000000" w:themeColor="text1"/>
          <w:sz w:val="24"/>
          <w:szCs w:val="24"/>
          <w:lang w:val="es-ES" w:eastAsia="es-MX"/>
        </w:rPr>
        <w:t>fracción que determina la h</w:t>
      </w:r>
      <w:r w:rsidR="004F58B4" w:rsidRPr="00134D2E">
        <w:rPr>
          <w:rFonts w:ascii="Palatino Linotype" w:eastAsia="Times New Roman" w:hAnsi="Palatino Linotype" w:cs="Arial"/>
          <w:color w:val="000000" w:themeColor="text1"/>
          <w:sz w:val="24"/>
          <w:szCs w:val="24"/>
          <w:lang w:val="es-ES" w:eastAsia="es-MX"/>
        </w:rPr>
        <w:t xml:space="preserve">ipótesis jurídica relativa </w:t>
      </w:r>
      <w:r w:rsidR="00302BC2" w:rsidRPr="00134D2E">
        <w:rPr>
          <w:rFonts w:ascii="Palatino Linotype" w:eastAsia="Times New Roman" w:hAnsi="Palatino Linotype" w:cs="Arial"/>
          <w:color w:val="000000" w:themeColor="text1"/>
          <w:sz w:val="24"/>
          <w:szCs w:val="24"/>
          <w:lang w:eastAsia="es-MX"/>
        </w:rPr>
        <w:t>la entrega de información incompleta</w:t>
      </w:r>
      <w:r w:rsidR="009A3CA9" w:rsidRPr="00134D2E">
        <w:rPr>
          <w:rFonts w:ascii="Palatino Linotype" w:eastAsia="Times New Roman" w:hAnsi="Palatino Linotype" w:cs="Arial"/>
          <w:color w:val="000000" w:themeColor="text1"/>
          <w:sz w:val="24"/>
          <w:szCs w:val="24"/>
          <w:lang w:eastAsia="es-MX"/>
        </w:rPr>
        <w:t>;</w:t>
      </w:r>
      <w:r w:rsidRPr="00134D2E">
        <w:rPr>
          <w:rFonts w:ascii="Palatino Linotype" w:eastAsia="Times New Roman" w:hAnsi="Palatino Linotype" w:cs="Arial"/>
          <w:color w:val="000000" w:themeColor="text1"/>
          <w:sz w:val="24"/>
          <w:szCs w:val="24"/>
          <w:lang w:val="es-ES" w:eastAsia="es-MX"/>
        </w:rPr>
        <w:t xml:space="preserve"> </w:t>
      </w:r>
      <w:r w:rsidRPr="00134D2E">
        <w:rPr>
          <w:rFonts w:ascii="Palatino Linotype" w:eastAsia="MS Mincho" w:hAnsi="Palatino Linotype" w:cs="Arial"/>
          <w:color w:val="000000" w:themeColor="text1"/>
          <w:sz w:val="24"/>
          <w:szCs w:val="24"/>
        </w:rPr>
        <w:t xml:space="preserve">contexto del cual se dolió </w:t>
      </w:r>
      <w:r w:rsidRPr="00134D2E">
        <w:rPr>
          <w:rFonts w:ascii="Palatino Linotype" w:eastAsia="MS Mincho" w:hAnsi="Palatino Linotype" w:cs="Arial"/>
          <w:b/>
          <w:color w:val="000000" w:themeColor="text1"/>
          <w:sz w:val="24"/>
          <w:szCs w:val="24"/>
        </w:rPr>
        <w:t xml:space="preserve">EL RECURRENTE </w:t>
      </w:r>
      <w:r w:rsidRPr="00134D2E">
        <w:rPr>
          <w:rFonts w:ascii="Palatino Linotype" w:eastAsia="MS Mincho" w:hAnsi="Palatino Linotype" w:cs="Arial"/>
          <w:color w:val="000000" w:themeColor="text1"/>
          <w:sz w:val="24"/>
          <w:szCs w:val="24"/>
        </w:rPr>
        <w:t>al momento de interponer su inconformidad.</w:t>
      </w:r>
      <w:r w:rsidRPr="00134D2E">
        <w:rPr>
          <w:rFonts w:ascii="Palatino Linotype" w:eastAsia="Times New Roman" w:hAnsi="Palatino Linotype" w:cs="Arial"/>
          <w:color w:val="000000" w:themeColor="text1"/>
          <w:sz w:val="24"/>
          <w:szCs w:val="24"/>
          <w:lang w:val="es-ES" w:eastAsia="es-MX"/>
        </w:rPr>
        <w:t xml:space="preserve"> </w:t>
      </w:r>
    </w:p>
    <w:p w:rsidR="009A3CA9" w:rsidRPr="00134D2E" w:rsidRDefault="009A3CA9" w:rsidP="008F0ED9">
      <w:pPr>
        <w:pStyle w:val="Prrafodelista"/>
        <w:ind w:left="0"/>
        <w:rPr>
          <w:rFonts w:ascii="Palatino Linotype" w:eastAsia="Times New Roman" w:hAnsi="Palatino Linotype" w:cs="Arial"/>
          <w:color w:val="000000" w:themeColor="text1"/>
          <w:lang w:val="es-ES" w:eastAsia="es-MX"/>
        </w:rPr>
      </w:pPr>
    </w:p>
    <w:p w:rsidR="00791C1A" w:rsidRPr="00134D2E" w:rsidRDefault="00791C1A" w:rsidP="008F0ED9">
      <w:pPr>
        <w:numPr>
          <w:ilvl w:val="0"/>
          <w:numId w:val="1"/>
        </w:numPr>
        <w:spacing w:after="0" w:line="360" w:lineRule="auto"/>
        <w:ind w:left="0" w:firstLine="0"/>
        <w:contextualSpacing/>
        <w:jc w:val="both"/>
        <w:rPr>
          <w:rFonts w:ascii="Palatino Linotype" w:eastAsia="MS Mincho" w:hAnsi="Palatino Linotype" w:cs="Arial"/>
          <w:color w:val="000000" w:themeColor="text1"/>
          <w:sz w:val="24"/>
          <w:szCs w:val="24"/>
        </w:rPr>
      </w:pPr>
      <w:r w:rsidRPr="00134D2E">
        <w:rPr>
          <w:rFonts w:ascii="Palatino Linotype" w:eastAsia="Times New Roman" w:hAnsi="Palatino Linotype" w:cs="Arial"/>
          <w:color w:val="000000" w:themeColor="text1"/>
          <w:sz w:val="24"/>
          <w:szCs w:val="24"/>
          <w:lang w:val="es-ES" w:eastAsia="es-MX"/>
        </w:rPr>
        <w:t xml:space="preserve">De modo tal </w:t>
      </w:r>
      <w:r w:rsidRPr="00134D2E">
        <w:rPr>
          <w:rFonts w:ascii="Palatino Linotype" w:hAnsi="Palatino Linotype" w:cs="Arial"/>
          <w:color w:val="000000" w:themeColor="text1"/>
          <w:sz w:val="24"/>
          <w:szCs w:val="24"/>
        </w:rPr>
        <w:t xml:space="preserve">que el presente recurso de revisión se abocara en determinar si el </w:t>
      </w:r>
      <w:r w:rsidRPr="00134D2E">
        <w:rPr>
          <w:rFonts w:ascii="Palatino Linotype" w:hAnsi="Palatino Linotype" w:cs="Arial"/>
          <w:b/>
          <w:color w:val="000000" w:themeColor="text1"/>
          <w:sz w:val="24"/>
          <w:szCs w:val="24"/>
        </w:rPr>
        <w:t>SUJETO</w:t>
      </w:r>
      <w:r w:rsidRPr="00134D2E">
        <w:rPr>
          <w:rFonts w:ascii="Palatino Linotype" w:hAnsi="Palatino Linotype" w:cs="Arial"/>
          <w:color w:val="000000" w:themeColor="text1"/>
          <w:sz w:val="24"/>
          <w:szCs w:val="24"/>
        </w:rPr>
        <w:t xml:space="preserve"> </w:t>
      </w:r>
      <w:r w:rsidRPr="00134D2E">
        <w:rPr>
          <w:rFonts w:ascii="Palatino Linotype" w:hAnsi="Palatino Linotype" w:cs="Arial"/>
          <w:b/>
          <w:color w:val="000000" w:themeColor="text1"/>
          <w:sz w:val="24"/>
          <w:szCs w:val="24"/>
        </w:rPr>
        <w:t>OBLIGADO</w:t>
      </w:r>
      <w:r w:rsidRPr="00134D2E">
        <w:rPr>
          <w:rFonts w:ascii="Palatino Linotype" w:hAnsi="Palatino Linotype" w:cs="Arial"/>
          <w:color w:val="000000" w:themeColor="text1"/>
          <w:sz w:val="24"/>
          <w:szCs w:val="24"/>
        </w:rPr>
        <w:t xml:space="preserve"> con su respuesta ciertamente </w:t>
      </w:r>
      <w:r w:rsidRPr="00134D2E">
        <w:rPr>
          <w:rFonts w:ascii="Palatino Linotype" w:eastAsia="Times New Roman" w:hAnsi="Palatino Linotype"/>
          <w:color w:val="000000" w:themeColor="text1"/>
          <w:sz w:val="24"/>
          <w:szCs w:val="24"/>
        </w:rPr>
        <w:t>actualiza la causal de procedencia</w:t>
      </w:r>
      <w:r w:rsidRPr="00134D2E">
        <w:rPr>
          <w:rFonts w:ascii="Palatino Linotype" w:eastAsia="Times New Roman" w:hAnsi="Palatino Linotype"/>
          <w:b/>
          <w:color w:val="000000" w:themeColor="text1"/>
          <w:sz w:val="24"/>
          <w:szCs w:val="24"/>
        </w:rPr>
        <w:t xml:space="preserve"> </w:t>
      </w:r>
      <w:r w:rsidRPr="00134D2E">
        <w:rPr>
          <w:rFonts w:ascii="Palatino Linotype" w:eastAsia="Times New Roman" w:hAnsi="Palatino Linotype" w:cs="Arial"/>
          <w:color w:val="000000" w:themeColor="text1"/>
          <w:sz w:val="24"/>
          <w:szCs w:val="24"/>
          <w:lang w:eastAsia="es-MX"/>
        </w:rPr>
        <w:t xml:space="preserve">antes señalada. </w:t>
      </w:r>
    </w:p>
    <w:p w:rsidR="00791C1A" w:rsidRPr="00134D2E" w:rsidRDefault="00791C1A" w:rsidP="008F0ED9">
      <w:pPr>
        <w:spacing w:after="0" w:line="360" w:lineRule="auto"/>
        <w:contextualSpacing/>
        <w:jc w:val="both"/>
        <w:rPr>
          <w:rFonts w:ascii="Palatino Linotype" w:eastAsia="MS Mincho" w:hAnsi="Palatino Linotype" w:cs="Arial"/>
          <w:color w:val="000000" w:themeColor="text1"/>
          <w:sz w:val="24"/>
          <w:szCs w:val="24"/>
        </w:rPr>
      </w:pPr>
    </w:p>
    <w:p w:rsidR="00791C1A" w:rsidRPr="00134D2E" w:rsidRDefault="00791C1A" w:rsidP="008F0ED9">
      <w:pPr>
        <w:pStyle w:val="Ttulo2"/>
        <w:spacing w:before="0" w:line="360" w:lineRule="auto"/>
        <w:rPr>
          <w:rFonts w:ascii="Palatino Linotype" w:hAnsi="Palatino Linotype"/>
          <w:b/>
          <w:color w:val="000000" w:themeColor="text1"/>
          <w:sz w:val="24"/>
          <w:szCs w:val="24"/>
        </w:rPr>
      </w:pPr>
      <w:bookmarkStart w:id="147" w:name="_Toc495427545"/>
      <w:bookmarkStart w:id="148" w:name="_Toc23414596"/>
      <w:bookmarkStart w:id="149" w:name="_Toc34819433"/>
      <w:bookmarkStart w:id="150" w:name="_Toc51259589"/>
      <w:bookmarkStart w:id="151" w:name="_Toc83128582"/>
      <w:r w:rsidRPr="00134D2E">
        <w:rPr>
          <w:rFonts w:ascii="Palatino Linotype" w:hAnsi="Palatino Linotype"/>
          <w:b/>
          <w:color w:val="000000" w:themeColor="text1"/>
          <w:sz w:val="24"/>
          <w:szCs w:val="24"/>
        </w:rPr>
        <w:t>CUARTO. Del estudio y resolución del asunto.</w:t>
      </w:r>
      <w:bookmarkEnd w:id="147"/>
      <w:bookmarkEnd w:id="148"/>
      <w:bookmarkEnd w:id="149"/>
      <w:bookmarkEnd w:id="150"/>
      <w:bookmarkEnd w:id="151"/>
    </w:p>
    <w:p w:rsidR="00CB3863" w:rsidRPr="00134D2E" w:rsidRDefault="00791C1A" w:rsidP="009A2A13">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134D2E">
        <w:rPr>
          <w:rFonts w:ascii="Palatino Linotype" w:hAnsi="Palatino Linotype"/>
          <w:color w:val="000000" w:themeColor="text1"/>
        </w:rPr>
        <w:t xml:space="preserve">Acotada la </w:t>
      </w:r>
      <w:r w:rsidRPr="00134D2E">
        <w:rPr>
          <w:rFonts w:ascii="Palatino Linotype" w:hAnsi="Palatino Linotype"/>
          <w:i/>
          <w:color w:val="000000" w:themeColor="text1"/>
        </w:rPr>
        <w:t>Litis</w:t>
      </w:r>
      <w:r w:rsidRPr="00134D2E">
        <w:rPr>
          <w:rFonts w:ascii="Palatino Linotype" w:hAnsi="Palatino Linotype"/>
          <w:color w:val="000000" w:themeColor="text1"/>
        </w:rPr>
        <w:t xml:space="preserve"> del presente asunto, primeramente es menester precisar</w:t>
      </w:r>
      <w:r w:rsidRPr="00134D2E">
        <w:rPr>
          <w:rFonts w:ascii="Palatino Linotype" w:hAnsi="Palatino Linotype"/>
          <w:bCs/>
          <w:color w:val="000000" w:themeColor="text1"/>
        </w:rPr>
        <w:t xml:space="preserve"> que del escrito de inconformidad,</w:t>
      </w:r>
      <w:r w:rsidR="00302BC2" w:rsidRPr="00134D2E">
        <w:rPr>
          <w:rFonts w:ascii="Palatino Linotype" w:hAnsi="Palatino Linotype"/>
          <w:bCs/>
          <w:color w:val="000000" w:themeColor="text1"/>
        </w:rPr>
        <w:t xml:space="preserve"> </w:t>
      </w:r>
      <w:r w:rsidR="00CB3863" w:rsidRPr="00134D2E">
        <w:rPr>
          <w:rFonts w:ascii="Palatino Linotype" w:hAnsi="Palatino Linotype"/>
          <w:color w:val="000000" w:themeColor="text1"/>
        </w:rPr>
        <w:t xml:space="preserve">la Ley de Transparencia y Acceso a la Información Pública del Estado de México y </w:t>
      </w:r>
      <w:r w:rsidR="008B3BDB" w:rsidRPr="00134D2E">
        <w:rPr>
          <w:rFonts w:ascii="Palatino Linotype" w:hAnsi="Palatino Linotype"/>
          <w:color w:val="000000" w:themeColor="text1"/>
        </w:rPr>
        <w:t>Municipios</w:t>
      </w:r>
    </w:p>
    <w:p w:rsidR="00CB3863" w:rsidRPr="00134D2E" w:rsidRDefault="00CB3863" w:rsidP="008F0ED9">
      <w:pPr>
        <w:spacing w:after="0" w:line="276" w:lineRule="auto"/>
        <w:contextualSpacing/>
        <w:jc w:val="both"/>
        <w:rPr>
          <w:rFonts w:ascii="Palatino Linotype" w:hAnsi="Palatino Linotype"/>
          <w:i/>
          <w:color w:val="000000" w:themeColor="text1"/>
          <w:sz w:val="24"/>
          <w:szCs w:val="24"/>
        </w:rPr>
      </w:pPr>
      <w:r w:rsidRPr="00134D2E">
        <w:rPr>
          <w:rFonts w:ascii="Palatino Linotype" w:hAnsi="Palatino Linotype"/>
          <w:b/>
          <w:i/>
          <w:color w:val="000000" w:themeColor="text1"/>
          <w:sz w:val="24"/>
          <w:szCs w:val="24"/>
        </w:rPr>
        <w:t>Artículo 23.</w:t>
      </w:r>
      <w:r w:rsidRPr="00134D2E">
        <w:rPr>
          <w:rFonts w:ascii="Palatino Linotype" w:hAnsi="Palatino Linotype"/>
          <w:i/>
          <w:color w:val="000000" w:themeColor="text1"/>
          <w:sz w:val="24"/>
          <w:szCs w:val="24"/>
        </w:rPr>
        <w:t xml:space="preserve"> Son sujetos obligados a transparentar y permitir el acceso a su información y proteger los datos personales que obren en su poder:</w:t>
      </w:r>
    </w:p>
    <w:p w:rsidR="00CB3863" w:rsidRPr="00134D2E" w:rsidRDefault="00CB3863" w:rsidP="008F0ED9">
      <w:pPr>
        <w:spacing w:after="0" w:line="276" w:lineRule="auto"/>
        <w:contextualSpacing/>
        <w:jc w:val="both"/>
        <w:rPr>
          <w:rFonts w:ascii="Palatino Linotype" w:hAnsi="Palatino Linotype"/>
          <w:i/>
          <w:color w:val="000000" w:themeColor="text1"/>
          <w:sz w:val="24"/>
          <w:szCs w:val="24"/>
        </w:rPr>
      </w:pPr>
    </w:p>
    <w:p w:rsidR="00CB3863" w:rsidRPr="00134D2E" w:rsidRDefault="00CB3863" w:rsidP="009A2A13">
      <w:pPr>
        <w:pStyle w:val="Prrafodelista"/>
        <w:numPr>
          <w:ilvl w:val="0"/>
          <w:numId w:val="11"/>
        </w:numPr>
        <w:spacing w:line="276" w:lineRule="auto"/>
        <w:ind w:left="0" w:firstLine="0"/>
        <w:jc w:val="both"/>
        <w:rPr>
          <w:rFonts w:ascii="Palatino Linotype" w:hAnsi="Palatino Linotype"/>
          <w:i/>
          <w:color w:val="000000" w:themeColor="text1"/>
        </w:rPr>
      </w:pPr>
      <w:r w:rsidRPr="00134D2E">
        <w:rPr>
          <w:rFonts w:ascii="Palatino Linotype" w:hAnsi="Palatino Linotype"/>
          <w:i/>
          <w:color w:val="000000" w:themeColor="text1"/>
        </w:rPr>
        <w:lastRenderedPageBreak/>
        <w:t xml:space="preserve">El Poder Ejecutivo del Estado de México, las dependencias, organismos auxiliares, órganos, entidades, fideicomisos y fondos públicos, así como la Fiscalía General de Justicia del Estado de México; </w:t>
      </w:r>
    </w:p>
    <w:p w:rsidR="00CB3863" w:rsidRPr="00134D2E" w:rsidRDefault="00CB3863" w:rsidP="009A2A13">
      <w:pPr>
        <w:pStyle w:val="Prrafodelista"/>
        <w:numPr>
          <w:ilvl w:val="0"/>
          <w:numId w:val="11"/>
        </w:numPr>
        <w:spacing w:line="276" w:lineRule="auto"/>
        <w:ind w:left="0" w:firstLine="0"/>
        <w:jc w:val="both"/>
        <w:rPr>
          <w:rFonts w:ascii="Palatino Linotype" w:hAnsi="Palatino Linotype"/>
          <w:i/>
          <w:color w:val="000000" w:themeColor="text1"/>
        </w:rPr>
      </w:pPr>
      <w:r w:rsidRPr="00134D2E">
        <w:rPr>
          <w:rFonts w:ascii="Palatino Linotype" w:hAnsi="Palatino Linotype"/>
          <w:i/>
          <w:color w:val="000000" w:themeColor="text1"/>
        </w:rPr>
        <w:t xml:space="preserve">El Poder Legislativo del Estado, los organismos, órganos y entidades de la Legislatura y sus dependencias; </w:t>
      </w:r>
    </w:p>
    <w:p w:rsidR="00CB3863" w:rsidRPr="00134D2E" w:rsidRDefault="00CB3863" w:rsidP="009A2A13">
      <w:pPr>
        <w:pStyle w:val="Prrafodelista"/>
        <w:numPr>
          <w:ilvl w:val="0"/>
          <w:numId w:val="11"/>
        </w:numPr>
        <w:spacing w:line="276" w:lineRule="auto"/>
        <w:ind w:left="0" w:firstLine="0"/>
        <w:jc w:val="both"/>
        <w:rPr>
          <w:rFonts w:ascii="Palatino Linotype" w:hAnsi="Palatino Linotype"/>
          <w:i/>
          <w:color w:val="000000" w:themeColor="text1"/>
        </w:rPr>
      </w:pPr>
      <w:r w:rsidRPr="00134D2E">
        <w:rPr>
          <w:rFonts w:ascii="Palatino Linotype" w:hAnsi="Palatino Linotype"/>
          <w:i/>
          <w:color w:val="000000" w:themeColor="text1"/>
        </w:rPr>
        <w:t xml:space="preserve">El Poder Judicial, sus organismos, órganos y entidades, así como el Consejo de la Judicatura del Estado; </w:t>
      </w:r>
    </w:p>
    <w:p w:rsidR="00CB3863" w:rsidRPr="00134D2E" w:rsidRDefault="00CB3863" w:rsidP="009A2A13">
      <w:pPr>
        <w:pStyle w:val="Prrafodelista"/>
        <w:numPr>
          <w:ilvl w:val="0"/>
          <w:numId w:val="11"/>
        </w:numPr>
        <w:spacing w:line="276" w:lineRule="auto"/>
        <w:ind w:left="0" w:firstLine="0"/>
        <w:jc w:val="both"/>
        <w:rPr>
          <w:rFonts w:ascii="Palatino Linotype" w:hAnsi="Palatino Linotype"/>
          <w:i/>
          <w:color w:val="000000" w:themeColor="text1"/>
        </w:rPr>
      </w:pPr>
      <w:r w:rsidRPr="00134D2E">
        <w:rPr>
          <w:rFonts w:ascii="Palatino Linotype" w:hAnsi="Palatino Linotype"/>
          <w:i/>
          <w:color w:val="000000" w:themeColor="text1"/>
        </w:rPr>
        <w:t xml:space="preserve">Los ayuntamientos y las dependencias, organismos, órganos y entidades de la administración municipal; </w:t>
      </w:r>
    </w:p>
    <w:p w:rsidR="00CB3863" w:rsidRPr="00134D2E" w:rsidRDefault="00CB3863" w:rsidP="009A2A13">
      <w:pPr>
        <w:pStyle w:val="Prrafodelista"/>
        <w:numPr>
          <w:ilvl w:val="0"/>
          <w:numId w:val="11"/>
        </w:numPr>
        <w:spacing w:line="276" w:lineRule="auto"/>
        <w:ind w:left="0" w:firstLine="0"/>
        <w:jc w:val="both"/>
        <w:rPr>
          <w:rFonts w:ascii="Palatino Linotype" w:hAnsi="Palatino Linotype"/>
          <w:i/>
          <w:color w:val="000000" w:themeColor="text1"/>
        </w:rPr>
      </w:pPr>
      <w:r w:rsidRPr="00134D2E">
        <w:rPr>
          <w:rFonts w:ascii="Palatino Linotype" w:hAnsi="Palatino Linotype"/>
          <w:i/>
          <w:color w:val="000000" w:themeColor="text1"/>
        </w:rPr>
        <w:t xml:space="preserve">Los órganos autónomos; </w:t>
      </w:r>
    </w:p>
    <w:p w:rsidR="00CB3863" w:rsidRPr="00134D2E" w:rsidRDefault="00CB3863" w:rsidP="009A2A13">
      <w:pPr>
        <w:pStyle w:val="Prrafodelista"/>
        <w:numPr>
          <w:ilvl w:val="0"/>
          <w:numId w:val="11"/>
        </w:numPr>
        <w:spacing w:line="276" w:lineRule="auto"/>
        <w:ind w:left="0" w:firstLine="0"/>
        <w:jc w:val="both"/>
        <w:rPr>
          <w:rFonts w:ascii="Palatino Linotype" w:hAnsi="Palatino Linotype"/>
          <w:i/>
          <w:color w:val="000000" w:themeColor="text1"/>
        </w:rPr>
      </w:pPr>
      <w:r w:rsidRPr="00134D2E">
        <w:rPr>
          <w:rFonts w:ascii="Palatino Linotype" w:hAnsi="Palatino Linotype"/>
          <w:i/>
          <w:color w:val="000000" w:themeColor="text1"/>
        </w:rPr>
        <w:t>Los tribunales administrativos y autoridades jurisdiccionales en materia laboral;</w:t>
      </w:r>
    </w:p>
    <w:p w:rsidR="00CB3863" w:rsidRPr="00134D2E" w:rsidRDefault="00CB3863" w:rsidP="009A2A13">
      <w:pPr>
        <w:pStyle w:val="Prrafodelista"/>
        <w:numPr>
          <w:ilvl w:val="0"/>
          <w:numId w:val="11"/>
        </w:numPr>
        <w:spacing w:line="276" w:lineRule="auto"/>
        <w:ind w:left="0" w:firstLine="0"/>
        <w:jc w:val="both"/>
        <w:rPr>
          <w:rFonts w:ascii="Palatino Linotype" w:hAnsi="Palatino Linotype"/>
          <w:i/>
          <w:color w:val="000000" w:themeColor="text1"/>
        </w:rPr>
      </w:pPr>
      <w:r w:rsidRPr="00134D2E">
        <w:rPr>
          <w:rFonts w:ascii="Palatino Linotype" w:hAnsi="Palatino Linotype"/>
          <w:i/>
          <w:color w:val="000000" w:themeColor="text1"/>
        </w:rPr>
        <w:t>Los partidos políticos y agrupaciones políticas, en los términos de las disposiciones aplicables;</w:t>
      </w:r>
    </w:p>
    <w:p w:rsidR="00CB3863" w:rsidRPr="00134D2E" w:rsidRDefault="00CB3863" w:rsidP="009A2A13">
      <w:pPr>
        <w:pStyle w:val="Prrafodelista"/>
        <w:numPr>
          <w:ilvl w:val="0"/>
          <w:numId w:val="11"/>
        </w:numPr>
        <w:spacing w:line="276" w:lineRule="auto"/>
        <w:ind w:left="0" w:firstLine="0"/>
        <w:jc w:val="both"/>
        <w:rPr>
          <w:rFonts w:ascii="Palatino Linotype" w:hAnsi="Palatino Linotype"/>
          <w:i/>
          <w:color w:val="000000" w:themeColor="text1"/>
        </w:rPr>
      </w:pPr>
      <w:r w:rsidRPr="00134D2E">
        <w:rPr>
          <w:rFonts w:ascii="Palatino Linotype" w:hAnsi="Palatino Linotype"/>
          <w:i/>
          <w:color w:val="000000" w:themeColor="text1"/>
        </w:rPr>
        <w:t xml:space="preserve">Los fideicomisos y fondos públicos que cuenten con financiamiento público, parcial o total, o con participación de entidades de gobierno; </w:t>
      </w:r>
    </w:p>
    <w:p w:rsidR="00CB3863" w:rsidRPr="00134D2E" w:rsidRDefault="00CB3863" w:rsidP="009A2A13">
      <w:pPr>
        <w:pStyle w:val="Prrafodelista"/>
        <w:numPr>
          <w:ilvl w:val="0"/>
          <w:numId w:val="11"/>
        </w:numPr>
        <w:spacing w:line="276" w:lineRule="auto"/>
        <w:ind w:left="0" w:firstLine="0"/>
        <w:jc w:val="both"/>
        <w:rPr>
          <w:rFonts w:ascii="Palatino Linotype" w:hAnsi="Palatino Linotype"/>
          <w:i/>
          <w:color w:val="000000" w:themeColor="text1"/>
        </w:rPr>
      </w:pPr>
      <w:r w:rsidRPr="00134D2E">
        <w:rPr>
          <w:rFonts w:ascii="Palatino Linotype" w:hAnsi="Palatino Linotype"/>
          <w:i/>
          <w:color w:val="000000" w:themeColor="text1"/>
        </w:rPr>
        <w:t xml:space="preserve">Los sindicatos que reciban y/o ejerzan recursos públicos en el ámbito estatal y municipal; </w:t>
      </w:r>
    </w:p>
    <w:p w:rsidR="00CB3863" w:rsidRPr="00134D2E" w:rsidRDefault="00CB3863" w:rsidP="009A2A13">
      <w:pPr>
        <w:pStyle w:val="Prrafodelista"/>
        <w:numPr>
          <w:ilvl w:val="0"/>
          <w:numId w:val="11"/>
        </w:numPr>
        <w:spacing w:line="276" w:lineRule="auto"/>
        <w:ind w:left="0" w:firstLine="0"/>
        <w:jc w:val="both"/>
        <w:rPr>
          <w:rFonts w:ascii="Palatino Linotype" w:hAnsi="Palatino Linotype"/>
          <w:i/>
          <w:color w:val="000000" w:themeColor="text1"/>
        </w:rPr>
      </w:pPr>
      <w:r w:rsidRPr="00134D2E">
        <w:rPr>
          <w:rFonts w:ascii="Palatino Linotype" w:hAnsi="Palatino Linotype"/>
          <w:i/>
          <w:color w:val="000000" w:themeColor="text1"/>
        </w:rPr>
        <w:t xml:space="preserve">Cualquier persona física o jurídico colectiva que reciba y ejerza recursos públicos en el ámbito estatal o municipal; y </w:t>
      </w:r>
    </w:p>
    <w:p w:rsidR="00CB3863" w:rsidRPr="00134D2E" w:rsidRDefault="00CB3863" w:rsidP="009A2A13">
      <w:pPr>
        <w:pStyle w:val="Prrafodelista"/>
        <w:numPr>
          <w:ilvl w:val="0"/>
          <w:numId w:val="11"/>
        </w:numPr>
        <w:spacing w:line="276" w:lineRule="auto"/>
        <w:ind w:left="0" w:firstLine="0"/>
        <w:jc w:val="both"/>
        <w:rPr>
          <w:rFonts w:ascii="Palatino Linotype" w:hAnsi="Palatino Linotype"/>
          <w:i/>
          <w:color w:val="000000" w:themeColor="text1"/>
        </w:rPr>
      </w:pPr>
      <w:r w:rsidRPr="00134D2E">
        <w:rPr>
          <w:rFonts w:ascii="Palatino Linotype" w:hAnsi="Palatino Linotype"/>
          <w:i/>
          <w:color w:val="000000" w:themeColor="text1"/>
        </w:rPr>
        <w:t xml:space="preserve">Cualquier otra autoridad, entidad, órgano u organismo de los poderes estatal o municipal, que reciba recursos públicos. </w:t>
      </w:r>
    </w:p>
    <w:p w:rsidR="00681552" w:rsidRPr="00134D2E" w:rsidRDefault="00681552" w:rsidP="009A2A13">
      <w:pPr>
        <w:pStyle w:val="Prrafodelista"/>
        <w:spacing w:line="276" w:lineRule="auto"/>
        <w:ind w:left="0"/>
        <w:jc w:val="both"/>
        <w:rPr>
          <w:rFonts w:ascii="Palatino Linotype" w:hAnsi="Palatino Linotype"/>
          <w:i/>
          <w:color w:val="000000" w:themeColor="text1"/>
        </w:rPr>
      </w:pPr>
    </w:p>
    <w:p w:rsidR="00CB3863" w:rsidRPr="00134D2E" w:rsidRDefault="00CB3863" w:rsidP="009A2A13">
      <w:pPr>
        <w:spacing w:line="276" w:lineRule="auto"/>
        <w:jc w:val="both"/>
        <w:rPr>
          <w:rFonts w:ascii="Palatino Linotype" w:hAnsi="Palatino Linotype"/>
          <w:i/>
          <w:color w:val="000000" w:themeColor="text1"/>
          <w:sz w:val="24"/>
          <w:szCs w:val="24"/>
        </w:rPr>
      </w:pPr>
      <w:r w:rsidRPr="00134D2E">
        <w:rPr>
          <w:rFonts w:ascii="Palatino Linotype" w:hAnsi="Palatino Linotype"/>
          <w:i/>
          <w:color w:val="000000" w:themeColor="text1"/>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 Los servidores públicos deberán transparentar sus acciones así como garantizar y respetar el derecho de acceso a la información pública.</w:t>
      </w:r>
    </w:p>
    <w:p w:rsidR="008B3BDB" w:rsidRPr="00134D2E" w:rsidRDefault="008B3BDB" w:rsidP="009A2A13">
      <w:pPr>
        <w:spacing w:line="276" w:lineRule="auto"/>
        <w:jc w:val="both"/>
        <w:rPr>
          <w:rFonts w:ascii="Palatino Linotype" w:hAnsi="Palatino Linotype"/>
          <w:i/>
          <w:color w:val="000000" w:themeColor="text1"/>
          <w:sz w:val="24"/>
          <w:szCs w:val="24"/>
        </w:rPr>
      </w:pPr>
    </w:p>
    <w:p w:rsidR="008B3BDB" w:rsidRPr="00134D2E" w:rsidRDefault="008B3BDB" w:rsidP="009A2A13">
      <w:pPr>
        <w:spacing w:line="276" w:lineRule="auto"/>
        <w:jc w:val="both"/>
        <w:rPr>
          <w:rFonts w:ascii="Palatino Linotype" w:hAnsi="Palatino Linotype"/>
          <w:i/>
          <w:color w:val="000000" w:themeColor="text1"/>
          <w:sz w:val="24"/>
          <w:szCs w:val="24"/>
        </w:rPr>
      </w:pPr>
      <w:r w:rsidRPr="00134D2E">
        <w:rPr>
          <w:rFonts w:ascii="Palatino Linotype" w:hAnsi="Palatino Linotype"/>
          <w:b/>
          <w:i/>
          <w:color w:val="000000" w:themeColor="text1"/>
          <w:sz w:val="24"/>
          <w:szCs w:val="24"/>
        </w:rPr>
        <w:t>Artículo 53</w:t>
      </w:r>
      <w:r w:rsidRPr="00134D2E">
        <w:rPr>
          <w:rFonts w:ascii="Palatino Linotype" w:hAnsi="Palatino Linotype"/>
          <w:i/>
          <w:color w:val="000000" w:themeColor="text1"/>
          <w:sz w:val="24"/>
          <w:szCs w:val="24"/>
        </w:rPr>
        <w:t>. Las Unidades de Transparencia tendrán las siguientes funciones:</w:t>
      </w:r>
    </w:p>
    <w:p w:rsidR="008B3BDB" w:rsidRPr="00134D2E" w:rsidRDefault="008B3BDB" w:rsidP="009A2A13">
      <w:pPr>
        <w:pStyle w:val="Prrafodelista"/>
        <w:numPr>
          <w:ilvl w:val="0"/>
          <w:numId w:val="12"/>
        </w:numPr>
        <w:spacing w:line="276" w:lineRule="auto"/>
        <w:ind w:left="0" w:firstLine="0"/>
        <w:jc w:val="both"/>
        <w:rPr>
          <w:rFonts w:ascii="Palatino Linotype" w:hAnsi="Palatino Linotype"/>
          <w:i/>
          <w:color w:val="000000" w:themeColor="text1"/>
        </w:rPr>
      </w:pPr>
      <w:r w:rsidRPr="00134D2E">
        <w:rPr>
          <w:rFonts w:ascii="Palatino Linotype" w:hAnsi="Palatino Linotype"/>
          <w:i/>
          <w:color w:val="000000" w:themeColor="text1"/>
        </w:rPr>
        <w:t>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8B3BDB" w:rsidRPr="00134D2E" w:rsidRDefault="008B3BDB" w:rsidP="009A2A13">
      <w:pPr>
        <w:pStyle w:val="Prrafodelista"/>
        <w:numPr>
          <w:ilvl w:val="0"/>
          <w:numId w:val="12"/>
        </w:numPr>
        <w:spacing w:line="276" w:lineRule="auto"/>
        <w:ind w:left="0" w:firstLine="0"/>
        <w:jc w:val="both"/>
        <w:rPr>
          <w:rFonts w:ascii="Palatino Linotype" w:hAnsi="Palatino Linotype"/>
          <w:i/>
          <w:color w:val="000000" w:themeColor="text1"/>
        </w:rPr>
      </w:pPr>
      <w:r w:rsidRPr="00134D2E">
        <w:rPr>
          <w:rFonts w:ascii="Palatino Linotype" w:hAnsi="Palatino Linotype"/>
          <w:i/>
          <w:color w:val="000000" w:themeColor="text1"/>
        </w:rPr>
        <w:t xml:space="preserve"> Recibir, tramitar y dar respuesta a las solicitudes de acceso a la información;</w:t>
      </w:r>
    </w:p>
    <w:p w:rsidR="008B3BDB" w:rsidRPr="00134D2E" w:rsidRDefault="008B3BDB" w:rsidP="009A2A13">
      <w:pPr>
        <w:pStyle w:val="Prrafodelista"/>
        <w:numPr>
          <w:ilvl w:val="0"/>
          <w:numId w:val="12"/>
        </w:numPr>
        <w:spacing w:line="276" w:lineRule="auto"/>
        <w:ind w:left="0" w:firstLine="0"/>
        <w:jc w:val="both"/>
        <w:rPr>
          <w:rFonts w:ascii="Palatino Linotype" w:hAnsi="Palatino Linotype"/>
          <w:i/>
          <w:color w:val="000000" w:themeColor="text1"/>
        </w:rPr>
      </w:pPr>
      <w:r w:rsidRPr="00134D2E">
        <w:rPr>
          <w:rFonts w:ascii="Palatino Linotype" w:hAnsi="Palatino Linotype"/>
          <w:i/>
          <w:color w:val="000000" w:themeColor="text1"/>
        </w:rPr>
        <w:lastRenderedPageBreak/>
        <w:t>…</w:t>
      </w:r>
    </w:p>
    <w:p w:rsidR="008B3BDB" w:rsidRPr="00134D2E" w:rsidRDefault="008B3BDB" w:rsidP="009A2A13">
      <w:pPr>
        <w:pStyle w:val="Prrafodelista"/>
        <w:numPr>
          <w:ilvl w:val="0"/>
          <w:numId w:val="12"/>
        </w:numPr>
        <w:spacing w:line="276" w:lineRule="auto"/>
        <w:ind w:left="0" w:firstLine="0"/>
        <w:jc w:val="both"/>
        <w:rPr>
          <w:rFonts w:ascii="Palatino Linotype" w:hAnsi="Palatino Linotype"/>
          <w:i/>
          <w:color w:val="000000" w:themeColor="text1"/>
        </w:rPr>
      </w:pPr>
      <w:r w:rsidRPr="00134D2E">
        <w:rPr>
          <w:rFonts w:ascii="Palatino Linotype" w:hAnsi="Palatino Linotype"/>
          <w:i/>
          <w:color w:val="000000" w:themeColor="text1"/>
        </w:rPr>
        <w:t xml:space="preserve"> Realizar, con efectividad, los trámites internos necesarios para la atención de las solicitudes de acceso a la información;</w:t>
      </w:r>
    </w:p>
    <w:p w:rsidR="008B3BDB" w:rsidRPr="00134D2E" w:rsidRDefault="008B3BDB" w:rsidP="009A2A13">
      <w:pPr>
        <w:pStyle w:val="Prrafodelista"/>
        <w:numPr>
          <w:ilvl w:val="0"/>
          <w:numId w:val="12"/>
        </w:numPr>
        <w:spacing w:line="276" w:lineRule="auto"/>
        <w:ind w:left="0" w:firstLine="0"/>
        <w:jc w:val="both"/>
        <w:rPr>
          <w:rFonts w:ascii="Palatino Linotype" w:hAnsi="Palatino Linotype"/>
          <w:i/>
          <w:color w:val="000000" w:themeColor="text1"/>
        </w:rPr>
      </w:pPr>
      <w:r w:rsidRPr="00134D2E">
        <w:rPr>
          <w:rFonts w:ascii="Palatino Linotype" w:hAnsi="Palatino Linotype"/>
          <w:i/>
          <w:color w:val="000000" w:themeColor="text1"/>
        </w:rPr>
        <w:t>Entregar, en su caso, a los particulares la información solicitada;</w:t>
      </w:r>
    </w:p>
    <w:p w:rsidR="00CB3863" w:rsidRPr="00134D2E" w:rsidRDefault="00CB3863" w:rsidP="009A2A13">
      <w:pPr>
        <w:pStyle w:val="Prrafodelista"/>
        <w:ind w:left="0"/>
        <w:rPr>
          <w:rFonts w:ascii="Palatino Linotype" w:hAnsi="Palatino Linotype"/>
          <w:color w:val="000000" w:themeColor="text1"/>
        </w:rPr>
      </w:pPr>
    </w:p>
    <w:p w:rsidR="008B3BDB" w:rsidRPr="00134D2E" w:rsidRDefault="008B3BDB" w:rsidP="009A2A13">
      <w:pPr>
        <w:numPr>
          <w:ilvl w:val="0"/>
          <w:numId w:val="1"/>
        </w:numPr>
        <w:spacing w:after="0" w:line="360" w:lineRule="auto"/>
        <w:ind w:left="0" w:firstLine="0"/>
        <w:contextualSpacing/>
        <w:jc w:val="both"/>
        <w:rPr>
          <w:rFonts w:ascii="Palatino Linotype" w:hAnsi="Palatino Linotype"/>
          <w:color w:val="000000" w:themeColor="text1"/>
          <w:sz w:val="24"/>
          <w:szCs w:val="24"/>
        </w:rPr>
      </w:pPr>
      <w:r w:rsidRPr="00134D2E">
        <w:rPr>
          <w:rFonts w:ascii="Palatino Linotype" w:hAnsi="Palatino Linotype"/>
          <w:color w:val="000000" w:themeColor="text1"/>
          <w:sz w:val="24"/>
          <w:szCs w:val="24"/>
        </w:rPr>
        <w:t xml:space="preserve">Aunado a lo anterior, la Ley General de Transparencia y Acceso a la Información Pública al caso concreto refiere lo siguiente: </w:t>
      </w:r>
    </w:p>
    <w:p w:rsidR="008B3BDB" w:rsidRPr="00134D2E" w:rsidRDefault="008B3BDB" w:rsidP="009A2A13">
      <w:pPr>
        <w:pStyle w:val="Prrafodelista"/>
        <w:spacing w:line="276" w:lineRule="auto"/>
        <w:ind w:left="0"/>
        <w:jc w:val="both"/>
        <w:rPr>
          <w:rFonts w:ascii="Palatino Linotype" w:hAnsi="Palatino Linotype"/>
          <w:i/>
          <w:color w:val="000000" w:themeColor="text1"/>
        </w:rPr>
      </w:pPr>
      <w:r w:rsidRPr="00134D2E">
        <w:rPr>
          <w:rFonts w:ascii="Palatino Linotype" w:hAnsi="Palatino Linotype"/>
          <w:b/>
          <w:i/>
          <w:color w:val="000000" w:themeColor="text1"/>
        </w:rPr>
        <w:t>Artículo 45</w:t>
      </w:r>
      <w:r w:rsidRPr="00134D2E">
        <w:rPr>
          <w:rFonts w:ascii="Palatino Linotype" w:hAnsi="Palatino Linotype"/>
          <w:i/>
          <w:color w:val="000000" w:themeColor="text1"/>
        </w:rPr>
        <w:t>. Los sujetos obligados designarán al responsable de la Unidad de Transparencia que tendrá las siguientes funciones:</w:t>
      </w:r>
    </w:p>
    <w:p w:rsidR="008B3BDB" w:rsidRPr="00134D2E" w:rsidRDefault="008B3BDB" w:rsidP="009A2A13">
      <w:pPr>
        <w:pStyle w:val="Prrafodelista"/>
        <w:spacing w:line="276" w:lineRule="auto"/>
        <w:ind w:left="0"/>
        <w:jc w:val="both"/>
        <w:rPr>
          <w:rFonts w:ascii="Palatino Linotype" w:hAnsi="Palatino Linotype"/>
          <w:i/>
          <w:color w:val="000000" w:themeColor="text1"/>
        </w:rPr>
      </w:pPr>
      <w:r w:rsidRPr="00134D2E">
        <w:rPr>
          <w:rFonts w:ascii="Palatino Linotype" w:hAnsi="Palatino Linotype"/>
          <w:i/>
          <w:color w:val="000000" w:themeColor="text1"/>
        </w:rPr>
        <w:t xml:space="preserve">II. Recibir y dar trámite a las solicitudes de acceso a la información; </w:t>
      </w:r>
    </w:p>
    <w:p w:rsidR="008B3BDB" w:rsidRPr="00134D2E" w:rsidRDefault="008B3BDB" w:rsidP="009A2A13">
      <w:pPr>
        <w:pStyle w:val="Prrafodelista"/>
        <w:spacing w:line="276" w:lineRule="auto"/>
        <w:ind w:left="0"/>
        <w:jc w:val="both"/>
        <w:rPr>
          <w:rFonts w:ascii="Palatino Linotype" w:hAnsi="Palatino Linotype"/>
          <w:i/>
          <w:color w:val="000000" w:themeColor="text1"/>
        </w:rPr>
      </w:pPr>
      <w:r w:rsidRPr="00134D2E">
        <w:rPr>
          <w:rFonts w:ascii="Palatino Linotype" w:hAnsi="Palatino Linotype"/>
          <w:i/>
          <w:color w:val="000000" w:themeColor="text1"/>
        </w:rPr>
        <w:t>…</w:t>
      </w:r>
    </w:p>
    <w:p w:rsidR="008B3BDB" w:rsidRPr="00134D2E" w:rsidRDefault="008B3BDB" w:rsidP="009A2A13">
      <w:pPr>
        <w:pStyle w:val="Prrafodelista"/>
        <w:spacing w:line="276" w:lineRule="auto"/>
        <w:ind w:left="0"/>
        <w:jc w:val="both"/>
        <w:rPr>
          <w:rFonts w:ascii="Palatino Linotype" w:hAnsi="Palatino Linotype"/>
          <w:i/>
          <w:color w:val="000000" w:themeColor="text1"/>
        </w:rPr>
      </w:pPr>
      <w:r w:rsidRPr="00134D2E">
        <w:rPr>
          <w:rFonts w:ascii="Palatino Linotype" w:hAnsi="Palatino Linotype"/>
          <w:i/>
          <w:color w:val="000000" w:themeColor="text1"/>
        </w:rPr>
        <w:t>IV. Realizar los trámites internos necesarios para la atención de las solicitudes de acceso a la información;</w:t>
      </w:r>
    </w:p>
    <w:p w:rsidR="008B3BDB" w:rsidRPr="00134D2E" w:rsidRDefault="008B3BDB" w:rsidP="009A2A13">
      <w:pPr>
        <w:pStyle w:val="Prrafodelista"/>
        <w:spacing w:line="276" w:lineRule="auto"/>
        <w:ind w:left="0"/>
        <w:jc w:val="both"/>
        <w:rPr>
          <w:rFonts w:ascii="Palatino Linotype" w:hAnsi="Palatino Linotype"/>
          <w:i/>
          <w:color w:val="000000" w:themeColor="text1"/>
        </w:rPr>
      </w:pPr>
      <w:r w:rsidRPr="00134D2E">
        <w:rPr>
          <w:rFonts w:ascii="Palatino Linotype" w:hAnsi="Palatino Linotype"/>
          <w:i/>
          <w:color w:val="000000" w:themeColor="text1"/>
        </w:rPr>
        <w:t xml:space="preserve"> V. Efectuar las notificaciones a los solicitantes;</w:t>
      </w:r>
    </w:p>
    <w:p w:rsidR="00A109D2" w:rsidRPr="00134D2E" w:rsidRDefault="00A109D2" w:rsidP="008F0ED9">
      <w:pPr>
        <w:pStyle w:val="Prrafodelista"/>
        <w:spacing w:line="360" w:lineRule="auto"/>
        <w:ind w:left="0"/>
        <w:jc w:val="both"/>
        <w:rPr>
          <w:rFonts w:ascii="Palatino Linotype" w:hAnsi="Palatino Linotype"/>
          <w:i/>
          <w:color w:val="000000" w:themeColor="text1"/>
        </w:rPr>
      </w:pPr>
    </w:p>
    <w:p w:rsidR="00A109D2" w:rsidRPr="00134D2E" w:rsidRDefault="00A109D2" w:rsidP="008F0ED9">
      <w:pPr>
        <w:numPr>
          <w:ilvl w:val="0"/>
          <w:numId w:val="1"/>
        </w:numPr>
        <w:spacing w:after="0" w:line="360" w:lineRule="auto"/>
        <w:ind w:left="0" w:firstLine="0"/>
        <w:contextualSpacing/>
        <w:jc w:val="both"/>
        <w:rPr>
          <w:rFonts w:ascii="Palatino Linotype" w:hAnsi="Palatino Linotype"/>
          <w:i/>
          <w:color w:val="000000" w:themeColor="text1"/>
          <w:sz w:val="24"/>
          <w:szCs w:val="24"/>
        </w:rPr>
      </w:pPr>
      <w:r w:rsidRPr="00134D2E">
        <w:rPr>
          <w:rFonts w:ascii="Palatino Linotype" w:hAnsi="Palatino Linotype"/>
          <w:color w:val="000000" w:themeColor="text1"/>
          <w:sz w:val="24"/>
          <w:szCs w:val="24"/>
        </w:rPr>
        <w:t xml:space="preserve">Sirviendo de sustento como anterior, </w:t>
      </w:r>
      <w:r w:rsidR="00F774D5" w:rsidRPr="00134D2E">
        <w:rPr>
          <w:rFonts w:ascii="Palatino Linotype" w:hAnsi="Palatino Linotype"/>
          <w:color w:val="000000" w:themeColor="text1"/>
          <w:sz w:val="24"/>
          <w:szCs w:val="24"/>
        </w:rPr>
        <w:t>relativo al Instituto Nacional Electoral, la Constitución Política de los Estados Unidos Mexicanos</w:t>
      </w:r>
      <w:r w:rsidR="00B935A9" w:rsidRPr="00134D2E">
        <w:rPr>
          <w:rFonts w:ascii="Palatino Linotype" w:hAnsi="Palatino Linotype"/>
          <w:color w:val="000000" w:themeColor="text1"/>
          <w:sz w:val="24"/>
          <w:szCs w:val="24"/>
        </w:rPr>
        <w:t>; disponen que el INE es un organismo público autónomo dotado de personalidad jurídico, como se observa a continuación</w:t>
      </w:r>
      <w:r w:rsidR="00F774D5" w:rsidRPr="00134D2E">
        <w:rPr>
          <w:rFonts w:ascii="Palatino Linotype" w:hAnsi="Palatino Linotype"/>
          <w:color w:val="000000" w:themeColor="text1"/>
          <w:sz w:val="24"/>
          <w:szCs w:val="24"/>
        </w:rPr>
        <w:t>:</w:t>
      </w:r>
    </w:p>
    <w:p w:rsidR="00F774D5" w:rsidRPr="00134D2E" w:rsidRDefault="00F774D5" w:rsidP="008F0ED9">
      <w:pPr>
        <w:spacing w:after="0" w:line="276" w:lineRule="auto"/>
        <w:contextualSpacing/>
        <w:jc w:val="both"/>
        <w:rPr>
          <w:rFonts w:ascii="Palatino Linotype" w:hAnsi="Palatino Linotype"/>
          <w:i/>
          <w:color w:val="000000" w:themeColor="text1"/>
          <w:sz w:val="24"/>
          <w:szCs w:val="24"/>
        </w:rPr>
      </w:pPr>
      <w:r w:rsidRPr="00134D2E">
        <w:rPr>
          <w:rFonts w:ascii="Palatino Linotype" w:hAnsi="Palatino Linotype"/>
          <w:i/>
          <w:color w:val="000000" w:themeColor="text1"/>
          <w:sz w:val="24"/>
          <w:szCs w:val="24"/>
        </w:rPr>
        <w:t>Articulo 41</w:t>
      </w:r>
    </w:p>
    <w:p w:rsidR="00B935A9" w:rsidRPr="00134D2E" w:rsidRDefault="00B935A9" w:rsidP="008F0ED9">
      <w:pPr>
        <w:spacing w:after="0" w:line="276" w:lineRule="auto"/>
        <w:contextualSpacing/>
        <w:jc w:val="both"/>
        <w:rPr>
          <w:rFonts w:ascii="Palatino Linotype" w:hAnsi="Palatino Linotype"/>
          <w:i/>
          <w:color w:val="000000" w:themeColor="text1"/>
          <w:sz w:val="24"/>
          <w:szCs w:val="24"/>
        </w:rPr>
      </w:pPr>
      <w:r w:rsidRPr="00134D2E">
        <w:rPr>
          <w:rFonts w:ascii="Palatino Linotype" w:hAnsi="Palatino Linotype"/>
          <w:i/>
          <w:color w:val="000000" w:themeColor="text1"/>
          <w:sz w:val="24"/>
          <w:szCs w:val="24"/>
        </w:rPr>
        <w:t>…</w:t>
      </w:r>
    </w:p>
    <w:p w:rsidR="00B935A9" w:rsidRPr="00134D2E" w:rsidRDefault="00B935A9" w:rsidP="008F0ED9">
      <w:pPr>
        <w:spacing w:after="0" w:line="276" w:lineRule="auto"/>
        <w:contextualSpacing/>
        <w:jc w:val="both"/>
        <w:rPr>
          <w:rFonts w:ascii="Palatino Linotype" w:hAnsi="Palatino Linotype"/>
          <w:i/>
          <w:color w:val="000000" w:themeColor="text1"/>
          <w:sz w:val="24"/>
          <w:szCs w:val="24"/>
        </w:rPr>
      </w:pPr>
      <w:r w:rsidRPr="00134D2E">
        <w:rPr>
          <w:rFonts w:ascii="Palatino Linotype" w:hAnsi="Palatino Linotype"/>
          <w:i/>
          <w:color w:val="000000" w:themeColor="text1"/>
          <w:sz w:val="24"/>
          <w:szCs w:val="24"/>
        </w:rPr>
        <w:t>Apartado A. El Instituto Nacional Electoral es un organismo público autónomo dotado de personalidad jurídica y patrimonio propios, en cuya integración participan el Poder Legislativo de la Unión, los partidos políticos nacionales y los ciudadanos, en los términos que ordene la ley. En el ejercicio de esta función estatal, la certeza, legalidad, independencia, imparcialidad, máxima publicidad y objetividad serán principios rectores.</w:t>
      </w:r>
    </w:p>
    <w:p w:rsidR="00266C5F" w:rsidRPr="00134D2E" w:rsidRDefault="00266C5F" w:rsidP="008F0ED9">
      <w:pPr>
        <w:spacing w:after="0" w:line="276" w:lineRule="auto"/>
        <w:contextualSpacing/>
        <w:jc w:val="both"/>
        <w:rPr>
          <w:rFonts w:ascii="Palatino Linotype" w:hAnsi="Palatino Linotype"/>
          <w:i/>
          <w:color w:val="000000" w:themeColor="text1"/>
          <w:sz w:val="24"/>
          <w:szCs w:val="24"/>
        </w:rPr>
      </w:pPr>
    </w:p>
    <w:p w:rsidR="00266C5F" w:rsidRPr="00134D2E" w:rsidRDefault="00266C5F" w:rsidP="008F0ED9">
      <w:pPr>
        <w:spacing w:after="0" w:line="276" w:lineRule="auto"/>
        <w:contextualSpacing/>
        <w:jc w:val="both"/>
        <w:rPr>
          <w:rFonts w:ascii="Palatino Linotype" w:hAnsi="Palatino Linotype"/>
          <w:i/>
          <w:color w:val="000000" w:themeColor="text1"/>
          <w:sz w:val="24"/>
          <w:szCs w:val="24"/>
        </w:rPr>
      </w:pPr>
      <w:r w:rsidRPr="00134D2E">
        <w:rPr>
          <w:rFonts w:ascii="Palatino Linotype" w:hAnsi="Palatino Linotype"/>
          <w:i/>
          <w:color w:val="000000" w:themeColor="text1"/>
          <w:sz w:val="24"/>
          <w:szCs w:val="24"/>
        </w:rPr>
        <w:t xml:space="preserve">El Instituto Nacional Electoral será autoridad en la materia, independiente en sus decisiones y funcionamiento, y profesional en su desempeño; contará en su estructura con órganos de dirección, ejecutivos, técnicos y de vigilancia. El Consejo General será su órgano superior de dirección y se integrará por un consejero Presidente y diez consejeros electorales, y concurrirán, con voz pero sin </w:t>
      </w:r>
      <w:r w:rsidRPr="00134D2E">
        <w:rPr>
          <w:rFonts w:ascii="Palatino Linotype" w:hAnsi="Palatino Linotype"/>
          <w:i/>
          <w:color w:val="000000" w:themeColor="text1"/>
          <w:sz w:val="24"/>
          <w:szCs w:val="24"/>
        </w:rPr>
        <w:lastRenderedPageBreak/>
        <w:t xml:space="preserve">voto, los consejeros del Poder Legislativo, los representantes de los partidos políticos y un Secretario Ejecutivo; la ley determinará las reglas para la organización y funcionamiento de los órganos, las relaciones de mando entre éstos, así como la relación con los organismos públicos locales. Los órganos ejecutivos y técnicos dispondrán del personal calificado necesario para el ejercicio de sus atribuciones. Un órgano interno de control tendrá a su cargo, con autonomía técnica y de gestión, la fiscalización de todos los ingresos y egresos del Instituto. Las disposiciones de la ley electoral y del Estatuto que con base en ella apruebe el Consejo General, regirán las relaciones de trabajo con los servidores del organismo público. Los órganos de vigilancia del padrón electoral se integrarán mayoritariamente por representantes de los partidos políticos nacionales. Las mesas directivas de casilla estarán integradas por ciudadanos. </w:t>
      </w:r>
    </w:p>
    <w:p w:rsidR="00B935A9" w:rsidRPr="00134D2E" w:rsidRDefault="00266C5F" w:rsidP="008F0ED9">
      <w:pPr>
        <w:spacing w:after="0" w:line="276" w:lineRule="auto"/>
        <w:contextualSpacing/>
        <w:jc w:val="right"/>
        <w:rPr>
          <w:rFonts w:ascii="Palatino Linotype" w:hAnsi="Palatino Linotype"/>
          <w:i/>
          <w:color w:val="000000" w:themeColor="text1"/>
          <w:sz w:val="24"/>
          <w:szCs w:val="24"/>
        </w:rPr>
      </w:pPr>
      <w:r w:rsidRPr="00134D2E">
        <w:rPr>
          <w:rFonts w:ascii="Palatino Linotype" w:hAnsi="Palatino Linotype"/>
          <w:i/>
          <w:color w:val="000000" w:themeColor="text1"/>
          <w:sz w:val="24"/>
          <w:szCs w:val="24"/>
        </w:rPr>
        <w:t>Párrafo reformado DOF 27-05-2015</w:t>
      </w:r>
    </w:p>
    <w:p w:rsidR="00406EC3" w:rsidRPr="00134D2E" w:rsidRDefault="00406EC3" w:rsidP="008F0ED9">
      <w:pPr>
        <w:spacing w:after="0" w:line="360" w:lineRule="auto"/>
        <w:contextualSpacing/>
        <w:jc w:val="both"/>
        <w:rPr>
          <w:rFonts w:ascii="Palatino Linotype" w:hAnsi="Palatino Linotype"/>
          <w:i/>
          <w:color w:val="000000" w:themeColor="text1"/>
          <w:sz w:val="24"/>
          <w:szCs w:val="24"/>
        </w:rPr>
      </w:pPr>
    </w:p>
    <w:p w:rsidR="00266C5F" w:rsidRPr="00134D2E" w:rsidRDefault="00266C5F" w:rsidP="008F0ED9">
      <w:pPr>
        <w:numPr>
          <w:ilvl w:val="0"/>
          <w:numId w:val="1"/>
        </w:numPr>
        <w:spacing w:after="0" w:line="360" w:lineRule="auto"/>
        <w:ind w:left="0" w:firstLine="0"/>
        <w:contextualSpacing/>
        <w:jc w:val="both"/>
        <w:rPr>
          <w:rFonts w:ascii="Palatino Linotype" w:hAnsi="Palatino Linotype"/>
          <w:color w:val="000000" w:themeColor="text1"/>
          <w:sz w:val="24"/>
          <w:szCs w:val="24"/>
        </w:rPr>
      </w:pPr>
      <w:r w:rsidRPr="00134D2E">
        <w:rPr>
          <w:rFonts w:ascii="Palatino Linotype" w:hAnsi="Palatino Linotype"/>
          <w:color w:val="000000" w:themeColor="text1"/>
          <w:sz w:val="24"/>
          <w:szCs w:val="24"/>
        </w:rPr>
        <w:t>En ese mismo tenor, la Ley General de Instituciones y Procedimientos Electorales,  refiere lo siguiente:</w:t>
      </w:r>
    </w:p>
    <w:p w:rsidR="000624F6" w:rsidRPr="00134D2E" w:rsidRDefault="000624F6" w:rsidP="008F0ED9">
      <w:pPr>
        <w:spacing w:after="0" w:line="276" w:lineRule="auto"/>
        <w:contextualSpacing/>
        <w:jc w:val="both"/>
        <w:rPr>
          <w:rFonts w:ascii="Palatino Linotype" w:hAnsi="Palatino Linotype"/>
          <w:b/>
          <w:i/>
          <w:color w:val="000000" w:themeColor="text1"/>
          <w:sz w:val="24"/>
          <w:szCs w:val="24"/>
        </w:rPr>
      </w:pPr>
      <w:r w:rsidRPr="00134D2E">
        <w:rPr>
          <w:rFonts w:ascii="Palatino Linotype" w:hAnsi="Palatino Linotype"/>
          <w:b/>
          <w:i/>
          <w:color w:val="000000" w:themeColor="text1"/>
          <w:sz w:val="24"/>
          <w:szCs w:val="24"/>
        </w:rPr>
        <w:t xml:space="preserve">[TÍTULO PRIMERO] </w:t>
      </w:r>
    </w:p>
    <w:p w:rsidR="000624F6" w:rsidRPr="00134D2E" w:rsidRDefault="000624F6" w:rsidP="008F0ED9">
      <w:pPr>
        <w:spacing w:after="0" w:line="276" w:lineRule="auto"/>
        <w:contextualSpacing/>
        <w:jc w:val="both"/>
        <w:rPr>
          <w:rFonts w:ascii="Palatino Linotype" w:hAnsi="Palatino Linotype"/>
          <w:b/>
          <w:i/>
          <w:color w:val="000000" w:themeColor="text1"/>
          <w:sz w:val="24"/>
          <w:szCs w:val="24"/>
        </w:rPr>
      </w:pPr>
      <w:r w:rsidRPr="00134D2E">
        <w:rPr>
          <w:rFonts w:ascii="Palatino Linotype" w:hAnsi="Palatino Linotype"/>
          <w:b/>
          <w:i/>
          <w:color w:val="000000" w:themeColor="text1"/>
          <w:sz w:val="24"/>
          <w:szCs w:val="24"/>
        </w:rPr>
        <w:t xml:space="preserve">Del Instituto Nacional Electoral </w:t>
      </w:r>
    </w:p>
    <w:p w:rsidR="000624F6" w:rsidRPr="00134D2E" w:rsidRDefault="000624F6" w:rsidP="008F0ED9">
      <w:pPr>
        <w:spacing w:after="0" w:line="276" w:lineRule="auto"/>
        <w:contextualSpacing/>
        <w:jc w:val="right"/>
        <w:rPr>
          <w:rFonts w:ascii="Palatino Linotype" w:hAnsi="Palatino Linotype"/>
          <w:i/>
          <w:color w:val="000000" w:themeColor="text1"/>
          <w:sz w:val="24"/>
          <w:szCs w:val="24"/>
        </w:rPr>
      </w:pPr>
      <w:r w:rsidRPr="00134D2E">
        <w:rPr>
          <w:rFonts w:ascii="Palatino Linotype" w:hAnsi="Palatino Linotype"/>
          <w:i/>
          <w:color w:val="000000" w:themeColor="text1"/>
          <w:sz w:val="24"/>
          <w:szCs w:val="24"/>
        </w:rPr>
        <w:t xml:space="preserve">Título recorrido y renumerado a Título Primero Bis DOF 02-03-2023 </w:t>
      </w:r>
      <w:r w:rsidR="006D16A1" w:rsidRPr="00134D2E">
        <w:rPr>
          <w:rFonts w:ascii="Palatino Linotype" w:hAnsi="Palatino Linotype"/>
          <w:i/>
          <w:color w:val="000000" w:themeColor="text1"/>
          <w:sz w:val="24"/>
          <w:szCs w:val="24"/>
        </w:rPr>
        <w:t>Remuneración</w:t>
      </w:r>
      <w:r w:rsidRPr="00134D2E">
        <w:rPr>
          <w:rFonts w:ascii="Palatino Linotype" w:hAnsi="Palatino Linotype"/>
          <w:i/>
          <w:color w:val="000000" w:themeColor="text1"/>
          <w:sz w:val="24"/>
          <w:szCs w:val="24"/>
        </w:rPr>
        <w:t xml:space="preserve"> declarada inválida y “recupera su vigencia con el texto que tenía al 2 de marzo de 2023” por sentencia de la SCJN a Acción de Inconstitucionalidad notificada para efectos legales el 23-06-2023 y publicada DOF 24-11-2023 </w:t>
      </w:r>
    </w:p>
    <w:p w:rsidR="000624F6" w:rsidRPr="00134D2E" w:rsidRDefault="000624F6" w:rsidP="008F0ED9">
      <w:pPr>
        <w:spacing w:after="0" w:line="276" w:lineRule="auto"/>
        <w:contextualSpacing/>
        <w:jc w:val="both"/>
        <w:rPr>
          <w:rFonts w:ascii="Palatino Linotype" w:hAnsi="Palatino Linotype"/>
          <w:b/>
          <w:i/>
          <w:color w:val="000000" w:themeColor="text1"/>
          <w:sz w:val="24"/>
          <w:szCs w:val="24"/>
        </w:rPr>
      </w:pPr>
      <w:r w:rsidRPr="00134D2E">
        <w:rPr>
          <w:rFonts w:ascii="Palatino Linotype" w:hAnsi="Palatino Linotype"/>
          <w:b/>
          <w:i/>
          <w:color w:val="000000" w:themeColor="text1"/>
          <w:sz w:val="24"/>
          <w:szCs w:val="24"/>
        </w:rPr>
        <w:t xml:space="preserve">CAPÍTULO I </w:t>
      </w:r>
    </w:p>
    <w:p w:rsidR="000624F6" w:rsidRPr="00134D2E" w:rsidRDefault="000624F6" w:rsidP="008F0ED9">
      <w:pPr>
        <w:spacing w:after="0" w:line="276" w:lineRule="auto"/>
        <w:contextualSpacing/>
        <w:jc w:val="both"/>
        <w:rPr>
          <w:rFonts w:ascii="Palatino Linotype" w:hAnsi="Palatino Linotype"/>
          <w:b/>
          <w:i/>
          <w:color w:val="000000" w:themeColor="text1"/>
          <w:sz w:val="24"/>
          <w:szCs w:val="24"/>
        </w:rPr>
      </w:pPr>
      <w:r w:rsidRPr="00134D2E">
        <w:rPr>
          <w:rFonts w:ascii="Palatino Linotype" w:hAnsi="Palatino Linotype"/>
          <w:b/>
          <w:i/>
          <w:color w:val="000000" w:themeColor="text1"/>
          <w:sz w:val="24"/>
          <w:szCs w:val="24"/>
        </w:rPr>
        <w:t xml:space="preserve">Disposiciones Preliminares </w:t>
      </w:r>
    </w:p>
    <w:p w:rsidR="000624F6" w:rsidRPr="00134D2E" w:rsidRDefault="000624F6" w:rsidP="008F0ED9">
      <w:pPr>
        <w:spacing w:after="0" w:line="276" w:lineRule="auto"/>
        <w:contextualSpacing/>
        <w:jc w:val="both"/>
        <w:rPr>
          <w:rFonts w:ascii="Palatino Linotype" w:hAnsi="Palatino Linotype"/>
          <w:b/>
          <w:i/>
          <w:color w:val="000000" w:themeColor="text1"/>
          <w:sz w:val="24"/>
          <w:szCs w:val="24"/>
        </w:rPr>
      </w:pPr>
      <w:r w:rsidRPr="00134D2E">
        <w:rPr>
          <w:rFonts w:ascii="Palatino Linotype" w:hAnsi="Palatino Linotype"/>
          <w:b/>
          <w:i/>
          <w:color w:val="000000" w:themeColor="text1"/>
          <w:sz w:val="24"/>
          <w:szCs w:val="24"/>
        </w:rPr>
        <w:t xml:space="preserve">Artículo 29. </w:t>
      </w:r>
    </w:p>
    <w:p w:rsidR="00266C5F" w:rsidRPr="00134D2E" w:rsidRDefault="000624F6" w:rsidP="008F0ED9">
      <w:pPr>
        <w:spacing w:after="0" w:line="276" w:lineRule="auto"/>
        <w:contextualSpacing/>
        <w:jc w:val="both"/>
        <w:rPr>
          <w:rFonts w:ascii="Palatino Linotype" w:hAnsi="Palatino Linotype"/>
          <w:i/>
          <w:color w:val="000000" w:themeColor="text1"/>
          <w:sz w:val="24"/>
          <w:szCs w:val="24"/>
        </w:rPr>
      </w:pPr>
      <w:r w:rsidRPr="00134D2E">
        <w:rPr>
          <w:rFonts w:ascii="Palatino Linotype" w:hAnsi="Palatino Linotype"/>
          <w:b/>
          <w:i/>
          <w:color w:val="000000" w:themeColor="text1"/>
          <w:sz w:val="24"/>
          <w:szCs w:val="24"/>
        </w:rPr>
        <w:t>1.</w:t>
      </w:r>
      <w:r w:rsidRPr="00134D2E">
        <w:rPr>
          <w:rFonts w:ascii="Palatino Linotype" w:hAnsi="Palatino Linotype"/>
          <w:i/>
          <w:color w:val="000000" w:themeColor="text1"/>
          <w:sz w:val="24"/>
          <w:szCs w:val="24"/>
        </w:rPr>
        <w:t xml:space="preserve"> El Instituto es un organismo público autónomo dotado de per</w:t>
      </w:r>
      <w:r w:rsidR="006D16A1" w:rsidRPr="00134D2E">
        <w:rPr>
          <w:rFonts w:ascii="Palatino Linotype" w:hAnsi="Palatino Linotype"/>
          <w:i/>
          <w:color w:val="000000" w:themeColor="text1"/>
          <w:sz w:val="24"/>
          <w:szCs w:val="24"/>
        </w:rPr>
        <w:t>sonalidad jurídica y patrimonio propio</w:t>
      </w:r>
      <w:r w:rsidRPr="00134D2E">
        <w:rPr>
          <w:rFonts w:ascii="Palatino Linotype" w:hAnsi="Palatino Linotype"/>
          <w:i/>
          <w:color w:val="000000" w:themeColor="text1"/>
          <w:sz w:val="24"/>
          <w:szCs w:val="24"/>
        </w:rPr>
        <w:t>, en cuya integración participan el Poder Legislativo de la Unión, los partidos políticos nacionales y los ciudadanos, en los términos que ordene esta Ley. El Instituto contará con los recursos presupuestarios, técnicos, humanos y materiales que requiera para el ejercicio directo de sus facultades y atribuciones.</w:t>
      </w:r>
    </w:p>
    <w:p w:rsidR="000624F6" w:rsidRPr="00134D2E" w:rsidRDefault="000624F6" w:rsidP="008F0ED9">
      <w:pPr>
        <w:spacing w:after="0" w:line="276" w:lineRule="auto"/>
        <w:contextualSpacing/>
        <w:jc w:val="both"/>
        <w:rPr>
          <w:rFonts w:ascii="Palatino Linotype" w:hAnsi="Palatino Linotype"/>
          <w:i/>
          <w:color w:val="000000" w:themeColor="text1"/>
          <w:sz w:val="24"/>
          <w:szCs w:val="24"/>
        </w:rPr>
      </w:pPr>
    </w:p>
    <w:p w:rsidR="006D16A1" w:rsidRPr="00134D2E" w:rsidRDefault="00302BC2" w:rsidP="008F0ED9">
      <w:pPr>
        <w:numPr>
          <w:ilvl w:val="0"/>
          <w:numId w:val="1"/>
        </w:numPr>
        <w:spacing w:after="0" w:line="360" w:lineRule="auto"/>
        <w:ind w:left="0" w:firstLine="0"/>
        <w:contextualSpacing/>
        <w:jc w:val="both"/>
        <w:rPr>
          <w:rFonts w:ascii="Palatino Linotype" w:hAnsi="Palatino Linotype"/>
          <w:i/>
          <w:color w:val="000000" w:themeColor="text1"/>
          <w:sz w:val="24"/>
          <w:szCs w:val="24"/>
        </w:rPr>
      </w:pPr>
      <w:r w:rsidRPr="00134D2E">
        <w:rPr>
          <w:rFonts w:ascii="Palatino Linotype" w:hAnsi="Palatino Linotype"/>
          <w:color w:val="000000" w:themeColor="text1"/>
          <w:sz w:val="24"/>
          <w:szCs w:val="24"/>
        </w:rPr>
        <w:t>Precisado lo anterior</w:t>
      </w:r>
      <w:r w:rsidR="006D16A1" w:rsidRPr="00134D2E">
        <w:rPr>
          <w:rFonts w:ascii="Palatino Linotype" w:hAnsi="Palatino Linotype"/>
          <w:color w:val="000000" w:themeColor="text1"/>
          <w:sz w:val="24"/>
          <w:szCs w:val="24"/>
        </w:rPr>
        <w:t xml:space="preserve">, respecto de la información proporcionada por el </w:t>
      </w:r>
      <w:r w:rsidR="006D16A1" w:rsidRPr="00134D2E">
        <w:rPr>
          <w:rFonts w:ascii="Palatino Linotype" w:hAnsi="Palatino Linotype"/>
          <w:b/>
          <w:color w:val="000000" w:themeColor="text1"/>
          <w:sz w:val="24"/>
          <w:szCs w:val="24"/>
        </w:rPr>
        <w:t xml:space="preserve">SUJETO OBLIGADO, </w:t>
      </w:r>
      <w:r w:rsidR="006D16A1" w:rsidRPr="00134D2E">
        <w:rPr>
          <w:rFonts w:ascii="Palatino Linotype" w:hAnsi="Palatino Linotype"/>
          <w:color w:val="000000" w:themeColor="text1"/>
          <w:sz w:val="24"/>
          <w:szCs w:val="24"/>
        </w:rPr>
        <w:t>en el ámbito de sus competencia se observa lo siguiente:</w:t>
      </w:r>
    </w:p>
    <w:tbl>
      <w:tblPr>
        <w:tblStyle w:val="Tablaconcuadrcula"/>
        <w:tblW w:w="10058" w:type="dxa"/>
        <w:jc w:val="center"/>
        <w:tblLayout w:type="fixed"/>
        <w:tblLook w:val="04A0" w:firstRow="1" w:lastRow="0" w:firstColumn="1" w:lastColumn="0" w:noHBand="0" w:noVBand="1"/>
      </w:tblPr>
      <w:tblGrid>
        <w:gridCol w:w="2830"/>
        <w:gridCol w:w="2835"/>
        <w:gridCol w:w="2126"/>
        <w:gridCol w:w="2267"/>
      </w:tblGrid>
      <w:tr w:rsidR="00B65934" w:rsidRPr="00134D2E" w:rsidTr="009A2A13">
        <w:trPr>
          <w:jc w:val="center"/>
        </w:trPr>
        <w:tc>
          <w:tcPr>
            <w:tcW w:w="2830" w:type="dxa"/>
            <w:shd w:val="clear" w:color="auto" w:fill="D9D9D9" w:themeFill="background1" w:themeFillShade="D9"/>
            <w:vAlign w:val="center"/>
          </w:tcPr>
          <w:p w:rsidR="004A3186" w:rsidRPr="00134D2E" w:rsidRDefault="004A3186" w:rsidP="008F0ED9">
            <w:pPr>
              <w:contextualSpacing/>
              <w:jc w:val="center"/>
              <w:rPr>
                <w:rFonts w:ascii="Palatino Linotype" w:hAnsi="Palatino Linotype"/>
                <w:b/>
                <w:color w:val="000000" w:themeColor="text1"/>
                <w:sz w:val="24"/>
                <w:szCs w:val="24"/>
              </w:rPr>
            </w:pPr>
            <w:r w:rsidRPr="00134D2E">
              <w:rPr>
                <w:rFonts w:ascii="Palatino Linotype" w:hAnsi="Palatino Linotype"/>
                <w:b/>
                <w:color w:val="000000" w:themeColor="text1"/>
                <w:sz w:val="24"/>
                <w:szCs w:val="24"/>
              </w:rPr>
              <w:lastRenderedPageBreak/>
              <w:t>SOLICITUD</w:t>
            </w:r>
          </w:p>
        </w:tc>
        <w:tc>
          <w:tcPr>
            <w:tcW w:w="2835" w:type="dxa"/>
            <w:shd w:val="clear" w:color="auto" w:fill="D9D9D9" w:themeFill="background1" w:themeFillShade="D9"/>
            <w:vAlign w:val="center"/>
          </w:tcPr>
          <w:p w:rsidR="004A3186" w:rsidRPr="00134D2E" w:rsidRDefault="004A3186" w:rsidP="008F0ED9">
            <w:pPr>
              <w:contextualSpacing/>
              <w:jc w:val="center"/>
              <w:rPr>
                <w:rFonts w:ascii="Palatino Linotype" w:hAnsi="Palatino Linotype"/>
                <w:b/>
                <w:color w:val="000000" w:themeColor="text1"/>
                <w:sz w:val="24"/>
                <w:szCs w:val="24"/>
              </w:rPr>
            </w:pPr>
            <w:r w:rsidRPr="00134D2E">
              <w:rPr>
                <w:rFonts w:ascii="Palatino Linotype" w:hAnsi="Palatino Linotype"/>
                <w:b/>
                <w:color w:val="000000" w:themeColor="text1"/>
                <w:sz w:val="24"/>
                <w:szCs w:val="24"/>
              </w:rPr>
              <w:t>RESPUESTA</w:t>
            </w:r>
          </w:p>
        </w:tc>
        <w:tc>
          <w:tcPr>
            <w:tcW w:w="2126" w:type="dxa"/>
            <w:shd w:val="clear" w:color="auto" w:fill="D9D9D9" w:themeFill="background1" w:themeFillShade="D9"/>
            <w:vAlign w:val="center"/>
          </w:tcPr>
          <w:p w:rsidR="004A3186" w:rsidRPr="00134D2E" w:rsidRDefault="004A3186" w:rsidP="008F0ED9">
            <w:pPr>
              <w:contextualSpacing/>
              <w:jc w:val="center"/>
              <w:rPr>
                <w:rFonts w:ascii="Palatino Linotype" w:hAnsi="Palatino Linotype"/>
                <w:b/>
                <w:color w:val="000000" w:themeColor="text1"/>
                <w:sz w:val="24"/>
                <w:szCs w:val="24"/>
              </w:rPr>
            </w:pPr>
            <w:r w:rsidRPr="00134D2E">
              <w:rPr>
                <w:rFonts w:ascii="Palatino Linotype" w:hAnsi="Palatino Linotype"/>
                <w:b/>
                <w:color w:val="000000" w:themeColor="text1"/>
                <w:sz w:val="24"/>
                <w:szCs w:val="24"/>
              </w:rPr>
              <w:t>INFORME JUSTIFICADO</w:t>
            </w:r>
          </w:p>
        </w:tc>
        <w:tc>
          <w:tcPr>
            <w:tcW w:w="2267" w:type="dxa"/>
            <w:shd w:val="clear" w:color="auto" w:fill="D9D9D9" w:themeFill="background1" w:themeFillShade="D9"/>
            <w:vAlign w:val="center"/>
          </w:tcPr>
          <w:p w:rsidR="004A3186" w:rsidRPr="00134D2E" w:rsidRDefault="004A3186" w:rsidP="008F0ED9">
            <w:pPr>
              <w:contextualSpacing/>
              <w:jc w:val="center"/>
              <w:rPr>
                <w:rFonts w:ascii="Palatino Linotype" w:hAnsi="Palatino Linotype"/>
                <w:b/>
                <w:color w:val="000000" w:themeColor="text1"/>
                <w:sz w:val="24"/>
                <w:szCs w:val="24"/>
              </w:rPr>
            </w:pPr>
            <w:r w:rsidRPr="00134D2E">
              <w:rPr>
                <w:rFonts w:ascii="Palatino Linotype" w:hAnsi="Palatino Linotype"/>
                <w:b/>
                <w:color w:val="000000" w:themeColor="text1"/>
                <w:sz w:val="24"/>
                <w:szCs w:val="24"/>
              </w:rPr>
              <w:t>¿COLMA?</w:t>
            </w:r>
          </w:p>
        </w:tc>
      </w:tr>
      <w:tr w:rsidR="00B65934" w:rsidRPr="00134D2E" w:rsidTr="009A2A13">
        <w:trPr>
          <w:jc w:val="center"/>
        </w:trPr>
        <w:tc>
          <w:tcPr>
            <w:tcW w:w="2830" w:type="dxa"/>
            <w:vAlign w:val="center"/>
          </w:tcPr>
          <w:p w:rsidR="004A3186" w:rsidRPr="00134D2E" w:rsidRDefault="004A3186" w:rsidP="008F0ED9">
            <w:pPr>
              <w:contextualSpacing/>
              <w:jc w:val="both"/>
              <w:rPr>
                <w:rFonts w:ascii="Palatino Linotype" w:hAnsi="Palatino Linotype"/>
                <w:color w:val="000000" w:themeColor="text1"/>
                <w:sz w:val="24"/>
                <w:szCs w:val="24"/>
              </w:rPr>
            </w:pPr>
          </w:p>
          <w:p w:rsidR="004A3186" w:rsidRPr="00134D2E" w:rsidRDefault="004A3186" w:rsidP="008F0ED9">
            <w:pPr>
              <w:contextualSpacing/>
              <w:jc w:val="both"/>
              <w:rPr>
                <w:rFonts w:ascii="Palatino Linotype" w:hAnsi="Palatino Linotype"/>
                <w:color w:val="000000" w:themeColor="text1"/>
                <w:sz w:val="24"/>
                <w:szCs w:val="24"/>
              </w:rPr>
            </w:pPr>
            <w:r w:rsidRPr="00134D2E">
              <w:rPr>
                <w:rFonts w:ascii="Palatino Linotype" w:hAnsi="Palatino Linotype"/>
                <w:color w:val="000000" w:themeColor="text1"/>
                <w:sz w:val="24"/>
                <w:szCs w:val="24"/>
              </w:rPr>
              <w:t>EL NÚMERO DE ÓRGANOS DESCONCENTRADOS QUE SE PRETENDEN INSTALAR PARA ESTA ELECCIÓN</w:t>
            </w:r>
          </w:p>
          <w:p w:rsidR="004A3186" w:rsidRPr="00134D2E" w:rsidRDefault="004A3186" w:rsidP="008F0ED9">
            <w:pPr>
              <w:contextualSpacing/>
              <w:jc w:val="both"/>
              <w:rPr>
                <w:rFonts w:ascii="Palatino Linotype" w:hAnsi="Palatino Linotype"/>
                <w:color w:val="000000" w:themeColor="text1"/>
                <w:sz w:val="24"/>
                <w:szCs w:val="24"/>
              </w:rPr>
            </w:pPr>
          </w:p>
        </w:tc>
        <w:tc>
          <w:tcPr>
            <w:tcW w:w="2835" w:type="dxa"/>
            <w:vAlign w:val="center"/>
          </w:tcPr>
          <w:p w:rsidR="004A3186" w:rsidRPr="00134D2E" w:rsidRDefault="004A3186" w:rsidP="008F0ED9">
            <w:pPr>
              <w:contextualSpacing/>
              <w:jc w:val="both"/>
              <w:rPr>
                <w:rFonts w:ascii="Palatino Linotype" w:hAnsi="Palatino Linotype"/>
                <w:color w:val="000000" w:themeColor="text1"/>
                <w:sz w:val="24"/>
                <w:szCs w:val="24"/>
              </w:rPr>
            </w:pPr>
          </w:p>
          <w:p w:rsidR="004A3186" w:rsidRPr="00134D2E" w:rsidRDefault="004A3186" w:rsidP="008F0ED9">
            <w:pPr>
              <w:contextualSpacing/>
              <w:jc w:val="both"/>
              <w:rPr>
                <w:rFonts w:ascii="Palatino Linotype" w:hAnsi="Palatino Linotype"/>
                <w:color w:val="000000" w:themeColor="text1"/>
                <w:sz w:val="24"/>
                <w:szCs w:val="24"/>
              </w:rPr>
            </w:pPr>
            <w:r w:rsidRPr="00134D2E">
              <w:rPr>
                <w:rFonts w:ascii="Palatino Linotype" w:hAnsi="Palatino Linotype"/>
                <w:color w:val="000000" w:themeColor="text1"/>
                <w:sz w:val="24"/>
                <w:szCs w:val="24"/>
              </w:rPr>
              <w:t>El Director de Organización informó lo siguiente:</w:t>
            </w:r>
          </w:p>
          <w:p w:rsidR="004A3186" w:rsidRPr="00134D2E" w:rsidRDefault="004A3186" w:rsidP="008F0ED9">
            <w:pPr>
              <w:contextualSpacing/>
              <w:jc w:val="both"/>
              <w:rPr>
                <w:rFonts w:ascii="Palatino Linotype" w:hAnsi="Palatino Linotype"/>
                <w:color w:val="000000" w:themeColor="text1"/>
                <w:sz w:val="24"/>
                <w:szCs w:val="24"/>
              </w:rPr>
            </w:pPr>
          </w:p>
          <w:p w:rsidR="004A3186" w:rsidRPr="00134D2E" w:rsidRDefault="004A3186" w:rsidP="008F0ED9">
            <w:pPr>
              <w:contextualSpacing/>
              <w:jc w:val="both"/>
              <w:rPr>
                <w:rFonts w:ascii="Palatino Linotype" w:hAnsi="Palatino Linotype"/>
                <w:i/>
                <w:color w:val="000000" w:themeColor="text1"/>
                <w:sz w:val="24"/>
                <w:szCs w:val="24"/>
                <w:u w:val="single"/>
                <w:lang w:val="es-CO"/>
              </w:rPr>
            </w:pPr>
            <w:r w:rsidRPr="00134D2E">
              <w:rPr>
                <w:rFonts w:ascii="Palatino Linotype" w:hAnsi="Palatino Linotype"/>
                <w:i/>
                <w:color w:val="000000" w:themeColor="text1"/>
                <w:sz w:val="24"/>
                <w:szCs w:val="24"/>
                <w:lang w:val="es-CO"/>
              </w:rPr>
              <w:t xml:space="preserve">de la búsqueda razonable, exhaustiva y minuciosa en los archivos que obran en la Subdirección de Recursos Humanos y Servicios Generales adscrita esta Dirección, a través de tarjeta número SRH/DRH/T/32/2025 la Titular de la Subdirección indicó que, se realizó una previsión presupuestal para </w:t>
            </w:r>
            <w:r w:rsidRPr="00134D2E">
              <w:rPr>
                <w:rFonts w:ascii="Palatino Linotype" w:hAnsi="Palatino Linotype"/>
                <w:i/>
                <w:color w:val="000000" w:themeColor="text1"/>
                <w:sz w:val="24"/>
                <w:szCs w:val="24"/>
                <w:u w:val="single"/>
                <w:lang w:val="es-CO"/>
              </w:rPr>
              <w:t>18 Órganos Desconcentrados.</w:t>
            </w:r>
          </w:p>
          <w:p w:rsidR="004A3186" w:rsidRPr="00134D2E" w:rsidRDefault="004A3186" w:rsidP="008F0ED9">
            <w:pPr>
              <w:contextualSpacing/>
              <w:jc w:val="both"/>
              <w:rPr>
                <w:rFonts w:ascii="Palatino Linotype" w:hAnsi="Palatino Linotype"/>
                <w:i/>
                <w:color w:val="000000" w:themeColor="text1"/>
                <w:sz w:val="24"/>
                <w:szCs w:val="24"/>
                <w:u w:val="single"/>
                <w:lang w:val="es-CO"/>
              </w:rPr>
            </w:pPr>
          </w:p>
          <w:p w:rsidR="004A3186" w:rsidRPr="00134D2E" w:rsidRDefault="004A3186" w:rsidP="008F0ED9">
            <w:pPr>
              <w:contextualSpacing/>
              <w:jc w:val="both"/>
              <w:rPr>
                <w:rFonts w:ascii="Palatino Linotype" w:hAnsi="Palatino Linotype"/>
                <w:color w:val="000000" w:themeColor="text1"/>
                <w:sz w:val="24"/>
                <w:szCs w:val="24"/>
                <w:lang w:val="es-CO"/>
              </w:rPr>
            </w:pPr>
            <w:r w:rsidRPr="00134D2E">
              <w:rPr>
                <w:rFonts w:ascii="Palatino Linotype" w:hAnsi="Palatino Linotype"/>
                <w:color w:val="000000" w:themeColor="text1"/>
                <w:sz w:val="24"/>
                <w:szCs w:val="24"/>
                <w:lang w:val="es-CO"/>
              </w:rPr>
              <w:t>El Director de Administración, informo lo siguiente:</w:t>
            </w:r>
          </w:p>
          <w:p w:rsidR="004A3186" w:rsidRPr="00134D2E" w:rsidRDefault="004A3186" w:rsidP="008F0ED9">
            <w:pPr>
              <w:contextualSpacing/>
              <w:jc w:val="both"/>
              <w:rPr>
                <w:rFonts w:ascii="Palatino Linotype" w:hAnsi="Palatino Linotype"/>
                <w:i/>
                <w:color w:val="000000" w:themeColor="text1"/>
                <w:sz w:val="24"/>
                <w:szCs w:val="24"/>
              </w:rPr>
            </w:pPr>
            <w:r w:rsidRPr="00134D2E">
              <w:rPr>
                <w:rFonts w:ascii="Palatino Linotype" w:hAnsi="Palatino Linotype"/>
                <w:i/>
                <w:color w:val="000000" w:themeColor="text1"/>
                <w:sz w:val="24"/>
                <w:szCs w:val="24"/>
              </w:rPr>
              <w:t xml:space="preserve">“de la búsqueda razonable, exhaustiva y minuciosa en los archivos que obran en la Subdirección de Recursos Humanos y Servicios Generales adscrita esta Dirección, a través de tarjeta número SRH/DRH/T/32/2025 la Titular de la Subdirección indicó que, se realizó una </w:t>
            </w:r>
            <w:r w:rsidRPr="00134D2E">
              <w:rPr>
                <w:rFonts w:ascii="Palatino Linotype" w:hAnsi="Palatino Linotype"/>
                <w:i/>
                <w:color w:val="000000" w:themeColor="text1"/>
                <w:sz w:val="24"/>
                <w:szCs w:val="24"/>
              </w:rPr>
              <w:lastRenderedPageBreak/>
              <w:t>previsión presupuestal para 18 Órganos Desconcentrados.”</w:t>
            </w:r>
          </w:p>
          <w:p w:rsidR="004A3186" w:rsidRPr="00134D2E" w:rsidRDefault="004A3186" w:rsidP="008F0ED9">
            <w:pPr>
              <w:contextualSpacing/>
              <w:jc w:val="both"/>
              <w:rPr>
                <w:rFonts w:ascii="Palatino Linotype" w:hAnsi="Palatino Linotype"/>
                <w:color w:val="000000" w:themeColor="text1"/>
                <w:sz w:val="24"/>
                <w:szCs w:val="24"/>
              </w:rPr>
            </w:pPr>
          </w:p>
        </w:tc>
        <w:tc>
          <w:tcPr>
            <w:tcW w:w="2126" w:type="dxa"/>
            <w:vAlign w:val="center"/>
          </w:tcPr>
          <w:p w:rsidR="004A3186" w:rsidRPr="00134D2E" w:rsidRDefault="004A3186" w:rsidP="008F0ED9">
            <w:pPr>
              <w:contextualSpacing/>
              <w:jc w:val="both"/>
              <w:rPr>
                <w:rFonts w:ascii="Palatino Linotype" w:hAnsi="Palatino Linotype"/>
                <w:color w:val="000000" w:themeColor="text1"/>
                <w:sz w:val="24"/>
                <w:szCs w:val="24"/>
              </w:rPr>
            </w:pPr>
          </w:p>
          <w:p w:rsidR="004A3186" w:rsidRPr="00134D2E" w:rsidRDefault="004A3186" w:rsidP="008F0ED9">
            <w:pPr>
              <w:contextualSpacing/>
              <w:jc w:val="both"/>
              <w:rPr>
                <w:rFonts w:ascii="Palatino Linotype" w:hAnsi="Palatino Linotype"/>
                <w:color w:val="000000" w:themeColor="text1"/>
                <w:sz w:val="24"/>
                <w:szCs w:val="24"/>
              </w:rPr>
            </w:pPr>
            <w:r w:rsidRPr="00134D2E">
              <w:rPr>
                <w:rFonts w:ascii="Palatino Linotype" w:hAnsi="Palatino Linotype"/>
                <w:color w:val="000000" w:themeColor="text1"/>
                <w:sz w:val="24"/>
                <w:szCs w:val="24"/>
              </w:rPr>
              <w:t>No se remitió información respecto a este rubro.</w:t>
            </w:r>
          </w:p>
        </w:tc>
        <w:tc>
          <w:tcPr>
            <w:tcW w:w="2267" w:type="dxa"/>
            <w:vAlign w:val="center"/>
          </w:tcPr>
          <w:p w:rsidR="004A3186" w:rsidRPr="00134D2E" w:rsidRDefault="004A3186" w:rsidP="008F0ED9">
            <w:pPr>
              <w:contextualSpacing/>
              <w:jc w:val="center"/>
              <w:rPr>
                <w:rFonts w:ascii="Palatino Linotype" w:hAnsi="Palatino Linotype"/>
                <w:b/>
                <w:color w:val="000000" w:themeColor="text1"/>
                <w:sz w:val="24"/>
                <w:szCs w:val="24"/>
              </w:rPr>
            </w:pPr>
          </w:p>
          <w:p w:rsidR="004A3186" w:rsidRPr="00134D2E" w:rsidRDefault="004A3186" w:rsidP="008F0ED9">
            <w:pPr>
              <w:contextualSpacing/>
              <w:jc w:val="center"/>
              <w:rPr>
                <w:rFonts w:ascii="Palatino Linotype" w:hAnsi="Palatino Linotype"/>
                <w:b/>
                <w:color w:val="000000" w:themeColor="text1"/>
                <w:sz w:val="24"/>
                <w:szCs w:val="24"/>
              </w:rPr>
            </w:pPr>
            <w:r w:rsidRPr="00134D2E">
              <w:rPr>
                <w:rFonts w:ascii="Palatino Linotype" w:hAnsi="Palatino Linotype"/>
                <w:b/>
                <w:color w:val="000000" w:themeColor="text1"/>
                <w:sz w:val="24"/>
                <w:szCs w:val="24"/>
              </w:rPr>
              <w:t>SI</w:t>
            </w:r>
          </w:p>
          <w:p w:rsidR="004A3186" w:rsidRPr="00134D2E" w:rsidRDefault="004A3186" w:rsidP="008F0ED9">
            <w:pPr>
              <w:contextualSpacing/>
              <w:jc w:val="both"/>
              <w:rPr>
                <w:rFonts w:ascii="Palatino Linotype" w:hAnsi="Palatino Linotype"/>
                <w:color w:val="000000" w:themeColor="text1"/>
                <w:sz w:val="24"/>
                <w:szCs w:val="24"/>
              </w:rPr>
            </w:pPr>
            <w:r w:rsidRPr="00134D2E">
              <w:rPr>
                <w:rFonts w:ascii="Palatino Linotype" w:hAnsi="Palatino Linotype"/>
                <w:color w:val="000000" w:themeColor="text1"/>
                <w:sz w:val="24"/>
                <w:szCs w:val="24"/>
              </w:rPr>
              <w:t>Se informó que se realizó una previsión presupuestal para 18 Órganos Desconcentrados</w:t>
            </w:r>
          </w:p>
        </w:tc>
      </w:tr>
      <w:tr w:rsidR="00B65934" w:rsidRPr="00134D2E" w:rsidTr="009A2A13">
        <w:trPr>
          <w:jc w:val="center"/>
        </w:trPr>
        <w:tc>
          <w:tcPr>
            <w:tcW w:w="2830" w:type="dxa"/>
            <w:vAlign w:val="center"/>
          </w:tcPr>
          <w:p w:rsidR="002316B9" w:rsidRPr="00134D2E" w:rsidRDefault="002316B9" w:rsidP="008F0ED9">
            <w:pPr>
              <w:contextualSpacing/>
              <w:jc w:val="both"/>
              <w:rPr>
                <w:rFonts w:ascii="Palatino Linotype" w:hAnsi="Palatino Linotype"/>
                <w:color w:val="000000" w:themeColor="text1"/>
                <w:sz w:val="24"/>
                <w:szCs w:val="24"/>
              </w:rPr>
            </w:pPr>
          </w:p>
          <w:p w:rsidR="004A3186" w:rsidRPr="00134D2E" w:rsidRDefault="004A3186" w:rsidP="008F0ED9">
            <w:pPr>
              <w:contextualSpacing/>
              <w:jc w:val="both"/>
              <w:rPr>
                <w:rFonts w:ascii="Palatino Linotype" w:hAnsi="Palatino Linotype"/>
                <w:color w:val="000000" w:themeColor="text1"/>
                <w:sz w:val="24"/>
                <w:szCs w:val="24"/>
              </w:rPr>
            </w:pPr>
            <w:r w:rsidRPr="00134D2E">
              <w:rPr>
                <w:rFonts w:ascii="Palatino Linotype" w:hAnsi="Palatino Linotype"/>
                <w:color w:val="000000" w:themeColor="text1"/>
                <w:sz w:val="24"/>
                <w:szCs w:val="24"/>
              </w:rPr>
              <w:t>LAS PLAZAS DETALLADAS POR CADA CARGO QUE SERÁN CONTRATADAS CON LOS PERIODOS DE CONTRATACIÓN PARA LOS ÓRGANOS DESCONCENTRADOS ASÍ COMO PARA EL ÓRGANO CENTRAL CON LOS SUELDOS MENSUALES BRUTOS Y NETOS</w:t>
            </w:r>
          </w:p>
          <w:p w:rsidR="004A3186" w:rsidRPr="00134D2E" w:rsidRDefault="004A3186" w:rsidP="008F0ED9">
            <w:pPr>
              <w:ind w:firstLine="708"/>
              <w:contextualSpacing/>
              <w:jc w:val="both"/>
              <w:rPr>
                <w:rFonts w:ascii="Palatino Linotype" w:hAnsi="Palatino Linotype"/>
                <w:color w:val="000000" w:themeColor="text1"/>
                <w:sz w:val="24"/>
                <w:szCs w:val="24"/>
              </w:rPr>
            </w:pPr>
          </w:p>
        </w:tc>
        <w:tc>
          <w:tcPr>
            <w:tcW w:w="2835" w:type="dxa"/>
            <w:vAlign w:val="center"/>
          </w:tcPr>
          <w:p w:rsidR="004A3186" w:rsidRPr="00134D2E" w:rsidRDefault="004A3186" w:rsidP="008F0ED9">
            <w:pPr>
              <w:contextualSpacing/>
              <w:jc w:val="both"/>
              <w:rPr>
                <w:rFonts w:ascii="Palatino Linotype" w:hAnsi="Palatino Linotype"/>
                <w:color w:val="000000" w:themeColor="text1"/>
                <w:sz w:val="24"/>
                <w:szCs w:val="24"/>
              </w:rPr>
            </w:pPr>
          </w:p>
          <w:p w:rsidR="004A3186" w:rsidRPr="00134D2E" w:rsidRDefault="004A3186" w:rsidP="008F0ED9">
            <w:pPr>
              <w:contextualSpacing/>
              <w:jc w:val="both"/>
              <w:rPr>
                <w:rFonts w:ascii="Palatino Linotype" w:hAnsi="Palatino Linotype"/>
                <w:color w:val="000000" w:themeColor="text1"/>
                <w:sz w:val="24"/>
                <w:szCs w:val="24"/>
              </w:rPr>
            </w:pPr>
            <w:r w:rsidRPr="00134D2E">
              <w:rPr>
                <w:rFonts w:ascii="Palatino Linotype" w:hAnsi="Palatino Linotype"/>
                <w:color w:val="000000" w:themeColor="text1"/>
                <w:sz w:val="24"/>
                <w:szCs w:val="24"/>
              </w:rPr>
              <w:t>El Director de Administración informó lo siguiente:</w:t>
            </w:r>
          </w:p>
          <w:p w:rsidR="004A3186" w:rsidRPr="00134D2E" w:rsidRDefault="004A3186" w:rsidP="008F0ED9">
            <w:pPr>
              <w:contextualSpacing/>
              <w:jc w:val="both"/>
              <w:rPr>
                <w:rFonts w:ascii="Palatino Linotype" w:hAnsi="Palatino Linotype"/>
                <w:color w:val="000000" w:themeColor="text1"/>
                <w:sz w:val="24"/>
                <w:szCs w:val="24"/>
                <w:lang w:val="es-CO"/>
              </w:rPr>
            </w:pPr>
          </w:p>
          <w:p w:rsidR="004A3186" w:rsidRPr="00134D2E" w:rsidRDefault="004A3186" w:rsidP="008F0ED9">
            <w:pPr>
              <w:contextualSpacing/>
              <w:jc w:val="both"/>
              <w:rPr>
                <w:rFonts w:ascii="Palatino Linotype" w:hAnsi="Palatino Linotype"/>
                <w:i/>
                <w:color w:val="000000" w:themeColor="text1"/>
                <w:sz w:val="24"/>
                <w:szCs w:val="24"/>
                <w:u w:val="single"/>
                <w:lang w:val="es-CO"/>
              </w:rPr>
            </w:pPr>
            <w:r w:rsidRPr="00134D2E">
              <w:rPr>
                <w:rFonts w:ascii="Palatino Linotype" w:hAnsi="Palatino Linotype"/>
                <w:i/>
                <w:color w:val="000000" w:themeColor="text1"/>
                <w:sz w:val="24"/>
                <w:szCs w:val="24"/>
                <w:lang w:val="es-CO"/>
              </w:rPr>
              <w:t xml:space="preserve">de la búsqueda razonable, exhaustiva y minuciosa, se remiten archivos en formato PDF, a través de SAIMEX, que contienen las </w:t>
            </w:r>
            <w:r w:rsidRPr="00134D2E">
              <w:rPr>
                <w:rFonts w:ascii="Palatino Linotype" w:hAnsi="Palatino Linotype"/>
                <w:i/>
                <w:color w:val="000000" w:themeColor="text1"/>
                <w:sz w:val="24"/>
                <w:szCs w:val="24"/>
                <w:u w:val="single"/>
                <w:lang w:val="es-CO"/>
              </w:rPr>
              <w:t>Plantillas de personal con los cargos y puestos del personal eventual para Órgano Central y Órganos Desconcentrados</w:t>
            </w:r>
            <w:r w:rsidRPr="00134D2E">
              <w:rPr>
                <w:rFonts w:ascii="Palatino Linotype" w:hAnsi="Palatino Linotype"/>
                <w:i/>
                <w:color w:val="000000" w:themeColor="text1"/>
                <w:sz w:val="24"/>
                <w:szCs w:val="24"/>
                <w:lang w:val="es-CO"/>
              </w:rPr>
              <w:t xml:space="preserve">, aprobadas a través de los acuerdos IEEM/JG/09/2025 y IEEM/JG/10/2025, </w:t>
            </w:r>
            <w:r w:rsidRPr="00134D2E">
              <w:rPr>
                <w:rFonts w:ascii="Palatino Linotype" w:hAnsi="Palatino Linotype"/>
                <w:i/>
                <w:color w:val="000000" w:themeColor="text1"/>
                <w:sz w:val="24"/>
                <w:szCs w:val="24"/>
                <w:u w:val="single"/>
                <w:lang w:val="es-CO"/>
              </w:rPr>
              <w:t>para contratación de personal para el Proceso Electoral Judicial Extraordinario 2025 del Estado de México;</w:t>
            </w:r>
            <w:r w:rsidRPr="00134D2E">
              <w:rPr>
                <w:rFonts w:ascii="Palatino Linotype" w:hAnsi="Palatino Linotype"/>
                <w:i/>
                <w:color w:val="000000" w:themeColor="text1"/>
                <w:sz w:val="24"/>
                <w:szCs w:val="24"/>
                <w:lang w:val="es-CO"/>
              </w:rPr>
              <w:t xml:space="preserve"> asimismo se anexa el </w:t>
            </w:r>
            <w:r w:rsidRPr="00134D2E">
              <w:rPr>
                <w:rFonts w:ascii="Palatino Linotype" w:hAnsi="Palatino Linotype"/>
                <w:i/>
                <w:color w:val="000000" w:themeColor="text1"/>
                <w:sz w:val="24"/>
                <w:szCs w:val="24"/>
                <w:u w:val="single"/>
                <w:lang w:val="es-CO"/>
              </w:rPr>
              <w:t>Tabulador del personal para el ejercicio 2025, que contiene a detalle las percepciones y deducciones de los puestos del referido personal.</w:t>
            </w:r>
          </w:p>
          <w:p w:rsidR="004A3186" w:rsidRPr="00134D2E" w:rsidRDefault="004A3186" w:rsidP="008F0ED9">
            <w:pPr>
              <w:contextualSpacing/>
              <w:jc w:val="both"/>
              <w:rPr>
                <w:rFonts w:ascii="Palatino Linotype" w:hAnsi="Palatino Linotype"/>
                <w:color w:val="000000" w:themeColor="text1"/>
                <w:sz w:val="24"/>
                <w:szCs w:val="24"/>
                <w:lang w:val="es-CO"/>
              </w:rPr>
            </w:pPr>
          </w:p>
          <w:p w:rsidR="004A3186" w:rsidRPr="00134D2E" w:rsidRDefault="004A3186" w:rsidP="008F0ED9">
            <w:pPr>
              <w:contextualSpacing/>
              <w:jc w:val="both"/>
              <w:rPr>
                <w:rFonts w:ascii="Palatino Linotype" w:hAnsi="Palatino Linotype"/>
                <w:color w:val="000000" w:themeColor="text1"/>
                <w:sz w:val="24"/>
                <w:szCs w:val="24"/>
              </w:rPr>
            </w:pPr>
          </w:p>
        </w:tc>
        <w:tc>
          <w:tcPr>
            <w:tcW w:w="2126" w:type="dxa"/>
            <w:vAlign w:val="center"/>
          </w:tcPr>
          <w:p w:rsidR="004A3186" w:rsidRPr="00134D2E" w:rsidRDefault="004A3186" w:rsidP="008F0ED9">
            <w:pPr>
              <w:contextualSpacing/>
              <w:jc w:val="both"/>
              <w:rPr>
                <w:rFonts w:ascii="Palatino Linotype" w:hAnsi="Palatino Linotype"/>
                <w:color w:val="000000" w:themeColor="text1"/>
                <w:sz w:val="24"/>
                <w:szCs w:val="24"/>
              </w:rPr>
            </w:pPr>
            <w:r w:rsidRPr="00134D2E">
              <w:rPr>
                <w:rFonts w:ascii="Palatino Linotype" w:hAnsi="Palatino Linotype"/>
                <w:color w:val="000000" w:themeColor="text1"/>
                <w:sz w:val="24"/>
                <w:szCs w:val="24"/>
              </w:rPr>
              <w:t>No se remitió información respecto a este rubro.</w:t>
            </w:r>
          </w:p>
        </w:tc>
        <w:tc>
          <w:tcPr>
            <w:tcW w:w="2267" w:type="dxa"/>
            <w:vAlign w:val="center"/>
          </w:tcPr>
          <w:p w:rsidR="004A3186" w:rsidRPr="00134D2E" w:rsidRDefault="004A3186" w:rsidP="008F0ED9">
            <w:pPr>
              <w:contextualSpacing/>
              <w:jc w:val="both"/>
              <w:rPr>
                <w:rFonts w:ascii="Palatino Linotype" w:hAnsi="Palatino Linotype"/>
                <w:color w:val="000000" w:themeColor="text1"/>
                <w:sz w:val="24"/>
                <w:szCs w:val="24"/>
              </w:rPr>
            </w:pPr>
          </w:p>
          <w:p w:rsidR="004A3186" w:rsidRPr="00134D2E" w:rsidRDefault="004A3186" w:rsidP="008F0ED9">
            <w:pPr>
              <w:contextualSpacing/>
              <w:jc w:val="center"/>
              <w:rPr>
                <w:rFonts w:ascii="Palatino Linotype" w:hAnsi="Palatino Linotype"/>
                <w:b/>
                <w:color w:val="000000" w:themeColor="text1"/>
                <w:sz w:val="24"/>
                <w:szCs w:val="24"/>
              </w:rPr>
            </w:pPr>
            <w:r w:rsidRPr="00134D2E">
              <w:rPr>
                <w:rFonts w:ascii="Palatino Linotype" w:hAnsi="Palatino Linotype"/>
                <w:b/>
                <w:color w:val="000000" w:themeColor="text1"/>
                <w:sz w:val="24"/>
                <w:szCs w:val="24"/>
              </w:rPr>
              <w:t>PARCIALMENTE</w:t>
            </w:r>
          </w:p>
          <w:p w:rsidR="004A3186" w:rsidRPr="00134D2E" w:rsidRDefault="004A3186" w:rsidP="008F0ED9">
            <w:pPr>
              <w:contextualSpacing/>
              <w:jc w:val="both"/>
              <w:rPr>
                <w:rFonts w:ascii="Palatino Linotype" w:hAnsi="Palatino Linotype"/>
                <w:color w:val="000000" w:themeColor="text1"/>
                <w:sz w:val="24"/>
                <w:szCs w:val="24"/>
              </w:rPr>
            </w:pPr>
          </w:p>
          <w:p w:rsidR="004A3186" w:rsidRPr="00134D2E" w:rsidRDefault="004A3186" w:rsidP="008F0ED9">
            <w:pPr>
              <w:contextualSpacing/>
              <w:jc w:val="both"/>
              <w:rPr>
                <w:rFonts w:ascii="Palatino Linotype" w:hAnsi="Palatino Linotype"/>
                <w:color w:val="000000" w:themeColor="text1"/>
                <w:sz w:val="24"/>
                <w:szCs w:val="24"/>
              </w:rPr>
            </w:pPr>
            <w:r w:rsidRPr="00134D2E">
              <w:rPr>
                <w:rFonts w:ascii="Palatino Linotype" w:hAnsi="Palatino Linotype"/>
                <w:color w:val="000000" w:themeColor="text1"/>
                <w:sz w:val="24"/>
                <w:szCs w:val="24"/>
              </w:rPr>
              <w:t>Ya que se remitió la plantilla del personal eventual del Órgano Central 2025, en donde se observa de manera detallada el puesto, nivel y rango, el número de plazas y el periodo, en consecuencia se tiene por colmado el rubro en comento.</w:t>
            </w:r>
          </w:p>
          <w:p w:rsidR="004A3186" w:rsidRPr="00134D2E" w:rsidRDefault="004A3186" w:rsidP="008F0ED9">
            <w:pPr>
              <w:contextualSpacing/>
              <w:jc w:val="both"/>
              <w:rPr>
                <w:rFonts w:ascii="Palatino Linotype" w:hAnsi="Palatino Linotype"/>
                <w:color w:val="000000" w:themeColor="text1"/>
                <w:sz w:val="24"/>
                <w:szCs w:val="24"/>
              </w:rPr>
            </w:pPr>
          </w:p>
          <w:p w:rsidR="004A3186" w:rsidRPr="00134D2E" w:rsidRDefault="004A3186" w:rsidP="008F0ED9">
            <w:pPr>
              <w:contextualSpacing/>
              <w:jc w:val="both"/>
              <w:rPr>
                <w:rFonts w:ascii="Palatino Linotype" w:hAnsi="Palatino Linotype"/>
                <w:color w:val="000000" w:themeColor="text1"/>
                <w:sz w:val="24"/>
                <w:szCs w:val="24"/>
              </w:rPr>
            </w:pPr>
            <w:r w:rsidRPr="00134D2E">
              <w:rPr>
                <w:rFonts w:ascii="Palatino Linotype" w:hAnsi="Palatino Linotype"/>
                <w:color w:val="000000" w:themeColor="text1"/>
                <w:sz w:val="24"/>
                <w:szCs w:val="24"/>
              </w:rPr>
              <w:t xml:space="preserve">Respecto de los Órganos Desconcentrados, se remitió el acuerdo IEEM/JG/10/2025, por el que se aprobó la plantilla y se modifica el tabulador de sueldos del personal eventual de los órganos desconcentrados </w:t>
            </w:r>
            <w:r w:rsidRPr="00134D2E">
              <w:rPr>
                <w:rFonts w:ascii="Palatino Linotype" w:hAnsi="Palatino Linotype"/>
                <w:color w:val="000000" w:themeColor="text1"/>
                <w:sz w:val="24"/>
                <w:szCs w:val="24"/>
              </w:rPr>
              <w:lastRenderedPageBreak/>
              <w:t>del Sujeto Obligado, sin embargo no remitió la Plantilla de Personal Eventual de dicho Órgano 2025.</w:t>
            </w:r>
          </w:p>
        </w:tc>
      </w:tr>
      <w:tr w:rsidR="004A3186" w:rsidRPr="00134D2E" w:rsidTr="009A2A13">
        <w:trPr>
          <w:jc w:val="center"/>
        </w:trPr>
        <w:tc>
          <w:tcPr>
            <w:tcW w:w="2830" w:type="dxa"/>
            <w:vAlign w:val="center"/>
          </w:tcPr>
          <w:p w:rsidR="002316B9" w:rsidRPr="00134D2E" w:rsidRDefault="002316B9" w:rsidP="008F0ED9">
            <w:pPr>
              <w:contextualSpacing/>
              <w:jc w:val="both"/>
              <w:rPr>
                <w:rFonts w:ascii="Palatino Linotype" w:hAnsi="Palatino Linotype"/>
                <w:color w:val="000000" w:themeColor="text1"/>
                <w:sz w:val="24"/>
                <w:szCs w:val="24"/>
              </w:rPr>
            </w:pPr>
          </w:p>
          <w:p w:rsidR="004A3186" w:rsidRPr="00134D2E" w:rsidRDefault="004A3186" w:rsidP="008F0ED9">
            <w:pPr>
              <w:contextualSpacing/>
              <w:jc w:val="both"/>
              <w:rPr>
                <w:rFonts w:ascii="Palatino Linotype" w:hAnsi="Palatino Linotype"/>
                <w:color w:val="000000" w:themeColor="text1"/>
                <w:sz w:val="24"/>
                <w:szCs w:val="24"/>
              </w:rPr>
            </w:pPr>
            <w:r w:rsidRPr="00134D2E">
              <w:rPr>
                <w:rFonts w:ascii="Palatino Linotype" w:hAnsi="Palatino Linotype"/>
                <w:color w:val="000000" w:themeColor="text1"/>
                <w:sz w:val="24"/>
                <w:szCs w:val="24"/>
              </w:rPr>
              <w:t>EL LISTADO DEL PERSONAL AL QUE SE LE ENTREGARÁN $6,939,756.00 POR CONCEPTO DE DIETAS (REMUNERACIONES AL PERSONAL DE CARÁCTER PERMANENTE)</w:t>
            </w:r>
          </w:p>
          <w:p w:rsidR="004A3186" w:rsidRPr="00134D2E" w:rsidRDefault="004A3186" w:rsidP="008F0ED9">
            <w:pPr>
              <w:contextualSpacing/>
              <w:jc w:val="both"/>
              <w:rPr>
                <w:rFonts w:ascii="Palatino Linotype" w:hAnsi="Palatino Linotype"/>
                <w:color w:val="000000" w:themeColor="text1"/>
                <w:sz w:val="24"/>
                <w:szCs w:val="24"/>
              </w:rPr>
            </w:pPr>
          </w:p>
        </w:tc>
        <w:tc>
          <w:tcPr>
            <w:tcW w:w="2835" w:type="dxa"/>
            <w:vAlign w:val="center"/>
          </w:tcPr>
          <w:p w:rsidR="004A3186" w:rsidRPr="00134D2E" w:rsidRDefault="004A3186" w:rsidP="008F0ED9">
            <w:pPr>
              <w:contextualSpacing/>
              <w:jc w:val="both"/>
              <w:rPr>
                <w:rFonts w:ascii="Palatino Linotype" w:hAnsi="Palatino Linotype"/>
                <w:color w:val="000000" w:themeColor="text1"/>
                <w:sz w:val="24"/>
                <w:szCs w:val="24"/>
                <w:lang w:val="es-CO"/>
              </w:rPr>
            </w:pPr>
          </w:p>
          <w:p w:rsidR="004A3186" w:rsidRPr="00134D2E" w:rsidRDefault="004A3186" w:rsidP="008F0ED9">
            <w:pPr>
              <w:contextualSpacing/>
              <w:jc w:val="both"/>
              <w:rPr>
                <w:rFonts w:ascii="Palatino Linotype" w:hAnsi="Palatino Linotype"/>
                <w:color w:val="000000" w:themeColor="text1"/>
                <w:sz w:val="24"/>
                <w:szCs w:val="24"/>
                <w:lang w:val="es-CO"/>
              </w:rPr>
            </w:pPr>
            <w:r w:rsidRPr="00134D2E">
              <w:rPr>
                <w:rFonts w:ascii="Palatino Linotype" w:hAnsi="Palatino Linotype"/>
                <w:color w:val="000000" w:themeColor="text1"/>
                <w:sz w:val="24"/>
                <w:szCs w:val="24"/>
                <w:lang w:val="es-CO"/>
              </w:rPr>
              <w:t>El Director de Administración informo lo siguiente:</w:t>
            </w:r>
          </w:p>
          <w:p w:rsidR="004A3186" w:rsidRPr="00134D2E" w:rsidRDefault="004A3186" w:rsidP="008F0ED9">
            <w:pPr>
              <w:contextualSpacing/>
              <w:jc w:val="both"/>
              <w:rPr>
                <w:rFonts w:ascii="Palatino Linotype" w:hAnsi="Palatino Linotype"/>
                <w:color w:val="000000" w:themeColor="text1"/>
                <w:sz w:val="24"/>
                <w:szCs w:val="24"/>
                <w:lang w:val="es-CO"/>
              </w:rPr>
            </w:pPr>
          </w:p>
          <w:p w:rsidR="002316B9" w:rsidRPr="00134D2E" w:rsidRDefault="004A3186" w:rsidP="008F0ED9">
            <w:pPr>
              <w:contextualSpacing/>
              <w:jc w:val="both"/>
              <w:rPr>
                <w:rFonts w:ascii="Palatino Linotype" w:hAnsi="Palatino Linotype"/>
                <w:i/>
                <w:color w:val="000000" w:themeColor="text1"/>
                <w:sz w:val="24"/>
                <w:szCs w:val="24"/>
                <w:lang w:val="es-CO"/>
              </w:rPr>
            </w:pPr>
            <w:r w:rsidRPr="00134D2E">
              <w:rPr>
                <w:rFonts w:ascii="Palatino Linotype" w:hAnsi="Palatino Linotype"/>
                <w:i/>
                <w:color w:val="000000" w:themeColor="text1"/>
                <w:sz w:val="24"/>
                <w:szCs w:val="24"/>
                <w:lang w:val="es-CO"/>
              </w:rPr>
              <w:t>“de la búsqueda razonable, exhaustiva y minuciosa, en los archivos de la Subdirección de Recursos Humanos y Servicios Generales, no existe documentación en la que contenga pago de dietas para el personal de carácter permanente.”</w:t>
            </w:r>
          </w:p>
        </w:tc>
        <w:tc>
          <w:tcPr>
            <w:tcW w:w="2126" w:type="dxa"/>
            <w:vAlign w:val="center"/>
          </w:tcPr>
          <w:p w:rsidR="004A3186" w:rsidRPr="00134D2E" w:rsidRDefault="004A3186" w:rsidP="008F0ED9">
            <w:pPr>
              <w:contextualSpacing/>
              <w:jc w:val="both"/>
              <w:rPr>
                <w:rFonts w:ascii="Palatino Linotype" w:hAnsi="Palatino Linotype"/>
                <w:color w:val="000000" w:themeColor="text1"/>
                <w:sz w:val="24"/>
                <w:szCs w:val="24"/>
              </w:rPr>
            </w:pPr>
          </w:p>
          <w:p w:rsidR="004A3186" w:rsidRPr="00134D2E" w:rsidRDefault="004A3186" w:rsidP="008F0ED9">
            <w:pPr>
              <w:contextualSpacing/>
              <w:jc w:val="both"/>
              <w:rPr>
                <w:rFonts w:ascii="Palatino Linotype" w:hAnsi="Palatino Linotype"/>
                <w:color w:val="000000" w:themeColor="text1"/>
                <w:sz w:val="24"/>
                <w:szCs w:val="24"/>
              </w:rPr>
            </w:pPr>
            <w:r w:rsidRPr="00134D2E">
              <w:rPr>
                <w:rFonts w:ascii="Palatino Linotype" w:hAnsi="Palatino Linotype"/>
                <w:color w:val="000000" w:themeColor="text1"/>
                <w:sz w:val="24"/>
                <w:szCs w:val="24"/>
              </w:rPr>
              <w:t>En cuanto al destino presupuestado para las remuneraciones del personal transitorio, debido a que el proceso de contratación del personal transitorio aún no se ha finalizado, no es posible proporcionar un desglose completo del destino de lo presupuestado.</w:t>
            </w:r>
          </w:p>
        </w:tc>
        <w:tc>
          <w:tcPr>
            <w:tcW w:w="2267" w:type="dxa"/>
            <w:vAlign w:val="center"/>
          </w:tcPr>
          <w:p w:rsidR="002316B9" w:rsidRPr="00134D2E" w:rsidRDefault="002316B9" w:rsidP="008F0ED9">
            <w:pPr>
              <w:contextualSpacing/>
              <w:jc w:val="center"/>
              <w:rPr>
                <w:rFonts w:ascii="Palatino Linotype" w:hAnsi="Palatino Linotype"/>
                <w:b/>
                <w:color w:val="000000" w:themeColor="text1"/>
                <w:sz w:val="24"/>
                <w:szCs w:val="24"/>
              </w:rPr>
            </w:pPr>
          </w:p>
          <w:p w:rsidR="004A3186" w:rsidRPr="00134D2E" w:rsidRDefault="002316B9" w:rsidP="008F0ED9">
            <w:pPr>
              <w:contextualSpacing/>
              <w:jc w:val="center"/>
              <w:rPr>
                <w:rFonts w:ascii="Palatino Linotype" w:hAnsi="Palatino Linotype"/>
                <w:b/>
                <w:color w:val="000000" w:themeColor="text1"/>
                <w:sz w:val="24"/>
                <w:szCs w:val="24"/>
              </w:rPr>
            </w:pPr>
            <w:r w:rsidRPr="00134D2E">
              <w:rPr>
                <w:rFonts w:ascii="Palatino Linotype" w:hAnsi="Palatino Linotype"/>
                <w:b/>
                <w:color w:val="000000" w:themeColor="text1"/>
                <w:sz w:val="24"/>
                <w:szCs w:val="24"/>
              </w:rPr>
              <w:t>SI</w:t>
            </w:r>
          </w:p>
          <w:p w:rsidR="002316B9" w:rsidRPr="00134D2E" w:rsidRDefault="002316B9" w:rsidP="008F0ED9">
            <w:pPr>
              <w:contextualSpacing/>
              <w:rPr>
                <w:rFonts w:ascii="Palatino Linotype" w:hAnsi="Palatino Linotype"/>
                <w:b/>
                <w:color w:val="000000" w:themeColor="text1"/>
                <w:sz w:val="24"/>
                <w:szCs w:val="24"/>
              </w:rPr>
            </w:pPr>
          </w:p>
          <w:p w:rsidR="002316B9" w:rsidRPr="00134D2E" w:rsidRDefault="002316B9" w:rsidP="008F0ED9">
            <w:pPr>
              <w:contextualSpacing/>
              <w:jc w:val="both"/>
              <w:rPr>
                <w:rFonts w:ascii="Palatino Linotype" w:hAnsi="Palatino Linotype"/>
                <w:color w:val="000000" w:themeColor="text1"/>
                <w:sz w:val="24"/>
                <w:szCs w:val="24"/>
              </w:rPr>
            </w:pPr>
            <w:r w:rsidRPr="00134D2E">
              <w:rPr>
                <w:rFonts w:ascii="Palatino Linotype" w:hAnsi="Palatino Linotype"/>
                <w:color w:val="000000" w:themeColor="text1"/>
                <w:sz w:val="24"/>
                <w:szCs w:val="24"/>
              </w:rPr>
              <w:t>El Sujeto Obligado hizo de conocimiento a través del Informe Justiciado correspondiente que la contratación del personal transitorio aún no ha finalizado, razón por la cual no se puede proporcionar lo solicitado.</w:t>
            </w:r>
          </w:p>
        </w:tc>
      </w:tr>
    </w:tbl>
    <w:p w:rsidR="002316B9" w:rsidRPr="00134D2E" w:rsidRDefault="002316B9" w:rsidP="008F0ED9">
      <w:pPr>
        <w:spacing w:after="0" w:line="360" w:lineRule="auto"/>
        <w:contextualSpacing/>
        <w:jc w:val="both"/>
        <w:rPr>
          <w:rFonts w:ascii="Palatino Linotype" w:eastAsia="Palatino Linotype" w:hAnsi="Palatino Linotype" w:cs="Palatino Linotype"/>
          <w:color w:val="000000" w:themeColor="text1"/>
          <w:sz w:val="24"/>
          <w:szCs w:val="24"/>
        </w:rPr>
      </w:pPr>
    </w:p>
    <w:p w:rsidR="000A0EFD" w:rsidRPr="00134D2E" w:rsidRDefault="000A0EFD" w:rsidP="008F0ED9">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134D2E">
        <w:rPr>
          <w:rFonts w:ascii="Palatino Linotype" w:eastAsia="Palatino Linotype" w:hAnsi="Palatino Linotype" w:cs="Palatino Linotype"/>
          <w:color w:val="000000" w:themeColor="text1"/>
          <w:sz w:val="24"/>
          <w:szCs w:val="24"/>
        </w:rPr>
        <w:t>Ahora bien, respecto la fuente obligacional, el Manual de Organización del Sujeto Obligado refiere lo siguiente:</w:t>
      </w:r>
    </w:p>
    <w:p w:rsidR="000A0EFD" w:rsidRPr="00134D2E" w:rsidRDefault="000A0EFD" w:rsidP="008F0ED9">
      <w:pPr>
        <w:tabs>
          <w:tab w:val="left" w:pos="7035"/>
        </w:tabs>
        <w:spacing w:after="0" w:line="360" w:lineRule="auto"/>
        <w:contextualSpacing/>
        <w:jc w:val="both"/>
        <w:rPr>
          <w:rFonts w:ascii="Palatino Linotype" w:eastAsia="Palatino Linotype" w:hAnsi="Palatino Linotype" w:cs="Palatino Linotype"/>
          <w:b/>
          <w:i/>
          <w:color w:val="000000" w:themeColor="text1"/>
          <w:sz w:val="24"/>
          <w:szCs w:val="24"/>
        </w:rPr>
      </w:pPr>
      <w:r w:rsidRPr="00134D2E">
        <w:rPr>
          <w:rFonts w:ascii="Palatino Linotype" w:eastAsia="Palatino Linotype" w:hAnsi="Palatino Linotype" w:cs="Palatino Linotype"/>
          <w:b/>
          <w:i/>
          <w:color w:val="000000" w:themeColor="text1"/>
          <w:sz w:val="24"/>
          <w:szCs w:val="24"/>
        </w:rPr>
        <w:t xml:space="preserve">15 Dirección de Administración </w:t>
      </w:r>
      <w:r w:rsidR="004A3186" w:rsidRPr="00134D2E">
        <w:rPr>
          <w:rFonts w:ascii="Palatino Linotype" w:eastAsia="Palatino Linotype" w:hAnsi="Palatino Linotype" w:cs="Palatino Linotype"/>
          <w:b/>
          <w:i/>
          <w:color w:val="000000" w:themeColor="text1"/>
          <w:sz w:val="24"/>
          <w:szCs w:val="24"/>
        </w:rPr>
        <w:tab/>
      </w:r>
    </w:p>
    <w:p w:rsidR="000A0EFD" w:rsidRPr="00134D2E" w:rsidRDefault="000A0EFD" w:rsidP="008F0ED9">
      <w:pPr>
        <w:spacing w:after="0" w:line="360" w:lineRule="auto"/>
        <w:contextualSpacing/>
        <w:jc w:val="both"/>
        <w:rPr>
          <w:rFonts w:ascii="Palatino Linotype" w:eastAsia="Palatino Linotype" w:hAnsi="Palatino Linotype" w:cs="Palatino Linotype"/>
          <w:i/>
          <w:color w:val="000000" w:themeColor="text1"/>
          <w:sz w:val="24"/>
          <w:szCs w:val="24"/>
        </w:rPr>
      </w:pPr>
      <w:r w:rsidRPr="00134D2E">
        <w:rPr>
          <w:rFonts w:ascii="Palatino Linotype" w:eastAsia="Palatino Linotype" w:hAnsi="Palatino Linotype" w:cs="Palatino Linotype"/>
          <w:i/>
          <w:color w:val="000000" w:themeColor="text1"/>
          <w:sz w:val="24"/>
          <w:szCs w:val="24"/>
        </w:rPr>
        <w:t xml:space="preserve">15.1 Subdirección de Recursos Humanos y Servicios Generales </w:t>
      </w:r>
    </w:p>
    <w:p w:rsidR="000A0EFD" w:rsidRPr="00134D2E" w:rsidRDefault="000A0EFD" w:rsidP="008F0ED9">
      <w:pPr>
        <w:spacing w:after="0" w:line="360" w:lineRule="auto"/>
        <w:contextualSpacing/>
        <w:jc w:val="both"/>
        <w:rPr>
          <w:rFonts w:ascii="Palatino Linotype" w:eastAsia="Palatino Linotype" w:hAnsi="Palatino Linotype" w:cs="Palatino Linotype"/>
          <w:i/>
          <w:color w:val="000000" w:themeColor="text1"/>
          <w:sz w:val="24"/>
          <w:szCs w:val="24"/>
        </w:rPr>
      </w:pPr>
      <w:r w:rsidRPr="00134D2E">
        <w:rPr>
          <w:rFonts w:ascii="Palatino Linotype" w:eastAsia="Palatino Linotype" w:hAnsi="Palatino Linotype" w:cs="Palatino Linotype"/>
          <w:i/>
          <w:color w:val="000000" w:themeColor="text1"/>
          <w:sz w:val="24"/>
          <w:szCs w:val="24"/>
        </w:rPr>
        <w:t xml:space="preserve">15.1.1 Departamento de Personal </w:t>
      </w:r>
    </w:p>
    <w:p w:rsidR="000A0EFD" w:rsidRPr="00134D2E" w:rsidRDefault="000A0EFD" w:rsidP="008F0ED9">
      <w:pPr>
        <w:spacing w:after="0" w:line="360" w:lineRule="auto"/>
        <w:contextualSpacing/>
        <w:jc w:val="both"/>
        <w:rPr>
          <w:rFonts w:ascii="Palatino Linotype" w:eastAsia="Palatino Linotype" w:hAnsi="Palatino Linotype" w:cs="Palatino Linotype"/>
          <w:i/>
          <w:color w:val="000000" w:themeColor="text1"/>
          <w:sz w:val="24"/>
          <w:szCs w:val="24"/>
        </w:rPr>
      </w:pPr>
      <w:r w:rsidRPr="00134D2E">
        <w:rPr>
          <w:rFonts w:ascii="Palatino Linotype" w:eastAsia="Palatino Linotype" w:hAnsi="Palatino Linotype" w:cs="Palatino Linotype"/>
          <w:i/>
          <w:color w:val="000000" w:themeColor="text1"/>
          <w:sz w:val="24"/>
          <w:szCs w:val="24"/>
        </w:rPr>
        <w:lastRenderedPageBreak/>
        <w:t xml:space="preserve">15.1.2 Departamento de Servicios Generales </w:t>
      </w:r>
    </w:p>
    <w:p w:rsidR="000A0EFD" w:rsidRPr="00134D2E" w:rsidRDefault="000A0EFD" w:rsidP="008F0ED9">
      <w:pPr>
        <w:spacing w:after="0" w:line="360" w:lineRule="auto"/>
        <w:contextualSpacing/>
        <w:jc w:val="both"/>
        <w:rPr>
          <w:rFonts w:ascii="Palatino Linotype" w:eastAsia="Palatino Linotype" w:hAnsi="Palatino Linotype" w:cs="Palatino Linotype"/>
          <w:i/>
          <w:color w:val="000000" w:themeColor="text1"/>
          <w:sz w:val="24"/>
          <w:szCs w:val="24"/>
        </w:rPr>
      </w:pPr>
      <w:r w:rsidRPr="00134D2E">
        <w:rPr>
          <w:rFonts w:ascii="Palatino Linotype" w:eastAsia="Palatino Linotype" w:hAnsi="Palatino Linotype" w:cs="Palatino Linotype"/>
          <w:i/>
          <w:color w:val="000000" w:themeColor="text1"/>
          <w:sz w:val="24"/>
          <w:szCs w:val="24"/>
        </w:rPr>
        <w:t xml:space="preserve">15.1.3 Departamento de Vinculación Institucional y Planeación Administrativa </w:t>
      </w:r>
    </w:p>
    <w:p w:rsidR="000A0EFD" w:rsidRPr="00134D2E" w:rsidRDefault="000A0EFD" w:rsidP="008F0ED9">
      <w:pPr>
        <w:spacing w:after="0" w:line="360" w:lineRule="auto"/>
        <w:contextualSpacing/>
        <w:jc w:val="both"/>
        <w:rPr>
          <w:rFonts w:ascii="Palatino Linotype" w:eastAsia="Palatino Linotype" w:hAnsi="Palatino Linotype" w:cs="Palatino Linotype"/>
          <w:i/>
          <w:color w:val="000000" w:themeColor="text1"/>
          <w:sz w:val="24"/>
          <w:szCs w:val="24"/>
        </w:rPr>
      </w:pPr>
      <w:r w:rsidRPr="00134D2E">
        <w:rPr>
          <w:rFonts w:ascii="Palatino Linotype" w:eastAsia="Palatino Linotype" w:hAnsi="Palatino Linotype" w:cs="Palatino Linotype"/>
          <w:i/>
          <w:color w:val="000000" w:themeColor="text1"/>
          <w:sz w:val="24"/>
          <w:szCs w:val="24"/>
        </w:rPr>
        <w:t xml:space="preserve">15.2 Subdirección de Recursos Financieros </w:t>
      </w:r>
    </w:p>
    <w:p w:rsidR="000A0EFD" w:rsidRPr="00134D2E" w:rsidRDefault="000A0EFD" w:rsidP="008F0ED9">
      <w:pPr>
        <w:spacing w:after="0" w:line="360" w:lineRule="auto"/>
        <w:contextualSpacing/>
        <w:jc w:val="both"/>
        <w:rPr>
          <w:rFonts w:ascii="Palatino Linotype" w:eastAsia="Palatino Linotype" w:hAnsi="Palatino Linotype" w:cs="Palatino Linotype"/>
          <w:i/>
          <w:color w:val="000000" w:themeColor="text1"/>
          <w:sz w:val="24"/>
          <w:szCs w:val="24"/>
        </w:rPr>
      </w:pPr>
      <w:r w:rsidRPr="00134D2E">
        <w:rPr>
          <w:rFonts w:ascii="Palatino Linotype" w:eastAsia="Palatino Linotype" w:hAnsi="Palatino Linotype" w:cs="Palatino Linotype"/>
          <w:i/>
          <w:color w:val="000000" w:themeColor="text1"/>
          <w:sz w:val="24"/>
          <w:szCs w:val="24"/>
        </w:rPr>
        <w:t xml:space="preserve">15.2.1 Caja </w:t>
      </w:r>
    </w:p>
    <w:p w:rsidR="000A0EFD" w:rsidRPr="00134D2E" w:rsidRDefault="000A0EFD" w:rsidP="008F0ED9">
      <w:pPr>
        <w:spacing w:after="0" w:line="360" w:lineRule="auto"/>
        <w:contextualSpacing/>
        <w:jc w:val="both"/>
        <w:rPr>
          <w:rFonts w:ascii="Palatino Linotype" w:eastAsia="Palatino Linotype" w:hAnsi="Palatino Linotype" w:cs="Palatino Linotype"/>
          <w:i/>
          <w:color w:val="000000" w:themeColor="text1"/>
          <w:sz w:val="24"/>
          <w:szCs w:val="24"/>
        </w:rPr>
      </w:pPr>
      <w:r w:rsidRPr="00134D2E">
        <w:rPr>
          <w:rFonts w:ascii="Palatino Linotype" w:eastAsia="Palatino Linotype" w:hAnsi="Palatino Linotype" w:cs="Palatino Linotype"/>
          <w:i/>
          <w:color w:val="000000" w:themeColor="text1"/>
          <w:sz w:val="24"/>
          <w:szCs w:val="24"/>
        </w:rPr>
        <w:t xml:space="preserve">15.2.2 Departamento de Control Presupuestal </w:t>
      </w:r>
    </w:p>
    <w:p w:rsidR="000A0EFD" w:rsidRPr="00134D2E" w:rsidRDefault="000A0EFD" w:rsidP="008F0ED9">
      <w:pPr>
        <w:spacing w:after="0" w:line="360" w:lineRule="auto"/>
        <w:contextualSpacing/>
        <w:jc w:val="both"/>
        <w:rPr>
          <w:rFonts w:ascii="Palatino Linotype" w:eastAsia="Palatino Linotype" w:hAnsi="Palatino Linotype" w:cs="Palatino Linotype"/>
          <w:i/>
          <w:color w:val="000000" w:themeColor="text1"/>
          <w:sz w:val="24"/>
          <w:szCs w:val="24"/>
        </w:rPr>
      </w:pPr>
      <w:r w:rsidRPr="00134D2E">
        <w:rPr>
          <w:rFonts w:ascii="Palatino Linotype" w:eastAsia="Palatino Linotype" w:hAnsi="Palatino Linotype" w:cs="Palatino Linotype"/>
          <w:i/>
          <w:color w:val="000000" w:themeColor="text1"/>
          <w:sz w:val="24"/>
          <w:szCs w:val="24"/>
        </w:rPr>
        <w:t xml:space="preserve">15.2.3 Departamento de Contabilidad 15.3 Subdirección de Recursos Materiales </w:t>
      </w:r>
    </w:p>
    <w:p w:rsidR="000A0EFD" w:rsidRPr="00134D2E" w:rsidRDefault="000A0EFD" w:rsidP="008F0ED9">
      <w:pPr>
        <w:spacing w:after="0" w:line="360" w:lineRule="auto"/>
        <w:contextualSpacing/>
        <w:jc w:val="both"/>
        <w:rPr>
          <w:rFonts w:ascii="Palatino Linotype" w:eastAsia="Palatino Linotype" w:hAnsi="Palatino Linotype" w:cs="Palatino Linotype"/>
          <w:i/>
          <w:color w:val="000000" w:themeColor="text1"/>
          <w:sz w:val="24"/>
          <w:szCs w:val="24"/>
        </w:rPr>
      </w:pPr>
      <w:r w:rsidRPr="00134D2E">
        <w:rPr>
          <w:rFonts w:ascii="Palatino Linotype" w:eastAsia="Palatino Linotype" w:hAnsi="Palatino Linotype" w:cs="Palatino Linotype"/>
          <w:i/>
          <w:color w:val="000000" w:themeColor="text1"/>
          <w:sz w:val="24"/>
          <w:szCs w:val="24"/>
        </w:rPr>
        <w:t xml:space="preserve">15.3.1 Departamento de Adquisiciones </w:t>
      </w:r>
    </w:p>
    <w:p w:rsidR="000A0EFD" w:rsidRPr="00134D2E" w:rsidRDefault="000A0EFD" w:rsidP="008F0ED9">
      <w:pPr>
        <w:spacing w:after="0" w:line="360" w:lineRule="auto"/>
        <w:contextualSpacing/>
        <w:jc w:val="both"/>
        <w:rPr>
          <w:rFonts w:ascii="Palatino Linotype" w:eastAsia="Palatino Linotype" w:hAnsi="Palatino Linotype" w:cs="Palatino Linotype"/>
          <w:i/>
          <w:color w:val="000000" w:themeColor="text1"/>
          <w:sz w:val="24"/>
          <w:szCs w:val="24"/>
        </w:rPr>
      </w:pPr>
      <w:r w:rsidRPr="00134D2E">
        <w:rPr>
          <w:rFonts w:ascii="Palatino Linotype" w:eastAsia="Palatino Linotype" w:hAnsi="Palatino Linotype" w:cs="Palatino Linotype"/>
          <w:i/>
          <w:color w:val="000000" w:themeColor="text1"/>
          <w:sz w:val="24"/>
          <w:szCs w:val="24"/>
        </w:rPr>
        <w:t xml:space="preserve">15.3.2 Departamento de Almacén </w:t>
      </w:r>
    </w:p>
    <w:p w:rsidR="000A0EFD" w:rsidRPr="00134D2E" w:rsidRDefault="000A0EFD" w:rsidP="008F0ED9">
      <w:pPr>
        <w:spacing w:after="0" w:line="360" w:lineRule="auto"/>
        <w:contextualSpacing/>
        <w:jc w:val="both"/>
        <w:rPr>
          <w:rFonts w:ascii="Palatino Linotype" w:eastAsia="Palatino Linotype" w:hAnsi="Palatino Linotype" w:cs="Palatino Linotype"/>
          <w:i/>
          <w:color w:val="000000" w:themeColor="text1"/>
          <w:sz w:val="24"/>
          <w:szCs w:val="24"/>
        </w:rPr>
      </w:pPr>
      <w:r w:rsidRPr="00134D2E">
        <w:rPr>
          <w:rFonts w:ascii="Palatino Linotype" w:eastAsia="Palatino Linotype" w:hAnsi="Palatino Linotype" w:cs="Palatino Linotype"/>
          <w:i/>
          <w:color w:val="000000" w:themeColor="text1"/>
          <w:sz w:val="24"/>
          <w:szCs w:val="24"/>
        </w:rPr>
        <w:t xml:space="preserve">15.3.3 Departamento de Control Patrimonial </w:t>
      </w:r>
    </w:p>
    <w:p w:rsidR="000A0EFD" w:rsidRPr="00134D2E" w:rsidRDefault="000A0EFD" w:rsidP="008F0ED9">
      <w:pPr>
        <w:spacing w:after="0" w:line="360" w:lineRule="auto"/>
        <w:contextualSpacing/>
        <w:jc w:val="both"/>
        <w:rPr>
          <w:rFonts w:ascii="Palatino Linotype" w:eastAsia="Palatino Linotype" w:hAnsi="Palatino Linotype" w:cs="Palatino Linotype"/>
          <w:i/>
          <w:color w:val="000000" w:themeColor="text1"/>
          <w:sz w:val="24"/>
          <w:szCs w:val="24"/>
        </w:rPr>
      </w:pPr>
      <w:r w:rsidRPr="00134D2E">
        <w:rPr>
          <w:rFonts w:ascii="Palatino Linotype" w:eastAsia="Palatino Linotype" w:hAnsi="Palatino Linotype" w:cs="Palatino Linotype"/>
          <w:i/>
          <w:color w:val="000000" w:themeColor="text1"/>
          <w:sz w:val="24"/>
          <w:szCs w:val="24"/>
        </w:rPr>
        <w:t>15.3.4 Departamento de Parque Vehicular</w:t>
      </w:r>
    </w:p>
    <w:p w:rsidR="000A0EFD" w:rsidRPr="00134D2E" w:rsidRDefault="000A0EFD" w:rsidP="008F0ED9">
      <w:pPr>
        <w:spacing w:after="0" w:line="360" w:lineRule="auto"/>
        <w:contextualSpacing/>
        <w:jc w:val="both"/>
        <w:rPr>
          <w:rFonts w:ascii="Palatino Linotype" w:eastAsia="Palatino Linotype" w:hAnsi="Palatino Linotype" w:cs="Palatino Linotype"/>
          <w:color w:val="000000" w:themeColor="text1"/>
          <w:sz w:val="24"/>
          <w:szCs w:val="24"/>
        </w:rPr>
      </w:pPr>
    </w:p>
    <w:p w:rsidR="000A0EFD" w:rsidRPr="00134D2E" w:rsidRDefault="000A0EFD" w:rsidP="008F0ED9">
      <w:pPr>
        <w:numPr>
          <w:ilvl w:val="0"/>
          <w:numId w:val="1"/>
        </w:numPr>
        <w:spacing w:after="0" w:line="360" w:lineRule="auto"/>
        <w:ind w:left="0" w:firstLine="0"/>
        <w:contextualSpacing/>
        <w:jc w:val="both"/>
        <w:rPr>
          <w:rFonts w:ascii="Palatino Linotype" w:eastAsia="Palatino Linotype" w:hAnsi="Palatino Linotype" w:cs="Palatino Linotype"/>
          <w:b/>
          <w:color w:val="000000" w:themeColor="text1"/>
          <w:sz w:val="24"/>
          <w:szCs w:val="24"/>
        </w:rPr>
      </w:pPr>
      <w:r w:rsidRPr="00134D2E">
        <w:rPr>
          <w:rFonts w:ascii="Palatino Linotype" w:eastAsia="Palatino Linotype" w:hAnsi="Palatino Linotype" w:cs="Palatino Linotype"/>
          <w:color w:val="000000" w:themeColor="text1"/>
          <w:sz w:val="24"/>
          <w:szCs w:val="24"/>
        </w:rPr>
        <w:t xml:space="preserve">Es así que, la </w:t>
      </w:r>
      <w:r w:rsidRPr="00134D2E">
        <w:rPr>
          <w:rFonts w:ascii="Palatino Linotype" w:eastAsia="Palatino Linotype" w:hAnsi="Palatino Linotype" w:cs="Palatino Linotype"/>
          <w:b/>
          <w:color w:val="000000" w:themeColor="text1"/>
          <w:sz w:val="24"/>
          <w:szCs w:val="24"/>
        </w:rPr>
        <w:t xml:space="preserve">Dirección de Administración, </w:t>
      </w:r>
      <w:r w:rsidRPr="00134D2E">
        <w:rPr>
          <w:rFonts w:ascii="Palatino Linotype" w:eastAsia="Palatino Linotype" w:hAnsi="Palatino Linotype" w:cs="Palatino Linotype"/>
          <w:color w:val="000000" w:themeColor="text1"/>
          <w:sz w:val="24"/>
          <w:szCs w:val="24"/>
        </w:rPr>
        <w:t xml:space="preserve">tiene como objetivo Organizar y dirigir la administración de los recursos humanos, financieros, materiales, así como la prestación de los servicios generales del IEEM y tiene como funciones las siguientes: </w:t>
      </w:r>
    </w:p>
    <w:p w:rsidR="000A0EFD" w:rsidRPr="00134D2E" w:rsidRDefault="000A0EFD" w:rsidP="009A2A13">
      <w:pPr>
        <w:pStyle w:val="Prrafodelista"/>
        <w:numPr>
          <w:ilvl w:val="0"/>
          <w:numId w:val="22"/>
        </w:numPr>
        <w:spacing w:line="276" w:lineRule="auto"/>
        <w:ind w:left="0" w:firstLine="0"/>
        <w:jc w:val="both"/>
        <w:rPr>
          <w:rFonts w:ascii="Palatino Linotype" w:eastAsia="Palatino Linotype" w:hAnsi="Palatino Linotype" w:cs="Palatino Linotype"/>
          <w:i/>
          <w:color w:val="000000" w:themeColor="text1"/>
        </w:rPr>
      </w:pPr>
      <w:r w:rsidRPr="00134D2E">
        <w:rPr>
          <w:rFonts w:ascii="Palatino Linotype" w:eastAsia="Palatino Linotype" w:hAnsi="Palatino Linotype" w:cs="Palatino Linotype"/>
          <w:i/>
          <w:color w:val="000000" w:themeColor="text1"/>
        </w:rPr>
        <w:t>Aplicar políticas, normas y procedimientos para la administración de los recursos</w:t>
      </w:r>
    </w:p>
    <w:p w:rsidR="000A0EFD" w:rsidRPr="00134D2E" w:rsidRDefault="000A0EFD" w:rsidP="009A2A13">
      <w:pPr>
        <w:pStyle w:val="Prrafodelista"/>
        <w:numPr>
          <w:ilvl w:val="0"/>
          <w:numId w:val="22"/>
        </w:numPr>
        <w:spacing w:line="276" w:lineRule="auto"/>
        <w:ind w:left="0" w:firstLine="0"/>
        <w:jc w:val="both"/>
        <w:rPr>
          <w:rFonts w:ascii="Palatino Linotype" w:eastAsia="Palatino Linotype" w:hAnsi="Palatino Linotype" w:cs="Palatino Linotype"/>
          <w:i/>
          <w:color w:val="000000" w:themeColor="text1"/>
        </w:rPr>
      </w:pPr>
      <w:r w:rsidRPr="00134D2E">
        <w:rPr>
          <w:rFonts w:ascii="Palatino Linotype" w:eastAsia="Palatino Linotype" w:hAnsi="Palatino Linotype" w:cs="Palatino Linotype"/>
          <w:i/>
          <w:color w:val="000000" w:themeColor="text1"/>
        </w:rPr>
        <w:t>Dirigir la elaboración del anteproyecto anual de presupuesto del Instituto</w:t>
      </w:r>
    </w:p>
    <w:p w:rsidR="000A0EFD" w:rsidRPr="00134D2E" w:rsidRDefault="000A0EFD" w:rsidP="009A2A13">
      <w:pPr>
        <w:pStyle w:val="Prrafodelista"/>
        <w:numPr>
          <w:ilvl w:val="0"/>
          <w:numId w:val="22"/>
        </w:numPr>
        <w:spacing w:line="276" w:lineRule="auto"/>
        <w:ind w:left="0" w:firstLine="0"/>
        <w:jc w:val="both"/>
        <w:rPr>
          <w:rFonts w:ascii="Palatino Linotype" w:eastAsia="Palatino Linotype" w:hAnsi="Palatino Linotype" w:cs="Palatino Linotype"/>
          <w:i/>
          <w:color w:val="000000" w:themeColor="text1"/>
        </w:rPr>
      </w:pPr>
      <w:r w:rsidRPr="00134D2E">
        <w:rPr>
          <w:rFonts w:ascii="Palatino Linotype" w:eastAsia="Palatino Linotype" w:hAnsi="Palatino Linotype" w:cs="Palatino Linotype"/>
          <w:i/>
          <w:color w:val="000000" w:themeColor="text1"/>
        </w:rPr>
        <w:t>Supervisar el manejo y operación de los recursos y servicios generales del Instituto</w:t>
      </w:r>
    </w:p>
    <w:p w:rsidR="000A0EFD" w:rsidRPr="00134D2E" w:rsidRDefault="000A0EFD" w:rsidP="009A2A13">
      <w:pPr>
        <w:pStyle w:val="Prrafodelista"/>
        <w:numPr>
          <w:ilvl w:val="0"/>
          <w:numId w:val="22"/>
        </w:numPr>
        <w:spacing w:line="276" w:lineRule="auto"/>
        <w:ind w:left="0" w:firstLine="0"/>
        <w:jc w:val="both"/>
        <w:rPr>
          <w:rFonts w:ascii="Palatino Linotype" w:eastAsia="Palatino Linotype" w:hAnsi="Palatino Linotype" w:cs="Palatino Linotype"/>
          <w:i/>
          <w:color w:val="000000" w:themeColor="text1"/>
        </w:rPr>
      </w:pPr>
      <w:r w:rsidRPr="00134D2E">
        <w:rPr>
          <w:rFonts w:ascii="Palatino Linotype" w:eastAsia="Palatino Linotype" w:hAnsi="Palatino Linotype" w:cs="Palatino Linotype"/>
          <w:i/>
          <w:color w:val="000000" w:themeColor="text1"/>
        </w:rPr>
        <w:t xml:space="preserve">Coordinar, supervisar y controlar la operación y funcionamiento de los </w:t>
      </w:r>
      <w:r w:rsidR="002316B9" w:rsidRPr="00134D2E">
        <w:rPr>
          <w:rFonts w:ascii="Palatino Linotype" w:eastAsia="Palatino Linotype" w:hAnsi="Palatino Linotype" w:cs="Palatino Linotype"/>
          <w:i/>
          <w:color w:val="000000" w:themeColor="text1"/>
        </w:rPr>
        <w:t>Órganos</w:t>
      </w:r>
      <w:r w:rsidRPr="00134D2E">
        <w:rPr>
          <w:rFonts w:ascii="Palatino Linotype" w:eastAsia="Palatino Linotype" w:hAnsi="Palatino Linotype" w:cs="Palatino Linotype"/>
          <w:i/>
          <w:color w:val="000000" w:themeColor="text1"/>
        </w:rPr>
        <w:t xml:space="preserve"> Desconcentrados</w:t>
      </w:r>
    </w:p>
    <w:p w:rsidR="000A0EFD" w:rsidRPr="00134D2E" w:rsidRDefault="000A0EFD" w:rsidP="009A2A13">
      <w:pPr>
        <w:pStyle w:val="Prrafodelista"/>
        <w:numPr>
          <w:ilvl w:val="0"/>
          <w:numId w:val="22"/>
        </w:numPr>
        <w:spacing w:line="360" w:lineRule="auto"/>
        <w:ind w:left="0" w:firstLine="0"/>
        <w:jc w:val="both"/>
        <w:rPr>
          <w:rFonts w:ascii="Palatino Linotype" w:eastAsia="Palatino Linotype" w:hAnsi="Palatino Linotype" w:cs="Palatino Linotype"/>
          <w:i/>
          <w:color w:val="000000" w:themeColor="text1"/>
        </w:rPr>
      </w:pPr>
      <w:r w:rsidRPr="00134D2E">
        <w:rPr>
          <w:rFonts w:ascii="Palatino Linotype" w:eastAsia="Palatino Linotype" w:hAnsi="Palatino Linotype" w:cs="Palatino Linotype"/>
          <w:i/>
          <w:color w:val="000000" w:themeColor="text1"/>
        </w:rPr>
        <w:t>Mantener actualizada la información pública</w:t>
      </w:r>
    </w:p>
    <w:p w:rsidR="000A0EFD" w:rsidRPr="00134D2E" w:rsidRDefault="000A0EFD" w:rsidP="008F0ED9">
      <w:pPr>
        <w:spacing w:after="0" w:line="360" w:lineRule="auto"/>
        <w:contextualSpacing/>
        <w:jc w:val="both"/>
        <w:rPr>
          <w:rFonts w:ascii="Palatino Linotype" w:eastAsia="Palatino Linotype" w:hAnsi="Palatino Linotype" w:cs="Palatino Linotype"/>
          <w:b/>
          <w:color w:val="000000" w:themeColor="text1"/>
          <w:sz w:val="24"/>
          <w:szCs w:val="24"/>
        </w:rPr>
      </w:pPr>
    </w:p>
    <w:p w:rsidR="000A0EFD" w:rsidRPr="00134D2E" w:rsidRDefault="000A0EFD" w:rsidP="008F0ED9">
      <w:pPr>
        <w:numPr>
          <w:ilvl w:val="0"/>
          <w:numId w:val="1"/>
        </w:numPr>
        <w:spacing w:after="0" w:line="360" w:lineRule="auto"/>
        <w:ind w:left="0" w:firstLine="0"/>
        <w:contextualSpacing/>
        <w:jc w:val="both"/>
        <w:rPr>
          <w:rFonts w:ascii="Palatino Linotype" w:eastAsia="Palatino Linotype" w:hAnsi="Palatino Linotype" w:cs="Palatino Linotype"/>
          <w:b/>
          <w:color w:val="000000" w:themeColor="text1"/>
          <w:sz w:val="24"/>
          <w:szCs w:val="24"/>
        </w:rPr>
      </w:pPr>
      <w:r w:rsidRPr="00134D2E">
        <w:rPr>
          <w:rFonts w:ascii="Palatino Linotype" w:eastAsia="Palatino Linotype" w:hAnsi="Palatino Linotype" w:cs="Palatino Linotype"/>
          <w:color w:val="000000" w:themeColor="text1"/>
          <w:sz w:val="24"/>
          <w:szCs w:val="24"/>
        </w:rPr>
        <w:t>En consecuencia de lo anterior, se colige que el área encargada de generar, poseer y/o administrar la información es la Dirección de Administración.</w:t>
      </w:r>
    </w:p>
    <w:p w:rsidR="000A0EFD" w:rsidRPr="00134D2E" w:rsidRDefault="000A0EFD" w:rsidP="008F0ED9">
      <w:pPr>
        <w:spacing w:after="0" w:line="360" w:lineRule="auto"/>
        <w:contextualSpacing/>
        <w:jc w:val="both"/>
        <w:rPr>
          <w:rFonts w:ascii="Palatino Linotype" w:eastAsia="Palatino Linotype" w:hAnsi="Palatino Linotype" w:cs="Palatino Linotype"/>
          <w:b/>
          <w:color w:val="000000" w:themeColor="text1"/>
          <w:sz w:val="24"/>
          <w:szCs w:val="24"/>
        </w:rPr>
      </w:pPr>
    </w:p>
    <w:p w:rsidR="000A0EFD" w:rsidRPr="00134D2E" w:rsidRDefault="002316B9" w:rsidP="008F0ED9">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134D2E">
        <w:rPr>
          <w:rFonts w:ascii="Palatino Linotype" w:eastAsia="Palatino Linotype" w:hAnsi="Palatino Linotype" w:cs="Palatino Linotype"/>
          <w:color w:val="000000" w:themeColor="text1"/>
          <w:sz w:val="24"/>
          <w:szCs w:val="24"/>
        </w:rPr>
        <w:lastRenderedPageBreak/>
        <w:t>Luego entonces</w:t>
      </w:r>
      <w:r w:rsidR="000A0EFD" w:rsidRPr="00134D2E">
        <w:rPr>
          <w:rFonts w:ascii="Palatino Linotype" w:eastAsia="Palatino Linotype" w:hAnsi="Palatino Linotype" w:cs="Palatino Linotype"/>
          <w:color w:val="000000" w:themeColor="text1"/>
          <w:sz w:val="24"/>
          <w:szCs w:val="24"/>
        </w:rPr>
        <w:t>, respecto el primer ru</w:t>
      </w:r>
      <w:r w:rsidRPr="00134D2E">
        <w:rPr>
          <w:rFonts w:ascii="Palatino Linotype" w:eastAsia="Palatino Linotype" w:hAnsi="Palatino Linotype" w:cs="Palatino Linotype"/>
          <w:color w:val="000000" w:themeColor="text1"/>
          <w:sz w:val="24"/>
          <w:szCs w:val="24"/>
        </w:rPr>
        <w:t>bro</w:t>
      </w:r>
      <w:r w:rsidR="000A0EFD" w:rsidRPr="00134D2E">
        <w:rPr>
          <w:rFonts w:ascii="Palatino Linotype" w:eastAsia="Palatino Linotype" w:hAnsi="Palatino Linotype" w:cs="Palatino Linotype"/>
          <w:color w:val="000000" w:themeColor="text1"/>
          <w:sz w:val="24"/>
          <w:szCs w:val="24"/>
        </w:rPr>
        <w:t xml:space="preserve"> relativo a </w:t>
      </w:r>
      <w:r w:rsidR="000A0EFD" w:rsidRPr="00134D2E">
        <w:rPr>
          <w:rFonts w:ascii="Palatino Linotype" w:eastAsia="Palatino Linotype" w:hAnsi="Palatino Linotype" w:cs="Palatino Linotype"/>
          <w:b/>
          <w:i/>
          <w:color w:val="000000" w:themeColor="text1"/>
          <w:sz w:val="24"/>
          <w:szCs w:val="24"/>
        </w:rPr>
        <w:t xml:space="preserve">EL NÚMERO DE ÓRGANOS DESCONCENTRADOS QUE SE PRETENDEN INSTALAR PARA ESTA ELECCIÓN, </w:t>
      </w:r>
      <w:r w:rsidR="000A0EFD" w:rsidRPr="00134D2E">
        <w:rPr>
          <w:rFonts w:ascii="Palatino Linotype" w:eastAsia="Palatino Linotype" w:hAnsi="Palatino Linotype" w:cs="Palatino Linotype"/>
          <w:color w:val="000000" w:themeColor="text1"/>
          <w:sz w:val="24"/>
          <w:szCs w:val="24"/>
        </w:rPr>
        <w:t xml:space="preserve">como se refirió en la tabla insertada en líneas anteriores, se observa que </w:t>
      </w:r>
      <w:r w:rsidR="00DD4454" w:rsidRPr="00134D2E">
        <w:rPr>
          <w:rFonts w:ascii="Palatino Linotype" w:eastAsia="Palatino Linotype" w:hAnsi="Palatino Linotype" w:cs="Palatino Linotype"/>
          <w:color w:val="000000" w:themeColor="text1"/>
          <w:sz w:val="24"/>
          <w:szCs w:val="24"/>
        </w:rPr>
        <w:t xml:space="preserve">el Servidor Público Habilitado para tal efecto, es decir, la Dirección de Administración, refirió que: </w:t>
      </w:r>
      <w:r w:rsidR="00DD4454" w:rsidRPr="00134D2E">
        <w:rPr>
          <w:rFonts w:ascii="Palatino Linotype" w:eastAsia="Palatino Linotype" w:hAnsi="Palatino Linotype" w:cs="Palatino Linotype"/>
          <w:i/>
          <w:color w:val="000000" w:themeColor="text1"/>
          <w:sz w:val="24"/>
          <w:szCs w:val="24"/>
        </w:rPr>
        <w:t xml:space="preserve">de la búsqueda razonable, exhaustiva y minuciosa en los archivos que obran en la Subdirección de Recursos Humanos y Servicios Generales adscrita esta Dirección, a través de tarjeta número SRH/DRH/T/32/2025 la Titular de la Subdirección indicó que, se realizó una previsión presupuestal para 18 Órganos Desconcentrados.”, </w:t>
      </w:r>
      <w:r w:rsidR="00DD4454" w:rsidRPr="00134D2E">
        <w:rPr>
          <w:rFonts w:ascii="Palatino Linotype" w:eastAsia="Palatino Linotype" w:hAnsi="Palatino Linotype" w:cs="Palatino Linotype"/>
          <w:color w:val="000000" w:themeColor="text1"/>
          <w:sz w:val="24"/>
          <w:szCs w:val="24"/>
        </w:rPr>
        <w:t xml:space="preserve">es así que este Órgano Resolutor arriba a la conclusión de que el </w:t>
      </w:r>
      <w:r w:rsidR="00DD4454" w:rsidRPr="00134D2E">
        <w:rPr>
          <w:rFonts w:ascii="Palatino Linotype" w:eastAsia="Palatino Linotype" w:hAnsi="Palatino Linotype" w:cs="Palatino Linotype"/>
          <w:b/>
          <w:color w:val="000000" w:themeColor="text1"/>
          <w:sz w:val="24"/>
          <w:szCs w:val="24"/>
        </w:rPr>
        <w:t xml:space="preserve">SUJETO OBLIGADO, </w:t>
      </w:r>
      <w:r w:rsidR="00DD4454" w:rsidRPr="00134D2E">
        <w:rPr>
          <w:rFonts w:ascii="Palatino Linotype" w:eastAsia="Palatino Linotype" w:hAnsi="Palatino Linotype" w:cs="Palatino Linotype"/>
          <w:color w:val="000000" w:themeColor="text1"/>
          <w:sz w:val="24"/>
          <w:szCs w:val="24"/>
        </w:rPr>
        <w:t>dio puntual contestación a lo solicitado, en consecuencia se tiene por colmado el rubro en comento.</w:t>
      </w:r>
    </w:p>
    <w:p w:rsidR="000A0EFD" w:rsidRPr="00134D2E" w:rsidRDefault="000A0EFD" w:rsidP="008F0ED9">
      <w:pPr>
        <w:spacing w:after="0" w:line="360" w:lineRule="auto"/>
        <w:contextualSpacing/>
        <w:jc w:val="both"/>
        <w:rPr>
          <w:rFonts w:ascii="Palatino Linotype" w:eastAsia="Palatino Linotype" w:hAnsi="Palatino Linotype" w:cs="Palatino Linotype"/>
          <w:b/>
          <w:color w:val="000000" w:themeColor="text1"/>
          <w:sz w:val="24"/>
          <w:szCs w:val="24"/>
        </w:rPr>
      </w:pPr>
    </w:p>
    <w:p w:rsidR="00DD4454" w:rsidRPr="00134D2E" w:rsidRDefault="00DD4454" w:rsidP="008F0ED9">
      <w:pPr>
        <w:numPr>
          <w:ilvl w:val="0"/>
          <w:numId w:val="1"/>
        </w:numPr>
        <w:spacing w:after="0" w:line="360" w:lineRule="auto"/>
        <w:ind w:left="0" w:firstLine="0"/>
        <w:contextualSpacing/>
        <w:rPr>
          <w:rFonts w:ascii="Palatino Linotype" w:eastAsia="Palatino Linotype" w:hAnsi="Palatino Linotype" w:cs="Palatino Linotype"/>
          <w:b/>
          <w:i/>
          <w:color w:val="000000" w:themeColor="text1"/>
          <w:sz w:val="24"/>
          <w:szCs w:val="24"/>
        </w:rPr>
      </w:pPr>
      <w:r w:rsidRPr="00134D2E">
        <w:rPr>
          <w:rFonts w:ascii="Palatino Linotype" w:eastAsia="Palatino Linotype" w:hAnsi="Palatino Linotype" w:cs="Palatino Linotype"/>
          <w:color w:val="000000" w:themeColor="text1"/>
          <w:sz w:val="24"/>
          <w:szCs w:val="24"/>
        </w:rPr>
        <w:t xml:space="preserve">Por lo que hace al segundo rubro relativo a </w:t>
      </w:r>
      <w:r w:rsidRPr="00134D2E">
        <w:rPr>
          <w:rFonts w:ascii="Palatino Linotype" w:eastAsia="Palatino Linotype" w:hAnsi="Palatino Linotype" w:cs="Palatino Linotype"/>
          <w:b/>
          <w:i/>
          <w:color w:val="000000" w:themeColor="text1"/>
          <w:sz w:val="24"/>
          <w:szCs w:val="24"/>
        </w:rPr>
        <w:t>LAS PLAZAS DETALLADAS POR CADA CARGO QUE SERÁN CONTRATADAS CON LOS PERIODOS DE CONTRATACIÓN PARA LOS ÓRGANOS DESCONCENTRADOS ASÍ COMO PARA EL ÓRGANO CENTRAL CON LOS SUELDOS MENSUALES BRUTOS Y NETOS,</w:t>
      </w:r>
      <w:r w:rsidRPr="00134D2E">
        <w:rPr>
          <w:rFonts w:ascii="Palatino Linotype" w:eastAsia="Palatino Linotype" w:hAnsi="Palatino Linotype" w:cs="Palatino Linotype"/>
          <w:b/>
          <w:color w:val="000000" w:themeColor="text1"/>
          <w:sz w:val="24"/>
          <w:szCs w:val="24"/>
        </w:rPr>
        <w:t xml:space="preserve"> </w:t>
      </w:r>
      <w:r w:rsidRPr="00134D2E">
        <w:rPr>
          <w:rFonts w:ascii="Palatino Linotype" w:eastAsia="Palatino Linotype" w:hAnsi="Palatino Linotype" w:cs="Palatino Linotype"/>
          <w:color w:val="000000" w:themeColor="text1"/>
          <w:sz w:val="24"/>
          <w:szCs w:val="24"/>
        </w:rPr>
        <w:t>de esta situación se advierte que se requiere la información de:</w:t>
      </w:r>
    </w:p>
    <w:p w:rsidR="00DD4454" w:rsidRPr="00134D2E" w:rsidRDefault="00DD4454" w:rsidP="009A2A13">
      <w:pPr>
        <w:pStyle w:val="Prrafodelista"/>
        <w:numPr>
          <w:ilvl w:val="0"/>
          <w:numId w:val="23"/>
        </w:numPr>
        <w:spacing w:line="360" w:lineRule="auto"/>
        <w:ind w:left="0" w:firstLine="0"/>
        <w:rPr>
          <w:rFonts w:ascii="Palatino Linotype" w:eastAsia="Palatino Linotype" w:hAnsi="Palatino Linotype" w:cs="Palatino Linotype"/>
          <w:b/>
          <w:color w:val="000000" w:themeColor="text1"/>
        </w:rPr>
      </w:pPr>
      <w:r w:rsidRPr="00134D2E">
        <w:rPr>
          <w:rFonts w:ascii="Palatino Linotype" w:eastAsia="Palatino Linotype" w:hAnsi="Palatino Linotype" w:cs="Palatino Linotype"/>
          <w:b/>
          <w:color w:val="000000" w:themeColor="text1"/>
        </w:rPr>
        <w:t xml:space="preserve">Órganos Desconcentrados </w:t>
      </w:r>
    </w:p>
    <w:p w:rsidR="00DD4454" w:rsidRPr="00134D2E" w:rsidRDefault="00DD4454" w:rsidP="009A2A13">
      <w:pPr>
        <w:pStyle w:val="Prrafodelista"/>
        <w:numPr>
          <w:ilvl w:val="0"/>
          <w:numId w:val="23"/>
        </w:numPr>
        <w:spacing w:line="360" w:lineRule="auto"/>
        <w:ind w:left="0" w:firstLine="0"/>
        <w:rPr>
          <w:rFonts w:ascii="Palatino Linotype" w:eastAsia="Palatino Linotype" w:hAnsi="Palatino Linotype" w:cs="Palatino Linotype"/>
          <w:b/>
          <w:color w:val="000000" w:themeColor="text1"/>
        </w:rPr>
      </w:pPr>
      <w:r w:rsidRPr="00134D2E">
        <w:rPr>
          <w:rFonts w:ascii="Palatino Linotype" w:eastAsia="Palatino Linotype" w:hAnsi="Palatino Linotype" w:cs="Palatino Linotype"/>
          <w:b/>
          <w:color w:val="000000" w:themeColor="text1"/>
        </w:rPr>
        <w:t>Órgano Central</w:t>
      </w:r>
    </w:p>
    <w:p w:rsidR="00DD4454" w:rsidRPr="00134D2E" w:rsidRDefault="00DD4454" w:rsidP="008F0ED9">
      <w:pPr>
        <w:spacing w:after="0" w:line="360" w:lineRule="auto"/>
        <w:contextualSpacing/>
        <w:jc w:val="both"/>
        <w:rPr>
          <w:rFonts w:ascii="Palatino Linotype" w:eastAsia="Palatino Linotype" w:hAnsi="Palatino Linotype" w:cs="Palatino Linotype"/>
          <w:b/>
          <w:color w:val="000000" w:themeColor="text1"/>
          <w:sz w:val="24"/>
          <w:szCs w:val="24"/>
        </w:rPr>
      </w:pPr>
    </w:p>
    <w:p w:rsidR="00D60DA7" w:rsidRPr="00134D2E" w:rsidRDefault="00DD4454" w:rsidP="008F0ED9">
      <w:pPr>
        <w:numPr>
          <w:ilvl w:val="0"/>
          <w:numId w:val="1"/>
        </w:numPr>
        <w:spacing w:after="0" w:line="360" w:lineRule="auto"/>
        <w:ind w:left="0" w:firstLine="0"/>
        <w:contextualSpacing/>
        <w:jc w:val="both"/>
        <w:rPr>
          <w:rFonts w:ascii="Palatino Linotype" w:eastAsia="Palatino Linotype" w:hAnsi="Palatino Linotype" w:cs="Palatino Linotype"/>
          <w:b/>
          <w:color w:val="000000" w:themeColor="text1"/>
          <w:sz w:val="24"/>
          <w:szCs w:val="24"/>
        </w:rPr>
      </w:pPr>
      <w:r w:rsidRPr="00134D2E">
        <w:rPr>
          <w:rFonts w:ascii="Palatino Linotype" w:eastAsia="Palatino Linotype" w:hAnsi="Palatino Linotype" w:cs="Palatino Linotype"/>
          <w:color w:val="000000" w:themeColor="text1"/>
          <w:sz w:val="24"/>
          <w:szCs w:val="24"/>
        </w:rPr>
        <w:t>En respuesta el Director de Administraci</w:t>
      </w:r>
      <w:r w:rsidR="00D60DA7" w:rsidRPr="00134D2E">
        <w:rPr>
          <w:rFonts w:ascii="Palatino Linotype" w:eastAsia="Palatino Linotype" w:hAnsi="Palatino Linotype" w:cs="Palatino Linotype"/>
          <w:color w:val="000000" w:themeColor="text1"/>
          <w:sz w:val="24"/>
          <w:szCs w:val="24"/>
        </w:rPr>
        <w:t>ón, informo que se remite:</w:t>
      </w:r>
    </w:p>
    <w:p w:rsidR="00D60DA7" w:rsidRPr="00134D2E" w:rsidRDefault="00D60DA7" w:rsidP="009A2A13">
      <w:pPr>
        <w:pStyle w:val="Prrafodelista"/>
        <w:numPr>
          <w:ilvl w:val="0"/>
          <w:numId w:val="24"/>
        </w:numPr>
        <w:spacing w:line="360" w:lineRule="auto"/>
        <w:ind w:left="0" w:firstLine="0"/>
        <w:jc w:val="both"/>
        <w:rPr>
          <w:rFonts w:ascii="Palatino Linotype" w:hAnsi="Palatino Linotype"/>
          <w:color w:val="000000" w:themeColor="text1"/>
          <w:lang w:val="es-CO"/>
        </w:rPr>
      </w:pPr>
      <w:r w:rsidRPr="00134D2E">
        <w:rPr>
          <w:rFonts w:ascii="Palatino Linotype" w:hAnsi="Palatino Linotype"/>
          <w:color w:val="000000" w:themeColor="text1"/>
          <w:lang w:val="es-CO"/>
        </w:rPr>
        <w:t xml:space="preserve">Plantillas de personal con los cargos y puestos del personal eventual para </w:t>
      </w:r>
      <w:r w:rsidRPr="00134D2E">
        <w:rPr>
          <w:rFonts w:ascii="Palatino Linotype" w:hAnsi="Palatino Linotype"/>
          <w:color w:val="000000" w:themeColor="text1"/>
          <w:u w:val="single"/>
          <w:lang w:val="es-CO"/>
        </w:rPr>
        <w:t>Órgano Central y Órganos Desconcentrados</w:t>
      </w:r>
      <w:r w:rsidRPr="00134D2E">
        <w:rPr>
          <w:rFonts w:ascii="Palatino Linotype" w:hAnsi="Palatino Linotype"/>
          <w:color w:val="000000" w:themeColor="text1"/>
          <w:lang w:val="es-CO"/>
        </w:rPr>
        <w:t xml:space="preserve">, aprobadas a través de los acuerdos IEEM/JG/09/2025 y IEEM/JG/10/2025, para contratación de personal para el Proceso Electoral Judicial Extraordinario 2025 del Estado de México; </w:t>
      </w:r>
    </w:p>
    <w:p w:rsidR="00D60DA7" w:rsidRPr="00134D2E" w:rsidRDefault="00D60DA7" w:rsidP="009A2A13">
      <w:pPr>
        <w:pStyle w:val="Prrafodelista"/>
        <w:numPr>
          <w:ilvl w:val="0"/>
          <w:numId w:val="24"/>
        </w:numPr>
        <w:spacing w:line="360" w:lineRule="auto"/>
        <w:ind w:left="0" w:firstLine="0"/>
        <w:jc w:val="both"/>
        <w:rPr>
          <w:rFonts w:ascii="Palatino Linotype" w:eastAsia="Palatino Linotype" w:hAnsi="Palatino Linotype" w:cs="Palatino Linotype"/>
          <w:color w:val="000000" w:themeColor="text1"/>
          <w:u w:val="single"/>
          <w:lang w:val="es-MX"/>
        </w:rPr>
      </w:pPr>
      <w:r w:rsidRPr="00134D2E">
        <w:rPr>
          <w:rFonts w:ascii="Palatino Linotype" w:hAnsi="Palatino Linotype"/>
          <w:color w:val="000000" w:themeColor="text1"/>
          <w:lang w:val="es-CO"/>
        </w:rPr>
        <w:lastRenderedPageBreak/>
        <w:t xml:space="preserve">el </w:t>
      </w:r>
      <w:r w:rsidRPr="00134D2E">
        <w:rPr>
          <w:rFonts w:ascii="Palatino Linotype" w:hAnsi="Palatino Linotype"/>
          <w:color w:val="000000" w:themeColor="text1"/>
          <w:u w:val="single"/>
          <w:lang w:val="es-CO"/>
        </w:rPr>
        <w:t>Tabulador del personal para el ejercicio 2025</w:t>
      </w:r>
      <w:r w:rsidRPr="00134D2E">
        <w:rPr>
          <w:rFonts w:ascii="Palatino Linotype" w:hAnsi="Palatino Linotype"/>
          <w:color w:val="000000" w:themeColor="text1"/>
          <w:lang w:val="es-CO"/>
        </w:rPr>
        <w:t xml:space="preserve">, que contiene a detalle las percepciones y deducciones de los puestos </w:t>
      </w:r>
      <w:r w:rsidRPr="00134D2E">
        <w:rPr>
          <w:rFonts w:ascii="Palatino Linotype" w:hAnsi="Palatino Linotype"/>
          <w:color w:val="000000" w:themeColor="text1"/>
          <w:u w:val="single"/>
          <w:lang w:val="es-CO"/>
        </w:rPr>
        <w:t>del referido personal.</w:t>
      </w:r>
    </w:p>
    <w:p w:rsidR="00D60DA7" w:rsidRPr="00134D2E" w:rsidRDefault="00D60DA7" w:rsidP="008F0ED9">
      <w:pPr>
        <w:spacing w:after="0" w:line="360" w:lineRule="auto"/>
        <w:contextualSpacing/>
        <w:jc w:val="both"/>
        <w:rPr>
          <w:rFonts w:ascii="Palatino Linotype" w:eastAsia="Palatino Linotype" w:hAnsi="Palatino Linotype" w:cs="Palatino Linotype"/>
          <w:b/>
          <w:color w:val="000000" w:themeColor="text1"/>
          <w:sz w:val="24"/>
          <w:szCs w:val="24"/>
        </w:rPr>
      </w:pPr>
    </w:p>
    <w:p w:rsidR="00D60DA7" w:rsidRPr="00134D2E" w:rsidRDefault="00A37121" w:rsidP="008F0ED9">
      <w:pPr>
        <w:numPr>
          <w:ilvl w:val="0"/>
          <w:numId w:val="1"/>
        </w:numPr>
        <w:spacing w:after="0" w:line="360" w:lineRule="auto"/>
        <w:ind w:left="0" w:firstLine="0"/>
        <w:contextualSpacing/>
        <w:jc w:val="both"/>
        <w:rPr>
          <w:rFonts w:ascii="Palatino Linotype" w:hAnsi="Palatino Linotype"/>
          <w:color w:val="000000" w:themeColor="text1"/>
          <w:sz w:val="24"/>
          <w:szCs w:val="24"/>
        </w:rPr>
      </w:pPr>
      <w:r w:rsidRPr="00134D2E">
        <w:rPr>
          <w:rFonts w:ascii="Palatino Linotype" w:hAnsi="Palatino Linotype"/>
          <w:color w:val="000000" w:themeColor="text1"/>
          <w:sz w:val="24"/>
          <w:szCs w:val="24"/>
        </w:rPr>
        <w:t xml:space="preserve">De </w:t>
      </w:r>
      <w:r w:rsidR="00D60DA7" w:rsidRPr="00134D2E">
        <w:rPr>
          <w:rFonts w:ascii="Palatino Linotype" w:hAnsi="Palatino Linotype"/>
          <w:color w:val="000000" w:themeColor="text1"/>
          <w:sz w:val="24"/>
          <w:szCs w:val="24"/>
        </w:rPr>
        <w:t xml:space="preserve">tal situación, primeramente se colige que el </w:t>
      </w:r>
      <w:r w:rsidR="00D60DA7" w:rsidRPr="00134D2E">
        <w:rPr>
          <w:rFonts w:ascii="Palatino Linotype" w:hAnsi="Palatino Linotype"/>
          <w:b/>
          <w:color w:val="000000" w:themeColor="text1"/>
          <w:sz w:val="24"/>
          <w:szCs w:val="24"/>
        </w:rPr>
        <w:t xml:space="preserve">SUJETO OBLIGADO, </w:t>
      </w:r>
      <w:r w:rsidR="00D60DA7" w:rsidRPr="00134D2E">
        <w:rPr>
          <w:rFonts w:ascii="Palatino Linotype" w:hAnsi="Palatino Linotype"/>
          <w:color w:val="000000" w:themeColor="text1"/>
          <w:sz w:val="24"/>
          <w:szCs w:val="24"/>
        </w:rPr>
        <w:t>asume que cuenta con la información solicitada, tan es así que refiere que anexa la información, es así que, una vez realizado el estudio de dichas documentales, se observa que la información se encuentra incompleta, ya que respecto el Órgano Central, se remitió la “</w:t>
      </w:r>
      <w:r w:rsidR="00D60DA7" w:rsidRPr="00134D2E">
        <w:rPr>
          <w:rFonts w:ascii="Palatino Linotype" w:hAnsi="Palatino Linotype"/>
          <w:i/>
          <w:color w:val="000000" w:themeColor="text1"/>
          <w:sz w:val="24"/>
          <w:szCs w:val="24"/>
        </w:rPr>
        <w:t>plantilla del personal eventual del Órgano Central 2025”</w:t>
      </w:r>
      <w:r w:rsidR="00D60DA7" w:rsidRPr="00134D2E">
        <w:rPr>
          <w:rFonts w:ascii="Palatino Linotype" w:hAnsi="Palatino Linotype"/>
          <w:color w:val="000000" w:themeColor="text1"/>
          <w:sz w:val="24"/>
          <w:szCs w:val="24"/>
        </w:rPr>
        <w:t xml:space="preserve">, en donde se observa de manera detallada el puesto, nivel y rango, el número de plazas y el periodo, así como el acuerdo por el que se autorizó. </w:t>
      </w:r>
    </w:p>
    <w:p w:rsidR="00D60DA7" w:rsidRPr="00134D2E" w:rsidRDefault="00D60DA7" w:rsidP="008F0ED9">
      <w:pPr>
        <w:spacing w:after="0" w:line="360" w:lineRule="auto"/>
        <w:contextualSpacing/>
        <w:jc w:val="both"/>
        <w:rPr>
          <w:rFonts w:ascii="Palatino Linotype" w:hAnsi="Palatino Linotype"/>
          <w:color w:val="000000" w:themeColor="text1"/>
          <w:sz w:val="24"/>
          <w:szCs w:val="24"/>
        </w:rPr>
      </w:pPr>
    </w:p>
    <w:p w:rsidR="00D60DA7" w:rsidRPr="00134D2E" w:rsidRDefault="00D60DA7" w:rsidP="008F0ED9">
      <w:pPr>
        <w:numPr>
          <w:ilvl w:val="0"/>
          <w:numId w:val="1"/>
        </w:numPr>
        <w:spacing w:after="0" w:line="360" w:lineRule="auto"/>
        <w:ind w:left="0" w:firstLine="0"/>
        <w:contextualSpacing/>
        <w:jc w:val="both"/>
        <w:rPr>
          <w:rFonts w:ascii="Palatino Linotype" w:hAnsi="Palatino Linotype"/>
          <w:color w:val="000000" w:themeColor="text1"/>
          <w:sz w:val="24"/>
          <w:szCs w:val="24"/>
        </w:rPr>
      </w:pPr>
      <w:r w:rsidRPr="00134D2E">
        <w:rPr>
          <w:rFonts w:ascii="Palatino Linotype" w:hAnsi="Palatino Linotype"/>
          <w:color w:val="000000" w:themeColor="text1"/>
          <w:sz w:val="24"/>
          <w:szCs w:val="24"/>
        </w:rPr>
        <w:t xml:space="preserve">Sin embargo, respecto de los Órganos Desconcentrados, se remitió el acuerdo IEEM/JG/10/2025, por el que se aprobó la plantilla y se modifica el tabulador de sueldos del personal eventual de los </w:t>
      </w:r>
      <w:r w:rsidRPr="00134D2E">
        <w:rPr>
          <w:rFonts w:ascii="Palatino Linotype" w:hAnsi="Palatino Linotype"/>
          <w:color w:val="000000" w:themeColor="text1"/>
          <w:sz w:val="24"/>
          <w:szCs w:val="24"/>
          <w:u w:val="single"/>
        </w:rPr>
        <w:t>órganos desconcentrados</w:t>
      </w:r>
      <w:r w:rsidRPr="00134D2E">
        <w:rPr>
          <w:rFonts w:ascii="Palatino Linotype" w:hAnsi="Palatino Linotype"/>
          <w:color w:val="000000" w:themeColor="text1"/>
          <w:sz w:val="24"/>
          <w:szCs w:val="24"/>
        </w:rPr>
        <w:t xml:space="preserve"> del Sujet</w:t>
      </w:r>
      <w:r w:rsidR="002316B9" w:rsidRPr="00134D2E">
        <w:rPr>
          <w:rFonts w:ascii="Palatino Linotype" w:hAnsi="Palatino Linotype"/>
          <w:color w:val="000000" w:themeColor="text1"/>
          <w:sz w:val="24"/>
          <w:szCs w:val="24"/>
        </w:rPr>
        <w:t>o Obligado, sin embargo no se remitieron las plantillas</w:t>
      </w:r>
      <w:r w:rsidR="002316B9" w:rsidRPr="00134D2E">
        <w:rPr>
          <w:rFonts w:ascii="Palatino Linotype" w:hAnsi="Palatino Linotype"/>
          <w:color w:val="000000" w:themeColor="text1"/>
          <w:sz w:val="24"/>
          <w:szCs w:val="24"/>
          <w:lang w:val="es-CO"/>
        </w:rPr>
        <w:t xml:space="preserve"> de personal con los cargos y puestos del personal eventual para los Órganos Desconcentrados</w:t>
      </w:r>
      <w:r w:rsidRPr="00134D2E">
        <w:rPr>
          <w:rFonts w:ascii="Palatino Linotype" w:hAnsi="Palatino Linotype"/>
          <w:color w:val="000000" w:themeColor="text1"/>
          <w:sz w:val="24"/>
          <w:szCs w:val="24"/>
        </w:rPr>
        <w:t>, en consecuencia, no se puede tener por colmado en su totalidad el rubro en comento, resultan</w:t>
      </w:r>
      <w:r w:rsidR="002316B9" w:rsidRPr="00134D2E">
        <w:rPr>
          <w:rFonts w:ascii="Palatino Linotype" w:hAnsi="Palatino Linotype"/>
          <w:color w:val="000000" w:themeColor="text1"/>
          <w:sz w:val="24"/>
          <w:szCs w:val="24"/>
        </w:rPr>
        <w:t xml:space="preserve">do dable ordenar la entregar las plantillas respecto dichos órganos que el Sujeto Obligado refirió </w:t>
      </w:r>
      <w:r w:rsidRPr="00134D2E">
        <w:rPr>
          <w:rFonts w:ascii="Palatino Linotype" w:hAnsi="Palatino Linotype"/>
          <w:color w:val="000000" w:themeColor="text1"/>
          <w:sz w:val="24"/>
          <w:szCs w:val="24"/>
        </w:rPr>
        <w:t xml:space="preserve">en respuesta a través de la modalidad elegida, es decir, a través del SAMEX. </w:t>
      </w:r>
    </w:p>
    <w:p w:rsidR="00D60DA7" w:rsidRPr="00134D2E" w:rsidRDefault="00D60DA7" w:rsidP="008F0ED9">
      <w:pPr>
        <w:spacing w:after="0" w:line="360" w:lineRule="auto"/>
        <w:contextualSpacing/>
        <w:jc w:val="both"/>
        <w:rPr>
          <w:rFonts w:ascii="Palatino Linotype" w:hAnsi="Palatino Linotype"/>
          <w:color w:val="000000" w:themeColor="text1"/>
          <w:sz w:val="24"/>
          <w:szCs w:val="24"/>
        </w:rPr>
      </w:pPr>
    </w:p>
    <w:p w:rsidR="00D60DA7" w:rsidRPr="00134D2E" w:rsidRDefault="00D60DA7" w:rsidP="008F0ED9">
      <w:pPr>
        <w:numPr>
          <w:ilvl w:val="0"/>
          <w:numId w:val="1"/>
        </w:numPr>
        <w:spacing w:after="0" w:line="360" w:lineRule="auto"/>
        <w:ind w:left="0" w:firstLine="0"/>
        <w:contextualSpacing/>
        <w:jc w:val="both"/>
        <w:rPr>
          <w:rFonts w:ascii="Palatino Linotype" w:eastAsia="Palatino Linotype" w:hAnsi="Palatino Linotype" w:cs="Palatino Linotype"/>
          <w:i/>
          <w:color w:val="000000" w:themeColor="text1"/>
          <w:sz w:val="24"/>
          <w:szCs w:val="24"/>
          <w:u w:val="single"/>
        </w:rPr>
      </w:pPr>
      <w:r w:rsidRPr="00134D2E">
        <w:rPr>
          <w:rFonts w:ascii="Palatino Linotype" w:eastAsia="Palatino Linotype" w:hAnsi="Palatino Linotype" w:cs="Palatino Linotype"/>
          <w:color w:val="000000" w:themeColor="text1"/>
          <w:sz w:val="24"/>
          <w:szCs w:val="24"/>
        </w:rPr>
        <w:t xml:space="preserve">Finalmente, respecto el tercer rubro relativo a </w:t>
      </w:r>
      <w:r w:rsidRPr="00134D2E">
        <w:rPr>
          <w:rFonts w:ascii="Palatino Linotype" w:eastAsia="Palatino Linotype" w:hAnsi="Palatino Linotype" w:cs="Palatino Linotype"/>
          <w:b/>
          <w:i/>
          <w:color w:val="000000" w:themeColor="text1"/>
          <w:sz w:val="24"/>
          <w:szCs w:val="24"/>
        </w:rPr>
        <w:t xml:space="preserve">EL LISTADO DEL PERSONAL AL QUE SE LE ENTREGARÁN $6,939,756.00 POR CONCEPTO DE DIETAS (REMUNERACIONES AL PERSONAL DE CARÁCTER PERMANENTE),  </w:t>
      </w:r>
      <w:r w:rsidRPr="00134D2E">
        <w:rPr>
          <w:rFonts w:ascii="Palatino Linotype" w:eastAsia="Palatino Linotype" w:hAnsi="Palatino Linotype" w:cs="Palatino Linotype"/>
          <w:color w:val="000000" w:themeColor="text1"/>
          <w:sz w:val="24"/>
          <w:szCs w:val="24"/>
        </w:rPr>
        <w:t xml:space="preserve">se advierte que el Servidor </w:t>
      </w:r>
      <w:r w:rsidR="00E663D3" w:rsidRPr="00134D2E">
        <w:rPr>
          <w:rFonts w:ascii="Palatino Linotype" w:eastAsia="Palatino Linotype" w:hAnsi="Palatino Linotype" w:cs="Palatino Linotype"/>
          <w:color w:val="000000" w:themeColor="text1"/>
          <w:sz w:val="24"/>
          <w:szCs w:val="24"/>
        </w:rPr>
        <w:t>Público</w:t>
      </w:r>
      <w:r w:rsidRPr="00134D2E">
        <w:rPr>
          <w:rFonts w:ascii="Palatino Linotype" w:eastAsia="Palatino Linotype" w:hAnsi="Palatino Linotype" w:cs="Palatino Linotype"/>
          <w:color w:val="000000" w:themeColor="text1"/>
          <w:sz w:val="24"/>
          <w:szCs w:val="24"/>
        </w:rPr>
        <w:t xml:space="preserve"> Habilitado para dar contestación, en respuesta informo que </w:t>
      </w:r>
      <w:r w:rsidRPr="00134D2E">
        <w:rPr>
          <w:rFonts w:ascii="Palatino Linotype" w:eastAsia="Palatino Linotype" w:hAnsi="Palatino Linotype" w:cs="Palatino Linotype"/>
          <w:i/>
          <w:color w:val="000000" w:themeColor="text1"/>
          <w:sz w:val="24"/>
          <w:szCs w:val="24"/>
          <w:lang w:val="es-CO"/>
        </w:rPr>
        <w:t xml:space="preserve">“de la búsqueda razonable, exhaustiva y minuciosa, en los archivos de la Subdirección de Recursos Humanos y Servicios </w:t>
      </w:r>
      <w:r w:rsidRPr="00134D2E">
        <w:rPr>
          <w:rFonts w:ascii="Palatino Linotype" w:eastAsia="Palatino Linotype" w:hAnsi="Palatino Linotype" w:cs="Palatino Linotype"/>
          <w:i/>
          <w:color w:val="000000" w:themeColor="text1"/>
          <w:sz w:val="24"/>
          <w:szCs w:val="24"/>
          <w:lang w:val="es-CO"/>
        </w:rPr>
        <w:lastRenderedPageBreak/>
        <w:t>Generales, no existe documentación en la que contenga pago de dietas para el personal de carácter permanente.”</w:t>
      </w:r>
      <w:r w:rsidR="00E663D3" w:rsidRPr="00134D2E">
        <w:rPr>
          <w:rFonts w:ascii="Palatino Linotype" w:eastAsia="Palatino Linotype" w:hAnsi="Palatino Linotype" w:cs="Palatino Linotype"/>
          <w:i/>
          <w:color w:val="000000" w:themeColor="text1"/>
          <w:sz w:val="24"/>
          <w:szCs w:val="24"/>
          <w:lang w:val="es-CO"/>
        </w:rPr>
        <w:t xml:space="preserve">, </w:t>
      </w:r>
      <w:r w:rsidR="00E663D3" w:rsidRPr="00134D2E">
        <w:rPr>
          <w:rFonts w:ascii="Palatino Linotype" w:eastAsia="Palatino Linotype" w:hAnsi="Palatino Linotype" w:cs="Palatino Linotype"/>
          <w:color w:val="000000" w:themeColor="text1"/>
          <w:sz w:val="24"/>
          <w:szCs w:val="24"/>
          <w:lang w:val="es-CO"/>
        </w:rPr>
        <w:t xml:space="preserve">posteriormente, en etapa de manifestaciones, hizo de conocimiento que, </w:t>
      </w:r>
      <w:r w:rsidR="00E663D3" w:rsidRPr="00134D2E">
        <w:rPr>
          <w:rFonts w:ascii="Palatino Linotype" w:hAnsi="Palatino Linotype"/>
          <w:i/>
          <w:color w:val="000000" w:themeColor="text1"/>
          <w:sz w:val="24"/>
          <w:szCs w:val="24"/>
          <w:u w:val="single"/>
        </w:rPr>
        <w:t xml:space="preserve">“en cuanto al destino presupuestado para las remuneraciones del personal transitorio, debido a que el proceso de contratación del personal transitorio aún no se ha finalizado, no es posible proporcionar un desglose completo del destino de lo presupuestado”. </w:t>
      </w:r>
      <w:r w:rsidR="00E663D3" w:rsidRPr="00134D2E">
        <w:rPr>
          <w:rFonts w:ascii="Palatino Linotype" w:hAnsi="Palatino Linotype"/>
          <w:color w:val="000000" w:themeColor="text1"/>
          <w:sz w:val="24"/>
          <w:szCs w:val="24"/>
        </w:rPr>
        <w:t xml:space="preserve">Aunado a lo anterior, remitió el Acuerdo IEEM/CG/13/2025, por el que se aprobó el Proyecto de solicitud de </w:t>
      </w:r>
      <w:r w:rsidR="00F43944" w:rsidRPr="00134D2E">
        <w:rPr>
          <w:rFonts w:ascii="Palatino Linotype" w:hAnsi="Palatino Linotype"/>
          <w:color w:val="000000" w:themeColor="text1"/>
          <w:sz w:val="24"/>
          <w:szCs w:val="24"/>
        </w:rPr>
        <w:t>ampliación</w:t>
      </w:r>
      <w:r w:rsidR="00E663D3" w:rsidRPr="00134D2E">
        <w:rPr>
          <w:rFonts w:ascii="Palatino Linotype" w:hAnsi="Palatino Linotype"/>
          <w:color w:val="000000" w:themeColor="text1"/>
          <w:sz w:val="24"/>
          <w:szCs w:val="24"/>
        </w:rPr>
        <w:t xml:space="preserve"> al presupuesto de egresos del Sujeto Obligado para el ejercicio fiscal 2025, para atender el Proceso Electoral </w:t>
      </w:r>
      <w:r w:rsidR="00F43944" w:rsidRPr="00134D2E">
        <w:rPr>
          <w:rFonts w:ascii="Palatino Linotype" w:hAnsi="Palatino Linotype"/>
          <w:color w:val="000000" w:themeColor="text1"/>
          <w:sz w:val="24"/>
          <w:szCs w:val="24"/>
        </w:rPr>
        <w:t>Extraordinario</w:t>
      </w:r>
      <w:r w:rsidR="00E663D3" w:rsidRPr="00134D2E">
        <w:rPr>
          <w:rFonts w:ascii="Palatino Linotype" w:hAnsi="Palatino Linotype"/>
          <w:color w:val="000000" w:themeColor="text1"/>
          <w:sz w:val="24"/>
          <w:szCs w:val="24"/>
        </w:rPr>
        <w:t xml:space="preserve"> 2025 del Estado de México, del cual, en atención a lo que nos ocupa, informa lo siguiente:</w:t>
      </w:r>
    </w:p>
    <w:p w:rsidR="00E663D3" w:rsidRPr="00134D2E" w:rsidRDefault="00E663D3" w:rsidP="008F0ED9">
      <w:pPr>
        <w:spacing w:after="0" w:line="360" w:lineRule="auto"/>
        <w:contextualSpacing/>
        <w:jc w:val="both"/>
        <w:rPr>
          <w:rFonts w:ascii="Palatino Linotype" w:eastAsia="Palatino Linotype" w:hAnsi="Palatino Linotype" w:cs="Palatino Linotype"/>
          <w:i/>
          <w:color w:val="000000" w:themeColor="text1"/>
          <w:sz w:val="24"/>
          <w:szCs w:val="24"/>
          <w:u w:val="single"/>
        </w:rPr>
      </w:pPr>
      <w:r w:rsidRPr="00134D2E">
        <w:rPr>
          <w:rFonts w:ascii="Palatino Linotype" w:eastAsia="Palatino Linotype" w:hAnsi="Palatino Linotype" w:cs="Palatino Linotype"/>
          <w:i/>
          <w:noProof/>
          <w:color w:val="000000" w:themeColor="text1"/>
          <w:sz w:val="24"/>
          <w:szCs w:val="24"/>
          <w:u w:val="single"/>
          <w:lang w:eastAsia="es-MX"/>
        </w:rPr>
        <w:drawing>
          <wp:inline distT="0" distB="0" distL="0" distR="0" wp14:anchorId="194B071C" wp14:editId="5C9F2E9F">
            <wp:extent cx="5612130" cy="141795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417955"/>
                    </a:xfrm>
                    <a:prstGeom prst="rect">
                      <a:avLst/>
                    </a:prstGeom>
                  </pic:spPr>
                </pic:pic>
              </a:graphicData>
            </a:graphic>
          </wp:inline>
        </w:drawing>
      </w:r>
    </w:p>
    <w:p w:rsidR="00E663D3" w:rsidRPr="00134D2E" w:rsidRDefault="00E663D3" w:rsidP="008F0ED9">
      <w:pPr>
        <w:spacing w:after="0" w:line="360" w:lineRule="auto"/>
        <w:contextualSpacing/>
        <w:jc w:val="both"/>
        <w:rPr>
          <w:rFonts w:ascii="Palatino Linotype" w:eastAsia="Palatino Linotype" w:hAnsi="Palatino Linotype" w:cs="Palatino Linotype"/>
          <w:i/>
          <w:color w:val="000000" w:themeColor="text1"/>
          <w:sz w:val="24"/>
          <w:szCs w:val="24"/>
          <w:u w:val="single"/>
        </w:rPr>
      </w:pPr>
    </w:p>
    <w:p w:rsidR="00E663D3" w:rsidRPr="00134D2E" w:rsidRDefault="00F43944" w:rsidP="008F0ED9">
      <w:pPr>
        <w:spacing w:after="0" w:line="360" w:lineRule="auto"/>
        <w:contextualSpacing/>
        <w:jc w:val="both"/>
        <w:rPr>
          <w:rFonts w:ascii="Palatino Linotype" w:eastAsia="Palatino Linotype" w:hAnsi="Palatino Linotype" w:cs="Palatino Linotype"/>
          <w:i/>
          <w:color w:val="000000" w:themeColor="text1"/>
          <w:sz w:val="24"/>
          <w:szCs w:val="24"/>
          <w:u w:val="single"/>
        </w:rPr>
      </w:pPr>
      <w:r w:rsidRPr="00134D2E">
        <w:rPr>
          <w:rFonts w:ascii="Palatino Linotype" w:eastAsia="Palatino Linotype" w:hAnsi="Palatino Linotype" w:cs="Palatino Linotype"/>
          <w:i/>
          <w:noProof/>
          <w:color w:val="000000" w:themeColor="text1"/>
          <w:sz w:val="24"/>
          <w:szCs w:val="24"/>
          <w:u w:val="single"/>
          <w:lang w:eastAsia="es-MX"/>
        </w:rPr>
        <mc:AlternateContent>
          <mc:Choice Requires="wps">
            <w:drawing>
              <wp:anchor distT="0" distB="0" distL="114300" distR="114300" simplePos="0" relativeHeight="251659264" behindDoc="0" locked="0" layoutInCell="1" allowOverlap="1">
                <wp:simplePos x="0" y="0"/>
                <wp:positionH relativeFrom="column">
                  <wp:posOffset>4568190</wp:posOffset>
                </wp:positionH>
                <wp:positionV relativeFrom="paragraph">
                  <wp:posOffset>771525</wp:posOffset>
                </wp:positionV>
                <wp:extent cx="495300" cy="247650"/>
                <wp:effectExtent l="19050" t="19050" r="57150" b="38100"/>
                <wp:wrapNone/>
                <wp:docPr id="6" name="Conector recto de flecha 6"/>
                <wp:cNvGraphicFramePr/>
                <a:graphic xmlns:a="http://schemas.openxmlformats.org/drawingml/2006/main">
                  <a:graphicData uri="http://schemas.microsoft.com/office/word/2010/wordprocessingShape">
                    <wps:wsp>
                      <wps:cNvCnPr/>
                      <wps:spPr>
                        <a:xfrm>
                          <a:off x="0" y="0"/>
                          <a:ext cx="495300" cy="247650"/>
                        </a:xfrm>
                        <a:prstGeom prst="straightConnector1">
                          <a:avLst/>
                        </a:prstGeom>
                        <a:ln w="381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6979705D" id="_x0000_t32" coordsize="21600,21600" o:spt="32" o:oned="t" path="m,l21600,21600e" filled="f">
                <v:path arrowok="t" fillok="f" o:connecttype="none"/>
                <o:lock v:ext="edit" shapetype="t"/>
              </v:shapetype>
              <v:shape id="Conector recto de flecha 6" o:spid="_x0000_s1026" type="#_x0000_t32" style="position:absolute;margin-left:359.7pt;margin-top:60.75pt;width:39pt;height: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BD0/QEAAEIEAAAOAAAAZHJzL2Uyb0RvYy54bWysU02P0zAQvSPxHyzfadLublmqpnvoUi4I&#10;Vgv8ANcZJ5b8pbFp2n/P2MlmWRAHEDk4mXjezHvP4+3d2Rp2Aozau4YvFzVn4KRvtesa/u3r4c0t&#10;ZzEJ1wrjHTT8ApHf7V6/2g5hAyvfe9MCMiri4mYIDe9TCpuqirIHK+LCB3C0qTxakSjErmpRDFTd&#10;mmpV1+tq8NgG9BJipL/34ybflfpKgUyflYqQmGk4cUtlxbIe81rttmLToQi9lhMN8Q8srNCOms6l&#10;7kUS7Dvq30pZLdFHr9JCelt5pbSEooHULOtf1HzpRYCihcyJYbYp/r+y8tPpAZluG77mzAlLR7Sn&#10;g5LJI8P8Yi0wZUD2gq2zW0OIGwLt3QNOUQwPmKWfFdr8JlHsXBy+zA7DOTFJP6/f3VzVdA6StlbX&#10;b9c35QSqZ3DAmD6Atyx/NDwmFLrrE3EaSS2Ly+L0MSZqT8AnQO5sHBsafnW7pBY5jt7o9qCNKQF2&#10;x71BdhI0CodDTU/WQyVepCWhzXvXsnQJ5EVCLVxnYMo0jgDZgVFz+UoXA2PzR1DkJKkcSZYZhrml&#10;kBJcWs2VKDvDFNGbgRPtPPx/Ak75GQplvv8GPCNKZ+/SDLbaeRxNe9k9nZcTZTXmPzkw6s4WHH17&#10;KdNQrKFBLa5OlyrfhJ/jAn+++rsfAAAA//8DAFBLAwQUAAYACAAAACEAn5kosN4AAAALAQAADwAA&#10;AGRycy9kb3ducmV2LnhtbEyPwU7DMBBE70j8g7VI3KidijY0xKkCCEGPlB56dG0TB+J1FLtJ+HuW&#10;Exx35ml2ptzOvmOjHWIbUEK2EMAs6mBabCQc3p9v7oDFpNCoLqCV8G0jbKvLi1IVJkz4Zsd9ahiF&#10;YCyUBJdSX3AetbNexUXoLZL3EQavEp1Dw82gJgr3HV8KseZetUgfnOrto7P6a3/2El4ecu0+nybN&#10;G34cax7711rspLy+mut7YMnO6Q+G3/pUHSrqdApnNJF1EvJsc0soGctsBYyIfJOTciJlLVbAq5L/&#10;31D9AAAA//8DAFBLAQItABQABgAIAAAAIQC2gziS/gAAAOEBAAATAAAAAAAAAAAAAAAAAAAAAABb&#10;Q29udGVudF9UeXBlc10ueG1sUEsBAi0AFAAGAAgAAAAhADj9If/WAAAAlAEAAAsAAAAAAAAAAAAA&#10;AAAALwEAAF9yZWxzLy5yZWxzUEsBAi0AFAAGAAgAAAAhALJwEPT9AQAAQgQAAA4AAAAAAAAAAAAA&#10;AAAALgIAAGRycy9lMm9Eb2MueG1sUEsBAi0AFAAGAAgAAAAhAJ+ZKLDeAAAACwEAAA8AAAAAAAAA&#10;AAAAAAAAVwQAAGRycy9kb3ducmV2LnhtbFBLBQYAAAAABAAEAPMAAABiBQAAAAA=&#10;" strokecolor="red" strokeweight="3pt">
                <v:stroke endarrow="block" joinstyle="miter"/>
              </v:shape>
            </w:pict>
          </mc:Fallback>
        </mc:AlternateContent>
      </w:r>
      <w:r w:rsidR="00E663D3" w:rsidRPr="00134D2E">
        <w:rPr>
          <w:rFonts w:ascii="Palatino Linotype" w:eastAsia="Palatino Linotype" w:hAnsi="Palatino Linotype" w:cs="Palatino Linotype"/>
          <w:i/>
          <w:noProof/>
          <w:color w:val="000000" w:themeColor="text1"/>
          <w:sz w:val="24"/>
          <w:szCs w:val="24"/>
          <w:u w:val="single"/>
          <w:lang w:eastAsia="es-MX"/>
        </w:rPr>
        <w:drawing>
          <wp:inline distT="0" distB="0" distL="0" distR="0" wp14:anchorId="2EECCC3A" wp14:editId="2FAFDE6E">
            <wp:extent cx="5612130" cy="1381125"/>
            <wp:effectExtent l="0" t="0" r="762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1381125"/>
                    </a:xfrm>
                    <a:prstGeom prst="rect">
                      <a:avLst/>
                    </a:prstGeom>
                  </pic:spPr>
                </pic:pic>
              </a:graphicData>
            </a:graphic>
          </wp:inline>
        </w:drawing>
      </w:r>
    </w:p>
    <w:p w:rsidR="00D60DA7" w:rsidRPr="00134D2E" w:rsidRDefault="00D60DA7" w:rsidP="008F0ED9">
      <w:pPr>
        <w:spacing w:after="0" w:line="360" w:lineRule="auto"/>
        <w:contextualSpacing/>
        <w:jc w:val="both"/>
        <w:rPr>
          <w:rFonts w:ascii="Palatino Linotype" w:eastAsia="Palatino Linotype" w:hAnsi="Palatino Linotype" w:cs="Palatino Linotype"/>
          <w:b/>
          <w:color w:val="000000" w:themeColor="text1"/>
          <w:sz w:val="24"/>
          <w:szCs w:val="24"/>
        </w:rPr>
      </w:pPr>
    </w:p>
    <w:p w:rsidR="00E663D3" w:rsidRPr="00134D2E" w:rsidRDefault="00E663D3" w:rsidP="008F0ED9">
      <w:pPr>
        <w:numPr>
          <w:ilvl w:val="0"/>
          <w:numId w:val="1"/>
        </w:numPr>
        <w:spacing w:after="0" w:line="360" w:lineRule="auto"/>
        <w:ind w:left="0" w:firstLine="0"/>
        <w:contextualSpacing/>
        <w:jc w:val="both"/>
        <w:rPr>
          <w:rFonts w:ascii="Palatino Linotype" w:eastAsia="Palatino Linotype" w:hAnsi="Palatino Linotype" w:cs="Palatino Linotype"/>
          <w:b/>
          <w:color w:val="000000" w:themeColor="text1"/>
          <w:sz w:val="24"/>
          <w:szCs w:val="24"/>
        </w:rPr>
      </w:pPr>
      <w:r w:rsidRPr="00134D2E">
        <w:rPr>
          <w:rFonts w:ascii="Palatino Linotype" w:eastAsia="Palatino Linotype" w:hAnsi="Palatino Linotype" w:cs="Palatino Linotype"/>
          <w:color w:val="000000" w:themeColor="text1"/>
          <w:sz w:val="24"/>
          <w:szCs w:val="24"/>
        </w:rPr>
        <w:t>De</w:t>
      </w:r>
      <w:r w:rsidR="00F43944" w:rsidRPr="00134D2E">
        <w:rPr>
          <w:rFonts w:ascii="Palatino Linotype" w:eastAsia="Palatino Linotype" w:hAnsi="Palatino Linotype" w:cs="Palatino Linotype"/>
          <w:color w:val="000000" w:themeColor="text1"/>
          <w:sz w:val="24"/>
          <w:szCs w:val="24"/>
        </w:rPr>
        <w:t xml:space="preserve"> lo anterior</w:t>
      </w:r>
      <w:r w:rsidR="00F43944" w:rsidRPr="00134D2E">
        <w:rPr>
          <w:rFonts w:ascii="Palatino Linotype" w:eastAsia="Palatino Linotype" w:hAnsi="Palatino Linotype" w:cs="Palatino Linotype"/>
          <w:b/>
          <w:color w:val="000000" w:themeColor="text1"/>
          <w:sz w:val="24"/>
          <w:szCs w:val="24"/>
        </w:rPr>
        <w:t xml:space="preserve"> </w:t>
      </w:r>
      <w:r w:rsidR="00F43944" w:rsidRPr="00134D2E">
        <w:rPr>
          <w:rFonts w:ascii="Palatino Linotype" w:eastAsia="Palatino Linotype" w:hAnsi="Palatino Linotype" w:cs="Palatino Linotype"/>
          <w:color w:val="000000" w:themeColor="text1"/>
          <w:sz w:val="24"/>
          <w:szCs w:val="24"/>
        </w:rPr>
        <w:t xml:space="preserve">se observa primeramente que el </w:t>
      </w:r>
      <w:r w:rsidR="00F43944" w:rsidRPr="00134D2E">
        <w:rPr>
          <w:rFonts w:ascii="Palatino Linotype" w:eastAsia="Palatino Linotype" w:hAnsi="Palatino Linotype" w:cs="Palatino Linotype"/>
          <w:b/>
          <w:color w:val="000000" w:themeColor="text1"/>
          <w:sz w:val="24"/>
          <w:szCs w:val="24"/>
        </w:rPr>
        <w:t xml:space="preserve">SUJETO OBLIGADO, </w:t>
      </w:r>
      <w:r w:rsidR="00F43944" w:rsidRPr="00134D2E">
        <w:rPr>
          <w:rFonts w:ascii="Palatino Linotype" w:eastAsia="Palatino Linotype" w:hAnsi="Palatino Linotype" w:cs="Palatino Linotype"/>
          <w:color w:val="000000" w:themeColor="text1"/>
          <w:sz w:val="24"/>
          <w:szCs w:val="24"/>
        </w:rPr>
        <w:t>no niega la existencia de la información,</w:t>
      </w:r>
      <w:r w:rsidR="00F43944" w:rsidRPr="00134D2E">
        <w:rPr>
          <w:rFonts w:ascii="Palatino Linotype" w:eastAsia="Palatino Linotype" w:hAnsi="Palatino Linotype" w:cs="Palatino Linotype"/>
          <w:b/>
          <w:color w:val="000000" w:themeColor="text1"/>
          <w:sz w:val="24"/>
          <w:szCs w:val="24"/>
        </w:rPr>
        <w:t xml:space="preserve"> </w:t>
      </w:r>
      <w:r w:rsidR="00F43944" w:rsidRPr="00134D2E">
        <w:rPr>
          <w:rFonts w:ascii="Palatino Linotype" w:eastAsia="Palatino Linotype" w:hAnsi="Palatino Linotype" w:cs="Palatino Linotype"/>
          <w:color w:val="000000" w:themeColor="text1"/>
          <w:sz w:val="24"/>
          <w:szCs w:val="24"/>
        </w:rPr>
        <w:t>y</w:t>
      </w:r>
      <w:r w:rsidRPr="00134D2E">
        <w:rPr>
          <w:rFonts w:ascii="Palatino Linotype" w:eastAsia="Palatino Linotype" w:hAnsi="Palatino Linotype" w:cs="Palatino Linotype"/>
          <w:color w:val="000000" w:themeColor="text1"/>
          <w:sz w:val="24"/>
          <w:szCs w:val="24"/>
        </w:rPr>
        <w:t xml:space="preserve"> toda vez que </w:t>
      </w:r>
      <w:r w:rsidR="00F43944" w:rsidRPr="00134D2E">
        <w:rPr>
          <w:rFonts w:ascii="Palatino Linotype" w:eastAsia="Palatino Linotype" w:hAnsi="Palatino Linotype" w:cs="Palatino Linotype"/>
          <w:color w:val="000000" w:themeColor="text1"/>
          <w:sz w:val="24"/>
          <w:szCs w:val="24"/>
        </w:rPr>
        <w:t>este</w:t>
      </w:r>
      <w:r w:rsidRPr="00134D2E">
        <w:rPr>
          <w:rFonts w:ascii="Palatino Linotype" w:eastAsia="Palatino Linotype" w:hAnsi="Palatino Linotype" w:cs="Palatino Linotype"/>
          <w:b/>
          <w:color w:val="000000" w:themeColor="text1"/>
          <w:sz w:val="24"/>
          <w:szCs w:val="24"/>
        </w:rPr>
        <w:t xml:space="preserve"> </w:t>
      </w:r>
      <w:r w:rsidRPr="00134D2E">
        <w:rPr>
          <w:rFonts w:ascii="Palatino Linotype" w:eastAsia="Palatino Linotype" w:hAnsi="Palatino Linotype" w:cs="Palatino Linotype"/>
          <w:color w:val="000000" w:themeColor="text1"/>
          <w:sz w:val="24"/>
          <w:szCs w:val="24"/>
        </w:rPr>
        <w:t xml:space="preserve">manifestó </w:t>
      </w:r>
      <w:r w:rsidR="00F43944" w:rsidRPr="00134D2E">
        <w:rPr>
          <w:rFonts w:ascii="Palatino Linotype" w:eastAsia="Palatino Linotype" w:hAnsi="Palatino Linotype" w:cs="Palatino Linotype"/>
          <w:color w:val="000000" w:themeColor="text1"/>
          <w:sz w:val="24"/>
          <w:szCs w:val="24"/>
        </w:rPr>
        <w:t xml:space="preserve">a la literalidad </w:t>
      </w:r>
      <w:r w:rsidR="00F43944" w:rsidRPr="00134D2E">
        <w:rPr>
          <w:rFonts w:ascii="Palatino Linotype" w:hAnsi="Palatino Linotype"/>
          <w:i/>
          <w:color w:val="000000" w:themeColor="text1"/>
          <w:sz w:val="24"/>
          <w:szCs w:val="24"/>
        </w:rPr>
        <w:t xml:space="preserve">el proceso de contratación del personal transitorio aún no se ha finalizado, no es posible proporcionar un desglose </w:t>
      </w:r>
      <w:r w:rsidR="00F43944" w:rsidRPr="00134D2E">
        <w:rPr>
          <w:rFonts w:ascii="Palatino Linotype" w:hAnsi="Palatino Linotype"/>
          <w:i/>
          <w:color w:val="000000" w:themeColor="text1"/>
          <w:sz w:val="24"/>
          <w:szCs w:val="24"/>
        </w:rPr>
        <w:lastRenderedPageBreak/>
        <w:t>completo del destino de lo presupuestado</w:t>
      </w:r>
      <w:r w:rsidR="00F43944" w:rsidRPr="00134D2E">
        <w:rPr>
          <w:rFonts w:ascii="Palatino Linotype" w:eastAsia="Palatino Linotype" w:hAnsi="Palatino Linotype" w:cs="Palatino Linotype"/>
          <w:i/>
          <w:color w:val="000000" w:themeColor="text1"/>
          <w:sz w:val="24"/>
          <w:szCs w:val="24"/>
        </w:rPr>
        <w:t xml:space="preserve"> que no le es posible entregar la información</w:t>
      </w:r>
      <w:r w:rsidRPr="00134D2E">
        <w:rPr>
          <w:rFonts w:ascii="Palatino Linotype" w:eastAsia="Palatino Linotype" w:hAnsi="Palatino Linotype" w:cs="Palatino Linotype"/>
          <w:color w:val="000000" w:themeColor="text1"/>
          <w:sz w:val="24"/>
          <w:szCs w:val="24"/>
        </w:rPr>
        <w:t>,</w:t>
      </w:r>
      <w:r w:rsidR="00F43944" w:rsidRPr="00134D2E">
        <w:rPr>
          <w:rFonts w:ascii="Palatino Linotype" w:eastAsia="Palatino Linotype" w:hAnsi="Palatino Linotype" w:cs="Palatino Linotype"/>
          <w:color w:val="000000" w:themeColor="text1"/>
          <w:sz w:val="24"/>
          <w:szCs w:val="24"/>
        </w:rPr>
        <w:t xml:space="preserve"> se</w:t>
      </w:r>
      <w:r w:rsidRPr="00134D2E">
        <w:rPr>
          <w:rFonts w:ascii="Palatino Linotype" w:eastAsia="Palatino Linotype" w:hAnsi="Palatino Linotype" w:cs="Palatino Linotype"/>
          <w:color w:val="000000" w:themeColor="text1"/>
          <w:sz w:val="24"/>
          <w:szCs w:val="24"/>
        </w:rPr>
        <w:t xml:space="preserve"> constituye un hecho negativo; luego entonces, si se considera el hecho negativo, es obvio que éste no puede fácticamente obrar en los archivos del </w:t>
      </w:r>
      <w:r w:rsidRPr="00134D2E">
        <w:rPr>
          <w:rFonts w:ascii="Palatino Linotype" w:eastAsia="Palatino Linotype" w:hAnsi="Palatino Linotype" w:cs="Palatino Linotype"/>
          <w:b/>
          <w:color w:val="000000" w:themeColor="text1"/>
          <w:sz w:val="24"/>
          <w:szCs w:val="24"/>
        </w:rPr>
        <w:t>SUJETO OBLIGADO</w:t>
      </w:r>
      <w:r w:rsidRPr="00134D2E">
        <w:rPr>
          <w:rFonts w:ascii="Palatino Linotype" w:eastAsia="Palatino Linotype" w:hAnsi="Palatino Linotype" w:cs="Palatino Linotype"/>
          <w:color w:val="000000" w:themeColor="text1"/>
          <w:sz w:val="24"/>
          <w:szCs w:val="24"/>
        </w:rPr>
        <w:t>, ya que no puede probarse por ser lógica y materialmente imposible.</w:t>
      </w:r>
    </w:p>
    <w:p w:rsidR="00E663D3" w:rsidRPr="00134D2E" w:rsidRDefault="00E663D3" w:rsidP="008F0ED9">
      <w:pPr>
        <w:spacing w:line="360" w:lineRule="auto"/>
        <w:contextualSpacing/>
        <w:jc w:val="both"/>
        <w:rPr>
          <w:rFonts w:ascii="Palatino Linotype" w:eastAsia="Palatino Linotype" w:hAnsi="Palatino Linotype" w:cs="Palatino Linotype"/>
          <w:color w:val="000000" w:themeColor="text1"/>
          <w:sz w:val="24"/>
          <w:szCs w:val="24"/>
        </w:rPr>
      </w:pPr>
    </w:p>
    <w:p w:rsidR="00E663D3" w:rsidRPr="009A2A13" w:rsidRDefault="00E663D3" w:rsidP="009A2A13">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9A2A13">
        <w:rPr>
          <w:rFonts w:ascii="Palatino Linotype" w:eastAsia="Palatino Linotype" w:hAnsi="Palatino Linotype" w:cs="Palatino Linotype"/>
          <w:color w:val="000000" w:themeColor="text1"/>
        </w:rPr>
        <w:t>Asimismo, no se trata de un caso por el cual la negación del hecho implique la afirmación del mismo, simplemente se está ante una notoria y evidente inexistencia fáctica de la información solicitada.</w:t>
      </w:r>
    </w:p>
    <w:p w:rsidR="00E663D3" w:rsidRPr="00134D2E" w:rsidRDefault="00E663D3" w:rsidP="008F0ED9">
      <w:pPr>
        <w:spacing w:line="360" w:lineRule="auto"/>
        <w:contextualSpacing/>
        <w:jc w:val="both"/>
        <w:rPr>
          <w:rFonts w:ascii="Palatino Linotype" w:eastAsia="Palatino Linotype" w:hAnsi="Palatino Linotype" w:cs="Palatino Linotype"/>
          <w:color w:val="000000" w:themeColor="text1"/>
          <w:sz w:val="24"/>
          <w:szCs w:val="24"/>
        </w:rPr>
      </w:pPr>
    </w:p>
    <w:p w:rsidR="00E663D3" w:rsidRPr="00134D2E" w:rsidRDefault="00E663D3" w:rsidP="009A2A13">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134D2E">
        <w:rPr>
          <w:rFonts w:ascii="Palatino Linotype" w:eastAsia="Palatino Linotype" w:hAnsi="Palatino Linotype" w:cs="Palatino Linotype"/>
          <w:color w:val="000000" w:themeColor="text1"/>
          <w:sz w:val="24"/>
          <w:szCs w:val="24"/>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E663D3" w:rsidRPr="00134D2E" w:rsidRDefault="00E663D3" w:rsidP="008F0ED9">
      <w:pPr>
        <w:spacing w:line="360" w:lineRule="auto"/>
        <w:jc w:val="both"/>
        <w:rPr>
          <w:rFonts w:ascii="Palatino Linotype" w:eastAsia="Palatino Linotype" w:hAnsi="Palatino Linotype" w:cs="Palatino Linotype"/>
          <w:b/>
          <w:i/>
          <w:color w:val="000000" w:themeColor="text1"/>
          <w:sz w:val="24"/>
          <w:szCs w:val="24"/>
        </w:rPr>
      </w:pPr>
      <w:r w:rsidRPr="00134D2E">
        <w:rPr>
          <w:rFonts w:ascii="Palatino Linotype" w:eastAsia="Palatino Linotype" w:hAnsi="Palatino Linotype" w:cs="Palatino Linotype"/>
          <w:b/>
          <w:i/>
          <w:color w:val="000000" w:themeColor="text1"/>
          <w:sz w:val="24"/>
          <w:szCs w:val="24"/>
        </w:rPr>
        <w:t xml:space="preserve">HECHOS NEGATIVOS, NO SON SUSCEPTIBLES DE DEMOSTRACIÓN. </w:t>
      </w:r>
    </w:p>
    <w:p w:rsidR="00E663D3" w:rsidRPr="00134D2E" w:rsidRDefault="00E663D3" w:rsidP="008F0ED9">
      <w:pPr>
        <w:spacing w:line="360" w:lineRule="auto"/>
        <w:jc w:val="both"/>
        <w:rPr>
          <w:rFonts w:ascii="Palatino Linotype" w:eastAsia="Palatino Linotype" w:hAnsi="Palatino Linotype" w:cs="Palatino Linotype"/>
          <w:i/>
          <w:color w:val="000000" w:themeColor="text1"/>
          <w:sz w:val="24"/>
          <w:szCs w:val="24"/>
        </w:rPr>
      </w:pPr>
      <w:r w:rsidRPr="00134D2E">
        <w:rPr>
          <w:rFonts w:ascii="Palatino Linotype" w:eastAsia="Palatino Linotype" w:hAnsi="Palatino Linotype" w:cs="Palatino Linotype"/>
          <w:i/>
          <w:color w:val="000000" w:themeColor="text1"/>
          <w:sz w:val="24"/>
          <w:szCs w:val="24"/>
        </w:rPr>
        <w:t>Tratándose de un hecho negativo, el Juez no tiene por que invocar prueba alguna de la que se desprenda, ya que es bien sabido que esta clase de hechos no son susceptibles de demostración.</w:t>
      </w:r>
    </w:p>
    <w:p w:rsidR="00E663D3" w:rsidRPr="00134D2E" w:rsidRDefault="00E663D3" w:rsidP="008F0ED9">
      <w:pPr>
        <w:spacing w:line="360" w:lineRule="auto"/>
        <w:jc w:val="both"/>
        <w:rPr>
          <w:rFonts w:ascii="Palatino Linotype" w:eastAsia="Palatino Linotype" w:hAnsi="Palatino Linotype" w:cs="Palatino Linotype"/>
          <w:i/>
          <w:color w:val="000000" w:themeColor="text1"/>
          <w:sz w:val="24"/>
          <w:szCs w:val="24"/>
        </w:rPr>
      </w:pPr>
      <w:r w:rsidRPr="00134D2E">
        <w:rPr>
          <w:rFonts w:ascii="Palatino Linotype" w:eastAsia="Palatino Linotype" w:hAnsi="Palatino Linotype" w:cs="Palatino Linotype"/>
          <w:i/>
          <w:color w:val="000000" w:themeColor="text1"/>
          <w:sz w:val="24"/>
          <w:szCs w:val="24"/>
        </w:rPr>
        <w:t>Amparo en revisión 2022/61. José García Florín (Menor). 9 de octubre de 1961. Cinco votos. Ponente: José Rivera Pérez Campos.”</w:t>
      </w:r>
    </w:p>
    <w:p w:rsidR="00E663D3" w:rsidRPr="00134D2E" w:rsidRDefault="00E663D3" w:rsidP="008F0ED9">
      <w:pPr>
        <w:spacing w:line="360" w:lineRule="auto"/>
        <w:jc w:val="both"/>
        <w:rPr>
          <w:rFonts w:ascii="Palatino Linotype" w:eastAsia="Palatino Linotype" w:hAnsi="Palatino Linotype" w:cs="Palatino Linotype"/>
          <w:i/>
          <w:color w:val="000000" w:themeColor="text1"/>
          <w:sz w:val="24"/>
          <w:szCs w:val="24"/>
        </w:rPr>
      </w:pPr>
    </w:p>
    <w:p w:rsidR="00F43944" w:rsidRPr="00134D2E" w:rsidRDefault="00F43944" w:rsidP="009A2A13">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134D2E">
        <w:rPr>
          <w:rFonts w:ascii="Palatino Linotype" w:eastAsia="Palatino Linotype" w:hAnsi="Palatino Linotype" w:cs="Palatino Linotype"/>
          <w:color w:val="000000" w:themeColor="text1"/>
          <w:sz w:val="24"/>
          <w:szCs w:val="24"/>
        </w:rPr>
        <w:t xml:space="preserve">En consecuencia de lo anterior, se arriba a la conclusión de tenerse por colmado el rubro en comento, pue el </w:t>
      </w:r>
      <w:r w:rsidRPr="00134D2E">
        <w:rPr>
          <w:rFonts w:ascii="Palatino Linotype" w:eastAsia="Palatino Linotype" w:hAnsi="Palatino Linotype" w:cs="Palatino Linotype"/>
          <w:b/>
          <w:color w:val="000000" w:themeColor="text1"/>
          <w:sz w:val="24"/>
          <w:szCs w:val="24"/>
        </w:rPr>
        <w:t xml:space="preserve">SUJETO OBLIGADO, </w:t>
      </w:r>
      <w:r w:rsidRPr="00134D2E">
        <w:rPr>
          <w:rFonts w:ascii="Palatino Linotype" w:eastAsia="Palatino Linotype" w:hAnsi="Palatino Linotype" w:cs="Palatino Linotype"/>
          <w:color w:val="000000" w:themeColor="text1"/>
          <w:sz w:val="24"/>
          <w:szCs w:val="24"/>
        </w:rPr>
        <w:t xml:space="preserve">a través del Servidor Público Habilitado </w:t>
      </w:r>
      <w:r w:rsidRPr="00134D2E">
        <w:rPr>
          <w:rFonts w:ascii="Palatino Linotype" w:eastAsia="Palatino Linotype" w:hAnsi="Palatino Linotype" w:cs="Palatino Linotype"/>
          <w:color w:val="000000" w:themeColor="text1"/>
          <w:sz w:val="24"/>
          <w:szCs w:val="24"/>
        </w:rPr>
        <w:lastRenderedPageBreak/>
        <w:t xml:space="preserve">para tal efecto, fue claro en informar que la contratación del personal referido no se ha concluido, por lo que se encuentra imposibilitado para remitir lo solicitado. </w:t>
      </w:r>
    </w:p>
    <w:p w:rsidR="00F43944" w:rsidRPr="00134D2E" w:rsidRDefault="00F43944" w:rsidP="008F0ED9">
      <w:pPr>
        <w:spacing w:after="0" w:line="360" w:lineRule="auto"/>
        <w:contextualSpacing/>
        <w:jc w:val="both"/>
        <w:rPr>
          <w:rFonts w:ascii="Palatino Linotype" w:eastAsia="Palatino Linotype" w:hAnsi="Palatino Linotype" w:cs="Palatino Linotype"/>
          <w:color w:val="000000" w:themeColor="text1"/>
          <w:sz w:val="24"/>
          <w:szCs w:val="24"/>
        </w:rPr>
      </w:pPr>
    </w:p>
    <w:p w:rsidR="00E663D3" w:rsidRPr="00134D2E" w:rsidRDefault="00E663D3" w:rsidP="009A2A13">
      <w:pPr>
        <w:numPr>
          <w:ilvl w:val="0"/>
          <w:numId w:val="1"/>
        </w:numPr>
        <w:spacing w:after="0" w:line="360" w:lineRule="auto"/>
        <w:ind w:left="0" w:firstLine="0"/>
        <w:contextualSpacing/>
        <w:jc w:val="both"/>
        <w:rPr>
          <w:rFonts w:ascii="Palatino Linotype" w:eastAsia="Palatino Linotype" w:hAnsi="Palatino Linotype" w:cs="Palatino Linotype"/>
          <w:color w:val="000000" w:themeColor="text1"/>
          <w:sz w:val="24"/>
          <w:szCs w:val="24"/>
        </w:rPr>
      </w:pPr>
      <w:r w:rsidRPr="00134D2E">
        <w:rPr>
          <w:rFonts w:ascii="Palatino Linotype" w:eastAsia="Palatino Linotype" w:hAnsi="Palatino Linotype" w:cs="Palatino Linotype"/>
          <w:color w:val="000000" w:themeColor="text1"/>
          <w:sz w:val="24"/>
          <w:szCs w:val="24"/>
        </w:rPr>
        <w:t xml:space="preserve">Además, y de conformidad con lo establecido en el artículo 12 de la </w:t>
      </w:r>
      <w:r w:rsidRPr="00134D2E">
        <w:rPr>
          <w:rFonts w:ascii="Palatino Linotype" w:eastAsia="Palatino Linotype" w:hAnsi="Palatino Linotype" w:cs="Palatino Linotype"/>
          <w:b/>
          <w:color w:val="000000" w:themeColor="text1"/>
          <w:sz w:val="24"/>
          <w:szCs w:val="24"/>
        </w:rPr>
        <w:t>Ley de Transparencia y Acceso a la Información Pública del Estado de México y Municipios</w:t>
      </w:r>
      <w:r w:rsidRPr="00134D2E">
        <w:rPr>
          <w:rFonts w:ascii="Palatino Linotype" w:eastAsia="Palatino Linotype" w:hAnsi="Palatino Linotype" w:cs="Palatino Linotype"/>
          <w:color w:val="000000" w:themeColor="text1"/>
          <w:sz w:val="24"/>
          <w:szCs w:val="24"/>
        </w:rPr>
        <w:t xml:space="preserve">, anteriormente invocado, el </w:t>
      </w:r>
      <w:r w:rsidRPr="00134D2E">
        <w:rPr>
          <w:rFonts w:ascii="Palatino Linotype" w:eastAsia="Palatino Linotype" w:hAnsi="Palatino Linotype" w:cs="Palatino Linotype"/>
          <w:b/>
          <w:color w:val="000000" w:themeColor="text1"/>
          <w:sz w:val="24"/>
          <w:szCs w:val="24"/>
        </w:rPr>
        <w:t>SUJETO OBLIGADO</w:t>
      </w:r>
      <w:r w:rsidRPr="00134D2E">
        <w:rPr>
          <w:rFonts w:ascii="Palatino Linotype" w:eastAsia="Palatino Linotype" w:hAnsi="Palatino Linotype" w:cs="Palatino Linotype"/>
          <w:color w:val="000000" w:themeColor="text1"/>
          <w:sz w:val="24"/>
          <w:szCs w:val="24"/>
        </w:rPr>
        <w:t xml:space="preserve"> únicamente proporcionará la información que obra en sus archivos, lo que a</w:t>
      </w:r>
      <w:r w:rsidRPr="00134D2E">
        <w:rPr>
          <w:rFonts w:ascii="Palatino Linotype" w:eastAsia="Palatino Linotype" w:hAnsi="Palatino Linotype" w:cs="Palatino Linotype"/>
          <w:i/>
          <w:color w:val="000000" w:themeColor="text1"/>
          <w:sz w:val="24"/>
          <w:szCs w:val="24"/>
        </w:rPr>
        <w:t xml:space="preserve"> contrario sensu</w:t>
      </w:r>
      <w:r w:rsidRPr="00134D2E">
        <w:rPr>
          <w:rFonts w:ascii="Palatino Linotype" w:eastAsia="Palatino Linotype" w:hAnsi="Palatino Linotype" w:cs="Palatino Linotype"/>
          <w:color w:val="000000" w:themeColor="text1"/>
          <w:sz w:val="24"/>
          <w:szCs w:val="24"/>
        </w:rPr>
        <w:t xml:space="preserve"> significa que no se está obligado a proporcionar lo que no obre en sus archivos.</w:t>
      </w:r>
    </w:p>
    <w:p w:rsidR="00E663D3" w:rsidRPr="00134D2E" w:rsidRDefault="00E663D3" w:rsidP="008F0ED9">
      <w:pPr>
        <w:spacing w:line="360" w:lineRule="auto"/>
        <w:contextualSpacing/>
        <w:jc w:val="both"/>
        <w:rPr>
          <w:rFonts w:ascii="Palatino Linotype" w:hAnsi="Palatino Linotype"/>
          <w:color w:val="000000" w:themeColor="text1"/>
          <w:sz w:val="24"/>
          <w:szCs w:val="24"/>
          <w:lang w:val="es-ES_tradnl" w:eastAsia="es-ES"/>
        </w:rPr>
      </w:pPr>
    </w:p>
    <w:p w:rsidR="00E663D3" w:rsidRPr="00134D2E" w:rsidRDefault="00E663D3" w:rsidP="009A2A13">
      <w:pPr>
        <w:numPr>
          <w:ilvl w:val="0"/>
          <w:numId w:val="1"/>
        </w:numPr>
        <w:spacing w:after="0" w:line="360" w:lineRule="auto"/>
        <w:ind w:left="0" w:firstLine="0"/>
        <w:contextualSpacing/>
        <w:jc w:val="both"/>
        <w:rPr>
          <w:rFonts w:ascii="Palatino Linotype" w:hAnsi="Palatino Linotype"/>
          <w:color w:val="000000" w:themeColor="text1"/>
          <w:sz w:val="24"/>
          <w:szCs w:val="24"/>
        </w:rPr>
      </w:pPr>
      <w:r w:rsidRPr="00134D2E">
        <w:rPr>
          <w:rFonts w:ascii="Palatino Linotype" w:hAnsi="Palatino Linotype" w:cs="Arial"/>
          <w:color w:val="000000" w:themeColor="text1"/>
          <w:sz w:val="24"/>
          <w:szCs w:val="24"/>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134D2E">
        <w:rPr>
          <w:rFonts w:ascii="Palatino Linotype" w:hAnsi="Palatino Linotype"/>
          <w:color w:val="000000" w:themeColor="text1"/>
          <w:sz w:val="24"/>
          <w:szCs w:val="24"/>
        </w:rPr>
        <w:t>máxime que al momento que ponen a disposición ésta, la misma tiene el carácter oficial y se presume veraz, tan es así que la misma queda registrada en el Sistema de Acceso a la Información Mexiquense (SAIMEX).</w:t>
      </w:r>
    </w:p>
    <w:p w:rsidR="00E663D3" w:rsidRPr="00134D2E" w:rsidRDefault="00E663D3" w:rsidP="008F0ED9">
      <w:pPr>
        <w:spacing w:line="360" w:lineRule="auto"/>
        <w:contextualSpacing/>
        <w:jc w:val="both"/>
        <w:rPr>
          <w:rFonts w:ascii="Palatino Linotype" w:hAnsi="Palatino Linotype"/>
          <w:color w:val="000000" w:themeColor="text1"/>
          <w:sz w:val="24"/>
          <w:szCs w:val="24"/>
        </w:rPr>
      </w:pPr>
    </w:p>
    <w:p w:rsidR="00E663D3" w:rsidRPr="00134D2E" w:rsidRDefault="00E663D3" w:rsidP="009A2A13">
      <w:pPr>
        <w:numPr>
          <w:ilvl w:val="0"/>
          <w:numId w:val="1"/>
        </w:numPr>
        <w:spacing w:after="0" w:line="360" w:lineRule="auto"/>
        <w:ind w:left="0" w:firstLine="0"/>
        <w:contextualSpacing/>
        <w:jc w:val="both"/>
        <w:rPr>
          <w:rFonts w:ascii="Palatino Linotype" w:hAnsi="Palatino Linotype"/>
          <w:color w:val="000000" w:themeColor="text1"/>
          <w:sz w:val="24"/>
          <w:szCs w:val="24"/>
        </w:rPr>
      </w:pPr>
      <w:r w:rsidRPr="00134D2E">
        <w:rPr>
          <w:rFonts w:ascii="Palatino Linotype" w:hAnsi="Palatino Linotype"/>
          <w:color w:val="000000" w:themeColor="text1"/>
          <w:sz w:val="24"/>
          <w:szCs w:val="24"/>
        </w:rPr>
        <w:t>Sirviendo de apoyo a lo anterior por analogía, el criterio 31-10 emitido por el ahora Instituto Nacional de Transparencia, Acceso a la Información y Protección de Datos Personales, que a la letra dice:</w:t>
      </w:r>
    </w:p>
    <w:p w:rsidR="00E663D3" w:rsidRPr="00134D2E" w:rsidRDefault="00E663D3" w:rsidP="008F0ED9">
      <w:pPr>
        <w:pStyle w:val="Default"/>
        <w:spacing w:before="240" w:after="360" w:line="360" w:lineRule="auto"/>
        <w:jc w:val="both"/>
        <w:rPr>
          <w:rFonts w:ascii="Palatino Linotype" w:hAnsi="Palatino Linotype"/>
          <w:i/>
          <w:color w:val="000000" w:themeColor="text1"/>
        </w:rPr>
      </w:pPr>
      <w:r w:rsidRPr="00134D2E">
        <w:rPr>
          <w:rFonts w:ascii="Palatino Linotype" w:hAnsi="Palatino Linotype"/>
          <w:i/>
          <w:color w:val="000000" w:themeColor="text1"/>
        </w:rPr>
        <w:t xml:space="preserve">El Instituto Federal de Acceso a la Información y Protección de Datos </w:t>
      </w:r>
      <w:r w:rsidRPr="00134D2E">
        <w:rPr>
          <w:rFonts w:ascii="Palatino Linotype" w:hAnsi="Palatino Linotype"/>
          <w:b/>
          <w:i/>
          <w:color w:val="000000" w:themeColor="text1"/>
        </w:rPr>
        <w:t>no cuenta con facultades para pronunciarse respecto de la veracidad de los documentos proporcionados por los sujetos obligados.</w:t>
      </w:r>
      <w:r w:rsidRPr="00134D2E">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w:t>
      </w:r>
      <w:r w:rsidRPr="00134D2E">
        <w:rPr>
          <w:rFonts w:ascii="Palatino Linotype" w:hAnsi="Palatino Linotype"/>
          <w:i/>
          <w:color w:val="000000" w:themeColor="text1"/>
        </w:rPr>
        <w:lastRenderedPageBreak/>
        <w:t>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E663D3" w:rsidRPr="00134D2E" w:rsidRDefault="00E663D3" w:rsidP="009A2A13">
      <w:pPr>
        <w:numPr>
          <w:ilvl w:val="0"/>
          <w:numId w:val="1"/>
        </w:numPr>
        <w:spacing w:after="0" w:line="360" w:lineRule="auto"/>
        <w:ind w:left="0" w:firstLine="0"/>
        <w:contextualSpacing/>
        <w:jc w:val="both"/>
        <w:rPr>
          <w:rFonts w:ascii="Palatino Linotype" w:hAnsi="Palatino Linotype" w:cs="Arial"/>
          <w:color w:val="000000" w:themeColor="text1"/>
          <w:sz w:val="24"/>
          <w:szCs w:val="24"/>
        </w:rPr>
      </w:pPr>
      <w:r w:rsidRPr="00134D2E">
        <w:rPr>
          <w:rFonts w:ascii="Palatino Linotype" w:hAnsi="Palatino Linotype" w:cs="Arial"/>
          <w:color w:val="000000" w:themeColor="text1"/>
          <w:sz w:val="24"/>
          <w:szCs w:val="24"/>
        </w:rPr>
        <w:t xml:space="preserve">Así mismo, la </w:t>
      </w:r>
      <w:r w:rsidRPr="00134D2E">
        <w:rPr>
          <w:rFonts w:ascii="Palatino Linotype" w:hAnsi="Palatino Linotype" w:cs="Arial"/>
          <w:b/>
          <w:color w:val="000000" w:themeColor="text1"/>
          <w:sz w:val="24"/>
          <w:szCs w:val="24"/>
        </w:rPr>
        <w:t>Ley de Transparencia y Acceso a la Información Pública del Estado de México y Municipios</w:t>
      </w:r>
      <w:r w:rsidRPr="00134D2E">
        <w:rPr>
          <w:rFonts w:ascii="Palatino Linotype" w:hAnsi="Palatino Linotype" w:cs="Arial"/>
          <w:color w:val="000000" w:themeColor="text1"/>
          <w:sz w:val="24"/>
          <w:szCs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E663D3" w:rsidRPr="00134D2E" w:rsidRDefault="00E663D3" w:rsidP="008F0ED9">
      <w:pPr>
        <w:pStyle w:val="Prrafodelista"/>
        <w:spacing w:line="360" w:lineRule="auto"/>
        <w:ind w:left="0"/>
        <w:jc w:val="both"/>
        <w:rPr>
          <w:rFonts w:ascii="Palatino Linotype" w:hAnsi="Palatino Linotype" w:cs="Arial"/>
          <w:b/>
          <w:i/>
          <w:color w:val="000000" w:themeColor="text1"/>
        </w:rPr>
      </w:pPr>
      <w:r w:rsidRPr="00134D2E">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134D2E">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E663D3" w:rsidRPr="00134D2E" w:rsidRDefault="00E663D3" w:rsidP="008F0ED9">
      <w:pPr>
        <w:spacing w:line="360" w:lineRule="auto"/>
        <w:jc w:val="both"/>
        <w:rPr>
          <w:rFonts w:ascii="Palatino Linotype" w:hAnsi="Palatino Linotype" w:cs="Arial"/>
          <w:b/>
          <w:i/>
          <w:color w:val="000000" w:themeColor="text1"/>
          <w:sz w:val="24"/>
          <w:szCs w:val="24"/>
        </w:rPr>
      </w:pPr>
    </w:p>
    <w:p w:rsidR="00E663D3" w:rsidRPr="00134D2E" w:rsidRDefault="00E663D3" w:rsidP="009A2A13">
      <w:pPr>
        <w:numPr>
          <w:ilvl w:val="0"/>
          <w:numId w:val="1"/>
        </w:numPr>
        <w:spacing w:after="0" w:line="360" w:lineRule="auto"/>
        <w:ind w:left="0" w:firstLine="0"/>
        <w:contextualSpacing/>
        <w:jc w:val="both"/>
        <w:rPr>
          <w:rFonts w:ascii="Palatino Linotype" w:hAnsi="Palatino Linotype" w:cs="Arial"/>
          <w:noProof/>
          <w:color w:val="000000" w:themeColor="text1"/>
          <w:sz w:val="24"/>
          <w:szCs w:val="24"/>
        </w:rPr>
      </w:pPr>
      <w:r w:rsidRPr="00134D2E">
        <w:rPr>
          <w:rFonts w:ascii="Palatino Linotype" w:hAnsi="Palatino Linotype" w:cs="Arial"/>
          <w:noProof/>
          <w:color w:val="000000" w:themeColor="text1"/>
          <w:sz w:val="24"/>
          <w:szCs w:val="24"/>
        </w:rPr>
        <w:t xml:space="preserve">Numerales que compelen al </w:t>
      </w:r>
      <w:r w:rsidRPr="00134D2E">
        <w:rPr>
          <w:rFonts w:ascii="Palatino Linotype" w:hAnsi="Palatino Linotype" w:cs="Arial"/>
          <w:b/>
          <w:noProof/>
          <w:color w:val="000000" w:themeColor="text1"/>
          <w:sz w:val="24"/>
          <w:szCs w:val="24"/>
        </w:rPr>
        <w:t>SUJETO OBLIGADO</w:t>
      </w:r>
      <w:r w:rsidRPr="00134D2E">
        <w:rPr>
          <w:rFonts w:ascii="Palatino Linotype" w:hAnsi="Palatino Linotype" w:cs="Arial"/>
          <w:noProof/>
          <w:color w:val="000000" w:themeColor="text1"/>
          <w:sz w:val="24"/>
          <w:szCs w:val="24"/>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w:t>
      </w:r>
      <w:r w:rsidRPr="00134D2E">
        <w:rPr>
          <w:rFonts w:ascii="Palatino Linotype" w:hAnsi="Palatino Linotype" w:cs="Arial"/>
          <w:noProof/>
          <w:color w:val="000000" w:themeColor="text1"/>
          <w:sz w:val="24"/>
          <w:szCs w:val="24"/>
        </w:rPr>
        <w:lastRenderedPageBreak/>
        <w:t>disposición la información requerida, se tiene por colmado el derecho de acceso a la información pública del particular</w:t>
      </w:r>
      <w:r w:rsidRPr="00134D2E">
        <w:rPr>
          <w:rFonts w:ascii="Palatino Linotype" w:eastAsia="MS Gothic" w:hAnsi="Palatino Linotype" w:cstheme="majorBidi"/>
          <w:color w:val="000000" w:themeColor="text1"/>
          <w:sz w:val="24"/>
          <w:szCs w:val="24"/>
          <w:lang w:eastAsia="es-ES"/>
        </w:rPr>
        <w:t xml:space="preserve">. </w:t>
      </w:r>
    </w:p>
    <w:p w:rsidR="003D5EFE" w:rsidRPr="00134D2E" w:rsidRDefault="003D5EFE" w:rsidP="008F0ED9">
      <w:pPr>
        <w:pStyle w:val="Prrafodelista"/>
        <w:ind w:left="0"/>
        <w:rPr>
          <w:rFonts w:ascii="Palatino Linotype" w:hAnsi="Palatino Linotype"/>
          <w:color w:val="000000" w:themeColor="text1"/>
        </w:rPr>
      </w:pPr>
    </w:p>
    <w:p w:rsidR="00F43944" w:rsidRPr="00134D2E" w:rsidRDefault="00F43944" w:rsidP="008F0ED9">
      <w:pPr>
        <w:pStyle w:val="Prrafodelista"/>
        <w:numPr>
          <w:ilvl w:val="0"/>
          <w:numId w:val="1"/>
        </w:numPr>
        <w:spacing w:line="360" w:lineRule="auto"/>
        <w:ind w:left="0" w:firstLine="0"/>
        <w:jc w:val="both"/>
        <w:rPr>
          <w:rFonts w:ascii="Palatino Linotype" w:hAnsi="Palatino Linotype"/>
          <w:color w:val="000000" w:themeColor="text1"/>
        </w:rPr>
      </w:pPr>
      <w:r w:rsidRPr="00134D2E">
        <w:rPr>
          <w:rFonts w:ascii="Palatino Linotype" w:hAnsi="Palatino Linotype"/>
          <w:color w:val="000000" w:themeColor="text1"/>
        </w:rPr>
        <w:t xml:space="preserve">Por lo anteriormente expuesto, este Órgano Garante considera </w:t>
      </w:r>
      <w:r w:rsidR="00126E63" w:rsidRPr="00134D2E">
        <w:rPr>
          <w:rFonts w:ascii="Palatino Linotype" w:hAnsi="Palatino Linotype"/>
          <w:color w:val="000000" w:themeColor="text1"/>
        </w:rPr>
        <w:t xml:space="preserve">parcialmente </w:t>
      </w:r>
      <w:r w:rsidRPr="00134D2E">
        <w:rPr>
          <w:rFonts w:ascii="Palatino Linotype" w:hAnsi="Palatino Linotype"/>
          <w:color w:val="000000" w:themeColor="text1"/>
        </w:rPr>
        <w:t>fundadas las razones o motivos de inconformidad que plantea el</w:t>
      </w:r>
      <w:r w:rsidRPr="00134D2E">
        <w:rPr>
          <w:rFonts w:ascii="Palatino Linotype" w:hAnsi="Palatino Linotype"/>
          <w:b/>
          <w:color w:val="000000" w:themeColor="text1"/>
        </w:rPr>
        <w:t xml:space="preserve"> RECURRENTE</w:t>
      </w:r>
      <w:r w:rsidRPr="00134D2E">
        <w:rPr>
          <w:rFonts w:ascii="Palatino Linotype" w:hAnsi="Palatino Linotype"/>
          <w:color w:val="000000" w:themeColor="text1"/>
        </w:rPr>
        <w:t xml:space="preserve">, determinando </w:t>
      </w:r>
      <w:r w:rsidRPr="00134D2E">
        <w:rPr>
          <w:rFonts w:ascii="Palatino Linotype" w:hAnsi="Palatino Linotype"/>
          <w:b/>
          <w:color w:val="000000" w:themeColor="text1"/>
        </w:rPr>
        <w:t>MODIFICAR</w:t>
      </w:r>
      <w:r w:rsidRPr="00134D2E">
        <w:rPr>
          <w:rFonts w:ascii="Palatino Linotype" w:hAnsi="Palatino Linotype"/>
          <w:color w:val="000000" w:themeColor="text1"/>
        </w:rPr>
        <w:t xml:space="preserve"> la respuesta del </w:t>
      </w:r>
      <w:r w:rsidRPr="00134D2E">
        <w:rPr>
          <w:rFonts w:ascii="Palatino Linotype" w:hAnsi="Palatino Linotype"/>
          <w:b/>
          <w:color w:val="000000" w:themeColor="text1"/>
        </w:rPr>
        <w:t>SUJETO OBLIGADO</w:t>
      </w:r>
      <w:r w:rsidRPr="00134D2E">
        <w:rPr>
          <w:rFonts w:ascii="Palatino Linotype" w:hAnsi="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134D2E">
        <w:rPr>
          <w:rFonts w:ascii="Palatino Linotype" w:hAnsi="Palatino Linotype"/>
          <w:color w:val="000000" w:themeColor="text1"/>
          <w:lang w:val="es-ES" w:eastAsia="es-MX"/>
        </w:rPr>
        <w:t xml:space="preserve">este </w:t>
      </w:r>
      <w:r w:rsidRPr="00134D2E">
        <w:rPr>
          <w:rFonts w:ascii="Palatino Linotype" w:hAnsi="Palatino Linotype"/>
          <w:b/>
          <w:bCs/>
          <w:color w:val="000000" w:themeColor="text1"/>
          <w:lang w:val="es-ES" w:eastAsia="es-MX"/>
        </w:rPr>
        <w:t>ÓRGANO GARANTE</w:t>
      </w:r>
      <w:r w:rsidRPr="00134D2E">
        <w:rPr>
          <w:rFonts w:ascii="Palatino Linotype" w:hAnsi="Palatino Linotype"/>
          <w:color w:val="000000" w:themeColor="text1"/>
          <w:lang w:val="es-ES" w:eastAsia="es-MX"/>
        </w:rPr>
        <w:t xml:space="preserve"> emite los siguientes</w:t>
      </w:r>
      <w:r w:rsidRPr="00134D2E">
        <w:rPr>
          <w:rFonts w:ascii="Palatino Linotype" w:hAnsi="Palatino Linotype"/>
          <w:color w:val="000000" w:themeColor="text1"/>
        </w:rPr>
        <w:t>.</w:t>
      </w:r>
    </w:p>
    <w:p w:rsidR="00134D2E" w:rsidRPr="00134D2E" w:rsidRDefault="00134D2E" w:rsidP="00134D2E">
      <w:pPr>
        <w:pStyle w:val="Prrafodelista"/>
        <w:spacing w:line="360" w:lineRule="auto"/>
        <w:ind w:left="0"/>
        <w:jc w:val="both"/>
        <w:rPr>
          <w:rFonts w:ascii="Palatino Linotype" w:hAnsi="Palatino Linotype"/>
          <w:color w:val="000000" w:themeColor="text1"/>
        </w:rPr>
      </w:pPr>
    </w:p>
    <w:p w:rsidR="00F43944" w:rsidRPr="00134D2E" w:rsidRDefault="00F43944" w:rsidP="008F0ED9">
      <w:pPr>
        <w:pStyle w:val="Ttulo1"/>
        <w:spacing w:before="0" w:line="360" w:lineRule="auto"/>
        <w:jc w:val="center"/>
        <w:rPr>
          <w:rFonts w:ascii="Palatino Linotype" w:eastAsia="Calibri" w:hAnsi="Palatino Linotype"/>
          <w:b/>
          <w:color w:val="000000" w:themeColor="text1"/>
          <w:sz w:val="24"/>
          <w:szCs w:val="24"/>
          <w:lang w:val="es-ES"/>
        </w:rPr>
      </w:pPr>
      <w:bookmarkStart w:id="152" w:name="_Toc504500693"/>
      <w:bookmarkStart w:id="153" w:name="_Toc534742545"/>
      <w:bookmarkStart w:id="154" w:name="_Toc2248738"/>
      <w:bookmarkStart w:id="155" w:name="_Toc34819440"/>
      <w:bookmarkStart w:id="156" w:name="_Toc51259595"/>
      <w:bookmarkStart w:id="157" w:name="_Toc83128595"/>
      <w:r w:rsidRPr="00134D2E">
        <w:rPr>
          <w:rFonts w:ascii="Palatino Linotype" w:eastAsia="Calibri" w:hAnsi="Palatino Linotype"/>
          <w:b/>
          <w:color w:val="000000" w:themeColor="text1"/>
          <w:sz w:val="24"/>
          <w:szCs w:val="24"/>
          <w:lang w:val="es-ES"/>
        </w:rPr>
        <w:t>R E S O L U T I V O S</w:t>
      </w:r>
      <w:bookmarkEnd w:id="152"/>
      <w:bookmarkEnd w:id="153"/>
      <w:bookmarkEnd w:id="154"/>
      <w:bookmarkEnd w:id="155"/>
      <w:bookmarkEnd w:id="156"/>
      <w:bookmarkEnd w:id="157"/>
    </w:p>
    <w:p w:rsidR="00F43944" w:rsidRPr="00134D2E" w:rsidRDefault="00F43944" w:rsidP="008F0ED9">
      <w:pPr>
        <w:rPr>
          <w:rFonts w:ascii="Palatino Linotype" w:hAnsi="Palatino Linotype"/>
          <w:color w:val="000000" w:themeColor="text1"/>
          <w:sz w:val="24"/>
          <w:szCs w:val="24"/>
          <w:lang w:val="es-ES"/>
        </w:rPr>
      </w:pPr>
    </w:p>
    <w:p w:rsidR="00F43944" w:rsidRPr="00134D2E" w:rsidRDefault="00F43944" w:rsidP="008F0ED9">
      <w:pPr>
        <w:spacing w:line="360" w:lineRule="auto"/>
        <w:jc w:val="both"/>
        <w:rPr>
          <w:rFonts w:ascii="Palatino Linotype" w:eastAsia="Times New Roman" w:hAnsi="Palatino Linotype" w:cs="Arial"/>
          <w:color w:val="000000" w:themeColor="text1"/>
          <w:sz w:val="24"/>
          <w:szCs w:val="24"/>
          <w:lang w:val="es-ES"/>
        </w:rPr>
      </w:pPr>
      <w:r w:rsidRPr="00134D2E">
        <w:rPr>
          <w:rFonts w:ascii="Palatino Linotype" w:eastAsia="Times New Roman" w:hAnsi="Palatino Linotype" w:cs="Arial"/>
          <w:b/>
          <w:color w:val="000000" w:themeColor="text1"/>
          <w:sz w:val="24"/>
          <w:szCs w:val="24"/>
        </w:rPr>
        <w:t>PRIMERO</w:t>
      </w:r>
      <w:r w:rsidRPr="00134D2E">
        <w:rPr>
          <w:rFonts w:ascii="Palatino Linotype" w:eastAsia="Times New Roman" w:hAnsi="Palatino Linotype" w:cs="Arial"/>
          <w:color w:val="000000" w:themeColor="text1"/>
          <w:sz w:val="24"/>
          <w:szCs w:val="24"/>
          <w:lang w:val="es-ES"/>
        </w:rPr>
        <w:t>. Resultan fundadas las razones o motivos de inconformidad hechos valer en el</w:t>
      </w:r>
      <w:r w:rsidR="00126E63" w:rsidRPr="00134D2E">
        <w:rPr>
          <w:rFonts w:ascii="Palatino Linotype" w:eastAsia="Times New Roman" w:hAnsi="Palatino Linotype" w:cs="Arial"/>
          <w:color w:val="000000" w:themeColor="text1"/>
          <w:sz w:val="24"/>
          <w:szCs w:val="24"/>
          <w:lang w:val="es-ES"/>
        </w:rPr>
        <w:t xml:space="preserve"> Recurso de Revisión </w:t>
      </w:r>
      <w:r w:rsidR="00126E63" w:rsidRPr="00134D2E">
        <w:rPr>
          <w:rFonts w:ascii="Palatino Linotype" w:hAnsi="Palatino Linotype"/>
          <w:b/>
          <w:bCs/>
          <w:color w:val="000000" w:themeColor="text1"/>
          <w:sz w:val="24"/>
          <w:szCs w:val="24"/>
        </w:rPr>
        <w:t>02318/INFOEM/IP/RR/2025</w:t>
      </w:r>
      <w:r w:rsidRPr="00134D2E">
        <w:rPr>
          <w:rFonts w:ascii="Palatino Linotype" w:hAnsi="Palatino Linotype"/>
          <w:color w:val="000000" w:themeColor="text1"/>
          <w:sz w:val="24"/>
          <w:szCs w:val="24"/>
        </w:rPr>
        <w:t>,</w:t>
      </w:r>
      <w:r w:rsidRPr="00134D2E">
        <w:rPr>
          <w:rFonts w:ascii="Palatino Linotype" w:eastAsia="Times New Roman" w:hAnsi="Palatino Linotype" w:cs="Arial"/>
          <w:b/>
          <w:color w:val="000000" w:themeColor="text1"/>
          <w:sz w:val="24"/>
          <w:szCs w:val="24"/>
          <w:lang w:val="es-ES"/>
        </w:rPr>
        <w:t xml:space="preserve"> </w:t>
      </w:r>
      <w:r w:rsidRPr="00134D2E">
        <w:rPr>
          <w:rFonts w:ascii="Palatino Linotype" w:eastAsia="Times New Roman" w:hAnsi="Palatino Linotype" w:cs="Arial"/>
          <w:color w:val="000000" w:themeColor="text1"/>
          <w:sz w:val="24"/>
          <w:szCs w:val="24"/>
          <w:lang w:val="es-ES"/>
        </w:rPr>
        <w:t xml:space="preserve">en términos de los Considerandos </w:t>
      </w:r>
      <w:r w:rsidRPr="00134D2E">
        <w:rPr>
          <w:rFonts w:ascii="Palatino Linotype" w:eastAsia="Times New Roman" w:hAnsi="Palatino Linotype" w:cs="Arial"/>
          <w:b/>
          <w:color w:val="000000" w:themeColor="text1"/>
          <w:sz w:val="24"/>
          <w:szCs w:val="24"/>
          <w:lang w:val="es-ES"/>
        </w:rPr>
        <w:t xml:space="preserve">CUARTO </w:t>
      </w:r>
      <w:r w:rsidRPr="00134D2E">
        <w:rPr>
          <w:rFonts w:ascii="Palatino Linotype" w:eastAsia="Times New Roman" w:hAnsi="Palatino Linotype" w:cs="Arial"/>
          <w:color w:val="000000" w:themeColor="text1"/>
          <w:sz w:val="24"/>
          <w:szCs w:val="24"/>
          <w:lang w:val="es-ES"/>
        </w:rPr>
        <w:t xml:space="preserve">de la presente resolución. </w:t>
      </w:r>
    </w:p>
    <w:p w:rsidR="00F43944" w:rsidRPr="00134D2E" w:rsidRDefault="00F43944" w:rsidP="008F0ED9">
      <w:pPr>
        <w:spacing w:line="360" w:lineRule="auto"/>
        <w:jc w:val="both"/>
        <w:rPr>
          <w:rFonts w:ascii="Palatino Linotype" w:eastAsia="Times New Roman" w:hAnsi="Palatino Linotype" w:cs="Arial"/>
          <w:color w:val="000000" w:themeColor="text1"/>
          <w:sz w:val="4"/>
          <w:szCs w:val="24"/>
          <w:lang w:val="es-ES"/>
        </w:rPr>
      </w:pPr>
    </w:p>
    <w:p w:rsidR="00F43944" w:rsidRPr="00134D2E" w:rsidRDefault="00F43944" w:rsidP="008F0ED9">
      <w:pPr>
        <w:spacing w:line="360" w:lineRule="auto"/>
        <w:jc w:val="both"/>
        <w:rPr>
          <w:rFonts w:ascii="Palatino Linotype" w:eastAsia="MS Mincho" w:hAnsi="Palatino Linotype" w:cs="Times New Roman"/>
          <w:color w:val="000000" w:themeColor="text1"/>
          <w:sz w:val="24"/>
          <w:szCs w:val="24"/>
          <w:lang w:val="es-ES"/>
        </w:rPr>
      </w:pPr>
      <w:bookmarkStart w:id="158" w:name="_Toc503891607"/>
      <w:bookmarkStart w:id="159" w:name="_Toc511647757"/>
      <w:bookmarkStart w:id="160" w:name="_Toc511647818"/>
      <w:bookmarkStart w:id="161" w:name="_Toc477891768"/>
      <w:bookmarkStart w:id="162" w:name="_Toc477891858"/>
      <w:bookmarkStart w:id="163" w:name="_Toc481576259"/>
      <w:bookmarkStart w:id="164" w:name="_Toc492590391"/>
      <w:bookmarkStart w:id="165" w:name="_Toc462653937"/>
      <w:bookmarkStart w:id="166" w:name="_Toc453696502"/>
      <w:bookmarkStart w:id="167" w:name="_Toc454301155"/>
      <w:r w:rsidRPr="00134D2E">
        <w:rPr>
          <w:rFonts w:ascii="Palatino Linotype" w:eastAsia="Times New Roman" w:hAnsi="Palatino Linotype" w:cs="Times New Roman"/>
          <w:b/>
          <w:color w:val="000000" w:themeColor="text1"/>
          <w:sz w:val="24"/>
          <w:szCs w:val="24"/>
        </w:rPr>
        <w:t>SEGUNDO.</w:t>
      </w:r>
      <w:bookmarkEnd w:id="158"/>
      <w:bookmarkEnd w:id="159"/>
      <w:bookmarkEnd w:id="160"/>
      <w:r w:rsidRPr="00134D2E">
        <w:rPr>
          <w:rFonts w:ascii="Palatino Linotype" w:eastAsia="Times New Roman" w:hAnsi="Palatino Linotype" w:cs="Times New Roman"/>
          <w:b/>
          <w:color w:val="000000" w:themeColor="text1"/>
          <w:sz w:val="24"/>
          <w:szCs w:val="24"/>
        </w:rPr>
        <w:t xml:space="preserve"> </w:t>
      </w:r>
      <w:bookmarkEnd w:id="161"/>
      <w:bookmarkEnd w:id="162"/>
      <w:bookmarkEnd w:id="163"/>
      <w:bookmarkEnd w:id="164"/>
      <w:bookmarkEnd w:id="165"/>
      <w:bookmarkEnd w:id="166"/>
      <w:bookmarkEnd w:id="167"/>
      <w:r w:rsidRPr="00134D2E">
        <w:rPr>
          <w:rFonts w:ascii="Palatino Linotype" w:eastAsia="MS Mincho" w:hAnsi="Palatino Linotype" w:cs="Times New Roman"/>
          <w:color w:val="000000" w:themeColor="text1"/>
          <w:sz w:val="24"/>
          <w:szCs w:val="24"/>
        </w:rPr>
        <w:t xml:space="preserve">Se </w:t>
      </w:r>
      <w:r w:rsidRPr="00134D2E">
        <w:rPr>
          <w:rFonts w:ascii="Palatino Linotype" w:eastAsia="MS Mincho" w:hAnsi="Palatino Linotype" w:cs="Times New Roman"/>
          <w:b/>
          <w:color w:val="000000" w:themeColor="text1"/>
          <w:sz w:val="24"/>
          <w:szCs w:val="24"/>
        </w:rPr>
        <w:t xml:space="preserve">MODIFICA </w:t>
      </w:r>
      <w:r w:rsidRPr="00134D2E">
        <w:rPr>
          <w:rFonts w:ascii="Palatino Linotype" w:eastAsia="MS Mincho" w:hAnsi="Palatino Linotype" w:cs="Times New Roman"/>
          <w:color w:val="000000" w:themeColor="text1"/>
          <w:sz w:val="24"/>
          <w:szCs w:val="24"/>
        </w:rPr>
        <w:t xml:space="preserve">la respuesta emitida por </w:t>
      </w:r>
      <w:r w:rsidR="00126E63" w:rsidRPr="00134D2E">
        <w:rPr>
          <w:rFonts w:ascii="Palatino Linotype" w:eastAsia="MS Mincho" w:hAnsi="Palatino Linotype" w:cs="Times New Roman"/>
          <w:color w:val="000000" w:themeColor="text1"/>
          <w:sz w:val="24"/>
          <w:szCs w:val="24"/>
        </w:rPr>
        <w:t>el</w:t>
      </w:r>
      <w:r w:rsidRPr="00134D2E">
        <w:rPr>
          <w:rFonts w:ascii="Palatino Linotype" w:eastAsia="MS Mincho" w:hAnsi="Palatino Linotype" w:cs="Times New Roman"/>
          <w:color w:val="000000" w:themeColor="text1"/>
          <w:sz w:val="24"/>
          <w:szCs w:val="24"/>
        </w:rPr>
        <w:t xml:space="preserve"> </w:t>
      </w:r>
      <w:r w:rsidR="00126E63" w:rsidRPr="00134D2E">
        <w:rPr>
          <w:rFonts w:ascii="Palatino Linotype" w:eastAsia="MS Mincho" w:hAnsi="Palatino Linotype" w:cs="Times New Roman"/>
          <w:b/>
          <w:bCs/>
          <w:color w:val="000000" w:themeColor="text1"/>
          <w:sz w:val="24"/>
          <w:szCs w:val="24"/>
        </w:rPr>
        <w:t>Instituto Electoral del Estado de México</w:t>
      </w:r>
      <w:r w:rsidRPr="00134D2E">
        <w:rPr>
          <w:rFonts w:ascii="Palatino Linotype" w:eastAsia="MS Mincho" w:hAnsi="Palatino Linotype" w:cs="Times New Roman"/>
          <w:b/>
          <w:color w:val="000000" w:themeColor="text1"/>
          <w:sz w:val="24"/>
          <w:szCs w:val="24"/>
        </w:rPr>
        <w:t xml:space="preserve"> </w:t>
      </w:r>
      <w:r w:rsidRPr="00134D2E">
        <w:rPr>
          <w:rFonts w:ascii="Palatino Linotype" w:eastAsia="MS Mincho" w:hAnsi="Palatino Linotype" w:cs="Times New Roman"/>
          <w:color w:val="000000" w:themeColor="text1"/>
          <w:sz w:val="24"/>
          <w:szCs w:val="24"/>
        </w:rPr>
        <w:t xml:space="preserve">y se </w:t>
      </w:r>
      <w:r w:rsidRPr="00134D2E">
        <w:rPr>
          <w:rFonts w:ascii="Palatino Linotype" w:eastAsia="MS Mincho" w:hAnsi="Palatino Linotype" w:cs="Times New Roman"/>
          <w:b/>
          <w:color w:val="000000" w:themeColor="text1"/>
          <w:sz w:val="24"/>
          <w:szCs w:val="24"/>
        </w:rPr>
        <w:t>ORDENA</w:t>
      </w:r>
      <w:r w:rsidRPr="00134D2E">
        <w:rPr>
          <w:rFonts w:ascii="Palatino Linotype" w:eastAsia="MS Mincho" w:hAnsi="Palatino Linotype" w:cs="Times New Roman"/>
          <w:color w:val="000000" w:themeColor="text1"/>
          <w:sz w:val="24"/>
          <w:szCs w:val="24"/>
        </w:rPr>
        <w:t xml:space="preserve"> </w:t>
      </w:r>
      <w:r w:rsidRPr="00134D2E">
        <w:rPr>
          <w:rFonts w:ascii="Palatino Linotype" w:eastAsia="MS Mincho" w:hAnsi="Palatino Linotype" w:cs="Times New Roman"/>
          <w:color w:val="000000" w:themeColor="text1"/>
          <w:sz w:val="24"/>
          <w:szCs w:val="24"/>
          <w:lang w:val="es-ES"/>
        </w:rPr>
        <w:t xml:space="preserve">entregar vía Sistema de Acceso a la Información Mexiquense </w:t>
      </w:r>
      <w:r w:rsidRPr="00134D2E">
        <w:rPr>
          <w:rFonts w:ascii="Palatino Linotype" w:eastAsia="MS Mincho" w:hAnsi="Palatino Linotype" w:cs="Times New Roman"/>
          <w:b/>
          <w:color w:val="000000" w:themeColor="text1"/>
          <w:sz w:val="24"/>
          <w:szCs w:val="24"/>
          <w:lang w:val="es-ES"/>
        </w:rPr>
        <w:t>(SAIMEX)</w:t>
      </w:r>
      <w:r w:rsidRPr="00134D2E">
        <w:rPr>
          <w:rFonts w:ascii="Palatino Linotype" w:eastAsia="MS Mincho" w:hAnsi="Palatino Linotype" w:cs="Times New Roman"/>
          <w:color w:val="000000" w:themeColor="text1"/>
          <w:sz w:val="24"/>
          <w:szCs w:val="24"/>
          <w:lang w:val="es-ES"/>
        </w:rPr>
        <w:t>, lo siguiente:</w:t>
      </w:r>
    </w:p>
    <w:p w:rsidR="00F43944" w:rsidRPr="00134D2E" w:rsidRDefault="00F43944" w:rsidP="008F0ED9">
      <w:pPr>
        <w:spacing w:line="360" w:lineRule="auto"/>
        <w:jc w:val="both"/>
        <w:rPr>
          <w:rFonts w:ascii="Palatino Linotype" w:eastAsia="MS Mincho" w:hAnsi="Palatino Linotype" w:cs="Times New Roman"/>
          <w:color w:val="000000" w:themeColor="text1"/>
          <w:sz w:val="4"/>
          <w:szCs w:val="24"/>
          <w:lang w:val="es-ES"/>
        </w:rPr>
      </w:pPr>
    </w:p>
    <w:p w:rsidR="00126E63" w:rsidRPr="00134D2E" w:rsidRDefault="004A3186" w:rsidP="009A2A13">
      <w:pPr>
        <w:pStyle w:val="Prrafodelista"/>
        <w:numPr>
          <w:ilvl w:val="0"/>
          <w:numId w:val="27"/>
        </w:numPr>
        <w:shd w:val="clear" w:color="auto" w:fill="FFFFFF"/>
        <w:tabs>
          <w:tab w:val="left" w:pos="0"/>
        </w:tabs>
        <w:spacing w:line="360" w:lineRule="auto"/>
        <w:ind w:left="0" w:firstLine="0"/>
        <w:jc w:val="both"/>
        <w:rPr>
          <w:rFonts w:ascii="Palatino Linotype" w:hAnsi="Palatino Linotype"/>
          <w:b/>
          <w:color w:val="000000" w:themeColor="text1"/>
        </w:rPr>
      </w:pPr>
      <w:bookmarkStart w:id="168" w:name="_Toc503891610"/>
      <w:bookmarkStart w:id="169" w:name="_Toc453696503"/>
      <w:bookmarkStart w:id="170" w:name="_Toc454301156"/>
      <w:bookmarkStart w:id="171" w:name="_Toc462653938"/>
      <w:bookmarkStart w:id="172" w:name="_Toc477891769"/>
      <w:bookmarkStart w:id="173" w:name="_Toc477891859"/>
      <w:bookmarkStart w:id="174" w:name="_Toc481576260"/>
      <w:bookmarkStart w:id="175" w:name="_Toc492590392"/>
      <w:r w:rsidRPr="00134D2E">
        <w:rPr>
          <w:rFonts w:ascii="Palatino Linotype" w:hAnsi="Palatino Linotype"/>
          <w:b/>
          <w:bCs/>
          <w:color w:val="000000" w:themeColor="text1"/>
          <w:lang w:val="es-CO"/>
        </w:rPr>
        <w:t>Plantillas de personal con los cargos y puestos del personal eventual para Órganos Desconcentrados referidas en respuesta.</w:t>
      </w:r>
    </w:p>
    <w:p w:rsidR="00F43944" w:rsidRPr="00134D2E" w:rsidRDefault="00F43944" w:rsidP="008F0ED9">
      <w:pPr>
        <w:shd w:val="clear" w:color="auto" w:fill="FFFFFF"/>
        <w:tabs>
          <w:tab w:val="left" w:pos="0"/>
        </w:tabs>
        <w:spacing w:line="360" w:lineRule="auto"/>
        <w:jc w:val="both"/>
        <w:rPr>
          <w:rFonts w:ascii="Palatino Linotype" w:hAnsi="Palatino Linotype"/>
          <w:color w:val="000000" w:themeColor="text1"/>
          <w:sz w:val="14"/>
          <w:szCs w:val="24"/>
          <w:lang w:val="es-ES"/>
        </w:rPr>
      </w:pPr>
    </w:p>
    <w:p w:rsidR="00F43944" w:rsidRPr="00134D2E" w:rsidRDefault="00F43944" w:rsidP="008F0ED9">
      <w:pPr>
        <w:tabs>
          <w:tab w:val="left" w:pos="8080"/>
        </w:tabs>
        <w:spacing w:line="360" w:lineRule="auto"/>
        <w:jc w:val="both"/>
        <w:rPr>
          <w:rFonts w:ascii="Palatino Linotype" w:eastAsia="Times New Roman" w:hAnsi="Palatino Linotype" w:cs="Times New Roman"/>
          <w:color w:val="000000" w:themeColor="text1"/>
          <w:sz w:val="24"/>
          <w:szCs w:val="24"/>
          <w:shd w:val="clear" w:color="auto" w:fill="FFFFFF"/>
        </w:rPr>
      </w:pPr>
      <w:bookmarkStart w:id="176" w:name="_Toc511647758"/>
      <w:bookmarkStart w:id="177" w:name="_Toc511647819"/>
      <w:r w:rsidRPr="00134D2E">
        <w:rPr>
          <w:rFonts w:ascii="Palatino Linotype" w:eastAsia="Times New Roman" w:hAnsi="Palatino Linotype" w:cs="Times New Roman"/>
          <w:b/>
          <w:color w:val="000000" w:themeColor="text1"/>
          <w:sz w:val="24"/>
          <w:szCs w:val="24"/>
        </w:rPr>
        <w:lastRenderedPageBreak/>
        <w:t>TERCERO.</w:t>
      </w:r>
      <w:bookmarkEnd w:id="168"/>
      <w:bookmarkEnd w:id="176"/>
      <w:bookmarkEnd w:id="177"/>
      <w:r w:rsidRPr="00134D2E">
        <w:rPr>
          <w:rFonts w:ascii="Palatino Linotype" w:eastAsia="Times New Roman" w:hAnsi="Palatino Linotype" w:cs="Times New Roman"/>
          <w:b/>
          <w:color w:val="000000" w:themeColor="text1"/>
          <w:sz w:val="24"/>
          <w:szCs w:val="24"/>
        </w:rPr>
        <w:t xml:space="preserve"> </w:t>
      </w:r>
      <w:bookmarkEnd w:id="169"/>
      <w:bookmarkEnd w:id="170"/>
      <w:bookmarkEnd w:id="171"/>
      <w:bookmarkEnd w:id="172"/>
      <w:bookmarkEnd w:id="173"/>
      <w:bookmarkEnd w:id="174"/>
      <w:bookmarkEnd w:id="175"/>
      <w:r w:rsidRPr="00134D2E">
        <w:rPr>
          <w:rFonts w:ascii="Palatino Linotype" w:hAnsi="Palatino Linotype"/>
          <w:b/>
          <w:color w:val="000000" w:themeColor="text1"/>
          <w:sz w:val="24"/>
          <w:szCs w:val="24"/>
        </w:rPr>
        <w:t xml:space="preserve">Notifíquese </w:t>
      </w:r>
      <w:r w:rsidRPr="00134D2E">
        <w:rPr>
          <w:rFonts w:ascii="Palatino Linotype" w:hAnsi="Palatino Linotype"/>
          <w:color w:val="000000" w:themeColor="text1"/>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134D2E">
        <w:rPr>
          <w:rFonts w:ascii="Palatino Linotype" w:hAnsi="Palatino Linotype"/>
          <w:b/>
          <w:color w:val="000000" w:themeColor="text1"/>
          <w:sz w:val="24"/>
          <w:szCs w:val="24"/>
        </w:rPr>
        <w:t>dé cumplimiento a lo ordenado dentro del plazo de diez días hábiles</w:t>
      </w:r>
      <w:r w:rsidRPr="00134D2E">
        <w:rPr>
          <w:rFonts w:ascii="Palatino Linotype" w:hAnsi="Palatino Linotype"/>
          <w:color w:val="000000" w:themeColor="text1"/>
          <w:sz w:val="24"/>
          <w:szCs w:val="24"/>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43944" w:rsidRPr="00134D2E" w:rsidRDefault="00F43944" w:rsidP="008F0ED9">
      <w:pPr>
        <w:spacing w:line="360" w:lineRule="auto"/>
        <w:jc w:val="both"/>
        <w:rPr>
          <w:rFonts w:ascii="Palatino Linotype" w:hAnsi="Palatino Linotype" w:cs="Arial"/>
          <w:b/>
          <w:color w:val="000000" w:themeColor="text1"/>
          <w:sz w:val="4"/>
          <w:szCs w:val="24"/>
        </w:rPr>
      </w:pPr>
    </w:p>
    <w:p w:rsidR="00F43944" w:rsidRPr="00134D2E" w:rsidRDefault="00F43944" w:rsidP="008F0ED9">
      <w:pPr>
        <w:spacing w:line="360" w:lineRule="auto"/>
        <w:jc w:val="both"/>
        <w:rPr>
          <w:rFonts w:ascii="Palatino Linotype" w:eastAsia="Calibri" w:hAnsi="Palatino Linotype" w:cs="Arial"/>
          <w:bCs/>
          <w:color w:val="000000" w:themeColor="text1"/>
          <w:sz w:val="24"/>
          <w:szCs w:val="24"/>
        </w:rPr>
      </w:pPr>
      <w:r w:rsidRPr="00134D2E">
        <w:rPr>
          <w:rFonts w:ascii="Palatino Linotype" w:hAnsi="Palatino Linotype" w:cs="Arial"/>
          <w:b/>
          <w:color w:val="000000" w:themeColor="text1"/>
          <w:sz w:val="24"/>
          <w:szCs w:val="24"/>
        </w:rPr>
        <w:t xml:space="preserve">CUARTO. </w:t>
      </w:r>
      <w:r w:rsidRPr="00134D2E">
        <w:rPr>
          <w:rFonts w:ascii="Palatino Linotype" w:eastAsia="Calibri" w:hAnsi="Palatino Linotype" w:cs="Arial"/>
          <w:bCs/>
          <w:color w:val="000000" w:themeColor="text1"/>
          <w:sz w:val="24"/>
          <w:szCs w:val="24"/>
        </w:rPr>
        <w:t xml:space="preserve">De conformidad con el artículo 198 de la Ley de Transparencia y Acceso a la Información Pública del Estado de México y Municipios, de considerarlo procedente, el </w:t>
      </w:r>
      <w:r w:rsidRPr="00134D2E">
        <w:rPr>
          <w:rFonts w:ascii="Palatino Linotype" w:eastAsia="Calibri" w:hAnsi="Palatino Linotype" w:cs="Arial"/>
          <w:b/>
          <w:bCs/>
          <w:color w:val="000000" w:themeColor="text1"/>
          <w:sz w:val="24"/>
          <w:szCs w:val="24"/>
        </w:rPr>
        <w:t>SUJETO OBLIGADO</w:t>
      </w:r>
      <w:r w:rsidRPr="00134D2E">
        <w:rPr>
          <w:rFonts w:ascii="Palatino Linotype" w:eastAsia="Calibri" w:hAnsi="Palatino Linotype" w:cs="Arial"/>
          <w:bCs/>
          <w:color w:val="000000" w:themeColor="text1"/>
          <w:sz w:val="24"/>
          <w:szCs w:val="24"/>
        </w:rPr>
        <w:t xml:space="preserve"> de manera fundada y motivada, podrá solicitar una ampliación de plazo para el cumplimiento de la presente resolución.</w:t>
      </w:r>
    </w:p>
    <w:p w:rsidR="00F43944" w:rsidRPr="00134D2E" w:rsidRDefault="00F43944" w:rsidP="008F0ED9">
      <w:pPr>
        <w:spacing w:line="360" w:lineRule="auto"/>
        <w:jc w:val="both"/>
        <w:rPr>
          <w:rFonts w:ascii="Palatino Linotype" w:eastAsia="Calibri" w:hAnsi="Palatino Linotype" w:cs="Arial"/>
          <w:bCs/>
          <w:color w:val="000000" w:themeColor="text1"/>
          <w:sz w:val="2"/>
          <w:szCs w:val="24"/>
        </w:rPr>
      </w:pPr>
    </w:p>
    <w:p w:rsidR="00F43944" w:rsidRPr="00134D2E" w:rsidRDefault="00F43944" w:rsidP="008F0ED9">
      <w:pPr>
        <w:tabs>
          <w:tab w:val="left" w:pos="8080"/>
        </w:tabs>
        <w:spacing w:line="360" w:lineRule="auto"/>
        <w:jc w:val="both"/>
        <w:rPr>
          <w:rFonts w:ascii="Palatino Linotype" w:eastAsia="Times New Roman" w:hAnsi="Palatino Linotype" w:cs="Times New Roman"/>
          <w:color w:val="000000" w:themeColor="text1"/>
          <w:sz w:val="24"/>
          <w:szCs w:val="24"/>
          <w:lang w:val="es-ES" w:eastAsia="es-MX"/>
        </w:rPr>
      </w:pPr>
      <w:bookmarkStart w:id="178" w:name="_Toc492590393"/>
      <w:bookmarkStart w:id="179" w:name="_Toc503891611"/>
      <w:bookmarkStart w:id="180" w:name="_Toc511647759"/>
      <w:bookmarkStart w:id="181" w:name="_Toc511647820"/>
      <w:r w:rsidRPr="00134D2E">
        <w:rPr>
          <w:rFonts w:ascii="Palatino Linotype" w:eastAsia="Times New Roman" w:hAnsi="Palatino Linotype" w:cs="Times New Roman"/>
          <w:b/>
          <w:color w:val="000000" w:themeColor="text1"/>
          <w:sz w:val="24"/>
          <w:szCs w:val="24"/>
        </w:rPr>
        <w:t xml:space="preserve">QUINTO. </w:t>
      </w:r>
      <w:r w:rsidRPr="00134D2E">
        <w:rPr>
          <w:rFonts w:ascii="Palatino Linotype" w:eastAsia="Times New Roman" w:hAnsi="Palatino Linotype" w:cs="Times New Roman"/>
          <w:color w:val="000000" w:themeColor="text1"/>
          <w:sz w:val="24"/>
          <w:szCs w:val="24"/>
        </w:rPr>
        <w:t>Notifíquese</w:t>
      </w:r>
      <w:bookmarkEnd w:id="178"/>
      <w:bookmarkEnd w:id="179"/>
      <w:bookmarkEnd w:id="180"/>
      <w:bookmarkEnd w:id="181"/>
      <w:r w:rsidRPr="00134D2E">
        <w:rPr>
          <w:rFonts w:ascii="Palatino Linotype" w:eastAsia="Times New Roman" w:hAnsi="Palatino Linotype" w:cs="Times New Roman"/>
          <w:color w:val="000000" w:themeColor="text1"/>
          <w:sz w:val="24"/>
          <w:szCs w:val="24"/>
        </w:rPr>
        <w:t xml:space="preserve"> a </w:t>
      </w:r>
      <w:r w:rsidRPr="00134D2E">
        <w:rPr>
          <w:rFonts w:ascii="Palatino Linotype" w:eastAsia="Times New Roman" w:hAnsi="Palatino Linotype" w:cs="Times New Roman"/>
          <w:b/>
          <w:color w:val="000000" w:themeColor="text1"/>
          <w:sz w:val="24"/>
          <w:szCs w:val="24"/>
        </w:rPr>
        <w:t>EL RECURRENTE</w:t>
      </w:r>
      <w:r w:rsidRPr="00134D2E">
        <w:rPr>
          <w:rFonts w:ascii="Palatino Linotype" w:eastAsia="Times New Roman" w:hAnsi="Palatino Linotype" w:cs="Times New Roman"/>
          <w:color w:val="000000" w:themeColor="text1"/>
          <w:sz w:val="24"/>
          <w:szCs w:val="24"/>
        </w:rPr>
        <w:t xml:space="preserve"> la presente</w:t>
      </w:r>
      <w:r w:rsidRPr="00134D2E">
        <w:rPr>
          <w:rFonts w:ascii="Palatino Linotype" w:eastAsia="Times New Roman" w:hAnsi="Palatino Linotype" w:cs="Times New Roman"/>
          <w:color w:val="000000" w:themeColor="text1"/>
          <w:sz w:val="24"/>
          <w:szCs w:val="24"/>
          <w:lang w:val="es-ES" w:eastAsia="es-MX"/>
        </w:rPr>
        <w:t xml:space="preserve"> resolución, vía SAIMEX.</w:t>
      </w:r>
    </w:p>
    <w:p w:rsidR="00F43944" w:rsidRPr="00134D2E" w:rsidRDefault="00F43944" w:rsidP="008F0ED9">
      <w:pPr>
        <w:tabs>
          <w:tab w:val="left" w:pos="8080"/>
        </w:tabs>
        <w:spacing w:line="360" w:lineRule="auto"/>
        <w:jc w:val="both"/>
        <w:rPr>
          <w:rFonts w:ascii="Palatino Linotype" w:eastAsia="Times New Roman" w:hAnsi="Palatino Linotype" w:cs="Times New Roman"/>
          <w:color w:val="000000" w:themeColor="text1"/>
          <w:sz w:val="2"/>
          <w:szCs w:val="24"/>
          <w:lang w:val="es-ES" w:eastAsia="es-MX"/>
        </w:rPr>
      </w:pPr>
    </w:p>
    <w:p w:rsidR="00F43944" w:rsidRPr="00134D2E" w:rsidRDefault="00F43944" w:rsidP="008F0ED9">
      <w:pPr>
        <w:shd w:val="clear" w:color="auto" w:fill="FFFFFF"/>
        <w:spacing w:line="360" w:lineRule="auto"/>
        <w:jc w:val="both"/>
        <w:rPr>
          <w:rFonts w:ascii="Palatino Linotype" w:eastAsia="Times New Roman" w:hAnsi="Palatino Linotype" w:cs="Times New Roman"/>
          <w:color w:val="000000" w:themeColor="text1"/>
          <w:sz w:val="24"/>
          <w:szCs w:val="24"/>
          <w:lang w:val="es-ES" w:eastAsia="es-MX"/>
        </w:rPr>
      </w:pPr>
      <w:r w:rsidRPr="00134D2E">
        <w:rPr>
          <w:rFonts w:ascii="Palatino Linotype" w:eastAsia="Calibri" w:hAnsi="Palatino Linotype" w:cs="Times New Roman"/>
          <w:b/>
          <w:color w:val="000000" w:themeColor="text1"/>
          <w:sz w:val="24"/>
          <w:szCs w:val="24"/>
        </w:rPr>
        <w:t>SEXTO.</w:t>
      </w:r>
      <w:r w:rsidRPr="00134D2E">
        <w:rPr>
          <w:rFonts w:ascii="Palatino Linotype" w:eastAsia="Calibri" w:hAnsi="Palatino Linotype" w:cs="Times New Roman"/>
          <w:color w:val="000000" w:themeColor="text1"/>
          <w:sz w:val="24"/>
          <w:szCs w:val="24"/>
        </w:rPr>
        <w:t xml:space="preserve"> </w:t>
      </w:r>
      <w:r w:rsidRPr="00134D2E">
        <w:rPr>
          <w:rFonts w:ascii="Palatino Linotype" w:eastAsia="Times New Roman" w:hAnsi="Palatino Linotype" w:cs="Times New Roman"/>
          <w:color w:val="000000" w:themeColor="text1"/>
          <w:sz w:val="24"/>
          <w:szCs w:val="24"/>
          <w:lang w:val="es-ES" w:eastAsia="es-MX"/>
        </w:rPr>
        <w:t xml:space="preserve">Se hace del conocimiento de </w:t>
      </w:r>
      <w:r w:rsidRPr="00134D2E">
        <w:rPr>
          <w:rFonts w:ascii="Palatino Linotype" w:eastAsia="Times New Roman" w:hAnsi="Palatino Linotype" w:cs="Times New Roman"/>
          <w:b/>
          <w:color w:val="000000" w:themeColor="text1"/>
          <w:sz w:val="24"/>
          <w:szCs w:val="24"/>
          <w:lang w:val="es-ES" w:eastAsia="es-MX"/>
        </w:rPr>
        <w:t>EL RECURRENTE</w:t>
      </w:r>
      <w:r w:rsidRPr="00134D2E">
        <w:rPr>
          <w:rFonts w:ascii="Palatino Linotype" w:eastAsia="Times New Roman" w:hAnsi="Palatino Linotype" w:cs="Times New Roman"/>
          <w:color w:val="000000" w:themeColor="text1"/>
          <w:sz w:val="24"/>
          <w:szCs w:val="24"/>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134D2E">
        <w:rPr>
          <w:rFonts w:ascii="Palatino Linotype" w:eastAsia="Times New Roman" w:hAnsi="Palatino Linotype" w:cs="Times New Roman"/>
          <w:bCs/>
          <w:color w:val="000000" w:themeColor="text1"/>
          <w:sz w:val="24"/>
          <w:szCs w:val="24"/>
          <w:lang w:val="es-ES" w:eastAsia="es-MX"/>
        </w:rPr>
        <w:t>vía juicio de amparo</w:t>
      </w:r>
      <w:r w:rsidRPr="00134D2E">
        <w:rPr>
          <w:rFonts w:ascii="Palatino Linotype" w:eastAsia="Times New Roman" w:hAnsi="Palatino Linotype" w:cs="Times New Roman"/>
          <w:color w:val="000000" w:themeColor="text1"/>
          <w:sz w:val="24"/>
          <w:szCs w:val="24"/>
          <w:lang w:val="es-ES" w:eastAsia="es-MX"/>
        </w:rPr>
        <w:t> en los términos de las leyes aplicables.</w:t>
      </w:r>
    </w:p>
    <w:p w:rsidR="00404239" w:rsidRPr="009B0452" w:rsidRDefault="00134D2E" w:rsidP="00404239">
      <w:pPr>
        <w:spacing w:line="360" w:lineRule="auto"/>
        <w:ind w:right="49"/>
        <w:jc w:val="both"/>
        <w:rPr>
          <w:rFonts w:ascii="Palatino Linotype" w:eastAsia="Palatino Linotype" w:hAnsi="Palatino Linotype" w:cs="Palatino Linotype"/>
          <w:sz w:val="24"/>
          <w:szCs w:val="24"/>
        </w:rPr>
      </w:pPr>
      <w:r w:rsidRPr="00134D2E">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134D2E">
        <w:rPr>
          <w:rFonts w:ascii="Palatino Linotype" w:eastAsia="Palatino Linotype" w:hAnsi="Palatino Linotype" w:cs="Palatino Linotype"/>
          <w:sz w:val="24"/>
          <w:szCs w:val="24"/>
        </w:rPr>
        <w:lastRenderedPageBreak/>
        <w:t>AYALA, SHARON CRISTINA MORALES MARTÍNEZ, LUIS GUSTAVO PARRA NORIEGA Y GUADALUPE RAMÍREZ PEÑA; EN LA VIGÉSIMA OCTAVA SESIÓN ORDINARIA, CELEBRADA EL TRECE (13) DE AGOSTO DE DOS MIL VEINTICINCO, ANTE EL SECRETARIO TÉCNICO DEL PLENO ALEXIS TAPIA RAMÍREZ</w:t>
      </w:r>
      <w:r w:rsidR="00404239" w:rsidRPr="00134D2E">
        <w:rPr>
          <w:rFonts w:ascii="Palatino Linotype" w:eastAsia="Palatino Linotype" w:hAnsi="Palatino Linotype" w:cs="Palatino Linotype"/>
          <w:sz w:val="24"/>
          <w:szCs w:val="24"/>
        </w:rPr>
        <w:t>.</w:t>
      </w:r>
    </w:p>
    <w:p w:rsidR="00135F97" w:rsidRDefault="00135F97" w:rsidP="008F0ED9">
      <w:pPr>
        <w:rPr>
          <w:rFonts w:ascii="Palatino Linotype" w:hAnsi="Palatino Linotype"/>
          <w:color w:val="000000" w:themeColor="text1"/>
          <w:sz w:val="24"/>
          <w:szCs w:val="24"/>
        </w:rPr>
      </w:pPr>
    </w:p>
    <w:p w:rsidR="009A2A13" w:rsidRDefault="009A2A13" w:rsidP="008F0ED9">
      <w:pPr>
        <w:rPr>
          <w:rFonts w:ascii="Palatino Linotype" w:hAnsi="Palatino Linotype"/>
          <w:color w:val="000000" w:themeColor="text1"/>
          <w:sz w:val="24"/>
          <w:szCs w:val="24"/>
        </w:rPr>
      </w:pPr>
    </w:p>
    <w:p w:rsidR="009A2A13" w:rsidRDefault="009A2A13" w:rsidP="008F0ED9">
      <w:pPr>
        <w:rPr>
          <w:rFonts w:ascii="Palatino Linotype" w:hAnsi="Palatino Linotype"/>
          <w:color w:val="000000" w:themeColor="text1"/>
          <w:sz w:val="24"/>
          <w:szCs w:val="24"/>
        </w:rPr>
      </w:pPr>
    </w:p>
    <w:p w:rsidR="009A2A13" w:rsidRDefault="009A2A13" w:rsidP="008F0ED9">
      <w:pPr>
        <w:rPr>
          <w:rFonts w:ascii="Palatino Linotype" w:hAnsi="Palatino Linotype"/>
          <w:color w:val="000000" w:themeColor="text1"/>
          <w:sz w:val="24"/>
          <w:szCs w:val="24"/>
        </w:rPr>
      </w:pPr>
    </w:p>
    <w:p w:rsidR="009A2A13" w:rsidRDefault="009A2A13" w:rsidP="008F0ED9">
      <w:pPr>
        <w:rPr>
          <w:rFonts w:ascii="Palatino Linotype" w:hAnsi="Palatino Linotype"/>
          <w:color w:val="000000" w:themeColor="text1"/>
          <w:sz w:val="24"/>
          <w:szCs w:val="24"/>
        </w:rPr>
      </w:pPr>
    </w:p>
    <w:p w:rsidR="009A2A13" w:rsidRDefault="009A2A13" w:rsidP="008F0ED9">
      <w:pPr>
        <w:rPr>
          <w:rFonts w:ascii="Palatino Linotype" w:hAnsi="Palatino Linotype"/>
          <w:color w:val="000000" w:themeColor="text1"/>
          <w:sz w:val="24"/>
          <w:szCs w:val="24"/>
        </w:rPr>
      </w:pPr>
    </w:p>
    <w:p w:rsidR="009A2A13" w:rsidRDefault="009A2A13" w:rsidP="008F0ED9">
      <w:pPr>
        <w:rPr>
          <w:rFonts w:ascii="Palatino Linotype" w:hAnsi="Palatino Linotype"/>
          <w:color w:val="000000" w:themeColor="text1"/>
          <w:sz w:val="24"/>
          <w:szCs w:val="24"/>
        </w:rPr>
      </w:pPr>
    </w:p>
    <w:p w:rsidR="009A2A13" w:rsidRDefault="009A2A13" w:rsidP="008F0ED9">
      <w:pPr>
        <w:rPr>
          <w:rFonts w:ascii="Palatino Linotype" w:hAnsi="Palatino Linotype"/>
          <w:color w:val="000000" w:themeColor="text1"/>
          <w:sz w:val="24"/>
          <w:szCs w:val="24"/>
        </w:rPr>
      </w:pPr>
    </w:p>
    <w:p w:rsidR="009A2A13" w:rsidRDefault="009A2A13" w:rsidP="008F0ED9">
      <w:pPr>
        <w:rPr>
          <w:rFonts w:ascii="Palatino Linotype" w:hAnsi="Palatino Linotype"/>
          <w:color w:val="000000" w:themeColor="text1"/>
          <w:sz w:val="24"/>
          <w:szCs w:val="24"/>
        </w:rPr>
      </w:pPr>
    </w:p>
    <w:p w:rsidR="009A2A13" w:rsidRDefault="009A2A13" w:rsidP="008F0ED9">
      <w:pPr>
        <w:rPr>
          <w:rFonts w:ascii="Palatino Linotype" w:hAnsi="Palatino Linotype"/>
          <w:color w:val="000000" w:themeColor="text1"/>
          <w:sz w:val="24"/>
          <w:szCs w:val="24"/>
        </w:rPr>
      </w:pPr>
    </w:p>
    <w:p w:rsidR="009A2A13" w:rsidRDefault="009A2A13" w:rsidP="008F0ED9">
      <w:pPr>
        <w:rPr>
          <w:rFonts w:ascii="Palatino Linotype" w:hAnsi="Palatino Linotype"/>
          <w:color w:val="000000" w:themeColor="text1"/>
          <w:sz w:val="24"/>
          <w:szCs w:val="24"/>
        </w:rPr>
      </w:pPr>
    </w:p>
    <w:p w:rsidR="009A2A13" w:rsidRDefault="009A2A13" w:rsidP="008F0ED9">
      <w:pPr>
        <w:rPr>
          <w:rFonts w:ascii="Palatino Linotype" w:hAnsi="Palatino Linotype"/>
          <w:color w:val="000000" w:themeColor="text1"/>
          <w:sz w:val="24"/>
          <w:szCs w:val="24"/>
        </w:rPr>
      </w:pPr>
    </w:p>
    <w:p w:rsidR="009A2A13" w:rsidRDefault="009A2A13" w:rsidP="008F0ED9">
      <w:pPr>
        <w:rPr>
          <w:rFonts w:ascii="Palatino Linotype" w:hAnsi="Palatino Linotype"/>
          <w:color w:val="000000" w:themeColor="text1"/>
          <w:sz w:val="24"/>
          <w:szCs w:val="24"/>
        </w:rPr>
      </w:pPr>
    </w:p>
    <w:p w:rsidR="009A2A13" w:rsidRDefault="009A2A13" w:rsidP="008F0ED9">
      <w:pPr>
        <w:rPr>
          <w:rFonts w:ascii="Palatino Linotype" w:hAnsi="Palatino Linotype"/>
          <w:color w:val="000000" w:themeColor="text1"/>
          <w:sz w:val="24"/>
          <w:szCs w:val="24"/>
        </w:rPr>
      </w:pPr>
    </w:p>
    <w:p w:rsidR="009A2A13" w:rsidRDefault="009A2A13" w:rsidP="008F0ED9">
      <w:pPr>
        <w:rPr>
          <w:rFonts w:ascii="Palatino Linotype" w:hAnsi="Palatino Linotype"/>
          <w:color w:val="000000" w:themeColor="text1"/>
          <w:sz w:val="24"/>
          <w:szCs w:val="24"/>
        </w:rPr>
      </w:pPr>
    </w:p>
    <w:p w:rsidR="009A2A13" w:rsidRDefault="009A2A13" w:rsidP="008F0ED9">
      <w:pPr>
        <w:rPr>
          <w:rFonts w:ascii="Palatino Linotype" w:hAnsi="Palatino Linotype"/>
          <w:color w:val="000000" w:themeColor="text1"/>
          <w:sz w:val="24"/>
          <w:szCs w:val="24"/>
        </w:rPr>
      </w:pPr>
    </w:p>
    <w:p w:rsidR="009A2A13" w:rsidRDefault="009A2A13" w:rsidP="008F0ED9">
      <w:pPr>
        <w:rPr>
          <w:rFonts w:ascii="Palatino Linotype" w:hAnsi="Palatino Linotype"/>
          <w:color w:val="000000" w:themeColor="text1"/>
          <w:sz w:val="24"/>
          <w:szCs w:val="24"/>
        </w:rPr>
      </w:pPr>
    </w:p>
    <w:p w:rsidR="009A2A13" w:rsidRDefault="009A2A13" w:rsidP="008F0ED9">
      <w:pPr>
        <w:rPr>
          <w:rFonts w:ascii="Palatino Linotype" w:hAnsi="Palatino Linotype"/>
          <w:color w:val="000000" w:themeColor="text1"/>
          <w:sz w:val="24"/>
          <w:szCs w:val="24"/>
        </w:rPr>
      </w:pPr>
    </w:p>
    <w:p w:rsidR="009A2A13" w:rsidRDefault="009A2A13" w:rsidP="008F0ED9">
      <w:pPr>
        <w:rPr>
          <w:rFonts w:ascii="Palatino Linotype" w:hAnsi="Palatino Linotype"/>
          <w:color w:val="000000" w:themeColor="text1"/>
          <w:sz w:val="24"/>
          <w:szCs w:val="24"/>
        </w:rPr>
      </w:pPr>
    </w:p>
    <w:p w:rsidR="009A2A13" w:rsidRDefault="009A2A13" w:rsidP="008F0ED9">
      <w:pPr>
        <w:rPr>
          <w:rFonts w:ascii="Palatino Linotype" w:hAnsi="Palatino Linotype"/>
          <w:color w:val="000000" w:themeColor="text1"/>
          <w:sz w:val="24"/>
          <w:szCs w:val="24"/>
        </w:rPr>
      </w:pPr>
    </w:p>
    <w:p w:rsidR="009A2A13" w:rsidRDefault="009A2A13" w:rsidP="008F0ED9">
      <w:pPr>
        <w:rPr>
          <w:rFonts w:ascii="Palatino Linotype" w:hAnsi="Palatino Linotype"/>
          <w:color w:val="000000" w:themeColor="text1"/>
          <w:sz w:val="24"/>
          <w:szCs w:val="24"/>
        </w:rPr>
      </w:pPr>
    </w:p>
    <w:p w:rsidR="009A2A13" w:rsidRPr="00B65934" w:rsidRDefault="009A2A13" w:rsidP="008F0ED9">
      <w:pPr>
        <w:rPr>
          <w:rFonts w:ascii="Palatino Linotype" w:hAnsi="Palatino Linotype"/>
          <w:color w:val="000000" w:themeColor="text1"/>
          <w:sz w:val="24"/>
          <w:szCs w:val="24"/>
        </w:rPr>
      </w:pPr>
    </w:p>
    <w:sectPr w:rsidR="009A2A13" w:rsidRPr="00B65934" w:rsidSect="009A2A13">
      <w:headerReference w:type="even" r:id="rId14"/>
      <w:headerReference w:type="default" r:id="rId15"/>
      <w:footerReference w:type="default" r:id="rId16"/>
      <w:headerReference w:type="first" r:id="rId17"/>
      <w:footerReference w:type="first" r:id="rId18"/>
      <w:pgSz w:w="12240" w:h="15840"/>
      <w:pgMar w:top="2268" w:right="758"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2CC" w:rsidRDefault="007322CC" w:rsidP="00791C1A">
      <w:pPr>
        <w:spacing w:after="0" w:line="240" w:lineRule="auto"/>
      </w:pPr>
      <w:r>
        <w:separator/>
      </w:r>
    </w:p>
  </w:endnote>
  <w:endnote w:type="continuationSeparator" w:id="0">
    <w:p w:rsidR="007322CC" w:rsidRDefault="007322CC" w:rsidP="00791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316B9" w:rsidRPr="002D6DD8" w:rsidRDefault="002316B9" w:rsidP="00C4734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97CCF">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97CCF">
              <w:rPr>
                <w:rFonts w:ascii="Palatino Linotype" w:hAnsi="Palatino Linotype"/>
                <w:bCs/>
                <w:noProof/>
                <w:sz w:val="20"/>
              </w:rPr>
              <w:t>31</w:t>
            </w:r>
            <w:r>
              <w:rPr>
                <w:rFonts w:ascii="Palatino Linotype" w:hAnsi="Palatino Linotype"/>
                <w:bCs/>
                <w:noProof/>
                <w:sz w:val="20"/>
              </w:rPr>
              <w:fldChar w:fldCharType="end"/>
            </w:r>
          </w:p>
        </w:sdtContent>
      </w:sdt>
    </w:sdtContent>
  </w:sdt>
  <w:p w:rsidR="002316B9" w:rsidRDefault="002316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6B9" w:rsidRPr="000B69FA" w:rsidRDefault="002316B9" w:rsidP="00C4734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97CC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97CCF">
      <w:rPr>
        <w:rFonts w:ascii="Palatino Linotype" w:hAnsi="Palatino Linotype"/>
        <w:bCs/>
        <w:noProof/>
        <w:sz w:val="20"/>
      </w:rPr>
      <w:t>31</w:t>
    </w:r>
    <w:r>
      <w:rPr>
        <w:rFonts w:ascii="Palatino Linotype" w:hAnsi="Palatino Linotype"/>
        <w:bCs/>
        <w:noProof/>
        <w:sz w:val="20"/>
      </w:rPr>
      <w:fldChar w:fldCharType="end"/>
    </w:r>
  </w:p>
  <w:p w:rsidR="002316B9" w:rsidRDefault="002316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2CC" w:rsidRDefault="007322CC" w:rsidP="00791C1A">
      <w:pPr>
        <w:spacing w:after="0" w:line="240" w:lineRule="auto"/>
      </w:pPr>
      <w:r>
        <w:separator/>
      </w:r>
    </w:p>
  </w:footnote>
  <w:footnote w:type="continuationSeparator" w:id="0">
    <w:p w:rsidR="007322CC" w:rsidRDefault="007322CC" w:rsidP="00791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6B9" w:rsidRDefault="007322C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71" w:type="dxa"/>
      <w:tblInd w:w="2694" w:type="dxa"/>
      <w:tblCellMar>
        <w:left w:w="70" w:type="dxa"/>
        <w:right w:w="70" w:type="dxa"/>
      </w:tblCellMar>
      <w:tblLook w:val="04A0" w:firstRow="1" w:lastRow="0" w:firstColumn="1" w:lastColumn="0" w:noHBand="0" w:noVBand="1"/>
    </w:tblPr>
    <w:tblGrid>
      <w:gridCol w:w="2976"/>
      <w:gridCol w:w="4395"/>
    </w:tblGrid>
    <w:tr w:rsidR="002316B9" w:rsidTr="009A2A13">
      <w:trPr>
        <w:trHeight w:val="227"/>
      </w:trPr>
      <w:tc>
        <w:tcPr>
          <w:tcW w:w="2976" w:type="dxa"/>
          <w:vAlign w:val="center"/>
          <w:hideMark/>
        </w:tcPr>
        <w:p w:rsidR="002316B9" w:rsidRPr="00A85F40" w:rsidRDefault="002316B9" w:rsidP="00A85F40">
          <w:pPr>
            <w:spacing w:after="0" w:line="240" w:lineRule="auto"/>
            <w:ind w:right="34"/>
            <w:jc w:val="right"/>
            <w:rPr>
              <w:rFonts w:ascii="Palatino Linotype" w:hAnsi="Palatino Linotype"/>
              <w:b/>
              <w:sz w:val="24"/>
              <w:szCs w:val="24"/>
            </w:rPr>
          </w:pPr>
          <w:r w:rsidRPr="00A85F40">
            <w:rPr>
              <w:rFonts w:ascii="Palatino Linotype" w:hAnsi="Palatino Linotype"/>
              <w:b/>
              <w:sz w:val="24"/>
              <w:szCs w:val="24"/>
            </w:rPr>
            <w:t>Recurso de Revisión:</w:t>
          </w:r>
        </w:p>
      </w:tc>
      <w:tc>
        <w:tcPr>
          <w:tcW w:w="4395" w:type="dxa"/>
          <w:vAlign w:val="center"/>
          <w:hideMark/>
        </w:tcPr>
        <w:p w:rsidR="002316B9" w:rsidRPr="00A85F40" w:rsidRDefault="002316B9" w:rsidP="009A2A13">
          <w:pPr>
            <w:pStyle w:val="Encabezado"/>
            <w:rPr>
              <w:rFonts w:ascii="Palatino Linotype" w:hAnsi="Palatino Linotype"/>
            </w:rPr>
          </w:pPr>
          <w:r w:rsidRPr="00A85F40">
            <w:rPr>
              <w:rFonts w:ascii="Palatino Linotype" w:hAnsi="Palatino Linotype" w:cs="Arial"/>
              <w:bCs/>
              <w:lang w:val="es-MX" w:eastAsia="es-MX"/>
            </w:rPr>
            <w:t>02318/INFOEM/IP/RR/2025</w:t>
          </w:r>
        </w:p>
      </w:tc>
    </w:tr>
    <w:tr w:rsidR="002316B9" w:rsidTr="009A2A13">
      <w:trPr>
        <w:trHeight w:val="242"/>
      </w:trPr>
      <w:tc>
        <w:tcPr>
          <w:tcW w:w="2976" w:type="dxa"/>
          <w:vAlign w:val="center"/>
          <w:hideMark/>
        </w:tcPr>
        <w:p w:rsidR="002316B9" w:rsidRDefault="002316B9" w:rsidP="00A85F40">
          <w:pPr>
            <w:spacing w:after="0" w:line="240" w:lineRule="auto"/>
            <w:ind w:right="34"/>
            <w:jc w:val="right"/>
            <w:rPr>
              <w:rFonts w:ascii="Palatino Linotype" w:hAnsi="Palatino Linotype"/>
              <w:b/>
              <w:sz w:val="24"/>
              <w:szCs w:val="24"/>
            </w:rPr>
          </w:pPr>
          <w:r w:rsidRPr="00A85F40">
            <w:rPr>
              <w:rFonts w:ascii="Palatino Linotype" w:hAnsi="Palatino Linotype"/>
              <w:b/>
              <w:sz w:val="24"/>
              <w:szCs w:val="24"/>
            </w:rPr>
            <w:t>Sujeto Obligado:</w:t>
          </w:r>
        </w:p>
        <w:p w:rsidR="00A85F40" w:rsidRPr="00A85F40" w:rsidRDefault="00A85F40" w:rsidP="00A85F40">
          <w:pPr>
            <w:spacing w:after="0" w:line="240" w:lineRule="auto"/>
            <w:ind w:right="34"/>
            <w:jc w:val="right"/>
            <w:rPr>
              <w:rFonts w:ascii="Palatino Linotype" w:hAnsi="Palatino Linotype"/>
              <w:b/>
              <w:sz w:val="24"/>
              <w:szCs w:val="24"/>
            </w:rPr>
          </w:pPr>
        </w:p>
      </w:tc>
      <w:tc>
        <w:tcPr>
          <w:tcW w:w="4395" w:type="dxa"/>
          <w:vAlign w:val="center"/>
          <w:hideMark/>
        </w:tcPr>
        <w:p w:rsidR="002316B9" w:rsidRPr="00A85F40" w:rsidRDefault="002316B9" w:rsidP="009A2A13">
          <w:pPr>
            <w:pStyle w:val="Encabezado"/>
            <w:rPr>
              <w:rFonts w:ascii="Palatino Linotype" w:hAnsi="Palatino Linotype"/>
            </w:rPr>
          </w:pPr>
          <w:r w:rsidRPr="00A85F40">
            <w:rPr>
              <w:rFonts w:ascii="Palatino Linotype" w:hAnsi="Palatino Linotype"/>
              <w:bCs/>
              <w:color w:val="000000"/>
              <w:lang w:val="es-MX"/>
            </w:rPr>
            <w:t>Instituto Electoral del Estado de México</w:t>
          </w:r>
        </w:p>
      </w:tc>
    </w:tr>
    <w:tr w:rsidR="002316B9" w:rsidTr="009A2A13">
      <w:trPr>
        <w:trHeight w:val="342"/>
      </w:trPr>
      <w:tc>
        <w:tcPr>
          <w:tcW w:w="2976" w:type="dxa"/>
          <w:vAlign w:val="center"/>
          <w:hideMark/>
        </w:tcPr>
        <w:p w:rsidR="002316B9" w:rsidRPr="00A85F40" w:rsidRDefault="002316B9" w:rsidP="00A85F40">
          <w:pPr>
            <w:spacing w:after="0" w:line="240" w:lineRule="auto"/>
            <w:ind w:right="34"/>
            <w:jc w:val="right"/>
            <w:rPr>
              <w:rFonts w:ascii="Palatino Linotype" w:hAnsi="Palatino Linotype"/>
              <w:b/>
              <w:sz w:val="24"/>
              <w:szCs w:val="24"/>
            </w:rPr>
          </w:pPr>
          <w:r w:rsidRPr="00A85F40">
            <w:rPr>
              <w:rFonts w:ascii="Palatino Linotype" w:hAnsi="Palatino Linotype"/>
              <w:b/>
              <w:sz w:val="24"/>
              <w:szCs w:val="24"/>
            </w:rPr>
            <w:t>Comisionada Ponente:</w:t>
          </w:r>
        </w:p>
      </w:tc>
      <w:tc>
        <w:tcPr>
          <w:tcW w:w="4395" w:type="dxa"/>
          <w:vAlign w:val="center"/>
          <w:hideMark/>
        </w:tcPr>
        <w:p w:rsidR="002316B9" w:rsidRPr="00A85F40" w:rsidRDefault="002316B9" w:rsidP="009A2A13">
          <w:pPr>
            <w:pStyle w:val="Encabezado"/>
            <w:rPr>
              <w:rFonts w:ascii="Palatino Linotype" w:hAnsi="Palatino Linotype"/>
            </w:rPr>
          </w:pPr>
          <w:r w:rsidRPr="00A85F40">
            <w:rPr>
              <w:rFonts w:ascii="Palatino Linotype" w:hAnsi="Palatino Linotype"/>
            </w:rPr>
            <w:t>María del Rosario Mejía Ayala</w:t>
          </w:r>
        </w:p>
      </w:tc>
    </w:tr>
  </w:tbl>
  <w:p w:rsidR="002316B9" w:rsidRPr="00AE046A" w:rsidRDefault="007322CC" w:rsidP="00C47343">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68.05pt;margin-top:-122.3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71" w:type="dxa"/>
      <w:tblInd w:w="2552" w:type="dxa"/>
      <w:tblCellMar>
        <w:left w:w="70" w:type="dxa"/>
        <w:right w:w="70" w:type="dxa"/>
      </w:tblCellMar>
      <w:tblLook w:val="04A0" w:firstRow="1" w:lastRow="0" w:firstColumn="1" w:lastColumn="0" w:noHBand="0" w:noVBand="1"/>
    </w:tblPr>
    <w:tblGrid>
      <w:gridCol w:w="2977"/>
      <w:gridCol w:w="4394"/>
    </w:tblGrid>
    <w:tr w:rsidR="002316B9" w:rsidTr="009A2A13">
      <w:trPr>
        <w:trHeight w:val="227"/>
      </w:trPr>
      <w:tc>
        <w:tcPr>
          <w:tcW w:w="2977" w:type="dxa"/>
          <w:vAlign w:val="center"/>
          <w:hideMark/>
        </w:tcPr>
        <w:p w:rsidR="002316B9" w:rsidRPr="008F0ED9" w:rsidRDefault="002316B9" w:rsidP="008F0ED9">
          <w:pPr>
            <w:spacing w:after="0" w:line="240" w:lineRule="auto"/>
            <w:jc w:val="right"/>
            <w:rPr>
              <w:rFonts w:ascii="Palatino Linotype" w:hAnsi="Palatino Linotype"/>
              <w:b/>
              <w:color w:val="000000" w:themeColor="text1"/>
              <w:sz w:val="24"/>
              <w:szCs w:val="24"/>
            </w:rPr>
          </w:pPr>
          <w:r w:rsidRPr="008F0ED9">
            <w:rPr>
              <w:rFonts w:ascii="Palatino Linotype" w:hAnsi="Palatino Linotype"/>
              <w:b/>
              <w:color w:val="000000" w:themeColor="text1"/>
              <w:sz w:val="24"/>
              <w:szCs w:val="24"/>
            </w:rPr>
            <w:t>Recurso de Revisión:</w:t>
          </w:r>
        </w:p>
      </w:tc>
      <w:tc>
        <w:tcPr>
          <w:tcW w:w="4394" w:type="dxa"/>
          <w:vAlign w:val="center"/>
          <w:hideMark/>
        </w:tcPr>
        <w:p w:rsidR="002316B9" w:rsidRPr="008F0ED9" w:rsidRDefault="002316B9" w:rsidP="009A2A13">
          <w:pPr>
            <w:pStyle w:val="Encabezado"/>
            <w:rPr>
              <w:rFonts w:ascii="Palatino Linotype" w:hAnsi="Palatino Linotype"/>
              <w:color w:val="000000" w:themeColor="text1"/>
            </w:rPr>
          </w:pPr>
          <w:r w:rsidRPr="008F0ED9">
            <w:rPr>
              <w:rFonts w:ascii="Palatino Linotype" w:hAnsi="Palatino Linotype" w:cs="Arial"/>
              <w:bCs/>
              <w:color w:val="000000" w:themeColor="text1"/>
              <w:lang w:val="es-MX" w:eastAsia="es-MX"/>
            </w:rPr>
            <w:t>02318/INFOEM/IP/RR/2025</w:t>
          </w:r>
        </w:p>
      </w:tc>
    </w:tr>
    <w:tr w:rsidR="002316B9" w:rsidTr="009A2A13">
      <w:trPr>
        <w:trHeight w:val="242"/>
      </w:trPr>
      <w:tc>
        <w:tcPr>
          <w:tcW w:w="2977" w:type="dxa"/>
          <w:vAlign w:val="center"/>
          <w:hideMark/>
        </w:tcPr>
        <w:p w:rsidR="002316B9" w:rsidRPr="008F0ED9" w:rsidRDefault="002316B9" w:rsidP="008F0ED9">
          <w:pPr>
            <w:spacing w:after="0" w:line="240" w:lineRule="auto"/>
            <w:jc w:val="right"/>
            <w:rPr>
              <w:rFonts w:ascii="Palatino Linotype" w:hAnsi="Palatino Linotype"/>
              <w:b/>
              <w:color w:val="000000" w:themeColor="text1"/>
              <w:sz w:val="24"/>
              <w:szCs w:val="24"/>
            </w:rPr>
          </w:pPr>
          <w:r w:rsidRPr="008F0ED9">
            <w:rPr>
              <w:rFonts w:ascii="Palatino Linotype" w:hAnsi="Palatino Linotype"/>
              <w:b/>
              <w:color w:val="000000" w:themeColor="text1"/>
              <w:sz w:val="24"/>
              <w:szCs w:val="24"/>
            </w:rPr>
            <w:t>Recurrente:</w:t>
          </w:r>
        </w:p>
      </w:tc>
      <w:tc>
        <w:tcPr>
          <w:tcW w:w="4394" w:type="dxa"/>
        </w:tcPr>
        <w:p w:rsidR="002316B9" w:rsidRPr="008F0ED9" w:rsidRDefault="00997CCF" w:rsidP="009A2A13">
          <w:pPr>
            <w:pStyle w:val="Encabezado"/>
            <w:tabs>
              <w:tab w:val="left" w:pos="521"/>
            </w:tabs>
            <w:rPr>
              <w:rFonts w:ascii="Palatino Linotype" w:hAnsi="Palatino Linotype"/>
              <w:color w:val="000000" w:themeColor="text1"/>
            </w:rPr>
          </w:pPr>
          <w:r>
            <w:rPr>
              <w:rFonts w:ascii="Palatino Linotype" w:hAnsi="Palatino Linotype"/>
              <w:bCs/>
              <w:color w:val="000000" w:themeColor="text1"/>
              <w:lang w:val="es-MX"/>
            </w:rPr>
            <w:t>XXXX</w:t>
          </w:r>
        </w:p>
      </w:tc>
    </w:tr>
    <w:tr w:rsidR="002316B9" w:rsidTr="009A2A13">
      <w:trPr>
        <w:trHeight w:val="342"/>
      </w:trPr>
      <w:tc>
        <w:tcPr>
          <w:tcW w:w="2977" w:type="dxa"/>
          <w:vAlign w:val="center"/>
        </w:tcPr>
        <w:p w:rsidR="002316B9" w:rsidRDefault="002316B9" w:rsidP="008F0ED9">
          <w:pPr>
            <w:spacing w:after="0" w:line="240" w:lineRule="auto"/>
            <w:jc w:val="right"/>
            <w:rPr>
              <w:rFonts w:ascii="Palatino Linotype" w:hAnsi="Palatino Linotype"/>
              <w:b/>
              <w:color w:val="000000" w:themeColor="text1"/>
              <w:sz w:val="24"/>
              <w:szCs w:val="24"/>
            </w:rPr>
          </w:pPr>
          <w:r w:rsidRPr="008F0ED9">
            <w:rPr>
              <w:rFonts w:ascii="Palatino Linotype" w:hAnsi="Palatino Linotype"/>
              <w:b/>
              <w:color w:val="000000" w:themeColor="text1"/>
              <w:sz w:val="24"/>
              <w:szCs w:val="24"/>
            </w:rPr>
            <w:t>Sujeto Obligado:</w:t>
          </w:r>
        </w:p>
        <w:p w:rsidR="008F0ED9" w:rsidRPr="008F0ED9" w:rsidRDefault="008F0ED9" w:rsidP="008F0ED9">
          <w:pPr>
            <w:spacing w:after="0" w:line="240" w:lineRule="auto"/>
            <w:jc w:val="right"/>
            <w:rPr>
              <w:rFonts w:ascii="Palatino Linotype" w:hAnsi="Palatino Linotype"/>
              <w:b/>
              <w:color w:val="000000" w:themeColor="text1"/>
              <w:sz w:val="24"/>
              <w:szCs w:val="24"/>
            </w:rPr>
          </w:pPr>
        </w:p>
      </w:tc>
      <w:tc>
        <w:tcPr>
          <w:tcW w:w="4394" w:type="dxa"/>
          <w:vAlign w:val="center"/>
        </w:tcPr>
        <w:p w:rsidR="002316B9" w:rsidRPr="008F0ED9" w:rsidRDefault="002316B9" w:rsidP="009A2A13">
          <w:pPr>
            <w:pStyle w:val="Encabezado"/>
            <w:rPr>
              <w:rFonts w:ascii="Palatino Linotype" w:hAnsi="Palatino Linotype"/>
              <w:color w:val="000000" w:themeColor="text1"/>
            </w:rPr>
          </w:pPr>
          <w:r w:rsidRPr="008F0ED9">
            <w:rPr>
              <w:rFonts w:ascii="Palatino Linotype" w:hAnsi="Palatino Linotype"/>
              <w:bCs/>
              <w:color w:val="000000" w:themeColor="text1"/>
              <w:lang w:val="es-MX"/>
            </w:rPr>
            <w:t>Instituto Electoral del Estado de México</w:t>
          </w:r>
        </w:p>
      </w:tc>
    </w:tr>
    <w:tr w:rsidR="002316B9" w:rsidTr="009A2A13">
      <w:trPr>
        <w:trHeight w:val="342"/>
      </w:trPr>
      <w:tc>
        <w:tcPr>
          <w:tcW w:w="2977" w:type="dxa"/>
          <w:vAlign w:val="center"/>
        </w:tcPr>
        <w:p w:rsidR="002316B9" w:rsidRPr="008F0ED9" w:rsidRDefault="002316B9" w:rsidP="008F0ED9">
          <w:pPr>
            <w:spacing w:after="0" w:line="240" w:lineRule="auto"/>
            <w:jc w:val="right"/>
            <w:rPr>
              <w:rFonts w:ascii="Palatino Linotype" w:hAnsi="Palatino Linotype"/>
              <w:b/>
              <w:color w:val="000000" w:themeColor="text1"/>
              <w:sz w:val="24"/>
              <w:szCs w:val="24"/>
            </w:rPr>
          </w:pPr>
          <w:r w:rsidRPr="008F0ED9">
            <w:rPr>
              <w:rFonts w:ascii="Palatino Linotype" w:hAnsi="Palatino Linotype"/>
              <w:b/>
              <w:color w:val="000000" w:themeColor="text1"/>
              <w:sz w:val="24"/>
              <w:szCs w:val="24"/>
            </w:rPr>
            <w:t>Comisionada Ponente:</w:t>
          </w:r>
        </w:p>
      </w:tc>
      <w:tc>
        <w:tcPr>
          <w:tcW w:w="4394" w:type="dxa"/>
          <w:vAlign w:val="center"/>
        </w:tcPr>
        <w:p w:rsidR="002316B9" w:rsidRPr="008F0ED9" w:rsidRDefault="002316B9" w:rsidP="009A2A13">
          <w:pPr>
            <w:pStyle w:val="Encabezado"/>
            <w:rPr>
              <w:rFonts w:ascii="Palatino Linotype" w:hAnsi="Palatino Linotype"/>
              <w:color w:val="000000" w:themeColor="text1"/>
            </w:rPr>
          </w:pPr>
          <w:r w:rsidRPr="008F0ED9">
            <w:rPr>
              <w:rFonts w:ascii="Palatino Linotype" w:hAnsi="Palatino Linotype"/>
              <w:color w:val="000000" w:themeColor="text1"/>
            </w:rPr>
            <w:t>María del Rosario Mejía Ayala</w:t>
          </w:r>
        </w:p>
      </w:tc>
    </w:tr>
  </w:tbl>
  <w:p w:rsidR="002316B9" w:rsidRPr="00C222C0" w:rsidRDefault="007322CC">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B7EFD"/>
    <w:multiLevelType w:val="hybridMultilevel"/>
    <w:tmpl w:val="1940350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3174A8E"/>
    <w:multiLevelType w:val="hybridMultilevel"/>
    <w:tmpl w:val="2D9E7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248D0"/>
    <w:multiLevelType w:val="multilevel"/>
    <w:tmpl w:val="5456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56F54"/>
    <w:multiLevelType w:val="hybridMultilevel"/>
    <w:tmpl w:val="7BFAB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98265B"/>
    <w:multiLevelType w:val="hybridMultilevel"/>
    <w:tmpl w:val="36C453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B22F44"/>
    <w:multiLevelType w:val="hybridMultilevel"/>
    <w:tmpl w:val="EAF0A9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D649DD"/>
    <w:multiLevelType w:val="multilevel"/>
    <w:tmpl w:val="AFA86D9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4F1600"/>
    <w:multiLevelType w:val="hybridMultilevel"/>
    <w:tmpl w:val="6D469B7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317448"/>
    <w:multiLevelType w:val="hybridMultilevel"/>
    <w:tmpl w:val="343A20E4"/>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1" w15:restartNumberingAfterBreak="0">
    <w:nsid w:val="3D470141"/>
    <w:multiLevelType w:val="hybridMultilevel"/>
    <w:tmpl w:val="9C04AC6A"/>
    <w:lvl w:ilvl="0" w:tplc="080A000F">
      <w:start w:val="2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782DE4"/>
    <w:multiLevelType w:val="hybridMultilevel"/>
    <w:tmpl w:val="863E75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DE332C"/>
    <w:multiLevelType w:val="multilevel"/>
    <w:tmpl w:val="B3485A3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9A3C11"/>
    <w:multiLevelType w:val="hybridMultilevel"/>
    <w:tmpl w:val="2636710A"/>
    <w:lvl w:ilvl="0" w:tplc="F2A2EEAA">
      <w:start w:val="12"/>
      <w:numFmt w:val="decimal"/>
      <w:lvlText w:val="%1."/>
      <w:lvlJc w:val="left"/>
      <w:pPr>
        <w:ind w:left="3054"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5" w15:restartNumberingAfterBreak="0">
    <w:nsid w:val="52A42C5A"/>
    <w:multiLevelType w:val="hybridMultilevel"/>
    <w:tmpl w:val="71DA2A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2F1B34"/>
    <w:multiLevelType w:val="hybridMultilevel"/>
    <w:tmpl w:val="08167E66"/>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7" w15:restartNumberingAfterBreak="0">
    <w:nsid w:val="599D1C1E"/>
    <w:multiLevelType w:val="hybridMultilevel"/>
    <w:tmpl w:val="C5CA7F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5D166BEC"/>
    <w:multiLevelType w:val="hybridMultilevel"/>
    <w:tmpl w:val="36BEA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F9A5149"/>
    <w:multiLevelType w:val="hybridMultilevel"/>
    <w:tmpl w:val="46CEE2B6"/>
    <w:lvl w:ilvl="0" w:tplc="570610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26C19F5"/>
    <w:multiLevelType w:val="hybridMultilevel"/>
    <w:tmpl w:val="6396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61F123A"/>
    <w:multiLevelType w:val="hybridMultilevel"/>
    <w:tmpl w:val="B818E57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883C0F"/>
    <w:multiLevelType w:val="hybridMultilevel"/>
    <w:tmpl w:val="1E10BDA2"/>
    <w:lvl w:ilvl="0" w:tplc="0B0E9E0E">
      <w:start w:val="1"/>
      <w:numFmt w:val="upperRoman"/>
      <w:lvlText w:val="%1."/>
      <w:lvlJc w:val="left"/>
      <w:pPr>
        <w:ind w:left="1773" w:hanging="720"/>
      </w:pPr>
      <w:rPr>
        <w:rFonts w:hint="default"/>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24" w15:restartNumberingAfterBreak="0">
    <w:nsid w:val="6DFC2A3D"/>
    <w:multiLevelType w:val="hybridMultilevel"/>
    <w:tmpl w:val="DEBEB9DE"/>
    <w:lvl w:ilvl="0" w:tplc="75DACC22">
      <w:start w:val="1"/>
      <w:numFmt w:val="upperRoman"/>
      <w:lvlText w:val="%1."/>
      <w:lvlJc w:val="left"/>
      <w:pPr>
        <w:ind w:left="1818" w:hanging="720"/>
      </w:pPr>
      <w:rPr>
        <w:rFonts w:hint="default"/>
      </w:rPr>
    </w:lvl>
    <w:lvl w:ilvl="1" w:tplc="080A0019" w:tentative="1">
      <w:start w:val="1"/>
      <w:numFmt w:val="lowerLetter"/>
      <w:lvlText w:val="%2."/>
      <w:lvlJc w:val="left"/>
      <w:pPr>
        <w:ind w:left="2178" w:hanging="360"/>
      </w:pPr>
    </w:lvl>
    <w:lvl w:ilvl="2" w:tplc="080A001B" w:tentative="1">
      <w:start w:val="1"/>
      <w:numFmt w:val="lowerRoman"/>
      <w:lvlText w:val="%3."/>
      <w:lvlJc w:val="right"/>
      <w:pPr>
        <w:ind w:left="2898" w:hanging="180"/>
      </w:pPr>
    </w:lvl>
    <w:lvl w:ilvl="3" w:tplc="080A000F" w:tentative="1">
      <w:start w:val="1"/>
      <w:numFmt w:val="decimal"/>
      <w:lvlText w:val="%4."/>
      <w:lvlJc w:val="left"/>
      <w:pPr>
        <w:ind w:left="3618" w:hanging="360"/>
      </w:pPr>
    </w:lvl>
    <w:lvl w:ilvl="4" w:tplc="080A0019" w:tentative="1">
      <w:start w:val="1"/>
      <w:numFmt w:val="lowerLetter"/>
      <w:lvlText w:val="%5."/>
      <w:lvlJc w:val="left"/>
      <w:pPr>
        <w:ind w:left="4338" w:hanging="360"/>
      </w:pPr>
    </w:lvl>
    <w:lvl w:ilvl="5" w:tplc="080A001B" w:tentative="1">
      <w:start w:val="1"/>
      <w:numFmt w:val="lowerRoman"/>
      <w:lvlText w:val="%6."/>
      <w:lvlJc w:val="right"/>
      <w:pPr>
        <w:ind w:left="5058" w:hanging="180"/>
      </w:pPr>
    </w:lvl>
    <w:lvl w:ilvl="6" w:tplc="080A000F" w:tentative="1">
      <w:start w:val="1"/>
      <w:numFmt w:val="decimal"/>
      <w:lvlText w:val="%7."/>
      <w:lvlJc w:val="left"/>
      <w:pPr>
        <w:ind w:left="5778" w:hanging="360"/>
      </w:pPr>
    </w:lvl>
    <w:lvl w:ilvl="7" w:tplc="080A0019" w:tentative="1">
      <w:start w:val="1"/>
      <w:numFmt w:val="lowerLetter"/>
      <w:lvlText w:val="%8."/>
      <w:lvlJc w:val="left"/>
      <w:pPr>
        <w:ind w:left="6498" w:hanging="360"/>
      </w:pPr>
    </w:lvl>
    <w:lvl w:ilvl="8" w:tplc="080A001B" w:tentative="1">
      <w:start w:val="1"/>
      <w:numFmt w:val="lowerRoman"/>
      <w:lvlText w:val="%9."/>
      <w:lvlJc w:val="right"/>
      <w:pPr>
        <w:ind w:left="7218" w:hanging="180"/>
      </w:pPr>
    </w:lvl>
  </w:abstractNum>
  <w:abstractNum w:abstractNumId="25" w15:restartNumberingAfterBreak="0">
    <w:nsid w:val="7BAF3DB4"/>
    <w:multiLevelType w:val="hybridMultilevel"/>
    <w:tmpl w:val="5656B88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2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8"/>
  </w:num>
  <w:num w:numId="2">
    <w:abstractNumId w:val="25"/>
  </w:num>
  <w:num w:numId="3">
    <w:abstractNumId w:val="26"/>
  </w:num>
  <w:num w:numId="4">
    <w:abstractNumId w:val="16"/>
  </w:num>
  <w:num w:numId="5">
    <w:abstractNumId w:val="20"/>
  </w:num>
  <w:num w:numId="6">
    <w:abstractNumId w:val="10"/>
  </w:num>
  <w:num w:numId="7">
    <w:abstractNumId w:val="11"/>
  </w:num>
  <w:num w:numId="8">
    <w:abstractNumId w:val="18"/>
  </w:num>
  <w:num w:numId="9">
    <w:abstractNumId w:val="15"/>
  </w:num>
  <w:num w:numId="10">
    <w:abstractNumId w:val="14"/>
  </w:num>
  <w:num w:numId="11">
    <w:abstractNumId w:val="23"/>
  </w:num>
  <w:num w:numId="12">
    <w:abstractNumId w:val="24"/>
  </w:num>
  <w:num w:numId="13">
    <w:abstractNumId w:val="2"/>
  </w:num>
  <w:num w:numId="14">
    <w:abstractNumId w:val="17"/>
  </w:num>
  <w:num w:numId="15">
    <w:abstractNumId w:val="22"/>
  </w:num>
  <w:num w:numId="16">
    <w:abstractNumId w:val="6"/>
  </w:num>
  <w:num w:numId="17">
    <w:abstractNumId w:val="1"/>
  </w:num>
  <w:num w:numId="18">
    <w:abstractNumId w:val="19"/>
  </w:num>
  <w:num w:numId="19">
    <w:abstractNumId w:val="7"/>
  </w:num>
  <w:num w:numId="20">
    <w:abstractNumId w:val="9"/>
  </w:num>
  <w:num w:numId="21">
    <w:abstractNumId w:val="13"/>
  </w:num>
  <w:num w:numId="22">
    <w:abstractNumId w:val="3"/>
  </w:num>
  <w:num w:numId="23">
    <w:abstractNumId w:val="4"/>
  </w:num>
  <w:num w:numId="24">
    <w:abstractNumId w:val="21"/>
  </w:num>
  <w:num w:numId="25">
    <w:abstractNumId w:val="12"/>
  </w:num>
  <w:num w:numId="26">
    <w:abstractNumId w:val="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C1A"/>
    <w:rsid w:val="000225FC"/>
    <w:rsid w:val="000433E1"/>
    <w:rsid w:val="000624F6"/>
    <w:rsid w:val="00067E6B"/>
    <w:rsid w:val="000740A3"/>
    <w:rsid w:val="00087308"/>
    <w:rsid w:val="000A0EFD"/>
    <w:rsid w:val="000A3175"/>
    <w:rsid w:val="000A66BA"/>
    <w:rsid w:val="000E6B31"/>
    <w:rsid w:val="00126E63"/>
    <w:rsid w:val="00134D2E"/>
    <w:rsid w:val="00135F97"/>
    <w:rsid w:val="00181086"/>
    <w:rsid w:val="001A36F9"/>
    <w:rsid w:val="001B7EC2"/>
    <w:rsid w:val="001D7FF1"/>
    <w:rsid w:val="001E2EE2"/>
    <w:rsid w:val="00206E43"/>
    <w:rsid w:val="00224377"/>
    <w:rsid w:val="002316B9"/>
    <w:rsid w:val="00266C5F"/>
    <w:rsid w:val="00280033"/>
    <w:rsid w:val="002906CC"/>
    <w:rsid w:val="002A1170"/>
    <w:rsid w:val="002A7A5F"/>
    <w:rsid w:val="002B60AF"/>
    <w:rsid w:val="002C5BE0"/>
    <w:rsid w:val="00302BC2"/>
    <w:rsid w:val="00314CCE"/>
    <w:rsid w:val="00323B06"/>
    <w:rsid w:val="003321DC"/>
    <w:rsid w:val="00360861"/>
    <w:rsid w:val="003622A8"/>
    <w:rsid w:val="00393AF1"/>
    <w:rsid w:val="003B1FAE"/>
    <w:rsid w:val="003B3FBF"/>
    <w:rsid w:val="003D5EFE"/>
    <w:rsid w:val="00404239"/>
    <w:rsid w:val="00406EC3"/>
    <w:rsid w:val="00410AD6"/>
    <w:rsid w:val="00433919"/>
    <w:rsid w:val="00446DFD"/>
    <w:rsid w:val="004571B5"/>
    <w:rsid w:val="0046294D"/>
    <w:rsid w:val="00490324"/>
    <w:rsid w:val="004A3186"/>
    <w:rsid w:val="004A794B"/>
    <w:rsid w:val="004B691D"/>
    <w:rsid w:val="004D279A"/>
    <w:rsid w:val="004F4E74"/>
    <w:rsid w:val="004F58B4"/>
    <w:rsid w:val="005158C0"/>
    <w:rsid w:val="00522F48"/>
    <w:rsid w:val="005258F2"/>
    <w:rsid w:val="005349B1"/>
    <w:rsid w:val="00583C8F"/>
    <w:rsid w:val="00590EE5"/>
    <w:rsid w:val="005A3C34"/>
    <w:rsid w:val="005A50B1"/>
    <w:rsid w:val="005C6500"/>
    <w:rsid w:val="005C7901"/>
    <w:rsid w:val="005E02A4"/>
    <w:rsid w:val="006046A3"/>
    <w:rsid w:val="0061520A"/>
    <w:rsid w:val="00681552"/>
    <w:rsid w:val="00685D08"/>
    <w:rsid w:val="006960A3"/>
    <w:rsid w:val="006D16A1"/>
    <w:rsid w:val="006E40C7"/>
    <w:rsid w:val="007118F3"/>
    <w:rsid w:val="007322CC"/>
    <w:rsid w:val="00783A93"/>
    <w:rsid w:val="00791C1A"/>
    <w:rsid w:val="007A79B1"/>
    <w:rsid w:val="007B4203"/>
    <w:rsid w:val="007C1F51"/>
    <w:rsid w:val="007E78EC"/>
    <w:rsid w:val="007F4B9A"/>
    <w:rsid w:val="008135C9"/>
    <w:rsid w:val="00815A84"/>
    <w:rsid w:val="00866830"/>
    <w:rsid w:val="008A3B93"/>
    <w:rsid w:val="008B0C27"/>
    <w:rsid w:val="008B1A53"/>
    <w:rsid w:val="008B3BDB"/>
    <w:rsid w:val="008C0532"/>
    <w:rsid w:val="008C6D9D"/>
    <w:rsid w:val="008D7B1F"/>
    <w:rsid w:val="008E7CAA"/>
    <w:rsid w:val="008F0ED9"/>
    <w:rsid w:val="0090066B"/>
    <w:rsid w:val="00935FC5"/>
    <w:rsid w:val="009561FD"/>
    <w:rsid w:val="00997CCF"/>
    <w:rsid w:val="009A1EB7"/>
    <w:rsid w:val="009A2A13"/>
    <w:rsid w:val="009A3716"/>
    <w:rsid w:val="009A3CA9"/>
    <w:rsid w:val="009D5265"/>
    <w:rsid w:val="00A109D2"/>
    <w:rsid w:val="00A15550"/>
    <w:rsid w:val="00A37121"/>
    <w:rsid w:val="00A42712"/>
    <w:rsid w:val="00A56A78"/>
    <w:rsid w:val="00A85F40"/>
    <w:rsid w:val="00AA7A68"/>
    <w:rsid w:val="00AD20BE"/>
    <w:rsid w:val="00AE48EF"/>
    <w:rsid w:val="00AF2F20"/>
    <w:rsid w:val="00B25FEC"/>
    <w:rsid w:val="00B51366"/>
    <w:rsid w:val="00B65934"/>
    <w:rsid w:val="00B935A9"/>
    <w:rsid w:val="00BC0853"/>
    <w:rsid w:val="00C37399"/>
    <w:rsid w:val="00C47343"/>
    <w:rsid w:val="00C61367"/>
    <w:rsid w:val="00C974B8"/>
    <w:rsid w:val="00CB3863"/>
    <w:rsid w:val="00CB66FA"/>
    <w:rsid w:val="00CC5DE6"/>
    <w:rsid w:val="00D04217"/>
    <w:rsid w:val="00D16F89"/>
    <w:rsid w:val="00D174E7"/>
    <w:rsid w:val="00D215E7"/>
    <w:rsid w:val="00D24100"/>
    <w:rsid w:val="00D367BB"/>
    <w:rsid w:val="00D37989"/>
    <w:rsid w:val="00D60DA7"/>
    <w:rsid w:val="00D60DD7"/>
    <w:rsid w:val="00DA666E"/>
    <w:rsid w:val="00DB4288"/>
    <w:rsid w:val="00DD4454"/>
    <w:rsid w:val="00DF1252"/>
    <w:rsid w:val="00E01834"/>
    <w:rsid w:val="00E24166"/>
    <w:rsid w:val="00E50FB9"/>
    <w:rsid w:val="00E521B1"/>
    <w:rsid w:val="00E56E2A"/>
    <w:rsid w:val="00E663D3"/>
    <w:rsid w:val="00E76318"/>
    <w:rsid w:val="00EA42D4"/>
    <w:rsid w:val="00EC0A5F"/>
    <w:rsid w:val="00EE62EB"/>
    <w:rsid w:val="00F155DB"/>
    <w:rsid w:val="00F2415F"/>
    <w:rsid w:val="00F30CAD"/>
    <w:rsid w:val="00F43944"/>
    <w:rsid w:val="00F65CAE"/>
    <w:rsid w:val="00F774D5"/>
    <w:rsid w:val="00F91E35"/>
    <w:rsid w:val="00FA172A"/>
    <w:rsid w:val="00FE4D89"/>
    <w:rsid w:val="00FF179A"/>
    <w:rsid w:val="00FF6A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2D66CD4-1F87-452E-B66A-7606F0E8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4D"/>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02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24680">
      <w:bodyDiv w:val="1"/>
      <w:marLeft w:val="0"/>
      <w:marRight w:val="0"/>
      <w:marTop w:val="0"/>
      <w:marBottom w:val="0"/>
      <w:divBdr>
        <w:top w:val="none" w:sz="0" w:space="0" w:color="auto"/>
        <w:left w:val="none" w:sz="0" w:space="0" w:color="auto"/>
        <w:bottom w:val="none" w:sz="0" w:space="0" w:color="auto"/>
        <w:right w:val="none" w:sz="0" w:space="0" w:color="auto"/>
      </w:divBdr>
    </w:div>
    <w:div w:id="275412536">
      <w:bodyDiv w:val="1"/>
      <w:marLeft w:val="0"/>
      <w:marRight w:val="0"/>
      <w:marTop w:val="0"/>
      <w:marBottom w:val="0"/>
      <w:divBdr>
        <w:top w:val="none" w:sz="0" w:space="0" w:color="auto"/>
        <w:left w:val="none" w:sz="0" w:space="0" w:color="auto"/>
        <w:bottom w:val="none" w:sz="0" w:space="0" w:color="auto"/>
        <w:right w:val="none" w:sz="0" w:space="0" w:color="auto"/>
      </w:divBdr>
    </w:div>
    <w:div w:id="886067718">
      <w:bodyDiv w:val="1"/>
      <w:marLeft w:val="0"/>
      <w:marRight w:val="0"/>
      <w:marTop w:val="0"/>
      <w:marBottom w:val="0"/>
      <w:divBdr>
        <w:top w:val="none" w:sz="0" w:space="0" w:color="auto"/>
        <w:left w:val="none" w:sz="0" w:space="0" w:color="auto"/>
        <w:bottom w:val="none" w:sz="0" w:space="0" w:color="auto"/>
        <w:right w:val="none" w:sz="0" w:space="0" w:color="auto"/>
      </w:divBdr>
      <w:divsChild>
        <w:div w:id="450436740">
          <w:marLeft w:val="0"/>
          <w:marRight w:val="0"/>
          <w:marTop w:val="0"/>
          <w:marBottom w:val="0"/>
          <w:divBdr>
            <w:top w:val="none" w:sz="0" w:space="0" w:color="auto"/>
            <w:left w:val="none" w:sz="0" w:space="0" w:color="auto"/>
            <w:bottom w:val="none" w:sz="0" w:space="0" w:color="auto"/>
            <w:right w:val="none" w:sz="0" w:space="0" w:color="auto"/>
          </w:divBdr>
        </w:div>
      </w:divsChild>
    </w:div>
    <w:div w:id="998654935">
      <w:bodyDiv w:val="1"/>
      <w:marLeft w:val="0"/>
      <w:marRight w:val="0"/>
      <w:marTop w:val="0"/>
      <w:marBottom w:val="0"/>
      <w:divBdr>
        <w:top w:val="none" w:sz="0" w:space="0" w:color="auto"/>
        <w:left w:val="none" w:sz="0" w:space="0" w:color="auto"/>
        <w:bottom w:val="none" w:sz="0" w:space="0" w:color="auto"/>
        <w:right w:val="none" w:sz="0" w:space="0" w:color="auto"/>
      </w:divBdr>
    </w:div>
    <w:div w:id="999698790">
      <w:bodyDiv w:val="1"/>
      <w:marLeft w:val="0"/>
      <w:marRight w:val="0"/>
      <w:marTop w:val="0"/>
      <w:marBottom w:val="0"/>
      <w:divBdr>
        <w:top w:val="none" w:sz="0" w:space="0" w:color="auto"/>
        <w:left w:val="none" w:sz="0" w:space="0" w:color="auto"/>
        <w:bottom w:val="none" w:sz="0" w:space="0" w:color="auto"/>
        <w:right w:val="none" w:sz="0" w:space="0" w:color="auto"/>
      </w:divBdr>
    </w:div>
    <w:div w:id="1204251105">
      <w:bodyDiv w:val="1"/>
      <w:marLeft w:val="0"/>
      <w:marRight w:val="0"/>
      <w:marTop w:val="0"/>
      <w:marBottom w:val="0"/>
      <w:divBdr>
        <w:top w:val="none" w:sz="0" w:space="0" w:color="auto"/>
        <w:left w:val="none" w:sz="0" w:space="0" w:color="auto"/>
        <w:bottom w:val="none" w:sz="0" w:space="0" w:color="auto"/>
        <w:right w:val="none" w:sz="0" w:space="0" w:color="auto"/>
      </w:divBdr>
    </w:div>
    <w:div w:id="1542329462">
      <w:bodyDiv w:val="1"/>
      <w:marLeft w:val="0"/>
      <w:marRight w:val="0"/>
      <w:marTop w:val="0"/>
      <w:marBottom w:val="0"/>
      <w:divBdr>
        <w:top w:val="none" w:sz="0" w:space="0" w:color="auto"/>
        <w:left w:val="none" w:sz="0" w:space="0" w:color="auto"/>
        <w:bottom w:val="none" w:sz="0" w:space="0" w:color="auto"/>
        <w:right w:val="none" w:sz="0" w:space="0" w:color="auto"/>
      </w:divBdr>
    </w:div>
    <w:div w:id="1849174732">
      <w:bodyDiv w:val="1"/>
      <w:marLeft w:val="0"/>
      <w:marRight w:val="0"/>
      <w:marTop w:val="0"/>
      <w:marBottom w:val="0"/>
      <w:divBdr>
        <w:top w:val="none" w:sz="0" w:space="0" w:color="auto"/>
        <w:left w:val="none" w:sz="0" w:space="0" w:color="auto"/>
        <w:bottom w:val="none" w:sz="0" w:space="0" w:color="auto"/>
        <w:right w:val="none" w:sz="0" w:space="0" w:color="auto"/>
      </w:divBdr>
    </w:div>
    <w:div w:id="189584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54532.page"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381764.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aimex.org.mx/saimex/solicitud/downloadAttach/2381763.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2381762.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7F417-62ED-4E56-86A3-B7880F4BB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31</Pages>
  <Words>7126</Words>
  <Characters>39195</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7</cp:revision>
  <cp:lastPrinted>2025-08-14T22:07:00Z</cp:lastPrinted>
  <dcterms:created xsi:type="dcterms:W3CDTF">2025-08-06T21:03:00Z</dcterms:created>
  <dcterms:modified xsi:type="dcterms:W3CDTF">2025-08-20T18:11:00Z</dcterms:modified>
</cp:coreProperties>
</file>