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811569" w14:textId="38248089" w:rsidR="00A21845" w:rsidRPr="00F8650A" w:rsidRDefault="009D61B8" w:rsidP="00E020A0">
      <w:pPr>
        <w:tabs>
          <w:tab w:val="left" w:pos="3465"/>
        </w:tabs>
        <w:spacing w:line="360" w:lineRule="auto"/>
        <w:jc w:val="both"/>
        <w:rPr>
          <w:rFonts w:ascii="Palatino Linotype" w:eastAsia="Palatino Linotype" w:hAnsi="Palatino Linotype" w:cs="Palatino Linotype"/>
          <w:b/>
          <w:color w:val="000000" w:themeColor="text1"/>
        </w:rPr>
      </w:pPr>
      <w:r w:rsidRPr="00E020A0">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1564CB">
        <w:rPr>
          <w:rFonts w:ascii="Palatino Linotype" w:eastAsia="Palatino Linotype" w:hAnsi="Palatino Linotype" w:cs="Palatino Linotype"/>
          <w:b/>
          <w:color w:val="000000" w:themeColor="text1"/>
        </w:rPr>
        <w:t xml:space="preserve">de fecha </w:t>
      </w:r>
      <w:r w:rsidR="00BD3488">
        <w:rPr>
          <w:rFonts w:ascii="Palatino Linotype" w:eastAsia="Palatino Linotype" w:hAnsi="Palatino Linotype" w:cs="Palatino Linotype"/>
          <w:b/>
          <w:color w:val="000000" w:themeColor="text1"/>
        </w:rPr>
        <w:t>doce</w:t>
      </w:r>
      <w:r w:rsidR="001564CB">
        <w:rPr>
          <w:rFonts w:ascii="Palatino Linotype" w:eastAsia="Palatino Linotype" w:hAnsi="Palatino Linotype" w:cs="Palatino Linotype"/>
          <w:b/>
          <w:color w:val="000000" w:themeColor="text1"/>
        </w:rPr>
        <w:t xml:space="preserve"> (</w:t>
      </w:r>
      <w:r w:rsidR="00BD3488">
        <w:rPr>
          <w:rFonts w:ascii="Palatino Linotype" w:eastAsia="Palatino Linotype" w:hAnsi="Palatino Linotype" w:cs="Palatino Linotype"/>
          <w:b/>
          <w:color w:val="000000" w:themeColor="text1"/>
        </w:rPr>
        <w:t>12</w:t>
      </w:r>
      <w:r w:rsidR="001564CB">
        <w:rPr>
          <w:rFonts w:ascii="Palatino Linotype" w:eastAsia="Palatino Linotype" w:hAnsi="Palatino Linotype" w:cs="Palatino Linotype"/>
          <w:b/>
          <w:color w:val="000000" w:themeColor="text1"/>
        </w:rPr>
        <w:t xml:space="preserve">) </w:t>
      </w:r>
      <w:r w:rsidR="001564CB" w:rsidRPr="00157555">
        <w:rPr>
          <w:rFonts w:ascii="Palatino Linotype" w:eastAsia="Palatino Linotype" w:hAnsi="Palatino Linotype" w:cs="Palatino Linotype"/>
          <w:b/>
          <w:color w:val="000000" w:themeColor="text1"/>
        </w:rPr>
        <w:t xml:space="preserve">de </w:t>
      </w:r>
      <w:r w:rsidR="001564CB">
        <w:rPr>
          <w:rFonts w:ascii="Palatino Linotype" w:eastAsia="Palatino Linotype" w:hAnsi="Palatino Linotype" w:cs="Palatino Linotype"/>
          <w:b/>
          <w:color w:val="000000" w:themeColor="text1"/>
        </w:rPr>
        <w:t xml:space="preserve">noviembre </w:t>
      </w:r>
      <w:r w:rsidR="001564CB" w:rsidRPr="00157555">
        <w:rPr>
          <w:rFonts w:ascii="Palatino Linotype" w:eastAsia="Palatino Linotype" w:hAnsi="Palatino Linotype" w:cs="Palatino Linotype"/>
          <w:b/>
          <w:color w:val="000000" w:themeColor="text1"/>
        </w:rPr>
        <w:t>de dos mil veinticinco</w:t>
      </w:r>
      <w:r w:rsidRPr="00F8650A">
        <w:rPr>
          <w:rFonts w:ascii="Palatino Linotype" w:eastAsia="Palatino Linotype" w:hAnsi="Palatino Linotype" w:cs="Palatino Linotype"/>
          <w:b/>
          <w:color w:val="000000" w:themeColor="text1"/>
        </w:rPr>
        <w:t xml:space="preserve">. </w:t>
      </w:r>
    </w:p>
    <w:p w14:paraId="391F4CDD" w14:textId="77777777" w:rsidR="00A21845" w:rsidRPr="00E020A0" w:rsidRDefault="00A21845" w:rsidP="00E020A0">
      <w:pPr>
        <w:tabs>
          <w:tab w:val="left" w:pos="3465"/>
        </w:tabs>
        <w:spacing w:line="360" w:lineRule="auto"/>
        <w:jc w:val="both"/>
        <w:rPr>
          <w:rFonts w:ascii="Palatino Linotype" w:eastAsia="Palatino Linotype" w:hAnsi="Palatino Linotype" w:cs="Palatino Linotype"/>
          <w:color w:val="000000" w:themeColor="text1"/>
        </w:rPr>
      </w:pPr>
    </w:p>
    <w:p w14:paraId="00D48D89" w14:textId="77777777" w:rsidR="00A21845" w:rsidRPr="00E020A0" w:rsidRDefault="009D61B8" w:rsidP="00E020A0">
      <w:pPr>
        <w:spacing w:line="360" w:lineRule="auto"/>
        <w:jc w:val="both"/>
        <w:rPr>
          <w:rFonts w:ascii="Palatino Linotype" w:eastAsia="Palatino Linotype" w:hAnsi="Palatino Linotype" w:cs="Palatino Linotype"/>
          <w:b/>
          <w:color w:val="000000" w:themeColor="text1"/>
        </w:rPr>
      </w:pPr>
      <w:bookmarkStart w:id="0" w:name="_heading=h.ql80psczdj6t" w:colFirst="0" w:colLast="0"/>
      <w:bookmarkEnd w:id="0"/>
      <w:r w:rsidRPr="00E020A0">
        <w:rPr>
          <w:rFonts w:ascii="Palatino Linotype" w:eastAsia="Palatino Linotype" w:hAnsi="Palatino Linotype" w:cs="Palatino Linotype"/>
          <w:b/>
          <w:color w:val="000000" w:themeColor="text1"/>
        </w:rPr>
        <w:t>VISTO</w:t>
      </w:r>
      <w:r w:rsidRPr="00E020A0">
        <w:rPr>
          <w:rFonts w:ascii="Palatino Linotype" w:eastAsia="Palatino Linotype" w:hAnsi="Palatino Linotype" w:cs="Palatino Linotype"/>
          <w:color w:val="000000" w:themeColor="text1"/>
        </w:rPr>
        <w:t xml:space="preserve"> el expediente electrónico formado con motivo del recurso de revisión </w:t>
      </w:r>
      <w:r w:rsidRPr="00E020A0">
        <w:rPr>
          <w:rFonts w:ascii="Palatino Linotype" w:eastAsia="Palatino Linotype" w:hAnsi="Palatino Linotype" w:cs="Palatino Linotype"/>
          <w:b/>
          <w:color w:val="000000" w:themeColor="text1"/>
        </w:rPr>
        <w:t> </w:t>
      </w:r>
      <w:r w:rsidR="00A210F5" w:rsidRPr="00E020A0">
        <w:rPr>
          <w:rFonts w:ascii="Palatino Linotype" w:eastAsia="Palatino Linotype" w:hAnsi="Palatino Linotype" w:cs="Palatino Linotype"/>
          <w:b/>
          <w:color w:val="000000" w:themeColor="text1"/>
        </w:rPr>
        <w:t>05958/INFOEM/IP/RR/2025</w:t>
      </w:r>
      <w:r w:rsidRPr="00E020A0">
        <w:rPr>
          <w:rFonts w:ascii="Palatino Linotype" w:eastAsia="Palatino Linotype" w:hAnsi="Palatino Linotype" w:cs="Palatino Linotype"/>
          <w:color w:val="000000" w:themeColor="text1"/>
        </w:rPr>
        <w:t>,</w:t>
      </w:r>
      <w:r w:rsidRPr="00E020A0">
        <w:rPr>
          <w:rFonts w:ascii="Palatino Linotype" w:eastAsia="Palatino Linotype" w:hAnsi="Palatino Linotype" w:cs="Palatino Linotype"/>
          <w:b/>
          <w:color w:val="000000" w:themeColor="text1"/>
        </w:rPr>
        <w:t xml:space="preserve"> </w:t>
      </w:r>
      <w:r w:rsidRPr="00E020A0">
        <w:rPr>
          <w:rFonts w:ascii="Palatino Linotype" w:eastAsia="Palatino Linotype" w:hAnsi="Palatino Linotype" w:cs="Palatino Linotype"/>
          <w:color w:val="000000" w:themeColor="text1"/>
        </w:rPr>
        <w:t xml:space="preserve">promovido por </w:t>
      </w:r>
      <w:r w:rsidR="00A210F5" w:rsidRPr="00E020A0">
        <w:rPr>
          <w:rFonts w:ascii="Palatino Linotype" w:eastAsia="Palatino Linotype" w:hAnsi="Palatino Linotype" w:cs="Palatino Linotype"/>
          <w:b/>
          <w:color w:val="000000" w:themeColor="text1"/>
        </w:rPr>
        <w:t>una persona que no proporciono datos de identificación</w:t>
      </w:r>
      <w:r w:rsidRPr="00E020A0">
        <w:rPr>
          <w:rFonts w:ascii="Palatino Linotype" w:eastAsia="Palatino Linotype" w:hAnsi="Palatino Linotype" w:cs="Palatino Linotype"/>
          <w:color w:val="000000" w:themeColor="text1"/>
        </w:rPr>
        <w:t xml:space="preserve">, a quien en lo sucesivo se le identificará como </w:t>
      </w:r>
      <w:r w:rsidRPr="00E020A0">
        <w:rPr>
          <w:rFonts w:ascii="Palatino Linotype" w:eastAsia="Palatino Linotype" w:hAnsi="Palatino Linotype" w:cs="Palatino Linotype"/>
          <w:b/>
          <w:color w:val="000000" w:themeColor="text1"/>
        </w:rPr>
        <w:t>EL RECURRENTE</w:t>
      </w:r>
      <w:r w:rsidRPr="00E020A0">
        <w:rPr>
          <w:rFonts w:ascii="Palatino Linotype" w:eastAsia="Palatino Linotype" w:hAnsi="Palatino Linotype" w:cs="Palatino Linotype"/>
          <w:color w:val="000000" w:themeColor="text1"/>
        </w:rPr>
        <w:t xml:space="preserve">, en contra de la respuesta del </w:t>
      </w:r>
      <w:r w:rsidRPr="00E020A0">
        <w:rPr>
          <w:rFonts w:ascii="Palatino Linotype" w:eastAsia="Palatino Linotype" w:hAnsi="Palatino Linotype" w:cs="Palatino Linotype"/>
          <w:b/>
          <w:color w:val="000000" w:themeColor="text1"/>
        </w:rPr>
        <w:t xml:space="preserve">Secretaría de Educación, Ciencia, Tecnología e Innovación </w:t>
      </w:r>
      <w:r w:rsidRPr="00E020A0">
        <w:rPr>
          <w:rFonts w:ascii="Palatino Linotype" w:eastAsia="Palatino Linotype" w:hAnsi="Palatino Linotype" w:cs="Palatino Linotype"/>
          <w:color w:val="000000" w:themeColor="text1"/>
        </w:rPr>
        <w:t>en lo sucesivo el</w:t>
      </w:r>
      <w:r w:rsidRPr="00E020A0">
        <w:rPr>
          <w:rFonts w:ascii="Palatino Linotype" w:eastAsia="Palatino Linotype" w:hAnsi="Palatino Linotype" w:cs="Palatino Linotype"/>
          <w:b/>
          <w:color w:val="000000" w:themeColor="text1"/>
        </w:rPr>
        <w:t xml:space="preserve"> SUJETO OBLIGADO</w:t>
      </w:r>
      <w:r w:rsidRPr="00E020A0">
        <w:rPr>
          <w:rFonts w:ascii="Palatino Linotype" w:eastAsia="Palatino Linotype" w:hAnsi="Palatino Linotype" w:cs="Palatino Linotype"/>
          <w:color w:val="000000" w:themeColor="text1"/>
        </w:rPr>
        <w:t>, se procede a dictar la presente resolución, con base en los siguientes:</w:t>
      </w:r>
    </w:p>
    <w:p w14:paraId="75466CAD" w14:textId="2F4C4F14" w:rsidR="00A21845" w:rsidRPr="00E020A0" w:rsidRDefault="009D61B8" w:rsidP="00E020A0">
      <w:pPr>
        <w:pStyle w:val="Ttulo1"/>
        <w:spacing w:line="360" w:lineRule="auto"/>
        <w:jc w:val="center"/>
        <w:rPr>
          <w:rFonts w:ascii="Palatino Linotype" w:eastAsia="Palatino Linotype" w:hAnsi="Palatino Linotype" w:cs="Palatino Linotype"/>
          <w:b/>
          <w:color w:val="000000" w:themeColor="text1"/>
          <w:sz w:val="24"/>
          <w:szCs w:val="24"/>
        </w:rPr>
      </w:pPr>
      <w:bookmarkStart w:id="1" w:name="_heading=h.vrf5fof3j0ck" w:colFirst="0" w:colLast="0"/>
      <w:bookmarkEnd w:id="1"/>
      <w:r w:rsidRPr="00E020A0">
        <w:rPr>
          <w:rFonts w:ascii="Palatino Linotype" w:eastAsia="Palatino Linotype" w:hAnsi="Palatino Linotype" w:cs="Palatino Linotype"/>
          <w:b/>
          <w:color w:val="000000" w:themeColor="text1"/>
          <w:sz w:val="24"/>
          <w:szCs w:val="24"/>
        </w:rPr>
        <w:t>A</w:t>
      </w:r>
      <w:r w:rsidR="00BD3488">
        <w:rPr>
          <w:rFonts w:ascii="Palatino Linotype" w:eastAsia="Palatino Linotype" w:hAnsi="Palatino Linotype" w:cs="Palatino Linotype"/>
          <w:b/>
          <w:color w:val="000000" w:themeColor="text1"/>
          <w:sz w:val="24"/>
          <w:szCs w:val="24"/>
        </w:rPr>
        <w:t xml:space="preserve"> </w:t>
      </w:r>
      <w:r w:rsidRPr="00E020A0">
        <w:rPr>
          <w:rFonts w:ascii="Palatino Linotype" w:eastAsia="Palatino Linotype" w:hAnsi="Palatino Linotype" w:cs="Palatino Linotype"/>
          <w:b/>
          <w:color w:val="000000" w:themeColor="text1"/>
          <w:sz w:val="24"/>
          <w:szCs w:val="24"/>
        </w:rPr>
        <w:t>N</w:t>
      </w:r>
      <w:r w:rsidR="00BD3488">
        <w:rPr>
          <w:rFonts w:ascii="Palatino Linotype" w:eastAsia="Palatino Linotype" w:hAnsi="Palatino Linotype" w:cs="Palatino Linotype"/>
          <w:b/>
          <w:color w:val="000000" w:themeColor="text1"/>
          <w:sz w:val="24"/>
          <w:szCs w:val="24"/>
        </w:rPr>
        <w:t xml:space="preserve"> </w:t>
      </w:r>
      <w:r w:rsidRPr="00E020A0">
        <w:rPr>
          <w:rFonts w:ascii="Palatino Linotype" w:eastAsia="Palatino Linotype" w:hAnsi="Palatino Linotype" w:cs="Palatino Linotype"/>
          <w:b/>
          <w:color w:val="000000" w:themeColor="text1"/>
          <w:sz w:val="24"/>
          <w:szCs w:val="24"/>
        </w:rPr>
        <w:t>T</w:t>
      </w:r>
      <w:r w:rsidR="00BD3488">
        <w:rPr>
          <w:rFonts w:ascii="Palatino Linotype" w:eastAsia="Palatino Linotype" w:hAnsi="Palatino Linotype" w:cs="Palatino Linotype"/>
          <w:b/>
          <w:color w:val="000000" w:themeColor="text1"/>
          <w:sz w:val="24"/>
          <w:szCs w:val="24"/>
        </w:rPr>
        <w:t xml:space="preserve"> </w:t>
      </w:r>
      <w:r w:rsidRPr="00E020A0">
        <w:rPr>
          <w:rFonts w:ascii="Palatino Linotype" w:eastAsia="Palatino Linotype" w:hAnsi="Palatino Linotype" w:cs="Palatino Linotype"/>
          <w:b/>
          <w:color w:val="000000" w:themeColor="text1"/>
          <w:sz w:val="24"/>
          <w:szCs w:val="24"/>
        </w:rPr>
        <w:t>E</w:t>
      </w:r>
      <w:r w:rsidR="00BD3488">
        <w:rPr>
          <w:rFonts w:ascii="Palatino Linotype" w:eastAsia="Palatino Linotype" w:hAnsi="Palatino Linotype" w:cs="Palatino Linotype"/>
          <w:b/>
          <w:color w:val="000000" w:themeColor="text1"/>
          <w:sz w:val="24"/>
          <w:szCs w:val="24"/>
        </w:rPr>
        <w:t xml:space="preserve"> </w:t>
      </w:r>
      <w:r w:rsidRPr="00E020A0">
        <w:rPr>
          <w:rFonts w:ascii="Palatino Linotype" w:eastAsia="Palatino Linotype" w:hAnsi="Palatino Linotype" w:cs="Palatino Linotype"/>
          <w:b/>
          <w:color w:val="000000" w:themeColor="text1"/>
          <w:sz w:val="24"/>
          <w:szCs w:val="24"/>
        </w:rPr>
        <w:t>C</w:t>
      </w:r>
      <w:r w:rsidR="00BD3488">
        <w:rPr>
          <w:rFonts w:ascii="Palatino Linotype" w:eastAsia="Palatino Linotype" w:hAnsi="Palatino Linotype" w:cs="Palatino Linotype"/>
          <w:b/>
          <w:color w:val="000000" w:themeColor="text1"/>
          <w:sz w:val="24"/>
          <w:szCs w:val="24"/>
        </w:rPr>
        <w:t xml:space="preserve"> </w:t>
      </w:r>
      <w:r w:rsidRPr="00E020A0">
        <w:rPr>
          <w:rFonts w:ascii="Palatino Linotype" w:eastAsia="Palatino Linotype" w:hAnsi="Palatino Linotype" w:cs="Palatino Linotype"/>
          <w:b/>
          <w:color w:val="000000" w:themeColor="text1"/>
          <w:sz w:val="24"/>
          <w:szCs w:val="24"/>
        </w:rPr>
        <w:t>E</w:t>
      </w:r>
      <w:r w:rsidR="00BD3488">
        <w:rPr>
          <w:rFonts w:ascii="Palatino Linotype" w:eastAsia="Palatino Linotype" w:hAnsi="Palatino Linotype" w:cs="Palatino Linotype"/>
          <w:b/>
          <w:color w:val="000000" w:themeColor="text1"/>
          <w:sz w:val="24"/>
          <w:szCs w:val="24"/>
        </w:rPr>
        <w:t xml:space="preserve"> </w:t>
      </w:r>
      <w:r w:rsidRPr="00E020A0">
        <w:rPr>
          <w:rFonts w:ascii="Palatino Linotype" w:eastAsia="Palatino Linotype" w:hAnsi="Palatino Linotype" w:cs="Palatino Linotype"/>
          <w:b/>
          <w:color w:val="000000" w:themeColor="text1"/>
          <w:sz w:val="24"/>
          <w:szCs w:val="24"/>
        </w:rPr>
        <w:t>D</w:t>
      </w:r>
      <w:r w:rsidR="00BD3488">
        <w:rPr>
          <w:rFonts w:ascii="Palatino Linotype" w:eastAsia="Palatino Linotype" w:hAnsi="Palatino Linotype" w:cs="Palatino Linotype"/>
          <w:b/>
          <w:color w:val="000000" w:themeColor="text1"/>
          <w:sz w:val="24"/>
          <w:szCs w:val="24"/>
        </w:rPr>
        <w:t xml:space="preserve"> </w:t>
      </w:r>
      <w:r w:rsidRPr="00E020A0">
        <w:rPr>
          <w:rFonts w:ascii="Palatino Linotype" w:eastAsia="Palatino Linotype" w:hAnsi="Palatino Linotype" w:cs="Palatino Linotype"/>
          <w:b/>
          <w:color w:val="000000" w:themeColor="text1"/>
          <w:sz w:val="24"/>
          <w:szCs w:val="24"/>
        </w:rPr>
        <w:t>E</w:t>
      </w:r>
      <w:r w:rsidR="00BD3488">
        <w:rPr>
          <w:rFonts w:ascii="Palatino Linotype" w:eastAsia="Palatino Linotype" w:hAnsi="Palatino Linotype" w:cs="Palatino Linotype"/>
          <w:b/>
          <w:color w:val="000000" w:themeColor="text1"/>
          <w:sz w:val="24"/>
          <w:szCs w:val="24"/>
        </w:rPr>
        <w:t xml:space="preserve"> </w:t>
      </w:r>
      <w:r w:rsidRPr="00E020A0">
        <w:rPr>
          <w:rFonts w:ascii="Palatino Linotype" w:eastAsia="Palatino Linotype" w:hAnsi="Palatino Linotype" w:cs="Palatino Linotype"/>
          <w:b/>
          <w:color w:val="000000" w:themeColor="text1"/>
          <w:sz w:val="24"/>
          <w:szCs w:val="24"/>
        </w:rPr>
        <w:t>N</w:t>
      </w:r>
      <w:r w:rsidR="00BD3488">
        <w:rPr>
          <w:rFonts w:ascii="Palatino Linotype" w:eastAsia="Palatino Linotype" w:hAnsi="Palatino Linotype" w:cs="Palatino Linotype"/>
          <w:b/>
          <w:color w:val="000000" w:themeColor="text1"/>
          <w:sz w:val="24"/>
          <w:szCs w:val="24"/>
        </w:rPr>
        <w:t xml:space="preserve"> </w:t>
      </w:r>
      <w:r w:rsidRPr="00E020A0">
        <w:rPr>
          <w:rFonts w:ascii="Palatino Linotype" w:eastAsia="Palatino Linotype" w:hAnsi="Palatino Linotype" w:cs="Palatino Linotype"/>
          <w:b/>
          <w:color w:val="000000" w:themeColor="text1"/>
          <w:sz w:val="24"/>
          <w:szCs w:val="24"/>
        </w:rPr>
        <w:t>T</w:t>
      </w:r>
      <w:r w:rsidR="00BD3488">
        <w:rPr>
          <w:rFonts w:ascii="Palatino Linotype" w:eastAsia="Palatino Linotype" w:hAnsi="Palatino Linotype" w:cs="Palatino Linotype"/>
          <w:b/>
          <w:color w:val="000000" w:themeColor="text1"/>
          <w:sz w:val="24"/>
          <w:szCs w:val="24"/>
        </w:rPr>
        <w:t xml:space="preserve"> </w:t>
      </w:r>
      <w:r w:rsidRPr="00E020A0">
        <w:rPr>
          <w:rFonts w:ascii="Palatino Linotype" w:eastAsia="Palatino Linotype" w:hAnsi="Palatino Linotype" w:cs="Palatino Linotype"/>
          <w:b/>
          <w:color w:val="000000" w:themeColor="text1"/>
          <w:sz w:val="24"/>
          <w:szCs w:val="24"/>
        </w:rPr>
        <w:t>E</w:t>
      </w:r>
      <w:r w:rsidR="00BD3488">
        <w:rPr>
          <w:rFonts w:ascii="Palatino Linotype" w:eastAsia="Palatino Linotype" w:hAnsi="Palatino Linotype" w:cs="Palatino Linotype"/>
          <w:b/>
          <w:color w:val="000000" w:themeColor="text1"/>
          <w:sz w:val="24"/>
          <w:szCs w:val="24"/>
        </w:rPr>
        <w:t xml:space="preserve"> </w:t>
      </w:r>
      <w:r w:rsidRPr="00E020A0">
        <w:rPr>
          <w:rFonts w:ascii="Palatino Linotype" w:eastAsia="Palatino Linotype" w:hAnsi="Palatino Linotype" w:cs="Palatino Linotype"/>
          <w:b/>
          <w:color w:val="000000" w:themeColor="text1"/>
          <w:sz w:val="24"/>
          <w:szCs w:val="24"/>
        </w:rPr>
        <w:t>S</w:t>
      </w:r>
    </w:p>
    <w:p w14:paraId="29C413A0" w14:textId="77777777" w:rsidR="00A21845" w:rsidRPr="00E020A0" w:rsidRDefault="00A21845" w:rsidP="00E020A0">
      <w:pPr>
        <w:rPr>
          <w:rFonts w:ascii="Palatino Linotype" w:hAnsi="Palatino Linotype"/>
          <w:color w:val="000000" w:themeColor="text1"/>
        </w:rPr>
      </w:pPr>
    </w:p>
    <w:p w14:paraId="623199FE" w14:textId="7FCE47F6" w:rsidR="00A21845" w:rsidRPr="00E020A0" w:rsidRDefault="009D61B8" w:rsidP="00E020A0">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 xml:space="preserve">El día </w:t>
      </w:r>
      <w:r w:rsidR="00A210F5" w:rsidRPr="00E020A0">
        <w:rPr>
          <w:rFonts w:ascii="Palatino Linotype" w:eastAsia="Palatino Linotype" w:hAnsi="Palatino Linotype" w:cs="Palatino Linotype"/>
          <w:b/>
          <w:color w:val="000000" w:themeColor="text1"/>
        </w:rPr>
        <w:t>nueve de abril</w:t>
      </w:r>
      <w:r w:rsidRPr="00E020A0">
        <w:rPr>
          <w:rFonts w:ascii="Palatino Linotype" w:eastAsia="Palatino Linotype" w:hAnsi="Palatino Linotype" w:cs="Palatino Linotype"/>
          <w:b/>
          <w:color w:val="000000" w:themeColor="text1"/>
        </w:rPr>
        <w:t xml:space="preserve"> de dos mil veinticinco </w:t>
      </w:r>
      <w:r w:rsidRPr="00E020A0">
        <w:rPr>
          <w:rFonts w:ascii="Palatino Linotype" w:eastAsia="Palatino Linotype" w:hAnsi="Palatino Linotype" w:cs="Palatino Linotype"/>
          <w:color w:val="000000" w:themeColor="text1"/>
        </w:rPr>
        <w:t xml:space="preserve">se presentó ante el </w:t>
      </w:r>
      <w:r w:rsidRPr="00E020A0">
        <w:rPr>
          <w:rFonts w:ascii="Palatino Linotype" w:eastAsia="Palatino Linotype" w:hAnsi="Palatino Linotype" w:cs="Palatino Linotype"/>
          <w:b/>
          <w:color w:val="000000" w:themeColor="text1"/>
        </w:rPr>
        <w:t>SUJETO OBLIGADO</w:t>
      </w:r>
      <w:r w:rsidRPr="00E020A0">
        <w:rPr>
          <w:rFonts w:ascii="Palatino Linotype" w:eastAsia="Palatino Linotype" w:hAnsi="Palatino Linotype" w:cs="Palatino Linotype"/>
          <w:color w:val="000000" w:themeColor="text1"/>
        </w:rPr>
        <w:t xml:space="preserve"> vía SAIMEX, la solicitud de información pública registrada con el número</w:t>
      </w:r>
      <w:r w:rsidRPr="00E020A0">
        <w:rPr>
          <w:rFonts w:ascii="Palatino Linotype" w:eastAsia="Palatino Linotype" w:hAnsi="Palatino Linotype" w:cs="Palatino Linotype"/>
          <w:b/>
          <w:color w:val="000000" w:themeColor="text1"/>
        </w:rPr>
        <w:t xml:space="preserve"> </w:t>
      </w:r>
      <w:r w:rsidR="00A210F5" w:rsidRPr="00E020A0">
        <w:rPr>
          <w:rFonts w:ascii="Palatino Linotype" w:eastAsia="Palatino Linotype" w:hAnsi="Palatino Linotype" w:cs="Palatino Linotype"/>
          <w:b/>
          <w:bCs/>
          <w:color w:val="000000" w:themeColor="text1"/>
        </w:rPr>
        <w:t>00389/SECTI/IP/2025</w:t>
      </w:r>
      <w:r w:rsidRPr="00E020A0">
        <w:rPr>
          <w:rFonts w:ascii="Palatino Linotype" w:eastAsia="Palatino Linotype" w:hAnsi="Palatino Linotype" w:cs="Palatino Linotype"/>
          <w:b/>
          <w:color w:val="000000" w:themeColor="text1"/>
        </w:rPr>
        <w:t xml:space="preserve">; </w:t>
      </w:r>
      <w:r w:rsidR="00BD3488">
        <w:rPr>
          <w:rFonts w:ascii="Palatino Linotype" w:eastAsia="Palatino Linotype" w:hAnsi="Palatino Linotype" w:cs="Palatino Linotype"/>
          <w:color w:val="000000" w:themeColor="text1"/>
        </w:rPr>
        <w:t>en la que</w:t>
      </w:r>
      <w:r w:rsidRPr="00E020A0">
        <w:rPr>
          <w:rFonts w:ascii="Palatino Linotype" w:eastAsia="Palatino Linotype" w:hAnsi="Palatino Linotype" w:cs="Palatino Linotype"/>
          <w:color w:val="000000" w:themeColor="text1"/>
        </w:rPr>
        <w:t xml:space="preserve"> se solicitó la siguiente información:</w:t>
      </w:r>
    </w:p>
    <w:p w14:paraId="23EDA04F" w14:textId="77777777" w:rsidR="00A21845" w:rsidRPr="00E020A0" w:rsidRDefault="00A21845" w:rsidP="00E020A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1DA20136" w14:textId="66D39CAB" w:rsidR="00A21845" w:rsidRPr="00E020A0" w:rsidRDefault="009D61B8" w:rsidP="00E020A0">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E020A0">
        <w:rPr>
          <w:rFonts w:ascii="Palatino Linotype" w:eastAsia="Palatino Linotype" w:hAnsi="Palatino Linotype" w:cs="Palatino Linotype"/>
          <w:i/>
          <w:color w:val="000000" w:themeColor="text1"/>
        </w:rPr>
        <w:t>“</w:t>
      </w:r>
      <w:r w:rsidR="00A210F5" w:rsidRPr="00E020A0">
        <w:rPr>
          <w:rFonts w:ascii="Palatino Linotype" w:eastAsia="Palatino Linotype" w:hAnsi="Palatino Linotype" w:cs="Palatino Linotype"/>
          <w:i/>
          <w:color w:val="000000" w:themeColor="text1"/>
        </w:rPr>
        <w:t xml:space="preserve">Quiero copia de la rendición de cuentas, y/o informe por parte del servidor público JOSE MANUEL SERRANO HERNÁNDEZ respecto de las siguientes situaciones: 1.- Sobre el endeudamiento que ha expresado tácitamente el servidor público respecto de la obra de 2 aulas en la que le autorizaron 2.5 millones de pesos 2.- Sobre las actividades lucrativas SIN LA AUTORIZACIÓN DE LAS AUTORIDADAES EDUCATIVAS COMPETENTES consistente en: a) la obra teatral "Calaveritas mexicanas " llevada acabo en el plantel educativo en el mes de noviembre de 2023 en donde se cobro una cantidad de dinero a los alumnos: ¿Cuánto recaudo de la actividad? copia del proyecto académico, </w:t>
      </w:r>
      <w:r w:rsidR="00A210F5" w:rsidRPr="00E020A0">
        <w:rPr>
          <w:rFonts w:ascii="Palatino Linotype" w:eastAsia="Palatino Linotype" w:hAnsi="Palatino Linotype" w:cs="Palatino Linotype"/>
          <w:i/>
          <w:color w:val="000000" w:themeColor="text1"/>
        </w:rPr>
        <w:lastRenderedPageBreak/>
        <w:t xml:space="preserve">que deuda cubrió con lo recaudado,, que profesores cobraron la obra, cuantos alumnos pagaron el boleto. b) Las excursiones y kermes que realizó y que el servidor público ha expresado tácitamente que si realizó: copia del proyecto académico que sustente la actividad, cuánto se recaudo, y que deudas cubrió de la construcción de las 2 aulas 2.- Sobre la expedición de cheques respecto de recursos de la escuela a la organización antorcha campesina a la que pertenece él, su hermana </w:t>
      </w:r>
      <w:r w:rsidR="001E0DF2">
        <w:rPr>
          <w:rFonts w:ascii="Palatino Linotype" w:eastAsia="Palatino Linotype" w:hAnsi="Palatino Linotype" w:cs="Palatino Linotype"/>
          <w:i/>
          <w:color w:val="000000" w:themeColor="text1"/>
        </w:rPr>
        <w:t>XXXX</w:t>
      </w:r>
      <w:r w:rsidR="00A210F5" w:rsidRPr="00E020A0">
        <w:rPr>
          <w:rFonts w:ascii="Palatino Linotype" w:eastAsia="Palatino Linotype" w:hAnsi="Palatino Linotype" w:cs="Palatino Linotype"/>
          <w:i/>
          <w:color w:val="000000" w:themeColor="text1"/>
        </w:rPr>
        <w:t xml:space="preserve"> y </w:t>
      </w:r>
      <w:r w:rsidR="001E0DF2">
        <w:rPr>
          <w:rFonts w:ascii="Palatino Linotype" w:eastAsia="Palatino Linotype" w:hAnsi="Palatino Linotype" w:cs="Palatino Linotype"/>
          <w:i/>
          <w:color w:val="000000" w:themeColor="text1"/>
        </w:rPr>
        <w:t>XXXX</w:t>
      </w:r>
      <w:proofErr w:type="gramStart"/>
      <w:r w:rsidR="00A210F5" w:rsidRPr="00E020A0">
        <w:rPr>
          <w:rFonts w:ascii="Palatino Linotype" w:eastAsia="Palatino Linotype" w:hAnsi="Palatino Linotype" w:cs="Palatino Linotype"/>
          <w:i/>
          <w:color w:val="000000" w:themeColor="text1"/>
        </w:rPr>
        <w:t>.</w:t>
      </w:r>
      <w:r w:rsidRPr="00E020A0">
        <w:rPr>
          <w:rFonts w:ascii="Palatino Linotype" w:eastAsia="Palatino Linotype" w:hAnsi="Palatino Linotype" w:cs="Palatino Linotype"/>
          <w:i/>
          <w:color w:val="000000" w:themeColor="text1"/>
        </w:rPr>
        <w:t>.”</w:t>
      </w:r>
      <w:proofErr w:type="gramEnd"/>
      <w:r w:rsidRPr="00E020A0">
        <w:rPr>
          <w:rFonts w:ascii="Palatino Linotype" w:eastAsia="Palatino Linotype" w:hAnsi="Palatino Linotype" w:cs="Palatino Linotype"/>
          <w:i/>
          <w:color w:val="000000" w:themeColor="text1"/>
        </w:rPr>
        <w:t xml:space="preserve"> </w:t>
      </w:r>
      <w:r w:rsidRPr="00E020A0">
        <w:rPr>
          <w:rFonts w:ascii="Palatino Linotype" w:eastAsia="Palatino Linotype" w:hAnsi="Palatino Linotype" w:cs="Palatino Linotype"/>
          <w:color w:val="000000" w:themeColor="text1"/>
        </w:rPr>
        <w:t>(Sic)</w:t>
      </w:r>
      <w:bookmarkStart w:id="2" w:name="_GoBack"/>
      <w:bookmarkEnd w:id="2"/>
    </w:p>
    <w:p w14:paraId="6B1528FD" w14:textId="77777777" w:rsidR="00A21845" w:rsidRPr="00E020A0" w:rsidRDefault="00A21845" w:rsidP="00E020A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25D270D7" w14:textId="77777777" w:rsidR="00A21845" w:rsidRPr="00E020A0" w:rsidRDefault="009D61B8" w:rsidP="00E020A0">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 xml:space="preserve">Se eligió como modalidad de entrega de la información: A través del </w:t>
      </w:r>
      <w:r w:rsidRPr="00E020A0">
        <w:rPr>
          <w:rFonts w:ascii="Palatino Linotype" w:eastAsia="Palatino Linotype" w:hAnsi="Palatino Linotype" w:cs="Palatino Linotype"/>
          <w:b/>
          <w:color w:val="000000" w:themeColor="text1"/>
        </w:rPr>
        <w:t>SAIMEX.</w:t>
      </w:r>
    </w:p>
    <w:p w14:paraId="153FB68F" w14:textId="77777777" w:rsidR="00A21845" w:rsidRPr="00E020A0" w:rsidRDefault="00A21845" w:rsidP="00E020A0">
      <w:pPr>
        <w:spacing w:line="360" w:lineRule="auto"/>
        <w:jc w:val="both"/>
        <w:rPr>
          <w:rFonts w:ascii="Palatino Linotype" w:eastAsia="Palatino Linotype" w:hAnsi="Palatino Linotype" w:cs="Palatino Linotype"/>
          <w:color w:val="000000" w:themeColor="text1"/>
        </w:rPr>
      </w:pPr>
    </w:p>
    <w:p w14:paraId="484B463E" w14:textId="77777777" w:rsidR="00A21845" w:rsidRPr="00E020A0" w:rsidRDefault="009D61B8" w:rsidP="00E020A0">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i/>
          <w:color w:val="000000" w:themeColor="text1"/>
        </w:rPr>
      </w:pPr>
      <w:r w:rsidRPr="00E020A0">
        <w:rPr>
          <w:rFonts w:ascii="Palatino Linotype" w:eastAsia="Palatino Linotype" w:hAnsi="Palatino Linotype" w:cs="Palatino Linotype"/>
          <w:color w:val="000000" w:themeColor="text1"/>
        </w:rPr>
        <w:t xml:space="preserve">El </w:t>
      </w:r>
      <w:r w:rsidR="00A210F5" w:rsidRPr="00E020A0">
        <w:rPr>
          <w:rFonts w:ascii="Palatino Linotype" w:eastAsia="Palatino Linotype" w:hAnsi="Palatino Linotype" w:cs="Palatino Linotype"/>
          <w:b/>
          <w:color w:val="000000" w:themeColor="text1"/>
        </w:rPr>
        <w:t>ocho de mayo</w:t>
      </w:r>
      <w:r w:rsidRPr="00E020A0">
        <w:rPr>
          <w:rFonts w:ascii="Palatino Linotype" w:eastAsia="Palatino Linotype" w:hAnsi="Palatino Linotype" w:cs="Palatino Linotype"/>
          <w:b/>
          <w:color w:val="000000" w:themeColor="text1"/>
        </w:rPr>
        <w:t xml:space="preserve"> de dos mil veinticinco</w:t>
      </w:r>
      <w:r w:rsidRPr="00E020A0">
        <w:rPr>
          <w:rFonts w:ascii="Palatino Linotype" w:eastAsia="Palatino Linotype" w:hAnsi="Palatino Linotype" w:cs="Palatino Linotype"/>
          <w:color w:val="000000" w:themeColor="text1"/>
        </w:rPr>
        <w:t xml:space="preserve">, el </w:t>
      </w:r>
      <w:r w:rsidRPr="00E020A0">
        <w:rPr>
          <w:rFonts w:ascii="Palatino Linotype" w:eastAsia="Palatino Linotype" w:hAnsi="Palatino Linotype" w:cs="Palatino Linotype"/>
          <w:b/>
          <w:color w:val="000000" w:themeColor="text1"/>
        </w:rPr>
        <w:t>SUJETO OBLIGADO,</w:t>
      </w:r>
      <w:r w:rsidRPr="00E020A0">
        <w:rPr>
          <w:rFonts w:ascii="Palatino Linotype" w:eastAsia="Palatino Linotype" w:hAnsi="Palatino Linotype" w:cs="Palatino Linotype"/>
          <w:color w:val="000000" w:themeColor="text1"/>
        </w:rPr>
        <w:t xml:space="preserve"> dio respuesta a través de los archivos siguientes:</w:t>
      </w:r>
    </w:p>
    <w:p w14:paraId="4D177681" w14:textId="77777777" w:rsidR="00A210F5" w:rsidRPr="00E020A0" w:rsidRDefault="00A210F5" w:rsidP="00E020A0">
      <w:pPr>
        <w:pStyle w:val="Prrafodelista"/>
        <w:numPr>
          <w:ilvl w:val="0"/>
          <w:numId w:val="12"/>
        </w:numPr>
        <w:spacing w:after="160" w:line="259" w:lineRule="auto"/>
        <w:ind w:left="0" w:firstLine="0"/>
        <w:jc w:val="both"/>
        <w:rPr>
          <w:rFonts w:ascii="Palatino Linotype" w:hAnsi="Palatino Linotype"/>
          <w:b/>
          <w:color w:val="000000" w:themeColor="text1"/>
        </w:rPr>
      </w:pPr>
      <w:r w:rsidRPr="00E020A0">
        <w:rPr>
          <w:rFonts w:ascii="Palatino Linotype" w:hAnsi="Palatino Linotype"/>
          <w:b/>
          <w:color w:val="000000" w:themeColor="text1"/>
        </w:rPr>
        <w:t>RESPUESTA_SPH_00389.pdf</w:t>
      </w:r>
    </w:p>
    <w:p w14:paraId="23948044" w14:textId="27AB9697" w:rsidR="00A210F5" w:rsidRPr="00E020A0" w:rsidRDefault="00A210F5" w:rsidP="00E020A0">
      <w:pPr>
        <w:jc w:val="both"/>
        <w:rPr>
          <w:rFonts w:ascii="Palatino Linotype" w:hAnsi="Palatino Linotype"/>
          <w:color w:val="000000" w:themeColor="text1"/>
        </w:rPr>
      </w:pPr>
      <w:r w:rsidRPr="00E020A0">
        <w:rPr>
          <w:rFonts w:ascii="Palatino Linotype" w:hAnsi="Palatino Linotype"/>
          <w:color w:val="000000" w:themeColor="text1"/>
        </w:rPr>
        <w:t xml:space="preserve">Oficio de treinta </w:t>
      </w:r>
      <w:r w:rsidR="0080583E" w:rsidRPr="00E020A0">
        <w:rPr>
          <w:rFonts w:ascii="Palatino Linotype" w:hAnsi="Palatino Linotype"/>
          <w:color w:val="000000" w:themeColor="text1"/>
        </w:rPr>
        <w:t>de</w:t>
      </w:r>
      <w:r w:rsidRPr="00E020A0">
        <w:rPr>
          <w:rFonts w:ascii="Palatino Linotype" w:hAnsi="Palatino Linotype"/>
          <w:color w:val="000000" w:themeColor="text1"/>
        </w:rPr>
        <w:t xml:space="preserve"> abril de dos mil veinticinco, firmado por el Director de Bachillerato General, por el que informo respecto  "</w:t>
      </w:r>
      <w:r w:rsidRPr="00E020A0">
        <w:rPr>
          <w:rFonts w:ascii="Palatino Linotype" w:hAnsi="Palatino Linotype"/>
          <w:i/>
          <w:color w:val="000000" w:themeColor="text1"/>
        </w:rPr>
        <w:t>Quiero copia de la rendición de cuentas, y/o informe por parte del servidor público JOSÉ MANUEL SERRANO HERNÁNDEZ, respecto de las siguientes situaciones: 1. Sobre el endeudamiento que ha expresado tácitamente el servidor público respecto de la obra de 2 aulas"...(sic</w:t>
      </w:r>
      <w:r w:rsidRPr="00E020A0">
        <w:rPr>
          <w:rFonts w:ascii="Palatino Linotype" w:hAnsi="Palatino Linotype"/>
          <w:color w:val="000000" w:themeColor="text1"/>
        </w:rPr>
        <w:t>)</w:t>
      </w:r>
      <w:r w:rsidR="00BD3488">
        <w:rPr>
          <w:rFonts w:ascii="Palatino Linotype" w:hAnsi="Palatino Linotype"/>
          <w:color w:val="000000" w:themeColor="text1"/>
        </w:rPr>
        <w:t xml:space="preserve"> </w:t>
      </w:r>
      <w:r w:rsidRPr="00E020A0">
        <w:rPr>
          <w:rFonts w:ascii="Palatino Linotype" w:hAnsi="Palatino Linotype"/>
          <w:color w:val="000000" w:themeColor="text1"/>
        </w:rPr>
        <w:t>lo siguiente:</w:t>
      </w:r>
    </w:p>
    <w:p w14:paraId="13098167" w14:textId="77777777" w:rsidR="00A210F5" w:rsidRPr="00E020A0" w:rsidRDefault="00A210F5" w:rsidP="00E020A0">
      <w:pPr>
        <w:jc w:val="both"/>
        <w:rPr>
          <w:rFonts w:ascii="Palatino Linotype" w:hAnsi="Palatino Linotype"/>
          <w:color w:val="000000" w:themeColor="text1"/>
        </w:rPr>
      </w:pPr>
    </w:p>
    <w:p w14:paraId="6EB617F1" w14:textId="77777777" w:rsidR="00A210F5" w:rsidRPr="00E020A0" w:rsidRDefault="00A210F5" w:rsidP="00E020A0">
      <w:pPr>
        <w:spacing w:line="276" w:lineRule="auto"/>
        <w:jc w:val="both"/>
        <w:rPr>
          <w:rFonts w:ascii="Palatino Linotype" w:hAnsi="Palatino Linotype"/>
          <w:i/>
          <w:color w:val="000000" w:themeColor="text1"/>
        </w:rPr>
      </w:pPr>
      <w:r w:rsidRPr="00E020A0">
        <w:rPr>
          <w:rFonts w:ascii="Palatino Linotype" w:hAnsi="Palatino Linotype"/>
          <w:i/>
          <w:color w:val="000000" w:themeColor="text1"/>
        </w:rPr>
        <w:t>“se adjunta al presente copia simple del oficio Núm. 99/2025, suscrito por el Ing. José Manuel Serrano Hernández, Director de la Escuela Preparatoria Oficial Núm. 225, ССТ 15ЕВH0414N, perteneciente a la Zona Escolar BG047, por el que se cumplimenta el requerimiento de información.”</w:t>
      </w:r>
    </w:p>
    <w:p w14:paraId="5AC17C59" w14:textId="77777777" w:rsidR="00A210F5" w:rsidRPr="00E020A0" w:rsidRDefault="00A210F5" w:rsidP="00E020A0">
      <w:pPr>
        <w:spacing w:line="276" w:lineRule="auto"/>
        <w:jc w:val="both"/>
        <w:rPr>
          <w:rFonts w:ascii="Palatino Linotype" w:hAnsi="Palatino Linotype"/>
          <w:i/>
          <w:color w:val="000000" w:themeColor="text1"/>
        </w:rPr>
      </w:pPr>
    </w:p>
    <w:p w14:paraId="4BCC4FA7" w14:textId="77777777" w:rsidR="00A210F5" w:rsidRPr="00E020A0" w:rsidRDefault="00A210F5" w:rsidP="00E020A0">
      <w:pPr>
        <w:pStyle w:val="Prrafodelista"/>
        <w:numPr>
          <w:ilvl w:val="0"/>
          <w:numId w:val="12"/>
        </w:numPr>
        <w:spacing w:after="160" w:line="259" w:lineRule="auto"/>
        <w:ind w:left="0" w:firstLine="0"/>
        <w:jc w:val="both"/>
        <w:rPr>
          <w:rFonts w:ascii="Palatino Linotype" w:hAnsi="Palatino Linotype"/>
          <w:b/>
          <w:color w:val="000000" w:themeColor="text1"/>
        </w:rPr>
      </w:pPr>
      <w:r w:rsidRPr="00E020A0">
        <w:rPr>
          <w:rFonts w:ascii="Palatino Linotype" w:hAnsi="Palatino Linotype"/>
          <w:b/>
          <w:color w:val="000000" w:themeColor="text1"/>
        </w:rPr>
        <w:t>ANEXO_00389.pdf</w:t>
      </w:r>
    </w:p>
    <w:p w14:paraId="78189407" w14:textId="77777777" w:rsidR="00A210F5" w:rsidRPr="00E020A0" w:rsidRDefault="00A210F5" w:rsidP="00E020A0">
      <w:pPr>
        <w:jc w:val="both"/>
        <w:rPr>
          <w:rFonts w:ascii="Palatino Linotype" w:hAnsi="Palatino Linotype"/>
          <w:color w:val="000000" w:themeColor="text1"/>
        </w:rPr>
      </w:pPr>
      <w:r w:rsidRPr="00E020A0">
        <w:rPr>
          <w:rFonts w:ascii="Palatino Linotype" w:hAnsi="Palatino Linotype"/>
          <w:color w:val="000000" w:themeColor="text1"/>
        </w:rPr>
        <w:t>Oficio de veintinueve de abril de dos mil veinticinco, firmado por el Director Escolar, por el que informo lo siguiente:</w:t>
      </w:r>
    </w:p>
    <w:p w14:paraId="61F3D2FE" w14:textId="77777777" w:rsidR="007D4F2A" w:rsidRPr="00E020A0" w:rsidRDefault="007D4F2A" w:rsidP="00E020A0">
      <w:pPr>
        <w:jc w:val="both"/>
        <w:rPr>
          <w:rFonts w:ascii="Palatino Linotype" w:hAnsi="Palatino Linotype"/>
          <w:color w:val="000000" w:themeColor="text1"/>
        </w:rPr>
      </w:pPr>
    </w:p>
    <w:p w14:paraId="61F23D41" w14:textId="77777777" w:rsidR="00A210F5" w:rsidRPr="00E020A0" w:rsidRDefault="00A210F5" w:rsidP="00E020A0">
      <w:pPr>
        <w:spacing w:line="276" w:lineRule="auto"/>
        <w:jc w:val="both"/>
        <w:rPr>
          <w:rFonts w:ascii="Palatino Linotype" w:hAnsi="Palatino Linotype"/>
          <w:i/>
          <w:color w:val="000000" w:themeColor="text1"/>
        </w:rPr>
      </w:pPr>
      <w:r w:rsidRPr="00E020A0">
        <w:rPr>
          <w:rFonts w:ascii="Palatino Linotype" w:hAnsi="Palatino Linotype"/>
          <w:i/>
          <w:color w:val="000000" w:themeColor="text1"/>
        </w:rPr>
        <w:t xml:space="preserve">“Respuestas. 1. Mencionar que a la fecha no existe endeudamiento respecto a la obra de 2 aulas 2. Respecto a las actividades lucrativas, a)no contamos con la informacion pues fue la sociedad de padres de familia quienes realizaron dicha actividad, b) tampoco contamos con la informacion ya que la </w:t>
      </w:r>
      <w:r w:rsidRPr="00E020A0">
        <w:rPr>
          <w:rFonts w:ascii="Palatino Linotype" w:hAnsi="Palatino Linotype"/>
          <w:i/>
          <w:color w:val="000000" w:themeColor="text1"/>
        </w:rPr>
        <w:lastRenderedPageBreak/>
        <w:t>sociedad de padres de familia lo llevaron acabo 3.- respecto a la expedicion de cheques respecto de recursos de la escuela (sic) no se puede contestar porque no precisa que numero de cheque o cheques y a que se hace referencia por lo que estoy inposibilitado por la confusion de dicha petición”</w:t>
      </w:r>
    </w:p>
    <w:p w14:paraId="2524BE6E" w14:textId="77777777" w:rsidR="00A210F5" w:rsidRPr="00E020A0" w:rsidRDefault="00A210F5" w:rsidP="00E020A0">
      <w:pPr>
        <w:jc w:val="both"/>
        <w:rPr>
          <w:rFonts w:ascii="Palatino Linotype" w:hAnsi="Palatino Linotype"/>
          <w:color w:val="000000" w:themeColor="text1"/>
        </w:rPr>
      </w:pPr>
    </w:p>
    <w:p w14:paraId="0DAA574F" w14:textId="77777777" w:rsidR="00A210F5" w:rsidRPr="00E020A0" w:rsidRDefault="00A210F5" w:rsidP="00E020A0">
      <w:pPr>
        <w:pStyle w:val="Prrafodelista"/>
        <w:numPr>
          <w:ilvl w:val="0"/>
          <w:numId w:val="12"/>
        </w:numPr>
        <w:spacing w:after="160" w:line="259" w:lineRule="auto"/>
        <w:ind w:left="0" w:firstLine="0"/>
        <w:jc w:val="both"/>
        <w:rPr>
          <w:rFonts w:ascii="Palatino Linotype" w:hAnsi="Palatino Linotype"/>
          <w:b/>
          <w:color w:val="000000" w:themeColor="text1"/>
        </w:rPr>
      </w:pPr>
      <w:r w:rsidRPr="00E020A0">
        <w:rPr>
          <w:rFonts w:ascii="Palatino Linotype" w:hAnsi="Palatino Linotype"/>
          <w:b/>
          <w:color w:val="000000" w:themeColor="text1"/>
        </w:rPr>
        <w:t>RESPUESTA_UT_00389.pdf</w:t>
      </w:r>
    </w:p>
    <w:p w14:paraId="5AE420E7" w14:textId="77777777" w:rsidR="00A210F5" w:rsidRPr="00E020A0" w:rsidRDefault="00A210F5" w:rsidP="00E020A0">
      <w:pPr>
        <w:jc w:val="both"/>
        <w:rPr>
          <w:rFonts w:ascii="Palatino Linotype" w:hAnsi="Palatino Linotype"/>
          <w:color w:val="000000" w:themeColor="text1"/>
        </w:rPr>
      </w:pPr>
      <w:r w:rsidRPr="00E020A0">
        <w:rPr>
          <w:rFonts w:ascii="Palatino Linotype" w:hAnsi="Palatino Linotype"/>
          <w:color w:val="000000" w:themeColor="text1"/>
        </w:rPr>
        <w:t>Oficio de ocho de mayo de dos mil veinticinco, firmado por el Titular de la Unidad, por el que informo lo siguiente:</w:t>
      </w:r>
    </w:p>
    <w:p w14:paraId="7CCF2863" w14:textId="77777777" w:rsidR="007D4F2A" w:rsidRPr="00E020A0" w:rsidRDefault="007D4F2A" w:rsidP="00E020A0">
      <w:pPr>
        <w:jc w:val="both"/>
        <w:rPr>
          <w:rFonts w:ascii="Palatino Linotype" w:hAnsi="Palatino Linotype"/>
          <w:color w:val="000000" w:themeColor="text1"/>
        </w:rPr>
      </w:pPr>
    </w:p>
    <w:p w14:paraId="324D6270" w14:textId="77777777" w:rsidR="00A210F5" w:rsidRPr="00E020A0" w:rsidRDefault="00A210F5" w:rsidP="00E020A0">
      <w:pPr>
        <w:jc w:val="both"/>
        <w:rPr>
          <w:rFonts w:ascii="Palatino Linotype" w:hAnsi="Palatino Linotype"/>
          <w:i/>
          <w:color w:val="000000" w:themeColor="text1"/>
        </w:rPr>
      </w:pPr>
      <w:r w:rsidRPr="00E020A0">
        <w:rPr>
          <w:rFonts w:ascii="Palatino Linotype" w:hAnsi="Palatino Linotype"/>
          <w:i/>
          <w:color w:val="000000" w:themeColor="text1"/>
        </w:rPr>
        <w:t>“…el Servidor Público Habilitado en la Dirección de Bachillerato General, remite la información proporcionada por la Dirección Escolar de la Escuela Preparatoria Oficial 225, con la que, la cual obra en sus archivos y con la cual da atención a su solicitud de información pública.</w:t>
      </w:r>
    </w:p>
    <w:p w14:paraId="5DC641EB" w14:textId="77777777" w:rsidR="007D4F2A" w:rsidRPr="00E020A0" w:rsidRDefault="007D4F2A" w:rsidP="00E020A0">
      <w:pPr>
        <w:jc w:val="both"/>
        <w:rPr>
          <w:rFonts w:ascii="Palatino Linotype" w:hAnsi="Palatino Linotype"/>
          <w:i/>
          <w:color w:val="000000" w:themeColor="text1"/>
        </w:rPr>
      </w:pPr>
    </w:p>
    <w:p w14:paraId="19DBCF68" w14:textId="77777777" w:rsidR="00A210F5" w:rsidRPr="00E020A0" w:rsidRDefault="00A210F5" w:rsidP="00E020A0">
      <w:pPr>
        <w:jc w:val="both"/>
        <w:rPr>
          <w:rFonts w:ascii="Palatino Linotype" w:hAnsi="Palatino Linotype"/>
          <w:i/>
          <w:color w:val="000000" w:themeColor="text1"/>
        </w:rPr>
      </w:pPr>
      <w:r w:rsidRPr="00E020A0">
        <w:rPr>
          <w:rFonts w:ascii="Palatino Linotype" w:hAnsi="Palatino Linotype"/>
          <w:i/>
          <w:color w:val="000000" w:themeColor="text1"/>
        </w:rPr>
        <w:t xml:space="preserve"> Cabe señalar que, por lo que hace a los informes de actividades y rendición de cuentas donde consten las gestiones realizadas y destino de los recursos económicos que no provengan de recursos públicos es información que no se genera, posee o administra en razón de que los recursos económicos que manejan las Asociaciones de Padres de Familia no son de carácter público, toda vez que son aportaciones de los propios socios, es decir, son recursos en los que no tiene injerencia la autoridad educativa, por lo tanto, carece de fuerza coercitiva para exigir a la mesa directiva. </w:t>
      </w:r>
    </w:p>
    <w:p w14:paraId="20B08600" w14:textId="77777777" w:rsidR="007D4F2A" w:rsidRPr="00E020A0" w:rsidRDefault="007D4F2A" w:rsidP="00E020A0">
      <w:pPr>
        <w:jc w:val="both"/>
        <w:rPr>
          <w:rFonts w:ascii="Palatino Linotype" w:hAnsi="Palatino Linotype"/>
          <w:i/>
          <w:color w:val="000000" w:themeColor="text1"/>
        </w:rPr>
      </w:pPr>
    </w:p>
    <w:p w14:paraId="2F1170D6" w14:textId="77777777" w:rsidR="00E41CB4" w:rsidRPr="00E020A0" w:rsidRDefault="00A210F5" w:rsidP="00E020A0">
      <w:pPr>
        <w:jc w:val="both"/>
        <w:rPr>
          <w:rFonts w:ascii="Palatino Linotype" w:hAnsi="Palatino Linotype"/>
          <w:i/>
          <w:color w:val="000000" w:themeColor="text1"/>
        </w:rPr>
      </w:pPr>
      <w:r w:rsidRPr="00E020A0">
        <w:rPr>
          <w:rFonts w:ascii="Palatino Linotype" w:hAnsi="Palatino Linotype"/>
          <w:i/>
          <w:color w:val="000000" w:themeColor="text1"/>
        </w:rPr>
        <w:t xml:space="preserve">De lo anterior, claramente se establece que dichas mesas directivas, podrán allegarse de recursos económicos mediante: Aportaciones voluntarias de sus asociados, los ingresos que se obtengan por eventos organizados por éstas; entre otras, de lo que se advierte, que las asociaciones de padres de familia no reciben recursos públicos, en consecuencia, no existe fuente obligacional que permita ordenar la entrega de los informes de actividades y rendición de cuentas donde consten las gestiones realizadas y destino de los recursos económicos que no provengan de recursos de las Mesas Directivas de la Asociación de Padres de Familia. </w:t>
      </w:r>
    </w:p>
    <w:p w14:paraId="4B229C7B" w14:textId="77777777" w:rsidR="00E41CB4" w:rsidRPr="00E020A0" w:rsidRDefault="00E41CB4" w:rsidP="00E020A0">
      <w:pPr>
        <w:jc w:val="both"/>
        <w:rPr>
          <w:rFonts w:ascii="Palatino Linotype" w:hAnsi="Palatino Linotype"/>
          <w:i/>
          <w:color w:val="000000" w:themeColor="text1"/>
        </w:rPr>
      </w:pPr>
    </w:p>
    <w:p w14:paraId="09D9F341" w14:textId="77777777" w:rsidR="00A210F5" w:rsidRPr="00E020A0" w:rsidRDefault="00A210F5" w:rsidP="00E020A0">
      <w:pPr>
        <w:jc w:val="both"/>
        <w:rPr>
          <w:rFonts w:ascii="Palatino Linotype" w:hAnsi="Palatino Linotype"/>
          <w:i/>
          <w:color w:val="000000" w:themeColor="text1"/>
        </w:rPr>
      </w:pPr>
      <w:r w:rsidRPr="00E020A0">
        <w:rPr>
          <w:rFonts w:ascii="Palatino Linotype" w:hAnsi="Palatino Linotype"/>
          <w:i/>
          <w:color w:val="000000" w:themeColor="text1"/>
        </w:rPr>
        <w:t>Bajo esta línea de pensamiento, podemos llegara la conclusión que no existe una fuente obligacional para que la mesa directiva presente, los informes de actividades y rendición de cuentas donde consten las gestiones realizadas y destino de los recursos económicos que no provengan de recursos públicos, por lo tanto, el Servidor Público Habilitado no genera o administra la información peticionada, si bien debe administrar lo relativo a los padres de familia que integran la mesa en comento, también lo es que, respecto a este requerimiento de información, no tiene atribuciones o funciones de ente fiscalizador, para requerir y poseer la información.</w:t>
      </w:r>
    </w:p>
    <w:p w14:paraId="0955AC8E" w14:textId="77777777" w:rsidR="00A210F5" w:rsidRPr="00E020A0" w:rsidRDefault="00A210F5" w:rsidP="00E020A0">
      <w:pPr>
        <w:jc w:val="both"/>
        <w:rPr>
          <w:rFonts w:ascii="Palatino Linotype" w:hAnsi="Palatino Linotype"/>
          <w:i/>
          <w:color w:val="000000" w:themeColor="text1"/>
        </w:rPr>
      </w:pPr>
      <w:r w:rsidRPr="00E020A0">
        <w:rPr>
          <w:rFonts w:ascii="Palatino Linotype" w:hAnsi="Palatino Linotype"/>
          <w:i/>
          <w:color w:val="000000" w:themeColor="text1"/>
        </w:rPr>
        <w:t>…</w:t>
      </w:r>
    </w:p>
    <w:p w14:paraId="36C96FF2" w14:textId="77777777" w:rsidR="00A210F5" w:rsidRPr="00E020A0" w:rsidRDefault="00A210F5" w:rsidP="00E020A0">
      <w:pPr>
        <w:jc w:val="both"/>
        <w:rPr>
          <w:rFonts w:ascii="Palatino Linotype" w:hAnsi="Palatino Linotype"/>
          <w:color w:val="000000" w:themeColor="text1"/>
        </w:rPr>
      </w:pPr>
      <w:r w:rsidRPr="00E020A0">
        <w:rPr>
          <w:rFonts w:ascii="Palatino Linotype" w:hAnsi="Palatino Linotype"/>
          <w:i/>
          <w:color w:val="000000" w:themeColor="text1"/>
        </w:rPr>
        <w:lastRenderedPageBreak/>
        <w:t>Finalmente, se observa que la información fue formulada a través de planteamientos, dondeeses aprecia que el motivo de la solicitud de información pretende denunciar la actuación de servidores públicos, por lo cual se le hace una atenta invitación para presentar su denuncia con la evidencia documental que acredite sus hechos, ante la Secretaría de la Contraloría del Gobierno del Estado de México, a través del Sistema de Atención Mexiquense (SAM), ingresando a través del siguiente enlace electrónico</w:t>
      </w:r>
      <w:r w:rsidRPr="00E020A0">
        <w:rPr>
          <w:rFonts w:ascii="Palatino Linotype" w:hAnsi="Palatino Linotype"/>
          <w:color w:val="000000" w:themeColor="text1"/>
        </w:rPr>
        <w:t xml:space="preserve">:  </w:t>
      </w:r>
      <w:hyperlink r:id="rId8" w:history="1">
        <w:r w:rsidRPr="00E020A0">
          <w:rPr>
            <w:rStyle w:val="Hipervnculo"/>
            <w:rFonts w:ascii="Palatino Linotype" w:hAnsi="Palatino Linotype"/>
            <w:color w:val="000000" w:themeColor="text1"/>
          </w:rPr>
          <w:t>https://www.secogem.gob.mx/SAM/</w:t>
        </w:r>
      </w:hyperlink>
    </w:p>
    <w:p w14:paraId="68D85EC5" w14:textId="77777777" w:rsidR="00A210F5" w:rsidRPr="00E020A0" w:rsidRDefault="00A210F5" w:rsidP="00E020A0">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14:paraId="4FB88CD3" w14:textId="77777777" w:rsidR="00A21845" w:rsidRPr="00E020A0" w:rsidRDefault="00A21845" w:rsidP="00E020A0">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14:paraId="75FF4BA6" w14:textId="77777777" w:rsidR="00A21845" w:rsidRPr="00E020A0" w:rsidRDefault="009D61B8" w:rsidP="00E020A0">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i/>
          <w:color w:val="000000" w:themeColor="text1"/>
        </w:rPr>
      </w:pPr>
      <w:r w:rsidRPr="00E020A0">
        <w:rPr>
          <w:rFonts w:ascii="Palatino Linotype" w:eastAsia="Palatino Linotype" w:hAnsi="Palatino Linotype" w:cs="Palatino Linotype"/>
          <w:color w:val="000000" w:themeColor="text1"/>
        </w:rPr>
        <w:t xml:space="preserve">Inconforme con lo anterior, el </w:t>
      </w:r>
      <w:r w:rsidR="00A210F5" w:rsidRPr="00E020A0">
        <w:rPr>
          <w:rFonts w:ascii="Palatino Linotype" w:eastAsia="Palatino Linotype" w:hAnsi="Palatino Linotype" w:cs="Palatino Linotype"/>
          <w:b/>
          <w:color w:val="000000" w:themeColor="text1"/>
        </w:rPr>
        <w:t>veintiséis de mayo</w:t>
      </w:r>
      <w:r w:rsidRPr="00E020A0">
        <w:rPr>
          <w:rFonts w:ascii="Palatino Linotype" w:eastAsia="Palatino Linotype" w:hAnsi="Palatino Linotype" w:cs="Palatino Linotype"/>
          <w:b/>
          <w:color w:val="000000" w:themeColor="text1"/>
        </w:rPr>
        <w:t xml:space="preserve"> de dos mil veinticinco</w:t>
      </w:r>
      <w:r w:rsidRPr="00E020A0">
        <w:rPr>
          <w:rFonts w:ascii="Palatino Linotype" w:eastAsia="Palatino Linotype" w:hAnsi="Palatino Linotype" w:cs="Palatino Linotype"/>
          <w:color w:val="000000" w:themeColor="text1"/>
        </w:rPr>
        <w:t xml:space="preserve">, el </w:t>
      </w:r>
      <w:r w:rsidRPr="00E020A0">
        <w:rPr>
          <w:rFonts w:ascii="Palatino Linotype" w:eastAsia="Palatino Linotype" w:hAnsi="Palatino Linotype" w:cs="Palatino Linotype"/>
          <w:b/>
          <w:color w:val="000000" w:themeColor="text1"/>
        </w:rPr>
        <w:t xml:space="preserve">PARTICULAR </w:t>
      </w:r>
      <w:r w:rsidRPr="00E020A0">
        <w:rPr>
          <w:rFonts w:ascii="Palatino Linotype" w:eastAsia="Palatino Linotype" w:hAnsi="Palatino Linotype" w:cs="Palatino Linotype"/>
          <w:color w:val="000000" w:themeColor="text1"/>
        </w:rPr>
        <w:t>interpuso el recurso de revisión en contra de la respuesta, manifestando las siguientes razones o motivos de inconformidad:</w:t>
      </w:r>
    </w:p>
    <w:p w14:paraId="5E0606B4" w14:textId="77777777" w:rsidR="00A21845" w:rsidRPr="00E020A0" w:rsidRDefault="00A21845" w:rsidP="00E020A0">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themeColor="text1"/>
        </w:rPr>
      </w:pPr>
    </w:p>
    <w:p w14:paraId="283C1AB5" w14:textId="3631EEAD" w:rsidR="00A21845" w:rsidRPr="00E020A0" w:rsidRDefault="00BD3488" w:rsidP="00E020A0">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themeColor="text1"/>
        </w:rPr>
      </w:pPr>
      <w:bookmarkStart w:id="3" w:name="_heading=h.g75bl2sl9x0y" w:colFirst="0" w:colLast="0"/>
      <w:bookmarkEnd w:id="3"/>
      <w:r w:rsidRPr="00E020A0">
        <w:rPr>
          <w:rFonts w:ascii="Palatino Linotype" w:eastAsia="Palatino Linotype" w:hAnsi="Palatino Linotype" w:cs="Palatino Linotype"/>
          <w:b/>
          <w:color w:val="000000" w:themeColor="text1"/>
        </w:rPr>
        <w:t>ACTO IMPUGNADO</w:t>
      </w:r>
      <w:r w:rsidR="009D61B8" w:rsidRPr="00E020A0">
        <w:rPr>
          <w:rFonts w:ascii="Palatino Linotype" w:eastAsia="Palatino Linotype" w:hAnsi="Palatino Linotype" w:cs="Palatino Linotype"/>
          <w:b/>
          <w:color w:val="000000" w:themeColor="text1"/>
        </w:rPr>
        <w:t xml:space="preserve">: </w:t>
      </w:r>
      <w:r w:rsidR="009D61B8" w:rsidRPr="00E020A0">
        <w:rPr>
          <w:rFonts w:ascii="Palatino Linotype" w:eastAsia="Palatino Linotype" w:hAnsi="Palatino Linotype" w:cs="Palatino Linotype"/>
          <w:i/>
          <w:color w:val="000000" w:themeColor="text1"/>
        </w:rPr>
        <w:t>“</w:t>
      </w:r>
      <w:r w:rsidR="00A210F5" w:rsidRPr="00E020A0">
        <w:rPr>
          <w:rFonts w:ascii="Palatino Linotype" w:eastAsia="Palatino Linotype" w:hAnsi="Palatino Linotype" w:cs="Palatino Linotype"/>
          <w:i/>
          <w:color w:val="000000" w:themeColor="text1"/>
        </w:rPr>
        <w:t>La contestación del sujeto obligado, toda vez que miente al dar su información en virtud que el oficio 347/2023 de fecho 22 noviembre del 2023 señala que la obra de calaveritas se llevo para pagar deudas respecto de las dos aulas en la que le autorizaron más de 2 millones de pesos. Con dicha contestación se demuestra que el servidor público, falsea información, miente y niega la información publica.</w:t>
      </w:r>
      <w:r w:rsidR="009D61B8" w:rsidRPr="00E020A0">
        <w:rPr>
          <w:rFonts w:ascii="Palatino Linotype" w:eastAsia="Palatino Linotype" w:hAnsi="Palatino Linotype" w:cs="Palatino Linotype"/>
          <w:i/>
          <w:color w:val="000000" w:themeColor="text1"/>
        </w:rPr>
        <w:t>.”</w:t>
      </w:r>
    </w:p>
    <w:p w14:paraId="24D95A23" w14:textId="77777777" w:rsidR="00A210F5" w:rsidRPr="00E020A0" w:rsidRDefault="00A210F5" w:rsidP="00E020A0">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14:paraId="4163B606" w14:textId="3212C592" w:rsidR="00A21845" w:rsidRPr="00E020A0" w:rsidRDefault="00BD3488" w:rsidP="00E020A0">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themeColor="text1"/>
        </w:rPr>
      </w:pPr>
      <w:r w:rsidRPr="00E020A0">
        <w:rPr>
          <w:rFonts w:ascii="Palatino Linotype" w:eastAsia="Palatino Linotype" w:hAnsi="Palatino Linotype" w:cs="Palatino Linotype"/>
          <w:b/>
          <w:color w:val="000000" w:themeColor="text1"/>
        </w:rPr>
        <w:t>RAZONES O MOTIVOS DE INCONFORMIDAD</w:t>
      </w:r>
      <w:r w:rsidR="009D61B8" w:rsidRPr="00E020A0">
        <w:rPr>
          <w:rFonts w:ascii="Palatino Linotype" w:eastAsia="Palatino Linotype" w:hAnsi="Palatino Linotype" w:cs="Palatino Linotype"/>
          <w:b/>
          <w:color w:val="000000" w:themeColor="text1"/>
        </w:rPr>
        <w:t>: “</w:t>
      </w:r>
      <w:r w:rsidR="00A210F5" w:rsidRPr="00E020A0">
        <w:rPr>
          <w:rFonts w:ascii="Palatino Linotype" w:eastAsia="Palatino Linotype" w:hAnsi="Palatino Linotype" w:cs="Palatino Linotype"/>
          <w:i/>
          <w:color w:val="000000" w:themeColor="text1"/>
        </w:rPr>
        <w:t>La negativa, falsedad y mentira del sujeto obligado, por lo que de manera dolosa niega la información</w:t>
      </w:r>
      <w:r w:rsidR="009D61B8" w:rsidRPr="00E020A0">
        <w:rPr>
          <w:rFonts w:ascii="Palatino Linotype" w:eastAsia="Palatino Linotype" w:hAnsi="Palatino Linotype" w:cs="Palatino Linotype"/>
          <w:i/>
          <w:color w:val="000000" w:themeColor="text1"/>
        </w:rPr>
        <w:t>”</w:t>
      </w:r>
    </w:p>
    <w:p w14:paraId="294ADEB2" w14:textId="77777777" w:rsidR="00A21845" w:rsidRPr="00E020A0" w:rsidRDefault="00A210F5" w:rsidP="00E020A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Al recurso adjunto los archivos siguientes:</w:t>
      </w:r>
    </w:p>
    <w:p w14:paraId="26BB48D1" w14:textId="77777777" w:rsidR="00A210F5" w:rsidRPr="00E020A0" w:rsidRDefault="00725996" w:rsidP="00E020A0">
      <w:pPr>
        <w:numPr>
          <w:ilvl w:val="0"/>
          <w:numId w:val="1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lang w:val="es-MX"/>
        </w:rPr>
      </w:pPr>
      <w:hyperlink r:id="rId9" w:tgtFrame="_blank" w:history="1">
        <w:r w:rsidR="00A210F5" w:rsidRPr="00E020A0">
          <w:rPr>
            <w:rStyle w:val="Hipervnculo"/>
            <w:rFonts w:ascii="Palatino Linotype" w:eastAsia="Palatino Linotype" w:hAnsi="Palatino Linotype" w:cs="Palatino Linotype"/>
            <w:b/>
            <w:bCs/>
            <w:color w:val="000000" w:themeColor="text1"/>
            <w:u w:val="none"/>
            <w:lang w:val="es-MX"/>
          </w:rPr>
          <w:t>656193-2 (1).pdf</w:t>
        </w:r>
      </w:hyperlink>
      <w:r w:rsidR="0080583E" w:rsidRPr="00E020A0">
        <w:rPr>
          <w:rFonts w:ascii="Palatino Linotype" w:eastAsia="Palatino Linotype" w:hAnsi="Palatino Linotype" w:cs="Palatino Linotype"/>
          <w:color w:val="000000" w:themeColor="text1"/>
        </w:rPr>
        <w:t>: Oficio de veintidós de noviembre de dos mil veinticinco, firmado por el Director, por el que informo lo siguiente:</w:t>
      </w:r>
    </w:p>
    <w:p w14:paraId="79E54B85" w14:textId="77777777" w:rsidR="0080583E" w:rsidRPr="00E020A0" w:rsidRDefault="0080583E" w:rsidP="00E020A0">
      <w:pPr>
        <w:pBdr>
          <w:top w:val="nil"/>
          <w:left w:val="nil"/>
          <w:bottom w:val="nil"/>
          <w:right w:val="nil"/>
          <w:between w:val="nil"/>
        </w:pBdr>
        <w:spacing w:line="360" w:lineRule="auto"/>
        <w:jc w:val="center"/>
        <w:rPr>
          <w:rFonts w:ascii="Palatino Linotype" w:eastAsia="Palatino Linotype" w:hAnsi="Palatino Linotype" w:cs="Palatino Linotype"/>
          <w:color w:val="000000" w:themeColor="text1"/>
          <w:lang w:val="es-MX"/>
        </w:rPr>
      </w:pPr>
      <w:r w:rsidRPr="00E020A0">
        <w:rPr>
          <w:rFonts w:ascii="Palatino Linotype" w:eastAsia="Palatino Linotype" w:hAnsi="Palatino Linotype" w:cs="Palatino Linotype"/>
          <w:noProof/>
          <w:color w:val="000000" w:themeColor="text1"/>
          <w:lang w:val="es-MX" w:eastAsia="es-MX"/>
        </w:rPr>
        <w:lastRenderedPageBreak/>
        <w:drawing>
          <wp:inline distT="0" distB="0" distL="0" distR="0" wp14:anchorId="1E6412E1" wp14:editId="0034FE82">
            <wp:extent cx="5022296" cy="3384000"/>
            <wp:effectExtent l="0" t="0" r="6985"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22296" cy="3384000"/>
                    </a:xfrm>
                    <a:prstGeom prst="rect">
                      <a:avLst/>
                    </a:prstGeom>
                  </pic:spPr>
                </pic:pic>
              </a:graphicData>
            </a:graphic>
          </wp:inline>
        </w:drawing>
      </w:r>
    </w:p>
    <w:p w14:paraId="6C8F2619" w14:textId="77777777" w:rsidR="0080583E" w:rsidRPr="00E020A0" w:rsidRDefault="0080583E" w:rsidP="00E020A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lang w:val="es-MX"/>
        </w:rPr>
      </w:pPr>
      <w:r w:rsidRPr="00E020A0">
        <w:rPr>
          <w:rFonts w:ascii="Palatino Linotype" w:eastAsia="Palatino Linotype" w:hAnsi="Palatino Linotype" w:cs="Palatino Linotype"/>
          <w:noProof/>
          <w:color w:val="000000" w:themeColor="text1"/>
          <w:lang w:val="es-MX" w:eastAsia="es-MX"/>
        </w:rPr>
        <w:drawing>
          <wp:inline distT="0" distB="0" distL="0" distR="0" wp14:anchorId="0C14809F" wp14:editId="0996FA81">
            <wp:extent cx="5612130" cy="2722880"/>
            <wp:effectExtent l="0" t="0" r="762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722880"/>
                    </a:xfrm>
                    <a:prstGeom prst="rect">
                      <a:avLst/>
                    </a:prstGeom>
                  </pic:spPr>
                </pic:pic>
              </a:graphicData>
            </a:graphic>
          </wp:inline>
        </w:drawing>
      </w:r>
    </w:p>
    <w:p w14:paraId="4AB585CB" w14:textId="77777777" w:rsidR="0080583E" w:rsidRPr="00E020A0" w:rsidRDefault="0080583E" w:rsidP="00E020A0">
      <w:pPr>
        <w:pStyle w:val="Prrafodelista"/>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lang w:val="es-MX"/>
        </w:rPr>
      </w:pPr>
      <w:r w:rsidRPr="00E020A0">
        <w:rPr>
          <w:rFonts w:ascii="Palatino Linotype" w:eastAsia="Palatino Linotype" w:hAnsi="Palatino Linotype" w:cs="Palatino Linotype"/>
          <w:color w:val="000000" w:themeColor="text1"/>
          <w:lang w:val="es-MX"/>
        </w:rPr>
        <w:t>Estado de cuenta de la Escuela Preparatoria Oficial No. 225.</w:t>
      </w:r>
    </w:p>
    <w:p w14:paraId="30DA8833" w14:textId="77777777" w:rsidR="0080583E" w:rsidRPr="00E020A0" w:rsidRDefault="0080583E" w:rsidP="00E020A0">
      <w:pPr>
        <w:pStyle w:val="Prrafodelista"/>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lang w:val="es-MX"/>
        </w:rPr>
      </w:pPr>
      <w:r w:rsidRPr="00E020A0">
        <w:rPr>
          <w:rFonts w:ascii="Palatino Linotype" w:eastAsia="Palatino Linotype" w:hAnsi="Palatino Linotype" w:cs="Palatino Linotype"/>
          <w:color w:val="000000" w:themeColor="text1"/>
          <w:lang w:val="es-MX"/>
        </w:rPr>
        <w:t>Minuta del Comité de Padres de Familia.</w:t>
      </w:r>
    </w:p>
    <w:p w14:paraId="153252D9" w14:textId="77777777" w:rsidR="00BD3488" w:rsidRPr="00BD3488" w:rsidRDefault="00BD3488" w:rsidP="00BD3488">
      <w:pPr>
        <w:pBdr>
          <w:top w:val="nil"/>
          <w:left w:val="nil"/>
          <w:bottom w:val="nil"/>
          <w:right w:val="nil"/>
          <w:between w:val="nil"/>
        </w:pBdr>
        <w:spacing w:line="360" w:lineRule="auto"/>
        <w:jc w:val="both"/>
        <w:rPr>
          <w:rStyle w:val="Hipervnculo"/>
          <w:rFonts w:ascii="Palatino Linotype" w:eastAsia="Palatino Linotype" w:hAnsi="Palatino Linotype" w:cs="Palatino Linotype"/>
          <w:color w:val="000000" w:themeColor="text1"/>
          <w:u w:val="none"/>
          <w:lang w:val="es-MX"/>
        </w:rPr>
      </w:pPr>
    </w:p>
    <w:p w14:paraId="46A11C62" w14:textId="77777777" w:rsidR="00BD3488" w:rsidRPr="00BD3488" w:rsidRDefault="00BD3488" w:rsidP="00BD3488">
      <w:pPr>
        <w:pBdr>
          <w:top w:val="nil"/>
          <w:left w:val="nil"/>
          <w:bottom w:val="nil"/>
          <w:right w:val="nil"/>
          <w:between w:val="nil"/>
        </w:pBdr>
        <w:spacing w:line="360" w:lineRule="auto"/>
        <w:jc w:val="both"/>
        <w:rPr>
          <w:rStyle w:val="Hipervnculo"/>
          <w:rFonts w:ascii="Palatino Linotype" w:eastAsia="Palatino Linotype" w:hAnsi="Palatino Linotype" w:cs="Palatino Linotype"/>
          <w:color w:val="000000" w:themeColor="text1"/>
          <w:u w:val="none"/>
          <w:lang w:val="es-MX"/>
        </w:rPr>
      </w:pPr>
    </w:p>
    <w:p w14:paraId="25BC1BA4" w14:textId="77777777" w:rsidR="00A210F5" w:rsidRPr="00E020A0" w:rsidRDefault="00725996" w:rsidP="00E020A0">
      <w:pPr>
        <w:numPr>
          <w:ilvl w:val="0"/>
          <w:numId w:val="1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lang w:val="es-MX"/>
        </w:rPr>
      </w:pPr>
      <w:hyperlink r:id="rId12" w:tgtFrame="_blank" w:history="1">
        <w:r w:rsidR="00A210F5" w:rsidRPr="00E020A0">
          <w:rPr>
            <w:rStyle w:val="Hipervnculo"/>
            <w:rFonts w:ascii="Palatino Linotype" w:eastAsia="Palatino Linotype" w:hAnsi="Palatino Linotype" w:cs="Palatino Linotype"/>
            <w:b/>
            <w:bCs/>
            <w:color w:val="000000" w:themeColor="text1"/>
            <w:u w:val="none"/>
            <w:lang w:val="es-MX"/>
          </w:rPr>
          <w:t>659865-1.pdf</w:t>
        </w:r>
      </w:hyperlink>
    </w:p>
    <w:p w14:paraId="3C7D3599" w14:textId="77777777" w:rsidR="00A210F5" w:rsidRPr="00E020A0" w:rsidRDefault="0080583E" w:rsidP="00E020A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Oficio de veintiocho de noviembre de dos mil veinticinco, firmado por el Prof, Tejo Escobedo en suplencia por ausencia del Supervisor de la Zona Escolar Num. 47 de Bachillerato General por el que rinde informe respecto manifestaciones diversas.</w:t>
      </w:r>
    </w:p>
    <w:p w14:paraId="2A7E1250" w14:textId="77777777" w:rsidR="00A210F5" w:rsidRPr="00E020A0" w:rsidRDefault="00A210F5" w:rsidP="00E020A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419157D6" w14:textId="17FA05B5" w:rsidR="00A21845" w:rsidRPr="00E020A0" w:rsidRDefault="00BD3488" w:rsidP="00E020A0">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themeColor="text1"/>
        </w:rPr>
      </w:pPr>
      <w:r>
        <w:rPr>
          <w:rFonts w:ascii="Palatino Linotype" w:eastAsia="Palatino Linotype" w:hAnsi="Palatino Linotype" w:cs="Palatino Linotype"/>
          <w:color w:val="000000" w:themeColor="text1"/>
        </w:rPr>
        <w:t>La Comisionada p</w:t>
      </w:r>
      <w:r w:rsidR="009D61B8" w:rsidRPr="00E020A0">
        <w:rPr>
          <w:rFonts w:ascii="Palatino Linotype" w:eastAsia="Palatino Linotype" w:hAnsi="Palatino Linotype" w:cs="Palatino Linotype"/>
          <w:color w:val="000000" w:themeColor="text1"/>
        </w:rPr>
        <w:t xml:space="preserve">onente con fundamento en lo dispuesto por el artículo 185 fracción II de la ley de la materia, a través del acuerdo de admisión de fecha </w:t>
      </w:r>
      <w:r w:rsidR="0080583E" w:rsidRPr="00E020A0">
        <w:rPr>
          <w:rFonts w:ascii="Palatino Linotype" w:eastAsia="Palatino Linotype" w:hAnsi="Palatino Linotype" w:cs="Palatino Linotype"/>
          <w:b/>
          <w:color w:val="000000" w:themeColor="text1"/>
        </w:rPr>
        <w:t>veintisiete de mayo</w:t>
      </w:r>
      <w:r w:rsidR="009D61B8" w:rsidRPr="00E020A0">
        <w:rPr>
          <w:rFonts w:ascii="Palatino Linotype" w:eastAsia="Palatino Linotype" w:hAnsi="Palatino Linotype" w:cs="Palatino Linotype"/>
          <w:b/>
          <w:color w:val="000000" w:themeColor="text1"/>
        </w:rPr>
        <w:t xml:space="preserve"> de dos mil veinticinco</w:t>
      </w:r>
      <w:r w:rsidR="009D61B8" w:rsidRPr="00E020A0">
        <w:rPr>
          <w:rFonts w:ascii="Palatino Linotype" w:eastAsia="Palatino Linotype" w:hAnsi="Palatino Linotype" w:cs="Palatino Linotype"/>
          <w:color w:val="000000" w:themeColor="text1"/>
        </w:rPr>
        <w:t xml:space="preserve">, puso a disposición de las partes el expediente electrónico vía </w:t>
      </w:r>
      <w:r w:rsidR="009D61B8" w:rsidRPr="00E020A0">
        <w:rPr>
          <w:rFonts w:ascii="Palatino Linotype" w:eastAsia="Palatino Linotype" w:hAnsi="Palatino Linotype" w:cs="Palatino Linotype"/>
          <w:b/>
          <w:color w:val="000000" w:themeColor="text1"/>
        </w:rPr>
        <w:t xml:space="preserve">SAIMEX </w:t>
      </w:r>
      <w:r w:rsidR="009D61B8" w:rsidRPr="00E020A0">
        <w:rPr>
          <w:rFonts w:ascii="Palatino Linotype" w:eastAsia="Palatino Linotype" w:hAnsi="Palatino Linotype" w:cs="Palatino Linotype"/>
          <w:color w:val="000000" w:themeColor="text1"/>
        </w:rPr>
        <w:t xml:space="preserve">a efecto de que en un plazo máximo de siete días manifestaran lo que a su derecho conviniera, ofrecieran pruebas y alegatos según corresponda a los casos concretos, y el </w:t>
      </w:r>
      <w:r w:rsidR="009D61B8" w:rsidRPr="00E020A0">
        <w:rPr>
          <w:rFonts w:ascii="Palatino Linotype" w:eastAsia="Palatino Linotype" w:hAnsi="Palatino Linotype" w:cs="Palatino Linotype"/>
          <w:b/>
          <w:color w:val="000000" w:themeColor="text1"/>
        </w:rPr>
        <w:t>SUJETO OBLIGADO</w:t>
      </w:r>
      <w:r w:rsidR="009D61B8" w:rsidRPr="00E020A0">
        <w:rPr>
          <w:rFonts w:ascii="Palatino Linotype" w:eastAsia="Palatino Linotype" w:hAnsi="Palatino Linotype" w:cs="Palatino Linotype"/>
          <w:color w:val="000000" w:themeColor="text1"/>
        </w:rPr>
        <w:t xml:space="preserve"> presentará el Informe Justificado procedente.</w:t>
      </w:r>
    </w:p>
    <w:p w14:paraId="7FE37F3C" w14:textId="77777777" w:rsidR="00A21845" w:rsidRPr="00E020A0" w:rsidRDefault="00A21845" w:rsidP="00E020A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55952079" w14:textId="77777777" w:rsidR="00A21845" w:rsidRPr="00E020A0" w:rsidRDefault="009D61B8" w:rsidP="00E020A0">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 xml:space="preserve">El </w:t>
      </w:r>
      <w:r w:rsidRPr="00E020A0">
        <w:rPr>
          <w:rFonts w:ascii="Palatino Linotype" w:eastAsia="Palatino Linotype" w:hAnsi="Palatino Linotype" w:cs="Palatino Linotype"/>
          <w:b/>
          <w:color w:val="000000" w:themeColor="text1"/>
        </w:rPr>
        <w:t xml:space="preserve">SUJETO OBLIGADO, </w:t>
      </w:r>
      <w:r w:rsidRPr="00E020A0">
        <w:rPr>
          <w:rFonts w:ascii="Palatino Linotype" w:eastAsia="Palatino Linotype" w:hAnsi="Palatino Linotype" w:cs="Palatino Linotype"/>
          <w:color w:val="000000" w:themeColor="text1"/>
        </w:rPr>
        <w:t>rindió el Informe Justificado correspondiente a través del archivo siguiente:</w:t>
      </w:r>
    </w:p>
    <w:p w14:paraId="3C5B90A4" w14:textId="77777777" w:rsidR="00A21845" w:rsidRPr="00E020A0" w:rsidRDefault="0080583E" w:rsidP="00E020A0">
      <w:pPr>
        <w:pStyle w:val="Prrafodelista"/>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b/>
          <w:i/>
          <w:color w:val="000000" w:themeColor="text1"/>
        </w:rPr>
      </w:pPr>
      <w:r w:rsidRPr="00E020A0">
        <w:rPr>
          <w:rFonts w:ascii="Palatino Linotype" w:eastAsia="Palatino Linotype" w:hAnsi="Palatino Linotype" w:cs="Palatino Linotype"/>
          <w:b/>
          <w:i/>
          <w:color w:val="000000" w:themeColor="text1"/>
        </w:rPr>
        <w:t xml:space="preserve">Informe Justificado RR05958.pdf: </w:t>
      </w:r>
      <w:r w:rsidRPr="00E020A0">
        <w:rPr>
          <w:rFonts w:ascii="Palatino Linotype" w:eastAsia="Palatino Linotype" w:hAnsi="Palatino Linotype" w:cs="Palatino Linotype"/>
          <w:color w:val="000000" w:themeColor="text1"/>
        </w:rPr>
        <w:t xml:space="preserve">Informe de cinco de junio de dos mil veinticinco, </w:t>
      </w:r>
      <w:r w:rsidR="002E5A51" w:rsidRPr="00E020A0">
        <w:rPr>
          <w:rFonts w:ascii="Palatino Linotype" w:eastAsia="Palatino Linotype" w:hAnsi="Palatino Linotype" w:cs="Palatino Linotype"/>
          <w:color w:val="000000" w:themeColor="text1"/>
        </w:rPr>
        <w:t xml:space="preserve">firmado por el Titular de la Unidad de Transparencia, por el que medularmente confirma su respuesta primigenia. </w:t>
      </w:r>
    </w:p>
    <w:p w14:paraId="1FC8AF2F" w14:textId="77777777" w:rsidR="0080583E" w:rsidRPr="00E020A0" w:rsidRDefault="0080583E" w:rsidP="00E020A0">
      <w:pPr>
        <w:pStyle w:val="Prrafodelista"/>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b/>
          <w:i/>
          <w:color w:val="000000" w:themeColor="text1"/>
        </w:rPr>
      </w:pPr>
      <w:r w:rsidRPr="00E020A0">
        <w:rPr>
          <w:rFonts w:ascii="Palatino Linotype" w:eastAsia="Palatino Linotype" w:hAnsi="Palatino Linotype" w:cs="Palatino Linotype"/>
          <w:b/>
          <w:i/>
          <w:color w:val="000000" w:themeColor="text1"/>
        </w:rPr>
        <w:t>RESPUESTA SPH_ RR_05958.pdf</w:t>
      </w:r>
      <w:r w:rsidR="002E5A51" w:rsidRPr="00E020A0">
        <w:rPr>
          <w:rFonts w:ascii="Palatino Linotype" w:eastAsia="Palatino Linotype" w:hAnsi="Palatino Linotype" w:cs="Palatino Linotype"/>
          <w:b/>
          <w:i/>
          <w:color w:val="000000" w:themeColor="text1"/>
        </w:rPr>
        <w:t xml:space="preserve">_: </w:t>
      </w:r>
      <w:r w:rsidR="002E5A51" w:rsidRPr="00E020A0">
        <w:rPr>
          <w:rFonts w:ascii="Palatino Linotype" w:eastAsia="Palatino Linotype" w:hAnsi="Palatino Linotype" w:cs="Palatino Linotype"/>
          <w:color w:val="000000" w:themeColor="text1"/>
        </w:rPr>
        <w:t>Oficio de veintinueve de mayo de dos mil veinticinco, firmado por el Director de Bachillerato General, por el que informo lo siguiente:</w:t>
      </w:r>
    </w:p>
    <w:p w14:paraId="70F55C1D" w14:textId="77777777" w:rsidR="002E5A51" w:rsidRPr="00E020A0" w:rsidRDefault="002E5A51" w:rsidP="00E020A0">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E020A0">
        <w:rPr>
          <w:rFonts w:ascii="Palatino Linotype" w:eastAsia="Palatino Linotype" w:hAnsi="Palatino Linotype" w:cs="Palatino Linotype"/>
          <w:i/>
          <w:color w:val="000000" w:themeColor="text1"/>
        </w:rPr>
        <w:t>“En relación al Acto impugnado, consistente en:..." La contestación del sujeto obligado"... (sic); es preciso mencionar:</w:t>
      </w:r>
    </w:p>
    <w:p w14:paraId="0FDBADAA" w14:textId="77777777" w:rsidR="002E5A51" w:rsidRPr="00E020A0" w:rsidRDefault="002E5A51" w:rsidP="00E020A0">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p>
    <w:p w14:paraId="79A2003C" w14:textId="77777777" w:rsidR="002E5A51" w:rsidRPr="00E020A0" w:rsidRDefault="002E5A51" w:rsidP="00E020A0">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E020A0">
        <w:rPr>
          <w:rFonts w:ascii="Palatino Linotype" w:eastAsia="Palatino Linotype" w:hAnsi="Palatino Linotype" w:cs="Palatino Linotype"/>
          <w:i/>
          <w:color w:val="000000" w:themeColor="text1"/>
        </w:rPr>
        <w:t xml:space="preserve"> 1.  De conformidad en lo dispuesto por el artículo 160 de la Ley de Transparencia y Acceso a la Información Pública del Estado y Municipios, la información solicitada no está dentro de las atribuciones de la Dirección de Bachillerato General. </w:t>
      </w:r>
    </w:p>
    <w:p w14:paraId="56F007D0" w14:textId="77777777" w:rsidR="002E5A51" w:rsidRPr="00E020A0" w:rsidRDefault="002E5A51" w:rsidP="00E020A0">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p>
    <w:p w14:paraId="5168A6E1" w14:textId="77777777" w:rsidR="002E5A51" w:rsidRPr="00E020A0" w:rsidRDefault="002E5A51" w:rsidP="00E020A0">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E020A0">
        <w:rPr>
          <w:rFonts w:ascii="Palatino Linotype" w:eastAsia="Palatino Linotype" w:hAnsi="Palatino Linotype" w:cs="Palatino Linotype"/>
          <w:i/>
          <w:color w:val="000000" w:themeColor="text1"/>
        </w:rPr>
        <w:lastRenderedPageBreak/>
        <w:t>2. Así mismo, respetando los tramos de control identificados en el Manual General de Organización de la SECTI, se solicitó a la Subdirección de Bachillerato General Región Oriente, instruir a la Supervisión Escolar BG046, a fin de remitir la información.</w:t>
      </w:r>
    </w:p>
    <w:p w14:paraId="36D6EA4B" w14:textId="77777777" w:rsidR="002E5A51" w:rsidRPr="00E020A0" w:rsidRDefault="002E5A51" w:rsidP="00E020A0">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p>
    <w:p w14:paraId="6DE70FF1" w14:textId="77777777" w:rsidR="002E5A51" w:rsidRPr="00E020A0" w:rsidRDefault="002E5A51" w:rsidP="00E020A0">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E020A0">
        <w:rPr>
          <w:rFonts w:ascii="Palatino Linotype" w:eastAsia="Palatino Linotype" w:hAnsi="Palatino Linotype" w:cs="Palatino Linotype"/>
          <w:i/>
          <w:color w:val="000000" w:themeColor="text1"/>
        </w:rPr>
        <w:t>3.  En dicho contexto, con fundamento en los dispuesto por el artículo 12 de la Ley de Transparencia y Acceso a la Información Pública del Estado y Municipios, el Supervisor de la Zona BG046 solicitó al Director de la Escuela Preparatoria Oficial Núm. 225, proporcionar la información; toda vez vez que, en su calidad de servidor público responsable del Plantel, y en ejercicio de sus atribuciones, fue el responsable de generar, recopilar, administrar, procesar, archivar y conservar la información solicitada por el recurrente; responsabilidad que asumió el servir público y a través del oficio Núm. 99/2025, dio cumplimiento al requerimiento en cita, proporcionando la información que tenía bajo su resguardo.”</w:t>
      </w:r>
    </w:p>
    <w:p w14:paraId="545B8271" w14:textId="77777777" w:rsidR="0080583E" w:rsidRPr="00E020A0" w:rsidRDefault="0080583E" w:rsidP="00E020A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55A8067C" w14:textId="77777777" w:rsidR="00A21845" w:rsidRPr="00E020A0" w:rsidRDefault="009D61B8" w:rsidP="00E020A0">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b/>
          <w:color w:val="000000" w:themeColor="text1"/>
        </w:rPr>
        <w:t xml:space="preserve">EL PARTICULAR </w:t>
      </w:r>
      <w:r w:rsidRPr="00E020A0">
        <w:rPr>
          <w:rFonts w:ascii="Palatino Linotype" w:eastAsia="Palatino Linotype" w:hAnsi="Palatino Linotype" w:cs="Palatino Linotype"/>
          <w:color w:val="000000" w:themeColor="text1"/>
        </w:rPr>
        <w:t>fue omiso en realizar manifestación alguna.</w:t>
      </w:r>
    </w:p>
    <w:p w14:paraId="2A0DB04B" w14:textId="77777777" w:rsidR="00A21845" w:rsidRPr="00E020A0" w:rsidRDefault="00A21845" w:rsidP="00E020A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6A3100A4" w14:textId="77777777" w:rsidR="00A21845" w:rsidRPr="00E020A0" w:rsidRDefault="009D61B8" w:rsidP="00E020A0">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 xml:space="preserve">En fecha </w:t>
      </w:r>
      <w:r w:rsidR="00064EE5" w:rsidRPr="00E020A0">
        <w:rPr>
          <w:rFonts w:ascii="Palatino Linotype" w:eastAsia="Palatino Linotype" w:hAnsi="Palatino Linotype" w:cs="Palatino Linotype"/>
          <w:b/>
          <w:color w:val="000000" w:themeColor="text1"/>
        </w:rPr>
        <w:t>veintiuno de octubre</w:t>
      </w:r>
      <w:r w:rsidRPr="00E020A0">
        <w:rPr>
          <w:rFonts w:ascii="Palatino Linotype" w:eastAsia="Palatino Linotype" w:hAnsi="Palatino Linotype" w:cs="Palatino Linotype"/>
          <w:b/>
          <w:color w:val="000000" w:themeColor="text1"/>
        </w:rPr>
        <w:t xml:space="preserve"> de dos mil veinticinco</w:t>
      </w:r>
      <w:r w:rsidRPr="00E020A0">
        <w:rPr>
          <w:rFonts w:ascii="Palatino Linotype" w:eastAsia="Palatino Linotype" w:hAnsi="Palatino Linotype" w:cs="Palatino Linotype"/>
          <w:color w:val="000000" w:themeColor="text1"/>
        </w:rPr>
        <w:t xml:space="preserve">, se amplió el término para resolver. </w:t>
      </w:r>
    </w:p>
    <w:p w14:paraId="74F273C8" w14:textId="77777777" w:rsidR="00A21845" w:rsidRPr="00E020A0" w:rsidRDefault="00A21845" w:rsidP="00E020A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1450C88E" w14:textId="1620CD00" w:rsidR="00A21845" w:rsidRPr="00E020A0" w:rsidRDefault="009D61B8" w:rsidP="00E020A0">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bookmarkStart w:id="4" w:name="_heading=h.bdhzmosmdm33" w:colFirst="0" w:colLast="0"/>
      <w:bookmarkEnd w:id="4"/>
      <w:r w:rsidRPr="00E020A0">
        <w:rPr>
          <w:rFonts w:ascii="Palatino Linotype" w:eastAsia="Palatino Linotype" w:hAnsi="Palatino Linotype" w:cs="Palatino Linotype"/>
          <w:color w:val="000000" w:themeColor="text1"/>
        </w:rPr>
        <w:t xml:space="preserve">Finalmente, mediante acuerdo notificado el </w:t>
      </w:r>
      <w:r w:rsidR="00064EE5" w:rsidRPr="00E020A0">
        <w:rPr>
          <w:rFonts w:ascii="Palatino Linotype" w:eastAsia="Palatino Linotype" w:hAnsi="Palatino Linotype" w:cs="Palatino Linotype"/>
          <w:b/>
          <w:color w:val="000000" w:themeColor="text1"/>
        </w:rPr>
        <w:t>veintinueve de octubre</w:t>
      </w:r>
      <w:r w:rsidRPr="00E020A0">
        <w:rPr>
          <w:rFonts w:ascii="Palatino Linotype" w:eastAsia="Palatino Linotype" w:hAnsi="Palatino Linotype" w:cs="Palatino Linotype"/>
          <w:b/>
          <w:color w:val="000000" w:themeColor="text1"/>
        </w:rPr>
        <w:t xml:space="preserve"> dos mil veinticinco,</w:t>
      </w:r>
      <w:r w:rsidRPr="00E020A0">
        <w:rPr>
          <w:rFonts w:ascii="Palatino Linotype" w:eastAsia="Palatino Linotype" w:hAnsi="Palatino Linotype" w:cs="Palatino Linotype"/>
          <w:color w:val="000000" w:themeColor="text1"/>
        </w:rPr>
        <w:t xml:space="preserve"> se  decretó el cierre de instrucción, por lo que no habiendo más que hacer co</w:t>
      </w:r>
      <w:r w:rsidR="00AC2571">
        <w:rPr>
          <w:rFonts w:ascii="Palatino Linotype" w:eastAsia="Palatino Linotype" w:hAnsi="Palatino Linotype" w:cs="Palatino Linotype"/>
          <w:color w:val="000000" w:themeColor="text1"/>
        </w:rPr>
        <w:t xml:space="preserve">nstar, y </w:t>
      </w:r>
    </w:p>
    <w:p w14:paraId="4FEF77CC" w14:textId="5F59E5BC" w:rsidR="00A21845" w:rsidRDefault="009D61B8" w:rsidP="00E020A0">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r w:rsidRPr="00E020A0">
        <w:rPr>
          <w:rFonts w:ascii="Palatino Linotype" w:eastAsia="Palatino Linotype" w:hAnsi="Palatino Linotype" w:cs="Palatino Linotype"/>
          <w:b/>
          <w:color w:val="000000" w:themeColor="text1"/>
        </w:rPr>
        <w:t>C</w:t>
      </w:r>
      <w:r w:rsidR="00BD3488">
        <w:rPr>
          <w:rFonts w:ascii="Palatino Linotype" w:eastAsia="Palatino Linotype" w:hAnsi="Palatino Linotype" w:cs="Palatino Linotype"/>
          <w:b/>
          <w:color w:val="000000" w:themeColor="text1"/>
        </w:rPr>
        <w:t xml:space="preserve"> </w:t>
      </w:r>
      <w:r w:rsidRPr="00E020A0">
        <w:rPr>
          <w:rFonts w:ascii="Palatino Linotype" w:eastAsia="Palatino Linotype" w:hAnsi="Palatino Linotype" w:cs="Palatino Linotype"/>
          <w:b/>
          <w:color w:val="000000" w:themeColor="text1"/>
        </w:rPr>
        <w:t>O</w:t>
      </w:r>
      <w:r w:rsidR="00BD3488">
        <w:rPr>
          <w:rFonts w:ascii="Palatino Linotype" w:eastAsia="Palatino Linotype" w:hAnsi="Palatino Linotype" w:cs="Palatino Linotype"/>
          <w:b/>
          <w:color w:val="000000" w:themeColor="text1"/>
        </w:rPr>
        <w:t xml:space="preserve"> </w:t>
      </w:r>
      <w:r w:rsidRPr="00E020A0">
        <w:rPr>
          <w:rFonts w:ascii="Palatino Linotype" w:eastAsia="Palatino Linotype" w:hAnsi="Palatino Linotype" w:cs="Palatino Linotype"/>
          <w:b/>
          <w:color w:val="000000" w:themeColor="text1"/>
        </w:rPr>
        <w:t>N</w:t>
      </w:r>
      <w:r w:rsidR="00BD3488">
        <w:rPr>
          <w:rFonts w:ascii="Palatino Linotype" w:eastAsia="Palatino Linotype" w:hAnsi="Palatino Linotype" w:cs="Palatino Linotype"/>
          <w:b/>
          <w:color w:val="000000" w:themeColor="text1"/>
        </w:rPr>
        <w:t xml:space="preserve"> </w:t>
      </w:r>
      <w:r w:rsidRPr="00E020A0">
        <w:rPr>
          <w:rFonts w:ascii="Palatino Linotype" w:eastAsia="Palatino Linotype" w:hAnsi="Palatino Linotype" w:cs="Palatino Linotype"/>
          <w:b/>
          <w:color w:val="000000" w:themeColor="text1"/>
        </w:rPr>
        <w:t>S</w:t>
      </w:r>
      <w:r w:rsidR="00BD3488">
        <w:rPr>
          <w:rFonts w:ascii="Palatino Linotype" w:eastAsia="Palatino Linotype" w:hAnsi="Palatino Linotype" w:cs="Palatino Linotype"/>
          <w:b/>
          <w:color w:val="000000" w:themeColor="text1"/>
        </w:rPr>
        <w:t xml:space="preserve"> </w:t>
      </w:r>
      <w:r w:rsidRPr="00E020A0">
        <w:rPr>
          <w:rFonts w:ascii="Palatino Linotype" w:eastAsia="Palatino Linotype" w:hAnsi="Palatino Linotype" w:cs="Palatino Linotype"/>
          <w:b/>
          <w:color w:val="000000" w:themeColor="text1"/>
        </w:rPr>
        <w:t>I</w:t>
      </w:r>
      <w:r w:rsidR="00BD3488">
        <w:rPr>
          <w:rFonts w:ascii="Palatino Linotype" w:eastAsia="Palatino Linotype" w:hAnsi="Palatino Linotype" w:cs="Palatino Linotype"/>
          <w:b/>
          <w:color w:val="000000" w:themeColor="text1"/>
        </w:rPr>
        <w:t xml:space="preserve"> </w:t>
      </w:r>
      <w:r w:rsidRPr="00E020A0">
        <w:rPr>
          <w:rFonts w:ascii="Palatino Linotype" w:eastAsia="Palatino Linotype" w:hAnsi="Palatino Linotype" w:cs="Palatino Linotype"/>
          <w:b/>
          <w:color w:val="000000" w:themeColor="text1"/>
        </w:rPr>
        <w:t>D</w:t>
      </w:r>
      <w:r w:rsidR="00BD3488">
        <w:rPr>
          <w:rFonts w:ascii="Palatino Linotype" w:eastAsia="Palatino Linotype" w:hAnsi="Palatino Linotype" w:cs="Palatino Linotype"/>
          <w:b/>
          <w:color w:val="000000" w:themeColor="text1"/>
        </w:rPr>
        <w:t xml:space="preserve"> </w:t>
      </w:r>
      <w:r w:rsidRPr="00E020A0">
        <w:rPr>
          <w:rFonts w:ascii="Palatino Linotype" w:eastAsia="Palatino Linotype" w:hAnsi="Palatino Linotype" w:cs="Palatino Linotype"/>
          <w:b/>
          <w:color w:val="000000" w:themeColor="text1"/>
        </w:rPr>
        <w:t>E</w:t>
      </w:r>
      <w:r w:rsidR="00BD3488">
        <w:rPr>
          <w:rFonts w:ascii="Palatino Linotype" w:eastAsia="Palatino Linotype" w:hAnsi="Palatino Linotype" w:cs="Palatino Linotype"/>
          <w:b/>
          <w:color w:val="000000" w:themeColor="text1"/>
        </w:rPr>
        <w:t xml:space="preserve"> </w:t>
      </w:r>
      <w:r w:rsidRPr="00E020A0">
        <w:rPr>
          <w:rFonts w:ascii="Palatino Linotype" w:eastAsia="Palatino Linotype" w:hAnsi="Palatino Linotype" w:cs="Palatino Linotype"/>
          <w:b/>
          <w:color w:val="000000" w:themeColor="text1"/>
        </w:rPr>
        <w:t>R</w:t>
      </w:r>
      <w:r w:rsidR="00BD3488">
        <w:rPr>
          <w:rFonts w:ascii="Palatino Linotype" w:eastAsia="Palatino Linotype" w:hAnsi="Palatino Linotype" w:cs="Palatino Linotype"/>
          <w:b/>
          <w:color w:val="000000" w:themeColor="text1"/>
        </w:rPr>
        <w:t xml:space="preserve"> </w:t>
      </w:r>
      <w:r w:rsidRPr="00E020A0">
        <w:rPr>
          <w:rFonts w:ascii="Palatino Linotype" w:eastAsia="Palatino Linotype" w:hAnsi="Palatino Linotype" w:cs="Palatino Linotype"/>
          <w:b/>
          <w:color w:val="000000" w:themeColor="text1"/>
        </w:rPr>
        <w:t>A</w:t>
      </w:r>
      <w:r w:rsidR="00BD3488">
        <w:rPr>
          <w:rFonts w:ascii="Palatino Linotype" w:eastAsia="Palatino Linotype" w:hAnsi="Palatino Linotype" w:cs="Palatino Linotype"/>
          <w:b/>
          <w:color w:val="000000" w:themeColor="text1"/>
        </w:rPr>
        <w:t xml:space="preserve"> </w:t>
      </w:r>
      <w:r w:rsidRPr="00E020A0">
        <w:rPr>
          <w:rFonts w:ascii="Palatino Linotype" w:eastAsia="Palatino Linotype" w:hAnsi="Palatino Linotype" w:cs="Palatino Linotype"/>
          <w:b/>
          <w:color w:val="000000" w:themeColor="text1"/>
        </w:rPr>
        <w:t>N</w:t>
      </w:r>
      <w:r w:rsidR="00BD3488">
        <w:rPr>
          <w:rFonts w:ascii="Palatino Linotype" w:eastAsia="Palatino Linotype" w:hAnsi="Palatino Linotype" w:cs="Palatino Linotype"/>
          <w:b/>
          <w:color w:val="000000" w:themeColor="text1"/>
        </w:rPr>
        <w:t xml:space="preserve"> </w:t>
      </w:r>
      <w:r w:rsidRPr="00E020A0">
        <w:rPr>
          <w:rFonts w:ascii="Palatino Linotype" w:eastAsia="Palatino Linotype" w:hAnsi="Palatino Linotype" w:cs="Palatino Linotype"/>
          <w:b/>
          <w:color w:val="000000" w:themeColor="text1"/>
        </w:rPr>
        <w:t>D</w:t>
      </w:r>
      <w:r w:rsidR="00BD3488">
        <w:rPr>
          <w:rFonts w:ascii="Palatino Linotype" w:eastAsia="Palatino Linotype" w:hAnsi="Palatino Linotype" w:cs="Palatino Linotype"/>
          <w:b/>
          <w:color w:val="000000" w:themeColor="text1"/>
        </w:rPr>
        <w:t xml:space="preserve"> </w:t>
      </w:r>
      <w:r w:rsidRPr="00E020A0">
        <w:rPr>
          <w:rFonts w:ascii="Palatino Linotype" w:eastAsia="Palatino Linotype" w:hAnsi="Palatino Linotype" w:cs="Palatino Linotype"/>
          <w:b/>
          <w:color w:val="000000" w:themeColor="text1"/>
        </w:rPr>
        <w:t>O</w:t>
      </w:r>
    </w:p>
    <w:p w14:paraId="16CF54A9" w14:textId="77777777" w:rsidR="00BD3488" w:rsidRPr="00E020A0" w:rsidRDefault="00BD3488" w:rsidP="00E020A0">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p>
    <w:p w14:paraId="30D39C76" w14:textId="77777777" w:rsidR="00A21845" w:rsidRPr="00E020A0" w:rsidRDefault="009D61B8" w:rsidP="00E020A0">
      <w:pPr>
        <w:pStyle w:val="Ttulo2"/>
        <w:spacing w:before="0" w:line="360" w:lineRule="auto"/>
        <w:rPr>
          <w:rFonts w:ascii="Palatino Linotype" w:eastAsia="Palatino Linotype" w:hAnsi="Palatino Linotype" w:cs="Palatino Linotype"/>
          <w:b/>
          <w:color w:val="000000" w:themeColor="text1"/>
          <w:sz w:val="24"/>
          <w:szCs w:val="24"/>
        </w:rPr>
      </w:pPr>
      <w:bookmarkStart w:id="5" w:name="_heading=h.k9tgdunotan2" w:colFirst="0" w:colLast="0"/>
      <w:bookmarkEnd w:id="5"/>
      <w:r w:rsidRPr="00E020A0">
        <w:rPr>
          <w:rFonts w:ascii="Palatino Linotype" w:eastAsia="Palatino Linotype" w:hAnsi="Palatino Linotype" w:cs="Palatino Linotype"/>
          <w:b/>
          <w:color w:val="000000" w:themeColor="text1"/>
          <w:sz w:val="24"/>
          <w:szCs w:val="24"/>
        </w:rPr>
        <w:t>PRIMERO. De la competencia</w:t>
      </w:r>
    </w:p>
    <w:p w14:paraId="6E0F1FF9" w14:textId="77777777" w:rsidR="00A21845" w:rsidRPr="00E020A0" w:rsidRDefault="009D61B8" w:rsidP="00E020A0">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E020A0">
        <w:rPr>
          <w:rFonts w:ascii="Palatino Linotype" w:eastAsia="Palatino Linotype" w:hAnsi="Palatino Linotype" w:cs="Palatino Linotype"/>
          <w:color w:val="000000" w:themeColor="text1"/>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020A0">
        <w:rPr>
          <w:rFonts w:ascii="Palatino Linotype" w:eastAsia="Palatino Linotype" w:hAnsi="Palatino Linotype" w:cs="Palatino Linotype"/>
          <w:color w:val="000000" w:themeColor="text1"/>
        </w:rPr>
        <w:lastRenderedPageBreak/>
        <w:t>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554A79F5" w14:textId="77777777" w:rsidR="00A21845" w:rsidRPr="00E020A0" w:rsidRDefault="00A21845" w:rsidP="00E020A0">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14:paraId="2535986D" w14:textId="77777777" w:rsidR="00A21845" w:rsidRPr="00E020A0" w:rsidRDefault="009D61B8" w:rsidP="00E020A0">
      <w:pPr>
        <w:pStyle w:val="Ttulo2"/>
        <w:rPr>
          <w:rFonts w:ascii="Palatino Linotype" w:eastAsia="Palatino Linotype" w:hAnsi="Palatino Linotype" w:cs="Palatino Linotype"/>
          <w:b/>
          <w:color w:val="000000" w:themeColor="text1"/>
          <w:sz w:val="24"/>
          <w:szCs w:val="24"/>
        </w:rPr>
      </w:pPr>
      <w:bookmarkStart w:id="6" w:name="_heading=h.iv9285ymcgx3" w:colFirst="0" w:colLast="0"/>
      <w:bookmarkEnd w:id="6"/>
      <w:r w:rsidRPr="00E020A0">
        <w:rPr>
          <w:rFonts w:ascii="Palatino Linotype" w:eastAsia="Palatino Linotype" w:hAnsi="Palatino Linotype" w:cs="Palatino Linotype"/>
          <w:b/>
          <w:color w:val="000000" w:themeColor="text1"/>
          <w:sz w:val="24"/>
          <w:szCs w:val="24"/>
        </w:rPr>
        <w:t>SEGUNDO. De la oportunidad y procedencia.</w:t>
      </w:r>
    </w:p>
    <w:p w14:paraId="7909B059" w14:textId="77777777" w:rsidR="00A21845" w:rsidRPr="00E020A0" w:rsidRDefault="009D61B8" w:rsidP="00E020A0">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 xml:space="preserve">El medio de impugnación fue presentado a través del </w:t>
      </w:r>
      <w:r w:rsidRPr="00E020A0">
        <w:rPr>
          <w:rFonts w:ascii="Palatino Linotype" w:eastAsia="Palatino Linotype" w:hAnsi="Palatino Linotype" w:cs="Palatino Linotype"/>
          <w:b/>
          <w:color w:val="000000" w:themeColor="text1"/>
        </w:rPr>
        <w:t>SAIMEX,</w:t>
      </w:r>
      <w:r w:rsidRPr="00E020A0">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E020A0">
        <w:rPr>
          <w:rFonts w:ascii="Palatino Linotype" w:eastAsia="Palatino Linotype" w:hAnsi="Palatino Linotype" w:cs="Palatino Linotype"/>
          <w:b/>
          <w:color w:val="000000" w:themeColor="text1"/>
        </w:rPr>
        <w:t>SUJETO OBLIGADO</w:t>
      </w:r>
      <w:r w:rsidRPr="00E020A0">
        <w:rPr>
          <w:rFonts w:ascii="Palatino Linotype" w:eastAsia="Palatino Linotype" w:hAnsi="Palatino Linotype" w:cs="Palatino Linotype"/>
          <w:color w:val="000000" w:themeColor="text1"/>
        </w:rPr>
        <w:t xml:space="preserve"> entregó su respuesta el </w:t>
      </w:r>
      <w:r w:rsidR="00064EE5" w:rsidRPr="00E020A0">
        <w:rPr>
          <w:rFonts w:ascii="Palatino Linotype" w:eastAsia="Palatino Linotype" w:hAnsi="Palatino Linotype" w:cs="Palatino Linotype"/>
          <w:b/>
          <w:color w:val="000000" w:themeColor="text1"/>
        </w:rPr>
        <w:t>ocho de mayo</w:t>
      </w:r>
      <w:r w:rsidRPr="00E020A0">
        <w:rPr>
          <w:rFonts w:ascii="Palatino Linotype" w:eastAsia="Palatino Linotype" w:hAnsi="Palatino Linotype" w:cs="Palatino Linotype"/>
          <w:b/>
          <w:color w:val="000000" w:themeColor="text1"/>
        </w:rPr>
        <w:t xml:space="preserve"> de dos mil veinticinco</w:t>
      </w:r>
      <w:r w:rsidRPr="00E020A0">
        <w:rPr>
          <w:rFonts w:ascii="Palatino Linotype" w:eastAsia="Palatino Linotype" w:hAnsi="Palatino Linotype" w:cs="Palatino Linotype"/>
          <w:color w:val="000000" w:themeColor="text1"/>
        </w:rPr>
        <w:t xml:space="preserve">, de tal forma que el plazo para interponer el recurso de revisión transcurrió del día </w:t>
      </w:r>
      <w:r w:rsidR="00064EE5" w:rsidRPr="00E020A0">
        <w:rPr>
          <w:rFonts w:ascii="Palatino Linotype" w:eastAsia="Palatino Linotype" w:hAnsi="Palatino Linotype" w:cs="Palatino Linotype"/>
          <w:b/>
          <w:color w:val="000000" w:themeColor="text1"/>
        </w:rPr>
        <w:t xml:space="preserve">nueve al veintinueve de mayo </w:t>
      </w:r>
      <w:r w:rsidRPr="00E020A0">
        <w:rPr>
          <w:rFonts w:ascii="Palatino Linotype" w:eastAsia="Palatino Linotype" w:hAnsi="Palatino Linotype" w:cs="Palatino Linotype"/>
          <w:b/>
          <w:color w:val="000000" w:themeColor="text1"/>
        </w:rPr>
        <w:t>de dos mil veinticinco</w:t>
      </w:r>
      <w:r w:rsidRPr="00E020A0">
        <w:rPr>
          <w:rFonts w:ascii="Palatino Linotype" w:eastAsia="Palatino Linotype" w:hAnsi="Palatino Linotype" w:cs="Palatino Linotype"/>
          <w:color w:val="000000" w:themeColor="text1"/>
        </w:rPr>
        <w:t xml:space="preserve">; en consecuencia, el ahora </w:t>
      </w:r>
      <w:r w:rsidRPr="00E020A0">
        <w:rPr>
          <w:rFonts w:ascii="Palatino Linotype" w:eastAsia="Palatino Linotype" w:hAnsi="Palatino Linotype" w:cs="Palatino Linotype"/>
          <w:b/>
          <w:color w:val="000000" w:themeColor="text1"/>
        </w:rPr>
        <w:t>RECURRENTE</w:t>
      </w:r>
      <w:r w:rsidRPr="00E020A0">
        <w:rPr>
          <w:rFonts w:ascii="Palatino Linotype" w:eastAsia="Palatino Linotype" w:hAnsi="Palatino Linotype" w:cs="Palatino Linotype"/>
          <w:color w:val="000000" w:themeColor="text1"/>
        </w:rPr>
        <w:t xml:space="preserve"> presentó su inconformidad el </w:t>
      </w:r>
      <w:r w:rsidRPr="00E020A0">
        <w:rPr>
          <w:rFonts w:ascii="Palatino Linotype" w:eastAsia="Palatino Linotype" w:hAnsi="Palatino Linotype" w:cs="Palatino Linotype"/>
          <w:b/>
          <w:color w:val="000000" w:themeColor="text1"/>
        </w:rPr>
        <w:t xml:space="preserve">veintiuno de febrero de dos mil veinticinco, </w:t>
      </w:r>
      <w:r w:rsidRPr="00E020A0">
        <w:rPr>
          <w:rFonts w:ascii="Palatino Linotype" w:eastAsia="Palatino Linotype" w:hAnsi="Palatino Linotype" w:cs="Palatino Linotype"/>
          <w:color w:val="000000" w:themeColor="text1"/>
        </w:rPr>
        <w:t>por lo que se estima que la inconformidad se presentó dentro del lapso legalmente establecido para tal efecto.</w:t>
      </w:r>
    </w:p>
    <w:p w14:paraId="03BF4B1C" w14:textId="77777777" w:rsidR="00A21845" w:rsidRPr="00E020A0" w:rsidRDefault="00A21845" w:rsidP="00E020A0">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5CB11F8D" w14:textId="77777777" w:rsidR="00A21845" w:rsidRPr="00E020A0" w:rsidRDefault="009D61B8" w:rsidP="00E020A0">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2144EC6" w14:textId="77777777" w:rsidR="00A21845" w:rsidRDefault="00A21845" w:rsidP="00E020A0">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14:paraId="2AEF986F" w14:textId="77777777" w:rsidR="00BD3488" w:rsidRPr="00E020A0" w:rsidRDefault="00BD3488" w:rsidP="00E020A0">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14:paraId="301EC0A5" w14:textId="77777777" w:rsidR="00A21845" w:rsidRPr="00E020A0" w:rsidRDefault="009D61B8" w:rsidP="00E020A0">
      <w:pPr>
        <w:pStyle w:val="Ttulo1"/>
        <w:spacing w:before="0" w:line="360" w:lineRule="auto"/>
        <w:rPr>
          <w:rFonts w:ascii="Palatino Linotype" w:eastAsia="Palatino Linotype" w:hAnsi="Palatino Linotype" w:cs="Palatino Linotype"/>
          <w:b/>
          <w:color w:val="000000" w:themeColor="text1"/>
          <w:sz w:val="24"/>
          <w:szCs w:val="24"/>
        </w:rPr>
      </w:pPr>
      <w:bookmarkStart w:id="7" w:name="_heading=h.hy8trnquvm57" w:colFirst="0" w:colLast="0"/>
      <w:bookmarkEnd w:id="7"/>
      <w:r w:rsidRPr="00E020A0">
        <w:rPr>
          <w:rFonts w:ascii="Palatino Linotype" w:eastAsia="Palatino Linotype" w:hAnsi="Palatino Linotype" w:cs="Palatino Linotype"/>
          <w:b/>
          <w:color w:val="000000" w:themeColor="text1"/>
          <w:sz w:val="24"/>
          <w:szCs w:val="24"/>
        </w:rPr>
        <w:lastRenderedPageBreak/>
        <w:t xml:space="preserve">TERCERO. Del planteamiento de la </w:t>
      </w:r>
      <w:r w:rsidRPr="00E020A0">
        <w:rPr>
          <w:rFonts w:ascii="Palatino Linotype" w:eastAsia="Palatino Linotype" w:hAnsi="Palatino Linotype" w:cs="Palatino Linotype"/>
          <w:b/>
          <w:i/>
          <w:color w:val="000000" w:themeColor="text1"/>
          <w:sz w:val="24"/>
          <w:szCs w:val="24"/>
        </w:rPr>
        <w:t>Litis</w:t>
      </w:r>
      <w:r w:rsidRPr="00E020A0">
        <w:rPr>
          <w:rFonts w:ascii="Palatino Linotype" w:eastAsia="Palatino Linotype" w:hAnsi="Palatino Linotype" w:cs="Palatino Linotype"/>
          <w:b/>
          <w:color w:val="000000" w:themeColor="text1"/>
          <w:sz w:val="24"/>
          <w:szCs w:val="24"/>
        </w:rPr>
        <w:t>.</w:t>
      </w:r>
    </w:p>
    <w:p w14:paraId="47B8CF21" w14:textId="77777777" w:rsidR="00A21845" w:rsidRPr="00E020A0" w:rsidRDefault="009D61B8" w:rsidP="00E020A0">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Se solicitó tener acceso, a la información:</w:t>
      </w:r>
    </w:p>
    <w:p w14:paraId="47A171F4" w14:textId="77777777" w:rsidR="00064EE5" w:rsidRPr="00E020A0" w:rsidRDefault="009D61B8" w:rsidP="00E020A0">
      <w:pPr>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w:t>
      </w:r>
      <w:r w:rsidR="00064EE5" w:rsidRPr="00E020A0">
        <w:rPr>
          <w:rFonts w:ascii="Palatino Linotype" w:eastAsia="Palatino Linotype" w:hAnsi="Palatino Linotype" w:cs="Palatino Linotype"/>
          <w:color w:val="000000" w:themeColor="text1"/>
        </w:rPr>
        <w:t>Quiero copia de la rendición de cuentas, y/o informe por parte del servidor público JOSE MANUEL SERRANO HERNÁNDEZ respecto de las siguientes situaciones:</w:t>
      </w:r>
    </w:p>
    <w:p w14:paraId="179D7A41" w14:textId="77777777" w:rsidR="00064EE5" w:rsidRPr="00E020A0" w:rsidRDefault="00064EE5" w:rsidP="00E020A0">
      <w:pPr>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 xml:space="preserve"> 1.- Sobre el endeudamiento que ha expresado tácitamente el servidor público respecto de la obra de 2 aulas en la que le autorizaron 2.5 millones de pesos </w:t>
      </w:r>
    </w:p>
    <w:p w14:paraId="0F67D693" w14:textId="77777777" w:rsidR="00064EE5" w:rsidRPr="00E020A0" w:rsidRDefault="00064EE5" w:rsidP="00E020A0">
      <w:pPr>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 xml:space="preserve">2.- Sobre las actividades lucrativas SIN LA AUTORIZACIÓN DE LAS AUTORIDADAES EDUCATIVAS COMPETENTES consistente en: </w:t>
      </w:r>
    </w:p>
    <w:p w14:paraId="1D9F7968" w14:textId="77777777" w:rsidR="00064EE5" w:rsidRPr="00E020A0" w:rsidRDefault="00064EE5" w:rsidP="00E020A0">
      <w:pPr>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a) la obra teatral "Calaveritas mexicanas " llevada acabo en el plantel educativo en el mes de noviembre de 2023 en donde se cobro una cantidad de dinero a los alumnos: ¿Cuánto recaudo de la actividad? copia del proyecto académico, que deuda cubrió con lo recaudado, que profesores cobraron la obra, cuantos alumnos pagaron el boleto.</w:t>
      </w:r>
    </w:p>
    <w:p w14:paraId="0A014082" w14:textId="77777777" w:rsidR="00064EE5" w:rsidRPr="00E020A0" w:rsidRDefault="00064EE5" w:rsidP="00E020A0">
      <w:pPr>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 xml:space="preserve"> b) Las excursiones y kermes que realizó y que el servidor público ha expresado tácitamente que si realizó: copia del proyecto académico que sustente la actividad, cuánto se recaudo, y que deudas cubrió de la construcción de las 2 aulas </w:t>
      </w:r>
    </w:p>
    <w:p w14:paraId="6D1477C4" w14:textId="40AC9EEF" w:rsidR="00A21845" w:rsidRPr="00E020A0" w:rsidRDefault="00064EE5" w:rsidP="00E020A0">
      <w:pPr>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 xml:space="preserve">2.- Sobre la expedición de cheques respecto de recursos de la escuela a la organización antorcha campesina a la que pertenece él, su hermana </w:t>
      </w:r>
      <w:r w:rsidR="001E0DF2">
        <w:rPr>
          <w:rFonts w:ascii="Palatino Linotype" w:eastAsia="Palatino Linotype" w:hAnsi="Palatino Linotype" w:cs="Palatino Linotype"/>
          <w:color w:val="000000" w:themeColor="text1"/>
        </w:rPr>
        <w:t>XXXX</w:t>
      </w:r>
      <w:r w:rsidRPr="00E020A0">
        <w:rPr>
          <w:rFonts w:ascii="Palatino Linotype" w:eastAsia="Palatino Linotype" w:hAnsi="Palatino Linotype" w:cs="Palatino Linotype"/>
          <w:color w:val="000000" w:themeColor="text1"/>
        </w:rPr>
        <w:t xml:space="preserve"> y </w:t>
      </w:r>
      <w:r w:rsidR="001E0DF2">
        <w:rPr>
          <w:rFonts w:ascii="Palatino Linotype" w:eastAsia="Palatino Linotype" w:hAnsi="Palatino Linotype" w:cs="Palatino Linotype"/>
          <w:color w:val="000000" w:themeColor="text1"/>
        </w:rPr>
        <w:t>XXXX</w:t>
      </w:r>
      <w:proofErr w:type="gramStart"/>
      <w:r w:rsidRPr="00E020A0">
        <w:rPr>
          <w:rFonts w:ascii="Palatino Linotype" w:eastAsia="Palatino Linotype" w:hAnsi="Palatino Linotype" w:cs="Palatino Linotype"/>
          <w:color w:val="000000" w:themeColor="text1"/>
        </w:rPr>
        <w:t>.</w:t>
      </w:r>
      <w:r w:rsidR="009D61B8" w:rsidRPr="00E020A0">
        <w:rPr>
          <w:rFonts w:ascii="Palatino Linotype" w:eastAsia="Palatino Linotype" w:hAnsi="Palatino Linotype" w:cs="Palatino Linotype"/>
          <w:color w:val="000000" w:themeColor="text1"/>
        </w:rPr>
        <w:t>.”</w:t>
      </w:r>
      <w:proofErr w:type="gramEnd"/>
    </w:p>
    <w:p w14:paraId="4543916A" w14:textId="77777777" w:rsidR="00A21845" w:rsidRPr="00E020A0" w:rsidRDefault="00A21845" w:rsidP="00E020A0">
      <w:pPr>
        <w:spacing w:line="360" w:lineRule="auto"/>
        <w:jc w:val="both"/>
        <w:rPr>
          <w:rFonts w:ascii="Palatino Linotype" w:eastAsia="Palatino Linotype" w:hAnsi="Palatino Linotype" w:cs="Palatino Linotype"/>
          <w:color w:val="000000" w:themeColor="text1"/>
        </w:rPr>
      </w:pPr>
    </w:p>
    <w:p w14:paraId="4C2E690C" w14:textId="77777777" w:rsidR="00A21845" w:rsidRPr="00E020A0" w:rsidRDefault="009D61B8" w:rsidP="00E020A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 xml:space="preserve">En respuesta, el </w:t>
      </w:r>
      <w:r w:rsidRPr="00E020A0">
        <w:rPr>
          <w:rFonts w:ascii="Palatino Linotype" w:eastAsia="Palatino Linotype" w:hAnsi="Palatino Linotype" w:cs="Palatino Linotype"/>
          <w:b/>
          <w:color w:val="000000" w:themeColor="text1"/>
        </w:rPr>
        <w:t xml:space="preserve">SUJETO OBLIGADO, </w:t>
      </w:r>
      <w:r w:rsidRPr="00E020A0">
        <w:rPr>
          <w:rFonts w:ascii="Palatino Linotype" w:eastAsia="Palatino Linotype" w:hAnsi="Palatino Linotype" w:cs="Palatino Linotype"/>
          <w:color w:val="000000" w:themeColor="text1"/>
        </w:rPr>
        <w:t xml:space="preserve">dio respuesta como quedó referido en el numeral 2. </w:t>
      </w:r>
    </w:p>
    <w:p w14:paraId="2B80CD86" w14:textId="77777777" w:rsidR="00A21845" w:rsidRPr="00E020A0" w:rsidRDefault="00A21845" w:rsidP="00E020A0">
      <w:pPr>
        <w:spacing w:line="360" w:lineRule="auto"/>
        <w:jc w:val="both"/>
        <w:rPr>
          <w:rFonts w:ascii="Palatino Linotype" w:eastAsia="Palatino Linotype" w:hAnsi="Palatino Linotype" w:cs="Palatino Linotype"/>
          <w:color w:val="000000" w:themeColor="text1"/>
        </w:rPr>
      </w:pPr>
    </w:p>
    <w:p w14:paraId="07595132" w14:textId="77777777" w:rsidR="00A21845" w:rsidRPr="00E020A0" w:rsidRDefault="009D61B8" w:rsidP="00E020A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 xml:space="preserve">Inconforme con lo anterior, el </w:t>
      </w:r>
      <w:r w:rsidRPr="00E020A0">
        <w:rPr>
          <w:rFonts w:ascii="Palatino Linotype" w:eastAsia="Palatino Linotype" w:hAnsi="Palatino Linotype" w:cs="Palatino Linotype"/>
          <w:b/>
          <w:color w:val="000000" w:themeColor="text1"/>
        </w:rPr>
        <w:t xml:space="preserve">PARTICULAR, </w:t>
      </w:r>
      <w:r w:rsidRPr="00E020A0">
        <w:rPr>
          <w:rFonts w:ascii="Palatino Linotype" w:eastAsia="Palatino Linotype" w:hAnsi="Palatino Linotype" w:cs="Palatino Linotype"/>
          <w:color w:val="000000" w:themeColor="text1"/>
        </w:rPr>
        <w:t xml:space="preserve">interpuso recurso de revisión arguyendo la negativa de la entrega de la información. </w:t>
      </w:r>
    </w:p>
    <w:p w14:paraId="088C9188" w14:textId="77777777" w:rsidR="00A21845" w:rsidRPr="00E020A0" w:rsidRDefault="00A21845" w:rsidP="00E020A0">
      <w:pPr>
        <w:spacing w:line="360" w:lineRule="auto"/>
        <w:jc w:val="both"/>
        <w:rPr>
          <w:rFonts w:ascii="Palatino Linotype" w:eastAsia="Palatino Linotype" w:hAnsi="Palatino Linotype" w:cs="Palatino Linotype"/>
          <w:color w:val="000000" w:themeColor="text1"/>
        </w:rPr>
      </w:pPr>
    </w:p>
    <w:p w14:paraId="13B7C1E3" w14:textId="77777777" w:rsidR="00A21845" w:rsidRPr="00E020A0" w:rsidRDefault="009D61B8" w:rsidP="00E020A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 xml:space="preserve">En etapa de manifestaciones, el </w:t>
      </w:r>
      <w:r w:rsidRPr="00E020A0">
        <w:rPr>
          <w:rFonts w:ascii="Palatino Linotype" w:eastAsia="Palatino Linotype" w:hAnsi="Palatino Linotype" w:cs="Palatino Linotype"/>
          <w:b/>
          <w:color w:val="000000" w:themeColor="text1"/>
        </w:rPr>
        <w:t xml:space="preserve">SUJETO OBLIGADO, </w:t>
      </w:r>
      <w:r w:rsidRPr="00E020A0">
        <w:rPr>
          <w:rFonts w:ascii="Palatino Linotype" w:eastAsia="Palatino Linotype" w:hAnsi="Palatino Linotype" w:cs="Palatino Linotype"/>
          <w:color w:val="000000" w:themeColor="text1"/>
        </w:rPr>
        <w:t xml:space="preserve">confirmó su respuesta primigenia. </w:t>
      </w:r>
    </w:p>
    <w:p w14:paraId="0B95CCC7" w14:textId="77777777" w:rsidR="00A21845" w:rsidRPr="00E020A0" w:rsidRDefault="00A21845" w:rsidP="00E020A0">
      <w:pPr>
        <w:spacing w:line="360" w:lineRule="auto"/>
        <w:jc w:val="both"/>
        <w:rPr>
          <w:rFonts w:ascii="Palatino Linotype" w:eastAsia="Palatino Linotype" w:hAnsi="Palatino Linotype" w:cs="Palatino Linotype"/>
          <w:color w:val="000000" w:themeColor="text1"/>
        </w:rPr>
      </w:pPr>
    </w:p>
    <w:p w14:paraId="0CDDA153" w14:textId="77777777" w:rsidR="00A21845" w:rsidRPr="00E020A0" w:rsidRDefault="009D61B8" w:rsidP="00E020A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 xml:space="preserve">En dichas condiciones, la </w:t>
      </w:r>
      <w:r w:rsidRPr="00E020A0">
        <w:rPr>
          <w:rFonts w:ascii="Palatino Linotype" w:eastAsia="Palatino Linotype" w:hAnsi="Palatino Linotype" w:cs="Palatino Linotype"/>
          <w:i/>
          <w:color w:val="000000" w:themeColor="text1"/>
        </w:rPr>
        <w:t>Litis</w:t>
      </w:r>
      <w:r w:rsidRPr="00E020A0">
        <w:rPr>
          <w:rFonts w:ascii="Palatino Linotype" w:eastAsia="Palatino Linotype" w:hAnsi="Palatino Linotype" w:cs="Palatino Linotype"/>
          <w:color w:val="000000" w:themeColor="text1"/>
        </w:rPr>
        <w:t xml:space="preserve"> a resolver en este recurso se circunscribe a determinar si se actualiza la causal de procedencia prevista en el artículo 179, </w:t>
      </w:r>
      <w:r w:rsidRPr="00E020A0">
        <w:rPr>
          <w:rFonts w:ascii="Palatino Linotype" w:eastAsia="Palatino Linotype" w:hAnsi="Palatino Linotype" w:cs="Palatino Linotype"/>
          <w:b/>
          <w:color w:val="000000" w:themeColor="text1"/>
        </w:rPr>
        <w:t xml:space="preserve">fracción V </w:t>
      </w:r>
      <w:r w:rsidRPr="00E020A0">
        <w:rPr>
          <w:rFonts w:ascii="Palatino Linotype" w:eastAsia="Palatino Linotype" w:hAnsi="Palatino Linotype" w:cs="Palatino Linotype"/>
          <w:color w:val="000000" w:themeColor="text1"/>
        </w:rPr>
        <w:t xml:space="preserve">de la </w:t>
      </w:r>
      <w:r w:rsidRPr="00E020A0">
        <w:rPr>
          <w:rFonts w:ascii="Palatino Linotype" w:eastAsia="Palatino Linotype" w:hAnsi="Palatino Linotype" w:cs="Palatino Linotype"/>
          <w:b/>
          <w:color w:val="000000" w:themeColor="text1"/>
        </w:rPr>
        <w:t xml:space="preserve">Ley de </w:t>
      </w:r>
      <w:r w:rsidRPr="00E020A0">
        <w:rPr>
          <w:rFonts w:ascii="Palatino Linotype" w:eastAsia="Palatino Linotype" w:hAnsi="Palatino Linotype" w:cs="Palatino Linotype"/>
          <w:b/>
          <w:color w:val="000000" w:themeColor="text1"/>
        </w:rPr>
        <w:lastRenderedPageBreak/>
        <w:t>Transparencia y Acceso a la Información Pública del Estado de México y Municipios</w:t>
      </w:r>
      <w:r w:rsidRPr="00E020A0">
        <w:rPr>
          <w:rFonts w:ascii="Palatino Linotype" w:eastAsia="Palatino Linotype" w:hAnsi="Palatino Linotype" w:cs="Palatino Linotype"/>
          <w:color w:val="000000" w:themeColor="text1"/>
        </w:rPr>
        <w:t xml:space="preserve">; fracción que determina la hipótesis jurídica relativa a la entrega de información incompleta; contexto del cual se dolió </w:t>
      </w:r>
      <w:r w:rsidRPr="00E020A0">
        <w:rPr>
          <w:rFonts w:ascii="Palatino Linotype" w:eastAsia="Palatino Linotype" w:hAnsi="Palatino Linotype" w:cs="Palatino Linotype"/>
          <w:b/>
          <w:color w:val="000000" w:themeColor="text1"/>
        </w:rPr>
        <w:t xml:space="preserve">EL RECURRENTE </w:t>
      </w:r>
      <w:r w:rsidRPr="00E020A0">
        <w:rPr>
          <w:rFonts w:ascii="Palatino Linotype" w:eastAsia="Palatino Linotype" w:hAnsi="Palatino Linotype" w:cs="Palatino Linotype"/>
          <w:color w:val="000000" w:themeColor="text1"/>
        </w:rPr>
        <w:t xml:space="preserve">al momento de interponer su inconformidad. De modo tal que el presente recurso de revisión se abocara en determinar si el </w:t>
      </w:r>
      <w:r w:rsidRPr="00E020A0">
        <w:rPr>
          <w:rFonts w:ascii="Palatino Linotype" w:eastAsia="Palatino Linotype" w:hAnsi="Palatino Linotype" w:cs="Palatino Linotype"/>
          <w:b/>
          <w:color w:val="000000" w:themeColor="text1"/>
        </w:rPr>
        <w:t>SUJETO</w:t>
      </w:r>
      <w:r w:rsidRPr="00E020A0">
        <w:rPr>
          <w:rFonts w:ascii="Palatino Linotype" w:eastAsia="Palatino Linotype" w:hAnsi="Palatino Linotype" w:cs="Palatino Linotype"/>
          <w:color w:val="000000" w:themeColor="text1"/>
        </w:rPr>
        <w:t xml:space="preserve"> </w:t>
      </w:r>
      <w:r w:rsidRPr="00E020A0">
        <w:rPr>
          <w:rFonts w:ascii="Palatino Linotype" w:eastAsia="Palatino Linotype" w:hAnsi="Palatino Linotype" w:cs="Palatino Linotype"/>
          <w:b/>
          <w:color w:val="000000" w:themeColor="text1"/>
        </w:rPr>
        <w:t>OBLIGADO</w:t>
      </w:r>
      <w:r w:rsidRPr="00E020A0">
        <w:rPr>
          <w:rFonts w:ascii="Palatino Linotype" w:eastAsia="Palatino Linotype" w:hAnsi="Palatino Linotype" w:cs="Palatino Linotype"/>
          <w:color w:val="000000" w:themeColor="text1"/>
        </w:rPr>
        <w:t xml:space="preserve"> con su respuesta ciertamente actualiza la causal de procedencia</w:t>
      </w:r>
      <w:r w:rsidRPr="00E020A0">
        <w:rPr>
          <w:rFonts w:ascii="Palatino Linotype" w:eastAsia="Palatino Linotype" w:hAnsi="Palatino Linotype" w:cs="Palatino Linotype"/>
          <w:b/>
          <w:color w:val="000000" w:themeColor="text1"/>
        </w:rPr>
        <w:t xml:space="preserve"> </w:t>
      </w:r>
      <w:r w:rsidRPr="00E020A0">
        <w:rPr>
          <w:rFonts w:ascii="Palatino Linotype" w:eastAsia="Palatino Linotype" w:hAnsi="Palatino Linotype" w:cs="Palatino Linotype"/>
          <w:color w:val="000000" w:themeColor="text1"/>
        </w:rPr>
        <w:t xml:space="preserve">antes señalada. </w:t>
      </w:r>
    </w:p>
    <w:p w14:paraId="2D829504" w14:textId="77777777" w:rsidR="00A21845" w:rsidRPr="00E020A0" w:rsidRDefault="00A21845" w:rsidP="00E020A0">
      <w:pPr>
        <w:pBdr>
          <w:top w:val="nil"/>
          <w:left w:val="nil"/>
          <w:bottom w:val="nil"/>
          <w:right w:val="nil"/>
          <w:between w:val="nil"/>
        </w:pBdr>
        <w:rPr>
          <w:rFonts w:ascii="Palatino Linotype" w:eastAsia="Palatino Linotype" w:hAnsi="Palatino Linotype" w:cs="Palatino Linotype"/>
          <w:color w:val="000000" w:themeColor="text1"/>
        </w:rPr>
      </w:pPr>
    </w:p>
    <w:p w14:paraId="059B8636" w14:textId="77777777" w:rsidR="00A21845" w:rsidRPr="00E020A0" w:rsidRDefault="009D61B8" w:rsidP="00E020A0">
      <w:pPr>
        <w:pStyle w:val="Ttulo2"/>
        <w:rPr>
          <w:rFonts w:ascii="Palatino Linotype" w:eastAsia="Palatino Linotype" w:hAnsi="Palatino Linotype" w:cs="Palatino Linotype"/>
          <w:b/>
          <w:color w:val="000000" w:themeColor="text1"/>
          <w:sz w:val="24"/>
          <w:szCs w:val="24"/>
        </w:rPr>
      </w:pPr>
      <w:bookmarkStart w:id="8" w:name="_heading=h.ngyq7st5t5la" w:colFirst="0" w:colLast="0"/>
      <w:bookmarkEnd w:id="8"/>
      <w:r w:rsidRPr="00E020A0">
        <w:rPr>
          <w:rFonts w:ascii="Palatino Linotype" w:eastAsia="Palatino Linotype" w:hAnsi="Palatino Linotype" w:cs="Palatino Linotype"/>
          <w:b/>
          <w:color w:val="000000" w:themeColor="text1"/>
          <w:sz w:val="24"/>
          <w:szCs w:val="24"/>
        </w:rPr>
        <w:t>CUARTO. Del estudio y resolución del asunto.</w:t>
      </w:r>
    </w:p>
    <w:p w14:paraId="38B69751" w14:textId="77777777" w:rsidR="00064EE5" w:rsidRPr="00E020A0" w:rsidRDefault="009D61B8" w:rsidP="00E020A0">
      <w:pPr>
        <w:numPr>
          <w:ilvl w:val="0"/>
          <w:numId w:val="1"/>
        </w:numPr>
        <w:spacing w:line="360" w:lineRule="auto"/>
        <w:ind w:left="0" w:firstLine="0"/>
        <w:jc w:val="both"/>
        <w:rPr>
          <w:rFonts w:ascii="Palatino Linotype" w:eastAsia="Palatino Linotype" w:hAnsi="Palatino Linotype" w:cs="Palatino Linotype"/>
          <w:i/>
          <w:color w:val="000000" w:themeColor="text1"/>
        </w:rPr>
      </w:pPr>
      <w:r w:rsidRPr="00E020A0">
        <w:rPr>
          <w:rFonts w:ascii="Palatino Linotype" w:eastAsia="Palatino Linotype" w:hAnsi="Palatino Linotype" w:cs="Palatino Linotype"/>
          <w:color w:val="000000" w:themeColor="text1"/>
        </w:rPr>
        <w:t xml:space="preserve">Acotada la </w:t>
      </w:r>
      <w:r w:rsidRPr="00E020A0">
        <w:rPr>
          <w:rFonts w:ascii="Palatino Linotype" w:eastAsia="Palatino Linotype" w:hAnsi="Palatino Linotype" w:cs="Palatino Linotype"/>
          <w:i/>
          <w:color w:val="000000" w:themeColor="text1"/>
        </w:rPr>
        <w:t>Litis</w:t>
      </w:r>
      <w:r w:rsidRPr="00E020A0">
        <w:rPr>
          <w:rFonts w:ascii="Palatino Linotype" w:eastAsia="Palatino Linotype" w:hAnsi="Palatino Linotype" w:cs="Palatino Linotype"/>
          <w:color w:val="000000" w:themeColor="text1"/>
        </w:rPr>
        <w:t xml:space="preserve"> del presente asunto, </w:t>
      </w:r>
      <w:r w:rsidR="00064EE5" w:rsidRPr="00E020A0">
        <w:rPr>
          <w:rFonts w:ascii="Palatino Linotype" w:eastAsia="Palatino Linotype" w:hAnsi="Palatino Linotype" w:cs="Palatino Linotype"/>
          <w:color w:val="000000" w:themeColor="text1"/>
        </w:rPr>
        <w:t>primeramente, respecto los motivos de inconformidad se, se advierte que arguyo como acto impugnado “</w:t>
      </w:r>
      <w:r w:rsidR="00064EE5" w:rsidRPr="00E020A0">
        <w:rPr>
          <w:rFonts w:ascii="Palatino Linotype" w:eastAsia="Palatino Linotype" w:hAnsi="Palatino Linotype" w:cs="Palatino Linotype"/>
          <w:i/>
          <w:color w:val="000000" w:themeColor="text1"/>
        </w:rPr>
        <w:t xml:space="preserve">La contestación del sujeto obligado, toda vez que miente al dar su información en virtud </w:t>
      </w:r>
      <w:r w:rsidR="00064EE5" w:rsidRPr="00E020A0">
        <w:rPr>
          <w:rFonts w:ascii="Palatino Linotype" w:eastAsia="Palatino Linotype" w:hAnsi="Palatino Linotype" w:cs="Palatino Linotype"/>
          <w:b/>
          <w:i/>
          <w:color w:val="000000" w:themeColor="text1"/>
        </w:rPr>
        <w:t>que el oficio 347/2023 de fecho 22 noviembre del 2023</w:t>
      </w:r>
      <w:r w:rsidR="00064EE5" w:rsidRPr="00E020A0">
        <w:rPr>
          <w:rFonts w:ascii="Palatino Linotype" w:eastAsia="Palatino Linotype" w:hAnsi="Palatino Linotype" w:cs="Palatino Linotype"/>
          <w:i/>
          <w:color w:val="000000" w:themeColor="text1"/>
        </w:rPr>
        <w:t xml:space="preserve"> señala que la obra de calaveritas se llevo para pagar deudas respecto de las dos aulas en la que le autorizaron más de 2 millones de pesos. Con dicha contestación se demuestra que el servidor público, falsea información, miente y niega la información publica”.</w:t>
      </w:r>
    </w:p>
    <w:p w14:paraId="4FD7D2F2" w14:textId="77777777" w:rsidR="00064EE5" w:rsidRPr="00E020A0" w:rsidRDefault="00064EE5" w:rsidP="00E020A0">
      <w:pPr>
        <w:spacing w:line="360" w:lineRule="auto"/>
        <w:jc w:val="both"/>
        <w:rPr>
          <w:rFonts w:ascii="Palatino Linotype" w:eastAsia="Palatino Linotype" w:hAnsi="Palatino Linotype" w:cs="Palatino Linotype"/>
          <w:i/>
          <w:color w:val="000000" w:themeColor="text1"/>
        </w:rPr>
      </w:pPr>
    </w:p>
    <w:p w14:paraId="25C4638F" w14:textId="77777777" w:rsidR="00064EE5" w:rsidRPr="00E020A0" w:rsidRDefault="00064EE5" w:rsidP="00E020A0">
      <w:pPr>
        <w:numPr>
          <w:ilvl w:val="0"/>
          <w:numId w:val="1"/>
        </w:numPr>
        <w:spacing w:line="360" w:lineRule="auto"/>
        <w:ind w:left="0" w:firstLine="0"/>
        <w:jc w:val="both"/>
        <w:rPr>
          <w:rFonts w:ascii="Palatino Linotype" w:eastAsia="Palatino Linotype" w:hAnsi="Palatino Linotype" w:cs="Palatino Linotype"/>
          <w:i/>
          <w:color w:val="000000" w:themeColor="text1"/>
        </w:rPr>
      </w:pPr>
      <w:r w:rsidRPr="00E020A0">
        <w:rPr>
          <w:rFonts w:ascii="Palatino Linotype" w:eastAsia="Palatino Linotype" w:hAnsi="Palatino Linotype" w:cs="Palatino Linotype"/>
          <w:color w:val="000000" w:themeColor="text1"/>
        </w:rPr>
        <w:t>De lo anterior</w:t>
      </w:r>
      <w:r w:rsidR="007D4F2A" w:rsidRPr="00E020A0">
        <w:rPr>
          <w:rFonts w:ascii="Palatino Linotype" w:eastAsia="Palatino Linotype" w:hAnsi="Palatino Linotype" w:cs="Palatino Linotype"/>
          <w:color w:val="000000" w:themeColor="text1"/>
        </w:rPr>
        <w:t xml:space="preserve">, </w:t>
      </w:r>
      <w:r w:rsidRPr="00E020A0">
        <w:rPr>
          <w:rFonts w:ascii="Palatino Linotype" w:eastAsia="Times New Roman" w:hAnsi="Palatino Linotype" w:cs="Palatino Linotype"/>
          <w:color w:val="000000" w:themeColor="text1"/>
          <w:lang w:val="es-MX" w:eastAsia="en-US"/>
        </w:rPr>
        <w:t xml:space="preserve">es necesario señalar que el particular no impugno la totalidad de rubros que conformaron la solicitud de información, por lo que en el recurso de revisión solo impugna lo relacionado a </w:t>
      </w:r>
      <w:r w:rsidR="007D4F2A" w:rsidRPr="00E020A0">
        <w:rPr>
          <w:rFonts w:ascii="Palatino Linotype" w:eastAsia="Times New Roman" w:hAnsi="Palatino Linotype" w:cs="Palatino Linotype"/>
          <w:color w:val="000000" w:themeColor="text1"/>
          <w:lang w:val="es-MX" w:eastAsia="en-US"/>
        </w:rPr>
        <w:t>lo relacionado con la obra denominada “las calaveritas”</w:t>
      </w:r>
      <w:r w:rsidRPr="00E020A0">
        <w:rPr>
          <w:rFonts w:ascii="Palatino Linotype" w:eastAsia="Times New Roman" w:hAnsi="Palatino Linotype" w:cs="Palatino Linotype"/>
          <w:color w:val="000000" w:themeColor="text1"/>
          <w:lang w:val="es-MX" w:eastAsia="en-US"/>
        </w:rPr>
        <w:t>;</w:t>
      </w:r>
      <w:r w:rsidR="007D4F2A" w:rsidRPr="00E020A0">
        <w:rPr>
          <w:rFonts w:ascii="Palatino Linotype" w:eastAsia="Times New Roman" w:hAnsi="Palatino Linotype" w:cs="Palatino Linotype"/>
          <w:color w:val="000000" w:themeColor="text1"/>
          <w:lang w:val="es-MX" w:eastAsia="en-US"/>
        </w:rPr>
        <w:t xml:space="preserve"> ´por</w:t>
      </w:r>
      <w:r w:rsidRPr="00E020A0">
        <w:rPr>
          <w:rFonts w:ascii="Palatino Linotype" w:eastAsia="Times New Roman" w:hAnsi="Palatino Linotype" w:cs="Palatino Linotype"/>
          <w:color w:val="000000" w:themeColor="text1"/>
          <w:lang w:val="es-MX" w:eastAsia="en-US"/>
        </w:rPr>
        <w:t xml:space="preserve"> el resto de la información proporcionada por el Sujeto Obligado, </w:t>
      </w:r>
      <w:r w:rsidR="007D4F2A" w:rsidRPr="00E020A0">
        <w:rPr>
          <w:rFonts w:ascii="Palatino Linotype" w:eastAsia="Times New Roman" w:hAnsi="Palatino Linotype" w:cs="Palatino Linotype"/>
          <w:color w:val="000000" w:themeColor="text1"/>
          <w:lang w:val="es-MX" w:eastAsia="en-US"/>
        </w:rPr>
        <w:t>se tiene como actos consentidos,</w:t>
      </w:r>
      <w:r w:rsidRPr="00E020A0">
        <w:rPr>
          <w:rFonts w:ascii="Palatino Linotype" w:eastAsia="Times New Roman" w:hAnsi="Palatino Linotype" w:cs="Palatino Linotype"/>
          <w:color w:val="000000" w:themeColor="text1"/>
          <w:lang w:val="es-MX" w:eastAsia="en-US"/>
        </w:rPr>
        <w:t xml:space="preserve"> de tal forma que, la parte de la solicitud que no fue impugnada debe declararse consentida, toda vez que al no realizar manifestaciones de inconformidad; no pueden producirse </w:t>
      </w:r>
      <w:r w:rsidRPr="00E020A0">
        <w:rPr>
          <w:rFonts w:ascii="Palatino Linotype" w:eastAsia="Times New Roman" w:hAnsi="Palatino Linotype" w:cs="Arial"/>
          <w:color w:val="000000" w:themeColor="text1"/>
        </w:rPr>
        <w:t>efectos</w:t>
      </w:r>
      <w:r w:rsidRPr="00E020A0">
        <w:rPr>
          <w:rFonts w:ascii="Palatino Linotype" w:eastAsia="Times New Roman" w:hAnsi="Palatino Linotype" w:cs="Palatino Linotype"/>
          <w:color w:val="000000" w:themeColor="text1"/>
          <w:lang w:val="es-MX" w:eastAsia="en-US"/>
        </w:rPr>
        <w:t xml:space="preserve"> jurídicos tendentes a revocar, confirmar o modificar el acto reclamado, ya que no realizó manifestación alguna al respecto. </w:t>
      </w:r>
    </w:p>
    <w:p w14:paraId="7A2C3006" w14:textId="77777777" w:rsidR="00064EE5" w:rsidRPr="00E020A0" w:rsidRDefault="00064EE5" w:rsidP="00E020A0">
      <w:pPr>
        <w:contextualSpacing/>
        <w:rPr>
          <w:rFonts w:ascii="Palatino Linotype" w:eastAsia="Times New Roman" w:hAnsi="Palatino Linotype" w:cs="Palatino Linotype"/>
          <w:color w:val="000000" w:themeColor="text1"/>
        </w:rPr>
      </w:pPr>
    </w:p>
    <w:p w14:paraId="0C3B5689" w14:textId="77777777" w:rsidR="00064EE5" w:rsidRPr="00E020A0" w:rsidRDefault="00064EE5" w:rsidP="00E020A0">
      <w:pPr>
        <w:spacing w:line="360" w:lineRule="auto"/>
        <w:contextualSpacing/>
        <w:jc w:val="both"/>
        <w:rPr>
          <w:rFonts w:ascii="Palatino Linotype" w:eastAsia="Times New Roman" w:hAnsi="Palatino Linotype" w:cs="Palatino Linotype"/>
          <w:color w:val="000000" w:themeColor="text1"/>
          <w:lang w:val="es-MX" w:eastAsia="en-US"/>
        </w:rPr>
      </w:pPr>
    </w:p>
    <w:p w14:paraId="5B737F17" w14:textId="77777777" w:rsidR="00064EE5" w:rsidRPr="00E020A0" w:rsidRDefault="00064EE5" w:rsidP="00E020A0">
      <w:pPr>
        <w:numPr>
          <w:ilvl w:val="0"/>
          <w:numId w:val="1"/>
        </w:numPr>
        <w:spacing w:line="360" w:lineRule="auto"/>
        <w:ind w:left="0" w:firstLine="0"/>
        <w:jc w:val="both"/>
        <w:rPr>
          <w:rFonts w:ascii="Palatino Linotype" w:eastAsia="Times New Roman" w:hAnsi="Palatino Linotype" w:cs="Palatino Linotype"/>
          <w:color w:val="000000" w:themeColor="text1"/>
          <w:lang w:val="es-MX" w:eastAsia="en-US"/>
        </w:rPr>
      </w:pPr>
      <w:r w:rsidRPr="00E020A0">
        <w:rPr>
          <w:rFonts w:ascii="Palatino Linotype" w:eastAsia="Times New Roman" w:hAnsi="Palatino Linotype" w:cs="Palatino Linotype"/>
          <w:color w:val="000000" w:themeColor="text1"/>
          <w:lang w:val="es-MX" w:eastAsia="en-US"/>
        </w:rPr>
        <w:lastRenderedPageBreak/>
        <w:t>Sirve de sustento, la tesis jurisprudencial número VI.3o.C. J/60, publicada en el Semanario Judicial de la Federación y su Gaceta bajo el número de registro 176,608 que a la letra dice:</w:t>
      </w:r>
    </w:p>
    <w:p w14:paraId="2E7785D0" w14:textId="77777777" w:rsidR="00064EE5" w:rsidRPr="00E020A0" w:rsidRDefault="00064EE5" w:rsidP="00E020A0">
      <w:pPr>
        <w:tabs>
          <w:tab w:val="left" w:pos="851"/>
        </w:tabs>
        <w:spacing w:line="360" w:lineRule="auto"/>
        <w:contextualSpacing/>
        <w:jc w:val="both"/>
        <w:rPr>
          <w:rFonts w:ascii="Palatino Linotype" w:eastAsia="Times New Roman" w:hAnsi="Palatino Linotype" w:cs="Palatino Linotype"/>
          <w:i/>
          <w:color w:val="000000" w:themeColor="text1"/>
        </w:rPr>
      </w:pPr>
      <w:r w:rsidRPr="00E020A0">
        <w:rPr>
          <w:rFonts w:ascii="Palatino Linotype" w:eastAsia="Times New Roman" w:hAnsi="Palatino Linotype" w:cs="Palatino Linotype"/>
          <w:b/>
          <w:i/>
          <w:color w:val="000000" w:themeColor="text1"/>
        </w:rPr>
        <w:t xml:space="preserve">“ACTOS CONSENTIDOS. SON LOS QUE NO SE IMPUGNAN MEDIANTE EL RECURSO IDÓNEO. </w:t>
      </w:r>
      <w:r w:rsidRPr="00E020A0">
        <w:rPr>
          <w:rFonts w:ascii="Palatino Linotype" w:eastAsia="Times New Roman" w:hAnsi="Palatino Linotype" w:cs="Palatino Linotype"/>
          <w:i/>
          <w:color w:val="000000" w:themeColor="text1"/>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A5541B9" w14:textId="77777777" w:rsidR="00064EE5" w:rsidRPr="00E020A0" w:rsidRDefault="00064EE5" w:rsidP="00E020A0">
      <w:pPr>
        <w:spacing w:line="360" w:lineRule="auto"/>
        <w:contextualSpacing/>
        <w:jc w:val="both"/>
        <w:rPr>
          <w:rFonts w:ascii="Palatino Linotype" w:eastAsia="Times New Roman" w:hAnsi="Palatino Linotype" w:cs="Palatino Linotype"/>
          <w:color w:val="000000" w:themeColor="text1"/>
        </w:rPr>
      </w:pPr>
    </w:p>
    <w:p w14:paraId="73C722C8" w14:textId="77777777" w:rsidR="00064EE5" w:rsidRPr="00E020A0" w:rsidRDefault="00064EE5" w:rsidP="00E020A0">
      <w:pPr>
        <w:numPr>
          <w:ilvl w:val="0"/>
          <w:numId w:val="1"/>
        </w:numPr>
        <w:spacing w:line="360" w:lineRule="auto"/>
        <w:ind w:left="0" w:firstLine="0"/>
        <w:jc w:val="both"/>
        <w:rPr>
          <w:rFonts w:ascii="Palatino Linotype" w:eastAsia="Times New Roman" w:hAnsi="Palatino Linotype" w:cs="Palatino Linotype"/>
          <w:color w:val="000000" w:themeColor="text1"/>
          <w:lang w:val="es-MX" w:eastAsia="en-US"/>
        </w:rPr>
      </w:pPr>
      <w:r w:rsidRPr="00E020A0">
        <w:rPr>
          <w:rFonts w:ascii="Palatino Linotype" w:eastAsia="Times New Roman" w:hAnsi="Palatino Linotype" w:cs="Palatino Linotype"/>
          <w:color w:val="000000" w:themeColor="text1"/>
          <w:lang w:val="es-MX" w:eastAsia="en-US"/>
        </w:rPr>
        <w:t xml:space="preserve">De la interpretación del criterio antes citado, se advierte que cuando el particular impugnó la respuesta del </w:t>
      </w:r>
      <w:r w:rsidRPr="00E020A0">
        <w:rPr>
          <w:rFonts w:ascii="Palatino Linotype" w:eastAsia="Times New Roman" w:hAnsi="Palatino Linotype" w:cs="Palatino Linotype"/>
          <w:b/>
          <w:color w:val="000000" w:themeColor="text1"/>
          <w:lang w:val="es-MX" w:eastAsia="en-US"/>
        </w:rPr>
        <w:t>SUJETO OBLIGADO</w:t>
      </w:r>
      <w:r w:rsidRPr="00E020A0">
        <w:rPr>
          <w:rFonts w:ascii="Palatino Linotype" w:eastAsia="Times New Roman" w:hAnsi="Palatino Linotype" w:cs="Palatino Linotype"/>
          <w:color w:val="000000" w:themeColor="text1"/>
          <w:lang w:val="es-MX" w:eastAsia="en-US"/>
        </w:rPr>
        <w:t xml:space="preserve">, no expresó razón o motivo de inconformidad en contra de todos los rubros solicitados, por tanto estos deben declararse atendidos, pues se entiende que </w:t>
      </w:r>
      <w:r w:rsidRPr="00E020A0">
        <w:rPr>
          <w:rFonts w:ascii="Palatino Linotype" w:eastAsia="Times New Roman" w:hAnsi="Palatino Linotype" w:cs="Palatino Linotype"/>
          <w:b/>
          <w:color w:val="000000" w:themeColor="text1"/>
          <w:lang w:val="es-MX" w:eastAsia="en-US"/>
        </w:rPr>
        <w:t>EL RECURRENTE</w:t>
      </w:r>
      <w:r w:rsidRPr="00E020A0">
        <w:rPr>
          <w:rFonts w:ascii="Palatino Linotype" w:eastAsia="Times New Roman" w:hAnsi="Palatino Linotype" w:cs="Palatino Linotype"/>
          <w:color w:val="000000" w:themeColor="text1"/>
          <w:lang w:val="es-MX" w:eastAsia="en-US"/>
        </w:rPr>
        <w:t xml:space="preserve"> está conforme con la respuesta proporcionada por </w:t>
      </w:r>
      <w:r w:rsidRPr="00E020A0">
        <w:rPr>
          <w:rFonts w:ascii="Palatino Linotype" w:eastAsia="Times New Roman" w:hAnsi="Palatino Linotype" w:cs="Palatino Linotype"/>
          <w:b/>
          <w:color w:val="000000" w:themeColor="text1"/>
          <w:lang w:val="es-MX" w:eastAsia="en-US"/>
        </w:rPr>
        <w:t>EL SUJETO OBLIGADO,</w:t>
      </w:r>
      <w:r w:rsidRPr="00E020A0">
        <w:rPr>
          <w:rFonts w:ascii="Palatino Linotype" w:eastAsia="Times New Roman" w:hAnsi="Palatino Linotype" w:cs="Palatino Linotype"/>
          <w:color w:val="000000" w:themeColor="text1"/>
          <w:lang w:val="es-MX" w:eastAsia="en-US"/>
        </w:rPr>
        <w:t xml:space="preserve"> al no contravenir la misma. </w:t>
      </w:r>
    </w:p>
    <w:p w14:paraId="398E44EC" w14:textId="77777777" w:rsidR="00064EE5" w:rsidRPr="00E020A0" w:rsidRDefault="00064EE5" w:rsidP="00E020A0">
      <w:pPr>
        <w:spacing w:after="160" w:line="360" w:lineRule="auto"/>
        <w:contextualSpacing/>
        <w:jc w:val="both"/>
        <w:rPr>
          <w:rFonts w:ascii="Palatino Linotype" w:eastAsia="Times New Roman" w:hAnsi="Palatino Linotype" w:cs="Palatino Linotype"/>
          <w:color w:val="000000" w:themeColor="text1"/>
          <w:lang w:val="es-MX" w:eastAsia="en-US"/>
        </w:rPr>
      </w:pPr>
    </w:p>
    <w:p w14:paraId="21F6EBBA" w14:textId="77777777" w:rsidR="00064EE5" w:rsidRPr="00E020A0" w:rsidRDefault="00064EE5" w:rsidP="00E020A0">
      <w:pPr>
        <w:numPr>
          <w:ilvl w:val="0"/>
          <w:numId w:val="1"/>
        </w:numPr>
        <w:spacing w:line="360" w:lineRule="auto"/>
        <w:ind w:left="0" w:firstLine="0"/>
        <w:jc w:val="both"/>
        <w:rPr>
          <w:rFonts w:ascii="Palatino Linotype" w:eastAsia="Times New Roman" w:hAnsi="Palatino Linotype" w:cs="Palatino Linotype"/>
          <w:color w:val="000000" w:themeColor="text1"/>
          <w:lang w:val="es-MX" w:eastAsia="en-US"/>
        </w:rPr>
      </w:pPr>
      <w:r w:rsidRPr="00E020A0">
        <w:rPr>
          <w:rFonts w:ascii="Palatino Linotype" w:eastAsia="Times New Roman" w:hAnsi="Palatino Linotype" w:cs="Palatino Linotype"/>
          <w:color w:val="000000" w:themeColor="text1"/>
          <w:lang w:val="es-MX" w:eastAsia="en-US"/>
        </w:rPr>
        <w:t>Atento a ello, es importante traer a contexto la Tesis Jurisprudencial Número 3ª./J.7/91, Publicada en el Semanario Judicial de la Federación y su Gaceta bajo el número de registro 174,177, que establece lo siguiente:</w:t>
      </w:r>
    </w:p>
    <w:p w14:paraId="4AD8DE13" w14:textId="77777777" w:rsidR="00064EE5" w:rsidRPr="00E020A0" w:rsidRDefault="00064EE5" w:rsidP="00E020A0">
      <w:pPr>
        <w:tabs>
          <w:tab w:val="left" w:pos="7937"/>
          <w:tab w:val="left" w:pos="8222"/>
        </w:tabs>
        <w:spacing w:line="360" w:lineRule="auto"/>
        <w:contextualSpacing/>
        <w:jc w:val="both"/>
        <w:rPr>
          <w:rFonts w:ascii="Palatino Linotype" w:eastAsia="Times New Roman" w:hAnsi="Palatino Linotype" w:cs="Palatino Linotype"/>
          <w:i/>
          <w:color w:val="000000" w:themeColor="text1"/>
        </w:rPr>
      </w:pPr>
      <w:r w:rsidRPr="00E020A0">
        <w:rPr>
          <w:rFonts w:ascii="Palatino Linotype" w:eastAsia="Times New Roman" w:hAnsi="Palatino Linotype" w:cs="Palatino Linotype"/>
          <w:b/>
          <w:i/>
          <w:color w:val="000000" w:themeColor="text1"/>
        </w:rPr>
        <w:t xml:space="preserve">“REVISIÓN EN AMPARO. LOS RESOLUTIVOS NO COMBATIDOS DEBEN DECLARARSE FIRMES. </w:t>
      </w:r>
      <w:r w:rsidRPr="00E020A0">
        <w:rPr>
          <w:rFonts w:ascii="Palatino Linotype" w:eastAsia="Times New Roman" w:hAnsi="Palatino Linotype" w:cs="Palatino Linotype"/>
          <w:i/>
          <w:color w:val="000000" w:themeColor="text1"/>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w:t>
      </w:r>
      <w:r w:rsidRPr="00E020A0">
        <w:rPr>
          <w:rFonts w:ascii="Palatino Linotype" w:eastAsia="Times New Roman" w:hAnsi="Palatino Linotype" w:cs="Palatino Linotype"/>
          <w:i/>
          <w:color w:val="000000" w:themeColor="text1"/>
        </w:rPr>
        <w:lastRenderedPageBreak/>
        <w:t>contra de los cuales no se formuló agravio y dicha declaración de firmeza debe reflejarse en la parte considerativa y en los resolutivos debe confirmarse la sentencia recurrida en la parte correspondiente.”</w:t>
      </w:r>
    </w:p>
    <w:p w14:paraId="7CCC4DE0" w14:textId="77777777" w:rsidR="00064EE5" w:rsidRPr="00E020A0" w:rsidRDefault="00064EE5" w:rsidP="00E020A0">
      <w:pPr>
        <w:spacing w:line="360" w:lineRule="auto"/>
        <w:contextualSpacing/>
        <w:jc w:val="both"/>
        <w:rPr>
          <w:rFonts w:ascii="Palatino Linotype" w:hAnsi="Palatino Linotype"/>
          <w:i/>
          <w:color w:val="000000" w:themeColor="text1"/>
          <w:lang w:val="es-ES"/>
        </w:rPr>
      </w:pPr>
    </w:p>
    <w:p w14:paraId="44D47573" w14:textId="77777777" w:rsidR="005B7CB1" w:rsidRPr="00E020A0" w:rsidRDefault="007D4F2A" w:rsidP="00E020A0">
      <w:pPr>
        <w:numPr>
          <w:ilvl w:val="0"/>
          <w:numId w:val="1"/>
        </w:numPr>
        <w:spacing w:line="360" w:lineRule="auto"/>
        <w:ind w:left="0" w:firstLine="0"/>
        <w:jc w:val="both"/>
        <w:rPr>
          <w:rFonts w:ascii="Palatino Linotype" w:hAnsi="Palatino Linotype"/>
          <w:color w:val="000000" w:themeColor="text1"/>
        </w:rPr>
      </w:pPr>
      <w:r w:rsidRPr="00E020A0">
        <w:rPr>
          <w:rFonts w:ascii="Palatino Linotype" w:hAnsi="Palatino Linotype"/>
          <w:color w:val="000000" w:themeColor="text1"/>
        </w:rPr>
        <w:t>Establec</w:t>
      </w:r>
      <w:r w:rsidR="00E41CB4" w:rsidRPr="00E020A0">
        <w:rPr>
          <w:rFonts w:ascii="Palatino Linotype" w:hAnsi="Palatino Linotype"/>
          <w:color w:val="000000" w:themeColor="text1"/>
        </w:rPr>
        <w:t xml:space="preserve">ido lo anterior, respecto de la información proporcionada por el </w:t>
      </w:r>
      <w:r w:rsidR="00E41CB4" w:rsidRPr="00E020A0">
        <w:rPr>
          <w:rFonts w:ascii="Palatino Linotype" w:hAnsi="Palatino Linotype"/>
          <w:b/>
          <w:color w:val="000000" w:themeColor="text1"/>
        </w:rPr>
        <w:t xml:space="preserve">SUJETO OBLIGADO, </w:t>
      </w:r>
      <w:r w:rsidR="005B7CB1" w:rsidRPr="00E020A0">
        <w:rPr>
          <w:rFonts w:ascii="Palatino Linotype" w:hAnsi="Palatino Linotype"/>
          <w:color w:val="000000" w:themeColor="text1"/>
        </w:rPr>
        <w:t>se advierte que se informó que lo solicitado se encuentra en posesión del Comité de Padres de Familia, sin embargo, una vez analizada la información que remitieron las partes, se observa el oficio el oficio 347/2023 de fecha veintidós de noviembre del dos mil veintitrés, el cual a efecto de precisión, se inserta a continuación:</w:t>
      </w:r>
    </w:p>
    <w:p w14:paraId="25AA85FC" w14:textId="77777777" w:rsidR="005B7CB1" w:rsidRPr="00E020A0" w:rsidRDefault="005B7CB1" w:rsidP="00E020A0">
      <w:pPr>
        <w:spacing w:line="360" w:lineRule="auto"/>
        <w:jc w:val="both"/>
        <w:rPr>
          <w:rFonts w:ascii="Palatino Linotype" w:hAnsi="Palatino Linotype"/>
          <w:color w:val="000000" w:themeColor="text1"/>
        </w:rPr>
      </w:pPr>
    </w:p>
    <w:p w14:paraId="19E2D9C9" w14:textId="77777777" w:rsidR="005B7CB1" w:rsidRPr="00E020A0" w:rsidRDefault="005B7CB1" w:rsidP="00E020A0">
      <w:pPr>
        <w:spacing w:line="360" w:lineRule="auto"/>
        <w:jc w:val="center"/>
        <w:rPr>
          <w:rFonts w:ascii="Palatino Linotype" w:hAnsi="Palatino Linotype"/>
          <w:color w:val="000000" w:themeColor="text1"/>
        </w:rPr>
      </w:pPr>
      <w:r w:rsidRPr="00E020A0">
        <w:rPr>
          <w:rFonts w:ascii="Palatino Linotype" w:hAnsi="Palatino Linotype"/>
          <w:noProof/>
          <w:color w:val="000000" w:themeColor="text1"/>
          <w:lang w:val="es-MX" w:eastAsia="es-MX"/>
        </w:rPr>
        <mc:AlternateContent>
          <mc:Choice Requires="wps">
            <w:drawing>
              <wp:anchor distT="0" distB="0" distL="114300" distR="114300" simplePos="0" relativeHeight="251659264" behindDoc="0" locked="0" layoutInCell="1" allowOverlap="1" wp14:anchorId="0014E533" wp14:editId="3CA97E8B">
                <wp:simplePos x="0" y="0"/>
                <wp:positionH relativeFrom="column">
                  <wp:posOffset>2839085</wp:posOffset>
                </wp:positionH>
                <wp:positionV relativeFrom="paragraph">
                  <wp:posOffset>993140</wp:posOffset>
                </wp:positionV>
                <wp:extent cx="2057400" cy="666750"/>
                <wp:effectExtent l="0" t="0" r="19050" b="19050"/>
                <wp:wrapNone/>
                <wp:docPr id="7" name="Rectángulo 7"/>
                <wp:cNvGraphicFramePr/>
                <a:graphic xmlns:a="http://schemas.openxmlformats.org/drawingml/2006/main">
                  <a:graphicData uri="http://schemas.microsoft.com/office/word/2010/wordprocessingShape">
                    <wps:wsp>
                      <wps:cNvSpPr/>
                      <wps:spPr>
                        <a:xfrm>
                          <a:off x="0" y="0"/>
                          <a:ext cx="2057400" cy="66675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FF4FC4" id="Rectángulo 7" o:spid="_x0000_s1026" style="position:absolute;margin-left:223.55pt;margin-top:78.2pt;width:162pt;height: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" filled="f" strokecolor="red" strokeweight="1.5pt"/>
            </w:pict>
          </mc:Fallback>
        </mc:AlternateContent>
      </w:r>
      <w:r w:rsidRPr="00E020A0">
        <w:rPr>
          <w:rFonts w:ascii="Palatino Linotype" w:hAnsi="Palatino Linotype"/>
          <w:noProof/>
          <w:color w:val="000000" w:themeColor="text1"/>
          <w:lang w:val="es-MX" w:eastAsia="es-MX"/>
        </w:rPr>
        <w:drawing>
          <wp:inline distT="0" distB="0" distL="0" distR="0" wp14:anchorId="4D686318" wp14:editId="38AE685C">
            <wp:extent cx="3814957" cy="216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14957" cy="2160000"/>
                    </a:xfrm>
                    <a:prstGeom prst="rect">
                      <a:avLst/>
                    </a:prstGeom>
                  </pic:spPr>
                </pic:pic>
              </a:graphicData>
            </a:graphic>
          </wp:inline>
        </w:drawing>
      </w:r>
    </w:p>
    <w:p w14:paraId="2EC9A134" w14:textId="77777777" w:rsidR="005B7CB1" w:rsidRPr="00E020A0" w:rsidRDefault="00D52720" w:rsidP="00E020A0">
      <w:pPr>
        <w:spacing w:line="360" w:lineRule="auto"/>
        <w:jc w:val="center"/>
        <w:rPr>
          <w:rFonts w:ascii="Palatino Linotype" w:hAnsi="Palatino Linotype"/>
          <w:color w:val="000000" w:themeColor="text1"/>
        </w:rPr>
      </w:pPr>
      <w:r w:rsidRPr="00E020A0">
        <w:rPr>
          <w:rFonts w:ascii="Palatino Linotype" w:hAnsi="Palatino Linotype"/>
          <w:noProof/>
          <w:color w:val="000000" w:themeColor="text1"/>
          <w:lang w:val="es-MX" w:eastAsia="es-MX"/>
        </w:rPr>
        <w:lastRenderedPageBreak/>
        <mc:AlternateContent>
          <mc:Choice Requires="wps">
            <w:drawing>
              <wp:anchor distT="0" distB="0" distL="114300" distR="114300" simplePos="0" relativeHeight="251660288" behindDoc="0" locked="0" layoutInCell="1" allowOverlap="1" wp14:anchorId="15E666B1" wp14:editId="195D2F65">
                <wp:simplePos x="0" y="0"/>
                <wp:positionH relativeFrom="margin">
                  <wp:align>center</wp:align>
                </wp:positionH>
                <wp:positionV relativeFrom="paragraph">
                  <wp:posOffset>1958172</wp:posOffset>
                </wp:positionV>
                <wp:extent cx="5543550" cy="3943350"/>
                <wp:effectExtent l="0" t="0" r="19050" b="19050"/>
                <wp:wrapNone/>
                <wp:docPr id="9" name="Rectángulo 9"/>
                <wp:cNvGraphicFramePr/>
                <a:graphic xmlns:a="http://schemas.openxmlformats.org/drawingml/2006/main">
                  <a:graphicData uri="http://schemas.microsoft.com/office/word/2010/wordprocessingShape">
                    <wps:wsp>
                      <wps:cNvSpPr/>
                      <wps:spPr>
                        <a:xfrm>
                          <a:off x="0" y="0"/>
                          <a:ext cx="5543550" cy="39433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BDB15B" id="Rectángulo 9" o:spid="_x0000_s1026" style="position:absolute;margin-left:0;margin-top:154.2pt;width:436.5pt;height:310.5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" filled="f" strokecolor="red" strokeweight="1.5pt">
                <w10:wrap anchorx="margin"/>
              </v:rect>
            </w:pict>
          </mc:Fallback>
        </mc:AlternateContent>
      </w:r>
      <w:r w:rsidR="005B7CB1" w:rsidRPr="00E020A0">
        <w:rPr>
          <w:rFonts w:ascii="Palatino Linotype" w:hAnsi="Palatino Linotype"/>
          <w:noProof/>
          <w:color w:val="000000" w:themeColor="text1"/>
          <w:lang w:val="es-MX" w:eastAsia="es-MX"/>
        </w:rPr>
        <w:drawing>
          <wp:inline distT="0" distB="0" distL="0" distR="0" wp14:anchorId="34250026" wp14:editId="0A838F8B">
            <wp:extent cx="5612130" cy="429006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4290060"/>
                    </a:xfrm>
                    <a:prstGeom prst="rect">
                      <a:avLst/>
                    </a:prstGeom>
                  </pic:spPr>
                </pic:pic>
              </a:graphicData>
            </a:graphic>
          </wp:inline>
        </w:drawing>
      </w:r>
    </w:p>
    <w:p w14:paraId="083A0FAD" w14:textId="77777777" w:rsidR="005B7CB1" w:rsidRPr="00E020A0" w:rsidRDefault="005B7CB1" w:rsidP="00E020A0">
      <w:pPr>
        <w:spacing w:line="360" w:lineRule="auto"/>
        <w:jc w:val="center"/>
        <w:rPr>
          <w:rFonts w:ascii="Palatino Linotype" w:hAnsi="Palatino Linotype"/>
          <w:color w:val="000000" w:themeColor="text1"/>
        </w:rPr>
      </w:pPr>
      <w:r w:rsidRPr="00E020A0">
        <w:rPr>
          <w:rFonts w:ascii="Palatino Linotype" w:hAnsi="Palatino Linotype"/>
          <w:noProof/>
          <w:color w:val="000000" w:themeColor="text1"/>
          <w:lang w:val="es-MX" w:eastAsia="es-MX"/>
        </w:rPr>
        <w:drawing>
          <wp:inline distT="0" distB="0" distL="0" distR="0" wp14:anchorId="742683E3" wp14:editId="049E84BE">
            <wp:extent cx="5612130" cy="2809875"/>
            <wp:effectExtent l="0" t="0" r="762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809875"/>
                    </a:xfrm>
                    <a:prstGeom prst="rect">
                      <a:avLst/>
                    </a:prstGeom>
                  </pic:spPr>
                </pic:pic>
              </a:graphicData>
            </a:graphic>
          </wp:inline>
        </w:drawing>
      </w:r>
    </w:p>
    <w:p w14:paraId="367813C6" w14:textId="77777777" w:rsidR="00972CF8" w:rsidRPr="00E020A0" w:rsidRDefault="00972CF8" w:rsidP="00E020A0">
      <w:pPr>
        <w:spacing w:line="360" w:lineRule="auto"/>
        <w:jc w:val="center"/>
        <w:rPr>
          <w:rFonts w:ascii="Palatino Linotype" w:hAnsi="Palatino Linotype"/>
          <w:color w:val="000000" w:themeColor="text1"/>
        </w:rPr>
      </w:pPr>
    </w:p>
    <w:p w14:paraId="379B680D" w14:textId="77777777" w:rsidR="00D52720" w:rsidRPr="00E020A0" w:rsidRDefault="00D52720" w:rsidP="00E020A0">
      <w:pPr>
        <w:numPr>
          <w:ilvl w:val="0"/>
          <w:numId w:val="1"/>
        </w:numPr>
        <w:spacing w:line="360" w:lineRule="auto"/>
        <w:ind w:left="0" w:firstLine="0"/>
        <w:jc w:val="both"/>
        <w:rPr>
          <w:rFonts w:ascii="Palatino Linotype" w:eastAsia="Palatino Linotype" w:hAnsi="Palatino Linotype" w:cs="Palatino Linotype"/>
          <w:color w:val="000000" w:themeColor="text1"/>
          <w:lang w:val="es-MX"/>
        </w:rPr>
      </w:pPr>
      <w:r w:rsidRPr="00E020A0">
        <w:rPr>
          <w:rFonts w:ascii="Palatino Linotype" w:eastAsia="Palatino Linotype" w:hAnsi="Palatino Linotype" w:cs="Palatino Linotype"/>
          <w:color w:val="000000" w:themeColor="text1"/>
        </w:rPr>
        <w:lastRenderedPageBreak/>
        <w:t>De lo anterior, se</w:t>
      </w:r>
      <w:r w:rsidRPr="00E020A0">
        <w:rPr>
          <w:rFonts w:ascii="Palatino Linotype" w:eastAsia="Palatino Linotype" w:hAnsi="Palatino Linotype" w:cs="Palatino Linotype"/>
          <w:color w:val="000000" w:themeColor="text1"/>
          <w:lang w:val="es-MX"/>
        </w:rPr>
        <w:t xml:space="preserve"> observa que existe el evento que refiere el </w:t>
      </w:r>
      <w:r w:rsidRPr="00E020A0">
        <w:rPr>
          <w:rFonts w:ascii="Palatino Linotype" w:eastAsia="Palatino Linotype" w:hAnsi="Palatino Linotype" w:cs="Palatino Linotype"/>
          <w:b/>
          <w:color w:val="000000" w:themeColor="text1"/>
          <w:lang w:val="es-MX"/>
        </w:rPr>
        <w:t>PARTICULAR,</w:t>
      </w:r>
      <w:r w:rsidRPr="00E020A0">
        <w:rPr>
          <w:rFonts w:ascii="Palatino Linotype" w:eastAsia="Palatino Linotype" w:hAnsi="Palatino Linotype" w:cs="Palatino Linotype"/>
          <w:color w:val="000000" w:themeColor="text1"/>
          <w:lang w:val="es-MX"/>
        </w:rPr>
        <w:t xml:space="preserve"> donde de acuerdo al oficio que se adjuntó al recurso de revisión que nos ocupa, se advierte la existencia de la información solicitada, situación por la cual es aplicable lo siguiente:</w:t>
      </w:r>
    </w:p>
    <w:p w14:paraId="1AD15571" w14:textId="77777777" w:rsidR="00D52720" w:rsidRPr="00E020A0" w:rsidRDefault="00D52720" w:rsidP="00E020A0">
      <w:pPr>
        <w:pBdr>
          <w:top w:val="nil"/>
          <w:left w:val="nil"/>
          <w:bottom w:val="nil"/>
          <w:right w:val="nil"/>
          <w:between w:val="nil"/>
        </w:pBdr>
        <w:jc w:val="both"/>
        <w:rPr>
          <w:rFonts w:ascii="Palatino Linotype" w:eastAsia="Palatino Linotype" w:hAnsi="Palatino Linotype" w:cs="Palatino Linotype"/>
          <w:b/>
          <w:i/>
          <w:color w:val="000000" w:themeColor="text1"/>
        </w:rPr>
      </w:pPr>
      <w:r w:rsidRPr="00E020A0">
        <w:rPr>
          <w:rFonts w:ascii="Palatino Linotype" w:eastAsia="Palatino Linotype" w:hAnsi="Palatino Linotype" w:cs="Palatino Linotype"/>
          <w:color w:val="000000" w:themeColor="text1"/>
        </w:rPr>
        <w:t>”</w:t>
      </w:r>
      <w:r w:rsidRPr="00E020A0">
        <w:rPr>
          <w:rFonts w:ascii="Palatino Linotype" w:eastAsia="Palatino Linotype" w:hAnsi="Palatino Linotype" w:cs="Palatino Linotype"/>
          <w:b/>
          <w:i/>
          <w:color w:val="000000" w:themeColor="text1"/>
        </w:rPr>
        <w:t>HECHOS NOTORIOS. CONCEPTOS GENERAL Y JURÍDICO</w:t>
      </w:r>
    </w:p>
    <w:p w14:paraId="6BC786AC" w14:textId="77777777" w:rsidR="00D52720" w:rsidRPr="00E020A0" w:rsidRDefault="00D52720" w:rsidP="00E020A0">
      <w:pPr>
        <w:jc w:val="both"/>
        <w:rPr>
          <w:rFonts w:ascii="Palatino Linotype" w:eastAsia="Palatino Linotype" w:hAnsi="Palatino Linotype" w:cs="Palatino Linotype"/>
          <w:i/>
          <w:color w:val="000000" w:themeColor="text1"/>
        </w:rPr>
      </w:pPr>
      <w:r w:rsidRPr="00E020A0">
        <w:rPr>
          <w:rFonts w:ascii="Palatino Linotype" w:eastAsia="Palatino Linotype" w:hAnsi="Palatino Linotype" w:cs="Palatino Linotype"/>
          <w:i/>
          <w:color w:val="000000" w:themeColor="text1"/>
        </w:rPr>
        <w:t xml:space="preserve">Conforme al artículo </w:t>
      </w:r>
      <w:hyperlink r:id="rId16">
        <w:r w:rsidRPr="00E020A0">
          <w:rPr>
            <w:rFonts w:ascii="Palatino Linotype" w:eastAsia="Palatino Linotype" w:hAnsi="Palatino Linotype" w:cs="Palatino Linotype"/>
            <w:i/>
            <w:color w:val="000000" w:themeColor="text1"/>
          </w:rPr>
          <w:t>88 del Código Federal de Procedimientos Civiles</w:t>
        </w:r>
      </w:hyperlink>
      <w:r w:rsidRPr="00E020A0">
        <w:rPr>
          <w:rFonts w:ascii="Palatino Linotype" w:eastAsia="Palatino Linotype" w:hAnsi="Palatino Linotype" w:cs="Palatino Linotype"/>
          <w:i/>
          <w:color w:val="000000" w:themeColor="text1"/>
        </w:rPr>
        <w:t xml:space="preserve">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60865E48" w14:textId="77777777" w:rsidR="00D52720" w:rsidRPr="00E020A0" w:rsidRDefault="00D52720" w:rsidP="00E020A0">
      <w:pPr>
        <w:jc w:val="both"/>
        <w:rPr>
          <w:rFonts w:ascii="Palatino Linotype" w:eastAsia="Palatino Linotype" w:hAnsi="Palatino Linotype" w:cs="Palatino Linotype"/>
          <w:i/>
          <w:color w:val="000000" w:themeColor="text1"/>
        </w:rPr>
      </w:pPr>
      <w:r w:rsidRPr="00E020A0">
        <w:rPr>
          <w:rFonts w:ascii="Palatino Linotype" w:eastAsia="Palatino Linotype" w:hAnsi="Palatino Linotype" w:cs="Palatino Linotype"/>
          <w:i/>
          <w:color w:val="000000" w:themeColor="text1"/>
        </w:rPr>
        <w:t>Controversia constitucional 24/2005. Cámara de Diputados del Congreso de la Unión. 9 de marzo de 2006. Once votos. Ponente: José Ramón Cossío Díaz. Secretarios: Raúl Manuel Mejía Garza y Laura Patricia Rojas Zamudio.</w:t>
      </w:r>
    </w:p>
    <w:p w14:paraId="1DDBDC48" w14:textId="77777777" w:rsidR="00D52720" w:rsidRPr="00E020A0" w:rsidRDefault="00D52720" w:rsidP="00E020A0">
      <w:pPr>
        <w:jc w:val="both"/>
        <w:rPr>
          <w:rFonts w:ascii="Palatino Linotype" w:eastAsia="Palatino Linotype" w:hAnsi="Palatino Linotype" w:cs="Palatino Linotype"/>
          <w:i/>
          <w:color w:val="000000" w:themeColor="text1"/>
        </w:rPr>
      </w:pPr>
      <w:r w:rsidRPr="00E020A0">
        <w:rPr>
          <w:rFonts w:ascii="Palatino Linotype" w:eastAsia="Palatino Linotype" w:hAnsi="Palatino Linotype" w:cs="Palatino Linotype"/>
          <w:i/>
          <w:color w:val="000000" w:themeColor="text1"/>
        </w:rPr>
        <w:t>El Tribunal Pleno, el dieciséis de mayo en curso, aprobó, con el número 74/2006, la tesis jurisprudencial que antecede. México, Distrito Federal, a dieciséis de mayo de dos mil seis.</w:t>
      </w:r>
    </w:p>
    <w:p w14:paraId="169E6DC2" w14:textId="77777777" w:rsidR="00D52720" w:rsidRPr="00E020A0" w:rsidRDefault="00D52720" w:rsidP="00E020A0">
      <w:pPr>
        <w:jc w:val="both"/>
        <w:rPr>
          <w:rFonts w:ascii="Palatino Linotype" w:eastAsia="Palatino Linotype" w:hAnsi="Palatino Linotype" w:cs="Palatino Linotype"/>
          <w:i/>
          <w:color w:val="000000" w:themeColor="text1"/>
        </w:rPr>
      </w:pPr>
      <w:r w:rsidRPr="00E020A0">
        <w:rPr>
          <w:rFonts w:ascii="Palatino Linotype" w:eastAsia="Palatino Linotype" w:hAnsi="Palatino Linotype" w:cs="Palatino Linotype"/>
          <w:i/>
          <w:color w:val="000000" w:themeColor="text1"/>
        </w:rPr>
        <w:t>Nota: Esta tesis fue objeto de la denuncia relativa a la contradicción de tesis 91/2014, desechada por notoriamente improcedente, mediante acuerdo de 24 de marzo de 2014.”</w:t>
      </w:r>
    </w:p>
    <w:p w14:paraId="56E55669" w14:textId="77777777" w:rsidR="00D52720" w:rsidRPr="00E020A0" w:rsidRDefault="00D52720" w:rsidP="00E020A0">
      <w:pPr>
        <w:jc w:val="both"/>
        <w:rPr>
          <w:rFonts w:ascii="Palatino Linotype" w:eastAsia="Palatino Linotype" w:hAnsi="Palatino Linotype" w:cs="Palatino Linotype"/>
          <w:i/>
          <w:color w:val="000000" w:themeColor="text1"/>
        </w:rPr>
      </w:pPr>
    </w:p>
    <w:p w14:paraId="3730D70E" w14:textId="77777777" w:rsidR="00D52720" w:rsidRPr="00E020A0" w:rsidRDefault="00D52720" w:rsidP="00E020A0">
      <w:pPr>
        <w:spacing w:line="360" w:lineRule="auto"/>
        <w:jc w:val="both"/>
        <w:rPr>
          <w:rFonts w:ascii="Palatino Linotype" w:eastAsia="Palatino Linotype" w:hAnsi="Palatino Linotype" w:cs="Palatino Linotype"/>
          <w:color w:val="000000" w:themeColor="text1"/>
          <w:lang w:val="es-MX"/>
        </w:rPr>
      </w:pPr>
    </w:p>
    <w:p w14:paraId="67B716EA" w14:textId="77777777" w:rsidR="00064EE5" w:rsidRPr="00E020A0" w:rsidRDefault="00D52720" w:rsidP="00E020A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 xml:space="preserve">Ahora bien, es necesario referir que el escrito está firmado por el Director de la Escuela Preparatoria, </w:t>
      </w:r>
      <w:r w:rsidR="00ED56DB" w:rsidRPr="00E020A0">
        <w:rPr>
          <w:rFonts w:ascii="Palatino Linotype" w:eastAsia="Palatino Linotype" w:hAnsi="Palatino Linotype" w:cs="Palatino Linotype"/>
          <w:color w:val="000000" w:themeColor="text1"/>
        </w:rPr>
        <w:t xml:space="preserve">quien </w:t>
      </w:r>
      <w:r w:rsidR="00972CF8" w:rsidRPr="00E020A0">
        <w:rPr>
          <w:rFonts w:ascii="Palatino Linotype" w:eastAsia="Palatino Linotype" w:hAnsi="Palatino Linotype" w:cs="Palatino Linotype"/>
          <w:color w:val="000000" w:themeColor="text1"/>
        </w:rPr>
        <w:t>dio</w:t>
      </w:r>
      <w:r w:rsidR="00ED56DB" w:rsidRPr="00E020A0">
        <w:rPr>
          <w:rFonts w:ascii="Palatino Linotype" w:eastAsia="Palatino Linotype" w:hAnsi="Palatino Linotype" w:cs="Palatino Linotype"/>
          <w:color w:val="000000" w:themeColor="text1"/>
        </w:rPr>
        <w:t xml:space="preserve"> cuenta puntualmente de lo solicitado respecto la</w:t>
      </w:r>
      <w:r w:rsidR="00207553" w:rsidRPr="00E020A0">
        <w:rPr>
          <w:rFonts w:ascii="Palatino Linotype" w:eastAsia="Palatino Linotype" w:hAnsi="Palatino Linotype" w:cs="Palatino Linotype"/>
          <w:color w:val="000000" w:themeColor="text1"/>
        </w:rPr>
        <w:t xml:space="preserve"> obra de teatro que tiene por título “CALAVERITAS MEXICANAS”, </w:t>
      </w:r>
      <w:r w:rsidRPr="00E020A0">
        <w:rPr>
          <w:rFonts w:ascii="Palatino Linotype" w:eastAsia="Palatino Linotype" w:hAnsi="Palatino Linotype" w:cs="Palatino Linotype"/>
          <w:color w:val="000000" w:themeColor="text1"/>
        </w:rPr>
        <w:t>por lo que se colige que este de</w:t>
      </w:r>
      <w:r w:rsidR="00972CF8" w:rsidRPr="00E020A0">
        <w:rPr>
          <w:rFonts w:ascii="Palatino Linotype" w:eastAsia="Palatino Linotype" w:hAnsi="Palatino Linotype" w:cs="Palatino Linotype"/>
          <w:color w:val="000000" w:themeColor="text1"/>
        </w:rPr>
        <w:t>be dar cuenta de lo solicitado.</w:t>
      </w:r>
    </w:p>
    <w:p w14:paraId="75F6FF3F" w14:textId="77777777" w:rsidR="00972CF8" w:rsidRPr="00E020A0" w:rsidRDefault="00972CF8" w:rsidP="00E020A0">
      <w:pPr>
        <w:spacing w:line="360" w:lineRule="auto"/>
        <w:jc w:val="both"/>
        <w:rPr>
          <w:rFonts w:ascii="Palatino Linotype" w:eastAsia="Palatino Linotype" w:hAnsi="Palatino Linotype" w:cs="Palatino Linotype"/>
          <w:color w:val="000000" w:themeColor="text1"/>
        </w:rPr>
      </w:pPr>
    </w:p>
    <w:p w14:paraId="1FAB17D6" w14:textId="77777777" w:rsidR="00972CF8" w:rsidRPr="00BD3488" w:rsidRDefault="00972CF8" w:rsidP="00E020A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BD3488">
        <w:rPr>
          <w:rFonts w:ascii="Palatino Linotype" w:eastAsia="Palatino Linotype" w:hAnsi="Palatino Linotype" w:cs="Palatino Linotype"/>
          <w:color w:val="000000" w:themeColor="text1"/>
        </w:rPr>
        <w:t>Ahora bien, por lo que hace a la copia del proyecto académico que sustente la actividad, del oficio de veintidós de noviembre de dos mil veintitrés, se advierte que se hizo de conocimiento que “</w:t>
      </w:r>
      <w:r w:rsidRPr="00BD3488">
        <w:rPr>
          <w:rFonts w:ascii="Palatino Linotype" w:eastAsia="Palatino Linotype" w:hAnsi="Palatino Linotype" w:cs="Palatino Linotype"/>
          <w:i/>
          <w:color w:val="000000" w:themeColor="text1"/>
        </w:rPr>
        <w:t xml:space="preserve">dicha presentación fue ofrecida por la empresa Caleidoscopio Cultural A.C., </w:t>
      </w:r>
      <w:r w:rsidRPr="00BD3488">
        <w:rPr>
          <w:rFonts w:ascii="Palatino Linotype" w:eastAsia="Palatino Linotype" w:hAnsi="Palatino Linotype" w:cs="Palatino Linotype"/>
          <w:color w:val="000000" w:themeColor="text1"/>
        </w:rPr>
        <w:lastRenderedPageBreak/>
        <w:t xml:space="preserve">por lo que pudiera ser que no se cuente con el proyecto en comento, en virtud de no haberse realizado por la escuela, razón por la cual, se ordena con salvedad, es decir, de ser el caso que no se cuente con la información solicitada, deberá de hacerlo de conocimiento de manera clara y precisa al </w:t>
      </w:r>
      <w:r w:rsidRPr="00BD3488">
        <w:rPr>
          <w:rFonts w:ascii="Palatino Linotype" w:eastAsia="Palatino Linotype" w:hAnsi="Palatino Linotype" w:cs="Palatino Linotype"/>
          <w:b/>
          <w:color w:val="000000" w:themeColor="text1"/>
        </w:rPr>
        <w:t xml:space="preserve">RECURRENTE, </w:t>
      </w:r>
      <w:r w:rsidRPr="00BD3488">
        <w:rPr>
          <w:rFonts w:ascii="Palatino Linotype" w:eastAsia="Palatino Linotype" w:hAnsi="Palatino Linotype" w:cs="Palatino Linotype"/>
          <w:color w:val="000000" w:themeColor="text1"/>
        </w:rPr>
        <w:t xml:space="preserve">a través del SAIMEX. </w:t>
      </w:r>
    </w:p>
    <w:p w14:paraId="01BE41A4" w14:textId="77777777" w:rsidR="00972CF8" w:rsidRPr="00BD3488" w:rsidRDefault="00972CF8" w:rsidP="00E020A0">
      <w:pPr>
        <w:spacing w:line="360" w:lineRule="auto"/>
        <w:jc w:val="both"/>
        <w:rPr>
          <w:rFonts w:ascii="Palatino Linotype" w:eastAsia="Palatino Linotype" w:hAnsi="Palatino Linotype" w:cs="Palatino Linotype"/>
          <w:color w:val="000000" w:themeColor="text1"/>
        </w:rPr>
      </w:pPr>
    </w:p>
    <w:p w14:paraId="7AE8DC55" w14:textId="77777777" w:rsidR="00972CF8" w:rsidRPr="00BD3488" w:rsidRDefault="00972CF8" w:rsidP="00E020A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BD3488">
        <w:rPr>
          <w:rFonts w:ascii="Palatino Linotype" w:eastAsia="Palatino Linotype" w:hAnsi="Palatino Linotype" w:cs="Palatino Linotype"/>
          <w:color w:val="000000" w:themeColor="text1"/>
        </w:rPr>
        <w:t>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los Sujetos Obligados deberán documentar todo acto que se derive del ejercicio de sus facultades, competencias o funciones, considerando desde su origen la eventual publicidad y reutilización de la información que generen, posean o administren.</w:t>
      </w:r>
    </w:p>
    <w:p w14:paraId="5259AC14" w14:textId="77777777" w:rsidR="00972CF8" w:rsidRPr="00BD3488" w:rsidRDefault="00972CF8" w:rsidP="00E020A0">
      <w:pPr>
        <w:spacing w:line="360" w:lineRule="auto"/>
        <w:jc w:val="both"/>
        <w:rPr>
          <w:rFonts w:ascii="Palatino Linotype" w:eastAsia="Palatino Linotype" w:hAnsi="Palatino Linotype" w:cs="Palatino Linotype"/>
          <w:color w:val="000000" w:themeColor="text1"/>
        </w:rPr>
      </w:pPr>
    </w:p>
    <w:p w14:paraId="552B6E21" w14:textId="77777777" w:rsidR="00972CF8" w:rsidRPr="00BD3488" w:rsidRDefault="00972CF8" w:rsidP="00E020A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BD3488">
        <w:rPr>
          <w:rFonts w:ascii="Palatino Linotype" w:eastAsia="Palatino Linotype" w:hAnsi="Palatino Linotype" w:cs="Palatino Linotype"/>
          <w:color w:val="000000" w:themeColor="text1"/>
        </w:rPr>
        <w:t>Además, debemos tomar en cuenta los artículos 4 y 12, de la Ley de Transparencia y Acceso a la Información Pública del Estado de México y Municipios, los cuales establecen lo siguiente:</w:t>
      </w:r>
    </w:p>
    <w:p w14:paraId="7E2CD348" w14:textId="77777777" w:rsidR="00972CF8" w:rsidRPr="00BD3488" w:rsidRDefault="00972CF8" w:rsidP="00E020A0">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BD3488">
        <w:rPr>
          <w:rFonts w:ascii="Palatino Linotype" w:eastAsia="Palatino Linotype" w:hAnsi="Palatino Linotype" w:cs="Palatino Linotype"/>
          <w:b/>
          <w:i/>
          <w:color w:val="000000" w:themeColor="text1"/>
        </w:rPr>
        <w:t>Artículo 4.</w:t>
      </w:r>
      <w:r w:rsidRPr="00BD3488">
        <w:rPr>
          <w:rFonts w:ascii="Palatino Linotype" w:eastAsia="Palatino Linotype" w:hAnsi="Palatino Linotype" w:cs="Palatino Linotype"/>
          <w:i/>
          <w:color w:val="000000" w:themeColor="text1"/>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8B2758F" w14:textId="77777777" w:rsidR="00972CF8" w:rsidRPr="00BD3488" w:rsidRDefault="00972CF8" w:rsidP="00E020A0">
      <w:pPr>
        <w:spacing w:line="360" w:lineRule="auto"/>
        <w:jc w:val="both"/>
        <w:rPr>
          <w:rFonts w:ascii="Palatino Linotype" w:eastAsia="Palatino Linotype" w:hAnsi="Palatino Linotype" w:cs="Palatino Linotype"/>
          <w:i/>
          <w:color w:val="000000" w:themeColor="text1"/>
        </w:rPr>
      </w:pPr>
    </w:p>
    <w:p w14:paraId="1154A0EE" w14:textId="77777777" w:rsidR="00972CF8" w:rsidRPr="00BD3488" w:rsidRDefault="00972CF8" w:rsidP="00E020A0">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BD3488">
        <w:rPr>
          <w:rFonts w:ascii="Palatino Linotype" w:eastAsia="Palatino Linotype" w:hAnsi="Palatino Linotype" w:cs="Palatino Linotype"/>
          <w:i/>
          <w:color w:val="000000" w:themeColor="text1"/>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w:t>
      </w:r>
      <w:r w:rsidRPr="00BD3488">
        <w:rPr>
          <w:rFonts w:ascii="Palatino Linotype" w:eastAsia="Palatino Linotype" w:hAnsi="Palatino Linotype" w:cs="Palatino Linotype"/>
          <w:i/>
          <w:color w:val="000000" w:themeColor="text1"/>
        </w:rPr>
        <w:lastRenderedPageBreak/>
        <w:t>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6AE83DA" w14:textId="77777777" w:rsidR="00972CF8" w:rsidRPr="00BD3488" w:rsidRDefault="00972CF8" w:rsidP="00E020A0">
      <w:pPr>
        <w:spacing w:line="360" w:lineRule="auto"/>
        <w:jc w:val="both"/>
        <w:rPr>
          <w:rFonts w:ascii="Palatino Linotype" w:eastAsia="Palatino Linotype" w:hAnsi="Palatino Linotype" w:cs="Palatino Linotype"/>
          <w:i/>
          <w:color w:val="000000" w:themeColor="text1"/>
        </w:rPr>
      </w:pPr>
    </w:p>
    <w:p w14:paraId="200547A5" w14:textId="77777777" w:rsidR="00972CF8" w:rsidRPr="00BD3488" w:rsidRDefault="00972CF8" w:rsidP="00E020A0">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BD3488">
        <w:rPr>
          <w:rFonts w:ascii="Palatino Linotype" w:eastAsia="Palatino Linotype" w:hAnsi="Palatino Linotype" w:cs="Palatino Linotype"/>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059A4BC1" w14:textId="77777777" w:rsidR="00972CF8" w:rsidRPr="00BD3488" w:rsidRDefault="00972CF8" w:rsidP="00E020A0">
      <w:pPr>
        <w:spacing w:line="360" w:lineRule="auto"/>
        <w:jc w:val="both"/>
        <w:rPr>
          <w:rFonts w:ascii="Palatino Linotype" w:eastAsia="Palatino Linotype" w:hAnsi="Palatino Linotype" w:cs="Palatino Linotype"/>
          <w:i/>
          <w:color w:val="000000" w:themeColor="text1"/>
        </w:rPr>
      </w:pPr>
    </w:p>
    <w:p w14:paraId="0B58D12E" w14:textId="77777777" w:rsidR="00972CF8" w:rsidRPr="00BD3488" w:rsidRDefault="00972CF8" w:rsidP="00E020A0">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BD3488">
        <w:rPr>
          <w:rFonts w:ascii="Palatino Linotype" w:eastAsia="Palatino Linotype" w:hAnsi="Palatino Linotype" w:cs="Palatino Linotype"/>
          <w:b/>
          <w:i/>
          <w:color w:val="000000" w:themeColor="text1"/>
        </w:rPr>
        <w:t>Artículo 12.</w:t>
      </w:r>
      <w:r w:rsidRPr="00BD3488">
        <w:rPr>
          <w:rFonts w:ascii="Palatino Linotype" w:eastAsia="Palatino Linotype" w:hAnsi="Palatino Linotype" w:cs="Palatino Linotype"/>
          <w:i/>
          <w:color w:val="000000" w:themeColor="text1"/>
        </w:rPr>
        <w:t xml:space="preserve"> Quienes generen, recopilen, administren, manejen, procesen, archiven o conserven información pública serán responsables de la misma en los términos de las disposiciones jurídicas aplicables. </w:t>
      </w:r>
    </w:p>
    <w:p w14:paraId="695D8FAD" w14:textId="77777777" w:rsidR="00972CF8" w:rsidRPr="00BD3488" w:rsidRDefault="00972CF8" w:rsidP="00E020A0">
      <w:pPr>
        <w:spacing w:line="360" w:lineRule="auto"/>
        <w:jc w:val="both"/>
        <w:rPr>
          <w:rFonts w:ascii="Palatino Linotype" w:eastAsia="Palatino Linotype" w:hAnsi="Palatino Linotype" w:cs="Palatino Linotype"/>
          <w:i/>
          <w:color w:val="000000" w:themeColor="text1"/>
        </w:rPr>
      </w:pPr>
    </w:p>
    <w:p w14:paraId="455DC201" w14:textId="77777777" w:rsidR="00972CF8" w:rsidRPr="00BD3488" w:rsidRDefault="00972CF8" w:rsidP="00E020A0">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BD3488">
        <w:rPr>
          <w:rFonts w:ascii="Palatino Linotype" w:eastAsia="Palatino Linotype" w:hAnsi="Palatino Linotype" w:cs="Palatino Linotype"/>
          <w:i/>
          <w:color w:val="000000" w:themeColor="text1"/>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8E87841" w14:textId="77777777" w:rsidR="00972CF8" w:rsidRPr="00BD3488" w:rsidRDefault="00972CF8" w:rsidP="00E020A0">
      <w:pPr>
        <w:spacing w:line="360" w:lineRule="auto"/>
        <w:jc w:val="both"/>
        <w:rPr>
          <w:rFonts w:ascii="Palatino Linotype" w:eastAsia="Palatino Linotype" w:hAnsi="Palatino Linotype" w:cs="Palatino Linotype"/>
          <w:color w:val="000000" w:themeColor="text1"/>
        </w:rPr>
      </w:pPr>
    </w:p>
    <w:p w14:paraId="495A31ED" w14:textId="77777777" w:rsidR="00972CF8" w:rsidRPr="00BD3488" w:rsidRDefault="00972CF8" w:rsidP="00E020A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BD3488">
        <w:rPr>
          <w:rFonts w:ascii="Palatino Linotype" w:eastAsia="Palatino Linotype" w:hAnsi="Palatino Linotype" w:cs="Palatino Linotype"/>
          <w:color w:val="000000" w:themeColor="text1"/>
        </w:rPr>
        <w:t xml:space="preserve">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  y máxima publicidad, sobre éste último se debe poner mayor énfasis, puesto que establece que toda la información en posesión de los Sujetos Obligados será pública, completa, oportuna y accesible, lo que </w:t>
      </w:r>
      <w:r w:rsidRPr="00BD3488">
        <w:rPr>
          <w:rFonts w:ascii="Palatino Linotype" w:eastAsia="Palatino Linotype" w:hAnsi="Palatino Linotype" w:cs="Palatino Linotype"/>
          <w:color w:val="000000" w:themeColor="text1"/>
        </w:rPr>
        <w:lastRenderedPageBreak/>
        <w:t>permite que la ciudadanía tenga un amplio acceso sobre lo que es el actuar de las autoridades.</w:t>
      </w:r>
    </w:p>
    <w:p w14:paraId="243A228C" w14:textId="77777777" w:rsidR="00972CF8" w:rsidRPr="00BD3488" w:rsidRDefault="00972CF8" w:rsidP="00E020A0">
      <w:pPr>
        <w:spacing w:line="360" w:lineRule="auto"/>
        <w:jc w:val="both"/>
        <w:rPr>
          <w:rFonts w:ascii="Palatino Linotype" w:eastAsia="Palatino Linotype" w:hAnsi="Palatino Linotype" w:cs="Palatino Linotype"/>
          <w:color w:val="000000" w:themeColor="text1"/>
        </w:rPr>
      </w:pPr>
    </w:p>
    <w:p w14:paraId="654C1958" w14:textId="77777777" w:rsidR="00972CF8" w:rsidRPr="00BD3488" w:rsidRDefault="00972CF8" w:rsidP="00E020A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BD3488">
        <w:rPr>
          <w:rFonts w:ascii="Palatino Linotype" w:eastAsia="Palatino Linotype" w:hAnsi="Palatino Linotype" w:cs="Palatino Linotype"/>
          <w:color w:val="000000" w:themeColor="text1"/>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3D039E90" w14:textId="77777777" w:rsidR="00BD3488" w:rsidRDefault="00972CF8" w:rsidP="00E020A0">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BD3488">
        <w:rPr>
          <w:rFonts w:ascii="Palatino Linotype" w:eastAsia="Palatino Linotype" w:hAnsi="Palatino Linotype" w:cs="Palatino Linotype"/>
          <w:b/>
          <w:i/>
          <w:color w:val="000000" w:themeColor="text1"/>
        </w:rPr>
        <w:t>ACCESO A LA INFORMACIÓN. IMPLICACIÓN DEL PRINCIPIO DE MÁXIMA PUBLICIDAD EN EL DERECHO FUNDAMENTAL RELATIVO.</w:t>
      </w:r>
      <w:r w:rsidRPr="00BD3488">
        <w:rPr>
          <w:rFonts w:ascii="Palatino Linotype" w:eastAsia="Palatino Linotype" w:hAnsi="Palatino Linotype" w:cs="Palatino Linotype"/>
          <w:i/>
          <w:color w:val="000000" w:themeColor="text1"/>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w:t>
      </w:r>
      <w:r w:rsidRPr="00BD3488">
        <w:rPr>
          <w:rFonts w:ascii="Palatino Linotype" w:eastAsia="Palatino Linotype" w:hAnsi="Palatino Linotype" w:cs="Palatino Linotype"/>
          <w:i/>
          <w:color w:val="000000" w:themeColor="text1"/>
        </w:rPr>
        <w:lastRenderedPageBreak/>
        <w:t>expresamente previstos en la legislación secundaria y justificados bajo determinadas circunstancias, se podrá clasificar como confidencial o reservada, esto es, considerarla con una calidad diversa.</w:t>
      </w:r>
    </w:p>
    <w:p w14:paraId="33751F8F" w14:textId="4EE6DA12" w:rsidR="00972CF8" w:rsidRPr="00BD3488" w:rsidRDefault="00972CF8" w:rsidP="00E020A0">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BD3488">
        <w:rPr>
          <w:rFonts w:ascii="Palatino Linotype" w:eastAsia="Palatino Linotype" w:hAnsi="Palatino Linotype" w:cs="Palatino Linotype"/>
          <w:i/>
          <w:color w:val="000000" w:themeColor="text1"/>
        </w:rPr>
        <w:t xml:space="preserve"> </w:t>
      </w:r>
    </w:p>
    <w:p w14:paraId="2F487B94" w14:textId="77777777" w:rsidR="00972CF8" w:rsidRPr="00BD3488" w:rsidRDefault="00972CF8" w:rsidP="00E020A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BD3488">
        <w:rPr>
          <w:rFonts w:ascii="Palatino Linotype" w:eastAsia="Palatino Linotype" w:hAnsi="Palatino Linotype" w:cs="Palatino Linotype"/>
          <w:color w:val="000000" w:themeColor="text1"/>
        </w:rPr>
        <w:t xml:space="preserve">Como se ha señalado, los Sujetos Obligados deberán proporcionar toda la información que se encuentre en su posesión bajo los estándares más altos de transparencia y máxima publicidad. </w:t>
      </w:r>
    </w:p>
    <w:p w14:paraId="0AB9B350" w14:textId="77777777" w:rsidR="00972CF8" w:rsidRPr="00BD3488" w:rsidRDefault="00972CF8" w:rsidP="00E020A0">
      <w:pPr>
        <w:spacing w:line="360" w:lineRule="auto"/>
        <w:jc w:val="both"/>
        <w:rPr>
          <w:rFonts w:ascii="Palatino Linotype" w:eastAsia="Palatino Linotype" w:hAnsi="Palatino Linotype" w:cs="Palatino Linotype"/>
          <w:color w:val="000000" w:themeColor="text1"/>
        </w:rPr>
      </w:pPr>
    </w:p>
    <w:p w14:paraId="1120AFAD" w14:textId="77777777" w:rsidR="00972CF8" w:rsidRPr="00BD3488" w:rsidRDefault="00972CF8" w:rsidP="00E020A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BD3488">
        <w:rPr>
          <w:rFonts w:ascii="Palatino Linotype" w:eastAsia="Palatino Linotype" w:hAnsi="Palatino Linotype" w:cs="Palatino Linotype"/>
          <w:color w:val="000000" w:themeColor="text1"/>
        </w:rPr>
        <w:t>Es pertinente enfatizar lo que respecto al derecho de acceso a la información pública, refiere el artículo 6° de la Constitución Política de los Estados Unidos Mexicanos, que en su parte conducente señala:</w:t>
      </w:r>
    </w:p>
    <w:p w14:paraId="2E002863" w14:textId="77777777" w:rsidR="00972CF8" w:rsidRPr="00BD3488" w:rsidRDefault="00972CF8" w:rsidP="00E020A0">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BD3488">
        <w:rPr>
          <w:rFonts w:ascii="Palatino Linotype" w:eastAsia="Palatino Linotype" w:hAnsi="Palatino Linotype" w:cs="Palatino Linotype"/>
          <w:b/>
          <w:i/>
          <w:color w:val="000000" w:themeColor="text1"/>
        </w:rPr>
        <w:t>“Artículo 6o.</w:t>
      </w:r>
      <w:r w:rsidRPr="00BD3488">
        <w:rPr>
          <w:rFonts w:ascii="Palatino Linotype" w:eastAsia="Palatino Linotype" w:hAnsi="Palatino Linotype" w:cs="Palatino Linotype"/>
          <w:i/>
          <w:color w:val="000000" w:themeColor="text1"/>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571A1BB4" w14:textId="77777777" w:rsidR="00972CF8" w:rsidRPr="00BD3488" w:rsidRDefault="00972CF8" w:rsidP="00E020A0">
      <w:pPr>
        <w:spacing w:line="360" w:lineRule="auto"/>
        <w:jc w:val="both"/>
        <w:rPr>
          <w:rFonts w:ascii="Palatino Linotype" w:eastAsia="Palatino Linotype" w:hAnsi="Palatino Linotype" w:cs="Palatino Linotype"/>
          <w:i/>
          <w:color w:val="000000" w:themeColor="text1"/>
        </w:rPr>
      </w:pPr>
    </w:p>
    <w:p w14:paraId="1FA5BC02" w14:textId="77777777" w:rsidR="00972CF8" w:rsidRPr="00BD3488" w:rsidRDefault="00972CF8" w:rsidP="00E020A0">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BD3488">
        <w:rPr>
          <w:rFonts w:ascii="Palatino Linotype" w:eastAsia="Palatino Linotype" w:hAnsi="Palatino Linotype" w:cs="Palatino Linotype"/>
          <w:i/>
          <w:color w:val="000000" w:themeColor="text1"/>
        </w:rPr>
        <w:t>Toda persona tiene derecho al libre acceso a información plural y oportuna, así como a buscar, recibir y difundir información e ideas de toda índole por cualquier medio de expresión.</w:t>
      </w:r>
    </w:p>
    <w:p w14:paraId="342A569E" w14:textId="77777777" w:rsidR="00972CF8" w:rsidRPr="00BD3488" w:rsidRDefault="00972CF8" w:rsidP="00E020A0">
      <w:pPr>
        <w:spacing w:line="360" w:lineRule="auto"/>
        <w:jc w:val="both"/>
        <w:rPr>
          <w:rFonts w:ascii="Palatino Linotype" w:eastAsia="Palatino Linotype" w:hAnsi="Palatino Linotype" w:cs="Palatino Linotype"/>
          <w:i/>
          <w:color w:val="000000" w:themeColor="text1"/>
        </w:rPr>
      </w:pPr>
    </w:p>
    <w:p w14:paraId="5749C696" w14:textId="77777777" w:rsidR="00972CF8" w:rsidRPr="00BD3488" w:rsidRDefault="00972CF8" w:rsidP="00E020A0">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BD3488">
        <w:rPr>
          <w:rFonts w:ascii="Palatino Linotype" w:eastAsia="Palatino Linotype" w:hAnsi="Palatino Linotype" w:cs="Palatino Linotype"/>
          <w:i/>
          <w:color w:val="000000" w:themeColor="text1"/>
        </w:rPr>
        <w:t>Para efectos de lo dispuesto en el presente artículo se observará lo siguiente:</w:t>
      </w:r>
    </w:p>
    <w:p w14:paraId="44544481" w14:textId="77777777" w:rsidR="00972CF8" w:rsidRPr="00BD3488" w:rsidRDefault="00972CF8" w:rsidP="00E020A0">
      <w:pPr>
        <w:spacing w:line="360" w:lineRule="auto"/>
        <w:jc w:val="both"/>
        <w:rPr>
          <w:rFonts w:ascii="Palatino Linotype" w:eastAsia="Palatino Linotype" w:hAnsi="Palatino Linotype" w:cs="Palatino Linotype"/>
          <w:i/>
          <w:color w:val="000000" w:themeColor="text1"/>
        </w:rPr>
      </w:pPr>
    </w:p>
    <w:p w14:paraId="6FD4E4CC" w14:textId="77777777" w:rsidR="00972CF8" w:rsidRPr="00BD3488" w:rsidRDefault="00972CF8" w:rsidP="00E020A0">
      <w:pPr>
        <w:numPr>
          <w:ilvl w:val="4"/>
          <w:numId w:val="19"/>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themeColor="text1"/>
        </w:rPr>
      </w:pPr>
      <w:r w:rsidRPr="00BD3488">
        <w:rPr>
          <w:rFonts w:ascii="Palatino Linotype" w:eastAsia="Palatino Linotype" w:hAnsi="Palatino Linotype" w:cs="Palatino Linotype"/>
          <w:i/>
          <w:color w:val="000000" w:themeColor="text1"/>
        </w:rPr>
        <w:t>Para el ejercicio del derecho de acceso a la información, la Federación, los Estados y el Distrito Federal, en el ámbito de sus respectivas competencias, se regirán por los siguientes principios y bases:</w:t>
      </w:r>
    </w:p>
    <w:p w14:paraId="555A6171" w14:textId="77777777" w:rsidR="00972CF8" w:rsidRPr="00BD3488" w:rsidRDefault="00972CF8" w:rsidP="00E020A0">
      <w:pPr>
        <w:spacing w:line="360" w:lineRule="auto"/>
        <w:jc w:val="both"/>
        <w:rPr>
          <w:rFonts w:ascii="Palatino Linotype" w:eastAsia="Palatino Linotype" w:hAnsi="Palatino Linotype" w:cs="Palatino Linotype"/>
          <w:i/>
          <w:color w:val="000000" w:themeColor="text1"/>
        </w:rPr>
      </w:pPr>
    </w:p>
    <w:p w14:paraId="0759054B" w14:textId="77777777" w:rsidR="00972CF8" w:rsidRPr="00BD3488" w:rsidRDefault="00972CF8" w:rsidP="00E020A0">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BD3488">
        <w:rPr>
          <w:rFonts w:ascii="Palatino Linotype" w:eastAsia="Palatino Linotype" w:hAnsi="Palatino Linotype" w:cs="Palatino Linotype"/>
          <w:i/>
          <w:color w:val="000000" w:themeColor="text1"/>
        </w:rPr>
        <w:lastRenderedPageBreak/>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D2CCE88" w14:textId="77777777" w:rsidR="00972CF8" w:rsidRPr="00BD3488" w:rsidRDefault="00972CF8" w:rsidP="00E020A0">
      <w:pPr>
        <w:spacing w:line="360" w:lineRule="auto"/>
        <w:jc w:val="both"/>
        <w:rPr>
          <w:rFonts w:ascii="Palatino Linotype" w:eastAsia="Palatino Linotype" w:hAnsi="Palatino Linotype" w:cs="Palatino Linotype"/>
          <w:i/>
          <w:color w:val="000000" w:themeColor="text1"/>
        </w:rPr>
      </w:pPr>
    </w:p>
    <w:p w14:paraId="3AFC31C4" w14:textId="77777777" w:rsidR="00972CF8" w:rsidRPr="00BD3488" w:rsidRDefault="00972CF8" w:rsidP="00E020A0">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BD3488">
        <w:rPr>
          <w:rFonts w:ascii="Palatino Linotype" w:eastAsia="Palatino Linotype" w:hAnsi="Palatino Linotype" w:cs="Palatino Linotype"/>
          <w:i/>
          <w:color w:val="000000" w:themeColor="text1"/>
        </w:rPr>
        <w:t>La información que se refiere a la vida privada y los datos personales será protegida en los términos y con las excepciones que fijen las leyes.</w:t>
      </w:r>
    </w:p>
    <w:p w14:paraId="780DF781" w14:textId="77777777" w:rsidR="00972CF8" w:rsidRPr="00BD3488" w:rsidRDefault="00972CF8" w:rsidP="00E020A0">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BD3488">
        <w:rPr>
          <w:rFonts w:ascii="Palatino Linotype" w:eastAsia="Palatino Linotype" w:hAnsi="Palatino Linotype" w:cs="Palatino Linotype"/>
          <w:i/>
          <w:color w:val="000000" w:themeColor="text1"/>
        </w:rPr>
        <w:t>Toda persona, sin necesidad de acreditar interés alguno o justificar su utilización, tendrá acceso gratuito a la información pública, a sus datos personales o a la rectificación de éstos.</w:t>
      </w:r>
    </w:p>
    <w:p w14:paraId="4ADCFEC2" w14:textId="77777777" w:rsidR="00972CF8" w:rsidRPr="00BD3488" w:rsidRDefault="00972CF8" w:rsidP="00E020A0">
      <w:pPr>
        <w:spacing w:line="360" w:lineRule="auto"/>
        <w:jc w:val="both"/>
        <w:rPr>
          <w:rFonts w:ascii="Palatino Linotype" w:eastAsia="Palatino Linotype" w:hAnsi="Palatino Linotype" w:cs="Palatino Linotype"/>
          <w:i/>
          <w:color w:val="000000" w:themeColor="text1"/>
        </w:rPr>
      </w:pPr>
    </w:p>
    <w:p w14:paraId="1B262BB9" w14:textId="77777777" w:rsidR="00972CF8" w:rsidRPr="00BD3488" w:rsidRDefault="00972CF8" w:rsidP="00E020A0">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BD3488">
        <w:rPr>
          <w:rFonts w:ascii="Palatino Linotype" w:eastAsia="Palatino Linotype" w:hAnsi="Palatino Linotype" w:cs="Palatino Linotype"/>
          <w:i/>
          <w:color w:val="000000" w:themeColor="text1"/>
        </w:rPr>
        <w:t>Se establecerán mecanismos de acceso a la información y procedimientos de revisión expeditos que se sustanciarán ante los organismos autónomos especializados e imparciales que establece esta Constitución.</w:t>
      </w:r>
    </w:p>
    <w:p w14:paraId="22682A7B" w14:textId="77777777" w:rsidR="00972CF8" w:rsidRPr="00BD3488" w:rsidRDefault="00972CF8" w:rsidP="00E020A0">
      <w:pPr>
        <w:spacing w:line="360" w:lineRule="auto"/>
        <w:jc w:val="both"/>
        <w:rPr>
          <w:rFonts w:ascii="Palatino Linotype" w:eastAsia="Palatino Linotype" w:hAnsi="Palatino Linotype" w:cs="Palatino Linotype"/>
          <w:i/>
          <w:color w:val="000000" w:themeColor="text1"/>
        </w:rPr>
      </w:pPr>
    </w:p>
    <w:p w14:paraId="11327519" w14:textId="77777777" w:rsidR="00972CF8" w:rsidRPr="00BD3488" w:rsidRDefault="00972CF8" w:rsidP="00E020A0">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BD3488">
        <w:rPr>
          <w:rFonts w:ascii="Palatino Linotype" w:eastAsia="Palatino Linotype" w:hAnsi="Palatino Linotype" w:cs="Palatino Linotype"/>
          <w:i/>
          <w:color w:val="000000" w:themeColor="text1"/>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7C2ED56" w14:textId="77777777" w:rsidR="00972CF8" w:rsidRPr="00BD3488" w:rsidRDefault="00972CF8" w:rsidP="00E020A0">
      <w:pPr>
        <w:spacing w:line="360" w:lineRule="auto"/>
        <w:jc w:val="both"/>
        <w:rPr>
          <w:rFonts w:ascii="Palatino Linotype" w:eastAsia="Palatino Linotype" w:hAnsi="Palatino Linotype" w:cs="Palatino Linotype"/>
          <w:i/>
          <w:color w:val="000000" w:themeColor="text1"/>
        </w:rPr>
      </w:pPr>
    </w:p>
    <w:p w14:paraId="6C17F15A" w14:textId="77777777" w:rsidR="00972CF8" w:rsidRPr="00BD3488" w:rsidRDefault="00972CF8" w:rsidP="00E020A0">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BD3488">
        <w:rPr>
          <w:rFonts w:ascii="Palatino Linotype" w:eastAsia="Palatino Linotype" w:hAnsi="Palatino Linotype" w:cs="Palatino Linotype"/>
          <w:i/>
          <w:color w:val="000000" w:themeColor="text1"/>
        </w:rPr>
        <w:lastRenderedPageBreak/>
        <w:t>Las leyes determinarán la manera en que los sujetos obligados deberán hacer pública la información relativa a los recursos públicos que entreguen a personas físicas o morales.</w:t>
      </w:r>
    </w:p>
    <w:p w14:paraId="6D930639" w14:textId="77777777" w:rsidR="00972CF8" w:rsidRPr="00BD3488" w:rsidRDefault="00972CF8" w:rsidP="00E020A0">
      <w:pPr>
        <w:spacing w:line="360" w:lineRule="auto"/>
        <w:jc w:val="both"/>
        <w:rPr>
          <w:rFonts w:ascii="Palatino Linotype" w:eastAsia="Palatino Linotype" w:hAnsi="Palatino Linotype" w:cs="Palatino Linotype"/>
          <w:i/>
          <w:color w:val="000000" w:themeColor="text1"/>
        </w:rPr>
      </w:pPr>
    </w:p>
    <w:p w14:paraId="3C62B4B7" w14:textId="77777777" w:rsidR="00972CF8" w:rsidRPr="00BD3488" w:rsidRDefault="00972CF8" w:rsidP="00E020A0">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BD3488">
        <w:rPr>
          <w:rFonts w:ascii="Palatino Linotype" w:eastAsia="Palatino Linotype" w:hAnsi="Palatino Linotype" w:cs="Palatino Linotype"/>
          <w:i/>
          <w:color w:val="000000" w:themeColor="text1"/>
        </w:rPr>
        <w:t>La inobservancia a las disposiciones en materia de acceso a la información pública será sancionada en los términos que dispongan las leyes.</w:t>
      </w:r>
    </w:p>
    <w:p w14:paraId="31BB9BA2" w14:textId="77777777" w:rsidR="00972CF8" w:rsidRPr="00BD3488" w:rsidRDefault="00972CF8" w:rsidP="00E020A0">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BD3488">
        <w:rPr>
          <w:rFonts w:ascii="Palatino Linotype" w:eastAsia="Palatino Linotype" w:hAnsi="Palatino Linotype" w:cs="Palatino Linotype"/>
          <w:i/>
          <w:color w:val="000000" w:themeColor="text1"/>
        </w:rPr>
        <w:t>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054E76D0" w14:textId="77777777" w:rsidR="00972CF8" w:rsidRPr="00BD3488" w:rsidRDefault="00972CF8" w:rsidP="00E020A0">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BD3488">
        <w:rPr>
          <w:rFonts w:ascii="Palatino Linotype" w:eastAsia="Palatino Linotype" w:hAnsi="Palatino Linotype" w:cs="Palatino Linotype"/>
          <w:i/>
          <w:color w:val="000000" w:themeColor="text1"/>
        </w:rPr>
        <w:t>…</w:t>
      </w:r>
    </w:p>
    <w:p w14:paraId="2E30BEB0" w14:textId="77777777" w:rsidR="00972CF8" w:rsidRPr="00BD3488" w:rsidRDefault="00972CF8" w:rsidP="00E020A0">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BD3488">
        <w:rPr>
          <w:rFonts w:ascii="Palatino Linotype" w:eastAsia="Palatino Linotype" w:hAnsi="Palatino Linotype" w:cs="Palatino Linotype"/>
          <w:i/>
          <w:color w:val="000000" w:themeColor="text1"/>
        </w:rPr>
        <w:t>La ley establecerá aquella información que se considere reservada o confidencial.”</w:t>
      </w:r>
    </w:p>
    <w:p w14:paraId="1F103776" w14:textId="77777777" w:rsidR="00972CF8" w:rsidRPr="00BD3488" w:rsidRDefault="00972CF8" w:rsidP="00E020A0">
      <w:pPr>
        <w:spacing w:line="360" w:lineRule="auto"/>
        <w:jc w:val="both"/>
        <w:rPr>
          <w:rFonts w:ascii="Palatino Linotype" w:eastAsia="Palatino Linotype" w:hAnsi="Palatino Linotype" w:cs="Palatino Linotype"/>
          <w:color w:val="000000" w:themeColor="text1"/>
        </w:rPr>
      </w:pPr>
    </w:p>
    <w:p w14:paraId="4C2C7552" w14:textId="77777777" w:rsidR="00972CF8" w:rsidRPr="00BD3488" w:rsidRDefault="00972CF8" w:rsidP="00E020A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BD3488">
        <w:rPr>
          <w:rFonts w:ascii="Palatino Linotype" w:eastAsia="Palatino Linotype" w:hAnsi="Palatino Linotype" w:cs="Palatino Linotype"/>
          <w:color w:val="000000" w:themeColor="text1"/>
        </w:rPr>
        <w:t>Por su parte, la Constitución Política del Estado Libre y Soberano de México, en su artículo 5°, dispone en su parte conducente, lo siguiente:</w:t>
      </w:r>
    </w:p>
    <w:p w14:paraId="609DA141" w14:textId="77777777" w:rsidR="00972CF8" w:rsidRPr="00BD3488" w:rsidRDefault="00972CF8" w:rsidP="00E020A0">
      <w:pPr>
        <w:pBdr>
          <w:top w:val="nil"/>
          <w:left w:val="nil"/>
          <w:bottom w:val="nil"/>
          <w:right w:val="nil"/>
          <w:between w:val="nil"/>
        </w:pBdr>
        <w:spacing w:line="360" w:lineRule="auto"/>
        <w:jc w:val="both"/>
        <w:rPr>
          <w:rFonts w:ascii="Palatino Linotype" w:eastAsia="Palatino Linotype" w:hAnsi="Palatino Linotype" w:cs="Palatino Linotype"/>
          <w:b/>
          <w:i/>
          <w:color w:val="000000" w:themeColor="text1"/>
        </w:rPr>
      </w:pPr>
      <w:r w:rsidRPr="00BD3488">
        <w:rPr>
          <w:rFonts w:ascii="Palatino Linotype" w:eastAsia="Palatino Linotype" w:hAnsi="Palatino Linotype" w:cs="Palatino Linotype"/>
          <w:b/>
          <w:i/>
          <w:color w:val="000000" w:themeColor="text1"/>
        </w:rPr>
        <w:t xml:space="preserve">“Artículo 5. … </w:t>
      </w:r>
    </w:p>
    <w:p w14:paraId="1A402BFB" w14:textId="77777777" w:rsidR="00972CF8" w:rsidRPr="00BD3488" w:rsidRDefault="00972CF8" w:rsidP="00E020A0">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BD3488">
        <w:rPr>
          <w:rFonts w:ascii="Palatino Linotype" w:eastAsia="Palatino Linotype" w:hAnsi="Palatino Linotype" w:cs="Palatino Linotype"/>
          <w:b/>
          <w:i/>
          <w:color w:val="000000" w:themeColor="text1"/>
        </w:rPr>
        <w:t>El derecho a la información será garantizado por el Estado</w:t>
      </w:r>
      <w:r w:rsidRPr="00BD3488">
        <w:rPr>
          <w:rFonts w:ascii="Palatino Linotype" w:eastAsia="Palatino Linotype" w:hAnsi="Palatino Linotype" w:cs="Palatino Linotype"/>
          <w:i/>
          <w:color w:val="000000" w:themeColor="text1"/>
        </w:rPr>
        <w:t xml:space="preserve">. La ley establecerá las previsiones que permitan asegurar la protección, el respeto y la difusión de este derecho. </w:t>
      </w:r>
    </w:p>
    <w:p w14:paraId="2AE40F35" w14:textId="77777777" w:rsidR="00972CF8" w:rsidRPr="00BD3488" w:rsidRDefault="00972CF8" w:rsidP="00E020A0">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BD3488">
        <w:rPr>
          <w:rFonts w:ascii="Palatino Linotype" w:eastAsia="Palatino Linotype" w:hAnsi="Palatino Linotype" w:cs="Palatino Linotype"/>
          <w:i/>
          <w:color w:val="000000" w:themeColor="text1"/>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A2821A0" w14:textId="77777777" w:rsidR="00972CF8" w:rsidRPr="00BD3488" w:rsidRDefault="00972CF8" w:rsidP="00E020A0">
      <w:pPr>
        <w:spacing w:line="360" w:lineRule="auto"/>
        <w:jc w:val="both"/>
        <w:rPr>
          <w:rFonts w:ascii="Palatino Linotype" w:eastAsia="Palatino Linotype" w:hAnsi="Palatino Linotype" w:cs="Palatino Linotype"/>
          <w:i/>
          <w:color w:val="000000" w:themeColor="text1"/>
        </w:rPr>
      </w:pPr>
    </w:p>
    <w:p w14:paraId="409EA189" w14:textId="77777777" w:rsidR="00972CF8" w:rsidRPr="00BD3488" w:rsidRDefault="00972CF8" w:rsidP="00E020A0">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BD3488">
        <w:rPr>
          <w:rFonts w:ascii="Palatino Linotype" w:eastAsia="Palatino Linotype" w:hAnsi="Palatino Linotype" w:cs="Palatino Linotype"/>
          <w:i/>
          <w:color w:val="000000" w:themeColor="text1"/>
        </w:rPr>
        <w:t>Este derecho se regirá por los principios y bases siguientes:</w:t>
      </w:r>
    </w:p>
    <w:p w14:paraId="20A7D745" w14:textId="77777777" w:rsidR="00972CF8" w:rsidRPr="00BD3488" w:rsidRDefault="00972CF8" w:rsidP="00E020A0">
      <w:pPr>
        <w:spacing w:line="360" w:lineRule="auto"/>
        <w:jc w:val="both"/>
        <w:rPr>
          <w:rFonts w:ascii="Palatino Linotype" w:eastAsia="Palatino Linotype" w:hAnsi="Palatino Linotype" w:cs="Palatino Linotype"/>
          <w:i/>
          <w:color w:val="000000" w:themeColor="text1"/>
        </w:rPr>
      </w:pPr>
    </w:p>
    <w:p w14:paraId="61FA2504" w14:textId="77777777" w:rsidR="00972CF8" w:rsidRPr="00BD3488" w:rsidRDefault="00972CF8" w:rsidP="00E020A0">
      <w:pPr>
        <w:numPr>
          <w:ilvl w:val="3"/>
          <w:numId w:val="19"/>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themeColor="text1"/>
        </w:rPr>
      </w:pPr>
      <w:r w:rsidRPr="00BD3488">
        <w:rPr>
          <w:rFonts w:ascii="Palatino Linotype" w:eastAsia="Palatino Linotype" w:hAnsi="Palatino Linotype" w:cs="Palatino Linotype"/>
          <w:b/>
          <w:i/>
          <w:color w:val="000000" w:themeColor="text1"/>
        </w:rPr>
        <w:lastRenderedPageBreak/>
        <w:t>Toda la información en posesión de cualquier autoridad</w:t>
      </w:r>
      <w:r w:rsidRPr="00BD3488">
        <w:rPr>
          <w:rFonts w:ascii="Palatino Linotype" w:eastAsia="Palatino Linotype" w:hAnsi="Palatino Linotype" w:cs="Palatino Linotype"/>
          <w:i/>
          <w:color w:val="000000" w:themeColor="text1"/>
        </w:rPr>
        <w:t xml:space="preserve">, entidad, órgano y organismos de los Poderes Ejecutivo, Legislativo y Judicial, órganos autónomos, partidos políticos, fideicomisos y fondos públicos estatales y municipales, </w:t>
      </w:r>
      <w:r w:rsidRPr="00BD3488">
        <w:rPr>
          <w:rFonts w:ascii="Palatino Linotype" w:eastAsia="Palatino Linotype" w:hAnsi="Palatino Linotype" w:cs="Palatino Linotype"/>
          <w:b/>
          <w:i/>
          <w:color w:val="000000" w:themeColor="text1"/>
        </w:rPr>
        <w:t>así como del gobierno y de la administración pública municipal y sus organismos descentralizados</w:t>
      </w:r>
      <w:r w:rsidRPr="00BD3488">
        <w:rPr>
          <w:rFonts w:ascii="Palatino Linotype" w:eastAsia="Palatino Linotype" w:hAnsi="Palatino Linotype" w:cs="Palatino Linotype"/>
          <w:i/>
          <w:color w:val="000000" w:themeColor="text1"/>
        </w:rPr>
        <w:t xml:space="preserve">, asimismo de cualquier persona física, jurídica colectiva o sindicato que reciba y ejerza recursos públicos o realice actos de autoridad en el ámbito estatal y municipal, </w:t>
      </w:r>
      <w:r w:rsidRPr="00BD3488">
        <w:rPr>
          <w:rFonts w:ascii="Palatino Linotype" w:eastAsia="Palatino Linotype" w:hAnsi="Palatino Linotype" w:cs="Palatino Linotype"/>
          <w:b/>
          <w:i/>
          <w:color w:val="000000" w:themeColor="text1"/>
        </w:rPr>
        <w:t>es pública</w:t>
      </w:r>
      <w:r w:rsidRPr="00BD3488">
        <w:rPr>
          <w:rFonts w:ascii="Palatino Linotype" w:eastAsia="Palatino Linotype" w:hAnsi="Palatino Linotype" w:cs="Palatino Linotype"/>
          <w:i/>
          <w:color w:val="000000" w:themeColor="text1"/>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46AF813" w14:textId="77777777" w:rsidR="00972CF8" w:rsidRPr="00BD3488" w:rsidRDefault="00972CF8" w:rsidP="00E020A0">
      <w:pPr>
        <w:numPr>
          <w:ilvl w:val="3"/>
          <w:numId w:val="19"/>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themeColor="text1"/>
        </w:rPr>
      </w:pPr>
      <w:r w:rsidRPr="00BD3488">
        <w:rPr>
          <w:rFonts w:ascii="Palatino Linotype" w:eastAsia="Palatino Linotype" w:hAnsi="Palatino Linotype" w:cs="Palatino Linotype"/>
          <w:i/>
          <w:color w:val="000000" w:themeColor="text1"/>
        </w:rPr>
        <w:t>La información referente a la intimidad de la vida privada y la imagen de las personas será protegida a través de un marco jurídico rígido de tratamiento y manejo de datos personales, con las excepciones que establezca la ley reglamentaria.</w:t>
      </w:r>
    </w:p>
    <w:p w14:paraId="26BBC0C7" w14:textId="77777777" w:rsidR="00972CF8" w:rsidRPr="00BD3488" w:rsidRDefault="00972CF8" w:rsidP="00E020A0">
      <w:pPr>
        <w:numPr>
          <w:ilvl w:val="3"/>
          <w:numId w:val="19"/>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themeColor="text1"/>
        </w:rPr>
      </w:pPr>
      <w:r w:rsidRPr="00BD3488">
        <w:rPr>
          <w:rFonts w:ascii="Palatino Linotype" w:eastAsia="Palatino Linotype" w:hAnsi="Palatino Linotype" w:cs="Palatino Linotype"/>
          <w:i/>
          <w:color w:val="000000" w:themeColor="text1"/>
        </w:rPr>
        <w:t>Toda persona, sin necesidad de acreditar interés alguno o justificar su utilización, tendrá acceso gratuito a la información pública, a sus datos personales o a la rectificación de éstos.</w:t>
      </w:r>
    </w:p>
    <w:p w14:paraId="0BDF5DE6" w14:textId="77777777" w:rsidR="00972CF8" w:rsidRPr="00BD3488" w:rsidRDefault="00972CF8" w:rsidP="00E020A0">
      <w:pPr>
        <w:numPr>
          <w:ilvl w:val="3"/>
          <w:numId w:val="19"/>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themeColor="text1"/>
        </w:rPr>
      </w:pPr>
      <w:r w:rsidRPr="00BD3488">
        <w:rPr>
          <w:rFonts w:ascii="Palatino Linotype" w:eastAsia="Palatino Linotype" w:hAnsi="Palatino Linotype" w:cs="Palatino Linotype"/>
          <w:i/>
          <w:color w:val="000000" w:themeColor="text1"/>
        </w:rPr>
        <w:t>Se establecerán mecanismos de acceso a la información y procedimientos de revisión expeditos que se sustanciarán ante el organismo autónomo especializado e imparcial que establece esta Constitución.</w:t>
      </w:r>
    </w:p>
    <w:p w14:paraId="1321FE99" w14:textId="77777777" w:rsidR="00972CF8" w:rsidRPr="00BD3488" w:rsidRDefault="00972CF8" w:rsidP="00E020A0">
      <w:pPr>
        <w:numPr>
          <w:ilvl w:val="3"/>
          <w:numId w:val="19"/>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themeColor="text1"/>
        </w:rPr>
      </w:pPr>
      <w:r w:rsidRPr="00BD3488">
        <w:rPr>
          <w:rFonts w:ascii="Palatino Linotype" w:eastAsia="Palatino Linotype" w:hAnsi="Palatino Linotype" w:cs="Palatino Linotype"/>
          <w:i/>
          <w:color w:val="000000" w:themeColor="text1"/>
        </w:rPr>
        <w:t>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1A30F659" w14:textId="77777777" w:rsidR="00972CF8" w:rsidRPr="00BD3488" w:rsidRDefault="00972CF8" w:rsidP="00E020A0">
      <w:pPr>
        <w:numPr>
          <w:ilvl w:val="3"/>
          <w:numId w:val="19"/>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themeColor="text1"/>
        </w:rPr>
      </w:pPr>
      <w:r w:rsidRPr="00BD3488">
        <w:rPr>
          <w:rFonts w:ascii="Palatino Linotype" w:eastAsia="Palatino Linotype" w:hAnsi="Palatino Linotype" w:cs="Palatino Linotype"/>
          <w:b/>
          <w:i/>
          <w:color w:val="000000" w:themeColor="text1"/>
        </w:rPr>
        <w:lastRenderedPageBreak/>
        <w:t>Los sujetos obligados deberán preservar sus documentos en archivos administrativos actualizados y publicarán, a través de los medios electrónicos disponibles, la información completa y actualizada sobre el ejercicio de los recursos públicos</w:t>
      </w:r>
      <w:r w:rsidRPr="00BD3488">
        <w:rPr>
          <w:rFonts w:ascii="Palatino Linotype" w:eastAsia="Palatino Linotype" w:hAnsi="Palatino Linotype" w:cs="Palatino Linotype"/>
          <w:i/>
          <w:color w:val="000000" w:themeColor="text1"/>
        </w:rPr>
        <w:t xml:space="preserve"> y los indicadores que permitan rendir cuenta del cumplimiento de sus objetivos y los resultados obtenidos.</w:t>
      </w:r>
    </w:p>
    <w:p w14:paraId="636761BD" w14:textId="77777777" w:rsidR="00972CF8" w:rsidRDefault="00972CF8" w:rsidP="00E020A0">
      <w:pPr>
        <w:numPr>
          <w:ilvl w:val="3"/>
          <w:numId w:val="19"/>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themeColor="text1"/>
        </w:rPr>
      </w:pPr>
      <w:r w:rsidRPr="00BD3488">
        <w:rPr>
          <w:rFonts w:ascii="Palatino Linotype" w:eastAsia="Palatino Linotype" w:hAnsi="Palatino Linotype" w:cs="Palatino Linotype"/>
          <w:i/>
          <w:color w:val="000000" w:themeColor="text1"/>
        </w:rPr>
        <w:t>La ley reglamentaria, determinará la manera en que los sujetos obligados deberán hacer pública la información relativa a los recursos públicos que entreguen a personas físicas o jurídicas colectivas.”</w:t>
      </w:r>
    </w:p>
    <w:p w14:paraId="6093481C" w14:textId="77777777" w:rsidR="001E0DF2" w:rsidRPr="00BD3488" w:rsidRDefault="001E0DF2" w:rsidP="001E0DF2">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14:paraId="101D6C5A" w14:textId="77777777" w:rsidR="00972CF8" w:rsidRPr="00BD3488" w:rsidRDefault="00972CF8" w:rsidP="00E020A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BD3488">
        <w:rPr>
          <w:rFonts w:ascii="Palatino Linotype" w:eastAsia="Palatino Linotype" w:hAnsi="Palatino Linotype" w:cs="Palatino Linotype"/>
          <w:color w:val="000000" w:themeColor="text1"/>
        </w:rPr>
        <w:t>Adicional, tenemos que la Ley de Transparencia y Acceso a la Información Pública del Estado de México y Municipios, prevé en su artículo 23 fracción I, lo siguiente:</w:t>
      </w:r>
    </w:p>
    <w:p w14:paraId="53D26042" w14:textId="77777777" w:rsidR="00972CF8" w:rsidRPr="00BD3488" w:rsidRDefault="00972CF8" w:rsidP="00E020A0">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BD3488">
        <w:rPr>
          <w:rFonts w:ascii="Palatino Linotype" w:eastAsia="Palatino Linotype" w:hAnsi="Palatino Linotype" w:cs="Palatino Linotype"/>
          <w:b/>
          <w:i/>
          <w:color w:val="000000" w:themeColor="text1"/>
        </w:rPr>
        <w:t>“Artículo 23.</w:t>
      </w:r>
      <w:r w:rsidRPr="00BD3488">
        <w:rPr>
          <w:rFonts w:ascii="Palatino Linotype" w:eastAsia="Palatino Linotype" w:hAnsi="Palatino Linotype" w:cs="Palatino Linotype"/>
          <w:i/>
          <w:color w:val="000000" w:themeColor="text1"/>
        </w:rPr>
        <w:t xml:space="preserve"> Son sujetos obligados a transparentar y permitir el acceso a su información y proteger los datos personales que obren en su poder:</w:t>
      </w:r>
    </w:p>
    <w:p w14:paraId="48C39A38" w14:textId="77777777" w:rsidR="00972CF8" w:rsidRPr="00BD3488" w:rsidRDefault="00972CF8" w:rsidP="00E020A0">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BD3488">
        <w:rPr>
          <w:rFonts w:ascii="Palatino Linotype" w:eastAsia="Palatino Linotype" w:hAnsi="Palatino Linotype" w:cs="Palatino Linotype"/>
          <w:i/>
          <w:color w:val="000000" w:themeColor="text1"/>
        </w:rPr>
        <w:t>…</w:t>
      </w:r>
    </w:p>
    <w:p w14:paraId="130032CF" w14:textId="77777777" w:rsidR="00972CF8" w:rsidRPr="00BD3488" w:rsidRDefault="00972CF8" w:rsidP="00E020A0">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BD3488">
        <w:rPr>
          <w:rFonts w:ascii="Palatino Linotype" w:eastAsia="Palatino Linotype" w:hAnsi="Palatino Linotype" w:cs="Palatino Linotype"/>
          <w:i/>
          <w:color w:val="000000" w:themeColor="text1"/>
        </w:rPr>
        <w:t xml:space="preserve">I. El Poder Ejecutivo del Estado de México, las dependencias, organismos auxiliares, órganos, entidades, fideicomisos y fondos públicos, así como la Fiscalía General de Justicia del Estado de México; </w:t>
      </w:r>
    </w:p>
    <w:p w14:paraId="09A9E839" w14:textId="77777777" w:rsidR="00972CF8" w:rsidRPr="00BD3488" w:rsidRDefault="00972CF8" w:rsidP="00E020A0">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BD3488">
        <w:rPr>
          <w:rFonts w:ascii="Palatino Linotype" w:eastAsia="Palatino Linotype" w:hAnsi="Palatino Linotype" w:cs="Palatino Linotype"/>
          <w:i/>
          <w:color w:val="000000" w:themeColor="text1"/>
        </w:rPr>
        <w:t>…</w:t>
      </w:r>
    </w:p>
    <w:p w14:paraId="563E8EF3" w14:textId="77777777" w:rsidR="00972CF8" w:rsidRPr="00BD3488" w:rsidRDefault="00972CF8" w:rsidP="00E020A0">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BD3488">
        <w:rPr>
          <w:rFonts w:ascii="Palatino Linotype" w:eastAsia="Palatino Linotype" w:hAnsi="Palatino Linotype" w:cs="Palatino Linotype"/>
          <w:i/>
          <w:color w:val="000000" w:themeColor="text1"/>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8FEDB9E" w14:textId="77777777" w:rsidR="00972CF8" w:rsidRPr="00BD3488" w:rsidRDefault="00972CF8" w:rsidP="00E020A0">
      <w:pPr>
        <w:spacing w:line="360" w:lineRule="auto"/>
        <w:jc w:val="both"/>
        <w:rPr>
          <w:rFonts w:ascii="Palatino Linotype" w:eastAsia="Palatino Linotype" w:hAnsi="Palatino Linotype" w:cs="Palatino Linotype"/>
          <w:i/>
          <w:color w:val="000000" w:themeColor="text1"/>
        </w:rPr>
      </w:pPr>
    </w:p>
    <w:p w14:paraId="243BFFFC" w14:textId="77777777" w:rsidR="00972CF8" w:rsidRPr="00BD3488" w:rsidRDefault="00972CF8" w:rsidP="00E020A0">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BD3488">
        <w:rPr>
          <w:rFonts w:ascii="Palatino Linotype" w:eastAsia="Palatino Linotype" w:hAnsi="Palatino Linotype" w:cs="Palatino Linotype"/>
          <w:i/>
          <w:color w:val="000000" w:themeColor="text1"/>
        </w:rPr>
        <w:t>Los servidores públicos deberán transparentar sus acciones así como garantizar y respetar el derecho de acceso a la información pública.”</w:t>
      </w:r>
    </w:p>
    <w:p w14:paraId="2CD83A3E" w14:textId="77777777" w:rsidR="00972CF8" w:rsidRPr="00BD3488" w:rsidRDefault="00972CF8" w:rsidP="00E020A0">
      <w:pPr>
        <w:spacing w:line="360" w:lineRule="auto"/>
        <w:jc w:val="both"/>
        <w:rPr>
          <w:rFonts w:ascii="Palatino Linotype" w:eastAsia="Palatino Linotype" w:hAnsi="Palatino Linotype" w:cs="Palatino Linotype"/>
          <w:color w:val="000000" w:themeColor="text1"/>
        </w:rPr>
      </w:pPr>
    </w:p>
    <w:p w14:paraId="7E3F323D" w14:textId="77777777" w:rsidR="00972CF8" w:rsidRPr="00BD3488" w:rsidRDefault="00972CF8" w:rsidP="00E020A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BD3488">
        <w:rPr>
          <w:rFonts w:ascii="Palatino Linotype" w:eastAsia="Palatino Linotype" w:hAnsi="Palatino Linotype" w:cs="Palatino Linotype"/>
          <w:color w:val="000000" w:themeColor="text1"/>
        </w:rPr>
        <w:lastRenderedPageBreak/>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59774692" w14:textId="77777777" w:rsidR="00972CF8" w:rsidRPr="00E020A0" w:rsidRDefault="00972CF8" w:rsidP="00E020A0">
      <w:pPr>
        <w:spacing w:line="360" w:lineRule="auto"/>
        <w:jc w:val="both"/>
        <w:rPr>
          <w:rFonts w:ascii="Palatino Linotype" w:eastAsia="Palatino Linotype" w:hAnsi="Palatino Linotype" w:cs="Palatino Linotype"/>
          <w:color w:val="000000" w:themeColor="text1"/>
        </w:rPr>
      </w:pPr>
    </w:p>
    <w:p w14:paraId="4FDB24FB" w14:textId="77777777" w:rsidR="006114C3" w:rsidRPr="00E020A0" w:rsidRDefault="006114C3" w:rsidP="00E020A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 xml:space="preserve">En consecuencia de lo anterior, no se puede tener por colmada en su totalidad la solicitud de información que nos ocupa, resultando dable Modificar la respuesta proporcionada por el </w:t>
      </w:r>
      <w:r w:rsidRPr="00E020A0">
        <w:rPr>
          <w:rFonts w:ascii="Palatino Linotype" w:eastAsia="Palatino Linotype" w:hAnsi="Palatino Linotype" w:cs="Palatino Linotype"/>
          <w:b/>
          <w:color w:val="000000" w:themeColor="text1"/>
        </w:rPr>
        <w:t>SUJETO OBLIGADO</w:t>
      </w:r>
      <w:r w:rsidRPr="00E020A0">
        <w:rPr>
          <w:rFonts w:ascii="Palatino Linotype" w:eastAsia="Palatino Linotype" w:hAnsi="Palatino Linotype" w:cs="Palatino Linotype"/>
          <w:color w:val="000000" w:themeColor="text1"/>
        </w:rPr>
        <w:t>, a efecto de que</w:t>
      </w:r>
      <w:r w:rsidRPr="00E020A0">
        <w:rPr>
          <w:rFonts w:ascii="Palatino Linotype" w:eastAsia="Palatino Linotype" w:hAnsi="Palatino Linotype" w:cs="Palatino Linotype"/>
          <w:b/>
          <w:color w:val="000000" w:themeColor="text1"/>
        </w:rPr>
        <w:t xml:space="preserve"> </w:t>
      </w:r>
      <w:r w:rsidRPr="00E020A0">
        <w:rPr>
          <w:rFonts w:ascii="Palatino Linotype" w:eastAsia="Palatino Linotype" w:hAnsi="Palatino Linotype" w:cs="Palatino Linotype"/>
          <w:color w:val="000000" w:themeColor="text1"/>
        </w:rPr>
        <w:t>informe de la obra de teatro en comento, el monto recaudado, copia del proyecto académico, deuda que se cubrió con lo recaudado, nombre de los profesores a los que se le pago y número d</w:t>
      </w:r>
      <w:r w:rsidR="00ED56DB" w:rsidRPr="00E020A0">
        <w:rPr>
          <w:rFonts w:ascii="Palatino Linotype" w:eastAsia="Palatino Linotype" w:hAnsi="Palatino Linotype" w:cs="Palatino Linotype"/>
          <w:color w:val="000000" w:themeColor="text1"/>
        </w:rPr>
        <w:t>e alumnos que pagaron el boleto, pues –se insiste- a través del oficio veintidós de noviembre de dos mil veintitrés, se asumió la existencia de la información solicitada.</w:t>
      </w:r>
    </w:p>
    <w:p w14:paraId="25269823" w14:textId="77777777" w:rsidR="001063A5" w:rsidRPr="00E020A0" w:rsidRDefault="001063A5" w:rsidP="00E020A0">
      <w:pPr>
        <w:spacing w:line="360" w:lineRule="auto"/>
        <w:jc w:val="both"/>
        <w:rPr>
          <w:rFonts w:ascii="Palatino Linotype" w:eastAsia="Palatino Linotype" w:hAnsi="Palatino Linotype" w:cs="Palatino Linotype"/>
          <w:color w:val="000000" w:themeColor="text1"/>
        </w:rPr>
      </w:pPr>
    </w:p>
    <w:p w14:paraId="54A74038" w14:textId="77777777" w:rsidR="001063A5" w:rsidRPr="00E020A0" w:rsidRDefault="00ED56DB" w:rsidP="00E020A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Finalmente, p</w:t>
      </w:r>
      <w:r w:rsidR="001063A5" w:rsidRPr="00E020A0">
        <w:rPr>
          <w:rFonts w:ascii="Palatino Linotype" w:eastAsia="Palatino Linotype" w:hAnsi="Palatino Linotype" w:cs="Palatino Linotype"/>
          <w:color w:val="000000" w:themeColor="text1"/>
        </w:rPr>
        <w:t xml:space="preserve">or lo que hace a los profesores a los que se le pagó, no se tiene certeza de dicha situación, por lo que se deberá ordenar lo solicitado con salvedad, es decir, de ser el caso de que no se les haya pagado a los profesores </w:t>
      </w:r>
      <w:r w:rsidRPr="00E020A0">
        <w:rPr>
          <w:rFonts w:ascii="Palatino Linotype" w:eastAsia="Palatino Linotype" w:hAnsi="Palatino Linotype" w:cs="Palatino Linotype"/>
          <w:color w:val="000000" w:themeColor="text1"/>
        </w:rPr>
        <w:t xml:space="preserve">que se refirieron en el oficio de veintidós de noviembre de dos mil veinticinco, bastara con que de manera clara y precisa lo haga de conocimiento del ahora </w:t>
      </w:r>
      <w:r w:rsidRPr="00E020A0">
        <w:rPr>
          <w:rFonts w:ascii="Palatino Linotype" w:eastAsia="Palatino Linotype" w:hAnsi="Palatino Linotype" w:cs="Palatino Linotype"/>
          <w:b/>
          <w:color w:val="000000" w:themeColor="text1"/>
        </w:rPr>
        <w:t xml:space="preserve">RECURRENTE, </w:t>
      </w:r>
      <w:r w:rsidRPr="00E020A0">
        <w:rPr>
          <w:rFonts w:ascii="Palatino Linotype" w:eastAsia="Palatino Linotype" w:hAnsi="Palatino Linotype" w:cs="Palatino Linotype"/>
          <w:color w:val="000000" w:themeColor="text1"/>
        </w:rPr>
        <w:t xml:space="preserve"> a través del SAIMEX, de manera clara y precisa. </w:t>
      </w:r>
    </w:p>
    <w:p w14:paraId="2F578574" w14:textId="77777777" w:rsidR="006114C3" w:rsidRDefault="006114C3" w:rsidP="00E020A0">
      <w:pPr>
        <w:spacing w:line="360" w:lineRule="auto"/>
        <w:jc w:val="both"/>
        <w:rPr>
          <w:rFonts w:ascii="Palatino Linotype" w:eastAsia="Palatino Linotype" w:hAnsi="Palatino Linotype" w:cs="Palatino Linotype"/>
          <w:color w:val="000000" w:themeColor="text1"/>
        </w:rPr>
      </w:pPr>
    </w:p>
    <w:p w14:paraId="0948C3A0" w14:textId="77777777" w:rsidR="00BD3488" w:rsidRPr="00E020A0" w:rsidRDefault="00BD3488" w:rsidP="00E020A0">
      <w:pPr>
        <w:spacing w:line="360" w:lineRule="auto"/>
        <w:jc w:val="both"/>
        <w:rPr>
          <w:rFonts w:ascii="Palatino Linotype" w:eastAsia="Palatino Linotype" w:hAnsi="Palatino Linotype" w:cs="Palatino Linotype"/>
          <w:color w:val="000000" w:themeColor="text1"/>
        </w:rPr>
      </w:pPr>
    </w:p>
    <w:p w14:paraId="4BA77633" w14:textId="77777777" w:rsidR="00207553" w:rsidRPr="00E020A0" w:rsidRDefault="00207553" w:rsidP="00E020A0">
      <w:pPr>
        <w:pStyle w:val="Ttulo1"/>
        <w:rPr>
          <w:rFonts w:ascii="Palatino Linotype" w:eastAsia="Palatino Linotype" w:hAnsi="Palatino Linotype" w:cs="Palatino Linotype"/>
          <w:b/>
          <w:color w:val="000000" w:themeColor="text1"/>
          <w:sz w:val="24"/>
          <w:szCs w:val="24"/>
        </w:rPr>
      </w:pPr>
      <w:r w:rsidRPr="00E020A0">
        <w:rPr>
          <w:rFonts w:ascii="Palatino Linotype" w:eastAsia="Palatino Linotype" w:hAnsi="Palatino Linotype" w:cs="Palatino Linotype"/>
          <w:b/>
          <w:color w:val="000000" w:themeColor="text1"/>
          <w:sz w:val="24"/>
          <w:szCs w:val="24"/>
        </w:rPr>
        <w:lastRenderedPageBreak/>
        <w:t>QUINTO. De la versión pública.</w:t>
      </w:r>
    </w:p>
    <w:p w14:paraId="121ECE31" w14:textId="77777777" w:rsidR="00207553" w:rsidRPr="00E020A0" w:rsidRDefault="00207553" w:rsidP="00E020A0">
      <w:pPr>
        <w:pStyle w:val="Ttulo1"/>
        <w:numPr>
          <w:ilvl w:val="0"/>
          <w:numId w:val="15"/>
        </w:numPr>
        <w:tabs>
          <w:tab w:val="left" w:pos="284"/>
        </w:tabs>
        <w:spacing w:before="0" w:line="360" w:lineRule="auto"/>
        <w:ind w:left="0" w:firstLine="0"/>
        <w:rPr>
          <w:rFonts w:ascii="Palatino Linotype" w:eastAsia="Palatino Linotype" w:hAnsi="Palatino Linotype" w:cs="Palatino Linotype"/>
          <w:b/>
          <w:color w:val="000000" w:themeColor="text1"/>
          <w:sz w:val="24"/>
          <w:szCs w:val="24"/>
        </w:rPr>
      </w:pPr>
      <w:r w:rsidRPr="00E020A0">
        <w:rPr>
          <w:rFonts w:ascii="Palatino Linotype" w:eastAsia="Palatino Linotype" w:hAnsi="Palatino Linotype" w:cs="Palatino Linotype"/>
          <w:b/>
          <w:color w:val="000000" w:themeColor="text1"/>
          <w:sz w:val="24"/>
          <w:szCs w:val="24"/>
        </w:rPr>
        <w:t xml:space="preserve">Nociones generales. </w:t>
      </w:r>
    </w:p>
    <w:p w14:paraId="13BA8451" w14:textId="77777777" w:rsidR="00207553" w:rsidRPr="00E020A0" w:rsidRDefault="00207553" w:rsidP="00E020A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Debe destacarse que, debido a la naturaleza de la información solicitada</w:t>
      </w:r>
      <w:r w:rsidRPr="00E020A0">
        <w:rPr>
          <w:rFonts w:ascii="Palatino Linotype" w:eastAsia="Palatino Linotype" w:hAnsi="Palatino Linotype" w:cs="Palatino Linotype"/>
          <w:b/>
          <w:color w:val="000000" w:themeColor="text1"/>
        </w:rPr>
        <w:t xml:space="preserve">, </w:t>
      </w:r>
      <w:r w:rsidRPr="00E020A0">
        <w:rPr>
          <w:rFonts w:ascii="Palatino Linotype" w:eastAsia="Palatino Linotype" w:hAnsi="Palatino Linotype" w:cs="Palatino Linotype"/>
          <w:color w:val="000000" w:themeColor="text1"/>
        </w:rPr>
        <w:t xml:space="preserve">eventualmente pudiera obrar datos personales susceptibles de protegerse, así como información susceptible de clasificarse como reservada, el </w:t>
      </w:r>
      <w:r w:rsidRPr="00E020A0">
        <w:rPr>
          <w:rFonts w:ascii="Palatino Linotype" w:eastAsia="Palatino Linotype" w:hAnsi="Palatino Linotype" w:cs="Palatino Linotype"/>
          <w:b/>
          <w:color w:val="000000" w:themeColor="text1"/>
        </w:rPr>
        <w:t xml:space="preserve">SUJETO OBLIGADO </w:t>
      </w:r>
      <w:r w:rsidRPr="00E020A0">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14:paraId="7572C3B5" w14:textId="77777777" w:rsidR="00207553" w:rsidRPr="00E020A0" w:rsidRDefault="00207553" w:rsidP="00E020A0">
      <w:pPr>
        <w:pBdr>
          <w:top w:val="nil"/>
          <w:left w:val="nil"/>
          <w:bottom w:val="nil"/>
          <w:right w:val="nil"/>
          <w:between w:val="nil"/>
        </w:pBdr>
        <w:tabs>
          <w:tab w:val="left" w:pos="0"/>
          <w:tab w:val="left" w:pos="284"/>
        </w:tabs>
        <w:spacing w:line="360" w:lineRule="auto"/>
        <w:jc w:val="both"/>
        <w:rPr>
          <w:rFonts w:ascii="Palatino Linotype" w:eastAsia="Palatino Linotype" w:hAnsi="Palatino Linotype" w:cs="Palatino Linotype"/>
          <w:color w:val="000000" w:themeColor="text1"/>
        </w:rPr>
      </w:pPr>
    </w:p>
    <w:p w14:paraId="4ECADE01" w14:textId="77777777" w:rsidR="00207553" w:rsidRPr="00E020A0" w:rsidRDefault="00207553" w:rsidP="00E020A0">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No pasa desapercibido para este Órgano Garante que los Sujetos Obligados 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57B3B1E4" w14:textId="77777777" w:rsidR="00207553" w:rsidRPr="00E020A0" w:rsidRDefault="00207553" w:rsidP="00E020A0">
      <w:pPr>
        <w:tabs>
          <w:tab w:val="left" w:pos="284"/>
        </w:tabs>
        <w:spacing w:line="360" w:lineRule="auto"/>
        <w:jc w:val="both"/>
        <w:rPr>
          <w:rFonts w:ascii="Palatino Linotype" w:eastAsia="Palatino Linotype" w:hAnsi="Palatino Linotype" w:cs="Palatino Linotype"/>
          <w:color w:val="000000" w:themeColor="text1"/>
        </w:rPr>
      </w:pPr>
    </w:p>
    <w:tbl>
      <w:tblPr>
        <w:tblW w:w="989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5"/>
        <w:gridCol w:w="7371"/>
      </w:tblGrid>
      <w:tr w:rsidR="00E020A0" w:rsidRPr="00E020A0" w14:paraId="27843BAD" w14:textId="77777777" w:rsidTr="00BD3488">
        <w:tc>
          <w:tcPr>
            <w:tcW w:w="2525" w:type="dxa"/>
          </w:tcPr>
          <w:p w14:paraId="23BC5664" w14:textId="77777777" w:rsidR="00207553" w:rsidRPr="00E020A0" w:rsidRDefault="00207553" w:rsidP="00E020A0">
            <w:pPr>
              <w:tabs>
                <w:tab w:val="left" w:pos="284"/>
              </w:tabs>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a) Requisitos previos.</w:t>
            </w:r>
          </w:p>
        </w:tc>
        <w:tc>
          <w:tcPr>
            <w:tcW w:w="7371" w:type="dxa"/>
          </w:tcPr>
          <w:p w14:paraId="0B4AF6A6" w14:textId="77777777" w:rsidR="00207553" w:rsidRPr="00E020A0" w:rsidRDefault="00207553" w:rsidP="00E020A0">
            <w:pPr>
              <w:tabs>
                <w:tab w:val="left" w:pos="284"/>
              </w:tabs>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 xml:space="preserve">Los artículos 100 y 122 de la Ley Estatal y de la Ley General, vigente al momento de interponer la solicitud de información, respectivamente, señalan que si los Sujetos Obligados determinan que la información actualiza alguno de los supuestos de clasificación, es deber de los titulares de las áreas proponer su clasificación y no del Comité de Transparencia. </w:t>
            </w:r>
          </w:p>
          <w:p w14:paraId="55E4FA3F" w14:textId="77777777" w:rsidR="00207553" w:rsidRPr="00E020A0" w:rsidRDefault="00207553" w:rsidP="00E020A0">
            <w:pPr>
              <w:tabs>
                <w:tab w:val="left" w:pos="284"/>
              </w:tabs>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Al hacerlo tienen que precisar de qué información se trata, señalando el supuesto de clasificación (confidencialidad o reserva).</w:t>
            </w:r>
          </w:p>
          <w:p w14:paraId="4C6128B7" w14:textId="77777777" w:rsidR="00207553" w:rsidRPr="00E020A0" w:rsidRDefault="00207553" w:rsidP="00E020A0">
            <w:pPr>
              <w:tabs>
                <w:tab w:val="left" w:pos="284"/>
              </w:tabs>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Además, se debe señalar el procedimiento, de los tres que establecen los artículos 132 y 106 de la Ley Estatal y General vigente al momento de interponer la solicitud de información, respectivamente.</w:t>
            </w:r>
          </w:p>
          <w:p w14:paraId="4663C88D" w14:textId="77777777" w:rsidR="00207553" w:rsidRPr="00E020A0" w:rsidRDefault="00207553" w:rsidP="00E020A0">
            <w:pPr>
              <w:tabs>
                <w:tab w:val="left" w:pos="284"/>
              </w:tabs>
              <w:jc w:val="both"/>
              <w:rPr>
                <w:rFonts w:ascii="Palatino Linotype" w:eastAsia="Palatino Linotype" w:hAnsi="Palatino Linotype" w:cs="Palatino Linotype"/>
                <w:color w:val="000000" w:themeColor="text1"/>
              </w:rPr>
            </w:pPr>
          </w:p>
          <w:p w14:paraId="7D119B6A" w14:textId="77777777" w:rsidR="00207553" w:rsidRPr="00E020A0" w:rsidRDefault="00207553" w:rsidP="00E020A0">
            <w:pPr>
              <w:tabs>
                <w:tab w:val="left" w:pos="284"/>
              </w:tabs>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lastRenderedPageBreak/>
              <w:t xml:space="preserve">El último de estos requisitos previos consiste en que no se pueden emitir acuerdos de carácter general ni particular, esto es, </w:t>
            </w:r>
            <w:r w:rsidRPr="00E020A0">
              <w:rPr>
                <w:rFonts w:ascii="Palatino Linotype" w:eastAsia="Palatino Linotype" w:hAnsi="Palatino Linotype" w:cs="Palatino Linotype"/>
                <w:color w:val="000000" w:themeColor="text1"/>
                <w:u w:val="single"/>
              </w:rPr>
              <w:t>no se puede hacer un acuerdo para clasificar de manera general todos los documentos de un expediente o área, sin</w:t>
            </w:r>
            <w:r w:rsidRPr="00E020A0">
              <w:rPr>
                <w:rFonts w:ascii="Palatino Linotype" w:eastAsia="Palatino Linotype" w:hAnsi="Palatino Linotype" w:cs="Palatino Linotype"/>
                <w:color w:val="000000" w:themeColor="text1"/>
              </w:rPr>
              <w:t xml:space="preserve"> individualizar su análisis y tampoco se puede hacer un acuerdo por cada dato que se vaya a clasificar dentro de un documento con diez datos, por ejemplo, susceptibles de ser clasificados.</w:t>
            </w:r>
          </w:p>
        </w:tc>
      </w:tr>
      <w:tr w:rsidR="00E020A0" w:rsidRPr="00E020A0" w14:paraId="2414650E" w14:textId="77777777" w:rsidTr="00BD3488">
        <w:tc>
          <w:tcPr>
            <w:tcW w:w="2525" w:type="dxa"/>
          </w:tcPr>
          <w:p w14:paraId="16F23397" w14:textId="77777777" w:rsidR="00207553" w:rsidRPr="00E020A0" w:rsidRDefault="00207553" w:rsidP="00E020A0">
            <w:pPr>
              <w:tabs>
                <w:tab w:val="left" w:pos="284"/>
              </w:tabs>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lastRenderedPageBreak/>
              <w:t>b) Supuestos de clasificación.</w:t>
            </w:r>
          </w:p>
        </w:tc>
        <w:tc>
          <w:tcPr>
            <w:tcW w:w="7371" w:type="dxa"/>
          </w:tcPr>
          <w:p w14:paraId="64B1F63B" w14:textId="77777777" w:rsidR="00207553" w:rsidRPr="00E020A0" w:rsidRDefault="00207553" w:rsidP="00E020A0">
            <w:pPr>
              <w:tabs>
                <w:tab w:val="left" w:pos="284"/>
              </w:tabs>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14:paraId="1A400F20" w14:textId="77777777" w:rsidR="00207553" w:rsidRPr="00E020A0" w:rsidRDefault="00207553" w:rsidP="00E020A0">
            <w:pPr>
              <w:tabs>
                <w:tab w:val="left" w:pos="284"/>
              </w:tabs>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Los artículos 116 y 143 de la Ley Estatal y de la Ley General, vigente al momento de interponer la solicitud de información, respectivamente, señalan los supuestos para que la información pueda ser clasificada como confidencial. Mientras que los artículos 105 y 130 de la Ley Estatal y de la Ley General, vigente al momento de interponer la solicitud de información,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2691025D" w14:textId="77777777" w:rsidR="00207553" w:rsidRPr="00E020A0" w:rsidRDefault="00207553" w:rsidP="00E020A0">
            <w:pPr>
              <w:tabs>
                <w:tab w:val="left" w:pos="284"/>
              </w:tabs>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 xml:space="preserve">El </w:t>
            </w:r>
            <w:r w:rsidRPr="00E020A0">
              <w:rPr>
                <w:rFonts w:ascii="Palatino Linotype" w:eastAsia="Palatino Linotype" w:hAnsi="Palatino Linotype" w:cs="Palatino Linotype"/>
                <w:b/>
                <w:color w:val="000000" w:themeColor="text1"/>
              </w:rPr>
              <w:t>Sujeto Obligado</w:t>
            </w:r>
            <w:r w:rsidRPr="00E020A0">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E020A0" w:rsidRPr="00E020A0" w14:paraId="08C8AE4E" w14:textId="77777777" w:rsidTr="00BD3488">
        <w:tc>
          <w:tcPr>
            <w:tcW w:w="2525" w:type="dxa"/>
          </w:tcPr>
          <w:p w14:paraId="3D759790" w14:textId="77777777" w:rsidR="00207553" w:rsidRPr="00E020A0" w:rsidRDefault="00207553" w:rsidP="00E020A0">
            <w:pPr>
              <w:tabs>
                <w:tab w:val="left" w:pos="284"/>
              </w:tabs>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c) Formalidades para emitir el acuerdo de clasificación.</w:t>
            </w:r>
          </w:p>
        </w:tc>
        <w:tc>
          <w:tcPr>
            <w:tcW w:w="7371" w:type="dxa"/>
          </w:tcPr>
          <w:p w14:paraId="6344421B" w14:textId="77777777" w:rsidR="00207553" w:rsidRPr="00E020A0" w:rsidRDefault="00207553" w:rsidP="00E020A0">
            <w:pPr>
              <w:tabs>
                <w:tab w:val="left" w:pos="284"/>
              </w:tabs>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14:paraId="4CA8FAFF" w14:textId="77777777" w:rsidR="00207553" w:rsidRPr="00E020A0" w:rsidRDefault="00207553" w:rsidP="00E020A0">
            <w:pPr>
              <w:tabs>
                <w:tab w:val="left" w:pos="284"/>
              </w:tabs>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 xml:space="preserve">Es necesario que </w:t>
            </w:r>
            <w:r w:rsidRPr="00E020A0">
              <w:rPr>
                <w:rFonts w:ascii="Palatino Linotype" w:eastAsia="Palatino Linotype" w:hAnsi="Palatino Linotype" w:cs="Palatino Linotype"/>
                <w:b/>
                <w:color w:val="000000" w:themeColor="text1"/>
                <w:u w:val="single"/>
              </w:rPr>
              <w:t>el acto reúna con los requisitos elementales</w:t>
            </w:r>
            <w:r w:rsidRPr="00E020A0">
              <w:rPr>
                <w:rFonts w:ascii="Palatino Linotype" w:eastAsia="Palatino Linotype" w:hAnsi="Palatino Linotype" w:cs="Palatino Linotype"/>
                <w:color w:val="000000" w:themeColor="text1"/>
              </w:rPr>
              <w:t>, entre ellos, que la autoridad que va a emitir el acto de autoridad sea la legalmente facultada para ello.</w:t>
            </w:r>
          </w:p>
          <w:p w14:paraId="09B1E5C7" w14:textId="77777777" w:rsidR="00207553" w:rsidRPr="00E020A0" w:rsidRDefault="00207553" w:rsidP="00E020A0">
            <w:pPr>
              <w:tabs>
                <w:tab w:val="left" w:pos="284"/>
              </w:tabs>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w:t>
            </w:r>
            <w:r w:rsidRPr="00E020A0">
              <w:rPr>
                <w:rFonts w:ascii="Palatino Linotype" w:eastAsia="Palatino Linotype" w:hAnsi="Palatino Linotype" w:cs="Palatino Linotype"/>
                <w:color w:val="000000" w:themeColor="text1"/>
              </w:rPr>
              <w:lastRenderedPageBreak/>
              <w:t>se insiste, a partir de las decisiones adoptadas previamente por los titulares de áreas y que son sujetas a control, en primera instancia, por el Comité de Transparencia.</w:t>
            </w:r>
          </w:p>
        </w:tc>
      </w:tr>
      <w:tr w:rsidR="00E020A0" w:rsidRPr="00E020A0" w14:paraId="79985688" w14:textId="77777777" w:rsidTr="00BD3488">
        <w:tc>
          <w:tcPr>
            <w:tcW w:w="2525" w:type="dxa"/>
          </w:tcPr>
          <w:p w14:paraId="15D3A3DB" w14:textId="77777777" w:rsidR="00207553" w:rsidRPr="00E020A0" w:rsidRDefault="00207553" w:rsidP="00E020A0">
            <w:pPr>
              <w:tabs>
                <w:tab w:val="left" w:pos="284"/>
              </w:tabs>
              <w:rPr>
                <w:rFonts w:ascii="Palatino Linotype" w:eastAsia="Palatino Linotype" w:hAnsi="Palatino Linotype" w:cs="Palatino Linotype"/>
                <w:color w:val="000000" w:themeColor="text1"/>
              </w:rPr>
            </w:pPr>
          </w:p>
          <w:p w14:paraId="7341C0E7" w14:textId="77777777" w:rsidR="00207553" w:rsidRPr="00E020A0" w:rsidRDefault="00207553" w:rsidP="00E020A0">
            <w:pPr>
              <w:tabs>
                <w:tab w:val="left" w:pos="284"/>
              </w:tabs>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 xml:space="preserve">d) Requisitos de fondo del acuerdo de clasificación. </w:t>
            </w:r>
          </w:p>
        </w:tc>
        <w:tc>
          <w:tcPr>
            <w:tcW w:w="7371" w:type="dxa"/>
          </w:tcPr>
          <w:p w14:paraId="3C924E89" w14:textId="77777777" w:rsidR="00207553" w:rsidRPr="00E020A0" w:rsidRDefault="00207553" w:rsidP="00E020A0">
            <w:pPr>
              <w:tabs>
                <w:tab w:val="left" w:pos="284"/>
              </w:tabs>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E020A0">
              <w:rPr>
                <w:rFonts w:ascii="Palatino Linotype" w:eastAsia="Palatino Linotype" w:hAnsi="Palatino Linotype" w:cs="Palatino Linotype"/>
                <w:b/>
                <w:color w:val="000000" w:themeColor="text1"/>
              </w:rPr>
              <w:t>Sujetos Obligados</w:t>
            </w:r>
            <w:r w:rsidRPr="00E020A0">
              <w:rPr>
                <w:rFonts w:ascii="Palatino Linotype" w:eastAsia="Palatino Linotype" w:hAnsi="Palatino Linotype" w:cs="Palatino Linotype"/>
                <w:color w:val="000000" w:themeColor="text1"/>
              </w:rPr>
              <w:t xml:space="preserve">, por lo que deberán fundar y motivar debidamente la clasificación. </w:t>
            </w:r>
          </w:p>
          <w:p w14:paraId="53DBB7E8" w14:textId="77777777" w:rsidR="00207553" w:rsidRPr="00E020A0" w:rsidRDefault="00207553" w:rsidP="00E020A0">
            <w:pPr>
              <w:tabs>
                <w:tab w:val="left" w:pos="284"/>
              </w:tabs>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 xml:space="preserve">De lo anterior, se desprende que para una correcta </w:t>
            </w:r>
            <w:r w:rsidRPr="00E020A0">
              <w:rPr>
                <w:rFonts w:ascii="Palatino Linotype" w:eastAsia="Palatino Linotype" w:hAnsi="Palatino Linotype" w:cs="Palatino Linotype"/>
                <w:b/>
                <w:color w:val="000000" w:themeColor="text1"/>
              </w:rPr>
              <w:t>clasificación total o parcial</w:t>
            </w:r>
            <w:r w:rsidRPr="00E020A0">
              <w:rPr>
                <w:rFonts w:ascii="Palatino Linotype" w:eastAsia="Palatino Linotype" w:hAnsi="Palatino Linotype" w:cs="Palatino Linotype"/>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F2B2CD4" w14:textId="77777777" w:rsidR="00207553" w:rsidRPr="00E020A0" w:rsidRDefault="00207553" w:rsidP="00E020A0">
            <w:pPr>
              <w:tabs>
                <w:tab w:val="left" w:pos="284"/>
              </w:tabs>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266389EC" w14:textId="77777777" w:rsidR="00207553" w:rsidRPr="00E020A0" w:rsidRDefault="00207553" w:rsidP="00E020A0">
            <w:pPr>
              <w:tabs>
                <w:tab w:val="left" w:pos="284"/>
              </w:tabs>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En ese mismo sentido, el numeral trigésimo tercero fracción V de los Lineamientos Generales, precisa que para motivar la clasificación se deben acreditar las circunstancias de tiempo, modo y lugar.</w:t>
            </w:r>
          </w:p>
          <w:p w14:paraId="53AEF275" w14:textId="77777777" w:rsidR="00207553" w:rsidRPr="00E020A0" w:rsidRDefault="00207553" w:rsidP="00E020A0">
            <w:pPr>
              <w:tabs>
                <w:tab w:val="left" w:pos="284"/>
              </w:tabs>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 xml:space="preserve">Ahora bien, </w:t>
            </w:r>
            <w:r w:rsidRPr="00E020A0">
              <w:rPr>
                <w:rFonts w:ascii="Palatino Linotype" w:eastAsia="Palatino Linotype" w:hAnsi="Palatino Linotype" w:cs="Palatino Linotype"/>
                <w:b/>
                <w:color w:val="000000" w:themeColor="text1"/>
                <w:u w:val="single"/>
              </w:rPr>
              <w:t>para cada caso además de fundar y motivar</w:t>
            </w:r>
            <w:r w:rsidRPr="00E020A0">
              <w:rPr>
                <w:rFonts w:ascii="Palatino Linotype" w:eastAsia="Palatino Linotype" w:hAnsi="Palatino Linotype" w:cs="Palatino Linotype"/>
                <w:color w:val="000000" w:themeColor="text1"/>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E020A0" w:rsidRPr="00E020A0" w14:paraId="00278529" w14:textId="77777777" w:rsidTr="00BD3488">
        <w:tc>
          <w:tcPr>
            <w:tcW w:w="2525" w:type="dxa"/>
          </w:tcPr>
          <w:p w14:paraId="643C8C0D" w14:textId="77777777" w:rsidR="00207553" w:rsidRPr="00E020A0" w:rsidRDefault="00207553" w:rsidP="00E020A0">
            <w:pPr>
              <w:tabs>
                <w:tab w:val="left" w:pos="284"/>
              </w:tabs>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 xml:space="preserve">e) Condiciones especiales de la </w:t>
            </w:r>
            <w:r w:rsidRPr="00E020A0">
              <w:rPr>
                <w:rFonts w:ascii="Palatino Linotype" w:eastAsia="Palatino Linotype" w:hAnsi="Palatino Linotype" w:cs="Palatino Linotype"/>
                <w:color w:val="000000" w:themeColor="text1"/>
              </w:rPr>
              <w:lastRenderedPageBreak/>
              <w:t xml:space="preserve">clasificación de la información como confidencial. </w:t>
            </w:r>
          </w:p>
        </w:tc>
        <w:tc>
          <w:tcPr>
            <w:tcW w:w="7371" w:type="dxa"/>
          </w:tcPr>
          <w:p w14:paraId="01D5B740" w14:textId="77777777" w:rsidR="00207553" w:rsidRPr="00E020A0" w:rsidRDefault="00207553" w:rsidP="00E020A0">
            <w:pPr>
              <w:tabs>
                <w:tab w:val="left" w:pos="284"/>
              </w:tabs>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lastRenderedPageBreak/>
              <w:t xml:space="preserve">Los artículos 148 y 120 de la Ley Estatal y de la Ley General vigente al momento de interponer la solicitud de información, </w:t>
            </w:r>
            <w:r w:rsidRPr="00E020A0">
              <w:rPr>
                <w:rFonts w:ascii="Palatino Linotype" w:eastAsia="Palatino Linotype" w:hAnsi="Palatino Linotype" w:cs="Palatino Linotype"/>
                <w:color w:val="000000" w:themeColor="text1"/>
              </w:rPr>
              <w:lastRenderedPageBreak/>
              <w:t xml:space="preserve">respectivamente, establecen que aun tratándose de datos personales, se podrán proporcionar, incluso sin solicitar el consentimiento de su titular. </w:t>
            </w:r>
          </w:p>
          <w:p w14:paraId="7EE3D4A2" w14:textId="77777777" w:rsidR="00207553" w:rsidRPr="00E020A0" w:rsidRDefault="00207553" w:rsidP="00E020A0">
            <w:pPr>
              <w:tabs>
                <w:tab w:val="left" w:pos="284"/>
              </w:tabs>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5614883" w14:textId="77777777" w:rsidR="00207553" w:rsidRPr="00E020A0" w:rsidRDefault="00207553" w:rsidP="00E020A0">
            <w:pPr>
              <w:tabs>
                <w:tab w:val="left" w:pos="284"/>
              </w:tabs>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72C38E2" w14:textId="77777777" w:rsidR="00207553" w:rsidRDefault="00207553" w:rsidP="00E020A0">
      <w:pPr>
        <w:spacing w:line="360" w:lineRule="auto"/>
        <w:jc w:val="both"/>
        <w:rPr>
          <w:rFonts w:ascii="Palatino Linotype" w:eastAsia="Palatino Linotype" w:hAnsi="Palatino Linotype" w:cs="Palatino Linotype"/>
          <w:color w:val="000000" w:themeColor="text1"/>
        </w:rPr>
      </w:pPr>
    </w:p>
    <w:p w14:paraId="18A38DD0" w14:textId="77777777" w:rsidR="00BD3488" w:rsidRPr="00E020A0" w:rsidRDefault="00BD3488" w:rsidP="00E020A0">
      <w:pPr>
        <w:spacing w:line="360" w:lineRule="auto"/>
        <w:jc w:val="both"/>
        <w:rPr>
          <w:rFonts w:ascii="Palatino Linotype" w:eastAsia="Palatino Linotype" w:hAnsi="Palatino Linotype" w:cs="Palatino Linotype"/>
          <w:color w:val="000000" w:themeColor="text1"/>
        </w:rPr>
      </w:pPr>
    </w:p>
    <w:p w14:paraId="468EF86A" w14:textId="77777777" w:rsidR="00207553" w:rsidRPr="00E020A0" w:rsidRDefault="00207553" w:rsidP="00E020A0">
      <w:pPr>
        <w:numPr>
          <w:ilvl w:val="0"/>
          <w:numId w:val="1"/>
        </w:numPr>
        <w:spacing w:line="360" w:lineRule="auto"/>
        <w:ind w:left="0" w:firstLine="0"/>
        <w:jc w:val="both"/>
        <w:rPr>
          <w:rFonts w:ascii="Palatino Linotype" w:eastAsia="Palatino Linotype" w:hAnsi="Palatino Linotype" w:cs="Palatino Linotype"/>
          <w:color w:val="000000" w:themeColor="text1"/>
        </w:rPr>
      </w:pPr>
      <w:bookmarkStart w:id="9" w:name="_heading=h.tyjcwt" w:colFirst="0" w:colLast="0"/>
      <w:bookmarkEnd w:id="9"/>
      <w:r w:rsidRPr="00E020A0">
        <w:rPr>
          <w:rFonts w:ascii="Palatino Linotype" w:eastAsia="Palatino Linotype" w:hAnsi="Palatino Linotype" w:cs="Palatino Linotype"/>
          <w:color w:val="000000" w:themeColor="text1"/>
        </w:rPr>
        <w:t xml:space="preserve">Por lo anteriormente expuesto y fundado, este </w:t>
      </w:r>
      <w:r w:rsidRPr="00E020A0">
        <w:rPr>
          <w:rFonts w:ascii="Palatino Linotype" w:eastAsia="Palatino Linotype" w:hAnsi="Palatino Linotype" w:cs="Palatino Linotype"/>
          <w:b/>
          <w:color w:val="000000" w:themeColor="text1"/>
        </w:rPr>
        <w:t>ÓRGANO GARANTE</w:t>
      </w:r>
      <w:r w:rsidRPr="00E020A0">
        <w:rPr>
          <w:rFonts w:ascii="Palatino Linotype" w:eastAsia="Palatino Linotype" w:hAnsi="Palatino Linotype" w:cs="Palatino Linotype"/>
          <w:color w:val="000000" w:themeColor="text1"/>
        </w:rPr>
        <w:t xml:space="preserve"> emite los siguientes:</w:t>
      </w:r>
    </w:p>
    <w:p w14:paraId="558432C9" w14:textId="77777777" w:rsidR="00BD3488" w:rsidRDefault="00BD3488" w:rsidP="00E020A0">
      <w:pPr>
        <w:keepNext/>
        <w:keepLines/>
        <w:spacing w:line="360" w:lineRule="auto"/>
        <w:jc w:val="center"/>
        <w:rPr>
          <w:rFonts w:ascii="Palatino Linotype" w:eastAsia="Palatino Linotype" w:hAnsi="Palatino Linotype" w:cs="Palatino Linotype"/>
          <w:b/>
          <w:color w:val="000000" w:themeColor="text1"/>
        </w:rPr>
      </w:pPr>
      <w:bookmarkStart w:id="10" w:name="_heading=h.3rdcrjn" w:colFirst="0" w:colLast="0"/>
      <w:bookmarkEnd w:id="10"/>
    </w:p>
    <w:p w14:paraId="75DCD934" w14:textId="77777777" w:rsidR="00207553" w:rsidRPr="00E020A0" w:rsidRDefault="00207553" w:rsidP="00E020A0">
      <w:pPr>
        <w:keepNext/>
        <w:keepLines/>
        <w:spacing w:line="360" w:lineRule="auto"/>
        <w:jc w:val="center"/>
        <w:rPr>
          <w:rFonts w:ascii="Palatino Linotype" w:eastAsia="Palatino Linotype" w:hAnsi="Palatino Linotype" w:cs="Palatino Linotype"/>
          <w:b/>
          <w:color w:val="000000" w:themeColor="text1"/>
        </w:rPr>
      </w:pPr>
      <w:r w:rsidRPr="00E020A0">
        <w:rPr>
          <w:rFonts w:ascii="Palatino Linotype" w:eastAsia="Palatino Linotype" w:hAnsi="Palatino Linotype" w:cs="Palatino Linotype"/>
          <w:b/>
          <w:color w:val="000000" w:themeColor="text1"/>
        </w:rPr>
        <w:t>R E S O L U T I V O S</w:t>
      </w:r>
    </w:p>
    <w:p w14:paraId="3485A796" w14:textId="77777777" w:rsidR="00207553" w:rsidRPr="00E020A0" w:rsidRDefault="00207553" w:rsidP="00E020A0">
      <w:pPr>
        <w:keepNext/>
        <w:keepLines/>
        <w:spacing w:line="360" w:lineRule="auto"/>
        <w:jc w:val="center"/>
        <w:rPr>
          <w:rFonts w:ascii="Palatino Linotype" w:eastAsia="Palatino Linotype" w:hAnsi="Palatino Linotype" w:cs="Palatino Linotype"/>
          <w:b/>
          <w:color w:val="000000" w:themeColor="text1"/>
        </w:rPr>
      </w:pPr>
    </w:p>
    <w:p w14:paraId="067AFD89" w14:textId="77777777" w:rsidR="00207553" w:rsidRPr="00E020A0" w:rsidRDefault="00207553" w:rsidP="00E020A0">
      <w:pPr>
        <w:spacing w:line="360" w:lineRule="auto"/>
        <w:jc w:val="both"/>
        <w:rPr>
          <w:rFonts w:ascii="Palatino Linotype" w:eastAsia="Palatino Linotype" w:hAnsi="Palatino Linotype" w:cs="Palatino Linotype"/>
          <w:b/>
          <w:color w:val="000000" w:themeColor="text1"/>
        </w:rPr>
      </w:pPr>
      <w:r w:rsidRPr="00E020A0">
        <w:rPr>
          <w:rFonts w:ascii="Palatino Linotype" w:eastAsia="Palatino Linotype" w:hAnsi="Palatino Linotype" w:cs="Palatino Linotype"/>
          <w:b/>
          <w:color w:val="000000" w:themeColor="text1"/>
        </w:rPr>
        <w:t xml:space="preserve">PRIMERO. </w:t>
      </w:r>
      <w:r w:rsidRPr="00E020A0">
        <w:rPr>
          <w:rFonts w:ascii="Palatino Linotype" w:eastAsia="Palatino Linotype" w:hAnsi="Palatino Linotype" w:cs="Palatino Linotype"/>
          <w:color w:val="000000" w:themeColor="text1"/>
        </w:rPr>
        <w:t>Resultan parcialmente fundadas las</w:t>
      </w:r>
      <w:r w:rsidRPr="00E020A0">
        <w:rPr>
          <w:rFonts w:ascii="Palatino Linotype" w:eastAsia="Palatino Linotype" w:hAnsi="Palatino Linotype" w:cs="Palatino Linotype"/>
          <w:b/>
          <w:color w:val="000000" w:themeColor="text1"/>
        </w:rPr>
        <w:t xml:space="preserve"> </w:t>
      </w:r>
      <w:r w:rsidRPr="00E020A0">
        <w:rPr>
          <w:rFonts w:ascii="Palatino Linotype" w:eastAsia="Palatino Linotype" w:hAnsi="Palatino Linotype" w:cs="Palatino Linotype"/>
          <w:color w:val="000000" w:themeColor="text1"/>
        </w:rPr>
        <w:t xml:space="preserve">razones o motivos de inconformidad hechos valer en el recurso de revisión </w:t>
      </w:r>
      <w:r w:rsidR="006114C3" w:rsidRPr="00E020A0">
        <w:rPr>
          <w:rFonts w:ascii="Palatino Linotype" w:eastAsia="Palatino Linotype" w:hAnsi="Palatino Linotype" w:cs="Palatino Linotype"/>
          <w:b/>
          <w:bCs/>
          <w:color w:val="000000" w:themeColor="text1"/>
        </w:rPr>
        <w:t>05958</w:t>
      </w:r>
      <w:r w:rsidRPr="00E020A0">
        <w:rPr>
          <w:rFonts w:ascii="Palatino Linotype" w:eastAsia="Palatino Linotype" w:hAnsi="Palatino Linotype" w:cs="Palatino Linotype"/>
          <w:b/>
          <w:bCs/>
          <w:color w:val="000000" w:themeColor="text1"/>
        </w:rPr>
        <w:t>/INFOEM/IP/RR/2025</w:t>
      </w:r>
      <w:r w:rsidRPr="00E020A0">
        <w:rPr>
          <w:rFonts w:ascii="Palatino Linotype" w:eastAsia="Palatino Linotype" w:hAnsi="Palatino Linotype" w:cs="Palatino Linotype"/>
          <w:b/>
          <w:color w:val="000000" w:themeColor="text1"/>
        </w:rPr>
        <w:t xml:space="preserve">, </w:t>
      </w:r>
      <w:r w:rsidRPr="00E020A0">
        <w:rPr>
          <w:rFonts w:ascii="Palatino Linotype" w:eastAsia="Palatino Linotype" w:hAnsi="Palatino Linotype" w:cs="Palatino Linotype"/>
          <w:color w:val="000000" w:themeColor="text1"/>
        </w:rPr>
        <w:t xml:space="preserve">en términos de los </w:t>
      </w:r>
      <w:r w:rsidRPr="00E020A0">
        <w:rPr>
          <w:rFonts w:ascii="Palatino Linotype" w:eastAsia="Palatino Linotype" w:hAnsi="Palatino Linotype" w:cs="Palatino Linotype"/>
          <w:b/>
          <w:color w:val="000000" w:themeColor="text1"/>
        </w:rPr>
        <w:t>Considerandos</w:t>
      </w:r>
      <w:r w:rsidRPr="00E020A0">
        <w:rPr>
          <w:rFonts w:ascii="Palatino Linotype" w:eastAsia="Palatino Linotype" w:hAnsi="Palatino Linotype" w:cs="Palatino Linotype"/>
          <w:color w:val="000000" w:themeColor="text1"/>
        </w:rPr>
        <w:t xml:space="preserve"> </w:t>
      </w:r>
      <w:r w:rsidRPr="00E020A0">
        <w:rPr>
          <w:rFonts w:ascii="Palatino Linotype" w:eastAsia="Palatino Linotype" w:hAnsi="Palatino Linotype" w:cs="Palatino Linotype"/>
          <w:b/>
          <w:color w:val="000000" w:themeColor="text1"/>
        </w:rPr>
        <w:t>CUARTO</w:t>
      </w:r>
      <w:r w:rsidR="00ED56DB" w:rsidRPr="00E020A0">
        <w:rPr>
          <w:rFonts w:ascii="Palatino Linotype" w:eastAsia="Palatino Linotype" w:hAnsi="Palatino Linotype" w:cs="Palatino Linotype"/>
          <w:b/>
          <w:color w:val="000000" w:themeColor="text1"/>
        </w:rPr>
        <w:t xml:space="preserve"> y QUINTO</w:t>
      </w:r>
      <w:r w:rsidRPr="00E020A0">
        <w:rPr>
          <w:rFonts w:ascii="Palatino Linotype" w:eastAsia="Palatino Linotype" w:hAnsi="Palatino Linotype" w:cs="Palatino Linotype"/>
          <w:b/>
          <w:color w:val="000000" w:themeColor="text1"/>
        </w:rPr>
        <w:t xml:space="preserve"> </w:t>
      </w:r>
      <w:r w:rsidRPr="00E020A0">
        <w:rPr>
          <w:rFonts w:ascii="Palatino Linotype" w:eastAsia="Palatino Linotype" w:hAnsi="Palatino Linotype" w:cs="Palatino Linotype"/>
          <w:color w:val="000000" w:themeColor="text1"/>
        </w:rPr>
        <w:t>de la presente resolución.</w:t>
      </w:r>
    </w:p>
    <w:p w14:paraId="375D34A8" w14:textId="77777777" w:rsidR="00207553" w:rsidRPr="00E020A0" w:rsidRDefault="00207553" w:rsidP="00E020A0">
      <w:pPr>
        <w:spacing w:line="360" w:lineRule="auto"/>
        <w:jc w:val="both"/>
        <w:rPr>
          <w:rFonts w:ascii="Palatino Linotype" w:eastAsia="Palatino Linotype" w:hAnsi="Palatino Linotype" w:cs="Palatino Linotype"/>
          <w:color w:val="000000" w:themeColor="text1"/>
        </w:rPr>
      </w:pPr>
    </w:p>
    <w:p w14:paraId="0DB9DA3D" w14:textId="77777777" w:rsidR="00207553" w:rsidRPr="00E020A0" w:rsidRDefault="00207553" w:rsidP="00E020A0">
      <w:pPr>
        <w:spacing w:line="360" w:lineRule="auto"/>
        <w:jc w:val="both"/>
        <w:rPr>
          <w:rFonts w:ascii="Palatino Linotype" w:eastAsia="Palatino Linotype" w:hAnsi="Palatino Linotype" w:cs="Palatino Linotype"/>
          <w:color w:val="000000" w:themeColor="text1"/>
        </w:rPr>
      </w:pPr>
      <w:bookmarkStart w:id="11" w:name="_heading=h.26in1rg" w:colFirst="0" w:colLast="0"/>
      <w:bookmarkEnd w:id="11"/>
      <w:r w:rsidRPr="00E020A0">
        <w:rPr>
          <w:rFonts w:ascii="Palatino Linotype" w:eastAsia="Palatino Linotype" w:hAnsi="Palatino Linotype" w:cs="Palatino Linotype"/>
          <w:b/>
          <w:color w:val="000000" w:themeColor="text1"/>
        </w:rPr>
        <w:t>SEGUNDO.</w:t>
      </w:r>
      <w:r w:rsidRPr="00E020A0">
        <w:rPr>
          <w:rFonts w:ascii="Palatino Linotype" w:eastAsia="Palatino Linotype" w:hAnsi="Palatino Linotype" w:cs="Palatino Linotype"/>
          <w:color w:val="000000" w:themeColor="text1"/>
        </w:rPr>
        <w:t xml:space="preserve"> Se</w:t>
      </w:r>
      <w:r w:rsidRPr="00E020A0">
        <w:rPr>
          <w:rFonts w:ascii="Palatino Linotype" w:eastAsia="Palatino Linotype" w:hAnsi="Palatino Linotype" w:cs="Palatino Linotype"/>
          <w:b/>
          <w:color w:val="000000" w:themeColor="text1"/>
        </w:rPr>
        <w:t xml:space="preserve"> MODIFICA </w:t>
      </w:r>
      <w:r w:rsidR="001063A5" w:rsidRPr="00E020A0">
        <w:rPr>
          <w:rFonts w:ascii="Palatino Linotype" w:eastAsia="Palatino Linotype" w:hAnsi="Palatino Linotype" w:cs="Palatino Linotype"/>
          <w:color w:val="000000" w:themeColor="text1"/>
        </w:rPr>
        <w:t>la respuesta emitida por la</w:t>
      </w:r>
      <w:r w:rsidRPr="00E020A0">
        <w:rPr>
          <w:rFonts w:ascii="Palatino Linotype" w:eastAsia="Palatino Linotype" w:hAnsi="Palatino Linotype" w:cs="Palatino Linotype"/>
          <w:color w:val="000000" w:themeColor="text1"/>
        </w:rPr>
        <w:t xml:space="preserve"> </w:t>
      </w:r>
      <w:r w:rsidR="006114C3" w:rsidRPr="00E020A0">
        <w:rPr>
          <w:rFonts w:ascii="Palatino Linotype" w:eastAsia="Palatino Linotype" w:hAnsi="Palatino Linotype" w:cs="Palatino Linotype"/>
          <w:b/>
          <w:bCs/>
          <w:color w:val="000000" w:themeColor="text1"/>
        </w:rPr>
        <w:t>Secretaría de Educación, Ciencia, Tecnología e Innovación</w:t>
      </w:r>
      <w:r w:rsidR="001063A5" w:rsidRPr="00E020A0">
        <w:rPr>
          <w:rFonts w:ascii="Palatino Linotype" w:eastAsia="Palatino Linotype" w:hAnsi="Palatino Linotype" w:cs="Palatino Linotype"/>
          <w:b/>
          <w:bCs/>
          <w:color w:val="000000" w:themeColor="text1"/>
        </w:rPr>
        <w:t xml:space="preserve"> </w:t>
      </w:r>
      <w:r w:rsidRPr="00E020A0">
        <w:rPr>
          <w:rFonts w:ascii="Palatino Linotype" w:eastAsia="Palatino Linotype" w:hAnsi="Palatino Linotype" w:cs="Palatino Linotype"/>
          <w:color w:val="000000" w:themeColor="text1"/>
        </w:rPr>
        <w:t>y se</w:t>
      </w:r>
      <w:r w:rsidRPr="00E020A0">
        <w:rPr>
          <w:rFonts w:ascii="Palatino Linotype" w:eastAsia="Palatino Linotype" w:hAnsi="Palatino Linotype" w:cs="Palatino Linotype"/>
          <w:b/>
          <w:color w:val="000000" w:themeColor="text1"/>
        </w:rPr>
        <w:t xml:space="preserve"> ORDENA </w:t>
      </w:r>
      <w:r w:rsidR="001063A5" w:rsidRPr="00E020A0">
        <w:rPr>
          <w:rFonts w:ascii="Palatino Linotype" w:eastAsia="Palatino Linotype" w:hAnsi="Palatino Linotype" w:cs="Palatino Linotype"/>
          <w:color w:val="000000" w:themeColor="text1"/>
        </w:rPr>
        <w:t>entregar vía Sistema de Acceso</w:t>
      </w:r>
      <w:r w:rsidRPr="00E020A0">
        <w:rPr>
          <w:rFonts w:ascii="Palatino Linotype" w:eastAsia="Palatino Linotype" w:hAnsi="Palatino Linotype" w:cs="Palatino Linotype"/>
          <w:color w:val="000000" w:themeColor="text1"/>
        </w:rPr>
        <w:t xml:space="preserve"> a la Información Mexiquense (SAIMEX</w:t>
      </w:r>
      <w:r w:rsidRPr="00E020A0">
        <w:rPr>
          <w:rFonts w:ascii="Palatino Linotype" w:eastAsia="Palatino Linotype" w:hAnsi="Palatino Linotype" w:cs="Palatino Linotype"/>
          <w:i/>
          <w:color w:val="000000" w:themeColor="text1"/>
        </w:rPr>
        <w:t xml:space="preserve">), </w:t>
      </w:r>
      <w:r w:rsidRPr="00E020A0">
        <w:rPr>
          <w:rFonts w:ascii="Palatino Linotype" w:eastAsia="Palatino Linotype" w:hAnsi="Palatino Linotype" w:cs="Palatino Linotype"/>
          <w:color w:val="000000" w:themeColor="text1"/>
        </w:rPr>
        <w:t>de ser procedente, en versión pública, previa búsqueda exhaustiva, la siguiente información:</w:t>
      </w:r>
    </w:p>
    <w:p w14:paraId="2DF61B65" w14:textId="77777777" w:rsidR="00207553" w:rsidRPr="00E020A0" w:rsidRDefault="00207553" w:rsidP="00E020A0">
      <w:pPr>
        <w:spacing w:line="360" w:lineRule="auto"/>
        <w:jc w:val="both"/>
        <w:rPr>
          <w:rFonts w:ascii="Palatino Linotype" w:eastAsia="Palatino Linotype" w:hAnsi="Palatino Linotype" w:cs="Palatino Linotype"/>
          <w:color w:val="000000" w:themeColor="text1"/>
        </w:rPr>
      </w:pPr>
    </w:p>
    <w:p w14:paraId="5585C53C" w14:textId="77777777" w:rsidR="001063A5" w:rsidRPr="00E020A0" w:rsidRDefault="001063A5" w:rsidP="00E020A0">
      <w:pPr>
        <w:spacing w:line="360" w:lineRule="auto"/>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lastRenderedPageBreak/>
        <w:t xml:space="preserve">De la obra </w:t>
      </w:r>
      <w:r w:rsidR="00ED56DB" w:rsidRPr="00E020A0">
        <w:rPr>
          <w:rFonts w:ascii="Palatino Linotype" w:eastAsia="Palatino Linotype" w:hAnsi="Palatino Linotype" w:cs="Palatino Linotype"/>
          <w:color w:val="000000" w:themeColor="text1"/>
        </w:rPr>
        <w:t xml:space="preserve">denominada </w:t>
      </w:r>
      <w:r w:rsidRPr="00E020A0">
        <w:rPr>
          <w:rFonts w:ascii="Palatino Linotype" w:eastAsia="Palatino Linotype" w:hAnsi="Palatino Linotype" w:cs="Palatino Linotype"/>
          <w:color w:val="000000" w:themeColor="text1"/>
        </w:rPr>
        <w:t>“Calaveritas Mexicanas</w:t>
      </w:r>
      <w:r w:rsidR="00ED56DB" w:rsidRPr="00BD3488">
        <w:rPr>
          <w:rFonts w:ascii="Palatino Linotype" w:eastAsia="Palatino Linotype" w:hAnsi="Palatino Linotype" w:cs="Palatino Linotype"/>
          <w:color w:val="000000" w:themeColor="text1"/>
        </w:rPr>
        <w:t>”</w:t>
      </w:r>
      <w:r w:rsidRPr="00BD3488">
        <w:rPr>
          <w:rFonts w:ascii="Palatino Linotype" w:eastAsia="Palatino Linotype" w:hAnsi="Palatino Linotype" w:cs="Palatino Linotype"/>
          <w:color w:val="000000" w:themeColor="text1"/>
        </w:rPr>
        <w:t>,</w:t>
      </w:r>
      <w:r w:rsidR="007266B8" w:rsidRPr="00BD3488">
        <w:rPr>
          <w:rFonts w:ascii="Palatino Linotype" w:eastAsia="Palatino Linotype" w:hAnsi="Palatino Linotype" w:cs="Palatino Linotype"/>
          <w:color w:val="000000" w:themeColor="text1"/>
        </w:rPr>
        <w:t xml:space="preserve"> al nueve de abril de dos mil veinticinco,</w:t>
      </w:r>
      <w:r w:rsidR="007266B8" w:rsidRPr="00E020A0">
        <w:rPr>
          <w:rFonts w:ascii="Palatino Linotype" w:eastAsia="Palatino Linotype" w:hAnsi="Palatino Linotype" w:cs="Palatino Linotype"/>
          <w:color w:val="000000" w:themeColor="text1"/>
        </w:rPr>
        <w:t xml:space="preserve"> el</w:t>
      </w:r>
      <w:r w:rsidRPr="00E020A0">
        <w:rPr>
          <w:rFonts w:ascii="Palatino Linotype" w:eastAsia="Palatino Linotype" w:hAnsi="Palatino Linotype" w:cs="Palatino Linotype"/>
          <w:color w:val="000000" w:themeColor="text1"/>
        </w:rPr>
        <w:t xml:space="preserve"> documento en donde conste lo siguiente:</w:t>
      </w:r>
    </w:p>
    <w:p w14:paraId="07EC7CF2" w14:textId="77777777" w:rsidR="001063A5" w:rsidRPr="00E020A0" w:rsidRDefault="001063A5" w:rsidP="00E020A0">
      <w:pPr>
        <w:pStyle w:val="Prrafodelista"/>
        <w:numPr>
          <w:ilvl w:val="0"/>
          <w:numId w:val="18"/>
        </w:numPr>
        <w:pBdr>
          <w:top w:val="nil"/>
          <w:left w:val="nil"/>
          <w:bottom w:val="nil"/>
          <w:right w:val="nil"/>
          <w:between w:val="nil"/>
        </w:pBdr>
        <w:spacing w:line="276" w:lineRule="auto"/>
        <w:ind w:left="0" w:firstLine="0"/>
        <w:jc w:val="both"/>
        <w:rPr>
          <w:rFonts w:ascii="Palatino Linotype" w:eastAsia="Palatino Linotype" w:hAnsi="Palatino Linotype" w:cs="Palatino Linotype"/>
          <w:b/>
          <w:color w:val="000000" w:themeColor="text1"/>
        </w:rPr>
      </w:pPr>
      <w:r w:rsidRPr="00E020A0">
        <w:rPr>
          <w:rFonts w:ascii="Palatino Linotype" w:eastAsia="Palatino Linotype" w:hAnsi="Palatino Linotype" w:cs="Palatino Linotype"/>
          <w:b/>
          <w:color w:val="000000" w:themeColor="text1"/>
        </w:rPr>
        <w:t>Monto recaudado</w:t>
      </w:r>
    </w:p>
    <w:p w14:paraId="168203D8" w14:textId="77777777" w:rsidR="001063A5" w:rsidRPr="00E020A0" w:rsidRDefault="001063A5" w:rsidP="00E020A0">
      <w:pPr>
        <w:pStyle w:val="Prrafodelista"/>
        <w:numPr>
          <w:ilvl w:val="0"/>
          <w:numId w:val="18"/>
        </w:numPr>
        <w:pBdr>
          <w:top w:val="nil"/>
          <w:left w:val="nil"/>
          <w:bottom w:val="nil"/>
          <w:right w:val="nil"/>
          <w:between w:val="nil"/>
        </w:pBdr>
        <w:spacing w:line="276" w:lineRule="auto"/>
        <w:ind w:left="0" w:firstLine="0"/>
        <w:jc w:val="both"/>
        <w:rPr>
          <w:rFonts w:ascii="Palatino Linotype" w:eastAsia="Palatino Linotype" w:hAnsi="Palatino Linotype" w:cs="Palatino Linotype"/>
          <w:b/>
          <w:color w:val="000000" w:themeColor="text1"/>
        </w:rPr>
      </w:pPr>
      <w:r w:rsidRPr="00E020A0">
        <w:rPr>
          <w:rFonts w:ascii="Palatino Linotype" w:eastAsia="Palatino Linotype" w:hAnsi="Palatino Linotype" w:cs="Palatino Linotype"/>
          <w:b/>
          <w:color w:val="000000" w:themeColor="text1"/>
        </w:rPr>
        <w:t>Copia del proyecto académico</w:t>
      </w:r>
    </w:p>
    <w:p w14:paraId="14DA243A" w14:textId="77777777" w:rsidR="001063A5" w:rsidRPr="00E020A0" w:rsidRDefault="001063A5" w:rsidP="00E020A0">
      <w:pPr>
        <w:pStyle w:val="Prrafodelista"/>
        <w:numPr>
          <w:ilvl w:val="0"/>
          <w:numId w:val="18"/>
        </w:numPr>
        <w:pBdr>
          <w:top w:val="nil"/>
          <w:left w:val="nil"/>
          <w:bottom w:val="nil"/>
          <w:right w:val="nil"/>
          <w:between w:val="nil"/>
        </w:pBdr>
        <w:spacing w:line="276" w:lineRule="auto"/>
        <w:ind w:left="0" w:firstLine="0"/>
        <w:jc w:val="both"/>
        <w:rPr>
          <w:rFonts w:ascii="Palatino Linotype" w:eastAsia="Palatino Linotype" w:hAnsi="Palatino Linotype" w:cs="Palatino Linotype"/>
          <w:b/>
          <w:color w:val="000000" w:themeColor="text1"/>
        </w:rPr>
      </w:pPr>
      <w:r w:rsidRPr="00E020A0">
        <w:rPr>
          <w:rFonts w:ascii="Palatino Linotype" w:eastAsia="Palatino Linotype" w:hAnsi="Palatino Linotype" w:cs="Palatino Linotype"/>
          <w:b/>
          <w:color w:val="000000" w:themeColor="text1"/>
        </w:rPr>
        <w:t>D</w:t>
      </w:r>
      <w:r w:rsidR="006114C3" w:rsidRPr="00E020A0">
        <w:rPr>
          <w:rFonts w:ascii="Palatino Linotype" w:eastAsia="Palatino Linotype" w:hAnsi="Palatino Linotype" w:cs="Palatino Linotype"/>
          <w:b/>
          <w:color w:val="000000" w:themeColor="text1"/>
        </w:rPr>
        <w:t xml:space="preserve">euda </w:t>
      </w:r>
      <w:r w:rsidRPr="00E020A0">
        <w:rPr>
          <w:rFonts w:ascii="Palatino Linotype" w:eastAsia="Palatino Linotype" w:hAnsi="Palatino Linotype" w:cs="Palatino Linotype"/>
          <w:b/>
          <w:color w:val="000000" w:themeColor="text1"/>
        </w:rPr>
        <w:t>que se cubrió con el monto recaudado</w:t>
      </w:r>
    </w:p>
    <w:p w14:paraId="0FAC85BD" w14:textId="77777777" w:rsidR="001063A5" w:rsidRPr="00E020A0" w:rsidRDefault="001063A5" w:rsidP="00E020A0">
      <w:pPr>
        <w:pStyle w:val="Prrafodelista"/>
        <w:numPr>
          <w:ilvl w:val="0"/>
          <w:numId w:val="18"/>
        </w:numPr>
        <w:pBdr>
          <w:top w:val="nil"/>
          <w:left w:val="nil"/>
          <w:bottom w:val="nil"/>
          <w:right w:val="nil"/>
          <w:between w:val="nil"/>
        </w:pBdr>
        <w:spacing w:line="276" w:lineRule="auto"/>
        <w:ind w:left="0" w:firstLine="0"/>
        <w:jc w:val="both"/>
        <w:rPr>
          <w:rFonts w:ascii="Palatino Linotype" w:eastAsia="Palatino Linotype" w:hAnsi="Palatino Linotype" w:cs="Palatino Linotype"/>
          <w:b/>
          <w:color w:val="000000" w:themeColor="text1"/>
        </w:rPr>
      </w:pPr>
      <w:r w:rsidRPr="00E020A0">
        <w:rPr>
          <w:rFonts w:ascii="Palatino Linotype" w:eastAsia="Palatino Linotype" w:hAnsi="Palatino Linotype" w:cs="Palatino Linotype"/>
          <w:b/>
          <w:color w:val="000000" w:themeColor="text1"/>
        </w:rPr>
        <w:t>N</w:t>
      </w:r>
      <w:r w:rsidR="006114C3" w:rsidRPr="00E020A0">
        <w:rPr>
          <w:rFonts w:ascii="Palatino Linotype" w:eastAsia="Palatino Linotype" w:hAnsi="Palatino Linotype" w:cs="Palatino Linotype"/>
          <w:b/>
          <w:color w:val="000000" w:themeColor="text1"/>
        </w:rPr>
        <w:t>ombre de los profesores a los que se le pago y</w:t>
      </w:r>
    </w:p>
    <w:p w14:paraId="68934DC5" w14:textId="77777777" w:rsidR="00207553" w:rsidRPr="00E020A0" w:rsidRDefault="001063A5" w:rsidP="00E020A0">
      <w:pPr>
        <w:pStyle w:val="Prrafodelista"/>
        <w:numPr>
          <w:ilvl w:val="0"/>
          <w:numId w:val="18"/>
        </w:numPr>
        <w:pBdr>
          <w:top w:val="nil"/>
          <w:left w:val="nil"/>
          <w:bottom w:val="nil"/>
          <w:right w:val="nil"/>
          <w:between w:val="nil"/>
        </w:pBdr>
        <w:spacing w:line="276" w:lineRule="auto"/>
        <w:ind w:left="0" w:firstLine="0"/>
        <w:jc w:val="both"/>
        <w:rPr>
          <w:rFonts w:ascii="Palatino Linotype" w:eastAsia="Palatino Linotype" w:hAnsi="Palatino Linotype" w:cs="Palatino Linotype"/>
          <w:b/>
          <w:color w:val="000000" w:themeColor="text1"/>
        </w:rPr>
      </w:pPr>
      <w:r w:rsidRPr="00E020A0">
        <w:rPr>
          <w:rFonts w:ascii="Palatino Linotype" w:eastAsia="Palatino Linotype" w:hAnsi="Palatino Linotype" w:cs="Palatino Linotype"/>
          <w:b/>
          <w:color w:val="000000" w:themeColor="text1"/>
        </w:rPr>
        <w:t>N</w:t>
      </w:r>
      <w:r w:rsidR="006114C3" w:rsidRPr="00E020A0">
        <w:rPr>
          <w:rFonts w:ascii="Palatino Linotype" w:eastAsia="Palatino Linotype" w:hAnsi="Palatino Linotype" w:cs="Palatino Linotype"/>
          <w:b/>
          <w:color w:val="000000" w:themeColor="text1"/>
        </w:rPr>
        <w:t>úmero de alumnos que pagaron el boleto.</w:t>
      </w:r>
    </w:p>
    <w:p w14:paraId="761B5B8D" w14:textId="77777777" w:rsidR="001063A5" w:rsidRPr="00E020A0" w:rsidRDefault="001063A5" w:rsidP="00E020A0">
      <w:pPr>
        <w:pStyle w:val="Prrafodelista"/>
        <w:pBdr>
          <w:top w:val="nil"/>
          <w:left w:val="nil"/>
          <w:bottom w:val="nil"/>
          <w:right w:val="nil"/>
          <w:between w:val="nil"/>
        </w:pBdr>
        <w:spacing w:line="276" w:lineRule="auto"/>
        <w:ind w:left="0"/>
        <w:jc w:val="both"/>
        <w:rPr>
          <w:rFonts w:ascii="Palatino Linotype" w:eastAsia="Palatino Linotype" w:hAnsi="Palatino Linotype" w:cs="Palatino Linotype"/>
          <w:b/>
          <w:color w:val="000000" w:themeColor="text1"/>
        </w:rPr>
      </w:pPr>
    </w:p>
    <w:p w14:paraId="12941A06" w14:textId="77777777" w:rsidR="00207553" w:rsidRPr="00E020A0" w:rsidRDefault="00207553" w:rsidP="00E020A0">
      <w:pPr>
        <w:spacing w:line="360" w:lineRule="auto"/>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56B71DF0" w14:textId="77777777" w:rsidR="00207553" w:rsidRPr="00E020A0" w:rsidRDefault="00207553" w:rsidP="00E020A0">
      <w:pPr>
        <w:spacing w:line="360" w:lineRule="auto"/>
        <w:jc w:val="both"/>
        <w:rPr>
          <w:rFonts w:ascii="Palatino Linotype" w:eastAsia="Palatino Linotype" w:hAnsi="Palatino Linotype" w:cs="Palatino Linotype"/>
          <w:color w:val="000000" w:themeColor="text1"/>
        </w:rPr>
      </w:pPr>
    </w:p>
    <w:p w14:paraId="4A045E26" w14:textId="77777777" w:rsidR="00207553" w:rsidRPr="00E020A0" w:rsidRDefault="00207553" w:rsidP="00E020A0">
      <w:pPr>
        <w:spacing w:line="360" w:lineRule="auto"/>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Para el caso de que la información que se ordena entregar</w:t>
      </w:r>
      <w:r w:rsidR="001063A5" w:rsidRPr="00E020A0">
        <w:rPr>
          <w:rFonts w:ascii="Palatino Linotype" w:eastAsia="Palatino Linotype" w:hAnsi="Palatino Linotype" w:cs="Palatino Linotype"/>
          <w:color w:val="000000" w:themeColor="text1"/>
        </w:rPr>
        <w:t xml:space="preserve"> en </w:t>
      </w:r>
      <w:r w:rsidR="001063A5" w:rsidRPr="00BD3488">
        <w:rPr>
          <w:rFonts w:ascii="Palatino Linotype" w:eastAsia="Palatino Linotype" w:hAnsi="Palatino Linotype" w:cs="Palatino Linotype"/>
          <w:color w:val="000000" w:themeColor="text1"/>
        </w:rPr>
        <w:t xml:space="preserve">el inciso </w:t>
      </w:r>
      <w:r w:rsidR="00AA5753" w:rsidRPr="00BD3488">
        <w:rPr>
          <w:rFonts w:ascii="Palatino Linotype" w:eastAsia="Palatino Linotype" w:hAnsi="Palatino Linotype" w:cs="Palatino Linotype"/>
          <w:color w:val="000000" w:themeColor="text1"/>
        </w:rPr>
        <w:t xml:space="preserve">b) y </w:t>
      </w:r>
      <w:r w:rsidR="001063A5" w:rsidRPr="00BD3488">
        <w:rPr>
          <w:rFonts w:ascii="Palatino Linotype" w:eastAsia="Palatino Linotype" w:hAnsi="Palatino Linotype" w:cs="Palatino Linotype"/>
          <w:color w:val="000000" w:themeColor="text1"/>
        </w:rPr>
        <w:t>d)</w:t>
      </w:r>
      <w:r w:rsidRPr="00BD3488">
        <w:rPr>
          <w:rFonts w:ascii="Palatino Linotype" w:eastAsia="Palatino Linotype" w:hAnsi="Palatino Linotype" w:cs="Palatino Linotype"/>
          <w:color w:val="000000" w:themeColor="text1"/>
        </w:rPr>
        <w:t xml:space="preserve"> no haya sido generada, poseída o administrada, po</w:t>
      </w:r>
      <w:r w:rsidR="00AA5753" w:rsidRPr="00BD3488">
        <w:rPr>
          <w:rFonts w:ascii="Palatino Linotype" w:eastAsia="Palatino Linotype" w:hAnsi="Palatino Linotype" w:cs="Palatino Linotype"/>
          <w:color w:val="000000" w:themeColor="text1"/>
        </w:rPr>
        <w:t>r no haberse suscrito contratos y/o por no existir un proyecto académico</w:t>
      </w:r>
      <w:r w:rsidRPr="00BD3488">
        <w:rPr>
          <w:rFonts w:ascii="Palatino Linotype" w:eastAsia="Palatino Linotype" w:hAnsi="Palatino Linotype" w:cs="Palatino Linotype"/>
          <w:color w:val="000000" w:themeColor="text1"/>
        </w:rPr>
        <w:t xml:space="preserve"> bastará que, de forma clara y precisa, se haga del conocimiento del Particular.</w:t>
      </w:r>
    </w:p>
    <w:p w14:paraId="249CA91B" w14:textId="77777777" w:rsidR="00207553" w:rsidRPr="00E020A0" w:rsidRDefault="00207553" w:rsidP="00E020A0">
      <w:pPr>
        <w:spacing w:line="360" w:lineRule="auto"/>
        <w:jc w:val="both"/>
        <w:rPr>
          <w:rFonts w:ascii="Palatino Linotype" w:eastAsia="Palatino Linotype" w:hAnsi="Palatino Linotype" w:cs="Palatino Linotype"/>
          <w:color w:val="000000" w:themeColor="text1"/>
        </w:rPr>
      </w:pPr>
    </w:p>
    <w:p w14:paraId="2910275C" w14:textId="77777777" w:rsidR="00207553" w:rsidRPr="00E020A0" w:rsidRDefault="00207553" w:rsidP="00E020A0">
      <w:pPr>
        <w:pBdr>
          <w:top w:val="nil"/>
          <w:left w:val="nil"/>
          <w:bottom w:val="nil"/>
          <w:right w:val="nil"/>
          <w:between w:val="nil"/>
        </w:pBdr>
        <w:spacing w:after="160" w:line="360" w:lineRule="auto"/>
        <w:jc w:val="both"/>
        <w:rPr>
          <w:rFonts w:ascii="Palatino Linotype" w:eastAsia="Palatino Linotype" w:hAnsi="Palatino Linotype" w:cs="Palatino Linotype"/>
          <w:b/>
          <w:color w:val="000000" w:themeColor="text1"/>
        </w:rPr>
      </w:pPr>
      <w:r w:rsidRPr="00E020A0">
        <w:rPr>
          <w:rFonts w:ascii="Palatino Linotype" w:eastAsia="Palatino Linotype" w:hAnsi="Palatino Linotype" w:cs="Palatino Linotype"/>
          <w:b/>
          <w:color w:val="000000" w:themeColor="text1"/>
        </w:rPr>
        <w:t>TERCERO. NOTIFÍQUESE</w:t>
      </w:r>
      <w:r w:rsidRPr="00E020A0">
        <w:rPr>
          <w:rFonts w:ascii="Palatino Linotype" w:eastAsia="Palatino Linotype" w:hAnsi="Palatino Linotype" w:cs="Palatino Linotype"/>
          <w:color w:val="000000" w:themeColor="text1"/>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E020A0">
        <w:rPr>
          <w:rFonts w:ascii="Palatino Linotype" w:eastAsia="Palatino Linotype" w:hAnsi="Palatino Linotype" w:cs="Palatino Linotype"/>
          <w:b/>
          <w:color w:val="000000" w:themeColor="text1"/>
        </w:rPr>
        <w:t>dé cumplimiento a lo ordenado dentro del plazo de diez días hábiles</w:t>
      </w:r>
      <w:r w:rsidRPr="00E020A0">
        <w:rPr>
          <w:rFonts w:ascii="Palatino Linotype" w:eastAsia="Palatino Linotype" w:hAnsi="Palatino Linotype" w:cs="Palatino Linotype"/>
          <w:color w:val="000000" w:themeColor="text1"/>
        </w:rPr>
        <w:t xml:space="preserve">, e informe a este Instituto en un plazo de tres días hábiles siguientes sobre el cumplimiento dado a la presente y, se le apercibe que en caso de negarse a cumplir la </w:t>
      </w:r>
      <w:r w:rsidRPr="00E020A0">
        <w:rPr>
          <w:rFonts w:ascii="Palatino Linotype" w:eastAsia="Palatino Linotype" w:hAnsi="Palatino Linotype" w:cs="Palatino Linotype"/>
          <w:color w:val="000000" w:themeColor="text1"/>
        </w:rPr>
        <w:lastRenderedPageBreak/>
        <w:t>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BC2B0E3" w14:textId="77777777" w:rsidR="00207553" w:rsidRPr="00E020A0" w:rsidRDefault="00207553" w:rsidP="00E020A0">
      <w:pPr>
        <w:pBdr>
          <w:top w:val="nil"/>
          <w:left w:val="nil"/>
          <w:bottom w:val="nil"/>
          <w:right w:val="nil"/>
          <w:between w:val="nil"/>
        </w:pBdr>
        <w:tabs>
          <w:tab w:val="left" w:pos="284"/>
          <w:tab w:val="left" w:pos="8080"/>
        </w:tabs>
        <w:spacing w:line="360" w:lineRule="auto"/>
        <w:jc w:val="both"/>
        <w:rPr>
          <w:rFonts w:ascii="Palatino Linotype" w:eastAsia="Palatino Linotype" w:hAnsi="Palatino Linotype" w:cs="Palatino Linotype"/>
          <w:color w:val="000000" w:themeColor="text1"/>
        </w:rPr>
      </w:pPr>
    </w:p>
    <w:p w14:paraId="2708E4B6" w14:textId="77777777" w:rsidR="00207553" w:rsidRPr="00E020A0" w:rsidRDefault="00207553" w:rsidP="00E020A0">
      <w:pPr>
        <w:shd w:val="clear" w:color="auto" w:fill="FFFFFF"/>
        <w:tabs>
          <w:tab w:val="left" w:pos="284"/>
        </w:tabs>
        <w:spacing w:line="360" w:lineRule="auto"/>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b/>
          <w:color w:val="000000" w:themeColor="text1"/>
        </w:rPr>
        <w:t xml:space="preserve">CUARTO. Notifíquese </w:t>
      </w:r>
      <w:r w:rsidRPr="00E020A0">
        <w:rPr>
          <w:rFonts w:ascii="Palatino Linotype" w:eastAsia="Palatino Linotype" w:hAnsi="Palatino Linotype" w:cs="Palatino Linotype"/>
          <w:color w:val="000000" w:themeColor="text1"/>
        </w:rPr>
        <w:t xml:space="preserve">al </w:t>
      </w:r>
      <w:r w:rsidRPr="00E020A0">
        <w:rPr>
          <w:rFonts w:ascii="Palatino Linotype" w:eastAsia="Palatino Linotype" w:hAnsi="Palatino Linotype" w:cs="Palatino Linotype"/>
          <w:b/>
          <w:color w:val="000000" w:themeColor="text1"/>
        </w:rPr>
        <w:t xml:space="preserve">RECURRENTE </w:t>
      </w:r>
      <w:r w:rsidRPr="00E020A0">
        <w:rPr>
          <w:rFonts w:ascii="Palatino Linotype" w:eastAsia="Palatino Linotype" w:hAnsi="Palatino Linotype" w:cs="Palatino Linotype"/>
          <w:color w:val="000000" w:themeColor="text1"/>
        </w:rPr>
        <w:t xml:space="preserve">la presente resolución a través del Sistema de Acceso a la Información Mexiquense (SAIMEX). </w:t>
      </w:r>
    </w:p>
    <w:p w14:paraId="1B3AD17E" w14:textId="77777777" w:rsidR="00207553" w:rsidRPr="00E020A0" w:rsidRDefault="00207553" w:rsidP="00E020A0">
      <w:pPr>
        <w:pBdr>
          <w:top w:val="nil"/>
          <w:left w:val="nil"/>
          <w:bottom w:val="nil"/>
          <w:right w:val="nil"/>
          <w:between w:val="nil"/>
        </w:pBdr>
        <w:shd w:val="clear" w:color="auto" w:fill="FFFFFF"/>
        <w:tabs>
          <w:tab w:val="left" w:pos="284"/>
        </w:tabs>
        <w:spacing w:line="360" w:lineRule="auto"/>
        <w:jc w:val="both"/>
        <w:rPr>
          <w:rFonts w:ascii="Palatino Linotype" w:eastAsia="Palatino Linotype" w:hAnsi="Palatino Linotype" w:cs="Palatino Linotype"/>
          <w:color w:val="000000" w:themeColor="text1"/>
        </w:rPr>
      </w:pPr>
    </w:p>
    <w:p w14:paraId="3A838B2B" w14:textId="77777777" w:rsidR="00207553" w:rsidRPr="00E020A0" w:rsidRDefault="00207553" w:rsidP="00E020A0">
      <w:pPr>
        <w:spacing w:line="360" w:lineRule="auto"/>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b/>
          <w:color w:val="000000" w:themeColor="text1"/>
        </w:rPr>
        <w:t xml:space="preserve">QUINTO. </w:t>
      </w:r>
      <w:r w:rsidRPr="00E020A0">
        <w:rPr>
          <w:rFonts w:ascii="Palatino Linotype" w:eastAsia="Palatino Linotype" w:hAnsi="Palatino Linotype" w:cs="Palatino Linotype"/>
          <w:color w:val="000000" w:themeColor="text1"/>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37EB388" w14:textId="77777777" w:rsidR="00207553" w:rsidRPr="00E020A0" w:rsidRDefault="00207553" w:rsidP="00E020A0">
      <w:pPr>
        <w:shd w:val="clear" w:color="auto" w:fill="FFFFFF"/>
        <w:spacing w:before="240" w:after="360" w:line="360" w:lineRule="auto"/>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b/>
          <w:color w:val="000000" w:themeColor="text1"/>
        </w:rPr>
        <w:t>SEXTO.</w:t>
      </w:r>
      <w:r w:rsidRPr="00E020A0">
        <w:rPr>
          <w:rFonts w:ascii="Palatino Linotype" w:eastAsia="Palatino Linotype" w:hAnsi="Palatino Linotype" w:cs="Palatino Linotype"/>
          <w:color w:val="000000" w:themeColor="text1"/>
        </w:rPr>
        <w:t xml:space="preserve"> Se hace del conocimiento del RECURRENTE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20A423DA" w14:textId="5011EB9A" w:rsidR="001564CB" w:rsidRPr="00444783" w:rsidRDefault="001564CB" w:rsidP="001564CB">
      <w:pPr>
        <w:tabs>
          <w:tab w:val="left" w:pos="5387"/>
        </w:tabs>
        <w:spacing w:line="360" w:lineRule="auto"/>
        <w:ind w:right="49"/>
        <w:jc w:val="both"/>
        <w:rPr>
          <w:rFonts w:ascii="Palatino Linotype" w:eastAsia="Palatino Linotype" w:hAnsi="Palatino Linotype" w:cs="Palatino Linotype"/>
        </w:rPr>
      </w:pPr>
      <w:bookmarkStart w:id="12" w:name="_heading=h.208k9nv06m61" w:colFirst="0" w:colLast="0"/>
      <w:bookmarkEnd w:id="12"/>
      <w:r w:rsidRPr="00575AE2">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7C5F70">
        <w:rPr>
          <w:rFonts w:ascii="Palatino Linotype" w:eastAsia="Palatino Linotype" w:hAnsi="Palatino Linotype" w:cs="Palatino Linotype"/>
        </w:rPr>
        <w:t xml:space="preserve"> EMITIENDO VOTO PARTICULAR</w:t>
      </w:r>
      <w:r w:rsidRPr="00575AE2">
        <w:rPr>
          <w:rFonts w:ascii="Palatino Linotype" w:eastAsia="Palatino Linotype" w:hAnsi="Palatino Linotype" w:cs="Palatino Linotype"/>
        </w:rPr>
        <w:t xml:space="preserve">; </w:t>
      </w:r>
      <w:r w:rsidR="009438B4" w:rsidRPr="00575AE2">
        <w:rPr>
          <w:rFonts w:ascii="Palatino Linotype" w:eastAsia="Palatino Linotype" w:hAnsi="Palatino Linotype" w:cs="Palatino Linotype"/>
        </w:rPr>
        <w:t xml:space="preserve">EN LA </w:t>
      </w:r>
      <w:r w:rsidR="009438B4">
        <w:rPr>
          <w:rFonts w:ascii="Palatino Linotype" w:eastAsia="Palatino Linotype" w:hAnsi="Palatino Linotype" w:cs="Palatino Linotype"/>
        </w:rPr>
        <w:t xml:space="preserve">CUADRAGÉSIMA </w:t>
      </w:r>
      <w:r w:rsidR="009438B4" w:rsidRPr="00575AE2">
        <w:rPr>
          <w:rFonts w:ascii="Palatino Linotype" w:eastAsia="Palatino Linotype" w:hAnsi="Palatino Linotype" w:cs="Palatino Linotype"/>
        </w:rPr>
        <w:t>SESIÓN ORDINARIA, CELEBRADA EL</w:t>
      </w:r>
      <w:r w:rsidR="009438B4">
        <w:rPr>
          <w:rFonts w:ascii="Palatino Linotype" w:eastAsia="Palatino Linotype" w:hAnsi="Palatino Linotype" w:cs="Palatino Linotype"/>
        </w:rPr>
        <w:t xml:space="preserve"> DOCE (12</w:t>
      </w:r>
      <w:r w:rsidR="009438B4" w:rsidRPr="00575AE2">
        <w:rPr>
          <w:rFonts w:ascii="Palatino Linotype" w:eastAsia="Palatino Linotype" w:hAnsi="Palatino Linotype" w:cs="Palatino Linotype"/>
        </w:rPr>
        <w:t xml:space="preserve">) DE </w:t>
      </w:r>
      <w:r w:rsidR="009438B4">
        <w:rPr>
          <w:rFonts w:ascii="Palatino Linotype" w:eastAsia="Palatino Linotype" w:hAnsi="Palatino Linotype" w:cs="Palatino Linotype"/>
        </w:rPr>
        <w:t>NOVIEMBRE</w:t>
      </w:r>
      <w:r>
        <w:rPr>
          <w:rFonts w:ascii="Palatino Linotype" w:eastAsia="Palatino Linotype" w:hAnsi="Palatino Linotype" w:cs="Palatino Linotype"/>
        </w:rPr>
        <w:t xml:space="preserve"> </w:t>
      </w:r>
      <w:r w:rsidRPr="00575AE2">
        <w:rPr>
          <w:rFonts w:ascii="Palatino Linotype" w:eastAsia="Palatino Linotype" w:hAnsi="Palatino Linotype" w:cs="Palatino Linotype"/>
        </w:rPr>
        <w:lastRenderedPageBreak/>
        <w:t>DE DOS MIL VEINTICINCO, ANTE EL SECRETARIO TÉCNICO DEL PLENO ALEXIS TAPIA RAMÍREZ.</w:t>
      </w:r>
    </w:p>
    <w:p w14:paraId="68039F9D" w14:textId="15134E00" w:rsidR="00AC2571" w:rsidRPr="00444783" w:rsidRDefault="00AC2571" w:rsidP="00AC2571">
      <w:pPr>
        <w:tabs>
          <w:tab w:val="left" w:pos="5387"/>
        </w:tabs>
        <w:spacing w:line="360" w:lineRule="auto"/>
        <w:ind w:right="49"/>
        <w:jc w:val="both"/>
        <w:rPr>
          <w:rFonts w:ascii="Palatino Linotype" w:eastAsia="Palatino Linotype" w:hAnsi="Palatino Linotype" w:cs="Palatino Linotype"/>
        </w:rPr>
      </w:pPr>
    </w:p>
    <w:p w14:paraId="0EBA4A1E" w14:textId="1C6EF6ED" w:rsidR="00207553" w:rsidRPr="00E020A0" w:rsidRDefault="00207553" w:rsidP="00E020A0">
      <w:pPr>
        <w:spacing w:line="360" w:lineRule="auto"/>
        <w:jc w:val="both"/>
        <w:rPr>
          <w:rFonts w:ascii="Palatino Linotype" w:eastAsia="Palatino Linotype" w:hAnsi="Palatino Linotype" w:cs="Palatino Linotype"/>
          <w:color w:val="000000" w:themeColor="text1"/>
        </w:rPr>
      </w:pPr>
      <w:r w:rsidRPr="00E020A0">
        <w:rPr>
          <w:rFonts w:ascii="Palatino Linotype" w:eastAsia="Palatino Linotype" w:hAnsi="Palatino Linotype" w:cs="Palatino Linotype"/>
          <w:color w:val="000000" w:themeColor="text1"/>
        </w:rPr>
        <w:t xml:space="preserve"> </w:t>
      </w:r>
    </w:p>
    <w:p w14:paraId="1BBA0EFB" w14:textId="77777777" w:rsidR="00A21845" w:rsidRPr="00E020A0" w:rsidRDefault="00A21845" w:rsidP="00E020A0">
      <w:pPr>
        <w:rPr>
          <w:rFonts w:ascii="Palatino Linotype" w:eastAsia="Palatino Linotype" w:hAnsi="Palatino Linotype" w:cs="Palatino Linotype"/>
          <w:color w:val="000000" w:themeColor="text1"/>
        </w:rPr>
      </w:pPr>
    </w:p>
    <w:p w14:paraId="4BDD81DC" w14:textId="77777777" w:rsidR="00A21845" w:rsidRPr="00E020A0" w:rsidRDefault="00A21845" w:rsidP="00E020A0">
      <w:pPr>
        <w:tabs>
          <w:tab w:val="left" w:pos="3374"/>
        </w:tabs>
        <w:rPr>
          <w:rFonts w:ascii="Palatino Linotype" w:eastAsia="Palatino Linotype" w:hAnsi="Palatino Linotype" w:cs="Palatino Linotype"/>
          <w:color w:val="000000" w:themeColor="text1"/>
        </w:rPr>
      </w:pPr>
    </w:p>
    <w:p w14:paraId="0BCBA420" w14:textId="77777777" w:rsidR="000E30F5" w:rsidRDefault="000E30F5" w:rsidP="00E020A0">
      <w:pPr>
        <w:tabs>
          <w:tab w:val="left" w:pos="3374"/>
        </w:tabs>
        <w:rPr>
          <w:rFonts w:ascii="Palatino Linotype" w:eastAsia="Palatino Linotype" w:hAnsi="Palatino Linotype" w:cs="Palatino Linotype"/>
          <w:color w:val="000000" w:themeColor="text1"/>
        </w:rPr>
      </w:pPr>
    </w:p>
    <w:p w14:paraId="38832C07" w14:textId="77777777" w:rsidR="00AC2571" w:rsidRDefault="00AC2571" w:rsidP="00E020A0">
      <w:pPr>
        <w:tabs>
          <w:tab w:val="left" w:pos="3374"/>
        </w:tabs>
        <w:rPr>
          <w:rFonts w:ascii="Palatino Linotype" w:eastAsia="Palatino Linotype" w:hAnsi="Palatino Linotype" w:cs="Palatino Linotype"/>
          <w:color w:val="000000" w:themeColor="text1"/>
        </w:rPr>
      </w:pPr>
    </w:p>
    <w:p w14:paraId="1B3CD173" w14:textId="77777777" w:rsidR="00AC2571" w:rsidRDefault="00AC2571" w:rsidP="00E020A0">
      <w:pPr>
        <w:tabs>
          <w:tab w:val="left" w:pos="3374"/>
        </w:tabs>
        <w:rPr>
          <w:rFonts w:ascii="Palatino Linotype" w:eastAsia="Palatino Linotype" w:hAnsi="Palatino Linotype" w:cs="Palatino Linotype"/>
          <w:color w:val="000000" w:themeColor="text1"/>
        </w:rPr>
      </w:pPr>
    </w:p>
    <w:p w14:paraId="4B9D3B23" w14:textId="77777777" w:rsidR="00BD3488" w:rsidRDefault="00BD3488" w:rsidP="00E020A0">
      <w:pPr>
        <w:tabs>
          <w:tab w:val="left" w:pos="3374"/>
        </w:tabs>
        <w:rPr>
          <w:rFonts w:ascii="Palatino Linotype" w:eastAsia="Palatino Linotype" w:hAnsi="Palatino Linotype" w:cs="Palatino Linotype"/>
          <w:color w:val="000000" w:themeColor="text1"/>
        </w:rPr>
      </w:pPr>
    </w:p>
    <w:p w14:paraId="69F279B1" w14:textId="77777777" w:rsidR="00BD3488" w:rsidRDefault="00BD3488" w:rsidP="00E020A0">
      <w:pPr>
        <w:tabs>
          <w:tab w:val="left" w:pos="3374"/>
        </w:tabs>
        <w:rPr>
          <w:rFonts w:ascii="Palatino Linotype" w:eastAsia="Palatino Linotype" w:hAnsi="Palatino Linotype" w:cs="Palatino Linotype"/>
          <w:color w:val="000000" w:themeColor="text1"/>
        </w:rPr>
      </w:pPr>
    </w:p>
    <w:p w14:paraId="16335C30" w14:textId="77777777" w:rsidR="00BD3488" w:rsidRDefault="00BD3488" w:rsidP="00E020A0">
      <w:pPr>
        <w:tabs>
          <w:tab w:val="left" w:pos="3374"/>
        </w:tabs>
        <w:rPr>
          <w:rFonts w:ascii="Palatino Linotype" w:eastAsia="Palatino Linotype" w:hAnsi="Palatino Linotype" w:cs="Palatino Linotype"/>
          <w:color w:val="000000" w:themeColor="text1"/>
        </w:rPr>
      </w:pPr>
    </w:p>
    <w:p w14:paraId="4B644B98" w14:textId="77777777" w:rsidR="00BD3488" w:rsidRDefault="00BD3488" w:rsidP="00E020A0">
      <w:pPr>
        <w:tabs>
          <w:tab w:val="left" w:pos="3374"/>
        </w:tabs>
        <w:rPr>
          <w:rFonts w:ascii="Palatino Linotype" w:eastAsia="Palatino Linotype" w:hAnsi="Palatino Linotype" w:cs="Palatino Linotype"/>
          <w:color w:val="000000" w:themeColor="text1"/>
        </w:rPr>
      </w:pPr>
    </w:p>
    <w:p w14:paraId="61B4DBDC" w14:textId="77777777" w:rsidR="00BD3488" w:rsidRDefault="00BD3488" w:rsidP="00E020A0">
      <w:pPr>
        <w:tabs>
          <w:tab w:val="left" w:pos="3374"/>
        </w:tabs>
        <w:rPr>
          <w:rFonts w:ascii="Palatino Linotype" w:eastAsia="Palatino Linotype" w:hAnsi="Palatino Linotype" w:cs="Palatino Linotype"/>
          <w:color w:val="000000" w:themeColor="text1"/>
        </w:rPr>
      </w:pPr>
    </w:p>
    <w:p w14:paraId="7263785C" w14:textId="77777777" w:rsidR="00BD3488" w:rsidRDefault="00BD3488" w:rsidP="00E020A0">
      <w:pPr>
        <w:tabs>
          <w:tab w:val="left" w:pos="3374"/>
        </w:tabs>
        <w:rPr>
          <w:rFonts w:ascii="Palatino Linotype" w:eastAsia="Palatino Linotype" w:hAnsi="Palatino Linotype" w:cs="Palatino Linotype"/>
          <w:color w:val="000000" w:themeColor="text1"/>
        </w:rPr>
      </w:pPr>
    </w:p>
    <w:p w14:paraId="6D0D61C6" w14:textId="77777777" w:rsidR="00BD3488" w:rsidRDefault="00BD3488" w:rsidP="00E020A0">
      <w:pPr>
        <w:tabs>
          <w:tab w:val="left" w:pos="3374"/>
        </w:tabs>
        <w:rPr>
          <w:rFonts w:ascii="Palatino Linotype" w:eastAsia="Palatino Linotype" w:hAnsi="Palatino Linotype" w:cs="Palatino Linotype"/>
          <w:color w:val="000000" w:themeColor="text1"/>
        </w:rPr>
      </w:pPr>
    </w:p>
    <w:p w14:paraId="356CC89D" w14:textId="77777777" w:rsidR="00BD3488" w:rsidRDefault="00BD3488" w:rsidP="00E020A0">
      <w:pPr>
        <w:tabs>
          <w:tab w:val="left" w:pos="3374"/>
        </w:tabs>
        <w:rPr>
          <w:rFonts w:ascii="Palatino Linotype" w:eastAsia="Palatino Linotype" w:hAnsi="Palatino Linotype" w:cs="Palatino Linotype"/>
          <w:color w:val="000000" w:themeColor="text1"/>
        </w:rPr>
      </w:pPr>
    </w:p>
    <w:p w14:paraId="2959073A" w14:textId="77777777" w:rsidR="00BD3488" w:rsidRDefault="00BD3488" w:rsidP="00E020A0">
      <w:pPr>
        <w:tabs>
          <w:tab w:val="left" w:pos="3374"/>
        </w:tabs>
        <w:rPr>
          <w:rFonts w:ascii="Palatino Linotype" w:eastAsia="Palatino Linotype" w:hAnsi="Palatino Linotype" w:cs="Palatino Linotype"/>
          <w:color w:val="000000" w:themeColor="text1"/>
        </w:rPr>
      </w:pPr>
    </w:p>
    <w:p w14:paraId="57770DE4" w14:textId="77777777" w:rsidR="00BD3488" w:rsidRDefault="00BD3488" w:rsidP="00E020A0">
      <w:pPr>
        <w:tabs>
          <w:tab w:val="left" w:pos="3374"/>
        </w:tabs>
        <w:rPr>
          <w:rFonts w:ascii="Palatino Linotype" w:eastAsia="Palatino Linotype" w:hAnsi="Palatino Linotype" w:cs="Palatino Linotype"/>
          <w:color w:val="000000" w:themeColor="text1"/>
        </w:rPr>
      </w:pPr>
    </w:p>
    <w:p w14:paraId="0D5CCB28" w14:textId="77777777" w:rsidR="00BD3488" w:rsidRDefault="00BD3488" w:rsidP="00E020A0">
      <w:pPr>
        <w:tabs>
          <w:tab w:val="left" w:pos="3374"/>
        </w:tabs>
        <w:rPr>
          <w:rFonts w:ascii="Palatino Linotype" w:eastAsia="Palatino Linotype" w:hAnsi="Palatino Linotype" w:cs="Palatino Linotype"/>
          <w:color w:val="000000" w:themeColor="text1"/>
        </w:rPr>
      </w:pPr>
    </w:p>
    <w:p w14:paraId="3BEA8384" w14:textId="77777777" w:rsidR="00BD3488" w:rsidRDefault="00BD3488" w:rsidP="00E020A0">
      <w:pPr>
        <w:tabs>
          <w:tab w:val="left" w:pos="3374"/>
        </w:tabs>
        <w:rPr>
          <w:rFonts w:ascii="Palatino Linotype" w:eastAsia="Palatino Linotype" w:hAnsi="Palatino Linotype" w:cs="Palatino Linotype"/>
          <w:color w:val="000000" w:themeColor="text1"/>
        </w:rPr>
      </w:pPr>
    </w:p>
    <w:p w14:paraId="2EC42B75" w14:textId="77777777" w:rsidR="00BD3488" w:rsidRDefault="00BD3488" w:rsidP="00E020A0">
      <w:pPr>
        <w:tabs>
          <w:tab w:val="left" w:pos="3374"/>
        </w:tabs>
        <w:rPr>
          <w:rFonts w:ascii="Palatino Linotype" w:eastAsia="Palatino Linotype" w:hAnsi="Palatino Linotype" w:cs="Palatino Linotype"/>
          <w:color w:val="000000" w:themeColor="text1"/>
        </w:rPr>
      </w:pPr>
    </w:p>
    <w:p w14:paraId="36C3EC70" w14:textId="77777777" w:rsidR="00BD3488" w:rsidRDefault="00BD3488" w:rsidP="00E020A0">
      <w:pPr>
        <w:tabs>
          <w:tab w:val="left" w:pos="3374"/>
        </w:tabs>
        <w:rPr>
          <w:rFonts w:ascii="Palatino Linotype" w:eastAsia="Palatino Linotype" w:hAnsi="Palatino Linotype" w:cs="Palatino Linotype"/>
          <w:color w:val="000000" w:themeColor="text1"/>
        </w:rPr>
      </w:pPr>
    </w:p>
    <w:p w14:paraId="155262BA" w14:textId="77777777" w:rsidR="00BD3488" w:rsidRDefault="00BD3488" w:rsidP="00E020A0">
      <w:pPr>
        <w:tabs>
          <w:tab w:val="left" w:pos="3374"/>
        </w:tabs>
        <w:rPr>
          <w:rFonts w:ascii="Palatino Linotype" w:eastAsia="Palatino Linotype" w:hAnsi="Palatino Linotype" w:cs="Palatino Linotype"/>
          <w:color w:val="000000" w:themeColor="text1"/>
        </w:rPr>
      </w:pPr>
    </w:p>
    <w:p w14:paraId="14A22B7A" w14:textId="77777777" w:rsidR="00BD3488" w:rsidRDefault="00BD3488" w:rsidP="00E020A0">
      <w:pPr>
        <w:tabs>
          <w:tab w:val="left" w:pos="3374"/>
        </w:tabs>
        <w:rPr>
          <w:rFonts w:ascii="Palatino Linotype" w:eastAsia="Palatino Linotype" w:hAnsi="Palatino Linotype" w:cs="Palatino Linotype"/>
          <w:color w:val="000000" w:themeColor="text1"/>
        </w:rPr>
      </w:pPr>
    </w:p>
    <w:p w14:paraId="2C6A99C0" w14:textId="77777777" w:rsidR="00BD3488" w:rsidRDefault="00BD3488" w:rsidP="00E020A0">
      <w:pPr>
        <w:tabs>
          <w:tab w:val="left" w:pos="3374"/>
        </w:tabs>
        <w:rPr>
          <w:rFonts w:ascii="Palatino Linotype" w:eastAsia="Palatino Linotype" w:hAnsi="Palatino Linotype" w:cs="Palatino Linotype"/>
          <w:color w:val="000000" w:themeColor="text1"/>
        </w:rPr>
      </w:pPr>
    </w:p>
    <w:p w14:paraId="10991798" w14:textId="77777777" w:rsidR="00BD3488" w:rsidRDefault="00BD3488" w:rsidP="00E020A0">
      <w:pPr>
        <w:tabs>
          <w:tab w:val="left" w:pos="3374"/>
        </w:tabs>
        <w:rPr>
          <w:rFonts w:ascii="Palatino Linotype" w:eastAsia="Palatino Linotype" w:hAnsi="Palatino Linotype" w:cs="Palatino Linotype"/>
          <w:color w:val="000000" w:themeColor="text1"/>
        </w:rPr>
      </w:pPr>
    </w:p>
    <w:p w14:paraId="5C2AE893" w14:textId="77777777" w:rsidR="00BD3488" w:rsidRDefault="00BD3488" w:rsidP="00E020A0">
      <w:pPr>
        <w:tabs>
          <w:tab w:val="left" w:pos="3374"/>
        </w:tabs>
        <w:rPr>
          <w:rFonts w:ascii="Palatino Linotype" w:eastAsia="Palatino Linotype" w:hAnsi="Palatino Linotype" w:cs="Palatino Linotype"/>
          <w:color w:val="000000" w:themeColor="text1"/>
        </w:rPr>
      </w:pPr>
    </w:p>
    <w:p w14:paraId="75293EBE" w14:textId="77777777" w:rsidR="00BD3488" w:rsidRDefault="00BD3488" w:rsidP="00E020A0">
      <w:pPr>
        <w:tabs>
          <w:tab w:val="left" w:pos="3374"/>
        </w:tabs>
        <w:rPr>
          <w:rFonts w:ascii="Palatino Linotype" w:eastAsia="Palatino Linotype" w:hAnsi="Palatino Linotype" w:cs="Palatino Linotype"/>
          <w:color w:val="000000" w:themeColor="text1"/>
        </w:rPr>
      </w:pPr>
    </w:p>
    <w:p w14:paraId="4A58FC14" w14:textId="77777777" w:rsidR="00BD3488" w:rsidRDefault="00BD3488" w:rsidP="00E020A0">
      <w:pPr>
        <w:tabs>
          <w:tab w:val="left" w:pos="3374"/>
        </w:tabs>
        <w:rPr>
          <w:rFonts w:ascii="Palatino Linotype" w:eastAsia="Palatino Linotype" w:hAnsi="Palatino Linotype" w:cs="Palatino Linotype"/>
          <w:color w:val="000000" w:themeColor="text1"/>
        </w:rPr>
      </w:pPr>
    </w:p>
    <w:p w14:paraId="52CB6B3F" w14:textId="77777777" w:rsidR="00BD3488" w:rsidRDefault="00BD3488" w:rsidP="00E020A0">
      <w:pPr>
        <w:tabs>
          <w:tab w:val="left" w:pos="3374"/>
        </w:tabs>
        <w:rPr>
          <w:rFonts w:ascii="Palatino Linotype" w:eastAsia="Palatino Linotype" w:hAnsi="Palatino Linotype" w:cs="Palatino Linotype"/>
          <w:color w:val="000000" w:themeColor="text1"/>
        </w:rPr>
      </w:pPr>
    </w:p>
    <w:p w14:paraId="60DE43E0" w14:textId="77777777" w:rsidR="00BD3488" w:rsidRDefault="00BD3488" w:rsidP="00E020A0">
      <w:pPr>
        <w:tabs>
          <w:tab w:val="left" w:pos="3374"/>
        </w:tabs>
        <w:rPr>
          <w:rFonts w:ascii="Palatino Linotype" w:eastAsia="Palatino Linotype" w:hAnsi="Palatino Linotype" w:cs="Palatino Linotype"/>
          <w:color w:val="000000" w:themeColor="text1"/>
        </w:rPr>
      </w:pPr>
    </w:p>
    <w:p w14:paraId="49DEC91B" w14:textId="77777777" w:rsidR="00BD3488" w:rsidRDefault="00BD3488" w:rsidP="00E020A0">
      <w:pPr>
        <w:tabs>
          <w:tab w:val="left" w:pos="3374"/>
        </w:tabs>
        <w:rPr>
          <w:rFonts w:ascii="Palatino Linotype" w:eastAsia="Palatino Linotype" w:hAnsi="Palatino Linotype" w:cs="Palatino Linotype"/>
          <w:color w:val="000000" w:themeColor="text1"/>
        </w:rPr>
      </w:pPr>
    </w:p>
    <w:p w14:paraId="02D5FDC2" w14:textId="77777777" w:rsidR="00BD3488" w:rsidRDefault="00BD3488" w:rsidP="00E020A0">
      <w:pPr>
        <w:tabs>
          <w:tab w:val="left" w:pos="3374"/>
        </w:tabs>
        <w:rPr>
          <w:rFonts w:ascii="Palatino Linotype" w:eastAsia="Palatino Linotype" w:hAnsi="Palatino Linotype" w:cs="Palatino Linotype"/>
          <w:color w:val="000000" w:themeColor="text1"/>
        </w:rPr>
      </w:pPr>
    </w:p>
    <w:p w14:paraId="6674B2FF" w14:textId="77777777" w:rsidR="00BD3488" w:rsidRDefault="00BD3488" w:rsidP="00E020A0">
      <w:pPr>
        <w:tabs>
          <w:tab w:val="left" w:pos="3374"/>
        </w:tabs>
        <w:rPr>
          <w:rFonts w:ascii="Palatino Linotype" w:eastAsia="Palatino Linotype" w:hAnsi="Palatino Linotype" w:cs="Palatino Linotype"/>
          <w:color w:val="000000" w:themeColor="text1"/>
        </w:rPr>
      </w:pPr>
    </w:p>
    <w:p w14:paraId="2603D155" w14:textId="77777777" w:rsidR="00BD3488" w:rsidRPr="00E020A0" w:rsidRDefault="00BD3488" w:rsidP="00E020A0">
      <w:pPr>
        <w:tabs>
          <w:tab w:val="left" w:pos="3374"/>
        </w:tabs>
        <w:rPr>
          <w:rFonts w:ascii="Palatino Linotype" w:eastAsia="Palatino Linotype" w:hAnsi="Palatino Linotype" w:cs="Palatino Linotype"/>
          <w:color w:val="000000" w:themeColor="text1"/>
        </w:rPr>
      </w:pPr>
    </w:p>
    <w:sectPr w:rsidR="00BD3488" w:rsidRPr="00E020A0" w:rsidSect="00BD3488">
      <w:headerReference w:type="even" r:id="rId17"/>
      <w:headerReference w:type="default" r:id="rId18"/>
      <w:footerReference w:type="default" r:id="rId19"/>
      <w:headerReference w:type="first" r:id="rId20"/>
      <w:footerReference w:type="first" r:id="rId21"/>
      <w:pgSz w:w="12240" w:h="15840"/>
      <w:pgMar w:top="2268" w:right="900"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461F10" w14:textId="77777777" w:rsidR="00725996" w:rsidRDefault="00725996">
      <w:r>
        <w:separator/>
      </w:r>
    </w:p>
  </w:endnote>
  <w:endnote w:type="continuationSeparator" w:id="0">
    <w:p w14:paraId="0AA8A389" w14:textId="77777777" w:rsidR="00725996" w:rsidRDefault="00725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2BC248" w14:textId="77777777" w:rsidR="00972CF8" w:rsidRPr="00BD3488" w:rsidRDefault="00972CF8">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0"/>
      </w:rPr>
    </w:pPr>
    <w:r w:rsidRPr="00BD3488">
      <w:rPr>
        <w:rFonts w:ascii="Palatino Linotype" w:eastAsia="Palatino Linotype" w:hAnsi="Palatino Linotype" w:cs="Palatino Linotype"/>
        <w:color w:val="000000"/>
        <w:sz w:val="22"/>
        <w:szCs w:val="20"/>
      </w:rPr>
      <w:t xml:space="preserve">Página </w:t>
    </w:r>
    <w:r w:rsidRPr="00BD3488">
      <w:rPr>
        <w:rFonts w:ascii="Palatino Linotype" w:eastAsia="Palatino Linotype" w:hAnsi="Palatino Linotype" w:cs="Palatino Linotype"/>
        <w:color w:val="000000"/>
        <w:sz w:val="22"/>
        <w:szCs w:val="20"/>
      </w:rPr>
      <w:fldChar w:fldCharType="begin"/>
    </w:r>
    <w:r w:rsidRPr="00BD3488">
      <w:rPr>
        <w:rFonts w:ascii="Palatino Linotype" w:eastAsia="Palatino Linotype" w:hAnsi="Palatino Linotype" w:cs="Palatino Linotype"/>
        <w:color w:val="000000"/>
        <w:sz w:val="22"/>
        <w:szCs w:val="20"/>
      </w:rPr>
      <w:instrText>PAGE</w:instrText>
    </w:r>
    <w:r w:rsidRPr="00BD3488">
      <w:rPr>
        <w:rFonts w:ascii="Palatino Linotype" w:eastAsia="Palatino Linotype" w:hAnsi="Palatino Linotype" w:cs="Palatino Linotype"/>
        <w:color w:val="000000"/>
        <w:sz w:val="22"/>
        <w:szCs w:val="20"/>
      </w:rPr>
      <w:fldChar w:fldCharType="separate"/>
    </w:r>
    <w:r w:rsidR="00E33B0F">
      <w:rPr>
        <w:rFonts w:ascii="Palatino Linotype" w:eastAsia="Palatino Linotype" w:hAnsi="Palatino Linotype" w:cs="Palatino Linotype"/>
        <w:noProof/>
        <w:color w:val="000000"/>
        <w:sz w:val="22"/>
        <w:szCs w:val="20"/>
      </w:rPr>
      <w:t>21</w:t>
    </w:r>
    <w:r w:rsidRPr="00BD3488">
      <w:rPr>
        <w:rFonts w:ascii="Palatino Linotype" w:eastAsia="Palatino Linotype" w:hAnsi="Palatino Linotype" w:cs="Palatino Linotype"/>
        <w:color w:val="000000"/>
        <w:sz w:val="22"/>
        <w:szCs w:val="20"/>
      </w:rPr>
      <w:fldChar w:fldCharType="end"/>
    </w:r>
    <w:r w:rsidRPr="00BD3488">
      <w:rPr>
        <w:rFonts w:ascii="Palatino Linotype" w:eastAsia="Palatino Linotype" w:hAnsi="Palatino Linotype" w:cs="Palatino Linotype"/>
        <w:color w:val="000000"/>
        <w:sz w:val="22"/>
        <w:szCs w:val="20"/>
      </w:rPr>
      <w:t xml:space="preserve"> de </w:t>
    </w:r>
    <w:r w:rsidRPr="00BD3488">
      <w:rPr>
        <w:rFonts w:ascii="Palatino Linotype" w:eastAsia="Palatino Linotype" w:hAnsi="Palatino Linotype" w:cs="Palatino Linotype"/>
        <w:color w:val="000000"/>
        <w:sz w:val="22"/>
        <w:szCs w:val="20"/>
      </w:rPr>
      <w:fldChar w:fldCharType="begin"/>
    </w:r>
    <w:r w:rsidRPr="00BD3488">
      <w:rPr>
        <w:rFonts w:ascii="Palatino Linotype" w:eastAsia="Palatino Linotype" w:hAnsi="Palatino Linotype" w:cs="Palatino Linotype"/>
        <w:color w:val="000000"/>
        <w:sz w:val="22"/>
        <w:szCs w:val="20"/>
      </w:rPr>
      <w:instrText>NUMPAGES</w:instrText>
    </w:r>
    <w:r w:rsidRPr="00BD3488">
      <w:rPr>
        <w:rFonts w:ascii="Palatino Linotype" w:eastAsia="Palatino Linotype" w:hAnsi="Palatino Linotype" w:cs="Palatino Linotype"/>
        <w:color w:val="000000"/>
        <w:sz w:val="22"/>
        <w:szCs w:val="20"/>
      </w:rPr>
      <w:fldChar w:fldCharType="separate"/>
    </w:r>
    <w:r w:rsidR="00E33B0F">
      <w:rPr>
        <w:rFonts w:ascii="Palatino Linotype" w:eastAsia="Palatino Linotype" w:hAnsi="Palatino Linotype" w:cs="Palatino Linotype"/>
        <w:noProof/>
        <w:color w:val="000000"/>
        <w:sz w:val="22"/>
        <w:szCs w:val="20"/>
      </w:rPr>
      <w:t>31</w:t>
    </w:r>
    <w:r w:rsidRPr="00BD3488">
      <w:rPr>
        <w:rFonts w:ascii="Palatino Linotype" w:eastAsia="Palatino Linotype" w:hAnsi="Palatino Linotype" w:cs="Palatino Linotype"/>
        <w:color w:val="000000"/>
        <w:sz w:val="22"/>
        <w:szCs w:val="20"/>
      </w:rPr>
      <w:fldChar w:fldCharType="end"/>
    </w:r>
  </w:p>
  <w:p w14:paraId="0FC9118F" w14:textId="77777777" w:rsidR="00972CF8" w:rsidRDefault="00972CF8">
    <w:pPr>
      <w:pBdr>
        <w:top w:val="nil"/>
        <w:left w:val="nil"/>
        <w:bottom w:val="nil"/>
        <w:right w:val="nil"/>
        <w:between w:val="nil"/>
      </w:pBdr>
      <w:tabs>
        <w:tab w:val="center" w:pos="4419"/>
        <w:tab w:val="right" w:pos="8838"/>
        <w:tab w:val="left" w:pos="5055"/>
      </w:tabs>
      <w:rPr>
        <w:rFonts w:eastAsia="Calibri"/>
        <w:color w:val="000000"/>
      </w:rPr>
    </w:pPr>
    <w:r>
      <w:rPr>
        <w:rFonts w:eastAsia="Calibri"/>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BF0F9" w14:textId="77777777" w:rsidR="00972CF8" w:rsidRPr="00BD3488" w:rsidRDefault="00972CF8">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0"/>
      </w:rPr>
    </w:pPr>
    <w:r w:rsidRPr="00BD3488">
      <w:rPr>
        <w:rFonts w:ascii="Palatino Linotype" w:eastAsia="Palatino Linotype" w:hAnsi="Palatino Linotype" w:cs="Palatino Linotype"/>
        <w:color w:val="000000"/>
        <w:sz w:val="22"/>
        <w:szCs w:val="20"/>
      </w:rPr>
      <w:t xml:space="preserve">Página </w:t>
    </w:r>
    <w:r w:rsidRPr="00BD3488">
      <w:rPr>
        <w:rFonts w:ascii="Palatino Linotype" w:eastAsia="Palatino Linotype" w:hAnsi="Palatino Linotype" w:cs="Palatino Linotype"/>
        <w:color w:val="000000"/>
        <w:sz w:val="22"/>
        <w:szCs w:val="20"/>
      </w:rPr>
      <w:fldChar w:fldCharType="begin"/>
    </w:r>
    <w:r w:rsidRPr="00BD3488">
      <w:rPr>
        <w:rFonts w:ascii="Palatino Linotype" w:eastAsia="Palatino Linotype" w:hAnsi="Palatino Linotype" w:cs="Palatino Linotype"/>
        <w:color w:val="000000"/>
        <w:sz w:val="22"/>
        <w:szCs w:val="20"/>
      </w:rPr>
      <w:instrText>PAGE</w:instrText>
    </w:r>
    <w:r w:rsidRPr="00BD3488">
      <w:rPr>
        <w:rFonts w:ascii="Palatino Linotype" w:eastAsia="Palatino Linotype" w:hAnsi="Palatino Linotype" w:cs="Palatino Linotype"/>
        <w:color w:val="000000"/>
        <w:sz w:val="22"/>
        <w:szCs w:val="20"/>
      </w:rPr>
      <w:fldChar w:fldCharType="separate"/>
    </w:r>
    <w:r w:rsidR="00E33B0F">
      <w:rPr>
        <w:rFonts w:ascii="Palatino Linotype" w:eastAsia="Palatino Linotype" w:hAnsi="Palatino Linotype" w:cs="Palatino Linotype"/>
        <w:noProof/>
        <w:color w:val="000000"/>
        <w:sz w:val="22"/>
        <w:szCs w:val="20"/>
      </w:rPr>
      <w:t>1</w:t>
    </w:r>
    <w:r w:rsidRPr="00BD3488">
      <w:rPr>
        <w:rFonts w:ascii="Palatino Linotype" w:eastAsia="Palatino Linotype" w:hAnsi="Palatino Linotype" w:cs="Palatino Linotype"/>
        <w:color w:val="000000"/>
        <w:sz w:val="22"/>
        <w:szCs w:val="20"/>
      </w:rPr>
      <w:fldChar w:fldCharType="end"/>
    </w:r>
    <w:r w:rsidRPr="00BD3488">
      <w:rPr>
        <w:rFonts w:ascii="Palatino Linotype" w:eastAsia="Palatino Linotype" w:hAnsi="Palatino Linotype" w:cs="Palatino Linotype"/>
        <w:color w:val="000000"/>
        <w:sz w:val="22"/>
        <w:szCs w:val="20"/>
      </w:rPr>
      <w:t xml:space="preserve"> de </w:t>
    </w:r>
    <w:r w:rsidRPr="00BD3488">
      <w:rPr>
        <w:rFonts w:ascii="Palatino Linotype" w:eastAsia="Palatino Linotype" w:hAnsi="Palatino Linotype" w:cs="Palatino Linotype"/>
        <w:color w:val="000000"/>
        <w:sz w:val="22"/>
        <w:szCs w:val="20"/>
      </w:rPr>
      <w:fldChar w:fldCharType="begin"/>
    </w:r>
    <w:r w:rsidRPr="00BD3488">
      <w:rPr>
        <w:rFonts w:ascii="Palatino Linotype" w:eastAsia="Palatino Linotype" w:hAnsi="Palatino Linotype" w:cs="Palatino Linotype"/>
        <w:color w:val="000000"/>
        <w:sz w:val="22"/>
        <w:szCs w:val="20"/>
      </w:rPr>
      <w:instrText>NUMPAGES</w:instrText>
    </w:r>
    <w:r w:rsidRPr="00BD3488">
      <w:rPr>
        <w:rFonts w:ascii="Palatino Linotype" w:eastAsia="Palatino Linotype" w:hAnsi="Palatino Linotype" w:cs="Palatino Linotype"/>
        <w:color w:val="000000"/>
        <w:sz w:val="22"/>
        <w:szCs w:val="20"/>
      </w:rPr>
      <w:fldChar w:fldCharType="separate"/>
    </w:r>
    <w:r w:rsidR="00E33B0F">
      <w:rPr>
        <w:rFonts w:ascii="Palatino Linotype" w:eastAsia="Palatino Linotype" w:hAnsi="Palatino Linotype" w:cs="Palatino Linotype"/>
        <w:noProof/>
        <w:color w:val="000000"/>
        <w:sz w:val="22"/>
        <w:szCs w:val="20"/>
      </w:rPr>
      <w:t>31</w:t>
    </w:r>
    <w:r w:rsidRPr="00BD3488">
      <w:rPr>
        <w:rFonts w:ascii="Palatino Linotype" w:eastAsia="Palatino Linotype" w:hAnsi="Palatino Linotype" w:cs="Palatino Linotype"/>
        <w:color w:val="000000"/>
        <w:sz w:val="22"/>
        <w:szCs w:val="20"/>
      </w:rPr>
      <w:fldChar w:fldCharType="end"/>
    </w:r>
  </w:p>
  <w:p w14:paraId="25487160" w14:textId="77777777" w:rsidR="00972CF8" w:rsidRDefault="00972CF8">
    <w:pPr>
      <w:pBdr>
        <w:top w:val="nil"/>
        <w:left w:val="nil"/>
        <w:bottom w:val="nil"/>
        <w:right w:val="nil"/>
        <w:between w:val="nil"/>
      </w:pBdr>
      <w:tabs>
        <w:tab w:val="center" w:pos="4419"/>
        <w:tab w:val="right" w:pos="8838"/>
      </w:tabs>
      <w:rPr>
        <w:rFonts w:eastAsia="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D60E9E" w14:textId="77777777" w:rsidR="00725996" w:rsidRDefault="00725996">
      <w:r>
        <w:separator/>
      </w:r>
    </w:p>
  </w:footnote>
  <w:footnote w:type="continuationSeparator" w:id="0">
    <w:p w14:paraId="00A6F78A" w14:textId="77777777" w:rsidR="00725996" w:rsidRDefault="007259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7DD92" w14:textId="77777777" w:rsidR="00972CF8" w:rsidRDefault="00725996">
    <w:pPr>
      <w:pBdr>
        <w:top w:val="nil"/>
        <w:left w:val="nil"/>
        <w:bottom w:val="nil"/>
        <w:right w:val="nil"/>
        <w:between w:val="nil"/>
      </w:pBdr>
      <w:tabs>
        <w:tab w:val="center" w:pos="4419"/>
        <w:tab w:val="right" w:pos="8838"/>
      </w:tabs>
      <w:rPr>
        <w:rFonts w:eastAsia="Calibri"/>
        <w:color w:val="000000"/>
      </w:rPr>
    </w:pPr>
    <w:r>
      <w:rPr>
        <w:rFonts w:eastAsia="Calibri"/>
        <w:color w:val="000000"/>
      </w:rPr>
      <w:pict w14:anchorId="79DD47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09.4pt;height:793.75pt;z-index:-251657728;mso-position-horizontal:center;mso-position-horizontal-relative:margin;mso-position-vertical:center;mso-position-vertical-relative:margin">
          <v:imagedata r:id="rId1" o:title="image1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7229" w:type="dxa"/>
      <w:tblInd w:w="3119" w:type="dxa"/>
      <w:tblLayout w:type="fixed"/>
      <w:tblLook w:val="0400" w:firstRow="0" w:lastRow="0" w:firstColumn="0" w:lastColumn="0" w:noHBand="0" w:noVBand="1"/>
    </w:tblPr>
    <w:tblGrid>
      <w:gridCol w:w="2976"/>
      <w:gridCol w:w="4253"/>
    </w:tblGrid>
    <w:tr w:rsidR="00972CF8" w14:paraId="7FD3F3AE" w14:textId="77777777" w:rsidTr="00BD3488">
      <w:trPr>
        <w:trHeight w:val="227"/>
      </w:trPr>
      <w:tc>
        <w:tcPr>
          <w:tcW w:w="2976" w:type="dxa"/>
          <w:vAlign w:val="center"/>
        </w:tcPr>
        <w:p w14:paraId="56A11BF7" w14:textId="77777777" w:rsidR="00972CF8" w:rsidRPr="00F8650A" w:rsidRDefault="00972CF8" w:rsidP="00F8650A">
          <w:pPr>
            <w:ind w:right="34"/>
            <w:jc w:val="right"/>
            <w:rPr>
              <w:rFonts w:ascii="Palatino Linotype" w:eastAsia="Palatino Linotype" w:hAnsi="Palatino Linotype" w:cs="Palatino Linotype"/>
              <w:b/>
              <w:color w:val="000000" w:themeColor="text1"/>
            </w:rPr>
          </w:pPr>
          <w:r w:rsidRPr="00F8650A">
            <w:rPr>
              <w:rFonts w:ascii="Palatino Linotype" w:eastAsia="Palatino Linotype" w:hAnsi="Palatino Linotype" w:cs="Palatino Linotype"/>
              <w:b/>
              <w:color w:val="000000" w:themeColor="text1"/>
            </w:rPr>
            <w:t>Recurso de Revisión:</w:t>
          </w:r>
        </w:p>
      </w:tc>
      <w:tc>
        <w:tcPr>
          <w:tcW w:w="4253" w:type="dxa"/>
          <w:vAlign w:val="center"/>
        </w:tcPr>
        <w:p w14:paraId="7DBABC3A" w14:textId="7AB12793" w:rsidR="00972CF8" w:rsidRPr="00F8650A" w:rsidRDefault="00972CF8" w:rsidP="00BD3488">
          <w:pPr>
            <w:pBdr>
              <w:top w:val="nil"/>
              <w:left w:val="nil"/>
              <w:bottom w:val="nil"/>
              <w:right w:val="nil"/>
              <w:between w:val="nil"/>
            </w:pBdr>
            <w:tabs>
              <w:tab w:val="right" w:pos="8838"/>
            </w:tabs>
            <w:rPr>
              <w:rFonts w:ascii="Palatino Linotype" w:eastAsia="Palatino Linotype" w:hAnsi="Palatino Linotype" w:cs="Palatino Linotype"/>
              <w:color w:val="000000" w:themeColor="text1"/>
            </w:rPr>
          </w:pPr>
          <w:r w:rsidRPr="00F8650A">
            <w:rPr>
              <w:rFonts w:ascii="Palatino Linotype" w:eastAsia="Palatino Linotype" w:hAnsi="Palatino Linotype" w:cs="Palatino Linotype"/>
              <w:bCs/>
              <w:color w:val="000000" w:themeColor="text1"/>
            </w:rPr>
            <w:t>05958/INFOEM/IP/RR/2025</w:t>
          </w:r>
        </w:p>
      </w:tc>
    </w:tr>
    <w:tr w:rsidR="00972CF8" w14:paraId="44030DC7" w14:textId="77777777" w:rsidTr="00BD3488">
      <w:trPr>
        <w:trHeight w:val="242"/>
      </w:trPr>
      <w:tc>
        <w:tcPr>
          <w:tcW w:w="2976" w:type="dxa"/>
          <w:vAlign w:val="center"/>
        </w:tcPr>
        <w:p w14:paraId="794828A3" w14:textId="77777777" w:rsidR="00972CF8" w:rsidRDefault="00972CF8" w:rsidP="00F8650A">
          <w:pPr>
            <w:ind w:right="34"/>
            <w:jc w:val="right"/>
            <w:rPr>
              <w:rFonts w:ascii="Palatino Linotype" w:eastAsia="Palatino Linotype" w:hAnsi="Palatino Linotype" w:cs="Palatino Linotype"/>
              <w:b/>
              <w:color w:val="000000" w:themeColor="text1"/>
            </w:rPr>
          </w:pPr>
          <w:r w:rsidRPr="00F8650A">
            <w:rPr>
              <w:rFonts w:ascii="Palatino Linotype" w:eastAsia="Palatino Linotype" w:hAnsi="Palatino Linotype" w:cs="Palatino Linotype"/>
              <w:b/>
              <w:color w:val="000000" w:themeColor="text1"/>
            </w:rPr>
            <w:t>Sujeto Obligado:</w:t>
          </w:r>
        </w:p>
        <w:p w14:paraId="013848BC" w14:textId="77777777" w:rsidR="00F8650A" w:rsidRPr="00F8650A" w:rsidRDefault="00F8650A" w:rsidP="00F8650A">
          <w:pPr>
            <w:ind w:right="34"/>
            <w:jc w:val="right"/>
            <w:rPr>
              <w:rFonts w:ascii="Palatino Linotype" w:eastAsia="Palatino Linotype" w:hAnsi="Palatino Linotype" w:cs="Palatino Linotype"/>
              <w:b/>
              <w:color w:val="000000" w:themeColor="text1"/>
            </w:rPr>
          </w:pPr>
        </w:p>
      </w:tc>
      <w:tc>
        <w:tcPr>
          <w:tcW w:w="4253" w:type="dxa"/>
          <w:vAlign w:val="center"/>
        </w:tcPr>
        <w:p w14:paraId="674B04C6" w14:textId="77777777" w:rsidR="00972CF8" w:rsidRPr="00F8650A" w:rsidRDefault="00972CF8" w:rsidP="00BD3488">
          <w:pPr>
            <w:pBdr>
              <w:top w:val="nil"/>
              <w:left w:val="nil"/>
              <w:bottom w:val="nil"/>
              <w:right w:val="nil"/>
              <w:between w:val="nil"/>
            </w:pBdr>
            <w:tabs>
              <w:tab w:val="right" w:pos="8838"/>
            </w:tabs>
            <w:rPr>
              <w:rFonts w:ascii="Palatino Linotype" w:eastAsia="Palatino Linotype" w:hAnsi="Palatino Linotype" w:cs="Palatino Linotype"/>
              <w:color w:val="000000" w:themeColor="text1"/>
            </w:rPr>
          </w:pPr>
          <w:r w:rsidRPr="00F8650A">
            <w:rPr>
              <w:rFonts w:ascii="Palatino Linotype" w:eastAsia="Palatino Linotype" w:hAnsi="Palatino Linotype" w:cs="Palatino Linotype"/>
              <w:color w:val="000000" w:themeColor="text1"/>
            </w:rPr>
            <w:t>Secretaría de Educación, Ciencia, Tecnología e Innovación</w:t>
          </w:r>
        </w:p>
      </w:tc>
    </w:tr>
    <w:tr w:rsidR="00972CF8" w14:paraId="6F69F3DB" w14:textId="77777777" w:rsidTr="00BD3488">
      <w:trPr>
        <w:trHeight w:val="342"/>
      </w:trPr>
      <w:tc>
        <w:tcPr>
          <w:tcW w:w="2976" w:type="dxa"/>
          <w:vAlign w:val="center"/>
        </w:tcPr>
        <w:p w14:paraId="4434552C" w14:textId="77777777" w:rsidR="00972CF8" w:rsidRPr="00F8650A" w:rsidRDefault="00972CF8" w:rsidP="00F8650A">
          <w:pPr>
            <w:ind w:right="34"/>
            <w:jc w:val="right"/>
            <w:rPr>
              <w:rFonts w:ascii="Palatino Linotype" w:eastAsia="Palatino Linotype" w:hAnsi="Palatino Linotype" w:cs="Palatino Linotype"/>
              <w:b/>
              <w:color w:val="000000" w:themeColor="text1"/>
            </w:rPr>
          </w:pPr>
          <w:r w:rsidRPr="00F8650A">
            <w:rPr>
              <w:rFonts w:ascii="Palatino Linotype" w:eastAsia="Palatino Linotype" w:hAnsi="Palatino Linotype" w:cs="Palatino Linotype"/>
              <w:b/>
              <w:color w:val="000000" w:themeColor="text1"/>
            </w:rPr>
            <w:t>Comisionado Ponente:</w:t>
          </w:r>
        </w:p>
      </w:tc>
      <w:tc>
        <w:tcPr>
          <w:tcW w:w="4253" w:type="dxa"/>
          <w:vAlign w:val="center"/>
        </w:tcPr>
        <w:p w14:paraId="26B45692" w14:textId="77777777" w:rsidR="00972CF8" w:rsidRPr="00F8650A" w:rsidRDefault="00972CF8" w:rsidP="00BD3488">
          <w:pPr>
            <w:pBdr>
              <w:top w:val="nil"/>
              <w:left w:val="nil"/>
              <w:bottom w:val="nil"/>
              <w:right w:val="nil"/>
              <w:between w:val="nil"/>
            </w:pBdr>
            <w:tabs>
              <w:tab w:val="right" w:pos="8838"/>
            </w:tabs>
            <w:rPr>
              <w:rFonts w:ascii="Palatino Linotype" w:eastAsia="Palatino Linotype" w:hAnsi="Palatino Linotype" w:cs="Palatino Linotype"/>
              <w:color w:val="000000" w:themeColor="text1"/>
            </w:rPr>
          </w:pPr>
          <w:r w:rsidRPr="00F8650A">
            <w:rPr>
              <w:rFonts w:ascii="Palatino Linotype" w:eastAsia="Palatino Linotype" w:hAnsi="Palatino Linotype" w:cs="Palatino Linotype"/>
              <w:color w:val="000000" w:themeColor="text1"/>
            </w:rPr>
            <w:t>María del Rosario Mejía Ayala</w:t>
          </w:r>
        </w:p>
      </w:tc>
    </w:tr>
  </w:tbl>
  <w:p w14:paraId="4EBD0A13" w14:textId="77777777" w:rsidR="00972CF8" w:rsidRDefault="00725996">
    <w:pPr>
      <w:pBdr>
        <w:top w:val="nil"/>
        <w:left w:val="nil"/>
        <w:bottom w:val="nil"/>
        <w:right w:val="nil"/>
        <w:between w:val="nil"/>
      </w:pBdr>
      <w:tabs>
        <w:tab w:val="center" w:pos="4419"/>
        <w:tab w:val="right" w:pos="8838"/>
        <w:tab w:val="left" w:pos="6005"/>
      </w:tabs>
      <w:rPr>
        <w:rFonts w:eastAsia="Calibri"/>
        <w:color w:val="000000"/>
        <w:sz w:val="14"/>
        <w:szCs w:val="14"/>
      </w:rPr>
    </w:pPr>
    <w:r>
      <w:rPr>
        <w:rFonts w:eastAsia="Calibri"/>
        <w:color w:val="000000"/>
        <w:sz w:val="14"/>
        <w:szCs w:val="14"/>
      </w:rPr>
      <w:pict w14:anchorId="390A08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9.4pt;margin-top:-113.5pt;width:609.4pt;height:793.75pt;z-index:-251659776;mso-position-horizontal-relative:margin;mso-position-vertical-relative:margin">
          <v:imagedata r:id="rId1" o:title="image1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7654" w:type="dxa"/>
      <w:tblInd w:w="2977" w:type="dxa"/>
      <w:tblLayout w:type="fixed"/>
      <w:tblLook w:val="0400" w:firstRow="0" w:lastRow="0" w:firstColumn="0" w:lastColumn="0" w:noHBand="0" w:noVBand="1"/>
    </w:tblPr>
    <w:tblGrid>
      <w:gridCol w:w="2977"/>
      <w:gridCol w:w="4677"/>
    </w:tblGrid>
    <w:tr w:rsidR="00972CF8" w14:paraId="5C969B9C" w14:textId="77777777" w:rsidTr="00BD3488">
      <w:trPr>
        <w:trHeight w:val="426"/>
      </w:trPr>
      <w:tc>
        <w:tcPr>
          <w:tcW w:w="2977" w:type="dxa"/>
          <w:vAlign w:val="center"/>
        </w:tcPr>
        <w:p w14:paraId="4E3B07EC" w14:textId="77777777" w:rsidR="00972CF8" w:rsidRPr="00E020A0" w:rsidRDefault="00972CF8" w:rsidP="00E020A0">
          <w:pPr>
            <w:jc w:val="right"/>
            <w:rPr>
              <w:rFonts w:ascii="Palatino Linotype" w:eastAsia="Palatino Linotype" w:hAnsi="Palatino Linotype" w:cs="Palatino Linotype"/>
              <w:b/>
            </w:rPr>
          </w:pPr>
          <w:r w:rsidRPr="00E020A0">
            <w:rPr>
              <w:rFonts w:ascii="Palatino Linotype" w:eastAsia="Palatino Linotype" w:hAnsi="Palatino Linotype" w:cs="Palatino Linotype"/>
              <w:b/>
            </w:rPr>
            <w:t>Recurso de Revisión:</w:t>
          </w:r>
        </w:p>
      </w:tc>
      <w:tc>
        <w:tcPr>
          <w:tcW w:w="4677" w:type="dxa"/>
          <w:vAlign w:val="center"/>
        </w:tcPr>
        <w:p w14:paraId="49ABBDA1" w14:textId="77777777" w:rsidR="00972CF8" w:rsidRPr="00E020A0" w:rsidRDefault="00972CF8" w:rsidP="00BD3488">
          <w:pPr>
            <w:pBdr>
              <w:top w:val="nil"/>
              <w:left w:val="nil"/>
              <w:bottom w:val="nil"/>
              <w:right w:val="nil"/>
              <w:between w:val="nil"/>
            </w:pBdr>
            <w:tabs>
              <w:tab w:val="right" w:pos="8838"/>
            </w:tabs>
            <w:rPr>
              <w:rFonts w:ascii="Palatino Linotype" w:eastAsia="Palatino Linotype" w:hAnsi="Palatino Linotype" w:cs="Palatino Linotype"/>
              <w:color w:val="000000"/>
            </w:rPr>
          </w:pPr>
          <w:r w:rsidRPr="00E020A0">
            <w:rPr>
              <w:rFonts w:ascii="Palatino Linotype" w:eastAsia="Palatino Linotype" w:hAnsi="Palatino Linotype" w:cs="Palatino Linotype"/>
              <w:color w:val="000000"/>
            </w:rPr>
            <w:t xml:space="preserve"> </w:t>
          </w:r>
          <w:r w:rsidRPr="00E020A0">
            <w:rPr>
              <w:rFonts w:ascii="Palatino Linotype" w:eastAsia="Palatino Linotype" w:hAnsi="Palatino Linotype" w:cs="Palatino Linotype"/>
              <w:bCs/>
              <w:color w:val="000000"/>
            </w:rPr>
            <w:t>05958/INFOEM/IP/RR/2025</w:t>
          </w:r>
        </w:p>
      </w:tc>
    </w:tr>
    <w:tr w:rsidR="00972CF8" w14:paraId="0F3FC75C" w14:textId="77777777" w:rsidTr="00BD3488">
      <w:trPr>
        <w:trHeight w:val="242"/>
      </w:trPr>
      <w:tc>
        <w:tcPr>
          <w:tcW w:w="2977" w:type="dxa"/>
          <w:vAlign w:val="center"/>
        </w:tcPr>
        <w:p w14:paraId="18DC8C83" w14:textId="77777777" w:rsidR="00972CF8" w:rsidRPr="00E020A0" w:rsidRDefault="00972CF8" w:rsidP="00E020A0">
          <w:pPr>
            <w:jc w:val="right"/>
            <w:rPr>
              <w:rFonts w:ascii="Palatino Linotype" w:eastAsia="Palatino Linotype" w:hAnsi="Palatino Linotype" w:cs="Palatino Linotype"/>
              <w:b/>
            </w:rPr>
          </w:pPr>
          <w:r w:rsidRPr="00E020A0">
            <w:rPr>
              <w:rFonts w:ascii="Palatino Linotype" w:eastAsia="Palatino Linotype" w:hAnsi="Palatino Linotype" w:cs="Palatino Linotype"/>
              <w:b/>
            </w:rPr>
            <w:t>Recurrente:</w:t>
          </w:r>
        </w:p>
      </w:tc>
      <w:tc>
        <w:tcPr>
          <w:tcW w:w="4677" w:type="dxa"/>
        </w:tcPr>
        <w:p w14:paraId="60073316" w14:textId="43FBDBEA" w:rsidR="00972CF8" w:rsidRPr="00E020A0" w:rsidRDefault="00972CF8" w:rsidP="00BD3488">
          <w:pPr>
            <w:pBdr>
              <w:top w:val="nil"/>
              <w:left w:val="nil"/>
              <w:bottom w:val="nil"/>
              <w:right w:val="nil"/>
              <w:between w:val="nil"/>
            </w:pBdr>
            <w:tabs>
              <w:tab w:val="right" w:pos="8838"/>
              <w:tab w:val="left" w:pos="521"/>
            </w:tabs>
            <w:rPr>
              <w:rFonts w:ascii="Palatino Linotype" w:eastAsia="Palatino Linotype" w:hAnsi="Palatino Linotype" w:cs="Palatino Linotype"/>
              <w:color w:val="000000"/>
            </w:rPr>
          </w:pPr>
          <w:r w:rsidRPr="00E020A0">
            <w:rPr>
              <w:rFonts w:ascii="Palatino Linotype" w:eastAsia="Palatino Linotype" w:hAnsi="Palatino Linotype" w:cs="Palatino Linotype"/>
              <w:color w:val="000000"/>
            </w:rPr>
            <w:t> </w:t>
          </w:r>
        </w:p>
      </w:tc>
    </w:tr>
    <w:tr w:rsidR="00972CF8" w14:paraId="6087EB8A" w14:textId="77777777" w:rsidTr="00BD3488">
      <w:trPr>
        <w:trHeight w:val="342"/>
      </w:trPr>
      <w:tc>
        <w:tcPr>
          <w:tcW w:w="2977" w:type="dxa"/>
          <w:vAlign w:val="center"/>
        </w:tcPr>
        <w:p w14:paraId="30307F2B" w14:textId="77777777" w:rsidR="00972CF8" w:rsidRDefault="00972CF8" w:rsidP="00E020A0">
          <w:pPr>
            <w:jc w:val="right"/>
            <w:rPr>
              <w:rFonts w:ascii="Palatino Linotype" w:eastAsia="Palatino Linotype" w:hAnsi="Palatino Linotype" w:cs="Palatino Linotype"/>
              <w:b/>
            </w:rPr>
          </w:pPr>
          <w:r w:rsidRPr="00E020A0">
            <w:rPr>
              <w:rFonts w:ascii="Palatino Linotype" w:eastAsia="Palatino Linotype" w:hAnsi="Palatino Linotype" w:cs="Palatino Linotype"/>
              <w:b/>
            </w:rPr>
            <w:t>Sujeto Obligado:</w:t>
          </w:r>
        </w:p>
        <w:p w14:paraId="1CCFCB46" w14:textId="77777777" w:rsidR="00F8650A" w:rsidRPr="00E020A0" w:rsidRDefault="00F8650A" w:rsidP="00E020A0">
          <w:pPr>
            <w:jc w:val="right"/>
            <w:rPr>
              <w:rFonts w:ascii="Palatino Linotype" w:eastAsia="Palatino Linotype" w:hAnsi="Palatino Linotype" w:cs="Palatino Linotype"/>
              <w:b/>
            </w:rPr>
          </w:pPr>
        </w:p>
      </w:tc>
      <w:tc>
        <w:tcPr>
          <w:tcW w:w="4677" w:type="dxa"/>
          <w:vAlign w:val="center"/>
        </w:tcPr>
        <w:p w14:paraId="6AB5EE68" w14:textId="77777777" w:rsidR="00972CF8" w:rsidRPr="00E020A0" w:rsidRDefault="00972CF8" w:rsidP="00BD3488">
          <w:pPr>
            <w:pBdr>
              <w:top w:val="nil"/>
              <w:left w:val="nil"/>
              <w:bottom w:val="nil"/>
              <w:right w:val="nil"/>
              <w:between w:val="nil"/>
            </w:pBdr>
            <w:tabs>
              <w:tab w:val="right" w:pos="8838"/>
            </w:tabs>
            <w:rPr>
              <w:rFonts w:ascii="Palatino Linotype" w:eastAsia="Palatino Linotype" w:hAnsi="Palatino Linotype" w:cs="Palatino Linotype"/>
              <w:color w:val="000000"/>
            </w:rPr>
          </w:pPr>
          <w:r w:rsidRPr="00E020A0">
            <w:rPr>
              <w:rFonts w:ascii="Palatino Linotype" w:eastAsia="Palatino Linotype" w:hAnsi="Palatino Linotype" w:cs="Palatino Linotype"/>
              <w:color w:val="000000"/>
            </w:rPr>
            <w:t>Secretaría de Educación, Ciencia, Tecnología e Innovación</w:t>
          </w:r>
        </w:p>
      </w:tc>
    </w:tr>
    <w:tr w:rsidR="00972CF8" w14:paraId="1ED2AFBA" w14:textId="77777777" w:rsidTr="00BD3488">
      <w:trPr>
        <w:trHeight w:val="342"/>
      </w:trPr>
      <w:tc>
        <w:tcPr>
          <w:tcW w:w="2977" w:type="dxa"/>
          <w:vAlign w:val="center"/>
        </w:tcPr>
        <w:p w14:paraId="5963EC37" w14:textId="77777777" w:rsidR="00972CF8" w:rsidRPr="00E020A0" w:rsidRDefault="00972CF8" w:rsidP="00E020A0">
          <w:pPr>
            <w:jc w:val="right"/>
            <w:rPr>
              <w:rFonts w:ascii="Palatino Linotype" w:eastAsia="Palatino Linotype" w:hAnsi="Palatino Linotype" w:cs="Palatino Linotype"/>
              <w:b/>
            </w:rPr>
          </w:pPr>
          <w:r w:rsidRPr="00E020A0">
            <w:rPr>
              <w:rFonts w:ascii="Palatino Linotype" w:eastAsia="Palatino Linotype" w:hAnsi="Palatino Linotype" w:cs="Palatino Linotype"/>
              <w:b/>
            </w:rPr>
            <w:t>Comisionada Ponente:</w:t>
          </w:r>
        </w:p>
      </w:tc>
      <w:tc>
        <w:tcPr>
          <w:tcW w:w="4677" w:type="dxa"/>
          <w:vAlign w:val="center"/>
        </w:tcPr>
        <w:p w14:paraId="6969E713" w14:textId="77777777" w:rsidR="00972CF8" w:rsidRPr="00E020A0" w:rsidRDefault="00972CF8" w:rsidP="00BD3488">
          <w:pPr>
            <w:pBdr>
              <w:top w:val="nil"/>
              <w:left w:val="nil"/>
              <w:bottom w:val="nil"/>
              <w:right w:val="nil"/>
              <w:between w:val="nil"/>
            </w:pBdr>
            <w:tabs>
              <w:tab w:val="right" w:pos="8838"/>
            </w:tabs>
            <w:rPr>
              <w:rFonts w:ascii="Palatino Linotype" w:eastAsia="Palatino Linotype" w:hAnsi="Palatino Linotype" w:cs="Palatino Linotype"/>
              <w:color w:val="000000"/>
            </w:rPr>
          </w:pPr>
          <w:r w:rsidRPr="00E020A0">
            <w:rPr>
              <w:rFonts w:ascii="Palatino Linotype" w:eastAsia="Palatino Linotype" w:hAnsi="Palatino Linotype" w:cs="Palatino Linotype"/>
              <w:color w:val="000000"/>
            </w:rPr>
            <w:t>María del Rosario Mejía Ayala</w:t>
          </w:r>
        </w:p>
      </w:tc>
    </w:tr>
  </w:tbl>
  <w:p w14:paraId="13AC34A9" w14:textId="77777777" w:rsidR="00972CF8" w:rsidRDefault="00725996">
    <w:pPr>
      <w:pBdr>
        <w:top w:val="nil"/>
        <w:left w:val="nil"/>
        <w:bottom w:val="nil"/>
        <w:right w:val="nil"/>
        <w:between w:val="nil"/>
      </w:pBdr>
      <w:tabs>
        <w:tab w:val="center" w:pos="4419"/>
        <w:tab w:val="right" w:pos="8838"/>
      </w:tabs>
      <w:rPr>
        <w:rFonts w:eastAsia="Calibri"/>
        <w:color w:val="000000"/>
        <w:sz w:val="16"/>
        <w:szCs w:val="16"/>
      </w:rPr>
    </w:pPr>
    <w:r>
      <w:rPr>
        <w:rFonts w:eastAsia="Calibri"/>
        <w:color w:val="000000"/>
        <w:sz w:val="16"/>
        <w:szCs w:val="16"/>
      </w:rPr>
      <w:pict w14:anchorId="50F8B3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1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44B7F"/>
    <w:multiLevelType w:val="multilevel"/>
    <w:tmpl w:val="09B6DDEC"/>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1" w15:restartNumberingAfterBreak="0">
    <w:nsid w:val="02F06FAF"/>
    <w:multiLevelType w:val="hybridMultilevel"/>
    <w:tmpl w:val="6B1A4A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092A13"/>
    <w:multiLevelType w:val="multilevel"/>
    <w:tmpl w:val="A46C455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6B7FE5"/>
    <w:multiLevelType w:val="multilevel"/>
    <w:tmpl w:val="A1F0101C"/>
    <w:lvl w:ilvl="0">
      <w:start w:val="1"/>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B1E300A"/>
    <w:multiLevelType w:val="multilevel"/>
    <w:tmpl w:val="7540A28C"/>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11E5A22"/>
    <w:multiLevelType w:val="multilevel"/>
    <w:tmpl w:val="46E2AEF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D160E48"/>
    <w:multiLevelType w:val="multilevel"/>
    <w:tmpl w:val="2EBE7B7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06A4616"/>
    <w:multiLevelType w:val="multilevel"/>
    <w:tmpl w:val="159091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9527B59"/>
    <w:multiLevelType w:val="multilevel"/>
    <w:tmpl w:val="C5A83602"/>
    <w:lvl w:ilvl="0">
      <w:start w:val="1"/>
      <w:numFmt w:val="decimal"/>
      <w:lvlText w:val="%1."/>
      <w:lvlJc w:val="left"/>
      <w:pPr>
        <w:ind w:left="928"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4"/>
      <w:numFmt w:val="lowerRoman"/>
      <w:lvlText w:val="%3."/>
      <w:lvlJc w:val="right"/>
      <w:pPr>
        <w:ind w:left="2160" w:hanging="180"/>
      </w:pPr>
    </w:lvl>
    <w:lvl w:ilvl="3">
      <w:start w:val="1"/>
      <w:numFmt w:val="lowerLetter"/>
      <w:lvlText w:val="%4)"/>
      <w:lvlJc w:val="left"/>
      <w:pPr>
        <w:ind w:left="1353" w:hanging="359"/>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B150AE0"/>
    <w:multiLevelType w:val="multilevel"/>
    <w:tmpl w:val="DBE6BA56"/>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3283AAC"/>
    <w:multiLevelType w:val="multilevel"/>
    <w:tmpl w:val="226AC76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4317490"/>
    <w:multiLevelType w:val="hybridMultilevel"/>
    <w:tmpl w:val="91A6FBFE"/>
    <w:lvl w:ilvl="0" w:tplc="E36EB920">
      <w:start w:val="1"/>
      <w:numFmt w:val="decimal"/>
      <w:lvlText w:val="%1."/>
      <w:lvlJc w:val="left"/>
      <w:pPr>
        <w:ind w:left="720" w:hanging="360"/>
      </w:pPr>
      <w:rPr>
        <w:rFonts w:ascii="Palatino Linotype" w:hAnsi="Palatino Linotype" w:hint="default"/>
        <w:b/>
        <w:i w:val="0"/>
        <w:color w:val="auto"/>
        <w:sz w:val="24"/>
      </w:rPr>
    </w:lvl>
    <w:lvl w:ilvl="1" w:tplc="080A000B">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2377886"/>
    <w:multiLevelType w:val="multilevel"/>
    <w:tmpl w:val="EDF0BA16"/>
    <w:lvl w:ilvl="0">
      <w:start w:val="1"/>
      <w:numFmt w:val="decimal"/>
      <w:lvlText w:val="%1."/>
      <w:lvlJc w:val="left"/>
      <w:pPr>
        <w:ind w:left="4613"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4"/>
      <w:numFmt w:val="lowerRoman"/>
      <w:lvlText w:val="%3."/>
      <w:lvlJc w:val="right"/>
      <w:pPr>
        <w:ind w:left="2160" w:hanging="180"/>
      </w:pPr>
    </w:lvl>
    <w:lvl w:ilvl="3">
      <w:start w:val="1"/>
      <w:numFmt w:val="lowerLetter"/>
      <w:lvlText w:val="%4)"/>
      <w:lvlJc w:val="left"/>
      <w:pPr>
        <w:ind w:left="2880" w:hanging="360"/>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49943FD"/>
    <w:multiLevelType w:val="multilevel"/>
    <w:tmpl w:val="14DE070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6ED6552"/>
    <w:multiLevelType w:val="multilevel"/>
    <w:tmpl w:val="6B3E98CC"/>
    <w:lvl w:ilvl="0">
      <w:start w:val="1"/>
      <w:numFmt w:val="decimal"/>
      <w:lvlText w:val="%1."/>
      <w:lvlJc w:val="left"/>
      <w:pPr>
        <w:ind w:left="720" w:hanging="360"/>
      </w:pPr>
      <w:rPr>
        <w:b/>
        <w:i w:val="0"/>
        <w:sz w:val="24"/>
        <w:szCs w:val="24"/>
      </w:rPr>
    </w:lvl>
    <w:lvl w:ilvl="1">
      <w:start w:val="5"/>
      <w:numFmt w:val="bullet"/>
      <w:lvlText w:val="•"/>
      <w:lvlJc w:val="left"/>
      <w:pPr>
        <w:ind w:left="1785" w:hanging="705"/>
      </w:pPr>
      <w:rPr>
        <w:rFonts w:ascii="Palatino Linotype" w:eastAsia="Palatino Linotype" w:hAnsi="Palatino Linotype" w:cs="Palatino Linotype"/>
      </w:rPr>
    </w:lvl>
    <w:lvl w:ilvl="2">
      <w:start w:val="1"/>
      <w:numFmt w:val="lowerLetter"/>
      <w:lvlText w:val="%3)"/>
      <w:lvlJc w:val="left"/>
      <w:pPr>
        <w:ind w:left="2820" w:hanging="840"/>
      </w:pPr>
    </w:lvl>
    <w:lvl w:ilvl="3">
      <w:start w:val="1"/>
      <w:numFmt w:val="upperRoman"/>
      <w:lvlText w:val="%4."/>
      <w:lvlJc w:val="left"/>
      <w:pPr>
        <w:ind w:left="3240" w:hanging="720"/>
      </w:pPr>
    </w:lvl>
    <w:lvl w:ilvl="4">
      <w:start w:val="1"/>
      <w:numFmt w:val="upperLetter"/>
      <w:lvlText w:val="%5."/>
      <w:lvlJc w:val="left"/>
      <w:pPr>
        <w:ind w:left="786" w:hanging="360"/>
      </w:pPr>
    </w:lvl>
    <w:lvl w:ilvl="5">
      <w:start w:val="70"/>
      <w:numFmt w:val="bullet"/>
      <w:lvlText w:val="·"/>
      <w:lvlJc w:val="left"/>
      <w:pPr>
        <w:ind w:left="4500" w:hanging="360"/>
      </w:pPr>
      <w:rPr>
        <w:rFonts w:ascii="Palatino Linotype" w:eastAsia="Palatino Linotype" w:hAnsi="Palatino Linotype" w:cs="Palatino Linotype"/>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94C4861"/>
    <w:multiLevelType w:val="multilevel"/>
    <w:tmpl w:val="DBA851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2306A62"/>
    <w:multiLevelType w:val="hybridMultilevel"/>
    <w:tmpl w:val="E56C1716"/>
    <w:lvl w:ilvl="0" w:tplc="080A0017">
      <w:start w:val="1"/>
      <w:numFmt w:val="lowerLetter"/>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784F2EEC"/>
    <w:multiLevelType w:val="hybridMultilevel"/>
    <w:tmpl w:val="8F52CCD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7ED91FE4"/>
    <w:multiLevelType w:val="multilevel"/>
    <w:tmpl w:val="60844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7"/>
  </w:num>
  <w:num w:numId="4">
    <w:abstractNumId w:val="4"/>
  </w:num>
  <w:num w:numId="5">
    <w:abstractNumId w:val="8"/>
  </w:num>
  <w:num w:numId="6">
    <w:abstractNumId w:val="2"/>
  </w:num>
  <w:num w:numId="7">
    <w:abstractNumId w:val="3"/>
  </w:num>
  <w:num w:numId="8">
    <w:abstractNumId w:val="10"/>
  </w:num>
  <w:num w:numId="9">
    <w:abstractNumId w:val="11"/>
  </w:num>
  <w:num w:numId="10">
    <w:abstractNumId w:val="6"/>
  </w:num>
  <w:num w:numId="11">
    <w:abstractNumId w:val="12"/>
  </w:num>
  <w:num w:numId="12">
    <w:abstractNumId w:val="1"/>
  </w:num>
  <w:num w:numId="13">
    <w:abstractNumId w:val="18"/>
  </w:num>
  <w:num w:numId="14">
    <w:abstractNumId w:val="5"/>
  </w:num>
  <w:num w:numId="15">
    <w:abstractNumId w:val="13"/>
  </w:num>
  <w:num w:numId="16">
    <w:abstractNumId w:val="15"/>
  </w:num>
  <w:num w:numId="17">
    <w:abstractNumId w:val="17"/>
  </w:num>
  <w:num w:numId="18">
    <w:abstractNumId w:val="16"/>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845"/>
    <w:rsid w:val="0002406F"/>
    <w:rsid w:val="00064EE5"/>
    <w:rsid w:val="000E30F5"/>
    <w:rsid w:val="001063A5"/>
    <w:rsid w:val="0013655F"/>
    <w:rsid w:val="001564CB"/>
    <w:rsid w:val="001B3390"/>
    <w:rsid w:val="001D2C3A"/>
    <w:rsid w:val="001E0DF2"/>
    <w:rsid w:val="001E6BD3"/>
    <w:rsid w:val="00207553"/>
    <w:rsid w:val="00230409"/>
    <w:rsid w:val="002E047F"/>
    <w:rsid w:val="002E5A51"/>
    <w:rsid w:val="00383E54"/>
    <w:rsid w:val="004178CA"/>
    <w:rsid w:val="00473561"/>
    <w:rsid w:val="004E594C"/>
    <w:rsid w:val="005B7CB1"/>
    <w:rsid w:val="006114C3"/>
    <w:rsid w:val="00624C91"/>
    <w:rsid w:val="00674DD3"/>
    <w:rsid w:val="00693C86"/>
    <w:rsid w:val="006D0346"/>
    <w:rsid w:val="006F4A80"/>
    <w:rsid w:val="00725996"/>
    <w:rsid w:val="007266B8"/>
    <w:rsid w:val="007C44D5"/>
    <w:rsid w:val="007C5F70"/>
    <w:rsid w:val="007D4F2A"/>
    <w:rsid w:val="0080583E"/>
    <w:rsid w:val="00847603"/>
    <w:rsid w:val="009234CB"/>
    <w:rsid w:val="00927C49"/>
    <w:rsid w:val="009438B4"/>
    <w:rsid w:val="00957179"/>
    <w:rsid w:val="00972CF8"/>
    <w:rsid w:val="009D61B8"/>
    <w:rsid w:val="009F4A37"/>
    <w:rsid w:val="00A05C34"/>
    <w:rsid w:val="00A12536"/>
    <w:rsid w:val="00A210F5"/>
    <w:rsid w:val="00A21845"/>
    <w:rsid w:val="00A367C0"/>
    <w:rsid w:val="00AA5753"/>
    <w:rsid w:val="00AB7F30"/>
    <w:rsid w:val="00AC2470"/>
    <w:rsid w:val="00AC2571"/>
    <w:rsid w:val="00AF4582"/>
    <w:rsid w:val="00B60475"/>
    <w:rsid w:val="00BD3488"/>
    <w:rsid w:val="00C261F7"/>
    <w:rsid w:val="00C47381"/>
    <w:rsid w:val="00CF6448"/>
    <w:rsid w:val="00D02990"/>
    <w:rsid w:val="00D17A57"/>
    <w:rsid w:val="00D52720"/>
    <w:rsid w:val="00E020A0"/>
    <w:rsid w:val="00E33B0F"/>
    <w:rsid w:val="00E41CB4"/>
    <w:rsid w:val="00ED56DB"/>
    <w:rsid w:val="00F21D2B"/>
    <w:rsid w:val="00F2503D"/>
    <w:rsid w:val="00F427F9"/>
    <w:rsid w:val="00F8650A"/>
    <w:rsid w:val="00F970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ADD61C"/>
  <w15:docId w15:val="{8E74743A-FCDC-417C-B2B4-302FE7063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7297"/>
    <w:rPr>
      <w:rFonts w:eastAsiaTheme="minorEastAsia"/>
      <w:lang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C6144F"/>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rPr>
      <w:rFonts w:eastAsiaTheme="minorEastAsia"/>
      <w:lang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pPr>
    <w:rPr>
      <w:rFonts w:ascii="Arial" w:hAnsi="Arial" w:cs="Arial"/>
      <w:color w:val="000000"/>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rPr>
      <w:rFonts w:eastAsiaTheme="minorEastAsia"/>
      <w:lang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rPr>
      <w:rFonts w:eastAsiaTheme="minorEastAsia"/>
      <w:lang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0B590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aconvietas2">
    <w:name w:val="List Bullet 2"/>
    <w:basedOn w:val="Normal"/>
    <w:uiPriority w:val="99"/>
    <w:unhideWhenUsed/>
    <w:qFormat/>
    <w:rsid w:val="00B60977"/>
    <w:pPr>
      <w:numPr>
        <w:numId w:val="4"/>
      </w:numPr>
      <w:contextualSpacing/>
    </w:pPr>
    <w:rPr>
      <w:rFonts w:ascii="Times New Roman" w:eastAsia="Times New Roman" w:hAnsi="Times New Roman" w:cs="Times New Roman"/>
      <w:sz w:val="20"/>
      <w:szCs w:val="20"/>
    </w:rPr>
  </w:style>
  <w:style w:type="character" w:customStyle="1" w:styleId="uv3um">
    <w:name w:val="uv3um"/>
    <w:basedOn w:val="Fuentedeprrafopredeter"/>
    <w:rsid w:val="00C12DF1"/>
  </w:style>
  <w:style w:type="character" w:customStyle="1" w:styleId="Ttulo5Car">
    <w:name w:val="Título 5 Car"/>
    <w:basedOn w:val="Fuentedeprrafopredeter"/>
    <w:link w:val="Ttulo5"/>
    <w:uiPriority w:val="9"/>
    <w:rsid w:val="00C6144F"/>
    <w:rPr>
      <w:rFonts w:asciiTheme="majorHAnsi" w:eastAsiaTheme="majorEastAsia" w:hAnsiTheme="majorHAnsi" w:cstheme="majorBidi"/>
      <w:color w:val="2E74B5" w:themeColor="accent1" w:themeShade="BF"/>
      <w:sz w:val="24"/>
      <w:szCs w:val="24"/>
      <w:lang w:val="es-ES_tradnl" w:eastAsia="es-ES"/>
    </w:rPr>
  </w:style>
  <w:style w:type="paragraph" w:styleId="Lista">
    <w:name w:val="List"/>
    <w:basedOn w:val="Normal"/>
    <w:uiPriority w:val="99"/>
    <w:unhideWhenUsed/>
    <w:rsid w:val="00C6144F"/>
    <w:pPr>
      <w:ind w:left="283" w:hanging="283"/>
      <w:contextualSpacing/>
    </w:pPr>
  </w:style>
  <w:style w:type="paragraph" w:styleId="Lista2">
    <w:name w:val="List 2"/>
    <w:basedOn w:val="Normal"/>
    <w:uiPriority w:val="99"/>
    <w:unhideWhenUsed/>
    <w:rsid w:val="00C6144F"/>
    <w:pPr>
      <w:ind w:left="566" w:hanging="283"/>
      <w:contextualSpacing/>
    </w:pPr>
  </w:style>
  <w:style w:type="paragraph" w:styleId="Lista3">
    <w:name w:val="List 3"/>
    <w:basedOn w:val="Normal"/>
    <w:uiPriority w:val="99"/>
    <w:unhideWhenUsed/>
    <w:rsid w:val="00C6144F"/>
    <w:pPr>
      <w:ind w:left="849" w:hanging="283"/>
      <w:contextualSpacing/>
    </w:pPr>
  </w:style>
  <w:style w:type="paragraph" w:styleId="Continuarlista">
    <w:name w:val="List Continue"/>
    <w:basedOn w:val="Normal"/>
    <w:uiPriority w:val="99"/>
    <w:unhideWhenUsed/>
    <w:rsid w:val="00C6144F"/>
    <w:pPr>
      <w:spacing w:after="120"/>
      <w:ind w:left="283"/>
      <w:contextualSpacing/>
    </w:pPr>
  </w:style>
  <w:style w:type="paragraph" w:styleId="Sangradetextonormal">
    <w:name w:val="Body Text Indent"/>
    <w:basedOn w:val="Normal"/>
    <w:link w:val="SangradetextonormalCar"/>
    <w:uiPriority w:val="99"/>
    <w:unhideWhenUsed/>
    <w:rsid w:val="00C6144F"/>
    <w:pPr>
      <w:spacing w:after="120"/>
      <w:ind w:left="283"/>
    </w:pPr>
  </w:style>
  <w:style w:type="character" w:customStyle="1" w:styleId="SangradetextonormalCar">
    <w:name w:val="Sangría de texto normal Car"/>
    <w:basedOn w:val="Fuentedeprrafopredeter"/>
    <w:link w:val="Sangradetextonormal"/>
    <w:uiPriority w:val="99"/>
    <w:rsid w:val="00C6144F"/>
    <w:rPr>
      <w:rFonts w:eastAsiaTheme="minorEastAsia"/>
      <w:sz w:val="24"/>
      <w:szCs w:val="24"/>
      <w:lang w:val="es-ES_tradnl" w:eastAsia="es-ES"/>
    </w:rPr>
  </w:style>
  <w:style w:type="paragraph" w:styleId="Textoindependienteprimerasangra">
    <w:name w:val="Body Text First Indent"/>
    <w:basedOn w:val="Textoindependiente"/>
    <w:link w:val="TextoindependienteprimerasangraCar"/>
    <w:uiPriority w:val="99"/>
    <w:unhideWhenUsed/>
    <w:rsid w:val="00C6144F"/>
    <w:pPr>
      <w:ind w:firstLine="360"/>
      <w:jc w:val="left"/>
    </w:pPr>
    <w:rPr>
      <w:rFonts w:asciiTheme="minorHAnsi" w:eastAsiaTheme="minorEastAsia" w:hAnsiTheme="minorHAnsi" w:cstheme="minorBidi"/>
      <w:szCs w:val="24"/>
    </w:rPr>
  </w:style>
  <w:style w:type="character" w:customStyle="1" w:styleId="TextoindependienteprimerasangraCar">
    <w:name w:val="Texto independiente primera sangría Car"/>
    <w:basedOn w:val="TextoindependienteCar"/>
    <w:link w:val="Textoindependienteprimerasangra"/>
    <w:uiPriority w:val="99"/>
    <w:rsid w:val="00C6144F"/>
    <w:rPr>
      <w:rFonts w:ascii="Arial" w:eastAsiaTheme="minorEastAsia" w:hAnsi="Arial" w:cs="Times New Roman"/>
      <w:sz w:val="24"/>
      <w:szCs w:val="24"/>
      <w:lang w:val="es-ES_tradnl" w:eastAsia="es-ES"/>
    </w:rPr>
  </w:style>
  <w:style w:type="paragraph" w:styleId="Textoindependienteprimerasangra2">
    <w:name w:val="Body Text First Indent 2"/>
    <w:basedOn w:val="Sangradetextonormal"/>
    <w:link w:val="Textoindependienteprimerasangra2Car"/>
    <w:uiPriority w:val="99"/>
    <w:unhideWhenUsed/>
    <w:rsid w:val="00C6144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C6144F"/>
    <w:rPr>
      <w:rFonts w:eastAsiaTheme="minorEastAsia"/>
      <w:sz w:val="24"/>
      <w:szCs w:val="24"/>
      <w:lang w:val="es-ES_tradnl"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50071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cogem.gob.mx/SAM/"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saimex.org.mx/saimex/solicitud/downloadAttach/2456626.pag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aimex.org.mx/saimex/solicitud/downloadAttach/2456625.page"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ocmHixCG8T8tiwi+rIDSkFVEvw==">CgMxLjAyDmgucWw4MHBzY3pkajZ0Mg5oLnZyZjVmb2YzajBjazIOaC5nNzVibDJzbDl4MHkyDmguYmRoem1vc21kbTMzMg5oLms5dGdkdW5vdGFuMjIOaC5pdjkyODV5bWNneDMyDmguaHk4dHJucXV2bTU3Mg5oLm5neXE3c3Q1dDVsYTIIaC5sbnhiejkyCWguMzVua3VuMjgAciExT1JhRVRaX1ZDbDN4NDJGR0lZc1dVdDJiWmdwX0o0WVY=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31</Pages>
  <Words>7237</Words>
  <Characters>39806</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46950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Mig</dc:creator>
  <cp:lastModifiedBy>Cuenta Microsoft</cp:lastModifiedBy>
  <cp:revision>11</cp:revision>
  <dcterms:created xsi:type="dcterms:W3CDTF">2025-10-27T20:42:00Z</dcterms:created>
  <dcterms:modified xsi:type="dcterms:W3CDTF">2026-01-13T18:54:00Z</dcterms:modified>
</cp:coreProperties>
</file>