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CC20"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14:paraId="3A4F9867" w14:textId="77777777" w:rsidR="004639EE" w:rsidRPr="002501C6" w:rsidRDefault="004639EE">
      <w:pPr>
        <w:spacing w:after="0" w:line="360" w:lineRule="auto"/>
        <w:ind w:right="49"/>
        <w:jc w:val="center"/>
        <w:rPr>
          <w:rFonts w:ascii="Palatino Linotype" w:eastAsia="Palatino Linotype" w:hAnsi="Palatino Linotype" w:cs="Palatino Linotype"/>
        </w:rPr>
      </w:pPr>
    </w:p>
    <w:p w14:paraId="1A968AC7" w14:textId="57F4B4CA"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Visto el expediente relativo al recurso de revisión </w:t>
      </w:r>
      <w:r w:rsidRPr="002501C6">
        <w:rPr>
          <w:rFonts w:ascii="Palatino Linotype" w:eastAsia="Palatino Linotype" w:hAnsi="Palatino Linotype" w:cs="Palatino Linotype"/>
          <w:b/>
        </w:rPr>
        <w:t>01699/INFOEM/IP/RR/2025</w:t>
      </w:r>
      <w:r w:rsidRPr="002501C6">
        <w:rPr>
          <w:rFonts w:ascii="Palatino Linotype" w:eastAsia="Palatino Linotype" w:hAnsi="Palatino Linotype" w:cs="Palatino Linotype"/>
        </w:rPr>
        <w:t xml:space="preserve">, interpuesto por </w:t>
      </w:r>
      <w:r w:rsidR="00580022" w:rsidRPr="00580022">
        <w:rPr>
          <w:rFonts w:ascii="Palatino Linotype" w:eastAsia="Palatino Linotype" w:hAnsi="Palatino Linotype" w:cs="Palatino Linotype"/>
          <w:b/>
        </w:rPr>
        <w:t>XXXXXXXXX XXXXXXX XXXXXXXXX</w:t>
      </w:r>
      <w:r w:rsidRPr="002501C6">
        <w:rPr>
          <w:rFonts w:ascii="Palatino Linotype" w:eastAsia="Palatino Linotype" w:hAnsi="Palatino Linotype" w:cs="Palatino Linotype"/>
        </w:rPr>
        <w:t xml:space="preserve">, al cual en lo sucesivo se le denominará la parte </w:t>
      </w:r>
      <w:r w:rsidRPr="002501C6">
        <w:rPr>
          <w:rFonts w:ascii="Palatino Linotype" w:eastAsia="Palatino Linotype" w:hAnsi="Palatino Linotype" w:cs="Palatino Linotype"/>
          <w:b/>
        </w:rPr>
        <w:t>RECURRENTE</w:t>
      </w:r>
      <w:r w:rsidRPr="002501C6">
        <w:rPr>
          <w:rFonts w:ascii="Palatino Linotype" w:eastAsia="Palatino Linotype" w:hAnsi="Palatino Linotype" w:cs="Palatino Linotype"/>
        </w:rPr>
        <w:t xml:space="preserve">, en contra de la respuesta a su solicitud de información identificada con número de folio </w:t>
      </w:r>
      <w:r w:rsidRPr="002501C6">
        <w:rPr>
          <w:rFonts w:ascii="Palatino Linotype" w:eastAsia="Palatino Linotype" w:hAnsi="Palatino Linotype" w:cs="Palatino Linotype"/>
          <w:b/>
        </w:rPr>
        <w:t xml:space="preserve">00032/JOCOTIT/IP/2025 </w:t>
      </w:r>
      <w:r w:rsidRPr="002501C6">
        <w:rPr>
          <w:rFonts w:ascii="Palatino Linotype" w:eastAsia="Palatino Linotype" w:hAnsi="Palatino Linotype" w:cs="Palatino Linotype"/>
        </w:rPr>
        <w:t xml:space="preserve">proporcionada por parte del </w:t>
      </w:r>
      <w:r w:rsidRPr="002501C6">
        <w:rPr>
          <w:rFonts w:ascii="Palatino Linotype" w:eastAsia="Palatino Linotype" w:hAnsi="Palatino Linotype" w:cs="Palatino Linotype"/>
          <w:b/>
        </w:rPr>
        <w:t>Ayuntamiento de Jocotitlán</w:t>
      </w:r>
      <w:r w:rsidRPr="002501C6">
        <w:rPr>
          <w:rFonts w:ascii="Palatino Linotype" w:eastAsia="Palatino Linotype" w:hAnsi="Palatino Linotype" w:cs="Palatino Linotype"/>
        </w:rPr>
        <w:t xml:space="preserve">, en lo sucesivo el </w:t>
      </w:r>
      <w:r w:rsidRPr="002501C6">
        <w:rPr>
          <w:rFonts w:ascii="Palatino Linotype" w:eastAsia="Palatino Linotype" w:hAnsi="Palatino Linotype" w:cs="Palatino Linotype"/>
          <w:b/>
        </w:rPr>
        <w:t>SUJETO OBLIGADO</w:t>
      </w:r>
      <w:r w:rsidRPr="002501C6">
        <w:rPr>
          <w:rFonts w:ascii="Palatino Linotype" w:eastAsia="Palatino Linotype" w:hAnsi="Palatino Linotype" w:cs="Palatino Linotype"/>
        </w:rPr>
        <w:t>; se procede a dictar la presente resolución, con base en los siguientes:</w:t>
      </w:r>
    </w:p>
    <w:p w14:paraId="1C56A23A" w14:textId="77777777" w:rsidR="004639EE" w:rsidRPr="002501C6" w:rsidRDefault="004639EE">
      <w:pPr>
        <w:spacing w:after="0" w:line="360" w:lineRule="auto"/>
        <w:ind w:right="49"/>
        <w:jc w:val="both"/>
        <w:rPr>
          <w:rFonts w:ascii="Palatino Linotype" w:eastAsia="Palatino Linotype" w:hAnsi="Palatino Linotype" w:cs="Palatino Linotype"/>
        </w:rPr>
      </w:pPr>
    </w:p>
    <w:p w14:paraId="429A4BCF" w14:textId="77777777" w:rsidR="004639EE" w:rsidRPr="002501C6" w:rsidRDefault="00E72281">
      <w:pPr>
        <w:spacing w:after="0" w:line="360" w:lineRule="auto"/>
        <w:ind w:right="49"/>
        <w:jc w:val="center"/>
        <w:rPr>
          <w:rFonts w:ascii="Palatino Linotype" w:eastAsia="Palatino Linotype" w:hAnsi="Palatino Linotype" w:cs="Palatino Linotype"/>
          <w:b/>
        </w:rPr>
      </w:pPr>
      <w:r w:rsidRPr="002501C6">
        <w:rPr>
          <w:rFonts w:ascii="Palatino Linotype" w:eastAsia="Palatino Linotype" w:hAnsi="Palatino Linotype" w:cs="Palatino Linotype"/>
          <w:b/>
        </w:rPr>
        <w:t>I.</w:t>
      </w:r>
      <w:r w:rsidRPr="002501C6">
        <w:rPr>
          <w:rFonts w:ascii="Palatino Linotype" w:eastAsia="Palatino Linotype" w:hAnsi="Palatino Linotype" w:cs="Palatino Linotype"/>
          <w:b/>
        </w:rPr>
        <w:tab/>
        <w:t>A N T E C E D E N T E S</w:t>
      </w:r>
    </w:p>
    <w:p w14:paraId="345B1BA4" w14:textId="77777777" w:rsidR="004639EE" w:rsidRPr="002501C6" w:rsidRDefault="004639EE">
      <w:pPr>
        <w:spacing w:after="0" w:line="360" w:lineRule="auto"/>
        <w:ind w:right="49"/>
        <w:jc w:val="both"/>
        <w:rPr>
          <w:rFonts w:ascii="Palatino Linotype" w:eastAsia="Palatino Linotype" w:hAnsi="Palatino Linotype" w:cs="Palatino Linotype"/>
        </w:rPr>
      </w:pPr>
    </w:p>
    <w:p w14:paraId="26403B72" w14:textId="77777777" w:rsidR="004639EE" w:rsidRPr="002501C6" w:rsidRDefault="00E72281">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01C6">
        <w:rPr>
          <w:rFonts w:ascii="Palatino Linotype" w:eastAsia="Palatino Linotype" w:hAnsi="Palatino Linotype" w:cs="Palatino Linotype"/>
          <w:b/>
        </w:rPr>
        <w:t>Solicitud de acceso a la información.</w:t>
      </w:r>
      <w:r w:rsidRPr="002501C6">
        <w:rPr>
          <w:rFonts w:ascii="Palatino Linotype" w:eastAsia="Palatino Linotype" w:hAnsi="Palatino Linotype" w:cs="Palatino Linotype"/>
        </w:rPr>
        <w:t xml:space="preserve"> Con fecha </w:t>
      </w:r>
      <w:r w:rsidRPr="002501C6">
        <w:rPr>
          <w:rFonts w:ascii="Palatino Linotype" w:eastAsia="Palatino Linotype" w:hAnsi="Palatino Linotype" w:cs="Palatino Linotype"/>
          <w:b/>
        </w:rPr>
        <w:t>veintidós de enero de dos mil veinticinco</w:t>
      </w:r>
      <w:r w:rsidRPr="002501C6">
        <w:rPr>
          <w:rFonts w:ascii="Palatino Linotype" w:eastAsia="Palatino Linotype" w:hAnsi="Palatino Linotype" w:cs="Palatino Linotype"/>
        </w:rPr>
        <w:t xml:space="preserve">, la parte </w:t>
      </w:r>
      <w:r w:rsidRPr="002501C6">
        <w:rPr>
          <w:rFonts w:ascii="Palatino Linotype" w:eastAsia="Palatino Linotype" w:hAnsi="Palatino Linotype" w:cs="Palatino Linotype"/>
          <w:b/>
        </w:rPr>
        <w:t>RECURRENTE</w:t>
      </w:r>
      <w:r w:rsidRPr="002501C6">
        <w:rPr>
          <w:rFonts w:ascii="Palatino Linotype" w:eastAsia="Palatino Linotype" w:hAnsi="Palatino Linotype" w:cs="Palatino Linotype"/>
        </w:rPr>
        <w:t xml:space="preserve"> formuló solicitud de acceso a información pública al</w:t>
      </w:r>
      <w:r w:rsidRPr="002501C6">
        <w:rPr>
          <w:rFonts w:ascii="Palatino Linotype" w:eastAsia="Palatino Linotype" w:hAnsi="Palatino Linotype" w:cs="Palatino Linotype"/>
          <w:b/>
        </w:rPr>
        <w:t xml:space="preserve"> SUJETO OBLIGADO</w:t>
      </w:r>
      <w:r w:rsidRPr="002501C6">
        <w:rPr>
          <w:rFonts w:ascii="Palatino Linotype" w:eastAsia="Palatino Linotype" w:hAnsi="Palatino Linotype" w:cs="Palatino Linotype"/>
        </w:rPr>
        <w:t xml:space="preserve"> a través del Sistema de Acceso a la Información Mexiquense, en adelante SAIMEX, en la que requirió lo siguiente: </w:t>
      </w:r>
    </w:p>
    <w:p w14:paraId="0935483A" w14:textId="77777777" w:rsidR="004639EE" w:rsidRPr="002501C6" w:rsidRDefault="00E72281">
      <w:pPr>
        <w:tabs>
          <w:tab w:val="left" w:pos="1530"/>
        </w:tabs>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ab/>
      </w:r>
    </w:p>
    <w:p w14:paraId="5C209B4E" w14:textId="77777777" w:rsidR="004639EE" w:rsidRPr="002501C6" w:rsidRDefault="00E72281">
      <w:pPr>
        <w:spacing w:after="0" w:line="240" w:lineRule="auto"/>
        <w:ind w:left="567" w:right="560"/>
        <w:jc w:val="both"/>
        <w:rPr>
          <w:rFonts w:ascii="Palatino Linotype" w:eastAsia="Palatino Linotype" w:hAnsi="Palatino Linotype" w:cs="Palatino Linotype"/>
          <w:i/>
        </w:rPr>
      </w:pPr>
      <w:bookmarkStart w:id="0" w:name="_heading=h.30j0zll" w:colFirst="0" w:colLast="0"/>
      <w:bookmarkEnd w:id="0"/>
      <w:r w:rsidRPr="002501C6">
        <w:rPr>
          <w:rFonts w:ascii="Palatino Linotype" w:eastAsia="Palatino Linotype" w:hAnsi="Palatino Linotype" w:cs="Palatino Linotype"/>
          <w:i/>
        </w:rPr>
        <w:t xml:space="preserve">“Solicito saber el sueldo de los servidores públicos que trabajan en el Sistema Municipal para el Desarrollo Integral de la Familia de </w:t>
      </w:r>
      <w:proofErr w:type="spellStart"/>
      <w:r w:rsidRPr="002501C6">
        <w:rPr>
          <w:rFonts w:ascii="Palatino Linotype" w:eastAsia="Palatino Linotype" w:hAnsi="Palatino Linotype" w:cs="Palatino Linotype"/>
          <w:i/>
        </w:rPr>
        <w:t>Jocotitlan</w:t>
      </w:r>
      <w:proofErr w:type="spellEnd"/>
      <w:r w:rsidRPr="002501C6">
        <w:rPr>
          <w:rFonts w:ascii="Palatino Linotype" w:eastAsia="Palatino Linotype" w:hAnsi="Palatino Linotype" w:cs="Palatino Linotype"/>
          <w:i/>
        </w:rPr>
        <w:t xml:space="preserve">, esta administración 2025-2027 del Ayuntamiento de </w:t>
      </w:r>
      <w:proofErr w:type="spellStart"/>
      <w:r w:rsidRPr="002501C6">
        <w:rPr>
          <w:rFonts w:ascii="Palatino Linotype" w:eastAsia="Palatino Linotype" w:hAnsi="Palatino Linotype" w:cs="Palatino Linotype"/>
          <w:i/>
        </w:rPr>
        <w:t>Jocotitlan</w:t>
      </w:r>
      <w:proofErr w:type="spellEnd"/>
      <w:r w:rsidRPr="002501C6">
        <w:rPr>
          <w:rFonts w:ascii="Palatino Linotype" w:eastAsia="Palatino Linotype" w:hAnsi="Palatino Linotype" w:cs="Palatino Linotype"/>
          <w:i/>
        </w:rPr>
        <w:t xml:space="preserve">, Estado de México, del Presidente Honorífico Maestro Rogelio López Mendoza, la Directora Doctora Liliana Salgado Escobar, La Procuradora de Protección de Niñas, Niños y Adolescentes Maestra Nanci Julio </w:t>
      </w:r>
      <w:proofErr w:type="spellStart"/>
      <w:r w:rsidRPr="002501C6">
        <w:rPr>
          <w:rFonts w:ascii="Palatino Linotype" w:eastAsia="Palatino Linotype" w:hAnsi="Palatino Linotype" w:cs="Palatino Linotype"/>
          <w:i/>
        </w:rPr>
        <w:t>Leon</w:t>
      </w:r>
      <w:proofErr w:type="spellEnd"/>
      <w:r w:rsidRPr="002501C6">
        <w:rPr>
          <w:rFonts w:ascii="Palatino Linotype" w:eastAsia="Palatino Linotype" w:hAnsi="Palatino Linotype" w:cs="Palatino Linotype"/>
          <w:i/>
        </w:rPr>
        <w:t xml:space="preserve">, de la auxiliar en la Procuraduría de Protección de Niñas, Niños y Adolescentes Diana Laura Cid Martínez y demás auxiliares que se encuentren dentro de esta área, </w:t>
      </w:r>
      <w:proofErr w:type="spellStart"/>
      <w:r w:rsidRPr="002501C6">
        <w:rPr>
          <w:rFonts w:ascii="Palatino Linotype" w:eastAsia="Palatino Linotype" w:hAnsi="Palatino Linotype" w:cs="Palatino Linotype"/>
          <w:i/>
        </w:rPr>
        <w:t>asi</w:t>
      </w:r>
      <w:proofErr w:type="spellEnd"/>
      <w:r w:rsidRPr="002501C6">
        <w:rPr>
          <w:rFonts w:ascii="Palatino Linotype" w:eastAsia="Palatino Linotype" w:hAnsi="Palatino Linotype" w:cs="Palatino Linotype"/>
          <w:i/>
        </w:rPr>
        <w:t xml:space="preserve"> como los servidores públicos del DIF. Solicito recibos de </w:t>
      </w:r>
      <w:proofErr w:type="spellStart"/>
      <w:r w:rsidRPr="002501C6">
        <w:rPr>
          <w:rFonts w:ascii="Palatino Linotype" w:eastAsia="Palatino Linotype" w:hAnsi="Palatino Linotype" w:cs="Palatino Linotype"/>
          <w:i/>
        </w:rPr>
        <w:t>nomina</w:t>
      </w:r>
      <w:proofErr w:type="spellEnd"/>
      <w:r w:rsidRPr="002501C6">
        <w:rPr>
          <w:rFonts w:ascii="Palatino Linotype" w:eastAsia="Palatino Linotype" w:hAnsi="Palatino Linotype" w:cs="Palatino Linotype"/>
          <w:i/>
        </w:rPr>
        <w:t xml:space="preserve">, </w:t>
      </w:r>
      <w:proofErr w:type="spellStart"/>
      <w:r w:rsidRPr="002501C6">
        <w:rPr>
          <w:rFonts w:ascii="Palatino Linotype" w:eastAsia="Palatino Linotype" w:hAnsi="Palatino Linotype" w:cs="Palatino Linotype"/>
          <w:i/>
        </w:rPr>
        <w:t>asi</w:t>
      </w:r>
      <w:proofErr w:type="spellEnd"/>
      <w:r w:rsidRPr="002501C6">
        <w:rPr>
          <w:rFonts w:ascii="Palatino Linotype" w:eastAsia="Palatino Linotype" w:hAnsi="Palatino Linotype" w:cs="Palatino Linotype"/>
          <w:i/>
        </w:rPr>
        <w:t xml:space="preserve"> como cualquier documento que acredité dicho sueldo</w:t>
      </w:r>
      <w:proofErr w:type="gramStart"/>
      <w:r w:rsidRPr="002501C6">
        <w:rPr>
          <w:rFonts w:ascii="Palatino Linotype" w:eastAsia="Palatino Linotype" w:hAnsi="Palatino Linotype" w:cs="Palatino Linotype"/>
          <w:i/>
        </w:rPr>
        <w:t>.”(</w:t>
      </w:r>
      <w:proofErr w:type="gramEnd"/>
      <w:r w:rsidRPr="002501C6">
        <w:rPr>
          <w:rFonts w:ascii="Palatino Linotype" w:eastAsia="Palatino Linotype" w:hAnsi="Palatino Linotype" w:cs="Palatino Linotype"/>
          <w:i/>
        </w:rPr>
        <w:t>sic)</w:t>
      </w:r>
    </w:p>
    <w:p w14:paraId="69F2EF0D"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 </w:t>
      </w:r>
    </w:p>
    <w:p w14:paraId="27C9BF42"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b/>
        </w:rPr>
        <w:lastRenderedPageBreak/>
        <w:t>Modalidad elegida para la entrega de la información:</w:t>
      </w:r>
      <w:r w:rsidRPr="002501C6">
        <w:rPr>
          <w:rFonts w:ascii="Palatino Linotype" w:eastAsia="Palatino Linotype" w:hAnsi="Palatino Linotype" w:cs="Palatino Linotype"/>
        </w:rPr>
        <w:t xml:space="preserve"> a través del Sistema de Acceso a la Información Mexiquense (SAIMEX). </w:t>
      </w:r>
    </w:p>
    <w:p w14:paraId="01BB1249" w14:textId="77777777" w:rsidR="004639EE" w:rsidRPr="002501C6" w:rsidRDefault="004639EE">
      <w:pPr>
        <w:spacing w:after="0" w:line="360" w:lineRule="auto"/>
        <w:ind w:right="49"/>
        <w:jc w:val="both"/>
        <w:rPr>
          <w:rFonts w:ascii="Palatino Linotype" w:eastAsia="Palatino Linotype" w:hAnsi="Palatino Linotype" w:cs="Palatino Linotype"/>
        </w:rPr>
      </w:pPr>
    </w:p>
    <w:p w14:paraId="00B91CB1" w14:textId="77777777" w:rsidR="004639EE" w:rsidRPr="002501C6" w:rsidRDefault="00E72281">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01C6">
        <w:rPr>
          <w:rFonts w:ascii="Palatino Linotype" w:eastAsia="Palatino Linotype" w:hAnsi="Palatino Linotype" w:cs="Palatino Linotype"/>
          <w:b/>
        </w:rPr>
        <w:t xml:space="preserve">Respuesta. </w:t>
      </w:r>
      <w:r w:rsidRPr="002501C6">
        <w:rPr>
          <w:rFonts w:ascii="Palatino Linotype" w:eastAsia="Palatino Linotype" w:hAnsi="Palatino Linotype" w:cs="Palatino Linotype"/>
        </w:rPr>
        <w:t xml:space="preserve">En </w:t>
      </w:r>
      <w:r w:rsidRPr="002501C6">
        <w:rPr>
          <w:rFonts w:ascii="Palatino Linotype" w:eastAsia="Palatino Linotype" w:hAnsi="Palatino Linotype" w:cs="Palatino Linotype"/>
          <w:b/>
        </w:rPr>
        <w:t>trece de febrero de dos mil veinticinco</w:t>
      </w:r>
      <w:r w:rsidRPr="002501C6">
        <w:rPr>
          <w:rFonts w:ascii="Palatino Linotype" w:eastAsia="Palatino Linotype" w:hAnsi="Palatino Linotype" w:cs="Palatino Linotype"/>
        </w:rPr>
        <w:t xml:space="preserve">, el </w:t>
      </w:r>
      <w:r w:rsidRPr="002501C6">
        <w:rPr>
          <w:rFonts w:ascii="Palatino Linotype" w:eastAsia="Palatino Linotype" w:hAnsi="Palatino Linotype" w:cs="Palatino Linotype"/>
          <w:b/>
        </w:rPr>
        <w:t xml:space="preserve">SUJETO OBLIGADO </w:t>
      </w:r>
      <w:r w:rsidRPr="002501C6">
        <w:rPr>
          <w:rFonts w:ascii="Palatino Linotype" w:eastAsia="Palatino Linotype" w:hAnsi="Palatino Linotype" w:cs="Palatino Linotype"/>
        </w:rPr>
        <w:t xml:space="preserve">proporcionó respuesta a la solicitud de información, al tenor de lo siguiente: </w:t>
      </w:r>
    </w:p>
    <w:p w14:paraId="588E5F2F" w14:textId="77777777" w:rsidR="004639EE" w:rsidRPr="002501C6" w:rsidRDefault="00463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8E67757" w14:textId="77777777" w:rsidR="004639EE" w:rsidRPr="002501C6" w:rsidRDefault="00E72281">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C7D3991" w14:textId="77777777" w:rsidR="004639EE" w:rsidRPr="002501C6" w:rsidRDefault="00E72281">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En atención a la solicitud con número de folio 00032/JOCOTIT/IP/2025 donde solicita: Solicito saber el sueldo de los servidores públicos que trabajan en el Sistema Municipal para el Desarrollo Integral de la Familia de Jocotitlán, esta administración 2025-2027 del Ayuntamiento de Jocotitlán, Estado de México, del Presidente Honorífico Maestro Rogelio López Mendoza, la Directora Doctora Liliana Salgado Escobar, La Procuradora de Protección de Niñas, Niños y Adolescentes Maestra Nanci Julio </w:t>
      </w:r>
      <w:proofErr w:type="spellStart"/>
      <w:r w:rsidRPr="002501C6">
        <w:rPr>
          <w:rFonts w:ascii="Palatino Linotype" w:eastAsia="Palatino Linotype" w:hAnsi="Palatino Linotype" w:cs="Palatino Linotype"/>
          <w:i/>
        </w:rPr>
        <w:t>Leon</w:t>
      </w:r>
      <w:proofErr w:type="spellEnd"/>
      <w:r w:rsidRPr="002501C6">
        <w:rPr>
          <w:rFonts w:ascii="Palatino Linotype" w:eastAsia="Palatino Linotype" w:hAnsi="Palatino Linotype" w:cs="Palatino Linotype"/>
          <w:i/>
        </w:rPr>
        <w:t>, de la auxiliar en la Procuraduría de Protección de Niñas, Niños y Adolescentes Diana Laura Cid Martínez y demás auxiliares que se encuentren dentro de esta área, así como los servidores públicos del DIF. Solicito recibos de nómina, así como cualquier documento que acredité dicho sueldo. Me permito adjuntarle un archivo en donde encontrará la información solicitada.</w:t>
      </w:r>
    </w:p>
    <w:p w14:paraId="1B165E46" w14:textId="77777777" w:rsidR="004639EE" w:rsidRPr="002501C6" w:rsidRDefault="004639EE">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442B5ACD" w14:textId="77777777" w:rsidR="004639EE" w:rsidRPr="002501C6" w:rsidRDefault="00E72281">
      <w:pPr>
        <w:pBdr>
          <w:top w:val="nil"/>
          <w:left w:val="nil"/>
          <w:bottom w:val="nil"/>
          <w:right w:val="nil"/>
          <w:between w:val="nil"/>
        </w:pBd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Asimismo, adjuntó a su respuesta lo que se describe a continuación: </w:t>
      </w:r>
    </w:p>
    <w:p w14:paraId="4E474D3A" w14:textId="77777777" w:rsidR="004639EE" w:rsidRPr="002501C6" w:rsidRDefault="004639EE">
      <w:pPr>
        <w:pBdr>
          <w:top w:val="nil"/>
          <w:left w:val="nil"/>
          <w:bottom w:val="nil"/>
          <w:right w:val="nil"/>
          <w:between w:val="nil"/>
        </w:pBdr>
        <w:spacing w:after="0"/>
        <w:ind w:left="567" w:right="560"/>
        <w:jc w:val="both"/>
        <w:rPr>
          <w:rFonts w:ascii="Palatino Linotype" w:eastAsia="Palatino Linotype" w:hAnsi="Palatino Linotype" w:cs="Palatino Linotype"/>
        </w:rPr>
      </w:pPr>
    </w:p>
    <w:p w14:paraId="206A9359" w14:textId="77777777" w:rsidR="004639EE" w:rsidRPr="002501C6" w:rsidRDefault="00E72281">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Oficio de fecha cuatro de febrero de dos mil veinticinco, signado por el Director del Sistema Municipal, mediante el cual informa que se </w:t>
      </w:r>
      <w:r w:rsidRPr="002501C6">
        <w:rPr>
          <w:rFonts w:ascii="Palatino Linotype" w:eastAsia="Palatino Linotype" w:hAnsi="Palatino Linotype" w:cs="Palatino Linotype"/>
          <w:b/>
          <w:u w:val="single"/>
        </w:rPr>
        <w:t xml:space="preserve">anexa un listado de sueldo del personal requerido, </w:t>
      </w:r>
      <w:r w:rsidRPr="002501C6">
        <w:rPr>
          <w:rFonts w:ascii="Palatino Linotype" w:eastAsia="Palatino Linotype" w:hAnsi="Palatino Linotype" w:cs="Palatino Linotype"/>
        </w:rPr>
        <w:t>sin embargo, en cuanto hace a los recibos de nómina se trata de información de carácter personal, que podría causar perjuicio a las actividades de fiscalización y amenazar efectivamente el interés protegido del personal solicitado.</w:t>
      </w:r>
    </w:p>
    <w:p w14:paraId="33A378AD" w14:textId="77777777" w:rsidR="004639EE" w:rsidRPr="002501C6" w:rsidRDefault="004639EE">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2159594B" w14:textId="77777777" w:rsidR="004639EE" w:rsidRPr="002501C6" w:rsidRDefault="00E72281">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01C6">
        <w:rPr>
          <w:rFonts w:ascii="Palatino Linotype" w:eastAsia="Palatino Linotype" w:hAnsi="Palatino Linotype" w:cs="Palatino Linotype"/>
          <w:b/>
        </w:rPr>
        <w:lastRenderedPageBreak/>
        <w:t xml:space="preserve">Recurso de Revisión. </w:t>
      </w:r>
      <w:r w:rsidRPr="002501C6">
        <w:rPr>
          <w:rFonts w:ascii="Palatino Linotype" w:eastAsia="Palatino Linotype" w:hAnsi="Palatino Linotype" w:cs="Palatino Linotype"/>
        </w:rPr>
        <w:t xml:space="preserve">En fecha </w:t>
      </w:r>
      <w:r w:rsidRPr="002501C6">
        <w:rPr>
          <w:rFonts w:ascii="Palatino Linotype" w:eastAsia="Palatino Linotype" w:hAnsi="Palatino Linotype" w:cs="Palatino Linotype"/>
          <w:b/>
        </w:rPr>
        <w:t>diecinueve de febrero de dos mil veinticinco</w:t>
      </w:r>
      <w:r w:rsidRPr="002501C6">
        <w:rPr>
          <w:rFonts w:ascii="Palatino Linotype" w:eastAsia="Palatino Linotype" w:hAnsi="Palatino Linotype" w:cs="Palatino Linotype"/>
        </w:rPr>
        <w:t xml:space="preserve"> la persona Solicitante interpuso Recurso de Revisión a través del </w:t>
      </w:r>
      <w:r w:rsidRPr="002501C6">
        <w:rPr>
          <w:rFonts w:ascii="Palatino Linotype" w:eastAsia="Palatino Linotype" w:hAnsi="Palatino Linotype" w:cs="Palatino Linotype"/>
          <w:b/>
        </w:rPr>
        <w:t>SAIMEX</w:t>
      </w:r>
      <w:r w:rsidRPr="002501C6">
        <w:rPr>
          <w:rFonts w:ascii="Palatino Linotype" w:eastAsia="Palatino Linotype" w:hAnsi="Palatino Linotype" w:cs="Palatino Linotype"/>
        </w:rPr>
        <w:t>, a través del cual expresó lo siguiente:</w:t>
      </w:r>
    </w:p>
    <w:p w14:paraId="7BC360EB" w14:textId="77777777" w:rsidR="004639EE" w:rsidRPr="002501C6" w:rsidRDefault="00463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16A0CF0" w14:textId="77777777" w:rsidR="004639EE" w:rsidRPr="002501C6" w:rsidRDefault="00E72281">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2501C6">
        <w:rPr>
          <w:rFonts w:ascii="Palatino Linotype" w:eastAsia="Palatino Linotype" w:hAnsi="Palatino Linotype" w:cs="Palatino Linotype"/>
          <w:b/>
        </w:rPr>
        <w:t>Acto impugnado</w:t>
      </w:r>
      <w:r w:rsidRPr="002501C6">
        <w:rPr>
          <w:rFonts w:ascii="Palatino Linotype" w:eastAsia="Palatino Linotype" w:hAnsi="Palatino Linotype" w:cs="Palatino Linotype"/>
          <w:b/>
          <w:i/>
        </w:rPr>
        <w:t xml:space="preserve">. </w:t>
      </w:r>
      <w:r w:rsidRPr="002501C6">
        <w:rPr>
          <w:rFonts w:ascii="Palatino Linotype" w:eastAsia="Palatino Linotype" w:hAnsi="Palatino Linotype" w:cs="Palatino Linotype"/>
          <w:i/>
        </w:rPr>
        <w:t xml:space="preserve">“Consiste en la respuesta emitida por el Desarrollo Integral de la Familia DIF </w:t>
      </w:r>
      <w:proofErr w:type="spellStart"/>
      <w:r w:rsidRPr="002501C6">
        <w:rPr>
          <w:rFonts w:ascii="Palatino Linotype" w:eastAsia="Palatino Linotype" w:hAnsi="Palatino Linotype" w:cs="Palatino Linotype"/>
          <w:i/>
        </w:rPr>
        <w:t>Jocotitlan</w:t>
      </w:r>
      <w:proofErr w:type="spellEnd"/>
      <w:r w:rsidRPr="002501C6">
        <w:rPr>
          <w:rFonts w:ascii="Palatino Linotype" w:eastAsia="Palatino Linotype" w:hAnsi="Palatino Linotype" w:cs="Palatino Linotype"/>
          <w:i/>
        </w:rPr>
        <w:t xml:space="preserve">, en su área de Procuraduría de Protección de Niñas, Niños y Adolescentes, recibida el 13 de Febrero de 2025 identificada con el folio 00032/JOCOTIT/IP/2025. En dicha respuesta, la autoridad </w:t>
      </w:r>
      <w:r w:rsidRPr="002501C6">
        <w:rPr>
          <w:rFonts w:ascii="Palatino Linotype" w:eastAsia="Palatino Linotype" w:hAnsi="Palatino Linotype" w:cs="Palatino Linotype"/>
          <w:b/>
          <w:i/>
          <w:u w:val="single"/>
        </w:rPr>
        <w:t xml:space="preserve">proporciono únicamente una tabla con los ingresos anuales del personal de la Procuraduría de Protección de Niñas, Niños y Adolescentes, omitiendo la entrega de los recibos de </w:t>
      </w:r>
      <w:proofErr w:type="spellStart"/>
      <w:r w:rsidRPr="002501C6">
        <w:rPr>
          <w:rFonts w:ascii="Palatino Linotype" w:eastAsia="Palatino Linotype" w:hAnsi="Palatino Linotype" w:cs="Palatino Linotype"/>
          <w:b/>
          <w:i/>
          <w:u w:val="single"/>
        </w:rPr>
        <w:t>nomina</w:t>
      </w:r>
      <w:proofErr w:type="spellEnd"/>
      <w:r w:rsidRPr="002501C6">
        <w:rPr>
          <w:rFonts w:ascii="Palatino Linotype" w:eastAsia="Palatino Linotype" w:hAnsi="Palatino Linotype" w:cs="Palatino Linotype"/>
          <w:b/>
          <w:i/>
          <w:u w:val="single"/>
        </w:rPr>
        <w:t xml:space="preserve"> solicitados,</w:t>
      </w:r>
      <w:r w:rsidRPr="002501C6">
        <w:rPr>
          <w:rFonts w:ascii="Palatino Linotype" w:eastAsia="Palatino Linotype" w:hAnsi="Palatino Linotype" w:cs="Palatino Linotype"/>
          <w:i/>
        </w:rPr>
        <w:t xml:space="preserve"> lo que constituye una negativa parcial de acceso a la información pública.</w:t>
      </w:r>
      <w:proofErr w:type="gramStart"/>
      <w:r w:rsidRPr="002501C6">
        <w:rPr>
          <w:rFonts w:ascii="Palatino Linotype" w:eastAsia="Palatino Linotype" w:hAnsi="Palatino Linotype" w:cs="Palatino Linotype"/>
          <w:i/>
        </w:rPr>
        <w:t>” ”</w:t>
      </w:r>
      <w:proofErr w:type="gramEnd"/>
      <w:r w:rsidRPr="002501C6">
        <w:rPr>
          <w:rFonts w:ascii="Palatino Linotype" w:eastAsia="Palatino Linotype" w:hAnsi="Palatino Linotype" w:cs="Palatino Linotype"/>
          <w:i/>
        </w:rPr>
        <w:t xml:space="preserve"> (sic)</w:t>
      </w:r>
    </w:p>
    <w:p w14:paraId="2C7F0684" w14:textId="77777777" w:rsidR="004639EE" w:rsidRPr="002501C6" w:rsidRDefault="004639EE">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2029B9B1" w14:textId="77777777" w:rsidR="004639EE" w:rsidRPr="002501C6" w:rsidRDefault="00E72281">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2501C6">
        <w:rPr>
          <w:rFonts w:ascii="Palatino Linotype" w:eastAsia="Palatino Linotype" w:hAnsi="Palatino Linotype" w:cs="Palatino Linotype"/>
          <w:b/>
        </w:rPr>
        <w:t xml:space="preserve">Razones o motivos de la inconformidad: </w:t>
      </w:r>
      <w:r w:rsidRPr="002501C6">
        <w:rPr>
          <w:rFonts w:ascii="Palatino Linotype" w:eastAsia="Palatino Linotype" w:hAnsi="Palatino Linotype" w:cs="Palatino Linotype"/>
          <w:i/>
        </w:rPr>
        <w:t xml:space="preserve">“Me inconformo con la respuesta emitida por el Sistema DIF </w:t>
      </w:r>
      <w:proofErr w:type="spellStart"/>
      <w:r w:rsidRPr="002501C6">
        <w:rPr>
          <w:rFonts w:ascii="Palatino Linotype" w:eastAsia="Palatino Linotype" w:hAnsi="Palatino Linotype" w:cs="Palatino Linotype"/>
          <w:i/>
        </w:rPr>
        <w:t>Jocotitlan</w:t>
      </w:r>
      <w:proofErr w:type="spellEnd"/>
      <w:r w:rsidRPr="002501C6">
        <w:rPr>
          <w:rFonts w:ascii="Palatino Linotype" w:eastAsia="Palatino Linotype" w:hAnsi="Palatino Linotype" w:cs="Palatino Linotype"/>
          <w:i/>
        </w:rPr>
        <w:t xml:space="preserve">, porque vulnera mi derecho de acceso a la información </w:t>
      </w:r>
      <w:proofErr w:type="spellStart"/>
      <w:r w:rsidRPr="002501C6">
        <w:rPr>
          <w:rFonts w:ascii="Palatino Linotype" w:eastAsia="Palatino Linotype" w:hAnsi="Palatino Linotype" w:cs="Palatino Linotype"/>
          <w:i/>
        </w:rPr>
        <w:t>publica</w:t>
      </w:r>
      <w:proofErr w:type="spellEnd"/>
      <w:r w:rsidRPr="002501C6">
        <w:rPr>
          <w:rFonts w:ascii="Palatino Linotype" w:eastAsia="Palatino Linotype" w:hAnsi="Palatino Linotype" w:cs="Palatino Linotype"/>
          <w:i/>
        </w:rPr>
        <w:t xml:space="preserve">. Solicite de manera clara y precisa los </w:t>
      </w:r>
      <w:r w:rsidRPr="002501C6">
        <w:rPr>
          <w:rFonts w:ascii="Palatino Linotype" w:eastAsia="Palatino Linotype" w:hAnsi="Palatino Linotype" w:cs="Palatino Linotype"/>
          <w:b/>
          <w:i/>
          <w:u w:val="single"/>
        </w:rPr>
        <w:t xml:space="preserve">recibos de </w:t>
      </w:r>
      <w:proofErr w:type="spellStart"/>
      <w:r w:rsidRPr="002501C6">
        <w:rPr>
          <w:rFonts w:ascii="Palatino Linotype" w:eastAsia="Palatino Linotype" w:hAnsi="Palatino Linotype" w:cs="Palatino Linotype"/>
          <w:b/>
          <w:i/>
          <w:u w:val="single"/>
        </w:rPr>
        <w:t>nomina</w:t>
      </w:r>
      <w:proofErr w:type="spellEnd"/>
      <w:r w:rsidRPr="002501C6">
        <w:rPr>
          <w:rFonts w:ascii="Palatino Linotype" w:eastAsia="Palatino Linotype" w:hAnsi="Palatino Linotype" w:cs="Palatino Linotype"/>
          <w:b/>
          <w:i/>
          <w:u w:val="single"/>
        </w:rPr>
        <w:t xml:space="preserve"> de los trabajadores</w:t>
      </w:r>
      <w:r w:rsidRPr="002501C6">
        <w:rPr>
          <w:rFonts w:ascii="Palatino Linotype" w:eastAsia="Palatino Linotype" w:hAnsi="Palatino Linotype" w:cs="Palatino Linotype"/>
          <w:i/>
        </w:rPr>
        <w:t xml:space="preserve">, pero en su lugar me entregaron únicamente una tabla de los ingresos anuales. Esto no solo es una omisión grave sino que también representa una negativa parcial a la información solicitada. La transparencia no es un favor, es una obligación y como Ciudadano tengo derecho a recibir la información en los términos en que fue pedida, sin alteraciones ni interpretaciones discrecionales de la autoridad. No basta con proporcionar datos aproximados o resumidos, la información debe entregarse de manera </w:t>
      </w:r>
      <w:proofErr w:type="spellStart"/>
      <w:r w:rsidRPr="002501C6">
        <w:rPr>
          <w:rFonts w:ascii="Palatino Linotype" w:eastAsia="Palatino Linotype" w:hAnsi="Palatino Linotype" w:cs="Palatino Linotype"/>
          <w:i/>
        </w:rPr>
        <w:t>integra</w:t>
      </w:r>
      <w:proofErr w:type="spellEnd"/>
      <w:r w:rsidRPr="002501C6">
        <w:rPr>
          <w:rFonts w:ascii="Palatino Linotype" w:eastAsia="Palatino Linotype" w:hAnsi="Palatino Linotype" w:cs="Palatino Linotype"/>
          <w:i/>
        </w:rPr>
        <w:t xml:space="preserve"> y en el formato solicitado, lo cual en este caso no ha ocurrido. (sic)</w:t>
      </w:r>
    </w:p>
    <w:p w14:paraId="7BC57691" w14:textId="77777777" w:rsidR="004639EE" w:rsidRPr="002501C6" w:rsidRDefault="004639EE">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1628C83" w14:textId="77777777" w:rsidR="004639EE" w:rsidRPr="002501C6" w:rsidRDefault="00E7228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Asimismo, adjuntó a su medio de impugnación la respuesta proporcionada por el Sujeto Obligado. </w:t>
      </w:r>
    </w:p>
    <w:p w14:paraId="1CB576E7" w14:textId="77777777" w:rsidR="004639EE" w:rsidRPr="002501C6" w:rsidRDefault="004639EE">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789F3250" w14:textId="77777777" w:rsidR="004639EE" w:rsidRPr="002501C6" w:rsidRDefault="00E72281">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01C6">
        <w:rPr>
          <w:rFonts w:ascii="Palatino Linotype" w:eastAsia="Palatino Linotype" w:hAnsi="Palatino Linotype" w:cs="Palatino Linotype"/>
          <w:b/>
        </w:rPr>
        <w:t>Turno.</w:t>
      </w:r>
      <w:r w:rsidRPr="002501C6">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2501C6">
        <w:rPr>
          <w:rFonts w:ascii="Palatino Linotype" w:eastAsia="Palatino Linotype" w:hAnsi="Palatino Linotype" w:cs="Palatino Linotype"/>
          <w:b/>
        </w:rPr>
        <w:t>01699/INFOEM/IP/RR/2025</w:t>
      </w:r>
      <w:r w:rsidRPr="002501C6">
        <w:rPr>
          <w:rFonts w:ascii="Palatino Linotype" w:eastAsia="Palatino Linotype" w:hAnsi="Palatino Linotype" w:cs="Palatino Linotype"/>
        </w:rPr>
        <w:t xml:space="preserve">, se turnó por el sistema electrónico del Instituto de </w:t>
      </w:r>
      <w:r w:rsidRPr="002501C6">
        <w:rPr>
          <w:rFonts w:ascii="Palatino Linotype" w:eastAsia="Palatino Linotype" w:hAnsi="Palatino Linotype" w:cs="Palatino Linotype"/>
        </w:rPr>
        <w:lastRenderedPageBreak/>
        <w:t>Transparencia, Acceso a la Información Pública y Protección de Datos Personales del Estado de México y Municipios, a la Comisionada Guadalupe Ramírez Peña para su análisis, estudio, elaboración del proyecto y presentación ante el Pleno de este Instituto.</w:t>
      </w:r>
    </w:p>
    <w:p w14:paraId="0E5A2253" w14:textId="77777777" w:rsidR="004639EE" w:rsidRPr="002501C6" w:rsidRDefault="00463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E375FD" w14:textId="77777777" w:rsidR="004639EE" w:rsidRPr="002501C6" w:rsidRDefault="00E72281">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01C6">
        <w:rPr>
          <w:rFonts w:ascii="Palatino Linotype" w:eastAsia="Palatino Linotype" w:hAnsi="Palatino Linotype" w:cs="Palatino Linotype"/>
          <w:b/>
        </w:rPr>
        <w:t>Admisión del recurso de revisión</w:t>
      </w:r>
      <w:r w:rsidRPr="002501C6">
        <w:rPr>
          <w:rFonts w:ascii="Palatino Linotype" w:eastAsia="Palatino Linotype" w:hAnsi="Palatino Linotype" w:cs="Palatino Linotype"/>
        </w:rPr>
        <w:t>: En fecha</w:t>
      </w:r>
      <w:r w:rsidRPr="002501C6">
        <w:rPr>
          <w:rFonts w:ascii="Palatino Linotype" w:eastAsia="Palatino Linotype" w:hAnsi="Palatino Linotype" w:cs="Palatino Linotype"/>
          <w:b/>
        </w:rPr>
        <w:t xml:space="preserve"> veinticuatro de febrero de dos mil veinticinco</w:t>
      </w:r>
      <w:r w:rsidRPr="002501C6">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B32285A" w14:textId="77777777" w:rsidR="004639EE" w:rsidRPr="002501C6" w:rsidRDefault="004639EE">
      <w:pPr>
        <w:pBdr>
          <w:top w:val="nil"/>
          <w:left w:val="nil"/>
          <w:bottom w:val="nil"/>
          <w:right w:val="nil"/>
          <w:between w:val="nil"/>
        </w:pBdr>
        <w:spacing w:after="0"/>
        <w:ind w:left="720"/>
        <w:rPr>
          <w:rFonts w:ascii="Palatino Linotype" w:eastAsia="Palatino Linotype" w:hAnsi="Palatino Linotype" w:cs="Palatino Linotype"/>
        </w:rPr>
      </w:pPr>
    </w:p>
    <w:p w14:paraId="2E42DC70" w14:textId="77777777" w:rsidR="004639EE" w:rsidRPr="002501C6" w:rsidRDefault="00E72281">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01C6">
        <w:rPr>
          <w:rFonts w:ascii="Palatino Linotype" w:eastAsia="Palatino Linotype" w:hAnsi="Palatino Linotype" w:cs="Palatino Linotype"/>
          <w:b/>
        </w:rPr>
        <w:t xml:space="preserve">Manifestaciones: </w:t>
      </w:r>
      <w:r w:rsidRPr="002501C6">
        <w:rPr>
          <w:rFonts w:ascii="Palatino Linotype" w:eastAsia="Palatino Linotype" w:hAnsi="Palatino Linotype" w:cs="Palatino Linotype"/>
        </w:rPr>
        <w:t xml:space="preserve">En fecha </w:t>
      </w:r>
      <w:r w:rsidRPr="002501C6">
        <w:rPr>
          <w:rFonts w:ascii="Palatino Linotype" w:eastAsia="Palatino Linotype" w:hAnsi="Palatino Linotype" w:cs="Palatino Linotype"/>
          <w:b/>
        </w:rPr>
        <w:t>veinticinco de febrero de dos mil veinticinco</w:t>
      </w:r>
      <w:r w:rsidRPr="002501C6">
        <w:rPr>
          <w:rFonts w:ascii="Palatino Linotype" w:eastAsia="Palatino Linotype" w:hAnsi="Palatino Linotype" w:cs="Palatino Linotype"/>
        </w:rPr>
        <w:t xml:space="preserve">, la parte Recurrente, remitió sus alegatos, al tenor de lo siguiente: </w:t>
      </w:r>
    </w:p>
    <w:p w14:paraId="560F8310" w14:textId="77777777" w:rsidR="004639EE" w:rsidRPr="002501C6" w:rsidRDefault="00463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C23D681" w14:textId="77777777" w:rsidR="004639EE" w:rsidRPr="002501C6" w:rsidRDefault="00E72281">
      <w:pPr>
        <w:pBdr>
          <w:top w:val="nil"/>
          <w:left w:val="nil"/>
          <w:bottom w:val="nil"/>
          <w:right w:val="nil"/>
          <w:between w:val="nil"/>
        </w:pBdr>
        <w:spacing w:after="0"/>
        <w:ind w:left="567" w:right="426"/>
        <w:jc w:val="both"/>
        <w:rPr>
          <w:rFonts w:ascii="Palatino Linotype" w:eastAsia="Palatino Linotype" w:hAnsi="Palatino Linotype" w:cs="Palatino Linotype"/>
          <w:i/>
        </w:rPr>
      </w:pPr>
      <w:r w:rsidRPr="002501C6">
        <w:rPr>
          <w:rFonts w:ascii="Palatino Linotype" w:eastAsia="Palatino Linotype" w:hAnsi="Palatino Linotype" w:cs="Palatino Linotype"/>
          <w:i/>
        </w:rPr>
        <w:t>En el presente recurso de revisión, ha quedado plenamente acreditado que la autoridad recurrida omitió entregar la información solicitada en los términos requeridos, limitándose a proporcionar una tabla con los ingresos anuales de los trabajadores en lugar de los recibos de nómina expresamente solicitados. Esta omisión constituye una negativa parcial de acceso a la información, en contravención de lo dispuesto en los artículos 6° de la Constitución Política de los Estados Unidos Mexicanos y 4 de la Ley General de Transparencia y Acceso a la Información Pública, que establecen el principio de máxima publicidad y la obligación de entregar la información pública en su versión íntegra, salvo que exista una causal de reserva o confidencialidad debidamente fundada y motivada, lo que no ocurre en el caso concreto. La respuesta emitida por la autoridad no satisface el derecho de acceso a la información, pues altera la naturaleza del documento solicitado y restringe el ejercicio de un derecho fundamental. Por lo tanto, se solicita a este órgano garante ordenar a la autoridad la entrega de los recibos de nómina en su versión pública, garantizando con ello la transparencia y la rendición de cuentas.</w:t>
      </w:r>
    </w:p>
    <w:p w14:paraId="75E8D698" w14:textId="77777777" w:rsidR="004639EE" w:rsidRPr="002501C6" w:rsidRDefault="004639EE">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007D8D38" w14:textId="77777777" w:rsidR="004639EE" w:rsidRPr="002501C6" w:rsidRDefault="00E72281">
      <w:pPr>
        <w:pBdr>
          <w:top w:val="nil"/>
          <w:left w:val="nil"/>
          <w:bottom w:val="nil"/>
          <w:right w:val="nil"/>
          <w:between w:val="nil"/>
        </w:pBdr>
        <w:spacing w:after="0" w:line="360" w:lineRule="auto"/>
        <w:ind w:right="49"/>
        <w:rPr>
          <w:rFonts w:ascii="Palatino Linotype" w:eastAsia="Palatino Linotype" w:hAnsi="Palatino Linotype" w:cs="Palatino Linotype"/>
        </w:rPr>
      </w:pPr>
      <w:r w:rsidRPr="002501C6">
        <w:rPr>
          <w:rFonts w:ascii="Palatino Linotype" w:eastAsia="Palatino Linotype" w:hAnsi="Palatino Linotype" w:cs="Palatino Linotype"/>
        </w:rPr>
        <w:t xml:space="preserve">Por otro lado, adjuntó la respuesta proporcionada por el Sujeto Obligado. </w:t>
      </w:r>
    </w:p>
    <w:p w14:paraId="6B9F4487" w14:textId="77777777" w:rsidR="00E72281" w:rsidRPr="002501C6" w:rsidRDefault="00E72281">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5814EF2C" w14:textId="77777777" w:rsidR="00E72281" w:rsidRPr="002501C6" w:rsidRDefault="00E72281">
      <w:pPr>
        <w:pBdr>
          <w:top w:val="nil"/>
          <w:left w:val="nil"/>
          <w:bottom w:val="nil"/>
          <w:right w:val="nil"/>
          <w:between w:val="nil"/>
        </w:pBdr>
        <w:spacing w:after="0" w:line="360" w:lineRule="auto"/>
        <w:ind w:right="49"/>
        <w:rPr>
          <w:rFonts w:ascii="Palatino Linotype" w:eastAsia="Palatino Linotype" w:hAnsi="Palatino Linotype" w:cs="Palatino Linotype"/>
        </w:rPr>
      </w:pPr>
      <w:r w:rsidRPr="002501C6">
        <w:rPr>
          <w:rFonts w:ascii="Palatino Linotype" w:eastAsia="Palatino Linotype" w:hAnsi="Palatino Linotype" w:cs="Palatino Linotype"/>
        </w:rPr>
        <w:lastRenderedPageBreak/>
        <w:t xml:space="preserve">El Sujeto Obligado fue omiso en rendir informe justificado. </w:t>
      </w:r>
    </w:p>
    <w:p w14:paraId="3628413A" w14:textId="77777777" w:rsidR="004639EE" w:rsidRPr="002501C6" w:rsidRDefault="004639EE">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415B2A88" w14:textId="77777777" w:rsidR="004639EE" w:rsidRPr="002501C6" w:rsidRDefault="00E72281">
      <w:pPr>
        <w:numPr>
          <w:ilvl w:val="0"/>
          <w:numId w:val="3"/>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2501C6">
        <w:rPr>
          <w:rFonts w:ascii="Palatino Linotype" w:eastAsia="Palatino Linotype" w:hAnsi="Palatino Linotype" w:cs="Palatino Linotype"/>
          <w:b/>
        </w:rPr>
        <w:t>Cierre de instrucción</w:t>
      </w:r>
      <w:r w:rsidRPr="002501C6">
        <w:rPr>
          <w:rFonts w:ascii="Palatino Linotype" w:eastAsia="Palatino Linotype" w:hAnsi="Palatino Linotype" w:cs="Palatino Linotype"/>
        </w:rPr>
        <w:t xml:space="preserve">. En fecha </w:t>
      </w:r>
      <w:r w:rsidR="00DB2469" w:rsidRPr="002501C6">
        <w:rPr>
          <w:rFonts w:ascii="Palatino Linotype" w:eastAsia="Palatino Linotype" w:hAnsi="Palatino Linotype" w:cs="Palatino Linotype"/>
          <w:b/>
        </w:rPr>
        <w:t>trece</w:t>
      </w:r>
      <w:r w:rsidRPr="002501C6">
        <w:rPr>
          <w:rFonts w:ascii="Palatino Linotype" w:eastAsia="Palatino Linotype" w:hAnsi="Palatino Linotype" w:cs="Palatino Linotype"/>
          <w:b/>
        </w:rPr>
        <w:t xml:space="preserve"> de marzo de dos mil veinticinco</w:t>
      </w:r>
      <w:r w:rsidRPr="002501C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617B82CA" w14:textId="77777777" w:rsidR="004639EE" w:rsidRPr="002501C6" w:rsidRDefault="004639E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A5561FD"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189D0240" w14:textId="77777777" w:rsidR="004639EE" w:rsidRPr="002501C6" w:rsidRDefault="004639EE">
      <w:pPr>
        <w:spacing w:after="0" w:line="360" w:lineRule="auto"/>
        <w:ind w:right="49"/>
        <w:jc w:val="both"/>
        <w:rPr>
          <w:rFonts w:ascii="Palatino Linotype" w:eastAsia="Palatino Linotype" w:hAnsi="Palatino Linotype" w:cs="Palatino Linotype"/>
        </w:rPr>
      </w:pPr>
    </w:p>
    <w:p w14:paraId="5A6C14D6" w14:textId="77777777" w:rsidR="004639EE" w:rsidRPr="002501C6" w:rsidRDefault="00E72281">
      <w:pPr>
        <w:spacing w:after="0" w:line="360" w:lineRule="auto"/>
        <w:ind w:right="49"/>
        <w:jc w:val="center"/>
        <w:rPr>
          <w:rFonts w:ascii="Palatino Linotype" w:eastAsia="Palatino Linotype" w:hAnsi="Palatino Linotype" w:cs="Palatino Linotype"/>
          <w:b/>
        </w:rPr>
      </w:pPr>
      <w:r w:rsidRPr="002501C6">
        <w:rPr>
          <w:rFonts w:ascii="Palatino Linotype" w:eastAsia="Palatino Linotype" w:hAnsi="Palatino Linotype" w:cs="Palatino Linotype"/>
          <w:b/>
        </w:rPr>
        <w:t>II.</w:t>
      </w:r>
      <w:r w:rsidRPr="002501C6">
        <w:rPr>
          <w:rFonts w:ascii="Palatino Linotype" w:eastAsia="Palatino Linotype" w:hAnsi="Palatino Linotype" w:cs="Palatino Linotype"/>
          <w:b/>
        </w:rPr>
        <w:tab/>
        <w:t>C O N S I D E R A N D O:</w:t>
      </w:r>
    </w:p>
    <w:p w14:paraId="7F68296F" w14:textId="77777777" w:rsidR="004639EE" w:rsidRPr="002501C6" w:rsidRDefault="004639EE">
      <w:pPr>
        <w:spacing w:after="0" w:line="360" w:lineRule="auto"/>
        <w:ind w:right="49"/>
        <w:jc w:val="both"/>
        <w:rPr>
          <w:rFonts w:ascii="Palatino Linotype" w:eastAsia="Palatino Linotype" w:hAnsi="Palatino Linotype" w:cs="Palatino Linotype"/>
        </w:rPr>
      </w:pPr>
    </w:p>
    <w:p w14:paraId="5A0A8367"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b/>
        </w:rPr>
        <w:t xml:space="preserve">Primero. Competencia. </w:t>
      </w:r>
      <w:r w:rsidRPr="002501C6">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05FFED3" w14:textId="77777777" w:rsidR="004639EE" w:rsidRPr="002501C6" w:rsidRDefault="004639EE">
      <w:pPr>
        <w:spacing w:after="0" w:line="360" w:lineRule="auto"/>
        <w:ind w:right="49"/>
        <w:jc w:val="both"/>
        <w:rPr>
          <w:rFonts w:ascii="Palatino Linotype" w:eastAsia="Palatino Linotype" w:hAnsi="Palatino Linotype" w:cs="Palatino Linotype"/>
        </w:rPr>
      </w:pPr>
    </w:p>
    <w:p w14:paraId="5DBFE0E2"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b/>
        </w:rPr>
        <w:t>Segundo. Oportunidad y Procedibilidad del Recurso de Revisión.</w:t>
      </w:r>
      <w:r w:rsidRPr="002501C6">
        <w:rPr>
          <w:rFonts w:ascii="Palatino Linotype" w:eastAsia="Palatino Linotype" w:hAnsi="Palatino Linotype" w:cs="Palatino Linotype"/>
        </w:rPr>
        <w:t xml:space="preserve"> Previo al estudio del fondo del asunto, se procede a analizar los requisitos de oportunidad y procedibilidad que </w:t>
      </w:r>
      <w:r w:rsidRPr="002501C6">
        <w:rPr>
          <w:rFonts w:ascii="Palatino Linotype" w:eastAsia="Palatino Linotype" w:hAnsi="Palatino Linotype" w:cs="Palatino Linotype"/>
        </w:rPr>
        <w:lastRenderedPageBreak/>
        <w:t xml:space="preserve">deben reunir el recurso de revisión interpuesto, previstos en los artículos 178 y 180 de la Ley de Transparencia y Acceso a la Información Pública del Estado de México y Municipios. </w:t>
      </w:r>
    </w:p>
    <w:p w14:paraId="25231E16"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El recurso de revisión fue interpuesto dentro del plazo de quince días hábiles previstos en el artículo 178 de la Ley de Transparencia y Acceso a la Información Pública del Estado de México y Municipios, toda vez que el </w:t>
      </w:r>
      <w:r w:rsidRPr="002501C6">
        <w:rPr>
          <w:rFonts w:ascii="Palatino Linotype" w:eastAsia="Palatino Linotype" w:hAnsi="Palatino Linotype" w:cs="Palatino Linotype"/>
          <w:b/>
        </w:rPr>
        <w:t>SUJETO OBLIGADO</w:t>
      </w:r>
      <w:r w:rsidRPr="002501C6">
        <w:rPr>
          <w:rFonts w:ascii="Palatino Linotype" w:eastAsia="Palatino Linotype" w:hAnsi="Palatino Linotype" w:cs="Palatino Linotype"/>
        </w:rPr>
        <w:t xml:space="preserve"> remitió la respuesta a la solicitud de información del </w:t>
      </w:r>
      <w:r w:rsidRPr="002501C6">
        <w:rPr>
          <w:rFonts w:ascii="Palatino Linotype" w:eastAsia="Palatino Linotype" w:hAnsi="Palatino Linotype" w:cs="Palatino Linotype"/>
          <w:b/>
        </w:rPr>
        <w:t>trece de febrero de dos mil veinticinco</w:t>
      </w:r>
      <w:r w:rsidRPr="002501C6">
        <w:rPr>
          <w:rFonts w:ascii="Palatino Linotype" w:eastAsia="Palatino Linotype" w:hAnsi="Palatino Linotype" w:cs="Palatino Linotype"/>
        </w:rPr>
        <w:t xml:space="preserve">, mientras que el recurso de revisión interpuesto por la parte </w:t>
      </w:r>
      <w:r w:rsidRPr="002501C6">
        <w:rPr>
          <w:rFonts w:ascii="Palatino Linotype" w:eastAsia="Palatino Linotype" w:hAnsi="Palatino Linotype" w:cs="Palatino Linotype"/>
          <w:b/>
        </w:rPr>
        <w:t xml:space="preserve">RECURRENTE </w:t>
      </w:r>
      <w:r w:rsidRPr="002501C6">
        <w:rPr>
          <w:rFonts w:ascii="Palatino Linotype" w:eastAsia="Palatino Linotype" w:hAnsi="Palatino Linotype" w:cs="Palatino Linotype"/>
        </w:rPr>
        <w:t xml:space="preserve">se tuvo por presentado el </w:t>
      </w:r>
      <w:r w:rsidRPr="002501C6">
        <w:rPr>
          <w:rFonts w:ascii="Palatino Linotype" w:eastAsia="Palatino Linotype" w:hAnsi="Palatino Linotype" w:cs="Palatino Linotype"/>
          <w:b/>
        </w:rPr>
        <w:t>diecinueve de febrero de dos mil veinticinco</w:t>
      </w:r>
      <w:r w:rsidRPr="002501C6">
        <w:rPr>
          <w:rFonts w:ascii="Palatino Linotype" w:eastAsia="Palatino Linotype" w:hAnsi="Palatino Linotype" w:cs="Palatino Linotype"/>
        </w:rPr>
        <w:t>, esto es al cuarto día hábil en que se tuvo conocimiento de la respuesta.</w:t>
      </w:r>
    </w:p>
    <w:p w14:paraId="4F45FF9E" w14:textId="77777777" w:rsidR="004639EE" w:rsidRPr="002501C6" w:rsidRDefault="004639EE">
      <w:pPr>
        <w:spacing w:after="0" w:line="360" w:lineRule="auto"/>
        <w:ind w:right="49"/>
        <w:jc w:val="both"/>
        <w:rPr>
          <w:rFonts w:ascii="Palatino Linotype" w:eastAsia="Palatino Linotype" w:hAnsi="Palatino Linotype" w:cs="Palatino Linotype"/>
        </w:rPr>
      </w:pPr>
    </w:p>
    <w:p w14:paraId="4B6C3121"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2501C6">
        <w:rPr>
          <w:rFonts w:ascii="Palatino Linotype" w:eastAsia="Palatino Linotype" w:hAnsi="Palatino Linotype" w:cs="Palatino Linotype"/>
          <w:b/>
        </w:rPr>
        <w:t>SAIMEX</w:t>
      </w:r>
      <w:r w:rsidRPr="002501C6">
        <w:rPr>
          <w:rFonts w:ascii="Palatino Linotype" w:eastAsia="Palatino Linotype" w:hAnsi="Palatino Linotype" w:cs="Palatino Linotype"/>
        </w:rPr>
        <w:t xml:space="preserve">.  </w:t>
      </w:r>
    </w:p>
    <w:p w14:paraId="10A5ABF0" w14:textId="77777777" w:rsidR="004639EE" w:rsidRPr="002501C6" w:rsidRDefault="004639EE">
      <w:pPr>
        <w:spacing w:after="0" w:line="360" w:lineRule="auto"/>
        <w:ind w:right="49"/>
        <w:jc w:val="both"/>
        <w:rPr>
          <w:rFonts w:ascii="Palatino Linotype" w:eastAsia="Palatino Linotype" w:hAnsi="Palatino Linotype" w:cs="Palatino Linotype"/>
        </w:rPr>
      </w:pPr>
    </w:p>
    <w:p w14:paraId="3EC1CDB6"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Finalmente, resulta procedente la interposición del recurso de revisión al rubro anotado, toda vez que se actualizan las hipótesis de procedencia previstas en el artículo 179 fracción I y VI  de la Ley de la materia, que a la letra dice:</w:t>
      </w:r>
    </w:p>
    <w:p w14:paraId="2BFD8973" w14:textId="77777777" w:rsidR="004639EE" w:rsidRPr="002501C6" w:rsidRDefault="004639EE">
      <w:pPr>
        <w:spacing w:after="0" w:line="360" w:lineRule="auto"/>
        <w:ind w:right="49"/>
        <w:jc w:val="both"/>
        <w:rPr>
          <w:rFonts w:ascii="Palatino Linotype" w:eastAsia="Palatino Linotype" w:hAnsi="Palatino Linotype" w:cs="Palatino Linotype"/>
        </w:rPr>
      </w:pPr>
    </w:p>
    <w:p w14:paraId="388EBB72"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r w:rsidRPr="002501C6">
        <w:rPr>
          <w:rFonts w:ascii="Palatino Linotype" w:eastAsia="Palatino Linotype" w:hAnsi="Palatino Linotype" w:cs="Palatino Linotype"/>
          <w:b/>
          <w:i/>
        </w:rPr>
        <w:t>Artículo 179.</w:t>
      </w:r>
      <w:r w:rsidRPr="002501C6">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56B9E6DE"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34DAC66A"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I. La negativa de entrega de la información</w:t>
      </w:r>
    </w:p>
    <w:p w14:paraId="47FA9C56"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744C622F"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VI. La entrega de información que no corresponda con lo solicitado;</w:t>
      </w:r>
      <w:r w:rsidRPr="002501C6">
        <w:rPr>
          <w:rFonts w:ascii="Palatino Linotype" w:eastAsia="Palatino Linotype" w:hAnsi="Palatino Linotype" w:cs="Palatino Linotype"/>
          <w:i/>
        </w:rPr>
        <w:br/>
        <w:t>…</w:t>
      </w:r>
    </w:p>
    <w:p w14:paraId="315FA833" w14:textId="77777777" w:rsidR="004639EE" w:rsidRPr="002501C6" w:rsidRDefault="004639EE">
      <w:pPr>
        <w:spacing w:after="0" w:line="360" w:lineRule="auto"/>
        <w:ind w:right="49"/>
        <w:jc w:val="both"/>
        <w:rPr>
          <w:rFonts w:ascii="Palatino Linotype" w:eastAsia="Palatino Linotype" w:hAnsi="Palatino Linotype" w:cs="Palatino Linotype"/>
          <w:b/>
        </w:rPr>
      </w:pPr>
    </w:p>
    <w:p w14:paraId="3DC48192"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b/>
        </w:rPr>
        <w:t>Tercero. Materia de la revisión</w:t>
      </w:r>
      <w:r w:rsidRPr="002501C6">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para determinar, si se actualiza la hipótesis prevista en la fracción V del artículo 179 de la Ley en la materia. </w:t>
      </w:r>
    </w:p>
    <w:p w14:paraId="36AB9E19" w14:textId="77777777" w:rsidR="004639EE" w:rsidRPr="002501C6" w:rsidRDefault="004639EE">
      <w:pPr>
        <w:spacing w:after="0" w:line="360" w:lineRule="auto"/>
        <w:ind w:right="49"/>
        <w:jc w:val="both"/>
        <w:rPr>
          <w:rFonts w:ascii="Palatino Linotype" w:eastAsia="Palatino Linotype" w:hAnsi="Palatino Linotype" w:cs="Palatino Linotype"/>
        </w:rPr>
      </w:pPr>
    </w:p>
    <w:p w14:paraId="70DCF9AC"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b/>
        </w:rPr>
        <w:t>Cuarto.</w:t>
      </w:r>
      <w:r w:rsidRPr="002501C6">
        <w:rPr>
          <w:rFonts w:ascii="Palatino Linotype" w:eastAsia="Palatino Linotype" w:hAnsi="Palatino Linotype" w:cs="Palatino Linotype"/>
        </w:rPr>
        <w:t xml:space="preserve"> </w:t>
      </w:r>
      <w:r w:rsidRPr="002501C6">
        <w:rPr>
          <w:rFonts w:ascii="Palatino Linotype" w:eastAsia="Palatino Linotype" w:hAnsi="Palatino Linotype" w:cs="Palatino Linotype"/>
          <w:b/>
        </w:rPr>
        <w:t>Estudio de fondo del asunto.</w:t>
      </w:r>
      <w:r w:rsidRPr="002501C6">
        <w:rPr>
          <w:rFonts w:ascii="Palatino Linotype" w:eastAsia="Palatino Linotype" w:hAnsi="Palatino Linotype" w:cs="Palatino Linotype"/>
        </w:rPr>
        <w:t xml:space="preserve">  Antes de entrar al análisis de los pronunciamientos del Sujeto Obligado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8633E75" w14:textId="77777777" w:rsidR="004639EE" w:rsidRPr="002501C6" w:rsidRDefault="004639EE">
      <w:pPr>
        <w:spacing w:after="0"/>
        <w:ind w:left="567" w:right="560"/>
        <w:jc w:val="both"/>
        <w:rPr>
          <w:rFonts w:ascii="Palatino Linotype" w:eastAsia="Palatino Linotype" w:hAnsi="Palatino Linotype" w:cs="Palatino Linotype"/>
          <w:i/>
        </w:rPr>
      </w:pPr>
    </w:p>
    <w:p w14:paraId="425FFBD3"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1o.</w:t>
      </w:r>
      <w:r w:rsidRPr="002501C6">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74CA803"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52D67D8A"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99AFA1E"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197A025B" w14:textId="77777777" w:rsidR="004639EE" w:rsidRPr="002501C6" w:rsidRDefault="00E72281">
      <w:pPr>
        <w:spacing w:after="0"/>
        <w:ind w:left="567" w:right="560"/>
        <w:jc w:val="both"/>
        <w:rPr>
          <w:rFonts w:ascii="Palatino Linotype" w:eastAsia="Palatino Linotype" w:hAnsi="Palatino Linotype" w:cs="Palatino Linotype"/>
          <w:b/>
          <w:i/>
        </w:rPr>
      </w:pPr>
      <w:r w:rsidRPr="002501C6">
        <w:rPr>
          <w:rFonts w:ascii="Palatino Linotype" w:eastAsia="Palatino Linotype" w:hAnsi="Palatino Linotype" w:cs="Palatino Linotype"/>
          <w:b/>
          <w:i/>
        </w:rPr>
        <w:t>“Artículo 6o.</w:t>
      </w:r>
    </w:p>
    <w:p w14:paraId="78B90C09"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6E0FB133"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lastRenderedPageBreak/>
        <w:t>A. Para el ejercicio del derecho de acceso a la información, la Federación y las entidades federativas, en el ámbito de sus respectivas competencias, se regirán por los siguientes principios y bases:</w:t>
      </w:r>
    </w:p>
    <w:p w14:paraId="6B0DDC26"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DC389EE"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218F2723"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 III. Toda persona, sin necesidad de acreditar interés alguno o justificar su utilización, tendrá acceso gratuito a la información pública, a sus datos personales o a la rectificación de éstos.</w:t>
      </w:r>
    </w:p>
    <w:p w14:paraId="0BDD1B9F"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3C795530"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C5F5A5"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666D814C"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12062FF5" w14:textId="77777777" w:rsidR="004639EE" w:rsidRPr="002501C6" w:rsidRDefault="004639EE">
      <w:pPr>
        <w:spacing w:after="0"/>
        <w:ind w:left="567" w:right="560"/>
        <w:jc w:val="both"/>
        <w:rPr>
          <w:rFonts w:ascii="Palatino Linotype" w:eastAsia="Palatino Linotype" w:hAnsi="Palatino Linotype" w:cs="Palatino Linotype"/>
          <w:i/>
        </w:rPr>
      </w:pPr>
    </w:p>
    <w:p w14:paraId="126A7A56"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w:t>
      </w:r>
      <w:r w:rsidRPr="002501C6">
        <w:rPr>
          <w:rFonts w:ascii="Palatino Linotype" w:eastAsia="Palatino Linotype" w:hAnsi="Palatino Linotype" w:cs="Palatino Linotype"/>
        </w:rPr>
        <w:lastRenderedPageBreak/>
        <w:t>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9E3EECA" w14:textId="77777777" w:rsidR="004639EE" w:rsidRPr="002501C6" w:rsidRDefault="004639EE">
      <w:pPr>
        <w:spacing w:after="0" w:line="360" w:lineRule="auto"/>
        <w:ind w:right="49"/>
        <w:jc w:val="both"/>
        <w:rPr>
          <w:rFonts w:ascii="Palatino Linotype" w:eastAsia="Palatino Linotype" w:hAnsi="Palatino Linotype" w:cs="Palatino Linotype"/>
        </w:rPr>
      </w:pPr>
    </w:p>
    <w:p w14:paraId="584C820A"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r w:rsidRPr="002501C6">
        <w:rPr>
          <w:rFonts w:ascii="Palatino Linotype" w:eastAsia="Palatino Linotype" w:hAnsi="Palatino Linotype" w:cs="Palatino Linotype"/>
          <w:b/>
          <w:i/>
        </w:rPr>
        <w:t>Artículo 4.</w:t>
      </w:r>
      <w:r w:rsidRPr="002501C6">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A259E7D"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03DE79E"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41EB79CE" w14:textId="77777777" w:rsidR="004639EE" w:rsidRPr="002501C6" w:rsidRDefault="004639EE">
      <w:pPr>
        <w:spacing w:after="0" w:line="360" w:lineRule="auto"/>
        <w:ind w:left="567" w:right="560"/>
        <w:jc w:val="both"/>
        <w:rPr>
          <w:rFonts w:ascii="Palatino Linotype" w:eastAsia="Palatino Linotype" w:hAnsi="Palatino Linotype" w:cs="Palatino Linotype"/>
          <w:i/>
        </w:rPr>
      </w:pPr>
    </w:p>
    <w:p w14:paraId="01ACB2C6"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De lo precedente, se desprende que los Sujetos Obligados tienen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59530EB9" w14:textId="77777777" w:rsidR="004639EE" w:rsidRPr="002501C6" w:rsidRDefault="004639EE">
      <w:pPr>
        <w:spacing w:after="0" w:line="360" w:lineRule="auto"/>
        <w:ind w:right="49"/>
        <w:jc w:val="both"/>
        <w:rPr>
          <w:rFonts w:ascii="Palatino Linotype" w:eastAsia="Palatino Linotype" w:hAnsi="Palatino Linotype" w:cs="Palatino Linotype"/>
        </w:rPr>
      </w:pPr>
    </w:p>
    <w:p w14:paraId="6268C346" w14:textId="77777777" w:rsidR="004639EE" w:rsidRPr="002501C6" w:rsidRDefault="00E72281">
      <w:pPr>
        <w:spacing w:after="0"/>
        <w:ind w:left="567" w:right="560"/>
        <w:jc w:val="both"/>
        <w:rPr>
          <w:rFonts w:ascii="Palatino Linotype" w:eastAsia="Palatino Linotype" w:hAnsi="Palatino Linotype" w:cs="Palatino Linotype"/>
          <w:i/>
        </w:rPr>
      </w:pPr>
      <w:bookmarkStart w:id="1" w:name="_heading=h.3znysh7" w:colFirst="0" w:colLast="0"/>
      <w:bookmarkEnd w:id="1"/>
      <w:r w:rsidRPr="002501C6">
        <w:rPr>
          <w:rFonts w:ascii="Palatino Linotype" w:eastAsia="Palatino Linotype" w:hAnsi="Palatino Linotype" w:cs="Palatino Linotype"/>
          <w:i/>
        </w:rPr>
        <w:lastRenderedPageBreak/>
        <w:t>“</w:t>
      </w:r>
      <w:r w:rsidRPr="002501C6">
        <w:rPr>
          <w:rFonts w:ascii="Palatino Linotype" w:eastAsia="Palatino Linotype" w:hAnsi="Palatino Linotype" w:cs="Palatino Linotype"/>
          <w:b/>
          <w:i/>
        </w:rPr>
        <w:t>Artículo 12.</w:t>
      </w:r>
      <w:r w:rsidRPr="002501C6">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8182CC5"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27A6154" w14:textId="77777777" w:rsidR="004639EE" w:rsidRPr="002501C6" w:rsidRDefault="004639EE">
      <w:pPr>
        <w:spacing w:after="0" w:line="360" w:lineRule="auto"/>
        <w:ind w:right="49"/>
        <w:jc w:val="both"/>
        <w:rPr>
          <w:rFonts w:ascii="Palatino Linotype" w:eastAsia="Palatino Linotype" w:hAnsi="Palatino Linotype" w:cs="Palatino Linotype"/>
        </w:rPr>
      </w:pPr>
    </w:p>
    <w:p w14:paraId="2BF48C3D"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 el cual señala lo siguiente:</w:t>
      </w:r>
    </w:p>
    <w:p w14:paraId="5FB4C6E5" w14:textId="77777777" w:rsidR="004639EE" w:rsidRPr="002501C6" w:rsidRDefault="004639EE">
      <w:pPr>
        <w:spacing w:after="0" w:line="360" w:lineRule="auto"/>
        <w:ind w:right="49"/>
        <w:jc w:val="both"/>
        <w:rPr>
          <w:rFonts w:ascii="Palatino Linotype" w:eastAsia="Palatino Linotype" w:hAnsi="Palatino Linotype" w:cs="Palatino Linotype"/>
        </w:rPr>
      </w:pPr>
    </w:p>
    <w:p w14:paraId="353F1BA7" w14:textId="77777777" w:rsidR="004639EE" w:rsidRPr="002501C6" w:rsidRDefault="00E72281">
      <w:pPr>
        <w:spacing w:after="0"/>
        <w:ind w:left="567" w:right="560"/>
        <w:jc w:val="both"/>
        <w:rPr>
          <w:rFonts w:ascii="Palatino Linotype" w:eastAsia="Palatino Linotype" w:hAnsi="Palatino Linotype" w:cs="Palatino Linotype"/>
          <w:b/>
          <w:i/>
        </w:rPr>
      </w:pPr>
      <w:r w:rsidRPr="002501C6">
        <w:rPr>
          <w:rFonts w:ascii="Palatino Linotype" w:eastAsia="Palatino Linotype" w:hAnsi="Palatino Linotype" w:cs="Palatino Linotype"/>
          <w:b/>
          <w:i/>
        </w:rPr>
        <w:t>Criterio 03/17</w:t>
      </w:r>
    </w:p>
    <w:p w14:paraId="5114B50D"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b/>
          <w:i/>
        </w:rPr>
        <w:t xml:space="preserve">“NO EXISTE OBLIGACIÓN DE ELABORAR DOCUMENTOS AD HOC PARA ATENDER LAS SOLICITUDES DE ACCESO A LA INFORMACIÓN. </w:t>
      </w:r>
      <w:r w:rsidRPr="002501C6">
        <w:rPr>
          <w:rFonts w:ascii="Palatino Linotype" w:eastAsia="Palatino Linotype" w:hAnsi="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2729655" w14:textId="77777777" w:rsidR="004639EE" w:rsidRPr="002501C6" w:rsidRDefault="004639EE">
      <w:pPr>
        <w:spacing w:after="0" w:line="360" w:lineRule="auto"/>
        <w:ind w:left="567" w:right="560"/>
        <w:jc w:val="both"/>
        <w:rPr>
          <w:rFonts w:ascii="Palatino Linotype" w:eastAsia="Palatino Linotype" w:hAnsi="Palatino Linotype" w:cs="Palatino Linotype"/>
          <w:b/>
          <w:i/>
        </w:rPr>
      </w:pPr>
    </w:p>
    <w:p w14:paraId="20FDEFDB"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lastRenderedPageBreak/>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8E76825" w14:textId="77777777" w:rsidR="004639EE" w:rsidRPr="002501C6" w:rsidRDefault="004639EE">
      <w:pPr>
        <w:spacing w:after="0" w:line="360" w:lineRule="auto"/>
        <w:ind w:right="49"/>
        <w:jc w:val="both"/>
        <w:rPr>
          <w:rFonts w:ascii="Palatino Linotype" w:eastAsia="Palatino Linotype" w:hAnsi="Palatino Linotype" w:cs="Palatino Linotype"/>
        </w:rPr>
      </w:pPr>
    </w:p>
    <w:p w14:paraId="70932722"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8513F6F" w14:textId="77777777" w:rsidR="004639EE" w:rsidRPr="002501C6" w:rsidRDefault="004639EE">
      <w:pPr>
        <w:spacing w:after="0" w:line="360" w:lineRule="auto"/>
        <w:ind w:right="49"/>
        <w:jc w:val="both"/>
        <w:rPr>
          <w:rFonts w:ascii="Palatino Linotype" w:eastAsia="Palatino Linotype" w:hAnsi="Palatino Linotype" w:cs="Palatino Linotype"/>
        </w:rPr>
      </w:pPr>
    </w:p>
    <w:p w14:paraId="3FFB575F"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853AD62" w14:textId="77777777" w:rsidR="004639EE" w:rsidRPr="002501C6" w:rsidRDefault="004639EE">
      <w:pPr>
        <w:spacing w:after="0" w:line="360" w:lineRule="auto"/>
        <w:ind w:right="49"/>
        <w:jc w:val="both"/>
        <w:rPr>
          <w:rFonts w:ascii="Palatino Linotype" w:eastAsia="Palatino Linotype" w:hAnsi="Palatino Linotype" w:cs="Palatino Linotype"/>
        </w:rPr>
      </w:pPr>
    </w:p>
    <w:p w14:paraId="2D2F4239"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r w:rsidRPr="002501C6">
        <w:rPr>
          <w:rFonts w:ascii="Palatino Linotype" w:eastAsia="Palatino Linotype" w:hAnsi="Palatino Linotype" w:cs="Palatino Linotype"/>
          <w:b/>
          <w:i/>
        </w:rPr>
        <w:t>Artículo 3.</w:t>
      </w:r>
      <w:r w:rsidRPr="002501C6">
        <w:rPr>
          <w:rFonts w:ascii="Palatino Linotype" w:eastAsia="Palatino Linotype" w:hAnsi="Palatino Linotype" w:cs="Palatino Linotype"/>
          <w:i/>
        </w:rPr>
        <w:t xml:space="preserve"> Para los efectos de la presente Ley se entenderá por:</w:t>
      </w:r>
    </w:p>
    <w:p w14:paraId="090C5256"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38BF679D"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b/>
          <w:i/>
        </w:rPr>
        <w:t>XI. Documento:</w:t>
      </w:r>
      <w:r w:rsidRPr="002501C6">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cualquier otro registro que </w:t>
      </w:r>
      <w:r w:rsidRPr="002501C6">
        <w:rPr>
          <w:rFonts w:ascii="Palatino Linotype" w:eastAsia="Palatino Linotype" w:hAnsi="Palatino Linotype" w:cs="Palatino Linotype"/>
          <w:i/>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1F6B89F" w14:textId="77777777" w:rsidR="004639EE" w:rsidRPr="002501C6" w:rsidRDefault="004639EE">
      <w:pPr>
        <w:spacing w:after="0" w:line="360" w:lineRule="auto"/>
        <w:ind w:right="49"/>
        <w:jc w:val="both"/>
        <w:rPr>
          <w:rFonts w:ascii="Palatino Linotype" w:eastAsia="Palatino Linotype" w:hAnsi="Palatino Linotype" w:cs="Palatino Linotype"/>
        </w:rPr>
      </w:pPr>
    </w:p>
    <w:p w14:paraId="11156349"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C8EB1D8" w14:textId="77777777" w:rsidR="004639EE" w:rsidRPr="002501C6" w:rsidRDefault="004639EE">
      <w:pPr>
        <w:spacing w:after="0" w:line="360" w:lineRule="auto"/>
        <w:ind w:right="49"/>
        <w:jc w:val="both"/>
        <w:rPr>
          <w:rFonts w:ascii="Palatino Linotype" w:eastAsia="Palatino Linotype" w:hAnsi="Palatino Linotype" w:cs="Palatino Linotype"/>
        </w:rPr>
      </w:pPr>
    </w:p>
    <w:p w14:paraId="0949B2DE" w14:textId="77777777" w:rsidR="004639EE" w:rsidRPr="002501C6" w:rsidRDefault="00E72281">
      <w:pPr>
        <w:spacing w:after="0"/>
        <w:ind w:left="567" w:right="560"/>
        <w:jc w:val="both"/>
        <w:rPr>
          <w:rFonts w:ascii="Palatino Linotype" w:eastAsia="Palatino Linotype" w:hAnsi="Palatino Linotype" w:cs="Palatino Linotype"/>
          <w:b/>
          <w:i/>
        </w:rPr>
      </w:pPr>
      <w:r w:rsidRPr="002501C6">
        <w:rPr>
          <w:rFonts w:ascii="Palatino Linotype" w:eastAsia="Palatino Linotype" w:hAnsi="Palatino Linotype" w:cs="Palatino Linotype"/>
          <w:i/>
        </w:rPr>
        <w:t>“</w:t>
      </w:r>
      <w:r w:rsidRPr="002501C6">
        <w:rPr>
          <w:rFonts w:ascii="Palatino Linotype" w:eastAsia="Palatino Linotype" w:hAnsi="Palatino Linotype" w:cs="Palatino Linotype"/>
          <w:b/>
          <w:i/>
        </w:rPr>
        <w:t>CRITERIO 0002-11</w:t>
      </w:r>
    </w:p>
    <w:p w14:paraId="6B5FAAD0"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501C6">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028E84B"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En consecuencia el acceso a la información se refiere a que se cumplan cualquiera de los siguientes tres supuestos:</w:t>
      </w:r>
    </w:p>
    <w:p w14:paraId="4C647377"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1)</w:t>
      </w:r>
      <w:r w:rsidRPr="002501C6">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44AE7D7D"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2)</w:t>
      </w:r>
      <w:r w:rsidRPr="002501C6">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7510F568" w14:textId="77777777" w:rsidR="004639EE" w:rsidRPr="002501C6" w:rsidRDefault="00E72281">
      <w:pPr>
        <w:spacing w:after="0"/>
        <w:ind w:left="567" w:right="560"/>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26A37E2F" w14:textId="77777777" w:rsidR="004639EE" w:rsidRPr="002501C6" w:rsidRDefault="004639EE">
      <w:pPr>
        <w:spacing w:after="0" w:line="360" w:lineRule="auto"/>
        <w:ind w:right="49"/>
        <w:jc w:val="both"/>
        <w:rPr>
          <w:rFonts w:ascii="Palatino Linotype" w:eastAsia="Palatino Linotype" w:hAnsi="Palatino Linotype" w:cs="Palatino Linotype"/>
        </w:rPr>
      </w:pPr>
    </w:p>
    <w:p w14:paraId="692C9E06"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lastRenderedPageBreak/>
        <w:t>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 .</w:t>
      </w:r>
    </w:p>
    <w:p w14:paraId="6FB73AEC" w14:textId="77777777" w:rsidR="004639EE" w:rsidRPr="002501C6" w:rsidRDefault="004639EE">
      <w:pPr>
        <w:spacing w:after="0" w:line="360" w:lineRule="auto"/>
        <w:ind w:right="49"/>
        <w:jc w:val="both"/>
        <w:rPr>
          <w:rFonts w:ascii="Palatino Linotype" w:eastAsia="Palatino Linotype" w:hAnsi="Palatino Linotype" w:cs="Palatino Linotype"/>
        </w:rPr>
      </w:pPr>
    </w:p>
    <w:p w14:paraId="635C5B68"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De las actuaciones que integran el expediente electrónico, se procede al análisis de los agravios hechos valer por la parte Recurrente, relativos a la negativa de entrega de la información incompleta, lo que actualiza la causal de procedencia prevista en la fracción V del artículo 179 de la Ley de Transparencia y Acceso a la Información Pública del Estado de México y Municipios.</w:t>
      </w:r>
    </w:p>
    <w:p w14:paraId="692B7F5E" w14:textId="77777777" w:rsidR="004639EE" w:rsidRPr="002501C6" w:rsidRDefault="004639EE">
      <w:pPr>
        <w:spacing w:after="0" w:line="360" w:lineRule="auto"/>
        <w:ind w:right="49"/>
        <w:jc w:val="both"/>
        <w:rPr>
          <w:rFonts w:ascii="Palatino Linotype" w:eastAsia="Palatino Linotype" w:hAnsi="Palatino Linotype" w:cs="Palatino Linotype"/>
        </w:rPr>
      </w:pPr>
    </w:p>
    <w:p w14:paraId="44C22A24" w14:textId="77777777" w:rsidR="004639EE" w:rsidRPr="002501C6" w:rsidRDefault="00E72281">
      <w:pPr>
        <w:spacing w:after="0" w:line="360" w:lineRule="auto"/>
        <w:ind w:right="49"/>
        <w:jc w:val="both"/>
        <w:rPr>
          <w:rFonts w:ascii="Palatino Linotype" w:eastAsia="Palatino Linotype" w:hAnsi="Palatino Linotype" w:cs="Palatino Linotype"/>
          <w:b/>
        </w:rPr>
      </w:pPr>
      <w:r w:rsidRPr="002501C6">
        <w:rPr>
          <w:rFonts w:ascii="Palatino Linotype" w:eastAsia="Palatino Linotype" w:hAnsi="Palatino Linotype" w:cs="Palatino Linotype"/>
        </w:rPr>
        <w:t>Para ello, en principio resulta recordar que la pretensión de la parte ahora Recurrente es obtener el sueldo de los servidores públicos que trabajan en el Sistema Municipal para el Desarrollo Integral de la Familia de Jocotitlán, esta administración 2025-2027 y demás auxiliares que se encuentren dentro de esta área, así como los servidores públicos del DIF, asimismo, se requirieron los recibos de nómina, así como cualquier documento que acredité dicho sueldo.</w:t>
      </w:r>
    </w:p>
    <w:p w14:paraId="67D77D9E" w14:textId="77777777" w:rsidR="004639EE" w:rsidRPr="002501C6" w:rsidRDefault="004639E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50FB0EBC" w14:textId="77777777" w:rsidR="004639EE" w:rsidRPr="002501C6" w:rsidRDefault="00E72281">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En respuesta, el Sujeto Obligado, a través del Director del Sistema Municipal, informó que se anexa un listado de sueldo del personal requerido, sin embargo, en cuanto hace a los </w:t>
      </w:r>
      <w:r w:rsidRPr="002501C6">
        <w:rPr>
          <w:rFonts w:ascii="Palatino Linotype" w:eastAsia="Palatino Linotype" w:hAnsi="Palatino Linotype" w:cs="Palatino Linotype"/>
          <w:b/>
        </w:rPr>
        <w:t>recibos de nómina se trata de información de carácter personal</w:t>
      </w:r>
      <w:r w:rsidRPr="002501C6">
        <w:rPr>
          <w:rFonts w:ascii="Palatino Linotype" w:eastAsia="Palatino Linotype" w:hAnsi="Palatino Linotype" w:cs="Palatino Linotype"/>
        </w:rPr>
        <w:t xml:space="preserve">, que podría causar perjuicio </w:t>
      </w:r>
      <w:r w:rsidRPr="002501C6">
        <w:rPr>
          <w:rFonts w:ascii="Palatino Linotype" w:eastAsia="Palatino Linotype" w:hAnsi="Palatino Linotype" w:cs="Palatino Linotype"/>
        </w:rPr>
        <w:lastRenderedPageBreak/>
        <w:t>a las actividades de fiscalización y amenazar efectivamente el interés protegido del personal solicitado.</w:t>
      </w:r>
    </w:p>
    <w:p w14:paraId="4A711132" w14:textId="77777777" w:rsidR="004639EE" w:rsidRPr="002501C6" w:rsidRDefault="004639E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6EAD8F44" w14:textId="77777777" w:rsidR="004639EE" w:rsidRPr="002501C6" w:rsidRDefault="00E72281">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Derivado de ello, la parte Recurrente se inconformó medularmente porque se le proporcionó únicamente una tabla con los ingresos anuales del personal pero se omitió la entrega de los recibos de nómina solicitados. </w:t>
      </w:r>
    </w:p>
    <w:p w14:paraId="135E1752" w14:textId="77777777" w:rsidR="004639EE" w:rsidRPr="002501C6" w:rsidRDefault="004639EE">
      <w:pPr>
        <w:pBdr>
          <w:top w:val="nil"/>
          <w:left w:val="nil"/>
          <w:bottom w:val="nil"/>
          <w:right w:val="nil"/>
          <w:between w:val="nil"/>
        </w:pBdr>
        <w:tabs>
          <w:tab w:val="left" w:pos="993"/>
        </w:tabs>
        <w:spacing w:after="0" w:line="360" w:lineRule="auto"/>
        <w:ind w:right="49"/>
        <w:jc w:val="both"/>
        <w:rPr>
          <w:rFonts w:ascii="Palatino Linotype" w:eastAsia="Palatino Linotype" w:hAnsi="Palatino Linotype" w:cs="Palatino Linotype"/>
        </w:rPr>
      </w:pPr>
    </w:p>
    <w:p w14:paraId="1BB162C2"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Las partes fueron omisas en rendir manifestaciones. </w:t>
      </w:r>
    </w:p>
    <w:p w14:paraId="7F266844" w14:textId="77777777" w:rsidR="004639EE" w:rsidRPr="002501C6" w:rsidRDefault="004639EE">
      <w:pPr>
        <w:spacing w:after="0" w:line="360" w:lineRule="auto"/>
        <w:ind w:right="49"/>
        <w:jc w:val="both"/>
        <w:rPr>
          <w:rFonts w:ascii="Palatino Linotype" w:eastAsia="Palatino Linotype" w:hAnsi="Palatino Linotype" w:cs="Palatino Linotype"/>
        </w:rPr>
      </w:pPr>
    </w:p>
    <w:p w14:paraId="7F7AF6F4"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Dicho lo anterior, se procede a contextualizar la información solicitada, debido a que la información solicitada se relaciona con el </w:t>
      </w:r>
      <w:r w:rsidRPr="002501C6">
        <w:rPr>
          <w:rFonts w:ascii="Palatino Linotype" w:eastAsia="Palatino Linotype" w:hAnsi="Palatino Linotype" w:cs="Palatino Linotype"/>
          <w:b/>
        </w:rPr>
        <w:t>pago quincenal de servidores públicos</w:t>
      </w:r>
      <w:r w:rsidRPr="002501C6">
        <w:rPr>
          <w:rFonts w:ascii="Palatino Linotype" w:eastAsia="Palatino Linotype" w:hAnsi="Palatino Linotype" w:cs="Palatino Linotype"/>
        </w:rPr>
        <w:t xml:space="preserve">; el Glosario localizado en la página de Transparencia Presupuestaria de la Secretaría de Hacienda y Crédito Público (consultado en </w:t>
      </w:r>
      <w:hyperlink r:id="rId8">
        <w:r w:rsidRPr="002501C6">
          <w:rPr>
            <w:rFonts w:ascii="Palatino Linotype" w:eastAsia="Palatino Linotype" w:hAnsi="Palatino Linotype" w:cs="Palatino Linotype"/>
            <w:u w:val="single"/>
          </w:rPr>
          <w:t>https://www.transparenciapresupuestaria.gob.mx/es/PTP/Glosario</w:t>
        </w:r>
      </w:hyperlink>
      <w:r w:rsidRPr="002501C6">
        <w:rPr>
          <w:rFonts w:ascii="Palatino Linotype" w:eastAsia="Palatino Linotype" w:hAnsi="Palatino Linotype" w:cs="Palatino Linotype"/>
        </w:rPr>
        <w:t>), establece que:</w:t>
      </w:r>
    </w:p>
    <w:p w14:paraId="2B60F164" w14:textId="77777777" w:rsidR="004639EE" w:rsidRPr="002501C6" w:rsidRDefault="004639EE">
      <w:pPr>
        <w:tabs>
          <w:tab w:val="left" w:pos="3261"/>
        </w:tabs>
        <w:spacing w:after="0" w:line="360" w:lineRule="auto"/>
        <w:jc w:val="both"/>
        <w:rPr>
          <w:rFonts w:ascii="Palatino Linotype" w:eastAsia="Palatino Linotype" w:hAnsi="Palatino Linotype" w:cs="Palatino Linotype"/>
        </w:rPr>
      </w:pPr>
    </w:p>
    <w:p w14:paraId="411961D2" w14:textId="77777777" w:rsidR="004639EE" w:rsidRPr="002501C6" w:rsidRDefault="00E72281">
      <w:pPr>
        <w:spacing w:after="0" w:line="360" w:lineRule="auto"/>
        <w:jc w:val="center"/>
        <w:rPr>
          <w:rFonts w:ascii="Palatino Linotype" w:eastAsia="Palatino Linotype" w:hAnsi="Palatino Linotype" w:cs="Palatino Linotype"/>
        </w:rPr>
      </w:pPr>
      <w:r w:rsidRPr="002501C6">
        <w:rPr>
          <w:rFonts w:ascii="Palatino Linotype" w:eastAsia="Palatino Linotype" w:hAnsi="Palatino Linotype" w:cs="Palatino Linotype"/>
          <w:noProof/>
        </w:rPr>
        <w:drawing>
          <wp:inline distT="0" distB="0" distL="0" distR="0" wp14:anchorId="47F8771D" wp14:editId="21FE5F5D">
            <wp:extent cx="4186953" cy="119743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186953" cy="1197435"/>
                    </a:xfrm>
                    <a:prstGeom prst="rect">
                      <a:avLst/>
                    </a:prstGeom>
                    <a:ln/>
                  </pic:spPr>
                </pic:pic>
              </a:graphicData>
            </a:graphic>
          </wp:inline>
        </w:drawing>
      </w:r>
    </w:p>
    <w:p w14:paraId="05CA7CA0" w14:textId="77777777" w:rsidR="004639EE" w:rsidRPr="002501C6" w:rsidRDefault="004639EE">
      <w:pPr>
        <w:spacing w:after="0" w:line="360" w:lineRule="auto"/>
        <w:jc w:val="both"/>
        <w:rPr>
          <w:rFonts w:ascii="Palatino Linotype" w:eastAsia="Palatino Linotype" w:hAnsi="Palatino Linotype" w:cs="Palatino Linotype"/>
        </w:rPr>
      </w:pPr>
    </w:p>
    <w:p w14:paraId="441BB69B"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De la misma manera, el Glosario de términos más usuales en la Administración Pública Federal, emitido por la Secretaría de Hacienda y Crédito Público (</w:t>
      </w:r>
      <w:hyperlink r:id="rId10">
        <w:r w:rsidRPr="002501C6">
          <w:rPr>
            <w:rFonts w:ascii="Palatino Linotype" w:eastAsia="Palatino Linotype" w:hAnsi="Palatino Linotype" w:cs="Palatino Linotype"/>
            <w:u w:val="single"/>
          </w:rPr>
          <w:t>http://www.apartados.hacienda.gob.mx/contabilidad/documentos/informe_cuenta/1998/cuenta_publica/Glosario/n.htm</w:t>
        </w:r>
      </w:hyperlink>
      <w:r w:rsidRPr="002501C6">
        <w:rPr>
          <w:rFonts w:ascii="Palatino Linotype" w:eastAsia="Palatino Linotype" w:hAnsi="Palatino Linotype" w:cs="Palatino Linotype"/>
        </w:rPr>
        <w:t xml:space="preserve">), establece que la nómina es un listado general de los </w:t>
      </w:r>
      <w:r w:rsidRPr="002501C6">
        <w:rPr>
          <w:rFonts w:ascii="Palatino Linotype" w:eastAsia="Palatino Linotype" w:hAnsi="Palatino Linotype" w:cs="Palatino Linotype"/>
        </w:rPr>
        <w:lastRenderedPageBreak/>
        <w:t>trabajadores de una institución, en el cual se asientan las percepciones brutas, deducciones y alcance neto de las mismas.</w:t>
      </w:r>
    </w:p>
    <w:p w14:paraId="76391FCA" w14:textId="77777777" w:rsidR="004639EE" w:rsidRPr="002501C6" w:rsidRDefault="004639EE">
      <w:pPr>
        <w:spacing w:after="0" w:line="360" w:lineRule="auto"/>
        <w:jc w:val="both"/>
        <w:rPr>
          <w:rFonts w:ascii="Palatino Linotype" w:eastAsia="Palatino Linotype" w:hAnsi="Palatino Linotype" w:cs="Palatino Linotype"/>
        </w:rPr>
      </w:pPr>
    </w:p>
    <w:p w14:paraId="08856D2A"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Conforme a lo anterior, se puede advertir que la nómina se puede referir a lo siguiente:</w:t>
      </w:r>
    </w:p>
    <w:p w14:paraId="01B9A394"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 </w:t>
      </w:r>
    </w:p>
    <w:p w14:paraId="49C50489" w14:textId="77777777" w:rsidR="004639EE" w:rsidRPr="002501C6" w:rsidRDefault="00E72281">
      <w:pPr>
        <w:tabs>
          <w:tab w:val="left" w:pos="8222"/>
        </w:tabs>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rPr>
        <w:t>a)      Relación de trabajadores con las percepciones monetarias de cada uno.</w:t>
      </w:r>
    </w:p>
    <w:p w14:paraId="264BD636" w14:textId="77777777" w:rsidR="004639EE" w:rsidRPr="002501C6" w:rsidRDefault="00E72281">
      <w:pPr>
        <w:tabs>
          <w:tab w:val="left" w:pos="8222"/>
        </w:tabs>
        <w:spacing w:after="0"/>
        <w:ind w:left="567" w:right="709"/>
        <w:jc w:val="both"/>
        <w:rPr>
          <w:rFonts w:ascii="Palatino Linotype" w:eastAsia="Palatino Linotype" w:hAnsi="Palatino Linotype" w:cs="Palatino Linotype"/>
          <w:b/>
          <w:u w:val="single"/>
        </w:rPr>
      </w:pPr>
      <w:r w:rsidRPr="002501C6">
        <w:rPr>
          <w:rFonts w:ascii="Palatino Linotype" w:eastAsia="Palatino Linotype" w:hAnsi="Palatino Linotype" w:cs="Palatino Linotype"/>
          <w:b/>
          <w:u w:val="single"/>
        </w:rPr>
        <w:t>b)      Recibo individual que contiene las prestaciones y deducciones de un trabajador.</w:t>
      </w:r>
    </w:p>
    <w:p w14:paraId="4665A950" w14:textId="77777777" w:rsidR="004639EE" w:rsidRPr="002501C6" w:rsidRDefault="00E72281">
      <w:pPr>
        <w:tabs>
          <w:tab w:val="left" w:pos="8222"/>
        </w:tabs>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rPr>
        <w:t>c)       Listado general de los servidores públicos de una institución o dependencia, en el cual se asientan las percepciones brutas, deducciones y alcance neto de las mismas.</w:t>
      </w:r>
    </w:p>
    <w:p w14:paraId="451D37C8" w14:textId="77777777" w:rsidR="004639EE" w:rsidRPr="002501C6" w:rsidRDefault="004639EE">
      <w:pPr>
        <w:spacing w:after="0" w:line="360" w:lineRule="auto"/>
        <w:jc w:val="both"/>
        <w:rPr>
          <w:rFonts w:ascii="Palatino Linotype" w:eastAsia="Palatino Linotype" w:hAnsi="Palatino Linotype" w:cs="Palatino Linotype"/>
        </w:rPr>
      </w:pPr>
    </w:p>
    <w:p w14:paraId="0CF1C5B5"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323A6042" w14:textId="77777777" w:rsidR="004639EE" w:rsidRPr="002501C6" w:rsidRDefault="004639EE">
      <w:pPr>
        <w:spacing w:after="0" w:line="360" w:lineRule="auto"/>
        <w:ind w:right="49"/>
        <w:jc w:val="both"/>
        <w:rPr>
          <w:rFonts w:ascii="Palatino Linotype" w:eastAsia="Palatino Linotype" w:hAnsi="Palatino Linotype" w:cs="Palatino Linotype"/>
        </w:rPr>
      </w:pPr>
    </w:p>
    <w:p w14:paraId="048BA3F7"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7C1DE1FD" w14:textId="77777777" w:rsidR="004639EE" w:rsidRPr="002501C6" w:rsidRDefault="004639EE">
      <w:pPr>
        <w:spacing w:after="0" w:line="360" w:lineRule="auto"/>
        <w:ind w:right="49"/>
        <w:jc w:val="both"/>
        <w:rPr>
          <w:rFonts w:ascii="Palatino Linotype" w:eastAsia="Palatino Linotype" w:hAnsi="Palatino Linotype" w:cs="Palatino Linotype"/>
        </w:rPr>
      </w:pPr>
    </w:p>
    <w:p w14:paraId="2173AE02"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Da la misma manera, el Anexo IV.5 Glosario de Términos, del Manual para la Planeación, Programación y Presupuesto de Egresos Municipal, establece que la remuneración es la </w:t>
      </w:r>
      <w:r w:rsidRPr="002501C6">
        <w:rPr>
          <w:rFonts w:ascii="Palatino Linotype" w:eastAsia="Palatino Linotype" w:hAnsi="Palatino Linotype" w:cs="Palatino Linotype"/>
        </w:rPr>
        <w:lastRenderedPageBreak/>
        <w:t>percepción de un trabajador o retribución monetaria que se da en pago por su servicio o actividad desarrollada.</w:t>
      </w:r>
    </w:p>
    <w:p w14:paraId="6DE74962" w14:textId="77777777" w:rsidR="004639EE" w:rsidRPr="002501C6" w:rsidRDefault="004639EE">
      <w:pPr>
        <w:spacing w:after="0" w:line="360" w:lineRule="auto"/>
        <w:ind w:right="843"/>
        <w:jc w:val="both"/>
        <w:rPr>
          <w:rFonts w:ascii="Palatino Linotype" w:eastAsia="Palatino Linotype" w:hAnsi="Palatino Linotype" w:cs="Palatino Linotype"/>
          <w:i/>
        </w:rPr>
      </w:pPr>
    </w:p>
    <w:p w14:paraId="5CF71974"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Por su parte, la Ley del Trabajo de los Servidores Públicos del Estado y Municipios, en su artículo 220 K, fracciones II y IV, establece que: </w:t>
      </w:r>
    </w:p>
    <w:p w14:paraId="0E9863DD" w14:textId="77777777" w:rsidR="004639EE" w:rsidRPr="002501C6" w:rsidRDefault="004639EE">
      <w:pPr>
        <w:spacing w:after="0" w:line="360" w:lineRule="auto"/>
        <w:jc w:val="both"/>
        <w:rPr>
          <w:rFonts w:ascii="Palatino Linotype" w:eastAsia="Palatino Linotype" w:hAnsi="Palatino Linotype" w:cs="Palatino Linotype"/>
        </w:rPr>
      </w:pPr>
    </w:p>
    <w:p w14:paraId="073BDE45"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220 K</w:t>
      </w:r>
      <w:r w:rsidRPr="002501C6">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1ECAAD66"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606ADB99"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II. Recibos de pagos de salarios o las constancias documentales del pago de salario cuando sea por depósito o mediante información electrónica;</w:t>
      </w:r>
    </w:p>
    <w:p w14:paraId="7E776999"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461B1DCC"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IV. Recibos o las constancias de </w:t>
      </w:r>
      <w:proofErr w:type="spellStart"/>
      <w:r w:rsidRPr="002501C6">
        <w:rPr>
          <w:rFonts w:ascii="Palatino Linotype" w:eastAsia="Palatino Linotype" w:hAnsi="Palatino Linotype" w:cs="Palatino Linotype"/>
          <w:i/>
        </w:rPr>
        <w:t>deposito</w:t>
      </w:r>
      <w:proofErr w:type="spellEnd"/>
      <w:r w:rsidRPr="002501C6">
        <w:rPr>
          <w:rFonts w:ascii="Palatino Linotype" w:eastAsia="Palatino Linotype" w:hAnsi="Palatino Linotype" w:cs="Palatino Linotype"/>
          <w:i/>
        </w:rPr>
        <w:t xml:space="preserve"> o del medio de información magnética o electrónica que sean utilizadas para el pago de salarios, prima vacacional, aguinaldo y demás prestaciones establecidas en la presente ley; </w:t>
      </w:r>
    </w:p>
    <w:p w14:paraId="195307D5" w14:textId="77777777" w:rsidR="004639EE" w:rsidRPr="002501C6" w:rsidRDefault="004639EE">
      <w:pPr>
        <w:spacing w:after="0"/>
        <w:ind w:left="567" w:right="843"/>
        <w:jc w:val="both"/>
        <w:rPr>
          <w:rFonts w:ascii="Palatino Linotype" w:eastAsia="Palatino Linotype" w:hAnsi="Palatino Linotype" w:cs="Palatino Linotype"/>
          <w:i/>
        </w:rPr>
      </w:pPr>
    </w:p>
    <w:p w14:paraId="21603F5C"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Es decir, del precepto normativo se advierte que entre los documentos que tiene la obligación de conservar el Sujeto Obligado,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046B831E" w14:textId="77777777" w:rsidR="004639EE" w:rsidRPr="002501C6" w:rsidRDefault="004639EE">
      <w:pPr>
        <w:spacing w:after="0" w:line="360" w:lineRule="auto"/>
        <w:jc w:val="both"/>
        <w:rPr>
          <w:rFonts w:ascii="Palatino Linotype" w:eastAsia="Palatino Linotype" w:hAnsi="Palatino Linotype" w:cs="Palatino Linotype"/>
        </w:rPr>
      </w:pPr>
    </w:p>
    <w:p w14:paraId="2B91CF72"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Ahora bien, respecto a los datos que componen el Comprobante Fiscal Digital por Internet, en principio es de mencionar que este es una factura electrónica emitida a los trabajadores dentro de una relación laboral para hacer constatar sus ingresos percibidos, así como las retenciones de impuestos u otros descuentos laborales aplicados. </w:t>
      </w:r>
    </w:p>
    <w:p w14:paraId="13D00F13" w14:textId="77777777" w:rsidR="004639EE" w:rsidRPr="002501C6" w:rsidRDefault="004639EE">
      <w:pPr>
        <w:spacing w:after="0" w:line="360" w:lineRule="auto"/>
        <w:jc w:val="both"/>
        <w:rPr>
          <w:rFonts w:ascii="Palatino Linotype" w:eastAsia="Palatino Linotype" w:hAnsi="Palatino Linotype" w:cs="Palatino Linotype"/>
        </w:rPr>
      </w:pPr>
    </w:p>
    <w:p w14:paraId="2FDF0A65"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lastRenderedPageBreak/>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2501C6">
        <w:rPr>
          <w:rFonts w:ascii="Palatino Linotype" w:eastAsia="Palatino Linotype" w:hAnsi="Palatino Linotype" w:cs="Palatino Linotype"/>
          <w:b/>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2501C6">
        <w:rPr>
          <w:rFonts w:ascii="Palatino Linotype" w:eastAsia="Palatino Linotype" w:hAnsi="Palatino Linotype" w:cs="Palatino Linotype"/>
        </w:rPr>
        <w:t>, 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1A9E8AE7" w14:textId="77777777" w:rsidR="004639EE" w:rsidRPr="002501C6" w:rsidRDefault="004639EE">
      <w:pPr>
        <w:spacing w:after="0" w:line="360" w:lineRule="auto"/>
        <w:jc w:val="both"/>
        <w:rPr>
          <w:rFonts w:ascii="Palatino Linotype" w:eastAsia="Palatino Linotype" w:hAnsi="Palatino Linotype" w:cs="Palatino Linotype"/>
        </w:rPr>
      </w:pPr>
    </w:p>
    <w:p w14:paraId="4F437AF6"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el nombre del servidor público, su cargo, monto de percepciones netas y brutas, por mencionar algunas. </w:t>
      </w:r>
    </w:p>
    <w:p w14:paraId="6AD10E4D" w14:textId="77777777" w:rsidR="004639EE" w:rsidRPr="002501C6" w:rsidRDefault="004639EE">
      <w:pPr>
        <w:spacing w:after="0" w:line="360" w:lineRule="auto"/>
        <w:jc w:val="both"/>
        <w:rPr>
          <w:rFonts w:ascii="Palatino Linotype" w:eastAsia="Palatino Linotype" w:hAnsi="Palatino Linotype" w:cs="Palatino Linotype"/>
        </w:rPr>
      </w:pPr>
    </w:p>
    <w:p w14:paraId="711E7F21"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w:t>
      </w:r>
      <w:r w:rsidRPr="002501C6">
        <w:rPr>
          <w:rFonts w:ascii="Palatino Linotype" w:eastAsia="Palatino Linotype" w:hAnsi="Palatino Linotype" w:cs="Palatino Linotype"/>
        </w:rPr>
        <w:lastRenderedPageBreak/>
        <w:t xml:space="preserve">prestaciones, gratificaciones, primas, comisiones, dietas, bonos, estímulos, ingresos, entre otros, tal como se aprecia a continuación: </w:t>
      </w:r>
    </w:p>
    <w:p w14:paraId="3A000934" w14:textId="77777777" w:rsidR="004639EE" w:rsidRPr="002501C6" w:rsidRDefault="004639EE">
      <w:pPr>
        <w:spacing w:after="0" w:line="360" w:lineRule="auto"/>
        <w:jc w:val="both"/>
        <w:rPr>
          <w:rFonts w:ascii="Palatino Linotype" w:eastAsia="Palatino Linotype" w:hAnsi="Palatino Linotype" w:cs="Palatino Linotype"/>
        </w:rPr>
      </w:pPr>
    </w:p>
    <w:p w14:paraId="2E6DDF3E" w14:textId="77777777" w:rsidR="004639EE" w:rsidRPr="002501C6" w:rsidRDefault="00E72281">
      <w:pPr>
        <w:spacing w:after="0"/>
        <w:ind w:left="567" w:right="843"/>
        <w:jc w:val="center"/>
        <w:rPr>
          <w:rFonts w:ascii="Palatino Linotype" w:eastAsia="Palatino Linotype" w:hAnsi="Palatino Linotype" w:cs="Palatino Linotype"/>
          <w:b/>
          <w:i/>
        </w:rPr>
      </w:pPr>
      <w:r w:rsidRPr="002501C6">
        <w:rPr>
          <w:rFonts w:ascii="Palatino Linotype" w:eastAsia="Palatino Linotype" w:hAnsi="Palatino Linotype" w:cs="Palatino Linotype"/>
          <w:b/>
          <w:i/>
        </w:rPr>
        <w:t>Ley General de Transparencia y Acceso a la Información Pública</w:t>
      </w:r>
    </w:p>
    <w:p w14:paraId="481A0EB6" w14:textId="77777777" w:rsidR="004639EE" w:rsidRPr="002501C6" w:rsidRDefault="004639EE">
      <w:pPr>
        <w:spacing w:after="0"/>
        <w:ind w:left="567" w:right="843"/>
        <w:jc w:val="both"/>
        <w:rPr>
          <w:rFonts w:ascii="Palatino Linotype" w:eastAsia="Palatino Linotype" w:hAnsi="Palatino Linotype" w:cs="Palatino Linotype"/>
          <w:i/>
        </w:rPr>
      </w:pPr>
    </w:p>
    <w:p w14:paraId="2AB33702"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70.</w:t>
      </w:r>
      <w:r w:rsidRPr="002501C6">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85207DE"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3E0495B5"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0F01439"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2544B5E3" w14:textId="77777777" w:rsidR="004639EE" w:rsidRPr="002501C6" w:rsidRDefault="004639EE">
      <w:pPr>
        <w:spacing w:after="0"/>
        <w:ind w:left="567" w:right="843"/>
        <w:jc w:val="both"/>
        <w:rPr>
          <w:rFonts w:ascii="Palatino Linotype" w:eastAsia="Palatino Linotype" w:hAnsi="Palatino Linotype" w:cs="Palatino Linotype"/>
          <w:i/>
        </w:rPr>
      </w:pPr>
    </w:p>
    <w:p w14:paraId="58027D83" w14:textId="77777777" w:rsidR="004639EE" w:rsidRPr="002501C6" w:rsidRDefault="00E72281">
      <w:pPr>
        <w:spacing w:after="0"/>
        <w:ind w:left="567" w:right="843"/>
        <w:jc w:val="center"/>
        <w:rPr>
          <w:rFonts w:ascii="Palatino Linotype" w:eastAsia="Palatino Linotype" w:hAnsi="Palatino Linotype" w:cs="Palatino Linotype"/>
          <w:b/>
          <w:i/>
        </w:rPr>
      </w:pPr>
      <w:r w:rsidRPr="002501C6">
        <w:rPr>
          <w:rFonts w:ascii="Palatino Linotype" w:eastAsia="Palatino Linotype" w:hAnsi="Palatino Linotype" w:cs="Palatino Linotype"/>
          <w:b/>
          <w:i/>
        </w:rPr>
        <w:t>Ley de Transparencia y Acceso a la Información Pública del Estado de México y Municipios</w:t>
      </w:r>
    </w:p>
    <w:p w14:paraId="7295DF55" w14:textId="77777777" w:rsidR="004639EE" w:rsidRPr="002501C6" w:rsidRDefault="004639EE">
      <w:pPr>
        <w:spacing w:after="0"/>
        <w:ind w:left="567" w:right="843"/>
        <w:jc w:val="both"/>
        <w:rPr>
          <w:rFonts w:ascii="Palatino Linotype" w:eastAsia="Palatino Linotype" w:hAnsi="Palatino Linotype" w:cs="Palatino Linotype"/>
          <w:i/>
        </w:rPr>
      </w:pPr>
    </w:p>
    <w:p w14:paraId="7AA5AA6C"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92.</w:t>
      </w:r>
      <w:r w:rsidRPr="002501C6">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087FCD3"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3BFB13C7"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2A328D11" w14:textId="77777777" w:rsidR="004639EE" w:rsidRPr="002501C6" w:rsidRDefault="00E72281">
      <w:pPr>
        <w:spacing w:after="0"/>
        <w:ind w:left="567" w:right="843"/>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705A7B7F" w14:textId="77777777" w:rsidR="004639EE" w:rsidRPr="002501C6" w:rsidRDefault="004639EE">
      <w:pPr>
        <w:spacing w:after="0"/>
        <w:ind w:left="567" w:right="843"/>
        <w:jc w:val="both"/>
        <w:rPr>
          <w:rFonts w:ascii="Palatino Linotype" w:eastAsia="Palatino Linotype" w:hAnsi="Palatino Linotype" w:cs="Palatino Linotype"/>
          <w:i/>
        </w:rPr>
      </w:pPr>
    </w:p>
    <w:p w14:paraId="5A40AB6D" w14:textId="77777777" w:rsidR="004639EE" w:rsidRPr="002501C6" w:rsidRDefault="00E72281">
      <w:pPr>
        <w:spacing w:after="0" w:line="360" w:lineRule="auto"/>
        <w:ind w:right="134"/>
        <w:jc w:val="both"/>
        <w:rPr>
          <w:rFonts w:ascii="Palatino Linotype" w:eastAsia="Palatino Linotype" w:hAnsi="Palatino Linotype" w:cs="Palatino Linotype"/>
        </w:rPr>
      </w:pPr>
      <w:r w:rsidRPr="002501C6">
        <w:rPr>
          <w:rFonts w:ascii="Palatino Linotype" w:eastAsia="Palatino Linotype" w:hAnsi="Palatino Linotype" w:cs="Palatino Linotype"/>
        </w:rPr>
        <w:lastRenderedPageBreak/>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14:paraId="7DFD4AD6" w14:textId="77777777" w:rsidR="004639EE" w:rsidRPr="002501C6" w:rsidRDefault="004639EE">
      <w:pPr>
        <w:spacing w:after="0" w:line="360" w:lineRule="auto"/>
        <w:ind w:right="49"/>
        <w:jc w:val="both"/>
        <w:rPr>
          <w:rFonts w:ascii="Palatino Linotype" w:eastAsia="Palatino Linotype" w:hAnsi="Palatino Linotype" w:cs="Palatino Linotype"/>
        </w:rPr>
      </w:pPr>
    </w:p>
    <w:p w14:paraId="792CF690"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En lo que compete al Sujeto Obligado, es de mencionar que, el Bando Municipal de Jocotitlán 2025, establece que se integrará diversas dependencias, entre las cuales se encuentra:</w:t>
      </w:r>
    </w:p>
    <w:p w14:paraId="4CFBF835" w14:textId="77777777" w:rsidR="004639EE" w:rsidRPr="002501C6" w:rsidRDefault="004639EE">
      <w:pPr>
        <w:spacing w:after="0" w:line="360" w:lineRule="auto"/>
        <w:ind w:right="49"/>
        <w:jc w:val="both"/>
        <w:rPr>
          <w:rFonts w:ascii="Palatino Linotype" w:eastAsia="Palatino Linotype" w:hAnsi="Palatino Linotype" w:cs="Palatino Linotype"/>
        </w:rPr>
      </w:pPr>
    </w:p>
    <w:p w14:paraId="796DF9DE" w14:textId="77777777" w:rsidR="004639EE" w:rsidRPr="002501C6" w:rsidRDefault="00E72281">
      <w:pPr>
        <w:spacing w:after="0"/>
        <w:ind w:left="567" w:right="709"/>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72.</w:t>
      </w:r>
      <w:r w:rsidRPr="002501C6">
        <w:rPr>
          <w:rFonts w:ascii="Palatino Linotype" w:eastAsia="Palatino Linotype" w:hAnsi="Palatino Linotype" w:cs="Palatino Linotype"/>
          <w:i/>
        </w:rPr>
        <w:t xml:space="preserve"> Para el estudio, planeación y despacho de los asuntos de la administración pública municipal, la Presidenta se auxiliará de las siguientes Dependencias, Unidades Administrativas, Organismos Desconcentrados, Organismos Descentralizados y Órgano Autónomo: Dependencias.</w:t>
      </w:r>
    </w:p>
    <w:p w14:paraId="0B17BA14" w14:textId="77777777" w:rsidR="004639EE" w:rsidRPr="002501C6" w:rsidRDefault="00E72281">
      <w:pPr>
        <w:spacing w:after="0"/>
        <w:ind w:left="567" w:right="709"/>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284A51A1" w14:textId="77777777" w:rsidR="004639EE" w:rsidRPr="002501C6" w:rsidRDefault="00E72281">
      <w:pPr>
        <w:spacing w:after="0"/>
        <w:ind w:left="567" w:right="709"/>
        <w:jc w:val="both"/>
        <w:rPr>
          <w:rFonts w:ascii="Palatino Linotype" w:eastAsia="Palatino Linotype" w:hAnsi="Palatino Linotype" w:cs="Palatino Linotype"/>
          <w:b/>
          <w:i/>
        </w:rPr>
      </w:pPr>
      <w:r w:rsidRPr="002501C6">
        <w:rPr>
          <w:rFonts w:ascii="Palatino Linotype" w:eastAsia="Palatino Linotype" w:hAnsi="Palatino Linotype" w:cs="Palatino Linotype"/>
          <w:b/>
          <w:i/>
        </w:rPr>
        <w:t>XIV. Dirección de Administración;</w:t>
      </w:r>
    </w:p>
    <w:p w14:paraId="462A6874" w14:textId="77777777" w:rsidR="004639EE" w:rsidRPr="002501C6" w:rsidRDefault="00E72281">
      <w:pPr>
        <w:spacing w:after="0"/>
        <w:ind w:left="567" w:right="709"/>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63F5F13F" w14:textId="77777777" w:rsidR="004639EE" w:rsidRPr="002501C6" w:rsidRDefault="004639EE">
      <w:pPr>
        <w:spacing w:after="0" w:line="360" w:lineRule="auto"/>
        <w:ind w:right="49"/>
        <w:jc w:val="both"/>
        <w:rPr>
          <w:rFonts w:ascii="Palatino Linotype" w:eastAsia="Palatino Linotype" w:hAnsi="Palatino Linotype" w:cs="Palatino Linotype"/>
        </w:rPr>
      </w:pPr>
    </w:p>
    <w:p w14:paraId="6D34E62F"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De ello, se advierte que, el Sujeto Obligado es competente para generar, administrar y poseer la información solicitada, en principio porque cuenta con las unidades administrativas de las que requiere obtener la información el solicitante y por otro lado, porque cuenta con una unidad administrativa encargada de administrar lo relacionado con los recursos humanos. </w:t>
      </w:r>
    </w:p>
    <w:p w14:paraId="216F9349" w14:textId="77777777" w:rsidR="004639EE" w:rsidRPr="002501C6" w:rsidRDefault="004639E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507214E3" w14:textId="77777777" w:rsidR="004639EE" w:rsidRPr="002501C6" w:rsidRDefault="00E72281">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Ahora bien, en atención a los agravios hechos valer por la parte Recurrente, relativos a que no se le proporcionaron los recibos de nómina de los servidores públicos, es de recordar que en respuesta, el Sujeto Obligado señaló que era imposible brindar la información solicitada, ya que por la propia naturaleza jurídica es información de carácter personal y en dichos documentos se encuentran datos que podrían causar un perjuicio a las actividades de fiscalización y amenazar el interés protegido del personal solicitado. </w:t>
      </w:r>
    </w:p>
    <w:p w14:paraId="4398193D" w14:textId="77777777" w:rsidR="004639EE" w:rsidRPr="002501C6" w:rsidRDefault="00E72281">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2501C6">
        <w:rPr>
          <w:rFonts w:ascii="Palatino Linotype" w:eastAsia="Palatino Linotype" w:hAnsi="Palatino Linotype" w:cs="Palatino Linotype"/>
        </w:rPr>
        <w:lastRenderedPageBreak/>
        <w:t xml:space="preserve">Por lo que, es conveniente señalar que, la información comprobatoria del ejercicio de recursos del erario, como lo es, en este caso, el pago a los servidores públicos, es información de </w:t>
      </w:r>
      <w:r w:rsidRPr="002501C6">
        <w:rPr>
          <w:rFonts w:ascii="Palatino Linotype" w:eastAsia="Palatino Linotype" w:hAnsi="Palatino Linotype" w:cs="Palatino Linotype"/>
          <w:b/>
        </w:rPr>
        <w:t>naturaleza e interés público</w:t>
      </w:r>
      <w:r w:rsidRPr="002501C6">
        <w:rPr>
          <w:rFonts w:ascii="Palatino Linotype" w:eastAsia="Palatino Linotype" w:hAnsi="Palatino Linotype" w:cs="Palatino Linotype"/>
        </w:rPr>
        <w:t xml:space="preserve">, debido a que, en principio se trata de información que se relaciona con obligaciones de transparencia y, por otro lado, porque, no se advierte de qué manera se pueda causar un perjuicio a las actividades de fiscalización y amenazar el interés protegido de los servidores públicos, debido a que, el Sujeto Obligado tiene la obligación de llevar a cabo la versión pública de cada uno de los recibos de nómina. </w:t>
      </w:r>
    </w:p>
    <w:p w14:paraId="3D0D0BA8" w14:textId="77777777" w:rsidR="004639EE" w:rsidRPr="002501C6" w:rsidRDefault="004639E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8850559" w14:textId="77777777" w:rsidR="004639EE" w:rsidRPr="002501C6" w:rsidRDefault="00E72281">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2501C6">
        <w:rPr>
          <w:rFonts w:ascii="Palatino Linotype" w:eastAsia="Palatino Linotype" w:hAnsi="Palatino Linotype" w:cs="Palatino Linotype"/>
        </w:rPr>
        <w:t>Además, de que la información de análisis,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622AEE96" w14:textId="77777777" w:rsidR="004639EE" w:rsidRPr="002501C6" w:rsidRDefault="004639EE">
      <w:pPr>
        <w:spacing w:after="0"/>
        <w:ind w:left="567" w:right="709"/>
        <w:rPr>
          <w:rFonts w:ascii="Palatino Linotype" w:eastAsia="Palatino Linotype" w:hAnsi="Palatino Linotype" w:cs="Palatino Linotype"/>
        </w:rPr>
      </w:pPr>
    </w:p>
    <w:p w14:paraId="240FE6BB" w14:textId="77777777" w:rsidR="004639EE" w:rsidRPr="002501C6" w:rsidRDefault="00E72281">
      <w:pPr>
        <w:spacing w:after="0"/>
        <w:ind w:left="567" w:right="709"/>
        <w:jc w:val="both"/>
        <w:rPr>
          <w:rFonts w:ascii="Palatino Linotype" w:eastAsia="Palatino Linotype" w:hAnsi="Palatino Linotype" w:cs="Palatino Linotype"/>
          <w:i/>
        </w:rPr>
      </w:pPr>
      <w:r w:rsidRPr="002501C6">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2501C6">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2501C6">
        <w:rPr>
          <w:rFonts w:ascii="Palatino Linotype" w:eastAsia="Palatino Linotype" w:hAnsi="Palatino Linotype" w:cs="Palatino Linotype"/>
          <w:b/>
          <w:i/>
          <w:u w:val="single"/>
        </w:rPr>
        <w:t>que reciba y ejerza recursos públicos</w:t>
      </w:r>
      <w:r w:rsidRPr="002501C6">
        <w:rPr>
          <w:rFonts w:ascii="Palatino Linotype" w:eastAsia="Palatino Linotype" w:hAnsi="Palatino Linotype" w:cs="Palatino Linotype"/>
          <w:i/>
        </w:rPr>
        <w:t xml:space="preserve"> o realice actos de autoridad </w:t>
      </w:r>
      <w:r w:rsidRPr="002501C6">
        <w:rPr>
          <w:rFonts w:ascii="Palatino Linotype" w:eastAsia="Palatino Linotype" w:hAnsi="Palatino Linotype" w:cs="Palatino Linotype"/>
          <w:b/>
          <w:i/>
          <w:u w:val="single"/>
        </w:rPr>
        <w:t xml:space="preserve">en el ámbito de competencia del Estado de México </w:t>
      </w:r>
      <w:r w:rsidRPr="002501C6">
        <w:rPr>
          <w:rFonts w:ascii="Palatino Linotype" w:eastAsia="Palatino Linotype" w:hAnsi="Palatino Linotype" w:cs="Palatino Linotype"/>
          <w:i/>
        </w:rPr>
        <w:t>y sus municipios.</w:t>
      </w:r>
    </w:p>
    <w:p w14:paraId="11135F8A" w14:textId="77777777" w:rsidR="004639EE" w:rsidRPr="002501C6" w:rsidRDefault="004639EE">
      <w:pPr>
        <w:spacing w:after="0"/>
        <w:ind w:left="567" w:right="709"/>
        <w:jc w:val="both"/>
        <w:rPr>
          <w:rFonts w:ascii="Palatino Linotype" w:eastAsia="Palatino Linotype" w:hAnsi="Palatino Linotype" w:cs="Palatino Linotype"/>
          <w:i/>
        </w:rPr>
      </w:pPr>
    </w:p>
    <w:p w14:paraId="2F44EF2D" w14:textId="77777777" w:rsidR="004639EE" w:rsidRPr="002501C6" w:rsidRDefault="00E72281">
      <w:pPr>
        <w:spacing w:after="0"/>
        <w:ind w:left="567" w:right="709"/>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23</w:t>
      </w:r>
      <w:r w:rsidRPr="002501C6">
        <w:rPr>
          <w:rFonts w:ascii="Palatino Linotype" w:eastAsia="Palatino Linotype" w:hAnsi="Palatino Linotype" w:cs="Palatino Linotype"/>
          <w:i/>
        </w:rPr>
        <w:t>. Son sujetos obligados a transparentar y permitir el acceso a su información y proteger los datos personales que obren en su poder:</w:t>
      </w:r>
    </w:p>
    <w:p w14:paraId="0298541D" w14:textId="77777777" w:rsidR="004639EE" w:rsidRPr="002501C6" w:rsidRDefault="00E72281">
      <w:pPr>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rPr>
        <w:lastRenderedPageBreak/>
        <w:t>…</w:t>
      </w:r>
    </w:p>
    <w:p w14:paraId="28DF89F2" w14:textId="77777777" w:rsidR="004639EE" w:rsidRPr="002501C6" w:rsidRDefault="00E72281">
      <w:pPr>
        <w:spacing w:after="0"/>
        <w:ind w:left="567" w:right="709"/>
        <w:jc w:val="both"/>
        <w:rPr>
          <w:rFonts w:ascii="Palatino Linotype" w:eastAsia="Palatino Linotype" w:hAnsi="Palatino Linotype" w:cs="Palatino Linotype"/>
          <w:i/>
        </w:rPr>
      </w:pPr>
      <w:r w:rsidRPr="002501C6">
        <w:rPr>
          <w:rFonts w:ascii="Palatino Linotype" w:eastAsia="Palatino Linotype" w:hAnsi="Palatino Linotype" w:cs="Palatino Linotype"/>
          <w:i/>
        </w:rPr>
        <w:t>IV. Los ayuntamientos y las dependencias, organismos, órganos y entidades de la administración municipal;</w:t>
      </w:r>
      <w:r w:rsidRPr="002501C6">
        <w:rPr>
          <w:rFonts w:ascii="Palatino Linotype" w:eastAsia="Palatino Linotype" w:hAnsi="Palatino Linotype" w:cs="Palatino Linotype"/>
          <w:i/>
        </w:rPr>
        <w:br/>
        <w:t>…</w:t>
      </w:r>
    </w:p>
    <w:p w14:paraId="22BBBF3E" w14:textId="77777777" w:rsidR="004639EE" w:rsidRPr="002501C6" w:rsidRDefault="00E72281">
      <w:pPr>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7A46C17" w14:textId="77777777" w:rsidR="004639EE" w:rsidRPr="002501C6" w:rsidRDefault="00E72281">
      <w:pPr>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i/>
        </w:rPr>
        <w:t>Los servidores públicos deberán transparentar sus acciones así como garantizar y respetar el derecho de acceso a la información pública.”</w:t>
      </w:r>
      <w:r w:rsidRPr="002501C6">
        <w:rPr>
          <w:rFonts w:ascii="Palatino Linotype" w:eastAsia="Palatino Linotype" w:hAnsi="Palatino Linotype" w:cs="Palatino Linotype"/>
          <w:b/>
          <w:i/>
        </w:rPr>
        <w:t xml:space="preserve"> </w:t>
      </w:r>
    </w:p>
    <w:p w14:paraId="19D37B89" w14:textId="77777777" w:rsidR="004639EE" w:rsidRPr="002501C6" w:rsidRDefault="004639EE">
      <w:pPr>
        <w:spacing w:after="0" w:line="360" w:lineRule="auto"/>
        <w:ind w:left="567" w:right="709"/>
        <w:jc w:val="both"/>
        <w:rPr>
          <w:rFonts w:ascii="Palatino Linotype" w:eastAsia="Palatino Linotype" w:hAnsi="Palatino Linotype" w:cs="Palatino Linotype"/>
        </w:rPr>
      </w:pPr>
    </w:p>
    <w:p w14:paraId="6136EDB1"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w:t>
      </w:r>
      <w:r w:rsidRPr="002501C6">
        <w:rPr>
          <w:rFonts w:ascii="Palatino Linotype" w:eastAsia="Palatino Linotype" w:hAnsi="Palatino Linotype" w:cs="Palatino Linotype"/>
          <w:b/>
        </w:rPr>
        <w:t>01/2003</w:t>
      </w:r>
      <w:r w:rsidRPr="002501C6">
        <w:rPr>
          <w:rFonts w:ascii="Palatino Linotype" w:eastAsia="Palatino Linotype" w:hAnsi="Palatino Linotype" w:cs="Palatino Linotype"/>
        </w:rPr>
        <w:t xml:space="preserve"> y </w:t>
      </w:r>
      <w:r w:rsidRPr="002501C6">
        <w:rPr>
          <w:rFonts w:ascii="Palatino Linotype" w:eastAsia="Palatino Linotype" w:hAnsi="Palatino Linotype" w:cs="Palatino Linotype"/>
          <w:b/>
        </w:rPr>
        <w:t>02/2003</w:t>
      </w:r>
      <w:r w:rsidRPr="002501C6">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13497E9D" w14:textId="77777777" w:rsidR="004639EE" w:rsidRPr="002501C6" w:rsidRDefault="004639EE">
      <w:pPr>
        <w:spacing w:after="0" w:line="360" w:lineRule="auto"/>
        <w:jc w:val="both"/>
        <w:rPr>
          <w:rFonts w:ascii="Palatino Linotype" w:eastAsia="Palatino Linotype" w:hAnsi="Palatino Linotype" w:cs="Palatino Linotype"/>
        </w:rPr>
      </w:pPr>
    </w:p>
    <w:p w14:paraId="058B0250" w14:textId="77777777" w:rsidR="004639EE" w:rsidRPr="002501C6" w:rsidRDefault="00E72281">
      <w:pPr>
        <w:tabs>
          <w:tab w:val="left" w:pos="7513"/>
        </w:tabs>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b/>
          <w:i/>
        </w:rPr>
        <w:t>“Criterio 01/2003.</w:t>
      </w:r>
      <w:r w:rsidRPr="002501C6">
        <w:rPr>
          <w:rFonts w:ascii="Palatino Linotype" w:eastAsia="Palatino Linotype" w:hAnsi="Palatino Linotype" w:cs="Palatino Linotype"/>
        </w:rPr>
        <w:t xml:space="preserve"> </w:t>
      </w:r>
      <w:r w:rsidRPr="002501C6">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2501C6">
        <w:rPr>
          <w:rFonts w:ascii="Palatino Linotype" w:eastAsia="Palatino Linotype" w:hAnsi="Palatino Linotype" w:cs="Palatino Linotype"/>
          <w:i/>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2501C6">
        <w:rPr>
          <w:rFonts w:ascii="Palatino Linotype" w:eastAsia="Palatino Linotype" w:hAnsi="Palatino Linotype" w:cs="Palatino Linotype"/>
          <w:b/>
          <w:i/>
          <w:u w:val="single"/>
        </w:rPr>
        <w:t xml:space="preserve">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w:t>
      </w:r>
      <w:r w:rsidRPr="002501C6">
        <w:rPr>
          <w:rFonts w:ascii="Palatino Linotype" w:eastAsia="Palatino Linotype" w:hAnsi="Palatino Linotype" w:cs="Palatino Linotype"/>
          <w:b/>
          <w:i/>
          <w:u w:val="single"/>
        </w:rPr>
        <w:lastRenderedPageBreak/>
        <w:t>del Estado en base con los recursos que encuentran su origen en mayor medida en las contribuciones aportados por los gobernados</w:t>
      </w:r>
      <w:r w:rsidRPr="002501C6">
        <w:rPr>
          <w:rFonts w:ascii="Palatino Linotype" w:eastAsia="Palatino Linotype" w:hAnsi="Palatino Linotype" w:cs="Palatino Linotype"/>
          <w:i/>
          <w:u w:val="single"/>
        </w:rPr>
        <w:t>…”</w:t>
      </w:r>
    </w:p>
    <w:p w14:paraId="40E47028" w14:textId="77777777" w:rsidR="004639EE" w:rsidRPr="002501C6" w:rsidRDefault="00E72281">
      <w:pPr>
        <w:tabs>
          <w:tab w:val="left" w:pos="7513"/>
        </w:tabs>
        <w:spacing w:after="0"/>
        <w:ind w:left="567" w:right="709"/>
        <w:rPr>
          <w:rFonts w:ascii="Palatino Linotype" w:eastAsia="Palatino Linotype" w:hAnsi="Palatino Linotype" w:cs="Palatino Linotype"/>
        </w:rPr>
      </w:pPr>
      <w:r w:rsidRPr="002501C6">
        <w:rPr>
          <w:rFonts w:ascii="Palatino Linotype" w:eastAsia="Palatino Linotype" w:hAnsi="Palatino Linotype" w:cs="Palatino Linotype"/>
          <w:b/>
          <w:i/>
        </w:rPr>
        <w:t>“Criterio 02/2003.</w:t>
      </w:r>
    </w:p>
    <w:p w14:paraId="16AF981C" w14:textId="77777777" w:rsidR="004639EE" w:rsidRPr="002501C6" w:rsidRDefault="00E72281">
      <w:pPr>
        <w:tabs>
          <w:tab w:val="left" w:pos="7513"/>
        </w:tabs>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2501C6">
        <w:rPr>
          <w:rFonts w:ascii="Palatino Linotype" w:eastAsia="Palatino Linotype" w:hAnsi="Palatino Linotype" w:cs="Palatino Linotype"/>
          <w:i/>
        </w:rPr>
        <w:t> </w:t>
      </w:r>
    </w:p>
    <w:p w14:paraId="696B1B06" w14:textId="77777777" w:rsidR="004639EE" w:rsidRPr="002501C6" w:rsidRDefault="00E72281">
      <w:pPr>
        <w:tabs>
          <w:tab w:val="left" w:pos="7513"/>
        </w:tabs>
        <w:spacing w:after="0"/>
        <w:ind w:left="567" w:right="709"/>
        <w:jc w:val="both"/>
        <w:rPr>
          <w:rFonts w:ascii="Palatino Linotype" w:eastAsia="Palatino Linotype" w:hAnsi="Palatino Linotype" w:cs="Palatino Linotype"/>
        </w:rPr>
      </w:pPr>
      <w:r w:rsidRPr="002501C6">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2501C6">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2501C6">
        <w:rPr>
          <w:rFonts w:ascii="Palatino Linotype" w:eastAsia="Palatino Linotype" w:hAnsi="Palatino Linotype" w:cs="Palatino Linotype"/>
          <w:i/>
        </w:rPr>
        <w:t xml:space="preserve"> el sistema de compensación…”</w:t>
      </w:r>
    </w:p>
    <w:p w14:paraId="4CF89F81" w14:textId="77777777" w:rsidR="004639EE" w:rsidRPr="002501C6" w:rsidRDefault="004639EE">
      <w:pPr>
        <w:rPr>
          <w:rFonts w:ascii="Palatino Linotype" w:eastAsia="Palatino Linotype" w:hAnsi="Palatino Linotype" w:cs="Palatino Linotype"/>
        </w:rPr>
      </w:pPr>
    </w:p>
    <w:p w14:paraId="790BE809"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Por último, en lo que respecta a la temporalidad de entrega de la información, se advierte que el particular desea conocer los sueldos de los servidores públicos en funciones en la actual administración pública municipal, por lo que a la fecha de la solicitud, esto es al veintidós de enero de dos mil veinticinco, la información que se había generado era la correspondiente a la primera quincena de enero de dos mil veinticinco. </w:t>
      </w:r>
    </w:p>
    <w:p w14:paraId="58D188BF" w14:textId="77777777" w:rsidR="004639EE" w:rsidRPr="002501C6" w:rsidRDefault="004639E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977DB61" w14:textId="77777777" w:rsidR="004639EE" w:rsidRPr="002501C6" w:rsidRDefault="00E72281">
      <w:pPr>
        <w:tabs>
          <w:tab w:val="left" w:pos="709"/>
        </w:tabs>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Por lo anterior, se determina que los agravios hechos valer por la parte Recurrente en su recurso de revisión devienen </w:t>
      </w:r>
      <w:r w:rsidRPr="002501C6">
        <w:rPr>
          <w:rFonts w:ascii="Palatino Linotype" w:eastAsia="Palatino Linotype" w:hAnsi="Palatino Linotype" w:cs="Palatino Linotype"/>
          <w:b/>
        </w:rPr>
        <w:t xml:space="preserve">FUNDADOS </w:t>
      </w:r>
      <w:r w:rsidRPr="002501C6">
        <w:rPr>
          <w:rFonts w:ascii="Palatino Linotype" w:eastAsia="Palatino Linotype" w:hAnsi="Palatino Linotype" w:cs="Palatino Linotype"/>
        </w:rPr>
        <w:t xml:space="preserve">y, por ende, resulta procedente </w:t>
      </w:r>
      <w:r w:rsidRPr="002501C6">
        <w:rPr>
          <w:rFonts w:ascii="Palatino Linotype" w:eastAsia="Palatino Linotype" w:hAnsi="Palatino Linotype" w:cs="Palatino Linotype"/>
          <w:b/>
        </w:rPr>
        <w:t xml:space="preserve">REVOCA </w:t>
      </w:r>
      <w:r w:rsidRPr="002501C6">
        <w:rPr>
          <w:rFonts w:ascii="Palatino Linotype" w:eastAsia="Palatino Linotype" w:hAnsi="Palatino Linotype" w:cs="Palatino Linotype"/>
        </w:rPr>
        <w:t xml:space="preserve">la respuesta del Sujeto Obligado y </w:t>
      </w:r>
      <w:r w:rsidRPr="002501C6">
        <w:rPr>
          <w:rFonts w:ascii="Palatino Linotype" w:eastAsia="Palatino Linotype" w:hAnsi="Palatino Linotype" w:cs="Palatino Linotype"/>
          <w:b/>
        </w:rPr>
        <w:t xml:space="preserve">ORDENAR </w:t>
      </w:r>
      <w:r w:rsidRPr="002501C6">
        <w:rPr>
          <w:rFonts w:ascii="Palatino Linotype" w:eastAsia="Palatino Linotype" w:hAnsi="Palatino Linotype" w:cs="Palatino Linotype"/>
        </w:rPr>
        <w:t>la entrega, vía Sistema de Acceso a la Información Mexiquense, en versión pública, de la siguiente información:</w:t>
      </w:r>
    </w:p>
    <w:p w14:paraId="062809D5" w14:textId="77777777" w:rsidR="004639EE" w:rsidRPr="002501C6" w:rsidRDefault="004639EE">
      <w:pPr>
        <w:tabs>
          <w:tab w:val="left" w:pos="709"/>
        </w:tabs>
        <w:spacing w:after="0" w:line="360" w:lineRule="auto"/>
        <w:jc w:val="both"/>
        <w:rPr>
          <w:rFonts w:ascii="Palatino Linotype" w:eastAsia="Palatino Linotype" w:hAnsi="Palatino Linotype" w:cs="Palatino Linotype"/>
        </w:rPr>
      </w:pPr>
    </w:p>
    <w:p w14:paraId="490DF1F1" w14:textId="77777777" w:rsidR="00E72281" w:rsidRPr="002501C6" w:rsidRDefault="00E72281">
      <w:pPr>
        <w:tabs>
          <w:tab w:val="left" w:pos="709"/>
        </w:tabs>
        <w:spacing w:after="0" w:line="360" w:lineRule="auto"/>
        <w:jc w:val="both"/>
        <w:rPr>
          <w:rFonts w:ascii="Palatino Linotype" w:eastAsia="Palatino Linotype" w:hAnsi="Palatino Linotype" w:cs="Palatino Linotype"/>
        </w:rPr>
      </w:pPr>
    </w:p>
    <w:p w14:paraId="370781EB" w14:textId="77777777" w:rsidR="004639EE" w:rsidRPr="002501C6" w:rsidRDefault="00E72281" w:rsidP="00E72281">
      <w:pPr>
        <w:numPr>
          <w:ilvl w:val="0"/>
          <w:numId w:val="2"/>
        </w:numPr>
        <w:pBdr>
          <w:top w:val="nil"/>
          <w:left w:val="nil"/>
          <w:bottom w:val="nil"/>
          <w:right w:val="nil"/>
          <w:between w:val="nil"/>
        </w:pBdr>
        <w:tabs>
          <w:tab w:val="left" w:pos="709"/>
        </w:tabs>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b/>
        </w:rPr>
        <w:lastRenderedPageBreak/>
        <w:t xml:space="preserve">Recibos de nómina de la primera quincena de enero dos mil veinticinco de los servidores públicos referidos en respuesta. </w:t>
      </w:r>
    </w:p>
    <w:p w14:paraId="360FE645" w14:textId="77777777" w:rsidR="00E72281" w:rsidRPr="002501C6" w:rsidRDefault="00E72281" w:rsidP="00E72281">
      <w:pPr>
        <w:pBdr>
          <w:top w:val="nil"/>
          <w:left w:val="nil"/>
          <w:bottom w:val="nil"/>
          <w:right w:val="nil"/>
          <w:between w:val="nil"/>
        </w:pBdr>
        <w:tabs>
          <w:tab w:val="left" w:pos="709"/>
        </w:tabs>
        <w:spacing w:after="0" w:line="360" w:lineRule="auto"/>
        <w:ind w:left="720"/>
        <w:jc w:val="both"/>
        <w:rPr>
          <w:rFonts w:ascii="Palatino Linotype" w:eastAsia="Palatino Linotype" w:hAnsi="Palatino Linotype" w:cs="Palatino Linotype"/>
        </w:rPr>
      </w:pPr>
    </w:p>
    <w:p w14:paraId="1B01AD00" w14:textId="77777777" w:rsidR="004639EE" w:rsidRPr="002501C6" w:rsidRDefault="00E72281">
      <w:pPr>
        <w:spacing w:after="0"/>
        <w:ind w:left="567" w:right="615"/>
        <w:jc w:val="both"/>
        <w:rPr>
          <w:rFonts w:ascii="Palatino Linotype" w:eastAsia="Palatino Linotype" w:hAnsi="Palatino Linotype" w:cs="Palatino Linotype"/>
          <w:i/>
        </w:rPr>
      </w:pPr>
      <w:r w:rsidRPr="002501C6">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2A569ADD" w14:textId="77777777" w:rsidR="004639EE" w:rsidRPr="002501C6" w:rsidRDefault="004639EE">
      <w:pPr>
        <w:tabs>
          <w:tab w:val="left" w:pos="709"/>
        </w:tabs>
        <w:spacing w:after="0" w:line="360" w:lineRule="auto"/>
        <w:jc w:val="both"/>
        <w:rPr>
          <w:rFonts w:ascii="Palatino Linotype" w:eastAsia="Palatino Linotype" w:hAnsi="Palatino Linotype" w:cs="Palatino Linotype"/>
        </w:rPr>
      </w:pPr>
    </w:p>
    <w:p w14:paraId="577FDD29" w14:textId="77777777" w:rsidR="004639EE" w:rsidRPr="002501C6" w:rsidRDefault="00E72281">
      <w:pPr>
        <w:tabs>
          <w:tab w:val="left" w:pos="709"/>
        </w:tabs>
        <w:spacing w:after="0" w:line="360" w:lineRule="auto"/>
        <w:jc w:val="both"/>
        <w:rPr>
          <w:rFonts w:ascii="Palatino Linotype" w:eastAsia="Palatino Linotype" w:hAnsi="Palatino Linotype" w:cs="Palatino Linotype"/>
          <w:b/>
        </w:rPr>
      </w:pPr>
      <w:r w:rsidRPr="002501C6">
        <w:rPr>
          <w:rFonts w:ascii="Palatino Linotype" w:eastAsia="Palatino Linotype" w:hAnsi="Palatino Linotype" w:cs="Palatino Linotype"/>
          <w:b/>
        </w:rPr>
        <w:t xml:space="preserve">Quinto. Versión Pública. </w:t>
      </w:r>
      <w:r w:rsidRPr="002501C6">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5F5455AB" w14:textId="77777777" w:rsidR="004639EE" w:rsidRPr="002501C6" w:rsidRDefault="004639EE">
      <w:pPr>
        <w:spacing w:after="0" w:line="360" w:lineRule="auto"/>
        <w:jc w:val="both"/>
        <w:rPr>
          <w:rFonts w:ascii="Palatino Linotype" w:eastAsia="Palatino Linotype" w:hAnsi="Palatino Linotype" w:cs="Palatino Linotype"/>
        </w:rPr>
      </w:pPr>
    </w:p>
    <w:p w14:paraId="416770EA"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38639B26" w14:textId="77777777" w:rsidR="004639EE" w:rsidRPr="002501C6" w:rsidRDefault="004639EE">
      <w:pPr>
        <w:spacing w:after="0" w:line="360" w:lineRule="auto"/>
        <w:jc w:val="both"/>
        <w:rPr>
          <w:rFonts w:ascii="Palatino Linotype" w:eastAsia="Palatino Linotype" w:hAnsi="Palatino Linotype" w:cs="Palatino Linotype"/>
        </w:rPr>
      </w:pPr>
    </w:p>
    <w:p w14:paraId="6043C7FC"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Ahora bien, es de destacar que dentro de la información que proporcionará el Sujeto Obligado pueden obrar los siguientes datos:</w:t>
      </w:r>
    </w:p>
    <w:p w14:paraId="235BFDD1" w14:textId="77777777" w:rsidR="004639EE" w:rsidRPr="002501C6" w:rsidRDefault="004639EE">
      <w:p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rPr>
      </w:pPr>
    </w:p>
    <w:p w14:paraId="1B250AA7" w14:textId="77777777" w:rsidR="004639EE" w:rsidRPr="002501C6" w:rsidRDefault="00E72281">
      <w:pPr>
        <w:numPr>
          <w:ilvl w:val="0"/>
          <w:numId w:val="4"/>
        </w:num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rPr>
      </w:pPr>
      <w:r w:rsidRPr="002501C6">
        <w:rPr>
          <w:rFonts w:ascii="Palatino Linotype" w:eastAsia="Palatino Linotype" w:hAnsi="Palatino Linotype" w:cs="Palatino Linotype"/>
          <w:b/>
        </w:rPr>
        <w:t>Clave Única de Registro de Población.</w:t>
      </w:r>
      <w:r w:rsidRPr="002501C6">
        <w:rPr>
          <w:rFonts w:ascii="Palatino Linotype" w:eastAsia="Palatino Linotype" w:hAnsi="Palatino Linotype" w:cs="Palatino Linotype"/>
          <w:i/>
        </w:rPr>
        <w:t xml:space="preserve"> S</w:t>
      </w:r>
      <w:r w:rsidRPr="002501C6">
        <w:rPr>
          <w:rFonts w:ascii="Palatino Linotype" w:eastAsia="Palatino Linotype" w:hAnsi="Palatino Linotype" w:cs="Palatino Linotype"/>
        </w:rPr>
        <w:t xml:space="preserve">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 por lo que, procede su </w:t>
      </w:r>
      <w:r w:rsidRPr="002501C6">
        <w:rPr>
          <w:rFonts w:ascii="Palatino Linotype" w:eastAsia="Palatino Linotype" w:hAnsi="Palatino Linotype" w:cs="Palatino Linotype"/>
        </w:rPr>
        <w:lastRenderedPageBreak/>
        <w:t xml:space="preserve">clasificación en términos de la fracción I del artículo 143 de la Ley de Transparencia de la Entidad. </w:t>
      </w:r>
    </w:p>
    <w:p w14:paraId="77166655" w14:textId="77777777" w:rsidR="004639EE" w:rsidRPr="002501C6" w:rsidRDefault="00E72281">
      <w:pPr>
        <w:numPr>
          <w:ilvl w:val="0"/>
          <w:numId w:val="4"/>
        </w:num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rPr>
      </w:pPr>
      <w:r w:rsidRPr="002501C6">
        <w:rPr>
          <w:rFonts w:ascii="Palatino Linotype" w:eastAsia="Palatino Linotype" w:hAnsi="Palatino Linotype" w:cs="Palatino Linotype"/>
          <w:b/>
        </w:rPr>
        <w:t>Número de Cuenta Bancaria de las personas físicas</w:t>
      </w:r>
      <w:r w:rsidRPr="002501C6">
        <w:rPr>
          <w:rFonts w:ascii="Palatino Linotype" w:eastAsia="Palatino Linotype" w:hAnsi="Palatino Linotype" w:cs="Palatino Linotype"/>
        </w:rPr>
        <w:t>.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3160B787" w14:textId="77777777" w:rsidR="004639EE" w:rsidRPr="002501C6" w:rsidRDefault="00E72281">
      <w:pPr>
        <w:pBdr>
          <w:top w:val="nil"/>
          <w:left w:val="nil"/>
          <w:bottom w:val="nil"/>
          <w:right w:val="nil"/>
          <w:between w:val="nil"/>
        </w:pBdr>
        <w:tabs>
          <w:tab w:val="left" w:pos="426"/>
        </w:tabs>
        <w:spacing w:after="0" w:line="360" w:lineRule="auto"/>
        <w:ind w:left="720" w:right="51"/>
        <w:jc w:val="both"/>
        <w:rPr>
          <w:rFonts w:ascii="Palatino Linotype" w:eastAsia="Palatino Linotype" w:hAnsi="Palatino Linotype" w:cs="Palatino Linotype"/>
        </w:rPr>
      </w:pPr>
      <w:r w:rsidRPr="002501C6">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666D7834" w14:textId="77777777" w:rsidR="004639EE" w:rsidRPr="002501C6" w:rsidRDefault="00E72281">
      <w:pPr>
        <w:numPr>
          <w:ilvl w:val="0"/>
          <w:numId w:val="4"/>
        </w:numPr>
        <w:pBdr>
          <w:top w:val="nil"/>
          <w:left w:val="nil"/>
          <w:bottom w:val="nil"/>
          <w:right w:val="nil"/>
          <w:between w:val="nil"/>
        </w:pBdr>
        <w:tabs>
          <w:tab w:val="left" w:pos="426"/>
        </w:tabs>
        <w:spacing w:after="0" w:line="360" w:lineRule="auto"/>
        <w:ind w:right="51"/>
        <w:jc w:val="both"/>
        <w:rPr>
          <w:rFonts w:ascii="Palatino Linotype" w:eastAsia="Palatino Linotype" w:hAnsi="Palatino Linotype" w:cs="Palatino Linotype"/>
        </w:rPr>
      </w:pPr>
      <w:r w:rsidRPr="002501C6">
        <w:rPr>
          <w:rFonts w:ascii="Palatino Linotype" w:eastAsia="Palatino Linotype" w:hAnsi="Palatino Linotype" w:cs="Palatino Linotype"/>
          <w:b/>
        </w:rPr>
        <w:t xml:space="preserve">Registro Federal de Contribuyentes (RFC) </w:t>
      </w:r>
      <w:r w:rsidRPr="002501C6">
        <w:rPr>
          <w:rFonts w:ascii="Palatino Linotype" w:eastAsia="Palatino Linotype" w:hAnsi="Palatino Linotype" w:cs="Palatino Linotype"/>
        </w:rPr>
        <w:t>y</w:t>
      </w:r>
      <w:r w:rsidRPr="002501C6">
        <w:rPr>
          <w:rFonts w:ascii="Palatino Linotype" w:eastAsia="Palatino Linotype" w:hAnsi="Palatino Linotype" w:cs="Palatino Linotype"/>
          <w:b/>
        </w:rPr>
        <w:t xml:space="preserve"> el domicilio fiscal </w:t>
      </w:r>
      <w:r w:rsidRPr="002501C6">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10A94BA5" w14:textId="77777777" w:rsidR="004639EE" w:rsidRPr="002501C6" w:rsidRDefault="00E72281">
      <w:pPr>
        <w:pBdr>
          <w:top w:val="nil"/>
          <w:left w:val="nil"/>
          <w:bottom w:val="nil"/>
          <w:right w:val="nil"/>
          <w:between w:val="nil"/>
        </w:pBdr>
        <w:tabs>
          <w:tab w:val="left" w:pos="426"/>
        </w:tabs>
        <w:spacing w:after="0" w:line="360" w:lineRule="auto"/>
        <w:ind w:left="720" w:right="51"/>
        <w:jc w:val="both"/>
        <w:rPr>
          <w:rFonts w:ascii="Palatino Linotype" w:eastAsia="Palatino Linotype" w:hAnsi="Palatino Linotype" w:cs="Palatino Linotype"/>
        </w:rPr>
      </w:pPr>
      <w:r w:rsidRPr="002501C6">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9C7A9DF" w14:textId="77777777" w:rsidR="004639EE" w:rsidRPr="002501C6" w:rsidRDefault="00E72281">
      <w:pPr>
        <w:pBdr>
          <w:top w:val="nil"/>
          <w:left w:val="nil"/>
          <w:bottom w:val="nil"/>
          <w:right w:val="nil"/>
          <w:between w:val="nil"/>
        </w:pBdr>
        <w:tabs>
          <w:tab w:val="left" w:pos="426"/>
        </w:tabs>
        <w:spacing w:after="0" w:line="360" w:lineRule="auto"/>
        <w:ind w:left="720" w:right="51"/>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Además, las personas físicas que realicen las actividades contratadas por las instituciones, renuncian implícitamente a una parte de su derecho a la intimidad al obtener beneficios y lucros de los recursos públicos por dicha contratación, por lo </w:t>
      </w:r>
      <w:r w:rsidRPr="002501C6">
        <w:rPr>
          <w:rFonts w:ascii="Palatino Linotype" w:eastAsia="Palatino Linotype" w:hAnsi="Palatino Linotype" w:cs="Palatino Linotype"/>
        </w:rPr>
        <w:lastRenderedPageBreak/>
        <w:t xml:space="preserve">que </w:t>
      </w:r>
      <w:r w:rsidRPr="002501C6">
        <w:rPr>
          <w:rFonts w:ascii="Palatino Linotype" w:eastAsia="Palatino Linotype" w:hAnsi="Palatino Linotype" w:cs="Palatino Linotype"/>
          <w:b/>
        </w:rPr>
        <w:t>no puede considerarse como información clasificada lo relativo a su nombre, registro federal de contribuyentes y domicilio fiscal</w:t>
      </w:r>
      <w:r w:rsidRPr="002501C6">
        <w:rPr>
          <w:rFonts w:ascii="Palatino Linotype" w:eastAsia="Palatino Linotype" w:hAnsi="Palatino Linotype" w:cs="Palatino Linotype"/>
        </w:rPr>
        <w:t>, atento a que dicha información es la que puede generar certeza en los gobernados en que se está ejerciendo debidamente el presupuesto.</w:t>
      </w:r>
    </w:p>
    <w:p w14:paraId="0BCC9AF2" w14:textId="77777777" w:rsidR="004639EE" w:rsidRPr="002501C6" w:rsidRDefault="00E72281">
      <w:pPr>
        <w:pBdr>
          <w:top w:val="nil"/>
          <w:left w:val="nil"/>
          <w:bottom w:val="nil"/>
          <w:right w:val="nil"/>
          <w:between w:val="nil"/>
        </w:pBdr>
        <w:tabs>
          <w:tab w:val="left" w:pos="426"/>
        </w:tabs>
        <w:spacing w:after="0" w:line="360" w:lineRule="auto"/>
        <w:ind w:left="720" w:right="51"/>
        <w:jc w:val="both"/>
        <w:rPr>
          <w:rFonts w:ascii="Palatino Linotype" w:eastAsia="Palatino Linotype" w:hAnsi="Palatino Linotype" w:cs="Palatino Linotype"/>
        </w:rPr>
      </w:pPr>
      <w:r w:rsidRPr="002501C6">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4360DB9A" w14:textId="77777777" w:rsidR="004639EE" w:rsidRPr="002501C6" w:rsidRDefault="004639EE">
      <w:pPr>
        <w:spacing w:after="0" w:line="360" w:lineRule="auto"/>
        <w:jc w:val="both"/>
        <w:rPr>
          <w:rFonts w:ascii="Palatino Linotype" w:eastAsia="Palatino Linotype" w:hAnsi="Palatino Linotype" w:cs="Palatino Linotype"/>
        </w:rPr>
      </w:pPr>
    </w:p>
    <w:p w14:paraId="75D58ACB" w14:textId="77777777" w:rsidR="004639EE" w:rsidRPr="002501C6" w:rsidRDefault="00E72281">
      <w:pPr>
        <w:spacing w:after="0"/>
        <w:ind w:left="851" w:right="902"/>
        <w:jc w:val="both"/>
        <w:rPr>
          <w:rFonts w:ascii="Palatino Linotype" w:eastAsia="Palatino Linotype" w:hAnsi="Palatino Linotype" w:cs="Palatino Linotype"/>
          <w:i/>
        </w:rPr>
      </w:pPr>
      <w:r w:rsidRPr="002501C6">
        <w:rPr>
          <w:rFonts w:ascii="Palatino Linotype" w:eastAsia="Palatino Linotype" w:hAnsi="Palatino Linotype" w:cs="Palatino Linotype"/>
          <w:b/>
          <w:i/>
        </w:rPr>
        <w:t xml:space="preserve">“Registro Federal de Contribuyentes (RFC) de personas físicas proveedoras o contratistas. </w:t>
      </w:r>
      <w:r w:rsidRPr="002501C6">
        <w:rPr>
          <w:rFonts w:ascii="Palatino Linotype" w:eastAsia="Palatino Linotype" w:hAnsi="Palatino Linotype" w:cs="Palatino Linotype"/>
          <w:i/>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1C3A8483" w14:textId="77777777" w:rsidR="004639EE" w:rsidRPr="002501C6" w:rsidRDefault="004639EE">
      <w:pPr>
        <w:spacing w:after="0" w:line="360" w:lineRule="auto"/>
        <w:ind w:left="851" w:right="902"/>
        <w:jc w:val="both"/>
        <w:rPr>
          <w:rFonts w:ascii="Palatino Linotype" w:eastAsia="Palatino Linotype" w:hAnsi="Palatino Linotype" w:cs="Palatino Linotype"/>
          <w:i/>
        </w:rPr>
      </w:pPr>
    </w:p>
    <w:p w14:paraId="0BFA4553" w14:textId="77777777" w:rsidR="004639EE" w:rsidRPr="002501C6" w:rsidRDefault="00E72281">
      <w:pPr>
        <w:numPr>
          <w:ilvl w:val="0"/>
          <w:numId w:val="4"/>
        </w:numPr>
        <w:pBdr>
          <w:top w:val="nil"/>
          <w:left w:val="nil"/>
          <w:bottom w:val="nil"/>
          <w:right w:val="nil"/>
          <w:between w:val="nil"/>
        </w:pBdr>
        <w:spacing w:after="0" w:line="360" w:lineRule="auto"/>
        <w:ind w:right="51"/>
        <w:jc w:val="both"/>
        <w:rPr>
          <w:rFonts w:ascii="Palatino Linotype" w:eastAsia="Palatino Linotype" w:hAnsi="Palatino Linotype" w:cs="Palatino Linotype"/>
        </w:rPr>
      </w:pPr>
      <w:r w:rsidRPr="002501C6">
        <w:rPr>
          <w:rFonts w:ascii="Palatino Linotype" w:eastAsia="Palatino Linotype" w:hAnsi="Palatino Linotype" w:cs="Palatino Linotype"/>
          <w:b/>
        </w:rPr>
        <w:t>Nombre de las personas físicas</w:t>
      </w:r>
      <w:r w:rsidRPr="002501C6">
        <w:rPr>
          <w:rFonts w:ascii="Palatino Linotype" w:eastAsia="Palatino Linotype" w:hAnsi="Palatino Linotype" w:cs="Palatino Linotype"/>
        </w:rPr>
        <w:t xml:space="preserve"> o los </w:t>
      </w:r>
      <w:r w:rsidRPr="002501C6">
        <w:rPr>
          <w:rFonts w:ascii="Palatino Linotype" w:eastAsia="Palatino Linotype" w:hAnsi="Palatino Linotype" w:cs="Palatino Linotype"/>
          <w:b/>
        </w:rPr>
        <w:t>representantes legales de las personas morales</w:t>
      </w:r>
      <w:r w:rsidRPr="002501C6">
        <w:rPr>
          <w:rFonts w:ascii="Palatino Linotype" w:eastAsia="Palatino Linotype" w:hAnsi="Palatino Linotype" w:cs="Palatino Linotype"/>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1B422951" w14:textId="77777777" w:rsidR="004639EE" w:rsidRPr="002501C6" w:rsidRDefault="00E72281">
      <w:pPr>
        <w:pBdr>
          <w:top w:val="nil"/>
          <w:left w:val="nil"/>
          <w:bottom w:val="nil"/>
          <w:right w:val="nil"/>
          <w:between w:val="nil"/>
        </w:pBdr>
        <w:spacing w:after="0" w:line="360" w:lineRule="auto"/>
        <w:ind w:left="720" w:right="51"/>
        <w:jc w:val="both"/>
        <w:rPr>
          <w:rFonts w:ascii="Palatino Linotype" w:eastAsia="Palatino Linotype" w:hAnsi="Palatino Linotype" w:cs="Palatino Linotype"/>
        </w:rPr>
      </w:pPr>
      <w:r w:rsidRPr="002501C6">
        <w:rPr>
          <w:rFonts w:ascii="Palatino Linotype" w:eastAsia="Palatino Linotype" w:hAnsi="Palatino Linotype" w:cs="Palatino Linotype"/>
        </w:rPr>
        <w:lastRenderedPageBreak/>
        <w:t>Argumentación que guarda sustento en lo estipulado por el artículo 23 de la Ley de Transparencia y Acceso a la Información Pública del Estado de México y Municipios en su penúltimo párrafo, mismo que es del tenor literal siguiente:</w:t>
      </w:r>
    </w:p>
    <w:p w14:paraId="5437C9B0" w14:textId="77777777" w:rsidR="004639EE" w:rsidRPr="002501C6" w:rsidRDefault="004639EE">
      <w:pPr>
        <w:spacing w:after="0" w:line="360" w:lineRule="auto"/>
        <w:ind w:right="51"/>
        <w:jc w:val="both"/>
        <w:rPr>
          <w:rFonts w:ascii="Palatino Linotype" w:eastAsia="Palatino Linotype" w:hAnsi="Palatino Linotype" w:cs="Palatino Linotype"/>
        </w:rPr>
      </w:pPr>
    </w:p>
    <w:p w14:paraId="7B4146CA" w14:textId="77777777" w:rsidR="004639EE" w:rsidRPr="002501C6" w:rsidRDefault="00E72281">
      <w:pPr>
        <w:spacing w:after="0"/>
        <w:ind w:left="851" w:right="902"/>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r w:rsidRPr="002501C6">
        <w:rPr>
          <w:rFonts w:ascii="Palatino Linotype" w:eastAsia="Palatino Linotype" w:hAnsi="Palatino Linotype" w:cs="Palatino Linotype"/>
          <w:b/>
          <w:i/>
        </w:rPr>
        <w:t>Artículo 23.</w:t>
      </w:r>
      <w:r w:rsidRPr="002501C6">
        <w:rPr>
          <w:rFonts w:ascii="Palatino Linotype" w:eastAsia="Palatino Linotype" w:hAnsi="Palatino Linotype" w:cs="Palatino Linotype"/>
          <w:i/>
        </w:rPr>
        <w:t xml:space="preserve"> (…)</w:t>
      </w:r>
    </w:p>
    <w:p w14:paraId="1245BC21" w14:textId="77777777" w:rsidR="004639EE" w:rsidRPr="002501C6" w:rsidRDefault="00E72281">
      <w:pPr>
        <w:spacing w:after="0"/>
        <w:ind w:left="851" w:right="902"/>
        <w:jc w:val="both"/>
        <w:rPr>
          <w:rFonts w:ascii="Palatino Linotype" w:eastAsia="Palatino Linotype" w:hAnsi="Palatino Linotype" w:cs="Palatino Linotype"/>
          <w:i/>
        </w:rPr>
      </w:pPr>
      <w:r w:rsidRPr="002501C6">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84F0480" w14:textId="77777777" w:rsidR="004639EE" w:rsidRPr="002501C6" w:rsidRDefault="004639EE">
      <w:pPr>
        <w:spacing w:after="0"/>
        <w:ind w:left="851" w:right="902"/>
        <w:jc w:val="both"/>
        <w:rPr>
          <w:rFonts w:ascii="Palatino Linotype" w:eastAsia="Palatino Linotype" w:hAnsi="Palatino Linotype" w:cs="Palatino Linotype"/>
          <w:i/>
        </w:rPr>
      </w:pPr>
    </w:p>
    <w:p w14:paraId="2A6C530E" w14:textId="77777777" w:rsidR="004639EE" w:rsidRPr="002501C6" w:rsidRDefault="00E72281">
      <w:pPr>
        <w:tabs>
          <w:tab w:val="left" w:pos="709"/>
        </w:tabs>
        <w:spacing w:after="0" w:line="360" w:lineRule="auto"/>
        <w:ind w:left="567" w:right="902"/>
        <w:jc w:val="both"/>
        <w:rPr>
          <w:rFonts w:ascii="Palatino Linotype" w:eastAsia="Palatino Linotype" w:hAnsi="Palatino Linotype" w:cs="Palatino Linotype"/>
          <w:i/>
        </w:rPr>
      </w:pPr>
      <w:r w:rsidRPr="002501C6">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18BB0E8A" w14:textId="77777777" w:rsidR="004639EE" w:rsidRPr="002501C6" w:rsidRDefault="004639EE">
      <w:pPr>
        <w:spacing w:after="0" w:line="360" w:lineRule="auto"/>
        <w:jc w:val="both"/>
        <w:rPr>
          <w:rFonts w:ascii="Palatino Linotype" w:eastAsia="Palatino Linotype" w:hAnsi="Palatino Linotype" w:cs="Palatino Linotype"/>
        </w:rPr>
      </w:pPr>
    </w:p>
    <w:p w14:paraId="5B297E6D" w14:textId="77777777" w:rsidR="004639EE" w:rsidRPr="002501C6" w:rsidRDefault="00E72281">
      <w:pPr>
        <w:spacing w:after="0"/>
        <w:ind w:left="851" w:right="900"/>
        <w:jc w:val="both"/>
        <w:rPr>
          <w:rFonts w:ascii="Palatino Linotype" w:eastAsia="Palatino Linotype" w:hAnsi="Palatino Linotype" w:cs="Palatino Linotype"/>
          <w:i/>
        </w:rPr>
      </w:pPr>
      <w:r w:rsidRPr="002501C6">
        <w:rPr>
          <w:rFonts w:ascii="Palatino Linotype" w:eastAsia="Palatino Linotype" w:hAnsi="Palatino Linotype" w:cs="Palatino Linotype"/>
          <w:b/>
          <w:i/>
        </w:rPr>
        <w:t>“Datos de identificación del representante o apoderado legal.</w:t>
      </w:r>
      <w:r w:rsidRPr="002501C6">
        <w:rPr>
          <w:rFonts w:ascii="Palatino Linotype" w:eastAsia="Palatino Linotype" w:hAnsi="Palatino Linotype" w:cs="Palatino Linotype"/>
          <w:i/>
        </w:rPr>
        <w:t xml:space="preserve"> </w:t>
      </w:r>
      <w:r w:rsidRPr="002501C6">
        <w:rPr>
          <w:rFonts w:ascii="Palatino Linotype" w:eastAsia="Palatino Linotype" w:hAnsi="Palatino Linotype" w:cs="Palatino Linotype"/>
          <w:b/>
          <w:i/>
        </w:rPr>
        <w:t xml:space="preserve">Naturaleza jurídica. </w:t>
      </w:r>
      <w:r w:rsidRPr="002501C6">
        <w:rPr>
          <w:rFonts w:ascii="Palatino Linotype" w:eastAsia="Palatino Linotype" w:hAnsi="Palatino Linotype" w:cs="Palatino Linotype"/>
          <w:i/>
        </w:rPr>
        <w:t xml:space="preserve">El nombre, la firma y la rúbrica de una persona física, que actúe como representante o apoderado legal de un tercero que haya celebrado un acto jurídico, con algún sujeto obligado, </w:t>
      </w:r>
      <w:r w:rsidRPr="002501C6">
        <w:rPr>
          <w:rFonts w:ascii="Palatino Linotype" w:eastAsia="Palatino Linotype" w:hAnsi="Palatino Linotype" w:cs="Palatino Linotype"/>
          <w:b/>
          <w:i/>
        </w:rPr>
        <w:t>es información pública, en razón de que tales datos fueron proporcionados con el objeto de expresar el consentimiento obligacional del tercero y otorgar validez a dicho instrumento jurídico</w:t>
      </w:r>
      <w:r w:rsidRPr="002501C6">
        <w:rPr>
          <w:rFonts w:ascii="Palatino Linotype" w:eastAsia="Palatino Linotype" w:hAnsi="Palatino Linotype" w:cs="Palatino Linotype"/>
          <w:i/>
        </w:rPr>
        <w:t>.”</w:t>
      </w:r>
    </w:p>
    <w:p w14:paraId="61E40193" w14:textId="77777777" w:rsidR="004639EE" w:rsidRPr="002501C6" w:rsidRDefault="004639EE">
      <w:pPr>
        <w:spacing w:after="0" w:line="360" w:lineRule="auto"/>
        <w:jc w:val="both"/>
        <w:rPr>
          <w:rFonts w:ascii="Palatino Linotype" w:eastAsia="Palatino Linotype" w:hAnsi="Palatino Linotype" w:cs="Palatino Linotype"/>
        </w:rPr>
      </w:pPr>
    </w:p>
    <w:p w14:paraId="031D466A" w14:textId="77777777" w:rsidR="004639EE" w:rsidRPr="002501C6" w:rsidRDefault="00E72281">
      <w:pPr>
        <w:numPr>
          <w:ilvl w:val="0"/>
          <w:numId w:val="4"/>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2501C6">
        <w:rPr>
          <w:rFonts w:ascii="Palatino Linotype" w:eastAsia="Palatino Linotype" w:hAnsi="Palatino Linotype" w:cs="Palatino Linotype"/>
          <w:b/>
        </w:rPr>
        <w:t>Folio fiscal</w:t>
      </w:r>
      <w:r w:rsidRPr="002501C6">
        <w:rPr>
          <w:rFonts w:ascii="Palatino Linotype" w:eastAsia="Palatino Linotype" w:hAnsi="Palatino Linotype" w:cs="Palatino Linotype"/>
        </w:rPr>
        <w:t xml:space="preserve">, la </w:t>
      </w:r>
      <w:r w:rsidRPr="002501C6">
        <w:rPr>
          <w:rFonts w:ascii="Palatino Linotype" w:eastAsia="Palatino Linotype" w:hAnsi="Palatino Linotype" w:cs="Palatino Linotype"/>
          <w:b/>
        </w:rPr>
        <w:t xml:space="preserve">cadena original, </w:t>
      </w:r>
      <w:r w:rsidRPr="002501C6">
        <w:rPr>
          <w:rFonts w:ascii="Palatino Linotype" w:eastAsia="Palatino Linotype" w:hAnsi="Palatino Linotype" w:cs="Palatino Linotype"/>
        </w:rPr>
        <w:t>los</w:t>
      </w:r>
      <w:r w:rsidRPr="002501C6">
        <w:rPr>
          <w:rFonts w:ascii="Palatino Linotype" w:eastAsia="Palatino Linotype" w:hAnsi="Palatino Linotype" w:cs="Palatino Linotype"/>
          <w:b/>
        </w:rPr>
        <w:t xml:space="preserve"> códigos bidimensionales o códigos QR,</w:t>
      </w:r>
      <w:r w:rsidRPr="002501C6">
        <w:rPr>
          <w:rFonts w:ascii="Palatino Linotype" w:eastAsia="Palatino Linotype" w:hAnsi="Palatino Linotype" w:cs="Palatino Linotype"/>
        </w:rPr>
        <w:t xml:space="preserve"> y, en general, cualquier información de carácter fiscal,  pudiera contener un Comprobante Fiscal Digital por Internet, CFDI,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w:t>
      </w:r>
      <w:r w:rsidRPr="002501C6">
        <w:rPr>
          <w:rFonts w:ascii="Palatino Linotype" w:eastAsia="Palatino Linotype" w:hAnsi="Palatino Linotype" w:cs="Palatino Linotype"/>
        </w:rPr>
        <w:lastRenderedPageBreak/>
        <w:t>manera fundada y motivada en términos del artículo 143, fracción I de la Ley de Transparencia y Acceso a la Información Pública del Estado de México y Municipios, de lo contrario, no es procedente su clasificación.</w:t>
      </w:r>
    </w:p>
    <w:p w14:paraId="1522F41A" w14:textId="77777777" w:rsidR="004639EE" w:rsidRPr="002501C6" w:rsidRDefault="004639EE">
      <w:pPr>
        <w:spacing w:after="0" w:line="360" w:lineRule="auto"/>
        <w:jc w:val="both"/>
        <w:rPr>
          <w:rFonts w:ascii="Palatino Linotype" w:eastAsia="Palatino Linotype" w:hAnsi="Palatino Linotype" w:cs="Palatino Linotype"/>
        </w:rPr>
      </w:pPr>
    </w:p>
    <w:p w14:paraId="78FB47A3" w14:textId="77777777" w:rsidR="004639EE" w:rsidRPr="002501C6" w:rsidRDefault="00E72281">
      <w:pPr>
        <w:spacing w:after="0" w:line="360" w:lineRule="auto"/>
        <w:ind w:right="50"/>
        <w:jc w:val="both"/>
        <w:rPr>
          <w:rFonts w:ascii="Palatino Linotype" w:eastAsia="Palatino Linotype" w:hAnsi="Palatino Linotype" w:cs="Palatino Linotype"/>
        </w:rPr>
      </w:pPr>
      <w:r w:rsidRPr="002501C6">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5AF81FEA" w14:textId="77777777" w:rsidR="004639EE" w:rsidRPr="002501C6" w:rsidRDefault="004639EE">
      <w:pPr>
        <w:spacing w:after="0" w:line="360" w:lineRule="auto"/>
        <w:ind w:right="50"/>
        <w:jc w:val="both"/>
        <w:rPr>
          <w:rFonts w:ascii="Palatino Linotype" w:eastAsia="Palatino Linotype" w:hAnsi="Palatino Linotype" w:cs="Palatino Linotype"/>
        </w:rPr>
      </w:pPr>
    </w:p>
    <w:p w14:paraId="7BED3CD4"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r w:rsidRPr="002501C6">
        <w:rPr>
          <w:rFonts w:ascii="Palatino Linotype" w:eastAsia="Palatino Linotype" w:hAnsi="Palatino Linotype" w:cs="Palatino Linotype"/>
          <w:b/>
          <w:i/>
        </w:rPr>
        <w:t>Artículo 3.</w:t>
      </w:r>
      <w:r w:rsidRPr="002501C6">
        <w:rPr>
          <w:rFonts w:ascii="Palatino Linotype" w:eastAsia="Palatino Linotype" w:hAnsi="Palatino Linotype" w:cs="Palatino Linotype"/>
          <w:i/>
        </w:rPr>
        <w:t xml:space="preserve"> Para los efectos de la presente Ley se entenderá por:</w:t>
      </w:r>
    </w:p>
    <w:p w14:paraId="574395A3"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56D07B89"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7201123"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XX. Información clasificada: Aquella considerada por la presente Ley como reservada o confidencial;</w:t>
      </w:r>
    </w:p>
    <w:p w14:paraId="443E2170"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E95A898"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6E71A010"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181685A5"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91.</w:t>
      </w:r>
      <w:r w:rsidRPr="002501C6">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311B9EC"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b/>
          <w:i/>
        </w:rPr>
        <w:t>Artículo 132.</w:t>
      </w:r>
      <w:r w:rsidRPr="002501C6">
        <w:rPr>
          <w:rFonts w:ascii="Palatino Linotype" w:eastAsia="Palatino Linotype" w:hAnsi="Palatino Linotype" w:cs="Palatino Linotype"/>
          <w:i/>
        </w:rPr>
        <w:t xml:space="preserve"> La clasificación de la información se llevará a cabo en el momento en que:</w:t>
      </w:r>
    </w:p>
    <w:p w14:paraId="4A16684D" w14:textId="77777777" w:rsidR="004639EE" w:rsidRPr="002501C6" w:rsidRDefault="00E72281">
      <w:pPr>
        <w:tabs>
          <w:tab w:val="left" w:pos="1134"/>
        </w:tabs>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 Se reciba una solicitud de acceso a la información;</w:t>
      </w:r>
    </w:p>
    <w:p w14:paraId="58AC3C72" w14:textId="77777777" w:rsidR="004639EE" w:rsidRPr="002501C6" w:rsidRDefault="00E72281">
      <w:pPr>
        <w:tabs>
          <w:tab w:val="left" w:pos="1134"/>
        </w:tabs>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II. Se determine mediante resolución de autoridad competente; o</w:t>
      </w:r>
    </w:p>
    <w:p w14:paraId="6297BF86" w14:textId="77777777" w:rsidR="004639EE" w:rsidRPr="002501C6" w:rsidRDefault="00E72281">
      <w:pPr>
        <w:tabs>
          <w:tab w:val="left" w:pos="1134"/>
        </w:tabs>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III. Se generen versiones públicas para dar cumplimiento a las obligaciones de transparencia previstas en esta Ley.</w:t>
      </w:r>
    </w:p>
    <w:p w14:paraId="729B56E9"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4C6223AD"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b/>
          <w:i/>
        </w:rPr>
        <w:lastRenderedPageBreak/>
        <w:t>Artículo 143</w:t>
      </w:r>
      <w:r w:rsidRPr="002501C6">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BFF8793"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501098A"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3D7C5C7"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III. La que presenten los particulares a los sujetos obligados, de conformidad con lo dispuesto por las leyes o los tratados internacionales.</w:t>
      </w:r>
    </w:p>
    <w:p w14:paraId="17CB4A8C"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6CF79BDF"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223B0FF" w14:textId="77777777" w:rsidR="004639EE" w:rsidRPr="002501C6" w:rsidRDefault="004639EE">
      <w:pPr>
        <w:spacing w:after="0"/>
        <w:ind w:left="567" w:right="616"/>
        <w:jc w:val="both"/>
        <w:rPr>
          <w:rFonts w:ascii="Palatino Linotype" w:eastAsia="Palatino Linotype" w:hAnsi="Palatino Linotype" w:cs="Palatino Linotype"/>
          <w:i/>
        </w:rPr>
      </w:pPr>
    </w:p>
    <w:p w14:paraId="5E4A118F"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A907C94" w14:textId="77777777" w:rsidR="004639EE" w:rsidRPr="002501C6" w:rsidRDefault="004639EE">
      <w:pPr>
        <w:spacing w:after="0"/>
        <w:jc w:val="both"/>
        <w:rPr>
          <w:rFonts w:ascii="Palatino Linotype" w:eastAsia="Palatino Linotype" w:hAnsi="Palatino Linotype" w:cs="Palatino Linotype"/>
        </w:rPr>
      </w:pPr>
    </w:p>
    <w:p w14:paraId="74082D9A"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78CA661A" w14:textId="77777777" w:rsidR="004639EE" w:rsidRPr="002501C6" w:rsidRDefault="004639EE">
      <w:pPr>
        <w:spacing w:after="0" w:line="360" w:lineRule="auto"/>
        <w:jc w:val="both"/>
        <w:rPr>
          <w:rFonts w:ascii="Palatino Linotype" w:eastAsia="Palatino Linotype" w:hAnsi="Palatino Linotype" w:cs="Palatino Linotype"/>
        </w:rPr>
      </w:pPr>
    </w:p>
    <w:p w14:paraId="07BBE8B6"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lastRenderedPageBreak/>
        <w:t xml:space="preserve"> “</w:t>
      </w:r>
      <w:r w:rsidRPr="002501C6">
        <w:rPr>
          <w:rFonts w:ascii="Palatino Linotype" w:eastAsia="Palatino Linotype" w:hAnsi="Palatino Linotype" w:cs="Palatino Linotype"/>
          <w:b/>
          <w:i/>
        </w:rPr>
        <w:t>Quincuagésimo</w:t>
      </w:r>
      <w:r w:rsidRPr="002501C6">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EDB4BEF"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b/>
          <w:i/>
        </w:rPr>
        <w:t>Quincuagésimo primero.</w:t>
      </w:r>
      <w:r w:rsidRPr="002501C6">
        <w:rPr>
          <w:rFonts w:ascii="Palatino Linotype" w:eastAsia="Palatino Linotype" w:hAnsi="Palatino Linotype" w:cs="Palatino Linotype"/>
          <w:i/>
        </w:rPr>
        <w:t xml:space="preserve"> Toda acta del Comité de Transparencia deberá contener: </w:t>
      </w:r>
    </w:p>
    <w:p w14:paraId="4DFCE40B"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 El número de sesión y fecha; </w:t>
      </w:r>
    </w:p>
    <w:p w14:paraId="79C55A20"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II. El nombre del área que solicitó la clasificación de información; </w:t>
      </w:r>
    </w:p>
    <w:p w14:paraId="231F7F8E"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III. La fundamentación legal y motivación correspondiente; </w:t>
      </w:r>
    </w:p>
    <w:p w14:paraId="0A6D1CDE"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IV. La resolución o resoluciones aprobadas; y </w:t>
      </w:r>
    </w:p>
    <w:p w14:paraId="16F91F8E"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V. La rúbrica o firma digital de cada integrante del Comité de Transparencia. </w:t>
      </w:r>
    </w:p>
    <w:p w14:paraId="6E3C592F"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1C364EAC"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 Los motivos y razonamientos que sustenten la confirmación o modificación de la prueba de daño;</w:t>
      </w:r>
    </w:p>
    <w:p w14:paraId="6A74D3DB"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II. Descripción de las partes o secciones reservadas, en caso de clasificación parcial; </w:t>
      </w:r>
    </w:p>
    <w:p w14:paraId="1EF05B51"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III. El periodo por el que mantendrá su clasificación y fecha de expiración; y </w:t>
      </w:r>
    </w:p>
    <w:p w14:paraId="05EBF557"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IV. El nombre del titular y área encargada de realizar la versión pública del documento, en su caso. </w:t>
      </w:r>
    </w:p>
    <w:p w14:paraId="482FC5F3"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6BC9CFB8"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832BAE2"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b/>
          <w:i/>
        </w:rPr>
        <w:t>Quincuagésimo segundo.</w:t>
      </w:r>
      <w:r w:rsidRPr="002501C6">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D383F74"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41E70654"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 Fijar la fecha en que se elaboró la versión pública y la fecha en la cual el Comité de Transparencia confirmó dicha versión;</w:t>
      </w:r>
    </w:p>
    <w:p w14:paraId="56EA9F67"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1F218ED"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lastRenderedPageBreak/>
        <w:t>III. Señalar las personas o instancias autorizadas a acceder a la información clasificada.</w:t>
      </w:r>
    </w:p>
    <w:p w14:paraId="3FB2DBCB"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BA6CE38" w14:textId="77777777" w:rsidR="004639EE" w:rsidRPr="002501C6" w:rsidRDefault="004639EE">
      <w:pPr>
        <w:spacing w:after="0" w:line="360" w:lineRule="auto"/>
        <w:jc w:val="both"/>
        <w:rPr>
          <w:rFonts w:ascii="Palatino Linotype" w:eastAsia="Palatino Linotype" w:hAnsi="Palatino Linotype" w:cs="Palatino Linotype"/>
        </w:rPr>
      </w:pPr>
    </w:p>
    <w:p w14:paraId="59421229"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56BF843D" w14:textId="77777777" w:rsidR="004639EE" w:rsidRPr="002501C6" w:rsidRDefault="004639EE">
      <w:pPr>
        <w:spacing w:after="0" w:line="360" w:lineRule="auto"/>
        <w:jc w:val="both"/>
        <w:rPr>
          <w:rFonts w:ascii="Palatino Linotype" w:eastAsia="Palatino Linotype" w:hAnsi="Palatino Linotype" w:cs="Palatino Linotype"/>
        </w:rPr>
      </w:pPr>
    </w:p>
    <w:p w14:paraId="0C40EDBB" w14:textId="77777777" w:rsidR="004639EE" w:rsidRPr="002501C6" w:rsidRDefault="00E72281">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r w:rsidRPr="002501C6">
        <w:rPr>
          <w:rFonts w:ascii="Palatino Linotype" w:eastAsia="Palatino Linotype" w:hAnsi="Palatino Linotype" w:cs="Palatino Linotype"/>
          <w:b/>
          <w:i/>
        </w:rPr>
        <w:t>Quincuagésimo cuarto.</w:t>
      </w:r>
      <w:r w:rsidRPr="002501C6">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31ECE30B"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b/>
          <w:i/>
        </w:rPr>
        <w:t>Quincuagésimo quinto.</w:t>
      </w:r>
      <w:r w:rsidRPr="002501C6">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2501C6">
        <w:rPr>
          <w:rFonts w:ascii="Palatino Linotype" w:eastAsia="Palatino Linotype" w:hAnsi="Palatino Linotype" w:cs="Palatino Linotype"/>
          <w:i/>
        </w:rPr>
        <w:t>testado</w:t>
      </w:r>
      <w:proofErr w:type="spellEnd"/>
      <w:r w:rsidRPr="002501C6">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7CEFB1B"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w:t>
      </w:r>
    </w:p>
    <w:p w14:paraId="0A841A0C"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b/>
          <w:i/>
        </w:rPr>
        <w:t>Quincuagésimo séptimo.</w:t>
      </w:r>
      <w:r w:rsidRPr="002501C6">
        <w:rPr>
          <w:rFonts w:ascii="Palatino Linotype" w:eastAsia="Palatino Linotype" w:hAnsi="Palatino Linotype" w:cs="Palatino Linotype"/>
          <w:i/>
        </w:rPr>
        <w:t xml:space="preserve"> Se considera, en principio, como información pública y no podrá omitirse de las versiones públicas la siguiente: </w:t>
      </w:r>
    </w:p>
    <w:p w14:paraId="08E7ECAB"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446F1956"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752BE170"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F7486CA"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463CC06" w14:textId="77777777" w:rsidR="004639EE" w:rsidRPr="002501C6" w:rsidRDefault="00E72281">
      <w:pPr>
        <w:spacing w:after="0"/>
        <w:ind w:left="567" w:right="616"/>
        <w:jc w:val="both"/>
        <w:rPr>
          <w:rFonts w:ascii="Palatino Linotype" w:eastAsia="Palatino Linotype" w:hAnsi="Palatino Linotype" w:cs="Palatino Linotype"/>
          <w:i/>
        </w:rPr>
      </w:pPr>
      <w:r w:rsidRPr="002501C6">
        <w:rPr>
          <w:rFonts w:ascii="Palatino Linotype" w:eastAsia="Palatino Linotype" w:hAnsi="Palatino Linotype" w:cs="Palatino Linotype"/>
          <w:i/>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2396D773" w14:textId="77777777" w:rsidR="004639EE" w:rsidRPr="002501C6" w:rsidRDefault="004639EE">
      <w:pPr>
        <w:spacing w:after="0" w:line="360" w:lineRule="auto"/>
        <w:jc w:val="both"/>
        <w:rPr>
          <w:rFonts w:ascii="Palatino Linotype" w:eastAsia="Palatino Linotype" w:hAnsi="Palatino Linotype" w:cs="Palatino Linotype"/>
        </w:rPr>
      </w:pPr>
    </w:p>
    <w:p w14:paraId="6CD42560" w14:textId="77777777" w:rsidR="004639EE" w:rsidRPr="002501C6" w:rsidRDefault="00E72281">
      <w:pPr>
        <w:spacing w:after="0"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1AAC279" w14:textId="77777777" w:rsidR="004639EE" w:rsidRPr="002501C6" w:rsidRDefault="004639EE">
      <w:pPr>
        <w:spacing w:after="0" w:line="360" w:lineRule="auto"/>
        <w:jc w:val="both"/>
        <w:rPr>
          <w:rFonts w:ascii="Palatino Linotype" w:eastAsia="Palatino Linotype" w:hAnsi="Palatino Linotype" w:cs="Palatino Linotype"/>
        </w:rPr>
      </w:pPr>
    </w:p>
    <w:p w14:paraId="2EF35355" w14:textId="77777777" w:rsidR="004639EE" w:rsidRPr="002501C6" w:rsidRDefault="00E72281">
      <w:pPr>
        <w:spacing w:after="0" w:line="360" w:lineRule="auto"/>
        <w:ind w:right="49"/>
        <w:jc w:val="both"/>
        <w:rPr>
          <w:rFonts w:ascii="Palatino Linotype" w:eastAsia="Palatino Linotype" w:hAnsi="Palatino Linotype" w:cs="Palatino Linotype"/>
          <w:b/>
        </w:rPr>
      </w:pPr>
      <w:r w:rsidRPr="002501C6">
        <w:rPr>
          <w:rFonts w:ascii="Palatino Linotype" w:eastAsia="Palatino Linotype" w:hAnsi="Palatino Linotype" w:cs="Palatino Linotype"/>
        </w:rPr>
        <w:t xml:space="preserve">Es así como, en mérito de lo expuesto en líneas anteriores, resultan parcialmente fundadas las razones o motivos de inconformidad hechos valer por la parte </w:t>
      </w:r>
      <w:r w:rsidRPr="002501C6">
        <w:rPr>
          <w:rFonts w:ascii="Palatino Linotype" w:eastAsia="Palatino Linotype" w:hAnsi="Palatino Linotype" w:cs="Palatino Linotype"/>
          <w:b/>
        </w:rPr>
        <w:t>RECURRENTE</w:t>
      </w:r>
      <w:r w:rsidRPr="002501C6">
        <w:rPr>
          <w:rFonts w:ascii="Palatino Linotype" w:eastAsia="Palatino Linotype" w:hAnsi="Palatino Linotype" w:cs="Palatino Linotype"/>
        </w:rPr>
        <w:t xml:space="preserve"> dentro del recurso de revisión </w:t>
      </w:r>
      <w:r w:rsidRPr="002501C6">
        <w:rPr>
          <w:rFonts w:ascii="Palatino Linotype" w:eastAsia="Palatino Linotype" w:hAnsi="Palatino Linotype" w:cs="Palatino Linotype"/>
          <w:b/>
        </w:rPr>
        <w:t>01699/INFOEM/IP/RR/2025</w:t>
      </w:r>
      <w:r w:rsidRPr="002501C6">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por lo que se </w:t>
      </w:r>
      <w:r w:rsidRPr="002501C6">
        <w:rPr>
          <w:rFonts w:ascii="Palatino Linotype" w:eastAsia="Palatino Linotype" w:hAnsi="Palatino Linotype" w:cs="Palatino Linotype"/>
          <w:b/>
        </w:rPr>
        <w:t xml:space="preserve">REVOCA </w:t>
      </w:r>
      <w:r w:rsidRPr="002501C6">
        <w:rPr>
          <w:rFonts w:ascii="Palatino Linotype" w:eastAsia="Palatino Linotype" w:hAnsi="Palatino Linotype" w:cs="Palatino Linotype"/>
        </w:rPr>
        <w:t xml:space="preserve">la respuesta del </w:t>
      </w:r>
      <w:r w:rsidRPr="002501C6">
        <w:rPr>
          <w:rFonts w:ascii="Palatino Linotype" w:eastAsia="Palatino Linotype" w:hAnsi="Palatino Linotype" w:cs="Palatino Linotype"/>
          <w:b/>
        </w:rPr>
        <w:t xml:space="preserve">SUJETO OBLIGADO </w:t>
      </w:r>
      <w:r w:rsidRPr="002501C6">
        <w:rPr>
          <w:rFonts w:ascii="Palatino Linotype" w:eastAsia="Palatino Linotype" w:hAnsi="Palatino Linotype" w:cs="Palatino Linotype"/>
        </w:rPr>
        <w:t xml:space="preserve">a la solicitud de información </w:t>
      </w:r>
      <w:r w:rsidRPr="002501C6">
        <w:rPr>
          <w:rFonts w:ascii="Palatino Linotype" w:eastAsia="Palatino Linotype" w:hAnsi="Palatino Linotype" w:cs="Palatino Linotype"/>
          <w:b/>
        </w:rPr>
        <w:t>00032/JOCOTIT/IP/2025</w:t>
      </w:r>
      <w:r w:rsidRPr="002501C6">
        <w:rPr>
          <w:rFonts w:ascii="Palatino Linotype" w:eastAsia="Palatino Linotype" w:hAnsi="Palatino Linotype" w:cs="Palatino Linotype"/>
        </w:rPr>
        <w:t xml:space="preserve">.  </w:t>
      </w:r>
    </w:p>
    <w:p w14:paraId="47D0A045" w14:textId="77777777" w:rsidR="004639EE" w:rsidRPr="002501C6" w:rsidRDefault="004639EE">
      <w:pPr>
        <w:spacing w:after="0" w:line="360" w:lineRule="auto"/>
        <w:ind w:right="49"/>
        <w:jc w:val="both"/>
        <w:rPr>
          <w:rFonts w:ascii="Palatino Linotype" w:eastAsia="Palatino Linotype" w:hAnsi="Palatino Linotype" w:cs="Palatino Linotype"/>
          <w:b/>
        </w:rPr>
      </w:pPr>
    </w:p>
    <w:p w14:paraId="29A16058" w14:textId="77777777" w:rsidR="004639EE" w:rsidRPr="002501C6" w:rsidRDefault="00E72281">
      <w:pPr>
        <w:spacing w:line="360" w:lineRule="auto"/>
        <w:jc w:val="both"/>
        <w:rPr>
          <w:rFonts w:ascii="Palatino Linotype" w:eastAsia="Palatino Linotype" w:hAnsi="Palatino Linotype" w:cs="Palatino Linotype"/>
        </w:rPr>
      </w:pPr>
      <w:r w:rsidRPr="002501C6">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w:t>
      </w:r>
    </w:p>
    <w:p w14:paraId="2EF9CB50" w14:textId="77777777" w:rsidR="004639EE" w:rsidRPr="002501C6" w:rsidRDefault="00E72281">
      <w:pPr>
        <w:spacing w:after="0" w:line="360" w:lineRule="auto"/>
        <w:ind w:right="49"/>
        <w:jc w:val="center"/>
        <w:rPr>
          <w:rFonts w:ascii="Palatino Linotype" w:eastAsia="Palatino Linotype" w:hAnsi="Palatino Linotype" w:cs="Palatino Linotype"/>
          <w:b/>
        </w:rPr>
      </w:pPr>
      <w:r w:rsidRPr="002501C6">
        <w:rPr>
          <w:rFonts w:ascii="Palatino Linotype" w:eastAsia="Palatino Linotype" w:hAnsi="Palatino Linotype" w:cs="Palatino Linotype"/>
          <w:b/>
        </w:rPr>
        <w:lastRenderedPageBreak/>
        <w:t>III.</w:t>
      </w:r>
      <w:r w:rsidRPr="002501C6">
        <w:rPr>
          <w:rFonts w:ascii="Palatino Linotype" w:eastAsia="Palatino Linotype" w:hAnsi="Palatino Linotype" w:cs="Palatino Linotype"/>
          <w:b/>
        </w:rPr>
        <w:tab/>
        <w:t>R E S U E L V E:</w:t>
      </w:r>
    </w:p>
    <w:p w14:paraId="3FF99082" w14:textId="77777777" w:rsidR="004639EE" w:rsidRPr="002501C6" w:rsidRDefault="004639EE">
      <w:pPr>
        <w:spacing w:after="0" w:line="360" w:lineRule="auto"/>
        <w:ind w:right="49"/>
        <w:jc w:val="both"/>
        <w:rPr>
          <w:rFonts w:ascii="Palatino Linotype" w:eastAsia="Palatino Linotype" w:hAnsi="Palatino Linotype" w:cs="Palatino Linotype"/>
        </w:rPr>
      </w:pPr>
    </w:p>
    <w:p w14:paraId="642999E6" w14:textId="77777777" w:rsidR="004639EE" w:rsidRPr="002501C6" w:rsidRDefault="00E72281">
      <w:pPr>
        <w:spacing w:after="0" w:line="360" w:lineRule="auto"/>
        <w:ind w:right="49"/>
        <w:jc w:val="both"/>
        <w:rPr>
          <w:rFonts w:ascii="Palatino Linotype" w:eastAsia="Palatino Linotype" w:hAnsi="Palatino Linotype" w:cs="Palatino Linotype"/>
        </w:rPr>
      </w:pPr>
      <w:r w:rsidRPr="002501C6">
        <w:rPr>
          <w:rFonts w:ascii="Palatino Linotype" w:eastAsia="Palatino Linotype" w:hAnsi="Palatino Linotype" w:cs="Palatino Linotype"/>
          <w:b/>
        </w:rPr>
        <w:t>Primero.</w:t>
      </w:r>
      <w:r w:rsidRPr="002501C6">
        <w:rPr>
          <w:rFonts w:ascii="Palatino Linotype" w:eastAsia="Palatino Linotype" w:hAnsi="Palatino Linotype" w:cs="Palatino Linotype"/>
        </w:rPr>
        <w:t xml:space="preserve"> Resultan</w:t>
      </w:r>
      <w:r w:rsidRPr="002501C6">
        <w:rPr>
          <w:rFonts w:ascii="Palatino Linotype" w:eastAsia="Palatino Linotype" w:hAnsi="Palatino Linotype" w:cs="Palatino Linotype"/>
          <w:b/>
        </w:rPr>
        <w:t xml:space="preserve"> FUNDADOS</w:t>
      </w:r>
      <w:r w:rsidRPr="002501C6">
        <w:rPr>
          <w:rFonts w:ascii="Palatino Linotype" w:eastAsia="Palatino Linotype" w:hAnsi="Palatino Linotype" w:cs="Palatino Linotype"/>
        </w:rPr>
        <w:t xml:space="preserve"> los motivos de inconformidad hechos valer por la parte </w:t>
      </w:r>
      <w:r w:rsidRPr="002501C6">
        <w:rPr>
          <w:rFonts w:ascii="Palatino Linotype" w:eastAsia="Palatino Linotype" w:hAnsi="Palatino Linotype" w:cs="Palatino Linotype"/>
          <w:b/>
        </w:rPr>
        <w:t>Recurrente</w:t>
      </w:r>
      <w:r w:rsidRPr="002501C6">
        <w:rPr>
          <w:rFonts w:ascii="Palatino Linotype" w:eastAsia="Palatino Linotype" w:hAnsi="Palatino Linotype" w:cs="Palatino Linotype"/>
        </w:rPr>
        <w:t xml:space="preserve"> en el Recurso de Revisión </w:t>
      </w:r>
      <w:r w:rsidRPr="002501C6">
        <w:rPr>
          <w:rFonts w:ascii="Palatino Linotype" w:eastAsia="Palatino Linotype" w:hAnsi="Palatino Linotype" w:cs="Palatino Linotype"/>
          <w:b/>
        </w:rPr>
        <w:t>01699/INFOEM/IP/RR/2025</w:t>
      </w:r>
      <w:r w:rsidRPr="002501C6">
        <w:rPr>
          <w:rFonts w:ascii="Palatino Linotype" w:eastAsia="Palatino Linotype" w:hAnsi="Palatino Linotype" w:cs="Palatino Linotype"/>
        </w:rPr>
        <w:t xml:space="preserve">, por lo que, en términos del </w:t>
      </w:r>
      <w:r w:rsidRPr="002501C6">
        <w:rPr>
          <w:rFonts w:ascii="Palatino Linotype" w:eastAsia="Palatino Linotype" w:hAnsi="Palatino Linotype" w:cs="Palatino Linotype"/>
          <w:b/>
        </w:rPr>
        <w:t>Considerando Cuarto</w:t>
      </w:r>
      <w:r w:rsidRPr="002501C6">
        <w:rPr>
          <w:rFonts w:ascii="Palatino Linotype" w:eastAsia="Palatino Linotype" w:hAnsi="Palatino Linotype" w:cs="Palatino Linotype"/>
        </w:rPr>
        <w:t xml:space="preserve"> de esta resolución, se </w:t>
      </w:r>
      <w:r w:rsidRPr="002501C6">
        <w:rPr>
          <w:rFonts w:ascii="Palatino Linotype" w:eastAsia="Palatino Linotype" w:hAnsi="Palatino Linotype" w:cs="Palatino Linotype"/>
          <w:b/>
        </w:rPr>
        <w:t>REVOCA</w:t>
      </w:r>
      <w:r w:rsidRPr="002501C6">
        <w:rPr>
          <w:rFonts w:ascii="Palatino Linotype" w:eastAsia="Palatino Linotype" w:hAnsi="Palatino Linotype" w:cs="Palatino Linotype"/>
        </w:rPr>
        <w:t xml:space="preserve"> la respuesta emitida por el </w:t>
      </w:r>
      <w:r w:rsidRPr="002501C6">
        <w:rPr>
          <w:rFonts w:ascii="Palatino Linotype" w:eastAsia="Palatino Linotype" w:hAnsi="Palatino Linotype" w:cs="Palatino Linotype"/>
          <w:b/>
        </w:rPr>
        <w:t>Sujeto Obligado</w:t>
      </w:r>
      <w:r w:rsidRPr="002501C6">
        <w:rPr>
          <w:rFonts w:ascii="Palatino Linotype" w:eastAsia="Palatino Linotype" w:hAnsi="Palatino Linotype" w:cs="Palatino Linotype"/>
        </w:rPr>
        <w:t>.</w:t>
      </w:r>
    </w:p>
    <w:p w14:paraId="2B02021E" w14:textId="77777777" w:rsidR="004639EE" w:rsidRPr="002501C6" w:rsidRDefault="004639EE">
      <w:pPr>
        <w:spacing w:after="0" w:line="360" w:lineRule="auto"/>
        <w:ind w:right="49"/>
        <w:jc w:val="both"/>
        <w:rPr>
          <w:rFonts w:ascii="Palatino Linotype" w:eastAsia="Palatino Linotype" w:hAnsi="Palatino Linotype" w:cs="Palatino Linotype"/>
        </w:rPr>
      </w:pPr>
    </w:p>
    <w:p w14:paraId="07181284" w14:textId="77777777" w:rsidR="004639EE" w:rsidRPr="002501C6" w:rsidRDefault="00E72281">
      <w:pPr>
        <w:spacing w:after="0" w:line="360" w:lineRule="auto"/>
        <w:jc w:val="both"/>
        <w:rPr>
          <w:rFonts w:ascii="Palatino Linotype" w:eastAsia="Palatino Linotype" w:hAnsi="Palatino Linotype" w:cs="Palatino Linotype"/>
        </w:rPr>
      </w:pPr>
      <w:bookmarkStart w:id="2" w:name="_heading=h.1fob9te" w:colFirst="0" w:colLast="0"/>
      <w:bookmarkEnd w:id="2"/>
      <w:r w:rsidRPr="002501C6">
        <w:rPr>
          <w:rFonts w:ascii="Palatino Linotype" w:eastAsia="Palatino Linotype" w:hAnsi="Palatino Linotype" w:cs="Palatino Linotype"/>
          <w:b/>
        </w:rPr>
        <w:t>Segundo</w:t>
      </w:r>
      <w:r w:rsidRPr="002501C6">
        <w:rPr>
          <w:rFonts w:ascii="Palatino Linotype" w:eastAsia="Palatino Linotype" w:hAnsi="Palatino Linotype" w:cs="Palatino Linotype"/>
        </w:rPr>
        <w:t xml:space="preserve">. Se </w:t>
      </w:r>
      <w:r w:rsidRPr="002501C6">
        <w:rPr>
          <w:rFonts w:ascii="Palatino Linotype" w:eastAsia="Palatino Linotype" w:hAnsi="Palatino Linotype" w:cs="Palatino Linotype"/>
          <w:b/>
        </w:rPr>
        <w:t>ORDENA</w:t>
      </w:r>
      <w:r w:rsidRPr="002501C6">
        <w:rPr>
          <w:rFonts w:ascii="Palatino Linotype" w:eastAsia="Palatino Linotype" w:hAnsi="Palatino Linotype" w:cs="Palatino Linotype"/>
        </w:rPr>
        <w:t xml:space="preserve"> al </w:t>
      </w:r>
      <w:r w:rsidRPr="002501C6">
        <w:rPr>
          <w:rFonts w:ascii="Palatino Linotype" w:eastAsia="Palatino Linotype" w:hAnsi="Palatino Linotype" w:cs="Palatino Linotype"/>
          <w:b/>
        </w:rPr>
        <w:t>Sujeto Obligado</w:t>
      </w:r>
      <w:r w:rsidRPr="002501C6">
        <w:rPr>
          <w:rFonts w:ascii="Palatino Linotype" w:eastAsia="Palatino Linotype" w:hAnsi="Palatino Linotype" w:cs="Palatino Linotype"/>
        </w:rPr>
        <w:t xml:space="preserve"> a que, en términos del Considerando </w:t>
      </w:r>
      <w:r w:rsidRPr="002501C6">
        <w:rPr>
          <w:rFonts w:ascii="Palatino Linotype" w:eastAsia="Palatino Linotype" w:hAnsi="Palatino Linotype" w:cs="Palatino Linotype"/>
          <w:b/>
        </w:rPr>
        <w:t>Cuarto y Quinto</w:t>
      </w:r>
      <w:r w:rsidRPr="002501C6">
        <w:rPr>
          <w:rFonts w:ascii="Palatino Linotype" w:eastAsia="Palatino Linotype" w:hAnsi="Palatino Linotype" w:cs="Palatino Linotype"/>
        </w:rPr>
        <w:t>, haga entrega, vía Sistema de Acceso a la Información Mexiquense (</w:t>
      </w:r>
      <w:r w:rsidRPr="002501C6">
        <w:rPr>
          <w:rFonts w:ascii="Palatino Linotype" w:eastAsia="Palatino Linotype" w:hAnsi="Palatino Linotype" w:cs="Palatino Linotype"/>
          <w:b/>
        </w:rPr>
        <w:t>SAIMEX</w:t>
      </w:r>
      <w:r w:rsidRPr="002501C6">
        <w:rPr>
          <w:rFonts w:ascii="Palatino Linotype" w:eastAsia="Palatino Linotype" w:hAnsi="Palatino Linotype" w:cs="Palatino Linotype"/>
        </w:rPr>
        <w:t xml:space="preserve">), en versión pública, de la siguiente información: </w:t>
      </w:r>
    </w:p>
    <w:p w14:paraId="418B0EB8" w14:textId="77777777" w:rsidR="004639EE" w:rsidRPr="002501C6" w:rsidRDefault="004639EE">
      <w:pPr>
        <w:spacing w:after="0" w:line="360" w:lineRule="auto"/>
        <w:jc w:val="both"/>
        <w:rPr>
          <w:rFonts w:ascii="Palatino Linotype" w:eastAsia="Palatino Linotype" w:hAnsi="Palatino Linotype" w:cs="Palatino Linotype"/>
        </w:rPr>
      </w:pPr>
    </w:p>
    <w:p w14:paraId="0EC08E9A" w14:textId="77777777" w:rsidR="004639EE" w:rsidRPr="002501C6" w:rsidRDefault="00E72281">
      <w:pPr>
        <w:numPr>
          <w:ilvl w:val="0"/>
          <w:numId w:val="2"/>
        </w:numPr>
        <w:pBdr>
          <w:top w:val="nil"/>
          <w:left w:val="nil"/>
          <w:bottom w:val="nil"/>
          <w:right w:val="nil"/>
          <w:between w:val="nil"/>
        </w:pBdr>
        <w:tabs>
          <w:tab w:val="left" w:pos="709"/>
        </w:tabs>
        <w:spacing w:after="0" w:line="360" w:lineRule="auto"/>
        <w:ind w:right="426"/>
        <w:jc w:val="both"/>
        <w:rPr>
          <w:rFonts w:ascii="Palatino Linotype" w:eastAsia="Palatino Linotype" w:hAnsi="Palatino Linotype" w:cs="Palatino Linotype"/>
        </w:rPr>
      </w:pPr>
      <w:r w:rsidRPr="002501C6">
        <w:rPr>
          <w:rFonts w:ascii="Palatino Linotype" w:eastAsia="Palatino Linotype" w:hAnsi="Palatino Linotype" w:cs="Palatino Linotype"/>
          <w:b/>
        </w:rPr>
        <w:t xml:space="preserve">Recibos de nómina de la primera quincena de enero dos mil veinticinco de los servidores públicos referidos en respuesta. </w:t>
      </w:r>
    </w:p>
    <w:p w14:paraId="0C2B50B0" w14:textId="77777777" w:rsidR="004639EE" w:rsidRPr="002501C6" w:rsidRDefault="004639EE">
      <w:pPr>
        <w:pBdr>
          <w:top w:val="nil"/>
          <w:left w:val="nil"/>
          <w:bottom w:val="nil"/>
          <w:right w:val="nil"/>
          <w:between w:val="nil"/>
        </w:pBdr>
        <w:tabs>
          <w:tab w:val="left" w:pos="709"/>
        </w:tabs>
        <w:spacing w:after="0" w:line="360" w:lineRule="auto"/>
        <w:ind w:left="720"/>
        <w:jc w:val="both"/>
        <w:rPr>
          <w:rFonts w:ascii="Palatino Linotype" w:eastAsia="Palatino Linotype" w:hAnsi="Palatino Linotype" w:cs="Palatino Linotype"/>
        </w:rPr>
      </w:pPr>
    </w:p>
    <w:p w14:paraId="74C31FE4" w14:textId="77777777" w:rsidR="004639EE" w:rsidRPr="002501C6" w:rsidRDefault="00E72281">
      <w:pPr>
        <w:spacing w:after="0"/>
        <w:ind w:left="567" w:right="615"/>
        <w:jc w:val="both"/>
        <w:rPr>
          <w:rFonts w:ascii="Palatino Linotype" w:eastAsia="Palatino Linotype" w:hAnsi="Palatino Linotype" w:cs="Palatino Linotype"/>
          <w:i/>
        </w:rPr>
      </w:pPr>
      <w:r w:rsidRPr="002501C6">
        <w:rPr>
          <w:rFonts w:ascii="Palatino Linotype" w:eastAsia="Palatino Linotype" w:hAnsi="Palatino Linotype" w:cs="Palatino Linotype"/>
          <w:i/>
        </w:rPr>
        <w:t>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Recurrente, mismo que igualmente hará de su conocimiento.</w:t>
      </w:r>
    </w:p>
    <w:p w14:paraId="7CAB5141" w14:textId="77777777" w:rsidR="004639EE" w:rsidRPr="002501C6" w:rsidRDefault="004639EE">
      <w:pPr>
        <w:spacing w:after="0"/>
        <w:ind w:left="567" w:right="615"/>
        <w:jc w:val="both"/>
        <w:rPr>
          <w:rFonts w:ascii="Palatino Linotype" w:eastAsia="Palatino Linotype" w:hAnsi="Palatino Linotype" w:cs="Palatino Linotype"/>
          <w:i/>
        </w:rPr>
      </w:pPr>
    </w:p>
    <w:p w14:paraId="53592C50" w14:textId="77777777" w:rsidR="004639EE" w:rsidRPr="002501C6" w:rsidRDefault="00E72281">
      <w:pPr>
        <w:spacing w:after="0" w:line="360" w:lineRule="auto"/>
        <w:ind w:right="40"/>
        <w:jc w:val="both"/>
        <w:rPr>
          <w:rFonts w:ascii="Palatino Linotype" w:eastAsia="Palatino Linotype" w:hAnsi="Palatino Linotype" w:cs="Palatino Linotype"/>
        </w:rPr>
      </w:pPr>
      <w:r w:rsidRPr="002501C6">
        <w:rPr>
          <w:rFonts w:ascii="Palatino Linotype" w:eastAsia="Palatino Linotype" w:hAnsi="Palatino Linotype" w:cs="Palatino Linotype"/>
          <w:b/>
        </w:rPr>
        <w:t>Tercero.</w:t>
      </w:r>
      <w:r w:rsidRPr="002501C6">
        <w:rPr>
          <w:rFonts w:ascii="Palatino Linotype" w:eastAsia="Palatino Linotype" w:hAnsi="Palatino Linotype" w:cs="Palatino Linotype"/>
        </w:rPr>
        <w:t xml:space="preserve"> </w:t>
      </w:r>
      <w:r w:rsidRPr="002501C6">
        <w:rPr>
          <w:rFonts w:ascii="Palatino Linotype" w:eastAsia="Palatino Linotype" w:hAnsi="Palatino Linotype" w:cs="Palatino Linotype"/>
          <w:b/>
        </w:rPr>
        <w:t xml:space="preserve">Notifíquese vía SAIMEX </w:t>
      </w:r>
      <w:r w:rsidRPr="002501C6">
        <w:rPr>
          <w:rFonts w:ascii="Palatino Linotype" w:eastAsia="Palatino Linotype" w:hAnsi="Palatino Linotype" w:cs="Palatino Linotype"/>
        </w:rPr>
        <w:t>la presente resolución al T</w:t>
      </w:r>
      <w:r w:rsidRPr="002501C6">
        <w:rPr>
          <w:rFonts w:ascii="Palatino Linotype" w:eastAsia="Palatino Linotype" w:hAnsi="Palatino Linotype" w:cs="Palatino Linotype"/>
          <w:b/>
        </w:rPr>
        <w:t xml:space="preserve">itular de la Unidad de Transparencia </w:t>
      </w:r>
      <w:r w:rsidRPr="002501C6">
        <w:rPr>
          <w:rFonts w:ascii="Palatino Linotype" w:eastAsia="Palatino Linotype" w:hAnsi="Palatino Linotype" w:cs="Palatino Linotype"/>
        </w:rPr>
        <w:t xml:space="preserve">del </w:t>
      </w:r>
      <w:r w:rsidRPr="002501C6">
        <w:rPr>
          <w:rFonts w:ascii="Palatino Linotype" w:eastAsia="Palatino Linotype" w:hAnsi="Palatino Linotype" w:cs="Palatino Linotype"/>
          <w:b/>
        </w:rPr>
        <w:t>SUJETO OBLIGADO</w:t>
      </w:r>
      <w:r w:rsidRPr="002501C6">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2501C6">
        <w:rPr>
          <w:rFonts w:ascii="Palatino Linotype" w:eastAsia="Palatino Linotype" w:hAnsi="Palatino Linotype" w:cs="Palatino Linotype"/>
        </w:rPr>
        <w:lastRenderedPageBreak/>
        <w:t>conformidad con lo previsto en los artículos 198, 200, fracción III; 214, 215 y 216 de la Ley  de Transparencia y Acceso a la Información Pública del Estado de México y Municipios.</w:t>
      </w:r>
    </w:p>
    <w:p w14:paraId="1F05E317" w14:textId="77777777" w:rsidR="004639EE" w:rsidRPr="002501C6" w:rsidRDefault="00E72281">
      <w:pPr>
        <w:spacing w:after="0" w:line="360" w:lineRule="auto"/>
        <w:ind w:right="40"/>
        <w:jc w:val="both"/>
        <w:rPr>
          <w:rFonts w:ascii="Palatino Linotype" w:eastAsia="Palatino Linotype" w:hAnsi="Palatino Linotype" w:cs="Palatino Linotype"/>
        </w:rPr>
      </w:pPr>
      <w:r w:rsidRPr="002501C6">
        <w:rPr>
          <w:rFonts w:ascii="Palatino Linotype" w:eastAsia="Palatino Linotype" w:hAnsi="Palatino Linotype" w:cs="Palatino Linotype"/>
        </w:rPr>
        <w:t xml:space="preserve"> </w:t>
      </w:r>
    </w:p>
    <w:p w14:paraId="3FE59DA8" w14:textId="77777777" w:rsidR="004639EE" w:rsidRPr="002501C6" w:rsidRDefault="00E72281">
      <w:pPr>
        <w:spacing w:after="0" w:line="360" w:lineRule="auto"/>
        <w:ind w:right="40"/>
        <w:jc w:val="both"/>
        <w:rPr>
          <w:rFonts w:ascii="Palatino Linotype" w:eastAsia="Palatino Linotype" w:hAnsi="Palatino Linotype" w:cs="Palatino Linotype"/>
        </w:rPr>
      </w:pPr>
      <w:r w:rsidRPr="002501C6">
        <w:rPr>
          <w:rFonts w:ascii="Palatino Linotype" w:eastAsia="Palatino Linotype" w:hAnsi="Palatino Linotype" w:cs="Palatino Linotype"/>
          <w:b/>
        </w:rPr>
        <w:t xml:space="preserve">Cuarto. Notifíquese vía SAIMEX </w:t>
      </w:r>
      <w:r w:rsidRPr="002501C6">
        <w:rPr>
          <w:rFonts w:ascii="Palatino Linotype" w:eastAsia="Palatino Linotype" w:hAnsi="Palatino Linotype" w:cs="Palatino Linotype"/>
        </w:rPr>
        <w:t xml:space="preserve">a la parte </w:t>
      </w:r>
      <w:r w:rsidRPr="002501C6">
        <w:rPr>
          <w:rFonts w:ascii="Palatino Linotype" w:eastAsia="Palatino Linotype" w:hAnsi="Palatino Linotype" w:cs="Palatino Linotype"/>
          <w:b/>
        </w:rPr>
        <w:t xml:space="preserve">Recurrente </w:t>
      </w:r>
      <w:r w:rsidRPr="002501C6">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6DE07A0" w14:textId="77777777" w:rsidR="004639EE" w:rsidRPr="002501C6" w:rsidRDefault="004639EE">
      <w:pPr>
        <w:spacing w:after="0" w:line="360" w:lineRule="auto"/>
        <w:ind w:right="40"/>
        <w:jc w:val="both"/>
        <w:rPr>
          <w:rFonts w:ascii="Palatino Linotype" w:eastAsia="Palatino Linotype" w:hAnsi="Palatino Linotype" w:cs="Palatino Linotype"/>
        </w:rPr>
      </w:pPr>
    </w:p>
    <w:p w14:paraId="6ED77DE8" w14:textId="77777777" w:rsidR="004639EE" w:rsidRPr="002501C6" w:rsidRDefault="00E72281">
      <w:pPr>
        <w:spacing w:after="0" w:line="360" w:lineRule="auto"/>
        <w:ind w:right="49"/>
        <w:jc w:val="both"/>
        <w:rPr>
          <w:rFonts w:ascii="Palatino Linotype" w:eastAsia="Palatino Linotype" w:hAnsi="Palatino Linotype" w:cs="Palatino Linotype"/>
          <w:b/>
        </w:rPr>
      </w:pPr>
      <w:r w:rsidRPr="002501C6">
        <w:rPr>
          <w:rFonts w:ascii="Palatino Linotype" w:eastAsia="Palatino Linotype" w:hAnsi="Palatino Linotype" w:cs="Palatino Linotype"/>
          <w:b/>
        </w:rPr>
        <w:t>Quinto.</w:t>
      </w:r>
      <w:r w:rsidRPr="002501C6">
        <w:rPr>
          <w:rFonts w:ascii="Palatino Linotype" w:eastAsia="Palatino Linotype" w:hAnsi="Palatino Linotype" w:cs="Palatino Linotype"/>
        </w:rPr>
        <w:t xml:space="preserve"> </w:t>
      </w:r>
      <w:r w:rsidRPr="002501C6">
        <w:rPr>
          <w:rFonts w:ascii="Palatino Linotype" w:eastAsia="Palatino Linotype" w:hAnsi="Palatino Linotype" w:cs="Palatino Linotype"/>
          <w:b/>
        </w:rPr>
        <w:t xml:space="preserve">Notifíquese vía SAIMEX </w:t>
      </w:r>
      <w:r w:rsidRPr="002501C6">
        <w:rPr>
          <w:rFonts w:ascii="Palatino Linotype" w:eastAsia="Palatino Linotype" w:hAnsi="Palatino Linotype" w:cs="Palatino Linotype"/>
        </w:rPr>
        <w:t>la presente resolución al T</w:t>
      </w:r>
      <w:r w:rsidRPr="002501C6">
        <w:rPr>
          <w:rFonts w:ascii="Palatino Linotype" w:eastAsia="Palatino Linotype" w:hAnsi="Palatino Linotype" w:cs="Palatino Linotype"/>
          <w:b/>
        </w:rPr>
        <w:t xml:space="preserve">itular de la Unidad de Transparencia </w:t>
      </w:r>
      <w:r w:rsidRPr="002501C6">
        <w:rPr>
          <w:rFonts w:ascii="Palatino Linotype" w:eastAsia="Palatino Linotype" w:hAnsi="Palatino Linotype" w:cs="Palatino Linotype"/>
        </w:rPr>
        <w:t xml:space="preserve">del </w:t>
      </w:r>
      <w:r w:rsidRPr="002501C6">
        <w:rPr>
          <w:rFonts w:ascii="Palatino Linotype" w:eastAsia="Palatino Linotype" w:hAnsi="Palatino Linotype" w:cs="Palatino Linotype"/>
          <w:b/>
        </w:rPr>
        <w:t xml:space="preserve">SUJETO OBLIGADO </w:t>
      </w:r>
      <w:r w:rsidRPr="002501C6">
        <w:rPr>
          <w:rFonts w:ascii="Palatino Linotype" w:eastAsia="Palatino Linotype" w:hAnsi="Palatino Linotype" w:cs="Palatino Linotype"/>
        </w:rPr>
        <w:t>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5C0625FD" w14:textId="77777777" w:rsidR="004639EE" w:rsidRPr="002501C6" w:rsidRDefault="004639E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72EC4CB9" w14:textId="77777777" w:rsidR="004639EE" w:rsidRPr="00761DA5" w:rsidRDefault="00E72281">
      <w:pPr>
        <w:spacing w:after="0" w:line="360" w:lineRule="auto"/>
        <w:ind w:right="49"/>
        <w:jc w:val="both"/>
        <w:rPr>
          <w:rFonts w:ascii="Palatino Linotype" w:eastAsia="Palatino Linotype" w:hAnsi="Palatino Linotype" w:cs="Palatino Linotype"/>
        </w:rPr>
      </w:pPr>
      <w:bookmarkStart w:id="3" w:name="_heading=h.gjdgxs" w:colFirst="0" w:colLast="0"/>
      <w:bookmarkEnd w:id="3"/>
      <w:r w:rsidRPr="002501C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r w:rsidRPr="00761DA5">
        <w:rPr>
          <w:rFonts w:ascii="Palatino Linotype" w:eastAsia="Palatino Linotype" w:hAnsi="Palatino Linotype" w:cs="Palatino Linotype"/>
        </w:rPr>
        <w:t xml:space="preserve"> </w:t>
      </w:r>
    </w:p>
    <w:p w14:paraId="6E485209" w14:textId="77777777" w:rsidR="004639EE" w:rsidRPr="00761DA5" w:rsidRDefault="004639EE"/>
    <w:p w14:paraId="678014C9" w14:textId="77777777" w:rsidR="00761DA5" w:rsidRPr="00761DA5" w:rsidRDefault="00761DA5"/>
    <w:p w14:paraId="37AA440D" w14:textId="77777777" w:rsidR="00761DA5" w:rsidRPr="00761DA5" w:rsidRDefault="00761DA5"/>
    <w:p w14:paraId="1A01892E" w14:textId="77777777" w:rsidR="00761DA5" w:rsidRPr="00761DA5" w:rsidRDefault="00761DA5"/>
    <w:sectPr w:rsidR="00761DA5" w:rsidRPr="00761DA5">
      <w:headerReference w:type="default" r:id="rId11"/>
      <w:footerReference w:type="default" r:id="rId12"/>
      <w:headerReference w:type="first" r:id="rId13"/>
      <w:footerReference w:type="first" r:id="rId14"/>
      <w:pgSz w:w="12240" w:h="15840"/>
      <w:pgMar w:top="2041" w:right="1608"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D762" w14:textId="77777777" w:rsidR="004469ED" w:rsidRDefault="004469ED">
      <w:pPr>
        <w:spacing w:after="0" w:line="240" w:lineRule="auto"/>
      </w:pPr>
      <w:r>
        <w:separator/>
      </w:r>
    </w:p>
  </w:endnote>
  <w:endnote w:type="continuationSeparator" w:id="0">
    <w:p w14:paraId="668EEDF5" w14:textId="77777777" w:rsidR="004469ED" w:rsidRDefault="0044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27B9" w14:textId="77777777" w:rsidR="004639EE" w:rsidRDefault="00E722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02E9E">
      <w:rPr>
        <w:b/>
        <w:noProof/>
        <w:color w:val="000000"/>
        <w:sz w:val="24"/>
        <w:szCs w:val="24"/>
      </w:rPr>
      <w:t>32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02E9E">
      <w:rPr>
        <w:b/>
        <w:noProof/>
        <w:color w:val="000000"/>
        <w:sz w:val="24"/>
        <w:szCs w:val="24"/>
      </w:rPr>
      <w:t>34</w:t>
    </w:r>
    <w:r>
      <w:rPr>
        <w:b/>
        <w:color w:val="000000"/>
        <w:sz w:val="24"/>
        <w:szCs w:val="24"/>
      </w:rPr>
      <w:fldChar w:fldCharType="end"/>
    </w:r>
  </w:p>
  <w:p w14:paraId="11F59F07" w14:textId="77777777" w:rsidR="004639EE" w:rsidRDefault="004639E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825B" w14:textId="77777777" w:rsidR="004639EE" w:rsidRDefault="00E7228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02E9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02E9E">
      <w:rPr>
        <w:b/>
        <w:noProof/>
        <w:color w:val="000000"/>
        <w:sz w:val="24"/>
        <w:szCs w:val="24"/>
      </w:rPr>
      <w:t>34</w:t>
    </w:r>
    <w:r>
      <w:rPr>
        <w:b/>
        <w:color w:val="000000"/>
        <w:sz w:val="24"/>
        <w:szCs w:val="24"/>
      </w:rPr>
      <w:fldChar w:fldCharType="end"/>
    </w:r>
  </w:p>
  <w:p w14:paraId="3F129854" w14:textId="77777777" w:rsidR="004639EE" w:rsidRDefault="004639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45BB" w14:textId="77777777" w:rsidR="004469ED" w:rsidRDefault="004469ED">
      <w:pPr>
        <w:spacing w:after="0" w:line="240" w:lineRule="auto"/>
      </w:pPr>
      <w:r>
        <w:separator/>
      </w:r>
    </w:p>
  </w:footnote>
  <w:footnote w:type="continuationSeparator" w:id="0">
    <w:p w14:paraId="02F9C890" w14:textId="77777777" w:rsidR="004469ED" w:rsidRDefault="0044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0632" w14:textId="77777777" w:rsidR="004639EE" w:rsidRDefault="00E72281">
    <w:pPr>
      <w:widowControl w:val="0"/>
      <w:pBdr>
        <w:top w:val="nil"/>
        <w:left w:val="nil"/>
        <w:bottom w:val="nil"/>
        <w:right w:val="nil"/>
        <w:between w:val="nil"/>
      </w:pBdr>
      <w:spacing w:after="0"/>
      <w:rPr>
        <w:color w:val="000000"/>
      </w:rPr>
    </w:pPr>
    <w:r>
      <w:rPr>
        <w:noProof/>
      </w:rPr>
      <w:drawing>
        <wp:anchor distT="0" distB="0" distL="0" distR="0" simplePos="0" relativeHeight="251658240" behindDoc="1" locked="0" layoutInCell="1" hidden="0" allowOverlap="1" wp14:anchorId="7660AB5C" wp14:editId="759AEBEB">
          <wp:simplePos x="0" y="0"/>
          <wp:positionH relativeFrom="column">
            <wp:posOffset>-744854</wp:posOffset>
          </wp:positionH>
          <wp:positionV relativeFrom="paragraph">
            <wp:posOffset>-315594</wp:posOffset>
          </wp:positionV>
          <wp:extent cx="7809876" cy="10165823"/>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4639EE" w14:paraId="7081430F" w14:textId="77777777">
      <w:tc>
        <w:tcPr>
          <w:tcW w:w="2551" w:type="dxa"/>
          <w:vAlign w:val="center"/>
        </w:tcPr>
        <w:p w14:paraId="6FA185C7"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296066D"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01699/INFOEM/IP/RR/202</w:t>
          </w:r>
          <w:r>
            <w:rPr>
              <w:rFonts w:ascii="Palatino Linotype" w:eastAsia="Palatino Linotype" w:hAnsi="Palatino Linotype" w:cs="Palatino Linotype"/>
              <w:b/>
              <w:sz w:val="20"/>
              <w:szCs w:val="20"/>
            </w:rPr>
            <w:t>5</w:t>
          </w:r>
        </w:p>
      </w:tc>
    </w:tr>
    <w:tr w:rsidR="004639EE" w14:paraId="2BEE592E" w14:textId="77777777">
      <w:trPr>
        <w:trHeight w:val="217"/>
      </w:trPr>
      <w:tc>
        <w:tcPr>
          <w:tcW w:w="2551" w:type="dxa"/>
          <w:vAlign w:val="center"/>
        </w:tcPr>
        <w:p w14:paraId="29F690E2"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73210072" w14:textId="77777777" w:rsidR="004639EE" w:rsidRDefault="004639E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41B0728" w14:textId="77777777" w:rsidR="004639EE" w:rsidRDefault="00E72281">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Jocotitlán</w:t>
          </w:r>
        </w:p>
      </w:tc>
    </w:tr>
    <w:tr w:rsidR="004639EE" w14:paraId="0A39C8F5" w14:textId="77777777">
      <w:tc>
        <w:tcPr>
          <w:tcW w:w="2551" w:type="dxa"/>
          <w:vAlign w:val="center"/>
        </w:tcPr>
        <w:p w14:paraId="71E016C5"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CD67456"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5DF1DF1" w14:textId="77777777" w:rsidR="004639EE" w:rsidRDefault="004639E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6191" w14:textId="77777777" w:rsidR="004639EE" w:rsidRDefault="00E72281">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53598E2E" wp14:editId="2DB065A3">
          <wp:simplePos x="0" y="0"/>
          <wp:positionH relativeFrom="column">
            <wp:posOffset>-712468</wp:posOffset>
          </wp:positionH>
          <wp:positionV relativeFrom="paragraph">
            <wp:posOffset>-117473</wp:posOffset>
          </wp:positionV>
          <wp:extent cx="7809865" cy="1016571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595" w:type="dxa"/>
      <w:tblInd w:w="3611" w:type="dxa"/>
      <w:tblLayout w:type="fixed"/>
      <w:tblLook w:val="0400" w:firstRow="0" w:lastRow="0" w:firstColumn="0" w:lastColumn="0" w:noHBand="0" w:noVBand="1"/>
    </w:tblPr>
    <w:tblGrid>
      <w:gridCol w:w="2565"/>
      <w:gridCol w:w="3030"/>
    </w:tblGrid>
    <w:tr w:rsidR="004639EE" w14:paraId="183582DA" w14:textId="77777777">
      <w:tc>
        <w:tcPr>
          <w:tcW w:w="2565" w:type="dxa"/>
          <w:vAlign w:val="center"/>
        </w:tcPr>
        <w:p w14:paraId="0AED9DE5"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30" w:type="dxa"/>
          <w:vAlign w:val="center"/>
        </w:tcPr>
        <w:p w14:paraId="58CEFFBB"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01699/INFOEM/IP/RR/2025</w:t>
          </w:r>
        </w:p>
      </w:tc>
    </w:tr>
    <w:tr w:rsidR="004639EE" w14:paraId="31E1C9AC" w14:textId="77777777">
      <w:tc>
        <w:tcPr>
          <w:tcW w:w="2565" w:type="dxa"/>
          <w:vAlign w:val="center"/>
        </w:tcPr>
        <w:p w14:paraId="57E99779"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30" w:type="dxa"/>
          <w:vAlign w:val="center"/>
        </w:tcPr>
        <w:p w14:paraId="3764D23A" w14:textId="6256249F" w:rsidR="004639EE" w:rsidRDefault="0058002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rPr>
            <w:t xml:space="preserve">XXXXXXXXX XXXXXXX XXXXXXXXX </w:t>
          </w:r>
        </w:p>
      </w:tc>
    </w:tr>
    <w:tr w:rsidR="004639EE" w14:paraId="3DBEAE92" w14:textId="77777777">
      <w:trPr>
        <w:trHeight w:val="152"/>
      </w:trPr>
      <w:tc>
        <w:tcPr>
          <w:tcW w:w="2565" w:type="dxa"/>
          <w:vAlign w:val="center"/>
        </w:tcPr>
        <w:p w14:paraId="3E0293B7" w14:textId="77777777" w:rsidR="004639EE" w:rsidRDefault="00E72281">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03E9B138" w14:textId="77777777" w:rsidR="004639EE" w:rsidRDefault="004639EE">
          <w:pPr>
            <w:tabs>
              <w:tab w:val="center" w:pos="4419"/>
              <w:tab w:val="right" w:pos="8838"/>
            </w:tabs>
            <w:spacing w:after="0" w:line="240" w:lineRule="auto"/>
            <w:rPr>
              <w:rFonts w:ascii="Palatino Linotype" w:eastAsia="Palatino Linotype" w:hAnsi="Palatino Linotype" w:cs="Palatino Linotype"/>
              <w:b/>
              <w:color w:val="000000"/>
            </w:rPr>
          </w:pPr>
        </w:p>
      </w:tc>
      <w:tc>
        <w:tcPr>
          <w:tcW w:w="3030" w:type="dxa"/>
          <w:vAlign w:val="center"/>
        </w:tcPr>
        <w:p w14:paraId="37406DBD" w14:textId="77777777" w:rsidR="004639EE" w:rsidRDefault="00E72281">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Ayuntamiento de Jocotitlán </w:t>
          </w:r>
        </w:p>
      </w:tc>
    </w:tr>
    <w:tr w:rsidR="004639EE" w14:paraId="6C7B390D" w14:textId="77777777">
      <w:tc>
        <w:tcPr>
          <w:tcW w:w="2565" w:type="dxa"/>
          <w:vAlign w:val="center"/>
        </w:tcPr>
        <w:p w14:paraId="573BF8BF"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30" w:type="dxa"/>
          <w:vAlign w:val="center"/>
        </w:tcPr>
        <w:p w14:paraId="32C28BD5" w14:textId="77777777" w:rsidR="004639EE" w:rsidRDefault="00E7228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E489D49" w14:textId="77777777" w:rsidR="004639EE" w:rsidRDefault="00E72281">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06A9"/>
    <w:multiLevelType w:val="multilevel"/>
    <w:tmpl w:val="5EDC7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111DAB"/>
    <w:multiLevelType w:val="multilevel"/>
    <w:tmpl w:val="A2228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D94910"/>
    <w:multiLevelType w:val="multilevel"/>
    <w:tmpl w:val="52DC4576"/>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5E1E00"/>
    <w:multiLevelType w:val="multilevel"/>
    <w:tmpl w:val="30708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EE"/>
    <w:rsid w:val="002501C6"/>
    <w:rsid w:val="004469ED"/>
    <w:rsid w:val="004639EE"/>
    <w:rsid w:val="00502E9E"/>
    <w:rsid w:val="00580022"/>
    <w:rsid w:val="006D6EE1"/>
    <w:rsid w:val="00761DA5"/>
    <w:rsid w:val="00A6461E"/>
    <w:rsid w:val="00DB2469"/>
    <w:rsid w:val="00E72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57A6"/>
  <w15:docId w15:val="{E2F9F199-831E-42FA-A123-4B69262D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63"/>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9377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7DA"/>
    <w:rPr>
      <w:rFonts w:ascii="Calibri" w:eastAsia="Times New Roman" w:hAnsi="Calibri" w:cs="Times New Roman"/>
    </w:rPr>
  </w:style>
  <w:style w:type="paragraph" w:styleId="Piedepgina">
    <w:name w:val="footer"/>
    <w:basedOn w:val="Normal"/>
    <w:link w:val="PiedepginaCar"/>
    <w:uiPriority w:val="99"/>
    <w:unhideWhenUsed/>
    <w:rsid w:val="009377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7DA"/>
    <w:rPr>
      <w:rFonts w:ascii="Calibri" w:eastAsia="Times New Roman" w:hAnsi="Calibri"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4721"/>
    <w:pPr>
      <w:spacing w:after="160" w:line="259" w:lineRule="auto"/>
      <w:ind w:left="720"/>
      <w:contextualSpacing/>
    </w:pPr>
    <w:rPr>
      <w:rFonts w:eastAsia="Calibri" w:cs="Calibri"/>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4721"/>
    <w:rPr>
      <w:rFonts w:ascii="Calibri" w:eastAsia="Calibri" w:hAnsi="Calibri" w:cs="Calibri"/>
      <w:lang w:eastAsia="es-MX"/>
    </w:rPr>
  </w:style>
  <w:style w:type="character" w:styleId="Hipervnculo">
    <w:name w:val="Hyperlink"/>
    <w:basedOn w:val="Fuentedeprrafopredeter"/>
    <w:uiPriority w:val="99"/>
    <w:unhideWhenUsed/>
    <w:rsid w:val="003E21AB"/>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B20C1F"/>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B20C1F"/>
    <w:rPr>
      <w:rFonts w:ascii="Times New Roman" w:eastAsia="Times New Roman" w:hAnsi="Times New Roman" w:cs="Times New Roman"/>
      <w:sz w:val="24"/>
      <w:szCs w:val="24"/>
      <w:lang w:val="es-ES" w:eastAsia="es-ES"/>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nsparenciapresupuestaria.gob.mx/es/PTP/Glosar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rtados.hacienda.gob.mx/contabilidad/documentos/informe_cuenta/1998/cuenta_publica/Glosario/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GCaOeMHazSE8vJWwRrAUWjl9kQ==">CgMxLjAyCWguMzBqMHpsbDIJaC4zem55c2g3MgloLjFmb2I5dGUyCGguZ2pkZ3hzOAByITE0cTFYNXFZT3R4VHR3c1JqS1dsRGttdkVJbnJBTjRTcw==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9528</Words>
  <Characters>52410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2025-03-24T16:07:00Z</cp:lastPrinted>
  <dcterms:created xsi:type="dcterms:W3CDTF">2025-04-04T20:56:00Z</dcterms:created>
  <dcterms:modified xsi:type="dcterms:W3CDTF">2025-04-04T20:56:00Z</dcterms:modified>
</cp:coreProperties>
</file>